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ability to manage private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Default="001F2CCA" w:rsidP="001F2CCA">
      <w:pPr>
        <w:pStyle w:val="DT"/>
      </w:pPr>
      <w:r>
        <w:t xml:space="preserve">IV. </w:t>
      </w:r>
      <w:bookmarkStart w:id="1" w:name="_Hlk52283353"/>
      <w:r>
        <w:t>Schema Reference &lt;norm="draft-hallambaker-mesh-schema"/&gt;</w:t>
      </w:r>
      <w:bookmarkEnd w:id="1"/>
      <w: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20537E49" w:rsidR="001F2CCA" w:rsidRDefault="001F2CCA" w:rsidP="001F2CCA">
      <w:pPr>
        <w:pStyle w:val="DD"/>
      </w:pPr>
      <w:r>
        <w:t>Describes the Mesh Service Protocol.</w:t>
      </w:r>
    </w:p>
    <w:p w14:paraId="3E207F93" w14:textId="58AD6949" w:rsidR="008B6C5C" w:rsidRDefault="008B6C5C" w:rsidP="008B6C5C">
      <w:pPr>
        <w:pStyle w:val="DT"/>
      </w:pPr>
      <w:r>
        <w:t xml:space="preserve">VI Mesh </w:t>
      </w:r>
      <w:r w:rsidR="002B6FC0">
        <w:t>Discovery</w:t>
      </w:r>
      <w:r>
        <w:t xml:space="preserve"> Service </w:t>
      </w:r>
      <w:bookmarkStart w:id="3" w:name="_Hlk54350248"/>
      <w:r w:rsidRPr="008B6C5C">
        <w:t>&lt;norm="draft-hallambaker-mesh-</w:t>
      </w:r>
      <w:r w:rsidR="002B6FC0">
        <w:t>discovery</w:t>
      </w:r>
      <w:r w:rsidRPr="008B6C5C">
        <w:t>"/&gt;</w:t>
      </w:r>
      <w:bookmarkEnd w:id="3"/>
      <w:r>
        <w:t>.</w:t>
      </w:r>
    </w:p>
    <w:p w14:paraId="39171341" w14:textId="1C39F22A" w:rsidR="008B6C5C" w:rsidRPr="00C03EF4" w:rsidRDefault="008B6C5C" w:rsidP="008B6C5C">
      <w:pPr>
        <w:pStyle w:val="DD"/>
      </w:pPr>
      <w:r>
        <w:t xml:space="preserve">Describes the Mesh </w:t>
      </w:r>
      <w:r w:rsidR="002B6FC0">
        <w:t>Discovery</w:t>
      </w:r>
      <w:r>
        <w:t xml:space="preserve"> Service that supports mapping of Mesh names to the corresponding Mesh Service Provider.</w:t>
      </w:r>
    </w:p>
    <w:p w14:paraId="47D897B0" w14:textId="1061C453" w:rsidR="001F2CCA" w:rsidRDefault="001F2CCA" w:rsidP="001F2CCA">
      <w:pPr>
        <w:pStyle w:val="DT"/>
      </w:pPr>
      <w:r>
        <w:t>VII. Security Considerations</w:t>
      </w:r>
      <w:r w:rsidR="00010FD0">
        <w:t xml:space="preserve"> </w:t>
      </w:r>
      <w:r w:rsidR="00010FD0" w:rsidRPr="00010FD0">
        <w:t>&lt;norm="draft-hallambaker-mesh-security"</w:t>
      </w:r>
      <w:r w:rsidR="00B23C8E">
        <w:t>/</w:t>
      </w:r>
      <w:r w:rsidR="00010FD0" w:rsidRPr="00010FD0">
        <w:t>&gt;</w:t>
      </w:r>
    </w:p>
    <w:p w14:paraId="5B401A78" w14:textId="77777777" w:rsidR="001F2CCA" w:rsidRDefault="001F2CCA" w:rsidP="001F2CCA">
      <w:pPr>
        <w:pStyle w:val="DD"/>
      </w:pPr>
      <w:r>
        <w:t>Describes the security considerations for the Mesh protocol suite.</w:t>
      </w:r>
    </w:p>
    <w:p w14:paraId="45445E23" w14:textId="7783155F" w:rsidR="001F2CCA" w:rsidRDefault="001F2CCA" w:rsidP="001F2CCA">
      <w:pPr>
        <w:pStyle w:val="DT"/>
      </w:pPr>
      <w:r>
        <w:t>VIII Cryptographic Algorithms &lt;norm="draft-hallambaker-mesh-</w:t>
      </w:r>
      <w:r w:rsidR="006E5E23">
        <w:t>cryptography</w:t>
      </w:r>
      <w:r>
        <w:t>"/&gt;.</w:t>
      </w:r>
    </w:p>
    <w:p w14:paraId="6ADC37CF" w14:textId="77777777" w:rsidR="001F2CCA" w:rsidRPr="00653150" w:rsidRDefault="001F2CCA" w:rsidP="001F2CCA">
      <w:pPr>
        <w:pStyle w:val="DD"/>
      </w:pPr>
      <w:r>
        <w:t>Describes the recommended and required algorithm suites for Mesh applications and the implementation of the multi-party cryptography techniques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8A3C24C" w:rsidR="008B6C5C" w:rsidRDefault="008B6C5C" w:rsidP="008B6C5C">
      <w:pPr>
        <w:pStyle w:val="DT"/>
      </w:pPr>
      <w:r>
        <w:t>IX.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34C88F78" w14:textId="485DA055" w:rsidR="008B6C5C" w:rsidRDefault="008B6C5C" w:rsidP="008B6C5C">
      <w:pPr>
        <w:pStyle w:val="DT"/>
      </w:pPr>
      <w:r w:rsidRPr="008B6C5C">
        <w:t>Threshold Signatures in Elliptic Curves</w:t>
      </w:r>
      <w:r>
        <w:t xml:space="preserve"> &lt;norm="draft-hallambaker-</w:t>
      </w:r>
      <w:r w:rsidRPr="008B6C5C">
        <w:t>threshold-sigs</w:t>
      </w:r>
      <w:r>
        <w:t>"/&gt;.</w:t>
      </w:r>
    </w:p>
    <w:p w14:paraId="3711C25B" w14:textId="07EFAEFE" w:rsidR="008B6C5C" w:rsidRPr="007F10E4" w:rsidRDefault="008B6C5C" w:rsidP="008B6C5C">
      <w:pPr>
        <w:pStyle w:val="DD"/>
      </w:pPr>
      <w:r w:rsidRPr="008B6C5C">
        <w:t xml:space="preserve">Describes </w:t>
      </w:r>
      <w:r>
        <w:t xml:space="preserve">creation of </w:t>
      </w:r>
      <w:r w:rsidRPr="008B6C5C">
        <w:t>threshold</w:t>
      </w:r>
      <w:r>
        <w:t xml:space="preserve"> signatures using</w:t>
      </w:r>
      <w:r w:rsidRPr="008B6C5C">
        <w:t xml:space="preserve"> the Ed25519</w:t>
      </w:r>
      <w:r>
        <w:t xml:space="preserve"> and</w:t>
      </w:r>
      <w:r w:rsidRPr="008B6C5C">
        <w:t xml:space="preserve"> Ed448</w:t>
      </w:r>
      <w:r>
        <w:t xml:space="preserve"> </w:t>
      </w:r>
      <w:r w:rsidRPr="008B6C5C">
        <w:t>elliptic curve</w:t>
      </w:r>
      <w:r>
        <w:t>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233684E6"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must support the </w:t>
      </w:r>
      <w:r w:rsidR="001F2CCA">
        <w:rPr>
          <w:highlight w:val="white"/>
        </w:rPr>
        <w:t xml:space="preserve">cryptographic algorithm suites specified by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4EF531B9"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into </w:t>
      </w:r>
      <w:r w:rsidR="007A45B9">
        <w:t xml:space="preserve">the </w:t>
      </w:r>
      <w:r>
        <w:t>SSH</w:t>
      </w:r>
      <w:r w:rsidR="007A45B9">
        <w:t xml:space="preserve"> system. This would also allow support for features such as recording SSH server key fingerprints in the Mesh Contacts catalog.</w:t>
      </w:r>
    </w:p>
    <w:p w14:paraId="3653E026" w14:textId="7842828A" w:rsidR="00833503" w:rsidRPr="00180537"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6A817430" w14:textId="2F2604F5" w:rsidR="004E12DD" w:rsidRDefault="004E12DD" w:rsidP="003D0DF0">
      <w:pPr>
        <w:pStyle w:val="Heading2"/>
      </w:pPr>
      <w:r w:rsidRPr="004E12DD">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26825263" w:rsidR="003D0DF0" w:rsidRDefault="003D0DF0" w:rsidP="003D0DF0">
      <w:pPr>
        <w:pStyle w:val="Heading2"/>
      </w:pPr>
      <w:r>
        <w:t>Future Applications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3905D516" w14:textId="6C203B04"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w:t>
      </w:r>
      <w:proofErr w:type="gramStart"/>
      <w:r>
        <w:t>very important</w:t>
      </w:r>
      <w:proofErr w:type="gramEnd"/>
      <w:r>
        <w:t xml:space="preserve">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20EF246"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w:t>
      </w:r>
      <w:proofErr w:type="gramStart"/>
      <w:r>
        <w:t>very large</w:t>
      </w:r>
      <w:proofErr w:type="gramEnd"/>
      <w:r>
        <w:t xml:space="preserv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20793</TotalTime>
  <Pages>1</Pages>
  <Words>11442</Words>
  <Characters>65220</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1666</cp:revision>
  <dcterms:created xsi:type="dcterms:W3CDTF">2019-04-01T23:41:00Z</dcterms:created>
  <dcterms:modified xsi:type="dcterms:W3CDTF">2020-11-10T16:31:00Z</dcterms:modified>
</cp:coreProperties>
</file>