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6833" w14:textId="36E96213" w:rsidR="00EF763D" w:rsidRPr="00272DD5" w:rsidRDefault="00EF763D" w:rsidP="00EF763D">
      <w:pPr>
        <w:pStyle w:val="Title"/>
        <w:rPr>
          <w:highlight w:val="white"/>
        </w:rPr>
      </w:pPr>
      <w:r>
        <w:rPr>
          <w:highlight w:val="white"/>
        </w:rPr>
        <w:t>Mathematical Mesh</w:t>
      </w:r>
      <w:r w:rsidR="00ED11A4">
        <w:rPr>
          <w:highlight w:val="white"/>
        </w:rPr>
        <w:t xml:space="preserve"> </w:t>
      </w:r>
      <w:r w:rsidR="00600CA5">
        <w:rPr>
          <w:highlight w:val="white"/>
        </w:rPr>
        <w:t xml:space="preserve">3.0 </w:t>
      </w:r>
      <w:r w:rsidR="00ED11A4">
        <w:rPr>
          <w:highlight w:val="white"/>
        </w:rPr>
        <w:t xml:space="preserve">Part </w:t>
      </w:r>
      <w:r w:rsidR="001C4F79">
        <w:rPr>
          <w:highlight w:val="white"/>
        </w:rPr>
        <w:t>IX</w:t>
      </w:r>
      <w:r>
        <w:rPr>
          <w:highlight w:val="white"/>
        </w:rPr>
        <w:t xml:space="preserve">: </w:t>
      </w:r>
      <w:r w:rsidR="00D64429">
        <w:rPr>
          <w:highlight w:val="white"/>
        </w:rPr>
        <w:t>The Trust Mesh</w:t>
      </w:r>
    </w:p>
    <w:p w14:paraId="280D6834" w14:textId="4C46B773" w:rsidR="00EF763D" w:rsidRPr="00272DD5" w:rsidRDefault="00414E50" w:rsidP="00EF763D">
      <w:pPr>
        <w:pStyle w:val="abbrev"/>
        <w:rPr>
          <w:highlight w:val="white"/>
        </w:rPr>
      </w:pPr>
      <w:r>
        <w:rPr>
          <w:highlight w:val="white"/>
        </w:rPr>
        <w:t>The</w:t>
      </w:r>
      <w:r w:rsidR="00F2052E">
        <w:rPr>
          <w:highlight w:val="white"/>
        </w:rPr>
        <w:t xml:space="preserve"> </w:t>
      </w:r>
      <w:r w:rsidR="00C6539E">
        <w:rPr>
          <w:highlight w:val="white"/>
        </w:rPr>
        <w:t>Trust</w:t>
      </w:r>
      <w:r w:rsidR="006A558D">
        <w:rPr>
          <w:highlight w:val="white"/>
        </w:rPr>
        <w:t xml:space="preserve"> </w:t>
      </w:r>
      <w:r>
        <w:rPr>
          <w:highlight w:val="white"/>
        </w:rPr>
        <w:t>Mesh</w:t>
      </w:r>
    </w:p>
    <w:p w14:paraId="280D6835" w14:textId="225A8780"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w:t>
      </w:r>
      <w:r w:rsidR="00C6539E">
        <w:rPr>
          <w:highlight w:val="white"/>
        </w:rPr>
        <w:t>trust</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&lt;ipr&gt;trust200902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0077CE7" w14:textId="076B620E" w:rsidR="00672DCB" w:rsidRPr="00975365" w:rsidRDefault="00672DCB" w:rsidP="00975365">
      <w:pPr>
        <w:pStyle w:val="meta"/>
        <w:rPr>
          <w:highlight w:val="white"/>
        </w:rPr>
      </w:pPr>
      <w:r w:rsidRPr="00975365">
        <w:rPr>
          <w:highlight w:val="white"/>
        </w:rPr>
        <w:t xml:space="preserve">    &lt;firstname&gt;Phillip</w:t>
      </w:r>
    </w:p>
    <w:p w14:paraId="017386EA" w14:textId="2485A35C" w:rsidR="00EE3E74" w:rsidRPr="00EE3E74" w:rsidRDefault="00672DCB" w:rsidP="00975365">
      <w:pPr>
        <w:pStyle w:val="meta"/>
      </w:pPr>
      <w:r w:rsidRPr="00EE3E74">
        <w:rPr>
          <w:highlight w:val="white"/>
        </w:rPr>
        <w:t xml:space="preserve">    &lt;email&gt;</w:t>
      </w:r>
      <w:hyperlink r:id="rId6" w:history="1">
        <w:r w:rsidR="00EE3E74" w:rsidRPr="00EE3E74">
          <w:rPr>
            <w:highlight w:val="white"/>
          </w:rPr>
          <w:t>phill@hallambaker.com</w:t>
        </w:r>
      </w:hyperlink>
    </w:p>
    <w:p w14:paraId="5A4F7D76" w14:textId="62841DAE" w:rsidR="00672DCB" w:rsidRPr="00EE3E74" w:rsidRDefault="00EE3E74" w:rsidP="00975365">
      <w:pPr>
        <w:pStyle w:val="meta"/>
        <w:rPr>
          <w:highlight w:val="white"/>
        </w:rPr>
      </w:pPr>
      <w:r w:rsidRPr="00EE3E74">
        <w:t xml:space="preserve">    &lt;organization&gt;ThresholdSecrets.com</w:t>
      </w:r>
    </w:p>
    <w:p w14:paraId="704AB6F8" w14:textId="4FF89350"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w:t>
      </w:r>
      <w:r w:rsidR="00C6539E">
        <w:rPr>
          <w:highlight w:val="white"/>
        </w:rPr>
        <w:t>trust</w:t>
      </w:r>
      <w:r>
        <w:rPr>
          <w:highlight w:val="white"/>
        </w:rPr>
        <w:t>.html</w:t>
      </w:r>
    </w:p>
    <w:p w14:paraId="705628BC" w14:textId="5A1A6A61" w:rsidR="009F02D9" w:rsidRPr="00C6042B" w:rsidRDefault="009F02D9" w:rsidP="00C6042B">
      <w:r w:rsidRPr="00C6042B">
        <w:t>This paper extends Shan</w:t>
      </w:r>
      <w:r w:rsidR="002E0E11">
        <w:t>n</w:t>
      </w:r>
      <w:r w:rsidRPr="00C6042B">
        <w:t>on's concept of a 'work factor' as applied to evaluation of cryptogra</w:t>
      </w:r>
      <w:r w:rsidR="00AA7AF3" w:rsidRPr="00C6042B">
        <w:t xml:space="preserve">phic algorithms </w:t>
      </w:r>
      <w:r w:rsidRPr="00C6042B">
        <w:t xml:space="preserve">to provide an objective measure of the practical security offered by a protocol or infrastructure design. Considering the hypothetical work factor based on an informed estimate of the probable capabilities of an attacker with unknown resources provides a better indication of the relative strength of protocol designs than the computational work factor of the </w:t>
      </w:r>
      <w:r w:rsidR="00281FDF" w:rsidRPr="00C6042B">
        <w:t>best-known</w:t>
      </w:r>
      <w:r w:rsidRPr="00C6042B">
        <w:t xml:space="preserve"> attack.</w:t>
      </w:r>
    </w:p>
    <w:p w14:paraId="3465AE22" w14:textId="21505DF6" w:rsidR="009F02D9" w:rsidRDefault="009F02D9" w:rsidP="00C6042B">
      <w:r w:rsidRPr="00C6042B">
        <w:t>The social work factor is a measure of the trustworthiness of a credential issued in a PKI based on the cost of having obtained the credential through fraud at a certain point in time. Use of the social work factor allows evaluation of Certificate Authority based trust models</w:t>
      </w:r>
      <w:r w:rsidR="00DB721F">
        <w:t xml:space="preserve"> a</w:t>
      </w:r>
      <w:r w:rsidR="005C2562">
        <w:t xml:space="preserve">nd </w:t>
      </w:r>
      <w:r w:rsidRPr="00C6042B">
        <w:t xml:space="preserve">peer to peer (Web of Trust) models to be evaluated in the same framework. The analysis </w:t>
      </w:r>
      <w:r w:rsidR="00BD4EBD">
        <w:t xml:space="preserve">demonstrates that both approaches have limitations </w:t>
      </w:r>
      <w:r w:rsidR="009D7C33">
        <w:t xml:space="preserve">and that in certain applications, a </w:t>
      </w:r>
      <w:r w:rsidR="000F2298">
        <w:t>blended</w:t>
      </w:r>
      <w:r w:rsidR="009D7C33">
        <w:t xml:space="preserve"> model is superior to either by itself.</w:t>
      </w:r>
      <w:r w:rsidR="00BD4EBD">
        <w:t xml:space="preserve"> </w:t>
      </w:r>
    </w:p>
    <w:p w14:paraId="5CC603C1" w14:textId="35393730" w:rsidR="00474771" w:rsidRDefault="00474771" w:rsidP="00C6042B">
      <w:r>
        <w:t xml:space="preserve">The final section of the paper describes </w:t>
      </w:r>
      <w:r w:rsidR="000F2298">
        <w:t xml:space="preserve">a proposal to realize this blended model </w:t>
      </w:r>
      <w:r w:rsidR="00891B32">
        <w:t>using the Mathematical Mesh.</w:t>
      </w:r>
    </w:p>
    <w:p w14:paraId="65D125A4" w14:textId="77777777" w:rsidR="00600CA5" w:rsidRDefault="00600CA5" w:rsidP="00600CA5">
      <w:r>
        <w:t>[Note to Readers]</w:t>
      </w:r>
    </w:p>
    <w:p w14:paraId="6F06FCE8" w14:textId="3E005BB7" w:rsidR="00600CA5" w:rsidRPr="00C6042B" w:rsidRDefault="00600CA5" w:rsidP="00C6042B">
      <w:r>
        <w:t>Discussion of this draft takes place on the MATHMESH mailing list (mathmesh@ietf.org), which is archived at https://mailarchive.ietf.org/arch/search/?email_list=mathmesh.</w:t>
      </w:r>
    </w:p>
    <w:p w14:paraId="45B35AFC" w14:textId="70AAE756" w:rsidR="00AA7AF3" w:rsidRDefault="00AA7AF3" w:rsidP="0058091B">
      <w:pPr>
        <w:pStyle w:val="Heading1"/>
      </w:pPr>
      <w:r>
        <w:t>Work Factor</w:t>
      </w:r>
    </w:p>
    <w:p w14:paraId="0CB65456" w14:textId="0452DD03" w:rsidR="00AA7AF3" w:rsidRDefault="00AA7AF3" w:rsidP="00AA7AF3">
      <w:r>
        <w:t xml:space="preserve">Recent events have highlighted both the need for open </w:t>
      </w:r>
      <w:r w:rsidR="0058091B">
        <w:t>standards-based</w:t>
      </w:r>
      <w:r>
        <w:t xml:space="preserve"> security protocols and the possibility that the design of such protocols may have been sabotaged</w:t>
      </w:r>
      <w:r w:rsidR="00E614C8">
        <w:t xml:space="preserve"> &lt;info="</w:t>
      </w:r>
      <w:r w:rsidR="00F50FEF" w:rsidRPr="00F50FEF">
        <w:t>Schneier2013</w:t>
      </w:r>
      <w:r w:rsidR="00E614C8">
        <w:t>"</w:t>
      </w:r>
      <w:r w:rsidR="00281FDF">
        <w:t>/</w:t>
      </w:r>
      <w:r w:rsidR="00E614C8">
        <w:t>&gt;</w:t>
      </w:r>
      <w:r>
        <w:t xml:space="preserve">. </w:t>
      </w:r>
      <w:r w:rsidR="00121D38">
        <w:t>We</w:t>
      </w:r>
      <w:r>
        <w:t xml:space="preserve"> thus face two important and difficult challenges, first to design an Internet security infrastructure that offers practical security against the class of attacks revealed, and secondly, to convince potential users that the proposed new infrastructure has not been similarly sabotaged.</w:t>
      </w:r>
    </w:p>
    <w:p w14:paraId="01994564" w14:textId="7F46C924" w:rsidR="00AA7AF3" w:rsidRDefault="00AA7AF3" w:rsidP="00AA7AF3">
      <w:r>
        <w:lastRenderedPageBreak/>
        <w:t>The</w:t>
      </w:r>
      <w:r w:rsidR="0058091B">
        <w:t xml:space="preserve"> measure of a</w:t>
      </w:r>
      <w:r>
        <w:t xml:space="preserve"> security of a system </w:t>
      </w:r>
      <w:r w:rsidR="0058091B">
        <w:t>is</w:t>
      </w:r>
      <w:r>
        <w:t xml:space="preserve"> the </w:t>
      </w:r>
      <w:r w:rsidR="00ED74C9">
        <w:t xml:space="preserve">cost and </w:t>
      </w:r>
      <w:r>
        <w:t xml:space="preserve">difficulty of </w:t>
      </w:r>
      <w:r w:rsidR="0058091B">
        <w:t>making a successful attack</w:t>
      </w:r>
      <w:r>
        <w:t>. The security of a safe is measured by the length time it is expected to resist attack using a specified set of techniques. The security of a cryptographic algorithm against a known attack is measured by the computational cost of the attack.</w:t>
      </w:r>
    </w:p>
    <w:p w14:paraId="767379E0" w14:textId="35970450" w:rsidR="00AA7AF3" w:rsidRDefault="00AA7AF3" w:rsidP="00AA7AF3">
      <w:r>
        <w:t>This paper extends Shan</w:t>
      </w:r>
      <w:r w:rsidR="002E0E11">
        <w:t>n</w:t>
      </w:r>
      <w:r>
        <w:t xml:space="preserve">on's concept of a 'work factor' </w:t>
      </w:r>
      <w:r w:rsidR="004D7DF0">
        <w:t>&lt;info="</w:t>
      </w:r>
      <w:r w:rsidR="004D7DF0" w:rsidRPr="004D7DF0">
        <w:t>Shannon1949</w:t>
      </w:r>
      <w:r w:rsidR="004D7DF0">
        <w:t>"</w:t>
      </w:r>
      <w:r w:rsidR="00281FDF">
        <w:t>/</w:t>
      </w:r>
      <w:r w:rsidR="004D7DF0">
        <w:t xml:space="preserve">&gt; </w:t>
      </w:r>
      <w:r>
        <w:t>to provide an objective measure of the security a protocol or infrastructure offers against other forms of attack.</w:t>
      </w:r>
    </w:p>
    <w:p w14:paraId="69A74F23" w14:textId="77777777" w:rsidR="00AA7AF3" w:rsidRDefault="00AA7AF3" w:rsidP="00ED74C9">
      <w:pPr>
        <w:pStyle w:val="Heading2"/>
      </w:pPr>
      <w:r>
        <w:t>Computational Work Factor</w:t>
      </w:r>
    </w:p>
    <w:p w14:paraId="5293CF60" w14:textId="2F169280" w:rsidR="00AA7AF3" w:rsidRDefault="00AA7AF3" w:rsidP="00AA7AF3">
      <w:r>
        <w:t>The term 'Computational Work Factor' is used to refer to Sha</w:t>
      </w:r>
      <w:r w:rsidR="00B25233">
        <w:t>n</w:t>
      </w:r>
      <w:r>
        <w:t>non's original concept.</w:t>
      </w:r>
    </w:p>
    <w:p w14:paraId="66204DCA" w14:textId="0FFEFE43" w:rsidR="00AA7AF3" w:rsidRDefault="00AA7AF3" w:rsidP="00AA7AF3">
      <w:r>
        <w:t>One of Shan</w:t>
      </w:r>
      <w:r w:rsidR="00B25233">
        <w:t>n</w:t>
      </w:r>
      <w:r>
        <w:t>on's key insights was that the work factor of a cryptographic algorithm could be exponential. Adding a single bit to the key size of an ideal symmetric algorithm presents only a modest increase in computational effort for the defender but doubles the work factor for the attacker.</w:t>
      </w:r>
    </w:p>
    <w:p w14:paraId="5CAE8772" w14:textId="3D79F0D8" w:rsidR="00AA7AF3" w:rsidRDefault="00AA7AF3" w:rsidP="00AA7AF3">
      <w:r>
        <w:t>More precisely, the difficulty of breaking a cryptographic algorithm is generally measured by the work-factor ratio. If the cost of encrypting a block with 56</w:t>
      </w:r>
      <w:r w:rsidR="004D0F03">
        <w:t>-</w:t>
      </w:r>
      <w:r>
        <w:t xml:space="preserve">bit DES is </w:t>
      </w:r>
      <w:r w:rsidRPr="00B01F08">
        <w:rPr>
          <w:i/>
        </w:rPr>
        <w:t>x</w:t>
      </w:r>
      <w:r>
        <w:t xml:space="preserve">, the </w:t>
      </w:r>
      <w:proofErr w:type="gramStart"/>
      <w:r>
        <w:t>worst case</w:t>
      </w:r>
      <w:proofErr w:type="gramEnd"/>
      <w:r>
        <w:t xml:space="preserve"> cost of recovering the key through a brute force attack is 2</w:t>
      </w:r>
      <w:r w:rsidRPr="008D5C3E">
        <w:rPr>
          <w:vertAlign w:val="superscript"/>
        </w:rPr>
        <w:t>56</w:t>
      </w:r>
      <w:r w:rsidR="00B01F08" w:rsidRPr="00B01F08">
        <w:rPr>
          <w:i/>
        </w:rPr>
        <w:t>x</w:t>
      </w:r>
      <w:r>
        <w:t xml:space="preserve">. The security of DES has changed over time because </w:t>
      </w:r>
      <w:r w:rsidRPr="00B01F08">
        <w:rPr>
          <w:i/>
        </w:rPr>
        <w:t>x</w:t>
      </w:r>
      <w:r>
        <w:t xml:space="preserve"> has fallen exponentially.</w:t>
      </w:r>
    </w:p>
    <w:p w14:paraId="3F8D9F60" w14:textId="6083E3E4" w:rsidR="00AA7AF3" w:rsidRDefault="00AA7AF3" w:rsidP="00AA7AF3">
      <w:r>
        <w:t>While the work factor is traditionally measured in terms of the number of operations, many cryptanalytic techniques permit memory used to be traded for computational complexity. An attack requiring 2</w:t>
      </w:r>
      <w:r w:rsidRPr="00B35689">
        <w:rPr>
          <w:vertAlign w:val="superscript"/>
        </w:rPr>
        <w:t xml:space="preserve">64 </w:t>
      </w:r>
      <w:r>
        <w:t xml:space="preserve">bytes of memory that reduces the number of operations required to break a </w:t>
      </w:r>
      <w:r w:rsidR="00795607">
        <w:t>128-bit</w:t>
      </w:r>
      <w:r>
        <w:t xml:space="preserve"> cipher to 2</w:t>
      </w:r>
      <w:r w:rsidRPr="00B35689">
        <w:rPr>
          <w:vertAlign w:val="superscript"/>
        </w:rPr>
        <w:t>64</w:t>
      </w:r>
      <w:r>
        <w:t xml:space="preserve"> is a rather lower concern than one which reduces the number of operations to 2</w:t>
      </w:r>
      <w:r w:rsidRPr="00B35689">
        <w:rPr>
          <w:vertAlign w:val="superscript"/>
        </w:rPr>
        <w:t>80</w:t>
      </w:r>
      <w:r>
        <w:t>. The term 'cost' is used to gloss over such distinctions.</w:t>
      </w:r>
    </w:p>
    <w:p w14:paraId="2BA5D43E" w14:textId="28640B92" w:rsidR="00AA7AF3" w:rsidRDefault="00AA7AF3" w:rsidP="00AA7AF3">
      <w:r>
        <w:t>The Computational Work Factor ratio WF</w:t>
      </w:r>
      <w:r w:rsidR="00DB53D2">
        <w:t>-C</w:t>
      </w:r>
      <w:r>
        <w:t xml:space="preserve"> (A) of a cryptographic algorithm A, is the cost of the best</w:t>
      </w:r>
      <w:r w:rsidR="00586A28">
        <w:t>-</w:t>
      </w:r>
      <w:r>
        <w:t>known attack divided by the cost of the algorithm itself.</w:t>
      </w:r>
    </w:p>
    <w:p w14:paraId="15ABFDB5" w14:textId="77777777" w:rsidR="00AA7AF3" w:rsidRDefault="00AA7AF3" w:rsidP="00C83F92">
      <w:pPr>
        <w:pStyle w:val="Heading2"/>
      </w:pPr>
      <w:r>
        <w:t>Hypothetical Work Factor</w:t>
      </w:r>
    </w:p>
    <w:p w14:paraId="62662D1F" w14:textId="77777777" w:rsidR="00CC0490" w:rsidRDefault="00AA7AF3" w:rsidP="00AA7AF3">
      <w:r>
        <w:t xml:space="preserve">Modern cryptographic algorithms use keys of 128 bits or more and present a work factor ratio of </w:t>
      </w:r>
      <w:r w:rsidR="00A800BA">
        <w:t>2</w:t>
      </w:r>
      <w:r w:rsidR="00A800BA">
        <w:rPr>
          <w:vertAlign w:val="superscript"/>
        </w:rPr>
        <w:t>128</w:t>
      </w:r>
      <w:r>
        <w:t xml:space="preserve"> against brute force attack. This work factor is at least </w:t>
      </w:r>
      <w:r w:rsidR="00A800BA">
        <w:t>2</w:t>
      </w:r>
      <w:r w:rsidR="00A800BA">
        <w:rPr>
          <w:vertAlign w:val="superscript"/>
        </w:rPr>
        <w:t>72</w:t>
      </w:r>
      <w:r>
        <w:t xml:space="preserve"> times higher than DES and comfortably higher than the work factor of </w:t>
      </w:r>
      <w:r w:rsidR="00A800BA">
        <w:t>2</w:t>
      </w:r>
      <w:r w:rsidR="00A800BA" w:rsidRPr="00B35689">
        <w:rPr>
          <w:vertAlign w:val="superscript"/>
        </w:rPr>
        <w:t>80</w:t>
      </w:r>
      <w:r w:rsidR="00A800BA">
        <w:rPr>
          <w:vertAlign w:val="superscript"/>
        </w:rPr>
        <w:t xml:space="preserve"> </w:t>
      </w:r>
      <w:r>
        <w:t xml:space="preserve">operations that is generally believed to be </w:t>
      </w:r>
      <w:r w:rsidR="002B4B9E">
        <w:t>the practical limit</w:t>
      </w:r>
      <w:r>
        <w:t xml:space="preserve"> to current attacks.</w:t>
      </w:r>
      <w:r w:rsidR="002B4B9E">
        <w:t xml:space="preserve"> </w:t>
      </w:r>
    </w:p>
    <w:p w14:paraId="0230CB12" w14:textId="349C4C3C" w:rsidR="00AA7AF3" w:rsidRDefault="00CC0490" w:rsidP="00AA7AF3">
      <w:r>
        <w:t>Though</w:t>
      </w:r>
      <w:r w:rsidR="002B4B9E">
        <w:t xml:space="preserve"> Moore's law has deliver</w:t>
      </w:r>
      <w:r w:rsidR="00EF22E2">
        <w:t>ed</w:t>
      </w:r>
      <w:r w:rsidR="002B4B9E">
        <w:t xml:space="preserve"> </w:t>
      </w:r>
      <w:r>
        <w:t xml:space="preserve">exponential improvements in computing performance over the past </w:t>
      </w:r>
      <w:r w:rsidR="009D251A">
        <w:t xml:space="preserve">four decades, this has been achieved through </w:t>
      </w:r>
      <w:r w:rsidR="005A1300">
        <w:t xml:space="preserve">continual </w:t>
      </w:r>
      <w:r w:rsidR="009D251A">
        <w:t>reduction</w:t>
      </w:r>
      <w:r w:rsidR="005A1300">
        <w:t xml:space="preserve">s in the minimum feature size of VLSI circuits. </w:t>
      </w:r>
      <w:r w:rsidR="004139F1">
        <w:t>As the minimum feature size rapidly approaches the size</w:t>
      </w:r>
      <w:r w:rsidR="000027C3">
        <w:t xml:space="preserve"> of individual atoms, </w:t>
      </w:r>
      <w:r w:rsidR="00DE45BD">
        <w:t xml:space="preserve">this mechanism </w:t>
      </w:r>
      <w:r w:rsidR="00103EC2">
        <w:t>has already begun to stall</w:t>
      </w:r>
      <w:r w:rsidR="00204EDE">
        <w:t xml:space="preserve"> &lt;info="</w:t>
      </w:r>
      <w:r w:rsidR="00204EDE" w:rsidRPr="00204EDE">
        <w:t>Intel2018</w:t>
      </w:r>
      <w:r w:rsidR="00204EDE">
        <w:t>"</w:t>
      </w:r>
      <w:r w:rsidR="00281FDF">
        <w:t>/</w:t>
      </w:r>
      <w:r w:rsidR="00204EDE">
        <w:t>&gt;</w:t>
      </w:r>
      <w:r w:rsidR="00103EC2">
        <w:t>.</w:t>
      </w:r>
    </w:p>
    <w:p w14:paraId="6A8ACC8D" w14:textId="7BD6E20E" w:rsidR="00AA7AF3" w:rsidRDefault="00AA7AF3" w:rsidP="00AA7AF3">
      <w:r>
        <w:t xml:space="preserve">While an exceptionally </w:t>
      </w:r>
      <w:r w:rsidR="00C83F92">
        <w:t>well-resourced</w:t>
      </w:r>
      <w:r>
        <w:t xml:space="preserve"> attacker may gain performance advances through use of massive parallelism, faster clock rates made possible by operating at super-low temperatures and custom designed circuits, the return on such approaches is incremental rather than exponential.</w:t>
      </w:r>
    </w:p>
    <w:p w14:paraId="5692C339" w14:textId="4A48697A" w:rsidR="00AA7AF3" w:rsidRDefault="00AA7AF3" w:rsidP="00AA7AF3">
      <w:r>
        <w:t xml:space="preserve">Performance improvements may allow an attacker to break systems with a work factor several orders of </w:t>
      </w:r>
      <w:r w:rsidR="00C83F92">
        <w:t>magnitude</w:t>
      </w:r>
      <w:r>
        <w:t xml:space="preserve"> greater than the public state of the art. But an advance in cryptanalysis might permit a potentially more significant reduction in the work factor.</w:t>
      </w:r>
    </w:p>
    <w:p w14:paraId="70BD26D6" w14:textId="77777777" w:rsidR="00AA7AF3" w:rsidRDefault="00AA7AF3" w:rsidP="00AA7AF3">
      <w:r>
        <w:lastRenderedPageBreak/>
        <w:t>The primary consideration in the choice of a cryptographic algorithm therefore is not the known computational work factor as measured according to the best publicly known attack but the confidence that the computational work factor of the best attack that might be known to the attacker.</w:t>
      </w:r>
    </w:p>
    <w:p w14:paraId="25E5A446" w14:textId="671946F3" w:rsidR="00E9245A" w:rsidRDefault="00AA7AF3" w:rsidP="00AA7AF3">
      <w:r>
        <w:t xml:space="preserve">While the exact capabilities of the adversary are unknown, a group of informed experts may arrive at a conservative estimate of their likely capabilities. </w:t>
      </w:r>
      <w:r w:rsidR="00F31C74">
        <w:t xml:space="preserve">In particular, it is </w:t>
      </w:r>
      <w:r w:rsidR="00CD66FD">
        <w:t xml:space="preserve">the </w:t>
      </w:r>
      <w:r w:rsidR="0000386C">
        <w:t xml:space="preserve">capabilities of </w:t>
      </w:r>
      <w:r w:rsidR="00D411E0">
        <w:t xml:space="preserve">nation-state actors that generally give rise to greatest concern in security protocol </w:t>
      </w:r>
      <w:r w:rsidR="00FA2221">
        <w:t>design.</w:t>
      </w:r>
      <w:r w:rsidR="00673AA9">
        <w:t xml:space="preserve"> In this paper we refer to this set of </w:t>
      </w:r>
      <w:r w:rsidR="00096DE2">
        <w:t xml:space="preserve">actors as </w:t>
      </w:r>
      <w:r w:rsidR="00096DE2" w:rsidRPr="00AA352F">
        <w:rPr>
          <w:i/>
        </w:rPr>
        <w:t>nation-state class</w:t>
      </w:r>
      <w:r w:rsidR="00096DE2">
        <w:t xml:space="preserve"> adversaries in recognition of the </w:t>
      </w:r>
      <w:r w:rsidR="009E183F">
        <w:t xml:space="preserve">fact that certain technology companies </w:t>
      </w:r>
      <w:r w:rsidR="00E203D5">
        <w:t xml:space="preserve">posses computing capabilities that rival if not exceed those of </w:t>
      </w:r>
      <w:r w:rsidR="00B2418C">
        <w:t xml:space="preserve">the largest state actors and those capabilities could at least in theory be co-opted </w:t>
      </w:r>
      <w:r w:rsidR="009108A6">
        <w:t>for other purposes in certain circumstances.</w:t>
      </w:r>
    </w:p>
    <w:p w14:paraId="2D81E5DB" w14:textId="0CD015EC" w:rsidR="00AA7AF3" w:rsidRDefault="00AA7AF3" w:rsidP="00AA7AF3">
      <w:r>
        <w:t xml:space="preserve">The probability that a </w:t>
      </w:r>
      <w:r w:rsidR="00E9245A">
        <w:t>nation-state class</w:t>
      </w:r>
      <w:r>
        <w:t xml:space="preserve"> has discovered an attack against AES-128 with a work factor ratio of 2</w:t>
      </w:r>
      <w:r w:rsidRPr="00ED0F41">
        <w:rPr>
          <w:vertAlign w:val="superscript"/>
        </w:rPr>
        <w:t>120</w:t>
      </w:r>
      <w:r>
        <w:t xml:space="preserve"> might be considered relatively high while the probability that an attack with a work factor ratio of less than 2</w:t>
      </w:r>
      <w:r w:rsidRPr="00ED0F41">
        <w:rPr>
          <w:vertAlign w:val="superscript"/>
        </w:rPr>
        <w:t>64</w:t>
      </w:r>
      <w:r>
        <w:t xml:space="preserve"> is very low.</w:t>
      </w:r>
    </w:p>
    <w:p w14:paraId="391E2089" w14:textId="740DC625" w:rsidR="00AA7AF3" w:rsidRDefault="00AA7AF3" w:rsidP="00AA7AF3">
      <w:r>
        <w:t>We define the hypothetical work factor function W</w:t>
      </w:r>
      <w:r w:rsidR="00EC03E3">
        <w:t>F-H</w:t>
      </w:r>
      <w:r>
        <w:t xml:space="preserve"> (A, p) as follows: If WF is a work factor ratio and p is an informed estimate of the probability that an adversary has developed an attack with a work factor ratio against algorithm A of WF or less then </w:t>
      </w:r>
      <w:r w:rsidR="00276401">
        <w:t>WF-H</w:t>
      </w:r>
      <w:r>
        <w:t xml:space="preserve"> (A, p) = WF.</w:t>
      </w:r>
    </w:p>
    <w:p w14:paraId="60FD0ED3" w14:textId="0CB205A4" w:rsidR="00AA7AF3" w:rsidRDefault="00AA7AF3" w:rsidP="00AA7AF3">
      <w:r>
        <w:t xml:space="preserve">Since the </w:t>
      </w:r>
      <w:r w:rsidR="004D0F03">
        <w:t>best-known</w:t>
      </w:r>
      <w:r>
        <w:t xml:space="preserve"> public attack is known to the attacker, </w:t>
      </w:r>
      <w:r w:rsidR="00276401">
        <w:t>WF-H</w:t>
      </w:r>
      <w:r w:rsidR="00582CC5">
        <w:t xml:space="preserve"> </w:t>
      </w:r>
      <w:r>
        <w:t xml:space="preserve">(A, 1) &lt;= </w:t>
      </w:r>
      <w:r w:rsidR="00582CC5">
        <w:t>WF</w:t>
      </w:r>
      <w:r w:rsidR="00582CC5">
        <w:rPr>
          <w:vertAlign w:val="subscript"/>
        </w:rPr>
        <w:t>C</w:t>
      </w:r>
      <w:r w:rsidR="00582CC5">
        <w:t xml:space="preserve"> </w:t>
      </w:r>
      <w:r>
        <w:t>(A)</w:t>
      </w:r>
    </w:p>
    <w:p w14:paraId="03536476" w14:textId="1890D8C7" w:rsidR="00AA7AF3" w:rsidRDefault="00AA7AF3" w:rsidP="00AA7AF3">
      <w:r>
        <w:t xml:space="preserve">The inverse function </w:t>
      </w:r>
      <w:r w:rsidR="00276401">
        <w:t>WF-H</w:t>
      </w:r>
      <w:r>
        <w:t>' (A, WF) returns the estimated probability that the work factor of algorithm A is at least WF.</w:t>
      </w:r>
    </w:p>
    <w:p w14:paraId="42840E0E" w14:textId="148B62FF" w:rsidR="00AA7AF3" w:rsidRDefault="00AA7AF3" w:rsidP="00AA7AF3">
      <w:r>
        <w:t xml:space="preserve">The hypothetical work factor and its inverse may be used to compare the relative strengths of protocol designs. Given designs A and B, we can state that B is an improvement on A if </w:t>
      </w:r>
      <w:r w:rsidR="00276401">
        <w:t>WF-H</w:t>
      </w:r>
      <w:r w:rsidR="00CD7E08">
        <w:t xml:space="preserve"> </w:t>
      </w:r>
      <w:r>
        <w:t xml:space="preserve">(A,p) &gt; </w:t>
      </w:r>
      <w:r w:rsidR="00276401">
        <w:t>WF-H</w:t>
      </w:r>
      <w:r w:rsidR="00CD7E08">
        <w:t xml:space="preserve"> </w:t>
      </w:r>
      <w:r>
        <w:t>(B,p) for all p.</w:t>
      </w:r>
    </w:p>
    <w:p w14:paraId="516F9F31" w14:textId="77777777" w:rsidR="00AA7AF3" w:rsidRDefault="00AA7AF3" w:rsidP="00AA7AF3">
      <w:r>
        <w:t>When considering a protocol or infrastructure design we can thus improve a protocol by either:</w:t>
      </w:r>
    </w:p>
    <w:p w14:paraId="6BC21DFF" w14:textId="31472785" w:rsidR="00AA7AF3" w:rsidRDefault="00AA7AF3" w:rsidP="00152377">
      <w:pPr>
        <w:pStyle w:val="li"/>
      </w:pPr>
      <w:r>
        <w:t xml:space="preserve">Increasing </w:t>
      </w:r>
      <w:r w:rsidR="00276401">
        <w:t>WF-H</w:t>
      </w:r>
      <w:r w:rsidR="00CD7E08">
        <w:t xml:space="preserve"> </w:t>
      </w:r>
      <w:r>
        <w:t>(A,p) for some p, or</w:t>
      </w:r>
    </w:p>
    <w:p w14:paraId="1105B221" w14:textId="23BBE992" w:rsidR="00AA7AF3" w:rsidRDefault="00AA7AF3" w:rsidP="00152377">
      <w:pPr>
        <w:pStyle w:val="li"/>
      </w:pPr>
      <w:r>
        <w:t xml:space="preserve">Decreasing </w:t>
      </w:r>
      <w:r w:rsidR="00276401">
        <w:t xml:space="preserve">WF-H </w:t>
      </w:r>
      <w:r>
        <w:t>'(A,WF)</w:t>
      </w:r>
    </w:p>
    <w:p w14:paraId="228F6472" w14:textId="77777777" w:rsidR="00AA7AF3" w:rsidRDefault="00AA7AF3" w:rsidP="00C83F92">
      <w:pPr>
        <w:pStyle w:val="Heading2"/>
      </w:pPr>
      <w:r>
        <w:t>Known Unknowns</w:t>
      </w:r>
    </w:p>
    <w:p w14:paraId="720D35B0" w14:textId="77777777" w:rsidR="00AA7AF3" w:rsidRDefault="00AA7AF3" w:rsidP="00AA7AF3">
      <w:r>
        <w:t>Unlike the computational work factor, the hypothetical work factor does not provide an objective measure of the security offered by a design. The purpose of the hypothetical work factor is to allow the protocol designer to compare the security offered by different design choices.</w:t>
      </w:r>
    </w:p>
    <w:p w14:paraId="279B79C7" w14:textId="7DDF7BD5" w:rsidR="00AA7AF3" w:rsidRDefault="00AA7AF3" w:rsidP="00AA7AF3">
      <w:r>
        <w:t>The task that the security engineer faces is to secure the system from all attacks whether the attacks themselves are known or unknown. In the current case it is known that an attacker is capable of breaking at least some of the cryptographic algorithms in use</w:t>
      </w:r>
      <w:r w:rsidR="00264A90">
        <w:t>.</w:t>
      </w:r>
      <w:r>
        <w:t xml:space="preserve"> </w:t>
      </w:r>
      <w:r w:rsidR="00264A90">
        <w:t>B</w:t>
      </w:r>
      <w:r>
        <w:t>ut not which algorithms are affected or the nature of the attack(s).</w:t>
      </w:r>
    </w:p>
    <w:p w14:paraId="726861BC" w14:textId="77777777" w:rsidR="00AA7AF3" w:rsidRDefault="00AA7AF3" w:rsidP="00AA7AF3">
      <w:r>
        <w:t>Unlike the computational work factor, the hypothetical work factor does not deliver an academically rigorous, publication and citation worthy measure of the strength of a design. That is not its purpose. the purpose of the hypothetical work factor is to assist the protocol designer in designing protocols.</w:t>
      </w:r>
    </w:p>
    <w:p w14:paraId="56C9B548" w14:textId="22049AFD" w:rsidR="00AA7AF3" w:rsidRDefault="00AA7AF3" w:rsidP="00AA7AF3">
      <w:r>
        <w:t xml:space="preserve">Design of security protocols has always required the designer to consider attackers whose capabilities are not currently known and thus involved a considerable degree of informed opinion and guesswork. </w:t>
      </w:r>
      <w:r>
        <w:lastRenderedPageBreak/>
        <w:t xml:space="preserve">Whether correctly or not, the decision to reject changes to the DNSSEC protocol to enable deployment in 2002 rested in part on a statement by a Security Area Director that a proposed change gave him </w:t>
      </w:r>
      <w:r w:rsidR="00285829">
        <w:t>'</w:t>
      </w:r>
      <w:r>
        <w:t>a bad feeling in his gut</w:t>
      </w:r>
      <w:r w:rsidR="00285829">
        <w:t>'</w:t>
      </w:r>
      <w:r>
        <w:t>. The hypothetical work factor permits the security designer to model to quantify such intestinally based assumptions and model the effect on the security of the resulting design.</w:t>
      </w:r>
    </w:p>
    <w:p w14:paraId="11CCDBDA" w14:textId="2D83F3E7" w:rsidR="00AA7AF3" w:rsidRDefault="00AA7AF3" w:rsidP="00AA7AF3">
      <w:r>
        <w:t xml:space="preserve">Security is a property of systems rather than individual components. While it is quite possible that there are no royal roads to cryptanalysis and cryptanalysis of algorithms such as AES 128 is infeasible even for the </w:t>
      </w:r>
      <w:r w:rsidR="00586A28">
        <w:t xml:space="preserve">nation state </w:t>
      </w:r>
      <w:r w:rsidR="000B46E3">
        <w:t>class</w:t>
      </w:r>
      <w:r>
        <w:t xml:space="preserve"> adversaries, such adversaries are not limited to use of cryptanalytic attacks.</w:t>
      </w:r>
    </w:p>
    <w:p w14:paraId="53420F79" w14:textId="77777777" w:rsidR="00AA7AF3" w:rsidRDefault="00AA7AF3" w:rsidP="00AA7AF3">
      <w:r>
        <w:t>Despite the rise of organized cyber-crime, many financial systems still employ weak cryptographic systems that are known to be vulnerable to cryptanalytic attacks that are well within the capabilities of the attackers. But fraud based on such techniques remains vanishingly rare as it is much easier for the attackers to persuade bank customers to simply give their access credentials to the attacker.</w:t>
      </w:r>
    </w:p>
    <w:p w14:paraId="67093277" w14:textId="1BD91A70" w:rsidR="00AA7AF3" w:rsidRDefault="00AA7AF3" w:rsidP="00AA7AF3">
      <w:r>
        <w:t xml:space="preserve">Even if a </w:t>
      </w:r>
      <w:bookmarkStart w:id="0" w:name="_Hlk535488112"/>
      <w:r w:rsidR="00586A28">
        <w:t>nation-state class</w:t>
      </w:r>
      <w:r>
        <w:t xml:space="preserve"> </w:t>
      </w:r>
      <w:bookmarkEnd w:id="0"/>
      <w:r>
        <w:t xml:space="preserve">attacker has a factoring attack which renders an attack on RSA-2048 feasible, it is almost certainly easier for a </w:t>
      </w:r>
      <w:r w:rsidR="00586A28">
        <w:t xml:space="preserve">nation-state class </w:t>
      </w:r>
      <w:r>
        <w:t>attacker to compromise a system using RSA-2048 in other ways. For example</w:t>
      </w:r>
      <w:r w:rsidR="00AA352F">
        <w:t>,</w:t>
      </w:r>
      <w:r>
        <w:t xml:space="preserve"> persuading the target of the surveillance to use cryptographic devices with a random number generator that leaks a crib for the attacker. Analyzing the second form of attack requires a different type of analysis which is addressed in the following section on social work factor.</w:t>
      </w:r>
    </w:p>
    <w:p w14:paraId="033A033B" w14:textId="77777777" w:rsidR="00AA7AF3" w:rsidRDefault="00AA7AF3" w:rsidP="00C83F92">
      <w:pPr>
        <w:pStyle w:val="Heading2"/>
      </w:pPr>
      <w:r>
        <w:t>Defense in Depth</w:t>
      </w:r>
    </w:p>
    <w:p w14:paraId="3CAFCB6D" w14:textId="2927AA8F" w:rsidR="00AA7AF3" w:rsidRDefault="00AA7AF3" w:rsidP="00AA7AF3">
      <w:r>
        <w:t>The motivation behind introducing the concept of the hypothetical work factor is a long experience of seeing attempts to make security protocols more robust being deflected by recourse to specious arguments based on the computational work factor.</w:t>
      </w:r>
    </w:p>
    <w:p w14:paraId="2B720910" w14:textId="2DF09FD0" w:rsidR="00AA7AF3" w:rsidRDefault="00AA7AF3" w:rsidP="00AA7AF3">
      <w:r>
        <w:t>For example, consider the case in which a choice between a single security control and a defense in depth strategy is being considered:</w:t>
      </w:r>
    </w:p>
    <w:p w14:paraId="50D271B2" w14:textId="77777777" w:rsidR="00AA7AF3" w:rsidRDefault="00AA7AF3" w:rsidP="00152377">
      <w:pPr>
        <w:pStyle w:val="li"/>
      </w:pPr>
      <w:r>
        <w:t>Option A: Uses algorithm X for protection.</w:t>
      </w:r>
    </w:p>
    <w:p w14:paraId="34608D0F" w14:textId="77777777" w:rsidR="00AA7AF3" w:rsidRDefault="00AA7AF3" w:rsidP="00152377">
      <w:pPr>
        <w:pStyle w:val="li"/>
      </w:pPr>
      <w:r>
        <w:t>Option B: Uses a combination of algorithm X and algorithm Y for protection such that the attacker must defeat both to break the system and algorithms based on different cryptographic principles are chosen so as to minimize the risk of a common failure mode.</w:t>
      </w:r>
    </w:p>
    <w:p w14:paraId="49260790" w14:textId="152C7EFC" w:rsidR="00AA7AF3" w:rsidRDefault="00AA7AF3" w:rsidP="00AA7AF3">
      <w:r>
        <w:t xml:space="preserve">If the computational work factor for both algorithms X and Y is </w:t>
      </w:r>
      <w:r w:rsidR="00DB59E9">
        <w:t>2</w:t>
      </w:r>
      <w:r w:rsidR="00DB59E9">
        <w:rPr>
          <w:vertAlign w:val="superscript"/>
        </w:rPr>
        <w:t>128</w:t>
      </w:r>
      <w:r>
        <w:t>, both options present the same work factor ratio. Although Option B offers twice the security, it also requires twice the work.</w:t>
      </w:r>
    </w:p>
    <w:p w14:paraId="4D202827" w14:textId="7820FCE5" w:rsidR="00AA7AF3" w:rsidRDefault="00AA7AF3" w:rsidP="00AA7AF3">
      <w:r>
        <w:t xml:space="preserve">The argument that normally wins is that both options present the same computational work factor ratio of </w:t>
      </w:r>
      <w:r w:rsidR="00DB59E9">
        <w:t>2</w:t>
      </w:r>
      <w:r w:rsidR="00DB59E9">
        <w:rPr>
          <w:vertAlign w:val="superscript"/>
        </w:rPr>
        <w:t>128</w:t>
      </w:r>
      <w:r>
        <w:t>, Option A is simpler and therefore Option A should be chosen. This despite the obvious fact that only Option B offers defense in depth.</w:t>
      </w:r>
    </w:p>
    <w:p w14:paraId="597302C3" w14:textId="0E218F22" w:rsidR="00AA7AF3" w:rsidRDefault="00AA7AF3" w:rsidP="00AA7AF3">
      <w:r>
        <w:t xml:space="preserve">If we consider the adversary of being capable of performing a work factor ratio of </w:t>
      </w:r>
      <w:r w:rsidR="008F419B">
        <w:t>2</w:t>
      </w:r>
      <w:r w:rsidR="008F419B">
        <w:rPr>
          <w:vertAlign w:val="superscript"/>
        </w:rPr>
        <w:t>80</w:t>
      </w:r>
      <w:r>
        <w:t xml:space="preserve"> and the probability the attacker has discovered an attack capable of breaking algorithms X and Y to be 10% in each case, the probability that the attacker can break Option A is 10% while the probability that an attack on Option B is only 1%, a significant improvement.</w:t>
      </w:r>
    </w:p>
    <w:p w14:paraId="5B4670D8" w14:textId="6CB2CDC8" w:rsidR="00AA7AF3" w:rsidRDefault="00AA7AF3" w:rsidP="00AA7AF3">
      <w:r>
        <w:t>While Option B clearly offers a significant potential improvement in security, this improvement is only fully realized if the probabilities of a feasible attack are independent.</w:t>
      </w:r>
    </w:p>
    <w:p w14:paraId="386401EF" w14:textId="77777777" w:rsidR="00AA7AF3" w:rsidRDefault="00AA7AF3" w:rsidP="00C83F92">
      <w:pPr>
        <w:pStyle w:val="Heading2"/>
      </w:pPr>
      <w:r>
        <w:lastRenderedPageBreak/>
        <w:t>Mutual Reinforcement</w:t>
      </w:r>
    </w:p>
    <w:p w14:paraId="0ECABC83" w14:textId="38BFB9D3" w:rsidR="00AA7AF3" w:rsidRDefault="00AA7AF3" w:rsidP="00AA7AF3">
      <w:r>
        <w:t>The defense in depth approach affords a significant improvement in security but an improvement that is incremental rather than exponential in character. With mutual reinforcement we design the mechanism such that in addition to requiring the attacker to break each of the component algorithms, the difficulty of the attacks is increased.</w:t>
      </w:r>
    </w:p>
    <w:p w14:paraId="509F5843" w14:textId="6CC5C4CE" w:rsidR="00AA7AF3" w:rsidRDefault="00AA7AF3" w:rsidP="00AA7AF3">
      <w:r>
        <w:t>For example, consider the use of a Deterministic Random Number Generator R(s</w:t>
      </w:r>
      <w:r w:rsidR="005427BD">
        <w:t>,n</w:t>
      </w:r>
      <w:r>
        <w:t>) which returns a sequence of values R(s</w:t>
      </w:r>
      <w:r w:rsidR="005427BD">
        <w:t>,1</w:t>
      </w:r>
      <w:r>
        <w:t>), R(s</w:t>
      </w:r>
      <w:r w:rsidR="005427BD">
        <w:t>,2</w:t>
      </w:r>
      <w:r>
        <w:t>)</w:t>
      </w:r>
      <w:r w:rsidR="005427BD">
        <w:t>…</w:t>
      </w:r>
      <w:r>
        <w:t xml:space="preserve"> from an initial seed s.</w:t>
      </w:r>
    </w:p>
    <w:p w14:paraId="7064ECFC" w14:textId="58FC15A0" w:rsidR="00AA7AF3" w:rsidRDefault="00AA7AF3" w:rsidP="00AA7AF3">
      <w:r>
        <w:t>Two major concerns in the design of such generators are the possibility of bias and that the seed value be somehow leaked through a side channel.</w:t>
      </w:r>
    </w:p>
    <w:p w14:paraId="1D283107" w14:textId="5DDD3CC9" w:rsidR="005427BD" w:rsidRDefault="00AA7AF3" w:rsidP="00AA7AF3">
      <w:r>
        <w:t xml:space="preserve">Both concerns are mitigated if instead of using the output of one generator directly, </w:t>
      </w:r>
      <w:r w:rsidR="008B2D17">
        <w:t>two independent random number generators</w:t>
      </w:r>
      <w:r w:rsidR="003D308C">
        <w:t xml:space="preserve"> with distinct seeds are used. </w:t>
      </w:r>
    </w:p>
    <w:p w14:paraId="59DAC7F2" w14:textId="0D3A002E" w:rsidR="00AA7AF3" w:rsidRDefault="006B5E7B" w:rsidP="00AA7AF3">
      <w:r>
        <w:t>For example, consider the use of t</w:t>
      </w:r>
      <w:r w:rsidR="00AA7AF3">
        <w:t>he value R1(s1</w:t>
      </w:r>
      <w:r w:rsidR="003D308C">
        <w:t>,</w:t>
      </w:r>
      <w:r>
        <w:t>n</w:t>
      </w:r>
      <w:r w:rsidR="00AA7AF3">
        <w:t>) XOR R2(s2</w:t>
      </w:r>
      <w:r>
        <w:t>,n</w:t>
      </w:r>
      <w:r w:rsidR="00AA7AF3">
        <w:t xml:space="preserve">) where </w:t>
      </w:r>
      <w:r>
        <w:t>R</w:t>
      </w:r>
      <w:r w:rsidR="000C1125">
        <w:t xml:space="preserve">1(s,n) and R2(s,n) </w:t>
      </w:r>
      <w:r w:rsidR="00AA7AF3">
        <w:t xml:space="preserve">are </w:t>
      </w:r>
      <w:r w:rsidR="000C1125">
        <w:t xml:space="preserve">different random number generation </w:t>
      </w:r>
      <w:r w:rsidR="003944CD">
        <w:t xml:space="preserve">functions </w:t>
      </w:r>
      <w:r w:rsidR="00AA7AF3">
        <w:t>and s1, s2 are distinct seeds.</w:t>
      </w:r>
    </w:p>
    <w:p w14:paraId="52FA6F06" w14:textId="05259BF0" w:rsidR="00AA7AF3" w:rsidRDefault="00AA7AF3" w:rsidP="00AA7AF3">
      <w:r>
        <w:t>The XOR function has the property of preserving randomness so that the output is guaranteed to be at least as random as either of the generators from which it is built (provided that there is not a common failure mode). Further, recovery of either random seed is at least as hard as using the corresponding generator on its own. Thus</w:t>
      </w:r>
      <w:r w:rsidR="003944CD">
        <w:t>,</w:t>
      </w:r>
      <w:r>
        <w:t xml:space="preserve"> the Hypothetical work factor for the combined system is improved to at least the same extent as in the defense in depth case.</w:t>
      </w:r>
    </w:p>
    <w:p w14:paraId="5599330E" w14:textId="542B0677" w:rsidR="00AA7AF3" w:rsidRDefault="00AA7AF3" w:rsidP="00AA7AF3">
      <w:r>
        <w:t>But any attempt to break either generator must now face the additional complexity introduced by the output being masked with the unknown output of the other. An attacker cannot cryptanalyze the two generator functions independently. If the two generators and the seeds are genuinely independent, the combined hypothetical work factor is the product of the hypothetical work factors from which it is built.</w:t>
      </w:r>
    </w:p>
    <w:p w14:paraId="0737AB38" w14:textId="5AAD2689" w:rsidR="00AA7AF3" w:rsidRDefault="00AA7AF3" w:rsidP="00AA7AF3">
      <w:r>
        <w:t>While implementing two independent generators and seeds represents a significant increase in cost for the implementer, a similar exponential leverage might be realized with negligible additional complexity through use of a cryptographic digest of the generator output to produce the masking value.</w:t>
      </w:r>
    </w:p>
    <w:p w14:paraId="7DB02E6D" w14:textId="77777777" w:rsidR="00AA7AF3" w:rsidRDefault="00AA7AF3" w:rsidP="00C83F92">
      <w:pPr>
        <w:pStyle w:val="Heading2"/>
      </w:pPr>
      <w:r>
        <w:t>Safety in Numbers</w:t>
      </w:r>
    </w:p>
    <w:p w14:paraId="5F884E27" w14:textId="01862AC5" w:rsidR="00AA7AF3" w:rsidRDefault="00AA7AF3" w:rsidP="00AA7AF3">
      <w:r>
        <w:t>In a traditional security analysis</w:t>
      </w:r>
      <w:r w:rsidR="00465DAA">
        <w:t>,</w:t>
      </w:r>
      <w:r>
        <w:t xml:space="preserve"> the question of concern is whether a cryptanalytic attack is feasible or not. When considering an indiscriminate intercept capability as in a </w:t>
      </w:r>
      <w:r w:rsidR="00586A28">
        <w:t xml:space="preserve">nation-state class </w:t>
      </w:r>
      <w:r>
        <w:t>attack, the concern is not just whether an individual communication might be compromised but the number of communications that may be compromised for a given amount of effort.</w:t>
      </w:r>
    </w:p>
    <w:p w14:paraId="0CB10879" w14:textId="2E770900" w:rsidR="00AA7AF3" w:rsidRDefault="00AA7AF3" w:rsidP="00AA7AF3">
      <w:r>
        <w:t xml:space="preserve">'Perfect' Forward Secrecy is an optional feature supported in IPSec and TLS. </w:t>
      </w:r>
      <w:r w:rsidR="00C31FE4">
        <w:t>In 20</w:t>
      </w:r>
      <w:r w:rsidR="00740D5D">
        <w:t>08</w:t>
      </w:r>
      <w:r w:rsidR="00490C04">
        <w:t>,</w:t>
      </w:r>
      <w:r>
        <w:t xml:space="preserve"> implementations of TLS</w:t>
      </w:r>
      <w:r w:rsidR="00740D5D">
        <w:t>/1.2 &lt;</w:t>
      </w:r>
      <w:r w:rsidR="00AA02A0">
        <w:t>info</w:t>
      </w:r>
      <w:r w:rsidR="00740D5D">
        <w:t>="</w:t>
      </w:r>
      <w:r w:rsidR="005A234B">
        <w:t>RFC6246</w:t>
      </w:r>
      <w:r w:rsidR="00740D5D">
        <w:t>"</w:t>
      </w:r>
      <w:r w:rsidR="00281FDF">
        <w:t>/</w:t>
      </w:r>
      <w:r w:rsidR="00740D5D">
        <w:t>&gt;</w:t>
      </w:r>
      <w:r>
        <w:t xml:space="preserve"> </w:t>
      </w:r>
      <w:r w:rsidR="00490C04">
        <w:t xml:space="preserve">purported to </w:t>
      </w:r>
      <w:r>
        <w:t>offer a choice between:</w:t>
      </w:r>
    </w:p>
    <w:p w14:paraId="7E9EB231" w14:textId="77777777" w:rsidR="00AA7AF3" w:rsidRDefault="00AA7AF3" w:rsidP="00465DAA">
      <w:pPr>
        <w:pStyle w:val="ListParagraph"/>
        <w:numPr>
          <w:ilvl w:val="0"/>
          <w:numId w:val="6"/>
        </w:numPr>
      </w:pPr>
      <w:r>
        <w:t>Direct key exchange with a work factor dependent on the difficulty of breaking RSA 2048</w:t>
      </w:r>
    </w:p>
    <w:p w14:paraId="2926F066" w14:textId="1C76C9D3" w:rsidR="00AA7AF3" w:rsidRDefault="00AA7AF3" w:rsidP="00465DAA">
      <w:pPr>
        <w:pStyle w:val="ListParagraph"/>
        <w:numPr>
          <w:ilvl w:val="0"/>
          <w:numId w:val="6"/>
        </w:numPr>
      </w:pPr>
      <w:r>
        <w:t>Direct key exchange followed by a perfect forward secrecy exchange with a work factor dependent on the difficulty of breaking</w:t>
      </w:r>
      <w:r w:rsidR="00FB2C85">
        <w:t xml:space="preserve"> both</w:t>
      </w:r>
      <w:r>
        <w:t xml:space="preserve"> RSA 2048 and DH 1024.</w:t>
      </w:r>
    </w:p>
    <w:p w14:paraId="3B0BA85B" w14:textId="4AE0204C" w:rsidR="00AA7AF3" w:rsidRDefault="00AA7AF3" w:rsidP="00AA7AF3">
      <w:r>
        <w:t>Using the computational work factor alone suggests that the second scheme has little advantage over the first since the computational work factor of Diffie Hellman using the best</w:t>
      </w:r>
      <w:r w:rsidR="00BD4609">
        <w:t>-</w:t>
      </w:r>
      <w:r>
        <w:t xml:space="preserve">known techniques </w:t>
      </w:r>
      <w:r w:rsidR="00D03A18">
        <w:t>2</w:t>
      </w:r>
      <w:r w:rsidR="00D03A18" w:rsidRPr="00260636">
        <w:rPr>
          <w:vertAlign w:val="superscript"/>
        </w:rPr>
        <w:t>80</w:t>
      </w:r>
      <w:r>
        <w:t xml:space="preserve"> </w:t>
      </w:r>
      <w:r>
        <w:lastRenderedPageBreak/>
        <w:t xml:space="preserve">while the computational work factor for RSA 2048 is </w:t>
      </w:r>
      <w:r w:rsidR="00D03A18">
        <w:t>2</w:t>
      </w:r>
      <w:r w:rsidR="003F58E8">
        <w:rPr>
          <w:vertAlign w:val="superscript"/>
        </w:rPr>
        <w:t>112</w:t>
      </w:r>
      <w:r>
        <w:t>. Use of the perfect forward secrecy exchange has a significant impact on server performance but does not increase the difficulty of cryptanalysis.</w:t>
      </w:r>
    </w:p>
    <w:p w14:paraId="2DF5A4CD" w14:textId="7457DCD8" w:rsidR="00AA7AF3" w:rsidRDefault="00AA7AF3" w:rsidP="00AA7AF3">
      <w:r>
        <w:t>Use of perfect forward secrecy with a combination of RSA and Diffie Hellman does not provide a significant improvement in the hypothetical work factor either if individual messages are considered. The RSA and Diffie Hellman systems are closely related and so an attacker that can break RSA 2048 can almost certainly break RSA 1024. Moreover</w:t>
      </w:r>
      <w:r w:rsidR="00260636">
        <w:t>,</w:t>
      </w:r>
      <w:r>
        <w:t xml:space="preserve"> computational work factor for DH 1024 is only 2</w:t>
      </w:r>
      <w:r w:rsidRPr="00260636">
        <w:rPr>
          <w:vertAlign w:val="superscript"/>
        </w:rPr>
        <w:t>80</w:t>
      </w:r>
      <w:r>
        <w:t xml:space="preserve"> and thus feasibly within the reach of a well</w:t>
      </w:r>
      <w:r w:rsidR="00260636">
        <w:t>-</w:t>
      </w:r>
      <w:r>
        <w:t>funded and determined attacker.</w:t>
      </w:r>
    </w:p>
    <w:p w14:paraId="3CBBA60C" w14:textId="24CBE635" w:rsidR="00AA7AF3" w:rsidRDefault="00E61C07" w:rsidP="00AA7AF3">
      <w:r>
        <w:t xml:space="preserve">According to the analysis </w:t>
      </w:r>
      <w:r w:rsidR="0055495A">
        <w:t>informally applied during design, u</w:t>
      </w:r>
      <w:r w:rsidR="00AA7AF3">
        <w:t>se of perfect forward secrecy does provide an important security benefit when multiple messages are considered. While a sufficiently funded and determined attacker could conceivably break tens, hundreds or even thousands of DH 1024 keys a year, it is rather less likely that an attacker could break millions a year. The OCSP server</w:t>
      </w:r>
      <w:r w:rsidR="00F82635">
        <w:t>s</w:t>
      </w:r>
      <w:r w:rsidR="00AA7AF3">
        <w:t xml:space="preserve"> </w:t>
      </w:r>
      <w:r w:rsidR="00F82635">
        <w:t xml:space="preserve">operated by Comodo CA </w:t>
      </w:r>
      <w:r w:rsidR="00AA7AF3">
        <w:t xml:space="preserve">receive over 2 billion hits a day and this represents only a fraction of the number of uses of </w:t>
      </w:r>
      <w:r w:rsidR="00EE15CB">
        <w:t>TLS</w:t>
      </w:r>
      <w:r w:rsidR="00AA7AF3">
        <w:t xml:space="preserve"> on the Internet. Use of perfect forward secrecy does not prevent an attacker from decrypting any particular message but raises the cost of indiscriminate intercept and decryption.</w:t>
      </w:r>
    </w:p>
    <w:p w14:paraId="35467E31" w14:textId="485FD7A7" w:rsidR="00F05E18" w:rsidRDefault="0055495A" w:rsidP="00AA7AF3">
      <w:r>
        <w:t xml:space="preserve">Unfortunately, this </w:t>
      </w:r>
      <w:r w:rsidR="00C06873">
        <w:t xml:space="preserve">analysis is wrong </w:t>
      </w:r>
      <w:r w:rsidR="005A234B">
        <w:t>because</w:t>
      </w:r>
      <w:r w:rsidR="00C06873">
        <w:t xml:space="preserve"> the TLS key exchange </w:t>
      </w:r>
      <w:r w:rsidR="00FB2C85">
        <w:t xml:space="preserve">does not achieve a work factor dependent on the difficulty of breaking both RSA 2048 and DH 1024. </w:t>
      </w:r>
      <w:r w:rsidR="00F35063">
        <w:t xml:space="preserve">The </w:t>
      </w:r>
      <w:r w:rsidR="00C4079C">
        <w:t>pre-</w:t>
      </w:r>
      <w:r w:rsidR="005A234B">
        <w:t xml:space="preserve">master secret </w:t>
      </w:r>
      <w:r w:rsidR="00F43C57">
        <w:t xml:space="preserve">established in the initial RSA 2048 exchange is </w:t>
      </w:r>
      <w:r w:rsidR="00D14745">
        <w:t xml:space="preserve">only </w:t>
      </w:r>
      <w:r w:rsidR="00F43C57">
        <w:t xml:space="preserve">used to authenticate the </w:t>
      </w:r>
      <w:r w:rsidR="003F31BD">
        <w:t xml:space="preserve">key exchange process itself. The session keys used to encrypt </w:t>
      </w:r>
      <w:r w:rsidR="00617291">
        <w:t xml:space="preserve">content are derived from the weaker </w:t>
      </w:r>
      <w:r w:rsidR="004E5CA5">
        <w:t>ephemeral key exchange</w:t>
      </w:r>
      <w:r w:rsidR="00F05E18">
        <w:t>, the parameters of which are exchanged in plaintext</w:t>
      </w:r>
      <w:r w:rsidR="004E5CA5">
        <w:t>.</w:t>
      </w:r>
      <w:r w:rsidR="002F0021">
        <w:t xml:space="preserve"> Due to this defect in the design of the protocol, the Work Factor of the protocol is the work factor of DH1024 alone. </w:t>
      </w:r>
    </w:p>
    <w:p w14:paraId="707BE3B9" w14:textId="27A1091D" w:rsidR="00254568" w:rsidRDefault="00F63381" w:rsidP="00AA7AF3">
      <w:r>
        <w:t xml:space="preserve">Nor does the use of Diffie Hellman </w:t>
      </w:r>
      <w:r w:rsidR="00A85B2F">
        <w:t xml:space="preserve">in this fashion </w:t>
      </w:r>
      <w:r>
        <w:t xml:space="preserve">provide security </w:t>
      </w:r>
      <w:r w:rsidR="00A85B2F">
        <w:t xml:space="preserve">when multiple messages are exchanged. </w:t>
      </w:r>
      <w:r w:rsidR="00F14186">
        <w:t>The Logjam attack</w:t>
      </w:r>
      <w:r w:rsidR="00223C06">
        <w:t xml:space="preserve"> </w:t>
      </w:r>
      <w:r w:rsidR="00F14186">
        <w:t>&lt;info="</w:t>
      </w:r>
      <w:r w:rsidR="00223C06">
        <w:t>Adrian2015</w:t>
      </w:r>
      <w:r w:rsidR="00F14186">
        <w:t>"</w:t>
      </w:r>
      <w:r w:rsidR="00281FDF">
        <w:t>/</w:t>
      </w:r>
      <w:r w:rsidR="00F14186">
        <w:t>&gt;</w:t>
      </w:r>
      <w:r w:rsidR="00223C06">
        <w:t xml:space="preserve"> exploits </w:t>
      </w:r>
      <w:r w:rsidR="00F83262">
        <w:t xml:space="preserve">the fact that the difficulty of breaking </w:t>
      </w:r>
      <w:r w:rsidR="00B76D06">
        <w:t xml:space="preserve">the discrete logarithm involves four major steps, </w:t>
      </w:r>
      <w:r w:rsidR="007C39C2">
        <w:t xml:space="preserve">the first three of which </w:t>
      </w:r>
      <w:r w:rsidR="0083495A">
        <w:t xml:space="preserve">are the most computationally intensive and </w:t>
      </w:r>
      <w:r w:rsidR="007C39C2">
        <w:t xml:space="preserve">only depend on the shared group parameters. </w:t>
      </w:r>
      <w:r w:rsidR="0083495A">
        <w:t>T</w:t>
      </w:r>
      <w:r w:rsidR="00486687">
        <w:t xml:space="preserve">he cost of breaking a hundred Diffie Hellman public keys is not a hundred times the cost of breaking </w:t>
      </w:r>
      <w:r w:rsidR="009F670B">
        <w:t>a single key</w:t>
      </w:r>
      <w:r w:rsidR="00A42A28">
        <w:t xml:space="preserve">, </w:t>
      </w:r>
      <w:r w:rsidR="00E4727E">
        <w:t>there is almost no difference.</w:t>
      </w:r>
    </w:p>
    <w:p w14:paraId="774C43A4" w14:textId="3881BF1B" w:rsidR="00462C03" w:rsidRPr="003F58E8" w:rsidRDefault="00E60A0F" w:rsidP="00AA7AF3">
      <w:r>
        <w:t xml:space="preserve">Work factor analysis exposes these </w:t>
      </w:r>
      <w:r w:rsidR="008428C4">
        <w:t>flaws in the</w:t>
      </w:r>
      <w:r w:rsidR="00781711">
        <w:t xml:space="preserve"> design of the TLS/1.2</w:t>
      </w:r>
      <w:r w:rsidR="008428C4">
        <w:t xml:space="preserve">. </w:t>
      </w:r>
      <w:r w:rsidR="0031083A">
        <w:t xml:space="preserve">Since the session keys used to encrypt traffic do not depend </w:t>
      </w:r>
      <w:r w:rsidR="003C157F">
        <w:t xml:space="preserve">on </w:t>
      </w:r>
      <w:r w:rsidR="00950339">
        <w:t xml:space="preserve">knowing </w:t>
      </w:r>
      <w:r w:rsidR="003C157F">
        <w:t>the secret established in the RSA2048 exchange</w:t>
      </w:r>
      <w:r w:rsidR="00950339">
        <w:t xml:space="preserve">, the work factor of the protocol is the </w:t>
      </w:r>
      <w:r w:rsidR="00D03A18">
        <w:t xml:space="preserve">lesser of </w:t>
      </w:r>
      <w:r w:rsidR="003F58E8">
        <w:t>2</w:t>
      </w:r>
      <w:r w:rsidR="003F58E8" w:rsidRPr="00260636">
        <w:rPr>
          <w:vertAlign w:val="superscript"/>
        </w:rPr>
        <w:t>80</w:t>
      </w:r>
      <w:r w:rsidR="003F58E8">
        <w:t xml:space="preserve"> and 2</w:t>
      </w:r>
      <w:r w:rsidR="003F58E8">
        <w:rPr>
          <w:vertAlign w:val="superscript"/>
        </w:rPr>
        <w:t>112</w:t>
      </w:r>
      <w:r w:rsidR="003F58E8">
        <w:t>.</w:t>
      </w:r>
    </w:p>
    <w:p w14:paraId="5F0D9FFB" w14:textId="30BF8A64" w:rsidR="00E25520" w:rsidRDefault="00D06450" w:rsidP="00AA7AF3">
      <w:r>
        <w:t xml:space="preserve">A simple means of ensuring that the work factor of a protocol is not reduced </w:t>
      </w:r>
      <w:r w:rsidR="005B3B6B">
        <w:t xml:space="preserve">by a fresh key exchange is to use a </w:t>
      </w:r>
      <w:r w:rsidR="00E25520">
        <w:t>one-way</w:t>
      </w:r>
      <w:r w:rsidR="005B3B6B">
        <w:t xml:space="preserve"> fu</w:t>
      </w:r>
      <w:r w:rsidR="00FA678F">
        <w:t>n</w:t>
      </w:r>
      <w:r w:rsidR="005B3B6B">
        <w:t>ction</w:t>
      </w:r>
      <w:r w:rsidR="00D000AD">
        <w:t xml:space="preserve"> such as a cryptographic digest or a key exchange</w:t>
      </w:r>
      <w:r w:rsidR="00FA678F">
        <w:t xml:space="preserve"> </w:t>
      </w:r>
      <w:r w:rsidR="00E25520">
        <w:t xml:space="preserve">to combine the </w:t>
      </w:r>
      <w:r w:rsidR="004325E4">
        <w:t xml:space="preserve">output of the prior exchange with its successor. This principle is employed in </w:t>
      </w:r>
      <w:r w:rsidR="006F7FC9">
        <w:t xml:space="preserve">the double ratchet algorithm </w:t>
      </w:r>
      <w:r w:rsidR="00925880">
        <w:t>&lt;info="</w:t>
      </w:r>
      <w:r w:rsidR="00925880" w:rsidRPr="00925880">
        <w:t>Ratchet</w:t>
      </w:r>
      <w:r w:rsidR="00925880">
        <w:t>"</w:t>
      </w:r>
      <w:r w:rsidR="00281FDF">
        <w:t>/</w:t>
      </w:r>
      <w:r w:rsidR="00925880">
        <w:t xml:space="preserve">&gt; used </w:t>
      </w:r>
      <w:r w:rsidR="006F7FC9">
        <w:t>in the Signal protocol</w:t>
      </w:r>
      <w:r w:rsidR="005B0D12">
        <w:t xml:space="preserve">. </w:t>
      </w:r>
      <w:r w:rsidR="00F02EDE">
        <w:t xml:space="preserve">In the Mesh, the </w:t>
      </w:r>
      <w:r w:rsidR="000F25AA">
        <w:t>HKDF Key Derivation function</w:t>
      </w:r>
      <w:r w:rsidR="006F7FC9">
        <w:t xml:space="preserve"> </w:t>
      </w:r>
      <w:r w:rsidR="00925880">
        <w:t>&lt;info="RFC5869"</w:t>
      </w:r>
      <w:r w:rsidR="00281FDF">
        <w:t>/</w:t>
      </w:r>
      <w:r w:rsidR="00925880">
        <w:t>&gt;</w:t>
      </w:r>
      <w:r w:rsidR="000F25AA">
        <w:t xml:space="preserve"> is frequently used for the same purpose.</w:t>
      </w:r>
    </w:p>
    <w:p w14:paraId="632F9DA8" w14:textId="3F2CF2FF" w:rsidR="00641B1F" w:rsidRDefault="00390103" w:rsidP="00AA7AF3">
      <w:r>
        <w:t xml:space="preserve">The work factor downgrade issue was addressed in </w:t>
      </w:r>
      <w:r w:rsidR="00F65B71">
        <w:t xml:space="preserve">TLS/1.3 </w:t>
      </w:r>
      <w:r w:rsidR="00AB0714">
        <w:t>&lt;info="RFC8446"</w:t>
      </w:r>
      <w:r w:rsidR="00281FDF">
        <w:t>/</w:t>
      </w:r>
      <w:r w:rsidR="00AB0714">
        <w:t xml:space="preserve">&gt; </w:t>
      </w:r>
      <w:r>
        <w:t>albeit in a</w:t>
      </w:r>
      <w:r w:rsidR="00F03230">
        <w:t xml:space="preserve"> less </w:t>
      </w:r>
      <w:r>
        <w:t>direct fashion</w:t>
      </w:r>
      <w:r w:rsidR="00C162A0">
        <w:t xml:space="preserve"> by e</w:t>
      </w:r>
      <w:r w:rsidR="00F03230">
        <w:t>ncrypting the ephemeral key exchange.</w:t>
      </w:r>
    </w:p>
    <w:p w14:paraId="54613371" w14:textId="77777777" w:rsidR="00AA7AF3" w:rsidRDefault="00AA7AF3" w:rsidP="00C83F92">
      <w:pPr>
        <w:pStyle w:val="Heading2"/>
      </w:pPr>
      <w:r>
        <w:t>Cost Factor</w:t>
      </w:r>
    </w:p>
    <w:p w14:paraId="7271BAEF" w14:textId="432F5FEA" w:rsidR="00AA7AF3" w:rsidRDefault="00AA7AF3" w:rsidP="00AA7AF3">
      <w:r>
        <w:t xml:space="preserve">As previously discussed, cryptanalysis is not the only tool available to an attacker. Faced with a robust cryptographic defense, Internet criminals have employed 'social engineering' instead. A </w:t>
      </w:r>
      <w:r w:rsidR="00586A28">
        <w:t xml:space="preserve">nation-state </w:t>
      </w:r>
      <w:r w:rsidR="00586A28">
        <w:lastRenderedPageBreak/>
        <w:t xml:space="preserve">class </w:t>
      </w:r>
      <w:r>
        <w:t>attacker may use any and every tool at their disposal including tools that are unique to government backed adversaries such as the threat of legal sanctions against trusted intermediaries.</w:t>
      </w:r>
    </w:p>
    <w:p w14:paraId="63209F2F" w14:textId="3CD97131" w:rsidR="006C6859" w:rsidRDefault="00AA7AF3" w:rsidP="00AA7AF3">
      <w:r>
        <w:t>Although attackers can and will use every tool at their disposal, each tool carries a cost and some tools require considerable advance planning to use. It is conceivable that the AES standard published by NIST contains a backdoor that somehow escaped the extensive peer review. But any such effort would have had to have begun well in advance of 1998 when the Rijndael cipher was first published.</w:t>
      </w:r>
    </w:p>
    <w:p w14:paraId="3E707F5A" w14:textId="496769B3" w:rsidR="001458D7" w:rsidRDefault="00C44A07" w:rsidP="00AA7AF3">
      <w:r>
        <w:t xml:space="preserve">Nation-state class actors frequently rely </w:t>
      </w:r>
      <w:r w:rsidR="00C2339D">
        <w:t xml:space="preserve">for security </w:t>
      </w:r>
      <w:r>
        <w:t xml:space="preserve">on the same infrastructures that </w:t>
      </w:r>
      <w:r w:rsidR="00C2339D">
        <w:t>they are attempting to attack</w:t>
      </w:r>
      <w:r w:rsidR="00054D40">
        <w:t>. Thus</w:t>
      </w:r>
      <w:r w:rsidR="0058367D">
        <w:t>,</w:t>
      </w:r>
      <w:r w:rsidR="00054D40">
        <w:t xml:space="preserve"> the </w:t>
      </w:r>
      <w:r w:rsidR="007D7D68">
        <w:t xml:space="preserve">introduction of vulnerabilities that might </w:t>
      </w:r>
      <w:r w:rsidR="00AD1CBA">
        <w:t xml:space="preserve">also </w:t>
      </w:r>
      <w:r w:rsidR="007D7D68">
        <w:t xml:space="preserve">be exploited by the opposition </w:t>
      </w:r>
      <w:r w:rsidR="0058367D">
        <w:t xml:space="preserve">incurs a cost to both. This </w:t>
      </w:r>
      <w:r w:rsidR="00AA2AF2">
        <w:t>concern is recognized in the NSA 'NOBUS' doctrine: Nobody but us. To intro</w:t>
      </w:r>
      <w:r w:rsidR="00C04FF3">
        <w:t xml:space="preserve">duce a vulnerability in a random number generator that can only be exploited by a party that knows </w:t>
      </w:r>
      <w:r w:rsidR="00322261">
        <w:t>the necessary private key is acceptable. But introducing a vulnerability that depends on the use of a</w:t>
      </w:r>
      <w:r w:rsidR="00F70CD7">
        <w:t>n unpublished</w:t>
      </w:r>
      <w:r w:rsidR="00322261">
        <w:t xml:space="preserve"> cryptanalytic technique </w:t>
      </w:r>
      <w:r w:rsidR="00F70CD7">
        <w:t>is not because that same technique might be discovered by the opposition.</w:t>
      </w:r>
    </w:p>
    <w:p w14:paraId="51E5BB4B" w14:textId="68C48034" w:rsidR="00AA7AF3" w:rsidRDefault="00AA7AF3" w:rsidP="00AA7AF3">
      <w:r>
        <w:t>Subversion of cryptographic apparatus such as Hardware Security Modules (HSMs) and SSL accelerators faces similar constraints.</w:t>
      </w:r>
      <w:r w:rsidR="00DD5662">
        <w:t xml:space="preserve"> </w:t>
      </w:r>
      <w:r>
        <w:t>HSM</w:t>
      </w:r>
      <w:r w:rsidR="00DD5662">
        <w:t>s</w:t>
      </w:r>
      <w:r>
        <w:t xml:space="preserve"> may be compromised by an adversary but the compromise must have taken place before the device was manufactured or serviced.</w:t>
      </w:r>
    </w:p>
    <w:p w14:paraId="73DFE934" w14:textId="4510F7CF" w:rsidR="00AA7AF3" w:rsidRDefault="00AA7AF3" w:rsidP="00AA7AF3">
      <w:r>
        <w:t>Just as computational attacks are limited by the cryptanalytic techniques known to and the computational resources available to the attacker, social attacks are limited by the cost of the attack and the capacity of the attacker.</w:t>
      </w:r>
    </w:p>
    <w:p w14:paraId="28485DD4" w14:textId="2F0F93E4" w:rsidR="00AA7AF3" w:rsidRDefault="00AA7AF3" w:rsidP="00AA7AF3">
      <w:r>
        <w:t>The Cost Factor C(t) is an estimate of the cost of performing an attack on or before a particular date in time (t).</w:t>
      </w:r>
    </w:p>
    <w:p w14:paraId="0A1D5090" w14:textId="476D27DB" w:rsidR="00AA7AF3" w:rsidRDefault="00AA7AF3" w:rsidP="00AA7AF3">
      <w:r>
        <w:t>For the sake of simplicity, currency units are used under the assumption that all the resources required are fungible and that all attackers face the same costs. But such assumptions may need to be reconsidered when there is a range of attackers with very different costs and capabilities. A hacktivist group could not conceivably amass the computational and covert technical resources available to the NSA but such a group could in certain circumstances conceivably organize a protest with a million or more participants while the number of NSA employees is believed to still be somewhat fewer.</w:t>
      </w:r>
    </w:p>
    <w:p w14:paraId="51C9B73A" w14:textId="1A1F5195" w:rsidR="00AA7AF3" w:rsidRDefault="00AA7AF3" w:rsidP="00AA7AF3">
      <w:r>
        <w:t>The computational and hypothetical work factors are compared against estimates of the computational resources of the attacker. An attack is considered to be infeasible if that available computational resources do not allow the attack to be performed within a useful period of time.</w:t>
      </w:r>
    </w:p>
    <w:p w14:paraId="529E3A6F" w14:textId="65779FA7" w:rsidR="00AA7AF3" w:rsidRDefault="00AA7AF3" w:rsidP="00AA7AF3">
      <w:r>
        <w:t>The cost factor is likewise compared against an incentive estimate, I(t) which is also time based.</w:t>
      </w:r>
    </w:p>
    <w:p w14:paraId="4BFF1EC1" w14:textId="2423394E" w:rsidR="00AA7AF3" w:rsidRDefault="00AA7AF3" w:rsidP="00152377">
      <w:pPr>
        <w:pStyle w:val="li"/>
      </w:pPr>
      <w:r>
        <w:t>An attack is considered to be productive for an attacker if there was a time t for which I(t) &gt; C(t).</w:t>
      </w:r>
    </w:p>
    <w:p w14:paraId="1463B20E" w14:textId="6B50B9F1" w:rsidR="00AA7AF3" w:rsidRDefault="00AA7AF3" w:rsidP="00152377">
      <w:pPr>
        <w:pStyle w:val="li"/>
      </w:pPr>
      <w:r>
        <w:t>An attack is considered to be unproductive if there is no time at which it was productive for that attacker.</w:t>
      </w:r>
    </w:p>
    <w:p w14:paraId="0E472F4C" w14:textId="058D914C" w:rsidR="00AA7AF3" w:rsidRDefault="00AA7AF3" w:rsidP="00AA7AF3">
      <w:r>
        <w:t xml:space="preserve">Unlike Cost Factor for which a lower bound based on the lowest cost and highest capacity may be usefully applied to all attackers, differences in the incentive estimate between attackers are likely to be very significant. Almost every government has the means to perform financial fraud on a vast scale but </w:t>
      </w:r>
      <w:r>
        <w:lastRenderedPageBreak/>
        <w:t>only rarely does a government have the incentive</w:t>
      </w:r>
      <w:r w:rsidR="00E158F2">
        <w:t>.</w:t>
      </w:r>
      <w:r>
        <w:t xml:space="preserve"> </w:t>
      </w:r>
      <w:r w:rsidR="00E158F2">
        <w:t>W</w:t>
      </w:r>
      <w:r>
        <w:t>hen governments do engage in activities such as counterfeiting banknotes this has been done for motives beyond mere peculation.</w:t>
      </w:r>
    </w:p>
    <w:p w14:paraId="59AC2CDB" w14:textId="28AE27AB" w:rsidR="00AA7AF3" w:rsidRDefault="00AA7AF3" w:rsidP="00AA7AF3">
      <w:r>
        <w:t>While government actors do not respond to the same incentives as Internet criminals, governments fund espionage activities in the expectation of a return on their investment. A government agency director who does not produce the desired returns is likely to be replaced.</w:t>
      </w:r>
    </w:p>
    <w:p w14:paraId="1A6F495A" w14:textId="29CB2D81" w:rsidR="00AA7AF3" w:rsidRDefault="00AA7AF3" w:rsidP="00AA7AF3">
      <w:r>
        <w:t>For example, when the viability of SSL and the Web PKI for protecting Internet payments was considered in the mid</w:t>
      </w:r>
      <w:r w:rsidR="008F4D54">
        <w:t>-</w:t>
      </w:r>
      <w:r>
        <w:t>1990s, the key question was whether the full cost of obtaining a fraudulently issued certificate would exceed the expected financial return where the full cost is understood to include the cost of registering a bogus corporation, submitting the documents and all the other activities that would be required if a sustainable model for payments fraud was to be established.</w:t>
      </w:r>
    </w:p>
    <w:p w14:paraId="37F66AEA" w14:textId="4AA552D5" w:rsidR="00AA7AF3" w:rsidRDefault="00AA7AF3" w:rsidP="00AA7AF3">
      <w:r>
        <w:t>For an attack to be attractive to an attacker it is not just necessary for it to be productive, the time between the initial investment and the reward and the likelihood of success are also important factors. An attack that requires several years of advance planning is much less attractive than an attack which returns an immediate profit.</w:t>
      </w:r>
    </w:p>
    <w:p w14:paraId="0C37850F" w14:textId="29C774F3" w:rsidR="00AA7AF3" w:rsidRDefault="00AA7AF3" w:rsidP="00AA7AF3">
      <w:r>
        <w:t>An attack may be made less attractive by</w:t>
      </w:r>
    </w:p>
    <w:p w14:paraId="48F83CE2" w14:textId="77777777" w:rsidR="00AA7AF3" w:rsidRDefault="00AA7AF3" w:rsidP="00152377">
      <w:pPr>
        <w:pStyle w:val="li"/>
      </w:pPr>
      <w:r>
        <w:t>Increasing the cost</w:t>
      </w:r>
    </w:p>
    <w:p w14:paraId="764478EC" w14:textId="77777777" w:rsidR="00AA7AF3" w:rsidRDefault="00AA7AF3" w:rsidP="00152377">
      <w:pPr>
        <w:pStyle w:val="li"/>
      </w:pPr>
      <w:r>
        <w:t>Reducing the incentive</w:t>
      </w:r>
    </w:p>
    <w:p w14:paraId="3BDFF93C" w14:textId="77777777" w:rsidR="00AA7AF3" w:rsidRDefault="00AA7AF3" w:rsidP="00152377">
      <w:pPr>
        <w:pStyle w:val="li"/>
      </w:pPr>
      <w:r>
        <w:t>Reducing the expected gain</w:t>
      </w:r>
    </w:p>
    <w:p w14:paraId="1A69443F" w14:textId="77777777" w:rsidR="00AA7AF3" w:rsidRDefault="00AA7AF3" w:rsidP="00152377">
      <w:pPr>
        <w:pStyle w:val="li"/>
      </w:pPr>
      <w:r>
        <w:t>Reducing the probability that the incentive will be realized</w:t>
      </w:r>
    </w:p>
    <w:p w14:paraId="536BE95F" w14:textId="0CB4F61E" w:rsidR="00AA7AF3" w:rsidRDefault="00AA7AF3" w:rsidP="00152377">
      <w:pPr>
        <w:pStyle w:val="li"/>
      </w:pPr>
      <w:r>
        <w:t>Increasing the time between the initial investment and the return.</w:t>
      </w:r>
    </w:p>
    <w:p w14:paraId="1552A20F" w14:textId="4F771440" w:rsidR="00545556" w:rsidRDefault="00A01B63" w:rsidP="00545556">
      <w:r>
        <w:t>Most r</w:t>
      </w:r>
      <w:r w:rsidR="00545556">
        <w:t>eal</w:t>
      </w:r>
      <w:r w:rsidR="008162A0">
        <w:t>-</w:t>
      </w:r>
      <w:r w:rsidR="00545556">
        <w:t xml:space="preserve">world security </w:t>
      </w:r>
      <w:r>
        <w:t xml:space="preserve">infrastructures are based on more than one of these approaches. The WebPKI is designed to increase the cost of attack by </w:t>
      </w:r>
      <w:r w:rsidR="008162A0">
        <w:t xml:space="preserve">introducing validation requirements and reduce the expected gain through </w:t>
      </w:r>
      <w:r w:rsidR="005210AA">
        <w:t>its revocation infrastructure.</w:t>
      </w:r>
    </w:p>
    <w:p w14:paraId="6DE4BC19" w14:textId="77777777" w:rsidR="00AA7AF3" w:rsidRDefault="00AA7AF3" w:rsidP="00C85672">
      <w:pPr>
        <w:pStyle w:val="Heading2"/>
      </w:pPr>
      <w:r>
        <w:t>Social Work Factor</w:t>
      </w:r>
    </w:p>
    <w:p w14:paraId="55A33B72" w14:textId="33528F62" w:rsidR="00AA7AF3" w:rsidRDefault="00AA7AF3" w:rsidP="00AA7AF3">
      <w:r>
        <w:t xml:space="preserve">In the cost factor </w:t>
      </w:r>
      <w:r w:rsidR="00C85672">
        <w:t>analysis,</w:t>
      </w:r>
      <w:r>
        <w:t xml:space="preserve"> it is assumed that all costs are </w:t>
      </w:r>
      <w:r w:rsidR="00AD708A">
        <w:t>fungible,</w:t>
      </w:r>
      <w:r>
        <w:t xml:space="preserve"> and the attack capacity of the attacker is only limited by their financial resources. Some costs are not fungible however, in particular inducing a large number of people to accept a forgery without the effort being noticed requires much more than a limitless supply of funds.</w:t>
      </w:r>
    </w:p>
    <w:p w14:paraId="29FDC2BD" w14:textId="7139ED6E" w:rsidR="00AA7AF3" w:rsidRDefault="00AA7AF3" w:rsidP="00AA7AF3">
      <w:r>
        <w:t>In a computational attack an operation will at worst fail to deliver success. There is no penalty for failure beyond having failed to succeed. When attempting to perpetuate a fraud on the general public, every attempt carries a risk of exposure of the entire scheme. When attempting to perform any covert activity, every additional person who is indoctrinated into the conspiracy increases the chance of exposure.</w:t>
      </w:r>
    </w:p>
    <w:p w14:paraId="1F460587" w14:textId="35BB3E70" w:rsidR="00AA7AF3" w:rsidRDefault="00AA7AF3" w:rsidP="00AA7AF3">
      <w:r>
        <w:t xml:space="preserve">The totalitarian state envisioned by George Orwell in 1984 </w:t>
      </w:r>
      <w:r w:rsidR="00F0049E">
        <w:t>was</w:t>
      </w:r>
      <w:r>
        <w:t xml:space="preserve"> only </w:t>
      </w:r>
      <w:r w:rsidR="00F0049E">
        <w:t>plausible</w:t>
      </w:r>
      <w:r>
        <w:t xml:space="preserve"> because each and every citizen is </w:t>
      </w:r>
      <w:r w:rsidR="00686D45">
        <w:t>coerced to act as</w:t>
      </w:r>
      <w:r>
        <w:t xml:space="preserve"> a party to the conspiracy. The erasure and replacement of the past </w:t>
      </w:r>
      <w:r w:rsidR="00F0049E">
        <w:t>was</w:t>
      </w:r>
      <w:r>
        <w:t xml:space="preserve"> possible because the risk of exposure </w:t>
      </w:r>
      <w:r w:rsidR="00F0049E">
        <w:t>wa</w:t>
      </w:r>
      <w:r>
        <w:t>s nil.</w:t>
      </w:r>
    </w:p>
    <w:p w14:paraId="04983D8D" w14:textId="2DC502C7" w:rsidR="00AA7AF3" w:rsidRDefault="00AA7AF3" w:rsidP="00AA7AF3">
      <w:r>
        <w:lastRenderedPageBreak/>
        <w:t>In 2011</w:t>
      </w:r>
      <w:r w:rsidR="004C6AD3">
        <w:t>,</w:t>
      </w:r>
      <w:r>
        <w:t xml:space="preserve"> I expressed concern to a retired senior member of the NSA staff that the number of contractors being hired to perform cyber-sabotage operations represented a security risk and might be creating a powerful constituency with an interest in the aggressive militarization of cyberspace rather than preparing for its defense. Subsequent disclosures by Robert Snowden have validated the disclosure risk aspect of these concerns.</w:t>
      </w:r>
      <w:r w:rsidR="00CE6BFA">
        <w:t xml:space="preserve"> </w:t>
      </w:r>
      <w:r>
        <w:t>Empirically, the NSA, an organization charged with protecting the secrecy of government documents, was unable to maintain the secrecy of their most important secrets when the size of the conspiracy reached a few ten thousand people.</w:t>
      </w:r>
    </w:p>
    <w:p w14:paraId="011E3AD2" w14:textId="395EC1B5" w:rsidR="00AA7AF3" w:rsidRDefault="00AA7AF3" w:rsidP="00AA7AF3">
      <w:r>
        <w:t xml:space="preserve">The community of commercial practitioners </w:t>
      </w:r>
      <w:r w:rsidR="00CE6BFA">
        <w:t xml:space="preserve">of </w:t>
      </w:r>
      <w:r>
        <w:t xml:space="preserve">cryptographic information security is small in size but </w:t>
      </w:r>
      <w:r w:rsidR="00CE6BFA">
        <w:t>encompasses</w:t>
      </w:r>
      <w:r>
        <w:t xml:space="preserve"> many nationalities. Many members of the community are bound by ideological commitments to protecting personal privacy as an unqualified moral objective.</w:t>
      </w:r>
    </w:p>
    <w:p w14:paraId="01E5C5B5" w14:textId="594C9AEB" w:rsidR="00AA7AF3" w:rsidRDefault="00AA7AF3" w:rsidP="00AA7AF3">
      <w:r>
        <w:t xml:space="preserve">Introducing a backdoor into </w:t>
      </w:r>
      <w:proofErr w:type="gramStart"/>
      <w:r>
        <w:t>a</w:t>
      </w:r>
      <w:proofErr w:type="gramEnd"/>
      <w:r>
        <w:t xml:space="preserve"> HSM, application or operating system platform requires that every person with access to the platform source or who might be called in to audit the code be a party to the conspiracy. Tapping the fiber optic cables that support the Internet backbone requires only a small work crew and digging equipment. Maintaining a covert backdoor in a major operating system platform would require hundreds if not thousands of engineers to participate in the conspiracy.</w:t>
      </w:r>
    </w:p>
    <w:p w14:paraId="7A061C25" w14:textId="661A766A" w:rsidR="00AA7AF3" w:rsidRDefault="00AA7AF3" w:rsidP="00AA7AF3">
      <w:r>
        <w:t>The Social Work Factor WF</w:t>
      </w:r>
      <w:r w:rsidRPr="00037E8B">
        <w:rPr>
          <w:vertAlign w:val="subscript"/>
        </w:rPr>
        <w:t>S</w:t>
      </w:r>
      <w:r>
        <w:t>(t) is a measure of the cost of establishing a fraud in a conspiracy starting at date t. The cost is measured in the number of actions that the party perpetrating the fraud must perform that carry a risk of exposure.</w:t>
      </w:r>
    </w:p>
    <w:p w14:paraId="635B9062" w14:textId="4352795F" w:rsidR="00AA7AF3" w:rsidRDefault="00AA7AF3" w:rsidP="00AA7AF3">
      <w:r>
        <w:t>In general, the Social Work Factor will increase over time. Perpetrating a fraud claiming that the Roman emperor Nero never existed today would require that millions of printed histories be erased and rewritten, every person who has ever taught or taken a lesson in Roman history would have to participate in the fraud. The Social Work Factor would be clearly prohibitive.</w:t>
      </w:r>
    </w:p>
    <w:p w14:paraId="26F49C1C" w14:textId="122BB9B3" w:rsidR="0069223C" w:rsidRDefault="00AA7AF3" w:rsidP="00AA7AF3">
      <w:r>
        <w:t>The Social Work Factor in the immediate aftermath of Nero's assassination in 68 would have been considerably lower. While the emperor Nero was obviously not erased from</w:t>
      </w:r>
      <w:r w:rsidR="00550AFC">
        <w:t xml:space="preserve"> history, this did happen to </w:t>
      </w:r>
      <w:r w:rsidR="00186CD0" w:rsidRPr="00186CD0">
        <w:t>Akhenaten</w:t>
      </w:r>
      <w:r w:rsidR="00C046B8">
        <w:t>, an Egyptian pha</w:t>
      </w:r>
      <w:r w:rsidR="001E0F74">
        <w:t>raoh</w:t>
      </w:r>
      <w:r w:rsidR="0037244F">
        <w:t xml:space="preserve"> of the 18</w:t>
      </w:r>
      <w:r w:rsidR="0037244F" w:rsidRPr="0037244F">
        <w:rPr>
          <w:vertAlign w:val="superscript"/>
        </w:rPr>
        <w:t>th</w:t>
      </w:r>
      <w:r w:rsidR="0037244F">
        <w:t xml:space="preserve"> dynasty</w:t>
      </w:r>
      <w:r w:rsidR="00550AFC">
        <w:t xml:space="preserve"> whose monuments were dismantled, </w:t>
      </w:r>
      <w:r w:rsidR="00F15642">
        <w:t>statues destroyed</w:t>
      </w:r>
      <w:r w:rsidR="009F5E26">
        <w:t>,</w:t>
      </w:r>
      <w:r w:rsidR="00F15642">
        <w:t xml:space="preserve"> and his name erased from the lists of kings. </w:t>
      </w:r>
    </w:p>
    <w:p w14:paraId="64F259D1" w14:textId="5AF79E28" w:rsidR="006E0EDA" w:rsidRDefault="006E0EDA" w:rsidP="006E0EDA">
      <w:pPr>
        <w:pStyle w:val="Heading3"/>
      </w:pPr>
      <w:r>
        <w:t>Related work</w:t>
      </w:r>
    </w:p>
    <w:p w14:paraId="406C973E" w14:textId="273A64BE" w:rsidR="006E0EDA" w:rsidRDefault="006E0EDA" w:rsidP="006E0EDA">
      <w:r>
        <w:t>It has not escaped the notice of the author that the social work factor might be applied as a general metric for assessing the viability of a conspiracy hypothesis.</w:t>
      </w:r>
    </w:p>
    <w:p w14:paraId="06379D80" w14:textId="149F706E" w:rsidR="00053FE6" w:rsidRDefault="00D72C4D" w:rsidP="006E0EDA">
      <w:r>
        <w:t xml:space="preserve">Applying social </w:t>
      </w:r>
      <w:r w:rsidR="006D4C4D">
        <w:t xml:space="preserve">work factor analysis to the moon landing conspiracy theory </w:t>
      </w:r>
      <w:r w:rsidR="00D51DA1">
        <w:t xml:space="preserve">we note that almost all of the tens of thousands of NASA employees who worked on the </w:t>
      </w:r>
      <w:r w:rsidR="000B6C74">
        <w:t xml:space="preserve">Apollo project would have </w:t>
      </w:r>
      <w:r w:rsidR="00F80DBF">
        <w:t>had to be a part of the conspiracy and so would an even larger number of</w:t>
      </w:r>
      <w:r w:rsidR="003E68FC">
        <w:t xml:space="preserve"> people who worked for NASA contractors. </w:t>
      </w:r>
      <w:r w:rsidR="00ED5ED4">
        <w:t xml:space="preserve">The cost of perpetrating the hoax would have clearly exceeded </w:t>
      </w:r>
      <w:r w:rsidR="00E21765">
        <w:t xml:space="preserve">any imaginable benefit while the risk of the hoax being exposed would </w:t>
      </w:r>
      <w:r w:rsidR="008617EF">
        <w:t>have been catastrophic.</w:t>
      </w:r>
    </w:p>
    <w:p w14:paraId="0FFF7EB5" w14:textId="45099DA9" w:rsidR="00A0687A" w:rsidRDefault="00026D94" w:rsidP="00C85672">
      <w:pPr>
        <w:pStyle w:val="Heading1"/>
      </w:pPr>
      <w:r>
        <w:t xml:space="preserve">The problem </w:t>
      </w:r>
      <w:r w:rsidR="00DE6BDA">
        <w:t>of trust</w:t>
      </w:r>
    </w:p>
    <w:p w14:paraId="7C2F9A1E" w14:textId="02F57FA8" w:rsidR="00A0687A" w:rsidRDefault="00F06BD9" w:rsidP="00A0687A">
      <w:r>
        <w:t xml:space="preserve">Traditional (symmetric key) cryptography allows </w:t>
      </w:r>
      <w:r w:rsidR="00476836">
        <w:t xml:space="preserve">two parties to communicate securely provided they both know </w:t>
      </w:r>
      <w:r w:rsidR="005A0248">
        <w:t xml:space="preserve">a particular piece of information known as a </w:t>
      </w:r>
      <w:r w:rsidR="005A0248" w:rsidRPr="005A0248">
        <w:rPr>
          <w:i/>
        </w:rPr>
        <w:t>key</w:t>
      </w:r>
      <w:r w:rsidR="00BA6265">
        <w:t xml:space="preserve"> that must be known to encrypt or decrypt the content.</w:t>
      </w:r>
      <w:r w:rsidR="005A0248">
        <w:t xml:space="preserve"> </w:t>
      </w:r>
      <w:r w:rsidR="004F3D36">
        <w:t xml:space="preserve">Public Key cryptography </w:t>
      </w:r>
      <w:r w:rsidR="00923961">
        <w:t>proposed by Diffie and Hellman &lt;info="</w:t>
      </w:r>
      <w:r w:rsidR="00A4539F">
        <w:t>Diffie76</w:t>
      </w:r>
      <w:r w:rsidR="00923961">
        <w:t>"/&gt;</w:t>
      </w:r>
      <w:r w:rsidR="00E94F72">
        <w:t xml:space="preserve"> provides much </w:t>
      </w:r>
      <w:r w:rsidR="00B51D75">
        <w:t xml:space="preserve">greater flexibility by using separate keys for separate roles such that it is possible to do one without </w:t>
      </w:r>
      <w:r w:rsidR="00E1333D">
        <w:lastRenderedPageBreak/>
        <w:t xml:space="preserve">being able to do the other. </w:t>
      </w:r>
      <w:r w:rsidR="00BC0F12">
        <w:t xml:space="preserve">In a public key system, an </w:t>
      </w:r>
      <w:r w:rsidR="00E1333D">
        <w:t xml:space="preserve">encryption key </w:t>
      </w:r>
      <w:r w:rsidR="00026D94">
        <w:t xml:space="preserve">allows information to be encrypted but not </w:t>
      </w:r>
      <w:r w:rsidR="00BC0F12">
        <w:t>to be decrypted. T</w:t>
      </w:r>
      <w:r w:rsidR="00DE6BDA">
        <w:t xml:space="preserve">hat role can only be performed </w:t>
      </w:r>
      <w:r w:rsidR="006D0C64">
        <w:t>using the corresponding decryption key.</w:t>
      </w:r>
    </w:p>
    <w:p w14:paraId="6D3DBBF3" w14:textId="19AD774F" w:rsidR="008B3CB3" w:rsidRDefault="006D0C64" w:rsidP="00A0687A">
      <w:r>
        <w:t xml:space="preserve">The </w:t>
      </w:r>
      <w:r w:rsidR="00463B67">
        <w:t xml:space="preserve">Mathematical </w:t>
      </w:r>
      <w:r>
        <w:t xml:space="preserve">Mesh </w:t>
      </w:r>
      <w:r w:rsidR="00463B67">
        <w:t xml:space="preserve">recryption services </w:t>
      </w:r>
      <w:r>
        <w:t xml:space="preserve">further extend the </w:t>
      </w:r>
      <w:r w:rsidR="00A33319">
        <w:t xml:space="preserve">capabilities of traditional public key infrastructures by </w:t>
      </w:r>
      <w:r w:rsidR="008D4885">
        <w:t xml:space="preserve">further partitioning of the roles associated with the private key. </w:t>
      </w:r>
      <w:r w:rsidR="004E1B2F">
        <w:t xml:space="preserve">In the Mesh, this capability is referred to as 'recryption' as it was originally </w:t>
      </w:r>
      <w:r w:rsidR="00564F70">
        <w:t xml:space="preserve">conceived of as being a form </w:t>
      </w:r>
      <w:r w:rsidR="002418B4">
        <w:t xml:space="preserve">of Proxy Re-encryption as described by Blaze et. al. </w:t>
      </w:r>
      <w:r w:rsidR="00564F70">
        <w:t>but it might equally well be considered as</w:t>
      </w:r>
      <w:r w:rsidR="005467A4">
        <w:t xml:space="preserve"> realizing</w:t>
      </w:r>
      <w:r w:rsidR="006F7B10">
        <w:t xml:space="preserve"> distributed key generation as described by Pedersen.</w:t>
      </w:r>
      <w:r w:rsidR="004D4187">
        <w:t xml:space="preserve"> A decryption key is split into </w:t>
      </w:r>
      <w:r w:rsidR="00D028F4">
        <w:t xml:space="preserve">two or more parts </w:t>
      </w:r>
      <w:r w:rsidR="008B3CB3">
        <w:t xml:space="preserve">such that </w:t>
      </w:r>
      <w:r w:rsidR="00FA4654">
        <w:t xml:space="preserve">both parts must be involved to complete a private key operation. These parts are then distributed to </w:t>
      </w:r>
      <w:r w:rsidR="00D028F4">
        <w:t>separate parties</w:t>
      </w:r>
      <w:r w:rsidR="00690851">
        <w:t>, thus achieving cryptographic enforcement of a separation of duties.</w:t>
      </w:r>
    </w:p>
    <w:p w14:paraId="2EC6CC5F" w14:textId="03F3A5F3" w:rsidR="00C84845" w:rsidRDefault="00CE3A60" w:rsidP="00A0687A">
      <w:r>
        <w:t xml:space="preserve">Public key cryptography allows many (but certainly not all) information security concerns to be reduced </w:t>
      </w:r>
      <w:r w:rsidR="0047164E">
        <w:t xml:space="preserve">to management of cryptographic keys. </w:t>
      </w:r>
      <w:r w:rsidR="00172968">
        <w:t xml:space="preserve">If Alice knows the </w:t>
      </w:r>
      <w:r w:rsidR="00252686">
        <w:t xml:space="preserve">Bob's </w:t>
      </w:r>
      <w:r w:rsidR="00B76074">
        <w:t xml:space="preserve">encryption key, she can send Bob an encrypted message that only he can read. If </w:t>
      </w:r>
      <w:r w:rsidR="009725D3">
        <w:t xml:space="preserve">Bob knows </w:t>
      </w:r>
      <w:r w:rsidR="00252686">
        <w:t>Alice's signature key</w:t>
      </w:r>
      <w:r w:rsidR="008A40A4">
        <w:t>,</w:t>
      </w:r>
      <w:r w:rsidR="00330A63">
        <w:t xml:space="preserve"> Bob </w:t>
      </w:r>
      <w:r w:rsidR="008A40A4">
        <w:t>can verify that a digital signature on the message really was created by Alice.</w:t>
      </w:r>
    </w:p>
    <w:p w14:paraId="35321D24" w14:textId="61731149" w:rsidR="002F7CF5" w:rsidRDefault="004F4B90" w:rsidP="00A0687A">
      <w:r>
        <w:t xml:space="preserve">A Public Key Infrastructure </w:t>
      </w:r>
      <w:r w:rsidR="009C3641">
        <w:t xml:space="preserve">(PKI) </w:t>
      </w:r>
      <w:r>
        <w:t xml:space="preserve">is a combination of technologies, practices and services that </w:t>
      </w:r>
      <w:r w:rsidR="006508F2">
        <w:t xml:space="preserve">support the management of public </w:t>
      </w:r>
      <w:r w:rsidR="004756A2">
        <w:t>key pairs.</w:t>
      </w:r>
      <w:r w:rsidR="009C3641">
        <w:t xml:space="preserve"> In particular, if Alice does not know Bob's public key</w:t>
      </w:r>
      <w:r w:rsidR="003761CD">
        <w:t xml:space="preserve">, </w:t>
      </w:r>
      <w:r w:rsidR="002F7682">
        <w:t xml:space="preserve">any infrastructure that </w:t>
      </w:r>
      <w:r w:rsidR="00A25241">
        <w:t>is designed to provide her with this information may be regarded as a form of PKI.</w:t>
      </w:r>
    </w:p>
    <w:p w14:paraId="166B0D2A" w14:textId="2D0534A8" w:rsidR="0017406A" w:rsidRDefault="00163982" w:rsidP="00A0687A">
      <w:r>
        <w:t xml:space="preserve">The big challenge faced in the design, deployment of operation of a PKI is that </w:t>
      </w:r>
      <w:r w:rsidR="00F9614C">
        <w:t xml:space="preserve">while Alice and Bob can communicate with perfect secrecy if they use each other's </w:t>
      </w:r>
      <w:r w:rsidR="00413FBA">
        <w:t xml:space="preserve">actual public keys, they will </w:t>
      </w:r>
      <w:r w:rsidR="00EF3702">
        <w:t xml:space="preserve">have worse than no security if an attacker can persuade them to use </w:t>
      </w:r>
      <w:r w:rsidR="00A53F6C">
        <w:t xml:space="preserve">keys they control instead. One of the chief concerns in PKI therefore is </w:t>
      </w:r>
      <w:r w:rsidR="00AA0220">
        <w:t xml:space="preserve">to </w:t>
      </w:r>
      <w:r w:rsidR="005D0BF9">
        <w:t xml:space="preserve">allow </w:t>
      </w:r>
      <w:r w:rsidR="00AA0220">
        <w:t xml:space="preserve">users </w:t>
      </w:r>
      <w:r w:rsidR="005D0BF9">
        <w:t xml:space="preserve">to assess </w:t>
      </w:r>
      <w:r w:rsidR="00AA0220">
        <w:t>the level of risk they face</w:t>
      </w:r>
      <w:r w:rsidR="005D0BF9">
        <w:t xml:space="preserve">, a quality known as </w:t>
      </w:r>
      <w:r w:rsidR="005D0BF9" w:rsidRPr="005D0BF9">
        <w:rPr>
          <w:i/>
        </w:rPr>
        <w:t>trust</w:t>
      </w:r>
      <w:r w:rsidR="005D0BF9">
        <w:t>.</w:t>
      </w:r>
    </w:p>
    <w:p w14:paraId="5F8AB68A" w14:textId="32FDA835" w:rsidR="00E86D70" w:rsidRDefault="00A4539F" w:rsidP="001D384F">
      <w:pPr>
        <w:pStyle w:val="Heading2"/>
      </w:pPr>
      <w:r>
        <w:t xml:space="preserve">Existing </w:t>
      </w:r>
      <w:r w:rsidR="00B8705C">
        <w:t>a</w:t>
      </w:r>
      <w:r>
        <w:t>pproaches</w:t>
      </w:r>
    </w:p>
    <w:p w14:paraId="683AF182" w14:textId="77777777" w:rsidR="00186454" w:rsidRDefault="0084732F" w:rsidP="0084732F">
      <w:r>
        <w:t xml:space="preserve">Few areas of information security have </w:t>
      </w:r>
      <w:r w:rsidR="002F48C3">
        <w:t>engaged so much passionate debate or diverse proposals as PKI architecture</w:t>
      </w:r>
      <w:r w:rsidR="000A3CE1">
        <w:t xml:space="preserve">. </w:t>
      </w:r>
      <w:r w:rsidR="00285DE8">
        <w:t xml:space="preserve">Yet despite the intensity of </w:t>
      </w:r>
      <w:r w:rsidR="00682DF6">
        <w:t xml:space="preserve">this argument </w:t>
      </w:r>
      <w:r w:rsidR="00103AB2">
        <w:t xml:space="preserve">the </w:t>
      </w:r>
      <w:r w:rsidR="00B6256A">
        <w:t xml:space="preserve">state of deployment of PKI in the Internet has remained </w:t>
      </w:r>
      <w:r w:rsidR="008F0001">
        <w:t xml:space="preserve">almost unchanged. </w:t>
      </w:r>
    </w:p>
    <w:p w14:paraId="62019431" w14:textId="03F2CAD2" w:rsidR="00067179" w:rsidRDefault="00686901" w:rsidP="0084732F">
      <w:r>
        <w:t>T</w:t>
      </w:r>
      <w:r w:rsidR="00067179">
        <w:t>LS and SSH, the</w:t>
      </w:r>
      <w:r>
        <w:t xml:space="preserve"> only Internet security protocols that have a</w:t>
      </w:r>
      <w:r w:rsidR="00067179">
        <w:t xml:space="preserve">pproached ubiquity </w:t>
      </w:r>
      <w:r w:rsidR="002320AB">
        <w:t xml:space="preserve">both operate at the transport layer. The use of IPSEC is largely limited to </w:t>
      </w:r>
      <w:r w:rsidR="00186454">
        <w:t>providing VPN access. DNSSEC remains a work in progress</w:t>
      </w:r>
      <w:r w:rsidR="005C29F2">
        <w:t xml:space="preserve">. </w:t>
      </w:r>
      <w:r w:rsidR="000535B3">
        <w:t xml:space="preserve">Use of end-to-end secure email messaging </w:t>
      </w:r>
      <w:r w:rsidR="00C05B47">
        <w:t xml:space="preserve">is negligible and shows no sign of improvement as long as </w:t>
      </w:r>
      <w:r w:rsidR="006B3DCD">
        <w:t>competition between</w:t>
      </w:r>
      <w:r w:rsidR="00C05B47">
        <w:t xml:space="preserve"> </w:t>
      </w:r>
      <w:r w:rsidR="006A6700">
        <w:t xml:space="preserve">S/MIME </w:t>
      </w:r>
      <w:r w:rsidR="006B3DCD">
        <w:t>and</w:t>
      </w:r>
      <w:r w:rsidR="006A6700">
        <w:t xml:space="preserve"> OpenPGP </w:t>
      </w:r>
      <w:r w:rsidR="006B3DCD">
        <w:t>remains at a stalemate in which one has a monopoly on mindshare and the other a monopoly on deployment.</w:t>
      </w:r>
    </w:p>
    <w:p w14:paraId="7C10110F" w14:textId="157DB5E3" w:rsidR="00B2466C" w:rsidRDefault="00B2466C" w:rsidP="00B8705C">
      <w:pPr>
        <w:pStyle w:val="Heading3"/>
      </w:pPr>
      <w:r>
        <w:t xml:space="preserve">Trust </w:t>
      </w:r>
      <w:r w:rsidR="000D1BF7">
        <w:t>After</w:t>
      </w:r>
      <w:r>
        <w:t xml:space="preserve"> First Use (T</w:t>
      </w:r>
      <w:r w:rsidR="000D1BF7">
        <w:t>A</w:t>
      </w:r>
      <w:r>
        <w:t>FU)</w:t>
      </w:r>
    </w:p>
    <w:p w14:paraId="48F3FFEC" w14:textId="61EA992B" w:rsidR="00B71E89" w:rsidRPr="00102952" w:rsidRDefault="000D1BF7" w:rsidP="00102952">
      <w:r>
        <w:t xml:space="preserve">Trust After First Use is </w:t>
      </w:r>
      <w:r w:rsidR="00CF1634">
        <w:t xml:space="preserve">a simple but often effective form of PKI. </w:t>
      </w:r>
      <w:r w:rsidR="00703F06">
        <w:t xml:space="preserve">Instead of trying to </w:t>
      </w:r>
      <w:r w:rsidR="00476684">
        <w:t xml:space="preserve">verify each other's public key the first time they attempt to communicate, the </w:t>
      </w:r>
      <w:r w:rsidR="00F85340">
        <w:t xml:space="preserve">parties </w:t>
      </w:r>
      <w:r w:rsidR="007C48B0">
        <w:t xml:space="preserve">record the </w:t>
      </w:r>
      <w:r w:rsidR="0093578D">
        <w:t xml:space="preserve">public key credentials presented in their first interaction and check that the same credentials are presented in </w:t>
      </w:r>
      <w:r w:rsidR="00EA35A2">
        <w:t xml:space="preserve">subsequent transactions. While this approach does not absolutely guarantee that 'Alice' is really talking to 'Bob', </w:t>
      </w:r>
      <w:r w:rsidR="008269B8">
        <w:t>as the conversation continues over hours, months or even years, the</w:t>
      </w:r>
      <w:r w:rsidR="00B71E89">
        <w:t>y are both assured that they are talking to the same person.</w:t>
      </w:r>
    </w:p>
    <w:p w14:paraId="2E270AE0" w14:textId="2CB37805" w:rsidR="001047EC" w:rsidRDefault="001047EC" w:rsidP="00B8705C">
      <w:pPr>
        <w:pStyle w:val="Heading3"/>
      </w:pPr>
      <w:r>
        <w:t>Direct Trust</w:t>
      </w:r>
    </w:p>
    <w:p w14:paraId="0C269539" w14:textId="0AD0C02C" w:rsidR="00797E4D" w:rsidRDefault="00797E4D" w:rsidP="00A30000">
      <w:r>
        <w:t xml:space="preserve">In the direct trust model, </w:t>
      </w:r>
      <w:r w:rsidR="00A058DC">
        <w:t xml:space="preserve">credentials are exchanged in person. </w:t>
      </w:r>
      <w:r w:rsidR="003E497F">
        <w:t>The exchange may be of the actual public key itself or by means of a 'fingerprint</w:t>
      </w:r>
      <w:r w:rsidR="00E16556">
        <w:t>' which is simply a means of formatting a cryptographic digest of the key to the user.</w:t>
      </w:r>
    </w:p>
    <w:p w14:paraId="19FC8A03" w14:textId="4088482C" w:rsidR="00A058DC" w:rsidRDefault="005D0098" w:rsidP="00A30000">
      <w:r>
        <w:lastRenderedPageBreak/>
        <w:t xml:space="preserve">Use of direct trust </w:t>
      </w:r>
      <w:r w:rsidR="00547D27">
        <w:t xml:space="preserve">is robust and </w:t>
      </w:r>
      <w:r>
        <w:t>avoids the need to introduce any form</w:t>
      </w:r>
      <w:r w:rsidR="00621FB0">
        <w:t xml:space="preserve"> of trusted third party. </w:t>
      </w:r>
      <w:r w:rsidR="00547D27">
        <w:t xml:space="preserve">It is also limited for the obvious reason that </w:t>
      </w:r>
      <w:r w:rsidR="004E029D">
        <w:t xml:space="preserve">it is not always possible for users to meet in person. For this reason, </w:t>
      </w:r>
      <w:r w:rsidR="000B37DA">
        <w:t>protocols that a</w:t>
      </w:r>
      <w:r w:rsidR="00940EEA">
        <w:t xml:space="preserve">ttempt to offer a direct trust model </w:t>
      </w:r>
      <w:r w:rsidR="009D3873">
        <w:t xml:space="preserve">often turn out to be being used </w:t>
      </w:r>
      <w:r w:rsidR="003029AC">
        <w:t>in</w:t>
      </w:r>
      <w:r w:rsidR="009D3873">
        <w:t xml:space="preserve"> </w:t>
      </w:r>
      <w:r w:rsidR="000042A2">
        <w:t>trust-after-first</w:t>
      </w:r>
      <w:r w:rsidR="003029AC">
        <w:t xml:space="preserve">-use </w:t>
      </w:r>
      <w:r w:rsidR="00933E44">
        <w:t xml:space="preserve">mode in practice when the behavior of </w:t>
      </w:r>
      <w:r w:rsidR="00703F06">
        <w:t>users is examined.</w:t>
      </w:r>
    </w:p>
    <w:p w14:paraId="79244FB5" w14:textId="59C97B1D" w:rsidR="001047EC" w:rsidRDefault="00545DAC" w:rsidP="00B8705C">
      <w:pPr>
        <w:pStyle w:val="Heading3"/>
      </w:pPr>
      <w:r>
        <w:t>Cert</w:t>
      </w:r>
      <w:r w:rsidR="00995202">
        <w:t>ificate Authority</w:t>
      </w:r>
    </w:p>
    <w:p w14:paraId="6548E013" w14:textId="62B9C8D7" w:rsidR="001C46AB" w:rsidRDefault="001C46AB" w:rsidP="001C46AB">
      <w:r>
        <w:t xml:space="preserve">The archetype of </w:t>
      </w:r>
      <w:r w:rsidR="009550E5">
        <w:t xml:space="preserve">what is generally considered to be </w:t>
      </w:r>
      <w:r w:rsidR="002A023E">
        <w:t>'</w:t>
      </w:r>
      <w:r>
        <w:t>PKI</w:t>
      </w:r>
      <w:r w:rsidR="002A023E">
        <w:t>'</w:t>
      </w:r>
      <w:r>
        <w:t xml:space="preserve"> was introduced in Kohnfelder's 1978 Msc. Thesis &lt;info="</w:t>
      </w:r>
      <w:r w:rsidRPr="00D4122F">
        <w:t>Kohnfelder78</w:t>
      </w:r>
      <w:r>
        <w:t xml:space="preserve">"/&gt;. </w:t>
      </w:r>
      <w:r w:rsidR="00A546B6">
        <w:t xml:space="preserve">A Certificate Authority </w:t>
      </w:r>
      <w:r w:rsidR="000E4B1E">
        <w:t>(CA)</w:t>
      </w:r>
      <w:r w:rsidR="00A546B6">
        <w:t xml:space="preserve">whose signature key is known to all the participants issues </w:t>
      </w:r>
      <w:r w:rsidR="00415028">
        <w:t>certificates binding the user's public key to their name and/or contact address(es).</w:t>
      </w:r>
    </w:p>
    <w:p w14:paraId="297AC0F2" w14:textId="2B2F4698" w:rsidR="001C46AB" w:rsidRDefault="00415028" w:rsidP="001C46AB">
      <w:r>
        <w:t xml:space="preserve">This approach forms the basis of </w:t>
      </w:r>
      <w:r w:rsidR="00D2724D">
        <w:t xml:space="preserve">almost every widely deployed PKI </w:t>
      </w:r>
      <w:r w:rsidR="00F34312">
        <w:t>including the</w:t>
      </w:r>
      <w:r w:rsidR="00D2724D">
        <w:t xml:space="preserve"> </w:t>
      </w:r>
      <w:r w:rsidR="00145F5F">
        <w:t xml:space="preserve">EMV </w:t>
      </w:r>
      <w:r w:rsidR="00D2724D">
        <w:t xml:space="preserve">PKI that </w:t>
      </w:r>
      <w:r w:rsidR="002D2615">
        <w:t>support smart card payments</w:t>
      </w:r>
      <w:r w:rsidR="00F34312">
        <w:t xml:space="preserve">, the </w:t>
      </w:r>
      <w:r w:rsidR="00145F5F">
        <w:t xml:space="preserve">CableLabs PKI that supports the </w:t>
      </w:r>
      <w:r w:rsidR="00F34312">
        <w:t xml:space="preserve">use of set top boxes to access copyright protected content and </w:t>
      </w:r>
      <w:r w:rsidR="00545DAC">
        <w:t>the WebPKI mentioned earlier</w:t>
      </w:r>
      <w:r w:rsidR="00D872EB">
        <w:t xml:space="preserve"> that supports the use of TLS in online commerce</w:t>
      </w:r>
      <w:r w:rsidR="00545DAC">
        <w:t>.</w:t>
      </w:r>
    </w:p>
    <w:p w14:paraId="773533D4" w14:textId="65C099A9" w:rsidR="00415028" w:rsidRDefault="00545DAC" w:rsidP="001C46AB">
      <w:r>
        <w:t xml:space="preserve">One area in which the </w:t>
      </w:r>
      <w:r w:rsidR="000E4B1E">
        <w:t>CA model</w:t>
      </w:r>
      <w:r w:rsidR="00995202">
        <w:t xml:space="preserve"> has not met with widespread success is </w:t>
      </w:r>
      <w:r w:rsidR="00B144B7">
        <w:t xml:space="preserve">the provision of end-to-end secure email described in the original paper. </w:t>
      </w:r>
      <w:r w:rsidR="00732543">
        <w:t xml:space="preserve">Despite the fact that S/MIME secure email has been supported by practically every major email client for </w:t>
      </w:r>
      <w:r w:rsidR="00C67EF3">
        <w:t>over 20 years, only a small number of users are aware that email encryption is supported and even few</w:t>
      </w:r>
      <w:r w:rsidR="005F78AD">
        <w:t>er user it on a regular basis.</w:t>
      </w:r>
    </w:p>
    <w:p w14:paraId="26C25964" w14:textId="781ACD4C" w:rsidR="005F78AD" w:rsidRDefault="005F78AD" w:rsidP="001C46AB">
      <w:r>
        <w:t xml:space="preserve">One of the reasons for this lack of uptake is </w:t>
      </w:r>
      <w:r w:rsidR="003E16EE">
        <w:t>th</w:t>
      </w:r>
      <w:r w:rsidR="00A47483">
        <w:t xml:space="preserve">e lack of uptake itself. Until a critical mass of users is established, the network effect </w:t>
      </w:r>
      <w:r w:rsidR="004B606B">
        <w:t xml:space="preserve">presents as the chicken and egg problem. Another reason for the failure is the </w:t>
      </w:r>
      <w:r w:rsidR="002A13B9">
        <w:t xml:space="preserve">sheer inconvenience </w:t>
      </w:r>
      <w:r w:rsidR="0026704E">
        <w:t xml:space="preserve">use of S/MIME presents to the user. </w:t>
      </w:r>
      <w:r w:rsidR="006E7904">
        <w:t>Obtaining</w:t>
      </w:r>
      <w:r w:rsidR="00531825">
        <w:t xml:space="preserve">, installing and maintaining certificates requires significant user effort </w:t>
      </w:r>
      <w:r w:rsidR="009D31BF">
        <w:t xml:space="preserve">and </w:t>
      </w:r>
      <w:r w:rsidR="000E3355">
        <w:t>knowledge</w:t>
      </w:r>
      <w:r w:rsidR="00387E2E">
        <w:t>.</w:t>
      </w:r>
      <w:r w:rsidR="00EA65EB">
        <w:t xml:space="preserve"> But even if these obstacles are addressed (as the Mesh attempts to do), </w:t>
      </w:r>
      <w:r w:rsidR="004F1698">
        <w:t xml:space="preserve">as far as the open Internet is concerned, </w:t>
      </w:r>
      <w:r w:rsidR="004C5450">
        <w:t xml:space="preserve">S/MIME </w:t>
      </w:r>
      <w:r w:rsidR="009A6423">
        <w:t xml:space="preserve">provides little or no benefit over a direct trust model </w:t>
      </w:r>
      <w:r w:rsidR="00557838">
        <w:t>because there is no equivalent of the WebPKI for email.</w:t>
      </w:r>
    </w:p>
    <w:p w14:paraId="3742CA88" w14:textId="11126425" w:rsidR="000E4B1E" w:rsidRDefault="000E4B1E" w:rsidP="001C46AB">
      <w:r>
        <w:t xml:space="preserve">Most CAs that operate WebPKI services also offer S/MIME </w:t>
      </w:r>
      <w:r w:rsidR="00F416D6">
        <w:t xml:space="preserve">PKI </w:t>
      </w:r>
      <w:r>
        <w:t>services</w:t>
      </w:r>
      <w:r w:rsidR="004D0F03">
        <w:t>,</w:t>
      </w:r>
      <w:r>
        <w:t xml:space="preserve"> but </w:t>
      </w:r>
      <w:r w:rsidR="00AE4667">
        <w:t xml:space="preserve">these are seldom used </w:t>
      </w:r>
      <w:r w:rsidR="002050A2">
        <w:t>except by enterprises and government agencies wh</w:t>
      </w:r>
      <w:r w:rsidR="00AA67AE">
        <w:t xml:space="preserve">ere </w:t>
      </w:r>
      <w:r w:rsidR="00F416D6">
        <w:t>certificates are usually issue</w:t>
      </w:r>
      <w:r w:rsidR="004B46FF">
        <w:t>d for internal use only</w:t>
      </w:r>
      <w:r w:rsidR="00AA67AE">
        <w:t>.</w:t>
      </w:r>
    </w:p>
    <w:p w14:paraId="2E3F3E8A" w14:textId="293AAD91" w:rsidR="004B46FF" w:rsidRDefault="004B46FF" w:rsidP="001C46AB">
      <w:r>
        <w:t xml:space="preserve">One of the chief difficulties in establishing a MailPKI </w:t>
      </w:r>
      <w:r w:rsidR="00E7537B">
        <w:t xml:space="preserve">analogous to the WebPKI is the difficulty of establishing a set of </w:t>
      </w:r>
      <w:r w:rsidR="00B471A3">
        <w:t>validation requirements</w:t>
      </w:r>
      <w:r w:rsidR="00702588">
        <w:t xml:space="preserve"> that are cost effective to users and present a meaningful social work factor to attackers.</w:t>
      </w:r>
    </w:p>
    <w:p w14:paraId="5B3CC9C6" w14:textId="426866CA" w:rsidR="00256B99" w:rsidRDefault="002E766A" w:rsidP="001C46AB">
      <w:r>
        <w:t>When VeriSign began o</w:t>
      </w:r>
      <w:r w:rsidR="008E2E00">
        <w:t>perating</w:t>
      </w:r>
      <w:r>
        <w:t xml:space="preserve"> </w:t>
      </w:r>
      <w:r w:rsidR="008E2E00">
        <w:t xml:space="preserve">the first Internet </w:t>
      </w:r>
      <w:r>
        <w:t xml:space="preserve">CA, two classes of email </w:t>
      </w:r>
      <w:r w:rsidR="00B1100D">
        <w:t>certificate were offered</w:t>
      </w:r>
      <w:r w:rsidR="002E11E0">
        <w:t xml:space="preserve"> </w:t>
      </w:r>
      <w:r w:rsidR="000C3ACF">
        <w:t>that have since become a</w:t>
      </w:r>
      <w:r w:rsidR="00F206BB">
        <w:t xml:space="preserve"> de facto industry standard:</w:t>
      </w:r>
    </w:p>
    <w:p w14:paraId="62141410" w14:textId="77777777" w:rsidR="001819B9" w:rsidRDefault="00B1100D" w:rsidP="001819B9">
      <w:pPr>
        <w:pStyle w:val="DT"/>
      </w:pPr>
      <w:r>
        <w:t xml:space="preserve">Class 1: </w:t>
      </w:r>
    </w:p>
    <w:p w14:paraId="1E9DB74D" w14:textId="1D76652C" w:rsidR="00B1100D" w:rsidRDefault="00B1100D" w:rsidP="001819B9">
      <w:pPr>
        <w:pStyle w:val="DD"/>
      </w:pPr>
      <w:r>
        <w:t xml:space="preserve">The CA verified that the subject applying for the certificate </w:t>
      </w:r>
      <w:r w:rsidR="00D60C4B">
        <w:t>could read email sent to the address specified in the certificate.</w:t>
      </w:r>
    </w:p>
    <w:p w14:paraId="73972F14" w14:textId="77777777" w:rsidR="001819B9" w:rsidRDefault="00F449FE" w:rsidP="001819B9">
      <w:pPr>
        <w:pStyle w:val="DT"/>
      </w:pPr>
      <w:r>
        <w:t xml:space="preserve">Class 2: </w:t>
      </w:r>
    </w:p>
    <w:p w14:paraId="16D5398B" w14:textId="375283CD" w:rsidR="006B2FC0" w:rsidRDefault="005E1E3D" w:rsidP="001819B9">
      <w:pPr>
        <w:pStyle w:val="DD"/>
      </w:pPr>
      <w:r>
        <w:t xml:space="preserve">The requirements of class 1 plus the requirement that </w:t>
      </w:r>
      <w:r w:rsidR="00985290">
        <w:t xml:space="preserve">the certificate be issued through a Registration Authority </w:t>
      </w:r>
      <w:r w:rsidR="008D56BA">
        <w:t xml:space="preserve">that had been separately determined to meet the considerably more stringent </w:t>
      </w:r>
      <w:r w:rsidR="00E023F3">
        <w:t xml:space="preserve">validation requirements for organizations </w:t>
      </w:r>
      <w:r w:rsidR="008E1463">
        <w:t>specified in class 3 and in particular, demonstrated ownership of the corresponding domain name.</w:t>
      </w:r>
    </w:p>
    <w:p w14:paraId="6F0EB683" w14:textId="1BF165A5" w:rsidR="008E1463" w:rsidRDefault="00337609" w:rsidP="008E1463">
      <w:r>
        <w:lastRenderedPageBreak/>
        <w:t xml:space="preserve">Class 2 </w:t>
      </w:r>
      <w:r w:rsidR="006F3375">
        <w:t>certificates were designed to be issued by organizations to their employees</w:t>
      </w:r>
      <w:r w:rsidR="00420905">
        <w:t xml:space="preserve"> and arguably pr</w:t>
      </w:r>
      <w:r w:rsidR="00D211E5">
        <w:t>esent</w:t>
      </w:r>
      <w:r w:rsidR="00420905">
        <w:t xml:space="preserve"> a</w:t>
      </w:r>
      <w:r w:rsidR="004F02AF">
        <w:t xml:space="preserve"> more than adequate social </w:t>
      </w:r>
      <w:r w:rsidR="00D211E5">
        <w:t xml:space="preserve">work factor to prevent most forms of attack. </w:t>
      </w:r>
      <w:r w:rsidR="002D6A52">
        <w:t xml:space="preserve">S/MIME certificates are in daily use to secure very </w:t>
      </w:r>
      <w:r w:rsidR="00291B1C">
        <w:t xml:space="preserve">sensitive communications relating to very high value transactions. But this represents a niche application of what was intended to be a </w:t>
      </w:r>
      <w:r w:rsidR="004661E1">
        <w:t>ubiquitous infrastructure that would eventually secure every email communication.</w:t>
      </w:r>
    </w:p>
    <w:p w14:paraId="33F2EAFD" w14:textId="654B5B96" w:rsidR="00F4258F" w:rsidRDefault="00E51DD6" w:rsidP="008E1463">
      <w:r>
        <w:t xml:space="preserve">The only type of certificate that the typical Internet user can obtain is class 1 </w:t>
      </w:r>
      <w:r w:rsidR="00765D43">
        <w:t>which</w:t>
      </w:r>
      <w:r w:rsidR="00653BE5">
        <w:t xml:space="preserve"> at best</w:t>
      </w:r>
      <w:r w:rsidR="00765D43">
        <w:t xml:space="preserve"> offers a</w:t>
      </w:r>
      <w:r w:rsidR="00102952">
        <w:t xml:space="preserve"> small improvement on social work factor over Trust </w:t>
      </w:r>
      <w:r w:rsidR="00653BE5">
        <w:t>After</w:t>
      </w:r>
      <w:r w:rsidR="00102952">
        <w:t xml:space="preserve"> First Use</w:t>
      </w:r>
      <w:r w:rsidR="00150FEF">
        <w:t>.</w:t>
      </w:r>
    </w:p>
    <w:p w14:paraId="1B9AE2D7" w14:textId="17056F66" w:rsidR="001D384F" w:rsidRDefault="001D384F" w:rsidP="001D384F">
      <w:pPr>
        <w:pStyle w:val="Heading3"/>
      </w:pPr>
      <w:r>
        <w:t>Web of Trust</w:t>
      </w:r>
    </w:p>
    <w:p w14:paraId="31BBA0E4" w14:textId="0EA334AF" w:rsidR="001E6E0E" w:rsidRDefault="00150FEF" w:rsidP="00150FEF">
      <w:r>
        <w:t>The concept of the Web of Trust was</w:t>
      </w:r>
      <w:r w:rsidR="00370352">
        <w:t xml:space="preserve"> introduced by Zimmerman with the launch of </w:t>
      </w:r>
      <w:r w:rsidR="00483500">
        <w:t>PGP. I</w:t>
      </w:r>
      <w:r w:rsidR="001E6E0E">
        <w:t xml:space="preserve">t represents the antithesis of </w:t>
      </w:r>
      <w:r w:rsidR="005269D0">
        <w:t xml:space="preserve">the hierarchical CA model </w:t>
      </w:r>
      <w:r w:rsidR="001E6E0E">
        <w:t xml:space="preserve">then </w:t>
      </w:r>
      <w:r w:rsidR="005269D0">
        <w:t xml:space="preserve">being proposed for </w:t>
      </w:r>
      <w:r w:rsidR="001E6E0E">
        <w:t xml:space="preserve">the </w:t>
      </w:r>
      <w:r w:rsidR="005269D0">
        <w:t>Privacy Enhance Mail</w:t>
      </w:r>
      <w:r w:rsidR="001E6E0E">
        <w:t xml:space="preserve"> scheme being considered by the IETF at the time.</w:t>
      </w:r>
      <w:r w:rsidR="003D7177">
        <w:t xml:space="preserve"> A core objection to this model was the fact that users could only communicate</w:t>
      </w:r>
      <w:r w:rsidR="00302A9C">
        <w:t xml:space="preserve"> securely by obtaining a certificate from a CA. The goal of PGP was to democratize the </w:t>
      </w:r>
      <w:r w:rsidR="00257C3A">
        <w:t>process by making every user a trust provider.</w:t>
      </w:r>
    </w:p>
    <w:p w14:paraId="2628D94B" w14:textId="7DF9D6C3" w:rsidR="00257C3A" w:rsidRDefault="00E244BC" w:rsidP="00150FEF">
      <w:r>
        <w:t>Like S/MIME,</w:t>
      </w:r>
      <w:r w:rsidR="00720748">
        <w:t xml:space="preserve"> OpenPGP protocol has achieved </w:t>
      </w:r>
      <w:r w:rsidR="00927FDB">
        <w:t>some measure of success</w:t>
      </w:r>
      <w:r>
        <w:t xml:space="preserve"> but has fallen far short of its original goal</w:t>
      </w:r>
      <w:r w:rsidR="00B5533B">
        <w:t xml:space="preserve"> of becoming ubiquitous</w:t>
      </w:r>
      <w:r w:rsidR="00E25E44">
        <w:t xml:space="preserve"> and </w:t>
      </w:r>
      <w:r w:rsidR="000A2ACA">
        <w:t>almost none of the users have</w:t>
      </w:r>
      <w:r w:rsidR="007B189F">
        <w:t xml:space="preserve"> participated in</w:t>
      </w:r>
      <w:r w:rsidR="000A2ACA">
        <w:t xml:space="preserve"> the </w:t>
      </w:r>
      <w:r w:rsidR="007B189F">
        <w:t>Web of Trust</w:t>
      </w:r>
      <w:r w:rsidR="0043631B">
        <w:t>.</w:t>
      </w:r>
    </w:p>
    <w:p w14:paraId="74B0E31C" w14:textId="35613266" w:rsidR="00BB55BA" w:rsidRDefault="00BB55BA" w:rsidP="00150FEF">
      <w:r>
        <w:t xml:space="preserve">One of the chief </w:t>
      </w:r>
      <w:r w:rsidR="00A40903">
        <w:t xml:space="preserve">technical limitations of the Web of Trust is that </w:t>
      </w:r>
      <w:r w:rsidR="005F7CFA">
        <w:t xml:space="preserve">trust degrades </w:t>
      </w:r>
      <w:r w:rsidR="00310DAC">
        <w:t>over</w:t>
      </w:r>
      <w:r w:rsidR="005F7CFA">
        <w:t xml:space="preserve"> </w:t>
      </w:r>
      <w:r w:rsidR="00310DAC">
        <w:t xml:space="preserve">distance. </w:t>
      </w:r>
      <w:r w:rsidR="00302D98">
        <w:t xml:space="preserve">An introduction from a friend of a friend has less value than one from a friend. </w:t>
      </w:r>
      <w:r w:rsidR="00F81E6F">
        <w:t>As the number of users gets larger, the chai</w:t>
      </w:r>
      <w:r w:rsidR="002E3BA3">
        <w:t>ns of trust get longer</w:t>
      </w:r>
      <w:r w:rsidR="00EE21D6">
        <w:t>,</w:t>
      </w:r>
      <w:r w:rsidR="004F5DB4">
        <w:t xml:space="preserve"> and </w:t>
      </w:r>
      <w:r w:rsidR="00CD2FA3">
        <w:t xml:space="preserve">the trustworthiness of the link becomes smaller. </w:t>
      </w:r>
      <w:r w:rsidR="00582A82">
        <w:t xml:space="preserve"> </w:t>
      </w:r>
    </w:p>
    <w:p w14:paraId="2A4D45F6" w14:textId="49D32DCC" w:rsidR="002E3BA3" w:rsidRPr="00150FEF" w:rsidRDefault="000D108F" w:rsidP="00150FEF">
      <w:r>
        <w:t xml:space="preserve">Another limitation is that </w:t>
      </w:r>
      <w:r w:rsidR="00234A93">
        <w:t xml:space="preserve">as is fitting for a concept launched at the </w:t>
      </w:r>
      <w:r w:rsidR="00632F29">
        <w:t xml:space="preserve">high tide of postmodernism, </w:t>
      </w:r>
      <w:r>
        <w:t>the trust provided is inherently relative</w:t>
      </w:r>
      <w:r w:rsidR="00632F29">
        <w:t xml:space="preserve">. </w:t>
      </w:r>
      <w:r w:rsidR="00736B8D">
        <w:t xml:space="preserve">Every user has a different view of the Web of Trust and </w:t>
      </w:r>
      <w:r w:rsidR="00966197">
        <w:t xml:space="preserve">thus a different </w:t>
      </w:r>
      <w:r w:rsidR="00EE21D6">
        <w:t xml:space="preserve">degree of trust in the other users. </w:t>
      </w:r>
      <w:r w:rsidR="006930AB">
        <w:t xml:space="preserve"> </w:t>
      </w:r>
      <w:r w:rsidR="00EE21D6">
        <w:t xml:space="preserve">This makes it impossible for a commercial service to offer to navigate the Web of Trust on </w:t>
      </w:r>
      <w:r w:rsidR="006F5316">
        <w:t>a user's behalf.</w:t>
      </w:r>
    </w:p>
    <w:p w14:paraId="23590409" w14:textId="5B363F7D" w:rsidR="00FB7375" w:rsidRDefault="00AB65BF" w:rsidP="001D384F">
      <w:pPr>
        <w:pStyle w:val="Heading3"/>
      </w:pPr>
      <w:r>
        <w:t>Chained n</w:t>
      </w:r>
      <w:r w:rsidR="00905A7B">
        <w:t>otary</w:t>
      </w:r>
    </w:p>
    <w:p w14:paraId="5CFD5A2A" w14:textId="09AE4BE4" w:rsidR="006F5316" w:rsidRDefault="00FF4DA2" w:rsidP="006F5316">
      <w:r>
        <w:t xml:space="preserve">The </w:t>
      </w:r>
      <w:r w:rsidR="00AB65BF">
        <w:t xml:space="preserve">rise of BitCoin </w:t>
      </w:r>
      <w:r w:rsidR="00880C8F">
        <w:t>&lt;info="</w:t>
      </w:r>
      <w:r w:rsidR="0077153B" w:rsidRPr="0077153B">
        <w:t>Bitcoin</w:t>
      </w:r>
      <w:r w:rsidR="00880C8F">
        <w:t xml:space="preserve">"/&gt; </w:t>
      </w:r>
      <w:r w:rsidR="00AB65BF">
        <w:t xml:space="preserve">and the blockchain technology on which it is based have given rise to numerous proposals that make use of </w:t>
      </w:r>
      <w:r w:rsidR="008944A0">
        <w:t>a</w:t>
      </w:r>
      <w:r w:rsidR="00586DEC">
        <w:t xml:space="preserve"> </w:t>
      </w:r>
      <w:r w:rsidR="0025367F">
        <w:t xml:space="preserve">tamper-evident </w:t>
      </w:r>
      <w:r w:rsidR="008944A0">
        <w:t xml:space="preserve">notary as either the basis for a </w:t>
      </w:r>
      <w:r w:rsidR="00A74B20">
        <w:t xml:space="preserve">new </w:t>
      </w:r>
      <w:r w:rsidR="008944A0">
        <w:t xml:space="preserve">PKI </w:t>
      </w:r>
      <w:r w:rsidR="00282FE7">
        <w:t>(e.g. NameCoin</w:t>
      </w:r>
      <w:r w:rsidR="00880C8F">
        <w:t xml:space="preserve"> &lt;info="</w:t>
      </w:r>
      <w:r w:rsidR="0011500A" w:rsidRPr="0011500A">
        <w:t>Namecoin</w:t>
      </w:r>
      <w:r w:rsidR="00880C8F">
        <w:t>"/&gt;</w:t>
      </w:r>
      <w:r w:rsidR="00282FE7">
        <w:t xml:space="preserve">) or </w:t>
      </w:r>
      <w:r w:rsidR="00A74B20">
        <w:t>to provide additional audit controls for an existing PKI (e.g. Certificate Transparency &lt;info="RFC6962"/&gt;).</w:t>
      </w:r>
    </w:p>
    <w:p w14:paraId="4AE68F9D" w14:textId="2843A96E" w:rsidR="00E62A75" w:rsidRDefault="00B044C3" w:rsidP="006F5316">
      <w:r>
        <w:t xml:space="preserve">The </w:t>
      </w:r>
      <w:r w:rsidR="00BD56F4">
        <w:t xml:space="preserve">principle of </w:t>
      </w:r>
      <w:r w:rsidR="00AC674D">
        <w:t>making a digital notary service tamper-evident by means of</w:t>
      </w:r>
      <w:r w:rsidR="007E53AC">
        <w:t xml:space="preserve"> </w:t>
      </w:r>
      <w:r w:rsidR="00C9555A">
        <w:t>combining</w:t>
      </w:r>
      <w:r w:rsidR="007E53AC">
        <w:t xml:space="preserve"> </w:t>
      </w:r>
      <w:r w:rsidR="00650BE3">
        <w:t>each</w:t>
      </w:r>
      <w:r w:rsidR="007E53AC">
        <w:t xml:space="preserve"> output of </w:t>
      </w:r>
      <w:r w:rsidR="00650BE3">
        <w:t xml:space="preserve">the notary with the input of its successor </w:t>
      </w:r>
      <w:r w:rsidR="00787738">
        <w:t xml:space="preserve">using a cryptographic digest </w:t>
      </w:r>
      <w:r w:rsidR="00650BE3">
        <w:t xml:space="preserve">was </w:t>
      </w:r>
      <w:r w:rsidR="00880C8F">
        <w:t xml:space="preserve">proposed </w:t>
      </w:r>
      <w:r w:rsidR="009A4C67">
        <w:t xml:space="preserve">in 1991 </w:t>
      </w:r>
      <w:r w:rsidR="00880C8F">
        <w:t>by Haber and Stornetta &lt;info="</w:t>
      </w:r>
      <w:r w:rsidR="00CE2569">
        <w:t>Haber91</w:t>
      </w:r>
      <w:r w:rsidR="00880C8F">
        <w:t>"/&gt;.</w:t>
      </w:r>
      <w:r w:rsidR="009A4C67">
        <w:t xml:space="preserve"> </w:t>
      </w:r>
      <w:r w:rsidR="006232F3">
        <w:t>E</w:t>
      </w:r>
      <w:r w:rsidR="00494D2D">
        <w:t>very output of the notary depend</w:t>
      </w:r>
      <w:r w:rsidR="006232F3">
        <w:t>s</w:t>
      </w:r>
      <w:r w:rsidR="00494D2D">
        <w:t xml:space="preserve"> on every one of the</w:t>
      </w:r>
      <w:r w:rsidR="006232F3">
        <w:t xml:space="preserve"> previous</w:t>
      </w:r>
      <w:r w:rsidR="00494D2D">
        <w:t xml:space="preserve"> inputs. </w:t>
      </w:r>
      <w:r w:rsidR="006232F3">
        <w:t>Thus</w:t>
      </w:r>
      <w:r w:rsidR="00E62A75">
        <w:t>,</w:t>
      </w:r>
      <w:r w:rsidR="006232F3">
        <w:t xml:space="preserve"> a</w:t>
      </w:r>
      <w:r w:rsidR="00892C11">
        <w:t>ny attempt to modify an input</w:t>
      </w:r>
      <w:r w:rsidR="00540A8B">
        <w:t xml:space="preserve"> will cause every subsequent output to be invalidated.</w:t>
      </w:r>
    </w:p>
    <w:p w14:paraId="40E44D70" w14:textId="77777777" w:rsidR="00367F9A" w:rsidRDefault="009146C3" w:rsidP="006F5316">
      <w:r>
        <w:t xml:space="preserve">Notaries operating according to these principles </w:t>
      </w:r>
      <w:r w:rsidR="00C11188">
        <w:t xml:space="preserve">can </w:t>
      </w:r>
      <w:r w:rsidR="00E47E3A">
        <w:t xml:space="preserve">quickly </w:t>
      </w:r>
      <w:r w:rsidR="00C11188">
        <w:t xml:space="preserve">achieve </w:t>
      </w:r>
      <w:r w:rsidR="00E47E3A">
        <w:t xml:space="preserve">prohibitively </w:t>
      </w:r>
      <w:r w:rsidR="00C11188">
        <w:t>high social work factor</w:t>
      </w:r>
      <w:r w:rsidR="002F311A">
        <w:t xml:space="preserve">s by simply </w:t>
      </w:r>
      <w:r w:rsidR="00A012AE">
        <w:t>signing</w:t>
      </w:r>
      <w:r w:rsidR="002F311A">
        <w:t xml:space="preserve"> their output values at regular intervals </w:t>
      </w:r>
      <w:r w:rsidR="00A012AE">
        <w:t xml:space="preserve">and publishing a record of the signed values. </w:t>
      </w:r>
      <w:r w:rsidR="00836D55">
        <w:t xml:space="preserve">Any attempt by the notary to </w:t>
      </w:r>
      <w:r w:rsidR="00E61E75">
        <w:t>tamper with the log</w:t>
      </w:r>
      <w:r w:rsidR="00517C13">
        <w:t xml:space="preserve"> </w:t>
      </w:r>
      <w:r w:rsidR="00E61E75">
        <w:t xml:space="preserve">will </w:t>
      </w:r>
      <w:r w:rsidR="00414F53">
        <w:t xml:space="preserve">produce </w:t>
      </w:r>
      <w:r w:rsidR="00786CDD">
        <w:t xml:space="preserve">a </w:t>
      </w:r>
      <w:r w:rsidR="00414F53">
        <w:t xml:space="preserve">non-repudiable </w:t>
      </w:r>
      <w:r w:rsidR="00517C13">
        <w:t xml:space="preserve">proof </w:t>
      </w:r>
      <w:r w:rsidR="00786CDD">
        <w:t>of the defection.</w:t>
      </w:r>
      <w:r w:rsidR="00E146F0">
        <w:t xml:space="preserve"> Thus once an input value is enrolled in a chained notary</w:t>
      </w:r>
      <w:r w:rsidR="00525D3B">
        <w:t>, the social work factor for modifying th</w:t>
      </w:r>
      <w:r w:rsidR="002D29E0">
        <w:t>at</w:t>
      </w:r>
      <w:r w:rsidR="00525D3B">
        <w:t xml:space="preserve"> input </w:t>
      </w:r>
      <w:r w:rsidR="002D29E0">
        <w:t xml:space="preserve">subsequent to that </w:t>
      </w:r>
      <w:r w:rsidR="00525D3B">
        <w:t xml:space="preserve">becomes the same as the social work factor </w:t>
      </w:r>
      <w:r w:rsidR="002D29E0">
        <w:t xml:space="preserve">for </w:t>
      </w:r>
      <w:r w:rsidR="0056709B">
        <w:t xml:space="preserve">subverting the notary and every party that has a record of the signed </w:t>
      </w:r>
      <w:r w:rsidR="00A2112C">
        <w:t>outputs of that notary.</w:t>
      </w:r>
      <w:r w:rsidR="00AE5725">
        <w:t xml:space="preserve"> </w:t>
      </w:r>
    </w:p>
    <w:p w14:paraId="14AA7CE0" w14:textId="110A4CF6" w:rsidR="00F52050" w:rsidRDefault="00AE5725" w:rsidP="006F5316">
      <w:r>
        <w:lastRenderedPageBreak/>
        <w:t xml:space="preserve">Enrolling the signed outputs of one notary as an input to another </w:t>
      </w:r>
      <w:r w:rsidR="008D649E">
        <w:t xml:space="preserve">independently operated notary establishes a circumstance in which it is not possible </w:t>
      </w:r>
      <w:r w:rsidR="00367F9A">
        <w:t xml:space="preserve">for one notary to defect unless the other does as well. Applying the same principle to a collection of notaries establishes a circumstance in which it is not possible for any notary </w:t>
      </w:r>
      <w:r w:rsidR="008103AA">
        <w:t xml:space="preserve">to defect without that defection becoming evident unless every other notary </w:t>
      </w:r>
      <w:r w:rsidR="000C7A4E">
        <w:t xml:space="preserve">also defects. If such infrastructures are operated in different countries by a variety of </w:t>
      </w:r>
      <w:r w:rsidR="006C6C93">
        <w:t xml:space="preserve">reputable </w:t>
      </w:r>
      <w:r w:rsidR="000C7A4E">
        <w:t xml:space="preserve">notaries, the </w:t>
      </w:r>
      <w:r w:rsidR="006C6C93">
        <w:t xml:space="preserve">social work factor of modifying an input after it is enrolled may be considered as </w:t>
      </w:r>
      <w:r w:rsidR="00997109">
        <w:t>to rapidly approach infinity.</w:t>
      </w:r>
    </w:p>
    <w:p w14:paraId="53373A08" w14:textId="2E2C5C85" w:rsidR="005444FE" w:rsidRDefault="005444FE" w:rsidP="006F5316">
      <w:r>
        <w:t xml:space="preserve">One corollary of this effect is that </w:t>
      </w:r>
      <w:r w:rsidR="00865A7C">
        <w:t xml:space="preserve">just as there is only one global postal system, </w:t>
      </w:r>
      <w:r w:rsidR="003F5B43">
        <w:t xml:space="preserve">one telephone system and one Internet, </w:t>
      </w:r>
      <w:r w:rsidR="006908F9">
        <w:t xml:space="preserve">convergence of the chained notary infrastructure is also inevitable. </w:t>
      </w:r>
      <w:r w:rsidR="00C726EE">
        <w:t xml:space="preserve">Users seeking the highest </w:t>
      </w:r>
      <w:r w:rsidR="008C1F7E">
        <w:t xml:space="preserve">possible degree of tamper evidence will seek out notaries that cross notarize with the widest and most diverse range of other notaries. </w:t>
      </w:r>
      <w:r w:rsidR="0094309C">
        <w:t>I propose a name for this emergent infrastructure, the Internotary.</w:t>
      </w:r>
    </w:p>
    <w:p w14:paraId="6F985481" w14:textId="278E8E37" w:rsidR="006652BE" w:rsidRDefault="005248B5" w:rsidP="006F5316">
      <w:r>
        <w:t xml:space="preserve">According to the image presented in the popular press, it is the minting of new cryptocurrency that provides stability to the distributed leger at the heart of </w:t>
      </w:r>
      <w:r w:rsidR="0019583E">
        <w:t xml:space="preserve">BitCoin, Etherium and their many imitators. </w:t>
      </w:r>
      <w:r w:rsidR="0078328A">
        <w:t xml:space="preserve">The fact that </w:t>
      </w:r>
      <w:r w:rsidR="00756CB1">
        <w:t>notaries that do not require proof of work, proof of stake or any other</w:t>
      </w:r>
      <w:r w:rsidR="00687F68">
        <w:t xml:space="preserve"> </w:t>
      </w:r>
      <w:r w:rsidR="006A1FDC">
        <w:t xml:space="preserve">form of </w:t>
      </w:r>
      <w:r w:rsidR="006A1FDC" w:rsidRPr="006A1FDC">
        <w:t>seigniorage</w:t>
      </w:r>
      <w:r w:rsidR="006A1FDC">
        <w:t xml:space="preserve"> offer the same social work factor </w:t>
      </w:r>
      <w:r w:rsidR="00CA2275">
        <w:t xml:space="preserve">(effectively infinite) </w:t>
      </w:r>
      <w:r w:rsidR="006A1FDC">
        <w:t>as those that do</w:t>
      </w:r>
      <w:r w:rsidR="00587342">
        <w:t xml:space="preserve"> demonstrates that it is not necessary to consume </w:t>
      </w:r>
      <w:r w:rsidR="00737218">
        <w:t xml:space="preserve">nation-state level quantities of electricity to </w:t>
      </w:r>
      <w:r w:rsidR="00141362">
        <w:t xml:space="preserve">operate </w:t>
      </w:r>
      <w:r w:rsidR="00CA2275">
        <w:t>such infrastructures</w:t>
      </w:r>
      <w:r w:rsidR="00141362">
        <w:t>.</w:t>
      </w:r>
    </w:p>
    <w:p w14:paraId="5C5CE30F" w14:textId="7CB6DEA3" w:rsidR="00967F70" w:rsidRDefault="0010275B" w:rsidP="006F5316">
      <w:r>
        <w:t>The attraction of employing such notaries in a PKI system is th</w:t>
      </w:r>
      <w:r w:rsidR="009B3546">
        <w:t xml:space="preserve">at the </w:t>
      </w:r>
      <w:r w:rsidR="00110338">
        <w:t xml:space="preserve">social </w:t>
      </w:r>
      <w:r w:rsidR="00A1773C">
        <w:t xml:space="preserve">work factor </w:t>
      </w:r>
      <w:r w:rsidR="008A0A26">
        <w:t xml:space="preserve">to forge a credential </w:t>
      </w:r>
      <w:r w:rsidR="001154F2">
        <w:t>prior to a date that has already been notarized as past</w:t>
      </w:r>
      <w:r w:rsidR="008A0A26">
        <w:t xml:space="preserve"> </w:t>
      </w:r>
      <w:r w:rsidR="001154F2">
        <w:t xml:space="preserve">is infinite. </w:t>
      </w:r>
      <w:r w:rsidR="00C9617B">
        <w:t>It is obvious that almost none of the</w:t>
      </w:r>
      <w:r w:rsidR="00A022A7">
        <w:t xml:space="preserve"> thousands of OpenPGP keys registered </w:t>
      </w:r>
      <w:r w:rsidR="0097597E">
        <w:t xml:space="preserve">with the key server infrastructure </w:t>
      </w:r>
      <w:r w:rsidR="00C9617B">
        <w:t>for 'Barack Obama' are genuine</w:t>
      </w:r>
      <w:r w:rsidR="007440D5">
        <w:t xml:space="preserve"> and so all the registered keys are untrustworthy. But </w:t>
      </w:r>
      <w:r w:rsidR="001A51AE">
        <w:t xml:space="preserve">if it </w:t>
      </w:r>
      <w:r w:rsidR="007A00AB">
        <w:t xml:space="preserve">was known that one particular key had been registered in the 1980s, before Obama </w:t>
      </w:r>
      <w:r w:rsidR="00222DD1">
        <w:t>had become a political leader, th</w:t>
      </w:r>
      <w:r w:rsidR="00967F70">
        <w:t>at particular key would be considerably more trustworthy than the rest.</w:t>
      </w:r>
    </w:p>
    <w:p w14:paraId="0E880F26" w14:textId="36AC0CA9" w:rsidR="00110338" w:rsidRDefault="00110338" w:rsidP="006F5316">
      <w:r>
        <w:t xml:space="preserve">The use of chained notaries </w:t>
      </w:r>
      <w:r w:rsidR="0014357E">
        <w:t xml:space="preserve">may be viewed as providing </w:t>
      </w:r>
      <w:r w:rsidR="00521184">
        <w:t>a</w:t>
      </w:r>
      <w:r w:rsidR="00A55624">
        <w:t xml:space="preserve"> distributed</w:t>
      </w:r>
      <w:r w:rsidR="00521184">
        <w:t xml:space="preserve"> form of </w:t>
      </w:r>
      <w:r w:rsidR="0014357E">
        <w:t>Trust After First Use</w:t>
      </w:r>
      <w:r w:rsidR="00521184">
        <w:t xml:space="preserve">. </w:t>
      </w:r>
      <w:r w:rsidR="00A55624">
        <w:t xml:space="preserve">The first use event in this case is the enrollment of the </w:t>
      </w:r>
      <w:r w:rsidR="00623220">
        <w:t>event in the notary</w:t>
      </w:r>
      <w:r w:rsidR="00707C7E">
        <w:t>.</w:t>
      </w:r>
      <w:r w:rsidR="00E54893">
        <w:t xml:space="preserve"> </w:t>
      </w:r>
      <w:r w:rsidR="00707C7E">
        <w:t xml:space="preserve">Instead of </w:t>
      </w:r>
      <w:r w:rsidR="00983B74">
        <w:t xml:space="preserve">Alice having to engage in separate first use events with Bob, Carol, Doug and every other user she interacts with, a single first use event with the </w:t>
      </w:r>
      <w:r w:rsidR="00CA2275">
        <w:t>inter</w:t>
      </w:r>
      <w:r w:rsidR="00983B74">
        <w:t>notary</w:t>
      </w:r>
      <w:r w:rsidR="00BE464B">
        <w:t xml:space="preserve"> </w:t>
      </w:r>
      <w:r w:rsidR="002E7A93">
        <w:t>supports</w:t>
      </w:r>
      <w:r w:rsidR="00BE464B">
        <w:t xml:space="preserve"> all</w:t>
      </w:r>
      <w:r w:rsidR="00C53E0F">
        <w:t xml:space="preserve"> her existing and future contacts</w:t>
      </w:r>
      <w:r w:rsidR="002E7A93">
        <w:t>.</w:t>
      </w:r>
    </w:p>
    <w:p w14:paraId="7C9455E7" w14:textId="6A9D6376" w:rsidR="001154F2" w:rsidRDefault="0084732F" w:rsidP="0084732F">
      <w:pPr>
        <w:pStyle w:val="Heading3"/>
      </w:pPr>
      <w:r>
        <w:t>A blended approach</w:t>
      </w:r>
    </w:p>
    <w:p w14:paraId="1818ECAE" w14:textId="52434F1F" w:rsidR="005837A6" w:rsidRDefault="00000C6E" w:rsidP="006F5316">
      <w:r>
        <w:t xml:space="preserve">As we have seen, different PKI architectures have emerged to serve different communities of use </w:t>
      </w:r>
      <w:r w:rsidR="006F6E24">
        <w:t>by offering different forms of trust. The trust provided by the OpenPGP and S/MIME</w:t>
      </w:r>
      <w:r w:rsidR="00A41349">
        <w:t xml:space="preserve"> PKIs to the communities they serve is distinct. </w:t>
      </w:r>
      <w:r w:rsidR="009F35F5">
        <w:t xml:space="preserve">The S/MIME PKI does not provide a </w:t>
      </w:r>
      <w:r w:rsidR="00297EA6">
        <w:t xml:space="preserve">useful means of establishing a trusted relationship </w:t>
      </w:r>
      <w:r w:rsidR="005837A6">
        <w:t>in a personal capacity</w:t>
      </w:r>
      <w:r w:rsidR="00297EA6">
        <w:t xml:space="preserve">. The OpenPGP </w:t>
      </w:r>
      <w:r w:rsidR="006A61E0">
        <w:t>PKI</w:t>
      </w:r>
      <w:r w:rsidR="00570BF3">
        <w:t xml:space="preserve"> </w:t>
      </w:r>
      <w:r w:rsidR="005837A6">
        <w:t>is not appropriate for establishing a trust relationship in an enterprise capacity.</w:t>
      </w:r>
      <w:r w:rsidR="00EC250D">
        <w:t xml:space="preserve"> Yet despite this obvious difference in capabilities, there has been no convergence between these competing </w:t>
      </w:r>
      <w:r w:rsidR="003621B3">
        <w:t>approaches in the past two decades.</w:t>
      </w:r>
    </w:p>
    <w:p w14:paraId="78359651" w14:textId="77777777" w:rsidR="00D07D87" w:rsidRDefault="00795CC0" w:rsidP="006F5316">
      <w:r>
        <w:t xml:space="preserve">The only convergence in approach that has developed over this period is within the applications that </w:t>
      </w:r>
      <w:r w:rsidR="007061C1">
        <w:t xml:space="preserve">rely on PKI. </w:t>
      </w:r>
      <w:r w:rsidR="0016752A">
        <w:t xml:space="preserve">Most SSH </w:t>
      </w:r>
      <w:r w:rsidR="00691E80">
        <w:t>clients and servers</w:t>
      </w:r>
      <w:r w:rsidR="0016752A">
        <w:t xml:space="preserve"> </w:t>
      </w:r>
      <w:r w:rsidR="007E57C7">
        <w:t xml:space="preserve">make provision </w:t>
      </w:r>
      <w:r w:rsidR="00691E80">
        <w:t xml:space="preserve">for use of CA issued certificates for authentication. </w:t>
      </w:r>
      <w:r w:rsidR="00E25181">
        <w:t xml:space="preserve">Most email clients may be configured to support OpenPGP </w:t>
      </w:r>
      <w:r w:rsidR="00D07D87">
        <w:t>in addition to S/MIME.</w:t>
      </w:r>
    </w:p>
    <w:p w14:paraId="66BA5478" w14:textId="439BAC34" w:rsidR="007F400A" w:rsidRDefault="008F77DD" w:rsidP="006F5316">
      <w:r>
        <w:t xml:space="preserve">While offering the choice of CA issued, direct trust or Web of Trust credentials </w:t>
      </w:r>
      <w:r w:rsidR="00CF0BCF">
        <w:t xml:space="preserve">is better than insisting on the use of the one, true PKI, </w:t>
      </w:r>
      <w:r w:rsidR="006F057C">
        <w:t>this approach is less powerful than a blen</w:t>
      </w:r>
      <w:r w:rsidR="00E963DD">
        <w:t>ded approach allowing the user to make use of all of them.</w:t>
      </w:r>
    </w:p>
    <w:p w14:paraId="7B3F2F40" w14:textId="6874C1B2" w:rsidR="00795CC0" w:rsidRDefault="00E963DD" w:rsidP="006F5316">
      <w:r>
        <w:lastRenderedPageBreak/>
        <w:t xml:space="preserve">In the blended approach, </w:t>
      </w:r>
      <w:r w:rsidR="00B41618">
        <w:t xml:space="preserve">every user is a trust provider </w:t>
      </w:r>
      <w:r w:rsidR="00EA1C2A">
        <w:t xml:space="preserve">and can provide endorsements to other user </w:t>
      </w:r>
      <w:r w:rsidR="00932437">
        <w:t>and some (but not necessarily all) users</w:t>
      </w:r>
      <w:r w:rsidR="007975C0">
        <w:t xml:space="preserve"> </w:t>
      </w:r>
      <w:r w:rsidR="00932437">
        <w:t>have CA issued certificates.</w:t>
      </w:r>
    </w:p>
    <w:p w14:paraId="6237A872" w14:textId="1099F7C7" w:rsidR="00932437" w:rsidRDefault="00932437" w:rsidP="006F5316">
      <w:r>
        <w:t xml:space="preserve">This approach follows the same </w:t>
      </w:r>
      <w:r w:rsidR="008326A8">
        <w:t xml:space="preserve">patterns that have been applied </w:t>
      </w:r>
      <w:r w:rsidR="00834B52">
        <w:t>in the</w:t>
      </w:r>
      <w:r w:rsidR="00095E7F">
        <w:t xml:space="preserve"> issue </w:t>
      </w:r>
      <w:r w:rsidR="00834B52">
        <w:t xml:space="preserve">of </w:t>
      </w:r>
      <w:r w:rsidR="00095E7F">
        <w:t xml:space="preserve">government credentials for centuries. </w:t>
      </w:r>
      <w:r w:rsidR="00D11EEE">
        <w:t xml:space="preserve">In many countries, passport applications must be </w:t>
      </w:r>
      <w:r w:rsidR="0066566B">
        <w:t xml:space="preserve">endorsed by either a member of a profession that has frequent interaction with the public </w:t>
      </w:r>
      <w:r w:rsidR="00B268D9">
        <w:t xml:space="preserve">(e.g. </w:t>
      </w:r>
      <w:r w:rsidR="0066566B">
        <w:t>d</w:t>
      </w:r>
      <w:r w:rsidR="00FB5F4B">
        <w:t>octors, lawyers and clerics</w:t>
      </w:r>
      <w:r w:rsidR="00B268D9">
        <w:t xml:space="preserve">), a licensed and registered set of </w:t>
      </w:r>
      <w:r w:rsidR="00E61974">
        <w:t xml:space="preserve">public </w:t>
      </w:r>
      <w:r w:rsidR="00B268D9">
        <w:t>notaries</w:t>
      </w:r>
      <w:r w:rsidR="00E61974">
        <w:t xml:space="preserve"> or both.</w:t>
      </w:r>
    </w:p>
    <w:p w14:paraId="7DC348EF" w14:textId="5E936210" w:rsidR="00E61974" w:rsidRDefault="00E61974" w:rsidP="006F5316">
      <w:r>
        <w:t xml:space="preserve">Analysis of the blended approach in terms of work factor reveals the surprising </w:t>
      </w:r>
      <w:r w:rsidR="00DA2DC9">
        <w:t xml:space="preserve">result that it </w:t>
      </w:r>
      <w:r w:rsidR="00625039">
        <w:t>can</w:t>
      </w:r>
      <w:r w:rsidR="00DA2DC9">
        <w:t xml:space="preserve"> achieve a higher social work factor </w:t>
      </w:r>
      <w:r w:rsidR="00625039">
        <w:t>than either the CA model alone or the Web of Trust model alone.</w:t>
      </w:r>
    </w:p>
    <w:p w14:paraId="714B15B8" w14:textId="77777777" w:rsidR="00C31284" w:rsidRDefault="00625039" w:rsidP="006F5316">
      <w:r>
        <w:t xml:space="preserve">Consider the case that Alice </w:t>
      </w:r>
      <w:r w:rsidR="00121FCF">
        <w:t xml:space="preserve">and Bob have each obtained a certificate that presents a Social Work Factor of $10. </w:t>
      </w:r>
      <w:r w:rsidR="00564B47">
        <w:t xml:space="preserve">Applying the CA model in isolation, $10 is the limit to the </w:t>
      </w:r>
      <w:r w:rsidR="0043373B">
        <w:t xml:space="preserve">SFW </w:t>
      </w:r>
      <w:r w:rsidR="00564B47">
        <w:t>that can be achieved. But if Alice and Bob were to meet and exchange endorsements,</w:t>
      </w:r>
      <w:r w:rsidR="0043373B">
        <w:t xml:space="preserve"> the SFW may be increased</w:t>
      </w:r>
      <w:r w:rsidR="00DD441D">
        <w:t xml:space="preserve"> by </w:t>
      </w:r>
      <w:r w:rsidR="009848E9">
        <w:t>up to</w:t>
      </w:r>
      <w:r w:rsidR="00DD441D">
        <w:t xml:space="preserve"> </w:t>
      </w:r>
      <w:r w:rsidR="00DB390D">
        <w:t>$10.</w:t>
      </w:r>
      <w:r w:rsidR="002462E2">
        <w:t xml:space="preserve"> If the exchange of endorsements is made in person by means of </w:t>
      </w:r>
      <w:r w:rsidR="0055318D">
        <w:t xml:space="preserve">some QR code mediated cryptographic protocol, </w:t>
      </w:r>
      <w:r w:rsidR="00E050C3">
        <w:t xml:space="preserve">we might reasonably ascribe a </w:t>
      </w:r>
      <w:r w:rsidR="00100218">
        <w:t>SWF of $20 to each credential.</w:t>
      </w:r>
      <w:r w:rsidR="00C31284">
        <w:t xml:space="preserve"> </w:t>
      </w:r>
    </w:p>
    <w:p w14:paraId="28E9566E" w14:textId="77777777" w:rsidR="00655E50" w:rsidRDefault="00E958D1" w:rsidP="006F5316">
      <w:r>
        <w:t xml:space="preserve">This higher SWF can now be used to </w:t>
      </w:r>
      <w:r w:rsidR="00140C1C">
        <w:t xml:space="preserve">evaluate the value of endorsements issued by Alice and Bob to </w:t>
      </w:r>
      <w:r w:rsidR="00920F04">
        <w:t>user</w:t>
      </w:r>
      <w:r w:rsidR="00C715A4">
        <w:t xml:space="preserve"> Carol and of Carol to Doug, neither of </w:t>
      </w:r>
      <w:r w:rsidR="00920F04">
        <w:t>who</w:t>
      </w:r>
      <w:r w:rsidR="00C715A4">
        <w:t>m has a CA issued</w:t>
      </w:r>
      <w:r w:rsidR="00920F04">
        <w:t xml:space="preserve"> certificates</w:t>
      </w:r>
      <w:r w:rsidR="00C715A4">
        <w:t xml:space="preserve">. </w:t>
      </w:r>
      <w:r w:rsidR="00691500">
        <w:t xml:space="preserve">While the SWF of Carol is certainly less than $20 and the SWF or Doug is even lower, </w:t>
      </w:r>
      <w:r w:rsidR="002F5034">
        <w:t>it is certainly greater than $0</w:t>
      </w:r>
      <w:r w:rsidR="00655E50">
        <w:t>.</w:t>
      </w:r>
    </w:p>
    <w:p w14:paraId="5D211146" w14:textId="4D506C56" w:rsidR="00655E50" w:rsidRDefault="00655E50" w:rsidP="006F5316">
      <w:r>
        <w:t>While the</w:t>
      </w:r>
      <w:r w:rsidR="00C1289B">
        <w:t xml:space="preserve">se particular values are given for the sake of example, it is clearly the case that as with the </w:t>
      </w:r>
      <w:r w:rsidR="00D024E8">
        <w:t xml:space="preserve">WebPKI, the blended approach permits </w:t>
      </w:r>
      <w:r w:rsidR="00787771">
        <w:t xml:space="preserve">trust to be quantified according to objective criteria even if the reliability of the values assigned </w:t>
      </w:r>
      <w:r w:rsidR="006379DC">
        <w:t xml:space="preserve">remains subjective. The Google Page Rank algorithm did not have to be perfect to be useful and </w:t>
      </w:r>
      <w:r w:rsidR="0017044C">
        <w:t xml:space="preserve">just as the </w:t>
      </w:r>
      <w:r w:rsidR="00346BE9">
        <w:t>deployment</w:t>
      </w:r>
      <w:r w:rsidR="0017044C">
        <w:t xml:space="preserve"> of the Web spurred the development of engines offering </w:t>
      </w:r>
      <w:r w:rsidR="001A7C97">
        <w:t xml:space="preserve">better </w:t>
      </w:r>
      <w:r w:rsidR="0017044C">
        <w:t xml:space="preserve">and more </w:t>
      </w:r>
      <w:r w:rsidR="00346BE9">
        <w:t xml:space="preserve">accurate search engines, deployment of </w:t>
      </w:r>
      <w:r w:rsidR="0029318D">
        <w:t xml:space="preserve">blended PKI may be reasonably be expected to lead to the development of better and </w:t>
      </w:r>
      <w:r w:rsidR="001A7C97">
        <w:t>more accurate means of evaluating trust.</w:t>
      </w:r>
    </w:p>
    <w:p w14:paraId="2CC8AEB6" w14:textId="510D9018" w:rsidR="006B40DF" w:rsidRDefault="006B40DF" w:rsidP="006F5316">
      <w:r>
        <w:t xml:space="preserve">The power of </w:t>
      </w:r>
      <w:r w:rsidR="00BE5C5D">
        <w:t xml:space="preserve">the blended approach is that it provides the reach of the </w:t>
      </w:r>
      <w:r w:rsidR="006660C3">
        <w:t>Web of Trust</w:t>
      </w:r>
      <w:r w:rsidR="00BE5C5D">
        <w:t xml:space="preserve"> </w:t>
      </w:r>
      <w:r w:rsidR="003C45C7">
        <w:t xml:space="preserve">model with the </w:t>
      </w:r>
      <w:r w:rsidR="006660C3">
        <w:t>resilience of the CA model while permitting a measurable improvement in work factor over both.</w:t>
      </w:r>
    </w:p>
    <w:p w14:paraId="105DC8DB" w14:textId="28089EBB" w:rsidR="006660C3" w:rsidRDefault="00E86450" w:rsidP="006F5316">
      <w:r>
        <w:t xml:space="preserve">Combining the blended trust model with the </w:t>
      </w:r>
      <w:r w:rsidR="00014471">
        <w:t>inter</w:t>
      </w:r>
      <w:r>
        <w:t xml:space="preserve">notary model </w:t>
      </w:r>
      <w:r w:rsidR="00B5564A">
        <w:t xml:space="preserve">allows these SWF values to be fixed in time. </w:t>
      </w:r>
      <w:r w:rsidR="000671AA">
        <w:t>It is one thing for an attacker to spend</w:t>
      </w:r>
      <w:r w:rsidR="00B5564A">
        <w:t xml:space="preserve"> $100 to impersonate the President of the United States</w:t>
      </w:r>
      <w:r w:rsidR="000671AA">
        <w:t xml:space="preserve">. It is quite another for an attacker to spend $100 </w:t>
      </w:r>
      <w:r w:rsidR="00EA14FE">
        <w:t xml:space="preserve">per target on every person who might become President of the United States in 20 </w:t>
      </w:r>
      <w:r w:rsidR="00474771">
        <w:t>years' time</w:t>
      </w:r>
      <w:r w:rsidR="00EA14FE">
        <w:t>.</w:t>
      </w:r>
    </w:p>
    <w:p w14:paraId="13BD85D9" w14:textId="14102CCB" w:rsidR="005565F7" w:rsidRDefault="00026D94" w:rsidP="00F92B34">
      <w:pPr>
        <w:pStyle w:val="Heading1"/>
      </w:pPr>
      <w:r>
        <w:t>The</w:t>
      </w:r>
      <w:r w:rsidR="00233051">
        <w:t xml:space="preserve"> Mesh</w:t>
      </w:r>
      <w:r>
        <w:t xml:space="preserve"> of Trust</w:t>
      </w:r>
    </w:p>
    <w:p w14:paraId="4B931BAC" w14:textId="3D8CB351" w:rsidR="00F92B34" w:rsidRDefault="00385119" w:rsidP="00F92B34">
      <w:r>
        <w:t>The</w:t>
      </w:r>
      <w:r w:rsidR="00F92B34">
        <w:t xml:space="preserve"> </w:t>
      </w:r>
      <w:r w:rsidR="00034A07">
        <w:t xml:space="preserve">purpose of the </w:t>
      </w:r>
      <w:r w:rsidR="00F92B34">
        <w:t>Mathematical Mesh</w:t>
      </w:r>
      <w:r>
        <w:t xml:space="preserve"> </w:t>
      </w:r>
      <w:r w:rsidR="00034A07">
        <w:t xml:space="preserve">is to put the user rather than the designer in control of their trust </w:t>
      </w:r>
      <w:r w:rsidR="00FA4C30">
        <w:t xml:space="preserve">infrastructure. To this end, the Mesh supports </w:t>
      </w:r>
      <w:r w:rsidR="00E2438B">
        <w:t>use of any credential issued by any form of PKI and provides a means of using these credentials in a blended model.</w:t>
      </w:r>
    </w:p>
    <w:p w14:paraId="395EBA44" w14:textId="021C8EFC" w:rsidR="00C616D6" w:rsidRDefault="00C616D6" w:rsidP="00F92B34">
      <w:pPr>
        <w:pStyle w:val="Heading2"/>
      </w:pPr>
      <w:r>
        <w:t>Master Profile</w:t>
      </w:r>
    </w:p>
    <w:p w14:paraId="1CA60994" w14:textId="108D7D11" w:rsidR="00C616D6" w:rsidRDefault="00C616D6" w:rsidP="00C616D6">
      <w:r>
        <w:t xml:space="preserve">The </w:t>
      </w:r>
      <w:r w:rsidR="00B10E5D">
        <w:t xml:space="preserve">Mesh provides an infrastructure that enables a user to manage all the cryptographic keys and other infrastructure that </w:t>
      </w:r>
      <w:r w:rsidR="00740F12">
        <w:t>are necessary to provide security.</w:t>
      </w:r>
    </w:p>
    <w:p w14:paraId="1F03B28B" w14:textId="6EC26E55" w:rsidR="00740F12" w:rsidRDefault="00D13C94" w:rsidP="00C616D6">
      <w:r>
        <w:t xml:space="preserve">A Mesh </w:t>
      </w:r>
      <w:r w:rsidR="00853A4B">
        <w:t>m</w:t>
      </w:r>
      <w:r>
        <w:t xml:space="preserve">aster profile </w:t>
      </w:r>
      <w:r w:rsidR="00C31039">
        <w:t xml:space="preserve">is the root of trust for each user's personal PKI. </w:t>
      </w:r>
      <w:r w:rsidR="000633D6">
        <w:t>By definition, e</w:t>
      </w:r>
      <w:r w:rsidR="00C31039">
        <w:t xml:space="preserve">very device, every application key that is </w:t>
      </w:r>
      <w:r w:rsidR="000633D6">
        <w:t>a part of</w:t>
      </w:r>
      <w:r w:rsidR="00A272D2">
        <w:t xml:space="preserve"> user</w:t>
      </w:r>
      <w:r w:rsidR="000633D6">
        <w:t>'s personal Mesh profile</w:t>
      </w:r>
      <w:r w:rsidR="00A272D2">
        <w:t xml:space="preserve"> is ultimately authenticated either directly or indirectly by </w:t>
      </w:r>
      <w:r w:rsidR="000633D6">
        <w:t>the signature key published in the master profile.</w:t>
      </w:r>
    </w:p>
    <w:p w14:paraId="52A75FB6" w14:textId="7ADDC2C3" w:rsidR="0012011A" w:rsidRDefault="0012011A" w:rsidP="00C616D6">
      <w:r>
        <w:lastRenderedPageBreak/>
        <w:t xml:space="preserve">Unlike user keys in traditional PKIs, a </w:t>
      </w:r>
      <w:r w:rsidR="00524F3F">
        <w:t xml:space="preserve">Mesh </w:t>
      </w:r>
      <w:r w:rsidR="00853A4B">
        <w:t xml:space="preserve">master profile </w:t>
      </w:r>
      <w:r w:rsidR="00524F3F">
        <w:t xml:space="preserve">is </w:t>
      </w:r>
      <w:r w:rsidR="00D03F0C">
        <w:t>designed to permit (but not require)</w:t>
      </w:r>
      <w:r w:rsidR="00524F3F">
        <w:t xml:space="preserve"> </w:t>
      </w:r>
      <w:r w:rsidR="00D03F0C">
        <w:t xml:space="preserve">life long use. A Master profile can be revoked but </w:t>
      </w:r>
      <w:r w:rsidR="00853A4B">
        <w:t>does not expire. It is not possible to change the signature key in a master profile</w:t>
      </w:r>
      <w:r w:rsidR="007245A8">
        <w:t>. Should a compromise occur, a new master profile must be created.</w:t>
      </w:r>
    </w:p>
    <w:p w14:paraId="18B6E60B" w14:textId="661B1E1A" w:rsidR="00FA4C30" w:rsidRDefault="00FA4C30" w:rsidP="00F92B34">
      <w:pPr>
        <w:pStyle w:val="Heading2"/>
      </w:pPr>
      <w:r>
        <w:t>Uniform Data Fingerprints</w:t>
      </w:r>
    </w:p>
    <w:p w14:paraId="4A274E8F" w14:textId="4CF3EA17" w:rsidR="004C39AC" w:rsidRDefault="004C39AC" w:rsidP="005D6D4F">
      <w:r>
        <w:t>Direct trust in the Mesh is realized through use of Uniform Data Fingerprints</w:t>
      </w:r>
      <w:r w:rsidR="00DC2495">
        <w:t xml:space="preserve"> </w:t>
      </w:r>
      <w:r w:rsidR="00C15522">
        <w:t>(UDF)</w:t>
      </w:r>
      <w:r w:rsidR="00287353">
        <w:t xml:space="preserve"> </w:t>
      </w:r>
      <w:r w:rsidR="00DC2495">
        <w:t>&lt;info="</w:t>
      </w:r>
      <w:r w:rsidR="00F3296E" w:rsidRPr="00DB0446">
        <w:t>draft-hallambaker-</w:t>
      </w:r>
      <w:r w:rsidR="00F3296E">
        <w:t>mesh-udf</w:t>
      </w:r>
      <w:r w:rsidR="00DC2495">
        <w:t>"/&gt;</w:t>
      </w:r>
      <w:r>
        <w:t xml:space="preserve">. </w:t>
      </w:r>
      <w:r w:rsidR="00C15522">
        <w:t>A UDF</w:t>
      </w:r>
      <w:r>
        <w:t xml:space="preserve"> consist</w:t>
      </w:r>
      <w:r w:rsidR="00C15522">
        <w:t>s</w:t>
      </w:r>
      <w:r>
        <w:t xml:space="preserve"> of a cryptographic digest (e.g. SHA-2-512) over a </w:t>
      </w:r>
      <w:r w:rsidR="00DC2495">
        <w:t>data sequence and a content type identifier.</w:t>
      </w:r>
    </w:p>
    <w:p w14:paraId="6D24337C" w14:textId="7642BFC8" w:rsidR="00C15522" w:rsidRDefault="00C15522" w:rsidP="005D6D4F">
      <w:r>
        <w:t>UDFs are presented as a Base</w:t>
      </w:r>
      <w:r w:rsidR="00093FA0">
        <w:t>32 encoded</w:t>
      </w:r>
      <w:r>
        <w:t xml:space="preserve"> sequenc</w:t>
      </w:r>
      <w:r w:rsidR="00093FA0">
        <w:t xml:space="preserve">e with separators every 25 characters. </w:t>
      </w:r>
      <w:r w:rsidR="00E338DC">
        <w:t xml:space="preserve">UDFs may be presented at different precisions according to the intended use. </w:t>
      </w:r>
      <w:r w:rsidR="00DC449A">
        <w:t>The 25</w:t>
      </w:r>
      <w:r w:rsidR="00D46874">
        <w:t>-</w:t>
      </w:r>
      <w:r w:rsidR="00DC449A">
        <w:t>character presentation provides a work factor of 2</w:t>
      </w:r>
      <w:r w:rsidR="00BF3B40">
        <w:rPr>
          <w:vertAlign w:val="superscript"/>
        </w:rPr>
        <w:t>117</w:t>
      </w:r>
      <w:r w:rsidR="00BF3B40">
        <w:t xml:space="preserve"> and </w:t>
      </w:r>
      <w:r w:rsidR="00542B0B">
        <w:t>is short enough to put on a business card or present as a QR code. The 50</w:t>
      </w:r>
      <w:r w:rsidR="00D46874">
        <w:t>-</w:t>
      </w:r>
      <w:r w:rsidR="00542B0B">
        <w:t>character presentation provides a work factor of 2</w:t>
      </w:r>
      <w:r w:rsidR="00542B0B">
        <w:rPr>
          <w:vertAlign w:val="superscript"/>
        </w:rPr>
        <w:t>242</w:t>
      </w:r>
      <w:r w:rsidR="00542B0B">
        <w:t xml:space="preserve"> </w:t>
      </w:r>
      <w:r w:rsidR="00ED6499">
        <w:t>and is compact enough to be used in a configuration file.</w:t>
      </w:r>
    </w:p>
    <w:p w14:paraId="4C027B84" w14:textId="62E1BA40" w:rsidR="00ED6499" w:rsidRDefault="00D86934" w:rsidP="005D6D4F">
      <w:commentRangeStart w:id="1"/>
      <w:r>
        <w:t xml:space="preserve">For example, the </w:t>
      </w:r>
      <w:r w:rsidR="007A3197">
        <w:t xml:space="preserve">UDF of the text/plain sequence </w:t>
      </w:r>
      <w:r w:rsidR="00380C59" w:rsidRPr="00380C59">
        <w:t>"UDF Data Value"</w:t>
      </w:r>
      <w:r w:rsidR="00380C59">
        <w:t xml:space="preserve"> may be presented in either of the following forms:</w:t>
      </w:r>
    </w:p>
    <w:p w14:paraId="72E98F87" w14:textId="1E2A9359" w:rsidR="00D86934" w:rsidRDefault="00D86934" w:rsidP="00380C59">
      <w:pPr>
        <w:pStyle w:val="PRE"/>
        <w:rPr>
          <w:shd w:val="clear" w:color="auto" w:fill="FFFFFF"/>
        </w:rPr>
      </w:pPr>
      <w:r>
        <w:rPr>
          <w:shd w:val="clear" w:color="auto" w:fill="FFFFFF"/>
        </w:rPr>
        <w:t>MDDK7-N6A72-7AJZN-OSTRX-XKS7D</w:t>
      </w:r>
      <w:r w:rsidR="00380C59">
        <w:rPr>
          <w:shd w:val="clear" w:color="auto" w:fill="FFFFFF"/>
        </w:rPr>
        <w:t xml:space="preserve"> </w:t>
      </w:r>
      <w:r w:rsidR="000633D6">
        <w:rPr>
          <w:shd w:val="clear" w:color="auto" w:fill="FFFFFF"/>
        </w:rPr>
        <w:br/>
      </w:r>
      <w:r w:rsidR="007A3197">
        <w:rPr>
          <w:shd w:val="clear" w:color="auto" w:fill="FFFFFF"/>
        </w:rPr>
        <w:t>MDDK7-N6A72-7AJZN-OSTRX-XKS7D-JAFXI-6OZSL-U2VOA-TZQ6J-MHPTS</w:t>
      </w:r>
      <w:commentRangeEnd w:id="1"/>
      <w:r w:rsidR="00F419C0">
        <w:rPr>
          <w:rStyle w:val="CommentReference"/>
          <w:rFonts w:asciiTheme="minorHAnsi" w:hAnsiTheme="minorHAnsi"/>
        </w:rPr>
        <w:commentReference w:id="1"/>
      </w:r>
    </w:p>
    <w:p w14:paraId="0864DE90" w14:textId="77FC0FB3" w:rsidR="000633D6" w:rsidRPr="00542B0B" w:rsidRDefault="000633D6" w:rsidP="000633D6">
      <w:r>
        <w:t xml:space="preserve">The </w:t>
      </w:r>
      <w:r w:rsidR="0012011A">
        <w:t xml:space="preserve">UDF of a user's </w:t>
      </w:r>
      <w:r w:rsidR="00853A4B">
        <w:t>master profile signature key</w:t>
      </w:r>
      <w:r w:rsidR="007245A8">
        <w:t xml:space="preserve"> is used as a persistent, permanent identifier of the user that is unique to them and will remain constant for their entire </w:t>
      </w:r>
      <w:r w:rsidR="00B640C0">
        <w:t xml:space="preserve">life unless they have reason to replace their master profile with a new one. The exchange of master profile UDFs is the means by which Mesh users </w:t>
      </w:r>
      <w:r w:rsidR="00DA7F17">
        <w:t>establish direct trust.</w:t>
      </w:r>
    </w:p>
    <w:p w14:paraId="29938434" w14:textId="578BDBB9" w:rsidR="009550E5" w:rsidRDefault="009550E5" w:rsidP="00F92B34">
      <w:pPr>
        <w:pStyle w:val="Heading2"/>
      </w:pPr>
      <w:r>
        <w:t>S</w:t>
      </w:r>
      <w:r w:rsidR="00930B1B">
        <w:t>trong</w:t>
      </w:r>
      <w:r>
        <w:t xml:space="preserve"> Internet Names</w:t>
      </w:r>
    </w:p>
    <w:p w14:paraId="5802EA16" w14:textId="02A199FA" w:rsidR="00380C59" w:rsidRDefault="00287353" w:rsidP="00380C59">
      <w:r>
        <w:t xml:space="preserve">A </w:t>
      </w:r>
      <w:r w:rsidR="00930B1B">
        <w:t>Strong</w:t>
      </w:r>
      <w:r>
        <w:t xml:space="preserve"> Internet name (</w:t>
      </w:r>
      <w:r w:rsidR="0056047D">
        <w:t>SIN</w:t>
      </w:r>
      <w:r>
        <w:t>)</w:t>
      </w:r>
      <w:r w:rsidR="0056047D">
        <w:t xml:space="preserve"> </w:t>
      </w:r>
      <w:r>
        <w:t>&lt;info="</w:t>
      </w:r>
      <w:r w:rsidRPr="00DB0446">
        <w:t>draft-hallambaker-</w:t>
      </w:r>
      <w:r w:rsidR="00F3296E">
        <w:t>mesh-udf</w:t>
      </w:r>
      <w:r>
        <w:t>"/&gt;</w:t>
      </w:r>
      <w:r w:rsidR="0056047D">
        <w:t xml:space="preserve"> is a</w:t>
      </w:r>
      <w:r w:rsidR="00464373">
        <w:t xml:space="preserve"> valid Internet address that contains a UDF fingerprint of a security policy describing interpretation of that name.</w:t>
      </w:r>
    </w:p>
    <w:p w14:paraId="28B380E3" w14:textId="088E5459" w:rsidR="00583810" w:rsidRDefault="00583810" w:rsidP="00380C59">
      <w:r>
        <w:t>While a SIN creates a strong binding between an Internet address and a security policy, it does not provide a mechanism for discovery of the security policy. Nor is it necessarily the case that this is publicly available.</w:t>
      </w:r>
    </w:p>
    <w:p w14:paraId="1E8E88C9" w14:textId="77777777" w:rsidR="00C24FF2" w:rsidRPr="00C24FF2" w:rsidRDefault="00C24FF2" w:rsidP="00C24FF2">
      <w:pPr>
        <w:shd w:val="clear" w:color="auto" w:fill="FFFFFF"/>
        <w:spacing w:after="240" w:line="240" w:lineRule="auto"/>
      </w:pPr>
      <w:r w:rsidRPr="00C24FF2">
        <w:t>For example, Example Inc holds the domain name example.com and has deployed a private CA whose root of trust is a PKIX certificate with the UDF fingerprint MB2GK-6DUF5-YGYYL-JNY5E-RWSHZ.</w:t>
      </w:r>
    </w:p>
    <w:p w14:paraId="5D2258B1" w14:textId="3FA8BC7E" w:rsidR="00C24FF2" w:rsidRDefault="00C24FF2" w:rsidP="00C24FF2">
      <w:pPr>
        <w:shd w:val="clear" w:color="auto" w:fill="FFFFFF"/>
        <w:spacing w:after="240" w:line="240" w:lineRule="auto"/>
      </w:pPr>
      <w:r w:rsidRPr="00C24FF2">
        <w:t>Alice is an employee of Example Inc., she uses three email addresses:</w:t>
      </w:r>
    </w:p>
    <w:p w14:paraId="4753F7A7" w14:textId="214B7F48" w:rsidR="00FA3873" w:rsidRPr="00C24FF2" w:rsidRDefault="00FA3873" w:rsidP="00FA3873">
      <w:pPr>
        <w:pStyle w:val="meta"/>
      </w:pPr>
      <w:r w:rsidRPr="00416185">
        <w:t>&lt;include=</w:t>
      </w:r>
      <w:proofErr w:type="gramStart"/>
      <w:r>
        <w:t>"..</w:t>
      </w:r>
      <w:proofErr w:type="gramEnd"/>
      <w:r>
        <w:t>\</w:t>
      </w:r>
      <w:r w:rsidRPr="00416185">
        <w:t>Examples\</w:t>
      </w:r>
      <w:r>
        <w:t>UDFSin</w:t>
      </w:r>
      <w:r w:rsidRPr="00416185">
        <w:t>.md</w:t>
      </w:r>
      <w:r>
        <w:t>"</w:t>
      </w:r>
      <w:r w:rsidRPr="00416185">
        <w:t>&gt;</w:t>
      </w:r>
    </w:p>
    <w:p w14:paraId="11C7E451" w14:textId="0314F18F" w:rsidR="00464373" w:rsidRDefault="00AD4285" w:rsidP="00380C59">
      <w:r>
        <w:t xml:space="preserve">Use of SINs </w:t>
      </w:r>
      <w:r w:rsidR="000C77E5">
        <w:t xml:space="preserve">allows the use of a </w:t>
      </w:r>
      <w:r w:rsidR="00D83746">
        <w:t xml:space="preserve">direct trust model </w:t>
      </w:r>
      <w:r w:rsidR="00053002">
        <w:t>to provide end-to-end security using existing, unmodified email clients and other Internet applications.</w:t>
      </w:r>
    </w:p>
    <w:p w14:paraId="442D18EC" w14:textId="51F74ED1" w:rsidR="00583810" w:rsidRDefault="00053002" w:rsidP="00380C59">
      <w:r>
        <w:t xml:space="preserve">For example, </w:t>
      </w:r>
      <w:r w:rsidR="00B55504">
        <w:t>Bob</w:t>
      </w:r>
      <w:r>
        <w:t xml:space="preserve"> might use Microsoft Outlook 201</w:t>
      </w:r>
      <w:r w:rsidR="009E3B4C">
        <w:t xml:space="preserve">9, an email application that has no support for SINs </w:t>
      </w:r>
      <w:r w:rsidR="00B55504">
        <w:t xml:space="preserve">as his email client. He configures Outlook to direct outbound mail through </w:t>
      </w:r>
      <w:r w:rsidR="00FF4FFD">
        <w:t xml:space="preserve">a SIN-aware proxy service. When Bob attempts to send mail to </w:t>
      </w:r>
      <w:r w:rsidR="00DA525B">
        <w:t xml:space="preserve">a strong email address for Alice, the proxy recognizes that the </w:t>
      </w:r>
      <w:r w:rsidR="00930B1B">
        <w:t>email address is a SIN and ensures that the necessary security enhancements are applied to meet the implicit security policy.</w:t>
      </w:r>
    </w:p>
    <w:p w14:paraId="58015D56" w14:textId="57468052" w:rsidR="00D86432" w:rsidRDefault="000B3281" w:rsidP="00F92B34">
      <w:pPr>
        <w:pStyle w:val="Heading2"/>
      </w:pPr>
      <w:r>
        <w:lastRenderedPageBreak/>
        <w:t>Trust notary</w:t>
      </w:r>
    </w:p>
    <w:p w14:paraId="46B5A726" w14:textId="587C2011" w:rsidR="00583810" w:rsidRDefault="00583810" w:rsidP="00583810">
      <w:r>
        <w:t xml:space="preserve">A Mesh trust notary is a chained notary service that accepts notarization requests from users and </w:t>
      </w:r>
      <w:r w:rsidR="00D45A42">
        <w:t xml:space="preserve">enrolls them in a </w:t>
      </w:r>
      <w:r w:rsidR="00825283">
        <w:t xml:space="preserve">publicly visible, </w:t>
      </w:r>
      <w:r w:rsidR="00D45A42">
        <w:t>tamper-evident, append-only log.</w:t>
      </w:r>
    </w:p>
    <w:p w14:paraId="07E820F9" w14:textId="596F4AA6" w:rsidR="00D45A42" w:rsidRDefault="00D45A42" w:rsidP="00583810">
      <w:r>
        <w:t xml:space="preserve">The </w:t>
      </w:r>
      <w:r w:rsidR="00E07941">
        <w:t xml:space="preserve">practices for </w:t>
      </w:r>
      <w:r>
        <w:t xml:space="preserve">operation of the trust notary </w:t>
      </w:r>
      <w:r w:rsidR="00E07941">
        <w:t>are currently undefined but should be expected to follow the approach described above.</w:t>
      </w:r>
    </w:p>
    <w:p w14:paraId="1D8F9F98" w14:textId="1B5D5858" w:rsidR="00E07941" w:rsidRDefault="00E07941" w:rsidP="00583810">
      <w:r>
        <w:t>The trust notary</w:t>
      </w:r>
      <w:r w:rsidR="004F16BA">
        <w:t xml:space="preserve"> protocol provides support for establishing an internotary through cross certification. The </w:t>
      </w:r>
      <w:r w:rsidR="000C0992">
        <w:t>append only log format is a DARE Container</w:t>
      </w:r>
      <w:r w:rsidR="004F16BA">
        <w:t xml:space="preserve"> </w:t>
      </w:r>
      <w:r w:rsidR="000C0992">
        <w:t>&lt;info="</w:t>
      </w:r>
      <w:r w:rsidR="000C0992" w:rsidRPr="00DB0446">
        <w:t>draft-hallambaker-</w:t>
      </w:r>
      <w:r w:rsidR="00F3296E">
        <w:t>mesh-</w:t>
      </w:r>
      <w:r w:rsidR="0078520A" w:rsidRPr="0078520A">
        <w:t>dare</w:t>
      </w:r>
      <w:r w:rsidR="000C0992">
        <w:t>"/&gt;</w:t>
      </w:r>
      <w:r w:rsidR="0078520A">
        <w:t>, the service protocol is currently in development.</w:t>
      </w:r>
    </w:p>
    <w:p w14:paraId="4B494590" w14:textId="751A814D" w:rsidR="00F157A1" w:rsidRDefault="00825283" w:rsidP="00F92B34">
      <w:pPr>
        <w:pStyle w:val="Heading2"/>
      </w:pPr>
      <w:r>
        <w:t>E</w:t>
      </w:r>
      <w:r w:rsidR="0017144F">
        <w:t>ndorsement</w:t>
      </w:r>
    </w:p>
    <w:p w14:paraId="3455D021" w14:textId="2655194C" w:rsidR="001B126B" w:rsidRDefault="00FE059A" w:rsidP="00825283">
      <w:r>
        <w:t xml:space="preserve">An endorsement is a document submitted to a trust notary </w:t>
      </w:r>
      <w:r w:rsidR="008A6816">
        <w:t>that includes a claim of the form 'public key X is held by user Y'.</w:t>
      </w:r>
      <w:r w:rsidR="00A13C64">
        <w:t xml:space="preserve"> </w:t>
      </w:r>
      <w:r w:rsidR="001B126B">
        <w:t xml:space="preserve">Mesh endorsements may be issued by CAs or by ordinary users. </w:t>
      </w:r>
    </w:p>
    <w:p w14:paraId="2A688853" w14:textId="14DF58F1" w:rsidR="00E86D70" w:rsidRDefault="00F02E52" w:rsidP="00F92B34">
      <w:pPr>
        <w:pStyle w:val="Heading2"/>
      </w:pPr>
      <w:r>
        <w:t>Evaluating tru</w:t>
      </w:r>
      <w:r w:rsidR="00B06EB4">
        <w:t>st</w:t>
      </w:r>
    </w:p>
    <w:p w14:paraId="6A4FA65F" w14:textId="3D30B198" w:rsidR="006872CC" w:rsidRDefault="006872CC" w:rsidP="00825283">
      <w:r>
        <w:t xml:space="preserve">One of the chief advantages of the World Wide Web over previous networked hypertext proposals was that it provided no means of </w:t>
      </w:r>
      <w:r w:rsidR="00B42E89">
        <w:t xml:space="preserve">searching for content. While the lack of a search capability was an obstacle to content discovery in the early Web, competing solutions </w:t>
      </w:r>
      <w:r w:rsidR="00592418">
        <w:t xml:space="preserve">to meeting this need were deployed, revised and </w:t>
      </w:r>
      <w:r w:rsidR="009719BE">
        <w:t>replaced.</w:t>
      </w:r>
    </w:p>
    <w:p w14:paraId="1019F3E8" w14:textId="58AB1AF8" w:rsidR="0040019B" w:rsidRDefault="0040019B" w:rsidP="00825283">
      <w:r>
        <w:t xml:space="preserve">The Mesh takes the same approach to evaluation of trust. The Mesh provides an infrastructure for expression of trust claims but is silent on their interpretation. </w:t>
      </w:r>
      <w:r w:rsidR="002D0E86">
        <w:t xml:space="preserve">As with the development of search for the Web, </w:t>
      </w:r>
      <w:r w:rsidR="00BF6158">
        <w:t xml:space="preserve">the </w:t>
      </w:r>
      <w:r w:rsidR="007A66C6">
        <w:t>evaluation of trust in the Mesh is left to the application of venture capital to deep AI.</w:t>
      </w:r>
    </w:p>
    <w:p w14:paraId="216EB495" w14:textId="72BF9783" w:rsidR="00E86D70" w:rsidRDefault="00DE1A31" w:rsidP="00B06EB4">
      <w:pPr>
        <w:pStyle w:val="Heading1"/>
      </w:pPr>
      <w:r>
        <w:t>Conclusions</w:t>
      </w:r>
    </w:p>
    <w:p w14:paraId="3B24814A" w14:textId="3FC5AA09" w:rsidR="00637836" w:rsidRDefault="00637836" w:rsidP="00637836">
      <w:r>
        <w:t>This paper describes</w:t>
      </w:r>
      <w:r w:rsidR="0061790E">
        <w:t xml:space="preserve"> the principal approaches used to establish Internet trust, a means of evaluating them and a</w:t>
      </w:r>
      <w:r w:rsidR="000C0992">
        <w:t xml:space="preserve"> proposed successor.</w:t>
      </w:r>
      <w:r w:rsidR="00BC64E9">
        <w:t xml:space="preserve"> It now remains to determine the effectiveness of the proposed approach by attempting deployment.</w:t>
      </w:r>
    </w:p>
    <w:p w14:paraId="1D1901EC" w14:textId="6EDFDD73" w:rsidR="00E31BFD" w:rsidRDefault="00E31BFD" w:rsidP="00E31BFD">
      <w:pPr>
        <w:pStyle w:val="Heading1"/>
      </w:pPr>
      <w:r>
        <w:t>Security Considerations</w:t>
      </w:r>
    </w:p>
    <w:p w14:paraId="05161318" w14:textId="7D625DF0" w:rsidR="00CF53E3" w:rsidRDefault="00CF53E3" w:rsidP="00E31BFD">
      <w:r>
        <w:t xml:space="preserve">This document describes the means by which </w:t>
      </w:r>
      <w:r w:rsidR="00ED0703">
        <w:t xml:space="preserve">interparty identification risk is managed and controlled in the Mathematical Mesh. </w:t>
      </w:r>
    </w:p>
    <w:p w14:paraId="1D3F837C" w14:textId="1C98F149" w:rsidR="00E31BFD" w:rsidRDefault="00414E50" w:rsidP="00E31BFD">
      <w:r>
        <w:t xml:space="preserve">The security considerations for use and implementation of Mesh services and applications are described in the Mesh Security Considerations guide </w:t>
      </w:r>
      <w:r>
        <w:rPr>
          <w:highlight w:val="white"/>
        </w:rPr>
        <w:t>&lt;norm="draft-hallambaker-mesh-security"/&gt;</w:t>
      </w:r>
      <w:r>
        <w:t>.</w:t>
      </w:r>
    </w:p>
    <w:p w14:paraId="223F9556" w14:textId="77777777" w:rsidR="0096336A" w:rsidRPr="00BD2476" w:rsidRDefault="0096336A" w:rsidP="0096336A">
      <w:pPr>
        <w:pStyle w:val="Heading1"/>
      </w:pPr>
      <w:r>
        <w:t>Acknowledgements</w:t>
      </w:r>
    </w:p>
    <w:p w14:paraId="326D32B8" w14:textId="49F277CC" w:rsidR="0096336A" w:rsidRDefault="0096336A" w:rsidP="00E31BFD">
      <w:r>
        <w:t>A list of people who have contributed to the design of the Mesh is presented in &lt;norm="draft-hallambaker-mesh-</w:t>
      </w:r>
      <w:r w:rsidRPr="00975365">
        <w:rPr>
          <w:highlight w:val="white"/>
        </w:rPr>
        <w:t>architecture</w:t>
      </w:r>
      <w:r>
        <w:t>"/&gt;.</w:t>
      </w:r>
    </w:p>
    <w:sectPr w:rsidR="009633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hillip Hallam-Baker" w:date="2019-04-04T22:57:00Z" w:initials="PH">
    <w:p w14:paraId="323C9DAD" w14:textId="492230DA" w:rsidR="00F419C0" w:rsidRDefault="00F419C0">
      <w:pPr>
        <w:pStyle w:val="CommentText"/>
      </w:pPr>
      <w:r>
        <w:rPr>
          <w:rStyle w:val="CommentReference"/>
        </w:rPr>
        <w:annotationRef/>
      </w:r>
      <w:r>
        <w:t>These use the obsolete UDF format, convert to</w:t>
      </w:r>
      <w:r w:rsidR="00E91523">
        <w:t xml:space="preserv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3C9D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3C9DAD" w16cid:durableId="20510A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510B"/>
    <w:multiLevelType w:val="hybridMultilevel"/>
    <w:tmpl w:val="BBD8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F2C84"/>
    <w:multiLevelType w:val="hybridMultilevel"/>
    <w:tmpl w:val="F2D8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E13F6"/>
    <w:multiLevelType w:val="hybridMultilevel"/>
    <w:tmpl w:val="DB76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D66A8"/>
    <w:multiLevelType w:val="hybridMultilevel"/>
    <w:tmpl w:val="FF00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726F2"/>
    <w:multiLevelType w:val="hybridMultilevel"/>
    <w:tmpl w:val="B428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6"/>
  </w:num>
  <w:num w:numId="6">
    <w:abstractNumId w:val="0"/>
  </w:num>
  <w:num w:numId="7">
    <w:abstractNumId w:val="2"/>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lip Hallam-Baker">
    <w15:presenceInfo w15:providerId="Windows Live" w15:userId="7a99a80095056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C6E"/>
    <w:rsid w:val="000027C3"/>
    <w:rsid w:val="00002BC9"/>
    <w:rsid w:val="00002C44"/>
    <w:rsid w:val="0000386C"/>
    <w:rsid w:val="00003EC9"/>
    <w:rsid w:val="000042A2"/>
    <w:rsid w:val="00010008"/>
    <w:rsid w:val="000103B6"/>
    <w:rsid w:val="000118A5"/>
    <w:rsid w:val="000122AC"/>
    <w:rsid w:val="00014471"/>
    <w:rsid w:val="00015E07"/>
    <w:rsid w:val="0001706D"/>
    <w:rsid w:val="00020501"/>
    <w:rsid w:val="0002541D"/>
    <w:rsid w:val="00025C13"/>
    <w:rsid w:val="00025D0E"/>
    <w:rsid w:val="00025FC7"/>
    <w:rsid w:val="00026AA1"/>
    <w:rsid w:val="00026BF8"/>
    <w:rsid w:val="00026D94"/>
    <w:rsid w:val="000278C6"/>
    <w:rsid w:val="00027BFF"/>
    <w:rsid w:val="000306CC"/>
    <w:rsid w:val="00030825"/>
    <w:rsid w:val="00033B22"/>
    <w:rsid w:val="00034A07"/>
    <w:rsid w:val="00037E8B"/>
    <w:rsid w:val="00045162"/>
    <w:rsid w:val="00046CCB"/>
    <w:rsid w:val="00047ADB"/>
    <w:rsid w:val="00050254"/>
    <w:rsid w:val="00053002"/>
    <w:rsid w:val="000535B3"/>
    <w:rsid w:val="00053FE6"/>
    <w:rsid w:val="00054D40"/>
    <w:rsid w:val="00055063"/>
    <w:rsid w:val="00056644"/>
    <w:rsid w:val="00056CFE"/>
    <w:rsid w:val="000601F9"/>
    <w:rsid w:val="00061E3D"/>
    <w:rsid w:val="000633D6"/>
    <w:rsid w:val="00064D5F"/>
    <w:rsid w:val="00067179"/>
    <w:rsid w:val="000671AA"/>
    <w:rsid w:val="00070C61"/>
    <w:rsid w:val="00072A5D"/>
    <w:rsid w:val="00072C3D"/>
    <w:rsid w:val="00073972"/>
    <w:rsid w:val="0007445B"/>
    <w:rsid w:val="00074C11"/>
    <w:rsid w:val="00074CB7"/>
    <w:rsid w:val="00077430"/>
    <w:rsid w:val="00080560"/>
    <w:rsid w:val="00080E51"/>
    <w:rsid w:val="000814BC"/>
    <w:rsid w:val="000839A9"/>
    <w:rsid w:val="00093FA0"/>
    <w:rsid w:val="00095E7F"/>
    <w:rsid w:val="00096DE2"/>
    <w:rsid w:val="000979DB"/>
    <w:rsid w:val="000A2ACA"/>
    <w:rsid w:val="000A313A"/>
    <w:rsid w:val="000A3CE1"/>
    <w:rsid w:val="000A43E1"/>
    <w:rsid w:val="000A5357"/>
    <w:rsid w:val="000A5544"/>
    <w:rsid w:val="000A6A64"/>
    <w:rsid w:val="000B245F"/>
    <w:rsid w:val="000B3281"/>
    <w:rsid w:val="000B37DA"/>
    <w:rsid w:val="000B46E3"/>
    <w:rsid w:val="000B4FB1"/>
    <w:rsid w:val="000B53B4"/>
    <w:rsid w:val="000B6C74"/>
    <w:rsid w:val="000C0992"/>
    <w:rsid w:val="000C1125"/>
    <w:rsid w:val="000C11E5"/>
    <w:rsid w:val="000C157C"/>
    <w:rsid w:val="000C3ACF"/>
    <w:rsid w:val="000C7611"/>
    <w:rsid w:val="000C77BD"/>
    <w:rsid w:val="000C77E5"/>
    <w:rsid w:val="000C7A4E"/>
    <w:rsid w:val="000D108F"/>
    <w:rsid w:val="000D1BF7"/>
    <w:rsid w:val="000D49AC"/>
    <w:rsid w:val="000D54A1"/>
    <w:rsid w:val="000D75F0"/>
    <w:rsid w:val="000E1FF8"/>
    <w:rsid w:val="000E3355"/>
    <w:rsid w:val="000E3870"/>
    <w:rsid w:val="000E4430"/>
    <w:rsid w:val="000E4B1E"/>
    <w:rsid w:val="000E4D5B"/>
    <w:rsid w:val="000E5F80"/>
    <w:rsid w:val="000E7980"/>
    <w:rsid w:val="000F05D3"/>
    <w:rsid w:val="000F162F"/>
    <w:rsid w:val="000F1D0D"/>
    <w:rsid w:val="000F2298"/>
    <w:rsid w:val="000F25AA"/>
    <w:rsid w:val="000F4554"/>
    <w:rsid w:val="000F630F"/>
    <w:rsid w:val="000F7713"/>
    <w:rsid w:val="00100218"/>
    <w:rsid w:val="00101697"/>
    <w:rsid w:val="0010275B"/>
    <w:rsid w:val="00102952"/>
    <w:rsid w:val="001034FC"/>
    <w:rsid w:val="00103AB2"/>
    <w:rsid w:val="00103CFD"/>
    <w:rsid w:val="00103EC2"/>
    <w:rsid w:val="00104089"/>
    <w:rsid w:val="001047EC"/>
    <w:rsid w:val="00104ADD"/>
    <w:rsid w:val="001056B7"/>
    <w:rsid w:val="001064F3"/>
    <w:rsid w:val="00106622"/>
    <w:rsid w:val="00107BB0"/>
    <w:rsid w:val="00110338"/>
    <w:rsid w:val="00112DCC"/>
    <w:rsid w:val="00113783"/>
    <w:rsid w:val="0011500A"/>
    <w:rsid w:val="00115466"/>
    <w:rsid w:val="001154F2"/>
    <w:rsid w:val="00116CB8"/>
    <w:rsid w:val="001170F9"/>
    <w:rsid w:val="0012011A"/>
    <w:rsid w:val="001202C0"/>
    <w:rsid w:val="00120DD2"/>
    <w:rsid w:val="00121D38"/>
    <w:rsid w:val="00121EB6"/>
    <w:rsid w:val="00121FCF"/>
    <w:rsid w:val="0012453E"/>
    <w:rsid w:val="00124680"/>
    <w:rsid w:val="00125FAA"/>
    <w:rsid w:val="00127FB0"/>
    <w:rsid w:val="001313A2"/>
    <w:rsid w:val="00131A00"/>
    <w:rsid w:val="00132F8B"/>
    <w:rsid w:val="001344DD"/>
    <w:rsid w:val="001349A5"/>
    <w:rsid w:val="001353EC"/>
    <w:rsid w:val="0013572E"/>
    <w:rsid w:val="00135E54"/>
    <w:rsid w:val="00136037"/>
    <w:rsid w:val="00140863"/>
    <w:rsid w:val="00140A73"/>
    <w:rsid w:val="00140C1C"/>
    <w:rsid w:val="00141362"/>
    <w:rsid w:val="0014357E"/>
    <w:rsid w:val="001435E8"/>
    <w:rsid w:val="00145888"/>
    <w:rsid w:val="001458D7"/>
    <w:rsid w:val="00145F5F"/>
    <w:rsid w:val="001468E6"/>
    <w:rsid w:val="00147FB1"/>
    <w:rsid w:val="00150473"/>
    <w:rsid w:val="001507A5"/>
    <w:rsid w:val="00150B37"/>
    <w:rsid w:val="00150FEF"/>
    <w:rsid w:val="00152377"/>
    <w:rsid w:val="0015258B"/>
    <w:rsid w:val="00153EC2"/>
    <w:rsid w:val="00155B10"/>
    <w:rsid w:val="0015617C"/>
    <w:rsid w:val="001572FC"/>
    <w:rsid w:val="0016008D"/>
    <w:rsid w:val="00160D97"/>
    <w:rsid w:val="001612E9"/>
    <w:rsid w:val="00163982"/>
    <w:rsid w:val="001645DA"/>
    <w:rsid w:val="00164E67"/>
    <w:rsid w:val="0016752A"/>
    <w:rsid w:val="001676D0"/>
    <w:rsid w:val="0016774A"/>
    <w:rsid w:val="0017044C"/>
    <w:rsid w:val="0017144F"/>
    <w:rsid w:val="00172968"/>
    <w:rsid w:val="00172ABE"/>
    <w:rsid w:val="001734A5"/>
    <w:rsid w:val="0017406A"/>
    <w:rsid w:val="001802EE"/>
    <w:rsid w:val="001819B9"/>
    <w:rsid w:val="00181E88"/>
    <w:rsid w:val="001823E2"/>
    <w:rsid w:val="00182CE9"/>
    <w:rsid w:val="00186454"/>
    <w:rsid w:val="00186CD0"/>
    <w:rsid w:val="0018762F"/>
    <w:rsid w:val="001879EA"/>
    <w:rsid w:val="00190A48"/>
    <w:rsid w:val="00190D22"/>
    <w:rsid w:val="001911BE"/>
    <w:rsid w:val="0019148F"/>
    <w:rsid w:val="00192623"/>
    <w:rsid w:val="00192AF8"/>
    <w:rsid w:val="00193270"/>
    <w:rsid w:val="00193957"/>
    <w:rsid w:val="0019583E"/>
    <w:rsid w:val="00195B21"/>
    <w:rsid w:val="001A1C27"/>
    <w:rsid w:val="001A51AE"/>
    <w:rsid w:val="001A76AF"/>
    <w:rsid w:val="001A7C97"/>
    <w:rsid w:val="001B126B"/>
    <w:rsid w:val="001B169F"/>
    <w:rsid w:val="001B20EA"/>
    <w:rsid w:val="001B5E4C"/>
    <w:rsid w:val="001B5F16"/>
    <w:rsid w:val="001B71F8"/>
    <w:rsid w:val="001B7C8F"/>
    <w:rsid w:val="001C0FC2"/>
    <w:rsid w:val="001C19E5"/>
    <w:rsid w:val="001C3284"/>
    <w:rsid w:val="001C46AB"/>
    <w:rsid w:val="001C4F79"/>
    <w:rsid w:val="001C556F"/>
    <w:rsid w:val="001C61C1"/>
    <w:rsid w:val="001D230D"/>
    <w:rsid w:val="001D32B0"/>
    <w:rsid w:val="001D32C0"/>
    <w:rsid w:val="001D384F"/>
    <w:rsid w:val="001D5D44"/>
    <w:rsid w:val="001D6210"/>
    <w:rsid w:val="001D6318"/>
    <w:rsid w:val="001D7402"/>
    <w:rsid w:val="001E0F74"/>
    <w:rsid w:val="001E0FB9"/>
    <w:rsid w:val="001E2D4C"/>
    <w:rsid w:val="001E3953"/>
    <w:rsid w:val="001E6E0E"/>
    <w:rsid w:val="001F0389"/>
    <w:rsid w:val="001F1397"/>
    <w:rsid w:val="001F1434"/>
    <w:rsid w:val="001F795C"/>
    <w:rsid w:val="00201F8F"/>
    <w:rsid w:val="002027F7"/>
    <w:rsid w:val="002029ED"/>
    <w:rsid w:val="00203024"/>
    <w:rsid w:val="00204102"/>
    <w:rsid w:val="00204EDE"/>
    <w:rsid w:val="002050A2"/>
    <w:rsid w:val="002106A0"/>
    <w:rsid w:val="00216D6E"/>
    <w:rsid w:val="00216F9F"/>
    <w:rsid w:val="00220F37"/>
    <w:rsid w:val="002228B5"/>
    <w:rsid w:val="00222DD1"/>
    <w:rsid w:val="002235BB"/>
    <w:rsid w:val="00223652"/>
    <w:rsid w:val="00223C06"/>
    <w:rsid w:val="00226715"/>
    <w:rsid w:val="00227147"/>
    <w:rsid w:val="00230845"/>
    <w:rsid w:val="00231FAA"/>
    <w:rsid w:val="002320AB"/>
    <w:rsid w:val="00233051"/>
    <w:rsid w:val="00234348"/>
    <w:rsid w:val="00234A93"/>
    <w:rsid w:val="00234B60"/>
    <w:rsid w:val="002418B4"/>
    <w:rsid w:val="00242B05"/>
    <w:rsid w:val="00244225"/>
    <w:rsid w:val="00245267"/>
    <w:rsid w:val="0024573F"/>
    <w:rsid w:val="002462E2"/>
    <w:rsid w:val="00246952"/>
    <w:rsid w:val="00247CE6"/>
    <w:rsid w:val="00252686"/>
    <w:rsid w:val="00252921"/>
    <w:rsid w:val="0025367F"/>
    <w:rsid w:val="00254568"/>
    <w:rsid w:val="00256290"/>
    <w:rsid w:val="00256386"/>
    <w:rsid w:val="0025664C"/>
    <w:rsid w:val="00256B99"/>
    <w:rsid w:val="00257C3A"/>
    <w:rsid w:val="002602E7"/>
    <w:rsid w:val="00260636"/>
    <w:rsid w:val="00260824"/>
    <w:rsid w:val="00260DCD"/>
    <w:rsid w:val="00264A90"/>
    <w:rsid w:val="0026704E"/>
    <w:rsid w:val="0026735F"/>
    <w:rsid w:val="002726B0"/>
    <w:rsid w:val="0027367C"/>
    <w:rsid w:val="00276401"/>
    <w:rsid w:val="00276562"/>
    <w:rsid w:val="002768BA"/>
    <w:rsid w:val="0027768C"/>
    <w:rsid w:val="00281FDF"/>
    <w:rsid w:val="00282FE7"/>
    <w:rsid w:val="002840F3"/>
    <w:rsid w:val="00285829"/>
    <w:rsid w:val="00285DE8"/>
    <w:rsid w:val="00287353"/>
    <w:rsid w:val="00290455"/>
    <w:rsid w:val="00291B1C"/>
    <w:rsid w:val="00292F32"/>
    <w:rsid w:val="0029318D"/>
    <w:rsid w:val="00295BCC"/>
    <w:rsid w:val="00297D58"/>
    <w:rsid w:val="00297EA6"/>
    <w:rsid w:val="002A023E"/>
    <w:rsid w:val="002A02F3"/>
    <w:rsid w:val="002A04E1"/>
    <w:rsid w:val="002A0D11"/>
    <w:rsid w:val="002A13B9"/>
    <w:rsid w:val="002A4931"/>
    <w:rsid w:val="002A54E5"/>
    <w:rsid w:val="002A6701"/>
    <w:rsid w:val="002A72BE"/>
    <w:rsid w:val="002B2CC7"/>
    <w:rsid w:val="002B3FF6"/>
    <w:rsid w:val="002B41AC"/>
    <w:rsid w:val="002B4B9E"/>
    <w:rsid w:val="002B5C2E"/>
    <w:rsid w:val="002B62F1"/>
    <w:rsid w:val="002B6F48"/>
    <w:rsid w:val="002C0540"/>
    <w:rsid w:val="002C1712"/>
    <w:rsid w:val="002C3635"/>
    <w:rsid w:val="002D0E86"/>
    <w:rsid w:val="002D1788"/>
    <w:rsid w:val="002D1F6D"/>
    <w:rsid w:val="002D2615"/>
    <w:rsid w:val="002D29E0"/>
    <w:rsid w:val="002D301B"/>
    <w:rsid w:val="002D49FA"/>
    <w:rsid w:val="002D55C9"/>
    <w:rsid w:val="002D6A52"/>
    <w:rsid w:val="002E0E11"/>
    <w:rsid w:val="002E11E0"/>
    <w:rsid w:val="002E158A"/>
    <w:rsid w:val="002E35B9"/>
    <w:rsid w:val="002E37F6"/>
    <w:rsid w:val="002E3BA3"/>
    <w:rsid w:val="002E57E7"/>
    <w:rsid w:val="002E766A"/>
    <w:rsid w:val="002E7A93"/>
    <w:rsid w:val="002E7ED7"/>
    <w:rsid w:val="002F0021"/>
    <w:rsid w:val="002F1010"/>
    <w:rsid w:val="002F2A88"/>
    <w:rsid w:val="002F311A"/>
    <w:rsid w:val="002F48C3"/>
    <w:rsid w:val="002F4D6C"/>
    <w:rsid w:val="002F5034"/>
    <w:rsid w:val="002F7682"/>
    <w:rsid w:val="002F7CF5"/>
    <w:rsid w:val="00300618"/>
    <w:rsid w:val="003013C9"/>
    <w:rsid w:val="003023E9"/>
    <w:rsid w:val="003029AC"/>
    <w:rsid w:val="00302A9C"/>
    <w:rsid w:val="00302D98"/>
    <w:rsid w:val="0030630E"/>
    <w:rsid w:val="00307088"/>
    <w:rsid w:val="00307645"/>
    <w:rsid w:val="0031083A"/>
    <w:rsid w:val="00310DAC"/>
    <w:rsid w:val="0031248E"/>
    <w:rsid w:val="00312731"/>
    <w:rsid w:val="003128F9"/>
    <w:rsid w:val="00315D5B"/>
    <w:rsid w:val="00317026"/>
    <w:rsid w:val="00320343"/>
    <w:rsid w:val="00322261"/>
    <w:rsid w:val="00324A88"/>
    <w:rsid w:val="00330A63"/>
    <w:rsid w:val="00334E7B"/>
    <w:rsid w:val="00337609"/>
    <w:rsid w:val="00340E62"/>
    <w:rsid w:val="003429E2"/>
    <w:rsid w:val="00343191"/>
    <w:rsid w:val="00346BE9"/>
    <w:rsid w:val="00346F83"/>
    <w:rsid w:val="00350B63"/>
    <w:rsid w:val="00353BE5"/>
    <w:rsid w:val="003621B3"/>
    <w:rsid w:val="00366F15"/>
    <w:rsid w:val="00367F9A"/>
    <w:rsid w:val="00370352"/>
    <w:rsid w:val="0037244F"/>
    <w:rsid w:val="00373898"/>
    <w:rsid w:val="003761CD"/>
    <w:rsid w:val="00380C59"/>
    <w:rsid w:val="00384EBE"/>
    <w:rsid w:val="00385119"/>
    <w:rsid w:val="0038556B"/>
    <w:rsid w:val="0038788D"/>
    <w:rsid w:val="00387E2E"/>
    <w:rsid w:val="00390103"/>
    <w:rsid w:val="003944CD"/>
    <w:rsid w:val="00396A14"/>
    <w:rsid w:val="003979FD"/>
    <w:rsid w:val="00397A5A"/>
    <w:rsid w:val="003A0D4E"/>
    <w:rsid w:val="003A0E86"/>
    <w:rsid w:val="003A4730"/>
    <w:rsid w:val="003A473D"/>
    <w:rsid w:val="003A4A5E"/>
    <w:rsid w:val="003A5F03"/>
    <w:rsid w:val="003B04E9"/>
    <w:rsid w:val="003B16FE"/>
    <w:rsid w:val="003B340C"/>
    <w:rsid w:val="003B47B1"/>
    <w:rsid w:val="003C157F"/>
    <w:rsid w:val="003C45C7"/>
    <w:rsid w:val="003C488F"/>
    <w:rsid w:val="003C4D50"/>
    <w:rsid w:val="003D1277"/>
    <w:rsid w:val="003D1828"/>
    <w:rsid w:val="003D2764"/>
    <w:rsid w:val="003D308C"/>
    <w:rsid w:val="003D7177"/>
    <w:rsid w:val="003E16EE"/>
    <w:rsid w:val="003E2C48"/>
    <w:rsid w:val="003E3DDF"/>
    <w:rsid w:val="003E497F"/>
    <w:rsid w:val="003E52ED"/>
    <w:rsid w:val="003E66EB"/>
    <w:rsid w:val="003E68FC"/>
    <w:rsid w:val="003E6DCB"/>
    <w:rsid w:val="003F14AA"/>
    <w:rsid w:val="003F1E57"/>
    <w:rsid w:val="003F31BD"/>
    <w:rsid w:val="003F3AF3"/>
    <w:rsid w:val="003F58E8"/>
    <w:rsid w:val="003F5938"/>
    <w:rsid w:val="003F5B43"/>
    <w:rsid w:val="0040019B"/>
    <w:rsid w:val="00405EBB"/>
    <w:rsid w:val="004120B1"/>
    <w:rsid w:val="0041311D"/>
    <w:rsid w:val="004139F1"/>
    <w:rsid w:val="00413FBA"/>
    <w:rsid w:val="00414E50"/>
    <w:rsid w:val="00414F53"/>
    <w:rsid w:val="00415028"/>
    <w:rsid w:val="00415B60"/>
    <w:rsid w:val="00415DB2"/>
    <w:rsid w:val="00416185"/>
    <w:rsid w:val="00416808"/>
    <w:rsid w:val="00420905"/>
    <w:rsid w:val="004209F0"/>
    <w:rsid w:val="00421BC7"/>
    <w:rsid w:val="0042472C"/>
    <w:rsid w:val="00424EC4"/>
    <w:rsid w:val="0042619C"/>
    <w:rsid w:val="004271D0"/>
    <w:rsid w:val="004325E4"/>
    <w:rsid w:val="0043373B"/>
    <w:rsid w:val="0043631B"/>
    <w:rsid w:val="00437017"/>
    <w:rsid w:val="00440BF4"/>
    <w:rsid w:val="00442FF0"/>
    <w:rsid w:val="004444F8"/>
    <w:rsid w:val="00444E8A"/>
    <w:rsid w:val="00445016"/>
    <w:rsid w:val="00446A28"/>
    <w:rsid w:val="00447321"/>
    <w:rsid w:val="00451EDB"/>
    <w:rsid w:val="00454445"/>
    <w:rsid w:val="00454DB8"/>
    <w:rsid w:val="00457214"/>
    <w:rsid w:val="004600DE"/>
    <w:rsid w:val="004601BE"/>
    <w:rsid w:val="00460255"/>
    <w:rsid w:val="004612D2"/>
    <w:rsid w:val="00462C03"/>
    <w:rsid w:val="00463B67"/>
    <w:rsid w:val="00463BEC"/>
    <w:rsid w:val="00464373"/>
    <w:rsid w:val="0046531F"/>
    <w:rsid w:val="00465A1F"/>
    <w:rsid w:val="00465DAA"/>
    <w:rsid w:val="004661E1"/>
    <w:rsid w:val="0046691A"/>
    <w:rsid w:val="0047112D"/>
    <w:rsid w:val="0047164E"/>
    <w:rsid w:val="0047202F"/>
    <w:rsid w:val="00472B7C"/>
    <w:rsid w:val="00474771"/>
    <w:rsid w:val="00474B44"/>
    <w:rsid w:val="004756A2"/>
    <w:rsid w:val="00476684"/>
    <w:rsid w:val="00476836"/>
    <w:rsid w:val="0048039F"/>
    <w:rsid w:val="004826FC"/>
    <w:rsid w:val="004829D6"/>
    <w:rsid w:val="00483500"/>
    <w:rsid w:val="00483E66"/>
    <w:rsid w:val="004850A0"/>
    <w:rsid w:val="00486687"/>
    <w:rsid w:val="004879BA"/>
    <w:rsid w:val="00487C60"/>
    <w:rsid w:val="00490827"/>
    <w:rsid w:val="00490C04"/>
    <w:rsid w:val="00494AA6"/>
    <w:rsid w:val="00494D2D"/>
    <w:rsid w:val="00495256"/>
    <w:rsid w:val="00496F35"/>
    <w:rsid w:val="00497A30"/>
    <w:rsid w:val="004A1503"/>
    <w:rsid w:val="004A4A0E"/>
    <w:rsid w:val="004A72E7"/>
    <w:rsid w:val="004A773F"/>
    <w:rsid w:val="004B2816"/>
    <w:rsid w:val="004B46FF"/>
    <w:rsid w:val="004B606B"/>
    <w:rsid w:val="004C39AC"/>
    <w:rsid w:val="004C49EA"/>
    <w:rsid w:val="004C5450"/>
    <w:rsid w:val="004C6AD3"/>
    <w:rsid w:val="004D0F03"/>
    <w:rsid w:val="004D2CC1"/>
    <w:rsid w:val="004D376E"/>
    <w:rsid w:val="004D4187"/>
    <w:rsid w:val="004D45EB"/>
    <w:rsid w:val="004D4ECB"/>
    <w:rsid w:val="004D6C4F"/>
    <w:rsid w:val="004D7DF0"/>
    <w:rsid w:val="004E029D"/>
    <w:rsid w:val="004E1B2F"/>
    <w:rsid w:val="004E4322"/>
    <w:rsid w:val="004E52F3"/>
    <w:rsid w:val="004E535F"/>
    <w:rsid w:val="004E5CA5"/>
    <w:rsid w:val="004E7335"/>
    <w:rsid w:val="004F02AF"/>
    <w:rsid w:val="004F0FD3"/>
    <w:rsid w:val="004F1698"/>
    <w:rsid w:val="004F16BA"/>
    <w:rsid w:val="004F17B0"/>
    <w:rsid w:val="004F3D36"/>
    <w:rsid w:val="004F41C9"/>
    <w:rsid w:val="004F45D6"/>
    <w:rsid w:val="004F4B90"/>
    <w:rsid w:val="004F51C9"/>
    <w:rsid w:val="004F5DB4"/>
    <w:rsid w:val="004F7A2B"/>
    <w:rsid w:val="0050287A"/>
    <w:rsid w:val="0050490E"/>
    <w:rsid w:val="00505EE8"/>
    <w:rsid w:val="005078C3"/>
    <w:rsid w:val="00510586"/>
    <w:rsid w:val="005108AC"/>
    <w:rsid w:val="00511B35"/>
    <w:rsid w:val="00516612"/>
    <w:rsid w:val="00517C13"/>
    <w:rsid w:val="005210AA"/>
    <w:rsid w:val="00521184"/>
    <w:rsid w:val="005248B5"/>
    <w:rsid w:val="00524F3F"/>
    <w:rsid w:val="00525D3B"/>
    <w:rsid w:val="005269D0"/>
    <w:rsid w:val="00531825"/>
    <w:rsid w:val="0053422D"/>
    <w:rsid w:val="005352E9"/>
    <w:rsid w:val="005400A3"/>
    <w:rsid w:val="00540126"/>
    <w:rsid w:val="00540272"/>
    <w:rsid w:val="00540A8B"/>
    <w:rsid w:val="005427BD"/>
    <w:rsid w:val="00542B0B"/>
    <w:rsid w:val="00543F12"/>
    <w:rsid w:val="005444FE"/>
    <w:rsid w:val="00545556"/>
    <w:rsid w:val="00545D73"/>
    <w:rsid w:val="00545DAC"/>
    <w:rsid w:val="005467A4"/>
    <w:rsid w:val="00547D27"/>
    <w:rsid w:val="00550AFC"/>
    <w:rsid w:val="0055318D"/>
    <w:rsid w:val="0055495A"/>
    <w:rsid w:val="00554E2A"/>
    <w:rsid w:val="00554FCA"/>
    <w:rsid w:val="005565F7"/>
    <w:rsid w:val="005573CA"/>
    <w:rsid w:val="0055766D"/>
    <w:rsid w:val="0055772D"/>
    <w:rsid w:val="00557838"/>
    <w:rsid w:val="0056047D"/>
    <w:rsid w:val="0056135A"/>
    <w:rsid w:val="00561BB5"/>
    <w:rsid w:val="005621FC"/>
    <w:rsid w:val="0056247E"/>
    <w:rsid w:val="00563177"/>
    <w:rsid w:val="00563C9D"/>
    <w:rsid w:val="005648CA"/>
    <w:rsid w:val="00564B47"/>
    <w:rsid w:val="00564BCE"/>
    <w:rsid w:val="00564F70"/>
    <w:rsid w:val="00566141"/>
    <w:rsid w:val="0056687B"/>
    <w:rsid w:val="0056709B"/>
    <w:rsid w:val="005705A3"/>
    <w:rsid w:val="00570BF3"/>
    <w:rsid w:val="00573744"/>
    <w:rsid w:val="0057505B"/>
    <w:rsid w:val="00575201"/>
    <w:rsid w:val="005761FA"/>
    <w:rsid w:val="00576ABE"/>
    <w:rsid w:val="0058091B"/>
    <w:rsid w:val="00581522"/>
    <w:rsid w:val="00582A82"/>
    <w:rsid w:val="00582CC5"/>
    <w:rsid w:val="0058367D"/>
    <w:rsid w:val="005837A6"/>
    <w:rsid w:val="00583810"/>
    <w:rsid w:val="00586A28"/>
    <w:rsid w:val="00586DEC"/>
    <w:rsid w:val="00587342"/>
    <w:rsid w:val="00587429"/>
    <w:rsid w:val="00587C1C"/>
    <w:rsid w:val="005904C6"/>
    <w:rsid w:val="00592418"/>
    <w:rsid w:val="00594284"/>
    <w:rsid w:val="00594BAF"/>
    <w:rsid w:val="00594BFE"/>
    <w:rsid w:val="005A0248"/>
    <w:rsid w:val="005A1300"/>
    <w:rsid w:val="005A234B"/>
    <w:rsid w:val="005A7CD6"/>
    <w:rsid w:val="005B0D12"/>
    <w:rsid w:val="005B11A4"/>
    <w:rsid w:val="005B3B6B"/>
    <w:rsid w:val="005B5708"/>
    <w:rsid w:val="005B63F2"/>
    <w:rsid w:val="005B7F41"/>
    <w:rsid w:val="005C2562"/>
    <w:rsid w:val="005C29F2"/>
    <w:rsid w:val="005C3A23"/>
    <w:rsid w:val="005C68C2"/>
    <w:rsid w:val="005D0098"/>
    <w:rsid w:val="005D0440"/>
    <w:rsid w:val="005D08DF"/>
    <w:rsid w:val="005D0BF9"/>
    <w:rsid w:val="005D66E8"/>
    <w:rsid w:val="005D6D4F"/>
    <w:rsid w:val="005E013A"/>
    <w:rsid w:val="005E1CDA"/>
    <w:rsid w:val="005E1E3D"/>
    <w:rsid w:val="005E39C2"/>
    <w:rsid w:val="005E3EDD"/>
    <w:rsid w:val="005E7244"/>
    <w:rsid w:val="005E76FF"/>
    <w:rsid w:val="005E7BF4"/>
    <w:rsid w:val="005F2924"/>
    <w:rsid w:val="005F3661"/>
    <w:rsid w:val="005F3AE2"/>
    <w:rsid w:val="005F78AD"/>
    <w:rsid w:val="005F7CFA"/>
    <w:rsid w:val="00600CA5"/>
    <w:rsid w:val="00601073"/>
    <w:rsid w:val="00602189"/>
    <w:rsid w:val="00606125"/>
    <w:rsid w:val="00607BD1"/>
    <w:rsid w:val="00610E71"/>
    <w:rsid w:val="0061278A"/>
    <w:rsid w:val="00612B04"/>
    <w:rsid w:val="00613A83"/>
    <w:rsid w:val="00614374"/>
    <w:rsid w:val="006148F8"/>
    <w:rsid w:val="00617251"/>
    <w:rsid w:val="00617291"/>
    <w:rsid w:val="0061790E"/>
    <w:rsid w:val="00621FB0"/>
    <w:rsid w:val="00623220"/>
    <w:rsid w:val="006232F3"/>
    <w:rsid w:val="00624DC0"/>
    <w:rsid w:val="00625039"/>
    <w:rsid w:val="006302A4"/>
    <w:rsid w:val="006319DA"/>
    <w:rsid w:val="00632F29"/>
    <w:rsid w:val="00634F7A"/>
    <w:rsid w:val="006374AF"/>
    <w:rsid w:val="006376F2"/>
    <w:rsid w:val="00637836"/>
    <w:rsid w:val="006379DC"/>
    <w:rsid w:val="00637FB8"/>
    <w:rsid w:val="006404E6"/>
    <w:rsid w:val="00640667"/>
    <w:rsid w:val="00641B1F"/>
    <w:rsid w:val="00642077"/>
    <w:rsid w:val="00644753"/>
    <w:rsid w:val="00644C54"/>
    <w:rsid w:val="006456CD"/>
    <w:rsid w:val="006458FB"/>
    <w:rsid w:val="00645FBC"/>
    <w:rsid w:val="006464EC"/>
    <w:rsid w:val="00646FCA"/>
    <w:rsid w:val="006508F2"/>
    <w:rsid w:val="00650BE3"/>
    <w:rsid w:val="00653BE5"/>
    <w:rsid w:val="00655E50"/>
    <w:rsid w:val="00657D26"/>
    <w:rsid w:val="006652BE"/>
    <w:rsid w:val="00665363"/>
    <w:rsid w:val="0066566B"/>
    <w:rsid w:val="00665F4A"/>
    <w:rsid w:val="006660C3"/>
    <w:rsid w:val="006708EE"/>
    <w:rsid w:val="00672628"/>
    <w:rsid w:val="0067284F"/>
    <w:rsid w:val="006729C9"/>
    <w:rsid w:val="00672DCB"/>
    <w:rsid w:val="00673AA9"/>
    <w:rsid w:val="00673BAE"/>
    <w:rsid w:val="006743DC"/>
    <w:rsid w:val="00681B28"/>
    <w:rsid w:val="00682DF6"/>
    <w:rsid w:val="00683D24"/>
    <w:rsid w:val="0068555C"/>
    <w:rsid w:val="00686901"/>
    <w:rsid w:val="00686D45"/>
    <w:rsid w:val="006872CC"/>
    <w:rsid w:val="00687F68"/>
    <w:rsid w:val="00690851"/>
    <w:rsid w:val="006908F9"/>
    <w:rsid w:val="00691500"/>
    <w:rsid w:val="00691E80"/>
    <w:rsid w:val="0069223C"/>
    <w:rsid w:val="006930AB"/>
    <w:rsid w:val="00694405"/>
    <w:rsid w:val="00697D6F"/>
    <w:rsid w:val="006A1FB8"/>
    <w:rsid w:val="006A1FDC"/>
    <w:rsid w:val="006A211B"/>
    <w:rsid w:val="006A558D"/>
    <w:rsid w:val="006A5DE1"/>
    <w:rsid w:val="006A61E0"/>
    <w:rsid w:val="006A6700"/>
    <w:rsid w:val="006B0350"/>
    <w:rsid w:val="006B1EAF"/>
    <w:rsid w:val="006B2FC0"/>
    <w:rsid w:val="006B3DCD"/>
    <w:rsid w:val="006B3EE7"/>
    <w:rsid w:val="006B40DF"/>
    <w:rsid w:val="006B5E7B"/>
    <w:rsid w:val="006B61A9"/>
    <w:rsid w:val="006B7273"/>
    <w:rsid w:val="006C0641"/>
    <w:rsid w:val="006C06E3"/>
    <w:rsid w:val="006C2421"/>
    <w:rsid w:val="006C3275"/>
    <w:rsid w:val="006C382D"/>
    <w:rsid w:val="006C418E"/>
    <w:rsid w:val="006C6859"/>
    <w:rsid w:val="006C6C52"/>
    <w:rsid w:val="006C6C93"/>
    <w:rsid w:val="006D0C64"/>
    <w:rsid w:val="006D2122"/>
    <w:rsid w:val="006D2534"/>
    <w:rsid w:val="006D4C4D"/>
    <w:rsid w:val="006D7917"/>
    <w:rsid w:val="006E0AA8"/>
    <w:rsid w:val="006E0EDA"/>
    <w:rsid w:val="006E13E7"/>
    <w:rsid w:val="006E4069"/>
    <w:rsid w:val="006E6EE7"/>
    <w:rsid w:val="006E7904"/>
    <w:rsid w:val="006E7981"/>
    <w:rsid w:val="006F057C"/>
    <w:rsid w:val="006F3375"/>
    <w:rsid w:val="006F3B8F"/>
    <w:rsid w:val="006F49C7"/>
    <w:rsid w:val="006F5316"/>
    <w:rsid w:val="006F6E24"/>
    <w:rsid w:val="006F6E93"/>
    <w:rsid w:val="006F71F3"/>
    <w:rsid w:val="006F7B10"/>
    <w:rsid w:val="006F7FC9"/>
    <w:rsid w:val="0070205B"/>
    <w:rsid w:val="007021BA"/>
    <w:rsid w:val="00702588"/>
    <w:rsid w:val="007033FB"/>
    <w:rsid w:val="00703F06"/>
    <w:rsid w:val="007041FF"/>
    <w:rsid w:val="007061C1"/>
    <w:rsid w:val="00707C7E"/>
    <w:rsid w:val="007113EF"/>
    <w:rsid w:val="007118F6"/>
    <w:rsid w:val="00714758"/>
    <w:rsid w:val="00714A23"/>
    <w:rsid w:val="00714B73"/>
    <w:rsid w:val="00714EC1"/>
    <w:rsid w:val="00715B24"/>
    <w:rsid w:val="00717667"/>
    <w:rsid w:val="007201EC"/>
    <w:rsid w:val="00720748"/>
    <w:rsid w:val="00721194"/>
    <w:rsid w:val="00721EB8"/>
    <w:rsid w:val="007245A8"/>
    <w:rsid w:val="007273CB"/>
    <w:rsid w:val="00727D38"/>
    <w:rsid w:val="00731CFC"/>
    <w:rsid w:val="00732543"/>
    <w:rsid w:val="00732CE7"/>
    <w:rsid w:val="00732D4F"/>
    <w:rsid w:val="00733B0F"/>
    <w:rsid w:val="00733DAA"/>
    <w:rsid w:val="0073429A"/>
    <w:rsid w:val="007349C5"/>
    <w:rsid w:val="00736B8D"/>
    <w:rsid w:val="00737218"/>
    <w:rsid w:val="007378C9"/>
    <w:rsid w:val="00740D5D"/>
    <w:rsid w:val="00740F12"/>
    <w:rsid w:val="0074388D"/>
    <w:rsid w:val="007440D5"/>
    <w:rsid w:val="007466DF"/>
    <w:rsid w:val="00752842"/>
    <w:rsid w:val="00755B87"/>
    <w:rsid w:val="00756CB1"/>
    <w:rsid w:val="007579A8"/>
    <w:rsid w:val="00757B4C"/>
    <w:rsid w:val="0076255A"/>
    <w:rsid w:val="00763946"/>
    <w:rsid w:val="00765ADF"/>
    <w:rsid w:val="00765D43"/>
    <w:rsid w:val="0076689E"/>
    <w:rsid w:val="0077065F"/>
    <w:rsid w:val="0077153B"/>
    <w:rsid w:val="007733E2"/>
    <w:rsid w:val="00773961"/>
    <w:rsid w:val="007760D6"/>
    <w:rsid w:val="00781711"/>
    <w:rsid w:val="00781F0A"/>
    <w:rsid w:val="0078328A"/>
    <w:rsid w:val="0078365E"/>
    <w:rsid w:val="0078520A"/>
    <w:rsid w:val="00786514"/>
    <w:rsid w:val="00786CDD"/>
    <w:rsid w:val="00787738"/>
    <w:rsid w:val="00787771"/>
    <w:rsid w:val="00791E3F"/>
    <w:rsid w:val="007942DB"/>
    <w:rsid w:val="007946C8"/>
    <w:rsid w:val="00794D9D"/>
    <w:rsid w:val="00795607"/>
    <w:rsid w:val="00795CC0"/>
    <w:rsid w:val="007975C0"/>
    <w:rsid w:val="00797E4D"/>
    <w:rsid w:val="007A00AB"/>
    <w:rsid w:val="007A2052"/>
    <w:rsid w:val="007A295D"/>
    <w:rsid w:val="007A3197"/>
    <w:rsid w:val="007A66C6"/>
    <w:rsid w:val="007A6C32"/>
    <w:rsid w:val="007B189F"/>
    <w:rsid w:val="007B18E8"/>
    <w:rsid w:val="007B19F2"/>
    <w:rsid w:val="007B20B6"/>
    <w:rsid w:val="007B42A7"/>
    <w:rsid w:val="007B5ED4"/>
    <w:rsid w:val="007B725A"/>
    <w:rsid w:val="007C39C2"/>
    <w:rsid w:val="007C48B0"/>
    <w:rsid w:val="007C50D6"/>
    <w:rsid w:val="007C7C78"/>
    <w:rsid w:val="007D14CC"/>
    <w:rsid w:val="007D154C"/>
    <w:rsid w:val="007D1985"/>
    <w:rsid w:val="007D2F05"/>
    <w:rsid w:val="007D539F"/>
    <w:rsid w:val="007D7D68"/>
    <w:rsid w:val="007E10DA"/>
    <w:rsid w:val="007E16AE"/>
    <w:rsid w:val="007E53AC"/>
    <w:rsid w:val="007E57C7"/>
    <w:rsid w:val="007F04D0"/>
    <w:rsid w:val="007F400A"/>
    <w:rsid w:val="007F55EE"/>
    <w:rsid w:val="007F5664"/>
    <w:rsid w:val="007F60A4"/>
    <w:rsid w:val="007F6B79"/>
    <w:rsid w:val="008043E6"/>
    <w:rsid w:val="00805701"/>
    <w:rsid w:val="008057F4"/>
    <w:rsid w:val="00805BE1"/>
    <w:rsid w:val="00805F64"/>
    <w:rsid w:val="00805F8E"/>
    <w:rsid w:val="008103AA"/>
    <w:rsid w:val="00811081"/>
    <w:rsid w:val="008128A4"/>
    <w:rsid w:val="0081421C"/>
    <w:rsid w:val="00815EAB"/>
    <w:rsid w:val="008162A0"/>
    <w:rsid w:val="0082452C"/>
    <w:rsid w:val="00825283"/>
    <w:rsid w:val="00825463"/>
    <w:rsid w:val="0082642F"/>
    <w:rsid w:val="008269B8"/>
    <w:rsid w:val="008302E3"/>
    <w:rsid w:val="00831576"/>
    <w:rsid w:val="008326A8"/>
    <w:rsid w:val="00833A76"/>
    <w:rsid w:val="0083495A"/>
    <w:rsid w:val="00834B52"/>
    <w:rsid w:val="00835CE1"/>
    <w:rsid w:val="0083614C"/>
    <w:rsid w:val="00836D55"/>
    <w:rsid w:val="0084230E"/>
    <w:rsid w:val="008428C4"/>
    <w:rsid w:val="008434EF"/>
    <w:rsid w:val="0084732F"/>
    <w:rsid w:val="008476FE"/>
    <w:rsid w:val="00853A4B"/>
    <w:rsid w:val="00853EA1"/>
    <w:rsid w:val="0085502B"/>
    <w:rsid w:val="008555E1"/>
    <w:rsid w:val="00855BAE"/>
    <w:rsid w:val="00856C5C"/>
    <w:rsid w:val="00857583"/>
    <w:rsid w:val="00860C48"/>
    <w:rsid w:val="00861425"/>
    <w:rsid w:val="008617EF"/>
    <w:rsid w:val="00861AFB"/>
    <w:rsid w:val="00861DBC"/>
    <w:rsid w:val="00864C18"/>
    <w:rsid w:val="00865A7C"/>
    <w:rsid w:val="00867051"/>
    <w:rsid w:val="00867738"/>
    <w:rsid w:val="00871590"/>
    <w:rsid w:val="008748A5"/>
    <w:rsid w:val="00876E12"/>
    <w:rsid w:val="00880C8F"/>
    <w:rsid w:val="008818E4"/>
    <w:rsid w:val="00885850"/>
    <w:rsid w:val="008914E8"/>
    <w:rsid w:val="008917FD"/>
    <w:rsid w:val="008919A8"/>
    <w:rsid w:val="00891B32"/>
    <w:rsid w:val="00892543"/>
    <w:rsid w:val="00892B6C"/>
    <w:rsid w:val="00892C11"/>
    <w:rsid w:val="00892C17"/>
    <w:rsid w:val="00893564"/>
    <w:rsid w:val="008944A0"/>
    <w:rsid w:val="008A0A26"/>
    <w:rsid w:val="008A40A2"/>
    <w:rsid w:val="008A40A4"/>
    <w:rsid w:val="008A447F"/>
    <w:rsid w:val="008A5089"/>
    <w:rsid w:val="008A6816"/>
    <w:rsid w:val="008B278E"/>
    <w:rsid w:val="008B2D17"/>
    <w:rsid w:val="008B3CB3"/>
    <w:rsid w:val="008B51F3"/>
    <w:rsid w:val="008B5699"/>
    <w:rsid w:val="008B659F"/>
    <w:rsid w:val="008B70A0"/>
    <w:rsid w:val="008C1F7E"/>
    <w:rsid w:val="008C402F"/>
    <w:rsid w:val="008C616D"/>
    <w:rsid w:val="008D20C0"/>
    <w:rsid w:val="008D2642"/>
    <w:rsid w:val="008D3D6A"/>
    <w:rsid w:val="008D3E48"/>
    <w:rsid w:val="008D4885"/>
    <w:rsid w:val="008D56BA"/>
    <w:rsid w:val="008D5C3E"/>
    <w:rsid w:val="008D649E"/>
    <w:rsid w:val="008E003E"/>
    <w:rsid w:val="008E0ABC"/>
    <w:rsid w:val="008E1463"/>
    <w:rsid w:val="008E2E00"/>
    <w:rsid w:val="008E4FE6"/>
    <w:rsid w:val="008F0001"/>
    <w:rsid w:val="008F1F09"/>
    <w:rsid w:val="008F419B"/>
    <w:rsid w:val="008F4C2C"/>
    <w:rsid w:val="008F4D54"/>
    <w:rsid w:val="008F77DD"/>
    <w:rsid w:val="0090046C"/>
    <w:rsid w:val="009027A3"/>
    <w:rsid w:val="00903F63"/>
    <w:rsid w:val="00905A7B"/>
    <w:rsid w:val="00906408"/>
    <w:rsid w:val="009078E8"/>
    <w:rsid w:val="009108A6"/>
    <w:rsid w:val="00910999"/>
    <w:rsid w:val="009127FC"/>
    <w:rsid w:val="00913F1D"/>
    <w:rsid w:val="009146C3"/>
    <w:rsid w:val="0091624F"/>
    <w:rsid w:val="0091637D"/>
    <w:rsid w:val="00920577"/>
    <w:rsid w:val="00920F04"/>
    <w:rsid w:val="009238A2"/>
    <w:rsid w:val="00923961"/>
    <w:rsid w:val="00923D5F"/>
    <w:rsid w:val="00925880"/>
    <w:rsid w:val="00926087"/>
    <w:rsid w:val="009276F5"/>
    <w:rsid w:val="00927FDB"/>
    <w:rsid w:val="00930B1B"/>
    <w:rsid w:val="00932437"/>
    <w:rsid w:val="009325B1"/>
    <w:rsid w:val="0093379F"/>
    <w:rsid w:val="00933E44"/>
    <w:rsid w:val="0093578D"/>
    <w:rsid w:val="00935DA0"/>
    <w:rsid w:val="00936461"/>
    <w:rsid w:val="009401D1"/>
    <w:rsid w:val="00940EEA"/>
    <w:rsid w:val="0094180B"/>
    <w:rsid w:val="00942946"/>
    <w:rsid w:val="00943034"/>
    <w:rsid w:val="0094309C"/>
    <w:rsid w:val="00943ED7"/>
    <w:rsid w:val="00944AF0"/>
    <w:rsid w:val="00946B28"/>
    <w:rsid w:val="00950339"/>
    <w:rsid w:val="0095198D"/>
    <w:rsid w:val="009539D2"/>
    <w:rsid w:val="00953BFE"/>
    <w:rsid w:val="00953D77"/>
    <w:rsid w:val="009550E5"/>
    <w:rsid w:val="00956FCA"/>
    <w:rsid w:val="00961653"/>
    <w:rsid w:val="009618BD"/>
    <w:rsid w:val="0096226E"/>
    <w:rsid w:val="00962D77"/>
    <w:rsid w:val="0096336A"/>
    <w:rsid w:val="00964A5A"/>
    <w:rsid w:val="00964CCF"/>
    <w:rsid w:val="00966197"/>
    <w:rsid w:val="0096746C"/>
    <w:rsid w:val="00967F70"/>
    <w:rsid w:val="00970D75"/>
    <w:rsid w:val="009719BE"/>
    <w:rsid w:val="009725D3"/>
    <w:rsid w:val="0097284A"/>
    <w:rsid w:val="00972B31"/>
    <w:rsid w:val="00973F71"/>
    <w:rsid w:val="00974244"/>
    <w:rsid w:val="009749FB"/>
    <w:rsid w:val="00975365"/>
    <w:rsid w:val="0097597E"/>
    <w:rsid w:val="00975C8D"/>
    <w:rsid w:val="009813C8"/>
    <w:rsid w:val="0098306D"/>
    <w:rsid w:val="009838AF"/>
    <w:rsid w:val="00983B74"/>
    <w:rsid w:val="009848E9"/>
    <w:rsid w:val="00985290"/>
    <w:rsid w:val="00986060"/>
    <w:rsid w:val="009935B1"/>
    <w:rsid w:val="00993A16"/>
    <w:rsid w:val="00995202"/>
    <w:rsid w:val="00997109"/>
    <w:rsid w:val="009977E5"/>
    <w:rsid w:val="00997FC2"/>
    <w:rsid w:val="009A1600"/>
    <w:rsid w:val="009A18A1"/>
    <w:rsid w:val="009A2868"/>
    <w:rsid w:val="009A4C67"/>
    <w:rsid w:val="009A6423"/>
    <w:rsid w:val="009B24A3"/>
    <w:rsid w:val="009B2F70"/>
    <w:rsid w:val="009B3546"/>
    <w:rsid w:val="009B6CD6"/>
    <w:rsid w:val="009B7A79"/>
    <w:rsid w:val="009C0B01"/>
    <w:rsid w:val="009C3240"/>
    <w:rsid w:val="009C3641"/>
    <w:rsid w:val="009C5088"/>
    <w:rsid w:val="009D173A"/>
    <w:rsid w:val="009D251A"/>
    <w:rsid w:val="009D3029"/>
    <w:rsid w:val="009D31BF"/>
    <w:rsid w:val="009D3873"/>
    <w:rsid w:val="009D439F"/>
    <w:rsid w:val="009D6F13"/>
    <w:rsid w:val="009D7C33"/>
    <w:rsid w:val="009E183F"/>
    <w:rsid w:val="009E3B4C"/>
    <w:rsid w:val="009E41BC"/>
    <w:rsid w:val="009E41E4"/>
    <w:rsid w:val="009E5D84"/>
    <w:rsid w:val="009E639F"/>
    <w:rsid w:val="009E6609"/>
    <w:rsid w:val="009E7794"/>
    <w:rsid w:val="009F002D"/>
    <w:rsid w:val="009F02D9"/>
    <w:rsid w:val="009F218C"/>
    <w:rsid w:val="009F2329"/>
    <w:rsid w:val="009F2B4D"/>
    <w:rsid w:val="009F35F5"/>
    <w:rsid w:val="009F4A6B"/>
    <w:rsid w:val="009F5E26"/>
    <w:rsid w:val="009F670B"/>
    <w:rsid w:val="009F7C72"/>
    <w:rsid w:val="00A00254"/>
    <w:rsid w:val="00A01140"/>
    <w:rsid w:val="00A012AE"/>
    <w:rsid w:val="00A01B63"/>
    <w:rsid w:val="00A01ED0"/>
    <w:rsid w:val="00A022A7"/>
    <w:rsid w:val="00A03305"/>
    <w:rsid w:val="00A048C5"/>
    <w:rsid w:val="00A05208"/>
    <w:rsid w:val="00A058DC"/>
    <w:rsid w:val="00A0682C"/>
    <w:rsid w:val="00A0687A"/>
    <w:rsid w:val="00A112A9"/>
    <w:rsid w:val="00A118B5"/>
    <w:rsid w:val="00A12A1B"/>
    <w:rsid w:val="00A13C64"/>
    <w:rsid w:val="00A166F2"/>
    <w:rsid w:val="00A17303"/>
    <w:rsid w:val="00A1773C"/>
    <w:rsid w:val="00A2112C"/>
    <w:rsid w:val="00A25241"/>
    <w:rsid w:val="00A272D2"/>
    <w:rsid w:val="00A30000"/>
    <w:rsid w:val="00A33319"/>
    <w:rsid w:val="00A34036"/>
    <w:rsid w:val="00A351A9"/>
    <w:rsid w:val="00A36D8B"/>
    <w:rsid w:val="00A40903"/>
    <w:rsid w:val="00A40A31"/>
    <w:rsid w:val="00A41349"/>
    <w:rsid w:val="00A41D8A"/>
    <w:rsid w:val="00A42A28"/>
    <w:rsid w:val="00A4539F"/>
    <w:rsid w:val="00A45E4A"/>
    <w:rsid w:val="00A468A8"/>
    <w:rsid w:val="00A46C51"/>
    <w:rsid w:val="00A470FD"/>
    <w:rsid w:val="00A47483"/>
    <w:rsid w:val="00A53F6C"/>
    <w:rsid w:val="00A546B6"/>
    <w:rsid w:val="00A5474E"/>
    <w:rsid w:val="00A555CC"/>
    <w:rsid w:val="00A55624"/>
    <w:rsid w:val="00A56580"/>
    <w:rsid w:val="00A56CE7"/>
    <w:rsid w:val="00A57555"/>
    <w:rsid w:val="00A61BFF"/>
    <w:rsid w:val="00A6234E"/>
    <w:rsid w:val="00A62691"/>
    <w:rsid w:val="00A67E12"/>
    <w:rsid w:val="00A70468"/>
    <w:rsid w:val="00A717D4"/>
    <w:rsid w:val="00A74090"/>
    <w:rsid w:val="00A74B20"/>
    <w:rsid w:val="00A762FA"/>
    <w:rsid w:val="00A800BA"/>
    <w:rsid w:val="00A80207"/>
    <w:rsid w:val="00A85B2F"/>
    <w:rsid w:val="00A86F71"/>
    <w:rsid w:val="00A91258"/>
    <w:rsid w:val="00A93A7F"/>
    <w:rsid w:val="00AA0220"/>
    <w:rsid w:val="00AA02A0"/>
    <w:rsid w:val="00AA1C07"/>
    <w:rsid w:val="00AA22E6"/>
    <w:rsid w:val="00AA2AF2"/>
    <w:rsid w:val="00AA352F"/>
    <w:rsid w:val="00AA67AE"/>
    <w:rsid w:val="00AA7AF3"/>
    <w:rsid w:val="00AB0714"/>
    <w:rsid w:val="00AB0786"/>
    <w:rsid w:val="00AB17C7"/>
    <w:rsid w:val="00AB28EA"/>
    <w:rsid w:val="00AB46D5"/>
    <w:rsid w:val="00AB4E86"/>
    <w:rsid w:val="00AB65BF"/>
    <w:rsid w:val="00AB7EB5"/>
    <w:rsid w:val="00AC674D"/>
    <w:rsid w:val="00AD0D2B"/>
    <w:rsid w:val="00AD1CBA"/>
    <w:rsid w:val="00AD3849"/>
    <w:rsid w:val="00AD4285"/>
    <w:rsid w:val="00AD5B30"/>
    <w:rsid w:val="00AD708A"/>
    <w:rsid w:val="00AD7146"/>
    <w:rsid w:val="00AE1CA6"/>
    <w:rsid w:val="00AE3AE1"/>
    <w:rsid w:val="00AE4667"/>
    <w:rsid w:val="00AE4C1A"/>
    <w:rsid w:val="00AE5717"/>
    <w:rsid w:val="00AE5725"/>
    <w:rsid w:val="00AE752D"/>
    <w:rsid w:val="00AE7848"/>
    <w:rsid w:val="00AF0445"/>
    <w:rsid w:val="00AF0D7A"/>
    <w:rsid w:val="00AF1948"/>
    <w:rsid w:val="00AF26D0"/>
    <w:rsid w:val="00AF2A07"/>
    <w:rsid w:val="00AF7140"/>
    <w:rsid w:val="00B010DE"/>
    <w:rsid w:val="00B01F08"/>
    <w:rsid w:val="00B034F7"/>
    <w:rsid w:val="00B044C3"/>
    <w:rsid w:val="00B06EB4"/>
    <w:rsid w:val="00B10183"/>
    <w:rsid w:val="00B103EC"/>
    <w:rsid w:val="00B10E5D"/>
    <w:rsid w:val="00B1100D"/>
    <w:rsid w:val="00B11C3A"/>
    <w:rsid w:val="00B11F99"/>
    <w:rsid w:val="00B124E3"/>
    <w:rsid w:val="00B144B7"/>
    <w:rsid w:val="00B1504C"/>
    <w:rsid w:val="00B20552"/>
    <w:rsid w:val="00B2128A"/>
    <w:rsid w:val="00B21299"/>
    <w:rsid w:val="00B2418C"/>
    <w:rsid w:val="00B2466C"/>
    <w:rsid w:val="00B2483F"/>
    <w:rsid w:val="00B24E0A"/>
    <w:rsid w:val="00B25233"/>
    <w:rsid w:val="00B25F75"/>
    <w:rsid w:val="00B268D9"/>
    <w:rsid w:val="00B27C51"/>
    <w:rsid w:val="00B309F8"/>
    <w:rsid w:val="00B30AB2"/>
    <w:rsid w:val="00B31BE9"/>
    <w:rsid w:val="00B32CBC"/>
    <w:rsid w:val="00B34D1E"/>
    <w:rsid w:val="00B34DDC"/>
    <w:rsid w:val="00B35689"/>
    <w:rsid w:val="00B37E1D"/>
    <w:rsid w:val="00B41618"/>
    <w:rsid w:val="00B42E89"/>
    <w:rsid w:val="00B45F87"/>
    <w:rsid w:val="00B46CA5"/>
    <w:rsid w:val="00B471A3"/>
    <w:rsid w:val="00B47729"/>
    <w:rsid w:val="00B502F1"/>
    <w:rsid w:val="00B50B4C"/>
    <w:rsid w:val="00B51D75"/>
    <w:rsid w:val="00B52714"/>
    <w:rsid w:val="00B52A53"/>
    <w:rsid w:val="00B54456"/>
    <w:rsid w:val="00B550FC"/>
    <w:rsid w:val="00B5533B"/>
    <w:rsid w:val="00B55504"/>
    <w:rsid w:val="00B5564A"/>
    <w:rsid w:val="00B55F40"/>
    <w:rsid w:val="00B56BFA"/>
    <w:rsid w:val="00B57083"/>
    <w:rsid w:val="00B6233E"/>
    <w:rsid w:val="00B6256A"/>
    <w:rsid w:val="00B63040"/>
    <w:rsid w:val="00B640C0"/>
    <w:rsid w:val="00B6590D"/>
    <w:rsid w:val="00B67D47"/>
    <w:rsid w:val="00B71E89"/>
    <w:rsid w:val="00B75861"/>
    <w:rsid w:val="00B7604D"/>
    <w:rsid w:val="00B76074"/>
    <w:rsid w:val="00B76D06"/>
    <w:rsid w:val="00B77B27"/>
    <w:rsid w:val="00B77CDC"/>
    <w:rsid w:val="00B8016A"/>
    <w:rsid w:val="00B80C2E"/>
    <w:rsid w:val="00B80CEE"/>
    <w:rsid w:val="00B85615"/>
    <w:rsid w:val="00B86896"/>
    <w:rsid w:val="00B87011"/>
    <w:rsid w:val="00B8705C"/>
    <w:rsid w:val="00B90EA3"/>
    <w:rsid w:val="00B91490"/>
    <w:rsid w:val="00B940C9"/>
    <w:rsid w:val="00BA122D"/>
    <w:rsid w:val="00BA4543"/>
    <w:rsid w:val="00BA4A93"/>
    <w:rsid w:val="00BA5FD7"/>
    <w:rsid w:val="00BA6265"/>
    <w:rsid w:val="00BA69FF"/>
    <w:rsid w:val="00BB0A27"/>
    <w:rsid w:val="00BB43C4"/>
    <w:rsid w:val="00BB55BA"/>
    <w:rsid w:val="00BB66FA"/>
    <w:rsid w:val="00BB6700"/>
    <w:rsid w:val="00BB6F86"/>
    <w:rsid w:val="00BB7141"/>
    <w:rsid w:val="00BB7DA3"/>
    <w:rsid w:val="00BC0F12"/>
    <w:rsid w:val="00BC1106"/>
    <w:rsid w:val="00BC2A73"/>
    <w:rsid w:val="00BC4AF8"/>
    <w:rsid w:val="00BC64E9"/>
    <w:rsid w:val="00BD2476"/>
    <w:rsid w:val="00BD3969"/>
    <w:rsid w:val="00BD3EEF"/>
    <w:rsid w:val="00BD4609"/>
    <w:rsid w:val="00BD4EBD"/>
    <w:rsid w:val="00BD56F4"/>
    <w:rsid w:val="00BD5DD6"/>
    <w:rsid w:val="00BE464B"/>
    <w:rsid w:val="00BE4901"/>
    <w:rsid w:val="00BE591A"/>
    <w:rsid w:val="00BE5C5D"/>
    <w:rsid w:val="00BE7A44"/>
    <w:rsid w:val="00BF0DCE"/>
    <w:rsid w:val="00BF27FD"/>
    <w:rsid w:val="00BF2F05"/>
    <w:rsid w:val="00BF3B40"/>
    <w:rsid w:val="00BF49CD"/>
    <w:rsid w:val="00BF539D"/>
    <w:rsid w:val="00BF6158"/>
    <w:rsid w:val="00BF6F24"/>
    <w:rsid w:val="00C00263"/>
    <w:rsid w:val="00C00983"/>
    <w:rsid w:val="00C03982"/>
    <w:rsid w:val="00C046B8"/>
    <w:rsid w:val="00C04FF3"/>
    <w:rsid w:val="00C05B47"/>
    <w:rsid w:val="00C061AB"/>
    <w:rsid w:val="00C06873"/>
    <w:rsid w:val="00C10303"/>
    <w:rsid w:val="00C11188"/>
    <w:rsid w:val="00C1289B"/>
    <w:rsid w:val="00C15346"/>
    <w:rsid w:val="00C15522"/>
    <w:rsid w:val="00C15EB7"/>
    <w:rsid w:val="00C162A0"/>
    <w:rsid w:val="00C1654C"/>
    <w:rsid w:val="00C20D09"/>
    <w:rsid w:val="00C216F5"/>
    <w:rsid w:val="00C2339D"/>
    <w:rsid w:val="00C243AE"/>
    <w:rsid w:val="00C24FF2"/>
    <w:rsid w:val="00C2608A"/>
    <w:rsid w:val="00C27352"/>
    <w:rsid w:val="00C301EB"/>
    <w:rsid w:val="00C31039"/>
    <w:rsid w:val="00C31284"/>
    <w:rsid w:val="00C31FE4"/>
    <w:rsid w:val="00C324BC"/>
    <w:rsid w:val="00C3260F"/>
    <w:rsid w:val="00C328BF"/>
    <w:rsid w:val="00C35643"/>
    <w:rsid w:val="00C4032E"/>
    <w:rsid w:val="00C4079C"/>
    <w:rsid w:val="00C41788"/>
    <w:rsid w:val="00C422EB"/>
    <w:rsid w:val="00C4486F"/>
    <w:rsid w:val="00C44A07"/>
    <w:rsid w:val="00C45CC4"/>
    <w:rsid w:val="00C51F78"/>
    <w:rsid w:val="00C53E0F"/>
    <w:rsid w:val="00C551A9"/>
    <w:rsid w:val="00C565D3"/>
    <w:rsid w:val="00C56EF9"/>
    <w:rsid w:val="00C6042B"/>
    <w:rsid w:val="00C616D6"/>
    <w:rsid w:val="00C6539E"/>
    <w:rsid w:val="00C65AFC"/>
    <w:rsid w:val="00C67EF3"/>
    <w:rsid w:val="00C715A4"/>
    <w:rsid w:val="00C726EE"/>
    <w:rsid w:val="00C7676C"/>
    <w:rsid w:val="00C77C34"/>
    <w:rsid w:val="00C80920"/>
    <w:rsid w:val="00C8212B"/>
    <w:rsid w:val="00C824D6"/>
    <w:rsid w:val="00C83F92"/>
    <w:rsid w:val="00C84845"/>
    <w:rsid w:val="00C85672"/>
    <w:rsid w:val="00C87A7A"/>
    <w:rsid w:val="00C9179E"/>
    <w:rsid w:val="00C95091"/>
    <w:rsid w:val="00C9555A"/>
    <w:rsid w:val="00C95B9E"/>
    <w:rsid w:val="00C9617B"/>
    <w:rsid w:val="00C96627"/>
    <w:rsid w:val="00CA2275"/>
    <w:rsid w:val="00CA26F8"/>
    <w:rsid w:val="00CA573F"/>
    <w:rsid w:val="00CB00D4"/>
    <w:rsid w:val="00CB1A70"/>
    <w:rsid w:val="00CB41AC"/>
    <w:rsid w:val="00CB53AA"/>
    <w:rsid w:val="00CC0490"/>
    <w:rsid w:val="00CC08BC"/>
    <w:rsid w:val="00CC122D"/>
    <w:rsid w:val="00CC23CB"/>
    <w:rsid w:val="00CC2541"/>
    <w:rsid w:val="00CC3368"/>
    <w:rsid w:val="00CC4065"/>
    <w:rsid w:val="00CC415E"/>
    <w:rsid w:val="00CC650A"/>
    <w:rsid w:val="00CC6CFE"/>
    <w:rsid w:val="00CD13DE"/>
    <w:rsid w:val="00CD2FA3"/>
    <w:rsid w:val="00CD336C"/>
    <w:rsid w:val="00CD371D"/>
    <w:rsid w:val="00CD5416"/>
    <w:rsid w:val="00CD66FD"/>
    <w:rsid w:val="00CD7969"/>
    <w:rsid w:val="00CD7E08"/>
    <w:rsid w:val="00CE2569"/>
    <w:rsid w:val="00CE269C"/>
    <w:rsid w:val="00CE3706"/>
    <w:rsid w:val="00CE381D"/>
    <w:rsid w:val="00CE3A60"/>
    <w:rsid w:val="00CE6BFA"/>
    <w:rsid w:val="00CE7DA7"/>
    <w:rsid w:val="00CF072E"/>
    <w:rsid w:val="00CF0BCF"/>
    <w:rsid w:val="00CF1634"/>
    <w:rsid w:val="00CF19E9"/>
    <w:rsid w:val="00CF2F97"/>
    <w:rsid w:val="00CF53E3"/>
    <w:rsid w:val="00CF65A4"/>
    <w:rsid w:val="00CF6744"/>
    <w:rsid w:val="00D000AD"/>
    <w:rsid w:val="00D001DF"/>
    <w:rsid w:val="00D01482"/>
    <w:rsid w:val="00D024E8"/>
    <w:rsid w:val="00D028F4"/>
    <w:rsid w:val="00D0345B"/>
    <w:rsid w:val="00D03A18"/>
    <w:rsid w:val="00D03F0C"/>
    <w:rsid w:val="00D03F2C"/>
    <w:rsid w:val="00D04DF3"/>
    <w:rsid w:val="00D057E6"/>
    <w:rsid w:val="00D06450"/>
    <w:rsid w:val="00D06FF6"/>
    <w:rsid w:val="00D07D87"/>
    <w:rsid w:val="00D11D3B"/>
    <w:rsid w:val="00D11EEE"/>
    <w:rsid w:val="00D12400"/>
    <w:rsid w:val="00D126C1"/>
    <w:rsid w:val="00D13C94"/>
    <w:rsid w:val="00D14745"/>
    <w:rsid w:val="00D14CD6"/>
    <w:rsid w:val="00D152CC"/>
    <w:rsid w:val="00D1761D"/>
    <w:rsid w:val="00D2002C"/>
    <w:rsid w:val="00D211E5"/>
    <w:rsid w:val="00D22342"/>
    <w:rsid w:val="00D2326D"/>
    <w:rsid w:val="00D2724D"/>
    <w:rsid w:val="00D27F48"/>
    <w:rsid w:val="00D31F38"/>
    <w:rsid w:val="00D34638"/>
    <w:rsid w:val="00D35612"/>
    <w:rsid w:val="00D3593B"/>
    <w:rsid w:val="00D35E91"/>
    <w:rsid w:val="00D3718B"/>
    <w:rsid w:val="00D37F3C"/>
    <w:rsid w:val="00D40D08"/>
    <w:rsid w:val="00D411E0"/>
    <w:rsid w:val="00D4122F"/>
    <w:rsid w:val="00D4329A"/>
    <w:rsid w:val="00D45A42"/>
    <w:rsid w:val="00D46874"/>
    <w:rsid w:val="00D50DFD"/>
    <w:rsid w:val="00D51DA1"/>
    <w:rsid w:val="00D51F3D"/>
    <w:rsid w:val="00D54A44"/>
    <w:rsid w:val="00D57F2B"/>
    <w:rsid w:val="00D60BD2"/>
    <w:rsid w:val="00D60C4B"/>
    <w:rsid w:val="00D60DDA"/>
    <w:rsid w:val="00D60F4E"/>
    <w:rsid w:val="00D64429"/>
    <w:rsid w:val="00D64E40"/>
    <w:rsid w:val="00D65A70"/>
    <w:rsid w:val="00D67366"/>
    <w:rsid w:val="00D7038A"/>
    <w:rsid w:val="00D70839"/>
    <w:rsid w:val="00D715E9"/>
    <w:rsid w:val="00D72C4D"/>
    <w:rsid w:val="00D7431D"/>
    <w:rsid w:val="00D7567A"/>
    <w:rsid w:val="00D76170"/>
    <w:rsid w:val="00D80F5F"/>
    <w:rsid w:val="00D83746"/>
    <w:rsid w:val="00D84417"/>
    <w:rsid w:val="00D85062"/>
    <w:rsid w:val="00D86076"/>
    <w:rsid w:val="00D86432"/>
    <w:rsid w:val="00D868F1"/>
    <w:rsid w:val="00D86934"/>
    <w:rsid w:val="00D872EB"/>
    <w:rsid w:val="00D87B84"/>
    <w:rsid w:val="00D904B7"/>
    <w:rsid w:val="00D90E40"/>
    <w:rsid w:val="00DA13B9"/>
    <w:rsid w:val="00DA1BBC"/>
    <w:rsid w:val="00DA2866"/>
    <w:rsid w:val="00DA2DC9"/>
    <w:rsid w:val="00DA4FB6"/>
    <w:rsid w:val="00DA525B"/>
    <w:rsid w:val="00DA6E81"/>
    <w:rsid w:val="00DA7455"/>
    <w:rsid w:val="00DA7690"/>
    <w:rsid w:val="00DA7AB5"/>
    <w:rsid w:val="00DA7F17"/>
    <w:rsid w:val="00DB0446"/>
    <w:rsid w:val="00DB1180"/>
    <w:rsid w:val="00DB1876"/>
    <w:rsid w:val="00DB1C3E"/>
    <w:rsid w:val="00DB21C2"/>
    <w:rsid w:val="00DB390D"/>
    <w:rsid w:val="00DB53D2"/>
    <w:rsid w:val="00DB59E9"/>
    <w:rsid w:val="00DB6860"/>
    <w:rsid w:val="00DB721F"/>
    <w:rsid w:val="00DC2259"/>
    <w:rsid w:val="00DC2495"/>
    <w:rsid w:val="00DC449A"/>
    <w:rsid w:val="00DD076D"/>
    <w:rsid w:val="00DD3C1F"/>
    <w:rsid w:val="00DD401F"/>
    <w:rsid w:val="00DD441D"/>
    <w:rsid w:val="00DD4838"/>
    <w:rsid w:val="00DD5662"/>
    <w:rsid w:val="00DE1A31"/>
    <w:rsid w:val="00DE45BD"/>
    <w:rsid w:val="00DE4A65"/>
    <w:rsid w:val="00DE51B6"/>
    <w:rsid w:val="00DE6BDA"/>
    <w:rsid w:val="00DE7A1A"/>
    <w:rsid w:val="00DF0454"/>
    <w:rsid w:val="00DF2992"/>
    <w:rsid w:val="00DF5DBF"/>
    <w:rsid w:val="00DF6B97"/>
    <w:rsid w:val="00E023F3"/>
    <w:rsid w:val="00E05079"/>
    <w:rsid w:val="00E050C3"/>
    <w:rsid w:val="00E05B05"/>
    <w:rsid w:val="00E0656B"/>
    <w:rsid w:val="00E07941"/>
    <w:rsid w:val="00E11351"/>
    <w:rsid w:val="00E1333D"/>
    <w:rsid w:val="00E138FB"/>
    <w:rsid w:val="00E146F0"/>
    <w:rsid w:val="00E158F2"/>
    <w:rsid w:val="00E16556"/>
    <w:rsid w:val="00E179FA"/>
    <w:rsid w:val="00E17C31"/>
    <w:rsid w:val="00E203D5"/>
    <w:rsid w:val="00E21765"/>
    <w:rsid w:val="00E23CEC"/>
    <w:rsid w:val="00E2438B"/>
    <w:rsid w:val="00E244BC"/>
    <w:rsid w:val="00E24A51"/>
    <w:rsid w:val="00E25181"/>
    <w:rsid w:val="00E25520"/>
    <w:rsid w:val="00E25E44"/>
    <w:rsid w:val="00E3152F"/>
    <w:rsid w:val="00E31BFD"/>
    <w:rsid w:val="00E338DC"/>
    <w:rsid w:val="00E34371"/>
    <w:rsid w:val="00E34CD4"/>
    <w:rsid w:val="00E36813"/>
    <w:rsid w:val="00E36A92"/>
    <w:rsid w:val="00E36BB7"/>
    <w:rsid w:val="00E375C7"/>
    <w:rsid w:val="00E404C6"/>
    <w:rsid w:val="00E447C4"/>
    <w:rsid w:val="00E4727E"/>
    <w:rsid w:val="00E47A8D"/>
    <w:rsid w:val="00E47E3A"/>
    <w:rsid w:val="00E50319"/>
    <w:rsid w:val="00E5121A"/>
    <w:rsid w:val="00E51DD6"/>
    <w:rsid w:val="00E54893"/>
    <w:rsid w:val="00E5551B"/>
    <w:rsid w:val="00E56F75"/>
    <w:rsid w:val="00E60449"/>
    <w:rsid w:val="00E60A0F"/>
    <w:rsid w:val="00E614C8"/>
    <w:rsid w:val="00E61974"/>
    <w:rsid w:val="00E61C07"/>
    <w:rsid w:val="00E61E75"/>
    <w:rsid w:val="00E623BD"/>
    <w:rsid w:val="00E62A75"/>
    <w:rsid w:val="00E65E4E"/>
    <w:rsid w:val="00E72221"/>
    <w:rsid w:val="00E7537B"/>
    <w:rsid w:val="00E77732"/>
    <w:rsid w:val="00E819CA"/>
    <w:rsid w:val="00E81DCB"/>
    <w:rsid w:val="00E82D90"/>
    <w:rsid w:val="00E84897"/>
    <w:rsid w:val="00E86450"/>
    <w:rsid w:val="00E86D70"/>
    <w:rsid w:val="00E90AB9"/>
    <w:rsid w:val="00E91523"/>
    <w:rsid w:val="00E91526"/>
    <w:rsid w:val="00E9245A"/>
    <w:rsid w:val="00E93A42"/>
    <w:rsid w:val="00E94F72"/>
    <w:rsid w:val="00E958D1"/>
    <w:rsid w:val="00E963DD"/>
    <w:rsid w:val="00EA03BE"/>
    <w:rsid w:val="00EA14FE"/>
    <w:rsid w:val="00EA1C2A"/>
    <w:rsid w:val="00EA2CFA"/>
    <w:rsid w:val="00EA35A2"/>
    <w:rsid w:val="00EA4B62"/>
    <w:rsid w:val="00EA65EB"/>
    <w:rsid w:val="00EB47CF"/>
    <w:rsid w:val="00EB5E89"/>
    <w:rsid w:val="00EB6D8D"/>
    <w:rsid w:val="00EB71E7"/>
    <w:rsid w:val="00EB7AD1"/>
    <w:rsid w:val="00EC03E3"/>
    <w:rsid w:val="00EC0A05"/>
    <w:rsid w:val="00EC250D"/>
    <w:rsid w:val="00EC380C"/>
    <w:rsid w:val="00EC406E"/>
    <w:rsid w:val="00EC40F3"/>
    <w:rsid w:val="00EC76DB"/>
    <w:rsid w:val="00ED0703"/>
    <w:rsid w:val="00ED0F41"/>
    <w:rsid w:val="00ED11A4"/>
    <w:rsid w:val="00ED25FF"/>
    <w:rsid w:val="00ED354A"/>
    <w:rsid w:val="00ED3831"/>
    <w:rsid w:val="00ED3DC9"/>
    <w:rsid w:val="00ED5ED4"/>
    <w:rsid w:val="00ED6499"/>
    <w:rsid w:val="00ED74C9"/>
    <w:rsid w:val="00ED7D61"/>
    <w:rsid w:val="00EE15CB"/>
    <w:rsid w:val="00EE182B"/>
    <w:rsid w:val="00EE21D6"/>
    <w:rsid w:val="00EE3E74"/>
    <w:rsid w:val="00EE558A"/>
    <w:rsid w:val="00EE5B26"/>
    <w:rsid w:val="00EE5F68"/>
    <w:rsid w:val="00EF1084"/>
    <w:rsid w:val="00EF22E2"/>
    <w:rsid w:val="00EF3702"/>
    <w:rsid w:val="00EF4016"/>
    <w:rsid w:val="00EF520F"/>
    <w:rsid w:val="00EF59C8"/>
    <w:rsid w:val="00EF763D"/>
    <w:rsid w:val="00F0049E"/>
    <w:rsid w:val="00F00D78"/>
    <w:rsid w:val="00F017B9"/>
    <w:rsid w:val="00F02E52"/>
    <w:rsid w:val="00F02EDE"/>
    <w:rsid w:val="00F03230"/>
    <w:rsid w:val="00F0548F"/>
    <w:rsid w:val="00F05E18"/>
    <w:rsid w:val="00F06BD9"/>
    <w:rsid w:val="00F1072B"/>
    <w:rsid w:val="00F11241"/>
    <w:rsid w:val="00F12881"/>
    <w:rsid w:val="00F14186"/>
    <w:rsid w:val="00F15642"/>
    <w:rsid w:val="00F157A1"/>
    <w:rsid w:val="00F171BD"/>
    <w:rsid w:val="00F17282"/>
    <w:rsid w:val="00F2052E"/>
    <w:rsid w:val="00F206BB"/>
    <w:rsid w:val="00F23800"/>
    <w:rsid w:val="00F240B2"/>
    <w:rsid w:val="00F24D8F"/>
    <w:rsid w:val="00F26342"/>
    <w:rsid w:val="00F30566"/>
    <w:rsid w:val="00F31C74"/>
    <w:rsid w:val="00F32431"/>
    <w:rsid w:val="00F3296E"/>
    <w:rsid w:val="00F3298B"/>
    <w:rsid w:val="00F334F9"/>
    <w:rsid w:val="00F34312"/>
    <w:rsid w:val="00F35063"/>
    <w:rsid w:val="00F416D6"/>
    <w:rsid w:val="00F419C0"/>
    <w:rsid w:val="00F42098"/>
    <w:rsid w:val="00F42392"/>
    <w:rsid w:val="00F4258F"/>
    <w:rsid w:val="00F43C57"/>
    <w:rsid w:val="00F440D4"/>
    <w:rsid w:val="00F445EA"/>
    <w:rsid w:val="00F449FE"/>
    <w:rsid w:val="00F44D78"/>
    <w:rsid w:val="00F44E92"/>
    <w:rsid w:val="00F46899"/>
    <w:rsid w:val="00F50FEF"/>
    <w:rsid w:val="00F5200A"/>
    <w:rsid w:val="00F52050"/>
    <w:rsid w:val="00F5237C"/>
    <w:rsid w:val="00F558A9"/>
    <w:rsid w:val="00F56FFB"/>
    <w:rsid w:val="00F57D76"/>
    <w:rsid w:val="00F60B42"/>
    <w:rsid w:val="00F63381"/>
    <w:rsid w:val="00F65B71"/>
    <w:rsid w:val="00F66720"/>
    <w:rsid w:val="00F67CCC"/>
    <w:rsid w:val="00F70CD7"/>
    <w:rsid w:val="00F70D5D"/>
    <w:rsid w:val="00F7146F"/>
    <w:rsid w:val="00F721E1"/>
    <w:rsid w:val="00F8031C"/>
    <w:rsid w:val="00F805C9"/>
    <w:rsid w:val="00F80DBF"/>
    <w:rsid w:val="00F8188C"/>
    <w:rsid w:val="00F81E6F"/>
    <w:rsid w:val="00F82635"/>
    <w:rsid w:val="00F83262"/>
    <w:rsid w:val="00F8340C"/>
    <w:rsid w:val="00F83A26"/>
    <w:rsid w:val="00F83D85"/>
    <w:rsid w:val="00F85340"/>
    <w:rsid w:val="00F858AF"/>
    <w:rsid w:val="00F87610"/>
    <w:rsid w:val="00F9048C"/>
    <w:rsid w:val="00F92B34"/>
    <w:rsid w:val="00F9614C"/>
    <w:rsid w:val="00F96909"/>
    <w:rsid w:val="00FA2221"/>
    <w:rsid w:val="00FA2806"/>
    <w:rsid w:val="00FA3873"/>
    <w:rsid w:val="00FA462F"/>
    <w:rsid w:val="00FA4654"/>
    <w:rsid w:val="00FA46B2"/>
    <w:rsid w:val="00FA4C30"/>
    <w:rsid w:val="00FA53B1"/>
    <w:rsid w:val="00FA5E3A"/>
    <w:rsid w:val="00FA678F"/>
    <w:rsid w:val="00FB2C85"/>
    <w:rsid w:val="00FB3EDA"/>
    <w:rsid w:val="00FB4596"/>
    <w:rsid w:val="00FB4B9A"/>
    <w:rsid w:val="00FB5F4B"/>
    <w:rsid w:val="00FB6E86"/>
    <w:rsid w:val="00FB7375"/>
    <w:rsid w:val="00FB7F47"/>
    <w:rsid w:val="00FC03E0"/>
    <w:rsid w:val="00FC122E"/>
    <w:rsid w:val="00FC2253"/>
    <w:rsid w:val="00FC4030"/>
    <w:rsid w:val="00FC4725"/>
    <w:rsid w:val="00FC57F8"/>
    <w:rsid w:val="00FD196A"/>
    <w:rsid w:val="00FD46E3"/>
    <w:rsid w:val="00FD72D5"/>
    <w:rsid w:val="00FE059A"/>
    <w:rsid w:val="00FE0A55"/>
    <w:rsid w:val="00FE2858"/>
    <w:rsid w:val="00FE6B66"/>
    <w:rsid w:val="00FE7E95"/>
    <w:rsid w:val="00FF2744"/>
    <w:rsid w:val="00FF3D22"/>
    <w:rsid w:val="00FF4DA2"/>
    <w:rsid w:val="00FF4FFD"/>
    <w:rsid w:val="00FF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2"/>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character" w:styleId="HTMLCode">
    <w:name w:val="HTML Code"/>
    <w:basedOn w:val="DefaultParagraphFont"/>
    <w:uiPriority w:val="99"/>
    <w:semiHidden/>
    <w:unhideWhenUsed/>
    <w:rsid w:val="00C24FF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419C0"/>
    <w:rPr>
      <w:sz w:val="16"/>
      <w:szCs w:val="16"/>
    </w:rPr>
  </w:style>
  <w:style w:type="paragraph" w:styleId="CommentText">
    <w:name w:val="annotation text"/>
    <w:basedOn w:val="Normal"/>
    <w:link w:val="CommentTextChar"/>
    <w:uiPriority w:val="99"/>
    <w:semiHidden/>
    <w:unhideWhenUsed/>
    <w:rsid w:val="00F419C0"/>
    <w:pPr>
      <w:spacing w:line="240" w:lineRule="auto"/>
    </w:pPr>
    <w:rPr>
      <w:sz w:val="20"/>
      <w:szCs w:val="20"/>
    </w:rPr>
  </w:style>
  <w:style w:type="character" w:customStyle="1" w:styleId="CommentTextChar">
    <w:name w:val="Comment Text Char"/>
    <w:basedOn w:val="DefaultParagraphFont"/>
    <w:link w:val="CommentText"/>
    <w:uiPriority w:val="99"/>
    <w:semiHidden/>
    <w:rsid w:val="00F419C0"/>
    <w:rPr>
      <w:sz w:val="20"/>
      <w:szCs w:val="20"/>
    </w:rPr>
  </w:style>
  <w:style w:type="paragraph" w:styleId="CommentSubject">
    <w:name w:val="annotation subject"/>
    <w:basedOn w:val="CommentText"/>
    <w:next w:val="CommentText"/>
    <w:link w:val="CommentSubjectChar"/>
    <w:uiPriority w:val="99"/>
    <w:semiHidden/>
    <w:unhideWhenUsed/>
    <w:rsid w:val="00F419C0"/>
    <w:rPr>
      <w:b/>
      <w:bCs/>
    </w:rPr>
  </w:style>
  <w:style w:type="character" w:customStyle="1" w:styleId="CommentSubjectChar">
    <w:name w:val="Comment Subject Char"/>
    <w:basedOn w:val="CommentTextChar"/>
    <w:link w:val="CommentSubject"/>
    <w:uiPriority w:val="99"/>
    <w:semiHidden/>
    <w:rsid w:val="00F419C0"/>
    <w:rPr>
      <w:b/>
      <w:bCs/>
      <w:sz w:val="20"/>
      <w:szCs w:val="20"/>
    </w:rPr>
  </w:style>
  <w:style w:type="paragraph" w:styleId="BalloonText">
    <w:name w:val="Balloon Text"/>
    <w:basedOn w:val="Normal"/>
    <w:link w:val="BalloonTextChar"/>
    <w:uiPriority w:val="99"/>
    <w:semiHidden/>
    <w:unhideWhenUsed/>
    <w:rsid w:val="00F41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476842202">
      <w:bodyDiv w:val="1"/>
      <w:marLeft w:val="0"/>
      <w:marRight w:val="0"/>
      <w:marTop w:val="0"/>
      <w:marBottom w:val="0"/>
      <w:divBdr>
        <w:top w:val="none" w:sz="0" w:space="0" w:color="auto"/>
        <w:left w:val="none" w:sz="0" w:space="0" w:color="auto"/>
        <w:bottom w:val="none" w:sz="0" w:space="0" w:color="auto"/>
        <w:right w:val="none" w:sz="0" w:space="0" w:color="auto"/>
      </w:divBdr>
    </w:div>
    <w:div w:id="586420753">
      <w:bodyDiv w:val="1"/>
      <w:marLeft w:val="0"/>
      <w:marRight w:val="0"/>
      <w:marTop w:val="0"/>
      <w:marBottom w:val="0"/>
      <w:divBdr>
        <w:top w:val="none" w:sz="0" w:space="0" w:color="auto"/>
        <w:left w:val="none" w:sz="0" w:space="0" w:color="auto"/>
        <w:bottom w:val="none" w:sz="0" w:space="0" w:color="auto"/>
        <w:right w:val="none" w:sz="0" w:space="0" w:color="auto"/>
      </w:divBdr>
    </w:div>
    <w:div w:id="652291745">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84524609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160779558">
      <w:bodyDiv w:val="1"/>
      <w:marLeft w:val="0"/>
      <w:marRight w:val="0"/>
      <w:marTop w:val="0"/>
      <w:marBottom w:val="0"/>
      <w:divBdr>
        <w:top w:val="none" w:sz="0" w:space="0" w:color="auto"/>
        <w:left w:val="none" w:sz="0" w:space="0" w:color="auto"/>
        <w:bottom w:val="none" w:sz="0" w:space="0" w:color="auto"/>
        <w:right w:val="none" w:sz="0" w:space="0" w:color="auto"/>
      </w:divBdr>
    </w:div>
    <w:div w:id="1330064218">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ill@hallambaker.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34B6-68CE-4AA6-B942-34266721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16</Pages>
  <Words>7438</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904</cp:revision>
  <dcterms:created xsi:type="dcterms:W3CDTF">2019-01-17T15:37:00Z</dcterms:created>
  <dcterms:modified xsi:type="dcterms:W3CDTF">2020-09-22T19:22:00Z</dcterms:modified>
</cp:coreProperties>
</file>