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3670B" w14:textId="2445B9C3" w:rsidR="00EF763D" w:rsidRPr="00272DD5" w:rsidRDefault="00FA7568" w:rsidP="00FA7568">
      <w:pPr>
        <w:pStyle w:val="Title"/>
        <w:rPr>
          <w:highlight w:val="white"/>
        </w:rPr>
      </w:pPr>
      <w:r w:rsidRPr="00C46545">
        <w:t xml:space="preserve">Mathematical Mesh </w:t>
      </w:r>
      <w:r w:rsidR="00BA7A0F">
        <w:t xml:space="preserve">3.0 </w:t>
      </w:r>
      <w:r w:rsidRPr="00C46545">
        <w:t>Part II</w:t>
      </w:r>
      <w:r w:rsidR="001C576A">
        <w:rPr>
          <w:highlight w:val="white"/>
        </w:rPr>
        <w:t xml:space="preserve">I : </w:t>
      </w:r>
      <w:r w:rsidR="00C73C15">
        <w:rPr>
          <w:highlight w:val="white"/>
        </w:rPr>
        <w:t xml:space="preserve">Data At Rest </w:t>
      </w:r>
      <w:r w:rsidR="00C73C15" w:rsidRPr="00FA7568">
        <w:rPr>
          <w:highlight w:val="white"/>
        </w:rPr>
        <w:t>Encryption</w:t>
      </w:r>
      <w:r w:rsidR="003F7EC4">
        <w:rPr>
          <w:highlight w:val="white"/>
        </w:rPr>
        <w:t xml:space="preserve"> </w:t>
      </w:r>
      <w:r w:rsidR="001C576A">
        <w:rPr>
          <w:highlight w:val="white"/>
        </w:rPr>
        <w:t>(DARE)</w:t>
      </w:r>
    </w:p>
    <w:p w14:paraId="2A1D9719" w14:textId="0A1C2377" w:rsidR="001B0441" w:rsidRPr="00272DD5" w:rsidRDefault="006D251D" w:rsidP="001B0441">
      <w:pPr>
        <w:pStyle w:val="abbrev"/>
        <w:rPr>
          <w:highlight w:val="white"/>
        </w:rPr>
      </w:pPr>
      <w:r>
        <w:rPr>
          <w:highlight w:val="white"/>
        </w:rPr>
        <w:t>Mesh:</w:t>
      </w:r>
      <w:r w:rsidR="00921F50">
        <w:rPr>
          <w:highlight w:val="white"/>
        </w:rPr>
        <w:t xml:space="preserve"> Data At Rest Encryption</w:t>
      </w:r>
    </w:p>
    <w:p w14:paraId="4B0D333C" w14:textId="2EADFFF9" w:rsidR="00EF763D" w:rsidRDefault="009D73AA" w:rsidP="00EF763D">
      <w:pPr>
        <w:pStyle w:val="Meta"/>
        <w:rPr>
          <w:highlight w:val="white"/>
        </w:rPr>
      </w:pPr>
      <w:r>
        <w:rPr>
          <w:highlight w:val="white"/>
        </w:rPr>
        <w:t>&lt;series</w:t>
      </w:r>
      <w:r w:rsidR="00EF763D" w:rsidRPr="00272DD5">
        <w:rPr>
          <w:highlight w:val="white"/>
        </w:rPr>
        <w:t>&gt;</w:t>
      </w:r>
      <w:r w:rsidR="00260824">
        <w:rPr>
          <w:highlight w:val="white"/>
        </w:rPr>
        <w:t>draft-hallambaker-</w:t>
      </w:r>
      <w:r w:rsidR="00167614">
        <w:rPr>
          <w:highlight w:val="white"/>
        </w:rPr>
        <w:t>mesh-</w:t>
      </w:r>
      <w:r w:rsidR="00EB17CE">
        <w:rPr>
          <w:highlight w:val="white"/>
        </w:rPr>
        <w:t>dare</w:t>
      </w:r>
    </w:p>
    <w:p w14:paraId="54736A79" w14:textId="22D7D8C1" w:rsidR="009D73AA" w:rsidRDefault="009D73AA" w:rsidP="008E50C7">
      <w:pPr>
        <w:pStyle w:val="Meta"/>
        <w:ind w:firstLine="720"/>
        <w:rPr>
          <w:highlight w:val="white"/>
        </w:rPr>
      </w:pPr>
      <w:r>
        <w:rPr>
          <w:highlight w:val="white"/>
        </w:rPr>
        <w:t>&lt;stream&gt;</w:t>
      </w:r>
      <w:r w:rsidR="001D374E">
        <w:t>independent</w:t>
      </w:r>
    </w:p>
    <w:p w14:paraId="6AC89073" w14:textId="66B51008" w:rsidR="009D73AA" w:rsidRDefault="009D73AA" w:rsidP="008E50C7">
      <w:pPr>
        <w:pStyle w:val="Meta"/>
        <w:ind w:firstLine="720"/>
        <w:rPr>
          <w:highlight w:val="white"/>
        </w:rPr>
      </w:pPr>
      <w:r>
        <w:rPr>
          <w:highlight w:val="white"/>
        </w:rPr>
        <w:t>&lt;status&gt;</w:t>
      </w:r>
      <w:r w:rsidR="00E852A3">
        <w:t>informational</w:t>
      </w:r>
    </w:p>
    <w:p w14:paraId="2B5A8C95" w14:textId="77777777" w:rsidR="00EF763D" w:rsidRDefault="00EF763D" w:rsidP="00EF763D">
      <w:pPr>
        <w:pStyle w:val="Meta"/>
        <w:rPr>
          <w:highlight w:val="white"/>
        </w:rPr>
      </w:pPr>
      <w:r>
        <w:rPr>
          <w:highlight w:val="white"/>
        </w:rPr>
        <w:t>&lt;ipr&gt;</w:t>
      </w:r>
      <w:r w:rsidRPr="0060135C">
        <w:rPr>
          <w:highlight w:val="white"/>
        </w:rPr>
        <w:t>trust200902</w:t>
      </w:r>
    </w:p>
    <w:p w14:paraId="4BCFECE5" w14:textId="77777777" w:rsidR="009D73AA" w:rsidRDefault="009D73AA" w:rsidP="00EF763D">
      <w:pPr>
        <w:pStyle w:val="Meta"/>
        <w:rPr>
          <w:highlight w:val="white"/>
        </w:rPr>
      </w:pPr>
      <w:r>
        <w:rPr>
          <w:highlight w:val="white"/>
        </w:rPr>
        <w:t>&lt;layout tor=</w:t>
      </w:r>
      <w:r w:rsidR="007A64DB">
        <w:rPr>
          <w:highlight w:val="white"/>
        </w:rPr>
        <w:t>"</w:t>
      </w:r>
      <w:r>
        <w:rPr>
          <w:highlight w:val="white"/>
        </w:rPr>
        <w:t>true</w:t>
      </w:r>
      <w:r w:rsidR="007A64DB">
        <w:rPr>
          <w:highlight w:val="white"/>
        </w:rPr>
        <w:t>"</w:t>
      </w:r>
      <w:r>
        <w:rPr>
          <w:highlight w:val="white"/>
        </w:rPr>
        <w:t>&gt;</w:t>
      </w:r>
    </w:p>
    <w:p w14:paraId="02BFF2F3" w14:textId="77777777" w:rsidR="00672DCB" w:rsidRDefault="00672DCB" w:rsidP="00672DCB">
      <w:pPr>
        <w:pStyle w:val="Meta"/>
        <w:rPr>
          <w:highlight w:val="white"/>
        </w:rPr>
      </w:pPr>
      <w:r>
        <w:rPr>
          <w:highlight w:val="white"/>
        </w:rPr>
        <w:t>&lt;author&gt;Phillip Hallam-Baker</w:t>
      </w:r>
    </w:p>
    <w:p w14:paraId="18D7FB05" w14:textId="77777777" w:rsidR="00672DCB" w:rsidRDefault="00672DCB" w:rsidP="00672DCB">
      <w:pPr>
        <w:pStyle w:val="Meta"/>
        <w:rPr>
          <w:highlight w:val="white"/>
        </w:rPr>
      </w:pPr>
      <w:r>
        <w:rPr>
          <w:highlight w:val="white"/>
        </w:rPr>
        <w:t xml:space="preserve">    &lt;surname&gt;Hallam-Baker</w:t>
      </w:r>
    </w:p>
    <w:p w14:paraId="30C59EC6" w14:textId="77777777" w:rsidR="00672DCB" w:rsidRDefault="00672DCB" w:rsidP="00672DCB">
      <w:pPr>
        <w:pStyle w:val="Meta"/>
        <w:rPr>
          <w:highlight w:val="white"/>
        </w:rPr>
      </w:pPr>
      <w:r>
        <w:rPr>
          <w:highlight w:val="white"/>
        </w:rPr>
        <w:t xml:space="preserve">    &lt;initials&gt;P. M.</w:t>
      </w:r>
    </w:p>
    <w:p w14:paraId="2868E600" w14:textId="77777777" w:rsidR="00672DCB" w:rsidRDefault="00672DCB" w:rsidP="00672DCB">
      <w:pPr>
        <w:pStyle w:val="Meta"/>
        <w:rPr>
          <w:highlight w:val="white"/>
        </w:rPr>
      </w:pPr>
      <w:r>
        <w:rPr>
          <w:highlight w:val="white"/>
        </w:rPr>
        <w:t xml:space="preserve">    &lt;firstname&gt;Phillip</w:t>
      </w:r>
    </w:p>
    <w:p w14:paraId="15B37E40" w14:textId="77777777" w:rsidR="00DE5601" w:rsidRDefault="00672DCB" w:rsidP="00672DCB">
      <w:pPr>
        <w:pStyle w:val="Meta"/>
      </w:pPr>
      <w:r>
        <w:rPr>
          <w:highlight w:val="white"/>
        </w:rPr>
        <w:t xml:space="preserve">    &lt;email&gt;</w:t>
      </w:r>
      <w:r w:rsidR="00721EBF">
        <w:t>phill@hallambaker.com</w:t>
      </w:r>
      <w:r w:rsidR="00DE5601" w:rsidRPr="00DE5601">
        <w:t xml:space="preserve">    </w:t>
      </w:r>
    </w:p>
    <w:p w14:paraId="1C1341F9" w14:textId="262CF51D" w:rsidR="00672DCB" w:rsidRDefault="00DE5601" w:rsidP="00DE5601">
      <w:pPr>
        <w:pStyle w:val="Meta"/>
        <w:rPr>
          <w:rStyle w:val="Hyperlink"/>
          <w:highlight w:val="white"/>
        </w:rPr>
      </w:pPr>
      <w:r>
        <w:t xml:space="preserve">    </w:t>
      </w:r>
      <w:r w:rsidRPr="00DE5601">
        <w:t>&lt;organization&gt;ThresholdSecrets.com</w:t>
      </w:r>
    </w:p>
    <w:p w14:paraId="29D69ED6" w14:textId="09285C81" w:rsidR="00EF763D" w:rsidRDefault="00F71726" w:rsidP="00BA4ED6">
      <w:pPr>
        <w:pStyle w:val="Meta"/>
        <w:rPr>
          <w:highlight w:val="white"/>
        </w:rPr>
      </w:pPr>
      <w:r w:rsidRPr="00F71726">
        <w:t>&lt;also&gt;http://</w:t>
      </w:r>
      <w:r w:rsidR="00034B66">
        <w:t>mathmesh.com</w:t>
      </w:r>
      <w:r w:rsidRPr="00F71726">
        <w:t>/Documents/</w:t>
      </w:r>
      <w:r>
        <w:rPr>
          <w:highlight w:val="white"/>
        </w:rPr>
        <w:t>draft-hallambaker-</w:t>
      </w:r>
      <w:r w:rsidR="00167614">
        <w:rPr>
          <w:highlight w:val="white"/>
        </w:rPr>
        <w:t>mesh-</w:t>
      </w:r>
      <w:r w:rsidR="00164705">
        <w:rPr>
          <w:highlight w:val="white"/>
        </w:rPr>
        <w:t>dare</w:t>
      </w:r>
      <w:r w:rsidRPr="00F71726">
        <w:t>.html</w:t>
      </w:r>
    </w:p>
    <w:p w14:paraId="52DFC9A1" w14:textId="660EC105" w:rsidR="00DE0E0A" w:rsidRDefault="00B57269" w:rsidP="002024D4">
      <w:r>
        <w:rPr>
          <w:highlight w:val="white"/>
        </w:rPr>
        <w:t xml:space="preserve">This document describes the Data At Rest Encryption </w:t>
      </w:r>
      <w:r w:rsidR="009C6D65">
        <w:rPr>
          <w:highlight w:val="white"/>
        </w:rPr>
        <w:t xml:space="preserve">(DARE) </w:t>
      </w:r>
      <w:r w:rsidR="000C3160">
        <w:rPr>
          <w:highlight w:val="white"/>
        </w:rPr>
        <w:t>Envelope</w:t>
      </w:r>
      <w:r w:rsidR="009C6D65">
        <w:rPr>
          <w:highlight w:val="white"/>
        </w:rPr>
        <w:t xml:space="preserve"> </w:t>
      </w:r>
      <w:r w:rsidR="00650BCA">
        <w:rPr>
          <w:highlight w:val="white"/>
        </w:rPr>
        <w:t xml:space="preserve">and </w:t>
      </w:r>
      <w:r w:rsidR="00F038C3">
        <w:rPr>
          <w:highlight w:val="white"/>
        </w:rPr>
        <w:t>Sequence</w:t>
      </w:r>
      <w:r w:rsidR="00650BCA">
        <w:rPr>
          <w:highlight w:val="white"/>
        </w:rPr>
        <w:t xml:space="preserve"> </w:t>
      </w:r>
      <w:r w:rsidR="002024D4">
        <w:rPr>
          <w:highlight w:val="white"/>
        </w:rPr>
        <w:t>syntax</w:t>
      </w:r>
      <w:r w:rsidR="009C6D65">
        <w:rPr>
          <w:highlight w:val="white"/>
        </w:rPr>
        <w:t>.</w:t>
      </w:r>
      <w:r w:rsidR="002024D4" w:rsidRPr="002024D4">
        <w:t xml:space="preserve"> </w:t>
      </w:r>
    </w:p>
    <w:p w14:paraId="00078FA7" w14:textId="05EF4EF9" w:rsidR="003A6A7D" w:rsidRDefault="002024D4" w:rsidP="002024D4">
      <w:r>
        <w:t>Th</w:t>
      </w:r>
      <w:r w:rsidR="00650BCA">
        <w:t xml:space="preserve">e DARE </w:t>
      </w:r>
      <w:r w:rsidR="000C3160">
        <w:rPr>
          <w:highlight w:val="white"/>
        </w:rPr>
        <w:t xml:space="preserve">Envelope </w:t>
      </w:r>
      <w:r>
        <w:t>syntax is used to digitally sign, digest, authenticate, or encrypt arbitrary content</w:t>
      </w:r>
      <w:r w:rsidR="000C3160">
        <w:t xml:space="preserve"> data</w:t>
      </w:r>
      <w:r>
        <w:t>.</w:t>
      </w:r>
    </w:p>
    <w:p w14:paraId="7288A047" w14:textId="458C9294" w:rsidR="001F1EBB" w:rsidRDefault="00DE0E0A" w:rsidP="001F1EBB">
      <w:r>
        <w:t xml:space="preserve">The </w:t>
      </w:r>
      <w:r w:rsidR="00650BCA">
        <w:t>DARE</w:t>
      </w:r>
      <w:r w:rsidR="00650BCA" w:rsidRPr="00E60B37">
        <w:t xml:space="preserve"> </w:t>
      </w:r>
      <w:r w:rsidR="00F038C3">
        <w:t>Sequence</w:t>
      </w:r>
      <w:r>
        <w:t xml:space="preserve"> syntax </w:t>
      </w:r>
      <w:r w:rsidR="002E33AE">
        <w:t xml:space="preserve">describes </w:t>
      </w:r>
      <w:r w:rsidR="00650BCA">
        <w:t xml:space="preserve">an append-only sequence of </w:t>
      </w:r>
      <w:r w:rsidR="000C3160">
        <w:t>entries</w:t>
      </w:r>
      <w:r w:rsidR="002E33AE">
        <w:t xml:space="preserve">, each containing a DARE </w:t>
      </w:r>
      <w:r w:rsidR="000C3160">
        <w:rPr>
          <w:highlight w:val="white"/>
        </w:rPr>
        <w:t>Envelope</w:t>
      </w:r>
      <w:r w:rsidR="002E33AE">
        <w:t xml:space="preserve">. </w:t>
      </w:r>
      <w:r w:rsidR="00C71D5E">
        <w:t xml:space="preserve">DARE </w:t>
      </w:r>
      <w:r w:rsidR="00F038C3">
        <w:t>Sequence</w:t>
      </w:r>
      <w:r w:rsidR="00C71D5E">
        <w:t xml:space="preserve">s may </w:t>
      </w:r>
      <w:r w:rsidR="00DC1B41">
        <w:t>support</w:t>
      </w:r>
      <w:r w:rsidR="00C71D5E">
        <w:t xml:space="preserve"> cryptographic integrity</w:t>
      </w:r>
      <w:r w:rsidR="00133C80">
        <w:t xml:space="preserve"> </w:t>
      </w:r>
      <w:r w:rsidR="00DC1B41">
        <w:t>verification</w:t>
      </w:r>
      <w:r w:rsidR="00C71D5E">
        <w:t xml:space="preserve"> </w:t>
      </w:r>
      <w:r w:rsidR="00133C80">
        <w:t>of the entire data container content</w:t>
      </w:r>
      <w:r w:rsidR="00C71D5E">
        <w:t xml:space="preserve"> by means of a Merkle tree</w:t>
      </w:r>
      <w:r w:rsidR="00650BCA">
        <w:rPr>
          <w:highlight w:val="white"/>
        </w:rPr>
        <w:t>.</w:t>
      </w:r>
      <w:r w:rsidR="001F1EBB" w:rsidRPr="001F1EBB">
        <w:t xml:space="preserve"> </w:t>
      </w:r>
    </w:p>
    <w:p w14:paraId="451605BF" w14:textId="11E3FDB4" w:rsidR="001F1EBB" w:rsidRDefault="001F1EBB" w:rsidP="001F1EBB">
      <w:r>
        <w:t>[Note to Readers]</w:t>
      </w:r>
    </w:p>
    <w:p w14:paraId="0A571DC5" w14:textId="005A0512" w:rsidR="00650BCA" w:rsidRPr="002E33AE" w:rsidRDefault="001F1EBB" w:rsidP="00DE0E0A">
      <w:r>
        <w:t>Discussion of this draft takes place on the MATHMESH mailing list (mathmesh@ietf.org), which is archived at https://mailarchive.ietf.org/arch/search/?email_list=mathmesh.</w:t>
      </w:r>
    </w:p>
    <w:p w14:paraId="51C6C696" w14:textId="735C1D4E" w:rsidR="00227147" w:rsidRDefault="00227147" w:rsidP="00227147">
      <w:pPr>
        <w:pStyle w:val="Heading1"/>
      </w:pPr>
      <w:r>
        <w:t>Introduction</w:t>
      </w:r>
    </w:p>
    <w:p w14:paraId="70360850" w14:textId="1B2547F6" w:rsidR="00711F52" w:rsidRDefault="002024D4" w:rsidP="00711F52">
      <w:r>
        <w:rPr>
          <w:highlight w:val="white"/>
        </w:rPr>
        <w:t xml:space="preserve">This document describes the Data At Rest Encryption (DARE) </w:t>
      </w:r>
      <w:r w:rsidR="000C3160">
        <w:rPr>
          <w:highlight w:val="white"/>
        </w:rPr>
        <w:t xml:space="preserve">Envelope </w:t>
      </w:r>
      <w:r w:rsidR="00711F52">
        <w:rPr>
          <w:highlight w:val="white"/>
        </w:rPr>
        <w:t xml:space="preserve">and </w:t>
      </w:r>
      <w:r w:rsidR="00F038C3">
        <w:rPr>
          <w:highlight w:val="white"/>
        </w:rPr>
        <w:t>Sequence</w:t>
      </w:r>
      <w:r w:rsidR="00711F52">
        <w:rPr>
          <w:highlight w:val="white"/>
        </w:rPr>
        <w:t xml:space="preserve"> </w:t>
      </w:r>
      <w:r w:rsidR="00412F42">
        <w:rPr>
          <w:highlight w:val="white"/>
        </w:rPr>
        <w:t>Syntax</w:t>
      </w:r>
      <w:r>
        <w:rPr>
          <w:highlight w:val="white"/>
        </w:rPr>
        <w:t>.</w:t>
      </w:r>
      <w:r w:rsidRPr="002024D4">
        <w:t xml:space="preserve"> </w:t>
      </w:r>
      <w:r w:rsidR="00711F52">
        <w:t xml:space="preserve">The DARE </w:t>
      </w:r>
      <w:r w:rsidR="000C3160">
        <w:rPr>
          <w:highlight w:val="white"/>
        </w:rPr>
        <w:t xml:space="preserve">Envelope </w:t>
      </w:r>
      <w:r w:rsidR="00711F52">
        <w:t>syntax is used to digitally sign, digest, authenticate, or encrypt arbitrary message content.</w:t>
      </w:r>
      <w:r w:rsidR="00711F52" w:rsidRPr="00711F52">
        <w:t xml:space="preserve"> </w:t>
      </w:r>
      <w:r w:rsidR="00711F52">
        <w:t>The DARE</w:t>
      </w:r>
      <w:r w:rsidR="00711F52" w:rsidRPr="00E60B37">
        <w:t xml:space="preserve"> </w:t>
      </w:r>
      <w:r w:rsidR="00F038C3">
        <w:t>Sequence</w:t>
      </w:r>
      <w:r w:rsidR="00711F52">
        <w:t xml:space="preserve"> syntax describes an append-only sequence of data frames, each containing a DARE </w:t>
      </w:r>
      <w:r w:rsidR="000C3160">
        <w:rPr>
          <w:highlight w:val="white"/>
        </w:rPr>
        <w:t xml:space="preserve">Envelope </w:t>
      </w:r>
      <w:r w:rsidR="006B661C">
        <w:t>that supports efficient incremental signature and encryption.</w:t>
      </w:r>
    </w:p>
    <w:p w14:paraId="6D6F7F48" w14:textId="6D48F09E" w:rsidR="003C2DA7" w:rsidRDefault="00DC335A" w:rsidP="00DC335A">
      <w:r>
        <w:rPr>
          <w:highlight w:val="white"/>
        </w:rPr>
        <w:t xml:space="preserve">The DARE </w:t>
      </w:r>
      <w:r w:rsidR="000C3160">
        <w:rPr>
          <w:highlight w:val="white"/>
        </w:rPr>
        <w:t xml:space="preserve">Envelope </w:t>
      </w:r>
      <w:r w:rsidR="00412F42">
        <w:rPr>
          <w:highlight w:val="white"/>
        </w:rPr>
        <w:t xml:space="preserve">Syntax </w:t>
      </w:r>
      <w:r>
        <w:rPr>
          <w:highlight w:val="white"/>
        </w:rPr>
        <w:t>is based on</w:t>
      </w:r>
      <w:r w:rsidR="00791ABA">
        <w:rPr>
          <w:highlight w:val="white"/>
        </w:rPr>
        <w:t xml:space="preserve"> a subset of</w:t>
      </w:r>
      <w:r>
        <w:rPr>
          <w:highlight w:val="white"/>
        </w:rPr>
        <w:t xml:space="preserve"> the </w:t>
      </w:r>
      <w:r w:rsidR="00CA3669" w:rsidRPr="00CA3669">
        <w:t>JSON Web Signature</w:t>
      </w:r>
      <w:r w:rsidR="00CA3669">
        <w:t xml:space="preserve"> </w:t>
      </w:r>
      <w:r w:rsidR="000369D0">
        <w:t xml:space="preserve">&lt;norm="RFC7515"/&gt; </w:t>
      </w:r>
      <w:r w:rsidR="00CC53C3">
        <w:t>and</w:t>
      </w:r>
      <w:r w:rsidR="00CA3669">
        <w:t xml:space="preserve"> </w:t>
      </w:r>
      <w:r w:rsidR="00A967B9" w:rsidRPr="00A967B9">
        <w:t>JSON Web Encryption</w:t>
      </w:r>
      <w:r w:rsidR="00A967B9">
        <w:t xml:space="preserve"> </w:t>
      </w:r>
      <w:r w:rsidR="00851D20">
        <w:t>&lt;norm="</w:t>
      </w:r>
      <w:r w:rsidR="00A967B9">
        <w:t>RFC7516</w:t>
      </w:r>
      <w:r w:rsidR="00851D20">
        <w:t>"/&gt;</w:t>
      </w:r>
      <w:r w:rsidR="00A967B9">
        <w:t xml:space="preserve"> </w:t>
      </w:r>
      <w:r w:rsidR="00CC53C3">
        <w:t>standards</w:t>
      </w:r>
      <w:r w:rsidR="005D0A8E">
        <w:t xml:space="preserve"> and shares</w:t>
      </w:r>
      <w:r w:rsidR="000157C5">
        <w:t xml:space="preserve"> many fields and semantics. The processing model and </w:t>
      </w:r>
      <w:r w:rsidR="00A8223B">
        <w:t xml:space="preserve">data </w:t>
      </w:r>
      <w:r w:rsidR="009F27F1">
        <w:t>structure</w:t>
      </w:r>
      <w:r w:rsidR="00A8223B">
        <w:t>s</w:t>
      </w:r>
      <w:r w:rsidR="009F27F1">
        <w:t xml:space="preserve"> have been </w:t>
      </w:r>
      <w:r w:rsidR="00050412">
        <w:t>streamlined</w:t>
      </w:r>
      <w:r w:rsidR="009F27F1">
        <w:t xml:space="preserve"> to remove </w:t>
      </w:r>
      <w:r w:rsidR="00A8223B">
        <w:t>alternative means of specifying the same content</w:t>
      </w:r>
      <w:r w:rsidR="00E83B38">
        <w:t xml:space="preserve"> and to enable multiple data </w:t>
      </w:r>
      <w:r w:rsidR="00C42874">
        <w:t>sequences to be signed and encrypted under a single master encryption key without compromise to security.</w:t>
      </w:r>
    </w:p>
    <w:p w14:paraId="342F4F36" w14:textId="52BF621A" w:rsidR="004F413A" w:rsidRDefault="004F413A" w:rsidP="00DC335A">
      <w:r>
        <w:t xml:space="preserve">A DARE </w:t>
      </w:r>
      <w:r w:rsidR="000C3160">
        <w:rPr>
          <w:highlight w:val="white"/>
        </w:rPr>
        <w:t xml:space="preserve">Envelope </w:t>
      </w:r>
      <w:r>
        <w:t xml:space="preserve">consists of a </w:t>
      </w:r>
      <w:r w:rsidRPr="006A0375">
        <w:rPr>
          <w:i/>
        </w:rPr>
        <w:t>Header</w:t>
      </w:r>
      <w:r>
        <w:t xml:space="preserve">, </w:t>
      </w:r>
      <w:r w:rsidRPr="006A0375">
        <w:rPr>
          <w:i/>
        </w:rPr>
        <w:t>Payload</w:t>
      </w:r>
      <w:r>
        <w:t xml:space="preserve"> and an option</w:t>
      </w:r>
      <w:r w:rsidR="001A7372">
        <w:t xml:space="preserve">al </w:t>
      </w:r>
      <w:r w:rsidR="001A7372" w:rsidRPr="006A0375">
        <w:rPr>
          <w:i/>
        </w:rPr>
        <w:t>Trailer</w:t>
      </w:r>
      <w:r w:rsidR="001A7372">
        <w:t xml:space="preserve">. </w:t>
      </w:r>
      <w:r w:rsidR="0018430F">
        <w:t xml:space="preserve">To enable single pass encoding and decoding, the </w:t>
      </w:r>
      <w:r w:rsidR="003105A3">
        <w:t xml:space="preserve">Header contains all the information required to perform cryptographic processing of the </w:t>
      </w:r>
      <w:r w:rsidR="00834150">
        <w:t>P</w:t>
      </w:r>
      <w:r w:rsidR="001A148A">
        <w:t>ayload and authentication data (digest, MAC, signature values)</w:t>
      </w:r>
      <w:r w:rsidR="00B67A6B">
        <w:t xml:space="preserve"> </w:t>
      </w:r>
      <w:r w:rsidR="00834150">
        <w:t xml:space="preserve">MAY </w:t>
      </w:r>
      <w:r w:rsidR="00B67A6B">
        <w:t>be deferred to the Trailer section.</w:t>
      </w:r>
    </w:p>
    <w:p w14:paraId="3B843E93" w14:textId="29579B73" w:rsidR="007050AB" w:rsidRDefault="00834150" w:rsidP="00DC335A">
      <w:r>
        <w:t>A</w:t>
      </w:r>
      <w:r w:rsidR="00484E85">
        <w:t xml:space="preserve"> DARE </w:t>
      </w:r>
      <w:r w:rsidR="00F038C3">
        <w:t>Sequence</w:t>
      </w:r>
      <w:r w:rsidR="00484E85">
        <w:t xml:space="preserve"> is an append-only log format </w:t>
      </w:r>
      <w:r w:rsidR="00CA2F23">
        <w:t xml:space="preserve">consisting of a sequence of frames. Cryptographic enhancements (signature, encryption) may be applied to individual frames or to </w:t>
      </w:r>
      <w:r w:rsidR="008E4CAB">
        <w:t>sets of frames. Thus</w:t>
      </w:r>
      <w:r w:rsidR="00D635CF">
        <w:t>,</w:t>
      </w:r>
      <w:r w:rsidR="008E4CAB">
        <w:t xml:space="preserve"> a single key exchange may be used to provide a master key to encrypt multiple frames </w:t>
      </w:r>
      <w:r w:rsidR="00D363EB">
        <w:t xml:space="preserve">and a single signature may be used to authenticate </w:t>
      </w:r>
      <w:r w:rsidR="007050AB">
        <w:t>all the frames in the container up to and including the frame in which the signature is presented.</w:t>
      </w:r>
    </w:p>
    <w:p w14:paraId="78C69711" w14:textId="309C4D2B" w:rsidR="003C2DA7" w:rsidRDefault="00E54DD7" w:rsidP="00DC335A">
      <w:r>
        <w:t xml:space="preserve">The DARE </w:t>
      </w:r>
      <w:r w:rsidR="000C3160">
        <w:rPr>
          <w:highlight w:val="white"/>
        </w:rPr>
        <w:t xml:space="preserve">Envelope </w:t>
      </w:r>
      <w:r>
        <w:t xml:space="preserve">syntax may be used either as a standalone cryptographic message syntax or as a means of presenting a single DARE </w:t>
      </w:r>
      <w:r w:rsidR="00F038C3">
        <w:t>Sequence</w:t>
      </w:r>
      <w:r>
        <w:t xml:space="preserve"> frame </w:t>
      </w:r>
      <w:r w:rsidR="001606E6">
        <w:t>together with the complete cryptographic context required to verify the contents and decrypt them.</w:t>
      </w:r>
    </w:p>
    <w:p w14:paraId="0C769C33" w14:textId="7642E93F" w:rsidR="00E357EE" w:rsidRDefault="00E357EE" w:rsidP="00E357EE">
      <w:pPr>
        <w:pStyle w:val="Heading2"/>
      </w:pPr>
      <w:r>
        <w:t>Encryption and Integrity</w:t>
      </w:r>
    </w:p>
    <w:p w14:paraId="23C71C92" w14:textId="51D12928" w:rsidR="002726EA" w:rsidRDefault="00757806" w:rsidP="00DC335A">
      <w:pPr>
        <w:rPr>
          <w:highlight w:val="white"/>
        </w:rPr>
      </w:pPr>
      <w:r>
        <w:rPr>
          <w:highlight w:val="white"/>
        </w:rPr>
        <w:t>A</w:t>
      </w:r>
      <w:r w:rsidR="000C3160">
        <w:rPr>
          <w:highlight w:val="white"/>
        </w:rPr>
        <w:t xml:space="preserve"> key </w:t>
      </w:r>
      <w:r>
        <w:rPr>
          <w:highlight w:val="white"/>
        </w:rPr>
        <w:t xml:space="preserve">innovation in the DARE </w:t>
      </w:r>
      <w:r w:rsidR="000C3160">
        <w:rPr>
          <w:highlight w:val="white"/>
        </w:rPr>
        <w:t xml:space="preserve">Envelope </w:t>
      </w:r>
      <w:r w:rsidR="00412F42">
        <w:rPr>
          <w:highlight w:val="white"/>
        </w:rPr>
        <w:t>Syntax</w:t>
      </w:r>
      <w:r>
        <w:rPr>
          <w:highlight w:val="white"/>
        </w:rPr>
        <w:t xml:space="preserve"> is the separation of </w:t>
      </w:r>
      <w:r w:rsidR="00154231">
        <w:rPr>
          <w:highlight w:val="white"/>
        </w:rPr>
        <w:t xml:space="preserve">key exchange and </w:t>
      </w:r>
      <w:r>
        <w:rPr>
          <w:highlight w:val="white"/>
        </w:rPr>
        <w:t xml:space="preserve">data encryption </w:t>
      </w:r>
      <w:r w:rsidR="00D202B4">
        <w:rPr>
          <w:highlight w:val="white"/>
        </w:rPr>
        <w:t>operations</w:t>
      </w:r>
      <w:r w:rsidR="004270B8">
        <w:rPr>
          <w:highlight w:val="white"/>
        </w:rPr>
        <w:t xml:space="preserve"> so that</w:t>
      </w:r>
      <w:r w:rsidR="00BE232B">
        <w:rPr>
          <w:highlight w:val="white"/>
        </w:rPr>
        <w:t xml:space="preserve"> </w:t>
      </w:r>
      <w:r w:rsidR="00A41CB6">
        <w:rPr>
          <w:highlight w:val="white"/>
        </w:rPr>
        <w:t xml:space="preserve">a </w:t>
      </w:r>
      <w:r w:rsidR="00A6185B">
        <w:rPr>
          <w:highlight w:val="white"/>
        </w:rPr>
        <w:t>Master Key</w:t>
      </w:r>
      <w:r w:rsidR="00F47D36">
        <w:rPr>
          <w:highlight w:val="white"/>
        </w:rPr>
        <w:t xml:space="preserve"> (MK)</w:t>
      </w:r>
      <w:r w:rsidR="00BE232B">
        <w:rPr>
          <w:highlight w:val="white"/>
        </w:rPr>
        <w:t xml:space="preserve"> established in a single exchange to be applied to</w:t>
      </w:r>
      <w:r w:rsidR="004270B8">
        <w:rPr>
          <w:highlight w:val="white"/>
        </w:rPr>
        <w:t xml:space="preserve"> </w:t>
      </w:r>
      <w:r w:rsidR="00A41CB6">
        <w:rPr>
          <w:highlight w:val="white"/>
        </w:rPr>
        <w:t xml:space="preserve">multiple </w:t>
      </w:r>
      <w:r w:rsidR="00713B91">
        <w:rPr>
          <w:highlight w:val="white"/>
        </w:rPr>
        <w:t>data</w:t>
      </w:r>
      <w:r w:rsidR="003C180C">
        <w:rPr>
          <w:highlight w:val="white"/>
        </w:rPr>
        <w:t xml:space="preserve"> sequences</w:t>
      </w:r>
      <w:r w:rsidR="00A41CB6">
        <w:rPr>
          <w:highlight w:val="white"/>
        </w:rPr>
        <w:t>.</w:t>
      </w:r>
      <w:r w:rsidR="00E9486D">
        <w:rPr>
          <w:highlight w:val="white"/>
        </w:rPr>
        <w:t xml:space="preserve"> This means that a </w:t>
      </w:r>
      <w:r w:rsidR="001A7953">
        <w:rPr>
          <w:highlight w:val="white"/>
        </w:rPr>
        <w:t xml:space="preserve">single </w:t>
      </w:r>
      <w:r w:rsidR="00E9486D">
        <w:rPr>
          <w:highlight w:val="white"/>
        </w:rPr>
        <w:t xml:space="preserve">public key operation </w:t>
      </w:r>
      <w:r w:rsidR="00713B91">
        <w:rPr>
          <w:highlight w:val="white"/>
        </w:rPr>
        <w:t>MAY</w:t>
      </w:r>
      <w:r w:rsidR="00E9486D">
        <w:rPr>
          <w:highlight w:val="white"/>
        </w:rPr>
        <w:t xml:space="preserve"> be used to encrypt</w:t>
      </w:r>
      <w:r w:rsidR="001A7953">
        <w:rPr>
          <w:highlight w:val="white"/>
        </w:rPr>
        <w:t xml:space="preserve"> and/or authenticate</w:t>
      </w:r>
      <w:r w:rsidR="00E9486D">
        <w:rPr>
          <w:highlight w:val="white"/>
        </w:rPr>
        <w:t xml:space="preserve"> </w:t>
      </w:r>
      <w:r w:rsidR="00424BA3">
        <w:rPr>
          <w:highlight w:val="white"/>
        </w:rPr>
        <w:t xml:space="preserve">multiple </w:t>
      </w:r>
      <w:r w:rsidR="00593A81">
        <w:rPr>
          <w:highlight w:val="white"/>
        </w:rPr>
        <w:t xml:space="preserve">parts of the same </w:t>
      </w:r>
      <w:r w:rsidR="001A7953">
        <w:rPr>
          <w:highlight w:val="white"/>
        </w:rPr>
        <w:t xml:space="preserve">DARE </w:t>
      </w:r>
      <w:r w:rsidR="000C3160">
        <w:rPr>
          <w:highlight w:val="white"/>
        </w:rPr>
        <w:t xml:space="preserve">Envelope </w:t>
      </w:r>
      <w:r w:rsidR="00593A81">
        <w:rPr>
          <w:highlight w:val="white"/>
        </w:rPr>
        <w:t xml:space="preserve">or multiple </w:t>
      </w:r>
      <w:r w:rsidR="002D56DE">
        <w:rPr>
          <w:highlight w:val="white"/>
        </w:rPr>
        <w:t xml:space="preserve">frames in a DARE </w:t>
      </w:r>
      <w:r w:rsidR="00F038C3">
        <w:rPr>
          <w:highlight w:val="white"/>
        </w:rPr>
        <w:t>Sequence</w:t>
      </w:r>
      <w:r w:rsidR="001B76A5">
        <w:rPr>
          <w:highlight w:val="white"/>
        </w:rPr>
        <w:t>.</w:t>
      </w:r>
    </w:p>
    <w:p w14:paraId="13987F7D" w14:textId="55BA4815" w:rsidR="00DB33FF" w:rsidRDefault="00A523B6" w:rsidP="00DC335A">
      <w:pPr>
        <w:rPr>
          <w:highlight w:val="white"/>
        </w:rPr>
      </w:pPr>
      <w:r>
        <w:rPr>
          <w:highlight w:val="white"/>
        </w:rPr>
        <w:t>To avoid reuse of the key and to avoid the need to communicate separate IV</w:t>
      </w:r>
      <w:r w:rsidR="002F7224">
        <w:rPr>
          <w:highlight w:val="white"/>
        </w:rPr>
        <w:t>s, e</w:t>
      </w:r>
      <w:r>
        <w:rPr>
          <w:highlight w:val="white"/>
        </w:rPr>
        <w:t>ach</w:t>
      </w:r>
      <w:r w:rsidR="003C180C">
        <w:rPr>
          <w:highlight w:val="white"/>
        </w:rPr>
        <w:t xml:space="preserve"> octet sequence is encrypted under a different encryption key </w:t>
      </w:r>
      <w:r w:rsidR="00B0114C">
        <w:rPr>
          <w:highlight w:val="white"/>
        </w:rPr>
        <w:t xml:space="preserve">(and IV if required) derived from the </w:t>
      </w:r>
      <w:r w:rsidR="00F47D36">
        <w:rPr>
          <w:highlight w:val="white"/>
        </w:rPr>
        <w:t xml:space="preserve">Master Key </w:t>
      </w:r>
      <w:r w:rsidR="002E240F">
        <w:rPr>
          <w:highlight w:val="white"/>
        </w:rPr>
        <w:t>by means of a salt</w:t>
      </w:r>
      <w:r w:rsidR="003030AB">
        <w:rPr>
          <w:highlight w:val="white"/>
        </w:rPr>
        <w:t xml:space="preserve"> that is unique for each octet sequence t</w:t>
      </w:r>
      <w:r w:rsidR="00CE5E6A">
        <w:rPr>
          <w:highlight w:val="white"/>
        </w:rPr>
        <w:t>hat is encrypted.</w:t>
      </w:r>
      <w:r w:rsidR="00D24030">
        <w:rPr>
          <w:highlight w:val="white"/>
        </w:rPr>
        <w:t xml:space="preserve"> The same approach is used to generate keys for calculating a MAC over the octet sequence </w:t>
      </w:r>
      <w:r w:rsidR="00446C2D">
        <w:rPr>
          <w:highlight w:val="white"/>
        </w:rPr>
        <w:t>if required.</w:t>
      </w:r>
      <w:r w:rsidR="00DB33FF">
        <w:rPr>
          <w:highlight w:val="white"/>
        </w:rPr>
        <w:t xml:space="preserve"> </w:t>
      </w:r>
      <w:r w:rsidR="00F65E31">
        <w:rPr>
          <w:highlight w:val="white"/>
        </w:rPr>
        <w:t>This approach allows encryption and integrity protections to be applied to</w:t>
      </w:r>
      <w:r w:rsidR="00B5196C">
        <w:rPr>
          <w:highlight w:val="white"/>
        </w:rPr>
        <w:t xml:space="preserve"> the </w:t>
      </w:r>
      <w:r w:rsidR="0089020C">
        <w:t>envelope</w:t>
      </w:r>
      <w:r w:rsidR="00B5196C">
        <w:rPr>
          <w:highlight w:val="white"/>
        </w:rPr>
        <w:t xml:space="preserve"> payload, to </w:t>
      </w:r>
      <w:r w:rsidR="00640B39">
        <w:rPr>
          <w:highlight w:val="white"/>
        </w:rPr>
        <w:t xml:space="preserve">header or trailer fields or to </w:t>
      </w:r>
      <w:r w:rsidR="00CC0BD2">
        <w:rPr>
          <w:highlight w:val="white"/>
        </w:rPr>
        <w:t xml:space="preserve">application defined Enhanced Data Sequences in the header or trailer. </w:t>
      </w:r>
    </w:p>
    <w:p w14:paraId="53428F35" w14:textId="557DD4B0" w:rsidR="008D3576" w:rsidRDefault="008D3576" w:rsidP="008D3576">
      <w:pPr>
        <w:pStyle w:val="Heading3"/>
        <w:rPr>
          <w:highlight w:val="white"/>
        </w:rPr>
      </w:pPr>
      <w:r w:rsidRPr="00E8661B">
        <w:rPr>
          <w:highlight w:val="white"/>
        </w:rPr>
        <w:t>Key</w:t>
      </w:r>
      <w:r>
        <w:rPr>
          <w:highlight w:val="white"/>
        </w:rPr>
        <w:t xml:space="preserve"> </w:t>
      </w:r>
      <w:r w:rsidRPr="00E8661B">
        <w:rPr>
          <w:highlight w:val="white"/>
        </w:rPr>
        <w:t>Exchange</w:t>
      </w:r>
    </w:p>
    <w:p w14:paraId="3B7CC609" w14:textId="77777777" w:rsidR="008D3576" w:rsidRDefault="008D3576" w:rsidP="008D3576">
      <w:pPr>
        <w:rPr>
          <w:highlight w:val="white"/>
        </w:rPr>
      </w:pPr>
      <w:r>
        <w:rPr>
          <w:highlight w:val="white"/>
        </w:rPr>
        <w:t>Traditional cryptographic containers describe the application of a single key exchange to encryption of a single octet sequence. Examples include PCKS#7/CMS &lt;norm="RFC2315"/&gt;, OpenPGP &lt;norm="RFC4880"/&gt; and JSON Web Encryption &lt;norm="RFC7516"/&gt;.</w:t>
      </w:r>
    </w:p>
    <w:p w14:paraId="3CC622AF" w14:textId="1F1ECF80" w:rsidR="008D3576" w:rsidRDefault="008D3576" w:rsidP="008D3576">
      <w:pPr>
        <w:rPr>
          <w:highlight w:val="white"/>
        </w:rPr>
      </w:pPr>
      <w:r>
        <w:rPr>
          <w:highlight w:val="white"/>
        </w:rPr>
        <w:t xml:space="preserve">To encrypt </w:t>
      </w:r>
      <w:r w:rsidR="00696A04">
        <w:rPr>
          <w:highlight w:val="white"/>
        </w:rPr>
        <w:t>data</w:t>
      </w:r>
      <w:r>
        <w:rPr>
          <w:highlight w:val="white"/>
        </w:rPr>
        <w:t xml:space="preserve"> using RSA, the encoder first generates a random encryption key and initialization vector (IV). The encryption key is encrypted under the public key of each recipient to create a per-recipient decryption entry. The encryption key, plaintext and IV are used to generate the ciphertext (figure 1).</w:t>
      </w:r>
    </w:p>
    <w:p w14:paraId="182D5E21" w14:textId="77777777" w:rsidR="008D3576" w:rsidRDefault="008D3576" w:rsidP="008D3576">
      <w:pPr>
        <w:pStyle w:val="Meta"/>
        <w:rPr>
          <w:highlight w:val="white"/>
        </w:rPr>
      </w:pPr>
      <w:r>
        <w:t>&lt;figuresvg="../Images/</w:t>
      </w:r>
      <w:r w:rsidRPr="004F7D3D">
        <w:t>DAREEncrypt1</w:t>
      </w:r>
      <w:r>
        <w:t>.svg"&gt;Monolithic Key Exchange and Encrypt</w:t>
      </w:r>
    </w:p>
    <w:p w14:paraId="1F80E790" w14:textId="77777777" w:rsidR="008D3576" w:rsidRDefault="008D3576" w:rsidP="008D3576">
      <w:pPr>
        <w:rPr>
          <w:highlight w:val="white"/>
        </w:rPr>
      </w:pPr>
      <w:r>
        <w:rPr>
          <w:highlight w:val="white"/>
        </w:rPr>
        <w:t xml:space="preserve">This approach is adequate for the task of encrypting a single octet stream. It is less than satisfactory when encrypting multiple octet streams or very long streams for which a rekeying operation is desirable. </w:t>
      </w:r>
    </w:p>
    <w:p w14:paraId="2F405568" w14:textId="77777777" w:rsidR="008D3576" w:rsidRDefault="008D3576" w:rsidP="008D3576">
      <w:pPr>
        <w:rPr>
          <w:highlight w:val="white"/>
        </w:rPr>
      </w:pPr>
      <w:r>
        <w:rPr>
          <w:highlight w:val="white"/>
        </w:rPr>
        <w:t>In the DARE approach, key exchange and key derivation are separate operations and keys MAY be derived for encryption or integrity purposes or both. A single key exchange MAY be used to derive keys to apply encryption and integrity enhancements to multiple data sequences.</w:t>
      </w:r>
    </w:p>
    <w:p w14:paraId="5219454E" w14:textId="77777777" w:rsidR="008D3576" w:rsidRDefault="008D3576" w:rsidP="008D3576">
      <w:pPr>
        <w:rPr>
          <w:highlight w:val="white"/>
        </w:rPr>
      </w:pPr>
      <w:r>
        <w:rPr>
          <w:highlight w:val="white"/>
        </w:rPr>
        <w:t>The DARE key exchange begins with the same key exchange used to produce the CEK in JWE but instead of using the CEK to encipher data directly, it is used as one of the inputs to a Key Derivation Function (KDF) that is used to derive parameters for each block of data to be encrypted. To avoid the need to introduce additional terminology, the term 'CEK' is still used to describe the output of the key agreement algorithm (including key unwrapping if required) but it is more appropriately described as a Master Key (figure 2).</w:t>
      </w:r>
    </w:p>
    <w:p w14:paraId="2E84A8F7" w14:textId="77777777" w:rsidR="008D3576" w:rsidRDefault="008D3576" w:rsidP="008D3576">
      <w:pPr>
        <w:pStyle w:val="Meta"/>
        <w:rPr>
          <w:highlight w:val="white"/>
        </w:rPr>
      </w:pPr>
      <w:r>
        <w:t>&lt;figuresvg="../Images/</w:t>
      </w:r>
      <w:r w:rsidRPr="004F7D3D">
        <w:t>DAREEncrypt</w:t>
      </w:r>
      <w:r>
        <w:t xml:space="preserve">2.svg"&gt;Exchange of </w:t>
      </w:r>
      <w:r>
        <w:rPr>
          <w:highlight w:val="white"/>
        </w:rPr>
        <w:t>Master Key</w:t>
      </w:r>
    </w:p>
    <w:p w14:paraId="3252C73A" w14:textId="77777777" w:rsidR="008D3576" w:rsidRDefault="008D3576" w:rsidP="008D3576">
      <w:r>
        <w:rPr>
          <w:highlight w:val="white"/>
        </w:rPr>
        <w:t xml:space="preserve">A Master Key may be used to encrypt any number of data items. Each data item is encrypted under a different encryption key and IV (if required). This data is derived from the Master Key using the HKDF function </w:t>
      </w:r>
      <w:r>
        <w:t>&lt;norm="RFC5869"/&gt; using a different salt for each data item and separate info tags for each cryptographic function (figure 3).</w:t>
      </w:r>
    </w:p>
    <w:p w14:paraId="2CB1B817" w14:textId="77777777" w:rsidR="008D3576" w:rsidRDefault="008D3576" w:rsidP="008D3576">
      <w:pPr>
        <w:pStyle w:val="Meta"/>
      </w:pPr>
      <w:r>
        <w:t>&lt;figuresvg="../Images/</w:t>
      </w:r>
      <w:r w:rsidRPr="004F7D3D">
        <w:t>DAREEncrypt</w:t>
      </w:r>
      <w:r>
        <w:t xml:space="preserve">3.svg"&gt;Data item encryption under </w:t>
      </w:r>
      <w:r>
        <w:rPr>
          <w:highlight w:val="white"/>
        </w:rPr>
        <w:t xml:space="preserve">Master Key </w:t>
      </w:r>
      <w:r>
        <w:t>and per-item salt.</w:t>
      </w:r>
    </w:p>
    <w:p w14:paraId="6FA620BB" w14:textId="2A9EA4C1" w:rsidR="008D3576" w:rsidRDefault="008D3576" w:rsidP="00DC335A">
      <w:pPr>
        <w:rPr>
          <w:highlight w:val="white"/>
        </w:rPr>
      </w:pPr>
      <w:r>
        <w:rPr>
          <w:highlight w:val="white"/>
        </w:rPr>
        <w:t>This approach to encryption offers considerably greater flexibility allowing the same format for data item encryption to be applied at the transport, message or field level.</w:t>
      </w:r>
    </w:p>
    <w:p w14:paraId="23234786" w14:textId="18927067" w:rsidR="00FF26EA" w:rsidRDefault="00FF26EA" w:rsidP="00FF26EA">
      <w:pPr>
        <w:pStyle w:val="Heading3"/>
        <w:rPr>
          <w:highlight w:val="white"/>
        </w:rPr>
      </w:pPr>
      <w:r>
        <w:rPr>
          <w:highlight w:val="white"/>
        </w:rPr>
        <w:t>Data Erasure</w:t>
      </w:r>
    </w:p>
    <w:p w14:paraId="1EA975FC" w14:textId="548E90E9" w:rsidR="00FF26EA" w:rsidRDefault="00FF26EA" w:rsidP="00FF26EA">
      <w:pPr>
        <w:rPr>
          <w:highlight w:val="white"/>
        </w:rPr>
      </w:pPr>
      <w:r>
        <w:rPr>
          <w:highlight w:val="white"/>
        </w:rPr>
        <w:t xml:space="preserve">Each encrypted DARE </w:t>
      </w:r>
      <w:r w:rsidR="00543216">
        <w:rPr>
          <w:highlight w:val="white"/>
        </w:rPr>
        <w:t xml:space="preserve">Envelope </w:t>
      </w:r>
      <w:r>
        <w:rPr>
          <w:highlight w:val="white"/>
        </w:rPr>
        <w:t xml:space="preserve">specifies a unique Master Salt value of at least 128 bits </w:t>
      </w:r>
      <w:r w:rsidR="00D0551D">
        <w:rPr>
          <w:highlight w:val="white"/>
        </w:rPr>
        <w:t xml:space="preserve">which is used to derive the salt values used to derive cryptographic keys for the </w:t>
      </w:r>
      <w:r w:rsidR="00696A04">
        <w:rPr>
          <w:highlight w:val="white"/>
        </w:rPr>
        <w:t>envelope</w:t>
      </w:r>
      <w:r w:rsidR="00D0551D">
        <w:rPr>
          <w:highlight w:val="white"/>
        </w:rPr>
        <w:t xml:space="preserve"> payload and annotations.</w:t>
      </w:r>
    </w:p>
    <w:p w14:paraId="44EEE613" w14:textId="33D8EB44" w:rsidR="00FF26EA" w:rsidRDefault="00383C6D" w:rsidP="00DC335A">
      <w:pPr>
        <w:rPr>
          <w:highlight w:val="white"/>
        </w:rPr>
      </w:pPr>
      <w:r>
        <w:rPr>
          <w:highlight w:val="white"/>
        </w:rPr>
        <w:t xml:space="preserve">Erasure of the </w:t>
      </w:r>
      <w:r w:rsidR="009047FD">
        <w:rPr>
          <w:highlight w:val="white"/>
        </w:rPr>
        <w:t xml:space="preserve">Master Salt value MAY be used to effectively render the </w:t>
      </w:r>
      <w:r w:rsidR="00696A04">
        <w:rPr>
          <w:highlight w:val="white"/>
        </w:rPr>
        <w:t xml:space="preserve">envelope </w:t>
      </w:r>
      <w:r w:rsidR="009047FD">
        <w:rPr>
          <w:highlight w:val="white"/>
        </w:rPr>
        <w:t xml:space="preserve">payload and annotations undecipherable without altering the </w:t>
      </w:r>
      <w:r w:rsidR="004B2BF4">
        <w:rPr>
          <w:highlight w:val="white"/>
        </w:rPr>
        <w:t xml:space="preserve">envelope </w:t>
      </w:r>
      <w:r w:rsidR="009047FD">
        <w:rPr>
          <w:highlight w:val="white"/>
        </w:rPr>
        <w:t xml:space="preserve">payload data. </w:t>
      </w:r>
      <w:r w:rsidR="003C0BEA">
        <w:rPr>
          <w:highlight w:val="white"/>
        </w:rPr>
        <w:t>The work factor for decryption will be O(2^128) even if the decryption key is compromised.</w:t>
      </w:r>
    </w:p>
    <w:p w14:paraId="1A653B18" w14:textId="7D97C299" w:rsidR="00E357EE" w:rsidRDefault="00E357EE" w:rsidP="00E357EE">
      <w:pPr>
        <w:pStyle w:val="Heading2"/>
        <w:rPr>
          <w:highlight w:val="white"/>
        </w:rPr>
      </w:pPr>
      <w:r>
        <w:rPr>
          <w:highlight w:val="white"/>
        </w:rPr>
        <w:t>Signature</w:t>
      </w:r>
    </w:p>
    <w:p w14:paraId="14881699" w14:textId="7FE1A280" w:rsidR="0091338E" w:rsidRDefault="00631C80" w:rsidP="00172145">
      <w:pPr>
        <w:rPr>
          <w:highlight w:val="white"/>
        </w:rPr>
      </w:pPr>
      <w:r>
        <w:rPr>
          <w:highlight w:val="white"/>
        </w:rPr>
        <w:t xml:space="preserve">As with encryption, </w:t>
      </w:r>
      <w:r w:rsidR="001D05E8">
        <w:rPr>
          <w:highlight w:val="white"/>
        </w:rPr>
        <w:t xml:space="preserve">DARE </w:t>
      </w:r>
      <w:r w:rsidR="00543216">
        <w:rPr>
          <w:highlight w:val="white"/>
        </w:rPr>
        <w:t xml:space="preserve">Envelope </w:t>
      </w:r>
      <w:r w:rsidR="001D05E8">
        <w:rPr>
          <w:highlight w:val="white"/>
        </w:rPr>
        <w:t>signatures MAY be applied to a</w:t>
      </w:r>
      <w:r w:rsidR="00482886">
        <w:rPr>
          <w:highlight w:val="white"/>
        </w:rPr>
        <w:t xml:space="preserve">n individual </w:t>
      </w:r>
      <w:r w:rsidR="004B2BF4">
        <w:rPr>
          <w:highlight w:val="white"/>
        </w:rPr>
        <w:t xml:space="preserve">envelope </w:t>
      </w:r>
      <w:r w:rsidR="001D05E8">
        <w:rPr>
          <w:highlight w:val="white"/>
        </w:rPr>
        <w:t xml:space="preserve">or a sequence of </w:t>
      </w:r>
      <w:r w:rsidR="004B2BF4">
        <w:rPr>
          <w:highlight w:val="white"/>
        </w:rPr>
        <w:t>envelope</w:t>
      </w:r>
      <w:r w:rsidR="0078724C">
        <w:rPr>
          <w:highlight w:val="white"/>
        </w:rPr>
        <w:t>.</w:t>
      </w:r>
      <w:r w:rsidR="00AD404B">
        <w:rPr>
          <w:highlight w:val="white"/>
        </w:rPr>
        <w:t xml:space="preserve"> </w:t>
      </w:r>
    </w:p>
    <w:p w14:paraId="4CBA3BA4" w14:textId="232E37C9" w:rsidR="00F8081F" w:rsidRDefault="00482886" w:rsidP="00151EC0">
      <w:pPr>
        <w:pStyle w:val="Heading3"/>
        <w:rPr>
          <w:highlight w:val="white"/>
        </w:rPr>
      </w:pPr>
      <w:r>
        <w:rPr>
          <w:highlight w:val="white"/>
        </w:rPr>
        <w:t xml:space="preserve">Signing Individual Plaintext </w:t>
      </w:r>
      <w:r w:rsidR="00543216">
        <w:rPr>
          <w:highlight w:val="white"/>
        </w:rPr>
        <w:t>Envelopes</w:t>
      </w:r>
    </w:p>
    <w:p w14:paraId="4BB1217B" w14:textId="7F5AC85C" w:rsidR="00C12F8B" w:rsidRPr="00C12F8B" w:rsidRDefault="00C12F8B" w:rsidP="00C12F8B">
      <w:pPr>
        <w:rPr>
          <w:highlight w:val="white"/>
        </w:rPr>
      </w:pPr>
      <w:r>
        <w:rPr>
          <w:highlight w:val="white"/>
        </w:rPr>
        <w:t xml:space="preserve">When an individual plaintext </w:t>
      </w:r>
      <w:r w:rsidR="008A756B">
        <w:rPr>
          <w:highlight w:val="white"/>
        </w:rPr>
        <w:t xml:space="preserve">envelope </w:t>
      </w:r>
      <w:r>
        <w:rPr>
          <w:highlight w:val="white"/>
        </w:rPr>
        <w:t xml:space="preserve">is signed, the </w:t>
      </w:r>
      <w:r w:rsidR="00465A0A">
        <w:rPr>
          <w:highlight w:val="white"/>
        </w:rPr>
        <w:t xml:space="preserve">digest </w:t>
      </w:r>
      <w:r w:rsidR="00452226">
        <w:rPr>
          <w:highlight w:val="white"/>
        </w:rPr>
        <w:t xml:space="preserve">value </w:t>
      </w:r>
      <w:r w:rsidR="007B19F8">
        <w:rPr>
          <w:highlight w:val="white"/>
        </w:rPr>
        <w:t xml:space="preserve">used to create the signature is calculated over </w:t>
      </w:r>
      <w:r w:rsidR="00465A0A">
        <w:rPr>
          <w:highlight w:val="white"/>
        </w:rPr>
        <w:t xml:space="preserve">the </w:t>
      </w:r>
      <w:r w:rsidR="000F37D1">
        <w:rPr>
          <w:highlight w:val="white"/>
        </w:rPr>
        <w:t>binary value of the payload data. That is, the value of the payload before the encoding (Base-64, JSON-B) is applied.</w:t>
      </w:r>
      <w:r>
        <w:rPr>
          <w:highlight w:val="white"/>
        </w:rPr>
        <w:t xml:space="preserve"> </w:t>
      </w:r>
    </w:p>
    <w:p w14:paraId="3EEBDCA8" w14:textId="546F41B0" w:rsidR="005C783D" w:rsidRDefault="005C783D" w:rsidP="00151EC0">
      <w:pPr>
        <w:pStyle w:val="Heading3"/>
        <w:rPr>
          <w:highlight w:val="white"/>
        </w:rPr>
      </w:pPr>
      <w:r>
        <w:rPr>
          <w:highlight w:val="white"/>
        </w:rPr>
        <w:t xml:space="preserve">Signing </w:t>
      </w:r>
      <w:r w:rsidR="000F37D1">
        <w:rPr>
          <w:highlight w:val="white"/>
        </w:rPr>
        <w:t xml:space="preserve">Individual </w:t>
      </w:r>
      <w:r>
        <w:rPr>
          <w:highlight w:val="white"/>
        </w:rPr>
        <w:t xml:space="preserve">Encrypted </w:t>
      </w:r>
      <w:r w:rsidR="00543216">
        <w:rPr>
          <w:highlight w:val="white"/>
        </w:rPr>
        <w:t>Envelope</w:t>
      </w:r>
      <w:r w:rsidR="008A756B">
        <w:rPr>
          <w:highlight w:val="white"/>
        </w:rPr>
        <w:t>s</w:t>
      </w:r>
    </w:p>
    <w:p w14:paraId="2945E020" w14:textId="601ACD65" w:rsidR="00A23D98" w:rsidRDefault="00A23D98" w:rsidP="005C783D">
      <w:pPr>
        <w:rPr>
          <w:highlight w:val="white"/>
        </w:rPr>
      </w:pPr>
      <w:r>
        <w:rPr>
          <w:highlight w:val="white"/>
        </w:rPr>
        <w:t xml:space="preserve">When an individual plaintext </w:t>
      </w:r>
      <w:r w:rsidR="008A756B">
        <w:rPr>
          <w:highlight w:val="white"/>
        </w:rPr>
        <w:t xml:space="preserve">envelope </w:t>
      </w:r>
      <w:r>
        <w:rPr>
          <w:highlight w:val="white"/>
        </w:rPr>
        <w:t xml:space="preserve">is signed, </w:t>
      </w:r>
      <w:r w:rsidR="007B19F8">
        <w:rPr>
          <w:highlight w:val="white"/>
        </w:rPr>
        <w:t xml:space="preserve">the digest value used to create the signature is calculated over </w:t>
      </w:r>
      <w:r>
        <w:rPr>
          <w:highlight w:val="white"/>
        </w:rPr>
        <w:t xml:space="preserve">the binary value of the payload data. That is, the value of the payload after encryption but before the encoding (Base-64, JSON-B) is applied. </w:t>
      </w:r>
    </w:p>
    <w:p w14:paraId="24605A25" w14:textId="5B0D536A" w:rsidR="00280C82" w:rsidRDefault="004F3773" w:rsidP="005C783D">
      <w:pPr>
        <w:rPr>
          <w:highlight w:val="white"/>
        </w:rPr>
      </w:pPr>
      <w:r>
        <w:rPr>
          <w:highlight w:val="white"/>
        </w:rPr>
        <w:t xml:space="preserve">Use of signing and </w:t>
      </w:r>
      <w:r w:rsidRPr="00065D86">
        <w:rPr>
          <w:highlight w:val="white"/>
        </w:rPr>
        <w:t xml:space="preserve">encryption in combination presents </w:t>
      </w:r>
      <w:r w:rsidR="006F3167" w:rsidRPr="00065D86">
        <w:rPr>
          <w:highlight w:val="white"/>
        </w:rPr>
        <w:t xml:space="preserve">the risk of subtle attacks depending on the order in which signing and encryption take place </w:t>
      </w:r>
      <w:r w:rsidR="00065D86" w:rsidRPr="00065D86">
        <w:t>&lt;info="Davis2001"/&gt;.</w:t>
      </w:r>
    </w:p>
    <w:p w14:paraId="38A2D1A4" w14:textId="4E507102" w:rsidR="00DF6F48" w:rsidRDefault="006844F5" w:rsidP="005C783D">
      <w:pPr>
        <w:rPr>
          <w:highlight w:val="white"/>
        </w:rPr>
      </w:pPr>
      <w:r>
        <w:rPr>
          <w:highlight w:val="white"/>
        </w:rPr>
        <w:t>Naïve approaches in which a</w:t>
      </w:r>
      <w:r w:rsidR="004B2BF4">
        <w:rPr>
          <w:highlight w:val="white"/>
        </w:rPr>
        <w:t>n</w:t>
      </w:r>
      <w:r>
        <w:rPr>
          <w:highlight w:val="white"/>
        </w:rPr>
        <w:t xml:space="preserve"> </w:t>
      </w:r>
      <w:r w:rsidR="008A756B">
        <w:rPr>
          <w:highlight w:val="white"/>
        </w:rPr>
        <w:t xml:space="preserve">envelope </w:t>
      </w:r>
      <w:r>
        <w:rPr>
          <w:highlight w:val="white"/>
        </w:rPr>
        <w:t xml:space="preserve">is encrypted and then signed present </w:t>
      </w:r>
      <w:r w:rsidR="002B07B5">
        <w:rPr>
          <w:highlight w:val="white"/>
        </w:rPr>
        <w:t>the possibility of a surreptitious forwarding attack</w:t>
      </w:r>
      <w:r w:rsidR="00DF6F48">
        <w:rPr>
          <w:highlight w:val="white"/>
        </w:rPr>
        <w:t>. For example</w:t>
      </w:r>
      <w:r w:rsidR="002C15AE">
        <w:rPr>
          <w:highlight w:val="white"/>
        </w:rPr>
        <w:t>,</w:t>
      </w:r>
      <w:r w:rsidR="002B07B5">
        <w:rPr>
          <w:highlight w:val="white"/>
        </w:rPr>
        <w:t xml:space="preserve"> Alice </w:t>
      </w:r>
      <w:r w:rsidR="0052214C">
        <w:rPr>
          <w:highlight w:val="white"/>
        </w:rPr>
        <w:t>signs a</w:t>
      </w:r>
      <w:r w:rsidR="004B2BF4">
        <w:rPr>
          <w:highlight w:val="white"/>
        </w:rPr>
        <w:t>n</w:t>
      </w:r>
      <w:r w:rsidR="0052214C">
        <w:rPr>
          <w:highlight w:val="white"/>
        </w:rPr>
        <w:t xml:space="preserve"> </w:t>
      </w:r>
      <w:r w:rsidR="004B2BF4">
        <w:rPr>
          <w:highlight w:val="white"/>
        </w:rPr>
        <w:t xml:space="preserve">envelope </w:t>
      </w:r>
      <w:r w:rsidR="0052214C">
        <w:rPr>
          <w:highlight w:val="white"/>
        </w:rPr>
        <w:t xml:space="preserve">and sends it to Mallet who then strips off Alice's signature and sends the </w:t>
      </w:r>
      <w:r w:rsidR="008A756B">
        <w:rPr>
          <w:highlight w:val="white"/>
        </w:rPr>
        <w:t xml:space="preserve">envelope </w:t>
      </w:r>
      <w:r w:rsidR="0052214C">
        <w:rPr>
          <w:highlight w:val="white"/>
        </w:rPr>
        <w:t>to Bob.</w:t>
      </w:r>
      <w:r w:rsidR="006E6057">
        <w:rPr>
          <w:highlight w:val="white"/>
        </w:rPr>
        <w:t xml:space="preserve"> </w:t>
      </w:r>
      <w:r w:rsidR="004F3773">
        <w:rPr>
          <w:highlight w:val="white"/>
        </w:rPr>
        <w:t xml:space="preserve"> </w:t>
      </w:r>
    </w:p>
    <w:p w14:paraId="796F9CF1" w14:textId="7F0C25DA" w:rsidR="005C783D" w:rsidRDefault="00280C82" w:rsidP="005C783D">
      <w:pPr>
        <w:rPr>
          <w:highlight w:val="white"/>
        </w:rPr>
      </w:pPr>
      <w:r>
        <w:rPr>
          <w:highlight w:val="white"/>
        </w:rPr>
        <w:t>Naïve approaches in which a</w:t>
      </w:r>
      <w:r w:rsidR="004B2BF4">
        <w:rPr>
          <w:highlight w:val="white"/>
        </w:rPr>
        <w:t>n</w:t>
      </w:r>
      <w:r>
        <w:rPr>
          <w:highlight w:val="white"/>
        </w:rPr>
        <w:t xml:space="preserve"> </w:t>
      </w:r>
      <w:r w:rsidR="008A756B">
        <w:rPr>
          <w:highlight w:val="white"/>
        </w:rPr>
        <w:t xml:space="preserve">envelope </w:t>
      </w:r>
      <w:r>
        <w:rPr>
          <w:highlight w:val="white"/>
        </w:rPr>
        <w:t>is signed and then encrypted present the possibility of a</w:t>
      </w:r>
      <w:r w:rsidR="00C21456">
        <w:rPr>
          <w:highlight w:val="white"/>
        </w:rPr>
        <w:t>n attacker claiming authorship of a ciphertext</w:t>
      </w:r>
      <w:r w:rsidR="002C15AE">
        <w:rPr>
          <w:highlight w:val="white"/>
        </w:rPr>
        <w:t xml:space="preserve">. For example, Alice encrypts a ciphertext for Bob and then signs it. Mallet </w:t>
      </w:r>
      <w:r w:rsidR="001B6EFB">
        <w:rPr>
          <w:highlight w:val="white"/>
        </w:rPr>
        <w:t xml:space="preserve">then intercepts the </w:t>
      </w:r>
      <w:r w:rsidR="005B40FF">
        <w:rPr>
          <w:highlight w:val="white"/>
        </w:rPr>
        <w:t xml:space="preserve">envelope </w:t>
      </w:r>
      <w:r w:rsidR="001B6EFB">
        <w:rPr>
          <w:highlight w:val="white"/>
        </w:rPr>
        <w:t>and sends it to Bob.</w:t>
      </w:r>
    </w:p>
    <w:p w14:paraId="119A86CE" w14:textId="5FB7E5B3" w:rsidR="006A4DD0" w:rsidRDefault="00F6428B" w:rsidP="005C783D">
      <w:pPr>
        <w:rPr>
          <w:highlight w:val="white"/>
        </w:rPr>
      </w:pPr>
      <w:r>
        <w:rPr>
          <w:highlight w:val="white"/>
        </w:rPr>
        <w:t xml:space="preserve">While neither attack is a concern in all applications, both attacks pose </w:t>
      </w:r>
      <w:r w:rsidR="00AE2CEF">
        <w:rPr>
          <w:highlight w:val="white"/>
        </w:rPr>
        <w:t xml:space="preserve">potential hazards for the unwary and require close inspection of </w:t>
      </w:r>
      <w:r w:rsidR="0096091D">
        <w:rPr>
          <w:highlight w:val="white"/>
        </w:rPr>
        <w:t>application protocol design to avoid exploitation</w:t>
      </w:r>
      <w:r w:rsidR="00CD21B1">
        <w:rPr>
          <w:highlight w:val="white"/>
        </w:rPr>
        <w:t>.</w:t>
      </w:r>
    </w:p>
    <w:p w14:paraId="2CF3EDC1" w14:textId="10150B04" w:rsidR="00A23D98" w:rsidRDefault="00A23D98" w:rsidP="005C783D">
      <w:pPr>
        <w:rPr>
          <w:highlight w:val="white"/>
        </w:rPr>
      </w:pPr>
      <w:r>
        <w:rPr>
          <w:highlight w:val="white"/>
        </w:rPr>
        <w:t xml:space="preserve">To prevent these attacks, </w:t>
      </w:r>
      <w:r w:rsidR="001A30ED">
        <w:rPr>
          <w:highlight w:val="white"/>
        </w:rPr>
        <w:t xml:space="preserve">each signature on </w:t>
      </w:r>
      <w:r>
        <w:rPr>
          <w:highlight w:val="white"/>
        </w:rPr>
        <w:t>a</w:t>
      </w:r>
      <w:r w:rsidR="004B2BF4">
        <w:rPr>
          <w:highlight w:val="white"/>
        </w:rPr>
        <w:t>n</w:t>
      </w:r>
      <w:r>
        <w:rPr>
          <w:highlight w:val="white"/>
        </w:rPr>
        <w:t xml:space="preserve"> </w:t>
      </w:r>
      <w:r w:rsidR="005B40FF">
        <w:rPr>
          <w:highlight w:val="white"/>
        </w:rPr>
        <w:t xml:space="preserve">envelope </w:t>
      </w:r>
      <w:r w:rsidR="00E973B7">
        <w:rPr>
          <w:highlight w:val="white"/>
        </w:rPr>
        <w:t xml:space="preserve">that is signed and encrypted MUST include a witness value </w:t>
      </w:r>
      <w:r w:rsidR="001A30ED">
        <w:rPr>
          <w:highlight w:val="white"/>
        </w:rPr>
        <w:t xml:space="preserve">that is calculated by </w:t>
      </w:r>
      <w:r w:rsidR="003D62B9">
        <w:rPr>
          <w:highlight w:val="white"/>
        </w:rPr>
        <w:t>applying a MAC function to the signature value as described in section XXX.</w:t>
      </w:r>
    </w:p>
    <w:p w14:paraId="0C3EB1A0" w14:textId="6D1CCD31" w:rsidR="003D62B9" w:rsidRDefault="003D62B9" w:rsidP="0000044A">
      <w:pPr>
        <w:pStyle w:val="Heading3"/>
        <w:rPr>
          <w:highlight w:val="white"/>
        </w:rPr>
      </w:pPr>
      <w:r>
        <w:rPr>
          <w:highlight w:val="white"/>
        </w:rPr>
        <w:t xml:space="preserve">Signing </w:t>
      </w:r>
      <w:r w:rsidR="005B40FF">
        <w:rPr>
          <w:highlight w:val="white"/>
        </w:rPr>
        <w:t>s</w:t>
      </w:r>
      <w:r w:rsidR="0000044A">
        <w:rPr>
          <w:highlight w:val="white"/>
        </w:rPr>
        <w:t xml:space="preserve">equences of </w:t>
      </w:r>
      <w:r w:rsidR="005B40FF">
        <w:rPr>
          <w:highlight w:val="white"/>
        </w:rPr>
        <w:t>envelopes</w:t>
      </w:r>
    </w:p>
    <w:p w14:paraId="4AF98D1F" w14:textId="23A68500" w:rsidR="00017532" w:rsidRDefault="00F6176C" w:rsidP="001A5071">
      <w:pPr>
        <w:rPr>
          <w:highlight w:val="white"/>
        </w:rPr>
      </w:pPr>
      <w:r>
        <w:rPr>
          <w:highlight w:val="white"/>
        </w:rPr>
        <w:t xml:space="preserve">To sign multiple </w:t>
      </w:r>
      <w:r w:rsidR="005B40FF">
        <w:rPr>
          <w:highlight w:val="white"/>
        </w:rPr>
        <w:t xml:space="preserve">envelopes </w:t>
      </w:r>
      <w:r>
        <w:rPr>
          <w:highlight w:val="white"/>
        </w:rPr>
        <w:t xml:space="preserve">with a single signature, we first construct a Merkle tree of the </w:t>
      </w:r>
      <w:r w:rsidR="00E416C9">
        <w:t>envelope</w:t>
      </w:r>
      <w:r w:rsidR="00E416C9" w:rsidRPr="00CC67C8">
        <w:t xml:space="preserve"> </w:t>
      </w:r>
      <w:r w:rsidR="00647505">
        <w:rPr>
          <w:highlight w:val="white"/>
        </w:rPr>
        <w:t>payload digest values and then sign the root of the Merkle tree.</w:t>
      </w:r>
    </w:p>
    <w:p w14:paraId="60ABC897" w14:textId="55E7CBFA" w:rsidR="00D0244D" w:rsidRPr="0000044A" w:rsidRDefault="00D0244D" w:rsidP="0000044A">
      <w:pPr>
        <w:rPr>
          <w:highlight w:val="white"/>
        </w:rPr>
      </w:pPr>
      <w:r>
        <w:rPr>
          <w:highlight w:val="white"/>
        </w:rPr>
        <w:t>[This is not yet implemented but will be soon.]</w:t>
      </w:r>
    </w:p>
    <w:p w14:paraId="50C9937A" w14:textId="7F9B137C" w:rsidR="00F24CBF" w:rsidRDefault="00F038C3" w:rsidP="0022371C">
      <w:pPr>
        <w:pStyle w:val="Heading2"/>
      </w:pPr>
      <w:r>
        <w:t>Sequence</w:t>
      </w:r>
    </w:p>
    <w:p w14:paraId="602B9093" w14:textId="026A9E80" w:rsidR="00F24CBF" w:rsidRDefault="00F24CBF" w:rsidP="0022371C">
      <w:r>
        <w:t>DARE</w:t>
      </w:r>
      <w:r w:rsidRPr="00E60B37">
        <w:t xml:space="preserve"> </w:t>
      </w:r>
      <w:r w:rsidR="00F038C3">
        <w:t>Sequence</w:t>
      </w:r>
      <w:r>
        <w:t xml:space="preserve"> is a message and file syntax that allows a sequence of data frames to be represented with cryptographic integrity, signature, and encryption enhancements to be constructed in an append only format.</w:t>
      </w:r>
    </w:p>
    <w:p w14:paraId="02564EC4" w14:textId="77777777" w:rsidR="00F24CBF" w:rsidRDefault="00F24CBF" w:rsidP="0022371C">
      <w:r>
        <w:t>The format is designed to meet the requirements of a wide range of use cases including:</w:t>
      </w:r>
    </w:p>
    <w:p w14:paraId="4418763E" w14:textId="77777777" w:rsidR="00F24CBF" w:rsidRDefault="00F24CBF" w:rsidP="0022371C">
      <w:pPr>
        <w:pStyle w:val="li"/>
      </w:pPr>
      <w:r>
        <w:t>Recording transactions in persistent storage.</w:t>
      </w:r>
    </w:p>
    <w:p w14:paraId="797CF579" w14:textId="77777777" w:rsidR="00F24CBF" w:rsidRDefault="00F24CBF" w:rsidP="0022371C">
      <w:pPr>
        <w:pStyle w:val="li"/>
      </w:pPr>
      <w:r>
        <w:t>Synchronizing transaction logs between hosts.</w:t>
      </w:r>
    </w:p>
    <w:p w14:paraId="49E228B4" w14:textId="77777777" w:rsidR="00F24CBF" w:rsidRDefault="00F24CBF" w:rsidP="0022371C">
      <w:pPr>
        <w:pStyle w:val="li"/>
      </w:pPr>
      <w:r>
        <w:t>File archive.</w:t>
      </w:r>
    </w:p>
    <w:p w14:paraId="04406413" w14:textId="77777777" w:rsidR="00F24CBF" w:rsidRDefault="00F24CBF" w:rsidP="0022371C">
      <w:pPr>
        <w:pStyle w:val="li"/>
      </w:pPr>
      <w:r>
        <w:t>Message spool.</w:t>
      </w:r>
    </w:p>
    <w:p w14:paraId="354BE8D9" w14:textId="77777777" w:rsidR="00F24CBF" w:rsidRDefault="00F24CBF" w:rsidP="0022371C">
      <w:pPr>
        <w:pStyle w:val="li"/>
      </w:pPr>
      <w:r>
        <w:t>Signing and encrypting single data items.</w:t>
      </w:r>
    </w:p>
    <w:p w14:paraId="3C308C4C" w14:textId="77777777" w:rsidR="00F24CBF" w:rsidRDefault="00F24CBF" w:rsidP="0022371C">
      <w:pPr>
        <w:pStyle w:val="li"/>
      </w:pPr>
      <w:r>
        <w:t>Incremental encryption and authentication of server logs.</w:t>
      </w:r>
    </w:p>
    <w:p w14:paraId="2D8313AE" w14:textId="2C8C75E6" w:rsidR="00F24CBF" w:rsidRDefault="00F038C3" w:rsidP="0022371C">
      <w:pPr>
        <w:pStyle w:val="Heading3"/>
      </w:pPr>
      <w:r>
        <w:t>Sequence</w:t>
      </w:r>
      <w:r w:rsidR="00F24CBF">
        <w:t xml:space="preserve"> Format</w:t>
      </w:r>
    </w:p>
    <w:p w14:paraId="1896CC69" w14:textId="742A15D7" w:rsidR="00F24CBF" w:rsidRDefault="00F24CBF" w:rsidP="0022371C">
      <w:r>
        <w:t xml:space="preserve">A </w:t>
      </w:r>
      <w:r w:rsidR="00F038C3">
        <w:t>Sequence</w:t>
      </w:r>
      <w:r>
        <w:t xml:space="preserve"> consists of a sequence of variable length </w:t>
      </w:r>
      <w:r w:rsidR="003C6401">
        <w:t>F</w:t>
      </w:r>
      <w:r w:rsidRPr="003C6401">
        <w:t>rames</w:t>
      </w:r>
      <w:r>
        <w:t xml:space="preserve">. </w:t>
      </w:r>
      <w:r>
        <w:rPr>
          <w:rFonts w:ascii="Arial" w:hAnsi="Arial" w:cs="Arial"/>
          <w:color w:val="222222"/>
          <w:sz w:val="21"/>
          <w:szCs w:val="21"/>
          <w:shd w:val="clear" w:color="auto" w:fill="FFFFFF"/>
        </w:rPr>
        <w:t>Each frame consists of a forward length indicator, the framed data and a reverse length indicator. The reverse length indicator is written out backwards allowing the length and thus the frame to be read in the reverse direction</w:t>
      </w:r>
      <w:r>
        <w:t xml:space="preserve">: </w:t>
      </w:r>
    </w:p>
    <w:p w14:paraId="6C2C9595" w14:textId="1A6ADEE2" w:rsidR="00F24CBF" w:rsidRDefault="00F24CBF" w:rsidP="0022371C">
      <w:pPr>
        <w:pStyle w:val="Meta"/>
      </w:pPr>
      <w:r>
        <w:t>&lt;figuresvg="../Images/</w:t>
      </w:r>
      <w:r w:rsidR="00C70CEE">
        <w:t>DARE</w:t>
      </w:r>
      <w:r>
        <w:t>jbcdContainer.svg"</w:t>
      </w:r>
      <w:r w:rsidR="0078492C">
        <w:t>/</w:t>
      </w:r>
      <w:r>
        <w:t>&gt;JBCD Bidirectional Frame</w:t>
      </w:r>
    </w:p>
    <w:p w14:paraId="0573733D" w14:textId="3B8BD105" w:rsidR="00F24CBF" w:rsidRDefault="00F24CBF" w:rsidP="0022371C">
      <w:r>
        <w:t xml:space="preserve">Each frame contains a single DARE </w:t>
      </w:r>
      <w:r w:rsidR="00F45B21">
        <w:rPr>
          <w:highlight w:val="white"/>
        </w:rPr>
        <w:t xml:space="preserve">Envelope </w:t>
      </w:r>
      <w:r>
        <w:t xml:space="preserve">consisting of a Header, Payload and Trailer (if required). The first frame in a container describes the container format options and defaults. These include the range of encoding options for frame metadata supported and the container profiles to which the container conforms. </w:t>
      </w:r>
    </w:p>
    <w:p w14:paraId="3918933F" w14:textId="3F25DBF7" w:rsidR="00F24CBF" w:rsidRDefault="00F24CBF" w:rsidP="0022371C">
      <w:r>
        <w:t xml:space="preserve">All internal data formats </w:t>
      </w:r>
      <w:r w:rsidR="009946AB">
        <w:t xml:space="preserve">support use of pointers of up to </w:t>
      </w:r>
      <w:r>
        <w:t>64 bit</w:t>
      </w:r>
      <w:r w:rsidR="009946AB">
        <w:t xml:space="preserve">s </w:t>
      </w:r>
      <w:r>
        <w:t xml:space="preserve">allowing containers of up to 18 exabytes to be written. </w:t>
      </w:r>
    </w:p>
    <w:p w14:paraId="7ED5B88A" w14:textId="24F136BE" w:rsidR="00F24CBF" w:rsidRDefault="00F24CBF" w:rsidP="0022371C">
      <w:r>
        <w:t>Five container types are currently specified:</w:t>
      </w:r>
    </w:p>
    <w:p w14:paraId="68159279" w14:textId="77777777" w:rsidR="00F24CBF" w:rsidRDefault="00F24CBF" w:rsidP="0022371C">
      <w:pPr>
        <w:pStyle w:val="DT"/>
      </w:pPr>
      <w:r>
        <w:t>Simple</w:t>
      </w:r>
    </w:p>
    <w:p w14:paraId="1EA10E0A" w14:textId="77777777" w:rsidR="00F24CBF" w:rsidRPr="009654A2" w:rsidRDefault="00F24CBF" w:rsidP="0022371C">
      <w:pPr>
        <w:pStyle w:val="DD"/>
        <w:rPr>
          <w:b/>
        </w:rPr>
      </w:pPr>
      <w:r>
        <w:t>The container does not provide any index or content integrity checks.</w:t>
      </w:r>
    </w:p>
    <w:p w14:paraId="23A4668F" w14:textId="77777777" w:rsidR="00F24CBF" w:rsidRDefault="00F24CBF" w:rsidP="0022371C">
      <w:pPr>
        <w:pStyle w:val="DT"/>
      </w:pPr>
      <w:r>
        <w:t>Tree</w:t>
      </w:r>
    </w:p>
    <w:p w14:paraId="74FF3604" w14:textId="77777777" w:rsidR="00F24CBF" w:rsidRDefault="00F24CBF" w:rsidP="0022371C">
      <w:pPr>
        <w:pStyle w:val="DD"/>
      </w:pPr>
      <w:r>
        <w:t>Frame headers contain entries that specify the start position of previous frames at the apex of the immediately enclosing binary tree. This enables efficient random access to any frame in the file.</w:t>
      </w:r>
    </w:p>
    <w:p w14:paraId="7DC82EE3" w14:textId="77777777" w:rsidR="00F24CBF" w:rsidRDefault="00F24CBF" w:rsidP="0022371C">
      <w:pPr>
        <w:pStyle w:val="DT"/>
      </w:pPr>
      <w:r>
        <w:t>Digest</w:t>
      </w:r>
    </w:p>
    <w:p w14:paraId="03BBA8FD" w14:textId="77777777" w:rsidR="00F24CBF" w:rsidRPr="00997F90" w:rsidRDefault="00F24CBF" w:rsidP="0022371C">
      <w:pPr>
        <w:pStyle w:val="DD"/>
      </w:pPr>
      <w:r>
        <w:t xml:space="preserve">Each frame trailer contains a </w:t>
      </w:r>
      <w:r w:rsidRPr="00E77FFD">
        <w:rPr>
          <w:u w:val="single"/>
        </w:rPr>
        <w:t>PayloadDigest</w:t>
      </w:r>
      <w:r>
        <w:t xml:space="preserve"> field. Modification of the payload will cause verification of the </w:t>
      </w:r>
      <w:r w:rsidRPr="00E77FFD">
        <w:rPr>
          <w:u w:val="single"/>
        </w:rPr>
        <w:t>PayloadDigest</w:t>
      </w:r>
      <w:r>
        <w:t xml:space="preserve"> value to fail on that frame.</w:t>
      </w:r>
    </w:p>
    <w:p w14:paraId="514EA263" w14:textId="77777777" w:rsidR="00F24CBF" w:rsidRDefault="00F24CBF" w:rsidP="0022371C">
      <w:pPr>
        <w:pStyle w:val="DT"/>
      </w:pPr>
      <w:r>
        <w:t>Chain</w:t>
      </w:r>
    </w:p>
    <w:p w14:paraId="50B89DCF" w14:textId="77777777" w:rsidR="00F24CBF" w:rsidRPr="00737D90" w:rsidRDefault="00F24CBF" w:rsidP="0022371C">
      <w:pPr>
        <w:pStyle w:val="DD"/>
      </w:pPr>
      <w:r>
        <w:t xml:space="preserve">Each frame trailer contains </w:t>
      </w:r>
      <w:r w:rsidRPr="00E77FFD">
        <w:rPr>
          <w:u w:val="single"/>
        </w:rPr>
        <w:t>PayloadDigest</w:t>
      </w:r>
      <w:r w:rsidRPr="00BC7FA2">
        <w:t xml:space="preserve"> </w:t>
      </w:r>
      <w:r>
        <w:t xml:space="preserve">and </w:t>
      </w:r>
      <w:r w:rsidRPr="00E77FFD">
        <w:rPr>
          <w:u w:val="single"/>
        </w:rPr>
        <w:t>ChainDigest</w:t>
      </w:r>
      <w:r>
        <w:t xml:space="preserve"> fields allowing modifications to the payload data to be detected. Modification of the payload will cause verification of the </w:t>
      </w:r>
      <w:r w:rsidRPr="00E77FFD">
        <w:rPr>
          <w:u w:val="single"/>
        </w:rPr>
        <w:t>PayloadDigest</w:t>
      </w:r>
      <w:r>
        <w:t xml:space="preserve"> value to fail on that frame and verification of the </w:t>
      </w:r>
      <w:r w:rsidRPr="00E77FFD">
        <w:rPr>
          <w:u w:val="single"/>
        </w:rPr>
        <w:t>ChainDigest</w:t>
      </w:r>
      <w:r>
        <w:t xml:space="preserve"> value to fail on all subsequent frames.</w:t>
      </w:r>
    </w:p>
    <w:p w14:paraId="558AF2FA" w14:textId="77777777" w:rsidR="00F24CBF" w:rsidRDefault="00F24CBF" w:rsidP="0022371C">
      <w:pPr>
        <w:pStyle w:val="DT"/>
      </w:pPr>
      <w:r>
        <w:t>Merkle Tree</w:t>
      </w:r>
    </w:p>
    <w:p w14:paraId="4E98466C" w14:textId="6C683237" w:rsidR="00F24CBF" w:rsidRDefault="00F24CBF" w:rsidP="0022371C">
      <w:pPr>
        <w:pStyle w:val="DD"/>
      </w:pPr>
      <w:r w:rsidRPr="00F50D3D">
        <w:t xml:space="preserve">Frame headers contain entries that specify the start position of previous frames at the apex of the immediately enclosing binary tree. Frame Trailers contain TreeDigestPartial and TreeDigestFinal entries </w:t>
      </w:r>
      <w:r>
        <w:t>forming a Merkle digest tree.</w:t>
      </w:r>
    </w:p>
    <w:p w14:paraId="745B608A" w14:textId="6FD0FB04" w:rsidR="00F038C3" w:rsidRPr="00F038C3" w:rsidRDefault="00F038C3" w:rsidP="00F038C3">
      <w:r>
        <w:t>Currently, the Mesh only makes use of the Merkle Tree sequence type.</w:t>
      </w:r>
    </w:p>
    <w:p w14:paraId="42D282C3" w14:textId="77777777" w:rsidR="00F24CBF" w:rsidRDefault="00F24CBF" w:rsidP="0022371C">
      <w:pPr>
        <w:pStyle w:val="Heading3"/>
      </w:pPr>
      <w:r>
        <w:t>Write</w:t>
      </w:r>
    </w:p>
    <w:p w14:paraId="20EF5167" w14:textId="22CBD897" w:rsidR="00F24CBF" w:rsidRDefault="00F24CBF" w:rsidP="0022371C">
      <w:r>
        <w:t xml:space="preserve">In normal circumstances, </w:t>
      </w:r>
      <w:r w:rsidR="00F038C3">
        <w:t>Sequence</w:t>
      </w:r>
      <w:r>
        <w:t xml:space="preserve">s are written as an append only log. As with </w:t>
      </w:r>
      <w:r w:rsidR="00F51146">
        <w:rPr>
          <w:highlight w:val="white"/>
        </w:rPr>
        <w:t>Envelope</w:t>
      </w:r>
      <w:r w:rsidR="00F51146">
        <w:t>s</w:t>
      </w:r>
      <w:r>
        <w:t xml:space="preserve">, integrity information (payload digest, signatures) is written to the </w:t>
      </w:r>
      <w:r w:rsidR="00F51146">
        <w:t>entry</w:t>
      </w:r>
      <w:r>
        <w:t xml:space="preserve"> trailer. Thus, large payloads may be written without the need to buffer the payload data </w:t>
      </w:r>
      <w:r w:rsidRPr="00A147F8">
        <w:rPr>
          <w:i/>
        </w:rPr>
        <w:t>provided that</w:t>
      </w:r>
      <w:r>
        <w:t xml:space="preserve"> the content length is known in advance.</w:t>
      </w:r>
    </w:p>
    <w:p w14:paraId="2A0C4EC8" w14:textId="2DFFC9A6" w:rsidR="00342772" w:rsidRDefault="000A1291" w:rsidP="0022371C">
      <w:r>
        <w:t>Should exceptional circumstances require</w:t>
      </w:r>
      <w:r w:rsidR="00E43ABD">
        <w:t>,</w:t>
      </w:r>
      <w:r>
        <w:t xml:space="preserve"> </w:t>
      </w:r>
      <w:r w:rsidR="00F038C3">
        <w:t>Sequence</w:t>
      </w:r>
      <w:r>
        <w:t xml:space="preserve"> entries MAY be erased </w:t>
      </w:r>
      <w:r w:rsidR="009A415C">
        <w:t xml:space="preserve">by overwriting the Payload and/or </w:t>
      </w:r>
      <w:r w:rsidR="0061686A">
        <w:t>parts of the Header content without compromis</w:t>
      </w:r>
      <w:r w:rsidR="00083EFE">
        <w:t>ing</w:t>
      </w:r>
      <w:r w:rsidR="0061686A">
        <w:t xml:space="preserve"> the ability to verify other entries in the container. </w:t>
      </w:r>
      <w:r w:rsidR="00083EFE">
        <w:t xml:space="preserve">If the entry Payload is encrypted, it is sufficient to erase the </w:t>
      </w:r>
      <w:r w:rsidR="00D64A4E">
        <w:t>container salt value</w:t>
      </w:r>
      <w:r w:rsidR="00463A45">
        <w:t xml:space="preserve"> to render the container entry effectively inaccessible (though recovery might still be possible if the </w:t>
      </w:r>
      <w:r w:rsidR="00254EE7">
        <w:t>original salt value can be recovered from the storage media.</w:t>
      </w:r>
    </w:p>
    <w:p w14:paraId="29E0EB00" w14:textId="685A6BDB" w:rsidR="00F24CBF" w:rsidRDefault="00F24CBF" w:rsidP="0022371C">
      <w:pPr>
        <w:pStyle w:val="Heading3"/>
      </w:pPr>
      <w:r>
        <w:t>Encryption and Authentication</w:t>
      </w:r>
    </w:p>
    <w:p w14:paraId="34A43133" w14:textId="70CF1A50" w:rsidR="00F24CBF" w:rsidRDefault="0055712E" w:rsidP="0022371C">
      <w:r>
        <w:t>Frame</w:t>
      </w:r>
      <w:r w:rsidR="00F24CBF">
        <w:t xml:space="preserve"> payloads and associated attributes MAY be encrypted and/or authenticated </w:t>
      </w:r>
      <w:r w:rsidR="000F1D93">
        <w:t xml:space="preserve">in the same manner as </w:t>
      </w:r>
      <w:r w:rsidR="00F45B21">
        <w:rPr>
          <w:highlight w:val="white"/>
        </w:rPr>
        <w:t>Envelope</w:t>
      </w:r>
      <w:r w:rsidR="00F45B21">
        <w:t>s</w:t>
      </w:r>
      <w:r w:rsidR="00F24CBF">
        <w:t xml:space="preserve">. </w:t>
      </w:r>
    </w:p>
    <w:p w14:paraId="1A002EF9" w14:textId="3DE8BC04" w:rsidR="00F24CBF" w:rsidRDefault="00F24CBF" w:rsidP="0022371C">
      <w:r w:rsidRPr="00161E5A">
        <w:rPr>
          <w:i/>
        </w:rPr>
        <w:t>Incremental encryption</w:t>
      </w:r>
      <w:r>
        <w:t xml:space="preserve"> is supported allowing encryption parameters from a single public key exchange operation to be applied to encrypt multiple frames. The public key exchange information is specified in the first encrypted frame and subsequent frames encrypted under those parameters specify the location at which the key exchange information is to be found by means of the ExchangePosition field</w:t>
      </w:r>
      <w:r w:rsidR="005048E4">
        <w:t xml:space="preserve"> which MUST specify a location that is earlier in the file.</w:t>
      </w:r>
    </w:p>
    <w:p w14:paraId="46975B1E" w14:textId="19E06D55" w:rsidR="00F24CBF" w:rsidRDefault="00F24CBF" w:rsidP="0022371C">
      <w:r>
        <w:t>To avoid cryptographic vulnerabilities resulting from key re-use, the DARE key exchange requires that each encrypted sequence use an encryption key and initialization vector derived from the master key established in the public key exchange by means of a unique salt</w:t>
      </w:r>
      <w:r w:rsidR="00F038C3">
        <w:t xml:space="preserve"> specified in each envelope</w:t>
      </w:r>
      <w:r>
        <w:t>.</w:t>
      </w:r>
    </w:p>
    <w:p w14:paraId="378F6797" w14:textId="7938DE2E" w:rsidR="00F24CBF" w:rsidRPr="00AD5FCC" w:rsidRDefault="00F24CBF" w:rsidP="0022371C">
      <w:r>
        <w:t xml:space="preserve">Each </w:t>
      </w:r>
      <w:r w:rsidR="00F51146">
        <w:rPr>
          <w:highlight w:val="white"/>
        </w:rPr>
        <w:t xml:space="preserve">Envelope </w:t>
      </w:r>
      <w:r>
        <w:t xml:space="preserve">and by extension, each </w:t>
      </w:r>
      <w:r w:rsidR="00F038C3">
        <w:t>Sequence</w:t>
      </w:r>
      <w:r>
        <w:t xml:space="preserve"> frame MUST specify a unique salt value of at least 128 bits. Since the encryption key is derived from the salt value by means of a Key Derivation Function, erasure of the salt MAY be used as a means of rendering the payload plaintext value inaccessible without changing the payload value. </w:t>
      </w:r>
    </w:p>
    <w:p w14:paraId="1385CF98" w14:textId="77777777" w:rsidR="00F24CBF" w:rsidRDefault="00F24CBF" w:rsidP="0022371C">
      <w:pPr>
        <w:pStyle w:val="Heading3"/>
      </w:pPr>
      <w:r>
        <w:t>Integrity and Signature</w:t>
      </w:r>
    </w:p>
    <w:p w14:paraId="0F79B57E" w14:textId="77777777" w:rsidR="00F24CBF" w:rsidRDefault="00F24CBF" w:rsidP="0022371C">
      <w:r>
        <w:t>Signatures MAY be applied to a payload digest, the final digest in a chain or tree. The chain and tree digest modes allow a single signature to be used to authenticate all frame payloads in a container.</w:t>
      </w:r>
    </w:p>
    <w:p w14:paraId="4B3449E3" w14:textId="77777777" w:rsidR="00F24CBF" w:rsidRDefault="00F24CBF" w:rsidP="0022371C">
      <w:r>
        <w:t>The tree signature mode is particularly suited to applications such as file archives as it allows files to be verified individually without requiring the signer to sign each individually. Furthermore, in applications such as code signing, it allows a single signature to be used to verify both the integrity of the code and its membership of the distribution.</w:t>
      </w:r>
    </w:p>
    <w:p w14:paraId="30035C43" w14:textId="7F984405" w:rsidR="00F24CBF" w:rsidRDefault="00F24CBF" w:rsidP="0022371C">
      <w:r>
        <w:t xml:space="preserve">As with DARE </w:t>
      </w:r>
      <w:r w:rsidR="00D46EEE">
        <w:t>Envelope</w:t>
      </w:r>
      <w:r>
        <w:t>, the signature mechanism does not specify the interpretation of the signature semantics. The presence of a signature demonstrates that the holder of the private key applied it to the specified digest value but not their motive for doing so. Describing such semantics is beyond the scope of this document and is deferred to future work.</w:t>
      </w:r>
    </w:p>
    <w:p w14:paraId="0BF7452B" w14:textId="77777777" w:rsidR="00F24CBF" w:rsidRDefault="00F24CBF" w:rsidP="0022371C">
      <w:pPr>
        <w:pStyle w:val="Heading3"/>
      </w:pPr>
      <w:r>
        <w:t>Redaction</w:t>
      </w:r>
    </w:p>
    <w:p w14:paraId="28253965" w14:textId="77777777" w:rsidR="00F24CBF" w:rsidRDefault="00F24CBF" w:rsidP="0022371C">
      <w:r>
        <w:t xml:space="preserve">The chief disadvantage of using an append-only format is that containers only increase in size. In many applications, much of the data in the container becomes redundant or obsolete and a process analogous to garbage collection is required. This process is called </w:t>
      </w:r>
      <w:r w:rsidRPr="00460907">
        <w:rPr>
          <w:i/>
        </w:rPr>
        <w:t>redaction</w:t>
      </w:r>
      <w:r>
        <w:t>.</w:t>
      </w:r>
    </w:p>
    <w:p w14:paraId="3717A910" w14:textId="77777777" w:rsidR="00F24CBF" w:rsidRDefault="00F24CBF" w:rsidP="0022371C">
      <w:r>
        <w:t xml:space="preserve">The simplest method of redaction is to create a new container and sequentially copy each entry from the old container to the new, discarding redundant frames and obsolete header information. </w:t>
      </w:r>
    </w:p>
    <w:p w14:paraId="21BDAEB2" w14:textId="77777777" w:rsidR="00F24CBF" w:rsidRDefault="00F24CBF" w:rsidP="0022371C">
      <w:r>
        <w:t>For example, partial index records may be consolidated into a single index record placed in the last frame of the container. Unnecessary signature and integrity data may be discarded and so on.</w:t>
      </w:r>
    </w:p>
    <w:p w14:paraId="4EA2BB85" w14:textId="433AE630" w:rsidR="00174462" w:rsidRDefault="00174462" w:rsidP="00174462">
      <w:r>
        <w:t xml:space="preserve">While redaction could in principle be effected by moving data in-place in the existing container, supporting this approach in a robust fashion is considerably more complex as it requires backward references in subsequent frames to be overridden as each frame is moved. </w:t>
      </w:r>
    </w:p>
    <w:p w14:paraId="2ABE8C58" w14:textId="77777777" w:rsidR="00F24CBF" w:rsidRDefault="00F24CBF" w:rsidP="0022371C">
      <w:pPr>
        <w:pStyle w:val="Heading3"/>
      </w:pPr>
      <w:r>
        <w:t>Alternative approaches</w:t>
      </w:r>
    </w:p>
    <w:p w14:paraId="6B1AE608" w14:textId="2D334E58" w:rsidR="00F24CBF" w:rsidRDefault="00F24CBF" w:rsidP="0022371C">
      <w:r>
        <w:t>Many file proprietary formats are in use that support some or all of these capabilities but only a handful have public, let alone open, standards. DARE</w:t>
      </w:r>
      <w:r w:rsidRPr="00E60B37">
        <w:t xml:space="preserve"> </w:t>
      </w:r>
      <w:r w:rsidR="00F038C3">
        <w:t>Sequence</w:t>
      </w:r>
      <w:r>
        <w:t xml:space="preserve"> is designed to provide a superset of the capabilities of existing message and file syntaxes, including:</w:t>
      </w:r>
    </w:p>
    <w:p w14:paraId="01F7A77D" w14:textId="77777777" w:rsidR="00F24CBF" w:rsidRDefault="00F24CBF" w:rsidP="0022371C">
      <w:pPr>
        <w:pStyle w:val="li"/>
      </w:pPr>
      <w:r w:rsidRPr="00E60B37">
        <w:t>Cryptographic Message Syntax</w:t>
      </w:r>
      <w:r>
        <w:t xml:space="preserve"> &lt;</w:t>
      </w:r>
      <w:r w:rsidRPr="00DC018B">
        <w:t>info</w:t>
      </w:r>
      <w:r>
        <w:t>="RFC5652"/&gt; defines a syntax used to digitally sign, digest, authenticate, or encrypt arbitrary message content.</w:t>
      </w:r>
    </w:p>
    <w:p w14:paraId="14E10D27" w14:textId="77777777" w:rsidR="00F24CBF" w:rsidRDefault="00F24CBF" w:rsidP="0022371C">
      <w:pPr>
        <w:pStyle w:val="li"/>
      </w:pPr>
      <w:r w:rsidRPr="00DC018B">
        <w:t xml:space="preserve">The.ZIP File Format specification &lt;info="ZIPFILE"/&gt; developed by Phil Katz. </w:t>
      </w:r>
    </w:p>
    <w:p w14:paraId="18C24121" w14:textId="77777777" w:rsidR="00F24CBF" w:rsidRDefault="00F24CBF" w:rsidP="0022371C">
      <w:pPr>
        <w:pStyle w:val="li"/>
      </w:pPr>
      <w:r>
        <w:t>The BitCoin Block chain &lt;info="BLOCKCHAIN"/&gt;.</w:t>
      </w:r>
    </w:p>
    <w:p w14:paraId="6F493CB1" w14:textId="77777777" w:rsidR="00F24CBF" w:rsidRDefault="00F24CBF" w:rsidP="0022371C">
      <w:pPr>
        <w:pStyle w:val="li"/>
      </w:pPr>
      <w:r>
        <w:t>JSON Web Encryption and JSON Web Signature</w:t>
      </w:r>
    </w:p>
    <w:p w14:paraId="67AA4ADC" w14:textId="77777777" w:rsidR="00F24CBF" w:rsidRDefault="00F24CBF" w:rsidP="0022371C">
      <w:r>
        <w:t>Attempting to make use of these specifications in a layered fashion would require at least three separate encoders and introduce unnecessary complexity. Furthermore, there is considerable overlap between the specifications providing multiple means of achieving the same ends, all of which must be supported if decoders are to work reliably.</w:t>
      </w:r>
    </w:p>
    <w:p w14:paraId="0B06BDCE" w14:textId="77777777" w:rsidR="00F24CBF" w:rsidRDefault="00F24CBF" w:rsidP="0022371C">
      <w:pPr>
        <w:pStyle w:val="Heading3"/>
      </w:pPr>
      <w:r>
        <w:t>Efficiency</w:t>
      </w:r>
    </w:p>
    <w:p w14:paraId="1CAC402F" w14:textId="77777777" w:rsidR="00F24CBF" w:rsidRDefault="00F24CBF" w:rsidP="0022371C">
      <w:r>
        <w:t>Every data format represents a compromise between different concerns, in particular:</w:t>
      </w:r>
    </w:p>
    <w:p w14:paraId="17271555" w14:textId="77777777" w:rsidR="00F24CBF" w:rsidRDefault="00F24CBF" w:rsidP="0022371C">
      <w:pPr>
        <w:pStyle w:val="DT"/>
      </w:pPr>
      <w:r>
        <w:t>Compactness</w:t>
      </w:r>
    </w:p>
    <w:p w14:paraId="516A1194" w14:textId="77777777" w:rsidR="00F24CBF" w:rsidRDefault="00F24CBF" w:rsidP="0022371C">
      <w:pPr>
        <w:pStyle w:val="DD"/>
      </w:pPr>
      <w:r>
        <w:t>The space required to record data in the encoding.</w:t>
      </w:r>
    </w:p>
    <w:p w14:paraId="6D314157" w14:textId="77777777" w:rsidR="00F24CBF" w:rsidRDefault="00F24CBF" w:rsidP="0022371C">
      <w:pPr>
        <w:pStyle w:val="DT"/>
      </w:pPr>
      <w:r>
        <w:t>Memory Overhead</w:t>
      </w:r>
    </w:p>
    <w:p w14:paraId="15A499FF" w14:textId="77777777" w:rsidR="00F24CBF" w:rsidRDefault="00F24CBF" w:rsidP="0022371C">
      <w:pPr>
        <w:pStyle w:val="DD"/>
      </w:pPr>
      <w:r>
        <w:t>The additional volatile storage (RAM) required to maintain indexes etc. to support efficient retrieval operations.</w:t>
      </w:r>
    </w:p>
    <w:p w14:paraId="66B49AFC" w14:textId="77777777" w:rsidR="00F24CBF" w:rsidRDefault="00F24CBF" w:rsidP="0022371C">
      <w:pPr>
        <w:pStyle w:val="DT"/>
      </w:pPr>
      <w:r>
        <w:t>Number of Operations</w:t>
      </w:r>
    </w:p>
    <w:p w14:paraId="39AA9D19" w14:textId="77777777" w:rsidR="00F24CBF" w:rsidRDefault="00F24CBF" w:rsidP="0022371C">
      <w:pPr>
        <w:pStyle w:val="DD"/>
      </w:pPr>
      <w:r>
        <w:t>The number of operations required to retrieve data from or append data to an existing encoded sequence.</w:t>
      </w:r>
    </w:p>
    <w:p w14:paraId="6159A2F8" w14:textId="77777777" w:rsidR="00F24CBF" w:rsidRDefault="00F24CBF" w:rsidP="0022371C">
      <w:pPr>
        <w:pStyle w:val="DT"/>
      </w:pPr>
      <w:r>
        <w:t>Number of Disk Seek Operations</w:t>
      </w:r>
    </w:p>
    <w:p w14:paraId="46CDEA98" w14:textId="5FE104DD" w:rsidR="00F24CBF" w:rsidRPr="00BB7CF0" w:rsidRDefault="00F24CBF" w:rsidP="0022371C">
      <w:pPr>
        <w:pStyle w:val="DD"/>
      </w:pPr>
      <w:r>
        <w:t xml:space="preserve">Optimizing the response time of magnetic storage media to random access read requests has traditionally been one of the central concerns of database design. The DARE </w:t>
      </w:r>
      <w:r w:rsidR="00F038C3">
        <w:t>Sequence</w:t>
      </w:r>
      <w:r>
        <w:t xml:space="preserve"> format is designed to the assumption that this will cease to be a concern as solid state media replaces magnetic.</w:t>
      </w:r>
    </w:p>
    <w:p w14:paraId="64ADB5A3" w14:textId="31E43169" w:rsidR="00F24CBF" w:rsidRDefault="00F24CBF" w:rsidP="0022371C">
      <w:r>
        <w:t xml:space="preserve">While the cost of storage of all types has declined rapidly over the past decades, so has the amount of data to be stored. DARE </w:t>
      </w:r>
      <w:r w:rsidR="00F038C3">
        <w:t>Sequence</w:t>
      </w:r>
      <w:r>
        <w:t xml:space="preserve"> represents a pragmatic balance of these considerations for current technology. In particular, since payload volumes are likely to be very large, memory and operational efficiency are considered higher priorities than compactness.</w:t>
      </w:r>
    </w:p>
    <w:p w14:paraId="26D4B39C" w14:textId="4FC1788E" w:rsidR="002F4A09" w:rsidRDefault="00877B9F" w:rsidP="002F4A09">
      <w:pPr>
        <w:pStyle w:val="Heading1"/>
        <w:rPr>
          <w:highlight w:val="white"/>
        </w:rPr>
      </w:pPr>
      <w:r>
        <w:rPr>
          <w:highlight w:val="white"/>
        </w:rPr>
        <w:t>Definitions</w:t>
      </w:r>
    </w:p>
    <w:p w14:paraId="4C3ABC7F" w14:textId="46E7D940" w:rsidR="00877B9F" w:rsidRDefault="00877B9F" w:rsidP="00877B9F">
      <w:pPr>
        <w:pStyle w:val="Heading2"/>
        <w:rPr>
          <w:highlight w:val="white"/>
        </w:rPr>
      </w:pPr>
      <w:r>
        <w:rPr>
          <w:highlight w:val="white"/>
        </w:rPr>
        <w:t>Related Specifications</w:t>
      </w:r>
    </w:p>
    <w:p w14:paraId="478647E3" w14:textId="62CB7498" w:rsidR="00E35226" w:rsidRDefault="00E35226" w:rsidP="00E35226">
      <w:pPr>
        <w:rPr>
          <w:highlight w:val="white"/>
        </w:rPr>
      </w:pPr>
      <w:r>
        <w:rPr>
          <w:highlight w:val="white"/>
        </w:rPr>
        <w:t xml:space="preserve">The DARE </w:t>
      </w:r>
      <w:r w:rsidR="00F45B21">
        <w:rPr>
          <w:highlight w:val="white"/>
        </w:rPr>
        <w:t xml:space="preserve">Envelope </w:t>
      </w:r>
      <w:r w:rsidR="000C52CE">
        <w:rPr>
          <w:highlight w:val="white"/>
        </w:rPr>
        <w:t xml:space="preserve">and </w:t>
      </w:r>
      <w:r w:rsidR="00F038C3">
        <w:rPr>
          <w:highlight w:val="white"/>
        </w:rPr>
        <w:t>Sequence</w:t>
      </w:r>
      <w:r w:rsidR="000C52CE">
        <w:rPr>
          <w:highlight w:val="white"/>
        </w:rPr>
        <w:t xml:space="preserve"> </w:t>
      </w:r>
      <w:r>
        <w:rPr>
          <w:highlight w:val="white"/>
        </w:rPr>
        <w:t>format</w:t>
      </w:r>
      <w:r w:rsidR="000C52CE">
        <w:rPr>
          <w:highlight w:val="white"/>
        </w:rPr>
        <w:t>s</w:t>
      </w:r>
      <w:r>
        <w:rPr>
          <w:highlight w:val="white"/>
        </w:rPr>
        <w:t xml:space="preserve"> </w:t>
      </w:r>
      <w:r w:rsidR="000C52CE">
        <w:rPr>
          <w:highlight w:val="white"/>
        </w:rPr>
        <w:t>are</w:t>
      </w:r>
      <w:r>
        <w:rPr>
          <w:highlight w:val="white"/>
        </w:rPr>
        <w:t xml:space="preserve"> based on the following existing standards and speci</w:t>
      </w:r>
      <w:r w:rsidR="00F22F09">
        <w:rPr>
          <w:highlight w:val="white"/>
        </w:rPr>
        <w:t>fications.</w:t>
      </w:r>
    </w:p>
    <w:p w14:paraId="09E5C891" w14:textId="2E0FC17C" w:rsidR="001C2578" w:rsidRDefault="002D673D" w:rsidP="00267207">
      <w:pPr>
        <w:pStyle w:val="DT"/>
      </w:pPr>
      <w:r>
        <w:t>Object</w:t>
      </w:r>
      <w:r w:rsidR="00A53451">
        <w:t xml:space="preserve"> serialization</w:t>
      </w:r>
    </w:p>
    <w:p w14:paraId="02C212FC" w14:textId="12ECBF9D" w:rsidR="001C2578" w:rsidRDefault="00D63CE5" w:rsidP="00267207">
      <w:pPr>
        <w:pStyle w:val="DD"/>
      </w:pPr>
      <w:r>
        <w:t xml:space="preserve">The JSON-B </w:t>
      </w:r>
      <w:r w:rsidR="00851D20">
        <w:t>&lt;norm="</w:t>
      </w:r>
      <w:r>
        <w:t>draft-hallambaker-jsonbcd</w:t>
      </w:r>
      <w:r w:rsidR="00851D20">
        <w:t>"/&gt;</w:t>
      </w:r>
      <w:r>
        <w:t xml:space="preserve"> </w:t>
      </w:r>
      <w:r w:rsidR="002D673D">
        <w:t xml:space="preserve">encoding is used for object serialization. This encoding is an extension of the </w:t>
      </w:r>
      <w:r w:rsidR="001C2578">
        <w:t xml:space="preserve">JavaScript Object Notation (JSON) </w:t>
      </w:r>
      <w:r w:rsidR="00851D20">
        <w:t>&lt;norm="</w:t>
      </w:r>
      <w:r w:rsidR="001C2578">
        <w:t>RFC7159</w:t>
      </w:r>
      <w:r w:rsidR="00851D20">
        <w:t>"/&gt;</w:t>
      </w:r>
      <w:r w:rsidR="001C2578">
        <w:t>.</w:t>
      </w:r>
    </w:p>
    <w:p w14:paraId="37540C20" w14:textId="3E8461DA" w:rsidR="00E703F5" w:rsidRDefault="00481C80" w:rsidP="00267207">
      <w:pPr>
        <w:pStyle w:val="DT"/>
      </w:pPr>
      <w:r>
        <w:t>Message syntax</w:t>
      </w:r>
    </w:p>
    <w:p w14:paraId="1238CF71" w14:textId="14E1CFC2" w:rsidR="001C2578" w:rsidRDefault="002A7A5A" w:rsidP="008A6046">
      <w:pPr>
        <w:pStyle w:val="DD"/>
      </w:pPr>
      <w:r>
        <w:t xml:space="preserve">The </w:t>
      </w:r>
      <w:r w:rsidR="006238BA">
        <w:t>cryptographic processing model is</w:t>
      </w:r>
      <w:r>
        <w:t xml:space="preserve"> based on</w:t>
      </w:r>
      <w:r w:rsidR="00E703F5">
        <w:t xml:space="preserve"> </w:t>
      </w:r>
      <w:r>
        <w:t xml:space="preserve">JSON Web Signature </w:t>
      </w:r>
      <w:r w:rsidR="00C607B1">
        <w:t xml:space="preserve">(JWS) </w:t>
      </w:r>
      <w:r w:rsidR="000369D0">
        <w:t xml:space="preserve">&lt;norm="RFC7515"/&gt;, </w:t>
      </w:r>
      <w:r>
        <w:t>JSON Web Encryption</w:t>
      </w:r>
      <w:r w:rsidR="00C607B1">
        <w:t xml:space="preserve"> (JWE)</w:t>
      </w:r>
      <w:r>
        <w:t xml:space="preserve"> </w:t>
      </w:r>
      <w:r w:rsidR="00851D20">
        <w:t>&lt;norm="</w:t>
      </w:r>
      <w:r>
        <w:t>RFC7516</w:t>
      </w:r>
      <w:r w:rsidR="00851D20">
        <w:t>"/&gt;</w:t>
      </w:r>
      <w:r w:rsidR="00481C80">
        <w:t xml:space="preserve"> and</w:t>
      </w:r>
      <w:r w:rsidR="002262C9">
        <w:t xml:space="preserve"> </w:t>
      </w:r>
      <w:r w:rsidR="00A16983">
        <w:t xml:space="preserve">JSON Web Key </w:t>
      </w:r>
      <w:r w:rsidR="00C607B1">
        <w:t xml:space="preserve">(JWK) </w:t>
      </w:r>
      <w:r w:rsidR="00851D20">
        <w:t>&lt;norm="</w:t>
      </w:r>
      <w:r w:rsidR="00A16983">
        <w:t>RFC</w:t>
      </w:r>
      <w:r w:rsidR="00B823FA">
        <w:t>7517</w:t>
      </w:r>
      <w:r w:rsidR="00851D20">
        <w:t>"/&gt;</w:t>
      </w:r>
      <w:r w:rsidR="00A16983">
        <w:t>.</w:t>
      </w:r>
    </w:p>
    <w:p w14:paraId="184C44F6" w14:textId="37ADA006" w:rsidR="008573EA" w:rsidRPr="008573EA" w:rsidRDefault="008573EA" w:rsidP="008573EA">
      <w:pPr>
        <w:pStyle w:val="DT"/>
      </w:pPr>
      <w:r>
        <w:t xml:space="preserve">Cryptographic </w:t>
      </w:r>
      <w:r w:rsidR="00B61F1C">
        <w:t>primitives</w:t>
      </w:r>
      <w:r>
        <w:t>.</w:t>
      </w:r>
    </w:p>
    <w:p w14:paraId="7C09AE03" w14:textId="3A27358C" w:rsidR="005A798C" w:rsidRDefault="00720B9A" w:rsidP="008A6046">
      <w:pPr>
        <w:pStyle w:val="DD"/>
      </w:pPr>
      <w:r>
        <w:t xml:space="preserve">The </w:t>
      </w:r>
      <w:r w:rsidR="005A798C" w:rsidRPr="005A798C">
        <w:t>HMAC-based Extract-and-Expand Key Derivation Function</w:t>
      </w:r>
      <w:r w:rsidR="005A798C">
        <w:t xml:space="preserve"> </w:t>
      </w:r>
      <w:r w:rsidR="00851D20">
        <w:t>&lt;norm="</w:t>
      </w:r>
      <w:r w:rsidR="005A798C">
        <w:t>RFC5869</w:t>
      </w:r>
      <w:r w:rsidR="00851D20">
        <w:t>"/&gt;</w:t>
      </w:r>
      <w:r>
        <w:t xml:space="preserve"> and </w:t>
      </w:r>
      <w:r w:rsidR="00F736C5" w:rsidRPr="00F736C5">
        <w:t xml:space="preserve">Advanced Encryption Standard (AES) Key Wrap with Padding Algorithm </w:t>
      </w:r>
      <w:r w:rsidR="00851D20">
        <w:t>&lt;norm="</w:t>
      </w:r>
      <w:r w:rsidR="000E42C3">
        <w:t>RFC3394</w:t>
      </w:r>
      <w:r w:rsidR="00851D20">
        <w:t>"/&gt;</w:t>
      </w:r>
      <w:r>
        <w:t xml:space="preserve"> are used.</w:t>
      </w:r>
    </w:p>
    <w:p w14:paraId="0D3E0E22" w14:textId="56AB82C1" w:rsidR="00CC67C8" w:rsidRPr="00CC67C8" w:rsidRDefault="00CC67C8" w:rsidP="00CC67C8">
      <w:pPr>
        <w:pStyle w:val="DD"/>
      </w:pPr>
      <w:r>
        <w:t xml:space="preserve">The Uniform Data Fingerprint method of presenting data digests is used for key identifiers and other purposes </w:t>
      </w:r>
      <w:r>
        <w:rPr>
          <w:highlight w:val="white"/>
        </w:rPr>
        <w:t>&lt;norm="</w:t>
      </w:r>
      <w:r w:rsidRPr="00782C29">
        <w:t>draft-hallambaker-</w:t>
      </w:r>
      <w:r w:rsidR="00154E76">
        <w:t>mesh-</w:t>
      </w:r>
      <w:r w:rsidRPr="00782C29">
        <w:t>udf</w:t>
      </w:r>
      <w:r>
        <w:t>"/&gt;.</w:t>
      </w:r>
    </w:p>
    <w:p w14:paraId="4F4A58EA" w14:textId="69CA0AB2" w:rsidR="00720B9A" w:rsidRDefault="00720B9A" w:rsidP="00720B9A">
      <w:pPr>
        <w:pStyle w:val="DT"/>
      </w:pPr>
      <w:r>
        <w:t>Cryptographic algorithms</w:t>
      </w:r>
    </w:p>
    <w:p w14:paraId="62BD4607" w14:textId="3E3ED2BA" w:rsidR="00B823FA" w:rsidRPr="00B823FA" w:rsidRDefault="00F6061E" w:rsidP="00E57905">
      <w:pPr>
        <w:pStyle w:val="DD"/>
      </w:pPr>
      <w:r>
        <w:t xml:space="preserve">The cryptographic algorithms and identifiers described in </w:t>
      </w:r>
      <w:r w:rsidR="00481C80">
        <w:t xml:space="preserve">JSON Web Algorithms (JWA) &lt;norm="RFC7518"/&gt; </w:t>
      </w:r>
      <w:r w:rsidR="00CE2393">
        <w:t xml:space="preserve">are used together with </w:t>
      </w:r>
      <w:r w:rsidR="00AC10FA">
        <w:t xml:space="preserve">additional </w:t>
      </w:r>
      <w:r w:rsidR="00AC10FA" w:rsidRPr="0088461C">
        <w:t xml:space="preserve">algorithms </w:t>
      </w:r>
      <w:r w:rsidR="00954530" w:rsidRPr="0088461C">
        <w:t xml:space="preserve">as defined in the </w:t>
      </w:r>
      <w:r w:rsidR="00CD0D6A" w:rsidRPr="0088461C">
        <w:t>J</w:t>
      </w:r>
      <w:r w:rsidR="001A0F7A" w:rsidRPr="0088461C">
        <w:t xml:space="preserve">SON Object Signing and Encryption </w:t>
      </w:r>
      <w:r w:rsidR="00954530" w:rsidRPr="0088461C">
        <w:t>IANA registry</w:t>
      </w:r>
      <w:r w:rsidR="001A0F7A" w:rsidRPr="0088461C">
        <w:t xml:space="preserve"> </w:t>
      </w:r>
      <w:r w:rsidR="00851D20" w:rsidRPr="0088461C">
        <w:t>&lt;norm="</w:t>
      </w:r>
      <w:r w:rsidR="0088461C" w:rsidRPr="0088461C">
        <w:t>IANAJOSE</w:t>
      </w:r>
      <w:r w:rsidR="00851D20" w:rsidRPr="0088461C">
        <w:t>"/&gt;</w:t>
      </w:r>
      <w:r w:rsidR="0088461C">
        <w:t>.</w:t>
      </w:r>
    </w:p>
    <w:p w14:paraId="7A8AEFE8" w14:textId="02E8CE73" w:rsidR="001C2578" w:rsidRDefault="002A7A5A" w:rsidP="00877B9F">
      <w:pPr>
        <w:pStyle w:val="Heading2"/>
      </w:pPr>
      <w:r w:rsidRPr="002A7A5A">
        <w:t>Requirements Language</w:t>
      </w:r>
    </w:p>
    <w:p w14:paraId="3844D3F1" w14:textId="550535D5" w:rsidR="002A7A5A" w:rsidRDefault="00E703F5" w:rsidP="00E703F5">
      <w:r>
        <w:t xml:space="preserve">The key words "MUST", "MUST NOT", "REQUIRED", "SHALL", "SHALL NOT", "SHOULD", "SHOULD NOT", "RECOMMENDED", "MAY", and "OPTIONAL" in this document are to be interpreted as described in </w:t>
      </w:r>
      <w:r w:rsidR="00851D20">
        <w:t>&lt;norm="</w:t>
      </w:r>
      <w:r>
        <w:t>RFC2119</w:t>
      </w:r>
      <w:r w:rsidR="00851D20">
        <w:t>"/&gt;</w:t>
      </w:r>
      <w:r>
        <w:t>.</w:t>
      </w:r>
    </w:p>
    <w:p w14:paraId="648E7AA8" w14:textId="38576655" w:rsidR="00B724E3" w:rsidRDefault="00B724E3" w:rsidP="00B724E3">
      <w:pPr>
        <w:pStyle w:val="Heading2"/>
        <w:rPr>
          <w:highlight w:val="white"/>
        </w:rPr>
      </w:pPr>
      <w:r>
        <w:rPr>
          <w:highlight w:val="white"/>
        </w:rPr>
        <w:t>Defined terms</w:t>
      </w:r>
    </w:p>
    <w:p w14:paraId="33C9F472" w14:textId="3DB0EEB1" w:rsidR="00926F7D" w:rsidRPr="003133C8" w:rsidRDefault="00926F7D" w:rsidP="00926F7D">
      <w:r w:rsidRPr="003133C8">
        <w:rPr>
          <w:highlight w:val="white"/>
        </w:rPr>
        <w:t xml:space="preserve">The terms </w:t>
      </w:r>
      <w:r w:rsidR="00CD0D6A">
        <w:rPr>
          <w:highlight w:val="white"/>
        </w:rPr>
        <w:t>"</w:t>
      </w:r>
      <w:r w:rsidR="00786927" w:rsidRPr="00786927">
        <w:t>Authentication Tag</w:t>
      </w:r>
      <w:r w:rsidR="00CD0D6A">
        <w:t>"</w:t>
      </w:r>
      <w:r w:rsidR="00786927">
        <w:t xml:space="preserve">, </w:t>
      </w:r>
      <w:r w:rsidR="00CD0D6A">
        <w:t>"</w:t>
      </w:r>
      <w:r w:rsidR="00481C80" w:rsidRPr="00481C80">
        <w:t>Content Encryption Key</w:t>
      </w:r>
      <w:r w:rsidR="00CD0D6A">
        <w:t>"</w:t>
      </w:r>
      <w:r w:rsidR="00481C80">
        <w:t xml:space="preserve">, </w:t>
      </w:r>
      <w:r w:rsidR="00CD0D6A">
        <w:t>"</w:t>
      </w:r>
      <w:r w:rsidRPr="003133C8">
        <w:t>Key Management Mode</w:t>
      </w:r>
      <w:r w:rsidR="00CD0D6A">
        <w:t>"</w:t>
      </w:r>
      <w:r w:rsidRPr="003133C8">
        <w:t xml:space="preserve">, </w:t>
      </w:r>
      <w:r w:rsidR="00CD0D6A">
        <w:t>"</w:t>
      </w:r>
      <w:r w:rsidRPr="003133C8">
        <w:t>Key Encryption</w:t>
      </w:r>
      <w:r w:rsidR="00CD0D6A">
        <w:t>"</w:t>
      </w:r>
      <w:r w:rsidRPr="003133C8">
        <w:t xml:space="preserve">, </w:t>
      </w:r>
      <w:r w:rsidR="00CD0D6A">
        <w:t>"</w:t>
      </w:r>
      <w:r w:rsidRPr="003133C8">
        <w:t>Direct Key Agreement</w:t>
      </w:r>
      <w:r w:rsidR="00CD0D6A">
        <w:t>"</w:t>
      </w:r>
      <w:r w:rsidRPr="003133C8">
        <w:t>,</w:t>
      </w:r>
      <w:r w:rsidR="00CD0D6A">
        <w:t xml:space="preserve"> "</w:t>
      </w:r>
      <w:r w:rsidRPr="003133C8">
        <w:t>Key Agreement with Key Wrapping</w:t>
      </w:r>
      <w:r w:rsidR="00CD0D6A">
        <w:t>" and</w:t>
      </w:r>
      <w:r w:rsidR="003133C8" w:rsidRPr="003133C8">
        <w:t xml:space="preserve"> </w:t>
      </w:r>
      <w:r w:rsidR="00CD0D6A">
        <w:t>"</w:t>
      </w:r>
      <w:r w:rsidRPr="003133C8">
        <w:t>Direct Encryption</w:t>
      </w:r>
      <w:r w:rsidR="00CD0D6A">
        <w:t>"</w:t>
      </w:r>
      <w:r w:rsidR="003133C8">
        <w:t xml:space="preserve"> are defined in the JWE specification</w:t>
      </w:r>
      <w:r w:rsidR="00CD0D6A">
        <w:t xml:space="preserve"> &lt;norm="RFC7516"/&gt;.</w:t>
      </w:r>
    </w:p>
    <w:p w14:paraId="08A80546" w14:textId="137F022F" w:rsidR="00926F7D" w:rsidRPr="0042682C" w:rsidRDefault="005366BD" w:rsidP="00926F7D">
      <w:r w:rsidRPr="005366BD">
        <w:t xml:space="preserve">The terms </w:t>
      </w:r>
      <w:r w:rsidR="00FB1729">
        <w:t>"</w:t>
      </w:r>
      <w:r w:rsidR="00FB1729" w:rsidRPr="00FB1729">
        <w:t>Authentication</w:t>
      </w:r>
      <w:r w:rsidR="00FB1729">
        <w:t xml:space="preserve">", </w:t>
      </w:r>
      <w:r w:rsidRPr="005366BD">
        <w:t xml:space="preserve">"Ciphertext", "Digital Signature", </w:t>
      </w:r>
      <w:r w:rsidR="00FB1729">
        <w:t xml:space="preserve">"Encryption", </w:t>
      </w:r>
      <w:r w:rsidRPr="005366BD">
        <w:t>"Initialization Vector</w:t>
      </w:r>
      <w:r>
        <w:t xml:space="preserve"> </w:t>
      </w:r>
      <w:r w:rsidRPr="005366BD">
        <w:t xml:space="preserve">(IV)", "Message Authentication Code (MAC)", "Plaintext" </w:t>
      </w:r>
      <w:r w:rsidR="006A7955">
        <w:t>and "</w:t>
      </w:r>
      <w:r w:rsidR="00934170">
        <w:t>S</w:t>
      </w:r>
      <w:r w:rsidR="006A7955">
        <w:t xml:space="preserve">alt" </w:t>
      </w:r>
      <w:r w:rsidRPr="005366BD">
        <w:t>are</w:t>
      </w:r>
      <w:r>
        <w:t xml:space="preserve"> </w:t>
      </w:r>
      <w:r w:rsidRPr="005366BD">
        <w:t xml:space="preserve">defined by the Internet Security Glossary, Version 2 </w:t>
      </w:r>
      <w:r w:rsidR="00E952B9">
        <w:t>&lt;norm="RFC4949"/&gt;.</w:t>
      </w:r>
      <w:r w:rsidR="00E952B9" w:rsidRPr="0042682C">
        <w:t xml:space="preserve"> </w:t>
      </w:r>
    </w:p>
    <w:p w14:paraId="24DC3635" w14:textId="691DD514" w:rsidR="00CF17F0" w:rsidRDefault="00CF17F0" w:rsidP="001675A4">
      <w:pPr>
        <w:pStyle w:val="DT"/>
        <w:rPr>
          <w:highlight w:val="white"/>
        </w:rPr>
      </w:pPr>
      <w:r>
        <w:rPr>
          <w:highlight w:val="white"/>
        </w:rPr>
        <w:t xml:space="preserve">Annotated </w:t>
      </w:r>
      <w:r w:rsidR="000F3621">
        <w:rPr>
          <w:highlight w:val="white"/>
        </w:rPr>
        <w:t>Envelope</w:t>
      </w:r>
    </w:p>
    <w:p w14:paraId="56981E0C" w14:textId="36F5633D" w:rsidR="000E0842" w:rsidRPr="000E0842" w:rsidRDefault="000E0842" w:rsidP="000E0842">
      <w:pPr>
        <w:pStyle w:val="DD"/>
        <w:rPr>
          <w:highlight w:val="white"/>
        </w:rPr>
      </w:pPr>
      <w:r>
        <w:rPr>
          <w:highlight w:val="white"/>
        </w:rPr>
        <w:t xml:space="preserve">A DARE </w:t>
      </w:r>
      <w:r w:rsidR="000F3621">
        <w:rPr>
          <w:highlight w:val="white"/>
        </w:rPr>
        <w:t>Envelope</w:t>
      </w:r>
      <w:r>
        <w:rPr>
          <w:highlight w:val="white"/>
        </w:rPr>
        <w:t xml:space="preserve"> that contains </w:t>
      </w:r>
      <w:r w:rsidR="0092014E">
        <w:rPr>
          <w:highlight w:val="white"/>
        </w:rPr>
        <w:t xml:space="preserve">an </w:t>
      </w:r>
      <w:r w:rsidR="00C23CB9" w:rsidRPr="00C23CB9">
        <w:rPr>
          <w:highlight w:val="white"/>
          <w:u w:val="single"/>
        </w:rPr>
        <w:t>Annotations</w:t>
      </w:r>
      <w:r w:rsidR="0092014E">
        <w:rPr>
          <w:highlight w:val="white"/>
        </w:rPr>
        <w:t xml:space="preserve"> field with </w:t>
      </w:r>
      <w:r>
        <w:rPr>
          <w:highlight w:val="white"/>
        </w:rPr>
        <w:t xml:space="preserve">at least one </w:t>
      </w:r>
      <w:r w:rsidR="0092014E">
        <w:rPr>
          <w:highlight w:val="white"/>
        </w:rPr>
        <w:t>entry.</w:t>
      </w:r>
    </w:p>
    <w:p w14:paraId="00E03E9E" w14:textId="77777777" w:rsidR="000E0842" w:rsidRDefault="00CF17F0" w:rsidP="00D423B1">
      <w:pPr>
        <w:pStyle w:val="DT"/>
        <w:rPr>
          <w:highlight w:val="white"/>
        </w:rPr>
      </w:pPr>
      <w:r>
        <w:rPr>
          <w:highlight w:val="white"/>
        </w:rPr>
        <w:t xml:space="preserve">Authentication </w:t>
      </w:r>
      <w:r w:rsidR="00786927">
        <w:rPr>
          <w:highlight w:val="white"/>
        </w:rPr>
        <w:t>Data</w:t>
      </w:r>
    </w:p>
    <w:p w14:paraId="2F18431B" w14:textId="39AD086F" w:rsidR="00CF17F0" w:rsidRDefault="00CF17F0" w:rsidP="000E0842">
      <w:pPr>
        <w:pStyle w:val="DD"/>
        <w:rPr>
          <w:highlight w:val="white"/>
        </w:rPr>
      </w:pPr>
      <w:r>
        <w:rPr>
          <w:highlight w:val="white"/>
        </w:rPr>
        <w:t xml:space="preserve">A Message Authentication Code or </w:t>
      </w:r>
      <w:r w:rsidR="000E0842">
        <w:rPr>
          <w:highlight w:val="white"/>
        </w:rPr>
        <w:t>authentication tag.</w:t>
      </w:r>
    </w:p>
    <w:p w14:paraId="0A673245" w14:textId="4525DEED" w:rsidR="00CF17F0" w:rsidRDefault="002A0D4D" w:rsidP="001675A4">
      <w:pPr>
        <w:pStyle w:val="DT"/>
        <w:rPr>
          <w:highlight w:val="white"/>
        </w:rPr>
      </w:pPr>
      <w:r>
        <w:rPr>
          <w:highlight w:val="white"/>
        </w:rPr>
        <w:t>Complete</w:t>
      </w:r>
      <w:r w:rsidR="00CF17F0">
        <w:rPr>
          <w:highlight w:val="white"/>
        </w:rPr>
        <w:t xml:space="preserve"> </w:t>
      </w:r>
      <w:r w:rsidR="000F3621">
        <w:rPr>
          <w:highlight w:val="white"/>
        </w:rPr>
        <w:t>Envelope</w:t>
      </w:r>
    </w:p>
    <w:p w14:paraId="61744259" w14:textId="293C75BF" w:rsidR="00CC67C8" w:rsidRPr="00CC67C8" w:rsidRDefault="00CC67C8" w:rsidP="00CC67C8">
      <w:pPr>
        <w:pStyle w:val="DD"/>
        <w:rPr>
          <w:highlight w:val="white"/>
        </w:rPr>
      </w:pPr>
      <w:r w:rsidRPr="00CC67C8">
        <w:t>A DARE</w:t>
      </w:r>
      <w:r w:rsidR="000F3621">
        <w:t xml:space="preserve"> envelope</w:t>
      </w:r>
      <w:r w:rsidRPr="00CC67C8">
        <w:t xml:space="preserve"> </w:t>
      </w:r>
      <w:r>
        <w:t xml:space="preserve">that </w:t>
      </w:r>
      <w:r w:rsidRPr="00CC67C8">
        <w:t>contains the key exchange information necessary for the intended recipient(s) to decrypt it</w:t>
      </w:r>
      <w:r w:rsidR="00240AAC">
        <w:t>.</w:t>
      </w:r>
    </w:p>
    <w:p w14:paraId="34003B36" w14:textId="0C909016" w:rsidR="00CF17F0" w:rsidRDefault="00CF17F0" w:rsidP="001675A4">
      <w:pPr>
        <w:pStyle w:val="DT"/>
        <w:rPr>
          <w:highlight w:val="white"/>
        </w:rPr>
      </w:pPr>
      <w:r>
        <w:rPr>
          <w:highlight w:val="white"/>
        </w:rPr>
        <w:t xml:space="preserve">Detached </w:t>
      </w:r>
      <w:r w:rsidR="000F3621">
        <w:rPr>
          <w:highlight w:val="white"/>
        </w:rPr>
        <w:t>Envelope</w:t>
      </w:r>
    </w:p>
    <w:p w14:paraId="29D0AEDA" w14:textId="09062F96" w:rsidR="00CC67C8" w:rsidRDefault="00CC67C8" w:rsidP="00CC67C8">
      <w:pPr>
        <w:pStyle w:val="DD"/>
      </w:pPr>
      <w:r w:rsidRPr="00CC67C8">
        <w:t xml:space="preserve">A DARE </w:t>
      </w:r>
      <w:r w:rsidR="000F3621">
        <w:t>envelope</w:t>
      </w:r>
      <w:r w:rsidR="000F3621" w:rsidRPr="00CC67C8">
        <w:t xml:space="preserve"> </w:t>
      </w:r>
      <w:r>
        <w:t xml:space="preserve">that does not </w:t>
      </w:r>
      <w:r w:rsidRPr="00CC67C8">
        <w:t>contain the key exchange information necessary for the intended recipient(s) to decrypt it</w:t>
      </w:r>
      <w:r w:rsidR="00240AAC">
        <w:t>.</w:t>
      </w:r>
    </w:p>
    <w:p w14:paraId="4518EDD5" w14:textId="7B92B9C4" w:rsidR="000E0842" w:rsidRDefault="000E0842" w:rsidP="000E0842">
      <w:pPr>
        <w:pStyle w:val="DT"/>
        <w:rPr>
          <w:highlight w:val="white"/>
        </w:rPr>
      </w:pPr>
      <w:r>
        <w:rPr>
          <w:highlight w:val="white"/>
        </w:rPr>
        <w:t>Encryption Context</w:t>
      </w:r>
    </w:p>
    <w:p w14:paraId="46ED9E25" w14:textId="05F34C1B" w:rsidR="005C40C5" w:rsidRPr="005C40C5" w:rsidRDefault="00352D50" w:rsidP="005C40C5">
      <w:pPr>
        <w:pStyle w:val="DD"/>
        <w:rPr>
          <w:highlight w:val="white"/>
        </w:rPr>
      </w:pPr>
      <w:r>
        <w:rPr>
          <w:highlight w:val="white"/>
        </w:rPr>
        <w:t>The</w:t>
      </w:r>
      <w:r w:rsidR="00A94D99">
        <w:rPr>
          <w:highlight w:val="white"/>
        </w:rPr>
        <w:t xml:space="preserve"> </w:t>
      </w:r>
      <w:r>
        <w:rPr>
          <w:highlight w:val="white"/>
        </w:rPr>
        <w:t>m</w:t>
      </w:r>
      <w:r w:rsidR="00A94D99">
        <w:rPr>
          <w:highlight w:val="white"/>
        </w:rPr>
        <w:t xml:space="preserve">aster key, encryption algorithms and associated parameters used to </w:t>
      </w:r>
      <w:r w:rsidR="004E364D">
        <w:rPr>
          <w:highlight w:val="white"/>
        </w:rPr>
        <w:t>generate a set of one or more enhanced data sequences.</w:t>
      </w:r>
    </w:p>
    <w:p w14:paraId="07EC5EA9" w14:textId="22B29284" w:rsidR="00CF17F0" w:rsidRDefault="00C23CB9" w:rsidP="001675A4">
      <w:pPr>
        <w:pStyle w:val="DT"/>
        <w:rPr>
          <w:highlight w:val="white"/>
        </w:rPr>
      </w:pPr>
      <w:r>
        <w:rPr>
          <w:highlight w:val="white"/>
        </w:rPr>
        <w:t>Encoded</w:t>
      </w:r>
      <w:r w:rsidR="00CF17F0">
        <w:rPr>
          <w:highlight w:val="white"/>
        </w:rPr>
        <w:t xml:space="preserve"> data sequence (EDS)</w:t>
      </w:r>
    </w:p>
    <w:p w14:paraId="0EBF80B1" w14:textId="60F90684" w:rsidR="00CC67C8" w:rsidRPr="00CC67C8" w:rsidRDefault="00CC67C8" w:rsidP="00CC67C8">
      <w:pPr>
        <w:pStyle w:val="DD"/>
        <w:rPr>
          <w:highlight w:val="white"/>
        </w:rPr>
      </w:pPr>
      <w:r>
        <w:rPr>
          <w:highlight w:val="white"/>
        </w:rPr>
        <w:t xml:space="preserve">A sequence </w:t>
      </w:r>
      <w:r w:rsidR="006A7955">
        <w:rPr>
          <w:highlight w:val="white"/>
        </w:rPr>
        <w:t>consisting of a salt</w:t>
      </w:r>
      <w:r w:rsidR="00F76FDD">
        <w:rPr>
          <w:highlight w:val="white"/>
        </w:rPr>
        <w:t xml:space="preserve">, content data and authentication data (if required by the </w:t>
      </w:r>
      <w:r w:rsidR="000E0842">
        <w:rPr>
          <w:highlight w:val="white"/>
        </w:rPr>
        <w:t>encryption context).</w:t>
      </w:r>
    </w:p>
    <w:p w14:paraId="18573168" w14:textId="77777777" w:rsidR="0017642A" w:rsidRDefault="00CF17F0" w:rsidP="0017642A">
      <w:pPr>
        <w:pStyle w:val="DT"/>
        <w:rPr>
          <w:highlight w:val="white"/>
        </w:rPr>
      </w:pPr>
      <w:r>
        <w:rPr>
          <w:highlight w:val="white"/>
        </w:rPr>
        <w:t>Enhancement</w:t>
      </w:r>
    </w:p>
    <w:p w14:paraId="11F83D48" w14:textId="1F7FFD64" w:rsidR="00CF17F0" w:rsidRDefault="00AA474D" w:rsidP="00AA474D">
      <w:pPr>
        <w:pStyle w:val="DD"/>
        <w:rPr>
          <w:highlight w:val="white"/>
        </w:rPr>
      </w:pPr>
      <w:r>
        <w:rPr>
          <w:highlight w:val="white"/>
        </w:rPr>
        <w:t xml:space="preserve">Applying a cryptographic operation to a data sequence. This includes </w:t>
      </w:r>
      <w:r w:rsidR="00CF17F0">
        <w:rPr>
          <w:highlight w:val="white"/>
        </w:rPr>
        <w:t>encryption</w:t>
      </w:r>
      <w:r w:rsidR="002C10AF">
        <w:rPr>
          <w:highlight w:val="white"/>
        </w:rPr>
        <w:t>,</w:t>
      </w:r>
      <w:r w:rsidR="00CF17F0">
        <w:rPr>
          <w:highlight w:val="white"/>
        </w:rPr>
        <w:t xml:space="preserve"> authentication </w:t>
      </w:r>
      <w:r w:rsidR="002C10AF">
        <w:rPr>
          <w:highlight w:val="white"/>
        </w:rPr>
        <w:t>and both at the same time.</w:t>
      </w:r>
    </w:p>
    <w:p w14:paraId="442851CE" w14:textId="30190509" w:rsidR="0094016B" w:rsidRDefault="00CF17F0" w:rsidP="00CF17F0">
      <w:pPr>
        <w:pStyle w:val="DT"/>
        <w:rPr>
          <w:highlight w:val="white"/>
        </w:rPr>
      </w:pPr>
      <w:r>
        <w:rPr>
          <w:highlight w:val="white"/>
        </w:rPr>
        <w:t>Generator</w:t>
      </w:r>
    </w:p>
    <w:p w14:paraId="7B53BC5C" w14:textId="7E1781A1" w:rsidR="00CF17F0" w:rsidRPr="001102A5" w:rsidRDefault="000B3CFE" w:rsidP="0094016B">
      <w:pPr>
        <w:pStyle w:val="DD"/>
        <w:rPr>
          <w:highlight w:val="white"/>
        </w:rPr>
      </w:pPr>
      <w:r>
        <w:rPr>
          <w:highlight w:val="white"/>
        </w:rPr>
        <w:t xml:space="preserve">The party that generates a DARE </w:t>
      </w:r>
      <w:r w:rsidR="00E416C9">
        <w:t>envelope</w:t>
      </w:r>
      <w:r w:rsidR="00240AAC">
        <w:rPr>
          <w:highlight w:val="white"/>
        </w:rPr>
        <w:t>.</w:t>
      </w:r>
    </w:p>
    <w:p w14:paraId="566E0105" w14:textId="2C913975" w:rsidR="00CF17F0" w:rsidRDefault="00CF17F0" w:rsidP="001675A4">
      <w:pPr>
        <w:pStyle w:val="DT"/>
        <w:rPr>
          <w:highlight w:val="white"/>
        </w:rPr>
      </w:pPr>
      <w:r>
        <w:rPr>
          <w:highlight w:val="white"/>
        </w:rPr>
        <w:t>Group Encryption Key</w:t>
      </w:r>
    </w:p>
    <w:p w14:paraId="5A560A01" w14:textId="715A7B53" w:rsidR="007753CA" w:rsidRPr="007753CA" w:rsidRDefault="007753CA" w:rsidP="007753CA">
      <w:pPr>
        <w:pStyle w:val="DD"/>
        <w:rPr>
          <w:highlight w:val="white"/>
        </w:rPr>
      </w:pPr>
      <w:r>
        <w:rPr>
          <w:highlight w:val="white"/>
        </w:rPr>
        <w:t>A key used to encrypt data to be read by a group of users. This is typically achieved by means of some form of proxy re-encryption or distributed key generation.</w:t>
      </w:r>
    </w:p>
    <w:p w14:paraId="5529F05C" w14:textId="3460AF01" w:rsidR="00CF17F0" w:rsidRDefault="00CF17F0" w:rsidP="001675A4">
      <w:pPr>
        <w:pStyle w:val="DT"/>
        <w:rPr>
          <w:highlight w:val="white"/>
        </w:rPr>
      </w:pPr>
      <w:r>
        <w:rPr>
          <w:highlight w:val="white"/>
        </w:rPr>
        <w:t>Group Encryption Key Identifier</w:t>
      </w:r>
    </w:p>
    <w:p w14:paraId="7C269B24" w14:textId="6F33225B" w:rsidR="006343D7" w:rsidRPr="006343D7" w:rsidRDefault="006343D7" w:rsidP="006343D7">
      <w:pPr>
        <w:pStyle w:val="DD"/>
        <w:rPr>
          <w:highlight w:val="white"/>
        </w:rPr>
      </w:pPr>
      <w:r>
        <w:rPr>
          <w:highlight w:val="white"/>
        </w:rPr>
        <w:t>A key identifier for a group encryption key.</w:t>
      </w:r>
    </w:p>
    <w:p w14:paraId="44F6E791" w14:textId="6492DD63" w:rsidR="00CF17F0" w:rsidRDefault="00CF17F0" w:rsidP="008244E7">
      <w:pPr>
        <w:pStyle w:val="DT"/>
        <w:rPr>
          <w:highlight w:val="white"/>
        </w:rPr>
      </w:pPr>
      <w:r>
        <w:rPr>
          <w:highlight w:val="white"/>
        </w:rPr>
        <w:t>Master Key (MK)</w:t>
      </w:r>
    </w:p>
    <w:p w14:paraId="71440D98" w14:textId="1C46B607" w:rsidR="005C40C5" w:rsidRPr="005C40C5" w:rsidRDefault="005C40C5" w:rsidP="005C40C5">
      <w:pPr>
        <w:pStyle w:val="DD"/>
        <w:rPr>
          <w:highlight w:val="white"/>
        </w:rPr>
      </w:pPr>
      <w:r>
        <w:rPr>
          <w:highlight w:val="white"/>
        </w:rPr>
        <w:t xml:space="preserve">The </w:t>
      </w:r>
      <w:r w:rsidR="00C630F8">
        <w:rPr>
          <w:highlight w:val="white"/>
        </w:rPr>
        <w:t xml:space="preserve">master secret from which keys are derived for authenticating </w:t>
      </w:r>
      <w:r w:rsidR="00C0028B">
        <w:rPr>
          <w:highlight w:val="white"/>
        </w:rPr>
        <w:t>enhanced data sequences.</w:t>
      </w:r>
    </w:p>
    <w:p w14:paraId="1C639BE7" w14:textId="77777777" w:rsidR="006343D7" w:rsidRDefault="00CF17F0" w:rsidP="001675A4">
      <w:pPr>
        <w:pStyle w:val="DT"/>
        <w:rPr>
          <w:highlight w:val="white"/>
        </w:rPr>
      </w:pPr>
      <w:r>
        <w:rPr>
          <w:highlight w:val="white"/>
        </w:rPr>
        <w:t>Recipient</w:t>
      </w:r>
    </w:p>
    <w:p w14:paraId="4F1E7FF7" w14:textId="14E71789" w:rsidR="00CF17F0" w:rsidRDefault="000B3CFE" w:rsidP="006343D7">
      <w:pPr>
        <w:pStyle w:val="DD"/>
        <w:rPr>
          <w:highlight w:val="white"/>
        </w:rPr>
      </w:pPr>
      <w:r>
        <w:rPr>
          <w:highlight w:val="white"/>
        </w:rPr>
        <w:t xml:space="preserve">Any party that receives and processes at least some part of a DARE </w:t>
      </w:r>
      <w:r w:rsidR="00E416C9">
        <w:t>envelope</w:t>
      </w:r>
      <w:r w:rsidR="00240AAC">
        <w:rPr>
          <w:highlight w:val="white"/>
        </w:rPr>
        <w:t>.</w:t>
      </w:r>
    </w:p>
    <w:p w14:paraId="601FFBD9" w14:textId="48FCBB94" w:rsidR="00CF17F0" w:rsidRDefault="00CF17F0" w:rsidP="001675A4">
      <w:pPr>
        <w:pStyle w:val="DT"/>
        <w:rPr>
          <w:highlight w:val="white"/>
        </w:rPr>
      </w:pPr>
      <w:r>
        <w:rPr>
          <w:highlight w:val="white"/>
        </w:rPr>
        <w:t xml:space="preserve">Related </w:t>
      </w:r>
      <w:r w:rsidR="000F3621">
        <w:t>Envelope</w:t>
      </w:r>
    </w:p>
    <w:p w14:paraId="16CE0F04" w14:textId="0584DCC3" w:rsidR="000B3CFE" w:rsidRPr="000B3CFE" w:rsidRDefault="000B3CFE" w:rsidP="00A83E53">
      <w:pPr>
        <w:pStyle w:val="DD"/>
        <w:rPr>
          <w:highlight w:val="white"/>
        </w:rPr>
      </w:pPr>
      <w:r>
        <w:rPr>
          <w:highlight w:val="white"/>
        </w:rPr>
        <w:t xml:space="preserve">A set of DARE </w:t>
      </w:r>
      <w:r w:rsidR="000F3621">
        <w:t>envelopes</w:t>
      </w:r>
      <w:r w:rsidR="000F3621" w:rsidRPr="00CC67C8">
        <w:t xml:space="preserve"> </w:t>
      </w:r>
      <w:r w:rsidR="00A83E53">
        <w:rPr>
          <w:highlight w:val="white"/>
        </w:rPr>
        <w:t>that share the</w:t>
      </w:r>
      <w:r>
        <w:rPr>
          <w:highlight w:val="white"/>
        </w:rPr>
        <w:t xml:space="preserve"> same key exchange information</w:t>
      </w:r>
      <w:r w:rsidR="00A83E53">
        <w:rPr>
          <w:highlight w:val="white"/>
        </w:rPr>
        <w:t xml:space="preserve"> and hence the same Master Key.</w:t>
      </w:r>
    </w:p>
    <w:p w14:paraId="12FABA66" w14:textId="01192AC3" w:rsidR="00CF17F0" w:rsidRDefault="00CF17F0" w:rsidP="003C5382">
      <w:pPr>
        <w:pStyle w:val="DT"/>
        <w:rPr>
          <w:highlight w:val="white"/>
        </w:rPr>
      </w:pPr>
      <w:r>
        <w:rPr>
          <w:highlight w:val="white"/>
        </w:rPr>
        <w:t>Uniform Data Fingerprint (UDF)</w:t>
      </w:r>
    </w:p>
    <w:p w14:paraId="3D8A3B6E" w14:textId="186CF1CA" w:rsidR="00D95C42" w:rsidRPr="00D95C42" w:rsidRDefault="00782C29" w:rsidP="00D95C42">
      <w:pPr>
        <w:pStyle w:val="DD"/>
        <w:rPr>
          <w:highlight w:val="white"/>
        </w:rPr>
      </w:pPr>
      <w:r>
        <w:rPr>
          <w:highlight w:val="white"/>
        </w:rPr>
        <w:t>The means of presenting the result of a cryptographic digest function over a data sequence and content type identifier specified in the Uniform Data Fingerprint specification &lt;norm="</w:t>
      </w:r>
      <w:r w:rsidRPr="00782C29">
        <w:t>draft-hallambaker-</w:t>
      </w:r>
      <w:r w:rsidR="00D460D4">
        <w:t>mesh-</w:t>
      </w:r>
      <w:r w:rsidRPr="00782C29">
        <w:t>udf</w:t>
      </w:r>
      <w:r>
        <w:t>"/&gt;</w:t>
      </w:r>
    </w:p>
    <w:p w14:paraId="75D1419C" w14:textId="03B500C5" w:rsidR="0098008F" w:rsidRDefault="00F442BE" w:rsidP="0098008F">
      <w:pPr>
        <w:pStyle w:val="Heading1"/>
        <w:rPr>
          <w:highlight w:val="white"/>
        </w:rPr>
      </w:pPr>
      <w:r>
        <w:rPr>
          <w:highlight w:val="white"/>
        </w:rPr>
        <w:t xml:space="preserve">DARE </w:t>
      </w:r>
      <w:r w:rsidR="00A8130A">
        <w:rPr>
          <w:highlight w:val="white"/>
        </w:rPr>
        <w:t xml:space="preserve">Envelope </w:t>
      </w:r>
      <w:r>
        <w:rPr>
          <w:highlight w:val="white"/>
        </w:rPr>
        <w:t>Architecture</w:t>
      </w:r>
    </w:p>
    <w:p w14:paraId="5F9EF90C" w14:textId="45D8E51C" w:rsidR="0035325F" w:rsidRPr="00A71A59" w:rsidRDefault="0035325F" w:rsidP="0035325F">
      <w:pPr>
        <w:rPr>
          <w:highlight w:val="white"/>
        </w:rPr>
      </w:pPr>
      <w:r>
        <w:rPr>
          <w:highlight w:val="white"/>
        </w:rPr>
        <w:t xml:space="preserve">A DARE </w:t>
      </w:r>
      <w:r w:rsidR="00A8130A">
        <w:rPr>
          <w:highlight w:val="white"/>
        </w:rPr>
        <w:t xml:space="preserve">Envelope </w:t>
      </w:r>
      <w:r>
        <w:rPr>
          <w:highlight w:val="white"/>
        </w:rPr>
        <w:t xml:space="preserve">is a sequence of </w:t>
      </w:r>
      <w:r w:rsidR="007A2C54">
        <w:rPr>
          <w:highlight w:val="white"/>
        </w:rPr>
        <w:t>three</w:t>
      </w:r>
      <w:r>
        <w:rPr>
          <w:highlight w:val="white"/>
        </w:rPr>
        <w:t xml:space="preserve"> parts</w:t>
      </w:r>
      <w:r w:rsidR="00D32883">
        <w:rPr>
          <w:highlight w:val="white"/>
        </w:rPr>
        <w:t>:</w:t>
      </w:r>
    </w:p>
    <w:p w14:paraId="70C53259" w14:textId="77777777" w:rsidR="0035325F" w:rsidRDefault="0035325F" w:rsidP="0035325F">
      <w:pPr>
        <w:pStyle w:val="DT"/>
        <w:rPr>
          <w:highlight w:val="white"/>
        </w:rPr>
      </w:pPr>
      <w:r>
        <w:rPr>
          <w:highlight w:val="white"/>
        </w:rPr>
        <w:t>Header</w:t>
      </w:r>
    </w:p>
    <w:p w14:paraId="58297D3D" w14:textId="74543CE2" w:rsidR="0035325F" w:rsidRDefault="00D01B98" w:rsidP="0035325F">
      <w:pPr>
        <w:pStyle w:val="DD"/>
        <w:rPr>
          <w:highlight w:val="white"/>
        </w:rPr>
      </w:pPr>
      <w:r>
        <w:rPr>
          <w:highlight w:val="white"/>
        </w:rPr>
        <w:t>A JSON object containing i</w:t>
      </w:r>
      <w:r w:rsidR="0035325F">
        <w:rPr>
          <w:highlight w:val="white"/>
        </w:rPr>
        <w:t xml:space="preserve">nformation a reader requires to </w:t>
      </w:r>
      <w:r w:rsidR="000E6816">
        <w:rPr>
          <w:highlight w:val="white"/>
        </w:rPr>
        <w:t>begin</w:t>
      </w:r>
      <w:r w:rsidR="0035325F">
        <w:rPr>
          <w:highlight w:val="white"/>
        </w:rPr>
        <w:t xml:space="preserve"> processing the </w:t>
      </w:r>
      <w:r w:rsidR="00C95794">
        <w:t>envelope</w:t>
      </w:r>
      <w:r w:rsidR="007C233B">
        <w:rPr>
          <w:highlight w:val="white"/>
        </w:rPr>
        <w:t>.</w:t>
      </w:r>
    </w:p>
    <w:p w14:paraId="516F4A1F" w14:textId="77777777" w:rsidR="0035325F" w:rsidRDefault="0035325F" w:rsidP="0035325F">
      <w:pPr>
        <w:pStyle w:val="DT"/>
        <w:rPr>
          <w:highlight w:val="white"/>
        </w:rPr>
      </w:pPr>
      <w:r>
        <w:rPr>
          <w:highlight w:val="white"/>
        </w:rPr>
        <w:t>Payload</w:t>
      </w:r>
    </w:p>
    <w:p w14:paraId="357B673F" w14:textId="13D37745" w:rsidR="0035325F" w:rsidRPr="00F2351E" w:rsidRDefault="00D01B98" w:rsidP="0035325F">
      <w:pPr>
        <w:pStyle w:val="DD"/>
        <w:rPr>
          <w:highlight w:val="white"/>
        </w:rPr>
      </w:pPr>
      <w:r>
        <w:rPr>
          <w:highlight w:val="white"/>
        </w:rPr>
        <w:t>An array of octets.</w:t>
      </w:r>
    </w:p>
    <w:p w14:paraId="5A34A983" w14:textId="77777777" w:rsidR="0035325F" w:rsidRDefault="0035325F" w:rsidP="0035325F">
      <w:pPr>
        <w:pStyle w:val="DT"/>
        <w:rPr>
          <w:highlight w:val="white"/>
        </w:rPr>
      </w:pPr>
      <w:r>
        <w:rPr>
          <w:highlight w:val="white"/>
        </w:rPr>
        <w:t>Trailer</w:t>
      </w:r>
    </w:p>
    <w:p w14:paraId="7E3B4798" w14:textId="3B205D0C" w:rsidR="000E6E14" w:rsidRDefault="00D01B98" w:rsidP="000E6E14">
      <w:pPr>
        <w:pStyle w:val="DD"/>
      </w:pPr>
      <w:r>
        <w:rPr>
          <w:highlight w:val="white"/>
        </w:rPr>
        <w:t xml:space="preserve">A JSON object containing </w:t>
      </w:r>
      <w:r w:rsidR="003F7970">
        <w:t xml:space="preserve">information </w:t>
      </w:r>
      <w:r w:rsidR="00CE7FB3">
        <w:t xml:space="preserve">calculated from the </w:t>
      </w:r>
      <w:r w:rsidR="00C95794">
        <w:t>envelope</w:t>
      </w:r>
      <w:r w:rsidR="00C95794" w:rsidRPr="00CC67C8">
        <w:t xml:space="preserve"> </w:t>
      </w:r>
      <w:r w:rsidR="00CE7FB3">
        <w:t>payload.</w:t>
      </w:r>
    </w:p>
    <w:p w14:paraId="7AC0367E" w14:textId="4D0FBA7E" w:rsidR="00D036DB" w:rsidRDefault="00D036DB" w:rsidP="00D036DB">
      <w:pPr>
        <w:rPr>
          <w:highlight w:val="white"/>
        </w:rPr>
      </w:pPr>
      <w:r>
        <w:rPr>
          <w:highlight w:val="white"/>
        </w:rPr>
        <w:t xml:space="preserve">For example, the following sequence is a JSON encoded </w:t>
      </w:r>
      <w:r w:rsidR="00A8130A">
        <w:rPr>
          <w:highlight w:val="white"/>
        </w:rPr>
        <w:t xml:space="preserve">Envelope </w:t>
      </w:r>
      <w:r>
        <w:rPr>
          <w:highlight w:val="white"/>
        </w:rPr>
        <w:t>with an empty header, a payload of zero length and an empty trailer:</w:t>
      </w:r>
    </w:p>
    <w:p w14:paraId="45EEF1D4" w14:textId="46F4AFE3" w:rsidR="00D036DB" w:rsidRPr="00D036DB" w:rsidRDefault="00D036DB" w:rsidP="00D036DB">
      <w:pPr>
        <w:pStyle w:val="PRE"/>
        <w:rPr>
          <w:highlight w:val="white"/>
        </w:rPr>
      </w:pPr>
      <w:r>
        <w:rPr>
          <w:highlight w:val="white"/>
        </w:rPr>
        <w:t>[ {}, "", {} ]</w:t>
      </w:r>
    </w:p>
    <w:p w14:paraId="4D2465A1" w14:textId="1A3AD82C" w:rsidR="000E6E14" w:rsidRPr="000E6E14" w:rsidRDefault="000E6E14" w:rsidP="000E6E14">
      <w:r>
        <w:t xml:space="preserve">DARE </w:t>
      </w:r>
      <w:r w:rsidR="00C95794">
        <w:t>Envelope</w:t>
      </w:r>
      <w:r>
        <w:t>s MAY be encoded</w:t>
      </w:r>
      <w:r w:rsidR="004E1CD7">
        <w:t xml:space="preserve"> using JSON </w:t>
      </w:r>
      <w:r w:rsidR="005D1AAD">
        <w:t>serialization</w:t>
      </w:r>
      <w:r w:rsidR="004E1CD7">
        <w:t xml:space="preserve"> or a binary </w:t>
      </w:r>
      <w:r w:rsidR="005D1AAD">
        <w:t xml:space="preserve">serialization </w:t>
      </w:r>
      <w:r w:rsidR="004E1CD7">
        <w:t>for greater efficiency.</w:t>
      </w:r>
    </w:p>
    <w:p w14:paraId="15570F94" w14:textId="4531A9AB" w:rsidR="009861CA" w:rsidRDefault="009861CA" w:rsidP="009861CA">
      <w:pPr>
        <w:pStyle w:val="DT"/>
      </w:pPr>
      <w:r>
        <w:t>JSON</w:t>
      </w:r>
      <w:r w:rsidR="00057B7E">
        <w:t xml:space="preserve"> &lt;norm="RFC7159"/&gt;</w:t>
      </w:r>
    </w:p>
    <w:p w14:paraId="26F797B5" w14:textId="07A99EAB" w:rsidR="005E3C0F" w:rsidRDefault="00E302BE" w:rsidP="005E3C0F">
      <w:pPr>
        <w:pStyle w:val="DD"/>
      </w:pPr>
      <w:r>
        <w:t xml:space="preserve">Offers compatibility with </w:t>
      </w:r>
      <w:r w:rsidR="006B101F">
        <w:t>applications and libraries that support JSON.</w:t>
      </w:r>
      <w:r w:rsidR="00D55B83">
        <w:t xml:space="preserve"> Payload data is encoded </w:t>
      </w:r>
      <w:r w:rsidR="000D0E70">
        <w:t>using</w:t>
      </w:r>
      <w:r w:rsidR="00D55B83">
        <w:t xml:space="preserve"> Bas</w:t>
      </w:r>
      <w:r w:rsidR="000D0E70">
        <w:t xml:space="preserve">e64 incurring a 33% </w:t>
      </w:r>
      <w:r w:rsidR="00A70116">
        <w:t>overhead.</w:t>
      </w:r>
    </w:p>
    <w:p w14:paraId="661383FA" w14:textId="6E620F65" w:rsidR="006B101F" w:rsidRDefault="006B101F" w:rsidP="006B101F">
      <w:pPr>
        <w:pStyle w:val="DT"/>
      </w:pPr>
      <w:r>
        <w:t>JSON-B</w:t>
      </w:r>
      <w:r w:rsidR="00057B7E">
        <w:t xml:space="preserve"> &lt;norm="draft-hallambaker-jsonbcd"/&gt;</w:t>
      </w:r>
    </w:p>
    <w:p w14:paraId="6E39D892" w14:textId="0339BC68" w:rsidR="006B101F" w:rsidRDefault="00AB48A5" w:rsidP="006B101F">
      <w:pPr>
        <w:pStyle w:val="DD"/>
      </w:pPr>
      <w:r>
        <w:t>A superset of JSON encoding that permits binary data to be encoded as a sequence of length-data segments</w:t>
      </w:r>
      <w:r w:rsidR="00465124">
        <w:t xml:space="preserve">. This avoids the </w:t>
      </w:r>
      <w:r w:rsidR="00A70116">
        <w:t xml:space="preserve">Base64 </w:t>
      </w:r>
      <w:r w:rsidR="00465124">
        <w:t>overhead incurred by</w:t>
      </w:r>
      <w:r w:rsidR="00147401">
        <w:t xml:space="preserve"> JSON</w:t>
      </w:r>
      <w:r w:rsidR="00A70116">
        <w:t xml:space="preserve"> encoding</w:t>
      </w:r>
      <w:r w:rsidR="00147401">
        <w:t>.</w:t>
      </w:r>
      <w:r w:rsidR="00053F34">
        <w:t xml:space="preserve"> Since JSON-B is a superset of JSON encoding, a</w:t>
      </w:r>
      <w:r w:rsidR="00CF48E3">
        <w:t>n application can use a single decoder for either format</w:t>
      </w:r>
      <w:r w:rsidR="00C11268">
        <w:t>.</w:t>
      </w:r>
    </w:p>
    <w:p w14:paraId="4A948D09" w14:textId="5DBE9AFA" w:rsidR="00147401" w:rsidRDefault="00147401" w:rsidP="00147401">
      <w:pPr>
        <w:pStyle w:val="DT"/>
      </w:pPr>
      <w:r>
        <w:t>JSON-C</w:t>
      </w:r>
      <w:r w:rsidR="00057B7E">
        <w:t xml:space="preserve"> &lt;norm="draft-hallambaker-jsonbcd"/&gt;</w:t>
      </w:r>
    </w:p>
    <w:p w14:paraId="1D5F9B27" w14:textId="57D1F4F3" w:rsidR="00714A30" w:rsidRDefault="00147401" w:rsidP="007F4BCC">
      <w:pPr>
        <w:pStyle w:val="DD"/>
      </w:pPr>
      <w:r>
        <w:t xml:space="preserve">A superset of JSON-C which provides additional efficiency by allowing </w:t>
      </w:r>
      <w:r w:rsidR="00AD3140">
        <w:t xml:space="preserve">field tags and other repeated string data to be </w:t>
      </w:r>
      <w:r w:rsidR="00215C14">
        <w:t>encoded by reference to a dictionary.</w:t>
      </w:r>
      <w:r w:rsidR="00C11268" w:rsidRPr="00C11268">
        <w:t xml:space="preserve"> </w:t>
      </w:r>
      <w:r w:rsidR="00C11268">
        <w:t>Since JSON-C is a superset of JSON and JSON-B encodings, an application can use a single decoder for all three formats.</w:t>
      </w:r>
    </w:p>
    <w:p w14:paraId="05F8EF5B" w14:textId="0EFE72E0" w:rsidR="00EF026D" w:rsidRPr="00EF026D" w:rsidRDefault="00EF026D" w:rsidP="00EF026D">
      <w:r>
        <w:t xml:space="preserve">DARE </w:t>
      </w:r>
      <w:r w:rsidR="00A8130A">
        <w:rPr>
          <w:highlight w:val="white"/>
        </w:rPr>
        <w:t xml:space="preserve">Envelope </w:t>
      </w:r>
      <w:r>
        <w:t xml:space="preserve">processors MUST support JSON </w:t>
      </w:r>
      <w:r w:rsidR="005D1AAD">
        <w:t xml:space="preserve">serialization </w:t>
      </w:r>
      <w:r>
        <w:t xml:space="preserve">and SHOULD support JSON-B </w:t>
      </w:r>
      <w:r w:rsidR="005D1AAD">
        <w:t>serialization</w:t>
      </w:r>
      <w:r>
        <w:t>.</w:t>
      </w:r>
      <w:r w:rsidR="00854651">
        <w:t xml:space="preserve"> </w:t>
      </w:r>
    </w:p>
    <w:p w14:paraId="1E76B7B6" w14:textId="0ED07A07" w:rsidR="0001742C" w:rsidRPr="00987836" w:rsidRDefault="006B3EB1" w:rsidP="00987836">
      <w:pPr>
        <w:pStyle w:val="Heading2"/>
      </w:pPr>
      <w:r>
        <w:t>Processing</w:t>
      </w:r>
      <w:r w:rsidR="00D15940">
        <w:t xml:space="preserve"> Considerations</w:t>
      </w:r>
    </w:p>
    <w:p w14:paraId="4BD904EE" w14:textId="67AE7B7B" w:rsidR="0035325F" w:rsidRDefault="007D174F" w:rsidP="006B3EB1">
      <w:pPr>
        <w:rPr>
          <w:highlight w:val="white"/>
        </w:rPr>
      </w:pPr>
      <w:r>
        <w:rPr>
          <w:highlight w:val="white"/>
        </w:rPr>
        <w:t xml:space="preserve">The DARE </w:t>
      </w:r>
      <w:r w:rsidR="00A8130A">
        <w:rPr>
          <w:highlight w:val="white"/>
        </w:rPr>
        <w:t xml:space="preserve">Envelope </w:t>
      </w:r>
      <w:r>
        <w:rPr>
          <w:highlight w:val="white"/>
        </w:rPr>
        <w:t>Syntax support</w:t>
      </w:r>
      <w:r w:rsidR="001E1EF6">
        <w:rPr>
          <w:highlight w:val="white"/>
        </w:rPr>
        <w:t>s</w:t>
      </w:r>
      <w:r>
        <w:rPr>
          <w:highlight w:val="white"/>
        </w:rPr>
        <w:t xml:space="preserve"> single pass encoding and decoding </w:t>
      </w:r>
      <w:r w:rsidR="0069116C">
        <w:rPr>
          <w:highlight w:val="white"/>
        </w:rPr>
        <w:t xml:space="preserve">without buffering </w:t>
      </w:r>
      <w:r w:rsidR="001E1EF6">
        <w:rPr>
          <w:highlight w:val="white"/>
        </w:rPr>
        <w:t>of data.</w:t>
      </w:r>
      <w:r w:rsidR="003F7970">
        <w:rPr>
          <w:highlight w:val="white"/>
        </w:rPr>
        <w:t xml:space="preserve"> All the information required to begin processing a DARE </w:t>
      </w:r>
      <w:r w:rsidR="00C95794">
        <w:t xml:space="preserve">envelope </w:t>
      </w:r>
      <w:r w:rsidR="00DE4532">
        <w:rPr>
          <w:highlight w:val="white"/>
        </w:rPr>
        <w:t xml:space="preserve">(key </w:t>
      </w:r>
      <w:r w:rsidR="00A76533">
        <w:rPr>
          <w:highlight w:val="white"/>
        </w:rPr>
        <w:t>agreement information, digest algorithm</w:t>
      </w:r>
      <w:r w:rsidR="007C233B">
        <w:rPr>
          <w:highlight w:val="white"/>
        </w:rPr>
        <w:t>s</w:t>
      </w:r>
      <w:r w:rsidR="00A76533">
        <w:rPr>
          <w:highlight w:val="white"/>
        </w:rPr>
        <w:t xml:space="preserve">), </w:t>
      </w:r>
      <w:r w:rsidR="003F7970">
        <w:rPr>
          <w:highlight w:val="white"/>
        </w:rPr>
        <w:t xml:space="preserve">is provided in the </w:t>
      </w:r>
      <w:r w:rsidR="00C95794">
        <w:t>envelope</w:t>
      </w:r>
      <w:r w:rsidR="00C95794" w:rsidRPr="00CC67C8">
        <w:t xml:space="preserve"> </w:t>
      </w:r>
      <w:r w:rsidR="003F7970">
        <w:rPr>
          <w:highlight w:val="white"/>
        </w:rPr>
        <w:t>header</w:t>
      </w:r>
      <w:r w:rsidR="00CE7FB3">
        <w:rPr>
          <w:highlight w:val="white"/>
        </w:rPr>
        <w:t xml:space="preserve">. All the information that </w:t>
      </w:r>
      <w:r w:rsidR="00DE4532">
        <w:rPr>
          <w:highlight w:val="white"/>
        </w:rPr>
        <w:t xml:space="preserve">is derived from </w:t>
      </w:r>
      <w:r w:rsidR="00C95794">
        <w:t>envelope</w:t>
      </w:r>
      <w:r w:rsidR="00C95794" w:rsidRPr="00CC67C8">
        <w:t xml:space="preserve"> </w:t>
      </w:r>
      <w:r w:rsidR="00DE4532">
        <w:rPr>
          <w:highlight w:val="white"/>
        </w:rPr>
        <w:t xml:space="preserve">processing (authentication codes, digest values, signatures) is </w:t>
      </w:r>
      <w:r w:rsidR="007C233B">
        <w:rPr>
          <w:highlight w:val="white"/>
        </w:rPr>
        <w:t xml:space="preserve">presented in the </w:t>
      </w:r>
      <w:r w:rsidR="00C95794">
        <w:t>envelope</w:t>
      </w:r>
      <w:r w:rsidR="00C95794" w:rsidRPr="00CC67C8">
        <w:t xml:space="preserve"> </w:t>
      </w:r>
      <w:r w:rsidR="007C233B">
        <w:rPr>
          <w:highlight w:val="white"/>
        </w:rPr>
        <w:t>trailer.</w:t>
      </w:r>
    </w:p>
    <w:p w14:paraId="6D8BA8C4" w14:textId="5DF17520" w:rsidR="00E8203C" w:rsidRDefault="007F4BCC" w:rsidP="006B3EB1">
      <w:pPr>
        <w:rPr>
          <w:highlight w:val="white"/>
        </w:rPr>
      </w:pPr>
      <w:r>
        <w:rPr>
          <w:highlight w:val="white"/>
        </w:rPr>
        <w:t xml:space="preserve">The choice of </w:t>
      </w:r>
      <w:r w:rsidR="000C7800">
        <w:t>envelope</w:t>
      </w:r>
      <w:r w:rsidR="000C7800" w:rsidRPr="00CC67C8">
        <w:t xml:space="preserve"> </w:t>
      </w:r>
      <w:r>
        <w:rPr>
          <w:highlight w:val="white"/>
        </w:rPr>
        <w:t xml:space="preserve">encoding does not affect the semantics of </w:t>
      </w:r>
      <w:r w:rsidR="00C95794">
        <w:t>envelope</w:t>
      </w:r>
      <w:r w:rsidR="00C95794" w:rsidRPr="00CC67C8">
        <w:t xml:space="preserve"> </w:t>
      </w:r>
      <w:r>
        <w:rPr>
          <w:highlight w:val="white"/>
        </w:rPr>
        <w:t xml:space="preserve">processing. A DARE </w:t>
      </w:r>
      <w:r w:rsidR="00A8130A">
        <w:rPr>
          <w:highlight w:val="white"/>
        </w:rPr>
        <w:t xml:space="preserve">Envelope </w:t>
      </w:r>
      <w:r>
        <w:rPr>
          <w:highlight w:val="white"/>
        </w:rPr>
        <w:t xml:space="preserve">MAY be </w:t>
      </w:r>
      <w:r w:rsidR="00C0140D">
        <w:t xml:space="preserve">reserialized under the same serialization or </w:t>
      </w:r>
      <w:r>
        <w:rPr>
          <w:highlight w:val="white"/>
        </w:rPr>
        <w:t xml:space="preserve">converted from </w:t>
      </w:r>
      <w:r w:rsidR="00F86C8C">
        <w:rPr>
          <w:highlight w:val="white"/>
        </w:rPr>
        <w:t xml:space="preserve">any of the specified </w:t>
      </w:r>
      <w:r w:rsidR="005D1AAD">
        <w:t xml:space="preserve">serialization </w:t>
      </w:r>
      <w:r w:rsidR="00F86C8C">
        <w:rPr>
          <w:highlight w:val="white"/>
        </w:rPr>
        <w:t xml:space="preserve">to any other </w:t>
      </w:r>
      <w:r w:rsidR="005D1AAD">
        <w:t xml:space="preserve">serialization </w:t>
      </w:r>
      <w:r w:rsidR="00F86C8C">
        <w:rPr>
          <w:highlight w:val="white"/>
        </w:rPr>
        <w:t xml:space="preserve">without changing the semantics or </w:t>
      </w:r>
      <w:r w:rsidR="00C0140D">
        <w:rPr>
          <w:highlight w:val="white"/>
        </w:rPr>
        <w:t>integrity</w:t>
      </w:r>
      <w:r w:rsidR="00F86C8C">
        <w:rPr>
          <w:highlight w:val="white"/>
        </w:rPr>
        <w:t xml:space="preserve"> properties </w:t>
      </w:r>
      <w:r w:rsidR="009C6FD5">
        <w:rPr>
          <w:highlight w:val="white"/>
        </w:rPr>
        <w:t xml:space="preserve">of the </w:t>
      </w:r>
      <w:r w:rsidR="000C7800">
        <w:t>envelope</w:t>
      </w:r>
      <w:r w:rsidR="009C6FD5">
        <w:rPr>
          <w:highlight w:val="white"/>
        </w:rPr>
        <w:t>.</w:t>
      </w:r>
    </w:p>
    <w:p w14:paraId="3059584E" w14:textId="77777777" w:rsidR="00D650D5" w:rsidRDefault="00D650D5" w:rsidP="00D650D5">
      <w:pPr>
        <w:pStyle w:val="Heading2"/>
        <w:rPr>
          <w:highlight w:val="white"/>
        </w:rPr>
      </w:pPr>
      <w:r>
        <w:rPr>
          <w:highlight w:val="white"/>
        </w:rPr>
        <w:t>Encoded Data Sequence</w:t>
      </w:r>
    </w:p>
    <w:p w14:paraId="6E9D8099" w14:textId="380F9DFB" w:rsidR="00D650D5" w:rsidRDefault="00D650D5" w:rsidP="00D650D5">
      <w:pPr>
        <w:rPr>
          <w:highlight w:val="white"/>
        </w:rPr>
      </w:pPr>
      <w:r>
        <w:rPr>
          <w:highlight w:val="white"/>
        </w:rPr>
        <w:t>An encoded data sequence (EDS) is a sequence of octets that encodes a data sequence according to cryptographic enhancements specified in the context in which it is presented. An EDS MAY be encrypted and MAY be authenticated by means of a MAC. The keys and other cryptographic parameters used to apply these enhancements are derived from the cryptographic context and a Salt prefix specified in the EDS itself.</w:t>
      </w:r>
    </w:p>
    <w:p w14:paraId="2B5B6CBD" w14:textId="77777777" w:rsidR="00D650D5" w:rsidRDefault="00D650D5" w:rsidP="00D650D5">
      <w:pPr>
        <w:rPr>
          <w:highlight w:val="white"/>
        </w:rPr>
      </w:pPr>
      <w:r>
        <w:rPr>
          <w:highlight w:val="white"/>
        </w:rPr>
        <w:t>An EDS sequence contains exactly three binary fields encoded in JSON-B serialization as follows:</w:t>
      </w:r>
    </w:p>
    <w:p w14:paraId="6D674B93" w14:textId="77777777" w:rsidR="00D650D5" w:rsidRDefault="00D650D5" w:rsidP="00D650D5">
      <w:pPr>
        <w:pStyle w:val="DT"/>
        <w:rPr>
          <w:highlight w:val="white"/>
        </w:rPr>
      </w:pPr>
      <w:r>
        <w:rPr>
          <w:highlight w:val="white"/>
        </w:rPr>
        <w:t>Salt Prefix</w:t>
      </w:r>
    </w:p>
    <w:p w14:paraId="2ECB3A18" w14:textId="77777777" w:rsidR="00D650D5" w:rsidRDefault="00D650D5" w:rsidP="00D650D5">
      <w:pPr>
        <w:pStyle w:val="DD"/>
        <w:rPr>
          <w:highlight w:val="white"/>
        </w:rPr>
      </w:pPr>
      <w:r>
        <w:rPr>
          <w:highlight w:val="white"/>
        </w:rPr>
        <w:t>A sequence of octets used to derive the encryption key, Initialization Vector and MAC key as required.</w:t>
      </w:r>
    </w:p>
    <w:p w14:paraId="45806F94" w14:textId="77777777" w:rsidR="00D650D5" w:rsidRDefault="00D650D5" w:rsidP="00D650D5">
      <w:pPr>
        <w:pStyle w:val="DT"/>
        <w:rPr>
          <w:highlight w:val="white"/>
        </w:rPr>
      </w:pPr>
      <w:r>
        <w:rPr>
          <w:highlight w:val="white"/>
        </w:rPr>
        <w:t>Body</w:t>
      </w:r>
    </w:p>
    <w:p w14:paraId="6B4557D4" w14:textId="77777777" w:rsidR="00D650D5" w:rsidRDefault="00D650D5" w:rsidP="00D650D5">
      <w:pPr>
        <w:pStyle w:val="DD"/>
        <w:rPr>
          <w:highlight w:val="white"/>
        </w:rPr>
      </w:pPr>
      <w:r>
        <w:rPr>
          <w:highlight w:val="white"/>
        </w:rPr>
        <w:t>The plaintext or encrypted content.</w:t>
      </w:r>
    </w:p>
    <w:p w14:paraId="5E4762C4" w14:textId="77777777" w:rsidR="00D650D5" w:rsidRDefault="00D650D5" w:rsidP="00D650D5">
      <w:pPr>
        <w:pStyle w:val="DT"/>
        <w:rPr>
          <w:highlight w:val="white"/>
        </w:rPr>
      </w:pPr>
      <w:r>
        <w:rPr>
          <w:highlight w:val="white"/>
        </w:rPr>
        <w:t>Authentication Tag</w:t>
      </w:r>
    </w:p>
    <w:p w14:paraId="73A4D1B1" w14:textId="77777777" w:rsidR="00D650D5" w:rsidRDefault="00D650D5" w:rsidP="00D650D5">
      <w:pPr>
        <w:pStyle w:val="DD"/>
        <w:rPr>
          <w:highlight w:val="white"/>
        </w:rPr>
      </w:pPr>
      <w:r>
        <w:rPr>
          <w:highlight w:val="white"/>
        </w:rPr>
        <w:t>The authentication code value in the case that the cryptographic context specifies use of authenticated encryption or a MAC, otherwise is a zero-length field.</w:t>
      </w:r>
    </w:p>
    <w:p w14:paraId="150D6100" w14:textId="77777777" w:rsidR="00D650D5" w:rsidRPr="00651842" w:rsidRDefault="00D650D5" w:rsidP="00D650D5">
      <w:pPr>
        <w:rPr>
          <w:highlight w:val="white"/>
        </w:rPr>
      </w:pPr>
      <w:r>
        <w:rPr>
          <w:highlight w:val="white"/>
        </w:rPr>
        <w:t>Requiring all three fields to be present, even in cases where they are unnecessary simplifies processing at the cost of up to six additional data bytes.</w:t>
      </w:r>
    </w:p>
    <w:p w14:paraId="3D4EED7B" w14:textId="77777777" w:rsidR="00D650D5" w:rsidRPr="00D07098" w:rsidRDefault="00D650D5" w:rsidP="00D650D5">
      <w:pPr>
        <w:pStyle w:val="Meta"/>
      </w:pPr>
      <w:r w:rsidRPr="007358D6">
        <w:t>&lt;include=..\Examples</w:t>
      </w:r>
      <w:r w:rsidRPr="004C6726">
        <w:t>\ExamplesDAREMessageEDS</w:t>
      </w:r>
      <w:r w:rsidRPr="007358D6">
        <w:t>.md&gt;</w:t>
      </w:r>
    </w:p>
    <w:p w14:paraId="5F506608" w14:textId="1AFD037C" w:rsidR="006E3CD2" w:rsidRDefault="00D82F81" w:rsidP="0098008F">
      <w:pPr>
        <w:pStyle w:val="Heading2"/>
        <w:rPr>
          <w:highlight w:val="white"/>
        </w:rPr>
      </w:pPr>
      <w:r>
        <w:rPr>
          <w:highlight w:val="white"/>
        </w:rPr>
        <w:t>Content Metadata and Annotations</w:t>
      </w:r>
    </w:p>
    <w:p w14:paraId="777B6D9B" w14:textId="507A67D3" w:rsidR="00D82F81" w:rsidRDefault="00D82F81" w:rsidP="00D82F81">
      <w:pPr>
        <w:rPr>
          <w:highlight w:val="white"/>
        </w:rPr>
      </w:pPr>
      <w:r>
        <w:rPr>
          <w:highlight w:val="white"/>
        </w:rPr>
        <w:t xml:space="preserve">A header MAY contain </w:t>
      </w:r>
      <w:r w:rsidR="004A36D7">
        <w:rPr>
          <w:highlight w:val="white"/>
        </w:rPr>
        <w:t>header fields describing the payload content. These include:</w:t>
      </w:r>
    </w:p>
    <w:p w14:paraId="686FBAFE" w14:textId="37F1195E" w:rsidR="004A36D7" w:rsidRDefault="003351E1" w:rsidP="003351E1">
      <w:pPr>
        <w:pStyle w:val="DT"/>
        <w:rPr>
          <w:highlight w:val="white"/>
        </w:rPr>
      </w:pPr>
      <w:r>
        <w:rPr>
          <w:highlight w:val="white"/>
        </w:rPr>
        <w:t>Content</w:t>
      </w:r>
      <w:r w:rsidR="00D1282E">
        <w:rPr>
          <w:highlight w:val="white"/>
        </w:rPr>
        <w:t>Type</w:t>
      </w:r>
    </w:p>
    <w:p w14:paraId="3766E9DD" w14:textId="3659742A" w:rsidR="00D1282E" w:rsidRDefault="00D1282E" w:rsidP="00D1282E">
      <w:pPr>
        <w:pStyle w:val="DD"/>
        <w:rPr>
          <w:highlight w:val="white"/>
        </w:rPr>
      </w:pPr>
      <w:r>
        <w:rPr>
          <w:highlight w:val="white"/>
        </w:rPr>
        <w:t xml:space="preserve">Specifies the IANA </w:t>
      </w:r>
      <w:r w:rsidR="00F55C37">
        <w:rPr>
          <w:highlight w:val="white"/>
        </w:rPr>
        <w:t>Media</w:t>
      </w:r>
      <w:r>
        <w:rPr>
          <w:highlight w:val="white"/>
        </w:rPr>
        <w:t xml:space="preserve"> Type</w:t>
      </w:r>
      <w:r w:rsidR="006B46D6">
        <w:rPr>
          <w:highlight w:val="white"/>
        </w:rPr>
        <w:t xml:space="preserve"> &lt;norm="RFC6838"/&gt;</w:t>
      </w:r>
      <w:r>
        <w:rPr>
          <w:highlight w:val="white"/>
        </w:rPr>
        <w:t>.</w:t>
      </w:r>
    </w:p>
    <w:p w14:paraId="7E80363B" w14:textId="1E5E2D06" w:rsidR="00D1282E" w:rsidRDefault="00BB45D5" w:rsidP="00D1282E">
      <w:pPr>
        <w:pStyle w:val="DT"/>
        <w:rPr>
          <w:highlight w:val="white"/>
        </w:rPr>
      </w:pPr>
      <w:r w:rsidRPr="00BB45D5">
        <w:t>Annotations</w:t>
      </w:r>
    </w:p>
    <w:p w14:paraId="36EA90CE" w14:textId="7FD7EEFA" w:rsidR="00856E4D" w:rsidRDefault="00981D9B" w:rsidP="00856E4D">
      <w:pPr>
        <w:pStyle w:val="DD"/>
        <w:rPr>
          <w:highlight w:val="white"/>
        </w:rPr>
      </w:pPr>
      <w:r>
        <w:rPr>
          <w:highlight w:val="white"/>
        </w:rPr>
        <w:t>A list of</w:t>
      </w:r>
      <w:r w:rsidR="00856E4D">
        <w:rPr>
          <w:highlight w:val="white"/>
        </w:rPr>
        <w:t xml:space="preserve"> </w:t>
      </w:r>
      <w:r w:rsidR="00080081">
        <w:rPr>
          <w:highlight w:val="white"/>
        </w:rPr>
        <w:t xml:space="preserve">Encoded </w:t>
      </w:r>
      <w:r w:rsidR="00856E4D">
        <w:rPr>
          <w:highlight w:val="white"/>
        </w:rPr>
        <w:t xml:space="preserve">Data Sequences </w:t>
      </w:r>
      <w:r>
        <w:rPr>
          <w:highlight w:val="white"/>
        </w:rPr>
        <w:t xml:space="preserve">that provide application specific annotations </w:t>
      </w:r>
      <w:r w:rsidR="00255C89">
        <w:rPr>
          <w:highlight w:val="white"/>
        </w:rPr>
        <w:t xml:space="preserve">to the </w:t>
      </w:r>
      <w:r w:rsidR="00A8130A">
        <w:rPr>
          <w:highlight w:val="white"/>
        </w:rPr>
        <w:t>envelope</w:t>
      </w:r>
      <w:r w:rsidR="00255C89">
        <w:rPr>
          <w:highlight w:val="white"/>
        </w:rPr>
        <w:t>.</w:t>
      </w:r>
    </w:p>
    <w:p w14:paraId="79294A35" w14:textId="1B45555F" w:rsidR="00626BB3" w:rsidRDefault="00626BB3" w:rsidP="00626BB3">
      <w:pPr>
        <w:pStyle w:val="Meta"/>
      </w:pPr>
      <w:r w:rsidRPr="007358D6">
        <w:t>&lt;include=..\Examples\ExamplesDAREMessage</w:t>
      </w:r>
      <w:r>
        <w:t>Mail</w:t>
      </w:r>
      <w:r w:rsidRPr="007358D6">
        <w:t>.md&gt;</w:t>
      </w:r>
    </w:p>
    <w:p w14:paraId="77CF00A5" w14:textId="66F6061E" w:rsidR="0098008F" w:rsidRDefault="0035325F" w:rsidP="0098008F">
      <w:pPr>
        <w:pStyle w:val="Heading2"/>
        <w:rPr>
          <w:highlight w:val="white"/>
        </w:rPr>
      </w:pPr>
      <w:r>
        <w:rPr>
          <w:highlight w:val="white"/>
        </w:rPr>
        <w:t>Encryption and Integrity</w:t>
      </w:r>
    </w:p>
    <w:p w14:paraId="4494A278" w14:textId="0B6E7323" w:rsidR="0070173A" w:rsidRPr="0070173A" w:rsidRDefault="004D61FF" w:rsidP="0070173A">
      <w:pPr>
        <w:rPr>
          <w:highlight w:val="white"/>
        </w:rPr>
      </w:pPr>
      <w:r>
        <w:rPr>
          <w:highlight w:val="white"/>
        </w:rPr>
        <w:t xml:space="preserve">Encryption and integrity protections MAY be applied to any DARE </w:t>
      </w:r>
      <w:r w:rsidR="000C7800">
        <w:t>Envelope</w:t>
      </w:r>
      <w:r w:rsidR="00ED4018">
        <w:rPr>
          <w:highlight w:val="white"/>
        </w:rPr>
        <w:t xml:space="preserve"> </w:t>
      </w:r>
      <w:r w:rsidR="00982530">
        <w:rPr>
          <w:highlight w:val="white"/>
        </w:rPr>
        <w:t>P</w:t>
      </w:r>
      <w:r w:rsidR="00ED4018">
        <w:rPr>
          <w:highlight w:val="white"/>
        </w:rPr>
        <w:t xml:space="preserve">ayload and </w:t>
      </w:r>
      <w:r w:rsidR="00982530">
        <w:rPr>
          <w:highlight w:val="white"/>
        </w:rPr>
        <w:t>A</w:t>
      </w:r>
      <w:r w:rsidR="00ED4018">
        <w:rPr>
          <w:highlight w:val="white"/>
        </w:rPr>
        <w:t>nnotations.</w:t>
      </w:r>
    </w:p>
    <w:p w14:paraId="31359C11" w14:textId="24481CC2" w:rsidR="005A0BBE" w:rsidRDefault="005A0BBE" w:rsidP="003A6BE7">
      <w:pPr>
        <w:pStyle w:val="Meta"/>
      </w:pPr>
      <w:r w:rsidRPr="007358D6">
        <w:t>&lt;include=..\Examples\</w:t>
      </w:r>
      <w:r w:rsidR="003A6BE7">
        <w:t>MeshExamplesMessageEncrypted</w:t>
      </w:r>
      <w:r w:rsidRPr="007358D6">
        <w:t>.md&gt;</w:t>
      </w:r>
    </w:p>
    <w:p w14:paraId="18BAF33A" w14:textId="4ED84D6F" w:rsidR="009A5906" w:rsidRDefault="009A5906" w:rsidP="00D37C13">
      <w:pPr>
        <w:pStyle w:val="Heading3"/>
        <w:rPr>
          <w:highlight w:val="white"/>
        </w:rPr>
      </w:pPr>
      <w:r>
        <w:rPr>
          <w:highlight w:val="white"/>
        </w:rPr>
        <w:t>Key Exchange</w:t>
      </w:r>
    </w:p>
    <w:p w14:paraId="640EF933" w14:textId="77777777" w:rsidR="00DF1FF3" w:rsidRDefault="00DF1FF3" w:rsidP="00DF1FF3">
      <w:pPr>
        <w:rPr>
          <w:highlight w:val="white"/>
        </w:rPr>
      </w:pPr>
      <w:r>
        <w:rPr>
          <w:highlight w:val="white"/>
        </w:rPr>
        <w:t>The DARE key exchange is based on the JWE key exchange except that encryption modes are intentionally limited and the output of the key exchange is the DARE Master Key rather than the Content Encryption Key.</w:t>
      </w:r>
    </w:p>
    <w:p w14:paraId="2D7B05CD" w14:textId="77777777" w:rsidR="00DF1FF3" w:rsidRDefault="00DF1FF3" w:rsidP="00DF1FF3">
      <w:pPr>
        <w:rPr>
          <w:highlight w:val="white"/>
        </w:rPr>
      </w:pPr>
      <w:r>
        <w:rPr>
          <w:highlight w:val="white"/>
        </w:rPr>
        <w:t>A DARE Key Exchange MAY contain any number of Recipient entries, each providing a means of decrypting the Master Key using a different private key.</w:t>
      </w:r>
    </w:p>
    <w:p w14:paraId="639A4F01" w14:textId="77777777" w:rsidR="00DF1FF3" w:rsidRDefault="00DF1FF3" w:rsidP="00DF1FF3">
      <w:r>
        <w:rPr>
          <w:highlight w:val="white"/>
        </w:rPr>
        <w:t xml:space="preserve">If the Key Exchange mechanism supports message recovery, </w:t>
      </w:r>
      <w:r w:rsidRPr="00F64AFA">
        <w:t>Direct Key Agreement</w:t>
      </w:r>
      <w:r>
        <w:t xml:space="preserve"> is used, in all other cases, </w:t>
      </w:r>
      <w:r w:rsidRPr="002D034E">
        <w:t>Key Wrapping</w:t>
      </w:r>
      <w:r>
        <w:t xml:space="preserve"> is used.</w:t>
      </w:r>
    </w:p>
    <w:p w14:paraId="31D5C8C8" w14:textId="7FC4E71C" w:rsidR="00DF1FF3" w:rsidRDefault="00DF1FF3" w:rsidP="00DF1FF3">
      <w:pPr>
        <w:rPr>
          <w:highlight w:val="white"/>
        </w:rPr>
      </w:pPr>
      <w:r>
        <w:rPr>
          <w:highlight w:val="white"/>
        </w:rPr>
        <w:t xml:space="preserve">This approach allows </w:t>
      </w:r>
      <w:r w:rsidR="000C7800">
        <w:t>envelope</w:t>
      </w:r>
      <w:r>
        <w:rPr>
          <w:highlight w:val="white"/>
        </w:rPr>
        <w:t xml:space="preserve">s with one intended recipient to be handled in the exact same fashion as </w:t>
      </w:r>
      <w:r w:rsidR="000C7800">
        <w:t>envelopes</w:t>
      </w:r>
      <w:r w:rsidR="000C7800" w:rsidRPr="00CC67C8">
        <w:t xml:space="preserve"> </w:t>
      </w:r>
      <w:r>
        <w:rPr>
          <w:highlight w:val="white"/>
        </w:rPr>
        <w:t>with multiple recipients. While this does require an additional key wrapping operation, that could be avoided if a</w:t>
      </w:r>
      <w:r w:rsidR="00583BE4">
        <w:rPr>
          <w:highlight w:val="white"/>
        </w:rPr>
        <w:t>n</w:t>
      </w:r>
      <w:r>
        <w:rPr>
          <w:highlight w:val="white"/>
        </w:rPr>
        <w:t xml:space="preserve"> </w:t>
      </w:r>
      <w:r w:rsidR="0089020C">
        <w:t>envelope</w:t>
      </w:r>
      <w:r>
        <w:rPr>
          <w:highlight w:val="white"/>
        </w:rPr>
        <w:t xml:space="preserve"> has exactly one intended recipient, this is offset by the reduction in code complexity.</w:t>
      </w:r>
    </w:p>
    <w:p w14:paraId="71847E50" w14:textId="77777777" w:rsidR="00DF1FF3" w:rsidRDefault="00DF1FF3" w:rsidP="00DF1FF3">
      <w:pPr>
        <w:rPr>
          <w:highlight w:val="white"/>
        </w:rPr>
      </w:pPr>
      <w:r>
        <w:rPr>
          <w:highlight w:val="white"/>
        </w:rPr>
        <w:t xml:space="preserve">If the key exchange algorithm does not support message recovery (e.g. Diffie Hellman and Elliptic Curve Diffie-Hellman), the HKDF </w:t>
      </w:r>
      <w:r w:rsidRPr="005A798C">
        <w:t>Extract-and-Expand Key Derivation Function</w:t>
      </w:r>
      <w:r>
        <w:t xml:space="preserve"> </w:t>
      </w:r>
      <w:r>
        <w:rPr>
          <w:highlight w:val="white"/>
        </w:rPr>
        <w:t>is used to derive a master key using the following info tag:</w:t>
      </w:r>
    </w:p>
    <w:p w14:paraId="02EEC538" w14:textId="77777777" w:rsidR="00DF1FF3" w:rsidRDefault="00DF1FF3" w:rsidP="00DF1FF3">
      <w:pPr>
        <w:pStyle w:val="DT"/>
        <w:rPr>
          <w:highlight w:val="white"/>
        </w:rPr>
      </w:pPr>
      <w:r>
        <w:rPr>
          <w:highlight w:val="white"/>
        </w:rPr>
        <w:t>"dare-master" [</w:t>
      </w:r>
      <w:r w:rsidRPr="00010468">
        <w:t>64 61 72 65 2d 6d 61 73 74 65 72</w:t>
      </w:r>
      <w:r>
        <w:rPr>
          <w:highlight w:val="white"/>
        </w:rPr>
        <w:t>]</w:t>
      </w:r>
    </w:p>
    <w:p w14:paraId="1D109617" w14:textId="77777777" w:rsidR="00DF1FF3" w:rsidRDefault="00DF1FF3" w:rsidP="00DF1FF3">
      <w:pPr>
        <w:pStyle w:val="DD"/>
        <w:rPr>
          <w:highlight w:val="white"/>
        </w:rPr>
      </w:pPr>
      <w:r>
        <w:rPr>
          <w:highlight w:val="white"/>
        </w:rPr>
        <w:t>Key derivation info field used when deriving a master key from the output of a key exchange.</w:t>
      </w:r>
    </w:p>
    <w:p w14:paraId="5B1F8A71" w14:textId="5DFE9DBB" w:rsidR="00DF1FF3" w:rsidRDefault="00DF1FF3" w:rsidP="00DF1FF3">
      <w:pPr>
        <w:rPr>
          <w:highlight w:val="white"/>
        </w:rPr>
      </w:pPr>
      <w:r>
        <w:rPr>
          <w:highlight w:val="white"/>
        </w:rPr>
        <w:t>The master key length is the maximum of the key size of the encryption algorithm specified by the key exchange header, the key size of the MAC algorithm specified by the key exchange header (if used) and 256.</w:t>
      </w:r>
    </w:p>
    <w:p w14:paraId="776254E6" w14:textId="3754C8C3" w:rsidR="00DF1FF3" w:rsidRDefault="00DF1FF3" w:rsidP="00DF1FF3">
      <w:pPr>
        <w:pStyle w:val="Heading3"/>
        <w:rPr>
          <w:highlight w:val="white"/>
        </w:rPr>
      </w:pPr>
      <w:r>
        <w:rPr>
          <w:highlight w:val="white"/>
        </w:rPr>
        <w:t>Key Identifiers</w:t>
      </w:r>
    </w:p>
    <w:p w14:paraId="125FF312" w14:textId="16388292" w:rsidR="00DF1FF3" w:rsidRDefault="00DF1FF3" w:rsidP="00DF1FF3">
      <w:pPr>
        <w:rPr>
          <w:highlight w:val="white"/>
        </w:rPr>
      </w:pPr>
      <w:r>
        <w:rPr>
          <w:highlight w:val="white"/>
        </w:rPr>
        <w:t>The JWE/JWS specifications define a kid field for use as a key identifier but not how the identifier itself is constructed. All DARE key identifiers are either UDF key fingerprints &lt;norm="</w:t>
      </w:r>
      <w:r w:rsidRPr="00DB4490">
        <w:t>draft-hallambaker-</w:t>
      </w:r>
      <w:r w:rsidR="00AF009D">
        <w:t>mesh-</w:t>
      </w:r>
      <w:r w:rsidRPr="00DB4490">
        <w:t>udf</w:t>
      </w:r>
      <w:r>
        <w:rPr>
          <w:highlight w:val="white"/>
        </w:rPr>
        <w:t xml:space="preserve">"/&gt; or </w:t>
      </w:r>
      <w:r w:rsidR="0088657A">
        <w:rPr>
          <w:highlight w:val="white"/>
        </w:rPr>
        <w:t xml:space="preserve">Mesh/Recrypt </w:t>
      </w:r>
      <w:r>
        <w:rPr>
          <w:highlight w:val="white"/>
        </w:rPr>
        <w:t>Group Key Identifiers.</w:t>
      </w:r>
    </w:p>
    <w:p w14:paraId="05FCA23B" w14:textId="77777777" w:rsidR="00DF1FF3" w:rsidRDefault="00DF1FF3" w:rsidP="00DF1FF3">
      <w:r>
        <w:rPr>
          <w:highlight w:val="white"/>
        </w:rPr>
        <w:t xml:space="preserve">A UDF fingerprint is formed as the digest of an IANA content type and the digested data. A UDF key fingerprint is formed with the content type </w:t>
      </w:r>
      <w:r w:rsidRPr="00175AF5">
        <w:rPr>
          <w:u w:val="single"/>
        </w:rPr>
        <w:t>application/pkix-keyinfo</w:t>
      </w:r>
      <w:r>
        <w:t xml:space="preserve"> and the digested data is the ASN.1 DER encoded PKIX certificate </w:t>
      </w:r>
      <w:r w:rsidRPr="0085766F">
        <w:rPr>
          <w:u w:val="single"/>
        </w:rPr>
        <w:t>keyInfo</w:t>
      </w:r>
      <w:r>
        <w:t xml:space="preserve"> sequence for the corresponding public key.</w:t>
      </w:r>
    </w:p>
    <w:p w14:paraId="0BF5FFC8" w14:textId="4E6DFD53" w:rsidR="00DF1FF3" w:rsidRPr="00DF1FF3" w:rsidRDefault="00DF1FF3" w:rsidP="00DF1FF3">
      <w:pPr>
        <w:rPr>
          <w:highlight w:val="white"/>
        </w:rPr>
      </w:pPr>
      <w:r>
        <w:rPr>
          <w:highlight w:val="white"/>
        </w:rPr>
        <w:t>A Group Key Identifier has the form &amp;&lt;fingerprint&gt;@&amp;&lt;domain&gt;. Where &amp;&lt;fingerprint&gt; is a UDF key fingerprint and &amp;&lt;domain&gt; is the DNS address of a service that provides the encryption service to support decryption by group members.</w:t>
      </w:r>
    </w:p>
    <w:p w14:paraId="71628DFB" w14:textId="4D83838F" w:rsidR="00D37C13" w:rsidRDefault="00302560" w:rsidP="00D37C13">
      <w:pPr>
        <w:pStyle w:val="Heading3"/>
        <w:rPr>
          <w:highlight w:val="white"/>
        </w:rPr>
      </w:pPr>
      <w:r>
        <w:rPr>
          <w:highlight w:val="white"/>
        </w:rPr>
        <w:t>Salt</w:t>
      </w:r>
      <w:r w:rsidR="009A5906">
        <w:rPr>
          <w:highlight w:val="white"/>
        </w:rPr>
        <w:t xml:space="preserve"> Derivation</w:t>
      </w:r>
    </w:p>
    <w:p w14:paraId="2F33AA6F" w14:textId="6588771F" w:rsidR="007E3AF4" w:rsidRDefault="007E3AF4" w:rsidP="007E3AF4">
      <w:pPr>
        <w:rPr>
          <w:highlight w:val="white"/>
        </w:rPr>
      </w:pPr>
      <w:r>
        <w:rPr>
          <w:highlight w:val="white"/>
        </w:rPr>
        <w:t xml:space="preserve">A Master Salt is a sequence of </w:t>
      </w:r>
      <w:r w:rsidR="00DE267A">
        <w:rPr>
          <w:highlight w:val="white"/>
        </w:rPr>
        <w:t>16 or more octets that is specified in the Salt field of the header.</w:t>
      </w:r>
    </w:p>
    <w:p w14:paraId="3F4EBE4C" w14:textId="035940F2" w:rsidR="00DE267A" w:rsidRDefault="00F325C4" w:rsidP="007E3AF4">
      <w:pPr>
        <w:rPr>
          <w:highlight w:val="white"/>
        </w:rPr>
      </w:pPr>
      <w:r>
        <w:rPr>
          <w:highlight w:val="white"/>
        </w:rPr>
        <w:t xml:space="preserve">The Master Salt is used to derive salt values for the </w:t>
      </w:r>
      <w:r w:rsidR="0089020C">
        <w:t>envelope</w:t>
      </w:r>
      <w:r>
        <w:rPr>
          <w:highlight w:val="white"/>
        </w:rPr>
        <w:t xml:space="preserve"> payload and associated encoded data sequences as follows.</w:t>
      </w:r>
    </w:p>
    <w:p w14:paraId="0DC84017" w14:textId="5E6BD74B" w:rsidR="00F325C4" w:rsidRDefault="00F325C4" w:rsidP="007310EE">
      <w:pPr>
        <w:pStyle w:val="DT"/>
        <w:rPr>
          <w:highlight w:val="white"/>
        </w:rPr>
      </w:pPr>
      <w:r>
        <w:rPr>
          <w:highlight w:val="white"/>
        </w:rPr>
        <w:t>Payload</w:t>
      </w:r>
    </w:p>
    <w:p w14:paraId="6A2F4437" w14:textId="75B7F503" w:rsidR="007310EE" w:rsidRPr="007310EE" w:rsidRDefault="007310EE" w:rsidP="007310EE">
      <w:pPr>
        <w:pStyle w:val="DD"/>
        <w:rPr>
          <w:highlight w:val="white"/>
        </w:rPr>
      </w:pPr>
      <w:r>
        <w:rPr>
          <w:highlight w:val="white"/>
        </w:rPr>
        <w:t>Salt = Master Salt</w:t>
      </w:r>
    </w:p>
    <w:p w14:paraId="11E26556" w14:textId="2D3F7232" w:rsidR="00F325C4" w:rsidRDefault="00F325C4" w:rsidP="007310EE">
      <w:pPr>
        <w:pStyle w:val="DT"/>
        <w:rPr>
          <w:highlight w:val="white"/>
        </w:rPr>
      </w:pPr>
      <w:r>
        <w:rPr>
          <w:highlight w:val="white"/>
        </w:rPr>
        <w:t>EDS</w:t>
      </w:r>
    </w:p>
    <w:p w14:paraId="760CB69C" w14:textId="0B64D10F" w:rsidR="007310EE" w:rsidRPr="007310EE" w:rsidRDefault="007310EE" w:rsidP="007310EE">
      <w:pPr>
        <w:pStyle w:val="DD"/>
        <w:rPr>
          <w:highlight w:val="white"/>
        </w:rPr>
      </w:pPr>
      <w:r>
        <w:rPr>
          <w:highlight w:val="white"/>
        </w:rPr>
        <w:t xml:space="preserve">Salt = </w:t>
      </w:r>
      <w:r w:rsidR="006B41A4">
        <w:rPr>
          <w:highlight w:val="white"/>
        </w:rPr>
        <w:t>Concatenate (</w:t>
      </w:r>
      <w:r>
        <w:rPr>
          <w:highlight w:val="white"/>
        </w:rPr>
        <w:t>Payload Salt Prefix</w:t>
      </w:r>
      <w:r w:rsidR="006B41A4">
        <w:rPr>
          <w:highlight w:val="white"/>
        </w:rPr>
        <w:t>,  Master Salt)</w:t>
      </w:r>
    </w:p>
    <w:p w14:paraId="6C1E1E9E" w14:textId="5340CF84" w:rsidR="007E3AF4" w:rsidRDefault="00F325C4" w:rsidP="007E3AF4">
      <w:pPr>
        <w:rPr>
          <w:highlight w:val="white"/>
        </w:rPr>
      </w:pPr>
      <w:r>
        <w:rPr>
          <w:highlight w:val="white"/>
        </w:rPr>
        <w:t>Encoders</w:t>
      </w:r>
      <w:r w:rsidR="007E3AF4">
        <w:rPr>
          <w:highlight w:val="white"/>
        </w:rPr>
        <w:t xml:space="preserve"> SHOULD NOT generate salt values that exceed 1024 octets.</w:t>
      </w:r>
    </w:p>
    <w:p w14:paraId="5A897960" w14:textId="77777777" w:rsidR="007E3AF4" w:rsidRDefault="007E3AF4" w:rsidP="007E3AF4">
      <w:pPr>
        <w:rPr>
          <w:highlight w:val="white"/>
        </w:rPr>
      </w:pPr>
      <w:r>
        <w:rPr>
          <w:highlight w:val="white"/>
        </w:rPr>
        <w:t>The salt value is opaque to the DARE encoding but MAY be used to encode application specific semantics including:</w:t>
      </w:r>
    </w:p>
    <w:p w14:paraId="670239F4" w14:textId="28DBF91A" w:rsidR="007E3AF4" w:rsidRDefault="007E3AF4" w:rsidP="007E3AF4">
      <w:pPr>
        <w:pStyle w:val="li"/>
        <w:rPr>
          <w:highlight w:val="white"/>
        </w:rPr>
      </w:pPr>
      <w:r>
        <w:rPr>
          <w:highlight w:val="white"/>
        </w:rPr>
        <w:t xml:space="preserve">Frame number to allow reassembly of a data sequence split over a sequence of </w:t>
      </w:r>
      <w:r w:rsidR="0089020C">
        <w:t>envelope</w:t>
      </w:r>
      <w:r>
        <w:rPr>
          <w:highlight w:val="white"/>
        </w:rPr>
        <w:t>s which may be delivered out of order.</w:t>
      </w:r>
    </w:p>
    <w:p w14:paraId="5B763CED" w14:textId="09FED4AA" w:rsidR="007E3AF4" w:rsidRDefault="007E3AF4" w:rsidP="007E3AF4">
      <w:pPr>
        <w:pStyle w:val="li"/>
        <w:rPr>
          <w:highlight w:val="white"/>
        </w:rPr>
      </w:pPr>
      <w:r>
        <w:rPr>
          <w:highlight w:val="white"/>
        </w:rPr>
        <w:t>Transmit the Master Key in the manner of a Kerberos ticket.</w:t>
      </w:r>
    </w:p>
    <w:p w14:paraId="620C3087" w14:textId="77777777" w:rsidR="007E3AF4" w:rsidRDefault="007E3AF4" w:rsidP="007E3AF4">
      <w:pPr>
        <w:pStyle w:val="li"/>
        <w:rPr>
          <w:highlight w:val="white"/>
        </w:rPr>
      </w:pPr>
      <w:r>
        <w:rPr>
          <w:highlight w:val="white"/>
        </w:rPr>
        <w:t>Identify the Master Key under which the Enhanced Data Sequence was generated.</w:t>
      </w:r>
    </w:p>
    <w:p w14:paraId="08AEA27B" w14:textId="58C00ADF" w:rsidR="007E3AF4" w:rsidRPr="00651300" w:rsidRDefault="007E3AF4" w:rsidP="007E3AF4">
      <w:pPr>
        <w:pStyle w:val="li"/>
        <w:rPr>
          <w:highlight w:val="white"/>
        </w:rPr>
      </w:pPr>
      <w:r>
        <w:rPr>
          <w:highlight w:val="white"/>
        </w:rPr>
        <w:t xml:space="preserve">Enable </w:t>
      </w:r>
      <w:r w:rsidR="003709EB">
        <w:rPr>
          <w:highlight w:val="white"/>
        </w:rPr>
        <w:t>access to the</w:t>
      </w:r>
      <w:r>
        <w:rPr>
          <w:highlight w:val="white"/>
        </w:rPr>
        <w:t xml:space="preserve"> plaintext </w:t>
      </w:r>
      <w:r w:rsidR="003709EB">
        <w:rPr>
          <w:highlight w:val="white"/>
        </w:rPr>
        <w:t xml:space="preserve">to be eliminated </w:t>
      </w:r>
      <w:r>
        <w:rPr>
          <w:highlight w:val="white"/>
        </w:rPr>
        <w:t>by erasure of the encryption key.</w:t>
      </w:r>
    </w:p>
    <w:p w14:paraId="0DB33638" w14:textId="2F7AB5E8" w:rsidR="007E3AF4" w:rsidRPr="007E3AF4" w:rsidRDefault="007E3AF4" w:rsidP="007E3AF4">
      <w:pPr>
        <w:rPr>
          <w:highlight w:val="white"/>
        </w:rPr>
      </w:pPr>
      <w:r>
        <w:rPr>
          <w:highlight w:val="white"/>
        </w:rPr>
        <w:t xml:space="preserve">For data erasure to be effective, the salt </w:t>
      </w:r>
      <w:r w:rsidR="00233DFA">
        <w:rPr>
          <w:highlight w:val="white"/>
        </w:rPr>
        <w:t>MUST</w:t>
      </w:r>
      <w:r>
        <w:rPr>
          <w:highlight w:val="white"/>
        </w:rPr>
        <w:t xml:space="preserve"> be constructed so that the difficulty of recovering the key is sufficiently high that it is infeasible. For most purposes, a salt with 128 bits of appropriately random data </w:t>
      </w:r>
      <w:r w:rsidR="00233DFA">
        <w:rPr>
          <w:highlight w:val="white"/>
        </w:rPr>
        <w:t>is</w:t>
      </w:r>
      <w:r>
        <w:rPr>
          <w:highlight w:val="white"/>
        </w:rPr>
        <w:t xml:space="preserve"> sufficient.</w:t>
      </w:r>
    </w:p>
    <w:p w14:paraId="4C22C6FB" w14:textId="739C16B6" w:rsidR="00B36155" w:rsidRPr="00B36155" w:rsidRDefault="00B36155" w:rsidP="00B36155">
      <w:pPr>
        <w:pStyle w:val="Heading3"/>
        <w:rPr>
          <w:highlight w:val="white"/>
        </w:rPr>
      </w:pPr>
      <w:r>
        <w:rPr>
          <w:highlight w:val="white"/>
        </w:rPr>
        <w:t>Key Derivation</w:t>
      </w:r>
    </w:p>
    <w:p w14:paraId="7A94D81B" w14:textId="77777777" w:rsidR="00233DFA" w:rsidRDefault="00233DFA" w:rsidP="00233DFA">
      <w:pPr>
        <w:rPr>
          <w:highlight w:val="white"/>
        </w:rPr>
      </w:pPr>
      <w:r>
        <w:rPr>
          <w:highlight w:val="white"/>
        </w:rPr>
        <w:t xml:space="preserve">Encryption and/or authentication keys are derived from the Master Key using a </w:t>
      </w:r>
      <w:r w:rsidRPr="005A798C">
        <w:t>Extract-and-Expand Key Derivation Function</w:t>
      </w:r>
      <w:r>
        <w:t xml:space="preserve"> </w:t>
      </w:r>
      <w:r>
        <w:rPr>
          <w:highlight w:val="white"/>
        </w:rPr>
        <w:t>as follows:</w:t>
      </w:r>
    </w:p>
    <w:p w14:paraId="3B33885B" w14:textId="77777777" w:rsidR="00233DFA" w:rsidRDefault="00233DFA" w:rsidP="00233DFA">
      <w:pPr>
        <w:pStyle w:val="nli"/>
        <w:rPr>
          <w:highlight w:val="white"/>
        </w:rPr>
      </w:pPr>
      <w:r>
        <w:rPr>
          <w:highlight w:val="white"/>
        </w:rPr>
        <w:t>The Master Key and salt value are used to extract the PRK (pseudorandom key)</w:t>
      </w:r>
    </w:p>
    <w:p w14:paraId="4302F156" w14:textId="77777777" w:rsidR="00233DFA" w:rsidRPr="00813311" w:rsidRDefault="00233DFA" w:rsidP="00233DFA">
      <w:pPr>
        <w:pStyle w:val="nli"/>
        <w:rPr>
          <w:highlight w:val="white"/>
        </w:rPr>
      </w:pPr>
      <w:r>
        <w:rPr>
          <w:highlight w:val="white"/>
        </w:rPr>
        <w:t xml:space="preserve">The PRK is used to derive the algorithm keys using the </w:t>
      </w:r>
      <w:r w:rsidRPr="00677FAA">
        <w:t>application specific information</w:t>
      </w:r>
      <w:r>
        <w:t xml:space="preserve"> input for that key type.</w:t>
      </w:r>
    </w:p>
    <w:p w14:paraId="62F147C2" w14:textId="77777777" w:rsidR="00233DFA" w:rsidRDefault="00233DFA" w:rsidP="00233DFA">
      <w:r>
        <w:rPr>
          <w:highlight w:val="white"/>
        </w:rPr>
        <w:t xml:space="preserve">The </w:t>
      </w:r>
      <w:r w:rsidRPr="001634F1">
        <w:t>application specific information</w:t>
      </w:r>
      <w:r>
        <w:t xml:space="preserve"> inputs are:</w:t>
      </w:r>
    </w:p>
    <w:p w14:paraId="5D5ABD4F" w14:textId="77777777" w:rsidR="00233DFA" w:rsidRDefault="00233DFA" w:rsidP="00233DFA">
      <w:pPr>
        <w:pStyle w:val="DT"/>
        <w:rPr>
          <w:highlight w:val="white"/>
        </w:rPr>
      </w:pPr>
      <w:r>
        <w:rPr>
          <w:highlight w:val="white"/>
        </w:rPr>
        <w:t>"dare-encrypt" [</w:t>
      </w:r>
      <w:r w:rsidRPr="005279D2">
        <w:t>64 61 72 65 2d 65 6e 63 72 79 70 74</w:t>
      </w:r>
      <w:r>
        <w:rPr>
          <w:highlight w:val="white"/>
        </w:rPr>
        <w:t>]</w:t>
      </w:r>
    </w:p>
    <w:p w14:paraId="7D1D65C0" w14:textId="77777777" w:rsidR="00233DFA" w:rsidRDefault="00233DFA" w:rsidP="00233DFA">
      <w:pPr>
        <w:pStyle w:val="DD"/>
        <w:rPr>
          <w:highlight w:val="white"/>
        </w:rPr>
      </w:pPr>
      <w:r>
        <w:rPr>
          <w:highlight w:val="white"/>
        </w:rPr>
        <w:t>To generate an encryption or encryption with authentication key.</w:t>
      </w:r>
    </w:p>
    <w:p w14:paraId="6BD55FB9" w14:textId="77777777" w:rsidR="00233DFA" w:rsidRDefault="00233DFA" w:rsidP="00233DFA">
      <w:pPr>
        <w:pStyle w:val="DT"/>
        <w:rPr>
          <w:highlight w:val="white"/>
        </w:rPr>
      </w:pPr>
      <w:r>
        <w:rPr>
          <w:highlight w:val="white"/>
        </w:rPr>
        <w:t>"dare-iv" [</w:t>
      </w:r>
      <w:r w:rsidRPr="0010748D">
        <w:t>64 61 72 65 2d 65 6e 63 72 79 70 74</w:t>
      </w:r>
      <w:r>
        <w:rPr>
          <w:highlight w:val="white"/>
        </w:rPr>
        <w:t>]</w:t>
      </w:r>
    </w:p>
    <w:p w14:paraId="73C6287A" w14:textId="77777777" w:rsidR="00233DFA" w:rsidRDefault="00233DFA" w:rsidP="00233DFA">
      <w:pPr>
        <w:pStyle w:val="DD"/>
        <w:rPr>
          <w:highlight w:val="white"/>
        </w:rPr>
      </w:pPr>
      <w:r>
        <w:rPr>
          <w:highlight w:val="white"/>
        </w:rPr>
        <w:t>To generate an initialization vector.</w:t>
      </w:r>
    </w:p>
    <w:p w14:paraId="140BBC4C" w14:textId="77777777" w:rsidR="00233DFA" w:rsidRDefault="00233DFA" w:rsidP="00233DFA">
      <w:pPr>
        <w:pStyle w:val="DT"/>
        <w:rPr>
          <w:highlight w:val="white"/>
        </w:rPr>
      </w:pPr>
      <w:r>
        <w:rPr>
          <w:highlight w:val="white"/>
        </w:rPr>
        <w:t>"dare-mac" [dare-mac]</w:t>
      </w:r>
    </w:p>
    <w:p w14:paraId="2057D486" w14:textId="31AEF09E" w:rsidR="00EB1157" w:rsidRDefault="00233DFA" w:rsidP="00882DCD">
      <w:pPr>
        <w:pStyle w:val="DD"/>
        <w:rPr>
          <w:highlight w:val="white"/>
        </w:rPr>
      </w:pPr>
      <w:r>
        <w:rPr>
          <w:highlight w:val="white"/>
        </w:rPr>
        <w:t>To generate a Message Authentication Code key.</w:t>
      </w:r>
    </w:p>
    <w:p w14:paraId="3B58CD76" w14:textId="26A5632C" w:rsidR="009C6FD5" w:rsidRDefault="009C6FD5" w:rsidP="009C6FD5">
      <w:pPr>
        <w:pStyle w:val="Heading2"/>
        <w:rPr>
          <w:highlight w:val="white"/>
        </w:rPr>
      </w:pPr>
      <w:r>
        <w:rPr>
          <w:highlight w:val="white"/>
        </w:rPr>
        <w:t>Signature</w:t>
      </w:r>
    </w:p>
    <w:p w14:paraId="31DA514C" w14:textId="2DCAF4F0" w:rsidR="009C6FD5" w:rsidRDefault="009C6FD5" w:rsidP="009C6FD5">
      <w:pPr>
        <w:rPr>
          <w:highlight w:val="white"/>
        </w:rPr>
      </w:pPr>
      <w:r>
        <w:rPr>
          <w:highlight w:val="white"/>
        </w:rPr>
        <w:t xml:space="preserve">While encryption and integrity enhancements can be applied to any part of a DARE </w:t>
      </w:r>
      <w:r w:rsidR="001D6D3C">
        <w:rPr>
          <w:highlight w:val="white"/>
        </w:rPr>
        <w:t>Envelope</w:t>
      </w:r>
      <w:r>
        <w:rPr>
          <w:highlight w:val="white"/>
        </w:rPr>
        <w:t xml:space="preserve">, </w:t>
      </w:r>
      <w:r w:rsidR="005862A9">
        <w:rPr>
          <w:highlight w:val="white"/>
        </w:rPr>
        <w:t xml:space="preserve">signatures are only applied to </w:t>
      </w:r>
      <w:r w:rsidR="001706BD">
        <w:rPr>
          <w:highlight w:val="white"/>
        </w:rPr>
        <w:t xml:space="preserve">payload </w:t>
      </w:r>
      <w:r w:rsidR="005862A9">
        <w:rPr>
          <w:highlight w:val="white"/>
        </w:rPr>
        <w:t xml:space="preserve">digest values calculated over one or more </w:t>
      </w:r>
      <w:r w:rsidR="0089020C">
        <w:t>envelope</w:t>
      </w:r>
      <w:r w:rsidR="005862A9">
        <w:rPr>
          <w:highlight w:val="white"/>
        </w:rPr>
        <w:t xml:space="preserve"> payloads.</w:t>
      </w:r>
      <w:r w:rsidR="00F7331D">
        <w:rPr>
          <w:highlight w:val="white"/>
        </w:rPr>
        <w:t xml:space="preserve"> </w:t>
      </w:r>
    </w:p>
    <w:p w14:paraId="3F084D37" w14:textId="3146E11B" w:rsidR="001706BD" w:rsidRDefault="001706BD" w:rsidP="009C6FD5">
      <w:pPr>
        <w:rPr>
          <w:highlight w:val="white"/>
        </w:rPr>
      </w:pPr>
      <w:r>
        <w:rPr>
          <w:highlight w:val="white"/>
        </w:rPr>
        <w:t>The payload digest value for a</w:t>
      </w:r>
      <w:r w:rsidR="0089020C">
        <w:rPr>
          <w:highlight w:val="white"/>
        </w:rPr>
        <w:t>n</w:t>
      </w:r>
      <w:r>
        <w:rPr>
          <w:highlight w:val="white"/>
        </w:rPr>
        <w:t xml:space="preserve"> </w:t>
      </w:r>
      <w:r w:rsidR="0089020C">
        <w:t>envelope</w:t>
      </w:r>
      <w:r w:rsidR="0089020C" w:rsidRPr="00CC67C8">
        <w:t xml:space="preserve"> </w:t>
      </w:r>
      <w:r>
        <w:rPr>
          <w:highlight w:val="white"/>
        </w:rPr>
        <w:t xml:space="preserve">is calculated over the binary payload </w:t>
      </w:r>
      <w:r w:rsidR="00F01A9B">
        <w:rPr>
          <w:highlight w:val="white"/>
        </w:rPr>
        <w:t xml:space="preserve">data. That is, after any encryption enhancement has been applied but before </w:t>
      </w:r>
      <w:r w:rsidR="000753AE">
        <w:rPr>
          <w:highlight w:val="white"/>
        </w:rPr>
        <w:t xml:space="preserve">the </w:t>
      </w:r>
      <w:r w:rsidR="0089020C">
        <w:t>envelope</w:t>
      </w:r>
      <w:r w:rsidR="000753AE">
        <w:rPr>
          <w:highlight w:val="white"/>
        </w:rPr>
        <w:t xml:space="preserve"> encoding is applied. This allows </w:t>
      </w:r>
      <w:r w:rsidR="0089020C">
        <w:t xml:space="preserve">envelopes </w:t>
      </w:r>
      <w:r w:rsidR="000753AE">
        <w:rPr>
          <w:highlight w:val="white"/>
        </w:rPr>
        <w:t>to be converted from one encoding to anothe</w:t>
      </w:r>
      <w:r w:rsidR="00B66EC9">
        <w:rPr>
          <w:highlight w:val="white"/>
        </w:rPr>
        <w:t xml:space="preserve">r without affecting signature verification. </w:t>
      </w:r>
    </w:p>
    <w:p w14:paraId="144FDE7C" w14:textId="12A0D5FA" w:rsidR="000066B3" w:rsidRDefault="000066B3" w:rsidP="000066B3">
      <w:pPr>
        <w:pStyle w:val="DT"/>
        <w:rPr>
          <w:highlight w:val="white"/>
        </w:rPr>
      </w:pPr>
      <w:r>
        <w:rPr>
          <w:highlight w:val="white"/>
        </w:rPr>
        <w:t>Single Payload</w:t>
      </w:r>
    </w:p>
    <w:p w14:paraId="3F3D8873" w14:textId="142E56DD" w:rsidR="000066B3" w:rsidRDefault="0084383E" w:rsidP="000066B3">
      <w:pPr>
        <w:pStyle w:val="DD"/>
        <w:rPr>
          <w:highlight w:val="white"/>
        </w:rPr>
      </w:pPr>
      <w:r>
        <w:rPr>
          <w:highlight w:val="white"/>
        </w:rPr>
        <w:t>The sign</w:t>
      </w:r>
      <w:r w:rsidR="00843596">
        <w:rPr>
          <w:highlight w:val="white"/>
        </w:rPr>
        <w:t>ed</w:t>
      </w:r>
      <w:r>
        <w:rPr>
          <w:highlight w:val="white"/>
        </w:rPr>
        <w:t xml:space="preserve"> value is the payload digest of the</w:t>
      </w:r>
      <w:r w:rsidR="001006B8">
        <w:rPr>
          <w:highlight w:val="white"/>
        </w:rPr>
        <w:t xml:space="preserve"> </w:t>
      </w:r>
      <w:r w:rsidR="00E416C9">
        <w:t>envelope</w:t>
      </w:r>
      <w:r w:rsidR="003534FF">
        <w:rPr>
          <w:highlight w:val="white"/>
        </w:rPr>
        <w:t xml:space="preserve"> </w:t>
      </w:r>
      <w:r w:rsidR="001006B8">
        <w:rPr>
          <w:highlight w:val="white"/>
        </w:rPr>
        <w:t>payload</w:t>
      </w:r>
      <w:r w:rsidR="003534FF">
        <w:rPr>
          <w:highlight w:val="white"/>
        </w:rPr>
        <w:t>.</w:t>
      </w:r>
    </w:p>
    <w:p w14:paraId="0CD9A385" w14:textId="0142DEAE" w:rsidR="001006B8" w:rsidRDefault="001006B8" w:rsidP="001006B8">
      <w:pPr>
        <w:pStyle w:val="DT"/>
        <w:rPr>
          <w:highlight w:val="white"/>
        </w:rPr>
      </w:pPr>
      <w:r>
        <w:rPr>
          <w:highlight w:val="white"/>
        </w:rPr>
        <w:t>Multiple Payload.</w:t>
      </w:r>
    </w:p>
    <w:p w14:paraId="7D657959" w14:textId="5674E731" w:rsidR="001006B8" w:rsidRDefault="001006B8" w:rsidP="001006B8">
      <w:pPr>
        <w:pStyle w:val="DD"/>
        <w:rPr>
          <w:highlight w:val="white"/>
        </w:rPr>
      </w:pPr>
      <w:r>
        <w:rPr>
          <w:highlight w:val="white"/>
        </w:rPr>
        <w:t xml:space="preserve">The </w:t>
      </w:r>
      <w:r w:rsidR="00843596">
        <w:rPr>
          <w:highlight w:val="white"/>
        </w:rPr>
        <w:t xml:space="preserve">signed value is the root of a Merkle Tree </w:t>
      </w:r>
      <w:r w:rsidR="003534FF">
        <w:rPr>
          <w:highlight w:val="white"/>
        </w:rPr>
        <w:t xml:space="preserve">in which the payload digest of the </w:t>
      </w:r>
      <w:r w:rsidR="0089020C">
        <w:t>envelope</w:t>
      </w:r>
      <w:r w:rsidR="0089020C" w:rsidRPr="00CC67C8">
        <w:t xml:space="preserve"> </w:t>
      </w:r>
      <w:r w:rsidR="003534FF">
        <w:rPr>
          <w:highlight w:val="white"/>
        </w:rPr>
        <w:t>is one of the leaves.</w:t>
      </w:r>
    </w:p>
    <w:p w14:paraId="7FA4FC69" w14:textId="5FCB6F29" w:rsidR="00CA79B9" w:rsidRPr="00CA79B9" w:rsidRDefault="00CA79B9" w:rsidP="00CA79B9">
      <w:pPr>
        <w:rPr>
          <w:highlight w:val="white"/>
        </w:rPr>
      </w:pPr>
      <w:r>
        <w:rPr>
          <w:highlight w:val="white"/>
        </w:rPr>
        <w:t xml:space="preserve">Verification of a multiple payload signature naturally requires the </w:t>
      </w:r>
      <w:r w:rsidR="007778E2">
        <w:rPr>
          <w:highlight w:val="white"/>
        </w:rPr>
        <w:t>additional digest values required to construct the Merkle Tree. These are provided in the Trailer in a format that permit</w:t>
      </w:r>
      <w:r w:rsidR="00987DAC">
        <w:rPr>
          <w:highlight w:val="white"/>
        </w:rPr>
        <w:t xml:space="preserve">s multiple signers to reference </w:t>
      </w:r>
      <w:r w:rsidR="00602C03">
        <w:rPr>
          <w:highlight w:val="white"/>
        </w:rPr>
        <w:t>the same tree data.</w:t>
      </w:r>
    </w:p>
    <w:p w14:paraId="270839E4" w14:textId="44EE3D21" w:rsidR="00FA220E" w:rsidRDefault="00FA220E" w:rsidP="00032BD9">
      <w:pPr>
        <w:pStyle w:val="Heading2"/>
        <w:rPr>
          <w:highlight w:val="white"/>
        </w:rPr>
      </w:pPr>
      <w:r>
        <w:rPr>
          <w:highlight w:val="white"/>
        </w:rPr>
        <w:t>Algorithms</w:t>
      </w:r>
    </w:p>
    <w:p w14:paraId="070E450B" w14:textId="77777777" w:rsidR="00FA220E" w:rsidRDefault="00FA220E" w:rsidP="00032BD9">
      <w:pPr>
        <w:pStyle w:val="Heading3"/>
        <w:rPr>
          <w:highlight w:val="white"/>
        </w:rPr>
      </w:pPr>
      <w:r>
        <w:rPr>
          <w:highlight w:val="white"/>
        </w:rPr>
        <w:t>Field: kwd</w:t>
      </w:r>
    </w:p>
    <w:p w14:paraId="497B733D" w14:textId="77777777" w:rsidR="00FA220E" w:rsidRDefault="00FA220E" w:rsidP="00032BD9">
      <w:pPr>
        <w:rPr>
          <w:highlight w:val="white"/>
        </w:rPr>
      </w:pPr>
      <w:r>
        <w:rPr>
          <w:highlight w:val="white"/>
        </w:rPr>
        <w:t>The key wrapping and derivation algorithms.</w:t>
      </w:r>
    </w:p>
    <w:p w14:paraId="2000C680" w14:textId="77777777" w:rsidR="00FA220E" w:rsidRDefault="00FA220E" w:rsidP="00032BD9">
      <w:pPr>
        <w:rPr>
          <w:highlight w:val="white"/>
        </w:rPr>
      </w:pPr>
      <w:r>
        <w:rPr>
          <w:highlight w:val="white"/>
        </w:rPr>
        <w:t>Since the means of public key exchange is determined by the key identifier of the recipient key, it is only necessary to specify the algorithms used for key wrapping and derivation.</w:t>
      </w:r>
    </w:p>
    <w:p w14:paraId="58CBE016" w14:textId="77777777" w:rsidR="00FA220E" w:rsidRDefault="00FA220E" w:rsidP="00032BD9">
      <w:pPr>
        <w:rPr>
          <w:highlight w:val="white"/>
        </w:rPr>
      </w:pPr>
      <w:r>
        <w:rPr>
          <w:highlight w:val="white"/>
        </w:rPr>
        <w:t>The default (and so far only) algorithm is kwd-aes-sha2-256-256.</w:t>
      </w:r>
    </w:p>
    <w:p w14:paraId="20607FB0" w14:textId="77777777" w:rsidR="00FA220E" w:rsidRPr="00456AE4" w:rsidRDefault="00FA220E" w:rsidP="00032BD9">
      <w:pPr>
        <w:pStyle w:val="ListParagraph"/>
        <w:numPr>
          <w:ilvl w:val="0"/>
          <w:numId w:val="20"/>
        </w:numPr>
        <w:rPr>
          <w:highlight w:val="white"/>
        </w:rPr>
      </w:pPr>
      <w:r w:rsidRPr="00F736C5">
        <w:t xml:space="preserve">Advanced Encryption Standard (AES) Key Wrap with Padding Algorithm </w:t>
      </w:r>
      <w:r>
        <w:t>&lt;norm="RFC3394"/&gt; is used to wrap the Master Exchange Key. AES 256 is used.</w:t>
      </w:r>
    </w:p>
    <w:p w14:paraId="310F58A8" w14:textId="427517E8" w:rsidR="00FA220E" w:rsidRPr="0078172D" w:rsidRDefault="00FA220E" w:rsidP="00032BD9">
      <w:pPr>
        <w:pStyle w:val="ListParagraph"/>
        <w:numPr>
          <w:ilvl w:val="0"/>
          <w:numId w:val="20"/>
        </w:numPr>
        <w:rPr>
          <w:highlight w:val="white"/>
        </w:rPr>
      </w:pPr>
      <w:r w:rsidRPr="005A798C">
        <w:t>HMAC-based Extract-and-Expand Key Derivation Function</w:t>
      </w:r>
      <w:r>
        <w:t xml:space="preserve"> &lt;norm="RFC5869"/&gt; is used for key derivation. SHA-2-256 is used for the hash function.</w:t>
      </w:r>
    </w:p>
    <w:p w14:paraId="20AD8FB9" w14:textId="13797FED" w:rsidR="00F24CBF" w:rsidRDefault="00F442BE" w:rsidP="00F24CBF">
      <w:pPr>
        <w:pStyle w:val="Heading1"/>
        <w:rPr>
          <w:highlight w:val="white"/>
        </w:rPr>
      </w:pPr>
      <w:r>
        <w:rPr>
          <w:highlight w:val="white"/>
        </w:rPr>
        <w:t xml:space="preserve">DARE </w:t>
      </w:r>
      <w:r w:rsidR="00F038C3">
        <w:rPr>
          <w:highlight w:val="white"/>
        </w:rPr>
        <w:t>Sequence</w:t>
      </w:r>
      <w:r>
        <w:rPr>
          <w:highlight w:val="white"/>
        </w:rPr>
        <w:t xml:space="preserve"> Architecture</w:t>
      </w:r>
    </w:p>
    <w:p w14:paraId="24012CC0" w14:textId="62E72057" w:rsidR="00A0548E" w:rsidRDefault="00F038C3" w:rsidP="00A0548E">
      <w:pPr>
        <w:pStyle w:val="Heading2"/>
        <w:rPr>
          <w:highlight w:val="white"/>
        </w:rPr>
      </w:pPr>
      <w:r>
        <w:rPr>
          <w:highlight w:val="white"/>
        </w:rPr>
        <w:t>Sequence</w:t>
      </w:r>
      <w:r w:rsidR="00A0548E">
        <w:rPr>
          <w:highlight w:val="white"/>
        </w:rPr>
        <w:t xml:space="preserve"> Navigation</w:t>
      </w:r>
    </w:p>
    <w:p w14:paraId="3D6F702B" w14:textId="77777777" w:rsidR="00F24CBF" w:rsidRDefault="00F24CBF" w:rsidP="00F24CBF">
      <w:r>
        <w:t>Three means of locating frames in a container are supported:</w:t>
      </w:r>
    </w:p>
    <w:p w14:paraId="772EF1CB" w14:textId="77777777" w:rsidR="00F24CBF" w:rsidRDefault="00F24CBF" w:rsidP="00F24CBF">
      <w:pPr>
        <w:pStyle w:val="DT"/>
      </w:pPr>
      <w:r>
        <w:t>Sequential</w:t>
      </w:r>
    </w:p>
    <w:p w14:paraId="5EFEE038" w14:textId="77777777" w:rsidR="00F24CBF" w:rsidRPr="0011486B" w:rsidRDefault="00F24CBF" w:rsidP="00F24CBF">
      <w:pPr>
        <w:pStyle w:val="DD"/>
      </w:pPr>
      <w:r>
        <w:t>Access frames sequentially starting from the start or the end of the container.</w:t>
      </w:r>
    </w:p>
    <w:p w14:paraId="72ECBEB3" w14:textId="77777777" w:rsidR="00F24CBF" w:rsidRDefault="00F24CBF" w:rsidP="00F24CBF">
      <w:pPr>
        <w:pStyle w:val="DT"/>
      </w:pPr>
      <w:r>
        <w:t>Binary search</w:t>
      </w:r>
    </w:p>
    <w:p w14:paraId="7F5CCA9D" w14:textId="77777777" w:rsidR="00F24CBF" w:rsidRPr="00027C84" w:rsidRDefault="00F24CBF" w:rsidP="00F24CBF">
      <w:pPr>
        <w:pStyle w:val="DD"/>
      </w:pPr>
      <w:r>
        <w:t xml:space="preserve">Access any container frame by frame number in </w:t>
      </w:r>
      <w:r w:rsidRPr="00B10676">
        <w:rPr>
          <w:i/>
          <w:iCs/>
        </w:rPr>
        <w:t>O(log</w:t>
      </w:r>
      <w:r w:rsidRPr="00B10676">
        <w:rPr>
          <w:i/>
          <w:iCs/>
          <w:vertAlign w:val="subscript"/>
        </w:rPr>
        <w:t>2</w:t>
      </w:r>
      <w:r w:rsidRPr="00B10676">
        <w:rPr>
          <w:i/>
          <w:iCs/>
        </w:rPr>
        <w:t>(n))</w:t>
      </w:r>
      <w:r>
        <w:t xml:space="preserve"> time by means of a binary tree constructed while the container is written.</w:t>
      </w:r>
    </w:p>
    <w:p w14:paraId="25D5F753" w14:textId="77777777" w:rsidR="00F24CBF" w:rsidRDefault="00F24CBF" w:rsidP="00F24CBF">
      <w:pPr>
        <w:pStyle w:val="DT"/>
      </w:pPr>
      <w:r>
        <w:t>Index</w:t>
      </w:r>
    </w:p>
    <w:p w14:paraId="1C7E0299" w14:textId="77777777" w:rsidR="00F24CBF" w:rsidRPr="007000A7" w:rsidRDefault="00F24CBF" w:rsidP="00F24CBF">
      <w:pPr>
        <w:pStyle w:val="DD"/>
      </w:pPr>
      <w:r>
        <w:t>Access and container frame by frame number or by key by means of an index record.</w:t>
      </w:r>
    </w:p>
    <w:p w14:paraId="29365A16" w14:textId="75B9D94C" w:rsidR="00F24CBF" w:rsidRDefault="00F24CBF" w:rsidP="00F24CBF">
      <w:r>
        <w:t xml:space="preserve">All DARE </w:t>
      </w:r>
      <w:r w:rsidR="00F038C3">
        <w:t>Sequence</w:t>
      </w:r>
      <w:r>
        <w:t xml:space="preserve">s support sequential access. Only tree and Merkle tree containers support binary search access. An index frame MAY be written appended to any container and provides </w:t>
      </w:r>
      <w:r w:rsidRPr="00B10676">
        <w:rPr>
          <w:i/>
          <w:iCs/>
        </w:rPr>
        <w:t>O(1)</w:t>
      </w:r>
      <w:r>
        <w:t xml:space="preserve"> access to any frame listed in the index.</w:t>
      </w:r>
    </w:p>
    <w:p w14:paraId="252AC1CE" w14:textId="77777777" w:rsidR="00F24CBF" w:rsidRDefault="00F24CBF" w:rsidP="00F24CBF">
      <w:r>
        <w:t>Two modes of compilation are considered:</w:t>
      </w:r>
    </w:p>
    <w:p w14:paraId="7459BE12" w14:textId="77777777" w:rsidR="00F24CBF" w:rsidRDefault="00F24CBF" w:rsidP="00F24CBF">
      <w:pPr>
        <w:pStyle w:val="DT"/>
      </w:pPr>
      <w:r>
        <w:t>Monolithic</w:t>
      </w:r>
    </w:p>
    <w:p w14:paraId="31DDA842" w14:textId="77777777" w:rsidR="00F24CBF" w:rsidRDefault="00F24CBF" w:rsidP="00F24CBF">
      <w:pPr>
        <w:pStyle w:val="DD"/>
      </w:pPr>
      <w:r>
        <w:t xml:space="preserve">Frames are added to the container in a single operation, e.g. file archives, </w:t>
      </w:r>
    </w:p>
    <w:p w14:paraId="1F8CBF39" w14:textId="77777777" w:rsidR="00F24CBF" w:rsidRDefault="00F24CBF" w:rsidP="00F24CBF">
      <w:pPr>
        <w:pStyle w:val="DT"/>
      </w:pPr>
      <w:r>
        <w:t>Incremental</w:t>
      </w:r>
    </w:p>
    <w:p w14:paraId="7590BFFA" w14:textId="77777777" w:rsidR="00F24CBF" w:rsidRDefault="00F24CBF" w:rsidP="00F24CBF">
      <w:pPr>
        <w:pStyle w:val="DD"/>
      </w:pPr>
      <w:r>
        <w:t>Additional frames are written to the container at various intervals after it was originally created, e.g. server logs, message spools.</w:t>
      </w:r>
    </w:p>
    <w:p w14:paraId="4D21C498" w14:textId="77777777" w:rsidR="00F24CBF" w:rsidRDefault="00F24CBF" w:rsidP="00F24CBF">
      <w:r>
        <w:t>In the monolithic mode, navigation requirements are best met by writing an index frame to the end of the container when it is complete. It is not necessary to construct a binary search tree unless a Merkle tree integrity check is required.</w:t>
      </w:r>
    </w:p>
    <w:p w14:paraId="237FCEEA" w14:textId="77777777" w:rsidR="00F24CBF" w:rsidRDefault="00F24CBF" w:rsidP="00F24CBF">
      <w:r>
        <w:t xml:space="preserve">In the incremental mode, Binary search provides an efficient means of locating frames by frame number but not by key. Writing a complete index to the container every </w:t>
      </w:r>
      <w:r>
        <w:rPr>
          <w:i/>
        </w:rPr>
        <w:t>m</w:t>
      </w:r>
      <w:r>
        <w:t xml:space="preserve"> write operations provides </w:t>
      </w:r>
      <w:r w:rsidRPr="005A2409">
        <w:rPr>
          <w:i/>
        </w:rPr>
        <w:t>O(</w:t>
      </w:r>
      <w:r>
        <w:rPr>
          <w:i/>
        </w:rPr>
        <w:t>m</w:t>
      </w:r>
      <w:r w:rsidRPr="005A2409">
        <w:rPr>
          <w:i/>
        </w:rPr>
        <w:t>)</w:t>
      </w:r>
      <w:r>
        <w:t xml:space="preserve"> search access but requires </w:t>
      </w:r>
      <w:r w:rsidRPr="00B10676">
        <w:rPr>
          <w:i/>
          <w:iCs/>
        </w:rPr>
        <w:t>O(n</w:t>
      </w:r>
      <w:r w:rsidRPr="00B10676">
        <w:rPr>
          <w:i/>
          <w:iCs/>
          <w:vertAlign w:val="superscript"/>
        </w:rPr>
        <w:t>2</w:t>
      </w:r>
      <w:r w:rsidRPr="00B10676">
        <w:rPr>
          <w:i/>
          <w:iCs/>
        </w:rPr>
        <w:t>)</w:t>
      </w:r>
      <w:r>
        <w:t xml:space="preserve"> storage.</w:t>
      </w:r>
    </w:p>
    <w:p w14:paraId="7931BCB9" w14:textId="77777777" w:rsidR="00F24CBF" w:rsidRPr="006225ED" w:rsidRDefault="00F24CBF" w:rsidP="00F24CBF">
      <w:r>
        <w:t xml:space="preserve">Use of partial indexes provides a better compromise between speed and efficiency. A partial index is written out every </w:t>
      </w:r>
      <w:r>
        <w:rPr>
          <w:i/>
        </w:rPr>
        <w:t>m</w:t>
      </w:r>
      <w:r>
        <w:t xml:space="preserve"> frames where </w:t>
      </w:r>
      <w:r>
        <w:rPr>
          <w:i/>
        </w:rPr>
        <w:t>m</w:t>
      </w:r>
      <w:r>
        <w:t xml:space="preserve"> is a power of two. A complete index is written every time a binary tree apex record is written. This approach provides for </w:t>
      </w:r>
      <w:r w:rsidRPr="00B10676">
        <w:rPr>
          <w:i/>
          <w:iCs/>
        </w:rPr>
        <w:t>O(log</w:t>
      </w:r>
      <w:r w:rsidRPr="00B10676">
        <w:rPr>
          <w:i/>
          <w:iCs/>
          <w:vertAlign w:val="subscript"/>
        </w:rPr>
        <w:t>2</w:t>
      </w:r>
      <w:r w:rsidRPr="00B10676">
        <w:rPr>
          <w:i/>
          <w:iCs/>
        </w:rPr>
        <w:t>(n))</w:t>
      </w:r>
      <w:r>
        <w:t xml:space="preserve"> search with incremental compilation with approximately double the overhead of the monolithic case.</w:t>
      </w:r>
    </w:p>
    <w:p w14:paraId="0421FD9F" w14:textId="77777777" w:rsidR="00F24CBF" w:rsidRDefault="00F24CBF" w:rsidP="00E41626">
      <w:pPr>
        <w:pStyle w:val="Heading3"/>
        <w:rPr>
          <w:highlight w:val="white"/>
        </w:rPr>
      </w:pPr>
      <w:r>
        <w:rPr>
          <w:highlight w:val="white"/>
        </w:rPr>
        <w:t>Tree</w:t>
      </w:r>
    </w:p>
    <w:p w14:paraId="270B6C58" w14:textId="41992EB8" w:rsidR="00F24CBF" w:rsidRDefault="00755282" w:rsidP="00E41626">
      <w:r>
        <w:t xml:space="preserve">As previously described, the JBCD frame structure allows incremental navigation to the immediately preceding frame. The </w:t>
      </w:r>
      <w:r w:rsidRPr="00755282">
        <w:rPr>
          <w:u w:val="single"/>
        </w:rPr>
        <w:t>TreePosition</w:t>
      </w:r>
      <w:r>
        <w:t xml:space="preserve"> parameter specifies the start position of </w:t>
      </w:r>
      <w:r w:rsidRPr="00755282">
        <w:rPr>
          <w:i/>
          <w:iCs/>
        </w:rPr>
        <w:t>any</w:t>
      </w:r>
      <w:r>
        <w:t xml:space="preserve"> previous frame in the container, thus allowing rapid navigation to that point.</w:t>
      </w:r>
    </w:p>
    <w:p w14:paraId="2CA2119A" w14:textId="51C608C1" w:rsidR="00755282" w:rsidRDefault="00755282" w:rsidP="00E41626">
      <w:r>
        <w:t>The TreePosition parameter MAY be used to enable any frame in the container to be retrieved in log</w:t>
      </w:r>
      <w:r w:rsidRPr="00755282">
        <w:rPr>
          <w:vertAlign w:val="subscript"/>
        </w:rPr>
        <w:t>2</w:t>
      </w:r>
      <w:r>
        <w:t xml:space="preserve">(n) time by means of a binary search. The </w:t>
      </w:r>
      <w:r w:rsidRPr="00755282">
        <w:t xml:space="preserve">TreePosition parameter specifies the </w:t>
      </w:r>
      <w:r>
        <w:t>i</w:t>
      </w:r>
      <w:r w:rsidRPr="00755282">
        <w:t xml:space="preserve">mmediately preceding apex </w:t>
      </w:r>
      <w:r>
        <w:t xml:space="preserve">of a binary tree formed from the </w:t>
      </w:r>
      <w:r w:rsidR="008B2F82">
        <w:t>container entries.</w:t>
      </w:r>
    </w:p>
    <w:p w14:paraId="354AC5EE" w14:textId="37B53500" w:rsidR="008B2F82" w:rsidRDefault="008B2F82" w:rsidP="00E41626">
      <w:r>
        <w:t xml:space="preserve">For example, the </w:t>
      </w:r>
      <w:r w:rsidRPr="008B2F82">
        <w:t xml:space="preserve">TreePosition </w:t>
      </w:r>
      <w:r>
        <w:t xml:space="preserve">of frame 6 in a container gives the location of frame 5, the </w:t>
      </w:r>
      <w:r w:rsidRPr="008B2F82">
        <w:t xml:space="preserve">TreePosition of frame </w:t>
      </w:r>
      <w:r>
        <w:t xml:space="preserve">5 </w:t>
      </w:r>
      <w:r w:rsidRPr="008B2F82">
        <w:t xml:space="preserve">gives the location of frame </w:t>
      </w:r>
      <w:r>
        <w:t>3</w:t>
      </w:r>
      <w:r w:rsidRPr="008B2F82">
        <w:t>,</w:t>
      </w:r>
      <w:r>
        <w:t xml:space="preserve"> </w:t>
      </w:r>
      <w:r w:rsidRPr="008B2F82">
        <w:t xml:space="preserve">the TreePosition of frame </w:t>
      </w:r>
      <w:r>
        <w:t>3</w:t>
      </w:r>
      <w:r w:rsidRPr="008B2F82">
        <w:t xml:space="preserve"> gives the location of frame </w:t>
      </w:r>
      <w:r>
        <w:t>1</w:t>
      </w:r>
      <w:r w:rsidRPr="008B2F82">
        <w:t>,</w:t>
      </w:r>
      <w:r>
        <w:t xml:space="preserve"> and </w:t>
      </w:r>
      <w:r w:rsidRPr="008B2F82">
        <w:t xml:space="preserve">the TreePosition of frame </w:t>
      </w:r>
      <w:r>
        <w:t>1</w:t>
      </w:r>
      <w:r w:rsidRPr="008B2F82">
        <w:t xml:space="preserve"> gives the location of frame </w:t>
      </w:r>
      <w:r>
        <w:t>0:</w:t>
      </w:r>
    </w:p>
    <w:p w14:paraId="204A9C42" w14:textId="038BBE5E" w:rsidR="00F24CBF" w:rsidRDefault="00F24CBF" w:rsidP="00E41626">
      <w:pPr>
        <w:pStyle w:val="Meta"/>
      </w:pPr>
      <w:r>
        <w:t>&lt;figuresvg="../Images/</w:t>
      </w:r>
      <w:r w:rsidR="00C70CEE">
        <w:t>DARE</w:t>
      </w:r>
      <w:r>
        <w:t>MerkleTree1.svg"&gt;</w:t>
      </w:r>
      <w:r w:rsidR="005F1567">
        <w:t>Binary search tree.</w:t>
      </w:r>
    </w:p>
    <w:p w14:paraId="69595C1A" w14:textId="34F0CF85" w:rsidR="00F24CBF" w:rsidRPr="00662149" w:rsidRDefault="00F24CBF" w:rsidP="00E41626">
      <w:r>
        <w:t>An algorithm for efficiently calculating the immediately preceding apex is provided in Appendix C.</w:t>
      </w:r>
    </w:p>
    <w:p w14:paraId="242F4044" w14:textId="77777777" w:rsidR="00F24CBF" w:rsidRDefault="00F24CBF" w:rsidP="00E41626">
      <w:pPr>
        <w:pStyle w:val="Heading3"/>
        <w:rPr>
          <w:highlight w:val="white"/>
        </w:rPr>
      </w:pPr>
      <w:r>
        <w:rPr>
          <w:highlight w:val="white"/>
        </w:rPr>
        <w:t>Position Index</w:t>
      </w:r>
    </w:p>
    <w:p w14:paraId="43C13CFB" w14:textId="77777777" w:rsidR="00F24CBF" w:rsidRDefault="00F24CBF" w:rsidP="00E41626">
      <w:pPr>
        <w:rPr>
          <w:highlight w:val="white"/>
        </w:rPr>
      </w:pPr>
      <w:r>
        <w:rPr>
          <w:highlight w:val="white"/>
        </w:rPr>
        <w:t>Contains a table of frame number, position pairs pointing to prior locations in the file.</w:t>
      </w:r>
    </w:p>
    <w:p w14:paraId="674D3F93" w14:textId="77777777" w:rsidR="00F24CBF" w:rsidRDefault="00F24CBF" w:rsidP="00E41626">
      <w:pPr>
        <w:pStyle w:val="Heading3"/>
        <w:rPr>
          <w:highlight w:val="white"/>
        </w:rPr>
      </w:pPr>
      <w:r>
        <w:rPr>
          <w:highlight w:val="white"/>
        </w:rPr>
        <w:t>Metadata Index</w:t>
      </w:r>
    </w:p>
    <w:p w14:paraId="198CD4CE" w14:textId="77777777" w:rsidR="00F24CBF" w:rsidRPr="00F26BF0" w:rsidRDefault="00F24CBF" w:rsidP="00E41626">
      <w:pPr>
        <w:rPr>
          <w:highlight w:val="white"/>
        </w:rPr>
      </w:pPr>
      <w:r w:rsidRPr="00F26BF0">
        <w:rPr>
          <w:highlight w:val="white"/>
        </w:rPr>
        <w:t xml:space="preserve">Contains a list of </w:t>
      </w:r>
      <w:r w:rsidRPr="00F26BF0">
        <w:t xml:space="preserve">IndexMeta entries. </w:t>
      </w:r>
      <w:r>
        <w:t>Each entry contains a metadata description and a list of frame indexes (not positions) of frames that match the description.</w:t>
      </w:r>
    </w:p>
    <w:p w14:paraId="4DBA4323" w14:textId="77777777" w:rsidR="00F24CBF" w:rsidRDefault="00F24CBF" w:rsidP="00A0548E">
      <w:pPr>
        <w:pStyle w:val="Heading2"/>
        <w:rPr>
          <w:highlight w:val="white"/>
        </w:rPr>
      </w:pPr>
      <w:r>
        <w:rPr>
          <w:highlight w:val="white"/>
        </w:rPr>
        <w:t>Integrity Mechanisms</w:t>
      </w:r>
    </w:p>
    <w:p w14:paraId="7DAE7ED6" w14:textId="77777777" w:rsidR="00F24CBF" w:rsidRDefault="00F24CBF" w:rsidP="00A0548E">
      <w:pPr>
        <w:rPr>
          <w:highlight w:val="white"/>
        </w:rPr>
      </w:pPr>
      <w:r>
        <w:rPr>
          <w:highlight w:val="white"/>
        </w:rPr>
        <w:t xml:space="preserve">Frame sequences in a </w:t>
      </w:r>
      <w:r>
        <w:t xml:space="preserve">DARE </w:t>
      </w:r>
      <w:r>
        <w:rPr>
          <w:highlight w:val="white"/>
        </w:rPr>
        <w:t>container MAY be protected against a frame insertion attack by means of a digest chain, a binary Merkle tree or both.</w:t>
      </w:r>
    </w:p>
    <w:p w14:paraId="2A44D1E1" w14:textId="77777777" w:rsidR="00F24CBF" w:rsidRPr="00540B30" w:rsidRDefault="00F24CBF" w:rsidP="00A0548E">
      <w:pPr>
        <w:pStyle w:val="Heading3"/>
        <w:rPr>
          <w:highlight w:val="white"/>
        </w:rPr>
      </w:pPr>
      <w:r>
        <w:rPr>
          <w:highlight w:val="white"/>
        </w:rPr>
        <w:t>Digest Chain calculation</w:t>
      </w:r>
    </w:p>
    <w:p w14:paraId="2D345B36" w14:textId="77777777" w:rsidR="00F24CBF" w:rsidRDefault="00F24CBF" w:rsidP="00A0548E">
      <w:pPr>
        <w:rPr>
          <w:highlight w:val="white"/>
        </w:rPr>
      </w:pPr>
      <w:r>
        <w:rPr>
          <w:highlight w:val="white"/>
        </w:rPr>
        <w:t xml:space="preserve">A digest chain is simple to implement but can only be verified if the full chain of values is known. Appending a frame to the chain has </w:t>
      </w:r>
      <w:r w:rsidRPr="002548A9">
        <w:rPr>
          <w:i/>
          <w:highlight w:val="white"/>
        </w:rPr>
        <w:t>O(1)</w:t>
      </w:r>
      <w:r>
        <w:rPr>
          <w:highlight w:val="white"/>
        </w:rPr>
        <w:t xml:space="preserve"> complexity but verification has </w:t>
      </w:r>
      <w:r w:rsidRPr="002548A9">
        <w:rPr>
          <w:i/>
          <w:highlight w:val="white"/>
        </w:rPr>
        <w:t>O(n)</w:t>
      </w:r>
      <w:r>
        <w:rPr>
          <w:highlight w:val="white"/>
        </w:rPr>
        <w:t xml:space="preserve"> complexity:</w:t>
      </w:r>
    </w:p>
    <w:p w14:paraId="4C9C027B" w14:textId="15738039" w:rsidR="00F24CBF" w:rsidRDefault="00F24CBF" w:rsidP="00A0548E">
      <w:pPr>
        <w:pStyle w:val="Meta"/>
      </w:pPr>
      <w:r>
        <w:t>&lt;figuresvg="../Images/</w:t>
      </w:r>
      <w:r w:rsidR="00C70CEE">
        <w:t>DARE</w:t>
      </w:r>
      <w:r>
        <w:t>hashchain.svg"&gt;Hash chain integrity check</w:t>
      </w:r>
    </w:p>
    <w:p w14:paraId="1817F6B0" w14:textId="77777777" w:rsidR="00F24CBF" w:rsidRPr="00B10676" w:rsidRDefault="00F24CBF" w:rsidP="00A0548E">
      <w:pPr>
        <w:rPr>
          <w:highlight w:val="white"/>
        </w:rPr>
      </w:pPr>
      <w:r w:rsidRPr="00B10676">
        <w:rPr>
          <w:highlight w:val="white"/>
        </w:rPr>
        <w:t xml:space="preserve">The value of the chain digest for the first frame (frame 0) is </w:t>
      </w:r>
      <w:r w:rsidRPr="00A95703">
        <w:rPr>
          <w:i/>
          <w:iCs/>
          <w:highlight w:val="white"/>
        </w:rPr>
        <w:t>H(H(null)+H(Payload</w:t>
      </w:r>
      <w:r w:rsidRPr="00A95703">
        <w:rPr>
          <w:i/>
          <w:iCs/>
          <w:highlight w:val="white"/>
          <w:vertAlign w:val="subscript"/>
        </w:rPr>
        <w:t>0</w:t>
      </w:r>
      <w:r w:rsidRPr="00A95703">
        <w:rPr>
          <w:i/>
          <w:iCs/>
          <w:highlight w:val="white"/>
        </w:rPr>
        <w:t>))</w:t>
      </w:r>
      <w:r w:rsidRPr="00B10676">
        <w:rPr>
          <w:highlight w:val="white"/>
        </w:rPr>
        <w:t xml:space="preserve">, where null is a zero length octet sequence and </w:t>
      </w:r>
      <w:r w:rsidRPr="00A95703">
        <w:rPr>
          <w:i/>
          <w:iCs/>
          <w:highlight w:val="white"/>
        </w:rPr>
        <w:t>payload</w:t>
      </w:r>
      <w:r w:rsidRPr="00A95703">
        <w:rPr>
          <w:i/>
          <w:iCs/>
          <w:highlight w:val="white"/>
          <w:vertAlign w:val="subscript"/>
        </w:rPr>
        <w:t>n</w:t>
      </w:r>
      <w:r w:rsidRPr="00B10676">
        <w:rPr>
          <w:highlight w:val="white"/>
        </w:rPr>
        <w:t xml:space="preserve"> is the sequence of payload data bytes for frame </w:t>
      </w:r>
      <w:r w:rsidRPr="00B10676">
        <w:rPr>
          <w:i/>
          <w:iCs/>
          <w:highlight w:val="white"/>
        </w:rPr>
        <w:t>n</w:t>
      </w:r>
    </w:p>
    <w:p w14:paraId="6A5F74C8" w14:textId="2BD409ED" w:rsidR="00F24CBF" w:rsidRPr="00B10676" w:rsidRDefault="00F24CBF" w:rsidP="00A0548E">
      <w:pPr>
        <w:rPr>
          <w:highlight w:val="white"/>
        </w:rPr>
      </w:pPr>
      <w:r w:rsidRPr="00B10676">
        <w:rPr>
          <w:highlight w:val="white"/>
        </w:rPr>
        <w:t xml:space="preserve">The value of the chain digest for frame </w:t>
      </w:r>
      <w:r w:rsidRPr="00B10676">
        <w:rPr>
          <w:i/>
          <w:iCs/>
          <w:highlight w:val="white"/>
        </w:rPr>
        <w:t>n</w:t>
      </w:r>
      <w:r w:rsidRPr="00B10676">
        <w:rPr>
          <w:highlight w:val="white"/>
        </w:rPr>
        <w:t xml:space="preserve"> is </w:t>
      </w:r>
      <w:r w:rsidRPr="00B10676">
        <w:rPr>
          <w:i/>
          <w:iCs/>
          <w:highlight w:val="white"/>
        </w:rPr>
        <w:t>H(H(Payload</w:t>
      </w:r>
      <w:r w:rsidRPr="00B10676">
        <w:rPr>
          <w:i/>
          <w:iCs/>
          <w:highlight w:val="white"/>
          <w:vertAlign w:val="subscript"/>
        </w:rPr>
        <w:t>n-1</w:t>
      </w:r>
      <w:r w:rsidRPr="00B10676">
        <w:rPr>
          <w:i/>
          <w:iCs/>
          <w:highlight w:val="white"/>
        </w:rPr>
        <w:t xml:space="preserve"> +</w:t>
      </w:r>
      <w:r w:rsidR="00B10676" w:rsidRPr="00B10676">
        <w:rPr>
          <w:i/>
          <w:iCs/>
          <w:highlight w:val="white"/>
        </w:rPr>
        <w:t xml:space="preserve"> </w:t>
      </w:r>
      <w:r w:rsidRPr="00B10676">
        <w:rPr>
          <w:i/>
          <w:iCs/>
          <w:highlight w:val="white"/>
        </w:rPr>
        <w:t>H(Payload</w:t>
      </w:r>
      <w:r w:rsidRPr="00B10676">
        <w:rPr>
          <w:i/>
          <w:iCs/>
          <w:highlight w:val="white"/>
          <w:vertAlign w:val="subscript"/>
        </w:rPr>
        <w:t>n</w:t>
      </w:r>
      <w:r w:rsidRPr="00B10676">
        <w:rPr>
          <w:i/>
          <w:iCs/>
          <w:highlight w:val="white"/>
        </w:rPr>
        <w:t>))</w:t>
      </w:r>
      <w:r w:rsidRPr="00B10676">
        <w:rPr>
          <w:highlight w:val="white"/>
        </w:rPr>
        <w:t xml:space="preserve">, where </w:t>
      </w:r>
      <w:r w:rsidRPr="00B10676">
        <w:rPr>
          <w:i/>
          <w:iCs/>
          <w:highlight w:val="white"/>
        </w:rPr>
        <w:t>A+B</w:t>
      </w:r>
      <w:r w:rsidRPr="00B10676">
        <w:rPr>
          <w:highlight w:val="white"/>
        </w:rPr>
        <w:t xml:space="preserve"> stands for concatenation of the byte sequences </w:t>
      </w:r>
      <w:r w:rsidRPr="00B10676">
        <w:rPr>
          <w:i/>
          <w:iCs/>
          <w:highlight w:val="white"/>
        </w:rPr>
        <w:t>A</w:t>
      </w:r>
      <w:r w:rsidRPr="00B10676">
        <w:rPr>
          <w:highlight w:val="white"/>
        </w:rPr>
        <w:t xml:space="preserve"> and </w:t>
      </w:r>
      <w:r w:rsidRPr="00B10676">
        <w:rPr>
          <w:i/>
          <w:iCs/>
          <w:highlight w:val="white"/>
        </w:rPr>
        <w:t>B</w:t>
      </w:r>
      <w:r w:rsidRPr="00B10676">
        <w:rPr>
          <w:highlight w:val="white"/>
        </w:rPr>
        <w:t>.</w:t>
      </w:r>
    </w:p>
    <w:p w14:paraId="6B101B5C" w14:textId="77777777" w:rsidR="00F24CBF" w:rsidRDefault="00F24CBF" w:rsidP="00A0548E">
      <w:pPr>
        <w:pStyle w:val="Heading3"/>
        <w:rPr>
          <w:highlight w:val="white"/>
        </w:rPr>
      </w:pPr>
      <w:r>
        <w:rPr>
          <w:highlight w:val="white"/>
        </w:rPr>
        <w:t>Binary Merkle tree calculation</w:t>
      </w:r>
    </w:p>
    <w:p w14:paraId="63F6782E" w14:textId="77777777" w:rsidR="00F24CBF" w:rsidRDefault="00F24CBF" w:rsidP="00A0548E">
      <w:pPr>
        <w:rPr>
          <w:highlight w:val="white"/>
        </w:rPr>
      </w:pPr>
      <w:r>
        <w:rPr>
          <w:highlight w:val="white"/>
        </w:rPr>
        <w:t>The tree index mechanism describe earlier may be used to implement a binary Merkle tree. The value TreeDigest specifies the apex value of the tree for that node.</w:t>
      </w:r>
    </w:p>
    <w:p w14:paraId="016D5BF3" w14:textId="5B470C46" w:rsidR="00F24CBF" w:rsidRDefault="00F24CBF" w:rsidP="00A0548E">
      <w:pPr>
        <w:rPr>
          <w:highlight w:val="white"/>
        </w:rPr>
      </w:pPr>
      <w:r w:rsidRPr="00A671AE">
        <w:rPr>
          <w:highlight w:val="white"/>
        </w:rPr>
        <w:t xml:space="preserve">Appending a frame to the chain has </w:t>
      </w:r>
      <w:r w:rsidR="005C7E4B" w:rsidRPr="00A95703">
        <w:rPr>
          <w:i/>
          <w:iCs/>
          <w:highlight w:val="white"/>
        </w:rPr>
        <w:t>O(log</w:t>
      </w:r>
      <w:r w:rsidR="005C7E4B" w:rsidRPr="00A95703">
        <w:rPr>
          <w:i/>
          <w:iCs/>
          <w:highlight w:val="white"/>
          <w:vertAlign w:val="subscript"/>
        </w:rPr>
        <w:t>2</w:t>
      </w:r>
      <w:r w:rsidR="005C7E4B" w:rsidRPr="00A95703">
        <w:rPr>
          <w:i/>
          <w:iCs/>
          <w:highlight w:val="white"/>
        </w:rPr>
        <w:t xml:space="preserve"> (n))</w:t>
      </w:r>
      <w:r w:rsidR="005C7E4B" w:rsidRPr="00A671AE">
        <w:rPr>
          <w:highlight w:val="white"/>
        </w:rPr>
        <w:t xml:space="preserve"> </w:t>
      </w:r>
      <w:r w:rsidRPr="00A671AE">
        <w:rPr>
          <w:highlight w:val="white"/>
        </w:rPr>
        <w:t xml:space="preserve">complexity provided that the container format supports at least the binary tree index. Verifying a chain has </w:t>
      </w:r>
      <w:r w:rsidRPr="00A95703">
        <w:rPr>
          <w:i/>
          <w:iCs/>
          <w:highlight w:val="white"/>
        </w:rPr>
        <w:t>O(log</w:t>
      </w:r>
      <w:r w:rsidRPr="00A95703">
        <w:rPr>
          <w:i/>
          <w:iCs/>
          <w:highlight w:val="white"/>
          <w:vertAlign w:val="subscript"/>
        </w:rPr>
        <w:t>2</w:t>
      </w:r>
      <w:r w:rsidRPr="00A95703">
        <w:rPr>
          <w:i/>
          <w:iCs/>
          <w:highlight w:val="white"/>
        </w:rPr>
        <w:t xml:space="preserve"> </w:t>
      </w:r>
      <w:r w:rsidR="005C7E4B" w:rsidRPr="00A95703">
        <w:rPr>
          <w:i/>
          <w:iCs/>
          <w:highlight w:val="white"/>
        </w:rPr>
        <w:t>(</w:t>
      </w:r>
      <w:r w:rsidRPr="00A95703">
        <w:rPr>
          <w:i/>
          <w:iCs/>
          <w:highlight w:val="white"/>
        </w:rPr>
        <w:t>n)</w:t>
      </w:r>
      <w:r w:rsidR="005C7E4B" w:rsidRPr="00A95703">
        <w:rPr>
          <w:i/>
          <w:iCs/>
          <w:highlight w:val="white"/>
        </w:rPr>
        <w:t>)</w:t>
      </w:r>
      <w:r w:rsidRPr="00A671AE">
        <w:rPr>
          <w:highlight w:val="white"/>
        </w:rPr>
        <w:t xml:space="preserve"> complexity, provided that the set of necessary digest inputs is known</w:t>
      </w:r>
      <w:r>
        <w:rPr>
          <w:highlight w:val="white"/>
        </w:rPr>
        <w:t>.</w:t>
      </w:r>
    </w:p>
    <w:p w14:paraId="5B6D2795" w14:textId="77777777" w:rsidR="00F24CBF" w:rsidRDefault="00F24CBF" w:rsidP="00A0548E">
      <w:pPr>
        <w:rPr>
          <w:highlight w:val="white"/>
        </w:rPr>
      </w:pPr>
      <w:r>
        <w:rPr>
          <w:highlight w:val="white"/>
        </w:rPr>
        <w:t>To calculate the value of the tree digest for a node, we first calculate the values of all the sub trees that have their apex at that node and then calculate the digest of that value and the immediately preceding local apex.</w:t>
      </w:r>
    </w:p>
    <w:p w14:paraId="289BAE6B" w14:textId="77777777" w:rsidR="00F24CBF" w:rsidRDefault="00F24CBF" w:rsidP="00A0548E">
      <w:pPr>
        <w:pStyle w:val="Heading3"/>
      </w:pPr>
      <w:r>
        <w:t>Signature</w:t>
      </w:r>
    </w:p>
    <w:p w14:paraId="777F1197" w14:textId="53FE1C39" w:rsidR="00F24CBF" w:rsidRDefault="00F24CBF" w:rsidP="00A0548E">
      <w:pPr>
        <w:rPr>
          <w:highlight w:val="white"/>
        </w:rPr>
      </w:pPr>
      <w:r>
        <w:t xml:space="preserve">Payload data MAY be signed using a </w:t>
      </w:r>
      <w:r>
        <w:rPr>
          <w:highlight w:val="white"/>
        </w:rPr>
        <w:t xml:space="preserve">JWS &lt;norm="RFC7515"/&gt; as applied in the </w:t>
      </w:r>
      <w:r w:rsidR="0089020C">
        <w:t>Envelope</w:t>
      </w:r>
      <w:r>
        <w:t>.</w:t>
      </w:r>
    </w:p>
    <w:p w14:paraId="60D2BC13" w14:textId="77777777" w:rsidR="00F24CBF" w:rsidRDefault="00F24CBF" w:rsidP="00A0548E">
      <w:pPr>
        <w:rPr>
          <w:highlight w:val="white"/>
        </w:rPr>
      </w:pPr>
      <w:r>
        <w:rPr>
          <w:highlight w:val="white"/>
        </w:rPr>
        <w:t xml:space="preserve">Signatures are specified by the </w:t>
      </w:r>
      <w:r w:rsidRPr="00464D97">
        <w:rPr>
          <w:highlight w:val="white"/>
          <w:u w:val="single"/>
        </w:rPr>
        <w:t>Signatures</w:t>
      </w:r>
      <w:r>
        <w:rPr>
          <w:highlight w:val="white"/>
        </w:rPr>
        <w:t xml:space="preserve"> parameter in the content header. The data that the signature is calculated over is defined by the typ parameter of the Signature as follows.</w:t>
      </w:r>
    </w:p>
    <w:p w14:paraId="0F86063D" w14:textId="77777777" w:rsidR="00F24CBF" w:rsidRDefault="00F24CBF" w:rsidP="00A0548E">
      <w:pPr>
        <w:pStyle w:val="DT"/>
        <w:rPr>
          <w:u w:val="single"/>
        </w:rPr>
      </w:pPr>
      <w:r w:rsidRPr="00464D97">
        <w:rPr>
          <w:u w:val="single"/>
        </w:rPr>
        <w:t>Payload</w:t>
      </w:r>
    </w:p>
    <w:p w14:paraId="23AA03C4" w14:textId="77777777" w:rsidR="00F24CBF" w:rsidRPr="00464D97" w:rsidRDefault="00F24CBF" w:rsidP="00A0548E">
      <w:pPr>
        <w:pStyle w:val="DD"/>
      </w:pPr>
      <w:r>
        <w:t xml:space="preserve">The value of the </w:t>
      </w:r>
      <w:r w:rsidRPr="00464D97">
        <w:rPr>
          <w:u w:val="single"/>
        </w:rPr>
        <w:t>PayloadDigest</w:t>
      </w:r>
      <w:r>
        <w:t xml:space="preserve"> parameter</w:t>
      </w:r>
    </w:p>
    <w:p w14:paraId="4C5F331F" w14:textId="77777777" w:rsidR="00F24CBF" w:rsidRDefault="00F24CBF" w:rsidP="00A0548E">
      <w:pPr>
        <w:pStyle w:val="DT"/>
        <w:rPr>
          <w:u w:val="single"/>
        </w:rPr>
      </w:pPr>
      <w:r w:rsidRPr="00464D97">
        <w:rPr>
          <w:u w:val="single"/>
        </w:rPr>
        <w:t>Chain</w:t>
      </w:r>
    </w:p>
    <w:p w14:paraId="7B38F996" w14:textId="77777777" w:rsidR="00F24CBF" w:rsidRPr="00464D97" w:rsidRDefault="00F24CBF" w:rsidP="00A0548E">
      <w:pPr>
        <w:pStyle w:val="DD"/>
      </w:pPr>
      <w:r>
        <w:t xml:space="preserve">The value of the </w:t>
      </w:r>
      <w:r w:rsidRPr="00464D97">
        <w:rPr>
          <w:u w:val="single"/>
        </w:rPr>
        <w:t>ChainDigest</w:t>
      </w:r>
      <w:r>
        <w:t xml:space="preserve"> parameter</w:t>
      </w:r>
    </w:p>
    <w:p w14:paraId="53CBDAB7" w14:textId="77777777" w:rsidR="00F24CBF" w:rsidRDefault="00F24CBF" w:rsidP="00A0548E">
      <w:pPr>
        <w:pStyle w:val="DT"/>
        <w:rPr>
          <w:u w:val="single"/>
        </w:rPr>
      </w:pPr>
      <w:r w:rsidRPr="00464D97">
        <w:rPr>
          <w:u w:val="single"/>
        </w:rPr>
        <w:t>Tree</w:t>
      </w:r>
    </w:p>
    <w:p w14:paraId="4E92759F" w14:textId="77777777" w:rsidR="00F24CBF" w:rsidRPr="00464D97" w:rsidRDefault="00F24CBF" w:rsidP="00A0548E">
      <w:pPr>
        <w:pStyle w:val="DD"/>
        <w:rPr>
          <w:highlight w:val="white"/>
        </w:rPr>
      </w:pPr>
      <w:r>
        <w:t xml:space="preserve">The value of the </w:t>
      </w:r>
      <w:r w:rsidRPr="00464D97">
        <w:rPr>
          <w:u w:val="single"/>
        </w:rPr>
        <w:t>TreeDigestFinal</w:t>
      </w:r>
      <w:r>
        <w:t xml:space="preserve"> parameter</w:t>
      </w:r>
    </w:p>
    <w:p w14:paraId="63B7381D" w14:textId="77777777" w:rsidR="00F24CBF" w:rsidRDefault="00F24CBF" w:rsidP="00A0548E">
      <w:pPr>
        <w:rPr>
          <w:highlight w:val="white"/>
        </w:rPr>
      </w:pPr>
      <w:r>
        <w:rPr>
          <w:highlight w:val="white"/>
        </w:rPr>
        <w:t xml:space="preserve">If the </w:t>
      </w:r>
      <w:r w:rsidRPr="00456A25">
        <w:rPr>
          <w:highlight w:val="white"/>
          <w:u w:val="single"/>
        </w:rPr>
        <w:t>typ</w:t>
      </w:r>
      <w:r>
        <w:rPr>
          <w:highlight w:val="white"/>
        </w:rPr>
        <w:t xml:space="preserve"> parameter is absent, the value Payload is implied.</w:t>
      </w:r>
    </w:p>
    <w:p w14:paraId="06F0AB32" w14:textId="77777777" w:rsidR="00F24CBF" w:rsidRDefault="00F24CBF" w:rsidP="00A0548E">
      <w:pPr>
        <w:rPr>
          <w:highlight w:val="white"/>
        </w:rPr>
      </w:pPr>
      <w:r>
        <w:rPr>
          <w:highlight w:val="white"/>
        </w:rPr>
        <w:t>A frame MAY contain multiple signatures created with the same signing key and different typ values.</w:t>
      </w:r>
    </w:p>
    <w:p w14:paraId="28F33E5C" w14:textId="5F61D39D" w:rsidR="00F24CBF" w:rsidRPr="00367EB2" w:rsidRDefault="00F24CBF" w:rsidP="00367EB2">
      <w:pPr>
        <w:rPr>
          <w:highlight w:val="white"/>
        </w:rPr>
      </w:pPr>
      <w:r>
        <w:rPr>
          <w:highlight w:val="white"/>
        </w:rPr>
        <w:t>The use of signatures over chain and tree digest values permit multiple frames to be validated using a single signature verification operation.</w:t>
      </w:r>
    </w:p>
    <w:p w14:paraId="4B9C02EF" w14:textId="77777777" w:rsidR="00E41626" w:rsidRPr="0061070A" w:rsidRDefault="00E41626" w:rsidP="00E41626">
      <w:pPr>
        <w:pStyle w:val="Meta"/>
      </w:pPr>
      <w:r>
        <w:t>&lt;include=..\Generated\DareSchema.md&gt;</w:t>
      </w:r>
    </w:p>
    <w:p w14:paraId="017432DF" w14:textId="1FB1C455" w:rsidR="00A80E71" w:rsidRPr="0067324E" w:rsidRDefault="00A80E71" w:rsidP="0067324E">
      <w:pPr>
        <w:pStyle w:val="Meta"/>
      </w:pPr>
      <w:r>
        <w:t>&lt;include=..\Generated\</w:t>
      </w:r>
      <w:r w:rsidRPr="00E7104A">
        <w:t>ContainerEntry</w:t>
      </w:r>
      <w:r>
        <w:t>.md&gt;</w:t>
      </w:r>
    </w:p>
    <w:p w14:paraId="3E9B406D" w14:textId="1CEE747B" w:rsidR="00DD0548" w:rsidRDefault="00DD0548" w:rsidP="00DD0548">
      <w:pPr>
        <w:pStyle w:val="Heading1"/>
      </w:pPr>
      <w:r>
        <w:t xml:space="preserve">Dare </w:t>
      </w:r>
      <w:r w:rsidR="00F038C3">
        <w:t>Sequence</w:t>
      </w:r>
      <w:r>
        <w:t xml:space="preserve"> </w:t>
      </w:r>
      <w:r w:rsidR="00286C8C">
        <w:t>Applications</w:t>
      </w:r>
    </w:p>
    <w:p w14:paraId="65037DAC" w14:textId="66C0BCBB" w:rsidR="00DD0548" w:rsidRDefault="00DD0548" w:rsidP="00DD0548">
      <w:r>
        <w:t xml:space="preserve">DARE </w:t>
      </w:r>
      <w:r w:rsidR="00F038C3">
        <w:t>Sequence</w:t>
      </w:r>
      <w:r>
        <w:t>s are used to implement two forms of persistence store to support Mesh operations:</w:t>
      </w:r>
    </w:p>
    <w:p w14:paraId="51F914C9" w14:textId="77777777" w:rsidR="00DD0548" w:rsidRDefault="00DD0548" w:rsidP="00DD0548">
      <w:pPr>
        <w:pStyle w:val="DT"/>
      </w:pPr>
      <w:r>
        <w:t>Catalogs</w:t>
      </w:r>
    </w:p>
    <w:p w14:paraId="5B9F5309" w14:textId="77777777" w:rsidR="00DD0548" w:rsidRDefault="00DD0548" w:rsidP="00DD0548">
      <w:pPr>
        <w:pStyle w:val="DD"/>
      </w:pPr>
      <w:r>
        <w:t>A set of related items which MAY be added, modified or deleted at any time.</w:t>
      </w:r>
    </w:p>
    <w:p w14:paraId="0A416F51" w14:textId="77777777" w:rsidR="00DD0548" w:rsidRDefault="00DD0548" w:rsidP="00DD0548">
      <w:pPr>
        <w:pStyle w:val="DT"/>
      </w:pPr>
      <w:r>
        <w:t>Spools</w:t>
      </w:r>
    </w:p>
    <w:p w14:paraId="0B58313F" w14:textId="77777777" w:rsidR="00DD0548" w:rsidRDefault="00DD0548" w:rsidP="00DD0548">
      <w:pPr>
        <w:pStyle w:val="DD"/>
      </w:pPr>
      <w:r>
        <w:t>A list of related items whose status MAY be changed at any time but which are immutable once added.</w:t>
      </w:r>
    </w:p>
    <w:p w14:paraId="516607EA" w14:textId="4B6D37DB" w:rsidR="00DD0548" w:rsidRDefault="00DD0548" w:rsidP="00DD0548">
      <w:r>
        <w:t xml:space="preserve">Since DARE </w:t>
      </w:r>
      <w:r w:rsidR="00F038C3">
        <w:t>Sequence</w:t>
      </w:r>
      <w:r>
        <w:t>s are an append only log format, entries can only be modified or deleted by adding items to the log to change the status of previous entries. It is always possible to undo any operation on a catalog or spool unless the underlying container is purged or the individual entries modified.</w:t>
      </w:r>
    </w:p>
    <w:p w14:paraId="524A8787" w14:textId="0B429A79" w:rsidR="00DD0548" w:rsidRDefault="00DD0548" w:rsidP="00DD0548">
      <w:pPr>
        <w:pStyle w:val="Heading2"/>
      </w:pPr>
      <w:r>
        <w:t>Catalog</w:t>
      </w:r>
    </w:p>
    <w:p w14:paraId="103E38FC" w14:textId="77777777" w:rsidR="00DD0548" w:rsidRDefault="00DD0548" w:rsidP="00DD0548">
      <w:r>
        <w:t>Catalogs contain a set of entries, each of which is distinguished by a unique identifier.</w:t>
      </w:r>
    </w:p>
    <w:p w14:paraId="3E1CE773" w14:textId="77777777" w:rsidR="00DD0548" w:rsidRDefault="00DD0548" w:rsidP="00DD0548">
      <w:r>
        <w:t>Three operations are supported:</w:t>
      </w:r>
    </w:p>
    <w:p w14:paraId="75E800B0" w14:textId="77777777" w:rsidR="00DD0548" w:rsidRDefault="00DD0548" w:rsidP="00DD0548">
      <w:pPr>
        <w:pStyle w:val="DT"/>
      </w:pPr>
      <w:r>
        <w:t>Add</w:t>
      </w:r>
    </w:p>
    <w:p w14:paraId="606F5EF0" w14:textId="77777777" w:rsidR="00DD0548" w:rsidRDefault="00DD0548" w:rsidP="00DD0548">
      <w:pPr>
        <w:pStyle w:val="DD"/>
      </w:pPr>
      <w:r>
        <w:t>Addition of the entry to the catalog</w:t>
      </w:r>
    </w:p>
    <w:p w14:paraId="2B9A18E5" w14:textId="77777777" w:rsidR="00DD0548" w:rsidRDefault="00DD0548" w:rsidP="00DD0548">
      <w:pPr>
        <w:pStyle w:val="DT"/>
      </w:pPr>
      <w:r>
        <w:t>Update</w:t>
      </w:r>
    </w:p>
    <w:p w14:paraId="51B9DEC2" w14:textId="77777777" w:rsidR="00DD0548" w:rsidRDefault="00DD0548" w:rsidP="00DD0548">
      <w:pPr>
        <w:pStyle w:val="DD"/>
      </w:pPr>
      <w:r>
        <w:t>Modification of the data associated with the entry excluding the identifier</w:t>
      </w:r>
    </w:p>
    <w:p w14:paraId="62A3A2F3" w14:textId="77777777" w:rsidR="00DD0548" w:rsidRDefault="00DD0548" w:rsidP="00DD0548">
      <w:pPr>
        <w:pStyle w:val="DT"/>
      </w:pPr>
      <w:r>
        <w:t>Delete</w:t>
      </w:r>
    </w:p>
    <w:p w14:paraId="3AAF2263" w14:textId="77777777" w:rsidR="00DD0548" w:rsidRPr="00CD3E57" w:rsidRDefault="00DD0548" w:rsidP="00DD0548">
      <w:pPr>
        <w:pStyle w:val="DD"/>
      </w:pPr>
      <w:r>
        <w:t>Removal of the entry from the catalog</w:t>
      </w:r>
    </w:p>
    <w:p w14:paraId="6BC70F32" w14:textId="77777777" w:rsidR="00DD0548" w:rsidRDefault="00DD0548" w:rsidP="00DD0548">
      <w:r>
        <w:t>The set of valid state transitions is defined by the Finite State machine:</w:t>
      </w:r>
    </w:p>
    <w:p w14:paraId="4E9EEC32" w14:textId="77777777" w:rsidR="00DD0548" w:rsidRDefault="00DD0548" w:rsidP="00DD0548">
      <w:pPr>
        <w:pStyle w:val="pre0"/>
      </w:pPr>
      <w:r>
        <w:t>(Add-Update*-Delete)*</w:t>
      </w:r>
    </w:p>
    <w:p w14:paraId="41D81DE5" w14:textId="77777777" w:rsidR="00DD0548" w:rsidRDefault="00DD0548" w:rsidP="00DD0548">
      <w:r>
        <w:t>Catalogs are used to represent sets of persistent objects associated with a Mesh Service Account. The user's set of contacts for example. Each contact entry may be modified many times over time but refers to the same subject for its entire lifetime.</w:t>
      </w:r>
    </w:p>
    <w:p w14:paraId="1AFFAAF7" w14:textId="218B640E" w:rsidR="00DD0548" w:rsidRDefault="00DD0548" w:rsidP="00DD0548">
      <w:pPr>
        <w:pStyle w:val="Meta"/>
      </w:pPr>
      <w:r>
        <w:t>&lt;include=..\</w:t>
      </w:r>
      <w:r w:rsidRPr="00433699">
        <w:t>Examples\</w:t>
      </w:r>
      <w:r w:rsidR="00BE189D" w:rsidRPr="00BE189D">
        <w:t>DareSchemaCatalog</w:t>
      </w:r>
      <w:r>
        <w:t>.md&gt;</w:t>
      </w:r>
    </w:p>
    <w:p w14:paraId="5D4E983A" w14:textId="78590C87" w:rsidR="00DD0548" w:rsidRDefault="00DD0548" w:rsidP="00DD0548">
      <w:pPr>
        <w:pStyle w:val="Heading2"/>
      </w:pPr>
      <w:r>
        <w:t>Spool</w:t>
      </w:r>
    </w:p>
    <w:p w14:paraId="2B32C263" w14:textId="77777777" w:rsidR="00DD0548" w:rsidRDefault="00DD0548" w:rsidP="00DD0548">
      <w:r>
        <w:t>Spools contain lists of entries, each of which is distinguished by a unique identifier.</w:t>
      </w:r>
    </w:p>
    <w:p w14:paraId="55581738" w14:textId="77777777" w:rsidR="00DD0548" w:rsidRDefault="00DD0548" w:rsidP="00DD0548">
      <w:r>
        <w:t>Four operations are supported:</w:t>
      </w:r>
    </w:p>
    <w:p w14:paraId="2F7FB595" w14:textId="77777777" w:rsidR="00DD0548" w:rsidRDefault="00DD0548" w:rsidP="00DD0548">
      <w:pPr>
        <w:pStyle w:val="DT"/>
      </w:pPr>
      <w:r>
        <w:t>Post</w:t>
      </w:r>
    </w:p>
    <w:p w14:paraId="5165E0BB" w14:textId="77777777" w:rsidR="00DD0548" w:rsidRDefault="00DD0548" w:rsidP="00DD0548">
      <w:pPr>
        <w:pStyle w:val="DD"/>
      </w:pPr>
      <w:r>
        <w:t>Addition of the entry to the spool</w:t>
      </w:r>
    </w:p>
    <w:p w14:paraId="4C6B4A56" w14:textId="48DE692B" w:rsidR="00DD0548" w:rsidRDefault="00771073" w:rsidP="00DD0548">
      <w:pPr>
        <w:pStyle w:val="DT"/>
      </w:pPr>
      <w:r>
        <w:t>Processed</w:t>
      </w:r>
    </w:p>
    <w:p w14:paraId="4B0FAE5E" w14:textId="77777777" w:rsidR="00DD0548" w:rsidRDefault="00DD0548" w:rsidP="00DD0548">
      <w:pPr>
        <w:pStyle w:val="DD"/>
      </w:pPr>
      <w:r>
        <w:t>Marks the entry as having been processed.</w:t>
      </w:r>
    </w:p>
    <w:p w14:paraId="4372CA62" w14:textId="26CFDD5A" w:rsidR="00771073" w:rsidRDefault="00771073" w:rsidP="00771073">
      <w:pPr>
        <w:pStyle w:val="DT"/>
      </w:pPr>
      <w:r>
        <w:t>Unprocessed</w:t>
      </w:r>
    </w:p>
    <w:p w14:paraId="4752570F" w14:textId="77777777" w:rsidR="00DD0548" w:rsidRPr="000C5254" w:rsidRDefault="00DD0548" w:rsidP="00DD0548">
      <w:pPr>
        <w:pStyle w:val="DD"/>
      </w:pPr>
      <w:r>
        <w:t>Returns the entry to the unread state.</w:t>
      </w:r>
    </w:p>
    <w:p w14:paraId="3CE2A860" w14:textId="77777777" w:rsidR="00DD0548" w:rsidRDefault="00DD0548" w:rsidP="00DD0548">
      <w:pPr>
        <w:pStyle w:val="DT"/>
      </w:pPr>
      <w:r>
        <w:t>Delete</w:t>
      </w:r>
    </w:p>
    <w:p w14:paraId="5E62411E" w14:textId="77777777" w:rsidR="00DD0548" w:rsidRPr="00CD3E57" w:rsidRDefault="00DD0548" w:rsidP="00DD0548">
      <w:pPr>
        <w:pStyle w:val="DD"/>
      </w:pPr>
      <w:r>
        <w:t>Mark the entry as deleted allowing recovery of associated storage in a subsequent purge operation.</w:t>
      </w:r>
    </w:p>
    <w:p w14:paraId="7A68F85B" w14:textId="77777777" w:rsidR="00DD0548" w:rsidRDefault="00DD0548" w:rsidP="00DD0548">
      <w:r>
        <w:t>The set of valid state transitions is defined by the Finite State machine:</w:t>
      </w:r>
    </w:p>
    <w:p w14:paraId="280CC0CF" w14:textId="573088DA" w:rsidR="00DD0548" w:rsidRDefault="00DD0548" w:rsidP="00DD0548">
      <w:pPr>
        <w:pStyle w:val="pre0"/>
      </w:pPr>
      <w:r>
        <w:t>Post-(</w:t>
      </w:r>
      <w:r w:rsidR="00771073" w:rsidRPr="00771073">
        <w:t>Processed</w:t>
      </w:r>
      <w:r>
        <w:t xml:space="preserve">| </w:t>
      </w:r>
      <w:r w:rsidR="00771073" w:rsidRPr="00771073">
        <w:t>Unprocessed</w:t>
      </w:r>
      <w:r>
        <w:t>| Delete *)</w:t>
      </w:r>
    </w:p>
    <w:p w14:paraId="0C4D8185" w14:textId="77777777" w:rsidR="00DD0548" w:rsidRDefault="00DD0548" w:rsidP="00DD0548">
      <w:r>
        <w:t>Spools are used to represent time sequence ordered entries such as lists of messages being sent or received, task queues and transaction logs.</w:t>
      </w:r>
    </w:p>
    <w:p w14:paraId="146E8743" w14:textId="28A26664" w:rsidR="00DD0548" w:rsidRDefault="00DD0548" w:rsidP="00DD0548">
      <w:pPr>
        <w:pStyle w:val="Meta"/>
      </w:pPr>
      <w:r>
        <w:t>&lt;include=..\</w:t>
      </w:r>
      <w:r w:rsidRPr="00433699">
        <w:t>Examples\</w:t>
      </w:r>
      <w:r w:rsidR="00BE189D" w:rsidRPr="00BE189D">
        <w:t>DareSchemaSpool</w:t>
      </w:r>
      <w:r>
        <w:t>.md&gt;</w:t>
      </w:r>
    </w:p>
    <w:p w14:paraId="2D3B2458" w14:textId="00D8A76B" w:rsidR="00286C8C" w:rsidRDefault="00286C8C" w:rsidP="00286C8C">
      <w:pPr>
        <w:pStyle w:val="Heading2"/>
      </w:pPr>
      <w:r>
        <w:t>Archive</w:t>
      </w:r>
    </w:p>
    <w:p w14:paraId="129B664D" w14:textId="26258095" w:rsidR="00404046" w:rsidRPr="00E616A1" w:rsidRDefault="00404046" w:rsidP="00404046">
      <w:r>
        <w:t xml:space="preserve">A DARE Archive is a DARE </w:t>
      </w:r>
      <w:r w:rsidR="00F038C3">
        <w:t>Sequence</w:t>
      </w:r>
      <w:r>
        <w:t xml:space="preserve"> whose entries contain files. This affords the same functionality as a traditional ZIP or tar archive but with the added </w:t>
      </w:r>
      <w:r w:rsidR="002C025E">
        <w:t xml:space="preserve">cryptographic capabilities provided by </w:t>
      </w:r>
      <w:r w:rsidR="00E443B3">
        <w:t xml:space="preserve">the </w:t>
      </w:r>
      <w:r w:rsidR="002C025E">
        <w:t>DARE</w:t>
      </w:r>
      <w:r w:rsidR="00E443B3">
        <w:t xml:space="preserve"> format</w:t>
      </w:r>
      <w:r w:rsidR="002C025E">
        <w:t>.</w:t>
      </w:r>
    </w:p>
    <w:p w14:paraId="27706ECC" w14:textId="1F574A46" w:rsidR="00F77279" w:rsidRDefault="00F77279" w:rsidP="00454DB8">
      <w:pPr>
        <w:pStyle w:val="Heading1"/>
        <w:rPr>
          <w:highlight w:val="white"/>
        </w:rPr>
      </w:pPr>
      <w:r>
        <w:rPr>
          <w:highlight w:val="white"/>
        </w:rPr>
        <w:t>Future Work</w:t>
      </w:r>
    </w:p>
    <w:p w14:paraId="72C921D0" w14:textId="3C1C0E82" w:rsidR="00F77279" w:rsidRDefault="00F77279" w:rsidP="00F77279">
      <w:pPr>
        <w:rPr>
          <w:highlight w:val="white"/>
        </w:rPr>
      </w:pPr>
      <w:r>
        <w:rPr>
          <w:highlight w:val="white"/>
        </w:rPr>
        <w:t xml:space="preserve">The current specification describes an approach in which containers are written according to a strict append-only policy. </w:t>
      </w:r>
      <w:r w:rsidR="00DB1D19">
        <w:rPr>
          <w:highlight w:val="white"/>
        </w:rPr>
        <w:t xml:space="preserve">Greater flexibility may be achieved by loosening this requirement </w:t>
      </w:r>
      <w:r w:rsidR="003B3D04">
        <w:rPr>
          <w:highlight w:val="white"/>
        </w:rPr>
        <w:t>allowing</w:t>
      </w:r>
      <w:r w:rsidR="00E91662">
        <w:rPr>
          <w:highlight w:val="white"/>
        </w:rPr>
        <w:t xml:space="preserve"> record(s) at the end of the container to be overwritten</w:t>
      </w:r>
      <w:r w:rsidR="00775890">
        <w:rPr>
          <w:highlight w:val="white"/>
        </w:rPr>
        <w:t>.</w:t>
      </w:r>
    </w:p>
    <w:p w14:paraId="1B6574A9" w14:textId="28368AE4" w:rsidR="00775890" w:rsidRDefault="00775890" w:rsidP="00775890">
      <w:pPr>
        <w:pStyle w:val="Heading2"/>
        <w:rPr>
          <w:highlight w:val="white"/>
        </w:rPr>
      </w:pPr>
      <w:r>
        <w:rPr>
          <w:highlight w:val="white"/>
        </w:rPr>
        <w:t>Terminal integrity check</w:t>
      </w:r>
    </w:p>
    <w:p w14:paraId="4F7B1548" w14:textId="17B8B8DD" w:rsidR="00BB60E6" w:rsidRDefault="00BB60E6" w:rsidP="00BB60E6">
      <w:pPr>
        <w:rPr>
          <w:highlight w:val="white"/>
        </w:rPr>
      </w:pPr>
      <w:r>
        <w:rPr>
          <w:highlight w:val="white"/>
        </w:rPr>
        <w:t xml:space="preserve">A major concern when operating a critical service is the possibility of a hardware or power failure occurring </w:t>
      </w:r>
      <w:r w:rsidR="00CE73C8">
        <w:rPr>
          <w:highlight w:val="white"/>
        </w:rPr>
        <w:t>during a write operation causing the file update to be incomplete.</w:t>
      </w:r>
      <w:r w:rsidR="00350C57">
        <w:rPr>
          <w:highlight w:val="white"/>
        </w:rPr>
        <w:t xml:space="preserve"> While most modern operating systems have effective mechanisms in place to prevent corruption </w:t>
      </w:r>
      <w:r w:rsidR="00797A12">
        <w:rPr>
          <w:highlight w:val="white"/>
        </w:rPr>
        <w:t xml:space="preserve">of the file system itself in such circumstances, this does not provide </w:t>
      </w:r>
      <w:r w:rsidR="00F2233C">
        <w:rPr>
          <w:highlight w:val="white"/>
        </w:rPr>
        <w:t xml:space="preserve">sufficient </w:t>
      </w:r>
      <w:r w:rsidR="00797A12">
        <w:rPr>
          <w:highlight w:val="white"/>
        </w:rPr>
        <w:t>protection a</w:t>
      </w:r>
      <w:r w:rsidR="00F2233C">
        <w:rPr>
          <w:highlight w:val="white"/>
        </w:rPr>
        <w:t>t the application level.</w:t>
      </w:r>
    </w:p>
    <w:p w14:paraId="79DCEE6F" w14:textId="4FBF313F" w:rsidR="00F2233C" w:rsidRDefault="00F2233C" w:rsidP="00BB60E6">
      <w:pPr>
        <w:rPr>
          <w:highlight w:val="white"/>
        </w:rPr>
      </w:pPr>
      <w:r>
        <w:rPr>
          <w:highlight w:val="white"/>
        </w:rPr>
        <w:t>A</w:t>
      </w:r>
      <w:r w:rsidR="00805E18">
        <w:rPr>
          <w:highlight w:val="white"/>
        </w:rPr>
        <w:t xml:space="preserve">ppending a null record containing a </w:t>
      </w:r>
      <w:r w:rsidR="00CB231E">
        <w:rPr>
          <w:highlight w:val="white"/>
        </w:rPr>
        <w:t xml:space="preserve">container-specific magic number provides an effective means of detecting this </w:t>
      </w:r>
      <w:r w:rsidR="004B7D31">
        <w:rPr>
          <w:highlight w:val="white"/>
        </w:rPr>
        <w:t>circumstance</w:t>
      </w:r>
      <w:r w:rsidR="00661EEA">
        <w:rPr>
          <w:highlight w:val="white"/>
        </w:rPr>
        <w:t xml:space="preserve"> that can be quickly verified</w:t>
      </w:r>
      <w:r w:rsidR="00617BEA">
        <w:rPr>
          <w:highlight w:val="white"/>
        </w:rPr>
        <w:t>.</w:t>
      </w:r>
    </w:p>
    <w:p w14:paraId="7E0340CB" w14:textId="0DD2E643" w:rsidR="005B26B2" w:rsidRDefault="005B26B2" w:rsidP="00BB60E6">
      <w:pPr>
        <w:rPr>
          <w:highlight w:val="white"/>
        </w:rPr>
      </w:pPr>
      <w:r>
        <w:rPr>
          <w:highlight w:val="white"/>
        </w:rPr>
        <w:t xml:space="preserve">If a container specifies a terminal integrity check value in the header of frame zero, the </w:t>
      </w:r>
      <w:r w:rsidR="00617BEA">
        <w:rPr>
          <w:highlight w:val="white"/>
        </w:rPr>
        <w:t>container is considered to be in an inc</w:t>
      </w:r>
      <w:r w:rsidR="005C64EC">
        <w:rPr>
          <w:highlight w:val="white"/>
        </w:rPr>
        <w:t>omplete write state if the final frame is not a null record specifying the magic number.</w:t>
      </w:r>
    </w:p>
    <w:p w14:paraId="6ED856AD" w14:textId="7294EC7F" w:rsidR="002E69BA" w:rsidRDefault="002E69BA" w:rsidP="00BB60E6">
      <w:pPr>
        <w:rPr>
          <w:highlight w:val="white"/>
        </w:rPr>
      </w:pPr>
      <w:r>
        <w:rPr>
          <w:highlight w:val="white"/>
        </w:rPr>
        <w:t xml:space="preserve">When appending new records to </w:t>
      </w:r>
      <w:r w:rsidR="007D6086">
        <w:rPr>
          <w:highlight w:val="white"/>
        </w:rPr>
        <w:t xml:space="preserve">such </w:t>
      </w:r>
      <w:r>
        <w:rPr>
          <w:highlight w:val="white"/>
        </w:rPr>
        <w:t>container</w:t>
      </w:r>
      <w:r w:rsidR="007D6086">
        <w:rPr>
          <w:highlight w:val="white"/>
        </w:rPr>
        <w:t>s, th</w:t>
      </w:r>
      <w:r w:rsidR="007E7FE7">
        <w:rPr>
          <w:highlight w:val="white"/>
        </w:rPr>
        <w:t xml:space="preserve">e </w:t>
      </w:r>
      <w:r w:rsidR="007D6086">
        <w:rPr>
          <w:highlight w:val="white"/>
        </w:rPr>
        <w:t>old</w:t>
      </w:r>
      <w:r>
        <w:rPr>
          <w:highlight w:val="white"/>
        </w:rPr>
        <w:t xml:space="preserve"> terminal integrity check </w:t>
      </w:r>
      <w:r w:rsidR="007D6086">
        <w:rPr>
          <w:highlight w:val="white"/>
        </w:rPr>
        <w:t>record</w:t>
      </w:r>
      <w:r w:rsidR="007E7FE7">
        <w:rPr>
          <w:highlight w:val="white"/>
        </w:rPr>
        <w:t xml:space="preserve"> is overwritten by the data being added and a ne</w:t>
      </w:r>
      <w:r w:rsidR="00E2244F">
        <w:rPr>
          <w:highlight w:val="white"/>
        </w:rPr>
        <w:t>w</w:t>
      </w:r>
      <w:r w:rsidR="007E7FE7">
        <w:rPr>
          <w:highlight w:val="white"/>
        </w:rPr>
        <w:t xml:space="preserve"> integrity check </w:t>
      </w:r>
      <w:r w:rsidR="00E2244F">
        <w:rPr>
          <w:highlight w:val="white"/>
        </w:rPr>
        <w:t>record appended to the end.</w:t>
      </w:r>
    </w:p>
    <w:p w14:paraId="586FEB8D" w14:textId="483C5DE1" w:rsidR="00775890" w:rsidRDefault="005E707B" w:rsidP="00775890">
      <w:pPr>
        <w:pStyle w:val="Heading2"/>
        <w:rPr>
          <w:highlight w:val="white"/>
        </w:rPr>
      </w:pPr>
      <w:r>
        <w:rPr>
          <w:highlight w:val="white"/>
        </w:rPr>
        <w:t>Terminal index</w:t>
      </w:r>
      <w:r w:rsidR="0070605C">
        <w:rPr>
          <w:highlight w:val="white"/>
        </w:rPr>
        <w:t xml:space="preserve"> record</w:t>
      </w:r>
    </w:p>
    <w:p w14:paraId="795EBC6F" w14:textId="1D6BE460" w:rsidR="00602779" w:rsidRDefault="00575B14" w:rsidP="002E69BA">
      <w:pPr>
        <w:rPr>
          <w:highlight w:val="white"/>
        </w:rPr>
      </w:pPr>
      <w:r>
        <w:rPr>
          <w:highlight w:val="white"/>
        </w:rPr>
        <w:t>A writer can maintain a complete</w:t>
      </w:r>
      <w:r w:rsidR="000043AA">
        <w:rPr>
          <w:highlight w:val="white"/>
        </w:rPr>
        <w:t xml:space="preserve"> (or partial)</w:t>
      </w:r>
      <w:r>
        <w:rPr>
          <w:highlight w:val="white"/>
        </w:rPr>
        <w:t xml:space="preserve"> index of the container in its final record without </w:t>
      </w:r>
      <w:r w:rsidR="0097790E">
        <w:rPr>
          <w:highlight w:val="white"/>
        </w:rPr>
        <w:t>additional space overhead by overwriting</w:t>
      </w:r>
      <w:r w:rsidR="00602779">
        <w:rPr>
          <w:highlight w:val="white"/>
        </w:rPr>
        <w:t xml:space="preserve"> the prior index on each update.</w:t>
      </w:r>
    </w:p>
    <w:p w14:paraId="56EA04BC" w14:textId="39077477" w:rsidR="005E707B" w:rsidRDefault="00482AF0" w:rsidP="00775890">
      <w:pPr>
        <w:pStyle w:val="Heading2"/>
        <w:rPr>
          <w:highlight w:val="white"/>
        </w:rPr>
      </w:pPr>
      <w:r>
        <w:rPr>
          <w:highlight w:val="white"/>
        </w:rPr>
        <w:t>Deferred</w:t>
      </w:r>
      <w:r w:rsidR="00BB60E6">
        <w:rPr>
          <w:highlight w:val="white"/>
        </w:rPr>
        <w:t xml:space="preserve"> indexing</w:t>
      </w:r>
    </w:p>
    <w:p w14:paraId="57A0E075" w14:textId="490AAC71" w:rsidR="000043AA" w:rsidRDefault="002316D0" w:rsidP="000043AA">
      <w:pPr>
        <w:rPr>
          <w:highlight w:val="white"/>
        </w:rPr>
      </w:pPr>
      <w:r>
        <w:rPr>
          <w:highlight w:val="white"/>
        </w:rPr>
        <w:t>T</w:t>
      </w:r>
      <w:r w:rsidR="0032575B">
        <w:rPr>
          <w:highlight w:val="white"/>
        </w:rPr>
        <w:t>he</w:t>
      </w:r>
      <w:r w:rsidR="00DA350B">
        <w:rPr>
          <w:highlight w:val="white"/>
        </w:rPr>
        <w:t xml:space="preserve"> task of updating terminal indexes may be deferred to </w:t>
      </w:r>
      <w:r w:rsidR="0032575B">
        <w:rPr>
          <w:highlight w:val="white"/>
        </w:rPr>
        <w:t xml:space="preserve">a time when </w:t>
      </w:r>
      <w:r w:rsidR="004A4918">
        <w:rPr>
          <w:highlight w:val="white"/>
        </w:rPr>
        <w:t xml:space="preserve">the machine is not </w:t>
      </w:r>
      <w:r>
        <w:rPr>
          <w:highlight w:val="white"/>
        </w:rPr>
        <w:t xml:space="preserve">busy. This improves responsiveness and may avoid the need to re-index containers </w:t>
      </w:r>
      <w:r w:rsidR="000655D4">
        <w:rPr>
          <w:highlight w:val="white"/>
        </w:rPr>
        <w:t>receiving a sequence of updates.</w:t>
      </w:r>
    </w:p>
    <w:p w14:paraId="398653A7" w14:textId="2AB86778" w:rsidR="000655D4" w:rsidRDefault="000655D4" w:rsidP="000043AA">
      <w:pPr>
        <w:rPr>
          <w:highlight w:val="white"/>
        </w:rPr>
      </w:pPr>
      <w:r>
        <w:rPr>
          <w:highlight w:val="white"/>
        </w:rPr>
        <w:t xml:space="preserve">This approach may be supported by appending </w:t>
      </w:r>
      <w:r w:rsidR="009F5383">
        <w:rPr>
          <w:highlight w:val="white"/>
        </w:rPr>
        <w:t xml:space="preserve">new entries to the end of the container in the usual fashion and </w:t>
      </w:r>
      <w:r w:rsidR="00463E97">
        <w:rPr>
          <w:highlight w:val="white"/>
        </w:rPr>
        <w:t>maintaining a record of containers to be updated as a separate task.</w:t>
      </w:r>
    </w:p>
    <w:p w14:paraId="7F6630B2" w14:textId="38773FF6" w:rsidR="00463E97" w:rsidRPr="00F77279" w:rsidRDefault="00463E97" w:rsidP="000043AA">
      <w:pPr>
        <w:rPr>
          <w:highlight w:val="white"/>
        </w:rPr>
      </w:pPr>
      <w:r>
        <w:rPr>
          <w:highlight w:val="white"/>
        </w:rPr>
        <w:t xml:space="preserve">When updating the index on a container that has been updated in this fashion, the writer </w:t>
      </w:r>
      <w:r w:rsidR="00FB68EB">
        <w:rPr>
          <w:highlight w:val="white"/>
        </w:rPr>
        <w:t>must ensure that no data is lost even if the process is interrupted.</w:t>
      </w:r>
      <w:r w:rsidR="00545D61">
        <w:rPr>
          <w:highlight w:val="white"/>
        </w:rPr>
        <w:t xml:space="preserve"> The use of guard records and other precautions against loss of state is advised.</w:t>
      </w:r>
      <w:r w:rsidR="00066410">
        <w:rPr>
          <w:highlight w:val="white"/>
        </w:rPr>
        <w:t xml:space="preserve"> </w:t>
      </w:r>
    </w:p>
    <w:p w14:paraId="08C012A2" w14:textId="3E503E3D" w:rsidR="00454DB8" w:rsidRDefault="00454DB8" w:rsidP="00454DB8">
      <w:pPr>
        <w:pStyle w:val="Heading1"/>
        <w:rPr>
          <w:highlight w:val="white"/>
        </w:rPr>
      </w:pPr>
      <w:r>
        <w:rPr>
          <w:highlight w:val="white"/>
        </w:rPr>
        <w:t>Security Considerations</w:t>
      </w:r>
    </w:p>
    <w:p w14:paraId="4B30BB06" w14:textId="2BE85100" w:rsidR="006441FF" w:rsidRDefault="006441FF" w:rsidP="006441FF">
      <w:r>
        <w:t>This section describes security considerations arising from the use of D</w:t>
      </w:r>
      <w:r w:rsidR="00E30D90">
        <w:t>A</w:t>
      </w:r>
      <w:r>
        <w:t>RE in general applications.</w:t>
      </w:r>
    </w:p>
    <w:p w14:paraId="2783BF6E" w14:textId="3FC1A021" w:rsidR="006441FF" w:rsidRDefault="006441FF" w:rsidP="006441FF">
      <w:r>
        <w:t>Additional security considerations for use of D</w:t>
      </w:r>
      <w:r w:rsidR="00E30D90">
        <w:t>A</w:t>
      </w:r>
      <w:r>
        <w:t xml:space="preserve">RE in Mesh services and applications are described in the Mesh Security Considerations guide </w:t>
      </w:r>
      <w:r>
        <w:rPr>
          <w:highlight w:val="white"/>
        </w:rPr>
        <w:t>&lt;norm="draft-hallambaker-mesh-security"/&gt;</w:t>
      </w:r>
      <w:r>
        <w:t>.</w:t>
      </w:r>
    </w:p>
    <w:p w14:paraId="1DE204D4" w14:textId="03D865A1" w:rsidR="00505190" w:rsidRDefault="00505190" w:rsidP="00C307A6">
      <w:pPr>
        <w:pStyle w:val="Heading2"/>
        <w:rPr>
          <w:highlight w:val="white"/>
        </w:rPr>
      </w:pPr>
      <w:r>
        <w:rPr>
          <w:highlight w:val="white"/>
        </w:rPr>
        <w:t>Encryption/Signature nesting</w:t>
      </w:r>
    </w:p>
    <w:p w14:paraId="068C2CA4" w14:textId="3A385357" w:rsidR="00C307A6" w:rsidRDefault="00C307A6" w:rsidP="00C307A6">
      <w:pPr>
        <w:pStyle w:val="Heading2"/>
        <w:rPr>
          <w:highlight w:val="white"/>
        </w:rPr>
      </w:pPr>
      <w:r>
        <w:rPr>
          <w:highlight w:val="white"/>
        </w:rPr>
        <w:t>Side channel</w:t>
      </w:r>
    </w:p>
    <w:p w14:paraId="41336E8B" w14:textId="6D17EEDF" w:rsidR="007F2EDC" w:rsidRDefault="007F2EDC" w:rsidP="00C307A6">
      <w:pPr>
        <w:pStyle w:val="Heading2"/>
        <w:rPr>
          <w:highlight w:val="white"/>
        </w:rPr>
      </w:pPr>
      <w:r>
        <w:rPr>
          <w:highlight w:val="white"/>
        </w:rPr>
        <w:t>Salt reuse</w:t>
      </w:r>
    </w:p>
    <w:p w14:paraId="4B979902" w14:textId="77777777" w:rsidR="00454DB8" w:rsidRDefault="00454DB8" w:rsidP="00454DB8">
      <w:pPr>
        <w:pStyle w:val="Heading1"/>
        <w:rPr>
          <w:highlight w:val="white"/>
        </w:rPr>
      </w:pPr>
      <w:r>
        <w:rPr>
          <w:highlight w:val="white"/>
        </w:rPr>
        <w:t>IANA Considerations</w:t>
      </w:r>
    </w:p>
    <w:p w14:paraId="11D5B87F" w14:textId="50901AB8" w:rsidR="00454DB8" w:rsidRDefault="00454DB8" w:rsidP="001D5D44">
      <w:pPr>
        <w:pStyle w:val="Heading1"/>
        <w:rPr>
          <w:highlight w:val="white"/>
        </w:rPr>
      </w:pPr>
      <w:r>
        <w:rPr>
          <w:highlight w:val="white"/>
        </w:rPr>
        <w:t>Acknowledgements</w:t>
      </w:r>
    </w:p>
    <w:p w14:paraId="435DE773" w14:textId="72D8412D" w:rsidR="007C2B52" w:rsidRDefault="007C2B52" w:rsidP="007C2B52">
      <w:r>
        <w:t>A list of people who have contributed to the design of the Mesh is presented in &lt;norm="draft-hallambaker-mesh-</w:t>
      </w:r>
      <w:r w:rsidRPr="00975365">
        <w:rPr>
          <w:highlight w:val="white"/>
        </w:rPr>
        <w:t>architecture</w:t>
      </w:r>
      <w:r>
        <w:t>"/&gt;.</w:t>
      </w:r>
    </w:p>
    <w:p w14:paraId="6D494751" w14:textId="05E62CD1" w:rsidR="00DE1F9D" w:rsidRPr="007C2B52" w:rsidRDefault="00DE1F9D" w:rsidP="007C2B52">
      <w:r>
        <w:t xml:space="preserve">The name Data At Rest Encryption was proposed by </w:t>
      </w:r>
      <w:r>
        <w:rPr>
          <w:highlight w:val="white"/>
        </w:rPr>
        <w:t xml:space="preserve">Melhi </w:t>
      </w:r>
      <w:r w:rsidRPr="00002BC9">
        <w:t>Abdulhayoğlu</w:t>
      </w:r>
      <w:r>
        <w:t>.</w:t>
      </w:r>
    </w:p>
    <w:p w14:paraId="6C3AE864" w14:textId="42C4DD52" w:rsidR="00E77DF4" w:rsidRDefault="00E77DF4" w:rsidP="00E77DF4">
      <w:pPr>
        <w:pStyle w:val="Heading1"/>
      </w:pPr>
      <w:r>
        <w:t xml:space="preserve">Appendix A: DARE </w:t>
      </w:r>
      <w:r w:rsidR="0089020C">
        <w:t>Envelope</w:t>
      </w:r>
      <w:r>
        <w:t xml:space="preserve"> Examples and Test Vectors</w:t>
      </w:r>
    </w:p>
    <w:p w14:paraId="1391C7ED" w14:textId="1E4AE3B1" w:rsidR="00E77DF4" w:rsidRDefault="00E77DF4" w:rsidP="00E77DF4">
      <w:pPr>
        <w:pStyle w:val="Meta"/>
      </w:pPr>
      <w:r w:rsidRPr="007358D6">
        <w:t>&lt;include=..\Examples\ExamplesDAREMessage.md&gt;</w:t>
      </w:r>
    </w:p>
    <w:p w14:paraId="3A0DC096" w14:textId="4E1DE85E" w:rsidR="00E77DF4" w:rsidRDefault="00E77DF4" w:rsidP="00E77DF4">
      <w:pPr>
        <w:pStyle w:val="Heading1"/>
      </w:pPr>
      <w:r>
        <w:t xml:space="preserve">Appendix B: DARE </w:t>
      </w:r>
      <w:r w:rsidR="00F038C3">
        <w:t>Sequence</w:t>
      </w:r>
      <w:r>
        <w:t xml:space="preserve"> Examples and Test Vectors</w:t>
      </w:r>
    </w:p>
    <w:p w14:paraId="3839E074" w14:textId="77777777" w:rsidR="00E77DF4" w:rsidRPr="004511F0" w:rsidRDefault="00E77DF4" w:rsidP="00E77DF4">
      <w:pPr>
        <w:pStyle w:val="Meta"/>
      </w:pPr>
      <w:r w:rsidRPr="004511F0">
        <w:t>&lt;include=</w:t>
      </w:r>
      <w:r>
        <w:t>"..\Examples\</w:t>
      </w:r>
      <w:r w:rsidRPr="004511F0">
        <w:t>ExamplesContainer.md</w:t>
      </w:r>
      <w:r>
        <w:t>"</w:t>
      </w:r>
      <w:r w:rsidRPr="004511F0">
        <w:t>&gt;</w:t>
      </w:r>
    </w:p>
    <w:p w14:paraId="2AAF0D91" w14:textId="423A5438" w:rsidR="00E77DF4" w:rsidRDefault="00E77DF4" w:rsidP="00E77DF4">
      <w:pPr>
        <w:pStyle w:val="Heading1"/>
      </w:pPr>
      <w:r>
        <w:t xml:space="preserve">Appendix C: </w:t>
      </w:r>
      <w:r w:rsidR="00A30D19">
        <w:t>Previous Frame Function</w:t>
      </w:r>
      <w:r>
        <w:t xml:space="preserve"> </w:t>
      </w:r>
    </w:p>
    <w:p w14:paraId="18A83EC2" w14:textId="3B8B0EB2" w:rsidR="00E77DF4" w:rsidRDefault="00E77DF4" w:rsidP="00E77DF4">
      <w:pPr>
        <w:pStyle w:val="PRE"/>
      </w:pPr>
      <w:r>
        <w:rPr>
          <w:color w:val="0000FF"/>
        </w:rPr>
        <w:t>public</w:t>
      </w:r>
      <w:r>
        <w:t xml:space="preserve"> </w:t>
      </w:r>
      <w:r>
        <w:rPr>
          <w:color w:val="0000FF"/>
        </w:rPr>
        <w:t>long</w:t>
      </w:r>
      <w:r>
        <w:t xml:space="preserve"> PreviousFrame (</w:t>
      </w:r>
      <w:r>
        <w:rPr>
          <w:color w:val="0000FF"/>
        </w:rPr>
        <w:t>long</w:t>
      </w:r>
      <w:r>
        <w:t xml:space="preserve"> Frame) {</w:t>
      </w:r>
      <w:r>
        <w:br/>
        <w:t xml:space="preserve">    </w:t>
      </w:r>
      <w:r>
        <w:rPr>
          <w:color w:val="0000FF"/>
        </w:rPr>
        <w:t>long</w:t>
      </w:r>
      <w:r>
        <w:t xml:space="preserve"> x2 = Frame + 1;</w:t>
      </w:r>
      <w:r w:rsidRPr="00ED0BE2">
        <w:t xml:space="preserve"> </w:t>
      </w:r>
      <w:r>
        <w:br/>
        <w:t xml:space="preserve">    </w:t>
      </w:r>
      <w:r>
        <w:rPr>
          <w:color w:val="0000FF"/>
        </w:rPr>
        <w:t>long</w:t>
      </w:r>
      <w:r>
        <w:t xml:space="preserve"> d = 1;</w:t>
      </w:r>
      <w:r w:rsidRPr="00ED0BE2">
        <w:t xml:space="preserve"> </w:t>
      </w:r>
      <w:r>
        <w:br/>
      </w:r>
      <w:r>
        <w:br/>
        <w:t xml:space="preserve">    </w:t>
      </w:r>
      <w:r>
        <w:rPr>
          <w:color w:val="0000FF"/>
        </w:rPr>
        <w:t>while</w:t>
      </w:r>
      <w:r>
        <w:t xml:space="preserve"> (x2 &gt; 0) {</w:t>
      </w:r>
      <w:r>
        <w:br/>
        <w:t xml:space="preserve">        </w:t>
      </w:r>
      <w:r>
        <w:rPr>
          <w:color w:val="0000FF"/>
        </w:rPr>
        <w:t>if</w:t>
      </w:r>
      <w:r>
        <w:t xml:space="preserve"> ((x2 &amp; 1) == 1) {</w:t>
      </w:r>
      <w:r>
        <w:br/>
        <w:t xml:space="preserve">            </w:t>
      </w:r>
      <w:r>
        <w:rPr>
          <w:color w:val="0000FF"/>
        </w:rPr>
        <w:t>return</w:t>
      </w:r>
      <w:r>
        <w:t xml:space="preserve"> x2 == 1 ? (d / 2) - 1 : Frame - d;</w:t>
      </w:r>
      <w:r w:rsidRPr="00ED0BE2">
        <w:t xml:space="preserve"> </w:t>
      </w:r>
      <w:r>
        <w:br/>
        <w:t xml:space="preserve">            }</w:t>
      </w:r>
      <w:r>
        <w:br/>
        <w:t xml:space="preserve">        d = d * 2;</w:t>
      </w:r>
      <w:r w:rsidRPr="00ED0BE2">
        <w:t xml:space="preserve"> </w:t>
      </w:r>
      <w:r>
        <w:br/>
        <w:t xml:space="preserve">        x2 = x2 / 2;</w:t>
      </w:r>
      <w:r w:rsidRPr="00ED0BE2">
        <w:t xml:space="preserve"> </w:t>
      </w:r>
      <w:r>
        <w:br/>
        <w:t xml:space="preserve">        }</w:t>
      </w:r>
      <w:r>
        <w:br/>
        <w:t xml:space="preserve">    </w:t>
      </w:r>
      <w:r>
        <w:rPr>
          <w:color w:val="0000FF"/>
        </w:rPr>
        <w:t>return</w:t>
      </w:r>
      <w:r>
        <w:t xml:space="preserve"> 0;</w:t>
      </w:r>
      <w:r w:rsidRPr="00ED0BE2">
        <w:t xml:space="preserve"> </w:t>
      </w:r>
      <w:r>
        <w:br/>
        <w:t xml:space="preserve">    }</w:t>
      </w:r>
    </w:p>
    <w:p w14:paraId="60BFA0B3" w14:textId="73BAE7CD" w:rsidR="00062BEC" w:rsidRDefault="00062BEC" w:rsidP="00062BEC">
      <w:pPr>
        <w:pStyle w:val="Heading1"/>
      </w:pPr>
      <w:r>
        <w:t>Appendix D: Outstanding Issues</w:t>
      </w:r>
    </w:p>
    <w:p w14:paraId="645B8C4C" w14:textId="35211464" w:rsidR="00062BEC" w:rsidRDefault="00062BEC" w:rsidP="00062BEC">
      <w:r>
        <w:t>The following issues need to be addressed.</w:t>
      </w:r>
    </w:p>
    <w:tbl>
      <w:tblPr>
        <w:tblStyle w:val="TableGrid"/>
        <w:tblW w:w="0" w:type="auto"/>
        <w:tblLook w:val="04A0" w:firstRow="1" w:lastRow="0" w:firstColumn="1" w:lastColumn="0" w:noHBand="0" w:noVBand="1"/>
      </w:tblPr>
      <w:tblGrid>
        <w:gridCol w:w="1795"/>
        <w:gridCol w:w="7555"/>
      </w:tblGrid>
      <w:tr w:rsidR="004A4E45" w14:paraId="0D8397F5" w14:textId="77777777" w:rsidTr="00CF7CE4">
        <w:tc>
          <w:tcPr>
            <w:tcW w:w="1795" w:type="dxa"/>
          </w:tcPr>
          <w:p w14:paraId="7B97F1D0" w14:textId="6478901F" w:rsidR="004A4E45" w:rsidRDefault="004A4E45" w:rsidP="00062BEC">
            <w:r>
              <w:t>Issue</w:t>
            </w:r>
          </w:p>
        </w:tc>
        <w:tc>
          <w:tcPr>
            <w:tcW w:w="7555" w:type="dxa"/>
          </w:tcPr>
          <w:p w14:paraId="0F24B014" w14:textId="0533A252" w:rsidR="004A4E45" w:rsidRDefault="004A4E45" w:rsidP="00062BEC">
            <w:r>
              <w:t>Description</w:t>
            </w:r>
          </w:p>
        </w:tc>
      </w:tr>
      <w:tr w:rsidR="00010681" w14:paraId="3171E652" w14:textId="77777777" w:rsidTr="00CF7CE4">
        <w:tc>
          <w:tcPr>
            <w:tcW w:w="1795" w:type="dxa"/>
          </w:tcPr>
          <w:p w14:paraId="264C7C0E" w14:textId="11F97E62" w:rsidR="00010681" w:rsidRDefault="00010681" w:rsidP="00062BEC">
            <w:r>
              <w:t>Signature</w:t>
            </w:r>
          </w:p>
        </w:tc>
        <w:tc>
          <w:tcPr>
            <w:tcW w:w="7555" w:type="dxa"/>
          </w:tcPr>
          <w:p w14:paraId="5F3FE646" w14:textId="0F5DA1C6" w:rsidR="00010681" w:rsidRDefault="00010681" w:rsidP="00062BEC">
            <w:r>
              <w:t>No examples are given of signing a container. Need individual, chain, tree. Leave notarized for notary draft.</w:t>
            </w:r>
          </w:p>
        </w:tc>
      </w:tr>
      <w:tr w:rsidR="004A4E45" w14:paraId="2AF236B6" w14:textId="77777777" w:rsidTr="00CF7CE4">
        <w:tc>
          <w:tcPr>
            <w:tcW w:w="1795" w:type="dxa"/>
          </w:tcPr>
          <w:p w14:paraId="6B8D78AD" w14:textId="715E7C79" w:rsidR="004A4E45" w:rsidRDefault="00B9157B" w:rsidP="00062BEC">
            <w:r>
              <w:t>Indexing</w:t>
            </w:r>
          </w:p>
        </w:tc>
        <w:tc>
          <w:tcPr>
            <w:tcW w:w="7555" w:type="dxa"/>
          </w:tcPr>
          <w:p w14:paraId="2D5B8461" w14:textId="6055ED59" w:rsidR="004A4E45" w:rsidRDefault="00B9157B" w:rsidP="00062BEC">
            <w:r>
              <w:t>No examples are given of indexing a container</w:t>
            </w:r>
          </w:p>
        </w:tc>
      </w:tr>
      <w:tr w:rsidR="004A4E45" w14:paraId="25A53766" w14:textId="77777777" w:rsidTr="00CF7CE4">
        <w:tc>
          <w:tcPr>
            <w:tcW w:w="1795" w:type="dxa"/>
          </w:tcPr>
          <w:p w14:paraId="2929A3CF" w14:textId="2282BEF9" w:rsidR="004A4E45" w:rsidRDefault="00B9157B" w:rsidP="00062BEC">
            <w:r>
              <w:t>Archive</w:t>
            </w:r>
          </w:p>
        </w:tc>
        <w:tc>
          <w:tcPr>
            <w:tcW w:w="7555" w:type="dxa"/>
          </w:tcPr>
          <w:p w14:paraId="3D7DFED0" w14:textId="04E157D3" w:rsidR="004A4E45" w:rsidRDefault="00B9157B" w:rsidP="00062BEC">
            <w:r>
              <w:t>Should include a file archive example</w:t>
            </w:r>
          </w:p>
        </w:tc>
      </w:tr>
      <w:tr w:rsidR="004A4E45" w14:paraId="3E9D8679" w14:textId="77777777" w:rsidTr="00CF7CE4">
        <w:tc>
          <w:tcPr>
            <w:tcW w:w="1795" w:type="dxa"/>
          </w:tcPr>
          <w:p w14:paraId="4E4B029F" w14:textId="03ED9BB0" w:rsidR="004A4E45" w:rsidRDefault="00B9157B" w:rsidP="00062BEC">
            <w:r>
              <w:t xml:space="preserve">File </w:t>
            </w:r>
            <w:r w:rsidR="004D26F7">
              <w:t>Path</w:t>
            </w:r>
          </w:p>
        </w:tc>
        <w:tc>
          <w:tcPr>
            <w:tcW w:w="7555" w:type="dxa"/>
          </w:tcPr>
          <w:p w14:paraId="2EB05AF0" w14:textId="1C81EED7" w:rsidR="004A4E45" w:rsidRDefault="004D26F7" w:rsidP="00062BEC">
            <w:r>
              <w:t>Mention the file path security issue in the security considerations</w:t>
            </w:r>
          </w:p>
        </w:tc>
      </w:tr>
      <w:tr w:rsidR="004A4E45" w14:paraId="0819AC11" w14:textId="77777777" w:rsidTr="00CF7CE4">
        <w:tc>
          <w:tcPr>
            <w:tcW w:w="1795" w:type="dxa"/>
          </w:tcPr>
          <w:p w14:paraId="3C3CAF44" w14:textId="04B560D5" w:rsidR="004A4E45" w:rsidRDefault="004D26F7" w:rsidP="00062BEC">
            <w:r>
              <w:t>Security Considerations</w:t>
            </w:r>
          </w:p>
        </w:tc>
        <w:tc>
          <w:tcPr>
            <w:tcW w:w="7555" w:type="dxa"/>
          </w:tcPr>
          <w:p w14:paraId="7F1C9F56" w14:textId="7CB5952E" w:rsidR="004A4E45" w:rsidRDefault="00305848" w:rsidP="00062BEC">
            <w:r>
              <w:t>Write Security considerations</w:t>
            </w:r>
          </w:p>
        </w:tc>
      </w:tr>
      <w:tr w:rsidR="004A4E45" w14:paraId="6494DED0" w14:textId="77777777" w:rsidTr="00CF7CE4">
        <w:tc>
          <w:tcPr>
            <w:tcW w:w="1795" w:type="dxa"/>
          </w:tcPr>
          <w:p w14:paraId="5BEACB89" w14:textId="50D15304" w:rsidR="004A4E45" w:rsidRDefault="00CD6446" w:rsidP="00062BEC">
            <w:r>
              <w:t>AES-GCM</w:t>
            </w:r>
          </w:p>
        </w:tc>
        <w:tc>
          <w:tcPr>
            <w:tcW w:w="7555" w:type="dxa"/>
          </w:tcPr>
          <w:p w14:paraId="598F2BEC" w14:textId="79978257" w:rsidR="004A4E45" w:rsidRDefault="00CD6446" w:rsidP="00062BEC">
            <w:r>
              <w:t xml:space="preserve">Switch to using AES GCM in the examples </w:t>
            </w:r>
          </w:p>
        </w:tc>
      </w:tr>
      <w:tr w:rsidR="007136AB" w14:paraId="1F46FFC7" w14:textId="77777777" w:rsidTr="00CF7CE4">
        <w:tc>
          <w:tcPr>
            <w:tcW w:w="1795" w:type="dxa"/>
          </w:tcPr>
          <w:p w14:paraId="366DD3CA" w14:textId="3CDED919" w:rsidR="007136AB" w:rsidRDefault="007136AB" w:rsidP="00062BEC">
            <w:r>
              <w:t>KMAC</w:t>
            </w:r>
          </w:p>
        </w:tc>
        <w:tc>
          <w:tcPr>
            <w:tcW w:w="7555" w:type="dxa"/>
          </w:tcPr>
          <w:p w14:paraId="2E62CC5E" w14:textId="3EEB11A9" w:rsidR="007136AB" w:rsidRDefault="007136AB" w:rsidP="00062BEC">
            <w:r>
              <w:t>Switch to using KMAC for KDF</w:t>
            </w:r>
          </w:p>
        </w:tc>
      </w:tr>
      <w:tr w:rsidR="004A4E45" w14:paraId="3EABBAC7" w14:textId="77777777" w:rsidTr="00CF7CE4">
        <w:tc>
          <w:tcPr>
            <w:tcW w:w="1795" w:type="dxa"/>
          </w:tcPr>
          <w:p w14:paraId="3E34C8D9" w14:textId="0E724563" w:rsidR="004A4E45" w:rsidRDefault="001E50B9" w:rsidP="00062BEC">
            <w:r>
              <w:t>Witness</w:t>
            </w:r>
          </w:p>
        </w:tc>
        <w:tc>
          <w:tcPr>
            <w:tcW w:w="7555" w:type="dxa"/>
          </w:tcPr>
          <w:p w14:paraId="0A0A0D45" w14:textId="7C143CB6" w:rsidR="004A4E45" w:rsidRDefault="001E50B9" w:rsidP="00062BEC">
            <w:r>
              <w:t>Complete handling of witness values.</w:t>
            </w:r>
          </w:p>
        </w:tc>
      </w:tr>
      <w:tr w:rsidR="00CB76B6" w14:paraId="26ED8F4F" w14:textId="77777777" w:rsidTr="00CF7CE4">
        <w:tc>
          <w:tcPr>
            <w:tcW w:w="1795" w:type="dxa"/>
          </w:tcPr>
          <w:p w14:paraId="34568827" w14:textId="52C7BC4A" w:rsidR="00CB76B6" w:rsidRDefault="00CB76B6" w:rsidP="00062BEC">
            <w:r>
              <w:t>Schema</w:t>
            </w:r>
          </w:p>
        </w:tc>
        <w:tc>
          <w:tcPr>
            <w:tcW w:w="7555" w:type="dxa"/>
          </w:tcPr>
          <w:p w14:paraId="76B20819" w14:textId="0E7D5A5C" w:rsidR="00CB76B6" w:rsidRDefault="00CB76B6" w:rsidP="00062BEC">
            <w:r>
              <w:t>Complete the schema documentation</w:t>
            </w:r>
          </w:p>
        </w:tc>
      </w:tr>
    </w:tbl>
    <w:p w14:paraId="51181FA3" w14:textId="77777777" w:rsidR="00062BEC" w:rsidRPr="00062BEC" w:rsidRDefault="00062BEC" w:rsidP="00062BEC"/>
    <w:sectPr w:rsidR="00062BEC" w:rsidRPr="00062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CAEC6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B486D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D061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A7054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D22ED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5054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46D8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CE8E4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F2B0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1DAAB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3201BF"/>
    <w:multiLevelType w:val="hybridMultilevel"/>
    <w:tmpl w:val="21AE6AD0"/>
    <w:lvl w:ilvl="0" w:tplc="1F08DFF4">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E1370A"/>
    <w:multiLevelType w:val="hybridMultilevel"/>
    <w:tmpl w:val="6A92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32793"/>
    <w:multiLevelType w:val="hybridMultilevel"/>
    <w:tmpl w:val="47944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A7714"/>
    <w:multiLevelType w:val="hybridMultilevel"/>
    <w:tmpl w:val="1A7A2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9E6569"/>
    <w:multiLevelType w:val="hybridMultilevel"/>
    <w:tmpl w:val="936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FB07AD"/>
    <w:multiLevelType w:val="hybridMultilevel"/>
    <w:tmpl w:val="10CA9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D07FE2"/>
    <w:multiLevelType w:val="hybridMultilevel"/>
    <w:tmpl w:val="CB5C07C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17" w15:restartNumberingAfterBreak="0">
    <w:nsid w:val="74C867BC"/>
    <w:multiLevelType w:val="hybridMultilevel"/>
    <w:tmpl w:val="B1AE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346C08"/>
    <w:multiLevelType w:val="hybridMultilevel"/>
    <w:tmpl w:val="6778F000"/>
    <w:lvl w:ilvl="0" w:tplc="C2769962">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B827C3F"/>
    <w:multiLevelType w:val="hybridMultilevel"/>
    <w:tmpl w:val="AE1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B76B32"/>
    <w:multiLevelType w:val="hybridMultilevel"/>
    <w:tmpl w:val="47944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3"/>
  </w:num>
  <w:num w:numId="14">
    <w:abstractNumId w:val="11"/>
  </w:num>
  <w:num w:numId="15">
    <w:abstractNumId w:val="20"/>
  </w:num>
  <w:num w:numId="16">
    <w:abstractNumId w:val="12"/>
  </w:num>
  <w:num w:numId="17">
    <w:abstractNumId w:val="16"/>
  </w:num>
  <w:num w:numId="18">
    <w:abstractNumId w:val="17"/>
  </w:num>
  <w:num w:numId="19">
    <w:abstractNumId w:val="15"/>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A1E"/>
    <w:rsid w:val="0000044A"/>
    <w:rsid w:val="00001789"/>
    <w:rsid w:val="00002BC9"/>
    <w:rsid w:val="0000338E"/>
    <w:rsid w:val="000043AA"/>
    <w:rsid w:val="000066B3"/>
    <w:rsid w:val="00007290"/>
    <w:rsid w:val="000073A2"/>
    <w:rsid w:val="00010468"/>
    <w:rsid w:val="00010681"/>
    <w:rsid w:val="00011379"/>
    <w:rsid w:val="000157C5"/>
    <w:rsid w:val="0001742C"/>
    <w:rsid w:val="00017532"/>
    <w:rsid w:val="00017A3F"/>
    <w:rsid w:val="000205B1"/>
    <w:rsid w:val="00020C4C"/>
    <w:rsid w:val="00024F05"/>
    <w:rsid w:val="00025F0E"/>
    <w:rsid w:val="00032BD9"/>
    <w:rsid w:val="000336C5"/>
    <w:rsid w:val="0003386D"/>
    <w:rsid w:val="00034B66"/>
    <w:rsid w:val="000369D0"/>
    <w:rsid w:val="00036EA9"/>
    <w:rsid w:val="00045762"/>
    <w:rsid w:val="00045CCC"/>
    <w:rsid w:val="00046C49"/>
    <w:rsid w:val="00050412"/>
    <w:rsid w:val="00051298"/>
    <w:rsid w:val="00051AE4"/>
    <w:rsid w:val="00053E43"/>
    <w:rsid w:val="00053F34"/>
    <w:rsid w:val="00054313"/>
    <w:rsid w:val="00054F03"/>
    <w:rsid w:val="00057B7E"/>
    <w:rsid w:val="00060063"/>
    <w:rsid w:val="000629A2"/>
    <w:rsid w:val="00062BEC"/>
    <w:rsid w:val="00064908"/>
    <w:rsid w:val="000649F7"/>
    <w:rsid w:val="000655D4"/>
    <w:rsid w:val="00065D86"/>
    <w:rsid w:val="00066410"/>
    <w:rsid w:val="00067420"/>
    <w:rsid w:val="000713D8"/>
    <w:rsid w:val="00073D6D"/>
    <w:rsid w:val="00073F87"/>
    <w:rsid w:val="00074C11"/>
    <w:rsid w:val="000753AE"/>
    <w:rsid w:val="00080081"/>
    <w:rsid w:val="00080952"/>
    <w:rsid w:val="000829EE"/>
    <w:rsid w:val="00083EFE"/>
    <w:rsid w:val="000847F3"/>
    <w:rsid w:val="00086FCD"/>
    <w:rsid w:val="00087D38"/>
    <w:rsid w:val="00095634"/>
    <w:rsid w:val="000959B9"/>
    <w:rsid w:val="000A1291"/>
    <w:rsid w:val="000A5EA6"/>
    <w:rsid w:val="000A63AA"/>
    <w:rsid w:val="000A72A1"/>
    <w:rsid w:val="000A7388"/>
    <w:rsid w:val="000B0BB5"/>
    <w:rsid w:val="000B13FB"/>
    <w:rsid w:val="000B3CFE"/>
    <w:rsid w:val="000B6E70"/>
    <w:rsid w:val="000C157C"/>
    <w:rsid w:val="000C2D79"/>
    <w:rsid w:val="000C3160"/>
    <w:rsid w:val="000C3BB6"/>
    <w:rsid w:val="000C510D"/>
    <w:rsid w:val="000C52CE"/>
    <w:rsid w:val="000C566B"/>
    <w:rsid w:val="000C77AA"/>
    <w:rsid w:val="000C7800"/>
    <w:rsid w:val="000D0E70"/>
    <w:rsid w:val="000D17C8"/>
    <w:rsid w:val="000D3588"/>
    <w:rsid w:val="000D4178"/>
    <w:rsid w:val="000D4D95"/>
    <w:rsid w:val="000E0842"/>
    <w:rsid w:val="000E09CB"/>
    <w:rsid w:val="000E1501"/>
    <w:rsid w:val="000E1B33"/>
    <w:rsid w:val="000E4189"/>
    <w:rsid w:val="000E42C3"/>
    <w:rsid w:val="000E4430"/>
    <w:rsid w:val="000E48A3"/>
    <w:rsid w:val="000E610E"/>
    <w:rsid w:val="000E6816"/>
    <w:rsid w:val="000E6E14"/>
    <w:rsid w:val="000F1159"/>
    <w:rsid w:val="000F1D93"/>
    <w:rsid w:val="000F3621"/>
    <w:rsid w:val="000F37D1"/>
    <w:rsid w:val="000F5B6E"/>
    <w:rsid w:val="000F6865"/>
    <w:rsid w:val="000F741B"/>
    <w:rsid w:val="001006B8"/>
    <w:rsid w:val="00102BFD"/>
    <w:rsid w:val="00104F26"/>
    <w:rsid w:val="0010717F"/>
    <w:rsid w:val="0010748D"/>
    <w:rsid w:val="001079CB"/>
    <w:rsid w:val="001102A5"/>
    <w:rsid w:val="00111452"/>
    <w:rsid w:val="00112DCC"/>
    <w:rsid w:val="00122285"/>
    <w:rsid w:val="00123F18"/>
    <w:rsid w:val="00124E5F"/>
    <w:rsid w:val="00125BA1"/>
    <w:rsid w:val="00131A00"/>
    <w:rsid w:val="00133C80"/>
    <w:rsid w:val="00133D19"/>
    <w:rsid w:val="0013415B"/>
    <w:rsid w:val="00134F5B"/>
    <w:rsid w:val="00135324"/>
    <w:rsid w:val="0013563A"/>
    <w:rsid w:val="00135CE3"/>
    <w:rsid w:val="00136488"/>
    <w:rsid w:val="00140EF9"/>
    <w:rsid w:val="001435E8"/>
    <w:rsid w:val="00143DF6"/>
    <w:rsid w:val="00143F2E"/>
    <w:rsid w:val="00147401"/>
    <w:rsid w:val="00150774"/>
    <w:rsid w:val="00151EC0"/>
    <w:rsid w:val="0015202C"/>
    <w:rsid w:val="00154231"/>
    <w:rsid w:val="00154C71"/>
    <w:rsid w:val="00154E76"/>
    <w:rsid w:val="00155A16"/>
    <w:rsid w:val="001572FC"/>
    <w:rsid w:val="001573F8"/>
    <w:rsid w:val="001578B7"/>
    <w:rsid w:val="00157FE4"/>
    <w:rsid w:val="00160653"/>
    <w:rsid w:val="001606E6"/>
    <w:rsid w:val="00162320"/>
    <w:rsid w:val="00162660"/>
    <w:rsid w:val="001634F1"/>
    <w:rsid w:val="00164131"/>
    <w:rsid w:val="00164705"/>
    <w:rsid w:val="00165F96"/>
    <w:rsid w:val="001675A4"/>
    <w:rsid w:val="00167614"/>
    <w:rsid w:val="001677B8"/>
    <w:rsid w:val="001706BD"/>
    <w:rsid w:val="001710DA"/>
    <w:rsid w:val="00172145"/>
    <w:rsid w:val="00173A71"/>
    <w:rsid w:val="00173C13"/>
    <w:rsid w:val="00174462"/>
    <w:rsid w:val="0017456A"/>
    <w:rsid w:val="00174F08"/>
    <w:rsid w:val="00175AF5"/>
    <w:rsid w:val="00176251"/>
    <w:rsid w:val="0017642A"/>
    <w:rsid w:val="001817B0"/>
    <w:rsid w:val="00181A1E"/>
    <w:rsid w:val="00181DD9"/>
    <w:rsid w:val="00182C6F"/>
    <w:rsid w:val="00182F8D"/>
    <w:rsid w:val="0018430F"/>
    <w:rsid w:val="0018632B"/>
    <w:rsid w:val="00186678"/>
    <w:rsid w:val="001875A9"/>
    <w:rsid w:val="00187942"/>
    <w:rsid w:val="001927CD"/>
    <w:rsid w:val="00192DA6"/>
    <w:rsid w:val="00193303"/>
    <w:rsid w:val="001933C5"/>
    <w:rsid w:val="001A0F7A"/>
    <w:rsid w:val="001A148A"/>
    <w:rsid w:val="001A30ED"/>
    <w:rsid w:val="001A32D8"/>
    <w:rsid w:val="001A4E58"/>
    <w:rsid w:val="001A5071"/>
    <w:rsid w:val="001A510D"/>
    <w:rsid w:val="001A7372"/>
    <w:rsid w:val="001A74DE"/>
    <w:rsid w:val="001A7953"/>
    <w:rsid w:val="001B0441"/>
    <w:rsid w:val="001B0F3C"/>
    <w:rsid w:val="001B1853"/>
    <w:rsid w:val="001B1E35"/>
    <w:rsid w:val="001B27E8"/>
    <w:rsid w:val="001B6EFB"/>
    <w:rsid w:val="001B76A5"/>
    <w:rsid w:val="001C0C29"/>
    <w:rsid w:val="001C0FA8"/>
    <w:rsid w:val="001C2578"/>
    <w:rsid w:val="001C2CCC"/>
    <w:rsid w:val="001C2DA7"/>
    <w:rsid w:val="001C576A"/>
    <w:rsid w:val="001C5945"/>
    <w:rsid w:val="001D05E8"/>
    <w:rsid w:val="001D1D04"/>
    <w:rsid w:val="001D25D5"/>
    <w:rsid w:val="001D3125"/>
    <w:rsid w:val="001D374E"/>
    <w:rsid w:val="001D3BB3"/>
    <w:rsid w:val="001D4C7E"/>
    <w:rsid w:val="001D5D44"/>
    <w:rsid w:val="001D617D"/>
    <w:rsid w:val="001D6318"/>
    <w:rsid w:val="001D6D3C"/>
    <w:rsid w:val="001D74D9"/>
    <w:rsid w:val="001E0FB9"/>
    <w:rsid w:val="001E1EF6"/>
    <w:rsid w:val="001E272E"/>
    <w:rsid w:val="001E2A0E"/>
    <w:rsid w:val="001E50B9"/>
    <w:rsid w:val="001E5763"/>
    <w:rsid w:val="001E7AD9"/>
    <w:rsid w:val="001F1EBB"/>
    <w:rsid w:val="001F3F00"/>
    <w:rsid w:val="001F4B22"/>
    <w:rsid w:val="001F6D30"/>
    <w:rsid w:val="001F7C2C"/>
    <w:rsid w:val="0020093C"/>
    <w:rsid w:val="00201960"/>
    <w:rsid w:val="002022C5"/>
    <w:rsid w:val="002024D4"/>
    <w:rsid w:val="00203C77"/>
    <w:rsid w:val="00204102"/>
    <w:rsid w:val="0020496E"/>
    <w:rsid w:val="00204C37"/>
    <w:rsid w:val="00206DAF"/>
    <w:rsid w:val="00206F0A"/>
    <w:rsid w:val="0020758B"/>
    <w:rsid w:val="00207A03"/>
    <w:rsid w:val="0021273F"/>
    <w:rsid w:val="00215C14"/>
    <w:rsid w:val="00217FFD"/>
    <w:rsid w:val="00220D2B"/>
    <w:rsid w:val="002227EF"/>
    <w:rsid w:val="00222998"/>
    <w:rsid w:val="00223394"/>
    <w:rsid w:val="0022371C"/>
    <w:rsid w:val="0022556B"/>
    <w:rsid w:val="0022556C"/>
    <w:rsid w:val="00225975"/>
    <w:rsid w:val="002262C9"/>
    <w:rsid w:val="00226B76"/>
    <w:rsid w:val="00226CD6"/>
    <w:rsid w:val="00227147"/>
    <w:rsid w:val="00227283"/>
    <w:rsid w:val="00230815"/>
    <w:rsid w:val="00230A80"/>
    <w:rsid w:val="00230F62"/>
    <w:rsid w:val="002316D0"/>
    <w:rsid w:val="00231CDC"/>
    <w:rsid w:val="00233DFA"/>
    <w:rsid w:val="00234C79"/>
    <w:rsid w:val="0023527B"/>
    <w:rsid w:val="00236931"/>
    <w:rsid w:val="00237447"/>
    <w:rsid w:val="00240AAC"/>
    <w:rsid w:val="00241C11"/>
    <w:rsid w:val="0024263F"/>
    <w:rsid w:val="002444F1"/>
    <w:rsid w:val="00244B20"/>
    <w:rsid w:val="00247B7C"/>
    <w:rsid w:val="002539E4"/>
    <w:rsid w:val="002548A9"/>
    <w:rsid w:val="00254EE7"/>
    <w:rsid w:val="00255C89"/>
    <w:rsid w:val="0026026F"/>
    <w:rsid w:val="00260824"/>
    <w:rsid w:val="002608C0"/>
    <w:rsid w:val="00261374"/>
    <w:rsid w:val="00262286"/>
    <w:rsid w:val="00262722"/>
    <w:rsid w:val="0026320F"/>
    <w:rsid w:val="002638FF"/>
    <w:rsid w:val="00264164"/>
    <w:rsid w:val="00264F8C"/>
    <w:rsid w:val="00265C0D"/>
    <w:rsid w:val="002667BD"/>
    <w:rsid w:val="00267039"/>
    <w:rsid w:val="00267185"/>
    <w:rsid w:val="00267207"/>
    <w:rsid w:val="002709E9"/>
    <w:rsid w:val="002726EA"/>
    <w:rsid w:val="00273145"/>
    <w:rsid w:val="00274081"/>
    <w:rsid w:val="0027545D"/>
    <w:rsid w:val="00276724"/>
    <w:rsid w:val="00276DC7"/>
    <w:rsid w:val="00280C82"/>
    <w:rsid w:val="00280F0F"/>
    <w:rsid w:val="0028150E"/>
    <w:rsid w:val="00281FAB"/>
    <w:rsid w:val="002821FD"/>
    <w:rsid w:val="0028227C"/>
    <w:rsid w:val="00284885"/>
    <w:rsid w:val="00286C8C"/>
    <w:rsid w:val="002874F8"/>
    <w:rsid w:val="00290455"/>
    <w:rsid w:val="00294102"/>
    <w:rsid w:val="00296528"/>
    <w:rsid w:val="00296BC4"/>
    <w:rsid w:val="002974FF"/>
    <w:rsid w:val="00297C94"/>
    <w:rsid w:val="00297E5D"/>
    <w:rsid w:val="002A0D4D"/>
    <w:rsid w:val="002A2B66"/>
    <w:rsid w:val="002A45B0"/>
    <w:rsid w:val="002A5100"/>
    <w:rsid w:val="002A6DF9"/>
    <w:rsid w:val="002A79A8"/>
    <w:rsid w:val="002A7A5A"/>
    <w:rsid w:val="002B07B5"/>
    <w:rsid w:val="002B120A"/>
    <w:rsid w:val="002B2390"/>
    <w:rsid w:val="002B6F48"/>
    <w:rsid w:val="002B7591"/>
    <w:rsid w:val="002C025E"/>
    <w:rsid w:val="002C10AF"/>
    <w:rsid w:val="002C13E4"/>
    <w:rsid w:val="002C15AE"/>
    <w:rsid w:val="002C20B6"/>
    <w:rsid w:val="002C21F5"/>
    <w:rsid w:val="002C2E21"/>
    <w:rsid w:val="002C5146"/>
    <w:rsid w:val="002C5A92"/>
    <w:rsid w:val="002C5CB0"/>
    <w:rsid w:val="002C68B5"/>
    <w:rsid w:val="002D034E"/>
    <w:rsid w:val="002D1F6D"/>
    <w:rsid w:val="002D5384"/>
    <w:rsid w:val="002D56DE"/>
    <w:rsid w:val="002D673D"/>
    <w:rsid w:val="002D738D"/>
    <w:rsid w:val="002E1AB4"/>
    <w:rsid w:val="002E20FE"/>
    <w:rsid w:val="002E240F"/>
    <w:rsid w:val="002E33AE"/>
    <w:rsid w:val="002E35B9"/>
    <w:rsid w:val="002E4FBB"/>
    <w:rsid w:val="002E56ED"/>
    <w:rsid w:val="002E69BA"/>
    <w:rsid w:val="002E70AF"/>
    <w:rsid w:val="002F1E8F"/>
    <w:rsid w:val="002F36C9"/>
    <w:rsid w:val="002F38C2"/>
    <w:rsid w:val="002F4A09"/>
    <w:rsid w:val="002F4AD3"/>
    <w:rsid w:val="002F535D"/>
    <w:rsid w:val="002F717A"/>
    <w:rsid w:val="002F7224"/>
    <w:rsid w:val="002F7568"/>
    <w:rsid w:val="003003B8"/>
    <w:rsid w:val="00300951"/>
    <w:rsid w:val="00302560"/>
    <w:rsid w:val="003030AB"/>
    <w:rsid w:val="0030400B"/>
    <w:rsid w:val="0030515D"/>
    <w:rsid w:val="00305848"/>
    <w:rsid w:val="003076B7"/>
    <w:rsid w:val="003105A3"/>
    <w:rsid w:val="00311464"/>
    <w:rsid w:val="00311ED5"/>
    <w:rsid w:val="00312692"/>
    <w:rsid w:val="003133C8"/>
    <w:rsid w:val="00314AFE"/>
    <w:rsid w:val="00314C8E"/>
    <w:rsid w:val="0031564C"/>
    <w:rsid w:val="00315EBD"/>
    <w:rsid w:val="003211D6"/>
    <w:rsid w:val="00322A52"/>
    <w:rsid w:val="00323B78"/>
    <w:rsid w:val="003241FF"/>
    <w:rsid w:val="0032575B"/>
    <w:rsid w:val="00326C3F"/>
    <w:rsid w:val="00332A72"/>
    <w:rsid w:val="00333E53"/>
    <w:rsid w:val="003344CF"/>
    <w:rsid w:val="003351E1"/>
    <w:rsid w:val="003369CC"/>
    <w:rsid w:val="00336FE2"/>
    <w:rsid w:val="00340ED3"/>
    <w:rsid w:val="00341563"/>
    <w:rsid w:val="00341DF1"/>
    <w:rsid w:val="00342772"/>
    <w:rsid w:val="00342CAD"/>
    <w:rsid w:val="0034404C"/>
    <w:rsid w:val="003509E9"/>
    <w:rsid w:val="00350C57"/>
    <w:rsid w:val="00352D50"/>
    <w:rsid w:val="003530BC"/>
    <w:rsid w:val="0035325F"/>
    <w:rsid w:val="003534FF"/>
    <w:rsid w:val="00356F53"/>
    <w:rsid w:val="00360C77"/>
    <w:rsid w:val="00363719"/>
    <w:rsid w:val="003656C8"/>
    <w:rsid w:val="003663D1"/>
    <w:rsid w:val="0036691A"/>
    <w:rsid w:val="00367605"/>
    <w:rsid w:val="00367EB2"/>
    <w:rsid w:val="00370731"/>
    <w:rsid w:val="003709EB"/>
    <w:rsid w:val="00371695"/>
    <w:rsid w:val="003720F1"/>
    <w:rsid w:val="003726B4"/>
    <w:rsid w:val="00373B45"/>
    <w:rsid w:val="00373B64"/>
    <w:rsid w:val="00375C06"/>
    <w:rsid w:val="0037791A"/>
    <w:rsid w:val="00377E7F"/>
    <w:rsid w:val="0038133E"/>
    <w:rsid w:val="00382824"/>
    <w:rsid w:val="00383C6D"/>
    <w:rsid w:val="003855CA"/>
    <w:rsid w:val="003877BE"/>
    <w:rsid w:val="00390FFA"/>
    <w:rsid w:val="0039215A"/>
    <w:rsid w:val="0039639A"/>
    <w:rsid w:val="003A1802"/>
    <w:rsid w:val="003A26CF"/>
    <w:rsid w:val="003A58CA"/>
    <w:rsid w:val="003A6A79"/>
    <w:rsid w:val="003A6A7D"/>
    <w:rsid w:val="003A6BE7"/>
    <w:rsid w:val="003B182E"/>
    <w:rsid w:val="003B26DB"/>
    <w:rsid w:val="003B2D83"/>
    <w:rsid w:val="003B3D04"/>
    <w:rsid w:val="003B7DCE"/>
    <w:rsid w:val="003B7F3E"/>
    <w:rsid w:val="003C072C"/>
    <w:rsid w:val="003C0BEA"/>
    <w:rsid w:val="003C180C"/>
    <w:rsid w:val="003C2DA7"/>
    <w:rsid w:val="003C3BBB"/>
    <w:rsid w:val="003C5382"/>
    <w:rsid w:val="003C6401"/>
    <w:rsid w:val="003D04FA"/>
    <w:rsid w:val="003D1661"/>
    <w:rsid w:val="003D2A82"/>
    <w:rsid w:val="003D4AB2"/>
    <w:rsid w:val="003D62B9"/>
    <w:rsid w:val="003D7A18"/>
    <w:rsid w:val="003D7B8D"/>
    <w:rsid w:val="003E072B"/>
    <w:rsid w:val="003E0B07"/>
    <w:rsid w:val="003E1D3D"/>
    <w:rsid w:val="003E2218"/>
    <w:rsid w:val="003E2468"/>
    <w:rsid w:val="003E3F37"/>
    <w:rsid w:val="003E5E85"/>
    <w:rsid w:val="003E6D1B"/>
    <w:rsid w:val="003E7B07"/>
    <w:rsid w:val="003F3FA6"/>
    <w:rsid w:val="003F432A"/>
    <w:rsid w:val="003F442C"/>
    <w:rsid w:val="003F6C39"/>
    <w:rsid w:val="003F7970"/>
    <w:rsid w:val="003F7E2B"/>
    <w:rsid w:val="003F7EC4"/>
    <w:rsid w:val="00400025"/>
    <w:rsid w:val="004013F4"/>
    <w:rsid w:val="00402473"/>
    <w:rsid w:val="004026C0"/>
    <w:rsid w:val="00402D03"/>
    <w:rsid w:val="00404046"/>
    <w:rsid w:val="004061AA"/>
    <w:rsid w:val="0041282C"/>
    <w:rsid w:val="00412F42"/>
    <w:rsid w:val="0041431E"/>
    <w:rsid w:val="00420577"/>
    <w:rsid w:val="004209F0"/>
    <w:rsid w:val="00424BA3"/>
    <w:rsid w:val="0042682C"/>
    <w:rsid w:val="004270B8"/>
    <w:rsid w:val="00427A29"/>
    <w:rsid w:val="00430199"/>
    <w:rsid w:val="00431E9F"/>
    <w:rsid w:val="0043242A"/>
    <w:rsid w:val="0043533D"/>
    <w:rsid w:val="00441FFD"/>
    <w:rsid w:val="004437E5"/>
    <w:rsid w:val="00444E2A"/>
    <w:rsid w:val="00445124"/>
    <w:rsid w:val="0044674A"/>
    <w:rsid w:val="00446C2D"/>
    <w:rsid w:val="004511F0"/>
    <w:rsid w:val="00451DDA"/>
    <w:rsid w:val="00452226"/>
    <w:rsid w:val="00452488"/>
    <w:rsid w:val="004538C8"/>
    <w:rsid w:val="004546EA"/>
    <w:rsid w:val="00454DB8"/>
    <w:rsid w:val="00454E48"/>
    <w:rsid w:val="004560C1"/>
    <w:rsid w:val="00456A25"/>
    <w:rsid w:val="00456AE4"/>
    <w:rsid w:val="0045709E"/>
    <w:rsid w:val="00457BC2"/>
    <w:rsid w:val="00461E9F"/>
    <w:rsid w:val="00462741"/>
    <w:rsid w:val="00463A45"/>
    <w:rsid w:val="00463E97"/>
    <w:rsid w:val="00464D97"/>
    <w:rsid w:val="00465124"/>
    <w:rsid w:val="00465A0A"/>
    <w:rsid w:val="004678B5"/>
    <w:rsid w:val="00470C8F"/>
    <w:rsid w:val="0047112D"/>
    <w:rsid w:val="00471D88"/>
    <w:rsid w:val="004727F4"/>
    <w:rsid w:val="00472C51"/>
    <w:rsid w:val="0047324D"/>
    <w:rsid w:val="00473864"/>
    <w:rsid w:val="00476F93"/>
    <w:rsid w:val="004805EF"/>
    <w:rsid w:val="0048095A"/>
    <w:rsid w:val="00481759"/>
    <w:rsid w:val="00481C80"/>
    <w:rsid w:val="00482886"/>
    <w:rsid w:val="00482AF0"/>
    <w:rsid w:val="0048397F"/>
    <w:rsid w:val="00484430"/>
    <w:rsid w:val="00484E85"/>
    <w:rsid w:val="00485955"/>
    <w:rsid w:val="00492496"/>
    <w:rsid w:val="00492A64"/>
    <w:rsid w:val="00494AA6"/>
    <w:rsid w:val="00496045"/>
    <w:rsid w:val="004968C9"/>
    <w:rsid w:val="004973A8"/>
    <w:rsid w:val="004A1E56"/>
    <w:rsid w:val="004A271F"/>
    <w:rsid w:val="004A2BCF"/>
    <w:rsid w:val="004A36D7"/>
    <w:rsid w:val="004A4918"/>
    <w:rsid w:val="004A4A76"/>
    <w:rsid w:val="004A4E45"/>
    <w:rsid w:val="004B0EB7"/>
    <w:rsid w:val="004B15CE"/>
    <w:rsid w:val="004B2BF4"/>
    <w:rsid w:val="004B7084"/>
    <w:rsid w:val="004B7D31"/>
    <w:rsid w:val="004C0339"/>
    <w:rsid w:val="004C0894"/>
    <w:rsid w:val="004C0D56"/>
    <w:rsid w:val="004C1B96"/>
    <w:rsid w:val="004C2267"/>
    <w:rsid w:val="004C2856"/>
    <w:rsid w:val="004C322D"/>
    <w:rsid w:val="004C44BA"/>
    <w:rsid w:val="004C6726"/>
    <w:rsid w:val="004C7956"/>
    <w:rsid w:val="004D0403"/>
    <w:rsid w:val="004D0CB8"/>
    <w:rsid w:val="004D17D7"/>
    <w:rsid w:val="004D1B6D"/>
    <w:rsid w:val="004D25AA"/>
    <w:rsid w:val="004D26F7"/>
    <w:rsid w:val="004D3ADE"/>
    <w:rsid w:val="004D3FF0"/>
    <w:rsid w:val="004D4E21"/>
    <w:rsid w:val="004D61FF"/>
    <w:rsid w:val="004D7705"/>
    <w:rsid w:val="004E02F6"/>
    <w:rsid w:val="004E1CD7"/>
    <w:rsid w:val="004E2A47"/>
    <w:rsid w:val="004E364D"/>
    <w:rsid w:val="004E4AF4"/>
    <w:rsid w:val="004E4FC4"/>
    <w:rsid w:val="004E535F"/>
    <w:rsid w:val="004E62D6"/>
    <w:rsid w:val="004E6FF9"/>
    <w:rsid w:val="004E7335"/>
    <w:rsid w:val="004E73C9"/>
    <w:rsid w:val="004F3773"/>
    <w:rsid w:val="004F395B"/>
    <w:rsid w:val="004F413A"/>
    <w:rsid w:val="004F7D3D"/>
    <w:rsid w:val="00502EE2"/>
    <w:rsid w:val="005048E4"/>
    <w:rsid w:val="00505190"/>
    <w:rsid w:val="005052FF"/>
    <w:rsid w:val="005055F3"/>
    <w:rsid w:val="00510CA5"/>
    <w:rsid w:val="00512325"/>
    <w:rsid w:val="00512F69"/>
    <w:rsid w:val="00513FCA"/>
    <w:rsid w:val="00514E6A"/>
    <w:rsid w:val="0051758B"/>
    <w:rsid w:val="00517CFA"/>
    <w:rsid w:val="00520605"/>
    <w:rsid w:val="00521F81"/>
    <w:rsid w:val="0052214C"/>
    <w:rsid w:val="00522A68"/>
    <w:rsid w:val="0052322A"/>
    <w:rsid w:val="00523F30"/>
    <w:rsid w:val="00526CA2"/>
    <w:rsid w:val="005279D2"/>
    <w:rsid w:val="00527F03"/>
    <w:rsid w:val="00527F86"/>
    <w:rsid w:val="0053062E"/>
    <w:rsid w:val="0053069C"/>
    <w:rsid w:val="00532232"/>
    <w:rsid w:val="00534B9D"/>
    <w:rsid w:val="005366BD"/>
    <w:rsid w:val="0053726C"/>
    <w:rsid w:val="0053775C"/>
    <w:rsid w:val="00540761"/>
    <w:rsid w:val="00540B30"/>
    <w:rsid w:val="00542D76"/>
    <w:rsid w:val="00543216"/>
    <w:rsid w:val="00545D61"/>
    <w:rsid w:val="00554514"/>
    <w:rsid w:val="0055712E"/>
    <w:rsid w:val="0055787D"/>
    <w:rsid w:val="00563592"/>
    <w:rsid w:val="005641C6"/>
    <w:rsid w:val="00565A93"/>
    <w:rsid w:val="00565AE7"/>
    <w:rsid w:val="00566E71"/>
    <w:rsid w:val="00567DD1"/>
    <w:rsid w:val="00570E39"/>
    <w:rsid w:val="00571782"/>
    <w:rsid w:val="00575489"/>
    <w:rsid w:val="005756B8"/>
    <w:rsid w:val="00575B14"/>
    <w:rsid w:val="005761FA"/>
    <w:rsid w:val="00583BE4"/>
    <w:rsid w:val="00583F0E"/>
    <w:rsid w:val="005862A9"/>
    <w:rsid w:val="00586A98"/>
    <w:rsid w:val="00590485"/>
    <w:rsid w:val="00593A81"/>
    <w:rsid w:val="00594822"/>
    <w:rsid w:val="00595086"/>
    <w:rsid w:val="00595BAC"/>
    <w:rsid w:val="00595BF3"/>
    <w:rsid w:val="0059662D"/>
    <w:rsid w:val="0059736B"/>
    <w:rsid w:val="005A0BBE"/>
    <w:rsid w:val="005A12CD"/>
    <w:rsid w:val="005A1BD2"/>
    <w:rsid w:val="005A2AE9"/>
    <w:rsid w:val="005A3A35"/>
    <w:rsid w:val="005A54B3"/>
    <w:rsid w:val="005A5C80"/>
    <w:rsid w:val="005A798C"/>
    <w:rsid w:val="005B14CA"/>
    <w:rsid w:val="005B26B2"/>
    <w:rsid w:val="005B2D87"/>
    <w:rsid w:val="005B40FF"/>
    <w:rsid w:val="005B411F"/>
    <w:rsid w:val="005B4916"/>
    <w:rsid w:val="005B63F2"/>
    <w:rsid w:val="005C0E74"/>
    <w:rsid w:val="005C102D"/>
    <w:rsid w:val="005C3E2B"/>
    <w:rsid w:val="005C40C5"/>
    <w:rsid w:val="005C4BAC"/>
    <w:rsid w:val="005C5705"/>
    <w:rsid w:val="005C590A"/>
    <w:rsid w:val="005C64EC"/>
    <w:rsid w:val="005C7408"/>
    <w:rsid w:val="005C783D"/>
    <w:rsid w:val="005C7E4B"/>
    <w:rsid w:val="005D0A8E"/>
    <w:rsid w:val="005D12CB"/>
    <w:rsid w:val="005D1AAD"/>
    <w:rsid w:val="005D22F3"/>
    <w:rsid w:val="005D2F95"/>
    <w:rsid w:val="005D3D3C"/>
    <w:rsid w:val="005D7679"/>
    <w:rsid w:val="005E04D0"/>
    <w:rsid w:val="005E0E7D"/>
    <w:rsid w:val="005E1FF6"/>
    <w:rsid w:val="005E26CC"/>
    <w:rsid w:val="005E3C0F"/>
    <w:rsid w:val="005E4F42"/>
    <w:rsid w:val="005E707B"/>
    <w:rsid w:val="005F14BD"/>
    <w:rsid w:val="005F1567"/>
    <w:rsid w:val="005F2743"/>
    <w:rsid w:val="005F29EF"/>
    <w:rsid w:val="00601BA6"/>
    <w:rsid w:val="00602779"/>
    <w:rsid w:val="00602C03"/>
    <w:rsid w:val="00605A92"/>
    <w:rsid w:val="0060635E"/>
    <w:rsid w:val="0061070A"/>
    <w:rsid w:val="006130C8"/>
    <w:rsid w:val="00614389"/>
    <w:rsid w:val="0061607D"/>
    <w:rsid w:val="0061686A"/>
    <w:rsid w:val="00617BEA"/>
    <w:rsid w:val="006238BA"/>
    <w:rsid w:val="00624736"/>
    <w:rsid w:val="00624D1B"/>
    <w:rsid w:val="00625FB0"/>
    <w:rsid w:val="00626BB3"/>
    <w:rsid w:val="00626D12"/>
    <w:rsid w:val="00627967"/>
    <w:rsid w:val="00627CE5"/>
    <w:rsid w:val="00631532"/>
    <w:rsid w:val="00631C80"/>
    <w:rsid w:val="00631DDF"/>
    <w:rsid w:val="00633226"/>
    <w:rsid w:val="006332B6"/>
    <w:rsid w:val="006343D7"/>
    <w:rsid w:val="00635407"/>
    <w:rsid w:val="00637335"/>
    <w:rsid w:val="00637A23"/>
    <w:rsid w:val="00637ECD"/>
    <w:rsid w:val="00637FE3"/>
    <w:rsid w:val="00640396"/>
    <w:rsid w:val="006406DF"/>
    <w:rsid w:val="00640B39"/>
    <w:rsid w:val="006441FF"/>
    <w:rsid w:val="006448F5"/>
    <w:rsid w:val="00645EBF"/>
    <w:rsid w:val="0064691B"/>
    <w:rsid w:val="00647505"/>
    <w:rsid w:val="00650BCA"/>
    <w:rsid w:val="006511BA"/>
    <w:rsid w:val="00651300"/>
    <w:rsid w:val="00651842"/>
    <w:rsid w:val="00653358"/>
    <w:rsid w:val="006538BE"/>
    <w:rsid w:val="00653CF4"/>
    <w:rsid w:val="00654FF1"/>
    <w:rsid w:val="00657235"/>
    <w:rsid w:val="00660C15"/>
    <w:rsid w:val="00661EEA"/>
    <w:rsid w:val="00662149"/>
    <w:rsid w:val="00664630"/>
    <w:rsid w:val="00672DCB"/>
    <w:rsid w:val="00673094"/>
    <w:rsid w:val="0067324E"/>
    <w:rsid w:val="006733CA"/>
    <w:rsid w:val="006737A9"/>
    <w:rsid w:val="0067390F"/>
    <w:rsid w:val="00677FAA"/>
    <w:rsid w:val="00681697"/>
    <w:rsid w:val="00681B00"/>
    <w:rsid w:val="00681EBC"/>
    <w:rsid w:val="00683ADE"/>
    <w:rsid w:val="006844F5"/>
    <w:rsid w:val="00687B2B"/>
    <w:rsid w:val="0069116C"/>
    <w:rsid w:val="00693650"/>
    <w:rsid w:val="00694453"/>
    <w:rsid w:val="00696A04"/>
    <w:rsid w:val="006970F5"/>
    <w:rsid w:val="006A0375"/>
    <w:rsid w:val="006A05A6"/>
    <w:rsid w:val="006A10D9"/>
    <w:rsid w:val="006A267C"/>
    <w:rsid w:val="006A3DE9"/>
    <w:rsid w:val="006A4DD0"/>
    <w:rsid w:val="006A50AA"/>
    <w:rsid w:val="006A5DE1"/>
    <w:rsid w:val="006A6D1C"/>
    <w:rsid w:val="006A7955"/>
    <w:rsid w:val="006A7A23"/>
    <w:rsid w:val="006B101F"/>
    <w:rsid w:val="006B1EAF"/>
    <w:rsid w:val="006B3EB1"/>
    <w:rsid w:val="006B41A4"/>
    <w:rsid w:val="006B46D6"/>
    <w:rsid w:val="006B5F4C"/>
    <w:rsid w:val="006B661C"/>
    <w:rsid w:val="006B69F3"/>
    <w:rsid w:val="006B7273"/>
    <w:rsid w:val="006B7B33"/>
    <w:rsid w:val="006C2FFC"/>
    <w:rsid w:val="006C35B6"/>
    <w:rsid w:val="006C5947"/>
    <w:rsid w:val="006C682A"/>
    <w:rsid w:val="006C7148"/>
    <w:rsid w:val="006D13F4"/>
    <w:rsid w:val="006D196B"/>
    <w:rsid w:val="006D20EA"/>
    <w:rsid w:val="006D2122"/>
    <w:rsid w:val="006D2325"/>
    <w:rsid w:val="006D251D"/>
    <w:rsid w:val="006D3C93"/>
    <w:rsid w:val="006D556C"/>
    <w:rsid w:val="006D609E"/>
    <w:rsid w:val="006D61C8"/>
    <w:rsid w:val="006D6D03"/>
    <w:rsid w:val="006D7116"/>
    <w:rsid w:val="006D7475"/>
    <w:rsid w:val="006E0911"/>
    <w:rsid w:val="006E13CC"/>
    <w:rsid w:val="006E13E7"/>
    <w:rsid w:val="006E1C36"/>
    <w:rsid w:val="006E1C95"/>
    <w:rsid w:val="006E266A"/>
    <w:rsid w:val="006E3291"/>
    <w:rsid w:val="006E3CD2"/>
    <w:rsid w:val="006E6057"/>
    <w:rsid w:val="006F17D2"/>
    <w:rsid w:val="006F3167"/>
    <w:rsid w:val="006F4E36"/>
    <w:rsid w:val="006F5756"/>
    <w:rsid w:val="006F5B21"/>
    <w:rsid w:val="006F6D43"/>
    <w:rsid w:val="006F755F"/>
    <w:rsid w:val="006F7652"/>
    <w:rsid w:val="0070173A"/>
    <w:rsid w:val="00702680"/>
    <w:rsid w:val="00703249"/>
    <w:rsid w:val="00703325"/>
    <w:rsid w:val="007050AB"/>
    <w:rsid w:val="0070605C"/>
    <w:rsid w:val="0070792D"/>
    <w:rsid w:val="007108CD"/>
    <w:rsid w:val="00710C13"/>
    <w:rsid w:val="00711C4D"/>
    <w:rsid w:val="00711F52"/>
    <w:rsid w:val="0071298B"/>
    <w:rsid w:val="00713292"/>
    <w:rsid w:val="00713566"/>
    <w:rsid w:val="007136AB"/>
    <w:rsid w:val="00713A00"/>
    <w:rsid w:val="00713B91"/>
    <w:rsid w:val="00714A30"/>
    <w:rsid w:val="00720384"/>
    <w:rsid w:val="00720627"/>
    <w:rsid w:val="00720B9A"/>
    <w:rsid w:val="007218C9"/>
    <w:rsid w:val="00721EBF"/>
    <w:rsid w:val="00723878"/>
    <w:rsid w:val="0072489A"/>
    <w:rsid w:val="00724F60"/>
    <w:rsid w:val="007262FA"/>
    <w:rsid w:val="00730854"/>
    <w:rsid w:val="007310EE"/>
    <w:rsid w:val="0073435E"/>
    <w:rsid w:val="00734863"/>
    <w:rsid w:val="00734A1E"/>
    <w:rsid w:val="0073509E"/>
    <w:rsid w:val="007358D6"/>
    <w:rsid w:val="0073616F"/>
    <w:rsid w:val="00744BE5"/>
    <w:rsid w:val="00745F7D"/>
    <w:rsid w:val="00752BB0"/>
    <w:rsid w:val="00752DEA"/>
    <w:rsid w:val="0075393A"/>
    <w:rsid w:val="00753A42"/>
    <w:rsid w:val="00754D58"/>
    <w:rsid w:val="00755282"/>
    <w:rsid w:val="007571B0"/>
    <w:rsid w:val="00757806"/>
    <w:rsid w:val="0075791F"/>
    <w:rsid w:val="00757E7D"/>
    <w:rsid w:val="0076009C"/>
    <w:rsid w:val="00762F43"/>
    <w:rsid w:val="00762FD4"/>
    <w:rsid w:val="0076355B"/>
    <w:rsid w:val="007638F9"/>
    <w:rsid w:val="00765B19"/>
    <w:rsid w:val="00765C1A"/>
    <w:rsid w:val="00766BDD"/>
    <w:rsid w:val="00771073"/>
    <w:rsid w:val="00773A9D"/>
    <w:rsid w:val="00773EB2"/>
    <w:rsid w:val="00774CB0"/>
    <w:rsid w:val="007753CA"/>
    <w:rsid w:val="00775566"/>
    <w:rsid w:val="00775890"/>
    <w:rsid w:val="007768FD"/>
    <w:rsid w:val="007778E2"/>
    <w:rsid w:val="0078172D"/>
    <w:rsid w:val="00782C29"/>
    <w:rsid w:val="0078492C"/>
    <w:rsid w:val="00785F05"/>
    <w:rsid w:val="00786927"/>
    <w:rsid w:val="0078724C"/>
    <w:rsid w:val="00787B29"/>
    <w:rsid w:val="00787F25"/>
    <w:rsid w:val="00790334"/>
    <w:rsid w:val="00790E5F"/>
    <w:rsid w:val="00791ABA"/>
    <w:rsid w:val="007923AC"/>
    <w:rsid w:val="00797A12"/>
    <w:rsid w:val="00797A82"/>
    <w:rsid w:val="007A2C54"/>
    <w:rsid w:val="007A32AC"/>
    <w:rsid w:val="007A4449"/>
    <w:rsid w:val="007A63D0"/>
    <w:rsid w:val="007A64DB"/>
    <w:rsid w:val="007A7F61"/>
    <w:rsid w:val="007B19F8"/>
    <w:rsid w:val="007B1AB8"/>
    <w:rsid w:val="007B2DBF"/>
    <w:rsid w:val="007B5CEB"/>
    <w:rsid w:val="007B7ADC"/>
    <w:rsid w:val="007C233B"/>
    <w:rsid w:val="007C295D"/>
    <w:rsid w:val="007C2B52"/>
    <w:rsid w:val="007C2D2C"/>
    <w:rsid w:val="007C4F64"/>
    <w:rsid w:val="007C7C78"/>
    <w:rsid w:val="007D174F"/>
    <w:rsid w:val="007D2755"/>
    <w:rsid w:val="007D36F9"/>
    <w:rsid w:val="007D3AE3"/>
    <w:rsid w:val="007D539F"/>
    <w:rsid w:val="007D6086"/>
    <w:rsid w:val="007D76F8"/>
    <w:rsid w:val="007D7DA1"/>
    <w:rsid w:val="007E05E7"/>
    <w:rsid w:val="007E1497"/>
    <w:rsid w:val="007E1674"/>
    <w:rsid w:val="007E244E"/>
    <w:rsid w:val="007E3AF4"/>
    <w:rsid w:val="007E549A"/>
    <w:rsid w:val="007E58A1"/>
    <w:rsid w:val="007E5D06"/>
    <w:rsid w:val="007E6CF2"/>
    <w:rsid w:val="007E761E"/>
    <w:rsid w:val="007E7643"/>
    <w:rsid w:val="007E7FE7"/>
    <w:rsid w:val="007F2EDC"/>
    <w:rsid w:val="007F363E"/>
    <w:rsid w:val="007F42D6"/>
    <w:rsid w:val="007F4486"/>
    <w:rsid w:val="007F4698"/>
    <w:rsid w:val="007F4BCC"/>
    <w:rsid w:val="007F570D"/>
    <w:rsid w:val="007F61E2"/>
    <w:rsid w:val="007F792B"/>
    <w:rsid w:val="00800D7B"/>
    <w:rsid w:val="0080186F"/>
    <w:rsid w:val="00801C75"/>
    <w:rsid w:val="00803860"/>
    <w:rsid w:val="00803D9B"/>
    <w:rsid w:val="00805AA0"/>
    <w:rsid w:val="00805E18"/>
    <w:rsid w:val="00806878"/>
    <w:rsid w:val="00806AC7"/>
    <w:rsid w:val="00806C34"/>
    <w:rsid w:val="00807858"/>
    <w:rsid w:val="00810C73"/>
    <w:rsid w:val="00812AB2"/>
    <w:rsid w:val="00813311"/>
    <w:rsid w:val="008168C1"/>
    <w:rsid w:val="00817CBE"/>
    <w:rsid w:val="00821A08"/>
    <w:rsid w:val="00823966"/>
    <w:rsid w:val="008244E7"/>
    <w:rsid w:val="00825011"/>
    <w:rsid w:val="00825B4B"/>
    <w:rsid w:val="0082748D"/>
    <w:rsid w:val="00827834"/>
    <w:rsid w:val="00827997"/>
    <w:rsid w:val="00830489"/>
    <w:rsid w:val="00831931"/>
    <w:rsid w:val="00832F7B"/>
    <w:rsid w:val="0083366E"/>
    <w:rsid w:val="00833EA2"/>
    <w:rsid w:val="00834150"/>
    <w:rsid w:val="0083423A"/>
    <w:rsid w:val="008349E4"/>
    <w:rsid w:val="00834CB9"/>
    <w:rsid w:val="00834E58"/>
    <w:rsid w:val="0083614C"/>
    <w:rsid w:val="008361A1"/>
    <w:rsid w:val="00840F18"/>
    <w:rsid w:val="008424D9"/>
    <w:rsid w:val="008434EF"/>
    <w:rsid w:val="00843596"/>
    <w:rsid w:val="0084383E"/>
    <w:rsid w:val="0084407F"/>
    <w:rsid w:val="00844D54"/>
    <w:rsid w:val="0084657A"/>
    <w:rsid w:val="008476FE"/>
    <w:rsid w:val="00851C99"/>
    <w:rsid w:val="00851D20"/>
    <w:rsid w:val="00853EA1"/>
    <w:rsid w:val="00854651"/>
    <w:rsid w:val="0085535E"/>
    <w:rsid w:val="00855A13"/>
    <w:rsid w:val="00856E4D"/>
    <w:rsid w:val="008573EA"/>
    <w:rsid w:val="0085766F"/>
    <w:rsid w:val="00861425"/>
    <w:rsid w:val="008617AB"/>
    <w:rsid w:val="00862866"/>
    <w:rsid w:val="008628C5"/>
    <w:rsid w:val="00866D51"/>
    <w:rsid w:val="00870095"/>
    <w:rsid w:val="00872E13"/>
    <w:rsid w:val="008731C3"/>
    <w:rsid w:val="00873B9B"/>
    <w:rsid w:val="008748A5"/>
    <w:rsid w:val="0087694C"/>
    <w:rsid w:val="00876C32"/>
    <w:rsid w:val="00876D88"/>
    <w:rsid w:val="00877447"/>
    <w:rsid w:val="00877B9F"/>
    <w:rsid w:val="00877D65"/>
    <w:rsid w:val="00881D48"/>
    <w:rsid w:val="00882DCD"/>
    <w:rsid w:val="008833EF"/>
    <w:rsid w:val="0088461C"/>
    <w:rsid w:val="0088657A"/>
    <w:rsid w:val="008867AA"/>
    <w:rsid w:val="008868E0"/>
    <w:rsid w:val="00886B03"/>
    <w:rsid w:val="0089020C"/>
    <w:rsid w:val="00890256"/>
    <w:rsid w:val="0089117B"/>
    <w:rsid w:val="0089776E"/>
    <w:rsid w:val="00897E33"/>
    <w:rsid w:val="008A16BC"/>
    <w:rsid w:val="008A1882"/>
    <w:rsid w:val="008A2C0C"/>
    <w:rsid w:val="008A6046"/>
    <w:rsid w:val="008A60DD"/>
    <w:rsid w:val="008A756B"/>
    <w:rsid w:val="008B21C9"/>
    <w:rsid w:val="008B2F82"/>
    <w:rsid w:val="008B3A33"/>
    <w:rsid w:val="008B547A"/>
    <w:rsid w:val="008B659F"/>
    <w:rsid w:val="008B6EA9"/>
    <w:rsid w:val="008C21A9"/>
    <w:rsid w:val="008C22EA"/>
    <w:rsid w:val="008C40C5"/>
    <w:rsid w:val="008C4FDE"/>
    <w:rsid w:val="008C5238"/>
    <w:rsid w:val="008D06F3"/>
    <w:rsid w:val="008D07ED"/>
    <w:rsid w:val="008D3412"/>
    <w:rsid w:val="008D3576"/>
    <w:rsid w:val="008D4CA8"/>
    <w:rsid w:val="008D6051"/>
    <w:rsid w:val="008D7637"/>
    <w:rsid w:val="008D7BBB"/>
    <w:rsid w:val="008E4035"/>
    <w:rsid w:val="008E4CAB"/>
    <w:rsid w:val="008E50C7"/>
    <w:rsid w:val="008F28D4"/>
    <w:rsid w:val="008F55F5"/>
    <w:rsid w:val="008F77B1"/>
    <w:rsid w:val="008F7C09"/>
    <w:rsid w:val="00900FEB"/>
    <w:rsid w:val="00901C24"/>
    <w:rsid w:val="009039C9"/>
    <w:rsid w:val="00903A54"/>
    <w:rsid w:val="009047FD"/>
    <w:rsid w:val="009051FC"/>
    <w:rsid w:val="00906BE4"/>
    <w:rsid w:val="00907351"/>
    <w:rsid w:val="0091338E"/>
    <w:rsid w:val="00914282"/>
    <w:rsid w:val="00914811"/>
    <w:rsid w:val="00914E4C"/>
    <w:rsid w:val="009163CA"/>
    <w:rsid w:val="0092014E"/>
    <w:rsid w:val="00921106"/>
    <w:rsid w:val="00921F50"/>
    <w:rsid w:val="00922029"/>
    <w:rsid w:val="009228F0"/>
    <w:rsid w:val="00924D28"/>
    <w:rsid w:val="00924EAE"/>
    <w:rsid w:val="00925A35"/>
    <w:rsid w:val="00926F7D"/>
    <w:rsid w:val="00927E6F"/>
    <w:rsid w:val="00930F88"/>
    <w:rsid w:val="0093167E"/>
    <w:rsid w:val="00931823"/>
    <w:rsid w:val="00932842"/>
    <w:rsid w:val="00933496"/>
    <w:rsid w:val="00933DF6"/>
    <w:rsid w:val="00934170"/>
    <w:rsid w:val="00935557"/>
    <w:rsid w:val="009357E3"/>
    <w:rsid w:val="00936EAE"/>
    <w:rsid w:val="009371C0"/>
    <w:rsid w:val="0094016B"/>
    <w:rsid w:val="0094180B"/>
    <w:rsid w:val="00941BC1"/>
    <w:rsid w:val="009432D6"/>
    <w:rsid w:val="00943FC0"/>
    <w:rsid w:val="00944DCE"/>
    <w:rsid w:val="0094512A"/>
    <w:rsid w:val="00946469"/>
    <w:rsid w:val="009464D2"/>
    <w:rsid w:val="00951B75"/>
    <w:rsid w:val="0095204E"/>
    <w:rsid w:val="009534F4"/>
    <w:rsid w:val="00953AC5"/>
    <w:rsid w:val="00954530"/>
    <w:rsid w:val="0096014F"/>
    <w:rsid w:val="00960849"/>
    <w:rsid w:val="0096091D"/>
    <w:rsid w:val="00960968"/>
    <w:rsid w:val="00962A8D"/>
    <w:rsid w:val="00962E85"/>
    <w:rsid w:val="009705AD"/>
    <w:rsid w:val="00975722"/>
    <w:rsid w:val="009772ED"/>
    <w:rsid w:val="0097790E"/>
    <w:rsid w:val="0098008F"/>
    <w:rsid w:val="0098043F"/>
    <w:rsid w:val="00981D9B"/>
    <w:rsid w:val="00982530"/>
    <w:rsid w:val="009846A0"/>
    <w:rsid w:val="009861CA"/>
    <w:rsid w:val="009864FC"/>
    <w:rsid w:val="00987539"/>
    <w:rsid w:val="00987836"/>
    <w:rsid w:val="00987DAC"/>
    <w:rsid w:val="00990E58"/>
    <w:rsid w:val="00991B0F"/>
    <w:rsid w:val="00992FFA"/>
    <w:rsid w:val="00993FF6"/>
    <w:rsid w:val="009946AB"/>
    <w:rsid w:val="00994BE4"/>
    <w:rsid w:val="0099512C"/>
    <w:rsid w:val="00995DF8"/>
    <w:rsid w:val="00997375"/>
    <w:rsid w:val="00997639"/>
    <w:rsid w:val="00997707"/>
    <w:rsid w:val="00997A41"/>
    <w:rsid w:val="00997E92"/>
    <w:rsid w:val="009A0E97"/>
    <w:rsid w:val="009A415C"/>
    <w:rsid w:val="009A47E8"/>
    <w:rsid w:val="009A548E"/>
    <w:rsid w:val="009A5906"/>
    <w:rsid w:val="009A7D8C"/>
    <w:rsid w:val="009B28AE"/>
    <w:rsid w:val="009B3728"/>
    <w:rsid w:val="009B3BD9"/>
    <w:rsid w:val="009B5DDA"/>
    <w:rsid w:val="009B6CD6"/>
    <w:rsid w:val="009B734D"/>
    <w:rsid w:val="009C1F85"/>
    <w:rsid w:val="009C3B80"/>
    <w:rsid w:val="009C4093"/>
    <w:rsid w:val="009C6435"/>
    <w:rsid w:val="009C680F"/>
    <w:rsid w:val="009C6D65"/>
    <w:rsid w:val="009C6FD5"/>
    <w:rsid w:val="009D14F5"/>
    <w:rsid w:val="009D1653"/>
    <w:rsid w:val="009D5EB2"/>
    <w:rsid w:val="009D73AA"/>
    <w:rsid w:val="009E3C5E"/>
    <w:rsid w:val="009F0063"/>
    <w:rsid w:val="009F138E"/>
    <w:rsid w:val="009F2212"/>
    <w:rsid w:val="009F27F1"/>
    <w:rsid w:val="009F4037"/>
    <w:rsid w:val="009F421F"/>
    <w:rsid w:val="009F4935"/>
    <w:rsid w:val="009F4FDC"/>
    <w:rsid w:val="009F52FB"/>
    <w:rsid w:val="009F5383"/>
    <w:rsid w:val="009F7120"/>
    <w:rsid w:val="00A00254"/>
    <w:rsid w:val="00A01946"/>
    <w:rsid w:val="00A01D9E"/>
    <w:rsid w:val="00A04584"/>
    <w:rsid w:val="00A0548E"/>
    <w:rsid w:val="00A061E0"/>
    <w:rsid w:val="00A068F7"/>
    <w:rsid w:val="00A06A24"/>
    <w:rsid w:val="00A06FFC"/>
    <w:rsid w:val="00A0788A"/>
    <w:rsid w:val="00A10C53"/>
    <w:rsid w:val="00A11222"/>
    <w:rsid w:val="00A12A1B"/>
    <w:rsid w:val="00A13357"/>
    <w:rsid w:val="00A14140"/>
    <w:rsid w:val="00A16983"/>
    <w:rsid w:val="00A16CF0"/>
    <w:rsid w:val="00A17133"/>
    <w:rsid w:val="00A17B4F"/>
    <w:rsid w:val="00A20565"/>
    <w:rsid w:val="00A22CF1"/>
    <w:rsid w:val="00A22E06"/>
    <w:rsid w:val="00A236AE"/>
    <w:rsid w:val="00A23D98"/>
    <w:rsid w:val="00A23F92"/>
    <w:rsid w:val="00A24FDC"/>
    <w:rsid w:val="00A2511B"/>
    <w:rsid w:val="00A268DF"/>
    <w:rsid w:val="00A26C8B"/>
    <w:rsid w:val="00A27AC8"/>
    <w:rsid w:val="00A27C46"/>
    <w:rsid w:val="00A27D39"/>
    <w:rsid w:val="00A30D19"/>
    <w:rsid w:val="00A32371"/>
    <w:rsid w:val="00A32EEE"/>
    <w:rsid w:val="00A338E8"/>
    <w:rsid w:val="00A350D0"/>
    <w:rsid w:val="00A35E1D"/>
    <w:rsid w:val="00A37F35"/>
    <w:rsid w:val="00A40269"/>
    <w:rsid w:val="00A40F96"/>
    <w:rsid w:val="00A41066"/>
    <w:rsid w:val="00A41CB6"/>
    <w:rsid w:val="00A41FF3"/>
    <w:rsid w:val="00A443AA"/>
    <w:rsid w:val="00A456F4"/>
    <w:rsid w:val="00A468A8"/>
    <w:rsid w:val="00A5005D"/>
    <w:rsid w:val="00A51B93"/>
    <w:rsid w:val="00A523B6"/>
    <w:rsid w:val="00A53451"/>
    <w:rsid w:val="00A53748"/>
    <w:rsid w:val="00A564D9"/>
    <w:rsid w:val="00A60562"/>
    <w:rsid w:val="00A60710"/>
    <w:rsid w:val="00A60DC1"/>
    <w:rsid w:val="00A60FCA"/>
    <w:rsid w:val="00A6185B"/>
    <w:rsid w:val="00A622CE"/>
    <w:rsid w:val="00A64611"/>
    <w:rsid w:val="00A65799"/>
    <w:rsid w:val="00A65CCF"/>
    <w:rsid w:val="00A65F16"/>
    <w:rsid w:val="00A67192"/>
    <w:rsid w:val="00A671AE"/>
    <w:rsid w:val="00A70116"/>
    <w:rsid w:val="00A704D3"/>
    <w:rsid w:val="00A71198"/>
    <w:rsid w:val="00A71A59"/>
    <w:rsid w:val="00A71CCD"/>
    <w:rsid w:val="00A75E83"/>
    <w:rsid w:val="00A76533"/>
    <w:rsid w:val="00A809AC"/>
    <w:rsid w:val="00A80E71"/>
    <w:rsid w:val="00A80EBC"/>
    <w:rsid w:val="00A8130A"/>
    <w:rsid w:val="00A8172A"/>
    <w:rsid w:val="00A8223B"/>
    <w:rsid w:val="00A83E53"/>
    <w:rsid w:val="00A84BE1"/>
    <w:rsid w:val="00A85C16"/>
    <w:rsid w:val="00A90F36"/>
    <w:rsid w:val="00A91017"/>
    <w:rsid w:val="00A92CC4"/>
    <w:rsid w:val="00A94D99"/>
    <w:rsid w:val="00A95076"/>
    <w:rsid w:val="00A95703"/>
    <w:rsid w:val="00A967B9"/>
    <w:rsid w:val="00A96BE7"/>
    <w:rsid w:val="00A972DE"/>
    <w:rsid w:val="00AA2375"/>
    <w:rsid w:val="00AA3EB0"/>
    <w:rsid w:val="00AA474D"/>
    <w:rsid w:val="00AA4EB8"/>
    <w:rsid w:val="00AA5726"/>
    <w:rsid w:val="00AA5B63"/>
    <w:rsid w:val="00AA64C0"/>
    <w:rsid w:val="00AA6F44"/>
    <w:rsid w:val="00AB0A32"/>
    <w:rsid w:val="00AB0F8F"/>
    <w:rsid w:val="00AB14CE"/>
    <w:rsid w:val="00AB1A4E"/>
    <w:rsid w:val="00AB21C6"/>
    <w:rsid w:val="00AB2ABC"/>
    <w:rsid w:val="00AB327B"/>
    <w:rsid w:val="00AB369A"/>
    <w:rsid w:val="00AB48A5"/>
    <w:rsid w:val="00AB4BB1"/>
    <w:rsid w:val="00AB5B43"/>
    <w:rsid w:val="00AB7DC9"/>
    <w:rsid w:val="00AC10FA"/>
    <w:rsid w:val="00AC58B2"/>
    <w:rsid w:val="00AC6323"/>
    <w:rsid w:val="00AD054E"/>
    <w:rsid w:val="00AD1239"/>
    <w:rsid w:val="00AD3140"/>
    <w:rsid w:val="00AD32FB"/>
    <w:rsid w:val="00AD404B"/>
    <w:rsid w:val="00AD7D9E"/>
    <w:rsid w:val="00AE2801"/>
    <w:rsid w:val="00AE2B56"/>
    <w:rsid w:val="00AE2C45"/>
    <w:rsid w:val="00AE2CEF"/>
    <w:rsid w:val="00AE2D3D"/>
    <w:rsid w:val="00AE753C"/>
    <w:rsid w:val="00AF009D"/>
    <w:rsid w:val="00AF0385"/>
    <w:rsid w:val="00AF23D7"/>
    <w:rsid w:val="00AF2AB8"/>
    <w:rsid w:val="00AF6D94"/>
    <w:rsid w:val="00B01044"/>
    <w:rsid w:val="00B0114C"/>
    <w:rsid w:val="00B03D80"/>
    <w:rsid w:val="00B03F4C"/>
    <w:rsid w:val="00B0441F"/>
    <w:rsid w:val="00B05061"/>
    <w:rsid w:val="00B10676"/>
    <w:rsid w:val="00B11579"/>
    <w:rsid w:val="00B13591"/>
    <w:rsid w:val="00B20B00"/>
    <w:rsid w:val="00B21281"/>
    <w:rsid w:val="00B225E4"/>
    <w:rsid w:val="00B27673"/>
    <w:rsid w:val="00B309F8"/>
    <w:rsid w:val="00B32768"/>
    <w:rsid w:val="00B33952"/>
    <w:rsid w:val="00B34B03"/>
    <w:rsid w:val="00B35696"/>
    <w:rsid w:val="00B36155"/>
    <w:rsid w:val="00B366C7"/>
    <w:rsid w:val="00B36D9C"/>
    <w:rsid w:val="00B37302"/>
    <w:rsid w:val="00B37555"/>
    <w:rsid w:val="00B40BAF"/>
    <w:rsid w:val="00B4149F"/>
    <w:rsid w:val="00B42A9E"/>
    <w:rsid w:val="00B43DBD"/>
    <w:rsid w:val="00B469FA"/>
    <w:rsid w:val="00B477AD"/>
    <w:rsid w:val="00B504BB"/>
    <w:rsid w:val="00B51095"/>
    <w:rsid w:val="00B5196C"/>
    <w:rsid w:val="00B51C48"/>
    <w:rsid w:val="00B539FF"/>
    <w:rsid w:val="00B57215"/>
    <w:rsid w:val="00B57269"/>
    <w:rsid w:val="00B57CE7"/>
    <w:rsid w:val="00B60D43"/>
    <w:rsid w:val="00B61CF4"/>
    <w:rsid w:val="00B61F1C"/>
    <w:rsid w:val="00B62263"/>
    <w:rsid w:val="00B62EC3"/>
    <w:rsid w:val="00B64ABF"/>
    <w:rsid w:val="00B651E9"/>
    <w:rsid w:val="00B65D2B"/>
    <w:rsid w:val="00B664EF"/>
    <w:rsid w:val="00B66EC9"/>
    <w:rsid w:val="00B67A6B"/>
    <w:rsid w:val="00B724E3"/>
    <w:rsid w:val="00B736AB"/>
    <w:rsid w:val="00B73CF2"/>
    <w:rsid w:val="00B759AE"/>
    <w:rsid w:val="00B81E5F"/>
    <w:rsid w:val="00B823FA"/>
    <w:rsid w:val="00B832D0"/>
    <w:rsid w:val="00B84B77"/>
    <w:rsid w:val="00B84E03"/>
    <w:rsid w:val="00B85615"/>
    <w:rsid w:val="00B86761"/>
    <w:rsid w:val="00B868D7"/>
    <w:rsid w:val="00B868E9"/>
    <w:rsid w:val="00B904AC"/>
    <w:rsid w:val="00B9157B"/>
    <w:rsid w:val="00B91800"/>
    <w:rsid w:val="00B962CB"/>
    <w:rsid w:val="00B96EF8"/>
    <w:rsid w:val="00B97A42"/>
    <w:rsid w:val="00BA06FC"/>
    <w:rsid w:val="00BA1A8C"/>
    <w:rsid w:val="00BA4AA3"/>
    <w:rsid w:val="00BA4ED6"/>
    <w:rsid w:val="00BA5811"/>
    <w:rsid w:val="00BA7A0F"/>
    <w:rsid w:val="00BA7D9E"/>
    <w:rsid w:val="00BB151D"/>
    <w:rsid w:val="00BB45D5"/>
    <w:rsid w:val="00BB60E6"/>
    <w:rsid w:val="00BB7FC5"/>
    <w:rsid w:val="00BC0832"/>
    <w:rsid w:val="00BC1106"/>
    <w:rsid w:val="00BC1BCE"/>
    <w:rsid w:val="00BC2DB9"/>
    <w:rsid w:val="00BC2FBC"/>
    <w:rsid w:val="00BD0C68"/>
    <w:rsid w:val="00BD22D8"/>
    <w:rsid w:val="00BD2476"/>
    <w:rsid w:val="00BD3F1A"/>
    <w:rsid w:val="00BD566F"/>
    <w:rsid w:val="00BD6AF5"/>
    <w:rsid w:val="00BD6B2C"/>
    <w:rsid w:val="00BE0014"/>
    <w:rsid w:val="00BE189D"/>
    <w:rsid w:val="00BE232B"/>
    <w:rsid w:val="00BE472F"/>
    <w:rsid w:val="00BE5A0A"/>
    <w:rsid w:val="00BE6E39"/>
    <w:rsid w:val="00BE75F9"/>
    <w:rsid w:val="00BF2775"/>
    <w:rsid w:val="00BF67A8"/>
    <w:rsid w:val="00BF700F"/>
    <w:rsid w:val="00C0028B"/>
    <w:rsid w:val="00C01270"/>
    <w:rsid w:val="00C0140D"/>
    <w:rsid w:val="00C03A36"/>
    <w:rsid w:val="00C073C1"/>
    <w:rsid w:val="00C11268"/>
    <w:rsid w:val="00C12F8B"/>
    <w:rsid w:val="00C13281"/>
    <w:rsid w:val="00C13296"/>
    <w:rsid w:val="00C17CD1"/>
    <w:rsid w:val="00C20C10"/>
    <w:rsid w:val="00C21456"/>
    <w:rsid w:val="00C214D3"/>
    <w:rsid w:val="00C216F5"/>
    <w:rsid w:val="00C21B4D"/>
    <w:rsid w:val="00C23CB9"/>
    <w:rsid w:val="00C264A4"/>
    <w:rsid w:val="00C26EEB"/>
    <w:rsid w:val="00C307A6"/>
    <w:rsid w:val="00C31CFB"/>
    <w:rsid w:val="00C32337"/>
    <w:rsid w:val="00C330DE"/>
    <w:rsid w:val="00C33BEA"/>
    <w:rsid w:val="00C36266"/>
    <w:rsid w:val="00C36D76"/>
    <w:rsid w:val="00C37093"/>
    <w:rsid w:val="00C37833"/>
    <w:rsid w:val="00C37EC7"/>
    <w:rsid w:val="00C4018D"/>
    <w:rsid w:val="00C418AC"/>
    <w:rsid w:val="00C42874"/>
    <w:rsid w:val="00C445C0"/>
    <w:rsid w:val="00C44E91"/>
    <w:rsid w:val="00C455F7"/>
    <w:rsid w:val="00C50199"/>
    <w:rsid w:val="00C5249D"/>
    <w:rsid w:val="00C53B8A"/>
    <w:rsid w:val="00C57E27"/>
    <w:rsid w:val="00C607B1"/>
    <w:rsid w:val="00C630F8"/>
    <w:rsid w:val="00C63329"/>
    <w:rsid w:val="00C6460A"/>
    <w:rsid w:val="00C653FB"/>
    <w:rsid w:val="00C65C91"/>
    <w:rsid w:val="00C70CEE"/>
    <w:rsid w:val="00C71D5E"/>
    <w:rsid w:val="00C71E5C"/>
    <w:rsid w:val="00C73C15"/>
    <w:rsid w:val="00C75428"/>
    <w:rsid w:val="00C757F5"/>
    <w:rsid w:val="00C775C5"/>
    <w:rsid w:val="00C77732"/>
    <w:rsid w:val="00C778ED"/>
    <w:rsid w:val="00C8037F"/>
    <w:rsid w:val="00C84728"/>
    <w:rsid w:val="00C849C9"/>
    <w:rsid w:val="00C858F7"/>
    <w:rsid w:val="00C90ECF"/>
    <w:rsid w:val="00C92DB6"/>
    <w:rsid w:val="00C94627"/>
    <w:rsid w:val="00C95794"/>
    <w:rsid w:val="00C97BA5"/>
    <w:rsid w:val="00CA2F23"/>
    <w:rsid w:val="00CA3669"/>
    <w:rsid w:val="00CA3E3C"/>
    <w:rsid w:val="00CA5027"/>
    <w:rsid w:val="00CA54EB"/>
    <w:rsid w:val="00CA6703"/>
    <w:rsid w:val="00CA68DD"/>
    <w:rsid w:val="00CA79B9"/>
    <w:rsid w:val="00CB10DF"/>
    <w:rsid w:val="00CB231E"/>
    <w:rsid w:val="00CB37BC"/>
    <w:rsid w:val="00CB3A3D"/>
    <w:rsid w:val="00CB61A5"/>
    <w:rsid w:val="00CB6287"/>
    <w:rsid w:val="00CB76B6"/>
    <w:rsid w:val="00CC0BD2"/>
    <w:rsid w:val="00CC12AF"/>
    <w:rsid w:val="00CC2834"/>
    <w:rsid w:val="00CC4B19"/>
    <w:rsid w:val="00CC53C3"/>
    <w:rsid w:val="00CC67C8"/>
    <w:rsid w:val="00CC78AD"/>
    <w:rsid w:val="00CD0040"/>
    <w:rsid w:val="00CD0D6A"/>
    <w:rsid w:val="00CD21B1"/>
    <w:rsid w:val="00CD6446"/>
    <w:rsid w:val="00CE1E19"/>
    <w:rsid w:val="00CE2393"/>
    <w:rsid w:val="00CE3706"/>
    <w:rsid w:val="00CE3BCF"/>
    <w:rsid w:val="00CE5229"/>
    <w:rsid w:val="00CE5E6A"/>
    <w:rsid w:val="00CE709A"/>
    <w:rsid w:val="00CE73C8"/>
    <w:rsid w:val="00CE7D8E"/>
    <w:rsid w:val="00CE7FB3"/>
    <w:rsid w:val="00CF17D2"/>
    <w:rsid w:val="00CF17F0"/>
    <w:rsid w:val="00CF2C9C"/>
    <w:rsid w:val="00CF39EC"/>
    <w:rsid w:val="00CF48E3"/>
    <w:rsid w:val="00CF4AF9"/>
    <w:rsid w:val="00CF5BBF"/>
    <w:rsid w:val="00CF675E"/>
    <w:rsid w:val="00CF7CE4"/>
    <w:rsid w:val="00D01B98"/>
    <w:rsid w:val="00D0244D"/>
    <w:rsid w:val="00D027D1"/>
    <w:rsid w:val="00D02841"/>
    <w:rsid w:val="00D0366B"/>
    <w:rsid w:val="00D036DB"/>
    <w:rsid w:val="00D0394A"/>
    <w:rsid w:val="00D04952"/>
    <w:rsid w:val="00D0551D"/>
    <w:rsid w:val="00D057E6"/>
    <w:rsid w:val="00D065D6"/>
    <w:rsid w:val="00D065EE"/>
    <w:rsid w:val="00D07098"/>
    <w:rsid w:val="00D10FB2"/>
    <w:rsid w:val="00D120BD"/>
    <w:rsid w:val="00D1282E"/>
    <w:rsid w:val="00D13E1C"/>
    <w:rsid w:val="00D15141"/>
    <w:rsid w:val="00D15940"/>
    <w:rsid w:val="00D17C2F"/>
    <w:rsid w:val="00D17E94"/>
    <w:rsid w:val="00D202B4"/>
    <w:rsid w:val="00D21209"/>
    <w:rsid w:val="00D24030"/>
    <w:rsid w:val="00D25ABA"/>
    <w:rsid w:val="00D27254"/>
    <w:rsid w:val="00D317F5"/>
    <w:rsid w:val="00D31882"/>
    <w:rsid w:val="00D32356"/>
    <w:rsid w:val="00D32883"/>
    <w:rsid w:val="00D358CC"/>
    <w:rsid w:val="00D363EB"/>
    <w:rsid w:val="00D37C13"/>
    <w:rsid w:val="00D412F7"/>
    <w:rsid w:val="00D423B1"/>
    <w:rsid w:val="00D42BE5"/>
    <w:rsid w:val="00D4329A"/>
    <w:rsid w:val="00D43FC5"/>
    <w:rsid w:val="00D451ED"/>
    <w:rsid w:val="00D460D4"/>
    <w:rsid w:val="00D4686D"/>
    <w:rsid w:val="00D46EEE"/>
    <w:rsid w:val="00D536E8"/>
    <w:rsid w:val="00D55B83"/>
    <w:rsid w:val="00D55DC7"/>
    <w:rsid w:val="00D63286"/>
    <w:rsid w:val="00D635CF"/>
    <w:rsid w:val="00D63CE5"/>
    <w:rsid w:val="00D64A4E"/>
    <w:rsid w:val="00D64A61"/>
    <w:rsid w:val="00D650D5"/>
    <w:rsid w:val="00D66A91"/>
    <w:rsid w:val="00D66B8E"/>
    <w:rsid w:val="00D6725A"/>
    <w:rsid w:val="00D7005F"/>
    <w:rsid w:val="00D70839"/>
    <w:rsid w:val="00D72782"/>
    <w:rsid w:val="00D753F1"/>
    <w:rsid w:val="00D7786C"/>
    <w:rsid w:val="00D81BAD"/>
    <w:rsid w:val="00D82839"/>
    <w:rsid w:val="00D82F81"/>
    <w:rsid w:val="00D83BCD"/>
    <w:rsid w:val="00D8522B"/>
    <w:rsid w:val="00D86306"/>
    <w:rsid w:val="00D8638E"/>
    <w:rsid w:val="00D86B94"/>
    <w:rsid w:val="00D9083E"/>
    <w:rsid w:val="00D91603"/>
    <w:rsid w:val="00D931B5"/>
    <w:rsid w:val="00D94771"/>
    <w:rsid w:val="00D9507D"/>
    <w:rsid w:val="00D950F1"/>
    <w:rsid w:val="00D95C42"/>
    <w:rsid w:val="00D96222"/>
    <w:rsid w:val="00D96C25"/>
    <w:rsid w:val="00DA0928"/>
    <w:rsid w:val="00DA1F73"/>
    <w:rsid w:val="00DA350B"/>
    <w:rsid w:val="00DA36C7"/>
    <w:rsid w:val="00DA4585"/>
    <w:rsid w:val="00DA4B77"/>
    <w:rsid w:val="00DA518D"/>
    <w:rsid w:val="00DA68F0"/>
    <w:rsid w:val="00DB1D19"/>
    <w:rsid w:val="00DB33FF"/>
    <w:rsid w:val="00DB425D"/>
    <w:rsid w:val="00DB43A9"/>
    <w:rsid w:val="00DB4490"/>
    <w:rsid w:val="00DB4A46"/>
    <w:rsid w:val="00DB7689"/>
    <w:rsid w:val="00DB780F"/>
    <w:rsid w:val="00DC018B"/>
    <w:rsid w:val="00DC0897"/>
    <w:rsid w:val="00DC14BB"/>
    <w:rsid w:val="00DC1B41"/>
    <w:rsid w:val="00DC335A"/>
    <w:rsid w:val="00DC382D"/>
    <w:rsid w:val="00DC4799"/>
    <w:rsid w:val="00DC5E71"/>
    <w:rsid w:val="00DC6678"/>
    <w:rsid w:val="00DD0548"/>
    <w:rsid w:val="00DD1423"/>
    <w:rsid w:val="00DD17A9"/>
    <w:rsid w:val="00DD3C1F"/>
    <w:rsid w:val="00DE0E0A"/>
    <w:rsid w:val="00DE1E8C"/>
    <w:rsid w:val="00DE1F9D"/>
    <w:rsid w:val="00DE267A"/>
    <w:rsid w:val="00DE3667"/>
    <w:rsid w:val="00DE37CB"/>
    <w:rsid w:val="00DE3C12"/>
    <w:rsid w:val="00DE4169"/>
    <w:rsid w:val="00DE4532"/>
    <w:rsid w:val="00DE5601"/>
    <w:rsid w:val="00DE7A1A"/>
    <w:rsid w:val="00DF04E4"/>
    <w:rsid w:val="00DF0A2E"/>
    <w:rsid w:val="00DF1FF3"/>
    <w:rsid w:val="00DF2265"/>
    <w:rsid w:val="00DF2CA3"/>
    <w:rsid w:val="00DF3C5E"/>
    <w:rsid w:val="00DF6E66"/>
    <w:rsid w:val="00DF6F48"/>
    <w:rsid w:val="00DF71D9"/>
    <w:rsid w:val="00E03456"/>
    <w:rsid w:val="00E04676"/>
    <w:rsid w:val="00E05079"/>
    <w:rsid w:val="00E05C06"/>
    <w:rsid w:val="00E0656B"/>
    <w:rsid w:val="00E06808"/>
    <w:rsid w:val="00E104B4"/>
    <w:rsid w:val="00E10A60"/>
    <w:rsid w:val="00E164BC"/>
    <w:rsid w:val="00E168B0"/>
    <w:rsid w:val="00E2236D"/>
    <w:rsid w:val="00E2244F"/>
    <w:rsid w:val="00E26539"/>
    <w:rsid w:val="00E302BE"/>
    <w:rsid w:val="00E30D90"/>
    <w:rsid w:val="00E315A8"/>
    <w:rsid w:val="00E32473"/>
    <w:rsid w:val="00E341D0"/>
    <w:rsid w:val="00E35226"/>
    <w:rsid w:val="00E357EE"/>
    <w:rsid w:val="00E37311"/>
    <w:rsid w:val="00E37EF1"/>
    <w:rsid w:val="00E41626"/>
    <w:rsid w:val="00E416C9"/>
    <w:rsid w:val="00E43ABD"/>
    <w:rsid w:val="00E43FAB"/>
    <w:rsid w:val="00E443B3"/>
    <w:rsid w:val="00E454BA"/>
    <w:rsid w:val="00E46C50"/>
    <w:rsid w:val="00E46D51"/>
    <w:rsid w:val="00E5199A"/>
    <w:rsid w:val="00E52099"/>
    <w:rsid w:val="00E520FF"/>
    <w:rsid w:val="00E5270E"/>
    <w:rsid w:val="00E5293A"/>
    <w:rsid w:val="00E535C9"/>
    <w:rsid w:val="00E54806"/>
    <w:rsid w:val="00E54DD7"/>
    <w:rsid w:val="00E55D88"/>
    <w:rsid w:val="00E56F75"/>
    <w:rsid w:val="00E57905"/>
    <w:rsid w:val="00E60B37"/>
    <w:rsid w:val="00E619BA"/>
    <w:rsid w:val="00E61C57"/>
    <w:rsid w:val="00E623DA"/>
    <w:rsid w:val="00E62867"/>
    <w:rsid w:val="00E62D6E"/>
    <w:rsid w:val="00E64CC9"/>
    <w:rsid w:val="00E64F7F"/>
    <w:rsid w:val="00E66274"/>
    <w:rsid w:val="00E703F5"/>
    <w:rsid w:val="00E755DA"/>
    <w:rsid w:val="00E75C68"/>
    <w:rsid w:val="00E77DF4"/>
    <w:rsid w:val="00E77FFD"/>
    <w:rsid w:val="00E8015E"/>
    <w:rsid w:val="00E819CA"/>
    <w:rsid w:val="00E81DCB"/>
    <w:rsid w:val="00E8203C"/>
    <w:rsid w:val="00E83B38"/>
    <w:rsid w:val="00E84628"/>
    <w:rsid w:val="00E852A3"/>
    <w:rsid w:val="00E8661B"/>
    <w:rsid w:val="00E86AD5"/>
    <w:rsid w:val="00E86FA8"/>
    <w:rsid w:val="00E91662"/>
    <w:rsid w:val="00E921BE"/>
    <w:rsid w:val="00E9486D"/>
    <w:rsid w:val="00E952B9"/>
    <w:rsid w:val="00E973B7"/>
    <w:rsid w:val="00EA03BE"/>
    <w:rsid w:val="00EA0BAF"/>
    <w:rsid w:val="00EA1D1F"/>
    <w:rsid w:val="00EA2D43"/>
    <w:rsid w:val="00EA5484"/>
    <w:rsid w:val="00EA5757"/>
    <w:rsid w:val="00EA6173"/>
    <w:rsid w:val="00EB1157"/>
    <w:rsid w:val="00EB17CE"/>
    <w:rsid w:val="00EB231F"/>
    <w:rsid w:val="00EB42A9"/>
    <w:rsid w:val="00EB7B7B"/>
    <w:rsid w:val="00EC1ED7"/>
    <w:rsid w:val="00EC41A2"/>
    <w:rsid w:val="00EC486B"/>
    <w:rsid w:val="00EC4C03"/>
    <w:rsid w:val="00ED0BE2"/>
    <w:rsid w:val="00ED2EF8"/>
    <w:rsid w:val="00ED3B57"/>
    <w:rsid w:val="00ED3BFC"/>
    <w:rsid w:val="00ED3F74"/>
    <w:rsid w:val="00ED4018"/>
    <w:rsid w:val="00ED6728"/>
    <w:rsid w:val="00ED78C5"/>
    <w:rsid w:val="00EE179B"/>
    <w:rsid w:val="00EE1FAD"/>
    <w:rsid w:val="00EE7BF6"/>
    <w:rsid w:val="00EE7D81"/>
    <w:rsid w:val="00EF026D"/>
    <w:rsid w:val="00EF3E9C"/>
    <w:rsid w:val="00EF4EDE"/>
    <w:rsid w:val="00EF63CD"/>
    <w:rsid w:val="00EF763D"/>
    <w:rsid w:val="00F00174"/>
    <w:rsid w:val="00F01607"/>
    <w:rsid w:val="00F01A9B"/>
    <w:rsid w:val="00F01B63"/>
    <w:rsid w:val="00F01F9D"/>
    <w:rsid w:val="00F029AD"/>
    <w:rsid w:val="00F038C3"/>
    <w:rsid w:val="00F059C4"/>
    <w:rsid w:val="00F07027"/>
    <w:rsid w:val="00F12DA2"/>
    <w:rsid w:val="00F13B32"/>
    <w:rsid w:val="00F140B9"/>
    <w:rsid w:val="00F2052E"/>
    <w:rsid w:val="00F2233C"/>
    <w:rsid w:val="00F22E44"/>
    <w:rsid w:val="00F22F09"/>
    <w:rsid w:val="00F2351E"/>
    <w:rsid w:val="00F23C1B"/>
    <w:rsid w:val="00F24C39"/>
    <w:rsid w:val="00F24CBF"/>
    <w:rsid w:val="00F26BF0"/>
    <w:rsid w:val="00F3055D"/>
    <w:rsid w:val="00F3064B"/>
    <w:rsid w:val="00F30967"/>
    <w:rsid w:val="00F3172D"/>
    <w:rsid w:val="00F324B1"/>
    <w:rsid w:val="00F325C4"/>
    <w:rsid w:val="00F3310D"/>
    <w:rsid w:val="00F33548"/>
    <w:rsid w:val="00F337F3"/>
    <w:rsid w:val="00F37269"/>
    <w:rsid w:val="00F37418"/>
    <w:rsid w:val="00F40767"/>
    <w:rsid w:val="00F414E9"/>
    <w:rsid w:val="00F442BE"/>
    <w:rsid w:val="00F45B21"/>
    <w:rsid w:val="00F45C26"/>
    <w:rsid w:val="00F46D7B"/>
    <w:rsid w:val="00F47D36"/>
    <w:rsid w:val="00F503DB"/>
    <w:rsid w:val="00F5043D"/>
    <w:rsid w:val="00F509B1"/>
    <w:rsid w:val="00F51146"/>
    <w:rsid w:val="00F5144F"/>
    <w:rsid w:val="00F53CD0"/>
    <w:rsid w:val="00F53DF9"/>
    <w:rsid w:val="00F55C37"/>
    <w:rsid w:val="00F56324"/>
    <w:rsid w:val="00F57C66"/>
    <w:rsid w:val="00F57D43"/>
    <w:rsid w:val="00F6061E"/>
    <w:rsid w:val="00F6176C"/>
    <w:rsid w:val="00F6428B"/>
    <w:rsid w:val="00F64AFA"/>
    <w:rsid w:val="00F65E31"/>
    <w:rsid w:val="00F6697A"/>
    <w:rsid w:val="00F703B3"/>
    <w:rsid w:val="00F705FD"/>
    <w:rsid w:val="00F71726"/>
    <w:rsid w:val="00F7331D"/>
    <w:rsid w:val="00F736C5"/>
    <w:rsid w:val="00F742D4"/>
    <w:rsid w:val="00F7567D"/>
    <w:rsid w:val="00F769F1"/>
    <w:rsid w:val="00F76D38"/>
    <w:rsid w:val="00F76FDD"/>
    <w:rsid w:val="00F77279"/>
    <w:rsid w:val="00F80326"/>
    <w:rsid w:val="00F8081F"/>
    <w:rsid w:val="00F81BB2"/>
    <w:rsid w:val="00F81CA7"/>
    <w:rsid w:val="00F859A4"/>
    <w:rsid w:val="00F86C8C"/>
    <w:rsid w:val="00F92E42"/>
    <w:rsid w:val="00F9316D"/>
    <w:rsid w:val="00F9539E"/>
    <w:rsid w:val="00F956F2"/>
    <w:rsid w:val="00F9577D"/>
    <w:rsid w:val="00F95E9B"/>
    <w:rsid w:val="00F978EE"/>
    <w:rsid w:val="00F97F38"/>
    <w:rsid w:val="00FA220E"/>
    <w:rsid w:val="00FA7568"/>
    <w:rsid w:val="00FB1037"/>
    <w:rsid w:val="00FB1729"/>
    <w:rsid w:val="00FB4CAE"/>
    <w:rsid w:val="00FB645D"/>
    <w:rsid w:val="00FB68EB"/>
    <w:rsid w:val="00FB6F80"/>
    <w:rsid w:val="00FB7594"/>
    <w:rsid w:val="00FB795F"/>
    <w:rsid w:val="00FC0277"/>
    <w:rsid w:val="00FC1436"/>
    <w:rsid w:val="00FC242F"/>
    <w:rsid w:val="00FC5ACE"/>
    <w:rsid w:val="00FC6192"/>
    <w:rsid w:val="00FD060E"/>
    <w:rsid w:val="00FD2C23"/>
    <w:rsid w:val="00FD573A"/>
    <w:rsid w:val="00FD7480"/>
    <w:rsid w:val="00FE022B"/>
    <w:rsid w:val="00FE1D3D"/>
    <w:rsid w:val="00FE2AE9"/>
    <w:rsid w:val="00FE5C78"/>
    <w:rsid w:val="00FE6D48"/>
    <w:rsid w:val="00FE6E10"/>
    <w:rsid w:val="00FE7AA1"/>
    <w:rsid w:val="00FF1A0A"/>
    <w:rsid w:val="00FF26EA"/>
    <w:rsid w:val="00FF3BD0"/>
    <w:rsid w:val="00FF41C7"/>
    <w:rsid w:val="00FF45E3"/>
    <w:rsid w:val="00FF4BBA"/>
    <w:rsid w:val="00FF67DC"/>
    <w:rsid w:val="00FF70D8"/>
    <w:rsid w:val="00FF79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D12A4B"/>
  <w15:docId w15:val="{D51E9FC5-D693-4809-913B-77257562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BD9"/>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2228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EF763D"/>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EF763D"/>
    <w:rPr>
      <w:color w:val="0563C1" w:themeColor="hyperlink"/>
      <w:u w:val="single"/>
    </w:rPr>
  </w:style>
  <w:style w:type="character" w:customStyle="1" w:styleId="MetaChar">
    <w:name w:val="Meta Char"/>
    <w:basedOn w:val="DefaultParagraphFont"/>
    <w:link w:val="Meta"/>
    <w:rsid w:val="00EF763D"/>
    <w:rPr>
      <w:rFonts w:ascii="Courier New" w:hAnsi="Courier New"/>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3351E1"/>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3351E1"/>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DT"/>
    <w:next w:val="DT"/>
    <w:link w:val="DDChar"/>
    <w:qFormat/>
    <w:rsid w:val="00290455"/>
    <w:pPr>
      <w:ind w:left="720"/>
    </w:pPr>
    <w:rPr>
      <w:b w:val="0"/>
    </w:rPr>
  </w:style>
  <w:style w:type="character" w:customStyle="1" w:styleId="DDChar">
    <w:name w:val="DD Char"/>
    <w:basedOn w:val="DTChar"/>
    <w:link w:val="DD"/>
    <w:rsid w:val="00290455"/>
    <w:rPr>
      <w:b w:val="0"/>
    </w:rPr>
  </w:style>
  <w:style w:type="paragraph" w:customStyle="1" w:styleId="PRE">
    <w:name w:val="PRE"/>
    <w:basedOn w:val="Normal"/>
    <w:link w:val="PREChar"/>
    <w:qFormat/>
    <w:rsid w:val="00DD3C1F"/>
    <w:pPr>
      <w:shd w:val="clear" w:color="auto" w:fill="FFF2CC" w:themeFill="accent4" w:themeFillTint="33"/>
    </w:pPr>
    <w:rPr>
      <w:rFonts w:ascii="Consolas" w:hAnsi="Consolas"/>
      <w:sz w:val="18"/>
    </w:rPr>
  </w:style>
  <w:style w:type="character" w:customStyle="1" w:styleId="PREChar">
    <w:name w:val="PRE Char"/>
    <w:basedOn w:val="DefaultParagraphFont"/>
    <w:link w:val="PRE"/>
    <w:rsid w:val="00DD3C1F"/>
    <w:rPr>
      <w:rFonts w:ascii="Consolas" w:hAnsi="Consolas"/>
      <w:sz w:val="18"/>
      <w:shd w:val="clear" w:color="auto" w:fill="FFF2CC" w:themeFill="accent4" w:themeFillTint="33"/>
    </w:rPr>
  </w:style>
  <w:style w:type="paragraph" w:customStyle="1" w:styleId="li">
    <w:name w:val="li"/>
    <w:basedOn w:val="ListParagraph"/>
    <w:qFormat/>
    <w:rsid w:val="00DC018B"/>
    <w:pPr>
      <w:numPr>
        <w:numId w:val="12"/>
      </w:numPr>
    </w:pPr>
  </w:style>
  <w:style w:type="character" w:styleId="UnresolvedMention">
    <w:name w:val="Unresolved Mention"/>
    <w:basedOn w:val="DefaultParagraphFont"/>
    <w:uiPriority w:val="99"/>
    <w:semiHidden/>
    <w:unhideWhenUsed/>
    <w:rsid w:val="007D76F8"/>
    <w:rPr>
      <w:color w:val="808080"/>
      <w:shd w:val="clear" w:color="auto" w:fill="E6E6E6"/>
    </w:rPr>
  </w:style>
  <w:style w:type="table" w:styleId="TableGrid">
    <w:name w:val="Table Grid"/>
    <w:basedOn w:val="TableNormal"/>
    <w:uiPriority w:val="39"/>
    <w:rsid w:val="009C1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22285"/>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824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44E7"/>
    <w:rPr>
      <w:rFonts w:ascii="Courier New" w:eastAsia="Times New Roman" w:hAnsi="Courier New" w:cs="Courier New"/>
      <w:sz w:val="20"/>
      <w:szCs w:val="20"/>
    </w:rPr>
  </w:style>
  <w:style w:type="paragraph" w:customStyle="1" w:styleId="nli">
    <w:name w:val="nli"/>
    <w:basedOn w:val="li"/>
    <w:qFormat/>
    <w:rsid w:val="00A17133"/>
    <w:pPr>
      <w:numPr>
        <w:numId w:val="21"/>
      </w:numPr>
    </w:pPr>
  </w:style>
  <w:style w:type="paragraph" w:customStyle="1" w:styleId="pre0">
    <w:name w:val="pre"/>
    <w:basedOn w:val="Normal"/>
    <w:qFormat/>
    <w:rsid w:val="00DD0548"/>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9191">
      <w:bodyDiv w:val="1"/>
      <w:marLeft w:val="0"/>
      <w:marRight w:val="0"/>
      <w:marTop w:val="0"/>
      <w:marBottom w:val="0"/>
      <w:divBdr>
        <w:top w:val="none" w:sz="0" w:space="0" w:color="auto"/>
        <w:left w:val="none" w:sz="0" w:space="0" w:color="auto"/>
        <w:bottom w:val="none" w:sz="0" w:space="0" w:color="auto"/>
        <w:right w:val="none" w:sz="0" w:space="0" w:color="auto"/>
      </w:divBdr>
    </w:div>
    <w:div w:id="124126975">
      <w:bodyDiv w:val="1"/>
      <w:marLeft w:val="0"/>
      <w:marRight w:val="0"/>
      <w:marTop w:val="0"/>
      <w:marBottom w:val="0"/>
      <w:divBdr>
        <w:top w:val="none" w:sz="0" w:space="0" w:color="auto"/>
        <w:left w:val="none" w:sz="0" w:space="0" w:color="auto"/>
        <w:bottom w:val="none" w:sz="0" w:space="0" w:color="auto"/>
        <w:right w:val="none" w:sz="0" w:space="0" w:color="auto"/>
      </w:divBdr>
    </w:div>
    <w:div w:id="235020484">
      <w:bodyDiv w:val="1"/>
      <w:marLeft w:val="0"/>
      <w:marRight w:val="0"/>
      <w:marTop w:val="0"/>
      <w:marBottom w:val="0"/>
      <w:divBdr>
        <w:top w:val="none" w:sz="0" w:space="0" w:color="auto"/>
        <w:left w:val="none" w:sz="0" w:space="0" w:color="auto"/>
        <w:bottom w:val="none" w:sz="0" w:space="0" w:color="auto"/>
        <w:right w:val="none" w:sz="0" w:space="0" w:color="auto"/>
      </w:divBdr>
    </w:div>
    <w:div w:id="338852536">
      <w:bodyDiv w:val="1"/>
      <w:marLeft w:val="0"/>
      <w:marRight w:val="0"/>
      <w:marTop w:val="0"/>
      <w:marBottom w:val="0"/>
      <w:divBdr>
        <w:top w:val="none" w:sz="0" w:space="0" w:color="auto"/>
        <w:left w:val="none" w:sz="0" w:space="0" w:color="auto"/>
        <w:bottom w:val="none" w:sz="0" w:space="0" w:color="auto"/>
        <w:right w:val="none" w:sz="0" w:space="0" w:color="auto"/>
      </w:divBdr>
    </w:div>
    <w:div w:id="361714339">
      <w:bodyDiv w:val="1"/>
      <w:marLeft w:val="0"/>
      <w:marRight w:val="0"/>
      <w:marTop w:val="0"/>
      <w:marBottom w:val="0"/>
      <w:divBdr>
        <w:top w:val="none" w:sz="0" w:space="0" w:color="auto"/>
        <w:left w:val="none" w:sz="0" w:space="0" w:color="auto"/>
        <w:bottom w:val="none" w:sz="0" w:space="0" w:color="auto"/>
        <w:right w:val="none" w:sz="0" w:space="0" w:color="auto"/>
      </w:divBdr>
    </w:div>
    <w:div w:id="483085888">
      <w:bodyDiv w:val="1"/>
      <w:marLeft w:val="0"/>
      <w:marRight w:val="0"/>
      <w:marTop w:val="0"/>
      <w:marBottom w:val="0"/>
      <w:divBdr>
        <w:top w:val="none" w:sz="0" w:space="0" w:color="auto"/>
        <w:left w:val="none" w:sz="0" w:space="0" w:color="auto"/>
        <w:bottom w:val="none" w:sz="0" w:space="0" w:color="auto"/>
        <w:right w:val="none" w:sz="0" w:space="0" w:color="auto"/>
      </w:divBdr>
    </w:div>
    <w:div w:id="491798516">
      <w:bodyDiv w:val="1"/>
      <w:marLeft w:val="0"/>
      <w:marRight w:val="0"/>
      <w:marTop w:val="0"/>
      <w:marBottom w:val="0"/>
      <w:divBdr>
        <w:top w:val="none" w:sz="0" w:space="0" w:color="auto"/>
        <w:left w:val="none" w:sz="0" w:space="0" w:color="auto"/>
        <w:bottom w:val="none" w:sz="0" w:space="0" w:color="auto"/>
        <w:right w:val="none" w:sz="0" w:space="0" w:color="auto"/>
      </w:divBdr>
    </w:div>
    <w:div w:id="505439428">
      <w:bodyDiv w:val="1"/>
      <w:marLeft w:val="0"/>
      <w:marRight w:val="0"/>
      <w:marTop w:val="0"/>
      <w:marBottom w:val="0"/>
      <w:divBdr>
        <w:top w:val="none" w:sz="0" w:space="0" w:color="auto"/>
        <w:left w:val="none" w:sz="0" w:space="0" w:color="auto"/>
        <w:bottom w:val="none" w:sz="0" w:space="0" w:color="auto"/>
        <w:right w:val="none" w:sz="0" w:space="0" w:color="auto"/>
      </w:divBdr>
    </w:div>
    <w:div w:id="602618072">
      <w:bodyDiv w:val="1"/>
      <w:marLeft w:val="0"/>
      <w:marRight w:val="0"/>
      <w:marTop w:val="0"/>
      <w:marBottom w:val="0"/>
      <w:divBdr>
        <w:top w:val="none" w:sz="0" w:space="0" w:color="auto"/>
        <w:left w:val="none" w:sz="0" w:space="0" w:color="auto"/>
        <w:bottom w:val="none" w:sz="0" w:space="0" w:color="auto"/>
        <w:right w:val="none" w:sz="0" w:space="0" w:color="auto"/>
      </w:divBdr>
    </w:div>
    <w:div w:id="852915013">
      <w:bodyDiv w:val="1"/>
      <w:marLeft w:val="0"/>
      <w:marRight w:val="0"/>
      <w:marTop w:val="0"/>
      <w:marBottom w:val="0"/>
      <w:divBdr>
        <w:top w:val="none" w:sz="0" w:space="0" w:color="auto"/>
        <w:left w:val="none" w:sz="0" w:space="0" w:color="auto"/>
        <w:bottom w:val="none" w:sz="0" w:space="0" w:color="auto"/>
        <w:right w:val="none" w:sz="0" w:space="0" w:color="auto"/>
      </w:divBdr>
    </w:div>
    <w:div w:id="1072315980">
      <w:bodyDiv w:val="1"/>
      <w:marLeft w:val="0"/>
      <w:marRight w:val="0"/>
      <w:marTop w:val="0"/>
      <w:marBottom w:val="0"/>
      <w:divBdr>
        <w:top w:val="none" w:sz="0" w:space="0" w:color="auto"/>
        <w:left w:val="none" w:sz="0" w:space="0" w:color="auto"/>
        <w:bottom w:val="none" w:sz="0" w:space="0" w:color="auto"/>
        <w:right w:val="none" w:sz="0" w:space="0" w:color="auto"/>
      </w:divBdr>
    </w:div>
    <w:div w:id="1176724181">
      <w:bodyDiv w:val="1"/>
      <w:marLeft w:val="0"/>
      <w:marRight w:val="0"/>
      <w:marTop w:val="0"/>
      <w:marBottom w:val="0"/>
      <w:divBdr>
        <w:top w:val="none" w:sz="0" w:space="0" w:color="auto"/>
        <w:left w:val="none" w:sz="0" w:space="0" w:color="auto"/>
        <w:bottom w:val="none" w:sz="0" w:space="0" w:color="auto"/>
        <w:right w:val="none" w:sz="0" w:space="0" w:color="auto"/>
      </w:divBdr>
    </w:div>
    <w:div w:id="1235819566">
      <w:bodyDiv w:val="1"/>
      <w:marLeft w:val="0"/>
      <w:marRight w:val="0"/>
      <w:marTop w:val="0"/>
      <w:marBottom w:val="0"/>
      <w:divBdr>
        <w:top w:val="none" w:sz="0" w:space="0" w:color="auto"/>
        <w:left w:val="none" w:sz="0" w:space="0" w:color="auto"/>
        <w:bottom w:val="none" w:sz="0" w:space="0" w:color="auto"/>
        <w:right w:val="none" w:sz="0" w:space="0" w:color="auto"/>
      </w:divBdr>
    </w:div>
    <w:div w:id="1273902850">
      <w:bodyDiv w:val="1"/>
      <w:marLeft w:val="0"/>
      <w:marRight w:val="0"/>
      <w:marTop w:val="0"/>
      <w:marBottom w:val="0"/>
      <w:divBdr>
        <w:top w:val="none" w:sz="0" w:space="0" w:color="auto"/>
        <w:left w:val="none" w:sz="0" w:space="0" w:color="auto"/>
        <w:bottom w:val="none" w:sz="0" w:space="0" w:color="auto"/>
        <w:right w:val="none" w:sz="0" w:space="0" w:color="auto"/>
      </w:divBdr>
    </w:div>
    <w:div w:id="1291593952">
      <w:bodyDiv w:val="1"/>
      <w:marLeft w:val="0"/>
      <w:marRight w:val="0"/>
      <w:marTop w:val="0"/>
      <w:marBottom w:val="0"/>
      <w:divBdr>
        <w:top w:val="none" w:sz="0" w:space="0" w:color="auto"/>
        <w:left w:val="none" w:sz="0" w:space="0" w:color="auto"/>
        <w:bottom w:val="none" w:sz="0" w:space="0" w:color="auto"/>
        <w:right w:val="none" w:sz="0" w:space="0" w:color="auto"/>
      </w:divBdr>
    </w:div>
    <w:div w:id="1393574256">
      <w:bodyDiv w:val="1"/>
      <w:marLeft w:val="0"/>
      <w:marRight w:val="0"/>
      <w:marTop w:val="0"/>
      <w:marBottom w:val="0"/>
      <w:divBdr>
        <w:top w:val="none" w:sz="0" w:space="0" w:color="auto"/>
        <w:left w:val="none" w:sz="0" w:space="0" w:color="auto"/>
        <w:bottom w:val="none" w:sz="0" w:space="0" w:color="auto"/>
        <w:right w:val="none" w:sz="0" w:space="0" w:color="auto"/>
      </w:divBdr>
    </w:div>
    <w:div w:id="1409841750">
      <w:bodyDiv w:val="1"/>
      <w:marLeft w:val="0"/>
      <w:marRight w:val="0"/>
      <w:marTop w:val="0"/>
      <w:marBottom w:val="0"/>
      <w:divBdr>
        <w:top w:val="none" w:sz="0" w:space="0" w:color="auto"/>
        <w:left w:val="none" w:sz="0" w:space="0" w:color="auto"/>
        <w:bottom w:val="none" w:sz="0" w:space="0" w:color="auto"/>
        <w:right w:val="none" w:sz="0" w:space="0" w:color="auto"/>
      </w:divBdr>
    </w:div>
    <w:div w:id="1422798879">
      <w:bodyDiv w:val="1"/>
      <w:marLeft w:val="0"/>
      <w:marRight w:val="0"/>
      <w:marTop w:val="0"/>
      <w:marBottom w:val="0"/>
      <w:divBdr>
        <w:top w:val="none" w:sz="0" w:space="0" w:color="auto"/>
        <w:left w:val="none" w:sz="0" w:space="0" w:color="auto"/>
        <w:bottom w:val="none" w:sz="0" w:space="0" w:color="auto"/>
        <w:right w:val="none" w:sz="0" w:space="0" w:color="auto"/>
      </w:divBdr>
    </w:div>
    <w:div w:id="1503164161">
      <w:bodyDiv w:val="1"/>
      <w:marLeft w:val="0"/>
      <w:marRight w:val="0"/>
      <w:marTop w:val="0"/>
      <w:marBottom w:val="0"/>
      <w:divBdr>
        <w:top w:val="none" w:sz="0" w:space="0" w:color="auto"/>
        <w:left w:val="none" w:sz="0" w:space="0" w:color="auto"/>
        <w:bottom w:val="none" w:sz="0" w:space="0" w:color="auto"/>
        <w:right w:val="none" w:sz="0" w:space="0" w:color="auto"/>
      </w:divBdr>
    </w:div>
    <w:div w:id="1604724284">
      <w:bodyDiv w:val="1"/>
      <w:marLeft w:val="0"/>
      <w:marRight w:val="0"/>
      <w:marTop w:val="0"/>
      <w:marBottom w:val="0"/>
      <w:divBdr>
        <w:top w:val="none" w:sz="0" w:space="0" w:color="auto"/>
        <w:left w:val="none" w:sz="0" w:space="0" w:color="auto"/>
        <w:bottom w:val="none" w:sz="0" w:space="0" w:color="auto"/>
        <w:right w:val="none" w:sz="0" w:space="0" w:color="auto"/>
      </w:divBdr>
    </w:div>
    <w:div w:id="1934895703">
      <w:bodyDiv w:val="1"/>
      <w:marLeft w:val="0"/>
      <w:marRight w:val="0"/>
      <w:marTop w:val="0"/>
      <w:marBottom w:val="0"/>
      <w:divBdr>
        <w:top w:val="none" w:sz="0" w:space="0" w:color="auto"/>
        <w:left w:val="none" w:sz="0" w:space="0" w:color="auto"/>
        <w:bottom w:val="none" w:sz="0" w:space="0" w:color="auto"/>
        <w:right w:val="none" w:sz="0" w:space="0" w:color="auto"/>
      </w:divBdr>
    </w:div>
    <w:div w:id="2028824393">
      <w:bodyDiv w:val="1"/>
      <w:marLeft w:val="0"/>
      <w:marRight w:val="0"/>
      <w:marTop w:val="0"/>
      <w:marBottom w:val="0"/>
      <w:divBdr>
        <w:top w:val="none" w:sz="0" w:space="0" w:color="auto"/>
        <w:left w:val="none" w:sz="0" w:space="0" w:color="auto"/>
        <w:bottom w:val="none" w:sz="0" w:space="0" w:color="auto"/>
        <w:right w:val="none" w:sz="0" w:space="0" w:color="auto"/>
      </w:divBdr>
    </w:div>
    <w:div w:id="2029943930">
      <w:bodyDiv w:val="1"/>
      <w:marLeft w:val="0"/>
      <w:marRight w:val="0"/>
      <w:marTop w:val="0"/>
      <w:marBottom w:val="0"/>
      <w:divBdr>
        <w:top w:val="none" w:sz="0" w:space="0" w:color="auto"/>
        <w:left w:val="none" w:sz="0" w:space="0" w:color="auto"/>
        <w:bottom w:val="none" w:sz="0" w:space="0" w:color="auto"/>
        <w:right w:val="none" w:sz="0" w:space="0" w:color="auto"/>
      </w:divBdr>
    </w:div>
    <w:div w:id="20960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llam\Documents\Custom%20Office%20Templates\hallambak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316AC-BBBA-4724-964F-9DF90F4E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hallambaker- Template.dotx</Template>
  <TotalTime>11430</TotalTime>
  <Pages>1</Pages>
  <Words>6140</Words>
  <Characters>34999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hallam</dc:creator>
  <cp:keywords/>
  <dc:description/>
  <cp:lastModifiedBy>hallam</cp:lastModifiedBy>
  <cp:revision>1627</cp:revision>
  <dcterms:created xsi:type="dcterms:W3CDTF">2018-04-25T20:41:00Z</dcterms:created>
  <dcterms:modified xsi:type="dcterms:W3CDTF">2021-10-25T03:25:00Z</dcterms:modified>
</cp:coreProperties>
</file>