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1F1FC6A2" w14:textId="504A92F6" w:rsidR="00870526" w:rsidRDefault="00870526" w:rsidP="004943B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2607D334" w14:textId="77777777" w:rsidR="00303F44" w:rsidRPr="004943BF" w:rsidRDefault="00303F44" w:rsidP="00003EE7">
      <w:pPr>
        <w:pStyle w:val="Meta"/>
      </w:pP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5A6669DD" w:rsidR="006B5AD1" w:rsidRDefault="006B5AD1" w:rsidP="00E435AD">
      <w:pPr>
        <w:pStyle w:val="Heading1"/>
      </w:pPr>
      <w:r>
        <w:t>Actors</w:t>
      </w:r>
    </w:p>
    <w:p w14:paraId="580BD81F" w14:textId="77777777" w:rsidR="006B5AD1" w:rsidRDefault="006B5AD1" w:rsidP="006B5AD1">
      <w:pPr>
        <w:pStyle w:val="Heading2"/>
      </w:pPr>
      <w:r>
        <w:t>Device</w:t>
      </w:r>
    </w:p>
    <w:p w14:paraId="596EFF7E" w14:textId="77777777" w:rsidR="006B5AD1" w:rsidRDefault="006B5AD1" w:rsidP="006B5AD1">
      <w:pPr>
        <w:pStyle w:val="Heading3"/>
      </w:pPr>
      <w:r>
        <w:t>Profile</w:t>
      </w:r>
    </w:p>
    <w:p w14:paraId="124C63A3" w14:textId="77777777" w:rsidR="006B5AD1" w:rsidRDefault="006B5AD1" w:rsidP="006B5AD1">
      <w:pPr>
        <w:pStyle w:val="Heading3"/>
      </w:pPr>
      <w:r>
        <w:t>Activation</w:t>
      </w:r>
    </w:p>
    <w:p w14:paraId="1797160C" w14:textId="77777777" w:rsidR="006B5AD1" w:rsidRDefault="006B5AD1" w:rsidP="006B5AD1">
      <w:pPr>
        <w:pStyle w:val="Heading3"/>
      </w:pPr>
      <w:r>
        <w:t>Connection</w:t>
      </w:r>
    </w:p>
    <w:p w14:paraId="7C271FEC" w14:textId="77777777" w:rsidR="006B5AD1" w:rsidRDefault="006B5AD1" w:rsidP="006B5AD1">
      <w:pPr>
        <w:pStyle w:val="Heading2"/>
      </w:pPr>
      <w:r>
        <w:t>Host</w:t>
      </w:r>
    </w:p>
    <w:p w14:paraId="0400A524" w14:textId="77777777" w:rsidR="006B5AD1" w:rsidRDefault="006B5AD1" w:rsidP="006B5AD1">
      <w:pPr>
        <w:pStyle w:val="Heading3"/>
      </w:pPr>
      <w:r>
        <w:t>Profile</w:t>
      </w:r>
    </w:p>
    <w:p w14:paraId="27CBF89F" w14:textId="77777777" w:rsidR="006B5AD1" w:rsidRDefault="006B5AD1" w:rsidP="006B5AD1">
      <w:pPr>
        <w:pStyle w:val="Heading3"/>
      </w:pPr>
      <w:r>
        <w:t>Activation</w:t>
      </w:r>
    </w:p>
    <w:p w14:paraId="570DBB7C" w14:textId="77777777" w:rsidR="006B5AD1" w:rsidRDefault="006B5AD1" w:rsidP="006B5AD1">
      <w:pPr>
        <w:pStyle w:val="Heading3"/>
      </w:pPr>
      <w:r>
        <w:t>Connection</w:t>
      </w:r>
    </w:p>
    <w:p w14:paraId="18C83F9C" w14:textId="58689315" w:rsidR="006B5AD1" w:rsidRDefault="006B5AD1" w:rsidP="006B5AD1">
      <w:pPr>
        <w:pStyle w:val="Heading2"/>
      </w:pPr>
      <w:r>
        <w:t>Account</w:t>
      </w:r>
      <w:r w:rsidR="00812E81">
        <w:t>s</w:t>
      </w:r>
    </w:p>
    <w:p w14:paraId="60D18E05" w14:textId="16D592C2" w:rsidR="006B5AD1" w:rsidRDefault="006B5AD1" w:rsidP="006B5AD1">
      <w:pPr>
        <w:pStyle w:val="Heading3"/>
      </w:pPr>
      <w:r>
        <w:t>Profile</w:t>
      </w:r>
    </w:p>
    <w:p w14:paraId="1A6BEAA1" w14:textId="3D47BFFA" w:rsidR="00812E81" w:rsidRDefault="00812E81" w:rsidP="00812E81">
      <w:r>
        <w:t>Must have threshold catalog</w:t>
      </w:r>
    </w:p>
    <w:p w14:paraId="32B48E10" w14:textId="62DB7945" w:rsidR="006B5AD1" w:rsidRDefault="006B5AD1" w:rsidP="00812E81">
      <w:pPr>
        <w:pStyle w:val="Heading3"/>
      </w:pPr>
      <w:r>
        <w:t>User Account</w:t>
      </w:r>
    </w:p>
    <w:p w14:paraId="15C18094" w14:textId="5549F70A" w:rsidR="006B5AD1" w:rsidRDefault="006B5AD1" w:rsidP="00812E81">
      <w:r>
        <w:t>Profile</w:t>
      </w:r>
    </w:p>
    <w:p w14:paraId="119719B8" w14:textId="644591F5" w:rsidR="006B5AD1" w:rsidRDefault="00812E81" w:rsidP="00812E81">
      <w:r w:rsidRPr="00812E81">
        <w:t xml:space="preserve">Must have </w:t>
      </w:r>
      <w:r w:rsidR="006B5AD1">
        <w:t>Device Catalog</w:t>
      </w:r>
    </w:p>
    <w:p w14:paraId="342D89BD" w14:textId="3CDBBD53" w:rsidR="006B5AD1" w:rsidRDefault="006B5AD1" w:rsidP="00812E81">
      <w:pPr>
        <w:pStyle w:val="Heading3"/>
      </w:pPr>
      <w:r>
        <w:t>Group Account</w:t>
      </w:r>
    </w:p>
    <w:p w14:paraId="54FAF8D6" w14:textId="457FEA66" w:rsidR="006B5AD1" w:rsidRDefault="006B5AD1" w:rsidP="00812E81">
      <w:r>
        <w:t>Profile</w:t>
      </w:r>
    </w:p>
    <w:p w14:paraId="575017C8" w14:textId="28280FFD" w:rsidR="006B5AD1" w:rsidRDefault="00812E81" w:rsidP="00812E81">
      <w:r w:rsidRPr="00812E81">
        <w:t xml:space="preserve">Must have </w:t>
      </w:r>
      <w:r w:rsidR="006B5AD1">
        <w:t>Member Catalog</w:t>
      </w:r>
    </w:p>
    <w:p w14:paraId="28C0D66D" w14:textId="77777777" w:rsidR="006B5AD1" w:rsidRDefault="006B5AD1" w:rsidP="006B5AD1">
      <w:pPr>
        <w:pStyle w:val="Heading2"/>
      </w:pPr>
      <w:r>
        <w:t>Service</w:t>
      </w:r>
    </w:p>
    <w:p w14:paraId="08EED1DE" w14:textId="77777777" w:rsidR="006B5AD1" w:rsidRDefault="006B5AD1" w:rsidP="006B5AD1">
      <w:pPr>
        <w:pStyle w:val="Heading3"/>
      </w:pPr>
      <w:r>
        <w:t>Profile</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77777777" w:rsidR="0027761C" w:rsidRPr="002D4F07" w:rsidRDefault="0027761C" w:rsidP="0027761C">
      <w:pPr>
        <w:rPr>
          <w:u w:val="single"/>
        </w:rPr>
      </w:pPr>
      <w:r w:rsidRPr="002D4F07">
        <w:rPr>
          <w:u w:val="single"/>
        </w:rPr>
        <w:t>&lt;&lt;prefix&gt;_&lt;name&gt;</w:t>
      </w:r>
    </w:p>
    <w:p w14:paraId="28F0F651" w14:textId="77777777" w:rsidR="0027761C" w:rsidRDefault="0027761C" w:rsidP="0027761C">
      <w:r>
        <w:t xml:space="preserve">Where </w:t>
      </w:r>
      <w:r w:rsidRPr="002D4F07">
        <w:rPr>
          <w:u w:val="single"/>
        </w:rPr>
        <w:t>&lt;&lt;prefix&gt;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7777777" w:rsidR="00FB1521" w:rsidRDefault="00FB1521" w:rsidP="0027761C">
      <w:pPr>
        <w:pStyle w:val="DT"/>
      </w:pPr>
      <w:r w:rsidRPr="00FB1521">
        <w:t>Access: mmm_Access</w:t>
      </w:r>
    </w:p>
    <w:p w14:paraId="2F4B9F41" w14:textId="54FD359A" w:rsidR="0027761C" w:rsidRDefault="0027761C" w:rsidP="0027761C">
      <w:pPr>
        <w:pStyle w:val="DT"/>
      </w:pPr>
      <w:r>
        <w:t xml:space="preserve">Application: </w:t>
      </w:r>
      <w:r w:rsidRPr="0061151F">
        <w:rPr>
          <w:u w:val="single"/>
        </w:rPr>
        <w:t>mmm_Application</w:t>
      </w:r>
    </w:p>
    <w:p w14:paraId="03294ADF" w14:textId="77777777" w:rsidR="0027761C" w:rsidRPr="000E5514" w:rsidRDefault="0027761C" w:rsidP="0027761C">
      <w:pPr>
        <w:pStyle w:val="DD"/>
      </w:pPr>
      <w:r>
        <w:t>Contains</w:t>
      </w:r>
      <w:r w:rsidRPr="00D60013">
        <w:t xml:space="preserve"> </w:t>
      </w:r>
      <w:r>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77777777" w:rsidR="0027761C" w:rsidRPr="00B111E7" w:rsidRDefault="0027761C" w:rsidP="0027761C">
      <w:pPr>
        <w:pStyle w:val="DD"/>
      </w:pPr>
      <w:r>
        <w:t xml:space="preserve">Contains </w:t>
      </w:r>
      <w:r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77777777" w:rsidR="0027761C" w:rsidRPr="000E5514" w:rsidRDefault="0027761C" w:rsidP="0027761C">
      <w:pPr>
        <w:pStyle w:val="DD"/>
      </w:pPr>
      <w:r w:rsidRPr="000E5514">
        <w:t>Contains</w:t>
      </w:r>
      <w:r>
        <w:t xml:space="preserve"> 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77777777" w:rsidR="0027761C" w:rsidRPr="00B111E7" w:rsidRDefault="0027761C" w:rsidP="0027761C">
      <w:pPr>
        <w:pStyle w:val="DD"/>
      </w:pPr>
      <w:r>
        <w:t xml:space="preserve">Contains </w:t>
      </w:r>
      <w:r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77777777" w:rsidR="0027761C" w:rsidRDefault="0027761C" w:rsidP="0027761C">
      <w:pPr>
        <w:pStyle w:val="DD"/>
      </w:pPr>
      <w:r>
        <w:t>Contains descriptions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724C7A21" w:rsidR="0027761C" w:rsidRDefault="0027761C" w:rsidP="0027761C">
      <w:pPr>
        <w:pStyle w:val="DD"/>
      </w:pPr>
      <w:r>
        <w:t xml:space="preserve">Contains </w:t>
      </w:r>
      <w:r w:rsidRPr="00F4428A">
        <w:t>network settings such as WiFi access points, IPSEC and TLS VPN configurations, etc.</w:t>
      </w:r>
    </w:p>
    <w:p w14:paraId="7AF64829" w14:textId="233AE29F" w:rsidR="00FB1521" w:rsidRPr="00FB1521" w:rsidRDefault="00FB1521" w:rsidP="00FB1521">
      <w:pPr>
        <w:pStyle w:val="DT"/>
      </w:pPr>
      <w:r>
        <w:t>Member: mmm_Member</w:t>
      </w:r>
    </w:p>
    <w:p w14:paraId="6BD815ED" w14:textId="25B931CB" w:rsidR="0027761C" w:rsidRDefault="0027761C" w:rsidP="0027761C">
      <w:pPr>
        <w:pStyle w:val="DT"/>
      </w:pPr>
      <w:r>
        <w:t xml:space="preserve">Publication: </w:t>
      </w:r>
      <w:r w:rsidRPr="0027761C">
        <w:t>mmm_Publication</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77777777" w:rsidR="0027761C" w:rsidRPr="000A371C" w:rsidRDefault="0027761C" w:rsidP="0027761C">
      <w:pPr>
        <w:pStyle w:val="DD"/>
      </w:pPr>
      <w:r>
        <w:t>Contains tasks assigned to the user including calendar entries and to do lists.</w:t>
      </w:r>
    </w:p>
    <w:p w14:paraId="2A4202BA" w14:textId="4A46524F" w:rsidR="00FB1521" w:rsidRDefault="00FB1521" w:rsidP="0027761C">
      <w:r w:rsidRPr="00FB1521">
        <w:t>The Access, Publication, Device and Member catalogs</w:t>
      </w:r>
      <w:r>
        <w:t xml:space="preserve"> are involved in Mesh Service Protocol interactions</w:t>
      </w:r>
      <w:r w:rsidRPr="00FB1521">
        <w:t xml:space="preserve">. </w:t>
      </w:r>
      <w:proofErr w:type="gramStart"/>
      <w:r w:rsidRPr="00FB1521">
        <w:t xml:space="preserve">These </w:t>
      </w:r>
      <w:r>
        <w:t>interaction</w:t>
      </w:r>
      <w:proofErr w:type="gramEnd"/>
      <w:r w:rsidRPr="00FB1521">
        <w:t xml:space="preserve"> are further described in the Protocol Reference  &lt;norm="draft-hallambaker-mesh-protocol"/&gt;.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r w:rsidRPr="008B1A9C">
        <w:rPr>
          <w:u w:val="single"/>
        </w:rPr>
        <w:t>mmm_Access</w:t>
      </w:r>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121D7549" w14:textId="678DED90" w:rsidR="008B1A9C" w:rsidRDefault="008B1A9C" w:rsidP="008B1A9C">
      <w:r>
        <w:t>The access catalog is unique in that it is the only catalog that can be read by the Mesh Service</w:t>
      </w:r>
      <w:r w:rsidR="008642BC">
        <w:t xml:space="preserve"> which is the access control enforcement point for the actions specified in the catalog.</w:t>
      </w:r>
    </w:p>
    <w:p w14:paraId="4ADFAD84" w14:textId="2254D830" w:rsidR="008642BC" w:rsidRPr="008B1A9C" w:rsidRDefault="008642BC" w:rsidP="008B1A9C">
      <w:r>
        <w:t>[Should we call the catalog mmm_Service? How about mmm_Service@example.com</w:t>
      </w:r>
      <w:r w:rsidR="00E507A2">
        <w:t>??</w:t>
      </w:r>
      <w:r>
        <w:t>]</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r w:rsidRPr="0019665E">
        <w:rPr>
          <w:u w:val="single"/>
        </w:rPr>
        <w:t>ConnectionDevice</w:t>
      </w:r>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r w:rsidRPr="0019665E">
        <w:rPr>
          <w:u w:val="single"/>
        </w:rPr>
        <w:t>CatalogEntryAccount</w:t>
      </w:r>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r w:rsidRPr="0019665E">
        <w:rPr>
          <w:u w:val="single"/>
        </w:rPr>
        <w:t>CatalogEntryAccount</w:t>
      </w:r>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r w:rsidRPr="006B672A">
        <w:rPr>
          <w:u w:val="single"/>
        </w:rPr>
        <w:t>known_hosts</w:t>
      </w:r>
      <w:r>
        <w:t xml:space="preserve"> and </w:t>
      </w:r>
      <w:r w:rsidRPr="006B672A">
        <w:rPr>
          <w:u w:val="single"/>
        </w:rPr>
        <w:t>authorized_keys</w:t>
      </w:r>
      <w:r>
        <w:t xml:space="preserve"> files of SSH clients and servers. </w:t>
      </w:r>
    </w:p>
    <w:p w14:paraId="4B381C34" w14:textId="77777777" w:rsidR="0027761C" w:rsidRDefault="0027761C" w:rsidP="0027761C">
      <w:pPr>
        <w:pStyle w:val="Meta"/>
      </w:pPr>
      <w:r>
        <w:t>&lt;include</w:t>
      </w:r>
      <w:proofErr w:type="gramStart"/>
      <w:r>
        <w:t>=..</w:t>
      </w:r>
      <w:proofErr w:type="gramEnd"/>
      <w:r>
        <w:t>\</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proofErr w:type="gramStart"/>
      <w:r>
        <w:t>=..</w:t>
      </w:r>
      <w:proofErr w:type="gramEnd"/>
      <w:r>
        <w:t>\</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proofErr w:type="gramStart"/>
      <w:r>
        <w:t>=..</w:t>
      </w:r>
      <w:proofErr w:type="gramEnd"/>
      <w:r>
        <w:t>\</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p>
    <w:p w14:paraId="101B66C6" w14:textId="77777777" w:rsidR="0027761C" w:rsidRDefault="0027761C" w:rsidP="0027761C">
      <w:pPr>
        <w:pStyle w:val="Meta"/>
      </w:pPr>
      <w:r>
        <w:t>&lt;include</w:t>
      </w:r>
      <w:proofErr w:type="gramStart"/>
      <w:r>
        <w:t>=..</w:t>
      </w:r>
      <w:proofErr w:type="gramEnd"/>
      <w:r>
        <w:t>\</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797D165C" w14:textId="77777777" w:rsidR="0027761C" w:rsidRPr="00EA6A37" w:rsidRDefault="0027761C" w:rsidP="0027761C">
      <w:pPr>
        <w:pStyle w:val="DD"/>
        <w:ind w:left="0"/>
      </w:pPr>
      <w:r>
        <w:t>Only username/password credentials are stored in the credential catalog. If public key credentials are to be used, these SHOULD be managed as an application profile allowing separate credentials to be created for each device.</w:t>
      </w:r>
    </w:p>
    <w:p w14:paraId="4ECFCF7E" w14:textId="77777777" w:rsidR="0027761C" w:rsidRDefault="0027761C" w:rsidP="0027761C">
      <w:pPr>
        <w:pStyle w:val="Meta"/>
      </w:pPr>
      <w:r>
        <w:t>&lt;include</w:t>
      </w:r>
      <w:proofErr w:type="gramStart"/>
      <w:r>
        <w:t>=..</w:t>
      </w:r>
      <w:proofErr w:type="gramEnd"/>
      <w:r>
        <w:t>\</w:t>
      </w:r>
      <w:r w:rsidRPr="00433699">
        <w:t>Examples\</w:t>
      </w:r>
      <w:r>
        <w:t>SchemaEntryCredential.md&gt;</w:t>
      </w:r>
    </w:p>
    <w:p w14:paraId="175E0705" w14:textId="77777777" w:rsidR="0027761C" w:rsidRDefault="0027761C" w:rsidP="0027761C">
      <w:pPr>
        <w:pStyle w:val="Heading2"/>
      </w:pPr>
      <w:r>
        <w:t>Device</w:t>
      </w:r>
    </w:p>
    <w:p w14:paraId="0D3FFE12" w14:textId="0AFF4B45"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proofErr w:type="gramStart"/>
      <w:r>
        <w:t>=..</w:t>
      </w:r>
      <w:proofErr w:type="gramEnd"/>
      <w:r>
        <w:t>\</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proofErr w:type="gramStart"/>
      <w:r>
        <w:t>=..</w:t>
      </w:r>
      <w:proofErr w:type="gramEnd"/>
      <w:r>
        <w:t>\</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3EBC08E6" w14:textId="1714D970" w:rsidR="008F10B8" w:rsidRDefault="008F10B8" w:rsidP="008F10B8">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66BC2885" w14:textId="77777777" w:rsidR="006375C4" w:rsidRDefault="006375C4" w:rsidP="008F10B8">
      <w:pPr>
        <w:pStyle w:val="DD"/>
      </w:pP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5D45FFB8" w:rsidR="005F4AF8" w:rsidRDefault="005F4AF8" w:rsidP="005F4AF8">
      <w:r w:rsidRPr="00986B13">
        <w:t xml:space="preserve">Messages posted to the outbound spool have the state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7777777" w:rsidR="00CC4390" w:rsidRDefault="00CC4390" w:rsidP="00E435AD">
      <w:pPr>
        <w:pStyle w:val="Heading1"/>
      </w:pPr>
      <w:r>
        <w:t>Cryptographic Operations</w:t>
      </w:r>
    </w:p>
    <w:p w14:paraId="20C6F859" w14:textId="5A4A7D07" w:rsidR="006B5AD1" w:rsidRDefault="00812E81" w:rsidP="00CC4390">
      <w:pPr>
        <w:pStyle w:val="Heading2"/>
      </w:pPr>
      <w:r>
        <w:t>Key Derivation</w:t>
      </w:r>
      <w:r w:rsidR="006670C3">
        <w:t xml:space="preserve"> from Seed</w:t>
      </w:r>
    </w:p>
    <w:p w14:paraId="4B828629" w14:textId="76AB6914" w:rsidR="00812E81" w:rsidRDefault="00812E81" w:rsidP="00CC4390">
      <w:pPr>
        <w:pStyle w:val="Heading3"/>
      </w:pPr>
      <w:r>
        <w:t>From Seed</w:t>
      </w:r>
    </w:p>
    <w:p w14:paraId="28EB27EB" w14:textId="177A41EC" w:rsidR="006670C3" w:rsidRDefault="006670C3" w:rsidP="006670C3">
      <w:pPr>
        <w:pStyle w:val="Heading2"/>
      </w:pPr>
      <w:r>
        <w:t>Activation</w:t>
      </w:r>
    </w:p>
    <w:p w14:paraId="69F57BC8" w14:textId="08734F8D" w:rsidR="00812E81" w:rsidRDefault="00812E81" w:rsidP="006670C3">
      <w:pPr>
        <w:pStyle w:val="Heading2"/>
      </w:pPr>
      <w:r>
        <w:t>Witness Value</w:t>
      </w:r>
      <w:r w:rsidR="006670C3">
        <w:t>s</w:t>
      </w:r>
    </w:p>
    <w:p w14:paraId="3B87759D" w14:textId="77777777" w:rsidR="006670C3" w:rsidRDefault="006670C3" w:rsidP="006670C3">
      <w:pPr>
        <w:pStyle w:val="Heading3"/>
      </w:pPr>
      <w:r>
        <w:t>Message Response Identifier</w:t>
      </w:r>
    </w:p>
    <w:p w14:paraId="3819BFB9" w14:textId="08E5EAA4" w:rsidR="00812E81" w:rsidRDefault="00812E81" w:rsidP="00CC4390">
      <w:pPr>
        <w:pStyle w:val="Heading3"/>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3B51C04A" w:rsidR="00B51798" w:rsidRDefault="00B51798" w:rsidP="00B51798">
      <w:r>
        <w:t>The following values of Action are currently defined:</w:t>
      </w:r>
    </w:p>
    <w:tbl>
      <w:tblPr>
        <w:tblStyle w:val="TableGrid"/>
        <w:tblW w:w="0" w:type="auto"/>
        <w:tblLook w:val="04A0" w:firstRow="1" w:lastRow="0" w:firstColumn="1" w:lastColumn="0" w:noHBand="0" w:noVBand="1"/>
      </w:tblPr>
      <w:tblGrid>
        <w:gridCol w:w="2335"/>
        <w:gridCol w:w="2159"/>
        <w:gridCol w:w="4856"/>
      </w:tblGrid>
      <w:tr w:rsidR="00B51798" w14:paraId="26E60E32" w14:textId="77777777" w:rsidTr="00B51798">
        <w:tc>
          <w:tcPr>
            <w:tcW w:w="2335" w:type="dxa"/>
          </w:tcPr>
          <w:p w14:paraId="53FCB243" w14:textId="3582F78F" w:rsidR="00B51798" w:rsidRPr="00B51798" w:rsidRDefault="00B51798" w:rsidP="00B51798">
            <w:pPr>
              <w:rPr>
                <w:b/>
                <w:bCs/>
              </w:rPr>
            </w:pPr>
            <w:r w:rsidRPr="00B51798">
              <w:rPr>
                <w:b/>
                <w:bCs/>
              </w:rPr>
              <w:t>Code</w:t>
            </w:r>
          </w:p>
        </w:tc>
        <w:tc>
          <w:tcPr>
            <w:tcW w:w="2160" w:type="dxa"/>
          </w:tcPr>
          <w:p w14:paraId="4FF6CFD9" w14:textId="764859F2" w:rsidR="00B51798" w:rsidRPr="00B51798" w:rsidRDefault="00B51798" w:rsidP="00B51798">
            <w:pPr>
              <w:rPr>
                <w:b/>
                <w:bCs/>
              </w:rPr>
            </w:pPr>
            <w:r w:rsidRPr="00B51798">
              <w:rPr>
                <w:b/>
                <w:bCs/>
              </w:rPr>
              <w:t>Mesh Message</w:t>
            </w:r>
          </w:p>
        </w:tc>
        <w:tc>
          <w:tcPr>
            <w:tcW w:w="4869" w:type="dxa"/>
          </w:tcPr>
          <w:p w14:paraId="204F8D22" w14:textId="141952A7" w:rsidR="00B51798" w:rsidRPr="00B51798" w:rsidRDefault="00B51798" w:rsidP="00B51798">
            <w:pPr>
              <w:rPr>
                <w:b/>
                <w:bCs/>
              </w:rPr>
            </w:pPr>
            <w:r w:rsidRPr="00B51798">
              <w:rPr>
                <w:b/>
                <w:bCs/>
              </w:rPr>
              <w:t>Purpose</w:t>
            </w:r>
          </w:p>
        </w:tc>
      </w:tr>
      <w:tr w:rsidR="00B51798" w14:paraId="53701D16" w14:textId="77777777" w:rsidTr="00B51798">
        <w:tc>
          <w:tcPr>
            <w:tcW w:w="2335" w:type="dxa"/>
          </w:tcPr>
          <w:p w14:paraId="62BB5A85" w14:textId="5219812E" w:rsidR="00B51798" w:rsidRDefault="00B51798" w:rsidP="00B51798">
            <w:r>
              <w:t>"</w:t>
            </w:r>
            <w:r w:rsidRPr="00B51798">
              <w:t>MessageContact</w:t>
            </w:r>
            <w:r>
              <w:t>"</w:t>
            </w:r>
          </w:p>
        </w:tc>
        <w:tc>
          <w:tcPr>
            <w:tcW w:w="2160" w:type="dxa"/>
          </w:tcPr>
          <w:p w14:paraId="282E39C7" w14:textId="0AF630A8" w:rsidR="00B51798" w:rsidRDefault="00B51798" w:rsidP="00B51798">
            <w:r w:rsidRPr="00B51798">
              <w:t>MessageContact</w:t>
            </w:r>
          </w:p>
        </w:tc>
        <w:tc>
          <w:tcPr>
            <w:tcW w:w="4869" w:type="dxa"/>
          </w:tcPr>
          <w:p w14:paraId="488C8FA9" w14:textId="6488F8B8" w:rsidR="00B51798" w:rsidRDefault="00B51798" w:rsidP="00B51798">
            <w:r>
              <w:t xml:space="preserve">Contact exchange </w:t>
            </w:r>
          </w:p>
        </w:tc>
      </w:tr>
      <w:tr w:rsidR="00B51798" w14:paraId="677B9441" w14:textId="77777777" w:rsidTr="00B51798">
        <w:tc>
          <w:tcPr>
            <w:tcW w:w="2335" w:type="dxa"/>
          </w:tcPr>
          <w:p w14:paraId="0F18B4E7" w14:textId="291BC55D" w:rsidR="00B51798" w:rsidRDefault="00B51798" w:rsidP="00B51798">
            <w:r>
              <w:t>"</w:t>
            </w:r>
            <w:r w:rsidRPr="00B51798">
              <w:t>RequestConnection</w:t>
            </w:r>
            <w:r>
              <w:t>"</w:t>
            </w:r>
          </w:p>
        </w:tc>
        <w:tc>
          <w:tcPr>
            <w:tcW w:w="2160" w:type="dxa"/>
          </w:tcPr>
          <w:p w14:paraId="7FCE05CD" w14:textId="32D0D2D1" w:rsidR="00B51798" w:rsidRDefault="00B51798" w:rsidP="00B51798">
            <w:r w:rsidRPr="00B51798">
              <w:t>RequestConnection</w:t>
            </w:r>
          </w:p>
        </w:tc>
        <w:tc>
          <w:tcPr>
            <w:tcW w:w="4869" w:type="dxa"/>
          </w:tcPr>
          <w:p w14:paraId="41E0C893" w14:textId="07571AB1" w:rsidR="00B51798" w:rsidRDefault="00B51798" w:rsidP="00B51798">
            <w:r>
              <w:t>Device connection</w:t>
            </w:r>
          </w:p>
        </w:tc>
      </w:tr>
    </w:tbl>
    <w:p w14:paraId="782A663A" w14:textId="474E49CE" w:rsidR="00B51798" w:rsidRDefault="00B51798" w:rsidP="00861CFC">
      <w:r>
        <w:t>These inputs are used to derive values as follows:</w:t>
      </w:r>
    </w:p>
    <w:p w14:paraId="34FB7639" w14:textId="50001F44" w:rsidR="00B51798" w:rsidRDefault="00B51798" w:rsidP="00B51798">
      <w:pPr>
        <w:pStyle w:val="pre"/>
      </w:pPr>
      <w:r>
        <w:t>alg = UdfAlg (PIN)</w:t>
      </w:r>
    </w:p>
    <w:p w14:paraId="2FBC4274" w14:textId="4EA22B37" w:rsidR="00B51798" w:rsidRDefault="00B51798" w:rsidP="00B51798">
      <w:pPr>
        <w:pStyle w:val="pre"/>
      </w:pPr>
      <w:r>
        <w:t>pinData = UdfBDS (PIN)</w:t>
      </w:r>
    </w:p>
    <w:p w14:paraId="3E60C834" w14:textId="52E4A783" w:rsidR="00B51798" w:rsidRDefault="00B51798" w:rsidP="00B51798">
      <w:pPr>
        <w:pStyle w:val="pre"/>
      </w:pPr>
      <w:r>
        <w:t>saltedPIN</w:t>
      </w:r>
      <w:r w:rsidR="00F16307">
        <w:t>Data</w:t>
      </w:r>
      <w:r>
        <w:t xml:space="preserve"> = MAC (</w:t>
      </w:r>
      <w:r w:rsidR="00F16307">
        <w:t xml:space="preserve">Action, </w:t>
      </w:r>
      <w:r w:rsidRPr="00B51798">
        <w:t>pinData</w:t>
      </w:r>
      <w:r w:rsidR="00F16307">
        <w:t>)</w:t>
      </w:r>
    </w:p>
    <w:p w14:paraId="28FB1BA4" w14:textId="12E3C036" w:rsidR="005D0046" w:rsidRDefault="005D0046" w:rsidP="00B51798">
      <w:pPr>
        <w:pStyle w:val="pre"/>
      </w:pPr>
      <w:r>
        <w:t>saltedPIN = UDFPresent (</w:t>
      </w:r>
      <w:r w:rsidRPr="005D0046">
        <w:t>Authenticator_HMAC_SHA_2_512</w:t>
      </w:r>
      <w:r>
        <w:t xml:space="preserve"> + </w:t>
      </w:r>
      <w:r w:rsidRPr="005D0046">
        <w:t>saltedPINData</w:t>
      </w:r>
      <w:r>
        <w:t>)</w:t>
      </w:r>
    </w:p>
    <w:p w14:paraId="1CE5897E" w14:textId="4BA0D84B" w:rsidR="00F16307" w:rsidRDefault="00EC3828" w:rsidP="00B51798">
      <w:pPr>
        <w:pStyle w:val="pre"/>
      </w:pPr>
      <w:r>
        <w:t>Pin</w:t>
      </w:r>
      <w:r w:rsidR="00F16307">
        <w:t xml:space="preserve">Id = </w:t>
      </w:r>
      <w:r w:rsidR="005D0046" w:rsidRPr="005D0046">
        <w:t>UDFPresent (</w:t>
      </w:r>
      <w:r w:rsidR="00F16307" w:rsidRPr="00F16307">
        <w:t>MAC (</w:t>
      </w:r>
      <w:r w:rsidR="00F16307">
        <w:t>Account</w:t>
      </w:r>
      <w:r w:rsidR="00F16307" w:rsidRPr="00F16307">
        <w:t xml:space="preserve">, </w:t>
      </w:r>
      <w:r w:rsidRPr="00EC3828">
        <w:t>saltedPINData</w:t>
      </w:r>
      <w:r w:rsidR="00F16307" w:rsidRPr="00F16307">
        <w:t>)</w:t>
      </w:r>
      <w:r w:rsidR="005D0046">
        <w:t>)</w:t>
      </w:r>
    </w:p>
    <w:p w14:paraId="2A1F932C" w14:textId="04BFAFEF" w:rsidR="00F16307" w:rsidRDefault="005D0046" w:rsidP="00B51798">
      <w:pPr>
        <w:pStyle w:val="pre"/>
      </w:pPr>
      <w:r>
        <w:t xml:space="preserve">witnessData = Account.ToUTF8() + ClientNonce + </w:t>
      </w:r>
      <w:r w:rsidRPr="005D0046">
        <w:t>PayloadDigest</w:t>
      </w:r>
    </w:p>
    <w:p w14:paraId="48CD23D0" w14:textId="759B9D23" w:rsidR="005D0046" w:rsidRDefault="005D0046" w:rsidP="00B51798">
      <w:pPr>
        <w:pStyle w:val="pre"/>
      </w:pPr>
      <w:r>
        <w:t xml:space="preserve">witnessValue = </w:t>
      </w:r>
      <w:r w:rsidRPr="005D0046">
        <w:t xml:space="preserve"> MAC (witnessData , saltedPINData)</w:t>
      </w:r>
    </w:p>
    <w:p w14:paraId="499BFBFA" w14:textId="77777777" w:rsidR="00EC3828" w:rsidRDefault="00EC3828" w:rsidP="00861CFC"/>
    <w:p w14:paraId="2D7603AC" w14:textId="3A3B0BE2" w:rsidR="00EC3828" w:rsidRDefault="00EC3828" w:rsidP="00861CFC">
      <w:r w:rsidRPr="00EC3828">
        <w:t>&lt;include=</w:t>
      </w:r>
      <w:proofErr w:type="gramStart"/>
      <w:r w:rsidRPr="00EC3828">
        <w:t>"..</w:t>
      </w:r>
      <w:proofErr w:type="gramEnd"/>
      <w:r w:rsidRPr="00EC3828">
        <w:t>\Examples\SchemaPIN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2F923B68" w14:textId="2568BDA3" w:rsidR="00861CFC" w:rsidRDefault="005D0046" w:rsidP="00EC3828">
      <w:r>
        <w:t xml:space="preserve">When PIN code authentication is used, a message of type </w:t>
      </w:r>
      <w:r w:rsidRPr="005D0046">
        <w:t xml:space="preserve">MessagePinValidated </w:t>
      </w:r>
      <w:r>
        <w:t xml:space="preserve">specifies the values </w:t>
      </w:r>
      <w:r w:rsidRPr="005D0046">
        <w:t>ClientNonce</w:t>
      </w:r>
      <w:r>
        <w:t xml:space="preserve">, </w:t>
      </w:r>
      <w:r w:rsidRPr="005D0046">
        <w:t>PinWitness</w:t>
      </w:r>
      <w:r>
        <w:t xml:space="preserve"> and </w:t>
      </w:r>
      <w:r w:rsidRPr="005D0046">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p>
    <w:p w14:paraId="3E3FD9E0" w14:textId="13EA6107" w:rsidR="00EC3828" w:rsidRDefault="00EC3828" w:rsidP="00EC3828">
      <w:r>
        <w:t>[example here!]</w:t>
      </w:r>
    </w:p>
    <w:p w14:paraId="4949EE3B" w14:textId="47DA1135" w:rsidR="00EC3828" w:rsidRPr="00166BB8" w:rsidRDefault="00EC3828" w:rsidP="00EC3828">
      <w:pPr>
        <w:pStyle w:val="Meta"/>
      </w:pPr>
      <w:r w:rsidRPr="00EC3828">
        <w:t>&lt;include=</w:t>
      </w:r>
      <w:proofErr w:type="gramStart"/>
      <w:r w:rsidRPr="00EC3828">
        <w:t>"..</w:t>
      </w:r>
      <w:proofErr w:type="gramEnd"/>
      <w:r w:rsidRPr="00EC3828">
        <w:t>\Examples\</w:t>
      </w:r>
      <w:r>
        <w:t>SchemaPINWitness</w:t>
      </w:r>
      <w:r w:rsidRPr="00EC3828">
        <w:t>.md"&gt;</w:t>
      </w:r>
    </w:p>
    <w:p w14:paraId="6A7849D1" w14:textId="49DEFC0B" w:rsidR="00AD4000" w:rsidRDefault="006670C3" w:rsidP="00CC4390">
      <w:pPr>
        <w:pStyle w:val="Heading3"/>
      </w:pPr>
      <w:r>
        <w:t>EARL</w:t>
      </w:r>
    </w:p>
    <w:p w14:paraId="24E7C073" w14:textId="4A9CD02F" w:rsidR="00CC4390" w:rsidRDefault="00CC4390" w:rsidP="00CC4390">
      <w:pPr>
        <w:pStyle w:val="Heading2"/>
      </w:pPr>
      <w:r>
        <w:t>Service</w:t>
      </w:r>
    </w:p>
    <w:p w14:paraId="69515F21" w14:textId="32C3E69C" w:rsidR="00AD4000" w:rsidRDefault="00AD4000" w:rsidP="00AD4000">
      <w:pPr>
        <w:pStyle w:val="Heading3"/>
      </w:pPr>
      <w:r>
        <w:t>Share Key</w:t>
      </w:r>
    </w:p>
    <w:p w14:paraId="350F54DB" w14:textId="0B07A7FA" w:rsidR="00CC4390" w:rsidRDefault="00CC4390" w:rsidP="00CC4390">
      <w:pPr>
        <w:pStyle w:val="Heading3"/>
      </w:pPr>
      <w:r>
        <w:t>Key Agreement</w:t>
      </w:r>
    </w:p>
    <w:p w14:paraId="4E19FB2A" w14:textId="77777777" w:rsidR="006B5AD1" w:rsidRDefault="006B5AD1" w:rsidP="00E435AD">
      <w:pPr>
        <w:pStyle w:val="Heading1"/>
      </w:pPr>
    </w:p>
    <w:p w14:paraId="7A649293" w14:textId="77777777" w:rsidR="006B5AD1" w:rsidRDefault="006B5AD1" w:rsidP="00E435AD">
      <w:pPr>
        <w:pStyle w:val="Heading1"/>
      </w:pP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16AA3ED4"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 one profile to another. Currently, five profile and four connection types are defined:</w:t>
      </w:r>
    </w:p>
    <w:p w14:paraId="01BA1C09" w14:textId="57696B08" w:rsidR="00491656" w:rsidRDefault="00491656" w:rsidP="00491656">
      <w:pPr>
        <w:pStyle w:val="Meta"/>
      </w:pPr>
      <w:r>
        <w:t>&lt;figuresvg="../Images/</w:t>
      </w:r>
      <w:r w:rsidR="00B20609" w:rsidRPr="00B20609">
        <w:t>ProfilesConnections</w:t>
      </w:r>
      <w:r>
        <w:t>.svg"&gt;</w:t>
      </w:r>
      <w:r w:rsidR="00B20609">
        <w:t xml:space="preserve">Profiles </w:t>
      </w:r>
      <w:proofErr w:type="gramStart"/>
      <w:r w:rsidR="00B20609">
        <w:t>And</w:t>
      </w:r>
      <w:proofErr w:type="gramEnd"/>
      <w:r w:rsidR="00B20609">
        <w:t xml:space="preserve">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 xml:space="preserve">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w:t>
      </w:r>
      <w:proofErr w:type="gramStart"/>
      <w:r>
        <w:t>Thus</w:t>
      </w:r>
      <w:proofErr w:type="gramEnd"/>
      <w:r>
        <w:t xml:space="preserve">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 xml:space="preserve">Profiles may be modified over </w:t>
      </w:r>
      <w:proofErr w:type="gramStart"/>
      <w:r>
        <w:t>time,</w:t>
      </w:r>
      <w:proofErr w:type="gramEnd"/>
      <w:r>
        <w:t xml:space="preserv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77777777"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286F27DA" w:rsidR="00B20609" w:rsidRDefault="00B20609" w:rsidP="00B20609">
      <w:pPr>
        <w:pStyle w:val="Heading2"/>
      </w:pPr>
      <w:r>
        <w:t xml:space="preserve">Mesh </w:t>
      </w:r>
      <w:r w:rsidR="003C31B7">
        <w:t>Connections</w:t>
      </w:r>
    </w:p>
    <w:p w14:paraId="72B2A856" w14:textId="7769B6B8" w:rsidR="00AD5FBD" w:rsidRDefault="00AD5FBD" w:rsidP="00B20609">
      <w:pPr>
        <w:pStyle w:val="Heading2"/>
      </w:pPr>
      <w:r>
        <w:t xml:space="preserve">Mesh </w:t>
      </w:r>
      <w:r w:rsidR="003C31B7">
        <w:t xml:space="preserve">Private </w:t>
      </w:r>
      <w:r>
        <w:t>Declarations</w:t>
      </w:r>
    </w:p>
    <w:p w14:paraId="093BAE44" w14:textId="37BE9BDC" w:rsidR="00866BBA" w:rsidRDefault="007D0876" w:rsidP="008C35EA">
      <w:pPr>
        <w:pStyle w:val="Heading1"/>
      </w:pPr>
      <w:r>
        <w:t>Architecture</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31EA1">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7F4CF77C" w14:textId="1E7219D0" w:rsidR="00746CF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CE1760">
        <w:t xml:space="preserve">account </w:t>
      </w:r>
      <w:r w:rsidR="00C44961">
        <w:t xml:space="preserve">service provider </w:t>
      </w:r>
      <w:r w:rsidR="00CE1760">
        <w:t xml:space="preserve">which the user may change at any time of their choosing. </w:t>
      </w:r>
      <w:r w:rsidR="00B24B3A">
        <w:t xml:space="preserve">A Mesh account may be connected to multiple service providers </w:t>
      </w:r>
      <w:r w:rsidR="00A16A2D">
        <w:t xml:space="preserve">to provide backup capability </w:t>
      </w:r>
      <w:r w:rsidR="00B24B3A">
        <w:t>or to none.</w:t>
      </w:r>
    </w:p>
    <w:p w14:paraId="647AD64C" w14:textId="2B84B9D8" w:rsidR="00DB4D33" w:rsidRPr="00224761" w:rsidRDefault="00BF72B0" w:rsidP="00DB4D33">
      <w:r>
        <w:t xml:space="preserve">For example, Alice's personal Mesh has one Master Profile, </w:t>
      </w:r>
      <w:r w:rsidR="006E0B97">
        <w:t xml:space="preserve">multiple device profiles (two of which are shown here) and two Account Profiles. </w:t>
      </w:r>
      <w:r w:rsidR="00D679DC">
        <w:t xml:space="preserve">Her Personal account is connected to two </w:t>
      </w:r>
      <w:r w:rsidR="00445AA7">
        <w:t>Mesh services</w:t>
      </w:r>
      <w:r w:rsidR="00D679DC">
        <w:t xml:space="preserve"> while her Business account is not currently connected to any</w:t>
      </w:r>
      <w:r w:rsidR="00445AA7">
        <w:t xml:space="preserve"> service:</w:t>
      </w:r>
    </w:p>
    <w:p w14:paraId="577C1FA3" w14:textId="71645906" w:rsidR="00DB4D33" w:rsidRDefault="00DB4D33" w:rsidP="00DB4D33">
      <w:pPr>
        <w:pStyle w:val="Meta"/>
      </w:pPr>
      <w:r>
        <w:t>&lt;figuresvg="../Images/</w:t>
      </w:r>
      <w:r w:rsidRPr="001E55B2">
        <w:t>ProfileMaster</w:t>
      </w:r>
      <w:r>
        <w:t>.svg"&gt;</w:t>
      </w:r>
      <w:r w:rsidR="00BF72B0">
        <w:t>Alice's Personal Mesh</w:t>
      </w:r>
    </w:p>
    <w:p w14:paraId="06CFA383" w14:textId="28232F80" w:rsidR="001225FD" w:rsidRDefault="001225FD" w:rsidP="00BD3953">
      <w:r>
        <w:t>In normal circumstances, a</w:t>
      </w:r>
      <w:r w:rsidR="001444EE">
        <w:t xml:space="preserve"> user will create a personal Mesh and add </w:t>
      </w:r>
      <w:r w:rsidR="00BB1A4F">
        <w:t xml:space="preserve">their first device, </w:t>
      </w:r>
      <w:proofErr w:type="gramStart"/>
      <w:r w:rsidR="00BB1A4F">
        <w:t>account</w:t>
      </w:r>
      <w:proofErr w:type="gramEnd"/>
      <w:r w:rsidR="00BB1A4F">
        <w:t xml:space="preserve"> and service at once. </w:t>
      </w:r>
      <w:r w:rsidR="007B17DD">
        <w:t xml:space="preserve">These are shown here as separate operations to illustrate the </w:t>
      </w:r>
      <w:r w:rsidR="007E329A">
        <w:t>separation of the Mesh components.</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77777777" w:rsidR="000E3BEC" w:rsidRDefault="000E3BEC" w:rsidP="000E3BEC">
      <w:r>
        <w:t xml:space="preserve">A Master Profile MAY contain one or more </w:t>
      </w:r>
      <w:r w:rsidRPr="00A74064">
        <w:rPr>
          <w:u w:val="single"/>
        </w:rPr>
        <w:t>MasterEscrowKeys</w:t>
      </w:r>
      <w:r>
        <w:t>. These MAY be used to escrow private keys used for encryption. They SHOULD NOT be used to escrow authentication keys and MUST NOT be used to escrow signature keys.</w:t>
      </w:r>
    </w:p>
    <w:p w14:paraId="44976439" w14:textId="14FB81B9" w:rsidR="000A6C91" w:rsidRDefault="00ED5D59" w:rsidP="001B20B5">
      <w:pPr>
        <w:pStyle w:val="Meta"/>
      </w:pPr>
      <w:r>
        <w:t>&lt;figuresvg="../Images/</w:t>
      </w:r>
      <w:r w:rsidRPr="001E55B2">
        <w:t>ProfileMasterKeys</w:t>
      </w:r>
      <w:r>
        <w:t>.svg"&gt;Master Profile and Associated Device and Account Connection Assertions.</w:t>
      </w:r>
    </w:p>
    <w:p w14:paraId="1DFDECF2" w14:textId="1B04981D" w:rsidR="00F21DE6" w:rsidRDefault="000A6C91" w:rsidP="007C4C67">
      <w:r>
        <w:t>A</w:t>
      </w:r>
      <w:r w:rsidR="00F21DE6">
        <w:t xml:space="preserve"> user should not need to replace their </w:t>
      </w:r>
      <w:r w:rsidR="00896DF0">
        <w:t xml:space="preserve">master profile </w:t>
      </w:r>
      <w:r w:rsidR="00F21DE6">
        <w:t>unless they intend to establish a separate identity.</w:t>
      </w:r>
      <w:r>
        <w:t xml:space="preserve"> </w:t>
      </w:r>
      <w:r w:rsidR="00242F63">
        <w:t>To minimize the risk of disclosure</w:t>
      </w:r>
      <w:r w:rsidR="00896DF0">
        <w:t>,</w:t>
      </w:r>
      <w:r w:rsidR="00242F63">
        <w:t xml:space="preserve"> the Master Signature Key</w:t>
      </w:r>
      <w:r w:rsidR="00896DF0">
        <w:t xml:space="preserve"> is only ever used to sign updates to the master profile itself</w:t>
      </w:r>
      <w:r w:rsidR="0084445E">
        <w:t xml:space="preserve">. </w:t>
      </w:r>
      <w:r w:rsidR="00E06E6B">
        <w:t xml:space="preserve">This allows the user to secure their Master Signature Key by </w:t>
      </w:r>
      <w:r w:rsidR="00881F48">
        <w:t xml:space="preserve">either keeping it on hardware token or device dedicated to that purpose or by </w:t>
      </w:r>
      <w:r w:rsidR="00216A69">
        <w:t>using the escrow mechanism and paper recovery keys as described in this document.</w:t>
      </w:r>
    </w:p>
    <w:p w14:paraId="1A4C44EA" w14:textId="790514C9" w:rsidR="000E3BEC" w:rsidRDefault="000E3BEC" w:rsidP="007C4C67">
      <w:r>
        <w:t xml:space="preserve">Alice creates a ProfileMaster with one </w:t>
      </w:r>
      <w:r w:rsidR="0032255C">
        <w:t>administration key and one master escrow key:</w:t>
      </w:r>
    </w:p>
    <w:p w14:paraId="16CAAB41" w14:textId="77777777" w:rsidR="00F21DE6" w:rsidRDefault="00F21DE6" w:rsidP="007C4C67">
      <w:pPr>
        <w:pStyle w:val="Meta"/>
      </w:pPr>
      <w:r>
        <w:t>&lt;include</w:t>
      </w:r>
      <w:proofErr w:type="gramStart"/>
      <w:r>
        <w:t>=..</w:t>
      </w:r>
      <w:proofErr w:type="gramEnd"/>
      <w:r>
        <w:t>\</w:t>
      </w:r>
      <w:r w:rsidRPr="00433699">
        <w:t>Examples\</w:t>
      </w:r>
      <w:r>
        <w:t>SchemaMaster.md&gt;</w:t>
      </w:r>
    </w:p>
    <w:p w14:paraId="08D4D386" w14:textId="3B6FEC11" w:rsidR="000A54F2" w:rsidRDefault="000A54F2" w:rsidP="000A54F2">
      <w:pPr>
        <w:pStyle w:val="Heading4"/>
      </w:pPr>
      <w:r>
        <w:t>Creating a ProfileMaster</w:t>
      </w:r>
    </w:p>
    <w:p w14:paraId="4FC02BC1" w14:textId="23F553AC" w:rsidR="00FF2CAE" w:rsidRDefault="00FF2CAE" w:rsidP="00FF2CAE">
      <w:r>
        <w:t xml:space="preserve">Creating a </w:t>
      </w:r>
      <w:r w:rsidRPr="00211054">
        <w:rPr>
          <w:u w:val="single"/>
        </w:rPr>
        <w:t>ProfileMaster</w:t>
      </w:r>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r w:rsidRPr="00211054">
        <w:rPr>
          <w:u w:val="single"/>
        </w:rPr>
        <w:t>ProfileMaster</w:t>
      </w:r>
      <w:r>
        <w:t xml:space="preserve"> using the Master Signature Key</w:t>
      </w:r>
    </w:p>
    <w:p w14:paraId="6DC3F883" w14:textId="7465F2BB" w:rsidR="00211054" w:rsidRDefault="00211054" w:rsidP="00FF2CAE">
      <w:pPr>
        <w:pStyle w:val="nli"/>
      </w:pPr>
      <w:r>
        <w:t xml:space="preserve">Persisting the </w:t>
      </w:r>
      <w:r w:rsidRPr="00211054">
        <w:rPr>
          <w:u w:val="single"/>
        </w:rPr>
        <w:t>ProfileMaster</w:t>
      </w:r>
      <w:r w:rsidR="00F71B85">
        <w:t xml:space="preserve"> on the administration device</w:t>
      </w:r>
      <w:r w:rsidR="00C462CC">
        <w:t xml:space="preserve"> to the </w:t>
      </w:r>
      <w:r w:rsidR="00C462CC" w:rsidRPr="00C462CC">
        <w:rPr>
          <w:u w:val="single"/>
        </w:rPr>
        <w:t>CatalogHost</w:t>
      </w:r>
      <w:r w:rsidR="00F71B85">
        <w:t>.</w:t>
      </w:r>
    </w:p>
    <w:p w14:paraId="26D354CA" w14:textId="4E61FF7C" w:rsidR="00F71B85" w:rsidRDefault="00F71B85" w:rsidP="00F71B85">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7C37D17" w14:textId="7DA9A33A" w:rsidR="000A54F2" w:rsidRDefault="000A54F2" w:rsidP="000A54F2">
      <w:pPr>
        <w:pStyle w:val="Heading4"/>
      </w:pPr>
      <w:r>
        <w:t>Updating a ProfileMaster</w:t>
      </w:r>
    </w:p>
    <w:p w14:paraId="6FE7EC9E" w14:textId="6AB29A0E" w:rsidR="00F71B85" w:rsidRDefault="00F71B85" w:rsidP="00F71B85">
      <w:r>
        <w:t xml:space="preserve">Updating a </w:t>
      </w:r>
      <w:r w:rsidRPr="00211054">
        <w:rPr>
          <w:u w:val="single"/>
        </w:rPr>
        <w:t>ProfileMaster</w:t>
      </w:r>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Signing the ProfileMaster using the Master Signature Key</w:t>
      </w:r>
    </w:p>
    <w:p w14:paraId="14FE2FB1" w14:textId="66D09715" w:rsidR="00F71B85" w:rsidRPr="007E329A" w:rsidRDefault="00F71B85" w:rsidP="007E329A">
      <w:pPr>
        <w:pStyle w:val="nli"/>
      </w:pPr>
      <w:r w:rsidRPr="007E329A">
        <w:t>Persisting the ProfileMaster on the administration device</w:t>
      </w:r>
      <w:r w:rsidR="00C462CC" w:rsidRPr="007E329A">
        <w:t xml:space="preserve"> to the CatalogHost.</w:t>
      </w:r>
    </w:p>
    <w:p w14:paraId="0888DF75" w14:textId="77777777" w:rsidR="00914BCD" w:rsidRDefault="00914BCD" w:rsidP="00914BCD">
      <w:pPr>
        <w:pStyle w:val="Heading4"/>
      </w:pPr>
      <w:r>
        <w:t>The Device Catalog</w:t>
      </w:r>
    </w:p>
    <w:p w14:paraId="05F14EDE" w14:textId="77777777" w:rsidR="00914BCD" w:rsidRDefault="00914BCD" w:rsidP="00914BCD">
      <w:r>
        <w:t xml:space="preserve">Each personal Mesh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77777777" w:rsidR="003F415B" w:rsidRDefault="003F415B" w:rsidP="003F415B">
      <w:r>
        <w:t>A device profile provides the axiom of trust and the key contributions of the device:</w:t>
      </w:r>
    </w:p>
    <w:p w14:paraId="145DD14A" w14:textId="77777777" w:rsidR="003F415B" w:rsidRDefault="003F415B" w:rsidP="003F415B">
      <w:pPr>
        <w:pStyle w:val="Meta"/>
      </w:pPr>
      <w:r>
        <w:t>&lt;figuresvg="../Images/</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proofErr w:type="gramStart"/>
      <w:r>
        <w:t>=..</w:t>
      </w:r>
      <w:proofErr w:type="gramEnd"/>
      <w:r>
        <w:t>\</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25ABBF44" w14:textId="20A52CBD" w:rsidR="0044294D" w:rsidRDefault="00A71DAB" w:rsidP="00E61430">
      <w:pPr>
        <w:pStyle w:val="Meta"/>
      </w:pPr>
      <w:r>
        <w:t>&lt;figuresvg="../Images/</w:t>
      </w:r>
      <w:r w:rsidRPr="00DF03A5">
        <w:t>ProfileAccount</w:t>
      </w:r>
      <w:r>
        <w:t>.svg"&gt;Account Profile Connected to Devices and Services.</w:t>
      </w:r>
    </w:p>
    <w:p w14:paraId="5F7E8A29" w14:textId="02ADD402" w:rsidR="00BD5DDD" w:rsidRPr="00F4428A" w:rsidRDefault="00921719" w:rsidP="0044294D">
      <w:pPr>
        <w:pStyle w:val="Meta"/>
      </w:pPr>
      <w:r>
        <w:t>&lt;include</w:t>
      </w:r>
      <w:proofErr w:type="gramStart"/>
      <w:r>
        <w:t>=..</w:t>
      </w:r>
      <w:proofErr w:type="gramEnd"/>
      <w:r>
        <w:t>\</w:t>
      </w:r>
      <w:r w:rsidRPr="00433699">
        <w:t>Examples\</w:t>
      </w:r>
      <w:r>
        <w:t>SchemaAccount.md&gt;</w:t>
      </w:r>
    </w:p>
    <w:p w14:paraId="5B49E805" w14:textId="3AB014AA" w:rsidR="009D16DB" w:rsidRDefault="009D16DB" w:rsidP="009D16DB">
      <w:pPr>
        <w:pStyle w:val="Heading3"/>
      </w:pPr>
      <w:r>
        <w:t>Creating a ProfileAccount</w:t>
      </w:r>
    </w:p>
    <w:p w14:paraId="4BB22CB8" w14:textId="003BF293" w:rsidR="00914BCD" w:rsidRDefault="00914BCD" w:rsidP="00914BCD">
      <w:r>
        <w:t xml:space="preserve">Creating a </w:t>
      </w:r>
      <w:r w:rsidRPr="00914BCD">
        <w:rPr>
          <w:u w:val="single"/>
        </w:rPr>
        <w:t>ProfileAccount</w:t>
      </w:r>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Signing the ProfileMaster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PrivateAccount </w:t>
      </w:r>
      <w:r w:rsidR="002F68A8">
        <w:t xml:space="preserve">instance </w:t>
      </w:r>
      <w:r>
        <w:t>for the device.</w:t>
      </w:r>
    </w:p>
    <w:p w14:paraId="3692FE09" w14:textId="541EC2E0" w:rsidR="003A2EBE" w:rsidRDefault="003A2EBE" w:rsidP="00F46AD2">
      <w:pPr>
        <w:pStyle w:val="nli"/>
        <w:numPr>
          <w:ilvl w:val="0"/>
          <w:numId w:val="18"/>
        </w:numPr>
      </w:pPr>
      <w:r>
        <w:t xml:space="preserve">Creating a ConnectionAccountDevice for the device using the </w:t>
      </w:r>
      <w:r w:rsidR="002F68A8">
        <w:t>public keys from the PrivateAccount instance and the ProfileDevice.</w:t>
      </w:r>
    </w:p>
    <w:p w14:paraId="4BB046DB" w14:textId="3801FC8F" w:rsidR="00F46AD2" w:rsidRDefault="00D324E9" w:rsidP="00F46AD2">
      <w:pPr>
        <w:pStyle w:val="nli"/>
        <w:numPr>
          <w:ilvl w:val="0"/>
          <w:numId w:val="18"/>
        </w:numPr>
      </w:pPr>
      <w:r>
        <w:t xml:space="preserve">Creating an ActivationAccount for the </w:t>
      </w:r>
      <w:r w:rsidR="003A2EBE">
        <w:t>device</w:t>
      </w:r>
      <w:r w:rsidR="002F68A8">
        <w:t xml:space="preserve"> containing the </w:t>
      </w:r>
      <w:r w:rsidR="00A81589">
        <w:t>PrivateAccount and ConnectionAccountDevice instances.</w:t>
      </w:r>
    </w:p>
    <w:p w14:paraId="3F42DEA7" w14:textId="3F309818" w:rsidR="00A81589" w:rsidRPr="007E329A" w:rsidRDefault="00A81589" w:rsidP="00F46AD2">
      <w:pPr>
        <w:pStyle w:val="nli"/>
        <w:numPr>
          <w:ilvl w:val="0"/>
          <w:numId w:val="18"/>
        </w:numPr>
      </w:pPr>
      <w:r>
        <w:t xml:space="preserve">Adding the ActivationAccount to the </w:t>
      </w:r>
      <w:r w:rsidRPr="0029144E">
        <w:rPr>
          <w:u w:val="single"/>
        </w:rPr>
        <w:t>CatalogEntryDevice</w:t>
      </w:r>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r w:rsidRPr="0029144E">
        <w:rPr>
          <w:u w:val="single"/>
        </w:rPr>
        <w:t>CatalogEntryDevice</w:t>
      </w:r>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r w:rsidRPr="00914BCD">
        <w:rPr>
          <w:u w:val="single"/>
        </w:rPr>
        <w:t>ProfileAccount</w:t>
      </w:r>
      <w:r>
        <w:t xml:space="preserve"> to a Mesh Service the steps of:</w:t>
      </w:r>
    </w:p>
    <w:p w14:paraId="340F8647" w14:textId="77777777" w:rsidR="004C66D0" w:rsidRDefault="004C66D0" w:rsidP="004C66D0">
      <w:pPr>
        <w:pStyle w:val="nli"/>
        <w:numPr>
          <w:ilvl w:val="0"/>
          <w:numId w:val="19"/>
        </w:numPr>
      </w:pPr>
      <w:r>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Signing the ProfileMaster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ProfileHost </w:t>
      </w:r>
      <w:r w:rsidR="008C0058">
        <w:t xml:space="preserve">and the parent </w:t>
      </w:r>
      <w:r w:rsidR="00830A5B">
        <w:t xml:space="preserve">ProfileService </w:t>
      </w:r>
      <w:r w:rsidR="00F81C6F">
        <w:t>in response to a Hello transaction request.</w:t>
      </w:r>
    </w:p>
    <w:p w14:paraId="69AF78BE" w14:textId="77777777" w:rsidR="003738D4" w:rsidRDefault="003738D4" w:rsidP="003738D4">
      <w:pPr>
        <w:pStyle w:val="Meta"/>
      </w:pPr>
      <w:r>
        <w:t>&lt;figuresvg="../Images/ProfileService.svg"&gt;Service Profile and Delegated Host Assertion.</w:t>
      </w:r>
    </w:p>
    <w:p w14:paraId="18998CD5" w14:textId="602A07F0"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proofErr w:type="gramStart"/>
      <w:r>
        <w:t>=..</w:t>
      </w:r>
      <w:proofErr w:type="gramEnd"/>
      <w:r>
        <w:t>\</w:t>
      </w:r>
      <w:r w:rsidRPr="00433699">
        <w:t>Examples\</w:t>
      </w:r>
      <w:r>
        <w:t>SchemaService.md&gt;</w:t>
      </w:r>
    </w:p>
    <w:p w14:paraId="005EE1D7" w14:textId="0674E2A1" w:rsidR="00C11144" w:rsidRDefault="00DC6301" w:rsidP="00DC6301">
      <w:pPr>
        <w:pStyle w:val="Heading3"/>
      </w:pPr>
      <w:r>
        <w:t>Creating a ProfileService</w:t>
      </w:r>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r w:rsidR="009D08B2" w:rsidRPr="00211054">
        <w:rPr>
          <w:u w:val="single"/>
        </w:rPr>
        <w:t>Profile</w:t>
      </w:r>
      <w:r>
        <w:rPr>
          <w:u w:val="single"/>
        </w:rPr>
        <w:t>Service</w:t>
      </w:r>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Signing the ProfileMaster using the Master Signature Key</w:t>
      </w:r>
    </w:p>
    <w:p w14:paraId="4612F6A0" w14:textId="77777777" w:rsidR="009D08B2" w:rsidRPr="009D08B2" w:rsidRDefault="009D08B2" w:rsidP="009D08B2"/>
    <w:p w14:paraId="63D83646" w14:textId="423DEAE8" w:rsidR="00D016CA" w:rsidRDefault="00D016CA" w:rsidP="00D016CA">
      <w:pPr>
        <w:pStyle w:val="Heading3"/>
      </w:pPr>
      <w:r>
        <w:t>Creating a ProfileHost</w:t>
      </w:r>
    </w:p>
    <w:p w14:paraId="51798BD9" w14:textId="2ED13594" w:rsidR="009D08B2" w:rsidRDefault="00997ACE" w:rsidP="009D08B2">
      <w:r>
        <w:t xml:space="preserve">Creating </w:t>
      </w:r>
      <w:r w:rsidR="009D08B2">
        <w:t xml:space="preserve">a </w:t>
      </w:r>
      <w:r w:rsidR="00723A24" w:rsidRPr="00211054">
        <w:rPr>
          <w:u w:val="single"/>
        </w:rPr>
        <w:t>Profile</w:t>
      </w:r>
      <w:r w:rsidR="00723A24">
        <w:rPr>
          <w:u w:val="single"/>
        </w:rPr>
        <w:t>Host</w:t>
      </w:r>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r w:rsidR="00997ACE" w:rsidRPr="00997ACE">
        <w:rPr>
          <w:u w:val="single"/>
        </w:rPr>
        <w:t>ConnectionHost</w:t>
      </w:r>
      <w:r w:rsidR="00997ACE">
        <w:t xml:space="preserve"> </w:t>
      </w:r>
      <w:r w:rsidRPr="007E329A">
        <w:t>using the Master Signature Key</w:t>
      </w:r>
      <w:r w:rsidR="00C253FB">
        <w:t xml:space="preserve"> of the </w:t>
      </w:r>
      <w:r w:rsidR="00C253FB" w:rsidRPr="00211054">
        <w:rPr>
          <w:u w:val="single"/>
        </w:rPr>
        <w:t>Profile</w:t>
      </w:r>
      <w:r w:rsidR="00C253FB">
        <w:rPr>
          <w:u w:val="single"/>
        </w:rPr>
        <w:t>Service</w:t>
      </w:r>
      <w:r w:rsidR="00C253FB">
        <w:t>.</w:t>
      </w:r>
    </w:p>
    <w:p w14:paraId="7F185740" w14:textId="45610A5C" w:rsidR="00D016CA" w:rsidRDefault="00E466F1" w:rsidP="00E466F1">
      <w:pPr>
        <w:pStyle w:val="Heading3"/>
      </w:pPr>
      <w:r>
        <w:t>Creating a ConnectionHost</w:t>
      </w:r>
    </w:p>
    <w:p w14:paraId="798C23E6" w14:textId="551E20FD" w:rsidR="00997ACE" w:rsidRDefault="00997ACE" w:rsidP="00997ACE">
      <w:r>
        <w:t xml:space="preserve">Creating a </w:t>
      </w:r>
      <w:r w:rsidRPr="00997ACE">
        <w:rPr>
          <w:u w:val="single"/>
        </w:rPr>
        <w:t>ConnectionHost</w:t>
      </w:r>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r w:rsidRPr="00997ACE">
        <w:rPr>
          <w:u w:val="single"/>
        </w:rPr>
        <w:t>ConnectionHost</w:t>
      </w:r>
      <w:r>
        <w:t xml:space="preserve"> </w:t>
      </w:r>
      <w:r w:rsidRPr="007E329A">
        <w:t>using the Master Signature Key</w:t>
      </w:r>
      <w:r>
        <w:t xml:space="preserve"> of the </w:t>
      </w:r>
      <w:r w:rsidRPr="00211054">
        <w:rPr>
          <w:u w:val="single"/>
        </w:rPr>
        <w:t>Profile</w:t>
      </w:r>
      <w:r>
        <w:rPr>
          <w:u w:val="single"/>
        </w:rPr>
        <w:t>Service</w:t>
      </w:r>
      <w:r>
        <w:t>.</w:t>
      </w:r>
    </w:p>
    <w:p w14:paraId="768A06A0" w14:textId="5E8C1560" w:rsidR="00634D1C" w:rsidRDefault="00634D1C" w:rsidP="00634D1C">
      <w:pPr>
        <w:pStyle w:val="Heading2"/>
      </w:pPr>
      <w:r>
        <w:t>Mesh Messag</w:t>
      </w:r>
      <w:r w:rsidR="00DD3257">
        <w:t>ing</w:t>
      </w:r>
    </w:p>
    <w:p w14:paraId="63CF1922" w14:textId="50EA00E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 xml:space="preserve">that </w:t>
      </w:r>
      <w:proofErr w:type="gramStart"/>
      <w:r w:rsidR="00345B0C">
        <w:t>it</w:t>
      </w:r>
      <w:proofErr w:type="gramEnd"/>
      <w:r w:rsidR="00345B0C">
        <w:t xml:space="preserve"> services. Inbound messages are only accepted from other Mesh Services</w:t>
      </w:r>
      <w:r w:rsidR="00B73464">
        <w:t>. This model enables access control at both the outbound and inbound services</w:t>
      </w:r>
    </w:p>
    <w:p w14:paraId="06981C5C" w14:textId="77777777" w:rsidR="00301642" w:rsidRDefault="00301642" w:rsidP="00301642">
      <w:pPr>
        <w:pStyle w:val="Meta"/>
      </w:pPr>
      <w:r>
        <w:t>&lt;figuresvg="../Images/</w:t>
      </w:r>
      <w:r w:rsidRPr="00B93934">
        <w:t>FourCorner</w:t>
      </w:r>
      <w:r>
        <w:t>.svg"&gt;Performing Access Control on Outbound Messages</w:t>
      </w:r>
    </w:p>
    <w:p w14:paraId="39060ED8" w14:textId="33B883AF" w:rsidR="00103D5D" w:rsidRDefault="00103D5D" w:rsidP="0076614D">
      <w:r>
        <w:t xml:space="preserve">The outbound Mesh Service </w:t>
      </w:r>
      <w:r w:rsidR="00063146">
        <w:t xml:space="preserve">checks to see that the message request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p>
    <w:p w14:paraId="6C74563A" w14:textId="77777777" w:rsidR="00940BBB" w:rsidRDefault="00940BBB" w:rsidP="00940BBB">
      <w:pPr>
        <w:pStyle w:val="Meta"/>
      </w:pPr>
      <w:r>
        <w:t>&lt;figuresvg="../Images/Out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6AC7119B" w:rsidR="003738D4" w:rsidRDefault="003738D4" w:rsidP="003738D4">
      <w:pPr>
        <w:pStyle w:val="Meta"/>
      </w:pPr>
      <w:r>
        <w:t>&lt;figuresvg="../Images/</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5BB99846" w14:textId="4ED7764F" w:rsidR="008B3911" w:rsidRDefault="00D928D2" w:rsidP="008B3911">
      <w:pPr>
        <w:pStyle w:val="Heading1"/>
      </w:pPr>
      <w:r>
        <w:t>Mesh Messages</w:t>
      </w:r>
    </w:p>
    <w:p w14:paraId="176A87ED" w14:textId="2B9424F4" w:rsidR="00BC67FD" w:rsidRDefault="00AB05E8" w:rsidP="00521A64">
      <w:r>
        <w:t xml:space="preserve">All communications between Mesh </w:t>
      </w:r>
      <w:r w:rsidR="00BC67FD">
        <w:t xml:space="preserve">accounts takes the form of a </w:t>
      </w:r>
      <w:r w:rsidR="008167D6">
        <w:t>Mesh Message carried in a Dare Envelope</w:t>
      </w:r>
      <w:r w:rsidR="00BC67FD">
        <w:t>.</w:t>
      </w:r>
      <w:r w:rsidR="00C030A9">
        <w:t xml:space="preserve"> Mesh Messages are stored in two spools associated with the account, the </w:t>
      </w:r>
      <w:r w:rsidR="00A41B39" w:rsidRPr="00C030A9">
        <w:rPr>
          <w:u w:val="single"/>
        </w:rPr>
        <w:t>SpoolOutbound</w:t>
      </w:r>
      <w:r w:rsidR="00A41B39">
        <w:t xml:space="preserve"> </w:t>
      </w:r>
      <w:r w:rsidR="00C030A9">
        <w:t xml:space="preserve">and the </w:t>
      </w:r>
      <w:r w:rsidR="007F7528" w:rsidRPr="00C030A9">
        <w:rPr>
          <w:u w:val="single"/>
        </w:rPr>
        <w:t>SpoolInbound</w:t>
      </w:r>
      <w:r w:rsidR="00A41B39">
        <w:t xml:space="preserve"> containing </w:t>
      </w:r>
      <w:r w:rsidR="007F7528">
        <w:t xml:space="preserve">the messages </w:t>
      </w:r>
      <w:r w:rsidR="00A41B39">
        <w:t xml:space="preserve">sent and </w:t>
      </w:r>
      <w:proofErr w:type="gramStart"/>
      <w:r w:rsidR="00A41B39">
        <w:t>received</w:t>
      </w:r>
      <w:proofErr w:type="gramEnd"/>
      <w:r w:rsidR="00A41B39">
        <w:t xml:space="preserve"> respectively.</w:t>
      </w:r>
    </w:p>
    <w:p w14:paraId="6D5A764F" w14:textId="287EFC24" w:rsidR="0056402D" w:rsidRPr="00521A64" w:rsidRDefault="0056402D" w:rsidP="00521A64">
      <w:r>
        <w:t xml:space="preserve">This document </w:t>
      </w:r>
      <w:r w:rsidR="00C21F73">
        <w:t xml:space="preserve">only </w:t>
      </w:r>
      <w:r>
        <w:t xml:space="preserve">describes the </w:t>
      </w:r>
      <w:r w:rsidR="00C21F73">
        <w:t xml:space="preserve">representation of the messages within the message spool. The </w:t>
      </w:r>
      <w:r w:rsidR="00552F93">
        <w:t xml:space="preserve">Mesh Service protocol by which the messages are exchanged between </w:t>
      </w:r>
      <w:r w:rsidR="00FC4E1D">
        <w:t xml:space="preserve">devices and services and between services is described in </w:t>
      </w:r>
      <w:r w:rsidR="007B7AE1">
        <w:t>&lt;norm="draft-hallambaker-mesh-protocol"/&gt;.</w:t>
      </w:r>
    </w:p>
    <w:p w14:paraId="703E8F28" w14:textId="77777777" w:rsidR="007B7AE1" w:rsidRDefault="007B7AE1" w:rsidP="007B7AE1">
      <w:pPr>
        <w:pStyle w:val="Heading2"/>
      </w:pPr>
      <w:r>
        <w:t>Completion</w:t>
      </w:r>
    </w:p>
    <w:p w14:paraId="2B06F688" w14:textId="77777777" w:rsidR="007B7AE1" w:rsidRDefault="007B7AE1" w:rsidP="007B7AE1">
      <w:r>
        <w:t xml:space="preserve">Completion messages are dummy messages that are added to a Mesh Spool to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proofErr w:type="gramStart"/>
      <w:r w:rsidRPr="00A871E1">
        <w:rPr>
          <w:u w:val="single"/>
        </w:rPr>
        <w:t>received</w:t>
      </w:r>
      <w:proofErr w:type="gramEnd"/>
      <w:r>
        <w:t xml:space="preserve"> or </w:t>
      </w:r>
      <w:r w:rsidRPr="00A871E1">
        <w:rPr>
          <w:u w:val="single"/>
        </w:rPr>
        <w:t>deleted</w:t>
      </w:r>
      <w:r>
        <w:t>.</w:t>
      </w:r>
    </w:p>
    <w:p w14:paraId="452C82C4" w14:textId="77777777" w:rsidR="007B7AE1" w:rsidRPr="00B54340" w:rsidRDefault="007B7AE1" w:rsidP="007B7AE1">
      <w:r>
        <w:t xml:space="preserve">Services MAY erase or redact messages in accordance with local site policy. Since messages are not removed from the spool on being marked deleted, they may be undeleted by marking them as read or unread. Marking a message deleted MAY make it more likely that the Service will purge the </w:t>
      </w:r>
      <w:proofErr w:type="gramStart"/>
      <w:r>
        <w:t>message</w:t>
      </w:r>
      <w:proofErr w:type="gramEnd"/>
      <w:r>
        <w:t xml:space="preserve"> however.</w:t>
      </w:r>
    </w:p>
    <w:p w14:paraId="57A17E5B" w14:textId="77777777" w:rsidR="007B7AE1" w:rsidRPr="003E6138" w:rsidRDefault="007B7AE1" w:rsidP="007B7AE1">
      <w:pPr>
        <w:pStyle w:val="Meta"/>
      </w:pPr>
      <w:r>
        <w:t>&lt;include</w:t>
      </w:r>
      <w:proofErr w:type="gramStart"/>
      <w:r>
        <w:t>=..</w:t>
      </w:r>
      <w:proofErr w:type="gramEnd"/>
      <w:r>
        <w:t>\</w:t>
      </w:r>
      <w:r w:rsidRPr="00433699">
        <w:t>Examples\</w:t>
      </w:r>
      <w:r>
        <w:t>SchemaMessageCompletion.md&gt;</w:t>
      </w:r>
    </w:p>
    <w:p w14:paraId="1298418A" w14:textId="388EEB3C" w:rsidR="0041369B" w:rsidRDefault="008B3911" w:rsidP="008B3911">
      <w:pPr>
        <w:pStyle w:val="Heading2"/>
      </w:pPr>
      <w:r>
        <w:t>Connection</w:t>
      </w:r>
    </w:p>
    <w:p w14:paraId="7A4D11D5" w14:textId="78E3ECDD" w:rsidR="0089684B" w:rsidRDefault="00B27EBC" w:rsidP="0089684B">
      <w:r>
        <w:t xml:space="preserve">Connection requests are sent by a device requesting connection to a </w:t>
      </w:r>
      <w:r w:rsidR="0036414F">
        <w:t>Mesh Service Account.</w:t>
      </w:r>
    </w:p>
    <w:p w14:paraId="64B889C9" w14:textId="77777777" w:rsidR="00AF7439" w:rsidRDefault="004E1012" w:rsidP="0089684B">
      <w:r w:rsidRPr="004229DB">
        <w:t xml:space="preserve">The </w:t>
      </w:r>
      <w:r w:rsidR="004229DB" w:rsidRPr="003A4BE6">
        <w:rPr>
          <w:u w:val="single"/>
        </w:rPr>
        <w:t>MessageConnectionRequest</w:t>
      </w:r>
      <w:r w:rsidR="004229DB" w:rsidRPr="004229DB">
        <w:t xml:space="preserve"> is originally</w:t>
      </w:r>
      <w:r w:rsidR="004229DB">
        <w:t xml:space="preserve"> sent by the device requesting connection to the Mesh Service associated with the account. </w:t>
      </w:r>
    </w:p>
    <w:p w14:paraId="1980D096" w14:textId="01422148" w:rsidR="00AF7439" w:rsidRPr="00C83636" w:rsidRDefault="00AF7439" w:rsidP="0089684B">
      <w:r>
        <w:t>If the connection request is accepted by t</w:t>
      </w:r>
      <w:r w:rsidR="004229DB">
        <w:t xml:space="preserve">he </w:t>
      </w:r>
      <w:r w:rsidR="00A84C3F">
        <w:t>Mesh Service</w:t>
      </w:r>
      <w:r>
        <w:t xml:space="preserve">, it creates a </w:t>
      </w:r>
      <w:r w:rsidR="00ED49F4" w:rsidRPr="00ED49F4">
        <w:rPr>
          <w:u w:val="single"/>
        </w:rPr>
        <w:t>MessageConnectionResponse</w:t>
      </w:r>
      <w:r w:rsidR="00ED49F4">
        <w:t xml:space="preserve"> containing the ServerNonce and Witness values used in the authentication of the response</w:t>
      </w:r>
      <w:r w:rsidR="00C83636">
        <w:t xml:space="preserve"> together with a verbatim copy of the original request. The </w:t>
      </w:r>
      <w:r w:rsidR="00C83636" w:rsidRPr="00ED49F4">
        <w:rPr>
          <w:u w:val="single"/>
        </w:rPr>
        <w:t>MessageConnectionResponse</w:t>
      </w:r>
      <w:r w:rsidR="00C83636">
        <w:t xml:space="preserve"> is then returned to the </w:t>
      </w:r>
      <w:r w:rsidR="0050735D">
        <w:t>device that made the original request and placed on the SpoolInbound of the account to which the request was directed.</w:t>
      </w:r>
    </w:p>
    <w:p w14:paraId="320FD2BB" w14:textId="07ACBCB4" w:rsidR="003A4BE6" w:rsidRPr="00A84C3F" w:rsidRDefault="0056402D" w:rsidP="0089684B">
      <w:r>
        <w:t>Further</w:t>
      </w:r>
      <w:r w:rsidR="003A4BE6">
        <w:t xml:space="preserve"> details of this mechanism are described in &lt;norm="draft-hallambaker-mesh-protocol"/&gt;.</w:t>
      </w:r>
    </w:p>
    <w:p w14:paraId="0C1A0062" w14:textId="69D447EE" w:rsidR="00CA29F6" w:rsidRDefault="00CA29F6" w:rsidP="00CA29F6">
      <w:pPr>
        <w:pStyle w:val="Meta"/>
      </w:pPr>
      <w:r>
        <w:t>&lt;include</w:t>
      </w:r>
      <w:proofErr w:type="gramStart"/>
      <w:r>
        <w:t>=..</w:t>
      </w:r>
      <w:proofErr w:type="gramEnd"/>
      <w:r>
        <w:t>\</w:t>
      </w:r>
      <w:r w:rsidRPr="00433699">
        <w:t>Examples\</w:t>
      </w:r>
      <w:r w:rsidR="00BE1A87">
        <w:t>Schema</w:t>
      </w:r>
      <w:r w:rsidR="00D621C0">
        <w:t>MessageConnection</w:t>
      </w:r>
      <w:r>
        <w:t>.md&gt;</w:t>
      </w:r>
    </w:p>
    <w:p w14:paraId="3DD21F48" w14:textId="7CC22AE6" w:rsidR="008B3911" w:rsidRDefault="00246524" w:rsidP="008B3911">
      <w:pPr>
        <w:pStyle w:val="Heading2"/>
      </w:pPr>
      <w:r>
        <w:t>Contact</w:t>
      </w:r>
    </w:p>
    <w:p w14:paraId="2D7B5869" w14:textId="092C4EA1" w:rsidR="00483154" w:rsidRDefault="0082270E" w:rsidP="0082270E">
      <w:r>
        <w:t xml:space="preserve">A contact request presents a </w:t>
      </w:r>
      <w:r w:rsidR="000E0FCB">
        <w:t>proposed contact entry and requests that it be added to the Contacts catalog of the specified Mesh Service Account.</w:t>
      </w:r>
      <w:r w:rsidR="006862B1">
        <w:t xml:space="preserve"> </w:t>
      </w:r>
      <w:r w:rsidR="00483154">
        <w:t xml:space="preserve">A contact request is usually sent by the party requesting that </w:t>
      </w:r>
      <w:r w:rsidR="005E5C9E">
        <w:t>their contact be added but this is not necessarily the case.</w:t>
      </w:r>
    </w:p>
    <w:p w14:paraId="17462ECA" w14:textId="5D7DC26A" w:rsidR="006862B1" w:rsidRPr="0082270E" w:rsidRDefault="006862B1" w:rsidP="0082270E">
      <w:r>
        <w:t xml:space="preserve">The </w:t>
      </w:r>
      <w:r w:rsidRPr="006862B1">
        <w:t>MessageContact</w:t>
      </w:r>
      <w:r>
        <w:t xml:space="preserve"> contains </w:t>
      </w:r>
      <w:r w:rsidR="00E9737E">
        <w:t xml:space="preserve">a DARE Envelope containing the </w:t>
      </w:r>
      <w:r w:rsidR="00E9737E" w:rsidRPr="00E9737E">
        <w:t>Contact</w:t>
      </w:r>
      <w:r w:rsidR="003861DE">
        <w:t xml:space="preserve"> information of the requester.</w:t>
      </w:r>
      <w:r w:rsidR="00F46EFB">
        <w:t xml:space="preserve"> If the request is accepted, th</w:t>
      </w:r>
      <w:r w:rsidR="009A1656">
        <w:t>is information will be added to the contact catalog of the relevant account</w:t>
      </w:r>
      <w:r w:rsidR="004A6FB6">
        <w:t>.</w:t>
      </w:r>
      <w:r w:rsidR="00677B0E">
        <w:t xml:space="preserve"> If the Re</w:t>
      </w:r>
      <w:r w:rsidR="00F010BF">
        <w:t xml:space="preserve">ply field has the value 'true', </w:t>
      </w:r>
      <w:r w:rsidR="002734C2">
        <w:t xml:space="preserve">this indicates that the sender is asking for the </w:t>
      </w:r>
      <w:r w:rsidR="00C34678">
        <w:t>recipient to return their own credentials in reply.</w:t>
      </w:r>
    </w:p>
    <w:p w14:paraId="42DB5EED" w14:textId="1F98ECBE" w:rsidR="00E840EA" w:rsidRDefault="00E840EA" w:rsidP="00E840EA">
      <w:r>
        <w:t xml:space="preserve">Since the sender requires the user's contact information before the request can be made, the </w:t>
      </w:r>
      <w:r w:rsidR="00303C38" w:rsidRPr="006862B1">
        <w:t>MessageContact</w:t>
      </w:r>
      <w:r w:rsidR="00303C38">
        <w:t xml:space="preserve"> </w:t>
      </w:r>
      <w:r>
        <w:t>message MAY be encrypted under either the user's account encryption key (if known) or the Mesh Service encryption key (which may be obtained from the service o</w:t>
      </w:r>
      <w:r w:rsidR="004D5A88">
        <w:t>n request.</w:t>
      </w:r>
    </w:p>
    <w:p w14:paraId="2E9EDF06" w14:textId="2EEB4CD0" w:rsidR="00CA29F6" w:rsidRDefault="00CA29F6" w:rsidP="00CA29F6">
      <w:pPr>
        <w:pStyle w:val="Meta"/>
      </w:pPr>
      <w:r>
        <w:t>&lt;include</w:t>
      </w:r>
      <w:proofErr w:type="gramStart"/>
      <w:r>
        <w:t>=..</w:t>
      </w:r>
      <w:proofErr w:type="gramEnd"/>
      <w:r>
        <w:t>\</w:t>
      </w:r>
      <w:r w:rsidRPr="00433699">
        <w:t>Examples\</w:t>
      </w:r>
      <w:r w:rsidR="00D621C0">
        <w:t>SchemaMessageContact</w:t>
      </w:r>
      <w:r>
        <w:t>.md&gt;</w:t>
      </w:r>
    </w:p>
    <w:p w14:paraId="138EAAA0" w14:textId="5724DFA9" w:rsidR="00434E33" w:rsidRDefault="00434E33" w:rsidP="00434E33">
      <w:r>
        <w:t>The current protocol assumes that all contact management will be performed end-to-end</w:t>
      </w:r>
      <w:r w:rsidR="003935FB">
        <w:t xml:space="preserve"> through the Mesh Services themselves. If the number of Mesh users were to become </w:t>
      </w:r>
      <w:proofErr w:type="gramStart"/>
      <w:r w:rsidR="003935FB">
        <w:t>very large</w:t>
      </w:r>
      <w:proofErr w:type="gramEnd"/>
      <w:r w:rsidR="003935FB">
        <w:t xml:space="preserve">, additional infrastructure to facilitate contact management will be required. These topics are discussed at a high level in </w:t>
      </w:r>
      <w:r w:rsidR="00982109">
        <w:t>&lt;info="draft-hallambaker-mesh-trust"/&gt;</w:t>
      </w:r>
      <w:r w:rsidR="003935FB">
        <w:t>.</w:t>
      </w:r>
    </w:p>
    <w:p w14:paraId="13EE8F0C" w14:textId="76D708A7" w:rsidR="00E726B5" w:rsidRDefault="00E726B5" w:rsidP="00E726B5">
      <w:r>
        <w:t xml:space="preserve">In situations where a </w:t>
      </w:r>
      <w:r w:rsidR="00835C77">
        <w:t>user is well known and has a very large number of contacts, they are likely to make use of a tiered approach to contact management in which they keep separate accounts for their 'public' and 'restricted' personas</w:t>
      </w:r>
      <w:r w:rsidR="00E7435B">
        <w:t xml:space="preserve"> and delegate management of their public account to a subordinate or to their Mesh Service provider.</w:t>
      </w:r>
    </w:p>
    <w:p w14:paraId="6B3A551C" w14:textId="0B1EC95D" w:rsidR="00246524" w:rsidRDefault="00246524" w:rsidP="008B3911">
      <w:pPr>
        <w:pStyle w:val="Heading2"/>
      </w:pPr>
      <w:r>
        <w:t>Confirmation</w:t>
      </w:r>
    </w:p>
    <w:p w14:paraId="3D71F94F" w14:textId="7B7EF432" w:rsidR="007E2632" w:rsidRDefault="007E2632" w:rsidP="000C32B8">
      <w:r>
        <w:t xml:space="preserve">Confirmation messages are used to provide </w:t>
      </w:r>
      <w:r w:rsidR="002553A1">
        <w:t xml:space="preserve">an improved form of </w:t>
      </w:r>
      <w:r>
        <w:t xml:space="preserve">second factor authentication </w:t>
      </w:r>
      <w:r w:rsidR="002553A1">
        <w:t xml:space="preserve">capability. </w:t>
      </w:r>
    </w:p>
    <w:p w14:paraId="371FA75D" w14:textId="273BD548" w:rsidR="000C32B8" w:rsidRDefault="000C32B8" w:rsidP="000C32B8">
      <w:r>
        <w:t>Two confirmation messages are specified, a request and response.</w:t>
      </w:r>
    </w:p>
    <w:p w14:paraId="04128354" w14:textId="03E0F60E" w:rsidR="007E2B5C" w:rsidRDefault="007E2B5C" w:rsidP="000C32B8">
      <w:r>
        <w:t xml:space="preserve">A confirmation request is initiated by sending a </w:t>
      </w:r>
      <w:r w:rsidRPr="0082270E">
        <w:rPr>
          <w:u w:val="single"/>
        </w:rPr>
        <w:t>MessageConfirmationRequest</w:t>
      </w:r>
      <w:r>
        <w:t xml:space="preserve"> to the </w:t>
      </w:r>
      <w:r w:rsidR="000E4A77">
        <w:t>Mesh Service hosting the recipient Mesh Service Account. The request specifies the question that is to be put to the user</w:t>
      </w:r>
      <w:r w:rsidR="004273E4">
        <w:t>.</w:t>
      </w:r>
    </w:p>
    <w:p w14:paraId="1DC8BEFC" w14:textId="7B5EBE94" w:rsidR="000C32B8" w:rsidRPr="000C32B8" w:rsidRDefault="0017648B" w:rsidP="000C32B8">
      <w:r>
        <w:t>To respond to a confirmation request, a user generates a</w:t>
      </w:r>
      <w:r w:rsidR="000C32B8">
        <w:t xml:space="preserve"> </w:t>
      </w:r>
      <w:r w:rsidR="000C32B8" w:rsidRPr="0082270E">
        <w:rPr>
          <w:u w:val="single"/>
        </w:rPr>
        <w:t>MessageConfirmationResponse</w:t>
      </w:r>
      <w:r>
        <w:t xml:space="preserve">. This MUST be signed by a </w:t>
      </w:r>
      <w:r w:rsidR="00FD787C">
        <w:t xml:space="preserve">device authorized to respond to confirmation requests by a Device </w:t>
      </w:r>
      <w:r w:rsidR="00B507F0">
        <w:t xml:space="preserve">Connection Assertion </w:t>
      </w:r>
      <w:r w:rsidR="0082270E">
        <w:t xml:space="preserve">with the </w:t>
      </w:r>
      <w:r w:rsidR="0082270E" w:rsidRPr="0082270E">
        <w:rPr>
          <w:u w:val="single"/>
        </w:rPr>
        <w:t>Confirmation</w:t>
      </w:r>
      <w:r w:rsidR="0082270E">
        <w:t xml:space="preserve"> privilege.</w:t>
      </w:r>
    </w:p>
    <w:p w14:paraId="77B480EE" w14:textId="45B515E6" w:rsidR="00CA29F6" w:rsidRDefault="00CA29F6" w:rsidP="00CA29F6">
      <w:pPr>
        <w:pStyle w:val="Meta"/>
      </w:pPr>
      <w:r>
        <w:t>&lt;include</w:t>
      </w:r>
      <w:proofErr w:type="gramStart"/>
      <w:r>
        <w:t>=..</w:t>
      </w:r>
      <w:proofErr w:type="gramEnd"/>
      <w:r>
        <w:t>\</w:t>
      </w:r>
      <w:r w:rsidRPr="00433699">
        <w:t>Examples\</w:t>
      </w:r>
      <w:r w:rsidR="00D621C0">
        <w:t>SchemaMessageConfirmation</w:t>
      </w:r>
      <w:r>
        <w:t>.md&gt;</w:t>
      </w:r>
    </w:p>
    <w:p w14:paraId="51B0EEB3" w14:textId="42E28FE5"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w:t>
      </w:r>
      <w:proofErr w:type="gramStart"/>
      <w:r>
        <w:t>=..</w:t>
      </w:r>
      <w:proofErr w:type="gramEnd"/>
      <w:r>
        <w:t>\Generated\SchemaMesh.md&gt;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 xml:space="preserve">For each </w:t>
      </w:r>
      <w:proofErr w:type="gramStart"/>
      <w:r>
        <w:t>account</w:t>
      </w:r>
      <w:proofErr w:type="gramEnd"/>
      <w:r>
        <w:t xml:space="preserve">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r w:rsidRPr="002F08DB">
              <w:t>AcknowledgeConnection</w:t>
            </w:r>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r w:rsidRPr="002F08DB">
              <w:t>OfferGroup</w:t>
            </w:r>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r w:rsidRPr="002F08DB">
              <w:t>RequestTask</w:t>
            </w:r>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r w:rsidRPr="002F08DB">
              <w:t>ResponseTask</w:t>
            </w:r>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34A3"/>
    <w:rsid w:val="000542FF"/>
    <w:rsid w:val="00056DB3"/>
    <w:rsid w:val="000576FB"/>
    <w:rsid w:val="000601B8"/>
    <w:rsid w:val="00061350"/>
    <w:rsid w:val="00063146"/>
    <w:rsid w:val="00064CA6"/>
    <w:rsid w:val="0006536A"/>
    <w:rsid w:val="00066F10"/>
    <w:rsid w:val="00072F3B"/>
    <w:rsid w:val="000740D9"/>
    <w:rsid w:val="00077284"/>
    <w:rsid w:val="00077CB2"/>
    <w:rsid w:val="0009300D"/>
    <w:rsid w:val="0009427A"/>
    <w:rsid w:val="0009569B"/>
    <w:rsid w:val="000963EE"/>
    <w:rsid w:val="00096C62"/>
    <w:rsid w:val="000A3444"/>
    <w:rsid w:val="000A35B2"/>
    <w:rsid w:val="000A371C"/>
    <w:rsid w:val="000A4F42"/>
    <w:rsid w:val="000A54F2"/>
    <w:rsid w:val="000A6C91"/>
    <w:rsid w:val="000A7239"/>
    <w:rsid w:val="000C0859"/>
    <w:rsid w:val="000C216C"/>
    <w:rsid w:val="000C2B18"/>
    <w:rsid w:val="000C32B8"/>
    <w:rsid w:val="000C5254"/>
    <w:rsid w:val="000D3B75"/>
    <w:rsid w:val="000D43DE"/>
    <w:rsid w:val="000D5571"/>
    <w:rsid w:val="000D68B1"/>
    <w:rsid w:val="000E0273"/>
    <w:rsid w:val="000E0FCB"/>
    <w:rsid w:val="000E3BEC"/>
    <w:rsid w:val="000E4A77"/>
    <w:rsid w:val="000E5514"/>
    <w:rsid w:val="000F1406"/>
    <w:rsid w:val="001014CD"/>
    <w:rsid w:val="001030E6"/>
    <w:rsid w:val="00103D5D"/>
    <w:rsid w:val="00105FE7"/>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65E"/>
    <w:rsid w:val="0019790A"/>
    <w:rsid w:val="001A3E10"/>
    <w:rsid w:val="001A454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23C2"/>
    <w:rsid w:val="0020354E"/>
    <w:rsid w:val="0020548E"/>
    <w:rsid w:val="00210358"/>
    <w:rsid w:val="00211054"/>
    <w:rsid w:val="00215191"/>
    <w:rsid w:val="002165F7"/>
    <w:rsid w:val="00216A69"/>
    <w:rsid w:val="00221172"/>
    <w:rsid w:val="00223FEE"/>
    <w:rsid w:val="00224761"/>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532B"/>
    <w:rsid w:val="003E6138"/>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521BE"/>
    <w:rsid w:val="004674A3"/>
    <w:rsid w:val="00470435"/>
    <w:rsid w:val="004749A0"/>
    <w:rsid w:val="00480871"/>
    <w:rsid w:val="00483154"/>
    <w:rsid w:val="00485DAA"/>
    <w:rsid w:val="00487B6F"/>
    <w:rsid w:val="00491656"/>
    <w:rsid w:val="004943BF"/>
    <w:rsid w:val="00496B43"/>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D1C"/>
    <w:rsid w:val="006355D1"/>
    <w:rsid w:val="00635AE9"/>
    <w:rsid w:val="0063719C"/>
    <w:rsid w:val="006375C4"/>
    <w:rsid w:val="00640186"/>
    <w:rsid w:val="00645393"/>
    <w:rsid w:val="0065090D"/>
    <w:rsid w:val="006519A3"/>
    <w:rsid w:val="00652676"/>
    <w:rsid w:val="006577F2"/>
    <w:rsid w:val="006660AB"/>
    <w:rsid w:val="006660B3"/>
    <w:rsid w:val="006667D6"/>
    <w:rsid w:val="006670C3"/>
    <w:rsid w:val="0067005F"/>
    <w:rsid w:val="00675002"/>
    <w:rsid w:val="00677B0E"/>
    <w:rsid w:val="00683B73"/>
    <w:rsid w:val="006862B1"/>
    <w:rsid w:val="00687325"/>
    <w:rsid w:val="00690551"/>
    <w:rsid w:val="00691974"/>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70698F"/>
    <w:rsid w:val="00706BE4"/>
    <w:rsid w:val="00706F6F"/>
    <w:rsid w:val="007109CD"/>
    <w:rsid w:val="00723A2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7D52"/>
    <w:rsid w:val="007E09B0"/>
    <w:rsid w:val="007E1217"/>
    <w:rsid w:val="007E2632"/>
    <w:rsid w:val="007E2B5C"/>
    <w:rsid w:val="007E329A"/>
    <w:rsid w:val="007E4DCD"/>
    <w:rsid w:val="007E7397"/>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F48"/>
    <w:rsid w:val="00884E03"/>
    <w:rsid w:val="0089347A"/>
    <w:rsid w:val="0089684B"/>
    <w:rsid w:val="00896DF0"/>
    <w:rsid w:val="00897FF0"/>
    <w:rsid w:val="008A03E1"/>
    <w:rsid w:val="008A2CE9"/>
    <w:rsid w:val="008A3E31"/>
    <w:rsid w:val="008B1A9C"/>
    <w:rsid w:val="008B3911"/>
    <w:rsid w:val="008B49EA"/>
    <w:rsid w:val="008B526A"/>
    <w:rsid w:val="008B7204"/>
    <w:rsid w:val="008C0058"/>
    <w:rsid w:val="008C0D51"/>
    <w:rsid w:val="008C35EA"/>
    <w:rsid w:val="008D321E"/>
    <w:rsid w:val="008E16E7"/>
    <w:rsid w:val="008E5395"/>
    <w:rsid w:val="008E72D9"/>
    <w:rsid w:val="008F0BA3"/>
    <w:rsid w:val="008F10B8"/>
    <w:rsid w:val="008F6419"/>
    <w:rsid w:val="0090366F"/>
    <w:rsid w:val="00912C6F"/>
    <w:rsid w:val="00914BCD"/>
    <w:rsid w:val="0091514F"/>
    <w:rsid w:val="009157AD"/>
    <w:rsid w:val="009167BD"/>
    <w:rsid w:val="00917C4D"/>
    <w:rsid w:val="00921719"/>
    <w:rsid w:val="009230FC"/>
    <w:rsid w:val="00924F30"/>
    <w:rsid w:val="00925E52"/>
    <w:rsid w:val="00934597"/>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4D8D"/>
    <w:rsid w:val="009D64C3"/>
    <w:rsid w:val="009E02A3"/>
    <w:rsid w:val="009E2E59"/>
    <w:rsid w:val="009E483A"/>
    <w:rsid w:val="009F6901"/>
    <w:rsid w:val="009F70F3"/>
    <w:rsid w:val="00A00977"/>
    <w:rsid w:val="00A01EC8"/>
    <w:rsid w:val="00A05C87"/>
    <w:rsid w:val="00A11AA4"/>
    <w:rsid w:val="00A1221F"/>
    <w:rsid w:val="00A14825"/>
    <w:rsid w:val="00A16A2D"/>
    <w:rsid w:val="00A27C22"/>
    <w:rsid w:val="00A31622"/>
    <w:rsid w:val="00A35B0E"/>
    <w:rsid w:val="00A362A0"/>
    <w:rsid w:val="00A36311"/>
    <w:rsid w:val="00A41B39"/>
    <w:rsid w:val="00A42BAA"/>
    <w:rsid w:val="00A42FC2"/>
    <w:rsid w:val="00A4488E"/>
    <w:rsid w:val="00A450FE"/>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7415"/>
    <w:rsid w:val="00AD0048"/>
    <w:rsid w:val="00AD3F7E"/>
    <w:rsid w:val="00AD4000"/>
    <w:rsid w:val="00AD5FBD"/>
    <w:rsid w:val="00AD601B"/>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93089"/>
    <w:rsid w:val="00B94A0A"/>
    <w:rsid w:val="00B96BC7"/>
    <w:rsid w:val="00BA0434"/>
    <w:rsid w:val="00BA5E68"/>
    <w:rsid w:val="00BB1A0B"/>
    <w:rsid w:val="00BB1A4F"/>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5309B"/>
    <w:rsid w:val="00C53E31"/>
    <w:rsid w:val="00C66586"/>
    <w:rsid w:val="00C71944"/>
    <w:rsid w:val="00C72E8E"/>
    <w:rsid w:val="00C820A3"/>
    <w:rsid w:val="00C83636"/>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4090"/>
    <w:rsid w:val="00D94812"/>
    <w:rsid w:val="00D97FE1"/>
    <w:rsid w:val="00DA01C6"/>
    <w:rsid w:val="00DA6397"/>
    <w:rsid w:val="00DB0DC7"/>
    <w:rsid w:val="00DB4D33"/>
    <w:rsid w:val="00DC6301"/>
    <w:rsid w:val="00DC6356"/>
    <w:rsid w:val="00DD3257"/>
    <w:rsid w:val="00DD575F"/>
    <w:rsid w:val="00DD78E5"/>
    <w:rsid w:val="00DF03A5"/>
    <w:rsid w:val="00DF16A7"/>
    <w:rsid w:val="00DF20EB"/>
    <w:rsid w:val="00DF6378"/>
    <w:rsid w:val="00DF645F"/>
    <w:rsid w:val="00E030A9"/>
    <w:rsid w:val="00E03A63"/>
    <w:rsid w:val="00E06E6B"/>
    <w:rsid w:val="00E100D6"/>
    <w:rsid w:val="00E142B2"/>
    <w:rsid w:val="00E203E4"/>
    <w:rsid w:val="00E2409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5F04"/>
    <w:rsid w:val="00EC7221"/>
    <w:rsid w:val="00ED3E80"/>
    <w:rsid w:val="00ED49F4"/>
    <w:rsid w:val="00ED5D59"/>
    <w:rsid w:val="00EE248B"/>
    <w:rsid w:val="00EE5A78"/>
    <w:rsid w:val="00EE7231"/>
    <w:rsid w:val="00EF07B6"/>
    <w:rsid w:val="00EF7150"/>
    <w:rsid w:val="00EF738B"/>
    <w:rsid w:val="00F010BF"/>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71B85"/>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21279</TotalTime>
  <Pages>1</Pages>
  <Words>5923</Words>
  <Characters>33763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807</cp:revision>
  <cp:lastPrinted>2019-09-15T18:58:00Z</cp:lastPrinted>
  <dcterms:created xsi:type="dcterms:W3CDTF">2016-01-14T03:47:00Z</dcterms:created>
  <dcterms:modified xsi:type="dcterms:W3CDTF">2020-10-07T16:04:00Z</dcterms:modified>
</cp:coreProperties>
</file>