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&lt;ipr&gt;trust200902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&lt;firstname&gt;Phillip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The Mesh Services are build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r>
        <w:t>Create</w:t>
      </w:r>
      <w:r w:rsidR="00C6250B">
        <w:t>Account, DeleteAccount</w:t>
      </w:r>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&lt;figuresvg="../Images/</w:t>
      </w:r>
      <w:r w:rsidR="003A6F59">
        <w:t>ProtocolLayering</w:t>
      </w:r>
      <w:r w:rsidRPr="00180DEE">
        <w:t>.svg"&gt;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Protocol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A2E6BD" w14:textId="5C3139A5" w:rsidR="005D2A71" w:rsidRDefault="005D2A71" w:rsidP="0040323E">
      <w:r>
        <w:t>The protocol binding maps the abstract protocol definition specified in this document to the network protocol format.</w:t>
      </w:r>
    </w:p>
    <w:p w14:paraId="5BCB4815" w14:textId="09F3717C" w:rsidR="005D2A71" w:rsidRDefault="005D2A71" w:rsidP="005D2A71">
      <w:pPr>
        <w:pStyle w:val="li"/>
      </w:pPr>
      <w:r>
        <w:t>Discovery of network services.</w:t>
      </w:r>
    </w:p>
    <w:p w14:paraId="677D56B7" w14:textId="79E831CC" w:rsidR="005D2A71" w:rsidRDefault="005D2A71" w:rsidP="005D2A71">
      <w:pPr>
        <w:pStyle w:val="li"/>
      </w:pPr>
      <w:r>
        <w:t>Construction of the payload data by serializing request and response messages.</w:t>
      </w:r>
    </w:p>
    <w:p w14:paraId="0B7EC097" w14:textId="5B5566D4" w:rsidR="005D2A71" w:rsidRDefault="005D2A71" w:rsidP="005D2A71">
      <w:pPr>
        <w:pStyle w:val="li"/>
      </w:pPr>
      <w:r>
        <w:t>Authentication of the payload data.</w:t>
      </w:r>
    </w:p>
    <w:p w14:paraId="58D1A16E" w14:textId="6B62AD2E" w:rsidR="005D2A71" w:rsidRDefault="005D2A71" w:rsidP="005D2A71">
      <w:pPr>
        <w:pStyle w:val="li"/>
      </w:pPr>
      <w:r>
        <w:t>Confidentiality controls to protect against traffic analysis</w:t>
      </w:r>
    </w:p>
    <w:p w14:paraId="05D3D981" w14:textId="0528C479" w:rsidR="00ED4ED6" w:rsidRDefault="005D2A71" w:rsidP="0040323E">
      <w:r>
        <w:t xml:space="preserve">Currently only one protocol binding is specified: JSON-BCD Application Binding </w:t>
      </w:r>
      <w:r w:rsidRPr="005D2A71">
        <w:t>&lt;norm="draft-hallambaker-jsonbcd"/&gt;</w:t>
      </w:r>
      <w:r>
        <w:t xml:space="preserve"> over Reliable User Datagram (RUD) </w:t>
      </w:r>
      <w:r w:rsidRPr="005D2A71">
        <w:t>&lt;norm="draft-hallambaker-mesh-rud"/&gt;</w:t>
      </w:r>
      <w:r>
        <w:t>.</w:t>
      </w:r>
    </w:p>
    <w:p w14:paraId="719097F7" w14:textId="3CE39D5F" w:rsidR="005D2A71" w:rsidRDefault="005D2A71" w:rsidP="0040323E">
      <w:r w:rsidRPr="005D2A71">
        <w:rPr>
          <w:b/>
          <w:bCs/>
        </w:rPr>
        <w:t>JSON-BCD Application Binding</w:t>
      </w:r>
      <w:r>
        <w:t xml:space="preserve"> specifies the means by which data types such as 'integer' and 'datetime' etc. given in this document are serialized using JSON/JSON-B encoding.</w:t>
      </w:r>
    </w:p>
    <w:p w14:paraId="1A00F290" w14:textId="3D981E12" w:rsidR="00ED4ED6" w:rsidRDefault="005D2A71" w:rsidP="0040323E">
      <w:r w:rsidRPr="005D2A71">
        <w:rPr>
          <w:b/>
          <w:bCs/>
        </w:rPr>
        <w:t>Reliable User Datagram</w:t>
      </w:r>
      <w:r>
        <w:t xml:space="preserve"> offers a presentation layer over a choice of HTTP or UDP transport. </w:t>
      </w:r>
    </w:p>
    <w:p w14:paraId="687C26AF" w14:textId="099BBB4B" w:rsidR="00FB4846" w:rsidRDefault="00FB4846" w:rsidP="0040323E">
      <w:pPr>
        <w:pStyle w:val="Heading1"/>
      </w:pPr>
      <w:r w:rsidRPr="009012D9">
        <w:t xml:space="preserve">Mesh Service </w:t>
      </w:r>
      <w:r w:rsidR="009012D9" w:rsidRPr="009012D9">
        <w:t>O</w:t>
      </w:r>
      <w:r w:rsidR="009012D9">
        <w:t>perations</w:t>
      </w:r>
    </w:p>
    <w:p w14:paraId="366CEB69" w14:textId="77FF12FE" w:rsidR="009012D9" w:rsidRDefault="009012D9" w:rsidP="009012D9">
      <w:r>
        <w:t>The Mesh Service operations are divided into the following functional groups:</w:t>
      </w:r>
    </w:p>
    <w:p w14:paraId="3830A78E" w14:textId="0CE6FBAC" w:rsidR="009012D9" w:rsidRPr="009012D9" w:rsidRDefault="009012D9" w:rsidP="009012D9">
      <w:pPr>
        <w:pStyle w:val="DT"/>
      </w:pPr>
      <w:r w:rsidRPr="009012D9">
        <w:t>Service Description</w:t>
      </w:r>
    </w:p>
    <w:p w14:paraId="6E949B44" w14:textId="02E74F26" w:rsidR="009012D9" w:rsidRDefault="009012D9" w:rsidP="009012D9">
      <w:pPr>
        <w:pStyle w:val="DD"/>
      </w:pPr>
      <w:r w:rsidRPr="009012D9">
        <w:t xml:space="preserve">Describes </w:t>
      </w:r>
      <w:r>
        <w:t>the service.</w:t>
      </w:r>
    </w:p>
    <w:p w14:paraId="12B8CD97" w14:textId="701B270B" w:rsidR="009012D9" w:rsidRDefault="009012D9" w:rsidP="009012D9">
      <w:pPr>
        <w:pStyle w:val="DT"/>
      </w:pPr>
      <w:r>
        <w:t>Account Management</w:t>
      </w:r>
    </w:p>
    <w:p w14:paraId="1E4D7129" w14:textId="7A3C5454" w:rsidR="009012D9" w:rsidRDefault="009012D9" w:rsidP="009012D9">
      <w:pPr>
        <w:pStyle w:val="DD"/>
      </w:pPr>
      <w:r w:rsidRPr="009012D9">
        <w:t>Operations used to</w:t>
      </w:r>
      <w:r>
        <w:t xml:space="preserve"> create, reclaim, and delete accounts.</w:t>
      </w:r>
    </w:p>
    <w:p w14:paraId="1B0CDDBD" w14:textId="31158774" w:rsidR="009012D9" w:rsidRPr="009012D9" w:rsidRDefault="009012D9" w:rsidP="009012D9">
      <w:pPr>
        <w:pStyle w:val="DT"/>
      </w:pPr>
      <w:r w:rsidRPr="009012D9">
        <w:t>Persistence Store Management</w:t>
      </w:r>
    </w:p>
    <w:p w14:paraId="21FA2E7B" w14:textId="3B386329" w:rsidR="009012D9" w:rsidRDefault="009012D9" w:rsidP="009012D9">
      <w:pPr>
        <w:pStyle w:val="DD"/>
      </w:pPr>
      <w:r w:rsidRPr="009012D9">
        <w:t>Operations used to</w:t>
      </w:r>
      <w:r>
        <w:t xml:space="preserve"> synchronize persistence store data across connected devices.</w:t>
      </w:r>
      <w:r w:rsidR="003C29D5">
        <w:t xml:space="preserve"> [May be replaced in a future revision]</w:t>
      </w:r>
    </w:p>
    <w:p w14:paraId="4A1154B3" w14:textId="54DE14D6" w:rsidR="009012D9" w:rsidRDefault="009012D9" w:rsidP="009012D9">
      <w:pPr>
        <w:pStyle w:val="DT"/>
      </w:pPr>
      <w:r>
        <w:t>Device Connection</w:t>
      </w:r>
    </w:p>
    <w:p w14:paraId="66D240F6" w14:textId="1AD3C2FD" w:rsidR="009012D9" w:rsidRDefault="009012D9" w:rsidP="009012D9">
      <w:pPr>
        <w:pStyle w:val="DD"/>
      </w:pPr>
      <w:r w:rsidRPr="009012D9">
        <w:t xml:space="preserve">Operations used </w:t>
      </w:r>
      <w:r>
        <w:t xml:space="preserve">by devices </w:t>
      </w:r>
      <w:r w:rsidR="00871BD5">
        <w:t>requesting connection to the account.</w:t>
      </w:r>
    </w:p>
    <w:p w14:paraId="41FE65F6" w14:textId="7B786F66" w:rsidR="001672F1" w:rsidRDefault="001672F1" w:rsidP="00871BD5">
      <w:pPr>
        <w:pStyle w:val="DT"/>
      </w:pPr>
      <w:r>
        <w:t>Publication</w:t>
      </w:r>
    </w:p>
    <w:p w14:paraId="56569C55" w14:textId="7E508111" w:rsidR="001672F1" w:rsidRPr="001672F1" w:rsidRDefault="001672F1" w:rsidP="001672F1">
      <w:pPr>
        <w:pStyle w:val="DD"/>
      </w:pPr>
      <w:r w:rsidRPr="001672F1">
        <w:t xml:space="preserve">Operations </w:t>
      </w:r>
      <w:r>
        <w:t>allowing a watched document to be posted to the service and claims made on the document returned to a device.</w:t>
      </w:r>
    </w:p>
    <w:p w14:paraId="44DC101B" w14:textId="7E05DD0E" w:rsidR="00871BD5" w:rsidRDefault="00871BD5" w:rsidP="00871BD5">
      <w:pPr>
        <w:pStyle w:val="DT"/>
      </w:pPr>
      <w:r>
        <w:t>Cryptographic</w:t>
      </w:r>
    </w:p>
    <w:p w14:paraId="74751BAC" w14:textId="5F499F9A" w:rsidR="00871BD5" w:rsidRDefault="00871BD5" w:rsidP="00871BD5">
      <w:pPr>
        <w:pStyle w:val="DD"/>
      </w:pPr>
      <w:r>
        <w:t>Cryptographic operations, including threshold operations performed by the service.</w:t>
      </w:r>
    </w:p>
    <w:p w14:paraId="267CB37C" w14:textId="3BB51B84" w:rsidR="00871BD5" w:rsidRDefault="00871BD5" w:rsidP="00871BD5">
      <w:pPr>
        <w:pStyle w:val="DT"/>
      </w:pPr>
      <w:r>
        <w:t>Messaging</w:t>
      </w:r>
    </w:p>
    <w:p w14:paraId="2DED67F4" w14:textId="28FBADDA" w:rsidR="00871BD5" w:rsidRPr="00871BD5" w:rsidRDefault="00871BD5" w:rsidP="00871BD5">
      <w:pPr>
        <w:pStyle w:val="DD"/>
      </w:pPr>
      <w:r>
        <w:t>Exchange of messages between Mesh Services.</w:t>
      </w:r>
    </w:p>
    <w:p w14:paraId="580CCBA0" w14:textId="06B2268C" w:rsidR="00FB4846" w:rsidRPr="009012D9" w:rsidRDefault="00FB4846" w:rsidP="00FB4846">
      <w:pPr>
        <w:pStyle w:val="Heading2"/>
      </w:pPr>
      <w:r w:rsidRPr="009012D9">
        <w:t>Service Description</w:t>
      </w:r>
    </w:p>
    <w:p w14:paraId="714745FE" w14:textId="334A60ED" w:rsidR="00DD52A5" w:rsidRDefault="00DD52A5" w:rsidP="00DD52A5">
      <w:r>
        <w:t xml:space="preserve">The Hello transaction is used to determine the features supported by the service and obtain the service </w:t>
      </w:r>
      <w:r w:rsidR="00DF7C24">
        <w:t>profile</w:t>
      </w:r>
      <w:r w:rsidR="009012D9">
        <w:t>.</w:t>
      </w:r>
    </w:p>
    <w:p w14:paraId="565527FE" w14:textId="7D41005F" w:rsidR="00DD52A5" w:rsidRDefault="00DD52A5" w:rsidP="00C92348">
      <w:pPr>
        <w:pStyle w:val="meta"/>
      </w:pPr>
      <w:r>
        <w:t>&lt;include=..\</w:t>
      </w:r>
      <w:r w:rsidRPr="00433699">
        <w:t>Examples\ProtocolHello</w:t>
      </w:r>
      <w:r>
        <w:t>.md&gt;</w:t>
      </w:r>
    </w:p>
    <w:p w14:paraId="41B82C9B" w14:textId="58C986FB" w:rsidR="003C29D5" w:rsidRDefault="003C29D5" w:rsidP="003C29D5">
      <w:r w:rsidRPr="003C29D5">
        <w:t xml:space="preserve">The current </w:t>
      </w:r>
      <w:r>
        <w:t>revision of the specification</w:t>
      </w:r>
      <w:r w:rsidRPr="003C29D5">
        <w:t xml:space="preserve"> is designed for small scale deployments in which the service is </w:t>
      </w:r>
      <w:r>
        <w:t>provided by a single host. The approach will require revision in future versions to fully support a service being provided by multiple hosts with accounts being transferred between the hosts to allow balancing of load.</w:t>
      </w:r>
    </w:p>
    <w:p w14:paraId="032EAB69" w14:textId="47752835" w:rsidR="00FB4846" w:rsidRDefault="00FB4846" w:rsidP="00FB4846">
      <w:pPr>
        <w:pStyle w:val="Heading2"/>
      </w:pPr>
      <w:r>
        <w:t xml:space="preserve">Account </w:t>
      </w:r>
      <w:r w:rsidR="009012D9" w:rsidRPr="009012D9">
        <w:t>Management</w:t>
      </w:r>
    </w:p>
    <w:p w14:paraId="7494575C" w14:textId="11705814" w:rsidR="00DF7C24" w:rsidRDefault="00DF7C24" w:rsidP="00DF7C24">
      <w:r>
        <w:t>There are three account management operations:</w:t>
      </w:r>
    </w:p>
    <w:p w14:paraId="1DEF9F48" w14:textId="091636DD" w:rsidR="00DF7C24" w:rsidRDefault="00DF7C24" w:rsidP="00DF7C24">
      <w:pPr>
        <w:pStyle w:val="DT"/>
      </w:pPr>
      <w:r>
        <w:t>BindAccount</w:t>
      </w:r>
    </w:p>
    <w:p w14:paraId="344362E0" w14:textId="4177131F" w:rsidR="00DF7C24" w:rsidRDefault="00DF7C24" w:rsidP="00DF7C24">
      <w:pPr>
        <w:pStyle w:val="DD"/>
      </w:pPr>
      <w:r>
        <w:t>Create an account bound to a service address.</w:t>
      </w:r>
    </w:p>
    <w:p w14:paraId="1025631B" w14:textId="183654C2" w:rsidR="00DF7C24" w:rsidRDefault="00DF7C24" w:rsidP="00DF7C24">
      <w:pPr>
        <w:pStyle w:val="DT"/>
      </w:pPr>
      <w:r>
        <w:t>UnbindAccount</w:t>
      </w:r>
    </w:p>
    <w:p w14:paraId="775E4501" w14:textId="0F894F8C" w:rsidR="00DF7C24" w:rsidRDefault="00DF7C24" w:rsidP="00DF7C24">
      <w:pPr>
        <w:pStyle w:val="DD"/>
      </w:pPr>
      <w:r>
        <w:t>Delete an account bound to a service address</w:t>
      </w:r>
    </w:p>
    <w:p w14:paraId="21BD6E60" w14:textId="1E37D737" w:rsidR="00DF7C24" w:rsidRDefault="00DF7C24" w:rsidP="00DF7C24">
      <w:pPr>
        <w:pStyle w:val="DT"/>
      </w:pPr>
      <w:r>
        <w:t>RecoverAccount</w:t>
      </w:r>
    </w:p>
    <w:p w14:paraId="7FFBF807" w14:textId="319C8CC9" w:rsidR="00DF7C24" w:rsidRPr="00DF7C24" w:rsidRDefault="00DF7C24" w:rsidP="00DF7C24">
      <w:pPr>
        <w:pStyle w:val="DD"/>
      </w:pPr>
      <w:r>
        <w:t>[TBS] Reclaim an account using a recovered primary secret.</w:t>
      </w:r>
    </w:p>
    <w:p w14:paraId="6438168F" w14:textId="3F093354" w:rsidR="00DF7C24" w:rsidRPr="00DF7C24" w:rsidRDefault="00DF7C24" w:rsidP="00DF7C24">
      <w:r>
        <w:t>The Bi</w:t>
      </w:r>
      <w:r w:rsidR="00492E6A">
        <w:t>n</w:t>
      </w:r>
      <w:r>
        <w:t>dAccount operation is used to create User and Group accounts. Currently, these account types are distinct. This may change in future releases.</w:t>
      </w:r>
    </w:p>
    <w:p w14:paraId="2E7313A6" w14:textId="65166518" w:rsidR="00DD52A5" w:rsidRDefault="00647DBD" w:rsidP="00DD52A5">
      <w:pPr>
        <w:pStyle w:val="Heading3"/>
      </w:pPr>
      <w:r>
        <w:t>Bind</w:t>
      </w:r>
      <w:r w:rsidR="00DD52A5">
        <w:t xml:space="preserve"> Account</w:t>
      </w:r>
    </w:p>
    <w:p w14:paraId="3E3F0874" w14:textId="6C8D7E66" w:rsidR="00DD52A5" w:rsidRPr="00DD52A5" w:rsidRDefault="00DD52A5" w:rsidP="00DD52A5">
      <w:r w:rsidRPr="00DD52A5">
        <w:t xml:space="preserve">A </w:t>
      </w:r>
      <w:r>
        <w:t>User</w:t>
      </w:r>
      <w:r w:rsidRPr="00DD52A5">
        <w:t xml:space="preserve"> Account is bound to a Mesh Service by completing a </w:t>
      </w:r>
      <w:r w:rsidR="00647DBD" w:rsidRPr="00647DBD">
        <w:rPr>
          <w:u w:val="single"/>
        </w:rPr>
        <w:t>BindAccount</w:t>
      </w:r>
      <w:r w:rsidR="00647DBD">
        <w:t xml:space="preserve"> </w:t>
      </w:r>
      <w:r w:rsidR="00DF7C24">
        <w:t>operation</w:t>
      </w:r>
      <w:r w:rsidRPr="00DD52A5">
        <w:t xml:space="preserve"> with the service.</w:t>
      </w:r>
    </w:p>
    <w:p w14:paraId="3FAD48CF" w14:textId="3EE72914" w:rsidR="00DD52A5" w:rsidRDefault="00DD52A5" w:rsidP="00DD52A5">
      <w:r w:rsidRPr="00DD52A5">
        <w:t>The</w:t>
      </w:r>
      <w:r w:rsidR="00C85D7E">
        <w:t xml:space="preserve"> </w:t>
      </w:r>
      <w:r w:rsidR="00647DBD">
        <w:rPr>
          <w:u w:val="single"/>
        </w:rPr>
        <w:t>Bind</w:t>
      </w:r>
      <w:r w:rsidR="00C85D7E" w:rsidRPr="00C85D7E">
        <w:rPr>
          <w:u w:val="single"/>
        </w:rPr>
        <w:t>Request</w:t>
      </w:r>
      <w:r w:rsidRPr="00DD52A5">
        <w:t xml:space="preserve"> </w:t>
      </w:r>
      <w:r w:rsidR="00C85D7E">
        <w:t xml:space="preserve">message </w:t>
      </w:r>
      <w:r w:rsidRPr="00DD52A5">
        <w:t xml:space="preserve">specifies the </w:t>
      </w:r>
      <w:r w:rsidR="00C85D7E">
        <w:t xml:space="preserve">account address and </w:t>
      </w:r>
      <w:r w:rsidRPr="00DD52A5">
        <w:rPr>
          <w:u w:val="single"/>
        </w:rPr>
        <w:t>ProfileUser</w:t>
      </w:r>
      <w:r>
        <w:rPr>
          <w:u w:val="single"/>
        </w:rPr>
        <w:t xml:space="preserve"> </w:t>
      </w:r>
      <w:r>
        <w:t>of the account to be serviced.</w:t>
      </w:r>
      <w:r w:rsidR="00C85D7E">
        <w:t xml:space="preserve"> </w:t>
      </w:r>
    </w:p>
    <w:p w14:paraId="2B2CAC70" w14:textId="52DF9C90" w:rsidR="00647DBD" w:rsidRDefault="00647DBD" w:rsidP="00DD52A5">
      <w:r>
        <w:t xml:space="preserve">The </w:t>
      </w:r>
      <w:r>
        <w:rPr>
          <w:u w:val="single"/>
        </w:rPr>
        <w:t>Bind</w:t>
      </w:r>
      <w:r w:rsidRPr="00647DBD">
        <w:rPr>
          <w:u w:val="single"/>
        </w:rPr>
        <w:t>Account</w:t>
      </w:r>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r w:rsidRPr="00647DBD">
        <w:t xml:space="preserve">CreateRequest </w:t>
      </w:r>
      <w:r>
        <w:t>to be the account being created in an 'on hold' state which can only be changed out of band.</w:t>
      </w:r>
    </w:p>
    <w:p w14:paraId="69E6C4A9" w14:textId="49785EBC" w:rsidR="00C85D7E" w:rsidRDefault="00C85D7E" w:rsidP="00DD52A5">
      <w:r>
        <w:t xml:space="preserve">If the request is at least partially successful, a </w:t>
      </w:r>
      <w:r w:rsidR="00647DBD">
        <w:t>Bind</w:t>
      </w:r>
      <w:r w:rsidRPr="00C85D7E">
        <w:t>Response</w:t>
      </w:r>
      <w:r>
        <w:t xml:space="preserve"> message is returned. In the case of partial success, </w:t>
      </w:r>
      <w:r w:rsidR="00647DBD">
        <w:t>a description of the request status and link to a Web page providing further details MAY be returned.</w:t>
      </w:r>
    </w:p>
    <w:p w14:paraId="29D73DD2" w14:textId="55E7F75B" w:rsidR="00492E6A" w:rsidRDefault="00492E6A" w:rsidP="00DD52A5">
      <w:r w:rsidRPr="00492E6A">
        <w:t>The request payload contains all the information needed to create the account:</w:t>
      </w:r>
    </w:p>
    <w:p w14:paraId="5162A98D" w14:textId="7F184CAD" w:rsidR="00492E6A" w:rsidRDefault="00492E6A" w:rsidP="00492E6A">
      <w:pPr>
        <w:pStyle w:val="li"/>
      </w:pPr>
      <w:r>
        <w:t>The account address</w:t>
      </w:r>
    </w:p>
    <w:p w14:paraId="624280F5" w14:textId="4B6835F7" w:rsidR="00492E6A" w:rsidRDefault="00492E6A" w:rsidP="00492E6A">
      <w:pPr>
        <w:pStyle w:val="li"/>
      </w:pPr>
      <w:r>
        <w:t>The account profile</w:t>
      </w:r>
    </w:p>
    <w:p w14:paraId="77EB2B74" w14:textId="1FD9C77A" w:rsidR="00492E6A" w:rsidRDefault="00492E6A" w:rsidP="00492E6A">
      <w:pPr>
        <w:pStyle w:val="li"/>
      </w:pPr>
      <w:r>
        <w:t>Initialization data for the persistence stores.</w:t>
      </w:r>
    </w:p>
    <w:p w14:paraId="00C64873" w14:textId="6629CA70" w:rsidR="00492E6A" w:rsidRDefault="00492E6A" w:rsidP="00492E6A">
      <w:r>
        <w:t>In order for the account to be usable, the initialization data MUST include access control entries authorizing at least one device to administer the account.</w:t>
      </w:r>
    </w:p>
    <w:p w14:paraId="6C4808B8" w14:textId="091AC2A6" w:rsidR="00492E6A" w:rsidRPr="00DD52A5" w:rsidRDefault="00492E6A" w:rsidP="00492E6A">
      <w:r>
        <w:t xml:space="preserve">Future: It might be better to establish a separate entry for a temporary access key that can be used during the initialization of the account and then deleted. </w:t>
      </w:r>
      <w:r w:rsidR="00067864">
        <w:t>This might allow for more consistency between Bind / Recover / Transfer operations.</w:t>
      </w:r>
    </w:p>
    <w:p w14:paraId="75CF0085" w14:textId="03A3FCE6" w:rsidR="00DD52A5" w:rsidRDefault="00DD52A5" w:rsidP="00D320D7">
      <w:pPr>
        <w:pStyle w:val="meta"/>
      </w:pPr>
      <w:r w:rsidRPr="00DD52A5">
        <w:t>&lt;include=..\Examples\ProtocolAccountCreate.md&gt;</w:t>
      </w:r>
    </w:p>
    <w:p w14:paraId="112773D5" w14:textId="132AA27E" w:rsidR="00DD52A5" w:rsidRDefault="00647DBD" w:rsidP="00492E6A">
      <w:pPr>
        <w:pStyle w:val="Heading4"/>
      </w:pPr>
      <w:r>
        <w:t>Bind</w:t>
      </w:r>
      <w:r w:rsidR="00DD52A5">
        <w:t xml:space="preserve"> Group Account</w:t>
      </w:r>
    </w:p>
    <w:p w14:paraId="07B866E6" w14:textId="2ADC4776" w:rsidR="00DD52A5" w:rsidRDefault="00DD52A5" w:rsidP="00DD52A5">
      <w:r>
        <w:t xml:space="preserve">Mesh Group Accounts are created in the same manner as user accounts except that </w:t>
      </w:r>
      <w:r w:rsidR="00492E6A">
        <w:t>the</w:t>
      </w:r>
      <w:r>
        <w:t xml:space="preserve"> ProfileGroup is specified.</w:t>
      </w:r>
    </w:p>
    <w:p w14:paraId="08E00C2D" w14:textId="2AA3266B" w:rsidR="00DD52A5" w:rsidRDefault="00647DBD" w:rsidP="00DD52A5">
      <w:pPr>
        <w:pStyle w:val="Heading3"/>
      </w:pPr>
      <w:r>
        <w:t>Unbind</w:t>
      </w:r>
      <w:r w:rsidR="00DD52A5">
        <w:t xml:space="preserve"> Account</w:t>
      </w:r>
    </w:p>
    <w:p w14:paraId="24260686" w14:textId="62AA2010" w:rsidR="00492E6A" w:rsidRDefault="00DD52A5" w:rsidP="00DD52A5">
      <w:r w:rsidRPr="00DD52A5">
        <w:t>An account registration is deleted using the</w:t>
      </w:r>
      <w:r w:rsidR="00492E6A">
        <w:t xml:space="preserve"> </w:t>
      </w:r>
      <w:r w:rsidR="00647DBD">
        <w:rPr>
          <w:u w:val="single"/>
        </w:rPr>
        <w:t>Unbind</w:t>
      </w:r>
      <w:r w:rsidRPr="00DD52A5">
        <w:rPr>
          <w:u w:val="single"/>
        </w:rPr>
        <w:t>Account</w:t>
      </w:r>
      <w:r w:rsidRPr="00DD52A5">
        <w:t xml:space="preserve"> transaction.</w:t>
      </w:r>
    </w:p>
    <w:p w14:paraId="339CE3C6" w14:textId="03BDEEFC" w:rsidR="00067864" w:rsidRPr="00DD52A5" w:rsidRDefault="00067864" w:rsidP="00DD52A5">
      <w:r>
        <w:t>This operation needs to be extended to allow the process of transferring accounts to be supported such that the old service can say where the account has gone (if it is willing to do so).</w:t>
      </w:r>
    </w:p>
    <w:p w14:paraId="298DF1B0" w14:textId="45371B5D" w:rsidR="00DD52A5" w:rsidRDefault="00DD52A5" w:rsidP="00D320D7">
      <w:pPr>
        <w:pStyle w:val="meta"/>
      </w:pPr>
      <w:r w:rsidRPr="00DD52A5">
        <w:t>&lt;include=..\Examples\ProtocolAccountDelete.md&gt;</w:t>
      </w:r>
    </w:p>
    <w:p w14:paraId="6E21AB34" w14:textId="176BC8E1" w:rsidR="00492E6A" w:rsidRDefault="00492E6A" w:rsidP="00492E6A">
      <w:pPr>
        <w:pStyle w:val="Heading3"/>
      </w:pPr>
      <w:r>
        <w:t>Account</w:t>
      </w:r>
      <w:r w:rsidR="00D542FF">
        <w:t xml:space="preserve"> Recovery and Transfer.</w:t>
      </w:r>
    </w:p>
    <w:p w14:paraId="23BCF382" w14:textId="121B68D1" w:rsidR="00D542FF" w:rsidRDefault="00D542FF" w:rsidP="00492E6A">
      <w:r>
        <w:t>Account recovery is necessary in the case that user has lost control of every administration device connected to the account and must re-create the account profile and bind a new set of administrative devices. Account transfer is the process of unbinding an account from one service and rebinding it to a new one.</w:t>
      </w:r>
    </w:p>
    <w:p w14:paraId="64A93174" w14:textId="5DB8897C" w:rsidR="00D542FF" w:rsidRDefault="00D542FF" w:rsidP="00492E6A">
      <w:r>
        <w:t>These capabilities are both critical to the long term success of the Mesh but have been deleted from the current revision of the specification as their implementation is interdependent on the architecture of the callsign registry.</w:t>
      </w:r>
    </w:p>
    <w:p w14:paraId="421F014E" w14:textId="5335429E" w:rsidR="00C5302F" w:rsidRDefault="00C5302F" w:rsidP="00C5302F">
      <w:pPr>
        <w:pStyle w:val="meta"/>
      </w:pPr>
      <w:r w:rsidRPr="00C5302F">
        <w:t>&lt;include=..\Examples\ProtocolAccountRecover.md&gt;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25D92736" w:rsidR="00E53382" w:rsidRDefault="00E53382" w:rsidP="00E53382">
      <w:r>
        <w:t xml:space="preserve">To ensure a satisfactory user experience, Mesh Messages are intentionally limited in size to </w:t>
      </w:r>
      <w:r w:rsidR="00067864">
        <w:t>32</w:t>
      </w:r>
      <w:r>
        <w:t xml:space="preserve">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67E2515D" w14:textId="5BD463C6" w:rsidR="00067864" w:rsidRDefault="00067864" w:rsidP="00067864">
      <w:r>
        <w:t>Future versions of the protocol may support optional filtering criteria so that the service only returns objects matching specific criteria and/or only return certain parts of the selected messages.</w:t>
      </w:r>
    </w:p>
    <w:p w14:paraId="16C207DB" w14:textId="77777777" w:rsidR="00067864" w:rsidRDefault="00067864" w:rsidP="00067864">
      <w:pPr>
        <w:pStyle w:val="Heading3"/>
      </w:pPr>
      <w:r>
        <w:t>Transact</w:t>
      </w:r>
    </w:p>
    <w:p w14:paraId="50832E42" w14:textId="1C690021" w:rsidR="00F7267C" w:rsidRDefault="00067864" w:rsidP="00F7267C">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w:t>
      </w:r>
      <w:r w:rsidR="00F7267C">
        <w:t xml:space="preserve"> allows Mesh stores to provide ACID (Atomicity, Consistency, Isolation, Durability) properties to the applications they serve.</w:t>
      </w:r>
    </w:p>
    <w:p w14:paraId="42A25A0D" w14:textId="36AA70D2" w:rsidR="00067864" w:rsidRDefault="00067864" w:rsidP="00067864">
      <w:r>
        <w:t>Clients SHOULD check to determine if updates to a container conflict with pending updates on the device waiting to be uploaded. For example, if a contact that the user modified on the device attempting to synchronize was subsequently deleted.</w:t>
      </w:r>
      <w:r w:rsidR="00C5302F">
        <w:t xml:space="preserve"> </w:t>
      </w:r>
      <w:r w:rsidR="00C5302F" w:rsidRPr="00C5302F">
        <w:t>The means of resolving such conflicts is not in the scope of this specification.</w:t>
      </w:r>
    </w:p>
    <w:p w14:paraId="11E685CF" w14:textId="77777777" w:rsidR="00067864" w:rsidRDefault="00067864" w:rsidP="00067864">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53A80A20" w14:textId="77777777" w:rsidR="00067864" w:rsidRDefault="00067864" w:rsidP="00067864">
      <w:r>
        <w:t xml:space="preserve">Services MAY impose limits on the size and number of additions performed in response to a </w:t>
      </w:r>
      <w:r w:rsidRPr="001803A6">
        <w:rPr>
          <w:u w:val="single"/>
        </w:rPr>
        <w:t>TransactRequest</w:t>
      </w:r>
      <w:r>
        <w:t xml:space="preserve"> message to ensure that processing time does not degrade performance for other users.</w:t>
      </w:r>
    </w:p>
    <w:p w14:paraId="709942BE" w14:textId="77777777" w:rsidR="00067864" w:rsidRPr="001803A6" w:rsidRDefault="00067864" w:rsidP="00067864">
      <w:pPr>
        <w:pStyle w:val="meta"/>
      </w:pPr>
      <w:r w:rsidRPr="001803A6">
        <w:t>&lt;include=..\Examples\ProtocolUpload.md&gt;</w:t>
      </w:r>
    </w:p>
    <w:p w14:paraId="001E7DDC" w14:textId="743B841A" w:rsidR="001672F1" w:rsidRDefault="001672F1" w:rsidP="001672F1">
      <w:pPr>
        <w:pStyle w:val="Heading2"/>
      </w:pPr>
      <w:r>
        <w:t>Device Connection</w:t>
      </w:r>
    </w:p>
    <w:p w14:paraId="6CF75377" w14:textId="238B099E" w:rsidR="00DC24B3" w:rsidRDefault="00DC24B3" w:rsidP="004446C4">
      <w:r w:rsidRPr="00DC24B3">
        <w:t>In order to support the wide range of affordances supported by devices, four device connection interactions are currently specified. The use of these mechanisms is described in  &lt;norm="draft-hallambaker-mesh-architecture"/&gt; and the interactions themselves are described in section ??? following.</w:t>
      </w:r>
    </w:p>
    <w:p w14:paraId="47506E0F" w14:textId="47010F20" w:rsidR="003F27A3" w:rsidRDefault="0073707C" w:rsidP="004446C4">
      <w:r w:rsidRPr="0073707C">
        <w:t>Device connection operations are always issued by a device requesting connection to a Mesh account</w:t>
      </w:r>
      <w:r w:rsidR="00DC24B3">
        <w:t xml:space="preserve"> and must therefore be authenticated under the device profile rather than the account profile. </w:t>
      </w:r>
      <w:r w:rsidR="003F27A3">
        <w:t xml:space="preserve">Two device connection operations are </w:t>
      </w:r>
      <w:r w:rsidR="00DC24B3">
        <w:t xml:space="preserve">currently </w:t>
      </w:r>
      <w:r w:rsidR="003F27A3">
        <w:t>defined:</w:t>
      </w:r>
    </w:p>
    <w:p w14:paraId="035B1A75" w14:textId="56AD0869" w:rsidR="003F27A3" w:rsidRDefault="003F27A3" w:rsidP="003F27A3">
      <w:pPr>
        <w:pStyle w:val="DT"/>
      </w:pPr>
      <w:r w:rsidRPr="003F27A3">
        <w:t>Connect</w:t>
      </w:r>
    </w:p>
    <w:p w14:paraId="52E8BEE1" w14:textId="6887ADA3" w:rsidR="003F27A3" w:rsidRPr="003F27A3" w:rsidRDefault="003F27A3" w:rsidP="003F27A3">
      <w:pPr>
        <w:pStyle w:val="DD"/>
      </w:pPr>
      <w:r>
        <w:t xml:space="preserve">Requests </w:t>
      </w:r>
      <w:r w:rsidR="0073707C">
        <w:t>connection to the account.</w:t>
      </w:r>
    </w:p>
    <w:p w14:paraId="0D6DAC80" w14:textId="7FEC7043" w:rsidR="004446C4" w:rsidRDefault="003F27A3" w:rsidP="003F27A3">
      <w:pPr>
        <w:pStyle w:val="DT"/>
      </w:pPr>
      <w:r>
        <w:t>Complete</w:t>
      </w:r>
    </w:p>
    <w:p w14:paraId="54A50535" w14:textId="3620732F" w:rsidR="0073707C" w:rsidRPr="0073707C" w:rsidRDefault="0073707C" w:rsidP="0073707C">
      <w:pPr>
        <w:pStyle w:val="DD"/>
      </w:pPr>
      <w:r>
        <w:t>Polls for completion of a connection request.</w:t>
      </w:r>
    </w:p>
    <w:p w14:paraId="64428335" w14:textId="1D616E53" w:rsidR="00F7267C" w:rsidRDefault="00DC24B3" w:rsidP="004446C4">
      <w:r>
        <w:t>Since the second operation is merely polling for completion of the transaction requested by the first, it is likely that these will be combined in a future revision of the specification.</w:t>
      </w:r>
    </w:p>
    <w:p w14:paraId="3DD2308E" w14:textId="1451A916" w:rsidR="00E17E0D" w:rsidRDefault="00E17E0D" w:rsidP="00E17E0D">
      <w:pPr>
        <w:pStyle w:val="Heading3"/>
      </w:pPr>
      <w:r>
        <w:t>Connect</w:t>
      </w:r>
    </w:p>
    <w:p w14:paraId="42D19268" w14:textId="584C3700" w:rsidR="003F27A3" w:rsidRDefault="00EC2CB0" w:rsidP="004446C4">
      <w:r>
        <w:t xml:space="preserve">If the connection request is initiated by the device being connected, </w:t>
      </w:r>
      <w:r w:rsidRPr="00EC2CB0">
        <w:t xml:space="preserve">the device constructs a </w:t>
      </w:r>
      <w:r w:rsidRPr="00EC2CB0">
        <w:rPr>
          <w:u w:val="single"/>
        </w:rPr>
        <w:t>RequestConnection</w:t>
      </w:r>
      <w:r w:rsidRPr="00EC2CB0">
        <w:t xml:space="preserve"> message</w:t>
      </w:r>
      <w:r w:rsidR="0073707C">
        <w:t xml:space="preserve"> </w:t>
      </w:r>
      <w:r>
        <w:t>which is posted</w:t>
      </w:r>
      <w:r w:rsidR="0073707C">
        <w:t xml:space="preserve"> to the Mesh Service using the Connect operation</w:t>
      </w:r>
      <w:r>
        <w:t>.</w:t>
      </w:r>
    </w:p>
    <w:p w14:paraId="7EE6DB48" w14:textId="30FE5FD8" w:rsidR="00201987" w:rsidRDefault="00201987" w:rsidP="00FB4A9E">
      <w:r w:rsidRPr="00201987">
        <w:t xml:space="preserve">If the Connect operation is accepted (i.e. the service determines it is not abuse), the service constructs an </w:t>
      </w:r>
      <w:r w:rsidRPr="00832D53">
        <w:rPr>
          <w:u w:val="single"/>
        </w:rPr>
        <w:t>AcknowledgeConnection</w:t>
      </w:r>
      <w:r w:rsidRPr="00201987">
        <w:t xml:space="preserve"> message </w:t>
      </w:r>
      <w:r>
        <w:t xml:space="preserve">which is forwarded to </w:t>
      </w:r>
      <w:r w:rsidRPr="00201987">
        <w:t>the inbound spool of the account to which connection is requeste</w:t>
      </w:r>
      <w:r>
        <w:t xml:space="preserve">d. The requesting device receives a copy of the  </w:t>
      </w:r>
      <w:r w:rsidRPr="00832D53">
        <w:rPr>
          <w:u w:val="single"/>
        </w:rPr>
        <w:t>AcknowledgeConnection</w:t>
      </w:r>
      <w:r w:rsidRPr="00201987">
        <w:t xml:space="preserve"> </w:t>
      </w:r>
      <w:r>
        <w:t xml:space="preserve"> message and the profile of the account it is requesting connection to.</w:t>
      </w:r>
    </w:p>
    <w:p w14:paraId="6F0EA295" w14:textId="19D457A3" w:rsidR="00FB4A9E" w:rsidRDefault="00FB4A9E" w:rsidP="00FB4A9E">
      <w:r>
        <w:t xml:space="preserve">As described in the following section, the </w:t>
      </w:r>
      <w:r w:rsidRPr="00FB4A9E">
        <w:t>AcknowledgeConnection message</w:t>
      </w:r>
      <w:r>
        <w:t xml:space="preserve"> contains the request details presented by the device and a nonce value generated by the service. This nonce value is used to compute the witness value that will be used for mutual authentication of the device and account.</w:t>
      </w:r>
    </w:p>
    <w:p w14:paraId="0AC334C9" w14:textId="6DDBD2EC" w:rsidR="004446C4" w:rsidRDefault="004446C4" w:rsidP="004446C4">
      <w:pPr>
        <w:pStyle w:val="meta"/>
      </w:pPr>
      <w:r w:rsidRPr="004446C4">
        <w:t>&lt;include=..\Examples\</w:t>
      </w:r>
      <w:r w:rsidR="008E4309" w:rsidRPr="008E4309">
        <w:t>ProtocolConnectRequest</w:t>
      </w:r>
      <w:r w:rsidRPr="004446C4">
        <w:t>.md&gt;</w:t>
      </w:r>
    </w:p>
    <w:p w14:paraId="2551D9C4" w14:textId="017AF6D9" w:rsidR="00E17E0D" w:rsidRDefault="00E17E0D" w:rsidP="00E17E0D">
      <w:pPr>
        <w:pStyle w:val="Heading3"/>
      </w:pPr>
      <w:r>
        <w:t>Complete</w:t>
      </w:r>
    </w:p>
    <w:p w14:paraId="71387D21" w14:textId="1BD068D1" w:rsidR="008E4309" w:rsidRDefault="00201987" w:rsidP="004446C4">
      <w:r>
        <w:t>The complete operation is used to complete the binding of a device to the account regardless of whether the operation is initiated by the administration device or the connecting device.</w:t>
      </w:r>
    </w:p>
    <w:p w14:paraId="05E9526D" w14:textId="1924E057" w:rsidR="004446C4" w:rsidRPr="004446C4" w:rsidRDefault="008E4309" w:rsidP="00201987">
      <w:pPr>
        <w:pStyle w:val="meta"/>
      </w:pPr>
      <w:r w:rsidRPr="008E4309">
        <w:t>&lt;include=..\Examples\</w:t>
      </w:r>
      <w:r w:rsidR="003F27A3" w:rsidRPr="003F27A3">
        <w:t>ProtocolConnectComplete</w:t>
      </w:r>
      <w:r w:rsidRPr="008E4309">
        <w:t>.md&gt;</w:t>
      </w:r>
    </w:p>
    <w:p w14:paraId="62A2806A" w14:textId="14BBB514" w:rsidR="001672F1" w:rsidRDefault="001672F1" w:rsidP="001672F1">
      <w:pPr>
        <w:pStyle w:val="Heading2"/>
      </w:pPr>
      <w:r>
        <w:t>Publication</w:t>
      </w:r>
    </w:p>
    <w:p w14:paraId="2FDADCC7" w14:textId="1E57798A" w:rsidR="00142036" w:rsidRDefault="00142036" w:rsidP="001672F1">
      <w:r>
        <w:t>[Future: Consider eliminating this mechanism entirely and instead using messaging flows. Th</w:t>
      </w:r>
      <w:r w:rsidR="00FB4A9E">
        <w:t>e means of achieving this should become better apparent when the problem of publishing large messages via a pull mechanism is considered.</w:t>
      </w:r>
      <w:r>
        <w:t>]</w:t>
      </w:r>
    </w:p>
    <w:p w14:paraId="0F253B73" w14:textId="5673B45B" w:rsidR="001672F1" w:rsidRDefault="001672F1" w:rsidP="001672F1">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r w:rsidR="00201987">
        <w:t xml:space="preserve"> There are two operations:</w:t>
      </w:r>
    </w:p>
    <w:p w14:paraId="5E5CC4A5" w14:textId="23B94DB2" w:rsidR="00201987" w:rsidRPr="00832D53" w:rsidRDefault="00201987" w:rsidP="00201987">
      <w:pPr>
        <w:pStyle w:val="DT"/>
        <w:rPr>
          <w:u w:val="single"/>
        </w:rPr>
      </w:pPr>
      <w:r w:rsidRPr="00832D53">
        <w:rPr>
          <w:u w:val="single"/>
        </w:rPr>
        <w:t>Claim</w:t>
      </w:r>
    </w:p>
    <w:p w14:paraId="16E6746B" w14:textId="641EA753" w:rsidR="00201987" w:rsidRDefault="00201987" w:rsidP="00201987">
      <w:pPr>
        <w:pStyle w:val="DD"/>
      </w:pPr>
      <w:r>
        <w:t>Post a claim to a published document</w:t>
      </w:r>
    </w:p>
    <w:p w14:paraId="0706081A" w14:textId="68DDF379" w:rsidR="00201987" w:rsidRPr="00832D53" w:rsidRDefault="00201987" w:rsidP="00201987">
      <w:pPr>
        <w:pStyle w:val="DT"/>
        <w:rPr>
          <w:u w:val="single"/>
        </w:rPr>
      </w:pPr>
      <w:r w:rsidRPr="00832D53">
        <w:rPr>
          <w:u w:val="single"/>
        </w:rPr>
        <w:t>PollClaim</w:t>
      </w:r>
    </w:p>
    <w:p w14:paraId="25D2462B" w14:textId="108C4AFA" w:rsidR="00201987" w:rsidRPr="00201987" w:rsidRDefault="00201987" w:rsidP="00201987">
      <w:pPr>
        <w:pStyle w:val="DD"/>
      </w:pPr>
      <w:r>
        <w:t>Check to see if a claim has been posted.</w:t>
      </w:r>
    </w:p>
    <w:p w14:paraId="2266758F" w14:textId="7AC48438" w:rsidR="001672F1" w:rsidRDefault="001672F1" w:rsidP="001672F1">
      <w:r>
        <w:t xml:space="preserve">Content is published by appending an entry to an account's Publication </w:t>
      </w:r>
      <w:r w:rsidR="00FB4A9E">
        <w:t>catalog by means of a Transact operation</w:t>
      </w:r>
      <w:r>
        <w:t>. The content may then be retrieved by issuing a claim to the account specifying the publication identifier that is authenticated under the value specified in the EARL.</w:t>
      </w:r>
    </w:p>
    <w:p w14:paraId="4FB8AD10" w14:textId="13CB5C37" w:rsidR="001672F1" w:rsidRDefault="001672F1" w:rsidP="001672F1">
      <w:r>
        <w:t xml:space="preserve">Use of the Publication </w:t>
      </w:r>
      <w:r w:rsidR="00FB4A9E" w:rsidRPr="00FB4A9E">
        <w:t xml:space="preserve">catalog </w:t>
      </w:r>
      <w:r>
        <w:t>to post content necessarily requires that the content be smaller than the maximum message size imposed by the Mesh Service so that it can be uploaded to the service by means of a Transact transaction.</w:t>
      </w:r>
    </w:p>
    <w:p w14:paraId="7AD42EE7" w14:textId="38C4E7CC" w:rsidR="001672F1" w:rsidRDefault="001672F1" w:rsidP="001672F1">
      <w:r>
        <w:t>Publication of large data items will require modification of the protocol to support use of a detached message body. Transfer of a detached message body is outside the scope of this document.</w:t>
      </w:r>
    </w:p>
    <w:p w14:paraId="391849EE" w14:textId="77777777" w:rsidR="001672F1" w:rsidRDefault="001672F1" w:rsidP="001672F1">
      <w:pPr>
        <w:pStyle w:val="Heading3"/>
      </w:pPr>
      <w:r>
        <w:t>Claim Transaction</w:t>
      </w:r>
    </w:p>
    <w:p w14:paraId="73D90C98" w14:textId="77777777" w:rsidR="001672F1" w:rsidRDefault="001672F1" w:rsidP="001672F1">
      <w:r>
        <w:t>The claim transaction is used to post a claim to a document published by means of an EARL. The claim interaction is used in the Static QR Code connection interaction but MAY be used for other purposes as required by Mesh applications.</w:t>
      </w:r>
    </w:p>
    <w:p w14:paraId="68C51AF4" w14:textId="77777777" w:rsidR="001672F1" w:rsidRDefault="001672F1" w:rsidP="001672F1">
      <w:r>
        <w:t xml:space="preserve">A claim is made by sending a </w:t>
      </w:r>
      <w:r w:rsidRPr="00832D53">
        <w:rPr>
          <w:u w:val="single"/>
        </w:rPr>
        <w:t>ClaimRequest</w:t>
      </w:r>
      <w:r>
        <w:t xml:space="preserve"> message to the service to which the publication is posted. The service responds with a </w:t>
      </w:r>
      <w:r w:rsidRPr="00832D53">
        <w:rPr>
          <w:u w:val="single"/>
        </w:rPr>
        <w:t>ClaimRespose</w:t>
      </w:r>
      <w:r>
        <w:t xml:space="preserve"> message specifying the success or failure of the claim.</w:t>
      </w:r>
    </w:p>
    <w:p w14:paraId="6CA7E6AB" w14:textId="77777777" w:rsidR="001672F1" w:rsidRDefault="001672F1" w:rsidP="001672F1">
      <w:pPr>
        <w:pStyle w:val="meta"/>
      </w:pPr>
      <w:r w:rsidRPr="00F6406E">
        <w:t>&lt;include=..\Examples\ProtocolClaim.md&gt;</w:t>
      </w:r>
    </w:p>
    <w:p w14:paraId="00491AC5" w14:textId="77777777" w:rsidR="001672F1" w:rsidRDefault="001672F1" w:rsidP="001672F1">
      <w:pPr>
        <w:pStyle w:val="Heading3"/>
      </w:pPr>
      <w:r>
        <w:t>PollClaim Transaction</w:t>
      </w:r>
    </w:p>
    <w:p w14:paraId="0F94B9BB" w14:textId="77777777" w:rsidR="001672F1" w:rsidRDefault="001672F1" w:rsidP="001672F1">
      <w:r>
        <w:t xml:space="preserve">The </w:t>
      </w:r>
      <w:r w:rsidRPr="00832D53">
        <w:rPr>
          <w:u w:val="single"/>
        </w:rPr>
        <w:t>PollClaim</w:t>
      </w:r>
      <w:r>
        <w:t xml:space="preserve"> transaction is used to discover if a claim has been posted to a published document.</w:t>
      </w:r>
    </w:p>
    <w:p w14:paraId="57A5FD52" w14:textId="77777777" w:rsidR="001672F1" w:rsidRDefault="001672F1" w:rsidP="001672F1">
      <w:r>
        <w:t>When an authenticated, authorized request is made, the service responds with the latest claim posted to the publication.</w:t>
      </w:r>
    </w:p>
    <w:p w14:paraId="15F41873" w14:textId="77777777" w:rsidR="001672F1" w:rsidRDefault="001672F1" w:rsidP="001672F1">
      <w:pPr>
        <w:pStyle w:val="meta"/>
      </w:pPr>
      <w:r w:rsidRPr="0086246B">
        <w:t>&lt;include=..\Examples\Protocol</w:t>
      </w:r>
      <w:r>
        <w:t>PollClaim</w:t>
      </w:r>
      <w:r w:rsidRPr="0086246B">
        <w:t>.md&gt;</w:t>
      </w:r>
    </w:p>
    <w:p w14:paraId="2CCF203D" w14:textId="77777777" w:rsidR="001672F1" w:rsidRDefault="001672F1" w:rsidP="001672F1">
      <w:pPr>
        <w:pStyle w:val="Heading2"/>
      </w:pPr>
      <w:r>
        <w:t>Cryptographic</w:t>
      </w:r>
    </w:p>
    <w:p w14:paraId="21148A4C" w14:textId="77777777" w:rsidR="001672F1" w:rsidRDefault="001672F1" w:rsidP="001672F1">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2C0A4813" w14:textId="0BDE9726" w:rsidR="001672F1" w:rsidRPr="00D36EA6" w:rsidRDefault="001672F1" w:rsidP="001672F1">
      <w:r>
        <w:t xml:space="preserve">As with all operations involving the </w:t>
      </w:r>
      <w:r w:rsidR="00832D53">
        <w:t>Access</w:t>
      </w:r>
      <w:r>
        <w:t xml:space="preserve"> catalog, the request MUST meet the authentication criteria specified by the catalog entry. These typically include the request being authenticated by a specific key.</w:t>
      </w:r>
    </w:p>
    <w:p w14:paraId="6278A303" w14:textId="77777777" w:rsidR="008E4309" w:rsidRDefault="008E4309" w:rsidP="00F45B7C">
      <w:pPr>
        <w:pStyle w:val="meta"/>
      </w:pPr>
      <w:r>
        <w:t>Key Agreement</w:t>
      </w:r>
    </w:p>
    <w:p w14:paraId="49129F6D" w14:textId="77777777" w:rsidR="008E4309" w:rsidRPr="0093236D" w:rsidRDefault="008E4309" w:rsidP="008E4309">
      <w:r w:rsidRPr="00832D53">
        <w:rPr>
          <w:u w:val="single"/>
        </w:rPr>
        <w:t>CryptographicOperationKeyAgreement</w:t>
      </w:r>
      <w:r>
        <w:t xml:space="preserve"> is used to request a threshold key agreement operation on a specified public key.</w:t>
      </w:r>
    </w:p>
    <w:p w14:paraId="6A7B03AB" w14:textId="0D1F9DA9" w:rsidR="008E4309" w:rsidRDefault="008E4309" w:rsidP="008E4309">
      <w:pPr>
        <w:pStyle w:val="meta"/>
      </w:pPr>
      <w:r w:rsidRPr="00DB5AE6">
        <w:t>&lt;include=..\Examples\Protocol</w:t>
      </w:r>
      <w:r>
        <w:t>CryptoKeyAgree</w:t>
      </w:r>
      <w:r w:rsidRPr="00DB5AE6">
        <w:t>.md&gt;</w:t>
      </w:r>
    </w:p>
    <w:p w14:paraId="10F019C4" w14:textId="000A77DE" w:rsidR="00E46A61" w:rsidRDefault="00E46A61" w:rsidP="00E46A61">
      <w:r w:rsidRPr="00E46A61">
        <w:rPr>
          <w:b/>
          <w:bCs/>
        </w:rPr>
        <w:t>Future</w:t>
      </w:r>
      <w:r>
        <w:t>: Currently, the access catalog is encrypted under the service encryption key. It would be better to encrypt the catalog under an encryption key specified by the service during the process of account binding. This would allow a service to assign a unique encryption key to each account and limit access to that key to the hosts servicing that specific account.</w:t>
      </w:r>
    </w:p>
    <w:p w14:paraId="217BB8CD" w14:textId="77777777" w:rsidR="001672F1" w:rsidRDefault="001672F1" w:rsidP="001672F1">
      <w:pPr>
        <w:pStyle w:val="Heading3"/>
      </w:pPr>
      <w:r>
        <w:t>Generate Key Shares</w:t>
      </w:r>
    </w:p>
    <w:p w14:paraId="57BA3195" w14:textId="411D4F02" w:rsidR="001672F1" w:rsidRDefault="00832D53" w:rsidP="00832D53">
      <w:r>
        <w:t>Generation of threshold key shares</w:t>
      </w:r>
      <w:r w:rsidRPr="00832D53">
        <w:t xml:space="preserve"> is </w:t>
      </w:r>
      <w:r w:rsidR="00E46A61">
        <w:t xml:space="preserve">planned but </w:t>
      </w:r>
      <w:r w:rsidRPr="00832D53">
        <w:t>not currently supported.</w:t>
      </w:r>
    </w:p>
    <w:p w14:paraId="53A3BED5" w14:textId="3E661F41" w:rsidR="001672F1" w:rsidRDefault="008E4309" w:rsidP="001672F1">
      <w:pPr>
        <w:pStyle w:val="Heading3"/>
      </w:pPr>
      <w:r>
        <w:t xml:space="preserve">Threshold </w:t>
      </w:r>
      <w:r w:rsidR="001672F1">
        <w:t>Sign</w:t>
      </w:r>
    </w:p>
    <w:p w14:paraId="4BDCC2D3" w14:textId="79861490" w:rsidR="001672F1" w:rsidRPr="00D36EA6" w:rsidRDefault="001672F1" w:rsidP="001672F1">
      <w:r>
        <w:t xml:space="preserve">Threshold signature is </w:t>
      </w:r>
      <w:r w:rsidR="00E46A61" w:rsidRPr="00E46A61">
        <w:t xml:space="preserve"> planned but </w:t>
      </w:r>
      <w:r>
        <w:t>not currently supported.</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7732326B" w:rsidR="00C92348" w:rsidRPr="00C92348" w:rsidRDefault="00C92348" w:rsidP="00C92348">
      <w:r w:rsidRPr="00C92348">
        <w:t>To enable effective abuse mitigation, Mesh Messaging enforces a four</w:t>
      </w:r>
      <w:r w:rsidR="00832D53">
        <w:t>-</w:t>
      </w:r>
      <w:r w:rsidRPr="00C92348">
        <w:t>corner communication model in which all outbound and inbound messages pass through a Mesh Service which accredits and authorizes the messages on the user's behalf.</w:t>
      </w:r>
    </w:p>
    <w:p w14:paraId="266B7E78" w14:textId="5C8580DD" w:rsidR="00C92348" w:rsidRPr="00E46A61" w:rsidRDefault="00C92348" w:rsidP="00DA7E5F">
      <w:pPr>
        <w:pStyle w:val="meta"/>
      </w:pPr>
      <w:r w:rsidRPr="00E46A61">
        <w:t>&lt;figuresvg="../Images/ArchFourCorner.svg"&gt;</w:t>
      </w:r>
      <w:r w:rsidR="00E46A61" w:rsidRPr="00E46A61">
        <w:t>T</w:t>
      </w:r>
      <w:r w:rsidR="00E46A61">
        <w:t>he Mesh Four Corner Messaging Model</w:t>
      </w:r>
    </w:p>
    <w:p w14:paraId="04DF9033" w14:textId="18C78864" w:rsidR="00C92348" w:rsidRDefault="00C92348" w:rsidP="00C92348">
      <w:r w:rsidRPr="00C92348">
        <w:t>The Post transaction is</w:t>
      </w:r>
      <w:r w:rsidR="00142036">
        <w:t xml:space="preserve"> only used to exchange</w:t>
      </w:r>
      <w:r w:rsidRPr="00C92348">
        <w:t xml:space="preserve"> messag</w:t>
      </w:r>
      <w:r w:rsidR="00142036">
        <w:t>es between services. The client sends and receives messages through interactions with the outbound and inbound spools of the account.</w:t>
      </w:r>
    </w:p>
    <w:p w14:paraId="39C81D33" w14:textId="1D2C68E6" w:rsidR="00142036" w:rsidRPr="00142036" w:rsidRDefault="00142036" w:rsidP="00142036">
      <w:pPr>
        <w:pStyle w:val="Heading3"/>
      </w:pPr>
      <w:r>
        <w:t>Sender.</w:t>
      </w:r>
    </w:p>
    <w:p w14:paraId="37760F60" w14:textId="45AA2CA8" w:rsidR="00832D53" w:rsidRDefault="00C92348" w:rsidP="00C92348">
      <w:r w:rsidRPr="00C92348">
        <w:t xml:space="preserve">To send a message, the client creates the Mesh Message structure, encapsulates it in a DARE Message and </w:t>
      </w:r>
      <w:r w:rsidR="00832D53">
        <w:t xml:space="preserve">appends the message to the </w:t>
      </w:r>
      <w:r w:rsidR="00832D53" w:rsidRPr="00832D53">
        <w:rPr>
          <w:u w:val="single"/>
        </w:rPr>
        <w:t>Outbound</w:t>
      </w:r>
      <w:r w:rsidR="00832D53">
        <w:t xml:space="preserve"> spool of the account using the Transact operation..</w:t>
      </w:r>
    </w:p>
    <w:p w14:paraId="3D8DABF8" w14:textId="2092A293" w:rsidR="00C92348" w:rsidRPr="00C92348" w:rsidRDefault="00C92348" w:rsidP="00C92348">
      <w:r w:rsidRPr="00C92348">
        <w:t xml:space="preserve">The DARE Message MUST be signed under </w:t>
      </w:r>
      <w:r w:rsidR="00832D53">
        <w:t xml:space="preserve">the account </w:t>
      </w:r>
      <w:r w:rsidRPr="00C92348">
        <w:t>signature key.</w:t>
      </w:r>
    </w:p>
    <w:p w14:paraId="56294304" w14:textId="77777777" w:rsidR="00142036" w:rsidRDefault="00C92348" w:rsidP="00142036">
      <w:r w:rsidRPr="00C92348">
        <w:t>The Mesh Service receiving the message from the user's device MAY attempt immediate retransmission or queue it to be sent at a future time. Mesh Services SHOULD forward messages without undue delay.</w:t>
      </w:r>
    </w:p>
    <w:p w14:paraId="41312821" w14:textId="65620CAF" w:rsidR="00C92348" w:rsidRPr="00142036" w:rsidRDefault="00142036" w:rsidP="00142036">
      <w:pPr>
        <w:pStyle w:val="Heading3"/>
      </w:pPr>
      <w:r>
        <w:t>Outbound Service</w:t>
      </w:r>
    </w:p>
    <w:p w14:paraId="6A8E5DDE" w14:textId="77777777" w:rsidR="00142036" w:rsidRDefault="00142036" w:rsidP="00142036">
      <w:r>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72B3F50C" w14:textId="77777777" w:rsidR="00142036" w:rsidRDefault="00142036" w:rsidP="00F45B7C">
      <w:pPr>
        <w:pStyle w:val="meta"/>
      </w:pPr>
      <w:r>
        <w:t>&lt;include=..\Examples\ProtocolPostServiceService.md&gt;</w:t>
      </w:r>
    </w:p>
    <w:p w14:paraId="5B8B5EF7" w14:textId="7CCCC0AC" w:rsidR="00142036" w:rsidRDefault="00142036" w:rsidP="00142036">
      <w:r>
        <w:t>After the message has been sent, the service updates the message status on the outbound spool.</w:t>
      </w:r>
    </w:p>
    <w:p w14:paraId="15DD5CD2" w14:textId="310D0526" w:rsidR="00C92348" w:rsidRPr="00C92348" w:rsidRDefault="00C92348" w:rsidP="00142036">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142036">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04A8273B" w:rsidR="00C92348" w:rsidRPr="00C92348" w:rsidRDefault="00C92348" w:rsidP="00142036">
      <w:r w:rsidRPr="00C92348">
        <w:t>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complet</w:t>
      </w:r>
      <w:r w:rsidR="008E4309">
        <w:t xml:space="preserve">ed </w:t>
      </w:r>
      <w:r w:rsidRPr="00C92348">
        <w:t>in less than a second, the number of threads allocated to sending outbound messages might be increased.</w:t>
      </w:r>
    </w:p>
    <w:p w14:paraId="407F1713" w14:textId="13ABFB7D" w:rsidR="00C92348" w:rsidRPr="00C92348" w:rsidRDefault="00142036" w:rsidP="00142036">
      <w:pPr>
        <w:pStyle w:val="Heading3"/>
      </w:pPr>
      <w:r>
        <w:t>Inbound Service</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04ECB5D0" w:rsidR="00C92348" w:rsidRDefault="00C92348" w:rsidP="00534E34">
      <w:pPr>
        <w:pStyle w:val="li"/>
      </w:pPr>
      <w:r w:rsidRPr="00C92348">
        <w:t>Site policy.</w:t>
      </w:r>
    </w:p>
    <w:p w14:paraId="07EEF3B9" w14:textId="27C216C4" w:rsidR="00345697" w:rsidRDefault="00345697" w:rsidP="00345697">
      <w:pPr>
        <w:pStyle w:val="Heading3"/>
      </w:pPr>
      <w:r w:rsidRPr="00345697">
        <w:t>Recipient</w:t>
      </w:r>
    </w:p>
    <w:p w14:paraId="7D5D2943" w14:textId="7508C151" w:rsidR="00142036" w:rsidRPr="00142036" w:rsidRDefault="00142036" w:rsidP="00142036">
      <w:r w:rsidRPr="00142036">
        <w:t>Messages are received by s</w:t>
      </w:r>
      <w:r>
        <w:t>ynchronizing the outbound spool.</w:t>
      </w:r>
    </w:p>
    <w:p w14:paraId="26A82A52" w14:textId="1770F350" w:rsidR="00FB4846" w:rsidRPr="00142036" w:rsidRDefault="00FB4846" w:rsidP="0040323E">
      <w:pPr>
        <w:pStyle w:val="Heading1"/>
      </w:pPr>
      <w:r w:rsidRPr="00142036">
        <w:t>Messag</w:t>
      </w:r>
      <w:r w:rsidR="00D25555" w:rsidRPr="00142036">
        <w:t>e</w:t>
      </w:r>
      <w:r w:rsidRPr="00142036">
        <w:t xml:space="preserve"> </w:t>
      </w:r>
      <w:r w:rsidR="00757567" w:rsidRPr="00142036">
        <w:t>Interactions</w:t>
      </w:r>
    </w:p>
    <w:p w14:paraId="323462A9" w14:textId="7CFB1149" w:rsidR="00C6332D" w:rsidRDefault="00C6332D" w:rsidP="00C6332D">
      <w:r>
        <w:t xml:space="preserve">Message </w:t>
      </w:r>
      <w:r w:rsidR="00757567">
        <w:t>interactions</w:t>
      </w:r>
      <w:r>
        <w:t xml:space="preserve"> are </w:t>
      </w:r>
      <w:r w:rsidR="0089387C">
        <w:t xml:space="preserve">asynchronous </w:t>
      </w:r>
      <w:r>
        <w:t>interaction</w:t>
      </w:r>
      <w:r w:rsidR="0089387C">
        <w:t>s</w:t>
      </w:r>
      <w:r>
        <w:t xml:space="preserve"> </w:t>
      </w:r>
      <w:r w:rsidR="0089387C">
        <w:t xml:space="preserve">that occur </w:t>
      </w:r>
      <w:r>
        <w:t xml:space="preserve">between devices connected to the same account </w:t>
      </w:r>
      <w:r w:rsidR="0089387C">
        <w:t>or</w:t>
      </w:r>
      <w:r>
        <w:t xml:space="preserve"> between accounts.</w:t>
      </w:r>
      <w:r w:rsidR="00757567">
        <w:t xml:space="preserve"> </w:t>
      </w:r>
    </w:p>
    <w:p w14:paraId="6974C3E8" w14:textId="7684151C" w:rsidR="0089387C"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625A3FA0" w14:textId="062BA1E2" w:rsidR="008A76C6" w:rsidRDefault="00757567" w:rsidP="008A76C6">
      <w:pPr>
        <w:pStyle w:val="Heading2"/>
      </w:pPr>
      <w:r>
        <w:t xml:space="preserve">Message </w:t>
      </w:r>
      <w:r w:rsidR="008A76C6">
        <w:t xml:space="preserve">PIN </w:t>
      </w:r>
      <w:r>
        <w:t>Interaction</w:t>
      </w:r>
    </w:p>
    <w:p w14:paraId="4DA0E44A" w14:textId="2C97C474" w:rsidR="00757567" w:rsidRDefault="008A76C6" w:rsidP="008A76C6">
      <w:r>
        <w:t xml:space="preserve">The </w:t>
      </w:r>
      <w:r w:rsidR="00757567" w:rsidRPr="00757567">
        <w:t xml:space="preserve">Message </w:t>
      </w:r>
      <w:r>
        <w:t xml:space="preserve">PIN </w:t>
      </w:r>
      <w:r w:rsidR="00757567">
        <w:t>Interaction</w:t>
      </w:r>
      <w:r>
        <w:t xml:space="preserve"> is used to register and validate PIN codes used to authenticate </w:t>
      </w:r>
      <w:r w:rsidR="00757567">
        <w:t>certain transactions</w:t>
      </w:r>
      <w:r>
        <w:t xml:space="preserve">. </w:t>
      </w:r>
      <w:r w:rsidR="00757567">
        <w:t>This interaction allows a PIN code issued by one device to be consumed by another allowing for greater convenience in managing devices or contact exchange.</w:t>
      </w:r>
    </w:p>
    <w:p w14:paraId="55586E7B" w14:textId="6F17910C" w:rsidR="00757567" w:rsidRDefault="00757567" w:rsidP="008A76C6">
      <w:r>
        <w:t>For example, Alice might delegate the PIN code issue privilege to her mobile device without delegating the administration privilege to that device. This would allow Alice to use her mobile device to initiate the connection of a large number of devices to her Mesh</w:t>
      </w:r>
      <w:r w:rsidR="002D1DFA">
        <w:t xml:space="preserve"> as her house is being built </w:t>
      </w:r>
      <w:r>
        <w:t xml:space="preserve">and approve them </w:t>
      </w:r>
      <w:r w:rsidR="002D1DFA">
        <w:t>later using her administrative device.</w:t>
      </w:r>
    </w:p>
    <w:p w14:paraId="76245D63" w14:textId="2EC95B97" w:rsidR="002600E3" w:rsidRDefault="002600E3" w:rsidP="008A76C6">
      <w:r>
        <w:t>Use of the Message PIN interaction is optional. An application that issues a PIN code to authenticate a message MAY store the PIN value within the application without persisting it to external storage.</w:t>
      </w:r>
    </w:p>
    <w:p w14:paraId="4C5F2F94" w14:textId="77777777" w:rsidR="008A76C6" w:rsidRDefault="008A76C6" w:rsidP="008A76C6">
      <w:r>
        <w:t xml:space="preserve">Derivation of the SaltedPin, MessageId and Witness values from their respective inputs is described in the </w:t>
      </w:r>
      <w:r w:rsidRPr="00820426">
        <w:t>Schema Reference &lt;norm="draft-hallambaker-mesh-schema"/&gt;</w:t>
      </w:r>
      <w:r>
        <w:t>.</w:t>
      </w:r>
    </w:p>
    <w:p w14:paraId="0EE718A4" w14:textId="77777777" w:rsidR="008A76C6" w:rsidRDefault="008A76C6" w:rsidP="008A76C6">
      <w:pPr>
        <w:pStyle w:val="Heading3"/>
      </w:pPr>
      <w:r>
        <w:t>Registration</w:t>
      </w:r>
    </w:p>
    <w:p w14:paraId="52A900B4" w14:textId="77777777" w:rsidR="008A76C6" w:rsidRDefault="008A76C6" w:rsidP="008A76C6">
      <w:r>
        <w:t xml:space="preserve">To register a PIN code to an </w:t>
      </w:r>
      <w:r w:rsidRPr="00D25555">
        <w:rPr>
          <w:u w:val="single"/>
        </w:rPr>
        <w:t>Account</w:t>
      </w:r>
      <w:r>
        <w:t>, a device:</w:t>
      </w:r>
    </w:p>
    <w:p w14:paraId="388CCAEA" w14:textId="77777777" w:rsidR="008A76C6" w:rsidRDefault="008A76C6" w:rsidP="008A76C6">
      <w:pPr>
        <w:pStyle w:val="li"/>
      </w:pPr>
      <w:r>
        <w:t xml:space="preserve">Generates the </w:t>
      </w:r>
      <w:r w:rsidRPr="00D25555">
        <w:rPr>
          <w:u w:val="single"/>
        </w:rPr>
        <w:t>PIN</w:t>
      </w:r>
      <w:r>
        <w:t xml:space="preserve"> code value</w:t>
      </w:r>
    </w:p>
    <w:p w14:paraId="0C513E77" w14:textId="77777777" w:rsidR="008A76C6" w:rsidRDefault="008A76C6" w:rsidP="008A76C6">
      <w:pPr>
        <w:pStyle w:val="li"/>
      </w:pPr>
      <w:r>
        <w:t xml:space="preserve">Calculates the </w:t>
      </w:r>
      <w:r w:rsidRPr="00D25555">
        <w:rPr>
          <w:u w:val="single"/>
        </w:rPr>
        <w:t>SaltedP</w:t>
      </w:r>
      <w:r>
        <w:rPr>
          <w:u w:val="single"/>
        </w:rPr>
        <w:t>in</w:t>
      </w:r>
      <w:r>
        <w:t xml:space="preserve"> value for the specified </w:t>
      </w:r>
      <w:r>
        <w:rPr>
          <w:u w:val="single"/>
        </w:rPr>
        <w:t>A</w:t>
      </w:r>
      <w:r w:rsidRPr="00D25555">
        <w:rPr>
          <w:u w:val="single"/>
        </w:rPr>
        <w:t>ction</w:t>
      </w:r>
    </w:p>
    <w:p w14:paraId="23D60B56" w14:textId="77777777" w:rsidR="008A76C6" w:rsidRDefault="008A76C6" w:rsidP="008A76C6">
      <w:pPr>
        <w:pStyle w:val="li"/>
      </w:pPr>
      <w:r>
        <w:t xml:space="preserve">Calculates the </w:t>
      </w:r>
      <w:r>
        <w:rPr>
          <w:u w:val="single"/>
        </w:rPr>
        <w:t>Pin</w:t>
      </w:r>
      <w:r w:rsidRPr="00D25555">
        <w:rPr>
          <w:u w:val="single"/>
        </w:rPr>
        <w:t>Id</w:t>
      </w:r>
      <w:r>
        <w:t xml:space="preserve"> binding the specified </w:t>
      </w:r>
      <w:r w:rsidRPr="00C6332D">
        <w:rPr>
          <w:u w:val="single"/>
        </w:rPr>
        <w:t xml:space="preserve">SaltedPin </w:t>
      </w:r>
      <w:r>
        <w:t xml:space="preserve">to the </w:t>
      </w:r>
      <w:r w:rsidRPr="00C6332D">
        <w:rPr>
          <w:u w:val="single"/>
        </w:rPr>
        <w:t>Account</w:t>
      </w:r>
      <w:r>
        <w:t>.</w:t>
      </w:r>
    </w:p>
    <w:p w14:paraId="657DAD3E" w14:textId="77777777" w:rsidR="008A76C6" w:rsidRDefault="008A76C6" w:rsidP="008A76C6">
      <w:pPr>
        <w:pStyle w:val="li"/>
      </w:pPr>
      <w:r>
        <w:t xml:space="preserve">Creates and signs </w:t>
      </w:r>
      <w:r w:rsidRPr="00D25555">
        <w:rPr>
          <w:u w:val="single"/>
        </w:rPr>
        <w:t>MessageP</w:t>
      </w:r>
      <w:r>
        <w:rPr>
          <w:u w:val="single"/>
        </w:rPr>
        <w:t>in</w:t>
      </w:r>
      <w:r>
        <w:t xml:space="preserve"> containing the </w:t>
      </w:r>
      <w:r w:rsidRPr="00C6332D">
        <w:rPr>
          <w:u w:val="single"/>
        </w:rPr>
        <w:t xml:space="preserve">SaltedPin </w:t>
      </w:r>
      <w:r>
        <w:t xml:space="preserve">, </w:t>
      </w:r>
      <w:r w:rsidRPr="00D25555">
        <w:rPr>
          <w:u w:val="single"/>
        </w:rPr>
        <w:t>Action</w:t>
      </w:r>
      <w:r>
        <w:t xml:space="preserve"> and </w:t>
      </w:r>
      <w:r w:rsidRPr="00D25555">
        <w:rPr>
          <w:u w:val="single"/>
        </w:rPr>
        <w:t>Account</w:t>
      </w:r>
      <w:r>
        <w:t xml:space="preserve"> values with the </w:t>
      </w:r>
      <w:r w:rsidRPr="00D25555">
        <w:rPr>
          <w:u w:val="single"/>
        </w:rPr>
        <w:t>MessageId</w:t>
      </w:r>
      <w:r>
        <w:t xml:space="preserve"> value </w:t>
      </w:r>
      <w:r w:rsidRPr="00CF5279">
        <w:rPr>
          <w:u w:val="single"/>
        </w:rPr>
        <w:t>PinId</w:t>
      </w:r>
      <w:r>
        <w:t>.</w:t>
      </w:r>
    </w:p>
    <w:p w14:paraId="216C1CE9" w14:textId="77777777" w:rsidR="008A76C6" w:rsidRDefault="008A76C6" w:rsidP="008A76C6">
      <w:pPr>
        <w:pStyle w:val="li"/>
      </w:pPr>
      <w:r>
        <w:t xml:space="preserve">Appends the </w:t>
      </w:r>
      <w:r w:rsidRPr="00C6332D">
        <w:rPr>
          <w:u w:val="single"/>
        </w:rPr>
        <w:t xml:space="preserve">MessagePin </w:t>
      </w:r>
      <w:r>
        <w:t xml:space="preserve">value to the </w:t>
      </w:r>
      <w:r w:rsidRPr="00C6332D">
        <w:rPr>
          <w:u w:val="single"/>
        </w:rPr>
        <w:t>Administration</w:t>
      </w:r>
      <w:r>
        <w:t xml:space="preserve"> Spool of the </w:t>
      </w:r>
      <w:r w:rsidRPr="00C6332D">
        <w:rPr>
          <w:u w:val="single"/>
        </w:rPr>
        <w:t>Account</w:t>
      </w:r>
      <w:r>
        <w:t>.</w:t>
      </w:r>
    </w:p>
    <w:p w14:paraId="4B9DD403" w14:textId="77777777" w:rsidR="008A76C6" w:rsidRDefault="008A76C6" w:rsidP="008A76C6">
      <w:r>
        <w:t xml:space="preserve">Note that this construction provides limited protection against forgery attacks by a party with access to the </w:t>
      </w:r>
      <w:r w:rsidRPr="00820426">
        <w:rPr>
          <w:u w:val="single"/>
        </w:rPr>
        <w:t>MessagePin</w:t>
      </w:r>
      <w:r>
        <w:t xml:space="preserve">. A party with such access can use it to construct the witness value required to authenticate a request. </w:t>
      </w:r>
    </w:p>
    <w:p w14:paraId="00DB47DE" w14:textId="77777777" w:rsidR="008A76C6" w:rsidRDefault="008A76C6" w:rsidP="008A76C6">
      <w:r>
        <w:t xml:space="preserve">PIN Code values consist of an opaque sequence of octets represented as a UDF nonce value. Codes are presented in canonical UDF form, i.e. Base32 encoding separated into groups of 4 characters. The PIN value is converted to binary form for calculation of the </w:t>
      </w:r>
      <w:r w:rsidRPr="00D25555">
        <w:rPr>
          <w:u w:val="single"/>
        </w:rPr>
        <w:t>SaltedP</w:t>
      </w:r>
      <w:r>
        <w:rPr>
          <w:u w:val="single"/>
        </w:rPr>
        <w:t>in</w:t>
      </w:r>
      <w:r>
        <w:t>, thus ensuring that the canonical form of the PIN value is used.</w:t>
      </w:r>
    </w:p>
    <w:p w14:paraId="7760BBC7" w14:textId="77777777" w:rsidR="008A76C6" w:rsidRDefault="008A76C6" w:rsidP="008A76C6">
      <w:pPr>
        <w:pStyle w:val="Heading3"/>
      </w:pPr>
      <w:r>
        <w:t>Authentication</w:t>
      </w:r>
    </w:p>
    <w:p w14:paraId="5510C0F9" w14:textId="77777777" w:rsidR="008A76C6" w:rsidRDefault="008A76C6" w:rsidP="008A76C6">
      <w:r>
        <w:t xml:space="preserve">The PIN Code value is passed out of band to a user who will enter it into a device to authenticate a request made to the issuer. </w:t>
      </w:r>
    </w:p>
    <w:p w14:paraId="7EC7E340" w14:textId="77777777" w:rsidR="008A76C6" w:rsidRDefault="008A76C6" w:rsidP="008A76C6">
      <w:r>
        <w:t xml:space="preserve">A request that MAY be validated by means of a PIN is a subclass of </w:t>
      </w:r>
      <w:r w:rsidRPr="000814DA">
        <w:t>MessagePinValidated</w:t>
      </w:r>
      <w:r>
        <w:t xml:space="preserve"> and contains the following fields:</w:t>
      </w:r>
    </w:p>
    <w:p w14:paraId="55660370" w14:textId="77777777" w:rsidR="008A76C6" w:rsidRDefault="008A76C6" w:rsidP="008A76C6">
      <w:pPr>
        <w:pStyle w:val="DT"/>
      </w:pPr>
      <w:r w:rsidRPr="000814DA">
        <w:t>AuthenticatedData</w:t>
      </w:r>
    </w:p>
    <w:p w14:paraId="459EBCD3" w14:textId="77777777" w:rsidR="008A76C6" w:rsidRDefault="008A76C6" w:rsidP="008A76C6">
      <w:pPr>
        <w:pStyle w:val="DD"/>
      </w:pPr>
      <w:r>
        <w:t>A DARE Envelope containing the data that is authenticated.</w:t>
      </w:r>
    </w:p>
    <w:p w14:paraId="75BEBC06" w14:textId="77777777" w:rsidR="008A76C6" w:rsidRDefault="008A76C6" w:rsidP="008A76C6">
      <w:pPr>
        <w:pStyle w:val="DT"/>
      </w:pPr>
      <w:r w:rsidRPr="000814DA">
        <w:t>ClientNonce</w:t>
      </w:r>
    </w:p>
    <w:p w14:paraId="3140160F" w14:textId="77777777" w:rsidR="008A76C6" w:rsidRDefault="008A76C6" w:rsidP="008A76C6">
      <w:pPr>
        <w:pStyle w:val="DD"/>
      </w:pPr>
      <w:r>
        <w:t>A nonce value used to prevent certain replay attacks.</w:t>
      </w:r>
    </w:p>
    <w:p w14:paraId="029B1C3D" w14:textId="77777777" w:rsidR="008A76C6" w:rsidRDefault="008A76C6" w:rsidP="008A76C6">
      <w:pPr>
        <w:pStyle w:val="DT"/>
      </w:pPr>
      <w:r w:rsidRPr="00CF5279">
        <w:t>Pin</w:t>
      </w:r>
      <w:r>
        <w:t>Id</w:t>
      </w:r>
    </w:p>
    <w:p w14:paraId="1396FB06" w14:textId="77777777" w:rsidR="008A76C6" w:rsidRDefault="008A76C6" w:rsidP="008A76C6">
      <w:pPr>
        <w:pStyle w:val="DD"/>
      </w:pPr>
      <w:r>
        <w:t xml:space="preserve">Digest value binding the </w:t>
      </w:r>
      <w:r w:rsidRPr="00C6332D">
        <w:rPr>
          <w:u w:val="single"/>
        </w:rPr>
        <w:t xml:space="preserve">SaltedPin </w:t>
      </w:r>
      <w:r>
        <w:t xml:space="preserve">to the </w:t>
      </w:r>
      <w:r w:rsidRPr="00C6332D">
        <w:rPr>
          <w:u w:val="single"/>
        </w:rPr>
        <w:t>Account</w:t>
      </w:r>
      <w:r>
        <w:t>.</w:t>
      </w:r>
    </w:p>
    <w:p w14:paraId="2228C4C3" w14:textId="77777777" w:rsidR="008A76C6" w:rsidRDefault="008A76C6" w:rsidP="008A76C6">
      <w:pPr>
        <w:pStyle w:val="DT"/>
      </w:pPr>
      <w:r w:rsidRPr="00CF5279">
        <w:t>PinWitness</w:t>
      </w:r>
    </w:p>
    <w:p w14:paraId="1111446F" w14:textId="77777777" w:rsidR="008A76C6" w:rsidRPr="00CF5279" w:rsidRDefault="008A76C6" w:rsidP="008A76C6">
      <w:pPr>
        <w:pStyle w:val="DD"/>
      </w:pPr>
      <w:r w:rsidRPr="00CF5279">
        <w:t>Witness value calculated as KDF (Device.UDF + AccountAddress, ClientNonce)</w:t>
      </w:r>
    </w:p>
    <w:p w14:paraId="5E7B16C3" w14:textId="77777777" w:rsidR="008A76C6" w:rsidRPr="00820426" w:rsidRDefault="008A76C6" w:rsidP="008A76C6">
      <w:r>
        <w:t xml:space="preserve">The device uses the PIN code and Action identifier corresponding to the desired request to calculate the </w:t>
      </w:r>
      <w:r w:rsidRPr="000814DA">
        <w:rPr>
          <w:u w:val="single"/>
        </w:rPr>
        <w:t>SaltedPin</w:t>
      </w:r>
      <w:r>
        <w:t xml:space="preserve"> value in the same manner as during registration. This value is then used to calculate the </w:t>
      </w:r>
      <w:r w:rsidRPr="00CF5279">
        <w:rPr>
          <w:u w:val="single"/>
        </w:rPr>
        <w:t>PinId</w:t>
      </w:r>
      <w:r>
        <w:t xml:space="preserve"> and </w:t>
      </w:r>
      <w:r w:rsidRPr="00CF5279">
        <w:rPr>
          <w:u w:val="single"/>
        </w:rPr>
        <w:t>PinWitness</w:t>
      </w:r>
      <w:r>
        <w:t xml:space="preserve"> values.</w:t>
      </w:r>
    </w:p>
    <w:p w14:paraId="332518C6" w14:textId="77777777" w:rsidR="008A76C6" w:rsidRDefault="008A76C6" w:rsidP="008A76C6">
      <w:pPr>
        <w:pStyle w:val="Heading3"/>
      </w:pPr>
      <w:r>
        <w:t>Validation</w:t>
      </w:r>
    </w:p>
    <w:p w14:paraId="313426EB" w14:textId="77777777" w:rsidR="008A76C6" w:rsidRDefault="008A76C6" w:rsidP="008A76C6">
      <w:r>
        <w:t>The PIN code is validated by performing the steps of:</w:t>
      </w:r>
    </w:p>
    <w:p w14:paraId="38C5C7AF" w14:textId="77777777" w:rsidR="008A76C6" w:rsidRDefault="008A76C6" w:rsidP="008A76C6">
      <w:pPr>
        <w:pStyle w:val="li"/>
      </w:pPr>
      <w:r>
        <w:t xml:space="preserve">Calculating the </w:t>
      </w:r>
      <w:r w:rsidRPr="007B3411">
        <w:rPr>
          <w:u w:val="single"/>
        </w:rPr>
        <w:t>SaltedPin</w:t>
      </w:r>
      <w:r w:rsidRPr="00CF5279">
        <w:t xml:space="preserve"> </w:t>
      </w:r>
      <w:r>
        <w:t xml:space="preserve">value from the PIN code and </w:t>
      </w:r>
      <w:r w:rsidRPr="007B3411">
        <w:rPr>
          <w:u w:val="single"/>
        </w:rPr>
        <w:t>Action</w:t>
      </w:r>
    </w:p>
    <w:p w14:paraId="168A54E6" w14:textId="77777777" w:rsidR="008A76C6" w:rsidRDefault="008A76C6" w:rsidP="008A76C6">
      <w:pPr>
        <w:pStyle w:val="li"/>
      </w:pPr>
      <w:r>
        <w:t xml:space="preserve">Calculating </w:t>
      </w:r>
      <w:r w:rsidRPr="007B3411">
        <w:rPr>
          <w:u w:val="single"/>
        </w:rPr>
        <w:t>PinId</w:t>
      </w:r>
      <w:r>
        <w:t xml:space="preserve"> from </w:t>
      </w:r>
      <w:r w:rsidRPr="007B3411">
        <w:rPr>
          <w:u w:val="single"/>
        </w:rPr>
        <w:t>SaltedPin</w:t>
      </w:r>
      <w:r w:rsidRPr="00CF5279">
        <w:t xml:space="preserve"> </w:t>
      </w:r>
      <w:r>
        <w:t xml:space="preserve"> and </w:t>
      </w:r>
      <w:r w:rsidRPr="007B3411">
        <w:rPr>
          <w:u w:val="single"/>
        </w:rPr>
        <w:t>Account</w:t>
      </w:r>
    </w:p>
    <w:p w14:paraId="53E7CA9A" w14:textId="77777777" w:rsidR="008A76C6" w:rsidRDefault="008A76C6" w:rsidP="008A76C6">
      <w:pPr>
        <w:pStyle w:val="li"/>
      </w:pPr>
      <w:r>
        <w:t xml:space="preserve">Retrieving a </w:t>
      </w:r>
      <w:r w:rsidRPr="007B3411">
        <w:rPr>
          <w:u w:val="single"/>
        </w:rPr>
        <w:t>MessagePin</w:t>
      </w:r>
      <w:r>
        <w:t xml:space="preserve"> from the Administration spool with the </w:t>
      </w:r>
      <w:r w:rsidRPr="007B3411">
        <w:rPr>
          <w:u w:val="single"/>
        </w:rPr>
        <w:t>MessageId</w:t>
      </w:r>
      <w:r>
        <w:t xml:space="preserve"> </w:t>
      </w:r>
      <w:r w:rsidRPr="007B3411">
        <w:rPr>
          <w:u w:val="single"/>
        </w:rPr>
        <w:t>PinId</w:t>
      </w:r>
      <w:r>
        <w:t>.</w:t>
      </w:r>
    </w:p>
    <w:p w14:paraId="7E5467FC" w14:textId="77777777" w:rsidR="008A76C6" w:rsidRDefault="008A76C6" w:rsidP="008A76C6">
      <w:pPr>
        <w:pStyle w:val="li"/>
      </w:pPr>
      <w:r>
        <w:t xml:space="preserve">Calculating the </w:t>
      </w:r>
      <w:bookmarkStart w:id="4" w:name="_Hlk52285671"/>
      <w:r w:rsidRPr="007B3411">
        <w:rPr>
          <w:u w:val="single"/>
        </w:rPr>
        <w:t>PinWitness</w:t>
      </w:r>
      <w:r>
        <w:t xml:space="preserve"> </w:t>
      </w:r>
      <w:bookmarkEnd w:id="4"/>
      <w:r>
        <w:t xml:space="preserve">value from </w:t>
      </w:r>
      <w:r w:rsidRPr="007B3411">
        <w:rPr>
          <w:u w:val="single"/>
        </w:rPr>
        <w:t>SaltedPin</w:t>
      </w:r>
      <w:r>
        <w:t xml:space="preserve">, </w:t>
      </w:r>
      <w:r w:rsidRPr="007B3411">
        <w:rPr>
          <w:u w:val="single"/>
        </w:rPr>
        <w:t>ClientNonce</w:t>
      </w:r>
      <w:r>
        <w:t xml:space="preserve"> and </w:t>
      </w:r>
      <w:r w:rsidRPr="007B3411">
        <w:rPr>
          <w:u w:val="single"/>
        </w:rPr>
        <w:t>AuthenticatedData</w:t>
      </w:r>
      <w:r>
        <w:t xml:space="preserve"> and checking this matches the value specified in the message.</w:t>
      </w:r>
    </w:p>
    <w:p w14:paraId="072619EC" w14:textId="77777777" w:rsidR="008A76C6" w:rsidRDefault="008A76C6" w:rsidP="008A76C6">
      <w:pPr>
        <w:pStyle w:val="li"/>
      </w:pPr>
      <w:r>
        <w:t>Performing the requested action.</w:t>
      </w:r>
    </w:p>
    <w:p w14:paraId="5BBD3173" w14:textId="77777777" w:rsidR="008A76C6" w:rsidRDefault="008A76C6" w:rsidP="008A76C6">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041EE3E5" w14:textId="77777777" w:rsidR="008A76C6" w:rsidRDefault="008A76C6" w:rsidP="008A76C6">
      <w:r>
        <w:t>This process can fail at multiple points resulting in different error results:</w:t>
      </w:r>
    </w:p>
    <w:p w14:paraId="301976DF" w14:textId="77777777" w:rsidR="008A76C6" w:rsidRPr="007B3411" w:rsidRDefault="008A76C6" w:rsidP="008A76C6">
      <w:pPr>
        <w:pStyle w:val="DT"/>
        <w:rPr>
          <w:u w:val="single"/>
        </w:rPr>
      </w:pPr>
      <w:r w:rsidRPr="007B3411">
        <w:rPr>
          <w:u w:val="single"/>
        </w:rPr>
        <w:t>PinInvalid</w:t>
      </w:r>
    </w:p>
    <w:p w14:paraId="5BF22912" w14:textId="77777777" w:rsidR="008A76C6" w:rsidRDefault="008A76C6" w:rsidP="008A76C6">
      <w:pPr>
        <w:pStyle w:val="DD"/>
      </w:pPr>
      <w:r>
        <w:t xml:space="preserve">No PIN code is specified, the Pin code indicates an unsupported algorithm or the calculated </w:t>
      </w:r>
      <w:r w:rsidRPr="007B3411">
        <w:rPr>
          <w:u w:val="single"/>
        </w:rPr>
        <w:t>PinWitness</w:t>
      </w:r>
      <w:r w:rsidRPr="007B3411">
        <w:t xml:space="preserve"> </w:t>
      </w:r>
      <w:r>
        <w:t>does not match the one specified by the request.</w:t>
      </w:r>
    </w:p>
    <w:p w14:paraId="741E6C21" w14:textId="77777777" w:rsidR="008A76C6" w:rsidRPr="007B3411" w:rsidRDefault="008A76C6" w:rsidP="008A76C6">
      <w:pPr>
        <w:pStyle w:val="DT"/>
        <w:rPr>
          <w:u w:val="single"/>
        </w:rPr>
      </w:pPr>
      <w:r w:rsidRPr="007B3411">
        <w:rPr>
          <w:u w:val="single"/>
        </w:rPr>
        <w:t>PinUsed</w:t>
      </w:r>
    </w:p>
    <w:p w14:paraId="4E2730F6" w14:textId="77777777" w:rsidR="008A76C6" w:rsidRDefault="008A76C6" w:rsidP="008A76C6">
      <w:pPr>
        <w:pStyle w:val="DD"/>
      </w:pPr>
      <w:r>
        <w:t>The PIN code has been used previously.</w:t>
      </w:r>
    </w:p>
    <w:p w14:paraId="508E3AB0" w14:textId="77777777" w:rsidR="008A76C6" w:rsidRPr="007B3411" w:rsidRDefault="008A76C6" w:rsidP="008A76C6">
      <w:pPr>
        <w:pStyle w:val="DT"/>
        <w:rPr>
          <w:u w:val="single"/>
        </w:rPr>
      </w:pPr>
      <w:r w:rsidRPr="007B3411">
        <w:rPr>
          <w:u w:val="single"/>
        </w:rPr>
        <w:t>PinExpired</w:t>
      </w:r>
    </w:p>
    <w:p w14:paraId="7B6E4C4C" w14:textId="77777777" w:rsidR="008A76C6" w:rsidRDefault="008A76C6" w:rsidP="008A76C6">
      <w:pPr>
        <w:pStyle w:val="DD"/>
      </w:pPr>
      <w:r>
        <w:t>The PIN code is no longer valid.</w:t>
      </w:r>
    </w:p>
    <w:p w14:paraId="5172020F" w14:textId="77777777" w:rsidR="008A76C6" w:rsidRDefault="008A76C6" w:rsidP="008A76C6">
      <w:r>
        <w:t>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considered and appropriate action taken.</w:t>
      </w:r>
    </w:p>
    <w:p w14:paraId="1DC5DC6F" w14:textId="77777777" w:rsidR="008A76C6" w:rsidRPr="007B3411" w:rsidRDefault="008A76C6" w:rsidP="008A76C6">
      <w:pPr>
        <w:pStyle w:val="Heading3"/>
      </w:pPr>
      <w:r>
        <w:t>Example</w:t>
      </w:r>
    </w:p>
    <w:p w14:paraId="4AA63FC7" w14:textId="77777777" w:rsidR="008A76C6" w:rsidRDefault="008A76C6" w:rsidP="008A76C6">
      <w:pPr>
        <w:pStyle w:val="meta"/>
      </w:pPr>
      <w:r>
        <w:t>&lt;include=..\</w:t>
      </w:r>
      <w:r w:rsidRPr="00433699">
        <w:t>Examples\Protocol</w:t>
      </w:r>
      <w:r>
        <w:t>MessagePIN.md&gt;</w:t>
      </w:r>
    </w:p>
    <w:p w14:paraId="7034C1BE" w14:textId="3DBC1EB5" w:rsidR="00B61273" w:rsidRDefault="00B61273" w:rsidP="00B61273">
      <w:pPr>
        <w:pStyle w:val="Heading2"/>
      </w:pPr>
      <w:r>
        <w:t xml:space="preserve">Completion </w:t>
      </w:r>
      <w:r w:rsidR="00BF717B" w:rsidRPr="00BF717B">
        <w:t>Interaction</w:t>
      </w:r>
    </w:p>
    <w:p w14:paraId="32F98AEA" w14:textId="77777777" w:rsidR="00B61273" w:rsidRDefault="00B61273" w:rsidP="00B61273">
      <w:r>
        <w:t xml:space="preserve">Completion messages are dummy messages that are added to a Mesh Spool to mark a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2A52F446" w14:textId="77777777" w:rsidR="00B61273" w:rsidRPr="00B54340" w:rsidRDefault="00B61273" w:rsidP="00B61273">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019922D" w14:textId="62E2B6DD" w:rsidR="0084020B" w:rsidRDefault="00B61273" w:rsidP="00B61273">
      <w:pPr>
        <w:pStyle w:val="meta"/>
      </w:pPr>
      <w:r>
        <w:t>&lt;include=..\</w:t>
      </w:r>
      <w:r w:rsidRPr="00433699">
        <w:t>Examples\</w:t>
      </w:r>
      <w:r w:rsidR="000F28A0">
        <w:t>Protocol</w:t>
      </w:r>
      <w:r>
        <w:t>MessageCompletion.md&gt;</w:t>
      </w:r>
    </w:p>
    <w:p w14:paraId="58027243" w14:textId="7F29FCF3" w:rsidR="0084020B" w:rsidRPr="00C6332D" w:rsidRDefault="0084020B" w:rsidP="0084020B">
      <w:r>
        <w:t>The completion message is added to the spool in the same upload transaction that adds the device to the device catalog. This ensures that both operations occur or neither occurs.</w:t>
      </w:r>
    </w:p>
    <w:p w14:paraId="0758B23C" w14:textId="37544B35" w:rsidR="00DE010E" w:rsidRDefault="00DE010E" w:rsidP="0089387C">
      <w:pPr>
        <w:pStyle w:val="Heading2"/>
      </w:pPr>
      <w:r>
        <w:t>Contact Exchange</w:t>
      </w:r>
      <w:r w:rsidR="0089387C">
        <w:t xml:space="preserve"> </w:t>
      </w:r>
      <w:r w:rsidR="002600E3">
        <w:t>Interaction</w:t>
      </w:r>
    </w:p>
    <w:p w14:paraId="5DD20738" w14:textId="2A533649" w:rsidR="00402BFF" w:rsidRDefault="00402BFF" w:rsidP="0089387C">
      <w:r>
        <w:t xml:space="preserve">The contact exchange </w:t>
      </w:r>
      <w:r w:rsidR="002600E3">
        <w:t>interaction</w:t>
      </w:r>
      <w:r>
        <w:t xml:space="preserve"> is used to support unilateral or mutual exchange of contact information.</w:t>
      </w:r>
      <w:r w:rsidR="00D27417">
        <w:t xml:space="preserve"> Contact exchange has three functions in the Mesh:</w:t>
      </w:r>
    </w:p>
    <w:p w14:paraId="57A033FA" w14:textId="441C60A0" w:rsidR="00D27417" w:rsidRDefault="00D27417" w:rsidP="0089387C">
      <w:pPr>
        <w:pStyle w:val="li"/>
      </w:pPr>
      <w:r>
        <w:t>To exchange public key information to allow encryption of messages sent to and verification of signatures on messages sent from the contact subject.</w:t>
      </w:r>
    </w:p>
    <w:p w14:paraId="0FB3B098" w14:textId="4DD97EE4" w:rsidR="00D27417" w:rsidRDefault="00D27417" w:rsidP="0089387C">
      <w:pPr>
        <w:pStyle w:val="li"/>
      </w:pPr>
      <w:r>
        <w:t>To exchange contact information allowing use of other communication protocols (e.g. telephone, SMS, xmpp, SMTP, OpenPGP, S/MIME, etc).</w:t>
      </w:r>
    </w:p>
    <w:p w14:paraId="4080C984" w14:textId="19B0EECE" w:rsidR="00D27417" w:rsidRDefault="00D27417" w:rsidP="0089387C">
      <w:pPr>
        <w:pStyle w:val="li"/>
      </w:pPr>
      <w:r>
        <w:t>To request that the recipient grant privileges to accept certain types of messages from the contact subject.</w:t>
      </w:r>
    </w:p>
    <w:p w14:paraId="33C6198C" w14:textId="355249C1" w:rsidR="00D27417" w:rsidRDefault="00D27417" w:rsidP="0089387C">
      <w:r>
        <w:t xml:space="preserve">Registration of the subject's contact information in </w:t>
      </w:r>
      <w:r w:rsidR="002600E3">
        <w:t xml:space="preserve">a registry service </w:t>
      </w:r>
      <w:r>
        <w:t>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320D5B88" w14:textId="1702154D" w:rsidR="002600E3" w:rsidRDefault="002600E3" w:rsidP="0089387C">
      <w:r>
        <w:t>The communication of unsolicited information afforded by the contact exchange interaction is deliberately limited so that a majority of users can accept contact exchange requests without prior authorization. It is however likely that some users will receive a considerable volume of requests forcing them to require contact requests be authorized through some form of third party accreditation.</w:t>
      </w:r>
    </w:p>
    <w:p w14:paraId="1616941E" w14:textId="728A177C" w:rsidR="00DB5AE6" w:rsidRDefault="00DB5AE6" w:rsidP="0089387C">
      <w:pPr>
        <w:pStyle w:val="Heading3"/>
      </w:pPr>
      <w:r>
        <w:t>Remote</w:t>
      </w:r>
    </w:p>
    <w:p w14:paraId="38F67FD1" w14:textId="3C580A3C" w:rsidR="00042802" w:rsidRDefault="00402BFF" w:rsidP="0089387C">
      <w:r>
        <w:t xml:space="preserve">The Remote Contact Exchange transaction consists of </w:t>
      </w:r>
      <w:r w:rsidR="00042802">
        <w:t xml:space="preserve">a sequence of </w:t>
      </w:r>
      <w:r w:rsidR="00042802" w:rsidRPr="00042F65">
        <w:rPr>
          <w:u w:val="single"/>
        </w:rPr>
        <w:t>MessageContact</w:t>
      </w:r>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89387C">
      <w:pPr>
        <w:pStyle w:val="DT"/>
      </w:pPr>
      <w:r>
        <w:t>Initiator to Responder</w:t>
      </w:r>
    </w:p>
    <w:p w14:paraId="78DE2740" w14:textId="2823BDDE" w:rsidR="00CA5B5E" w:rsidRDefault="0022633E" w:rsidP="0089387C">
      <w:pPr>
        <w:pStyle w:val="DD"/>
      </w:pPr>
      <w:r>
        <w:t xml:space="preserve">Contains Initiator contact data </w:t>
      </w:r>
      <w:r w:rsidR="00CA5B5E">
        <w:t>without authentication</w:t>
      </w:r>
      <w:r>
        <w:t xml:space="preserve"> context from the exchange.</w:t>
      </w:r>
    </w:p>
    <w:p w14:paraId="6DF5894D" w14:textId="5613654A" w:rsidR="00CA5B5E" w:rsidRDefault="00CA5B5E" w:rsidP="0089387C">
      <w:pPr>
        <w:pStyle w:val="DT"/>
      </w:pPr>
      <w:r>
        <w:t>Responder to Initiator</w:t>
      </w:r>
      <w:r w:rsidR="0022633E">
        <w:t xml:space="preserve"> (optional)</w:t>
      </w:r>
    </w:p>
    <w:p w14:paraId="7DA135BF" w14:textId="1169AA3F" w:rsidR="0022633E" w:rsidRPr="0022633E" w:rsidRDefault="0022633E" w:rsidP="0089387C">
      <w:pPr>
        <w:pStyle w:val="DD"/>
      </w:pPr>
      <w:r>
        <w:t>Contains Responder contact data authenticated under a PIN challenge presented in the previous message.</w:t>
      </w:r>
    </w:p>
    <w:p w14:paraId="7C32A5E9" w14:textId="2D886D41" w:rsidR="00042802" w:rsidRDefault="0022633E" w:rsidP="0089387C">
      <w:pPr>
        <w:pStyle w:val="DT"/>
      </w:pPr>
      <w:r w:rsidRPr="0022633E">
        <w:t>Initiator to Responder</w:t>
      </w:r>
      <w:r>
        <w:t xml:space="preserve"> (optional)</w:t>
      </w:r>
      <w:r w:rsidR="00042802" w:rsidRPr="00042802">
        <w:t xml:space="preserve"> </w:t>
      </w:r>
    </w:p>
    <w:p w14:paraId="44C26BFD" w14:textId="0484A2F8" w:rsidR="0022633E" w:rsidRDefault="0022633E" w:rsidP="0089387C">
      <w:pPr>
        <w:pStyle w:val="DD"/>
      </w:pPr>
      <w:r w:rsidRPr="0022633E">
        <w:t>Contains Initiator contact data authenticated under a PIN challenge presented in the previous message</w:t>
      </w:r>
      <w:r>
        <w:t>.</w:t>
      </w:r>
    </w:p>
    <w:p w14:paraId="06D43DF1" w14:textId="3F10B3E9" w:rsidR="00042802" w:rsidRPr="00402BFF" w:rsidRDefault="0022633E" w:rsidP="0089387C">
      <w:r>
        <w:t>Each message provides the recipient with additional information which MAY motivate the recipient to provide additional contact information to the sender.</w:t>
      </w:r>
    </w:p>
    <w:p w14:paraId="0301F3FB" w14:textId="7ED2CCE7" w:rsidR="00DB5AE6" w:rsidRDefault="00DB5AE6" w:rsidP="0089387C">
      <w:pPr>
        <w:pStyle w:val="meta"/>
      </w:pPr>
      <w:r>
        <w:t>&lt;include=..\</w:t>
      </w:r>
      <w:r w:rsidRPr="00433699">
        <w:t>Examples\Protocol</w:t>
      </w:r>
      <w:r>
        <w:t>ContactRemote.md&gt;</w:t>
      </w:r>
    </w:p>
    <w:p w14:paraId="780BC342" w14:textId="66CAE378" w:rsidR="0022633E" w:rsidRDefault="00042F65" w:rsidP="0089387C">
      <w:r>
        <w:t>The Mesh Contact Exchange transaction does not provide for validation of the contact information beyond the binding to the Mesh Account Address used to perform the exchange.</w:t>
      </w:r>
    </w:p>
    <w:p w14:paraId="0BDD56F8" w14:textId="5F6A22A3" w:rsidR="00DB5AE6" w:rsidRDefault="00DB5AE6" w:rsidP="0089387C">
      <w:pPr>
        <w:pStyle w:val="Heading3"/>
      </w:pPr>
      <w:r>
        <w:t>PIN</w:t>
      </w:r>
    </w:p>
    <w:p w14:paraId="554B0357" w14:textId="022F9942" w:rsidR="002600E3" w:rsidRDefault="002600E3" w:rsidP="0089387C">
      <w:r>
        <w:t>Contact exchange requests MAY be authenticated by a PIN code. Initial contact exchange requests SHOULD include a PIN code value that can be used to authenticate a response (if given). PIN codes MAY also be exchanged out of band.</w:t>
      </w:r>
    </w:p>
    <w:p w14:paraId="4B605C4A" w14:textId="502D0CD9" w:rsidR="002600E3" w:rsidRDefault="002600E3" w:rsidP="0089387C">
      <w:r>
        <w:t xml:space="preserve">A </w:t>
      </w:r>
      <w:r w:rsidRPr="002600E3">
        <w:rPr>
          <w:u w:val="single"/>
        </w:rPr>
        <w:t>MessageContact</w:t>
      </w:r>
      <w:r>
        <w:t xml:space="preserve"> authenticated by means of a PIN code is authenticated as described in the PIN Interaction section above.</w:t>
      </w:r>
    </w:p>
    <w:p w14:paraId="6DED2D6D" w14:textId="6957389C" w:rsidR="00DB5AE6" w:rsidRDefault="00042F65" w:rsidP="0089387C">
      <w:pPr>
        <w:pStyle w:val="Heading3"/>
      </w:pPr>
      <w:r>
        <w:t>EARL</w:t>
      </w:r>
    </w:p>
    <w:p w14:paraId="4FE29AC0" w14:textId="43AE6035" w:rsidR="00402BFF" w:rsidRPr="00402BFF" w:rsidRDefault="00042F65" w:rsidP="0089387C">
      <w:r>
        <w:t xml:space="preserve">A </w:t>
      </w:r>
      <w:r w:rsidRPr="00042F65">
        <w:rPr>
          <w:u w:val="single"/>
        </w:rPr>
        <w:t>MessageContact</w:t>
      </w:r>
      <w:r>
        <w:t xml:space="preserve"> message MAY be published as an EARL. This allows contact data to be presented to the recipient on a printed document such as a business card in machine readable format such as a QR code.</w:t>
      </w:r>
    </w:p>
    <w:p w14:paraId="21AE419B" w14:textId="4E35CAA6" w:rsidR="00DE010E" w:rsidRDefault="00DE010E" w:rsidP="00347F37">
      <w:pPr>
        <w:pStyle w:val="Heading2"/>
      </w:pPr>
      <w:r>
        <w:t>Group Invitation</w:t>
      </w:r>
      <w:r w:rsidR="00347F37">
        <w:tab/>
      </w:r>
    </w:p>
    <w:p w14:paraId="74A806CE" w14:textId="10A283C2" w:rsidR="00BF717B" w:rsidRDefault="00696F1E" w:rsidP="0089387C">
      <w:r>
        <w:t xml:space="preserve">The </w:t>
      </w:r>
      <w:r w:rsidRPr="00696F1E">
        <w:rPr>
          <w:u w:val="single"/>
        </w:rPr>
        <w:t>GroupInvitation</w:t>
      </w:r>
      <w:r>
        <w:t xml:space="preserve"> </w:t>
      </w:r>
      <w:r w:rsidR="00BF717B">
        <w:t>interaction</w:t>
      </w:r>
      <w:r>
        <w:t xml:space="preserve"> is used to invite a recipient to join a Mesh Group. </w:t>
      </w:r>
      <w:r w:rsidR="00BF717B">
        <w:t xml:space="preserve">The </w:t>
      </w:r>
      <w:r w:rsidR="00BF717B" w:rsidRPr="00BF717B">
        <w:t xml:space="preserve">interaction </w:t>
      </w:r>
      <w:r w:rsidR="00BF717B">
        <w:t>is essentially a form of contact exchange except that a sender SHOULD NOT send group invitations unless there is an existing relationship. Thus the 'first trust' issues intrinsic to the contact exchange interaction do not apply.</w:t>
      </w:r>
    </w:p>
    <w:p w14:paraId="354AE685" w14:textId="2C2A7A71" w:rsidR="00696F1E" w:rsidRDefault="00696F1E" w:rsidP="0089387C">
      <w:r>
        <w:t xml:space="preserve">The message specifies the group name and the contact entry for the group. The contact entry includes the </w:t>
      </w:r>
      <w:r w:rsidRPr="00696F1E">
        <w:rPr>
          <w:u w:val="single"/>
        </w:rPr>
        <w:t>CapabilityDecryptServiced</w:t>
      </w:r>
      <w:r>
        <w:t xml:space="preserve"> used to decrypt messages sent to the group when combined with information provided by the threshold service for the group.</w:t>
      </w:r>
    </w:p>
    <w:p w14:paraId="492355D7" w14:textId="72C068BA" w:rsidR="00696F1E" w:rsidRPr="00696F1E" w:rsidRDefault="00696F1E" w:rsidP="0089387C">
      <w:r>
        <w:t xml:space="preserve">Receipt of a </w:t>
      </w:r>
      <w:r w:rsidRPr="00696F1E">
        <w:rPr>
          <w:u w:val="single"/>
        </w:rPr>
        <w:t>GroupInvitation</w:t>
      </w:r>
      <w:r>
        <w:t xml:space="preserve"> message does not require a response.</w:t>
      </w:r>
    </w:p>
    <w:p w14:paraId="38607E21" w14:textId="76330FB8" w:rsidR="00DB5AE6" w:rsidRDefault="00DB5AE6" w:rsidP="0089387C">
      <w:pPr>
        <w:pStyle w:val="meta"/>
      </w:pPr>
      <w:r w:rsidRPr="00DB5AE6">
        <w:t>&lt;include=..\Examples\ProtocolGroupInvite.md&gt;</w:t>
      </w:r>
    </w:p>
    <w:p w14:paraId="4B939B54" w14:textId="5014CA12" w:rsidR="00DE010E" w:rsidRDefault="00DE010E" w:rsidP="0089387C">
      <w:pPr>
        <w:pStyle w:val="Heading2"/>
      </w:pPr>
      <w:r>
        <w:t>Confirmation</w:t>
      </w:r>
      <w:r w:rsidR="0089387C">
        <w:t xml:space="preserve"> </w:t>
      </w:r>
      <w:r w:rsidR="00BF717B" w:rsidRPr="00BF717B">
        <w:t>Interaction</w:t>
      </w:r>
    </w:p>
    <w:p w14:paraId="0175ED67" w14:textId="35A7C829" w:rsidR="00696F1E" w:rsidRDefault="00696F1E" w:rsidP="0089387C">
      <w:r>
        <w:t xml:space="preserve">The confirmation </w:t>
      </w:r>
      <w:r w:rsidR="00BF717B">
        <w:t>interaction</w:t>
      </w:r>
      <w:r>
        <w:t xml:space="preserve"> consists of a </w:t>
      </w:r>
      <w:r w:rsidRPr="00DD52A5">
        <w:rPr>
          <w:u w:val="single"/>
        </w:rPr>
        <w:t>RequestConfirmation</w:t>
      </w:r>
      <w:r>
        <w:t xml:space="preserve"> message from the initiator followed by a </w:t>
      </w:r>
      <w:r w:rsidRPr="00DD52A5">
        <w:rPr>
          <w:u w:val="single"/>
        </w:rPr>
        <w:t>ResponseConfirmation</w:t>
      </w:r>
      <w:r>
        <w:t xml:space="preserve"> from the responder.</w:t>
      </w:r>
    </w:p>
    <w:p w14:paraId="75F6E166" w14:textId="5E13420B" w:rsidR="00696F1E" w:rsidRDefault="00696F1E" w:rsidP="0089387C">
      <w:r>
        <w:t xml:space="preserve">The </w:t>
      </w:r>
      <w:r w:rsidRPr="00DD52A5">
        <w:rPr>
          <w:u w:val="single"/>
        </w:rPr>
        <w:t>RequestConfirmation</w:t>
      </w:r>
      <w:r w:rsidRPr="00696F1E">
        <w:t xml:space="preserve"> </w:t>
      </w:r>
      <w:r>
        <w:t xml:space="preserve">message specifies the </w:t>
      </w:r>
      <w:r w:rsidR="00DD52A5">
        <w:t>action that is requested.</w:t>
      </w:r>
    </w:p>
    <w:p w14:paraId="23D97A83" w14:textId="2ECEF00F" w:rsidR="00DD52A5" w:rsidRPr="00696F1E" w:rsidRDefault="00DD52A5" w:rsidP="0089387C">
      <w:r>
        <w:t xml:space="preserve">The </w:t>
      </w:r>
      <w:r w:rsidRPr="00DD52A5">
        <w:rPr>
          <w:u w:val="single"/>
        </w:rPr>
        <w:t>ResponseConfirmation</w:t>
      </w:r>
      <w:r w:rsidRPr="00DD52A5">
        <w:t xml:space="preserve"> </w:t>
      </w:r>
      <w:r>
        <w:t xml:space="preserve">message contains the enveloped </w:t>
      </w:r>
      <w:r w:rsidRPr="00DD52A5">
        <w:t>RequestConfirmation</w:t>
      </w:r>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89387C">
      <w:pPr>
        <w:pStyle w:val="meta"/>
      </w:pPr>
      <w:r w:rsidRPr="00DB5AE6">
        <w:t>&lt;include=..\Examples\Protocol</w:t>
      </w:r>
      <w:r w:rsidR="00696F1E">
        <w:t>Confirmation</w:t>
      </w:r>
      <w:r w:rsidRPr="00DB5AE6">
        <w:t>.md&gt;</w:t>
      </w:r>
    </w:p>
    <w:p w14:paraId="54404B40" w14:textId="723B537F" w:rsidR="005A5789" w:rsidRDefault="005A5789" w:rsidP="002E6DAA">
      <w:pPr>
        <w:pStyle w:val="Heading1"/>
      </w:pPr>
      <w:r>
        <w:t>Device Connection</w:t>
      </w:r>
      <w:r w:rsidR="0089387C">
        <w:t xml:space="preserve"> </w:t>
      </w:r>
      <w:r w:rsidR="00BD1D79">
        <w:t>Interactions</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7505B9C8" w:rsidR="009512CE" w:rsidRDefault="00E46A61" w:rsidP="003122BF">
      <w:r>
        <w:t>Four</w:t>
      </w:r>
      <w:r w:rsidR="002F38D4">
        <w:t xml:space="preserve"> connection </w:t>
      </w:r>
      <w:r w:rsidR="00E127D2" w:rsidRPr="00E127D2">
        <w:t xml:space="preserve">interactions </w:t>
      </w:r>
      <w:r w:rsidR="002F38D4">
        <w:t>are currently defined</w:t>
      </w:r>
      <w:r w:rsidR="00BF717B">
        <w:t xml:space="preserve"> </w:t>
      </w:r>
      <w:r w:rsidR="00BF717B" w:rsidRPr="00BF717B">
        <w:t xml:space="preserve">support </w:t>
      </w:r>
      <w:r w:rsidR="00BD1D79">
        <w:t xml:space="preserve">connection of </w:t>
      </w:r>
      <w:r w:rsidR="00BF717B" w:rsidRPr="00BF717B">
        <w:t>devices with differe</w:t>
      </w:r>
      <w:r w:rsidR="000E4D10">
        <w:t>nt</w:t>
      </w:r>
      <w:r w:rsidR="00BF717B" w:rsidRPr="00BF717B">
        <w:t xml:space="preserve"> affordances</w:t>
      </w:r>
      <w:r w:rsidR="00BF717B">
        <w:t>:</w:t>
      </w:r>
    </w:p>
    <w:p w14:paraId="20A498C7" w14:textId="5D714640" w:rsidR="009512CE" w:rsidRDefault="00BF717B" w:rsidP="00BF717B">
      <w:pPr>
        <w:pStyle w:val="DT"/>
      </w:pPr>
      <w:r>
        <w:t>Witness</w:t>
      </w:r>
      <w:r w:rsidR="009512CE">
        <w:t xml:space="preserve"> Authenticated</w:t>
      </w:r>
    </w:p>
    <w:p w14:paraId="5DA0DC3E" w14:textId="1F605E3B" w:rsidR="00BF717B" w:rsidRPr="00BF717B" w:rsidRDefault="00BF717B" w:rsidP="00BF717B">
      <w:pPr>
        <w:pStyle w:val="DD"/>
      </w:pPr>
      <w:r>
        <w:t xml:space="preserve">For connecting devices that provide data entry and display affordances and are connected to a </w:t>
      </w:r>
      <w:r w:rsidR="00BD1D79" w:rsidRPr="00BD1D79">
        <w:t>network</w:t>
      </w:r>
      <w:r>
        <w:t xml:space="preserve">. The </w:t>
      </w:r>
      <w:r w:rsidR="00BD1D79">
        <w:t>account the device is to be connected to is entered into the device which displays a witness code. This code is then compared with a code displayed on the administration device to authenticate the request,</w:t>
      </w:r>
      <w:r w:rsidR="00BD1D79" w:rsidRPr="00BD1D79">
        <w:t xml:space="preserve"> after which both devices can complete the interaction</w:t>
      </w:r>
      <w:r w:rsidR="00BD1D79">
        <w:t>.</w:t>
      </w:r>
    </w:p>
    <w:p w14:paraId="0F4F9EC4" w14:textId="19B3FE57" w:rsidR="00E46A61" w:rsidRDefault="00E46A61" w:rsidP="00BF717B">
      <w:pPr>
        <w:pStyle w:val="DT"/>
      </w:pPr>
      <w:r>
        <w:t>PIN Authenticated</w:t>
      </w:r>
    </w:p>
    <w:p w14:paraId="29311DC2" w14:textId="6BA814DC" w:rsidR="00E46A61" w:rsidRPr="00E46A61" w:rsidRDefault="00E46A61" w:rsidP="00E46A61">
      <w:pPr>
        <w:pStyle w:val="DD"/>
      </w:pPr>
      <w:r>
        <w:t xml:space="preserve">A variation of the Witness Authenticated interaction in which the </w:t>
      </w:r>
      <w:r w:rsidR="004A261C">
        <w:t xml:space="preserve">connection process is initiated by creating a PIN value which is communicated to the device by some out of band means and used to authenticate the connection request. </w:t>
      </w:r>
    </w:p>
    <w:p w14:paraId="4F67047B" w14:textId="67464EF3" w:rsidR="009512CE" w:rsidRDefault="00BD1D79" w:rsidP="00BF717B">
      <w:pPr>
        <w:pStyle w:val="DT"/>
      </w:pPr>
      <w:r>
        <w:t>Dynamic QR Code</w:t>
      </w:r>
      <w:r w:rsidR="009512CE">
        <w:t xml:space="preserve"> </w:t>
      </w:r>
      <w:r>
        <w:t xml:space="preserve">(PIN) </w:t>
      </w:r>
      <w:r w:rsidR="009512CE">
        <w:t>Authenticated</w:t>
      </w:r>
    </w:p>
    <w:p w14:paraId="2B316033" w14:textId="6930109A" w:rsidR="00BD1D79" w:rsidRPr="00BD1D79" w:rsidRDefault="00BD1D79" w:rsidP="00BD1D79">
      <w:pPr>
        <w:pStyle w:val="DD"/>
      </w:pPr>
      <w:r>
        <w:t xml:space="preserve">For connecting devices that provide a camera affordance. The user sets the administration device into 'add device' mode, causing a QR code to be displayed. The QR code is scanned by the device being connected </w:t>
      </w:r>
      <w:r w:rsidRPr="00BD1D79">
        <w:t>after which both devices can complete the interaction</w:t>
      </w:r>
      <w:r>
        <w:t>.</w:t>
      </w:r>
      <w:r w:rsidR="00E46A61">
        <w:t xml:space="preserve"> Implementation of this mechanism is identical to the PIN authenticated scheme except that the </w:t>
      </w:r>
      <w:r w:rsidR="004A261C">
        <w:t xml:space="preserve">PIN code is presented to the connecting device by means of a QR code. </w:t>
      </w:r>
    </w:p>
    <w:p w14:paraId="1AB56F53" w14:textId="5B664469" w:rsidR="009512CE" w:rsidRDefault="00FC2ABF" w:rsidP="00BF717B">
      <w:pPr>
        <w:pStyle w:val="DT"/>
      </w:pPr>
      <w:bookmarkStart w:id="5" w:name="_Hlk61432847"/>
      <w:r>
        <w:t>Preconfigured (</w:t>
      </w:r>
      <w:r w:rsidR="00BD1D79">
        <w:t>Static QR Code Authenticate</w:t>
      </w:r>
      <w:bookmarkEnd w:id="5"/>
      <w:r w:rsidR="00BD1D79">
        <w:t>d</w:t>
      </w:r>
      <w:r>
        <w:t>)</w:t>
      </w:r>
    </w:p>
    <w:p w14:paraId="1CDCBB90" w14:textId="5101A49E" w:rsidR="00BD1D79" w:rsidRPr="00BD1D79" w:rsidRDefault="00BD1D79" w:rsidP="00BD1D79">
      <w:pPr>
        <w:pStyle w:val="DD"/>
      </w:pPr>
      <w:r>
        <w:t>For connecting devices that have been preconfigured with a device profile identified by means of a QR Code containing an EARL. The QR code is scanned by the administration device after which both devices can complete the interaction.</w:t>
      </w:r>
    </w:p>
    <w:p w14:paraId="61580287" w14:textId="57874790" w:rsidR="00BF717B" w:rsidRDefault="00BF717B" w:rsidP="009512CE">
      <w:r>
        <w:t xml:space="preserve">Each of these </w:t>
      </w:r>
      <w:r w:rsidR="00E127D2" w:rsidRPr="00E127D2">
        <w:t xml:space="preserve">interactions </w:t>
      </w:r>
      <w:r>
        <w:t>provide</w:t>
      </w:r>
      <w:r w:rsidRPr="00BF717B">
        <w:t xml:space="preserve"> strong mutual authentication</w:t>
      </w:r>
      <w:r w:rsidR="00BD1D79">
        <w:t xml:space="preserve"> with minimal user effort.</w:t>
      </w:r>
    </w:p>
    <w:p w14:paraId="5037194B" w14:textId="4D7A5F0B" w:rsidR="00662A95" w:rsidRDefault="00662A95" w:rsidP="009512CE">
      <w:r>
        <w:t>The witness authenticated connection interaction is intended for use in cases in which the device is already connected to a network. The QR code interactions are intended to provide support for acquisition of networking capabilities as part of the connection process. These functions are not currently specified.</w:t>
      </w:r>
      <w:r w:rsidR="00E127D2">
        <w:t xml:space="preserve"> The </w:t>
      </w:r>
      <w:r w:rsidR="00E127D2" w:rsidRPr="00E127D2">
        <w:t>Static QR Code Authenticate</w:t>
      </w:r>
      <w:r w:rsidR="00E127D2">
        <w:t>d interaction is intended to support Internet of Things (IoT) devices which provide minimal interaction affordances.</w:t>
      </w:r>
    </w:p>
    <w:p w14:paraId="6A9D126B" w14:textId="3130BA0A" w:rsidR="004C6807" w:rsidRDefault="004C6807" w:rsidP="009512CE">
      <w:r>
        <w:t>In each case, the objectives of the device connection interaction are the same:</w:t>
      </w:r>
    </w:p>
    <w:p w14:paraId="355DD73E" w14:textId="4CE9823A" w:rsidR="004C6807" w:rsidRDefault="004C6807" w:rsidP="004C6807">
      <w:pPr>
        <w:pStyle w:val="li"/>
      </w:pPr>
      <w:r>
        <w:t xml:space="preserve">Mutually authenticate the onboarding device and the Mesh such that the connection interaction </w:t>
      </w:r>
      <w:r w:rsidRPr="004C6807">
        <w:t xml:space="preserve">only </w:t>
      </w:r>
      <w:r>
        <w:t>completes if both sides acquire the authentic profile of the other.</w:t>
      </w:r>
    </w:p>
    <w:p w14:paraId="07755EA7" w14:textId="0CE9F0D1" w:rsidR="004C6807" w:rsidRDefault="004C6807" w:rsidP="004C6807">
      <w:pPr>
        <w:pStyle w:val="li"/>
      </w:pPr>
      <w:r>
        <w:t>To provision the onboarding device with the Mesh ProfileAccount, and an ActivationDevice and ConnectionDevice record allowing the device to interact as a member of the Mesh with the set of rights specified by the user.</w:t>
      </w:r>
    </w:p>
    <w:p w14:paraId="2E1D2F2A" w14:textId="1E328E03" w:rsidR="004C6807" w:rsidRDefault="004C6807" w:rsidP="004C6807">
      <w:pPr>
        <w:pStyle w:val="li"/>
      </w:pPr>
      <w:r>
        <w:t xml:space="preserve">To </w:t>
      </w:r>
      <w:r w:rsidR="00AF5CBB">
        <w:t>create a CataloguedDevice record and append it to the Device catalog of the account to allow the device to be managed within that account.</w:t>
      </w:r>
    </w:p>
    <w:p w14:paraId="6BA699C4" w14:textId="61EB7869" w:rsidR="00AF5CBB" w:rsidRDefault="00AF5CBB" w:rsidP="004C6807">
      <w:pPr>
        <w:pStyle w:val="li"/>
      </w:pPr>
      <w:r>
        <w:t>(optional) to acquire networking capabilities to allow the above to be completed.</w:t>
      </w:r>
    </w:p>
    <w:p w14:paraId="21774AD5" w14:textId="168CF6E9" w:rsidR="00AF5CBB" w:rsidRDefault="00AF5CBB" w:rsidP="00AF5CBB">
      <w:r>
        <w:t xml:space="preserve">The connection of the device to the Mesh Account is achieved through the creation of the </w:t>
      </w:r>
      <w:r w:rsidRPr="00AF5CBB">
        <w:t>ActivationDevice</w:t>
      </w:r>
      <w:r>
        <w:t xml:space="preserve">, </w:t>
      </w:r>
      <w:r w:rsidRPr="00AF5CBB">
        <w:t xml:space="preserve">ConnectionDevice </w:t>
      </w:r>
      <w:r>
        <w:t xml:space="preserve">and </w:t>
      </w:r>
      <w:r w:rsidRPr="00AF5CBB">
        <w:t xml:space="preserve">CataloguedDevice </w:t>
      </w:r>
      <w:r>
        <w:t xml:space="preserve">records described </w:t>
      </w:r>
      <w:r w:rsidR="004A261C">
        <w:t xml:space="preserve">in </w:t>
      </w:r>
      <w:r w:rsidR="004A261C" w:rsidRPr="004A261C">
        <w:t>&lt;norm="draft-hallambaker-mesh-schema"/&gt;</w:t>
      </w:r>
      <w:r>
        <w:t>. These are created by the administration device in the third phase of each of the connection interactions described below and acquired by the onboarding device in the fourth phase.</w:t>
      </w:r>
    </w:p>
    <w:p w14:paraId="3A85A25E" w14:textId="577E2B41" w:rsidR="00A66ED6" w:rsidRDefault="004A261C" w:rsidP="00A66ED6">
      <w:pPr>
        <w:pStyle w:val="Heading2"/>
      </w:pPr>
      <w:r>
        <w:t>Witness/PIN</w:t>
      </w:r>
      <w:r w:rsidR="00A66ED6" w:rsidRPr="000A09DD">
        <w:t xml:space="preserve"> Authenticated</w:t>
      </w:r>
    </w:p>
    <w:p w14:paraId="59AFB334" w14:textId="21EAA62C" w:rsidR="004A261C" w:rsidRDefault="004A261C" w:rsidP="00A66ED6">
      <w:r>
        <w:t>T</w:t>
      </w:r>
      <w:r w:rsidRPr="004A261C">
        <w:t>he witness authenticated, PIN authenticated</w:t>
      </w:r>
      <w:r>
        <w:t>,</w:t>
      </w:r>
      <w:r w:rsidRPr="004A261C">
        <w:t xml:space="preserve"> and Dynamic QR code interactions </w:t>
      </w:r>
      <w:r>
        <w:t>all follow a common interaction pattern</w:t>
      </w:r>
      <w:r w:rsidRPr="004A261C">
        <w:t xml:space="preserve">. </w:t>
      </w:r>
    </w:p>
    <w:p w14:paraId="261239AA" w14:textId="555930BD" w:rsidR="00A66ED6" w:rsidRDefault="00A66ED6" w:rsidP="00A66ED6">
      <w:r>
        <w:t xml:space="preserve">The </w:t>
      </w:r>
      <w:r w:rsidRPr="00A66ED6">
        <w:t>Dynamic QR Code (PIN) Authenticated</w:t>
      </w:r>
      <w:r>
        <w:t xml:space="preserve"> interaction comprises four phases as follows:</w:t>
      </w:r>
    </w:p>
    <w:p w14:paraId="237680D8" w14:textId="0FCE6036" w:rsidR="00A66ED6" w:rsidRDefault="00A66ED6" w:rsidP="00A66ED6">
      <w:pPr>
        <w:pStyle w:val="DT"/>
      </w:pPr>
      <w:r>
        <w:t>Phase 1: Issue of PIN credential</w:t>
      </w:r>
      <w:r w:rsidR="004A261C">
        <w:t xml:space="preserve"> (PIN and Dynamic QR code only)</w:t>
      </w:r>
    </w:p>
    <w:p w14:paraId="1439ABF3" w14:textId="663E4FD7" w:rsidR="00A66ED6" w:rsidRPr="00E127D2" w:rsidRDefault="00A66ED6" w:rsidP="00A66ED6">
      <w:pPr>
        <w:pStyle w:val="DD"/>
      </w:pPr>
      <w:r>
        <w:t>A PIN code is created and registered with the PIN Registration interaction described earlier and transmitted to the user by an out of band communication</w:t>
      </w:r>
      <w:r w:rsidR="004A261C">
        <w:t xml:space="preserve">. In the case of the Dynamic QR code interaction, this is </w:t>
      </w:r>
      <w:r>
        <w:t>a QR code that is scanned by the</w:t>
      </w:r>
      <w:r w:rsidR="004A261C">
        <w:t xml:space="preserve"> connecting</w:t>
      </w:r>
      <w:r>
        <w:t xml:space="preserve"> device.</w:t>
      </w:r>
    </w:p>
    <w:p w14:paraId="038635B7" w14:textId="77777777" w:rsidR="00A66ED6" w:rsidRDefault="00A66ED6" w:rsidP="00A66ED6">
      <w:pPr>
        <w:pStyle w:val="DT"/>
      </w:pPr>
      <w:r>
        <w:t>Phase 2: Onboarding Device Request to Service</w:t>
      </w:r>
    </w:p>
    <w:p w14:paraId="5CCF67EB" w14:textId="7F907E5E" w:rsidR="004A261C" w:rsidRDefault="00A66ED6" w:rsidP="004A261C">
      <w:pPr>
        <w:pStyle w:val="DD"/>
      </w:pPr>
      <w:r>
        <w:t xml:space="preserve">The onboarding device </w:t>
      </w:r>
      <w:r w:rsidR="004A261C">
        <w:t>creates a RequestConnect message</w:t>
      </w:r>
      <w:r w:rsidR="00845942">
        <w:t xml:space="preserve">. In the PIN authenticated and Dynamic QR Code interactions, the </w:t>
      </w:r>
      <w:r w:rsidR="00845942" w:rsidRPr="00845942">
        <w:t xml:space="preserve">RequestConnect </w:t>
      </w:r>
      <w:r w:rsidR="00845942">
        <w:t xml:space="preserve"> is authenticated by the Device Authentication key and the PIN issued earlier. In the Witness Authenticated interaction, it is authenticated by the </w:t>
      </w:r>
      <w:r w:rsidR="00845942" w:rsidRPr="00845942">
        <w:t xml:space="preserve">Device Authentication key </w:t>
      </w:r>
      <w:r w:rsidR="00845942">
        <w:t>alone.</w:t>
      </w:r>
    </w:p>
    <w:p w14:paraId="5038DBB0" w14:textId="0034CF44" w:rsidR="00A66ED6" w:rsidRDefault="004A261C" w:rsidP="004A261C">
      <w:pPr>
        <w:pStyle w:val="DD"/>
      </w:pPr>
      <w:r>
        <w:t xml:space="preserve">The onboarding device presents the </w:t>
      </w:r>
      <w:r w:rsidRPr="004A261C">
        <w:t>RequestConnect message</w:t>
      </w:r>
      <w:r>
        <w:t xml:space="preserve"> to the service by means of a </w:t>
      </w:r>
      <w:r w:rsidR="00A66ED6">
        <w:t xml:space="preserve">Connect </w:t>
      </w:r>
      <w:r>
        <w:t>operation</w:t>
      </w:r>
      <w:r w:rsidR="00845942">
        <w:t xml:space="preserve"> to the service servicing the account</w:t>
      </w:r>
      <w:r w:rsidR="00A66ED6">
        <w:t>. This results in the exchange of the account and device profiles and the computation of a witness value from the two profile fingerprints and two nonce values specified by the onboarding device and the service. An AcknowledgeConnection message is posted to the Inbound spool of the account</w:t>
      </w:r>
      <w:r>
        <w:t xml:space="preserve"> and returned to the connecting device.</w:t>
      </w:r>
    </w:p>
    <w:p w14:paraId="3050C050" w14:textId="77777777" w:rsidR="00A66ED6" w:rsidRDefault="00A66ED6" w:rsidP="00A66ED6">
      <w:pPr>
        <w:pStyle w:val="DT"/>
      </w:pPr>
      <w:r>
        <w:t>Phase 3: Administration Device Acceptance</w:t>
      </w:r>
    </w:p>
    <w:p w14:paraId="2C7678F8" w14:textId="5C197EBD" w:rsidR="004A261C" w:rsidRDefault="00A66ED6" w:rsidP="00A66ED6">
      <w:pPr>
        <w:pStyle w:val="DD"/>
      </w:pPr>
      <w:r>
        <w:t xml:space="preserve">The account holder </w:t>
      </w:r>
      <w:r w:rsidR="00845942">
        <w:t xml:space="preserve">authenticates </w:t>
      </w:r>
      <w:r w:rsidR="00845942" w:rsidRPr="00845942">
        <w:t xml:space="preserve">RequestConnect </w:t>
      </w:r>
      <w:r w:rsidR="00845942">
        <w:t>message and uses an administrative device to a</w:t>
      </w:r>
      <w:r>
        <w:t>ccept</w:t>
      </w:r>
      <w:r w:rsidR="00845942">
        <w:t xml:space="preserve"> </w:t>
      </w:r>
      <w:r>
        <w:t>or reject the connection request</w:t>
      </w:r>
      <w:r w:rsidR="00845942">
        <w:t>.</w:t>
      </w:r>
    </w:p>
    <w:p w14:paraId="24EE7A95" w14:textId="5739826F" w:rsidR="00A66ED6" w:rsidRPr="00E53BF5" w:rsidRDefault="00845942" w:rsidP="00A66ED6">
      <w:pPr>
        <w:pStyle w:val="DD"/>
      </w:pPr>
      <w:r>
        <w:t xml:space="preserve">If the </w:t>
      </w:r>
      <w:r w:rsidRPr="00845942">
        <w:t xml:space="preserve">RequestConnect </w:t>
      </w:r>
      <w:r>
        <w:t xml:space="preserve">message has been authenticated by a PIN code, the connection request can be accepted automatically without </w:t>
      </w:r>
      <w:r w:rsidR="00B116D9">
        <w:t>additional</w:t>
      </w:r>
      <w:r>
        <w:t xml:space="preserve"> user interaction.</w:t>
      </w:r>
    </w:p>
    <w:p w14:paraId="6BE15E79" w14:textId="77777777" w:rsidR="00A66ED6" w:rsidRDefault="00A66ED6" w:rsidP="00A66ED6">
      <w:pPr>
        <w:pStyle w:val="DT"/>
      </w:pPr>
      <w:r>
        <w:t>Phase 4: Onboarding Device Completion</w:t>
      </w:r>
    </w:p>
    <w:p w14:paraId="3FF23893" w14:textId="77777777" w:rsidR="00A66ED6" w:rsidRPr="00E53BF5" w:rsidRDefault="00A66ED6" w:rsidP="00A66ED6">
      <w:pPr>
        <w:pStyle w:val="DD"/>
      </w:pPr>
      <w:r>
        <w:t>The onboarding device periodically polls the service for acceptance of the request by the administration device using the Complete transaction.</w:t>
      </w:r>
    </w:p>
    <w:p w14:paraId="79834F00" w14:textId="336CD6DF" w:rsidR="00A66ED6" w:rsidRDefault="00A66ED6" w:rsidP="00A66ED6">
      <w:r>
        <w:t xml:space="preserve">The use of the PIN code to authenticate the request message is shown in $$$$. </w:t>
      </w:r>
    </w:p>
    <w:p w14:paraId="717BF7C2" w14:textId="4CB97692" w:rsidR="00A66ED6" w:rsidRDefault="00A66ED6" w:rsidP="00A66ED6">
      <w:r>
        <w:t xml:space="preserve">The PIN code MAY be presented to the onboarding device in any format accepted by the device. </w:t>
      </w:r>
      <w:r w:rsidRPr="00A66ED6">
        <w:t>Administration MAY support presentation of the account address PIN code as a URI code</w:t>
      </w:r>
      <w:r>
        <w:t xml:space="preserve">. Administration devices SHOULD support presentation of the account address PIN code as a QR code containing the corresponding URI. </w:t>
      </w:r>
    </w:p>
    <w:p w14:paraId="6B2A1588" w14:textId="77777777" w:rsidR="00A66ED6" w:rsidRDefault="00A66ED6" w:rsidP="00A66ED6">
      <w:pPr>
        <w:pStyle w:val="meta"/>
      </w:pPr>
      <w:r>
        <w:t>&lt;include=..\</w:t>
      </w:r>
      <w:r w:rsidRPr="00433699">
        <w:t>Examples\</w:t>
      </w:r>
      <w:r w:rsidRPr="000A2754">
        <w:t>ProtocolConnectPIN</w:t>
      </w:r>
      <w:r>
        <w:t>.md&gt;</w:t>
      </w:r>
    </w:p>
    <w:p w14:paraId="725C13D3" w14:textId="31A4713C" w:rsidR="00C153BD" w:rsidRDefault="00FC2ABF" w:rsidP="00741484">
      <w:pPr>
        <w:pStyle w:val="Heading2"/>
      </w:pPr>
      <w:r>
        <w:t>Preconfigured (</w:t>
      </w:r>
      <w:r w:rsidR="00E43218" w:rsidRPr="00E43218">
        <w:t>Static QR Code</w:t>
      </w:r>
      <w:r>
        <w:t>)</w:t>
      </w:r>
    </w:p>
    <w:p w14:paraId="0AEE2072" w14:textId="4E370F96" w:rsidR="00FC2ABF" w:rsidRDefault="00FC2ABF" w:rsidP="00AC063F">
      <w:r>
        <w:t>The preconfigured device connection interaction is used to connect devices that lack affordances such as a display or a keyboard. It is also known as the static QR code interaction because a static QR code printed on the device itself is used to connect it to a user's account.</w:t>
      </w:r>
    </w:p>
    <w:p w14:paraId="315DD485" w14:textId="1DCB1CC2" w:rsidR="00FC2ABF" w:rsidRDefault="006D33A2" w:rsidP="00AC063F">
      <w:r w:rsidRPr="006D33A2">
        <w:rPr>
          <w:b/>
          <w:bCs/>
        </w:rPr>
        <w:t>Future</w:t>
      </w:r>
      <w:r>
        <w:t xml:space="preserve">: </w:t>
      </w:r>
      <w:r w:rsidR="00FC2ABF">
        <w:t>Note that this interaction is likely to be changed substantially in future revisions of the specification</w:t>
      </w:r>
      <w:r>
        <w:t xml:space="preserve"> and the Claim/PollClaim mechanism removed and replaced with a messaging based approach. </w:t>
      </w:r>
    </w:p>
    <w:p w14:paraId="43D411CC" w14:textId="6BA034D1" w:rsidR="004C6807" w:rsidRDefault="004C6807" w:rsidP="00AC063F">
      <w:r>
        <w:t xml:space="preserve">The interaction has </w:t>
      </w:r>
      <w:r w:rsidR="00FC2ABF">
        <w:t>five</w:t>
      </w:r>
      <w:r>
        <w:t xml:space="preserve"> phases:</w:t>
      </w:r>
    </w:p>
    <w:p w14:paraId="28B852BB" w14:textId="6B557896" w:rsidR="004C6807" w:rsidRDefault="004C6807" w:rsidP="004C6807">
      <w:pPr>
        <w:pStyle w:val="DT"/>
      </w:pPr>
      <w:r>
        <w:t>Phase 1: Preconfiguration</w:t>
      </w:r>
    </w:p>
    <w:p w14:paraId="490008BB" w14:textId="0AFC02A9" w:rsidR="004C6807" w:rsidRDefault="00CD1CC5" w:rsidP="004C6807">
      <w:pPr>
        <w:pStyle w:val="DD"/>
      </w:pPr>
      <w:r>
        <w:t>The device to be onboarded is preconfigured with a ProfileDevice and private key information and a DeviceDescription posted to a publication service. This process is typically performed during manufacture. An EARL providing the ability to locate and decrypt the description is printed on the device itself as a QR code.</w:t>
      </w:r>
    </w:p>
    <w:p w14:paraId="3234B146" w14:textId="0532D647" w:rsidR="004C6807" w:rsidRDefault="004C6807" w:rsidP="004C6807">
      <w:pPr>
        <w:pStyle w:val="DT"/>
      </w:pPr>
      <w:r>
        <w:t>Phase 2: Device description acquisition</w:t>
      </w:r>
    </w:p>
    <w:p w14:paraId="0A531C51" w14:textId="7107AAF9" w:rsidR="004C6807" w:rsidRDefault="00CD1CC5" w:rsidP="004C6807">
      <w:pPr>
        <w:pStyle w:val="DD"/>
      </w:pPr>
      <w:r>
        <w:t xml:space="preserve">The administration device acquiring the onboarding device scans the QR code on the device and uses this information to obtain the device description by means of </w:t>
      </w:r>
      <w:r w:rsidR="00FC2ABF">
        <w:t>a Claim operation</w:t>
      </w:r>
      <w:r>
        <w:t xml:space="preserve"> described above</w:t>
      </w:r>
      <w:r w:rsidR="00FC2ABF">
        <w:t xml:space="preserve"> as described in the Device Description.</w:t>
      </w:r>
    </w:p>
    <w:p w14:paraId="6C4F0101" w14:textId="4003DC27" w:rsidR="004C6807" w:rsidRDefault="004C6807" w:rsidP="004C6807">
      <w:pPr>
        <w:pStyle w:val="DT"/>
      </w:pPr>
      <w:r w:rsidRPr="004C6807">
        <w:t>Phase 3: Administration Device Acceptance</w:t>
      </w:r>
    </w:p>
    <w:p w14:paraId="6F21A3B3" w14:textId="61576185" w:rsidR="004C6807" w:rsidRDefault="00AF5CBB" w:rsidP="004C6807">
      <w:pPr>
        <w:pStyle w:val="DD"/>
      </w:pPr>
      <w:r>
        <w:t xml:space="preserve">This phase is performed in the same manner as the </w:t>
      </w:r>
      <w:r w:rsidRPr="00AF5CBB">
        <w:t>Dynamic QR Code (PIN) Authenticated interaction</w:t>
      </w:r>
      <w:r>
        <w:t xml:space="preserve"> except that the administration device MAY advise the device that a connection request is being made by additional means described in the device description (e.g. WiFi, Bluetooth).</w:t>
      </w:r>
    </w:p>
    <w:p w14:paraId="3739275A" w14:textId="609E1733" w:rsidR="006D33A2" w:rsidRDefault="006D33A2" w:rsidP="004C6807">
      <w:pPr>
        <w:pStyle w:val="DT"/>
      </w:pPr>
      <w:r>
        <w:t>Phase 4: Poll Claim Notification</w:t>
      </w:r>
    </w:p>
    <w:p w14:paraId="2BECF611" w14:textId="17DED451" w:rsidR="006D33A2" w:rsidRPr="006D33A2" w:rsidRDefault="006D33A2" w:rsidP="006D33A2">
      <w:pPr>
        <w:pStyle w:val="DD"/>
      </w:pPr>
      <w:r>
        <w:t>When connected to a network, the preconfigured device periodically attempts to poll the connection sources specified to find out if there is a pending request. If a connection request is posted, the device decrypts it to allow it to complete the connection process.</w:t>
      </w:r>
    </w:p>
    <w:p w14:paraId="139A70DE" w14:textId="3BFD112C" w:rsidR="004C6807" w:rsidRDefault="004C6807" w:rsidP="004C6807">
      <w:pPr>
        <w:pStyle w:val="DT"/>
      </w:pPr>
      <w:r w:rsidRPr="004C6807">
        <w:t xml:space="preserve">Phase </w:t>
      </w:r>
      <w:r w:rsidR="006D33A2">
        <w:t>5</w:t>
      </w:r>
      <w:r w:rsidRPr="004C6807">
        <w:t>: Onboarding Device Completion</w:t>
      </w:r>
    </w:p>
    <w:p w14:paraId="0160EA65" w14:textId="12778E86" w:rsidR="004C6807" w:rsidRPr="004C6807" w:rsidRDefault="00AF5CBB" w:rsidP="004C6807">
      <w:pPr>
        <w:pStyle w:val="DD"/>
      </w:pPr>
      <w:r w:rsidRPr="00AF5CBB">
        <w:t>This phase is performed in the same manner as the Dynamic QR Code (PIN) Authenticated interaction</w:t>
      </w:r>
      <w:r>
        <w:t xml:space="preserve"> except that the administration device requires notice that of the pending connection request.</w:t>
      </w:r>
    </w:p>
    <w:p w14:paraId="70C73635" w14:textId="030987B9" w:rsidR="006D33A2" w:rsidRDefault="006D33A2" w:rsidP="006259B9">
      <w:r>
        <w:t>The main differences between this connection interaction and the witness/PIN connection interactions are that the device is preconfigured with the device profile at the time of manufacture and the onboarding device MAY be acquiring network configuration information during the connection process.</w:t>
      </w:r>
    </w:p>
    <w:p w14:paraId="73E6B810" w14:textId="24CC80F7" w:rsidR="00D12777" w:rsidRDefault="00D12777" w:rsidP="00C92348">
      <w:pPr>
        <w:pStyle w:val="meta"/>
      </w:pPr>
      <w:r>
        <w:t>&lt;include=..\</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F490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14FF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CA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1A42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01F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9039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7EC9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3802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092B2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A249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821F4"/>
    <w:multiLevelType w:val="hybridMultilevel"/>
    <w:tmpl w:val="FEFCD070"/>
    <w:lvl w:ilvl="0" w:tplc="0212A46E">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94AC0"/>
    <w:multiLevelType w:val="hybridMultilevel"/>
    <w:tmpl w:val="E05CC472"/>
    <w:lvl w:ilvl="0" w:tplc="0D302F36">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67864"/>
    <w:rsid w:val="00072FC3"/>
    <w:rsid w:val="000814DA"/>
    <w:rsid w:val="00087C4D"/>
    <w:rsid w:val="000A09DD"/>
    <w:rsid w:val="000A2754"/>
    <w:rsid w:val="000B0551"/>
    <w:rsid w:val="000B5C5B"/>
    <w:rsid w:val="000C3E5A"/>
    <w:rsid w:val="000C591E"/>
    <w:rsid w:val="000D3B75"/>
    <w:rsid w:val="000D3E76"/>
    <w:rsid w:val="000D6286"/>
    <w:rsid w:val="000D7859"/>
    <w:rsid w:val="000E0273"/>
    <w:rsid w:val="000E1F22"/>
    <w:rsid w:val="000E4BB0"/>
    <w:rsid w:val="000E4D10"/>
    <w:rsid w:val="000F28A0"/>
    <w:rsid w:val="000F4E7B"/>
    <w:rsid w:val="00101E07"/>
    <w:rsid w:val="001021B7"/>
    <w:rsid w:val="00104841"/>
    <w:rsid w:val="00115343"/>
    <w:rsid w:val="001221C6"/>
    <w:rsid w:val="001241E6"/>
    <w:rsid w:val="00127392"/>
    <w:rsid w:val="00132599"/>
    <w:rsid w:val="00133AC4"/>
    <w:rsid w:val="00142036"/>
    <w:rsid w:val="00142AC7"/>
    <w:rsid w:val="00147F1B"/>
    <w:rsid w:val="0015083D"/>
    <w:rsid w:val="001514BB"/>
    <w:rsid w:val="00160292"/>
    <w:rsid w:val="001623EE"/>
    <w:rsid w:val="001672F1"/>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1987"/>
    <w:rsid w:val="00206491"/>
    <w:rsid w:val="00211318"/>
    <w:rsid w:val="002224A8"/>
    <w:rsid w:val="002228B9"/>
    <w:rsid w:val="0022633E"/>
    <w:rsid w:val="0022648F"/>
    <w:rsid w:val="00227C21"/>
    <w:rsid w:val="00247B55"/>
    <w:rsid w:val="00251635"/>
    <w:rsid w:val="00257F90"/>
    <w:rsid w:val="002600E3"/>
    <w:rsid w:val="00262CB4"/>
    <w:rsid w:val="00270008"/>
    <w:rsid w:val="00274CEB"/>
    <w:rsid w:val="002827F2"/>
    <w:rsid w:val="002876F3"/>
    <w:rsid w:val="00293054"/>
    <w:rsid w:val="002959F5"/>
    <w:rsid w:val="002A5132"/>
    <w:rsid w:val="002A5CA5"/>
    <w:rsid w:val="002B5C93"/>
    <w:rsid w:val="002C02A0"/>
    <w:rsid w:val="002C2DB5"/>
    <w:rsid w:val="002C7F16"/>
    <w:rsid w:val="002D0042"/>
    <w:rsid w:val="002D0185"/>
    <w:rsid w:val="002D1DFA"/>
    <w:rsid w:val="002E153F"/>
    <w:rsid w:val="002E4672"/>
    <w:rsid w:val="002E6513"/>
    <w:rsid w:val="002E6DAA"/>
    <w:rsid w:val="002F116A"/>
    <w:rsid w:val="002F38D4"/>
    <w:rsid w:val="003070E6"/>
    <w:rsid w:val="0030793C"/>
    <w:rsid w:val="00307EF6"/>
    <w:rsid w:val="00310873"/>
    <w:rsid w:val="003122BF"/>
    <w:rsid w:val="00321D43"/>
    <w:rsid w:val="00330013"/>
    <w:rsid w:val="00345697"/>
    <w:rsid w:val="00347500"/>
    <w:rsid w:val="00347F37"/>
    <w:rsid w:val="00351101"/>
    <w:rsid w:val="00355019"/>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29D5"/>
    <w:rsid w:val="003C4D8E"/>
    <w:rsid w:val="003D38F9"/>
    <w:rsid w:val="003E2F8E"/>
    <w:rsid w:val="003E6284"/>
    <w:rsid w:val="003F0983"/>
    <w:rsid w:val="003F27A3"/>
    <w:rsid w:val="003F74F1"/>
    <w:rsid w:val="00401643"/>
    <w:rsid w:val="00402BFF"/>
    <w:rsid w:val="0040323E"/>
    <w:rsid w:val="004132A7"/>
    <w:rsid w:val="0041454E"/>
    <w:rsid w:val="00414FFE"/>
    <w:rsid w:val="00420C89"/>
    <w:rsid w:val="00431E75"/>
    <w:rsid w:val="0043301B"/>
    <w:rsid w:val="00433699"/>
    <w:rsid w:val="004446C4"/>
    <w:rsid w:val="00447A3F"/>
    <w:rsid w:val="00456F1A"/>
    <w:rsid w:val="00461F33"/>
    <w:rsid w:val="004754D0"/>
    <w:rsid w:val="00483C8D"/>
    <w:rsid w:val="00484A65"/>
    <w:rsid w:val="0049029D"/>
    <w:rsid w:val="004906C8"/>
    <w:rsid w:val="00491A8C"/>
    <w:rsid w:val="0049246D"/>
    <w:rsid w:val="00492E6A"/>
    <w:rsid w:val="004932F9"/>
    <w:rsid w:val="004943BF"/>
    <w:rsid w:val="004A261C"/>
    <w:rsid w:val="004B17B0"/>
    <w:rsid w:val="004B2208"/>
    <w:rsid w:val="004B3CF7"/>
    <w:rsid w:val="004B41DE"/>
    <w:rsid w:val="004B5679"/>
    <w:rsid w:val="004B7365"/>
    <w:rsid w:val="004C28FB"/>
    <w:rsid w:val="004C6807"/>
    <w:rsid w:val="004C7100"/>
    <w:rsid w:val="004D06CA"/>
    <w:rsid w:val="004D6462"/>
    <w:rsid w:val="004D7456"/>
    <w:rsid w:val="004E2884"/>
    <w:rsid w:val="004E7585"/>
    <w:rsid w:val="004E7B08"/>
    <w:rsid w:val="004E7B16"/>
    <w:rsid w:val="004F3015"/>
    <w:rsid w:val="005066A7"/>
    <w:rsid w:val="00506801"/>
    <w:rsid w:val="00514394"/>
    <w:rsid w:val="0052076D"/>
    <w:rsid w:val="00520AB5"/>
    <w:rsid w:val="00523556"/>
    <w:rsid w:val="00525232"/>
    <w:rsid w:val="00531EF5"/>
    <w:rsid w:val="00532608"/>
    <w:rsid w:val="00533DF4"/>
    <w:rsid w:val="00534E34"/>
    <w:rsid w:val="00536630"/>
    <w:rsid w:val="00536773"/>
    <w:rsid w:val="005402B0"/>
    <w:rsid w:val="00540F27"/>
    <w:rsid w:val="005455F2"/>
    <w:rsid w:val="00546B12"/>
    <w:rsid w:val="005548FB"/>
    <w:rsid w:val="00564488"/>
    <w:rsid w:val="0057024D"/>
    <w:rsid w:val="00577CA7"/>
    <w:rsid w:val="0059555C"/>
    <w:rsid w:val="00596C15"/>
    <w:rsid w:val="005A278F"/>
    <w:rsid w:val="005A5789"/>
    <w:rsid w:val="005A729B"/>
    <w:rsid w:val="005A73FB"/>
    <w:rsid w:val="005A7A24"/>
    <w:rsid w:val="005B07F5"/>
    <w:rsid w:val="005B0B61"/>
    <w:rsid w:val="005B7A2F"/>
    <w:rsid w:val="005C0690"/>
    <w:rsid w:val="005C39A6"/>
    <w:rsid w:val="005C5D86"/>
    <w:rsid w:val="005C76FF"/>
    <w:rsid w:val="005C7BF5"/>
    <w:rsid w:val="005D2A71"/>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59B9"/>
    <w:rsid w:val="0062658B"/>
    <w:rsid w:val="006356DD"/>
    <w:rsid w:val="00636DEC"/>
    <w:rsid w:val="00641EAE"/>
    <w:rsid w:val="006472D0"/>
    <w:rsid w:val="00647DBD"/>
    <w:rsid w:val="00650F74"/>
    <w:rsid w:val="0065616B"/>
    <w:rsid w:val="00656FE2"/>
    <w:rsid w:val="006577F2"/>
    <w:rsid w:val="00657D84"/>
    <w:rsid w:val="0066177B"/>
    <w:rsid w:val="00662A95"/>
    <w:rsid w:val="006652C2"/>
    <w:rsid w:val="006660B3"/>
    <w:rsid w:val="006667D6"/>
    <w:rsid w:val="00671C3E"/>
    <w:rsid w:val="006721C4"/>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D33A2"/>
    <w:rsid w:val="006D7D8D"/>
    <w:rsid w:val="006E0350"/>
    <w:rsid w:val="007041CC"/>
    <w:rsid w:val="00706CB0"/>
    <w:rsid w:val="00711430"/>
    <w:rsid w:val="0071754C"/>
    <w:rsid w:val="0072061C"/>
    <w:rsid w:val="007239D5"/>
    <w:rsid w:val="007362B1"/>
    <w:rsid w:val="0073707C"/>
    <w:rsid w:val="00741484"/>
    <w:rsid w:val="007416B8"/>
    <w:rsid w:val="0074379A"/>
    <w:rsid w:val="007533E4"/>
    <w:rsid w:val="00756921"/>
    <w:rsid w:val="00757567"/>
    <w:rsid w:val="00760D6E"/>
    <w:rsid w:val="0076111B"/>
    <w:rsid w:val="0076363A"/>
    <w:rsid w:val="007853CC"/>
    <w:rsid w:val="007965F7"/>
    <w:rsid w:val="007A12ED"/>
    <w:rsid w:val="007B0242"/>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32D53"/>
    <w:rsid w:val="0084020B"/>
    <w:rsid w:val="00844FA9"/>
    <w:rsid w:val="00845942"/>
    <w:rsid w:val="0084625C"/>
    <w:rsid w:val="008465BA"/>
    <w:rsid w:val="00854277"/>
    <w:rsid w:val="008620ED"/>
    <w:rsid w:val="0086246B"/>
    <w:rsid w:val="008630F0"/>
    <w:rsid w:val="00864420"/>
    <w:rsid w:val="008701AA"/>
    <w:rsid w:val="00870526"/>
    <w:rsid w:val="00871BD5"/>
    <w:rsid w:val="00875BAF"/>
    <w:rsid w:val="00876DD3"/>
    <w:rsid w:val="008909AA"/>
    <w:rsid w:val="0089145C"/>
    <w:rsid w:val="00892BB8"/>
    <w:rsid w:val="00893123"/>
    <w:rsid w:val="0089387C"/>
    <w:rsid w:val="00895A21"/>
    <w:rsid w:val="00896C04"/>
    <w:rsid w:val="008A76C6"/>
    <w:rsid w:val="008B067F"/>
    <w:rsid w:val="008B508F"/>
    <w:rsid w:val="008B7825"/>
    <w:rsid w:val="008C417E"/>
    <w:rsid w:val="008D1178"/>
    <w:rsid w:val="008D582E"/>
    <w:rsid w:val="008D706B"/>
    <w:rsid w:val="008D7303"/>
    <w:rsid w:val="008E4309"/>
    <w:rsid w:val="008E53E1"/>
    <w:rsid w:val="008F3F69"/>
    <w:rsid w:val="008F54C9"/>
    <w:rsid w:val="008F7F11"/>
    <w:rsid w:val="00900796"/>
    <w:rsid w:val="00900B6F"/>
    <w:rsid w:val="009012D9"/>
    <w:rsid w:val="0090272C"/>
    <w:rsid w:val="0090373F"/>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66ED6"/>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5CBB"/>
    <w:rsid w:val="00AF69FD"/>
    <w:rsid w:val="00B00635"/>
    <w:rsid w:val="00B116D9"/>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7262"/>
    <w:rsid w:val="00BC1F7F"/>
    <w:rsid w:val="00BD1D79"/>
    <w:rsid w:val="00BD3C8F"/>
    <w:rsid w:val="00BD51CB"/>
    <w:rsid w:val="00BD57CA"/>
    <w:rsid w:val="00BE2B0B"/>
    <w:rsid w:val="00BE4893"/>
    <w:rsid w:val="00BF04E6"/>
    <w:rsid w:val="00BF1C77"/>
    <w:rsid w:val="00BF634B"/>
    <w:rsid w:val="00BF717B"/>
    <w:rsid w:val="00C02820"/>
    <w:rsid w:val="00C04753"/>
    <w:rsid w:val="00C04C66"/>
    <w:rsid w:val="00C11FB8"/>
    <w:rsid w:val="00C1308E"/>
    <w:rsid w:val="00C153BD"/>
    <w:rsid w:val="00C15D5A"/>
    <w:rsid w:val="00C22B4D"/>
    <w:rsid w:val="00C43271"/>
    <w:rsid w:val="00C5302F"/>
    <w:rsid w:val="00C5410D"/>
    <w:rsid w:val="00C6250B"/>
    <w:rsid w:val="00C6332D"/>
    <w:rsid w:val="00C72D3A"/>
    <w:rsid w:val="00C75734"/>
    <w:rsid w:val="00C75FED"/>
    <w:rsid w:val="00C84564"/>
    <w:rsid w:val="00C85D7E"/>
    <w:rsid w:val="00C92348"/>
    <w:rsid w:val="00C96763"/>
    <w:rsid w:val="00CA49C5"/>
    <w:rsid w:val="00CA5B5E"/>
    <w:rsid w:val="00CA737C"/>
    <w:rsid w:val="00CB33CB"/>
    <w:rsid w:val="00CB3852"/>
    <w:rsid w:val="00CC3C81"/>
    <w:rsid w:val="00CC5545"/>
    <w:rsid w:val="00CD1CC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20D7"/>
    <w:rsid w:val="00D361A4"/>
    <w:rsid w:val="00D36EA6"/>
    <w:rsid w:val="00D479D4"/>
    <w:rsid w:val="00D50CB0"/>
    <w:rsid w:val="00D52BA8"/>
    <w:rsid w:val="00D542FF"/>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24B3"/>
    <w:rsid w:val="00DC4BA7"/>
    <w:rsid w:val="00DC7FF7"/>
    <w:rsid w:val="00DD002F"/>
    <w:rsid w:val="00DD046B"/>
    <w:rsid w:val="00DD0A2D"/>
    <w:rsid w:val="00DD52A5"/>
    <w:rsid w:val="00DD544A"/>
    <w:rsid w:val="00DE010E"/>
    <w:rsid w:val="00DE1B5B"/>
    <w:rsid w:val="00DF7C24"/>
    <w:rsid w:val="00E00910"/>
    <w:rsid w:val="00E1267C"/>
    <w:rsid w:val="00E127D2"/>
    <w:rsid w:val="00E17E0D"/>
    <w:rsid w:val="00E228EF"/>
    <w:rsid w:val="00E24056"/>
    <w:rsid w:val="00E24420"/>
    <w:rsid w:val="00E25D54"/>
    <w:rsid w:val="00E3428D"/>
    <w:rsid w:val="00E35BB3"/>
    <w:rsid w:val="00E379AD"/>
    <w:rsid w:val="00E42C1C"/>
    <w:rsid w:val="00E43218"/>
    <w:rsid w:val="00E4355D"/>
    <w:rsid w:val="00E46A61"/>
    <w:rsid w:val="00E50F27"/>
    <w:rsid w:val="00E53382"/>
    <w:rsid w:val="00E53BF5"/>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0B74"/>
    <w:rsid w:val="00EC2CB0"/>
    <w:rsid w:val="00EC7168"/>
    <w:rsid w:val="00EC7D9C"/>
    <w:rsid w:val="00ED4ED6"/>
    <w:rsid w:val="00EE248B"/>
    <w:rsid w:val="00EF210C"/>
    <w:rsid w:val="00EF2577"/>
    <w:rsid w:val="00EF3C13"/>
    <w:rsid w:val="00F01043"/>
    <w:rsid w:val="00F03F10"/>
    <w:rsid w:val="00F11D5E"/>
    <w:rsid w:val="00F1730E"/>
    <w:rsid w:val="00F23DCF"/>
    <w:rsid w:val="00F24697"/>
    <w:rsid w:val="00F333B1"/>
    <w:rsid w:val="00F45B7C"/>
    <w:rsid w:val="00F51A15"/>
    <w:rsid w:val="00F52CDA"/>
    <w:rsid w:val="00F61A94"/>
    <w:rsid w:val="00F6406E"/>
    <w:rsid w:val="00F667D7"/>
    <w:rsid w:val="00F67D80"/>
    <w:rsid w:val="00F72467"/>
    <w:rsid w:val="00F7267C"/>
    <w:rsid w:val="00F72D0C"/>
    <w:rsid w:val="00F80EB1"/>
    <w:rsid w:val="00F846D9"/>
    <w:rsid w:val="00F858DA"/>
    <w:rsid w:val="00F95699"/>
    <w:rsid w:val="00F96523"/>
    <w:rsid w:val="00F969B2"/>
    <w:rsid w:val="00F970A4"/>
    <w:rsid w:val="00F973EC"/>
    <w:rsid w:val="00FB4846"/>
    <w:rsid w:val="00FB4A9E"/>
    <w:rsid w:val="00FB4ACA"/>
    <w:rsid w:val="00FB576B"/>
    <w:rsid w:val="00FB6C2F"/>
    <w:rsid w:val="00FB7D31"/>
    <w:rsid w:val="00FC2ABF"/>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9B1E3F47-83DE-4106-9E17-149BD146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46D"/>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 w:type="paragraph" w:customStyle="1" w:styleId="nli">
    <w:name w:val="nli"/>
    <w:basedOn w:val="li"/>
    <w:qFormat/>
    <w:rsid w:val="006D7D8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7138">
      <w:bodyDiv w:val="1"/>
      <w:marLeft w:val="0"/>
      <w:marRight w:val="0"/>
      <w:marTop w:val="0"/>
      <w:marBottom w:val="0"/>
      <w:divBdr>
        <w:top w:val="none" w:sz="0" w:space="0" w:color="auto"/>
        <w:left w:val="none" w:sz="0" w:space="0" w:color="auto"/>
        <w:bottom w:val="none" w:sz="0" w:space="0" w:color="auto"/>
        <w:right w:val="none" w:sz="0" w:space="0" w:color="auto"/>
      </w:divBdr>
    </w:div>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034840736">
      <w:bodyDiv w:val="1"/>
      <w:marLeft w:val="0"/>
      <w:marRight w:val="0"/>
      <w:marTop w:val="0"/>
      <w:marBottom w:val="0"/>
      <w:divBdr>
        <w:top w:val="none" w:sz="0" w:space="0" w:color="auto"/>
        <w:left w:val="none" w:sz="0" w:space="0" w:color="auto"/>
        <w:bottom w:val="none" w:sz="0" w:space="0" w:color="auto"/>
        <w:right w:val="none" w:sz="0" w:space="0" w:color="auto"/>
      </w:divBdr>
    </w:div>
    <w:div w:id="1377195707">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2943</TotalTime>
  <Pages>1</Pages>
  <Words>6244</Words>
  <Characters>35595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32</cp:revision>
  <dcterms:created xsi:type="dcterms:W3CDTF">2021-01-12T21:19:00Z</dcterms:created>
  <dcterms:modified xsi:type="dcterms:W3CDTF">2021-09-18T22:32:00Z</dcterms:modified>
</cp:coreProperties>
</file>