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E489A" w14:textId="65317F3A" w:rsidR="002E6DAA" w:rsidRPr="00272DD5" w:rsidRDefault="00D81575" w:rsidP="002E6DAA">
      <w:pPr>
        <w:pStyle w:val="Title"/>
        <w:rPr>
          <w:highlight w:val="white"/>
        </w:rPr>
      </w:pPr>
      <w:bookmarkStart w:id="0" w:name="_Hlk27733758"/>
      <w:r>
        <w:rPr>
          <w:highlight w:val="white"/>
        </w:rPr>
        <w:t xml:space="preserve">Threshold </w:t>
      </w:r>
      <w:r w:rsidR="007C25BA">
        <w:rPr>
          <w:highlight w:val="white"/>
        </w:rPr>
        <w:t>Cryptography</w:t>
      </w:r>
      <w:r w:rsidR="007C4038">
        <w:rPr>
          <w:highlight w:val="white"/>
        </w:rPr>
        <w:t xml:space="preserve"> in </w:t>
      </w:r>
      <w:r w:rsidR="007C4038" w:rsidRPr="007C4038">
        <w:t>Elliptic Curve</w:t>
      </w:r>
      <w:bookmarkEnd w:id="0"/>
      <w:r w:rsidR="007C4038">
        <w:t>s</w:t>
      </w:r>
    </w:p>
    <w:p w14:paraId="72BC9DCF" w14:textId="5DE4FD8A" w:rsidR="005D4ABB" w:rsidRPr="00272DD5" w:rsidRDefault="007C4038" w:rsidP="002E6DAA">
      <w:pPr>
        <w:pStyle w:val="abbrev"/>
        <w:rPr>
          <w:highlight w:val="white"/>
        </w:rPr>
      </w:pPr>
      <w:r w:rsidRPr="007C4038">
        <w:t>Threshold Cryptography in Elliptic Curve</w:t>
      </w:r>
      <w:r>
        <w:t>s</w:t>
      </w:r>
    </w:p>
    <w:p w14:paraId="2223E9CE" w14:textId="6D857911"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7C4038">
        <w:rPr>
          <w:highlight w:val="white"/>
        </w:rPr>
        <w:t>threshold</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w:t>
      </w:r>
      <w:proofErr w:type="spellStart"/>
      <w:r>
        <w:t>ipr</w:t>
      </w:r>
      <w:proofErr w:type="spellEnd"/>
      <w:r>
        <w:t>&gt;trust200902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Default="00F40AD6" w:rsidP="00F40AD6">
      <w:pPr>
        <w:pStyle w:val="Meta"/>
        <w:rPr>
          <w:highlight w:val="white"/>
        </w:rPr>
      </w:pPr>
      <w:r>
        <w:rPr>
          <w:highlight w:val="white"/>
        </w:rPr>
        <w:t xml:space="preserve">    &lt;</w:t>
      </w:r>
      <w:proofErr w:type="spellStart"/>
      <w:r w:rsidR="00FD22A9">
        <w:rPr>
          <w:highlight w:val="white"/>
        </w:rPr>
        <w:t>firstname</w:t>
      </w:r>
      <w:proofErr w:type="spellEnd"/>
      <w:r w:rsidR="00FD22A9">
        <w:rPr>
          <w:highlight w:val="white"/>
        </w:rPr>
        <w:t>&gt;Phillip</w:t>
      </w:r>
    </w:p>
    <w:p w14:paraId="6C459597" w14:textId="77777777" w:rsidR="00943705" w:rsidRDefault="00FD22A9" w:rsidP="00F40AD6">
      <w:pPr>
        <w:pStyle w:val="Meta"/>
        <w:rPr>
          <w:rStyle w:val="Hyperlink"/>
          <w:color w:val="auto"/>
          <w:highlight w:val="white"/>
        </w:rPr>
      </w:pPr>
      <w:r>
        <w:rPr>
          <w:highlight w:val="white"/>
        </w:rPr>
        <w:t xml:space="preserve">    </w:t>
      </w:r>
      <w:r w:rsidRPr="00975365">
        <w:rPr>
          <w:highlight w:val="white"/>
        </w:rPr>
        <w:t>&lt;email&gt;</w:t>
      </w:r>
      <w:r>
        <w:rPr>
          <w:highlight w:val="white"/>
        </w:rPr>
        <w:t>phill@hallambaker.com</w:t>
      </w:r>
      <w:r w:rsidRPr="009F1F5C">
        <w:rPr>
          <w:rStyle w:val="Hyperlink"/>
          <w:color w:val="auto"/>
          <w:highlight w:val="white"/>
        </w:rPr>
        <w:t xml:space="preserve"> </w:t>
      </w:r>
    </w:p>
    <w:p w14:paraId="45A2C977" w14:textId="283838AF" w:rsidR="00943705" w:rsidRDefault="00943705" w:rsidP="00943705">
      <w:pPr>
        <w:pStyle w:val="Meta"/>
        <w:rPr>
          <w:rStyle w:val="Hyperlink"/>
          <w:color w:val="auto"/>
          <w:highlight w:val="white"/>
        </w:rPr>
      </w:pPr>
      <w:r>
        <w:rPr>
          <w:rStyle w:val="Hyperlink"/>
          <w:color w:val="auto"/>
          <w:highlight w:val="white"/>
        </w:rPr>
        <w:t xml:space="preserve">    &lt;organization&gt;Venture Cryptography.</w:t>
      </w:r>
    </w:p>
    <w:p w14:paraId="0FE34B1F" w14:textId="5B530E40" w:rsidR="002F3478" w:rsidRDefault="002F3478" w:rsidP="00943705">
      <w:pPr>
        <w:pStyle w:val="Meta"/>
        <w:rPr>
          <w:rStyle w:val="Hyperlink"/>
          <w:color w:val="auto"/>
          <w:highlight w:val="white"/>
        </w:rPr>
      </w:pPr>
      <w:r>
        <w:rPr>
          <w:rStyle w:val="Hyperlink"/>
          <w:color w:val="auto"/>
          <w:highlight w:val="white"/>
        </w:rPr>
        <w:t>&lt;keyword&gt;Threshold Cryptography</w:t>
      </w:r>
    </w:p>
    <w:p w14:paraId="1C5684D8" w14:textId="3BEFB241" w:rsidR="002F3478" w:rsidRDefault="002F3478" w:rsidP="00943705">
      <w:pPr>
        <w:pStyle w:val="Meta"/>
        <w:rPr>
          <w:rStyle w:val="Hyperlink"/>
          <w:color w:val="auto"/>
          <w:highlight w:val="white"/>
        </w:rPr>
      </w:pPr>
      <w:r>
        <w:rPr>
          <w:rStyle w:val="Hyperlink"/>
          <w:color w:val="auto"/>
          <w:highlight w:val="white"/>
        </w:rPr>
        <w:t>&lt;keyword&gt;</w:t>
      </w:r>
      <w:r w:rsidR="008D5A73">
        <w:rPr>
          <w:rStyle w:val="Hyperlink"/>
          <w:color w:val="auto"/>
          <w:highlight w:val="white"/>
        </w:rPr>
        <w:t>Elliptic Curve</w:t>
      </w:r>
    </w:p>
    <w:p w14:paraId="75964EA3" w14:textId="03CCA588" w:rsidR="008D5A73" w:rsidRDefault="008D5A73" w:rsidP="00943705">
      <w:pPr>
        <w:pStyle w:val="Meta"/>
        <w:rPr>
          <w:rStyle w:val="Hyperlink"/>
          <w:color w:val="auto"/>
        </w:rPr>
      </w:pPr>
      <w:r w:rsidRPr="008D5A73">
        <w:rPr>
          <w:rStyle w:val="Hyperlink"/>
          <w:color w:val="auto"/>
        </w:rPr>
        <w:t>&lt;keyword&gt;</w:t>
      </w:r>
      <w:r>
        <w:rPr>
          <w:rStyle w:val="Hyperlink"/>
          <w:color w:val="auto"/>
        </w:rPr>
        <w:t>Threshold Encryption</w:t>
      </w:r>
    </w:p>
    <w:p w14:paraId="0C56D7B4" w14:textId="17DB320D" w:rsidR="008D5A73" w:rsidRDefault="008D5A73" w:rsidP="00943705">
      <w:pPr>
        <w:pStyle w:val="Meta"/>
        <w:rPr>
          <w:rStyle w:val="Hyperlink"/>
          <w:color w:val="auto"/>
        </w:rPr>
      </w:pPr>
      <w:r w:rsidRPr="008D5A73">
        <w:rPr>
          <w:rStyle w:val="Hyperlink"/>
          <w:color w:val="auto"/>
        </w:rPr>
        <w:t>&lt;keyword&gt;</w:t>
      </w:r>
      <w:r>
        <w:rPr>
          <w:rStyle w:val="Hyperlink"/>
          <w:color w:val="auto"/>
        </w:rPr>
        <w:t>Threshold Key Generation</w:t>
      </w:r>
    </w:p>
    <w:p w14:paraId="30C3F6A7" w14:textId="67426D7C" w:rsidR="00BF2C31" w:rsidRPr="00BF2C31" w:rsidRDefault="00BF2C31" w:rsidP="00943705">
      <w:pPr>
        <w:pStyle w:val="Meta"/>
        <w:rPr>
          <w:rStyle w:val="Hyperlink"/>
          <w:color w:val="auto"/>
        </w:rPr>
      </w:pPr>
      <w:r w:rsidRPr="00BF2C31">
        <w:rPr>
          <w:rStyle w:val="Hyperlink"/>
          <w:color w:val="auto"/>
        </w:rPr>
        <w:t>&lt;keyword&gt;</w:t>
      </w:r>
      <w:r>
        <w:rPr>
          <w:rStyle w:val="Hyperlink"/>
          <w:color w:val="auto"/>
        </w:rPr>
        <w:t>Side Channel Resistance</w:t>
      </w:r>
    </w:p>
    <w:p w14:paraId="4506DE40" w14:textId="381B1CC8" w:rsidR="00BD2B53" w:rsidRDefault="00E9764D" w:rsidP="002E6DAA">
      <w:r>
        <w:t>T</w:t>
      </w:r>
      <w:r w:rsidR="009C2472" w:rsidRPr="009C2472">
        <w:t>hreshold crypto</w:t>
      </w:r>
      <w:r>
        <w:t xml:space="preserve">graphy </w:t>
      </w:r>
      <w:r w:rsidR="00A00605">
        <w:t xml:space="preserve">schemes are described with application to the </w:t>
      </w:r>
      <w:r w:rsidR="00BD79AF">
        <w:t>Ed</w:t>
      </w:r>
      <w:r w:rsidR="00F2097E">
        <w:t xml:space="preserve">25519, Ed448, X25519 </w:t>
      </w:r>
      <w:r w:rsidR="00A00605">
        <w:t xml:space="preserve">and </w:t>
      </w:r>
      <w:r w:rsidR="0090713D">
        <w:t>X448</w:t>
      </w:r>
      <w:r w:rsidR="00CC7504">
        <w:t xml:space="preserve"> Elliptic Curve</w:t>
      </w:r>
      <w:r w:rsidR="00A00605">
        <w:t xml:space="preserve">s. </w:t>
      </w:r>
      <w:r w:rsidR="00BB3B6B" w:rsidRPr="00BB3B6B">
        <w:t xml:space="preserve">Threshold </w:t>
      </w:r>
      <w:r w:rsidR="00BB3B6B">
        <w:t xml:space="preserve">key </w:t>
      </w:r>
      <w:r w:rsidR="003453C8">
        <w:t xml:space="preserve">generation allows </w:t>
      </w:r>
      <w:r w:rsidR="006827BF">
        <w:t xml:space="preserve">generation </w:t>
      </w:r>
      <w:r w:rsidR="00547910">
        <w:t xml:space="preserve">of keypairs to be divided between </w:t>
      </w:r>
      <w:r w:rsidR="00B35433">
        <w:t xml:space="preserve">two or more parties with verifiable security </w:t>
      </w:r>
      <w:r w:rsidR="00713725">
        <w:t xml:space="preserve">guaranties. </w:t>
      </w:r>
      <w:r w:rsidR="00F472C3">
        <w:t xml:space="preserve">Threshold </w:t>
      </w:r>
      <w:r w:rsidR="00EB4EDD">
        <w:t xml:space="preserve">decryption allows </w:t>
      </w:r>
      <w:r w:rsidR="008B4D0A">
        <w:t>elliptic curve key agreement to be divided</w:t>
      </w:r>
      <w:r w:rsidR="00715911">
        <w:t xml:space="preserve"> </w:t>
      </w:r>
      <w:r w:rsidR="00ED43DF">
        <w:t xml:space="preserve">between two or more parties such that all the parties must co-operate to complete a </w:t>
      </w:r>
      <w:r w:rsidR="009C388F">
        <w:t xml:space="preserve">private </w:t>
      </w:r>
      <w:r w:rsidR="00ED43DF">
        <w:t xml:space="preserve">key agreement </w:t>
      </w:r>
      <w:r w:rsidR="009C388F">
        <w:t>operation.</w:t>
      </w:r>
      <w:r w:rsidR="00B80C98">
        <w:t xml:space="preserve"> </w:t>
      </w:r>
      <w:r w:rsidR="001D5E95">
        <w:t xml:space="preserve">The same primitives may be applied to </w:t>
      </w:r>
      <w:r w:rsidR="00754CD2">
        <w:t>improve resistance to side channel attacks.</w:t>
      </w:r>
    </w:p>
    <w:p w14:paraId="3F83E96C" w14:textId="51EA848A" w:rsidR="0050245D" w:rsidRDefault="00E205B6" w:rsidP="007319AC">
      <w:r>
        <w:t xml:space="preserve">Discussion of this draft </w:t>
      </w:r>
      <w:r w:rsidR="004F5DEC">
        <w:t>should take place on the CFRG mailing list</w:t>
      </w:r>
      <w:r w:rsidR="007319AC">
        <w:t xml:space="preserve"> (</w:t>
      </w:r>
      <w:r w:rsidR="007319AC" w:rsidRPr="007319AC">
        <w:t>cfrg@irtf.org</w:t>
      </w:r>
      <w:r w:rsidR="007319AC">
        <w:t>)</w:t>
      </w:r>
      <w:r>
        <w:t xml:space="preserve">, which is archived at </w:t>
      </w:r>
      <w:hyperlink r:id="rId6" w:history="1">
        <w:r w:rsidR="00B51008" w:rsidRPr="00C623AE">
          <w:rPr>
            <w:rStyle w:val="Hyperlink"/>
          </w:rPr>
          <w:t>https://mailarchive.ietf.org/arch/browse/cfrg/</w:t>
        </w:r>
      </w:hyperlink>
      <w:r w:rsidR="0050245D">
        <w:t>.</w:t>
      </w:r>
    </w:p>
    <w:p w14:paraId="3270CBB2" w14:textId="351F2017" w:rsidR="004B0227" w:rsidRDefault="004B0227" w:rsidP="004B0227">
      <w:pPr>
        <w:pStyle w:val="Heading1"/>
        <w:rPr>
          <w:highlight w:val="white"/>
        </w:rPr>
      </w:pPr>
      <w:r>
        <w:rPr>
          <w:highlight w:val="white"/>
        </w:rPr>
        <w:t>Introduction</w:t>
      </w:r>
    </w:p>
    <w:p w14:paraId="540AD874" w14:textId="140CE9D3" w:rsidR="00146DDF" w:rsidRPr="00146DDF" w:rsidRDefault="007C646F" w:rsidP="00785ABD">
      <w:r>
        <w:t xml:space="preserve">Public key cryptography provides greater functionality than symmetric key cryptography by introducing separate keys for separate roles. </w:t>
      </w:r>
      <w:r w:rsidR="00CA725E">
        <w:t>K</w:t>
      </w:r>
      <w:r w:rsidR="003D4FDF">
        <w:t xml:space="preserve">nowledge of the public encryption key does not provide </w:t>
      </w:r>
      <w:r w:rsidR="00BC3A12">
        <w:t xml:space="preserve">the ability to decrypt. </w:t>
      </w:r>
      <w:r w:rsidR="00BC3A12" w:rsidRPr="00BC3A12">
        <w:t xml:space="preserve">Knowledge of the public </w:t>
      </w:r>
      <w:r w:rsidR="00BC3A12">
        <w:t>signature verification</w:t>
      </w:r>
      <w:r w:rsidR="00BC3A12" w:rsidRPr="00BC3A12">
        <w:t xml:space="preserve"> key does not provide the ability to </w:t>
      </w:r>
      <w:r w:rsidR="00BC3A12">
        <w:t>sign.</w:t>
      </w:r>
      <w:r w:rsidR="00495847">
        <w:t xml:space="preserve"> </w:t>
      </w:r>
      <w:r w:rsidR="0056721D">
        <w:t>T</w:t>
      </w:r>
      <w:r w:rsidR="00F84DD6">
        <w:t xml:space="preserve">hreshold cryptography extends the </w:t>
      </w:r>
      <w:r w:rsidR="009D12CD">
        <w:t xml:space="preserve">scope of traditional public key cryptography </w:t>
      </w:r>
      <w:r w:rsidR="00AB4E56">
        <w:t xml:space="preserve">with </w:t>
      </w:r>
      <w:r w:rsidR="00AE2040">
        <w:t>further separation of roles.</w:t>
      </w:r>
    </w:p>
    <w:p w14:paraId="2AB98454" w14:textId="6950CEAA" w:rsidR="00CD0709" w:rsidRDefault="007D2B99" w:rsidP="00E15D3D">
      <w:r>
        <w:t xml:space="preserve">A Threshold scheme is </w:t>
      </w:r>
      <w:r w:rsidR="00736130">
        <w:rPr>
          <w:i/>
          <w:iCs/>
        </w:rPr>
        <w:t>interchangeable</w:t>
      </w:r>
      <w:r>
        <w:t xml:space="preserve"> if the </w:t>
      </w:r>
      <w:r w:rsidR="008A462A">
        <w:t xml:space="preserve">inputs and outputs of the </w:t>
      </w:r>
      <w:r w:rsidR="00736130">
        <w:t>threshold scheme</w:t>
      </w:r>
      <w:r>
        <w:t xml:space="preserve"> </w:t>
      </w:r>
      <w:r w:rsidR="008A462A">
        <w:t xml:space="preserve">are identical to those of a conventional </w:t>
      </w:r>
      <w:r w:rsidR="00AB2D43">
        <w:t>scheme.</w:t>
      </w:r>
      <w:r w:rsidR="00F54974">
        <w:t xml:space="preserve"> A thresh</w:t>
      </w:r>
      <w:r w:rsidR="00195169">
        <w:t xml:space="preserve">old scheme is </w:t>
      </w:r>
      <w:r w:rsidR="00195169" w:rsidRPr="005A062B">
        <w:rPr>
          <w:i/>
          <w:iCs/>
        </w:rPr>
        <w:t>auditable</w:t>
      </w:r>
      <w:r w:rsidR="00195169">
        <w:t xml:space="preserve"> if </w:t>
      </w:r>
      <w:r w:rsidR="004E139F">
        <w:t xml:space="preserve">it </w:t>
      </w:r>
      <w:r w:rsidR="00D55959" w:rsidRPr="00D55959">
        <w:t>to verify that the output made use of a particular contribution</w:t>
      </w:r>
      <w:r w:rsidR="005A062B">
        <w:t>.</w:t>
      </w:r>
    </w:p>
    <w:p w14:paraId="477E6753" w14:textId="4262BE3C" w:rsidR="009F343A" w:rsidRDefault="000B6729" w:rsidP="00E15D3D">
      <w:r w:rsidRPr="000B6729">
        <w:t xml:space="preserve">This document describes </w:t>
      </w:r>
      <w:r w:rsidR="00E10E86" w:rsidRPr="00E10E86">
        <w:t xml:space="preserve">a threshold decryption </w:t>
      </w:r>
      <w:r w:rsidR="00603358">
        <w:t xml:space="preserve">and </w:t>
      </w:r>
      <w:r w:rsidR="000554A0">
        <w:t>a</w:t>
      </w:r>
      <w:r w:rsidR="00F77B2C">
        <w:t xml:space="preserve">n auditable </w:t>
      </w:r>
      <w:r w:rsidR="00892B8F">
        <w:t xml:space="preserve">threshold key generation scheme for the </w:t>
      </w:r>
      <w:r w:rsidR="00D1451B">
        <w:t xml:space="preserve">elliptic curve </w:t>
      </w:r>
      <w:r w:rsidR="00F77B2C">
        <w:t xml:space="preserve">scheme described in </w:t>
      </w:r>
      <w:r w:rsidR="00930388" w:rsidRPr="00930388">
        <w:t>&lt;norm="RFC7748"/&gt;</w:t>
      </w:r>
      <w:r w:rsidR="00930388">
        <w:t xml:space="preserve"> and </w:t>
      </w:r>
      <w:r w:rsidR="00DD35D1" w:rsidRPr="00DD35D1">
        <w:t>&lt;norm="RFC8032"/</w:t>
      </w:r>
      <w:r w:rsidR="00603358">
        <w:t>&gt;</w:t>
      </w:r>
      <w:r w:rsidR="00525496">
        <w:t>.</w:t>
      </w:r>
      <w:r w:rsidR="00E3223A">
        <w:t xml:space="preserve"> </w:t>
      </w:r>
      <w:r w:rsidR="009F343A">
        <w:t xml:space="preserve">Both schemes are </w:t>
      </w:r>
      <w:r w:rsidR="009F343A" w:rsidRPr="009F343A">
        <w:t>interchangeable</w:t>
      </w:r>
      <w:r w:rsidR="009F343A">
        <w:t xml:space="preserve"> in their own right but require minor modifications to </w:t>
      </w:r>
      <w:r w:rsidR="00D52B82">
        <w:t xml:space="preserve">the </w:t>
      </w:r>
      <w:r w:rsidR="00FD0784">
        <w:t xml:space="preserve">underlying elliptic curve systems to </w:t>
      </w:r>
      <w:r w:rsidR="002F46A7">
        <w:t xml:space="preserve">encode the necessary information in the public </w:t>
      </w:r>
      <w:r w:rsidR="00681810">
        <w:t xml:space="preserve">(X25519/X448) </w:t>
      </w:r>
      <w:r w:rsidR="002F46A7">
        <w:t xml:space="preserve">or </w:t>
      </w:r>
      <w:r w:rsidR="00681810">
        <w:t>private key (Ed25519/Ed448).</w:t>
      </w:r>
    </w:p>
    <w:p w14:paraId="7A2DB26E" w14:textId="59657F2A" w:rsidR="00F86772" w:rsidRDefault="00883555" w:rsidP="00E15D3D">
      <w:r>
        <w:t xml:space="preserve">Threshold key agreement and </w:t>
      </w:r>
      <w:r w:rsidR="003B2E08">
        <w:t xml:space="preserve">threshold </w:t>
      </w:r>
      <w:r>
        <w:t>signatures will be specified in future drafts.</w:t>
      </w:r>
    </w:p>
    <w:p w14:paraId="6109C9B4" w14:textId="3A643C79" w:rsidR="004B0227" w:rsidRPr="00272DD5" w:rsidRDefault="004B0227" w:rsidP="004B0227">
      <w:pPr>
        <w:pStyle w:val="Heading1"/>
        <w:rPr>
          <w:highlight w:val="white"/>
        </w:rPr>
      </w:pPr>
      <w:r w:rsidRPr="00272DD5">
        <w:rPr>
          <w:highlight w:val="white"/>
        </w:rPr>
        <w:t>Definitions</w:t>
      </w:r>
    </w:p>
    <w:p w14:paraId="4F8BECAF" w14:textId="77777777" w:rsidR="004B0227" w:rsidRPr="00C27352" w:rsidRDefault="004B0227" w:rsidP="004B0227">
      <w:pPr>
        <w:rPr>
          <w:highlight w:val="white"/>
        </w:rPr>
      </w:pPr>
      <w:bookmarkStart w:id="1" w:name="_Hlk490690782"/>
      <w:r>
        <w:rPr>
          <w:highlight w:val="white"/>
        </w:rPr>
        <w:t>This section presents the related specifications and standard, the terms that are used as terms of art within the documents and the terms used as requirements language.</w:t>
      </w:r>
    </w:p>
    <w:p w14:paraId="4603DDCD" w14:textId="77777777" w:rsidR="004B0227" w:rsidRDefault="004B0227" w:rsidP="004B0227">
      <w:pPr>
        <w:pStyle w:val="Heading2"/>
      </w:pPr>
      <w:r>
        <w:t>Requirements Language</w:t>
      </w:r>
    </w:p>
    <w:p w14:paraId="1D60CE5A" w14:textId="77777777" w:rsidR="004B0227" w:rsidRDefault="004B0227" w:rsidP="004B0227">
      <w:bookmarkStart w:id="2" w:name="_Hlk490690386"/>
      <w:r>
        <w:t>The key words "MUST", "MUST NOT", "REQUIRED", "SHALL", "SHALL NOT", "SHOULD", "SHOULD NOT", "RECOMMENDED", "MAY", and "OPTIONAL" in this document are to be interpreted as described in &lt;norm="RFC2119"/&gt;.</w:t>
      </w:r>
    </w:p>
    <w:p w14:paraId="25D9141C" w14:textId="2F486BA7" w:rsidR="004B0227" w:rsidRDefault="004B0227" w:rsidP="004B0227">
      <w:pPr>
        <w:pStyle w:val="Heading2"/>
        <w:rPr>
          <w:highlight w:val="white"/>
        </w:rPr>
      </w:pPr>
      <w:r>
        <w:rPr>
          <w:highlight w:val="white"/>
        </w:rPr>
        <w:t>Defined Terms</w:t>
      </w:r>
    </w:p>
    <w:p w14:paraId="0856B77E" w14:textId="3A44E40D" w:rsidR="002726C3" w:rsidRPr="002726C3" w:rsidRDefault="002726C3" w:rsidP="002726C3">
      <w:pPr>
        <w:rPr>
          <w:highlight w:val="white"/>
        </w:rPr>
      </w:pPr>
      <w:r>
        <w:rPr>
          <w:highlight w:val="white"/>
        </w:rPr>
        <w:t>The following terms are used as terms of art in this document.</w:t>
      </w:r>
    </w:p>
    <w:p w14:paraId="46EB0FC7" w14:textId="128F83A5" w:rsidR="00D645F7" w:rsidRDefault="00D645F7" w:rsidP="00B524E7">
      <w:pPr>
        <w:pStyle w:val="DT"/>
      </w:pPr>
      <w:r>
        <w:t>Auditable</w:t>
      </w:r>
    </w:p>
    <w:p w14:paraId="26BA0E89" w14:textId="072C08DF" w:rsidR="004E139F" w:rsidRPr="004E139F" w:rsidRDefault="004E139F" w:rsidP="004E139F">
      <w:pPr>
        <w:pStyle w:val="DD"/>
      </w:pPr>
      <w:r>
        <w:t xml:space="preserve">Whether it is possible (or not) to verify that the </w:t>
      </w:r>
      <w:r w:rsidR="007C60C5">
        <w:t xml:space="preserve">output of a threshold scheme </w:t>
      </w:r>
      <w:r w:rsidR="00E8288D">
        <w:t>made use of a particular contribution</w:t>
      </w:r>
      <w:r w:rsidR="00D55959">
        <w:t>.</w:t>
      </w:r>
    </w:p>
    <w:p w14:paraId="3B242CA4" w14:textId="53F3F111" w:rsidR="00D645F7" w:rsidRDefault="00D645F7" w:rsidP="00B524E7">
      <w:pPr>
        <w:pStyle w:val="DT"/>
      </w:pPr>
      <w:r>
        <w:t>Interchangeable</w:t>
      </w:r>
    </w:p>
    <w:p w14:paraId="5073EB12" w14:textId="74F9F2FB" w:rsidR="00D645F7" w:rsidRPr="00D645F7" w:rsidRDefault="00D645F7" w:rsidP="00D645F7">
      <w:pPr>
        <w:pStyle w:val="DD"/>
      </w:pPr>
      <w:r>
        <w:t xml:space="preserve">A Threshold scheme is </w:t>
      </w:r>
      <w:r>
        <w:rPr>
          <w:i/>
          <w:iCs/>
        </w:rPr>
        <w:t>interchangeable</w:t>
      </w:r>
      <w:r>
        <w:t xml:space="preserve"> if the inputs and outputs of the threshold scheme are identical to those of a conventional scheme</w:t>
      </w:r>
    </w:p>
    <w:p w14:paraId="535876E0" w14:textId="0ED5CCF3" w:rsidR="00BB08B8" w:rsidRDefault="00BB08B8" w:rsidP="00B524E7">
      <w:pPr>
        <w:pStyle w:val="DT"/>
      </w:pPr>
      <w:r>
        <w:t>Multi-Encryption</w:t>
      </w:r>
    </w:p>
    <w:p w14:paraId="297D681C" w14:textId="7766F29B" w:rsidR="00BB08B8" w:rsidRDefault="0022261B" w:rsidP="00BB08B8">
      <w:pPr>
        <w:pStyle w:val="DD"/>
      </w:pPr>
      <w:r>
        <w:t xml:space="preserve">The use of multiple decryption fields to allow </w:t>
      </w:r>
      <w:r w:rsidR="00502462">
        <w:t xml:space="preserve">a document encrypted </w:t>
      </w:r>
      <w:r w:rsidR="003F4E70">
        <w:t xml:space="preserve">under a session key to be decrypted by </w:t>
      </w:r>
      <w:r w:rsidR="009B3987">
        <w:t>multiple parties under different decryption keys.</w:t>
      </w:r>
    </w:p>
    <w:p w14:paraId="43762782" w14:textId="5763A19D" w:rsidR="00207ED5" w:rsidRDefault="00207ED5" w:rsidP="00BB08B8">
      <w:pPr>
        <w:pStyle w:val="DD"/>
      </w:pPr>
      <w:r>
        <w:t xml:space="preserve">Multi-Encryption </w:t>
      </w:r>
      <w:r w:rsidR="00354527">
        <w:t>allows a document to be shared with multiple recipients but</w:t>
      </w:r>
      <w:r w:rsidR="004C0067">
        <w:t xml:space="preserve"> </w:t>
      </w:r>
      <w:r w:rsidR="003F2E7C">
        <w:t xml:space="preserve">does not allow </w:t>
      </w:r>
      <w:r w:rsidR="005D698B">
        <w:t>the decryption role to be divided between multiple parties.</w:t>
      </w:r>
    </w:p>
    <w:p w14:paraId="319F68C2" w14:textId="6296EEEA" w:rsidR="00B524E7" w:rsidRDefault="00B524E7" w:rsidP="00B524E7">
      <w:pPr>
        <w:pStyle w:val="DT"/>
      </w:pPr>
      <w:r>
        <w:t>Multi-Signatures</w:t>
      </w:r>
    </w:p>
    <w:p w14:paraId="242EE728" w14:textId="77777777" w:rsidR="00B524E7" w:rsidRDefault="00B524E7" w:rsidP="00B524E7">
      <w:pPr>
        <w:pStyle w:val="DD"/>
      </w:pPr>
      <w:r>
        <w:t>The use of multiple independently verifiable digital signatures to authenticate a document.</w:t>
      </w:r>
    </w:p>
    <w:p w14:paraId="7378997C" w14:textId="77777777" w:rsidR="00B524E7" w:rsidRPr="00146DDF" w:rsidRDefault="00B524E7" w:rsidP="00B524E7">
      <w:pPr>
        <w:pStyle w:val="DD"/>
      </w:pPr>
      <w:r>
        <w:t>Multi-Signatures allow separation of the signing roles and thus achieve a threshold capability. But they are not true threshold signatures as the set of signers is visible to external parties.</w:t>
      </w:r>
    </w:p>
    <w:p w14:paraId="1D968702" w14:textId="32C61F82" w:rsidR="00253297" w:rsidRDefault="00253297" w:rsidP="002726C3">
      <w:pPr>
        <w:pStyle w:val="DT"/>
      </w:pPr>
      <w:r>
        <w:t>Onboarding</w:t>
      </w:r>
    </w:p>
    <w:p w14:paraId="75B39883" w14:textId="0816E335" w:rsidR="00253297" w:rsidRPr="00253297" w:rsidRDefault="00253297" w:rsidP="00253297">
      <w:pPr>
        <w:pStyle w:val="DD"/>
      </w:pPr>
      <w:r>
        <w:t xml:space="preserve">The process by which an embedded device is </w:t>
      </w:r>
      <w:r w:rsidR="00680FA0">
        <w:t>provisioned for deployment</w:t>
      </w:r>
      <w:r w:rsidR="00CE1115">
        <w:t xml:space="preserve"> </w:t>
      </w:r>
      <w:r w:rsidR="00083A39">
        <w:t xml:space="preserve">in </w:t>
      </w:r>
      <w:r w:rsidR="00680FA0">
        <w:t>a local</w:t>
      </w:r>
      <w:r w:rsidR="00CE1115">
        <w:t xml:space="preserve"> network</w:t>
      </w:r>
      <w:r w:rsidR="00680FA0">
        <w:t>.</w:t>
      </w:r>
    </w:p>
    <w:p w14:paraId="0DED7776" w14:textId="4A6B9DEE" w:rsidR="002726C3" w:rsidRDefault="002726C3" w:rsidP="002726C3">
      <w:pPr>
        <w:pStyle w:val="DT"/>
      </w:pPr>
      <w:r>
        <w:t>Threshold Key Generation</w:t>
      </w:r>
    </w:p>
    <w:p w14:paraId="6A0C9CAB" w14:textId="77777777" w:rsidR="002726C3" w:rsidRDefault="002726C3" w:rsidP="002726C3">
      <w:pPr>
        <w:pStyle w:val="DD"/>
      </w:pPr>
      <w:r>
        <w:t xml:space="preserve">An aggregate public, private key pair is constructed from a set of contributions such that the private key is a function of the private key of all the </w:t>
      </w:r>
      <w:r w:rsidRPr="00C65109">
        <w:t>contributions</w:t>
      </w:r>
      <w:r>
        <w:t>.</w:t>
      </w:r>
    </w:p>
    <w:p w14:paraId="00E32BCF" w14:textId="3A8C9334" w:rsidR="002726C3" w:rsidRPr="007B426B" w:rsidRDefault="002726C3" w:rsidP="002726C3">
      <w:pPr>
        <w:pStyle w:val="DD"/>
      </w:pPr>
      <w:r>
        <w:t xml:space="preserve">A Threshold Key Generation function is </w:t>
      </w:r>
      <w:r w:rsidR="00293343">
        <w:t>auditable</w:t>
      </w:r>
      <w:r>
        <w:t xml:space="preserve"> if and only if the public component of the </w:t>
      </w:r>
      <w:r w:rsidRPr="00E90F9F">
        <w:t>aggregate</w:t>
      </w:r>
      <w:r>
        <w:t xml:space="preserve"> key can be computed from the public keys of the contributions alone.</w:t>
      </w:r>
    </w:p>
    <w:p w14:paraId="261455F4" w14:textId="77777777" w:rsidR="002726C3" w:rsidRDefault="002726C3" w:rsidP="002726C3">
      <w:pPr>
        <w:pStyle w:val="DT"/>
      </w:pPr>
      <w:r>
        <w:t>Threshold Decryption</w:t>
      </w:r>
    </w:p>
    <w:p w14:paraId="296DB885" w14:textId="3F0FAA03" w:rsidR="00EF2721" w:rsidRDefault="00EF2721" w:rsidP="002726C3">
      <w:pPr>
        <w:pStyle w:val="DD"/>
      </w:pPr>
      <w:r>
        <w:t>Threshold decryption divides the decryption role</w:t>
      </w:r>
      <w:r w:rsidR="00ED333E">
        <w:t xml:space="preserve"> </w:t>
      </w:r>
      <w:r w:rsidR="00724ECA">
        <w:t>between two or more parties.</w:t>
      </w:r>
    </w:p>
    <w:p w14:paraId="0E872181" w14:textId="77777777" w:rsidR="002726C3" w:rsidRDefault="002726C3" w:rsidP="002726C3">
      <w:pPr>
        <w:pStyle w:val="DT"/>
      </w:pPr>
      <w:r>
        <w:t>Threshold Key Agreement</w:t>
      </w:r>
    </w:p>
    <w:p w14:paraId="711D1299" w14:textId="77777777" w:rsidR="002726C3" w:rsidRDefault="002726C3" w:rsidP="002726C3">
      <w:pPr>
        <w:pStyle w:val="DD"/>
      </w:pPr>
      <w:r>
        <w:t>A bilateral key agreement exchange in which one or both sides present multiple public keys and the key agreement value is a function of all of them.</w:t>
      </w:r>
    </w:p>
    <w:p w14:paraId="035F7564" w14:textId="77777777" w:rsidR="002726C3" w:rsidRPr="003A0E58" w:rsidRDefault="002726C3" w:rsidP="002726C3">
      <w:pPr>
        <w:pStyle w:val="DD"/>
      </w:pPr>
      <w:r>
        <w:t>This approach allows a party to present multiple credentials in a single exchange, a de</w:t>
      </w:r>
    </w:p>
    <w:p w14:paraId="2806FDEE" w14:textId="77777777" w:rsidR="002726C3" w:rsidRDefault="002726C3" w:rsidP="002726C3">
      <w:pPr>
        <w:pStyle w:val="DT"/>
      </w:pPr>
      <w:r>
        <w:t>Threshold Signatures</w:t>
      </w:r>
    </w:p>
    <w:p w14:paraId="13E53F9B" w14:textId="2D300AD6" w:rsidR="004B0227" w:rsidRDefault="00724ECA" w:rsidP="00807104">
      <w:pPr>
        <w:pStyle w:val="DD"/>
      </w:pPr>
      <w:r>
        <w:t xml:space="preserve">Threshold signatures divide the </w:t>
      </w:r>
      <w:r w:rsidR="00175EBD">
        <w:t xml:space="preserve">signature role between two or more parties in such a way that the </w:t>
      </w:r>
      <w:r w:rsidR="00F87825">
        <w:t>parties and their roles is not visible to an external observer.</w:t>
      </w:r>
    </w:p>
    <w:p w14:paraId="5CC5D115" w14:textId="77777777" w:rsidR="004B0227" w:rsidRDefault="004B0227" w:rsidP="004B0227">
      <w:pPr>
        <w:pStyle w:val="Heading2"/>
      </w:pPr>
      <w:r>
        <w:t>Related Specifications</w:t>
      </w:r>
    </w:p>
    <w:p w14:paraId="2BF3002D" w14:textId="34008A13" w:rsidR="004B0227" w:rsidRDefault="002935CF" w:rsidP="004B0227">
      <w:r>
        <w:t>This document</w:t>
      </w:r>
      <w:r w:rsidR="00EF4C9B">
        <w:t xml:space="preserve"> </w:t>
      </w:r>
      <w:r w:rsidR="00B013D9">
        <w:t>extends</w:t>
      </w:r>
      <w:r w:rsidR="00811273">
        <w:t xml:space="preserve"> the elliptic curve cryptography systems described in</w:t>
      </w:r>
      <w:r w:rsidR="00B013D9">
        <w:t xml:space="preserve"> </w:t>
      </w:r>
      <w:r w:rsidR="00B013D9" w:rsidRPr="00B013D9">
        <w:t>&lt;norm="RFC7748"/&gt;</w:t>
      </w:r>
      <w:r w:rsidR="00811273">
        <w:t xml:space="preserve"> and </w:t>
      </w:r>
      <w:r w:rsidR="00811273" w:rsidRPr="00811273">
        <w:t>&lt;norm="RFC8032"/&gt;</w:t>
      </w:r>
      <w:r w:rsidR="00811273">
        <w:t xml:space="preserve"> to </w:t>
      </w:r>
      <w:r w:rsidR="00743585">
        <w:t>provide threshold capabilities.</w:t>
      </w:r>
    </w:p>
    <w:p w14:paraId="13BDD2B9" w14:textId="1305AA5E" w:rsidR="00743585" w:rsidRPr="00257125" w:rsidRDefault="00743585" w:rsidP="004B0227">
      <w:r>
        <w:t>Th</w:t>
      </w:r>
      <w:r w:rsidR="00C00F09">
        <w:t xml:space="preserve">is work was originally motivated by the </w:t>
      </w:r>
      <w:r w:rsidR="00F97B91">
        <w:t>requirements of the Mathematical Mesh &lt;info="</w:t>
      </w:r>
      <w:r w:rsidR="0038142F" w:rsidRPr="0038142F">
        <w:t>draft-hallambaker-mesh-architecture</w:t>
      </w:r>
      <w:r w:rsidR="00F97B91">
        <w:t>"</w:t>
      </w:r>
      <w:r w:rsidR="00DE16B7">
        <w:t>/</w:t>
      </w:r>
      <w:r w:rsidR="00F97B91">
        <w:t>&gt;</w:t>
      </w:r>
    </w:p>
    <w:p w14:paraId="245A8741" w14:textId="77777777" w:rsidR="004B0227" w:rsidRDefault="004B0227" w:rsidP="004B0227">
      <w:pPr>
        <w:pStyle w:val="Heading2"/>
      </w:pPr>
      <w:bookmarkStart w:id="3" w:name="_Hlk490690974"/>
      <w:bookmarkStart w:id="4" w:name="_Hlk490692176"/>
      <w:bookmarkEnd w:id="1"/>
      <w:bookmarkEnd w:id="2"/>
      <w:r>
        <w:t>Implementation Status</w:t>
      </w:r>
    </w:p>
    <w:p w14:paraId="40039856" w14:textId="77777777" w:rsidR="004B0227" w:rsidRDefault="004B0227" w:rsidP="004B0227">
      <w:r>
        <w:rPr>
          <w:highlight w:val="white"/>
        </w:rPr>
        <w:t>The implementation status of the reference code base is described in the companion document &lt;info="draft-hallambaker-mesh-developer"/&gt;</w:t>
      </w:r>
      <w:r>
        <w:t>.</w:t>
      </w:r>
      <w:bookmarkEnd w:id="3"/>
      <w:bookmarkEnd w:id="4"/>
    </w:p>
    <w:p w14:paraId="5D36A4FA" w14:textId="106FB141" w:rsidR="00F86C5E" w:rsidRDefault="00C80650" w:rsidP="004B0227">
      <w:pPr>
        <w:pStyle w:val="Heading1"/>
      </w:pPr>
      <w:r>
        <w:t>Principles</w:t>
      </w:r>
    </w:p>
    <w:p w14:paraId="1463FDC3" w14:textId="478BE444" w:rsidR="00F86C5E" w:rsidRDefault="007B25EE" w:rsidP="004B0227">
      <w:r>
        <w:t>The</w:t>
      </w:r>
      <w:r w:rsidR="00F6332E">
        <w:t xml:space="preserve"> threshold cryptography mechanisms described in this specification</w:t>
      </w:r>
      <w:r w:rsidR="00CA2E42">
        <w:t xml:space="preserve"> are made possible by the fact that </w:t>
      </w:r>
      <w:r w:rsidR="00F86C5E">
        <w:t>Diffie Hellman key agreement and elliptic curve variants thereof support properties we call the Key Combination Law and the Result Combination Law.</w:t>
      </w:r>
    </w:p>
    <w:p w14:paraId="5B0AEDBE" w14:textId="48DDF7A8" w:rsidR="00F86C5E" w:rsidRDefault="00F86C5E" w:rsidP="004B0227">
      <w:r w:rsidRPr="00140DE2">
        <w:t>Let {</w:t>
      </w:r>
      <w:r w:rsidRPr="00D2411E">
        <w:rPr>
          <w:i/>
        </w:rPr>
        <w:t>X</w:t>
      </w:r>
      <w:r w:rsidRPr="00140DE2">
        <w:t xml:space="preserve">, </w:t>
      </w:r>
      <w:r w:rsidRPr="00D2411E">
        <w:rPr>
          <w:i/>
        </w:rPr>
        <w:t>x</w:t>
      </w:r>
      <w:r w:rsidRPr="00140DE2">
        <w:t>}, {</w:t>
      </w:r>
      <w:r w:rsidRPr="00D2411E">
        <w:rPr>
          <w:i/>
        </w:rPr>
        <w:t>Y</w:t>
      </w:r>
      <w:r w:rsidRPr="00140DE2">
        <w:t xml:space="preserve">, </w:t>
      </w:r>
      <w:r w:rsidRPr="00D2411E">
        <w:rPr>
          <w:i/>
        </w:rPr>
        <w:t>y</w:t>
      </w:r>
      <w:r w:rsidRPr="00140DE2">
        <w:t>}, {</w:t>
      </w:r>
      <w:r w:rsidR="00E639F0">
        <w:rPr>
          <w:i/>
        </w:rPr>
        <w:t>A</w:t>
      </w:r>
      <w:r w:rsidRPr="00140DE2">
        <w:t xml:space="preserve">, </w:t>
      </w:r>
      <w:r w:rsidR="00E639F0">
        <w:rPr>
          <w:i/>
        </w:rPr>
        <w:t>a</w:t>
      </w:r>
      <w:r w:rsidRPr="00140DE2">
        <w:t>} be {public, private} key pairs</w:t>
      </w:r>
      <w:r w:rsidR="00E639F0">
        <w:t xml:space="preserve"> and r </w:t>
      </w:r>
      <w:r w:rsidR="00E639F0" w:rsidRPr="00E639F0">
        <w:t>[.]</w:t>
      </w:r>
      <w:r w:rsidR="00E639F0">
        <w:t xml:space="preserve"> S represent the Diffie Hellman operation applying the private key r to the public key S.</w:t>
      </w:r>
    </w:p>
    <w:p w14:paraId="4D4F6BF0" w14:textId="30EC8EA7" w:rsidR="00F86C5E" w:rsidRDefault="00F86C5E" w:rsidP="004B0227">
      <w:r w:rsidRPr="00280489">
        <w:t xml:space="preserve">The Key Combination law </w:t>
      </w:r>
      <w:r>
        <w:t xml:space="preserve">states </w:t>
      </w:r>
      <w:r w:rsidRPr="00280489">
        <w:t xml:space="preserve">that we can define an operator </w:t>
      </w:r>
      <w:r w:rsidR="00F6332E">
        <w:rPr>
          <w:rFonts w:ascii="Cambria Math" w:hAnsi="Cambria Math" w:cs="Cambria Math"/>
        </w:rPr>
        <w:t>[x]</w:t>
      </w:r>
      <w:r w:rsidRPr="00280489">
        <w:t xml:space="preserve"> such that </w:t>
      </w:r>
      <w:r>
        <w:t>there is a keypair {</w:t>
      </w:r>
      <w:r w:rsidRPr="00D2411E">
        <w:rPr>
          <w:i/>
        </w:rPr>
        <w:t>Z</w:t>
      </w:r>
      <w:r>
        <w:t xml:space="preserve">, </w:t>
      </w:r>
      <w:r w:rsidRPr="00D2411E">
        <w:rPr>
          <w:i/>
        </w:rPr>
        <w:t>z</w:t>
      </w:r>
      <w:r>
        <w:t>} such that:</w:t>
      </w:r>
    </w:p>
    <w:p w14:paraId="7AECAED3" w14:textId="13BD788E" w:rsidR="00F86C5E" w:rsidRPr="00331876" w:rsidRDefault="00F86C5E" w:rsidP="004B0227">
      <w:r w:rsidRPr="00D2411E">
        <w:rPr>
          <w:i/>
        </w:rPr>
        <w:t>Z</w:t>
      </w:r>
      <w:r w:rsidRPr="00D2411E">
        <w:t xml:space="preserve"> = </w:t>
      </w:r>
      <w:r w:rsidRPr="00D2411E">
        <w:rPr>
          <w:i/>
        </w:rPr>
        <w:t>X</w:t>
      </w:r>
      <w:r w:rsidRPr="00D2411E">
        <w:t xml:space="preserve"> </w:t>
      </w:r>
      <w:r w:rsidR="00F6332E">
        <w:rPr>
          <w:rFonts w:ascii="Cambria Math" w:hAnsi="Cambria Math" w:cs="Cambria Math"/>
        </w:rPr>
        <w:t>[x]</w:t>
      </w:r>
      <w:r w:rsidRPr="00D2411E">
        <w:t xml:space="preserve"> </w:t>
      </w:r>
      <w:r w:rsidRPr="00D2411E">
        <w:rPr>
          <w:i/>
        </w:rPr>
        <w:t>Y</w:t>
      </w:r>
      <w:r w:rsidRPr="00D2411E">
        <w:t xml:space="preserve"> and </w:t>
      </w:r>
      <w:r w:rsidRPr="00D2411E">
        <w:rPr>
          <w:i/>
        </w:rPr>
        <w:t>z</w:t>
      </w:r>
      <w:r w:rsidRPr="00D2411E">
        <w:t xml:space="preserve"> = </w:t>
      </w:r>
      <w:r>
        <w:t>(</w:t>
      </w:r>
      <w:r w:rsidRPr="00D2411E">
        <w:rPr>
          <w:i/>
        </w:rPr>
        <w:t>x</w:t>
      </w:r>
      <w:r w:rsidRPr="00D2411E">
        <w:t xml:space="preserve"> + </w:t>
      </w:r>
      <w:r w:rsidRPr="00D2411E">
        <w:rPr>
          <w:i/>
        </w:rPr>
        <w:t>y</w:t>
      </w:r>
      <w:r>
        <w:t xml:space="preserve">) mod </w:t>
      </w:r>
      <w:r>
        <w:rPr>
          <w:i/>
        </w:rPr>
        <w:t>o</w:t>
      </w:r>
      <w:r>
        <w:t xml:space="preserve"> (where </w:t>
      </w:r>
      <w:r>
        <w:rPr>
          <w:i/>
        </w:rPr>
        <w:t>o</w:t>
      </w:r>
      <w:r>
        <w:t xml:space="preserve"> is the order of the group)</w:t>
      </w:r>
    </w:p>
    <w:p w14:paraId="64FBD048" w14:textId="04A55A9D" w:rsidR="00F86C5E" w:rsidRDefault="00F86C5E" w:rsidP="004B0227">
      <w:r>
        <w:t xml:space="preserve">The Result Combination Law states that we can define an operator </w:t>
      </w:r>
      <w:r w:rsidR="00F6332E">
        <w:rPr>
          <w:rFonts w:ascii="Cambria Math" w:hAnsi="Cambria Math" w:cs="Cambria Math"/>
        </w:rPr>
        <w:t>[</w:t>
      </w:r>
      <w:r w:rsidR="00E639F0">
        <w:rPr>
          <w:rFonts w:ascii="Cambria Math" w:hAnsi="Cambria Math" w:cs="Cambria Math"/>
        </w:rPr>
        <w:t>+</w:t>
      </w:r>
      <w:r w:rsidR="00F6332E">
        <w:rPr>
          <w:rFonts w:ascii="Cambria Math" w:hAnsi="Cambria Math" w:cs="Cambria Math"/>
        </w:rPr>
        <w:t>]</w:t>
      </w:r>
      <w:r>
        <w:t xml:space="preserve"> such that:</w:t>
      </w:r>
    </w:p>
    <w:p w14:paraId="2B724F45" w14:textId="3F4F9D71" w:rsidR="00F86C5E" w:rsidRDefault="00F86C5E" w:rsidP="004B0227">
      <w:r w:rsidRPr="00970D0E">
        <w:t>(</w:t>
      </w:r>
      <w:r w:rsidRPr="00970D0E">
        <w:rPr>
          <w:i/>
        </w:rPr>
        <w:t>x</w:t>
      </w:r>
      <w:r w:rsidRPr="00970D0E">
        <w:t xml:space="preserve"> </w:t>
      </w:r>
      <w:r w:rsidR="00F6332E">
        <w:rPr>
          <w:rFonts w:ascii="Cambria Math" w:hAnsi="Cambria Math" w:cs="Cambria Math"/>
        </w:rPr>
        <w:t>[.]</w:t>
      </w:r>
      <w:r w:rsidRPr="00970D0E">
        <w:t xml:space="preserve"> </w:t>
      </w:r>
      <w:r w:rsidR="00E639F0">
        <w:rPr>
          <w:i/>
        </w:rPr>
        <w:t>A</w:t>
      </w:r>
      <w:r w:rsidRPr="00970D0E">
        <w:t xml:space="preserve">) </w:t>
      </w:r>
      <w:r w:rsidR="00E639F0" w:rsidRPr="00E639F0">
        <w:rPr>
          <w:rFonts w:ascii="Cambria Math" w:hAnsi="Cambria Math" w:cs="Cambria Math"/>
        </w:rPr>
        <w:t>[+]</w:t>
      </w:r>
      <w:r w:rsidRPr="00970D0E">
        <w:t xml:space="preserve"> (</w:t>
      </w:r>
      <w:r w:rsidRPr="00970D0E">
        <w:rPr>
          <w:i/>
        </w:rPr>
        <w:t>y</w:t>
      </w:r>
      <w:r w:rsidRPr="00970D0E">
        <w:t xml:space="preserve"> </w:t>
      </w:r>
      <w:r w:rsidR="00F6332E">
        <w:rPr>
          <w:rFonts w:ascii="Cambria Math" w:hAnsi="Cambria Math" w:cs="Cambria Math"/>
        </w:rPr>
        <w:t>[.]</w:t>
      </w:r>
      <w:r w:rsidRPr="00970D0E">
        <w:t xml:space="preserve"> </w:t>
      </w:r>
      <w:r w:rsidR="00E639F0">
        <w:rPr>
          <w:i/>
        </w:rPr>
        <w:t>A</w:t>
      </w:r>
      <w:r w:rsidRPr="00970D0E">
        <w:t>) = (</w:t>
      </w:r>
      <w:r w:rsidRPr="00970D0E">
        <w:rPr>
          <w:i/>
        </w:rPr>
        <w:t>z</w:t>
      </w:r>
      <w:r w:rsidRPr="00970D0E">
        <w:t xml:space="preserve"> </w:t>
      </w:r>
      <w:r w:rsidR="00F6332E">
        <w:rPr>
          <w:rFonts w:ascii="Cambria Math" w:hAnsi="Cambria Math" w:cs="Cambria Math"/>
        </w:rPr>
        <w:t>[.]</w:t>
      </w:r>
      <w:r w:rsidRPr="00970D0E">
        <w:t xml:space="preserve"> </w:t>
      </w:r>
      <w:r w:rsidR="00E639F0">
        <w:rPr>
          <w:i/>
        </w:rPr>
        <w:t>A</w:t>
      </w:r>
      <w:r w:rsidRPr="00970D0E">
        <w:t>) = (</w:t>
      </w:r>
      <w:r w:rsidR="00E639F0">
        <w:rPr>
          <w:i/>
        </w:rPr>
        <w:t>a</w:t>
      </w:r>
      <w:r w:rsidRPr="00970D0E">
        <w:t xml:space="preserve"> </w:t>
      </w:r>
      <w:r w:rsidR="00F6332E">
        <w:rPr>
          <w:rFonts w:ascii="Cambria Math" w:hAnsi="Cambria Math" w:cs="Cambria Math"/>
        </w:rPr>
        <w:t>[.]</w:t>
      </w:r>
      <w:r w:rsidRPr="00970D0E">
        <w:t xml:space="preserve"> </w:t>
      </w:r>
      <w:r w:rsidRPr="00970D0E">
        <w:rPr>
          <w:i/>
        </w:rPr>
        <w:t>Z</w:t>
      </w:r>
      <w:r w:rsidRPr="00970D0E">
        <w:t>)</w:t>
      </w:r>
    </w:p>
    <w:p w14:paraId="6C57DB8E" w14:textId="0E40879E" w:rsidR="000931DC" w:rsidRPr="00280489" w:rsidRDefault="000931DC" w:rsidP="004B0227">
      <w:r>
        <w:t xml:space="preserve">It will be noted that each of these </w:t>
      </w:r>
      <w:r w:rsidR="00D645F7">
        <w:t xml:space="preserve">laws is </w:t>
      </w:r>
      <w:r w:rsidR="00295BF3">
        <w:t>i</w:t>
      </w:r>
      <w:r w:rsidR="00D645F7" w:rsidRPr="00D645F7">
        <w:t>nterchangeable</w:t>
      </w:r>
      <w:r w:rsidR="002A714C">
        <w:t xml:space="preserve">. The </w:t>
      </w:r>
      <w:r w:rsidR="006452CF">
        <w:t>output of</w:t>
      </w:r>
      <w:r w:rsidR="002A714C">
        <w:t xml:space="preserve"> the key combination law to a </w:t>
      </w:r>
      <w:r w:rsidR="00BF487D" w:rsidRPr="00BF487D">
        <w:t>Diffie Hellman</w:t>
      </w:r>
      <w:r w:rsidR="00BF487D">
        <w:t xml:space="preserve"> key pair is a </w:t>
      </w:r>
      <w:r w:rsidR="006452CF" w:rsidRPr="006452CF">
        <w:t>Diffie Hellman</w:t>
      </w:r>
      <w:r w:rsidR="006452CF">
        <w:t xml:space="preserve"> key pair and the </w:t>
      </w:r>
      <w:r w:rsidR="00A95D16" w:rsidRPr="00A95D16">
        <w:t>output of the</w:t>
      </w:r>
      <w:r w:rsidR="006452CF">
        <w:t xml:space="preserve"> </w:t>
      </w:r>
      <w:r w:rsidR="00A95D16">
        <w:t xml:space="preserve">result combination law is a </w:t>
      </w:r>
      <w:r w:rsidR="00F80ECE">
        <w:t xml:space="preserve">Diffie Hellman result. This allows </w:t>
      </w:r>
      <w:r w:rsidR="008078FF">
        <w:t>modular and recursive application of these principles.</w:t>
      </w:r>
    </w:p>
    <w:p w14:paraId="5542334A" w14:textId="5CC0D45A" w:rsidR="00F86C5E" w:rsidRDefault="00B33F8D" w:rsidP="004B0227">
      <w:pPr>
        <w:pStyle w:val="Heading2"/>
      </w:pPr>
      <w:r>
        <w:t>Application to Diffie Hellman</w:t>
      </w:r>
      <w:r w:rsidR="008A2A3C">
        <w:t xml:space="preserve"> (not normative)</w:t>
      </w:r>
    </w:p>
    <w:p w14:paraId="47943FF3" w14:textId="5BA710A1" w:rsidR="00A34A7F" w:rsidRDefault="00A60C3E" w:rsidP="00F6332E">
      <w:r w:rsidRPr="00A60C3E">
        <w:t xml:space="preserve">Diffie Hellman in a modular field </w:t>
      </w:r>
      <w:r>
        <w:t xml:space="preserve"> provides a concise </w:t>
      </w:r>
      <w:r w:rsidR="00097588">
        <w:t>demonstration of the</w:t>
      </w:r>
      <w:r w:rsidR="00A34A7F">
        <w:t xml:space="preserve"> </w:t>
      </w:r>
      <w:r w:rsidR="00A34A7F" w:rsidRPr="00A34A7F">
        <w:t>key combination and result combination laws &lt;info="RFC2631"/&gt;</w:t>
      </w:r>
      <w:r w:rsidR="00A34A7F">
        <w:t>. The realization of the</w:t>
      </w:r>
      <w:r w:rsidR="00542688">
        <w:t xml:space="preserve"> threshold schemes in a </w:t>
      </w:r>
      <w:r w:rsidR="00542688" w:rsidRPr="00542688">
        <w:t>modular field</w:t>
      </w:r>
      <w:r w:rsidR="00A34A7F">
        <w:t xml:space="preserve"> is outside the scope of this document.</w:t>
      </w:r>
    </w:p>
    <w:p w14:paraId="040E6164" w14:textId="04EB4484" w:rsidR="00E639F0" w:rsidRDefault="00F06A6D" w:rsidP="004B0227">
      <w:r>
        <w:t xml:space="preserve">For the Diffie Hellman system in a modular field p, </w:t>
      </w:r>
      <w:r w:rsidR="00E639F0">
        <w:t>with exponent e</w:t>
      </w:r>
      <w:r w:rsidR="00B930DA">
        <w:t>:</w:t>
      </w:r>
    </w:p>
    <w:p w14:paraId="18AE91DB" w14:textId="77777777" w:rsidR="00E639F0" w:rsidRDefault="00E639F0" w:rsidP="004B0227">
      <w:pPr>
        <w:pStyle w:val="li"/>
      </w:pPr>
      <w:r>
        <w:t>r [.] S = S</w:t>
      </w:r>
      <w:r>
        <w:rPr>
          <w:vertAlign w:val="superscript"/>
        </w:rPr>
        <w:t>r</w:t>
      </w:r>
      <w:r>
        <w:t xml:space="preserve"> </w:t>
      </w:r>
      <w:r w:rsidRPr="00E639F0">
        <w:t>mod p</w:t>
      </w:r>
    </w:p>
    <w:p w14:paraId="462BDFFA" w14:textId="77777777" w:rsidR="00E639F0" w:rsidRDefault="00F06A6D" w:rsidP="004B0227">
      <w:pPr>
        <w:pStyle w:val="li"/>
      </w:pPr>
      <w:r>
        <w:t>o = p-1</w:t>
      </w:r>
    </w:p>
    <w:p w14:paraId="3D9D8FF2" w14:textId="624E5B66" w:rsidR="0005261B" w:rsidRPr="00FA6413" w:rsidRDefault="00E639F0" w:rsidP="004B0227">
      <w:pPr>
        <w:pStyle w:val="li"/>
      </w:pPr>
      <w:r>
        <w:rPr>
          <w:i/>
        </w:rPr>
        <w:t>A</w:t>
      </w:r>
      <w:r w:rsidR="00F06A6D" w:rsidRPr="00E639F0">
        <w:rPr>
          <w:i/>
        </w:rPr>
        <w:t xml:space="preserve"> </w:t>
      </w:r>
      <w:r w:rsidR="00F6332E" w:rsidRPr="00E639F0">
        <w:rPr>
          <w:rFonts w:ascii="Cambria Math" w:hAnsi="Cambria Math" w:cs="Cambria Math"/>
        </w:rPr>
        <w:t>[x]</w:t>
      </w:r>
      <w:r w:rsidR="00F06A6D" w:rsidRPr="00D2411E">
        <w:t xml:space="preserve"> </w:t>
      </w:r>
      <w:r>
        <w:rPr>
          <w:i/>
        </w:rPr>
        <w:t>B</w:t>
      </w:r>
      <w:r w:rsidR="00F06A6D">
        <w:t xml:space="preserve"> = </w:t>
      </w:r>
      <w:r>
        <w:rPr>
          <w:i/>
        </w:rPr>
        <w:t>A</w:t>
      </w:r>
      <w:r w:rsidR="00F06A6D" w:rsidRPr="00E639F0">
        <w:rPr>
          <w:i/>
        </w:rPr>
        <w:t xml:space="preserve"> </w:t>
      </w:r>
      <w:r w:rsidR="00F6332E" w:rsidRPr="00E639F0">
        <w:rPr>
          <w:rFonts w:ascii="Cambria Math" w:hAnsi="Cambria Math" w:cs="Cambria Math"/>
        </w:rPr>
        <w:t>[.]</w:t>
      </w:r>
      <w:r w:rsidR="00F06A6D" w:rsidRPr="00E639F0">
        <w:rPr>
          <w:rFonts w:ascii="Cambria Math" w:hAnsi="Cambria Math" w:cs="Cambria Math"/>
        </w:rPr>
        <w:t xml:space="preserve"> </w:t>
      </w:r>
      <w:r>
        <w:rPr>
          <w:i/>
        </w:rPr>
        <w:t>B</w:t>
      </w:r>
      <w:r w:rsidR="00F06A6D">
        <w:t xml:space="preserve"> = </w:t>
      </w:r>
      <w:r>
        <w:rPr>
          <w:i/>
        </w:rPr>
        <w:t>AB</w:t>
      </w:r>
      <w:r w:rsidR="00FA6413" w:rsidRPr="00E639F0">
        <w:rPr>
          <w:i/>
        </w:rPr>
        <w:t xml:space="preserve"> </w:t>
      </w:r>
      <w:r w:rsidR="00FA6413">
        <w:t xml:space="preserve">mod </w:t>
      </w:r>
      <w:r w:rsidR="00FA6413" w:rsidRPr="00E639F0">
        <w:rPr>
          <w:i/>
        </w:rPr>
        <w:t>p</w:t>
      </w:r>
      <w:r w:rsidR="00FA6413">
        <w:t>.</w:t>
      </w:r>
    </w:p>
    <w:p w14:paraId="3A912A49" w14:textId="1468057B" w:rsidR="00031B10" w:rsidRPr="00031B10" w:rsidRDefault="00031B10" w:rsidP="004B0227">
      <w:pPr>
        <w:rPr>
          <w:i/>
        </w:rPr>
      </w:pPr>
      <w:r w:rsidRPr="00031B10">
        <w:rPr>
          <w:i/>
        </w:rPr>
        <w:t>Proof:</w:t>
      </w:r>
    </w:p>
    <w:p w14:paraId="1565A6BC" w14:textId="5FD328D9" w:rsidR="003D52D2" w:rsidRDefault="003D52D2" w:rsidP="004B0227">
      <w:r>
        <w:t>Let z = x + y</w:t>
      </w:r>
    </w:p>
    <w:p w14:paraId="67B68163" w14:textId="0AA5CAE7" w:rsidR="00F86C5E" w:rsidRDefault="00F86C5E" w:rsidP="004B0227">
      <w:r>
        <w:t>By definition, X = e</w:t>
      </w:r>
      <w:r>
        <w:rPr>
          <w:vertAlign w:val="superscript"/>
        </w:rPr>
        <w:t>x</w:t>
      </w:r>
      <w:r>
        <w:t xml:space="preserve"> mod p, Y = </w:t>
      </w:r>
      <w:proofErr w:type="spellStart"/>
      <w:r>
        <w:t>e</w:t>
      </w:r>
      <w:r>
        <w:rPr>
          <w:vertAlign w:val="superscript"/>
        </w:rPr>
        <w:t>y</w:t>
      </w:r>
      <w:proofErr w:type="spellEnd"/>
      <w:r>
        <w:t xml:space="preserve"> mod p,</w:t>
      </w:r>
      <w:r w:rsidR="00031B10">
        <w:t xml:space="preserve"> and</w:t>
      </w:r>
      <w:r>
        <w:t xml:space="preserve"> Z = </w:t>
      </w:r>
      <w:proofErr w:type="spellStart"/>
      <w:r>
        <w:t>e</w:t>
      </w:r>
      <w:r>
        <w:rPr>
          <w:vertAlign w:val="superscript"/>
        </w:rPr>
        <w:t>z</w:t>
      </w:r>
      <w:proofErr w:type="spellEnd"/>
      <w:r>
        <w:rPr>
          <w:vertAlign w:val="superscript"/>
        </w:rPr>
        <w:t xml:space="preserve"> </w:t>
      </w:r>
      <w:r>
        <w:t>mod p.</w:t>
      </w:r>
    </w:p>
    <w:p w14:paraId="5F8E9532" w14:textId="77777777" w:rsidR="00F86C5E" w:rsidRDefault="00F86C5E" w:rsidP="004B0227">
      <w:r>
        <w:t xml:space="preserve">Therefore, </w:t>
      </w:r>
    </w:p>
    <w:p w14:paraId="3FE39460" w14:textId="77777777" w:rsidR="00746558" w:rsidRDefault="00F86C5E" w:rsidP="00115A49">
      <w:pPr>
        <w:pStyle w:val="DT"/>
      </w:pPr>
      <w:r>
        <w:t xml:space="preserve">Z = </w:t>
      </w:r>
      <w:proofErr w:type="spellStart"/>
      <w:r>
        <w:t>e</w:t>
      </w:r>
      <w:r>
        <w:rPr>
          <w:vertAlign w:val="superscript"/>
        </w:rPr>
        <w:t>z</w:t>
      </w:r>
      <w:proofErr w:type="spellEnd"/>
      <w:r>
        <w:t xml:space="preserve"> mod p </w:t>
      </w:r>
    </w:p>
    <w:p w14:paraId="256A5205" w14:textId="2AC76E6A" w:rsidR="00BF48CA" w:rsidRDefault="00F86C5E" w:rsidP="00115A49">
      <w:pPr>
        <w:pStyle w:val="DD"/>
      </w:pPr>
      <w:r>
        <w:t xml:space="preserve">= </w:t>
      </w:r>
      <w:proofErr w:type="spellStart"/>
      <w:r>
        <w:t>e</w:t>
      </w:r>
      <w:r>
        <w:rPr>
          <w:vertAlign w:val="superscript"/>
        </w:rPr>
        <w:t>x+y</w:t>
      </w:r>
      <w:proofErr w:type="spellEnd"/>
      <w:r>
        <w:t xml:space="preserve"> mod p </w:t>
      </w:r>
    </w:p>
    <w:p w14:paraId="58890852" w14:textId="6BD6E2E5" w:rsidR="00BF48CA" w:rsidRDefault="00F86C5E" w:rsidP="00115A49">
      <w:pPr>
        <w:pStyle w:val="DD"/>
      </w:pPr>
      <w:r>
        <w:t>= (</w:t>
      </w:r>
      <w:proofErr w:type="spellStart"/>
      <w:r>
        <w:t>e</w:t>
      </w:r>
      <w:r>
        <w:rPr>
          <w:vertAlign w:val="superscript"/>
        </w:rPr>
        <w:t>x</w:t>
      </w:r>
      <w:r>
        <w:t>e</w:t>
      </w:r>
      <w:r>
        <w:rPr>
          <w:vertAlign w:val="superscript"/>
        </w:rPr>
        <w:t>y</w:t>
      </w:r>
      <w:proofErr w:type="spellEnd"/>
      <w:r>
        <w:t xml:space="preserve">) mod p </w:t>
      </w:r>
    </w:p>
    <w:p w14:paraId="61CA3E64" w14:textId="2DCB6507" w:rsidR="00BF48CA" w:rsidRDefault="00F86C5E" w:rsidP="00115A49">
      <w:pPr>
        <w:pStyle w:val="DD"/>
      </w:pPr>
      <w:r>
        <w:t>= e</w:t>
      </w:r>
      <w:r>
        <w:rPr>
          <w:vertAlign w:val="superscript"/>
        </w:rPr>
        <w:t xml:space="preserve">x </w:t>
      </w:r>
      <w:r>
        <w:t xml:space="preserve">mod </w:t>
      </w:r>
      <w:proofErr w:type="spellStart"/>
      <w:r>
        <w:t>p.e</w:t>
      </w:r>
      <w:r>
        <w:rPr>
          <w:vertAlign w:val="superscript"/>
        </w:rPr>
        <w:t>y</w:t>
      </w:r>
      <w:proofErr w:type="spellEnd"/>
      <w:r>
        <w:t xml:space="preserve"> mod p </w:t>
      </w:r>
    </w:p>
    <w:p w14:paraId="7BFE7E05" w14:textId="6EEF7E81" w:rsidR="00F86C5E" w:rsidRDefault="00F86C5E" w:rsidP="00115A49">
      <w:pPr>
        <w:pStyle w:val="DD"/>
      </w:pPr>
      <w:r>
        <w:t>= X.Y</w:t>
      </w:r>
    </w:p>
    <w:p w14:paraId="36E9C219" w14:textId="25DAFC0F" w:rsidR="00A34A7F" w:rsidRDefault="00A34A7F" w:rsidP="004B0227">
      <w:r>
        <w:t>Moreover,</w:t>
      </w:r>
      <w:r w:rsidR="00B930DA">
        <w:t xml:space="preserve"> A = </w:t>
      </w:r>
      <w:proofErr w:type="spellStart"/>
      <w:r w:rsidR="00B930DA">
        <w:t>e</w:t>
      </w:r>
      <w:r w:rsidR="00B930DA" w:rsidRPr="00B930DA">
        <w:rPr>
          <w:vertAlign w:val="superscript"/>
        </w:rPr>
        <w:t>a</w:t>
      </w:r>
      <w:proofErr w:type="spellEnd"/>
      <w:r w:rsidR="00B930DA">
        <w:t xml:space="preserve"> mod p,</w:t>
      </w:r>
    </w:p>
    <w:p w14:paraId="5D049B9F" w14:textId="1DBC0B0A" w:rsidR="00B930DA" w:rsidRDefault="00B930DA" w:rsidP="004B0227">
      <w:r w:rsidRPr="00B930DA">
        <w:t>Therefore</w:t>
      </w:r>
      <w:r>
        <w:t>,</w:t>
      </w:r>
    </w:p>
    <w:p w14:paraId="2B826F45" w14:textId="77777777" w:rsidR="00115A49" w:rsidRDefault="00A34A7F" w:rsidP="00115A49">
      <w:pPr>
        <w:pStyle w:val="DT"/>
      </w:pPr>
      <w:r>
        <w:t>(</w:t>
      </w:r>
      <w:r w:rsidR="00E639F0">
        <w:t>A</w:t>
      </w:r>
      <w:r w:rsidRPr="00A34A7F">
        <w:rPr>
          <w:vertAlign w:val="superscript"/>
        </w:rPr>
        <w:t>x</w:t>
      </w:r>
      <w:r>
        <w:t xml:space="preserve"> </w:t>
      </w:r>
      <w:r w:rsidRPr="00A34A7F">
        <w:t>mod p</w:t>
      </w:r>
      <w:r>
        <w:t>).(</w:t>
      </w:r>
      <w:r w:rsidR="00E639F0">
        <w:t>A</w:t>
      </w:r>
      <w:r w:rsidRPr="00A34A7F">
        <w:rPr>
          <w:vertAlign w:val="superscript"/>
        </w:rPr>
        <w:t>y</w:t>
      </w:r>
      <w:r>
        <w:t xml:space="preserve"> </w:t>
      </w:r>
      <w:r w:rsidRPr="00A34A7F">
        <w:t>mod p</w:t>
      </w:r>
      <w:r>
        <w:t>)</w:t>
      </w:r>
      <w:r w:rsidR="00B930DA">
        <w:t xml:space="preserve"> </w:t>
      </w:r>
    </w:p>
    <w:p w14:paraId="559F3C51" w14:textId="74D50735" w:rsidR="00C12647" w:rsidRDefault="00B930DA" w:rsidP="00115A49">
      <w:pPr>
        <w:pStyle w:val="DD"/>
      </w:pPr>
      <w:r>
        <w:t xml:space="preserve">= </w:t>
      </w:r>
      <w:r w:rsidRPr="00B930DA">
        <w:t>(</w:t>
      </w:r>
      <w:proofErr w:type="spellStart"/>
      <w:r w:rsidRPr="00B930DA">
        <w:t>A</w:t>
      </w:r>
      <w:r w:rsidRPr="00B930DA">
        <w:rPr>
          <w:vertAlign w:val="superscript"/>
        </w:rPr>
        <w:t>x</w:t>
      </w:r>
      <w:r w:rsidRPr="00B930DA">
        <w:t>A</w:t>
      </w:r>
      <w:r w:rsidRPr="00B930DA">
        <w:rPr>
          <w:vertAlign w:val="superscript"/>
        </w:rPr>
        <w:t>y</w:t>
      </w:r>
      <w:proofErr w:type="spellEnd"/>
      <w:r>
        <w:t>)</w:t>
      </w:r>
      <w:r w:rsidRPr="00B930DA">
        <w:t xml:space="preserve"> mod p)</w:t>
      </w:r>
      <w:r>
        <w:t xml:space="preserve"> </w:t>
      </w:r>
    </w:p>
    <w:p w14:paraId="3532011A" w14:textId="45F37D03" w:rsidR="00C12647" w:rsidRDefault="00B930DA" w:rsidP="00115A49">
      <w:pPr>
        <w:pStyle w:val="DD"/>
      </w:pPr>
      <w:r w:rsidRPr="00B930DA">
        <w:t>= (</w:t>
      </w:r>
      <w:proofErr w:type="spellStart"/>
      <w:r w:rsidRPr="00B930DA">
        <w:t>A</w:t>
      </w:r>
      <w:r w:rsidRPr="00B930DA">
        <w:rPr>
          <w:vertAlign w:val="superscript"/>
        </w:rPr>
        <w:t>x+y</w:t>
      </w:r>
      <w:proofErr w:type="spellEnd"/>
      <w:r w:rsidRPr="00B930DA">
        <w:t>) mod p)</w:t>
      </w:r>
      <w:r>
        <w:t xml:space="preserve"> </w:t>
      </w:r>
    </w:p>
    <w:p w14:paraId="0FEAB1E8" w14:textId="290FB8DA" w:rsidR="00A34A7F" w:rsidRDefault="00B930DA" w:rsidP="00115A49">
      <w:pPr>
        <w:pStyle w:val="DD"/>
      </w:pPr>
      <w:r>
        <w:t xml:space="preserve">= </w:t>
      </w:r>
      <w:r w:rsidRPr="00B930DA">
        <w:t>A</w:t>
      </w:r>
      <w:r w:rsidRPr="00B930DA">
        <w:rPr>
          <w:vertAlign w:val="superscript"/>
        </w:rPr>
        <w:t>z</w:t>
      </w:r>
      <w:r w:rsidRPr="00B930DA">
        <w:t xml:space="preserve"> mod p</w:t>
      </w:r>
    </w:p>
    <w:p w14:paraId="5A926DAC" w14:textId="5B335816" w:rsidR="00C12647" w:rsidRDefault="00B930DA" w:rsidP="00115A49">
      <w:pPr>
        <w:pStyle w:val="DD"/>
      </w:pPr>
      <w:r>
        <w:t xml:space="preserve">= </w:t>
      </w:r>
      <w:proofErr w:type="spellStart"/>
      <w:r>
        <w:t>e</w:t>
      </w:r>
      <w:r w:rsidRPr="00B930DA">
        <w:rPr>
          <w:vertAlign w:val="superscript"/>
        </w:rPr>
        <w:t>az</w:t>
      </w:r>
      <w:proofErr w:type="spellEnd"/>
      <w:r w:rsidRPr="00B930DA">
        <w:t xml:space="preserve"> mod p</w:t>
      </w:r>
      <w:r>
        <w:t xml:space="preserve"> </w:t>
      </w:r>
    </w:p>
    <w:p w14:paraId="418811D6" w14:textId="5BC73C7A" w:rsidR="00C12647" w:rsidRDefault="00B930DA" w:rsidP="00115A49">
      <w:pPr>
        <w:pStyle w:val="DD"/>
      </w:pPr>
      <w:r>
        <w:t>= (</w:t>
      </w:r>
      <w:proofErr w:type="spellStart"/>
      <w:r w:rsidRPr="00B930DA">
        <w:t>e</w:t>
      </w:r>
      <w:r w:rsidRPr="00B930DA">
        <w:rPr>
          <w:vertAlign w:val="superscript"/>
        </w:rPr>
        <w:t>z</w:t>
      </w:r>
      <w:proofErr w:type="spellEnd"/>
      <w:r>
        <w:t>)</w:t>
      </w:r>
      <w:r w:rsidRPr="00B930DA">
        <w:rPr>
          <w:vertAlign w:val="superscript"/>
        </w:rPr>
        <w:t>a</w:t>
      </w:r>
      <w:r w:rsidRPr="00B930DA">
        <w:t xml:space="preserve"> mod p</w:t>
      </w:r>
      <w:r>
        <w:t xml:space="preserve"> </w:t>
      </w:r>
    </w:p>
    <w:p w14:paraId="19EC3439" w14:textId="0567F129" w:rsidR="00B930DA" w:rsidRDefault="00B930DA" w:rsidP="00115A49">
      <w:pPr>
        <w:pStyle w:val="DD"/>
      </w:pPr>
      <w:r>
        <w:t>= Z</w:t>
      </w:r>
      <w:r w:rsidRPr="00B930DA">
        <w:rPr>
          <w:vertAlign w:val="superscript"/>
        </w:rPr>
        <w:t>a</w:t>
      </w:r>
      <w:r>
        <w:t xml:space="preserve"> mod p</w:t>
      </w:r>
    </w:p>
    <w:p w14:paraId="100E31CE" w14:textId="25C25A75" w:rsidR="00B91814" w:rsidRPr="002E55CD" w:rsidRDefault="00B91814" w:rsidP="004B0227">
      <w:r>
        <w:t xml:space="preserve">Since </w:t>
      </w:r>
      <w:proofErr w:type="spellStart"/>
      <w:r>
        <w:t>e</w:t>
      </w:r>
      <w:r w:rsidR="0082103B">
        <w:rPr>
          <w:vertAlign w:val="superscript"/>
        </w:rPr>
        <w:t>o</w:t>
      </w:r>
      <w:proofErr w:type="spellEnd"/>
      <w:r w:rsidR="0082103B">
        <w:t xml:space="preserve"> mod p = 1</w:t>
      </w:r>
      <w:r w:rsidR="00DF0EDC">
        <w:t xml:space="preserve">, the same result holds for </w:t>
      </w:r>
      <w:r w:rsidR="00A11A34" w:rsidRPr="00A11A34">
        <w:t xml:space="preserve">z = </w:t>
      </w:r>
      <w:r w:rsidR="009D00D9">
        <w:t>(</w:t>
      </w:r>
      <w:r w:rsidR="00A11A34" w:rsidRPr="00A11A34">
        <w:t>x + y</w:t>
      </w:r>
      <w:r w:rsidR="009D00D9">
        <w:t>)</w:t>
      </w:r>
      <w:r w:rsidR="00A11A34">
        <w:t xml:space="preserve"> mod </w:t>
      </w:r>
      <w:r w:rsidR="009D00D9">
        <w:t xml:space="preserve">o since </w:t>
      </w:r>
      <w:proofErr w:type="spellStart"/>
      <w:r w:rsidR="009D00D9">
        <w:t>e</w:t>
      </w:r>
      <w:r w:rsidR="009D00D9">
        <w:rPr>
          <w:vertAlign w:val="superscript"/>
        </w:rPr>
        <w:t>x+y</w:t>
      </w:r>
      <w:r w:rsidR="000108DF">
        <w:rPr>
          <w:vertAlign w:val="superscript"/>
        </w:rPr>
        <w:t>+no</w:t>
      </w:r>
      <w:proofErr w:type="spellEnd"/>
      <w:r w:rsidR="00940177">
        <w:t xml:space="preserve"> = </w:t>
      </w:r>
      <w:proofErr w:type="spellStart"/>
      <w:r w:rsidR="00940177">
        <w:t>e</w:t>
      </w:r>
      <w:r w:rsidR="00940177">
        <w:rPr>
          <w:vertAlign w:val="superscript"/>
        </w:rPr>
        <w:t>x+y</w:t>
      </w:r>
      <w:r w:rsidR="00F84D61">
        <w:t>.</w:t>
      </w:r>
      <w:r w:rsidR="001E05AE">
        <w:t>e</w:t>
      </w:r>
      <w:r w:rsidR="001E05AE">
        <w:rPr>
          <w:vertAlign w:val="superscript"/>
        </w:rPr>
        <w:t>no</w:t>
      </w:r>
      <w:proofErr w:type="spellEnd"/>
      <w:r w:rsidR="001E05AE">
        <w:t xml:space="preserve"> </w:t>
      </w:r>
      <w:r w:rsidR="002E55CD">
        <w:t>= e</w:t>
      </w:r>
      <w:r w:rsidR="002E55CD">
        <w:rPr>
          <w:vertAlign w:val="superscript"/>
        </w:rPr>
        <w:t>x+y</w:t>
      </w:r>
      <w:r w:rsidR="002E55CD">
        <w:t xml:space="preserve">.1 = </w:t>
      </w:r>
      <w:proofErr w:type="spellStart"/>
      <w:r w:rsidR="002E55CD">
        <w:t>e</w:t>
      </w:r>
      <w:r w:rsidR="002E55CD">
        <w:rPr>
          <w:vertAlign w:val="superscript"/>
        </w:rPr>
        <w:t>x+y</w:t>
      </w:r>
      <w:proofErr w:type="spellEnd"/>
      <w:r w:rsidR="002E55CD">
        <w:t>.</w:t>
      </w:r>
    </w:p>
    <w:p w14:paraId="2676E4CE" w14:textId="08EA05B6" w:rsidR="00B03069" w:rsidRPr="002F5091" w:rsidRDefault="00B03069" w:rsidP="00B03069">
      <w:pPr>
        <w:pStyle w:val="Heading2"/>
      </w:pPr>
      <w:r>
        <w:t>Threshold Decryption</w:t>
      </w:r>
    </w:p>
    <w:p w14:paraId="3A348615" w14:textId="77777777" w:rsidR="00B03069" w:rsidRDefault="00B03069" w:rsidP="00B03069">
      <w:r>
        <w:t xml:space="preserve">Threshold decryption allows  a decryption key to be divided into two or more parts, allowing these roles to be assigned to different parties. This capability can be employed within a machine to divide use of a private key between an implementation running in the user mode and a process running in a privileged mode that is bound to the machine. Alternatively, threshold cryptography can be employed to </w:t>
      </w:r>
    </w:p>
    <w:p w14:paraId="0C08A5E7" w14:textId="0D40EA75" w:rsidR="00B03069" w:rsidRDefault="00B03069" w:rsidP="00B03069">
      <w:r>
        <w:t>The key combination law and result combination law provide a basis for threshold d</w:t>
      </w:r>
      <w:r w:rsidRPr="00D5222C">
        <w:t>ecryption</w:t>
      </w:r>
      <w:r>
        <w:t xml:space="preserve">. </w:t>
      </w:r>
    </w:p>
    <w:p w14:paraId="0E6F403B" w14:textId="5ECA7BB4" w:rsidR="007556ED" w:rsidRDefault="007556ED" w:rsidP="007556ED">
      <w:pPr>
        <w:pStyle w:val="Heading3"/>
      </w:pPr>
      <w:r>
        <w:t>Key Splitting</w:t>
      </w:r>
    </w:p>
    <w:p w14:paraId="6466BDFB" w14:textId="329095C0" w:rsidR="00E42C53" w:rsidRDefault="00E42C53" w:rsidP="00B03069">
      <w:r>
        <w:t xml:space="preserve">We </w:t>
      </w:r>
      <w:r w:rsidR="00F55FE9">
        <w:t xml:space="preserve">begin </w:t>
      </w:r>
      <w:r w:rsidR="001039EA">
        <w:t xml:space="preserve">by creating a </w:t>
      </w:r>
      <w:r w:rsidR="00022458">
        <w:t>base key pair { X, x }. The public component X is used to perform encryption operations by means of a key agreement against a</w:t>
      </w:r>
      <w:r w:rsidR="00FB6A2F">
        <w:t>n ephemeral key in the usual fashion.</w:t>
      </w:r>
      <w:r w:rsidR="006E07E9">
        <w:t xml:space="preserve"> </w:t>
      </w:r>
      <w:r w:rsidR="0054253E">
        <w:t xml:space="preserve">The private component x may be used for decryption in the normal fashion or </w:t>
      </w:r>
      <w:r w:rsidR="00CA5519">
        <w:t>to provide the source material for a key splitting operation.</w:t>
      </w:r>
    </w:p>
    <w:p w14:paraId="42D15354" w14:textId="5CFB2C77" w:rsidR="00B03069" w:rsidRDefault="00D46BE7" w:rsidP="00B03069">
      <w:r>
        <w:t xml:space="preserve">To </w:t>
      </w:r>
      <w:r w:rsidR="008668FA">
        <w:t>split the base key into n shares</w:t>
      </w:r>
      <w:r w:rsidR="00F156F6">
        <w:t xml:space="preserve"> </w:t>
      </w:r>
      <w:r w:rsidR="00396D9C">
        <w:t>{</w:t>
      </w:r>
      <w:r w:rsidR="00202D35">
        <w:t xml:space="preserve"> S</w:t>
      </w:r>
      <w:r w:rsidR="008F7CE9">
        <w:rPr>
          <w:vertAlign w:val="subscript"/>
        </w:rPr>
        <w:t>1</w:t>
      </w:r>
      <w:r w:rsidR="00202D35">
        <w:t>, s</w:t>
      </w:r>
      <w:r w:rsidR="008F7CE9">
        <w:rPr>
          <w:vertAlign w:val="subscript"/>
        </w:rPr>
        <w:t>1</w:t>
      </w:r>
      <w:r w:rsidR="00202D35">
        <w:t xml:space="preserve"> }</w:t>
      </w:r>
      <w:r w:rsidR="008668FA">
        <w:t xml:space="preserve">, </w:t>
      </w:r>
      <w:r w:rsidR="00CB52AC">
        <w:t>{ S</w:t>
      </w:r>
      <w:r w:rsidR="00CB52AC">
        <w:rPr>
          <w:vertAlign w:val="subscript"/>
        </w:rPr>
        <w:t>2</w:t>
      </w:r>
      <w:r w:rsidR="00CB52AC">
        <w:t>, s</w:t>
      </w:r>
      <w:r w:rsidR="00CB52AC">
        <w:rPr>
          <w:vertAlign w:val="subscript"/>
        </w:rPr>
        <w:t>2</w:t>
      </w:r>
      <w:r w:rsidR="00CB52AC">
        <w:t xml:space="preserve"> }, … { S</w:t>
      </w:r>
      <w:r w:rsidR="00CB52AC">
        <w:rPr>
          <w:vertAlign w:val="subscript"/>
        </w:rPr>
        <w:t>n</w:t>
      </w:r>
      <w:r w:rsidR="00CB52AC">
        <w:t xml:space="preserve">, </w:t>
      </w:r>
      <w:proofErr w:type="spellStart"/>
      <w:r w:rsidR="00CB52AC">
        <w:t>s</w:t>
      </w:r>
      <w:r w:rsidR="00CB52AC">
        <w:rPr>
          <w:vertAlign w:val="subscript"/>
        </w:rPr>
        <w:t>n</w:t>
      </w:r>
      <w:proofErr w:type="spellEnd"/>
      <w:r w:rsidR="00CB52AC">
        <w:t xml:space="preserve"> }, </w:t>
      </w:r>
      <w:r w:rsidR="00285AE1">
        <w:t xml:space="preserve">we begin by generating </w:t>
      </w:r>
      <w:r w:rsidR="000623F1">
        <w:t xml:space="preserve">the first </w:t>
      </w:r>
      <w:r w:rsidR="00285AE1">
        <w:t xml:space="preserve">n-1 </w:t>
      </w:r>
      <w:r w:rsidR="00C438BB">
        <w:t xml:space="preserve">private keys </w:t>
      </w:r>
      <w:r w:rsidR="000425FB">
        <w:t>in the normal fashion.</w:t>
      </w:r>
      <w:r w:rsidR="00C438BB">
        <w:t xml:space="preserve"> It is not necessary to generate the corresponding public keys as these are not </w:t>
      </w:r>
      <w:r w:rsidR="00141D89">
        <w:t>required.</w:t>
      </w:r>
    </w:p>
    <w:p w14:paraId="6F22104A" w14:textId="6FEDDA13" w:rsidR="000623F1" w:rsidRDefault="000623F1" w:rsidP="00B03069">
      <w:r>
        <w:t xml:space="preserve">The private key </w:t>
      </w:r>
      <w:r w:rsidR="006916A1">
        <w:t xml:space="preserve">of the final key share </w:t>
      </w:r>
      <w:proofErr w:type="spellStart"/>
      <w:r w:rsidR="006916A1">
        <w:t>s</w:t>
      </w:r>
      <w:r w:rsidR="006916A1">
        <w:rPr>
          <w:vertAlign w:val="subscript"/>
        </w:rPr>
        <w:t>n</w:t>
      </w:r>
      <w:proofErr w:type="spellEnd"/>
      <w:r w:rsidR="006916A1">
        <w:t xml:space="preserve"> </w:t>
      </w:r>
      <w:r w:rsidR="00160980" w:rsidRPr="00160980">
        <w:t>is given b</w:t>
      </w:r>
      <w:r w:rsidR="00451491">
        <w:t>y:</w:t>
      </w:r>
    </w:p>
    <w:p w14:paraId="1492159B" w14:textId="0A453406" w:rsidR="00160980" w:rsidRPr="00E52DAF" w:rsidRDefault="00160980" w:rsidP="00B03069">
      <w:proofErr w:type="spellStart"/>
      <w:r w:rsidRPr="00451491">
        <w:rPr>
          <w:i/>
          <w:iCs/>
        </w:rPr>
        <w:t>s</w:t>
      </w:r>
      <w:r w:rsidRPr="00451491">
        <w:rPr>
          <w:i/>
          <w:iCs/>
          <w:vertAlign w:val="subscript"/>
        </w:rPr>
        <w:t>n</w:t>
      </w:r>
      <w:proofErr w:type="spellEnd"/>
      <w:r w:rsidRPr="00451491">
        <w:rPr>
          <w:i/>
          <w:iCs/>
        </w:rPr>
        <w:t xml:space="preserve"> = </w:t>
      </w:r>
      <w:r w:rsidR="00451491" w:rsidRPr="00451491">
        <w:rPr>
          <w:i/>
          <w:iCs/>
        </w:rPr>
        <w:t xml:space="preserve">(x - </w:t>
      </w:r>
      <w:r w:rsidR="00A16445" w:rsidRPr="00451491">
        <w:rPr>
          <w:i/>
          <w:iCs/>
        </w:rPr>
        <w:t>s</w:t>
      </w:r>
      <w:r w:rsidR="00A16445" w:rsidRPr="00451491">
        <w:rPr>
          <w:i/>
          <w:iCs/>
          <w:vertAlign w:val="subscript"/>
        </w:rPr>
        <w:t>1</w:t>
      </w:r>
      <w:r w:rsidR="00A16445" w:rsidRPr="00451491">
        <w:rPr>
          <w:i/>
          <w:iCs/>
        </w:rPr>
        <w:t xml:space="preserve"> </w:t>
      </w:r>
      <w:r w:rsidR="00451491" w:rsidRPr="00451491">
        <w:rPr>
          <w:i/>
          <w:iCs/>
        </w:rPr>
        <w:t>-</w:t>
      </w:r>
      <w:r w:rsidR="00A16445" w:rsidRPr="00451491">
        <w:rPr>
          <w:i/>
          <w:iCs/>
        </w:rPr>
        <w:t xml:space="preserve"> s</w:t>
      </w:r>
      <w:r w:rsidR="00112B99" w:rsidRPr="00451491">
        <w:rPr>
          <w:i/>
          <w:iCs/>
          <w:vertAlign w:val="subscript"/>
        </w:rPr>
        <w:t>2</w:t>
      </w:r>
      <w:r w:rsidR="00112B99" w:rsidRPr="00451491">
        <w:rPr>
          <w:i/>
          <w:iCs/>
        </w:rPr>
        <w:t xml:space="preserve"> </w:t>
      </w:r>
      <w:r w:rsidR="00451491" w:rsidRPr="00451491">
        <w:rPr>
          <w:i/>
          <w:iCs/>
        </w:rPr>
        <w:t>-</w:t>
      </w:r>
      <w:r w:rsidR="00112B99" w:rsidRPr="00451491">
        <w:rPr>
          <w:i/>
          <w:iCs/>
        </w:rPr>
        <w:t xml:space="preserve"> … </w:t>
      </w:r>
      <w:r w:rsidR="00451491" w:rsidRPr="00451491">
        <w:rPr>
          <w:i/>
          <w:iCs/>
        </w:rPr>
        <w:t xml:space="preserve">- </w:t>
      </w:r>
      <w:r w:rsidR="00E52DAF" w:rsidRPr="00451491">
        <w:rPr>
          <w:i/>
          <w:iCs/>
        </w:rPr>
        <w:t>s</w:t>
      </w:r>
      <w:r w:rsidR="00E52DAF" w:rsidRPr="00451491">
        <w:rPr>
          <w:i/>
          <w:iCs/>
          <w:vertAlign w:val="subscript"/>
        </w:rPr>
        <w:t>n-1</w:t>
      </w:r>
      <w:r w:rsidR="00E52DAF" w:rsidRPr="00451491">
        <w:rPr>
          <w:i/>
          <w:iCs/>
        </w:rPr>
        <w:t>)</w:t>
      </w:r>
      <w:r w:rsidR="00451491" w:rsidRPr="00451491">
        <w:rPr>
          <w:i/>
          <w:iCs/>
        </w:rPr>
        <w:t xml:space="preserve"> </w:t>
      </w:r>
      <w:r w:rsidR="00451491">
        <w:t xml:space="preserve">mod </w:t>
      </w:r>
      <w:r w:rsidR="00451491" w:rsidRPr="00451491">
        <w:rPr>
          <w:i/>
          <w:iCs/>
        </w:rPr>
        <w:t>o</w:t>
      </w:r>
    </w:p>
    <w:p w14:paraId="73769122" w14:textId="3073EFC2" w:rsidR="00B03069" w:rsidRDefault="00451491" w:rsidP="00B03069">
      <w:r>
        <w:t>Thus</w:t>
      </w:r>
      <w:r w:rsidR="008D59C9">
        <w:t>,</w:t>
      </w:r>
      <w:r>
        <w:t xml:space="preserve"> </w:t>
      </w:r>
      <w:r w:rsidR="001229D2">
        <w:t>the</w:t>
      </w:r>
      <w:r w:rsidR="00B50F2F">
        <w:t xml:space="preserve"> base</w:t>
      </w:r>
      <w:r w:rsidR="001229D2">
        <w:t xml:space="preserve"> private key x </w:t>
      </w:r>
      <w:r w:rsidR="00B50F2F">
        <w:t xml:space="preserve">is equal to the sum of the </w:t>
      </w:r>
      <w:r w:rsidR="000C7AB0">
        <w:t>private key shares modulo the group order.</w:t>
      </w:r>
    </w:p>
    <w:p w14:paraId="4D938C23" w14:textId="4AD858B8" w:rsidR="008D59C9" w:rsidRDefault="007556ED" w:rsidP="007556ED">
      <w:pPr>
        <w:pStyle w:val="Heading3"/>
      </w:pPr>
      <w:r>
        <w:t>Decryption</w:t>
      </w:r>
    </w:p>
    <w:p w14:paraId="74993793" w14:textId="77777777" w:rsidR="00B557B1" w:rsidRDefault="0008118C" w:rsidP="007556ED">
      <w:r>
        <w:t>To encrypt a do</w:t>
      </w:r>
      <w:r w:rsidR="00141D89">
        <w:t>cument</w:t>
      </w:r>
      <w:r w:rsidR="00B410EF">
        <w:t xml:space="preserve">, we first generate an ephemeral key pair </w:t>
      </w:r>
      <w:r w:rsidR="00B410EF" w:rsidRPr="00B410EF">
        <w:t xml:space="preserve">{ </w:t>
      </w:r>
      <w:r w:rsidR="00B410EF">
        <w:t>Y</w:t>
      </w:r>
      <w:r w:rsidR="00B410EF" w:rsidRPr="00B410EF">
        <w:t xml:space="preserve">, </w:t>
      </w:r>
      <w:r w:rsidR="00B410EF">
        <w:t>y</w:t>
      </w:r>
      <w:r w:rsidR="00B410EF" w:rsidRPr="00B410EF">
        <w:t xml:space="preserve"> }</w:t>
      </w:r>
      <w:r w:rsidR="00B410EF">
        <w:t xml:space="preserve">. </w:t>
      </w:r>
      <w:r w:rsidR="00C059E7">
        <w:t xml:space="preserve">The key agreement value </w:t>
      </w:r>
      <w:proofErr w:type="spellStart"/>
      <w:r w:rsidR="00C059E7">
        <w:t>e</w:t>
      </w:r>
      <w:r w:rsidR="00C059E7">
        <w:rPr>
          <w:vertAlign w:val="superscript"/>
        </w:rPr>
        <w:t>xy</w:t>
      </w:r>
      <w:proofErr w:type="spellEnd"/>
      <w:r w:rsidR="00C059E7">
        <w:t xml:space="preserve"> is calculated from the base public key X = e</w:t>
      </w:r>
      <w:r w:rsidR="00C059E7">
        <w:rPr>
          <w:vertAlign w:val="superscript"/>
        </w:rPr>
        <w:t>x</w:t>
      </w:r>
      <w:r w:rsidR="00C059E7">
        <w:t xml:space="preserve"> and the </w:t>
      </w:r>
      <w:r w:rsidR="0068007C">
        <w:t>ephemeral private key y.</w:t>
      </w:r>
      <w:r w:rsidR="00163AD5">
        <w:t xml:space="preserve"> </w:t>
      </w:r>
      <w:r w:rsidR="00DA0BFA">
        <w:t xml:space="preserve">A key derivation function is then used to obtain the </w:t>
      </w:r>
      <w:r w:rsidR="00B557B1">
        <w:t>session key to be used to encrypt the document under a symmetric cipher.</w:t>
      </w:r>
    </w:p>
    <w:p w14:paraId="68D05552" w14:textId="113D0588" w:rsidR="007556ED" w:rsidRDefault="00F619E4" w:rsidP="007556ED">
      <w:r>
        <w:t xml:space="preserve">To decrypt a document using the threshold key shares, each </w:t>
      </w:r>
      <w:r w:rsidR="00291678">
        <w:t xml:space="preserve">key share holder </w:t>
      </w:r>
      <w:r w:rsidR="00183FB0">
        <w:t xml:space="preserve">first </w:t>
      </w:r>
      <w:r w:rsidR="006B3A3F">
        <w:t xml:space="preserve">performs a </w:t>
      </w:r>
      <w:r w:rsidR="00487CEA">
        <w:t xml:space="preserve">Diffie Hellman operation </w:t>
      </w:r>
      <w:r w:rsidR="00104336">
        <w:t>using their private key on the ephemeral public key</w:t>
      </w:r>
      <w:r w:rsidR="00183FB0">
        <w:t xml:space="preserve">. The key shares are then combined using the result combination law to obtain the key exchange value </w:t>
      </w:r>
      <w:r w:rsidR="00742E0F">
        <w:t>from which the session key is recovered.</w:t>
      </w:r>
    </w:p>
    <w:p w14:paraId="6D09E3EE" w14:textId="3A30C396" w:rsidR="00742E0F" w:rsidRDefault="007C51D0" w:rsidP="007556ED">
      <w:r>
        <w:t>The key contribution c</w:t>
      </w:r>
      <w:r w:rsidR="00A23415">
        <w:rPr>
          <w:vertAlign w:val="subscript"/>
        </w:rPr>
        <w:t>i</w:t>
      </w:r>
      <w:r w:rsidR="00A23415">
        <w:t xml:space="preserve"> for the holder of the </w:t>
      </w:r>
      <w:proofErr w:type="spellStart"/>
      <w:r w:rsidR="00A23415">
        <w:t>i</w:t>
      </w:r>
      <w:r w:rsidR="00A23415">
        <w:rPr>
          <w:vertAlign w:val="superscript"/>
        </w:rPr>
        <w:t>th</w:t>
      </w:r>
      <w:proofErr w:type="spellEnd"/>
      <w:r w:rsidR="00A23415">
        <w:t xml:space="preserve"> </w:t>
      </w:r>
      <w:r w:rsidR="00EF3662">
        <w:t>key share is calculated as:</w:t>
      </w:r>
    </w:p>
    <w:p w14:paraId="7BCC1659" w14:textId="79FD0EBD" w:rsidR="00EF3662" w:rsidRDefault="00EF3662" w:rsidP="007556ED">
      <w:r>
        <w:t>c</w:t>
      </w:r>
      <w:r>
        <w:rPr>
          <w:vertAlign w:val="subscript"/>
        </w:rPr>
        <w:t>i</w:t>
      </w:r>
      <w:r>
        <w:t xml:space="preserve"> = </w:t>
      </w:r>
      <w:proofErr w:type="spellStart"/>
      <w:r w:rsidR="00261841">
        <w:t>Y</w:t>
      </w:r>
      <w:r w:rsidR="00D72793">
        <w:rPr>
          <w:vertAlign w:val="superscript"/>
        </w:rPr>
        <w:t>si</w:t>
      </w:r>
      <w:proofErr w:type="spellEnd"/>
    </w:p>
    <w:p w14:paraId="7C2B64D0" w14:textId="0C985902" w:rsidR="00642B97" w:rsidRDefault="004944BA" w:rsidP="007556ED">
      <w:r>
        <w:t>The key agreement value is thus</w:t>
      </w:r>
    </w:p>
    <w:p w14:paraId="65087AC7" w14:textId="5436AC6F" w:rsidR="00B410EF" w:rsidRDefault="00AB0A49" w:rsidP="007556ED">
      <w:r>
        <w:t>A</w:t>
      </w:r>
      <w:r w:rsidR="00C8409A">
        <w:t xml:space="preserve"> = </w:t>
      </w:r>
      <w:r w:rsidR="00E75AF7">
        <w:t>c</w:t>
      </w:r>
      <w:r w:rsidR="00E75AF7">
        <w:rPr>
          <w:vertAlign w:val="subscript"/>
        </w:rPr>
        <w:t>1</w:t>
      </w:r>
      <w:r w:rsidR="00E75AF7">
        <w:t xml:space="preserve"> . c</w:t>
      </w:r>
      <w:r w:rsidR="00E75AF7">
        <w:rPr>
          <w:vertAlign w:val="subscript"/>
        </w:rPr>
        <w:t>2</w:t>
      </w:r>
      <w:r w:rsidR="00E75AF7">
        <w:t xml:space="preserve"> . … . </w:t>
      </w:r>
      <w:proofErr w:type="spellStart"/>
      <w:r w:rsidR="00E75AF7">
        <w:t>c</w:t>
      </w:r>
      <w:r w:rsidR="00E75AF7">
        <w:rPr>
          <w:vertAlign w:val="subscript"/>
        </w:rPr>
        <w:t>n</w:t>
      </w:r>
      <w:proofErr w:type="spellEnd"/>
    </w:p>
    <w:p w14:paraId="7B46E9E7" w14:textId="3C5396F5" w:rsidR="00CB325D" w:rsidRPr="00273844" w:rsidRDefault="00D84C9C" w:rsidP="007556ED">
      <w:r>
        <w:t xml:space="preserve">This </w:t>
      </w:r>
      <w:r w:rsidR="00AB0A49">
        <w:t>value is equal to the encryption key agreement value according to the group law.</w:t>
      </w:r>
    </w:p>
    <w:p w14:paraId="2D4CF57B" w14:textId="61A35D1B" w:rsidR="00F86C5E" w:rsidRDefault="00651679" w:rsidP="004B0227">
      <w:pPr>
        <w:pStyle w:val="Heading2"/>
      </w:pPr>
      <w:r>
        <w:t>Threshold</w:t>
      </w:r>
      <w:r w:rsidR="002F5091">
        <w:t xml:space="preserve"> Key Generation</w:t>
      </w:r>
    </w:p>
    <w:p w14:paraId="021D3AD7" w14:textId="198C4D1F" w:rsidR="000C19A5" w:rsidRDefault="000C19A5" w:rsidP="004B0227">
      <w:r>
        <w:t>The key combination law allow</w:t>
      </w:r>
      <w:r w:rsidR="00D82A92">
        <w:t>s</w:t>
      </w:r>
      <w:r>
        <w:t xml:space="preserve"> </w:t>
      </w:r>
      <w:r w:rsidR="002B34EC">
        <w:t>an aggre</w:t>
      </w:r>
      <w:r w:rsidR="003601E5">
        <w:t xml:space="preserve">gate </w:t>
      </w:r>
      <w:r w:rsidR="00C30FF3">
        <w:t xml:space="preserve">private </w:t>
      </w:r>
      <w:r w:rsidR="003601E5">
        <w:t xml:space="preserve">key to be derived from </w:t>
      </w:r>
      <w:r w:rsidR="00C30FF3">
        <w:t xml:space="preserve">private </w:t>
      </w:r>
      <w:r w:rsidR="003601E5">
        <w:t xml:space="preserve">key contributions provided by </w:t>
      </w:r>
      <w:r w:rsidR="00646DE0">
        <w:t>two or mor</w:t>
      </w:r>
      <w:r w:rsidR="00203A05">
        <w:t>e parties</w:t>
      </w:r>
      <w:r w:rsidR="00F361B3">
        <w:t xml:space="preserve"> such that the corresponding aggregate public key </w:t>
      </w:r>
      <w:r w:rsidR="006D5996">
        <w:t xml:space="preserve">may be derived from the </w:t>
      </w:r>
      <w:r w:rsidR="00103803">
        <w:t xml:space="preserve">public keys </w:t>
      </w:r>
      <w:r w:rsidR="00AE52BA">
        <w:t xml:space="preserve">corresponding to the </w:t>
      </w:r>
      <w:r w:rsidR="0032669A" w:rsidRPr="0032669A">
        <w:t>contributions</w:t>
      </w:r>
      <w:r w:rsidR="0032669A">
        <w:t>.</w:t>
      </w:r>
      <w:r w:rsidR="00303AE6">
        <w:t xml:space="preserve"> The resulting key generation mechanism is thus, auditable and interoperable.</w:t>
      </w:r>
    </w:p>
    <w:p w14:paraId="36776239" w14:textId="52FBCF0A" w:rsidR="007A7AA0" w:rsidRDefault="007A7AA0" w:rsidP="007A7AA0">
      <w:pPr>
        <w:pStyle w:val="Heading3"/>
      </w:pPr>
      <w:r>
        <w:t>Device Provisioning</w:t>
      </w:r>
    </w:p>
    <w:p w14:paraId="78AAD2E7" w14:textId="17FE4136" w:rsidR="00A9417B" w:rsidRDefault="00CA37E5" w:rsidP="00E47D4F">
      <w:r>
        <w:t xml:space="preserve">Auditable Threshold Key Generation </w:t>
      </w:r>
      <w:r w:rsidR="00A9417B">
        <w:t xml:space="preserve">provides a </w:t>
      </w:r>
      <w:r w:rsidR="00BF13B0">
        <w:t xml:space="preserve">simple and efficient means of </w:t>
      </w:r>
      <w:r w:rsidR="00111184">
        <w:t xml:space="preserve">securely </w:t>
      </w:r>
      <w:r w:rsidR="00BF13B0">
        <w:t xml:space="preserve">provisioning </w:t>
      </w:r>
      <w:r w:rsidR="00603EC9">
        <w:t>keys to devices</w:t>
      </w:r>
      <w:r w:rsidR="00FD0F8B">
        <w:t xml:space="preserve">. </w:t>
      </w:r>
      <w:r w:rsidR="001736B6">
        <w:t>This is encountered in the IoT space as a concern in</w:t>
      </w:r>
      <w:r w:rsidR="00156B4A">
        <w:t xml:space="preserve"> </w:t>
      </w:r>
      <w:r w:rsidR="001736B6">
        <w:t>'onboarding'</w:t>
      </w:r>
      <w:r w:rsidR="00156B4A">
        <w:t xml:space="preserve"> and in the provisioning of unique keys for use with cryptographic applications (e.g. SSH, S/MIME, OpenPGP, etc.)</w:t>
      </w:r>
      <w:r w:rsidR="00C96E64">
        <w:t>.</w:t>
      </w:r>
    </w:p>
    <w:p w14:paraId="4C9E0EF1" w14:textId="246C0176" w:rsidR="00A207B0" w:rsidRDefault="00D55C84" w:rsidP="00E47D4F">
      <w:r>
        <w:t xml:space="preserve">Consider the case in which Alice purchases an IoT connected </w:t>
      </w:r>
      <w:r w:rsidR="00C724E6">
        <w:t xml:space="preserve">Device D which </w:t>
      </w:r>
      <w:r w:rsidR="00B93BDE">
        <w:t xml:space="preserve">requires </w:t>
      </w:r>
      <w:r w:rsidR="005C6C51">
        <w:t xml:space="preserve">a </w:t>
      </w:r>
      <w:r w:rsidR="00D02B72">
        <w:t>unique device key</w:t>
      </w:r>
      <w:r w:rsidR="00A207B0">
        <w:t xml:space="preserve"> </w:t>
      </w:r>
      <w:r w:rsidR="00D02B72">
        <w:t xml:space="preserve">pair </w:t>
      </w:r>
      <w:r w:rsidR="00763083" w:rsidRPr="00763083">
        <w:rPr>
          <w:i/>
          <w:iCs/>
        </w:rPr>
        <w:t>{ X , x }</w:t>
      </w:r>
      <w:r w:rsidR="00763083">
        <w:t xml:space="preserve"> </w:t>
      </w:r>
      <w:r w:rsidR="00D51BCC">
        <w:t>for its operation.</w:t>
      </w:r>
      <w:r w:rsidR="00A207B0">
        <w:t xml:space="preserve"> </w:t>
      </w:r>
      <w:r w:rsidR="006752B3">
        <w:t>The process of provisioning (aka 'onboarding') is</w:t>
      </w:r>
      <w:r w:rsidR="00783C12">
        <w:t xml:space="preserve"> performed using a</w:t>
      </w:r>
      <w:r w:rsidR="00E527FC">
        <w:t>n administration device.</w:t>
      </w:r>
      <w:r w:rsidR="00783C12">
        <w:t xml:space="preserve"> </w:t>
      </w:r>
      <w:r w:rsidR="00A207B0">
        <w:t>Traditional key pair generation gives us three options:</w:t>
      </w:r>
    </w:p>
    <w:p w14:paraId="216DF449" w14:textId="7AD6A4C1" w:rsidR="00C96E64" w:rsidRDefault="00253297" w:rsidP="00A207B0">
      <w:pPr>
        <w:pStyle w:val="li"/>
      </w:pPr>
      <w:r>
        <w:t>Generate and i</w:t>
      </w:r>
      <w:r w:rsidR="002057EC">
        <w:t>nstall</w:t>
      </w:r>
      <w:r w:rsidR="009918AE">
        <w:t xml:space="preserve"> a key pair during manufacture</w:t>
      </w:r>
      <w:r w:rsidR="00763083">
        <w:t>.</w:t>
      </w:r>
    </w:p>
    <w:p w14:paraId="50CE608F" w14:textId="3082FB18" w:rsidR="00253297" w:rsidRDefault="00253297" w:rsidP="00A207B0">
      <w:pPr>
        <w:pStyle w:val="li"/>
      </w:pPr>
      <w:r>
        <w:t xml:space="preserve">Generate a new key pair during device </w:t>
      </w:r>
      <w:r w:rsidR="009435D7">
        <w:t>provisioning</w:t>
      </w:r>
      <w:r>
        <w:t>.</w:t>
      </w:r>
    </w:p>
    <w:p w14:paraId="77026BEC" w14:textId="77777777" w:rsidR="000711C0" w:rsidRDefault="000711C0" w:rsidP="000711C0">
      <w:pPr>
        <w:pStyle w:val="li"/>
      </w:pPr>
      <w:r>
        <w:t xml:space="preserve">Generate a key pair on the administration device and transfer it to the device being provisioned. </w:t>
      </w:r>
    </w:p>
    <w:p w14:paraId="12FE216A" w14:textId="67EE1124" w:rsidR="00A9417B" w:rsidRDefault="00C61EB5" w:rsidP="00E47D4F">
      <w:r>
        <w:t xml:space="preserve">The first approach </w:t>
      </w:r>
      <w:r w:rsidR="005E3406">
        <w:t xml:space="preserve">has the obvious disadvantage that the </w:t>
      </w:r>
      <w:r w:rsidR="00763083" w:rsidRPr="00763083">
        <w:t>manufacture</w:t>
      </w:r>
      <w:r w:rsidR="00763083">
        <w:t>r has knowledge of the private key</w:t>
      </w:r>
      <w:r w:rsidR="00286BFD">
        <w:t xml:space="preserve">. This represents a liability for both the user and the </w:t>
      </w:r>
      <w:r w:rsidR="00CC7800">
        <w:t>manufacturer</w:t>
      </w:r>
      <w:r w:rsidR="00684FDB">
        <w:t>.</w:t>
      </w:r>
      <w:r w:rsidR="00941CC1">
        <w:t xml:space="preserve"> Less obvious is the fact that </w:t>
      </w:r>
      <w:r w:rsidR="00535B09">
        <w:t xml:space="preserve">the second approach doesn't actually </w:t>
      </w:r>
      <w:r w:rsidR="001C1F96">
        <w:t xml:space="preserve">provide a solution </w:t>
      </w:r>
      <w:r w:rsidR="003739BF">
        <w:t>unless</w:t>
      </w:r>
      <w:r w:rsidR="00941CC1">
        <w:t xml:space="preserve"> </w:t>
      </w:r>
      <w:r w:rsidR="003739BF">
        <w:t xml:space="preserve">the process of generating keys on the device </w:t>
      </w:r>
      <w:r w:rsidR="00535B09">
        <w:t>is auditable.</w:t>
      </w:r>
      <w:r w:rsidR="001C1F96">
        <w:t xml:space="preserve"> The third approach </w:t>
      </w:r>
      <w:r w:rsidR="008F0A4B">
        <w:t xml:space="preserve">is auditable </w:t>
      </w:r>
      <w:r w:rsidR="00EF3516">
        <w:t xml:space="preserve">with respect to the device being provisioned but not with respect to the administration device being used for provisioning. If that device were to be compromised, </w:t>
      </w:r>
      <w:r w:rsidR="004E366D">
        <w:t>so could every device it was used to provision.</w:t>
      </w:r>
    </w:p>
    <w:p w14:paraId="3314713D" w14:textId="55E5B123" w:rsidR="004E366D" w:rsidRDefault="009A3858" w:rsidP="00E47D4F">
      <w:r>
        <w:t xml:space="preserve">Threshold key generation </w:t>
      </w:r>
      <w:r w:rsidR="00F0620B">
        <w:t xml:space="preserve">allows </w:t>
      </w:r>
      <w:r w:rsidR="009A145B">
        <w:t xml:space="preserve">the administration device and the </w:t>
      </w:r>
      <w:r w:rsidR="00FE72DF">
        <w:t xml:space="preserve">joining </w:t>
      </w:r>
      <w:r w:rsidR="009A145B">
        <w:t>device being provisioned to jointly provision a key pair as follows:</w:t>
      </w:r>
    </w:p>
    <w:p w14:paraId="199E2EEC" w14:textId="3CF4E222" w:rsidR="009A145B" w:rsidRDefault="005712B2" w:rsidP="005712B2">
      <w:pPr>
        <w:pStyle w:val="li"/>
      </w:pPr>
      <w:r>
        <w:t xml:space="preserve">The </w:t>
      </w:r>
      <w:r w:rsidR="00FE72DF" w:rsidRPr="00FE72DF">
        <w:t xml:space="preserve">joining </w:t>
      </w:r>
      <w:r w:rsidR="00743C4F">
        <w:t>d</w:t>
      </w:r>
      <w:r>
        <w:t>evice</w:t>
      </w:r>
      <w:r w:rsidR="00F15696">
        <w:t xml:space="preserve"> has</w:t>
      </w:r>
      <w:r w:rsidR="008E1C81">
        <w:t xml:space="preserve"> public, private key pair</w:t>
      </w:r>
      <w:r w:rsidR="008E1C81" w:rsidRPr="00E93266">
        <w:rPr>
          <w:i/>
          <w:iCs/>
        </w:rPr>
        <w:t xml:space="preserve"> { D, d }</w:t>
      </w:r>
      <w:r w:rsidR="008E1C81">
        <w:t>.</w:t>
      </w:r>
    </w:p>
    <w:p w14:paraId="011DB90F" w14:textId="11441AD9" w:rsidR="008E1C81" w:rsidRDefault="00F15696" w:rsidP="005712B2">
      <w:pPr>
        <w:pStyle w:val="li"/>
      </w:pPr>
      <w:r>
        <w:t xml:space="preserve">A </w:t>
      </w:r>
      <w:r w:rsidR="00584174">
        <w:t xml:space="preserve">provisioning request is made for the device which </w:t>
      </w:r>
      <w:r w:rsidR="00D13114">
        <w:t xml:space="preserve">includes the </w:t>
      </w:r>
      <w:r w:rsidR="00FE72DF" w:rsidRPr="00FE72DF">
        <w:t xml:space="preserve">joining </w:t>
      </w:r>
      <w:r w:rsidR="00D13114">
        <w:t xml:space="preserve">device public key </w:t>
      </w:r>
      <w:r w:rsidR="00D13114" w:rsidRPr="00D13114">
        <w:rPr>
          <w:i/>
          <w:iCs/>
        </w:rPr>
        <w:t>D</w:t>
      </w:r>
      <w:r w:rsidR="00D13114">
        <w:t>.</w:t>
      </w:r>
    </w:p>
    <w:p w14:paraId="30530050" w14:textId="5EFD49B7" w:rsidR="00D13114" w:rsidRDefault="00D13114" w:rsidP="005712B2">
      <w:pPr>
        <w:pStyle w:val="li"/>
      </w:pPr>
      <w:r>
        <w:t xml:space="preserve">The administration device generates </w:t>
      </w:r>
      <w:r w:rsidR="00157FF6">
        <w:t>a key</w:t>
      </w:r>
      <w:r w:rsidR="00C25ED1">
        <w:t xml:space="preserve"> </w:t>
      </w:r>
      <w:r w:rsidR="00157FF6">
        <w:t>pair</w:t>
      </w:r>
      <w:r w:rsidR="00C25ED1">
        <w:t xml:space="preserve"> contribution</w:t>
      </w:r>
      <w:r w:rsidR="00157FF6">
        <w:t xml:space="preserve"> </w:t>
      </w:r>
      <w:r w:rsidR="00157FF6" w:rsidRPr="007C6F4A">
        <w:rPr>
          <w:i/>
          <w:iCs/>
        </w:rPr>
        <w:t>{ A, a }</w:t>
      </w:r>
      <w:r w:rsidR="007C6F4A">
        <w:t>.</w:t>
      </w:r>
      <w:r w:rsidR="00D07A63">
        <w:t xml:space="preserve"> </w:t>
      </w:r>
    </w:p>
    <w:p w14:paraId="650BED98" w14:textId="52C4B94C" w:rsidR="007C6F4A" w:rsidRDefault="007C6F4A" w:rsidP="005712B2">
      <w:pPr>
        <w:pStyle w:val="li"/>
      </w:pPr>
      <w:r>
        <w:t>The a</w:t>
      </w:r>
      <w:r w:rsidR="00C25ED1">
        <w:t xml:space="preserve">dministration device </w:t>
      </w:r>
      <w:r w:rsidR="00431FAD">
        <w:t>private key</w:t>
      </w:r>
      <w:r w:rsidR="00C25ED1">
        <w:t xml:space="preserve"> is </w:t>
      </w:r>
      <w:r w:rsidR="004E525D">
        <w:t>transmitted to the Devic</w:t>
      </w:r>
      <w:r w:rsidR="008220F0">
        <w:t>e</w:t>
      </w:r>
      <w:bookmarkStart w:id="5" w:name="_Hlk27758483"/>
      <w:r w:rsidR="008220F0">
        <w:t xml:space="preserve"> </w:t>
      </w:r>
      <w:r w:rsidR="008108D0">
        <w:t>by means of a secure channel</w:t>
      </w:r>
      <w:bookmarkEnd w:id="5"/>
      <w:r w:rsidR="008220F0">
        <w:t>.</w:t>
      </w:r>
    </w:p>
    <w:p w14:paraId="00C0509A" w14:textId="1561C17B" w:rsidR="007E74BA" w:rsidRDefault="008220F0" w:rsidP="005712B2">
      <w:pPr>
        <w:pStyle w:val="li"/>
      </w:pPr>
      <w:r>
        <w:t xml:space="preserve">The </w:t>
      </w:r>
      <w:r w:rsidR="00FE72DF" w:rsidRPr="00FE72DF">
        <w:t xml:space="preserve">joining </w:t>
      </w:r>
      <w:r w:rsidR="00743C4F">
        <w:t>d</w:t>
      </w:r>
      <w:r w:rsidR="00680450">
        <w:t xml:space="preserve">evice calculates the aggregate key pair </w:t>
      </w:r>
      <w:r w:rsidR="00680450" w:rsidRPr="00680450">
        <w:rPr>
          <w:i/>
          <w:iCs/>
        </w:rPr>
        <w:t xml:space="preserve">{ A [x] D, </w:t>
      </w:r>
      <w:proofErr w:type="spellStart"/>
      <w:r w:rsidR="00680450" w:rsidRPr="00680450">
        <w:rPr>
          <w:i/>
          <w:iCs/>
        </w:rPr>
        <w:t>a+d</w:t>
      </w:r>
      <w:proofErr w:type="spellEnd"/>
      <w:r w:rsidR="00680450" w:rsidRPr="00680450">
        <w:rPr>
          <w:i/>
          <w:iCs/>
        </w:rPr>
        <w:t xml:space="preserve"> }</w:t>
      </w:r>
      <w:r w:rsidR="00680450">
        <w:t xml:space="preserve">. </w:t>
      </w:r>
    </w:p>
    <w:p w14:paraId="4FE28C33" w14:textId="4647AA0F" w:rsidR="005F3C88" w:rsidRDefault="009D5FF7" w:rsidP="005712B2">
      <w:pPr>
        <w:pStyle w:val="li"/>
      </w:pPr>
      <w:r>
        <w:t>The administration device</w:t>
      </w:r>
      <w:r w:rsidR="00A734B8">
        <w:t xml:space="preserve"> authorizes the </w:t>
      </w:r>
      <w:r w:rsidR="00FE72DF" w:rsidRPr="00FE72DF">
        <w:t xml:space="preserve">joining </w:t>
      </w:r>
      <w:r w:rsidR="00FE72DF">
        <w:t>d</w:t>
      </w:r>
      <w:r w:rsidR="00A767B1">
        <w:t xml:space="preserve">evice to participate in the local network using the public key </w:t>
      </w:r>
      <w:r w:rsidR="00A767B1" w:rsidRPr="00A767B1">
        <w:rPr>
          <w:i/>
          <w:iCs/>
        </w:rPr>
        <w:t>A [x] D</w:t>
      </w:r>
      <w:r w:rsidR="00A767B1">
        <w:t>.</w:t>
      </w:r>
    </w:p>
    <w:p w14:paraId="4A4274EA" w14:textId="2F389A53" w:rsidR="0030264A" w:rsidRDefault="001844A5" w:rsidP="00E47D4F">
      <w:r>
        <w:t>Th</w:t>
      </w:r>
      <w:r w:rsidR="00A838B7">
        <w:t xml:space="preserve">e Device key pair </w:t>
      </w:r>
      <w:r w:rsidR="0030264A">
        <w:t>MAY</w:t>
      </w:r>
      <w:r w:rsidR="00A838B7">
        <w:t xml:space="preserve"> be installed during manufacture</w:t>
      </w:r>
      <w:r w:rsidR="00B17DFA">
        <w:t xml:space="preserve"> or</w:t>
      </w:r>
      <w:r w:rsidR="00A838B7">
        <w:t xml:space="preserve"> generated </w:t>
      </w:r>
      <w:r w:rsidR="00362F8B">
        <w:t xml:space="preserve">during </w:t>
      </w:r>
      <w:r w:rsidR="00B17DFA">
        <w:t xml:space="preserve">provisioning or be derived from a combination of both using threshold key generation </w:t>
      </w:r>
      <w:r w:rsidR="0030264A">
        <w:t>recursively.</w:t>
      </w:r>
      <w:r w:rsidR="000902AF">
        <w:t xml:space="preserve"> </w:t>
      </w:r>
      <w:r w:rsidR="0030264A">
        <w:t>The provisioning request MAY be originated by the device</w:t>
      </w:r>
      <w:r w:rsidR="005C49D2">
        <w:t xml:space="preserve"> or </w:t>
      </w:r>
      <w:r w:rsidR="00096E88">
        <w:t xml:space="preserve">be </w:t>
      </w:r>
      <w:r w:rsidR="00B92D61">
        <w:t>generated b</w:t>
      </w:r>
      <w:r w:rsidR="00C45854">
        <w:t>y a purchasing system.</w:t>
      </w:r>
    </w:p>
    <w:p w14:paraId="3BF720F7" w14:textId="60D69198" w:rsidR="001B5A08" w:rsidRDefault="000902AF" w:rsidP="00E47D4F">
      <w:r>
        <w:t xml:space="preserve">Note that the </w:t>
      </w:r>
      <w:r w:rsidR="006B4506">
        <w:t xml:space="preserve">provisioning protocol </w:t>
      </w:r>
      <w:r w:rsidR="004C0715">
        <w:t>does not re</w:t>
      </w:r>
      <w:r w:rsidR="004F49C6">
        <w:t xml:space="preserve">quire either party to authenticate the </w:t>
      </w:r>
      <w:r w:rsidR="006417FF">
        <w:t xml:space="preserve">aggregate key pair. </w:t>
      </w:r>
      <w:r w:rsidR="00C21155">
        <w:t>The protocol provides security by ensuring that both p</w:t>
      </w:r>
      <w:r w:rsidR="008C2BD8">
        <w:t>arties obtain the correct results if and only if the values each communicated to the other were correct.</w:t>
      </w:r>
    </w:p>
    <w:p w14:paraId="229C5434" w14:textId="3D89DF0E" w:rsidR="00CE1E14" w:rsidRDefault="0004163C" w:rsidP="00E47D4F">
      <w:r>
        <w:t xml:space="preserve">Out of band authentication of the joining device public key </w:t>
      </w:r>
      <w:r w:rsidRPr="006D7DC1">
        <w:rPr>
          <w:i/>
          <w:iCs/>
        </w:rPr>
        <w:t>D</w:t>
      </w:r>
      <w:r>
        <w:t xml:space="preserve"> is sufficient to prevent Man-in-the-Middle attack. </w:t>
      </w:r>
      <w:r w:rsidR="0034241C">
        <w:t xml:space="preserve">This may be achieved by means of a QR code </w:t>
      </w:r>
      <w:r w:rsidR="00385B1A">
        <w:t xml:space="preserve">printed on the device itself that discloses or provides a means of obtaining </w:t>
      </w:r>
      <w:r w:rsidR="006D7DC1" w:rsidRPr="006D7DC1">
        <w:rPr>
          <w:i/>
          <w:iCs/>
        </w:rPr>
        <w:t>D.</w:t>
      </w:r>
    </w:p>
    <w:p w14:paraId="4F4783CF" w14:textId="2D02AE4D" w:rsidR="00914778" w:rsidRDefault="00144E4C" w:rsidP="007A7AA0">
      <w:pPr>
        <w:pStyle w:val="Heading3"/>
      </w:pPr>
      <w:r>
        <w:t>Key Rollover</w:t>
      </w:r>
    </w:p>
    <w:p w14:paraId="7685A45D" w14:textId="33D6F9A6" w:rsidR="00A767B1" w:rsidRDefault="00D04E79" w:rsidP="00E47D4F">
      <w:r>
        <w:t xml:space="preserve">Traditional key rollover protocols </w:t>
      </w:r>
      <w:r w:rsidR="00CF3CF2">
        <w:t xml:space="preserve">in PKIX and other </w:t>
      </w:r>
      <w:r w:rsidR="003672B6">
        <w:t xml:space="preserve">PKIs following the </w:t>
      </w:r>
      <w:proofErr w:type="spellStart"/>
      <w:r w:rsidR="00CF3CF2">
        <w:t>Kohnfelder</w:t>
      </w:r>
      <w:proofErr w:type="spellEnd"/>
      <w:r w:rsidR="00CF3CF2">
        <w:t xml:space="preserve"> </w:t>
      </w:r>
      <w:r w:rsidR="003672B6">
        <w:t>model</w:t>
      </w:r>
      <w:r w:rsidR="00CF3CF2">
        <w:t xml:space="preserve">, </w:t>
      </w:r>
      <w:r>
        <w:t xml:space="preserve">require a multi-step interaction between the key holder and </w:t>
      </w:r>
      <w:r w:rsidR="003672B6">
        <w:t>the</w:t>
      </w:r>
      <w:r>
        <w:t xml:space="preserve"> Certificate </w:t>
      </w:r>
      <w:r w:rsidR="003672B6">
        <w:t>Authority.</w:t>
      </w:r>
    </w:p>
    <w:p w14:paraId="4FD246E4" w14:textId="77777777" w:rsidR="00191948" w:rsidRDefault="00313A8B" w:rsidP="00E47D4F">
      <w:r>
        <w:t xml:space="preserve">Threshold key generation allows a Certificate Authority to </w:t>
      </w:r>
      <w:r w:rsidR="008102EA">
        <w:t>implement</w:t>
      </w:r>
      <w:r w:rsidR="00191948">
        <w:t xml:space="preserve"> key rollover with a single communication:</w:t>
      </w:r>
    </w:p>
    <w:p w14:paraId="5934374F" w14:textId="7BB5215F" w:rsidR="00313A8B" w:rsidRDefault="00173CC3" w:rsidP="00E47D4F">
      <w:r>
        <w:t xml:space="preserve">Consider the case in which the </w:t>
      </w:r>
      <w:r w:rsidR="00102F52">
        <w:t>service host has a base key pair { B , b</w:t>
      </w:r>
      <w:r w:rsidR="00FE6747">
        <w:t xml:space="preserve"> </w:t>
      </w:r>
      <w:r w:rsidR="00102F52">
        <w:t>}</w:t>
      </w:r>
      <w:r w:rsidR="009F64A9">
        <w:t>. A</w:t>
      </w:r>
      <w:r w:rsidR="00FE6747">
        <w:t xml:space="preserve"> CA </w:t>
      </w:r>
      <w:r w:rsidR="009F64A9">
        <w:t xml:space="preserve">that </w:t>
      </w:r>
      <w:r w:rsidR="00C01B2E">
        <w:t>has knowledge of the Host public key B</w:t>
      </w:r>
      <w:r w:rsidR="009F64A9">
        <w:t xml:space="preserve"> may </w:t>
      </w:r>
      <w:r w:rsidR="003E20EB">
        <w:t xml:space="preserve">generate </w:t>
      </w:r>
      <w:r w:rsidR="0031759B">
        <w:t xml:space="preserve">a </w:t>
      </w:r>
      <w:r w:rsidR="00FE68AF">
        <w:t xml:space="preserve">certificate for the time period </w:t>
      </w:r>
      <w:r w:rsidR="00FE68AF" w:rsidRPr="00FE68AF">
        <w:rPr>
          <w:i/>
          <w:iCs/>
        </w:rPr>
        <w:t>t</w:t>
      </w:r>
      <w:r w:rsidR="00FE68AF">
        <w:t xml:space="preserve"> with a fresh key as follows</w:t>
      </w:r>
      <w:r w:rsidR="00724CCD">
        <w:t>:</w:t>
      </w:r>
    </w:p>
    <w:p w14:paraId="3562911A" w14:textId="3C5E686B" w:rsidR="00ED6E59" w:rsidRPr="00ED6E59" w:rsidRDefault="00724CCD" w:rsidP="00ED6E59">
      <w:pPr>
        <w:pStyle w:val="li"/>
      </w:pPr>
      <w:r>
        <w:t xml:space="preserve">Generate </w:t>
      </w:r>
      <w:r w:rsidR="00EB4EF9">
        <w:t>a</w:t>
      </w:r>
      <w:r w:rsidR="00ED6E59" w:rsidRPr="00ED6E59">
        <w:t xml:space="preserve"> key pair contribution { A</w:t>
      </w:r>
      <w:r w:rsidR="0031759B">
        <w:rPr>
          <w:vertAlign w:val="subscript"/>
        </w:rPr>
        <w:t>t</w:t>
      </w:r>
      <w:r w:rsidR="00ED6E59" w:rsidRPr="00ED6E59">
        <w:t>, a</w:t>
      </w:r>
      <w:r w:rsidR="0031759B">
        <w:rPr>
          <w:vertAlign w:val="subscript"/>
        </w:rPr>
        <w:t>t</w:t>
      </w:r>
      <w:r w:rsidR="00ED6E59" w:rsidRPr="00ED6E59">
        <w:t xml:space="preserve"> }. </w:t>
      </w:r>
    </w:p>
    <w:p w14:paraId="761E6DA1" w14:textId="13BE577B" w:rsidR="00724CCD" w:rsidRDefault="00B9618E" w:rsidP="00724CCD">
      <w:pPr>
        <w:pStyle w:val="li"/>
      </w:pPr>
      <w:r>
        <w:t xml:space="preserve">Generate and sign an end entity certificate </w:t>
      </w:r>
      <w:r w:rsidR="005C5BF0">
        <w:t>C</w:t>
      </w:r>
      <w:r w:rsidR="005C5BF0">
        <w:rPr>
          <w:vertAlign w:val="subscript"/>
        </w:rPr>
        <w:t>t</w:t>
      </w:r>
      <w:r w:rsidR="005C5BF0">
        <w:t xml:space="preserve"> </w:t>
      </w:r>
      <w:r>
        <w:t>for the key B [x] A</w:t>
      </w:r>
      <w:r>
        <w:rPr>
          <w:vertAlign w:val="subscript"/>
        </w:rPr>
        <w:t>t</w:t>
      </w:r>
      <w:r w:rsidR="005F0122">
        <w:t>.</w:t>
      </w:r>
    </w:p>
    <w:p w14:paraId="4596904E" w14:textId="41CE609C" w:rsidR="005F0122" w:rsidRDefault="008108D0" w:rsidP="00724CCD">
      <w:pPr>
        <w:pStyle w:val="li"/>
      </w:pPr>
      <w:r>
        <w:t>Transmit</w:t>
      </w:r>
      <w:r w:rsidR="00032ED5" w:rsidRPr="00032ED5">
        <w:t xml:space="preserve"> C</w:t>
      </w:r>
      <w:r w:rsidR="00032ED5">
        <w:rPr>
          <w:vertAlign w:val="subscript"/>
        </w:rPr>
        <w:t>t</w:t>
      </w:r>
      <w:r w:rsidR="00032ED5">
        <w:t>, a</w:t>
      </w:r>
      <w:r w:rsidR="00032ED5">
        <w:rPr>
          <w:vertAlign w:val="subscript"/>
        </w:rPr>
        <w:t>t</w:t>
      </w:r>
      <w:r w:rsidR="00032ED5">
        <w:t xml:space="preserve"> to the host</w:t>
      </w:r>
      <w:r w:rsidR="005C5BF0">
        <w:t xml:space="preserve"> </w:t>
      </w:r>
      <w:r>
        <w:t>by means of a secure channel</w:t>
      </w:r>
    </w:p>
    <w:p w14:paraId="4308E3FD" w14:textId="0D27D8CC" w:rsidR="0001490B" w:rsidRDefault="00146A27" w:rsidP="00146A27">
      <w:pPr>
        <w:pStyle w:val="Heading3"/>
      </w:pPr>
      <w:r>
        <w:t>Host Activation</w:t>
      </w:r>
    </w:p>
    <w:p w14:paraId="2A76B3A5" w14:textId="22B7060F" w:rsidR="000C19A5" w:rsidRDefault="004E16BA" w:rsidP="004B0227">
      <w:r>
        <w:t xml:space="preserve">Modern </w:t>
      </w:r>
      <w:r w:rsidR="00666CAD">
        <w:t xml:space="preserve">Internet service architectures frequently make use </w:t>
      </w:r>
      <w:r w:rsidR="00174BE7">
        <w:t>of short lived</w:t>
      </w:r>
      <w:r w:rsidR="00297E3C">
        <w:t>, ephemeral</w:t>
      </w:r>
      <w:r w:rsidR="00174BE7">
        <w:t xml:space="preserve"> </w:t>
      </w:r>
      <w:r w:rsidR="00297E3C">
        <w:t xml:space="preserve">hosts running on virtualized machines. </w:t>
      </w:r>
      <w:r w:rsidR="00146A27">
        <w:t xml:space="preserve">Provisioning cryptographic material </w:t>
      </w:r>
      <w:r w:rsidR="00297E3C">
        <w:t>in such environments</w:t>
      </w:r>
      <w:r w:rsidR="008C7D38">
        <w:t xml:space="preserve"> </w:t>
      </w:r>
      <w:r w:rsidR="007B6B9F">
        <w:t>is a significant challenge</w:t>
      </w:r>
      <w:r w:rsidR="00297E3C">
        <w:t xml:space="preserve"> and especially so when the </w:t>
      </w:r>
      <w:r w:rsidR="00812C00">
        <w:t>underlying hardware is a shared resource</w:t>
      </w:r>
      <w:r w:rsidR="00343419">
        <w:t>.</w:t>
      </w:r>
    </w:p>
    <w:p w14:paraId="4E4704BD" w14:textId="152C9910" w:rsidR="00146A27" w:rsidRDefault="00D76349" w:rsidP="004B0227">
      <w:r>
        <w:t xml:space="preserve">The key rollover approach described above </w:t>
      </w:r>
      <w:r w:rsidR="00E96ECE">
        <w:t>provides a means of</w:t>
      </w:r>
      <w:r>
        <w:t xml:space="preserve"> </w:t>
      </w:r>
      <w:r w:rsidR="00563777">
        <w:t>provision</w:t>
      </w:r>
      <w:r w:rsidR="00E96ECE">
        <w:t>ing</w:t>
      </w:r>
      <w:r w:rsidR="00563777">
        <w:t xml:space="preserve"> </w:t>
      </w:r>
      <w:r w:rsidR="00351187">
        <w:t xml:space="preserve">short lived </w:t>
      </w:r>
      <w:r w:rsidR="00563777">
        <w:t>credentials to ephemeral hosts</w:t>
      </w:r>
      <w:r w:rsidR="00E96ECE">
        <w:t xml:space="preserve"> that </w:t>
      </w:r>
      <w:r w:rsidR="009F1095">
        <w:t xml:space="preserve">potentially </w:t>
      </w:r>
      <w:r w:rsidR="00E96ECE">
        <w:t xml:space="preserve">avoids the need to </w:t>
      </w:r>
      <w:r w:rsidR="009F1095">
        <w:t>build sensitive keys into the</w:t>
      </w:r>
      <w:r w:rsidR="003B402B">
        <w:t xml:space="preserve"> </w:t>
      </w:r>
      <w:r w:rsidR="006958A3">
        <w:t>service image or configuration.</w:t>
      </w:r>
    </w:p>
    <w:p w14:paraId="6AF8BB40" w14:textId="1434EB2E" w:rsidR="00013CE0" w:rsidRDefault="00013CE0" w:rsidP="00013CE0">
      <w:pPr>
        <w:pStyle w:val="Heading3"/>
      </w:pPr>
      <w:r>
        <w:t>Separation of Duties</w:t>
      </w:r>
    </w:p>
    <w:p w14:paraId="4D2F062C" w14:textId="766659C8" w:rsidR="00013CE0" w:rsidRDefault="00013CE0" w:rsidP="004B0227">
      <w:r>
        <w:t xml:space="preserve">Threshold key generation </w:t>
      </w:r>
      <w:r w:rsidR="00535A0F">
        <w:t xml:space="preserve">provides a means of separating </w:t>
      </w:r>
      <w:r w:rsidR="00416B60">
        <w:t xml:space="preserve">administration of </w:t>
      </w:r>
      <w:r w:rsidR="00B316D1">
        <w:t>cryptographic keys between individuals</w:t>
      </w:r>
      <w:r w:rsidR="003619CF">
        <w:t xml:space="preserve">. This allows </w:t>
      </w:r>
      <w:r w:rsidR="00553D5B">
        <w:t>two or more administrators to control access to a</w:t>
      </w:r>
      <w:r w:rsidR="007A1364">
        <w:t xml:space="preserve"> private key without </w:t>
      </w:r>
      <w:r w:rsidR="006564A8">
        <w:t xml:space="preserve">having the ability to use it themselves. </w:t>
      </w:r>
      <w:r w:rsidR="003A5AC7">
        <w:t xml:space="preserve">This approach is of particular utility when used in combination with </w:t>
      </w:r>
      <w:r w:rsidR="000A2511">
        <w:t xml:space="preserve">threshold decryption. </w:t>
      </w:r>
      <w:r w:rsidR="004975F2">
        <w:t>Ali</w:t>
      </w:r>
      <w:r w:rsidR="00C77E48">
        <w:t>ce and Bob can be granted the ability t</w:t>
      </w:r>
      <w:r w:rsidR="005B0C46">
        <w:t xml:space="preserve">o </w:t>
      </w:r>
      <w:r w:rsidR="00225C99">
        <w:t xml:space="preserve">create key contributions allowing a user to </w:t>
      </w:r>
      <w:r w:rsidR="00F73F6A">
        <w:t xml:space="preserve">decrypt information </w:t>
      </w:r>
      <w:r w:rsidR="00CD6BBA">
        <w:t>without having the ability to decrypt themselves.</w:t>
      </w:r>
    </w:p>
    <w:p w14:paraId="5EAE32A3" w14:textId="77777777" w:rsidR="00685EA3" w:rsidRDefault="00685EA3" w:rsidP="00685EA3">
      <w:pPr>
        <w:pStyle w:val="Heading2"/>
      </w:pPr>
      <w:bookmarkStart w:id="6" w:name="_Ref5309233"/>
      <w:r>
        <w:t>Side Channel Resistance</w:t>
      </w:r>
    </w:p>
    <w:p w14:paraId="5BD9892E" w14:textId="77777777" w:rsidR="00685EA3" w:rsidRDefault="00685EA3" w:rsidP="00685EA3">
      <w:proofErr w:type="gramStart"/>
      <w:r>
        <w:t>Side-channel attacks,</w:t>
      </w:r>
      <w:proofErr w:type="gramEnd"/>
      <w:r>
        <w:t xml:space="preserve"> present a major concern in the implementation of public key cryptosystems. Of particular concern are the timing attacks identified by Paul Kocher &lt;info="Kocher96"/&gt; and related attacks in the power and emissions ranges. Performing repeated observations of the use of the same private key material provides an attacker with considerably greater opportunity to extract the private key material.</w:t>
      </w:r>
    </w:p>
    <w:p w14:paraId="43708E1D" w14:textId="75F4C9CC" w:rsidR="00685EA3" w:rsidRDefault="00685EA3" w:rsidP="00685EA3">
      <w:r>
        <w:t xml:space="preserve">A simple but effective means of defeating such attacks is to split the private key value into two or more random shares for every private key operation and use the result combination law to recover the result. </w:t>
      </w:r>
    </w:p>
    <w:p w14:paraId="4AEE8807" w14:textId="2C405870" w:rsidR="006A56C4" w:rsidRDefault="006A56C4" w:rsidP="00685EA3">
      <w:r>
        <w:t xml:space="preserve">The implementation of this approach is identical to that for Threshold </w:t>
      </w:r>
      <w:r w:rsidR="00AC0F82">
        <w:t xml:space="preserve">Decryption except that </w:t>
      </w:r>
      <w:r w:rsidR="00CD3291">
        <w:t xml:space="preserve">instead of giving the key shares to different parties, they are kept by the party </w:t>
      </w:r>
      <w:r w:rsidR="003264A2">
        <w:t>performing the private key operation.</w:t>
      </w:r>
    </w:p>
    <w:p w14:paraId="3B8D91D6" w14:textId="3F1F67A7" w:rsidR="003264A2" w:rsidRDefault="003264A2" w:rsidP="00685EA3">
      <w:r>
        <w:t xml:space="preserve">While this approach doubles </w:t>
      </w:r>
      <w:r w:rsidR="00AD51CB">
        <w:t xml:space="preserve">the number of </w:t>
      </w:r>
      <w:r w:rsidR="00343002">
        <w:t xml:space="preserve">private key </w:t>
      </w:r>
      <w:r w:rsidR="00AD51CB">
        <w:t xml:space="preserve">operations required, </w:t>
      </w:r>
      <w:r w:rsidR="00343002">
        <w:t>the operations MAY be performed in parallel</w:t>
      </w:r>
      <w:r w:rsidR="002E18CD">
        <w:t xml:space="preserve">. </w:t>
      </w:r>
      <w:proofErr w:type="gramStart"/>
      <w:r w:rsidR="002E18CD">
        <w:t>Thus</w:t>
      </w:r>
      <w:proofErr w:type="gramEnd"/>
      <w:r w:rsidR="002E18CD">
        <w:t xml:space="preserve"> </w:t>
      </w:r>
      <w:r w:rsidR="00265CCF">
        <w:t>avoiding impact on the user experience.</w:t>
      </w:r>
    </w:p>
    <w:p w14:paraId="1EAB8168" w14:textId="35A1698A" w:rsidR="005170F3" w:rsidRDefault="00787E86" w:rsidP="00D17955">
      <w:pPr>
        <w:pStyle w:val="Heading1"/>
      </w:pPr>
      <w:r>
        <w:t>Application to Elliptic Curves</w:t>
      </w:r>
    </w:p>
    <w:p w14:paraId="2499D451" w14:textId="6D4857A4" w:rsidR="008A2A3C" w:rsidRDefault="008A2A3C" w:rsidP="00D17955">
      <w:bookmarkStart w:id="7" w:name="_Ref5309729"/>
      <w:r>
        <w:t xml:space="preserve">For elliptic curve cryptosystems, the operators </w:t>
      </w:r>
      <w:r w:rsidR="00F6332E">
        <w:rPr>
          <w:rFonts w:ascii="Cambria Math" w:hAnsi="Cambria Math" w:cs="Cambria Math"/>
        </w:rPr>
        <w:t>[x]</w:t>
      </w:r>
      <w:r>
        <w:t xml:space="preserve"> and </w:t>
      </w:r>
      <w:r w:rsidR="00F6332E">
        <w:rPr>
          <w:rFonts w:ascii="Cambria Math" w:hAnsi="Cambria Math" w:cs="Cambria Math"/>
        </w:rPr>
        <w:t>[.]</w:t>
      </w:r>
      <w:r>
        <w:t xml:space="preserve"> are point addition.</w:t>
      </w:r>
    </w:p>
    <w:p w14:paraId="3C72F820" w14:textId="77777777" w:rsidR="008A2A3C" w:rsidRDefault="008A2A3C" w:rsidP="00D17955">
      <w:r>
        <w:t>Implementing a robust Key Co-Generation for the Elliptic Curve Cryptography schemes described in &lt;norm="RFC7748"/&gt; and &lt;norm="RFC8032"/&gt; requires some additional considerations to be addressed.</w:t>
      </w:r>
    </w:p>
    <w:p w14:paraId="21A5AF28" w14:textId="77777777" w:rsidR="008A2A3C" w:rsidRDefault="008A2A3C" w:rsidP="00D17955">
      <w:pPr>
        <w:pStyle w:val="li"/>
      </w:pPr>
      <w:r>
        <w:t xml:space="preserve">The secret scalar used in the </w:t>
      </w:r>
      <w:proofErr w:type="spellStart"/>
      <w:r>
        <w:t>EdDSA</w:t>
      </w:r>
      <w:proofErr w:type="spellEnd"/>
      <w:r>
        <w:t xml:space="preserve"> algorithm is calculated from the private key using a digest function. It is therefore necessary to specify the Key Co-Generation mechanism by reference to operations on the secret scalar values rather than operations on the private keys.</w:t>
      </w:r>
    </w:p>
    <w:p w14:paraId="6C3D489A" w14:textId="2D04BEFB" w:rsidR="008A2A3C" w:rsidRDefault="008A2A3C" w:rsidP="00D17955">
      <w:pPr>
        <w:pStyle w:val="li"/>
      </w:pPr>
      <w:r>
        <w:t xml:space="preserve">The Montgomery Ladder traditionally used to perform X25519 and X448 point multiplication does not require implementation of a function to add two arbitrary points. While the steps required to create such a function are fully constrained by </w:t>
      </w:r>
      <w:r w:rsidR="00E44975" w:rsidRPr="00E44975">
        <w:t>&lt;norm="RFC7748"/&gt;</w:t>
      </w:r>
      <w:r>
        <w:t>, the means of</w:t>
      </w:r>
      <w:r w:rsidR="00E44975">
        <w:t xml:space="preserve"> performing point addition is not</w:t>
      </w:r>
      <w:r>
        <w:t>.</w:t>
      </w:r>
    </w:p>
    <w:p w14:paraId="47209FD3" w14:textId="77777777" w:rsidR="008A2A3C" w:rsidRDefault="008A2A3C" w:rsidP="00D17955">
      <w:pPr>
        <w:pStyle w:val="Heading2"/>
      </w:pPr>
      <w:r>
        <w:t>Implementation for Ed25519 and Ed448</w:t>
      </w:r>
    </w:p>
    <w:p w14:paraId="23AD74DC" w14:textId="77777777" w:rsidR="00472D41" w:rsidRDefault="000B677A" w:rsidP="00D17955">
      <w:r w:rsidRPr="000B677A">
        <w:t>&lt;norm="RFC8032"/&gt;</w:t>
      </w:r>
      <w:r>
        <w:t xml:space="preserve"> </w:t>
      </w:r>
      <w:r w:rsidR="006C4674">
        <w:t xml:space="preserve">provides all the cryptographic </w:t>
      </w:r>
      <w:r w:rsidR="00843EFA">
        <w:t>operations</w:t>
      </w:r>
      <w:r w:rsidR="000D08C3">
        <w:t xml:space="preserve"> required to </w:t>
      </w:r>
      <w:r w:rsidR="007736B7">
        <w:t>perform</w:t>
      </w:r>
      <w:r w:rsidR="000D08C3">
        <w:t xml:space="preserve"> threshold </w:t>
      </w:r>
      <w:r w:rsidR="00D56F49">
        <w:t>operations</w:t>
      </w:r>
      <w:r w:rsidR="00621E51">
        <w:t xml:space="preserve"> and </w:t>
      </w:r>
      <w:r w:rsidR="005F11B7">
        <w:t xml:space="preserve">corresponding </w:t>
      </w:r>
      <w:r w:rsidR="00621E51">
        <w:t>public keys</w:t>
      </w:r>
      <w:r w:rsidR="005F11B7">
        <w:t>.</w:t>
      </w:r>
      <w:r w:rsidR="001C7CCC">
        <w:t xml:space="preserve"> </w:t>
      </w:r>
    </w:p>
    <w:p w14:paraId="4928E616" w14:textId="31F31995" w:rsidR="00D56F49" w:rsidRDefault="00472D41" w:rsidP="00D17955">
      <w:r>
        <w:t xml:space="preserve">The </w:t>
      </w:r>
      <w:r w:rsidR="0073230E">
        <w:t>secret scalars</w:t>
      </w:r>
      <w:r w:rsidR="00F4575A">
        <w:t xml:space="preserve"> used </w:t>
      </w:r>
      <w:r w:rsidR="00FD6F99">
        <w:t>in</w:t>
      </w:r>
      <w:r>
        <w:t xml:space="preserve"> </w:t>
      </w:r>
      <w:r w:rsidR="001C7CCC" w:rsidRPr="001C7CCC">
        <w:t>&lt;norm="RFC8032"/&gt;</w:t>
      </w:r>
      <w:r w:rsidR="00687CEF">
        <w:t xml:space="preserve"> </w:t>
      </w:r>
      <w:r w:rsidR="00FD6F99">
        <w:t xml:space="preserve">private key operations are </w:t>
      </w:r>
      <w:r w:rsidR="00155062">
        <w:t>derived from a private key</w:t>
      </w:r>
      <w:r w:rsidR="002000A6">
        <w:t xml:space="preserve"> value using a cryptographic digest function. This encoding </w:t>
      </w:r>
      <w:r w:rsidR="00A0528F">
        <w:t xml:space="preserve">allows the inputs to a </w:t>
      </w:r>
      <w:r w:rsidR="001D263A">
        <w:t xml:space="preserve">private </w:t>
      </w:r>
      <w:r w:rsidR="00A0528F">
        <w:t>ke</w:t>
      </w:r>
      <w:r w:rsidR="00F73037">
        <w:t xml:space="preserve">y combination </w:t>
      </w:r>
      <w:r w:rsidR="001D263A">
        <w:t xml:space="preserve">to be described but not the output. </w:t>
      </w:r>
      <w:proofErr w:type="spellStart"/>
      <w:r w:rsidR="001D263A">
        <w:t>Contrawise</w:t>
      </w:r>
      <w:proofErr w:type="spellEnd"/>
      <w:r w:rsidR="000D1E54">
        <w:t xml:space="preserve">, the </w:t>
      </w:r>
      <w:r w:rsidR="00C763B3">
        <w:t xml:space="preserve">encoding allows the </w:t>
      </w:r>
      <w:r w:rsidR="00EC76DA">
        <w:t xml:space="preserve">inputs to a private key splitting operation </w:t>
      </w:r>
      <w:r w:rsidR="00C763B3">
        <w:t>to</w:t>
      </w:r>
      <w:r w:rsidR="00381AED">
        <w:t xml:space="preserve"> be described </w:t>
      </w:r>
      <w:r w:rsidR="00C763B3">
        <w:t>but not the output</w:t>
      </w:r>
    </w:p>
    <w:p w14:paraId="0FBC763E" w14:textId="072F2FB3" w:rsidR="00890206" w:rsidRDefault="00890206" w:rsidP="00D17955">
      <w:r>
        <w:t>It is therefore necessary to provide a</w:t>
      </w:r>
      <w:r w:rsidR="00953CDA">
        <w:t xml:space="preserve">n alternative representation for the </w:t>
      </w:r>
      <w:r w:rsidR="006B1D5B" w:rsidRPr="006B1D5B">
        <w:t>Ed25519 and Ed448</w:t>
      </w:r>
      <w:r w:rsidR="006B1D5B">
        <w:t xml:space="preserve"> </w:t>
      </w:r>
      <w:r w:rsidR="00953CDA">
        <w:t>private keys</w:t>
      </w:r>
      <w:r w:rsidR="00BA6AB5">
        <w:t xml:space="preserve">. Moreover, </w:t>
      </w:r>
      <w:r w:rsidR="00995579">
        <w:t>the</w:t>
      </w:r>
      <w:r w:rsidR="00AB3A6A">
        <w:t xml:space="preserve"> signature </w:t>
      </w:r>
      <w:r w:rsidR="00FD120E">
        <w:t>algorithm</w:t>
      </w:r>
      <w:r w:rsidR="00E825DD">
        <w:t xml:space="preserve"> </w:t>
      </w:r>
      <w:r w:rsidR="00AB3A6A">
        <w:t xml:space="preserve">requires </w:t>
      </w:r>
      <w:r w:rsidR="00394BD6">
        <w:t xml:space="preserve">both a secret scalar and a </w:t>
      </w:r>
      <w:r w:rsidR="00B52EDD">
        <w:t xml:space="preserve">prefix value </w:t>
      </w:r>
      <w:r w:rsidR="00FD120E">
        <w:t>as inputs</w:t>
      </w:r>
      <w:r w:rsidR="0068382A">
        <w:t>.</w:t>
      </w:r>
    </w:p>
    <w:p w14:paraId="3845A2A5" w14:textId="12B8FC3F" w:rsidR="0045285E" w:rsidRDefault="0045285E" w:rsidP="00D17955">
      <w:r>
        <w:t>Since</w:t>
      </w:r>
      <w:r w:rsidR="00D204A7">
        <w:t xml:space="preserve"> threshold signatures are out of scope for this document and </w:t>
      </w:r>
      <w:r w:rsidR="008E284D" w:rsidRPr="008E284D">
        <w:t>&lt;norm="RFC8032"/&gt;</w:t>
      </w:r>
      <w:r w:rsidR="008E284D">
        <w:t xml:space="preserve"> does not specify a key agreement mechanism, </w:t>
      </w:r>
      <w:r w:rsidR="0067285F">
        <w:t xml:space="preserve">it suffices to </w:t>
      </w:r>
      <w:r w:rsidR="00F945E4">
        <w:t xml:space="preserve">specify the data formats required to </w:t>
      </w:r>
      <w:r w:rsidR="00F777C2">
        <w:t xml:space="preserve">encode </w:t>
      </w:r>
      <w:r w:rsidR="00B70677">
        <w:t xml:space="preserve">private key values generated </w:t>
      </w:r>
      <w:r w:rsidR="00D358FD">
        <w:t>by means of</w:t>
      </w:r>
      <w:r w:rsidR="00F945E4">
        <w:t xml:space="preserve"> threshold key generation.</w:t>
      </w:r>
    </w:p>
    <w:p w14:paraId="18AF1933" w14:textId="0B26DAC3" w:rsidR="00F945E4" w:rsidRDefault="00D358FD" w:rsidP="00F945E4">
      <w:pPr>
        <w:pStyle w:val="Heading3"/>
      </w:pPr>
      <w:r>
        <w:t>Ed25519</w:t>
      </w:r>
    </w:p>
    <w:p w14:paraId="6CA3127A" w14:textId="7ADC0E81" w:rsidR="006A0031" w:rsidRDefault="006A0031" w:rsidP="006A0031">
      <w:r>
        <w:t xml:space="preserve">Let the inputs to the threshold key generation </w:t>
      </w:r>
      <w:r w:rsidR="00A02BF9">
        <w:t xml:space="preserve">scheme be </w:t>
      </w:r>
      <w:r w:rsidR="00D51BF6">
        <w:t>a set</w:t>
      </w:r>
      <w:r w:rsidR="00E656E5">
        <w:t xml:space="preserve"> </w:t>
      </w:r>
      <w:r w:rsidR="004424EB">
        <w:t xml:space="preserve">of </w:t>
      </w:r>
      <w:proofErr w:type="gramStart"/>
      <w:r w:rsidR="00252AF3">
        <w:t>32 byte</w:t>
      </w:r>
      <w:proofErr w:type="gramEnd"/>
      <w:r w:rsidR="00252AF3">
        <w:t xml:space="preserve"> private key </w:t>
      </w:r>
      <w:r w:rsidR="00B377A8">
        <w:t>values</w:t>
      </w:r>
      <w:r w:rsidR="00405EE1">
        <w:t xml:space="preserve"> </w:t>
      </w:r>
      <w:r w:rsidR="00405EE1" w:rsidRPr="00110F31">
        <w:rPr>
          <w:i/>
          <w:iCs/>
        </w:rPr>
        <w:t>P</w:t>
      </w:r>
      <w:r w:rsidR="00405EE1" w:rsidRPr="00110F31">
        <w:rPr>
          <w:i/>
          <w:iCs/>
          <w:vertAlign w:val="subscript"/>
        </w:rPr>
        <w:t>1</w:t>
      </w:r>
      <w:r w:rsidR="00405EE1" w:rsidRPr="00110F31">
        <w:rPr>
          <w:i/>
          <w:iCs/>
        </w:rPr>
        <w:t>, P</w:t>
      </w:r>
      <w:r w:rsidR="00405EE1" w:rsidRPr="00110F31">
        <w:rPr>
          <w:i/>
          <w:iCs/>
          <w:vertAlign w:val="subscript"/>
        </w:rPr>
        <w:t>2</w:t>
      </w:r>
      <w:r w:rsidR="00405EE1" w:rsidRPr="00110F31">
        <w:rPr>
          <w:i/>
          <w:iCs/>
        </w:rPr>
        <w:t xml:space="preserve"> … </w:t>
      </w:r>
      <w:proofErr w:type="spellStart"/>
      <w:r w:rsidR="00405EE1" w:rsidRPr="00110F31">
        <w:rPr>
          <w:i/>
          <w:iCs/>
        </w:rPr>
        <w:t>P</w:t>
      </w:r>
      <w:r w:rsidR="00405EE1" w:rsidRPr="00110F31">
        <w:rPr>
          <w:i/>
          <w:iCs/>
          <w:vertAlign w:val="subscript"/>
        </w:rPr>
        <w:t>n</w:t>
      </w:r>
      <w:proofErr w:type="spellEnd"/>
      <w:r w:rsidR="00D51EFA">
        <w:t>.</w:t>
      </w:r>
      <w:r w:rsidR="00405EE1">
        <w:t xml:space="preserve"> For each </w:t>
      </w:r>
      <w:r w:rsidR="00343BED">
        <w:t xml:space="preserve">private key value </w:t>
      </w:r>
      <w:proofErr w:type="spellStart"/>
      <w:r w:rsidR="00957BD4" w:rsidRPr="00110F31">
        <w:rPr>
          <w:i/>
          <w:iCs/>
        </w:rPr>
        <w:t>i</w:t>
      </w:r>
      <w:proofErr w:type="spellEnd"/>
      <w:r w:rsidR="00957BD4">
        <w:t xml:space="preserve"> </w:t>
      </w:r>
      <w:r w:rsidR="00343BED">
        <w:t>in turn:</w:t>
      </w:r>
    </w:p>
    <w:p w14:paraId="22F69D4C" w14:textId="77777777" w:rsidR="005C3B60" w:rsidRDefault="00D36B45" w:rsidP="005C3B60">
      <w:pPr>
        <w:pStyle w:val="nli"/>
      </w:pPr>
      <w:r>
        <w:t>Hash the 32-byte private key using SHA-512, storing the digest in a 64-octet large buffer, denoted</w:t>
      </w:r>
      <w:r w:rsidRPr="00110F31">
        <w:rPr>
          <w:i/>
          <w:iCs/>
        </w:rPr>
        <w:t xml:space="preserve"> h</w:t>
      </w:r>
      <w:r w:rsidRPr="00110F31">
        <w:rPr>
          <w:i/>
          <w:iCs/>
          <w:vertAlign w:val="subscript"/>
        </w:rPr>
        <w:t>i</w:t>
      </w:r>
      <w:r>
        <w:t>.</w:t>
      </w:r>
      <w:r w:rsidR="00A55A87">
        <w:t xml:space="preserve"> Let </w:t>
      </w:r>
      <w:proofErr w:type="spellStart"/>
      <w:r w:rsidR="00A86E3B">
        <w:t>n</w:t>
      </w:r>
      <w:r w:rsidR="004806A3">
        <w:rPr>
          <w:vertAlign w:val="subscript"/>
        </w:rPr>
        <w:t>i</w:t>
      </w:r>
      <w:proofErr w:type="spellEnd"/>
      <w:r w:rsidR="004806A3">
        <w:t xml:space="preserve"> be the </w:t>
      </w:r>
      <w:r w:rsidR="00E02A9A">
        <w:t>first 32 octets of h</w:t>
      </w:r>
      <w:r w:rsidR="00E02A9A">
        <w:rPr>
          <w:vertAlign w:val="subscript"/>
        </w:rPr>
        <w:t>i</w:t>
      </w:r>
      <w:r w:rsidR="00E02A9A">
        <w:t xml:space="preserve"> and </w:t>
      </w:r>
      <w:r w:rsidR="00A86E3B">
        <w:t>m</w:t>
      </w:r>
      <w:r w:rsidR="00A86E3B">
        <w:rPr>
          <w:vertAlign w:val="subscript"/>
        </w:rPr>
        <w:t>i</w:t>
      </w:r>
      <w:r w:rsidR="00A86E3B">
        <w:t xml:space="preserve"> be the remaining </w:t>
      </w:r>
      <w:r w:rsidR="00A86E3B" w:rsidRPr="00A86E3B">
        <w:t>32 octets of h</w:t>
      </w:r>
      <w:r w:rsidR="00A86E3B" w:rsidRPr="00A86E3B">
        <w:rPr>
          <w:vertAlign w:val="subscript"/>
        </w:rPr>
        <w:t>i</w:t>
      </w:r>
      <w:r w:rsidR="00A86E3B">
        <w:t>.</w:t>
      </w:r>
    </w:p>
    <w:p w14:paraId="65B24906" w14:textId="77777777" w:rsidR="005C3B60" w:rsidRDefault="00A86E3B" w:rsidP="005C3B60">
      <w:pPr>
        <w:pStyle w:val="nli"/>
      </w:pPr>
      <w:r>
        <w:t xml:space="preserve">Prune </w:t>
      </w:r>
      <w:proofErr w:type="spellStart"/>
      <w:r w:rsidR="00620C63">
        <w:t>n</w:t>
      </w:r>
      <w:r w:rsidR="00620C63" w:rsidRPr="005C3B60">
        <w:rPr>
          <w:vertAlign w:val="subscript"/>
        </w:rPr>
        <w:t>i</w:t>
      </w:r>
      <w:proofErr w:type="spellEnd"/>
      <w:r w:rsidR="00620C63">
        <w:t xml:space="preserve">: </w:t>
      </w:r>
      <w:r w:rsidR="001D7048">
        <w:t>The lowest three bits of the first octet are cleared, the highest bit of the last octet is cleared, and the second highest bit of the last octet is set.</w:t>
      </w:r>
    </w:p>
    <w:p w14:paraId="6775CC2D" w14:textId="03A850B6" w:rsidR="005C3B60" w:rsidRPr="005C3B60" w:rsidRDefault="005C3B60" w:rsidP="005C3B60">
      <w:pPr>
        <w:pStyle w:val="nli"/>
      </w:pPr>
      <w:r w:rsidRPr="005C3B60">
        <w:rPr>
          <w:rFonts w:eastAsia="Times New Roman"/>
        </w:rPr>
        <w:t xml:space="preserve">Interpret the buffer as the little-endian integer, forming a secret scalar </w:t>
      </w:r>
      <w:proofErr w:type="spellStart"/>
      <w:r w:rsidRPr="005C3B60">
        <w:rPr>
          <w:rFonts w:eastAsia="Times New Roman"/>
        </w:rPr>
        <w:t>s</w:t>
      </w:r>
      <w:r>
        <w:rPr>
          <w:rFonts w:eastAsia="Times New Roman"/>
          <w:vertAlign w:val="subscript"/>
        </w:rPr>
        <w:t>i</w:t>
      </w:r>
      <w:proofErr w:type="spellEnd"/>
      <w:r w:rsidRPr="005C3B60">
        <w:rPr>
          <w:rFonts w:eastAsia="Times New Roman"/>
        </w:rPr>
        <w:t>.</w:t>
      </w:r>
    </w:p>
    <w:p w14:paraId="25E36DD7" w14:textId="760B24D5" w:rsidR="001D7048" w:rsidRDefault="0002759E" w:rsidP="00D31907">
      <w:r>
        <w:t xml:space="preserve">The </w:t>
      </w:r>
      <w:r w:rsidR="00903DCA">
        <w:t xml:space="preserve">private </w:t>
      </w:r>
      <w:r w:rsidR="005925FB">
        <w:t xml:space="preserve">key values </w:t>
      </w:r>
      <w:r w:rsidR="000E6216">
        <w:t>are calculated as follows</w:t>
      </w:r>
      <w:r w:rsidR="003263C2">
        <w:t>:</w:t>
      </w:r>
    </w:p>
    <w:p w14:paraId="352B84A0" w14:textId="2EC590FC" w:rsidR="0019459A" w:rsidRDefault="003263C2" w:rsidP="00D31907">
      <w:r>
        <w:t xml:space="preserve">The aggregate secret scalar value </w:t>
      </w:r>
      <w:proofErr w:type="spellStart"/>
      <w:r w:rsidRPr="00AF7BC5">
        <w:rPr>
          <w:i/>
          <w:iCs/>
        </w:rPr>
        <w:t>s</w:t>
      </w:r>
      <w:r w:rsidRPr="00AF7BC5">
        <w:rPr>
          <w:i/>
          <w:iCs/>
          <w:vertAlign w:val="subscript"/>
        </w:rPr>
        <w:t>a</w:t>
      </w:r>
      <w:proofErr w:type="spellEnd"/>
      <w:r w:rsidRPr="00AF7BC5">
        <w:rPr>
          <w:i/>
          <w:iCs/>
        </w:rPr>
        <w:t xml:space="preserve"> = s</w:t>
      </w:r>
      <w:r w:rsidRPr="00AF7BC5">
        <w:rPr>
          <w:i/>
          <w:iCs/>
          <w:vertAlign w:val="subscript"/>
        </w:rPr>
        <w:t>1</w:t>
      </w:r>
      <w:r w:rsidRPr="00AF7BC5">
        <w:rPr>
          <w:i/>
          <w:iCs/>
        </w:rPr>
        <w:t xml:space="preserve"> + s</w:t>
      </w:r>
      <w:r w:rsidRPr="00AF7BC5">
        <w:rPr>
          <w:i/>
          <w:iCs/>
          <w:vertAlign w:val="subscript"/>
        </w:rPr>
        <w:t>2</w:t>
      </w:r>
      <w:r w:rsidRPr="00AF7BC5">
        <w:rPr>
          <w:i/>
          <w:iCs/>
        </w:rPr>
        <w:t xml:space="preserve"> + … </w:t>
      </w:r>
      <w:proofErr w:type="spellStart"/>
      <w:r w:rsidR="00AF7BC5" w:rsidRPr="00AF7BC5">
        <w:rPr>
          <w:i/>
          <w:iCs/>
        </w:rPr>
        <w:t>s</w:t>
      </w:r>
      <w:r w:rsidR="00AF7BC5" w:rsidRPr="00AF7BC5">
        <w:rPr>
          <w:i/>
          <w:iCs/>
          <w:vertAlign w:val="subscript"/>
        </w:rPr>
        <w:t>n</w:t>
      </w:r>
      <w:proofErr w:type="spellEnd"/>
      <w:r w:rsidR="0019459A">
        <w:t xml:space="preserve"> </w:t>
      </w:r>
      <w:r w:rsidR="0019459A" w:rsidRPr="0019459A">
        <w:t xml:space="preserve">mod </w:t>
      </w:r>
      <w:r w:rsidR="0019459A" w:rsidRPr="0019459A">
        <w:rPr>
          <w:i/>
          <w:iCs/>
        </w:rPr>
        <w:t>L</w:t>
      </w:r>
      <w:r w:rsidR="0019459A" w:rsidRPr="0019459A">
        <w:t xml:space="preserve">, where </w:t>
      </w:r>
      <w:r w:rsidR="0019459A" w:rsidRPr="0019459A">
        <w:rPr>
          <w:i/>
          <w:iCs/>
        </w:rPr>
        <w:t>L</w:t>
      </w:r>
      <w:r w:rsidR="0019459A" w:rsidRPr="0019459A">
        <w:t xml:space="preserve"> is the order of the curve.</w:t>
      </w:r>
    </w:p>
    <w:p w14:paraId="179DE8F4" w14:textId="20068510" w:rsidR="00FC28F4" w:rsidRDefault="00FC28F4" w:rsidP="00D31907">
      <w:r>
        <w:t xml:space="preserve">The </w:t>
      </w:r>
      <w:r w:rsidR="00842015" w:rsidRPr="00842015">
        <w:t>aggregate</w:t>
      </w:r>
      <w:r w:rsidR="00842015">
        <w:t xml:space="preserve"> prefix value is </w:t>
      </w:r>
      <w:r w:rsidR="00BF55FD">
        <w:t>calculated by either</w:t>
      </w:r>
    </w:p>
    <w:p w14:paraId="7AF6E5BD" w14:textId="7AF6E8EA" w:rsidR="00BF55FD" w:rsidRDefault="00BF55FD" w:rsidP="00BF55FD">
      <w:pPr>
        <w:pStyle w:val="li"/>
      </w:pPr>
      <w:r>
        <w:t xml:space="preserve">Some function TBS on the </w:t>
      </w:r>
      <w:r w:rsidR="00222FB4">
        <w:t>values m</w:t>
      </w:r>
      <w:r w:rsidR="00222FB4">
        <w:rPr>
          <w:vertAlign w:val="subscript"/>
        </w:rPr>
        <w:t>1</w:t>
      </w:r>
      <w:r w:rsidR="00222FB4">
        <w:t>, m</w:t>
      </w:r>
      <w:r w:rsidR="00222FB4">
        <w:rPr>
          <w:vertAlign w:val="subscript"/>
        </w:rPr>
        <w:t>2</w:t>
      </w:r>
      <w:r w:rsidR="00222FB4">
        <w:t xml:space="preserve">,  … </w:t>
      </w:r>
      <w:proofErr w:type="spellStart"/>
      <w:r w:rsidR="00222FB4">
        <w:t>m</w:t>
      </w:r>
      <w:r w:rsidR="00222FB4">
        <w:rPr>
          <w:vertAlign w:val="subscript"/>
        </w:rPr>
        <w:t>n</w:t>
      </w:r>
      <w:proofErr w:type="spellEnd"/>
      <w:r w:rsidR="007D39DB">
        <w:t>, o</w:t>
      </w:r>
      <w:r w:rsidR="00222FB4">
        <w:t>r</w:t>
      </w:r>
    </w:p>
    <w:p w14:paraId="6D524D5E" w14:textId="7CF1931E" w:rsidR="007D39DB" w:rsidRDefault="002C2E81" w:rsidP="00BF55FD">
      <w:pPr>
        <w:pStyle w:val="li"/>
      </w:pPr>
      <w:r>
        <w:t xml:space="preserve">Taking the SHA256 digest of </w:t>
      </w:r>
      <w:proofErr w:type="spellStart"/>
      <w:r w:rsidR="00E27AA3">
        <w:t>s</w:t>
      </w:r>
      <w:r w:rsidR="00E27AA3">
        <w:rPr>
          <w:vertAlign w:val="subscript"/>
        </w:rPr>
        <w:t>a</w:t>
      </w:r>
      <w:proofErr w:type="spellEnd"/>
      <w:r w:rsidR="00E27AA3">
        <w:t>.</w:t>
      </w:r>
    </w:p>
    <w:p w14:paraId="5AA5EAA2" w14:textId="2DE930F8" w:rsidR="00E27AA3" w:rsidRPr="00FC28F4" w:rsidRDefault="00487441" w:rsidP="00E27AA3">
      <w:r>
        <w:t xml:space="preserve">The second approach is the simplest and the most robust. </w:t>
      </w:r>
      <w:r w:rsidR="00711D36">
        <w:t xml:space="preserve">It does however mean that the prefix is a function of the </w:t>
      </w:r>
      <w:r w:rsidR="002F3E55">
        <w:t xml:space="preserve">secret scalar rather than both being functions of the same seed. </w:t>
      </w:r>
    </w:p>
    <w:p w14:paraId="7B1FFAD5" w14:textId="6C980247" w:rsidR="009C6823" w:rsidRDefault="009C6823" w:rsidP="00F945E4">
      <w:pPr>
        <w:pStyle w:val="Heading3"/>
      </w:pPr>
      <w:r>
        <w:t>Ed</w:t>
      </w:r>
      <w:r w:rsidR="005F0EBF">
        <w:t>448</w:t>
      </w:r>
    </w:p>
    <w:p w14:paraId="705E8AEA" w14:textId="4D9C9E45" w:rsidR="00AC587A" w:rsidRDefault="00AC587A" w:rsidP="00AC587A">
      <w:r>
        <w:t xml:space="preserve">Let the inputs to the threshold key generation scheme be a set of </w:t>
      </w:r>
      <w:proofErr w:type="gramStart"/>
      <w:r>
        <w:t>57 byte</w:t>
      </w:r>
      <w:proofErr w:type="gramEnd"/>
      <w:r>
        <w:t xml:space="preserve"> private key values </w:t>
      </w:r>
      <w:r w:rsidRPr="00110F31">
        <w:rPr>
          <w:i/>
          <w:iCs/>
        </w:rPr>
        <w:t>P</w:t>
      </w:r>
      <w:r w:rsidRPr="00110F31">
        <w:rPr>
          <w:i/>
          <w:iCs/>
          <w:vertAlign w:val="subscript"/>
        </w:rPr>
        <w:t>1</w:t>
      </w:r>
      <w:r w:rsidRPr="00110F31">
        <w:rPr>
          <w:i/>
          <w:iCs/>
        </w:rPr>
        <w:t>, P</w:t>
      </w:r>
      <w:r w:rsidRPr="00110F31">
        <w:rPr>
          <w:i/>
          <w:iCs/>
          <w:vertAlign w:val="subscript"/>
        </w:rPr>
        <w:t>2</w:t>
      </w:r>
      <w:r w:rsidRPr="00110F31">
        <w:rPr>
          <w:i/>
          <w:iCs/>
        </w:rPr>
        <w:t xml:space="preserve"> … </w:t>
      </w:r>
      <w:proofErr w:type="spellStart"/>
      <w:r w:rsidRPr="00110F31">
        <w:rPr>
          <w:i/>
          <w:iCs/>
        </w:rPr>
        <w:t>P</w:t>
      </w:r>
      <w:r w:rsidRPr="00110F31">
        <w:rPr>
          <w:i/>
          <w:iCs/>
          <w:vertAlign w:val="subscript"/>
        </w:rPr>
        <w:t>n</w:t>
      </w:r>
      <w:proofErr w:type="spellEnd"/>
      <w:r>
        <w:t xml:space="preserve">. For each private key value </w:t>
      </w:r>
      <w:proofErr w:type="spellStart"/>
      <w:r w:rsidRPr="00110F31">
        <w:rPr>
          <w:i/>
          <w:iCs/>
        </w:rPr>
        <w:t>i</w:t>
      </w:r>
      <w:proofErr w:type="spellEnd"/>
      <w:r>
        <w:t xml:space="preserve"> in turn:</w:t>
      </w:r>
    </w:p>
    <w:p w14:paraId="5907AD6F" w14:textId="77777777" w:rsidR="00F5137D" w:rsidRDefault="00AC587A" w:rsidP="00D31907">
      <w:pPr>
        <w:pStyle w:val="nli"/>
        <w:numPr>
          <w:ilvl w:val="0"/>
          <w:numId w:val="14"/>
        </w:numPr>
      </w:pPr>
      <w:r>
        <w:t xml:space="preserve">Hash the 57-byte private key using </w:t>
      </w:r>
      <w:r w:rsidR="00460D2D" w:rsidRPr="00460D2D">
        <w:t>SHAKE256(x, 114)</w:t>
      </w:r>
      <w:r>
        <w:t>, storing the digest in a 114</w:t>
      </w:r>
      <w:r w:rsidR="00930DA7">
        <w:t>-</w:t>
      </w:r>
      <w:r>
        <w:t>octet large buffer, denoted</w:t>
      </w:r>
      <w:r w:rsidRPr="00D31907">
        <w:rPr>
          <w:i/>
          <w:iCs/>
        </w:rPr>
        <w:t xml:space="preserve"> h</w:t>
      </w:r>
      <w:r w:rsidRPr="00D31907">
        <w:rPr>
          <w:i/>
          <w:iCs/>
          <w:vertAlign w:val="subscript"/>
        </w:rPr>
        <w:t>i</w:t>
      </w:r>
      <w:r>
        <w:t xml:space="preserve">. Let </w:t>
      </w:r>
      <w:proofErr w:type="spellStart"/>
      <w:r>
        <w:t>n</w:t>
      </w:r>
      <w:r w:rsidRPr="00D31907">
        <w:rPr>
          <w:vertAlign w:val="subscript"/>
        </w:rPr>
        <w:t>i</w:t>
      </w:r>
      <w:proofErr w:type="spellEnd"/>
      <w:r>
        <w:t xml:space="preserve"> be the first </w:t>
      </w:r>
      <w:r w:rsidR="00930DA7">
        <w:t>57</w:t>
      </w:r>
      <w:r>
        <w:t xml:space="preserve"> octets of h</w:t>
      </w:r>
      <w:r w:rsidRPr="00D31907">
        <w:rPr>
          <w:vertAlign w:val="subscript"/>
        </w:rPr>
        <w:t>i</w:t>
      </w:r>
      <w:r>
        <w:t xml:space="preserve"> and m</w:t>
      </w:r>
      <w:r w:rsidRPr="00D31907">
        <w:rPr>
          <w:vertAlign w:val="subscript"/>
        </w:rPr>
        <w:t>i</w:t>
      </w:r>
      <w:r>
        <w:t xml:space="preserve"> be the remaining </w:t>
      </w:r>
      <w:r w:rsidR="00460D2D">
        <w:t>57</w:t>
      </w:r>
      <w:r w:rsidRPr="00A86E3B">
        <w:t xml:space="preserve"> octets of h</w:t>
      </w:r>
      <w:r w:rsidRPr="00D31907">
        <w:rPr>
          <w:vertAlign w:val="subscript"/>
        </w:rPr>
        <w:t>i</w:t>
      </w:r>
      <w:r>
        <w:t>.</w:t>
      </w:r>
    </w:p>
    <w:p w14:paraId="25063717" w14:textId="4C905B34" w:rsidR="00A34E47" w:rsidRDefault="00AC587A" w:rsidP="00D31907">
      <w:pPr>
        <w:pStyle w:val="nli"/>
        <w:numPr>
          <w:ilvl w:val="0"/>
          <w:numId w:val="14"/>
        </w:numPr>
      </w:pPr>
      <w:r>
        <w:t xml:space="preserve">Prune </w:t>
      </w:r>
      <w:proofErr w:type="spellStart"/>
      <w:r>
        <w:t>n</w:t>
      </w:r>
      <w:r w:rsidRPr="00D31907">
        <w:rPr>
          <w:vertAlign w:val="subscript"/>
        </w:rPr>
        <w:t>i</w:t>
      </w:r>
      <w:proofErr w:type="spellEnd"/>
      <w:r>
        <w:t xml:space="preserve">: </w:t>
      </w:r>
      <w:r w:rsidR="00A34E47">
        <w:t>The two least significant bits of the first octet are cleared, all eight bits the last octet are cleared, and</w:t>
      </w:r>
      <w:r w:rsidR="00F5137D">
        <w:t xml:space="preserve"> </w:t>
      </w:r>
      <w:r w:rsidR="00A34E47">
        <w:t>the highest bit of the second to last octet is set.</w:t>
      </w:r>
    </w:p>
    <w:p w14:paraId="7DE5059B" w14:textId="77777777" w:rsidR="00AC587A" w:rsidRPr="005C3B60" w:rsidRDefault="00AC587A" w:rsidP="00D31907">
      <w:pPr>
        <w:pStyle w:val="nli"/>
        <w:numPr>
          <w:ilvl w:val="0"/>
          <w:numId w:val="14"/>
        </w:numPr>
      </w:pPr>
      <w:r w:rsidRPr="00D31907">
        <w:rPr>
          <w:rFonts w:eastAsia="Times New Roman"/>
        </w:rPr>
        <w:t xml:space="preserve">Interpret the buffer as the little-endian integer, forming a secret scalar </w:t>
      </w:r>
      <w:proofErr w:type="spellStart"/>
      <w:r w:rsidRPr="00D31907">
        <w:rPr>
          <w:rFonts w:eastAsia="Times New Roman"/>
        </w:rPr>
        <w:t>s</w:t>
      </w:r>
      <w:r w:rsidRPr="00D31907">
        <w:rPr>
          <w:rFonts w:eastAsia="Times New Roman"/>
          <w:vertAlign w:val="subscript"/>
        </w:rPr>
        <w:t>i</w:t>
      </w:r>
      <w:proofErr w:type="spellEnd"/>
      <w:r w:rsidRPr="00D31907">
        <w:rPr>
          <w:rFonts w:eastAsia="Times New Roman"/>
        </w:rPr>
        <w:t>.</w:t>
      </w:r>
    </w:p>
    <w:p w14:paraId="561506A4" w14:textId="77777777" w:rsidR="00AC587A" w:rsidRDefault="00AC587A" w:rsidP="00D31907">
      <w:r>
        <w:t>The private key values are calculated as follows:</w:t>
      </w:r>
    </w:p>
    <w:p w14:paraId="7FAC9AD0" w14:textId="6AE03626" w:rsidR="00AC587A" w:rsidRPr="000045D7" w:rsidRDefault="00AC587A" w:rsidP="00D31907">
      <w:r>
        <w:t xml:space="preserve">The aggregate secret scalar value </w:t>
      </w:r>
      <w:proofErr w:type="spellStart"/>
      <w:r w:rsidRPr="00AF7BC5">
        <w:rPr>
          <w:i/>
          <w:iCs/>
        </w:rPr>
        <w:t>s</w:t>
      </w:r>
      <w:r w:rsidRPr="00AF7BC5">
        <w:rPr>
          <w:i/>
          <w:iCs/>
          <w:vertAlign w:val="subscript"/>
        </w:rPr>
        <w:t>a</w:t>
      </w:r>
      <w:proofErr w:type="spellEnd"/>
      <w:r w:rsidRPr="00AF7BC5">
        <w:rPr>
          <w:i/>
          <w:iCs/>
        </w:rPr>
        <w:t xml:space="preserve"> = s</w:t>
      </w:r>
      <w:r w:rsidRPr="00AF7BC5">
        <w:rPr>
          <w:i/>
          <w:iCs/>
          <w:vertAlign w:val="subscript"/>
        </w:rPr>
        <w:t>1</w:t>
      </w:r>
      <w:r w:rsidRPr="00AF7BC5">
        <w:rPr>
          <w:i/>
          <w:iCs/>
        </w:rPr>
        <w:t xml:space="preserve"> + s</w:t>
      </w:r>
      <w:r w:rsidRPr="00AF7BC5">
        <w:rPr>
          <w:i/>
          <w:iCs/>
          <w:vertAlign w:val="subscript"/>
        </w:rPr>
        <w:t>2</w:t>
      </w:r>
      <w:r w:rsidRPr="00AF7BC5">
        <w:rPr>
          <w:i/>
          <w:iCs/>
        </w:rPr>
        <w:t xml:space="preserve"> + … </w:t>
      </w:r>
      <w:proofErr w:type="spellStart"/>
      <w:r w:rsidRPr="00AF7BC5">
        <w:rPr>
          <w:i/>
          <w:iCs/>
        </w:rPr>
        <w:t>s</w:t>
      </w:r>
      <w:r w:rsidRPr="00AF7BC5">
        <w:rPr>
          <w:i/>
          <w:iCs/>
          <w:vertAlign w:val="subscript"/>
        </w:rPr>
        <w:t>n</w:t>
      </w:r>
      <w:proofErr w:type="spellEnd"/>
      <w:r w:rsidR="000045D7">
        <w:t xml:space="preserve"> mod </w:t>
      </w:r>
      <w:r w:rsidR="00184DE2" w:rsidRPr="0019459A">
        <w:rPr>
          <w:i/>
          <w:iCs/>
        </w:rPr>
        <w:t>L</w:t>
      </w:r>
      <w:r w:rsidR="00FD7D8B">
        <w:t xml:space="preserve">, where </w:t>
      </w:r>
      <w:r w:rsidR="00FD7D8B" w:rsidRPr="0019459A">
        <w:rPr>
          <w:i/>
          <w:iCs/>
        </w:rPr>
        <w:t>L</w:t>
      </w:r>
      <w:r w:rsidR="00FD7D8B">
        <w:t xml:space="preserve"> is the order of the curve</w:t>
      </w:r>
      <w:r w:rsidR="0019459A">
        <w:t>.</w:t>
      </w:r>
    </w:p>
    <w:p w14:paraId="1BBC2A95" w14:textId="77777777" w:rsidR="00AC587A" w:rsidRDefault="00AC587A" w:rsidP="00D31907">
      <w:r>
        <w:t xml:space="preserve">The </w:t>
      </w:r>
      <w:r w:rsidRPr="00842015">
        <w:t>aggregate</w:t>
      </w:r>
      <w:r>
        <w:t xml:space="preserve"> prefix value is calculated by either</w:t>
      </w:r>
    </w:p>
    <w:p w14:paraId="1CBA43EA" w14:textId="77777777" w:rsidR="00AC587A" w:rsidRDefault="00AC587A" w:rsidP="00AC587A">
      <w:pPr>
        <w:pStyle w:val="li"/>
      </w:pPr>
      <w:r>
        <w:t>Some function TBS on the values m</w:t>
      </w:r>
      <w:r>
        <w:rPr>
          <w:vertAlign w:val="subscript"/>
        </w:rPr>
        <w:t>1</w:t>
      </w:r>
      <w:r>
        <w:t>, m</w:t>
      </w:r>
      <w:r>
        <w:rPr>
          <w:vertAlign w:val="subscript"/>
        </w:rPr>
        <w:t>2</w:t>
      </w:r>
      <w:r>
        <w:t xml:space="preserve">,  … </w:t>
      </w:r>
      <w:proofErr w:type="spellStart"/>
      <w:r>
        <w:t>m</w:t>
      </w:r>
      <w:r>
        <w:rPr>
          <w:vertAlign w:val="subscript"/>
        </w:rPr>
        <w:t>n</w:t>
      </w:r>
      <w:proofErr w:type="spellEnd"/>
      <w:r>
        <w:t>, or</w:t>
      </w:r>
    </w:p>
    <w:p w14:paraId="30CC1ACF" w14:textId="32EA2A3A" w:rsidR="00AC587A" w:rsidRDefault="00AC587A" w:rsidP="00AC587A">
      <w:pPr>
        <w:pStyle w:val="li"/>
      </w:pPr>
      <w:r>
        <w:t xml:space="preserve">Taking the </w:t>
      </w:r>
      <w:r w:rsidR="006237DC" w:rsidRPr="00460D2D">
        <w:t xml:space="preserve">SHAKE256(x, </w:t>
      </w:r>
      <w:r w:rsidR="006237DC">
        <w:t>57</w:t>
      </w:r>
      <w:r w:rsidR="006237DC" w:rsidRPr="00460D2D">
        <w:t>)</w:t>
      </w:r>
      <w:r w:rsidR="006237DC">
        <w:t xml:space="preserve"> </w:t>
      </w:r>
      <w:r>
        <w:t xml:space="preserve">digest of </w:t>
      </w:r>
      <w:proofErr w:type="spellStart"/>
      <w:r>
        <w:t>s</w:t>
      </w:r>
      <w:r>
        <w:rPr>
          <w:vertAlign w:val="subscript"/>
        </w:rPr>
        <w:t>a</w:t>
      </w:r>
      <w:proofErr w:type="spellEnd"/>
      <w:r>
        <w:t>.</w:t>
      </w:r>
    </w:p>
    <w:p w14:paraId="1E9C61BE" w14:textId="27DE109D" w:rsidR="00AC587A" w:rsidRDefault="00AC587A" w:rsidP="00AC587A">
      <w:r>
        <w:t xml:space="preserve">The second approach is the simplest and the most robust. It does however mean that the prefix is a function of the secret scalar rather than both being functions of the same seed. </w:t>
      </w:r>
    </w:p>
    <w:p w14:paraId="6C587FF7" w14:textId="77777777" w:rsidR="008A2A3C" w:rsidRDefault="008A2A3C" w:rsidP="00D17955">
      <w:pPr>
        <w:pStyle w:val="Heading2"/>
      </w:pPr>
      <w:r>
        <w:t>Implementation for X25519 and X448</w:t>
      </w:r>
    </w:p>
    <w:p w14:paraId="364AFC79" w14:textId="2046D469" w:rsidR="00813214" w:rsidRDefault="00813214" w:rsidP="00D17955">
      <w:r w:rsidRPr="00813214">
        <w:t>&lt;norm="RFC7748"</w:t>
      </w:r>
      <w:r w:rsidR="007C0D37">
        <w:t>/</w:t>
      </w:r>
      <w:r w:rsidRPr="00813214">
        <w:t>&gt;</w:t>
      </w:r>
      <w:r w:rsidR="00614B7A">
        <w:t xml:space="preserve"> </w:t>
      </w:r>
      <w:r w:rsidR="005565A3">
        <w:t xml:space="preserve">defines all the cryptographic operations required to perform threshold key generation </w:t>
      </w:r>
      <w:r w:rsidR="00D56F49">
        <w:t xml:space="preserve">and threshold decryption </w:t>
      </w:r>
      <w:r w:rsidR="00E67959">
        <w:t>but does not describe how to implement them.</w:t>
      </w:r>
    </w:p>
    <w:p w14:paraId="7A8525BF" w14:textId="71019E4E" w:rsidR="00DE4617" w:rsidRDefault="00DE4617" w:rsidP="00D17955">
      <w:r>
        <w:t xml:space="preserve">The </w:t>
      </w:r>
      <w:r w:rsidR="00121DF6">
        <w:t xml:space="preserve">Montgomery curve described in </w:t>
      </w:r>
      <w:r w:rsidR="00121DF6" w:rsidRPr="00121DF6">
        <w:t>&lt;norm="RFC7748"</w:t>
      </w:r>
      <w:r w:rsidR="00EC65B1">
        <w:t>/</w:t>
      </w:r>
      <w:r w:rsidR="00121DF6" w:rsidRPr="00121DF6">
        <w:t>&gt;</w:t>
      </w:r>
      <w:r w:rsidR="00121DF6">
        <w:t xml:space="preserve"> </w:t>
      </w:r>
      <w:r w:rsidR="00051640">
        <w:t>allows for</w:t>
      </w:r>
      <w:r w:rsidR="00121DF6">
        <w:t xml:space="preserve"> efficient </w:t>
      </w:r>
      <w:r w:rsidR="00682411">
        <w:t>scalar multiplication</w:t>
      </w:r>
      <w:r w:rsidR="00A85A54">
        <w:t xml:space="preserve"> using </w:t>
      </w:r>
      <w:r w:rsidR="00BA2E0F">
        <w:t xml:space="preserve">arithmetic operations on </w:t>
      </w:r>
      <w:r w:rsidR="009F523A">
        <w:t>a single</w:t>
      </w:r>
      <w:r w:rsidR="00BA2E0F">
        <w:t xml:space="preserve"> coordinate.</w:t>
      </w:r>
      <w:r w:rsidR="00682411">
        <w:t xml:space="preserve"> Point addition requires</w:t>
      </w:r>
      <w:r w:rsidR="005A4989">
        <w:t xml:space="preserve"> both coordinate values. </w:t>
      </w:r>
      <w:r w:rsidR="009611CA">
        <w:t xml:space="preserve">It is thus necessary to </w:t>
      </w:r>
      <w:r w:rsidR="00D43583">
        <w:t xml:space="preserve">provide an extended representation for point encoding </w:t>
      </w:r>
      <w:r w:rsidR="006428FE">
        <w:t xml:space="preserve">and </w:t>
      </w:r>
      <w:r w:rsidR="008B2BC5">
        <w:t xml:space="preserve">provide </w:t>
      </w:r>
      <w:r w:rsidR="00690D53">
        <w:t xml:space="preserve">an </w:t>
      </w:r>
      <w:r w:rsidR="008B2BC5">
        <w:t xml:space="preserve">algorithm for </w:t>
      </w:r>
      <w:r w:rsidR="00690D53">
        <w:t xml:space="preserve">recovering both coordinates from a </w:t>
      </w:r>
      <w:r w:rsidR="001F630E" w:rsidRPr="001F630E">
        <w:t>scalar multiplication</w:t>
      </w:r>
      <w:r w:rsidR="001F630E">
        <w:t xml:space="preserve"> operation and </w:t>
      </w:r>
      <w:r w:rsidR="00897BF7">
        <w:t>an algorithm for point addition.</w:t>
      </w:r>
    </w:p>
    <w:p w14:paraId="740243C6" w14:textId="6623090D" w:rsidR="008F3C20" w:rsidRDefault="00577DB1" w:rsidP="00D17955">
      <w:r>
        <w:t xml:space="preserve">The notation of </w:t>
      </w:r>
      <w:r w:rsidR="00687E07">
        <w:t>&lt;norm="RFC7748"</w:t>
      </w:r>
      <w:r w:rsidR="00EC65B1">
        <w:t>/</w:t>
      </w:r>
      <w:r w:rsidR="00687E07">
        <w:t xml:space="preserve">&gt; is followed using </w:t>
      </w:r>
      <w:r w:rsidR="001D1023">
        <w:t xml:space="preserve">{u, v} to represent the </w:t>
      </w:r>
      <w:r w:rsidR="00970039">
        <w:t xml:space="preserve">coordinates on the Montgomery curve and {x, y} for </w:t>
      </w:r>
      <w:r w:rsidR="002F3EEF">
        <w:t>coordinates on the corresponding Edwards curve.</w:t>
      </w:r>
    </w:p>
    <w:p w14:paraId="098B1D84" w14:textId="714B47D6" w:rsidR="006574BF" w:rsidRDefault="003F7A99" w:rsidP="006574BF">
      <w:pPr>
        <w:pStyle w:val="Heading3"/>
      </w:pPr>
      <w:r>
        <w:t>Point Encoding</w:t>
      </w:r>
    </w:p>
    <w:p w14:paraId="38F80E52" w14:textId="77777777" w:rsidR="006574BF" w:rsidRDefault="006574BF" w:rsidP="006574BF">
      <w:r>
        <w:t>The relationship between the u and v coordinates is specified by the Montgomery Curve formula itself:</w:t>
      </w:r>
    </w:p>
    <w:p w14:paraId="1F4A3090" w14:textId="78B4F0D0" w:rsidR="006574BF" w:rsidRDefault="006574BF" w:rsidP="006574BF">
      <w:r w:rsidRPr="00CC44D6">
        <w:rPr>
          <w:i/>
          <w:iCs/>
        </w:rPr>
        <w:t>v</w:t>
      </w:r>
      <w:r w:rsidRPr="00CC44D6">
        <w:rPr>
          <w:i/>
          <w:iCs/>
          <w:vertAlign w:val="superscript"/>
        </w:rPr>
        <w:t>2</w:t>
      </w:r>
      <w:r w:rsidRPr="00E76E3A">
        <w:t xml:space="preserve"> = </w:t>
      </w:r>
      <w:r w:rsidRPr="00CC44D6">
        <w:rPr>
          <w:i/>
          <w:iCs/>
        </w:rPr>
        <w:t>u</w:t>
      </w:r>
      <w:r w:rsidRPr="00CC44D6">
        <w:rPr>
          <w:i/>
          <w:iCs/>
          <w:vertAlign w:val="superscript"/>
        </w:rPr>
        <w:t>3</w:t>
      </w:r>
      <w:r w:rsidRPr="00CC44D6">
        <w:rPr>
          <w:i/>
          <w:iCs/>
        </w:rPr>
        <w:t xml:space="preserve"> + Au</w:t>
      </w:r>
      <w:r w:rsidRPr="00CC44D6">
        <w:rPr>
          <w:i/>
          <w:iCs/>
          <w:vertAlign w:val="superscript"/>
        </w:rPr>
        <w:t>2</w:t>
      </w:r>
      <w:r w:rsidRPr="00CC44D6">
        <w:rPr>
          <w:i/>
          <w:iCs/>
        </w:rPr>
        <w:t xml:space="preserve"> + </w:t>
      </w:r>
      <w:r w:rsidR="00CC44D6" w:rsidRPr="00CC44D6">
        <w:rPr>
          <w:i/>
          <w:iCs/>
        </w:rPr>
        <w:t>u</w:t>
      </w:r>
    </w:p>
    <w:p w14:paraId="3CE52C97" w14:textId="6C83F930" w:rsidR="00C10A91" w:rsidRDefault="00CC44D6" w:rsidP="006574BF">
      <w:r>
        <w:t xml:space="preserve">An algorithm for extracting a </w:t>
      </w:r>
      <w:r w:rsidR="0021488D">
        <w:t xml:space="preserve">square root of a number in a finite field is </w:t>
      </w:r>
      <w:r w:rsidR="007258AE">
        <w:t xml:space="preserve">specified in </w:t>
      </w:r>
      <w:r w:rsidR="0021488D" w:rsidRPr="0021488D">
        <w:t>&lt;norm="</w:t>
      </w:r>
      <w:r w:rsidR="007258AE">
        <w:t>RFC8032</w:t>
      </w:r>
      <w:r w:rsidR="0021488D" w:rsidRPr="0021488D">
        <w:t>"&gt;</w:t>
      </w:r>
      <w:r w:rsidR="007258AE">
        <w:t>.</w:t>
      </w:r>
    </w:p>
    <w:p w14:paraId="7C35D6CE" w14:textId="09BFDC2A" w:rsidR="006574BF" w:rsidRPr="00F225FF" w:rsidRDefault="006574BF" w:rsidP="006574BF">
      <w:r>
        <w:t xml:space="preserve">Since </w:t>
      </w:r>
      <w:bookmarkStart w:id="8" w:name="_Hlk27568324"/>
      <w:r w:rsidRPr="00603666">
        <w:rPr>
          <w:i/>
          <w:iCs/>
        </w:rPr>
        <w:t>v</w:t>
      </w:r>
      <w:r w:rsidRPr="00603666">
        <w:rPr>
          <w:i/>
          <w:iCs/>
          <w:vertAlign w:val="superscript"/>
        </w:rPr>
        <w:t>2</w:t>
      </w:r>
      <w:bookmarkEnd w:id="8"/>
      <w:r>
        <w:t xml:space="preserve"> has a positive (</w:t>
      </w:r>
      <w:r w:rsidRPr="00603666">
        <w:rPr>
          <w:i/>
          <w:iCs/>
        </w:rPr>
        <w:t>v</w:t>
      </w:r>
      <w:r>
        <w:t>) and a negative solution (</w:t>
      </w:r>
      <w:r w:rsidRPr="00603666">
        <w:rPr>
          <w:i/>
          <w:iCs/>
        </w:rPr>
        <w:t>-v</w:t>
      </w:r>
      <w:r>
        <w:t>), it follows that</w:t>
      </w:r>
      <w:r w:rsidRPr="00A8251F">
        <w:t xml:space="preserve"> </w:t>
      </w:r>
      <w:r w:rsidRPr="00603666">
        <w:rPr>
          <w:i/>
          <w:iCs/>
        </w:rPr>
        <w:t>v</w:t>
      </w:r>
      <w:r w:rsidRPr="00603666">
        <w:rPr>
          <w:i/>
          <w:iCs/>
          <w:vertAlign w:val="superscript"/>
        </w:rPr>
        <w:t>2</w:t>
      </w:r>
      <w:r>
        <w:t xml:space="preserve"> mod p will have the solutions </w:t>
      </w:r>
      <w:r w:rsidRPr="00603666">
        <w:rPr>
          <w:i/>
          <w:iCs/>
        </w:rPr>
        <w:t>v</w:t>
      </w:r>
      <w:r>
        <w:t xml:space="preserve">, </w:t>
      </w:r>
      <w:r w:rsidRPr="00603666">
        <w:rPr>
          <w:i/>
          <w:iCs/>
        </w:rPr>
        <w:t>p-v</w:t>
      </w:r>
      <w:r>
        <w:t xml:space="preserve">. </w:t>
      </w:r>
      <w:r w:rsidR="00603666">
        <w:t>F</w:t>
      </w:r>
      <w:r>
        <w:t>urthermore</w:t>
      </w:r>
      <w:r w:rsidR="00603666">
        <w:t xml:space="preserve">, </w:t>
      </w:r>
      <w:r w:rsidR="008C3D4A">
        <w:t>since</w:t>
      </w:r>
      <w:r>
        <w:t xml:space="preserve"> </w:t>
      </w:r>
      <w:r w:rsidRPr="00603666">
        <w:rPr>
          <w:i/>
          <w:iCs/>
        </w:rPr>
        <w:t>p</w:t>
      </w:r>
      <w:r>
        <w:t xml:space="preserve"> is odd, if </w:t>
      </w:r>
      <w:r w:rsidRPr="007B2DDB">
        <w:rPr>
          <w:i/>
          <w:iCs/>
        </w:rPr>
        <w:t>v</w:t>
      </w:r>
      <w:r>
        <w:t xml:space="preserve"> is odd, </w:t>
      </w:r>
      <w:r w:rsidRPr="007B2DDB">
        <w:rPr>
          <w:i/>
          <w:iCs/>
        </w:rPr>
        <w:t>p-v</w:t>
      </w:r>
      <w:r>
        <w:t xml:space="preserve"> must be even and vice versa. It is thus sufficient to record whether </w:t>
      </w:r>
      <w:r w:rsidRPr="007B2DDB">
        <w:rPr>
          <w:i/>
          <w:iCs/>
        </w:rPr>
        <w:t>v</w:t>
      </w:r>
      <w:r>
        <w:t xml:space="preserve"> is odd or even to enable recovery of the </w:t>
      </w:r>
      <w:r w:rsidRPr="007B2DDB">
        <w:rPr>
          <w:i/>
          <w:iCs/>
        </w:rPr>
        <w:t>v</w:t>
      </w:r>
      <w:r>
        <w:t xml:space="preserve"> coordinate from </w:t>
      </w:r>
      <w:r w:rsidRPr="007B2DDB">
        <w:rPr>
          <w:i/>
          <w:iCs/>
        </w:rPr>
        <w:t>u</w:t>
      </w:r>
      <w:r>
        <w:t>.</w:t>
      </w:r>
    </w:p>
    <w:p w14:paraId="24DF9F12" w14:textId="3C1FB8C7" w:rsidR="00447598" w:rsidRDefault="00E3276D" w:rsidP="00E3276D">
      <w:pPr>
        <w:pStyle w:val="Heading3"/>
      </w:pPr>
      <w:r>
        <w:t>X</w:t>
      </w:r>
      <w:r w:rsidR="00A22AE9">
        <w:t>25519 Point Encoding</w:t>
      </w:r>
    </w:p>
    <w:p w14:paraId="280072AD" w14:textId="5F03A822" w:rsidR="00953E21" w:rsidRPr="00953E21" w:rsidRDefault="00953E21" w:rsidP="00953E21">
      <w:r>
        <w:t xml:space="preserve">The </w:t>
      </w:r>
      <w:r w:rsidR="00F4073D">
        <w:t xml:space="preserve">extended </w:t>
      </w:r>
      <w:r>
        <w:t>point encoding</w:t>
      </w:r>
      <w:r w:rsidR="005428F2">
        <w:t xml:space="preserve"> </w:t>
      </w:r>
      <w:r w:rsidR="001D1FB3">
        <w:t xml:space="preserve">allowing the </w:t>
      </w:r>
      <w:r w:rsidR="00974643">
        <w:t>v coordinate to be recovered</w:t>
      </w:r>
      <w:r w:rsidR="00475B27">
        <w:t xml:space="preserve"> is as given in</w:t>
      </w:r>
      <w:r>
        <w:t xml:space="preserve"> </w:t>
      </w:r>
      <w:r w:rsidRPr="00953E21">
        <w:t>&lt;norm="</w:t>
      </w:r>
      <w:r w:rsidR="00363599" w:rsidRPr="00363599">
        <w:t>draft-</w:t>
      </w:r>
      <w:proofErr w:type="spellStart"/>
      <w:r w:rsidR="00363599" w:rsidRPr="00363599">
        <w:t>ietf</w:t>
      </w:r>
      <w:proofErr w:type="spellEnd"/>
      <w:r w:rsidR="00363599" w:rsidRPr="00363599">
        <w:t>-</w:t>
      </w:r>
      <w:proofErr w:type="spellStart"/>
      <w:r w:rsidR="00363599" w:rsidRPr="00363599">
        <w:t>lwig</w:t>
      </w:r>
      <w:proofErr w:type="spellEnd"/>
      <w:r w:rsidR="00363599" w:rsidRPr="00363599">
        <w:t>-curve-representations</w:t>
      </w:r>
      <w:r w:rsidRPr="00953E21">
        <w:t>"/&gt;</w:t>
      </w:r>
    </w:p>
    <w:p w14:paraId="687B8CC6" w14:textId="3232EAF9" w:rsidR="00EC65B1" w:rsidRPr="00EC65B1" w:rsidRDefault="00EC65B1" w:rsidP="00EC65B1">
      <w:r>
        <w:t>[</w:t>
      </w:r>
      <w:r w:rsidR="00475B27">
        <w:t>TBS</w:t>
      </w:r>
      <w:r>
        <w:t>]</w:t>
      </w:r>
    </w:p>
    <w:p w14:paraId="3C879632" w14:textId="59395BEB" w:rsidR="00A22AE9" w:rsidRPr="00A22AE9" w:rsidRDefault="00E91AAD" w:rsidP="00E91AAD">
      <w:pPr>
        <w:pStyle w:val="Heading3"/>
      </w:pPr>
      <w:r>
        <w:t>X448 Point Encoding</w:t>
      </w:r>
    </w:p>
    <w:p w14:paraId="0B1E20BC" w14:textId="77777777" w:rsidR="00475B27" w:rsidRDefault="00475B27" w:rsidP="00475B27">
      <w:r>
        <w:t>The extended point encoding allowing the v coordinate to be recovered is as given in &lt;norm="draft-</w:t>
      </w:r>
      <w:proofErr w:type="spellStart"/>
      <w:r>
        <w:t>ietf</w:t>
      </w:r>
      <w:proofErr w:type="spellEnd"/>
      <w:r>
        <w:t>-</w:t>
      </w:r>
      <w:proofErr w:type="spellStart"/>
      <w:r>
        <w:t>lwig</w:t>
      </w:r>
      <w:proofErr w:type="spellEnd"/>
      <w:r>
        <w:t>-curve-representations"/&gt;</w:t>
      </w:r>
    </w:p>
    <w:p w14:paraId="76756F0E" w14:textId="1DDA8B3D" w:rsidR="00475B27" w:rsidRDefault="00475B27" w:rsidP="00475B27">
      <w:r>
        <w:t>[TBS]</w:t>
      </w:r>
    </w:p>
    <w:p w14:paraId="122A1B76" w14:textId="6BEEC6DE" w:rsidR="004F7D56" w:rsidRDefault="004F7D56" w:rsidP="00D17955">
      <w:pPr>
        <w:pStyle w:val="Heading3"/>
      </w:pPr>
      <w:r>
        <w:t>Point Addition</w:t>
      </w:r>
    </w:p>
    <w:p w14:paraId="4250327A" w14:textId="6F71C8C0" w:rsidR="001726E9" w:rsidRDefault="00282B4E" w:rsidP="001726E9">
      <w:r>
        <w:t>The point addition formula for the Montgomery curve is defined as follows:</w:t>
      </w:r>
    </w:p>
    <w:p w14:paraId="7948C081" w14:textId="4EA6B68B" w:rsidR="00933987" w:rsidRPr="00A10EDE" w:rsidRDefault="00966B7C" w:rsidP="001726E9">
      <w:r>
        <w:t>Let P</w:t>
      </w:r>
      <w:r>
        <w:rPr>
          <w:vertAlign w:val="subscript"/>
        </w:rPr>
        <w:t>1</w:t>
      </w:r>
      <w:r>
        <w:t xml:space="preserve"> = {u</w:t>
      </w:r>
      <w:r w:rsidR="00073D63">
        <w:rPr>
          <w:vertAlign w:val="subscript"/>
        </w:rPr>
        <w:t>1</w:t>
      </w:r>
      <w:r w:rsidR="00073D63">
        <w:t>, v</w:t>
      </w:r>
      <w:r w:rsidR="00073D63">
        <w:rPr>
          <w:vertAlign w:val="subscript"/>
        </w:rPr>
        <w:t>1</w:t>
      </w:r>
      <w:r w:rsidR="005644C0">
        <w:t>}</w:t>
      </w:r>
      <w:r w:rsidR="002E1961">
        <w:t>, P</w:t>
      </w:r>
      <w:r w:rsidR="002E1961">
        <w:rPr>
          <w:vertAlign w:val="subscript"/>
        </w:rPr>
        <w:t>2</w:t>
      </w:r>
      <w:r w:rsidR="002E1961">
        <w:t xml:space="preserve"> = {u</w:t>
      </w:r>
      <w:r w:rsidR="00293594">
        <w:rPr>
          <w:vertAlign w:val="subscript"/>
        </w:rPr>
        <w:t>2</w:t>
      </w:r>
      <w:r w:rsidR="00293594">
        <w:t xml:space="preserve">,  </w:t>
      </w:r>
      <w:r w:rsidR="00612D5D">
        <w:t>v</w:t>
      </w:r>
      <w:r w:rsidR="00612D5D">
        <w:rPr>
          <w:vertAlign w:val="subscript"/>
        </w:rPr>
        <w:t>2</w:t>
      </w:r>
      <w:r w:rsidR="00612D5D">
        <w:t>}</w:t>
      </w:r>
      <w:r w:rsidR="0077798F">
        <w:t>, P</w:t>
      </w:r>
      <w:r w:rsidR="00B641BB">
        <w:rPr>
          <w:vertAlign w:val="subscript"/>
        </w:rPr>
        <w:t>3</w:t>
      </w:r>
      <w:r w:rsidR="00B641BB">
        <w:t xml:space="preserve"> = {</w:t>
      </w:r>
      <w:r w:rsidR="006A0758">
        <w:t>u</w:t>
      </w:r>
      <w:r w:rsidR="006A0758">
        <w:rPr>
          <w:vertAlign w:val="subscript"/>
        </w:rPr>
        <w:t>3</w:t>
      </w:r>
      <w:r w:rsidR="006A0758">
        <w:t>, v</w:t>
      </w:r>
      <w:r w:rsidR="006A0758">
        <w:rPr>
          <w:vertAlign w:val="subscript"/>
        </w:rPr>
        <w:t>3</w:t>
      </w:r>
      <w:r w:rsidR="006A0758">
        <w:t>} = P</w:t>
      </w:r>
      <w:r w:rsidR="006A0758">
        <w:rPr>
          <w:vertAlign w:val="subscript"/>
        </w:rPr>
        <w:t>1</w:t>
      </w:r>
      <w:r w:rsidR="006A0758">
        <w:t xml:space="preserve"> + P</w:t>
      </w:r>
      <w:r w:rsidR="00A10EDE">
        <w:rPr>
          <w:vertAlign w:val="subscript"/>
        </w:rPr>
        <w:t>2</w:t>
      </w:r>
      <w:r w:rsidR="00A10EDE">
        <w:t xml:space="preserve"> </w:t>
      </w:r>
    </w:p>
    <w:p w14:paraId="71CF6468" w14:textId="6774E6A7" w:rsidR="00933987" w:rsidRDefault="00B379C6" w:rsidP="001726E9">
      <w:r>
        <w:t xml:space="preserve">By definition: </w:t>
      </w:r>
    </w:p>
    <w:p w14:paraId="43120F80" w14:textId="632FA9A9" w:rsidR="00C93412" w:rsidRPr="00F16C84" w:rsidRDefault="00BE4023" w:rsidP="001726E9">
      <w:pPr>
        <w:rPr>
          <w:i/>
          <w:iCs/>
          <w:vertAlign w:val="subscript"/>
        </w:rPr>
      </w:pPr>
      <w:bookmarkStart w:id="9" w:name="_Hlk27566873"/>
      <w:r>
        <w:t>u</w:t>
      </w:r>
      <w:r>
        <w:rPr>
          <w:vertAlign w:val="subscript"/>
        </w:rPr>
        <w:t>3</w:t>
      </w:r>
      <w:r>
        <w:t xml:space="preserve"> = </w:t>
      </w:r>
      <w:r w:rsidR="002A7A23">
        <w:t>B(v</w:t>
      </w:r>
      <w:r w:rsidR="002A7A23">
        <w:rPr>
          <w:vertAlign w:val="subscript"/>
        </w:rPr>
        <w:t>2</w:t>
      </w:r>
      <w:r w:rsidR="002A7A23">
        <w:t xml:space="preserve"> - v</w:t>
      </w:r>
      <w:r w:rsidR="002A7A23">
        <w:rPr>
          <w:vertAlign w:val="subscript"/>
        </w:rPr>
        <w:t>1</w:t>
      </w:r>
      <w:r w:rsidR="002B6E81">
        <w:t>)</w:t>
      </w:r>
      <w:r w:rsidR="00DB0758">
        <w:rPr>
          <w:vertAlign w:val="superscript"/>
        </w:rPr>
        <w:t>2</w:t>
      </w:r>
      <w:r w:rsidR="00DB0758">
        <w:t xml:space="preserve"> / (</w:t>
      </w:r>
      <w:r w:rsidR="00F16C84">
        <w:t>u</w:t>
      </w:r>
      <w:r w:rsidR="00DB0758">
        <w:rPr>
          <w:vertAlign w:val="subscript"/>
        </w:rPr>
        <w:t>2</w:t>
      </w:r>
      <w:r w:rsidR="00DB0758">
        <w:t xml:space="preserve"> - </w:t>
      </w:r>
      <w:r w:rsidR="00F16C84">
        <w:t>u</w:t>
      </w:r>
      <w:r w:rsidR="00DB0758">
        <w:rPr>
          <w:vertAlign w:val="subscript"/>
        </w:rPr>
        <w:t>1</w:t>
      </w:r>
      <w:r w:rsidR="00DB0758">
        <w:t>)</w:t>
      </w:r>
      <w:r w:rsidR="00DB0758">
        <w:rPr>
          <w:vertAlign w:val="superscript"/>
        </w:rPr>
        <w:t>2</w:t>
      </w:r>
      <w:r w:rsidR="00DB0758">
        <w:t xml:space="preserve"> </w:t>
      </w:r>
      <w:r w:rsidR="00F16C84">
        <w:t>- A - u</w:t>
      </w:r>
      <w:r w:rsidR="00F16C84">
        <w:rPr>
          <w:vertAlign w:val="subscript"/>
        </w:rPr>
        <w:t>1</w:t>
      </w:r>
      <w:r w:rsidR="00F16C84">
        <w:t xml:space="preserve"> - u</w:t>
      </w:r>
      <w:r w:rsidR="00F16C84">
        <w:rPr>
          <w:vertAlign w:val="subscript"/>
        </w:rPr>
        <w:t>2</w:t>
      </w:r>
    </w:p>
    <w:p w14:paraId="1B55F0BA" w14:textId="2CF010DC" w:rsidR="00395FBD" w:rsidRPr="00AB7E55" w:rsidRDefault="00C93412" w:rsidP="001726E9">
      <w:pPr>
        <w:rPr>
          <w:vertAlign w:val="superscript"/>
        </w:rPr>
      </w:pPr>
      <w:r>
        <w:t xml:space="preserve">    = </w:t>
      </w:r>
      <w:r w:rsidR="000B060D">
        <w:t>B</w:t>
      </w:r>
      <w:r w:rsidR="00210D31">
        <w:t>(</w:t>
      </w:r>
      <w:r w:rsidR="000B060D">
        <w:t>(</w:t>
      </w:r>
      <w:r w:rsidR="00F90534">
        <w:t>u</w:t>
      </w:r>
      <w:r w:rsidR="006B6F88">
        <w:rPr>
          <w:vertAlign w:val="subscript"/>
        </w:rPr>
        <w:t>2</w:t>
      </w:r>
      <w:r w:rsidR="00F90534">
        <w:t>v</w:t>
      </w:r>
      <w:r w:rsidR="006B6F88">
        <w:rPr>
          <w:vertAlign w:val="subscript"/>
        </w:rPr>
        <w:t>1</w:t>
      </w:r>
      <w:r w:rsidR="006B6F88">
        <w:t xml:space="preserve"> - </w:t>
      </w:r>
      <w:r w:rsidR="00AB7E55">
        <w:t>u</w:t>
      </w:r>
      <w:r w:rsidR="006B6F88">
        <w:rPr>
          <w:vertAlign w:val="subscript"/>
        </w:rPr>
        <w:t>1</w:t>
      </w:r>
      <w:r w:rsidR="00F90534">
        <w:t>v</w:t>
      </w:r>
      <w:r w:rsidR="00EF250A">
        <w:rPr>
          <w:vertAlign w:val="subscript"/>
        </w:rPr>
        <w:t>2</w:t>
      </w:r>
      <w:r w:rsidR="00EF250A">
        <w:t>)</w:t>
      </w:r>
      <w:r w:rsidR="00EF250A">
        <w:rPr>
          <w:vertAlign w:val="superscript"/>
        </w:rPr>
        <w:t>2</w:t>
      </w:r>
      <w:r w:rsidR="00210D31">
        <w:t xml:space="preserve"> )</w:t>
      </w:r>
      <w:r w:rsidR="007248A7">
        <w:t xml:space="preserve"> </w:t>
      </w:r>
      <w:r w:rsidR="00210D31">
        <w:t xml:space="preserve">/ </w:t>
      </w:r>
      <w:r w:rsidR="00AB7E55">
        <w:t>u</w:t>
      </w:r>
      <w:r w:rsidR="007248A7">
        <w:rPr>
          <w:vertAlign w:val="subscript"/>
        </w:rPr>
        <w:t>1</w:t>
      </w:r>
      <w:r w:rsidR="00AB7E55">
        <w:t>u</w:t>
      </w:r>
      <w:r w:rsidR="00FE4BE1">
        <w:rPr>
          <w:vertAlign w:val="subscript"/>
        </w:rPr>
        <w:t>2</w:t>
      </w:r>
      <w:r w:rsidR="00FE4BE1">
        <w:t xml:space="preserve"> (</w:t>
      </w:r>
      <w:r w:rsidR="00AB7E55">
        <w:t>u</w:t>
      </w:r>
      <w:r w:rsidR="003D73DA">
        <w:rPr>
          <w:vertAlign w:val="subscript"/>
        </w:rPr>
        <w:t>2</w:t>
      </w:r>
      <w:r w:rsidR="003D73DA">
        <w:t xml:space="preserve"> - </w:t>
      </w:r>
      <w:r w:rsidR="00AB7E55">
        <w:t>u</w:t>
      </w:r>
      <w:r w:rsidR="003D73DA">
        <w:rPr>
          <w:vertAlign w:val="subscript"/>
        </w:rPr>
        <w:t>1</w:t>
      </w:r>
      <w:r w:rsidR="00FE4BE1">
        <w:t>)</w:t>
      </w:r>
      <w:r w:rsidR="00AB7E55">
        <w:rPr>
          <w:vertAlign w:val="superscript"/>
        </w:rPr>
        <w:t>2</w:t>
      </w:r>
    </w:p>
    <w:p w14:paraId="093E7CDE" w14:textId="061C1EB3" w:rsidR="00784D83" w:rsidRDefault="0041734A" w:rsidP="00784D83">
      <w:pPr>
        <w:rPr>
          <w:vertAlign w:val="subscript"/>
        </w:rPr>
      </w:pPr>
      <w:r>
        <w:t>v</w:t>
      </w:r>
      <w:r>
        <w:rPr>
          <w:vertAlign w:val="subscript"/>
        </w:rPr>
        <w:t>3</w:t>
      </w:r>
      <w:r>
        <w:t xml:space="preserve"> = </w:t>
      </w:r>
      <w:r w:rsidR="001447C0">
        <w:t>(</w:t>
      </w:r>
      <w:r w:rsidR="00E6721E">
        <w:t>(2u</w:t>
      </w:r>
      <w:r w:rsidR="00E6721E" w:rsidRPr="00A66CB4">
        <w:rPr>
          <w:vertAlign w:val="subscript"/>
        </w:rPr>
        <w:t>1</w:t>
      </w:r>
      <w:r w:rsidR="00E6721E">
        <w:t xml:space="preserve"> + u</w:t>
      </w:r>
      <w:r w:rsidR="00E6721E" w:rsidRPr="00A66CB4">
        <w:rPr>
          <w:vertAlign w:val="subscript"/>
        </w:rPr>
        <w:t>2</w:t>
      </w:r>
      <w:r w:rsidR="00E6721E">
        <w:t xml:space="preserve"> + A)(v</w:t>
      </w:r>
      <w:r w:rsidR="00E6721E" w:rsidRPr="00A66CB4">
        <w:rPr>
          <w:vertAlign w:val="subscript"/>
        </w:rPr>
        <w:t>2</w:t>
      </w:r>
      <w:r w:rsidR="004743C8">
        <w:t xml:space="preserve"> - v</w:t>
      </w:r>
      <w:r w:rsidR="004743C8" w:rsidRPr="00A66CB4">
        <w:rPr>
          <w:vertAlign w:val="subscript"/>
        </w:rPr>
        <w:t>1</w:t>
      </w:r>
      <w:r w:rsidR="004743C8">
        <w:t xml:space="preserve">) / </w:t>
      </w:r>
      <w:r w:rsidR="001447C0">
        <w:t>(u</w:t>
      </w:r>
      <w:r w:rsidR="001447C0" w:rsidRPr="00A66CB4">
        <w:rPr>
          <w:vertAlign w:val="subscript"/>
        </w:rPr>
        <w:t>2</w:t>
      </w:r>
      <w:r w:rsidR="001447C0">
        <w:t xml:space="preserve"> - u</w:t>
      </w:r>
      <w:r w:rsidR="001447C0" w:rsidRPr="00A66CB4">
        <w:rPr>
          <w:vertAlign w:val="subscript"/>
        </w:rPr>
        <w:t>1</w:t>
      </w:r>
      <w:r w:rsidR="001447C0">
        <w:t>)) - B (v</w:t>
      </w:r>
      <w:r w:rsidR="001447C0" w:rsidRPr="00A66CB4">
        <w:rPr>
          <w:vertAlign w:val="subscript"/>
        </w:rPr>
        <w:t>2</w:t>
      </w:r>
      <w:r w:rsidR="001447C0">
        <w:t xml:space="preserve"> - v</w:t>
      </w:r>
      <w:r w:rsidR="001447C0" w:rsidRPr="00A66CB4">
        <w:rPr>
          <w:vertAlign w:val="subscript"/>
        </w:rPr>
        <w:t>1</w:t>
      </w:r>
      <w:r w:rsidR="001447C0">
        <w:t>)</w:t>
      </w:r>
      <w:r w:rsidR="00A324E3">
        <w:rPr>
          <w:vertAlign w:val="superscript"/>
        </w:rPr>
        <w:t>3</w:t>
      </w:r>
      <w:r w:rsidR="00A324E3">
        <w:t xml:space="preserve"> /</w:t>
      </w:r>
      <w:r w:rsidR="006B75C8">
        <w:t xml:space="preserve"> (</w:t>
      </w:r>
      <w:r w:rsidR="00D743D9">
        <w:t>u</w:t>
      </w:r>
      <w:r w:rsidR="00D743D9" w:rsidRPr="00A66CB4">
        <w:rPr>
          <w:vertAlign w:val="subscript"/>
        </w:rPr>
        <w:t>2</w:t>
      </w:r>
      <w:r w:rsidR="00D743D9">
        <w:t xml:space="preserve"> -</w:t>
      </w:r>
      <w:r w:rsidR="00D23180">
        <w:t>u</w:t>
      </w:r>
      <w:r w:rsidR="00D23180" w:rsidRPr="00A66CB4">
        <w:rPr>
          <w:vertAlign w:val="subscript"/>
        </w:rPr>
        <w:t>1</w:t>
      </w:r>
      <w:r w:rsidR="006B75C8">
        <w:t>)</w:t>
      </w:r>
      <w:r w:rsidR="00D23180">
        <w:rPr>
          <w:vertAlign w:val="superscript"/>
        </w:rPr>
        <w:t>3</w:t>
      </w:r>
      <w:r w:rsidR="00A66CB4">
        <w:t xml:space="preserve"> - v</w:t>
      </w:r>
      <w:r w:rsidR="00A66CB4">
        <w:rPr>
          <w:vertAlign w:val="subscript"/>
        </w:rPr>
        <w:t>1</w:t>
      </w:r>
    </w:p>
    <w:bookmarkEnd w:id="9"/>
    <w:p w14:paraId="7FD2611C" w14:textId="3FA71854" w:rsidR="00BF417C" w:rsidRDefault="00BF417C" w:rsidP="00BF417C">
      <w:r>
        <w:t xml:space="preserve">For curves </w:t>
      </w:r>
      <w:r w:rsidRPr="00BF417C">
        <w:t>X25519</w:t>
      </w:r>
      <w:r>
        <w:t xml:space="preserve"> and </w:t>
      </w:r>
      <w:r w:rsidRPr="00BF417C">
        <w:t>X448</w:t>
      </w:r>
      <w:r>
        <w:t xml:space="preserve">, B = </w:t>
      </w:r>
      <w:r w:rsidR="00A750E8">
        <w:t>1</w:t>
      </w:r>
      <w:r w:rsidR="00D740DE">
        <w:t xml:space="preserve"> and so:</w:t>
      </w:r>
    </w:p>
    <w:p w14:paraId="1E7FD994" w14:textId="68E1E4D5" w:rsidR="00BF5CC2" w:rsidRDefault="00BC67BD" w:rsidP="00BC67BD">
      <w:r>
        <w:t>u</w:t>
      </w:r>
      <w:r>
        <w:rPr>
          <w:vertAlign w:val="subscript"/>
        </w:rPr>
        <w:t>3</w:t>
      </w:r>
      <w:r>
        <w:t xml:space="preserve"> = </w:t>
      </w:r>
      <w:r w:rsidR="000B073A">
        <w:t>(</w:t>
      </w:r>
      <w:r w:rsidR="00942855">
        <w:t>(v</w:t>
      </w:r>
      <w:r w:rsidR="00942855">
        <w:rPr>
          <w:vertAlign w:val="subscript"/>
        </w:rPr>
        <w:t>2</w:t>
      </w:r>
      <w:r w:rsidR="00942855">
        <w:t xml:space="preserve"> - v</w:t>
      </w:r>
      <w:r w:rsidR="00942855">
        <w:rPr>
          <w:vertAlign w:val="subscript"/>
        </w:rPr>
        <w:t>1</w:t>
      </w:r>
      <w:r w:rsidR="00942855">
        <w:t>)</w:t>
      </w:r>
      <w:r w:rsidR="000B073A">
        <w:t>.</w:t>
      </w:r>
      <w:r w:rsidR="00942855">
        <w:t>(u</w:t>
      </w:r>
      <w:r w:rsidR="00942855">
        <w:rPr>
          <w:vertAlign w:val="subscript"/>
        </w:rPr>
        <w:t>2</w:t>
      </w:r>
      <w:r w:rsidR="00942855">
        <w:t xml:space="preserve"> - u</w:t>
      </w:r>
      <w:r w:rsidR="00942855">
        <w:rPr>
          <w:vertAlign w:val="subscript"/>
        </w:rPr>
        <w:t>1</w:t>
      </w:r>
      <w:r w:rsidR="00942855">
        <w:t>)</w:t>
      </w:r>
      <w:r w:rsidR="0032163A">
        <w:rPr>
          <w:vertAlign w:val="superscript"/>
        </w:rPr>
        <w:t>-1</w:t>
      </w:r>
      <w:r w:rsidR="0032163A">
        <w:t>)</w:t>
      </w:r>
      <w:r w:rsidR="000B073A">
        <w:rPr>
          <w:vertAlign w:val="superscript"/>
        </w:rPr>
        <w:t>2</w:t>
      </w:r>
      <w:r w:rsidR="0032163A">
        <w:t xml:space="preserve"> </w:t>
      </w:r>
      <w:r w:rsidR="00942855">
        <w:t>- A - u</w:t>
      </w:r>
      <w:r w:rsidR="00942855">
        <w:rPr>
          <w:vertAlign w:val="subscript"/>
        </w:rPr>
        <w:t>1</w:t>
      </w:r>
      <w:r w:rsidR="00942855">
        <w:t xml:space="preserve"> - u</w:t>
      </w:r>
      <w:r w:rsidR="00942855">
        <w:rPr>
          <w:vertAlign w:val="subscript"/>
        </w:rPr>
        <w:t>2</w:t>
      </w:r>
    </w:p>
    <w:p w14:paraId="4C0BEEDF" w14:textId="36435791" w:rsidR="00BC67BD" w:rsidRDefault="00BC67BD" w:rsidP="00BF417C">
      <w:r>
        <w:t>v</w:t>
      </w:r>
      <w:r>
        <w:rPr>
          <w:vertAlign w:val="subscript"/>
        </w:rPr>
        <w:t>3</w:t>
      </w:r>
      <w:r>
        <w:t xml:space="preserve"> = ((2u</w:t>
      </w:r>
      <w:r w:rsidRPr="00A66CB4">
        <w:rPr>
          <w:vertAlign w:val="subscript"/>
        </w:rPr>
        <w:t>1</w:t>
      </w:r>
      <w:r>
        <w:t xml:space="preserve"> + u</w:t>
      </w:r>
      <w:r w:rsidRPr="00A66CB4">
        <w:rPr>
          <w:vertAlign w:val="subscript"/>
        </w:rPr>
        <w:t>2</w:t>
      </w:r>
      <w:r>
        <w:t xml:space="preserve"> + A)(v</w:t>
      </w:r>
      <w:r w:rsidRPr="00A66CB4">
        <w:rPr>
          <w:vertAlign w:val="subscript"/>
        </w:rPr>
        <w:t>2</w:t>
      </w:r>
      <w:r>
        <w:t xml:space="preserve"> - v</w:t>
      </w:r>
      <w:r w:rsidRPr="00A66CB4">
        <w:rPr>
          <w:vertAlign w:val="subscript"/>
        </w:rPr>
        <w:t>1</w:t>
      </w:r>
      <w:r>
        <w:t>)</w:t>
      </w:r>
      <w:r w:rsidR="007B7D84">
        <w:t>.</w:t>
      </w:r>
      <w:r>
        <w:t>(u</w:t>
      </w:r>
      <w:r w:rsidRPr="00A66CB4">
        <w:rPr>
          <w:vertAlign w:val="subscript"/>
        </w:rPr>
        <w:t>2</w:t>
      </w:r>
      <w:r>
        <w:t xml:space="preserve"> - u</w:t>
      </w:r>
      <w:r w:rsidRPr="00A66CB4">
        <w:rPr>
          <w:vertAlign w:val="subscript"/>
        </w:rPr>
        <w:t>1</w:t>
      </w:r>
      <w:r>
        <w:t>)</w:t>
      </w:r>
      <w:r w:rsidR="007B7D84">
        <w:rPr>
          <w:vertAlign w:val="superscript"/>
        </w:rPr>
        <w:t>-1</w:t>
      </w:r>
      <w:r>
        <w:t xml:space="preserve">) - </w:t>
      </w:r>
      <w:r w:rsidR="00C61968">
        <w:t>(</w:t>
      </w:r>
      <w:r>
        <w:t>(v</w:t>
      </w:r>
      <w:r w:rsidRPr="00A66CB4">
        <w:rPr>
          <w:vertAlign w:val="subscript"/>
        </w:rPr>
        <w:t>2</w:t>
      </w:r>
      <w:r>
        <w:t xml:space="preserve"> - v</w:t>
      </w:r>
      <w:r w:rsidRPr="00A66CB4">
        <w:rPr>
          <w:vertAlign w:val="subscript"/>
        </w:rPr>
        <w:t>1</w:t>
      </w:r>
      <w:r w:rsidR="004A0DEB">
        <w:t>).</w:t>
      </w:r>
      <w:r>
        <w:t>(u</w:t>
      </w:r>
      <w:r w:rsidRPr="00A66CB4">
        <w:rPr>
          <w:vertAlign w:val="subscript"/>
        </w:rPr>
        <w:t>2</w:t>
      </w:r>
      <w:r>
        <w:t xml:space="preserve"> -u</w:t>
      </w:r>
      <w:r w:rsidRPr="00A66CB4">
        <w:rPr>
          <w:vertAlign w:val="subscript"/>
        </w:rPr>
        <w:t>1</w:t>
      </w:r>
      <w:r>
        <w:t>)</w:t>
      </w:r>
      <w:r w:rsidR="004A0DEB">
        <w:rPr>
          <w:vertAlign w:val="superscript"/>
        </w:rPr>
        <w:t>-1</w:t>
      </w:r>
      <w:r w:rsidR="00C61968">
        <w:t>)</w:t>
      </w:r>
      <w:r>
        <w:rPr>
          <w:vertAlign w:val="superscript"/>
        </w:rPr>
        <w:t>3</w:t>
      </w:r>
      <w:r>
        <w:t xml:space="preserve"> - v</w:t>
      </w:r>
      <w:r>
        <w:rPr>
          <w:vertAlign w:val="subscript"/>
        </w:rPr>
        <w:t>1</w:t>
      </w:r>
    </w:p>
    <w:p w14:paraId="50833057" w14:textId="65DCCFB7" w:rsidR="00C05FD2" w:rsidRPr="00C05FD2" w:rsidRDefault="00C05FD2" w:rsidP="00BF417C">
      <w:r>
        <w:t>This may be implemented using the following code:</w:t>
      </w:r>
    </w:p>
    <w:p w14:paraId="7D3E3DC5" w14:textId="5FE2D48A" w:rsidR="00CA19F3" w:rsidRDefault="00CA19F3" w:rsidP="00D60A91">
      <w:pPr>
        <w:pStyle w:val="Meta"/>
      </w:pPr>
      <w:r w:rsidRPr="00CA19F3">
        <w:t>&lt;include=</w:t>
      </w:r>
      <w:r w:rsidR="003D63BA">
        <w:t>Monty</w:t>
      </w:r>
      <w:r>
        <w:t>PointAdd</w:t>
      </w:r>
      <w:r w:rsidRPr="00CA19F3">
        <w:t>.md</w:t>
      </w:r>
      <w:r>
        <w:t>&gt;</w:t>
      </w:r>
    </w:p>
    <w:p w14:paraId="0C1239D4" w14:textId="52271340" w:rsidR="00A50CD2" w:rsidRPr="00871856" w:rsidRDefault="00046D31" w:rsidP="00BF417C">
      <w:r>
        <w:t xml:space="preserve">Performing point addition thus requires that we </w:t>
      </w:r>
      <w:r w:rsidR="007A581B">
        <w:t xml:space="preserve">have sufficient knowledge of </w:t>
      </w:r>
      <w:r>
        <w:t xml:space="preserve">the </w:t>
      </w:r>
      <w:r w:rsidR="00247A25">
        <w:t xml:space="preserve">values </w:t>
      </w:r>
      <w:r w:rsidR="00871856">
        <w:t>v</w:t>
      </w:r>
      <w:r w:rsidR="00871856" w:rsidRPr="00871856">
        <w:rPr>
          <w:vertAlign w:val="subscript"/>
        </w:rPr>
        <w:t>1</w:t>
      </w:r>
      <w:r w:rsidR="00871856">
        <w:t>, v</w:t>
      </w:r>
      <w:r w:rsidR="00871856">
        <w:rPr>
          <w:vertAlign w:val="subscript"/>
        </w:rPr>
        <w:t>2</w:t>
      </w:r>
      <w:r w:rsidR="00773EB2">
        <w:t>.</w:t>
      </w:r>
      <w:r w:rsidR="007A581B">
        <w:t xml:space="preserve"> At minimum whether </w:t>
      </w:r>
      <w:r w:rsidR="00436886">
        <w:t xml:space="preserve">one is odd and the other even or if both are the same. </w:t>
      </w:r>
    </w:p>
    <w:p w14:paraId="3BF4B4AB" w14:textId="111F68D5" w:rsidR="00D17955" w:rsidRDefault="000426C7" w:rsidP="00D17955">
      <w:pPr>
        <w:pStyle w:val="Heading3"/>
      </w:pPr>
      <w:r>
        <w:t>Montgomery Ladder</w:t>
      </w:r>
      <w:r w:rsidR="005C4232">
        <w:t xml:space="preserve"> with Coordinate Recovery</w:t>
      </w:r>
    </w:p>
    <w:p w14:paraId="5B319808" w14:textId="4B42E7ED" w:rsidR="00023D7F" w:rsidRDefault="00344910" w:rsidP="00C37D88">
      <w:r>
        <w:t xml:space="preserve">As originally described, the Montgomery Ladder only </w:t>
      </w:r>
      <w:r w:rsidR="00DD6314">
        <w:t>provides the u coordinate as out</w:t>
      </w:r>
      <w:r w:rsidR="00DD6314" w:rsidRPr="006B5BA1">
        <w:t xml:space="preserve">put. </w:t>
      </w:r>
      <w:r w:rsidR="006B5BA1" w:rsidRPr="006B5BA1">
        <w:t>López</w:t>
      </w:r>
      <w:r w:rsidR="001F5C04" w:rsidRPr="006B5BA1">
        <w:t xml:space="preserve"> and Dahab </w:t>
      </w:r>
      <w:r w:rsidR="00FB15C4">
        <w:t>&lt;</w:t>
      </w:r>
      <w:r w:rsidR="00023D7F">
        <w:t>info="</w:t>
      </w:r>
      <w:r w:rsidR="00FB15C4" w:rsidRPr="00FB15C4">
        <w:t>Lopez99</w:t>
      </w:r>
      <w:r w:rsidR="00023D7F">
        <w:t>"</w:t>
      </w:r>
      <w:r w:rsidR="00FB15C4">
        <w:t>/&gt;</w:t>
      </w:r>
      <w:r w:rsidR="00023D7F">
        <w:t xml:space="preserve"> </w:t>
      </w:r>
      <w:r w:rsidR="006B5BA1">
        <w:t>provide</w:t>
      </w:r>
      <w:r w:rsidR="00F8306E">
        <w:t xml:space="preserve">d a formula for recovery of the </w:t>
      </w:r>
      <w:r w:rsidR="00BE3099">
        <w:t xml:space="preserve">v </w:t>
      </w:r>
      <w:r w:rsidR="00BE3099" w:rsidRPr="00BE3099">
        <w:t>coordinate</w:t>
      </w:r>
      <w:r w:rsidR="00BE3099">
        <w:t xml:space="preserve"> of the result for curves over binary fields. Thi</w:t>
      </w:r>
      <w:r w:rsidR="00AB2A8C">
        <w:t>s result was then extended by</w:t>
      </w:r>
      <w:r w:rsidR="00BA7DBC">
        <w:t xml:space="preserve"> </w:t>
      </w:r>
      <w:proofErr w:type="spellStart"/>
      <w:r w:rsidR="00BA7DBC" w:rsidRPr="00BA7DBC">
        <w:t>Okeya</w:t>
      </w:r>
      <w:proofErr w:type="spellEnd"/>
      <w:r w:rsidR="00BA7DBC" w:rsidRPr="00BA7DBC">
        <w:t xml:space="preserve"> and Sakurai</w:t>
      </w:r>
      <w:r w:rsidR="00BA7DBC">
        <w:t xml:space="preserve"> </w:t>
      </w:r>
      <w:r w:rsidR="00FB15C4">
        <w:t>&lt;</w:t>
      </w:r>
      <w:r w:rsidR="00023D7F" w:rsidRPr="00023D7F">
        <w:t>info="</w:t>
      </w:r>
      <w:r w:rsidR="00FB15C4" w:rsidRPr="00FB15C4">
        <w:t>Okeya01</w:t>
      </w:r>
      <w:r w:rsidR="00023D7F" w:rsidRPr="00023D7F">
        <w:t>"</w:t>
      </w:r>
      <w:r w:rsidR="00FB15C4">
        <w:t>/&gt;</w:t>
      </w:r>
      <w:r w:rsidR="00023D7F">
        <w:t xml:space="preserve"> </w:t>
      </w:r>
      <w:r w:rsidR="00BA7DBC">
        <w:t xml:space="preserve">to </w:t>
      </w:r>
      <w:r w:rsidR="00D469E2">
        <w:t xml:space="preserve">prime field Montgomery curves such as </w:t>
      </w:r>
      <w:r w:rsidR="00023D7F">
        <w:t>X25519 and X448. The realization of this result desc</w:t>
      </w:r>
      <w:r w:rsidR="007F7CD1">
        <w:t xml:space="preserve">ribed by </w:t>
      </w:r>
      <w:r w:rsidR="005F6725" w:rsidRPr="005F6725">
        <w:t>Costello</w:t>
      </w:r>
      <w:r w:rsidR="005F6725">
        <w:t xml:space="preserve"> and Smith </w:t>
      </w:r>
      <w:r w:rsidR="00A139C3">
        <w:t>&lt;</w:t>
      </w:r>
      <w:r w:rsidR="005F6725" w:rsidRPr="005F6725">
        <w:t>info="</w:t>
      </w:r>
      <w:r w:rsidR="00A139C3" w:rsidRPr="00A139C3">
        <w:t>Costello17</w:t>
      </w:r>
      <w:r w:rsidR="005F6725" w:rsidRPr="005F6725">
        <w:t>"</w:t>
      </w:r>
      <w:r w:rsidR="00A139C3">
        <w:t>/&gt;</w:t>
      </w:r>
      <w:r w:rsidR="005F6725">
        <w:t xml:space="preserve"> is applied here.</w:t>
      </w:r>
    </w:p>
    <w:p w14:paraId="6E215CDB" w14:textId="10457485" w:rsidR="00A405B4" w:rsidRPr="00A20A4E" w:rsidRDefault="002E6A89" w:rsidP="00D17955">
      <w:r>
        <w:t xml:space="preserve">The scalar multiplication function specified in </w:t>
      </w:r>
      <w:r w:rsidR="00A51F26" w:rsidRPr="00A51F26">
        <w:t>&lt;norm="RFC7748"&gt;</w:t>
      </w:r>
      <w:r w:rsidR="00A51F26">
        <w:t xml:space="preserve"> takes as input the </w:t>
      </w:r>
      <w:r w:rsidR="00CA18C9">
        <w:t xml:space="preserve">scalar value </w:t>
      </w:r>
      <w:r w:rsidR="00733E06">
        <w:t>k</w:t>
      </w:r>
      <w:r w:rsidR="00CA18C9">
        <w:t xml:space="preserve"> and </w:t>
      </w:r>
      <w:r w:rsidR="00A20A4E">
        <w:t xml:space="preserve">the </w:t>
      </w:r>
      <w:r w:rsidR="00CA18C9">
        <w:t xml:space="preserve">coordinate </w:t>
      </w:r>
      <w:r w:rsidR="0024173A">
        <w:t>u</w:t>
      </w:r>
      <w:r w:rsidR="00625D30">
        <w:rPr>
          <w:vertAlign w:val="subscript"/>
        </w:rPr>
        <w:t>1</w:t>
      </w:r>
      <w:r w:rsidR="0024173A">
        <w:t xml:space="preserve"> of the point </w:t>
      </w:r>
      <w:r w:rsidR="00EC12E2">
        <w:t>P</w:t>
      </w:r>
      <w:r w:rsidR="00E02318" w:rsidRPr="00E02318">
        <w:rPr>
          <w:vertAlign w:val="subscript"/>
        </w:rPr>
        <w:t>1</w:t>
      </w:r>
      <w:r w:rsidR="00EC12E2">
        <w:t xml:space="preserve"> = {u</w:t>
      </w:r>
      <w:r w:rsidR="00204CA5" w:rsidRPr="00204CA5">
        <w:rPr>
          <w:vertAlign w:val="subscript"/>
        </w:rPr>
        <w:t>1</w:t>
      </w:r>
      <w:r w:rsidR="00EC12E2">
        <w:t>, v</w:t>
      </w:r>
      <w:r w:rsidR="00204CA5">
        <w:rPr>
          <w:vertAlign w:val="subscript"/>
        </w:rPr>
        <w:t>1</w:t>
      </w:r>
      <w:r w:rsidR="00EC12E2">
        <w:t xml:space="preserve">} </w:t>
      </w:r>
      <w:r w:rsidR="00204CA5">
        <w:t>to be</w:t>
      </w:r>
      <w:r w:rsidR="0024173A">
        <w:t xml:space="preserve"> multiplied.</w:t>
      </w:r>
      <w:r w:rsidR="00C57DD4">
        <w:t xml:space="preserve"> The return value </w:t>
      </w:r>
      <w:r w:rsidR="005E244D">
        <w:t xml:space="preserve">in this case </w:t>
      </w:r>
      <w:r w:rsidR="00152040">
        <w:t xml:space="preserve">is </w:t>
      </w:r>
      <w:r w:rsidR="000C26F1">
        <w:t>u</w:t>
      </w:r>
      <w:r w:rsidR="000C26F1" w:rsidRPr="00E02318">
        <w:rPr>
          <w:vertAlign w:val="subscript"/>
        </w:rPr>
        <w:t>2</w:t>
      </w:r>
      <w:r w:rsidR="000C26F1">
        <w:t xml:space="preserve"> where </w:t>
      </w:r>
      <w:r w:rsidR="0077406F">
        <w:t>P</w:t>
      </w:r>
      <w:r w:rsidR="0020428C">
        <w:rPr>
          <w:vertAlign w:val="subscript"/>
        </w:rPr>
        <w:t>2</w:t>
      </w:r>
      <w:r w:rsidR="0077406F">
        <w:t xml:space="preserve"> = {u</w:t>
      </w:r>
      <w:r w:rsidR="0020428C">
        <w:rPr>
          <w:vertAlign w:val="subscript"/>
        </w:rPr>
        <w:t>2</w:t>
      </w:r>
      <w:r w:rsidR="0077406F">
        <w:t xml:space="preserve">, </w:t>
      </w:r>
      <w:bookmarkStart w:id="10" w:name="_Hlk27584376"/>
      <w:r w:rsidR="0077406F">
        <w:t>v</w:t>
      </w:r>
      <w:r w:rsidR="0020428C">
        <w:rPr>
          <w:vertAlign w:val="subscript"/>
        </w:rPr>
        <w:t>2</w:t>
      </w:r>
      <w:bookmarkEnd w:id="10"/>
      <w:r w:rsidR="0077406F">
        <w:t>}</w:t>
      </w:r>
      <w:r w:rsidR="00A20A4E">
        <w:t xml:space="preserve"> = k.P</w:t>
      </w:r>
      <w:r w:rsidR="00A20A4E">
        <w:rPr>
          <w:vertAlign w:val="subscript"/>
        </w:rPr>
        <w:t>1</w:t>
      </w:r>
      <w:r w:rsidR="00A20A4E">
        <w:t>.</w:t>
      </w:r>
    </w:p>
    <w:p w14:paraId="1F2C4B52" w14:textId="3785CDE7" w:rsidR="002E6A89" w:rsidRDefault="001C6E69" w:rsidP="00D17955">
      <w:r>
        <w:t xml:space="preserve">To recover the </w:t>
      </w:r>
      <w:r w:rsidRPr="001C6E69">
        <w:t xml:space="preserve">coordinate </w:t>
      </w:r>
      <w:r>
        <w:t>v</w:t>
      </w:r>
      <w:r>
        <w:rPr>
          <w:vertAlign w:val="subscript"/>
        </w:rPr>
        <w:t>2</w:t>
      </w:r>
      <w:r w:rsidR="00625D30">
        <w:t xml:space="preserve"> we </w:t>
      </w:r>
      <w:r w:rsidR="00CE233F">
        <w:t xml:space="preserve">require </w:t>
      </w:r>
      <w:r w:rsidR="00625D30">
        <w:t xml:space="preserve">the values </w:t>
      </w:r>
      <w:r w:rsidR="00E64DFD">
        <w:t xml:space="preserve">x_2, z_2, </w:t>
      </w:r>
      <w:r w:rsidR="008B75D2">
        <w:t>x_3, z_3 calculated in the penultimate step</w:t>
      </w:r>
      <w:r w:rsidR="00CE233F">
        <w:t>:</w:t>
      </w:r>
    </w:p>
    <w:p w14:paraId="7BDCC7DB" w14:textId="2A40B496" w:rsidR="00CA19F3" w:rsidRDefault="00CA19F3" w:rsidP="00D60A91">
      <w:pPr>
        <w:pStyle w:val="Meta"/>
      </w:pPr>
      <w:r w:rsidRPr="00CA19F3">
        <w:t>&lt;include=</w:t>
      </w:r>
      <w:r w:rsidR="003D63BA">
        <w:t>Monty</w:t>
      </w:r>
      <w:r w:rsidR="00D916E5">
        <w:t>Ladder</w:t>
      </w:r>
      <w:r w:rsidRPr="00CA19F3">
        <w:t>.md</w:t>
      </w:r>
      <w:r>
        <w:t>&gt;</w:t>
      </w:r>
    </w:p>
    <w:p w14:paraId="0B2BBAA7" w14:textId="3BDD9EFE" w:rsidR="00D17955" w:rsidRDefault="00A02EBE" w:rsidP="00D17955">
      <w:r>
        <w:t>The value</w:t>
      </w:r>
      <w:r w:rsidR="002B3750">
        <w:t xml:space="preserve">s x_2, z_2 </w:t>
      </w:r>
      <w:r w:rsidR="00F5604E">
        <w:t>give</w:t>
      </w:r>
      <w:r w:rsidR="001F7D4B">
        <w:t xml:space="preserve"> the</w:t>
      </w:r>
      <w:r w:rsidR="00F5604E">
        <w:t xml:space="preserve"> </w:t>
      </w:r>
      <w:r w:rsidR="001F7D4B">
        <w:t xml:space="preserve">projective form of </w:t>
      </w:r>
      <w:r w:rsidR="00F5604E">
        <w:t xml:space="preserve">the u coordinate of the point </w:t>
      </w:r>
      <w:r w:rsidR="00CC2A56">
        <w:t>P</w:t>
      </w:r>
      <w:r w:rsidR="00CC2A56">
        <w:rPr>
          <w:vertAlign w:val="subscript"/>
        </w:rPr>
        <w:t>2</w:t>
      </w:r>
      <w:r w:rsidR="00CC2A56">
        <w:t xml:space="preserve"> = {</w:t>
      </w:r>
      <w:r w:rsidR="00F5604E">
        <w:t>u</w:t>
      </w:r>
      <w:r w:rsidR="000001CB">
        <w:rPr>
          <w:vertAlign w:val="subscript"/>
        </w:rPr>
        <w:t>2</w:t>
      </w:r>
      <w:r w:rsidR="00180AF9">
        <w:t>, v</w:t>
      </w:r>
      <w:r w:rsidR="00180AF9">
        <w:rPr>
          <w:vertAlign w:val="subscript"/>
        </w:rPr>
        <w:t>2</w:t>
      </w:r>
      <w:r w:rsidR="00180AF9">
        <w:t xml:space="preserve">} = </w:t>
      </w:r>
      <w:bookmarkStart w:id="11" w:name="_Hlk27575687"/>
      <w:r w:rsidR="00180AF9">
        <w:t>k.P</w:t>
      </w:r>
      <w:r w:rsidR="00180AF9">
        <w:rPr>
          <w:vertAlign w:val="subscript"/>
        </w:rPr>
        <w:t>1</w:t>
      </w:r>
      <w:bookmarkEnd w:id="11"/>
      <w:r w:rsidR="00180AF9">
        <w:t xml:space="preserve"> </w:t>
      </w:r>
      <w:r w:rsidR="005E112A">
        <w:t>and</w:t>
      </w:r>
      <w:r w:rsidR="00180AF9">
        <w:t xml:space="preserve"> the </w:t>
      </w:r>
      <w:r w:rsidR="005E112A">
        <w:t xml:space="preserve"> values x_3, </w:t>
      </w:r>
      <w:r w:rsidR="00EA2E14">
        <w:t xml:space="preserve">z_3 </w:t>
      </w:r>
      <w:r w:rsidR="00EA367C">
        <w:t xml:space="preserve">give </w:t>
      </w:r>
      <w:r w:rsidR="001F7D4B" w:rsidRPr="001F7D4B">
        <w:t xml:space="preserve">the projective form of </w:t>
      </w:r>
      <w:r w:rsidR="00EA367C">
        <w:t>the u coordinate of the point P</w:t>
      </w:r>
      <w:r w:rsidR="00EA367C">
        <w:rPr>
          <w:vertAlign w:val="subscript"/>
        </w:rPr>
        <w:t>3</w:t>
      </w:r>
      <w:r w:rsidR="00EA367C">
        <w:t xml:space="preserve"> = {u</w:t>
      </w:r>
      <w:r w:rsidR="00EA367C">
        <w:rPr>
          <w:vertAlign w:val="subscript"/>
        </w:rPr>
        <w:t>3</w:t>
      </w:r>
      <w:r w:rsidR="00EA367C">
        <w:t>, v</w:t>
      </w:r>
      <w:r w:rsidR="00EA367C">
        <w:rPr>
          <w:vertAlign w:val="subscript"/>
        </w:rPr>
        <w:t>3</w:t>
      </w:r>
      <w:r w:rsidR="00EA367C">
        <w:t>} = (k+1).P</w:t>
      </w:r>
      <w:r w:rsidR="00EA367C">
        <w:rPr>
          <w:vertAlign w:val="subscript"/>
        </w:rPr>
        <w:t>1</w:t>
      </w:r>
      <w:r w:rsidR="00D26B46">
        <w:t xml:space="preserve"> = </w:t>
      </w:r>
      <w:bookmarkStart w:id="12" w:name="_Hlk27583594"/>
      <w:r w:rsidR="00A0337A">
        <w:t>P</w:t>
      </w:r>
      <w:r w:rsidR="00BD58D3">
        <w:rPr>
          <w:vertAlign w:val="subscript"/>
        </w:rPr>
        <w:t>1</w:t>
      </w:r>
      <w:r w:rsidR="00A0337A">
        <w:t xml:space="preserve"> +</w:t>
      </w:r>
      <w:bookmarkEnd w:id="12"/>
      <w:r w:rsidR="00A0337A">
        <w:t xml:space="preserve"> </w:t>
      </w:r>
      <w:r w:rsidR="00BD58D3">
        <w:t>k.P</w:t>
      </w:r>
      <w:r w:rsidR="00BD58D3">
        <w:rPr>
          <w:vertAlign w:val="subscript"/>
        </w:rPr>
        <w:t>1</w:t>
      </w:r>
      <w:r w:rsidR="00BD58D3">
        <w:t xml:space="preserve"> = </w:t>
      </w:r>
      <w:bookmarkStart w:id="13" w:name="_Hlk27583645"/>
      <w:r w:rsidR="00B05186">
        <w:t>P</w:t>
      </w:r>
      <w:r w:rsidR="00B05186">
        <w:rPr>
          <w:vertAlign w:val="subscript"/>
        </w:rPr>
        <w:t>1</w:t>
      </w:r>
      <w:r w:rsidR="00B05186">
        <w:t xml:space="preserve"> + </w:t>
      </w:r>
      <w:r w:rsidR="00BD58D3">
        <w:t>P</w:t>
      </w:r>
      <w:r w:rsidR="00BD58D3">
        <w:rPr>
          <w:vertAlign w:val="subscript"/>
        </w:rPr>
        <w:t>2</w:t>
      </w:r>
      <w:bookmarkEnd w:id="13"/>
      <w:r w:rsidR="00BD58D3">
        <w:t>.</w:t>
      </w:r>
    </w:p>
    <w:p w14:paraId="1BF3B100" w14:textId="1A3D6547" w:rsidR="002B0F77" w:rsidRDefault="00B05186" w:rsidP="00D17955">
      <w:r>
        <w:t xml:space="preserve">Given the </w:t>
      </w:r>
      <w:r w:rsidR="00967B47">
        <w:t xml:space="preserve">coordinates </w:t>
      </w:r>
      <w:r w:rsidR="00967B47" w:rsidRPr="00967B47">
        <w:t>{u</w:t>
      </w:r>
      <w:r w:rsidR="00967B47" w:rsidRPr="00967B47">
        <w:rPr>
          <w:vertAlign w:val="subscript"/>
        </w:rPr>
        <w:t>1</w:t>
      </w:r>
      <w:r w:rsidR="00967B47" w:rsidRPr="00967B47">
        <w:t>, v</w:t>
      </w:r>
      <w:r w:rsidR="00967B47" w:rsidRPr="00967B47">
        <w:rPr>
          <w:vertAlign w:val="subscript"/>
        </w:rPr>
        <w:t>1</w:t>
      </w:r>
      <w:r w:rsidR="00967B47" w:rsidRPr="00967B47">
        <w:t xml:space="preserve">} </w:t>
      </w:r>
      <w:r w:rsidR="00967B47">
        <w:t xml:space="preserve"> of the point </w:t>
      </w:r>
      <w:r w:rsidR="00967B47" w:rsidRPr="00967B47">
        <w:t xml:space="preserve">P1 </w:t>
      </w:r>
      <w:r w:rsidR="00967B47">
        <w:t xml:space="preserve">and the </w:t>
      </w:r>
      <w:r w:rsidR="005D74A7">
        <w:t xml:space="preserve">u coordinates of the points </w:t>
      </w:r>
      <w:r>
        <w:t xml:space="preserve"> </w:t>
      </w:r>
      <w:r w:rsidR="005D74A7">
        <w:t>P</w:t>
      </w:r>
      <w:r w:rsidR="005D74A7">
        <w:rPr>
          <w:vertAlign w:val="subscript"/>
        </w:rPr>
        <w:t>2</w:t>
      </w:r>
      <w:r w:rsidR="00C63997">
        <w:t xml:space="preserve">, </w:t>
      </w:r>
      <w:r w:rsidR="00415660">
        <w:t>P</w:t>
      </w:r>
      <w:r w:rsidR="00415660">
        <w:rPr>
          <w:vertAlign w:val="subscript"/>
        </w:rPr>
        <w:t>1</w:t>
      </w:r>
      <w:r w:rsidR="00415660">
        <w:t xml:space="preserve"> + P</w:t>
      </w:r>
      <w:r w:rsidR="00415660">
        <w:rPr>
          <w:vertAlign w:val="subscript"/>
        </w:rPr>
        <w:t>2</w:t>
      </w:r>
      <w:r w:rsidR="00C63997">
        <w:t xml:space="preserve">, </w:t>
      </w:r>
      <w:r w:rsidR="00C12335">
        <w:t xml:space="preserve">the </w:t>
      </w:r>
      <w:r w:rsidR="0013706F">
        <w:t>coordinate v</w:t>
      </w:r>
      <w:r w:rsidR="0013706F">
        <w:rPr>
          <w:vertAlign w:val="subscript"/>
        </w:rPr>
        <w:t>2</w:t>
      </w:r>
      <w:r w:rsidR="0013706F">
        <w:t xml:space="preserve"> MAY be recovered by trial and error </w:t>
      </w:r>
      <w:r w:rsidR="00D56951">
        <w:t>as follows</w:t>
      </w:r>
      <w:r w:rsidR="008333B3">
        <w:t>:</w:t>
      </w:r>
    </w:p>
    <w:p w14:paraId="3764E765" w14:textId="246C12C1" w:rsidR="00CA19F3" w:rsidRDefault="00CA19F3" w:rsidP="00D60A91">
      <w:pPr>
        <w:pStyle w:val="Meta"/>
      </w:pPr>
      <w:r w:rsidRPr="00CA19F3">
        <w:t>&lt;include=</w:t>
      </w:r>
      <w:r w:rsidR="00D916E5">
        <w:t>MontyGetV</w:t>
      </w:r>
      <w:r w:rsidR="008C03D4">
        <w:t>Sqrt</w:t>
      </w:r>
      <w:r w:rsidRPr="00CA19F3">
        <w:t>.md</w:t>
      </w:r>
      <w:r>
        <w:t>&gt;</w:t>
      </w:r>
    </w:p>
    <w:p w14:paraId="73725633" w14:textId="12C70C98" w:rsidR="00415660" w:rsidRPr="00DF774B" w:rsidRDefault="008333B3" w:rsidP="00D17955">
      <w:r>
        <w:t xml:space="preserve">Alternatively, the following MAY be used to recover </w:t>
      </w:r>
      <w:r w:rsidR="008D7BBC">
        <w:t>{u</w:t>
      </w:r>
      <w:r w:rsidR="008D7BBC">
        <w:rPr>
          <w:vertAlign w:val="subscript"/>
        </w:rPr>
        <w:t>2</w:t>
      </w:r>
      <w:r w:rsidR="008D7BBC">
        <w:t>, v</w:t>
      </w:r>
      <w:r w:rsidR="008D7BBC">
        <w:rPr>
          <w:vertAlign w:val="subscript"/>
        </w:rPr>
        <w:t>2</w:t>
      </w:r>
      <w:r w:rsidR="008D7BBC">
        <w:t>}</w:t>
      </w:r>
      <w:r w:rsidR="00DF774B">
        <w:t xml:space="preserve"> without the need to </w:t>
      </w:r>
      <w:r w:rsidR="00C10C10">
        <w:t>extract the</w:t>
      </w:r>
      <w:r w:rsidR="00DF774B">
        <w:t xml:space="preserve"> square root</w:t>
      </w:r>
      <w:r w:rsidR="003F2811">
        <w:t xml:space="preserve"> and using a </w:t>
      </w:r>
      <w:r w:rsidR="00D96372">
        <w:t xml:space="preserve">single </w:t>
      </w:r>
      <w:r w:rsidR="00813010">
        <w:t>modular exponentiation operation t</w:t>
      </w:r>
      <w:r w:rsidR="003714B6">
        <w:t xml:space="preserve">o convert from </w:t>
      </w:r>
      <w:r w:rsidR="00905060">
        <w:t>the projective coordinates used in the calculation.</w:t>
      </w:r>
      <w:r w:rsidR="004B6176">
        <w:t xml:space="preserve"> </w:t>
      </w:r>
      <w:r w:rsidR="00435ABD">
        <w:t xml:space="preserve">As with the Montgomery ladder algorithm above, the </w:t>
      </w:r>
      <w:r w:rsidR="00B93EA9">
        <w:t>expression</w:t>
      </w:r>
      <w:r w:rsidR="00BE7970">
        <w:t xml:space="preserve"> has been modified to </w:t>
      </w:r>
      <w:r w:rsidR="00B93EA9">
        <w:t xml:space="preserve">be consistent with the approach used in </w:t>
      </w:r>
      <w:r w:rsidR="00B93EA9" w:rsidRPr="00B93EA9">
        <w:t>&lt;norm="RFC7748"&gt;</w:t>
      </w:r>
      <w:r w:rsidR="00B93EA9">
        <w:t xml:space="preserve"> but any correct formula may be used.</w:t>
      </w:r>
    </w:p>
    <w:p w14:paraId="273C6517" w14:textId="5670730B" w:rsidR="00CA19F3" w:rsidRDefault="00CA19F3" w:rsidP="00D60A91">
      <w:pPr>
        <w:pStyle w:val="Meta"/>
      </w:pPr>
      <w:r w:rsidRPr="00CA19F3">
        <w:t>&lt;include=</w:t>
      </w:r>
      <w:r w:rsidR="008C03D4">
        <w:t>MontyGetVFast</w:t>
      </w:r>
      <w:r w:rsidRPr="00CA19F3">
        <w:t>.md&gt;</w:t>
      </w:r>
    </w:p>
    <w:p w14:paraId="50CF7998" w14:textId="67F85E0A" w:rsidR="00B21A79" w:rsidRDefault="00CB7B41" w:rsidP="00B21A79">
      <w:pPr>
        <w:pStyle w:val="Heading1"/>
      </w:pPr>
      <w:r>
        <w:t>Test Vectors</w:t>
      </w:r>
      <w:bookmarkStart w:id="14" w:name="_GoBack"/>
      <w:bookmarkEnd w:id="6"/>
      <w:bookmarkEnd w:id="7"/>
      <w:bookmarkEnd w:id="14"/>
    </w:p>
    <w:p w14:paraId="0CE39671" w14:textId="3CDE0462" w:rsidR="000D732C" w:rsidRDefault="000D732C" w:rsidP="000D732C">
      <w:pPr>
        <w:pStyle w:val="Meta"/>
      </w:pPr>
      <w:r w:rsidRPr="00416185">
        <w:t>&lt;include=</w:t>
      </w:r>
      <w:r w:rsidR="006A74D4" w:rsidRPr="006A74D4">
        <w:t>ExamplesThreshold</w:t>
      </w:r>
      <w:r w:rsidRPr="00416185">
        <w:t>.md&gt;</w:t>
      </w:r>
    </w:p>
    <w:p w14:paraId="07682569" w14:textId="20919860" w:rsidR="002E6DAA" w:rsidRDefault="002E6DAA" w:rsidP="002E6DAA">
      <w:pPr>
        <w:pStyle w:val="Heading1"/>
      </w:pPr>
      <w:r>
        <w:t>Security Considerations</w:t>
      </w:r>
    </w:p>
    <w:p w14:paraId="75EB50B0" w14:textId="77777777" w:rsidR="002E6DAA" w:rsidRDefault="002E6DAA" w:rsidP="002E6DAA">
      <w:pPr>
        <w:pStyle w:val="Heading1"/>
      </w:pPr>
      <w:r>
        <w:t>IANA Considerations</w:t>
      </w:r>
    </w:p>
    <w:p w14:paraId="5F835FE1" w14:textId="0FFB6D8A" w:rsidR="002E6DAA" w:rsidRDefault="00736E34" w:rsidP="002E6DAA">
      <w:r>
        <w:t xml:space="preserve">This document </w:t>
      </w:r>
      <w:r w:rsidR="00AF7417">
        <w:t>requires no IANA actions.</w:t>
      </w:r>
    </w:p>
    <w:p w14:paraId="4E0222F7" w14:textId="05CB4769" w:rsidR="002E6DAA" w:rsidRDefault="002E6DAA" w:rsidP="002E6DAA">
      <w:pPr>
        <w:pStyle w:val="Heading1"/>
      </w:pPr>
      <w:r>
        <w:t>Acknowledgements</w:t>
      </w:r>
    </w:p>
    <w:p w14:paraId="627F3D77" w14:textId="3D03295C" w:rsidR="006D753F" w:rsidRPr="00BD2476" w:rsidRDefault="008C0E69" w:rsidP="003B0514">
      <w:r w:rsidRPr="008C0E69">
        <w:t xml:space="preserve">Rene </w:t>
      </w:r>
      <w:proofErr w:type="spellStart"/>
      <w:r w:rsidRPr="008C0E69">
        <w:t>Struik</w:t>
      </w:r>
      <w:proofErr w:type="spellEnd"/>
      <w:r w:rsidR="00317D59">
        <w:t xml:space="preserve">, </w:t>
      </w:r>
      <w:r w:rsidR="00317D59" w:rsidRPr="00317D59">
        <w:t xml:space="preserve">Tony </w:t>
      </w:r>
      <w:proofErr w:type="spellStart"/>
      <w:r w:rsidR="00317D59" w:rsidRPr="00317D59">
        <w:t>Arcieri</w:t>
      </w:r>
      <w:proofErr w:type="spellEnd"/>
      <w:r w:rsidR="00C54F3C">
        <w:t xml:space="preserve">, </w:t>
      </w:r>
      <w:r w:rsidR="00C54F3C" w:rsidRPr="00C54F3C">
        <w:t>Scott Fluhrer</w:t>
      </w:r>
      <w:r w:rsidR="003D2302">
        <w:t xml:space="preserve">, </w:t>
      </w:r>
      <w:r w:rsidR="003D2302" w:rsidRPr="003D2302">
        <w:t>Scott Fluhrer</w:t>
      </w:r>
      <w:r w:rsidR="003D2302">
        <w:t xml:space="preserve">, </w:t>
      </w:r>
      <w:r w:rsidR="005C4310" w:rsidRPr="005C4310">
        <w:t>Dan Brown</w:t>
      </w:r>
      <w:r w:rsidR="005C4310">
        <w:t xml:space="preserve">, </w:t>
      </w:r>
      <w:r w:rsidR="003B0514">
        <w:t>Mike Hamburg</w:t>
      </w:r>
    </w:p>
    <w:p w14:paraId="070AD5A2" w14:textId="71E377CB" w:rsidR="00A64B04" w:rsidRPr="00051D36" w:rsidRDefault="00A64B04" w:rsidP="00865A75"/>
    <w:sectPr w:rsidR="00A64B04" w:rsidRPr="00051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759E"/>
    <w:rsid w:val="00031B10"/>
    <w:rsid w:val="00032ED5"/>
    <w:rsid w:val="00033B0E"/>
    <w:rsid w:val="000346B9"/>
    <w:rsid w:val="00034B81"/>
    <w:rsid w:val="000359C6"/>
    <w:rsid w:val="0004009B"/>
    <w:rsid w:val="00040DBF"/>
    <w:rsid w:val="0004163C"/>
    <w:rsid w:val="00041D7A"/>
    <w:rsid w:val="000425FB"/>
    <w:rsid w:val="000426C7"/>
    <w:rsid w:val="00043C57"/>
    <w:rsid w:val="00046D31"/>
    <w:rsid w:val="00051640"/>
    <w:rsid w:val="00051D36"/>
    <w:rsid w:val="0005261B"/>
    <w:rsid w:val="0005471E"/>
    <w:rsid w:val="000553F7"/>
    <w:rsid w:val="000554A0"/>
    <w:rsid w:val="00056DB3"/>
    <w:rsid w:val="000574A3"/>
    <w:rsid w:val="00060D8F"/>
    <w:rsid w:val="00061F82"/>
    <w:rsid w:val="000623F1"/>
    <w:rsid w:val="00062813"/>
    <w:rsid w:val="00062D41"/>
    <w:rsid w:val="000633E8"/>
    <w:rsid w:val="0006398D"/>
    <w:rsid w:val="00063A6D"/>
    <w:rsid w:val="00063FAE"/>
    <w:rsid w:val="000645B5"/>
    <w:rsid w:val="00066AA3"/>
    <w:rsid w:val="000672D2"/>
    <w:rsid w:val="000711C0"/>
    <w:rsid w:val="00071CD5"/>
    <w:rsid w:val="00071F0E"/>
    <w:rsid w:val="00071F1A"/>
    <w:rsid w:val="00073D63"/>
    <w:rsid w:val="00074B13"/>
    <w:rsid w:val="0008118C"/>
    <w:rsid w:val="00082FC2"/>
    <w:rsid w:val="00083075"/>
    <w:rsid w:val="00083A39"/>
    <w:rsid w:val="00084D52"/>
    <w:rsid w:val="00085B3B"/>
    <w:rsid w:val="000865B6"/>
    <w:rsid w:val="000902AF"/>
    <w:rsid w:val="000931DC"/>
    <w:rsid w:val="000945BE"/>
    <w:rsid w:val="00096E88"/>
    <w:rsid w:val="000971C5"/>
    <w:rsid w:val="00097588"/>
    <w:rsid w:val="000A1080"/>
    <w:rsid w:val="000A10E5"/>
    <w:rsid w:val="000A1B9B"/>
    <w:rsid w:val="000A2511"/>
    <w:rsid w:val="000A78C2"/>
    <w:rsid w:val="000B060D"/>
    <w:rsid w:val="000B073A"/>
    <w:rsid w:val="000B086B"/>
    <w:rsid w:val="000B09DB"/>
    <w:rsid w:val="000B1FE6"/>
    <w:rsid w:val="000B225F"/>
    <w:rsid w:val="000B6729"/>
    <w:rsid w:val="000B677A"/>
    <w:rsid w:val="000C010C"/>
    <w:rsid w:val="000C19A5"/>
    <w:rsid w:val="000C1E55"/>
    <w:rsid w:val="000C26F1"/>
    <w:rsid w:val="000C32A3"/>
    <w:rsid w:val="000C5BD3"/>
    <w:rsid w:val="000C736B"/>
    <w:rsid w:val="000C770E"/>
    <w:rsid w:val="000C7AB0"/>
    <w:rsid w:val="000D08C3"/>
    <w:rsid w:val="000D1E54"/>
    <w:rsid w:val="000D2064"/>
    <w:rsid w:val="000D3B75"/>
    <w:rsid w:val="000D46F4"/>
    <w:rsid w:val="000D4FB8"/>
    <w:rsid w:val="000D569B"/>
    <w:rsid w:val="000D64B2"/>
    <w:rsid w:val="000D653C"/>
    <w:rsid w:val="000D732C"/>
    <w:rsid w:val="000D7552"/>
    <w:rsid w:val="000E0273"/>
    <w:rsid w:val="000E12C4"/>
    <w:rsid w:val="000E165D"/>
    <w:rsid w:val="000E3043"/>
    <w:rsid w:val="000E4391"/>
    <w:rsid w:val="000E4A05"/>
    <w:rsid w:val="000E4EAF"/>
    <w:rsid w:val="000E5096"/>
    <w:rsid w:val="000E6216"/>
    <w:rsid w:val="000E6327"/>
    <w:rsid w:val="000E63B1"/>
    <w:rsid w:val="000E7934"/>
    <w:rsid w:val="000F3C92"/>
    <w:rsid w:val="000F3FD6"/>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30B2"/>
    <w:rsid w:val="0013317D"/>
    <w:rsid w:val="00133285"/>
    <w:rsid w:val="0013470E"/>
    <w:rsid w:val="0013706F"/>
    <w:rsid w:val="001372FC"/>
    <w:rsid w:val="001404B4"/>
    <w:rsid w:val="00140DE2"/>
    <w:rsid w:val="00141D89"/>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80AF9"/>
    <w:rsid w:val="00182308"/>
    <w:rsid w:val="00182590"/>
    <w:rsid w:val="00182D6D"/>
    <w:rsid w:val="00183B03"/>
    <w:rsid w:val="00183FB0"/>
    <w:rsid w:val="001844A5"/>
    <w:rsid w:val="00184DE2"/>
    <w:rsid w:val="001873B6"/>
    <w:rsid w:val="00190084"/>
    <w:rsid w:val="00191948"/>
    <w:rsid w:val="00193757"/>
    <w:rsid w:val="0019459A"/>
    <w:rsid w:val="00195169"/>
    <w:rsid w:val="00195361"/>
    <w:rsid w:val="00195EE3"/>
    <w:rsid w:val="00197D01"/>
    <w:rsid w:val="001A157B"/>
    <w:rsid w:val="001A44D3"/>
    <w:rsid w:val="001A5F84"/>
    <w:rsid w:val="001A6FB5"/>
    <w:rsid w:val="001B004E"/>
    <w:rsid w:val="001B0A2D"/>
    <w:rsid w:val="001B15EF"/>
    <w:rsid w:val="001B31C3"/>
    <w:rsid w:val="001B42D1"/>
    <w:rsid w:val="001B5A08"/>
    <w:rsid w:val="001C0063"/>
    <w:rsid w:val="001C0A5D"/>
    <w:rsid w:val="001C1F96"/>
    <w:rsid w:val="001C20C7"/>
    <w:rsid w:val="001C28D9"/>
    <w:rsid w:val="001C3E0E"/>
    <w:rsid w:val="001C6E69"/>
    <w:rsid w:val="001C7CCC"/>
    <w:rsid w:val="001D1023"/>
    <w:rsid w:val="001D1301"/>
    <w:rsid w:val="001D1FB3"/>
    <w:rsid w:val="001D263A"/>
    <w:rsid w:val="001D2D95"/>
    <w:rsid w:val="001D2E88"/>
    <w:rsid w:val="001D5E95"/>
    <w:rsid w:val="001D7048"/>
    <w:rsid w:val="001E05AE"/>
    <w:rsid w:val="001E0740"/>
    <w:rsid w:val="001E09E9"/>
    <w:rsid w:val="001E0BEB"/>
    <w:rsid w:val="001E1185"/>
    <w:rsid w:val="001E5C23"/>
    <w:rsid w:val="001E5D17"/>
    <w:rsid w:val="001F1075"/>
    <w:rsid w:val="001F114E"/>
    <w:rsid w:val="001F162C"/>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C99"/>
    <w:rsid w:val="00227C21"/>
    <w:rsid w:val="002306FE"/>
    <w:rsid w:val="00232373"/>
    <w:rsid w:val="00233341"/>
    <w:rsid w:val="00233570"/>
    <w:rsid w:val="00235EC8"/>
    <w:rsid w:val="0024173A"/>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905"/>
    <w:rsid w:val="00265CCF"/>
    <w:rsid w:val="00266352"/>
    <w:rsid w:val="002720F4"/>
    <w:rsid w:val="002726C3"/>
    <w:rsid w:val="00272CCA"/>
    <w:rsid w:val="00273844"/>
    <w:rsid w:val="0027669A"/>
    <w:rsid w:val="00277E89"/>
    <w:rsid w:val="00280489"/>
    <w:rsid w:val="0028116E"/>
    <w:rsid w:val="00281DDA"/>
    <w:rsid w:val="00282939"/>
    <w:rsid w:val="00282A8E"/>
    <w:rsid w:val="00282B4E"/>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E3C"/>
    <w:rsid w:val="002A11AE"/>
    <w:rsid w:val="002A2094"/>
    <w:rsid w:val="002A714C"/>
    <w:rsid w:val="002A7A23"/>
    <w:rsid w:val="002A7C21"/>
    <w:rsid w:val="002B06DE"/>
    <w:rsid w:val="002B0F77"/>
    <w:rsid w:val="002B28D3"/>
    <w:rsid w:val="002B34EC"/>
    <w:rsid w:val="002B3750"/>
    <w:rsid w:val="002B5FE0"/>
    <w:rsid w:val="002B6E81"/>
    <w:rsid w:val="002C0304"/>
    <w:rsid w:val="002C0BD7"/>
    <w:rsid w:val="002C2E81"/>
    <w:rsid w:val="002D0A1E"/>
    <w:rsid w:val="002D2E6D"/>
    <w:rsid w:val="002D44FA"/>
    <w:rsid w:val="002D6647"/>
    <w:rsid w:val="002E0279"/>
    <w:rsid w:val="002E0BA0"/>
    <w:rsid w:val="002E18CD"/>
    <w:rsid w:val="002E1961"/>
    <w:rsid w:val="002E3CDC"/>
    <w:rsid w:val="002E3E41"/>
    <w:rsid w:val="002E44EB"/>
    <w:rsid w:val="002E55CD"/>
    <w:rsid w:val="002E6A89"/>
    <w:rsid w:val="002E6DAA"/>
    <w:rsid w:val="002F07D1"/>
    <w:rsid w:val="002F18D9"/>
    <w:rsid w:val="002F2586"/>
    <w:rsid w:val="002F31DC"/>
    <w:rsid w:val="002F3478"/>
    <w:rsid w:val="002F3AF4"/>
    <w:rsid w:val="002F3E55"/>
    <w:rsid w:val="002F3EEF"/>
    <w:rsid w:val="002F46A7"/>
    <w:rsid w:val="002F5091"/>
    <w:rsid w:val="002F772B"/>
    <w:rsid w:val="0030111B"/>
    <w:rsid w:val="0030264A"/>
    <w:rsid w:val="00302CBE"/>
    <w:rsid w:val="003033B2"/>
    <w:rsid w:val="00303AE6"/>
    <w:rsid w:val="00303D74"/>
    <w:rsid w:val="00303FDC"/>
    <w:rsid w:val="00311570"/>
    <w:rsid w:val="00311A57"/>
    <w:rsid w:val="0031249D"/>
    <w:rsid w:val="00313A8B"/>
    <w:rsid w:val="003144D3"/>
    <w:rsid w:val="0031756E"/>
    <w:rsid w:val="0031758F"/>
    <w:rsid w:val="0031759B"/>
    <w:rsid w:val="00317D59"/>
    <w:rsid w:val="003200F2"/>
    <w:rsid w:val="0032082F"/>
    <w:rsid w:val="00320EC0"/>
    <w:rsid w:val="0032163A"/>
    <w:rsid w:val="00322794"/>
    <w:rsid w:val="00325553"/>
    <w:rsid w:val="003255A2"/>
    <w:rsid w:val="0032582D"/>
    <w:rsid w:val="00325DBB"/>
    <w:rsid w:val="0032633C"/>
    <w:rsid w:val="003263C2"/>
    <w:rsid w:val="003264A2"/>
    <w:rsid w:val="0032669A"/>
    <w:rsid w:val="00331876"/>
    <w:rsid w:val="003319AA"/>
    <w:rsid w:val="003326C0"/>
    <w:rsid w:val="00335D47"/>
    <w:rsid w:val="0033741B"/>
    <w:rsid w:val="0034045B"/>
    <w:rsid w:val="00340A53"/>
    <w:rsid w:val="00340B32"/>
    <w:rsid w:val="0034241C"/>
    <w:rsid w:val="00343002"/>
    <w:rsid w:val="00343419"/>
    <w:rsid w:val="00343BED"/>
    <w:rsid w:val="00344910"/>
    <w:rsid w:val="003453C8"/>
    <w:rsid w:val="003466F5"/>
    <w:rsid w:val="00351187"/>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599"/>
    <w:rsid w:val="003642C4"/>
    <w:rsid w:val="003672B6"/>
    <w:rsid w:val="00370A2F"/>
    <w:rsid w:val="003714B6"/>
    <w:rsid w:val="003739BF"/>
    <w:rsid w:val="0037427A"/>
    <w:rsid w:val="003743A3"/>
    <w:rsid w:val="00374C77"/>
    <w:rsid w:val="00375298"/>
    <w:rsid w:val="0037661B"/>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FF9"/>
    <w:rsid w:val="003B2E08"/>
    <w:rsid w:val="003B3DEC"/>
    <w:rsid w:val="003B402B"/>
    <w:rsid w:val="003B52F9"/>
    <w:rsid w:val="003B5A05"/>
    <w:rsid w:val="003B645E"/>
    <w:rsid w:val="003C1D17"/>
    <w:rsid w:val="003C2439"/>
    <w:rsid w:val="003C3767"/>
    <w:rsid w:val="003C67F7"/>
    <w:rsid w:val="003C6EAB"/>
    <w:rsid w:val="003C7D2C"/>
    <w:rsid w:val="003D2302"/>
    <w:rsid w:val="003D4107"/>
    <w:rsid w:val="003D4FDF"/>
    <w:rsid w:val="003D52D2"/>
    <w:rsid w:val="003D63BA"/>
    <w:rsid w:val="003D71A4"/>
    <w:rsid w:val="003D72A1"/>
    <w:rsid w:val="003D73DA"/>
    <w:rsid w:val="003E08F7"/>
    <w:rsid w:val="003E1983"/>
    <w:rsid w:val="003E20EB"/>
    <w:rsid w:val="003E3A62"/>
    <w:rsid w:val="003E59F6"/>
    <w:rsid w:val="003F0997"/>
    <w:rsid w:val="003F112E"/>
    <w:rsid w:val="003F2811"/>
    <w:rsid w:val="003F2E7C"/>
    <w:rsid w:val="003F2F22"/>
    <w:rsid w:val="003F4E70"/>
    <w:rsid w:val="003F5617"/>
    <w:rsid w:val="003F7A99"/>
    <w:rsid w:val="00400C09"/>
    <w:rsid w:val="00402ACA"/>
    <w:rsid w:val="00402FC2"/>
    <w:rsid w:val="004037E4"/>
    <w:rsid w:val="00405EE1"/>
    <w:rsid w:val="00407AB0"/>
    <w:rsid w:val="004127F6"/>
    <w:rsid w:val="0041310D"/>
    <w:rsid w:val="00413A67"/>
    <w:rsid w:val="004149A2"/>
    <w:rsid w:val="00415660"/>
    <w:rsid w:val="00416B60"/>
    <w:rsid w:val="0041734A"/>
    <w:rsid w:val="00417CB3"/>
    <w:rsid w:val="004200E9"/>
    <w:rsid w:val="004201DC"/>
    <w:rsid w:val="00420E5C"/>
    <w:rsid w:val="004228A3"/>
    <w:rsid w:val="00423756"/>
    <w:rsid w:val="004266F6"/>
    <w:rsid w:val="00427047"/>
    <w:rsid w:val="00427D94"/>
    <w:rsid w:val="00430614"/>
    <w:rsid w:val="00430D78"/>
    <w:rsid w:val="00431A7E"/>
    <w:rsid w:val="00431FAD"/>
    <w:rsid w:val="00432719"/>
    <w:rsid w:val="00433D43"/>
    <w:rsid w:val="00435ABD"/>
    <w:rsid w:val="004361BB"/>
    <w:rsid w:val="00436886"/>
    <w:rsid w:val="004368CF"/>
    <w:rsid w:val="0044113E"/>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D2D"/>
    <w:rsid w:val="00461CCD"/>
    <w:rsid w:val="00462D10"/>
    <w:rsid w:val="00463421"/>
    <w:rsid w:val="00465195"/>
    <w:rsid w:val="00465E4F"/>
    <w:rsid w:val="004663D5"/>
    <w:rsid w:val="00467553"/>
    <w:rsid w:val="00467ECC"/>
    <w:rsid w:val="00472D41"/>
    <w:rsid w:val="00474357"/>
    <w:rsid w:val="004743C8"/>
    <w:rsid w:val="00474CE0"/>
    <w:rsid w:val="00475B27"/>
    <w:rsid w:val="004806A3"/>
    <w:rsid w:val="00481DB9"/>
    <w:rsid w:val="0048343D"/>
    <w:rsid w:val="0048395A"/>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7E02"/>
    <w:rsid w:val="004B0227"/>
    <w:rsid w:val="004B12A2"/>
    <w:rsid w:val="004B17B0"/>
    <w:rsid w:val="004B3DFB"/>
    <w:rsid w:val="004B5384"/>
    <w:rsid w:val="004B6176"/>
    <w:rsid w:val="004C0067"/>
    <w:rsid w:val="004C0715"/>
    <w:rsid w:val="004C1C89"/>
    <w:rsid w:val="004C251F"/>
    <w:rsid w:val="004C5B25"/>
    <w:rsid w:val="004C743F"/>
    <w:rsid w:val="004D0CBD"/>
    <w:rsid w:val="004D1C83"/>
    <w:rsid w:val="004D2F29"/>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F0529"/>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E88"/>
    <w:rsid w:val="0052376E"/>
    <w:rsid w:val="00525131"/>
    <w:rsid w:val="00525496"/>
    <w:rsid w:val="0052562F"/>
    <w:rsid w:val="005305D2"/>
    <w:rsid w:val="00530FD7"/>
    <w:rsid w:val="0053294E"/>
    <w:rsid w:val="00532B73"/>
    <w:rsid w:val="00535A0F"/>
    <w:rsid w:val="00535B09"/>
    <w:rsid w:val="0054253E"/>
    <w:rsid w:val="00542688"/>
    <w:rsid w:val="005428F2"/>
    <w:rsid w:val="0054340E"/>
    <w:rsid w:val="00543866"/>
    <w:rsid w:val="00544A68"/>
    <w:rsid w:val="00544AEE"/>
    <w:rsid w:val="00546BBA"/>
    <w:rsid w:val="00547910"/>
    <w:rsid w:val="00553C3E"/>
    <w:rsid w:val="00553D5B"/>
    <w:rsid w:val="00555463"/>
    <w:rsid w:val="00555A1E"/>
    <w:rsid w:val="0055647E"/>
    <w:rsid w:val="005565A3"/>
    <w:rsid w:val="0056006A"/>
    <w:rsid w:val="00560A32"/>
    <w:rsid w:val="00561527"/>
    <w:rsid w:val="00562B2A"/>
    <w:rsid w:val="00563777"/>
    <w:rsid w:val="005644C0"/>
    <w:rsid w:val="00565D2C"/>
    <w:rsid w:val="00567153"/>
    <w:rsid w:val="0056721D"/>
    <w:rsid w:val="0057107F"/>
    <w:rsid w:val="005712B2"/>
    <w:rsid w:val="00571608"/>
    <w:rsid w:val="00571907"/>
    <w:rsid w:val="005733EA"/>
    <w:rsid w:val="00577DB1"/>
    <w:rsid w:val="00580A5F"/>
    <w:rsid w:val="00580D7B"/>
    <w:rsid w:val="0058254D"/>
    <w:rsid w:val="00582BDC"/>
    <w:rsid w:val="00582D37"/>
    <w:rsid w:val="005833FA"/>
    <w:rsid w:val="00584174"/>
    <w:rsid w:val="00586A58"/>
    <w:rsid w:val="00587CA8"/>
    <w:rsid w:val="005925FB"/>
    <w:rsid w:val="00592A7D"/>
    <w:rsid w:val="005958CD"/>
    <w:rsid w:val="00597540"/>
    <w:rsid w:val="005A062B"/>
    <w:rsid w:val="005A0908"/>
    <w:rsid w:val="005A4989"/>
    <w:rsid w:val="005A546A"/>
    <w:rsid w:val="005A7468"/>
    <w:rsid w:val="005A7D44"/>
    <w:rsid w:val="005B0C46"/>
    <w:rsid w:val="005B1747"/>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BF0"/>
    <w:rsid w:val="005C6C51"/>
    <w:rsid w:val="005C7168"/>
    <w:rsid w:val="005D0DA0"/>
    <w:rsid w:val="005D14DC"/>
    <w:rsid w:val="005D299F"/>
    <w:rsid w:val="005D314D"/>
    <w:rsid w:val="005D33FB"/>
    <w:rsid w:val="005D42D8"/>
    <w:rsid w:val="005D45DA"/>
    <w:rsid w:val="005D4ABB"/>
    <w:rsid w:val="005D4B7A"/>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37DC"/>
    <w:rsid w:val="00624529"/>
    <w:rsid w:val="00625C5C"/>
    <w:rsid w:val="00625D30"/>
    <w:rsid w:val="00626489"/>
    <w:rsid w:val="006306F1"/>
    <w:rsid w:val="006417FF"/>
    <w:rsid w:val="006428FE"/>
    <w:rsid w:val="00642B97"/>
    <w:rsid w:val="00643D95"/>
    <w:rsid w:val="006452CF"/>
    <w:rsid w:val="006469F1"/>
    <w:rsid w:val="00646DE0"/>
    <w:rsid w:val="00647513"/>
    <w:rsid w:val="006475CD"/>
    <w:rsid w:val="00651679"/>
    <w:rsid w:val="006519D5"/>
    <w:rsid w:val="00652864"/>
    <w:rsid w:val="00653B08"/>
    <w:rsid w:val="00655485"/>
    <w:rsid w:val="006564A8"/>
    <w:rsid w:val="006574BF"/>
    <w:rsid w:val="0066049F"/>
    <w:rsid w:val="006660B3"/>
    <w:rsid w:val="006667D6"/>
    <w:rsid w:val="00666CAD"/>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FDB"/>
    <w:rsid w:val="00685EA3"/>
    <w:rsid w:val="00687CEF"/>
    <w:rsid w:val="00687E07"/>
    <w:rsid w:val="0069005E"/>
    <w:rsid w:val="00690D53"/>
    <w:rsid w:val="006913CF"/>
    <w:rsid w:val="0069164F"/>
    <w:rsid w:val="006916A1"/>
    <w:rsid w:val="00691974"/>
    <w:rsid w:val="00693A76"/>
    <w:rsid w:val="00693A9C"/>
    <w:rsid w:val="00693E90"/>
    <w:rsid w:val="0069424E"/>
    <w:rsid w:val="00694A58"/>
    <w:rsid w:val="006958A3"/>
    <w:rsid w:val="00696AB0"/>
    <w:rsid w:val="006979A5"/>
    <w:rsid w:val="006A0031"/>
    <w:rsid w:val="006A0758"/>
    <w:rsid w:val="006A0B78"/>
    <w:rsid w:val="006A101D"/>
    <w:rsid w:val="006A22AC"/>
    <w:rsid w:val="006A3DC0"/>
    <w:rsid w:val="006A56C4"/>
    <w:rsid w:val="006A73DC"/>
    <w:rsid w:val="006A74D4"/>
    <w:rsid w:val="006B04C1"/>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674"/>
    <w:rsid w:val="006C4A51"/>
    <w:rsid w:val="006D312A"/>
    <w:rsid w:val="006D5996"/>
    <w:rsid w:val="006D753F"/>
    <w:rsid w:val="006D7C17"/>
    <w:rsid w:val="006D7DC1"/>
    <w:rsid w:val="006E0112"/>
    <w:rsid w:val="006E07E9"/>
    <w:rsid w:val="006E275E"/>
    <w:rsid w:val="006E38A3"/>
    <w:rsid w:val="006E64CA"/>
    <w:rsid w:val="006F2573"/>
    <w:rsid w:val="006F2D68"/>
    <w:rsid w:val="006F2DEA"/>
    <w:rsid w:val="006F3E24"/>
    <w:rsid w:val="006F4304"/>
    <w:rsid w:val="006F6B7A"/>
    <w:rsid w:val="00700C2C"/>
    <w:rsid w:val="00700D05"/>
    <w:rsid w:val="00704213"/>
    <w:rsid w:val="00704C37"/>
    <w:rsid w:val="0070709B"/>
    <w:rsid w:val="00707A2F"/>
    <w:rsid w:val="00711D36"/>
    <w:rsid w:val="007120E3"/>
    <w:rsid w:val="00713725"/>
    <w:rsid w:val="00715911"/>
    <w:rsid w:val="00716A84"/>
    <w:rsid w:val="00722469"/>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6ED"/>
    <w:rsid w:val="00756836"/>
    <w:rsid w:val="00763083"/>
    <w:rsid w:val="00764566"/>
    <w:rsid w:val="007662A4"/>
    <w:rsid w:val="00766702"/>
    <w:rsid w:val="00766892"/>
    <w:rsid w:val="007674E3"/>
    <w:rsid w:val="00767781"/>
    <w:rsid w:val="00767B31"/>
    <w:rsid w:val="0077073F"/>
    <w:rsid w:val="00770EEC"/>
    <w:rsid w:val="00770EF9"/>
    <w:rsid w:val="00772666"/>
    <w:rsid w:val="007736B7"/>
    <w:rsid w:val="00773EB2"/>
    <w:rsid w:val="0077406F"/>
    <w:rsid w:val="0077536A"/>
    <w:rsid w:val="007753BA"/>
    <w:rsid w:val="00775843"/>
    <w:rsid w:val="0077798F"/>
    <w:rsid w:val="0078016A"/>
    <w:rsid w:val="00780F54"/>
    <w:rsid w:val="007826BB"/>
    <w:rsid w:val="00783C12"/>
    <w:rsid w:val="00784D83"/>
    <w:rsid w:val="007859C1"/>
    <w:rsid w:val="00785ABD"/>
    <w:rsid w:val="00787BB4"/>
    <w:rsid w:val="00787E86"/>
    <w:rsid w:val="00790DA9"/>
    <w:rsid w:val="00792448"/>
    <w:rsid w:val="00793346"/>
    <w:rsid w:val="00793A0A"/>
    <w:rsid w:val="007947A9"/>
    <w:rsid w:val="007951B6"/>
    <w:rsid w:val="00795DD1"/>
    <w:rsid w:val="00796570"/>
    <w:rsid w:val="00796933"/>
    <w:rsid w:val="007A1364"/>
    <w:rsid w:val="007A1579"/>
    <w:rsid w:val="007A1625"/>
    <w:rsid w:val="007A2477"/>
    <w:rsid w:val="007A2537"/>
    <w:rsid w:val="007A2E46"/>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ECC"/>
    <w:rsid w:val="007D2B99"/>
    <w:rsid w:val="007D39DB"/>
    <w:rsid w:val="007D5264"/>
    <w:rsid w:val="007D72C5"/>
    <w:rsid w:val="007E0177"/>
    <w:rsid w:val="007E0FC3"/>
    <w:rsid w:val="007E1EE3"/>
    <w:rsid w:val="007E2A64"/>
    <w:rsid w:val="007E5F2E"/>
    <w:rsid w:val="007E74BA"/>
    <w:rsid w:val="007F182C"/>
    <w:rsid w:val="007F7CD1"/>
    <w:rsid w:val="00803EF5"/>
    <w:rsid w:val="008046F3"/>
    <w:rsid w:val="0080470B"/>
    <w:rsid w:val="008054BA"/>
    <w:rsid w:val="00806BD0"/>
    <w:rsid w:val="00807104"/>
    <w:rsid w:val="008078FF"/>
    <w:rsid w:val="008102EA"/>
    <w:rsid w:val="008108D0"/>
    <w:rsid w:val="00810992"/>
    <w:rsid w:val="00810F46"/>
    <w:rsid w:val="00811273"/>
    <w:rsid w:val="0081247D"/>
    <w:rsid w:val="00812C00"/>
    <w:rsid w:val="00813010"/>
    <w:rsid w:val="00813214"/>
    <w:rsid w:val="00813B39"/>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BAA"/>
    <w:rsid w:val="00835A23"/>
    <w:rsid w:val="00837160"/>
    <w:rsid w:val="00837462"/>
    <w:rsid w:val="0084048B"/>
    <w:rsid w:val="00840882"/>
    <w:rsid w:val="00842015"/>
    <w:rsid w:val="0084225E"/>
    <w:rsid w:val="00842B26"/>
    <w:rsid w:val="00843EFA"/>
    <w:rsid w:val="008465BA"/>
    <w:rsid w:val="008507E1"/>
    <w:rsid w:val="008526DF"/>
    <w:rsid w:val="00853B58"/>
    <w:rsid w:val="00853CF9"/>
    <w:rsid w:val="00855E11"/>
    <w:rsid w:val="00857720"/>
    <w:rsid w:val="00857780"/>
    <w:rsid w:val="00857A5A"/>
    <w:rsid w:val="008625BE"/>
    <w:rsid w:val="00864F9F"/>
    <w:rsid w:val="00865A75"/>
    <w:rsid w:val="008668FA"/>
    <w:rsid w:val="008713E8"/>
    <w:rsid w:val="00871856"/>
    <w:rsid w:val="00874287"/>
    <w:rsid w:val="008742EF"/>
    <w:rsid w:val="00874593"/>
    <w:rsid w:val="008750C7"/>
    <w:rsid w:val="00875383"/>
    <w:rsid w:val="00875939"/>
    <w:rsid w:val="00876ED7"/>
    <w:rsid w:val="008816BF"/>
    <w:rsid w:val="00881D5D"/>
    <w:rsid w:val="00883555"/>
    <w:rsid w:val="00883B5A"/>
    <w:rsid w:val="00884524"/>
    <w:rsid w:val="008846E1"/>
    <w:rsid w:val="00887B1F"/>
    <w:rsid w:val="00890206"/>
    <w:rsid w:val="008903B2"/>
    <w:rsid w:val="00890BE4"/>
    <w:rsid w:val="00892B8F"/>
    <w:rsid w:val="00895FE0"/>
    <w:rsid w:val="00897BF7"/>
    <w:rsid w:val="008A1D9C"/>
    <w:rsid w:val="008A2105"/>
    <w:rsid w:val="008A21F7"/>
    <w:rsid w:val="008A2A3C"/>
    <w:rsid w:val="008A462A"/>
    <w:rsid w:val="008A593C"/>
    <w:rsid w:val="008B002D"/>
    <w:rsid w:val="008B25F3"/>
    <w:rsid w:val="008B2BC5"/>
    <w:rsid w:val="008B4D0A"/>
    <w:rsid w:val="008B62F4"/>
    <w:rsid w:val="008B7065"/>
    <w:rsid w:val="008B75D2"/>
    <w:rsid w:val="008B7CEF"/>
    <w:rsid w:val="008C03D4"/>
    <w:rsid w:val="008C0E69"/>
    <w:rsid w:val="008C2BD8"/>
    <w:rsid w:val="008C2CD7"/>
    <w:rsid w:val="008C2ECD"/>
    <w:rsid w:val="008C2FC9"/>
    <w:rsid w:val="008C3D4A"/>
    <w:rsid w:val="008C6506"/>
    <w:rsid w:val="008C79C7"/>
    <w:rsid w:val="008C7D38"/>
    <w:rsid w:val="008D12BF"/>
    <w:rsid w:val="008D2C07"/>
    <w:rsid w:val="008D46C6"/>
    <w:rsid w:val="008D4A22"/>
    <w:rsid w:val="008D59C9"/>
    <w:rsid w:val="008D5A73"/>
    <w:rsid w:val="008D5BC3"/>
    <w:rsid w:val="008D7BBC"/>
    <w:rsid w:val="008E0057"/>
    <w:rsid w:val="008E1B99"/>
    <w:rsid w:val="008E1C81"/>
    <w:rsid w:val="008E284D"/>
    <w:rsid w:val="008E2D38"/>
    <w:rsid w:val="008E619A"/>
    <w:rsid w:val="008E64DA"/>
    <w:rsid w:val="008F00C6"/>
    <w:rsid w:val="008F0309"/>
    <w:rsid w:val="008F0A4B"/>
    <w:rsid w:val="008F14A2"/>
    <w:rsid w:val="008F3C20"/>
    <w:rsid w:val="008F41B5"/>
    <w:rsid w:val="008F42D8"/>
    <w:rsid w:val="008F7A52"/>
    <w:rsid w:val="008F7CE9"/>
    <w:rsid w:val="00903DCA"/>
    <w:rsid w:val="009043B5"/>
    <w:rsid w:val="009049E4"/>
    <w:rsid w:val="00904AE3"/>
    <w:rsid w:val="00905060"/>
    <w:rsid w:val="00905C16"/>
    <w:rsid w:val="00906025"/>
    <w:rsid w:val="00906787"/>
    <w:rsid w:val="0090713D"/>
    <w:rsid w:val="009077B1"/>
    <w:rsid w:val="009111DE"/>
    <w:rsid w:val="00914778"/>
    <w:rsid w:val="00915C59"/>
    <w:rsid w:val="009165A3"/>
    <w:rsid w:val="0091776C"/>
    <w:rsid w:val="0091784E"/>
    <w:rsid w:val="00921D42"/>
    <w:rsid w:val="00922160"/>
    <w:rsid w:val="0092303A"/>
    <w:rsid w:val="009233AC"/>
    <w:rsid w:val="009244C3"/>
    <w:rsid w:val="009255E7"/>
    <w:rsid w:val="0092728D"/>
    <w:rsid w:val="00930388"/>
    <w:rsid w:val="009307F3"/>
    <w:rsid w:val="00930DA7"/>
    <w:rsid w:val="00933987"/>
    <w:rsid w:val="00933EA3"/>
    <w:rsid w:val="009366F9"/>
    <w:rsid w:val="0093693F"/>
    <w:rsid w:val="00940177"/>
    <w:rsid w:val="00940646"/>
    <w:rsid w:val="00940E9E"/>
    <w:rsid w:val="00941075"/>
    <w:rsid w:val="00941CC1"/>
    <w:rsid w:val="00942065"/>
    <w:rsid w:val="00942855"/>
    <w:rsid w:val="009435D7"/>
    <w:rsid w:val="00943705"/>
    <w:rsid w:val="00944256"/>
    <w:rsid w:val="00944D86"/>
    <w:rsid w:val="00950E9A"/>
    <w:rsid w:val="009510E9"/>
    <w:rsid w:val="00951916"/>
    <w:rsid w:val="00953CDA"/>
    <w:rsid w:val="00953E21"/>
    <w:rsid w:val="00954B8C"/>
    <w:rsid w:val="009558FA"/>
    <w:rsid w:val="00955B37"/>
    <w:rsid w:val="00957935"/>
    <w:rsid w:val="00957BD4"/>
    <w:rsid w:val="009604C8"/>
    <w:rsid w:val="00960B62"/>
    <w:rsid w:val="009611CA"/>
    <w:rsid w:val="009626F3"/>
    <w:rsid w:val="0096374C"/>
    <w:rsid w:val="00965DF3"/>
    <w:rsid w:val="00966B7C"/>
    <w:rsid w:val="00966E29"/>
    <w:rsid w:val="00967B47"/>
    <w:rsid w:val="00970039"/>
    <w:rsid w:val="00970D0E"/>
    <w:rsid w:val="009717F1"/>
    <w:rsid w:val="009723AE"/>
    <w:rsid w:val="00974643"/>
    <w:rsid w:val="009808BE"/>
    <w:rsid w:val="00981C66"/>
    <w:rsid w:val="00985EF3"/>
    <w:rsid w:val="009918AE"/>
    <w:rsid w:val="00995579"/>
    <w:rsid w:val="009958CD"/>
    <w:rsid w:val="009965DD"/>
    <w:rsid w:val="00996628"/>
    <w:rsid w:val="009A145B"/>
    <w:rsid w:val="009A164A"/>
    <w:rsid w:val="009A3858"/>
    <w:rsid w:val="009A4CAD"/>
    <w:rsid w:val="009A5FCF"/>
    <w:rsid w:val="009A6CE7"/>
    <w:rsid w:val="009A7791"/>
    <w:rsid w:val="009A7E15"/>
    <w:rsid w:val="009B1051"/>
    <w:rsid w:val="009B3987"/>
    <w:rsid w:val="009B6389"/>
    <w:rsid w:val="009B6F62"/>
    <w:rsid w:val="009B787C"/>
    <w:rsid w:val="009C2472"/>
    <w:rsid w:val="009C388F"/>
    <w:rsid w:val="009C6823"/>
    <w:rsid w:val="009C76DC"/>
    <w:rsid w:val="009D0076"/>
    <w:rsid w:val="009D00D9"/>
    <w:rsid w:val="009D0106"/>
    <w:rsid w:val="009D0649"/>
    <w:rsid w:val="009D12CD"/>
    <w:rsid w:val="009D3B6F"/>
    <w:rsid w:val="009D5FF7"/>
    <w:rsid w:val="009D69DA"/>
    <w:rsid w:val="009D6C33"/>
    <w:rsid w:val="009E027A"/>
    <w:rsid w:val="009E15EA"/>
    <w:rsid w:val="009E3508"/>
    <w:rsid w:val="009E40E0"/>
    <w:rsid w:val="009E44AB"/>
    <w:rsid w:val="009E6BC8"/>
    <w:rsid w:val="009E7672"/>
    <w:rsid w:val="009E769C"/>
    <w:rsid w:val="009F0282"/>
    <w:rsid w:val="009F1095"/>
    <w:rsid w:val="009F271A"/>
    <w:rsid w:val="009F343A"/>
    <w:rsid w:val="009F523A"/>
    <w:rsid w:val="009F64A9"/>
    <w:rsid w:val="009F68C7"/>
    <w:rsid w:val="009F70F3"/>
    <w:rsid w:val="009F7C1B"/>
    <w:rsid w:val="00A00605"/>
    <w:rsid w:val="00A01509"/>
    <w:rsid w:val="00A02BF9"/>
    <w:rsid w:val="00A02EBE"/>
    <w:rsid w:val="00A0337A"/>
    <w:rsid w:val="00A04124"/>
    <w:rsid w:val="00A0528F"/>
    <w:rsid w:val="00A05C87"/>
    <w:rsid w:val="00A10A69"/>
    <w:rsid w:val="00A10BD5"/>
    <w:rsid w:val="00A10EDE"/>
    <w:rsid w:val="00A11704"/>
    <w:rsid w:val="00A11A34"/>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5A87"/>
    <w:rsid w:val="00A57FAD"/>
    <w:rsid w:val="00A60C3E"/>
    <w:rsid w:val="00A64B04"/>
    <w:rsid w:val="00A6522A"/>
    <w:rsid w:val="00A66CB4"/>
    <w:rsid w:val="00A66E39"/>
    <w:rsid w:val="00A71900"/>
    <w:rsid w:val="00A734B8"/>
    <w:rsid w:val="00A750E8"/>
    <w:rsid w:val="00A767B1"/>
    <w:rsid w:val="00A8251F"/>
    <w:rsid w:val="00A838B7"/>
    <w:rsid w:val="00A8527E"/>
    <w:rsid w:val="00A85A54"/>
    <w:rsid w:val="00A85BEE"/>
    <w:rsid w:val="00A86E3B"/>
    <w:rsid w:val="00A90FD6"/>
    <w:rsid w:val="00A9417B"/>
    <w:rsid w:val="00A95497"/>
    <w:rsid w:val="00A95D16"/>
    <w:rsid w:val="00AA0759"/>
    <w:rsid w:val="00AA2886"/>
    <w:rsid w:val="00AA4DC4"/>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CFB"/>
    <w:rsid w:val="00AC515A"/>
    <w:rsid w:val="00AC587A"/>
    <w:rsid w:val="00AC6F6E"/>
    <w:rsid w:val="00AC71A8"/>
    <w:rsid w:val="00AD2764"/>
    <w:rsid w:val="00AD3E78"/>
    <w:rsid w:val="00AD4575"/>
    <w:rsid w:val="00AD51CB"/>
    <w:rsid w:val="00AD611A"/>
    <w:rsid w:val="00AD62CD"/>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F1B"/>
    <w:rsid w:val="00AF2631"/>
    <w:rsid w:val="00AF2787"/>
    <w:rsid w:val="00AF46E3"/>
    <w:rsid w:val="00AF59C2"/>
    <w:rsid w:val="00AF5E8C"/>
    <w:rsid w:val="00AF6108"/>
    <w:rsid w:val="00AF7417"/>
    <w:rsid w:val="00AF7BC5"/>
    <w:rsid w:val="00AF7EED"/>
    <w:rsid w:val="00B004B7"/>
    <w:rsid w:val="00B00A51"/>
    <w:rsid w:val="00B0132B"/>
    <w:rsid w:val="00B013D9"/>
    <w:rsid w:val="00B03069"/>
    <w:rsid w:val="00B05186"/>
    <w:rsid w:val="00B0762D"/>
    <w:rsid w:val="00B10044"/>
    <w:rsid w:val="00B10E77"/>
    <w:rsid w:val="00B14109"/>
    <w:rsid w:val="00B14F7B"/>
    <w:rsid w:val="00B15CD4"/>
    <w:rsid w:val="00B15EB7"/>
    <w:rsid w:val="00B16462"/>
    <w:rsid w:val="00B177B6"/>
    <w:rsid w:val="00B17CC7"/>
    <w:rsid w:val="00B17DFA"/>
    <w:rsid w:val="00B20CEA"/>
    <w:rsid w:val="00B21A79"/>
    <w:rsid w:val="00B2264F"/>
    <w:rsid w:val="00B22B79"/>
    <w:rsid w:val="00B254C0"/>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60565"/>
    <w:rsid w:val="00B620DD"/>
    <w:rsid w:val="00B634BC"/>
    <w:rsid w:val="00B641BB"/>
    <w:rsid w:val="00B70677"/>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31"/>
    <w:rsid w:val="00B95B29"/>
    <w:rsid w:val="00B9618E"/>
    <w:rsid w:val="00B96AE4"/>
    <w:rsid w:val="00BA19E0"/>
    <w:rsid w:val="00BA1FA2"/>
    <w:rsid w:val="00BA2E0F"/>
    <w:rsid w:val="00BA3073"/>
    <w:rsid w:val="00BA3EF8"/>
    <w:rsid w:val="00BA6AB5"/>
    <w:rsid w:val="00BA7107"/>
    <w:rsid w:val="00BA737D"/>
    <w:rsid w:val="00BA7DBC"/>
    <w:rsid w:val="00BB08B8"/>
    <w:rsid w:val="00BB11BF"/>
    <w:rsid w:val="00BB2978"/>
    <w:rsid w:val="00BB37A8"/>
    <w:rsid w:val="00BB3B6B"/>
    <w:rsid w:val="00BB4DA0"/>
    <w:rsid w:val="00BB65D4"/>
    <w:rsid w:val="00BB665E"/>
    <w:rsid w:val="00BB67DA"/>
    <w:rsid w:val="00BC156F"/>
    <w:rsid w:val="00BC3A12"/>
    <w:rsid w:val="00BC4E14"/>
    <w:rsid w:val="00BC5552"/>
    <w:rsid w:val="00BC67BD"/>
    <w:rsid w:val="00BC7AE4"/>
    <w:rsid w:val="00BD06D5"/>
    <w:rsid w:val="00BD1556"/>
    <w:rsid w:val="00BD2843"/>
    <w:rsid w:val="00BD2B53"/>
    <w:rsid w:val="00BD363E"/>
    <w:rsid w:val="00BD3C8F"/>
    <w:rsid w:val="00BD57CA"/>
    <w:rsid w:val="00BD58D3"/>
    <w:rsid w:val="00BD6594"/>
    <w:rsid w:val="00BD79AF"/>
    <w:rsid w:val="00BE2DBF"/>
    <w:rsid w:val="00BE3099"/>
    <w:rsid w:val="00BE39D9"/>
    <w:rsid w:val="00BE4023"/>
    <w:rsid w:val="00BE5250"/>
    <w:rsid w:val="00BE6BF7"/>
    <w:rsid w:val="00BE7970"/>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5558"/>
    <w:rsid w:val="00C158E5"/>
    <w:rsid w:val="00C21155"/>
    <w:rsid w:val="00C24253"/>
    <w:rsid w:val="00C25ED1"/>
    <w:rsid w:val="00C26C0E"/>
    <w:rsid w:val="00C30C1D"/>
    <w:rsid w:val="00C30FF3"/>
    <w:rsid w:val="00C36676"/>
    <w:rsid w:val="00C36B47"/>
    <w:rsid w:val="00C37D88"/>
    <w:rsid w:val="00C37E08"/>
    <w:rsid w:val="00C40676"/>
    <w:rsid w:val="00C41AD4"/>
    <w:rsid w:val="00C42551"/>
    <w:rsid w:val="00C42816"/>
    <w:rsid w:val="00C43271"/>
    <w:rsid w:val="00C438BB"/>
    <w:rsid w:val="00C45854"/>
    <w:rsid w:val="00C459E2"/>
    <w:rsid w:val="00C505F0"/>
    <w:rsid w:val="00C51A41"/>
    <w:rsid w:val="00C525E2"/>
    <w:rsid w:val="00C53CB4"/>
    <w:rsid w:val="00C5448B"/>
    <w:rsid w:val="00C54F3C"/>
    <w:rsid w:val="00C56CD2"/>
    <w:rsid w:val="00C570A0"/>
    <w:rsid w:val="00C57DD4"/>
    <w:rsid w:val="00C613C1"/>
    <w:rsid w:val="00C61968"/>
    <w:rsid w:val="00C61EB5"/>
    <w:rsid w:val="00C627C4"/>
    <w:rsid w:val="00C62F2B"/>
    <w:rsid w:val="00C63191"/>
    <w:rsid w:val="00C63997"/>
    <w:rsid w:val="00C65109"/>
    <w:rsid w:val="00C65FA0"/>
    <w:rsid w:val="00C66596"/>
    <w:rsid w:val="00C70856"/>
    <w:rsid w:val="00C70AF0"/>
    <w:rsid w:val="00C71E6B"/>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A18C9"/>
    <w:rsid w:val="00CA19F3"/>
    <w:rsid w:val="00CA1C4B"/>
    <w:rsid w:val="00CA2E42"/>
    <w:rsid w:val="00CA37E5"/>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BBA"/>
    <w:rsid w:val="00CE078E"/>
    <w:rsid w:val="00CE1115"/>
    <w:rsid w:val="00CE1E14"/>
    <w:rsid w:val="00CE233F"/>
    <w:rsid w:val="00CE482F"/>
    <w:rsid w:val="00CE5D4C"/>
    <w:rsid w:val="00CE6654"/>
    <w:rsid w:val="00CE78A9"/>
    <w:rsid w:val="00CF20E3"/>
    <w:rsid w:val="00CF3CF2"/>
    <w:rsid w:val="00CF423F"/>
    <w:rsid w:val="00CF7B5E"/>
    <w:rsid w:val="00D00636"/>
    <w:rsid w:val="00D02166"/>
    <w:rsid w:val="00D02B72"/>
    <w:rsid w:val="00D03F70"/>
    <w:rsid w:val="00D04E79"/>
    <w:rsid w:val="00D07A63"/>
    <w:rsid w:val="00D104BE"/>
    <w:rsid w:val="00D10ECC"/>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B46"/>
    <w:rsid w:val="00D30B6F"/>
    <w:rsid w:val="00D31907"/>
    <w:rsid w:val="00D33245"/>
    <w:rsid w:val="00D3449A"/>
    <w:rsid w:val="00D358FD"/>
    <w:rsid w:val="00D35948"/>
    <w:rsid w:val="00D35D37"/>
    <w:rsid w:val="00D36B45"/>
    <w:rsid w:val="00D40EB0"/>
    <w:rsid w:val="00D41D54"/>
    <w:rsid w:val="00D43583"/>
    <w:rsid w:val="00D436E4"/>
    <w:rsid w:val="00D43AC6"/>
    <w:rsid w:val="00D45E5F"/>
    <w:rsid w:val="00D469E2"/>
    <w:rsid w:val="00D46BE7"/>
    <w:rsid w:val="00D512AB"/>
    <w:rsid w:val="00D51BCC"/>
    <w:rsid w:val="00D51BF6"/>
    <w:rsid w:val="00D51EFA"/>
    <w:rsid w:val="00D5222C"/>
    <w:rsid w:val="00D52B82"/>
    <w:rsid w:val="00D53690"/>
    <w:rsid w:val="00D5485C"/>
    <w:rsid w:val="00D54E47"/>
    <w:rsid w:val="00D55959"/>
    <w:rsid w:val="00D55C84"/>
    <w:rsid w:val="00D56951"/>
    <w:rsid w:val="00D56F49"/>
    <w:rsid w:val="00D60755"/>
    <w:rsid w:val="00D60A91"/>
    <w:rsid w:val="00D62ED3"/>
    <w:rsid w:val="00D645F7"/>
    <w:rsid w:val="00D64EAE"/>
    <w:rsid w:val="00D66186"/>
    <w:rsid w:val="00D718AC"/>
    <w:rsid w:val="00D72793"/>
    <w:rsid w:val="00D729D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4050"/>
    <w:rsid w:val="00D846F9"/>
    <w:rsid w:val="00D84879"/>
    <w:rsid w:val="00D84C9C"/>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6294"/>
    <w:rsid w:val="00DA73C0"/>
    <w:rsid w:val="00DB0758"/>
    <w:rsid w:val="00DB19F6"/>
    <w:rsid w:val="00DB41EE"/>
    <w:rsid w:val="00DB4D96"/>
    <w:rsid w:val="00DB5A85"/>
    <w:rsid w:val="00DB6609"/>
    <w:rsid w:val="00DC0742"/>
    <w:rsid w:val="00DC110E"/>
    <w:rsid w:val="00DC15D5"/>
    <w:rsid w:val="00DC2DCD"/>
    <w:rsid w:val="00DC5007"/>
    <w:rsid w:val="00DC6165"/>
    <w:rsid w:val="00DC7A4C"/>
    <w:rsid w:val="00DD0685"/>
    <w:rsid w:val="00DD0B43"/>
    <w:rsid w:val="00DD1A37"/>
    <w:rsid w:val="00DD1E95"/>
    <w:rsid w:val="00DD35D1"/>
    <w:rsid w:val="00DD45B3"/>
    <w:rsid w:val="00DD6314"/>
    <w:rsid w:val="00DD7B7D"/>
    <w:rsid w:val="00DD7D82"/>
    <w:rsid w:val="00DD7FF1"/>
    <w:rsid w:val="00DE03A7"/>
    <w:rsid w:val="00DE0D20"/>
    <w:rsid w:val="00DE16B7"/>
    <w:rsid w:val="00DE2FE1"/>
    <w:rsid w:val="00DE3419"/>
    <w:rsid w:val="00DE4617"/>
    <w:rsid w:val="00DE627F"/>
    <w:rsid w:val="00DE7EFD"/>
    <w:rsid w:val="00DF024E"/>
    <w:rsid w:val="00DF0EDC"/>
    <w:rsid w:val="00DF1640"/>
    <w:rsid w:val="00DF1BF6"/>
    <w:rsid w:val="00DF3CBC"/>
    <w:rsid w:val="00DF774B"/>
    <w:rsid w:val="00E00261"/>
    <w:rsid w:val="00E018A0"/>
    <w:rsid w:val="00E02318"/>
    <w:rsid w:val="00E02A9A"/>
    <w:rsid w:val="00E06698"/>
    <w:rsid w:val="00E10E86"/>
    <w:rsid w:val="00E11195"/>
    <w:rsid w:val="00E11E36"/>
    <w:rsid w:val="00E13BD3"/>
    <w:rsid w:val="00E144C3"/>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40C8D"/>
    <w:rsid w:val="00E413FF"/>
    <w:rsid w:val="00E42C53"/>
    <w:rsid w:val="00E4405A"/>
    <w:rsid w:val="00E44975"/>
    <w:rsid w:val="00E46975"/>
    <w:rsid w:val="00E47D4F"/>
    <w:rsid w:val="00E51404"/>
    <w:rsid w:val="00E527FC"/>
    <w:rsid w:val="00E52DAF"/>
    <w:rsid w:val="00E53BB5"/>
    <w:rsid w:val="00E54D9D"/>
    <w:rsid w:val="00E5560D"/>
    <w:rsid w:val="00E55771"/>
    <w:rsid w:val="00E55B43"/>
    <w:rsid w:val="00E55E3D"/>
    <w:rsid w:val="00E56F48"/>
    <w:rsid w:val="00E57220"/>
    <w:rsid w:val="00E60F01"/>
    <w:rsid w:val="00E61588"/>
    <w:rsid w:val="00E622E6"/>
    <w:rsid w:val="00E639F0"/>
    <w:rsid w:val="00E63AA8"/>
    <w:rsid w:val="00E64DFD"/>
    <w:rsid w:val="00E651FA"/>
    <w:rsid w:val="00E656E5"/>
    <w:rsid w:val="00E659D8"/>
    <w:rsid w:val="00E66023"/>
    <w:rsid w:val="00E667A7"/>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580D"/>
    <w:rsid w:val="00E85CBB"/>
    <w:rsid w:val="00E85D28"/>
    <w:rsid w:val="00E85F07"/>
    <w:rsid w:val="00E87C5A"/>
    <w:rsid w:val="00E90F9F"/>
    <w:rsid w:val="00E91190"/>
    <w:rsid w:val="00E91AAD"/>
    <w:rsid w:val="00E93266"/>
    <w:rsid w:val="00E95211"/>
    <w:rsid w:val="00E96ECE"/>
    <w:rsid w:val="00E97108"/>
    <w:rsid w:val="00E9764D"/>
    <w:rsid w:val="00E978BE"/>
    <w:rsid w:val="00EA1650"/>
    <w:rsid w:val="00EA1C35"/>
    <w:rsid w:val="00EA2A2E"/>
    <w:rsid w:val="00EA2E14"/>
    <w:rsid w:val="00EA32C9"/>
    <w:rsid w:val="00EA367C"/>
    <w:rsid w:val="00EA6EAE"/>
    <w:rsid w:val="00EB0B1C"/>
    <w:rsid w:val="00EB0F70"/>
    <w:rsid w:val="00EB1499"/>
    <w:rsid w:val="00EB2197"/>
    <w:rsid w:val="00EB3913"/>
    <w:rsid w:val="00EB4004"/>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333E"/>
    <w:rsid w:val="00ED43DF"/>
    <w:rsid w:val="00ED5B80"/>
    <w:rsid w:val="00ED5F4F"/>
    <w:rsid w:val="00ED6E59"/>
    <w:rsid w:val="00ED7A18"/>
    <w:rsid w:val="00ED7C19"/>
    <w:rsid w:val="00EE16E9"/>
    <w:rsid w:val="00EE1D46"/>
    <w:rsid w:val="00EE3F17"/>
    <w:rsid w:val="00EE5277"/>
    <w:rsid w:val="00EE5B66"/>
    <w:rsid w:val="00EE6F74"/>
    <w:rsid w:val="00EF0A9B"/>
    <w:rsid w:val="00EF1383"/>
    <w:rsid w:val="00EF1B15"/>
    <w:rsid w:val="00EF250A"/>
    <w:rsid w:val="00EF2721"/>
    <w:rsid w:val="00EF3516"/>
    <w:rsid w:val="00EF3662"/>
    <w:rsid w:val="00EF4C9B"/>
    <w:rsid w:val="00F005EE"/>
    <w:rsid w:val="00F016A1"/>
    <w:rsid w:val="00F031FD"/>
    <w:rsid w:val="00F03848"/>
    <w:rsid w:val="00F0403D"/>
    <w:rsid w:val="00F0620B"/>
    <w:rsid w:val="00F066D9"/>
    <w:rsid w:val="00F06A6D"/>
    <w:rsid w:val="00F07C5C"/>
    <w:rsid w:val="00F10EAA"/>
    <w:rsid w:val="00F123D7"/>
    <w:rsid w:val="00F142CC"/>
    <w:rsid w:val="00F14D1A"/>
    <w:rsid w:val="00F14FCB"/>
    <w:rsid w:val="00F15696"/>
    <w:rsid w:val="00F156F6"/>
    <w:rsid w:val="00F16C84"/>
    <w:rsid w:val="00F1730E"/>
    <w:rsid w:val="00F208B3"/>
    <w:rsid w:val="00F2097E"/>
    <w:rsid w:val="00F21CA3"/>
    <w:rsid w:val="00F225FF"/>
    <w:rsid w:val="00F22A47"/>
    <w:rsid w:val="00F22B2A"/>
    <w:rsid w:val="00F22CD4"/>
    <w:rsid w:val="00F2334A"/>
    <w:rsid w:val="00F23608"/>
    <w:rsid w:val="00F23923"/>
    <w:rsid w:val="00F2420F"/>
    <w:rsid w:val="00F2471C"/>
    <w:rsid w:val="00F24CFE"/>
    <w:rsid w:val="00F25713"/>
    <w:rsid w:val="00F272B3"/>
    <w:rsid w:val="00F27883"/>
    <w:rsid w:val="00F30188"/>
    <w:rsid w:val="00F31DD6"/>
    <w:rsid w:val="00F3229F"/>
    <w:rsid w:val="00F339DB"/>
    <w:rsid w:val="00F359B3"/>
    <w:rsid w:val="00F361B3"/>
    <w:rsid w:val="00F37492"/>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1BFF"/>
    <w:rsid w:val="00F73037"/>
    <w:rsid w:val="00F734DB"/>
    <w:rsid w:val="00F73C14"/>
    <w:rsid w:val="00F73F6A"/>
    <w:rsid w:val="00F756AC"/>
    <w:rsid w:val="00F777C2"/>
    <w:rsid w:val="00F77B2C"/>
    <w:rsid w:val="00F80377"/>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7535"/>
    <w:rsid w:val="00F97B91"/>
    <w:rsid w:val="00FA101A"/>
    <w:rsid w:val="00FA4A52"/>
    <w:rsid w:val="00FA6413"/>
    <w:rsid w:val="00FA6BBA"/>
    <w:rsid w:val="00FB064C"/>
    <w:rsid w:val="00FB0756"/>
    <w:rsid w:val="00FB15C4"/>
    <w:rsid w:val="00FB510A"/>
    <w:rsid w:val="00FB5320"/>
    <w:rsid w:val="00FB5508"/>
    <w:rsid w:val="00FB5E0F"/>
    <w:rsid w:val="00FB6A2F"/>
    <w:rsid w:val="00FB72D0"/>
    <w:rsid w:val="00FB7C09"/>
    <w:rsid w:val="00FC0096"/>
    <w:rsid w:val="00FC27A7"/>
    <w:rsid w:val="00FC28F4"/>
    <w:rsid w:val="00FC2EB6"/>
    <w:rsid w:val="00FC6CA3"/>
    <w:rsid w:val="00FC6E76"/>
    <w:rsid w:val="00FD0784"/>
    <w:rsid w:val="00FD0F8B"/>
    <w:rsid w:val="00FD120E"/>
    <w:rsid w:val="00FD22A9"/>
    <w:rsid w:val="00FD3842"/>
    <w:rsid w:val="00FD4D43"/>
    <w:rsid w:val="00FD64C8"/>
    <w:rsid w:val="00FD6F99"/>
    <w:rsid w:val="00FD6FB3"/>
    <w:rsid w:val="00FD7276"/>
    <w:rsid w:val="00FD788E"/>
    <w:rsid w:val="00FD7D8B"/>
    <w:rsid w:val="00FE414E"/>
    <w:rsid w:val="00FE4332"/>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7BD"/>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cf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88A7B-A196-4EDF-9F6E-F336CD6F2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6388</TotalTime>
  <Pages>1</Pages>
  <Words>3491</Words>
  <Characters>19900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Phillip Hallam-Baker</cp:lastModifiedBy>
  <cp:revision>848</cp:revision>
  <cp:lastPrinted>2019-12-19T16:12:00Z</cp:lastPrinted>
  <dcterms:created xsi:type="dcterms:W3CDTF">2019-12-20T16:40:00Z</dcterms:created>
  <dcterms:modified xsi:type="dcterms:W3CDTF">2019-12-26T22:01:00Z</dcterms:modified>
</cp:coreProperties>
</file>