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E331" w14:textId="0B690960" w:rsidR="00DB3BA0" w:rsidRDefault="006F214E" w:rsidP="006F214E">
      <w:r>
        <w:t>Examples of links</w:t>
      </w:r>
    </w:p>
    <w:p w14:paraId="57995A27" w14:textId="4DF29EFD" w:rsidR="006F214E" w:rsidRDefault="006F214E" w:rsidP="006F214E">
      <w:r>
        <w:t>&lt;norm="RFC822" section="2"&gt;</w:t>
      </w:r>
    </w:p>
    <w:p w14:paraId="6FCA3A15" w14:textId="77777777" w:rsidR="006F214E" w:rsidRDefault="006F214E" w:rsidP="006F214E"/>
    <w:p w14:paraId="7B70074E" w14:textId="61637F9C" w:rsidR="006F214E" w:rsidRDefault="006F214E" w:rsidP="006F214E">
      <w:pPr>
        <w:pStyle w:val="Heading1"/>
      </w:pPr>
      <w:r>
        <w:t>Test &lt;</w:t>
      </w:r>
      <w:r w:rsidR="009D369C" w:rsidRPr="009D369C">
        <w:t>anchor</w:t>
      </w:r>
      <w:r>
        <w:t>="</w:t>
      </w:r>
      <w:proofErr w:type="spellStart"/>
      <w:r>
        <w:t>fred</w:t>
      </w:r>
      <w:proofErr w:type="spellEnd"/>
      <w:r>
        <w:t>"/&gt;</w:t>
      </w:r>
    </w:p>
    <w:p w14:paraId="2D769A08" w14:textId="39662E1E" w:rsidR="006F214E" w:rsidRDefault="006F214E" w:rsidP="006F214E">
      <w:r>
        <w:t>This is a test of the testy test &lt;</w:t>
      </w:r>
      <w:r w:rsidR="00EC65F5">
        <w:t>anchor</w:t>
      </w:r>
      <w:r>
        <w:t>="fred2"/&gt;. It references &lt;</w:t>
      </w:r>
      <w:proofErr w:type="spellStart"/>
      <w:r>
        <w:t>xref</w:t>
      </w:r>
      <w:proofErr w:type="spellEnd"/>
      <w:r>
        <w:t>="</w:t>
      </w:r>
      <w:proofErr w:type="spellStart"/>
      <w:r w:rsidRPr="006F214E">
        <w:t>moreFred</w:t>
      </w:r>
      <w:proofErr w:type="spellEnd"/>
      <w:r>
        <w:t>"</w:t>
      </w:r>
      <w:r w:rsidR="00F152DB">
        <w:t>/</w:t>
      </w:r>
      <w:r>
        <w:t xml:space="preserve">&gt;. </w:t>
      </w:r>
      <w:r w:rsidRPr="006F214E">
        <w:t>It also has an external anchor to &lt;</w:t>
      </w:r>
      <w:proofErr w:type="spellStart"/>
      <w:r>
        <w:t>eref</w:t>
      </w:r>
      <w:proofErr w:type="spellEnd"/>
      <w:r w:rsidRPr="006F214E">
        <w:t>="http://example.com/"</w:t>
      </w:r>
      <w:r w:rsidR="00B150A0">
        <w:t>/</w:t>
      </w:r>
      <w:r w:rsidRPr="006F214E">
        <w:t>&gt;</w:t>
      </w:r>
      <w:r w:rsidR="00B150A0">
        <w:t>;</w:t>
      </w:r>
    </w:p>
    <w:p w14:paraId="53C0361E" w14:textId="5FE64D5D" w:rsidR="006F214E" w:rsidRDefault="006F214E" w:rsidP="006F214E">
      <w:pPr>
        <w:pStyle w:val="Heading1"/>
      </w:pPr>
      <w:r>
        <w:t>Test More &lt;anchor="</w:t>
      </w:r>
      <w:proofErr w:type="spellStart"/>
      <w:r>
        <w:t>moreFred</w:t>
      </w:r>
      <w:proofErr w:type="spellEnd"/>
      <w:r>
        <w:t>"/&gt;</w:t>
      </w:r>
    </w:p>
    <w:p w14:paraId="0368C622" w14:textId="50AEF35C" w:rsidR="00CA6E34" w:rsidRDefault="00CA6E34" w:rsidP="006F214E">
      <w:r w:rsidRPr="00CA6E34">
        <w:t>This references &lt;</w:t>
      </w:r>
      <w:proofErr w:type="spellStart"/>
      <w:r w:rsidRPr="00CA6E34">
        <w:t>xref</w:t>
      </w:r>
      <w:proofErr w:type="spellEnd"/>
      <w:r w:rsidRPr="00CA6E34">
        <w:t>="</w:t>
      </w:r>
      <w:proofErr w:type="spellStart"/>
      <w:r w:rsidRPr="00CA6E34">
        <w:t>fred</w:t>
      </w:r>
      <w:proofErr w:type="spellEnd"/>
      <w:r w:rsidRPr="00CA6E34">
        <w:t>"/&gt; and defines the term &lt;</w:t>
      </w:r>
      <w:proofErr w:type="spellStart"/>
      <w:r w:rsidRPr="00CA6E34">
        <w:t>iref</w:t>
      </w:r>
      <w:proofErr w:type="spellEnd"/>
      <w:r w:rsidRPr="00CA6E34">
        <w:t>&gt;more&lt;/</w:t>
      </w:r>
      <w:proofErr w:type="spellStart"/>
      <w:r w:rsidRPr="00CA6E34">
        <w:t>iref</w:t>
      </w:r>
      <w:proofErr w:type="spellEnd"/>
      <w:r w:rsidRPr="00CA6E34">
        <w:t>&gt; It also has an external anchor to &lt;a="http://example.com/"</w:t>
      </w:r>
      <w:r w:rsidR="005D55C1">
        <w:t>/</w:t>
      </w:r>
      <w:r w:rsidRPr="00CA6E34">
        <w:t>&gt; it references &lt;</w:t>
      </w:r>
      <w:proofErr w:type="spellStart"/>
      <w:r w:rsidRPr="00CA6E34">
        <w:t>xref</w:t>
      </w:r>
      <w:proofErr w:type="spellEnd"/>
      <w:r w:rsidRPr="00CA6E34">
        <w:t>="figure"/&gt;</w:t>
      </w:r>
      <w:r w:rsidR="005D55C1">
        <w:t xml:space="preserve"> and </w:t>
      </w:r>
      <w:r w:rsidR="005D55C1" w:rsidRPr="005D55C1">
        <w:t>&lt;</w:t>
      </w:r>
      <w:proofErr w:type="spellStart"/>
      <w:r w:rsidR="005D55C1" w:rsidRPr="005D55C1">
        <w:t>xref</w:t>
      </w:r>
      <w:proofErr w:type="spellEnd"/>
      <w:r w:rsidR="005D55C1" w:rsidRPr="005D55C1">
        <w:t>="fred2"/&gt;</w:t>
      </w:r>
      <w:r w:rsidRPr="00CA6E34">
        <w:t>.</w:t>
      </w:r>
    </w:p>
    <w:p w14:paraId="77C43582" w14:textId="17D540BA" w:rsidR="006F214E" w:rsidRDefault="002439C7" w:rsidP="002439C7">
      <w:pPr>
        <w:pStyle w:val="Meta"/>
      </w:pPr>
      <w:r w:rsidRPr="002439C7">
        <w:t>&lt;</w:t>
      </w:r>
      <w:proofErr w:type="spellStart"/>
      <w:r w:rsidRPr="002439C7">
        <w:t>figuresvg</w:t>
      </w:r>
      <w:proofErr w:type="spellEnd"/>
      <w:r w:rsidRPr="002439C7">
        <w:t>="</w:t>
      </w:r>
      <w:proofErr w:type="spellStart"/>
      <w:r>
        <w:t>aa</w:t>
      </w:r>
      <w:r w:rsidRPr="002439C7">
        <w:t>.svg</w:t>
      </w:r>
      <w:proofErr w:type="spellEnd"/>
      <w:r w:rsidRPr="002439C7">
        <w:t>"</w:t>
      </w:r>
      <w:r>
        <w:t xml:space="preserve"> </w:t>
      </w:r>
      <w:r w:rsidR="00DF28D4">
        <w:t>id</w:t>
      </w:r>
      <w:r>
        <w:t>=</w:t>
      </w:r>
      <w:r w:rsidRPr="002439C7">
        <w:t>"</w:t>
      </w:r>
      <w:r>
        <w:t>figure</w:t>
      </w:r>
      <w:r w:rsidRPr="002439C7">
        <w:t>"/&gt;Alice's personal Mesh.</w:t>
      </w:r>
    </w:p>
    <w:p w14:paraId="3899AB6E" w14:textId="77777777" w:rsidR="006F214E" w:rsidRDefault="006F214E" w:rsidP="00DB3BA0">
      <w:pPr>
        <w:rPr>
          <w:u w:val="single"/>
        </w:rPr>
      </w:pPr>
    </w:p>
    <w:p w14:paraId="18AE91DB" w14:textId="77777777" w:rsidR="00E639F0" w:rsidRDefault="00E639F0" w:rsidP="004B0227">
      <w:pPr>
        <w:pStyle w:val="li"/>
      </w:pPr>
      <w:r>
        <w:t>r [.] S = S</w:t>
      </w:r>
      <w:r>
        <w:rPr>
          <w:vertAlign w:val="superscript"/>
        </w:rPr>
        <w:t>r</w:t>
      </w:r>
      <w:r>
        <w:t xml:space="preserve"> </w:t>
      </w:r>
      <w:r w:rsidRPr="00E639F0">
        <w:t>mod p</w:t>
      </w:r>
    </w:p>
    <w:p w14:paraId="462BDFFA" w14:textId="77777777" w:rsidR="00E639F0" w:rsidRDefault="00F06A6D" w:rsidP="004B0227">
      <w:pPr>
        <w:pStyle w:val="li"/>
      </w:pPr>
      <w:r>
        <w:t>o = p-1</w:t>
      </w:r>
    </w:p>
    <w:p w14:paraId="3D9D8FF2" w14:textId="624E5B66" w:rsidR="0005261B" w:rsidRPr="00FA6413" w:rsidRDefault="00E639F0" w:rsidP="004B0227">
      <w:pPr>
        <w:pStyle w:val="li"/>
      </w:pPr>
      <w:r>
        <w:rPr>
          <w:i/>
        </w:rPr>
        <w:t>A</w:t>
      </w:r>
      <w:r w:rsidR="00F06A6D" w:rsidRPr="00E639F0">
        <w:rPr>
          <w:i/>
        </w:rPr>
        <w:t xml:space="preserve"> </w:t>
      </w:r>
      <w:r w:rsidR="00F6332E" w:rsidRPr="00E639F0">
        <w:rPr>
          <w:rFonts w:ascii="Cambria Math" w:hAnsi="Cambria Math" w:cs="Cambria Math"/>
        </w:rPr>
        <w:t>[x]</w:t>
      </w:r>
      <w:r w:rsidR="00F06A6D" w:rsidRPr="00D2411E">
        <w:t xml:space="preserve"> </w:t>
      </w:r>
      <w:r>
        <w:rPr>
          <w:i/>
        </w:rPr>
        <w:t>B</w:t>
      </w:r>
      <w:r w:rsidR="00F06A6D">
        <w:t xml:space="preserve"> = </w:t>
      </w:r>
      <w:r>
        <w:rPr>
          <w:i/>
        </w:rPr>
        <w:t>A</w:t>
      </w:r>
      <w:r w:rsidR="00F06A6D" w:rsidRPr="00E639F0">
        <w:rPr>
          <w:i/>
        </w:rPr>
        <w:t xml:space="preserve"> </w:t>
      </w:r>
      <w:r w:rsidR="00F6332E" w:rsidRPr="00E639F0">
        <w:rPr>
          <w:rFonts w:ascii="Cambria Math" w:hAnsi="Cambria Math" w:cs="Cambria Math"/>
        </w:rPr>
        <w:t>[.]</w:t>
      </w:r>
      <w:r w:rsidR="00F06A6D" w:rsidRPr="00E639F0">
        <w:rPr>
          <w:rFonts w:ascii="Cambria Math" w:hAnsi="Cambria Math" w:cs="Cambria Math"/>
        </w:rPr>
        <w:t xml:space="preserve"> </w:t>
      </w:r>
      <w:r>
        <w:rPr>
          <w:i/>
        </w:rPr>
        <w:t>B</w:t>
      </w:r>
      <w:r w:rsidR="00F06A6D">
        <w:t xml:space="preserve"> = </w:t>
      </w:r>
      <w:r>
        <w:rPr>
          <w:i/>
        </w:rPr>
        <w:t>AB</w:t>
      </w:r>
      <w:r w:rsidR="00FA6413" w:rsidRPr="00E639F0">
        <w:rPr>
          <w:i/>
        </w:rPr>
        <w:t xml:space="preserve"> </w:t>
      </w:r>
      <w:r w:rsidR="00FA6413">
        <w:t xml:space="preserve">mod </w:t>
      </w:r>
      <w:r w:rsidR="00FA6413" w:rsidRPr="00E639F0">
        <w:rPr>
          <w:i/>
        </w:rPr>
        <w:t>p</w:t>
      </w:r>
      <w:r w:rsidR="00FA6413">
        <w:t>.</w:t>
      </w:r>
    </w:p>
    <w:p w14:paraId="3A912A49" w14:textId="1468057B" w:rsidR="00031B10" w:rsidRPr="00031B10" w:rsidRDefault="00031B10" w:rsidP="004B0227">
      <w:pPr>
        <w:rPr>
          <w:i/>
        </w:rPr>
      </w:pPr>
      <w:r w:rsidRPr="00031B10">
        <w:rPr>
          <w:i/>
        </w:rPr>
        <w:t>Proof:</w:t>
      </w:r>
    </w:p>
    <w:p w14:paraId="1565A6BC" w14:textId="5FD328D9" w:rsidR="003D52D2" w:rsidRDefault="003D52D2" w:rsidP="004B0227">
      <w:r>
        <w:t>Let z = x + y</w:t>
      </w:r>
    </w:p>
    <w:p w14:paraId="67B68163" w14:textId="0AA5CAE7" w:rsidR="00F86C5E" w:rsidRDefault="00F86C5E" w:rsidP="004B0227">
      <w:r>
        <w:t>By definition, X = e</w:t>
      </w:r>
      <w:r>
        <w:rPr>
          <w:vertAlign w:val="superscript"/>
        </w:rPr>
        <w:t>x</w:t>
      </w:r>
      <w:r>
        <w:t xml:space="preserve"> mod p, Y = </w:t>
      </w:r>
      <w:proofErr w:type="spellStart"/>
      <w:r>
        <w:t>e</w:t>
      </w:r>
      <w:r>
        <w:rPr>
          <w:vertAlign w:val="superscript"/>
        </w:rPr>
        <w:t>y</w:t>
      </w:r>
      <w:proofErr w:type="spellEnd"/>
      <w:r>
        <w:t xml:space="preserve"> mod p,</w:t>
      </w:r>
      <w:r w:rsidR="00031B10">
        <w:t xml:space="preserve"> and</w:t>
      </w:r>
      <w:r>
        <w:t xml:space="preserve"> Z = </w:t>
      </w:r>
      <w:proofErr w:type="spellStart"/>
      <w:r>
        <w:t>e</w:t>
      </w:r>
      <w:r>
        <w:rPr>
          <w:vertAlign w:val="superscript"/>
        </w:rPr>
        <w:t>z</w:t>
      </w:r>
      <w:proofErr w:type="spellEnd"/>
      <w:r>
        <w:rPr>
          <w:vertAlign w:val="superscript"/>
        </w:rPr>
        <w:t xml:space="preserve"> </w:t>
      </w:r>
      <w:r>
        <w:t>mod p.</w:t>
      </w:r>
    </w:p>
    <w:p w14:paraId="5F8E9532" w14:textId="77777777" w:rsidR="00F86C5E" w:rsidRDefault="00F86C5E" w:rsidP="004B0227">
      <w:r>
        <w:t xml:space="preserve">Therefore, </w:t>
      </w:r>
    </w:p>
    <w:p w14:paraId="3FE39460" w14:textId="77777777" w:rsidR="00746558" w:rsidRDefault="00F86C5E" w:rsidP="00115A49">
      <w:pPr>
        <w:pStyle w:val="DT"/>
      </w:pPr>
      <w:r>
        <w:t xml:space="preserve">Z = </w:t>
      </w:r>
      <w:proofErr w:type="spellStart"/>
      <w:r>
        <w:t>e</w:t>
      </w:r>
      <w:r>
        <w:rPr>
          <w:vertAlign w:val="superscript"/>
        </w:rPr>
        <w:t>z</w:t>
      </w:r>
      <w:proofErr w:type="spellEnd"/>
      <w:r>
        <w:t xml:space="preserve"> mod p </w:t>
      </w:r>
    </w:p>
    <w:p w14:paraId="256A5205" w14:textId="2AC76E6A" w:rsidR="00BF48CA" w:rsidRDefault="00F86C5E" w:rsidP="00115A49">
      <w:pPr>
        <w:pStyle w:val="DD"/>
      </w:pPr>
      <w:r>
        <w:t xml:space="preserve">= </w:t>
      </w:r>
      <w:proofErr w:type="spellStart"/>
      <w:r>
        <w:t>e</w:t>
      </w:r>
      <w:r>
        <w:rPr>
          <w:vertAlign w:val="superscript"/>
        </w:rPr>
        <w:t>x+y</w:t>
      </w:r>
      <w:proofErr w:type="spellEnd"/>
      <w:r>
        <w:t xml:space="preserve"> mod p </w:t>
      </w:r>
    </w:p>
    <w:p w14:paraId="58890852" w14:textId="6BD6E2E5" w:rsidR="00BF48CA" w:rsidRDefault="00F86C5E" w:rsidP="00115A49">
      <w:pPr>
        <w:pStyle w:val="DD"/>
      </w:pPr>
      <w:r>
        <w:t>= (</w:t>
      </w:r>
      <w:proofErr w:type="spellStart"/>
      <w:r>
        <w:t>e</w:t>
      </w:r>
      <w:r>
        <w:rPr>
          <w:vertAlign w:val="superscript"/>
        </w:rPr>
        <w:t>x</w:t>
      </w:r>
      <w:r>
        <w:t>e</w:t>
      </w:r>
      <w:r>
        <w:rPr>
          <w:vertAlign w:val="superscript"/>
        </w:rPr>
        <w:t>y</w:t>
      </w:r>
      <w:proofErr w:type="spellEnd"/>
      <w:r>
        <w:t xml:space="preserve">) mod p </w:t>
      </w:r>
    </w:p>
    <w:p w14:paraId="61CA3E64" w14:textId="2DCB6507" w:rsidR="00BF48CA" w:rsidRDefault="00F86C5E" w:rsidP="00115A49">
      <w:pPr>
        <w:pStyle w:val="DD"/>
      </w:pPr>
      <w:r>
        <w:t>= e</w:t>
      </w:r>
      <w:r>
        <w:rPr>
          <w:vertAlign w:val="superscript"/>
        </w:rPr>
        <w:t xml:space="preserve">x </w:t>
      </w:r>
      <w:r>
        <w:t xml:space="preserve">mod </w:t>
      </w:r>
      <w:proofErr w:type="spellStart"/>
      <w:r>
        <w:t>p.e</w:t>
      </w:r>
      <w:r>
        <w:rPr>
          <w:vertAlign w:val="superscript"/>
        </w:rPr>
        <w:t>y</w:t>
      </w:r>
      <w:proofErr w:type="spellEnd"/>
      <w:r>
        <w:t xml:space="preserve"> mod p </w:t>
      </w:r>
    </w:p>
    <w:p w14:paraId="7BFE7E05" w14:textId="6EEF7E81" w:rsidR="00F86C5E" w:rsidRDefault="00F86C5E" w:rsidP="00115A49">
      <w:pPr>
        <w:pStyle w:val="DD"/>
      </w:pPr>
      <w:r>
        <w:t>= X.Y</w:t>
      </w:r>
    </w:p>
    <w:p w14:paraId="36E9C219" w14:textId="25DAFC0F" w:rsidR="00A34A7F" w:rsidRDefault="00A34A7F" w:rsidP="004B0227">
      <w:r>
        <w:t>Moreover,</w:t>
      </w:r>
      <w:r w:rsidR="00B930DA">
        <w:t xml:space="preserve"> A = </w:t>
      </w:r>
      <w:proofErr w:type="spellStart"/>
      <w:r w:rsidR="00B930DA">
        <w:t>e</w:t>
      </w:r>
      <w:r w:rsidR="00B930DA" w:rsidRPr="00B930DA">
        <w:rPr>
          <w:vertAlign w:val="superscript"/>
        </w:rPr>
        <w:t>a</w:t>
      </w:r>
      <w:proofErr w:type="spellEnd"/>
      <w:r w:rsidR="00B930DA">
        <w:t xml:space="preserve"> mod p,</w:t>
      </w:r>
    </w:p>
    <w:p w14:paraId="5D049B9F" w14:textId="1DBC0B0A" w:rsidR="00B930DA" w:rsidRDefault="00B930DA" w:rsidP="004B0227">
      <w:r w:rsidRPr="00B930DA">
        <w:t>Therefore</w:t>
      </w:r>
      <w:r>
        <w:t>,</w:t>
      </w:r>
    </w:p>
    <w:p w14:paraId="2B826F45" w14:textId="77777777" w:rsidR="00115A49" w:rsidRDefault="00A34A7F" w:rsidP="00115A49">
      <w:pPr>
        <w:pStyle w:val="DT"/>
      </w:pPr>
      <w:r>
        <w:t>(</w:t>
      </w:r>
      <w:r w:rsidR="00E639F0">
        <w:t>A</w:t>
      </w:r>
      <w:r w:rsidRPr="00A34A7F">
        <w:rPr>
          <w:vertAlign w:val="superscript"/>
        </w:rPr>
        <w:t>x</w:t>
      </w:r>
      <w:r>
        <w:t xml:space="preserve"> </w:t>
      </w:r>
      <w:r w:rsidRPr="00A34A7F">
        <w:t>mod p</w:t>
      </w:r>
      <w:r>
        <w:t>).(</w:t>
      </w:r>
      <w:r w:rsidR="00E639F0">
        <w:t>A</w:t>
      </w:r>
      <w:r w:rsidRPr="00A34A7F">
        <w:rPr>
          <w:vertAlign w:val="superscript"/>
        </w:rPr>
        <w:t>y</w:t>
      </w:r>
      <w:r>
        <w:t xml:space="preserve"> </w:t>
      </w:r>
      <w:r w:rsidRPr="00A34A7F">
        <w:t>mod p</w:t>
      </w:r>
      <w:r>
        <w:t>)</w:t>
      </w:r>
      <w:r w:rsidR="00B930DA">
        <w:t xml:space="preserve"> </w:t>
      </w:r>
    </w:p>
    <w:p w14:paraId="559F3C51" w14:textId="74D50735" w:rsidR="00C12647" w:rsidRDefault="00B930DA" w:rsidP="00115A49">
      <w:pPr>
        <w:pStyle w:val="DD"/>
      </w:pPr>
      <w:r>
        <w:t xml:space="preserve">= </w:t>
      </w:r>
      <w:r w:rsidRPr="00B930DA">
        <w:t>(</w:t>
      </w:r>
      <w:proofErr w:type="spellStart"/>
      <w:r w:rsidRPr="00B930DA">
        <w:t>A</w:t>
      </w:r>
      <w:r w:rsidRPr="00B930DA">
        <w:rPr>
          <w:vertAlign w:val="superscript"/>
        </w:rPr>
        <w:t>x</w:t>
      </w:r>
      <w:r w:rsidRPr="00B930DA">
        <w:t>A</w:t>
      </w:r>
      <w:r w:rsidRPr="00B930DA">
        <w:rPr>
          <w:vertAlign w:val="superscript"/>
        </w:rPr>
        <w:t>y</w:t>
      </w:r>
      <w:proofErr w:type="spellEnd"/>
      <w:r>
        <w:t>)</w:t>
      </w:r>
      <w:r w:rsidRPr="00B930DA">
        <w:t xml:space="preserve"> mod p)</w:t>
      </w:r>
      <w:r>
        <w:t xml:space="preserve"> </w:t>
      </w:r>
    </w:p>
    <w:p w14:paraId="3532011A" w14:textId="45F37D03" w:rsidR="00C12647" w:rsidRDefault="00B930DA" w:rsidP="00115A49">
      <w:pPr>
        <w:pStyle w:val="DD"/>
      </w:pPr>
      <w:r w:rsidRPr="00B930DA">
        <w:t>= (</w:t>
      </w:r>
      <w:proofErr w:type="spellStart"/>
      <w:r w:rsidRPr="00B930DA">
        <w:t>A</w:t>
      </w:r>
      <w:r w:rsidRPr="00B930DA">
        <w:rPr>
          <w:vertAlign w:val="superscript"/>
        </w:rPr>
        <w:t>x+y</w:t>
      </w:r>
      <w:proofErr w:type="spellEnd"/>
      <w:r w:rsidRPr="00B930DA">
        <w:t>) mod p)</w:t>
      </w:r>
      <w:r>
        <w:t xml:space="preserve"> </w:t>
      </w:r>
    </w:p>
    <w:p w14:paraId="0FEAB1E8" w14:textId="290FB8DA" w:rsidR="00A34A7F" w:rsidRDefault="00B930DA" w:rsidP="00115A49">
      <w:pPr>
        <w:pStyle w:val="DD"/>
      </w:pPr>
      <w:r>
        <w:t xml:space="preserve">= </w:t>
      </w:r>
      <w:r w:rsidRPr="00B930DA">
        <w:t>A</w:t>
      </w:r>
      <w:r w:rsidRPr="00B930DA">
        <w:rPr>
          <w:vertAlign w:val="superscript"/>
        </w:rPr>
        <w:t>z</w:t>
      </w:r>
      <w:r w:rsidRPr="00B930DA">
        <w:t xml:space="preserve"> mod p</w:t>
      </w:r>
    </w:p>
    <w:p w14:paraId="5A926DAC" w14:textId="5B335816" w:rsidR="00C12647" w:rsidRDefault="00B930DA" w:rsidP="00115A49">
      <w:pPr>
        <w:pStyle w:val="DD"/>
      </w:pPr>
      <w:r>
        <w:t xml:space="preserve">= </w:t>
      </w:r>
      <w:proofErr w:type="spellStart"/>
      <w:r>
        <w:t>e</w:t>
      </w:r>
      <w:r w:rsidRPr="00B930DA">
        <w:rPr>
          <w:vertAlign w:val="superscript"/>
        </w:rPr>
        <w:t>az</w:t>
      </w:r>
      <w:proofErr w:type="spellEnd"/>
      <w:r w:rsidRPr="00B930DA">
        <w:t xml:space="preserve"> mod p</w:t>
      </w:r>
      <w:r>
        <w:t xml:space="preserve"> </w:t>
      </w:r>
    </w:p>
    <w:p w14:paraId="418811D6" w14:textId="5BC73C7A" w:rsidR="00C12647" w:rsidRDefault="00B930DA" w:rsidP="00115A49">
      <w:pPr>
        <w:pStyle w:val="DD"/>
      </w:pPr>
      <w:r>
        <w:t>= (</w:t>
      </w:r>
      <w:proofErr w:type="spellStart"/>
      <w:r w:rsidRPr="00B930DA">
        <w:t>e</w:t>
      </w:r>
      <w:r w:rsidRPr="00B930DA">
        <w:rPr>
          <w:vertAlign w:val="superscript"/>
        </w:rPr>
        <w:t>z</w:t>
      </w:r>
      <w:proofErr w:type="spellEnd"/>
      <w:r>
        <w:t>)</w:t>
      </w:r>
      <w:r w:rsidRPr="00B930DA">
        <w:rPr>
          <w:vertAlign w:val="superscript"/>
        </w:rPr>
        <w:t>a</w:t>
      </w:r>
      <w:r w:rsidRPr="00B930DA">
        <w:t xml:space="preserve"> mod p</w:t>
      </w:r>
      <w:r>
        <w:t xml:space="preserve"> </w:t>
      </w:r>
    </w:p>
    <w:p w14:paraId="19EC3439" w14:textId="0567F129" w:rsidR="00B930DA" w:rsidRDefault="00B930DA" w:rsidP="00115A49">
      <w:pPr>
        <w:pStyle w:val="DD"/>
      </w:pPr>
      <w:r>
        <w:t>= Z</w:t>
      </w:r>
      <w:r w:rsidRPr="00B930DA">
        <w:rPr>
          <w:vertAlign w:val="superscript"/>
        </w:rPr>
        <w:t>a</w:t>
      </w:r>
      <w:r>
        <w:t xml:space="preserve"> mod p</w:t>
      </w:r>
    </w:p>
    <w:p w14:paraId="100E31CE" w14:textId="25C25A75" w:rsidR="00B91814" w:rsidRPr="002E55CD" w:rsidRDefault="00B91814" w:rsidP="004B0227">
      <w:r>
        <w:t xml:space="preserve">Since </w:t>
      </w:r>
      <w:proofErr w:type="spellStart"/>
      <w:r>
        <w:t>e</w:t>
      </w:r>
      <w:r w:rsidR="0082103B">
        <w:rPr>
          <w:vertAlign w:val="superscript"/>
        </w:rPr>
        <w:t>o</w:t>
      </w:r>
      <w:proofErr w:type="spellEnd"/>
      <w:r w:rsidR="0082103B">
        <w:t xml:space="preserve"> mod p = 1</w:t>
      </w:r>
      <w:r w:rsidR="00DF0EDC">
        <w:t xml:space="preserve">, the same result holds for </w:t>
      </w:r>
      <w:r w:rsidR="00A11A34" w:rsidRPr="00A11A34">
        <w:t xml:space="preserve">z = </w:t>
      </w:r>
      <w:r w:rsidR="009D00D9">
        <w:t>(</w:t>
      </w:r>
      <w:r w:rsidR="00A11A34" w:rsidRPr="00A11A34">
        <w:t>x + y</w:t>
      </w:r>
      <w:r w:rsidR="009D00D9">
        <w:t>)</w:t>
      </w:r>
      <w:r w:rsidR="00A11A34">
        <w:t xml:space="preserve"> mod </w:t>
      </w:r>
      <w:r w:rsidR="009D00D9">
        <w:t xml:space="preserve">o since </w:t>
      </w:r>
      <w:proofErr w:type="spellStart"/>
      <w:r w:rsidR="009D00D9">
        <w:t>e</w:t>
      </w:r>
      <w:r w:rsidR="009D00D9">
        <w:rPr>
          <w:vertAlign w:val="superscript"/>
        </w:rPr>
        <w:t>x+y</w:t>
      </w:r>
      <w:r w:rsidR="000108DF">
        <w:rPr>
          <w:vertAlign w:val="superscript"/>
        </w:rPr>
        <w:t>+no</w:t>
      </w:r>
      <w:proofErr w:type="spellEnd"/>
      <w:r w:rsidR="00940177">
        <w:t xml:space="preserve"> = </w:t>
      </w:r>
      <w:proofErr w:type="spellStart"/>
      <w:r w:rsidR="00940177">
        <w:t>e</w:t>
      </w:r>
      <w:r w:rsidR="00940177">
        <w:rPr>
          <w:vertAlign w:val="superscript"/>
        </w:rPr>
        <w:t>x+y</w:t>
      </w:r>
      <w:r w:rsidR="00F84D61">
        <w:t>.</w:t>
      </w:r>
      <w:r w:rsidR="001E05AE">
        <w:t>e</w:t>
      </w:r>
      <w:r w:rsidR="001E05AE">
        <w:rPr>
          <w:vertAlign w:val="superscript"/>
        </w:rPr>
        <w:t>no</w:t>
      </w:r>
      <w:proofErr w:type="spellEnd"/>
      <w:r w:rsidR="001E05AE">
        <w:t xml:space="preserve"> </w:t>
      </w:r>
      <w:r w:rsidR="002E55CD">
        <w:t>= e</w:t>
      </w:r>
      <w:r w:rsidR="002E55CD">
        <w:rPr>
          <w:vertAlign w:val="superscript"/>
        </w:rPr>
        <w:t>x+y</w:t>
      </w:r>
      <w:r w:rsidR="002E55CD">
        <w:t xml:space="preserve">.1 = </w:t>
      </w:r>
      <w:proofErr w:type="spellStart"/>
      <w:r w:rsidR="002E55CD">
        <w:t>e</w:t>
      </w:r>
      <w:r w:rsidR="002E55CD">
        <w:rPr>
          <w:vertAlign w:val="superscript"/>
        </w:rPr>
        <w:t>x+y</w:t>
      </w:r>
      <w:proofErr w:type="spellEnd"/>
      <w:r w:rsidR="002E55CD">
        <w:t>.</w:t>
      </w:r>
    </w:p>
    <w:p w14:paraId="2676E4CE" w14:textId="08EA05B6" w:rsidR="00B03069" w:rsidRPr="002F5091" w:rsidRDefault="00B03069" w:rsidP="00B03069">
      <w:pPr>
        <w:pStyle w:val="Heading2"/>
      </w:pPr>
      <w:r>
        <w:t>Threshold Decryption</w:t>
      </w:r>
    </w:p>
    <w:p w14:paraId="3A348615" w14:textId="77777777" w:rsidR="00B03069" w:rsidRDefault="00B03069" w:rsidP="00B03069">
      <w:r>
        <w:t xml:space="preserve">Threshold decryption allows  a decryption key to be divided into two or more parts, allowing these roles to be assigned to different parties. This capability can be employed within a machine to divide use of a private key between an implementation running in the user mode and a process running in a privileged mode that is bound to the machine. Alternatively, threshold cryptography can be employed to </w:t>
      </w:r>
    </w:p>
    <w:p w14:paraId="0C08A5E7" w14:textId="0D40EA75" w:rsidR="00B03069" w:rsidRDefault="00B03069" w:rsidP="00B03069">
      <w:r>
        <w:t>The key combination law and result combination law provide a basis for threshold d</w:t>
      </w:r>
      <w:r w:rsidRPr="00D5222C">
        <w:t>ecryption</w:t>
      </w:r>
      <w:r>
        <w:t xml:space="preserve">. </w:t>
      </w:r>
    </w:p>
    <w:p w14:paraId="0E6F403B" w14:textId="5ECA7BB4" w:rsidR="007556ED" w:rsidRDefault="007556ED" w:rsidP="007556ED">
      <w:pPr>
        <w:pStyle w:val="Heading3"/>
      </w:pPr>
      <w:r>
        <w:t>Key Splitting</w:t>
      </w:r>
    </w:p>
    <w:p w14:paraId="6466BDFB" w14:textId="329095C0" w:rsidR="00E42C53" w:rsidRDefault="00E42C53" w:rsidP="00B03069">
      <w:r>
        <w:t xml:space="preserve">We </w:t>
      </w:r>
      <w:r w:rsidR="00F55FE9">
        <w:t xml:space="preserve">begin </w:t>
      </w:r>
      <w:r w:rsidR="001039EA">
        <w:t xml:space="preserve">by creating a </w:t>
      </w:r>
      <w:r w:rsidR="00022458">
        <w:t>base key pair { X, x }. The public component X is used to perform encryption operations by means of a key agreement against a</w:t>
      </w:r>
      <w:r w:rsidR="00FB6A2F">
        <w:t>n ephemeral key in the usual fashion.</w:t>
      </w:r>
      <w:r w:rsidR="006E07E9">
        <w:t xml:space="preserve"> </w:t>
      </w:r>
      <w:r w:rsidR="0054253E">
        <w:t xml:space="preserve">The private component x may be used for decryption in the normal fashion or </w:t>
      </w:r>
      <w:r w:rsidR="00CA5519">
        <w:t>to provide the source material for a key splitting operation.</w:t>
      </w:r>
    </w:p>
    <w:p w14:paraId="42D15354" w14:textId="5CFB2C77" w:rsidR="00B03069" w:rsidRDefault="00D46BE7" w:rsidP="00B03069">
      <w:r>
        <w:t xml:space="preserve">To </w:t>
      </w:r>
      <w:r w:rsidR="008668FA">
        <w:t>split the base key into n shares</w:t>
      </w:r>
      <w:r w:rsidR="00F156F6">
        <w:t xml:space="preserve"> </w:t>
      </w:r>
      <w:r w:rsidR="00396D9C">
        <w:t>{</w:t>
      </w:r>
      <w:r w:rsidR="00202D35">
        <w:t xml:space="preserve"> S</w:t>
      </w:r>
      <w:r w:rsidR="008F7CE9">
        <w:rPr>
          <w:vertAlign w:val="subscript"/>
        </w:rPr>
        <w:t>1</w:t>
      </w:r>
      <w:r w:rsidR="00202D35">
        <w:t>, s</w:t>
      </w:r>
      <w:r w:rsidR="008F7CE9">
        <w:rPr>
          <w:vertAlign w:val="subscript"/>
        </w:rPr>
        <w:t>1</w:t>
      </w:r>
      <w:r w:rsidR="00202D35">
        <w:t xml:space="preserve"> }</w:t>
      </w:r>
      <w:r w:rsidR="008668FA">
        <w:t xml:space="preserve">, </w:t>
      </w:r>
      <w:r w:rsidR="00CB52AC">
        <w:t>{ S</w:t>
      </w:r>
      <w:r w:rsidR="00CB52AC">
        <w:rPr>
          <w:vertAlign w:val="subscript"/>
        </w:rPr>
        <w:t>2</w:t>
      </w:r>
      <w:r w:rsidR="00CB52AC">
        <w:t>, s</w:t>
      </w:r>
      <w:r w:rsidR="00CB52AC">
        <w:rPr>
          <w:vertAlign w:val="subscript"/>
        </w:rPr>
        <w:t>2</w:t>
      </w:r>
      <w:r w:rsidR="00CB52AC">
        <w:t xml:space="preserve"> }, … { S</w:t>
      </w:r>
      <w:r w:rsidR="00CB52AC">
        <w:rPr>
          <w:vertAlign w:val="subscript"/>
        </w:rPr>
        <w:t>n</w:t>
      </w:r>
      <w:r w:rsidR="00CB52AC">
        <w:t xml:space="preserve">, </w:t>
      </w:r>
      <w:proofErr w:type="spellStart"/>
      <w:r w:rsidR="00CB52AC">
        <w:t>s</w:t>
      </w:r>
      <w:r w:rsidR="00CB52AC">
        <w:rPr>
          <w:vertAlign w:val="subscript"/>
        </w:rPr>
        <w:t>n</w:t>
      </w:r>
      <w:proofErr w:type="spellEnd"/>
      <w:r w:rsidR="00CB52AC">
        <w:t xml:space="preserve"> }, </w:t>
      </w:r>
      <w:r w:rsidR="00285AE1">
        <w:t xml:space="preserve">we begin by generating </w:t>
      </w:r>
      <w:r w:rsidR="000623F1">
        <w:t xml:space="preserve">the first </w:t>
      </w:r>
      <w:r w:rsidR="00285AE1">
        <w:t xml:space="preserve">n-1 </w:t>
      </w:r>
      <w:r w:rsidR="00C438BB">
        <w:t xml:space="preserve">private keys </w:t>
      </w:r>
      <w:r w:rsidR="000425FB">
        <w:t>in the normal fashion.</w:t>
      </w:r>
      <w:r w:rsidR="00C438BB">
        <w:t xml:space="preserve"> It is not necessary to generate the corresponding public keys as these are not </w:t>
      </w:r>
      <w:r w:rsidR="00141D89">
        <w:t>required.</w:t>
      </w:r>
    </w:p>
    <w:p w14:paraId="6F22104A" w14:textId="6FEDDA13" w:rsidR="000623F1" w:rsidRDefault="000623F1" w:rsidP="00B03069">
      <w:r>
        <w:t xml:space="preserve">The private key </w:t>
      </w:r>
      <w:r w:rsidR="006916A1">
        <w:t xml:space="preserve">of the final key share </w:t>
      </w:r>
      <w:proofErr w:type="spellStart"/>
      <w:r w:rsidR="006916A1">
        <w:t>s</w:t>
      </w:r>
      <w:r w:rsidR="006916A1">
        <w:rPr>
          <w:vertAlign w:val="subscript"/>
        </w:rPr>
        <w:t>n</w:t>
      </w:r>
      <w:proofErr w:type="spellEnd"/>
      <w:r w:rsidR="006916A1">
        <w:t xml:space="preserve"> </w:t>
      </w:r>
      <w:r w:rsidR="00160980" w:rsidRPr="00160980">
        <w:t>is given b</w:t>
      </w:r>
      <w:r w:rsidR="00451491">
        <w:t>y:</w:t>
      </w:r>
    </w:p>
    <w:p w14:paraId="1492159B" w14:textId="0A453406" w:rsidR="00160980" w:rsidRPr="00E52DAF" w:rsidRDefault="00160980" w:rsidP="00B03069">
      <w:proofErr w:type="spellStart"/>
      <w:r w:rsidRPr="00451491">
        <w:rPr>
          <w:i/>
          <w:iCs/>
        </w:rPr>
        <w:t>s</w:t>
      </w:r>
      <w:r w:rsidRPr="00451491">
        <w:rPr>
          <w:i/>
          <w:iCs/>
          <w:vertAlign w:val="subscript"/>
        </w:rPr>
        <w:t>n</w:t>
      </w:r>
      <w:proofErr w:type="spellEnd"/>
      <w:r w:rsidRPr="00451491">
        <w:rPr>
          <w:i/>
          <w:iCs/>
        </w:rPr>
        <w:t xml:space="preserve"> = </w:t>
      </w:r>
      <w:r w:rsidR="00451491" w:rsidRPr="00451491">
        <w:rPr>
          <w:i/>
          <w:iCs/>
        </w:rPr>
        <w:t xml:space="preserve">(x - </w:t>
      </w:r>
      <w:r w:rsidR="00A16445" w:rsidRPr="00451491">
        <w:rPr>
          <w:i/>
          <w:iCs/>
        </w:rPr>
        <w:t>s</w:t>
      </w:r>
      <w:r w:rsidR="00A16445" w:rsidRPr="00451491">
        <w:rPr>
          <w:i/>
          <w:iCs/>
          <w:vertAlign w:val="subscript"/>
        </w:rPr>
        <w:t>1</w:t>
      </w:r>
      <w:r w:rsidR="00A16445" w:rsidRPr="00451491">
        <w:rPr>
          <w:i/>
          <w:iCs/>
        </w:rPr>
        <w:t xml:space="preserve"> </w:t>
      </w:r>
      <w:r w:rsidR="00451491" w:rsidRPr="00451491">
        <w:rPr>
          <w:i/>
          <w:iCs/>
        </w:rPr>
        <w:t>-</w:t>
      </w:r>
      <w:r w:rsidR="00A16445" w:rsidRPr="00451491">
        <w:rPr>
          <w:i/>
          <w:iCs/>
        </w:rPr>
        <w:t xml:space="preserve"> s</w:t>
      </w:r>
      <w:r w:rsidR="00112B99" w:rsidRPr="00451491">
        <w:rPr>
          <w:i/>
          <w:iCs/>
          <w:vertAlign w:val="subscript"/>
        </w:rPr>
        <w:t>2</w:t>
      </w:r>
      <w:r w:rsidR="00112B99" w:rsidRPr="00451491">
        <w:rPr>
          <w:i/>
          <w:iCs/>
        </w:rPr>
        <w:t xml:space="preserve"> </w:t>
      </w:r>
      <w:r w:rsidR="00451491" w:rsidRPr="00451491">
        <w:rPr>
          <w:i/>
          <w:iCs/>
        </w:rPr>
        <w:t>-</w:t>
      </w:r>
      <w:r w:rsidR="00112B99" w:rsidRPr="00451491">
        <w:rPr>
          <w:i/>
          <w:iCs/>
        </w:rPr>
        <w:t xml:space="preserve"> … </w:t>
      </w:r>
      <w:r w:rsidR="00451491" w:rsidRPr="00451491">
        <w:rPr>
          <w:i/>
          <w:iCs/>
        </w:rPr>
        <w:t xml:space="preserve">- </w:t>
      </w:r>
      <w:r w:rsidR="00E52DAF" w:rsidRPr="00451491">
        <w:rPr>
          <w:i/>
          <w:iCs/>
        </w:rPr>
        <w:t>s</w:t>
      </w:r>
      <w:r w:rsidR="00E52DAF" w:rsidRPr="00451491">
        <w:rPr>
          <w:i/>
          <w:iCs/>
          <w:vertAlign w:val="subscript"/>
        </w:rPr>
        <w:t>n-1</w:t>
      </w:r>
      <w:r w:rsidR="00E52DAF" w:rsidRPr="00451491">
        <w:rPr>
          <w:i/>
          <w:iCs/>
        </w:rPr>
        <w:t>)</w:t>
      </w:r>
      <w:r w:rsidR="00451491" w:rsidRPr="00451491">
        <w:rPr>
          <w:i/>
          <w:iCs/>
        </w:rPr>
        <w:t xml:space="preserve"> </w:t>
      </w:r>
      <w:r w:rsidR="00451491">
        <w:t xml:space="preserve">mod </w:t>
      </w:r>
      <w:r w:rsidR="00451491" w:rsidRPr="00451491">
        <w:rPr>
          <w:i/>
          <w:iCs/>
        </w:rPr>
        <w:t>o</w:t>
      </w:r>
    </w:p>
    <w:p w14:paraId="73769122" w14:textId="3073EFC2" w:rsidR="00B03069" w:rsidRDefault="00451491" w:rsidP="00B03069">
      <w:r>
        <w:t>Thus</w:t>
      </w:r>
      <w:r w:rsidR="008D59C9">
        <w:t>,</w:t>
      </w:r>
      <w:r>
        <w:t xml:space="preserve"> </w:t>
      </w:r>
      <w:r w:rsidR="001229D2">
        <w:t>the</w:t>
      </w:r>
      <w:r w:rsidR="00B50F2F">
        <w:t xml:space="preserve"> base</w:t>
      </w:r>
      <w:r w:rsidR="001229D2">
        <w:t xml:space="preserve"> private key x </w:t>
      </w:r>
      <w:r w:rsidR="00B50F2F">
        <w:t xml:space="preserve">is equal to the sum of the </w:t>
      </w:r>
      <w:r w:rsidR="000C7AB0">
        <w:t>private key shares modulo the group order.</w:t>
      </w:r>
    </w:p>
    <w:p w14:paraId="4D938C23" w14:textId="4AD858B8" w:rsidR="008D59C9" w:rsidRDefault="007556ED" w:rsidP="007556ED">
      <w:pPr>
        <w:pStyle w:val="Heading3"/>
      </w:pPr>
      <w:r>
        <w:t>Decryption</w:t>
      </w:r>
    </w:p>
    <w:p w14:paraId="74993793" w14:textId="77777777" w:rsidR="00B557B1" w:rsidRDefault="0008118C" w:rsidP="007556ED">
      <w:r>
        <w:t>To encrypt a do</w:t>
      </w:r>
      <w:r w:rsidR="00141D89">
        <w:t>cument</w:t>
      </w:r>
      <w:r w:rsidR="00B410EF">
        <w:t xml:space="preserve">, we first generate an ephemeral key pair </w:t>
      </w:r>
      <w:r w:rsidR="00B410EF" w:rsidRPr="00B410EF">
        <w:t xml:space="preserve">{ </w:t>
      </w:r>
      <w:r w:rsidR="00B410EF">
        <w:t>Y</w:t>
      </w:r>
      <w:r w:rsidR="00B410EF" w:rsidRPr="00B410EF">
        <w:t xml:space="preserve">, </w:t>
      </w:r>
      <w:r w:rsidR="00B410EF">
        <w:t>y</w:t>
      </w:r>
      <w:r w:rsidR="00B410EF" w:rsidRPr="00B410EF">
        <w:t xml:space="preserve"> }</w:t>
      </w:r>
      <w:r w:rsidR="00B410EF">
        <w:t xml:space="preserve">. </w:t>
      </w:r>
      <w:r w:rsidR="00C059E7">
        <w:t xml:space="preserve">The key agreement value </w:t>
      </w:r>
      <w:proofErr w:type="spellStart"/>
      <w:r w:rsidR="00C059E7">
        <w:t>e</w:t>
      </w:r>
      <w:r w:rsidR="00C059E7">
        <w:rPr>
          <w:vertAlign w:val="superscript"/>
        </w:rPr>
        <w:t>xy</w:t>
      </w:r>
      <w:proofErr w:type="spellEnd"/>
      <w:r w:rsidR="00C059E7">
        <w:t xml:space="preserve"> is calculated from the base public key X = e</w:t>
      </w:r>
      <w:r w:rsidR="00C059E7">
        <w:rPr>
          <w:vertAlign w:val="superscript"/>
        </w:rPr>
        <w:t>x</w:t>
      </w:r>
      <w:r w:rsidR="00C059E7">
        <w:t xml:space="preserve"> and the </w:t>
      </w:r>
      <w:r w:rsidR="0068007C">
        <w:t>ephemeral private key y.</w:t>
      </w:r>
      <w:r w:rsidR="00163AD5">
        <w:t xml:space="preserve"> </w:t>
      </w:r>
      <w:r w:rsidR="00DA0BFA">
        <w:t xml:space="preserve">A key derivation function is then used to obtain the </w:t>
      </w:r>
      <w:r w:rsidR="00B557B1">
        <w:t>session key to be used to encrypt the document under a symmetric cipher.</w:t>
      </w:r>
    </w:p>
    <w:p w14:paraId="68D05552" w14:textId="113D0588" w:rsidR="007556ED" w:rsidRDefault="00F619E4" w:rsidP="007556ED">
      <w:r>
        <w:t xml:space="preserve">To decrypt a document using the threshold key shares, each </w:t>
      </w:r>
      <w:r w:rsidR="00291678">
        <w:t xml:space="preserve">key share holder </w:t>
      </w:r>
      <w:r w:rsidR="00183FB0">
        <w:t xml:space="preserve">first </w:t>
      </w:r>
      <w:r w:rsidR="006B3A3F">
        <w:t xml:space="preserve">performs a </w:t>
      </w:r>
      <w:r w:rsidR="00487CEA">
        <w:t xml:space="preserve">Diffie Hellman operation </w:t>
      </w:r>
      <w:r w:rsidR="00104336">
        <w:t>using their private key on the ephemeral public key</w:t>
      </w:r>
      <w:r w:rsidR="00183FB0">
        <w:t xml:space="preserve">. The key shares are then combined using the result combination law to obtain the key exchange value </w:t>
      </w:r>
      <w:r w:rsidR="00742E0F">
        <w:t>from which the session key is recovered.</w:t>
      </w:r>
    </w:p>
    <w:p w14:paraId="6D09E3EE" w14:textId="3A30C396" w:rsidR="00742E0F" w:rsidRDefault="007C51D0" w:rsidP="007556ED">
      <w:r>
        <w:t>The key contribution c</w:t>
      </w:r>
      <w:r w:rsidR="00A23415">
        <w:rPr>
          <w:vertAlign w:val="subscript"/>
        </w:rPr>
        <w:t>i</w:t>
      </w:r>
      <w:r w:rsidR="00A23415">
        <w:t xml:space="preserve"> for the holder of the </w:t>
      </w:r>
      <w:proofErr w:type="spellStart"/>
      <w:r w:rsidR="00A23415">
        <w:t>i</w:t>
      </w:r>
      <w:r w:rsidR="00A23415">
        <w:rPr>
          <w:vertAlign w:val="superscript"/>
        </w:rPr>
        <w:t>th</w:t>
      </w:r>
      <w:proofErr w:type="spellEnd"/>
      <w:r w:rsidR="00A23415">
        <w:t xml:space="preserve"> </w:t>
      </w:r>
      <w:r w:rsidR="00EF3662">
        <w:t>key share is calculated as:</w:t>
      </w:r>
    </w:p>
    <w:p w14:paraId="7BCC1659" w14:textId="79FD0EBD" w:rsidR="00EF3662" w:rsidRDefault="00EF3662" w:rsidP="007556ED">
      <w:r>
        <w:t>c</w:t>
      </w:r>
      <w:r>
        <w:rPr>
          <w:vertAlign w:val="subscript"/>
        </w:rPr>
        <w:t>i</w:t>
      </w:r>
      <w:r>
        <w:t xml:space="preserve"> = </w:t>
      </w:r>
      <w:proofErr w:type="spellStart"/>
      <w:r w:rsidR="00261841">
        <w:t>Y</w:t>
      </w:r>
      <w:r w:rsidR="00D72793">
        <w:rPr>
          <w:vertAlign w:val="superscript"/>
        </w:rPr>
        <w:t>si</w:t>
      </w:r>
      <w:proofErr w:type="spellEnd"/>
    </w:p>
    <w:p w14:paraId="7C2B64D0" w14:textId="0C985902" w:rsidR="00642B97" w:rsidRDefault="004944BA" w:rsidP="007556ED">
      <w:r>
        <w:t>The key agreement value is thus</w:t>
      </w:r>
    </w:p>
    <w:p w14:paraId="65087AC7" w14:textId="5436AC6F" w:rsidR="00B410EF" w:rsidRDefault="00AB0A49" w:rsidP="007556ED">
      <w:r>
        <w:t>A</w:t>
      </w:r>
      <w:r w:rsidR="00C8409A">
        <w:t xml:space="preserve"> = </w:t>
      </w:r>
      <w:r w:rsidR="00E75AF7">
        <w:t>c</w:t>
      </w:r>
      <w:r w:rsidR="00E75AF7">
        <w:rPr>
          <w:vertAlign w:val="subscript"/>
        </w:rPr>
        <w:t>1</w:t>
      </w:r>
      <w:r w:rsidR="00E75AF7">
        <w:t xml:space="preserve"> . c</w:t>
      </w:r>
      <w:r w:rsidR="00E75AF7">
        <w:rPr>
          <w:vertAlign w:val="subscript"/>
        </w:rPr>
        <w:t>2</w:t>
      </w:r>
      <w:r w:rsidR="00E75AF7">
        <w:t xml:space="preserve"> . … . </w:t>
      </w:r>
      <w:proofErr w:type="spellStart"/>
      <w:r w:rsidR="00E75AF7">
        <w:t>c</w:t>
      </w:r>
      <w:r w:rsidR="00E75AF7">
        <w:rPr>
          <w:vertAlign w:val="subscript"/>
        </w:rPr>
        <w:t>n</w:t>
      </w:r>
      <w:proofErr w:type="spellEnd"/>
    </w:p>
    <w:p w14:paraId="7B46E9E7" w14:textId="3C5396F5" w:rsidR="00CB325D" w:rsidRPr="00273844" w:rsidRDefault="00D84C9C" w:rsidP="007556ED">
      <w:r>
        <w:t xml:space="preserve">This </w:t>
      </w:r>
      <w:r w:rsidR="00AB0A49">
        <w:t>value is equal to the encryption key agreement value according to the group law.</w:t>
      </w:r>
    </w:p>
    <w:p w14:paraId="2D4CF57B" w14:textId="61A35D1B" w:rsidR="00F86C5E" w:rsidRDefault="00651679" w:rsidP="004B0227">
      <w:pPr>
        <w:pStyle w:val="Heading2"/>
      </w:pPr>
      <w:r>
        <w:t>Threshold</w:t>
      </w:r>
      <w:r w:rsidR="002F5091">
        <w:t xml:space="preserve"> Key Generation</w:t>
      </w:r>
    </w:p>
    <w:p w14:paraId="021D3AD7" w14:textId="198C4D1F" w:rsidR="000C19A5" w:rsidRDefault="000C19A5" w:rsidP="004B0227">
      <w:r>
        <w:t>The key combination law allow</w:t>
      </w:r>
      <w:r w:rsidR="00D82A92">
        <w:t>s</w:t>
      </w:r>
      <w:r>
        <w:t xml:space="preserve"> </w:t>
      </w:r>
      <w:r w:rsidR="002B34EC">
        <w:t>an aggre</w:t>
      </w:r>
      <w:r w:rsidR="003601E5">
        <w:t xml:space="preserve">gate </w:t>
      </w:r>
      <w:r w:rsidR="00C30FF3">
        <w:t xml:space="preserve">private </w:t>
      </w:r>
      <w:r w:rsidR="003601E5">
        <w:t xml:space="preserve">key to be derived from </w:t>
      </w:r>
      <w:r w:rsidR="00C30FF3">
        <w:t xml:space="preserve">private </w:t>
      </w:r>
      <w:r w:rsidR="003601E5">
        <w:t xml:space="preserve">key contributions provided by </w:t>
      </w:r>
      <w:r w:rsidR="00646DE0">
        <w:t>two or mor</w:t>
      </w:r>
      <w:r w:rsidR="00203A05">
        <w:t>e parties</w:t>
      </w:r>
      <w:r w:rsidR="00F361B3">
        <w:t xml:space="preserve"> such that the corresponding aggregate public key </w:t>
      </w:r>
      <w:r w:rsidR="006D5996">
        <w:t xml:space="preserve">may be derived from the </w:t>
      </w:r>
      <w:r w:rsidR="00103803">
        <w:t xml:space="preserve">public keys </w:t>
      </w:r>
      <w:r w:rsidR="00AE52BA">
        <w:t xml:space="preserve">corresponding to the </w:t>
      </w:r>
      <w:r w:rsidR="0032669A" w:rsidRPr="0032669A">
        <w:t>contributions</w:t>
      </w:r>
      <w:r w:rsidR="0032669A">
        <w:t>.</w:t>
      </w:r>
      <w:r w:rsidR="00303AE6">
        <w:t xml:space="preserve"> The resulting key generation mechanism is thus, auditable and interoperable.</w:t>
      </w:r>
    </w:p>
    <w:p w14:paraId="36776239" w14:textId="52FBCF0A" w:rsidR="007A7AA0" w:rsidRDefault="007A7AA0" w:rsidP="007A7AA0">
      <w:pPr>
        <w:pStyle w:val="Heading3"/>
      </w:pPr>
      <w:r>
        <w:t>Device Provisioning</w:t>
      </w:r>
    </w:p>
    <w:p w14:paraId="78AAD2E7" w14:textId="17FE4136" w:rsidR="00A9417B" w:rsidRDefault="00CA37E5" w:rsidP="00E47D4F">
      <w:r>
        <w:t xml:space="preserve">Auditable Threshold Key Generation </w:t>
      </w:r>
      <w:r w:rsidR="00A9417B">
        <w:t xml:space="preserve">provides a </w:t>
      </w:r>
      <w:r w:rsidR="00BF13B0">
        <w:t xml:space="preserve">simple and efficient means of </w:t>
      </w:r>
      <w:r w:rsidR="00111184">
        <w:t xml:space="preserve">securely </w:t>
      </w:r>
      <w:r w:rsidR="00BF13B0">
        <w:t xml:space="preserve">provisioning </w:t>
      </w:r>
      <w:r w:rsidR="00603EC9">
        <w:t>keys to devices</w:t>
      </w:r>
      <w:r w:rsidR="00FD0F8B">
        <w:t xml:space="preserve">. </w:t>
      </w:r>
      <w:r w:rsidR="001736B6">
        <w:t>This is encountered in the IoT space as a concern in</w:t>
      </w:r>
      <w:r w:rsidR="00156B4A">
        <w:t xml:space="preserve"> </w:t>
      </w:r>
      <w:r w:rsidR="001736B6">
        <w:t>'onboarding'</w:t>
      </w:r>
      <w:r w:rsidR="00156B4A">
        <w:t xml:space="preserve"> and in the provisioning of unique keys for use with cryptographic applications (e.g. SSH, S/MIME, OpenPGP, etc.)</w:t>
      </w:r>
      <w:r w:rsidR="00C96E64">
        <w:t>.</w:t>
      </w:r>
    </w:p>
    <w:p w14:paraId="4C9E0EF1" w14:textId="246C0176" w:rsidR="00A207B0" w:rsidRDefault="00D55C84" w:rsidP="00E47D4F">
      <w:r>
        <w:t xml:space="preserve">Consider the case in which Alice purchases an IoT connected </w:t>
      </w:r>
      <w:r w:rsidR="00C724E6">
        <w:t xml:space="preserve">Device D which </w:t>
      </w:r>
      <w:r w:rsidR="00B93BDE">
        <w:t xml:space="preserve">requires </w:t>
      </w:r>
      <w:r w:rsidR="005C6C51">
        <w:t xml:space="preserve">a </w:t>
      </w:r>
      <w:r w:rsidR="00D02B72">
        <w:t>unique device key</w:t>
      </w:r>
      <w:r w:rsidR="00A207B0">
        <w:t xml:space="preserve"> </w:t>
      </w:r>
      <w:r w:rsidR="00D02B72">
        <w:t xml:space="preserve">pair </w:t>
      </w:r>
      <w:r w:rsidR="00763083" w:rsidRPr="00763083">
        <w:rPr>
          <w:i/>
          <w:iCs/>
        </w:rPr>
        <w:t>{ X , x }</w:t>
      </w:r>
      <w:r w:rsidR="00763083">
        <w:t xml:space="preserve"> </w:t>
      </w:r>
      <w:r w:rsidR="00D51BCC">
        <w:t>for its operation.</w:t>
      </w:r>
      <w:r w:rsidR="00A207B0">
        <w:t xml:space="preserve"> </w:t>
      </w:r>
      <w:r w:rsidR="006752B3">
        <w:t>The process of provisioning (aka 'onboarding') is</w:t>
      </w:r>
      <w:r w:rsidR="00783C12">
        <w:t xml:space="preserve"> performed using a</w:t>
      </w:r>
      <w:r w:rsidR="00E527FC">
        <w:t>n administration device.</w:t>
      </w:r>
      <w:r w:rsidR="00783C12">
        <w:t xml:space="preserve"> </w:t>
      </w:r>
      <w:r w:rsidR="00A207B0">
        <w:t>Traditional key pair generation gives us three options:</w:t>
      </w:r>
    </w:p>
    <w:p w14:paraId="216DF449" w14:textId="7AD6A4C1" w:rsidR="00C96E64" w:rsidRDefault="00253297" w:rsidP="00A207B0">
      <w:pPr>
        <w:pStyle w:val="li"/>
      </w:pPr>
      <w:r>
        <w:t>Generate and i</w:t>
      </w:r>
      <w:r w:rsidR="002057EC">
        <w:t>nstall</w:t>
      </w:r>
      <w:r w:rsidR="009918AE">
        <w:t xml:space="preserve"> a key pair during manufacture</w:t>
      </w:r>
      <w:r w:rsidR="00763083">
        <w:t>.</w:t>
      </w:r>
    </w:p>
    <w:p w14:paraId="50CE608F" w14:textId="3082FB18" w:rsidR="00253297" w:rsidRDefault="00253297" w:rsidP="00A207B0">
      <w:pPr>
        <w:pStyle w:val="li"/>
      </w:pPr>
      <w:r>
        <w:t xml:space="preserve">Generate a new key pair during device </w:t>
      </w:r>
      <w:r w:rsidR="009435D7">
        <w:t>provisioning</w:t>
      </w:r>
      <w:r>
        <w:t>.</w:t>
      </w:r>
    </w:p>
    <w:p w14:paraId="77026BEC" w14:textId="77777777" w:rsidR="000711C0" w:rsidRDefault="000711C0" w:rsidP="000711C0">
      <w:pPr>
        <w:pStyle w:val="li"/>
      </w:pPr>
      <w:r>
        <w:t xml:space="preserve">Generate a key pair on the administration device and transfer it to the device being provisioned. </w:t>
      </w:r>
    </w:p>
    <w:p w14:paraId="12FE216A" w14:textId="67EE1124" w:rsidR="00A9417B" w:rsidRDefault="00C61EB5" w:rsidP="00E47D4F">
      <w:r>
        <w:t xml:space="preserve">The first approach </w:t>
      </w:r>
      <w:r w:rsidR="005E3406">
        <w:t xml:space="preserve">has the obvious disadvantage that the </w:t>
      </w:r>
      <w:r w:rsidR="00763083" w:rsidRPr="00763083">
        <w:t>manufacture</w:t>
      </w:r>
      <w:r w:rsidR="00763083">
        <w:t>r has knowledge of the private key</w:t>
      </w:r>
      <w:r w:rsidR="00286BFD">
        <w:t xml:space="preserve">. This represents a liability for both the user and the </w:t>
      </w:r>
      <w:r w:rsidR="00CC7800">
        <w:t>manufacturer</w:t>
      </w:r>
      <w:r w:rsidR="00684FDB">
        <w:t>.</w:t>
      </w:r>
      <w:r w:rsidR="00941CC1">
        <w:t xml:space="preserve"> Less obvious is the fact that </w:t>
      </w:r>
      <w:r w:rsidR="00535B09">
        <w:t xml:space="preserve">the second approach doesn't actually </w:t>
      </w:r>
      <w:r w:rsidR="001C1F96">
        <w:t xml:space="preserve">provide a solution </w:t>
      </w:r>
      <w:r w:rsidR="003739BF">
        <w:t>unless</w:t>
      </w:r>
      <w:r w:rsidR="00941CC1">
        <w:t xml:space="preserve"> </w:t>
      </w:r>
      <w:r w:rsidR="003739BF">
        <w:t xml:space="preserve">the process of generating keys on the device </w:t>
      </w:r>
      <w:r w:rsidR="00535B09">
        <w:t>is auditable.</w:t>
      </w:r>
      <w:r w:rsidR="001C1F96">
        <w:t xml:space="preserve"> The third approach </w:t>
      </w:r>
      <w:r w:rsidR="008F0A4B">
        <w:t xml:space="preserve">is auditable </w:t>
      </w:r>
      <w:r w:rsidR="00EF3516">
        <w:t xml:space="preserve">with respect to the device being provisioned but not with respect to the administration device being used for provisioning. If that device were to be compromised, </w:t>
      </w:r>
      <w:r w:rsidR="004E366D">
        <w:t>so could every device it was used to provision.</w:t>
      </w:r>
    </w:p>
    <w:p w14:paraId="3314713D" w14:textId="55E5B123" w:rsidR="004E366D" w:rsidRDefault="009A3858" w:rsidP="00E47D4F">
      <w:r>
        <w:t xml:space="preserve">Threshold key generation </w:t>
      </w:r>
      <w:r w:rsidR="00F0620B">
        <w:t xml:space="preserve">allows </w:t>
      </w:r>
      <w:r w:rsidR="009A145B">
        <w:t xml:space="preserve">the administration device and the </w:t>
      </w:r>
      <w:r w:rsidR="00FE72DF">
        <w:t xml:space="preserve">joining </w:t>
      </w:r>
      <w:r w:rsidR="009A145B">
        <w:t>device being provisioned to jointly provision a key pair as follows:</w:t>
      </w:r>
    </w:p>
    <w:p w14:paraId="199E2EEC" w14:textId="3CF4E222" w:rsidR="009A145B" w:rsidRDefault="005712B2" w:rsidP="005712B2">
      <w:pPr>
        <w:pStyle w:val="li"/>
      </w:pPr>
      <w:r>
        <w:t xml:space="preserve">The </w:t>
      </w:r>
      <w:r w:rsidR="00FE72DF" w:rsidRPr="00FE72DF">
        <w:t xml:space="preserve">joining </w:t>
      </w:r>
      <w:r w:rsidR="00743C4F">
        <w:t>d</w:t>
      </w:r>
      <w:r>
        <w:t>evice</w:t>
      </w:r>
      <w:r w:rsidR="00F15696">
        <w:t xml:space="preserve"> has</w:t>
      </w:r>
      <w:r w:rsidR="008E1C81">
        <w:t xml:space="preserve"> public, private key pair</w:t>
      </w:r>
      <w:r w:rsidR="008E1C81" w:rsidRPr="00E93266">
        <w:rPr>
          <w:i/>
          <w:iCs/>
        </w:rPr>
        <w:t xml:space="preserve"> { D, d }</w:t>
      </w:r>
      <w:r w:rsidR="008E1C81">
        <w:t>.</w:t>
      </w:r>
    </w:p>
    <w:p w14:paraId="011DB90F" w14:textId="11441AD9" w:rsidR="008E1C81" w:rsidRDefault="00F15696" w:rsidP="005712B2">
      <w:pPr>
        <w:pStyle w:val="li"/>
      </w:pPr>
      <w:r>
        <w:t xml:space="preserve">A </w:t>
      </w:r>
      <w:r w:rsidR="00584174">
        <w:t xml:space="preserve">provisioning request is made for the device which </w:t>
      </w:r>
      <w:r w:rsidR="00D13114">
        <w:t xml:space="preserve">includes the </w:t>
      </w:r>
      <w:r w:rsidR="00FE72DF" w:rsidRPr="00FE72DF">
        <w:t xml:space="preserve">joining </w:t>
      </w:r>
      <w:r w:rsidR="00D13114">
        <w:t xml:space="preserve">device public key </w:t>
      </w:r>
      <w:r w:rsidR="00D13114" w:rsidRPr="00D13114">
        <w:rPr>
          <w:i/>
          <w:iCs/>
        </w:rPr>
        <w:t>D</w:t>
      </w:r>
      <w:r w:rsidR="00D13114">
        <w:t>.</w:t>
      </w:r>
    </w:p>
    <w:p w14:paraId="30530050" w14:textId="5EFD49B7" w:rsidR="00D13114" w:rsidRDefault="00D13114" w:rsidP="005712B2">
      <w:pPr>
        <w:pStyle w:val="li"/>
      </w:pPr>
      <w:r>
        <w:t xml:space="preserve">The administration device generates </w:t>
      </w:r>
      <w:r w:rsidR="00157FF6">
        <w:t>a key</w:t>
      </w:r>
      <w:r w:rsidR="00C25ED1">
        <w:t xml:space="preserve"> </w:t>
      </w:r>
      <w:r w:rsidR="00157FF6">
        <w:t>pair</w:t>
      </w:r>
      <w:r w:rsidR="00C25ED1">
        <w:t xml:space="preserve"> contribution</w:t>
      </w:r>
      <w:r w:rsidR="00157FF6">
        <w:t xml:space="preserve"> </w:t>
      </w:r>
      <w:r w:rsidR="00157FF6" w:rsidRPr="007C6F4A">
        <w:rPr>
          <w:i/>
          <w:iCs/>
        </w:rPr>
        <w:t>{ A, a }</w:t>
      </w:r>
      <w:r w:rsidR="007C6F4A">
        <w:t>.</w:t>
      </w:r>
      <w:r w:rsidR="00D07A63">
        <w:t xml:space="preserve"> </w:t>
      </w:r>
    </w:p>
    <w:p w14:paraId="650BED98" w14:textId="52C4B94C" w:rsidR="007C6F4A" w:rsidRDefault="007C6F4A" w:rsidP="005712B2">
      <w:pPr>
        <w:pStyle w:val="li"/>
      </w:pPr>
      <w:r>
        <w:t>The a</w:t>
      </w:r>
      <w:r w:rsidR="00C25ED1">
        <w:t xml:space="preserve">dministration device </w:t>
      </w:r>
      <w:r w:rsidR="00431FAD">
        <w:t>private key</w:t>
      </w:r>
      <w:r w:rsidR="00C25ED1">
        <w:t xml:space="preserve"> is </w:t>
      </w:r>
      <w:r w:rsidR="004E525D">
        <w:t>transmitted to the Devic</w:t>
      </w:r>
      <w:r w:rsidR="008220F0">
        <w:t>e</w:t>
      </w:r>
      <w:bookmarkStart w:id="0" w:name="_Hlk27758483"/>
      <w:r w:rsidR="008220F0">
        <w:t xml:space="preserve"> </w:t>
      </w:r>
      <w:r w:rsidR="008108D0">
        <w:t>by means of a secure channel</w:t>
      </w:r>
      <w:bookmarkEnd w:id="0"/>
      <w:r w:rsidR="008220F0">
        <w:t>.</w:t>
      </w:r>
    </w:p>
    <w:p w14:paraId="00C0509A" w14:textId="1561C17B" w:rsidR="007E74BA" w:rsidRDefault="008220F0" w:rsidP="005712B2">
      <w:pPr>
        <w:pStyle w:val="li"/>
      </w:pPr>
      <w:r>
        <w:t xml:space="preserve">The </w:t>
      </w:r>
      <w:r w:rsidR="00FE72DF" w:rsidRPr="00FE72DF">
        <w:t xml:space="preserve">joining </w:t>
      </w:r>
      <w:r w:rsidR="00743C4F">
        <w:t>d</w:t>
      </w:r>
      <w:r w:rsidR="00680450">
        <w:t xml:space="preserve">evice calculates the aggregate key pair </w:t>
      </w:r>
      <w:r w:rsidR="00680450" w:rsidRPr="00680450">
        <w:rPr>
          <w:i/>
          <w:iCs/>
        </w:rPr>
        <w:t xml:space="preserve">{ A [x] D, </w:t>
      </w:r>
      <w:proofErr w:type="spellStart"/>
      <w:r w:rsidR="00680450" w:rsidRPr="00680450">
        <w:rPr>
          <w:i/>
          <w:iCs/>
        </w:rPr>
        <w:t>a+d</w:t>
      </w:r>
      <w:proofErr w:type="spellEnd"/>
      <w:r w:rsidR="00680450" w:rsidRPr="00680450">
        <w:rPr>
          <w:i/>
          <w:iCs/>
        </w:rPr>
        <w:t xml:space="preserve"> }</w:t>
      </w:r>
      <w:r w:rsidR="00680450">
        <w:t xml:space="preserve">. </w:t>
      </w:r>
    </w:p>
    <w:p w14:paraId="4FE28C33" w14:textId="4647AA0F" w:rsidR="005F3C88" w:rsidRDefault="009D5FF7" w:rsidP="005712B2">
      <w:pPr>
        <w:pStyle w:val="li"/>
      </w:pPr>
      <w:r>
        <w:t>The administration device</w:t>
      </w:r>
      <w:r w:rsidR="00A734B8">
        <w:t xml:space="preserve"> authorizes the </w:t>
      </w:r>
      <w:r w:rsidR="00FE72DF" w:rsidRPr="00FE72DF">
        <w:t xml:space="preserve">joining </w:t>
      </w:r>
      <w:r w:rsidR="00FE72DF">
        <w:t>d</w:t>
      </w:r>
      <w:r w:rsidR="00A767B1">
        <w:t xml:space="preserve">evice to participate in the local network using the public key </w:t>
      </w:r>
      <w:r w:rsidR="00A767B1" w:rsidRPr="00A767B1">
        <w:rPr>
          <w:i/>
          <w:iCs/>
        </w:rPr>
        <w:t>A [x] D</w:t>
      </w:r>
      <w:r w:rsidR="00A767B1">
        <w:t>.</w:t>
      </w:r>
    </w:p>
    <w:p w14:paraId="4A4274EA" w14:textId="2F389A53" w:rsidR="0030264A" w:rsidRDefault="001844A5" w:rsidP="00E47D4F">
      <w:r>
        <w:t>Th</w:t>
      </w:r>
      <w:r w:rsidR="00A838B7">
        <w:t xml:space="preserve">e Device key pair </w:t>
      </w:r>
      <w:r w:rsidR="0030264A">
        <w:t>MAY</w:t>
      </w:r>
      <w:r w:rsidR="00A838B7">
        <w:t xml:space="preserve"> be installed during manufacture</w:t>
      </w:r>
      <w:r w:rsidR="00B17DFA">
        <w:t xml:space="preserve"> or</w:t>
      </w:r>
      <w:r w:rsidR="00A838B7">
        <w:t xml:space="preserve"> generated </w:t>
      </w:r>
      <w:r w:rsidR="00362F8B">
        <w:t xml:space="preserve">during </w:t>
      </w:r>
      <w:r w:rsidR="00B17DFA">
        <w:t xml:space="preserve">provisioning or be derived from a combination of both using threshold key generation </w:t>
      </w:r>
      <w:r w:rsidR="0030264A">
        <w:t>recursively.</w:t>
      </w:r>
      <w:r w:rsidR="000902AF">
        <w:t xml:space="preserve"> </w:t>
      </w:r>
      <w:r w:rsidR="0030264A">
        <w:t>The provisioning request MAY be originated by the device</w:t>
      </w:r>
      <w:r w:rsidR="005C49D2">
        <w:t xml:space="preserve"> or </w:t>
      </w:r>
      <w:r w:rsidR="00096E88">
        <w:t xml:space="preserve">be </w:t>
      </w:r>
      <w:r w:rsidR="00B92D61">
        <w:t>generated b</w:t>
      </w:r>
      <w:r w:rsidR="00C45854">
        <w:t>y a purchasing system.</w:t>
      </w:r>
    </w:p>
    <w:p w14:paraId="3BF720F7" w14:textId="60D69198" w:rsidR="001B5A08" w:rsidRDefault="000902AF" w:rsidP="00E47D4F">
      <w:r>
        <w:t xml:space="preserve">Note that the </w:t>
      </w:r>
      <w:r w:rsidR="006B4506">
        <w:t xml:space="preserve">provisioning protocol </w:t>
      </w:r>
      <w:r w:rsidR="004C0715">
        <w:t>does not re</w:t>
      </w:r>
      <w:r w:rsidR="004F49C6">
        <w:t xml:space="preserve">quire either party to authenticate the </w:t>
      </w:r>
      <w:r w:rsidR="006417FF">
        <w:t xml:space="preserve">aggregate key pair. </w:t>
      </w:r>
      <w:r w:rsidR="00C21155">
        <w:t>The protocol provides security by ensuring that both p</w:t>
      </w:r>
      <w:r w:rsidR="008C2BD8">
        <w:t>arties obtain the correct results if and only if the values each communicated to the other were correct.</w:t>
      </w:r>
    </w:p>
    <w:p w14:paraId="229C5434" w14:textId="3D89DF0E" w:rsidR="00CE1E14" w:rsidRDefault="0004163C" w:rsidP="00E47D4F">
      <w:r>
        <w:t xml:space="preserve">Out of band authentication of the joining device public key </w:t>
      </w:r>
      <w:r w:rsidRPr="006D7DC1">
        <w:rPr>
          <w:i/>
          <w:iCs/>
        </w:rPr>
        <w:t>D</w:t>
      </w:r>
      <w:r>
        <w:t xml:space="preserve"> is sufficient to prevent Man-in-the-Middle attack. </w:t>
      </w:r>
      <w:r w:rsidR="0034241C">
        <w:t xml:space="preserve">This may be achieved by means of a QR code </w:t>
      </w:r>
      <w:r w:rsidR="00385B1A">
        <w:t xml:space="preserve">printed on the device itself that discloses or provides a means of obtaining </w:t>
      </w:r>
      <w:r w:rsidR="006D7DC1" w:rsidRPr="006D7DC1">
        <w:rPr>
          <w:i/>
          <w:iCs/>
        </w:rPr>
        <w:t>D.</w:t>
      </w:r>
    </w:p>
    <w:p w14:paraId="4F4783CF" w14:textId="2D02AE4D" w:rsidR="00914778" w:rsidRDefault="00144E4C" w:rsidP="007A7AA0">
      <w:pPr>
        <w:pStyle w:val="Heading3"/>
      </w:pPr>
      <w:r>
        <w:t>Key Rollover</w:t>
      </w:r>
    </w:p>
    <w:p w14:paraId="7685A45D" w14:textId="33D6F9A6" w:rsidR="00A767B1" w:rsidRDefault="00D04E79" w:rsidP="00E47D4F">
      <w:r>
        <w:t xml:space="preserve">Traditional key rollover protocols </w:t>
      </w:r>
      <w:r w:rsidR="00CF3CF2">
        <w:t xml:space="preserve">in PKIX and other </w:t>
      </w:r>
      <w:r w:rsidR="003672B6">
        <w:t xml:space="preserve">PKIs following the </w:t>
      </w:r>
      <w:proofErr w:type="spellStart"/>
      <w:r w:rsidR="00CF3CF2">
        <w:t>Kohnfelder</w:t>
      </w:r>
      <w:proofErr w:type="spellEnd"/>
      <w:r w:rsidR="00CF3CF2">
        <w:t xml:space="preserve"> </w:t>
      </w:r>
      <w:r w:rsidR="003672B6">
        <w:t>model</w:t>
      </w:r>
      <w:r w:rsidR="00CF3CF2">
        <w:t xml:space="preserve">, </w:t>
      </w:r>
      <w:r>
        <w:t xml:space="preserve">require a multi-step interaction between the key holder and </w:t>
      </w:r>
      <w:r w:rsidR="003672B6">
        <w:t>the</w:t>
      </w:r>
      <w:r>
        <w:t xml:space="preserve"> Certificate </w:t>
      </w:r>
      <w:r w:rsidR="003672B6">
        <w:t>Authority.</w:t>
      </w:r>
    </w:p>
    <w:p w14:paraId="4FD246E4" w14:textId="77777777" w:rsidR="00191948" w:rsidRDefault="00313A8B" w:rsidP="00E47D4F">
      <w:r>
        <w:t xml:space="preserve">Threshold key generation allows a Certificate Authority to </w:t>
      </w:r>
      <w:r w:rsidR="008102EA">
        <w:t>implement</w:t>
      </w:r>
      <w:r w:rsidR="00191948">
        <w:t xml:space="preserve"> key rollover with a single communication:</w:t>
      </w:r>
    </w:p>
    <w:p w14:paraId="5934374F" w14:textId="7BB5215F" w:rsidR="00313A8B" w:rsidRDefault="00173CC3" w:rsidP="00E47D4F">
      <w:r>
        <w:t xml:space="preserve">Consider the case in which the </w:t>
      </w:r>
      <w:r w:rsidR="00102F52">
        <w:t>service host has a base key pair { B , b</w:t>
      </w:r>
      <w:r w:rsidR="00FE6747">
        <w:t xml:space="preserve"> </w:t>
      </w:r>
      <w:r w:rsidR="00102F52">
        <w:t>}</w:t>
      </w:r>
      <w:r w:rsidR="009F64A9">
        <w:t>. A</w:t>
      </w:r>
      <w:r w:rsidR="00FE6747">
        <w:t xml:space="preserve"> CA </w:t>
      </w:r>
      <w:r w:rsidR="009F64A9">
        <w:t xml:space="preserve">that </w:t>
      </w:r>
      <w:r w:rsidR="00C01B2E">
        <w:t>has knowledge of the Host public key B</w:t>
      </w:r>
      <w:r w:rsidR="009F64A9">
        <w:t xml:space="preserve"> may </w:t>
      </w:r>
      <w:r w:rsidR="003E20EB">
        <w:t xml:space="preserve">generate </w:t>
      </w:r>
      <w:r w:rsidR="0031759B">
        <w:t xml:space="preserve">a </w:t>
      </w:r>
      <w:r w:rsidR="00FE68AF">
        <w:t xml:space="preserve">certificate for the time period </w:t>
      </w:r>
      <w:r w:rsidR="00FE68AF" w:rsidRPr="00FE68AF">
        <w:rPr>
          <w:i/>
          <w:iCs/>
        </w:rPr>
        <w:t>t</w:t>
      </w:r>
      <w:r w:rsidR="00FE68AF">
        <w:t xml:space="preserve"> with a fresh key as follows</w:t>
      </w:r>
      <w:r w:rsidR="00724CCD">
        <w:t>:</w:t>
      </w:r>
    </w:p>
    <w:p w14:paraId="3562911A" w14:textId="3C5E686B" w:rsidR="00ED6E59" w:rsidRPr="00ED6E59" w:rsidRDefault="00724CCD" w:rsidP="00ED6E59">
      <w:pPr>
        <w:pStyle w:val="li"/>
      </w:pPr>
      <w:r>
        <w:t xml:space="preserve">Generate </w:t>
      </w:r>
      <w:r w:rsidR="00EB4EF9">
        <w:t>a</w:t>
      </w:r>
      <w:r w:rsidR="00ED6E59" w:rsidRPr="00ED6E59">
        <w:t xml:space="preserve"> key pair contribution { A</w:t>
      </w:r>
      <w:r w:rsidR="0031759B">
        <w:rPr>
          <w:vertAlign w:val="subscript"/>
        </w:rPr>
        <w:t>t</w:t>
      </w:r>
      <w:r w:rsidR="00ED6E59" w:rsidRPr="00ED6E59">
        <w:t>, a</w:t>
      </w:r>
      <w:r w:rsidR="0031759B">
        <w:rPr>
          <w:vertAlign w:val="subscript"/>
        </w:rPr>
        <w:t>t</w:t>
      </w:r>
      <w:r w:rsidR="00ED6E59" w:rsidRPr="00ED6E59">
        <w:t xml:space="preserve"> }. </w:t>
      </w:r>
    </w:p>
    <w:p w14:paraId="761E6DA1" w14:textId="13BE577B" w:rsidR="00724CCD" w:rsidRDefault="00B9618E" w:rsidP="00724CCD">
      <w:pPr>
        <w:pStyle w:val="li"/>
      </w:pPr>
      <w:r>
        <w:t xml:space="preserve">Generate and sign an end entity certificate </w:t>
      </w:r>
      <w:r w:rsidR="005C5BF0">
        <w:t>C</w:t>
      </w:r>
      <w:r w:rsidR="005C5BF0">
        <w:rPr>
          <w:vertAlign w:val="subscript"/>
        </w:rPr>
        <w:t>t</w:t>
      </w:r>
      <w:r w:rsidR="005C5BF0">
        <w:t xml:space="preserve"> </w:t>
      </w:r>
      <w:r>
        <w:t>for the key B [x] A</w:t>
      </w:r>
      <w:r>
        <w:rPr>
          <w:vertAlign w:val="subscript"/>
        </w:rPr>
        <w:t>t</w:t>
      </w:r>
      <w:r w:rsidR="005F0122">
        <w:t>.</w:t>
      </w:r>
    </w:p>
    <w:p w14:paraId="4596904E" w14:textId="41CE609C" w:rsidR="005F0122" w:rsidRDefault="008108D0" w:rsidP="00724CCD">
      <w:pPr>
        <w:pStyle w:val="li"/>
      </w:pPr>
      <w:r>
        <w:t>Transmit</w:t>
      </w:r>
      <w:r w:rsidR="00032ED5" w:rsidRPr="00032ED5">
        <w:t xml:space="preserve"> C</w:t>
      </w:r>
      <w:r w:rsidR="00032ED5">
        <w:rPr>
          <w:vertAlign w:val="subscript"/>
        </w:rPr>
        <w:t>t</w:t>
      </w:r>
      <w:r w:rsidR="00032ED5">
        <w:t>, a</w:t>
      </w:r>
      <w:r w:rsidR="00032ED5">
        <w:rPr>
          <w:vertAlign w:val="subscript"/>
        </w:rPr>
        <w:t>t</w:t>
      </w:r>
      <w:r w:rsidR="00032ED5">
        <w:t xml:space="preserve"> to the host</w:t>
      </w:r>
      <w:r w:rsidR="005C5BF0">
        <w:t xml:space="preserve"> </w:t>
      </w:r>
      <w:r>
        <w:t>by means of a secure channel</w:t>
      </w:r>
    </w:p>
    <w:p w14:paraId="4308E3FD" w14:textId="0D27D8CC" w:rsidR="0001490B" w:rsidRDefault="00146A27" w:rsidP="00146A27">
      <w:pPr>
        <w:pStyle w:val="Heading3"/>
      </w:pPr>
      <w:r>
        <w:t>Host Activation</w:t>
      </w:r>
    </w:p>
    <w:p w14:paraId="2A76B3A5" w14:textId="22B7060F" w:rsidR="000C19A5" w:rsidRDefault="004E16BA" w:rsidP="004B0227">
      <w:r>
        <w:t xml:space="preserve">Modern </w:t>
      </w:r>
      <w:r w:rsidR="00666CAD">
        <w:t xml:space="preserve">Internet service architectures frequently make use </w:t>
      </w:r>
      <w:r w:rsidR="00174BE7">
        <w:t>of short lived</w:t>
      </w:r>
      <w:r w:rsidR="00297E3C">
        <w:t>, ephemeral</w:t>
      </w:r>
      <w:r w:rsidR="00174BE7">
        <w:t xml:space="preserve"> </w:t>
      </w:r>
      <w:r w:rsidR="00297E3C">
        <w:t xml:space="preserve">hosts running on virtualized machines. </w:t>
      </w:r>
      <w:r w:rsidR="00146A27">
        <w:t xml:space="preserve">Provisioning cryptographic material </w:t>
      </w:r>
      <w:r w:rsidR="00297E3C">
        <w:t>in such environments</w:t>
      </w:r>
      <w:r w:rsidR="008C7D38">
        <w:t xml:space="preserve"> </w:t>
      </w:r>
      <w:r w:rsidR="007B6B9F">
        <w:t>is a significant challenge</w:t>
      </w:r>
      <w:r w:rsidR="00297E3C">
        <w:t xml:space="preserve"> and especially so when the </w:t>
      </w:r>
      <w:r w:rsidR="00812C00">
        <w:t>underlying hardware is a shared resource</w:t>
      </w:r>
      <w:r w:rsidR="00343419">
        <w:t>.</w:t>
      </w:r>
    </w:p>
    <w:p w14:paraId="4E4704BD" w14:textId="152C9910" w:rsidR="00146A27" w:rsidRDefault="00D76349" w:rsidP="004B0227">
      <w:r>
        <w:t xml:space="preserve">The key rollover approach described above </w:t>
      </w:r>
      <w:r w:rsidR="00E96ECE">
        <w:t>provides a means of</w:t>
      </w:r>
      <w:r>
        <w:t xml:space="preserve"> </w:t>
      </w:r>
      <w:r w:rsidR="00563777">
        <w:t>provision</w:t>
      </w:r>
      <w:r w:rsidR="00E96ECE">
        <w:t>ing</w:t>
      </w:r>
      <w:r w:rsidR="00563777">
        <w:t xml:space="preserve"> </w:t>
      </w:r>
      <w:r w:rsidR="00351187">
        <w:t xml:space="preserve">short lived </w:t>
      </w:r>
      <w:r w:rsidR="00563777">
        <w:t>credentials to ephemeral hosts</w:t>
      </w:r>
      <w:r w:rsidR="00E96ECE">
        <w:t xml:space="preserve"> that </w:t>
      </w:r>
      <w:r w:rsidR="009F1095">
        <w:t xml:space="preserve">potentially </w:t>
      </w:r>
      <w:r w:rsidR="00E96ECE">
        <w:t xml:space="preserve">avoids the need to </w:t>
      </w:r>
      <w:r w:rsidR="009F1095">
        <w:t>build sensitive keys into the</w:t>
      </w:r>
      <w:r w:rsidR="003B402B">
        <w:t xml:space="preserve"> </w:t>
      </w:r>
      <w:r w:rsidR="006958A3">
        <w:t>service image or configuration.</w:t>
      </w:r>
    </w:p>
    <w:p w14:paraId="6AF8BB40" w14:textId="1434EB2E" w:rsidR="00013CE0" w:rsidRDefault="00013CE0" w:rsidP="00013CE0">
      <w:pPr>
        <w:pStyle w:val="Heading3"/>
      </w:pPr>
      <w:r>
        <w:t>Separation of Duties</w:t>
      </w:r>
    </w:p>
    <w:p w14:paraId="4D2F062C" w14:textId="766659C8" w:rsidR="00013CE0" w:rsidRDefault="00013CE0" w:rsidP="004B0227">
      <w:r>
        <w:t xml:space="preserve">Threshold key generation </w:t>
      </w:r>
      <w:r w:rsidR="00535A0F">
        <w:t xml:space="preserve">provides a means of separating </w:t>
      </w:r>
      <w:r w:rsidR="00416B60">
        <w:t xml:space="preserve">administration of </w:t>
      </w:r>
      <w:r w:rsidR="00B316D1">
        <w:t>cryptographic keys between individuals</w:t>
      </w:r>
      <w:r w:rsidR="003619CF">
        <w:t xml:space="preserve">. This allows </w:t>
      </w:r>
      <w:r w:rsidR="00553D5B">
        <w:t>two or more administrators to control access to a</w:t>
      </w:r>
      <w:r w:rsidR="007A1364">
        <w:t xml:space="preserve"> private key without </w:t>
      </w:r>
      <w:r w:rsidR="006564A8">
        <w:t xml:space="preserve">having the ability to use it themselves. </w:t>
      </w:r>
      <w:r w:rsidR="003A5AC7">
        <w:t xml:space="preserve">This approach is of particular utility when used in combination with </w:t>
      </w:r>
      <w:r w:rsidR="000A2511">
        <w:t xml:space="preserve">threshold decryption. </w:t>
      </w:r>
      <w:r w:rsidR="004975F2">
        <w:t>Ali</w:t>
      </w:r>
      <w:r w:rsidR="00C77E48">
        <w:t>ce and Bob can be granted the ability t</w:t>
      </w:r>
      <w:r w:rsidR="005B0C46">
        <w:t xml:space="preserve">o </w:t>
      </w:r>
      <w:r w:rsidR="00225C99">
        <w:t xml:space="preserve">create key contributions allowing a user to </w:t>
      </w:r>
      <w:r w:rsidR="00F73F6A">
        <w:t xml:space="preserve">decrypt information </w:t>
      </w:r>
      <w:r w:rsidR="00CD6BBA">
        <w:t>without having the ability to decrypt themselves.</w:t>
      </w:r>
    </w:p>
    <w:p w14:paraId="5EAE32A3" w14:textId="77777777" w:rsidR="00685EA3" w:rsidRDefault="00685EA3" w:rsidP="00685EA3">
      <w:pPr>
        <w:pStyle w:val="Heading2"/>
      </w:pPr>
      <w:bookmarkStart w:id="1" w:name="_Ref5309233"/>
      <w:r>
        <w:t>Side Channel Resistance</w:t>
      </w:r>
    </w:p>
    <w:p w14:paraId="5BD9892E" w14:textId="77777777" w:rsidR="00685EA3" w:rsidRDefault="00685EA3" w:rsidP="00685EA3">
      <w:r>
        <w:t>Side-channel attacks, present a major concern in the implementation of public key cryptosystems. Of particular concern are the timing attacks identified by Paul Kocher &lt;info="Kocher96"/&gt; and related attacks in the power and emissions ranges. Performing repeated observations of the use of the same private key material provides an attacker with considerably greater opportunity to extract the private key material.</w:t>
      </w:r>
    </w:p>
    <w:p w14:paraId="43708E1D" w14:textId="75F4C9CC" w:rsidR="00685EA3" w:rsidRDefault="00685EA3" w:rsidP="00685EA3">
      <w:r>
        <w:t xml:space="preserve">A simple but effective means of defeating such attacks is to split the private key value into two or more random shares for every private key operation and use the result combination law to recover the result. </w:t>
      </w:r>
    </w:p>
    <w:p w14:paraId="4AEE8807" w14:textId="2C405870" w:rsidR="006A56C4" w:rsidRDefault="006A56C4" w:rsidP="00685EA3">
      <w:r>
        <w:t xml:space="preserve">The implementation of this approach is identical to that for Threshold </w:t>
      </w:r>
      <w:r w:rsidR="00AC0F82">
        <w:t xml:space="preserve">Decryption except that </w:t>
      </w:r>
      <w:r w:rsidR="00CD3291">
        <w:t xml:space="preserve">instead of giving the key shares to different parties, they are kept by the party </w:t>
      </w:r>
      <w:r w:rsidR="003264A2">
        <w:t>performing the private key operation.</w:t>
      </w:r>
    </w:p>
    <w:p w14:paraId="3B8D91D6" w14:textId="3F1F67A7" w:rsidR="003264A2" w:rsidRDefault="003264A2" w:rsidP="00685EA3">
      <w:r>
        <w:t xml:space="preserve">While this approach doubles </w:t>
      </w:r>
      <w:r w:rsidR="00AD51CB">
        <w:t xml:space="preserve">the number of </w:t>
      </w:r>
      <w:r w:rsidR="00343002">
        <w:t xml:space="preserve">private key </w:t>
      </w:r>
      <w:r w:rsidR="00AD51CB">
        <w:t xml:space="preserve">operations required, </w:t>
      </w:r>
      <w:r w:rsidR="00343002">
        <w:t>the operations MAY be performed in parallel</w:t>
      </w:r>
      <w:r w:rsidR="002E18CD">
        <w:t xml:space="preserve">. Thus </w:t>
      </w:r>
      <w:r w:rsidR="00265CCF">
        <w:t>avoiding impact on the user experience.</w:t>
      </w:r>
    </w:p>
    <w:p w14:paraId="1EAB8168" w14:textId="35A1698A" w:rsidR="005170F3" w:rsidRDefault="00787E86" w:rsidP="00D17955">
      <w:pPr>
        <w:pStyle w:val="Heading1"/>
      </w:pPr>
      <w:r>
        <w:t>Application to Elliptic Curves</w:t>
      </w:r>
    </w:p>
    <w:p w14:paraId="2499D451" w14:textId="6D4857A4" w:rsidR="008A2A3C" w:rsidRDefault="008A2A3C" w:rsidP="00D17955">
      <w:bookmarkStart w:id="2" w:name="_Ref5309729"/>
      <w:r>
        <w:t xml:space="preserve">For elliptic curve cryptosystems, the operators </w:t>
      </w:r>
      <w:r w:rsidR="00F6332E">
        <w:rPr>
          <w:rFonts w:ascii="Cambria Math" w:hAnsi="Cambria Math" w:cs="Cambria Math"/>
        </w:rPr>
        <w:t>[x]</w:t>
      </w:r>
      <w:r>
        <w:t xml:space="preserve"> and </w:t>
      </w:r>
      <w:r w:rsidR="00F6332E">
        <w:rPr>
          <w:rFonts w:ascii="Cambria Math" w:hAnsi="Cambria Math" w:cs="Cambria Math"/>
        </w:rPr>
        <w:t>[.]</w:t>
      </w:r>
      <w:r>
        <w:t xml:space="preserve"> are point addition.</w:t>
      </w:r>
    </w:p>
    <w:p w14:paraId="3C72F820" w14:textId="77777777" w:rsidR="008A2A3C" w:rsidRDefault="008A2A3C" w:rsidP="00D17955">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D17955">
      <w:pPr>
        <w:pStyle w:val="li"/>
      </w:pPr>
      <w:r>
        <w:t xml:space="preserve">The secret scalar used in the </w:t>
      </w:r>
      <w:proofErr w:type="spellStart"/>
      <w:r>
        <w:t>EdDSA</w:t>
      </w:r>
      <w:proofErr w:type="spellEnd"/>
      <w:r>
        <w:t xml:space="preserve"> algorithm is calculated from the private key using a digest function. It is therefore necessary to specify the Key Co-Generation mechanism by reference to operations on the secret scalar values rather than operations on the private keys.</w:t>
      </w:r>
    </w:p>
    <w:p w14:paraId="6C3D489A" w14:textId="2D04BEFB" w:rsidR="008A2A3C" w:rsidRDefault="008A2A3C" w:rsidP="00D17955">
      <w:pPr>
        <w:pStyle w:val="li"/>
      </w:pPr>
      <w:r>
        <w:t xml:space="preserve">The Montgomery Ladder traditionally used to perform X25519 and X448 point multiplication does not require implementation of a function to add two arbitrary points. While the steps required to create such a function are fully constrained by </w:t>
      </w:r>
      <w:r w:rsidR="00E44975" w:rsidRPr="00E44975">
        <w:t>&lt;norm="RFC7748"/&gt;</w:t>
      </w:r>
      <w:r>
        <w:t>, the means of</w:t>
      </w:r>
      <w:r w:rsidR="00E44975">
        <w:t xml:space="preserve"> performing point addition is not</w:t>
      </w:r>
      <w:r>
        <w:t>.</w:t>
      </w:r>
    </w:p>
    <w:p w14:paraId="47209FD3" w14:textId="77777777" w:rsidR="008A2A3C" w:rsidRDefault="008A2A3C" w:rsidP="00D17955">
      <w:pPr>
        <w:pStyle w:val="Heading2"/>
      </w:pPr>
      <w:r>
        <w:t>Implementation for Ed25519 and Ed448</w:t>
      </w:r>
    </w:p>
    <w:p w14:paraId="23AD74DC" w14:textId="77777777" w:rsidR="00472D41" w:rsidRDefault="000B677A" w:rsidP="00D17955">
      <w:r w:rsidRPr="000B677A">
        <w:t>&lt;norm="RFC8032"/&gt;</w:t>
      </w:r>
      <w:r>
        <w:t xml:space="preserve"> </w:t>
      </w:r>
      <w:r w:rsidR="006C4674">
        <w:t xml:space="preserve">provides all the cryptographic </w:t>
      </w:r>
      <w:r w:rsidR="00843EFA">
        <w:t>operations</w:t>
      </w:r>
      <w:r w:rsidR="000D08C3">
        <w:t xml:space="preserve"> required to </w:t>
      </w:r>
      <w:r w:rsidR="007736B7">
        <w:t>perform</w:t>
      </w:r>
      <w:r w:rsidR="000D08C3">
        <w:t xml:space="preserve"> threshold </w:t>
      </w:r>
      <w:r w:rsidR="00D56F49">
        <w:t>operations</w:t>
      </w:r>
      <w:r w:rsidR="00621E51">
        <w:t xml:space="preserve"> and </w:t>
      </w:r>
      <w:r w:rsidR="005F11B7">
        <w:t xml:space="preserve">corresponding </w:t>
      </w:r>
      <w:r w:rsidR="00621E51">
        <w:t>public keys</w:t>
      </w:r>
      <w:r w:rsidR="005F11B7">
        <w:t>.</w:t>
      </w:r>
      <w:r w:rsidR="001C7CCC">
        <w:t xml:space="preserve"> </w:t>
      </w:r>
    </w:p>
    <w:p w14:paraId="4928E616" w14:textId="31F31995" w:rsidR="00D56F49" w:rsidRDefault="00472D41" w:rsidP="00D17955">
      <w:r>
        <w:t xml:space="preserve">The </w:t>
      </w:r>
      <w:r w:rsidR="0073230E">
        <w:t>secret scalars</w:t>
      </w:r>
      <w:r w:rsidR="00F4575A">
        <w:t xml:space="preserve"> used </w:t>
      </w:r>
      <w:r w:rsidR="00FD6F99">
        <w:t>in</w:t>
      </w:r>
      <w:r>
        <w:t xml:space="preserve"> </w:t>
      </w:r>
      <w:r w:rsidR="001C7CCC" w:rsidRPr="001C7CCC">
        <w:t>&lt;norm="RFC8032"/&gt;</w:t>
      </w:r>
      <w:r w:rsidR="00687CEF">
        <w:t xml:space="preserve"> </w:t>
      </w:r>
      <w:r w:rsidR="00FD6F99">
        <w:t xml:space="preserve">private key operations are </w:t>
      </w:r>
      <w:r w:rsidR="00155062">
        <w:t>derived from a private key</w:t>
      </w:r>
      <w:r w:rsidR="002000A6">
        <w:t xml:space="preserve"> value using a cryptographic digest function. This encoding </w:t>
      </w:r>
      <w:r w:rsidR="00A0528F">
        <w:t xml:space="preserve">allows the inputs to a </w:t>
      </w:r>
      <w:r w:rsidR="001D263A">
        <w:t xml:space="preserve">private </w:t>
      </w:r>
      <w:r w:rsidR="00A0528F">
        <w:t>ke</w:t>
      </w:r>
      <w:r w:rsidR="00F73037">
        <w:t xml:space="preserve">y combination </w:t>
      </w:r>
      <w:r w:rsidR="001D263A">
        <w:t>to be described but not the output. Contrawise</w:t>
      </w:r>
      <w:r w:rsidR="000D1E54">
        <w:t xml:space="preserve">, the </w:t>
      </w:r>
      <w:r w:rsidR="00C763B3">
        <w:t xml:space="preserve">encoding allows the </w:t>
      </w:r>
      <w:r w:rsidR="00EC76DA">
        <w:t xml:space="preserve">inputs to a private key splitting operation </w:t>
      </w:r>
      <w:r w:rsidR="00C763B3">
        <w:t>to</w:t>
      </w:r>
      <w:r w:rsidR="00381AED">
        <w:t xml:space="preserve"> be described </w:t>
      </w:r>
      <w:r w:rsidR="00C763B3">
        <w:t>but not the output</w:t>
      </w:r>
    </w:p>
    <w:p w14:paraId="0FBC763E" w14:textId="072F2FB3" w:rsidR="00890206" w:rsidRDefault="00890206" w:rsidP="00D17955">
      <w:r>
        <w:t>It is therefore necessary to provide a</w:t>
      </w:r>
      <w:r w:rsidR="00953CDA">
        <w:t xml:space="preserve">n alternative representation for the </w:t>
      </w:r>
      <w:r w:rsidR="006B1D5B" w:rsidRPr="006B1D5B">
        <w:t>Ed25519 and Ed448</w:t>
      </w:r>
      <w:r w:rsidR="006B1D5B">
        <w:t xml:space="preserve"> </w:t>
      </w:r>
      <w:r w:rsidR="00953CDA">
        <w:t>private keys</w:t>
      </w:r>
      <w:r w:rsidR="00BA6AB5">
        <w:t xml:space="preserve">. Moreover, </w:t>
      </w:r>
      <w:r w:rsidR="00995579">
        <w:t>the</w:t>
      </w:r>
      <w:r w:rsidR="00AB3A6A">
        <w:t xml:space="preserve"> signature </w:t>
      </w:r>
      <w:r w:rsidR="00FD120E">
        <w:t>algorithm</w:t>
      </w:r>
      <w:r w:rsidR="00E825DD">
        <w:t xml:space="preserve"> </w:t>
      </w:r>
      <w:r w:rsidR="00AB3A6A">
        <w:t xml:space="preserve">requires </w:t>
      </w:r>
      <w:r w:rsidR="00394BD6">
        <w:t xml:space="preserve">both a secret scalar and a </w:t>
      </w:r>
      <w:r w:rsidR="00B52EDD">
        <w:t xml:space="preserve">prefix value </w:t>
      </w:r>
      <w:r w:rsidR="00FD120E">
        <w:t>as inputs</w:t>
      </w:r>
      <w:r w:rsidR="0068382A">
        <w:t>.</w:t>
      </w:r>
    </w:p>
    <w:p w14:paraId="3845A2A5" w14:textId="12B8FC3F" w:rsidR="0045285E" w:rsidRDefault="0045285E" w:rsidP="00D17955">
      <w:r>
        <w:t>Since</w:t>
      </w:r>
      <w:r w:rsidR="00D204A7">
        <w:t xml:space="preserve"> threshold signatures are out of scope for this document and </w:t>
      </w:r>
      <w:r w:rsidR="008E284D" w:rsidRPr="008E284D">
        <w:t>&lt;norm="RFC8032"/&gt;</w:t>
      </w:r>
      <w:r w:rsidR="008E284D">
        <w:t xml:space="preserve"> does not specify a key agreement mechanism, </w:t>
      </w:r>
      <w:r w:rsidR="0067285F">
        <w:t xml:space="preserve">it suffices to </w:t>
      </w:r>
      <w:r w:rsidR="00F945E4">
        <w:t xml:space="preserve">specify the data formats required to </w:t>
      </w:r>
      <w:r w:rsidR="00F777C2">
        <w:t xml:space="preserve">encode </w:t>
      </w:r>
      <w:r w:rsidR="00B70677">
        <w:t xml:space="preserve">private key values generated </w:t>
      </w:r>
      <w:r w:rsidR="00D358FD">
        <w:t>by means of</w:t>
      </w:r>
      <w:r w:rsidR="00F945E4">
        <w:t xml:space="preserve"> threshold key generation.</w:t>
      </w:r>
    </w:p>
    <w:p w14:paraId="18AF1933" w14:textId="0B26DAC3" w:rsidR="00F945E4" w:rsidRDefault="00D358FD" w:rsidP="00F945E4">
      <w:pPr>
        <w:pStyle w:val="Heading3"/>
      </w:pPr>
      <w:r>
        <w:t>Ed25519</w:t>
      </w:r>
    </w:p>
    <w:p w14:paraId="6CA3127A" w14:textId="7ADC0E81" w:rsidR="006A0031" w:rsidRDefault="006A0031" w:rsidP="006A0031">
      <w:r>
        <w:t xml:space="preserve">Let the inputs to the threshold key generation </w:t>
      </w:r>
      <w:r w:rsidR="00A02BF9">
        <w:t xml:space="preserve">scheme be </w:t>
      </w:r>
      <w:r w:rsidR="00D51BF6">
        <w:t>a set</w:t>
      </w:r>
      <w:r w:rsidR="00E656E5">
        <w:t xml:space="preserve"> </w:t>
      </w:r>
      <w:r w:rsidR="004424EB">
        <w:t xml:space="preserve">of </w:t>
      </w:r>
      <w:r w:rsidR="00252AF3">
        <w:t xml:space="preserve">32 byte private key </w:t>
      </w:r>
      <w:r w:rsidR="00B377A8">
        <w:t>values</w:t>
      </w:r>
      <w:r w:rsidR="00405EE1">
        <w:t xml:space="preserve"> </w:t>
      </w:r>
      <w:r w:rsidR="00405EE1" w:rsidRPr="00110F31">
        <w:rPr>
          <w:i/>
          <w:iCs/>
        </w:rPr>
        <w:t>P</w:t>
      </w:r>
      <w:r w:rsidR="00405EE1" w:rsidRPr="00110F31">
        <w:rPr>
          <w:i/>
          <w:iCs/>
          <w:vertAlign w:val="subscript"/>
        </w:rPr>
        <w:t>1</w:t>
      </w:r>
      <w:r w:rsidR="00405EE1" w:rsidRPr="00110F31">
        <w:rPr>
          <w:i/>
          <w:iCs/>
        </w:rPr>
        <w:t>, P</w:t>
      </w:r>
      <w:r w:rsidR="00405EE1" w:rsidRPr="00110F31">
        <w:rPr>
          <w:i/>
          <w:iCs/>
          <w:vertAlign w:val="subscript"/>
        </w:rPr>
        <w:t>2</w:t>
      </w:r>
      <w:r w:rsidR="00405EE1" w:rsidRPr="00110F31">
        <w:rPr>
          <w:i/>
          <w:iCs/>
        </w:rPr>
        <w:t xml:space="preserve"> … </w:t>
      </w:r>
      <w:proofErr w:type="spellStart"/>
      <w:r w:rsidR="00405EE1" w:rsidRPr="00110F31">
        <w:rPr>
          <w:i/>
          <w:iCs/>
        </w:rPr>
        <w:t>P</w:t>
      </w:r>
      <w:r w:rsidR="00405EE1" w:rsidRPr="00110F31">
        <w:rPr>
          <w:i/>
          <w:iCs/>
          <w:vertAlign w:val="subscript"/>
        </w:rPr>
        <w:t>n</w:t>
      </w:r>
      <w:proofErr w:type="spellEnd"/>
      <w:r w:rsidR="00D51EFA">
        <w:t>.</w:t>
      </w:r>
      <w:r w:rsidR="00405EE1">
        <w:t xml:space="preserve"> For each </w:t>
      </w:r>
      <w:r w:rsidR="00343BED">
        <w:t xml:space="preserve">private key value </w:t>
      </w:r>
      <w:proofErr w:type="spellStart"/>
      <w:r w:rsidR="00957BD4" w:rsidRPr="00110F31">
        <w:rPr>
          <w:i/>
          <w:iCs/>
        </w:rPr>
        <w:t>i</w:t>
      </w:r>
      <w:proofErr w:type="spellEnd"/>
      <w:r w:rsidR="00957BD4">
        <w:t xml:space="preserve"> </w:t>
      </w:r>
      <w:r w:rsidR="00343BED">
        <w:t>in turn:</w:t>
      </w:r>
    </w:p>
    <w:p w14:paraId="22F69D4C" w14:textId="77777777" w:rsidR="005C3B60" w:rsidRDefault="00D36B45" w:rsidP="005C3B60">
      <w:pPr>
        <w:pStyle w:val="nli"/>
      </w:pPr>
      <w:r>
        <w:t>Hash the 32-byte private key using SHA-512, storing the digest in a 64-octet large buffer, denoted</w:t>
      </w:r>
      <w:r w:rsidRPr="00110F31">
        <w:rPr>
          <w:i/>
          <w:iCs/>
        </w:rPr>
        <w:t xml:space="preserve"> h</w:t>
      </w:r>
      <w:r w:rsidRPr="00110F31">
        <w:rPr>
          <w:i/>
          <w:iCs/>
          <w:vertAlign w:val="subscript"/>
        </w:rPr>
        <w:t>i</w:t>
      </w:r>
      <w:r>
        <w:t>.</w:t>
      </w:r>
      <w:r w:rsidR="00A55A87">
        <w:t xml:space="preserve"> Let </w:t>
      </w:r>
      <w:proofErr w:type="spellStart"/>
      <w:r w:rsidR="00A86E3B">
        <w:t>n</w:t>
      </w:r>
      <w:r w:rsidR="004806A3">
        <w:rPr>
          <w:vertAlign w:val="subscript"/>
        </w:rPr>
        <w:t>i</w:t>
      </w:r>
      <w:proofErr w:type="spellEnd"/>
      <w:r w:rsidR="004806A3">
        <w:t xml:space="preserve"> be the </w:t>
      </w:r>
      <w:r w:rsidR="00E02A9A">
        <w:t>first 32 octets of h</w:t>
      </w:r>
      <w:r w:rsidR="00E02A9A">
        <w:rPr>
          <w:vertAlign w:val="subscript"/>
        </w:rPr>
        <w:t>i</w:t>
      </w:r>
      <w:r w:rsidR="00E02A9A">
        <w:t xml:space="preserve"> and </w:t>
      </w:r>
      <w:r w:rsidR="00A86E3B">
        <w:t>m</w:t>
      </w:r>
      <w:r w:rsidR="00A86E3B">
        <w:rPr>
          <w:vertAlign w:val="subscript"/>
        </w:rPr>
        <w:t>i</w:t>
      </w:r>
      <w:r w:rsidR="00A86E3B">
        <w:t xml:space="preserve"> be the remaining </w:t>
      </w:r>
      <w:r w:rsidR="00A86E3B" w:rsidRPr="00A86E3B">
        <w:t>32 octets of h</w:t>
      </w:r>
      <w:r w:rsidR="00A86E3B" w:rsidRPr="00A86E3B">
        <w:rPr>
          <w:vertAlign w:val="subscript"/>
        </w:rPr>
        <w:t>i</w:t>
      </w:r>
      <w:r w:rsidR="00A86E3B">
        <w:t>.</w:t>
      </w:r>
    </w:p>
    <w:p w14:paraId="65B24906" w14:textId="77777777" w:rsidR="005C3B60" w:rsidRDefault="00A86E3B" w:rsidP="005C3B60">
      <w:pPr>
        <w:pStyle w:val="nli"/>
      </w:pPr>
      <w:r>
        <w:t xml:space="preserve">Prune </w:t>
      </w:r>
      <w:proofErr w:type="spellStart"/>
      <w:r w:rsidR="00620C63">
        <w:t>n</w:t>
      </w:r>
      <w:r w:rsidR="00620C63" w:rsidRPr="005C3B60">
        <w:rPr>
          <w:vertAlign w:val="subscript"/>
        </w:rPr>
        <w:t>i</w:t>
      </w:r>
      <w:proofErr w:type="spellEnd"/>
      <w:r w:rsidR="00620C63">
        <w:t xml:space="preserve">: </w:t>
      </w:r>
      <w:r w:rsidR="001D7048">
        <w:t>The lowest three bits of the first octet are cleared, the highest bit of the last octet is cleared, and the second highest bit of the last octet is set.</w:t>
      </w:r>
    </w:p>
    <w:p w14:paraId="6775CC2D" w14:textId="03A850B6" w:rsidR="005C3B60" w:rsidRPr="005C3B60" w:rsidRDefault="005C3B60" w:rsidP="005C3B60">
      <w:pPr>
        <w:pStyle w:val="nli"/>
      </w:pPr>
      <w:r w:rsidRPr="005C3B60">
        <w:rPr>
          <w:rFonts w:eastAsia="Times New Roman"/>
        </w:rPr>
        <w:t xml:space="preserve">Interpret the buffer as the little-endian integer, forming a secret scalar </w:t>
      </w:r>
      <w:proofErr w:type="spellStart"/>
      <w:r w:rsidRPr="005C3B60">
        <w:rPr>
          <w:rFonts w:eastAsia="Times New Roman"/>
        </w:rPr>
        <w:t>s</w:t>
      </w:r>
      <w:r>
        <w:rPr>
          <w:rFonts w:eastAsia="Times New Roman"/>
          <w:vertAlign w:val="subscript"/>
        </w:rPr>
        <w:t>i</w:t>
      </w:r>
      <w:proofErr w:type="spellEnd"/>
      <w:r w:rsidRPr="005C3B60">
        <w:rPr>
          <w:rFonts w:eastAsia="Times New Roman"/>
        </w:rPr>
        <w:t>.</w:t>
      </w:r>
    </w:p>
    <w:p w14:paraId="25E36DD7" w14:textId="760B24D5" w:rsidR="001D7048" w:rsidRDefault="0002759E" w:rsidP="00D31907">
      <w:r>
        <w:t xml:space="preserve">The </w:t>
      </w:r>
      <w:r w:rsidR="00903DCA">
        <w:t xml:space="preserve">private </w:t>
      </w:r>
      <w:r w:rsidR="005925FB">
        <w:t xml:space="preserve">key values </w:t>
      </w:r>
      <w:r w:rsidR="000E6216">
        <w:t>are calculated as follows</w:t>
      </w:r>
      <w:r w:rsidR="003263C2">
        <w:t>:</w:t>
      </w:r>
    </w:p>
    <w:p w14:paraId="352B84A0" w14:textId="2EC590FC" w:rsidR="0019459A" w:rsidRDefault="003263C2" w:rsidP="00D31907">
      <w:r>
        <w:t xml:space="preserve">The aggregate secret scalar value </w:t>
      </w:r>
      <w:proofErr w:type="spellStart"/>
      <w:r w:rsidRPr="00AF7BC5">
        <w:rPr>
          <w:i/>
          <w:iCs/>
        </w:rPr>
        <w:t>s</w:t>
      </w:r>
      <w:r w:rsidRPr="00AF7BC5">
        <w:rPr>
          <w:i/>
          <w:iCs/>
          <w:vertAlign w:val="subscript"/>
        </w:rPr>
        <w:t>a</w:t>
      </w:r>
      <w:proofErr w:type="spellEnd"/>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proofErr w:type="spellStart"/>
      <w:r w:rsidR="00AF7BC5" w:rsidRPr="00AF7BC5">
        <w:rPr>
          <w:i/>
          <w:iCs/>
        </w:rPr>
        <w:t>s</w:t>
      </w:r>
      <w:r w:rsidR="00AF7BC5" w:rsidRPr="00AF7BC5">
        <w:rPr>
          <w:i/>
          <w:iCs/>
          <w:vertAlign w:val="subscript"/>
        </w:rPr>
        <w:t>n</w:t>
      </w:r>
      <w:proofErr w:type="spellEnd"/>
      <w:r w:rsidR="0019459A">
        <w:t xml:space="preserve"> </w:t>
      </w:r>
      <w:r w:rsidR="0019459A" w:rsidRPr="0019459A">
        <w:t xml:space="preserve">mod </w:t>
      </w:r>
      <w:r w:rsidR="0019459A" w:rsidRPr="0019459A">
        <w:rPr>
          <w:i/>
          <w:iCs/>
        </w:rPr>
        <w:t>L</w:t>
      </w:r>
      <w:r w:rsidR="0019459A" w:rsidRPr="0019459A">
        <w:t xml:space="preserve">, where </w:t>
      </w:r>
      <w:r w:rsidR="0019459A" w:rsidRPr="0019459A">
        <w:rPr>
          <w:i/>
          <w:iCs/>
        </w:rPr>
        <w:t>L</w:t>
      </w:r>
      <w:r w:rsidR="0019459A" w:rsidRPr="0019459A">
        <w:t xml:space="preserve"> is the order of the curve.</w:t>
      </w:r>
    </w:p>
    <w:p w14:paraId="179DE8F4" w14:textId="20068510" w:rsidR="00FC28F4" w:rsidRDefault="00FC28F4" w:rsidP="00D31907">
      <w:r>
        <w:t xml:space="preserve">The </w:t>
      </w:r>
      <w:r w:rsidR="00842015" w:rsidRPr="00842015">
        <w:t>aggregate</w:t>
      </w:r>
      <w:r w:rsidR="00842015">
        <w:t xml:space="preserve"> prefix value is </w:t>
      </w:r>
      <w:r w:rsidR="00BF55FD">
        <w:t>calculated by either</w:t>
      </w:r>
    </w:p>
    <w:p w14:paraId="7AF6E5BD" w14:textId="7AF6E8EA" w:rsidR="00BF55FD" w:rsidRDefault="00BF55FD" w:rsidP="00BF55FD">
      <w:pPr>
        <w:pStyle w:val="li"/>
      </w:pPr>
      <w:r>
        <w:t xml:space="preserve">Some function TBS on the </w:t>
      </w:r>
      <w:r w:rsidR="00222FB4">
        <w:t>values m</w:t>
      </w:r>
      <w:r w:rsidR="00222FB4">
        <w:rPr>
          <w:vertAlign w:val="subscript"/>
        </w:rPr>
        <w:t>1</w:t>
      </w:r>
      <w:r w:rsidR="00222FB4">
        <w:t>, m</w:t>
      </w:r>
      <w:r w:rsidR="00222FB4">
        <w:rPr>
          <w:vertAlign w:val="subscript"/>
        </w:rPr>
        <w:t>2</w:t>
      </w:r>
      <w:r w:rsidR="00222FB4">
        <w:t xml:space="preserve">,  … </w:t>
      </w:r>
      <w:proofErr w:type="spellStart"/>
      <w:r w:rsidR="00222FB4">
        <w:t>m</w:t>
      </w:r>
      <w:r w:rsidR="00222FB4">
        <w:rPr>
          <w:vertAlign w:val="subscript"/>
        </w:rPr>
        <w:t>n</w:t>
      </w:r>
      <w:proofErr w:type="spellEnd"/>
      <w:r w:rsidR="007D39DB">
        <w:t>, o</w:t>
      </w:r>
      <w:r w:rsidR="00222FB4">
        <w:t>r</w:t>
      </w:r>
    </w:p>
    <w:p w14:paraId="6D524D5E" w14:textId="7CF1931E" w:rsidR="007D39DB" w:rsidRDefault="002C2E81" w:rsidP="00BF55FD">
      <w:pPr>
        <w:pStyle w:val="li"/>
      </w:pPr>
      <w:r>
        <w:t xml:space="preserve">Taking the SHA256 digest of </w:t>
      </w:r>
      <w:proofErr w:type="spellStart"/>
      <w:r w:rsidR="00E27AA3">
        <w:t>s</w:t>
      </w:r>
      <w:r w:rsidR="00E27AA3">
        <w:rPr>
          <w:vertAlign w:val="subscript"/>
        </w:rPr>
        <w:t>a</w:t>
      </w:r>
      <w:proofErr w:type="spellEnd"/>
      <w:r w:rsidR="00E27AA3">
        <w:t>.</w:t>
      </w:r>
    </w:p>
    <w:p w14:paraId="5AA5EAA2" w14:textId="2DE930F8" w:rsidR="00E27AA3" w:rsidRPr="00FC28F4" w:rsidRDefault="00487441" w:rsidP="00E27AA3">
      <w:r>
        <w:t xml:space="preserve">The second approach is the simplest and the most robust. </w:t>
      </w:r>
      <w:r w:rsidR="00711D36">
        <w:t xml:space="preserve">It does however mean that the prefix is a function of the </w:t>
      </w:r>
      <w:r w:rsidR="002F3E55">
        <w:t xml:space="preserve">secret scalar rather than both being functions of the same seed. </w:t>
      </w:r>
    </w:p>
    <w:p w14:paraId="7B1FFAD5" w14:textId="6C980247" w:rsidR="009C6823" w:rsidRDefault="009C6823" w:rsidP="00F945E4">
      <w:pPr>
        <w:pStyle w:val="Heading3"/>
      </w:pPr>
      <w:r>
        <w:t>Ed</w:t>
      </w:r>
      <w:r w:rsidR="005F0EBF">
        <w:t>448</w:t>
      </w:r>
    </w:p>
    <w:p w14:paraId="705E8AEA" w14:textId="4D9C9E45" w:rsidR="00AC587A" w:rsidRDefault="00AC587A" w:rsidP="00AC587A">
      <w:r>
        <w:t xml:space="preserve">Let the inputs to the threshold key generation scheme be a set of 57 byte private key values </w:t>
      </w:r>
      <w:r w:rsidRPr="00110F31">
        <w:rPr>
          <w:i/>
          <w:iCs/>
        </w:rPr>
        <w:t>P</w:t>
      </w:r>
      <w:r w:rsidRPr="00110F31">
        <w:rPr>
          <w:i/>
          <w:iCs/>
          <w:vertAlign w:val="subscript"/>
        </w:rPr>
        <w:t>1</w:t>
      </w:r>
      <w:r w:rsidRPr="00110F31">
        <w:rPr>
          <w:i/>
          <w:iCs/>
        </w:rPr>
        <w:t>, P</w:t>
      </w:r>
      <w:r w:rsidRPr="00110F31">
        <w:rPr>
          <w:i/>
          <w:iCs/>
          <w:vertAlign w:val="subscript"/>
        </w:rPr>
        <w:t>2</w:t>
      </w:r>
      <w:r w:rsidRPr="00110F31">
        <w:rPr>
          <w:i/>
          <w:iCs/>
        </w:rPr>
        <w:t xml:space="preserve"> … </w:t>
      </w:r>
      <w:proofErr w:type="spellStart"/>
      <w:r w:rsidRPr="00110F31">
        <w:rPr>
          <w:i/>
          <w:iCs/>
        </w:rPr>
        <w:t>P</w:t>
      </w:r>
      <w:r w:rsidRPr="00110F31">
        <w:rPr>
          <w:i/>
          <w:iCs/>
          <w:vertAlign w:val="subscript"/>
        </w:rPr>
        <w:t>n</w:t>
      </w:r>
      <w:proofErr w:type="spellEnd"/>
      <w:r>
        <w:t xml:space="preserve">. For each private key value </w:t>
      </w:r>
      <w:proofErr w:type="spellStart"/>
      <w:r w:rsidRPr="00110F31">
        <w:rPr>
          <w:i/>
          <w:iCs/>
        </w:rPr>
        <w:t>i</w:t>
      </w:r>
      <w:proofErr w:type="spellEnd"/>
      <w:r>
        <w:t xml:space="preserve"> in turn:</w:t>
      </w:r>
    </w:p>
    <w:p w14:paraId="5907AD6F" w14:textId="77777777" w:rsidR="00F5137D" w:rsidRDefault="00AC587A" w:rsidP="00D31907">
      <w:pPr>
        <w:pStyle w:val="nli"/>
        <w:numPr>
          <w:ilvl w:val="0"/>
          <w:numId w:val="14"/>
        </w:numPr>
      </w:pPr>
      <w:r>
        <w:t xml:space="preserve">Hash the 57-byte private key using </w:t>
      </w:r>
      <w:r w:rsidR="00460D2D" w:rsidRPr="00460D2D">
        <w:t>SHAKE256(x, 114)</w:t>
      </w:r>
      <w:r>
        <w:t>, storing the digest in a 114</w:t>
      </w:r>
      <w:r w:rsidR="00930DA7">
        <w:t>-</w:t>
      </w:r>
      <w:r>
        <w:t>octet large buffer, denoted</w:t>
      </w:r>
      <w:r w:rsidRPr="00D31907">
        <w:rPr>
          <w:i/>
          <w:iCs/>
        </w:rPr>
        <w:t xml:space="preserve"> h</w:t>
      </w:r>
      <w:r w:rsidRPr="00D31907">
        <w:rPr>
          <w:i/>
          <w:iCs/>
          <w:vertAlign w:val="subscript"/>
        </w:rPr>
        <w:t>i</w:t>
      </w:r>
      <w:r>
        <w:t xml:space="preserve">. Let </w:t>
      </w:r>
      <w:proofErr w:type="spellStart"/>
      <w:r>
        <w:t>n</w:t>
      </w:r>
      <w:r w:rsidRPr="00D31907">
        <w:rPr>
          <w:vertAlign w:val="subscript"/>
        </w:rPr>
        <w:t>i</w:t>
      </w:r>
      <w:proofErr w:type="spellEnd"/>
      <w:r>
        <w:t xml:space="preserve"> be the first </w:t>
      </w:r>
      <w:r w:rsidR="00930DA7">
        <w:t>57</w:t>
      </w:r>
      <w:r>
        <w:t xml:space="preserve"> octets of h</w:t>
      </w:r>
      <w:r w:rsidRPr="00D31907">
        <w:rPr>
          <w:vertAlign w:val="subscript"/>
        </w:rPr>
        <w:t>i</w:t>
      </w:r>
      <w:r>
        <w:t xml:space="preserve"> and m</w:t>
      </w:r>
      <w:r w:rsidRPr="00D31907">
        <w:rPr>
          <w:vertAlign w:val="subscript"/>
        </w:rPr>
        <w:t>i</w:t>
      </w:r>
      <w:r>
        <w:t xml:space="preserve"> be the remaining </w:t>
      </w:r>
      <w:r w:rsidR="00460D2D">
        <w:t>57</w:t>
      </w:r>
      <w:r w:rsidRPr="00A86E3B">
        <w:t xml:space="preserve"> octets of h</w:t>
      </w:r>
      <w:r w:rsidRPr="00D31907">
        <w:rPr>
          <w:vertAlign w:val="subscript"/>
        </w:rPr>
        <w:t>i</w:t>
      </w:r>
      <w:r>
        <w:t>.</w:t>
      </w:r>
    </w:p>
    <w:p w14:paraId="25063717" w14:textId="4C905B34" w:rsidR="00A34E47" w:rsidRDefault="00AC587A" w:rsidP="00D31907">
      <w:pPr>
        <w:pStyle w:val="nli"/>
        <w:numPr>
          <w:ilvl w:val="0"/>
          <w:numId w:val="14"/>
        </w:numPr>
      </w:pPr>
      <w:r>
        <w:t xml:space="preserve">Prune </w:t>
      </w:r>
      <w:proofErr w:type="spellStart"/>
      <w:r>
        <w:t>n</w:t>
      </w:r>
      <w:r w:rsidRPr="00D31907">
        <w:rPr>
          <w:vertAlign w:val="subscript"/>
        </w:rPr>
        <w:t>i</w:t>
      </w:r>
      <w:proofErr w:type="spellEnd"/>
      <w:r>
        <w:t xml:space="preserve">: </w:t>
      </w:r>
      <w:r w:rsidR="00A34E47">
        <w:t>The two least significant bits of the first octet are cleared, all eight bits the last octet are cleared, and</w:t>
      </w:r>
      <w:r w:rsidR="00F5137D">
        <w:t xml:space="preserve"> </w:t>
      </w:r>
      <w:r w:rsidR="00A34E47">
        <w:t>the highest bit of the second to last octet is set.</w:t>
      </w:r>
    </w:p>
    <w:p w14:paraId="7DE5059B" w14:textId="77777777" w:rsidR="00AC587A" w:rsidRPr="005C3B60" w:rsidRDefault="00AC587A" w:rsidP="00D31907">
      <w:pPr>
        <w:pStyle w:val="nli"/>
        <w:numPr>
          <w:ilvl w:val="0"/>
          <w:numId w:val="14"/>
        </w:numPr>
      </w:pPr>
      <w:r w:rsidRPr="00D31907">
        <w:rPr>
          <w:rFonts w:eastAsia="Times New Roman"/>
        </w:rPr>
        <w:t xml:space="preserve">Interpret the buffer as the little-endian integer, forming a secret scalar </w:t>
      </w:r>
      <w:proofErr w:type="spellStart"/>
      <w:r w:rsidRPr="00D31907">
        <w:rPr>
          <w:rFonts w:eastAsia="Times New Roman"/>
        </w:rPr>
        <w:t>s</w:t>
      </w:r>
      <w:r w:rsidRPr="00D31907">
        <w:rPr>
          <w:rFonts w:eastAsia="Times New Roman"/>
          <w:vertAlign w:val="subscript"/>
        </w:rPr>
        <w:t>i</w:t>
      </w:r>
      <w:proofErr w:type="spellEnd"/>
      <w:r w:rsidRPr="00D31907">
        <w:rPr>
          <w:rFonts w:eastAsia="Times New Roman"/>
        </w:rPr>
        <w:t>.</w:t>
      </w:r>
    </w:p>
    <w:p w14:paraId="561506A4" w14:textId="77777777" w:rsidR="00AC587A" w:rsidRDefault="00AC587A" w:rsidP="00D31907">
      <w:r>
        <w:t>The private key values are calculated as follows:</w:t>
      </w:r>
    </w:p>
    <w:p w14:paraId="7FAC9AD0" w14:textId="6AE03626" w:rsidR="00AC587A" w:rsidRPr="000045D7" w:rsidRDefault="00AC587A" w:rsidP="00D31907">
      <w:r>
        <w:t xml:space="preserve">The aggregate secret scalar value </w:t>
      </w:r>
      <w:proofErr w:type="spellStart"/>
      <w:r w:rsidRPr="00AF7BC5">
        <w:rPr>
          <w:i/>
          <w:iCs/>
        </w:rPr>
        <w:t>s</w:t>
      </w:r>
      <w:r w:rsidRPr="00AF7BC5">
        <w:rPr>
          <w:i/>
          <w:iCs/>
          <w:vertAlign w:val="subscript"/>
        </w:rPr>
        <w:t>a</w:t>
      </w:r>
      <w:proofErr w:type="spellEnd"/>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proofErr w:type="spellStart"/>
      <w:r w:rsidRPr="00AF7BC5">
        <w:rPr>
          <w:i/>
          <w:iCs/>
        </w:rPr>
        <w:t>s</w:t>
      </w:r>
      <w:r w:rsidRPr="00AF7BC5">
        <w:rPr>
          <w:i/>
          <w:iCs/>
          <w:vertAlign w:val="subscript"/>
        </w:rPr>
        <w:t>n</w:t>
      </w:r>
      <w:proofErr w:type="spellEnd"/>
      <w:r w:rsidR="000045D7">
        <w:t xml:space="preserve"> mod </w:t>
      </w:r>
      <w:r w:rsidR="00184DE2" w:rsidRPr="0019459A">
        <w:rPr>
          <w:i/>
          <w:iCs/>
        </w:rPr>
        <w:t>L</w:t>
      </w:r>
      <w:r w:rsidR="00FD7D8B">
        <w:t xml:space="preserve">, where </w:t>
      </w:r>
      <w:r w:rsidR="00FD7D8B" w:rsidRPr="0019459A">
        <w:rPr>
          <w:i/>
          <w:iCs/>
        </w:rPr>
        <w:t>L</w:t>
      </w:r>
      <w:r w:rsidR="00FD7D8B">
        <w:t xml:space="preserve"> is the order of the curve</w:t>
      </w:r>
      <w:r w:rsidR="0019459A">
        <w:t>.</w:t>
      </w:r>
    </w:p>
    <w:p w14:paraId="1BBC2A95" w14:textId="77777777" w:rsidR="00AC587A" w:rsidRDefault="00AC587A" w:rsidP="00D31907">
      <w:r>
        <w:t xml:space="preserve">The </w:t>
      </w:r>
      <w:r w:rsidRPr="00842015">
        <w:t>aggregate</w:t>
      </w:r>
      <w:r>
        <w:t xml:space="preserve"> prefix value is calculated by either</w:t>
      </w:r>
    </w:p>
    <w:p w14:paraId="1CBA43EA" w14:textId="77777777" w:rsidR="00AC587A" w:rsidRDefault="00AC587A" w:rsidP="00AC587A">
      <w:pPr>
        <w:pStyle w:val="li"/>
      </w:pPr>
      <w:r>
        <w:t>Some function TBS on the values m</w:t>
      </w:r>
      <w:r>
        <w:rPr>
          <w:vertAlign w:val="subscript"/>
        </w:rPr>
        <w:t>1</w:t>
      </w:r>
      <w:r>
        <w:t>, m</w:t>
      </w:r>
      <w:r>
        <w:rPr>
          <w:vertAlign w:val="subscript"/>
        </w:rPr>
        <w:t>2</w:t>
      </w:r>
      <w:r>
        <w:t xml:space="preserve">,  … </w:t>
      </w:r>
      <w:proofErr w:type="spellStart"/>
      <w:r>
        <w:t>m</w:t>
      </w:r>
      <w:r>
        <w:rPr>
          <w:vertAlign w:val="subscript"/>
        </w:rPr>
        <w:t>n</w:t>
      </w:r>
      <w:proofErr w:type="spellEnd"/>
      <w:r>
        <w:t>, or</w:t>
      </w:r>
    </w:p>
    <w:p w14:paraId="30CC1ACF" w14:textId="32EA2A3A" w:rsidR="00AC587A" w:rsidRDefault="00AC587A" w:rsidP="00AC587A">
      <w:pPr>
        <w:pStyle w:val="li"/>
      </w:pPr>
      <w:r>
        <w:t xml:space="preserve">Taking the </w:t>
      </w:r>
      <w:r w:rsidR="006237DC" w:rsidRPr="00460D2D">
        <w:t xml:space="preserve">SHAKE256(x, </w:t>
      </w:r>
      <w:r w:rsidR="006237DC">
        <w:t>57</w:t>
      </w:r>
      <w:r w:rsidR="006237DC" w:rsidRPr="00460D2D">
        <w:t>)</w:t>
      </w:r>
      <w:r w:rsidR="006237DC">
        <w:t xml:space="preserve"> </w:t>
      </w:r>
      <w:r>
        <w:t xml:space="preserve">digest of </w:t>
      </w:r>
      <w:proofErr w:type="spellStart"/>
      <w:r>
        <w:t>s</w:t>
      </w:r>
      <w:r>
        <w:rPr>
          <w:vertAlign w:val="subscript"/>
        </w:rPr>
        <w:t>a</w:t>
      </w:r>
      <w:proofErr w:type="spellEnd"/>
      <w:r>
        <w:t>.</w:t>
      </w:r>
    </w:p>
    <w:p w14:paraId="1E9C61BE" w14:textId="27DE109D" w:rsidR="00AC587A" w:rsidRDefault="00AC587A" w:rsidP="00AC587A">
      <w:r>
        <w:t xml:space="preserve">The second approach is the simplest and the most robust. It does however mean that the prefix is a function of the secret scalar rather than both being functions of the same seed. </w:t>
      </w:r>
    </w:p>
    <w:p w14:paraId="6C587FF7" w14:textId="77777777" w:rsidR="008A2A3C" w:rsidRDefault="008A2A3C" w:rsidP="00D17955">
      <w:pPr>
        <w:pStyle w:val="Heading2"/>
      </w:pPr>
      <w:r>
        <w:t>Implementation for X25519 and X448</w:t>
      </w:r>
    </w:p>
    <w:p w14:paraId="364AFC79" w14:textId="2046D469" w:rsidR="00813214" w:rsidRDefault="00813214" w:rsidP="00D17955">
      <w:r w:rsidRPr="00813214">
        <w:t>&lt;norm="RFC7748"</w:t>
      </w:r>
      <w:r w:rsidR="007C0D37">
        <w:t>/</w:t>
      </w:r>
      <w:r w:rsidRPr="00813214">
        <w:t>&gt;</w:t>
      </w:r>
      <w:r w:rsidR="00614B7A">
        <w:t xml:space="preserve"> </w:t>
      </w:r>
      <w:r w:rsidR="005565A3">
        <w:t xml:space="preserve">defines all the cryptographic operations required to perform threshold key generation </w:t>
      </w:r>
      <w:r w:rsidR="00D56F49">
        <w:t xml:space="preserve">and threshold decryption </w:t>
      </w:r>
      <w:r w:rsidR="00E67959">
        <w:t>but does not describe how to implement them.</w:t>
      </w:r>
    </w:p>
    <w:p w14:paraId="7A8525BF" w14:textId="71019E4E" w:rsidR="00DE4617" w:rsidRDefault="00DE4617" w:rsidP="00D17955">
      <w:r>
        <w:t xml:space="preserve">The </w:t>
      </w:r>
      <w:r w:rsidR="00121DF6">
        <w:t xml:space="preserve">Montgomery curve described in </w:t>
      </w:r>
      <w:r w:rsidR="00121DF6" w:rsidRPr="00121DF6">
        <w:t>&lt;norm="RFC7748"</w:t>
      </w:r>
      <w:r w:rsidR="00EC65B1">
        <w:t>/</w:t>
      </w:r>
      <w:r w:rsidR="00121DF6" w:rsidRPr="00121DF6">
        <w:t>&gt;</w:t>
      </w:r>
      <w:r w:rsidR="00121DF6">
        <w:t xml:space="preserve"> </w:t>
      </w:r>
      <w:r w:rsidR="00051640">
        <w:t>allows for</w:t>
      </w:r>
      <w:r w:rsidR="00121DF6">
        <w:t xml:space="preserve"> efficient </w:t>
      </w:r>
      <w:r w:rsidR="00682411">
        <w:t>scalar multiplication</w:t>
      </w:r>
      <w:r w:rsidR="00A85A54">
        <w:t xml:space="preserve"> using </w:t>
      </w:r>
      <w:r w:rsidR="00BA2E0F">
        <w:t xml:space="preserve">arithmetic operations on </w:t>
      </w:r>
      <w:r w:rsidR="009F523A">
        <w:t>a single</w:t>
      </w:r>
      <w:r w:rsidR="00BA2E0F">
        <w:t xml:space="preserve"> coordinate.</w:t>
      </w:r>
      <w:r w:rsidR="00682411">
        <w:t xml:space="preserve"> Point addition requires</w:t>
      </w:r>
      <w:r w:rsidR="005A4989">
        <w:t xml:space="preserve"> both coordinate values. </w:t>
      </w:r>
      <w:r w:rsidR="009611CA">
        <w:t xml:space="preserve">It is thus necessary to </w:t>
      </w:r>
      <w:r w:rsidR="00D43583">
        <w:t xml:space="preserve">provide an extended representation for point encoding </w:t>
      </w:r>
      <w:r w:rsidR="006428FE">
        <w:t xml:space="preserve">and </w:t>
      </w:r>
      <w:r w:rsidR="008B2BC5">
        <w:t xml:space="preserve">provide </w:t>
      </w:r>
      <w:r w:rsidR="00690D53">
        <w:t xml:space="preserve">an </w:t>
      </w:r>
      <w:r w:rsidR="008B2BC5">
        <w:t xml:space="preserve">algorithm for </w:t>
      </w:r>
      <w:r w:rsidR="00690D53">
        <w:t xml:space="preserve">recovering both coordinates from a </w:t>
      </w:r>
      <w:r w:rsidR="001F630E" w:rsidRPr="001F630E">
        <w:t>scalar multiplication</w:t>
      </w:r>
      <w:r w:rsidR="001F630E">
        <w:t xml:space="preserve"> operation and </w:t>
      </w:r>
      <w:r w:rsidR="00897BF7">
        <w:t>an algorithm for point addition.</w:t>
      </w:r>
    </w:p>
    <w:p w14:paraId="740243C6" w14:textId="6623090D" w:rsidR="008F3C20" w:rsidRDefault="00577DB1" w:rsidP="00D17955">
      <w:r>
        <w:t xml:space="preserve">The notation of </w:t>
      </w:r>
      <w:r w:rsidR="00687E07">
        <w:t>&lt;norm="RFC7748"</w:t>
      </w:r>
      <w:r w:rsidR="00EC65B1">
        <w:t>/</w:t>
      </w:r>
      <w:r w:rsidR="00687E07">
        <w:t xml:space="preserve">&gt; is followed using </w:t>
      </w:r>
      <w:r w:rsidR="001D1023">
        <w:t xml:space="preserve">{u, v} to represent the </w:t>
      </w:r>
      <w:r w:rsidR="00970039">
        <w:t xml:space="preserve">coordinates on the Montgomery curve and {x, y} for </w:t>
      </w:r>
      <w:r w:rsidR="002F3EEF">
        <w:t>coordinates on the corresponding Edwards curve.</w:t>
      </w:r>
    </w:p>
    <w:p w14:paraId="098B1D84" w14:textId="714B47D6" w:rsidR="006574BF" w:rsidRDefault="003F7A99" w:rsidP="006574BF">
      <w:pPr>
        <w:pStyle w:val="Heading3"/>
      </w:pPr>
      <w:r>
        <w:t>Point Encoding</w:t>
      </w:r>
    </w:p>
    <w:p w14:paraId="38F80E52" w14:textId="77777777" w:rsidR="006574BF" w:rsidRDefault="006574BF" w:rsidP="006574BF">
      <w:r>
        <w:t>The relationship between the u and v coordinates is specified by the Montgomery Curve formula itself:</w:t>
      </w:r>
    </w:p>
    <w:p w14:paraId="1F4A3090" w14:textId="78B4F0D0" w:rsidR="006574BF" w:rsidRDefault="006574BF" w:rsidP="006574BF">
      <w:r w:rsidRPr="00CC44D6">
        <w:rPr>
          <w:i/>
          <w:iCs/>
        </w:rPr>
        <w:t>v</w:t>
      </w:r>
      <w:r w:rsidRPr="00CC44D6">
        <w:rPr>
          <w:i/>
          <w:iCs/>
          <w:vertAlign w:val="superscript"/>
        </w:rPr>
        <w:t>2</w:t>
      </w:r>
      <w:r w:rsidRPr="00E76E3A">
        <w:t xml:space="preserve"> = </w:t>
      </w:r>
      <w:r w:rsidRPr="00CC44D6">
        <w:rPr>
          <w:i/>
          <w:iCs/>
        </w:rPr>
        <w:t>u</w:t>
      </w:r>
      <w:r w:rsidRPr="00CC44D6">
        <w:rPr>
          <w:i/>
          <w:iCs/>
          <w:vertAlign w:val="superscript"/>
        </w:rPr>
        <w:t>3</w:t>
      </w:r>
      <w:r w:rsidRPr="00CC44D6">
        <w:rPr>
          <w:i/>
          <w:iCs/>
        </w:rPr>
        <w:t xml:space="preserve"> + Au</w:t>
      </w:r>
      <w:r w:rsidRPr="00CC44D6">
        <w:rPr>
          <w:i/>
          <w:iCs/>
          <w:vertAlign w:val="superscript"/>
        </w:rPr>
        <w:t>2</w:t>
      </w:r>
      <w:r w:rsidRPr="00CC44D6">
        <w:rPr>
          <w:i/>
          <w:iCs/>
        </w:rPr>
        <w:t xml:space="preserve"> + </w:t>
      </w:r>
      <w:r w:rsidR="00CC44D6" w:rsidRPr="00CC44D6">
        <w:rPr>
          <w:i/>
          <w:iCs/>
        </w:rPr>
        <w:t>u</w:t>
      </w:r>
    </w:p>
    <w:p w14:paraId="3CE52C97" w14:textId="6C83F930" w:rsidR="00C10A91" w:rsidRDefault="00CC44D6" w:rsidP="006574BF">
      <w:r>
        <w:t xml:space="preserve">An algorithm for extracting a </w:t>
      </w:r>
      <w:r w:rsidR="0021488D">
        <w:t xml:space="preserve">square root of a number in a finite field is </w:t>
      </w:r>
      <w:r w:rsidR="007258AE">
        <w:t xml:space="preserve">specified in </w:t>
      </w:r>
      <w:r w:rsidR="0021488D" w:rsidRPr="0021488D">
        <w:t>&lt;norm="</w:t>
      </w:r>
      <w:r w:rsidR="007258AE">
        <w:t>RFC8032</w:t>
      </w:r>
      <w:r w:rsidR="0021488D" w:rsidRPr="0021488D">
        <w:t>"&gt;</w:t>
      </w:r>
      <w:r w:rsidR="007258AE">
        <w:t>.</w:t>
      </w:r>
    </w:p>
    <w:p w14:paraId="7C35D6CE" w14:textId="09BFDC2A" w:rsidR="006574BF" w:rsidRPr="00F225FF" w:rsidRDefault="006574BF" w:rsidP="006574BF">
      <w:r>
        <w:t xml:space="preserve">Since </w:t>
      </w:r>
      <w:bookmarkStart w:id="3" w:name="_Hlk27568324"/>
      <w:r w:rsidRPr="00603666">
        <w:rPr>
          <w:i/>
          <w:iCs/>
        </w:rPr>
        <w:t>v</w:t>
      </w:r>
      <w:r w:rsidRPr="00603666">
        <w:rPr>
          <w:i/>
          <w:iCs/>
          <w:vertAlign w:val="superscript"/>
        </w:rPr>
        <w:t>2</w:t>
      </w:r>
      <w:bookmarkEnd w:id="3"/>
      <w:r>
        <w:t xml:space="preserve"> has a positive (</w:t>
      </w:r>
      <w:r w:rsidRPr="00603666">
        <w:rPr>
          <w:i/>
          <w:iCs/>
        </w:rPr>
        <w:t>v</w:t>
      </w:r>
      <w:r>
        <w:t>) and a negative solution (</w:t>
      </w:r>
      <w:r w:rsidRPr="00603666">
        <w:rPr>
          <w:i/>
          <w:iCs/>
        </w:rPr>
        <w:t>-v</w:t>
      </w:r>
      <w:r>
        <w:t>), it follows that</w:t>
      </w:r>
      <w:r w:rsidRPr="00A8251F">
        <w:t xml:space="preserve"> </w:t>
      </w:r>
      <w:r w:rsidRPr="00603666">
        <w:rPr>
          <w:i/>
          <w:iCs/>
        </w:rPr>
        <w:t>v</w:t>
      </w:r>
      <w:r w:rsidRPr="00603666">
        <w:rPr>
          <w:i/>
          <w:iCs/>
          <w:vertAlign w:val="superscript"/>
        </w:rPr>
        <w:t>2</w:t>
      </w:r>
      <w:r>
        <w:t xml:space="preserve"> mod p will have the solutions </w:t>
      </w:r>
      <w:r w:rsidRPr="00603666">
        <w:rPr>
          <w:i/>
          <w:iCs/>
        </w:rPr>
        <w:t>v</w:t>
      </w:r>
      <w:r>
        <w:t xml:space="preserve">, </w:t>
      </w:r>
      <w:r w:rsidRPr="00603666">
        <w:rPr>
          <w:i/>
          <w:iCs/>
        </w:rPr>
        <w:t>p-v</w:t>
      </w:r>
      <w:r>
        <w:t xml:space="preserve">. </w:t>
      </w:r>
      <w:r w:rsidR="00603666">
        <w:t>F</w:t>
      </w:r>
      <w:r>
        <w:t>urthermore</w:t>
      </w:r>
      <w:r w:rsidR="00603666">
        <w:t xml:space="preserve">, </w:t>
      </w:r>
      <w:r w:rsidR="008C3D4A">
        <w:t>since</w:t>
      </w:r>
      <w:r>
        <w:t xml:space="preserve"> </w:t>
      </w:r>
      <w:r w:rsidRPr="00603666">
        <w:rPr>
          <w:i/>
          <w:iCs/>
        </w:rPr>
        <w:t>p</w:t>
      </w:r>
      <w:r>
        <w:t xml:space="preserve"> is odd, if </w:t>
      </w:r>
      <w:r w:rsidRPr="007B2DDB">
        <w:rPr>
          <w:i/>
          <w:iCs/>
        </w:rPr>
        <w:t>v</w:t>
      </w:r>
      <w:r>
        <w:t xml:space="preserve"> is odd, </w:t>
      </w:r>
      <w:r w:rsidRPr="007B2DDB">
        <w:rPr>
          <w:i/>
          <w:iCs/>
        </w:rPr>
        <w:t>p-v</w:t>
      </w:r>
      <w:r>
        <w:t xml:space="preserve"> must be even and vice versa. It is thus sufficient to record whether </w:t>
      </w:r>
      <w:r w:rsidRPr="007B2DDB">
        <w:rPr>
          <w:i/>
          <w:iCs/>
        </w:rPr>
        <w:t>v</w:t>
      </w:r>
      <w:r>
        <w:t xml:space="preserve"> is odd or even to enable recovery of the </w:t>
      </w:r>
      <w:r w:rsidRPr="007B2DDB">
        <w:rPr>
          <w:i/>
          <w:iCs/>
        </w:rPr>
        <w:t>v</w:t>
      </w:r>
      <w:r>
        <w:t xml:space="preserve"> coordinate from </w:t>
      </w:r>
      <w:r w:rsidRPr="007B2DDB">
        <w:rPr>
          <w:i/>
          <w:iCs/>
        </w:rPr>
        <w:t>u</w:t>
      </w:r>
      <w:r>
        <w:t>.</w:t>
      </w:r>
    </w:p>
    <w:p w14:paraId="24DF9F12" w14:textId="3C1FB8C7" w:rsidR="00447598" w:rsidRDefault="00E3276D" w:rsidP="00E3276D">
      <w:pPr>
        <w:pStyle w:val="Heading3"/>
      </w:pPr>
      <w:r>
        <w:t>X</w:t>
      </w:r>
      <w:r w:rsidR="00A22AE9">
        <w:t>25519 Point Encoding</w:t>
      </w:r>
    </w:p>
    <w:p w14:paraId="280072AD" w14:textId="5F03A822" w:rsidR="00953E21" w:rsidRPr="00953E21" w:rsidRDefault="00953E21" w:rsidP="00953E21">
      <w:r>
        <w:t xml:space="preserve">The </w:t>
      </w:r>
      <w:r w:rsidR="00F4073D">
        <w:t xml:space="preserve">extended </w:t>
      </w:r>
      <w:r>
        <w:t>point encoding</w:t>
      </w:r>
      <w:r w:rsidR="005428F2">
        <w:t xml:space="preserve"> </w:t>
      </w:r>
      <w:r w:rsidR="001D1FB3">
        <w:t xml:space="preserve">allowing the </w:t>
      </w:r>
      <w:r w:rsidR="00974643">
        <w:t>v coordinate to be recovered</w:t>
      </w:r>
      <w:r w:rsidR="00475B27">
        <w:t xml:space="preserve"> is as given in</w:t>
      </w:r>
      <w:r>
        <w:t xml:space="preserve"> </w:t>
      </w:r>
      <w:r w:rsidRPr="00953E21">
        <w:t>&lt;norm="</w:t>
      </w:r>
      <w:r w:rsidR="00363599" w:rsidRPr="00363599">
        <w:t>draft-</w:t>
      </w:r>
      <w:proofErr w:type="spellStart"/>
      <w:r w:rsidR="00363599" w:rsidRPr="00363599">
        <w:t>ietf</w:t>
      </w:r>
      <w:proofErr w:type="spellEnd"/>
      <w:r w:rsidR="00363599" w:rsidRPr="00363599">
        <w:t>-</w:t>
      </w:r>
      <w:proofErr w:type="spellStart"/>
      <w:r w:rsidR="00363599" w:rsidRPr="00363599">
        <w:t>lwig</w:t>
      </w:r>
      <w:proofErr w:type="spellEnd"/>
      <w:r w:rsidR="00363599" w:rsidRPr="00363599">
        <w:t>-curve-representations</w:t>
      </w:r>
      <w:r w:rsidRPr="00953E21">
        <w:t>"/&gt;</w:t>
      </w:r>
    </w:p>
    <w:p w14:paraId="687B8CC6" w14:textId="3232EAF9" w:rsidR="00EC65B1" w:rsidRPr="00EC65B1" w:rsidRDefault="00EC65B1" w:rsidP="00EC65B1">
      <w:r>
        <w:t>[</w:t>
      </w:r>
      <w:r w:rsidR="00475B27">
        <w:t>TBS</w:t>
      </w:r>
      <w:r>
        <w:t>]</w:t>
      </w:r>
    </w:p>
    <w:p w14:paraId="3C879632" w14:textId="59395BEB" w:rsidR="00A22AE9" w:rsidRPr="00A22AE9" w:rsidRDefault="00E91AAD" w:rsidP="00E91AAD">
      <w:pPr>
        <w:pStyle w:val="Heading3"/>
      </w:pPr>
      <w:r>
        <w:t>X448 Point Encoding</w:t>
      </w:r>
    </w:p>
    <w:p w14:paraId="0B1E20BC" w14:textId="77777777" w:rsidR="00475B27" w:rsidRDefault="00475B27" w:rsidP="00475B27">
      <w:r>
        <w:t>The extended point encoding allowing the v coordinate to be recovered is as given in &lt;norm="draft-</w:t>
      </w:r>
      <w:proofErr w:type="spellStart"/>
      <w:r>
        <w:t>ietf</w:t>
      </w:r>
      <w:proofErr w:type="spellEnd"/>
      <w:r>
        <w:t>-</w:t>
      </w:r>
      <w:proofErr w:type="spellStart"/>
      <w:r>
        <w:t>lwig</w:t>
      </w:r>
      <w:proofErr w:type="spellEnd"/>
      <w:r>
        <w:t>-curve-representations"/&gt;</w:t>
      </w:r>
    </w:p>
    <w:p w14:paraId="76756F0E" w14:textId="1DDA8B3D" w:rsidR="00475B27" w:rsidRDefault="00475B27" w:rsidP="00475B27">
      <w:r>
        <w:t>[TBS]</w:t>
      </w:r>
    </w:p>
    <w:p w14:paraId="122A1B76" w14:textId="6BEEC6DE" w:rsidR="004F7D56" w:rsidRDefault="004F7D56" w:rsidP="00D17955">
      <w:pPr>
        <w:pStyle w:val="Heading3"/>
      </w:pPr>
      <w:r>
        <w:t>Point Addition</w:t>
      </w:r>
    </w:p>
    <w:p w14:paraId="4250327A" w14:textId="6F71C8C0" w:rsidR="001726E9" w:rsidRDefault="00282B4E" w:rsidP="001726E9">
      <w:r>
        <w:t>The point addition formula for the Montgomery curve is defined as follows:</w:t>
      </w:r>
    </w:p>
    <w:p w14:paraId="7948C081" w14:textId="4EA6B68B" w:rsidR="00933987" w:rsidRPr="00A10EDE" w:rsidRDefault="00966B7C" w:rsidP="001726E9">
      <w:r>
        <w:t>Let P</w:t>
      </w:r>
      <w:r>
        <w:rPr>
          <w:vertAlign w:val="subscript"/>
        </w:rPr>
        <w:t>1</w:t>
      </w:r>
      <w:r>
        <w:t xml:space="preserve"> = {u</w:t>
      </w:r>
      <w:r w:rsidR="00073D63">
        <w:rPr>
          <w:vertAlign w:val="subscript"/>
        </w:rPr>
        <w:t>1</w:t>
      </w:r>
      <w:r w:rsidR="00073D63">
        <w:t>, v</w:t>
      </w:r>
      <w:r w:rsidR="00073D63">
        <w:rPr>
          <w:vertAlign w:val="subscript"/>
        </w:rPr>
        <w:t>1</w:t>
      </w:r>
      <w:r w:rsidR="005644C0">
        <w:t>}</w:t>
      </w:r>
      <w:r w:rsidR="002E1961">
        <w:t>, P</w:t>
      </w:r>
      <w:r w:rsidR="002E1961">
        <w:rPr>
          <w:vertAlign w:val="subscript"/>
        </w:rPr>
        <w:t>2</w:t>
      </w:r>
      <w:r w:rsidR="002E1961">
        <w:t xml:space="preserve"> = {u</w:t>
      </w:r>
      <w:r w:rsidR="00293594">
        <w:rPr>
          <w:vertAlign w:val="subscript"/>
        </w:rPr>
        <w:t>2</w:t>
      </w:r>
      <w:r w:rsidR="00293594">
        <w:t xml:space="preserve">,  </w:t>
      </w:r>
      <w:r w:rsidR="00612D5D">
        <w:t>v</w:t>
      </w:r>
      <w:r w:rsidR="00612D5D">
        <w:rPr>
          <w:vertAlign w:val="subscript"/>
        </w:rPr>
        <w:t>2</w:t>
      </w:r>
      <w:r w:rsidR="00612D5D">
        <w:t>}</w:t>
      </w:r>
      <w:r w:rsidR="0077798F">
        <w:t>, P</w:t>
      </w:r>
      <w:r w:rsidR="00B641BB">
        <w:rPr>
          <w:vertAlign w:val="subscript"/>
        </w:rPr>
        <w:t>3</w:t>
      </w:r>
      <w:r w:rsidR="00B641BB">
        <w:t xml:space="preserve"> = {</w:t>
      </w:r>
      <w:r w:rsidR="006A0758">
        <w:t>u</w:t>
      </w:r>
      <w:r w:rsidR="006A0758">
        <w:rPr>
          <w:vertAlign w:val="subscript"/>
        </w:rPr>
        <w:t>3</w:t>
      </w:r>
      <w:r w:rsidR="006A0758">
        <w:t>, v</w:t>
      </w:r>
      <w:r w:rsidR="006A0758">
        <w:rPr>
          <w:vertAlign w:val="subscript"/>
        </w:rPr>
        <w:t>3</w:t>
      </w:r>
      <w:r w:rsidR="006A0758">
        <w:t>} = P</w:t>
      </w:r>
      <w:r w:rsidR="006A0758">
        <w:rPr>
          <w:vertAlign w:val="subscript"/>
        </w:rPr>
        <w:t>1</w:t>
      </w:r>
      <w:r w:rsidR="006A0758">
        <w:t xml:space="preserve"> + P</w:t>
      </w:r>
      <w:r w:rsidR="00A10EDE">
        <w:rPr>
          <w:vertAlign w:val="subscript"/>
        </w:rPr>
        <w:t>2</w:t>
      </w:r>
      <w:r w:rsidR="00A10EDE">
        <w:t xml:space="preserve"> </w:t>
      </w:r>
    </w:p>
    <w:p w14:paraId="71CF6468" w14:textId="6774E6A7" w:rsidR="00933987" w:rsidRDefault="00B379C6" w:rsidP="001726E9">
      <w:r>
        <w:t xml:space="preserve">By definition: </w:t>
      </w:r>
    </w:p>
    <w:p w14:paraId="43120F80" w14:textId="632FA9A9" w:rsidR="00C93412" w:rsidRPr="00F16C84" w:rsidRDefault="00BE4023" w:rsidP="001726E9">
      <w:pPr>
        <w:rPr>
          <w:i/>
          <w:iCs/>
          <w:vertAlign w:val="subscript"/>
        </w:rPr>
      </w:pPr>
      <w:bookmarkStart w:id="4" w:name="_Hlk27566873"/>
      <w:r>
        <w:t>u</w:t>
      </w:r>
      <w:r>
        <w:rPr>
          <w:vertAlign w:val="subscript"/>
        </w:rPr>
        <w:t>3</w:t>
      </w:r>
      <w:r>
        <w:t xml:space="preserve"> = </w:t>
      </w:r>
      <w:r w:rsidR="002A7A23">
        <w:t>B(v</w:t>
      </w:r>
      <w:r w:rsidR="002A7A23">
        <w:rPr>
          <w:vertAlign w:val="subscript"/>
        </w:rPr>
        <w:t>2</w:t>
      </w:r>
      <w:r w:rsidR="002A7A23">
        <w:t xml:space="preserve"> - v</w:t>
      </w:r>
      <w:r w:rsidR="002A7A23">
        <w:rPr>
          <w:vertAlign w:val="subscript"/>
        </w:rPr>
        <w:t>1</w:t>
      </w:r>
      <w:r w:rsidR="002B6E81">
        <w:t>)</w:t>
      </w:r>
      <w:r w:rsidR="00DB0758">
        <w:rPr>
          <w:vertAlign w:val="superscript"/>
        </w:rPr>
        <w:t>2</w:t>
      </w:r>
      <w:r w:rsidR="00DB0758">
        <w:t xml:space="preserve"> / (</w:t>
      </w:r>
      <w:r w:rsidR="00F16C84">
        <w:t>u</w:t>
      </w:r>
      <w:r w:rsidR="00DB0758">
        <w:rPr>
          <w:vertAlign w:val="subscript"/>
        </w:rPr>
        <w:t>2</w:t>
      </w:r>
      <w:r w:rsidR="00DB0758">
        <w:t xml:space="preserve"> - </w:t>
      </w:r>
      <w:r w:rsidR="00F16C84">
        <w:t>u</w:t>
      </w:r>
      <w:r w:rsidR="00DB0758">
        <w:rPr>
          <w:vertAlign w:val="subscript"/>
        </w:rPr>
        <w:t>1</w:t>
      </w:r>
      <w:r w:rsidR="00DB0758">
        <w:t>)</w:t>
      </w:r>
      <w:r w:rsidR="00DB0758">
        <w:rPr>
          <w:vertAlign w:val="superscript"/>
        </w:rPr>
        <w:t>2</w:t>
      </w:r>
      <w:r w:rsidR="00DB0758">
        <w:t xml:space="preserve"> </w:t>
      </w:r>
      <w:r w:rsidR="00F16C84">
        <w:t>- A - u</w:t>
      </w:r>
      <w:r w:rsidR="00F16C84">
        <w:rPr>
          <w:vertAlign w:val="subscript"/>
        </w:rPr>
        <w:t>1</w:t>
      </w:r>
      <w:r w:rsidR="00F16C84">
        <w:t xml:space="preserve"> - u</w:t>
      </w:r>
      <w:r w:rsidR="00F16C84">
        <w:rPr>
          <w:vertAlign w:val="subscript"/>
        </w:rPr>
        <w:t>2</w:t>
      </w:r>
    </w:p>
    <w:p w14:paraId="1B55F0BA" w14:textId="2CF010DC" w:rsidR="00395FBD" w:rsidRPr="00AB7E55" w:rsidRDefault="00C93412" w:rsidP="001726E9">
      <w:pPr>
        <w:rPr>
          <w:vertAlign w:val="superscript"/>
        </w:rPr>
      </w:pPr>
      <w:r>
        <w:t xml:space="preserve">    = </w:t>
      </w:r>
      <w:r w:rsidR="000B060D">
        <w:t>B</w:t>
      </w:r>
      <w:r w:rsidR="00210D31">
        <w:t>(</w:t>
      </w:r>
      <w:r w:rsidR="000B060D">
        <w:t>(</w:t>
      </w:r>
      <w:r w:rsidR="00F90534">
        <w:t>u</w:t>
      </w:r>
      <w:r w:rsidR="006B6F88">
        <w:rPr>
          <w:vertAlign w:val="subscript"/>
        </w:rPr>
        <w:t>2</w:t>
      </w:r>
      <w:r w:rsidR="00F90534">
        <w:t>v</w:t>
      </w:r>
      <w:r w:rsidR="006B6F88">
        <w:rPr>
          <w:vertAlign w:val="subscript"/>
        </w:rPr>
        <w:t>1</w:t>
      </w:r>
      <w:r w:rsidR="006B6F88">
        <w:t xml:space="preserve"> - </w:t>
      </w:r>
      <w:r w:rsidR="00AB7E55">
        <w:t>u</w:t>
      </w:r>
      <w:r w:rsidR="006B6F88">
        <w:rPr>
          <w:vertAlign w:val="subscript"/>
        </w:rPr>
        <w:t>1</w:t>
      </w:r>
      <w:r w:rsidR="00F90534">
        <w:t>v</w:t>
      </w:r>
      <w:r w:rsidR="00EF250A">
        <w:rPr>
          <w:vertAlign w:val="subscript"/>
        </w:rPr>
        <w:t>2</w:t>
      </w:r>
      <w:r w:rsidR="00EF250A">
        <w:t>)</w:t>
      </w:r>
      <w:r w:rsidR="00EF250A">
        <w:rPr>
          <w:vertAlign w:val="superscript"/>
        </w:rPr>
        <w:t>2</w:t>
      </w:r>
      <w:r w:rsidR="00210D31">
        <w:t xml:space="preserve"> )</w:t>
      </w:r>
      <w:r w:rsidR="007248A7">
        <w:t xml:space="preserve"> </w:t>
      </w:r>
      <w:r w:rsidR="00210D31">
        <w:t xml:space="preserve">/ </w:t>
      </w:r>
      <w:r w:rsidR="00AB7E55">
        <w:t>u</w:t>
      </w:r>
      <w:r w:rsidR="007248A7">
        <w:rPr>
          <w:vertAlign w:val="subscript"/>
        </w:rPr>
        <w:t>1</w:t>
      </w:r>
      <w:r w:rsidR="00AB7E55">
        <w:t>u</w:t>
      </w:r>
      <w:r w:rsidR="00FE4BE1">
        <w:rPr>
          <w:vertAlign w:val="subscript"/>
        </w:rPr>
        <w:t>2</w:t>
      </w:r>
      <w:r w:rsidR="00FE4BE1">
        <w:t xml:space="preserve"> (</w:t>
      </w:r>
      <w:r w:rsidR="00AB7E55">
        <w:t>u</w:t>
      </w:r>
      <w:r w:rsidR="003D73DA">
        <w:rPr>
          <w:vertAlign w:val="subscript"/>
        </w:rPr>
        <w:t>2</w:t>
      </w:r>
      <w:r w:rsidR="003D73DA">
        <w:t xml:space="preserve"> - </w:t>
      </w:r>
      <w:r w:rsidR="00AB7E55">
        <w:t>u</w:t>
      </w:r>
      <w:r w:rsidR="003D73DA">
        <w:rPr>
          <w:vertAlign w:val="subscript"/>
        </w:rPr>
        <w:t>1</w:t>
      </w:r>
      <w:r w:rsidR="00FE4BE1">
        <w:t>)</w:t>
      </w:r>
      <w:r w:rsidR="00AB7E55">
        <w:rPr>
          <w:vertAlign w:val="superscript"/>
        </w:rPr>
        <w:t>2</w:t>
      </w:r>
    </w:p>
    <w:p w14:paraId="093E7CDE" w14:textId="061C1EB3" w:rsidR="00784D83" w:rsidRDefault="0041734A" w:rsidP="00784D83">
      <w:pPr>
        <w:rPr>
          <w:vertAlign w:val="subscript"/>
        </w:rPr>
      </w:pPr>
      <w:r>
        <w:t>v</w:t>
      </w:r>
      <w:r>
        <w:rPr>
          <w:vertAlign w:val="subscript"/>
        </w:rPr>
        <w:t>3</w:t>
      </w:r>
      <w:r>
        <w:t xml:space="preserve"> = </w:t>
      </w:r>
      <w:r w:rsidR="001447C0">
        <w:t>(</w:t>
      </w:r>
      <w:r w:rsidR="00E6721E">
        <w:t>(2u</w:t>
      </w:r>
      <w:r w:rsidR="00E6721E" w:rsidRPr="00A66CB4">
        <w:rPr>
          <w:vertAlign w:val="subscript"/>
        </w:rPr>
        <w:t>1</w:t>
      </w:r>
      <w:r w:rsidR="00E6721E">
        <w:t xml:space="preserve"> + u</w:t>
      </w:r>
      <w:r w:rsidR="00E6721E" w:rsidRPr="00A66CB4">
        <w:rPr>
          <w:vertAlign w:val="subscript"/>
        </w:rPr>
        <w:t>2</w:t>
      </w:r>
      <w:r w:rsidR="00E6721E">
        <w:t xml:space="preserve"> + A)(v</w:t>
      </w:r>
      <w:r w:rsidR="00E6721E" w:rsidRPr="00A66CB4">
        <w:rPr>
          <w:vertAlign w:val="subscript"/>
        </w:rPr>
        <w:t>2</w:t>
      </w:r>
      <w:r w:rsidR="004743C8">
        <w:t xml:space="preserve"> - v</w:t>
      </w:r>
      <w:r w:rsidR="004743C8" w:rsidRPr="00A66CB4">
        <w:rPr>
          <w:vertAlign w:val="subscript"/>
        </w:rPr>
        <w:t>1</w:t>
      </w:r>
      <w:r w:rsidR="004743C8">
        <w:t xml:space="preserve">) / </w:t>
      </w:r>
      <w:r w:rsidR="001447C0">
        <w:t>(u</w:t>
      </w:r>
      <w:r w:rsidR="001447C0" w:rsidRPr="00A66CB4">
        <w:rPr>
          <w:vertAlign w:val="subscript"/>
        </w:rPr>
        <w:t>2</w:t>
      </w:r>
      <w:r w:rsidR="001447C0">
        <w:t xml:space="preserve"> - u</w:t>
      </w:r>
      <w:r w:rsidR="001447C0" w:rsidRPr="00A66CB4">
        <w:rPr>
          <w:vertAlign w:val="subscript"/>
        </w:rPr>
        <w:t>1</w:t>
      </w:r>
      <w:r w:rsidR="001447C0">
        <w:t>)) - B (v</w:t>
      </w:r>
      <w:r w:rsidR="001447C0" w:rsidRPr="00A66CB4">
        <w:rPr>
          <w:vertAlign w:val="subscript"/>
        </w:rPr>
        <w:t>2</w:t>
      </w:r>
      <w:r w:rsidR="001447C0">
        <w:t xml:space="preserve"> - v</w:t>
      </w:r>
      <w:r w:rsidR="001447C0" w:rsidRPr="00A66CB4">
        <w:rPr>
          <w:vertAlign w:val="subscript"/>
        </w:rPr>
        <w:t>1</w:t>
      </w:r>
      <w:r w:rsidR="001447C0">
        <w:t>)</w:t>
      </w:r>
      <w:r w:rsidR="00A324E3">
        <w:rPr>
          <w:vertAlign w:val="superscript"/>
        </w:rPr>
        <w:t>3</w:t>
      </w:r>
      <w:r w:rsidR="00A324E3">
        <w:t xml:space="preserve"> /</w:t>
      </w:r>
      <w:r w:rsidR="006B75C8">
        <w:t xml:space="preserve"> (</w:t>
      </w:r>
      <w:r w:rsidR="00D743D9">
        <w:t>u</w:t>
      </w:r>
      <w:r w:rsidR="00D743D9" w:rsidRPr="00A66CB4">
        <w:rPr>
          <w:vertAlign w:val="subscript"/>
        </w:rPr>
        <w:t>2</w:t>
      </w:r>
      <w:r w:rsidR="00D743D9">
        <w:t xml:space="preserve"> -</w:t>
      </w:r>
      <w:r w:rsidR="00D23180">
        <w:t>u</w:t>
      </w:r>
      <w:r w:rsidR="00D23180" w:rsidRPr="00A66CB4">
        <w:rPr>
          <w:vertAlign w:val="subscript"/>
        </w:rPr>
        <w:t>1</w:t>
      </w:r>
      <w:r w:rsidR="006B75C8">
        <w:t>)</w:t>
      </w:r>
      <w:r w:rsidR="00D23180">
        <w:rPr>
          <w:vertAlign w:val="superscript"/>
        </w:rPr>
        <w:t>3</w:t>
      </w:r>
      <w:r w:rsidR="00A66CB4">
        <w:t xml:space="preserve"> - v</w:t>
      </w:r>
      <w:r w:rsidR="00A66CB4">
        <w:rPr>
          <w:vertAlign w:val="subscript"/>
        </w:rPr>
        <w:t>1</w:t>
      </w:r>
    </w:p>
    <w:bookmarkEnd w:id="4"/>
    <w:p w14:paraId="7FD2611C" w14:textId="3FA71854" w:rsidR="00BF417C" w:rsidRDefault="00BF417C" w:rsidP="00BF417C">
      <w:r>
        <w:t xml:space="preserve">For curves </w:t>
      </w:r>
      <w:r w:rsidRPr="00BF417C">
        <w:t>X25519</w:t>
      </w:r>
      <w:r>
        <w:t xml:space="preserve"> and </w:t>
      </w:r>
      <w:r w:rsidRPr="00BF417C">
        <w:t>X448</w:t>
      </w:r>
      <w:r>
        <w:t xml:space="preserve">, B = </w:t>
      </w:r>
      <w:r w:rsidR="00A750E8">
        <w:t>1</w:t>
      </w:r>
      <w:r w:rsidR="00D740DE">
        <w:t xml:space="preserve"> and so:</w:t>
      </w:r>
    </w:p>
    <w:p w14:paraId="1E7FD994" w14:textId="68E1E4D5" w:rsidR="00BF5CC2" w:rsidRDefault="00BC67BD" w:rsidP="00BC67BD">
      <w:r>
        <w:t>u</w:t>
      </w:r>
      <w:r>
        <w:rPr>
          <w:vertAlign w:val="subscript"/>
        </w:rPr>
        <w:t>3</w:t>
      </w:r>
      <w:r>
        <w:t xml:space="preserve"> = </w:t>
      </w:r>
      <w:r w:rsidR="000B073A">
        <w:t>(</w:t>
      </w:r>
      <w:r w:rsidR="00942855">
        <w:t>(v</w:t>
      </w:r>
      <w:r w:rsidR="00942855">
        <w:rPr>
          <w:vertAlign w:val="subscript"/>
        </w:rPr>
        <w:t>2</w:t>
      </w:r>
      <w:r w:rsidR="00942855">
        <w:t xml:space="preserve"> - v</w:t>
      </w:r>
      <w:r w:rsidR="00942855">
        <w:rPr>
          <w:vertAlign w:val="subscript"/>
        </w:rPr>
        <w:t>1</w:t>
      </w:r>
      <w:r w:rsidR="00942855">
        <w:t>)</w:t>
      </w:r>
      <w:r w:rsidR="000B073A">
        <w:t>.</w:t>
      </w:r>
      <w:r w:rsidR="00942855">
        <w:t>(u</w:t>
      </w:r>
      <w:r w:rsidR="00942855">
        <w:rPr>
          <w:vertAlign w:val="subscript"/>
        </w:rPr>
        <w:t>2</w:t>
      </w:r>
      <w:r w:rsidR="00942855">
        <w:t xml:space="preserve"> - u</w:t>
      </w:r>
      <w:r w:rsidR="00942855">
        <w:rPr>
          <w:vertAlign w:val="subscript"/>
        </w:rPr>
        <w:t>1</w:t>
      </w:r>
      <w:r w:rsidR="00942855">
        <w:t>)</w:t>
      </w:r>
      <w:r w:rsidR="0032163A">
        <w:rPr>
          <w:vertAlign w:val="superscript"/>
        </w:rPr>
        <w:t>-1</w:t>
      </w:r>
      <w:r w:rsidR="0032163A">
        <w:t>)</w:t>
      </w:r>
      <w:r w:rsidR="000B073A">
        <w:rPr>
          <w:vertAlign w:val="superscript"/>
        </w:rPr>
        <w:t>2</w:t>
      </w:r>
      <w:r w:rsidR="0032163A">
        <w:t xml:space="preserve"> </w:t>
      </w:r>
      <w:r w:rsidR="00942855">
        <w:t>- A - u</w:t>
      </w:r>
      <w:r w:rsidR="00942855">
        <w:rPr>
          <w:vertAlign w:val="subscript"/>
        </w:rPr>
        <w:t>1</w:t>
      </w:r>
      <w:r w:rsidR="00942855">
        <w:t xml:space="preserve"> - u</w:t>
      </w:r>
      <w:r w:rsidR="00942855">
        <w:rPr>
          <w:vertAlign w:val="subscript"/>
        </w:rPr>
        <w:t>2</w:t>
      </w:r>
    </w:p>
    <w:p w14:paraId="4C0BEEDF" w14:textId="36435791" w:rsidR="00BC67BD" w:rsidRDefault="00BC67BD" w:rsidP="00BF417C">
      <w:r>
        <w:t>v</w:t>
      </w:r>
      <w:r>
        <w:rPr>
          <w:vertAlign w:val="subscript"/>
        </w:rPr>
        <w:t>3</w:t>
      </w:r>
      <w:r>
        <w:t xml:space="preserve"> = ((2u</w:t>
      </w:r>
      <w:r w:rsidRPr="00A66CB4">
        <w:rPr>
          <w:vertAlign w:val="subscript"/>
        </w:rPr>
        <w:t>1</w:t>
      </w:r>
      <w:r>
        <w:t xml:space="preserve"> + u</w:t>
      </w:r>
      <w:r w:rsidRPr="00A66CB4">
        <w:rPr>
          <w:vertAlign w:val="subscript"/>
        </w:rPr>
        <w:t>2</w:t>
      </w:r>
      <w:r>
        <w:t xml:space="preserve"> + A)(v</w:t>
      </w:r>
      <w:r w:rsidRPr="00A66CB4">
        <w:rPr>
          <w:vertAlign w:val="subscript"/>
        </w:rPr>
        <w:t>2</w:t>
      </w:r>
      <w:r>
        <w:t xml:space="preserve"> - v</w:t>
      </w:r>
      <w:r w:rsidRPr="00A66CB4">
        <w:rPr>
          <w:vertAlign w:val="subscript"/>
        </w:rPr>
        <w:t>1</w:t>
      </w:r>
      <w:r>
        <w:t>)</w:t>
      </w:r>
      <w:r w:rsidR="007B7D84">
        <w:t>.</w:t>
      </w:r>
      <w:r>
        <w:t>(u</w:t>
      </w:r>
      <w:r w:rsidRPr="00A66CB4">
        <w:rPr>
          <w:vertAlign w:val="subscript"/>
        </w:rPr>
        <w:t>2</w:t>
      </w:r>
      <w:r>
        <w:t xml:space="preserve"> - u</w:t>
      </w:r>
      <w:r w:rsidRPr="00A66CB4">
        <w:rPr>
          <w:vertAlign w:val="subscript"/>
        </w:rPr>
        <w:t>1</w:t>
      </w:r>
      <w:r>
        <w:t>)</w:t>
      </w:r>
      <w:r w:rsidR="007B7D84">
        <w:rPr>
          <w:vertAlign w:val="superscript"/>
        </w:rPr>
        <w:t>-1</w:t>
      </w:r>
      <w:r>
        <w:t xml:space="preserve">) - </w:t>
      </w:r>
      <w:r w:rsidR="00C61968">
        <w:t>(</w:t>
      </w:r>
      <w:r>
        <w:t>(v</w:t>
      </w:r>
      <w:r w:rsidRPr="00A66CB4">
        <w:rPr>
          <w:vertAlign w:val="subscript"/>
        </w:rPr>
        <w:t>2</w:t>
      </w:r>
      <w:r>
        <w:t xml:space="preserve"> - v</w:t>
      </w:r>
      <w:r w:rsidRPr="00A66CB4">
        <w:rPr>
          <w:vertAlign w:val="subscript"/>
        </w:rPr>
        <w:t>1</w:t>
      </w:r>
      <w:r w:rsidR="004A0DEB">
        <w:t>).</w:t>
      </w:r>
      <w:r>
        <w:t>(u</w:t>
      </w:r>
      <w:r w:rsidRPr="00A66CB4">
        <w:rPr>
          <w:vertAlign w:val="subscript"/>
        </w:rPr>
        <w:t>2</w:t>
      </w:r>
      <w:r>
        <w:t xml:space="preserve"> -u</w:t>
      </w:r>
      <w:r w:rsidRPr="00A66CB4">
        <w:rPr>
          <w:vertAlign w:val="subscript"/>
        </w:rPr>
        <w:t>1</w:t>
      </w:r>
      <w:r>
        <w:t>)</w:t>
      </w:r>
      <w:r w:rsidR="004A0DEB">
        <w:rPr>
          <w:vertAlign w:val="superscript"/>
        </w:rPr>
        <w:t>-1</w:t>
      </w:r>
      <w:r w:rsidR="00C61968">
        <w:t>)</w:t>
      </w:r>
      <w:r>
        <w:rPr>
          <w:vertAlign w:val="superscript"/>
        </w:rPr>
        <w:t>3</w:t>
      </w:r>
      <w:r>
        <w:t xml:space="preserve"> - v</w:t>
      </w:r>
      <w:r>
        <w:rPr>
          <w:vertAlign w:val="subscript"/>
        </w:rPr>
        <w:t>1</w:t>
      </w:r>
    </w:p>
    <w:p w14:paraId="50833057" w14:textId="65DCCFB7" w:rsidR="00C05FD2" w:rsidRPr="00C05FD2" w:rsidRDefault="00C05FD2" w:rsidP="00BF417C">
      <w:r>
        <w:t>This may be implemented using the following code:</w:t>
      </w:r>
    </w:p>
    <w:bookmarkEnd w:id="1"/>
    <w:bookmarkEnd w:id="2"/>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626678">
    <w:abstractNumId w:val="9"/>
  </w:num>
  <w:num w:numId="2" w16cid:durableId="1584997648">
    <w:abstractNumId w:val="7"/>
  </w:num>
  <w:num w:numId="3" w16cid:durableId="1848132169">
    <w:abstractNumId w:val="6"/>
  </w:num>
  <w:num w:numId="4" w16cid:durableId="837236039">
    <w:abstractNumId w:val="5"/>
  </w:num>
  <w:num w:numId="5" w16cid:durableId="464010273">
    <w:abstractNumId w:val="4"/>
  </w:num>
  <w:num w:numId="6" w16cid:durableId="1855606989">
    <w:abstractNumId w:val="8"/>
  </w:num>
  <w:num w:numId="7" w16cid:durableId="1733968199">
    <w:abstractNumId w:val="3"/>
  </w:num>
  <w:num w:numId="8" w16cid:durableId="1308785224">
    <w:abstractNumId w:val="2"/>
  </w:num>
  <w:num w:numId="9" w16cid:durableId="1998223553">
    <w:abstractNumId w:val="1"/>
  </w:num>
  <w:num w:numId="10" w16cid:durableId="1199509748">
    <w:abstractNumId w:val="0"/>
  </w:num>
  <w:num w:numId="11" w16cid:durableId="691615749">
    <w:abstractNumId w:val="11"/>
  </w:num>
  <w:num w:numId="12" w16cid:durableId="102307678">
    <w:abstractNumId w:val="10"/>
  </w:num>
  <w:num w:numId="13" w16cid:durableId="1574464167">
    <w:abstractNumId w:val="12"/>
  </w:num>
  <w:num w:numId="14" w16cid:durableId="78951237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1D7A"/>
    <w:rsid w:val="000425FB"/>
    <w:rsid w:val="000426C7"/>
    <w:rsid w:val="00043C57"/>
    <w:rsid w:val="00046D31"/>
    <w:rsid w:val="00051640"/>
    <w:rsid w:val="00051D36"/>
    <w:rsid w:val="0005261B"/>
    <w:rsid w:val="0005471E"/>
    <w:rsid w:val="000553F7"/>
    <w:rsid w:val="000554A0"/>
    <w:rsid w:val="00056DB3"/>
    <w:rsid w:val="000574A3"/>
    <w:rsid w:val="00060D8F"/>
    <w:rsid w:val="00061F82"/>
    <w:rsid w:val="000623F1"/>
    <w:rsid w:val="00062813"/>
    <w:rsid w:val="00062D41"/>
    <w:rsid w:val="000633E8"/>
    <w:rsid w:val="0006398D"/>
    <w:rsid w:val="00063A6D"/>
    <w:rsid w:val="00063FAE"/>
    <w:rsid w:val="000645B5"/>
    <w:rsid w:val="00066AA3"/>
    <w:rsid w:val="000672D2"/>
    <w:rsid w:val="000711C0"/>
    <w:rsid w:val="00071CD5"/>
    <w:rsid w:val="00071F0E"/>
    <w:rsid w:val="00071F1A"/>
    <w:rsid w:val="00073D63"/>
    <w:rsid w:val="00074B13"/>
    <w:rsid w:val="0008118C"/>
    <w:rsid w:val="00082FC2"/>
    <w:rsid w:val="00083075"/>
    <w:rsid w:val="00083A39"/>
    <w:rsid w:val="00084D52"/>
    <w:rsid w:val="00085B3B"/>
    <w:rsid w:val="000865B6"/>
    <w:rsid w:val="000902AF"/>
    <w:rsid w:val="000931DC"/>
    <w:rsid w:val="000945BE"/>
    <w:rsid w:val="00096E88"/>
    <w:rsid w:val="000971C5"/>
    <w:rsid w:val="00097588"/>
    <w:rsid w:val="000A1080"/>
    <w:rsid w:val="000A10E5"/>
    <w:rsid w:val="000A1B9B"/>
    <w:rsid w:val="000A2511"/>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80AF9"/>
    <w:rsid w:val="00182308"/>
    <w:rsid w:val="00182590"/>
    <w:rsid w:val="00182D6D"/>
    <w:rsid w:val="00183B03"/>
    <w:rsid w:val="00183FB0"/>
    <w:rsid w:val="001844A5"/>
    <w:rsid w:val="00184DE2"/>
    <w:rsid w:val="001873B6"/>
    <w:rsid w:val="00190084"/>
    <w:rsid w:val="00191948"/>
    <w:rsid w:val="00193757"/>
    <w:rsid w:val="0019459A"/>
    <w:rsid w:val="00195169"/>
    <w:rsid w:val="00195361"/>
    <w:rsid w:val="00195EE3"/>
    <w:rsid w:val="00197D01"/>
    <w:rsid w:val="001A157B"/>
    <w:rsid w:val="001A44D3"/>
    <w:rsid w:val="001A5F84"/>
    <w:rsid w:val="001A6FB5"/>
    <w:rsid w:val="001B004E"/>
    <w:rsid w:val="001B0A2D"/>
    <w:rsid w:val="001B15EF"/>
    <w:rsid w:val="001B31C3"/>
    <w:rsid w:val="001B42D1"/>
    <w:rsid w:val="001B5A08"/>
    <w:rsid w:val="001C0063"/>
    <w:rsid w:val="001C0A5D"/>
    <w:rsid w:val="001C1F96"/>
    <w:rsid w:val="001C20C7"/>
    <w:rsid w:val="001C28D9"/>
    <w:rsid w:val="001C3E0E"/>
    <w:rsid w:val="001C6E69"/>
    <w:rsid w:val="001C7CCC"/>
    <w:rsid w:val="001D1023"/>
    <w:rsid w:val="001D1301"/>
    <w:rsid w:val="001D1FB3"/>
    <w:rsid w:val="001D263A"/>
    <w:rsid w:val="001D2D95"/>
    <w:rsid w:val="001D2E88"/>
    <w:rsid w:val="001D5E95"/>
    <w:rsid w:val="001D7048"/>
    <w:rsid w:val="001E05AE"/>
    <w:rsid w:val="001E0740"/>
    <w:rsid w:val="001E09E9"/>
    <w:rsid w:val="001E0BEB"/>
    <w:rsid w:val="001E1185"/>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C99"/>
    <w:rsid w:val="00227C21"/>
    <w:rsid w:val="002306FE"/>
    <w:rsid w:val="00232373"/>
    <w:rsid w:val="00233341"/>
    <w:rsid w:val="00233570"/>
    <w:rsid w:val="00235EC8"/>
    <w:rsid w:val="0024173A"/>
    <w:rsid w:val="00243541"/>
    <w:rsid w:val="00243997"/>
    <w:rsid w:val="002439C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905"/>
    <w:rsid w:val="00265CCF"/>
    <w:rsid w:val="00266352"/>
    <w:rsid w:val="002720F4"/>
    <w:rsid w:val="002726C3"/>
    <w:rsid w:val="00272CCA"/>
    <w:rsid w:val="00273844"/>
    <w:rsid w:val="0027669A"/>
    <w:rsid w:val="00277E89"/>
    <w:rsid w:val="00280489"/>
    <w:rsid w:val="0028116E"/>
    <w:rsid w:val="00281DDA"/>
    <w:rsid w:val="00282939"/>
    <w:rsid w:val="00282A8E"/>
    <w:rsid w:val="00282B4E"/>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5FE0"/>
    <w:rsid w:val="002B6E81"/>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5CD"/>
    <w:rsid w:val="002E6A89"/>
    <w:rsid w:val="002E6DAA"/>
    <w:rsid w:val="002F07D1"/>
    <w:rsid w:val="002F18D9"/>
    <w:rsid w:val="002F2586"/>
    <w:rsid w:val="002F31DC"/>
    <w:rsid w:val="002F3478"/>
    <w:rsid w:val="002F3AF4"/>
    <w:rsid w:val="002F3E55"/>
    <w:rsid w:val="002F3EEF"/>
    <w:rsid w:val="002F46A7"/>
    <w:rsid w:val="002F5091"/>
    <w:rsid w:val="002F772B"/>
    <w:rsid w:val="0030111B"/>
    <w:rsid w:val="0030264A"/>
    <w:rsid w:val="00302CBE"/>
    <w:rsid w:val="003033B2"/>
    <w:rsid w:val="00303AE6"/>
    <w:rsid w:val="00303D74"/>
    <w:rsid w:val="00303FDC"/>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DBB"/>
    <w:rsid w:val="0032633C"/>
    <w:rsid w:val="003263C2"/>
    <w:rsid w:val="003264A2"/>
    <w:rsid w:val="0032669A"/>
    <w:rsid w:val="00331876"/>
    <w:rsid w:val="003319AA"/>
    <w:rsid w:val="003326C0"/>
    <w:rsid w:val="00335D47"/>
    <w:rsid w:val="0033741B"/>
    <w:rsid w:val="0034045B"/>
    <w:rsid w:val="00340A53"/>
    <w:rsid w:val="00340B32"/>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599"/>
    <w:rsid w:val="003642C4"/>
    <w:rsid w:val="003672B6"/>
    <w:rsid w:val="00370A2F"/>
    <w:rsid w:val="003714B6"/>
    <w:rsid w:val="003739BF"/>
    <w:rsid w:val="0037427A"/>
    <w:rsid w:val="003743A3"/>
    <w:rsid w:val="00374C77"/>
    <w:rsid w:val="00375298"/>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DCD"/>
    <w:rsid w:val="003B1FF9"/>
    <w:rsid w:val="003B2E08"/>
    <w:rsid w:val="003B3DEC"/>
    <w:rsid w:val="003B402B"/>
    <w:rsid w:val="003B52F9"/>
    <w:rsid w:val="003B5A05"/>
    <w:rsid w:val="003B645E"/>
    <w:rsid w:val="003C1D17"/>
    <w:rsid w:val="003C2439"/>
    <w:rsid w:val="003C3767"/>
    <w:rsid w:val="003C67F7"/>
    <w:rsid w:val="003C6EAB"/>
    <w:rsid w:val="003C7D2C"/>
    <w:rsid w:val="003D230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5EE1"/>
    <w:rsid w:val="00407AB0"/>
    <w:rsid w:val="004127F6"/>
    <w:rsid w:val="0041310D"/>
    <w:rsid w:val="00413A67"/>
    <w:rsid w:val="0041425A"/>
    <w:rsid w:val="004149A2"/>
    <w:rsid w:val="00415660"/>
    <w:rsid w:val="00416B60"/>
    <w:rsid w:val="0041734A"/>
    <w:rsid w:val="00417CB3"/>
    <w:rsid w:val="004200E9"/>
    <w:rsid w:val="004201DC"/>
    <w:rsid w:val="00420E5C"/>
    <w:rsid w:val="004228A3"/>
    <w:rsid w:val="00423756"/>
    <w:rsid w:val="004244E9"/>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7E02"/>
    <w:rsid w:val="004B0227"/>
    <w:rsid w:val="004B12A2"/>
    <w:rsid w:val="004B17B0"/>
    <w:rsid w:val="004B3DFB"/>
    <w:rsid w:val="004B5384"/>
    <w:rsid w:val="004B6176"/>
    <w:rsid w:val="004C0067"/>
    <w:rsid w:val="004C0715"/>
    <w:rsid w:val="004C1C89"/>
    <w:rsid w:val="004C251F"/>
    <w:rsid w:val="004C5B25"/>
    <w:rsid w:val="004C743F"/>
    <w:rsid w:val="004D0CBD"/>
    <w:rsid w:val="004D1C83"/>
    <w:rsid w:val="004D2F29"/>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E88"/>
    <w:rsid w:val="0052376E"/>
    <w:rsid w:val="00525131"/>
    <w:rsid w:val="00525496"/>
    <w:rsid w:val="0052562F"/>
    <w:rsid w:val="005305D2"/>
    <w:rsid w:val="00530FD7"/>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A1E"/>
    <w:rsid w:val="0055647E"/>
    <w:rsid w:val="005565A3"/>
    <w:rsid w:val="0056006A"/>
    <w:rsid w:val="00560A32"/>
    <w:rsid w:val="00561527"/>
    <w:rsid w:val="00562B2A"/>
    <w:rsid w:val="00563777"/>
    <w:rsid w:val="005644C0"/>
    <w:rsid w:val="00565D2C"/>
    <w:rsid w:val="00567153"/>
    <w:rsid w:val="0056721D"/>
    <w:rsid w:val="0057107F"/>
    <w:rsid w:val="005712B2"/>
    <w:rsid w:val="00571608"/>
    <w:rsid w:val="00571907"/>
    <w:rsid w:val="005733EA"/>
    <w:rsid w:val="00577DB1"/>
    <w:rsid w:val="00580A5F"/>
    <w:rsid w:val="00580D7B"/>
    <w:rsid w:val="0058254D"/>
    <w:rsid w:val="00582BDC"/>
    <w:rsid w:val="00582D37"/>
    <w:rsid w:val="005833FA"/>
    <w:rsid w:val="00584174"/>
    <w:rsid w:val="00586A58"/>
    <w:rsid w:val="00587CA8"/>
    <w:rsid w:val="005925FB"/>
    <w:rsid w:val="00592A7D"/>
    <w:rsid w:val="005958CD"/>
    <w:rsid w:val="00597540"/>
    <w:rsid w:val="005A062B"/>
    <w:rsid w:val="005A0908"/>
    <w:rsid w:val="005A4989"/>
    <w:rsid w:val="005A546A"/>
    <w:rsid w:val="005A7468"/>
    <w:rsid w:val="005A7D44"/>
    <w:rsid w:val="005B0C46"/>
    <w:rsid w:val="005B1747"/>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BF0"/>
    <w:rsid w:val="005C6C51"/>
    <w:rsid w:val="005C7168"/>
    <w:rsid w:val="005D0DA0"/>
    <w:rsid w:val="005D14DC"/>
    <w:rsid w:val="005D299F"/>
    <w:rsid w:val="005D314D"/>
    <w:rsid w:val="005D33FB"/>
    <w:rsid w:val="005D42D8"/>
    <w:rsid w:val="005D45DA"/>
    <w:rsid w:val="005D4ABB"/>
    <w:rsid w:val="005D4B7A"/>
    <w:rsid w:val="005D55C1"/>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37DC"/>
    <w:rsid w:val="00624529"/>
    <w:rsid w:val="00625C5C"/>
    <w:rsid w:val="00625D30"/>
    <w:rsid w:val="00626489"/>
    <w:rsid w:val="006306F1"/>
    <w:rsid w:val="006417FF"/>
    <w:rsid w:val="006428FE"/>
    <w:rsid w:val="00642B97"/>
    <w:rsid w:val="00643D95"/>
    <w:rsid w:val="006452CF"/>
    <w:rsid w:val="006469F1"/>
    <w:rsid w:val="00646DE0"/>
    <w:rsid w:val="00647513"/>
    <w:rsid w:val="006475CD"/>
    <w:rsid w:val="00651679"/>
    <w:rsid w:val="006519D5"/>
    <w:rsid w:val="00652864"/>
    <w:rsid w:val="00653B08"/>
    <w:rsid w:val="00655485"/>
    <w:rsid w:val="006564A8"/>
    <w:rsid w:val="006574BF"/>
    <w:rsid w:val="0066049F"/>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FDB"/>
    <w:rsid w:val="00685EA3"/>
    <w:rsid w:val="00687CEF"/>
    <w:rsid w:val="00687E07"/>
    <w:rsid w:val="0069005E"/>
    <w:rsid w:val="00690D53"/>
    <w:rsid w:val="006913CF"/>
    <w:rsid w:val="0069164F"/>
    <w:rsid w:val="006916A1"/>
    <w:rsid w:val="00691974"/>
    <w:rsid w:val="00693A76"/>
    <w:rsid w:val="00693A9C"/>
    <w:rsid w:val="00693E90"/>
    <w:rsid w:val="0069424E"/>
    <w:rsid w:val="00694A58"/>
    <w:rsid w:val="006958A3"/>
    <w:rsid w:val="00696AB0"/>
    <w:rsid w:val="006979A5"/>
    <w:rsid w:val="006A0031"/>
    <w:rsid w:val="006A0758"/>
    <w:rsid w:val="006A0B78"/>
    <w:rsid w:val="006A101D"/>
    <w:rsid w:val="006A22AC"/>
    <w:rsid w:val="006A3DC0"/>
    <w:rsid w:val="006A56C4"/>
    <w:rsid w:val="006A73DC"/>
    <w:rsid w:val="006A74D4"/>
    <w:rsid w:val="006B04C1"/>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5996"/>
    <w:rsid w:val="006D753F"/>
    <w:rsid w:val="006D7C17"/>
    <w:rsid w:val="006D7DC1"/>
    <w:rsid w:val="006E0112"/>
    <w:rsid w:val="006E07E9"/>
    <w:rsid w:val="006E275E"/>
    <w:rsid w:val="006E38A3"/>
    <w:rsid w:val="006E64CA"/>
    <w:rsid w:val="006F214E"/>
    <w:rsid w:val="006F2573"/>
    <w:rsid w:val="006F2D68"/>
    <w:rsid w:val="006F2DEA"/>
    <w:rsid w:val="006F3E24"/>
    <w:rsid w:val="006F4304"/>
    <w:rsid w:val="006F6B7A"/>
    <w:rsid w:val="00700C2C"/>
    <w:rsid w:val="00700D05"/>
    <w:rsid w:val="00704213"/>
    <w:rsid w:val="00704C37"/>
    <w:rsid w:val="0070709B"/>
    <w:rsid w:val="00707A2F"/>
    <w:rsid w:val="00711D36"/>
    <w:rsid w:val="007120E3"/>
    <w:rsid w:val="00713725"/>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63083"/>
    <w:rsid w:val="00764566"/>
    <w:rsid w:val="007662A4"/>
    <w:rsid w:val="00766702"/>
    <w:rsid w:val="00766892"/>
    <w:rsid w:val="007674E3"/>
    <w:rsid w:val="00767781"/>
    <w:rsid w:val="00767B31"/>
    <w:rsid w:val="0077073F"/>
    <w:rsid w:val="00770EEC"/>
    <w:rsid w:val="00770EF9"/>
    <w:rsid w:val="00772666"/>
    <w:rsid w:val="007736B7"/>
    <w:rsid w:val="00773EB2"/>
    <w:rsid w:val="0077406F"/>
    <w:rsid w:val="0077536A"/>
    <w:rsid w:val="007753BA"/>
    <w:rsid w:val="00775843"/>
    <w:rsid w:val="0077798F"/>
    <w:rsid w:val="0078016A"/>
    <w:rsid w:val="00780F54"/>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2B99"/>
    <w:rsid w:val="007D39DB"/>
    <w:rsid w:val="007D5264"/>
    <w:rsid w:val="007D72C5"/>
    <w:rsid w:val="007E0177"/>
    <w:rsid w:val="007E0FC3"/>
    <w:rsid w:val="007E1EE3"/>
    <w:rsid w:val="007E2A64"/>
    <w:rsid w:val="007E5F2E"/>
    <w:rsid w:val="007E74BA"/>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3C20"/>
    <w:rsid w:val="008F41B5"/>
    <w:rsid w:val="008F42D8"/>
    <w:rsid w:val="008F7A52"/>
    <w:rsid w:val="008F7CE9"/>
    <w:rsid w:val="00903DCA"/>
    <w:rsid w:val="009043B5"/>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2472"/>
    <w:rsid w:val="009C388F"/>
    <w:rsid w:val="009C6823"/>
    <w:rsid w:val="009C76DC"/>
    <w:rsid w:val="009D0076"/>
    <w:rsid w:val="009D00D9"/>
    <w:rsid w:val="009D0106"/>
    <w:rsid w:val="009D0649"/>
    <w:rsid w:val="009D12CD"/>
    <w:rsid w:val="009D369C"/>
    <w:rsid w:val="009D3B6F"/>
    <w:rsid w:val="009D5FF7"/>
    <w:rsid w:val="009D69DA"/>
    <w:rsid w:val="009D6C33"/>
    <w:rsid w:val="009E027A"/>
    <w:rsid w:val="009E15EA"/>
    <w:rsid w:val="009E3508"/>
    <w:rsid w:val="009E40E0"/>
    <w:rsid w:val="009E44AB"/>
    <w:rsid w:val="009E6BC8"/>
    <w:rsid w:val="009E7672"/>
    <w:rsid w:val="009E769C"/>
    <w:rsid w:val="009F0282"/>
    <w:rsid w:val="009F1095"/>
    <w:rsid w:val="009F271A"/>
    <w:rsid w:val="009F343A"/>
    <w:rsid w:val="009F523A"/>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90FD6"/>
    <w:rsid w:val="00A9417B"/>
    <w:rsid w:val="00A95497"/>
    <w:rsid w:val="00A95D16"/>
    <w:rsid w:val="00AA0759"/>
    <w:rsid w:val="00AA2886"/>
    <w:rsid w:val="00AA4DC4"/>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6F6E"/>
    <w:rsid w:val="00AC71A8"/>
    <w:rsid w:val="00AD2764"/>
    <w:rsid w:val="00AD3E78"/>
    <w:rsid w:val="00AD4575"/>
    <w:rsid w:val="00AD51CB"/>
    <w:rsid w:val="00AD611A"/>
    <w:rsid w:val="00AD62CD"/>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2B"/>
    <w:rsid w:val="00B013D9"/>
    <w:rsid w:val="00B03069"/>
    <w:rsid w:val="00B05186"/>
    <w:rsid w:val="00B0762D"/>
    <w:rsid w:val="00B10044"/>
    <w:rsid w:val="00B10E77"/>
    <w:rsid w:val="00B14109"/>
    <w:rsid w:val="00B14F7B"/>
    <w:rsid w:val="00B150A0"/>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60565"/>
    <w:rsid w:val="00B620DD"/>
    <w:rsid w:val="00B634BC"/>
    <w:rsid w:val="00B641BB"/>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FA2"/>
    <w:rsid w:val="00BA2E0F"/>
    <w:rsid w:val="00BA3073"/>
    <w:rsid w:val="00BA3EF8"/>
    <w:rsid w:val="00BA6AB5"/>
    <w:rsid w:val="00BA7107"/>
    <w:rsid w:val="00BA737D"/>
    <w:rsid w:val="00BA7DBC"/>
    <w:rsid w:val="00BB08B8"/>
    <w:rsid w:val="00BB11BF"/>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2DBF"/>
    <w:rsid w:val="00BE3099"/>
    <w:rsid w:val="00BE39D9"/>
    <w:rsid w:val="00BE4023"/>
    <w:rsid w:val="00BE5250"/>
    <w:rsid w:val="00BE6BF7"/>
    <w:rsid w:val="00BE7970"/>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5558"/>
    <w:rsid w:val="00C158E5"/>
    <w:rsid w:val="00C21155"/>
    <w:rsid w:val="00C24253"/>
    <w:rsid w:val="00C25ED1"/>
    <w:rsid w:val="00C26C0E"/>
    <w:rsid w:val="00C30C1D"/>
    <w:rsid w:val="00C30FF3"/>
    <w:rsid w:val="00C36676"/>
    <w:rsid w:val="00C36B47"/>
    <w:rsid w:val="00C37D88"/>
    <w:rsid w:val="00C37E08"/>
    <w:rsid w:val="00C40676"/>
    <w:rsid w:val="00C41AD4"/>
    <w:rsid w:val="00C42551"/>
    <w:rsid w:val="00C42816"/>
    <w:rsid w:val="00C43271"/>
    <w:rsid w:val="00C438BB"/>
    <w:rsid w:val="00C45854"/>
    <w:rsid w:val="00C459E2"/>
    <w:rsid w:val="00C505F0"/>
    <w:rsid w:val="00C51A41"/>
    <w:rsid w:val="00C525E2"/>
    <w:rsid w:val="00C53CB4"/>
    <w:rsid w:val="00C5448B"/>
    <w:rsid w:val="00C54F3C"/>
    <w:rsid w:val="00C56CD2"/>
    <w:rsid w:val="00C570A0"/>
    <w:rsid w:val="00C57DD4"/>
    <w:rsid w:val="00C613C1"/>
    <w:rsid w:val="00C61968"/>
    <w:rsid w:val="00C61EB5"/>
    <w:rsid w:val="00C627C4"/>
    <w:rsid w:val="00C62F2B"/>
    <w:rsid w:val="00C63191"/>
    <w:rsid w:val="00C63997"/>
    <w:rsid w:val="00C65109"/>
    <w:rsid w:val="00C65FA0"/>
    <w:rsid w:val="00C66596"/>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6E34"/>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2166"/>
    <w:rsid w:val="00D02B72"/>
    <w:rsid w:val="00D03F70"/>
    <w:rsid w:val="00D04E7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B46"/>
    <w:rsid w:val="00D30B6F"/>
    <w:rsid w:val="00D31907"/>
    <w:rsid w:val="00D33245"/>
    <w:rsid w:val="00D3449A"/>
    <w:rsid w:val="00D358FD"/>
    <w:rsid w:val="00D35948"/>
    <w:rsid w:val="00D35D37"/>
    <w:rsid w:val="00D36B45"/>
    <w:rsid w:val="00D40EB0"/>
    <w:rsid w:val="00D41D54"/>
    <w:rsid w:val="00D43583"/>
    <w:rsid w:val="00D436E4"/>
    <w:rsid w:val="00D43AC6"/>
    <w:rsid w:val="00D45E5F"/>
    <w:rsid w:val="00D469E2"/>
    <w:rsid w:val="00D46BE7"/>
    <w:rsid w:val="00D512AB"/>
    <w:rsid w:val="00D51BCC"/>
    <w:rsid w:val="00D51BF6"/>
    <w:rsid w:val="00D51EFA"/>
    <w:rsid w:val="00D5222C"/>
    <w:rsid w:val="00D52B82"/>
    <w:rsid w:val="00D53690"/>
    <w:rsid w:val="00D5485C"/>
    <w:rsid w:val="00D54E47"/>
    <w:rsid w:val="00D55959"/>
    <w:rsid w:val="00D55C84"/>
    <w:rsid w:val="00D56951"/>
    <w:rsid w:val="00D56F49"/>
    <w:rsid w:val="00D60755"/>
    <w:rsid w:val="00D60A91"/>
    <w:rsid w:val="00D62ED3"/>
    <w:rsid w:val="00D645F7"/>
    <w:rsid w:val="00D64EAE"/>
    <w:rsid w:val="00D661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6294"/>
    <w:rsid w:val="00DA73C0"/>
    <w:rsid w:val="00DB0758"/>
    <w:rsid w:val="00DB19F6"/>
    <w:rsid w:val="00DB3BA0"/>
    <w:rsid w:val="00DB41EE"/>
    <w:rsid w:val="00DB4D96"/>
    <w:rsid w:val="00DB5A85"/>
    <w:rsid w:val="00DB6609"/>
    <w:rsid w:val="00DC0742"/>
    <w:rsid w:val="00DC110E"/>
    <w:rsid w:val="00DC15D5"/>
    <w:rsid w:val="00DC2DCD"/>
    <w:rsid w:val="00DC5007"/>
    <w:rsid w:val="00DC6165"/>
    <w:rsid w:val="00DC7A4C"/>
    <w:rsid w:val="00DD0685"/>
    <w:rsid w:val="00DD0B43"/>
    <w:rsid w:val="00DD1A37"/>
    <w:rsid w:val="00DD1E95"/>
    <w:rsid w:val="00DD35D1"/>
    <w:rsid w:val="00DD45B3"/>
    <w:rsid w:val="00DD6314"/>
    <w:rsid w:val="00DD7B7D"/>
    <w:rsid w:val="00DD7D82"/>
    <w:rsid w:val="00DD7FF1"/>
    <w:rsid w:val="00DE03A7"/>
    <w:rsid w:val="00DE0D20"/>
    <w:rsid w:val="00DE16B7"/>
    <w:rsid w:val="00DE2FE1"/>
    <w:rsid w:val="00DE3419"/>
    <w:rsid w:val="00DE4617"/>
    <w:rsid w:val="00DE627F"/>
    <w:rsid w:val="00DE7EFD"/>
    <w:rsid w:val="00DF024E"/>
    <w:rsid w:val="00DF0EDC"/>
    <w:rsid w:val="00DF1640"/>
    <w:rsid w:val="00DF1BF6"/>
    <w:rsid w:val="00DF28D4"/>
    <w:rsid w:val="00DF3CBC"/>
    <w:rsid w:val="00DF774B"/>
    <w:rsid w:val="00E00261"/>
    <w:rsid w:val="00E018A0"/>
    <w:rsid w:val="00E02318"/>
    <w:rsid w:val="00E02A9A"/>
    <w:rsid w:val="00E06698"/>
    <w:rsid w:val="00E10E86"/>
    <w:rsid w:val="00E11195"/>
    <w:rsid w:val="00E11E36"/>
    <w:rsid w:val="00E13BD3"/>
    <w:rsid w:val="00E144C3"/>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580D"/>
    <w:rsid w:val="00E85CBB"/>
    <w:rsid w:val="00E85D28"/>
    <w:rsid w:val="00E85F07"/>
    <w:rsid w:val="00E87C5A"/>
    <w:rsid w:val="00E90F9F"/>
    <w:rsid w:val="00E91190"/>
    <w:rsid w:val="00E91AAD"/>
    <w:rsid w:val="00E93266"/>
    <w:rsid w:val="00E95211"/>
    <w:rsid w:val="00E96ECE"/>
    <w:rsid w:val="00E97108"/>
    <w:rsid w:val="00E9764D"/>
    <w:rsid w:val="00E978BE"/>
    <w:rsid w:val="00EA1650"/>
    <w:rsid w:val="00EA1C35"/>
    <w:rsid w:val="00EA2A2E"/>
    <w:rsid w:val="00EA2E14"/>
    <w:rsid w:val="00EA32C9"/>
    <w:rsid w:val="00EA367C"/>
    <w:rsid w:val="00EA6EAE"/>
    <w:rsid w:val="00EB0B1C"/>
    <w:rsid w:val="00EB0F70"/>
    <w:rsid w:val="00EB1499"/>
    <w:rsid w:val="00EB2197"/>
    <w:rsid w:val="00EB3913"/>
    <w:rsid w:val="00EB4004"/>
    <w:rsid w:val="00EB4C9A"/>
    <w:rsid w:val="00EB4EDD"/>
    <w:rsid w:val="00EB4EF9"/>
    <w:rsid w:val="00EB56A1"/>
    <w:rsid w:val="00EB7077"/>
    <w:rsid w:val="00EC12E2"/>
    <w:rsid w:val="00EC1BF3"/>
    <w:rsid w:val="00EC3FA1"/>
    <w:rsid w:val="00EC65B1"/>
    <w:rsid w:val="00EC65F5"/>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E7E49"/>
    <w:rsid w:val="00EF0A9B"/>
    <w:rsid w:val="00EF1383"/>
    <w:rsid w:val="00EF1B15"/>
    <w:rsid w:val="00EF250A"/>
    <w:rsid w:val="00EF2721"/>
    <w:rsid w:val="00EF3516"/>
    <w:rsid w:val="00EF3662"/>
    <w:rsid w:val="00EF4C9B"/>
    <w:rsid w:val="00F005EE"/>
    <w:rsid w:val="00F016A1"/>
    <w:rsid w:val="00F031FD"/>
    <w:rsid w:val="00F03848"/>
    <w:rsid w:val="00F0403D"/>
    <w:rsid w:val="00F0620B"/>
    <w:rsid w:val="00F066D9"/>
    <w:rsid w:val="00F06A6D"/>
    <w:rsid w:val="00F07C5C"/>
    <w:rsid w:val="00F10EAA"/>
    <w:rsid w:val="00F123D7"/>
    <w:rsid w:val="00F142CC"/>
    <w:rsid w:val="00F14D1A"/>
    <w:rsid w:val="00F14FCB"/>
    <w:rsid w:val="00F152D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72B3"/>
    <w:rsid w:val="00F27883"/>
    <w:rsid w:val="00F30188"/>
    <w:rsid w:val="00F31DD6"/>
    <w:rsid w:val="00F3229F"/>
    <w:rsid w:val="00F339DB"/>
    <w:rsid w:val="00F359B3"/>
    <w:rsid w:val="00F361B3"/>
    <w:rsid w:val="00F37492"/>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77C2"/>
    <w:rsid w:val="00F77B2C"/>
    <w:rsid w:val="00F80377"/>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B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562C-0451-4934-AEA7-C6903EEAC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6408</TotalTime>
  <Pages>1</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863</cp:revision>
  <cp:lastPrinted>2019-12-19T16:12:00Z</cp:lastPrinted>
  <dcterms:created xsi:type="dcterms:W3CDTF">2019-12-20T16:40:00Z</dcterms:created>
  <dcterms:modified xsi:type="dcterms:W3CDTF">2022-10-21T20:09:00Z</dcterms:modified>
</cp:coreProperties>
</file>