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366E" w14:textId="015DFDCC" w:rsidR="00283AB5" w:rsidRDefault="000B54A3" w:rsidP="00BD08D9">
      <w:pPr>
        <w:pStyle w:val="Title"/>
      </w:pPr>
      <w:r>
        <w:t>Onboarding Design Notes</w:t>
      </w:r>
    </w:p>
    <w:p w14:paraId="6257366F" w14:textId="4CE5D225" w:rsidR="00283AB5" w:rsidRDefault="00D82641">
      <w:pPr>
        <w:pStyle w:val="abbrev"/>
      </w:pPr>
      <w:proofErr w:type="spellStart"/>
      <w:r>
        <w:t>R</w:t>
      </w:r>
      <w:r w:rsidRPr="00D82641">
        <w:t>FCTool</w:t>
      </w:r>
      <w:proofErr w:type="spellEnd"/>
      <w:r w:rsidRPr="00D82641">
        <w:t xml:space="preserve"> User Guide</w:t>
      </w:r>
    </w:p>
    <w:p w14:paraId="62573670" w14:textId="4846A938" w:rsidR="00283AB5" w:rsidRDefault="00D34F5D" w:rsidP="008F56C3">
      <w:pPr>
        <w:pStyle w:val="meta"/>
      </w:pPr>
      <w:r>
        <w:t>&lt;</w:t>
      </w:r>
      <w:r w:rsidR="000E7402">
        <w:t>series</w:t>
      </w:r>
      <w:r>
        <w:t>&gt;draft-hallambaker-</w:t>
      </w:r>
      <w:r w:rsidR="000B54A3">
        <w:t>onboarding</w:t>
      </w:r>
    </w:p>
    <w:p w14:paraId="51ADBF5B" w14:textId="77777777" w:rsidR="000E7402" w:rsidRDefault="000E7402" w:rsidP="008F56C3">
      <w:pPr>
        <w:pStyle w:val="meta"/>
      </w:pPr>
      <w:r>
        <w:tab/>
        <w:t>&lt;status&gt;informational</w:t>
      </w:r>
    </w:p>
    <w:p w14:paraId="1192E825" w14:textId="77777777" w:rsidR="000E7402" w:rsidRDefault="000E7402" w:rsidP="008F56C3">
      <w:pPr>
        <w:pStyle w:val="meta"/>
      </w:pPr>
      <w:r>
        <w:tab/>
        <w:t>&lt;stream&gt;independent</w:t>
      </w:r>
    </w:p>
    <w:p w14:paraId="4BE07E00" w14:textId="77777777" w:rsidR="000E7402" w:rsidRDefault="000E7402" w:rsidP="008F56C3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340B2DB0" w14:textId="2F0CA463" w:rsidR="0025121C" w:rsidRPr="0025121C" w:rsidRDefault="0025121C" w:rsidP="008F56C3">
      <w:pPr>
        <w:pStyle w:val="meta"/>
      </w:pPr>
      <w:r>
        <w:rPr>
          <w:highlight w:val="white"/>
        </w:rPr>
        <w:t>&lt;author&gt;Phillip Hallam-Baker</w:t>
      </w:r>
    </w:p>
    <w:p w14:paraId="2BE48CB5" w14:textId="77777777" w:rsidR="0025121C" w:rsidRDefault="0025121C" w:rsidP="008F56C3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9F6D870" w14:textId="77777777" w:rsidR="0025121C" w:rsidRDefault="0025121C" w:rsidP="008F56C3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0DDA34FB" w14:textId="77777777" w:rsidR="0025121C" w:rsidRDefault="0025121C" w:rsidP="008F56C3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spellStart"/>
      <w:r>
        <w:rPr>
          <w:highlight w:val="white"/>
        </w:rPr>
        <w:t>firstname</w:t>
      </w:r>
      <w:proofErr w:type="spellEnd"/>
      <w:r>
        <w:rPr>
          <w:highlight w:val="white"/>
        </w:rPr>
        <w:t>&gt;Phillip</w:t>
      </w:r>
    </w:p>
    <w:p w14:paraId="4C77633A" w14:textId="77777777" w:rsidR="003B5DB1" w:rsidRPr="009F1F5C" w:rsidRDefault="003B5DB1" w:rsidP="003B5DB1">
      <w:pPr>
        <w:pStyle w:val="meta"/>
        <w:rPr>
          <w:rStyle w:val="Hyperlink"/>
          <w:highlight w:val="white"/>
        </w:rPr>
      </w:pPr>
      <w:r w:rsidRPr="00975365">
        <w:rPr>
          <w:highlight w:val="white"/>
        </w:rPr>
        <w:t xml:space="preserve">    &lt;email&gt;</w:t>
      </w:r>
      <w:r>
        <w:rPr>
          <w:highlight w:val="white"/>
        </w:rPr>
        <w:t>phill@hallambaker.com</w:t>
      </w:r>
      <w:r w:rsidRPr="009F1F5C">
        <w:rPr>
          <w:rStyle w:val="Hyperlink"/>
          <w:highlight w:val="white"/>
        </w:rPr>
        <w:t xml:space="preserve"> </w:t>
      </w:r>
    </w:p>
    <w:p w14:paraId="62573680" w14:textId="0027A9E7" w:rsidR="00283AB5" w:rsidRDefault="000B54A3">
      <w:r>
        <w:t xml:space="preserve">Onboarding is a term of art used to describe adding a device to a network. Such devices may be traditional network hosts and </w:t>
      </w:r>
      <w:proofErr w:type="gramStart"/>
      <w:r>
        <w:t>equipment</w:t>
      </w:r>
      <w:proofErr w:type="gramEnd"/>
      <w:r>
        <w:t xml:space="preserve"> or embedded devices commonly referred to as 'IoT'. This note describes requirements and constraints commonly encountered in onboarding scenarios</w:t>
      </w:r>
    </w:p>
    <w:p w14:paraId="18C1E3D3" w14:textId="6642DF78" w:rsidR="00AD7A93" w:rsidRDefault="00AD7A93" w:rsidP="00AD7A93">
      <w:pPr>
        <w:pStyle w:val="h1"/>
      </w:pPr>
      <w:r>
        <w:t>Introduction</w:t>
      </w:r>
    </w:p>
    <w:p w14:paraId="2E83E9AB" w14:textId="13CE7CD4" w:rsidR="0039791B" w:rsidRDefault="0039791B" w:rsidP="0039791B"/>
    <w:p w14:paraId="73979280" w14:textId="6B040287" w:rsidR="000B54A3" w:rsidRDefault="000B54A3" w:rsidP="000B54A3">
      <w:pPr>
        <w:pStyle w:val="Heading1"/>
      </w:pPr>
      <w:r>
        <w:t>Requirements</w:t>
      </w:r>
    </w:p>
    <w:p w14:paraId="6C167815" w14:textId="7C4EA2BE" w:rsidR="006A1987" w:rsidRDefault="006A1987" w:rsidP="006A1987">
      <w:pPr>
        <w:pStyle w:val="Heading2"/>
      </w:pPr>
      <w:r>
        <w:t>Known Control Policy</w:t>
      </w:r>
    </w:p>
    <w:p w14:paraId="2D85EC82" w14:textId="5208380E" w:rsidR="000B54A3" w:rsidRDefault="006A1987" w:rsidP="000B54A3">
      <w:pPr>
        <w:pStyle w:val="Heading2"/>
      </w:pPr>
      <w:r>
        <w:t xml:space="preserve">Device </w:t>
      </w:r>
      <w:r w:rsidR="000B54A3">
        <w:t>Identity</w:t>
      </w:r>
    </w:p>
    <w:p w14:paraId="056EA976" w14:textId="72E7B370" w:rsidR="006A1987" w:rsidRDefault="006A1987" w:rsidP="000B54A3">
      <w:pPr>
        <w:pStyle w:val="Heading2"/>
      </w:pPr>
      <w:r>
        <w:t>Device Authentication</w:t>
      </w:r>
    </w:p>
    <w:p w14:paraId="0A1DDAFF" w14:textId="59CD00F3" w:rsidR="000B54A3" w:rsidRDefault="006A1987" w:rsidP="000B54A3">
      <w:pPr>
        <w:pStyle w:val="Heading2"/>
      </w:pPr>
      <w:r>
        <w:t>Offboarding</w:t>
      </w:r>
    </w:p>
    <w:p w14:paraId="28AA5820" w14:textId="2606786B" w:rsidR="006A1987" w:rsidRDefault="006A1987" w:rsidP="000B54A3">
      <w:pPr>
        <w:pStyle w:val="Heading2"/>
      </w:pPr>
      <w:r>
        <w:t>Reset</w:t>
      </w:r>
    </w:p>
    <w:p w14:paraId="61466055" w14:textId="3B478CC0" w:rsidR="006A1987" w:rsidRDefault="006A1987" w:rsidP="000B54A3">
      <w:pPr>
        <w:pStyle w:val="Heading2"/>
      </w:pPr>
      <w:r>
        <w:t>Network Initialization</w:t>
      </w:r>
    </w:p>
    <w:p w14:paraId="200C5756" w14:textId="70C50039" w:rsidR="000B54A3" w:rsidRDefault="000B54A3" w:rsidP="000B54A3">
      <w:pPr>
        <w:pStyle w:val="Heading1"/>
      </w:pPr>
      <w:r>
        <w:t>Constraints</w:t>
      </w:r>
    </w:p>
    <w:p w14:paraId="50A68880" w14:textId="483D2BB4" w:rsidR="000B54A3" w:rsidRDefault="006A1987" w:rsidP="000B54A3">
      <w:pPr>
        <w:pStyle w:val="Heading2"/>
      </w:pPr>
      <w:r>
        <w:t xml:space="preserve">Wired </w:t>
      </w:r>
      <w:r w:rsidR="000B54A3">
        <w:t>Headless device</w:t>
      </w:r>
    </w:p>
    <w:p w14:paraId="6DC26A6F" w14:textId="394946BE" w:rsidR="006A1987" w:rsidRDefault="006A1987" w:rsidP="000B54A3">
      <w:pPr>
        <w:pStyle w:val="Heading2"/>
      </w:pPr>
      <w:r w:rsidRPr="006A1987">
        <w:t>Wire</w:t>
      </w:r>
      <w:r>
        <w:t>less</w:t>
      </w:r>
      <w:r w:rsidRPr="006A1987">
        <w:t xml:space="preserve"> Headless device</w:t>
      </w:r>
    </w:p>
    <w:p w14:paraId="228D73A8" w14:textId="4173DC6E" w:rsidR="000B54A3" w:rsidRDefault="000B54A3" w:rsidP="000B54A3">
      <w:pPr>
        <w:pStyle w:val="Heading2"/>
      </w:pPr>
      <w:r>
        <w:t>Multi-User device</w:t>
      </w:r>
      <w:bookmarkStart w:id="0" w:name="_GoBack"/>
      <w:bookmarkEnd w:id="0"/>
    </w:p>
    <w:p w14:paraId="62573681" w14:textId="75086CE9" w:rsidR="00283AB5" w:rsidRDefault="00D34F5D">
      <w:pPr>
        <w:pStyle w:val="h1"/>
      </w:pPr>
      <w:bookmarkStart w:id="1" w:name="_Hlk490563810"/>
      <w:r>
        <w:t>Definitions</w:t>
      </w:r>
    </w:p>
    <w:p w14:paraId="5F47117E" w14:textId="21B5D070" w:rsidR="00202716" w:rsidRPr="00202716" w:rsidRDefault="00202716" w:rsidP="00202716">
      <w:pPr>
        <w:rPr>
          <w:highlight w:val="white"/>
        </w:rPr>
      </w:pPr>
      <w:bookmarkStart w:id="2" w:name="_Hlk490691094"/>
      <w:bookmarkStart w:id="3" w:name="_Hlk490691753"/>
      <w:r>
        <w:rPr>
          <w:highlight w:val="white"/>
        </w:rPr>
        <w:lastRenderedPageBreak/>
        <w:t>This section presents the related specifications and standard, the terms that are used as terms of art within the documents and the terms used as requirements language.</w:t>
      </w:r>
      <w:bookmarkEnd w:id="2"/>
    </w:p>
    <w:bookmarkEnd w:id="1"/>
    <w:bookmarkEnd w:id="3"/>
    <w:p w14:paraId="741BE743" w14:textId="77777777" w:rsidR="003E5FFB" w:rsidRDefault="003E5FFB" w:rsidP="003E5FFB">
      <w:pPr>
        <w:pStyle w:val="Heading2"/>
      </w:pPr>
      <w:r>
        <w:t>Requirements Language</w:t>
      </w:r>
    </w:p>
    <w:p w14:paraId="6D83EE92" w14:textId="1E5627A2" w:rsidR="003E5FFB" w:rsidRDefault="003E5FFB" w:rsidP="003E5FFB">
      <w:r>
        <w:t>Th</w:t>
      </w:r>
      <w:r w:rsidR="00D82641">
        <w:t>is document is not normative and does not use normative language.</w:t>
      </w:r>
    </w:p>
    <w:p w14:paraId="79645358" w14:textId="77777777" w:rsidR="003E5FFB" w:rsidRDefault="003E5FFB" w:rsidP="003E5FFB">
      <w:pPr>
        <w:pStyle w:val="Heading2"/>
        <w:rPr>
          <w:highlight w:val="white"/>
        </w:rPr>
      </w:pPr>
      <w:bookmarkStart w:id="4" w:name="_Hlk490690386"/>
      <w:r>
        <w:rPr>
          <w:highlight w:val="white"/>
        </w:rPr>
        <w:t>Defined Terms</w:t>
      </w:r>
    </w:p>
    <w:p w14:paraId="20FD3030" w14:textId="77777777" w:rsidR="003E5FFB" w:rsidRDefault="003E5FFB" w:rsidP="003E5FFB">
      <w:pPr>
        <w:pStyle w:val="Heading2"/>
      </w:pPr>
      <w:r>
        <w:t>Related Specifications</w:t>
      </w:r>
    </w:p>
    <w:p w14:paraId="1B9F8F1E" w14:textId="6479DEA8" w:rsidR="003E5FFB" w:rsidRDefault="003E5FFB" w:rsidP="003E5FFB"/>
    <w:p w14:paraId="0A007539" w14:textId="77777777" w:rsidR="003E5FFB" w:rsidRDefault="003E5FFB" w:rsidP="003E5FFB">
      <w:pPr>
        <w:pStyle w:val="Heading2"/>
      </w:pPr>
      <w:r>
        <w:t>Terminology</w:t>
      </w:r>
    </w:p>
    <w:p w14:paraId="4E9DD1D7" w14:textId="6152EAA7" w:rsidR="003E5FFB" w:rsidRPr="00025B95" w:rsidRDefault="003E5FFB" w:rsidP="003E5FFB">
      <w:r>
        <w:t>No new terms of art are defined</w:t>
      </w:r>
    </w:p>
    <w:bookmarkEnd w:id="4"/>
    <w:p w14:paraId="625736C6" w14:textId="756EB91D" w:rsidR="00283AB5" w:rsidRDefault="00D34F5D">
      <w:pPr>
        <w:pStyle w:val="h1"/>
      </w:pPr>
      <w:r>
        <w:t>Acknowledgements</w:t>
      </w:r>
    </w:p>
    <w:p w14:paraId="625736C8" w14:textId="77777777" w:rsidR="00283AB5" w:rsidRDefault="00D34F5D">
      <w:pPr>
        <w:pStyle w:val="h1"/>
      </w:pPr>
      <w:r>
        <w:t>Security Considerations</w:t>
      </w:r>
    </w:p>
    <w:p w14:paraId="625736CA" w14:textId="77777777" w:rsidR="00283AB5" w:rsidRDefault="00D34F5D">
      <w:pPr>
        <w:pStyle w:val="h1"/>
      </w:pPr>
      <w:r>
        <w:t>IANA Considerations</w:t>
      </w:r>
    </w:p>
    <w:p w14:paraId="625736CB" w14:textId="56FF1B7D" w:rsidR="00283AB5" w:rsidRDefault="000B54A3">
      <w:r>
        <w:t>None</w:t>
      </w:r>
    </w:p>
    <w:sectPr w:rsidR="0028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D607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E436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C81A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B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FEC9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76AD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EA62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B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98F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226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B821F4"/>
    <w:multiLevelType w:val="hybridMultilevel"/>
    <w:tmpl w:val="9322017E"/>
    <w:lvl w:ilvl="0" w:tplc="04090001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D1E72"/>
    <w:multiLevelType w:val="hybridMultilevel"/>
    <w:tmpl w:val="549C79A8"/>
    <w:lvl w:ilvl="0" w:tplc="3CC6CF18">
      <w:start w:val="1"/>
      <w:numFmt w:val="decimal"/>
      <w:pStyle w:val="n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9144C"/>
    <w:multiLevelType w:val="hybridMultilevel"/>
    <w:tmpl w:val="B8FC0F20"/>
    <w:lvl w:ilvl="0" w:tplc="86445B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5"/>
    <w:rsid w:val="00041E58"/>
    <w:rsid w:val="000A3357"/>
    <w:rsid w:val="000A36C9"/>
    <w:rsid w:val="000B54A3"/>
    <w:rsid w:val="000E5803"/>
    <w:rsid w:val="000E7402"/>
    <w:rsid w:val="0011762D"/>
    <w:rsid w:val="00142FCD"/>
    <w:rsid w:val="001E1CCF"/>
    <w:rsid w:val="001E3623"/>
    <w:rsid w:val="00202716"/>
    <w:rsid w:val="002076A3"/>
    <w:rsid w:val="0025121C"/>
    <w:rsid w:val="00283AB5"/>
    <w:rsid w:val="00285AA3"/>
    <w:rsid w:val="002D486E"/>
    <w:rsid w:val="0034157E"/>
    <w:rsid w:val="0037758F"/>
    <w:rsid w:val="0039791B"/>
    <w:rsid w:val="003B0A87"/>
    <w:rsid w:val="003B5DB1"/>
    <w:rsid w:val="003E5FFB"/>
    <w:rsid w:val="003E7776"/>
    <w:rsid w:val="00447D5F"/>
    <w:rsid w:val="004A0D32"/>
    <w:rsid w:val="004B22E7"/>
    <w:rsid w:val="004B4769"/>
    <w:rsid w:val="004C1059"/>
    <w:rsid w:val="00561456"/>
    <w:rsid w:val="00582CAD"/>
    <w:rsid w:val="005B465B"/>
    <w:rsid w:val="005F3A17"/>
    <w:rsid w:val="00600B97"/>
    <w:rsid w:val="00640707"/>
    <w:rsid w:val="006845D8"/>
    <w:rsid w:val="006A1987"/>
    <w:rsid w:val="006C26D0"/>
    <w:rsid w:val="006D48F4"/>
    <w:rsid w:val="007157EE"/>
    <w:rsid w:val="00737171"/>
    <w:rsid w:val="00753103"/>
    <w:rsid w:val="007605C5"/>
    <w:rsid w:val="007B1D32"/>
    <w:rsid w:val="007D7AD2"/>
    <w:rsid w:val="007F2B9E"/>
    <w:rsid w:val="007F5B69"/>
    <w:rsid w:val="00844293"/>
    <w:rsid w:val="00854C6A"/>
    <w:rsid w:val="008806C9"/>
    <w:rsid w:val="00891E0A"/>
    <w:rsid w:val="008B6619"/>
    <w:rsid w:val="008F56C3"/>
    <w:rsid w:val="00931A2B"/>
    <w:rsid w:val="00944EDB"/>
    <w:rsid w:val="00950543"/>
    <w:rsid w:val="009A189E"/>
    <w:rsid w:val="00A26531"/>
    <w:rsid w:val="00A655BC"/>
    <w:rsid w:val="00A73351"/>
    <w:rsid w:val="00AB7AE8"/>
    <w:rsid w:val="00AC21F7"/>
    <w:rsid w:val="00AD37CF"/>
    <w:rsid w:val="00AD7A93"/>
    <w:rsid w:val="00AF1BA1"/>
    <w:rsid w:val="00AF1D67"/>
    <w:rsid w:val="00B4154B"/>
    <w:rsid w:val="00B87563"/>
    <w:rsid w:val="00BD08D9"/>
    <w:rsid w:val="00C70B56"/>
    <w:rsid w:val="00C91CE6"/>
    <w:rsid w:val="00CF76BE"/>
    <w:rsid w:val="00CF7F48"/>
    <w:rsid w:val="00D0043B"/>
    <w:rsid w:val="00D3183E"/>
    <w:rsid w:val="00D34F5D"/>
    <w:rsid w:val="00D63D8E"/>
    <w:rsid w:val="00D82641"/>
    <w:rsid w:val="00D96091"/>
    <w:rsid w:val="00DB513F"/>
    <w:rsid w:val="00DC6447"/>
    <w:rsid w:val="00DD162D"/>
    <w:rsid w:val="00DF0A16"/>
    <w:rsid w:val="00E1300C"/>
    <w:rsid w:val="00E45C87"/>
    <w:rsid w:val="00E57498"/>
    <w:rsid w:val="00E9143A"/>
    <w:rsid w:val="00E91888"/>
    <w:rsid w:val="00EA0B55"/>
    <w:rsid w:val="00EB0D1A"/>
    <w:rsid w:val="00F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366E"/>
  <w15:docId w15:val="{17B57BBB-2CDC-4874-826F-D8FD614C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E0A"/>
  </w:style>
  <w:style w:type="paragraph" w:styleId="Heading1">
    <w:name w:val="heading 1"/>
    <w:basedOn w:val="Normal"/>
    <w:next w:val="Normal"/>
    <w:link w:val="Heading1Char"/>
    <w:uiPriority w:val="9"/>
    <w:qFormat/>
    <w:rsid w:val="000B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Pr>
      <w:rFonts w:ascii="Calibri Light"/>
      <w:color w:val="5B9BD5" w:themeColor="accent1"/>
      <w:sz w:val="56"/>
    </w:rPr>
  </w:style>
  <w:style w:type="paragraph" w:customStyle="1" w:styleId="h1">
    <w:name w:val="h1"/>
    <w:qFormat/>
    <w:pPr>
      <w:outlineLvl w:val="0"/>
    </w:pPr>
    <w:rPr>
      <w:rFonts w:ascii="Calibri Light"/>
      <w:color w:val="5B9BD5" w:themeColor="accent1"/>
      <w:sz w:val="32"/>
    </w:rPr>
  </w:style>
  <w:style w:type="paragraph" w:customStyle="1" w:styleId="h2">
    <w:name w:val="h2"/>
    <w:qFormat/>
    <w:pPr>
      <w:outlineLvl w:val="1"/>
    </w:pPr>
    <w:rPr>
      <w:rFonts w:ascii="Calibri Light"/>
      <w:color w:val="5B9BD5" w:themeColor="accent1"/>
      <w:sz w:val="26"/>
    </w:rPr>
  </w:style>
  <w:style w:type="paragraph" w:customStyle="1" w:styleId="h3">
    <w:name w:val="h3"/>
    <w:qFormat/>
    <w:pPr>
      <w:outlineLvl w:val="2"/>
    </w:pPr>
    <w:rPr>
      <w:rFonts w:ascii="Calibri Light"/>
      <w:color w:val="5B9BD5" w:themeColor="accent1"/>
      <w:sz w:val="24"/>
    </w:rPr>
  </w:style>
  <w:style w:type="paragraph" w:customStyle="1" w:styleId="h4">
    <w:name w:val="h4"/>
    <w:qFormat/>
    <w:pPr>
      <w:outlineLvl w:val="3"/>
    </w:pPr>
    <w:rPr>
      <w:rFonts w:ascii="Calibri Light"/>
      <w:color w:val="5B9BD5" w:themeColor="accent1"/>
    </w:rPr>
  </w:style>
  <w:style w:type="paragraph" w:customStyle="1" w:styleId="h5">
    <w:name w:val="h5"/>
    <w:qFormat/>
    <w:pPr>
      <w:outlineLvl w:val="4"/>
    </w:pPr>
    <w:rPr>
      <w:rFonts w:ascii="Calibri Light"/>
      <w:color w:val="5B9BD5" w:themeColor="accent1"/>
    </w:rPr>
  </w:style>
  <w:style w:type="paragraph" w:customStyle="1" w:styleId="h6">
    <w:name w:val="h6"/>
    <w:qFormat/>
    <w:pPr>
      <w:outlineLvl w:val="5"/>
    </w:pPr>
    <w:rPr>
      <w:rFonts w:ascii="Calibri Light"/>
      <w:color w:val="5B9BD5" w:themeColor="accent1"/>
      <w:sz w:val="20"/>
    </w:rPr>
  </w:style>
  <w:style w:type="paragraph" w:customStyle="1" w:styleId="pre">
    <w:name w:val="pre"/>
    <w:qFormat/>
    <w:rsid w:val="001E1CCF"/>
    <w:pPr>
      <w:contextualSpacing/>
    </w:pPr>
    <w:rPr>
      <w:rFonts w:ascii="Courier New"/>
    </w:rPr>
  </w:style>
  <w:style w:type="paragraph" w:customStyle="1" w:styleId="abbrev">
    <w:name w:val="abbrev"/>
    <w:qFormat/>
    <w:rPr>
      <w:sz w:val="24"/>
    </w:rPr>
  </w:style>
  <w:style w:type="paragraph" w:customStyle="1" w:styleId="dt">
    <w:name w:val="dt"/>
    <w:basedOn w:val="Normal"/>
    <w:qFormat/>
    <w:rsid w:val="00E9143A"/>
    <w:pPr>
      <w:ind w:left="360"/>
    </w:pPr>
    <w:rPr>
      <w:b/>
    </w:rPr>
  </w:style>
  <w:style w:type="paragraph" w:customStyle="1" w:styleId="dd">
    <w:name w:val="dd"/>
    <w:basedOn w:val="Normal"/>
    <w:qFormat/>
    <w:rsid w:val="00E9143A"/>
    <w:pPr>
      <w:ind w:left="720"/>
    </w:pPr>
  </w:style>
  <w:style w:type="paragraph" w:customStyle="1" w:styleId="ni0">
    <w:name w:val="ni"/>
    <w:qFormat/>
  </w:style>
  <w:style w:type="paragraph" w:customStyle="1" w:styleId="meta">
    <w:name w:val="meta"/>
    <w:qFormat/>
    <w:pPr>
      <w:contextualSpacing/>
    </w:pPr>
    <w:rPr>
      <w:rFonts w:ascii="Courier New"/>
    </w:rPr>
  </w:style>
  <w:style w:type="paragraph" w:customStyle="1" w:styleId="li">
    <w:name w:val="li"/>
    <w:qFormat/>
    <w:pPr>
      <w:numPr>
        <w:numId w:val="1"/>
      </w:numPr>
    </w:pPr>
  </w:style>
  <w:style w:type="paragraph" w:customStyle="1" w:styleId="ni">
    <w:name w:val="ni"/>
    <w:qFormat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2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0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5F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5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hallam</dc:creator>
  <cp:lastModifiedBy>Phillip Hallam-Baker</cp:lastModifiedBy>
  <cp:revision>3</cp:revision>
  <dcterms:created xsi:type="dcterms:W3CDTF">2019-12-11T14:52:00Z</dcterms:created>
  <dcterms:modified xsi:type="dcterms:W3CDTF">2019-12-11T15:07:00Z</dcterms:modified>
</cp:coreProperties>
</file>