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7404C" w:rsidP="00652357" w:rsidRDefault="0037404C" w14:paraId="672A6659" w14:textId="77777777">
      <w:pPr>
        <w:pStyle w:val="Corpodetexto"/>
        <w:spacing w:before="11"/>
        <w:jc w:val="both"/>
        <w:rPr>
          <w:b/>
          <w:sz w:val="20"/>
        </w:rPr>
      </w:pPr>
    </w:p>
    <w:tbl>
      <w:tblPr>
        <w:tblStyle w:val="TableNormal"/>
        <w:tblW w:w="0" w:type="auto"/>
        <w:tblInd w:w="666" w:type="dxa"/>
        <w:tblLayout w:type="fixed"/>
        <w:tblLook w:val="01E0" w:firstRow="1" w:lastRow="1" w:firstColumn="1" w:lastColumn="1" w:noHBand="0" w:noVBand="0"/>
      </w:tblPr>
      <w:tblGrid>
        <w:gridCol w:w="1560"/>
        <w:gridCol w:w="5799"/>
      </w:tblGrid>
      <w:tr w:rsidR="0037404C" w:rsidTr="00BE07D1" w14:paraId="0A37501D" w14:textId="77777777">
        <w:trPr>
          <w:trHeight w:val="844"/>
        </w:trPr>
        <w:tc>
          <w:tcPr>
            <w:tcW w:w="1560" w:type="dxa"/>
          </w:tcPr>
          <w:p w:rsidR="0037404C" w:rsidP="00652357" w:rsidRDefault="0037404C" w14:paraId="5DAB6C7B" w14:textId="77777777">
            <w:pPr>
              <w:pStyle w:val="TableParagraph"/>
              <w:ind w:left="50" w:right="-15"/>
              <w:jc w:val="both"/>
              <w:rPr>
                <w:sz w:val="20"/>
              </w:rPr>
            </w:pPr>
          </w:p>
        </w:tc>
        <w:tc>
          <w:tcPr>
            <w:tcW w:w="5799" w:type="dxa"/>
          </w:tcPr>
          <w:p w:rsidR="0037404C" w:rsidP="00652357" w:rsidRDefault="0037404C" w14:paraId="02EB378F" w14:textId="77777777">
            <w:pPr>
              <w:pStyle w:val="TableParagraph"/>
              <w:spacing w:line="280" w:lineRule="atLeast"/>
              <w:jc w:val="both"/>
              <w:rPr>
                <w:sz w:val="25"/>
              </w:rPr>
            </w:pPr>
          </w:p>
        </w:tc>
      </w:tr>
    </w:tbl>
    <w:p w:rsidR="0037404C" w:rsidP="00652357" w:rsidRDefault="0037404C" w14:paraId="6A05A809" w14:textId="77777777">
      <w:pPr>
        <w:pStyle w:val="Corpodetexto"/>
        <w:jc w:val="both"/>
        <w:rPr>
          <w:b/>
        </w:rPr>
      </w:pPr>
    </w:p>
    <w:p w:rsidR="0037404C" w:rsidP="00652357" w:rsidRDefault="0037404C" w14:paraId="5A39BBE3" w14:textId="77777777">
      <w:pPr>
        <w:pStyle w:val="Corpodetexto"/>
        <w:jc w:val="both"/>
        <w:rPr>
          <w:b/>
        </w:rPr>
      </w:pPr>
    </w:p>
    <w:p w:rsidR="0037404C" w:rsidP="00652357" w:rsidRDefault="0037404C" w14:paraId="41C8F396" w14:textId="77777777">
      <w:pPr>
        <w:pStyle w:val="Corpodetexto"/>
        <w:jc w:val="both"/>
        <w:rPr>
          <w:b/>
        </w:rPr>
      </w:pPr>
    </w:p>
    <w:p w:rsidR="0037404C" w:rsidP="00652357" w:rsidRDefault="0037404C" w14:paraId="72A3D3EC" w14:textId="77777777">
      <w:pPr>
        <w:pStyle w:val="Corpodetexto"/>
        <w:jc w:val="both"/>
        <w:rPr>
          <w:b/>
        </w:rPr>
      </w:pPr>
    </w:p>
    <w:p w:rsidR="0037404C" w:rsidP="00652357" w:rsidRDefault="0037404C" w14:paraId="0D0B940D" w14:textId="77777777">
      <w:pPr>
        <w:pStyle w:val="Corpodetexto"/>
        <w:jc w:val="both"/>
        <w:rPr>
          <w:b/>
        </w:rPr>
      </w:pPr>
    </w:p>
    <w:p w:rsidR="0037404C" w:rsidP="00652357" w:rsidRDefault="0037404C" w14:paraId="0E27B00A" w14:textId="77777777">
      <w:pPr>
        <w:pStyle w:val="Corpodetexto"/>
        <w:jc w:val="both"/>
        <w:rPr>
          <w:b/>
        </w:rPr>
      </w:pPr>
    </w:p>
    <w:p w:rsidR="0037404C" w:rsidP="00652357" w:rsidRDefault="0037404C" w14:paraId="60061E4C" w14:textId="77777777">
      <w:pPr>
        <w:pStyle w:val="Corpodetexto"/>
        <w:jc w:val="both"/>
        <w:rPr>
          <w:b/>
        </w:rPr>
      </w:pPr>
    </w:p>
    <w:p w:rsidR="0037404C" w:rsidP="3ACCEDDA" w:rsidRDefault="0037404C" w14:paraId="53128261" w14:textId="019C6623">
      <w:pPr>
        <w:pStyle w:val="Corpodetexto"/>
        <w:jc w:val="both"/>
        <w:rPr>
          <w:b/>
          <w:bCs/>
        </w:rPr>
      </w:pPr>
    </w:p>
    <w:p w:rsidR="0037404C" w:rsidP="3ACCEDDA" w:rsidRDefault="0037404C" w14:paraId="62486C05" w14:textId="77777777">
      <w:pPr>
        <w:pStyle w:val="Corpodetexto"/>
        <w:jc w:val="both"/>
        <w:rPr>
          <w:rFonts w:ascii="Arial" w:hAnsi="Arial" w:eastAsia="Arial" w:cs="Arial"/>
          <w:b/>
          <w:bCs/>
        </w:rPr>
      </w:pPr>
    </w:p>
    <w:p w:rsidR="0037404C" w:rsidP="3ACCEDDA" w:rsidRDefault="0037404C" w14:paraId="4101652C" w14:textId="77777777">
      <w:pPr>
        <w:pStyle w:val="Corpodetexto"/>
        <w:jc w:val="both"/>
        <w:rPr>
          <w:rFonts w:ascii="Arial" w:hAnsi="Arial" w:eastAsia="Arial" w:cs="Arial"/>
          <w:b/>
          <w:bCs/>
        </w:rPr>
      </w:pPr>
    </w:p>
    <w:p w:rsidR="0037404C" w:rsidP="3ACCEDDA" w:rsidRDefault="00B00F8F" w14:paraId="055D827F" w14:textId="67BBC80D">
      <w:pPr>
        <w:pStyle w:val="Ttulo11"/>
        <w:spacing w:line="352" w:lineRule="auto"/>
        <w:rPr>
          <w:rFonts w:ascii="Arial" w:hAnsi="Arial" w:eastAsia="Arial" w:cs="Arial"/>
          <w:b/>
          <w:bCs/>
          <w:sz w:val="32"/>
          <w:szCs w:val="32"/>
        </w:rPr>
      </w:pPr>
      <w:r w:rsidRPr="3ACCEDDA">
        <w:rPr>
          <w:rFonts w:ascii="Arial" w:hAnsi="Arial" w:eastAsia="Arial" w:cs="Arial"/>
          <w:b/>
          <w:bCs/>
          <w:sz w:val="32"/>
          <w:szCs w:val="32"/>
        </w:rPr>
        <w:t>132200</w:t>
      </w:r>
      <w:r w:rsidRPr="3ACCEDDA" w:rsidR="44B2DA25">
        <w:rPr>
          <w:rFonts w:ascii="Arial" w:hAnsi="Arial" w:eastAsia="Arial" w:cs="Arial"/>
          <w:b/>
          <w:bCs/>
          <w:sz w:val="32"/>
          <w:szCs w:val="32"/>
        </w:rPr>
        <w:t>9</w:t>
      </w:r>
      <w:r w:rsidRPr="3ACCEDDA" w:rsidR="5B82EDC0">
        <w:rPr>
          <w:rFonts w:ascii="Arial" w:hAnsi="Arial" w:eastAsia="Arial" w:cs="Arial"/>
          <w:b/>
          <w:bCs/>
          <w:spacing w:val="-7"/>
          <w:sz w:val="32"/>
          <w:szCs w:val="32"/>
        </w:rPr>
        <w:t xml:space="preserve"> – </w:t>
      </w:r>
      <w:r w:rsidRPr="3ACCEDDA" w:rsidR="5B82EDC0">
        <w:rPr>
          <w:rFonts w:ascii="Arial" w:hAnsi="Arial" w:eastAsia="Arial" w:cs="Arial"/>
          <w:b/>
          <w:bCs/>
          <w:sz w:val="32"/>
          <w:szCs w:val="32"/>
        </w:rPr>
        <w:t>Processamento de Dados de Sensores</w:t>
      </w:r>
    </w:p>
    <w:p w:rsidR="0037404C" w:rsidP="3ACCEDDA" w:rsidRDefault="0037404C" w14:paraId="28CD63AD" w14:textId="59581B49">
      <w:pPr>
        <w:pStyle w:val="Ttulo11"/>
        <w:spacing w:line="352" w:lineRule="auto"/>
        <w:rPr>
          <w:rFonts w:ascii="Arial" w:hAnsi="Arial" w:eastAsia="Arial" w:cs="Arial"/>
          <w:b/>
          <w:bCs/>
          <w:sz w:val="28"/>
          <w:szCs w:val="28"/>
        </w:rPr>
      </w:pPr>
    </w:p>
    <w:p w:rsidR="0037404C" w:rsidP="3ACCEDDA" w:rsidRDefault="0037404C" w14:paraId="0AD2A11C" w14:textId="5D7BBADB">
      <w:pPr>
        <w:pStyle w:val="Ttulo11"/>
        <w:spacing w:line="352" w:lineRule="auto"/>
        <w:rPr>
          <w:rFonts w:ascii="Arial" w:hAnsi="Arial" w:eastAsia="Arial" w:cs="Arial"/>
          <w:b/>
          <w:bCs/>
          <w:sz w:val="28"/>
          <w:szCs w:val="28"/>
        </w:rPr>
      </w:pPr>
    </w:p>
    <w:p w:rsidR="0037404C" w:rsidP="3ACCEDDA" w:rsidRDefault="0037404C" w14:paraId="605C8CCD" w14:textId="204C940B">
      <w:pPr>
        <w:pStyle w:val="Ttulo11"/>
        <w:spacing w:line="352" w:lineRule="auto"/>
        <w:rPr>
          <w:rFonts w:ascii="Arial" w:hAnsi="Arial" w:eastAsia="Arial" w:cs="Arial"/>
          <w:b/>
          <w:bCs/>
          <w:sz w:val="28"/>
          <w:szCs w:val="28"/>
        </w:rPr>
      </w:pPr>
    </w:p>
    <w:p w:rsidR="0037404C" w:rsidP="3ACCEDDA" w:rsidRDefault="00B00F8F" w14:paraId="41AC923B" w14:textId="77777777">
      <w:pPr>
        <w:pStyle w:val="Ttulo11"/>
        <w:spacing w:line="352" w:lineRule="auto"/>
        <w:rPr>
          <w:rFonts w:ascii="Arial" w:hAnsi="Arial" w:eastAsia="Arial" w:cs="Arial"/>
          <w:b/>
          <w:bCs/>
          <w:sz w:val="24"/>
          <w:szCs w:val="24"/>
        </w:rPr>
      </w:pPr>
      <w:r w:rsidRPr="3ACCEDDA">
        <w:rPr>
          <w:rFonts w:ascii="Arial" w:hAnsi="Arial" w:eastAsia="Arial" w:cs="Arial"/>
          <w:b/>
          <w:bCs/>
          <w:sz w:val="24"/>
          <w:szCs w:val="24"/>
        </w:rPr>
        <w:t>Trabalho Prático</w:t>
      </w:r>
    </w:p>
    <w:p w:rsidR="3ACCEDDA" w:rsidP="3ACCEDDA" w:rsidRDefault="3ACCEDDA" w14:paraId="5755787C" w14:textId="28D5AEE7">
      <w:pPr>
        <w:pStyle w:val="Ttulo21"/>
        <w:spacing w:before="317"/>
        <w:jc w:val="both"/>
        <w:rPr>
          <w:rFonts w:ascii="Arial" w:hAnsi="Arial" w:eastAsia="Arial" w:cs="Arial"/>
          <w:sz w:val="24"/>
          <w:szCs w:val="24"/>
        </w:rPr>
      </w:pPr>
    </w:p>
    <w:p w:rsidR="3ACCEDDA" w:rsidP="3ACCEDDA" w:rsidRDefault="3ACCEDDA" w14:paraId="29BA5DA2" w14:textId="327EA6CC">
      <w:pPr>
        <w:pStyle w:val="Ttulo21"/>
        <w:spacing w:before="317"/>
        <w:jc w:val="both"/>
        <w:rPr>
          <w:rFonts w:ascii="Arial" w:hAnsi="Arial" w:eastAsia="Arial" w:cs="Arial"/>
          <w:sz w:val="24"/>
          <w:szCs w:val="24"/>
        </w:rPr>
      </w:pPr>
    </w:p>
    <w:p w:rsidR="3ACCEDDA" w:rsidP="3ACCEDDA" w:rsidRDefault="3ACCEDDA" w14:paraId="0B95ED22" w14:textId="2C541D18">
      <w:pPr>
        <w:pStyle w:val="Ttulo21"/>
        <w:spacing w:before="317"/>
        <w:jc w:val="both"/>
        <w:rPr>
          <w:rFonts w:ascii="Arial" w:hAnsi="Arial" w:eastAsia="Arial" w:cs="Arial"/>
          <w:sz w:val="24"/>
          <w:szCs w:val="24"/>
        </w:rPr>
      </w:pPr>
    </w:p>
    <w:p w:rsidR="3ACCEDDA" w:rsidP="3ACCEDDA" w:rsidRDefault="3ACCEDDA" w14:paraId="1E9352ED" w14:textId="17162198">
      <w:pPr>
        <w:pStyle w:val="Ttulo21"/>
        <w:spacing w:before="317"/>
        <w:jc w:val="both"/>
        <w:rPr>
          <w:rFonts w:ascii="Arial" w:hAnsi="Arial" w:eastAsia="Arial" w:cs="Arial"/>
          <w:sz w:val="24"/>
          <w:szCs w:val="24"/>
        </w:rPr>
      </w:pPr>
    </w:p>
    <w:p w:rsidR="3ACCEDDA" w:rsidP="3ACCEDDA" w:rsidRDefault="3ACCEDDA" w14:paraId="56D19683" w14:textId="714565D3">
      <w:pPr>
        <w:pStyle w:val="Ttulo21"/>
        <w:spacing w:before="317"/>
        <w:jc w:val="both"/>
        <w:rPr>
          <w:rFonts w:ascii="Arial" w:hAnsi="Arial" w:eastAsia="Arial" w:cs="Arial"/>
          <w:sz w:val="24"/>
          <w:szCs w:val="24"/>
        </w:rPr>
      </w:pPr>
    </w:p>
    <w:p w:rsidR="3ACCEDDA" w:rsidP="3ACCEDDA" w:rsidRDefault="3ACCEDDA" w14:paraId="5A1B760B" w14:textId="20C73238">
      <w:pPr>
        <w:pStyle w:val="Ttulo21"/>
        <w:spacing w:before="317"/>
        <w:jc w:val="both"/>
        <w:rPr>
          <w:rFonts w:ascii="Arial" w:hAnsi="Arial" w:eastAsia="Arial" w:cs="Arial"/>
          <w:sz w:val="24"/>
          <w:szCs w:val="24"/>
        </w:rPr>
      </w:pPr>
    </w:p>
    <w:p w:rsidR="3ACCEDDA" w:rsidP="3ACCEDDA" w:rsidRDefault="3ACCEDDA" w14:paraId="1B2963C1" w14:textId="740D347C">
      <w:pPr>
        <w:pStyle w:val="Ttulo21"/>
        <w:spacing w:before="317"/>
        <w:jc w:val="both"/>
        <w:rPr>
          <w:rFonts w:ascii="Arial" w:hAnsi="Arial" w:eastAsia="Arial" w:cs="Arial"/>
          <w:sz w:val="24"/>
          <w:szCs w:val="24"/>
        </w:rPr>
      </w:pPr>
    </w:p>
    <w:p w:rsidR="0037404C" w:rsidP="3ACCEDDA" w:rsidRDefault="0061280A" w14:paraId="4F9AACA7" w14:textId="77777777">
      <w:pPr>
        <w:pStyle w:val="Ttulo21"/>
        <w:spacing w:before="317"/>
        <w:ind w:left="0"/>
        <w:jc w:val="both"/>
        <w:rPr>
          <w:rFonts w:ascii="Arial" w:hAnsi="Arial" w:eastAsia="Arial" w:cs="Arial"/>
          <w:sz w:val="24"/>
          <w:szCs w:val="24"/>
        </w:rPr>
      </w:pPr>
      <w:r w:rsidRPr="3ACCEDDA">
        <w:rPr>
          <w:rFonts w:ascii="Arial" w:hAnsi="Arial" w:eastAsia="Arial" w:cs="Arial"/>
          <w:sz w:val="24"/>
          <w:szCs w:val="24"/>
        </w:rPr>
        <w:t>André Luis Carvalh</w:t>
      </w:r>
      <w:r w:rsidRPr="3ACCEDDA" w:rsidR="00695D1C">
        <w:rPr>
          <w:rFonts w:ascii="Arial" w:hAnsi="Arial" w:eastAsia="Arial" w:cs="Arial"/>
          <w:sz w:val="24"/>
          <w:szCs w:val="24"/>
        </w:rPr>
        <w:t>o</w:t>
      </w:r>
    </w:p>
    <w:p w:rsidR="2BCF954E" w:rsidP="3ACCEDDA" w:rsidRDefault="2BCF954E" w14:paraId="173CE997" w14:textId="3A9C2A3C">
      <w:pPr>
        <w:pStyle w:val="Ttulo21"/>
        <w:spacing w:before="317"/>
        <w:jc w:val="both"/>
        <w:rPr>
          <w:rFonts w:ascii="Arial" w:hAnsi="Arial" w:eastAsia="Arial" w:cs="Arial"/>
          <w:sz w:val="24"/>
          <w:szCs w:val="24"/>
        </w:rPr>
      </w:pPr>
      <w:r w:rsidRPr="3ACCEDDA">
        <w:rPr>
          <w:rFonts w:ascii="Arial" w:hAnsi="Arial" w:eastAsia="Arial" w:cs="Arial"/>
          <w:sz w:val="24"/>
          <w:szCs w:val="24"/>
        </w:rPr>
        <w:t>Bernardo José Vitor da Silva</w:t>
      </w:r>
    </w:p>
    <w:p w:rsidR="2BCF954E" w:rsidP="3ACCEDDA" w:rsidRDefault="2BCF954E" w14:paraId="0526DCCE" w14:textId="41E801D6">
      <w:pPr>
        <w:pStyle w:val="Ttulo21"/>
        <w:spacing w:before="317"/>
        <w:jc w:val="both"/>
        <w:rPr>
          <w:rFonts w:ascii="Arial" w:hAnsi="Arial" w:eastAsia="Arial" w:cs="Arial"/>
          <w:sz w:val="24"/>
          <w:szCs w:val="24"/>
        </w:rPr>
      </w:pPr>
      <w:r w:rsidRPr="3ACCEDDA">
        <w:rPr>
          <w:rFonts w:ascii="Arial" w:hAnsi="Arial" w:eastAsia="Arial" w:cs="Arial"/>
          <w:sz w:val="24"/>
          <w:szCs w:val="24"/>
        </w:rPr>
        <w:t>Halley Alves Paiva</w:t>
      </w:r>
    </w:p>
    <w:p w:rsidR="2BCF954E" w:rsidP="3ACCEDDA" w:rsidRDefault="2BCF954E" w14:paraId="1CA1BA02" w14:textId="16881C49">
      <w:pPr>
        <w:pStyle w:val="Ttulo21"/>
        <w:spacing w:before="317"/>
        <w:jc w:val="both"/>
        <w:rPr>
          <w:rFonts w:ascii="Arial" w:hAnsi="Arial" w:eastAsia="Arial" w:cs="Arial"/>
          <w:sz w:val="24"/>
          <w:szCs w:val="24"/>
        </w:rPr>
      </w:pPr>
      <w:r w:rsidRPr="3ACCEDDA">
        <w:rPr>
          <w:rFonts w:ascii="Arial" w:hAnsi="Arial" w:eastAsia="Arial" w:cs="Arial"/>
          <w:sz w:val="24"/>
          <w:szCs w:val="24"/>
        </w:rPr>
        <w:t>Andreia Souza Santana da Silva</w:t>
      </w:r>
    </w:p>
    <w:p w:rsidR="0037404C" w:rsidP="00652357" w:rsidRDefault="0037404C" w14:paraId="4B99056E" w14:textId="77777777">
      <w:pPr>
        <w:pStyle w:val="Corpodetexto"/>
        <w:jc w:val="both"/>
        <w:rPr>
          <w:sz w:val="28"/>
        </w:rPr>
      </w:pPr>
    </w:p>
    <w:p w:rsidR="0037404C" w:rsidP="00652357" w:rsidRDefault="0037404C" w14:paraId="1299C43A" w14:textId="77777777">
      <w:pPr>
        <w:pStyle w:val="Corpodetexto"/>
        <w:jc w:val="both"/>
        <w:rPr>
          <w:sz w:val="28"/>
        </w:rPr>
      </w:pPr>
    </w:p>
    <w:p w:rsidR="0037404C" w:rsidP="00652357" w:rsidRDefault="0037404C" w14:paraId="4DDBEF00" w14:textId="77777777">
      <w:pPr>
        <w:pStyle w:val="Corpodetexto"/>
        <w:jc w:val="both"/>
        <w:rPr>
          <w:sz w:val="28"/>
        </w:rPr>
      </w:pPr>
    </w:p>
    <w:p w:rsidR="0037404C" w:rsidP="00652357" w:rsidRDefault="0037404C" w14:paraId="3461D779" w14:textId="77777777">
      <w:pPr>
        <w:pStyle w:val="Corpodetexto"/>
        <w:jc w:val="both"/>
        <w:rPr>
          <w:sz w:val="28"/>
        </w:rPr>
      </w:pPr>
    </w:p>
    <w:p w:rsidR="0037404C" w:rsidP="00652357" w:rsidRDefault="0037404C" w14:paraId="3CF2D8B6" w14:textId="77777777">
      <w:pPr>
        <w:pStyle w:val="Corpodetexto"/>
        <w:jc w:val="both"/>
        <w:rPr>
          <w:sz w:val="28"/>
        </w:rPr>
      </w:pPr>
    </w:p>
    <w:p w:rsidR="0037404C" w:rsidP="00652357" w:rsidRDefault="0037404C" w14:paraId="0FB78278" w14:textId="77777777">
      <w:pPr>
        <w:pStyle w:val="Corpodetexto"/>
        <w:jc w:val="both"/>
        <w:rPr>
          <w:sz w:val="28"/>
        </w:rPr>
      </w:pPr>
    </w:p>
    <w:p w:rsidR="0037404C" w:rsidP="00652357" w:rsidRDefault="0037404C" w14:paraId="1FC39945" w14:textId="77777777">
      <w:pPr>
        <w:pStyle w:val="Corpodetexto"/>
        <w:jc w:val="both"/>
        <w:rPr>
          <w:sz w:val="28"/>
        </w:rPr>
      </w:pPr>
    </w:p>
    <w:p w:rsidR="0037404C" w:rsidP="00652357" w:rsidRDefault="0037404C" w14:paraId="0562CB0E" w14:textId="77777777">
      <w:pPr>
        <w:pStyle w:val="Corpodetexto"/>
        <w:jc w:val="both"/>
        <w:rPr>
          <w:sz w:val="28"/>
        </w:rPr>
      </w:pPr>
    </w:p>
    <w:p w:rsidR="0037404C" w:rsidP="00652357" w:rsidRDefault="0037404C" w14:paraId="34CE0A41" w14:textId="77777777">
      <w:pPr>
        <w:pStyle w:val="Corpodetexto"/>
        <w:jc w:val="both"/>
        <w:rPr>
          <w:sz w:val="28"/>
        </w:rPr>
      </w:pPr>
    </w:p>
    <w:p w:rsidR="0037404C" w:rsidP="00652357" w:rsidRDefault="0037404C" w14:paraId="62EBF3C5" w14:textId="77777777">
      <w:pPr>
        <w:pStyle w:val="Corpodetexto"/>
        <w:jc w:val="both"/>
        <w:rPr>
          <w:sz w:val="28"/>
        </w:rPr>
      </w:pPr>
    </w:p>
    <w:p w:rsidR="0037404C" w:rsidP="00652357" w:rsidRDefault="0037404C" w14:paraId="6D98A12B" w14:textId="77777777">
      <w:pPr>
        <w:pStyle w:val="Corpodetexto"/>
        <w:jc w:val="both"/>
        <w:rPr>
          <w:sz w:val="28"/>
        </w:rPr>
      </w:pPr>
    </w:p>
    <w:p w:rsidR="0037404C" w:rsidP="00652357" w:rsidRDefault="0037404C" w14:paraId="2946DB82" w14:textId="77777777">
      <w:pPr>
        <w:pStyle w:val="Corpodetexto"/>
        <w:jc w:val="both"/>
        <w:rPr>
          <w:sz w:val="28"/>
        </w:rPr>
      </w:pPr>
    </w:p>
    <w:p w:rsidR="0037404C" w:rsidP="00652357" w:rsidRDefault="0037404C" w14:paraId="5997CC1D" w14:textId="77777777">
      <w:pPr>
        <w:pStyle w:val="Corpodetexto"/>
        <w:jc w:val="both"/>
        <w:rPr>
          <w:sz w:val="28"/>
        </w:rPr>
      </w:pPr>
    </w:p>
    <w:p w:rsidR="0037404C" w:rsidP="00652357" w:rsidRDefault="0037404C" w14:paraId="110FFD37" w14:textId="77777777">
      <w:pPr>
        <w:pStyle w:val="Corpodetexto"/>
        <w:jc w:val="both"/>
        <w:rPr>
          <w:sz w:val="28"/>
        </w:rPr>
      </w:pPr>
    </w:p>
    <w:p w:rsidR="0037404C" w:rsidP="00652357" w:rsidRDefault="0037404C" w14:paraId="6B699379" w14:textId="77777777">
      <w:pPr>
        <w:pStyle w:val="Corpodetexto"/>
        <w:spacing w:before="85"/>
        <w:jc w:val="both"/>
        <w:rPr>
          <w:sz w:val="28"/>
        </w:rPr>
      </w:pPr>
    </w:p>
    <w:p w:rsidR="0037404C" w:rsidP="00652357" w:rsidRDefault="0037404C" w14:paraId="3FE9F23F" w14:textId="77777777">
      <w:pPr>
        <w:pStyle w:val="Ttulo31"/>
        <w:spacing w:before="0"/>
        <w:jc w:val="both"/>
        <w:sectPr w:rsidR="0037404C">
          <w:headerReference w:type="default" r:id="rId7"/>
          <w:footerReference w:type="default" r:id="rId8"/>
          <w:pgSz w:w="11910" w:h="16840" w:orient="portrait"/>
          <w:pgMar w:top="1320" w:right="1133" w:bottom="280" w:left="1133" w:header="720" w:footer="720" w:gutter="0"/>
          <w:cols w:space="720"/>
        </w:sectPr>
      </w:pPr>
    </w:p>
    <w:p w:rsidR="0037404C" w:rsidP="54B66E89" w:rsidRDefault="0037404C" w14:paraId="1F72F646" w14:textId="77777777">
      <w:pPr>
        <w:spacing w:before="60" w:line="360" w:lineRule="auto"/>
        <w:ind w:left="2262"/>
        <w:jc w:val="both"/>
        <w:rPr>
          <w:rFonts w:ascii="Arial" w:hAnsi="Arial" w:eastAsia="Arial" w:cs="Arial"/>
          <w:color w:val="auto"/>
          <w:sz w:val="24"/>
          <w:szCs w:val="24"/>
        </w:rPr>
      </w:pPr>
    </w:p>
    <w:p w:rsidR="0037404C" w:rsidP="54B66E89" w:rsidRDefault="0037404C" w14:paraId="08CE6F91" w14:textId="77777777">
      <w:pPr>
        <w:pStyle w:val="Corpodetexto"/>
        <w:spacing w:line="360" w:lineRule="auto"/>
        <w:jc w:val="both"/>
        <w:rPr>
          <w:rFonts w:ascii="Arial" w:hAnsi="Arial" w:eastAsia="Arial" w:cs="Arial"/>
          <w:color w:val="auto"/>
        </w:rPr>
      </w:pPr>
    </w:p>
    <w:p w:rsidR="0037404C" w:rsidP="54B66E89" w:rsidRDefault="0037404C" w14:paraId="61CDCEAD" w14:textId="77777777">
      <w:pPr>
        <w:pStyle w:val="Corpodetexto"/>
        <w:spacing w:line="360" w:lineRule="auto"/>
        <w:jc w:val="both"/>
        <w:rPr>
          <w:rFonts w:ascii="Arial" w:hAnsi="Arial" w:eastAsia="Arial" w:cs="Arial"/>
          <w:color w:val="auto"/>
        </w:rPr>
      </w:pPr>
    </w:p>
    <w:p w:rsidR="0037404C" w:rsidP="54B66E89" w:rsidRDefault="0037404C" w14:paraId="6BB9E253" w14:textId="77777777">
      <w:pPr>
        <w:pStyle w:val="Corpodetexto"/>
        <w:spacing w:line="360" w:lineRule="auto"/>
        <w:jc w:val="both"/>
        <w:rPr>
          <w:rFonts w:ascii="Arial" w:hAnsi="Arial" w:eastAsia="Arial" w:cs="Arial"/>
          <w:color w:val="auto"/>
        </w:rPr>
      </w:pPr>
    </w:p>
    <w:p w:rsidR="0037404C" w:rsidP="54B66E89" w:rsidRDefault="0037404C" w14:paraId="23DE523C" w14:textId="77777777">
      <w:pPr>
        <w:pStyle w:val="Corpodetexto"/>
        <w:spacing w:line="360" w:lineRule="auto"/>
        <w:jc w:val="both"/>
        <w:rPr>
          <w:rFonts w:ascii="Arial" w:hAnsi="Arial" w:eastAsia="Arial" w:cs="Arial"/>
          <w:color w:val="auto"/>
        </w:rPr>
      </w:pPr>
    </w:p>
    <w:p w:rsidR="0037404C" w:rsidP="54B66E89" w:rsidRDefault="0037404C" w14:paraId="52E56223" w14:textId="77777777">
      <w:pPr>
        <w:pStyle w:val="Corpodetexto"/>
        <w:spacing w:line="360" w:lineRule="auto"/>
        <w:jc w:val="both"/>
        <w:rPr>
          <w:rFonts w:ascii="Arial" w:hAnsi="Arial" w:eastAsia="Arial" w:cs="Arial"/>
          <w:color w:val="auto"/>
        </w:rPr>
      </w:pPr>
    </w:p>
    <w:p w:rsidR="0037404C" w:rsidP="54B66E89" w:rsidRDefault="0037404C" w14:paraId="07547A01" w14:textId="77777777">
      <w:pPr>
        <w:pStyle w:val="Corpodetexto"/>
        <w:spacing w:line="360" w:lineRule="auto"/>
        <w:jc w:val="both"/>
        <w:rPr>
          <w:rFonts w:ascii="Arial" w:hAnsi="Arial" w:eastAsia="Arial" w:cs="Arial"/>
          <w:color w:val="auto"/>
        </w:rPr>
      </w:pPr>
    </w:p>
    <w:p w:rsidR="0037404C" w:rsidP="54B66E89" w:rsidRDefault="0037404C" w14:paraId="5043CB0F" w14:textId="77777777">
      <w:pPr>
        <w:pStyle w:val="Corpodetexto"/>
        <w:spacing w:line="360" w:lineRule="auto"/>
        <w:jc w:val="both"/>
        <w:rPr>
          <w:rFonts w:ascii="Arial" w:hAnsi="Arial" w:eastAsia="Arial" w:cs="Arial"/>
          <w:color w:val="auto"/>
        </w:rPr>
      </w:pPr>
    </w:p>
    <w:p w:rsidR="0037404C" w:rsidP="54B66E89" w:rsidRDefault="0037404C" w14:paraId="07459315" w14:textId="77777777">
      <w:pPr>
        <w:pStyle w:val="Corpodetexto"/>
        <w:spacing w:line="360" w:lineRule="auto"/>
        <w:jc w:val="both"/>
        <w:rPr>
          <w:rFonts w:ascii="Arial" w:hAnsi="Arial" w:eastAsia="Arial" w:cs="Arial"/>
          <w:color w:val="auto"/>
        </w:rPr>
      </w:pPr>
    </w:p>
    <w:p w:rsidR="0037404C" w:rsidP="54B66E89" w:rsidRDefault="0037404C" w14:paraId="738610EB" w14:textId="01962115">
      <w:pPr>
        <w:pStyle w:val="Corpodetexto"/>
        <w:spacing w:line="360" w:lineRule="auto"/>
        <w:jc w:val="both"/>
        <w:rPr>
          <w:rFonts w:ascii="Arial" w:hAnsi="Arial" w:eastAsia="Arial" w:cs="Arial"/>
          <w:color w:val="auto"/>
        </w:rPr>
      </w:pPr>
    </w:p>
    <w:p w:rsidR="0037404C" w:rsidP="54B66E89" w:rsidRDefault="0037404C" w14:paraId="637805D2" w14:textId="77777777">
      <w:pPr>
        <w:pStyle w:val="Corpodetexto"/>
        <w:spacing w:before="103" w:line="360" w:lineRule="auto"/>
        <w:jc w:val="both"/>
        <w:rPr>
          <w:rFonts w:ascii="Arial" w:hAnsi="Arial" w:eastAsia="Arial" w:cs="Arial"/>
          <w:color w:val="auto"/>
        </w:rPr>
      </w:pPr>
    </w:p>
    <w:p w:rsidR="62C20EB7" w:rsidP="54B66E89" w:rsidRDefault="62C20EB7" w14:paraId="3683E880" w14:textId="2ED75818">
      <w:pPr>
        <w:pStyle w:val="Ttulo11"/>
        <w:spacing w:before="1" w:line="360" w:lineRule="auto"/>
        <w:rPr>
          <w:rFonts w:ascii="Arial" w:hAnsi="Arial" w:eastAsia="Arial" w:cs="Arial"/>
          <w:b w:val="1"/>
          <w:bCs w:val="1"/>
          <w:color w:val="auto" w:themeColor="text1"/>
          <w:sz w:val="28"/>
          <w:szCs w:val="28"/>
        </w:rPr>
      </w:pPr>
      <w:r w:rsidRPr="54B66E89" w:rsidR="62C20EB7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Projeto DATASHILD IoT</w:t>
      </w:r>
    </w:p>
    <w:p w:rsidR="008C1714" w:rsidP="54B66E89" w:rsidRDefault="008C1714" w14:paraId="463F29E8" w14:textId="77777777">
      <w:pPr>
        <w:pStyle w:val="Ttulo11"/>
        <w:spacing w:before="1" w:line="360" w:lineRule="auto"/>
        <w:jc w:val="both"/>
        <w:rPr>
          <w:rFonts w:ascii="Arial" w:hAnsi="Arial" w:eastAsia="Arial" w:cs="Arial"/>
          <w:color w:val="auto"/>
          <w:sz w:val="24"/>
          <w:szCs w:val="24"/>
        </w:rPr>
      </w:pPr>
    </w:p>
    <w:p w:rsidR="3ACCEDDA" w:rsidP="54B66E89" w:rsidRDefault="3ACCEDDA" w14:paraId="2ED2BC30" w14:textId="28102DAC">
      <w:pPr>
        <w:pStyle w:val="Ttulo21"/>
        <w:spacing w:before="317" w:line="360" w:lineRule="auto"/>
        <w:jc w:val="both"/>
        <w:rPr>
          <w:rFonts w:ascii="Arial" w:hAnsi="Arial" w:eastAsia="Arial" w:cs="Arial"/>
          <w:color w:val="auto"/>
          <w:sz w:val="24"/>
          <w:szCs w:val="24"/>
        </w:rPr>
      </w:pPr>
    </w:p>
    <w:p w:rsidR="3ACCEDDA" w:rsidP="54B66E89" w:rsidRDefault="3ACCEDDA" w14:paraId="6085F849" w14:textId="3DDA9B51">
      <w:pPr>
        <w:pStyle w:val="Ttulo21"/>
        <w:spacing w:before="317" w:line="360" w:lineRule="auto"/>
        <w:jc w:val="both"/>
        <w:rPr>
          <w:rFonts w:ascii="Arial" w:hAnsi="Arial" w:eastAsia="Arial" w:cs="Arial"/>
          <w:color w:val="auto"/>
          <w:sz w:val="24"/>
          <w:szCs w:val="24"/>
        </w:rPr>
      </w:pPr>
    </w:p>
    <w:p w:rsidR="3ACCEDDA" w:rsidP="54B66E89" w:rsidRDefault="3ACCEDDA" w14:paraId="091A79E0" w14:textId="32D564E1">
      <w:pPr>
        <w:pStyle w:val="Ttulo21"/>
        <w:spacing w:before="317" w:line="360" w:lineRule="auto"/>
        <w:jc w:val="both"/>
        <w:rPr>
          <w:rFonts w:ascii="Arial" w:hAnsi="Arial" w:eastAsia="Arial" w:cs="Arial"/>
          <w:color w:val="auto"/>
          <w:sz w:val="24"/>
          <w:szCs w:val="24"/>
        </w:rPr>
      </w:pPr>
    </w:p>
    <w:p w:rsidR="3ACCEDDA" w:rsidP="54B66E89" w:rsidRDefault="3ACCEDDA" w14:paraId="78A9967E" w14:textId="25949379">
      <w:pPr>
        <w:pStyle w:val="Ttulo21"/>
        <w:spacing w:before="317" w:line="360" w:lineRule="auto"/>
        <w:jc w:val="both"/>
        <w:rPr>
          <w:rFonts w:ascii="Arial" w:hAnsi="Arial" w:eastAsia="Arial" w:cs="Arial"/>
          <w:color w:val="auto"/>
          <w:sz w:val="24"/>
          <w:szCs w:val="24"/>
        </w:rPr>
      </w:pPr>
    </w:p>
    <w:p w:rsidR="3ACCEDDA" w:rsidP="54B66E89" w:rsidRDefault="3ACCEDDA" w14:paraId="42C255F4" w14:textId="010C8134">
      <w:pPr>
        <w:pStyle w:val="Ttulo21"/>
        <w:spacing w:before="317" w:line="360" w:lineRule="auto"/>
        <w:jc w:val="both"/>
        <w:rPr>
          <w:rFonts w:ascii="Arial" w:hAnsi="Arial" w:eastAsia="Arial" w:cs="Arial"/>
          <w:color w:val="auto"/>
          <w:sz w:val="24"/>
          <w:szCs w:val="24"/>
        </w:rPr>
      </w:pPr>
    </w:p>
    <w:p w:rsidR="3ACCEDDA" w:rsidP="54B66E89" w:rsidRDefault="3ACCEDDA" w14:paraId="0FE7C1D8" w14:textId="321406F0">
      <w:pPr>
        <w:pStyle w:val="Ttulo21"/>
        <w:spacing w:before="317" w:line="360" w:lineRule="auto"/>
        <w:jc w:val="both"/>
        <w:rPr>
          <w:rFonts w:ascii="Arial" w:hAnsi="Arial" w:eastAsia="Arial" w:cs="Arial"/>
          <w:color w:val="auto"/>
          <w:sz w:val="24"/>
          <w:szCs w:val="24"/>
        </w:rPr>
      </w:pPr>
    </w:p>
    <w:p w:rsidR="007AB3FB" w:rsidP="54B66E89" w:rsidRDefault="007AB3FB" w14:paraId="6DA6AD0B" w14:textId="53EF7B43">
      <w:pPr>
        <w:pStyle w:val="Ttulo21"/>
        <w:spacing w:before="317" w:line="360" w:lineRule="auto"/>
        <w:jc w:val="both"/>
        <w:rPr>
          <w:rFonts w:ascii="Arial" w:hAnsi="Arial" w:eastAsia="Arial" w:cs="Arial"/>
          <w:color w:val="auto"/>
          <w:sz w:val="24"/>
          <w:szCs w:val="24"/>
        </w:rPr>
      </w:pPr>
      <w:r w:rsidRPr="54B66E89" w:rsidR="007AB3FB">
        <w:rPr>
          <w:rFonts w:ascii="Arial" w:hAnsi="Arial" w:eastAsia="Arial" w:cs="Arial"/>
          <w:color w:val="auto"/>
          <w:sz w:val="24"/>
          <w:szCs w:val="24"/>
        </w:rPr>
        <w:t>André Luis Carvalho</w:t>
      </w:r>
    </w:p>
    <w:p w:rsidR="007AB3FB" w:rsidP="54B66E89" w:rsidRDefault="007AB3FB" w14:paraId="0D9CC62F" w14:textId="3A9C2A3C">
      <w:pPr>
        <w:pStyle w:val="Ttulo21"/>
        <w:spacing w:before="317" w:line="360" w:lineRule="auto"/>
        <w:jc w:val="both"/>
        <w:rPr>
          <w:rFonts w:ascii="Arial" w:hAnsi="Arial" w:eastAsia="Arial" w:cs="Arial"/>
          <w:color w:val="auto"/>
          <w:sz w:val="24"/>
          <w:szCs w:val="24"/>
        </w:rPr>
      </w:pPr>
      <w:r w:rsidRPr="54B66E89" w:rsidR="007AB3FB">
        <w:rPr>
          <w:rFonts w:ascii="Arial" w:hAnsi="Arial" w:eastAsia="Arial" w:cs="Arial"/>
          <w:color w:val="auto"/>
          <w:sz w:val="24"/>
          <w:szCs w:val="24"/>
        </w:rPr>
        <w:t>Bernardo José Vitor da Silva</w:t>
      </w:r>
    </w:p>
    <w:p w:rsidR="007AB3FB" w:rsidP="54B66E89" w:rsidRDefault="007AB3FB" w14:paraId="322D8AE8" w14:textId="41E801D6">
      <w:pPr>
        <w:pStyle w:val="Ttulo21"/>
        <w:spacing w:before="317" w:line="360" w:lineRule="auto"/>
        <w:jc w:val="both"/>
        <w:rPr>
          <w:rFonts w:ascii="Arial" w:hAnsi="Arial" w:eastAsia="Arial" w:cs="Arial"/>
          <w:color w:val="auto"/>
          <w:sz w:val="24"/>
          <w:szCs w:val="24"/>
        </w:rPr>
      </w:pPr>
      <w:r w:rsidRPr="54B66E89" w:rsidR="007AB3FB">
        <w:rPr>
          <w:rFonts w:ascii="Arial" w:hAnsi="Arial" w:eastAsia="Arial" w:cs="Arial"/>
          <w:color w:val="auto"/>
          <w:sz w:val="24"/>
          <w:szCs w:val="24"/>
        </w:rPr>
        <w:t>Halley Alves Paiva</w:t>
      </w:r>
    </w:p>
    <w:p w:rsidR="007AB3FB" w:rsidP="54B66E89" w:rsidRDefault="007AB3FB" w14:paraId="5EE09152" w14:textId="68794993">
      <w:pPr>
        <w:pStyle w:val="Ttulo21"/>
        <w:spacing w:line="360" w:lineRule="auto"/>
        <w:jc w:val="both"/>
        <w:rPr>
          <w:rFonts w:ascii="Arial" w:hAnsi="Arial" w:eastAsia="Arial" w:cs="Arial"/>
          <w:color w:val="auto"/>
          <w:sz w:val="24"/>
          <w:szCs w:val="24"/>
        </w:rPr>
      </w:pPr>
      <w:r w:rsidRPr="54B66E89" w:rsidR="007AB3FB">
        <w:rPr>
          <w:rFonts w:ascii="Arial" w:hAnsi="Arial" w:eastAsia="Arial" w:cs="Arial"/>
          <w:color w:val="auto"/>
          <w:sz w:val="24"/>
          <w:szCs w:val="24"/>
        </w:rPr>
        <w:t>Andreia Souza Santana da Silva</w:t>
      </w:r>
    </w:p>
    <w:p w:rsidR="0037404C" w:rsidP="54B66E89" w:rsidRDefault="0037404C" w14:paraId="3B7B4B86" w14:textId="77777777">
      <w:pPr>
        <w:pStyle w:val="Corpodetexto"/>
        <w:spacing w:line="360" w:lineRule="auto"/>
        <w:jc w:val="both"/>
        <w:rPr>
          <w:rFonts w:ascii="Arial" w:hAnsi="Arial" w:eastAsia="Arial" w:cs="Arial"/>
          <w:color w:val="auto"/>
        </w:rPr>
      </w:pPr>
    </w:p>
    <w:p w:rsidR="0037404C" w:rsidP="54B66E89" w:rsidRDefault="0037404C" w14:paraId="3A0FF5F2" w14:textId="77777777">
      <w:pPr>
        <w:pStyle w:val="Corpodetexto"/>
        <w:spacing w:line="360" w:lineRule="auto"/>
        <w:jc w:val="both"/>
        <w:rPr>
          <w:rFonts w:ascii="Arial" w:hAnsi="Arial" w:eastAsia="Arial" w:cs="Arial"/>
          <w:color w:val="auto"/>
        </w:rPr>
      </w:pPr>
    </w:p>
    <w:p w:rsidR="0037404C" w:rsidP="54B66E89" w:rsidRDefault="0037404C" w14:paraId="5630AD66" w14:textId="77777777">
      <w:pPr>
        <w:pStyle w:val="Corpodetexto"/>
        <w:spacing w:line="360" w:lineRule="auto"/>
        <w:jc w:val="both"/>
        <w:rPr>
          <w:rFonts w:ascii="Arial" w:hAnsi="Arial" w:eastAsia="Arial" w:cs="Arial"/>
          <w:color w:val="auto"/>
        </w:rPr>
      </w:pPr>
    </w:p>
    <w:p w:rsidR="0037404C" w:rsidP="54B66E89" w:rsidRDefault="0037404C" w14:paraId="61829076" w14:textId="77777777">
      <w:pPr>
        <w:pStyle w:val="Corpodetexto"/>
        <w:spacing w:line="360" w:lineRule="auto"/>
        <w:jc w:val="both"/>
        <w:rPr>
          <w:rFonts w:ascii="Arial" w:hAnsi="Arial" w:eastAsia="Arial" w:cs="Arial"/>
          <w:color w:val="auto"/>
        </w:rPr>
      </w:pPr>
    </w:p>
    <w:p w:rsidR="0037404C" w:rsidP="54B66E89" w:rsidRDefault="0037404C" w14:paraId="7194DBDC" w14:textId="7106107D">
      <w:pPr>
        <w:pStyle w:val="Corpodetexto"/>
        <w:spacing w:before="92" w:line="360" w:lineRule="auto"/>
        <w:jc w:val="both"/>
        <w:rPr>
          <w:rFonts w:ascii="Arial" w:hAnsi="Arial" w:eastAsia="Arial" w:cs="Arial"/>
          <w:color w:val="auto"/>
        </w:rPr>
      </w:pPr>
    </w:p>
    <w:p w:rsidR="0037404C" w:rsidP="54B66E89" w:rsidRDefault="0037404C" w14:paraId="769D0D3C" w14:textId="77777777">
      <w:pPr>
        <w:pStyle w:val="Corpodetexto"/>
        <w:spacing w:before="223" w:line="360" w:lineRule="auto"/>
        <w:jc w:val="both"/>
        <w:rPr>
          <w:rFonts w:ascii="Arial" w:hAnsi="Arial" w:eastAsia="Arial" w:cs="Arial"/>
          <w:color w:val="auto"/>
        </w:rPr>
      </w:pPr>
    </w:p>
    <w:p w:rsidR="00695D1C" w:rsidP="54B66E89" w:rsidRDefault="00695D1C" w14:paraId="71B89E8F" w14:textId="77777777">
      <w:pPr>
        <w:pStyle w:val="Ttulo31"/>
        <w:spacing w:line="360" w:lineRule="auto"/>
        <w:ind w:left="3322" w:right="3318"/>
        <w:rPr>
          <w:rFonts w:ascii="Arial" w:hAnsi="Arial" w:eastAsia="Arial" w:cs="Arial"/>
          <w:color w:val="auto"/>
          <w:sz w:val="24"/>
          <w:szCs w:val="24"/>
        </w:rPr>
      </w:pPr>
      <w:r w:rsidRPr="54B66E89" w:rsidR="00695D1C">
        <w:rPr>
          <w:rFonts w:ascii="Arial" w:hAnsi="Arial" w:eastAsia="Arial" w:cs="Arial"/>
          <w:color w:val="auto"/>
          <w:sz w:val="24"/>
          <w:szCs w:val="24"/>
        </w:rPr>
        <w:t>Belo Horizonte</w:t>
      </w:r>
      <w:r w:rsidRPr="54B66E89" w:rsidR="00B00F8F">
        <w:rPr>
          <w:rFonts w:ascii="Arial" w:hAnsi="Arial" w:eastAsia="Arial" w:cs="Arial"/>
          <w:color w:val="auto"/>
          <w:spacing w:val="-9"/>
          <w:sz w:val="24"/>
          <w:szCs w:val="24"/>
        </w:rPr>
        <w:t xml:space="preserve"> </w:t>
      </w:r>
      <w:r w:rsidRPr="54B66E89" w:rsidR="00B00F8F">
        <w:rPr>
          <w:rFonts w:ascii="Arial" w:hAnsi="Arial" w:eastAsia="Arial" w:cs="Arial"/>
          <w:color w:val="auto"/>
          <w:sz w:val="24"/>
          <w:szCs w:val="24"/>
        </w:rPr>
        <w:t>-</w:t>
      </w:r>
      <w:r w:rsidRPr="54B66E89" w:rsidR="00B00F8F">
        <w:rPr>
          <w:rFonts w:ascii="Arial" w:hAnsi="Arial" w:eastAsia="Arial" w:cs="Arial"/>
          <w:color w:val="auto"/>
          <w:spacing w:val="-10"/>
          <w:sz w:val="24"/>
          <w:szCs w:val="24"/>
        </w:rPr>
        <w:t xml:space="preserve"> </w:t>
      </w:r>
      <w:r w:rsidRPr="54B66E89" w:rsidR="00B00F8F">
        <w:rPr>
          <w:rFonts w:ascii="Arial" w:hAnsi="Arial" w:eastAsia="Arial" w:cs="Arial"/>
          <w:color w:val="auto"/>
          <w:sz w:val="24"/>
          <w:szCs w:val="24"/>
        </w:rPr>
        <w:t xml:space="preserve">MG </w:t>
      </w:r>
    </w:p>
    <w:p w:rsidR="008C1714" w:rsidP="54B66E89" w:rsidRDefault="02A49110" w14:paraId="469DC973" w14:textId="309EEF74">
      <w:pPr>
        <w:pStyle w:val="Ttulo31"/>
        <w:spacing w:line="360" w:lineRule="auto"/>
        <w:ind w:left="3322" w:right="3318"/>
        <w:rPr>
          <w:rFonts w:ascii="Arial" w:hAnsi="Arial" w:eastAsia="Arial" w:cs="Arial"/>
          <w:color w:val="auto"/>
          <w:sz w:val="24"/>
          <w:szCs w:val="24"/>
        </w:rPr>
      </w:pPr>
      <w:r w:rsidRPr="54B66E89" w:rsidR="02A49110">
        <w:rPr>
          <w:rFonts w:ascii="Arial" w:hAnsi="Arial" w:eastAsia="Arial" w:cs="Arial"/>
          <w:color w:val="auto"/>
          <w:sz w:val="24"/>
          <w:szCs w:val="24"/>
        </w:rPr>
        <w:t>Junho</w:t>
      </w:r>
      <w:r w:rsidRPr="54B66E89" w:rsidR="00B00F8F">
        <w:rPr>
          <w:rFonts w:ascii="Arial" w:hAnsi="Arial" w:eastAsia="Arial" w:cs="Arial"/>
          <w:color w:val="auto"/>
          <w:sz w:val="24"/>
          <w:szCs w:val="24"/>
        </w:rPr>
        <w:t>, 202</w:t>
      </w:r>
      <w:r w:rsidRPr="54B66E89" w:rsidR="00695D1C">
        <w:rPr>
          <w:rFonts w:ascii="Arial" w:hAnsi="Arial" w:eastAsia="Arial" w:cs="Arial"/>
          <w:color w:val="auto"/>
          <w:sz w:val="24"/>
          <w:szCs w:val="24"/>
        </w:rPr>
        <w:t>6</w:t>
      </w:r>
    </w:p>
    <w:p w:rsidR="00652357" w:rsidP="54B66E89" w:rsidRDefault="00652357" w14:paraId="54CD245A" w14:textId="77777777">
      <w:pPr>
        <w:pStyle w:val="Ttulo31"/>
        <w:spacing w:line="360" w:lineRule="auto"/>
        <w:ind w:left="3322" w:right="3318"/>
        <w:jc w:val="both"/>
        <w:rPr>
          <w:rFonts w:ascii="Arial" w:hAnsi="Arial" w:eastAsia="Arial" w:cs="Arial"/>
          <w:color w:val="auto"/>
          <w:sz w:val="24"/>
          <w:szCs w:val="24"/>
        </w:rPr>
      </w:pPr>
    </w:p>
    <w:p w:rsidR="3ACCEDDA" w:rsidP="54B66E89" w:rsidRDefault="3ACCEDDA" w14:paraId="73CF5983" w14:textId="20252114">
      <w:pPr>
        <w:pStyle w:val="Ttulo31"/>
        <w:spacing w:line="360" w:lineRule="auto"/>
        <w:ind w:left="360"/>
        <w:jc w:val="both"/>
        <w:rPr>
          <w:rFonts w:ascii="Arial" w:hAnsi="Arial" w:eastAsia="Arial" w:cs="Arial"/>
          <w:color w:val="auto"/>
          <w:sz w:val="24"/>
          <w:szCs w:val="24"/>
        </w:rPr>
      </w:pPr>
    </w:p>
    <w:p w:rsidR="0C7F0B22" w:rsidP="54B66E89" w:rsidRDefault="0C7F0B22" w14:paraId="72D5E89A" w14:textId="19DF614D">
      <w:pPr>
        <w:pStyle w:val="Ttulo1"/>
        <w:keepNext w:val="0"/>
        <w:keepLines w:val="0"/>
        <w:rPr>
          <w:rFonts w:ascii="Arial" w:hAnsi="Arial" w:eastAsia="Arial" w:cs="Arial"/>
          <w:color w:val="auto"/>
          <w:sz w:val="24"/>
          <w:szCs w:val="24"/>
        </w:rPr>
      </w:pPr>
      <w:r w:rsidRPr="54B66E89" w:rsidR="0C7F0B22">
        <w:rPr>
          <w:color w:val="auto"/>
        </w:rPr>
        <w:t xml:space="preserve">1. </w:t>
      </w:r>
      <w:r w:rsidRPr="54B66E89" w:rsidR="204FB9D2">
        <w:rPr>
          <w:color w:val="auto"/>
        </w:rPr>
        <w:t>Visão Geral do Produto e Objetivos Estratégicos</w:t>
      </w:r>
    </w:p>
    <w:p w:rsidR="1F83B32E" w:rsidP="54B66E89" w:rsidRDefault="1F83B32E" w14:paraId="2410C8BD" w14:textId="77777777">
      <w:pPr>
        <w:pStyle w:val="Ttulo2"/>
        <w:keepNext w:val="0"/>
        <w:keepLines w:val="0"/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1F83B32E">
        <w:rPr>
          <w:rFonts w:ascii="Arial" w:hAnsi="Arial" w:eastAsia="Arial" w:cs="Arial"/>
          <w:color w:val="auto"/>
          <w:sz w:val="24"/>
          <w:szCs w:val="24"/>
        </w:rPr>
        <w:t>1.1 Descrição sobre a escolha</w:t>
      </w:r>
    </w:p>
    <w:p w:rsidR="3ACCEDDA" w:rsidP="54B66E89" w:rsidRDefault="3ACCEDDA" w14:paraId="040575A7" w14:textId="00C97CED">
      <w:pPr>
        <w:spacing w:line="360" w:lineRule="auto"/>
        <w:rPr>
          <w:color w:val="auto"/>
        </w:rPr>
      </w:pPr>
    </w:p>
    <w:p w:rsidR="62079777" w:rsidP="54B66E89" w:rsidRDefault="62079777" w14:paraId="0001B04B" w14:textId="73A64E2A">
      <w:pPr>
        <w:spacing w:before="240" w:after="240" w:line="360" w:lineRule="auto"/>
        <w:rPr>
          <w:rFonts w:ascii="Arial" w:hAnsi="Arial" w:eastAsia="Arial" w:cs="Arial"/>
          <w:color w:val="auto" w:themeColor="text1"/>
        </w:rPr>
      </w:pPr>
      <w:r w:rsidRPr="54B66E89" w:rsidR="62079777">
        <w:rPr>
          <w:rFonts w:ascii="Arial" w:hAnsi="Arial" w:eastAsia="Arial" w:cs="Arial"/>
          <w:color w:val="auto"/>
        </w:rPr>
        <w:t>O DataShield IoT consiste em uma plataforma corporativa integrada de hardware e software distribuído de missão crítica para monitoramento microclimático ativo e otimização da eficiência energética de Data Centers. A solução atua na mitigação de desligamentos térmicos imprevistos (downtime), reduz o consumo de refrigeração excedente e rastreia em tempo real indicadores de governança operacional, como o PUE (Power Usage Effectiveness).</w:t>
      </w:r>
    </w:p>
    <w:p w:rsidR="1F83B32E" w:rsidP="54B66E89" w:rsidRDefault="1F83B32E" w14:paraId="2507CE4D" w14:textId="46EAAC95">
      <w:pPr>
        <w:spacing w:before="240" w:after="240" w:line="360" w:lineRule="auto"/>
        <w:rPr>
          <w:rFonts w:ascii="Arial" w:hAnsi="Arial" w:eastAsia="Arial" w:cs="Arial"/>
          <w:color w:val="auto" w:themeColor="text1"/>
        </w:rPr>
      </w:pPr>
      <w:r w:rsidRPr="54B66E89" w:rsidR="1F83B32E">
        <w:rPr>
          <w:rFonts w:ascii="Arial" w:hAnsi="Arial" w:eastAsia="Arial" w:cs="Arial"/>
          <w:color w:val="auto"/>
        </w:rPr>
        <w:t>Datacenters</w:t>
      </w:r>
      <w:r w:rsidRPr="54B66E89" w:rsidR="1F83B32E">
        <w:rPr>
          <w:rFonts w:ascii="Arial" w:hAnsi="Arial" w:eastAsia="Arial" w:cs="Arial"/>
          <w:color w:val="auto"/>
        </w:rPr>
        <w:t xml:space="preserve"> </w:t>
      </w:r>
      <w:r w:rsidRPr="54B66E89" w:rsidR="1F83B32E">
        <w:rPr>
          <w:rFonts w:ascii="Arial" w:hAnsi="Arial" w:eastAsia="Arial" w:cs="Arial"/>
          <w:color w:val="auto"/>
        </w:rPr>
        <w:t>e salas de equipamentos de TI dependem de condições ambientais adequadas para garantir a disponibilidade dos serviços. Falhas em climatização, aumento de temperatura ou umidade excessiva podem causar indisponibilidade de sistemas críticos.</w:t>
      </w:r>
    </w:p>
    <w:p w:rsidR="1F83B32E" w:rsidP="54B66E89" w:rsidRDefault="1F83B32E" w14:paraId="45AA604D" w14:textId="6B2836A4">
      <w:pPr>
        <w:spacing w:before="240" w:after="240" w:line="360" w:lineRule="auto"/>
        <w:rPr>
          <w:rFonts w:ascii="Arial" w:hAnsi="Arial" w:eastAsia="Arial" w:cs="Arial"/>
          <w:color w:val="auto"/>
        </w:rPr>
      </w:pPr>
      <w:r w:rsidRPr="54B66E89" w:rsidR="1F83B32E">
        <w:rPr>
          <w:rFonts w:ascii="Arial" w:hAnsi="Arial" w:eastAsia="Arial" w:cs="Arial"/>
          <w:color w:val="auto"/>
        </w:rPr>
        <w:t>A proposta consiste em desenvolver a especificação de uma solução IoT capaz de monitorar continuamente:</w:t>
      </w:r>
    </w:p>
    <w:p w:rsidR="1F83B32E" w:rsidP="54B66E89" w:rsidRDefault="1F83B32E" w14:paraId="1BFE1BEB" w14:textId="578E28D3">
      <w:pPr>
        <w:pStyle w:val="PargrafodaLista"/>
        <w:numPr>
          <w:ilvl w:val="0"/>
          <w:numId w:val="24"/>
        </w:numPr>
        <w:spacing w:line="360" w:lineRule="auto"/>
        <w:rPr>
          <w:rFonts w:ascii="Arial" w:hAnsi="Arial" w:eastAsia="Arial" w:cs="Arial"/>
          <w:color w:val="auto" w:themeColor="text1"/>
        </w:rPr>
      </w:pPr>
      <w:r w:rsidRPr="54B66E89" w:rsidR="1F83B32E">
        <w:rPr>
          <w:rFonts w:ascii="Arial" w:hAnsi="Arial" w:eastAsia="Arial" w:cs="Arial"/>
          <w:color w:val="auto"/>
        </w:rPr>
        <w:t>Temperatura</w:t>
      </w:r>
    </w:p>
    <w:p w:rsidR="1F83B32E" w:rsidP="54B66E89" w:rsidRDefault="1F83B32E" w14:paraId="1ACC2A69" w14:textId="600F5E79">
      <w:pPr>
        <w:pStyle w:val="PargrafodaLista"/>
        <w:numPr>
          <w:ilvl w:val="0"/>
          <w:numId w:val="24"/>
        </w:numPr>
        <w:spacing w:line="360" w:lineRule="auto"/>
        <w:rPr>
          <w:rFonts w:ascii="Arial" w:hAnsi="Arial" w:eastAsia="Arial" w:cs="Arial"/>
          <w:color w:val="auto" w:themeColor="text1"/>
        </w:rPr>
      </w:pPr>
      <w:r w:rsidRPr="54B66E89" w:rsidR="1F83B32E">
        <w:rPr>
          <w:rFonts w:ascii="Arial" w:hAnsi="Arial" w:eastAsia="Arial" w:cs="Arial"/>
          <w:color w:val="auto"/>
        </w:rPr>
        <w:t>Umidade</w:t>
      </w:r>
    </w:p>
    <w:p w:rsidR="1F83B32E" w:rsidP="54B66E89" w:rsidRDefault="1F83B32E" w14:paraId="6346802C" w14:textId="799A7D1C">
      <w:pPr>
        <w:pStyle w:val="PargrafodaLista"/>
        <w:numPr>
          <w:ilvl w:val="0"/>
          <w:numId w:val="24"/>
        </w:numPr>
        <w:spacing w:line="360" w:lineRule="auto"/>
        <w:rPr>
          <w:rFonts w:ascii="Arial" w:hAnsi="Arial" w:eastAsia="Arial" w:cs="Arial"/>
          <w:color w:val="auto" w:themeColor="text1"/>
        </w:rPr>
      </w:pPr>
      <w:r w:rsidRPr="54B66E89" w:rsidR="1F83B32E">
        <w:rPr>
          <w:rFonts w:ascii="Arial" w:hAnsi="Arial" w:eastAsia="Arial" w:cs="Arial"/>
          <w:color w:val="auto"/>
        </w:rPr>
        <w:t>Consumo elétrico</w:t>
      </w:r>
    </w:p>
    <w:p w:rsidR="1F83B32E" w:rsidP="54B66E89" w:rsidRDefault="1F83B32E" w14:paraId="69F0C6E5" w14:textId="2CD8D4CF">
      <w:pPr>
        <w:pStyle w:val="PargrafodaLista"/>
        <w:numPr>
          <w:ilvl w:val="0"/>
          <w:numId w:val="24"/>
        </w:numPr>
        <w:spacing w:line="360" w:lineRule="auto"/>
        <w:rPr>
          <w:rFonts w:ascii="Arial" w:hAnsi="Arial" w:eastAsia="Arial" w:cs="Arial"/>
          <w:color w:val="auto" w:themeColor="text1"/>
        </w:rPr>
      </w:pPr>
      <w:r w:rsidRPr="54B66E89" w:rsidR="1F83B32E">
        <w:rPr>
          <w:rFonts w:ascii="Arial" w:hAnsi="Arial" w:eastAsia="Arial" w:cs="Arial"/>
          <w:color w:val="auto"/>
        </w:rPr>
        <w:t>Presença de fumaça</w:t>
      </w:r>
    </w:p>
    <w:p w:rsidR="1F83B32E" w:rsidP="54B66E89" w:rsidRDefault="1F83B32E" w14:paraId="3CD6D933" w14:textId="6809B913">
      <w:pPr>
        <w:pStyle w:val="PargrafodaLista"/>
        <w:numPr>
          <w:ilvl w:val="0"/>
          <w:numId w:val="24"/>
        </w:numPr>
        <w:spacing w:line="360" w:lineRule="auto"/>
        <w:rPr>
          <w:rFonts w:ascii="Arial" w:hAnsi="Arial" w:eastAsia="Arial" w:cs="Arial"/>
          <w:color w:val="auto" w:themeColor="text1"/>
        </w:rPr>
      </w:pPr>
      <w:r w:rsidRPr="54B66E89" w:rsidR="1F83B32E">
        <w:rPr>
          <w:rFonts w:ascii="Arial" w:hAnsi="Arial" w:eastAsia="Arial" w:cs="Arial"/>
          <w:color w:val="auto"/>
        </w:rPr>
        <w:t>Estado do ar-condicionado</w:t>
      </w:r>
    </w:p>
    <w:p w:rsidR="1F83B32E" w:rsidP="54B66E89" w:rsidRDefault="1F83B32E" w14:paraId="3E196FFA" w14:textId="724D2354">
      <w:pPr>
        <w:spacing w:before="240" w:after="240" w:line="360" w:lineRule="auto"/>
        <w:rPr>
          <w:rFonts w:ascii="Arial" w:hAnsi="Arial" w:eastAsia="Arial" w:cs="Arial"/>
          <w:color w:val="auto"/>
          <w:highlight w:val="yellow"/>
        </w:rPr>
      </w:pPr>
      <w:r w:rsidRPr="54B66E89" w:rsidR="1F83B32E">
        <w:rPr>
          <w:rFonts w:ascii="Arial" w:hAnsi="Arial" w:eastAsia="Arial" w:cs="Arial"/>
          <w:color w:val="auto"/>
        </w:rPr>
        <w:t>Objetivo:</w:t>
      </w:r>
      <w:r>
        <w:br/>
      </w:r>
      <w:r w:rsidRPr="54B66E89" w:rsidR="1F83B32E">
        <w:rPr>
          <w:rFonts w:ascii="Arial" w:hAnsi="Arial" w:eastAsia="Arial" w:cs="Arial"/>
          <w:color w:val="auto"/>
        </w:rPr>
        <w:t xml:space="preserve">Detectar anomalias precocemente e fornecer alertas para a equipe de </w:t>
      </w:r>
      <w:r w:rsidRPr="54B66E89" w:rsidR="1F83B32E">
        <w:rPr>
          <w:rFonts w:ascii="Arial" w:hAnsi="Arial" w:eastAsia="Arial" w:cs="Arial"/>
          <w:color w:val="auto"/>
        </w:rPr>
        <w:t>infraestrutura</w:t>
      </w:r>
      <w:r w:rsidRPr="54B66E89" w:rsidR="1F83B32E">
        <w:rPr>
          <w:rFonts w:ascii="Arial" w:hAnsi="Arial" w:eastAsia="Arial" w:cs="Arial"/>
          <w:color w:val="auto"/>
          <w:highlight w:val="yellow"/>
        </w:rPr>
        <w:t>.</w:t>
      </w:r>
    </w:p>
    <w:p w:rsidR="41B44039" w:rsidP="54B66E89" w:rsidRDefault="41B44039" w14:paraId="70D773FF" w14:textId="6161991C">
      <w:pPr>
        <w:spacing w:before="240" w:after="240" w:line="360" w:lineRule="auto"/>
        <w:rPr>
          <w:rFonts w:ascii="Arial" w:hAnsi="Arial" w:eastAsia="Arial" w:cs="Arial"/>
          <w:color w:val="auto" w:themeColor="text1"/>
        </w:rPr>
      </w:pPr>
      <w:r w:rsidRPr="54B66E89" w:rsidR="41B44039">
        <w:rPr>
          <w:rFonts w:ascii="Arial" w:hAnsi="Arial" w:eastAsia="Arial" w:cs="Arial"/>
          <w:color w:val="auto"/>
        </w:rPr>
        <w:t>Métrica de Sucesso de Negócio: Redução projetada de até 22% na pegada de carbono e despesas operacionais</w:t>
      </w:r>
    </w:p>
    <w:p w:rsidR="41B44039" w:rsidP="54B66E89" w:rsidRDefault="41B44039" w14:paraId="245099D7" w14:textId="745F7D1C">
      <w:pPr>
        <w:spacing w:before="240" w:after="240" w:line="360" w:lineRule="auto"/>
        <w:rPr>
          <w:color w:val="auto"/>
        </w:rPr>
      </w:pPr>
      <w:r w:rsidRPr="54B66E89" w:rsidR="41B44039">
        <w:rPr>
          <w:rFonts w:ascii="Arial" w:hAnsi="Arial" w:eastAsia="Arial" w:cs="Arial"/>
          <w:color w:val="auto"/>
        </w:rPr>
        <w:t>(OPEX) com climatização através do controle rigoroso das zonas operacionais regulamentadas pela ASHRAE.</w:t>
      </w:r>
      <w:r w:rsidRPr="54B66E89" w:rsidR="6338BC88">
        <w:rPr>
          <w:rFonts w:ascii="Arial" w:hAnsi="Arial" w:eastAsia="Arial" w:cs="Arial"/>
          <w:color w:val="auto"/>
        </w:rPr>
        <w:t xml:space="preserve"> Os ensaios estão dispostos para verificação em: </w:t>
      </w:r>
      <w:hyperlink r:id="Recbdba61dd0f47af">
        <w:r w:rsidRPr="54B66E89" w:rsidR="6338BC88">
          <w:rPr>
            <w:rStyle w:val="Hyperlink"/>
            <w:color w:val="auto"/>
          </w:rPr>
          <w:t>https://github.com/halleyestudos/DataCenter_IoT</w:t>
        </w:r>
      </w:hyperlink>
    </w:p>
    <w:p w:rsidR="54B66E89" w:rsidP="54B66E89" w:rsidRDefault="54B66E89" w14:paraId="77F9F826" w14:textId="39719078">
      <w:pPr>
        <w:spacing w:before="240" w:after="240" w:line="360" w:lineRule="auto"/>
        <w:rPr>
          <w:color w:val="auto"/>
        </w:rPr>
      </w:pPr>
    </w:p>
    <w:p w:rsidR="258C9080" w:rsidP="54B66E89" w:rsidRDefault="258C9080" w14:paraId="6F29F854" w14:textId="4111A379">
      <w:pPr>
        <w:pStyle w:val="Ttulo2"/>
        <w:keepNext w:val="0"/>
        <w:keepLines w:val="0"/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258C9080">
        <w:rPr>
          <w:rFonts w:ascii="Arial" w:hAnsi="Arial" w:eastAsia="Arial" w:cs="Arial"/>
          <w:color w:val="auto"/>
          <w:sz w:val="24"/>
          <w:szCs w:val="24"/>
        </w:rPr>
        <w:t>1.2 Alinhamento Estratégico e Ciclo de Vida do Projeto</w:t>
      </w:r>
    </w:p>
    <w:p w:rsidR="258C9080" w:rsidP="54B66E89" w:rsidRDefault="258C9080" w14:paraId="33320F4E" w14:textId="6B309F5B">
      <w:pPr>
        <w:spacing w:before="240" w:after="240" w:line="360" w:lineRule="auto"/>
        <w:rPr>
          <w:rFonts w:ascii="Arial" w:hAnsi="Arial" w:eastAsia="Arial" w:cs="Arial"/>
          <w:color w:val="auto"/>
        </w:rPr>
      </w:pPr>
      <w:r w:rsidRPr="54B66E89" w:rsidR="258C9080">
        <w:rPr>
          <w:rFonts w:ascii="Arial" w:hAnsi="Arial" w:eastAsia="Arial" w:cs="Arial"/>
          <w:color w:val="auto"/>
        </w:rPr>
        <w:t>A governança e execução do projeto obedecem estritamente às diretrizes metodológicas do PMBOK (7ª Edição) e aos processos normativos de ciclo de vida de sistemas da ISO/IEC 12207:2017, utilizando uma abordagem híbrida estruturada:</w:t>
      </w:r>
    </w:p>
    <w:p w:rsidR="258C9080" w:rsidP="54B66E89" w:rsidRDefault="258C9080" w14:paraId="7094639F" w14:textId="01AE3D8F">
      <w:pPr>
        <w:spacing w:before="240" w:after="240" w:line="360" w:lineRule="auto"/>
        <w:rPr>
          <w:rFonts w:ascii="Arial" w:hAnsi="Arial" w:eastAsia="Arial" w:cs="Arial"/>
          <w:color w:val="auto"/>
        </w:rPr>
      </w:pPr>
      <w:r w:rsidRPr="54B66E89" w:rsidR="258C9080">
        <w:rPr>
          <w:rFonts w:ascii="Arial" w:hAnsi="Arial" w:eastAsia="Arial" w:cs="Arial"/>
          <w:b w:val="1"/>
          <w:bCs w:val="1"/>
          <w:color w:val="auto"/>
        </w:rPr>
        <w:t>Vertente Preditiva (Engenharia de Hardware - CPM):</w:t>
      </w:r>
      <w:r w:rsidRPr="54B66E89" w:rsidR="258C9080">
        <w:rPr>
          <w:rFonts w:ascii="Arial" w:hAnsi="Arial" w:eastAsia="Arial" w:cs="Arial"/>
          <w:color w:val="auto"/>
        </w:rPr>
        <w:t xml:space="preserve"> Atividades dependentes da cadeia de suprimentos e engenharia física (aquisição de componentes de silício, calibração em bancada e montagem) são coordenadas via Método do Caminho Crítico (CPM) com reservas de contingência específicas.</w:t>
      </w:r>
    </w:p>
    <w:p w:rsidR="258C9080" w:rsidP="54B66E89" w:rsidRDefault="258C9080" w14:paraId="17A667FA" w14:textId="6D430787">
      <w:pPr>
        <w:spacing w:before="240" w:after="240" w:line="360" w:lineRule="auto"/>
        <w:rPr>
          <w:rFonts w:ascii="Arial" w:hAnsi="Arial" w:eastAsia="Arial" w:cs="Arial"/>
          <w:color w:val="auto"/>
        </w:rPr>
      </w:pPr>
      <w:r w:rsidRPr="54B66E89" w:rsidR="258C9080">
        <w:rPr>
          <w:rFonts w:ascii="Arial" w:hAnsi="Arial" w:eastAsia="Arial" w:cs="Arial"/>
          <w:b w:val="1"/>
          <w:bCs w:val="1"/>
          <w:color w:val="auto"/>
        </w:rPr>
        <w:t xml:space="preserve">Vertente Adaptativa (Engenharia de Software - Scrum/MLOps): </w:t>
      </w:r>
      <w:r w:rsidRPr="54B66E89" w:rsidR="258C9080">
        <w:rPr>
          <w:rFonts w:ascii="Arial" w:hAnsi="Arial" w:eastAsia="Arial" w:cs="Arial"/>
          <w:color w:val="auto"/>
        </w:rPr>
        <w:t>O desenvolvimento de firmwares,</w:t>
      </w:r>
      <w:r w:rsidRPr="54B66E89" w:rsidR="707E990E">
        <w:rPr>
          <w:rFonts w:ascii="Arial" w:hAnsi="Arial" w:eastAsia="Arial" w:cs="Arial"/>
          <w:color w:val="auto"/>
        </w:rPr>
        <w:t xml:space="preserve"> </w:t>
      </w:r>
      <w:r w:rsidRPr="54B66E89" w:rsidR="258C9080">
        <w:rPr>
          <w:rFonts w:ascii="Arial" w:hAnsi="Arial" w:eastAsia="Arial" w:cs="Arial"/>
          <w:color w:val="auto"/>
        </w:rPr>
        <w:t>barramentos de mensageria, microsserviços e painéis analíticos segue iterações do framework Scrum com Sprints quinzenais. A homologação e ciclo de vida dos modelos inteligentes utilizam práticas de MLOps para</w:t>
      </w:r>
      <w:r w:rsidRPr="54B66E89" w:rsidR="72A006E9">
        <w:rPr>
          <w:rFonts w:ascii="Arial" w:hAnsi="Arial" w:eastAsia="Arial" w:cs="Arial"/>
          <w:color w:val="auto"/>
        </w:rPr>
        <w:t xml:space="preserve"> </w:t>
      </w:r>
      <w:r w:rsidRPr="54B66E89" w:rsidR="258C9080">
        <w:rPr>
          <w:rFonts w:ascii="Arial" w:hAnsi="Arial" w:eastAsia="Arial" w:cs="Arial"/>
          <w:color w:val="auto"/>
        </w:rPr>
        <w:t>garantir integridade analítica contínua pós-deploy.</w:t>
      </w:r>
    </w:p>
    <w:p w:rsidR="6A127992" w:rsidP="54B66E89" w:rsidRDefault="6A127992" w14:paraId="606AF097" w14:textId="6AA44DE2">
      <w:pPr>
        <w:pStyle w:val="Ttulo1"/>
        <w:keepNext w:val="0"/>
        <w:keepLines w:val="0"/>
        <w:spacing w:line="259" w:lineRule="auto"/>
        <w:rPr>
          <w:color w:val="auto"/>
        </w:rPr>
      </w:pPr>
      <w:r w:rsidRPr="54B66E89" w:rsidR="6A127992">
        <w:rPr>
          <w:color w:val="auto"/>
        </w:rPr>
        <w:t>2. Modelagem da Aquisição de Dados</w:t>
      </w:r>
    </w:p>
    <w:p w:rsidR="6A127992" w:rsidP="54B66E89" w:rsidRDefault="6A127992" w14:paraId="5F06351C" w14:textId="7141A62D">
      <w:pPr>
        <w:pStyle w:val="Ttulo1"/>
        <w:keepNext w:val="0"/>
        <w:keepLines w:val="0"/>
        <w:numPr>
          <w:ilvl w:val="0"/>
          <w:numId w:val="23"/>
        </w:numPr>
        <w:spacing w:line="360" w:lineRule="auto"/>
        <w:jc w:val="both"/>
        <w:rPr>
          <w:rFonts w:ascii="Arial" w:hAnsi="Arial" w:eastAsia="Arial" w:cs="Arial"/>
          <w:b w:val="0"/>
          <w:bCs w:val="0"/>
          <w:color w:val="auto"/>
          <w:sz w:val="22"/>
          <w:szCs w:val="22"/>
        </w:rPr>
      </w:pPr>
      <w:r w:rsidRPr="54B66E89" w:rsidR="6A127992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Variáveis monitoradas:</w:t>
      </w:r>
    </w:p>
    <w:tbl>
      <w:tblPr>
        <w:tblStyle w:val="TabeladeGradeClara"/>
        <w:tblW w:w="0" w:type="auto"/>
        <w:tblLook w:val="06A0" w:firstRow="1" w:lastRow="0" w:firstColumn="1" w:lastColumn="0" w:noHBand="1" w:noVBand="1"/>
      </w:tblPr>
      <w:tblGrid>
        <w:gridCol w:w="2700"/>
        <w:gridCol w:w="5250"/>
      </w:tblGrid>
      <w:tr w:rsidR="3ACCEDDA" w:rsidTr="54B66E89" w14:paraId="41D0515B" w14:textId="77777777">
        <w:trPr>
          <w:trHeight w:val="495"/>
        </w:trPr>
        <w:tc>
          <w:tcPr>
            <w:tcW w:w="2700" w:type="dxa"/>
            <w:shd w:val="clear" w:color="auto" w:fill="D9D9D9" w:themeFill="background1" w:themeFillShade="D9"/>
            <w:tcMar/>
          </w:tcPr>
          <w:p w:rsidR="3ACCEDDA" w:rsidP="54B66E89" w:rsidRDefault="3ACCEDDA" w14:paraId="5EFCBF13" w14:textId="36AFC1C0">
            <w:pPr>
              <w:spacing w:line="360" w:lineRule="auto"/>
              <w:jc w:val="center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54B66E89" w:rsidR="3ACCEDDA">
              <w:rPr>
                <w:rFonts w:ascii="Arial" w:hAnsi="Arial" w:eastAsia="Arial" w:cs="Arial"/>
                <w:b w:val="1"/>
                <w:bCs w:val="1"/>
                <w:color w:val="auto"/>
              </w:rPr>
              <w:t>Variável</w:t>
            </w:r>
          </w:p>
        </w:tc>
        <w:tc>
          <w:tcPr>
            <w:tcW w:w="5250" w:type="dxa"/>
            <w:shd w:val="clear" w:color="auto" w:fill="D9D9D9" w:themeFill="background1" w:themeFillShade="D9"/>
            <w:tcMar/>
          </w:tcPr>
          <w:p w:rsidR="3ACCEDDA" w:rsidP="54B66E89" w:rsidRDefault="3ACCEDDA" w14:paraId="3184E2E9" w14:textId="37D1BCC3">
            <w:pPr>
              <w:spacing w:line="360" w:lineRule="auto"/>
              <w:jc w:val="center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54B66E89" w:rsidR="3ACCEDDA">
              <w:rPr>
                <w:rFonts w:ascii="Arial" w:hAnsi="Arial" w:eastAsia="Arial" w:cs="Arial"/>
                <w:b w:val="1"/>
                <w:bCs w:val="1"/>
                <w:color w:val="auto"/>
              </w:rPr>
              <w:t>Faixa</w:t>
            </w:r>
          </w:p>
        </w:tc>
      </w:tr>
      <w:tr w:rsidR="3ACCEDDA" w:rsidTr="54B66E89" w14:paraId="4A3F7513" w14:textId="77777777">
        <w:trPr>
          <w:trHeight w:val="495"/>
        </w:trPr>
        <w:tc>
          <w:tcPr>
            <w:tcW w:w="2700" w:type="dxa"/>
            <w:tcMar/>
          </w:tcPr>
          <w:p w:rsidR="3ACCEDDA" w:rsidP="54B66E89" w:rsidRDefault="3ACCEDDA" w14:paraId="11FABF41" w14:textId="0DFB37D2">
            <w:pPr>
              <w:spacing w:line="360" w:lineRule="auto"/>
              <w:rPr>
                <w:rFonts w:ascii="Arial" w:hAnsi="Arial" w:eastAsia="Arial" w:cs="Arial"/>
                <w:color w:val="auto"/>
              </w:rPr>
            </w:pPr>
            <w:r w:rsidRPr="54B66E89" w:rsidR="3ACCEDDA">
              <w:rPr>
                <w:rFonts w:ascii="Arial" w:hAnsi="Arial" w:eastAsia="Arial" w:cs="Arial"/>
                <w:color w:val="auto"/>
              </w:rPr>
              <w:t>Temperatura</w:t>
            </w:r>
          </w:p>
        </w:tc>
        <w:tc>
          <w:tcPr>
            <w:tcW w:w="5250" w:type="dxa"/>
            <w:tcMar/>
          </w:tcPr>
          <w:p w:rsidR="3ACCEDDA" w:rsidP="54B66E89" w:rsidRDefault="3ACCEDDA" w14:paraId="2E56B330" w14:textId="12A49567">
            <w:pPr>
              <w:spacing w:line="360" w:lineRule="auto"/>
              <w:rPr>
                <w:rFonts w:ascii="Arial" w:hAnsi="Arial" w:eastAsia="Arial" w:cs="Arial"/>
                <w:color w:val="auto"/>
              </w:rPr>
            </w:pPr>
            <w:r w:rsidRPr="54B66E89" w:rsidR="3ACCEDDA">
              <w:rPr>
                <w:rFonts w:ascii="Arial" w:hAnsi="Arial" w:eastAsia="Arial" w:cs="Arial"/>
                <w:color w:val="auto"/>
              </w:rPr>
              <w:t>18°C a 35°C</w:t>
            </w:r>
          </w:p>
        </w:tc>
      </w:tr>
      <w:tr w:rsidR="3ACCEDDA" w:rsidTr="54B66E89" w14:paraId="57ED655F" w14:textId="77777777">
        <w:trPr>
          <w:trHeight w:val="495"/>
        </w:trPr>
        <w:tc>
          <w:tcPr>
            <w:tcW w:w="2700" w:type="dxa"/>
            <w:tcMar/>
          </w:tcPr>
          <w:p w:rsidR="3ACCEDDA" w:rsidP="54B66E89" w:rsidRDefault="3ACCEDDA" w14:paraId="44FF3AEF" w14:textId="6E84ED08">
            <w:pPr>
              <w:spacing w:line="360" w:lineRule="auto"/>
              <w:rPr>
                <w:rFonts w:ascii="Arial" w:hAnsi="Arial" w:eastAsia="Arial" w:cs="Arial"/>
                <w:color w:val="auto"/>
              </w:rPr>
            </w:pPr>
            <w:r w:rsidRPr="54B66E89" w:rsidR="3ACCEDDA">
              <w:rPr>
                <w:rFonts w:ascii="Arial" w:hAnsi="Arial" w:eastAsia="Arial" w:cs="Arial"/>
                <w:color w:val="auto"/>
              </w:rPr>
              <w:t>Umidade</w:t>
            </w:r>
          </w:p>
        </w:tc>
        <w:tc>
          <w:tcPr>
            <w:tcW w:w="5250" w:type="dxa"/>
            <w:tcMar/>
          </w:tcPr>
          <w:p w:rsidR="3ACCEDDA" w:rsidP="54B66E89" w:rsidRDefault="3ACCEDDA" w14:paraId="7985BF59" w14:textId="0DEED7B7">
            <w:pPr>
              <w:spacing w:line="360" w:lineRule="auto"/>
              <w:rPr>
                <w:rFonts w:ascii="Arial" w:hAnsi="Arial" w:eastAsia="Arial" w:cs="Arial"/>
                <w:color w:val="auto"/>
              </w:rPr>
            </w:pPr>
            <w:r w:rsidRPr="54B66E89" w:rsidR="3ACCEDDA">
              <w:rPr>
                <w:rFonts w:ascii="Arial" w:hAnsi="Arial" w:eastAsia="Arial" w:cs="Arial"/>
                <w:color w:val="auto"/>
              </w:rPr>
              <w:t>30% a 80%</w:t>
            </w:r>
          </w:p>
        </w:tc>
      </w:tr>
      <w:tr w:rsidR="3ACCEDDA" w:rsidTr="54B66E89" w14:paraId="521CBB77" w14:textId="77777777">
        <w:trPr>
          <w:trHeight w:val="495"/>
        </w:trPr>
        <w:tc>
          <w:tcPr>
            <w:tcW w:w="2700" w:type="dxa"/>
            <w:tcMar/>
          </w:tcPr>
          <w:p w:rsidR="3ACCEDDA" w:rsidP="54B66E89" w:rsidRDefault="3ACCEDDA" w14:paraId="2453D7EC" w14:textId="18ED1843">
            <w:pPr>
              <w:spacing w:line="360" w:lineRule="auto"/>
              <w:rPr>
                <w:rFonts w:ascii="Arial" w:hAnsi="Arial" w:eastAsia="Arial" w:cs="Arial"/>
                <w:color w:val="auto"/>
              </w:rPr>
            </w:pPr>
            <w:r w:rsidRPr="54B66E89" w:rsidR="3ACCEDDA">
              <w:rPr>
                <w:rFonts w:ascii="Arial" w:hAnsi="Arial" w:eastAsia="Arial" w:cs="Arial"/>
                <w:color w:val="auto"/>
              </w:rPr>
              <w:t>Consumo elétrico</w:t>
            </w:r>
          </w:p>
        </w:tc>
        <w:tc>
          <w:tcPr>
            <w:tcW w:w="5250" w:type="dxa"/>
            <w:tcMar/>
          </w:tcPr>
          <w:p w:rsidR="3ACCEDDA" w:rsidP="54B66E89" w:rsidRDefault="3ACCEDDA" w14:paraId="662EC458" w14:textId="6F0508FC">
            <w:pPr>
              <w:spacing w:line="360" w:lineRule="auto"/>
              <w:rPr>
                <w:rFonts w:ascii="Arial" w:hAnsi="Arial" w:eastAsia="Arial" w:cs="Arial"/>
                <w:color w:val="auto"/>
              </w:rPr>
            </w:pPr>
            <w:r w:rsidRPr="54B66E89" w:rsidR="3ACCEDDA">
              <w:rPr>
                <w:rFonts w:ascii="Arial" w:hAnsi="Arial" w:eastAsia="Arial" w:cs="Arial"/>
                <w:color w:val="auto"/>
              </w:rPr>
              <w:t>100W a 5000W</w:t>
            </w:r>
          </w:p>
        </w:tc>
      </w:tr>
      <w:tr w:rsidR="3ACCEDDA" w:rsidTr="54B66E89" w14:paraId="21A29631" w14:textId="77777777">
        <w:trPr>
          <w:trHeight w:val="495"/>
        </w:trPr>
        <w:tc>
          <w:tcPr>
            <w:tcW w:w="2700" w:type="dxa"/>
            <w:tcMar/>
          </w:tcPr>
          <w:p w:rsidR="3ACCEDDA" w:rsidP="54B66E89" w:rsidRDefault="3ACCEDDA" w14:paraId="25390E47" w14:textId="5A6C60E0">
            <w:pPr>
              <w:spacing w:line="360" w:lineRule="auto"/>
              <w:rPr>
                <w:rFonts w:ascii="Arial" w:hAnsi="Arial" w:eastAsia="Arial" w:cs="Arial"/>
                <w:color w:val="auto"/>
              </w:rPr>
            </w:pPr>
            <w:r w:rsidRPr="54B66E89" w:rsidR="3ACCEDDA">
              <w:rPr>
                <w:rFonts w:ascii="Arial" w:hAnsi="Arial" w:eastAsia="Arial" w:cs="Arial"/>
                <w:color w:val="auto"/>
              </w:rPr>
              <w:t>Fumaça</w:t>
            </w:r>
          </w:p>
        </w:tc>
        <w:tc>
          <w:tcPr>
            <w:tcW w:w="5250" w:type="dxa"/>
            <w:tcMar/>
          </w:tcPr>
          <w:p w:rsidR="3ACCEDDA" w:rsidP="54B66E89" w:rsidRDefault="3ACCEDDA" w14:paraId="3409D787" w14:textId="163A5EDB">
            <w:pPr>
              <w:spacing w:line="360" w:lineRule="auto"/>
              <w:rPr>
                <w:rFonts w:ascii="Arial" w:hAnsi="Arial" w:eastAsia="Arial" w:cs="Arial"/>
                <w:color w:val="auto"/>
              </w:rPr>
            </w:pPr>
            <w:r w:rsidRPr="54B66E89" w:rsidR="3ACCEDDA">
              <w:rPr>
                <w:rFonts w:ascii="Arial" w:hAnsi="Arial" w:eastAsia="Arial" w:cs="Arial"/>
                <w:color w:val="auto"/>
              </w:rPr>
              <w:t>0 a 100 ppm</w:t>
            </w:r>
          </w:p>
        </w:tc>
      </w:tr>
    </w:tbl>
    <w:p w:rsidR="6A127992" w:rsidP="54B66E89" w:rsidRDefault="6A127992" w14:paraId="22DEC378" w14:textId="7D06BBDC">
      <w:pPr>
        <w:spacing w:before="240" w:after="240" w:line="360" w:lineRule="auto"/>
        <w:rPr>
          <w:rFonts w:ascii="Arial" w:hAnsi="Arial" w:eastAsia="Arial" w:cs="Arial"/>
          <w:color w:val="auto"/>
        </w:rPr>
      </w:pPr>
      <w:r w:rsidRPr="54B66E89" w:rsidR="6A127992">
        <w:rPr>
          <w:rFonts w:ascii="Arial" w:hAnsi="Arial" w:eastAsia="Arial" w:cs="Arial"/>
          <w:color w:val="auto"/>
        </w:rPr>
        <w:t>Coleta simulada:</w:t>
      </w:r>
    </w:p>
    <w:p w:rsidR="6A127992" w:rsidP="54B66E89" w:rsidRDefault="6A127992" w14:paraId="1862135F" w14:textId="5EBB10F7">
      <w:pPr>
        <w:pStyle w:val="PargrafodaLista"/>
        <w:numPr>
          <w:ilvl w:val="0"/>
          <w:numId w:val="22"/>
        </w:numPr>
        <w:spacing w:line="360" w:lineRule="auto"/>
        <w:rPr>
          <w:rFonts w:ascii="Arial" w:hAnsi="Arial" w:eastAsia="Arial" w:cs="Arial"/>
          <w:color w:val="auto" w:themeColor="text1"/>
        </w:rPr>
      </w:pPr>
      <w:r w:rsidRPr="54B66E89" w:rsidR="6A127992">
        <w:rPr>
          <w:rFonts w:ascii="Arial" w:hAnsi="Arial" w:eastAsia="Arial" w:cs="Arial"/>
          <w:color w:val="auto"/>
        </w:rPr>
        <w:t>Amostragem a cada 1 minuto</w:t>
      </w:r>
    </w:p>
    <w:p w:rsidR="6A127992" w:rsidP="54B66E89" w:rsidRDefault="6A127992" w14:paraId="1CB41524" w14:textId="7B54541F">
      <w:pPr>
        <w:pStyle w:val="PargrafodaLista"/>
        <w:numPr>
          <w:ilvl w:val="0"/>
          <w:numId w:val="22"/>
        </w:numPr>
        <w:spacing w:line="360" w:lineRule="auto"/>
        <w:rPr>
          <w:rFonts w:ascii="Arial" w:hAnsi="Arial" w:eastAsia="Arial" w:cs="Arial"/>
          <w:color w:val="auto" w:themeColor="text1"/>
        </w:rPr>
      </w:pPr>
      <w:r w:rsidRPr="54B66E89" w:rsidR="6A127992">
        <w:rPr>
          <w:rFonts w:ascii="Arial" w:hAnsi="Arial" w:eastAsia="Arial" w:cs="Arial"/>
          <w:color w:val="auto"/>
        </w:rPr>
        <w:t>Dados gerados em Python</w:t>
      </w:r>
    </w:p>
    <w:p w:rsidR="6A127992" w:rsidP="54B66E89" w:rsidRDefault="6A127992" w14:paraId="4C641DBD" w14:textId="16E80496">
      <w:pPr>
        <w:pStyle w:val="PargrafodaLista"/>
        <w:numPr>
          <w:ilvl w:val="0"/>
          <w:numId w:val="22"/>
        </w:numPr>
        <w:spacing w:line="360" w:lineRule="auto"/>
        <w:rPr>
          <w:rFonts w:ascii="Arial" w:hAnsi="Arial" w:eastAsia="Arial" w:cs="Arial"/>
          <w:color w:val="auto" w:themeColor="text1"/>
        </w:rPr>
      </w:pPr>
      <w:r w:rsidRPr="54B66E89" w:rsidR="6A127992">
        <w:rPr>
          <w:rFonts w:ascii="Arial" w:hAnsi="Arial" w:eastAsia="Arial" w:cs="Arial"/>
          <w:color w:val="auto"/>
        </w:rPr>
        <w:t>Inserção de:</w:t>
      </w:r>
    </w:p>
    <w:p w:rsidR="6A127992" w:rsidP="54B66E89" w:rsidRDefault="6A127992" w14:paraId="45F48C90" w14:textId="69F9E332">
      <w:pPr>
        <w:pStyle w:val="PargrafodaLista"/>
        <w:numPr>
          <w:ilvl w:val="1"/>
          <w:numId w:val="22"/>
        </w:numPr>
        <w:spacing w:line="360" w:lineRule="auto"/>
        <w:rPr>
          <w:rFonts w:ascii="Arial" w:hAnsi="Arial" w:eastAsia="Arial" w:cs="Arial"/>
          <w:color w:val="auto" w:themeColor="text1"/>
        </w:rPr>
      </w:pPr>
      <w:r w:rsidRPr="54B66E89" w:rsidR="6A127992">
        <w:rPr>
          <w:rFonts w:ascii="Arial" w:hAnsi="Arial" w:eastAsia="Arial" w:cs="Arial"/>
          <w:color w:val="auto"/>
        </w:rPr>
        <w:t>Ruído aleatório</w:t>
      </w:r>
    </w:p>
    <w:p w:rsidR="6A127992" w:rsidP="54B66E89" w:rsidRDefault="6A127992" w14:paraId="5AB131C0" w14:textId="60CED0CB">
      <w:pPr>
        <w:pStyle w:val="PargrafodaLista"/>
        <w:numPr>
          <w:ilvl w:val="1"/>
          <w:numId w:val="22"/>
        </w:numPr>
        <w:spacing w:line="360" w:lineRule="auto"/>
        <w:rPr>
          <w:rFonts w:ascii="Arial" w:hAnsi="Arial" w:eastAsia="Arial" w:cs="Arial"/>
          <w:color w:val="auto" w:themeColor="text1"/>
        </w:rPr>
      </w:pPr>
      <w:r w:rsidRPr="54B66E89" w:rsidR="6A127992">
        <w:rPr>
          <w:rFonts w:ascii="Arial" w:hAnsi="Arial" w:eastAsia="Arial" w:cs="Arial"/>
          <w:color w:val="auto"/>
        </w:rPr>
        <w:t>Leituras ausentes</w:t>
      </w:r>
    </w:p>
    <w:p w:rsidR="6A127992" w:rsidP="54B66E89" w:rsidRDefault="6A127992" w14:paraId="57C5FA87" w14:textId="433C007C">
      <w:pPr>
        <w:pStyle w:val="PargrafodaLista"/>
        <w:numPr>
          <w:ilvl w:val="1"/>
          <w:numId w:val="22"/>
        </w:numPr>
        <w:spacing w:line="360" w:lineRule="auto"/>
        <w:rPr>
          <w:rFonts w:ascii="Arial" w:hAnsi="Arial" w:eastAsia="Arial" w:cs="Arial"/>
          <w:color w:val="auto" w:themeColor="text1"/>
        </w:rPr>
      </w:pPr>
      <w:r w:rsidRPr="54B66E89" w:rsidR="6A127992">
        <w:rPr>
          <w:rFonts w:ascii="Arial" w:hAnsi="Arial" w:eastAsia="Arial" w:cs="Arial"/>
          <w:color w:val="auto"/>
        </w:rPr>
        <w:t>Picos anormais de temperatura</w:t>
      </w:r>
    </w:p>
    <w:p w:rsidR="6A127992" w:rsidP="54B66E89" w:rsidRDefault="6A127992" w14:paraId="17BAFCF6" w14:textId="71C3A55B">
      <w:pPr>
        <w:spacing w:before="240" w:after="240" w:line="360" w:lineRule="auto"/>
        <w:rPr>
          <w:rFonts w:ascii="Arial" w:hAnsi="Arial" w:eastAsia="Arial" w:cs="Arial"/>
          <w:color w:val="auto"/>
        </w:rPr>
      </w:pPr>
      <w:r w:rsidRPr="54B66E89" w:rsidR="6A127992">
        <w:rPr>
          <w:rFonts w:ascii="Arial" w:hAnsi="Arial" w:eastAsia="Arial" w:cs="Arial"/>
          <w:color w:val="auto"/>
        </w:rPr>
        <w:t>Exemplo:</w:t>
      </w:r>
    </w:p>
    <w:p w:rsidR="3ACCEDDA" w:rsidP="54B66E89" w:rsidRDefault="3ACCEDDA" w14:paraId="2B6FB330" w14:textId="4A82FEEA">
      <w:pPr>
        <w:spacing w:line="360" w:lineRule="auto"/>
        <w:rPr>
          <w:rFonts w:ascii="Arial" w:hAnsi="Arial" w:eastAsia="Arial" w:cs="Arial"/>
          <w:color w:val="auto"/>
        </w:rPr>
      </w:pPr>
      <w:r w:rsidRPr="54B66E89" w:rsidR="6A127992">
        <w:rPr>
          <w:rFonts w:ascii="Arial" w:hAnsi="Arial" w:eastAsia="Arial" w:cs="Arial"/>
          <w:color w:val="auto"/>
        </w:rPr>
        <w:t xml:space="preserve">temperatura = 22 + </w:t>
      </w:r>
      <w:r w:rsidRPr="54B66E89" w:rsidR="6A127992">
        <w:rPr>
          <w:rFonts w:ascii="Arial" w:hAnsi="Arial" w:eastAsia="Arial" w:cs="Arial"/>
          <w:color w:val="auto"/>
        </w:rPr>
        <w:t>np.random.normal</w:t>
      </w:r>
      <w:r w:rsidRPr="54B66E89" w:rsidR="1C1F1DE6">
        <w:rPr>
          <w:rFonts w:ascii="Arial" w:hAnsi="Arial" w:eastAsia="Arial" w:cs="Arial"/>
          <w:color w:val="auto"/>
        </w:rPr>
        <w:t xml:space="preserve"> </w:t>
      </w:r>
      <w:r w:rsidRPr="54B66E89" w:rsidR="6A127992">
        <w:rPr>
          <w:rFonts w:ascii="Arial" w:hAnsi="Arial" w:eastAsia="Arial" w:cs="Arial"/>
          <w:color w:val="auto"/>
        </w:rPr>
        <w:t>(0,1)</w:t>
      </w:r>
    </w:p>
    <w:p w:rsidR="7967CAAF" w:rsidP="54B66E89" w:rsidRDefault="7967CAAF" w14:paraId="2BD00B7A" w14:textId="738E5405">
      <w:pPr>
        <w:pStyle w:val="Ttulo1"/>
        <w:keepNext w:val="0"/>
        <w:keepLines w:val="0"/>
        <w:rPr>
          <w:rFonts w:ascii="Arial" w:hAnsi="Arial" w:eastAsia="Arial" w:cs="Arial"/>
          <w:color w:val="auto"/>
          <w:sz w:val="24"/>
          <w:szCs w:val="24"/>
        </w:rPr>
      </w:pPr>
      <w:r w:rsidRPr="54B66E89" w:rsidR="7967CAAF">
        <w:rPr>
          <w:color w:val="auto"/>
        </w:rPr>
        <w:t>3. Comunicação e Arquitetura de Transmissão</w:t>
      </w:r>
    </w:p>
    <w:p w:rsidR="6B32E327" w:rsidP="54B66E89" w:rsidRDefault="6B32E327" w14:paraId="1F77C609" w14:textId="2A5836B0">
      <w:pPr>
        <w:pStyle w:val="Ttulo2"/>
        <w:keepNext w:val="0"/>
        <w:keepLines w:val="0"/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6B32E327">
        <w:rPr>
          <w:rFonts w:ascii="Arial" w:hAnsi="Arial" w:eastAsia="Arial" w:cs="Arial"/>
          <w:color w:val="auto"/>
          <w:sz w:val="24"/>
          <w:szCs w:val="24"/>
        </w:rPr>
        <w:t>3.1 Arquitetura de Software Distribuída e Fronteiras Físicas</w:t>
      </w:r>
    </w:p>
    <w:p w:rsidR="7967CAAF" w:rsidP="54B66E89" w:rsidRDefault="7967CAAF" w14:paraId="3B8DCF88" w14:textId="37A990DF">
      <w:pPr>
        <w:spacing w:before="240" w:after="240" w:line="360" w:lineRule="auto"/>
        <w:rPr>
          <w:rFonts w:ascii="Arial" w:hAnsi="Arial" w:eastAsia="Arial" w:cs="Arial"/>
          <w:color w:val="auto"/>
        </w:rPr>
      </w:pPr>
      <w:r w:rsidRPr="54B66E89" w:rsidR="7967CAAF">
        <w:rPr>
          <w:rFonts w:ascii="Arial" w:hAnsi="Arial" w:eastAsia="Arial" w:cs="Arial"/>
          <w:color w:val="auto"/>
        </w:rPr>
        <w:t>Protocolo escolhido:</w:t>
      </w:r>
      <w:r w:rsidRPr="54B66E89" w:rsidR="668E3E5F">
        <w:rPr>
          <w:rFonts w:ascii="Arial" w:hAnsi="Arial" w:eastAsia="Arial" w:cs="Arial"/>
          <w:color w:val="auto"/>
        </w:rPr>
        <w:t xml:space="preserve"> </w:t>
      </w:r>
      <w:r w:rsidRPr="54B66E89" w:rsidR="7967CAAF">
        <w:rPr>
          <w:rFonts w:ascii="Arial" w:hAnsi="Arial" w:eastAsia="Arial" w:cs="Arial"/>
          <w:color w:val="auto"/>
        </w:rPr>
        <w:t>MQTT</w:t>
      </w:r>
    </w:p>
    <w:p w:rsidR="7967CAAF" w:rsidP="54B66E89" w:rsidRDefault="7967CAAF" w14:paraId="157B3F1C" w14:textId="1A73E8EB">
      <w:pPr>
        <w:spacing w:before="240" w:after="240" w:line="360" w:lineRule="auto"/>
        <w:rPr>
          <w:rFonts w:ascii="Arial" w:hAnsi="Arial" w:eastAsia="Arial" w:cs="Arial"/>
          <w:color w:val="auto"/>
        </w:rPr>
      </w:pPr>
      <w:r w:rsidRPr="54B66E89" w:rsidR="7967CAAF">
        <w:rPr>
          <w:rFonts w:ascii="Arial" w:hAnsi="Arial" w:eastAsia="Arial" w:cs="Arial"/>
          <w:color w:val="auto"/>
        </w:rPr>
        <w:t>Justificativa:</w:t>
      </w:r>
    </w:p>
    <w:p w:rsidR="7967CAAF" w:rsidP="54B66E89" w:rsidRDefault="7967CAAF" w14:paraId="374CE665" w14:textId="4110171F">
      <w:pPr>
        <w:pStyle w:val="PargrafodaLista"/>
        <w:numPr>
          <w:ilvl w:val="0"/>
          <w:numId w:val="21"/>
        </w:numPr>
        <w:spacing w:line="360" w:lineRule="auto"/>
        <w:rPr>
          <w:rFonts w:ascii="Arial" w:hAnsi="Arial" w:eastAsia="Arial" w:cs="Arial"/>
          <w:color w:val="auto" w:themeColor="text1"/>
        </w:rPr>
      </w:pPr>
      <w:r w:rsidRPr="54B66E89" w:rsidR="7967CAAF">
        <w:rPr>
          <w:rFonts w:ascii="Arial" w:hAnsi="Arial" w:eastAsia="Arial" w:cs="Arial"/>
          <w:color w:val="auto"/>
        </w:rPr>
        <w:t>Baixa utilização de banda</w:t>
      </w:r>
    </w:p>
    <w:p w:rsidR="7967CAAF" w:rsidP="54B66E89" w:rsidRDefault="7967CAAF" w14:paraId="6AE882BA" w14:textId="4D24538A">
      <w:pPr>
        <w:pStyle w:val="PargrafodaLista"/>
        <w:numPr>
          <w:ilvl w:val="0"/>
          <w:numId w:val="21"/>
        </w:numPr>
        <w:spacing w:line="360" w:lineRule="auto"/>
        <w:rPr>
          <w:rFonts w:ascii="Arial" w:hAnsi="Arial" w:eastAsia="Arial" w:cs="Arial"/>
          <w:color w:val="auto" w:themeColor="text1"/>
        </w:rPr>
      </w:pPr>
      <w:r w:rsidRPr="54B66E89" w:rsidR="7967CAAF">
        <w:rPr>
          <w:rFonts w:ascii="Arial" w:hAnsi="Arial" w:eastAsia="Arial" w:cs="Arial"/>
          <w:color w:val="auto"/>
        </w:rPr>
        <w:t>Modelo Publish/Subscribe</w:t>
      </w:r>
    </w:p>
    <w:p w:rsidR="7967CAAF" w:rsidP="54B66E89" w:rsidRDefault="7967CAAF" w14:paraId="1CFE4482" w14:textId="78725B1A">
      <w:pPr>
        <w:pStyle w:val="PargrafodaLista"/>
        <w:numPr>
          <w:ilvl w:val="0"/>
          <w:numId w:val="21"/>
        </w:numPr>
        <w:spacing w:line="360" w:lineRule="auto"/>
        <w:rPr>
          <w:rFonts w:ascii="Arial" w:hAnsi="Arial" w:eastAsia="Arial" w:cs="Arial"/>
          <w:color w:val="auto" w:themeColor="text1"/>
        </w:rPr>
      </w:pPr>
      <w:r w:rsidRPr="54B66E89" w:rsidR="7967CAAF">
        <w:rPr>
          <w:rFonts w:ascii="Arial" w:hAnsi="Arial" w:eastAsia="Arial" w:cs="Arial"/>
          <w:color w:val="auto"/>
        </w:rPr>
        <w:t>Muito utilizado em IoT</w:t>
      </w:r>
    </w:p>
    <w:p w:rsidR="7967CAAF" w:rsidP="54B66E89" w:rsidRDefault="7967CAAF" w14:paraId="2666253C" w14:textId="08130740">
      <w:pPr>
        <w:pStyle w:val="PargrafodaLista"/>
        <w:numPr>
          <w:ilvl w:val="0"/>
          <w:numId w:val="21"/>
        </w:numPr>
        <w:spacing w:line="360" w:lineRule="auto"/>
        <w:rPr>
          <w:rFonts w:ascii="Arial" w:hAnsi="Arial" w:eastAsia="Arial" w:cs="Arial"/>
          <w:color w:val="auto" w:themeColor="text1"/>
        </w:rPr>
      </w:pPr>
      <w:r w:rsidRPr="54B66E89" w:rsidR="7967CAAF">
        <w:rPr>
          <w:rFonts w:ascii="Arial" w:hAnsi="Arial" w:eastAsia="Arial" w:cs="Arial"/>
          <w:color w:val="auto"/>
        </w:rPr>
        <w:t>Escalável</w:t>
      </w:r>
    </w:p>
    <w:p w:rsidR="7967CAAF" w:rsidP="54B66E89" w:rsidRDefault="7967CAAF" w14:paraId="26DFF0CF" w14:textId="4AF2C742">
      <w:pPr>
        <w:spacing w:before="240" w:after="240" w:line="360" w:lineRule="auto"/>
        <w:rPr>
          <w:rFonts w:ascii="Arial" w:hAnsi="Arial" w:eastAsia="Arial" w:cs="Arial"/>
          <w:color w:val="auto"/>
        </w:rPr>
      </w:pPr>
      <w:r w:rsidRPr="54B66E89" w:rsidR="7967CAAF">
        <w:rPr>
          <w:rFonts w:ascii="Arial" w:hAnsi="Arial" w:eastAsia="Arial" w:cs="Arial"/>
          <w:color w:val="auto"/>
        </w:rPr>
        <w:t>Fluxo:</w:t>
      </w:r>
    </w:p>
    <w:p w:rsidR="7967CAAF" w:rsidP="54B66E89" w:rsidRDefault="7967CAAF" w14:paraId="0C555EF5" w14:textId="019C0AF5">
      <w:pPr>
        <w:spacing w:before="240" w:after="240" w:line="360" w:lineRule="auto"/>
        <w:rPr>
          <w:rFonts w:ascii="Arial" w:hAnsi="Arial" w:eastAsia="Arial" w:cs="Arial"/>
          <w:color w:val="auto"/>
        </w:rPr>
      </w:pPr>
      <w:r w:rsidRPr="54B66E89" w:rsidR="7967CAAF">
        <w:rPr>
          <w:rFonts w:ascii="Arial" w:hAnsi="Arial" w:eastAsia="Arial" w:cs="Arial"/>
          <w:color w:val="auto"/>
        </w:rPr>
        <w:t>Sensor → Gateway → Broker MQTT → Plataforma Central</w:t>
      </w:r>
    </w:p>
    <w:p w:rsidR="7967CAAF" w:rsidP="54B66E89" w:rsidRDefault="7967CAAF" w14:paraId="0273FD29" w14:textId="78BDFF45">
      <w:pPr>
        <w:spacing w:before="240" w:after="240" w:line="360" w:lineRule="auto"/>
        <w:rPr>
          <w:rFonts w:ascii="Arial" w:hAnsi="Arial" w:eastAsia="Arial" w:cs="Arial"/>
          <w:color w:val="auto"/>
        </w:rPr>
      </w:pPr>
      <w:r w:rsidRPr="54B66E89" w:rsidR="7967CAAF">
        <w:rPr>
          <w:rFonts w:ascii="Arial" w:hAnsi="Arial" w:eastAsia="Arial" w:cs="Arial"/>
          <w:color w:val="auto"/>
        </w:rPr>
        <w:t>Arquitetura:</w:t>
      </w:r>
      <w:r w:rsidRPr="54B66E89" w:rsidR="000A1DB9">
        <w:rPr>
          <w:rFonts w:ascii="Arial" w:hAnsi="Arial" w:eastAsia="Arial" w:cs="Arial"/>
          <w:color w:val="auto"/>
        </w:rPr>
        <w:t xml:space="preserve"> </w:t>
      </w:r>
    </w:p>
    <w:p w:rsidR="7967CAAF" w:rsidP="54B66E89" w:rsidRDefault="7967CAAF" w14:paraId="2CD0C08F" w14:textId="6F9326A6">
      <w:pPr>
        <w:spacing w:before="240" w:after="240" w:line="360" w:lineRule="auto"/>
        <w:rPr>
          <w:rFonts w:ascii="Arial" w:hAnsi="Arial" w:eastAsia="Arial" w:cs="Arial"/>
          <w:color w:val="auto"/>
        </w:rPr>
      </w:pPr>
      <w:r w:rsidRPr="54B66E89" w:rsidR="7967CAAF">
        <w:rPr>
          <w:rFonts w:ascii="Arial" w:hAnsi="Arial" w:eastAsia="Arial" w:cs="Arial"/>
          <w:color w:val="auto"/>
        </w:rPr>
        <w:t>Sensores</w:t>
      </w:r>
      <w:r w:rsidRPr="54B66E89" w:rsidR="17EB0FFF">
        <w:rPr>
          <w:rFonts w:ascii="Arial" w:hAnsi="Arial" w:eastAsia="Arial" w:cs="Arial"/>
          <w:color w:val="auto"/>
        </w:rPr>
        <w:t xml:space="preserve"> </w:t>
      </w:r>
      <w:r w:rsidRPr="54B66E89" w:rsidR="7967CAAF">
        <w:rPr>
          <w:rFonts w:ascii="Arial" w:hAnsi="Arial" w:eastAsia="Arial" w:cs="Arial"/>
          <w:color w:val="auto"/>
        </w:rPr>
        <w:t xml:space="preserve">   |   </w:t>
      </w:r>
      <w:r w:rsidRPr="54B66E89" w:rsidR="6EAD6E2E">
        <w:rPr>
          <w:rFonts w:ascii="Arial" w:hAnsi="Arial" w:eastAsia="Arial" w:cs="Arial"/>
          <w:color w:val="auto"/>
        </w:rPr>
        <w:t xml:space="preserve"> </w:t>
      </w:r>
      <w:r w:rsidRPr="54B66E89" w:rsidR="7967CAAF">
        <w:rPr>
          <w:rFonts w:ascii="Arial" w:hAnsi="Arial" w:eastAsia="Arial" w:cs="Arial"/>
          <w:color w:val="auto"/>
        </w:rPr>
        <w:t>ESP32</w:t>
      </w:r>
      <w:r w:rsidRPr="54B66E89" w:rsidR="271D1597">
        <w:rPr>
          <w:rFonts w:ascii="Arial" w:hAnsi="Arial" w:eastAsia="Arial" w:cs="Arial"/>
          <w:color w:val="auto"/>
        </w:rPr>
        <w:t xml:space="preserve"> </w:t>
      </w:r>
      <w:r w:rsidRPr="54B66E89" w:rsidR="7967CAAF">
        <w:rPr>
          <w:rFonts w:ascii="Arial" w:hAnsi="Arial" w:eastAsia="Arial" w:cs="Arial"/>
          <w:color w:val="auto"/>
        </w:rPr>
        <w:t xml:space="preserve">   | MQTT   |</w:t>
      </w:r>
      <w:r w:rsidRPr="54B66E89" w:rsidR="0327B43A">
        <w:rPr>
          <w:rFonts w:ascii="Arial" w:hAnsi="Arial" w:eastAsia="Arial" w:cs="Arial"/>
          <w:color w:val="auto"/>
        </w:rPr>
        <w:t xml:space="preserve"> </w:t>
      </w:r>
      <w:r w:rsidRPr="54B66E89" w:rsidR="7967CAAF">
        <w:rPr>
          <w:rFonts w:ascii="Arial" w:hAnsi="Arial" w:eastAsia="Arial" w:cs="Arial"/>
          <w:color w:val="auto"/>
        </w:rPr>
        <w:t>Mosquitto</w:t>
      </w:r>
      <w:r w:rsidRPr="54B66E89" w:rsidR="6610606F">
        <w:rPr>
          <w:rFonts w:ascii="Arial" w:hAnsi="Arial" w:eastAsia="Arial" w:cs="Arial"/>
          <w:color w:val="auto"/>
        </w:rPr>
        <w:t xml:space="preserve"> </w:t>
      </w:r>
      <w:r w:rsidRPr="54B66E89" w:rsidR="7967CAAF">
        <w:rPr>
          <w:rFonts w:ascii="Arial" w:hAnsi="Arial" w:eastAsia="Arial" w:cs="Arial"/>
          <w:color w:val="auto"/>
        </w:rPr>
        <w:t xml:space="preserve">  |</w:t>
      </w:r>
      <w:r w:rsidRPr="54B66E89" w:rsidR="00EC2558">
        <w:rPr>
          <w:rFonts w:ascii="Arial" w:hAnsi="Arial" w:eastAsia="Arial" w:cs="Arial"/>
          <w:color w:val="auto"/>
        </w:rPr>
        <w:t xml:space="preserve"> </w:t>
      </w:r>
      <w:r w:rsidRPr="54B66E89" w:rsidR="7967CAAF">
        <w:rPr>
          <w:rFonts w:ascii="Arial" w:hAnsi="Arial" w:eastAsia="Arial" w:cs="Arial"/>
          <w:color w:val="auto"/>
        </w:rPr>
        <w:t>Processamento</w:t>
      </w:r>
      <w:r w:rsidRPr="54B66E89" w:rsidR="559E8565">
        <w:rPr>
          <w:rFonts w:ascii="Arial" w:hAnsi="Arial" w:eastAsia="Arial" w:cs="Arial"/>
          <w:color w:val="auto"/>
        </w:rPr>
        <w:t xml:space="preserve"> </w:t>
      </w:r>
      <w:r w:rsidRPr="54B66E89" w:rsidR="7967CAAF">
        <w:rPr>
          <w:rFonts w:ascii="Arial" w:hAnsi="Arial" w:eastAsia="Arial" w:cs="Arial"/>
          <w:color w:val="auto"/>
        </w:rPr>
        <w:t xml:space="preserve">  |</w:t>
      </w:r>
      <w:r w:rsidRPr="54B66E89" w:rsidR="73203021">
        <w:rPr>
          <w:rFonts w:ascii="Arial" w:hAnsi="Arial" w:eastAsia="Arial" w:cs="Arial"/>
          <w:color w:val="auto"/>
        </w:rPr>
        <w:t xml:space="preserve"> </w:t>
      </w:r>
      <w:r w:rsidRPr="54B66E89" w:rsidR="7967CAAF">
        <w:rPr>
          <w:rFonts w:ascii="Arial" w:hAnsi="Arial" w:eastAsia="Arial" w:cs="Arial"/>
          <w:color w:val="auto"/>
        </w:rPr>
        <w:t>InfluxDB   |</w:t>
      </w:r>
      <w:r w:rsidRPr="54B66E89" w:rsidR="1147F3B7">
        <w:rPr>
          <w:rFonts w:ascii="Arial" w:hAnsi="Arial" w:eastAsia="Arial" w:cs="Arial"/>
          <w:color w:val="auto"/>
        </w:rPr>
        <w:t xml:space="preserve"> </w:t>
      </w:r>
      <w:r w:rsidRPr="54B66E89" w:rsidR="7967CAAF">
        <w:rPr>
          <w:rFonts w:ascii="Arial" w:hAnsi="Arial" w:eastAsia="Arial" w:cs="Arial"/>
          <w:color w:val="auto"/>
        </w:rPr>
        <w:t>Grafana</w:t>
      </w:r>
    </w:p>
    <w:p w:rsidR="243FB8E1" w:rsidP="54B66E89" w:rsidRDefault="243FB8E1" w14:paraId="078F6184" w14:textId="22A0812F">
      <w:pPr>
        <w:spacing w:line="360" w:lineRule="auto"/>
        <w:rPr>
          <w:color w:val="auto"/>
        </w:rPr>
      </w:pPr>
      <w:r w:rsidRPr="54B66E89" w:rsidR="243FB8E1">
        <w:rPr>
          <w:color w:val="auto"/>
        </w:rPr>
        <w:t>[Sensores Físicos nos Racks] → (I2C/Modbus) → [Borda: ESP32 Edge Nodes] → (MQTT/TLS</w:t>
      </w:r>
    </w:p>
    <w:p w:rsidR="243FB8E1" w:rsidP="54B66E89" w:rsidRDefault="243FB8E1" w14:paraId="71830E89" w14:textId="1C6ADF1B">
      <w:pPr>
        <w:spacing w:line="360" w:lineRule="auto"/>
        <w:rPr>
          <w:color w:val="auto"/>
        </w:rPr>
      </w:pPr>
      <w:r w:rsidRPr="54B66E89" w:rsidR="243FB8E1">
        <w:rPr>
          <w:color w:val="auto"/>
        </w:rPr>
        <w:t>1.3) → [Névoa: K3s Gateways Locals] → [Nuvem: Grafana Observabilidade]</w:t>
      </w:r>
    </w:p>
    <w:p w:rsidR="3ACCEDDA" w:rsidP="54B66E89" w:rsidRDefault="3ACCEDDA" w14:paraId="429F2F7F" w14:textId="3B972418">
      <w:pPr>
        <w:spacing w:line="360" w:lineRule="auto"/>
        <w:rPr>
          <w:color w:val="auto"/>
        </w:rPr>
      </w:pPr>
    </w:p>
    <w:p w:rsidR="243FB8E1" w:rsidP="54B66E89" w:rsidRDefault="243FB8E1" w14:paraId="30FE1E63" w14:textId="45D95CAC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243FB8E1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Camada de Borda (Edge Layer):</w:t>
      </w:r>
      <w:r w:rsidRPr="54B66E89" w:rsidR="243FB8E1">
        <w:rPr>
          <w:rFonts w:ascii="Arial" w:hAnsi="Arial" w:eastAsia="Arial" w:cs="Arial"/>
          <w:color w:val="auto"/>
          <w:sz w:val="24"/>
          <w:szCs w:val="24"/>
        </w:rPr>
        <w:t xml:space="preserve"> Microcontroladores distribuídos nos racks operando aquisição de alta frequência, filtragem estocástica inicial e proteção ativa direta em nível de circuito local. </w:t>
      </w:r>
    </w:p>
    <w:p w:rsidR="243FB8E1" w:rsidP="54B66E89" w:rsidRDefault="243FB8E1" w14:paraId="7F4B8AE9" w14:textId="74D54064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243FB8E1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Camada de Névoa (Fog Layer)</w:t>
      </w:r>
      <w:r w:rsidRPr="54B66E89" w:rsidR="243FB8E1">
        <w:rPr>
          <w:rFonts w:ascii="Arial" w:hAnsi="Arial" w:eastAsia="Arial" w:cs="Arial"/>
          <w:color w:val="auto"/>
          <w:sz w:val="24"/>
          <w:szCs w:val="24"/>
        </w:rPr>
        <w:t>: Gateways e servidores industriais instalados localmente (On-Premise). Atuam como Brokers MQTT centralizadores, agregadores de séries temporais e motores de inferência profunda baseada em IA, funcionando em regime de autonomia completa em cenários de queda de link externo.</w:t>
      </w:r>
    </w:p>
    <w:p w:rsidR="243FB8E1" w:rsidP="54B66E89" w:rsidRDefault="243FB8E1" w14:paraId="3C6F3620" w14:textId="6CDBDEF8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243FB8E1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Camada de Nuvem (Cloud Layer)</w:t>
      </w:r>
      <w:r w:rsidRPr="54B66E89" w:rsidR="243FB8E1">
        <w:rPr>
          <w:rFonts w:ascii="Arial" w:hAnsi="Arial" w:eastAsia="Arial" w:cs="Arial"/>
          <w:color w:val="auto"/>
          <w:sz w:val="24"/>
          <w:szCs w:val="24"/>
        </w:rPr>
        <w:t>: Infraestrutura centralizada responsável pela</w:t>
      </w:r>
      <w:r w:rsidRPr="54B66E89" w:rsidR="37B4A6FD">
        <w:rPr>
          <w:rFonts w:ascii="Arial" w:hAnsi="Arial" w:eastAsia="Arial" w:cs="Arial"/>
          <w:color w:val="auto"/>
          <w:sz w:val="24"/>
          <w:szCs w:val="24"/>
        </w:rPr>
        <w:t xml:space="preserve"> </w:t>
      </w:r>
      <w:r w:rsidRPr="54B66E89" w:rsidR="243FB8E1">
        <w:rPr>
          <w:rFonts w:ascii="Arial" w:hAnsi="Arial" w:eastAsia="Arial" w:cs="Arial"/>
          <w:color w:val="auto"/>
          <w:sz w:val="24"/>
          <w:szCs w:val="24"/>
        </w:rPr>
        <w:t>consolidação analítica de longo prazo, dashboards unificados de governança, auditoria de segurança e tracking global de modelos preditivos.</w:t>
      </w:r>
    </w:p>
    <w:p w:rsidR="64846D57" w:rsidP="54B66E89" w:rsidRDefault="64846D57" w14:paraId="72B8D515" w14:textId="20FE8E98">
      <w:pPr>
        <w:pStyle w:val="Ttulo2"/>
        <w:keepNext w:val="0"/>
        <w:keepLines w:val="0"/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64846D57">
        <w:rPr>
          <w:rFonts w:ascii="Arial" w:hAnsi="Arial" w:eastAsia="Arial" w:cs="Arial"/>
          <w:color w:val="auto"/>
          <w:sz w:val="24"/>
          <w:szCs w:val="24"/>
        </w:rPr>
        <w:t>3.2 Matriz Tecnológica Consolidada (Tech Stack)</w:t>
      </w:r>
    </w:p>
    <w:p w:rsidR="454FAC04" w:rsidP="54B66E89" w:rsidRDefault="454FAC04" w14:paraId="4FCAE080" w14:textId="113C04DD">
      <w:pPr>
        <w:spacing w:line="360" w:lineRule="auto"/>
        <w:rPr>
          <w:color w:val="auto"/>
        </w:rPr>
      </w:pPr>
      <w:r w:rsidR="454FAC04">
        <w:drawing>
          <wp:inline wp14:editId="5A188113" wp14:anchorId="0A199ABC">
            <wp:extent cx="5816261" cy="4707353"/>
            <wp:effectExtent l="0" t="0" r="0" b="0"/>
            <wp:docPr id="2103815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3815712" name="Picture 2103815712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261" cy="470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CCEDDA" w:rsidP="54B66E89" w:rsidRDefault="3ACCEDDA" w14:paraId="12EE4F93" w14:textId="73581FE8">
      <w:pPr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</w:p>
    <w:p w:rsidR="55CC7D3D" w:rsidP="54B66E89" w:rsidRDefault="55CC7D3D" w14:paraId="3F25D290" w14:textId="4129B3E0">
      <w:pPr>
        <w:pStyle w:val="Ttulo1"/>
        <w:keepNext w:val="0"/>
        <w:keepLines w:val="0"/>
        <w:spacing w:line="259" w:lineRule="auto"/>
        <w:rPr>
          <w:color w:val="auto"/>
        </w:rPr>
      </w:pPr>
      <w:r w:rsidRPr="54B66E89" w:rsidR="55CC7D3D">
        <w:rPr>
          <w:color w:val="auto"/>
        </w:rPr>
        <w:t>4. P</w:t>
      </w:r>
      <w:r w:rsidRPr="54B66E89" w:rsidR="4C08CF81">
        <w:rPr>
          <w:color w:val="auto"/>
        </w:rPr>
        <w:t>ipeline de Engenharia de Dados e Inteligência Artificial</w:t>
      </w:r>
    </w:p>
    <w:p w:rsidR="0508B48A" w:rsidP="54B66E89" w:rsidRDefault="0508B48A" w14:paraId="2EAD5FE2" w14:textId="0CF6E9E0">
      <w:pPr>
        <w:pStyle w:val="Ttulo2"/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0508B48A">
        <w:rPr>
          <w:rFonts w:ascii="Arial" w:hAnsi="Arial" w:eastAsia="Arial" w:cs="Arial"/>
          <w:color w:val="auto"/>
          <w:sz w:val="24"/>
          <w:szCs w:val="24"/>
        </w:rPr>
        <w:t>4</w:t>
      </w:r>
      <w:r w:rsidRPr="54B66E89" w:rsidR="0394267B">
        <w:rPr>
          <w:rFonts w:ascii="Arial" w:hAnsi="Arial" w:eastAsia="Arial" w:cs="Arial"/>
          <w:color w:val="auto"/>
          <w:sz w:val="24"/>
          <w:szCs w:val="24"/>
        </w:rPr>
        <w:t xml:space="preserve">.1 Pré-processamento e Qualidade dos Dados </w:t>
      </w:r>
    </w:p>
    <w:p w:rsidR="3ACCEDDA" w:rsidP="54B66E89" w:rsidRDefault="3ACCEDDA" w14:paraId="209AF1DA" w14:textId="7706C90B">
      <w:pPr>
        <w:rPr>
          <w:rFonts w:ascii="Arial" w:hAnsi="Arial" w:eastAsia="Arial" w:cs="Arial"/>
          <w:color w:val="auto"/>
          <w:sz w:val="24"/>
          <w:szCs w:val="24"/>
        </w:rPr>
      </w:pPr>
    </w:p>
    <w:p w:rsidR="0394267B" w:rsidP="54B66E89" w:rsidRDefault="0394267B" w14:paraId="4C1208D1" w14:textId="2CA4F8CE">
      <w:pPr>
        <w:pStyle w:val="PargrafodaLista"/>
        <w:numPr>
          <w:ilvl w:val="0"/>
          <w:numId w:val="8"/>
        </w:numPr>
        <w:rPr>
          <w:rFonts w:ascii="Arial" w:hAnsi="Arial" w:eastAsia="Arial" w:cs="Arial"/>
          <w:color w:val="auto"/>
          <w:sz w:val="24"/>
          <w:szCs w:val="24"/>
        </w:rPr>
      </w:pPr>
      <w:r w:rsidRPr="54B66E89" w:rsidR="0394267B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Filtro Passa-Baixa na Borda:</w:t>
      </w:r>
      <w:r w:rsidRPr="54B66E89" w:rsidR="0394267B">
        <w:rPr>
          <w:rFonts w:ascii="Arial" w:hAnsi="Arial" w:eastAsia="Arial" w:cs="Arial"/>
          <w:color w:val="auto"/>
          <w:sz w:val="24"/>
          <w:szCs w:val="24"/>
        </w:rPr>
        <w:t xml:space="preserve"> O ESP32 reduz o ruído espúrio eletromagnético (EMI) aplicando uma média móvel exponencial direta: </w:t>
      </w:r>
      <w:r w:rsidRPr="54B66E89" w:rsidR="01495746">
        <w:rPr>
          <w:rFonts w:ascii="Arial" w:hAnsi="Arial" w:eastAsia="Arial" w:cs="Arial"/>
          <w:color w:val="auto"/>
          <w:sz w:val="24"/>
          <w:szCs w:val="24"/>
        </w:rPr>
        <w:t>y_t =  lpha \cdot x_t + (1-  lpha) \cdot y_{t-1}</w:t>
      </w:r>
      <w:r w:rsidRPr="54B66E89" w:rsidR="54C10A6B">
        <w:rPr>
          <w:rFonts w:ascii="Arial" w:hAnsi="Arial" w:eastAsia="Arial" w:cs="Arial"/>
          <w:color w:val="auto"/>
          <w:sz w:val="24"/>
          <w:szCs w:val="24"/>
        </w:rPr>
        <w:t>.</w:t>
      </w:r>
    </w:p>
    <w:p w:rsidR="0394267B" w:rsidP="54B66E89" w:rsidRDefault="0394267B" w14:paraId="07BE9185" w14:textId="3BB755AF">
      <w:pPr>
        <w:pStyle w:val="PargrafodaLista"/>
        <w:numPr>
          <w:ilvl w:val="0"/>
          <w:numId w:val="8"/>
        </w:numPr>
        <w:rPr>
          <w:rFonts w:ascii="Arial" w:hAnsi="Arial" w:eastAsia="Arial" w:cs="Arial"/>
          <w:color w:val="auto"/>
          <w:sz w:val="24"/>
          <w:szCs w:val="24"/>
        </w:rPr>
      </w:pPr>
      <w:r w:rsidRPr="54B66E89" w:rsidR="0394267B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Imputação Adaptativa na Névoa:</w:t>
      </w:r>
      <w:r w:rsidRPr="54B66E89" w:rsidR="0394267B">
        <w:rPr>
          <w:rFonts w:ascii="Arial" w:hAnsi="Arial" w:eastAsia="Arial" w:cs="Arial"/>
          <w:color w:val="auto"/>
          <w:sz w:val="24"/>
          <w:szCs w:val="24"/>
        </w:rPr>
        <w:t xml:space="preserve"> Em cenários de perda momentânea de rede, o microsserviço na Fog executa algoritmos de Interpolação Linear para lacunas de transmissão menores que 3 períodos, ou imputação espacial por vizinhança para janelas extensas. </w:t>
      </w:r>
    </w:p>
    <w:p w:rsidR="3ACCEDDA" w:rsidP="54B66E89" w:rsidRDefault="3ACCEDDA" w14:paraId="436B00A3" w14:textId="4A7963D8">
      <w:pPr>
        <w:pStyle w:val="PargrafodaLista"/>
        <w:ind w:left="720"/>
        <w:rPr>
          <w:rFonts w:ascii="Arial" w:hAnsi="Arial" w:eastAsia="Arial" w:cs="Arial"/>
          <w:color w:val="auto"/>
          <w:sz w:val="24"/>
          <w:szCs w:val="24"/>
        </w:rPr>
      </w:pPr>
    </w:p>
    <w:p w:rsidR="6024A28D" w:rsidP="54B66E89" w:rsidRDefault="6024A28D" w14:paraId="6D459166" w14:textId="23579E64">
      <w:pPr>
        <w:pStyle w:val="PargrafodaLista"/>
        <w:ind w:left="720"/>
        <w:rPr>
          <w:color w:val="auto"/>
        </w:rPr>
      </w:pPr>
      <w:r w:rsidR="6024A28D">
        <w:drawing>
          <wp:inline wp14:editId="4E3E2E1A" wp14:anchorId="410C4772">
            <wp:extent cx="6134100" cy="2457450"/>
            <wp:effectExtent l="0" t="0" r="0" b="0"/>
            <wp:docPr id="1415201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201204" name="Picture 1415201204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CCEDDA" w:rsidP="54B66E89" w:rsidRDefault="3ACCEDDA" w14:paraId="7BB3912C" w14:textId="3215DCC6">
      <w:pPr>
        <w:rPr>
          <w:rFonts w:ascii="Arial" w:hAnsi="Arial" w:eastAsia="Arial" w:cs="Arial"/>
          <w:color w:val="auto"/>
          <w:sz w:val="24"/>
          <w:szCs w:val="24"/>
        </w:rPr>
      </w:pPr>
    </w:p>
    <w:p w:rsidR="20672B5C" w:rsidP="54B66E89" w:rsidRDefault="20672B5C" w14:paraId="263DAF20" w14:textId="4DB5153A">
      <w:pPr>
        <w:pStyle w:val="Ttulo2"/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20672B5C">
        <w:rPr>
          <w:rFonts w:ascii="Arial" w:hAnsi="Arial" w:eastAsia="Arial" w:cs="Arial"/>
          <w:color w:val="auto"/>
          <w:sz w:val="24"/>
          <w:szCs w:val="24"/>
        </w:rPr>
        <w:t>4</w:t>
      </w:r>
      <w:r w:rsidRPr="54B66E89" w:rsidR="0394267B">
        <w:rPr>
          <w:rFonts w:ascii="Arial" w:hAnsi="Arial" w:eastAsia="Arial" w:cs="Arial"/>
          <w:color w:val="auto"/>
          <w:sz w:val="24"/>
          <w:szCs w:val="24"/>
        </w:rPr>
        <w:t>.2 Arquitetura de IA: TinyML vs. Deep Learning Coletivo</w:t>
      </w:r>
    </w:p>
    <w:p w:rsidR="0394267B" w:rsidP="54B66E89" w:rsidRDefault="0394267B" w14:paraId="018A0CBC" w14:textId="407358C9">
      <w:pPr>
        <w:pStyle w:val="PargrafodaLista"/>
        <w:numPr>
          <w:ilvl w:val="0"/>
          <w:numId w:val="7"/>
        </w:numPr>
        <w:rPr>
          <w:rFonts w:ascii="Arial" w:hAnsi="Arial" w:eastAsia="Arial" w:cs="Arial"/>
          <w:color w:val="auto"/>
          <w:sz w:val="24"/>
          <w:szCs w:val="24"/>
        </w:rPr>
      </w:pPr>
      <w:r w:rsidRPr="54B66E89" w:rsidR="0394267B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 xml:space="preserve">TinyML (Edge): </w:t>
      </w:r>
      <w:r w:rsidRPr="54B66E89" w:rsidR="0394267B">
        <w:rPr>
          <w:rFonts w:ascii="Arial" w:hAnsi="Arial" w:eastAsia="Arial" w:cs="Arial"/>
          <w:color w:val="auto"/>
          <w:sz w:val="24"/>
          <w:szCs w:val="24"/>
        </w:rPr>
        <w:t xml:space="preserve">Execução de modelos de Isolation Forest e regressões quantizadas para 8-bits ( TensorFlow Lite for Microcontrollers ) para disparar interrupções de hardware locais e isolar circuitos energizados de racks em menos de 10ms diante de curto-circuitos ou anomalias térmicas críticas. </w:t>
      </w:r>
    </w:p>
    <w:p w:rsidR="0394267B" w:rsidP="54B66E89" w:rsidRDefault="0394267B" w14:paraId="490C4E24" w14:textId="5D8F82B2">
      <w:pPr>
        <w:pStyle w:val="PargrafodaLista"/>
        <w:numPr>
          <w:ilvl w:val="0"/>
          <w:numId w:val="7"/>
        </w:numPr>
        <w:rPr>
          <w:rFonts w:ascii="Arial" w:hAnsi="Arial" w:eastAsia="Arial" w:cs="Arial"/>
          <w:color w:val="auto"/>
          <w:sz w:val="24"/>
          <w:szCs w:val="24"/>
        </w:rPr>
      </w:pPr>
      <w:r w:rsidRPr="54B66E89" w:rsidR="0394267B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Deep Learning Recorrente (Fog):</w:t>
      </w:r>
      <w:r w:rsidRPr="54B66E89" w:rsidR="0394267B">
        <w:rPr>
          <w:rFonts w:ascii="Arial" w:hAnsi="Arial" w:eastAsia="Arial" w:cs="Arial"/>
          <w:color w:val="auto"/>
          <w:sz w:val="24"/>
          <w:szCs w:val="24"/>
        </w:rPr>
        <w:t xml:space="preserve"> Redes Neurais LSTM (Long Short-Term Memory) ou GRU estruturadas em PyTorch analisam as séries históricas agregadas no InfluxDB. O modelo infere com até 4 horas de antecedência a tendência microclimática dos corredores quentes e frios, permitindo antecipar falhas de fadiga mecânica ou obstrução de compressores de ar-condicionado específicos.</w:t>
      </w:r>
    </w:p>
    <w:p w:rsidR="3ACCEDDA" w:rsidP="54B66E89" w:rsidRDefault="3ACCEDDA" w14:paraId="14EEA4B9" w14:textId="27903459">
      <w:pPr>
        <w:rPr>
          <w:color w:val="auto"/>
        </w:rPr>
      </w:pPr>
    </w:p>
    <w:p w:rsidR="68AF209D" w:rsidP="54B66E89" w:rsidRDefault="68AF209D" w14:paraId="70F7D0EC" w14:textId="3C7E38D1">
      <w:pPr>
        <w:pStyle w:val="Ttulo1"/>
        <w:keepNext w:val="0"/>
        <w:keepLines w:val="0"/>
        <w:spacing w:line="259" w:lineRule="auto"/>
        <w:rPr>
          <w:color w:val="auto"/>
        </w:rPr>
      </w:pPr>
      <w:r w:rsidRPr="54B66E89" w:rsidR="68AF209D">
        <w:rPr>
          <w:color w:val="auto"/>
        </w:rPr>
        <w:t>5. Mapeamento de Padrões de Projeto</w:t>
      </w:r>
    </w:p>
    <w:p w:rsidR="3ACCEDDA" w:rsidP="54B66E89" w:rsidRDefault="3ACCEDDA" w14:paraId="140EAA46" w14:textId="7BDF129A">
      <w:pPr>
        <w:rPr>
          <w:color w:val="auto"/>
        </w:rPr>
      </w:pPr>
    </w:p>
    <w:p w:rsidR="68AF209D" w:rsidP="54B66E89" w:rsidRDefault="68AF209D" w14:paraId="342A6412" w14:textId="61E0DECD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68AF209D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Observer Pattern (Comportamental):</w:t>
      </w:r>
      <w:r w:rsidRPr="54B66E89" w:rsidR="68AF209D">
        <w:rPr>
          <w:rFonts w:ascii="Arial" w:hAnsi="Arial" w:eastAsia="Arial" w:cs="Arial"/>
          <w:color w:val="auto"/>
          <w:sz w:val="24"/>
          <w:szCs w:val="24"/>
        </w:rPr>
        <w:t xml:space="preserve"> Utilizado na arquitetura base orientada a eventos. O Broker MQTT gerencia tópicos hierárquicos (datacenter/rack01/telemetry), desacoplando totalmente produtores</w:t>
      </w:r>
      <w:r w:rsidRPr="54B66E89" w:rsidR="1C8F378B">
        <w:rPr>
          <w:rFonts w:ascii="Arial" w:hAnsi="Arial" w:eastAsia="Arial" w:cs="Arial"/>
          <w:color w:val="auto"/>
          <w:sz w:val="24"/>
          <w:szCs w:val="24"/>
        </w:rPr>
        <w:t xml:space="preserve"> </w:t>
      </w:r>
      <w:r w:rsidRPr="54B66E89" w:rsidR="68AF209D">
        <w:rPr>
          <w:rFonts w:ascii="Arial" w:hAnsi="Arial" w:eastAsia="Arial" w:cs="Arial"/>
          <w:color w:val="auto"/>
          <w:sz w:val="24"/>
          <w:szCs w:val="24"/>
        </w:rPr>
        <w:t>(ESP32) de múltiplos consumidores independentes (Engine de IA, Banco temporal, Subsistema de Alertas).</w:t>
      </w:r>
    </w:p>
    <w:p w:rsidR="68AF209D" w:rsidP="54B66E89" w:rsidRDefault="68AF209D" w14:paraId="1DE1CF03" w14:textId="1A4A90D1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68AF209D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Strategy Pattern (Comportamental):</w:t>
      </w:r>
      <w:r w:rsidRPr="54B66E89" w:rsidR="68AF209D">
        <w:rPr>
          <w:rFonts w:ascii="Arial" w:hAnsi="Arial" w:eastAsia="Arial" w:cs="Arial"/>
          <w:color w:val="auto"/>
          <w:sz w:val="24"/>
          <w:szCs w:val="24"/>
        </w:rPr>
        <w:t xml:space="preserve"> Aplicado no pipeline de tratamento da Fog. Permite que o sistema</w:t>
      </w:r>
      <w:r w:rsidRPr="54B66E89" w:rsidR="67CC392A">
        <w:rPr>
          <w:rFonts w:ascii="Arial" w:hAnsi="Arial" w:eastAsia="Arial" w:cs="Arial"/>
          <w:color w:val="auto"/>
          <w:sz w:val="24"/>
          <w:szCs w:val="24"/>
        </w:rPr>
        <w:t xml:space="preserve"> </w:t>
      </w:r>
      <w:r w:rsidRPr="54B66E89" w:rsidR="68AF209D">
        <w:rPr>
          <w:rFonts w:ascii="Arial" w:hAnsi="Arial" w:eastAsia="Arial" w:cs="Arial"/>
          <w:color w:val="auto"/>
          <w:sz w:val="24"/>
          <w:szCs w:val="24"/>
        </w:rPr>
        <w:t>alterne dinamicamente os algoritmos de imputação e suavização com base na integridade da série de dados</w:t>
      </w:r>
      <w:r w:rsidRPr="54B66E89" w:rsidR="37B280B1">
        <w:rPr>
          <w:rFonts w:ascii="Arial" w:hAnsi="Arial" w:eastAsia="Arial" w:cs="Arial"/>
          <w:color w:val="auto"/>
          <w:sz w:val="24"/>
          <w:szCs w:val="24"/>
        </w:rPr>
        <w:t xml:space="preserve"> </w:t>
      </w:r>
      <w:r w:rsidRPr="54B66E89" w:rsidR="68AF209D">
        <w:rPr>
          <w:rFonts w:ascii="Arial" w:hAnsi="Arial" w:eastAsia="Arial" w:cs="Arial"/>
          <w:color w:val="auto"/>
          <w:sz w:val="24"/>
          <w:szCs w:val="24"/>
        </w:rPr>
        <w:t>atual.</w:t>
      </w:r>
    </w:p>
    <w:p w:rsidR="68AF209D" w:rsidP="54B66E89" w:rsidRDefault="68AF209D" w14:paraId="65BCF5F0" w14:textId="5DFA8AEC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68AF209D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Singleton Pattern (Criacional):</w:t>
      </w:r>
      <w:r w:rsidRPr="54B66E89" w:rsidR="68AF209D">
        <w:rPr>
          <w:rFonts w:ascii="Arial" w:hAnsi="Arial" w:eastAsia="Arial" w:cs="Arial"/>
          <w:color w:val="auto"/>
          <w:sz w:val="24"/>
          <w:szCs w:val="24"/>
        </w:rPr>
        <w:t xml:space="preserve"> Garante uma instância exclusiva de contexto para o gerenciador de conexões</w:t>
      </w:r>
      <w:r w:rsidRPr="54B66E89" w:rsidR="7BB4346A">
        <w:rPr>
          <w:rFonts w:ascii="Arial" w:hAnsi="Arial" w:eastAsia="Arial" w:cs="Arial"/>
          <w:color w:val="auto"/>
          <w:sz w:val="24"/>
          <w:szCs w:val="24"/>
        </w:rPr>
        <w:t xml:space="preserve"> </w:t>
      </w:r>
      <w:r w:rsidRPr="54B66E89" w:rsidR="68AF209D">
        <w:rPr>
          <w:rFonts w:ascii="Arial" w:hAnsi="Arial" w:eastAsia="Arial" w:cs="Arial"/>
          <w:color w:val="auto"/>
          <w:sz w:val="24"/>
          <w:szCs w:val="24"/>
        </w:rPr>
        <w:t>com o banco de dados (InfluxDBClientContext) e drivers de hardware do barramento I2C, prevenindo</w:t>
      </w:r>
      <w:r w:rsidRPr="54B66E89" w:rsidR="2683AB97">
        <w:rPr>
          <w:rFonts w:ascii="Arial" w:hAnsi="Arial" w:eastAsia="Arial" w:cs="Arial"/>
          <w:color w:val="auto"/>
          <w:sz w:val="24"/>
          <w:szCs w:val="24"/>
        </w:rPr>
        <w:t xml:space="preserve"> </w:t>
      </w:r>
      <w:r w:rsidRPr="54B66E89" w:rsidR="68AF209D">
        <w:rPr>
          <w:rFonts w:ascii="Arial" w:hAnsi="Arial" w:eastAsia="Arial" w:cs="Arial"/>
          <w:color w:val="auto"/>
          <w:sz w:val="24"/>
          <w:szCs w:val="24"/>
        </w:rPr>
        <w:t>concorrência prejudicial e sobrecarga de memória interna na Borda.</w:t>
      </w:r>
    </w:p>
    <w:p w:rsidR="3ACCEDDA" w:rsidP="54B66E89" w:rsidRDefault="3ACCEDDA" w14:paraId="60A8C8F4" w14:textId="2BAB71A2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</w:p>
    <w:p w:rsidR="72A54EE7" w:rsidP="54B66E89" w:rsidRDefault="72A54EE7" w14:paraId="5A8CFA2B" w14:textId="7CB11C09">
      <w:pPr>
        <w:pStyle w:val="Ttulo1"/>
        <w:keepNext w:val="0"/>
        <w:keepLines w:val="0"/>
        <w:spacing w:line="259" w:lineRule="auto"/>
        <w:rPr>
          <w:color w:val="auto"/>
        </w:rPr>
      </w:pPr>
      <w:r w:rsidRPr="54B66E89" w:rsidR="72A54EE7">
        <w:rPr>
          <w:color w:val="auto"/>
        </w:rPr>
        <w:t xml:space="preserve">6. </w:t>
      </w:r>
      <w:r w:rsidRPr="54B66E89" w:rsidR="06F30E8D">
        <w:rPr>
          <w:color w:val="auto"/>
        </w:rPr>
        <w:t>Gestão de Engenharia de Requisitos</w:t>
      </w:r>
    </w:p>
    <w:p w:rsidR="6C67A740" w:rsidP="54B66E89" w:rsidRDefault="6C67A740" w14:paraId="6348A05B" w14:textId="7B24812A">
      <w:pPr>
        <w:pStyle w:val="Ttulo2"/>
        <w:keepNext w:val="0"/>
        <w:keepLines w:val="0"/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6C67A740">
        <w:rPr>
          <w:rFonts w:ascii="Arial" w:hAnsi="Arial" w:eastAsia="Arial" w:cs="Arial"/>
          <w:color w:val="auto"/>
          <w:sz w:val="24"/>
          <w:szCs w:val="24"/>
        </w:rPr>
        <w:t>6</w:t>
      </w:r>
      <w:r w:rsidRPr="54B66E89" w:rsidR="06F30E8D">
        <w:rPr>
          <w:rFonts w:ascii="Arial" w:hAnsi="Arial" w:eastAsia="Arial" w:cs="Arial"/>
          <w:color w:val="auto"/>
          <w:sz w:val="24"/>
          <w:szCs w:val="24"/>
        </w:rPr>
        <w:t>.1. Requisitos Funcionais (RF)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210"/>
        <w:gridCol w:w="3210"/>
        <w:gridCol w:w="3210"/>
      </w:tblGrid>
      <w:tr w:rsidR="3ACCEDDA" w:rsidTr="54B66E89" w14:paraId="24B812D4" w14:textId="77777777">
        <w:trPr>
          <w:trHeight w:val="300"/>
        </w:trPr>
        <w:tc>
          <w:tcPr>
            <w:tcW w:w="3210" w:type="dxa"/>
            <w:shd w:val="clear" w:color="auto" w:fill="C6D9F1" w:themeFill="text2" w:themeFillTint="33"/>
            <w:tcMar/>
          </w:tcPr>
          <w:p w:rsidR="5B4A00C9" w:rsidP="54B66E89" w:rsidRDefault="5B4A00C9" w14:paraId="286A7FBA" w14:textId="47A089F8">
            <w:pPr>
              <w:rPr>
                <w:b w:val="1"/>
                <w:bCs w:val="1"/>
                <w:color w:val="auto"/>
              </w:rPr>
            </w:pPr>
            <w:r w:rsidRPr="54B66E89" w:rsidR="5B4A00C9">
              <w:rPr>
                <w:b w:val="1"/>
                <w:bCs w:val="1"/>
                <w:color w:val="auto"/>
              </w:rPr>
              <w:t>Código</w:t>
            </w:r>
          </w:p>
        </w:tc>
        <w:tc>
          <w:tcPr>
            <w:tcW w:w="3210" w:type="dxa"/>
            <w:shd w:val="clear" w:color="auto" w:fill="C6D9F1" w:themeFill="text2" w:themeFillTint="33"/>
            <w:tcMar/>
          </w:tcPr>
          <w:p w:rsidR="5B4A00C9" w:rsidP="54B66E89" w:rsidRDefault="5B4A00C9" w14:paraId="2D4048D5" w14:textId="659AE63A">
            <w:pPr>
              <w:rPr>
                <w:b w:val="1"/>
                <w:bCs w:val="1"/>
                <w:color w:val="auto"/>
              </w:rPr>
            </w:pPr>
            <w:r w:rsidRPr="54B66E89" w:rsidR="5B4A00C9">
              <w:rPr>
                <w:b w:val="1"/>
                <w:bCs w:val="1"/>
                <w:color w:val="auto"/>
              </w:rPr>
              <w:t>Nome do Requisito</w:t>
            </w:r>
          </w:p>
        </w:tc>
        <w:tc>
          <w:tcPr>
            <w:tcW w:w="3210" w:type="dxa"/>
            <w:shd w:val="clear" w:color="auto" w:fill="C6D9F1" w:themeFill="text2" w:themeFillTint="33"/>
            <w:tcMar/>
          </w:tcPr>
          <w:p w:rsidR="5B4A00C9" w:rsidP="54B66E89" w:rsidRDefault="5B4A00C9" w14:paraId="632B1B6B" w14:textId="6FCCCD78">
            <w:pPr>
              <w:rPr>
                <w:b w:val="1"/>
                <w:bCs w:val="1"/>
                <w:color w:val="auto"/>
              </w:rPr>
            </w:pPr>
            <w:r w:rsidRPr="54B66E89" w:rsidR="5B4A00C9">
              <w:rPr>
                <w:b w:val="1"/>
                <w:bCs w:val="1"/>
                <w:color w:val="auto"/>
              </w:rPr>
              <w:t>Descrição Técnica Detalhada</w:t>
            </w:r>
          </w:p>
        </w:tc>
      </w:tr>
      <w:tr w:rsidR="3ACCEDDA" w:rsidTr="54B66E89" w14:paraId="402A02F4" w14:textId="77777777">
        <w:trPr>
          <w:trHeight w:val="300"/>
        </w:trPr>
        <w:tc>
          <w:tcPr>
            <w:tcW w:w="3210" w:type="dxa"/>
            <w:tcMar/>
          </w:tcPr>
          <w:p w:rsidR="5B4A00C9" w:rsidP="54B66E89" w:rsidRDefault="5B4A00C9" w14:paraId="766C7F50" w14:textId="1DA8E8AD">
            <w:pPr>
              <w:rPr>
                <w:b w:val="1"/>
                <w:bCs w:val="1"/>
                <w:color w:val="auto"/>
              </w:rPr>
            </w:pPr>
            <w:r w:rsidRPr="54B66E89" w:rsidR="5B4A00C9">
              <w:rPr>
                <w:b w:val="1"/>
                <w:bCs w:val="1"/>
                <w:color w:val="auto"/>
              </w:rPr>
              <w:t>RF-001</w:t>
            </w:r>
          </w:p>
        </w:tc>
        <w:tc>
          <w:tcPr>
            <w:tcW w:w="3210" w:type="dxa"/>
            <w:tcMar/>
          </w:tcPr>
          <w:p w:rsidR="5B4A00C9" w:rsidP="54B66E89" w:rsidRDefault="5B4A00C9" w14:paraId="6416935F" w14:textId="4C2C2E53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>Telemetria Multivariável</w:t>
            </w:r>
          </w:p>
          <w:p w:rsidR="3ACCEDDA" w:rsidP="54B66E89" w:rsidRDefault="3ACCEDDA" w14:paraId="58B4405B" w14:textId="7769BC38">
            <w:pPr>
              <w:rPr>
                <w:color w:val="auto"/>
              </w:rPr>
            </w:pPr>
          </w:p>
        </w:tc>
        <w:tc>
          <w:tcPr>
            <w:tcW w:w="3210" w:type="dxa"/>
            <w:tcMar/>
          </w:tcPr>
          <w:p w:rsidR="5B4A00C9" w:rsidP="54B66E89" w:rsidRDefault="5B4A00C9" w14:paraId="3554AABE" w14:textId="1189AE5E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>O sistema deve coletar em tempo real dados de temperatura (18°C \ le T \ le 35°C), umidade (30\% \ le U \ le 80\%), corrente ativa e fumaça em ciclos padrão de 60 segundos.</w:t>
            </w:r>
          </w:p>
        </w:tc>
      </w:tr>
      <w:tr w:rsidR="3ACCEDDA" w:rsidTr="54B66E89" w14:paraId="4C7F439E" w14:textId="77777777">
        <w:trPr>
          <w:trHeight w:val="300"/>
        </w:trPr>
        <w:tc>
          <w:tcPr>
            <w:tcW w:w="3210" w:type="dxa"/>
            <w:tcMar/>
          </w:tcPr>
          <w:p w:rsidR="5B4A00C9" w:rsidP="54B66E89" w:rsidRDefault="5B4A00C9" w14:paraId="2FDB336E" w14:textId="4B70D949">
            <w:pPr>
              <w:rPr>
                <w:b w:val="1"/>
                <w:bCs w:val="1"/>
                <w:color w:val="auto"/>
              </w:rPr>
            </w:pPr>
            <w:r w:rsidRPr="54B66E89" w:rsidR="5B4A00C9">
              <w:rPr>
                <w:b w:val="1"/>
                <w:bCs w:val="1"/>
                <w:color w:val="auto"/>
              </w:rPr>
              <w:t>RF-002</w:t>
            </w:r>
          </w:p>
        </w:tc>
        <w:tc>
          <w:tcPr>
            <w:tcW w:w="3210" w:type="dxa"/>
            <w:tcMar/>
          </w:tcPr>
          <w:p w:rsidR="5B4A00C9" w:rsidP="54B66E89" w:rsidRDefault="5B4A00C9" w14:paraId="0156E53E" w14:textId="24396BB5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>Predição de Tendências</w:t>
            </w:r>
          </w:p>
        </w:tc>
        <w:tc>
          <w:tcPr>
            <w:tcW w:w="3210" w:type="dxa"/>
            <w:tcMar/>
          </w:tcPr>
          <w:p w:rsidR="5B4A00C9" w:rsidP="54B66E89" w:rsidRDefault="5B4A00C9" w14:paraId="05C5C399" w14:textId="4A5750CC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>A camada Fog deve predizer anomalias microclimáticas nas 4 horas subsequentes por análise de sequências temporais tridimensionais.</w:t>
            </w:r>
          </w:p>
        </w:tc>
      </w:tr>
      <w:tr w:rsidR="3ACCEDDA" w:rsidTr="54B66E89" w14:paraId="51E3FD4B" w14:textId="77777777">
        <w:trPr>
          <w:trHeight w:val="300"/>
        </w:trPr>
        <w:tc>
          <w:tcPr>
            <w:tcW w:w="3210" w:type="dxa"/>
            <w:tcMar/>
          </w:tcPr>
          <w:p w:rsidR="5B4A00C9" w:rsidP="54B66E89" w:rsidRDefault="5B4A00C9" w14:paraId="4D85C38E" w14:textId="2C925926">
            <w:pPr>
              <w:rPr>
                <w:b w:val="1"/>
                <w:bCs w:val="1"/>
                <w:color w:val="auto"/>
              </w:rPr>
            </w:pPr>
            <w:r w:rsidRPr="54B66E89" w:rsidR="5B4A00C9">
              <w:rPr>
                <w:b w:val="1"/>
                <w:bCs w:val="1"/>
                <w:color w:val="auto"/>
              </w:rPr>
              <w:t>RF-003</w:t>
            </w:r>
          </w:p>
        </w:tc>
        <w:tc>
          <w:tcPr>
            <w:tcW w:w="3210" w:type="dxa"/>
            <w:tcMar/>
          </w:tcPr>
          <w:p w:rsidR="5B4A00C9" w:rsidP="54B66E89" w:rsidRDefault="5B4A00C9" w14:paraId="2CBB62E6" w14:textId="6BD6EBF9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>Sincronismo NetBox</w:t>
            </w:r>
          </w:p>
        </w:tc>
        <w:tc>
          <w:tcPr>
            <w:tcW w:w="3210" w:type="dxa"/>
            <w:tcMar/>
          </w:tcPr>
          <w:p w:rsidR="5B4A00C9" w:rsidP="54B66E89" w:rsidRDefault="5B4A00C9" w14:paraId="67F7F5AB" w14:textId="6916BF21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>Enriquecer alarmes de sensores associando os dados lógicos do ativo ao inventário do NetBox (identificando rack, local físico e gestor técnico).</w:t>
            </w:r>
          </w:p>
        </w:tc>
      </w:tr>
    </w:tbl>
    <w:p w:rsidR="3ACCEDDA" w:rsidP="54B66E89" w:rsidRDefault="3ACCEDDA" w14:paraId="03AC9790" w14:textId="2EF8E2CB">
      <w:pPr>
        <w:spacing w:line="259" w:lineRule="auto"/>
        <w:rPr>
          <w:color w:val="auto"/>
        </w:rPr>
      </w:pPr>
    </w:p>
    <w:p w:rsidR="5B4A00C9" w:rsidP="54B66E89" w:rsidRDefault="5B4A00C9" w14:paraId="35D4F9AB" w14:textId="48070185">
      <w:pPr>
        <w:pStyle w:val="Ttulo2"/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5B4A00C9">
        <w:rPr>
          <w:rFonts w:ascii="Arial" w:hAnsi="Arial" w:eastAsia="Arial" w:cs="Arial"/>
          <w:color w:val="auto"/>
          <w:sz w:val="24"/>
          <w:szCs w:val="24"/>
        </w:rPr>
        <w:t>6.2. Requisitos Não-Funcionais (RNF)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210"/>
        <w:gridCol w:w="3210"/>
        <w:gridCol w:w="3210"/>
      </w:tblGrid>
      <w:tr w:rsidR="3ACCEDDA" w:rsidTr="54B66E89" w14:paraId="749E79EE" w14:textId="77777777">
        <w:trPr>
          <w:trHeight w:val="300"/>
        </w:trPr>
        <w:tc>
          <w:tcPr>
            <w:tcW w:w="3210" w:type="dxa"/>
            <w:shd w:val="clear" w:color="auto" w:fill="C6D9F1" w:themeFill="text2" w:themeFillTint="33"/>
            <w:tcMar/>
          </w:tcPr>
          <w:p w:rsidR="5B4A00C9" w:rsidP="54B66E89" w:rsidRDefault="5B4A00C9" w14:paraId="6C047E1B" w14:textId="54EBCBA5">
            <w:pPr>
              <w:rPr>
                <w:b w:val="1"/>
                <w:bCs w:val="1"/>
                <w:color w:val="auto"/>
              </w:rPr>
            </w:pPr>
            <w:r w:rsidRPr="54B66E89" w:rsidR="5B4A00C9">
              <w:rPr>
                <w:b w:val="1"/>
                <w:bCs w:val="1"/>
                <w:color w:val="auto"/>
              </w:rPr>
              <w:t>Código</w:t>
            </w:r>
          </w:p>
        </w:tc>
        <w:tc>
          <w:tcPr>
            <w:tcW w:w="3210" w:type="dxa"/>
            <w:shd w:val="clear" w:color="auto" w:fill="C6D9F1" w:themeFill="text2" w:themeFillTint="33"/>
            <w:tcMar/>
          </w:tcPr>
          <w:p w:rsidR="5B4A00C9" w:rsidP="54B66E89" w:rsidRDefault="5B4A00C9" w14:paraId="21ECF0AE" w14:textId="63FC3581">
            <w:pPr>
              <w:rPr>
                <w:b w:val="1"/>
                <w:bCs w:val="1"/>
                <w:color w:val="auto"/>
              </w:rPr>
            </w:pPr>
            <w:r w:rsidRPr="54B66E89" w:rsidR="5B4A00C9">
              <w:rPr>
                <w:b w:val="1"/>
                <w:bCs w:val="1"/>
                <w:color w:val="auto"/>
              </w:rPr>
              <w:t>Atributo de Qualidade</w:t>
            </w:r>
          </w:p>
        </w:tc>
        <w:tc>
          <w:tcPr>
            <w:tcW w:w="3210" w:type="dxa"/>
            <w:shd w:val="clear" w:color="auto" w:fill="C6D9F1" w:themeFill="text2" w:themeFillTint="33"/>
            <w:tcMar/>
          </w:tcPr>
          <w:p w:rsidR="5B4A00C9" w:rsidP="54B66E89" w:rsidRDefault="5B4A00C9" w14:paraId="09E5C5C4" w14:textId="14D365E2">
            <w:pPr>
              <w:rPr>
                <w:b w:val="1"/>
                <w:bCs w:val="1"/>
                <w:color w:val="auto"/>
              </w:rPr>
            </w:pPr>
            <w:r w:rsidRPr="54B66E89" w:rsidR="5B4A00C9">
              <w:rPr>
                <w:b w:val="1"/>
                <w:bCs w:val="1"/>
                <w:color w:val="auto"/>
              </w:rPr>
              <w:t>Critério de Aceitação / Métrica</w:t>
            </w:r>
          </w:p>
        </w:tc>
      </w:tr>
      <w:tr w:rsidR="3ACCEDDA" w:rsidTr="54B66E89" w14:paraId="55532329" w14:textId="77777777">
        <w:trPr>
          <w:trHeight w:val="300"/>
        </w:trPr>
        <w:tc>
          <w:tcPr>
            <w:tcW w:w="3210" w:type="dxa"/>
            <w:tcMar/>
          </w:tcPr>
          <w:p w:rsidR="5B4A00C9" w:rsidP="54B66E89" w:rsidRDefault="5B4A00C9" w14:paraId="2CFE108F" w14:textId="25E21B7D">
            <w:pPr>
              <w:rPr>
                <w:b w:val="1"/>
                <w:bCs w:val="1"/>
                <w:color w:val="auto"/>
              </w:rPr>
            </w:pPr>
            <w:r w:rsidRPr="54B66E89" w:rsidR="5B4A00C9">
              <w:rPr>
                <w:b w:val="1"/>
                <w:bCs w:val="1"/>
                <w:color w:val="auto"/>
              </w:rPr>
              <w:t>RNF-001</w:t>
            </w:r>
          </w:p>
        </w:tc>
        <w:tc>
          <w:tcPr>
            <w:tcW w:w="3210" w:type="dxa"/>
            <w:tcMar/>
          </w:tcPr>
          <w:p w:rsidR="5B4A00C9" w:rsidP="54B66E89" w:rsidRDefault="5B4A00C9" w14:paraId="496CDD1D" w14:textId="34E5F049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>Disponibilidade de Missão</w:t>
            </w:r>
          </w:p>
          <w:p w:rsidR="5B4A00C9" w:rsidP="54B66E89" w:rsidRDefault="5B4A00C9" w14:paraId="3427FF32" w14:textId="16E65674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>Crítica</w:t>
            </w:r>
          </w:p>
          <w:p w:rsidR="3ACCEDDA" w:rsidP="54B66E89" w:rsidRDefault="3ACCEDDA" w14:paraId="58B6C24D" w14:textId="14FC1E9F">
            <w:pPr>
              <w:rPr>
                <w:color w:val="auto"/>
              </w:rPr>
            </w:pPr>
          </w:p>
        </w:tc>
        <w:tc>
          <w:tcPr>
            <w:tcW w:w="3210" w:type="dxa"/>
            <w:tcMar/>
          </w:tcPr>
          <w:p w:rsidR="5B4A00C9" w:rsidP="54B66E89" w:rsidRDefault="5B4A00C9" w14:paraId="2459F06E" w14:textId="5315E6C5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 xml:space="preserve">A arquitetura distribuída deve manter disponibilidade operacional de </w:t>
            </w:r>
          </w:p>
          <w:p w:rsidR="5B4A00C9" w:rsidP="54B66E89" w:rsidRDefault="5B4A00C9" w14:paraId="547FD92F" w14:textId="57F3EB05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>99.99\% (SLA classe Data Center), suportada pelo funcionamento</w:t>
            </w:r>
          </w:p>
          <w:p w:rsidR="5B4A00C9" w:rsidP="54B66E89" w:rsidRDefault="5B4A00C9" w14:paraId="12535C97" w14:textId="1E6C5744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>autônomo offline da Fog.</w:t>
            </w:r>
          </w:p>
          <w:p w:rsidR="3ACCEDDA" w:rsidP="54B66E89" w:rsidRDefault="3ACCEDDA" w14:paraId="6DA98384" w14:textId="4E37B32E">
            <w:pPr>
              <w:rPr>
                <w:color w:val="auto"/>
              </w:rPr>
            </w:pPr>
          </w:p>
        </w:tc>
      </w:tr>
      <w:tr w:rsidR="3ACCEDDA" w:rsidTr="54B66E89" w14:paraId="40618FBE" w14:textId="77777777">
        <w:trPr>
          <w:trHeight w:val="300"/>
        </w:trPr>
        <w:tc>
          <w:tcPr>
            <w:tcW w:w="3210" w:type="dxa"/>
            <w:tcMar/>
          </w:tcPr>
          <w:p w:rsidR="5B4A00C9" w:rsidP="54B66E89" w:rsidRDefault="5B4A00C9" w14:paraId="559C5175" w14:textId="08C0C071">
            <w:pPr>
              <w:rPr>
                <w:b w:val="1"/>
                <w:bCs w:val="1"/>
                <w:color w:val="auto"/>
              </w:rPr>
            </w:pPr>
            <w:r w:rsidRPr="54B66E89" w:rsidR="5B4A00C9">
              <w:rPr>
                <w:b w:val="1"/>
                <w:bCs w:val="1"/>
                <w:color w:val="auto"/>
              </w:rPr>
              <w:t>RNF-002</w:t>
            </w:r>
          </w:p>
        </w:tc>
        <w:tc>
          <w:tcPr>
            <w:tcW w:w="3210" w:type="dxa"/>
            <w:tcMar/>
          </w:tcPr>
          <w:p w:rsidR="5B4A00C9" w:rsidP="54B66E89" w:rsidRDefault="5B4A00C9" w14:paraId="1B790299" w14:textId="7D502AB1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>Latência de Ingestão</w:t>
            </w:r>
          </w:p>
        </w:tc>
        <w:tc>
          <w:tcPr>
            <w:tcW w:w="3210" w:type="dxa"/>
            <w:tcMar/>
          </w:tcPr>
          <w:p w:rsidR="5B4A00C9" w:rsidP="54B66E89" w:rsidRDefault="5B4A00C9" w14:paraId="2D0D3B78" w14:textId="1C8F92C1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>O tempo decorrido entre a leitura do sensor físico e o processamento</w:t>
            </w:r>
          </w:p>
          <w:p w:rsidR="5B4A00C9" w:rsidP="54B66E89" w:rsidRDefault="5B4A00C9" w14:paraId="1EE28AC3" w14:textId="0A22C7B2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>reativo de alarmes na Fog não deve exceder 200ms.</w:t>
            </w:r>
          </w:p>
          <w:p w:rsidR="3ACCEDDA" w:rsidP="54B66E89" w:rsidRDefault="3ACCEDDA" w14:paraId="15BC7FE1" w14:textId="77501A5F">
            <w:pPr>
              <w:rPr>
                <w:color w:val="auto"/>
              </w:rPr>
            </w:pPr>
          </w:p>
        </w:tc>
      </w:tr>
      <w:tr w:rsidR="3ACCEDDA" w:rsidTr="54B66E89" w14:paraId="56DAAC26" w14:textId="77777777">
        <w:trPr>
          <w:trHeight w:val="300"/>
        </w:trPr>
        <w:tc>
          <w:tcPr>
            <w:tcW w:w="3210" w:type="dxa"/>
            <w:tcMar/>
          </w:tcPr>
          <w:p w:rsidR="5B4A00C9" w:rsidP="54B66E89" w:rsidRDefault="5B4A00C9" w14:paraId="0D8E8928" w14:textId="5437F093">
            <w:pPr>
              <w:rPr>
                <w:b w:val="1"/>
                <w:bCs w:val="1"/>
                <w:color w:val="auto"/>
              </w:rPr>
            </w:pPr>
            <w:r w:rsidRPr="54B66E89" w:rsidR="5B4A00C9">
              <w:rPr>
                <w:b w:val="1"/>
                <w:bCs w:val="1"/>
                <w:color w:val="auto"/>
              </w:rPr>
              <w:t>RNF-003</w:t>
            </w:r>
          </w:p>
        </w:tc>
        <w:tc>
          <w:tcPr>
            <w:tcW w:w="3210" w:type="dxa"/>
            <w:tcMar/>
          </w:tcPr>
          <w:p w:rsidR="5B4A00C9" w:rsidP="54B66E89" w:rsidRDefault="5B4A00C9" w14:paraId="45821777" w14:textId="2A1F4186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>Segurança fim-a-fim</w:t>
            </w:r>
          </w:p>
          <w:p w:rsidR="3ACCEDDA" w:rsidP="54B66E89" w:rsidRDefault="3ACCEDDA" w14:paraId="037C6FD8" w14:textId="0BA78791">
            <w:pPr>
              <w:rPr>
                <w:color w:val="auto"/>
              </w:rPr>
            </w:pPr>
          </w:p>
        </w:tc>
        <w:tc>
          <w:tcPr>
            <w:tcW w:w="3210" w:type="dxa"/>
            <w:tcMar/>
          </w:tcPr>
          <w:p w:rsidR="5B4A00C9" w:rsidP="54B66E89" w:rsidRDefault="5B4A00C9" w14:paraId="2DF8DED6" w14:textId="026C8542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>Criptografia obrigatória TLS 1.3 com mTLS ativa utilizando chaves</w:t>
            </w:r>
          </w:p>
          <w:p w:rsidR="5B4A00C9" w:rsidP="54B66E89" w:rsidRDefault="5B4A00C9" w14:paraId="14D353B7" w14:textId="3AAD81E1">
            <w:pPr>
              <w:rPr>
                <w:color w:val="auto"/>
              </w:rPr>
            </w:pPr>
            <w:r w:rsidRPr="54B66E89" w:rsidR="5B4A00C9">
              <w:rPr>
                <w:color w:val="auto"/>
              </w:rPr>
              <w:t>assimétricas persistidas de forma inviolável no hardware da Borda.</w:t>
            </w:r>
          </w:p>
          <w:p w:rsidR="3ACCEDDA" w:rsidP="54B66E89" w:rsidRDefault="3ACCEDDA" w14:paraId="4F718B4B" w14:textId="717BF4C1">
            <w:pPr>
              <w:rPr>
                <w:color w:val="auto"/>
              </w:rPr>
            </w:pPr>
          </w:p>
        </w:tc>
      </w:tr>
    </w:tbl>
    <w:p w:rsidR="3ACCEDDA" w:rsidP="54B66E89" w:rsidRDefault="3ACCEDDA" w14:paraId="2C71ED2D" w14:textId="2503C321">
      <w:pPr>
        <w:spacing w:line="360" w:lineRule="auto"/>
        <w:rPr>
          <w:color w:val="auto"/>
        </w:rPr>
      </w:pPr>
    </w:p>
    <w:p w:rsidR="5B4A00C9" w:rsidP="54B66E89" w:rsidRDefault="5B4A00C9" w14:paraId="125976F6" w14:textId="20624F99">
      <w:pPr>
        <w:pStyle w:val="Ttulo1"/>
        <w:spacing w:line="259" w:lineRule="auto"/>
        <w:rPr>
          <w:color w:val="auto"/>
        </w:rPr>
      </w:pPr>
      <w:r w:rsidRPr="54B66E89" w:rsidR="5B4A00C9">
        <w:rPr>
          <w:color w:val="auto"/>
        </w:rPr>
        <w:t>7. Planejamento das Disciplinas de Gestão de Projetos</w:t>
      </w:r>
    </w:p>
    <w:p w:rsidR="5B4A00C9" w:rsidP="54B66E89" w:rsidRDefault="5B4A00C9" w14:paraId="171D06A4" w14:textId="1C4BA66D">
      <w:pPr>
        <w:pStyle w:val="Ttulo2"/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5B4A00C9">
        <w:rPr>
          <w:rFonts w:ascii="Arial" w:hAnsi="Arial" w:eastAsia="Arial" w:cs="Arial"/>
          <w:color w:val="auto"/>
          <w:sz w:val="24"/>
          <w:szCs w:val="24"/>
        </w:rPr>
        <w:t xml:space="preserve">7.1. Estrutura Analítica do Projeto (EAP / WBS) </w:t>
      </w:r>
    </w:p>
    <w:p w:rsidR="5B4A00C9" w:rsidP="54B66E89" w:rsidRDefault="5B4A00C9" w14:paraId="382E5A1C" w14:textId="07076CCE">
      <w:pPr>
        <w:spacing w:line="259" w:lineRule="auto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54B66E89" w:rsidR="5B4A00C9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 xml:space="preserve">1.0 Engenharia Física e Hardware (Borda) </w:t>
      </w:r>
    </w:p>
    <w:p w:rsidR="5B4A00C9" w:rsidP="54B66E89" w:rsidRDefault="5B4A00C9" w14:paraId="2502BC2A" w14:textId="057DFDB1">
      <w:pPr>
        <w:spacing w:line="259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5B4A00C9">
        <w:rPr>
          <w:rFonts w:ascii="Arial" w:hAnsi="Arial" w:eastAsia="Arial" w:cs="Arial"/>
          <w:color w:val="auto"/>
          <w:sz w:val="24"/>
          <w:szCs w:val="24"/>
        </w:rPr>
        <w:t xml:space="preserve">1.1 Homologação e teste de sensores de bancada (SHT31, SCT-013, MQ-2). </w:t>
      </w:r>
    </w:p>
    <w:p w:rsidR="5B4A00C9" w:rsidP="54B66E89" w:rsidRDefault="5B4A00C9" w14:paraId="090757A6" w14:textId="27776D23">
      <w:pPr>
        <w:spacing w:line="259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5B4A00C9">
        <w:rPr>
          <w:rFonts w:ascii="Arial" w:hAnsi="Arial" w:eastAsia="Arial" w:cs="Arial"/>
          <w:color w:val="auto"/>
          <w:sz w:val="24"/>
          <w:szCs w:val="24"/>
        </w:rPr>
        <w:t xml:space="preserve">1.2 Desenvolvimento e compilação do firmware base em C++ nativo via ESP-IDF. </w:t>
      </w:r>
    </w:p>
    <w:p w:rsidR="5B4A00C9" w:rsidP="54B66E89" w:rsidRDefault="5B4A00C9" w14:paraId="3AA21138" w14:textId="76064FCB">
      <w:pPr>
        <w:spacing w:line="259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5B4A00C9">
        <w:rPr>
          <w:rFonts w:ascii="Arial" w:hAnsi="Arial" w:eastAsia="Arial" w:cs="Arial"/>
          <w:color w:val="auto"/>
          <w:sz w:val="24"/>
          <w:szCs w:val="24"/>
        </w:rPr>
        <w:t xml:space="preserve">1.3 Calibração inicial controlada em testbed de simulação. </w:t>
      </w:r>
    </w:p>
    <w:p w:rsidR="3ACCEDDA" w:rsidP="54B66E89" w:rsidRDefault="3ACCEDDA" w14:paraId="5E1211D7" w14:textId="62057EDB">
      <w:pPr>
        <w:spacing w:line="259" w:lineRule="auto"/>
        <w:rPr>
          <w:rFonts w:ascii="Arial" w:hAnsi="Arial" w:eastAsia="Arial" w:cs="Arial"/>
          <w:color w:val="auto"/>
          <w:sz w:val="24"/>
          <w:szCs w:val="24"/>
        </w:rPr>
      </w:pPr>
    </w:p>
    <w:p w:rsidR="5B4A00C9" w:rsidP="54B66E89" w:rsidRDefault="5B4A00C9" w14:paraId="5684CD9A" w14:textId="1F561FB3">
      <w:pPr>
        <w:spacing w:line="259" w:lineRule="auto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54B66E89" w:rsidR="5B4A00C9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 xml:space="preserve">2.0 Core Middleware e Ingestão (Névoa) </w:t>
      </w:r>
    </w:p>
    <w:p w:rsidR="5B4A00C9" w:rsidP="54B66E89" w:rsidRDefault="5B4A00C9" w14:paraId="05F304D4" w14:textId="5BC411C7">
      <w:pPr>
        <w:spacing w:line="259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5B4A00C9">
        <w:rPr>
          <w:rFonts w:ascii="Arial" w:hAnsi="Arial" w:eastAsia="Arial" w:cs="Arial"/>
          <w:color w:val="auto"/>
          <w:sz w:val="24"/>
          <w:szCs w:val="24"/>
        </w:rPr>
        <w:t xml:space="preserve">2.1 Instalação e provisionamento do cluster K3s local e Docker. </w:t>
      </w:r>
    </w:p>
    <w:p w:rsidR="3ACCEDDA" w:rsidP="54B66E89" w:rsidRDefault="3ACCEDDA" w14:paraId="65FC0A69" w14:textId="15C53977">
      <w:pPr>
        <w:spacing w:line="259" w:lineRule="auto"/>
        <w:rPr>
          <w:rFonts w:ascii="Arial" w:hAnsi="Arial" w:eastAsia="Arial" w:cs="Arial"/>
          <w:color w:val="auto"/>
          <w:sz w:val="24"/>
          <w:szCs w:val="24"/>
        </w:rPr>
      </w:pPr>
    </w:p>
    <w:p w:rsidR="5B4A00C9" w:rsidP="54B66E89" w:rsidRDefault="5B4A00C9" w14:paraId="178C92F0" w14:textId="587E190B">
      <w:pPr>
        <w:spacing w:line="259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5B4A00C9">
        <w:rPr>
          <w:rFonts w:ascii="Arial" w:hAnsi="Arial" w:eastAsia="Arial" w:cs="Arial"/>
          <w:color w:val="auto"/>
          <w:sz w:val="24"/>
          <w:szCs w:val="24"/>
        </w:rPr>
        <w:t xml:space="preserve">2.2 Configuração do Broker Mosquitto com mTLS e chaves X.509. </w:t>
      </w:r>
    </w:p>
    <w:p w:rsidR="5B4A00C9" w:rsidP="54B66E89" w:rsidRDefault="5B4A00C9" w14:paraId="1AB718E5" w14:textId="035C50DF">
      <w:pPr>
        <w:spacing w:line="259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5B4A00C9">
        <w:rPr>
          <w:rFonts w:ascii="Arial" w:hAnsi="Arial" w:eastAsia="Arial" w:cs="Arial"/>
          <w:color w:val="auto"/>
          <w:sz w:val="24"/>
          <w:szCs w:val="24"/>
        </w:rPr>
        <w:t xml:space="preserve">2.3 Otimização do schema e políticas de retenção do InfluxDB. </w:t>
      </w:r>
    </w:p>
    <w:p w:rsidR="3ACCEDDA" w:rsidP="54B66E89" w:rsidRDefault="3ACCEDDA" w14:paraId="0AA539AB" w14:textId="3487057E">
      <w:pPr>
        <w:spacing w:line="259" w:lineRule="auto"/>
        <w:rPr>
          <w:rFonts w:ascii="Arial" w:hAnsi="Arial" w:eastAsia="Arial" w:cs="Arial"/>
          <w:color w:val="auto"/>
          <w:sz w:val="24"/>
          <w:szCs w:val="24"/>
        </w:rPr>
      </w:pPr>
    </w:p>
    <w:p w:rsidR="5B4A00C9" w:rsidP="54B66E89" w:rsidRDefault="5B4A00C9" w14:paraId="20C5DCA5" w14:textId="00847271">
      <w:pPr>
        <w:spacing w:line="259" w:lineRule="auto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54B66E89" w:rsidR="5B4A00C9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 xml:space="preserve">3.0 Pipeline Analítico de Inteligência (IA) </w:t>
      </w:r>
    </w:p>
    <w:p w:rsidR="5B4A00C9" w:rsidP="54B66E89" w:rsidRDefault="5B4A00C9" w14:paraId="72DEA1CC" w14:textId="358A0A92">
      <w:pPr>
        <w:spacing w:line="259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5B4A00C9">
        <w:rPr>
          <w:rFonts w:ascii="Arial" w:hAnsi="Arial" w:eastAsia="Arial" w:cs="Arial"/>
          <w:color w:val="auto"/>
          <w:sz w:val="24"/>
          <w:szCs w:val="24"/>
        </w:rPr>
        <w:t xml:space="preserve">3.1 Modelagem e validação cruzada do classificador TinyML (Isolation Forest). </w:t>
      </w:r>
    </w:p>
    <w:p w:rsidR="5B4A00C9" w:rsidP="54B66E89" w:rsidRDefault="5B4A00C9" w14:paraId="2E332486" w14:textId="65F06880">
      <w:pPr>
        <w:spacing w:line="259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5B4A00C9">
        <w:rPr>
          <w:rFonts w:ascii="Arial" w:hAnsi="Arial" w:eastAsia="Arial" w:cs="Arial"/>
          <w:color w:val="auto"/>
          <w:sz w:val="24"/>
          <w:szCs w:val="24"/>
        </w:rPr>
        <w:t>3.2 Treinamento de arquiteturas LSTM/GRU via PyTorch e tracking no MLflow.</w:t>
      </w:r>
    </w:p>
    <w:p w:rsidR="3ACCEDDA" w:rsidP="54B66E89" w:rsidRDefault="3ACCEDDA" w14:paraId="0E5D649C" w14:textId="3E921797">
      <w:pPr>
        <w:spacing w:line="360" w:lineRule="auto"/>
        <w:rPr>
          <w:color w:val="auto"/>
        </w:rPr>
      </w:pPr>
    </w:p>
    <w:p w:rsidR="2E473A4D" w:rsidP="54B66E89" w:rsidRDefault="2E473A4D" w14:paraId="267A4260" w14:textId="74B3EE9B">
      <w:pPr>
        <w:rPr>
          <w:rFonts w:ascii="Arial" w:hAnsi="Arial" w:eastAsia="Arial" w:cs="Arial"/>
          <w:b w:val="1"/>
          <w:bCs w:val="1"/>
          <w:color w:val="auto"/>
        </w:rPr>
      </w:pPr>
      <w:r w:rsidRPr="54B66E89" w:rsidR="2E473A4D">
        <w:rPr>
          <w:rFonts w:ascii="Arial" w:hAnsi="Arial" w:eastAsia="Arial" w:cs="Arial"/>
          <w:b w:val="1"/>
          <w:bCs w:val="1"/>
          <w:color w:val="auto"/>
        </w:rPr>
        <w:t xml:space="preserve">4.0 Integração de Negócio e Rollout (Nuvem) </w:t>
      </w:r>
    </w:p>
    <w:p w:rsidR="2E473A4D" w:rsidP="54B66E89" w:rsidRDefault="2E473A4D" w14:paraId="7E53818C" w14:textId="43A7C28E">
      <w:pPr>
        <w:rPr>
          <w:rFonts w:ascii="Arial" w:hAnsi="Arial" w:eastAsia="Arial" w:cs="Arial"/>
          <w:color w:val="auto"/>
        </w:rPr>
      </w:pPr>
      <w:r w:rsidRPr="54B66E89" w:rsidR="2E473A4D">
        <w:rPr>
          <w:rFonts w:ascii="Arial" w:hAnsi="Arial" w:eastAsia="Arial" w:cs="Arial"/>
          <w:color w:val="auto"/>
        </w:rPr>
        <w:t xml:space="preserve">4.1 Integração do barramento lógico com inventários de rede via NetBox API. </w:t>
      </w:r>
    </w:p>
    <w:p w:rsidR="2E473A4D" w:rsidP="54B66E89" w:rsidRDefault="2E473A4D" w14:paraId="0BD1F118" w14:textId="406BE687">
      <w:pPr>
        <w:rPr>
          <w:rFonts w:ascii="Arial" w:hAnsi="Arial" w:eastAsia="Arial" w:cs="Arial"/>
          <w:color w:val="auto"/>
        </w:rPr>
      </w:pPr>
      <w:r w:rsidRPr="54B66E89" w:rsidR="2E473A4D">
        <w:rPr>
          <w:rFonts w:ascii="Arial" w:hAnsi="Arial" w:eastAsia="Arial" w:cs="Arial"/>
          <w:color w:val="auto"/>
        </w:rPr>
        <w:t>4.2 Conexão de visualização e painéis executivos no Grafana.</w:t>
      </w:r>
    </w:p>
    <w:p w:rsidR="3ACCEDDA" w:rsidP="54B66E89" w:rsidRDefault="3ACCEDDA" w14:paraId="7991B25C" w14:textId="5271CB9D">
      <w:pPr>
        <w:rPr>
          <w:rFonts w:ascii="Arial" w:hAnsi="Arial" w:eastAsia="Arial" w:cs="Arial"/>
          <w:color w:val="auto"/>
        </w:rPr>
      </w:pPr>
    </w:p>
    <w:p w:rsidR="240ACEBE" w:rsidP="54B66E89" w:rsidRDefault="240ACEBE" w14:paraId="2B5675A5" w14:textId="4F41D684">
      <w:pPr>
        <w:pStyle w:val="Ttulo2"/>
        <w:keepNext w:val="0"/>
        <w:keepLines w:val="0"/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240ACEBE">
        <w:rPr>
          <w:rFonts w:ascii="Arial" w:hAnsi="Arial" w:eastAsia="Arial" w:cs="Arial"/>
          <w:color w:val="auto"/>
          <w:sz w:val="24"/>
          <w:szCs w:val="24"/>
        </w:rPr>
        <w:t>7.2. Planejamento de Custos e Orçamento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210"/>
        <w:gridCol w:w="3210"/>
        <w:gridCol w:w="3210"/>
      </w:tblGrid>
      <w:tr w:rsidR="3ACCEDDA" w:rsidTr="54B66E89" w14:paraId="054DE4DA" w14:textId="77777777">
        <w:trPr>
          <w:trHeight w:val="1020"/>
        </w:trPr>
        <w:tc>
          <w:tcPr>
            <w:tcW w:w="3210" w:type="dxa"/>
            <w:shd w:val="clear" w:color="auto" w:fill="C6D9F1" w:themeFill="text2" w:themeFillTint="33"/>
            <w:tcMar/>
          </w:tcPr>
          <w:p w:rsidR="4DE3801D" w:rsidP="54B66E89" w:rsidRDefault="4DE3801D" w14:paraId="31B060FF" w14:textId="4D96FBC7">
            <w:pPr>
              <w:rPr>
                <w:b w:val="1"/>
                <w:bCs w:val="1"/>
                <w:color w:val="auto"/>
              </w:rPr>
            </w:pPr>
            <w:r w:rsidRPr="54B66E89" w:rsidR="4DE3801D">
              <w:rPr>
                <w:b w:val="1"/>
                <w:bCs w:val="1"/>
                <w:color w:val="auto"/>
              </w:rPr>
              <w:t>Macro etapa / Recurso de Projeto</w:t>
            </w:r>
          </w:p>
        </w:tc>
        <w:tc>
          <w:tcPr>
            <w:tcW w:w="3210" w:type="dxa"/>
            <w:shd w:val="clear" w:color="auto" w:fill="C6D9F1" w:themeFill="text2" w:themeFillTint="33"/>
            <w:tcMar/>
          </w:tcPr>
          <w:p w:rsidR="4DE3801D" w:rsidP="54B66E89" w:rsidRDefault="4DE3801D" w14:paraId="34A82A2A" w14:textId="385FE21B">
            <w:pPr>
              <w:rPr>
                <w:b w:val="1"/>
                <w:bCs w:val="1"/>
                <w:color w:val="auto"/>
              </w:rPr>
            </w:pPr>
            <w:r w:rsidRPr="54B66E89" w:rsidR="4DE3801D">
              <w:rPr>
                <w:b w:val="1"/>
                <w:bCs w:val="1"/>
                <w:color w:val="auto"/>
              </w:rPr>
              <w:t>Classificação Orçamentária</w:t>
            </w:r>
          </w:p>
        </w:tc>
        <w:tc>
          <w:tcPr>
            <w:tcW w:w="3210" w:type="dxa"/>
            <w:shd w:val="clear" w:color="auto" w:fill="C6D9F1" w:themeFill="text2" w:themeFillTint="33"/>
            <w:tcMar/>
          </w:tcPr>
          <w:p w:rsidR="4DE3801D" w:rsidP="54B66E89" w:rsidRDefault="4DE3801D" w14:paraId="0FCC70F0" w14:textId="7F4C0081">
            <w:pPr>
              <w:rPr>
                <w:b w:val="1"/>
                <w:bCs w:val="1"/>
                <w:color w:val="auto"/>
              </w:rPr>
            </w:pPr>
            <w:r w:rsidRPr="54B66E89" w:rsidR="4DE3801D">
              <w:rPr>
                <w:b w:val="1"/>
                <w:bCs w:val="1"/>
                <w:color w:val="auto"/>
              </w:rPr>
              <w:t>Custo Alocado (BRL)</w:t>
            </w:r>
          </w:p>
        </w:tc>
      </w:tr>
      <w:tr w:rsidR="3ACCEDDA" w:rsidTr="54B66E89" w14:paraId="041A08DE" w14:textId="77777777">
        <w:trPr>
          <w:trHeight w:val="1020"/>
        </w:trPr>
        <w:tc>
          <w:tcPr>
            <w:tcW w:w="3210" w:type="dxa"/>
            <w:tcMar/>
          </w:tcPr>
          <w:p w:rsidR="4DE3801D" w:rsidP="54B66E89" w:rsidRDefault="4DE3801D" w14:paraId="6636412C" w14:textId="658FAD80">
            <w:pPr>
              <w:rPr>
                <w:color w:val="auto"/>
              </w:rPr>
            </w:pPr>
            <w:r w:rsidRPr="54B66E89" w:rsidR="4DE3801D">
              <w:rPr>
                <w:color w:val="auto"/>
              </w:rPr>
              <w:t>Hardware e Sensores Industriais de Borda</w:t>
            </w:r>
          </w:p>
        </w:tc>
        <w:tc>
          <w:tcPr>
            <w:tcW w:w="3210" w:type="dxa"/>
            <w:tcMar/>
          </w:tcPr>
          <w:p w:rsidR="4DE3801D" w:rsidP="54B66E89" w:rsidRDefault="4DE3801D" w14:paraId="59BD7B66" w14:textId="792AC3DE">
            <w:pPr>
              <w:rPr>
                <w:color w:val="auto"/>
              </w:rPr>
            </w:pPr>
            <w:r w:rsidRPr="54B66E89" w:rsidR="4DE3801D">
              <w:rPr>
                <w:color w:val="auto"/>
              </w:rPr>
              <w:t>CAPEX (Ativos Físicos)</w:t>
            </w:r>
          </w:p>
        </w:tc>
        <w:tc>
          <w:tcPr>
            <w:tcW w:w="3210" w:type="dxa"/>
            <w:tcMar/>
          </w:tcPr>
          <w:p w:rsidR="4DE3801D" w:rsidP="54B66E89" w:rsidRDefault="4DE3801D" w14:paraId="1543EEAD" w14:textId="0D05BBF2">
            <w:pPr>
              <w:rPr>
                <w:color w:val="auto"/>
              </w:rPr>
            </w:pPr>
            <w:r w:rsidRPr="54B66E89" w:rsidR="4DE3801D">
              <w:rPr>
                <w:color w:val="auto"/>
              </w:rPr>
              <w:t>R$ 45.000,00</w:t>
            </w:r>
          </w:p>
          <w:p w:rsidR="3ACCEDDA" w:rsidP="54B66E89" w:rsidRDefault="3ACCEDDA" w14:paraId="2559CCA4" w14:textId="25967269">
            <w:pPr>
              <w:rPr>
                <w:color w:val="auto"/>
              </w:rPr>
            </w:pPr>
          </w:p>
        </w:tc>
      </w:tr>
      <w:tr w:rsidR="3ACCEDDA" w:rsidTr="54B66E89" w14:paraId="44C98874" w14:textId="77777777">
        <w:trPr>
          <w:trHeight w:val="1020"/>
        </w:trPr>
        <w:tc>
          <w:tcPr>
            <w:tcW w:w="3210" w:type="dxa"/>
            <w:tcMar/>
          </w:tcPr>
          <w:p w:rsidR="4DE3801D" w:rsidP="54B66E89" w:rsidRDefault="4DE3801D" w14:paraId="528CC097" w14:textId="6FD4D0DF">
            <w:pPr>
              <w:rPr>
                <w:color w:val="auto"/>
              </w:rPr>
            </w:pPr>
            <w:r w:rsidRPr="54B66E89" w:rsidR="4DE3801D">
              <w:rPr>
                <w:color w:val="auto"/>
              </w:rPr>
              <w:t>Engenharia Especializada (Arquitetura, IoT,</w:t>
            </w:r>
          </w:p>
          <w:p w:rsidR="4DE3801D" w:rsidP="54B66E89" w:rsidRDefault="4DE3801D" w14:paraId="54373C11" w14:textId="0FDE82CE">
            <w:pPr>
              <w:rPr>
                <w:color w:val="auto"/>
              </w:rPr>
            </w:pPr>
            <w:r w:rsidRPr="54B66E89" w:rsidR="4DE3801D">
              <w:rPr>
                <w:color w:val="auto"/>
              </w:rPr>
              <w:t>Dados)</w:t>
            </w:r>
          </w:p>
        </w:tc>
        <w:tc>
          <w:tcPr>
            <w:tcW w:w="3210" w:type="dxa"/>
            <w:tcMar/>
          </w:tcPr>
          <w:p w:rsidR="4DE3801D" w:rsidP="54B66E89" w:rsidRDefault="4DE3801D" w14:paraId="68D91B2D" w14:textId="73934AD9">
            <w:pPr>
              <w:rPr>
                <w:color w:val="auto"/>
              </w:rPr>
            </w:pPr>
            <w:r w:rsidRPr="54B66E89" w:rsidR="4DE3801D">
              <w:rPr>
                <w:color w:val="auto"/>
              </w:rPr>
              <w:t>OPEX (Mão de Obra</w:t>
            </w:r>
          </w:p>
          <w:p w:rsidR="4DE3801D" w:rsidP="54B66E89" w:rsidRDefault="4DE3801D" w14:paraId="02286FAA" w14:textId="38846CBA">
            <w:pPr>
              <w:rPr>
                <w:color w:val="auto"/>
              </w:rPr>
            </w:pPr>
            <w:r w:rsidRPr="54B66E89" w:rsidR="4DE3801D">
              <w:rPr>
                <w:color w:val="auto"/>
              </w:rPr>
              <w:t>Técnica)</w:t>
            </w:r>
          </w:p>
          <w:p w:rsidR="3ACCEDDA" w:rsidP="54B66E89" w:rsidRDefault="3ACCEDDA" w14:paraId="641DBC65" w14:textId="60D11FD9">
            <w:pPr>
              <w:rPr>
                <w:color w:val="auto"/>
              </w:rPr>
            </w:pPr>
          </w:p>
        </w:tc>
        <w:tc>
          <w:tcPr>
            <w:tcW w:w="3210" w:type="dxa"/>
            <w:tcMar/>
          </w:tcPr>
          <w:p w:rsidR="4DE3801D" w:rsidP="54B66E89" w:rsidRDefault="4DE3801D" w14:paraId="24530928" w14:textId="6E7EDA46">
            <w:pPr>
              <w:rPr>
                <w:color w:val="auto"/>
              </w:rPr>
            </w:pPr>
            <w:r w:rsidRPr="54B66E89" w:rsidR="4DE3801D">
              <w:rPr>
                <w:color w:val="auto"/>
              </w:rPr>
              <w:t>R$ 180.000,00</w:t>
            </w:r>
          </w:p>
        </w:tc>
      </w:tr>
      <w:tr w:rsidR="3ACCEDDA" w:rsidTr="54B66E89" w14:paraId="5DC8BDC6" w14:textId="77777777">
        <w:trPr>
          <w:trHeight w:val="1020"/>
        </w:trPr>
        <w:tc>
          <w:tcPr>
            <w:tcW w:w="3210" w:type="dxa"/>
            <w:tcMar/>
          </w:tcPr>
          <w:p w:rsidR="4DE3801D" w:rsidP="54B66E89" w:rsidRDefault="4DE3801D" w14:paraId="569DBC35" w14:textId="7EDEE21B">
            <w:pPr>
              <w:rPr>
                <w:color w:val="auto"/>
              </w:rPr>
            </w:pPr>
            <w:r w:rsidRPr="54B66E89" w:rsidR="4DE3801D">
              <w:rPr>
                <w:color w:val="auto"/>
              </w:rPr>
              <w:t>Infraestrutura Cloud e Servidor de Piso Fog</w:t>
            </w:r>
          </w:p>
        </w:tc>
        <w:tc>
          <w:tcPr>
            <w:tcW w:w="3210" w:type="dxa"/>
            <w:tcMar/>
          </w:tcPr>
          <w:p w:rsidR="4DE3801D" w:rsidP="54B66E89" w:rsidRDefault="4DE3801D" w14:paraId="22767EA2" w14:textId="6F3EBE4C">
            <w:pPr>
              <w:rPr>
                <w:color w:val="auto"/>
              </w:rPr>
            </w:pPr>
            <w:r w:rsidRPr="54B66E89" w:rsidR="4DE3801D">
              <w:rPr>
                <w:color w:val="auto"/>
              </w:rPr>
              <w:t>Híbrido (CapEx/OpEx)</w:t>
            </w:r>
          </w:p>
        </w:tc>
        <w:tc>
          <w:tcPr>
            <w:tcW w:w="3210" w:type="dxa"/>
            <w:tcMar/>
          </w:tcPr>
          <w:p w:rsidR="4DE3801D" w:rsidP="54B66E89" w:rsidRDefault="4DE3801D" w14:paraId="5E008B43" w14:textId="7A7A79B9">
            <w:pPr>
              <w:rPr>
                <w:color w:val="auto"/>
              </w:rPr>
            </w:pPr>
            <w:r w:rsidRPr="54B66E89" w:rsidR="4DE3801D">
              <w:rPr>
                <w:color w:val="auto"/>
              </w:rPr>
              <w:t>R$ 35.000,00</w:t>
            </w:r>
          </w:p>
        </w:tc>
      </w:tr>
      <w:tr w:rsidR="3ACCEDDA" w:rsidTr="54B66E89" w14:paraId="0F25F69C" w14:textId="77777777">
        <w:trPr>
          <w:trHeight w:val="1020"/>
        </w:trPr>
        <w:tc>
          <w:tcPr>
            <w:tcW w:w="3210" w:type="dxa"/>
            <w:tcMar/>
          </w:tcPr>
          <w:p w:rsidR="4DE3801D" w:rsidP="54B66E89" w:rsidRDefault="4DE3801D" w14:paraId="74B8401C" w14:textId="35BE70BF">
            <w:pPr>
              <w:rPr>
                <w:color w:val="auto"/>
              </w:rPr>
            </w:pPr>
            <w:r w:rsidRPr="54B66E89" w:rsidR="4DE3801D">
              <w:rPr>
                <w:color w:val="auto"/>
              </w:rPr>
              <w:t>ORÇAMENTO TOTAL CONSOLIDADO DO PROJETO</w:t>
            </w:r>
          </w:p>
          <w:p w:rsidR="3ACCEDDA" w:rsidP="54B66E89" w:rsidRDefault="3ACCEDDA" w14:paraId="3C4DBFFE" w14:textId="017B51C9">
            <w:pPr>
              <w:rPr>
                <w:color w:val="auto"/>
              </w:rPr>
            </w:pPr>
          </w:p>
        </w:tc>
        <w:tc>
          <w:tcPr>
            <w:tcW w:w="3210" w:type="dxa"/>
            <w:tcMar/>
          </w:tcPr>
          <w:p w:rsidR="4DE3801D" w:rsidP="54B66E89" w:rsidRDefault="4DE3801D" w14:paraId="002E17CD" w14:textId="7C91000D">
            <w:pPr>
              <w:jc w:val="center"/>
              <w:rPr>
                <w:color w:val="auto"/>
              </w:rPr>
            </w:pPr>
            <w:r w:rsidRPr="54B66E89" w:rsidR="4DE3801D">
              <w:rPr>
                <w:color w:val="auto"/>
              </w:rPr>
              <w:t>-</w:t>
            </w:r>
          </w:p>
        </w:tc>
        <w:tc>
          <w:tcPr>
            <w:tcW w:w="3210" w:type="dxa"/>
            <w:tcMar/>
          </w:tcPr>
          <w:p w:rsidR="4DE3801D" w:rsidP="54B66E89" w:rsidRDefault="4DE3801D" w14:paraId="5B09F7CD" w14:textId="4335A5AF">
            <w:pPr>
              <w:rPr>
                <w:color w:val="auto"/>
              </w:rPr>
            </w:pPr>
            <w:r w:rsidRPr="54B66E89" w:rsidR="4DE3801D">
              <w:rPr>
                <w:color w:val="auto"/>
              </w:rPr>
              <w:t>R$ 260.000,00</w:t>
            </w:r>
          </w:p>
          <w:p w:rsidR="3ACCEDDA" w:rsidP="54B66E89" w:rsidRDefault="3ACCEDDA" w14:paraId="70145FA8" w14:textId="4EEEE161">
            <w:pPr>
              <w:rPr>
                <w:color w:val="auto"/>
              </w:rPr>
            </w:pPr>
          </w:p>
        </w:tc>
      </w:tr>
    </w:tbl>
    <w:p w:rsidR="3ACCEDDA" w:rsidP="54B66E89" w:rsidRDefault="3ACCEDDA" w14:paraId="0284CA1B" w14:textId="02DA9322">
      <w:pPr>
        <w:spacing w:line="259" w:lineRule="auto"/>
        <w:rPr>
          <w:color w:val="auto"/>
        </w:rPr>
      </w:pPr>
    </w:p>
    <w:p w:rsidR="29A7CE3C" w:rsidP="54B66E89" w:rsidRDefault="29A7CE3C" w14:paraId="5F89A051" w14:textId="0B430609">
      <w:pPr>
        <w:pStyle w:val="Ttulo2"/>
        <w:spacing w:line="360" w:lineRule="auto"/>
        <w:rPr>
          <w:rFonts w:ascii="Arial" w:hAnsi="Arial" w:eastAsia="Arial" w:cs="Arial"/>
          <w:color w:val="auto"/>
          <w:sz w:val="24"/>
          <w:szCs w:val="24"/>
        </w:rPr>
      </w:pPr>
      <w:r w:rsidRPr="54B66E89" w:rsidR="29A7CE3C">
        <w:rPr>
          <w:rFonts w:ascii="Arial" w:hAnsi="Arial" w:eastAsia="Arial" w:cs="Arial"/>
          <w:color w:val="auto"/>
          <w:sz w:val="24"/>
          <w:szCs w:val="24"/>
        </w:rPr>
        <w:t xml:space="preserve">7.3. Governança da Qualidade e QA </w:t>
      </w:r>
    </w:p>
    <w:p w:rsidR="3ACCEDDA" w:rsidP="54B66E89" w:rsidRDefault="3ACCEDDA" w14:paraId="7E2F15B3" w14:textId="7BABA610">
      <w:pPr>
        <w:rPr>
          <w:color w:val="auto"/>
        </w:rPr>
      </w:pPr>
    </w:p>
    <w:p w:rsidR="29A7CE3C" w:rsidP="54B66E89" w:rsidRDefault="29A7CE3C" w14:paraId="73480EA2" w14:textId="37355FFD">
      <w:pPr>
        <w:pStyle w:val="PargrafodaLista"/>
        <w:numPr>
          <w:ilvl w:val="0"/>
          <w:numId w:val="3"/>
        </w:numPr>
        <w:rPr>
          <w:rFonts w:ascii="Arial" w:hAnsi="Arial" w:eastAsia="Arial" w:cs="Arial"/>
          <w:color w:val="auto"/>
        </w:rPr>
      </w:pPr>
      <w:r w:rsidRPr="54B66E89" w:rsidR="29A7CE3C">
        <w:rPr>
          <w:rFonts w:ascii="Arial" w:hAnsi="Arial" w:eastAsia="Arial" w:cs="Arial"/>
          <w:b w:val="1"/>
          <w:bCs w:val="1"/>
          <w:color w:val="auto"/>
        </w:rPr>
        <w:t>Qualidade de Software:</w:t>
      </w:r>
      <w:r w:rsidRPr="54B66E89" w:rsidR="29A7CE3C">
        <w:rPr>
          <w:rFonts w:ascii="Arial" w:hAnsi="Arial" w:eastAsia="Arial" w:cs="Arial"/>
          <w:color w:val="auto"/>
        </w:rPr>
        <w:t xml:space="preserve"> Pipeline CI/CD automatizado via GitLab CI contendo análise estática de código com portão de qualidade ( Quality Gate do SonarQube ) exigindo cobertura de testes unitários mínima de 85% e ausência de vulnerabilidades de segurança (OWASP Top 10). </w:t>
      </w:r>
    </w:p>
    <w:p w:rsidR="29A7CE3C" w:rsidP="54B66E89" w:rsidRDefault="29A7CE3C" w14:paraId="47E98E39" w14:textId="1879D94B">
      <w:pPr>
        <w:pStyle w:val="PargrafodaLista"/>
        <w:numPr>
          <w:ilvl w:val="0"/>
          <w:numId w:val="3"/>
        </w:numPr>
        <w:rPr>
          <w:rFonts w:ascii="Arial" w:hAnsi="Arial" w:eastAsia="Arial" w:cs="Arial"/>
          <w:color w:val="auto"/>
        </w:rPr>
      </w:pPr>
      <w:r w:rsidRPr="54B66E89" w:rsidR="29A7CE3C">
        <w:rPr>
          <w:rFonts w:ascii="Arial" w:hAnsi="Arial" w:eastAsia="Arial" w:cs="Arial"/>
          <w:b w:val="1"/>
          <w:bCs w:val="1"/>
          <w:color w:val="auto"/>
        </w:rPr>
        <w:t>Qualidade de Dados:</w:t>
      </w:r>
      <w:r w:rsidRPr="54B66E89" w:rsidR="29A7CE3C">
        <w:rPr>
          <w:rFonts w:ascii="Arial" w:hAnsi="Arial" w:eastAsia="Arial" w:cs="Arial"/>
          <w:color w:val="auto"/>
        </w:rPr>
        <w:t xml:space="preserve"> Desempenho analítico mínimo das Redes LSTM homologado e mantido estritamente sob F1 ext</w:t>
      </w:r>
      <w:r w:rsidRPr="54B66E89" w:rsidR="5F8BA8EA">
        <w:rPr>
          <w:rFonts w:ascii="Arial" w:hAnsi="Arial" w:eastAsia="Arial" w:cs="Arial"/>
          <w:color w:val="auto"/>
        </w:rPr>
        <w:t xml:space="preserve"> </w:t>
      </w:r>
      <w:r w:rsidRPr="54B66E89" w:rsidR="29A7CE3C">
        <w:rPr>
          <w:rFonts w:ascii="Arial" w:hAnsi="Arial" w:eastAsia="Arial" w:cs="Arial"/>
          <w:color w:val="auto"/>
        </w:rPr>
        <w:t>{-}</w:t>
      </w:r>
      <w:r w:rsidRPr="54B66E89" w:rsidR="48838565">
        <w:rPr>
          <w:rFonts w:ascii="Arial" w:hAnsi="Arial" w:eastAsia="Arial" w:cs="Arial"/>
          <w:color w:val="auto"/>
        </w:rPr>
        <w:t xml:space="preserve"> </w:t>
      </w:r>
      <w:r w:rsidRPr="54B66E89" w:rsidR="29A7CE3C">
        <w:rPr>
          <w:rFonts w:ascii="Arial" w:hAnsi="Arial" w:eastAsia="Arial" w:cs="Arial"/>
          <w:color w:val="auto"/>
        </w:rPr>
        <w:t>Score \</w:t>
      </w:r>
      <w:r w:rsidRPr="54B66E89" w:rsidR="6CC66927">
        <w:rPr>
          <w:rFonts w:ascii="Arial" w:hAnsi="Arial" w:eastAsia="Arial" w:cs="Arial"/>
          <w:color w:val="auto"/>
        </w:rPr>
        <w:t xml:space="preserve"> </w:t>
      </w:r>
      <w:r w:rsidRPr="54B66E89" w:rsidR="29A7CE3C">
        <w:rPr>
          <w:rFonts w:ascii="Arial" w:hAnsi="Arial" w:eastAsia="Arial" w:cs="Arial"/>
          <w:color w:val="auto"/>
        </w:rPr>
        <w:t>ge 0.94.</w:t>
      </w:r>
    </w:p>
    <w:p w:rsidR="3ACCEDDA" w:rsidP="54B66E89" w:rsidRDefault="3ACCEDDA" w14:paraId="06E66923" w14:textId="62A2E76B">
      <w:pPr>
        <w:spacing w:line="259" w:lineRule="auto"/>
        <w:rPr>
          <w:color w:val="auto"/>
        </w:rPr>
      </w:pPr>
    </w:p>
    <w:p w:rsidR="3ACCEDDA" w:rsidP="54B66E89" w:rsidRDefault="3ACCEDDA" w14:paraId="088D66BA" w14:textId="02B87F17">
      <w:pPr>
        <w:spacing w:line="259" w:lineRule="auto"/>
        <w:rPr>
          <w:color w:val="auto"/>
        </w:rPr>
      </w:pPr>
    </w:p>
    <w:p w:rsidR="510C3D6F" w:rsidP="54B66E89" w:rsidRDefault="510C3D6F" w14:paraId="769A1081" w14:textId="3F9ED601">
      <w:pPr>
        <w:pStyle w:val="Ttulo1"/>
        <w:spacing w:line="259" w:lineRule="auto"/>
        <w:rPr>
          <w:color w:val="auto"/>
        </w:rPr>
      </w:pPr>
      <w:r w:rsidRPr="54B66E89" w:rsidR="510C3D6F">
        <w:rPr>
          <w:color w:val="auto"/>
        </w:rPr>
        <w:t xml:space="preserve">8. Análise de Riscos Técnicos e Mitigações Ativas </w:t>
      </w:r>
    </w:p>
    <w:p w:rsidR="3ACCEDDA" w:rsidP="54B66E89" w:rsidRDefault="3ACCEDDA" w14:paraId="4F502C4C" w14:textId="60D13C52">
      <w:pPr>
        <w:rPr>
          <w:rFonts w:ascii="Arial" w:hAnsi="Arial" w:eastAsia="Arial" w:cs="Arial"/>
          <w:color w:val="auto"/>
          <w:sz w:val="24"/>
          <w:szCs w:val="24"/>
        </w:rPr>
      </w:pPr>
    </w:p>
    <w:p w:rsidR="510C3D6F" w:rsidP="54B66E89" w:rsidRDefault="510C3D6F" w14:paraId="5F13C8F8" w14:textId="514B2E24">
      <w:pPr>
        <w:rPr>
          <w:rFonts w:ascii="Arial" w:hAnsi="Arial" w:eastAsia="Arial" w:cs="Arial"/>
          <w:color w:val="auto"/>
          <w:sz w:val="24"/>
          <w:szCs w:val="24"/>
        </w:rPr>
      </w:pPr>
      <w:r w:rsidRPr="54B66E89" w:rsidR="510C3D6F">
        <w:rPr>
          <w:rFonts w:ascii="Arial" w:hAnsi="Arial" w:eastAsia="Arial" w:cs="Arial"/>
          <w:color w:val="auto"/>
          <w:sz w:val="24"/>
          <w:szCs w:val="24"/>
        </w:rPr>
        <w:t xml:space="preserve">Risco Crítico 01: Deriva Crônica de Componentes Físicos (Sensor Drift) Ao longo do ciclo de operação continuada em regime severo, sensores físicos de temperatura e umidade sofrem descalibração devido ao estresse térmico residual acumulado. </w:t>
      </w:r>
    </w:p>
    <w:p w:rsidR="3ACCEDDA" w:rsidP="54B66E89" w:rsidRDefault="3ACCEDDA" w14:paraId="725F809F" w14:textId="05DEA726">
      <w:pPr>
        <w:rPr>
          <w:rFonts w:ascii="Arial" w:hAnsi="Arial" w:eastAsia="Arial" w:cs="Arial"/>
          <w:color w:val="auto"/>
          <w:sz w:val="24"/>
          <w:szCs w:val="24"/>
        </w:rPr>
      </w:pPr>
    </w:p>
    <w:p w:rsidR="510C3D6F" w:rsidP="54B66E89" w:rsidRDefault="510C3D6F" w14:paraId="76CDAE48" w14:textId="7A2B2DAE">
      <w:pPr>
        <w:rPr>
          <w:rFonts w:ascii="Arial" w:hAnsi="Arial" w:eastAsia="Arial" w:cs="Arial"/>
          <w:color w:val="auto"/>
          <w:sz w:val="24"/>
          <w:szCs w:val="24"/>
        </w:rPr>
      </w:pPr>
      <w:r w:rsidRPr="54B66E89" w:rsidR="510C3D6F">
        <w:rPr>
          <w:rFonts w:ascii="Arial" w:hAnsi="Arial" w:eastAsia="Arial" w:cs="Arial"/>
          <w:color w:val="auto"/>
          <w:sz w:val="24"/>
          <w:szCs w:val="24"/>
        </w:rPr>
        <w:t xml:space="preserve">Mitigação Arquitetural Ativa: Rotinas analíticas em segundo plano na Fog comparam continuamente o desvio padrão de sensores adjacentes no mesmo corredor de racks. Sensores que apresentarem variações fora da curva gaussiana esperada são marcados automaticamente para auditoria. O sistema emite ordens de manutenção integradas e desconsidera as leituras corrompidas para evitar falsos alarmes. </w:t>
      </w:r>
    </w:p>
    <w:p w:rsidR="3ACCEDDA" w:rsidP="54B66E89" w:rsidRDefault="3ACCEDDA" w14:paraId="385FEF9A" w14:textId="70E2C544">
      <w:pPr>
        <w:rPr>
          <w:rFonts w:ascii="Arial" w:hAnsi="Arial" w:eastAsia="Arial" w:cs="Arial"/>
          <w:color w:val="auto"/>
          <w:sz w:val="24"/>
          <w:szCs w:val="24"/>
        </w:rPr>
      </w:pPr>
    </w:p>
    <w:p w:rsidR="510C3D6F" w:rsidP="54B66E89" w:rsidRDefault="510C3D6F" w14:paraId="54E6A1B2" w14:textId="2ECD4150">
      <w:pPr>
        <w:rPr>
          <w:rFonts w:ascii="Arial" w:hAnsi="Arial" w:eastAsia="Arial" w:cs="Arial"/>
          <w:color w:val="auto"/>
          <w:sz w:val="24"/>
          <w:szCs w:val="24"/>
        </w:rPr>
      </w:pPr>
      <w:r w:rsidRPr="54B66E89" w:rsidR="510C3D6F">
        <w:rPr>
          <w:rFonts w:ascii="Arial" w:hAnsi="Arial" w:eastAsia="Arial" w:cs="Arial"/>
          <w:color w:val="auto"/>
          <w:sz w:val="24"/>
          <w:szCs w:val="24"/>
        </w:rPr>
        <w:t xml:space="preserve">Risco Crítico 02: Volatilidade Ambiental e Atrasos Logísticos Instabilidade física de infraestrutura de rede local no momento do deploy e prazos extensos de entrega de insumos de hardware importados. </w:t>
      </w:r>
    </w:p>
    <w:p w:rsidR="3ACCEDDA" w:rsidP="54B66E89" w:rsidRDefault="3ACCEDDA" w14:paraId="7D91F9B4" w14:textId="08F3FAEC">
      <w:pPr>
        <w:rPr>
          <w:rFonts w:ascii="Arial" w:hAnsi="Arial" w:eastAsia="Arial" w:cs="Arial"/>
          <w:color w:val="auto"/>
          <w:sz w:val="24"/>
          <w:szCs w:val="24"/>
        </w:rPr>
      </w:pPr>
    </w:p>
    <w:p w:rsidR="510C3D6F" w:rsidP="54B66E89" w:rsidRDefault="510C3D6F" w14:paraId="18429B6E" w14:textId="2C2EB039">
      <w:pPr>
        <w:rPr>
          <w:rFonts w:ascii="Arial" w:hAnsi="Arial" w:eastAsia="Arial" w:cs="Arial"/>
          <w:color w:val="auto"/>
          <w:sz w:val="24"/>
          <w:szCs w:val="24"/>
        </w:rPr>
      </w:pPr>
      <w:r w:rsidRPr="54B66E89" w:rsidR="510C3D6F">
        <w:rPr>
          <w:rFonts w:ascii="Arial" w:hAnsi="Arial" w:eastAsia="Arial" w:cs="Arial"/>
          <w:color w:val="auto"/>
          <w:sz w:val="24"/>
          <w:szCs w:val="24"/>
        </w:rPr>
        <w:t>Mitigação Operacional Ativa: Inclusão de 15% de margem de segurança temporal (buffers de contingência) nas tarefas de hardware do cronograma. Implementação antecipada de emuladores de telemetria em scripts Python na Fog para garantir o avanço pleno das sprints de software e IA de forma paralela e independente da chegada física dos componentes.</w:t>
      </w:r>
    </w:p>
    <w:p w:rsidR="3ACCEDDA" w:rsidP="54B66E89" w:rsidRDefault="3ACCEDDA" w14:paraId="3DB8C45F" w14:textId="72876DEA">
      <w:pPr>
        <w:spacing w:line="259" w:lineRule="auto"/>
        <w:rPr>
          <w:rFonts w:ascii="Arial" w:hAnsi="Arial" w:eastAsia="Arial" w:cs="Arial"/>
          <w:color w:val="auto"/>
          <w:sz w:val="24"/>
          <w:szCs w:val="24"/>
        </w:rPr>
      </w:pPr>
    </w:p>
    <w:p w:rsidR="515D3C0E" w:rsidP="54B66E89" w:rsidRDefault="515D3C0E" w14:paraId="43406534" w14:textId="147550DA">
      <w:pPr>
        <w:pStyle w:val="Ttulo1"/>
        <w:spacing w:line="259" w:lineRule="auto"/>
        <w:rPr>
          <w:color w:val="auto"/>
        </w:rPr>
      </w:pPr>
      <w:r w:rsidRPr="54B66E89" w:rsidR="515D3C0E">
        <w:rPr>
          <w:color w:val="auto"/>
        </w:rPr>
        <w:t>9. Sustentabilidade e Engenharia Reversa</w:t>
      </w:r>
    </w:p>
    <w:p w:rsidR="3ACCEDDA" w:rsidP="54B66E89" w:rsidRDefault="3ACCEDDA" w14:paraId="7B2FDFAE" w14:textId="7C7D3050">
      <w:pPr>
        <w:pStyle w:val="PargrafodaLista"/>
        <w:ind w:left="360"/>
        <w:rPr>
          <w:rFonts w:ascii="Arial" w:hAnsi="Arial" w:eastAsia="Arial" w:cs="Arial"/>
          <w:color w:val="auto"/>
          <w:sz w:val="24"/>
          <w:szCs w:val="24"/>
        </w:rPr>
      </w:pPr>
    </w:p>
    <w:p w:rsidR="3ACCEDDA" w:rsidP="54B66E89" w:rsidRDefault="3ACCEDDA" w14:paraId="20D88CC4" w14:textId="7782ADCA">
      <w:pPr>
        <w:pStyle w:val="PargrafodaLista"/>
        <w:spacing w:line="360" w:lineRule="auto"/>
        <w:ind w:left="0" w:firstLine="0"/>
        <w:rPr>
          <w:rFonts w:ascii="Arial" w:hAnsi="Arial" w:eastAsia="Arial" w:cs="Arial"/>
          <w:color w:val="auto" w:themeColor="text1"/>
          <w:sz w:val="24"/>
          <w:szCs w:val="24"/>
        </w:rPr>
        <w:sectPr w:rsidR="3ACCEDDA">
          <w:footerReference w:type="default" r:id="rId12"/>
          <w:pgSz w:w="11910" w:h="16840" w:orient="portrait"/>
          <w:pgMar w:top="1340" w:right="1133" w:bottom="280" w:left="1133" w:header="720" w:footer="720" w:gutter="0"/>
          <w:cols w:space="720"/>
        </w:sectPr>
      </w:pPr>
      <w:r w:rsidRPr="54B66E89" w:rsidR="515D3C0E">
        <w:rPr>
          <w:rFonts w:ascii="Arial" w:hAnsi="Arial" w:eastAsia="Arial" w:cs="Arial"/>
          <w:color w:val="auto"/>
          <w:sz w:val="24"/>
          <w:szCs w:val="24"/>
        </w:rPr>
        <w:t xml:space="preserve"> O ciclo de vida planejado da plataforma estabelece conformidade com regulamentações ambientais vigentes de logística reversa para o descarte ecológico e substituição programada dos módulos eletroeletrônicos da Borda ao término de sua vida útil (estimada em 5 anos). Adicionalmente, toda a engenharia de software e designs de placas industriais seguem políticas de governança </w:t>
      </w:r>
      <w:r w:rsidRPr="54B66E89" w:rsidR="515D3C0E">
        <w:rPr>
          <w:rFonts w:ascii="Arial" w:hAnsi="Arial" w:eastAsia="Arial" w:cs="Arial"/>
          <w:color w:val="auto"/>
          <w:sz w:val="24"/>
          <w:szCs w:val="24"/>
        </w:rPr>
        <w:t>InnerSource</w:t>
      </w:r>
      <w:r w:rsidRPr="54B66E89" w:rsidR="515D3C0E">
        <w:rPr>
          <w:rFonts w:ascii="Arial" w:hAnsi="Arial" w:eastAsia="Arial" w:cs="Arial"/>
          <w:color w:val="auto"/>
          <w:sz w:val="24"/>
          <w:szCs w:val="24"/>
        </w:rPr>
        <w:t xml:space="preserve"> corporativa, garantindo total manutenibilidade interna e independência sistêmica caso haja flutuações e substituições nas cadeias globais de fornecedores de silício.</w:t>
      </w:r>
    </w:p>
    <w:p w:rsidR="004E682C" w:rsidP="3ACCEDDA" w:rsidRDefault="004E682C" w14:paraId="48BFF430" w14:textId="7F4823EA">
      <w:pPr>
        <w:tabs>
          <w:tab w:val="left" w:pos="1277"/>
        </w:tabs>
        <w:spacing w:before="70" w:after="100" w:afterAutospacing="1"/>
        <w:jc w:val="both"/>
        <w:rPr>
          <w:sz w:val="24"/>
          <w:szCs w:val="24"/>
        </w:rPr>
      </w:pPr>
    </w:p>
    <w:sectPr w:rsidR="004E682C" w:rsidSect="008C1714">
      <w:footerReference w:type="default" r:id="rId13"/>
      <w:pgSz w:w="11910" w:h="16840" w:orient="portrait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4E1D" w:rsidP="00BE07D1" w:rsidRDefault="00FD4E1D" w14:paraId="4F8B05A4" w14:textId="77777777">
      <w:r>
        <w:separator/>
      </w:r>
    </w:p>
  </w:endnote>
  <w:endnote w:type="continuationSeparator" w:id="0">
    <w:p w:rsidR="00FD4E1D" w:rsidP="00BE07D1" w:rsidRDefault="00FD4E1D" w14:paraId="55CA16E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8E95DE6" w:rsidTr="68E95DE6" w14:paraId="4A49FACA" w14:textId="77777777">
      <w:trPr>
        <w:trHeight w:val="300"/>
      </w:trPr>
      <w:tc>
        <w:tcPr>
          <w:tcW w:w="3210" w:type="dxa"/>
        </w:tcPr>
        <w:p w:rsidR="68E95DE6" w:rsidP="68E95DE6" w:rsidRDefault="68E95DE6" w14:paraId="19D7931E" w14:textId="21A5C264">
          <w:pPr>
            <w:pStyle w:val="Cabealho"/>
            <w:ind w:left="-115"/>
          </w:pPr>
        </w:p>
      </w:tc>
      <w:tc>
        <w:tcPr>
          <w:tcW w:w="3210" w:type="dxa"/>
        </w:tcPr>
        <w:p w:rsidR="68E95DE6" w:rsidP="68E95DE6" w:rsidRDefault="68E95DE6" w14:paraId="71D175E2" w14:textId="1F250C63">
          <w:pPr>
            <w:pStyle w:val="Cabealho"/>
            <w:jc w:val="center"/>
          </w:pPr>
        </w:p>
      </w:tc>
      <w:tc>
        <w:tcPr>
          <w:tcW w:w="3210" w:type="dxa"/>
        </w:tcPr>
        <w:p w:rsidR="68E95DE6" w:rsidP="68E95DE6" w:rsidRDefault="68E95DE6" w14:paraId="7B721D74" w14:textId="729F0A39">
          <w:pPr>
            <w:pStyle w:val="Cabealho"/>
            <w:ind w:right="-115"/>
            <w:jc w:val="right"/>
          </w:pPr>
        </w:p>
      </w:tc>
    </w:tr>
  </w:tbl>
  <w:p w:rsidR="68E95DE6" w:rsidP="68E95DE6" w:rsidRDefault="68E95DE6" w14:paraId="0A3D6AAE" w14:textId="01CE47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8E95DE6" w:rsidTr="68E95DE6" w14:paraId="4A935423" w14:textId="77777777">
      <w:trPr>
        <w:trHeight w:val="300"/>
      </w:trPr>
      <w:tc>
        <w:tcPr>
          <w:tcW w:w="3210" w:type="dxa"/>
        </w:tcPr>
        <w:p w:rsidR="68E95DE6" w:rsidP="68E95DE6" w:rsidRDefault="68E95DE6" w14:paraId="0755162F" w14:textId="55340F2F">
          <w:pPr>
            <w:pStyle w:val="Cabealho"/>
            <w:ind w:left="-115"/>
          </w:pPr>
        </w:p>
      </w:tc>
      <w:tc>
        <w:tcPr>
          <w:tcW w:w="3210" w:type="dxa"/>
        </w:tcPr>
        <w:p w:rsidR="68E95DE6" w:rsidP="68E95DE6" w:rsidRDefault="68E95DE6" w14:paraId="4CF9F299" w14:textId="222C3576">
          <w:pPr>
            <w:pStyle w:val="Cabealho"/>
            <w:jc w:val="center"/>
          </w:pPr>
        </w:p>
      </w:tc>
      <w:tc>
        <w:tcPr>
          <w:tcW w:w="3210" w:type="dxa"/>
        </w:tcPr>
        <w:p w:rsidR="68E95DE6" w:rsidP="68E95DE6" w:rsidRDefault="68E95DE6" w14:paraId="2E091897" w14:textId="62676090">
          <w:pPr>
            <w:pStyle w:val="Cabealho"/>
            <w:ind w:right="-115"/>
            <w:jc w:val="right"/>
          </w:pPr>
        </w:p>
      </w:tc>
    </w:tr>
  </w:tbl>
  <w:p w:rsidR="68E95DE6" w:rsidP="68E95DE6" w:rsidRDefault="68E95DE6" w14:paraId="386195D0" w14:textId="0ADA877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68E95DE6" w:rsidTr="68E95DE6" w14:paraId="1832A413" w14:textId="77777777">
      <w:trPr>
        <w:trHeight w:val="300"/>
      </w:trPr>
      <w:tc>
        <w:tcPr>
          <w:tcW w:w="3025" w:type="dxa"/>
        </w:tcPr>
        <w:p w:rsidR="68E95DE6" w:rsidP="68E95DE6" w:rsidRDefault="68E95DE6" w14:paraId="54A9FAD0" w14:textId="3EF675A9">
          <w:pPr>
            <w:pStyle w:val="Cabealho"/>
            <w:ind w:left="-115"/>
          </w:pPr>
        </w:p>
      </w:tc>
      <w:tc>
        <w:tcPr>
          <w:tcW w:w="3025" w:type="dxa"/>
        </w:tcPr>
        <w:p w:rsidR="68E95DE6" w:rsidP="68E95DE6" w:rsidRDefault="68E95DE6" w14:paraId="53A93CB5" w14:textId="3F4BBCA8">
          <w:pPr>
            <w:pStyle w:val="Cabealho"/>
            <w:jc w:val="center"/>
          </w:pPr>
        </w:p>
      </w:tc>
      <w:tc>
        <w:tcPr>
          <w:tcW w:w="3025" w:type="dxa"/>
        </w:tcPr>
        <w:p w:rsidR="68E95DE6" w:rsidP="68E95DE6" w:rsidRDefault="68E95DE6" w14:paraId="2EAAE925" w14:textId="7E903E92">
          <w:pPr>
            <w:pStyle w:val="Cabealho"/>
            <w:ind w:right="-115"/>
            <w:jc w:val="right"/>
          </w:pPr>
        </w:p>
      </w:tc>
    </w:tr>
  </w:tbl>
  <w:p w:rsidR="68E95DE6" w:rsidP="68E95DE6" w:rsidRDefault="68E95DE6" w14:paraId="6A047213" w14:textId="18DD57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4E1D" w:rsidP="00BE07D1" w:rsidRDefault="00FD4E1D" w14:paraId="05345909" w14:textId="77777777">
      <w:r>
        <w:separator/>
      </w:r>
    </w:p>
  </w:footnote>
  <w:footnote w:type="continuationSeparator" w:id="0">
    <w:p w:rsidR="00FD4E1D" w:rsidP="00BE07D1" w:rsidRDefault="00FD4E1D" w14:paraId="277BD25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E07D1" w:rsidP="00BE07D1" w:rsidRDefault="00BE07D1" w14:paraId="6EEEAA2D" w14:textId="77777777">
    <w:pPr>
      <w:pStyle w:val="Cabealho"/>
      <w:ind w:left="-851"/>
      <w:jc w:val="center"/>
    </w:pPr>
    <w:r w:rsidRPr="00BE07D1">
      <w:rPr>
        <w:noProof/>
      </w:rPr>
      <w:drawing>
        <wp:inline distT="0" distB="0" distL="0" distR="0" wp14:anchorId="14B7F3CA" wp14:editId="07777777">
          <wp:extent cx="923989" cy="532447"/>
          <wp:effectExtent l="19050" t="0" r="9461" b="0"/>
          <wp:docPr id="15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3989" cy="5324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</w:t>
    </w:r>
    <w:r w:rsidRPr="00BE07D1">
      <w:t>UNIVERSIDADE</w:t>
    </w:r>
    <w:r w:rsidRPr="00BE07D1">
      <w:rPr>
        <w:spacing w:val="-9"/>
      </w:rPr>
      <w:t xml:space="preserve"> </w:t>
    </w:r>
    <w:r w:rsidRPr="00BE07D1">
      <w:t>FEDERAL</w:t>
    </w:r>
    <w:r w:rsidRPr="00BE07D1">
      <w:rPr>
        <w:spacing w:val="-9"/>
      </w:rPr>
      <w:t xml:space="preserve"> </w:t>
    </w:r>
    <w:r w:rsidRPr="00BE07D1">
      <w:t>DE</w:t>
    </w:r>
    <w:r w:rsidRPr="00BE07D1">
      <w:rPr>
        <w:spacing w:val="-9"/>
      </w:rPr>
      <w:t xml:space="preserve"> </w:t>
    </w:r>
    <w:r w:rsidRPr="00BE07D1">
      <w:t>JUIZ</w:t>
    </w:r>
    <w:r w:rsidRPr="00BE07D1">
      <w:rPr>
        <w:spacing w:val="-8"/>
      </w:rPr>
      <w:t xml:space="preserve"> </w:t>
    </w:r>
    <w:r w:rsidRPr="00BE07D1">
      <w:t>DE</w:t>
    </w:r>
    <w:r w:rsidRPr="00BE07D1">
      <w:rPr>
        <w:spacing w:val="-9"/>
      </w:rPr>
      <w:t xml:space="preserve"> </w:t>
    </w:r>
    <w:r w:rsidRPr="00BE07D1">
      <w:t xml:space="preserve">FORA </w:t>
    </w:r>
    <w:r w:rsidR="00695D1C">
      <w:t xml:space="preserve">- </w:t>
    </w:r>
    <w:r w:rsidRPr="00BE07D1">
      <w:t>INSTITUTO DE CIÊNCIAS EXATAS DEPARTAMENTO</w:t>
    </w:r>
    <w:r w:rsidRPr="00BE07D1">
      <w:rPr>
        <w:spacing w:val="-11"/>
      </w:rPr>
      <w:t xml:space="preserve"> </w:t>
    </w:r>
    <w:r w:rsidRPr="00BE07D1">
      <w:t>DE</w:t>
    </w:r>
    <w:r w:rsidRPr="00BE07D1">
      <w:rPr>
        <w:spacing w:val="-11"/>
      </w:rPr>
      <w:t xml:space="preserve"> </w:t>
    </w:r>
    <w:r w:rsidRPr="00BE07D1">
      <w:t>CIÊNCIA</w:t>
    </w:r>
    <w:r w:rsidRPr="00BE07D1">
      <w:rPr>
        <w:spacing w:val="-11"/>
      </w:rPr>
      <w:t xml:space="preserve"> </w:t>
    </w:r>
    <w:r w:rsidRPr="00BE07D1">
      <w:t>DA</w:t>
    </w:r>
    <w:r w:rsidRPr="00BE07D1">
      <w:rPr>
        <w:spacing w:val="-11"/>
      </w:rPr>
      <w:t xml:space="preserve"> </w:t>
    </w:r>
    <w:r w:rsidRPr="00BE07D1">
      <w:t>COMPUTAÇÃO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W+oF4LYSxnzHA" int2:id="urJAOk3p">
      <int2:state int2:value="Rejected" int2:type="spell"/>
    </int2:textHash>
    <int2:textHash int2:hashCode="wSMW7Q9kbr/Jo4" int2:id="QgVRdUdq">
      <int2:state int2:value="Rejected" int2:type="spell"/>
    </int2:textHash>
    <int2:textHash int2:hashCode="gbldU9Hx90my57" int2:id="fydjk5kT">
      <int2:state int2:value="Rejected" int2:type="spell"/>
    </int2:textHash>
    <int2:textHash int2:hashCode="QjUie1FDathtB8" int2:id="Tx10lqZR">
      <int2:state int2:value="Rejected" int2:type="spell"/>
    </int2:textHash>
    <int2:textHash int2:hashCode="45JVSKUtdyv8Si" int2:id="c3y0UENC">
      <int2:state int2:value="Rejected" int2:type="spell"/>
    </int2:textHash>
    <int2:textHash int2:hashCode="3dgDR8yJRTZlVh" int2:id="YMC4fNZ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7F2D"/>
    <w:multiLevelType w:val="hybridMultilevel"/>
    <w:tmpl w:val="FFFFFFFF"/>
    <w:lvl w:ilvl="0" w:tplc="229AC2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7E3B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0689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E4AD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C094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BC21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AAAE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64BB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F260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3458AE"/>
    <w:multiLevelType w:val="hybridMultilevel"/>
    <w:tmpl w:val="FFFFFFFF"/>
    <w:lvl w:ilvl="0" w:tplc="B3962B28">
      <w:start w:val="1"/>
      <w:numFmt w:val="decimal"/>
      <w:lvlText w:val="%1."/>
      <w:lvlJc w:val="left"/>
      <w:pPr>
        <w:ind w:left="360" w:hanging="360"/>
      </w:pPr>
    </w:lvl>
    <w:lvl w:ilvl="1" w:tplc="E90297C6">
      <w:start w:val="1"/>
      <w:numFmt w:val="lowerLetter"/>
      <w:lvlText w:val="%2."/>
      <w:lvlJc w:val="left"/>
      <w:pPr>
        <w:ind w:left="1080" w:hanging="360"/>
      </w:pPr>
    </w:lvl>
    <w:lvl w:ilvl="2" w:tplc="EE9C9006">
      <w:start w:val="1"/>
      <w:numFmt w:val="lowerRoman"/>
      <w:lvlText w:val="%3."/>
      <w:lvlJc w:val="right"/>
      <w:pPr>
        <w:ind w:left="1800" w:hanging="180"/>
      </w:pPr>
    </w:lvl>
    <w:lvl w:ilvl="3" w:tplc="B888D35E">
      <w:start w:val="1"/>
      <w:numFmt w:val="decimal"/>
      <w:lvlText w:val="%4."/>
      <w:lvlJc w:val="left"/>
      <w:pPr>
        <w:ind w:left="2520" w:hanging="360"/>
      </w:pPr>
    </w:lvl>
    <w:lvl w:ilvl="4" w:tplc="71FE8A30">
      <w:start w:val="1"/>
      <w:numFmt w:val="lowerLetter"/>
      <w:lvlText w:val="%5."/>
      <w:lvlJc w:val="left"/>
      <w:pPr>
        <w:ind w:left="3240" w:hanging="360"/>
      </w:pPr>
    </w:lvl>
    <w:lvl w:ilvl="5" w:tplc="EDDC9F16">
      <w:start w:val="1"/>
      <w:numFmt w:val="lowerRoman"/>
      <w:lvlText w:val="%6."/>
      <w:lvlJc w:val="right"/>
      <w:pPr>
        <w:ind w:left="3960" w:hanging="180"/>
      </w:pPr>
    </w:lvl>
    <w:lvl w:ilvl="6" w:tplc="751C4854">
      <w:start w:val="1"/>
      <w:numFmt w:val="decimal"/>
      <w:lvlText w:val="%7."/>
      <w:lvlJc w:val="left"/>
      <w:pPr>
        <w:ind w:left="4680" w:hanging="360"/>
      </w:pPr>
    </w:lvl>
    <w:lvl w:ilvl="7" w:tplc="1B8AC0D4">
      <w:start w:val="1"/>
      <w:numFmt w:val="lowerLetter"/>
      <w:lvlText w:val="%8."/>
      <w:lvlJc w:val="left"/>
      <w:pPr>
        <w:ind w:left="5400" w:hanging="360"/>
      </w:pPr>
    </w:lvl>
    <w:lvl w:ilvl="8" w:tplc="1336701E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D18379"/>
    <w:multiLevelType w:val="hybridMultilevel"/>
    <w:tmpl w:val="FFFFFFFF"/>
    <w:lvl w:ilvl="0" w:tplc="FCC4B448">
      <w:start w:val="5"/>
      <w:numFmt w:val="decimal"/>
      <w:lvlText w:val="%1."/>
      <w:lvlJc w:val="left"/>
      <w:pPr>
        <w:ind w:left="720" w:hanging="360"/>
      </w:pPr>
    </w:lvl>
    <w:lvl w:ilvl="1" w:tplc="D1820838">
      <w:start w:val="1"/>
      <w:numFmt w:val="lowerLetter"/>
      <w:lvlText w:val="%2."/>
      <w:lvlJc w:val="left"/>
      <w:pPr>
        <w:ind w:left="1440" w:hanging="360"/>
      </w:pPr>
    </w:lvl>
    <w:lvl w:ilvl="2" w:tplc="A212069A">
      <w:start w:val="1"/>
      <w:numFmt w:val="lowerRoman"/>
      <w:lvlText w:val="%3."/>
      <w:lvlJc w:val="right"/>
      <w:pPr>
        <w:ind w:left="2160" w:hanging="180"/>
      </w:pPr>
    </w:lvl>
    <w:lvl w:ilvl="3" w:tplc="9EC8EF86">
      <w:start w:val="1"/>
      <w:numFmt w:val="decimal"/>
      <w:lvlText w:val="%4."/>
      <w:lvlJc w:val="left"/>
      <w:pPr>
        <w:ind w:left="2880" w:hanging="360"/>
      </w:pPr>
    </w:lvl>
    <w:lvl w:ilvl="4" w:tplc="711CB5AE">
      <w:start w:val="1"/>
      <w:numFmt w:val="lowerLetter"/>
      <w:lvlText w:val="%5."/>
      <w:lvlJc w:val="left"/>
      <w:pPr>
        <w:ind w:left="3600" w:hanging="360"/>
      </w:pPr>
    </w:lvl>
    <w:lvl w:ilvl="5" w:tplc="5C9EA82C">
      <w:start w:val="1"/>
      <w:numFmt w:val="lowerRoman"/>
      <w:lvlText w:val="%6."/>
      <w:lvlJc w:val="right"/>
      <w:pPr>
        <w:ind w:left="4320" w:hanging="180"/>
      </w:pPr>
    </w:lvl>
    <w:lvl w:ilvl="6" w:tplc="4024FC2E">
      <w:start w:val="1"/>
      <w:numFmt w:val="decimal"/>
      <w:lvlText w:val="%7."/>
      <w:lvlJc w:val="left"/>
      <w:pPr>
        <w:ind w:left="5040" w:hanging="360"/>
      </w:pPr>
    </w:lvl>
    <w:lvl w:ilvl="7" w:tplc="0F128E86">
      <w:start w:val="1"/>
      <w:numFmt w:val="lowerLetter"/>
      <w:lvlText w:val="%8."/>
      <w:lvlJc w:val="left"/>
      <w:pPr>
        <w:ind w:left="5760" w:hanging="360"/>
      </w:pPr>
    </w:lvl>
    <w:lvl w:ilvl="8" w:tplc="156E7B0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57CFA"/>
    <w:multiLevelType w:val="hybridMultilevel"/>
    <w:tmpl w:val="3D069FB6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145534E3"/>
    <w:multiLevelType w:val="hybridMultilevel"/>
    <w:tmpl w:val="FFFFFFFF"/>
    <w:lvl w:ilvl="0" w:tplc="4EFEC5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7A07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CE28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E4A6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4490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5631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BABD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3030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BAC6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46850DE"/>
    <w:multiLevelType w:val="hybridMultilevel"/>
    <w:tmpl w:val="FFFFFFFF"/>
    <w:lvl w:ilvl="0" w:tplc="4E36E7D0">
      <w:start w:val="8"/>
      <w:numFmt w:val="decimal"/>
      <w:lvlText w:val="%1."/>
      <w:lvlJc w:val="left"/>
      <w:pPr>
        <w:ind w:left="720" w:hanging="360"/>
      </w:pPr>
    </w:lvl>
    <w:lvl w:ilvl="1" w:tplc="936042DE">
      <w:start w:val="1"/>
      <w:numFmt w:val="lowerLetter"/>
      <w:lvlText w:val="%2."/>
      <w:lvlJc w:val="left"/>
      <w:pPr>
        <w:ind w:left="1440" w:hanging="360"/>
      </w:pPr>
    </w:lvl>
    <w:lvl w:ilvl="2" w:tplc="B7DAC644">
      <w:start w:val="1"/>
      <w:numFmt w:val="lowerRoman"/>
      <w:lvlText w:val="%3."/>
      <w:lvlJc w:val="right"/>
      <w:pPr>
        <w:ind w:left="2160" w:hanging="180"/>
      </w:pPr>
    </w:lvl>
    <w:lvl w:ilvl="3" w:tplc="CA30421E">
      <w:start w:val="1"/>
      <w:numFmt w:val="decimal"/>
      <w:lvlText w:val="%4."/>
      <w:lvlJc w:val="left"/>
      <w:pPr>
        <w:ind w:left="2880" w:hanging="360"/>
      </w:pPr>
    </w:lvl>
    <w:lvl w:ilvl="4" w:tplc="D130CDE6">
      <w:start w:val="1"/>
      <w:numFmt w:val="lowerLetter"/>
      <w:lvlText w:val="%5."/>
      <w:lvlJc w:val="left"/>
      <w:pPr>
        <w:ind w:left="3600" w:hanging="360"/>
      </w:pPr>
    </w:lvl>
    <w:lvl w:ilvl="5" w:tplc="8A8EFFE8">
      <w:start w:val="1"/>
      <w:numFmt w:val="lowerRoman"/>
      <w:lvlText w:val="%6."/>
      <w:lvlJc w:val="right"/>
      <w:pPr>
        <w:ind w:left="4320" w:hanging="180"/>
      </w:pPr>
    </w:lvl>
    <w:lvl w:ilvl="6" w:tplc="FEE65838">
      <w:start w:val="1"/>
      <w:numFmt w:val="decimal"/>
      <w:lvlText w:val="%7."/>
      <w:lvlJc w:val="left"/>
      <w:pPr>
        <w:ind w:left="5040" w:hanging="360"/>
      </w:pPr>
    </w:lvl>
    <w:lvl w:ilvl="7" w:tplc="AD74BD7A">
      <w:start w:val="1"/>
      <w:numFmt w:val="lowerLetter"/>
      <w:lvlText w:val="%8."/>
      <w:lvlJc w:val="left"/>
      <w:pPr>
        <w:ind w:left="5760" w:hanging="360"/>
      </w:pPr>
    </w:lvl>
    <w:lvl w:ilvl="8" w:tplc="A4A0F6C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90A8D"/>
    <w:multiLevelType w:val="hybridMultilevel"/>
    <w:tmpl w:val="09BCDFA6"/>
    <w:lvl w:ilvl="0" w:tplc="4E44E6C8">
      <w:start w:val="6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2" w:hanging="360"/>
      </w:pPr>
    </w:lvl>
    <w:lvl w:ilvl="2" w:tplc="0416001B" w:tentative="1">
      <w:start w:val="1"/>
      <w:numFmt w:val="lowerRoman"/>
      <w:lvlText w:val="%3."/>
      <w:lvlJc w:val="right"/>
      <w:pPr>
        <w:ind w:left="1802" w:hanging="180"/>
      </w:pPr>
    </w:lvl>
    <w:lvl w:ilvl="3" w:tplc="0416000F" w:tentative="1">
      <w:start w:val="1"/>
      <w:numFmt w:val="decimal"/>
      <w:lvlText w:val="%4."/>
      <w:lvlJc w:val="left"/>
      <w:pPr>
        <w:ind w:left="2522" w:hanging="360"/>
      </w:pPr>
    </w:lvl>
    <w:lvl w:ilvl="4" w:tplc="04160019" w:tentative="1">
      <w:start w:val="1"/>
      <w:numFmt w:val="lowerLetter"/>
      <w:lvlText w:val="%5."/>
      <w:lvlJc w:val="left"/>
      <w:pPr>
        <w:ind w:left="3242" w:hanging="360"/>
      </w:pPr>
    </w:lvl>
    <w:lvl w:ilvl="5" w:tplc="0416001B" w:tentative="1">
      <w:start w:val="1"/>
      <w:numFmt w:val="lowerRoman"/>
      <w:lvlText w:val="%6."/>
      <w:lvlJc w:val="right"/>
      <w:pPr>
        <w:ind w:left="3962" w:hanging="180"/>
      </w:pPr>
    </w:lvl>
    <w:lvl w:ilvl="6" w:tplc="0416000F" w:tentative="1">
      <w:start w:val="1"/>
      <w:numFmt w:val="decimal"/>
      <w:lvlText w:val="%7."/>
      <w:lvlJc w:val="left"/>
      <w:pPr>
        <w:ind w:left="4682" w:hanging="360"/>
      </w:pPr>
    </w:lvl>
    <w:lvl w:ilvl="7" w:tplc="04160019" w:tentative="1">
      <w:start w:val="1"/>
      <w:numFmt w:val="lowerLetter"/>
      <w:lvlText w:val="%8."/>
      <w:lvlJc w:val="left"/>
      <w:pPr>
        <w:ind w:left="5402" w:hanging="360"/>
      </w:pPr>
    </w:lvl>
    <w:lvl w:ilvl="8" w:tplc="0416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7" w15:restartNumberingAfterBreak="0">
    <w:nsid w:val="27D38C82"/>
    <w:multiLevelType w:val="hybridMultilevel"/>
    <w:tmpl w:val="FFFFFFFF"/>
    <w:lvl w:ilvl="0" w:tplc="F2EE5CD8">
      <w:start w:val="9"/>
      <w:numFmt w:val="decimal"/>
      <w:lvlText w:val="%1."/>
      <w:lvlJc w:val="left"/>
      <w:pPr>
        <w:ind w:left="360" w:hanging="360"/>
      </w:pPr>
    </w:lvl>
    <w:lvl w:ilvl="1" w:tplc="38A21D24">
      <w:start w:val="1"/>
      <w:numFmt w:val="lowerLetter"/>
      <w:lvlText w:val="%2."/>
      <w:lvlJc w:val="left"/>
      <w:pPr>
        <w:ind w:left="1080" w:hanging="360"/>
      </w:pPr>
    </w:lvl>
    <w:lvl w:ilvl="2" w:tplc="3718F90A">
      <w:start w:val="1"/>
      <w:numFmt w:val="lowerRoman"/>
      <w:lvlText w:val="%3."/>
      <w:lvlJc w:val="right"/>
      <w:pPr>
        <w:ind w:left="1800" w:hanging="180"/>
      </w:pPr>
    </w:lvl>
    <w:lvl w:ilvl="3" w:tplc="AA88B55A">
      <w:start w:val="1"/>
      <w:numFmt w:val="decimal"/>
      <w:lvlText w:val="%4."/>
      <w:lvlJc w:val="left"/>
      <w:pPr>
        <w:ind w:left="2520" w:hanging="360"/>
      </w:pPr>
    </w:lvl>
    <w:lvl w:ilvl="4" w:tplc="D10C72F6">
      <w:start w:val="1"/>
      <w:numFmt w:val="lowerLetter"/>
      <w:lvlText w:val="%5."/>
      <w:lvlJc w:val="left"/>
      <w:pPr>
        <w:ind w:left="3240" w:hanging="360"/>
      </w:pPr>
    </w:lvl>
    <w:lvl w:ilvl="5" w:tplc="BACEF5F0">
      <w:start w:val="1"/>
      <w:numFmt w:val="lowerRoman"/>
      <w:lvlText w:val="%6."/>
      <w:lvlJc w:val="right"/>
      <w:pPr>
        <w:ind w:left="3960" w:hanging="180"/>
      </w:pPr>
    </w:lvl>
    <w:lvl w:ilvl="6" w:tplc="9B5486A8">
      <w:start w:val="1"/>
      <w:numFmt w:val="decimal"/>
      <w:lvlText w:val="%7."/>
      <w:lvlJc w:val="left"/>
      <w:pPr>
        <w:ind w:left="4680" w:hanging="360"/>
      </w:pPr>
    </w:lvl>
    <w:lvl w:ilvl="7" w:tplc="403A5C3A">
      <w:start w:val="1"/>
      <w:numFmt w:val="lowerLetter"/>
      <w:lvlText w:val="%8."/>
      <w:lvlJc w:val="left"/>
      <w:pPr>
        <w:ind w:left="5400" w:hanging="360"/>
      </w:pPr>
    </w:lvl>
    <w:lvl w:ilvl="8" w:tplc="8C4A69B6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09E7E1"/>
    <w:multiLevelType w:val="hybridMultilevel"/>
    <w:tmpl w:val="FFFFFFFF"/>
    <w:lvl w:ilvl="0" w:tplc="603E9A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2E31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EED9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3EB1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4422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7C24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484C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7232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CE4D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90E39D0"/>
    <w:multiLevelType w:val="hybridMultilevel"/>
    <w:tmpl w:val="38FED2BC"/>
    <w:lvl w:ilvl="0" w:tplc="0332E17C">
      <w:numFmt w:val="bullet"/>
      <w:lvlText w:val="•"/>
      <w:lvlJc w:val="left"/>
      <w:pPr>
        <w:ind w:left="129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17"/>
        <w:sz w:val="24"/>
        <w:szCs w:val="24"/>
        <w:lang w:val="pt-PT" w:eastAsia="en-US" w:bidi="ar-SA"/>
      </w:rPr>
    </w:lvl>
    <w:lvl w:ilvl="1" w:tplc="E2AA5778">
      <w:start w:val="1"/>
      <w:numFmt w:val="decimal"/>
      <w:lvlText w:val="%2."/>
      <w:lvlJc w:val="left"/>
      <w:pPr>
        <w:ind w:left="163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039839AE">
      <w:numFmt w:val="bullet"/>
      <w:lvlText w:val="•"/>
      <w:lvlJc w:val="left"/>
      <w:pPr>
        <w:ind w:left="2528" w:hanging="360"/>
      </w:pPr>
      <w:rPr>
        <w:rFonts w:hint="default"/>
        <w:lang w:val="pt-PT" w:eastAsia="en-US" w:bidi="ar-SA"/>
      </w:rPr>
    </w:lvl>
    <w:lvl w:ilvl="3" w:tplc="5AA004E0">
      <w:numFmt w:val="bullet"/>
      <w:lvlText w:val="•"/>
      <w:lvlJc w:val="left"/>
      <w:pPr>
        <w:ind w:left="3417" w:hanging="360"/>
      </w:pPr>
      <w:rPr>
        <w:rFonts w:hint="default"/>
        <w:lang w:val="pt-PT" w:eastAsia="en-US" w:bidi="ar-SA"/>
      </w:rPr>
    </w:lvl>
    <w:lvl w:ilvl="4" w:tplc="537421C2">
      <w:numFmt w:val="bullet"/>
      <w:lvlText w:val="•"/>
      <w:lvlJc w:val="left"/>
      <w:pPr>
        <w:ind w:left="4306" w:hanging="360"/>
      </w:pPr>
      <w:rPr>
        <w:rFonts w:hint="default"/>
        <w:lang w:val="pt-PT" w:eastAsia="en-US" w:bidi="ar-SA"/>
      </w:rPr>
    </w:lvl>
    <w:lvl w:ilvl="5" w:tplc="8DD81C4A">
      <w:numFmt w:val="bullet"/>
      <w:lvlText w:val="•"/>
      <w:lvlJc w:val="left"/>
      <w:pPr>
        <w:ind w:left="5195" w:hanging="360"/>
      </w:pPr>
      <w:rPr>
        <w:rFonts w:hint="default"/>
        <w:lang w:val="pt-PT" w:eastAsia="en-US" w:bidi="ar-SA"/>
      </w:rPr>
    </w:lvl>
    <w:lvl w:ilvl="6" w:tplc="968AD104">
      <w:numFmt w:val="bullet"/>
      <w:lvlText w:val="•"/>
      <w:lvlJc w:val="left"/>
      <w:pPr>
        <w:ind w:left="6084" w:hanging="360"/>
      </w:pPr>
      <w:rPr>
        <w:rFonts w:hint="default"/>
        <w:lang w:val="pt-PT" w:eastAsia="en-US" w:bidi="ar-SA"/>
      </w:rPr>
    </w:lvl>
    <w:lvl w:ilvl="7" w:tplc="2A4AD476">
      <w:numFmt w:val="bullet"/>
      <w:lvlText w:val="•"/>
      <w:lvlJc w:val="left"/>
      <w:pPr>
        <w:ind w:left="6973" w:hanging="360"/>
      </w:pPr>
      <w:rPr>
        <w:rFonts w:hint="default"/>
        <w:lang w:val="pt-PT" w:eastAsia="en-US" w:bidi="ar-SA"/>
      </w:rPr>
    </w:lvl>
    <w:lvl w:ilvl="8" w:tplc="468A6D96">
      <w:numFmt w:val="bullet"/>
      <w:lvlText w:val="•"/>
      <w:lvlJc w:val="left"/>
      <w:pPr>
        <w:ind w:left="7862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314499B1"/>
    <w:multiLevelType w:val="hybridMultilevel"/>
    <w:tmpl w:val="FFFFFFFF"/>
    <w:lvl w:ilvl="0" w:tplc="4628F6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174F7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C844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DE41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6440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FCCB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7039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288C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82F1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97CAA1E"/>
    <w:multiLevelType w:val="hybridMultilevel"/>
    <w:tmpl w:val="FFFFFFFF"/>
    <w:lvl w:ilvl="0" w:tplc="9C4CA85E">
      <w:start w:val="1"/>
      <w:numFmt w:val="decimal"/>
      <w:lvlText w:val="%1."/>
      <w:lvlJc w:val="left"/>
      <w:pPr>
        <w:ind w:left="720" w:hanging="360"/>
      </w:pPr>
    </w:lvl>
    <w:lvl w:ilvl="1" w:tplc="9C7A6382">
      <w:start w:val="1"/>
      <w:numFmt w:val="lowerLetter"/>
      <w:lvlText w:val="%2."/>
      <w:lvlJc w:val="left"/>
      <w:pPr>
        <w:ind w:left="1440" w:hanging="360"/>
      </w:pPr>
    </w:lvl>
    <w:lvl w:ilvl="2" w:tplc="085E7F66">
      <w:start w:val="1"/>
      <w:numFmt w:val="lowerRoman"/>
      <w:lvlText w:val="%3."/>
      <w:lvlJc w:val="right"/>
      <w:pPr>
        <w:ind w:left="2160" w:hanging="180"/>
      </w:pPr>
    </w:lvl>
    <w:lvl w:ilvl="3" w:tplc="DC9A8872">
      <w:start w:val="1"/>
      <w:numFmt w:val="decimal"/>
      <w:lvlText w:val="%4."/>
      <w:lvlJc w:val="left"/>
      <w:pPr>
        <w:ind w:left="2880" w:hanging="360"/>
      </w:pPr>
    </w:lvl>
    <w:lvl w:ilvl="4" w:tplc="F3D23FB4">
      <w:start w:val="1"/>
      <w:numFmt w:val="lowerLetter"/>
      <w:lvlText w:val="%5."/>
      <w:lvlJc w:val="left"/>
      <w:pPr>
        <w:ind w:left="3600" w:hanging="360"/>
      </w:pPr>
    </w:lvl>
    <w:lvl w:ilvl="5" w:tplc="277C4A70">
      <w:start w:val="1"/>
      <w:numFmt w:val="lowerRoman"/>
      <w:lvlText w:val="%6."/>
      <w:lvlJc w:val="right"/>
      <w:pPr>
        <w:ind w:left="4320" w:hanging="180"/>
      </w:pPr>
    </w:lvl>
    <w:lvl w:ilvl="6" w:tplc="04A44A8E">
      <w:start w:val="1"/>
      <w:numFmt w:val="decimal"/>
      <w:lvlText w:val="%7."/>
      <w:lvlJc w:val="left"/>
      <w:pPr>
        <w:ind w:left="5040" w:hanging="360"/>
      </w:pPr>
    </w:lvl>
    <w:lvl w:ilvl="7" w:tplc="AAEA7114">
      <w:start w:val="1"/>
      <w:numFmt w:val="lowerLetter"/>
      <w:lvlText w:val="%8."/>
      <w:lvlJc w:val="left"/>
      <w:pPr>
        <w:ind w:left="5760" w:hanging="360"/>
      </w:pPr>
    </w:lvl>
    <w:lvl w:ilvl="8" w:tplc="7C485A1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9EF0E3"/>
    <w:multiLevelType w:val="hybridMultilevel"/>
    <w:tmpl w:val="FFFFFFFF"/>
    <w:lvl w:ilvl="0" w:tplc="89DAF9E6">
      <w:start w:val="9"/>
      <w:numFmt w:val="decimal"/>
      <w:lvlText w:val="%1."/>
      <w:lvlJc w:val="left"/>
      <w:pPr>
        <w:ind w:left="720" w:hanging="360"/>
      </w:pPr>
    </w:lvl>
    <w:lvl w:ilvl="1" w:tplc="7C7C2146">
      <w:start w:val="1"/>
      <w:numFmt w:val="lowerLetter"/>
      <w:lvlText w:val="%2."/>
      <w:lvlJc w:val="left"/>
      <w:pPr>
        <w:ind w:left="1440" w:hanging="360"/>
      </w:pPr>
    </w:lvl>
    <w:lvl w:ilvl="2" w:tplc="C98EC08A">
      <w:start w:val="1"/>
      <w:numFmt w:val="lowerRoman"/>
      <w:lvlText w:val="%3."/>
      <w:lvlJc w:val="right"/>
      <w:pPr>
        <w:ind w:left="2160" w:hanging="180"/>
      </w:pPr>
    </w:lvl>
    <w:lvl w:ilvl="3" w:tplc="160ABB3C">
      <w:start w:val="1"/>
      <w:numFmt w:val="decimal"/>
      <w:lvlText w:val="%4."/>
      <w:lvlJc w:val="left"/>
      <w:pPr>
        <w:ind w:left="2880" w:hanging="360"/>
      </w:pPr>
    </w:lvl>
    <w:lvl w:ilvl="4" w:tplc="826E396A">
      <w:start w:val="1"/>
      <w:numFmt w:val="lowerLetter"/>
      <w:lvlText w:val="%5."/>
      <w:lvlJc w:val="left"/>
      <w:pPr>
        <w:ind w:left="3600" w:hanging="360"/>
      </w:pPr>
    </w:lvl>
    <w:lvl w:ilvl="5" w:tplc="F60856C2">
      <w:start w:val="1"/>
      <w:numFmt w:val="lowerRoman"/>
      <w:lvlText w:val="%6."/>
      <w:lvlJc w:val="right"/>
      <w:pPr>
        <w:ind w:left="4320" w:hanging="180"/>
      </w:pPr>
    </w:lvl>
    <w:lvl w:ilvl="6" w:tplc="CFC8E086">
      <w:start w:val="1"/>
      <w:numFmt w:val="decimal"/>
      <w:lvlText w:val="%7."/>
      <w:lvlJc w:val="left"/>
      <w:pPr>
        <w:ind w:left="5040" w:hanging="360"/>
      </w:pPr>
    </w:lvl>
    <w:lvl w:ilvl="7" w:tplc="2C0C3E20">
      <w:start w:val="1"/>
      <w:numFmt w:val="lowerLetter"/>
      <w:lvlText w:val="%8."/>
      <w:lvlJc w:val="left"/>
      <w:pPr>
        <w:ind w:left="5760" w:hanging="360"/>
      </w:pPr>
    </w:lvl>
    <w:lvl w:ilvl="8" w:tplc="DD10493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9C1F10"/>
    <w:multiLevelType w:val="hybridMultilevel"/>
    <w:tmpl w:val="FFFFFFFF"/>
    <w:lvl w:ilvl="0" w:tplc="9348D9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74AF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0E75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C2BE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E26A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9AF4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CAFE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F02B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E046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748BB9C"/>
    <w:multiLevelType w:val="hybridMultilevel"/>
    <w:tmpl w:val="FFFFFFFF"/>
    <w:lvl w:ilvl="0" w:tplc="3B1884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96E6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BEB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508B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8CAD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062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0896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E8CB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8ADB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93FC213"/>
    <w:multiLevelType w:val="hybridMultilevel"/>
    <w:tmpl w:val="FFFFFFFF"/>
    <w:lvl w:ilvl="0" w:tplc="0108EAD2">
      <w:start w:val="8"/>
      <w:numFmt w:val="decimal"/>
      <w:lvlText w:val="%1."/>
      <w:lvlJc w:val="left"/>
      <w:pPr>
        <w:ind w:left="720" w:hanging="360"/>
      </w:pPr>
    </w:lvl>
    <w:lvl w:ilvl="1" w:tplc="206641EC">
      <w:start w:val="1"/>
      <w:numFmt w:val="lowerLetter"/>
      <w:lvlText w:val="%2."/>
      <w:lvlJc w:val="left"/>
      <w:pPr>
        <w:ind w:left="1440" w:hanging="360"/>
      </w:pPr>
    </w:lvl>
    <w:lvl w:ilvl="2" w:tplc="8984F7E4">
      <w:start w:val="1"/>
      <w:numFmt w:val="lowerRoman"/>
      <w:lvlText w:val="%3."/>
      <w:lvlJc w:val="right"/>
      <w:pPr>
        <w:ind w:left="2160" w:hanging="180"/>
      </w:pPr>
    </w:lvl>
    <w:lvl w:ilvl="3" w:tplc="6AAC9FF8">
      <w:start w:val="1"/>
      <w:numFmt w:val="decimal"/>
      <w:lvlText w:val="%4."/>
      <w:lvlJc w:val="left"/>
      <w:pPr>
        <w:ind w:left="2880" w:hanging="360"/>
      </w:pPr>
    </w:lvl>
    <w:lvl w:ilvl="4" w:tplc="5768C790">
      <w:start w:val="1"/>
      <w:numFmt w:val="lowerLetter"/>
      <w:lvlText w:val="%5."/>
      <w:lvlJc w:val="left"/>
      <w:pPr>
        <w:ind w:left="3600" w:hanging="360"/>
      </w:pPr>
    </w:lvl>
    <w:lvl w:ilvl="5" w:tplc="744040F0">
      <w:start w:val="1"/>
      <w:numFmt w:val="lowerRoman"/>
      <w:lvlText w:val="%6."/>
      <w:lvlJc w:val="right"/>
      <w:pPr>
        <w:ind w:left="4320" w:hanging="180"/>
      </w:pPr>
    </w:lvl>
    <w:lvl w:ilvl="6" w:tplc="8766C862">
      <w:start w:val="1"/>
      <w:numFmt w:val="decimal"/>
      <w:lvlText w:val="%7."/>
      <w:lvlJc w:val="left"/>
      <w:pPr>
        <w:ind w:left="5040" w:hanging="360"/>
      </w:pPr>
    </w:lvl>
    <w:lvl w:ilvl="7" w:tplc="DF240F94">
      <w:start w:val="1"/>
      <w:numFmt w:val="lowerLetter"/>
      <w:lvlText w:val="%8."/>
      <w:lvlJc w:val="left"/>
      <w:pPr>
        <w:ind w:left="5760" w:hanging="360"/>
      </w:pPr>
    </w:lvl>
    <w:lvl w:ilvl="8" w:tplc="E34451D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55B06E"/>
    <w:multiLevelType w:val="hybridMultilevel"/>
    <w:tmpl w:val="FFFFFFFF"/>
    <w:lvl w:ilvl="0" w:tplc="0B5C11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CCEA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AC1E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D646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38E3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24A9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58C1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E45F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54E0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3805F5"/>
    <w:multiLevelType w:val="hybridMultilevel"/>
    <w:tmpl w:val="FFFFFFFF"/>
    <w:lvl w:ilvl="0" w:tplc="0AE40A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E26D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366E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A4CC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904F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2239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BCB9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0E27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667F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5FE45A1"/>
    <w:multiLevelType w:val="hybridMultilevel"/>
    <w:tmpl w:val="FFFFFFFF"/>
    <w:lvl w:ilvl="0" w:tplc="4D1C98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1222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5CAC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A2BA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FA71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BC02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5EE6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8C5C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7613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8F13C10"/>
    <w:multiLevelType w:val="hybridMultilevel"/>
    <w:tmpl w:val="FFFFFFFF"/>
    <w:lvl w:ilvl="0" w:tplc="412222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42FF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6CFF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48AB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86AE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DE41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5AE9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9C56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A46D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193C2F4"/>
    <w:multiLevelType w:val="hybridMultilevel"/>
    <w:tmpl w:val="FFFFFFFF"/>
    <w:lvl w:ilvl="0" w:tplc="96C8EAF0">
      <w:start w:val="5"/>
      <w:numFmt w:val="decimal"/>
      <w:lvlText w:val="%1."/>
      <w:lvlJc w:val="left"/>
      <w:pPr>
        <w:ind w:left="720" w:hanging="360"/>
      </w:pPr>
    </w:lvl>
    <w:lvl w:ilvl="1" w:tplc="AAA049CE">
      <w:start w:val="1"/>
      <w:numFmt w:val="lowerLetter"/>
      <w:lvlText w:val="%2."/>
      <w:lvlJc w:val="left"/>
      <w:pPr>
        <w:ind w:left="1440" w:hanging="360"/>
      </w:pPr>
    </w:lvl>
    <w:lvl w:ilvl="2" w:tplc="BEC651A4">
      <w:start w:val="1"/>
      <w:numFmt w:val="lowerRoman"/>
      <w:lvlText w:val="%3."/>
      <w:lvlJc w:val="right"/>
      <w:pPr>
        <w:ind w:left="2160" w:hanging="180"/>
      </w:pPr>
    </w:lvl>
    <w:lvl w:ilvl="3" w:tplc="739A5CD0">
      <w:start w:val="1"/>
      <w:numFmt w:val="decimal"/>
      <w:lvlText w:val="%4."/>
      <w:lvlJc w:val="left"/>
      <w:pPr>
        <w:ind w:left="2880" w:hanging="360"/>
      </w:pPr>
    </w:lvl>
    <w:lvl w:ilvl="4" w:tplc="183AD764">
      <w:start w:val="1"/>
      <w:numFmt w:val="lowerLetter"/>
      <w:lvlText w:val="%5."/>
      <w:lvlJc w:val="left"/>
      <w:pPr>
        <w:ind w:left="3600" w:hanging="360"/>
      </w:pPr>
    </w:lvl>
    <w:lvl w:ilvl="5" w:tplc="C62AB336">
      <w:start w:val="1"/>
      <w:numFmt w:val="lowerRoman"/>
      <w:lvlText w:val="%6."/>
      <w:lvlJc w:val="right"/>
      <w:pPr>
        <w:ind w:left="4320" w:hanging="180"/>
      </w:pPr>
    </w:lvl>
    <w:lvl w:ilvl="6" w:tplc="C2688916">
      <w:start w:val="1"/>
      <w:numFmt w:val="decimal"/>
      <w:lvlText w:val="%7."/>
      <w:lvlJc w:val="left"/>
      <w:pPr>
        <w:ind w:left="5040" w:hanging="360"/>
      </w:pPr>
    </w:lvl>
    <w:lvl w:ilvl="7" w:tplc="80C46624">
      <w:start w:val="1"/>
      <w:numFmt w:val="lowerLetter"/>
      <w:lvlText w:val="%8."/>
      <w:lvlJc w:val="left"/>
      <w:pPr>
        <w:ind w:left="5760" w:hanging="360"/>
      </w:pPr>
    </w:lvl>
    <w:lvl w:ilvl="8" w:tplc="EC10DCF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692975"/>
    <w:multiLevelType w:val="multilevel"/>
    <w:tmpl w:val="78B2C0B8"/>
    <w:lvl w:ilvl="0">
      <w:start w:val="1"/>
      <w:numFmt w:val="decimal"/>
      <w:lvlText w:val="%1."/>
      <w:lvlJc w:val="left"/>
      <w:pPr>
        <w:ind w:left="1278" w:hanging="71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0" w:hanging="3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280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325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7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1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6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05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50" w:hanging="360"/>
      </w:pPr>
      <w:rPr>
        <w:rFonts w:hint="default"/>
        <w:lang w:val="pt-PT" w:eastAsia="en-US" w:bidi="ar-SA"/>
      </w:rPr>
    </w:lvl>
  </w:abstractNum>
  <w:abstractNum w:abstractNumId="22" w15:restartNumberingAfterBreak="0">
    <w:nsid w:val="6D6B6309"/>
    <w:multiLevelType w:val="hybridMultilevel"/>
    <w:tmpl w:val="72327AC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3381624"/>
    <w:multiLevelType w:val="hybridMultilevel"/>
    <w:tmpl w:val="FFFFFFFF"/>
    <w:lvl w:ilvl="0" w:tplc="939A05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746F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F251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A001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B895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2613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D2BE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52D5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5275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419BD21"/>
    <w:multiLevelType w:val="hybridMultilevel"/>
    <w:tmpl w:val="FFFFFFFF"/>
    <w:lvl w:ilvl="0" w:tplc="1CE842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CA82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C89F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3427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107C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8E31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6CD4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1A9C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6E8E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601AB5C"/>
    <w:multiLevelType w:val="hybridMultilevel"/>
    <w:tmpl w:val="FFFFFFFF"/>
    <w:lvl w:ilvl="0" w:tplc="2AEAB2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6EDA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B6E7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8EA5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FC46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A4E6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C42E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AC10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C838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862A407"/>
    <w:multiLevelType w:val="hybridMultilevel"/>
    <w:tmpl w:val="FFFFFFFF"/>
    <w:lvl w:ilvl="0" w:tplc="10A29D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80CF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E61E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EC9C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F638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94D5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B89C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42F1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56C9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A9F7888"/>
    <w:multiLevelType w:val="hybridMultilevel"/>
    <w:tmpl w:val="FFFFFFFF"/>
    <w:lvl w:ilvl="0" w:tplc="859E9C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9EF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C0DB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4889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D697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C04A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68D9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B2AF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14C2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BFF2944"/>
    <w:multiLevelType w:val="hybridMultilevel"/>
    <w:tmpl w:val="FFFFFFFF"/>
    <w:lvl w:ilvl="0" w:tplc="A65C8A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6476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AE4A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349A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9E6D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7C82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F0F3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AA0E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CEFB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52522044">
    <w:abstractNumId w:val="7"/>
  </w:num>
  <w:num w:numId="2" w16cid:durableId="1608807083">
    <w:abstractNumId w:val="12"/>
  </w:num>
  <w:num w:numId="3" w16cid:durableId="1372921060">
    <w:abstractNumId w:val="17"/>
  </w:num>
  <w:num w:numId="4" w16cid:durableId="1072192048">
    <w:abstractNumId w:val="5"/>
  </w:num>
  <w:num w:numId="5" w16cid:durableId="718479101">
    <w:abstractNumId w:val="15"/>
  </w:num>
  <w:num w:numId="6" w16cid:durableId="1216891932">
    <w:abstractNumId w:val="28"/>
  </w:num>
  <w:num w:numId="7" w16cid:durableId="1271663697">
    <w:abstractNumId w:val="23"/>
  </w:num>
  <w:num w:numId="8" w16cid:durableId="1800025075">
    <w:abstractNumId w:val="11"/>
  </w:num>
  <w:num w:numId="9" w16cid:durableId="569003468">
    <w:abstractNumId w:val="4"/>
  </w:num>
  <w:num w:numId="10" w16cid:durableId="1318071370">
    <w:abstractNumId w:val="2"/>
  </w:num>
  <w:num w:numId="11" w16cid:durableId="596254233">
    <w:abstractNumId w:val="20"/>
  </w:num>
  <w:num w:numId="12" w16cid:durableId="1982467150">
    <w:abstractNumId w:val="8"/>
  </w:num>
  <w:num w:numId="13" w16cid:durableId="2065059006">
    <w:abstractNumId w:val="19"/>
  </w:num>
  <w:num w:numId="14" w16cid:durableId="1841309321">
    <w:abstractNumId w:val="16"/>
  </w:num>
  <w:num w:numId="15" w16cid:durableId="1310791650">
    <w:abstractNumId w:val="13"/>
  </w:num>
  <w:num w:numId="16" w16cid:durableId="1531063289">
    <w:abstractNumId w:val="0"/>
  </w:num>
  <w:num w:numId="17" w16cid:durableId="135072534">
    <w:abstractNumId w:val="25"/>
  </w:num>
  <w:num w:numId="18" w16cid:durableId="454836988">
    <w:abstractNumId w:val="10"/>
  </w:num>
  <w:num w:numId="19" w16cid:durableId="520781450">
    <w:abstractNumId w:val="18"/>
  </w:num>
  <w:num w:numId="20" w16cid:durableId="249241227">
    <w:abstractNumId w:val="14"/>
  </w:num>
  <w:num w:numId="21" w16cid:durableId="1373001459">
    <w:abstractNumId w:val="27"/>
  </w:num>
  <w:num w:numId="22" w16cid:durableId="1266039782">
    <w:abstractNumId w:val="24"/>
  </w:num>
  <w:num w:numId="23" w16cid:durableId="317730359">
    <w:abstractNumId w:val="1"/>
  </w:num>
  <w:num w:numId="24" w16cid:durableId="953247675">
    <w:abstractNumId w:val="26"/>
  </w:num>
  <w:num w:numId="25" w16cid:durableId="100076639">
    <w:abstractNumId w:val="21"/>
  </w:num>
  <w:num w:numId="26" w16cid:durableId="520977670">
    <w:abstractNumId w:val="9"/>
  </w:num>
  <w:num w:numId="27" w16cid:durableId="1802264316">
    <w:abstractNumId w:val="22"/>
  </w:num>
  <w:num w:numId="28" w16cid:durableId="1440490544">
    <w:abstractNumId w:val="3"/>
  </w:num>
  <w:num w:numId="29" w16cid:durableId="1591255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4C"/>
    <w:rsid w:val="00084E2E"/>
    <w:rsid w:val="000A1DB9"/>
    <w:rsid w:val="0037404C"/>
    <w:rsid w:val="004E682C"/>
    <w:rsid w:val="0061280A"/>
    <w:rsid w:val="00652357"/>
    <w:rsid w:val="00694F6F"/>
    <w:rsid w:val="00695D1C"/>
    <w:rsid w:val="007AB3FB"/>
    <w:rsid w:val="008C1714"/>
    <w:rsid w:val="00A22DAF"/>
    <w:rsid w:val="00B00F8F"/>
    <w:rsid w:val="00B934BB"/>
    <w:rsid w:val="00BE07D1"/>
    <w:rsid w:val="00D91676"/>
    <w:rsid w:val="00EC2558"/>
    <w:rsid w:val="00FD4E1D"/>
    <w:rsid w:val="01495746"/>
    <w:rsid w:val="027EC91F"/>
    <w:rsid w:val="02A49110"/>
    <w:rsid w:val="0327B43A"/>
    <w:rsid w:val="0394267B"/>
    <w:rsid w:val="03EC4FD4"/>
    <w:rsid w:val="0508B48A"/>
    <w:rsid w:val="05B32BA4"/>
    <w:rsid w:val="06F30E8D"/>
    <w:rsid w:val="07A4FACA"/>
    <w:rsid w:val="07C63AC5"/>
    <w:rsid w:val="09CD6725"/>
    <w:rsid w:val="0A4603C2"/>
    <w:rsid w:val="0A78F802"/>
    <w:rsid w:val="0B027486"/>
    <w:rsid w:val="0B7C7540"/>
    <w:rsid w:val="0B80CD56"/>
    <w:rsid w:val="0C7F0B22"/>
    <w:rsid w:val="0FBDF416"/>
    <w:rsid w:val="10549033"/>
    <w:rsid w:val="109E9CA6"/>
    <w:rsid w:val="1147F3B7"/>
    <w:rsid w:val="1303987F"/>
    <w:rsid w:val="1322069D"/>
    <w:rsid w:val="13C99147"/>
    <w:rsid w:val="13F3CDBF"/>
    <w:rsid w:val="15D7F513"/>
    <w:rsid w:val="16411914"/>
    <w:rsid w:val="17EB0FFF"/>
    <w:rsid w:val="1943223B"/>
    <w:rsid w:val="194F9FB9"/>
    <w:rsid w:val="198EB9B4"/>
    <w:rsid w:val="19AC631B"/>
    <w:rsid w:val="1A4BAA99"/>
    <w:rsid w:val="1AAFB9AD"/>
    <w:rsid w:val="1B9D642F"/>
    <w:rsid w:val="1C1F1DE6"/>
    <w:rsid w:val="1C41088E"/>
    <w:rsid w:val="1C8F378B"/>
    <w:rsid w:val="1CBE12C6"/>
    <w:rsid w:val="1D32EC46"/>
    <w:rsid w:val="1DD67A92"/>
    <w:rsid w:val="1F83B32E"/>
    <w:rsid w:val="20478E66"/>
    <w:rsid w:val="204FB9D2"/>
    <w:rsid w:val="20672B5C"/>
    <w:rsid w:val="20C0287C"/>
    <w:rsid w:val="21EF8821"/>
    <w:rsid w:val="22A856D0"/>
    <w:rsid w:val="22D1C4B1"/>
    <w:rsid w:val="23A0F5A8"/>
    <w:rsid w:val="240ACEBE"/>
    <w:rsid w:val="243FB8E1"/>
    <w:rsid w:val="24C536E1"/>
    <w:rsid w:val="258C9080"/>
    <w:rsid w:val="25B9731A"/>
    <w:rsid w:val="2683AB97"/>
    <w:rsid w:val="27190D3A"/>
    <w:rsid w:val="271D1597"/>
    <w:rsid w:val="277184FE"/>
    <w:rsid w:val="2893C8E3"/>
    <w:rsid w:val="28D29EA5"/>
    <w:rsid w:val="29A7CE3C"/>
    <w:rsid w:val="2A15DDB3"/>
    <w:rsid w:val="2B29F414"/>
    <w:rsid w:val="2BCF954E"/>
    <w:rsid w:val="2BFCC9E1"/>
    <w:rsid w:val="2C47CB59"/>
    <w:rsid w:val="2E05C38D"/>
    <w:rsid w:val="2E473A4D"/>
    <w:rsid w:val="2F1F93AF"/>
    <w:rsid w:val="2FAAE4CA"/>
    <w:rsid w:val="2FCFC350"/>
    <w:rsid w:val="328CF877"/>
    <w:rsid w:val="339D1F2B"/>
    <w:rsid w:val="34389F5E"/>
    <w:rsid w:val="34410495"/>
    <w:rsid w:val="34C9D6CA"/>
    <w:rsid w:val="35023AF9"/>
    <w:rsid w:val="352BC8A3"/>
    <w:rsid w:val="371B529D"/>
    <w:rsid w:val="37AF7926"/>
    <w:rsid w:val="37B280B1"/>
    <w:rsid w:val="37B4A6FD"/>
    <w:rsid w:val="39BFF7C1"/>
    <w:rsid w:val="3ACCEDDA"/>
    <w:rsid w:val="3CFDD52F"/>
    <w:rsid w:val="3DD2C6E1"/>
    <w:rsid w:val="3FD9C691"/>
    <w:rsid w:val="3FEF2128"/>
    <w:rsid w:val="4069640F"/>
    <w:rsid w:val="4198F946"/>
    <w:rsid w:val="41B44039"/>
    <w:rsid w:val="422EF4A1"/>
    <w:rsid w:val="43FD703B"/>
    <w:rsid w:val="44B2DA25"/>
    <w:rsid w:val="4512862C"/>
    <w:rsid w:val="454FAC04"/>
    <w:rsid w:val="45F1B653"/>
    <w:rsid w:val="4644C262"/>
    <w:rsid w:val="4767A886"/>
    <w:rsid w:val="483F3611"/>
    <w:rsid w:val="48838565"/>
    <w:rsid w:val="497DAD79"/>
    <w:rsid w:val="49E02207"/>
    <w:rsid w:val="49E4D12A"/>
    <w:rsid w:val="4A21DBE5"/>
    <w:rsid w:val="4A96DCE1"/>
    <w:rsid w:val="4B668F29"/>
    <w:rsid w:val="4C08CF81"/>
    <w:rsid w:val="4D5B2956"/>
    <w:rsid w:val="4DE3801D"/>
    <w:rsid w:val="4EE2D0C5"/>
    <w:rsid w:val="4F43026E"/>
    <w:rsid w:val="4F8EA593"/>
    <w:rsid w:val="4FFAFF87"/>
    <w:rsid w:val="50336638"/>
    <w:rsid w:val="503BC344"/>
    <w:rsid w:val="5082A376"/>
    <w:rsid w:val="510C3D6F"/>
    <w:rsid w:val="515D3C0E"/>
    <w:rsid w:val="5231F404"/>
    <w:rsid w:val="527D1D1D"/>
    <w:rsid w:val="539A16F6"/>
    <w:rsid w:val="5402AE5F"/>
    <w:rsid w:val="542C6749"/>
    <w:rsid w:val="5438455D"/>
    <w:rsid w:val="54B66E89"/>
    <w:rsid w:val="54C10A6B"/>
    <w:rsid w:val="55487288"/>
    <w:rsid w:val="559E8565"/>
    <w:rsid w:val="55CC7D3D"/>
    <w:rsid w:val="56535690"/>
    <w:rsid w:val="56A40FEA"/>
    <w:rsid w:val="56BA5ECD"/>
    <w:rsid w:val="58C3FB91"/>
    <w:rsid w:val="5AA22039"/>
    <w:rsid w:val="5B355253"/>
    <w:rsid w:val="5B4A00C9"/>
    <w:rsid w:val="5B82EDC0"/>
    <w:rsid w:val="5C554638"/>
    <w:rsid w:val="5D343D42"/>
    <w:rsid w:val="5D9A177A"/>
    <w:rsid w:val="5DE69C1E"/>
    <w:rsid w:val="5F05D953"/>
    <w:rsid w:val="5F8BA8EA"/>
    <w:rsid w:val="5FE79734"/>
    <w:rsid w:val="6024A28D"/>
    <w:rsid w:val="60462ABB"/>
    <w:rsid w:val="608AB98D"/>
    <w:rsid w:val="62079777"/>
    <w:rsid w:val="62C20EB7"/>
    <w:rsid w:val="6338BC88"/>
    <w:rsid w:val="633BB355"/>
    <w:rsid w:val="64846D57"/>
    <w:rsid w:val="6536D9A5"/>
    <w:rsid w:val="6610606F"/>
    <w:rsid w:val="668E3E5F"/>
    <w:rsid w:val="67B4D496"/>
    <w:rsid w:val="67CC392A"/>
    <w:rsid w:val="68A29182"/>
    <w:rsid w:val="68AF209D"/>
    <w:rsid w:val="68E95DE6"/>
    <w:rsid w:val="69C11DC0"/>
    <w:rsid w:val="6A127992"/>
    <w:rsid w:val="6B32E327"/>
    <w:rsid w:val="6C67A740"/>
    <w:rsid w:val="6CC66927"/>
    <w:rsid w:val="6EAD6E2E"/>
    <w:rsid w:val="6F971CC1"/>
    <w:rsid w:val="705B7025"/>
    <w:rsid w:val="707E990E"/>
    <w:rsid w:val="7172F7D4"/>
    <w:rsid w:val="72A006E9"/>
    <w:rsid w:val="72A54EE7"/>
    <w:rsid w:val="73203021"/>
    <w:rsid w:val="7423DC89"/>
    <w:rsid w:val="747DD088"/>
    <w:rsid w:val="77E9567E"/>
    <w:rsid w:val="78F49EDD"/>
    <w:rsid w:val="7967CAAF"/>
    <w:rsid w:val="79E3AE14"/>
    <w:rsid w:val="7A4801FF"/>
    <w:rsid w:val="7ADA559A"/>
    <w:rsid w:val="7BB4346A"/>
    <w:rsid w:val="7BBB229F"/>
    <w:rsid w:val="7CC5D320"/>
    <w:rsid w:val="7DE9AD43"/>
    <w:rsid w:val="7E69B28A"/>
    <w:rsid w:val="7F41EFF4"/>
    <w:rsid w:val="7FC8C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5E657"/>
  <w15:docId w15:val="{E44EB7E2-07C4-4762-A135-CB95C134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37404C"/>
    <w:rPr>
      <w:rFonts w:ascii="Times New Roman" w:hAnsi="Times New Roman" w:eastAsia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8C1714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934BB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rsid w:val="0037404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37404C"/>
    <w:rPr>
      <w:sz w:val="24"/>
      <w:szCs w:val="24"/>
    </w:rPr>
  </w:style>
  <w:style w:type="paragraph" w:styleId="Ttulo11" w:customStyle="1">
    <w:name w:val="Título 11"/>
    <w:basedOn w:val="Normal"/>
    <w:uiPriority w:val="1"/>
    <w:qFormat/>
    <w:rsid w:val="0037404C"/>
    <w:pPr>
      <w:ind w:left="1" w:right="3"/>
      <w:jc w:val="center"/>
      <w:outlineLvl w:val="1"/>
    </w:pPr>
    <w:rPr>
      <w:sz w:val="44"/>
      <w:szCs w:val="44"/>
    </w:rPr>
  </w:style>
  <w:style w:type="paragraph" w:styleId="Ttulo21" w:customStyle="1">
    <w:name w:val="Título 21"/>
    <w:basedOn w:val="Normal"/>
    <w:uiPriority w:val="1"/>
    <w:qFormat/>
    <w:rsid w:val="0037404C"/>
    <w:pPr>
      <w:spacing w:before="316"/>
      <w:ind w:left="3" w:right="2"/>
      <w:jc w:val="center"/>
      <w:outlineLvl w:val="2"/>
    </w:pPr>
    <w:rPr>
      <w:sz w:val="32"/>
      <w:szCs w:val="32"/>
    </w:rPr>
  </w:style>
  <w:style w:type="paragraph" w:styleId="Ttulo31" w:customStyle="1">
    <w:name w:val="Título 31"/>
    <w:basedOn w:val="Normal"/>
    <w:uiPriority w:val="1"/>
    <w:qFormat/>
    <w:rsid w:val="0037404C"/>
    <w:pPr>
      <w:spacing w:before="1"/>
      <w:ind w:left="2" w:right="2"/>
      <w:jc w:val="center"/>
      <w:outlineLvl w:val="3"/>
    </w:pPr>
    <w:rPr>
      <w:rFonts w:ascii="Arial MT" w:hAnsi="Arial MT" w:eastAsia="Arial MT" w:cs="Arial MT"/>
      <w:sz w:val="28"/>
      <w:szCs w:val="28"/>
    </w:rPr>
  </w:style>
  <w:style w:type="paragraph" w:styleId="PargrafodaLista">
    <w:name w:val="List Paragraph"/>
    <w:basedOn w:val="Normal"/>
    <w:uiPriority w:val="1"/>
    <w:qFormat/>
    <w:rsid w:val="0037404C"/>
    <w:pPr>
      <w:ind w:left="930" w:hanging="360"/>
    </w:pPr>
  </w:style>
  <w:style w:type="paragraph" w:styleId="TableParagraph" w:customStyle="1">
    <w:name w:val="Table Paragraph"/>
    <w:basedOn w:val="Normal"/>
    <w:uiPriority w:val="1"/>
    <w:qFormat/>
    <w:rsid w:val="0037404C"/>
    <w:pPr>
      <w:ind w:left="35" w:right="49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22DAF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link w:val="Textodebalo"/>
    <w:uiPriority w:val="99"/>
    <w:semiHidden/>
    <w:rsid w:val="3ACCEDDA"/>
    <w:rPr>
      <w:rFonts w:ascii="Tahoma" w:hAnsi="Tahoma" w:eastAsia="Times New Roman" w:cs="Tahoma"/>
      <w:sz w:val="16"/>
      <w:szCs w:val="16"/>
      <w:lang w:val="pt-PT"/>
    </w:rPr>
  </w:style>
  <w:style w:type="paragraph" w:styleId="Cabealho">
    <w:name w:val="header"/>
    <w:basedOn w:val="Normal"/>
    <w:link w:val="CabealhoChar"/>
    <w:uiPriority w:val="99"/>
    <w:semiHidden/>
    <w:unhideWhenUsed/>
    <w:rsid w:val="00BE07D1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link w:val="Cabealho"/>
    <w:uiPriority w:val="99"/>
    <w:semiHidden/>
    <w:rsid w:val="3ACCEDDA"/>
    <w:rPr>
      <w:rFonts w:ascii="Times New Roman" w:hAnsi="Times New Roman" w:eastAsia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semiHidden/>
    <w:unhideWhenUsed/>
    <w:rsid w:val="00BE07D1"/>
    <w:pPr>
      <w:tabs>
        <w:tab w:val="center" w:pos="4252"/>
        <w:tab w:val="right" w:pos="8504"/>
      </w:tabs>
    </w:pPr>
  </w:style>
  <w:style w:type="character" w:styleId="RodapChar" w:customStyle="1">
    <w:name w:val="Rodapé Char"/>
    <w:link w:val="Rodap"/>
    <w:uiPriority w:val="99"/>
    <w:semiHidden/>
    <w:rsid w:val="3ACCEDDA"/>
    <w:rPr>
      <w:rFonts w:ascii="Times New Roman" w:hAnsi="Times New Roman" w:eastAsia="Times New Roman" w:cs="Times New Roman"/>
      <w:lang w:val="pt-PT"/>
    </w:rPr>
  </w:style>
  <w:style w:type="character" w:styleId="Ttulo1Char" w:customStyle="1">
    <w:name w:val="Título 1 Char"/>
    <w:link w:val="Ttulo1"/>
    <w:uiPriority w:val="9"/>
    <w:rsid w:val="3ACCEDDA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val="pt-PT"/>
    </w:rPr>
  </w:style>
  <w:style w:type="character" w:styleId="Ttulo2Char" w:customStyle="1">
    <w:name w:val="Título 2 Char"/>
    <w:link w:val="Ttulo2"/>
    <w:uiPriority w:val="9"/>
    <w:rsid w:val="3ACCEDDA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pt-PT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tulo">
    <w:name w:val="Title"/>
    <w:basedOn w:val="Normal"/>
    <w:next w:val="Normal"/>
    <w:uiPriority w:val="10"/>
    <w:qFormat/>
    <w:rsid w:val="3ACCEDDA"/>
    <w:pPr>
      <w:spacing w:after="80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Hyperlink">
    <w:name w:val="Hyperlink"/>
    <w:uiPriority w:val="99"/>
    <w:unhideWhenUsed/>
    <w:rsid w:val="3ACCEDDA"/>
    <w:rPr>
      <w:color w:val="0000FF"/>
      <w:u w:val="single"/>
    </w:rPr>
  </w:style>
  <w:style w:type="table" w:styleId="TabeladeGradeClara">
    <w:name w:val="Grid Table Light"/>
    <w:basedOn w:val="TableNormal"/>
    <w:uiPriority w:val="40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9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microsoft.com/office/2020/10/relationships/intelligence" Target="intelligence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png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image" Target="media/image2.png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hyperlink" Target="https://github.com/halleyestudos/DataCenter_IoT" TargetMode="External" Id="Recbdba61dd0f47a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andré oliveira</dc:creator>
  <lastModifiedBy>Halley Alves Paiva</lastModifiedBy>
  <revision>7</revision>
  <dcterms:created xsi:type="dcterms:W3CDTF">2026-06-19T20:26:00.0000000Z</dcterms:created>
  <dcterms:modified xsi:type="dcterms:W3CDTF">2026-06-19T20:30:21.2267610Z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25.8.4.2 (X86_64) / LibreOffice Community</vt:lpwstr>
  </property>
  <property fmtid="{D5CDD505-2E9C-101B-9397-08002B2CF9AE}" pid="5" name="LastSaved">
    <vt:filetime>2026-03-15T00:00:00Z</vt:filetime>
  </property>
</Properties>
</file>