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Task 1:</w:t>
      </w:r>
    </w:p>
    <w:p w:rsidR="00000000" w:rsidDel="00000000" w:rsidP="00000000" w:rsidRDefault="00000000" w:rsidRPr="00000000" w14:paraId="00000002">
      <w:pPr>
        <w:rPr/>
      </w:pPr>
      <w:r w:rsidDel="00000000" w:rsidR="00000000" w:rsidRPr="00000000">
        <w:rPr>
          <w:rtl w:val="0"/>
        </w:rPr>
        <w:t xml:space="preserve">Discrete-event simulation (DES) lets us model patient flow through Fast Track and Main ED, staff and bed resources, labs, and ward-transfer (boarding). It also allows modeling of arrival processes (hourly rates / NHPP if needed), service-time and lab distributions, and admission probabilities from historical timestamps. It can also model branching (Fast vs Main), probabilistic paths (lab required, admitted vs discharged), and the stateful holding of admitted patients in ED beds while waiting for ward transfer. Lastly, the model can be validated by comparing simulated KPIs captured in the real world (mean/median LOS, wait times, throughput, boarding prevalence).</w:t>
      </w:r>
    </w:p>
    <w:p w:rsidR="00000000" w:rsidDel="00000000" w:rsidP="00000000" w:rsidRDefault="00000000" w:rsidRPr="00000000" w14:paraId="00000003">
      <w:pPr>
        <w:spacing w:after="240" w:before="240" w:lineRule="auto"/>
        <w:rPr/>
      </w:pPr>
      <w:r w:rsidDel="00000000" w:rsidR="00000000" w:rsidRPr="00000000">
        <w:rPr>
          <w:rtl w:val="0"/>
        </w:rPr>
        <w:t xml:space="preserve">Primary uses:</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Baseline quantification:</w:t>
      </w:r>
      <w:r w:rsidDel="00000000" w:rsidR="00000000" w:rsidRPr="00000000">
        <w:rPr>
          <w:rtl w:val="0"/>
        </w:rPr>
        <w:t xml:space="preserve"> estimate avg/percentile wait, LOS, bed occupancy, resource utilizations, boarding times, and daily throughput.</w:t>
        <w:br w:type="textWrapping"/>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Stress testing future demand:</w:t>
      </w:r>
      <w:r w:rsidDel="00000000" w:rsidR="00000000" w:rsidRPr="00000000">
        <w:rPr>
          <w:rtl w:val="0"/>
        </w:rPr>
        <w:t xml:space="preserve"> increase arrival intensities (+1 arrivals/hour) and check when KPIs breach tolerances.</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What-if experiments:</w:t>
      </w:r>
      <w:r w:rsidDel="00000000" w:rsidR="00000000" w:rsidRPr="00000000">
        <w:rPr>
          <w:rtl w:val="0"/>
        </w:rPr>
        <w:t xml:space="preserve"> change staff counts per shift, add beds, shorten transfer delays, or expand Fast Track and measure KPI deltas and confidence intervals.</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Prioritization by ROI:</w:t>
      </w:r>
      <w:r w:rsidDel="00000000" w:rsidR="00000000" w:rsidRPr="00000000">
        <w:rPr>
          <w:rtl w:val="0"/>
        </w:rPr>
        <w:t xml:space="preserve"> compute benefit per resource (e.g., minutes reduced per additional doctor FTE) to recommend cost-effective changes.</w:t>
        <w:br w:type="textWrapping"/>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Operational guidance &amp; monitoring:</w:t>
      </w:r>
      <w:r w:rsidDel="00000000" w:rsidR="00000000" w:rsidRPr="00000000">
        <w:rPr>
          <w:rtl w:val="0"/>
        </w:rPr>
        <w:t xml:space="preserve"> generate daily/weekly scenario runs to support tactical scheduling decisions.</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Deliverables: parameterized SimPy model, CSV outputs and plots for KPI comparison, and a separate PowerPoint that presents findings and prioritized recommendations. It also uses multiple replications to compute 95% CIs and report replication count on slides.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Task 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Components of the system</w:t>
      </w:r>
    </w:p>
    <w:p w:rsidR="00000000" w:rsidDel="00000000" w:rsidP="00000000" w:rsidRDefault="00000000" w:rsidRPr="00000000" w14:paraId="0000000E">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7.5628961014022"/>
        <w:gridCol w:w="7557.948914922221"/>
        <w:tblGridChange w:id="0">
          <w:tblGrid>
            <w:gridCol w:w="1467.5628961014022"/>
            <w:gridCol w:w="7557.948914922221"/>
          </w:tblGrid>
        </w:tblGridChange>
      </w:tblGrid>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shd w:fill="6d9eeb"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System</w:t>
            </w:r>
          </w:p>
        </w:tc>
        <w:tc>
          <w:tcPr>
            <w:tcBorders>
              <w:top w:color="cccccc" w:space="0" w:sz="3" w:val="single"/>
              <w:left w:color="cccccc" w:space="0" w:sz="3" w:val="single"/>
              <w:bottom w:color="cccccc" w:space="0" w:sz="3" w:val="single"/>
              <w:right w:color="cccccc" w:space="0" w:sz="3" w:val="single"/>
            </w:tcBorders>
            <w:shd w:fill="6d9eeb"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Banking</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shd w:fill="ffd966"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Entities</w:t>
            </w:r>
          </w:p>
        </w:tc>
        <w:tc>
          <w:tcPr>
            <w:tcBorders>
              <w:top w:color="cccccc" w:space="0" w:sz="3" w:val="single"/>
              <w:left w:color="cccccc" w:space="0" w:sz="3" w:val="single"/>
              <w:bottom w:color="cccccc" w:space="0" w:sz="3" w:val="single"/>
              <w:right w:color="cccccc" w:space="0" w:sz="3"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Patients</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shd w:fill="ffd966"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Resources</w:t>
            </w:r>
          </w:p>
        </w:tc>
        <w:tc>
          <w:tcPr>
            <w:tcBorders>
              <w:top w:color="cccccc" w:space="0" w:sz="3" w:val="single"/>
              <w:left w:color="cccccc" w:space="0" w:sz="3" w:val="single"/>
              <w:bottom w:color="cccccc" w:space="0" w:sz="3" w:val="single"/>
              <w:right w:color="cccccc" w:space="0" w:sz="3"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Fast_doctor, Fast_nurse, Main_doctor, Main_nurse, ED beds</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shd w:fill="ffd966"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Attributes</w:t>
            </w:r>
          </w:p>
        </w:tc>
        <w:tc>
          <w:tcPr>
            <w:tcBorders>
              <w:top w:color="cccccc" w:space="0" w:sz="3" w:val="single"/>
              <w:left w:color="cccccc" w:space="0" w:sz="3" w:val="single"/>
              <w:bottom w:color="cccccc" w:space="0" w:sz="3" w:val="single"/>
              <w:right w:color="cccccc" w:space="0" w:sz="3"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Fast doctor service, fast lab test, main doctor service, main lab test, transfer out of ED</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shd w:fill="ffd966"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Activity</w:t>
            </w:r>
          </w:p>
        </w:tc>
        <w:tc>
          <w:tcPr>
            <w:tcBorders>
              <w:top w:color="cccccc" w:space="0" w:sz="3" w:val="single"/>
              <w:left w:color="cccccc" w:space="0" w:sz="3" w:val="single"/>
              <w:bottom w:color="cccccc" w:space="0" w:sz="3" w:val="single"/>
              <w:right w:color="cccccc" w:space="0" w:sz="3"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Visit doctor, take lab test, get ED bed</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shd w:fill="ffd966"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Events</w:t>
            </w:r>
          </w:p>
        </w:tc>
        <w:tc>
          <w:tcPr>
            <w:tcBorders>
              <w:top w:color="cccccc" w:space="0" w:sz="3" w:val="single"/>
              <w:left w:color="cccccc" w:space="0" w:sz="3" w:val="single"/>
              <w:bottom w:color="cccccc" w:space="0" w:sz="3" w:val="single"/>
              <w:right w:color="cccccc" w:space="0" w:sz="3"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Arrival, Departure</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shd w:fill="ffd966"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State Variables</w:t>
            </w:r>
          </w:p>
        </w:tc>
        <w:tc>
          <w:tcPr>
            <w:tcBorders>
              <w:top w:color="cccccc" w:space="0" w:sz="3" w:val="single"/>
              <w:left w:color="cccccc" w:space="0" w:sz="3" w:val="single"/>
              <w:bottom w:color="cccccc" w:space="0" w:sz="3" w:val="single"/>
              <w:right w:color="cccccc" w:space="0" w:sz="3"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Number of patients waiting</w:t>
            </w:r>
          </w:p>
        </w:tc>
      </w:tr>
    </w:tbl>
    <w:p w:rsidR="00000000" w:rsidDel="00000000" w:rsidP="00000000" w:rsidRDefault="00000000" w:rsidRPr="00000000" w14:paraId="0000001D">
      <w:pPr>
        <w:rPr/>
      </w:pPr>
      <w:r w:rsidDel="00000000" w:rsidR="00000000" w:rsidRPr="00000000">
        <w:rPr>
          <w:rtl w:val="0"/>
        </w:rPr>
        <w:t xml:space="preserve">Fig 2.1 Components of Emergency Department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Input data needed to model the system</w:t>
      </w:r>
    </w:p>
    <w:p w:rsidR="00000000" w:rsidDel="00000000" w:rsidP="00000000" w:rsidRDefault="00000000" w:rsidRPr="00000000" w14:paraId="00000020">
      <w:pPr>
        <w:numPr>
          <w:ilvl w:val="0"/>
          <w:numId w:val="5"/>
        </w:numPr>
        <w:ind w:left="1440" w:hanging="360"/>
        <w:rPr>
          <w:u w:val="none"/>
        </w:rPr>
      </w:pPr>
      <w:r w:rsidDel="00000000" w:rsidR="00000000" w:rsidRPr="00000000">
        <w:rPr>
          <w:rtl w:val="0"/>
        </w:rPr>
        <w:t xml:space="preserve">Arrival rate</w:t>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Probability of patients sent to Fast Track</w:t>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Probability of patients in Fast Track and Main ED that needs lab tests</w:t>
      </w:r>
    </w:p>
    <w:p w:rsidR="00000000" w:rsidDel="00000000" w:rsidP="00000000" w:rsidRDefault="00000000" w:rsidRPr="00000000" w14:paraId="00000023">
      <w:pPr>
        <w:numPr>
          <w:ilvl w:val="0"/>
          <w:numId w:val="5"/>
        </w:numPr>
        <w:ind w:left="1440" w:hanging="360"/>
        <w:rPr>
          <w:u w:val="none"/>
        </w:rPr>
      </w:pPr>
      <w:r w:rsidDel="00000000" w:rsidR="00000000" w:rsidRPr="00000000">
        <w:rPr>
          <w:rtl w:val="0"/>
        </w:rPr>
        <w:t xml:space="preserve">Probability of admission of patients in Main ED</w:t>
      </w:r>
    </w:p>
    <w:p w:rsidR="00000000" w:rsidDel="00000000" w:rsidP="00000000" w:rsidRDefault="00000000" w:rsidRPr="00000000" w14:paraId="00000024">
      <w:pPr>
        <w:numPr>
          <w:ilvl w:val="0"/>
          <w:numId w:val="5"/>
        </w:numPr>
        <w:ind w:left="1440" w:hanging="360"/>
        <w:rPr>
          <w:u w:val="none"/>
        </w:rPr>
      </w:pPr>
      <w:r w:rsidDel="00000000" w:rsidR="00000000" w:rsidRPr="00000000">
        <w:rPr>
          <w:rtl w:val="0"/>
        </w:rPr>
        <w:t xml:space="preserve">Number of doctors and nurses in Main ED</w:t>
      </w:r>
    </w:p>
    <w:p w:rsidR="00000000" w:rsidDel="00000000" w:rsidP="00000000" w:rsidRDefault="00000000" w:rsidRPr="00000000" w14:paraId="00000025">
      <w:pPr>
        <w:numPr>
          <w:ilvl w:val="0"/>
          <w:numId w:val="5"/>
        </w:numPr>
        <w:ind w:left="1440" w:hanging="360"/>
        <w:rPr>
          <w:u w:val="none"/>
        </w:rPr>
      </w:pPr>
      <w:r w:rsidDel="00000000" w:rsidR="00000000" w:rsidRPr="00000000">
        <w:rPr>
          <w:rtl w:val="0"/>
        </w:rPr>
        <w:t xml:space="preserve">Number of ED beds</w:t>
      </w:r>
    </w:p>
    <w:p w:rsidR="00000000" w:rsidDel="00000000" w:rsidP="00000000" w:rsidRDefault="00000000" w:rsidRPr="00000000" w14:paraId="00000026">
      <w:pPr>
        <w:numPr>
          <w:ilvl w:val="0"/>
          <w:numId w:val="5"/>
        </w:numPr>
        <w:ind w:left="1440" w:hanging="360"/>
        <w:rPr>
          <w:u w:val="none"/>
        </w:rPr>
      </w:pPr>
      <w:r w:rsidDel="00000000" w:rsidR="00000000" w:rsidRPr="00000000">
        <w:rPr>
          <w:rtl w:val="0"/>
        </w:rPr>
        <w:t xml:space="preserve">Length of service time for patients in Fast Track and Main ED</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Length of lab test for patients in Fast Track and Main ED</w:t>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Time delay before patients can be </w:t>
      </w:r>
      <w:r w:rsidDel="00000000" w:rsidR="00000000" w:rsidRPr="00000000">
        <w:rPr>
          <w:rtl w:val="0"/>
        </w:rPr>
        <w:t xml:space="preserve">transferred</w:t>
      </w:r>
      <w:r w:rsidDel="00000000" w:rsidR="00000000" w:rsidRPr="00000000">
        <w:rPr>
          <w:rtl w:val="0"/>
        </w:rPr>
        <w:t xml:space="preserve"> out of 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  simulation outputs collected</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ed_summary.csv: Summarises the most important statistics within the replication runs and provides a high level overview</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wait_samples.csv: Shows how long each patient takes from arrival to first service</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los_samples.csv: Shows how long each patients takes from leaving the ED service to arrival </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queue_samples.csv: Shows queue status for bed, main doctors, main nurses, fast track doctor, fast track nurses and number of beds in use currently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d) assumptions made</w:t>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t xml:space="preserve">Technicians and number of laboratories are not modeled in this study</w:t>
      </w:r>
    </w:p>
    <w:p w:rsidR="00000000" w:rsidDel="00000000" w:rsidP="00000000" w:rsidRDefault="00000000" w:rsidRPr="00000000" w14:paraId="00000032">
      <w:pPr>
        <w:numPr>
          <w:ilvl w:val="0"/>
          <w:numId w:val="2"/>
        </w:numPr>
        <w:ind w:left="1440" w:hanging="360"/>
        <w:rPr>
          <w:u w:val="none"/>
        </w:rPr>
      </w:pPr>
      <w:r w:rsidDel="00000000" w:rsidR="00000000" w:rsidRPr="00000000">
        <w:rPr>
          <w:rtl w:val="0"/>
        </w:rPr>
        <w:t xml:space="preserve">Spatial constraints (eg. max queue length) are not modeled in the study</w:t>
      </w:r>
    </w:p>
    <w:p w:rsidR="00000000" w:rsidDel="00000000" w:rsidP="00000000" w:rsidRDefault="00000000" w:rsidRPr="00000000" w14:paraId="00000033">
      <w:pPr>
        <w:numPr>
          <w:ilvl w:val="0"/>
          <w:numId w:val="2"/>
        </w:numPr>
        <w:ind w:left="1440" w:hanging="360"/>
        <w:rPr>
          <w:u w:val="none"/>
        </w:rPr>
      </w:pPr>
      <w:r w:rsidDel="00000000" w:rsidR="00000000" w:rsidRPr="00000000">
        <w:rPr>
          <w:rtl w:val="0"/>
        </w:rPr>
        <w:t xml:space="preserve">Other services (eg. insurance claims, payments, visitation, medicine collections) are not modeled in this study</w:t>
      </w:r>
    </w:p>
    <w:p w:rsidR="00000000" w:rsidDel="00000000" w:rsidP="00000000" w:rsidRDefault="00000000" w:rsidRPr="00000000" w14:paraId="00000034">
      <w:pPr>
        <w:rPr/>
      </w:pPr>
      <w:r w:rsidDel="00000000" w:rsidR="00000000" w:rsidRPr="00000000">
        <w:rPr/>
        <w:drawing>
          <wp:inline distB="114300" distT="114300" distL="114300" distR="114300">
            <wp:extent cx="57312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Fig 2.2 Process flow chart of Emergency Department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