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Paycheck Detective</w:t>
      </w:r>
    </w:p>
    <w:p>
      <w:pPr>
        <w:jc w:val="center"/>
      </w:pPr>
      <w:r>
        <w:rPr>
          <w:color w:val="787878"/>
          <w:sz w:val="18"/>
        </w:rPr>
        <w:t>JOB READINESS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Use a sample pay stub or the practice information below. Students identify gross pay, deductions, and net pay.</w:t>
            </w:r>
          </w:p>
          <w:p>
            <w:r>
              <w:t>• Explain that actual deductions vary by worker and situation.</w:t>
            </w:r>
          </w:p>
        </w:tc>
      </w:tr>
    </w:tbl>
    <w:p/>
    <w:p>
      <w:r>
        <w:rPr>
          <w:b/>
          <w:color w:val="5A2942"/>
        </w:rPr>
        <w:t>Practice:</w:t>
      </w:r>
      <w:r>
        <w:t xml:space="preserve"> Jordan worked 20 hours at $12/hour. Gross pay = ______. Sample deductions total $28. Net pay = ______.</w:t>
      </w:r>
    </w:p>
    <w:p>
      <w:r>
        <w:rPr>
          <w:b/>
          <w:color w:val="5A2942"/>
        </w:rPr>
        <w:t>Find/define:</w:t>
      </w:r>
      <w:r>
        <w:t xml:space="preserve"> pay period, hours, hourly rate, gross pay, taxes/deductions, net pay, year-to-date.</w:t>
      </w:r>
    </w:p>
    <w:p>
      <w:r>
        <w:rPr>
          <w:b/>
          <w:color w:val="5A2942"/>
        </w:rPr>
        <w:t>Reflection:</w:t>
      </w:r>
      <w:r>
        <w:t xml:space="preserve"> Why is take-home pay usually different from hourly rate x hours?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