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Career Bingo</w:t>
      </w:r>
    </w:p>
    <w:p>
      <w:pPr>
        <w:jc w:val="center"/>
      </w:pPr>
      <w:r>
        <w:rPr>
          <w:i/>
          <w:color w:val="6F6268"/>
          <w:sz w:val="20"/>
        </w:rPr>
        <w:t>Explore careers through clues, conversations, and research.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Activities</w:t>
      </w:r>
    </w:p>
    <w:p>
      <w:pPr>
        <w:spacing w:before="140" w:after="80"/>
      </w:pPr>
      <w:r>
        <w:rPr>
          <w:b/>
          <w:color w:val="D97892"/>
          <w:sz w:val="28"/>
        </w:rPr>
        <w:t>Career Bingo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Works outdoors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Uses math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Helps people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Uses tools</w:t>
            </w:r>
          </w:p>
        </w:tc>
        <w:tc>
          <w:tcPr>
            <w:tcW w:type="dxa" w:w="207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Needs college</w:t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0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sz w:val="20"/>
        </w:rPr>
        <w:t>Use the blank squares above as prompts: write a career that matches each clue. Try not to repeat a career.</w:t>
      </w:r>
    </w:p>
    <w:p>
      <w:pPr>
        <w:spacing w:before="140" w:after="80"/>
      </w:pPr>
      <w:r>
        <w:rPr>
          <w:b/>
          <w:color w:val="D97892"/>
          <w:sz w:val="28"/>
        </w:rPr>
        <w:t>Challenge</w:t>
      </w:r>
    </w:p>
    <w:p>
      <w:r>
        <w:rPr>
          <w:b/>
          <w:color w:val="6E3D4D"/>
          <w:sz w:val="21"/>
        </w:rPr>
        <w:t>A career that could fit more than one square: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Why?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Career clue challenge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Clue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Career I Found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How I Know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Reflection</w:t>
      </w:r>
    </w:p>
    <w:p>
      <w:r>
        <w:rPr>
          <w:b/>
          <w:color w:val="6E3D4D"/>
          <w:sz w:val="21"/>
        </w:rPr>
        <w:t>A career I learned about today: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Something new I learned about it: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