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Education &amp; Training Comparison</w:t>
      </w:r>
    </w:p>
    <w:p>
      <w:pPr>
        <w:jc w:val="center"/>
      </w:pPr>
      <w:r>
        <w:rPr>
          <w:i/>
          <w:color w:val="6F6268"/>
          <w:sz w:val="20"/>
        </w:rPr>
        <w:t>Compare pathways before choosing your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Career Exploration</w:t>
      </w:r>
    </w:p>
    <w:p>
      <w:pPr>
        <w:spacing w:before="140" w:after="80"/>
      </w:pPr>
      <w:r>
        <w:rPr>
          <w:b/>
          <w:color w:val="D97892"/>
          <w:sz w:val="28"/>
        </w:rPr>
        <w:t>Pathway 1</w:t>
      </w:r>
    </w:p>
    <w:p>
      <w:r>
        <w:rPr>
          <w:b/>
          <w:color w:val="6E3D4D"/>
          <w:sz w:val="21"/>
        </w:rPr>
        <w:t>School/program/training: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Credential earned: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Length of program: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Estimated cost/financial aid notes: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Location/transportation: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Pathway 2</w:t>
      </w:r>
    </w:p>
    <w:p>
      <w:r>
        <w:rPr>
          <w:b/>
          <w:color w:val="6E3D4D"/>
          <w:sz w:val="21"/>
        </w:rPr>
        <w:t>School/program/training: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Credential earned: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Length of program: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Estimated cost/financial aid notes: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Location/transportation: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Question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Pathway 1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Pathway 2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decision</w:t>
      </w:r>
    </w:p>
    <w:p>
      <w:r>
        <w:rPr>
          <w:b/>
          <w:color w:val="6E3D4D"/>
          <w:sz w:val="21"/>
        </w:rPr>
        <w:t>Which option fits me better right now?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adult I can talk with about this decision: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My next step: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