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Diagnostic Medical Sonographer</w:t>
            </w:r>
          </w:p>
          <w:p>
            <w:r>
              <w:t>Healthcare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Uses ultrasound equipment to create images that help medical providers evaluate patients.</w:t>
      </w:r>
    </w:p>
    <w:p>
      <w:pPr>
        <w:pStyle w:val="Heading2"/>
      </w:pPr>
      <w:r>
        <w:t>Typical Work</w:t>
      </w:r>
    </w:p>
    <w:p>
      <w:r>
        <w:t>☐ Prepare patients</w:t>
      </w:r>
    </w:p>
    <w:p>
      <w:r>
        <w:t>☐ Operate ultrasound equipment</w:t>
      </w:r>
    </w:p>
    <w:p>
      <w:r>
        <w:t>☐ Capture required images</w:t>
      </w:r>
    </w:p>
    <w:p>
      <w:r>
        <w:t>☐ Document information and communicate with care team</w:t>
      </w:r>
    </w:p>
    <w:p>
      <w:pPr>
        <w:pStyle w:val="Heading2"/>
      </w:pPr>
      <w:r>
        <w:t>Training Path</w:t>
      </w:r>
    </w:p>
    <w:p>
      <w:r>
        <w:t>Common route: accredited sonography program plus credentialing expected by many employers.</w:t>
      </w:r>
    </w:p>
    <w:p>
      <w:pPr>
        <w:pStyle w:val="Heading2"/>
      </w:pPr>
      <w:r>
        <w:t>Work Environment</w:t>
      </w:r>
    </w:p>
    <w:p>
      <w:r>
        <w:t>Hospitals, clinics, imaging centers; standing, patient interaction, accuracy and privacy matter.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Radiologic technologist • Cardiovascular technologist • MRI technologist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