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💬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My Ride Didn't Show</w:t>
            </w:r>
          </w:p>
          <w:p>
            <w:r>
              <w:rPr>
                <w:i/>
                <w:sz w:val="20"/>
              </w:rPr>
              <w:t>Conversation Piece • low-pressure 30-minute transition session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Get reluctant students talking while connecting the conversation to transition skills.</w:t>
            </w:r>
          </w:p>
          <w:p>
            <w:r>
              <w:rPr>
                <w:b/>
              </w:rPr>
              <w:t xml:space="preserve">Materials: </w:t>
            </w:r>
            <w:r>
              <w:t>This sheet only. Student may write, circle, point, or answer verbally.</w:t>
            </w:r>
          </w:p>
          <w:p>
            <w:r>
              <w:rPr>
                <w:b/>
              </w:rPr>
              <w:t xml:space="preserve">Easy flow: </w:t>
            </w:r>
            <w:r>
              <w:t>5 min read scenario • 10 min quick choices • 10 min deeper prompts • 5 min transition takeaway.</w:t>
            </w:r>
          </w:p>
        </w:tc>
      </w:tr>
    </w:tbl>
    <w:p>
      <w:pPr>
        <w:pStyle w:val="Heading1"/>
      </w:pPr>
      <w:r>
        <w:t>The Situation</w:t>
      </w:r>
    </w:p>
    <w:p>
      <w:r>
        <w:t>You have 25 minutes until work and your ride cancels.</w:t>
      </w:r>
    </w:p>
    <w:p>
      <w:pPr>
        <w:pStyle w:val="Heading2"/>
      </w:pPr>
      <w:r>
        <w:t>Start Easy • No Long Answer Required</w:t>
      </w:r>
    </w:p>
    <w:p>
      <w:r>
        <w:t>☐ Call work first / Find another ride first / Both</w:t>
      </w:r>
    </w:p>
    <w:p>
      <w:r>
        <w:rPr>
          <w:b/>
        </w:rPr>
        <w:t xml:space="preserve">My quick take: </w:t>
      </w:r>
      <w:r>
        <w:t>______________________________________________________________________________</w:t>
      </w:r>
    </w:p>
    <w:p>
      <w:r>
        <w:t>☐ What information should you give the manager?</w:t>
      </w:r>
    </w:p>
    <w:p>
      <w:r>
        <w:rPr>
          <w:b/>
        </w:rPr>
        <w:t xml:space="preserve">My quick take: </w:t>
      </w: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Go a Little Deeper</w:t>
      </w:r>
    </w:p>
    <w:p>
      <w:r>
        <w:t>💬 What backup plan could exist before this happens?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💬 Would you spend $25 on a ride to protect the job?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2"/>
      </w:pPr>
      <w:r>
        <w:t>If You Don't Feel Like Talking...</w:t>
      </w:r>
    </w:p>
    <w:p>
      <w:r>
        <w:t>☐ Circle the least-bad option.</w:t>
      </w:r>
    </w:p>
    <w:p>
      <w:r>
        <w:t>☐ Rate the situation 1-5.</w:t>
      </w:r>
    </w:p>
    <w:p>
      <w:r>
        <w:t>☐ Tell what a friend would probably do.</w:t>
      </w:r>
    </w:p>
    <w:p>
      <w:r>
        <w:t>☐ Give the WORST possible response.</w:t>
      </w:r>
    </w:p>
    <w:p>
      <w:r>
        <w:t>☐ Change one detail that would change your answer.</w:t>
      </w:r>
    </w:p>
    <w:p>
      <w:pPr>
        <w:pStyle w:val="Heading2"/>
      </w:pPr>
      <w:r>
        <w:t>Transition Connection</w:t>
      </w:r>
    </w:p>
    <w:p>
      <w:r>
        <w:t>This conversation connects to: decision-making • communication • self-advocacy • planning for adult life.</w:t>
      </w:r>
    </w:p>
    <w:p>
      <w:pPr>
        <w:pStyle w:val="Heading2"/>
      </w:pPr>
      <w:r>
        <w:t>Wrap-Up • Get Them Talking</w:t>
      </w:r>
    </w:p>
    <w:p>
      <w:r>
        <w:t>💬 What is one thing you would actually remember from this conversation?</w:t>
      </w:r>
    </w:p>
    <w:p>
      <w:r>
        <w:t>____________________________________________________________________________</w:t>
      </w:r>
    </w:p>
    <w:p>
      <w:r>
        <w:t>💬 What would make this situation easier to handle in real life?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