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94" w:rsidRPr="009700B1" w:rsidRDefault="001900F0" w:rsidP="001900F0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5.2 </w:t>
      </w:r>
      <w:r w:rsidR="00AF3594">
        <w:rPr>
          <w:lang w:val="pt-BR"/>
        </w:rPr>
        <w:t>Fluxo de informações no Objeto</w:t>
      </w:r>
    </w:p>
    <w:p w:rsidR="00AF3594" w:rsidRDefault="00AF3594" w:rsidP="00AF3594">
      <w:pPr>
        <w:pStyle w:val="Normalconvietas"/>
        <w:numPr>
          <w:ilvl w:val="0"/>
          <w:numId w:val="0"/>
        </w:numPr>
        <w:rPr>
          <w:noProof w:val="0"/>
          <w:lang w:val="pt-BR"/>
        </w:rPr>
      </w:pPr>
      <w:r>
        <w:rPr>
          <w:noProof w:val="0"/>
          <w:lang w:val="pt-BR"/>
        </w:rPr>
        <w:t>A figura 1 apresenta como é o fluxo de informações no objeto de aprendizagem. O objeto é reativo a entrada de dados pelo aluno. A cada entrada de dados validada o objeto desenvolver os cálculos e apresentar os resultados. O objetivo é que o objeto seja o mais interativo possível com o usuário.</w:t>
      </w:r>
    </w:p>
    <w:p w:rsidR="00AF3594" w:rsidRPr="00CB088A" w:rsidRDefault="00AF3594" w:rsidP="00AF3594">
      <w:pPr>
        <w:pStyle w:val="Normalconvietas"/>
        <w:numPr>
          <w:ilvl w:val="0"/>
          <w:numId w:val="0"/>
        </w:numPr>
        <w:rPr>
          <w:noProof w:val="0"/>
          <w:lang w:val="pt-B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6"/>
      </w:tblGrid>
      <w:tr w:rsidR="00AF3594" w:rsidRPr="00A35258" w:rsidTr="004B35A9">
        <w:tc>
          <w:tcPr>
            <w:tcW w:w="5126" w:type="dxa"/>
          </w:tcPr>
          <w:p w:rsidR="00AF3594" w:rsidRPr="00A35258" w:rsidRDefault="00AF3594" w:rsidP="004B35A9">
            <w:pPr>
              <w:pStyle w:val="Affiliations"/>
              <w:suppressAutoHyphens/>
              <w:rPr>
                <w:rFonts w:ascii="Times New Roman" w:hAnsi="Times New Roman"/>
                <w:szCs w:val="24"/>
                <w:lang w:val="es-ES" w:eastAsia="es-C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129280" cy="2995930"/>
                  <wp:effectExtent l="0" t="0" r="0" b="0"/>
                  <wp:docPr id="2" name="Picture 2" descr="C:\Users\Nelson\Documents\GitHub\Projeto-IC-2014\Imagens TISE\ObjetoDeAprendizagem_Ev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ocuments\GitHub\Projeto-IC-2014\Imagens TISE\ObjetoDeAprendizagem_Even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280" cy="299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94" w:rsidRPr="001900F0" w:rsidTr="004B35A9">
        <w:tc>
          <w:tcPr>
            <w:tcW w:w="5126" w:type="dxa"/>
          </w:tcPr>
          <w:p w:rsidR="00AF3594" w:rsidRPr="004F0D6A" w:rsidRDefault="00AF3594" w:rsidP="004B35A9">
            <w:pPr>
              <w:pStyle w:val="IndiceFigura"/>
              <w:numPr>
                <w:ilvl w:val="0"/>
                <w:numId w:val="0"/>
              </w:numPr>
              <w:tabs>
                <w:tab w:val="clear" w:pos="680"/>
              </w:tabs>
              <w:rPr>
                <w:i w:val="0"/>
                <w:noProof w:val="0"/>
                <w:lang w:val="pt-BR"/>
              </w:rPr>
            </w:pPr>
            <w:r w:rsidRPr="002B0084">
              <w:rPr>
                <w:i w:val="0"/>
                <w:lang w:val="pt-BR"/>
              </w:rPr>
              <w:t>Figura 1.</w:t>
            </w:r>
            <w:r w:rsidRPr="004F0D6A">
              <w:rPr>
                <w:i w:val="0"/>
                <w:lang w:val="pt-BR"/>
              </w:rPr>
              <w:t xml:space="preserve"> </w:t>
            </w:r>
            <w:r>
              <w:rPr>
                <w:i w:val="0"/>
                <w:lang w:val="pt-BR"/>
              </w:rPr>
              <w:t>Fluxo de informações no objeto de aprendizagem. O sistema é reativo a entrada de dados do aluno, apresentando os resultados</w:t>
            </w:r>
          </w:p>
        </w:tc>
      </w:tr>
    </w:tbl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9700B1" w:rsidRDefault="001900F0" w:rsidP="001900F0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5.3 </w:t>
      </w:r>
      <w:r w:rsidR="00AF3594">
        <w:rPr>
          <w:lang w:val="pt-BR"/>
        </w:rPr>
        <w:t>Tecnologias utilizadas no Objeto</w:t>
      </w:r>
    </w:p>
    <w:p w:rsidR="00AF3594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A linguagem de programação usada no desenvolvimento do programa foi o Python, com o auxílio das bibliotecas Tkinter, MatplotLib e Sympy.</w:t>
      </w:r>
    </w:p>
    <w:p w:rsidR="001900F0" w:rsidRDefault="001900F0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Python foi escolhido pela sua compatibilidade com vários sistemas operacionais, como Microsoft Windows e os sistemas operacionais baseados em Unix</w:t>
      </w:r>
      <w:r w:rsidR="00B2533B">
        <w:rPr>
          <w:sz w:val="20"/>
          <w:lang w:val="pt-BR"/>
        </w:rPr>
        <w:t xml:space="preserve"> e deseenvolvimento Web.</w:t>
      </w:r>
    </w:p>
    <w:p w:rsidR="00DA4E63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TkInter </w:t>
      </w:r>
      <w:r w:rsidR="00B2533B">
        <w:rPr>
          <w:sz w:val="20"/>
          <w:lang w:val="pt-BR"/>
        </w:rPr>
        <w:t>é uma biblioteca nativa do python, e a mais comumente usada, para desenvolvimento de interface gráfica</w:t>
      </w:r>
      <w:r w:rsidR="00DA4E63">
        <w:rPr>
          <w:sz w:val="20"/>
          <w:lang w:val="pt-BR"/>
        </w:rPr>
        <w:t>.</w:t>
      </w:r>
    </w:p>
    <w:p w:rsidR="00DA4E63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MatplotLib</w:t>
      </w:r>
      <w:r w:rsidR="00DA4E63">
        <w:rPr>
          <w:sz w:val="20"/>
          <w:lang w:val="pt-BR"/>
        </w:rPr>
        <w:t xml:space="preserve"> é uma biblioteca para a plotagem de</w:t>
      </w:r>
      <w:r>
        <w:rPr>
          <w:sz w:val="20"/>
          <w:lang w:val="pt-BR"/>
        </w:rPr>
        <w:t xml:space="preserve"> gráficos</w:t>
      </w:r>
      <w:r w:rsidR="00DA4E63">
        <w:rPr>
          <w:sz w:val="20"/>
          <w:lang w:val="pt-BR"/>
        </w:rPr>
        <w:t>, possui capacidade para produzir grande variedade de gráficos, possui boas opções para manipulação deles e gera imagens com boa qualidade</w:t>
      </w:r>
      <w:r w:rsidR="00CE7231">
        <w:rPr>
          <w:sz w:val="20"/>
          <w:lang w:val="pt-BR"/>
        </w:rPr>
        <w:t xml:space="preserve"> que podem ser salvas nos formatos png, ps, eps, svg e pdf</w:t>
      </w:r>
      <w:r w:rsidR="00DA4E63">
        <w:rPr>
          <w:sz w:val="20"/>
          <w:lang w:val="pt-BR"/>
        </w:rPr>
        <w:t>.</w:t>
      </w:r>
    </w:p>
    <w:p w:rsidR="00AF3594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Sympy </w:t>
      </w:r>
      <w:r w:rsidR="00CE7231">
        <w:rPr>
          <w:sz w:val="20"/>
          <w:lang w:val="pt-BR"/>
        </w:rPr>
        <w:t>é uma biblioteca para matemática simbólica, possui várias opções de manipulação algébrica. Foi utilizado para o cálculo das respostas do sistema.</w:t>
      </w:r>
    </w:p>
    <w:p w:rsidR="00AF3594" w:rsidRPr="006910B8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</w:p>
    <w:p w:rsidR="00AF3594" w:rsidRDefault="00AF3594" w:rsidP="001900F0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Tela e Abas do Objeto de Aprendizagem</w:t>
      </w:r>
    </w:p>
    <w:p w:rsidR="00AF3594" w:rsidRDefault="00AF3594" w:rsidP="00AF3594">
      <w:pPr>
        <w:rPr>
          <w:lang w:val="pt-BR"/>
        </w:rPr>
      </w:pPr>
      <w:r>
        <w:rPr>
          <w:lang w:val="pt-BR"/>
        </w:rPr>
        <w:t>O objeto possui apenas uma tela principal com os espaços para a entrada de dados do usuário e 3 abas para visualização e estudo do comportamento do sistema.</w:t>
      </w:r>
    </w:p>
    <w:p w:rsidR="00AF3594" w:rsidRDefault="00AF3594" w:rsidP="00AF3594">
      <w:pPr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Figura1. Imagem da aba Representação Algébrica</w:t>
      </w:r>
    </w:p>
    <w:p w:rsidR="00AF3594" w:rsidRPr="00A72FB6" w:rsidRDefault="00AF3594" w:rsidP="00AF3594">
      <w:pPr>
        <w:jc w:val="left"/>
        <w:rPr>
          <w:szCs w:val="18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A aba Representação Algébrica serve para a visualização das equações, respostas e sinal de entrada do sistema, das raízes, das constantes de tempo e das condições iniciais.</w:t>
      </w:r>
      <w:r w:rsidR="00CE7231">
        <w:rPr>
          <w:sz w:val="20"/>
          <w:lang w:val="pt-BR"/>
        </w:rPr>
        <w:t xml:space="preserve"> Pode-se gerar uma imagem da representação para ser salva caso seja necessário criação de documentação.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Figura2. Imagem da aba Gráficos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CE7231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lastRenderedPageBreak/>
        <w:t>A aba G</w:t>
      </w:r>
      <w:r w:rsidR="00AF3594">
        <w:rPr>
          <w:sz w:val="20"/>
          <w:lang w:val="pt-BR"/>
        </w:rPr>
        <w:t>ráfico</w:t>
      </w:r>
      <w:r>
        <w:rPr>
          <w:sz w:val="20"/>
          <w:lang w:val="pt-BR"/>
        </w:rPr>
        <w:t>s</w:t>
      </w:r>
      <w:r w:rsidR="00AF3594">
        <w:rPr>
          <w:sz w:val="20"/>
          <w:lang w:val="pt-BR"/>
        </w:rPr>
        <w:t xml:space="preserve"> possui a representação gráfica do sinal de entrada, das raízes e das respostas do sistema e tem como o objetivo demonstrar o comportamento das respostas ao longo do tempo. </w:t>
      </w:r>
      <w:r>
        <w:rPr>
          <w:sz w:val="20"/>
          <w:lang w:val="pt-BR"/>
        </w:rPr>
        <w:t>A organização dos gráficos tem o intuito de melhor demonstrar os efeitos das respostas no sistema.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 3. Imagem da aba Log Texto</w:t>
      </w: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</w:p>
    <w:p w:rsidR="00AF3594" w:rsidRPr="005B6D25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A aba Log texto possui as mesmas informações da aba Representação Algébrica,  porém em forma de texto para que o usuário poss</w:t>
      </w:r>
      <w:r w:rsidR="00493A19">
        <w:rPr>
          <w:sz w:val="20"/>
          <w:lang w:val="pt-BR"/>
        </w:rPr>
        <w:t>a manipulá-lo e copiá</w:t>
      </w:r>
      <w:r>
        <w:rPr>
          <w:sz w:val="20"/>
          <w:lang w:val="pt-BR"/>
        </w:rPr>
        <w:t>-lo, caso necessário.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Default="00AF3594" w:rsidP="001900F0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Configurações do Objeto</w:t>
      </w:r>
    </w:p>
    <w:p w:rsidR="00AF3594" w:rsidRDefault="00AF3594" w:rsidP="00AF3594">
      <w:pPr>
        <w:rPr>
          <w:lang w:val="pt-BR"/>
        </w:rPr>
      </w:pPr>
      <w:r>
        <w:rPr>
          <w:lang w:val="pt-BR"/>
        </w:rPr>
        <w:t>O objeto conta com 6 opções de configuração qu</w:t>
      </w:r>
      <w:r w:rsidR="00493A19">
        <w:rPr>
          <w:lang w:val="pt-BR"/>
        </w:rPr>
        <w:t>e podem ser usadas pelo usuário:</w:t>
      </w:r>
      <w:r>
        <w:rPr>
          <w:lang w:val="pt-BR"/>
        </w:rPr>
        <w:t xml:space="preserve"> </w:t>
      </w:r>
      <w:r w:rsidR="00493A19">
        <w:rPr>
          <w:lang w:val="pt-BR"/>
        </w:rPr>
        <w:t xml:space="preserve">Idioma do programa </w:t>
      </w:r>
      <w:r>
        <w:rPr>
          <w:lang w:val="pt-BR"/>
        </w:rPr>
        <w:t xml:space="preserve">(português, inglês e espanhol), Notação(Leibniz, Euler, Newton e Lagrange), Dígitos Frácionarios( 2,3 e 4 dígitos após a vírgula), sliders que alteram os limites </w:t>
      </w:r>
      <w:r w:rsidR="00493A19">
        <w:rPr>
          <w:lang w:val="pt-BR"/>
        </w:rPr>
        <w:t xml:space="preserve">de tempo </w:t>
      </w:r>
      <w:bookmarkStart w:id="0" w:name="_GoBack"/>
      <w:bookmarkEnd w:id="0"/>
      <w:r>
        <w:rPr>
          <w:lang w:val="pt-BR"/>
        </w:rPr>
        <w:t>dos gráficos e uma opção para que cada gráfico seja mostrado em sua própria amplitude ou com amplitudes iguais.</w:t>
      </w:r>
    </w:p>
    <w:p w:rsidR="00AF3594" w:rsidRDefault="00AF3594" w:rsidP="001900F0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Exemplos de uso do Objeto</w:t>
      </w:r>
    </w:p>
    <w:p w:rsidR="00AF3594" w:rsidRDefault="00AF3594" w:rsidP="00AF3594">
      <w:pPr>
        <w:rPr>
          <w:lang w:val="pt-BR"/>
        </w:rPr>
      </w:pPr>
    </w:p>
    <w:p w:rsidR="00AF3594" w:rsidRPr="00EF3DD7" w:rsidRDefault="00AF3594" w:rsidP="00AF3594">
      <w:pPr>
        <w:rPr>
          <w:lang w:val="pt-BR"/>
        </w:rPr>
      </w:pPr>
    </w:p>
    <w:p w:rsidR="00AF3594" w:rsidRPr="00947308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A figura 1 apresenta a tela do objeto de aprendizagem com dados inseridos e parte do relatório das componentes de solução analítica da equação diferencial, para as condições iniciais indicadas e para o sinal de entrada selecionado.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Para a entrada de dados o usuário inicia por preencher os campos de valores dos coeficientes constantes da equação diferencial. A ordem do sistema é a derivada de maior ordem da variável de saída (y(t)) com coeficiente diferente de zero.</w:t>
      </w:r>
    </w:p>
    <w:p w:rsidR="00AF3594" w:rsidRPr="00A35258" w:rsidRDefault="00AF3594" w:rsidP="00AF3594">
      <w:pPr>
        <w:pStyle w:val="Normalconvietas"/>
        <w:numPr>
          <w:ilvl w:val="0"/>
          <w:numId w:val="0"/>
        </w:numPr>
        <w:rPr>
          <w:noProof w:val="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6"/>
      </w:tblGrid>
      <w:tr w:rsidR="00AF3594" w:rsidRPr="00A35258" w:rsidTr="004B35A9">
        <w:tc>
          <w:tcPr>
            <w:tcW w:w="5126" w:type="dxa"/>
          </w:tcPr>
          <w:p w:rsidR="00AF3594" w:rsidRPr="00A35258" w:rsidRDefault="00AF3594" w:rsidP="004B35A9">
            <w:pPr>
              <w:pStyle w:val="Affiliations"/>
              <w:suppressAutoHyphens/>
              <w:rPr>
                <w:rFonts w:ascii="Times New Roman" w:hAnsi="Times New Roman"/>
                <w:szCs w:val="24"/>
                <w:lang w:val="es-ES" w:eastAsia="es-C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038475" cy="2357755"/>
                  <wp:effectExtent l="0" t="0" r="9525" b="4445"/>
                  <wp:docPr id="1" name="Picture 1" descr="C:\Users\Nelson\Documents\GitHub\Projeto-IC-2014\Imagens TISE\EDOLCC_ReprAlgébr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ocuments\GitHub\Projeto-IC-2014\Imagens TISE\EDOLCC_ReprAlgébr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35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94" w:rsidRPr="001900F0" w:rsidTr="004B35A9">
        <w:tc>
          <w:tcPr>
            <w:tcW w:w="5126" w:type="dxa"/>
          </w:tcPr>
          <w:p w:rsidR="00AF3594" w:rsidRPr="004F0D6A" w:rsidRDefault="00AF3594" w:rsidP="004B35A9">
            <w:pPr>
              <w:pStyle w:val="IndiceFigura"/>
              <w:numPr>
                <w:ilvl w:val="0"/>
                <w:numId w:val="0"/>
              </w:numPr>
              <w:tabs>
                <w:tab w:val="clear" w:pos="680"/>
              </w:tabs>
              <w:rPr>
                <w:i w:val="0"/>
                <w:noProof w:val="0"/>
                <w:lang w:val="pt-BR"/>
              </w:rPr>
            </w:pPr>
            <w:r w:rsidRPr="002B0084">
              <w:rPr>
                <w:i w:val="0"/>
                <w:lang w:val="pt-BR"/>
              </w:rPr>
              <w:t>Figura 1.</w:t>
            </w:r>
            <w:r w:rsidRPr="004F0D6A">
              <w:rPr>
                <w:i w:val="0"/>
                <w:lang w:val="pt-BR"/>
              </w:rPr>
              <w:t xml:space="preserve"> Tela do objeto de aprendizagem com entrada de dados e parte do relatório de saída com os principais resultados da resolução da equação diferencial linear para as condições iniciais de energia do sistema e para o sinal de entrada do sistema.</w:t>
            </w:r>
          </w:p>
        </w:tc>
      </w:tr>
    </w:tbl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 xml:space="preserve">A ordem do sistema determina a quantidade de condições iniciais necessárias para determinar a resposta natural do sistema. No exemplo da figura 1 o sistema é de segunda ordem (derivada segunda em </w:t>
      </w:r>
      <w:r w:rsidRPr="001A08EB">
        <w:rPr>
          <w:i/>
          <w:lang w:val="pt-BR"/>
        </w:rPr>
        <w:t>y</w:t>
      </w:r>
      <w:r w:rsidRPr="00C122C7">
        <w:rPr>
          <w:lang w:val="pt-BR"/>
        </w:rPr>
        <w:t>(</w:t>
      </w:r>
      <w:r w:rsidRPr="001A08EB">
        <w:rPr>
          <w:i/>
          <w:lang w:val="pt-BR"/>
        </w:rPr>
        <w:t>t</w:t>
      </w:r>
      <w:r w:rsidRPr="00C122C7">
        <w:rPr>
          <w:lang w:val="pt-BR"/>
        </w:rPr>
        <w:t>)).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No campo de condições iniciais aparecem quadros em número correspondente a ordem da equação para a entrada de valores representativos de energia inicial armazenada no sistema.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No campo de sinais de entrada o usuário seleciona o tipo de sinal que deseja aplicar na equação diferencial (</w:t>
      </w:r>
      <w:r w:rsidRPr="001A08EB">
        <w:rPr>
          <w:i/>
          <w:lang w:val="pt-BR"/>
        </w:rPr>
        <w:t>x</w:t>
      </w:r>
      <w:r w:rsidRPr="00C122C7">
        <w:rPr>
          <w:lang w:val="pt-BR"/>
        </w:rPr>
        <w:t>(</w:t>
      </w:r>
      <w:r w:rsidRPr="001A08EB">
        <w:rPr>
          <w:i/>
          <w:lang w:val="pt-BR"/>
        </w:rPr>
        <w:t>t</w:t>
      </w:r>
      <w:r w:rsidRPr="00C122C7">
        <w:rPr>
          <w:lang w:val="pt-BR"/>
        </w:rPr>
        <w:t>)).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Com estes valores definidos o objeto de aprendizagem da figura 1 apresenta na tela de texto o relatório de solução analítica com as componentes detalhadas da equação diferencial.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 xml:space="preserve">No exemplo da figura </w:t>
      </w:r>
      <w:smartTag w:uri="urn:schemas-microsoft-com:office:smarttags" w:element="metricconverter">
        <w:smartTagPr>
          <w:attr w:name="ProductID" w:val="1, a"/>
        </w:smartTagPr>
        <w:r w:rsidRPr="00C122C7">
          <w:rPr>
            <w:lang w:val="pt-BR"/>
          </w:rPr>
          <w:t>1, a</w:t>
        </w:r>
      </w:smartTag>
      <w:r w:rsidRPr="00C122C7">
        <w:rPr>
          <w:lang w:val="pt-BR"/>
        </w:rPr>
        <w:t xml:space="preserve"> equação diferencial linear de coeficientes constantes é de ordem dois, correspondendo à equação característica de segundo grau, com duas raízes. Os valores do</w:t>
      </w:r>
      <w:r w:rsidR="00493A19">
        <w:rPr>
          <w:lang w:val="pt-BR"/>
        </w:rPr>
        <w:t>s</w:t>
      </w:r>
      <w:r w:rsidRPr="00C122C7">
        <w:rPr>
          <w:lang w:val="pt-BR"/>
        </w:rPr>
        <w:t xml:space="preserve"> coeficientes determinam raízes complexas </w:t>
      </w:r>
      <w:r w:rsidRPr="00C122C7">
        <w:rPr>
          <w:lang w:val="pt-BR"/>
        </w:rPr>
        <w:lastRenderedPageBreak/>
        <w:t>conjugadas (autovalores), sendo que as componentes transitórias das soluções são oscilações amortecidas como apresenta a tela de solução na figura 1.</w:t>
      </w:r>
    </w:p>
    <w:p w:rsidR="0086260C" w:rsidRPr="00AF3594" w:rsidRDefault="00493A19">
      <w:pPr>
        <w:rPr>
          <w:lang w:val="pt-BR"/>
        </w:rPr>
      </w:pPr>
    </w:p>
    <w:sectPr w:rsidR="0086260C" w:rsidRPr="00AF3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9934D12"/>
    <w:multiLevelType w:val="hybridMultilevel"/>
    <w:tmpl w:val="00A891B2"/>
    <w:lvl w:ilvl="0" w:tplc="0B9A8620">
      <w:start w:val="1"/>
      <w:numFmt w:val="decimal"/>
      <w:pStyle w:val="IndiceFigura"/>
      <w:lvlText w:val="Figura %1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0C50DE"/>
    <w:multiLevelType w:val="hybridMultilevel"/>
    <w:tmpl w:val="1D42B6DA"/>
    <w:lvl w:ilvl="0" w:tplc="8FEAA2B2">
      <w:start w:val="1"/>
      <w:numFmt w:val="bullet"/>
      <w:pStyle w:val="Normalconvietas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F22431"/>
    <w:multiLevelType w:val="multilevel"/>
    <w:tmpl w:val="5BE48E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94"/>
    <w:rsid w:val="00021AAC"/>
    <w:rsid w:val="001900F0"/>
    <w:rsid w:val="001A44D6"/>
    <w:rsid w:val="00493A19"/>
    <w:rsid w:val="0089602B"/>
    <w:rsid w:val="00AF3594"/>
    <w:rsid w:val="00B2533B"/>
    <w:rsid w:val="00CE7231"/>
    <w:rsid w:val="00D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82762-E9E6-4FFA-ADAC-5704652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594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3594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AF3594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AF3594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AF3594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AF3594"/>
    <w:pPr>
      <w:numPr>
        <w:ilvl w:val="4"/>
      </w:numPr>
      <w:spacing w:before="40" w:after="0"/>
      <w:contextualSpacing w:val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AF35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F35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F35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F3594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594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3594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3594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F3594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359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F359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F3594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F359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F3594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Affiliations">
    <w:name w:val="Affiliations"/>
    <w:basedOn w:val="Normal"/>
    <w:rsid w:val="00AF3594"/>
    <w:pPr>
      <w:spacing w:after="0"/>
      <w:jc w:val="center"/>
    </w:pPr>
    <w:rPr>
      <w:rFonts w:ascii="Helvetica" w:hAnsi="Helvetica"/>
      <w:sz w:val="20"/>
    </w:rPr>
  </w:style>
  <w:style w:type="paragraph" w:styleId="BodyTextIndent">
    <w:name w:val="Body Text Indent"/>
    <w:basedOn w:val="Normal"/>
    <w:link w:val="BodyTextIndentChar"/>
    <w:rsid w:val="00AF3594"/>
    <w:pPr>
      <w:spacing w:after="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AF3594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Normalconvietas">
    <w:name w:val="Normal con viñetas"/>
    <w:basedOn w:val="Normal"/>
    <w:rsid w:val="00AF3594"/>
    <w:pPr>
      <w:numPr>
        <w:numId w:val="2"/>
      </w:numPr>
      <w:suppressAutoHyphens/>
      <w:spacing w:after="0"/>
    </w:pPr>
    <w:rPr>
      <w:noProof/>
      <w:sz w:val="20"/>
      <w:szCs w:val="24"/>
      <w:lang w:val="es-ES" w:eastAsia="es-CL"/>
    </w:rPr>
  </w:style>
  <w:style w:type="paragraph" w:customStyle="1" w:styleId="IndiceFigura">
    <w:name w:val="Indice Figura"/>
    <w:basedOn w:val="List"/>
    <w:next w:val="Normal"/>
    <w:rsid w:val="00AF3594"/>
    <w:pPr>
      <w:numPr>
        <w:numId w:val="3"/>
      </w:numPr>
      <w:tabs>
        <w:tab w:val="clear" w:pos="1080"/>
        <w:tab w:val="num" w:pos="360"/>
        <w:tab w:val="left" w:pos="680"/>
      </w:tabs>
      <w:suppressAutoHyphens/>
      <w:spacing w:after="0"/>
      <w:ind w:left="283" w:hanging="283"/>
      <w:contextualSpacing w:val="0"/>
      <w:jc w:val="center"/>
    </w:pPr>
    <w:rPr>
      <w:b/>
      <w:i/>
      <w:noProof/>
      <w:szCs w:val="24"/>
      <w:lang w:val="es-ES" w:eastAsia="es-CL"/>
    </w:rPr>
  </w:style>
  <w:style w:type="paragraph" w:styleId="ListNumber3">
    <w:name w:val="List Number 3"/>
    <w:basedOn w:val="Normal"/>
    <w:uiPriority w:val="99"/>
    <w:semiHidden/>
    <w:unhideWhenUsed/>
    <w:rsid w:val="00AF3594"/>
    <w:pPr>
      <w:contextualSpacing/>
    </w:pPr>
  </w:style>
  <w:style w:type="paragraph" w:styleId="List">
    <w:name w:val="List"/>
    <w:basedOn w:val="Normal"/>
    <w:uiPriority w:val="99"/>
    <w:semiHidden/>
    <w:unhideWhenUsed/>
    <w:rsid w:val="00AF35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2014-08-25T17:23:00Z</dcterms:created>
  <dcterms:modified xsi:type="dcterms:W3CDTF">2014-08-25T18:18:00Z</dcterms:modified>
</cp:coreProperties>
</file>