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93D46" w14:textId="77777777" w:rsidR="00D06828" w:rsidRDefault="00BE3056" w:rsidP="00D06828">
      <w:pPr>
        <w:jc w:val="center"/>
      </w:pPr>
      <w:r w:rsidRPr="47703289">
        <w:rPr>
          <w:rFonts w:ascii="Times New Roman" w:hAnsi="Times New Roman" w:cs="Times New Roman"/>
          <w:b/>
          <w:bCs/>
          <w:sz w:val="44"/>
          <w:szCs w:val="44"/>
        </w:rPr>
        <w:t>Dalla modernità alla contemporaneità</w:t>
      </w:r>
      <w:r w:rsidR="00751DF8">
        <w:rPr>
          <w:rFonts w:ascii="Times New Roman" w:hAnsi="Times New Roman" w:cs="Times New Roman"/>
          <w:b/>
          <w:bCs/>
          <w:sz w:val="44"/>
          <w:szCs w:val="44"/>
        </w:rPr>
        <w:tab/>
      </w:r>
      <w:r>
        <w:br/>
      </w:r>
    </w:p>
    <w:p w14:paraId="74A53C90" w14:textId="5159A484" w:rsidR="00751DF8" w:rsidRDefault="00BE3056" w:rsidP="00D06828">
      <w:r>
        <w:br/>
      </w:r>
      <w:r w:rsidRPr="47703289">
        <w:rPr>
          <w:rFonts w:ascii="Times New Roman" w:hAnsi="Times New Roman" w:cs="Times New Roman"/>
          <w:sz w:val="24"/>
          <w:szCs w:val="24"/>
        </w:rPr>
        <w:t xml:space="preserve">Gli storici sono concordi nel definire l’età che segue la modernità, Età contemporanea, ma non sono del tutto concordi sulle date. In ogni caso, le divisioni tra diverse opinioni fissano i termini di quanto caratterizza l’età contemporanea. </w:t>
      </w:r>
      <w:r w:rsidR="00751DF8">
        <w:rPr>
          <w:rFonts w:ascii="Times New Roman" w:hAnsi="Times New Roman" w:cs="Times New Roman"/>
          <w:sz w:val="24"/>
          <w:szCs w:val="24"/>
        </w:rPr>
        <w:tab/>
      </w:r>
      <w:r w:rsidR="00751DF8">
        <w:rPr>
          <w:rFonts w:ascii="Times New Roman" w:hAnsi="Times New Roman" w:cs="Times New Roman"/>
          <w:sz w:val="24"/>
          <w:szCs w:val="24"/>
        </w:rPr>
        <w:br/>
      </w:r>
      <w:r w:rsidRPr="47703289">
        <w:rPr>
          <w:rFonts w:ascii="Times New Roman" w:hAnsi="Times New Roman" w:cs="Times New Roman"/>
          <w:sz w:val="24"/>
          <w:szCs w:val="24"/>
        </w:rPr>
        <w:t>L’età contemporanea può iniziare tra il 1793 (Rivoluzione Francese) e il 1848 (Rivoluzioni nazionali e borghesi in Europa, prime rivoluzioni socialiste) e può terminare nel 1991 (caduta URSS oppure permanere fino a tutt’oggi).</w:t>
      </w:r>
    </w:p>
    <w:p w14:paraId="70668036" w14:textId="77777777" w:rsidR="00751DF8" w:rsidRDefault="00751DF8" w:rsidP="00751DF8"/>
    <w:p w14:paraId="7D884412" w14:textId="763AC601" w:rsidR="00751DF8" w:rsidRDefault="00751DF8" w:rsidP="00D06828">
      <w:pPr>
        <w:rPr>
          <w:rFonts w:ascii="Times New Roman" w:hAnsi="Times New Roman" w:cs="Times New Roman"/>
          <w:b/>
          <w:bCs/>
          <w:sz w:val="24"/>
          <w:szCs w:val="24"/>
        </w:rPr>
      </w:pPr>
      <w:r w:rsidRPr="00751DF8">
        <w:rPr>
          <w:rFonts w:ascii="Times New Roman" w:hAnsi="Times New Roman" w:cs="Times New Roman"/>
          <w:b/>
          <w:bCs/>
          <w:sz w:val="24"/>
          <w:szCs w:val="24"/>
        </w:rPr>
        <w:t>Una modernità accelerata</w:t>
      </w:r>
    </w:p>
    <w:p w14:paraId="56E4B669" w14:textId="31F4EE48" w:rsidR="005F4FBF" w:rsidRDefault="00751DF8" w:rsidP="00751DF8">
      <w:pPr>
        <w:rPr>
          <w:rFonts w:ascii="Times New Roman" w:hAnsi="Times New Roman" w:cs="Times New Roman"/>
          <w:sz w:val="24"/>
          <w:szCs w:val="24"/>
        </w:rPr>
      </w:pPr>
      <w:r>
        <w:rPr>
          <w:rFonts w:ascii="Times New Roman" w:hAnsi="Times New Roman" w:cs="Times New Roman"/>
          <w:sz w:val="24"/>
          <w:szCs w:val="24"/>
        </w:rPr>
        <w:t xml:space="preserve">L’età contemporanea non è diversa nei suoi valori più profondi da quella moderna, ma i processi che sono iniziati durante la modernità assumono un’intensità e una velocità nuova e crescentemente sempre più veloce. Qualche esempio. </w:t>
      </w:r>
      <w:r>
        <w:rPr>
          <w:rFonts w:ascii="Times New Roman" w:hAnsi="Times New Roman" w:cs="Times New Roman"/>
          <w:sz w:val="24"/>
          <w:szCs w:val="24"/>
        </w:rPr>
        <w:br/>
        <w:t>L’espansione della popolazione mondiale è un processo che inizia durante la modernità</w:t>
      </w:r>
      <w:r w:rsidR="005F4FBF">
        <w:rPr>
          <w:rFonts w:ascii="Times New Roman" w:hAnsi="Times New Roman" w:cs="Times New Roman"/>
          <w:sz w:val="24"/>
          <w:szCs w:val="24"/>
        </w:rPr>
        <w:t>. Dal 1600 al 1800 la popolazione raddoppia e poi raddoppia nuovamente dal 1800 al 1900. Ma l’incremento che si ha nel corso del 900 ha un’intensità e una velocità diversa. Si passa dai due miliardi nel 1900 Sette alle soglie del duemila</w:t>
      </w:r>
    </w:p>
    <w:p w14:paraId="694BE6B9" w14:textId="77777777" w:rsidR="005F4FBF" w:rsidRDefault="005F4FBF" w:rsidP="00751DF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A54467" wp14:editId="3BE3442E">
            <wp:extent cx="4612640" cy="3282163"/>
            <wp:effectExtent l="0" t="0" r="0" b="0"/>
            <wp:docPr id="170252181" name="Immagine 1"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181" name="Immagine 1" descr="Immagine che contiene testo, diagramma, schermata, linea&#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4619007" cy="3286694"/>
                    </a:xfrm>
                    <a:prstGeom prst="rect">
                      <a:avLst/>
                    </a:prstGeom>
                  </pic:spPr>
                </pic:pic>
              </a:graphicData>
            </a:graphic>
          </wp:inline>
        </w:drawing>
      </w:r>
    </w:p>
    <w:p w14:paraId="4EE3D0F1" w14:textId="77777777" w:rsidR="005F4FBF" w:rsidRDefault="005F4FBF" w:rsidP="00751DF8">
      <w:pPr>
        <w:rPr>
          <w:rFonts w:ascii="Times New Roman" w:hAnsi="Times New Roman" w:cs="Times New Roman"/>
          <w:sz w:val="24"/>
          <w:szCs w:val="24"/>
        </w:rPr>
      </w:pPr>
    </w:p>
    <w:p w14:paraId="3B672944" w14:textId="77777777" w:rsidR="005F4FBF" w:rsidRDefault="005F4FBF" w:rsidP="00751DF8">
      <w:pPr>
        <w:rPr>
          <w:rFonts w:ascii="Times New Roman" w:hAnsi="Times New Roman" w:cs="Times New Roman"/>
          <w:sz w:val="24"/>
          <w:szCs w:val="24"/>
        </w:rPr>
      </w:pPr>
      <w:r>
        <w:rPr>
          <w:rFonts w:ascii="Times New Roman" w:hAnsi="Times New Roman" w:cs="Times New Roman"/>
          <w:sz w:val="24"/>
          <w:szCs w:val="24"/>
        </w:rPr>
        <w:t>Un altro esempio. Gli uomini hanno provato a volare per tutto il corso della loro storia. Per migliaia di anni si sono succedute le teorie e i tentativi, dalle storie su Icaro e le sue ali di cera, ai progetti di Leonardo da Vinci: da quando nel 1902 c’è il primo volo della storia umana allo sbarco sulla luna (1969) passano soltanto sessant’anni</w:t>
      </w:r>
      <w:r>
        <w:rPr>
          <w:rFonts w:ascii="Times New Roman" w:hAnsi="Times New Roman" w:cs="Times New Roman"/>
          <w:sz w:val="24"/>
          <w:szCs w:val="24"/>
        </w:rPr>
        <w:t xml:space="preserve">. Il fenomeno è lo stesso, ma l’intensità e la velocità sono così elevate da far “cambiare tutto”. Per questo uno dei filosofi più importanti che si è occupato di questi temi scriveva che </w:t>
      </w:r>
      <w:r>
        <w:rPr>
          <w:rFonts w:ascii="Times New Roman" w:hAnsi="Times New Roman" w:cs="Times New Roman"/>
          <w:sz w:val="24"/>
          <w:szCs w:val="24"/>
        </w:rPr>
        <w:t>“tutto ciò che è solido (la realtà, i valori, le tecniche che non cambiavano da centinaia di anni) si dissolve nell’aria”, ma aggiungeva, “tutto ciò che è sacro si profana”.</w:t>
      </w:r>
    </w:p>
    <w:p w14:paraId="3FE4D454" w14:textId="77777777" w:rsidR="005F4FBF" w:rsidRDefault="005F4FBF" w:rsidP="00751DF8">
      <w:pPr>
        <w:rPr>
          <w:rFonts w:ascii="Times New Roman" w:hAnsi="Times New Roman" w:cs="Times New Roman"/>
          <w:sz w:val="24"/>
          <w:szCs w:val="24"/>
        </w:rPr>
      </w:pPr>
    </w:p>
    <w:p w14:paraId="7CBE14B4" w14:textId="77777777" w:rsidR="00D06828" w:rsidRDefault="005F4FBF" w:rsidP="00D06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sz w:val="24"/>
          <w:szCs w:val="24"/>
        </w:rPr>
      </w:pPr>
      <w:r w:rsidRPr="005F4FBF">
        <w:rPr>
          <w:rFonts w:ascii="Times New Roman" w:hAnsi="Times New Roman" w:cs="Times New Roman"/>
          <w:b/>
          <w:bCs/>
          <w:sz w:val="24"/>
          <w:szCs w:val="24"/>
        </w:rPr>
        <w:t>Le filosofie della crisi</w:t>
      </w:r>
      <w:r w:rsidR="00D06828">
        <w:rPr>
          <w:rFonts w:ascii="Times New Roman" w:hAnsi="Times New Roman" w:cs="Times New Roman"/>
          <w:b/>
          <w:bCs/>
          <w:sz w:val="24"/>
          <w:szCs w:val="24"/>
        </w:rPr>
        <w:t xml:space="preserve"> (storica)</w:t>
      </w:r>
    </w:p>
    <w:p w14:paraId="61C974D5" w14:textId="09D9052A" w:rsidR="005F4FBF" w:rsidRPr="00D06828" w:rsidRDefault="00D06828" w:rsidP="00D06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21"/>
          <w:szCs w:val="21"/>
        </w:rPr>
      </w:pPr>
      <w:r w:rsidRPr="00D06828">
        <w:rPr>
          <w:rFonts w:ascii="Times New Roman" w:hAnsi="Times New Roman" w:cs="Times New Roman"/>
          <w:b/>
          <w:bCs/>
          <w:sz w:val="24"/>
          <w:szCs w:val="24"/>
        </w:rPr>
        <w:br/>
      </w:r>
      <w:r w:rsidRPr="00D06828">
        <w:rPr>
          <w:rFonts w:ascii="Times New Roman" w:hAnsi="Times New Roman" w:cs="Times New Roman"/>
          <w:sz w:val="24"/>
          <w:szCs w:val="24"/>
        </w:rPr>
        <w:t>L'avanzare del progresso genera una nuova categoria e culturale, tipica di quest'epoca: la consapevolezza della "modernità"</w:t>
      </w:r>
      <w:r>
        <w:rPr>
          <w:rFonts w:ascii="Times New Roman" w:hAnsi="Times New Roman" w:cs="Times New Roman"/>
          <w:sz w:val="24"/>
          <w:szCs w:val="24"/>
        </w:rPr>
        <w:t>, del cambiamento,</w:t>
      </w:r>
      <w:r w:rsidRPr="00D06828">
        <w:rPr>
          <w:rFonts w:ascii="Times New Roman" w:hAnsi="Times New Roman" w:cs="Times New Roman"/>
          <w:sz w:val="24"/>
          <w:szCs w:val="24"/>
        </w:rPr>
        <w:t xml:space="preserve"> </w:t>
      </w:r>
      <w:r w:rsidRPr="00D06828">
        <w:rPr>
          <w:rFonts w:ascii="Times New Roman" w:hAnsi="Times New Roman" w:cs="Times New Roman"/>
          <w:sz w:val="24"/>
          <w:szCs w:val="24"/>
        </w:rPr>
        <w:t>che rende possibile prendere le distanze dal passa</w:t>
      </w:r>
      <w:r>
        <w:rPr>
          <w:rFonts w:ascii="Times New Roman" w:hAnsi="Times New Roman" w:cs="Times New Roman"/>
          <w:sz w:val="24"/>
          <w:szCs w:val="24"/>
        </w:rPr>
        <w:t>to. A</w:t>
      </w:r>
      <w:r w:rsidRPr="00D06828">
        <w:rPr>
          <w:rFonts w:ascii="Times New Roman" w:hAnsi="Times New Roman" w:cs="Times New Roman"/>
          <w:sz w:val="24"/>
          <w:szCs w:val="24"/>
        </w:rPr>
        <w:t>cquisire coscienza del cambiamento e</w:t>
      </w:r>
      <w:r>
        <w:rPr>
          <w:rFonts w:ascii="Times New Roman" w:hAnsi="Times New Roman" w:cs="Times New Roman"/>
          <w:sz w:val="24"/>
          <w:szCs w:val="24"/>
        </w:rPr>
        <w:t xml:space="preserve"> elab</w:t>
      </w:r>
      <w:r w:rsidRPr="00D06828">
        <w:rPr>
          <w:rFonts w:ascii="Times New Roman" w:hAnsi="Times New Roman" w:cs="Times New Roman"/>
          <w:sz w:val="24"/>
          <w:szCs w:val="24"/>
        </w:rPr>
        <w:t>orare</w:t>
      </w:r>
      <w:r w:rsidRPr="00D06828">
        <w:rPr>
          <w:rFonts w:ascii="Times New Roman" w:hAnsi="Times New Roman" w:cs="Times New Roman"/>
          <w:sz w:val="24"/>
          <w:szCs w:val="24"/>
        </w:rPr>
        <w:t xml:space="preserve"> </w:t>
      </w:r>
      <w:r w:rsidRPr="00D06828">
        <w:rPr>
          <w:rFonts w:ascii="Times New Roman" w:hAnsi="Times New Roman" w:cs="Times New Roman"/>
          <w:sz w:val="24"/>
          <w:szCs w:val="24"/>
        </w:rPr>
        <w:t xml:space="preserve">un nuovo pensiero, conforme alle mutate condizioni </w:t>
      </w:r>
      <w:proofErr w:type="gramStart"/>
      <w:r w:rsidRPr="00D06828">
        <w:rPr>
          <w:rFonts w:ascii="Times New Roman" w:hAnsi="Times New Roman" w:cs="Times New Roman"/>
          <w:sz w:val="24"/>
          <w:szCs w:val="24"/>
        </w:rPr>
        <w:t>socio-economiche</w:t>
      </w:r>
      <w:proofErr w:type="gramEnd"/>
      <w:r w:rsidRPr="00D06828">
        <w:rPr>
          <w:rFonts w:ascii="Times New Roman" w:hAnsi="Times New Roman" w:cs="Times New Roman"/>
          <w:sz w:val="24"/>
          <w:szCs w:val="24"/>
        </w:rPr>
        <w:t>.</w:t>
      </w:r>
      <w:r>
        <w:rPr>
          <w:rFonts w:ascii="Times New Roman" w:hAnsi="Times New Roman" w:cs="Times New Roman"/>
          <w:sz w:val="24"/>
          <w:szCs w:val="24"/>
        </w:rPr>
        <w:t xml:space="preserve"> L’</w:t>
      </w:r>
      <w:r w:rsidRPr="00D06828">
        <w:rPr>
          <w:rFonts w:ascii="Times New Roman" w:hAnsi="Times New Roman" w:cs="Times New Roman"/>
          <w:sz w:val="24"/>
          <w:szCs w:val="24"/>
        </w:rPr>
        <w:t>«uomo che abita questo spazio a</w:t>
      </w:r>
      <w:r>
        <w:rPr>
          <w:rFonts w:ascii="Times New Roman" w:hAnsi="Times New Roman" w:cs="Times New Roman"/>
          <w:sz w:val="24"/>
          <w:szCs w:val="24"/>
        </w:rPr>
        <w:t xml:space="preserve"> sembra</w:t>
      </w:r>
      <w:r w:rsidRPr="00D06828">
        <w:rPr>
          <w:rFonts w:ascii="Times New Roman" w:hAnsi="Times New Roman" w:cs="Times New Roman"/>
          <w:sz w:val="24"/>
          <w:szCs w:val="24"/>
        </w:rPr>
        <w:t xml:space="preserve"> perdersi in esso»</w:t>
      </w:r>
      <w:r>
        <w:rPr>
          <w:rFonts w:ascii="Times New Roman" w:hAnsi="Times New Roman" w:cs="Times New Roman"/>
          <w:sz w:val="24"/>
          <w:szCs w:val="24"/>
        </w:rPr>
        <w:t xml:space="preserve">. </w:t>
      </w:r>
      <w:r w:rsidR="005F4FBF">
        <w:rPr>
          <w:rFonts w:ascii="Times New Roman" w:hAnsi="Times New Roman" w:cs="Times New Roman"/>
          <w:sz w:val="24"/>
          <w:szCs w:val="24"/>
        </w:rPr>
        <w:br/>
        <w:t xml:space="preserve">Durante l’età contemporanea, subiscono lo stesso processo </w:t>
      </w:r>
      <w:r>
        <w:rPr>
          <w:rFonts w:ascii="Times New Roman" w:hAnsi="Times New Roman" w:cs="Times New Roman"/>
          <w:sz w:val="24"/>
          <w:szCs w:val="24"/>
        </w:rPr>
        <w:t xml:space="preserve">di spettacolare cambiamento che tocca le cose concrete tocca anche l’interiorità degli uomini e i loro punti di riferimento. </w:t>
      </w:r>
      <w:r>
        <w:rPr>
          <w:rFonts w:ascii="Times New Roman" w:hAnsi="Times New Roman" w:cs="Times New Roman"/>
          <w:sz w:val="24"/>
          <w:szCs w:val="24"/>
        </w:rPr>
        <w:tab/>
      </w:r>
      <w:r>
        <w:rPr>
          <w:rFonts w:ascii="Times New Roman" w:hAnsi="Times New Roman" w:cs="Times New Roman"/>
          <w:sz w:val="24"/>
          <w:szCs w:val="24"/>
        </w:rPr>
        <w:br/>
        <w:t xml:space="preserve">Un esempio lo dà Walter Benjamin: </w:t>
      </w:r>
      <w:r w:rsidRPr="00D06828">
        <w:rPr>
          <w:rFonts w:ascii="Times New Roman" w:hAnsi="Times New Roman" w:cs="Times New Roman"/>
          <w:sz w:val="24"/>
          <w:szCs w:val="24"/>
        </w:rPr>
        <w:t>Uno degli aspetti cruciali di questo fenomeno va rintracciato, secondo Benjamin, nella fine dell'esperienza, intesa come sedimentazione di dati ed eventi nella memoria. Il tempo dell</w:t>
      </w:r>
      <w:r>
        <w:rPr>
          <w:rFonts w:ascii="Times New Roman" w:hAnsi="Times New Roman" w:cs="Times New Roman"/>
          <w:sz w:val="24"/>
          <w:szCs w:val="24"/>
        </w:rPr>
        <w:t>’età contemporanea</w:t>
      </w:r>
      <w:r w:rsidRPr="00D06828">
        <w:rPr>
          <w:rFonts w:ascii="Times New Roman" w:hAnsi="Times New Roman" w:cs="Times New Roman"/>
          <w:sz w:val="24"/>
          <w:szCs w:val="24"/>
        </w:rPr>
        <w:t xml:space="preserve"> annulla la memoria, perché i suoi ritmi concitati e sincopati interrompono la continuità del vissuto con brusche scosse, che non concedono spazio all'elaborazione e alla conservazione. Ogni attimo frammentato frammenta a sua volta la continuità della memoria e impedisce che si conservi la tradizione o che essa valga come metro di misurazione dei fenomeni. I repentini cambiamenti della tecnica (dal fiammifero al telefono, dalla fotografia al cinema)</w:t>
      </w:r>
      <w:r w:rsidRPr="00D06828">
        <w:rPr>
          <w:rFonts w:ascii="Times New Roman" w:hAnsi="Times New Roman" w:cs="Times New Roman"/>
          <w:sz w:val="24"/>
          <w:szCs w:val="24"/>
        </w:rPr>
        <w:t xml:space="preserve"> </w:t>
      </w:r>
      <w:r w:rsidRPr="00D06828">
        <w:rPr>
          <w:rFonts w:ascii="Times New Roman" w:hAnsi="Times New Roman" w:cs="Times New Roman"/>
          <w:sz w:val="24"/>
          <w:szCs w:val="24"/>
        </w:rPr>
        <w:t>accelerano e rafforzano questa sensazione di discontinuità, che getta le premesse p</w:t>
      </w:r>
      <w:r>
        <w:rPr>
          <w:rFonts w:ascii="Times New Roman" w:hAnsi="Times New Roman" w:cs="Times New Roman"/>
          <w:sz w:val="24"/>
          <w:szCs w:val="24"/>
        </w:rPr>
        <w:t>er il sentimento tipico del Novecento</w:t>
      </w:r>
      <w:r w:rsidRPr="00D06828">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br/>
      </w:r>
      <w:r>
        <w:rPr>
          <w:rFonts w:ascii="Times New Roman" w:hAnsi="Times New Roman" w:cs="Times New Roman"/>
          <w:sz w:val="24"/>
          <w:szCs w:val="24"/>
        </w:rPr>
        <w:br/>
        <w:t>I grandi punti di riferimento della tradizione sono oggetto di un continuo cambiamento che li annulla: la religione è l’esempio principale come vedremo. La società attuale generalmente è laica e, sebbene si possano esaudire in terra tutti i desideri, fatica a elaborare una risposta collettiva alle grandi domande. L’età contemporanea spalanca il problema del senso: perché si vive? Cosa c’è dopo la morte? Per cosa vale la pena vivere? Tutte risposte a cui, con fatica e magari sbagliando, le tradizioni occidentali davano risposte precise.</w:t>
      </w:r>
    </w:p>
    <w:p w14:paraId="3F60DEE4" w14:textId="77777777" w:rsidR="00751DF8" w:rsidRPr="00751DF8" w:rsidRDefault="00751DF8" w:rsidP="00D06828">
      <w:pPr>
        <w:rPr>
          <w:rFonts w:ascii="Times New Roman" w:hAnsi="Times New Roman" w:cs="Times New Roman"/>
          <w:b/>
          <w:bCs/>
          <w:sz w:val="24"/>
          <w:szCs w:val="24"/>
        </w:rPr>
      </w:pPr>
    </w:p>
    <w:p w14:paraId="62E9901C" w14:textId="354A7184" w:rsidR="00751DF8" w:rsidRDefault="00751DF8" w:rsidP="00D06828">
      <w:pPr>
        <w:rPr>
          <w:rFonts w:ascii="Times New Roman" w:hAnsi="Times New Roman" w:cs="Times New Roman"/>
          <w:b/>
          <w:bCs/>
          <w:sz w:val="24"/>
          <w:szCs w:val="24"/>
        </w:rPr>
      </w:pPr>
      <w:r w:rsidRPr="00751DF8">
        <w:rPr>
          <w:rFonts w:ascii="Times New Roman" w:hAnsi="Times New Roman" w:cs="Times New Roman"/>
          <w:b/>
          <w:bCs/>
          <w:sz w:val="24"/>
          <w:szCs w:val="24"/>
        </w:rPr>
        <w:t>L’epoca della “grande politica”</w:t>
      </w:r>
    </w:p>
    <w:p w14:paraId="01391B74" w14:textId="2DD0FFA6" w:rsidR="00EF0DC6" w:rsidRDefault="00D06828" w:rsidP="00EF0DC6">
      <w:pPr>
        <w:jc w:val="both"/>
        <w:rPr>
          <w:rFonts w:ascii="Times New Roman" w:hAnsi="Times New Roman" w:cs="Times New Roman"/>
          <w:sz w:val="24"/>
          <w:szCs w:val="24"/>
        </w:rPr>
      </w:pPr>
      <w:r>
        <w:rPr>
          <w:rFonts w:ascii="Times New Roman" w:hAnsi="Times New Roman" w:cs="Times New Roman"/>
          <w:sz w:val="24"/>
          <w:szCs w:val="24"/>
        </w:rPr>
        <w:t xml:space="preserve">Uno dei tanti modi con cui si può leggere la filigrana del secolo scorso e vederla come lo scontro per creare una società </w:t>
      </w:r>
      <w:r w:rsidR="00EF0DC6">
        <w:rPr>
          <w:rFonts w:ascii="Times New Roman" w:hAnsi="Times New Roman" w:cs="Times New Roman"/>
          <w:sz w:val="24"/>
          <w:szCs w:val="24"/>
        </w:rPr>
        <w:t>che sapesse rispondere sulla terra alle grandi domande che la tradizione assegnava al campo dello spirito. Che quindi provasse a creare il mondo perfetto in terra. Non è un caso se i primi scrittori che hanno parlato dell’età contemporanea parlassero de “I paradisi artificiali”.</w:t>
      </w:r>
      <w:r w:rsidR="00EF0DC6">
        <w:rPr>
          <w:rFonts w:ascii="Times New Roman" w:hAnsi="Times New Roman" w:cs="Times New Roman"/>
          <w:b/>
          <w:bCs/>
          <w:sz w:val="24"/>
          <w:szCs w:val="24"/>
        </w:rPr>
        <w:t xml:space="preserve"> </w:t>
      </w:r>
      <w:r w:rsidR="00BE3056" w:rsidRPr="47703289">
        <w:rPr>
          <w:rFonts w:ascii="Times New Roman" w:hAnsi="Times New Roman" w:cs="Times New Roman"/>
          <w:sz w:val="24"/>
          <w:szCs w:val="24"/>
        </w:rPr>
        <w:t xml:space="preserve">Quello che fissano </w:t>
      </w:r>
      <w:r w:rsidR="00EF0DC6">
        <w:rPr>
          <w:rFonts w:ascii="Times New Roman" w:hAnsi="Times New Roman" w:cs="Times New Roman"/>
          <w:sz w:val="24"/>
          <w:szCs w:val="24"/>
        </w:rPr>
        <w:t>le</w:t>
      </w:r>
      <w:r w:rsidR="00BE3056" w:rsidRPr="47703289">
        <w:rPr>
          <w:rFonts w:ascii="Times New Roman" w:hAnsi="Times New Roman" w:cs="Times New Roman"/>
          <w:sz w:val="24"/>
          <w:szCs w:val="24"/>
        </w:rPr>
        <w:t xml:space="preserve"> date</w:t>
      </w:r>
      <w:r w:rsidR="00EF0DC6">
        <w:rPr>
          <w:rFonts w:ascii="Times New Roman" w:hAnsi="Times New Roman" w:cs="Times New Roman"/>
          <w:sz w:val="24"/>
          <w:szCs w:val="24"/>
        </w:rPr>
        <w:t xml:space="preserve"> che abbiamo visto infatti</w:t>
      </w:r>
      <w:r w:rsidR="00BE3056" w:rsidRPr="47703289">
        <w:rPr>
          <w:rFonts w:ascii="Times New Roman" w:hAnsi="Times New Roman" w:cs="Times New Roman"/>
          <w:sz w:val="24"/>
          <w:szCs w:val="24"/>
        </w:rPr>
        <w:t xml:space="preserve"> è l’idea per cui l’Età contemporanea è l’età degli scontri di quella che è stata chiamata LA GRANDE POLITICA, cioè il progetto di massa dell’Occidente di elaborare una forma di vita in grado di dominare il mondo e gli eventi</w:t>
      </w:r>
      <w:r w:rsidR="00EF0DC6">
        <w:rPr>
          <w:rFonts w:ascii="Times New Roman" w:hAnsi="Times New Roman" w:cs="Times New Roman"/>
          <w:sz w:val="24"/>
          <w:szCs w:val="24"/>
        </w:rPr>
        <w:t>, in grado di rendere la vita davvero degna di essere vissuta</w:t>
      </w:r>
      <w:r w:rsidR="00BE3056" w:rsidRPr="47703289">
        <w:rPr>
          <w:rFonts w:ascii="Times New Roman" w:hAnsi="Times New Roman" w:cs="Times New Roman"/>
          <w:sz w:val="24"/>
          <w:szCs w:val="24"/>
        </w:rPr>
        <w:t>.</w:t>
      </w:r>
      <w:r w:rsidR="00BE3056">
        <w:tab/>
      </w:r>
      <w:r w:rsidR="00BE3056">
        <w:br/>
      </w:r>
      <w:r w:rsidR="00EF0DC6">
        <w:rPr>
          <w:rFonts w:ascii="Times New Roman" w:hAnsi="Times New Roman" w:cs="Times New Roman"/>
          <w:sz w:val="24"/>
          <w:szCs w:val="24"/>
        </w:rPr>
        <w:br/>
      </w:r>
      <w:r w:rsidR="00EF0DC6">
        <w:rPr>
          <w:rFonts w:ascii="Times New Roman" w:hAnsi="Times New Roman" w:cs="Times New Roman"/>
          <w:sz w:val="24"/>
          <w:szCs w:val="24"/>
        </w:rPr>
        <w:br/>
      </w:r>
      <w:r w:rsidR="00EF0DC6" w:rsidRPr="47703289">
        <w:rPr>
          <w:rFonts w:ascii="Times New Roman" w:hAnsi="Times New Roman" w:cs="Times New Roman"/>
          <w:sz w:val="24"/>
          <w:szCs w:val="24"/>
        </w:rPr>
        <w:t xml:space="preserve">L’affermazione lunga e travagliata di uno scontro sulla giusta forma di vita. Il Novecento in Italia è stato letto come la risultante di </w:t>
      </w:r>
      <w:r w:rsidR="00EF0DC6">
        <w:rPr>
          <w:rFonts w:ascii="Times New Roman" w:hAnsi="Times New Roman" w:cs="Times New Roman"/>
          <w:sz w:val="24"/>
          <w:szCs w:val="24"/>
        </w:rPr>
        <w:t xml:space="preserve">una serie di </w:t>
      </w:r>
      <w:r w:rsidR="00EF0DC6" w:rsidRPr="47703289">
        <w:rPr>
          <w:rFonts w:ascii="Times New Roman" w:hAnsi="Times New Roman" w:cs="Times New Roman"/>
          <w:sz w:val="24"/>
          <w:szCs w:val="24"/>
        </w:rPr>
        <w:t>guerre civili</w:t>
      </w:r>
    </w:p>
    <w:p w14:paraId="06DEEDD6" w14:textId="77777777" w:rsidR="00EF0DC6" w:rsidRDefault="00EF0DC6" w:rsidP="00EF0DC6">
      <w:pPr>
        <w:jc w:val="both"/>
        <w:rPr>
          <w:rFonts w:ascii="Times New Roman" w:hAnsi="Times New Roman" w:cs="Times New Roman"/>
          <w:sz w:val="24"/>
          <w:szCs w:val="24"/>
        </w:rPr>
      </w:pPr>
      <w:r w:rsidRPr="47703289">
        <w:rPr>
          <w:rFonts w:ascii="Times New Roman" w:hAnsi="Times New Roman" w:cs="Times New Roman"/>
          <w:sz w:val="24"/>
          <w:szCs w:val="24"/>
        </w:rPr>
        <w:t>- 1919-1920</w:t>
      </w:r>
      <w:r>
        <w:rPr>
          <w:rFonts w:ascii="Times New Roman" w:hAnsi="Times New Roman" w:cs="Times New Roman"/>
          <w:sz w:val="24"/>
          <w:szCs w:val="24"/>
        </w:rPr>
        <w:t xml:space="preserve"> (fase </w:t>
      </w:r>
      <w:proofErr w:type="gramStart"/>
      <w:r>
        <w:rPr>
          <w:rFonts w:ascii="Times New Roman" w:hAnsi="Times New Roman" w:cs="Times New Roman"/>
          <w:sz w:val="24"/>
          <w:szCs w:val="24"/>
        </w:rPr>
        <w:t xml:space="preserve">acuta) </w:t>
      </w:r>
      <w:r w:rsidRPr="47703289">
        <w:rPr>
          <w:rFonts w:ascii="Times New Roman" w:hAnsi="Times New Roman" w:cs="Times New Roman"/>
          <w:sz w:val="24"/>
          <w:szCs w:val="24"/>
        </w:rPr>
        <w:t xml:space="preserve"> </w:t>
      </w:r>
      <w:r w:rsidRPr="00EF0DC6">
        <w:rPr>
          <w:rFonts w:ascii="Times New Roman" w:hAnsi="Times New Roman" w:cs="Times New Roman"/>
          <w:b/>
          <w:bCs/>
          <w:sz w:val="24"/>
          <w:szCs w:val="24"/>
        </w:rPr>
        <w:t>scontro</w:t>
      </w:r>
      <w:proofErr w:type="gramEnd"/>
      <w:r w:rsidRPr="00EF0DC6">
        <w:rPr>
          <w:rFonts w:ascii="Times New Roman" w:hAnsi="Times New Roman" w:cs="Times New Roman"/>
          <w:b/>
          <w:bCs/>
          <w:sz w:val="24"/>
          <w:szCs w:val="24"/>
        </w:rPr>
        <w:t xml:space="preserve"> tra Capitalismo, Comunismo, Fascismi</w:t>
      </w:r>
      <w:r>
        <w:rPr>
          <w:rFonts w:ascii="Times New Roman" w:hAnsi="Times New Roman" w:cs="Times New Roman"/>
          <w:sz w:val="24"/>
          <w:szCs w:val="24"/>
        </w:rPr>
        <w:t xml:space="preserve"> (1943 – 1945 fase acuta)</w:t>
      </w:r>
    </w:p>
    <w:p w14:paraId="3156E32A" w14:textId="77777777" w:rsidR="00EF0DC6" w:rsidRDefault="00EF0DC6" w:rsidP="00EF0DC6">
      <w:pPr>
        <w:jc w:val="both"/>
        <w:rPr>
          <w:rFonts w:ascii="Times New Roman" w:hAnsi="Times New Roman" w:cs="Times New Roman"/>
          <w:sz w:val="24"/>
          <w:szCs w:val="24"/>
        </w:rPr>
      </w:pPr>
      <w:r>
        <w:rPr>
          <w:rFonts w:ascii="Times New Roman" w:hAnsi="Times New Roman" w:cs="Times New Roman"/>
          <w:sz w:val="24"/>
          <w:szCs w:val="24"/>
        </w:rPr>
        <w:t xml:space="preserve">- </w:t>
      </w:r>
      <w:r w:rsidRPr="47703289">
        <w:rPr>
          <w:rFonts w:ascii="Times New Roman" w:hAnsi="Times New Roman" w:cs="Times New Roman"/>
          <w:sz w:val="24"/>
          <w:szCs w:val="24"/>
        </w:rPr>
        <w:t>1945</w:t>
      </w:r>
      <w:r>
        <w:rPr>
          <w:rFonts w:ascii="Times New Roman" w:hAnsi="Times New Roman" w:cs="Times New Roman"/>
          <w:sz w:val="24"/>
          <w:szCs w:val="24"/>
        </w:rPr>
        <w:t xml:space="preserve"> - 1991</w:t>
      </w:r>
      <w:r w:rsidRPr="47703289">
        <w:rPr>
          <w:rFonts w:ascii="Times New Roman" w:hAnsi="Times New Roman" w:cs="Times New Roman"/>
          <w:sz w:val="24"/>
          <w:szCs w:val="24"/>
        </w:rPr>
        <w:t xml:space="preserve"> </w:t>
      </w:r>
      <w:r w:rsidRPr="00EF0DC6">
        <w:rPr>
          <w:rFonts w:ascii="Times New Roman" w:hAnsi="Times New Roman" w:cs="Times New Roman"/>
          <w:b/>
          <w:bCs/>
          <w:sz w:val="24"/>
          <w:szCs w:val="24"/>
        </w:rPr>
        <w:t>Scontro tra Capitalismo e Comunismo</w:t>
      </w:r>
      <w:r>
        <w:rPr>
          <w:rFonts w:ascii="Times New Roman" w:hAnsi="Times New Roman" w:cs="Times New Roman"/>
          <w:sz w:val="24"/>
          <w:szCs w:val="24"/>
        </w:rPr>
        <w:t xml:space="preserve"> </w:t>
      </w:r>
      <w:r w:rsidRPr="47703289">
        <w:rPr>
          <w:rFonts w:ascii="Times New Roman" w:hAnsi="Times New Roman" w:cs="Times New Roman"/>
          <w:sz w:val="24"/>
          <w:szCs w:val="24"/>
        </w:rPr>
        <w:t>(Guerra Fredda)</w:t>
      </w:r>
    </w:p>
    <w:p w14:paraId="6D559EFB" w14:textId="393DB721" w:rsidR="00EF0DC6" w:rsidRDefault="00EF0DC6" w:rsidP="00EF0DC6">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47703289">
        <w:rPr>
          <w:rFonts w:ascii="Times New Roman" w:hAnsi="Times New Roman" w:cs="Times New Roman"/>
          <w:sz w:val="24"/>
          <w:szCs w:val="24"/>
        </w:rPr>
        <w:t>1967 – 1980 Anni di Piombo</w:t>
      </w:r>
      <w:r>
        <w:rPr>
          <w:rFonts w:ascii="Times New Roman" w:hAnsi="Times New Roman" w:cs="Times New Roman"/>
          <w:sz w:val="24"/>
          <w:szCs w:val="24"/>
        </w:rPr>
        <w:t xml:space="preserve"> </w:t>
      </w:r>
    </w:p>
    <w:p w14:paraId="08C0E7C7" w14:textId="77777777" w:rsidR="00EF0DC6" w:rsidRPr="00EF0DC6" w:rsidRDefault="00EF0DC6" w:rsidP="001C540E">
      <w:pPr>
        <w:ind w:firstLine="708"/>
        <w:rPr>
          <w:rFonts w:ascii="Times New Roman" w:hAnsi="Times New Roman" w:cs="Times New Roman"/>
          <w:sz w:val="24"/>
          <w:szCs w:val="24"/>
        </w:rPr>
      </w:pPr>
      <w:r>
        <w:rPr>
          <w:rFonts w:ascii="Times New Roman" w:hAnsi="Times New Roman" w:cs="Times New Roman"/>
          <w:sz w:val="24"/>
          <w:szCs w:val="24"/>
        </w:rPr>
        <w:t xml:space="preserve">- </w:t>
      </w:r>
      <w:r w:rsidRPr="00EF0DC6">
        <w:rPr>
          <w:rFonts w:ascii="Times New Roman" w:hAnsi="Times New Roman" w:cs="Times New Roman"/>
          <w:sz w:val="24"/>
          <w:szCs w:val="24"/>
        </w:rPr>
        <w:t xml:space="preserve">1980 – 1991 L’affermazione del consumo e del consumismo (e quindi la vittoria sul piano del modello americano e l’epoca del benessere di massa. </w:t>
      </w:r>
    </w:p>
    <w:p w14:paraId="58E6BFB3" w14:textId="2AB83BCA" w:rsidR="00670439" w:rsidRPr="00751DF8" w:rsidRDefault="00EF0DC6" w:rsidP="00751DF8">
      <w:r>
        <w:rPr>
          <w:rFonts w:ascii="Times New Roman" w:hAnsi="Times New Roman" w:cs="Times New Roman"/>
          <w:sz w:val="24"/>
          <w:szCs w:val="24"/>
        </w:rPr>
        <w:lastRenderedPageBreak/>
        <w:t xml:space="preserve">I presupposti su cui si sono sviluppati questi eventi dipendono da un periodo precedente a quella dell’elaborazione delle filosofie che hanno caratterizzato il Novecento e soprattutto oggi vengono criticate. </w:t>
      </w:r>
      <w:r>
        <w:rPr>
          <w:rFonts w:ascii="Times New Roman" w:hAnsi="Times New Roman" w:cs="Times New Roman"/>
          <w:sz w:val="24"/>
          <w:szCs w:val="24"/>
        </w:rPr>
        <w:br/>
      </w:r>
      <w:r w:rsidR="00BE3056">
        <w:br/>
      </w:r>
      <w:r w:rsidR="00670439" w:rsidRPr="47703289">
        <w:rPr>
          <w:rFonts w:ascii="Times New Roman" w:hAnsi="Times New Roman" w:cs="Times New Roman"/>
          <w:sz w:val="24"/>
          <w:szCs w:val="24"/>
        </w:rPr>
        <w:t>1) il dominio coloniale dell’Occidente sul mondo, con l’idea di giustificarlo ideologicamente dapprima con “i giusti costumi”, poi la democrazia, l’</w:t>
      </w:r>
      <w:r w:rsidR="00670439" w:rsidRPr="47703289">
        <w:rPr>
          <w:rFonts w:ascii="Times New Roman" w:hAnsi="Times New Roman" w:cs="Times New Roman"/>
          <w:i/>
          <w:iCs/>
          <w:sz w:val="24"/>
          <w:szCs w:val="24"/>
        </w:rPr>
        <w:t xml:space="preserve">American way of life </w:t>
      </w:r>
      <w:r w:rsidR="00670439" w:rsidRPr="47703289">
        <w:rPr>
          <w:rFonts w:ascii="Times New Roman" w:hAnsi="Times New Roman" w:cs="Times New Roman"/>
          <w:sz w:val="24"/>
          <w:szCs w:val="24"/>
        </w:rPr>
        <w:t>ecc.</w:t>
      </w:r>
      <w:r w:rsidR="00751DF8">
        <w:rPr>
          <w:rFonts w:ascii="Times New Roman" w:hAnsi="Times New Roman" w:cs="Times New Roman"/>
          <w:sz w:val="24"/>
          <w:szCs w:val="24"/>
        </w:rPr>
        <w:tab/>
      </w:r>
      <w:r w:rsidR="00751DF8">
        <w:rPr>
          <w:rFonts w:ascii="Times New Roman" w:hAnsi="Times New Roman" w:cs="Times New Roman"/>
          <w:b/>
          <w:bCs/>
          <w:sz w:val="24"/>
          <w:szCs w:val="24"/>
        </w:rPr>
        <w:br/>
      </w:r>
      <w:r w:rsidR="00751DF8">
        <w:br/>
      </w:r>
      <w:r w:rsidR="00670439" w:rsidRPr="47703289">
        <w:rPr>
          <w:rFonts w:ascii="Times New Roman" w:hAnsi="Times New Roman" w:cs="Times New Roman"/>
          <w:sz w:val="24"/>
          <w:szCs w:val="24"/>
        </w:rPr>
        <w:t>2) Il dominio sugli elementi e la natura, vista come strumento di auto</w:t>
      </w:r>
      <w:r w:rsidR="007A49FF" w:rsidRPr="47703289">
        <w:rPr>
          <w:rFonts w:ascii="Times New Roman" w:hAnsi="Times New Roman" w:cs="Times New Roman"/>
          <w:sz w:val="24"/>
          <w:szCs w:val="24"/>
        </w:rPr>
        <w:t>a</w:t>
      </w:r>
      <w:r w:rsidR="00670439" w:rsidRPr="47703289">
        <w:rPr>
          <w:rFonts w:ascii="Times New Roman" w:hAnsi="Times New Roman" w:cs="Times New Roman"/>
          <w:sz w:val="24"/>
          <w:szCs w:val="24"/>
        </w:rPr>
        <w:t>ffermazione – questo è il principio su cui si basa “filosoficamente” la rivoluzione industriale che ha permesso una società del benessere. Un albero prima ancora di essere un albero è un deposito di legno</w:t>
      </w:r>
      <w:r>
        <w:rPr>
          <w:rFonts w:ascii="Times New Roman" w:hAnsi="Times New Roman" w:cs="Times New Roman"/>
          <w:sz w:val="24"/>
          <w:szCs w:val="24"/>
        </w:rPr>
        <w:t>…</w:t>
      </w:r>
    </w:p>
    <w:p w14:paraId="7D564966" w14:textId="4E9C314C" w:rsidR="00EF0DC6" w:rsidRPr="007A49FF" w:rsidRDefault="00EF0DC6" w:rsidP="00EF0DC6">
      <w:pPr>
        <w:rPr>
          <w:rFonts w:ascii="Times New Roman" w:hAnsi="Times New Roman" w:cs="Times New Roman"/>
          <w:sz w:val="24"/>
          <w:szCs w:val="24"/>
        </w:rPr>
      </w:pPr>
      <w:r w:rsidRPr="47703289">
        <w:rPr>
          <w:rFonts w:ascii="Times New Roman" w:hAnsi="Times New Roman" w:cs="Times New Roman"/>
          <w:sz w:val="24"/>
          <w:szCs w:val="24"/>
        </w:rPr>
        <w:t>Questi fenomeni generalmente sono contraddittori</w:t>
      </w:r>
      <w:r>
        <w:rPr>
          <w:rFonts w:ascii="Times New Roman" w:hAnsi="Times New Roman" w:cs="Times New Roman"/>
          <w:sz w:val="24"/>
          <w:szCs w:val="24"/>
        </w:rPr>
        <w:t>,</w:t>
      </w:r>
      <w:r w:rsidRPr="47703289">
        <w:rPr>
          <w:rFonts w:ascii="Times New Roman" w:hAnsi="Times New Roman" w:cs="Times New Roman"/>
          <w:sz w:val="24"/>
          <w:szCs w:val="24"/>
        </w:rPr>
        <w:t xml:space="preserve"> non neutri; per esempio, Adorno e Horkheimer nel 1900 pensavano che la “stessa dialettica dell’illuminismo” avesse creato la mentalità che ha poi fatto sì che si verificassero i campi di concentramento. </w:t>
      </w:r>
    </w:p>
    <w:p w14:paraId="74F55AF1" w14:textId="591C1816" w:rsidR="00751DF8" w:rsidRPr="00EF0DC6" w:rsidRDefault="00EF0DC6" w:rsidP="00751DF8">
      <w:pPr>
        <w:rPr>
          <w:rFonts w:ascii="Times New Roman" w:hAnsi="Times New Roman" w:cs="Times New Roman"/>
          <w:b/>
          <w:bCs/>
          <w:sz w:val="24"/>
          <w:szCs w:val="24"/>
        </w:rPr>
      </w:pPr>
      <w:r>
        <w:br/>
      </w:r>
    </w:p>
    <w:p w14:paraId="6EFD0703" w14:textId="27217996" w:rsidR="00EF0DC6" w:rsidRPr="00EF0DC6" w:rsidRDefault="00EF0DC6" w:rsidP="00751DF8">
      <w:pPr>
        <w:rPr>
          <w:rFonts w:ascii="Times New Roman" w:hAnsi="Times New Roman" w:cs="Times New Roman"/>
          <w:b/>
          <w:bCs/>
          <w:sz w:val="24"/>
          <w:szCs w:val="24"/>
        </w:rPr>
      </w:pPr>
      <w:r w:rsidRPr="00EF0DC6">
        <w:rPr>
          <w:rFonts w:ascii="Times New Roman" w:hAnsi="Times New Roman" w:cs="Times New Roman"/>
          <w:b/>
          <w:bCs/>
          <w:sz w:val="24"/>
          <w:szCs w:val="24"/>
        </w:rPr>
        <w:t xml:space="preserve">Estratto: Walter Siti, </w:t>
      </w:r>
      <w:r w:rsidRPr="00EF0DC6">
        <w:rPr>
          <w:rFonts w:ascii="Times New Roman" w:hAnsi="Times New Roman" w:cs="Times New Roman"/>
          <w:b/>
          <w:bCs/>
          <w:i/>
          <w:iCs/>
          <w:sz w:val="24"/>
          <w:szCs w:val="24"/>
        </w:rPr>
        <w:t>Troppi Paradisi</w:t>
      </w:r>
      <w:r w:rsidRPr="00EF0DC6">
        <w:rPr>
          <w:rFonts w:ascii="Times New Roman" w:hAnsi="Times New Roman" w:cs="Times New Roman"/>
          <w:b/>
          <w:bCs/>
          <w:sz w:val="24"/>
          <w:szCs w:val="24"/>
        </w:rPr>
        <w:t>, Einaudi, 2006</w:t>
      </w:r>
    </w:p>
    <w:p w14:paraId="30A6ACBF" w14:textId="30EA28F8" w:rsidR="007A49FF" w:rsidRDefault="007A49FF" w:rsidP="00751DF8">
      <w:pPr>
        <w:jc w:val="both"/>
        <w:rPr>
          <w:rFonts w:ascii="Times New Roman" w:hAnsi="Times New Roman" w:cs="Times New Roman"/>
          <w:i/>
          <w:iCs/>
          <w:sz w:val="24"/>
          <w:szCs w:val="24"/>
        </w:rPr>
      </w:pPr>
      <w:r w:rsidRPr="47703289">
        <w:rPr>
          <w:rFonts w:ascii="Times New Roman" w:hAnsi="Times New Roman" w:cs="Times New Roman"/>
          <w:i/>
          <w:iCs/>
          <w:sz w:val="24"/>
          <w:szCs w:val="24"/>
        </w:rPr>
        <w:t>Credo che si possa essere d’accordo, però, sul fatto che il grande progetto dell’Occidente, l’unicum che lo contraddistingue tra tutte le società umane, sia l’ambizione di costruire una convivenza senza Dio. Non mi vengono in mente altri esempi, forse la Cina confuciana, ma ho l’impressione che lì fosse un affare delle élite, e che nelle povere campagne gli dèi locali andassero forte. Da noi il progetto, consapevole o no, è di massa. Inutile controdedurre ricordando il successo del Papa, anche tra i giovani, e la devozione a Padre Pio, o Comunione e Liberazione o oltre. Sono, per quanto paradossale sembri, fenomeni residuali o di reazione; la gente stima gli uomini di chiesa, i santi, magari prega e va a messa, ma nessuno crede più</w:t>
      </w:r>
      <w:r w:rsidR="000D0DD1">
        <w:rPr>
          <w:rFonts w:ascii="Times New Roman" w:hAnsi="Times New Roman" w:cs="Times New Roman"/>
          <w:i/>
          <w:iCs/>
          <w:sz w:val="24"/>
          <w:szCs w:val="24"/>
        </w:rPr>
        <w:t xml:space="preserve"> </w:t>
      </w:r>
      <w:r w:rsidRPr="47703289">
        <w:rPr>
          <w:rFonts w:ascii="Times New Roman" w:hAnsi="Times New Roman" w:cs="Times New Roman"/>
          <w:i/>
          <w:iCs/>
          <w:sz w:val="24"/>
          <w:szCs w:val="24"/>
        </w:rPr>
        <w:t xml:space="preserve">davvero nell’esistenza di un altro mondo, col Paradiso e la resurrezione delle anime. Se ci credessero, vivrebbero in tutt’altra maniera. Per resistere senza la speranza nell’aldilà, bisogna poter sperare nel paradiso in terra. […] La merce come surrogato della felicità, non è certo una scoperta nuova: il romanzo di Zola dedicato ai grandi magazzini (1883) si intitola </w:t>
      </w:r>
      <w:proofErr w:type="spellStart"/>
      <w:r w:rsidRPr="001C540E">
        <w:rPr>
          <w:rFonts w:ascii="Times New Roman" w:hAnsi="Times New Roman" w:cs="Times New Roman"/>
          <w:sz w:val="24"/>
          <w:szCs w:val="24"/>
        </w:rPr>
        <w:t>Au</w:t>
      </w:r>
      <w:proofErr w:type="spellEnd"/>
      <w:r w:rsidRPr="001C540E">
        <w:rPr>
          <w:rFonts w:ascii="Times New Roman" w:hAnsi="Times New Roman" w:cs="Times New Roman"/>
          <w:sz w:val="24"/>
          <w:szCs w:val="24"/>
        </w:rPr>
        <w:t xml:space="preserve"> </w:t>
      </w:r>
      <w:proofErr w:type="spellStart"/>
      <w:r w:rsidRPr="001C540E">
        <w:rPr>
          <w:rFonts w:ascii="Times New Roman" w:hAnsi="Times New Roman" w:cs="Times New Roman"/>
          <w:sz w:val="24"/>
          <w:szCs w:val="24"/>
        </w:rPr>
        <w:t>bonheur</w:t>
      </w:r>
      <w:proofErr w:type="spellEnd"/>
      <w:r w:rsidRPr="001C540E">
        <w:rPr>
          <w:rFonts w:ascii="Times New Roman" w:hAnsi="Times New Roman" w:cs="Times New Roman"/>
          <w:sz w:val="24"/>
          <w:szCs w:val="24"/>
        </w:rPr>
        <w:t xml:space="preserve"> </w:t>
      </w:r>
      <w:proofErr w:type="spellStart"/>
      <w:r w:rsidRPr="001C540E">
        <w:rPr>
          <w:rFonts w:ascii="Times New Roman" w:hAnsi="Times New Roman" w:cs="Times New Roman"/>
          <w:sz w:val="24"/>
          <w:szCs w:val="24"/>
        </w:rPr>
        <w:t>des</w:t>
      </w:r>
      <w:proofErr w:type="spellEnd"/>
      <w:r w:rsidRPr="001C540E">
        <w:rPr>
          <w:rFonts w:ascii="Times New Roman" w:hAnsi="Times New Roman" w:cs="Times New Roman"/>
          <w:sz w:val="24"/>
          <w:szCs w:val="24"/>
        </w:rPr>
        <w:t xml:space="preserve"> </w:t>
      </w:r>
      <w:proofErr w:type="spellStart"/>
      <w:r w:rsidRPr="001C540E">
        <w:rPr>
          <w:rFonts w:ascii="Times New Roman" w:hAnsi="Times New Roman" w:cs="Times New Roman"/>
          <w:sz w:val="24"/>
          <w:szCs w:val="24"/>
        </w:rPr>
        <w:t>dames</w:t>
      </w:r>
      <w:proofErr w:type="spellEnd"/>
      <w:r w:rsidRPr="47703289">
        <w:rPr>
          <w:rFonts w:ascii="Times New Roman" w:hAnsi="Times New Roman" w:cs="Times New Roman"/>
          <w:i/>
          <w:iCs/>
          <w:sz w:val="24"/>
          <w:szCs w:val="24"/>
        </w:rPr>
        <w:t xml:space="preserve">. Ma più il tempo passava, più ci si rendeva conto che alcune cose non erano comprabili: le persone, gli oggetti troppo distanti da noi, i sogni, i rapporti umani. La falla rischiava di far abortire il progetto, o almeno di ritardarne l’avanzata trionfale; un modello di soluzione è stato fornito proprio dall’arte e dalla letteratura. Fin da quando Dio c’era ancora, e la realtà era puzzolente, bruta, refrattaria, l’arte garantiva una via di mezzo, un mondo alternativo informato a una ratio superiore. […] L’immagine, ecco la parola magica. Se si accettava che la realtà fosse sostituita dall’immagine della realtà, il paradiso in terra tornava ad essere possibile. Se l’arte </w:t>
      </w:r>
      <w:proofErr w:type="gramStart"/>
      <w:r w:rsidRPr="47703289">
        <w:rPr>
          <w:rFonts w:ascii="Times New Roman" w:hAnsi="Times New Roman" w:cs="Times New Roman"/>
          <w:i/>
          <w:iCs/>
          <w:sz w:val="24"/>
          <w:szCs w:val="24"/>
        </w:rPr>
        <w:t>era capace di questo, non restava</w:t>
      </w:r>
      <w:proofErr w:type="gramEnd"/>
      <w:r w:rsidRPr="47703289">
        <w:rPr>
          <w:rFonts w:ascii="Times New Roman" w:hAnsi="Times New Roman" w:cs="Times New Roman"/>
          <w:i/>
          <w:iCs/>
          <w:sz w:val="24"/>
          <w:szCs w:val="24"/>
        </w:rPr>
        <w:t xml:space="preserve"> che ampliare il procedimento, soprassedendo sulla qualità e puntando a un’arte di massa. </w:t>
      </w:r>
      <w:proofErr w:type="gramStart"/>
      <w:r w:rsidRPr="47703289">
        <w:rPr>
          <w:rFonts w:ascii="Times New Roman" w:hAnsi="Times New Roman" w:cs="Times New Roman"/>
          <w:i/>
          <w:iCs/>
          <w:sz w:val="24"/>
          <w:szCs w:val="24"/>
        </w:rPr>
        <w:t>E’</w:t>
      </w:r>
      <w:proofErr w:type="gramEnd"/>
      <w:r w:rsidRPr="47703289">
        <w:rPr>
          <w:rFonts w:ascii="Times New Roman" w:hAnsi="Times New Roman" w:cs="Times New Roman"/>
          <w:i/>
          <w:iCs/>
          <w:sz w:val="24"/>
          <w:szCs w:val="24"/>
        </w:rPr>
        <w:t xml:space="preserve"> quello che il Novecento ha lentamente ottenuto, col cinema, col design, con la pubblicità, coi video musicali; e alla fine col look, con l’estetizzazione dell’esistenza, col trasformare in spettacolo la stessa informazione, e l’economia tutta.</w:t>
      </w:r>
    </w:p>
    <w:p w14:paraId="716BF044" w14:textId="77777777" w:rsidR="001C540E" w:rsidRDefault="001C540E" w:rsidP="00751DF8">
      <w:pPr>
        <w:jc w:val="both"/>
        <w:rPr>
          <w:rFonts w:ascii="Times New Roman" w:hAnsi="Times New Roman" w:cs="Times New Roman"/>
          <w:i/>
          <w:iCs/>
          <w:sz w:val="24"/>
          <w:szCs w:val="24"/>
        </w:rPr>
      </w:pPr>
    </w:p>
    <w:p w14:paraId="5001053D" w14:textId="03621BFD" w:rsidR="00B4493A" w:rsidRPr="00B4493A" w:rsidRDefault="00B4493A" w:rsidP="00751DF8">
      <w:pPr>
        <w:jc w:val="both"/>
        <w:rPr>
          <w:rFonts w:ascii="Times New Roman" w:hAnsi="Times New Roman" w:cs="Times New Roman"/>
          <w:b/>
          <w:bCs/>
          <w:sz w:val="24"/>
          <w:szCs w:val="24"/>
        </w:rPr>
      </w:pPr>
      <w:r w:rsidRPr="00B4493A">
        <w:rPr>
          <w:rFonts w:ascii="Times New Roman" w:hAnsi="Times New Roman" w:cs="Times New Roman"/>
          <w:b/>
          <w:bCs/>
          <w:sz w:val="24"/>
          <w:szCs w:val="24"/>
        </w:rPr>
        <w:t>Analisi</w:t>
      </w:r>
    </w:p>
    <w:p w14:paraId="55B0D1CE" w14:textId="5EEC35B5" w:rsidR="00B4493A" w:rsidRDefault="001C540E" w:rsidP="00751DF8">
      <w:pPr>
        <w:jc w:val="both"/>
        <w:rPr>
          <w:rFonts w:ascii="Times New Roman" w:hAnsi="Times New Roman" w:cs="Times New Roman"/>
          <w:sz w:val="24"/>
          <w:szCs w:val="24"/>
        </w:rPr>
      </w:pPr>
      <w:r>
        <w:rPr>
          <w:rFonts w:ascii="Times New Roman" w:hAnsi="Times New Roman" w:cs="Times New Roman"/>
          <w:sz w:val="24"/>
          <w:szCs w:val="24"/>
        </w:rPr>
        <w:t xml:space="preserve">In questo breve estratto sono condensate moltissime informazioni. Secondo l’autore la vera caratteristica unificante della Storia occidentale degli ultimi secoli è il tentativo di creare una </w:t>
      </w:r>
      <w:r>
        <w:rPr>
          <w:rFonts w:ascii="Times New Roman" w:hAnsi="Times New Roman" w:cs="Times New Roman"/>
          <w:b/>
          <w:bCs/>
          <w:sz w:val="24"/>
          <w:szCs w:val="24"/>
        </w:rPr>
        <w:t>convivenza senza Dio</w:t>
      </w:r>
      <w:r>
        <w:rPr>
          <w:rFonts w:ascii="Times New Roman" w:hAnsi="Times New Roman" w:cs="Times New Roman"/>
          <w:sz w:val="24"/>
          <w:szCs w:val="24"/>
        </w:rPr>
        <w:t xml:space="preserve">. Scrivendo così l’autore si riferisce al fatto che tutte le società umane hanno sentito la necessità di legare il comportamento degli uomini, la risposta ai loro desideri più profondi </w:t>
      </w:r>
      <w:r>
        <w:rPr>
          <w:rFonts w:ascii="Times New Roman" w:hAnsi="Times New Roman" w:cs="Times New Roman"/>
          <w:sz w:val="24"/>
          <w:szCs w:val="24"/>
        </w:rPr>
        <w:lastRenderedPageBreak/>
        <w:t xml:space="preserve">a un aldilà. Nella nostra, invece, si può credere in Dio o meno, ma l’esistenza della società non è strettamente legata all’idea di raggiungere un paradiso. Perché? Perché la nostra società ha elaborato attraverso il progresso e la tecnica un modo per ottenere il paradiso in terra. </w:t>
      </w:r>
      <w:r>
        <w:rPr>
          <w:rFonts w:ascii="Times New Roman" w:hAnsi="Times New Roman" w:cs="Times New Roman"/>
          <w:sz w:val="24"/>
          <w:szCs w:val="24"/>
        </w:rPr>
        <w:tab/>
      </w:r>
      <w:r>
        <w:rPr>
          <w:rFonts w:ascii="Times New Roman" w:hAnsi="Times New Roman" w:cs="Times New Roman"/>
          <w:sz w:val="24"/>
          <w:szCs w:val="24"/>
        </w:rPr>
        <w:br/>
        <w:t>Tradizionalmente, per tutte le religioni, il paradiso è il luogo in cui ogni desiderio, un giorno, sarà soddisfatto</w:t>
      </w:r>
      <w:r w:rsidR="00B4493A">
        <w:rPr>
          <w:rFonts w:ascii="Times New Roman" w:hAnsi="Times New Roman" w:cs="Times New Roman"/>
          <w:sz w:val="24"/>
          <w:szCs w:val="24"/>
        </w:rPr>
        <w:t>. Per noi, invece</w:t>
      </w:r>
      <w:r w:rsidR="000D0DD1">
        <w:rPr>
          <w:rFonts w:ascii="Times New Roman" w:hAnsi="Times New Roman" w:cs="Times New Roman"/>
          <w:sz w:val="24"/>
          <w:szCs w:val="24"/>
        </w:rPr>
        <w:t xml:space="preserve"> questo luogo</w:t>
      </w:r>
      <w:r w:rsidR="00B4493A">
        <w:rPr>
          <w:rFonts w:ascii="Times New Roman" w:hAnsi="Times New Roman" w:cs="Times New Roman"/>
          <w:sz w:val="24"/>
          <w:szCs w:val="24"/>
        </w:rPr>
        <w:t xml:space="preserve"> è il mercato. I grandi magazzini (e prima, le grandi metropoli) storicamente sono stati l’immagine di questo fenomeno: se un uomo del medioevo per ottenere quello di cui aveva bisogno doveva recarsi in diverse città, diversi negozi, fare diverse esperienze</w:t>
      </w:r>
      <w:r w:rsidR="000D0DD1">
        <w:rPr>
          <w:rFonts w:ascii="Times New Roman" w:hAnsi="Times New Roman" w:cs="Times New Roman"/>
          <w:sz w:val="24"/>
          <w:szCs w:val="24"/>
        </w:rPr>
        <w:t>,</w:t>
      </w:r>
      <w:r w:rsidR="00B4493A">
        <w:rPr>
          <w:rFonts w:ascii="Times New Roman" w:hAnsi="Times New Roman" w:cs="Times New Roman"/>
          <w:sz w:val="24"/>
          <w:szCs w:val="24"/>
        </w:rPr>
        <w:t xml:space="preserve"> in un grande magazzino ci sono </w:t>
      </w:r>
      <w:r w:rsidR="000D0DD1">
        <w:rPr>
          <w:rFonts w:ascii="Times New Roman" w:hAnsi="Times New Roman" w:cs="Times New Roman"/>
          <w:sz w:val="24"/>
          <w:szCs w:val="24"/>
        </w:rPr>
        <w:t>tutti gli oggetti e tutte le esperienze:</w:t>
      </w:r>
      <w:r w:rsidR="00B4493A">
        <w:rPr>
          <w:rFonts w:ascii="Times New Roman" w:hAnsi="Times New Roman" w:cs="Times New Roman"/>
          <w:sz w:val="24"/>
          <w:szCs w:val="24"/>
        </w:rPr>
        <w:t xml:space="preserve"> supermercati dove poter comprare tutto quello che si desidera, luoghi per l’intrattenimento (cinema, sale giochi </w:t>
      </w:r>
      <w:proofErr w:type="spellStart"/>
      <w:r w:rsidR="00B4493A">
        <w:rPr>
          <w:rFonts w:ascii="Times New Roman" w:hAnsi="Times New Roman" w:cs="Times New Roman"/>
          <w:sz w:val="24"/>
          <w:szCs w:val="24"/>
        </w:rPr>
        <w:t>ecc</w:t>
      </w:r>
      <w:proofErr w:type="spellEnd"/>
      <w:r w:rsidR="00B4493A">
        <w:rPr>
          <w:rFonts w:ascii="Times New Roman" w:hAnsi="Times New Roman" w:cs="Times New Roman"/>
          <w:sz w:val="24"/>
          <w:szCs w:val="24"/>
        </w:rPr>
        <w:t xml:space="preserve">…), luoghi dove poter curare sé stessi (barbieri </w:t>
      </w:r>
      <w:proofErr w:type="spellStart"/>
      <w:r w:rsidR="00B4493A">
        <w:rPr>
          <w:rFonts w:ascii="Times New Roman" w:hAnsi="Times New Roman" w:cs="Times New Roman"/>
          <w:sz w:val="24"/>
          <w:szCs w:val="24"/>
        </w:rPr>
        <w:t>ecc</w:t>
      </w:r>
      <w:proofErr w:type="spellEnd"/>
      <w:r w:rsidR="00B4493A">
        <w:rPr>
          <w:rFonts w:ascii="Times New Roman" w:hAnsi="Times New Roman" w:cs="Times New Roman"/>
          <w:sz w:val="24"/>
          <w:szCs w:val="24"/>
        </w:rPr>
        <w:t xml:space="preserve">), negozi dove poter comprare articoli più importanti che hanno a che fare con l’identità (vestiti </w:t>
      </w:r>
      <w:proofErr w:type="spellStart"/>
      <w:r w:rsidR="00B4493A">
        <w:rPr>
          <w:rFonts w:ascii="Times New Roman" w:hAnsi="Times New Roman" w:cs="Times New Roman"/>
          <w:sz w:val="24"/>
          <w:szCs w:val="24"/>
        </w:rPr>
        <w:t>ecc</w:t>
      </w:r>
      <w:proofErr w:type="spellEnd"/>
      <w:r w:rsidR="00B4493A">
        <w:rPr>
          <w:rFonts w:ascii="Times New Roman" w:hAnsi="Times New Roman" w:cs="Times New Roman"/>
          <w:sz w:val="24"/>
          <w:szCs w:val="24"/>
        </w:rPr>
        <w:t xml:space="preserve">), luoghi dove poter conoscere o stare insieme ad altre persone (bar, ristoranti </w:t>
      </w:r>
      <w:proofErr w:type="spellStart"/>
      <w:r w:rsidR="00B4493A">
        <w:rPr>
          <w:rFonts w:ascii="Times New Roman" w:hAnsi="Times New Roman" w:cs="Times New Roman"/>
          <w:sz w:val="24"/>
          <w:szCs w:val="24"/>
        </w:rPr>
        <w:t>ecc</w:t>
      </w:r>
      <w:proofErr w:type="spellEnd"/>
      <w:r w:rsidR="00B4493A">
        <w:rPr>
          <w:rFonts w:ascii="Times New Roman" w:hAnsi="Times New Roman" w:cs="Times New Roman"/>
          <w:sz w:val="24"/>
          <w:szCs w:val="24"/>
        </w:rPr>
        <w:t xml:space="preserve">). </w:t>
      </w:r>
      <w:r w:rsidR="000D0DD1">
        <w:rPr>
          <w:rFonts w:ascii="Times New Roman" w:hAnsi="Times New Roman" w:cs="Times New Roman"/>
          <w:sz w:val="24"/>
          <w:szCs w:val="24"/>
        </w:rPr>
        <w:tab/>
      </w:r>
      <w:r w:rsidR="00B4493A">
        <w:rPr>
          <w:rFonts w:ascii="Times New Roman" w:hAnsi="Times New Roman" w:cs="Times New Roman"/>
          <w:sz w:val="24"/>
          <w:szCs w:val="24"/>
        </w:rPr>
        <w:br/>
      </w:r>
    </w:p>
    <w:p w14:paraId="13205BF9" w14:textId="31ED17AA" w:rsidR="001C540E" w:rsidRDefault="00B4493A" w:rsidP="00751DF8">
      <w:pPr>
        <w:jc w:val="both"/>
        <w:rPr>
          <w:rFonts w:ascii="Times New Roman" w:hAnsi="Times New Roman" w:cs="Times New Roman"/>
          <w:sz w:val="24"/>
          <w:szCs w:val="24"/>
        </w:rPr>
      </w:pPr>
      <w:r>
        <w:rPr>
          <w:rFonts w:ascii="Times New Roman" w:hAnsi="Times New Roman" w:cs="Times New Roman"/>
          <w:sz w:val="24"/>
          <w:szCs w:val="24"/>
        </w:rPr>
        <w:t xml:space="preserve">Se questo modello di vita dopo gli scontri sanguinosi del ‘900 ha prevalso è perché il mercato, rispetto alla disciplina dei fascismi e alle </w:t>
      </w:r>
      <w:proofErr w:type="gramStart"/>
      <w:r>
        <w:rPr>
          <w:rFonts w:ascii="Times New Roman" w:hAnsi="Times New Roman" w:cs="Times New Roman"/>
          <w:sz w:val="24"/>
          <w:szCs w:val="24"/>
        </w:rPr>
        <w:t>inefficienze</w:t>
      </w:r>
      <w:r w:rsidR="000D0DD1">
        <w:rPr>
          <w:rFonts w:ascii="Times New Roman" w:hAnsi="Times New Roman" w:cs="Times New Roman"/>
          <w:sz w:val="24"/>
          <w:szCs w:val="24"/>
        </w:rPr>
        <w:t xml:space="preserve"> </w:t>
      </w:r>
      <w:r>
        <w:rPr>
          <w:rFonts w:ascii="Times New Roman" w:hAnsi="Times New Roman" w:cs="Times New Roman"/>
          <w:sz w:val="24"/>
          <w:szCs w:val="24"/>
        </w:rPr>
        <w:t xml:space="preserve"> dei</w:t>
      </w:r>
      <w:proofErr w:type="gramEnd"/>
      <w:r>
        <w:rPr>
          <w:rFonts w:ascii="Times New Roman" w:hAnsi="Times New Roman" w:cs="Times New Roman"/>
          <w:sz w:val="24"/>
          <w:szCs w:val="24"/>
        </w:rPr>
        <w:t xml:space="preserve"> comunismi storici, è riuscito a far percepire come una possibilità concreta l’idea che fosse possibile ottenere il paradiso in terra. Per vivere come un Dio sulla terra, </w:t>
      </w:r>
      <w:r w:rsidRPr="00B4493A">
        <w:rPr>
          <w:rFonts w:ascii="Times New Roman" w:hAnsi="Times New Roman" w:cs="Times New Roman"/>
          <w:i/>
          <w:iCs/>
          <w:sz w:val="24"/>
          <w:szCs w:val="24"/>
        </w:rPr>
        <w:t>nell’American Way of Life</w:t>
      </w:r>
      <w:r>
        <w:rPr>
          <w:rFonts w:ascii="Times New Roman" w:hAnsi="Times New Roman" w:cs="Times New Roman"/>
          <w:sz w:val="24"/>
          <w:szCs w:val="24"/>
        </w:rPr>
        <w:t>, basta avere tantissimo denaro</w:t>
      </w:r>
      <w:r w:rsidR="000D0DD1">
        <w:rPr>
          <w:rFonts w:ascii="Times New Roman" w:hAnsi="Times New Roman" w:cs="Times New Roman"/>
          <w:sz w:val="24"/>
          <w:szCs w:val="24"/>
        </w:rPr>
        <w:t>. N</w:t>
      </w:r>
      <w:r>
        <w:rPr>
          <w:rFonts w:ascii="Times New Roman" w:hAnsi="Times New Roman" w:cs="Times New Roman"/>
          <w:sz w:val="24"/>
          <w:szCs w:val="24"/>
        </w:rPr>
        <w:t>el comunismo e nel fascismo no</w:t>
      </w:r>
      <w:r w:rsidR="000D0DD1">
        <w:rPr>
          <w:rFonts w:ascii="Times New Roman" w:hAnsi="Times New Roman" w:cs="Times New Roman"/>
          <w:sz w:val="24"/>
          <w:szCs w:val="24"/>
        </w:rPr>
        <w:t>, perché si fondano su principi diversi o opposti</w:t>
      </w:r>
      <w:r>
        <w:rPr>
          <w:rFonts w:ascii="Times New Roman" w:hAnsi="Times New Roman" w:cs="Times New Roman"/>
          <w:sz w:val="24"/>
          <w:szCs w:val="24"/>
        </w:rPr>
        <w:t xml:space="preserve">. Non importa che il consumo eccessivo delle risorse del pianeta lo stia rendendo </w:t>
      </w:r>
      <w:proofErr w:type="spellStart"/>
      <w:r>
        <w:rPr>
          <w:rFonts w:ascii="Times New Roman" w:hAnsi="Times New Roman" w:cs="Times New Roman"/>
          <w:sz w:val="24"/>
          <w:szCs w:val="24"/>
        </w:rPr>
        <w:t>inospitabile</w:t>
      </w:r>
      <w:proofErr w:type="spellEnd"/>
      <w:r>
        <w:rPr>
          <w:rFonts w:ascii="Times New Roman" w:hAnsi="Times New Roman" w:cs="Times New Roman"/>
          <w:sz w:val="24"/>
          <w:szCs w:val="24"/>
        </w:rPr>
        <w:t xml:space="preserve"> alla vita umana, né le enormi disparità sociali che </w:t>
      </w:r>
      <w:r w:rsidR="000D0DD1">
        <w:rPr>
          <w:rFonts w:ascii="Times New Roman" w:hAnsi="Times New Roman" w:cs="Times New Roman"/>
          <w:sz w:val="24"/>
          <w:szCs w:val="24"/>
        </w:rPr>
        <w:t xml:space="preserve">possono </w:t>
      </w:r>
      <w:r>
        <w:rPr>
          <w:rFonts w:ascii="Times New Roman" w:hAnsi="Times New Roman" w:cs="Times New Roman"/>
          <w:sz w:val="24"/>
          <w:szCs w:val="24"/>
        </w:rPr>
        <w:t>genera</w:t>
      </w:r>
      <w:r w:rsidR="000D0DD1">
        <w:rPr>
          <w:rFonts w:ascii="Times New Roman" w:hAnsi="Times New Roman" w:cs="Times New Roman"/>
          <w:sz w:val="24"/>
          <w:szCs w:val="24"/>
        </w:rPr>
        <w:t>rsi</w:t>
      </w:r>
      <w:r>
        <w:rPr>
          <w:rFonts w:ascii="Times New Roman" w:hAnsi="Times New Roman" w:cs="Times New Roman"/>
          <w:sz w:val="24"/>
          <w:szCs w:val="24"/>
        </w:rPr>
        <w:t>: da un lato ci sono diversi gradi di soddisfazione dei desideri privat</w:t>
      </w:r>
      <w:r w:rsidR="000D0DD1">
        <w:rPr>
          <w:rFonts w:ascii="Times New Roman" w:hAnsi="Times New Roman" w:cs="Times New Roman"/>
          <w:sz w:val="24"/>
          <w:szCs w:val="24"/>
        </w:rPr>
        <w:t>i</w:t>
      </w:r>
      <w:r>
        <w:rPr>
          <w:rFonts w:ascii="Times New Roman" w:hAnsi="Times New Roman" w:cs="Times New Roman"/>
          <w:sz w:val="24"/>
          <w:szCs w:val="24"/>
        </w:rPr>
        <w:t>, dall’altro le possibilità più astratte</w:t>
      </w:r>
      <w:r w:rsidR="000D0DD1">
        <w:rPr>
          <w:rFonts w:ascii="Times New Roman" w:hAnsi="Times New Roman" w:cs="Times New Roman"/>
          <w:sz w:val="24"/>
          <w:szCs w:val="24"/>
        </w:rPr>
        <w:t xml:space="preserve"> (come quelle delle filosofie comuniste)</w:t>
      </w:r>
      <w:r>
        <w:rPr>
          <w:rFonts w:ascii="Times New Roman" w:hAnsi="Times New Roman" w:cs="Times New Roman"/>
          <w:sz w:val="24"/>
          <w:szCs w:val="24"/>
        </w:rPr>
        <w:t xml:space="preserve"> sono percepite come velleitarie. Per qualcuno, pochissimi, il paradiso in terra è possibile: basta fare di tutto per essere tra questi, non è importa se ogni dato dice il contrario. </w:t>
      </w:r>
      <w:r>
        <w:rPr>
          <w:rFonts w:ascii="Times New Roman" w:hAnsi="Times New Roman" w:cs="Times New Roman"/>
          <w:sz w:val="24"/>
          <w:szCs w:val="24"/>
        </w:rPr>
        <w:tab/>
      </w:r>
      <w:r>
        <w:rPr>
          <w:rFonts w:ascii="Times New Roman" w:hAnsi="Times New Roman" w:cs="Times New Roman"/>
          <w:sz w:val="24"/>
          <w:szCs w:val="24"/>
        </w:rPr>
        <w:br/>
        <w:t xml:space="preserve">Naturalmente, per quanto </w:t>
      </w:r>
      <w:r w:rsidR="000D0DD1">
        <w:rPr>
          <w:rFonts w:ascii="Times New Roman" w:hAnsi="Times New Roman" w:cs="Times New Roman"/>
          <w:sz w:val="24"/>
          <w:szCs w:val="24"/>
        </w:rPr>
        <w:t>possa essere</w:t>
      </w:r>
      <w:r>
        <w:rPr>
          <w:rFonts w:ascii="Times New Roman" w:hAnsi="Times New Roman" w:cs="Times New Roman"/>
          <w:sz w:val="24"/>
          <w:szCs w:val="24"/>
        </w:rPr>
        <w:t xml:space="preserve"> importante</w:t>
      </w:r>
      <w:r w:rsidR="000D0DD1">
        <w:rPr>
          <w:rFonts w:ascii="Times New Roman" w:hAnsi="Times New Roman" w:cs="Times New Roman"/>
          <w:sz w:val="24"/>
          <w:szCs w:val="24"/>
        </w:rPr>
        <w:t xml:space="preserve"> rifletterci</w:t>
      </w:r>
      <w:r>
        <w:rPr>
          <w:rFonts w:ascii="Times New Roman" w:hAnsi="Times New Roman" w:cs="Times New Roman"/>
          <w:sz w:val="24"/>
          <w:szCs w:val="24"/>
        </w:rPr>
        <w:t>, questa è un’immagine. L’autore si affretta a dire che non tutto è comprabile.</w:t>
      </w:r>
      <w:r w:rsidR="000D0DD1">
        <w:rPr>
          <w:rFonts w:ascii="Times New Roman" w:hAnsi="Times New Roman" w:cs="Times New Roman"/>
          <w:sz w:val="24"/>
          <w:szCs w:val="24"/>
        </w:rPr>
        <w:t xml:space="preserve"> Per l’autore</w:t>
      </w:r>
      <w:r>
        <w:rPr>
          <w:rFonts w:ascii="Times New Roman" w:hAnsi="Times New Roman" w:cs="Times New Roman"/>
          <w:sz w:val="24"/>
          <w:szCs w:val="24"/>
        </w:rPr>
        <w:t xml:space="preserve"> che lo sappiamo tutti, ma ci costringiamo a vivere – suggerisce tra le righe – come se non lo sapessimo perché quei beni che compriamo (“trasformati in spettacolo”) sono investiti del senso che altrove manca. </w:t>
      </w:r>
    </w:p>
    <w:p w14:paraId="1B0A2752" w14:textId="77777777" w:rsidR="000D0DD1" w:rsidRDefault="000D0DD1" w:rsidP="00751DF8">
      <w:pPr>
        <w:jc w:val="both"/>
        <w:rPr>
          <w:rFonts w:ascii="Times New Roman" w:hAnsi="Times New Roman" w:cs="Times New Roman"/>
          <w:sz w:val="24"/>
          <w:szCs w:val="24"/>
        </w:rPr>
      </w:pPr>
    </w:p>
    <w:p w14:paraId="7BCFE69F" w14:textId="5D1DDE0E" w:rsidR="000D0DD1" w:rsidRPr="000D0DD1" w:rsidRDefault="000D0DD1" w:rsidP="00751DF8">
      <w:pPr>
        <w:jc w:val="both"/>
        <w:rPr>
          <w:rFonts w:ascii="Times New Roman" w:hAnsi="Times New Roman" w:cs="Times New Roman"/>
          <w:b/>
          <w:bCs/>
          <w:sz w:val="24"/>
          <w:szCs w:val="24"/>
        </w:rPr>
      </w:pPr>
      <w:r w:rsidRPr="000D0DD1">
        <w:rPr>
          <w:rFonts w:ascii="Times New Roman" w:hAnsi="Times New Roman" w:cs="Times New Roman"/>
          <w:b/>
          <w:bCs/>
          <w:sz w:val="24"/>
          <w:szCs w:val="24"/>
        </w:rPr>
        <w:t xml:space="preserve">Riflessione: Che ne pensi? Qual è la tua immagine di un paradiso sulla terra? Pensi che avere tutti i beni che desideri ti possa rendere una persona felice e completa? </w:t>
      </w:r>
    </w:p>
    <w:p w14:paraId="2830650D" w14:textId="77777777" w:rsidR="00EF0DC6" w:rsidRPr="00BE3056" w:rsidRDefault="00EF0DC6">
      <w:pPr>
        <w:rPr>
          <w:rFonts w:ascii="Times New Roman" w:hAnsi="Times New Roman" w:cs="Times New Roman"/>
          <w:sz w:val="32"/>
          <w:szCs w:val="32"/>
        </w:rPr>
      </w:pPr>
    </w:p>
    <w:sectPr w:rsidR="00EF0DC6" w:rsidRPr="00BE305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663328"/>
    <w:multiLevelType w:val="hybridMultilevel"/>
    <w:tmpl w:val="F5B81B30"/>
    <w:lvl w:ilvl="0" w:tplc="62EA246E">
      <w:start w:val="1967"/>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5368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56"/>
    <w:rsid w:val="000D0DD1"/>
    <w:rsid w:val="001C540E"/>
    <w:rsid w:val="005F4FBF"/>
    <w:rsid w:val="00670439"/>
    <w:rsid w:val="00751DF8"/>
    <w:rsid w:val="007A49FF"/>
    <w:rsid w:val="007D3528"/>
    <w:rsid w:val="009E0873"/>
    <w:rsid w:val="00B4493A"/>
    <w:rsid w:val="00BE3056"/>
    <w:rsid w:val="00BE580C"/>
    <w:rsid w:val="00D06828"/>
    <w:rsid w:val="00E258E3"/>
    <w:rsid w:val="00E83E48"/>
    <w:rsid w:val="00EF0DC6"/>
    <w:rsid w:val="4770328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C7853"/>
  <w15:chartTrackingRefBased/>
  <w15:docId w15:val="{26B84024-78A3-4C0E-8886-EFC3ED7FE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7A4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4F16004B2DD04D95257C4BFEA23A82" ma:contentTypeVersion="18" ma:contentTypeDescription="Creare un nuovo documento." ma:contentTypeScope="" ma:versionID="a939a9f4bc203ffd62affa0525e559d8">
  <xsd:schema xmlns:xsd="http://www.w3.org/2001/XMLSchema" xmlns:xs="http://www.w3.org/2001/XMLSchema" xmlns:p="http://schemas.microsoft.com/office/2006/metadata/properties" xmlns:ns2="5a74d783-0e87-48a0-88f6-d8eccb9b40b3" xmlns:ns3="b2893e1b-8581-4503-a667-4427638fee35" targetNamespace="http://schemas.microsoft.com/office/2006/metadata/properties" ma:root="true" ma:fieldsID="8d1358baead5f5e89e1f0433de36cd2f" ns2:_="" ns3:_="">
    <xsd:import namespace="5a74d783-0e87-48a0-88f6-d8eccb9b40b3"/>
    <xsd:import namespace="b2893e1b-8581-4503-a667-4427638fee3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4d783-0e87-48a0-88f6-d8eccb9b4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Tag immagine" ma:readOnly="false" ma:fieldId="{5cf76f15-5ced-4ddc-b409-7134ff3c332f}" ma:taxonomyMulti="true" ma:sspId="162d2127-9ac9-4cca-84da-2673edacf66c"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893e1b-8581-4503-a667-4427638fee35" elementFormDefault="qualified">
    <xsd:import namespace="http://schemas.microsoft.com/office/2006/documentManagement/types"/>
    <xsd:import namespace="http://schemas.microsoft.com/office/infopath/2007/PartnerControls"/>
    <xsd:element name="SharedWithUsers" ma:index="1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ondiviso con dettagli" ma:internalName="SharedWithDetails" ma:readOnly="true">
      <xsd:simpleType>
        <xsd:restriction base="dms:Note">
          <xsd:maxLength value="255"/>
        </xsd:restriction>
      </xsd:simpleType>
    </xsd:element>
    <xsd:element name="TaxCatchAll" ma:index="22" nillable="true" ma:displayName="Taxonomy Catch All Column" ma:hidden="true" ma:list="{82738353-4adf-4509-8af7-326998ae4a41}" ma:internalName="TaxCatchAll" ma:showField="CatchAllData" ma:web="b2893e1b-8581-4503-a667-4427638fee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B23C25-B39B-4E95-9D1A-5D5E9E25B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4d783-0e87-48a0-88f6-d8eccb9b40b3"/>
    <ds:schemaRef ds:uri="b2893e1b-8581-4503-a667-4427638fee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1EDEA3-A74A-49BE-B1D1-E362FB8688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1674</Words>
  <Characters>9543</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Catalfamo Gianluca</dc:creator>
  <cp:keywords/>
  <dc:description/>
  <cp:lastModifiedBy>Docente_Rozzano_Gianluca Catalfamo</cp:lastModifiedBy>
  <cp:revision>2</cp:revision>
  <dcterms:created xsi:type="dcterms:W3CDTF">2024-05-19T10:56:00Z</dcterms:created>
  <dcterms:modified xsi:type="dcterms:W3CDTF">2024-05-19T10:56:00Z</dcterms:modified>
</cp:coreProperties>
</file>