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32E59">
      <w:pPr>
        <w:pStyle w:val="5"/>
        <w:keepNext w:val="0"/>
        <w:keepLines w:val="0"/>
        <w:widowControl/>
        <w:suppressLineNumbers w:val="0"/>
      </w:pPr>
      <w:r>
        <w:t>career exploration最重要的是找到他们的values</w:t>
      </w:r>
    </w:p>
    <w:p w14:paraId="535483E3">
      <w:pPr>
        <w:pStyle w:val="5"/>
        <w:keepNext w:val="0"/>
        <w:keepLines w:val="0"/>
        <w:widowControl/>
        <w:suppressLineNumbers w:val="0"/>
      </w:pPr>
      <w:r>
        <w:t>career counselling 的domains</w:t>
      </w:r>
    </w:p>
    <w:p w14:paraId="004B850F">
      <w:pPr>
        <w:pStyle w:val="5"/>
        <w:keepNext w:val="0"/>
        <w:keepLines w:val="0"/>
        <w:widowControl/>
        <w:suppressLineNumbers w:val="0"/>
      </w:pPr>
      <w:r>
        <w:t>goal setting的部分怎样解决external conflict（parental expectations）— 父母沟通</w:t>
      </w:r>
    </w:p>
    <w:p w14:paraId="0ECA74D4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以下的图是他做career counselling的时候经常会用到的 我应该可以找到reference</w:t>
      </w:r>
      <w:r>
        <w:t xml:space="preserve"> </w:t>
      </w:r>
    </w:p>
    <w:p w14:paraId="7D1D7202">
      <w:r>
        <w:drawing>
          <wp:inline distT="0" distB="0" distL="114300" distR="114300">
            <wp:extent cx="5271770" cy="372618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948F"/>
    <w:p w14:paraId="18C7BB56"/>
    <w:p w14:paraId="56EE4DCA"/>
    <w:p w14:paraId="00A51F8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用这个里面去设计问卷 帮助他们去探索职业的 自己的values </w:t>
      </w:r>
      <w:r>
        <w:drawing>
          <wp:inline distT="0" distB="0" distL="114300" distR="114300">
            <wp:extent cx="5270500" cy="2999740"/>
            <wp:effectExtent l="0" t="0" r="12700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E0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这个网站也可以参考：https://resources.hkedcity.net/resource_detail.php?rid=912750612</w:t>
      </w:r>
    </w:p>
    <w:p w14:paraId="4A8F045E"/>
    <w:p w14:paraId="60D4D4F9"/>
    <w:p w14:paraId="689D978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275BBC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746FD1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45A47CC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6FA09D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5F4E77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69CDF48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599F8E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7CC2E9F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</w:p>
    <w:p w14:paraId="48367B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Non-violent communication 可以作为一个session</w:t>
      </w:r>
    </w:p>
    <w:p w14:paraId="394B0A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 xml:space="preserve">Activity-role play\psychodrama 面对一些冲突怎么反应 </w:t>
      </w:r>
    </w:p>
    <w:p w14:paraId="52BE4E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4749800" cy="4648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02BD4"/>
    <w:p w14:paraId="050D9647"/>
    <w:p w14:paraId="17CF1C06"/>
    <w:p w14:paraId="6F72D468"/>
    <w:p w14:paraId="0B259672">
      <w:r>
        <w:br w:type="page"/>
      </w:r>
    </w:p>
    <w:p w14:paraId="60F826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找平台让他们能去organize他们的想法，不然做career counselling很容易get lost</w:t>
      </w:r>
    </w:p>
    <w:p w14:paraId="585F20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例如：miro</w:t>
      </w:r>
    </w:p>
    <w:p w14:paraId="17F3DB5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4B58D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先用career exploration（各个elements）去了解自己的想法 再想去跟父母沟通的问题</w:t>
      </w:r>
    </w:p>
    <w:p w14:paraId="0FBCC3E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不一定每个session的安排都是针对于解决某一个特定的needs，先看career exploration里有哪些elements，然后融入进去</w:t>
      </w:r>
    </w:p>
    <w:p w14:paraId="1AC812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E1AAE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3x6的话就要有一些activity 不然zoom上很容易闷和无聊</w:t>
      </w:r>
    </w:p>
    <w:p w14:paraId="4580B4B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6D270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pingfang sc" w:hAnsi="pingfang sc" w:eastAsia="pingfang sc" w:cs="pingfang sc"/>
          <w:color w:val="000000"/>
          <w:kern w:val="0"/>
          <w:sz w:val="22"/>
          <w:szCs w:val="22"/>
          <w:lang w:val="en-US" w:eastAsia="zh-CN" w:bidi="ar"/>
        </w:rPr>
        <w:t>要发proposal给督导approve之后才能开始consent那些</w:t>
      </w:r>
    </w:p>
    <w:p w14:paraId="28FC31D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16FC9"/>
    <w:rsid w:val="6BF1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000000"/>
      <w:kern w:val="0"/>
      <w:sz w:val="22"/>
      <w:szCs w:val="22"/>
      <w:lang w:val="en-US" w:eastAsia="zh-CN" w:bidi="ar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2026-05-21T21:16:00Z</dcterms:created>
  <dc:creator>-Iris</dc:creator>
  <cp:lastModifiedBy>-Iris</cp:lastModifiedBy>
  <dcterms:modified xsi:type="dcterms:W3CDTF">2026-05-21T21:19:47Z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65A9FA6B1AD2DE0FAC050F6A11935F6B_41</vt:lpwstr>
  </property>
</Properties>
</file>