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C5A059"/>
          <w:sz w:val="20"/>
        </w:rPr>
        <w:t>PT MOGEMS PUTRI INTERNATIONAL — MRA RETAIL INDONESIA</w:t>
      </w:r>
    </w:p>
    <w:p>
      <w:pPr>
        <w:spacing w:before="120" w:after="120"/>
        <w:jc w:val="center"/>
      </w:pPr>
      <w:r>
        <w:rPr>
          <w:rFonts w:ascii="Georgia" w:hAnsi="Georgia"/>
          <w:b/>
          <w:color w:val="1E3A5F"/>
          <w:sz w:val="40"/>
        </w:rPr>
        <w:t>PANDUAN OPERASIONAL &amp; MODUL INPUT DATA</w:t>
        <w:br/>
        <w:t>STORE MANAGER (SM)</w:t>
      </w:r>
    </w:p>
    <w:p>
      <w:pPr>
        <w:spacing w:before="80" w:after="320"/>
        <w:jc w:val="center"/>
      </w:pPr>
      <w:r>
        <w:rPr>
          <w:rFonts w:ascii="Arial" w:hAnsi="Arial"/>
          <w:i/>
          <w:color w:val="475569"/>
          <w:sz w:val="21"/>
        </w:rPr>
        <w:t>Bvlgari Intelligence Dashboard Platform (Plaza Indonesia | Plaza Senayan | Bali Store)</w:t>
        <w:br/>
        <w:t>Portal Sistem: https://bvl.mogems.co.id</w:t>
      </w:r>
    </w:p>
    <w:p>
      <w:pPr>
        <w:spacing w:after="400"/>
        <w:jc w:val="center"/>
      </w:pPr>
      <w:r>
        <w:rPr>
          <w:color w:val="C5A059"/>
        </w:rPr>
        <w:t>━━━━━━━━━━━━━━━━━━━━━━━━━━━━━━━━━━━━━━━━━━━━━━━━━━━━━━━━━━</w:t>
      </w:r>
    </w:p>
    <w:p>
      <w:pPr>
        <w:spacing w:before="280" w:after="120"/>
      </w:pPr>
      <w:r>
        <w:rPr>
          <w:rFonts w:ascii="Georgia" w:hAnsi="Georgia"/>
          <w:b/>
          <w:color w:val="1E3A5F"/>
          <w:sz w:val="26"/>
        </w:rPr>
        <w:t>BAB 1: PENDAHULUAN &amp; PRINSIP INPUT DATA TOKO</w:t>
      </w:r>
    </w:p>
    <w:p>
      <w:pPr>
        <w:spacing w:line="276" w:lineRule="auto" w:after="160"/>
      </w:pPr>
      <w:r>
        <w:t>Sistem Bvlgari Intelligence Dashboard dirancang tidak hanya sebagai cermin pemantau (monitoring dashboard), tetapi juga sebagai sistem kerja interaktif bagi Store Manager (SM) dan Assistant Store Manager (ASM). Keakuratan laporan eksekutif harian, perhitungan komisi kartu, evaluasi produktivitas Client Advisor, serta pelaporan otomatis ke jajaran Direksi MRA Retail sangat bergantung pada kedisiplinan penginputan data di tingkat butik.</w:t>
      </w:r>
    </w:p>
    <w:p>
      <w:pPr>
        <w:spacing w:line="276" w:lineRule="auto" w:after="240"/>
      </w:pPr>
      <w:r>
        <w:t>Store Manager memiliki wewenang operasional untuk menginput target toko, mendokumentasikan logbook harian, mencatat traffic pengunjung, mengaudit invoice kasir, melakukan penyesuaian komisi mesin EDC, serta mengirimkan laporan resmi ke jajaran manajemen pusat.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E3A5F"/>
              <w:bottom w:val="none"/>
              <w:right w:val="none"/>
            </w:tcBorders>
          </w:tcPr>
          <w:p>
            <w:pPr>
              <w:spacing w:before="40" w:after="60" w:line="276" w:lineRule="auto"/>
            </w:pPr>
            <w:r>
              <w:rPr>
                <w:rFonts w:ascii="Arial" w:hAnsi="Arial"/>
                <w:b/>
                <w:color w:val="1E3A5F"/>
                <w:sz w:val="20"/>
              </w:rPr>
              <w:t>📌 TIPS KEAMANAN SALES FLOOR</w:t>
              <w:br/>
            </w:r>
            <w:r>
              <w:rPr>
                <w:rFonts w:ascii="Arial" w:hAnsi="Arial"/>
                <w:color w:val="334155"/>
                <w:sz w:val="19"/>
              </w:rPr>
              <w:t>Gunakan Fitur Mode Privasi (Ikon Mata 👁️) di pojok atas sidebar saat menginput data di area sales floor butik agar seluruh nominal omzet penjualan tersamarkan (Rp ••••••) dan tidak terbaca oleh pelanggan toko.</w:t>
            </w:r>
          </w:p>
        </w:tc>
      </w:tr>
    </w:tbl>
    <w:p>
      <w:pPr>
        <w:spacing w:after="80"/>
      </w:pPr>
    </w:p>
    <w:p>
      <w:pPr>
        <w:spacing w:before="320" w:after="120"/>
      </w:pPr>
      <w:r>
        <w:rPr>
          <w:rFonts w:ascii="Georgia" w:hAnsi="Georgia"/>
          <w:b/>
          <w:color w:val="1E3A5F"/>
          <w:sz w:val="26"/>
        </w:rPr>
        <w:t>BAB 2: MATRIKS RINGKASAN 7 MODUL INPUT STORE MANAGER</w:t>
      </w:r>
    </w:p>
    <w:p>
      <w:pPr>
        <w:spacing w:line="276" w:lineRule="auto" w:after="200"/>
      </w:pPr>
      <w:r>
        <w:t>Berikut adalah rangkuman seluruh modul di dalam dashboard di mana Store Manager memiliki hak akses untuk menginput data, mengubah status, atau memicu proses otomatisasi:</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3A5F"/>
            <w:tcMar>
              <w:top w:w="120" w:type="dxa"/>
              <w:bottom w:w="120" w:type="dxa"/>
              <w:left w:w="140" w:type="dxa"/>
              <w:right w:w="140" w:type="dxa"/>
            </w:tcMar>
          </w:tcPr>
          <w:p>
            <w:pPr>
              <w:jc w:val="center"/>
            </w:pPr>
            <w:r>
              <w:rPr>
                <w:rFonts w:ascii="Arial" w:hAnsi="Arial"/>
                <w:b/>
                <w:color w:val="FFFFFF"/>
                <w:sz w:val="19"/>
              </w:rPr>
              <w:t>Nama Modul &amp; URL</w:t>
            </w:r>
          </w:p>
        </w:tc>
        <w:tc>
          <w:tcPr>
            <w:tcW w:type="dxa" w:w="1584"/>
            <w:shd w:fill="1E3A5F"/>
            <w:tcMar>
              <w:top w:w="120" w:type="dxa"/>
              <w:bottom w:w="120" w:type="dxa"/>
              <w:left w:w="140" w:type="dxa"/>
              <w:right w:w="140" w:type="dxa"/>
            </w:tcMar>
          </w:tcPr>
          <w:p>
            <w:pPr>
              <w:jc w:val="center"/>
            </w:pPr>
            <w:r>
              <w:rPr>
                <w:rFonts w:ascii="Arial" w:hAnsi="Arial"/>
                <w:b/>
                <w:color w:val="FFFFFF"/>
                <w:sz w:val="19"/>
              </w:rPr>
              <w:t>Frekuensi</w:t>
            </w:r>
          </w:p>
        </w:tc>
        <w:tc>
          <w:tcPr>
            <w:tcW w:type="dxa" w:w="1584"/>
            <w:shd w:fill="1E3A5F"/>
            <w:tcMar>
              <w:top w:w="120" w:type="dxa"/>
              <w:bottom w:w="120" w:type="dxa"/>
              <w:left w:w="140" w:type="dxa"/>
              <w:right w:w="140" w:type="dxa"/>
            </w:tcMar>
          </w:tcPr>
          <w:p>
            <w:pPr>
              <w:jc w:val="center"/>
            </w:pPr>
            <w:r>
              <w:rPr>
                <w:rFonts w:ascii="Arial" w:hAnsi="Arial"/>
                <w:b/>
                <w:color w:val="FFFFFF"/>
                <w:sz w:val="19"/>
              </w:rPr>
              <w:t>Tipe Aksi</w:t>
            </w:r>
          </w:p>
        </w:tc>
        <w:tc>
          <w:tcPr>
            <w:tcW w:type="dxa" w:w="2304"/>
            <w:shd w:fill="1E3A5F"/>
            <w:tcMar>
              <w:top w:w="120" w:type="dxa"/>
              <w:bottom w:w="120" w:type="dxa"/>
              <w:left w:w="140" w:type="dxa"/>
              <w:right w:w="140" w:type="dxa"/>
            </w:tcMar>
          </w:tcPr>
          <w:p>
            <w:pPr>
              <w:jc w:val="center"/>
            </w:pPr>
            <w:r>
              <w:rPr>
                <w:rFonts w:ascii="Arial" w:hAnsi="Arial"/>
                <w:b/>
                <w:color w:val="FFFFFF"/>
                <w:sz w:val="19"/>
              </w:rPr>
              <w:t>Objek yang Di-input</w:t>
            </w:r>
          </w:p>
        </w:tc>
        <w:tc>
          <w:tcPr>
            <w:tcW w:type="dxa" w:w="1728"/>
            <w:shd w:fill="1E3A5F"/>
            <w:tcMar>
              <w:top w:w="120" w:type="dxa"/>
              <w:bottom w:w="120" w:type="dxa"/>
              <w:left w:w="140" w:type="dxa"/>
              <w:right w:w="140" w:type="dxa"/>
            </w:tcMar>
          </w:tcPr>
          <w:p>
            <w:pPr>
              <w:jc w:val="center"/>
            </w:pPr>
            <w:r>
              <w:rPr>
                <w:rFonts w:ascii="Arial" w:hAnsi="Arial"/>
                <w:b/>
                <w:color w:val="FFFFFF"/>
                <w:sz w:val="19"/>
              </w:rPr>
              <w:t>Output Sistem</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Setup &amp; Targets</w:t>
              <w:br/>
              <w:t>(/advisor-setup)</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Awal Bulan / Periodik</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Form Input &amp; Konfigurasi</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Target omzet butik, target bulanan per advisor, rotasi butik, home base</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Kalkulasi % achievement &amp; ranking tim</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Sales Journal</w:t>
              <w:br/>
              <w:t>(/sales-journal)</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Setiap Hari (Saat Closing)</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Input Logbook Digital</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Catatan harian toko, kondisi cuaca, kendala EDC/POS, event mall, tag operasional</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Rekap kejadian butik &amp; AI Monthly Synthesis</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CRM &amp; Traffic</w:t>
              <w:br/>
              <w:t>(/crm-dedup)</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Harian (Saat Jam Buka)</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Form Registrasi &amp; Search</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Tamu walk-in baru, no telepon, kota domisili, advisor pendamping, wishlist live stok</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Database VIP, history traffic, dedup pelanggan</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Footfall Store</w:t>
              <w:br/>
              <w:t>(/footfall-store)</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Setiap Hari (Saat Closing)</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Input Numerik Harian</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Total pengunjung masuk (Traffic In) dan keluar (Traffic Out) per tanggal</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Tingkat konversi belanja (Conversion Rate %)</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Invoice Management</w:t>
              <w:br/>
              <w:t>(/invoice-management)</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Harian / Saat Rekonsiliasi</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Audit Form &amp; Edit Kasir</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Catatan verifikasi invoice, koreksi lokasi butik, koreksi komisi EDC/MDR</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Laporan audit kasir &amp; perhitungan bersih MDR</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Monthly Transactions</w:t>
              <w:br/>
              <w:t>(/monthly-transactions)</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Korektif (Sesuai Kebutuhan)</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Inline Edit (Unlock Mode)</w:t>
            </w:r>
          </w:p>
        </w:tc>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Koreksi nominal struk, approval code EDC, metode bayar (dengan Audit Trail)</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Pencatatan sales bersih &amp; log pelacak koreksi</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Daily &amp; Advisor Report</w:t>
              <w:br/>
              <w:t>(/daily-report)</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Setiap Malam (Closing)</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Modal Dialog &amp; Pengiriman</w:t>
            </w:r>
          </w:p>
        </w:tc>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Pilihan berkas PDF/Excel, daftar email To/CC, tombol kirim langsung via SMTP</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Disposisi email resmi ke Direksi &amp; Manajemen</w:t>
            </w:r>
          </w:p>
        </w:tc>
      </w:tr>
    </w:tbl>
    <w:p>
      <w:pPr>
        <w:spacing w:after="280"/>
      </w:pPr>
    </w:p>
    <w:p>
      <w:pPr>
        <w:spacing w:before="320" w:after="120"/>
      </w:pPr>
      <w:r>
        <w:rPr>
          <w:rFonts w:ascii="Georgia" w:hAnsi="Georgia"/>
          <w:b/>
          <w:color w:val="1E3A5F"/>
          <w:sz w:val="26"/>
        </w:rPr>
        <w:t>BAB 3: MODUL 1 — SETUP TARGET &amp; ROTASI ADVISOR (/advisor-setup)</w:t>
      </w:r>
    </w:p>
    <w:p>
      <w:pPr>
        <w:spacing w:line="276" w:lineRule="auto" w:after="160"/>
      </w:pPr>
      <w:r>
        <w:t>Modul ini digunakan Store Manager pada awal tahun buku atau setiap awal bulan untuk mendefinisikan sasaran omzet butik dan target individu masing-masing Client Advisor. Terdapat 4 tab input utama:</w:t>
      </w:r>
    </w:p>
    <w:p>
      <w:pPr>
        <w:spacing w:after="80" w:line="276" w:lineRule="auto"/>
        <w:ind w:left="360"/>
      </w:pPr>
      <w:r>
        <w:rPr>
          <w:b/>
          <w:color w:val="1E3A5F"/>
        </w:rPr>
        <w:t xml:space="preserve">• Tab 'Store Target' (Target Butik): </w:t>
      </w:r>
      <w:r>
        <w:t>Store Manager memasukkan total target penjualan kotor atau bersih yang dibebankan kepada butik (Plaza Indonesia, Plaza Senayan, atau Bali) untuk setiap bulan (Januari sampai Desember). Angka ini menjadi denominator pembagi perhitungan Store Achievement %.</w:t>
      </w:r>
    </w:p>
    <w:p>
      <w:pPr>
        <w:spacing w:after="80" w:line="276" w:lineRule="auto"/>
        <w:ind w:left="360"/>
      </w:pPr>
      <w:r>
        <w:rPr>
          <w:b/>
          <w:color w:val="1E3A5F"/>
        </w:rPr>
        <w:t xml:space="preserve">• Tab 'Target' (Target Individu Advisor): </w:t>
      </w:r>
      <w:r>
        <w:t>Store Manager memasukkan target penjualan nominal rupiah per individu Client Advisor. Catatan: Advisor dengan target 0 (misalnya Store Manager, Supervisor, atau staff cuti panjang/resign) otomatis disaring keluar dari laporan performa bulanan.</w:t>
      </w:r>
    </w:p>
    <w:p>
      <w:pPr>
        <w:spacing w:after="80" w:line="276" w:lineRule="auto"/>
        <w:ind w:left="360"/>
      </w:pPr>
      <w:r>
        <w:rPr>
          <w:b/>
          <w:color w:val="1E3A5F"/>
        </w:rPr>
        <w:t xml:space="preserve">• Tab 'Rotation' (Rotasi Penugasan Butik): </w:t>
      </w:r>
      <w:r>
        <w:t>Jika terdapat advisor dari butik Anda yang diperbantukan sementara ke butik lain (misal: Advisor Plaza Indonesia ditugaskan 1 bulan di Bali Store untuk pameran atau seasonal peak), SM menginput lokasi butik penugasan untuk bulan terkait.</w:t>
      </w:r>
    </w:p>
    <w:p>
      <w:pPr>
        <w:spacing w:after="80" w:line="276" w:lineRule="auto"/>
        <w:ind w:left="360"/>
      </w:pPr>
      <w:r>
        <w:rPr>
          <w:b/>
          <w:color w:val="1E3A5F"/>
        </w:rPr>
        <w:t xml:space="preserve">• Tab 'Homebase' (Penetapan Toko Asal): </w:t>
      </w:r>
      <w:r>
        <w:t>Menetapkan pangkalan permanen advisor baru atau advisor yang telah resmi dimutasi.</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E3A5F"/>
              <w:bottom w:val="none"/>
              <w:right w:val="none"/>
            </w:tcBorders>
          </w:tcPr>
          <w:p>
            <w:pPr>
              <w:spacing w:before="40" w:after="60" w:line="276" w:lineRule="auto"/>
            </w:pPr>
            <w:r>
              <w:rPr>
                <w:rFonts w:ascii="Arial" w:hAnsi="Arial"/>
                <w:b/>
                <w:color w:val="1E3A5F"/>
                <w:sz w:val="20"/>
              </w:rPr>
              <w:t>📌 SOP PENYIMPANAN TARGET</w:t>
              <w:br/>
            </w:r>
            <w:r>
              <w:rPr>
                <w:rFonts w:ascii="Arial" w:hAnsi="Arial"/>
                <w:color w:val="334155"/>
                <w:sz w:val="19"/>
              </w:rPr>
              <w:t>Setiap selesai mengedit angka target pada kotak input, klik tombol 'Save' atau ikon centang hijau (✓). Sistem akan langsung memperbarui matriks pencapaian di halaman Advisor Performance secara instan tanpa perlu re-sync database.</w:t>
            </w:r>
          </w:p>
        </w:tc>
      </w:tr>
    </w:tbl>
    <w:p>
      <w:pPr>
        <w:spacing w:after="80"/>
      </w:pPr>
    </w:p>
    <w:p>
      <w:pPr>
        <w:spacing w:before="320" w:after="120"/>
      </w:pPr>
      <w:r>
        <w:rPr>
          <w:rFonts w:ascii="Georgia" w:hAnsi="Georgia"/>
          <w:b/>
          <w:color w:val="1E3A5F"/>
          <w:sz w:val="26"/>
        </w:rPr>
        <w:t>BAB 4: MODUL 2 — SALES JOURNAL / LOGBOOK HARIAN TOKO (/sales-journal)</w:t>
      </w:r>
    </w:p>
    <w:p>
      <w:pPr>
        <w:spacing w:line="276" w:lineRule="auto" w:after="160"/>
      </w:pPr>
      <w:r>
        <w:t>Sales Journal adalah buku log harian elektronik yang wajib diisi oleh Store Manager atau penanggung jawab closing setiap malam setelah toko tutup. Tujuannya adalah mendokumentasikan konteks kualitatif di balik angka penjualan.</w:t>
      </w:r>
    </w:p>
    <w:p>
      <w:pPr>
        <w:spacing w:after="80" w:line="276" w:lineRule="auto"/>
        <w:ind w:left="360"/>
      </w:pPr>
      <w:r>
        <w:rPr>
          <w:b/>
        </w:rPr>
        <w:t xml:space="preserve">1. Memilih Tanggal &amp; Toko: </w:t>
      </w:r>
      <w:r>
        <w:t>Pilih bulan, tahun, dan butik yang dikelola pada filter atas.</w:t>
      </w:r>
    </w:p>
    <w:p>
      <w:pPr>
        <w:spacing w:after="80" w:line="276" w:lineRule="auto"/>
        <w:ind w:left="360"/>
      </w:pPr>
      <w:r>
        <w:rPr>
          <w:b/>
        </w:rPr>
        <w:t xml:space="preserve">2. Membuka Baris Tanggal (Expand Row): </w:t>
      </w:r>
      <w:r>
        <w:t>Klik tanggal hari ini pada daftar baris untuk membuka panel catatan terinci.</w:t>
      </w:r>
    </w:p>
    <w:p>
      <w:pPr>
        <w:spacing w:after="80" w:line="276" w:lineRule="auto"/>
        <w:ind w:left="360"/>
      </w:pPr>
      <w:r>
        <w:rPr>
          <w:b/>
        </w:rPr>
        <w:t xml:space="preserve">3. Menginput Catatan Kejadian: </w:t>
      </w:r>
      <w:r>
        <w:t>Ketikkan kondisi faktual butik pada kolom teks. Contoh yang wajib dicatat:</w:t>
        <w:br/>
        <w:t xml:space="preserve">   - Kedatangan klien VIP dan item yang ditransaksikan.</w:t>
        <w:br/>
        <w:t xml:space="preserve">   - Kendala mesin EDC offline atau transaksi pending verifikasi bank.</w:t>
        <w:br/>
        <w:t xml:space="preserve">   - Kondisi eksternal mall (hujan deras, renovasi lantai koridor, promo mall BNI/BCA Great Sale).</w:t>
        <w:br/>
        <w:t xml:space="preserve">   - Komplain pelanggan atau kendala ketersediaan stok barang.</w:t>
      </w:r>
    </w:p>
    <w:p>
      <w:pPr>
        <w:spacing w:after="80" w:line="276" w:lineRule="auto"/>
        <w:ind w:left="360"/>
      </w:pPr>
      <w:r>
        <w:rPr>
          <w:b/>
        </w:rPr>
        <w:t xml:space="preserve">4. Memilih Label Tag: </w:t>
      </w:r>
      <w:r>
        <w:t>Pilih satu atau lebih label tag: Promo, Event, VIP Customer, Weather, Stockout, Staffing, Complaint, atau Lainnya.</w:t>
      </w:r>
    </w:p>
    <w:p>
      <w:pPr>
        <w:spacing w:after="160"/>
        <w:ind w:left="360"/>
      </w:pPr>
      <w:r>
        <w:rPr>
          <w:b/>
        </w:rPr>
        <w:t xml:space="preserve">5. Menyimpan Catatan: </w:t>
      </w:r>
      <w:r>
        <w:t>Klik tombol 'Simpan Catatan'. Catatan akan tersimpan di cloud database secara permanen.</w:t>
      </w:r>
    </w:p>
    <w:p>
      <w:pPr>
        <w:spacing w:before="320" w:after="120"/>
      </w:pPr>
      <w:r>
        <w:rPr>
          <w:rFonts w:ascii="Georgia" w:hAnsi="Georgia"/>
          <w:b/>
          <w:color w:val="1E3A5F"/>
          <w:sz w:val="26"/>
        </w:rPr>
        <w:t>BAB 5: MODUL 3 — CRM TRAFFIC &amp; PROFILING KLIEN (/crm-dedup)</w:t>
      </w:r>
    </w:p>
    <w:p>
      <w:pPr>
        <w:spacing w:line="276" w:lineRule="auto" w:after="160"/>
      </w:pPr>
      <w:r>
        <w:t>Modul ini digunakan oleh Store Manager dan Client Advisor saat melayani tamu yang berkunjung ke butik namun belum melakukan transaksi pembelian pada hari tersebut, atau saat mendaftarkan profil pelanggan baru.</w:t>
      </w:r>
    </w:p>
    <w:p>
      <w:pPr>
        <w:spacing w:after="80" w:line="276" w:lineRule="auto"/>
        <w:ind w:left="360"/>
      </w:pPr>
      <w:r>
        <w:rPr>
          <w:b/>
        </w:rPr>
        <w:t xml:space="preserve">• Input Registrasi Tamu Walk-in (Tab 'Traffic'): </w:t>
      </w:r>
      <w:r>
        <w:t>Isi nama pelanggan, nomor WhatsApp/HP, kota domisili, dan pilih Client Advisor yang mendampingi saat kunjungan.</w:t>
      </w:r>
    </w:p>
    <w:p>
      <w:pPr>
        <w:spacing w:after="80" w:line="276" w:lineRule="auto"/>
        <w:ind w:left="360"/>
      </w:pPr>
      <w:r>
        <w:rPr>
          <w:b/>
        </w:rPr>
        <w:t xml:space="preserve">• Pencarian Live Stok Produk (Wishlist Barang): </w:t>
      </w:r>
      <w:r>
        <w:t>Ketikkan nama atau kode koleksi (misal: Serpenti, B.zero1, Octo Finissimo, Divas' Dream) pada kotak pencarian inventori. Sistem akan menarik stok riil toko untuk ditautkan ke profil tamu sebagai barang incaran/wishlist.</w:t>
      </w:r>
    </w:p>
    <w:p>
      <w:pPr>
        <w:spacing w:after="80" w:line="276" w:lineRule="auto"/>
        <w:ind w:left="360"/>
      </w:pPr>
      <w:r>
        <w:rPr>
          <w:b/>
        </w:rPr>
        <w:t xml:space="preserve">• Penggabungan Data Duplikat (Tab 'Audit'): </w:t>
      </w:r>
      <w:r>
        <w:t>Jika kasir menemukan pelanggan yang terdaftar dua kali dengan nomor HP sama, SM dapat mengklik 'Merge' untuk menggabungkan riwayat transaksi menjadi satu profil tunggal.</w:t>
      </w:r>
    </w:p>
    <w:p>
      <w:pPr>
        <w:spacing w:before="320" w:after="120"/>
      </w:pPr>
      <w:r>
        <w:rPr>
          <w:rFonts w:ascii="Georgia" w:hAnsi="Georgia"/>
          <w:b/>
          <w:color w:val="1E3A5F"/>
          <w:sz w:val="26"/>
        </w:rPr>
        <w:t>BAB 6: MODUL 4 — AUDIT &amp; CATATAN INVOICE KASIR (/invoice-management)</w:t>
      </w:r>
    </w:p>
    <w:p>
      <w:pPr>
        <w:spacing w:line="276" w:lineRule="auto" w:after="160"/>
      </w:pPr>
      <w:r>
        <w:t>Modul ini adalah instrumen pengawasan kasir bagi Store Manager untuk memastikan seluruh struk penjualan dari sistem POS OMEGA tercatat akurat dan tidak ada kesalahan penugasan butik maupun potongan EDC.</w:t>
      </w:r>
    </w:p>
    <w:p>
      <w:pPr>
        <w:spacing w:after="80" w:line="276" w:lineRule="auto"/>
        <w:ind w:left="360"/>
      </w:pPr>
      <w:r>
        <w:rPr>
          <w:b/>
        </w:rPr>
        <w:t xml:space="preserve">• Input Catatan Audit Invoice (Invoice Meta Modal): </w:t>
      </w:r>
      <w:r>
        <w:t>Klik tombol catatan pada baris invoice untuk menginput keterangan verifikasi. Contoh: 'Split payment Rp 50jt BCA + Rp 30jt Mandiri approved by SM', atau 'Penggantian struk manual'.</w:t>
      </w:r>
    </w:p>
    <w:p>
      <w:pPr>
        <w:spacing w:after="80" w:line="276" w:lineRule="auto"/>
        <w:ind w:left="360"/>
      </w:pPr>
      <w:r>
        <w:rPr>
          <w:b/>
        </w:rPr>
        <w:t xml:space="preserve">• Koreksi Lokasi Butik (Update Store Location): </w:t>
      </w:r>
      <w:r>
        <w:t>Apabila staf kasir keliru memilih cabang toko di OMEGA POS (misal transaksi Bali Store tercatat di Plaza Senayan), SM dapat mengoreksi lokasi butik yang benar secara langsung.</w:t>
      </w:r>
    </w:p>
    <w:p>
      <w:pPr>
        <w:spacing w:after="80" w:line="276" w:lineRule="auto"/>
        <w:ind w:left="360"/>
      </w:pPr>
      <w:r>
        <w:rPr>
          <w:b/>
        </w:rPr>
        <w:t xml:space="preserve">• Koreksi Komisi Kartu Kredit (Edit Card Commission): </w:t>
      </w:r>
      <w:r>
        <w:t>Jika pelanggan menggesek kartu kredit bank lain pada mesin EDC berbeda (Cross-EDC swipe), SM dapat menginput penyesuaian nilai potongan komisi bank riil agar laporan rekonsiliasi finance sinkron.</w:t>
      </w:r>
    </w:p>
    <w:p>
      <w:pPr>
        <w:spacing w:after="80" w:line="276" w:lineRule="auto"/>
        <w:ind w:left="360"/>
      </w:pPr>
      <w:r>
        <w:rPr>
          <w:b/>
        </w:rPr>
        <w:t xml:space="preserve">• Verifikasi Split-Payment: </w:t>
      </w:r>
      <w:r>
        <w:t>Membuka rincian pembayaran bertahap (Down Payment, Pelunasan, atau Multi-Kartu) untuk memastikan total transaksi lunas.</w:t>
      </w:r>
    </w:p>
    <w:p>
      <w:pPr>
        <w:spacing w:before="320" w:after="120"/>
      </w:pPr>
      <w:r>
        <w:rPr>
          <w:rFonts w:ascii="Georgia" w:hAnsi="Georgia"/>
          <w:b/>
          <w:color w:val="1E3A5F"/>
          <w:sz w:val="26"/>
        </w:rPr>
        <w:t>BAB 7: MODUL 5 — KOREKSI TRANSAKSI BULANAN &amp; DP/SVC</w:t>
      </w:r>
    </w:p>
    <w:p>
      <w:pPr>
        <w:spacing w:line="276" w:lineRule="auto" w:after="160"/>
      </w:pPr>
      <w:r>
        <w:t>Halaman Monthly Transactions (/monthly-transactions) dan DP/SVC Transactions (/monthly-dps-svc) dilindungi dengan fitur gembok pengunci (Lock / Unlock Mode) untuk mencegah perubahan data tidak disengaja.</w:t>
      </w:r>
    </w:p>
    <w:p>
      <w:pPr>
        <w:spacing w:after="80" w:line="276" w:lineRule="auto"/>
        <w:ind w:left="360"/>
      </w:pPr>
      <w:r>
        <w:rPr>
          <w:b/>
        </w:rPr>
        <w:t xml:space="preserve">1. Prosedur Buka Kunci (Unlock): </w:t>
      </w:r>
      <w:r>
        <w:t>Klik tombol 'Unlock Transactions' di kanan atas tabel dan konfirmasikan dialog.</w:t>
      </w:r>
    </w:p>
    <w:p>
      <w:pPr>
        <w:spacing w:after="80" w:line="276" w:lineRule="auto"/>
        <w:ind w:left="360"/>
      </w:pPr>
      <w:r>
        <w:rPr>
          <w:b/>
        </w:rPr>
        <w:t xml:space="preserve">2. Melakukan Inline Edit: </w:t>
      </w:r>
      <w:r>
        <w:t>Kolom input komisi (Comm), nilai net sales, atau approval code akan terbuka. Edit nilai yang diperlukan lalu tekan Enter atau klik tombol Simpan.</w:t>
      </w:r>
    </w:p>
    <w:p>
      <w:pPr>
        <w:spacing w:after="80" w:line="276" w:lineRule="auto"/>
        <w:ind w:left="360"/>
      </w:pPr>
      <w:r>
        <w:rPr>
          <w:b/>
        </w:rPr>
        <w:t xml:space="preserve">3. Mengunci Kembali (Lock): </w:t>
      </w:r>
      <w:r>
        <w:t>Setelah selesai, klik tombol 'Lock Transactions' agar tabel kembali ke mode proteksi baca saja.</w:t>
      </w:r>
    </w:p>
    <w:p>
      <w:pPr>
        <w:spacing w:after="160"/>
        <w:ind w:left="360"/>
      </w:pPr>
      <w:r>
        <w:rPr>
          <w:b/>
        </w:rPr>
        <w:t xml:space="preserve">4. Audit Trail Otomatis: </w:t>
      </w:r>
      <w:r>
        <w:t>Sistem secara otomatis mencatat alamat email akun SM yang mengubah data, nilai lama, nilai baru, dan waktu perubahan untuk kepatuhan audit internal.</w:t>
      </w:r>
    </w:p>
    <w:p>
      <w:pPr>
        <w:spacing w:before="320" w:after="120"/>
      </w:pPr>
      <w:r>
        <w:rPr>
          <w:rFonts w:ascii="Georgia" w:hAnsi="Georgia"/>
          <w:b/>
          <w:color w:val="1E3A5F"/>
          <w:sz w:val="26"/>
        </w:rPr>
        <w:t>BAB 8: MODUL 6 — INPUT PENGUNJUNG BUTIK / FOOTFALL (/footfall-store)</w:t>
      </w:r>
    </w:p>
    <w:p>
      <w:pPr>
        <w:spacing w:line="276" w:lineRule="auto" w:after="160"/>
      </w:pPr>
      <w:r>
        <w:t>Setiap butik Bvlgari dilengkapi alat penghitung traffic atau pencatatan manual pengunjung. Store Manager menginput angka Traffic In (jumlah orang masuk) dan Traffic Out (jumlah orang keluar) pada tanggal berjalan. Sistem secara otomatis menghitung metrik konversi belanja:</w:t>
      </w:r>
    </w:p>
    <w:p>
      <w:pPr>
        <w:spacing w:before="120" w:after="200"/>
        <w:jc w:val="center"/>
      </w:pPr>
      <w:r>
        <w:rPr>
          <w:rFonts w:ascii="Georgia" w:hAnsi="Georgia"/>
          <w:b/>
          <w:color w:val="1E3A5F"/>
        </w:rPr>
        <w:t>Conversion Rate (%) = (Total Struk Transaksi ÷ Total Pengunjung Masuk) × 100%</w:t>
      </w:r>
    </w:p>
    <w:p>
      <w:pPr>
        <w:spacing w:before="320" w:after="120"/>
      </w:pPr>
      <w:r>
        <w:rPr>
          <w:rFonts w:ascii="Georgia" w:hAnsi="Georgia"/>
          <w:b/>
          <w:color w:val="1E3A5F"/>
          <w:sz w:val="26"/>
        </w:rPr>
        <w:t>BAB 9: MODUL 7 — PENGATURAN &amp; PENGIRIMAN EMAIL LAPORAN HARIAN</w:t>
      </w:r>
    </w:p>
    <w:p>
      <w:pPr>
        <w:spacing w:line="276" w:lineRule="auto" w:after="160"/>
      </w:pPr>
      <w:r>
        <w:t>Pada menu Daily Report (/daily-report) dan Advisor Performance (/advisor-performance), Store Manager tidak hanya melihat data, tetapi mengoperasikan fitur pengiriman email resmi laporan toko:</w:t>
      </w:r>
    </w:p>
    <w:p>
      <w:pPr>
        <w:spacing w:after="80" w:line="276" w:lineRule="auto"/>
        <w:ind w:left="360"/>
      </w:pPr>
      <w:r>
        <w:rPr>
          <w:b/>
        </w:rPr>
        <w:t xml:space="preserve">• Klik Tombol 'Send Email': </w:t>
      </w:r>
      <w:r>
        <w:t>Terletak pada pojok kanan atas bilah filter tanggal.</w:t>
      </w:r>
    </w:p>
    <w:p>
      <w:pPr>
        <w:spacing w:after="80" w:line="276" w:lineRule="auto"/>
        <w:ind w:left="360"/>
      </w:pPr>
      <w:r>
        <w:rPr>
          <w:b/>
        </w:rPr>
        <w:t xml:space="preserve">• Tinjau Tab 1: Live Preview: </w:t>
      </w:r>
      <w:r>
        <w:t>Periksa tampilan pratinjau surat elektronik. Pastikan angka penjualan, target, dan tabel crossing sales telah sesuai dengan hasil fisik closing kasir.</w:t>
      </w:r>
    </w:p>
    <w:p>
      <w:pPr>
        <w:spacing w:after="80" w:line="276" w:lineRule="auto"/>
        <w:ind w:left="360"/>
      </w:pPr>
      <w:r>
        <w:rPr>
          <w:b/>
        </w:rPr>
        <w:t xml:space="preserve">• Buka Tab 2: Penerima &amp; Lampiran: </w:t>
      </w:r>
      <w:r>
        <w:t>Pastikan daftar email penerima telah sesuai dengan konfigurasi resmi:</w:t>
      </w:r>
    </w:p>
    <w:p>
      <w:pPr>
        <w:spacing w:after="80" w:line="276" w:lineRule="auto"/>
        <w:ind w:left="360"/>
      </w:pPr>
      <w:r>
        <w:rPr>
          <w:b/>
        </w:rPr>
        <w:t xml:space="preserve">• Penerima Utama (To): </w:t>
      </w:r>
      <w:r>
        <w:t>renaldi@mraretail.co.id (Pak Aldi - Head of Retail Operations)</w:t>
      </w:r>
    </w:p>
    <w:p>
      <w:pPr>
        <w:spacing w:after="80" w:line="276" w:lineRule="auto"/>
        <w:ind w:left="360"/>
      </w:pPr>
      <w:r>
        <w:rPr>
          <w:b/>
        </w:rPr>
        <w:t xml:space="preserve">• Tembusan Resmi (CC): </w:t>
      </w:r>
      <w:r>
        <w:t>jessica@mogems.co.id, natalia@mraretail.co.id, aris@mraretail.co.id</w:t>
      </w:r>
    </w:p>
    <w:p>
      <w:pPr>
        <w:spacing w:after="80" w:line="276" w:lineRule="auto"/>
        <w:ind w:left="360"/>
      </w:pPr>
      <w:r>
        <w:rPr>
          <w:b/>
        </w:rPr>
        <w:t xml:space="preserve">• Pilihan Berkas Lampiran: </w:t>
      </w:r>
      <w:r>
        <w:t>Centang kotak 'Berkas PDF' (Executive Summary A4) dan/atau 'Berkas Excel' (Rincian per kategori dan butik).</w:t>
      </w:r>
    </w:p>
    <w:p>
      <w:pPr>
        <w:spacing w:after="80" w:line="276" w:lineRule="auto"/>
        <w:ind w:left="360"/>
      </w:pPr>
      <w:r>
        <w:rPr>
          <w:b/>
        </w:rPr>
        <w:t xml:space="preserve">• Kirim Laporan: </w:t>
      </w:r>
      <w:r>
        <w:t>Klik tombol 'Kirim Email Sekarang'. Tunggu hingga indikator berubah menjadi notifikasi hijau 'Email Berhasil Dikirim'.</w:t>
      </w:r>
    </w:p>
    <w:p>
      <w:pPr>
        <w:spacing w:before="320" w:after="120"/>
      </w:pPr>
      <w:r>
        <w:rPr>
          <w:rFonts w:ascii="Georgia" w:hAnsi="Georgia"/>
          <w:b/>
          <w:color w:val="1E3A5F"/>
          <w:sz w:val="26"/>
        </w:rPr>
        <w:t>BAB 10: CHECKLIST JADWAL RUTIN OPERASIONAL STORE MANAGER</w:t>
      </w:r>
    </w:p>
    <w:p>
      <w:pPr>
        <w:spacing w:line="276" w:lineRule="auto" w:after="200"/>
      </w:pPr>
      <w:r>
        <w:t>Panduan jadwal checklist harian, mingguan, dan bulanan bagi Store Manager:</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5F"/>
            <w:tcMar>
              <w:top w:w="120" w:type="dxa"/>
              <w:bottom w:w="120" w:type="dxa"/>
              <w:left w:w="140" w:type="dxa"/>
              <w:right w:w="140" w:type="dxa"/>
            </w:tcMar>
          </w:tcPr>
          <w:p>
            <w:pPr>
              <w:jc w:val="center"/>
            </w:pPr>
            <w:r>
              <w:rPr>
                <w:rFonts w:ascii="Arial" w:hAnsi="Arial"/>
                <w:b/>
                <w:color w:val="FFFFFF"/>
                <w:sz w:val="19"/>
              </w:rPr>
              <w:t>Waktu</w:t>
            </w:r>
          </w:p>
        </w:tc>
        <w:tc>
          <w:tcPr>
            <w:tcW w:type="dxa" w:w="2592"/>
            <w:shd w:fill="1E3A5F"/>
            <w:tcMar>
              <w:top w:w="120" w:type="dxa"/>
              <w:bottom w:w="120" w:type="dxa"/>
              <w:left w:w="140" w:type="dxa"/>
              <w:right w:w="140" w:type="dxa"/>
            </w:tcMar>
          </w:tcPr>
          <w:p>
            <w:pPr>
              <w:jc w:val="center"/>
            </w:pPr>
            <w:r>
              <w:rPr>
                <w:rFonts w:ascii="Arial" w:hAnsi="Arial"/>
                <w:b/>
                <w:color w:val="FFFFFF"/>
                <w:sz w:val="19"/>
              </w:rPr>
              <w:t>Halaman / Modul</w:t>
            </w:r>
          </w:p>
        </w:tc>
        <w:tc>
          <w:tcPr>
            <w:tcW w:type="dxa" w:w="3168"/>
            <w:shd w:fill="1E3A5F"/>
            <w:tcMar>
              <w:top w:w="120" w:type="dxa"/>
              <w:bottom w:w="120" w:type="dxa"/>
              <w:left w:w="140" w:type="dxa"/>
              <w:right w:w="140" w:type="dxa"/>
            </w:tcMar>
          </w:tcPr>
          <w:p>
            <w:pPr>
              <w:jc w:val="center"/>
            </w:pPr>
            <w:r>
              <w:rPr>
                <w:rFonts w:ascii="Arial" w:hAnsi="Arial"/>
                <w:b/>
                <w:color w:val="FFFFFF"/>
                <w:sz w:val="19"/>
              </w:rPr>
              <w:t>Tugas Input / Tindakan</w:t>
            </w:r>
          </w:p>
        </w:tc>
        <w:tc>
          <w:tcPr>
            <w:tcW w:type="dxa" w:w="1872"/>
            <w:shd w:fill="1E3A5F"/>
            <w:tcMar>
              <w:top w:w="120" w:type="dxa"/>
              <w:bottom w:w="120" w:type="dxa"/>
              <w:left w:w="140" w:type="dxa"/>
              <w:right w:w="140" w:type="dxa"/>
            </w:tcMar>
          </w:tcPr>
          <w:p>
            <w:pPr>
              <w:jc w:val="center"/>
            </w:pPr>
            <w:r>
              <w:rPr>
                <w:rFonts w:ascii="Arial" w:hAnsi="Arial"/>
                <w:b/>
                <w:color w:val="FFFFFF"/>
                <w:sz w:val="19"/>
              </w:rPr>
              <w:t>Status Verifikasi</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Pagi (10:00)</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Operations Sales (/operations-sales)</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Cek angka sales MTD &amp; target harian untuk morning briefing tim</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Setiap Hari</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Siang (14:00)</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CRM &amp; Traffic (/crm-dedup)</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Input data tamu walk-in VIP &amp; wishlist barang incaran</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Kondisional Tamu</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Sore (18:00)</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Crossing Sales (/crossing-sales)</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Verifikasi transaksi silang klien butik lain jika ada</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Kondisional Transaksi</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Malam (21:30)</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Footfall Store (/footfall-store)</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Input total angka Traffic In &amp; Traffic Out butik</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Closing</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Malam (21:45)</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Sales Journal (/sales-journal)</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Input catatan logbook closing toko (kendala EDC, cuaca, dll)</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Closing</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Malam (22:00)</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Invoice Management (/invoice-management)</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Audit struk kasir, input catatan verifikasi jika ada split-payment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Closing</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Malam (22:15)</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Daily Report (/daily-report)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Buka modal Send Email, tinjau preview, kirim email laporan harian</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Closing</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Awal Bulan</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Setup &amp; Targets (/advisor-setup)</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left"/>
            </w:pPr>
            <w:r>
              <w:rPr>
                <w:rFonts w:ascii="Arial" w:hAnsi="Arial"/>
                <w:color w:val="334155"/>
                <w:sz w:val="18"/>
              </w:rPr>
              <w:t>Input target bulanan toko, target individu advisor, dan jadwal rotasi</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Arial" w:hAnsi="Arial"/>
                <w:color w:val="334155"/>
                <w:sz w:val="18"/>
              </w:rPr>
              <w:t>Wajib Tanggal 1</w:t>
            </w:r>
          </w:p>
        </w:tc>
      </w:tr>
    </w:tbl>
    <w:p>
      <w:pPr>
        <w:spacing w:after="280"/>
      </w:pPr>
    </w:p>
    <w:p>
      <w:pPr>
        <w:spacing w:before="320" w:after="120"/>
      </w:pPr>
      <w:r>
        <w:rPr>
          <w:rFonts w:ascii="Georgia" w:hAnsi="Georgia"/>
          <w:b/>
          <w:color w:val="1E3A5F"/>
          <w:sz w:val="26"/>
        </w:rPr>
        <w:t>BAB 11: KONTAK BANTUAN TEKNIS &amp; OPERASIONAL</w:t>
      </w:r>
    </w:p>
    <w:p>
      <w:pPr>
        <w:spacing w:line="276" w:lineRule="auto" w:after="160"/>
      </w:pPr>
      <w:r>
        <w:t>Jika Store Manager mengalami kendala teknis (lupa password, perbedaan angka kasir OMEGA POS, kegagalan pengiriman email SMTP, atau mutasi data advisor baru), silakan menghubungi kontak resmi berikut:</w:t>
      </w:r>
    </w:p>
    <w:p>
      <w:pPr>
        <w:spacing w:after="60" w:line="276" w:lineRule="auto"/>
        <w:ind w:left="360"/>
      </w:pPr>
      <w:r>
        <w:rPr>
          <w:b/>
        </w:rPr>
        <w:t xml:space="preserve">• IT Business Partner / Administrator Sistem: </w:t>
      </w:r>
      <w:r>
        <w:t>Aris Setiyono (aris@mraretail.co.id)</w:t>
      </w:r>
    </w:p>
    <w:p>
      <w:pPr>
        <w:spacing w:after="60" w:line="276" w:lineRule="auto"/>
        <w:ind w:left="360"/>
      </w:pPr>
      <w:r>
        <w:rPr>
          <w:b/>
        </w:rPr>
        <w:t xml:space="preserve">• Head of Retail Operations: </w:t>
      </w:r>
      <w:r>
        <w:t>Renaldi (renaldi@mraretail.co.id)</w:t>
      </w:r>
    </w:p>
    <w:p>
      <w:pPr>
        <w:spacing w:after="60" w:line="276" w:lineRule="auto"/>
        <w:ind w:left="360"/>
      </w:pPr>
      <w:r>
        <w:rPr>
          <w:b/>
        </w:rPr>
        <w:t xml:space="preserve">• Operations Management Bvlgari: </w:t>
      </w:r>
      <w:r>
        <w:t>Jessica (jessica@mogems.co.id)</w:t>
      </w:r>
    </w:p>
    <w:p>
      <w:pPr>
        <w:spacing w:after="60" w:line="276" w:lineRule="auto"/>
        <w:ind w:left="360"/>
      </w:pPr>
      <w:r>
        <w:rPr>
          <w:b/>
        </w:rPr>
        <w:t xml:space="preserve">• Operations Management Bvlgari: </w:t>
      </w:r>
      <w:r>
        <w:t>Natalia (natalia@mraretail.co.id)</w:t>
      </w:r>
    </w:p>
    <w:p>
      <w:pPr>
        <w:spacing w:before="480" w:after="0"/>
        <w:jc w:val="center"/>
      </w:pPr>
      <w:r>
        <w:rPr>
          <w:rFonts w:ascii="Arial" w:hAnsi="Arial"/>
          <w:i/>
          <w:color w:val="475569"/>
          <w:sz w:val="17"/>
        </w:rPr>
        <w:t>© 2026 PT Mogems Putri International — MRA Retail Indonesia | Dokumen Internal Butik Bvlgari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