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67A4E" w14:textId="267227DF" w:rsidR="00F30437" w:rsidRPr="00F30437" w:rsidRDefault="00F30437" w:rsidP="00F30437">
      <w:pPr>
        <w:widowControl/>
        <w:jc w:val="center"/>
        <w:rPr>
          <w:rFonts w:ascii="Times New Roman" w:eastAsia="宋体" w:hAnsi="Times New Roman" w:cs="Times New Roman"/>
          <w:kern w:val="0"/>
        </w:rPr>
      </w:pPr>
      <w:r w:rsidRPr="00F30437">
        <w:rPr>
          <w:rFonts w:ascii="Times New Roman" w:eastAsia="宋体" w:hAnsi="Times New Roman" w:cs="Times New Roman"/>
          <w:b/>
          <w:kern w:val="0"/>
          <w:sz w:val="32"/>
        </w:rPr>
        <w:t>可靠性课程作业</w:t>
      </w:r>
      <w:r w:rsidR="00C77BEE">
        <w:rPr>
          <w:rFonts w:ascii="Times New Roman" w:eastAsia="宋体" w:hAnsi="Times New Roman" w:cs="Times New Roman"/>
          <w:b/>
          <w:kern w:val="0"/>
          <w:sz w:val="32"/>
        </w:rPr>
        <w:t>4</w:t>
      </w:r>
      <w:r w:rsidRPr="00F30437">
        <w:rPr>
          <w:rFonts w:ascii="Times New Roman" w:eastAsia="宋体" w:hAnsi="Times New Roman" w:cs="Times New Roman"/>
          <w:b/>
          <w:kern w:val="0"/>
          <w:sz w:val="32"/>
        </w:rPr>
        <w:t xml:space="preserve">: </w:t>
      </w:r>
      <w:r w:rsidR="00EE0DF4">
        <w:rPr>
          <w:rFonts w:ascii="Times New Roman" w:eastAsia="宋体" w:hAnsi="Times New Roman" w:cs="Times New Roman" w:hint="eastAsia"/>
          <w:b/>
          <w:kern w:val="0"/>
          <w:sz w:val="32"/>
        </w:rPr>
        <w:t>R</w:t>
      </w:r>
      <w:r w:rsidR="00EE0DF4">
        <w:rPr>
          <w:rFonts w:ascii="Times New Roman" w:eastAsia="宋体" w:hAnsi="Times New Roman" w:cs="Times New Roman"/>
          <w:b/>
          <w:kern w:val="0"/>
          <w:sz w:val="32"/>
        </w:rPr>
        <w:t>TS-79</w:t>
      </w:r>
      <w:r w:rsidR="00EE0DF4">
        <w:rPr>
          <w:rFonts w:ascii="Times New Roman" w:eastAsia="宋体" w:hAnsi="Times New Roman" w:cs="Times New Roman" w:hint="eastAsia"/>
          <w:b/>
          <w:kern w:val="0"/>
          <w:sz w:val="32"/>
        </w:rPr>
        <w:t>系统潮流计算和故障分析</w:t>
      </w:r>
    </w:p>
    <w:p w14:paraId="3C4EDAAD" w14:textId="322795AF" w:rsidR="00F30437" w:rsidRPr="00F30437" w:rsidRDefault="00F30437" w:rsidP="00867A7E">
      <w:pPr>
        <w:widowControl/>
        <w:spacing w:afterLines="100" w:after="312"/>
        <w:jc w:val="center"/>
        <w:rPr>
          <w:rFonts w:ascii="Times New Roman" w:eastAsia="宋体" w:hAnsi="Times New Roman" w:cs="Times New Roman"/>
          <w:kern w:val="0"/>
        </w:rPr>
      </w:pPr>
      <w:r w:rsidRPr="00F30437">
        <w:rPr>
          <w:rFonts w:ascii="Times New Roman" w:eastAsia="宋体" w:hAnsi="Times New Roman" w:cs="Times New Roman"/>
          <w:kern w:val="0"/>
        </w:rPr>
        <w:t>2026</w:t>
      </w:r>
      <w:r w:rsidRPr="00F30437">
        <w:rPr>
          <w:rFonts w:ascii="Times New Roman" w:eastAsia="宋体" w:hAnsi="Times New Roman" w:cs="Times New Roman"/>
          <w:kern w:val="0"/>
        </w:rPr>
        <w:t>年</w:t>
      </w:r>
      <w:r w:rsidR="00B012B2">
        <w:rPr>
          <w:rFonts w:ascii="Times New Roman" w:eastAsia="宋体" w:hAnsi="Times New Roman" w:cs="Times New Roman"/>
          <w:kern w:val="0"/>
        </w:rPr>
        <w:t>4</w:t>
      </w:r>
      <w:r w:rsidRPr="00F30437">
        <w:rPr>
          <w:rFonts w:ascii="Times New Roman" w:eastAsia="宋体" w:hAnsi="Times New Roman" w:cs="Times New Roman"/>
          <w:kern w:val="0"/>
        </w:rPr>
        <w:t>月</w:t>
      </w:r>
      <w:r w:rsidR="00B012B2">
        <w:rPr>
          <w:rFonts w:ascii="Times New Roman" w:eastAsia="宋体" w:hAnsi="Times New Roman" w:cs="Times New Roman"/>
          <w:kern w:val="0"/>
        </w:rPr>
        <w:t>7</w:t>
      </w:r>
      <w:r w:rsidRPr="00F30437">
        <w:rPr>
          <w:rFonts w:ascii="Times New Roman" w:eastAsia="宋体" w:hAnsi="Times New Roman" w:cs="Times New Roman"/>
          <w:kern w:val="0"/>
        </w:rPr>
        <w:t>日</w:t>
      </w:r>
    </w:p>
    <w:p w14:paraId="0C515CBA" w14:textId="33030EEC" w:rsidR="00F30437" w:rsidRPr="00EE0DF4" w:rsidRDefault="00EE0DF4" w:rsidP="00EE0DF4">
      <w:pPr>
        <w:widowControl/>
        <w:jc w:val="left"/>
        <w:rPr>
          <w:rFonts w:ascii="Times New Roman" w:eastAsia="宋体" w:hAnsi="Times New Roman"/>
          <w:kern w:val="0"/>
          <w:szCs w:val="24"/>
        </w:rPr>
      </w:pPr>
      <w:r w:rsidRPr="00EE0DF4">
        <w:rPr>
          <w:rFonts w:ascii="Times New Roman" w:eastAsia="宋体" w:hAnsi="Times New Roman" w:hint="eastAsia"/>
          <w:kern w:val="0"/>
          <w:szCs w:val="24"/>
        </w:rPr>
        <w:t>本</w:t>
      </w:r>
      <w:r w:rsidR="00F30437" w:rsidRPr="00EE0DF4">
        <w:rPr>
          <w:rFonts w:ascii="Times New Roman" w:eastAsia="宋体" w:hAnsi="Times New Roman" w:hint="eastAsia"/>
          <w:kern w:val="0"/>
          <w:szCs w:val="24"/>
        </w:rPr>
        <w:t>次作业</w:t>
      </w:r>
      <w:r w:rsidR="00C81673">
        <w:rPr>
          <w:rFonts w:ascii="Times New Roman" w:eastAsia="宋体" w:hAnsi="Times New Roman" w:hint="eastAsia"/>
          <w:kern w:val="0"/>
          <w:szCs w:val="24"/>
        </w:rPr>
        <w:t>要求利用</w:t>
      </w:r>
      <w:proofErr w:type="spellStart"/>
      <w:r w:rsidR="00F30437" w:rsidRPr="00EE0DF4">
        <w:rPr>
          <w:rFonts w:ascii="Times New Roman" w:eastAsia="宋体" w:hAnsi="Times New Roman"/>
          <w:kern w:val="0"/>
          <w:szCs w:val="24"/>
        </w:rPr>
        <w:t>matpower</w:t>
      </w:r>
      <w:proofErr w:type="spellEnd"/>
      <w:r w:rsidR="00F30437" w:rsidRPr="00EE0DF4">
        <w:rPr>
          <w:rFonts w:ascii="Times New Roman" w:eastAsia="宋体" w:hAnsi="Times New Roman" w:hint="eastAsia"/>
          <w:kern w:val="0"/>
          <w:szCs w:val="24"/>
        </w:rPr>
        <w:t>对</w:t>
      </w:r>
      <w:r w:rsidR="00F30437" w:rsidRPr="00EE0DF4">
        <w:rPr>
          <w:rFonts w:ascii="Times New Roman" w:eastAsia="宋体" w:hAnsi="Times New Roman"/>
          <w:kern w:val="0"/>
          <w:szCs w:val="24"/>
        </w:rPr>
        <w:t>IEEE RTS-79</w:t>
      </w:r>
      <w:r w:rsidR="00F30437" w:rsidRPr="00EE0DF4">
        <w:rPr>
          <w:rFonts w:ascii="Times New Roman" w:eastAsia="宋体" w:hAnsi="Times New Roman" w:hint="eastAsia"/>
          <w:kern w:val="0"/>
          <w:szCs w:val="24"/>
        </w:rPr>
        <w:t>系统进行潮流计算和故障分析</w:t>
      </w:r>
      <w:r w:rsidR="003A5F4B">
        <w:rPr>
          <w:rFonts w:ascii="Times New Roman" w:eastAsia="宋体" w:hAnsi="Times New Roman" w:hint="eastAsia"/>
          <w:kern w:val="0"/>
          <w:szCs w:val="24"/>
        </w:rPr>
        <w:t>.</w:t>
      </w:r>
    </w:p>
    <w:p w14:paraId="17B92788" w14:textId="6027D9E2" w:rsidR="00FA0989" w:rsidRPr="00EE0DF4" w:rsidRDefault="00FA0989" w:rsidP="00EE0DF4">
      <w:pPr>
        <w:pStyle w:val="a3"/>
        <w:numPr>
          <w:ilvl w:val="0"/>
          <w:numId w:val="3"/>
        </w:numPr>
        <w:ind w:firstLineChars="0"/>
        <w:rPr>
          <w:rFonts w:ascii="宋体" w:eastAsia="宋体" w:hAnsi="宋体" w:cs="Times New Roman" w:hint="eastAsia"/>
          <w:b/>
          <w:bCs/>
          <w:sz w:val="28"/>
          <w:szCs w:val="32"/>
        </w:rPr>
      </w:pPr>
      <w:r w:rsidRPr="00EE0DF4">
        <w:rPr>
          <w:rFonts w:ascii="宋体" w:eastAsia="宋体" w:hAnsi="宋体" w:cs="Times New Roman"/>
          <w:b/>
          <w:bCs/>
          <w:sz w:val="28"/>
          <w:szCs w:val="32"/>
        </w:rPr>
        <w:t>潮流计算</w:t>
      </w:r>
    </w:p>
    <w:p w14:paraId="6315C1CA" w14:textId="57E9C32C" w:rsidR="00214AF9" w:rsidRPr="00EE0DF4" w:rsidRDefault="00FA0989" w:rsidP="00EE0DF4">
      <w:pPr>
        <w:rPr>
          <w:rFonts w:ascii="Times New Roman" w:eastAsia="宋体" w:hAnsi="Times New Roman"/>
          <w:kern w:val="0"/>
          <w:szCs w:val="24"/>
        </w:rPr>
      </w:pPr>
      <w:r w:rsidRPr="00EE0DF4">
        <w:rPr>
          <w:rFonts w:ascii="Times New Roman" w:eastAsia="宋体" w:hAnsi="Times New Roman"/>
          <w:kern w:val="0"/>
          <w:szCs w:val="24"/>
        </w:rPr>
        <w:t>下图是一个</w:t>
      </w:r>
      <w:r w:rsidRPr="00EE0DF4">
        <w:rPr>
          <w:rFonts w:ascii="Times New Roman" w:eastAsia="宋体" w:hAnsi="Times New Roman"/>
          <w:kern w:val="0"/>
          <w:szCs w:val="24"/>
        </w:rPr>
        <w:t>RTS79</w:t>
      </w:r>
      <w:r w:rsidRPr="00EE0DF4">
        <w:rPr>
          <w:rFonts w:ascii="Times New Roman" w:eastAsia="宋体" w:hAnsi="Times New Roman"/>
          <w:kern w:val="0"/>
          <w:szCs w:val="24"/>
        </w:rPr>
        <w:t>系统，数据文件为</w:t>
      </w:r>
      <w:r w:rsidRPr="00EE0DF4">
        <w:rPr>
          <w:rFonts w:ascii="Times New Roman" w:eastAsia="宋体" w:hAnsi="Times New Roman"/>
          <w:kern w:val="0"/>
          <w:szCs w:val="24"/>
        </w:rPr>
        <w:t>case24_ieee_rts.m</w:t>
      </w:r>
      <w:r w:rsidRPr="00EE0DF4">
        <w:rPr>
          <w:rFonts w:ascii="Times New Roman" w:eastAsia="宋体" w:hAnsi="Times New Roman"/>
          <w:kern w:val="0"/>
          <w:szCs w:val="24"/>
        </w:rPr>
        <w:t>，可以在</w:t>
      </w:r>
      <w:proofErr w:type="spellStart"/>
      <w:r w:rsidRPr="00EE0DF4">
        <w:rPr>
          <w:rFonts w:ascii="Times New Roman" w:eastAsia="宋体" w:hAnsi="Times New Roman"/>
          <w:kern w:val="0"/>
          <w:szCs w:val="24"/>
        </w:rPr>
        <w:t>matpower</w:t>
      </w:r>
      <w:proofErr w:type="spellEnd"/>
      <w:r w:rsidRPr="00EE0DF4">
        <w:rPr>
          <w:rFonts w:ascii="Times New Roman" w:eastAsia="宋体" w:hAnsi="Times New Roman"/>
          <w:kern w:val="0"/>
          <w:szCs w:val="24"/>
        </w:rPr>
        <w:t>工具包中找到，进行潮流计算并理解潮流计算结果。</w:t>
      </w:r>
    </w:p>
    <w:p w14:paraId="00F98B20" w14:textId="18B49AA3" w:rsidR="00FA0989" w:rsidRPr="00FA0989" w:rsidRDefault="00FA0989">
      <w:pPr>
        <w:rPr>
          <w:rFonts w:ascii="Times New Roman" w:eastAsia="仿宋" w:hAnsi="Times New Roman" w:cs="Times New Roman"/>
          <w:szCs w:val="28"/>
        </w:rPr>
      </w:pPr>
      <w:r w:rsidRPr="00FA0989">
        <w:rPr>
          <w:rFonts w:ascii="Times New Roman" w:eastAsia="仿宋" w:hAnsi="Times New Roman" w:cs="Times New Roman"/>
          <w:noProof/>
          <w:szCs w:val="28"/>
        </w:rPr>
        <w:drawing>
          <wp:inline distT="0" distB="0" distL="0" distR="0" wp14:anchorId="639D0F2B" wp14:editId="1B5BC80E">
            <wp:extent cx="5198299" cy="5170786"/>
            <wp:effectExtent l="0" t="0" r="254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5703D980-FF32-5B69-8030-24CC49254B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5703D980-FF32-5B69-8030-24CC49254B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98" b="16628"/>
                    <a:stretch/>
                  </pic:blipFill>
                  <pic:spPr>
                    <a:xfrm>
                      <a:off x="0" y="0"/>
                      <a:ext cx="5198299" cy="517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8878" w14:textId="74ACDC9F" w:rsidR="00FA0989" w:rsidRPr="00EE0DF4" w:rsidRDefault="00FA0989" w:rsidP="00EE0DF4">
      <w:pPr>
        <w:pStyle w:val="a3"/>
        <w:numPr>
          <w:ilvl w:val="0"/>
          <w:numId w:val="3"/>
        </w:numPr>
        <w:ind w:firstLineChars="0"/>
        <w:rPr>
          <w:rFonts w:ascii="宋体" w:eastAsia="宋体" w:hAnsi="宋体" w:cs="Times New Roman" w:hint="eastAsia"/>
          <w:b/>
          <w:bCs/>
          <w:sz w:val="28"/>
          <w:szCs w:val="32"/>
        </w:rPr>
      </w:pPr>
      <w:r w:rsidRPr="00EE0DF4">
        <w:rPr>
          <w:rFonts w:ascii="宋体" w:eastAsia="宋体" w:hAnsi="宋体" w:cs="Times New Roman"/>
          <w:b/>
          <w:bCs/>
          <w:sz w:val="28"/>
          <w:szCs w:val="32"/>
        </w:rPr>
        <w:t>负荷骤增计算</w:t>
      </w:r>
    </w:p>
    <w:p w14:paraId="5B042144" w14:textId="3E70B332" w:rsidR="00BF4BE1" w:rsidRPr="00EE0DF4" w:rsidRDefault="00FA0989" w:rsidP="00EE0DF4">
      <w:pPr>
        <w:rPr>
          <w:rFonts w:ascii="Times New Roman" w:eastAsia="宋体" w:hAnsi="Times New Roman"/>
          <w:kern w:val="0"/>
          <w:szCs w:val="24"/>
        </w:rPr>
      </w:pPr>
      <w:r w:rsidRPr="00EE0DF4">
        <w:rPr>
          <w:rFonts w:ascii="Times New Roman" w:eastAsia="宋体" w:hAnsi="Times New Roman"/>
          <w:kern w:val="0"/>
          <w:szCs w:val="24"/>
        </w:rPr>
        <w:t>考虑网络中存在新型负荷的接入，例如新型负荷在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9</w:t>
      </w:r>
      <w:r w:rsidRPr="00EE0DF4">
        <w:rPr>
          <w:rFonts w:ascii="Times New Roman" w:eastAsia="宋体" w:hAnsi="Times New Roman"/>
          <w:kern w:val="0"/>
          <w:szCs w:val="24"/>
        </w:rPr>
        <w:t>节点接入，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骤增为原来的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6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倍，</w:t>
      </w:r>
      <w:r w:rsidR="00BF4BE1" w:rsidRPr="00EE0DF4">
        <w:rPr>
          <w:rFonts w:ascii="Times New Roman" w:eastAsia="宋体" w:hAnsi="Times New Roman"/>
          <w:kern w:val="0"/>
          <w:szCs w:val="24"/>
        </w:rPr>
        <w:t>进行潮流计算并理解潮流计算结果。</w:t>
      </w:r>
    </w:p>
    <w:p w14:paraId="3A625F4A" w14:textId="1A24FC5F" w:rsidR="00F20295" w:rsidRPr="00FA0989" w:rsidRDefault="00F20295" w:rsidP="00EE0DF4">
      <w:pPr>
        <w:pStyle w:val="a3"/>
        <w:numPr>
          <w:ilvl w:val="0"/>
          <w:numId w:val="3"/>
        </w:numPr>
        <w:ind w:firstLineChars="0"/>
        <w:rPr>
          <w:rFonts w:ascii="Times New Roman" w:eastAsia="仿宋" w:hAnsi="Times New Roman" w:cs="Times New Roman"/>
          <w:b/>
          <w:bCs/>
          <w:sz w:val="28"/>
          <w:szCs w:val="32"/>
        </w:rPr>
      </w:pPr>
      <w:r w:rsidRPr="00FA0989">
        <w:rPr>
          <w:rFonts w:ascii="Times New Roman" w:eastAsia="仿宋" w:hAnsi="Times New Roman" w:cs="Times New Roman"/>
          <w:b/>
          <w:bCs/>
          <w:sz w:val="28"/>
          <w:szCs w:val="32"/>
        </w:rPr>
        <w:t>新能源骤增计算</w:t>
      </w:r>
    </w:p>
    <w:p w14:paraId="66CD7A4A" w14:textId="0768A4EE" w:rsidR="00BF4BE1" w:rsidRPr="00EE0DF4" w:rsidRDefault="00F20295" w:rsidP="00BF4BE1">
      <w:pPr>
        <w:rPr>
          <w:rFonts w:ascii="宋体" w:eastAsia="宋体" w:hAnsi="宋体" w:cs="Times New Roman" w:hint="eastAsia"/>
          <w:szCs w:val="28"/>
        </w:rPr>
      </w:pPr>
      <w:r w:rsidRPr="00EE0DF4">
        <w:rPr>
          <w:rFonts w:ascii="宋体" w:eastAsia="宋体" w:hAnsi="宋体" w:cs="Times New Roman"/>
          <w:szCs w:val="28"/>
        </w:rPr>
        <w:lastRenderedPageBreak/>
        <w:t>考</w:t>
      </w:r>
      <w:r w:rsidRPr="00EE0DF4">
        <w:rPr>
          <w:rFonts w:ascii="Times New Roman" w:eastAsia="宋体" w:hAnsi="Times New Roman"/>
          <w:kern w:val="0"/>
          <w:szCs w:val="24"/>
        </w:rPr>
        <w:t>虑网络中存在新能源的接入，例如新能源场站在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3</w:t>
      </w:r>
      <w:r w:rsidRPr="00EE0DF4">
        <w:rPr>
          <w:rFonts w:ascii="Times New Roman" w:eastAsia="宋体" w:hAnsi="Times New Roman"/>
          <w:kern w:val="0"/>
          <w:szCs w:val="24"/>
        </w:rPr>
        <w:t>节点接入</w:t>
      </w:r>
      <w:r w:rsidR="00BF4BE1" w:rsidRPr="00EE0DF4">
        <w:rPr>
          <w:rFonts w:ascii="Times New Roman" w:eastAsia="宋体" w:hAnsi="Times New Roman"/>
          <w:kern w:val="0"/>
          <w:szCs w:val="24"/>
        </w:rPr>
        <w:t>，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骤增为原来负荷的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6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倍（原负荷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*-5</w:t>
      </w:r>
      <w:r w:rsidR="00BF4BE1" w:rsidRPr="00EE0DF4">
        <w:rPr>
          <w:rFonts w:ascii="Times New Roman" w:eastAsia="宋体" w:hAnsi="Times New Roman" w:hint="eastAsia"/>
          <w:kern w:val="0"/>
          <w:szCs w:val="24"/>
        </w:rPr>
        <w:t>），</w:t>
      </w:r>
      <w:r w:rsidR="00BF4BE1" w:rsidRPr="00EE0DF4">
        <w:rPr>
          <w:rFonts w:ascii="Times New Roman" w:eastAsia="宋体" w:hAnsi="Times New Roman"/>
          <w:kern w:val="0"/>
          <w:szCs w:val="24"/>
        </w:rPr>
        <w:t>进行潮流计算并理解潮流计算结果。</w:t>
      </w:r>
    </w:p>
    <w:p w14:paraId="0AD9A133" w14:textId="425A3EDA" w:rsidR="00FA0989" w:rsidRPr="00FA0989" w:rsidRDefault="00FA0989" w:rsidP="00EE0DF4">
      <w:pPr>
        <w:pStyle w:val="a3"/>
        <w:numPr>
          <w:ilvl w:val="0"/>
          <w:numId w:val="3"/>
        </w:numPr>
        <w:ind w:firstLineChars="0"/>
        <w:rPr>
          <w:rFonts w:ascii="Times New Roman" w:eastAsia="仿宋" w:hAnsi="Times New Roman" w:cs="Times New Roman"/>
          <w:b/>
          <w:bCs/>
          <w:sz w:val="28"/>
          <w:szCs w:val="32"/>
        </w:rPr>
      </w:pPr>
      <w:r w:rsidRPr="00FA0989">
        <w:rPr>
          <w:rFonts w:ascii="Times New Roman" w:eastAsia="仿宋" w:hAnsi="Times New Roman" w:cs="Times New Roman"/>
          <w:b/>
          <w:bCs/>
          <w:sz w:val="28"/>
          <w:szCs w:val="32"/>
        </w:rPr>
        <w:t>线路故障计算</w:t>
      </w:r>
    </w:p>
    <w:p w14:paraId="1E500E27" w14:textId="443C5E10" w:rsidR="00BF4BE1" w:rsidRPr="00EE0DF4" w:rsidRDefault="00BF4BE1" w:rsidP="00EE0DF4">
      <w:pPr>
        <w:rPr>
          <w:rFonts w:ascii="Times New Roman" w:eastAsia="宋体" w:hAnsi="Times New Roman"/>
          <w:kern w:val="0"/>
          <w:szCs w:val="24"/>
        </w:rPr>
      </w:pPr>
      <w:r w:rsidRPr="00EE0DF4">
        <w:rPr>
          <w:rFonts w:ascii="Times New Roman" w:eastAsia="宋体" w:hAnsi="Times New Roman" w:hint="eastAsia"/>
          <w:kern w:val="0"/>
          <w:szCs w:val="24"/>
        </w:rPr>
        <w:t>考虑线路</w:t>
      </w:r>
      <w:r w:rsidRPr="00EE0DF4">
        <w:rPr>
          <w:rFonts w:ascii="Times New Roman" w:eastAsia="宋体" w:hAnsi="Times New Roman" w:hint="eastAsia"/>
          <w:kern w:val="0"/>
          <w:szCs w:val="24"/>
        </w:rPr>
        <w:t>19</w:t>
      </w:r>
      <w:r w:rsidRPr="00EE0DF4">
        <w:rPr>
          <w:rFonts w:ascii="Times New Roman" w:eastAsia="宋体" w:hAnsi="Times New Roman" w:hint="eastAsia"/>
          <w:kern w:val="0"/>
          <w:szCs w:val="24"/>
        </w:rPr>
        <w:t>，</w:t>
      </w:r>
      <w:r w:rsidRPr="00EE0DF4">
        <w:rPr>
          <w:rFonts w:ascii="Times New Roman" w:eastAsia="宋体" w:hAnsi="Times New Roman" w:hint="eastAsia"/>
          <w:kern w:val="0"/>
          <w:szCs w:val="24"/>
        </w:rPr>
        <w:t>21</w:t>
      </w:r>
      <w:r w:rsidRPr="00EE0DF4">
        <w:rPr>
          <w:rFonts w:ascii="Times New Roman" w:eastAsia="宋体" w:hAnsi="Times New Roman" w:hint="eastAsia"/>
          <w:kern w:val="0"/>
          <w:szCs w:val="24"/>
        </w:rPr>
        <w:t>断路，</w:t>
      </w:r>
      <w:r w:rsidRPr="00EE0DF4">
        <w:rPr>
          <w:rFonts w:ascii="Times New Roman" w:eastAsia="宋体" w:hAnsi="Times New Roman"/>
          <w:kern w:val="0"/>
          <w:szCs w:val="24"/>
        </w:rPr>
        <w:t>进行潮流计算并理解潮流计算结果。</w:t>
      </w:r>
    </w:p>
    <w:p w14:paraId="7D85A360" w14:textId="1A6AE4D3" w:rsidR="00FA0989" w:rsidRPr="00BF4BE1" w:rsidRDefault="00BF4BE1" w:rsidP="00EE0DF4">
      <w:pPr>
        <w:pStyle w:val="a3"/>
        <w:numPr>
          <w:ilvl w:val="0"/>
          <w:numId w:val="3"/>
        </w:numPr>
        <w:ind w:firstLineChars="0"/>
        <w:rPr>
          <w:rFonts w:ascii="Times New Roman" w:eastAsia="仿宋" w:hAnsi="Times New Roman" w:cs="Times New Roman"/>
          <w:b/>
          <w:bCs/>
          <w:sz w:val="28"/>
          <w:szCs w:val="32"/>
        </w:rPr>
      </w:pPr>
      <w:r w:rsidRPr="00BF4BE1">
        <w:rPr>
          <w:rFonts w:ascii="Times New Roman" w:eastAsia="仿宋" w:hAnsi="Times New Roman" w:cs="Times New Roman" w:hint="eastAsia"/>
          <w:b/>
          <w:bCs/>
          <w:sz w:val="28"/>
          <w:szCs w:val="32"/>
        </w:rPr>
        <w:t>采用灵敏度法计算系统切机</w:t>
      </w:r>
      <w:r w:rsidRPr="00BF4BE1">
        <w:rPr>
          <w:rFonts w:ascii="Times New Roman" w:eastAsia="仿宋" w:hAnsi="Times New Roman" w:cs="Times New Roman"/>
          <w:b/>
          <w:bCs/>
          <w:sz w:val="28"/>
          <w:szCs w:val="32"/>
        </w:rPr>
        <w:t>/</w:t>
      </w:r>
      <w:r w:rsidRPr="00BF4BE1">
        <w:rPr>
          <w:rFonts w:ascii="Times New Roman" w:eastAsia="仿宋" w:hAnsi="Times New Roman" w:cs="Times New Roman"/>
          <w:b/>
          <w:bCs/>
          <w:sz w:val="28"/>
          <w:szCs w:val="32"/>
        </w:rPr>
        <w:t>切负荷策略</w:t>
      </w:r>
    </w:p>
    <w:p w14:paraId="6E3C55F3" w14:textId="2B8DC8FA" w:rsidR="004501A0" w:rsidRPr="00A665C1" w:rsidRDefault="004501A0">
      <w:pPr>
        <w:rPr>
          <w:rFonts w:ascii="宋体" w:eastAsia="宋体" w:hAnsi="宋体" w:cs="Times New Roman" w:hint="eastAsia"/>
          <w:szCs w:val="28"/>
        </w:rPr>
      </w:pPr>
      <w:r w:rsidRPr="00A665C1">
        <w:rPr>
          <w:rFonts w:ascii="宋体" w:eastAsia="宋体" w:hAnsi="宋体" w:cs="Times New Roman" w:hint="eastAsia"/>
          <w:szCs w:val="28"/>
        </w:rPr>
        <w:t>给出</w:t>
      </w:r>
      <w:r w:rsidRPr="00A665C1">
        <w:rPr>
          <w:rFonts w:ascii="宋体" w:eastAsia="宋体" w:hAnsi="宋体" w:cs="Times New Roman"/>
          <w:szCs w:val="28"/>
        </w:rPr>
        <w:t>线路故障</w:t>
      </w:r>
      <w:r w:rsidRPr="00A665C1">
        <w:rPr>
          <w:rFonts w:ascii="宋体" w:eastAsia="宋体" w:hAnsi="宋体" w:cs="Times New Roman" w:hint="eastAsia"/>
          <w:szCs w:val="28"/>
        </w:rPr>
        <w:t>这一问的计算结果</w:t>
      </w:r>
      <w:r w:rsidR="002A6CF6">
        <w:rPr>
          <w:rFonts w:ascii="宋体" w:eastAsia="宋体" w:hAnsi="宋体" w:cs="Times New Roman" w:hint="eastAsia"/>
          <w:szCs w:val="28"/>
        </w:rPr>
        <w:t>。</w:t>
      </w:r>
    </w:p>
    <w:p w14:paraId="35E2365C" w14:textId="27FB496B" w:rsidR="00FA0989" w:rsidRPr="00A665C1" w:rsidRDefault="00BF4BE1">
      <w:pPr>
        <w:rPr>
          <w:rFonts w:ascii="宋体" w:eastAsia="宋体" w:hAnsi="宋体" w:cs="Times New Roman" w:hint="eastAsia"/>
          <w:szCs w:val="28"/>
        </w:rPr>
      </w:pPr>
      <w:r w:rsidRPr="00A665C1">
        <w:rPr>
          <w:rFonts w:ascii="宋体" w:eastAsia="宋体" w:hAnsi="宋体" w:cs="Times New Roman" w:hint="eastAsia"/>
          <w:szCs w:val="28"/>
        </w:rPr>
        <w:t>参考资料：</w:t>
      </w:r>
    </w:p>
    <w:p w14:paraId="0FBCADB3" w14:textId="77777777" w:rsidR="00F10BA4" w:rsidRDefault="00F10BA4" w:rsidP="00CD07E9">
      <w:pPr>
        <w:ind w:firstLineChars="100" w:firstLine="240"/>
        <w:rPr>
          <w:noProof/>
        </w:rPr>
      </w:pPr>
    </w:p>
    <w:p w14:paraId="101FEAD5" w14:textId="77777777" w:rsidR="00F10BA4" w:rsidRDefault="00F10BA4" w:rsidP="00CD07E9">
      <w:pPr>
        <w:ind w:firstLineChars="100" w:firstLine="240"/>
        <w:rPr>
          <w:noProof/>
        </w:rPr>
      </w:pPr>
    </w:p>
    <w:p w14:paraId="6903BF17" w14:textId="77777777" w:rsidR="00F10BA4" w:rsidRDefault="00F10BA4" w:rsidP="00CD07E9">
      <w:pPr>
        <w:ind w:firstLineChars="100" w:firstLine="240"/>
        <w:rPr>
          <w:noProof/>
        </w:rPr>
      </w:pPr>
    </w:p>
    <w:p w14:paraId="68094F12" w14:textId="3380A341" w:rsidR="00BF4BE1" w:rsidRPr="00FA0989" w:rsidRDefault="00BF4BE1" w:rsidP="00CD07E9">
      <w:pPr>
        <w:ind w:firstLineChars="100" w:firstLine="240"/>
        <w:rPr>
          <w:rFonts w:ascii="Times New Roman" w:eastAsia="仿宋" w:hAnsi="Times New Roman" w:cs="Times New Roman"/>
          <w:szCs w:val="28"/>
        </w:rPr>
      </w:pPr>
      <w:r w:rsidRPr="00BF4BE1">
        <w:rPr>
          <w:rFonts w:hint="eastAsia"/>
          <w:noProof/>
        </w:rPr>
        <w:drawing>
          <wp:inline distT="0" distB="0" distL="0" distR="0" wp14:anchorId="213DA6F7" wp14:editId="3252148C">
            <wp:extent cx="5274310" cy="4483735"/>
            <wp:effectExtent l="0" t="0" r="0" b="0"/>
            <wp:docPr id="931375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674F" w14:textId="08380492" w:rsidR="00FA0989" w:rsidRPr="00A665C1" w:rsidRDefault="004501A0">
      <w:pPr>
        <w:rPr>
          <w:rFonts w:ascii="Times New Roman" w:eastAsia="宋体" w:hAnsi="Times New Roman"/>
          <w:kern w:val="0"/>
          <w:szCs w:val="24"/>
        </w:rPr>
      </w:pPr>
      <w:proofErr w:type="spellStart"/>
      <w:r w:rsidRPr="00A665C1">
        <w:rPr>
          <w:rFonts w:ascii="Times New Roman" w:eastAsia="宋体" w:hAnsi="Times New Roman" w:hint="eastAsia"/>
          <w:kern w:val="0"/>
          <w:szCs w:val="24"/>
        </w:rPr>
        <w:t>S_l_km</w:t>
      </w:r>
      <w:proofErr w:type="spellEnd"/>
      <w:r w:rsidRPr="00A665C1">
        <w:rPr>
          <w:rFonts w:ascii="Times New Roman" w:eastAsia="宋体" w:hAnsi="Times New Roman" w:hint="eastAsia"/>
          <w:kern w:val="0"/>
          <w:szCs w:val="24"/>
        </w:rPr>
        <w:t>指的是线路对调整对象（发电机或负荷）的灵敏度</w:t>
      </w:r>
    </w:p>
    <w:p w14:paraId="69C3DE9C" w14:textId="35B2940B" w:rsidR="00F20295" w:rsidRPr="00FA0989" w:rsidRDefault="00F20295" w:rsidP="00EE0DF4">
      <w:pPr>
        <w:pStyle w:val="a3"/>
        <w:numPr>
          <w:ilvl w:val="0"/>
          <w:numId w:val="3"/>
        </w:numPr>
        <w:ind w:firstLineChars="0"/>
        <w:rPr>
          <w:rFonts w:ascii="Times New Roman" w:eastAsia="仿宋" w:hAnsi="Times New Roman" w:cs="Times New Roman"/>
          <w:b/>
          <w:bCs/>
          <w:sz w:val="28"/>
          <w:szCs w:val="32"/>
        </w:rPr>
      </w:pPr>
      <w:r>
        <w:rPr>
          <w:rFonts w:ascii="Times New Roman" w:eastAsia="仿宋" w:hAnsi="Times New Roman" w:cs="Times New Roman" w:hint="eastAsia"/>
          <w:b/>
          <w:bCs/>
          <w:sz w:val="28"/>
          <w:szCs w:val="32"/>
        </w:rPr>
        <w:t>直流潮流和交流潮流比较</w:t>
      </w:r>
      <w:r w:rsidRPr="00FA0989">
        <w:rPr>
          <w:rFonts w:ascii="Times New Roman" w:eastAsia="仿宋" w:hAnsi="Times New Roman" w:cs="Times New Roman"/>
          <w:b/>
          <w:bCs/>
          <w:sz w:val="28"/>
          <w:szCs w:val="32"/>
        </w:rPr>
        <w:t>计算</w:t>
      </w:r>
      <w:r>
        <w:rPr>
          <w:rFonts w:ascii="Times New Roman" w:eastAsia="仿宋" w:hAnsi="Times New Roman" w:cs="Times New Roman" w:hint="eastAsia"/>
          <w:b/>
          <w:bCs/>
          <w:sz w:val="28"/>
          <w:szCs w:val="32"/>
        </w:rPr>
        <w:t>误差</w:t>
      </w:r>
    </w:p>
    <w:p w14:paraId="3775EA8E" w14:textId="02087410" w:rsidR="00BF4BE1" w:rsidRPr="00A665C1" w:rsidRDefault="00BF4BE1">
      <w:pPr>
        <w:rPr>
          <w:rFonts w:ascii="Times New Roman" w:eastAsia="宋体" w:hAnsi="Times New Roman"/>
          <w:kern w:val="0"/>
          <w:szCs w:val="24"/>
        </w:rPr>
      </w:pPr>
      <w:r w:rsidRPr="00A665C1">
        <w:rPr>
          <w:rFonts w:ascii="Times New Roman" w:eastAsia="宋体" w:hAnsi="Times New Roman" w:hint="eastAsia"/>
          <w:kern w:val="0"/>
          <w:szCs w:val="24"/>
        </w:rPr>
        <w:lastRenderedPageBreak/>
        <w:t>采用直流潮流重复以上过程，与交流潮流比较计算误差</w:t>
      </w:r>
    </w:p>
    <w:p w14:paraId="32A0EDBC" w14:textId="77777777" w:rsidR="00BF4BE1" w:rsidRDefault="00BF4BE1">
      <w:pPr>
        <w:rPr>
          <w:rFonts w:ascii="Times New Roman" w:eastAsia="仿宋" w:hAnsi="Times New Roman" w:cs="Times New Roman"/>
          <w:szCs w:val="28"/>
        </w:rPr>
      </w:pPr>
    </w:p>
    <w:p w14:paraId="6ECF1A50" w14:textId="77777777" w:rsidR="00BF4BE1" w:rsidRPr="00F20295" w:rsidRDefault="00BF4BE1">
      <w:pPr>
        <w:rPr>
          <w:rFonts w:ascii="Times New Roman" w:eastAsia="仿宋" w:hAnsi="Times New Roman" w:cs="Times New Roman"/>
          <w:szCs w:val="28"/>
        </w:rPr>
      </w:pPr>
    </w:p>
    <w:p w14:paraId="10BA1EFC" w14:textId="77777777" w:rsidR="00F20295" w:rsidRPr="00FA0989" w:rsidRDefault="00F20295">
      <w:pPr>
        <w:rPr>
          <w:rFonts w:ascii="Times New Roman" w:eastAsia="仿宋" w:hAnsi="Times New Roman" w:cs="Times New Roman"/>
          <w:szCs w:val="28"/>
        </w:rPr>
      </w:pPr>
    </w:p>
    <w:sectPr w:rsidR="00F20295" w:rsidRPr="00FA09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3B20"/>
    <w:multiLevelType w:val="hybridMultilevel"/>
    <w:tmpl w:val="7E283EE0"/>
    <w:lvl w:ilvl="0" w:tplc="C6D68C6C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C2781"/>
    <w:multiLevelType w:val="hybridMultilevel"/>
    <w:tmpl w:val="819CDCC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3DD40E4"/>
    <w:multiLevelType w:val="hybridMultilevel"/>
    <w:tmpl w:val="E4566552"/>
    <w:lvl w:ilvl="0" w:tplc="05C6D3B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1623705">
    <w:abstractNumId w:val="1"/>
  </w:num>
  <w:num w:numId="2" w16cid:durableId="1707410166">
    <w:abstractNumId w:val="0"/>
  </w:num>
  <w:num w:numId="3" w16cid:durableId="1608468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7D"/>
    <w:rsid w:val="0002058A"/>
    <w:rsid w:val="00214AF9"/>
    <w:rsid w:val="002A6CF6"/>
    <w:rsid w:val="00336941"/>
    <w:rsid w:val="003A5F4B"/>
    <w:rsid w:val="004501A0"/>
    <w:rsid w:val="007F1FF8"/>
    <w:rsid w:val="00827A2B"/>
    <w:rsid w:val="00867A7E"/>
    <w:rsid w:val="008C6FA5"/>
    <w:rsid w:val="008D6818"/>
    <w:rsid w:val="00954B1D"/>
    <w:rsid w:val="00A55256"/>
    <w:rsid w:val="00A665C1"/>
    <w:rsid w:val="00B012B2"/>
    <w:rsid w:val="00B73C7D"/>
    <w:rsid w:val="00BF4BE1"/>
    <w:rsid w:val="00C77BEE"/>
    <w:rsid w:val="00C81673"/>
    <w:rsid w:val="00CA4CD9"/>
    <w:rsid w:val="00CD07E9"/>
    <w:rsid w:val="00D137C0"/>
    <w:rsid w:val="00EE0DF4"/>
    <w:rsid w:val="00EF13D6"/>
    <w:rsid w:val="00F10BA4"/>
    <w:rsid w:val="00F20295"/>
    <w:rsid w:val="00F30437"/>
    <w:rsid w:val="00FA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42953C"/>
  <w15:chartTrackingRefBased/>
  <w15:docId w15:val="{5817E860-8559-46E7-94E6-67770E6C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DF4"/>
    <w:pPr>
      <w:widowControl w:val="0"/>
      <w:spacing w:line="360" w:lineRule="auto"/>
      <w:jc w:val="both"/>
    </w:pPr>
    <w:rPr>
      <w:rFonts w:eastAsia="SimSun-ExtB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D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98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EE0DF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颖睿 庄</dc:creator>
  <cp:keywords/>
  <dc:description/>
  <cp:lastModifiedBy>hpf</cp:lastModifiedBy>
  <cp:revision>17</cp:revision>
  <dcterms:created xsi:type="dcterms:W3CDTF">2024-03-26T06:54:00Z</dcterms:created>
  <dcterms:modified xsi:type="dcterms:W3CDTF">2026-03-24T11:37:00Z</dcterms:modified>
</cp:coreProperties>
</file>