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9AC92" w14:textId="5406AE08" w:rsidR="00F809FA" w:rsidRDefault="00965CB3">
      <w:pPr>
        <w:jc w:val="center"/>
        <w:rPr>
          <w:lang w:eastAsia="zh-CN"/>
        </w:rPr>
      </w:pPr>
      <w:r>
        <w:rPr>
          <w:b/>
          <w:sz w:val="32"/>
          <w:lang w:eastAsia="zh-CN"/>
        </w:rPr>
        <w:t>可靠性课程作业</w:t>
      </w:r>
      <w:r w:rsidR="006C033B">
        <w:rPr>
          <w:b/>
          <w:sz w:val="32"/>
          <w:lang w:eastAsia="zh-CN"/>
        </w:rPr>
        <w:t>3</w:t>
      </w:r>
      <w:r>
        <w:rPr>
          <w:b/>
          <w:sz w:val="32"/>
          <w:lang w:eastAsia="zh-CN"/>
        </w:rPr>
        <w:t xml:space="preserve">: </w:t>
      </w:r>
      <w:r w:rsidR="006C033B">
        <w:rPr>
          <w:rFonts w:hint="eastAsia"/>
          <w:b/>
          <w:sz w:val="32"/>
          <w:lang w:eastAsia="zh-CN"/>
        </w:rPr>
        <w:t>随机生产模拟</w:t>
      </w:r>
    </w:p>
    <w:p w14:paraId="060E1371" w14:textId="36EDF4F9" w:rsidR="00F809FA" w:rsidRDefault="00965CB3" w:rsidP="006C033B">
      <w:pPr>
        <w:spacing w:afterLines="100" w:after="240"/>
        <w:jc w:val="center"/>
        <w:rPr>
          <w:lang w:eastAsia="zh-CN"/>
        </w:rPr>
      </w:pPr>
      <w:r>
        <w:rPr>
          <w:lang w:eastAsia="zh-CN"/>
        </w:rPr>
        <w:t>2026</w:t>
      </w:r>
      <w:r>
        <w:rPr>
          <w:lang w:eastAsia="zh-CN"/>
        </w:rPr>
        <w:t>年</w:t>
      </w:r>
      <w:r>
        <w:rPr>
          <w:lang w:eastAsia="zh-CN"/>
        </w:rPr>
        <w:t>3</w:t>
      </w:r>
      <w:r>
        <w:rPr>
          <w:lang w:eastAsia="zh-CN"/>
        </w:rPr>
        <w:t>月</w:t>
      </w:r>
      <w:r w:rsidR="006C033B">
        <w:rPr>
          <w:lang w:eastAsia="zh-CN"/>
        </w:rPr>
        <w:t>24</w:t>
      </w:r>
      <w:r>
        <w:rPr>
          <w:lang w:eastAsia="zh-CN"/>
        </w:rPr>
        <w:t>日</w:t>
      </w:r>
    </w:p>
    <w:p w14:paraId="2CF3EE71" w14:textId="0BD9CECB" w:rsidR="00066E10" w:rsidRPr="00066E10" w:rsidRDefault="00066E10" w:rsidP="00066E10">
      <w:pPr>
        <w:ind w:firstLineChars="200" w:firstLine="480"/>
        <w:rPr>
          <w:szCs w:val="24"/>
          <w:lang w:eastAsia="zh-CN"/>
        </w:rPr>
      </w:pPr>
      <w:r w:rsidRPr="00066E10">
        <w:rPr>
          <w:szCs w:val="24"/>
          <w:lang w:eastAsia="zh-CN"/>
        </w:rPr>
        <w:t>电力系统随机生产模拟是通过概率模型（如等效负荷曲线</w:t>
      </w:r>
      <w:r w:rsidRPr="00066E10">
        <w:rPr>
          <w:szCs w:val="24"/>
          <w:lang w:eastAsia="zh-CN"/>
        </w:rPr>
        <w:t>ELDC</w:t>
      </w:r>
      <w:r w:rsidRPr="00066E10">
        <w:rPr>
          <w:szCs w:val="24"/>
          <w:lang w:eastAsia="zh-CN"/>
        </w:rPr>
        <w:t>）模拟发电机组故障停运和负荷波动，计算发电量、燃料消耗及可靠性指标的方法。它在发电系统可靠性评估中用于确定机组运行顺序、分析系统缺电概率（</w:t>
      </w:r>
      <w:r w:rsidRPr="00066E10">
        <w:rPr>
          <w:szCs w:val="24"/>
          <w:lang w:eastAsia="zh-CN"/>
        </w:rPr>
        <w:t>LOLP</w:t>
      </w:r>
      <w:r w:rsidRPr="00066E10">
        <w:rPr>
          <w:szCs w:val="24"/>
          <w:lang w:eastAsia="zh-CN"/>
        </w:rPr>
        <w:t>）和电量不足期望值（</w:t>
      </w:r>
      <w:r w:rsidRPr="00066E10">
        <w:rPr>
          <w:szCs w:val="24"/>
          <w:lang w:eastAsia="zh-CN"/>
        </w:rPr>
        <w:t>EENS</w:t>
      </w:r>
      <w:r w:rsidRPr="00066E10">
        <w:rPr>
          <w:szCs w:val="24"/>
          <w:lang w:eastAsia="zh-CN"/>
        </w:rPr>
        <w:t>），旨在优化规划并提升系统运行经济性与安全性。</w:t>
      </w:r>
      <w:r w:rsidRPr="00066E10">
        <w:rPr>
          <w:szCs w:val="24"/>
          <w:lang w:eastAsia="zh-CN"/>
        </w:rPr>
        <w:t xml:space="preserve"> </w:t>
      </w:r>
    </w:p>
    <w:p w14:paraId="295682C3" w14:textId="7B74E538" w:rsidR="00C96878" w:rsidRPr="00C5323B" w:rsidRDefault="00066E10" w:rsidP="00066E10">
      <w:pPr>
        <w:ind w:firstLine="480"/>
        <w:rPr>
          <w:szCs w:val="24"/>
          <w:lang w:eastAsia="zh-CN"/>
        </w:rPr>
      </w:pPr>
      <w:r>
        <w:rPr>
          <w:rFonts w:hint="eastAsia"/>
          <w:szCs w:val="24"/>
          <w:lang w:eastAsia="zh-CN"/>
        </w:rPr>
        <w:t>本次作业要求对某发电系统进行随机生产模拟，并计算</w:t>
      </w:r>
      <w:r>
        <w:rPr>
          <w:szCs w:val="24"/>
          <w:lang w:eastAsia="zh-CN"/>
        </w:rPr>
        <w:t>LOLP</w:t>
      </w:r>
      <w:r>
        <w:rPr>
          <w:rFonts w:hint="eastAsia"/>
          <w:szCs w:val="24"/>
          <w:lang w:eastAsia="zh-CN"/>
        </w:rPr>
        <w:t>，</w:t>
      </w:r>
      <w:r>
        <w:rPr>
          <w:rFonts w:hint="eastAsia"/>
          <w:szCs w:val="24"/>
          <w:lang w:eastAsia="zh-CN"/>
        </w:rPr>
        <w:t>E</w:t>
      </w:r>
      <w:r>
        <w:rPr>
          <w:szCs w:val="24"/>
          <w:lang w:eastAsia="zh-CN"/>
        </w:rPr>
        <w:t>ENS</w:t>
      </w:r>
      <w:r>
        <w:rPr>
          <w:rFonts w:hint="eastAsia"/>
          <w:szCs w:val="24"/>
          <w:lang w:eastAsia="zh-CN"/>
        </w:rPr>
        <w:t>指标。</w:t>
      </w:r>
    </w:p>
    <w:p w14:paraId="3EC6E616" w14:textId="21201A8B" w:rsidR="00F809FA" w:rsidRDefault="00965CB3">
      <w:pPr>
        <w:pStyle w:val="1"/>
        <w:rPr>
          <w:lang w:eastAsia="zh-CN"/>
        </w:rPr>
      </w:pPr>
      <w:r>
        <w:rPr>
          <w:rFonts w:ascii="Times New Roman" w:eastAsia="宋体" w:hAnsi="Times New Roman"/>
          <w:color w:val="000000"/>
          <w:sz w:val="32"/>
          <w:lang w:eastAsia="zh-CN"/>
        </w:rPr>
        <w:t>一、</w:t>
      </w:r>
      <w:r>
        <w:rPr>
          <w:rFonts w:ascii="Times New Roman" w:eastAsia="宋体" w:hAnsi="Times New Roman"/>
          <w:color w:val="000000"/>
          <w:sz w:val="32"/>
          <w:lang w:eastAsia="zh-CN"/>
        </w:rPr>
        <w:t xml:space="preserve"> </w:t>
      </w:r>
      <w:r w:rsidR="00066E10">
        <w:rPr>
          <w:rFonts w:ascii="Times New Roman" w:eastAsia="宋体" w:hAnsi="Times New Roman" w:hint="eastAsia"/>
          <w:color w:val="000000"/>
          <w:sz w:val="32"/>
          <w:lang w:eastAsia="zh-CN"/>
        </w:rPr>
        <w:t>随机生产模拟思路</w:t>
      </w:r>
    </w:p>
    <w:p w14:paraId="6F75B5DA" w14:textId="4A082B03" w:rsidR="00F809FA" w:rsidRDefault="00965CB3">
      <w:pPr>
        <w:pStyle w:val="21"/>
        <w:rPr>
          <w:lang w:eastAsia="zh-CN"/>
        </w:rPr>
      </w:pPr>
      <w:r>
        <w:rPr>
          <w:rFonts w:ascii="Times New Roman" w:eastAsia="宋体" w:hAnsi="Times New Roman"/>
          <w:color w:val="000000"/>
          <w:sz w:val="28"/>
          <w:lang w:eastAsia="zh-CN"/>
        </w:rPr>
        <w:t xml:space="preserve">1. </w:t>
      </w:r>
      <w:r w:rsidR="00066E10">
        <w:rPr>
          <w:rFonts w:ascii="Times New Roman" w:eastAsia="宋体" w:hAnsi="Times New Roman" w:hint="eastAsia"/>
          <w:color w:val="000000"/>
          <w:sz w:val="28"/>
          <w:lang w:eastAsia="zh-CN"/>
        </w:rPr>
        <w:t>负荷模型：持续负荷曲线</w:t>
      </w:r>
    </w:p>
    <w:p w14:paraId="05967C1C" w14:textId="03E04D18" w:rsidR="00F809FA" w:rsidRPr="008736D8" w:rsidRDefault="00325DE8" w:rsidP="008736D8">
      <w:pPr>
        <w:ind w:firstLineChars="200" w:firstLine="480"/>
        <w:rPr>
          <w:szCs w:val="24"/>
          <w:lang w:eastAsia="zh-CN"/>
        </w:rPr>
      </w:pPr>
      <w:r w:rsidRPr="008736D8">
        <w:rPr>
          <w:szCs w:val="24"/>
          <w:lang w:eastAsia="zh-CN"/>
        </w:rPr>
        <w:t>美国</w:t>
      </w:r>
      <w:r w:rsidRPr="008736D8">
        <w:rPr>
          <w:szCs w:val="24"/>
          <w:lang w:eastAsia="zh-CN"/>
        </w:rPr>
        <w:t>PJM</w:t>
      </w:r>
      <w:r w:rsidRPr="008736D8">
        <w:rPr>
          <w:szCs w:val="24"/>
          <w:lang w:eastAsia="zh-CN"/>
        </w:rPr>
        <w:t>地区</w:t>
      </w:r>
      <w:r w:rsidRPr="008736D8">
        <w:rPr>
          <w:szCs w:val="24"/>
          <w:lang w:eastAsia="zh-CN"/>
        </w:rPr>
        <w:t>2025/01/01-2026/01/01</w:t>
      </w:r>
      <w:r w:rsidRPr="008736D8">
        <w:rPr>
          <w:szCs w:val="24"/>
          <w:lang w:eastAsia="zh-CN"/>
        </w:rPr>
        <w:t>的负荷曲线在</w:t>
      </w:r>
      <w:r w:rsidR="00392A85">
        <w:rPr>
          <w:rFonts w:hint="eastAsia"/>
          <w:szCs w:val="24"/>
          <w:lang w:eastAsia="zh-CN"/>
        </w:rPr>
        <w:t>作业附件</w:t>
      </w:r>
      <w:r w:rsidRPr="008736D8">
        <w:rPr>
          <w:szCs w:val="24"/>
          <w:lang w:eastAsia="zh-CN"/>
        </w:rPr>
        <w:t>hrl_load.csv</w:t>
      </w:r>
      <w:r w:rsidRPr="008736D8">
        <w:rPr>
          <w:szCs w:val="24"/>
          <w:lang w:eastAsia="zh-CN"/>
        </w:rPr>
        <w:t>中</w:t>
      </w:r>
      <w:r w:rsidR="008736D8">
        <w:rPr>
          <w:rFonts w:hint="eastAsia"/>
          <w:szCs w:val="24"/>
          <w:lang w:eastAsia="zh-CN"/>
        </w:rPr>
        <w:t>，数据时间间隔为</w:t>
      </w:r>
      <w:r w:rsidR="008736D8">
        <w:rPr>
          <w:rFonts w:hint="eastAsia"/>
          <w:szCs w:val="24"/>
          <w:lang w:eastAsia="zh-CN"/>
        </w:rPr>
        <w:t>1</w:t>
      </w:r>
      <w:r w:rsidR="008736D8">
        <w:rPr>
          <w:rFonts w:hint="eastAsia"/>
          <w:szCs w:val="24"/>
          <w:lang w:eastAsia="zh-CN"/>
        </w:rPr>
        <w:t>小时。</w:t>
      </w:r>
      <w:r w:rsidRPr="008736D8">
        <w:rPr>
          <w:rFonts w:hint="eastAsia"/>
          <w:szCs w:val="24"/>
          <w:lang w:eastAsia="zh-CN"/>
        </w:rPr>
        <w:t>根</w:t>
      </w:r>
      <w:r w:rsidRPr="008736D8">
        <w:rPr>
          <w:szCs w:val="24"/>
          <w:lang w:eastAsia="zh-CN"/>
        </w:rPr>
        <w:t>据负荷时序曲线画出持续负荷曲线</w:t>
      </w:r>
      <w:r w:rsidR="008736D8">
        <w:rPr>
          <w:rFonts w:hint="eastAsia"/>
          <w:szCs w:val="24"/>
          <w:lang w:eastAsia="zh-CN"/>
        </w:rPr>
        <w:t>（按小时）</w:t>
      </w:r>
      <w:r w:rsidRPr="008736D8">
        <w:rPr>
          <w:szCs w:val="24"/>
          <w:lang w:eastAsia="zh-CN"/>
        </w:rPr>
        <w:t>，持续负荷曲线忽略负荷的时间特性</w:t>
      </w:r>
      <w:r w:rsidR="008736D8">
        <w:rPr>
          <w:rFonts w:hint="eastAsia"/>
          <w:szCs w:val="24"/>
          <w:lang w:eastAsia="zh-CN"/>
        </w:rPr>
        <w:t>。</w:t>
      </w:r>
    </w:p>
    <w:p w14:paraId="7923F371" w14:textId="247D3945" w:rsidR="00F809FA" w:rsidRDefault="00965CB3">
      <w:pPr>
        <w:pStyle w:val="21"/>
        <w:rPr>
          <w:lang w:eastAsia="zh-CN"/>
        </w:rPr>
      </w:pPr>
      <w:r>
        <w:rPr>
          <w:rFonts w:ascii="Times New Roman" w:eastAsia="宋体" w:hAnsi="Times New Roman"/>
          <w:color w:val="000000"/>
          <w:sz w:val="28"/>
          <w:lang w:eastAsia="zh-CN"/>
        </w:rPr>
        <w:t xml:space="preserve">2. </w:t>
      </w:r>
      <w:r w:rsidR="00066E10">
        <w:rPr>
          <w:rFonts w:ascii="Times New Roman" w:eastAsia="宋体" w:hAnsi="Times New Roman" w:hint="eastAsia"/>
          <w:color w:val="000000"/>
          <w:sz w:val="28"/>
          <w:lang w:eastAsia="zh-CN"/>
        </w:rPr>
        <w:t>发电机组：安排发电计划</w:t>
      </w:r>
    </w:p>
    <w:p w14:paraId="148FE7BC" w14:textId="77777777" w:rsidR="00325DE8" w:rsidRPr="00325DE8" w:rsidRDefault="00325DE8" w:rsidP="00FF4D65">
      <w:pPr>
        <w:ind w:firstLineChars="200" w:firstLine="480"/>
        <w:rPr>
          <w:lang w:eastAsia="zh-CN"/>
        </w:rPr>
      </w:pPr>
      <w:r w:rsidRPr="00325DE8">
        <w:rPr>
          <w:lang w:eastAsia="zh-CN"/>
        </w:rPr>
        <w:t>假设系统有三台发电机组，并且其额定容量、发电成本、强迫停运率、可用率如表所示：</w:t>
      </w:r>
    </w:p>
    <w:tbl>
      <w:tblPr>
        <w:tblStyle w:val="aff1"/>
        <w:tblW w:w="8984" w:type="dxa"/>
        <w:tblLook w:val="04A0" w:firstRow="1" w:lastRow="0" w:firstColumn="1" w:lastColumn="0" w:noHBand="0" w:noVBand="1"/>
      </w:tblPr>
      <w:tblGrid>
        <w:gridCol w:w="1471"/>
        <w:gridCol w:w="1418"/>
        <w:gridCol w:w="1691"/>
        <w:gridCol w:w="2136"/>
        <w:gridCol w:w="2268"/>
      </w:tblGrid>
      <w:tr w:rsidR="00325DE8" w:rsidRPr="00325DE8" w14:paraId="3BF80991" w14:textId="77777777" w:rsidTr="000F2F30">
        <w:trPr>
          <w:trHeight w:val="906"/>
        </w:trPr>
        <w:tc>
          <w:tcPr>
            <w:tcW w:w="1471" w:type="dxa"/>
            <w:vAlign w:val="center"/>
            <w:hideMark/>
          </w:tcPr>
          <w:p w14:paraId="6FB9D3C4" w14:textId="77777777" w:rsidR="00325DE8" w:rsidRPr="000F2F30" w:rsidRDefault="00325DE8" w:rsidP="000F2F30">
            <w:pPr>
              <w:jc w:val="center"/>
              <w:rPr>
                <w:b/>
                <w:bCs/>
                <w:lang w:eastAsia="zh-CN"/>
              </w:rPr>
            </w:pPr>
            <w:r w:rsidRPr="000F2F30">
              <w:rPr>
                <w:b/>
                <w:bCs/>
                <w:lang w:eastAsia="zh-CN"/>
              </w:rPr>
              <w:t>机组编号</w:t>
            </w:r>
          </w:p>
        </w:tc>
        <w:tc>
          <w:tcPr>
            <w:tcW w:w="1418" w:type="dxa"/>
            <w:vAlign w:val="center"/>
            <w:hideMark/>
          </w:tcPr>
          <w:p w14:paraId="46FDE716" w14:textId="3538B851" w:rsidR="00325DE8" w:rsidRPr="000F2F30" w:rsidRDefault="00325DE8" w:rsidP="000F2F30">
            <w:pPr>
              <w:jc w:val="center"/>
              <w:rPr>
                <w:b/>
                <w:bCs/>
                <w:lang w:eastAsia="zh-CN"/>
              </w:rPr>
            </w:pPr>
            <w:r w:rsidRPr="000F2F30">
              <w:rPr>
                <w:b/>
                <w:bCs/>
                <w:lang w:eastAsia="zh-CN"/>
              </w:rPr>
              <w:t>额定容量</w:t>
            </w:r>
            <w:r w:rsidRPr="000F2F30">
              <w:rPr>
                <w:b/>
                <w:bCs/>
                <w:lang w:eastAsia="zh-C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lang w:eastAsia="zh-CN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lang w:eastAsia="zh-CN"/>
                    </w:rPr>
                    <m:t>C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lang w:eastAsia="zh-CN"/>
                    </w:rPr>
                    <m:t>i</m:t>
                  </m:r>
                </m:sub>
              </m:sSub>
            </m:oMath>
            <w:r w:rsidRPr="000F2F30">
              <w:rPr>
                <w:b/>
                <w:bCs/>
                <w:lang w:eastAsia="zh-CN"/>
              </w:rPr>
              <w:t>(MW)</w:t>
            </w:r>
          </w:p>
        </w:tc>
        <w:tc>
          <w:tcPr>
            <w:tcW w:w="1691" w:type="dxa"/>
            <w:vAlign w:val="center"/>
            <w:hideMark/>
          </w:tcPr>
          <w:p w14:paraId="15970B97" w14:textId="39B312EE" w:rsidR="00325DE8" w:rsidRPr="000F2F30" w:rsidRDefault="00325DE8" w:rsidP="000F2F30">
            <w:pPr>
              <w:jc w:val="center"/>
              <w:rPr>
                <w:b/>
                <w:bCs/>
                <w:lang w:eastAsia="zh-CN"/>
              </w:rPr>
            </w:pPr>
            <w:r w:rsidRPr="000F2F30">
              <w:rPr>
                <w:b/>
                <w:bCs/>
                <w:lang w:eastAsia="zh-CN"/>
              </w:rPr>
              <w:t>发电成本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lang w:eastAsia="zh-C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eastAsia="zh-CN"/>
                    </w:rPr>
                    <m:t>c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lang w:eastAsia="zh-CN"/>
                    </w:rPr>
                    <m:t>i</m:t>
                  </m:r>
                </m:sub>
              </m:sSub>
            </m:oMath>
            <w:r w:rsidR="008736D8" w:rsidRPr="000F2F30">
              <w:rPr>
                <w:b/>
                <w:bCs/>
                <w:lang w:eastAsia="zh-CN"/>
              </w:rPr>
              <w:t xml:space="preserve"> </w:t>
            </w:r>
            <w:r w:rsidRPr="000F2F30">
              <w:rPr>
                <w:b/>
                <w:bCs/>
                <w:lang w:eastAsia="zh-CN"/>
              </w:rPr>
              <w:t>(</w:t>
            </w:r>
            <w:r w:rsidRPr="000F2F30">
              <w:rPr>
                <w:b/>
                <w:bCs/>
                <w:lang w:eastAsia="zh-CN"/>
              </w:rPr>
              <w:t>元</w:t>
            </w:r>
            <w:r w:rsidRPr="000F2F30">
              <w:rPr>
                <w:b/>
                <w:bCs/>
                <w:lang w:eastAsia="zh-CN"/>
              </w:rPr>
              <w:t>/MWh)</w:t>
            </w:r>
          </w:p>
        </w:tc>
        <w:tc>
          <w:tcPr>
            <w:tcW w:w="2136" w:type="dxa"/>
            <w:vAlign w:val="center"/>
            <w:hideMark/>
          </w:tcPr>
          <w:p w14:paraId="5EA4561A" w14:textId="7627DAEA" w:rsidR="00325DE8" w:rsidRPr="000F2F30" w:rsidRDefault="00325DE8" w:rsidP="000F2F30">
            <w:pPr>
              <w:jc w:val="center"/>
              <w:rPr>
                <w:b/>
                <w:bCs/>
                <w:lang w:eastAsia="zh-CN"/>
              </w:rPr>
            </w:pPr>
            <w:r w:rsidRPr="000F2F30">
              <w:rPr>
                <w:b/>
                <w:bCs/>
                <w:lang w:eastAsia="zh-CN"/>
              </w:rPr>
              <w:t>强迫停运率</w:t>
            </w:r>
            <w:r w:rsidRPr="000F2F30">
              <w:rPr>
                <w:b/>
                <w:bCs/>
                <w:lang w:eastAsia="zh-CN"/>
              </w:rPr>
              <w:t xml:space="preserve"> (FOR)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lang w:eastAsia="zh-C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eastAsia="zh-CN"/>
                    </w:rPr>
                    <m:t>q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lang w:eastAsia="zh-CN"/>
                    </w:rPr>
                    <m:t>i</m:t>
                  </m:r>
                </m:sub>
              </m:sSub>
            </m:oMath>
          </w:p>
        </w:tc>
        <w:tc>
          <w:tcPr>
            <w:tcW w:w="2268" w:type="dxa"/>
            <w:vAlign w:val="center"/>
            <w:hideMark/>
          </w:tcPr>
          <w:p w14:paraId="4982459B" w14:textId="77777777" w:rsidR="008736D8" w:rsidRPr="000F2F30" w:rsidRDefault="00325DE8" w:rsidP="000F2F30">
            <w:pPr>
              <w:jc w:val="center"/>
              <w:rPr>
                <w:b/>
                <w:bCs/>
                <w:lang w:eastAsia="zh-CN"/>
              </w:rPr>
            </w:pPr>
            <w:r w:rsidRPr="000F2F30">
              <w:rPr>
                <w:b/>
                <w:bCs/>
                <w:lang w:eastAsia="zh-CN"/>
              </w:rPr>
              <w:t>可用率</w:t>
            </w:r>
          </w:p>
          <w:p w14:paraId="618810C4" w14:textId="714721BE" w:rsidR="00325DE8" w:rsidRPr="000F2F30" w:rsidRDefault="000F2F30" w:rsidP="000F2F30">
            <w:pPr>
              <w:jc w:val="center"/>
              <w:rPr>
                <w:b/>
                <w:bCs/>
                <w:lang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lang w:eastAsia="zh-CN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lang w:eastAsia="zh-CN"/>
                      </w:rPr>
                      <m:t>p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lang w:eastAsia="zh-CN"/>
                      </w:rPr>
                      <m:t>i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hAnsi="Cambria Math"/>
                    <w:lang w:eastAsia="zh-CN"/>
                  </w:rPr>
                  <m:t>=1-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lang w:eastAsia="zh-CN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lang w:eastAsia="zh-CN"/>
                      </w:rPr>
                      <m:t>q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lang w:eastAsia="zh-CN"/>
                      </w:rPr>
                      <m:t>i</m:t>
                    </m:r>
                  </m:sub>
                </m:sSub>
              </m:oMath>
            </m:oMathPara>
          </w:p>
        </w:tc>
      </w:tr>
      <w:tr w:rsidR="00325DE8" w:rsidRPr="00325DE8" w14:paraId="62AD1B66" w14:textId="77777777" w:rsidTr="000F2F30">
        <w:trPr>
          <w:trHeight w:val="475"/>
        </w:trPr>
        <w:tc>
          <w:tcPr>
            <w:tcW w:w="1471" w:type="dxa"/>
            <w:vAlign w:val="center"/>
            <w:hideMark/>
          </w:tcPr>
          <w:p w14:paraId="3593DBC3" w14:textId="77777777" w:rsidR="00325DE8" w:rsidRPr="000F2F30" w:rsidRDefault="00325DE8" w:rsidP="000F2F30">
            <w:pPr>
              <w:jc w:val="center"/>
              <w:rPr>
                <w:lang w:eastAsia="zh-CN"/>
              </w:rPr>
            </w:pPr>
            <w:r w:rsidRPr="000F2F30">
              <w:rPr>
                <w:lang w:eastAsia="zh-CN"/>
              </w:rPr>
              <w:t>机组</w:t>
            </w:r>
            <w:r w:rsidRPr="000F2F30">
              <w:rPr>
                <w:lang w:eastAsia="zh-CN"/>
              </w:rPr>
              <w:t xml:space="preserve"> 1</w:t>
            </w:r>
          </w:p>
        </w:tc>
        <w:tc>
          <w:tcPr>
            <w:tcW w:w="1418" w:type="dxa"/>
            <w:vAlign w:val="center"/>
            <w:hideMark/>
          </w:tcPr>
          <w:p w14:paraId="0462AAC0" w14:textId="77777777" w:rsidR="00325DE8" w:rsidRPr="000F2F30" w:rsidRDefault="00325DE8" w:rsidP="000F2F30">
            <w:pPr>
              <w:jc w:val="center"/>
              <w:rPr>
                <w:lang w:eastAsia="zh-CN"/>
              </w:rPr>
            </w:pPr>
            <w:r w:rsidRPr="000F2F30">
              <w:rPr>
                <w:lang w:eastAsia="zh-CN"/>
              </w:rPr>
              <w:t>1000</w:t>
            </w:r>
          </w:p>
        </w:tc>
        <w:tc>
          <w:tcPr>
            <w:tcW w:w="1691" w:type="dxa"/>
            <w:vAlign w:val="center"/>
            <w:hideMark/>
          </w:tcPr>
          <w:p w14:paraId="583D323C" w14:textId="77777777" w:rsidR="00325DE8" w:rsidRPr="000F2F30" w:rsidRDefault="00325DE8" w:rsidP="000F2F30">
            <w:pPr>
              <w:jc w:val="center"/>
              <w:rPr>
                <w:lang w:eastAsia="zh-CN"/>
              </w:rPr>
            </w:pPr>
            <w:r w:rsidRPr="000F2F30">
              <w:rPr>
                <w:lang w:eastAsia="zh-CN"/>
              </w:rPr>
              <w:t>150</w:t>
            </w:r>
          </w:p>
        </w:tc>
        <w:tc>
          <w:tcPr>
            <w:tcW w:w="2136" w:type="dxa"/>
            <w:vAlign w:val="center"/>
            <w:hideMark/>
          </w:tcPr>
          <w:p w14:paraId="3EBD0143" w14:textId="77777777" w:rsidR="00325DE8" w:rsidRPr="000F2F30" w:rsidRDefault="00325DE8" w:rsidP="000F2F30">
            <w:pPr>
              <w:jc w:val="center"/>
              <w:rPr>
                <w:lang w:eastAsia="zh-CN"/>
              </w:rPr>
            </w:pPr>
            <w:r w:rsidRPr="000F2F30">
              <w:rPr>
                <w:lang w:eastAsia="zh-CN"/>
              </w:rPr>
              <w:t>0.01</w:t>
            </w:r>
          </w:p>
        </w:tc>
        <w:tc>
          <w:tcPr>
            <w:tcW w:w="2268" w:type="dxa"/>
            <w:vAlign w:val="center"/>
            <w:hideMark/>
          </w:tcPr>
          <w:p w14:paraId="73E63C88" w14:textId="77777777" w:rsidR="00325DE8" w:rsidRPr="000F2F30" w:rsidRDefault="00325DE8" w:rsidP="000F2F30">
            <w:pPr>
              <w:jc w:val="center"/>
              <w:rPr>
                <w:lang w:eastAsia="zh-CN"/>
              </w:rPr>
            </w:pPr>
            <w:r w:rsidRPr="000F2F30">
              <w:rPr>
                <w:lang w:eastAsia="zh-CN"/>
              </w:rPr>
              <w:t>0.99</w:t>
            </w:r>
          </w:p>
        </w:tc>
      </w:tr>
      <w:tr w:rsidR="00325DE8" w:rsidRPr="00325DE8" w14:paraId="3124D6F3" w14:textId="77777777" w:rsidTr="000F2F30">
        <w:trPr>
          <w:trHeight w:val="475"/>
        </w:trPr>
        <w:tc>
          <w:tcPr>
            <w:tcW w:w="1471" w:type="dxa"/>
            <w:vAlign w:val="center"/>
            <w:hideMark/>
          </w:tcPr>
          <w:p w14:paraId="26010AC6" w14:textId="77777777" w:rsidR="00325DE8" w:rsidRPr="000F2F30" w:rsidRDefault="00325DE8" w:rsidP="000F2F30">
            <w:pPr>
              <w:jc w:val="center"/>
              <w:rPr>
                <w:lang w:eastAsia="zh-CN"/>
              </w:rPr>
            </w:pPr>
            <w:r w:rsidRPr="000F2F30">
              <w:rPr>
                <w:lang w:eastAsia="zh-CN"/>
              </w:rPr>
              <w:t>机组</w:t>
            </w:r>
            <w:r w:rsidRPr="000F2F30">
              <w:rPr>
                <w:lang w:eastAsia="zh-CN"/>
              </w:rPr>
              <w:t xml:space="preserve"> 2</w:t>
            </w:r>
          </w:p>
        </w:tc>
        <w:tc>
          <w:tcPr>
            <w:tcW w:w="1418" w:type="dxa"/>
            <w:vAlign w:val="center"/>
            <w:hideMark/>
          </w:tcPr>
          <w:p w14:paraId="110704EE" w14:textId="77777777" w:rsidR="00325DE8" w:rsidRPr="000F2F30" w:rsidRDefault="00325DE8" w:rsidP="000F2F30">
            <w:pPr>
              <w:jc w:val="center"/>
              <w:rPr>
                <w:lang w:eastAsia="zh-CN"/>
              </w:rPr>
            </w:pPr>
            <w:r w:rsidRPr="000F2F30">
              <w:rPr>
                <w:lang w:eastAsia="zh-CN"/>
              </w:rPr>
              <w:t>1000</w:t>
            </w:r>
          </w:p>
        </w:tc>
        <w:tc>
          <w:tcPr>
            <w:tcW w:w="1691" w:type="dxa"/>
            <w:vAlign w:val="center"/>
            <w:hideMark/>
          </w:tcPr>
          <w:p w14:paraId="5554DE60" w14:textId="77777777" w:rsidR="00325DE8" w:rsidRPr="000F2F30" w:rsidRDefault="00325DE8" w:rsidP="000F2F30">
            <w:pPr>
              <w:jc w:val="center"/>
              <w:rPr>
                <w:lang w:eastAsia="zh-CN"/>
              </w:rPr>
            </w:pPr>
            <w:r w:rsidRPr="000F2F30">
              <w:rPr>
                <w:lang w:eastAsia="zh-CN"/>
              </w:rPr>
              <w:t>200</w:t>
            </w:r>
          </w:p>
        </w:tc>
        <w:tc>
          <w:tcPr>
            <w:tcW w:w="2136" w:type="dxa"/>
            <w:vAlign w:val="center"/>
            <w:hideMark/>
          </w:tcPr>
          <w:p w14:paraId="33E3E064" w14:textId="77777777" w:rsidR="00325DE8" w:rsidRPr="000F2F30" w:rsidRDefault="00325DE8" w:rsidP="000F2F30">
            <w:pPr>
              <w:jc w:val="center"/>
              <w:rPr>
                <w:lang w:eastAsia="zh-CN"/>
              </w:rPr>
            </w:pPr>
            <w:r w:rsidRPr="000F2F30">
              <w:rPr>
                <w:lang w:eastAsia="zh-CN"/>
              </w:rPr>
              <w:t>0.02</w:t>
            </w:r>
          </w:p>
        </w:tc>
        <w:tc>
          <w:tcPr>
            <w:tcW w:w="2268" w:type="dxa"/>
            <w:vAlign w:val="center"/>
            <w:hideMark/>
          </w:tcPr>
          <w:p w14:paraId="48243C29" w14:textId="77777777" w:rsidR="00325DE8" w:rsidRPr="000F2F30" w:rsidRDefault="00325DE8" w:rsidP="000F2F30">
            <w:pPr>
              <w:jc w:val="center"/>
              <w:rPr>
                <w:lang w:eastAsia="zh-CN"/>
              </w:rPr>
            </w:pPr>
            <w:r w:rsidRPr="000F2F30">
              <w:rPr>
                <w:lang w:eastAsia="zh-CN"/>
              </w:rPr>
              <w:t>0.98</w:t>
            </w:r>
          </w:p>
        </w:tc>
      </w:tr>
      <w:tr w:rsidR="00325DE8" w:rsidRPr="00325DE8" w14:paraId="5F05EDC8" w14:textId="77777777" w:rsidTr="000F2F30">
        <w:trPr>
          <w:trHeight w:val="475"/>
        </w:trPr>
        <w:tc>
          <w:tcPr>
            <w:tcW w:w="1471" w:type="dxa"/>
            <w:vAlign w:val="center"/>
            <w:hideMark/>
          </w:tcPr>
          <w:p w14:paraId="6D56EAE3" w14:textId="77777777" w:rsidR="00325DE8" w:rsidRPr="000F2F30" w:rsidRDefault="00325DE8" w:rsidP="000F2F30">
            <w:pPr>
              <w:jc w:val="center"/>
              <w:rPr>
                <w:lang w:eastAsia="zh-CN"/>
              </w:rPr>
            </w:pPr>
            <w:r w:rsidRPr="000F2F30">
              <w:rPr>
                <w:lang w:eastAsia="zh-CN"/>
              </w:rPr>
              <w:t>机组</w:t>
            </w:r>
            <w:r w:rsidRPr="000F2F30">
              <w:rPr>
                <w:lang w:eastAsia="zh-CN"/>
              </w:rPr>
              <w:t xml:space="preserve"> 3</w:t>
            </w:r>
          </w:p>
        </w:tc>
        <w:tc>
          <w:tcPr>
            <w:tcW w:w="1418" w:type="dxa"/>
            <w:vAlign w:val="center"/>
            <w:hideMark/>
          </w:tcPr>
          <w:p w14:paraId="3A7DF2A9" w14:textId="77777777" w:rsidR="00325DE8" w:rsidRPr="000F2F30" w:rsidRDefault="00325DE8" w:rsidP="000F2F30">
            <w:pPr>
              <w:jc w:val="center"/>
              <w:rPr>
                <w:lang w:eastAsia="zh-CN"/>
              </w:rPr>
            </w:pPr>
            <w:r w:rsidRPr="000F2F30">
              <w:rPr>
                <w:lang w:eastAsia="zh-CN"/>
              </w:rPr>
              <w:t>800</w:t>
            </w:r>
          </w:p>
        </w:tc>
        <w:tc>
          <w:tcPr>
            <w:tcW w:w="1691" w:type="dxa"/>
            <w:vAlign w:val="center"/>
            <w:hideMark/>
          </w:tcPr>
          <w:p w14:paraId="0CD32254" w14:textId="77777777" w:rsidR="00325DE8" w:rsidRPr="000F2F30" w:rsidRDefault="00325DE8" w:rsidP="000F2F30">
            <w:pPr>
              <w:jc w:val="center"/>
              <w:rPr>
                <w:lang w:eastAsia="zh-CN"/>
              </w:rPr>
            </w:pPr>
            <w:r w:rsidRPr="000F2F30">
              <w:rPr>
                <w:lang w:eastAsia="zh-CN"/>
              </w:rPr>
              <w:t>250</w:t>
            </w:r>
          </w:p>
        </w:tc>
        <w:tc>
          <w:tcPr>
            <w:tcW w:w="2136" w:type="dxa"/>
            <w:vAlign w:val="center"/>
            <w:hideMark/>
          </w:tcPr>
          <w:p w14:paraId="1AD89755" w14:textId="77777777" w:rsidR="00325DE8" w:rsidRPr="000F2F30" w:rsidRDefault="00325DE8" w:rsidP="000F2F30">
            <w:pPr>
              <w:jc w:val="center"/>
              <w:rPr>
                <w:lang w:eastAsia="zh-CN"/>
              </w:rPr>
            </w:pPr>
            <w:r w:rsidRPr="000F2F30">
              <w:rPr>
                <w:lang w:eastAsia="zh-CN"/>
              </w:rPr>
              <w:t>0.03</w:t>
            </w:r>
          </w:p>
        </w:tc>
        <w:tc>
          <w:tcPr>
            <w:tcW w:w="2268" w:type="dxa"/>
            <w:vAlign w:val="center"/>
            <w:hideMark/>
          </w:tcPr>
          <w:p w14:paraId="02324ECE" w14:textId="77777777" w:rsidR="00325DE8" w:rsidRPr="000F2F30" w:rsidRDefault="00325DE8" w:rsidP="000F2F30">
            <w:pPr>
              <w:jc w:val="center"/>
              <w:rPr>
                <w:lang w:eastAsia="zh-CN"/>
              </w:rPr>
            </w:pPr>
            <w:r w:rsidRPr="000F2F30">
              <w:rPr>
                <w:lang w:eastAsia="zh-CN"/>
              </w:rPr>
              <w:t>0.97</w:t>
            </w:r>
          </w:p>
        </w:tc>
      </w:tr>
    </w:tbl>
    <w:p w14:paraId="21797B4F" w14:textId="77777777" w:rsidR="00325DE8" w:rsidRDefault="00325DE8" w:rsidP="00325DE8">
      <w:pPr>
        <w:rPr>
          <w:rFonts w:hint="eastAsia"/>
          <w:lang w:eastAsia="zh-CN"/>
        </w:rPr>
      </w:pPr>
    </w:p>
    <w:p w14:paraId="49EDBC10" w14:textId="0655A3BB" w:rsidR="00066E10" w:rsidRDefault="00066E10" w:rsidP="00066E10">
      <w:pPr>
        <w:pStyle w:val="21"/>
        <w:rPr>
          <w:lang w:eastAsia="zh-CN"/>
        </w:rPr>
      </w:pPr>
      <w:r>
        <w:rPr>
          <w:rFonts w:ascii="Times New Roman" w:eastAsia="宋体" w:hAnsi="Times New Roman"/>
          <w:color w:val="000000"/>
          <w:sz w:val="28"/>
          <w:lang w:eastAsia="zh-CN"/>
        </w:rPr>
        <w:lastRenderedPageBreak/>
        <w:t xml:space="preserve">3. </w:t>
      </w:r>
      <w:r>
        <w:rPr>
          <w:rFonts w:ascii="Times New Roman" w:eastAsia="宋体" w:hAnsi="Times New Roman" w:hint="eastAsia"/>
          <w:color w:val="000000"/>
          <w:sz w:val="28"/>
          <w:lang w:eastAsia="zh-CN"/>
        </w:rPr>
        <w:t>发电机组：安排发电计划</w:t>
      </w:r>
    </w:p>
    <w:p w14:paraId="7AD49A94" w14:textId="4C07A879" w:rsidR="00325DE8" w:rsidRPr="00860E71" w:rsidRDefault="000D58BD" w:rsidP="000D58BD">
      <w:pPr>
        <w:pStyle w:val="md-end-block"/>
        <w:shd w:val="clear" w:color="auto" w:fill="FFFFFF"/>
        <w:spacing w:before="192" w:beforeAutospacing="0" w:after="192" w:afterAutospacing="0" w:line="360" w:lineRule="auto"/>
        <w:ind w:firstLineChars="200" w:firstLine="480"/>
        <w:rPr>
          <w:rFonts w:ascii="Times New Roman" w:hAnsi="Times New Roman" w:cstheme="minorBidi"/>
        </w:rPr>
      </w:pPr>
      <w:r>
        <w:rPr>
          <w:rFonts w:ascii="Times New Roman" w:hAnsi="Times New Roman" w:cstheme="minorBidi" w:hint="eastAsia"/>
        </w:rPr>
        <w:t>一般按发电成本从小到大安排机组发电计划，</w:t>
      </w:r>
      <w:r w:rsidR="00325DE8" w:rsidRPr="00860E71">
        <w:rPr>
          <w:rFonts w:ascii="Times New Roman" w:hAnsi="Times New Roman" w:cstheme="minorBidi"/>
        </w:rPr>
        <w:t>安排第</w:t>
      </w:r>
      <w:proofErr w:type="spellStart"/>
      <w:r w:rsidR="00325DE8" w:rsidRPr="00860E71">
        <w:rPr>
          <w:rFonts w:ascii="Times New Roman" w:hAnsi="Times New Roman" w:cstheme="minorBidi"/>
        </w:rPr>
        <w:t>i</w:t>
      </w:r>
      <w:proofErr w:type="spellEnd"/>
      <w:r w:rsidR="00325DE8" w:rsidRPr="00860E71">
        <w:rPr>
          <w:rFonts w:ascii="Times New Roman" w:hAnsi="Times New Roman" w:cstheme="minorBidi"/>
        </w:rPr>
        <w:t>台发电机后，如果不考虑第</w:t>
      </w:r>
      <w:proofErr w:type="spellStart"/>
      <w:r w:rsidR="00325DE8" w:rsidRPr="00860E71">
        <w:rPr>
          <w:rFonts w:ascii="Times New Roman" w:hAnsi="Times New Roman" w:cstheme="minorBidi"/>
        </w:rPr>
        <w:t>i</w:t>
      </w:r>
      <w:proofErr w:type="spellEnd"/>
      <w:r w:rsidR="00325DE8" w:rsidRPr="00860E71">
        <w:rPr>
          <w:rFonts w:ascii="Times New Roman" w:hAnsi="Times New Roman" w:cstheme="minorBidi"/>
        </w:rPr>
        <w:t>台发电机停运概率，那么系统的等效持续负荷曲线为</w:t>
      </w:r>
      <m:oMath>
        <m:sSup>
          <m:sSupPr>
            <m:ctrlPr>
              <w:rPr>
                <w:rFonts w:ascii="Cambria Math" w:hAnsi="Cambria Math" w:cstheme="minorBidi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Bidi"/>
              </w:rPr>
              <m:t>f</m:t>
            </m:r>
          </m:e>
          <m:sup>
            <m:d>
              <m:dPr>
                <m:ctrlPr>
                  <w:rPr>
                    <w:rFonts w:ascii="Cambria Math" w:hAnsi="Cambria Math" w:cstheme="minorBidi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Bidi"/>
                  </w:rPr>
                  <m:t>i-1</m:t>
                </m:r>
              </m:e>
            </m:d>
          </m:sup>
        </m:sSup>
        <m:d>
          <m:dPr>
            <m:ctrlPr>
              <w:rPr>
                <w:rFonts w:ascii="Cambria Math" w:hAnsi="Cambria Math" w:cstheme="minorBidi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Bidi"/>
              </w:rPr>
              <m:t>x-</m:t>
            </m:r>
            <m:sSub>
              <m:sSubPr>
                <m:ctrlPr>
                  <w:rPr>
                    <w:rFonts w:ascii="Cambria Math" w:hAnsi="Cambria Math" w:cstheme="minorBidi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Bidi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Bidi"/>
                  </w:rPr>
                  <m:t>i</m:t>
                </m:r>
              </m:sub>
            </m:sSub>
          </m:e>
        </m:d>
        <m:r>
          <m:rPr>
            <m:sty m:val="p"/>
          </m:rPr>
          <w:rPr>
            <w:rFonts w:ascii="Cambria Math" w:hAnsi="Cambria Math" w:cstheme="minorBidi"/>
          </w:rPr>
          <m:t>,</m:t>
        </m:r>
      </m:oMath>
      <w:r w:rsidR="00325DE8" w:rsidRPr="00860E71">
        <w:rPr>
          <w:rFonts w:ascii="Times New Roman" w:hAnsi="Times New Roman" w:cstheme="minorBidi"/>
        </w:rPr>
        <w:t xml:space="preserve"> </w:t>
      </w:r>
      <w:r w:rsidR="00325DE8" w:rsidRPr="00860E71">
        <w:rPr>
          <w:rFonts w:ascii="Times New Roman" w:hAnsi="Times New Roman" w:cstheme="minorBidi"/>
        </w:rPr>
        <w:t>如果考虑第</w:t>
      </w:r>
      <w:proofErr w:type="spellStart"/>
      <w:r w:rsidR="00325DE8" w:rsidRPr="00860E71">
        <w:rPr>
          <w:rFonts w:ascii="Times New Roman" w:hAnsi="Times New Roman" w:cstheme="minorBidi"/>
        </w:rPr>
        <w:t>i</w:t>
      </w:r>
      <w:proofErr w:type="spellEnd"/>
      <w:r w:rsidR="00325DE8" w:rsidRPr="00860E71">
        <w:rPr>
          <w:rFonts w:ascii="Times New Roman" w:hAnsi="Times New Roman" w:cstheme="minorBidi"/>
        </w:rPr>
        <w:t>台发电机停运概率，那么系统的等效持续负荷曲线为</w:t>
      </w:r>
      <m:oMath>
        <m:sSup>
          <m:sSupPr>
            <m:ctrlPr>
              <w:rPr>
                <w:rFonts w:ascii="Cambria Math" w:hAnsi="Cambria Math" w:cstheme="minorBidi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Bidi"/>
              </w:rPr>
              <m:t>f</m:t>
            </m:r>
          </m:e>
          <m:sup>
            <m:d>
              <m:dPr>
                <m:ctrlPr>
                  <w:rPr>
                    <w:rFonts w:ascii="Cambria Math" w:hAnsi="Cambria Math" w:cstheme="minorBidi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Bidi"/>
                  </w:rPr>
                  <m:t>i</m:t>
                </m:r>
              </m:e>
            </m:d>
          </m:sup>
        </m:sSup>
        <m:d>
          <m:dPr>
            <m:ctrlPr>
              <w:rPr>
                <w:rFonts w:ascii="Cambria Math" w:hAnsi="Cambria Math" w:cstheme="minorBidi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Bidi"/>
              </w:rPr>
              <m:t>x</m:t>
            </m:r>
          </m:e>
        </m:d>
        <m:r>
          <m:rPr>
            <m:sty m:val="p"/>
          </m:rPr>
          <w:rPr>
            <w:rFonts w:ascii="Cambria Math" w:hAnsi="Cambria Math" w:cstheme="minorBidi"/>
          </w:rPr>
          <m:t>=</m:t>
        </m:r>
        <m:sSub>
          <m:sSubPr>
            <m:ctrlPr>
              <w:rPr>
                <w:rFonts w:ascii="Cambria Math" w:hAnsi="Cambria Math" w:cstheme="minorBidi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Bidi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theme="minorBidi"/>
              </w:rPr>
              <m:t>i</m:t>
            </m:r>
          </m:sub>
        </m:sSub>
        <m:sSup>
          <m:sSupPr>
            <m:ctrlPr>
              <w:rPr>
                <w:rFonts w:ascii="Cambria Math" w:hAnsi="Cambria Math" w:cstheme="minorBidi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Bidi"/>
              </w:rPr>
              <m:t>f</m:t>
            </m:r>
          </m:e>
          <m:sup>
            <m:d>
              <m:dPr>
                <m:ctrlPr>
                  <w:rPr>
                    <w:rFonts w:ascii="Cambria Math" w:hAnsi="Cambria Math" w:cstheme="minorBidi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Bidi"/>
                  </w:rPr>
                  <m:t>i-1</m:t>
                </m:r>
              </m:e>
            </m:d>
          </m:sup>
        </m:sSup>
        <m:d>
          <m:dPr>
            <m:ctrlPr>
              <w:rPr>
                <w:rFonts w:ascii="Cambria Math" w:hAnsi="Cambria Math" w:cstheme="minorBidi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Bidi"/>
              </w:rPr>
              <m:t>x</m:t>
            </m:r>
          </m:e>
        </m:d>
        <m:r>
          <m:rPr>
            <m:sty m:val="p"/>
          </m:rPr>
          <w:rPr>
            <w:rFonts w:ascii="Cambria Math" w:hAnsi="Cambria Math" w:cstheme="minorBidi"/>
          </w:rPr>
          <m:t>+</m:t>
        </m:r>
        <m:sSub>
          <m:sSubPr>
            <m:ctrlPr>
              <w:rPr>
                <w:rFonts w:ascii="Cambria Math" w:hAnsi="Cambria Math" w:cstheme="minorBidi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Bidi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 w:cstheme="minorBidi"/>
              </w:rPr>
              <m:t>i</m:t>
            </m:r>
          </m:sub>
        </m:sSub>
        <m:sSup>
          <m:sSupPr>
            <m:ctrlPr>
              <w:rPr>
                <w:rFonts w:ascii="Cambria Math" w:hAnsi="Cambria Math" w:cstheme="minorBidi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Bidi"/>
              </w:rPr>
              <m:t>f</m:t>
            </m:r>
          </m:e>
          <m:sup>
            <m:d>
              <m:dPr>
                <m:ctrlPr>
                  <w:rPr>
                    <w:rFonts w:ascii="Cambria Math" w:hAnsi="Cambria Math" w:cstheme="minorBidi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Bidi"/>
                  </w:rPr>
                  <m:t>i-1</m:t>
                </m:r>
              </m:e>
            </m:d>
          </m:sup>
        </m:sSup>
        <m:d>
          <m:dPr>
            <m:ctrlPr>
              <w:rPr>
                <w:rFonts w:ascii="Cambria Math" w:hAnsi="Cambria Math" w:cstheme="minorBidi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Bidi"/>
              </w:rPr>
              <m:t>x-</m:t>
            </m:r>
            <m:sSub>
              <m:sSubPr>
                <m:ctrlPr>
                  <w:rPr>
                    <w:rFonts w:ascii="Cambria Math" w:hAnsi="Cambria Math" w:cstheme="minorBidi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Bidi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Bidi"/>
                  </w:rPr>
                  <m:t>i</m:t>
                </m:r>
              </m:sub>
            </m:sSub>
          </m:e>
        </m:d>
      </m:oMath>
      <w:r w:rsidR="00860E71">
        <w:rPr>
          <w:rFonts w:ascii="Times New Roman" w:hAnsi="Times New Roman" w:cstheme="minorBidi"/>
        </w:rPr>
        <w:t>.</w:t>
      </w:r>
    </w:p>
    <w:p w14:paraId="7116521F" w14:textId="3E321B85" w:rsidR="00325DE8" w:rsidRDefault="00325DE8" w:rsidP="00325DE8">
      <w:pPr>
        <w:pStyle w:val="21"/>
        <w:rPr>
          <w:lang w:eastAsia="zh-CN"/>
        </w:rPr>
      </w:pPr>
      <w:r>
        <w:rPr>
          <w:rFonts w:ascii="Times New Roman" w:eastAsia="宋体" w:hAnsi="Times New Roman"/>
          <w:color w:val="000000"/>
          <w:sz w:val="28"/>
          <w:lang w:eastAsia="zh-CN"/>
        </w:rPr>
        <w:t xml:space="preserve">4. </w:t>
      </w:r>
      <w:r>
        <w:rPr>
          <w:rFonts w:ascii="Times New Roman" w:eastAsia="宋体" w:hAnsi="Times New Roman" w:hint="eastAsia"/>
          <w:color w:val="000000"/>
          <w:sz w:val="28"/>
          <w:lang w:eastAsia="zh-CN"/>
        </w:rPr>
        <w:t>计算可靠性指标</w:t>
      </w:r>
      <w:r>
        <w:rPr>
          <w:rFonts w:ascii="Times New Roman" w:eastAsia="宋体" w:hAnsi="Times New Roman" w:hint="eastAsia"/>
          <w:color w:val="000000"/>
          <w:sz w:val="28"/>
          <w:lang w:eastAsia="zh-CN"/>
        </w:rPr>
        <w:t>LOLP</w:t>
      </w:r>
      <w:r>
        <w:rPr>
          <w:rFonts w:ascii="Times New Roman" w:eastAsia="宋体" w:hAnsi="Times New Roman"/>
          <w:color w:val="000000"/>
          <w:sz w:val="28"/>
          <w:lang w:eastAsia="zh-CN"/>
        </w:rPr>
        <w:t>,</w:t>
      </w:r>
      <w:r>
        <w:rPr>
          <w:rFonts w:ascii="Times New Roman" w:eastAsia="宋体" w:hAnsi="Times New Roman" w:hint="eastAsia"/>
          <w:color w:val="000000"/>
          <w:sz w:val="28"/>
          <w:lang w:eastAsia="zh-CN"/>
        </w:rPr>
        <w:t xml:space="preserve"> EENS</w:t>
      </w:r>
    </w:p>
    <w:p w14:paraId="6762874E" w14:textId="203E5BDD" w:rsidR="00066E10" w:rsidRPr="00325DE8" w:rsidRDefault="00325DE8" w:rsidP="00066E10">
      <w:pPr>
        <w:pStyle w:val="a0"/>
        <w:numPr>
          <w:ilvl w:val="0"/>
          <w:numId w:val="0"/>
        </w:numPr>
        <w:rPr>
          <w:lang w:eastAsia="zh-CN"/>
        </w:rPr>
      </w:pPr>
      <w:r>
        <w:rPr>
          <w:rFonts w:hint="eastAsia"/>
          <w:lang w:eastAsia="zh-CN"/>
        </w:rPr>
        <w:t>参考教材中公式（</w:t>
      </w:r>
      <w:r>
        <w:rPr>
          <w:rFonts w:hint="eastAsia"/>
          <w:lang w:eastAsia="zh-CN"/>
        </w:rPr>
        <w:t>7</w:t>
      </w:r>
      <w:r>
        <w:rPr>
          <w:lang w:eastAsia="zh-CN"/>
        </w:rPr>
        <w:t>-92</w:t>
      </w:r>
      <w:r>
        <w:rPr>
          <w:rFonts w:hint="eastAsia"/>
          <w:lang w:eastAsia="zh-CN"/>
        </w:rPr>
        <w:t>）（</w:t>
      </w:r>
      <w:r>
        <w:rPr>
          <w:rFonts w:hint="eastAsia"/>
          <w:lang w:eastAsia="zh-CN"/>
        </w:rPr>
        <w:t>7</w:t>
      </w:r>
      <w:r>
        <w:rPr>
          <w:lang w:eastAsia="zh-CN"/>
        </w:rPr>
        <w:t>-93</w:t>
      </w:r>
      <w:r>
        <w:rPr>
          <w:rFonts w:hint="eastAsia"/>
          <w:lang w:eastAsia="zh-CN"/>
        </w:rPr>
        <w:t>）（</w:t>
      </w:r>
      <w:r>
        <w:rPr>
          <w:rFonts w:hint="eastAsia"/>
          <w:lang w:eastAsia="zh-CN"/>
        </w:rPr>
        <w:t>7</w:t>
      </w:r>
      <w:r>
        <w:rPr>
          <w:lang w:eastAsia="zh-CN"/>
        </w:rPr>
        <w:t>-94</w:t>
      </w:r>
      <w:r>
        <w:rPr>
          <w:rFonts w:hint="eastAsia"/>
          <w:lang w:eastAsia="zh-CN"/>
        </w:rPr>
        <w:t>）</w:t>
      </w:r>
      <w:r w:rsidR="00860E71">
        <w:rPr>
          <w:rFonts w:hint="eastAsia"/>
          <w:lang w:eastAsia="zh-CN"/>
        </w:rPr>
        <w:t>：</w:t>
      </w:r>
    </w:p>
    <w:p w14:paraId="55E78841" w14:textId="49DBEED8" w:rsidR="00F83870" w:rsidRDefault="00325DE8" w:rsidP="00325DE8">
      <w:pPr>
        <w:pStyle w:val="a0"/>
        <w:numPr>
          <w:ilvl w:val="0"/>
          <w:numId w:val="0"/>
        </w:numPr>
        <w:ind w:left="360" w:hanging="360"/>
        <w:rPr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1566BF8B" wp14:editId="372BE510">
            <wp:extent cx="5486400" cy="3906520"/>
            <wp:effectExtent l="0" t="0" r="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38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B962F4"/>
    <w:multiLevelType w:val="hybridMultilevel"/>
    <w:tmpl w:val="26CE35AE"/>
    <w:lvl w:ilvl="0" w:tplc="EF7869D2">
      <w:start w:val="3"/>
      <w:numFmt w:val="japaneseCounting"/>
      <w:lvlText w:val="%1、"/>
      <w:lvlJc w:val="left"/>
      <w:pPr>
        <w:ind w:left="640" w:hanging="640"/>
      </w:pPr>
      <w:rPr>
        <w:rFonts w:ascii="Times New Roman" w:eastAsia="宋体" w:hAnsi="Times New Roman" w:hint="default"/>
        <w:color w:val="000000"/>
        <w:sz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E10"/>
    <w:rsid w:val="000D58BD"/>
    <w:rsid w:val="000F2F30"/>
    <w:rsid w:val="0015074B"/>
    <w:rsid w:val="0018254E"/>
    <w:rsid w:val="0029639D"/>
    <w:rsid w:val="00325DE8"/>
    <w:rsid w:val="00326F90"/>
    <w:rsid w:val="003820C8"/>
    <w:rsid w:val="00392A85"/>
    <w:rsid w:val="00497120"/>
    <w:rsid w:val="00580B31"/>
    <w:rsid w:val="006C033B"/>
    <w:rsid w:val="007F2CFB"/>
    <w:rsid w:val="0085194F"/>
    <w:rsid w:val="00860E71"/>
    <w:rsid w:val="008736D8"/>
    <w:rsid w:val="00965CB3"/>
    <w:rsid w:val="00A42B96"/>
    <w:rsid w:val="00AA1D8D"/>
    <w:rsid w:val="00AA3068"/>
    <w:rsid w:val="00B47730"/>
    <w:rsid w:val="00B66E3C"/>
    <w:rsid w:val="00C5323B"/>
    <w:rsid w:val="00C96878"/>
    <w:rsid w:val="00CB0664"/>
    <w:rsid w:val="00CC371B"/>
    <w:rsid w:val="00EB7D61"/>
    <w:rsid w:val="00EC0E69"/>
    <w:rsid w:val="00F809FA"/>
    <w:rsid w:val="00F83870"/>
    <w:rsid w:val="00FC693F"/>
    <w:rsid w:val="00FF4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8B0C80"/>
  <w14:defaultImageDpi w14:val="300"/>
  <w15:docId w15:val="{4434019D-E7C1-0244-888A-B9D9248A9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B7D61"/>
    <w:pPr>
      <w:spacing w:after="0" w:line="360" w:lineRule="auto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Placeholder Text"/>
    <w:basedOn w:val="a2"/>
    <w:uiPriority w:val="99"/>
    <w:semiHidden/>
    <w:rsid w:val="00A42B96"/>
    <w:rPr>
      <w:color w:val="808080"/>
    </w:rPr>
  </w:style>
  <w:style w:type="paragraph" w:customStyle="1" w:styleId="md-end-block">
    <w:name w:val="md-end-block"/>
    <w:basedOn w:val="a1"/>
    <w:rsid w:val="00325DE8"/>
    <w:pPr>
      <w:spacing w:before="100" w:beforeAutospacing="1" w:after="100" w:afterAutospacing="1" w:line="240" w:lineRule="auto"/>
    </w:pPr>
    <w:rPr>
      <w:rFonts w:ascii="宋体" w:hAnsi="宋体" w:cs="宋体"/>
      <w:szCs w:val="24"/>
      <w:lang w:eastAsia="zh-CN"/>
    </w:rPr>
  </w:style>
  <w:style w:type="character" w:customStyle="1" w:styleId="md-plain">
    <w:name w:val="md-plain"/>
    <w:basedOn w:val="a2"/>
    <w:rsid w:val="00325DE8"/>
  </w:style>
  <w:style w:type="character" w:customStyle="1" w:styleId="md-softbreak">
    <w:name w:val="md-softbreak"/>
    <w:basedOn w:val="a2"/>
    <w:rsid w:val="00325DE8"/>
  </w:style>
  <w:style w:type="character" w:customStyle="1" w:styleId="md-inline-math">
    <w:name w:val="md-inline-math"/>
    <w:basedOn w:val="a2"/>
    <w:rsid w:val="00325D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40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3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4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7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50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63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鹏飞 何</cp:lastModifiedBy>
  <cp:revision>21</cp:revision>
  <cp:lastPrinted>2026-02-23T15:54:00Z</cp:lastPrinted>
  <dcterms:created xsi:type="dcterms:W3CDTF">2026-02-23T15:54:00Z</dcterms:created>
  <dcterms:modified xsi:type="dcterms:W3CDTF">2026-02-26T07:28:00Z</dcterms:modified>
  <cp:category/>
</cp:coreProperties>
</file>