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A61" w:rsidRDefault="00107A61">
      <w:r>
        <w:rPr>
          <w:rFonts w:ascii="Goudy Old Style" w:hAnsi="Goudy Old Style"/>
          <w:b/>
          <w:noProof/>
          <w:sz w:val="36"/>
          <w:szCs w:val="36"/>
        </w:rPr>
        <w:drawing>
          <wp:inline distT="0" distB="0" distL="0" distR="0" wp14:anchorId="38B19FF7" wp14:editId="1152A239">
            <wp:extent cx="2522131" cy="636029"/>
            <wp:effectExtent l="19050" t="0" r="0" b="0"/>
            <wp:docPr id="2" name="Picture 0" descr="UofU_Medic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ofU_Medicin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412" cy="63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61" w:rsidRDefault="00107A61"/>
    <w:p w:rsidR="001D496A" w:rsidRPr="001D496A" w:rsidRDefault="00F1284E" w:rsidP="001D496A">
      <w:pPr>
        <w:rPr>
          <w:sz w:val="22"/>
          <w:szCs w:val="22"/>
        </w:rPr>
      </w:pPr>
      <w:r>
        <w:rPr>
          <w:sz w:val="22"/>
          <w:szCs w:val="22"/>
        </w:rPr>
        <w:t>July 8</w:t>
      </w:r>
      <w:r w:rsidR="001D496A" w:rsidRPr="001D496A">
        <w:rPr>
          <w:sz w:val="22"/>
          <w:szCs w:val="22"/>
        </w:rPr>
        <w:t>, 2016</w:t>
      </w:r>
    </w:p>
    <w:p w:rsidR="001D496A" w:rsidRPr="001D496A" w:rsidRDefault="001D496A" w:rsidP="001D496A">
      <w:pPr>
        <w:rPr>
          <w:sz w:val="22"/>
          <w:szCs w:val="22"/>
        </w:rPr>
      </w:pPr>
    </w:p>
    <w:p w:rsidR="001D496A" w:rsidRPr="001D496A" w:rsidRDefault="00F1284E" w:rsidP="001D496A">
      <w:pPr>
        <w:rPr>
          <w:sz w:val="22"/>
          <w:szCs w:val="22"/>
        </w:rPr>
      </w:pPr>
      <w:r>
        <w:rPr>
          <w:sz w:val="22"/>
          <w:szCs w:val="22"/>
        </w:rPr>
        <w:t>Infrastructure Steering Committee</w:t>
      </w:r>
    </w:p>
    <w:p w:rsidR="001D496A" w:rsidRPr="001D496A" w:rsidRDefault="00F1284E" w:rsidP="001D496A">
      <w:pPr>
        <w:rPr>
          <w:sz w:val="22"/>
          <w:szCs w:val="22"/>
        </w:rPr>
      </w:pPr>
      <w:r>
        <w:rPr>
          <w:sz w:val="22"/>
          <w:szCs w:val="22"/>
        </w:rPr>
        <w:t>R Consortium</w:t>
      </w:r>
    </w:p>
    <w:p w:rsidR="001D496A" w:rsidRPr="001D496A" w:rsidRDefault="001D496A" w:rsidP="001D496A">
      <w:pPr>
        <w:rPr>
          <w:sz w:val="22"/>
          <w:szCs w:val="22"/>
        </w:rPr>
      </w:pPr>
    </w:p>
    <w:p w:rsidR="001D496A" w:rsidRPr="001D496A" w:rsidRDefault="001D496A" w:rsidP="001D496A">
      <w:pPr>
        <w:rPr>
          <w:sz w:val="22"/>
          <w:szCs w:val="22"/>
        </w:rPr>
      </w:pPr>
      <w:r w:rsidRPr="001D496A">
        <w:rPr>
          <w:sz w:val="22"/>
          <w:szCs w:val="22"/>
        </w:rPr>
        <w:t xml:space="preserve">Dear Members of the </w:t>
      </w:r>
      <w:r w:rsidR="00F1284E">
        <w:rPr>
          <w:sz w:val="22"/>
          <w:szCs w:val="22"/>
        </w:rPr>
        <w:t>Infrastructure Steering Committee</w:t>
      </w:r>
      <w:r w:rsidRPr="001D496A">
        <w:rPr>
          <w:sz w:val="22"/>
          <w:szCs w:val="22"/>
        </w:rPr>
        <w:t xml:space="preserve">, </w:t>
      </w:r>
    </w:p>
    <w:p w:rsidR="001D496A" w:rsidRPr="001D496A" w:rsidRDefault="001D496A" w:rsidP="001D496A">
      <w:pPr>
        <w:rPr>
          <w:sz w:val="22"/>
          <w:szCs w:val="22"/>
        </w:rPr>
      </w:pPr>
    </w:p>
    <w:p w:rsidR="001D496A" w:rsidRPr="001D496A" w:rsidRDefault="001D496A" w:rsidP="001D496A">
      <w:pPr>
        <w:rPr>
          <w:sz w:val="22"/>
          <w:szCs w:val="22"/>
        </w:rPr>
      </w:pPr>
      <w:r w:rsidRPr="001D496A">
        <w:rPr>
          <w:sz w:val="22"/>
          <w:szCs w:val="22"/>
        </w:rPr>
        <w:t xml:space="preserve">I am delighted to express the full support of the Population Health Research Foundation for Discovery (PHR) of the Utah Center for Clinical and Translational Science for Dr. </w:t>
      </w:r>
      <w:r w:rsidR="00F1284E">
        <w:rPr>
          <w:sz w:val="22"/>
          <w:szCs w:val="22"/>
        </w:rPr>
        <w:t>Andrew M</w:t>
      </w:r>
      <w:r w:rsidRPr="001D496A">
        <w:rPr>
          <w:sz w:val="22"/>
          <w:szCs w:val="22"/>
        </w:rPr>
        <w:t xml:space="preserve">. </w:t>
      </w:r>
      <w:proofErr w:type="spellStart"/>
      <w:r w:rsidR="00F1284E">
        <w:rPr>
          <w:sz w:val="22"/>
          <w:szCs w:val="22"/>
        </w:rPr>
        <w:t>Redd’s</w:t>
      </w:r>
      <w:proofErr w:type="spellEnd"/>
      <w:r w:rsidR="00F1284E">
        <w:rPr>
          <w:sz w:val="22"/>
          <w:szCs w:val="22"/>
        </w:rPr>
        <w:t xml:space="preserve"> </w:t>
      </w:r>
      <w:r w:rsidRPr="001D496A">
        <w:rPr>
          <w:sz w:val="22"/>
          <w:szCs w:val="22"/>
        </w:rPr>
        <w:t>proposal “</w:t>
      </w:r>
      <w:r w:rsidR="00F1284E">
        <w:rPr>
          <w:sz w:val="22"/>
          <w:szCs w:val="22"/>
        </w:rPr>
        <w:t>The R Documentation Task Force: The Next Generation R Documentation System.</w:t>
      </w:r>
      <w:r w:rsidRPr="001D496A">
        <w:rPr>
          <w:sz w:val="22"/>
          <w:szCs w:val="22"/>
        </w:rPr>
        <w:t>” This project,</w:t>
      </w:r>
      <w:r w:rsidR="00F1284E">
        <w:rPr>
          <w:sz w:val="22"/>
          <w:szCs w:val="22"/>
        </w:rPr>
        <w:t xml:space="preserve"> seeks to make improvements to the documentation systems available to R programmers and users</w:t>
      </w:r>
      <w:r w:rsidRPr="001D496A">
        <w:rPr>
          <w:sz w:val="22"/>
          <w:szCs w:val="22"/>
        </w:rPr>
        <w:t xml:space="preserve">. </w:t>
      </w:r>
    </w:p>
    <w:p w:rsidR="001D496A" w:rsidRPr="001D496A" w:rsidRDefault="001D496A" w:rsidP="001D496A">
      <w:pPr>
        <w:rPr>
          <w:sz w:val="22"/>
          <w:szCs w:val="22"/>
        </w:rPr>
      </w:pPr>
    </w:p>
    <w:p w:rsidR="001D496A" w:rsidRPr="001D496A" w:rsidRDefault="001D496A" w:rsidP="001D496A">
      <w:pPr>
        <w:rPr>
          <w:sz w:val="22"/>
          <w:szCs w:val="22"/>
        </w:rPr>
      </w:pPr>
      <w:r w:rsidRPr="001D496A">
        <w:rPr>
          <w:sz w:val="22"/>
          <w:szCs w:val="22"/>
        </w:rPr>
        <w:t xml:space="preserve">The PHR consists of five cores, including the Study Design and Biostatistics Center (SDBC) and the Health Measurement and Survey Methods (HMSM) Core, and includes more than 40 members </w:t>
      </w:r>
      <w:r w:rsidR="00F1284E">
        <w:rPr>
          <w:sz w:val="22"/>
          <w:szCs w:val="22"/>
        </w:rPr>
        <w:t>many of whom are regular R users</w:t>
      </w:r>
      <w:r w:rsidRPr="001D496A">
        <w:rPr>
          <w:sz w:val="22"/>
          <w:szCs w:val="22"/>
        </w:rPr>
        <w:t xml:space="preserve">. </w:t>
      </w:r>
      <w:r w:rsidR="00F1284E">
        <w:rPr>
          <w:sz w:val="22"/>
          <w:szCs w:val="22"/>
        </w:rPr>
        <w:t xml:space="preserve">The SDBC supports the Utah R Users group </w:t>
      </w:r>
      <w:r w:rsidR="009644D2">
        <w:rPr>
          <w:sz w:val="22"/>
          <w:szCs w:val="22"/>
        </w:rPr>
        <w:t>which</w:t>
      </w:r>
      <w:r w:rsidR="00F1284E">
        <w:rPr>
          <w:sz w:val="22"/>
          <w:szCs w:val="22"/>
        </w:rPr>
        <w:t xml:space="preserve"> Dr. Redd has lead for the last 6 years.  </w:t>
      </w:r>
      <w:r w:rsidRPr="001D496A">
        <w:rPr>
          <w:sz w:val="22"/>
          <w:szCs w:val="22"/>
        </w:rPr>
        <w:t xml:space="preserve">Dr. </w:t>
      </w:r>
      <w:r w:rsidR="00F1284E">
        <w:rPr>
          <w:sz w:val="22"/>
          <w:szCs w:val="22"/>
        </w:rPr>
        <w:t xml:space="preserve">Redd also leads the SDBC Internal Standards Committee tasked with defining standard operating procedure requirements such as documenting functions.  His proposed </w:t>
      </w:r>
      <w:r w:rsidRPr="001D496A">
        <w:rPr>
          <w:sz w:val="22"/>
          <w:szCs w:val="22"/>
        </w:rPr>
        <w:t xml:space="preserve">work promises to </w:t>
      </w:r>
      <w:r w:rsidR="00F1284E">
        <w:rPr>
          <w:sz w:val="22"/>
          <w:szCs w:val="22"/>
        </w:rPr>
        <w:t xml:space="preserve">provide important tools that </w:t>
      </w:r>
      <w:r w:rsidR="009644D2">
        <w:rPr>
          <w:sz w:val="22"/>
          <w:szCs w:val="22"/>
        </w:rPr>
        <w:t>relate</w:t>
      </w:r>
      <w:r w:rsidR="00F1284E">
        <w:rPr>
          <w:sz w:val="22"/>
          <w:szCs w:val="22"/>
        </w:rPr>
        <w:t xml:space="preserve"> to the standards of</w:t>
      </w:r>
      <w:r w:rsidR="00F1284E">
        <w:rPr>
          <w:sz w:val="22"/>
          <w:szCs w:val="22"/>
        </w:rPr>
        <w:t xml:space="preserve"> high quality work</w:t>
      </w:r>
      <w:r w:rsidR="009644D2">
        <w:rPr>
          <w:sz w:val="22"/>
          <w:szCs w:val="22"/>
        </w:rPr>
        <w:t xml:space="preserve"> to which</w:t>
      </w:r>
      <w:r w:rsidR="00F1284E">
        <w:rPr>
          <w:sz w:val="22"/>
          <w:szCs w:val="22"/>
        </w:rPr>
        <w:t xml:space="preserve"> </w:t>
      </w:r>
      <w:r w:rsidR="00F1284E">
        <w:rPr>
          <w:sz w:val="22"/>
          <w:szCs w:val="22"/>
        </w:rPr>
        <w:t>PHR member</w:t>
      </w:r>
      <w:r w:rsidR="009644D2">
        <w:rPr>
          <w:sz w:val="22"/>
          <w:szCs w:val="22"/>
        </w:rPr>
        <w:t>s</w:t>
      </w:r>
      <w:r w:rsidR="00F1284E">
        <w:rPr>
          <w:sz w:val="22"/>
          <w:szCs w:val="22"/>
        </w:rPr>
        <w:t xml:space="preserve"> adhere and </w:t>
      </w:r>
      <w:r w:rsidRPr="001D496A">
        <w:rPr>
          <w:sz w:val="22"/>
          <w:szCs w:val="22"/>
        </w:rPr>
        <w:t>align</w:t>
      </w:r>
      <w:r w:rsidR="00F1284E">
        <w:rPr>
          <w:sz w:val="22"/>
          <w:szCs w:val="22"/>
        </w:rPr>
        <w:t>s</w:t>
      </w:r>
      <w:r w:rsidRPr="001D496A">
        <w:rPr>
          <w:sz w:val="22"/>
          <w:szCs w:val="22"/>
        </w:rPr>
        <w:t xml:space="preserve"> with the primary mission of the PHR, which is to support clinical and translational research at the University of Utah. </w:t>
      </w:r>
    </w:p>
    <w:p w:rsidR="001D496A" w:rsidRPr="001D496A" w:rsidRDefault="001D496A" w:rsidP="001D496A">
      <w:pPr>
        <w:rPr>
          <w:sz w:val="22"/>
          <w:szCs w:val="22"/>
        </w:rPr>
      </w:pPr>
    </w:p>
    <w:p w:rsidR="001D496A" w:rsidRPr="001D496A" w:rsidRDefault="00F1284E" w:rsidP="001D496A">
      <w:pPr>
        <w:rPr>
          <w:sz w:val="22"/>
          <w:szCs w:val="22"/>
        </w:rPr>
      </w:pPr>
      <w:r>
        <w:rPr>
          <w:sz w:val="22"/>
          <w:szCs w:val="22"/>
        </w:rPr>
        <w:t xml:space="preserve">The PHR expresses our support for the </w:t>
      </w:r>
      <w:r w:rsidR="00E72D26">
        <w:rPr>
          <w:sz w:val="22"/>
          <w:szCs w:val="22"/>
        </w:rPr>
        <w:t xml:space="preserve">aims </w:t>
      </w:r>
      <w:r>
        <w:rPr>
          <w:sz w:val="22"/>
          <w:szCs w:val="22"/>
        </w:rPr>
        <w:t xml:space="preserve">in Dr. </w:t>
      </w:r>
      <w:proofErr w:type="spellStart"/>
      <w:r>
        <w:rPr>
          <w:sz w:val="22"/>
          <w:szCs w:val="22"/>
        </w:rPr>
        <w:t>Redd’s</w:t>
      </w:r>
      <w:proofErr w:type="spellEnd"/>
      <w:r>
        <w:rPr>
          <w:sz w:val="22"/>
          <w:szCs w:val="22"/>
        </w:rPr>
        <w:t xml:space="preserve"> proposal.  </w:t>
      </w:r>
      <w:r w:rsidR="00E72D26">
        <w:rPr>
          <w:sz w:val="22"/>
          <w:szCs w:val="22"/>
        </w:rPr>
        <w:t xml:space="preserve">We are confident that Dr. has the capabilities to accomplish the aims outlined in his proposal.  Should the proposal be funded the PHR is willing to support </w:t>
      </w:r>
      <w:proofErr w:type="spellStart"/>
      <w:r w:rsidR="00E72D26">
        <w:rPr>
          <w:sz w:val="22"/>
          <w:szCs w:val="22"/>
        </w:rPr>
        <w:t>Dr</w:t>
      </w:r>
      <w:proofErr w:type="spellEnd"/>
      <w:r w:rsidR="00E72D26">
        <w:rPr>
          <w:sz w:val="22"/>
          <w:szCs w:val="22"/>
        </w:rPr>
        <w:t xml:space="preserve"> </w:t>
      </w:r>
      <w:proofErr w:type="spellStart"/>
      <w:r w:rsidR="00E72D26">
        <w:rPr>
          <w:sz w:val="22"/>
          <w:szCs w:val="22"/>
        </w:rPr>
        <w:t>Redd’s</w:t>
      </w:r>
      <w:proofErr w:type="spellEnd"/>
      <w:r w:rsidR="00E72D26">
        <w:rPr>
          <w:sz w:val="22"/>
          <w:szCs w:val="22"/>
        </w:rPr>
        <w:t xml:space="preserve"> time spent in Administration of the R Documentation Task Force and consider it as service to the PHR and SDBC. </w:t>
      </w:r>
    </w:p>
    <w:p w:rsidR="002A2C2A" w:rsidRPr="001D496A" w:rsidRDefault="002A2C2A" w:rsidP="00D71683">
      <w:pPr>
        <w:rPr>
          <w:sz w:val="22"/>
          <w:szCs w:val="22"/>
        </w:rPr>
      </w:pPr>
      <w:bookmarkStart w:id="0" w:name="_GoBack"/>
      <w:bookmarkEnd w:id="0"/>
    </w:p>
    <w:p w:rsidR="001E4DEF" w:rsidRPr="001D496A" w:rsidRDefault="001E4DEF" w:rsidP="00D71683">
      <w:pPr>
        <w:rPr>
          <w:sz w:val="22"/>
          <w:szCs w:val="22"/>
        </w:rPr>
      </w:pPr>
    </w:p>
    <w:p w:rsidR="001E4DEF" w:rsidRPr="001D496A" w:rsidRDefault="001E4DEF" w:rsidP="001E4DEF">
      <w:pPr>
        <w:rPr>
          <w:sz w:val="22"/>
          <w:szCs w:val="22"/>
        </w:rPr>
      </w:pPr>
      <w:r w:rsidRPr="001D496A">
        <w:rPr>
          <w:sz w:val="22"/>
          <w:szCs w:val="22"/>
        </w:rPr>
        <w:t xml:space="preserve">Sincerely, </w:t>
      </w:r>
    </w:p>
    <w:p w:rsidR="001E4DEF" w:rsidRPr="001D496A" w:rsidRDefault="001E4DEF" w:rsidP="001E4DEF">
      <w:pPr>
        <w:rPr>
          <w:sz w:val="22"/>
          <w:szCs w:val="22"/>
        </w:rPr>
      </w:pPr>
    </w:p>
    <w:p w:rsidR="001E4DEF" w:rsidRPr="001D496A" w:rsidRDefault="001E4DEF" w:rsidP="001E4DEF">
      <w:pPr>
        <w:rPr>
          <w:sz w:val="22"/>
          <w:szCs w:val="22"/>
        </w:rPr>
      </w:pPr>
      <w:r w:rsidRPr="001D496A">
        <w:rPr>
          <w:noProof/>
          <w:sz w:val="22"/>
          <w:szCs w:val="22"/>
        </w:rPr>
        <w:drawing>
          <wp:inline distT="0" distB="0" distL="0" distR="0" wp14:anchorId="129D5015" wp14:editId="3815FB9D">
            <wp:extent cx="1732915" cy="478155"/>
            <wp:effectExtent l="0" t="0" r="635" b="0"/>
            <wp:docPr id="4" name="Picture 4" descr="Scans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ans 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3" t="3110" r="63721" b="90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DEF" w:rsidRPr="001D496A" w:rsidRDefault="001E4DEF" w:rsidP="001E4DEF">
      <w:pPr>
        <w:rPr>
          <w:sz w:val="22"/>
          <w:szCs w:val="22"/>
        </w:rPr>
      </w:pPr>
    </w:p>
    <w:p w:rsidR="001E4DEF" w:rsidRPr="001D496A" w:rsidRDefault="001E4DEF" w:rsidP="001E4DEF">
      <w:pPr>
        <w:rPr>
          <w:sz w:val="22"/>
          <w:szCs w:val="22"/>
        </w:rPr>
      </w:pPr>
      <w:r w:rsidRPr="001D496A">
        <w:rPr>
          <w:sz w:val="22"/>
          <w:szCs w:val="22"/>
        </w:rPr>
        <w:t>Tom Greene, Ph.D.</w:t>
      </w:r>
    </w:p>
    <w:p w:rsidR="001E4DEF" w:rsidRPr="001D496A" w:rsidRDefault="001E4DEF" w:rsidP="001E4DEF">
      <w:pPr>
        <w:rPr>
          <w:sz w:val="22"/>
          <w:szCs w:val="22"/>
        </w:rPr>
      </w:pPr>
      <w:r w:rsidRPr="001D496A">
        <w:rPr>
          <w:sz w:val="22"/>
          <w:szCs w:val="22"/>
        </w:rPr>
        <w:t xml:space="preserve">Chief, Division of Biostatistics, Department of Population Health Science </w:t>
      </w:r>
    </w:p>
    <w:p w:rsidR="001E4DEF" w:rsidRPr="001D496A" w:rsidRDefault="001E4DEF" w:rsidP="001E4DEF">
      <w:pPr>
        <w:rPr>
          <w:sz w:val="22"/>
          <w:szCs w:val="22"/>
        </w:rPr>
      </w:pPr>
      <w:r w:rsidRPr="001D496A">
        <w:rPr>
          <w:sz w:val="22"/>
          <w:szCs w:val="22"/>
        </w:rPr>
        <w:t>Professor, Department of Internal Medicine</w:t>
      </w:r>
    </w:p>
    <w:p w:rsidR="001E4DEF" w:rsidRPr="001D496A" w:rsidRDefault="001E4DEF" w:rsidP="001E4DEF">
      <w:pPr>
        <w:rPr>
          <w:sz w:val="22"/>
          <w:szCs w:val="22"/>
        </w:rPr>
      </w:pPr>
      <w:r w:rsidRPr="001D496A">
        <w:rPr>
          <w:sz w:val="22"/>
          <w:szCs w:val="22"/>
        </w:rPr>
        <w:t>Director, Population Health Research Foundation in the University of Utah Center for Clinical and Translational Science</w:t>
      </w:r>
    </w:p>
    <w:p w:rsidR="001E4DEF" w:rsidRPr="001D496A" w:rsidRDefault="001E4DEF" w:rsidP="001E4DEF">
      <w:pPr>
        <w:rPr>
          <w:sz w:val="22"/>
          <w:szCs w:val="22"/>
        </w:rPr>
      </w:pPr>
      <w:r w:rsidRPr="001D496A">
        <w:rPr>
          <w:sz w:val="22"/>
          <w:szCs w:val="22"/>
        </w:rPr>
        <w:t>University of Utah</w:t>
      </w:r>
    </w:p>
    <w:p w:rsidR="001E4DEF" w:rsidRPr="006738FB" w:rsidRDefault="001E4DEF" w:rsidP="00D71683"/>
    <w:sectPr w:rsidR="001E4DEF" w:rsidRPr="006738FB" w:rsidSect="00AD57BC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09A" w:rsidRDefault="0035209A" w:rsidP="0060126D">
      <w:r>
        <w:separator/>
      </w:r>
    </w:p>
  </w:endnote>
  <w:endnote w:type="continuationSeparator" w:id="0">
    <w:p w:rsidR="0035209A" w:rsidRDefault="0035209A" w:rsidP="0060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131" w:rsidRPr="00752131" w:rsidRDefault="00752131" w:rsidP="00752131">
    <w:pPr>
      <w:pStyle w:val="Footer"/>
      <w:rPr>
        <w:rFonts w:ascii="Arial" w:hAnsi="Arial" w:cs="Arial"/>
        <w:b/>
        <w:sz w:val="14"/>
        <w:szCs w:val="14"/>
      </w:rPr>
    </w:pPr>
    <w:r w:rsidRPr="00752131">
      <w:rPr>
        <w:rFonts w:ascii="Arial" w:hAnsi="Arial" w:cs="Arial"/>
        <w:b/>
        <w:sz w:val="14"/>
        <w:szCs w:val="14"/>
      </w:rPr>
      <w:t>Department of Population Health Science</w:t>
    </w:r>
  </w:p>
  <w:p w:rsidR="00752131" w:rsidRPr="00752131" w:rsidRDefault="00752131" w:rsidP="00752131">
    <w:pPr>
      <w:pStyle w:val="Footer"/>
      <w:rPr>
        <w:rFonts w:ascii="Arial" w:hAnsi="Arial" w:cs="Arial"/>
        <w:b/>
        <w:sz w:val="14"/>
        <w:szCs w:val="14"/>
      </w:rPr>
    </w:pPr>
    <w:r w:rsidRPr="00752131">
      <w:rPr>
        <w:rFonts w:ascii="Arial" w:hAnsi="Arial" w:cs="Arial"/>
        <w:b/>
        <w:sz w:val="14"/>
        <w:szCs w:val="14"/>
      </w:rPr>
      <w:t>Study Design and Biostatistics Center</w:t>
    </w:r>
  </w:p>
  <w:p w:rsidR="00752131" w:rsidRDefault="00752131" w:rsidP="00752131">
    <w:pPr>
      <w:pStyle w:val="Footer"/>
      <w:rPr>
        <w:rFonts w:ascii="Arial" w:hAnsi="Arial" w:cs="Arial"/>
        <w:b/>
        <w:sz w:val="14"/>
        <w:szCs w:val="14"/>
      </w:rPr>
    </w:pPr>
    <w:r w:rsidRPr="00752131">
      <w:rPr>
        <w:rFonts w:ascii="Arial" w:hAnsi="Arial" w:cs="Arial"/>
        <w:b/>
        <w:sz w:val="14"/>
        <w:szCs w:val="14"/>
      </w:rPr>
      <w:t>Center for Clinical and Translational Science</w:t>
    </w:r>
  </w:p>
  <w:p w:rsidR="00E97350" w:rsidRDefault="00E97350" w:rsidP="00752131">
    <w:pPr>
      <w:pStyle w:val="Foo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295 </w:t>
    </w:r>
    <w:proofErr w:type="spellStart"/>
    <w:r>
      <w:rPr>
        <w:rFonts w:ascii="Arial" w:hAnsi="Arial" w:cs="Arial"/>
        <w:sz w:val="14"/>
        <w:szCs w:val="14"/>
      </w:rPr>
      <w:t>Chipeta</w:t>
    </w:r>
    <w:proofErr w:type="spellEnd"/>
    <w:r>
      <w:rPr>
        <w:rFonts w:ascii="Arial" w:hAnsi="Arial" w:cs="Arial"/>
        <w:sz w:val="14"/>
        <w:szCs w:val="14"/>
      </w:rPr>
      <w:t xml:space="preserve"> Way</w:t>
    </w:r>
  </w:p>
  <w:p w:rsidR="00E97350" w:rsidRPr="000E6F3C" w:rsidRDefault="00E97350" w:rsidP="0060126D">
    <w:pPr>
      <w:pStyle w:val="Footer"/>
      <w:rPr>
        <w:rFonts w:ascii="Arial" w:hAnsi="Arial" w:cs="Arial"/>
        <w:sz w:val="14"/>
        <w:szCs w:val="14"/>
      </w:rPr>
    </w:pPr>
    <w:r w:rsidRPr="000E6F3C">
      <w:rPr>
        <w:rFonts w:ascii="Arial" w:hAnsi="Arial" w:cs="Arial"/>
        <w:sz w:val="14"/>
        <w:szCs w:val="14"/>
      </w:rPr>
      <w:t>Salt Lake City, UT 84132</w:t>
    </w:r>
  </w:p>
  <w:p w:rsidR="00E97350" w:rsidRDefault="00E97350" w:rsidP="0060126D">
    <w:pPr>
      <w:pStyle w:val="Foo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Phone (801) 585-6667</w:t>
    </w:r>
  </w:p>
  <w:p w:rsidR="00E97350" w:rsidRPr="000E6F3C" w:rsidRDefault="00E97350" w:rsidP="0060126D">
    <w:pPr>
      <w:pStyle w:val="Foo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Fax (801) 581-3623</w:t>
    </w:r>
  </w:p>
  <w:p w:rsidR="00E97350" w:rsidRDefault="00E973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09A" w:rsidRDefault="0035209A" w:rsidP="0060126D">
      <w:r>
        <w:separator/>
      </w:r>
    </w:p>
  </w:footnote>
  <w:footnote w:type="continuationSeparator" w:id="0">
    <w:p w:rsidR="0035209A" w:rsidRDefault="0035209A" w:rsidP="00601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13033"/>
    <w:multiLevelType w:val="hybridMultilevel"/>
    <w:tmpl w:val="36CA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52"/>
    <w:rsid w:val="000166B4"/>
    <w:rsid w:val="0002685D"/>
    <w:rsid w:val="0003212E"/>
    <w:rsid w:val="000406EB"/>
    <w:rsid w:val="00043E84"/>
    <w:rsid w:val="000736CA"/>
    <w:rsid w:val="00107A61"/>
    <w:rsid w:val="00117755"/>
    <w:rsid w:val="001459E1"/>
    <w:rsid w:val="001831D7"/>
    <w:rsid w:val="001D496A"/>
    <w:rsid w:val="001D7C35"/>
    <w:rsid w:val="001E4DEF"/>
    <w:rsid w:val="00297E83"/>
    <w:rsid w:val="002A2C2A"/>
    <w:rsid w:val="002A5881"/>
    <w:rsid w:val="002B4CD7"/>
    <w:rsid w:val="002D2681"/>
    <w:rsid w:val="002F2766"/>
    <w:rsid w:val="00314E3F"/>
    <w:rsid w:val="0035209A"/>
    <w:rsid w:val="003B68A5"/>
    <w:rsid w:val="004205DC"/>
    <w:rsid w:val="00423AF9"/>
    <w:rsid w:val="004906D8"/>
    <w:rsid w:val="004B56A5"/>
    <w:rsid w:val="004C0E24"/>
    <w:rsid w:val="004E6666"/>
    <w:rsid w:val="00554890"/>
    <w:rsid w:val="00565716"/>
    <w:rsid w:val="00586F79"/>
    <w:rsid w:val="0060126D"/>
    <w:rsid w:val="006135E1"/>
    <w:rsid w:val="006224EE"/>
    <w:rsid w:val="006738FB"/>
    <w:rsid w:val="006B4AA2"/>
    <w:rsid w:val="00743276"/>
    <w:rsid w:val="00752131"/>
    <w:rsid w:val="00767ECF"/>
    <w:rsid w:val="00845930"/>
    <w:rsid w:val="008851A0"/>
    <w:rsid w:val="00905070"/>
    <w:rsid w:val="009543C6"/>
    <w:rsid w:val="00962037"/>
    <w:rsid w:val="009644D2"/>
    <w:rsid w:val="00976BD2"/>
    <w:rsid w:val="009A573E"/>
    <w:rsid w:val="009A734D"/>
    <w:rsid w:val="009E170D"/>
    <w:rsid w:val="009E5C25"/>
    <w:rsid w:val="009F7A52"/>
    <w:rsid w:val="00A60317"/>
    <w:rsid w:val="00A70325"/>
    <w:rsid w:val="00A81289"/>
    <w:rsid w:val="00A81546"/>
    <w:rsid w:val="00AA1251"/>
    <w:rsid w:val="00AC56E3"/>
    <w:rsid w:val="00AD57BC"/>
    <w:rsid w:val="00C06991"/>
    <w:rsid w:val="00C75335"/>
    <w:rsid w:val="00D3677E"/>
    <w:rsid w:val="00D5447E"/>
    <w:rsid w:val="00D71683"/>
    <w:rsid w:val="00DA6D1A"/>
    <w:rsid w:val="00E72D26"/>
    <w:rsid w:val="00E97350"/>
    <w:rsid w:val="00EB12A7"/>
    <w:rsid w:val="00F1284E"/>
    <w:rsid w:val="00F14D2A"/>
    <w:rsid w:val="00F65816"/>
    <w:rsid w:val="00F9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00"/>
  <w15:docId w15:val="{981329E7-4E5D-4413-A1EE-FDA94230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A52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7A52"/>
    <w:pPr>
      <w:widowControl w:val="0"/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A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61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12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26D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012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26D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B4C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CD7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4CD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C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4CD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Huynh</dc:creator>
  <cp:lastModifiedBy>Andrew Middleton Redd</cp:lastModifiedBy>
  <cp:revision>3</cp:revision>
  <dcterms:created xsi:type="dcterms:W3CDTF">2016-07-09T01:28:00Z</dcterms:created>
  <dcterms:modified xsi:type="dcterms:W3CDTF">2016-07-09T01:30:00Z</dcterms:modified>
</cp:coreProperties>
</file>