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خدا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فضل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اوررحم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ساتھ</w:t>
      </w:r>
      <w:r w:rsidDel="00000000" w:rsidR="00000000" w:rsidRPr="00000000">
        <w:rPr>
          <w:sz w:val="20"/>
          <w:szCs w:val="20"/>
          <w:rtl w:val="1"/>
        </w:rPr>
        <w:t xml:space="preserve">           </w:t>
      </w:r>
      <w:r w:rsidDel="00000000" w:rsidR="00000000" w:rsidRPr="00000000">
        <w:rPr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امید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ہونگے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[۔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انصارسے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وصولی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انفرادی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زریعے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ضلعی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مرکزی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ٹارگٹ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وعدہ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وصولی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جائزہ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وصولی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مال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سوان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bidiVisual w:val="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680"/>
        <w:gridCol w:w="1815"/>
        <w:gridCol w:w="1545"/>
        <w:gridCol w:w="2355"/>
        <w:tblGridChange w:id="0">
          <w:tblGrid>
            <w:gridCol w:w="1950"/>
            <w:gridCol w:w="1680"/>
            <w:gridCol w:w="1815"/>
            <w:gridCol w:w="1545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بجٹ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ٹارگٹ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دوران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وصولی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تاحال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وصولی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مرکزو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ضلعی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ترسیل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چندہ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مجلس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324,032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39,591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124,971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101,371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چندہ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سالانہ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اجتماع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40,504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6,344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15,149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10,949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چندہ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اشاعت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26,573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2,240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توسیع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عمارات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عطیہ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رمضان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عطیہ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خدمت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خلق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7,075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عطیہ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ضلع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9,000</w:t>
            </w:r>
          </w:p>
        </w:tc>
      </w:tr>
    </w:tbl>
    <w:p w:rsidR="00000000" w:rsidDel="00000000" w:rsidP="00000000" w:rsidRDefault="00000000" w:rsidRPr="00000000" w14:paraId="00000031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60" w:line="259" w:lineRule="auto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37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: 08 </w:t>
      </w:r>
      <w:r w:rsidDel="00000000" w:rsidR="00000000" w:rsidRPr="00000000">
        <w:rPr>
          <w:rtl w:val="1"/>
        </w:rPr>
        <w:t xml:space="preserve">اپریل</w:t>
      </w:r>
      <w:r w:rsidDel="00000000" w:rsidR="00000000" w:rsidRPr="00000000">
        <w:rPr>
          <w:rtl w:val="1"/>
        </w:rPr>
        <w:t xml:space="preserve">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