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line="240" w:lineRule="auto"/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تعلیم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 2024  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30"/>
          <w:szCs w:val="30"/>
          <w:rtl w:val="1"/>
        </w:rPr>
        <w:t xml:space="preserve">باد</w:t>
      </w:r>
    </w:p>
    <w:p w:rsidR="00000000" w:rsidDel="00000000" w:rsidP="00000000" w:rsidRDefault="00000000" w:rsidRPr="00000000" w14:paraId="00000003">
      <w:pPr>
        <w:bidi w:val="1"/>
        <w:spacing w:line="240" w:lineRule="auto"/>
        <w:rPr>
          <w:rFonts w:ascii="Noto Nastaliq Urdu" w:cs="Noto Nastaliq Urdu" w:eastAsia="Noto Nastaliq Urdu" w:hAnsi="Noto Nastaliq Urdu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line="240" w:lineRule="auto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،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سےمورخہ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22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، 2024 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موقع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ملا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03 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عاملہ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فیصلہ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مرکزی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نصاب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 ٪70 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بذریعہ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میل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% 30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پرنٹ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کرکے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% 80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دورہ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کرکے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اطلا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ع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دی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ٹیلیفون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زریعہ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مطلع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9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مرکزی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نصاب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تیاری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کرکے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A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پروگرام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آغازتلاوت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ہوا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اسکے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بعد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دعا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کرائی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شروع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کئے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گئے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۔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علمی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ریلی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چار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۔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مقابلوں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فیصلہ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کیلئے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مربی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حلقہ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حافظ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عطاء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الکافی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B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28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 4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مقابلہ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جات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حصہ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حاضری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7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تھی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۔ </w:t>
      </w:r>
    </w:p>
    <w:p w:rsidR="00000000" w:rsidDel="00000000" w:rsidP="00000000" w:rsidRDefault="00000000" w:rsidRPr="00000000" w14:paraId="0000000C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مقابلوں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انعامات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لینے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والے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مندرجہ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ذیل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مقابلہ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اول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دوم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تلاوت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نظم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اردو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bidi w:val="1"/>
              <w:spacing w:line="240" w:lineRule="auto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حبیب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تقریر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فی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4"/>
                <w:szCs w:val="24"/>
                <w:rtl w:val="1"/>
              </w:rPr>
              <w:t xml:space="preserve">البدیہہ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منور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Noto Nastaliq Urdu" w:cs="Noto Nastaliq Urdu" w:eastAsia="Noto Nastaliq Urdu" w:hAnsi="Noto Nastaliq Urdu"/>
                <w:sz w:val="24"/>
                <w:szCs w:val="24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چوہدری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مناظر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4"/>
                <w:szCs w:val="24"/>
                <w:highlight w:val="white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bidi w:val="1"/>
        <w:spacing w:after="160" w:line="240" w:lineRule="auto"/>
        <w:jc w:val="center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</w:rPr>
        <w:drawing>
          <wp:inline distB="114300" distT="114300" distL="114300" distR="114300">
            <wp:extent cx="1566863" cy="1566863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48522" l="23485" r="537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6863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</w:rPr>
        <w:drawing>
          <wp:inline distB="114300" distT="114300" distL="114300" distR="114300">
            <wp:extent cx="1603514" cy="1566863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47325" l="0" r="21739" t="18308"/>
                    <a:stretch>
                      <a:fillRect/>
                    </a:stretch>
                  </pic:blipFill>
                  <pic:spPr>
                    <a:xfrm>
                      <a:off x="0" y="0"/>
                      <a:ext cx="1603514" cy="1566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</w:rPr>
        <w:drawing>
          <wp:inline distB="114300" distT="114300" distL="114300" distR="114300">
            <wp:extent cx="1362075" cy="158115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62392" l="29167" r="26268" t="1432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581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</w:rPr>
        <w:drawing>
          <wp:inline distB="114300" distT="114300" distL="114300" distR="114300">
            <wp:extent cx="3197433" cy="1458938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433" cy="145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line="240" w:lineRule="auto"/>
        <w:jc w:val="both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240" w:lineRule="auto"/>
        <w:jc w:val="both"/>
        <w:rPr>
          <w:rFonts w:ascii="Noto Nastaliq Urdu" w:cs="Noto Nastaliq Urdu" w:eastAsia="Noto Nastaliq Urdu" w:hAnsi="Noto Nastaliq Urdu"/>
          <w:sz w:val="26"/>
          <w:szCs w:val="26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احمد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240" w:lineRule="auto"/>
        <w:jc w:val="both"/>
        <w:rPr>
          <w:rFonts w:ascii="Noto Nastaliq Urdu" w:cs="Noto Nastaliq Urdu" w:eastAsia="Noto Nastaliq Urdu" w:hAnsi="Noto Nastaliq Urdu"/>
          <w:sz w:val="24"/>
          <w:szCs w:val="24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6"/>
          <w:szCs w:val="26"/>
          <w:highlight w:val="white"/>
          <w:rtl w:val="1"/>
        </w:rPr>
        <w:t xml:space="preserve">گارڈن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40" w:lineRule="auto"/>
        <w:rPr>
          <w:rFonts w:ascii="Noto Nastaliq Urdu" w:cs="Noto Nastaliq Urdu" w:eastAsia="Noto Nastaliq Urdu" w:hAnsi="Noto Nastaliq Urdu"/>
          <w:sz w:val="24"/>
          <w:szCs w:val="2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: 25 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sz w:val="24"/>
          <w:szCs w:val="24"/>
          <w:rtl w:val="1"/>
        </w:rPr>
        <w:t xml:space="preserve"> 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