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صحت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وجسمانی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داب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تسلیمات</w:t>
      </w:r>
      <w:r w:rsidDel="00000000" w:rsidR="00000000" w:rsidRPr="00000000">
        <w:rPr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امید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ہونگے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جسمانی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فروری</w:t>
      </w:r>
      <w:r w:rsidDel="00000000" w:rsidR="00000000" w:rsidRPr="00000000">
        <w:rPr>
          <w:sz w:val="28"/>
          <w:szCs w:val="28"/>
          <w:rtl w:val="1"/>
        </w:rPr>
        <w:t xml:space="preserve"> 2024،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ٹینس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پانچ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روزانہ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ٹینس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کھیلتے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انفرادی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رابطوں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ذریعے</w:t>
      </w:r>
      <w:r w:rsidDel="00000000" w:rsidR="00000000" w:rsidRPr="00000000">
        <w:rPr>
          <w:sz w:val="28"/>
          <w:szCs w:val="28"/>
          <w:rtl w:val="1"/>
        </w:rPr>
        <w:t xml:space="preserve"> 23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روزانہ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ورزش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دلائی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منتظم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جسمانی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ساتھ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مزید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کھیلوں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اضافے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منصوبہ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رہا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07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