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Performance Benchmark Report</w:t>
      </w:r>
    </w:p>
    <w:p>
      <w:pPr>
        <w:pStyle w:val="Heading1"/>
      </w:pPr>
      <w:r>
        <w:t>Introduction</w:t>
      </w:r>
    </w:p>
    <w:p>
      <w:r>
        <w:t>This report presents the results of performance benchmarking for Large Language Models (LLMs). The benchmarks measure tokens per second, latency, and throughput under various concurrency levels.</w:t>
      </w:r>
    </w:p>
    <w:p>
      <w:pPr>
        <w:pStyle w:val="Heading1"/>
      </w:pPr>
      <w:r>
        <w:t>Test Configuration</w:t>
      </w:r>
    </w:p>
    <w:p>
      <w:pPr>
        <w:pStyle w:val="Heading2"/>
      </w:pPr>
      <w:r>
        <w:t>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 Name</w:t>
            </w:r>
          </w:p>
        </w:tc>
        <w:tc>
          <w:tcPr>
            <w:tcW w:type="dxa" w:w="4320"/>
          </w:tcPr>
          <w:p>
            <w:r>
              <w:t>Base URL</w:t>
            </w:r>
          </w:p>
        </w:tc>
      </w:tr>
      <w:tr>
        <w:tc>
          <w:tcPr>
            <w:tcW w:type="dxa" w:w="4320"/>
          </w:tcPr>
          <w:p>
            <w:r>
              <w:t>gpt-3.5-turbo</w:t>
            </w:r>
          </w:p>
        </w:tc>
        <w:tc>
          <w:tcPr>
            <w:tcW w:type="dxa" w:w="4320"/>
          </w:tcPr>
          <w:p>
            <w:r>
              <w:t>https://api.openai.com/v1</w:t>
            </w:r>
          </w:p>
        </w:tc>
      </w:tr>
    </w:tbl>
    <w:p>
      <w:pPr>
        <w:pStyle w:val="Heading2"/>
      </w:pPr>
      <w:r>
        <w:t>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Name</w:t>
            </w:r>
          </w:p>
        </w:tc>
        <w:tc>
          <w:tcPr>
            <w:tcW w:type="dxa" w:w="4320"/>
          </w:tcPr>
          <w:p>
            <w:r>
              <w:t>Input Prompt</w:t>
            </w:r>
          </w:p>
        </w:tc>
      </w:tr>
      <w:tr>
        <w:tc>
          <w:tcPr>
            <w:tcW w:type="dxa" w:w="4320"/>
          </w:tcPr>
          <w:p>
            <w:r>
              <w:t>short_prompt</w:t>
            </w:r>
          </w:p>
        </w:tc>
        <w:tc>
          <w:tcPr>
            <w:tcW w:type="dxa" w:w="4320"/>
          </w:tcPr>
          <w:p>
            <w:r>
              <w:t>Explain the concept of machine learning in one paragraph.</w:t>
            </w:r>
          </w:p>
        </w:tc>
      </w:tr>
      <w:tr>
        <w:tc>
          <w:tcPr>
            <w:tcW w:type="dxa" w:w="4320"/>
          </w:tcPr>
          <w:p>
            <w:r>
              <w:t>medium_prompt</w:t>
            </w:r>
          </w:p>
        </w:tc>
        <w:tc>
          <w:tcPr>
            <w:tcW w:type="dxa" w:w="4320"/>
          </w:tcPr>
          <w:p>
            <w:r>
              <w:t>Write a short essay about the impact of artificial intelligence on society.</w:t>
            </w:r>
          </w:p>
        </w:tc>
      </w:tr>
    </w:tbl>
    <w:p>
      <w:pPr>
        <w:pStyle w:val="Heading2"/>
      </w:pPr>
      <w:r>
        <w:t>Test Parameters</w:t>
      </w:r>
    </w:p>
    <w:p>
      <w:r>
        <w:t>Concurrency Levels: 1, 2</w:t>
      </w:r>
    </w:p>
    <w:p>
      <w:r>
        <w:t>Total Requests per Test: 5</w:t>
      </w:r>
    </w:p>
    <w:p>
      <w:pPr>
        <w:pStyle w:val="Heading1"/>
      </w:pPr>
      <w:r>
        <w:t>Performance Results</w:t>
      </w:r>
    </w:p>
    <w:p>
      <w:pPr>
        <w:pStyle w:val="Heading2"/>
      </w:pPr>
      <w:r>
        <w:t>Model: gpt-3.5-turbo</w:t>
      </w:r>
    </w:p>
    <w:p>
      <w:pPr>
        <w:pStyle w:val="Heading3"/>
      </w:pPr>
      <w:r>
        <w:t>Latency by Concurrency</w:t>
      </w:r>
    </w:p>
    <w:p>
      <w:r>
        <w:drawing>
          <wp:inline xmlns:a="http://schemas.openxmlformats.org/drawingml/2006/main" xmlns:pic="http://schemas.openxmlformats.org/drawingml/2006/picture">
            <wp:extent cx="5486400" cy="3265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ncy_gpt-3.5-turb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Tokens per Second by Concurrency</w:t>
      </w:r>
    </w:p>
    <w:p>
      <w:r>
        <w:drawing>
          <wp:inline xmlns:a="http://schemas.openxmlformats.org/drawingml/2006/main" xmlns:pic="http://schemas.openxmlformats.org/drawingml/2006/picture">
            <wp:extent cx="5486400" cy="32656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kens_gpt-3.5-turb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Test: short_prompt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Concurrency</w:t>
            </w:r>
          </w:p>
        </w:tc>
        <w:tc>
          <w:tcPr>
            <w:tcW w:type="dxa" w:w="2160"/>
          </w:tcPr>
          <w:p>
            <w:r>
              <w:t>Avg. Latency (s)</w:t>
            </w:r>
          </w:p>
        </w:tc>
        <w:tc>
          <w:tcPr>
            <w:tcW w:type="dxa" w:w="2160"/>
          </w:tcPr>
          <w:p>
            <w:r>
              <w:t>Tokens/s</w:t>
            </w:r>
          </w:p>
        </w:tc>
        <w:tc>
          <w:tcPr>
            <w:tcW w:type="dxa" w:w="2160"/>
          </w:tcPr>
          <w:p>
            <w:r>
              <w:t>Success Rate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0.613</w:t>
            </w:r>
          </w:p>
        </w:tc>
        <w:tc>
          <w:tcPr>
            <w:tcW w:type="dxa" w:w="2160"/>
          </w:tcPr>
          <w:p>
            <w:r>
              <w:t>163.21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0.668</w:t>
            </w:r>
          </w:p>
        </w:tc>
        <w:tc>
          <w:tcPr>
            <w:tcW w:type="dxa" w:w="2160"/>
          </w:tcPr>
          <w:p>
            <w:r>
              <w:t>149.61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>
      <w:pPr>
        <w:pStyle w:val="Heading3"/>
      </w:pPr>
      <w:r>
        <w:t>Test: medium_prompt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Concurrency</w:t>
            </w:r>
          </w:p>
        </w:tc>
        <w:tc>
          <w:tcPr>
            <w:tcW w:type="dxa" w:w="2160"/>
          </w:tcPr>
          <w:p>
            <w:r>
              <w:t>Avg. Latency (s)</w:t>
            </w:r>
          </w:p>
        </w:tc>
        <w:tc>
          <w:tcPr>
            <w:tcW w:type="dxa" w:w="2160"/>
          </w:tcPr>
          <w:p>
            <w:r>
              <w:t>Tokens/s</w:t>
            </w:r>
          </w:p>
        </w:tc>
        <w:tc>
          <w:tcPr>
            <w:tcW w:type="dxa" w:w="2160"/>
          </w:tcPr>
          <w:p>
            <w:r>
              <w:t>Success Rate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0.632</w:t>
            </w:r>
          </w:p>
        </w:tc>
        <w:tc>
          <w:tcPr>
            <w:tcW w:type="dxa" w:w="2160"/>
          </w:tcPr>
          <w:p>
            <w:r>
              <w:t>474.31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0.690</w:t>
            </w:r>
          </w:p>
        </w:tc>
        <w:tc>
          <w:tcPr>
            <w:tcW w:type="dxa" w:w="2160"/>
          </w:tcPr>
          <w:p>
            <w:r>
              <w:t>434.78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>
      <w:pPr>
        <w:pStyle w:val="Heading1"/>
      </w:pPr>
      <w:r>
        <w:t>Automated Analysis</w:t>
      </w:r>
    </w:p>
    <w:p>
      <w:pPr>
        <w:pStyle w:val="Heading2"/>
      </w:pPr>
      <w:r>
        <w:t>General Observations</w:t>
      </w:r>
    </w:p>
    <w:p>
      <w:pPr>
        <w:pStyle w:val="ListBullet"/>
      </w:pPr>
      <w:r>
        <w:t>Average latency across all tests: 0.651 seconds.</w:t>
      </w:r>
    </w:p>
    <w:p>
      <w:pPr>
        <w:pStyle w:val="ListBullet"/>
      </w:pPr>
      <w:r>
        <w:t>Average tokens per second across all tests: 305.48.</w:t>
      </w:r>
    </w:p>
    <w:p>
      <w:pPr>
        <w:pStyle w:val="ListBullet"/>
      </w:pPr>
      <w:r>
        <w:t>Average success rate across all tests: 100.0%.</w:t>
      </w:r>
    </w:p>
    <w:p>
      <w:pPr>
        <w:pStyle w:val="Heading2"/>
      </w:pPr>
      <w:r>
        <w:t>Concurrency Impact</w:t>
      </w:r>
    </w:p>
    <w:p>
      <w:pPr>
        <w:pStyle w:val="ListBullet"/>
      </w:pPr>
      <w:r>
        <w:t>Latency remains relatively stable (change of 9.1%) across concurrency levels.</w:t>
      </w:r>
    </w:p>
    <w:p>
      <w:pPr>
        <w:pStyle w:val="ListBullet"/>
      </w:pPr>
      <w:r>
        <w:t>Tokens per second remains relatively stable (change of -8.3%) across concurrency levels.</w:t>
      </w:r>
    </w:p>
    <w:p>
      <w:pPr>
        <w:pStyle w:val="ListBullet"/>
      </w:pPr>
      <w:r>
        <w:t>The optimal concurrency level for maximum tokens per second appears to be 1.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Consider running longer tests with more requests to get more statistically significant results.</w:t>
      </w:r>
    </w:p>
    <w:p>
      <w:pPr>
        <w:pStyle w:val="ListBullet"/>
      </w:pPr>
      <w:r>
        <w:t>For optimal throughput, consider using a concurrency level of 1.</w:t>
      </w:r>
    </w:p>
    <w:p>
      <w:pPr>
        <w:pStyle w:val="ListBullet"/>
      </w:pPr>
      <w:r>
        <w:t>When sizing infrastructure, ensure that you account for peak load scenarios by adding a buffer of at least 30% to the average throughput requirements.</w:t>
      </w:r>
    </w:p>
    <w:p>
      <w:pPr>
        <w:pStyle w:val="ListBullet"/>
      </w:pPr>
      <w:r>
        <w:t>Monitor both latency and tokens per second metrics in production, as they may vary based on input complexity and output length.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