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SaaS daha evvel kurduğum  bir sandbox ortamından görsellerle besledim.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AWS de oluşturulmuş bir EKS Cluster (sağ üst köşede “haluk” göreceksiniz)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Rancher üzerine import edilmiş EKS Cluster’ı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9927786" cy="26386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27786" cy="26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Aşağıdaki yöntem ile import ediliyor;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Existing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313222" cy="191913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3222" cy="1919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Generic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114074" cy="200078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074" cy="200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Create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105150" cy="32575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Aşağıda çıkan komutu EKS de çalıştırarak rancher agent’ın cluster a kurulmasını sağlıyoruz.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cattle-system namespace’i oluşuyor.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İlgili Cluster aktif e döndükten sonr Explore diyoruz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Namespace’lerimizi görüp , Workload dan istediğimiz resource’u AWS arayüzü yerine Rancher dan yönetir halde olmuş oluyoruz.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EKS cluster’ı local kube config dosyana yamamak için komut;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haluk-test contex olarak eklenir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aws eks update-kubeconfig --region eu-west-1 --name haluk-test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kubectl get nodes </w:t>
        <w:tab/>
        <w:t xml:space="preserve"># diyerek de node ların  kontrolünü sağlayabilirsin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!!! ÖNEMLİ !!!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“aws-auth” configmap’ine yetkili “</w:t>
      </w:r>
      <w:r w:rsidDel="00000000" w:rsidR="00000000" w:rsidRPr="00000000">
        <w:rPr>
          <w:rFonts w:ascii="Roboto Mono" w:cs="Roboto Mono" w:eastAsia="Roboto Mono" w:hAnsi="Roboto Mono"/>
          <w:color w:val="141419"/>
          <w:sz w:val="21"/>
          <w:szCs w:val="21"/>
          <w:highlight w:val="white"/>
          <w:rtl w:val="0"/>
        </w:rPr>
        <w:t xml:space="preserve">arn:aws:iam</w:t>
      </w:r>
      <w:r w:rsidDel="00000000" w:rsidR="00000000" w:rsidRPr="00000000">
        <w:rPr>
          <w:rtl w:val="0"/>
        </w:rPr>
        <w:t xml:space="preserve">” girmezsen bağlantı sağlanamaz.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kustomization.yml çalıştıktan sonra cluster da ayaga kalkan&amp;kalkacak olan resourcelar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