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D0319" w14:textId="12A309CC" w:rsidR="00D505CE" w:rsidRPr="00134E6D" w:rsidRDefault="008034C9" w:rsidP="008034C9">
      <w:pPr>
        <w:pStyle w:val="Heading1"/>
        <w:keepNext/>
        <w:jc w:val="center"/>
        <w:rPr>
          <w:rFonts w:ascii="Garamond" w:hAnsi="Garamond" w:cs="Times New Roman"/>
          <w:b/>
          <w:bCs/>
          <w:kern w:val="32"/>
          <w:sz w:val="32"/>
          <w:szCs w:val="32"/>
        </w:rPr>
      </w:pPr>
      <w:r w:rsidRPr="00134E6D">
        <w:rPr>
          <w:rFonts w:ascii="Garamond" w:hAnsi="Garamond" w:cs="Times New Roman"/>
          <w:b/>
          <w:bCs/>
          <w:kern w:val="32"/>
          <w:sz w:val="32"/>
          <w:szCs w:val="32"/>
        </w:rPr>
        <w:t>Emily Laskin</w:t>
      </w:r>
    </w:p>
    <w:p w14:paraId="29FC8DBE" w14:textId="36DDB032" w:rsidR="008034C9" w:rsidRPr="00134E6D" w:rsidRDefault="008034C9" w:rsidP="008034C9">
      <w:pPr>
        <w:spacing w:after="0"/>
        <w:jc w:val="center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Curriculum Vitae</w:t>
      </w:r>
    </w:p>
    <w:p w14:paraId="45F00119" w14:textId="77777777" w:rsidR="008034C9" w:rsidRPr="00134E6D" w:rsidRDefault="008034C9" w:rsidP="008034C9">
      <w:pPr>
        <w:spacing w:after="0"/>
        <w:rPr>
          <w:rFonts w:ascii="Garamond" w:hAnsi="Garamond" w:cs="Times New Roman"/>
        </w:rPr>
      </w:pPr>
    </w:p>
    <w:p w14:paraId="59A5BE9E" w14:textId="77777777" w:rsidR="008034C9" w:rsidRPr="00134E6D" w:rsidRDefault="008034C9" w:rsidP="008034C9">
      <w:pPr>
        <w:spacing w:after="0"/>
        <w:rPr>
          <w:rFonts w:ascii="Garamond" w:hAnsi="Garamond" w:cs="Times New Roman"/>
        </w:rPr>
        <w:sectPr w:rsidR="008034C9" w:rsidRPr="00134E6D" w:rsidSect="00625CBC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</w:sectPr>
      </w:pPr>
    </w:p>
    <w:p w14:paraId="4FB952C3" w14:textId="13E05B5D" w:rsidR="008034C9" w:rsidRDefault="003F3288" w:rsidP="008034C9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726 60</w:t>
      </w:r>
      <w:r w:rsidRPr="003F3288">
        <w:rPr>
          <w:rFonts w:ascii="Garamond" w:hAnsi="Garamond" w:cs="Times New Roman"/>
          <w:vertAlign w:val="superscript"/>
        </w:rPr>
        <w:t>th</w:t>
      </w:r>
      <w:r>
        <w:rPr>
          <w:rFonts w:ascii="Garamond" w:hAnsi="Garamond" w:cs="Times New Roman"/>
        </w:rPr>
        <w:t xml:space="preserve"> Street</w:t>
      </w:r>
    </w:p>
    <w:p w14:paraId="211DB02A" w14:textId="65ECF95E" w:rsidR="003F3288" w:rsidRPr="00134E6D" w:rsidRDefault="003F3288" w:rsidP="008034C9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Oakland, CA 94609</w:t>
      </w:r>
    </w:p>
    <w:p w14:paraId="3ECA3DDB" w14:textId="45082CC5" w:rsidR="008034C9" w:rsidRDefault="003F3288" w:rsidP="008034C9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emily.laskin@gmail.com</w:t>
      </w:r>
    </w:p>
    <w:p w14:paraId="51D529B9" w14:textId="77777777" w:rsidR="003F3288" w:rsidRPr="00134E6D" w:rsidRDefault="003F3288" w:rsidP="003F3288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+1 206 696 1796</w:t>
      </w:r>
    </w:p>
    <w:p w14:paraId="65AA503D" w14:textId="77777777" w:rsidR="003F3288" w:rsidRDefault="003F3288" w:rsidP="008034C9">
      <w:pPr>
        <w:spacing w:after="0"/>
        <w:rPr>
          <w:rFonts w:ascii="Garamond" w:hAnsi="Garamond" w:cs="Times New Roman"/>
        </w:rPr>
      </w:pPr>
    </w:p>
    <w:p w14:paraId="452A0DEC" w14:textId="77777777" w:rsidR="003F3288" w:rsidRDefault="003F3288" w:rsidP="008034C9">
      <w:pPr>
        <w:spacing w:after="0"/>
        <w:rPr>
          <w:rFonts w:ascii="Garamond" w:hAnsi="Garamond" w:cs="Times New Roman"/>
        </w:rPr>
      </w:pPr>
    </w:p>
    <w:p w14:paraId="318728C9" w14:textId="77777777" w:rsidR="008034C9" w:rsidRPr="00134E6D" w:rsidRDefault="008034C9" w:rsidP="008034C9">
      <w:pPr>
        <w:spacing w:after="0"/>
        <w:rPr>
          <w:rFonts w:ascii="Garamond" w:hAnsi="Garamond" w:cs="Times New Roman"/>
        </w:rPr>
      </w:pPr>
    </w:p>
    <w:p w14:paraId="7DA1DF2C" w14:textId="77777777" w:rsidR="008034C9" w:rsidRDefault="008034C9" w:rsidP="008034C9">
      <w:pPr>
        <w:spacing w:after="0"/>
        <w:rPr>
          <w:rFonts w:ascii="Garamond" w:hAnsi="Garamond" w:cs="Times New Roman"/>
        </w:rPr>
      </w:pPr>
    </w:p>
    <w:p w14:paraId="65FB2CC3" w14:textId="7EA43C15" w:rsidR="003F3288" w:rsidRPr="00134E6D" w:rsidRDefault="003F3288" w:rsidP="008034C9">
      <w:pPr>
        <w:spacing w:after="0"/>
        <w:rPr>
          <w:rFonts w:ascii="Garamond" w:hAnsi="Garamond" w:cs="Times New Roman"/>
        </w:rPr>
        <w:sectPr w:rsidR="003F3288" w:rsidRPr="00134E6D" w:rsidSect="00625CBC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756CC2E2" w14:textId="77777777" w:rsidR="008034C9" w:rsidRPr="00134E6D" w:rsidRDefault="008034C9" w:rsidP="00D505CE">
      <w:pPr>
        <w:spacing w:after="0"/>
        <w:rPr>
          <w:rFonts w:ascii="Garamond" w:hAnsi="Garamond" w:cs="Times New Roman"/>
        </w:rPr>
      </w:pPr>
    </w:p>
    <w:p w14:paraId="68ACA92D" w14:textId="2A2C909F" w:rsidR="00D505CE" w:rsidRPr="00134E6D" w:rsidRDefault="008034C9" w:rsidP="0067355B">
      <w:pPr>
        <w:pBdr>
          <w:bottom w:val="single" w:sz="4" w:space="1" w:color="auto"/>
        </w:pBdr>
        <w:spacing w:after="0"/>
        <w:rPr>
          <w:rFonts w:ascii="Garamond" w:hAnsi="Garamond" w:cs="Times New Roman"/>
          <w:bCs/>
        </w:rPr>
      </w:pPr>
      <w:r w:rsidRPr="00134E6D">
        <w:rPr>
          <w:rFonts w:ascii="Garamond" w:hAnsi="Garamond" w:cs="Times New Roman"/>
          <w:bCs/>
        </w:rPr>
        <w:t>EDUCATION</w:t>
      </w:r>
    </w:p>
    <w:p w14:paraId="0F59A90A" w14:textId="77777777" w:rsidR="008034C9" w:rsidRPr="00134E6D" w:rsidRDefault="008034C9" w:rsidP="00D505CE">
      <w:pPr>
        <w:spacing w:after="0"/>
        <w:rPr>
          <w:rFonts w:ascii="Garamond" w:hAnsi="Garamond" w:cs="Times New Roman"/>
          <w:b/>
        </w:rPr>
      </w:pPr>
    </w:p>
    <w:p w14:paraId="31ACD8F6" w14:textId="5E1C3768" w:rsidR="00177599" w:rsidRPr="00134E6D" w:rsidRDefault="00110C48" w:rsidP="00110C48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2021 Ph.D.</w:t>
      </w:r>
      <w:r w:rsidR="008034C9" w:rsidRPr="00134E6D">
        <w:rPr>
          <w:rFonts w:ascii="Garamond" w:hAnsi="Garamond" w:cs="Times New Roman"/>
        </w:rPr>
        <w:t xml:space="preserve"> </w:t>
      </w:r>
      <w:r w:rsidR="00177599" w:rsidRPr="00134E6D">
        <w:rPr>
          <w:rFonts w:ascii="Garamond" w:hAnsi="Garamond" w:cs="Times New Roman"/>
        </w:rPr>
        <w:t>in Comparative Literature</w:t>
      </w:r>
      <w:r w:rsidR="008034C9" w:rsidRPr="00134E6D">
        <w:rPr>
          <w:rFonts w:ascii="Garamond" w:hAnsi="Garamond" w:cs="Times New Roman"/>
        </w:rPr>
        <w:t xml:space="preserve">, </w:t>
      </w:r>
      <w:r w:rsidR="008E35CC">
        <w:rPr>
          <w:rFonts w:ascii="Garamond" w:hAnsi="Garamond" w:cs="Times New Roman"/>
        </w:rPr>
        <w:t>U</w:t>
      </w:r>
      <w:r>
        <w:rPr>
          <w:rFonts w:ascii="Garamond" w:hAnsi="Garamond" w:cs="Times New Roman"/>
        </w:rPr>
        <w:t>niversity of California,</w:t>
      </w:r>
      <w:r w:rsidR="008E35CC">
        <w:rPr>
          <w:rFonts w:ascii="Garamond" w:hAnsi="Garamond" w:cs="Times New Roman"/>
        </w:rPr>
        <w:t xml:space="preserve"> Berkeley</w:t>
      </w:r>
    </w:p>
    <w:p w14:paraId="1E49EB7A" w14:textId="7B866B37" w:rsidR="008034C9" w:rsidRPr="00134E6D" w:rsidRDefault="008034C9" w:rsidP="00D505CE">
      <w:pPr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</w:t>
      </w:r>
      <w:r w:rsidR="000E698F">
        <w:rPr>
          <w:rFonts w:ascii="Garamond" w:hAnsi="Garamond" w:cs="Times New Roman"/>
        </w:rPr>
        <w:t>2</w:t>
      </w:r>
      <w:r w:rsidRPr="00134E6D">
        <w:rPr>
          <w:rFonts w:ascii="Garamond" w:hAnsi="Garamond" w:cs="Times New Roman"/>
        </w:rPr>
        <w:t xml:space="preserve"> M.A.</w:t>
      </w:r>
      <w:r w:rsidR="00ED042D" w:rsidRPr="00134E6D">
        <w:rPr>
          <w:rFonts w:ascii="Garamond" w:hAnsi="Garamond" w:cs="Times New Roman"/>
        </w:rPr>
        <w:t xml:space="preserve"> in </w:t>
      </w:r>
      <w:r w:rsidR="000E698F">
        <w:rPr>
          <w:rFonts w:ascii="Garamond" w:hAnsi="Garamond" w:cs="Times New Roman"/>
        </w:rPr>
        <w:t>Russian</w:t>
      </w:r>
      <w:r w:rsidR="00ED042D" w:rsidRPr="00134E6D">
        <w:rPr>
          <w:rFonts w:ascii="Garamond" w:hAnsi="Garamond" w:cs="Times New Roman"/>
        </w:rPr>
        <w:t>,</w:t>
      </w:r>
      <w:r w:rsidR="000E698F">
        <w:rPr>
          <w:rFonts w:ascii="Garamond" w:hAnsi="Garamond" w:cs="Times New Roman"/>
        </w:rPr>
        <w:t xml:space="preserve"> East European, and Eurasian Regional Studies,</w:t>
      </w:r>
      <w:r w:rsidRPr="00134E6D">
        <w:rPr>
          <w:rFonts w:ascii="Garamond" w:hAnsi="Garamond" w:cs="Times New Roman"/>
        </w:rPr>
        <w:t xml:space="preserve"> Columbia University</w:t>
      </w:r>
    </w:p>
    <w:p w14:paraId="43C27820" w14:textId="6ECC2665" w:rsidR="00D505CE" w:rsidRDefault="008034C9" w:rsidP="00D505CE">
      <w:pPr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2007 B.A.</w:t>
      </w:r>
      <w:r w:rsidR="00ED042D" w:rsidRPr="00134E6D">
        <w:rPr>
          <w:rFonts w:ascii="Garamond" w:hAnsi="Garamond" w:cs="Times New Roman"/>
        </w:rPr>
        <w:t xml:space="preserve"> in Russian Regional Studies,</w:t>
      </w:r>
      <w:r w:rsidRPr="00134E6D">
        <w:rPr>
          <w:rFonts w:ascii="Garamond" w:hAnsi="Garamond" w:cs="Times New Roman"/>
        </w:rPr>
        <w:t xml:space="preserve"> Barnard College</w:t>
      </w:r>
    </w:p>
    <w:p w14:paraId="6231091F" w14:textId="0E37D064" w:rsidR="00110C48" w:rsidRDefault="00110C48" w:rsidP="00D505CE">
      <w:pPr>
        <w:spacing w:after="0"/>
        <w:rPr>
          <w:rFonts w:ascii="Garamond" w:hAnsi="Garamond" w:cs="Times New Roman"/>
        </w:rPr>
      </w:pPr>
    </w:p>
    <w:p w14:paraId="0E4255E9" w14:textId="08B0FA35" w:rsidR="00110C48" w:rsidRDefault="003F3288" w:rsidP="00110C48">
      <w:pPr>
        <w:pBdr>
          <w:bottom w:val="single" w:sz="4" w:space="1" w:color="auto"/>
        </w:pBd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ACADEMIC APPOINTMENTS</w:t>
      </w:r>
    </w:p>
    <w:p w14:paraId="71B76FF9" w14:textId="7CD85499" w:rsidR="007C263C" w:rsidRDefault="007C263C" w:rsidP="00D505CE">
      <w:pPr>
        <w:spacing w:after="0"/>
        <w:rPr>
          <w:rFonts w:ascii="Garamond" w:hAnsi="Garamond" w:cs="Times New Roman"/>
        </w:rPr>
      </w:pPr>
    </w:p>
    <w:p w14:paraId="12326ECA" w14:textId="0336393B" w:rsidR="00110C48" w:rsidRDefault="00110C48" w:rsidP="00D505CE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2021-2 Postdoctoral Fellow, Jordan Center for the Advanced Study of Russia, New York University</w:t>
      </w:r>
    </w:p>
    <w:p w14:paraId="523E3FC2" w14:textId="3920DF94" w:rsidR="003F3288" w:rsidRDefault="003F3288" w:rsidP="00D505CE">
      <w:pPr>
        <w:spacing w:after="0"/>
        <w:rPr>
          <w:rFonts w:ascii="Garamond" w:hAnsi="Garamond" w:cs="Times New Roman"/>
        </w:rPr>
      </w:pPr>
    </w:p>
    <w:p w14:paraId="29375B0B" w14:textId="7BEF806D" w:rsidR="003F3288" w:rsidRDefault="003F3288" w:rsidP="003F3288">
      <w:pPr>
        <w:pBdr>
          <w:bottom w:val="single" w:sz="4" w:space="1" w:color="auto"/>
        </w:pBd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CURRENT EMPLOYMENT</w:t>
      </w:r>
    </w:p>
    <w:p w14:paraId="5C2A8D5D" w14:textId="77777777" w:rsidR="003F3288" w:rsidRDefault="003F3288" w:rsidP="00D505CE">
      <w:pPr>
        <w:spacing w:after="0"/>
        <w:rPr>
          <w:rFonts w:ascii="Garamond" w:hAnsi="Garamond" w:cs="Times New Roman"/>
        </w:rPr>
      </w:pPr>
    </w:p>
    <w:p w14:paraId="3D2E030A" w14:textId="4038C000" w:rsidR="003F3288" w:rsidRPr="003F3288" w:rsidRDefault="003F3288" w:rsidP="00D505CE">
      <w:pP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2022-present News Editor, </w:t>
      </w:r>
      <w:r>
        <w:rPr>
          <w:rFonts w:ascii="Garamond" w:hAnsi="Garamond" w:cs="Times New Roman"/>
          <w:i/>
          <w:iCs/>
        </w:rPr>
        <w:t>Meduza in English</w:t>
      </w:r>
    </w:p>
    <w:p w14:paraId="746A9CEE" w14:textId="77777777" w:rsidR="00110C48" w:rsidRDefault="00110C48" w:rsidP="00D505CE">
      <w:pPr>
        <w:spacing w:after="0"/>
        <w:rPr>
          <w:rFonts w:ascii="Garamond" w:hAnsi="Garamond" w:cs="Times New Roman"/>
        </w:rPr>
      </w:pPr>
    </w:p>
    <w:p w14:paraId="7B7FD98D" w14:textId="44755DC1" w:rsidR="007C263C" w:rsidRPr="00134E6D" w:rsidRDefault="007C263C" w:rsidP="007C263C">
      <w:pPr>
        <w:pBdr>
          <w:bottom w:val="single" w:sz="4" w:space="1" w:color="auto"/>
        </w:pBdr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PUBLICATIONS</w:t>
      </w:r>
    </w:p>
    <w:p w14:paraId="6DC1F55E" w14:textId="77777777" w:rsidR="0055335B" w:rsidRDefault="0055335B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7B9F7EC1" w14:textId="05402C29" w:rsidR="00BF1505" w:rsidRDefault="00BF1505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 xml:space="preserve">Edited </w:t>
      </w:r>
      <w:r w:rsidR="00E536C6">
        <w:rPr>
          <w:rFonts w:ascii="Garamond" w:hAnsi="Garamond" w:cs="Times New Roman"/>
          <w:b/>
          <w:bCs/>
        </w:rPr>
        <w:t>works</w:t>
      </w:r>
    </w:p>
    <w:p w14:paraId="767DA67A" w14:textId="77777777" w:rsidR="00326FEF" w:rsidRDefault="00326FEF" w:rsidP="00326FE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In press. </w:t>
      </w:r>
      <w:r w:rsidR="005B1D68">
        <w:rPr>
          <w:rFonts w:ascii="Garamond" w:hAnsi="Garamond" w:cs="Times New Roman"/>
          <w:i/>
          <w:iCs/>
        </w:rPr>
        <w:t xml:space="preserve">Tulips in Bloom: </w:t>
      </w:r>
      <w:r w:rsidR="00DA627A">
        <w:rPr>
          <w:rFonts w:ascii="Garamond" w:hAnsi="Garamond" w:cs="Times New Roman"/>
          <w:i/>
          <w:iCs/>
        </w:rPr>
        <w:t>An</w:t>
      </w:r>
      <w:r w:rsidR="00BF1505">
        <w:rPr>
          <w:rFonts w:ascii="Garamond" w:hAnsi="Garamond" w:cs="Times New Roman"/>
          <w:i/>
          <w:iCs/>
        </w:rPr>
        <w:t xml:space="preserve"> Anthology of Modern Central Asian Literature</w:t>
      </w:r>
      <w:r w:rsidR="00BF1505">
        <w:rPr>
          <w:rFonts w:ascii="Garamond" w:hAnsi="Garamond" w:cs="Times New Roman"/>
        </w:rPr>
        <w:t xml:space="preserve">, eds. MacGuire, Caffee, </w:t>
      </w:r>
    </w:p>
    <w:p w14:paraId="70B04E25" w14:textId="22A030D2" w:rsidR="00BF1505" w:rsidRPr="00BF1505" w:rsidRDefault="00BF1505" w:rsidP="00326FEF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Laskin, et al.</w:t>
      </w:r>
      <w:r w:rsidR="00DA627A">
        <w:rPr>
          <w:rFonts w:ascii="Garamond" w:hAnsi="Garamond" w:cs="Times New Roman"/>
        </w:rPr>
        <w:t>, Palgrave MacMillan</w:t>
      </w:r>
      <w:r w:rsidR="00326FEF">
        <w:rPr>
          <w:rFonts w:ascii="Garamond" w:hAnsi="Garamond" w:cs="Times New Roman"/>
        </w:rPr>
        <w:t>.</w:t>
      </w:r>
    </w:p>
    <w:p w14:paraId="02EF5285" w14:textId="77777777" w:rsidR="00BF1505" w:rsidRDefault="00BF1505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17217515" w14:textId="30CEA727" w:rsidR="00D8624E" w:rsidRDefault="00D8624E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>Articles</w:t>
      </w:r>
    </w:p>
    <w:p w14:paraId="1B270580" w14:textId="0A02E821" w:rsidR="00BF1505" w:rsidRPr="00BF1505" w:rsidRDefault="0009737C" w:rsidP="003436B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</w:t>
      </w:r>
      <w:r w:rsidR="00D8624E">
        <w:rPr>
          <w:rFonts w:ascii="Garamond" w:hAnsi="Garamond" w:cs="Times New Roman"/>
        </w:rPr>
        <w:t xml:space="preserve">“Geography, Genre, and Narrative in Kipling’s </w:t>
      </w:r>
      <w:r w:rsidR="00D8624E">
        <w:rPr>
          <w:rFonts w:ascii="Garamond" w:hAnsi="Garamond" w:cs="Times New Roman"/>
          <w:i/>
          <w:iCs/>
        </w:rPr>
        <w:t>Kim</w:t>
      </w:r>
      <w:r w:rsidR="005D2C7B">
        <w:rPr>
          <w:rFonts w:ascii="Garamond" w:hAnsi="Garamond" w:cs="Times New Roman"/>
        </w:rPr>
        <w:t>.</w:t>
      </w:r>
      <w:r w:rsidR="00D8624E">
        <w:rPr>
          <w:rFonts w:ascii="Garamond" w:hAnsi="Garamond" w:cs="Times New Roman"/>
        </w:rPr>
        <w:t xml:space="preserve">” </w:t>
      </w:r>
      <w:r w:rsidR="00D8624E">
        <w:rPr>
          <w:rFonts w:ascii="Garamond" w:hAnsi="Garamond" w:cs="Times New Roman"/>
          <w:i/>
          <w:iCs/>
        </w:rPr>
        <w:t>Novel: A Forum on Fiction</w:t>
      </w:r>
      <w:r w:rsidR="00D8624E">
        <w:rPr>
          <w:rFonts w:ascii="Garamond" w:hAnsi="Garamond" w:cs="Times New Roman"/>
        </w:rPr>
        <w:t xml:space="preserve">, </w:t>
      </w:r>
      <w:r w:rsidR="005D2C7B">
        <w:rPr>
          <w:rFonts w:ascii="Garamond" w:hAnsi="Garamond" w:cs="Times New Roman"/>
        </w:rPr>
        <w:t xml:space="preserve">vol. 54, no. 1. </w:t>
      </w:r>
    </w:p>
    <w:p w14:paraId="7D7C9227" w14:textId="77777777" w:rsidR="00F0137B" w:rsidRDefault="00F0137B" w:rsidP="00F0137B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2EFFEAB0" w14:textId="77777777" w:rsidR="00F0137B" w:rsidRPr="003C175F" w:rsidRDefault="00F0137B" w:rsidP="00F0137B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 w:rsidRPr="003C175F">
        <w:rPr>
          <w:rFonts w:ascii="Garamond" w:hAnsi="Garamond" w:cs="Times New Roman"/>
          <w:b/>
          <w:bCs/>
        </w:rPr>
        <w:t>Book reviews</w:t>
      </w:r>
    </w:p>
    <w:p w14:paraId="353AC1CB" w14:textId="77777777" w:rsidR="00D16E65" w:rsidRDefault="00D16E65" w:rsidP="00F0137B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i/>
          <w:iCs/>
        </w:rPr>
      </w:pPr>
      <w:r>
        <w:rPr>
          <w:rFonts w:ascii="Garamond" w:hAnsi="Garamond" w:cs="Times New Roman"/>
        </w:rPr>
        <w:t xml:space="preserve">In Press. Review of Adeeb Khalid, </w:t>
      </w:r>
      <w:r>
        <w:rPr>
          <w:rFonts w:ascii="Garamond" w:hAnsi="Garamond" w:cs="Times New Roman"/>
          <w:i/>
          <w:iCs/>
        </w:rPr>
        <w:t>Central Asia: A New History from Imperial Conquests to the Present</w:t>
      </w:r>
      <w:r>
        <w:rPr>
          <w:rFonts w:ascii="Garamond" w:hAnsi="Garamond" w:cs="Times New Roman"/>
        </w:rPr>
        <w:t xml:space="preserve">, </w:t>
      </w:r>
      <w:r>
        <w:rPr>
          <w:rFonts w:ascii="Garamond" w:hAnsi="Garamond" w:cs="Times New Roman"/>
          <w:i/>
          <w:iCs/>
        </w:rPr>
        <w:t xml:space="preserve">The </w:t>
      </w:r>
    </w:p>
    <w:p w14:paraId="6D5585A2" w14:textId="1D3C8158" w:rsidR="00D16E65" w:rsidRPr="00D16E65" w:rsidRDefault="00D16E65" w:rsidP="00D16E65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  <w:i/>
          <w:iCs/>
        </w:rPr>
        <w:t>Journal of Asian Studies</w:t>
      </w:r>
    </w:p>
    <w:p w14:paraId="21455FE5" w14:textId="57D3A45E" w:rsidR="00F0137B" w:rsidRDefault="00326FEF" w:rsidP="00F0137B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In Press.</w:t>
      </w:r>
      <w:r w:rsidR="00F0137B" w:rsidRPr="00A143B4">
        <w:rPr>
          <w:rFonts w:ascii="Garamond" w:hAnsi="Garamond" w:cs="Times New Roman"/>
        </w:rPr>
        <w:t xml:space="preserve"> Review of Rebecca Gould, </w:t>
      </w:r>
      <w:r w:rsidR="00F0137B" w:rsidRPr="00A143B4">
        <w:rPr>
          <w:rFonts w:ascii="Garamond" w:hAnsi="Garamond" w:cs="Times New Roman"/>
          <w:i/>
          <w:iCs/>
        </w:rPr>
        <w:t>Writers and Rebels</w:t>
      </w:r>
      <w:r w:rsidR="00F0137B">
        <w:rPr>
          <w:rFonts w:ascii="Garamond" w:hAnsi="Garamond" w:cs="Times New Roman"/>
          <w:i/>
          <w:iCs/>
        </w:rPr>
        <w:t>, Acta Slavica Iaponica</w:t>
      </w:r>
      <w:r w:rsidR="00BF1505">
        <w:rPr>
          <w:rFonts w:ascii="Garamond" w:hAnsi="Garamond" w:cs="Times New Roman"/>
        </w:rPr>
        <w:t>.</w:t>
      </w:r>
    </w:p>
    <w:p w14:paraId="122BCBBA" w14:textId="35334935" w:rsidR="00F0137B" w:rsidRDefault="00F0137B" w:rsidP="00860DC2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</w:p>
    <w:p w14:paraId="092A3EA8" w14:textId="15CF8C75" w:rsidR="00106A38" w:rsidRPr="00106A38" w:rsidRDefault="00106A38" w:rsidP="00F0137B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  <w:b/>
          <w:bCs/>
        </w:rPr>
        <w:t>Manuscripts in</w:t>
      </w:r>
      <w:r w:rsidR="005C44CF">
        <w:rPr>
          <w:rFonts w:ascii="Garamond" w:hAnsi="Garamond" w:cs="Times New Roman"/>
          <w:b/>
          <w:bCs/>
        </w:rPr>
        <w:t xml:space="preserve"> </w:t>
      </w:r>
      <w:r w:rsidR="00D5122F">
        <w:rPr>
          <w:rFonts w:ascii="Garamond" w:hAnsi="Garamond" w:cs="Times New Roman"/>
          <w:b/>
          <w:bCs/>
        </w:rPr>
        <w:t>submission</w:t>
      </w:r>
    </w:p>
    <w:p w14:paraId="6DC64C07" w14:textId="2C75F0A1" w:rsidR="00455927" w:rsidRDefault="005F2487" w:rsidP="005F2487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455927">
        <w:rPr>
          <w:rFonts w:ascii="Garamond" w:hAnsi="Garamond" w:cs="Times New Roman"/>
        </w:rPr>
        <w:t xml:space="preserve">“Towards a Theory of Second-World Literature: The Case of Sadriddin Aini’s </w:t>
      </w:r>
      <w:r w:rsidRPr="00455927">
        <w:rPr>
          <w:rFonts w:ascii="Garamond" w:hAnsi="Garamond" w:cs="Times New Roman"/>
          <w:i/>
          <w:iCs/>
        </w:rPr>
        <w:t>Yoddoshtho</w:t>
      </w:r>
      <w:r w:rsidR="00455927">
        <w:rPr>
          <w:rFonts w:ascii="Garamond" w:hAnsi="Garamond" w:cs="Times New Roman"/>
        </w:rPr>
        <w:t xml:space="preserve">,” </w:t>
      </w:r>
    </w:p>
    <w:p w14:paraId="37F6876A" w14:textId="02B0519A" w:rsidR="00C51CA1" w:rsidRDefault="00455927" w:rsidP="00C51CA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  <w:i/>
          <w:iCs/>
        </w:rPr>
        <w:t>Modernism/</w:t>
      </w:r>
      <w:r w:rsidR="00020563">
        <w:rPr>
          <w:rFonts w:ascii="Garamond" w:hAnsi="Garamond" w:cs="Times New Roman"/>
          <w:i/>
          <w:iCs/>
        </w:rPr>
        <w:t>m</w:t>
      </w:r>
      <w:r>
        <w:rPr>
          <w:rFonts w:ascii="Garamond" w:hAnsi="Garamond" w:cs="Times New Roman"/>
          <w:i/>
          <w:iCs/>
        </w:rPr>
        <w:t>odernity</w:t>
      </w:r>
      <w:r w:rsidR="005D2C7B">
        <w:rPr>
          <w:rFonts w:ascii="Garamond" w:hAnsi="Garamond" w:cs="Times New Roman"/>
          <w:i/>
          <w:iCs/>
        </w:rPr>
        <w:t xml:space="preserve"> Print +</w:t>
      </w:r>
      <w:r>
        <w:rPr>
          <w:rFonts w:ascii="Garamond" w:hAnsi="Garamond" w:cs="Times New Roman"/>
          <w:i/>
          <w:iCs/>
        </w:rPr>
        <w:t xml:space="preserve"> </w:t>
      </w:r>
      <w:r>
        <w:rPr>
          <w:rFonts w:ascii="Garamond" w:hAnsi="Garamond" w:cs="Times New Roman"/>
        </w:rPr>
        <w:t>cluster on “Global Modernism’s Other Empires</w:t>
      </w:r>
      <w:r w:rsidR="005D2C7B">
        <w:rPr>
          <w:rFonts w:ascii="Garamond" w:hAnsi="Garamond" w:cs="Times New Roman"/>
        </w:rPr>
        <w:t>.</w:t>
      </w:r>
      <w:r>
        <w:rPr>
          <w:rFonts w:ascii="Garamond" w:hAnsi="Garamond" w:cs="Times New Roman"/>
        </w:rPr>
        <w:t>”</w:t>
      </w:r>
      <w:r w:rsidR="00020563">
        <w:rPr>
          <w:rFonts w:ascii="Garamond" w:hAnsi="Garamond" w:cs="Times New Roman"/>
        </w:rPr>
        <w:t xml:space="preserve"> (</w:t>
      </w:r>
      <w:r w:rsidR="009228DF">
        <w:rPr>
          <w:rFonts w:ascii="Garamond" w:hAnsi="Garamond" w:cs="Times New Roman"/>
        </w:rPr>
        <w:t>A</w:t>
      </w:r>
      <w:r w:rsidR="00020563">
        <w:rPr>
          <w:rFonts w:ascii="Garamond" w:hAnsi="Garamond" w:cs="Times New Roman"/>
        </w:rPr>
        <w:t xml:space="preserve">ccepted by </w:t>
      </w:r>
    </w:p>
    <w:p w14:paraId="06BE4146" w14:textId="564C0F49" w:rsidR="005F2487" w:rsidRDefault="00020563" w:rsidP="00C51CA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cluster </w:t>
      </w:r>
      <w:r w:rsidR="003F6F54">
        <w:rPr>
          <w:rFonts w:ascii="Garamond" w:hAnsi="Garamond" w:cs="Times New Roman"/>
        </w:rPr>
        <w:t>editors</w:t>
      </w:r>
      <w:r w:rsidR="005D2C7B">
        <w:rPr>
          <w:rFonts w:ascii="Garamond" w:hAnsi="Garamond" w:cs="Times New Roman"/>
        </w:rPr>
        <w:t>.</w:t>
      </w:r>
      <w:r>
        <w:rPr>
          <w:rFonts w:ascii="Garamond" w:hAnsi="Garamond" w:cs="Times New Roman"/>
        </w:rPr>
        <w:t>)</w:t>
      </w:r>
    </w:p>
    <w:p w14:paraId="01B273FC" w14:textId="361848D0" w:rsidR="00D5122F" w:rsidRDefault="00D5122F" w:rsidP="00D512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5CAE2B3B" w14:textId="23627E28" w:rsidR="00D5122F" w:rsidRPr="00D5122F" w:rsidRDefault="00D5122F" w:rsidP="00D512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>Manuscripts in preparation</w:t>
      </w:r>
    </w:p>
    <w:p w14:paraId="254314AC" w14:textId="4CC2E230" w:rsidR="001173C6" w:rsidRPr="001173C6" w:rsidRDefault="001173C6" w:rsidP="005D56F5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i/>
          <w:iCs/>
        </w:rPr>
      </w:pPr>
      <w:r>
        <w:rPr>
          <w:rFonts w:ascii="Garamond" w:hAnsi="Garamond" w:cs="Times New Roman"/>
          <w:i/>
          <w:iCs/>
        </w:rPr>
        <w:t>No Man’s Land: The Geopoetics of Modern Central Asia</w:t>
      </w:r>
    </w:p>
    <w:p w14:paraId="6E17FE06" w14:textId="2A2964C2" w:rsidR="005A574F" w:rsidRPr="005D56F5" w:rsidRDefault="005A574F" w:rsidP="005D56F5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“</w:t>
      </w:r>
      <w:r w:rsidR="005D56F5">
        <w:rPr>
          <w:rFonts w:ascii="Garamond" w:hAnsi="Garamond" w:cs="Times New Roman"/>
        </w:rPr>
        <w:t>Vernacular Imperialism</w:t>
      </w:r>
      <w:r>
        <w:rPr>
          <w:rFonts w:ascii="Garamond" w:hAnsi="Garamond" w:cs="Times New Roman"/>
        </w:rPr>
        <w:t xml:space="preserve">: Nikolai Karazin’s </w:t>
      </w:r>
      <w:r>
        <w:rPr>
          <w:rFonts w:ascii="Garamond" w:hAnsi="Garamond" w:cs="Times New Roman"/>
          <w:i/>
          <w:iCs/>
        </w:rPr>
        <w:t>Two-Legged Wolf</w:t>
      </w:r>
      <w:r>
        <w:rPr>
          <w:rFonts w:ascii="Garamond" w:hAnsi="Garamond" w:cs="Times New Roman"/>
        </w:rPr>
        <w:t xml:space="preserve">” </w:t>
      </w:r>
    </w:p>
    <w:p w14:paraId="23B459A0" w14:textId="58DF17BB" w:rsidR="00860DC2" w:rsidRDefault="00860DC2" w:rsidP="00860DC2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6879A2D2" w14:textId="77777777" w:rsidR="003F3288" w:rsidRDefault="003F3288" w:rsidP="00860DC2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436B7D64" w14:textId="77777777" w:rsidR="003F3288" w:rsidRDefault="003F3288" w:rsidP="00860DC2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019E3B27" w14:textId="1D683FFD" w:rsidR="00860DC2" w:rsidRPr="003C175F" w:rsidRDefault="00860DC2" w:rsidP="00860DC2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  <w:u w:val="single"/>
        </w:rPr>
      </w:pPr>
      <w:r w:rsidRPr="003C175F">
        <w:rPr>
          <w:rFonts w:ascii="Garamond" w:hAnsi="Garamond" w:cs="Times New Roman"/>
          <w:b/>
          <w:bCs/>
        </w:rPr>
        <w:lastRenderedPageBreak/>
        <w:t>Translations</w:t>
      </w:r>
    </w:p>
    <w:p w14:paraId="65EE8B77" w14:textId="6041E47E" w:rsidR="005B1D68" w:rsidRDefault="00326FEF" w:rsidP="005B1D6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i/>
          <w:iCs/>
        </w:rPr>
      </w:pPr>
      <w:r>
        <w:rPr>
          <w:rFonts w:ascii="Garamond" w:hAnsi="Garamond" w:cs="Times New Roman"/>
        </w:rPr>
        <w:t xml:space="preserve">In Press. </w:t>
      </w:r>
      <w:r w:rsidR="00BF1505">
        <w:rPr>
          <w:rFonts w:ascii="Garamond" w:hAnsi="Garamond" w:cs="Times New Roman"/>
        </w:rPr>
        <w:t xml:space="preserve">Abdurauf Fitrat, “Tales of an Indian Traveller,” Translation in </w:t>
      </w:r>
      <w:r w:rsidR="005B1D68">
        <w:rPr>
          <w:rFonts w:ascii="Garamond" w:hAnsi="Garamond" w:cs="Times New Roman"/>
          <w:i/>
          <w:iCs/>
        </w:rPr>
        <w:t xml:space="preserve">Tulips in Bloom: </w:t>
      </w:r>
      <w:r w:rsidR="00DA627A">
        <w:rPr>
          <w:rFonts w:ascii="Garamond" w:hAnsi="Garamond" w:cs="Times New Roman"/>
          <w:i/>
          <w:iCs/>
        </w:rPr>
        <w:t>An</w:t>
      </w:r>
      <w:r w:rsidR="00BF1505">
        <w:rPr>
          <w:rFonts w:ascii="Garamond" w:hAnsi="Garamond" w:cs="Times New Roman"/>
          <w:i/>
          <w:iCs/>
        </w:rPr>
        <w:t xml:space="preserve"> </w:t>
      </w:r>
      <w:r w:rsidR="00BF1505" w:rsidRPr="003C175F">
        <w:rPr>
          <w:rFonts w:ascii="Garamond" w:hAnsi="Garamond" w:cs="Times New Roman"/>
          <w:i/>
          <w:iCs/>
        </w:rPr>
        <w:t>Anthology</w:t>
      </w:r>
      <w:r w:rsidR="00BF1505">
        <w:rPr>
          <w:rFonts w:ascii="Garamond" w:hAnsi="Garamond" w:cs="Times New Roman"/>
          <w:i/>
          <w:iCs/>
        </w:rPr>
        <w:t xml:space="preserve"> </w:t>
      </w:r>
    </w:p>
    <w:p w14:paraId="66FCB65A" w14:textId="77777777" w:rsidR="00DA627A" w:rsidRDefault="00BF1505" w:rsidP="005B1D68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  <w:i/>
          <w:iCs/>
        </w:rPr>
        <w:t>of Modern Central Asian Literature</w:t>
      </w:r>
      <w:r w:rsidR="005D2C7B">
        <w:rPr>
          <w:rFonts w:ascii="Garamond" w:hAnsi="Garamond" w:cs="Times New Roman"/>
        </w:rPr>
        <w:t>,</w:t>
      </w:r>
      <w:r w:rsidR="00DA627A">
        <w:rPr>
          <w:rFonts w:ascii="Garamond" w:hAnsi="Garamond" w:cs="Times New Roman"/>
        </w:rPr>
        <w:t xml:space="preserve"> eds. MacGuire, Caffee, Laskin, et al., Palgrave MacMillan.</w:t>
      </w:r>
      <w:r w:rsidR="005D2C7B">
        <w:rPr>
          <w:rFonts w:ascii="Garamond" w:hAnsi="Garamond" w:cs="Times New Roman"/>
        </w:rPr>
        <w:t xml:space="preserve"> </w:t>
      </w:r>
    </w:p>
    <w:p w14:paraId="7A467AFD" w14:textId="507A1066" w:rsidR="003F3288" w:rsidRDefault="003F3288" w:rsidP="003C175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</w:t>
      </w:r>
      <w:r>
        <w:rPr>
          <w:rFonts w:ascii="Garamond" w:hAnsi="Garamond" w:cs="Times New Roman"/>
        </w:rPr>
        <w:t>Boris Pilnyak, “A Story about How Stories are Composed,” Sublunary Editions</w:t>
      </w:r>
      <w:r>
        <w:rPr>
          <w:rFonts w:ascii="Garamond" w:hAnsi="Garamond" w:cs="Times New Roman"/>
        </w:rPr>
        <w:t>.</w:t>
      </w:r>
    </w:p>
    <w:p w14:paraId="28B2FAA6" w14:textId="1706C87F" w:rsidR="003C175F" w:rsidRDefault="003C175F" w:rsidP="003C175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2015 Andrei Platonov, “Life to the End” in </w:t>
      </w:r>
      <w:r>
        <w:rPr>
          <w:rFonts w:ascii="Garamond" w:hAnsi="Garamond" w:cs="Times New Roman"/>
          <w:i/>
          <w:iCs/>
        </w:rPr>
        <w:t>Vestiges</w:t>
      </w:r>
      <w:r>
        <w:rPr>
          <w:rFonts w:ascii="Garamond" w:hAnsi="Garamond" w:cs="Times New Roman"/>
        </w:rPr>
        <w:t>, vol. 1, pp. 76-81</w:t>
      </w:r>
      <w:r w:rsidR="00BF1505">
        <w:rPr>
          <w:rFonts w:ascii="Garamond" w:hAnsi="Garamond" w:cs="Times New Roman"/>
        </w:rPr>
        <w:t>.</w:t>
      </w:r>
    </w:p>
    <w:p w14:paraId="3537966C" w14:textId="77777777" w:rsidR="003F3288" w:rsidRDefault="003F3288" w:rsidP="003C175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02E1D2E4" w14:textId="5E8D504D" w:rsidR="00326FEF" w:rsidRDefault="00450DDC" w:rsidP="003C175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  <w:b/>
          <w:bCs/>
        </w:rPr>
        <w:t>Selected popular</w:t>
      </w:r>
      <w:r w:rsidR="00326FEF">
        <w:rPr>
          <w:rFonts w:ascii="Garamond" w:hAnsi="Garamond" w:cs="Times New Roman"/>
          <w:b/>
          <w:bCs/>
        </w:rPr>
        <w:t xml:space="preserve"> publications</w:t>
      </w:r>
    </w:p>
    <w:p w14:paraId="7EE3C60C" w14:textId="77777777" w:rsidR="001C1D10" w:rsidRDefault="003F3288" w:rsidP="00326FE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“Tuvans, </w:t>
      </w:r>
      <w:r w:rsidR="001C1D10">
        <w:rPr>
          <w:rFonts w:ascii="Garamond" w:hAnsi="Garamond" w:cs="Times New Roman"/>
        </w:rPr>
        <w:t xml:space="preserve">trying to scramble out of poverty, are dying in a foreign war,” translation for </w:t>
      </w:r>
      <w:r w:rsidR="001C1D10">
        <w:rPr>
          <w:rFonts w:ascii="Garamond" w:hAnsi="Garamond" w:cs="Times New Roman"/>
          <w:i/>
          <w:iCs/>
        </w:rPr>
        <w:t>Meduza</w:t>
      </w:r>
      <w:r w:rsidR="001C1D10">
        <w:rPr>
          <w:rFonts w:ascii="Garamond" w:hAnsi="Garamond" w:cs="Times New Roman"/>
        </w:rPr>
        <w:t xml:space="preserve">, </w:t>
      </w:r>
    </w:p>
    <w:p w14:paraId="606D3D9A" w14:textId="6E4E85B8" w:rsidR="003F3288" w:rsidRDefault="001C1D10" w:rsidP="001C1D1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Sept. 15, 2022.</w:t>
      </w:r>
    </w:p>
    <w:p w14:paraId="763DA3D4" w14:textId="77777777" w:rsidR="00450DDC" w:rsidRDefault="00450DDC" w:rsidP="00450DD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“A survivor of the seige of Mariupol tells the story of his family’s escape,” translation for </w:t>
      </w:r>
    </w:p>
    <w:p w14:paraId="556CC553" w14:textId="36C31D09" w:rsidR="00450DDC" w:rsidRPr="00450DDC" w:rsidRDefault="00450DDC" w:rsidP="00450DD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  <w:i/>
          <w:iCs/>
        </w:rPr>
        <w:t>Meduza</w:t>
      </w:r>
      <w:r>
        <w:rPr>
          <w:rFonts w:ascii="Garamond" w:hAnsi="Garamond" w:cs="Times New Roman"/>
        </w:rPr>
        <w:t>, March 22, 2022.</w:t>
      </w:r>
    </w:p>
    <w:p w14:paraId="090F4C8C" w14:textId="75D3FBBB" w:rsidR="00326FEF" w:rsidRDefault="00326FEF" w:rsidP="00326FE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“Competing empires have long seen Afghanistan as ‘buffer zone,’” </w:t>
      </w:r>
      <w:r>
        <w:rPr>
          <w:rFonts w:ascii="Garamond" w:hAnsi="Garamond" w:cs="Times New Roman"/>
          <w:i/>
          <w:iCs/>
        </w:rPr>
        <w:t>Washington Post</w:t>
      </w:r>
      <w:r>
        <w:rPr>
          <w:rFonts w:ascii="Garamond" w:hAnsi="Garamond" w:cs="Times New Roman"/>
        </w:rPr>
        <w:t xml:space="preserve">, Sept. 13, </w:t>
      </w:r>
    </w:p>
    <w:p w14:paraId="37D9990A" w14:textId="009C3B73" w:rsidR="00326FEF" w:rsidRDefault="00326FEF" w:rsidP="00326FEF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2021.</w:t>
      </w:r>
    </w:p>
    <w:p w14:paraId="27BD8DC2" w14:textId="77777777" w:rsidR="001173C6" w:rsidRDefault="001173C6" w:rsidP="0067355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Cs/>
        </w:rPr>
      </w:pPr>
    </w:p>
    <w:p w14:paraId="5040FFF3" w14:textId="19D8A84F" w:rsidR="0006100C" w:rsidRPr="00134E6D" w:rsidRDefault="0006100C" w:rsidP="0067355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Cs/>
        </w:rPr>
      </w:pPr>
      <w:r w:rsidRPr="00134E6D">
        <w:rPr>
          <w:rFonts w:ascii="Garamond" w:hAnsi="Garamond" w:cs="Times New Roman"/>
          <w:bCs/>
        </w:rPr>
        <w:t>AWARDS &amp; HONORS</w:t>
      </w:r>
    </w:p>
    <w:p w14:paraId="68A7E265" w14:textId="77777777" w:rsidR="0006100C" w:rsidRPr="00134E6D" w:rsidRDefault="0006100C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</w:rPr>
      </w:pPr>
    </w:p>
    <w:p w14:paraId="769D6910" w14:textId="443038C0" w:rsidR="00EC6C36" w:rsidRDefault="00EC6C36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2019 UC Berkeley Outstanding Graduate Student Instructor Award</w:t>
      </w:r>
    </w:p>
    <w:p w14:paraId="7E99F19D" w14:textId="2ACC31C0" w:rsidR="005D393E" w:rsidRDefault="005D393E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2018-9 Mellon/ACLS Dissertation Completion Fellowship</w:t>
      </w:r>
    </w:p>
    <w:p w14:paraId="1C5D7877" w14:textId="53D6DDDF" w:rsidR="00E30162" w:rsidRPr="00134E6D" w:rsidRDefault="00E30162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2017 Dean’s Fund Award for Summer Research (in St. Petersburg</w:t>
      </w:r>
      <w:r w:rsidR="0045063F" w:rsidRPr="00134E6D">
        <w:rPr>
          <w:rFonts w:ascii="Garamond" w:hAnsi="Garamond" w:cs="Times New Roman"/>
        </w:rPr>
        <w:t xml:space="preserve"> and Moscow</w:t>
      </w:r>
      <w:r w:rsidRPr="00134E6D">
        <w:rPr>
          <w:rFonts w:ascii="Garamond" w:hAnsi="Garamond" w:cs="Times New Roman"/>
        </w:rPr>
        <w:t>, Russia)</w:t>
      </w:r>
    </w:p>
    <w:p w14:paraId="265DF725" w14:textId="61C7DDDF" w:rsidR="00513C6A" w:rsidRPr="00134E6D" w:rsidRDefault="00513C6A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2015 Course Improvement Grant from the Teaching &amp; Resource Center, Berkeley </w:t>
      </w:r>
    </w:p>
    <w:p w14:paraId="1AFE3B8C" w14:textId="263F30D2" w:rsidR="00BC7CED" w:rsidRPr="00134E6D" w:rsidRDefault="00BC7CED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2015 Summer FLAS Fellowship in Russian (declined)</w:t>
      </w:r>
    </w:p>
    <w:p w14:paraId="59581A51" w14:textId="673BA0C5" w:rsidR="0006100C" w:rsidRPr="00134E6D" w:rsidRDefault="0006100C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2012-13 Catherine and William L. Magistretti Fellowship</w:t>
      </w:r>
    </w:p>
    <w:p w14:paraId="71C07CAB" w14:textId="38618559" w:rsidR="0006100C" w:rsidRPr="00134E6D" w:rsidRDefault="0006100C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2011-12 FLAS Fellowship in Persian</w:t>
      </w:r>
    </w:p>
    <w:p w14:paraId="75938BA7" w14:textId="4E238CA3" w:rsidR="0006100C" w:rsidRPr="00134E6D" w:rsidRDefault="0006100C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2011 Harriman PepsiCo Travel Fellowship</w:t>
      </w:r>
      <w:r w:rsidR="00D77FF1" w:rsidRPr="00134E6D">
        <w:rPr>
          <w:rFonts w:ascii="Garamond" w:hAnsi="Garamond" w:cs="Times New Roman"/>
        </w:rPr>
        <w:t xml:space="preserve"> (in Dushanbe, Tajikistan)</w:t>
      </w:r>
    </w:p>
    <w:p w14:paraId="218390DA" w14:textId="58E5EB0C" w:rsidR="00ED6B6F" w:rsidRPr="00134E6D" w:rsidRDefault="0006100C" w:rsidP="003C175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2009-10 FLAS Fellowship in Russian</w:t>
      </w:r>
    </w:p>
    <w:p w14:paraId="57A08FD8" w14:textId="77777777" w:rsidR="00B320A6" w:rsidRDefault="00B320A6" w:rsidP="0067355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4F58CD9E" w14:textId="5519BE26" w:rsidR="00ED6B6F" w:rsidRPr="00134E6D" w:rsidRDefault="00ED6B6F" w:rsidP="0067355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INVITED TALKS</w:t>
      </w:r>
    </w:p>
    <w:p w14:paraId="0BBA182A" w14:textId="29F7308E" w:rsidR="00271781" w:rsidRDefault="00271781" w:rsidP="009C4B5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13D5630A" w14:textId="6D8A2FA4" w:rsidR="00BF5B17" w:rsidRDefault="00BF5B17" w:rsidP="005E37A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2022 “Nikolai Karazin.” The Other 19V Working Group. Online. 11 February 2022.</w:t>
      </w:r>
    </w:p>
    <w:p w14:paraId="28D9D93B" w14:textId="2574FB32" w:rsidR="005E37A1" w:rsidRDefault="00271781" w:rsidP="005E37A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“Minor Literatures and Intra-Soviet Translations: Davlat Khudonazarov’s </w:t>
      </w:r>
      <w:r>
        <w:rPr>
          <w:rFonts w:ascii="Garamond" w:hAnsi="Garamond" w:cs="Times New Roman"/>
          <w:i/>
          <w:iCs/>
        </w:rPr>
        <w:t>Nisso</w:t>
      </w:r>
      <w:r>
        <w:rPr>
          <w:rFonts w:ascii="Garamond" w:hAnsi="Garamond" w:cs="Times New Roman"/>
        </w:rPr>
        <w:t xml:space="preserve">.” Literature </w:t>
      </w:r>
    </w:p>
    <w:p w14:paraId="46F9AAC6" w14:textId="08546601" w:rsidR="00271781" w:rsidRPr="00271781" w:rsidRDefault="00271781" w:rsidP="005E37A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Week, American University of Central Asia. 1 December 2021.</w:t>
      </w:r>
    </w:p>
    <w:p w14:paraId="06A2A344" w14:textId="77777777" w:rsidR="005E37A1" w:rsidRDefault="00EC6978" w:rsidP="005E37A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“Geopoetics of the Steppe.” Speaker Series: Emerging Voices, MacMillan Center for Russian, </w:t>
      </w:r>
    </w:p>
    <w:p w14:paraId="0F21E5C2" w14:textId="75DBA700" w:rsidR="00EC6978" w:rsidRDefault="00EC6978" w:rsidP="005E37A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East European, &amp; Eurasian Studies, Yale University</w:t>
      </w:r>
      <w:r w:rsidR="00CB6621">
        <w:rPr>
          <w:rFonts w:ascii="Garamond" w:hAnsi="Garamond" w:cs="Times New Roman"/>
        </w:rPr>
        <w:t>, online</w:t>
      </w:r>
      <w:r>
        <w:rPr>
          <w:rFonts w:ascii="Garamond" w:hAnsi="Garamond" w:cs="Times New Roman"/>
        </w:rPr>
        <w:t xml:space="preserve">. </w:t>
      </w:r>
      <w:r w:rsidR="007267B9">
        <w:rPr>
          <w:rFonts w:ascii="Garamond" w:hAnsi="Garamond" w:cs="Times New Roman"/>
        </w:rPr>
        <w:t xml:space="preserve">14 </w:t>
      </w:r>
      <w:r>
        <w:rPr>
          <w:rFonts w:ascii="Garamond" w:hAnsi="Garamond" w:cs="Times New Roman"/>
        </w:rPr>
        <w:t>April 2021.</w:t>
      </w:r>
    </w:p>
    <w:p w14:paraId="154FC76F" w14:textId="77777777" w:rsidR="005E37A1" w:rsidRDefault="00F66564" w:rsidP="005E37A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2021 “Texts and Voids: On the Emptying of Central Asia.” The Other Asia: Central Asia and</w:t>
      </w:r>
      <w:r w:rsidR="005E37A1">
        <w:rPr>
          <w:rFonts w:ascii="Garamond" w:hAnsi="Garamond" w:cs="Times New Roman"/>
        </w:rPr>
        <w:t xml:space="preserve"> </w:t>
      </w:r>
    </w:p>
    <w:p w14:paraId="020FE5C4" w14:textId="2337233E" w:rsidR="00F66564" w:rsidRDefault="00F66564" w:rsidP="005E37A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Library Collections, </w:t>
      </w:r>
      <w:r w:rsidR="00CB6621">
        <w:rPr>
          <w:rFonts w:ascii="Garamond" w:hAnsi="Garamond" w:cs="Times New Roman"/>
        </w:rPr>
        <w:t>online</w:t>
      </w:r>
      <w:r>
        <w:rPr>
          <w:rFonts w:ascii="Garamond" w:hAnsi="Garamond" w:cs="Times New Roman"/>
        </w:rPr>
        <w:t xml:space="preserve">. </w:t>
      </w:r>
      <w:r w:rsidR="007267B9">
        <w:rPr>
          <w:rFonts w:ascii="Garamond" w:hAnsi="Garamond" w:cs="Times New Roman"/>
        </w:rPr>
        <w:t xml:space="preserve">18 </w:t>
      </w:r>
      <w:r>
        <w:rPr>
          <w:rFonts w:ascii="Garamond" w:hAnsi="Garamond" w:cs="Times New Roman"/>
        </w:rPr>
        <w:t>March 2021.</w:t>
      </w:r>
    </w:p>
    <w:p w14:paraId="715F0F50" w14:textId="77777777" w:rsidR="00AF379C" w:rsidRDefault="00AF379C" w:rsidP="0067355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Cs/>
        </w:rPr>
      </w:pPr>
    </w:p>
    <w:p w14:paraId="4D6809F1" w14:textId="111518A4" w:rsidR="0006100C" w:rsidRPr="00134E6D" w:rsidRDefault="0006100C" w:rsidP="0067355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Cs/>
        </w:rPr>
      </w:pPr>
      <w:r w:rsidRPr="00134E6D">
        <w:rPr>
          <w:rFonts w:ascii="Garamond" w:hAnsi="Garamond" w:cs="Times New Roman"/>
          <w:bCs/>
        </w:rPr>
        <w:t>CONFERENCE PARTICIPATION</w:t>
      </w:r>
    </w:p>
    <w:p w14:paraId="2B523F3D" w14:textId="77777777" w:rsidR="0006100C" w:rsidRPr="00134E6D" w:rsidRDefault="0006100C" w:rsidP="008034C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</w:rPr>
      </w:pPr>
    </w:p>
    <w:p w14:paraId="50B629CE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  <w:u w:val="single"/>
        </w:rPr>
      </w:pPr>
      <w:r>
        <w:rPr>
          <w:rFonts w:ascii="Garamond" w:hAnsi="Garamond" w:cs="Times New Roman"/>
          <w:b/>
          <w:bCs/>
        </w:rPr>
        <w:t xml:space="preserve">Invited Workshops </w:t>
      </w:r>
      <w:r w:rsidRPr="00E536C6">
        <w:rPr>
          <w:rFonts w:ascii="Garamond" w:hAnsi="Garamond" w:cs="Times New Roman"/>
          <w:b/>
          <w:bCs/>
        </w:rPr>
        <w:t>and Roundtables</w:t>
      </w:r>
    </w:p>
    <w:p w14:paraId="640D5E30" w14:textId="77777777" w:rsidR="000478D7" w:rsidRDefault="000478D7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“To the Center of the Periphery: Abdurauf Fitrat’s </w:t>
      </w:r>
      <w:r>
        <w:rPr>
          <w:rFonts w:ascii="Garamond" w:hAnsi="Garamond" w:cs="Times New Roman"/>
          <w:i/>
          <w:iCs/>
        </w:rPr>
        <w:t>Tales of an Indian Traveler</w:t>
      </w:r>
      <w:r>
        <w:rPr>
          <w:rFonts w:ascii="Garamond" w:hAnsi="Garamond" w:cs="Times New Roman"/>
        </w:rPr>
        <w:t xml:space="preserve">.” Local Modern: </w:t>
      </w:r>
    </w:p>
    <w:p w14:paraId="5BCF2F4F" w14:textId="6773E461" w:rsidR="000478D7" w:rsidRPr="000478D7" w:rsidRDefault="000478D7" w:rsidP="000478D7">
      <w:pPr>
        <w:widowControl w:val="0"/>
        <w:autoSpaceDE w:val="0"/>
        <w:autoSpaceDN w:val="0"/>
        <w:adjustRightInd w:val="0"/>
        <w:spacing w:after="0"/>
        <w:ind w:left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Exploring Vernacular Cultures Across Central Eurasia, Austrian Academy of Sciences, Vienna, Austria, May 2022. </w:t>
      </w:r>
    </w:p>
    <w:p w14:paraId="613EDA57" w14:textId="4979AC2E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“Abdurauf Fitrat on Central Asia between Empire and Revolution.” </w:t>
      </w:r>
      <w:r w:rsidRPr="00134E6D">
        <w:rPr>
          <w:rFonts w:ascii="Garamond" w:hAnsi="Garamond" w:cs="Times New Roman"/>
        </w:rPr>
        <w:t xml:space="preserve">Workshop: </w:t>
      </w:r>
    </w:p>
    <w:p w14:paraId="29E2F597" w14:textId="5826BD73" w:rsidR="00387BEC" w:rsidRPr="00134E6D" w:rsidRDefault="00387BEC" w:rsidP="00387BEC">
      <w:pPr>
        <w:widowControl w:val="0"/>
        <w:autoSpaceDE w:val="0"/>
        <w:autoSpaceDN w:val="0"/>
        <w:adjustRightInd w:val="0"/>
        <w:spacing w:after="0"/>
        <w:ind w:left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History and Literature in Central Asia, American University of Central Asia, </w:t>
      </w:r>
    </w:p>
    <w:p w14:paraId="02F45DCD" w14:textId="3EDA4F73" w:rsidR="00387BEC" w:rsidRPr="00387BEC" w:rsidRDefault="00387BEC" w:rsidP="00387BEC">
      <w:pPr>
        <w:widowControl w:val="0"/>
        <w:autoSpaceDE w:val="0"/>
        <w:autoSpaceDN w:val="0"/>
        <w:adjustRightInd w:val="0"/>
        <w:spacing w:after="0"/>
        <w:ind w:left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Bishkek, Kyrgyzstan. November 20</w:t>
      </w:r>
      <w:r>
        <w:rPr>
          <w:rFonts w:ascii="Garamond" w:hAnsi="Garamond" w:cs="Times New Roman"/>
        </w:rPr>
        <w:t>21</w:t>
      </w:r>
      <w:r w:rsidRPr="00134E6D">
        <w:rPr>
          <w:rFonts w:ascii="Garamond" w:hAnsi="Garamond" w:cs="Times New Roman"/>
        </w:rPr>
        <w:t>.</w:t>
      </w:r>
    </w:p>
    <w:p w14:paraId="776EAB75" w14:textId="4B169F71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2020 “U.S. Eurasian and East European Studies in a Time of Climate Crisis.” ASEEES, </w:t>
      </w:r>
    </w:p>
    <w:p w14:paraId="6BB4AFB9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online. November 2020.</w:t>
      </w:r>
    </w:p>
    <w:p w14:paraId="0DC62EBE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lastRenderedPageBreak/>
        <w:t xml:space="preserve">2019 Book Discussion: Leah Feldman, </w:t>
      </w:r>
      <w:r>
        <w:rPr>
          <w:rFonts w:ascii="Garamond" w:hAnsi="Garamond" w:cs="Times New Roman"/>
          <w:i/>
          <w:iCs/>
        </w:rPr>
        <w:t>On the Threshold of Eurasia: Revolutionary Poetics in the Caucasus</w:t>
      </w:r>
      <w:r>
        <w:rPr>
          <w:rFonts w:ascii="Garamond" w:hAnsi="Garamond" w:cs="Times New Roman"/>
        </w:rPr>
        <w:t xml:space="preserve">. </w:t>
      </w:r>
    </w:p>
    <w:p w14:paraId="024286F0" w14:textId="77777777" w:rsidR="001C1D10" w:rsidRDefault="00387BEC" w:rsidP="001C1D1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ASEEES, San Francisco, CA. November 2019.</w:t>
      </w:r>
    </w:p>
    <w:p w14:paraId="075E237D" w14:textId="25E5F707" w:rsidR="00387BEC" w:rsidRDefault="00387BEC" w:rsidP="001C1D1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2018 “Beyond the Nation: Central Asian Literatures and Cultures in Transnational Perspective.” </w:t>
      </w:r>
    </w:p>
    <w:p w14:paraId="41841B3F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Central Eurasian Studies Society annual meeting, University of Pittsburgh. October 2018.</w:t>
      </w:r>
    </w:p>
    <w:p w14:paraId="04161981" w14:textId="77777777" w:rsidR="00387BEC" w:rsidRPr="00134E6D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2017 “Second-World Literature: The Case of Sadriddin Aini’s </w:t>
      </w:r>
      <w:r w:rsidRPr="00134E6D">
        <w:rPr>
          <w:rFonts w:ascii="Garamond" w:hAnsi="Garamond" w:cs="Times New Roman"/>
          <w:i/>
          <w:iCs/>
        </w:rPr>
        <w:t>Reminiscences</w:t>
      </w:r>
      <w:r w:rsidRPr="00134E6D">
        <w:rPr>
          <w:rFonts w:ascii="Garamond" w:hAnsi="Garamond" w:cs="Times New Roman"/>
        </w:rPr>
        <w:t xml:space="preserve">.” </w:t>
      </w:r>
    </w:p>
    <w:p w14:paraId="5EDD26A1" w14:textId="77777777" w:rsidR="00387BEC" w:rsidRPr="00134E6D" w:rsidRDefault="00387BEC" w:rsidP="00387BE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Workshop: History and Literature in Central Asia, American University of Central Asia, </w:t>
      </w:r>
    </w:p>
    <w:p w14:paraId="7C1867B1" w14:textId="111E1BA1" w:rsidR="00387BEC" w:rsidRPr="00387BEC" w:rsidRDefault="00387BEC" w:rsidP="00387BEC">
      <w:pPr>
        <w:widowControl w:val="0"/>
        <w:autoSpaceDE w:val="0"/>
        <w:autoSpaceDN w:val="0"/>
        <w:adjustRightInd w:val="0"/>
        <w:spacing w:after="0"/>
        <w:ind w:left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Bishkek, Kyrgyzstan. November 2017.</w:t>
      </w:r>
    </w:p>
    <w:p w14:paraId="6A009F9E" w14:textId="77777777" w:rsidR="00AB36C8" w:rsidRDefault="00AB36C8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10280B75" w14:textId="2D81B5AF" w:rsidR="008A0C7A" w:rsidRPr="00134E6D" w:rsidRDefault="008A0C7A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 w:rsidRPr="00134E6D">
        <w:rPr>
          <w:rFonts w:ascii="Garamond" w:hAnsi="Garamond" w:cs="Times New Roman"/>
          <w:b/>
          <w:bCs/>
        </w:rPr>
        <w:t>Panels organized</w:t>
      </w:r>
    </w:p>
    <w:p w14:paraId="167D37A0" w14:textId="2AA0BB6E" w:rsidR="00E767BB" w:rsidRDefault="00E767BB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2022 “Unmasking the Petrostate.” ASEEES, Chicago, IL. November 2022.</w:t>
      </w:r>
    </w:p>
    <w:p w14:paraId="382CB32E" w14:textId="39A1FD3F" w:rsidR="007E1AA4" w:rsidRDefault="007E1AA4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“Afghanistan: Poetics and Representation, Past and Present.” MLA, Washington, D.C. January </w:t>
      </w:r>
    </w:p>
    <w:p w14:paraId="5B27A2E2" w14:textId="2EE5925D" w:rsidR="007E1AA4" w:rsidRDefault="007E1AA4" w:rsidP="007E1AA4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2022</w:t>
      </w:r>
    </w:p>
    <w:p w14:paraId="15E9F48C" w14:textId="13A279CE" w:rsidR="00547215" w:rsidRDefault="00547215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2021 “A Sixth of the Earth: Russian and Eurasian Geopoetics.” AATSEEL, remote. February 2021.</w:t>
      </w:r>
    </w:p>
    <w:p w14:paraId="6B4C4D1C" w14:textId="0D33C3C4" w:rsidR="008A0C7A" w:rsidRDefault="008A0C7A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2019 “Literature between Russia and Asia.” </w:t>
      </w:r>
      <w:r w:rsidR="00BE21E6">
        <w:rPr>
          <w:rFonts w:ascii="Garamond" w:hAnsi="Garamond" w:cs="Times New Roman"/>
        </w:rPr>
        <w:t>Four</w:t>
      </w:r>
      <w:r>
        <w:rPr>
          <w:rFonts w:ascii="Garamond" w:hAnsi="Garamond" w:cs="Times New Roman"/>
        </w:rPr>
        <w:t xml:space="preserve"> panel </w:t>
      </w:r>
      <w:r w:rsidR="00BE21E6">
        <w:rPr>
          <w:rFonts w:ascii="Garamond" w:hAnsi="Garamond" w:cs="Times New Roman"/>
        </w:rPr>
        <w:t>stream</w:t>
      </w:r>
      <w:r>
        <w:rPr>
          <w:rFonts w:ascii="Garamond" w:hAnsi="Garamond" w:cs="Times New Roman"/>
        </w:rPr>
        <w:t xml:space="preserve">. ASEEES, San Francisco, </w:t>
      </w:r>
    </w:p>
    <w:p w14:paraId="6937218E" w14:textId="77777777" w:rsidR="008A0C7A" w:rsidRDefault="008A0C7A" w:rsidP="008A0C7A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CA. November 2019.</w:t>
      </w:r>
    </w:p>
    <w:p w14:paraId="030F447E" w14:textId="01A03112" w:rsidR="008A0C7A" w:rsidRDefault="008A0C7A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2019 “Literature and Identity: Historical Models and New Configurations.” Central Eurasian Studies </w:t>
      </w:r>
    </w:p>
    <w:p w14:paraId="7BC34B92" w14:textId="77777777" w:rsidR="008A0C7A" w:rsidRDefault="008A0C7A" w:rsidP="008A0C7A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Society annual meeting, George Washington University. October 2019.</w:t>
      </w:r>
    </w:p>
    <w:p w14:paraId="0E3709EB" w14:textId="21936CA3" w:rsidR="008A0C7A" w:rsidRDefault="008A0C7A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2019 “Representations of Self and Other in Kazakh Literature.</w:t>
      </w:r>
      <w:r w:rsidR="00D56357">
        <w:rPr>
          <w:rFonts w:ascii="Garamond" w:hAnsi="Garamond" w:cs="Times New Roman"/>
        </w:rPr>
        <w:t>”</w:t>
      </w:r>
      <w:r>
        <w:rPr>
          <w:rFonts w:ascii="Garamond" w:hAnsi="Garamond" w:cs="Times New Roman"/>
        </w:rPr>
        <w:t xml:space="preserve"> Central Eurasian Studies Society </w:t>
      </w:r>
    </w:p>
    <w:p w14:paraId="708439BC" w14:textId="77777777" w:rsidR="008A0C7A" w:rsidRDefault="008A0C7A" w:rsidP="008A0C7A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annual meeting, George Washington University. October 2019.</w:t>
      </w:r>
    </w:p>
    <w:p w14:paraId="1BA7D86F" w14:textId="77777777" w:rsidR="008A0C7A" w:rsidRDefault="008A0C7A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2018 “Uses and Abuses of Asia in Russian Literature.” ASEEES, Boston, MA. December 2018.</w:t>
      </w:r>
    </w:p>
    <w:p w14:paraId="1126ECF9" w14:textId="77777777" w:rsidR="008A0C7A" w:rsidRPr="00134E6D" w:rsidRDefault="008A0C7A" w:rsidP="008A0C7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2017 “Expanding Russia’s Frontiers: Travel Writing from the Peripheries of the </w:t>
      </w:r>
    </w:p>
    <w:p w14:paraId="1D5DCD59" w14:textId="77777777" w:rsidR="008A0C7A" w:rsidRPr="00134E6D" w:rsidRDefault="008A0C7A" w:rsidP="008A0C7A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Russian Empire.” ASEEES, Chicago, IL. November 2017.</w:t>
      </w:r>
    </w:p>
    <w:p w14:paraId="45595BEA" w14:textId="77777777" w:rsidR="008A0C7A" w:rsidRDefault="008A0C7A" w:rsidP="00C53802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42044EC0" w14:textId="113B2779" w:rsidR="003F6F54" w:rsidRDefault="00625CBC" w:rsidP="003F6F5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 w:rsidRPr="00134E6D">
        <w:rPr>
          <w:rFonts w:ascii="Garamond" w:hAnsi="Garamond" w:cs="Times New Roman"/>
          <w:b/>
          <w:bCs/>
        </w:rPr>
        <w:t>P</w:t>
      </w:r>
      <w:r w:rsidR="001F44D9">
        <w:rPr>
          <w:rFonts w:ascii="Garamond" w:hAnsi="Garamond" w:cs="Times New Roman"/>
          <w:b/>
          <w:bCs/>
        </w:rPr>
        <w:t>resentations</w:t>
      </w:r>
    </w:p>
    <w:p w14:paraId="52D86CAF" w14:textId="77777777" w:rsidR="00526F2F" w:rsidRDefault="00526F2F" w:rsidP="003F6F5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“The Production of Empty Space: an Environmental Reading of Russia and the Aral Sea.” The </w:t>
      </w:r>
    </w:p>
    <w:p w14:paraId="00A86B21" w14:textId="08A23BAF" w:rsidR="00526F2F" w:rsidRDefault="00526F2F" w:rsidP="00526F2F">
      <w:pPr>
        <w:widowControl w:val="0"/>
        <w:autoSpaceDE w:val="0"/>
        <w:autoSpaceDN w:val="0"/>
        <w:adjustRightInd w:val="0"/>
        <w:spacing w:after="0"/>
        <w:ind w:left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State of the Environmental Humanities: Takes by Early Career Scholars. ACLA, remote. June 2022.</w:t>
      </w:r>
    </w:p>
    <w:p w14:paraId="10B8CE62" w14:textId="16601F96" w:rsidR="00CB6621" w:rsidRDefault="00CB6621" w:rsidP="003F6F5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“Development and Belatedness in Abdurauf Fitrat’s </w:t>
      </w:r>
      <w:r>
        <w:rPr>
          <w:rFonts w:ascii="Garamond" w:hAnsi="Garamond" w:cs="Times New Roman"/>
          <w:i/>
          <w:iCs/>
        </w:rPr>
        <w:t>Tales of an Indian Traveler</w:t>
      </w:r>
      <w:r>
        <w:rPr>
          <w:rFonts w:ascii="Garamond" w:hAnsi="Garamond" w:cs="Times New Roman"/>
        </w:rPr>
        <w:t xml:space="preserve">.” ATSEEL, </w:t>
      </w:r>
    </w:p>
    <w:p w14:paraId="2B60544A" w14:textId="0B33A87E" w:rsidR="00CB6621" w:rsidRDefault="00CB6621" w:rsidP="00CB662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Philadelphia, PA. February 2022.</w:t>
      </w:r>
      <w:r w:rsidR="00D16E65">
        <w:rPr>
          <w:rFonts w:ascii="Garamond" w:hAnsi="Garamond" w:cs="Times New Roman"/>
        </w:rPr>
        <w:t xml:space="preserve"> [did not attend for personal reasons]</w:t>
      </w:r>
    </w:p>
    <w:p w14:paraId="49F52449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 Discussant, “Either/And: Economies of Desire and the Fixed Self.” AATSEEL, Philadelphia, </w:t>
      </w:r>
    </w:p>
    <w:p w14:paraId="79E7BED2" w14:textId="7D83F258" w:rsidR="00387BEC" w:rsidRDefault="00387BEC" w:rsidP="00387BE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PA. February 2022.</w:t>
      </w:r>
    </w:p>
    <w:p w14:paraId="49A4A3ED" w14:textId="2AF840AC" w:rsidR="005C44CF" w:rsidRDefault="005C44CF" w:rsidP="003F6F5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“Irrigation, Mobility, Development: Toward a Geopoetics of the Aral Sea Basin.” ASEEES, </w:t>
      </w:r>
    </w:p>
    <w:p w14:paraId="61E8F7EC" w14:textId="5A74B084" w:rsidR="005C44CF" w:rsidRPr="005C44CF" w:rsidRDefault="005C44CF" w:rsidP="005C44CF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New Orleans, LA. November 2021.</w:t>
      </w:r>
    </w:p>
    <w:p w14:paraId="77EE7E89" w14:textId="77777777" w:rsidR="00547215" w:rsidRDefault="00547215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“Alpine Sublime, Steppe Mundane?: The Geopoetics of Flatness in Russia.” AATSEEL, </w:t>
      </w:r>
    </w:p>
    <w:p w14:paraId="6B890207" w14:textId="00783D9E" w:rsidR="0043220F" w:rsidRDefault="00547215" w:rsidP="007E1AA4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remote. February 2021.</w:t>
      </w:r>
    </w:p>
    <w:p w14:paraId="494C66A3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2020 Discussant, “Environment and Contemporary Culture: Reassessing the Past.” ASEEES, </w:t>
      </w:r>
    </w:p>
    <w:p w14:paraId="1FE093D8" w14:textId="53BE8CD4" w:rsidR="00387BEC" w:rsidRDefault="00387BEC" w:rsidP="00387BE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online. November 2020.</w:t>
      </w:r>
    </w:p>
    <w:p w14:paraId="7F7DCACF" w14:textId="77777777" w:rsidR="00EA7125" w:rsidRDefault="00EA7125" w:rsidP="00EA7125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“Abdulrauf Fitrat’s </w:t>
      </w:r>
      <w:r>
        <w:rPr>
          <w:rFonts w:ascii="Garamond" w:hAnsi="Garamond" w:cs="Times New Roman"/>
          <w:i/>
          <w:iCs/>
        </w:rPr>
        <w:t>Tales of an Indian Traveler</w:t>
      </w:r>
      <w:r>
        <w:rPr>
          <w:rFonts w:ascii="Garamond" w:hAnsi="Garamond" w:cs="Times New Roman"/>
        </w:rPr>
        <w:t xml:space="preserve">.” Association for the Study of Persianate Societies </w:t>
      </w:r>
    </w:p>
    <w:p w14:paraId="502D936E" w14:textId="2F537C76" w:rsidR="00EA7125" w:rsidRDefault="00EA7125" w:rsidP="00EA7125">
      <w:pPr>
        <w:widowControl w:val="0"/>
        <w:autoSpaceDE w:val="0"/>
        <w:autoSpaceDN w:val="0"/>
        <w:adjustRightInd w:val="0"/>
        <w:spacing w:after="0"/>
        <w:ind w:left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biennial conference, Delhi, India. March 2020. [Cancelled due to COVID-19] </w:t>
      </w:r>
    </w:p>
    <w:p w14:paraId="2289D338" w14:textId="40AAF427" w:rsidR="00EC6C36" w:rsidRDefault="00EC6C36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2020 “Minor Literatures and Intra-Soviet Translations: The Case of </w:t>
      </w:r>
      <w:r>
        <w:rPr>
          <w:rFonts w:ascii="Garamond" w:hAnsi="Garamond" w:cs="Times New Roman"/>
          <w:i/>
          <w:iCs/>
        </w:rPr>
        <w:t>Nisso</w:t>
      </w:r>
      <w:r>
        <w:rPr>
          <w:rFonts w:ascii="Garamond" w:hAnsi="Garamond" w:cs="Times New Roman"/>
        </w:rPr>
        <w:t xml:space="preserve">.” MLA, Seattle, WA. </w:t>
      </w:r>
    </w:p>
    <w:p w14:paraId="13076269" w14:textId="2DB20C2D" w:rsidR="00EC6C36" w:rsidRPr="00EC6C36" w:rsidRDefault="00EC6C36" w:rsidP="00EC6C36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January 2020.</w:t>
      </w:r>
    </w:p>
    <w:p w14:paraId="2C1E4A15" w14:textId="77777777" w:rsidR="00E33370" w:rsidRDefault="00E33370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2019 “Liberty and License in Nikolai Il’in’s Turkestan Novel.” ASEEES, San Francisco, CA. </w:t>
      </w:r>
    </w:p>
    <w:p w14:paraId="55104DDF" w14:textId="49855F62" w:rsidR="00E33370" w:rsidRDefault="00E33370" w:rsidP="00E3337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November 2019.</w:t>
      </w:r>
    </w:p>
    <w:p w14:paraId="2ABF5E17" w14:textId="77777777" w:rsidR="00191564" w:rsidRDefault="00191564" w:rsidP="0019156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2019 “Locating Central Asia in Abdulrauf Fitrat’s </w:t>
      </w:r>
      <w:r>
        <w:rPr>
          <w:rFonts w:ascii="Garamond" w:hAnsi="Garamond" w:cs="Times New Roman"/>
          <w:i/>
          <w:iCs/>
        </w:rPr>
        <w:t>Tales of an Indian Traveler</w:t>
      </w:r>
      <w:r>
        <w:rPr>
          <w:rFonts w:ascii="Garamond" w:hAnsi="Garamond" w:cs="Times New Roman"/>
        </w:rPr>
        <w:t xml:space="preserve">.” Central Eurasian Studies </w:t>
      </w:r>
    </w:p>
    <w:p w14:paraId="1CA91150" w14:textId="4270B677" w:rsidR="00191564" w:rsidRDefault="00191564" w:rsidP="00191564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Society annual meeting, George Washington University. October 2019.</w:t>
      </w:r>
    </w:p>
    <w:p w14:paraId="703ED9AA" w14:textId="77777777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2019 Discussant, “Representations of Self and Other in Kazakh Literature.” Central Asia Studies </w:t>
      </w:r>
    </w:p>
    <w:p w14:paraId="3A9C15B9" w14:textId="77777777" w:rsidR="00A65408" w:rsidRDefault="00387BEC" w:rsidP="00A65408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Society annual meeting, George Washington Univeristy. October 2019.</w:t>
      </w:r>
    </w:p>
    <w:p w14:paraId="5DCAFCF0" w14:textId="77777777" w:rsidR="00A65408" w:rsidRDefault="00A65408" w:rsidP="00A6540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4CA9E2C0" w14:textId="549E73BD" w:rsidR="00162680" w:rsidRDefault="00162680" w:rsidP="00A6540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lastRenderedPageBreak/>
        <w:t xml:space="preserve">2019 “Empty Empire: Territorial Sovereignty and the Imperial Imaginary in the Middle of </w:t>
      </w:r>
    </w:p>
    <w:p w14:paraId="6D117C23" w14:textId="744315D8" w:rsidR="00162680" w:rsidRDefault="00162680" w:rsidP="0016268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Nowhere.” ACLA, Georgetown University. March 2019.</w:t>
      </w:r>
    </w:p>
    <w:p w14:paraId="3C7FC8CD" w14:textId="4D3F62EE" w:rsidR="006206DF" w:rsidRDefault="006206DF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2019 “Steppe Realism: The Foreign and the Domestic in Nikolai Karazin’s Turkestan Novels.” </w:t>
      </w:r>
    </w:p>
    <w:p w14:paraId="5B49DCDC" w14:textId="0D4739A4" w:rsidR="006206DF" w:rsidRDefault="006206DF" w:rsidP="006206DF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AATSEEL, New Orleans, LA. February 2019.</w:t>
      </w:r>
    </w:p>
    <w:p w14:paraId="17465363" w14:textId="0DB62CD0" w:rsidR="00BC14D0" w:rsidRDefault="00BC14D0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i/>
          <w:iCs/>
        </w:rPr>
      </w:pPr>
      <w:r>
        <w:rPr>
          <w:rFonts w:ascii="Garamond" w:hAnsi="Garamond" w:cs="Times New Roman"/>
        </w:rPr>
        <w:t xml:space="preserve">2019 “Persian and Russian Empires in Retrospect in Yuri Tynianov’s Historical Novel </w:t>
      </w:r>
      <w:r>
        <w:rPr>
          <w:rFonts w:ascii="Garamond" w:hAnsi="Garamond" w:cs="Times New Roman"/>
          <w:i/>
          <w:iCs/>
        </w:rPr>
        <w:t xml:space="preserve">The Death of </w:t>
      </w:r>
    </w:p>
    <w:p w14:paraId="1345E0CE" w14:textId="7FF9C5F1" w:rsidR="00BC14D0" w:rsidRPr="00BC14D0" w:rsidRDefault="00BC14D0" w:rsidP="00BC14D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  <w:i/>
          <w:iCs/>
        </w:rPr>
        <w:t>Vazir Mukhtar</w:t>
      </w:r>
      <w:r>
        <w:rPr>
          <w:rFonts w:ascii="Garamond" w:hAnsi="Garamond" w:cs="Times New Roman"/>
        </w:rPr>
        <w:t>.” MLA, Chicago, IL. January 2019.</w:t>
      </w:r>
    </w:p>
    <w:p w14:paraId="2A0E0D8C" w14:textId="77777777" w:rsidR="00BC14D0" w:rsidRDefault="00BC14D0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2018 “The Near East in Retrospect: History and Empire in Tynianov’s </w:t>
      </w:r>
      <w:r>
        <w:rPr>
          <w:rFonts w:ascii="Garamond" w:hAnsi="Garamond" w:cs="Times New Roman"/>
          <w:i/>
          <w:iCs/>
        </w:rPr>
        <w:t>Smert’ Vazir-Mukhtara</w:t>
      </w:r>
      <w:r>
        <w:rPr>
          <w:rFonts w:ascii="Garamond" w:hAnsi="Garamond" w:cs="Times New Roman"/>
        </w:rPr>
        <w:t xml:space="preserve">.” </w:t>
      </w:r>
    </w:p>
    <w:p w14:paraId="689FB969" w14:textId="782A8BE6" w:rsidR="00BC14D0" w:rsidRPr="00BC14D0" w:rsidRDefault="00BC14D0" w:rsidP="00BC14D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ASEEES, Boston, MA. December 2018.</w:t>
      </w:r>
    </w:p>
    <w:p w14:paraId="1BB27B41" w14:textId="73433A28" w:rsidR="00BC14D0" w:rsidRDefault="00BC14D0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2018 “Steppe Realism: Landscape, Imagination, and Empire in Nikolai Karazin.” Central Eurasian </w:t>
      </w:r>
    </w:p>
    <w:p w14:paraId="14A90D96" w14:textId="6BFBC8C3" w:rsidR="00BC14D0" w:rsidRDefault="00BC14D0" w:rsidP="00BC14D0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Studies Society annual meeting, University of Pittsburg. October 2018.</w:t>
      </w:r>
    </w:p>
    <w:p w14:paraId="66DBA6A6" w14:textId="31ABCDAC" w:rsidR="00387BEC" w:rsidRDefault="00387BEC" w:rsidP="00387BE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2018 Discussant, “Soviet and Post-Soviet Literature.” Central Eurasian Studies Society annual </w:t>
      </w:r>
    </w:p>
    <w:p w14:paraId="7082E2B5" w14:textId="37E4FD71" w:rsidR="00387BEC" w:rsidRDefault="00387BEC" w:rsidP="00387BE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meeting, University of Pittsburg. October 2018.</w:t>
      </w:r>
    </w:p>
    <w:p w14:paraId="579872F3" w14:textId="4B6B1145" w:rsidR="009C4B5C" w:rsidRPr="00134E6D" w:rsidRDefault="00625CBC" w:rsidP="00FC65A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2018 </w:t>
      </w:r>
      <w:r w:rsidR="009C4B5C" w:rsidRPr="00134E6D">
        <w:rPr>
          <w:rFonts w:ascii="Garamond" w:hAnsi="Garamond" w:cs="Times New Roman"/>
        </w:rPr>
        <w:t xml:space="preserve">“‘Fantastic as their own landscapes’: Central Asia in Kipling’s </w:t>
      </w:r>
      <w:r w:rsidR="009C4B5C" w:rsidRPr="00134E6D">
        <w:rPr>
          <w:rFonts w:ascii="Garamond" w:hAnsi="Garamond" w:cs="Times New Roman"/>
          <w:i/>
          <w:iCs/>
        </w:rPr>
        <w:t>Kim</w:t>
      </w:r>
      <w:r w:rsidR="009C4B5C" w:rsidRPr="00134E6D">
        <w:rPr>
          <w:rFonts w:ascii="Garamond" w:hAnsi="Garamond" w:cs="Times New Roman"/>
        </w:rPr>
        <w:t xml:space="preserve">.” ACLA, </w:t>
      </w:r>
    </w:p>
    <w:p w14:paraId="7E94FF36" w14:textId="0E7EB670" w:rsidR="009C4B5C" w:rsidRPr="00134E6D" w:rsidRDefault="009C4B5C" w:rsidP="009C4B5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UCLA. March-April 2018.</w:t>
      </w:r>
    </w:p>
    <w:p w14:paraId="2E299837" w14:textId="0462E75E" w:rsidR="009C4B5C" w:rsidRPr="00134E6D" w:rsidRDefault="00625CBC" w:rsidP="00FC65A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2018 </w:t>
      </w:r>
      <w:r w:rsidR="009C4B5C" w:rsidRPr="00134E6D">
        <w:rPr>
          <w:rFonts w:ascii="Garamond" w:hAnsi="Garamond" w:cs="Times New Roman"/>
        </w:rPr>
        <w:t xml:space="preserve">“Writing Russian Turkestan: Landscape, Imagination, and Empire in Nikolai </w:t>
      </w:r>
    </w:p>
    <w:p w14:paraId="1DD7A36C" w14:textId="0CC1524C" w:rsidR="009C4B5C" w:rsidRPr="00134E6D" w:rsidRDefault="009C4B5C" w:rsidP="009C4B5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Karazin.” Asia in the Russian Imagination, University of Utah. March 2018.</w:t>
      </w:r>
    </w:p>
    <w:p w14:paraId="04F73928" w14:textId="1DEC012C" w:rsidR="002F35A9" w:rsidRPr="00134E6D" w:rsidRDefault="00625CBC" w:rsidP="002F35A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2017 </w:t>
      </w:r>
      <w:r w:rsidR="002F35A9" w:rsidRPr="00134E6D">
        <w:rPr>
          <w:rFonts w:ascii="Garamond" w:hAnsi="Garamond" w:cs="Times New Roman"/>
        </w:rPr>
        <w:t xml:space="preserve">“Writing Imperial Borderlands: Nikolai Grodekov’s Ride across Afghanistan.” </w:t>
      </w:r>
    </w:p>
    <w:p w14:paraId="3994F8F5" w14:textId="6155CF18" w:rsidR="00B320A6" w:rsidRDefault="002F35A9" w:rsidP="00F57D6E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ASEEES, Chicago, IL. November 2017.</w:t>
      </w:r>
    </w:p>
    <w:p w14:paraId="28B3D74F" w14:textId="09707068" w:rsidR="00ED042D" w:rsidRPr="00134E6D" w:rsidRDefault="00225EBD" w:rsidP="00ED042D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2016 “The Empty Places of Emptiness: Platonov on Central Asia.” ASEEES, Washington, </w:t>
      </w:r>
    </w:p>
    <w:p w14:paraId="45B9731C" w14:textId="1657CAA4" w:rsidR="00225EBD" w:rsidRPr="00134E6D" w:rsidRDefault="00225EBD" w:rsidP="00ED042D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D.C. November 2016</w:t>
      </w:r>
    </w:p>
    <w:p w14:paraId="3584BAC8" w14:textId="6047D822" w:rsidR="0026611E" w:rsidRPr="00134E6D" w:rsidRDefault="00BA2F00" w:rsidP="00FC65A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2016 </w:t>
      </w:r>
      <w:r w:rsidR="0026611E" w:rsidRPr="00134E6D">
        <w:rPr>
          <w:rFonts w:ascii="Garamond" w:hAnsi="Garamond" w:cs="Times New Roman"/>
        </w:rPr>
        <w:t xml:space="preserve">“Four Perspectives on the Second World, Tajik Realism, and Soviet Socialism.” </w:t>
      </w:r>
    </w:p>
    <w:p w14:paraId="155920B0" w14:textId="7A832AEF" w:rsidR="00BA2F00" w:rsidRPr="00134E6D" w:rsidRDefault="0026611E" w:rsidP="0026611E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Princeton Conjunction, Princeton University</w:t>
      </w:r>
      <w:r w:rsidR="009C4B5C" w:rsidRPr="00134E6D">
        <w:rPr>
          <w:rFonts w:ascii="Garamond" w:hAnsi="Garamond" w:cs="Times New Roman"/>
        </w:rPr>
        <w:t>.</w:t>
      </w:r>
      <w:r w:rsidRPr="00134E6D">
        <w:rPr>
          <w:rFonts w:ascii="Garamond" w:hAnsi="Garamond" w:cs="Times New Roman"/>
        </w:rPr>
        <w:t xml:space="preserve"> May 2016.</w:t>
      </w:r>
    </w:p>
    <w:p w14:paraId="1A2C35E8" w14:textId="07771397" w:rsidR="00E2512A" w:rsidRDefault="00BC7CED" w:rsidP="00E2512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2016 “Moscow in the Margins: Sadriddin Ayni, Tajik Realism, and Soviet Socialism.” ACLA, </w:t>
      </w:r>
    </w:p>
    <w:p w14:paraId="4A057113" w14:textId="2D1CC8B8" w:rsidR="00BC7CED" w:rsidRPr="00134E6D" w:rsidRDefault="00BC7CED" w:rsidP="00E2512A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Harvard</w:t>
      </w:r>
      <w:r w:rsidR="0026611E" w:rsidRPr="00134E6D">
        <w:rPr>
          <w:rFonts w:ascii="Garamond" w:hAnsi="Garamond" w:cs="Times New Roman"/>
        </w:rPr>
        <w:t xml:space="preserve"> University</w:t>
      </w:r>
      <w:r w:rsidR="009C4B5C" w:rsidRPr="00134E6D">
        <w:rPr>
          <w:rFonts w:ascii="Garamond" w:hAnsi="Garamond" w:cs="Times New Roman"/>
        </w:rPr>
        <w:t>.</w:t>
      </w:r>
      <w:r w:rsidRPr="00134E6D">
        <w:rPr>
          <w:rFonts w:ascii="Garamond" w:hAnsi="Garamond" w:cs="Times New Roman"/>
        </w:rPr>
        <w:t xml:space="preserve"> March 2016.</w:t>
      </w:r>
    </w:p>
    <w:p w14:paraId="2181E6BE" w14:textId="09C4CEF7" w:rsidR="00ED042D" w:rsidRPr="00134E6D" w:rsidRDefault="0006100C" w:rsidP="00ED042D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2014 “The Idea of Petersburg: Fragment, Remnant, and the City in Bely’s </w:t>
      </w:r>
      <w:r w:rsidRPr="00134E6D">
        <w:rPr>
          <w:rFonts w:ascii="Garamond" w:hAnsi="Garamond" w:cs="Times New Roman"/>
          <w:i/>
        </w:rPr>
        <w:t>Petersburg</w:t>
      </w:r>
      <w:r w:rsidRPr="00134E6D">
        <w:rPr>
          <w:rFonts w:ascii="Garamond" w:hAnsi="Garamond" w:cs="Times New Roman"/>
        </w:rPr>
        <w:t xml:space="preserve">.” </w:t>
      </w:r>
    </w:p>
    <w:p w14:paraId="710B833B" w14:textId="0F7DC48C" w:rsidR="0006100C" w:rsidRPr="00134E6D" w:rsidRDefault="0006100C" w:rsidP="00ED042D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ACLA, </w:t>
      </w:r>
      <w:r w:rsidR="00FC65A0" w:rsidRPr="00134E6D">
        <w:rPr>
          <w:rFonts w:ascii="Garamond" w:hAnsi="Garamond" w:cs="Times New Roman"/>
        </w:rPr>
        <w:t xml:space="preserve">NYU </w:t>
      </w:r>
      <w:r w:rsidRPr="00134E6D">
        <w:rPr>
          <w:rFonts w:ascii="Garamond" w:hAnsi="Garamond" w:cs="Times New Roman"/>
        </w:rPr>
        <w:t>March 2014.</w:t>
      </w:r>
    </w:p>
    <w:p w14:paraId="58B7FAE4" w14:textId="40C3748D" w:rsidR="00ED042D" w:rsidRPr="00134E6D" w:rsidRDefault="0006100C" w:rsidP="00ED042D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2013 “Ya protiv teorii: Platonov and Stalinism.” California Slavic Colloquium,</w:t>
      </w:r>
      <w:r w:rsidR="00FC65A0" w:rsidRPr="00134E6D">
        <w:rPr>
          <w:rFonts w:ascii="Garamond" w:hAnsi="Garamond" w:cs="Times New Roman"/>
        </w:rPr>
        <w:t xml:space="preserve"> UC </w:t>
      </w:r>
    </w:p>
    <w:p w14:paraId="673D64E9" w14:textId="160D5978" w:rsidR="0006100C" w:rsidRPr="00134E6D" w:rsidRDefault="00FC65A0" w:rsidP="00ED042D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Berkeley</w:t>
      </w:r>
      <w:r w:rsidR="009C4B5C" w:rsidRPr="00134E6D">
        <w:rPr>
          <w:rFonts w:ascii="Garamond" w:hAnsi="Garamond" w:cs="Times New Roman"/>
        </w:rPr>
        <w:t>.</w:t>
      </w:r>
      <w:r w:rsidR="0006100C" w:rsidRPr="00134E6D">
        <w:rPr>
          <w:rFonts w:ascii="Garamond" w:hAnsi="Garamond" w:cs="Times New Roman"/>
        </w:rPr>
        <w:t xml:space="preserve"> May 2013.</w:t>
      </w:r>
    </w:p>
    <w:p w14:paraId="61C92AA2" w14:textId="4ED99845" w:rsidR="0006100C" w:rsidRPr="00134E6D" w:rsidRDefault="0006100C" w:rsidP="0006100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2012 “Or, or, Or: Thoreau and Dickinson Choose.” States of Suspension graduate student </w:t>
      </w:r>
    </w:p>
    <w:p w14:paraId="343DE069" w14:textId="192E014D" w:rsidR="0006100C" w:rsidRPr="00134E6D" w:rsidRDefault="0006100C" w:rsidP="0006100C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conference,</w:t>
      </w:r>
      <w:r w:rsidR="00FC65A0" w:rsidRPr="00134E6D">
        <w:rPr>
          <w:rFonts w:ascii="Garamond" w:hAnsi="Garamond" w:cs="Times New Roman"/>
        </w:rPr>
        <w:t xml:space="preserve"> University of Chicago</w:t>
      </w:r>
      <w:r w:rsidR="009C4B5C" w:rsidRPr="00134E6D">
        <w:rPr>
          <w:rFonts w:ascii="Garamond" w:hAnsi="Garamond" w:cs="Times New Roman"/>
        </w:rPr>
        <w:t>.</w:t>
      </w:r>
      <w:r w:rsidRPr="00134E6D">
        <w:rPr>
          <w:rFonts w:ascii="Garamond" w:hAnsi="Garamond" w:cs="Times New Roman"/>
        </w:rPr>
        <w:t xml:space="preserve"> November 2013.</w:t>
      </w:r>
    </w:p>
    <w:p w14:paraId="4AD822B1" w14:textId="1699105F" w:rsidR="0006100C" w:rsidRPr="00134E6D" w:rsidRDefault="0006100C" w:rsidP="0006100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2012 “Bipolar Poetry: Farrogh Farrokhzad Finds the Middle Ground.” Counterphilologies </w:t>
      </w:r>
    </w:p>
    <w:p w14:paraId="67BC86EB" w14:textId="14F49D00" w:rsidR="0006100C" w:rsidRDefault="0006100C" w:rsidP="00BC7CED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graduate student conference,</w:t>
      </w:r>
      <w:r w:rsidR="00FC65A0" w:rsidRPr="00134E6D">
        <w:rPr>
          <w:rFonts w:ascii="Garamond" w:hAnsi="Garamond" w:cs="Times New Roman"/>
        </w:rPr>
        <w:t xml:space="preserve"> Johns Hopkins University</w:t>
      </w:r>
      <w:r w:rsidR="009C4B5C" w:rsidRPr="00134E6D">
        <w:rPr>
          <w:rFonts w:ascii="Garamond" w:hAnsi="Garamond" w:cs="Times New Roman"/>
        </w:rPr>
        <w:t>.</w:t>
      </w:r>
      <w:r w:rsidRPr="00134E6D">
        <w:rPr>
          <w:rFonts w:ascii="Garamond" w:hAnsi="Garamond" w:cs="Times New Roman"/>
        </w:rPr>
        <w:t xml:space="preserve"> September 2012.</w:t>
      </w:r>
    </w:p>
    <w:p w14:paraId="6EE96D64" w14:textId="0C167EFB" w:rsidR="00CB6621" w:rsidRDefault="00CB6621" w:rsidP="00CB662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49833EE9" w14:textId="70526EE3" w:rsidR="00CB6621" w:rsidRDefault="00CB6621" w:rsidP="00CB662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CAMPUS TALKS</w:t>
      </w:r>
    </w:p>
    <w:p w14:paraId="01810054" w14:textId="1D1C71AD" w:rsidR="00E33370" w:rsidRDefault="00E33370" w:rsidP="00CB662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Cs/>
        </w:rPr>
      </w:pPr>
    </w:p>
    <w:p w14:paraId="698EEADC" w14:textId="77777777" w:rsidR="00A07D68" w:rsidRDefault="0045666A" w:rsidP="005E37A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2022 Guest Lecture on Sadriddin Aini, “Eurasian Peripheries” graduate seminar [Harsha Ram and </w:t>
      </w:r>
    </w:p>
    <w:p w14:paraId="4E849F7A" w14:textId="304887CF" w:rsidR="0045666A" w:rsidRDefault="0045666A" w:rsidP="00A07D68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Edward Tyerman]. UC Berkeley. 9 March 2022.</w:t>
      </w:r>
    </w:p>
    <w:p w14:paraId="2A041EC5" w14:textId="4ABCF80B" w:rsidR="005E37A1" w:rsidRDefault="005E37A1" w:rsidP="005E37A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Discussant for Anastasia Loseva’s lecture. 19V Seminar Series, NYU Jordan Center for the </w:t>
      </w:r>
    </w:p>
    <w:p w14:paraId="515E4EDC" w14:textId="3E2AE003" w:rsidR="005E37A1" w:rsidRDefault="005E37A1" w:rsidP="005E37A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Advanced Study of Russia, online. 8 December 2021.</w:t>
      </w:r>
    </w:p>
    <w:p w14:paraId="2DCC38DA" w14:textId="77777777" w:rsidR="00F84853" w:rsidRDefault="00F84853" w:rsidP="00F84853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Guest Lecture on Platonov and the Aral Sea, “Defining Russia” graduate seminar [Rossen </w:t>
      </w:r>
    </w:p>
    <w:p w14:paraId="0DE0A537" w14:textId="6D80EE2B" w:rsidR="00F84853" w:rsidRDefault="00F84853" w:rsidP="00F84853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Djagalov]. NYU. 23 September 2021.</w:t>
      </w:r>
    </w:p>
    <w:p w14:paraId="255A604C" w14:textId="4391F484" w:rsidR="00CB6621" w:rsidRDefault="00CB6621" w:rsidP="00CB662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2021 Talk “Environmental Histories.” Central Asia Working Group, Tang Center for Silk Road </w:t>
      </w:r>
    </w:p>
    <w:p w14:paraId="69A18776" w14:textId="0B3651FA" w:rsidR="00CB6621" w:rsidRDefault="00CB6621" w:rsidP="00CB6621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Studies, University of California, Berkeley.</w:t>
      </w:r>
      <w:r w:rsidR="00F84853">
        <w:rPr>
          <w:rFonts w:ascii="Garamond" w:hAnsi="Garamond" w:cs="Times New Roman"/>
        </w:rPr>
        <w:t xml:space="preserve"> 4</w:t>
      </w:r>
      <w:r>
        <w:rPr>
          <w:rFonts w:ascii="Garamond" w:hAnsi="Garamond" w:cs="Times New Roman"/>
        </w:rPr>
        <w:t xml:space="preserve"> February 2021.</w:t>
      </w:r>
    </w:p>
    <w:p w14:paraId="69E43648" w14:textId="77777777" w:rsidR="00CB6621" w:rsidRDefault="00CB6621" w:rsidP="00CB662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431B5A99" w14:textId="77777777" w:rsidR="00A65408" w:rsidRDefault="00A65408" w:rsidP="00CB662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4E279AB1" w14:textId="77777777" w:rsidR="00A65408" w:rsidRDefault="00A65408" w:rsidP="00CB662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50336335" w14:textId="77777777" w:rsidR="00A65408" w:rsidRDefault="00A65408" w:rsidP="00CB662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131BD394" w14:textId="606650B7" w:rsidR="00DA5C4A" w:rsidRDefault="00DA5C4A" w:rsidP="00CB662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lastRenderedPageBreak/>
        <w:t>TEACHING EXPERIENCE</w:t>
      </w:r>
    </w:p>
    <w:p w14:paraId="2D90925C" w14:textId="77777777" w:rsidR="00DA5C4A" w:rsidRDefault="00DA5C4A" w:rsidP="00DA5C4A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0EDEBA9F" w14:textId="328C4F4A" w:rsidR="00DA5C4A" w:rsidRDefault="00231589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>Instructor</w:t>
      </w:r>
      <w:r w:rsidR="00DA5C4A">
        <w:rPr>
          <w:rFonts w:ascii="Garamond" w:hAnsi="Garamond" w:cs="Times New Roman"/>
          <w:b/>
          <w:bCs/>
        </w:rPr>
        <w:t>, UC Berkeley</w:t>
      </w:r>
    </w:p>
    <w:p w14:paraId="2818110D" w14:textId="31C641AA" w:rsidR="009B3789" w:rsidRDefault="009B3789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Composition: Empty Space: Russian Literature and Geography (</w:t>
      </w:r>
      <w:r w:rsidR="00326FEF">
        <w:rPr>
          <w:rFonts w:ascii="Garamond" w:hAnsi="Garamond" w:cs="Times New Roman"/>
        </w:rPr>
        <w:t xml:space="preserve">remote, </w:t>
      </w:r>
      <w:r>
        <w:rPr>
          <w:rFonts w:ascii="Garamond" w:hAnsi="Garamond" w:cs="Times New Roman"/>
        </w:rPr>
        <w:t>Spring 2021)</w:t>
      </w:r>
    </w:p>
    <w:p w14:paraId="37EF393C" w14:textId="0A707951" w:rsidR="00C77660" w:rsidRDefault="00C77660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East/West in Literature and Film (</w:t>
      </w:r>
      <w:r w:rsidR="00326FEF">
        <w:rPr>
          <w:rFonts w:ascii="Garamond" w:hAnsi="Garamond" w:cs="Times New Roman"/>
        </w:rPr>
        <w:t xml:space="preserve">remote, </w:t>
      </w:r>
      <w:r>
        <w:rPr>
          <w:rFonts w:ascii="Garamond" w:hAnsi="Garamond" w:cs="Times New Roman"/>
        </w:rPr>
        <w:t>Fall 2020)</w:t>
      </w:r>
    </w:p>
    <w:p w14:paraId="16744138" w14:textId="77777777" w:rsidR="00C74EE0" w:rsidRDefault="00DA5C4A" w:rsidP="00C74E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Borderlands (Spring 2018)</w:t>
      </w:r>
    </w:p>
    <w:p w14:paraId="101EE826" w14:textId="4455463C" w:rsidR="00DA5C4A" w:rsidRDefault="00DA5C4A" w:rsidP="00C74E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Leaving Home (Fall 2017)</w:t>
      </w:r>
    </w:p>
    <w:p w14:paraId="650462AC" w14:textId="792E1BDB" w:rsidR="00DA5C4A" w:rsidRDefault="00DA5C4A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Intermediate Russian (AY 2015-6)</w:t>
      </w:r>
    </w:p>
    <w:p w14:paraId="78EFA21B" w14:textId="42652713" w:rsidR="00036305" w:rsidRDefault="00036305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Where You’re At</w:t>
      </w:r>
      <w:r w:rsidR="007D736B">
        <w:rPr>
          <w:rFonts w:ascii="Garamond" w:hAnsi="Garamond" w:cs="Times New Roman"/>
        </w:rPr>
        <w:t>:</w:t>
      </w:r>
      <w:r>
        <w:rPr>
          <w:rFonts w:ascii="Garamond" w:hAnsi="Garamond" w:cs="Times New Roman"/>
        </w:rPr>
        <w:t xml:space="preserve"> Literature and Setting (Spring 2015)</w:t>
      </w:r>
    </w:p>
    <w:p w14:paraId="20D4133A" w14:textId="4625D68C" w:rsidR="00036305" w:rsidRDefault="00036305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All in the Family (Fall 2014)</w:t>
      </w:r>
    </w:p>
    <w:p w14:paraId="34A48A88" w14:textId="4D237E03" w:rsidR="00036305" w:rsidRDefault="00036305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Fan Fiction, Fiction Fans (Spring 2014)</w:t>
      </w:r>
    </w:p>
    <w:p w14:paraId="223F60F0" w14:textId="4E9F744C" w:rsidR="00036305" w:rsidRDefault="00036305" w:rsidP="009B378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Reading and Composition: Swashbuckling in Literature and Film (Fall 2013)</w:t>
      </w:r>
    </w:p>
    <w:p w14:paraId="21ED865E" w14:textId="77777777" w:rsidR="00A07D68" w:rsidRDefault="00A07D68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</w:p>
    <w:p w14:paraId="063BE4B2" w14:textId="7BA5C7C3" w:rsidR="00036305" w:rsidRDefault="00036305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  <w:b/>
          <w:bCs/>
        </w:rPr>
        <w:t>Teaching Assistant, UC Berkeley</w:t>
      </w:r>
    </w:p>
    <w:p w14:paraId="23F0F4F4" w14:textId="6C9F1B47" w:rsidR="00036305" w:rsidRDefault="00036305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Literature and Therapy, Prof. Grace Lavery, Dept. of English </w:t>
      </w:r>
      <w:r w:rsidR="00326FEF">
        <w:rPr>
          <w:rFonts w:ascii="Garamond" w:hAnsi="Garamond" w:cs="Times New Roman"/>
        </w:rPr>
        <w:t>(</w:t>
      </w:r>
      <w:r>
        <w:rPr>
          <w:rFonts w:ascii="Garamond" w:hAnsi="Garamond" w:cs="Times New Roman"/>
        </w:rPr>
        <w:t>Spring 2020</w:t>
      </w:r>
      <w:r w:rsidR="00326FEF">
        <w:rPr>
          <w:rFonts w:ascii="Garamond" w:hAnsi="Garamond" w:cs="Times New Roman"/>
        </w:rPr>
        <w:t>)</w:t>
      </w:r>
    </w:p>
    <w:p w14:paraId="3F454237" w14:textId="493D3474" w:rsidR="00036305" w:rsidRDefault="00036305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Thinking about Sexuality with Novels, Prof. Michael Lucey, Dept. of Comp. Lit.</w:t>
      </w:r>
      <w:r w:rsidR="00326FEF">
        <w:rPr>
          <w:rFonts w:ascii="Garamond" w:hAnsi="Garamond" w:cs="Times New Roman"/>
        </w:rPr>
        <w:t xml:space="preserve"> (</w:t>
      </w:r>
      <w:r>
        <w:rPr>
          <w:rFonts w:ascii="Garamond" w:hAnsi="Garamond" w:cs="Times New Roman"/>
        </w:rPr>
        <w:t>Fall 2019</w:t>
      </w:r>
      <w:r w:rsidR="00326FEF">
        <w:rPr>
          <w:rFonts w:ascii="Garamond" w:hAnsi="Garamond" w:cs="Times New Roman"/>
        </w:rPr>
        <w:t>)</w:t>
      </w:r>
    </w:p>
    <w:p w14:paraId="705A11F4" w14:textId="4A6FBD8B" w:rsidR="00231589" w:rsidRDefault="00231589" w:rsidP="00C635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69CA4BC6" w14:textId="1DDDD97D" w:rsidR="00231589" w:rsidRPr="00134E6D" w:rsidRDefault="00231589" w:rsidP="0023158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RESEARCH EXPERIENCE</w:t>
      </w:r>
    </w:p>
    <w:p w14:paraId="10C9D9E7" w14:textId="77777777" w:rsidR="00231589" w:rsidRPr="00134E6D" w:rsidRDefault="00231589" w:rsidP="0023158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2AB926C5" w14:textId="77777777" w:rsidR="00231589" w:rsidRDefault="00231589" w:rsidP="0023158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2017-present Member, Central Asia History and Literature Working Group, American University of </w:t>
      </w:r>
    </w:p>
    <w:p w14:paraId="1C1121B8" w14:textId="77777777" w:rsidR="00231589" w:rsidRDefault="00231589" w:rsidP="00231589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Central Asia, Bishkek, Kyrgyzstan.</w:t>
      </w:r>
    </w:p>
    <w:p w14:paraId="584754A0" w14:textId="77777777" w:rsidR="00231589" w:rsidRPr="00134E6D" w:rsidRDefault="00231589" w:rsidP="0023158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2017 Archival work at the Institute of Oriental Manuscripts, St. Petersburg, Russia and Russian </w:t>
      </w:r>
    </w:p>
    <w:p w14:paraId="43867496" w14:textId="77777777" w:rsidR="00231589" w:rsidRPr="00134E6D" w:rsidRDefault="00231589" w:rsidP="00231589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State Archive of Literature and Art, Moscow, Russia.</w:t>
      </w:r>
    </w:p>
    <w:p w14:paraId="0A9BFB0B" w14:textId="77777777" w:rsidR="00231589" w:rsidRPr="00134E6D" w:rsidRDefault="00231589" w:rsidP="0023158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 xml:space="preserve">2011 Fieldwork in government and NGO work in hydroelectric power in Central Asia, </w:t>
      </w:r>
    </w:p>
    <w:p w14:paraId="54C7DF4E" w14:textId="471ED552" w:rsidR="00231589" w:rsidRDefault="00231589" w:rsidP="00231589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Dushanbe, Tajikistan.</w:t>
      </w:r>
    </w:p>
    <w:p w14:paraId="402C1244" w14:textId="77777777" w:rsidR="00A005CA" w:rsidRDefault="00A005CA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794429E8" w14:textId="17D4573F" w:rsidR="00BC14D0" w:rsidRDefault="006206DF" w:rsidP="0071047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SERVICE</w:t>
      </w:r>
    </w:p>
    <w:p w14:paraId="3FFD9262" w14:textId="77777777" w:rsidR="00BC14D0" w:rsidRDefault="00BC14D0" w:rsidP="00BC14D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6CB46AF9" w14:textId="2B71ED48" w:rsidR="005E37A1" w:rsidRPr="005E37A1" w:rsidRDefault="005E37A1" w:rsidP="00AB36C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>To the profession</w:t>
      </w:r>
    </w:p>
    <w:p w14:paraId="360E37A1" w14:textId="30A2B2DC" w:rsidR="00AB36C8" w:rsidRPr="00AB36C8" w:rsidRDefault="00AB36C8" w:rsidP="00AB36C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Manuscript review for </w:t>
      </w:r>
      <w:r>
        <w:rPr>
          <w:rFonts w:ascii="Garamond" w:hAnsi="Garamond" w:cs="Times New Roman"/>
          <w:i/>
          <w:iCs/>
        </w:rPr>
        <w:t>Iranian Studies</w:t>
      </w:r>
    </w:p>
    <w:p w14:paraId="23E57D8C" w14:textId="6DD5A445" w:rsidR="00AB36C8" w:rsidRPr="00AB36C8" w:rsidRDefault="00AB36C8" w:rsidP="00AB36C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i/>
          <w:iCs/>
        </w:rPr>
      </w:pPr>
      <w:r>
        <w:rPr>
          <w:rFonts w:ascii="Garamond" w:hAnsi="Garamond" w:cs="Times New Roman"/>
        </w:rPr>
        <w:t xml:space="preserve">Manuscript review for </w:t>
      </w:r>
      <w:r>
        <w:rPr>
          <w:rFonts w:ascii="Garamond" w:hAnsi="Garamond" w:cs="Times New Roman"/>
          <w:i/>
          <w:iCs/>
        </w:rPr>
        <w:t>Radical History Review</w:t>
      </w:r>
    </w:p>
    <w:p w14:paraId="2348099C" w14:textId="6653475C" w:rsidR="00912CD4" w:rsidRDefault="00912CD4" w:rsidP="00144631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Co-organizer for Hamid Ismailov</w:t>
      </w:r>
      <w:r w:rsidR="00AB36C8">
        <w:rPr>
          <w:rFonts w:ascii="Garamond" w:hAnsi="Garamond" w:cs="Times New Roman"/>
        </w:rPr>
        <w:t xml:space="preserve"> US</w:t>
      </w:r>
      <w:r>
        <w:rPr>
          <w:rFonts w:ascii="Garamond" w:hAnsi="Garamond" w:cs="Times New Roman"/>
        </w:rPr>
        <w:t xml:space="preserve"> book tour, Spring 2022</w:t>
      </w:r>
    </w:p>
    <w:p w14:paraId="7CDAFD2C" w14:textId="77777777" w:rsidR="005E37A1" w:rsidRDefault="005E37A1" w:rsidP="00AB36C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511A2495" w14:textId="57E0940E" w:rsidR="005E37A1" w:rsidRPr="005E37A1" w:rsidRDefault="005E37A1" w:rsidP="00AB36C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>To UC Berkeley</w:t>
      </w:r>
    </w:p>
    <w:p w14:paraId="78A34D1A" w14:textId="782F7EA3" w:rsidR="00AB36C8" w:rsidRDefault="00BC14D0" w:rsidP="00AB36C8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Co-</w:t>
      </w:r>
      <w:r w:rsidR="00AB36C8">
        <w:rPr>
          <w:rFonts w:ascii="Garamond" w:hAnsi="Garamond" w:cs="Times New Roman"/>
        </w:rPr>
        <w:t>founder</w:t>
      </w:r>
      <w:r>
        <w:rPr>
          <w:rFonts w:ascii="Garamond" w:hAnsi="Garamond" w:cs="Times New Roman"/>
        </w:rPr>
        <w:t xml:space="preserve"> of </w:t>
      </w:r>
      <w:r w:rsidR="00144631">
        <w:rPr>
          <w:rFonts w:ascii="Garamond" w:hAnsi="Garamond" w:cs="Times New Roman"/>
        </w:rPr>
        <w:t xml:space="preserve">UC Berkeley </w:t>
      </w:r>
      <w:r>
        <w:rPr>
          <w:rFonts w:ascii="Garamond" w:hAnsi="Garamond" w:cs="Times New Roman"/>
        </w:rPr>
        <w:t>Townsend Center for the Humanities interdisciplinary reading group</w:t>
      </w:r>
      <w:r w:rsidR="00AB36C8">
        <w:rPr>
          <w:rFonts w:ascii="Garamond" w:hAnsi="Garamond" w:cs="Times New Roman"/>
        </w:rPr>
        <w:t xml:space="preserve"> </w:t>
      </w:r>
    </w:p>
    <w:p w14:paraId="4675F467" w14:textId="5860121A" w:rsidR="00C22660" w:rsidRDefault="00BC14D0" w:rsidP="00AB36C8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“Russian Peripheries”</w:t>
      </w:r>
      <w:r w:rsidR="00144631">
        <w:rPr>
          <w:rFonts w:ascii="Garamond" w:hAnsi="Garamond" w:cs="Times New Roman"/>
        </w:rPr>
        <w:t xml:space="preserve"> 2018-202</w:t>
      </w:r>
      <w:r w:rsidR="00BB1CC3">
        <w:rPr>
          <w:rFonts w:ascii="Garamond" w:hAnsi="Garamond" w:cs="Times New Roman"/>
        </w:rPr>
        <w:t>1</w:t>
      </w:r>
    </w:p>
    <w:p w14:paraId="66E1E3AD" w14:textId="0C76D92B" w:rsidR="007124B3" w:rsidRDefault="007124B3" w:rsidP="007124B3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Co-leader of Grant Writing Workshop for UC Berkeley Department of Near Eastern Studies, April </w:t>
      </w:r>
    </w:p>
    <w:p w14:paraId="5EB9F250" w14:textId="3E65EA7F" w:rsidR="007124B3" w:rsidRDefault="007124B3" w:rsidP="007124B3">
      <w:pPr>
        <w:widowControl w:val="0"/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2019</w:t>
      </w:r>
    </w:p>
    <w:p w14:paraId="676AD31B" w14:textId="6F44BE41" w:rsidR="006206DF" w:rsidRDefault="006206DF" w:rsidP="005028E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Mentor to UC Berkeley undergraduate Comparative Literature majors</w:t>
      </w:r>
      <w:r w:rsidR="00144631">
        <w:rPr>
          <w:rFonts w:ascii="Garamond" w:hAnsi="Garamond" w:cs="Times New Roman"/>
        </w:rPr>
        <w:t xml:space="preserve"> 2017-18</w:t>
      </w:r>
    </w:p>
    <w:p w14:paraId="3B43AA57" w14:textId="2DEAA6A5" w:rsidR="00231589" w:rsidRDefault="00231589" w:rsidP="005028E4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2DAA3BA2" w14:textId="1782B1DC" w:rsidR="00231589" w:rsidRDefault="00231589" w:rsidP="0023158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COMMU</w:t>
      </w:r>
      <w:r w:rsidR="00C635E0">
        <w:rPr>
          <w:rFonts w:ascii="Garamond" w:hAnsi="Garamond" w:cs="Times New Roman"/>
        </w:rPr>
        <w:t>NITY OUTREACH</w:t>
      </w:r>
    </w:p>
    <w:p w14:paraId="76BE8A11" w14:textId="77777777" w:rsidR="00231589" w:rsidRDefault="00231589" w:rsidP="00231589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59A1766D" w14:textId="77777777" w:rsidR="00C635E0" w:rsidRDefault="00C635E0" w:rsidP="00C635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>Public Humanities and Lecture Series</w:t>
      </w:r>
    </w:p>
    <w:p w14:paraId="22492544" w14:textId="77777777" w:rsidR="00C635E0" w:rsidRDefault="00C635E0" w:rsidP="00C635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Dostoekvy’s </w:t>
      </w:r>
      <w:r>
        <w:rPr>
          <w:rFonts w:ascii="Garamond" w:hAnsi="Garamond" w:cs="Times New Roman"/>
          <w:i/>
          <w:iCs/>
        </w:rPr>
        <w:t>Demons</w:t>
      </w:r>
      <w:r>
        <w:rPr>
          <w:rFonts w:ascii="Garamond" w:hAnsi="Garamond" w:cs="Times New Roman"/>
        </w:rPr>
        <w:t xml:space="preserve">, Mechanics Institute Library “World Literature” Reading Group Series, San </w:t>
      </w:r>
    </w:p>
    <w:p w14:paraId="6B276A3B" w14:textId="77777777" w:rsidR="00C635E0" w:rsidRPr="00C77660" w:rsidRDefault="00C635E0" w:rsidP="00C635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Francisco (Fall 2020)</w:t>
      </w:r>
    </w:p>
    <w:p w14:paraId="6223530A" w14:textId="77777777" w:rsidR="00C635E0" w:rsidRDefault="00C635E0" w:rsidP="00C635E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The Soviet Central Asian Novel, San Francisco Asian Art Museum “Art &amp; Literature” Lecture </w:t>
      </w:r>
    </w:p>
    <w:p w14:paraId="3779DE14" w14:textId="77777777" w:rsidR="00A65408" w:rsidRDefault="00C635E0" w:rsidP="00A65408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ind w:firstLine="720"/>
        <w:rPr>
          <w:rFonts w:ascii="Garamond" w:hAnsi="Garamond" w:cs="Times New Roman"/>
        </w:rPr>
      </w:pPr>
      <w:r>
        <w:rPr>
          <w:rFonts w:ascii="Garamond" w:hAnsi="Garamond" w:cs="Times New Roman"/>
        </w:rPr>
        <w:t>Series (Spring 2020)</w:t>
      </w:r>
    </w:p>
    <w:p w14:paraId="2BA003D2" w14:textId="4D5B0273" w:rsidR="00664CAA" w:rsidRPr="00134E6D" w:rsidRDefault="00664CAA" w:rsidP="00A65408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  <w:bCs/>
        </w:rPr>
        <w:lastRenderedPageBreak/>
        <w:t>LANGUAGES</w:t>
      </w:r>
    </w:p>
    <w:p w14:paraId="34BF5593" w14:textId="77777777" w:rsidR="00664CAA" w:rsidRPr="00134E6D" w:rsidRDefault="00664CAA" w:rsidP="0006100C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  <w:b/>
        </w:rPr>
      </w:pPr>
    </w:p>
    <w:p w14:paraId="7D09B356" w14:textId="5596F89C" w:rsidR="001C1D10" w:rsidRDefault="00E260A9" w:rsidP="00C635E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C635E0">
        <w:rPr>
          <w:rFonts w:ascii="Garamond" w:hAnsi="Garamond" w:cs="Times New Roman"/>
          <w:b/>
          <w:bCs/>
        </w:rPr>
        <w:t>English</w:t>
      </w:r>
      <w:r w:rsidR="001C1D10">
        <w:rPr>
          <w:rFonts w:ascii="Garamond" w:hAnsi="Garamond" w:cs="Times New Roman"/>
        </w:rPr>
        <w:t>:</w:t>
      </w:r>
      <w:r>
        <w:rPr>
          <w:rFonts w:ascii="Garamond" w:hAnsi="Garamond" w:cs="Times New Roman"/>
        </w:rPr>
        <w:t xml:space="preserve"> native speaker</w:t>
      </w:r>
    </w:p>
    <w:p w14:paraId="274EDB9C" w14:textId="77777777" w:rsidR="001C1D10" w:rsidRDefault="00664CAA" w:rsidP="00C635E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C635E0">
        <w:rPr>
          <w:rFonts w:ascii="Garamond" w:hAnsi="Garamond" w:cs="Times New Roman"/>
          <w:b/>
          <w:bCs/>
        </w:rPr>
        <w:t>Russian</w:t>
      </w:r>
      <w:r w:rsidRPr="00134E6D">
        <w:rPr>
          <w:rFonts w:ascii="Garamond" w:hAnsi="Garamond" w:cs="Times New Roman"/>
        </w:rPr>
        <w:t xml:space="preserve">: near-native </w:t>
      </w:r>
      <w:r w:rsidR="00F43B62" w:rsidRPr="00134E6D">
        <w:rPr>
          <w:rFonts w:ascii="Garamond" w:hAnsi="Garamond" w:cs="Times New Roman"/>
        </w:rPr>
        <w:t>proficiency</w:t>
      </w:r>
    </w:p>
    <w:p w14:paraId="41D35C3A" w14:textId="77777777" w:rsidR="001C1D10" w:rsidRDefault="00664CAA" w:rsidP="00C635E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C635E0">
        <w:rPr>
          <w:rFonts w:ascii="Garamond" w:hAnsi="Garamond" w:cs="Times New Roman"/>
          <w:b/>
          <w:bCs/>
        </w:rPr>
        <w:t>Persian</w:t>
      </w:r>
      <w:r w:rsidR="00CF34D9" w:rsidRPr="00C635E0">
        <w:rPr>
          <w:rFonts w:ascii="Garamond" w:hAnsi="Garamond" w:cs="Times New Roman"/>
          <w:b/>
          <w:bCs/>
        </w:rPr>
        <w:t xml:space="preserve"> (Farsi</w:t>
      </w:r>
      <w:r w:rsidR="00A559DC" w:rsidRPr="00C635E0">
        <w:rPr>
          <w:rFonts w:ascii="Garamond" w:hAnsi="Garamond" w:cs="Times New Roman"/>
          <w:b/>
          <w:bCs/>
        </w:rPr>
        <w:t xml:space="preserve">, Dari, </w:t>
      </w:r>
      <w:r w:rsidR="00CF34D9" w:rsidRPr="00C635E0">
        <w:rPr>
          <w:rFonts w:ascii="Garamond" w:hAnsi="Garamond" w:cs="Times New Roman"/>
          <w:b/>
          <w:bCs/>
        </w:rPr>
        <w:t>Tajik)</w:t>
      </w:r>
      <w:r w:rsidRPr="00134E6D">
        <w:rPr>
          <w:rFonts w:ascii="Garamond" w:hAnsi="Garamond" w:cs="Times New Roman"/>
        </w:rPr>
        <w:t xml:space="preserve">: advanced </w:t>
      </w:r>
      <w:r w:rsidR="00E260A9">
        <w:rPr>
          <w:rFonts w:ascii="Garamond" w:hAnsi="Garamond" w:cs="Times New Roman"/>
        </w:rPr>
        <w:t>reading, conversational</w:t>
      </w:r>
    </w:p>
    <w:p w14:paraId="171570EB" w14:textId="77777777" w:rsidR="001C1D10" w:rsidRDefault="00664CAA" w:rsidP="00C635E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C635E0">
        <w:rPr>
          <w:rFonts w:ascii="Garamond" w:hAnsi="Garamond" w:cs="Times New Roman"/>
          <w:b/>
          <w:bCs/>
        </w:rPr>
        <w:t>French</w:t>
      </w:r>
      <w:r w:rsidR="00E260A9">
        <w:rPr>
          <w:rFonts w:ascii="Garamond" w:hAnsi="Garamond" w:cs="Times New Roman"/>
        </w:rPr>
        <w:t>: intermediate reading, conversational</w:t>
      </w:r>
    </w:p>
    <w:p w14:paraId="69B47F5E" w14:textId="77777777" w:rsidR="001C1D10" w:rsidRDefault="00E33370" w:rsidP="00C635E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C635E0">
        <w:rPr>
          <w:rFonts w:ascii="Garamond" w:hAnsi="Garamond" w:cs="Times New Roman"/>
          <w:b/>
          <w:bCs/>
        </w:rPr>
        <w:t>German</w:t>
      </w:r>
      <w:r w:rsidR="00664CAA" w:rsidRPr="00134E6D">
        <w:rPr>
          <w:rFonts w:ascii="Garamond" w:hAnsi="Garamond" w:cs="Times New Roman"/>
        </w:rPr>
        <w:t xml:space="preserve">: intermediate </w:t>
      </w:r>
      <w:r w:rsidR="00E260A9">
        <w:rPr>
          <w:rFonts w:ascii="Garamond" w:hAnsi="Garamond" w:cs="Times New Roman"/>
        </w:rPr>
        <w:t>reading, conversational</w:t>
      </w:r>
    </w:p>
    <w:p w14:paraId="38754F85" w14:textId="3F458963" w:rsidR="007070CD" w:rsidRDefault="007070CD" w:rsidP="00C635E0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C635E0">
        <w:rPr>
          <w:rFonts w:ascii="Garamond" w:hAnsi="Garamond" w:cs="Times New Roman"/>
          <w:b/>
          <w:bCs/>
        </w:rPr>
        <w:t>Arabic</w:t>
      </w:r>
      <w:r>
        <w:rPr>
          <w:rFonts w:ascii="Garamond" w:hAnsi="Garamond" w:cs="Times New Roman"/>
        </w:rPr>
        <w:t xml:space="preserve">: </w:t>
      </w:r>
      <w:r w:rsidR="00E260A9">
        <w:rPr>
          <w:rFonts w:ascii="Garamond" w:hAnsi="Garamond" w:cs="Times New Roman"/>
        </w:rPr>
        <w:t>intermediate reading, basic conversational.</w:t>
      </w:r>
    </w:p>
    <w:p w14:paraId="687E4DC3" w14:textId="77777777" w:rsidR="003F3288" w:rsidRDefault="003F3288" w:rsidP="00CF34D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4CF935BE" w14:textId="15408D6D" w:rsidR="0043220F" w:rsidRDefault="0043220F" w:rsidP="00CF34D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PROFESSIONAL AFFILIATIONS AND MEMBERSHIPS</w:t>
      </w:r>
    </w:p>
    <w:p w14:paraId="14864843" w14:textId="77777777" w:rsidR="0043220F" w:rsidRDefault="0043220F" w:rsidP="0043220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</w:p>
    <w:p w14:paraId="7EFD2BFA" w14:textId="77777777" w:rsidR="001C1D10" w:rsidRDefault="00CF34D9" w:rsidP="00526F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American Association of Teachers of Slavic and East European Languages</w:t>
      </w:r>
    </w:p>
    <w:p w14:paraId="2A7F72D8" w14:textId="77777777" w:rsidR="001C1D10" w:rsidRDefault="00CF34D9" w:rsidP="00526F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American Comparative Literature Association</w:t>
      </w:r>
    </w:p>
    <w:p w14:paraId="425C8BA4" w14:textId="77777777" w:rsidR="001C1D10" w:rsidRDefault="00CF34D9" w:rsidP="00526F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 w:rsidRPr="00134E6D">
        <w:rPr>
          <w:rFonts w:ascii="Garamond" w:hAnsi="Garamond" w:cs="Times New Roman"/>
        </w:rPr>
        <w:t>Association for Slavic, East European &amp; Eurasian Studies</w:t>
      </w:r>
    </w:p>
    <w:p w14:paraId="424F4C6B" w14:textId="77777777" w:rsidR="001C1D10" w:rsidRDefault="009B3789" w:rsidP="00526F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Association for the Study of Persianate Societies</w:t>
      </w:r>
    </w:p>
    <w:p w14:paraId="04C86755" w14:textId="77777777" w:rsidR="001C1D10" w:rsidRDefault="00CF34D9" w:rsidP="00526F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Central Eurasian Studies Society</w:t>
      </w:r>
    </w:p>
    <w:p w14:paraId="7039A01B" w14:textId="34E65E9C" w:rsidR="00CF34D9" w:rsidRPr="00E33370" w:rsidRDefault="00CF34D9" w:rsidP="00526F2F">
      <w:pPr>
        <w:widowControl w:val="0"/>
        <w:autoSpaceDE w:val="0"/>
        <w:autoSpaceDN w:val="0"/>
        <w:adjustRightInd w:val="0"/>
        <w:spacing w:after="0"/>
        <w:rPr>
          <w:rFonts w:ascii="Garamond" w:hAnsi="Garamond" w:cs="Times New Roman"/>
        </w:rPr>
      </w:pPr>
      <w:r>
        <w:rPr>
          <w:rFonts w:ascii="Garamond" w:hAnsi="Garamond" w:cs="Times New Roman"/>
        </w:rPr>
        <w:t>Modern Language Association</w:t>
      </w:r>
    </w:p>
    <w:sectPr w:rsidR="00CF34D9" w:rsidRPr="00E33370" w:rsidSect="00625CBC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09393" w14:textId="77777777" w:rsidR="00163FFA" w:rsidRDefault="00163FFA" w:rsidP="009501EF">
      <w:pPr>
        <w:spacing w:after="0"/>
      </w:pPr>
      <w:r>
        <w:separator/>
      </w:r>
    </w:p>
  </w:endnote>
  <w:endnote w:type="continuationSeparator" w:id="0">
    <w:p w14:paraId="7053A8C7" w14:textId="77777777" w:rsidR="00163FFA" w:rsidRDefault="00163FFA" w:rsidP="009501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01870159"/>
      <w:docPartObj>
        <w:docPartGallery w:val="Page Numbers (Bottom of Page)"/>
        <w:docPartUnique/>
      </w:docPartObj>
    </w:sdtPr>
    <w:sdtContent>
      <w:p w14:paraId="1911220A" w14:textId="412A90E0" w:rsidR="003E4ECC" w:rsidRDefault="003E4ECC" w:rsidP="00A746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2EDD500" w14:textId="77777777" w:rsidR="003E4ECC" w:rsidRDefault="003E4ECC" w:rsidP="003E4E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01413887"/>
      <w:docPartObj>
        <w:docPartGallery w:val="Page Numbers (Bottom of Page)"/>
        <w:docPartUnique/>
      </w:docPartObj>
    </w:sdtPr>
    <w:sdtContent>
      <w:p w14:paraId="6AC4C40A" w14:textId="0BD103D3" w:rsidR="003E4ECC" w:rsidRDefault="003E4ECC" w:rsidP="00A746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40A1D" w14:textId="77777777" w:rsidR="003E4ECC" w:rsidRDefault="003E4ECC" w:rsidP="003E4EC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D2155" w14:textId="77777777" w:rsidR="00163FFA" w:rsidRDefault="00163FFA" w:rsidP="009501EF">
      <w:pPr>
        <w:spacing w:after="0"/>
      </w:pPr>
      <w:r>
        <w:separator/>
      </w:r>
    </w:p>
  </w:footnote>
  <w:footnote w:type="continuationSeparator" w:id="0">
    <w:p w14:paraId="45B1FB1C" w14:textId="77777777" w:rsidR="00163FFA" w:rsidRDefault="00163FFA" w:rsidP="009501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BB61CD8"/>
    <w:lvl w:ilvl="0">
      <w:numFmt w:val="decimal"/>
      <w:lvlText w:val="*"/>
      <w:lvlJc w:val="left"/>
    </w:lvl>
  </w:abstractNum>
  <w:abstractNum w:abstractNumId="1" w15:restartNumberingAfterBreak="0">
    <w:nsid w:val="00F02C9C"/>
    <w:multiLevelType w:val="hybridMultilevel"/>
    <w:tmpl w:val="388EF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F2D28"/>
    <w:multiLevelType w:val="hybridMultilevel"/>
    <w:tmpl w:val="0310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6128F"/>
    <w:multiLevelType w:val="hybridMultilevel"/>
    <w:tmpl w:val="65667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71428"/>
    <w:multiLevelType w:val="hybridMultilevel"/>
    <w:tmpl w:val="12FEE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64B4B"/>
    <w:multiLevelType w:val="hybridMultilevel"/>
    <w:tmpl w:val="69CE6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E56BA"/>
    <w:multiLevelType w:val="multilevel"/>
    <w:tmpl w:val="8C308B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F5B4B"/>
    <w:multiLevelType w:val="hybridMultilevel"/>
    <w:tmpl w:val="3658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40FC6"/>
    <w:multiLevelType w:val="hybridMultilevel"/>
    <w:tmpl w:val="ABFC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843CF"/>
    <w:multiLevelType w:val="singleLevel"/>
    <w:tmpl w:val="FBB61CD8"/>
    <w:lvl w:ilvl="0">
      <w:numFmt w:val="decimal"/>
      <w:lvlText w:val="*"/>
      <w:lvlJc w:val="left"/>
    </w:lvl>
  </w:abstractNum>
  <w:abstractNum w:abstractNumId="10" w15:restartNumberingAfterBreak="0">
    <w:nsid w:val="3BF30E9E"/>
    <w:multiLevelType w:val="hybridMultilevel"/>
    <w:tmpl w:val="F6B2C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51CE3"/>
    <w:multiLevelType w:val="hybridMultilevel"/>
    <w:tmpl w:val="8C308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20322"/>
    <w:multiLevelType w:val="hybridMultilevel"/>
    <w:tmpl w:val="DEBA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20EC1"/>
    <w:multiLevelType w:val="hybridMultilevel"/>
    <w:tmpl w:val="886E7B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264C4"/>
    <w:multiLevelType w:val="hybridMultilevel"/>
    <w:tmpl w:val="E6C82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333565">
    <w:abstractNumId w:val="9"/>
  </w:num>
  <w:num w:numId="2" w16cid:durableId="1902980859">
    <w:abstractNumId w:val="3"/>
  </w:num>
  <w:num w:numId="3" w16cid:durableId="496188859">
    <w:abstractNumId w:val="11"/>
  </w:num>
  <w:num w:numId="4" w16cid:durableId="796875500">
    <w:abstractNumId w:val="14"/>
  </w:num>
  <w:num w:numId="5" w16cid:durableId="288555544">
    <w:abstractNumId w:val="8"/>
  </w:num>
  <w:num w:numId="6" w16cid:durableId="138424608">
    <w:abstractNumId w:val="2"/>
  </w:num>
  <w:num w:numId="7" w16cid:durableId="1285771033">
    <w:abstractNumId w:val="1"/>
  </w:num>
  <w:num w:numId="8" w16cid:durableId="197698550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cs="Wingdings" w:hint="default"/>
        </w:rPr>
      </w:lvl>
    </w:lvlOverride>
  </w:num>
  <w:num w:numId="9" w16cid:durableId="1416828807">
    <w:abstractNumId w:val="5"/>
  </w:num>
  <w:num w:numId="10" w16cid:durableId="1113475755">
    <w:abstractNumId w:val="12"/>
  </w:num>
  <w:num w:numId="11" w16cid:durableId="1102840511">
    <w:abstractNumId w:val="7"/>
  </w:num>
  <w:num w:numId="12" w16cid:durableId="770010621">
    <w:abstractNumId w:val="13"/>
  </w:num>
  <w:num w:numId="13" w16cid:durableId="2083675147">
    <w:abstractNumId w:val="4"/>
  </w:num>
  <w:num w:numId="14" w16cid:durableId="1522472099">
    <w:abstractNumId w:val="6"/>
  </w:num>
  <w:num w:numId="15" w16cid:durableId="1970167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5CE"/>
    <w:rsid w:val="000003A2"/>
    <w:rsid w:val="000058F0"/>
    <w:rsid w:val="00006DB0"/>
    <w:rsid w:val="00016F93"/>
    <w:rsid w:val="00020563"/>
    <w:rsid w:val="00036305"/>
    <w:rsid w:val="000478D7"/>
    <w:rsid w:val="0006100C"/>
    <w:rsid w:val="0006251B"/>
    <w:rsid w:val="00066490"/>
    <w:rsid w:val="0009737C"/>
    <w:rsid w:val="000A6B4B"/>
    <w:rsid w:val="000D2605"/>
    <w:rsid w:val="000D6BFD"/>
    <w:rsid w:val="000E698F"/>
    <w:rsid w:val="000F5919"/>
    <w:rsid w:val="00106A38"/>
    <w:rsid w:val="00110C48"/>
    <w:rsid w:val="00111390"/>
    <w:rsid w:val="00115436"/>
    <w:rsid w:val="001173C6"/>
    <w:rsid w:val="001175F6"/>
    <w:rsid w:val="00134E6D"/>
    <w:rsid w:val="00144631"/>
    <w:rsid w:val="001473AC"/>
    <w:rsid w:val="00162680"/>
    <w:rsid w:val="00163FFA"/>
    <w:rsid w:val="0016707C"/>
    <w:rsid w:val="00177599"/>
    <w:rsid w:val="00184140"/>
    <w:rsid w:val="001869F3"/>
    <w:rsid w:val="00191564"/>
    <w:rsid w:val="001A32F1"/>
    <w:rsid w:val="001C1D10"/>
    <w:rsid w:val="001D2E40"/>
    <w:rsid w:val="001F44D9"/>
    <w:rsid w:val="0021336E"/>
    <w:rsid w:val="00225EBD"/>
    <w:rsid w:val="00231589"/>
    <w:rsid w:val="00242A4E"/>
    <w:rsid w:val="002624F0"/>
    <w:rsid w:val="0026611E"/>
    <w:rsid w:val="00271781"/>
    <w:rsid w:val="00296A20"/>
    <w:rsid w:val="002B6FBA"/>
    <w:rsid w:val="002C7596"/>
    <w:rsid w:val="002D0E2F"/>
    <w:rsid w:val="002F35A9"/>
    <w:rsid w:val="00326FEF"/>
    <w:rsid w:val="00334F72"/>
    <w:rsid w:val="003436B0"/>
    <w:rsid w:val="00354804"/>
    <w:rsid w:val="00355146"/>
    <w:rsid w:val="003810DD"/>
    <w:rsid w:val="00387BEC"/>
    <w:rsid w:val="003A5AC9"/>
    <w:rsid w:val="003B1154"/>
    <w:rsid w:val="003C175F"/>
    <w:rsid w:val="003C48AE"/>
    <w:rsid w:val="003D1DA7"/>
    <w:rsid w:val="003D6E6B"/>
    <w:rsid w:val="003E4ECC"/>
    <w:rsid w:val="003F3288"/>
    <w:rsid w:val="003F6F54"/>
    <w:rsid w:val="00407133"/>
    <w:rsid w:val="00427BF3"/>
    <w:rsid w:val="00430C16"/>
    <w:rsid w:val="00431D54"/>
    <w:rsid w:val="0043220F"/>
    <w:rsid w:val="00436E3D"/>
    <w:rsid w:val="004475DB"/>
    <w:rsid w:val="0044769C"/>
    <w:rsid w:val="0045063F"/>
    <w:rsid w:val="00450DDC"/>
    <w:rsid w:val="00455927"/>
    <w:rsid w:val="0045666A"/>
    <w:rsid w:val="00467C69"/>
    <w:rsid w:val="004952BF"/>
    <w:rsid w:val="004A1CEB"/>
    <w:rsid w:val="004C769C"/>
    <w:rsid w:val="004D18E9"/>
    <w:rsid w:val="004E75BF"/>
    <w:rsid w:val="00500EF8"/>
    <w:rsid w:val="005028E4"/>
    <w:rsid w:val="00513C6A"/>
    <w:rsid w:val="00526F2F"/>
    <w:rsid w:val="00537BC6"/>
    <w:rsid w:val="005423A2"/>
    <w:rsid w:val="00547215"/>
    <w:rsid w:val="0055335B"/>
    <w:rsid w:val="00562FE0"/>
    <w:rsid w:val="00566F7B"/>
    <w:rsid w:val="005A574F"/>
    <w:rsid w:val="005A7DE9"/>
    <w:rsid w:val="005B1D68"/>
    <w:rsid w:val="005C09A8"/>
    <w:rsid w:val="005C44CF"/>
    <w:rsid w:val="005D2C7B"/>
    <w:rsid w:val="005D393E"/>
    <w:rsid w:val="005D41C6"/>
    <w:rsid w:val="005D56F5"/>
    <w:rsid w:val="005E37A1"/>
    <w:rsid w:val="005F2487"/>
    <w:rsid w:val="005F3985"/>
    <w:rsid w:val="00603D6B"/>
    <w:rsid w:val="00607519"/>
    <w:rsid w:val="00610E9C"/>
    <w:rsid w:val="00616A92"/>
    <w:rsid w:val="006206DF"/>
    <w:rsid w:val="00625CBC"/>
    <w:rsid w:val="006363B7"/>
    <w:rsid w:val="00652539"/>
    <w:rsid w:val="00664CAA"/>
    <w:rsid w:val="00666C33"/>
    <w:rsid w:val="0067355B"/>
    <w:rsid w:val="00675249"/>
    <w:rsid w:val="00680856"/>
    <w:rsid w:val="006A7795"/>
    <w:rsid w:val="006D3564"/>
    <w:rsid w:val="006F61F3"/>
    <w:rsid w:val="007070CD"/>
    <w:rsid w:val="00710476"/>
    <w:rsid w:val="007124B3"/>
    <w:rsid w:val="007267B9"/>
    <w:rsid w:val="00751F41"/>
    <w:rsid w:val="00753B35"/>
    <w:rsid w:val="00754F5E"/>
    <w:rsid w:val="007720D8"/>
    <w:rsid w:val="00774B45"/>
    <w:rsid w:val="00793A23"/>
    <w:rsid w:val="00795385"/>
    <w:rsid w:val="00797ABF"/>
    <w:rsid w:val="007B7F39"/>
    <w:rsid w:val="007C263C"/>
    <w:rsid w:val="007C7859"/>
    <w:rsid w:val="007D23B1"/>
    <w:rsid w:val="007D736B"/>
    <w:rsid w:val="007E1AA4"/>
    <w:rsid w:val="008034C9"/>
    <w:rsid w:val="00811D6D"/>
    <w:rsid w:val="00824435"/>
    <w:rsid w:val="008252F2"/>
    <w:rsid w:val="008267FD"/>
    <w:rsid w:val="00860DC2"/>
    <w:rsid w:val="00880097"/>
    <w:rsid w:val="00883AA6"/>
    <w:rsid w:val="00890F20"/>
    <w:rsid w:val="008A0C7A"/>
    <w:rsid w:val="008D6A0E"/>
    <w:rsid w:val="008D7440"/>
    <w:rsid w:val="008E099D"/>
    <w:rsid w:val="008E35CC"/>
    <w:rsid w:val="008F3302"/>
    <w:rsid w:val="00900F40"/>
    <w:rsid w:val="0091297C"/>
    <w:rsid w:val="00912CD4"/>
    <w:rsid w:val="009228DF"/>
    <w:rsid w:val="00937C4C"/>
    <w:rsid w:val="009501EF"/>
    <w:rsid w:val="009536AA"/>
    <w:rsid w:val="00974B41"/>
    <w:rsid w:val="00986FA6"/>
    <w:rsid w:val="009A6BC7"/>
    <w:rsid w:val="009B3789"/>
    <w:rsid w:val="009C4B5C"/>
    <w:rsid w:val="009E785A"/>
    <w:rsid w:val="009F0BCE"/>
    <w:rsid w:val="00A005CA"/>
    <w:rsid w:val="00A07D68"/>
    <w:rsid w:val="00A143B4"/>
    <w:rsid w:val="00A1508A"/>
    <w:rsid w:val="00A21A3B"/>
    <w:rsid w:val="00A559DC"/>
    <w:rsid w:val="00A62DA6"/>
    <w:rsid w:val="00A64FA3"/>
    <w:rsid w:val="00A65408"/>
    <w:rsid w:val="00AA4174"/>
    <w:rsid w:val="00AB0B14"/>
    <w:rsid w:val="00AB36C8"/>
    <w:rsid w:val="00AC3C1C"/>
    <w:rsid w:val="00AE19F3"/>
    <w:rsid w:val="00AF0914"/>
    <w:rsid w:val="00AF379C"/>
    <w:rsid w:val="00B02090"/>
    <w:rsid w:val="00B10BEC"/>
    <w:rsid w:val="00B21D66"/>
    <w:rsid w:val="00B320A6"/>
    <w:rsid w:val="00B41765"/>
    <w:rsid w:val="00B434CD"/>
    <w:rsid w:val="00B43EB7"/>
    <w:rsid w:val="00B532F4"/>
    <w:rsid w:val="00B636B2"/>
    <w:rsid w:val="00B80F8D"/>
    <w:rsid w:val="00BA27A2"/>
    <w:rsid w:val="00BA2F00"/>
    <w:rsid w:val="00BA7B01"/>
    <w:rsid w:val="00BB1CC3"/>
    <w:rsid w:val="00BC14D0"/>
    <w:rsid w:val="00BC1734"/>
    <w:rsid w:val="00BC4A82"/>
    <w:rsid w:val="00BC7CED"/>
    <w:rsid w:val="00BE21E6"/>
    <w:rsid w:val="00BE58DD"/>
    <w:rsid w:val="00BF1505"/>
    <w:rsid w:val="00BF4E24"/>
    <w:rsid w:val="00BF5B17"/>
    <w:rsid w:val="00BF6C5E"/>
    <w:rsid w:val="00C03FFE"/>
    <w:rsid w:val="00C22660"/>
    <w:rsid w:val="00C32398"/>
    <w:rsid w:val="00C51B3A"/>
    <w:rsid w:val="00C51CA1"/>
    <w:rsid w:val="00C53802"/>
    <w:rsid w:val="00C627D9"/>
    <w:rsid w:val="00C635E0"/>
    <w:rsid w:val="00C6655D"/>
    <w:rsid w:val="00C74EE0"/>
    <w:rsid w:val="00C77660"/>
    <w:rsid w:val="00CA4407"/>
    <w:rsid w:val="00CB36A4"/>
    <w:rsid w:val="00CB6621"/>
    <w:rsid w:val="00CC3911"/>
    <w:rsid w:val="00CC7CAB"/>
    <w:rsid w:val="00CF34D9"/>
    <w:rsid w:val="00D15EC9"/>
    <w:rsid w:val="00D16E65"/>
    <w:rsid w:val="00D22F72"/>
    <w:rsid w:val="00D2492D"/>
    <w:rsid w:val="00D37033"/>
    <w:rsid w:val="00D505CE"/>
    <w:rsid w:val="00D5122F"/>
    <w:rsid w:val="00D56357"/>
    <w:rsid w:val="00D77FF1"/>
    <w:rsid w:val="00D82134"/>
    <w:rsid w:val="00D8624E"/>
    <w:rsid w:val="00DA5C4A"/>
    <w:rsid w:val="00DA627A"/>
    <w:rsid w:val="00DA75E9"/>
    <w:rsid w:val="00DA7897"/>
    <w:rsid w:val="00DB3D4B"/>
    <w:rsid w:val="00DC1349"/>
    <w:rsid w:val="00DC70A0"/>
    <w:rsid w:val="00DD5CAF"/>
    <w:rsid w:val="00DF5032"/>
    <w:rsid w:val="00E03960"/>
    <w:rsid w:val="00E116D6"/>
    <w:rsid w:val="00E215C6"/>
    <w:rsid w:val="00E2512A"/>
    <w:rsid w:val="00E260A9"/>
    <w:rsid w:val="00E27F6B"/>
    <w:rsid w:val="00E30162"/>
    <w:rsid w:val="00E33370"/>
    <w:rsid w:val="00E34F82"/>
    <w:rsid w:val="00E43F2B"/>
    <w:rsid w:val="00E536C6"/>
    <w:rsid w:val="00E74B66"/>
    <w:rsid w:val="00E767BB"/>
    <w:rsid w:val="00E846CF"/>
    <w:rsid w:val="00EA7125"/>
    <w:rsid w:val="00EB28C0"/>
    <w:rsid w:val="00EC09B5"/>
    <w:rsid w:val="00EC22E3"/>
    <w:rsid w:val="00EC2AEA"/>
    <w:rsid w:val="00EC6978"/>
    <w:rsid w:val="00EC6C36"/>
    <w:rsid w:val="00ED042D"/>
    <w:rsid w:val="00ED6B6F"/>
    <w:rsid w:val="00EE4442"/>
    <w:rsid w:val="00F0137B"/>
    <w:rsid w:val="00F41320"/>
    <w:rsid w:val="00F43B62"/>
    <w:rsid w:val="00F57D6E"/>
    <w:rsid w:val="00F66564"/>
    <w:rsid w:val="00F775DF"/>
    <w:rsid w:val="00F84853"/>
    <w:rsid w:val="00F9296E"/>
    <w:rsid w:val="00F96B23"/>
    <w:rsid w:val="00FA710D"/>
    <w:rsid w:val="00FC657B"/>
    <w:rsid w:val="00FC65A0"/>
    <w:rsid w:val="00FD2E45"/>
    <w:rsid w:val="00FE42D6"/>
    <w:rsid w:val="00FF71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8CB5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1453"/>
  </w:style>
  <w:style w:type="paragraph" w:styleId="Heading1">
    <w:name w:val="heading 1"/>
    <w:basedOn w:val="Normal"/>
    <w:next w:val="Normal"/>
    <w:link w:val="Heading1Char"/>
    <w:qFormat/>
    <w:rsid w:val="00D505CE"/>
    <w:pPr>
      <w:widowControl w:val="0"/>
      <w:autoSpaceDE w:val="0"/>
      <w:autoSpaceDN w:val="0"/>
      <w:adjustRightInd w:val="0"/>
      <w:spacing w:after="0"/>
      <w:outlineLvl w:val="0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05CE"/>
    <w:rPr>
      <w:rFonts w:ascii="Arial" w:eastAsia="Times New Roman" w:hAnsi="Arial" w:cs="Arial"/>
    </w:rPr>
  </w:style>
  <w:style w:type="character" w:styleId="Hyperlink">
    <w:name w:val="Hyperlink"/>
    <w:basedOn w:val="DefaultParagraphFont"/>
    <w:uiPriority w:val="99"/>
    <w:unhideWhenUsed/>
    <w:rsid w:val="00D505CE"/>
    <w:rPr>
      <w:color w:val="0000FF" w:themeColor="hyperlink"/>
      <w:u w:val="single"/>
    </w:rPr>
  </w:style>
  <w:style w:type="paragraph" w:styleId="ListParagraph">
    <w:name w:val="List Paragraph"/>
    <w:basedOn w:val="Normal"/>
    <w:rsid w:val="006D3564"/>
    <w:pPr>
      <w:ind w:left="720"/>
      <w:contextualSpacing/>
    </w:pPr>
  </w:style>
  <w:style w:type="character" w:styleId="PageNumber">
    <w:name w:val="page number"/>
    <w:basedOn w:val="DefaultParagraphFont"/>
    <w:rsid w:val="000058F0"/>
  </w:style>
  <w:style w:type="character" w:styleId="FollowedHyperlink">
    <w:name w:val="FollowedHyperlink"/>
    <w:basedOn w:val="DefaultParagraphFont"/>
    <w:rsid w:val="008034C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9501E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501EF"/>
  </w:style>
  <w:style w:type="paragraph" w:styleId="Footer">
    <w:name w:val="footer"/>
    <w:basedOn w:val="Normal"/>
    <w:link w:val="FooterChar"/>
    <w:unhideWhenUsed/>
    <w:rsid w:val="009501E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501EF"/>
  </w:style>
  <w:style w:type="paragraph" w:styleId="BalloonText">
    <w:name w:val="Balloon Text"/>
    <w:basedOn w:val="Normal"/>
    <w:link w:val="BalloonTextChar"/>
    <w:semiHidden/>
    <w:unhideWhenUsed/>
    <w:rsid w:val="00603D6B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03D6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rsid w:val="003F3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12114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Laskin</dc:creator>
  <cp:keywords/>
  <cp:lastModifiedBy>Emily Laskin</cp:lastModifiedBy>
  <cp:revision>19</cp:revision>
  <cp:lastPrinted>2018-11-14T23:52:00Z</cp:lastPrinted>
  <dcterms:created xsi:type="dcterms:W3CDTF">2022-01-10T03:42:00Z</dcterms:created>
  <dcterms:modified xsi:type="dcterms:W3CDTF">2022-10-01T01:06:00Z</dcterms:modified>
</cp:coreProperties>
</file>