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 xml:space="preserve">Bigtable is a distributed storage system developed internally by Google to handle petabyte-scale applications - like Google Maps and Google Analytics. In 2015 Bigtable was launched as a public service on Google Cloud. </w:t>
      </w:r>
    </w:p>
    <w:p>
      <w:pPr>
        <w:spacing w:before="240" w:after="240"/>
      </w:pPr>
    </w:p>
    <w:p>
      <w:pPr>
        <w:spacing w:before="240" w:after="240"/>
      </w:pPr>
      <w:r>
        <w:t>Similar to many other datastores, Bigtable uses a structure of rows and columns. Where it differs is in that Bigtable only allows for a single index - the row-key. Three primary operations exist:</w:t>
      </w:r>
    </w:p>
    <w:p>
      <w:pPr>
        <w:spacing w:before="240" w:after="240"/>
      </w:pPr>
    </w:p>
    <w:p>
      <w:pPr>
        <w:numPr>
          <w:ilvl w:val="0"/>
          <w:numId w:val="1"/>
        </w:numPr>
        <w:spacing w:before="240"/>
        <w:ind w:left="720" w:hanging="178"/>
        <w:jc w:val="left"/>
      </w:pPr>
      <w:r>
        <w:rPr>
          <w:b/>
          <w:bCs/>
        </w:rPr>
        <w:t>Mutate</w:t>
      </w:r>
      <w:r>
        <w:t xml:space="preserve"> - used to change the value connected to a row key and also for inserts. </w:t>
      </w:r>
    </w:p>
    <w:p>
      <w:pPr>
        <w:numPr>
          <w:ilvl w:val="0"/>
          <w:numId w:val="1"/>
        </w:numPr>
        <w:ind w:left="720" w:hanging="178"/>
        <w:jc w:val="left"/>
      </w:pPr>
      <w:r>
        <w:rPr>
          <w:b/>
          <w:bCs/>
        </w:rPr>
        <w:t xml:space="preserve">Read </w:t>
      </w:r>
      <w:r>
        <w:t>- read the value of a single row key.</w:t>
      </w:r>
    </w:p>
    <w:p>
      <w:pPr>
        <w:numPr>
          <w:ilvl w:val="0"/>
          <w:numId w:val="1"/>
        </w:numPr>
        <w:spacing w:after="240"/>
        <w:ind w:left="720" w:hanging="178"/>
        <w:jc w:val="left"/>
      </w:pPr>
      <w:r>
        <w:rPr>
          <w:b/>
          <w:bCs/>
        </w:rPr>
        <w:t>Range</w:t>
      </w:r>
      <w:r>
        <w:t xml:space="preserve"> - read a range of row keys. Both filtering and aggregations are supported. </w:t>
      </w:r>
    </w:p>
    <w:p>
      <w:pPr>
        <w:spacing w:before="240" w:after="240"/>
      </w:pPr>
    </w:p>
    <w:p>
      <w:pPr>
        <w:spacing w:before="240" w:after="240"/>
      </w:pPr>
      <w:r>
        <w:t xml:space="preserve">To achieve scaling, Bigtable splits the data into </w:t>
      </w:r>
      <w:r>
        <w:rPr>
          <w:i/>
          <w:iCs/>
        </w:rPr>
        <w:t>nodes</w:t>
      </w:r>
      <w:r>
        <w:t xml:space="preserve">. Each </w:t>
      </w:r>
      <w:r>
        <w:rPr>
          <w:i/>
          <w:iCs/>
        </w:rPr>
        <w:t>node</w:t>
      </w:r>
      <w:r>
        <w:t xml:space="preserve"> is a commodity server and stores a range of row keys. As a result, choosing the right key for your workload is crucial.</w:t>
      </w:r>
    </w:p>
    <w:p>
      <w:pPr>
        <w:spacing w:before="240" w:after="240"/>
      </w:pPr>
    </w:p>
    <w:p>
      <w:pPr>
        <w:spacing w:before="240" w:after="240"/>
      </w:pPr>
      <w:r>
        <w:t>For example, consider the example of storing a marketing event in Bigtable. The event looks like this:</w:t>
      </w:r>
    </w:p>
    <w:p>
      <w:pPr>
        <w:spacing w:before="240" w:after="240"/>
      </w:pPr>
    </w:p>
    <w:p>
      <w:pPr>
        <w:spacing w:before="240" w:after="240"/>
      </w:pPr>
      <w:hyperlink r:id="rId4" w:history="1">
        <w:r>
          <w:rPr>
            <w:color w:val="0000EE"/>
            <w:u w:val="single" w:color="0000EE"/>
          </w:rPr>
          <w:t>https://gist.githubusercontent.com/halvorboe/4dd8248bc1b8544266d02560075e296e/raw/19bdc024ea396fb8fadc5800cd888afea37e3d0c/event.json</w:t>
        </w:r>
      </w:hyperlink>
    </w:p>
    <w:p>
      <w:pPr>
        <w:spacing w:before="240" w:after="240"/>
      </w:pPr>
    </w:p>
    <w:p>
      <w:pPr>
        <w:spacing w:before="240" w:after="240"/>
      </w:pPr>
      <w:r>
        <w:t>There are three types of data here: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 xml:space="preserve">Random </w:t>
      </w:r>
    </w:p>
    <w:p>
      <w:pPr>
        <w:spacing w:before="240" w:after="240"/>
      </w:pPr>
      <w:r>
        <w:t>The row key is random. Random data should not be the beginning if a low key in Bigquery because it makes range queries useless.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 xml:space="preserve">Timestamp </w:t>
      </w:r>
    </w:p>
    <w:p>
      <w:pPr>
        <w:spacing w:before="240" w:after="240"/>
      </w:pPr>
      <w:r>
        <w:t>The timestamp for the example is a long time ago, but when dealing with timestamps, it is essential to get them in the right format.</w:t>
      </w:r>
    </w:p>
    <w:p>
      <w:pPr>
        <w:spacing w:before="240" w:after="240"/>
      </w:pPr>
      <w:r>
        <w:t>2019#12#03#14:05:12</w:t>
      </w:r>
    </w:p>
    <w:p>
      <w:pPr>
        <w:pStyle w:val="Heading2"/>
        <w:keepNext w:val="0"/>
        <w:spacing w:before="299" w:after="299"/>
        <w:rPr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i w:val="0"/>
          <w:iCs w:val="0"/>
        </w:rPr>
        <w:t xml:space="preserve">URL </w:t>
      </w:r>
    </w:p>
    <w:p>
      <w:pPr>
        <w:spacing w:before="240" w:after="240"/>
      </w:pPr>
      <w:r>
        <w:t>We are reversing the most common.</w:t>
      </w:r>
    </w:p>
    <w:p>
      <w:pPr>
        <w:spacing w:before="240" w:after="240"/>
      </w:pPr>
    </w:p>
    <w:p>
      <w:pPr>
        <w:spacing w:before="240" w:after="240"/>
      </w:pPr>
      <w:r>
        <w:t>In summary, Bigtable is a great datastore - if you are storing massive amounts of data. Otherwise, it's terrible.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st.githubusercontent.com/halvorboe/4dd8248bc1b8544266d02560075e296e/raw/19bdc024ea396fb8fadc5800cd888afea37e3d0c/event.json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