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9311" w14:textId="56A28CDF" w:rsidR="006F3E25" w:rsidRDefault="006F3E25" w:rsidP="006F3E25">
      <w:pPr>
        <w:spacing w:after="120"/>
        <w:jc w:val="center"/>
        <w:rPr>
          <w:b/>
          <w:bCs/>
        </w:rPr>
      </w:pPr>
      <w:r w:rsidRPr="006F3E25">
        <w:rPr>
          <w:b/>
          <w:bCs/>
        </w:rPr>
        <w:t>ライフプラン＆キャッシュフロー診断ツール</w:t>
      </w:r>
      <w:r w:rsidRPr="006F3E25">
        <w:rPr>
          <w:b/>
          <w:bCs/>
        </w:rPr>
        <w:t xml:space="preserve"> </w:t>
      </w:r>
      <w:r>
        <w:rPr>
          <w:b/>
          <w:bCs/>
        </w:rPr>
        <w:br/>
      </w:r>
      <w:r w:rsidRPr="006F3E25">
        <w:rPr>
          <w:b/>
          <w:bCs/>
        </w:rPr>
        <w:t>取扱マニュアル（コンサルタント向け）</w:t>
      </w:r>
    </w:p>
    <w:p w14:paraId="5418BC7A" w14:textId="77777777" w:rsidR="006F3E25" w:rsidRPr="006F3E25" w:rsidRDefault="006F3E25" w:rsidP="006F3E25">
      <w:pPr>
        <w:spacing w:after="120"/>
        <w:jc w:val="center"/>
        <w:rPr>
          <w:rFonts w:hint="eastAsia"/>
          <w:b/>
          <w:bCs/>
        </w:rPr>
      </w:pPr>
    </w:p>
    <w:p w14:paraId="07E7A2AF" w14:textId="77777777" w:rsidR="006F3E25" w:rsidRPr="006F3E25" w:rsidRDefault="006F3E25" w:rsidP="006F3E25">
      <w:pPr>
        <w:spacing w:after="120"/>
      </w:pPr>
      <w:r w:rsidRPr="006F3E25">
        <w:t>本ツールは、顧客（主に</w:t>
      </w:r>
      <w:r w:rsidRPr="006F3E25">
        <w:t>20</w:t>
      </w:r>
      <w:r w:rsidRPr="006F3E25">
        <w:t>代〜</w:t>
      </w:r>
      <w:r w:rsidRPr="006F3E25">
        <w:t>30</w:t>
      </w:r>
      <w:r w:rsidRPr="006F3E25">
        <w:t>代の若手社会人）の初回面談時のアイスブレイク、現状の可視化、および潜在的な課題（浪費、投資不足など）に気づかせるためのフロントエンドツールです。</w:t>
      </w:r>
    </w:p>
    <w:p w14:paraId="5C58CD32" w14:textId="77777777" w:rsidR="006F3E25" w:rsidRDefault="006F3E25" w:rsidP="006F3E25">
      <w:pPr>
        <w:spacing w:after="120"/>
      </w:pPr>
      <w:r w:rsidRPr="006F3E25">
        <w:t>以下に、診断の計算ロジック、結果の解釈、および実務上の注意点をまとめました。</w:t>
      </w:r>
    </w:p>
    <w:p w14:paraId="267A2078" w14:textId="77777777" w:rsidR="006F3E25" w:rsidRPr="006F3E25" w:rsidRDefault="006F3E25" w:rsidP="006F3E25">
      <w:pPr>
        <w:spacing w:after="120"/>
        <w:rPr>
          <w:rFonts w:hint="eastAsia"/>
        </w:rPr>
      </w:pPr>
    </w:p>
    <w:p w14:paraId="55C4DBC8" w14:textId="77777777" w:rsidR="006F3E25" w:rsidRPr="006F3E25" w:rsidRDefault="006F3E25" w:rsidP="006F3E25">
      <w:pPr>
        <w:spacing w:after="120"/>
        <w:rPr>
          <w:b/>
          <w:bCs/>
          <w:sz w:val="32"/>
          <w:szCs w:val="32"/>
        </w:rPr>
      </w:pPr>
      <w:r w:rsidRPr="006F3E25">
        <w:rPr>
          <w:b/>
          <w:bCs/>
          <w:sz w:val="32"/>
          <w:szCs w:val="32"/>
        </w:rPr>
        <w:t xml:space="preserve">1. </w:t>
      </w:r>
      <w:r w:rsidRPr="006F3E25">
        <w:rPr>
          <w:b/>
          <w:bCs/>
          <w:sz w:val="32"/>
          <w:szCs w:val="32"/>
        </w:rPr>
        <w:t>診断の基本方針（前提条件）</w:t>
      </w:r>
    </w:p>
    <w:p w14:paraId="7C307666" w14:textId="77777777" w:rsidR="006F3E25" w:rsidRDefault="006F3E25" w:rsidP="006F3E25">
      <w:pPr>
        <w:spacing w:after="120"/>
      </w:pPr>
      <w:r w:rsidRPr="006F3E25">
        <w:t>本ツールは、企業の厳密な</w:t>
      </w:r>
      <w:r w:rsidRPr="006F3E25">
        <w:t>B/S</w:t>
      </w:r>
      <w:r w:rsidRPr="006F3E25">
        <w:t>（貸借対照表）ではなく、「個人の金融的体力（流動性と運用力）」を測ることに特化しています。</w:t>
      </w:r>
    </w:p>
    <w:p w14:paraId="44C03F8B" w14:textId="77777777" w:rsidR="006F3E25" w:rsidRPr="006F3E25" w:rsidRDefault="006F3E25" w:rsidP="006F3E25">
      <w:pPr>
        <w:spacing w:after="120"/>
        <w:rPr>
          <w:rFonts w:hint="eastAsia"/>
        </w:rPr>
      </w:pPr>
    </w:p>
    <w:p w14:paraId="6A3B12B9" w14:textId="77777777" w:rsidR="006F3E25" w:rsidRPr="006F3E25" w:rsidRDefault="006F3E25" w:rsidP="006F3E25">
      <w:pPr>
        <w:spacing w:after="120"/>
      </w:pPr>
      <w:r w:rsidRPr="006F3E25">
        <w:rPr>
          <w:rFonts w:ascii="Segoe UI Emoji" w:hAnsi="Segoe UI Emoji" w:cs="Segoe UI Emoji"/>
          <w:b/>
          <w:bCs/>
        </w:rPr>
        <w:t>⚠️</w:t>
      </w:r>
      <w:r w:rsidRPr="006F3E25">
        <w:rPr>
          <w:b/>
          <w:bCs/>
        </w:rPr>
        <w:t xml:space="preserve"> </w:t>
      </w:r>
      <w:r w:rsidRPr="006F3E25">
        <w:rPr>
          <w:b/>
          <w:bCs/>
        </w:rPr>
        <w:t>【重要】住宅ローンと不動産の取り扱いについて</w:t>
      </w:r>
    </w:p>
    <w:p w14:paraId="774A4428" w14:textId="77777777" w:rsidR="006F3E25" w:rsidRPr="006F3E25" w:rsidRDefault="006F3E25" w:rsidP="006F3E25">
      <w:pPr>
        <w:spacing w:after="120"/>
      </w:pPr>
      <w:r w:rsidRPr="006F3E25">
        <w:t>本ツールでは「いかに手元の金融資産を増やし、働かせているか」を診断するため、</w:t>
      </w:r>
      <w:r w:rsidRPr="006F3E25">
        <w:rPr>
          <w:b/>
          <w:bCs/>
        </w:rPr>
        <w:t>実物資産（マイホーム）と住宅ローン残高はあえて入力から除外</w:t>
      </w:r>
      <w:r w:rsidRPr="006F3E25">
        <w:t>しています。</w:t>
      </w:r>
    </w:p>
    <w:p w14:paraId="7725A385" w14:textId="77777777" w:rsidR="006F3E25" w:rsidRDefault="006F3E25" w:rsidP="006F3E25">
      <w:pPr>
        <w:spacing w:after="120"/>
      </w:pPr>
      <w:r w:rsidRPr="006F3E25">
        <w:t>※</w:t>
      </w:r>
      <w:r w:rsidRPr="006F3E25">
        <w:t>住宅ローンの「月々の返済額」は固定費として計上されるため、家計への負担（キャッシュフロー上の圧迫）は診断スコアに正確に反映・ペナルティ化されます。</w:t>
      </w:r>
    </w:p>
    <w:p w14:paraId="62842C0E" w14:textId="77777777" w:rsidR="006F3E25" w:rsidRPr="006F3E25" w:rsidRDefault="006F3E25" w:rsidP="006F3E25">
      <w:pPr>
        <w:spacing w:after="120"/>
        <w:rPr>
          <w:rFonts w:hint="eastAsia"/>
          <w:sz w:val="32"/>
          <w:szCs w:val="32"/>
        </w:rPr>
      </w:pPr>
    </w:p>
    <w:p w14:paraId="79FF2238" w14:textId="77777777" w:rsidR="006F3E25" w:rsidRPr="006F3E25" w:rsidRDefault="006F3E25" w:rsidP="006F3E25">
      <w:pPr>
        <w:spacing w:after="120"/>
        <w:rPr>
          <w:b/>
          <w:bCs/>
          <w:sz w:val="32"/>
          <w:szCs w:val="32"/>
        </w:rPr>
      </w:pPr>
      <w:r w:rsidRPr="006F3E25">
        <w:rPr>
          <w:b/>
          <w:bCs/>
          <w:sz w:val="32"/>
          <w:szCs w:val="32"/>
        </w:rPr>
        <w:t>2. 4</w:t>
      </w:r>
      <w:r w:rsidRPr="006F3E25">
        <w:rPr>
          <w:b/>
          <w:bCs/>
          <w:sz w:val="32"/>
          <w:szCs w:val="32"/>
        </w:rPr>
        <w:t>つの主要</w:t>
      </w:r>
      <w:r w:rsidRPr="006F3E25">
        <w:rPr>
          <w:b/>
          <w:bCs/>
          <w:sz w:val="32"/>
          <w:szCs w:val="32"/>
        </w:rPr>
        <w:t>KPI</w:t>
      </w:r>
      <w:r w:rsidRPr="006F3E25">
        <w:rPr>
          <w:b/>
          <w:bCs/>
          <w:sz w:val="32"/>
          <w:szCs w:val="32"/>
        </w:rPr>
        <w:t>と計算ロジック</w:t>
      </w:r>
    </w:p>
    <w:p w14:paraId="4BD0B6C1" w14:textId="77777777" w:rsidR="006F3E25" w:rsidRDefault="006F3E25" w:rsidP="006F3E25">
      <w:pPr>
        <w:spacing w:after="120"/>
      </w:pPr>
      <w:r w:rsidRPr="006F3E25">
        <w:t>診断結果は、以下の</w:t>
      </w:r>
      <w:r w:rsidRPr="006F3E25">
        <w:t>4</w:t>
      </w:r>
      <w:r w:rsidRPr="006F3E25">
        <w:t>つの指標（各</w:t>
      </w:r>
      <w:r w:rsidRPr="006F3E25">
        <w:t>5</w:t>
      </w:r>
      <w:r w:rsidRPr="006F3E25">
        <w:t>点満点）で構成されます。</w:t>
      </w:r>
    </w:p>
    <w:p w14:paraId="6E98348B" w14:textId="77777777" w:rsidR="006F3E25" w:rsidRPr="006F3E25" w:rsidRDefault="006F3E25" w:rsidP="006F3E25">
      <w:pPr>
        <w:spacing w:after="120"/>
        <w:rPr>
          <w:rFonts w:hint="eastAsia"/>
        </w:rPr>
      </w:pPr>
    </w:p>
    <w:p w14:paraId="20FFE00F" w14:textId="77777777" w:rsidR="006F3E25" w:rsidRPr="006F3E25" w:rsidRDefault="006F3E25" w:rsidP="006F3E25">
      <w:pPr>
        <w:spacing w:after="120"/>
        <w:rPr>
          <w:b/>
          <w:bCs/>
        </w:rPr>
      </w:pPr>
      <w:r w:rsidRPr="006F3E25">
        <w:rPr>
          <w:rFonts w:ascii="Cambria Math" w:hAnsi="Cambria Math" w:cs="Cambria Math"/>
          <w:b/>
          <w:bCs/>
        </w:rPr>
        <w:t>①</w:t>
      </w:r>
      <w:r w:rsidRPr="006F3E25">
        <w:rPr>
          <w:b/>
          <w:bCs/>
        </w:rPr>
        <w:t xml:space="preserve"> </w:t>
      </w:r>
      <w:r w:rsidRPr="006F3E25">
        <w:rPr>
          <w:b/>
          <w:bCs/>
        </w:rPr>
        <w:t>生涯のお金貯蓄率（生涯収入資産転換率）</w:t>
      </w:r>
    </w:p>
    <w:p w14:paraId="1343600A" w14:textId="77777777" w:rsidR="006F3E25" w:rsidRPr="006F3E25" w:rsidRDefault="006F3E25" w:rsidP="006F3E25">
      <w:pPr>
        <w:spacing w:after="120"/>
      </w:pPr>
      <w:r w:rsidRPr="006F3E25">
        <w:t>「これまで稼いだお金のうち、何％を手元に残せているか」を測る、いわば「家計の防衛力」です。</w:t>
      </w:r>
    </w:p>
    <w:p w14:paraId="1AC82924" w14:textId="77777777" w:rsidR="006F3E25" w:rsidRPr="006F3E25" w:rsidRDefault="006F3E25" w:rsidP="006F3E25">
      <w:pPr>
        <w:numPr>
          <w:ilvl w:val="0"/>
          <w:numId w:val="2"/>
        </w:numPr>
        <w:spacing w:after="120"/>
      </w:pPr>
      <w:r w:rsidRPr="006F3E25">
        <w:rPr>
          <w:b/>
          <w:bCs/>
        </w:rPr>
        <w:t>計算式</w:t>
      </w:r>
      <w:r w:rsidRPr="006F3E25">
        <w:rPr>
          <w:b/>
          <w:bCs/>
        </w:rPr>
        <w:t>:</w:t>
      </w:r>
      <w:r w:rsidRPr="006F3E25">
        <w:t xml:space="preserve"> </w:t>
      </w:r>
      <w:r w:rsidRPr="006F3E25">
        <w:t>現在の純金融資産</w:t>
      </w:r>
      <w:r w:rsidRPr="006F3E25">
        <w:t xml:space="preserve"> ÷ (</w:t>
      </w:r>
      <w:r w:rsidRPr="006F3E25">
        <w:t>手取り年収</w:t>
      </w:r>
      <w:r w:rsidRPr="006F3E25">
        <w:t xml:space="preserve"> × </w:t>
      </w:r>
      <w:r w:rsidRPr="006F3E25">
        <w:t>勤続年数</w:t>
      </w:r>
      <w:r w:rsidRPr="006F3E25">
        <w:t>) × 100</w:t>
      </w:r>
    </w:p>
    <w:p w14:paraId="0BDF04D3" w14:textId="77777777" w:rsidR="006F3E25" w:rsidRPr="006F3E25" w:rsidRDefault="006F3E25" w:rsidP="006F3E25">
      <w:pPr>
        <w:numPr>
          <w:ilvl w:val="0"/>
          <w:numId w:val="2"/>
        </w:numPr>
        <w:spacing w:after="120"/>
      </w:pPr>
      <w:r w:rsidRPr="006F3E25">
        <w:rPr>
          <w:b/>
          <w:bCs/>
        </w:rPr>
        <w:t>評価基準の変動</w:t>
      </w:r>
      <w:r w:rsidRPr="006F3E25">
        <w:rPr>
          <w:b/>
          <w:bCs/>
        </w:rPr>
        <w:t>:</w:t>
      </w:r>
      <w:r w:rsidRPr="006F3E25">
        <w:t xml:space="preserve"> </w:t>
      </w:r>
      <w:r w:rsidRPr="006F3E25">
        <w:t>勤続年数が長いほど、複利効果や給与上昇を前提として「優良」とされるハードルが高くなります（例：勤続</w:t>
      </w:r>
      <w:r w:rsidRPr="006F3E25">
        <w:t>5</w:t>
      </w:r>
      <w:r w:rsidRPr="006F3E25">
        <w:t>年以下は</w:t>
      </w:r>
      <w:r w:rsidRPr="006F3E25">
        <w:t>15%</w:t>
      </w:r>
      <w:r w:rsidRPr="006F3E25">
        <w:t>で最高評価、</w:t>
      </w:r>
      <w:r w:rsidRPr="006F3E25">
        <w:t>26</w:t>
      </w:r>
      <w:r w:rsidRPr="006F3E25">
        <w:t>年以上は</w:t>
      </w:r>
      <w:r w:rsidRPr="006F3E25">
        <w:t>30%</w:t>
      </w:r>
      <w:r w:rsidRPr="006F3E25">
        <w:t>で最高評価）。</w:t>
      </w:r>
    </w:p>
    <w:p w14:paraId="05C8D5B8" w14:textId="77777777" w:rsidR="006F3E25" w:rsidRPr="006F3E25" w:rsidRDefault="006F3E25" w:rsidP="006F3E25">
      <w:pPr>
        <w:numPr>
          <w:ilvl w:val="0"/>
          <w:numId w:val="2"/>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04BB96C4" w14:textId="77777777" w:rsidR="006F3E25" w:rsidRDefault="006F3E25" w:rsidP="006F3E25">
      <w:pPr>
        <w:spacing w:after="120"/>
      </w:pPr>
      <w:r w:rsidRPr="006F3E25">
        <w:t>高収入でもこのスコアが低い顧客は「穴の空いたバケツ（浪費体質）」です。まずは支出の見直しと、先取り貯蓄の仕組み化を提案するフックになります。</w:t>
      </w:r>
    </w:p>
    <w:p w14:paraId="7C7DD4CF" w14:textId="77777777" w:rsidR="006F3E25" w:rsidRPr="006F3E25" w:rsidRDefault="006F3E25" w:rsidP="006F3E25">
      <w:pPr>
        <w:spacing w:after="120"/>
        <w:rPr>
          <w:rFonts w:hint="eastAsia"/>
        </w:rPr>
      </w:pPr>
    </w:p>
    <w:p w14:paraId="2B93830B" w14:textId="77777777" w:rsidR="006F3E25" w:rsidRPr="006F3E25" w:rsidRDefault="006F3E25" w:rsidP="006F3E25">
      <w:pPr>
        <w:spacing w:after="120"/>
        <w:rPr>
          <w:b/>
          <w:bCs/>
        </w:rPr>
      </w:pPr>
      <w:r w:rsidRPr="006F3E25">
        <w:rPr>
          <w:rFonts w:ascii="Cambria Math" w:hAnsi="Cambria Math" w:cs="Cambria Math"/>
          <w:b/>
          <w:bCs/>
        </w:rPr>
        <w:lastRenderedPageBreak/>
        <w:t>②</w:t>
      </w:r>
      <w:r w:rsidRPr="006F3E25">
        <w:rPr>
          <w:b/>
          <w:bCs/>
        </w:rPr>
        <w:t xml:space="preserve"> </w:t>
      </w:r>
      <w:r w:rsidRPr="006F3E25">
        <w:rPr>
          <w:b/>
          <w:bCs/>
        </w:rPr>
        <w:t>同世代比較・資産達成度（年齢収入期待資産達成率）</w:t>
      </w:r>
    </w:p>
    <w:p w14:paraId="55170C6B" w14:textId="77777777" w:rsidR="006F3E25" w:rsidRPr="006F3E25" w:rsidRDefault="006F3E25" w:rsidP="006F3E25">
      <w:pPr>
        <w:spacing w:after="120"/>
      </w:pPr>
      <w:r w:rsidRPr="006F3E25">
        <w:t>「年齢と収入に応じた標準的な資産ペース」に対し、現在どれくらい達成できているかを示す相対評価です。</w:t>
      </w:r>
    </w:p>
    <w:p w14:paraId="70445363" w14:textId="77777777" w:rsidR="006F3E25" w:rsidRPr="006F3E25" w:rsidRDefault="006F3E25" w:rsidP="006F3E25">
      <w:pPr>
        <w:numPr>
          <w:ilvl w:val="0"/>
          <w:numId w:val="3"/>
        </w:numPr>
        <w:spacing w:after="120"/>
      </w:pPr>
      <w:r w:rsidRPr="006F3E25">
        <w:rPr>
          <w:b/>
          <w:bCs/>
        </w:rPr>
        <w:t>計算式</w:t>
      </w:r>
      <w:r w:rsidRPr="006F3E25">
        <w:rPr>
          <w:b/>
          <w:bCs/>
        </w:rPr>
        <w:t>:</w:t>
      </w:r>
      <w:r w:rsidRPr="006F3E25">
        <w:t xml:space="preserve"> </w:t>
      </w:r>
      <w:r w:rsidRPr="006F3E25">
        <w:t>現在の純金融資産</w:t>
      </w:r>
      <w:r w:rsidRPr="006F3E25">
        <w:t xml:space="preserve"> ÷ </w:t>
      </w:r>
      <w:r w:rsidRPr="006F3E25">
        <w:t>期待資産額</w:t>
      </w:r>
      <w:r w:rsidRPr="006F3E25">
        <w:t xml:space="preserve"> × 100</w:t>
      </w:r>
    </w:p>
    <w:p w14:paraId="083FFA19" w14:textId="77777777" w:rsidR="006F3E25" w:rsidRPr="006F3E25" w:rsidRDefault="006F3E25" w:rsidP="006F3E25">
      <w:pPr>
        <w:numPr>
          <w:ilvl w:val="0"/>
          <w:numId w:val="3"/>
        </w:numPr>
        <w:spacing w:after="120"/>
      </w:pPr>
      <w:r w:rsidRPr="006F3E25">
        <w:rPr>
          <w:b/>
          <w:bCs/>
        </w:rPr>
        <w:t>期待資産額の定義</w:t>
      </w:r>
      <w:r w:rsidRPr="006F3E25">
        <w:rPr>
          <w:b/>
          <w:bCs/>
        </w:rPr>
        <w:t>:</w:t>
      </w:r>
      <w:r w:rsidRPr="006F3E25">
        <w:t xml:space="preserve"> </w:t>
      </w:r>
      <w:r w:rsidRPr="006F3E25">
        <w:t>「</w:t>
      </w:r>
      <w:r w:rsidRPr="006F3E25">
        <w:t>22</w:t>
      </w:r>
      <w:r w:rsidRPr="006F3E25">
        <w:t>歳から働き始め、毎年手取り年収の</w:t>
      </w:r>
      <w:r w:rsidRPr="006F3E25">
        <w:t>1/12</w:t>
      </w:r>
      <w:r w:rsidRPr="006F3E25">
        <w:t>（約</w:t>
      </w:r>
      <w:r w:rsidRPr="006F3E25">
        <w:t>8.3%</w:t>
      </w:r>
      <w:r w:rsidRPr="006F3E25">
        <w:t>）を貯金し続けている状態」を標準ライン（</w:t>
      </w:r>
      <w:r w:rsidRPr="006F3E25">
        <w:t>100%</w:t>
      </w:r>
      <w:r w:rsidRPr="006F3E25">
        <w:t>）として設定。</w:t>
      </w:r>
    </w:p>
    <w:p w14:paraId="196A51BF" w14:textId="77777777" w:rsidR="006F3E25" w:rsidRPr="006F3E25" w:rsidRDefault="006F3E25" w:rsidP="006F3E25">
      <w:pPr>
        <w:numPr>
          <w:ilvl w:val="0"/>
          <w:numId w:val="3"/>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1ECEDCDD" w14:textId="77777777" w:rsidR="006F3E25" w:rsidRDefault="006F3E25" w:rsidP="006F3E25">
      <w:pPr>
        <w:spacing w:after="120"/>
      </w:pPr>
      <w:r w:rsidRPr="006F3E25">
        <w:t>「自分は普通くらい貯金できているだろう」という顧客の主観的なバイアスを取り払い、客観的な現在地を突きつける役割を果たします。</w:t>
      </w:r>
    </w:p>
    <w:p w14:paraId="4FE8CB9D" w14:textId="77777777" w:rsidR="006F3E25" w:rsidRPr="006F3E25" w:rsidRDefault="006F3E25" w:rsidP="006F3E25">
      <w:pPr>
        <w:spacing w:after="120"/>
        <w:rPr>
          <w:rFonts w:hint="eastAsia"/>
        </w:rPr>
      </w:pPr>
    </w:p>
    <w:p w14:paraId="00FBC0E9" w14:textId="77777777" w:rsidR="006F3E25" w:rsidRPr="006F3E25" w:rsidRDefault="006F3E25" w:rsidP="006F3E25">
      <w:pPr>
        <w:spacing w:after="120"/>
        <w:rPr>
          <w:b/>
          <w:bCs/>
        </w:rPr>
      </w:pPr>
      <w:r w:rsidRPr="006F3E25">
        <w:rPr>
          <w:rFonts w:ascii="Cambria Math" w:hAnsi="Cambria Math" w:cs="Cambria Math"/>
          <w:b/>
          <w:bCs/>
        </w:rPr>
        <w:t>③</w:t>
      </w:r>
      <w:r w:rsidRPr="006F3E25">
        <w:rPr>
          <w:b/>
          <w:bCs/>
        </w:rPr>
        <w:t xml:space="preserve"> </w:t>
      </w:r>
      <w:r w:rsidRPr="006F3E25">
        <w:rPr>
          <w:b/>
          <w:bCs/>
        </w:rPr>
        <w:t>お金の筋トレ度（資産稼働効率率）</w:t>
      </w:r>
    </w:p>
    <w:p w14:paraId="55246E14" w14:textId="77777777" w:rsidR="006F3E25" w:rsidRPr="006F3E25" w:rsidRDefault="006F3E25" w:rsidP="006F3E25">
      <w:pPr>
        <w:spacing w:after="120"/>
      </w:pPr>
      <w:r w:rsidRPr="006F3E25">
        <w:t>「保有する資産をただ寝かせず、効率よく運用に回せているか」を測る指標です。実務のセオリーに最も忠実なロジックが組まれています。</w:t>
      </w:r>
    </w:p>
    <w:p w14:paraId="719FE163" w14:textId="77777777" w:rsidR="006F3E25" w:rsidRPr="006F3E25" w:rsidRDefault="006F3E25" w:rsidP="006F3E25">
      <w:pPr>
        <w:numPr>
          <w:ilvl w:val="0"/>
          <w:numId w:val="4"/>
        </w:numPr>
        <w:spacing w:after="120"/>
      </w:pPr>
      <w:r w:rsidRPr="006F3E25">
        <w:rPr>
          <w:b/>
          <w:bCs/>
        </w:rPr>
        <w:t>計算式</w:t>
      </w:r>
      <w:r w:rsidRPr="006F3E25">
        <w:rPr>
          <w:b/>
          <w:bCs/>
        </w:rPr>
        <w:t>:</w:t>
      </w:r>
      <w:r w:rsidRPr="006F3E25">
        <w:t xml:space="preserve"> </w:t>
      </w:r>
      <w:r w:rsidRPr="006F3E25">
        <w:t>運用性資産</w:t>
      </w:r>
      <w:r w:rsidRPr="006F3E25">
        <w:t>(</w:t>
      </w:r>
      <w:r w:rsidRPr="006F3E25">
        <w:t>投資信託等</w:t>
      </w:r>
      <w:r w:rsidRPr="006F3E25">
        <w:t>) ÷ (</w:t>
      </w:r>
      <w:r w:rsidRPr="006F3E25">
        <w:t>総金融資産</w:t>
      </w:r>
      <w:r w:rsidRPr="006F3E25">
        <w:t xml:space="preserve"> </w:t>
      </w:r>
      <w:r w:rsidRPr="006F3E25">
        <w:t>－</w:t>
      </w:r>
      <w:r w:rsidRPr="006F3E25">
        <w:t xml:space="preserve"> </w:t>
      </w:r>
      <w:r w:rsidRPr="006F3E25">
        <w:t>生活防衛資金</w:t>
      </w:r>
      <w:r w:rsidRPr="006F3E25">
        <w:t>) × 100</w:t>
      </w:r>
    </w:p>
    <w:p w14:paraId="1D967C64" w14:textId="77777777" w:rsidR="006F3E25" w:rsidRPr="006F3E25" w:rsidRDefault="006F3E25" w:rsidP="006F3E25">
      <w:pPr>
        <w:numPr>
          <w:ilvl w:val="0"/>
          <w:numId w:val="4"/>
        </w:numPr>
        <w:spacing w:after="120"/>
      </w:pPr>
      <w:r w:rsidRPr="006F3E25">
        <w:rPr>
          <w:b/>
          <w:bCs/>
        </w:rPr>
        <w:t>生活防衛資金の定義</w:t>
      </w:r>
      <w:r w:rsidRPr="006F3E25">
        <w:rPr>
          <w:b/>
          <w:bCs/>
        </w:rPr>
        <w:t>:</w:t>
      </w:r>
      <w:r w:rsidRPr="006F3E25">
        <w:t xml:space="preserve"> </w:t>
      </w:r>
      <w:r w:rsidRPr="006F3E25">
        <w:t>毎月の総支出（固定費＋変動費）</w:t>
      </w:r>
      <w:r w:rsidRPr="006F3E25">
        <w:t xml:space="preserve"> × 6</w:t>
      </w:r>
      <w:r w:rsidRPr="006F3E25">
        <w:t>ヶ月分</w:t>
      </w:r>
    </w:p>
    <w:p w14:paraId="312ED1AF" w14:textId="77777777" w:rsidR="006F3E25" w:rsidRPr="006F3E25" w:rsidRDefault="006F3E25" w:rsidP="006F3E25">
      <w:pPr>
        <w:numPr>
          <w:ilvl w:val="0"/>
          <w:numId w:val="4"/>
        </w:numPr>
        <w:spacing w:after="120"/>
      </w:pPr>
      <w:r w:rsidRPr="006F3E25">
        <w:rPr>
          <w:rFonts w:ascii="Segoe UI Emoji" w:hAnsi="Segoe UI Emoji" w:cs="Segoe UI Emoji"/>
          <w:b/>
          <w:bCs/>
        </w:rPr>
        <w:t>⚠️</w:t>
      </w:r>
      <w:r w:rsidRPr="006F3E25">
        <w:rPr>
          <w:b/>
          <w:bCs/>
        </w:rPr>
        <w:t xml:space="preserve"> </w:t>
      </w:r>
      <w:r w:rsidRPr="006F3E25">
        <w:rPr>
          <w:b/>
          <w:bCs/>
        </w:rPr>
        <w:t>【注意書き】評価ロジックの分岐</w:t>
      </w:r>
      <w:r w:rsidRPr="006F3E25">
        <w:rPr>
          <w:b/>
          <w:bCs/>
        </w:rPr>
        <w:t>:</w:t>
      </w:r>
    </w:p>
    <w:p w14:paraId="6C2EF9BE" w14:textId="77777777" w:rsidR="006F3E25" w:rsidRPr="006F3E25" w:rsidRDefault="006F3E25" w:rsidP="006F3E25">
      <w:pPr>
        <w:spacing w:after="120"/>
      </w:pPr>
      <w:r w:rsidRPr="006F3E25">
        <w:t>単に「投資割合が高い＝高得点」</w:t>
      </w:r>
      <w:r w:rsidRPr="006F3E25">
        <w:rPr>
          <w:b/>
          <w:bCs/>
        </w:rPr>
        <w:t>ではありません</w:t>
      </w:r>
      <w:r w:rsidRPr="006F3E25">
        <w:t>。資産</w:t>
      </w:r>
      <w:r w:rsidRPr="006F3E25">
        <w:t>300</w:t>
      </w:r>
      <w:r w:rsidRPr="006F3E25">
        <w:t>万円未満で防衛資金が貯まっていない場合、投資額が</w:t>
      </w:r>
      <w:r w:rsidRPr="006F3E25">
        <w:t>0</w:t>
      </w:r>
      <w:r w:rsidRPr="006F3E25">
        <w:t>円でも「優良（現金重視）」と判定されます。逆に、防衛資金が不足しているのに投資割合が高いと「注意（現金不足）」としてスコアが下がります。</w:t>
      </w:r>
    </w:p>
    <w:p w14:paraId="612FDFB0" w14:textId="77777777" w:rsidR="006F3E25" w:rsidRPr="006F3E25" w:rsidRDefault="006F3E25" w:rsidP="006F3E25">
      <w:pPr>
        <w:numPr>
          <w:ilvl w:val="0"/>
          <w:numId w:val="4"/>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04A551E9" w14:textId="77777777" w:rsidR="006F3E25" w:rsidRDefault="006F3E25" w:rsidP="006F3E25">
      <w:pPr>
        <w:spacing w:after="120"/>
      </w:pPr>
      <w:r w:rsidRPr="006F3E25">
        <w:t>顧客のフェーズに合わせて、「まずは現金を貯める（または保険でカバーする）」のか、「余剰資金を</w:t>
      </w:r>
      <w:r w:rsidRPr="006F3E25">
        <w:t>NISA</w:t>
      </w:r>
      <w:r w:rsidRPr="006F3E25">
        <w:t>等へ積極的に回す」のか、提案の方向性を決定づける最重要指標です。</w:t>
      </w:r>
    </w:p>
    <w:p w14:paraId="709342CB" w14:textId="77777777" w:rsidR="006F3E25" w:rsidRPr="006F3E25" w:rsidRDefault="006F3E25" w:rsidP="006F3E25">
      <w:pPr>
        <w:spacing w:after="120"/>
        <w:rPr>
          <w:rFonts w:hint="eastAsia"/>
        </w:rPr>
      </w:pPr>
    </w:p>
    <w:p w14:paraId="55440B7E" w14:textId="77777777" w:rsidR="006F3E25" w:rsidRPr="006F3E25" w:rsidRDefault="006F3E25" w:rsidP="006F3E25">
      <w:pPr>
        <w:spacing w:after="120"/>
        <w:rPr>
          <w:b/>
          <w:bCs/>
        </w:rPr>
      </w:pPr>
      <w:r w:rsidRPr="006F3E25">
        <w:rPr>
          <w:rFonts w:ascii="Cambria Math" w:hAnsi="Cambria Math" w:cs="Cambria Math"/>
          <w:b/>
          <w:bCs/>
        </w:rPr>
        <w:t>④</w:t>
      </w:r>
      <w:r w:rsidRPr="006F3E25">
        <w:rPr>
          <w:b/>
          <w:bCs/>
        </w:rPr>
        <w:t xml:space="preserve"> </w:t>
      </w:r>
      <w:r w:rsidRPr="006F3E25">
        <w:rPr>
          <w:b/>
          <w:bCs/>
        </w:rPr>
        <w:t>将来の自由度スコア（日本版</w:t>
      </w:r>
      <w:r w:rsidRPr="006F3E25">
        <w:rPr>
          <w:b/>
          <w:bCs/>
        </w:rPr>
        <w:t>FIRE</w:t>
      </w:r>
      <w:r w:rsidRPr="006F3E25">
        <w:rPr>
          <w:b/>
          <w:bCs/>
        </w:rPr>
        <w:t>達成率）</w:t>
      </w:r>
    </w:p>
    <w:p w14:paraId="2E79D54A" w14:textId="77777777" w:rsidR="006F3E25" w:rsidRPr="006F3E25" w:rsidRDefault="006F3E25" w:rsidP="006F3E25">
      <w:pPr>
        <w:spacing w:after="120"/>
      </w:pPr>
      <w:r w:rsidRPr="006F3E25">
        <w:t>有名な「</w:t>
      </w:r>
      <w:r w:rsidRPr="006F3E25">
        <w:t>4%</w:t>
      </w:r>
      <w:r w:rsidRPr="006F3E25">
        <w:t>ルール」をベースに、現在の生活水準を維持したまま将来リタイアするために必要な金額（ゴール）に対し、何％到達しているかを示します。</w:t>
      </w:r>
    </w:p>
    <w:p w14:paraId="12F83CAC" w14:textId="77777777" w:rsidR="006F3E25" w:rsidRPr="006F3E25" w:rsidRDefault="006F3E25" w:rsidP="006F3E25">
      <w:pPr>
        <w:numPr>
          <w:ilvl w:val="0"/>
          <w:numId w:val="5"/>
        </w:numPr>
        <w:spacing w:after="120"/>
      </w:pPr>
      <w:r w:rsidRPr="006F3E25">
        <w:rPr>
          <w:b/>
          <w:bCs/>
        </w:rPr>
        <w:t>計算式</w:t>
      </w:r>
      <w:r w:rsidRPr="006F3E25">
        <w:rPr>
          <w:b/>
          <w:bCs/>
        </w:rPr>
        <w:t>:</w:t>
      </w:r>
      <w:r w:rsidRPr="006F3E25">
        <w:t xml:space="preserve"> </w:t>
      </w:r>
      <w:r w:rsidRPr="006F3E25">
        <w:t>現在の純金融資産</w:t>
      </w:r>
      <w:r w:rsidRPr="006F3E25">
        <w:t xml:space="preserve"> ÷ FIRE</w:t>
      </w:r>
      <w:r w:rsidRPr="006F3E25">
        <w:t>目標資産額</w:t>
      </w:r>
      <w:r w:rsidRPr="006F3E25">
        <w:t xml:space="preserve"> × 100</w:t>
      </w:r>
    </w:p>
    <w:p w14:paraId="583C3C38" w14:textId="77777777" w:rsidR="006F3E25" w:rsidRPr="006F3E25" w:rsidRDefault="006F3E25" w:rsidP="006F3E25">
      <w:pPr>
        <w:numPr>
          <w:ilvl w:val="0"/>
          <w:numId w:val="5"/>
        </w:numPr>
        <w:spacing w:after="120"/>
      </w:pPr>
      <w:r w:rsidRPr="006F3E25">
        <w:rPr>
          <w:b/>
          <w:bCs/>
        </w:rPr>
        <w:t>目標資産額の定義</w:t>
      </w:r>
      <w:r w:rsidRPr="006F3E25">
        <w:rPr>
          <w:b/>
          <w:bCs/>
        </w:rPr>
        <w:t>:</w:t>
      </w:r>
      <w:r w:rsidRPr="006F3E25">
        <w:t xml:space="preserve"> (</w:t>
      </w:r>
      <w:r w:rsidRPr="006F3E25">
        <w:t>現在の年間総支出</w:t>
      </w:r>
      <w:r w:rsidRPr="006F3E25">
        <w:t xml:space="preserve"> </w:t>
      </w:r>
      <w:r w:rsidRPr="006F3E25">
        <w:t>－</w:t>
      </w:r>
      <w:r w:rsidRPr="006F3E25">
        <w:t xml:space="preserve"> </w:t>
      </w:r>
      <w:r w:rsidRPr="006F3E25">
        <w:t>想定年金</w:t>
      </w:r>
      <w:r w:rsidRPr="006F3E25">
        <w:t>) × 25</w:t>
      </w:r>
    </w:p>
    <w:p w14:paraId="19DF10DB" w14:textId="77777777" w:rsidR="006F3E25" w:rsidRPr="006F3E25" w:rsidRDefault="006F3E25" w:rsidP="006F3E25">
      <w:pPr>
        <w:numPr>
          <w:ilvl w:val="0"/>
          <w:numId w:val="5"/>
        </w:numPr>
        <w:spacing w:after="120"/>
      </w:pPr>
      <w:r w:rsidRPr="006F3E25">
        <w:rPr>
          <w:rFonts w:ascii="Segoe UI Emoji" w:hAnsi="Segoe UI Emoji" w:cs="Segoe UI Emoji"/>
          <w:b/>
          <w:bCs/>
        </w:rPr>
        <w:t>⚠️</w:t>
      </w:r>
      <w:r w:rsidRPr="006F3E25">
        <w:rPr>
          <w:b/>
          <w:bCs/>
        </w:rPr>
        <w:t xml:space="preserve"> </w:t>
      </w:r>
      <w:r w:rsidRPr="006F3E25">
        <w:rPr>
          <w:b/>
          <w:bCs/>
        </w:rPr>
        <w:t>【注意書き】年金額の保守的設定</w:t>
      </w:r>
      <w:r w:rsidRPr="006F3E25">
        <w:rPr>
          <w:b/>
          <w:bCs/>
        </w:rPr>
        <w:t>:</w:t>
      </w:r>
    </w:p>
    <w:p w14:paraId="1D96533D" w14:textId="77777777" w:rsidR="006F3E25" w:rsidRPr="006F3E25" w:rsidRDefault="006F3E25" w:rsidP="006F3E25">
      <w:pPr>
        <w:spacing w:after="120"/>
      </w:pPr>
      <w:r w:rsidRPr="006F3E25">
        <w:t>ツール内では、</w:t>
      </w:r>
      <w:r w:rsidRPr="006F3E25">
        <w:t>20</w:t>
      </w:r>
      <w:r w:rsidRPr="006F3E25">
        <w:t>代〜若年層の不確実性を考慮し、</w:t>
      </w:r>
      <w:r w:rsidRPr="006F3E25">
        <w:rPr>
          <w:b/>
          <w:bCs/>
        </w:rPr>
        <w:t>将来の年金受給額を一律「年額</w:t>
      </w:r>
      <w:r w:rsidRPr="006F3E25">
        <w:rPr>
          <w:b/>
          <w:bCs/>
        </w:rPr>
        <w:t>120</w:t>
      </w:r>
      <w:r w:rsidRPr="006F3E25">
        <w:rPr>
          <w:b/>
          <w:bCs/>
        </w:rPr>
        <w:t>万円（月</w:t>
      </w:r>
      <w:r w:rsidRPr="006F3E25">
        <w:rPr>
          <w:b/>
          <w:bCs/>
        </w:rPr>
        <w:t>10</w:t>
      </w:r>
      <w:r w:rsidRPr="006F3E25">
        <w:rPr>
          <w:b/>
          <w:bCs/>
        </w:rPr>
        <w:t>万円）」と非常に保守的に仮置き</w:t>
      </w:r>
      <w:r w:rsidRPr="006F3E25">
        <w:t>しています。</w:t>
      </w:r>
    </w:p>
    <w:p w14:paraId="2B040F0C" w14:textId="77777777" w:rsidR="006F3E25" w:rsidRPr="006F3E25" w:rsidRDefault="006F3E25" w:rsidP="006F3E25">
      <w:pPr>
        <w:numPr>
          <w:ilvl w:val="0"/>
          <w:numId w:val="5"/>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55C20890" w14:textId="77777777" w:rsidR="006F3E25" w:rsidRDefault="006F3E25" w:rsidP="006F3E25">
      <w:pPr>
        <w:spacing w:after="120"/>
      </w:pPr>
      <w:r w:rsidRPr="006F3E25">
        <w:lastRenderedPageBreak/>
        <w:t>「このツールでは年金を少なめに見積もっているので、実際の『ねんきん定期便』を使って正確なゴールを一緒に計算し直しましょう」と、次回の本格的なライフプランニング面談へ誘導する強力なトークに繋がります。</w:t>
      </w:r>
    </w:p>
    <w:p w14:paraId="44E170A5" w14:textId="77777777" w:rsidR="006F3E25" w:rsidRPr="006F3E25" w:rsidRDefault="006F3E25" w:rsidP="006F3E25">
      <w:pPr>
        <w:spacing w:after="120"/>
        <w:rPr>
          <w:rFonts w:hint="eastAsia"/>
        </w:rPr>
      </w:pPr>
    </w:p>
    <w:p w14:paraId="0FCF67EA" w14:textId="77777777" w:rsidR="006F3E25" w:rsidRPr="006F3E25" w:rsidRDefault="006F3E25" w:rsidP="006F3E25">
      <w:pPr>
        <w:spacing w:after="120"/>
        <w:rPr>
          <w:b/>
          <w:bCs/>
          <w:sz w:val="28"/>
          <w:szCs w:val="28"/>
        </w:rPr>
      </w:pPr>
      <w:r w:rsidRPr="006F3E25">
        <w:rPr>
          <w:b/>
          <w:bCs/>
          <w:sz w:val="28"/>
          <w:szCs w:val="28"/>
        </w:rPr>
        <w:t xml:space="preserve">3. </w:t>
      </w:r>
      <w:r w:rsidRPr="006F3E25">
        <w:rPr>
          <w:b/>
          <w:bCs/>
          <w:sz w:val="28"/>
          <w:szCs w:val="28"/>
        </w:rPr>
        <w:t>総合評価（筋肉メタファー）の振り分け</w:t>
      </w:r>
    </w:p>
    <w:p w14:paraId="22D22931" w14:textId="77777777" w:rsidR="006F3E25" w:rsidRDefault="006F3E25" w:rsidP="006F3E25">
      <w:pPr>
        <w:spacing w:after="120"/>
      </w:pPr>
      <w:r w:rsidRPr="006F3E25">
        <w:t>上記</w:t>
      </w:r>
      <w:r w:rsidRPr="006F3E25">
        <w:t>4</w:t>
      </w:r>
      <w:r w:rsidRPr="006F3E25">
        <w:t>つのスコアの平均点をもとに、</w:t>
      </w:r>
      <w:r w:rsidRPr="006F3E25">
        <w:t>5</w:t>
      </w:r>
      <w:r w:rsidRPr="006F3E25">
        <w:t>段階の「家計の筋肉質度」でフィードバックを行います。</w:t>
      </w:r>
    </w:p>
    <w:p w14:paraId="2159B590" w14:textId="77777777" w:rsidR="006F3E25" w:rsidRPr="006F3E25" w:rsidRDefault="006F3E25" w:rsidP="006F3E25">
      <w:pPr>
        <w:spacing w:after="120"/>
        <w:rPr>
          <w:rFonts w:hint="eastAsia"/>
        </w:rPr>
      </w:pPr>
    </w:p>
    <w:p w14:paraId="73830494" w14:textId="77777777" w:rsidR="006F3E25" w:rsidRPr="006F3E25" w:rsidRDefault="006F3E25" w:rsidP="006F3E25">
      <w:pPr>
        <w:numPr>
          <w:ilvl w:val="0"/>
          <w:numId w:val="6"/>
        </w:numPr>
        <w:spacing w:after="120"/>
      </w:pPr>
      <w:r w:rsidRPr="006F3E25">
        <w:rPr>
          <w:b/>
          <w:bCs/>
        </w:rPr>
        <w:t>4.5</w:t>
      </w:r>
      <w:r w:rsidRPr="006F3E25">
        <w:rPr>
          <w:b/>
          <w:bCs/>
        </w:rPr>
        <w:t>点以上：</w:t>
      </w:r>
      <w:r w:rsidRPr="006F3E25">
        <w:rPr>
          <w:rFonts w:ascii="Segoe UI Emoji" w:hAnsi="Segoe UI Emoji" w:cs="Segoe UI Emoji"/>
          <w:b/>
          <w:bCs/>
        </w:rPr>
        <w:t>🏅</w:t>
      </w:r>
      <w:r w:rsidRPr="006F3E25">
        <w:rPr>
          <w:b/>
          <w:bCs/>
        </w:rPr>
        <w:t xml:space="preserve"> </w:t>
      </w:r>
      <w:r w:rsidRPr="006F3E25">
        <w:rPr>
          <w:b/>
          <w:bCs/>
        </w:rPr>
        <w:t>アスリート級！超・筋肉質家計</w:t>
      </w:r>
    </w:p>
    <w:p w14:paraId="0453A26C" w14:textId="77777777" w:rsidR="006F3E25" w:rsidRPr="006F3E25" w:rsidRDefault="006F3E25" w:rsidP="006F3E25">
      <w:pPr>
        <w:spacing w:after="120"/>
      </w:pPr>
      <w:r w:rsidRPr="006F3E25">
        <w:t>（文句なしの優良顧客。さらなる資産の最適化や、高度な節税・運用商品の提案へ）</w:t>
      </w:r>
    </w:p>
    <w:p w14:paraId="178AB811" w14:textId="77777777" w:rsidR="006F3E25" w:rsidRPr="006F3E25" w:rsidRDefault="006F3E25" w:rsidP="006F3E25">
      <w:pPr>
        <w:numPr>
          <w:ilvl w:val="0"/>
          <w:numId w:val="6"/>
        </w:numPr>
        <w:spacing w:after="120"/>
      </w:pPr>
      <w:r w:rsidRPr="006F3E25">
        <w:rPr>
          <w:b/>
          <w:bCs/>
        </w:rPr>
        <w:t>3.5</w:t>
      </w:r>
      <w:r w:rsidRPr="006F3E25">
        <w:rPr>
          <w:b/>
          <w:bCs/>
        </w:rPr>
        <w:t>点〜</w:t>
      </w:r>
      <w:r w:rsidRPr="006F3E25">
        <w:rPr>
          <w:b/>
          <w:bCs/>
        </w:rPr>
        <w:t>4.4</w:t>
      </w:r>
      <w:r w:rsidRPr="006F3E25">
        <w:rPr>
          <w:b/>
          <w:bCs/>
        </w:rPr>
        <w:t>点：</w:t>
      </w:r>
      <w:r w:rsidRPr="006F3E25">
        <w:rPr>
          <w:rFonts w:ascii="Segoe UI Emoji" w:hAnsi="Segoe UI Emoji" w:cs="Segoe UI Emoji"/>
          <w:b/>
          <w:bCs/>
        </w:rPr>
        <w:t>💪</w:t>
      </w:r>
      <w:r w:rsidRPr="006F3E25">
        <w:rPr>
          <w:b/>
          <w:bCs/>
        </w:rPr>
        <w:t xml:space="preserve"> </w:t>
      </w:r>
      <w:r w:rsidRPr="006F3E25">
        <w:rPr>
          <w:b/>
          <w:bCs/>
        </w:rPr>
        <w:t>引き締まった細マッチョ家計</w:t>
      </w:r>
    </w:p>
    <w:p w14:paraId="3FC42BCF" w14:textId="77777777" w:rsidR="006F3E25" w:rsidRPr="006F3E25" w:rsidRDefault="006F3E25" w:rsidP="006F3E25">
      <w:pPr>
        <w:spacing w:after="120"/>
      </w:pPr>
      <w:r w:rsidRPr="006F3E25">
        <w:t>（優秀層。投資信託の増額や、ポートフォリオの見直し提案が有効）</w:t>
      </w:r>
    </w:p>
    <w:p w14:paraId="63D1708D" w14:textId="77777777" w:rsidR="006F3E25" w:rsidRPr="006F3E25" w:rsidRDefault="006F3E25" w:rsidP="006F3E25">
      <w:pPr>
        <w:numPr>
          <w:ilvl w:val="0"/>
          <w:numId w:val="6"/>
        </w:numPr>
        <w:spacing w:after="120"/>
      </w:pPr>
      <w:r w:rsidRPr="006F3E25">
        <w:rPr>
          <w:b/>
          <w:bCs/>
        </w:rPr>
        <w:t>2.5</w:t>
      </w:r>
      <w:r w:rsidRPr="006F3E25">
        <w:rPr>
          <w:b/>
          <w:bCs/>
        </w:rPr>
        <w:t>点〜</w:t>
      </w:r>
      <w:r w:rsidRPr="006F3E25">
        <w:rPr>
          <w:b/>
          <w:bCs/>
        </w:rPr>
        <w:t>3.4</w:t>
      </w:r>
      <w:r w:rsidRPr="006F3E25">
        <w:rPr>
          <w:b/>
          <w:bCs/>
        </w:rPr>
        <w:t>点：</w:t>
      </w:r>
      <w:r w:rsidRPr="006F3E25">
        <w:rPr>
          <w:rFonts w:ascii="Segoe UI Emoji" w:hAnsi="Segoe UI Emoji" w:cs="Segoe UI Emoji"/>
          <w:b/>
          <w:bCs/>
        </w:rPr>
        <w:t>🏃</w:t>
      </w:r>
      <w:r w:rsidRPr="006F3E25">
        <w:rPr>
          <w:b/>
          <w:bCs/>
        </w:rPr>
        <w:t xml:space="preserve"> </w:t>
      </w:r>
      <w:r w:rsidRPr="006F3E25">
        <w:rPr>
          <w:b/>
          <w:bCs/>
        </w:rPr>
        <w:t>健康的な標準体型家計</w:t>
      </w:r>
    </w:p>
    <w:p w14:paraId="74D7AE95" w14:textId="77777777" w:rsidR="006F3E25" w:rsidRPr="006F3E25" w:rsidRDefault="006F3E25" w:rsidP="006F3E25">
      <w:pPr>
        <w:spacing w:after="120"/>
      </w:pPr>
      <w:r w:rsidRPr="006F3E25">
        <w:t>（平均層。まずは固定費の削減案から入り、浮いたお金を投資に回す王道パターン）</w:t>
      </w:r>
    </w:p>
    <w:p w14:paraId="11517069" w14:textId="77777777" w:rsidR="006F3E25" w:rsidRPr="006F3E25" w:rsidRDefault="006F3E25" w:rsidP="006F3E25">
      <w:pPr>
        <w:numPr>
          <w:ilvl w:val="0"/>
          <w:numId w:val="6"/>
        </w:numPr>
        <w:spacing w:after="120"/>
      </w:pPr>
      <w:r w:rsidRPr="006F3E25">
        <w:rPr>
          <w:b/>
          <w:bCs/>
        </w:rPr>
        <w:t>1.5</w:t>
      </w:r>
      <w:r w:rsidRPr="006F3E25">
        <w:rPr>
          <w:b/>
          <w:bCs/>
        </w:rPr>
        <w:t>点〜</w:t>
      </w:r>
      <w:r w:rsidRPr="006F3E25">
        <w:rPr>
          <w:b/>
          <w:bCs/>
        </w:rPr>
        <w:t>2.4</w:t>
      </w:r>
      <w:r w:rsidRPr="006F3E25">
        <w:rPr>
          <w:b/>
          <w:bCs/>
        </w:rPr>
        <w:t>点：</w:t>
      </w:r>
      <w:r w:rsidRPr="006F3E25">
        <w:rPr>
          <w:rFonts w:ascii="Segoe UI Emoji" w:hAnsi="Segoe UI Emoji" w:cs="Segoe UI Emoji"/>
          <w:b/>
          <w:bCs/>
        </w:rPr>
        <w:t>🛋️</w:t>
      </w:r>
      <w:r w:rsidRPr="006F3E25">
        <w:rPr>
          <w:b/>
          <w:bCs/>
        </w:rPr>
        <w:t xml:space="preserve"> </w:t>
      </w:r>
      <w:r w:rsidRPr="006F3E25">
        <w:rPr>
          <w:b/>
          <w:bCs/>
        </w:rPr>
        <w:t>運動不足のぽっちゃり家計</w:t>
      </w:r>
    </w:p>
    <w:p w14:paraId="7C521D5E" w14:textId="77777777" w:rsidR="006F3E25" w:rsidRPr="006F3E25" w:rsidRDefault="006F3E25" w:rsidP="006F3E25">
      <w:pPr>
        <w:spacing w:after="120"/>
      </w:pPr>
      <w:r w:rsidRPr="006F3E25">
        <w:t>（現金放置、または浪費がある層。家計簿アプリの導入や、強制的な積立の仕組み化が必要）</w:t>
      </w:r>
    </w:p>
    <w:p w14:paraId="753DAC4F" w14:textId="77777777" w:rsidR="006F3E25" w:rsidRPr="006F3E25" w:rsidRDefault="006F3E25" w:rsidP="006F3E25">
      <w:pPr>
        <w:numPr>
          <w:ilvl w:val="0"/>
          <w:numId w:val="6"/>
        </w:numPr>
        <w:spacing w:after="120"/>
      </w:pPr>
      <w:r w:rsidRPr="006F3E25">
        <w:rPr>
          <w:b/>
          <w:bCs/>
        </w:rPr>
        <w:t>1.4</w:t>
      </w:r>
      <w:r w:rsidRPr="006F3E25">
        <w:rPr>
          <w:b/>
          <w:bCs/>
        </w:rPr>
        <w:t>点以下：</w:t>
      </w:r>
      <w:r w:rsidRPr="006F3E25">
        <w:rPr>
          <w:rFonts w:ascii="Segoe UI Emoji" w:hAnsi="Segoe UI Emoji" w:cs="Segoe UI Emoji"/>
          <w:b/>
          <w:bCs/>
        </w:rPr>
        <w:t>⚠️</w:t>
      </w:r>
      <w:r w:rsidRPr="006F3E25">
        <w:rPr>
          <w:b/>
          <w:bCs/>
        </w:rPr>
        <w:t xml:space="preserve"> </w:t>
      </w:r>
      <w:r w:rsidRPr="006F3E25">
        <w:rPr>
          <w:b/>
          <w:bCs/>
        </w:rPr>
        <w:t>メタボ警報！要ダイエット家計</w:t>
      </w:r>
    </w:p>
    <w:p w14:paraId="5A085AFE" w14:textId="77777777" w:rsidR="006F3E25" w:rsidRDefault="006F3E25" w:rsidP="006F3E25">
      <w:pPr>
        <w:spacing w:after="120"/>
      </w:pPr>
      <w:r w:rsidRPr="006F3E25">
        <w:t>（赤字、または過剰債務。まずは止血（家計改善）とキャッシュフローの正常化が急務）</w:t>
      </w:r>
    </w:p>
    <w:p w14:paraId="037250F6" w14:textId="77777777" w:rsidR="006F3E25" w:rsidRPr="006F3E25" w:rsidRDefault="006F3E25" w:rsidP="006F3E25">
      <w:pPr>
        <w:spacing w:after="120"/>
        <w:rPr>
          <w:rFonts w:hint="eastAsia"/>
          <w:sz w:val="32"/>
          <w:szCs w:val="32"/>
        </w:rPr>
      </w:pPr>
    </w:p>
    <w:p w14:paraId="0D97ABB3" w14:textId="77777777" w:rsidR="006F3E25" w:rsidRPr="006F3E25" w:rsidRDefault="006F3E25" w:rsidP="006F3E25">
      <w:pPr>
        <w:spacing w:after="120"/>
        <w:rPr>
          <w:b/>
          <w:bCs/>
          <w:sz w:val="32"/>
          <w:szCs w:val="32"/>
        </w:rPr>
      </w:pPr>
      <w:r w:rsidRPr="006F3E25">
        <w:rPr>
          <w:b/>
          <w:bCs/>
          <w:sz w:val="32"/>
          <w:szCs w:val="32"/>
        </w:rPr>
        <w:t xml:space="preserve">4. </w:t>
      </w:r>
      <w:r w:rsidRPr="006F3E25">
        <w:rPr>
          <w:b/>
          <w:bCs/>
          <w:sz w:val="32"/>
          <w:szCs w:val="32"/>
        </w:rPr>
        <w:t>本ツール使用後のコンサルティング・ステップ</w:t>
      </w:r>
    </w:p>
    <w:p w14:paraId="0EA2BB50" w14:textId="77777777" w:rsidR="006F3E25" w:rsidRPr="006F3E25" w:rsidRDefault="006F3E25" w:rsidP="006F3E25">
      <w:pPr>
        <w:spacing w:after="120"/>
      </w:pPr>
      <w:r w:rsidRPr="006F3E25">
        <w:t>このツールはあくまで「現在の延長線上のスナップショット」です。実際のコンサルティングでは、ツールがカバーしていない以下の要素をヒアリングで補完してください。</w:t>
      </w:r>
    </w:p>
    <w:p w14:paraId="13F891E8" w14:textId="77777777" w:rsidR="006F3E25" w:rsidRPr="006F3E25" w:rsidRDefault="006F3E25" w:rsidP="006F3E25">
      <w:pPr>
        <w:numPr>
          <w:ilvl w:val="0"/>
          <w:numId w:val="7"/>
        </w:numPr>
        <w:spacing w:after="120"/>
      </w:pPr>
      <w:r w:rsidRPr="006F3E25">
        <w:rPr>
          <w:b/>
          <w:bCs/>
        </w:rPr>
        <w:t>ライフイベントのすり合わせ</w:t>
      </w:r>
    </w:p>
    <w:p w14:paraId="42021A58" w14:textId="77777777" w:rsidR="006F3E25" w:rsidRPr="006F3E25" w:rsidRDefault="006F3E25" w:rsidP="006F3E25">
      <w:pPr>
        <w:spacing w:after="120"/>
      </w:pPr>
      <w:r w:rsidRPr="006F3E25">
        <w:t>（結婚、出産、教育費のピーク、住宅購入予定など、将来のキャッシュフロー変動要因）</w:t>
      </w:r>
    </w:p>
    <w:p w14:paraId="65B96A1F" w14:textId="77777777" w:rsidR="006F3E25" w:rsidRPr="006F3E25" w:rsidRDefault="006F3E25" w:rsidP="006F3E25">
      <w:pPr>
        <w:numPr>
          <w:ilvl w:val="0"/>
          <w:numId w:val="7"/>
        </w:numPr>
        <w:spacing w:after="120"/>
      </w:pPr>
      <w:r w:rsidRPr="006F3E25">
        <w:rPr>
          <w:b/>
          <w:bCs/>
        </w:rPr>
        <w:t>加入中の保険の最適化</w:t>
      </w:r>
    </w:p>
    <w:p w14:paraId="15292465" w14:textId="77777777" w:rsidR="006F3E25" w:rsidRPr="006F3E25" w:rsidRDefault="006F3E25" w:rsidP="006F3E25">
      <w:pPr>
        <w:spacing w:after="120"/>
      </w:pPr>
      <w:r w:rsidRPr="006F3E25">
        <w:t>（固定費欄に入力された保険料に対し、保障内容が過不足ないかの診断）</w:t>
      </w:r>
    </w:p>
    <w:p w14:paraId="6665F734" w14:textId="77777777" w:rsidR="006F3E25" w:rsidRPr="006F3E25" w:rsidRDefault="006F3E25" w:rsidP="006F3E25">
      <w:pPr>
        <w:numPr>
          <w:ilvl w:val="0"/>
          <w:numId w:val="7"/>
        </w:numPr>
        <w:spacing w:after="120"/>
      </w:pPr>
      <w:r w:rsidRPr="006F3E25">
        <w:rPr>
          <w:b/>
          <w:bCs/>
        </w:rPr>
        <w:t>正確な社会保障の計算</w:t>
      </w:r>
    </w:p>
    <w:p w14:paraId="70C96ECA" w14:textId="77777777" w:rsidR="006F3E25" w:rsidRDefault="006F3E25" w:rsidP="006F3E25">
      <w:pPr>
        <w:spacing w:after="120"/>
      </w:pPr>
      <w:r w:rsidRPr="006F3E25">
        <w:t>（公的年金、遺族年金、傷病手当金などを加味したリアルな不足額の算出）</w:t>
      </w:r>
    </w:p>
    <w:p w14:paraId="22FA5DA6" w14:textId="77777777" w:rsidR="006F3E25" w:rsidRDefault="006F3E25" w:rsidP="006F3E25">
      <w:pPr>
        <w:spacing w:after="120"/>
      </w:pPr>
    </w:p>
    <w:p w14:paraId="3F79ECD1" w14:textId="77777777" w:rsidR="006F3E25" w:rsidRPr="006F3E25" w:rsidRDefault="006F3E25" w:rsidP="006F3E25">
      <w:pPr>
        <w:spacing w:after="120"/>
        <w:rPr>
          <w:rFonts w:hint="eastAsia"/>
        </w:rPr>
      </w:pPr>
    </w:p>
    <w:p w14:paraId="7AAC209C" w14:textId="77777777" w:rsidR="006F3E25" w:rsidRPr="006F3E25" w:rsidRDefault="006F3E25" w:rsidP="006F3E25">
      <w:pPr>
        <w:spacing w:after="120"/>
        <w:rPr>
          <w:sz w:val="32"/>
          <w:szCs w:val="32"/>
        </w:rPr>
      </w:pPr>
      <w:r w:rsidRPr="006F3E25">
        <w:rPr>
          <w:b/>
          <w:bCs/>
          <w:sz w:val="32"/>
          <w:szCs w:val="32"/>
        </w:rPr>
        <w:t>【総括】</w:t>
      </w:r>
    </w:p>
    <w:p w14:paraId="386BE9CC" w14:textId="77777777" w:rsidR="006F3E25" w:rsidRPr="006F3E25" w:rsidRDefault="006F3E25" w:rsidP="006F3E25">
      <w:pPr>
        <w:spacing w:after="120"/>
      </w:pPr>
      <w:r w:rsidRPr="006F3E25">
        <w:lastRenderedPageBreak/>
        <w:t>本ツールで「現状の課題」と「将来の不足額」を可視化し、顧客に危機感とモチベーション（気づき）を与えた上で、「では、具体的にどうすればいいか？」という解決策の提示（プランニング）へスムーズに移行してください。</w:t>
      </w:r>
    </w:p>
    <w:p w14:paraId="302EF36B" w14:textId="437ED4E2" w:rsidR="00AA0CB8" w:rsidRDefault="00AA0CB8">
      <w:pPr>
        <w:spacing w:after="200"/>
      </w:pPr>
    </w:p>
    <w:sectPr w:rsidR="00AA0CB8" w:rsidSect="006F3E2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7DB9"/>
    <w:multiLevelType w:val="hybridMultilevel"/>
    <w:tmpl w:val="C3923AE0"/>
    <w:lvl w:ilvl="0" w:tplc="F44EE34A">
      <w:start w:val="1"/>
      <w:numFmt w:val="bullet"/>
      <w:lvlText w:val="●"/>
      <w:lvlJc w:val="left"/>
      <w:pPr>
        <w:ind w:left="720" w:hanging="360"/>
      </w:pPr>
    </w:lvl>
    <w:lvl w:ilvl="1" w:tplc="3A984EA6">
      <w:start w:val="1"/>
      <w:numFmt w:val="bullet"/>
      <w:lvlText w:val="○"/>
      <w:lvlJc w:val="left"/>
      <w:pPr>
        <w:ind w:left="1440" w:hanging="360"/>
      </w:pPr>
    </w:lvl>
    <w:lvl w:ilvl="2" w:tplc="9C8E589C">
      <w:start w:val="1"/>
      <w:numFmt w:val="bullet"/>
      <w:lvlText w:val="■"/>
      <w:lvlJc w:val="left"/>
      <w:pPr>
        <w:ind w:left="2160" w:hanging="360"/>
      </w:pPr>
    </w:lvl>
    <w:lvl w:ilvl="3" w:tplc="D1C05E18">
      <w:start w:val="1"/>
      <w:numFmt w:val="bullet"/>
      <w:lvlText w:val="●"/>
      <w:lvlJc w:val="left"/>
      <w:pPr>
        <w:ind w:left="2880" w:hanging="360"/>
      </w:pPr>
    </w:lvl>
    <w:lvl w:ilvl="4" w:tplc="12F0D7C8">
      <w:start w:val="1"/>
      <w:numFmt w:val="bullet"/>
      <w:lvlText w:val="○"/>
      <w:lvlJc w:val="left"/>
      <w:pPr>
        <w:ind w:left="3600" w:hanging="360"/>
      </w:pPr>
    </w:lvl>
    <w:lvl w:ilvl="5" w:tplc="AD1804EE">
      <w:start w:val="1"/>
      <w:numFmt w:val="bullet"/>
      <w:lvlText w:val="■"/>
      <w:lvlJc w:val="left"/>
      <w:pPr>
        <w:ind w:left="4320" w:hanging="360"/>
      </w:pPr>
    </w:lvl>
    <w:lvl w:ilvl="6" w:tplc="70665B3A">
      <w:start w:val="1"/>
      <w:numFmt w:val="bullet"/>
      <w:lvlText w:val="●"/>
      <w:lvlJc w:val="left"/>
      <w:pPr>
        <w:ind w:left="5040" w:hanging="360"/>
      </w:pPr>
    </w:lvl>
    <w:lvl w:ilvl="7" w:tplc="1E76DAD4">
      <w:start w:val="1"/>
      <w:numFmt w:val="bullet"/>
      <w:lvlText w:val="●"/>
      <w:lvlJc w:val="left"/>
      <w:pPr>
        <w:ind w:left="5760" w:hanging="360"/>
      </w:pPr>
    </w:lvl>
    <w:lvl w:ilvl="8" w:tplc="90B4DDA0">
      <w:start w:val="1"/>
      <w:numFmt w:val="bullet"/>
      <w:lvlText w:val="●"/>
      <w:lvlJc w:val="left"/>
      <w:pPr>
        <w:ind w:left="6480" w:hanging="360"/>
      </w:pPr>
    </w:lvl>
  </w:abstractNum>
  <w:abstractNum w:abstractNumId="1" w15:restartNumberingAfterBreak="0">
    <w:nsid w:val="39343E00"/>
    <w:multiLevelType w:val="multilevel"/>
    <w:tmpl w:val="79C6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759C9"/>
    <w:multiLevelType w:val="multilevel"/>
    <w:tmpl w:val="617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F714E"/>
    <w:multiLevelType w:val="multilevel"/>
    <w:tmpl w:val="108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56A3E"/>
    <w:multiLevelType w:val="hybridMultilevel"/>
    <w:tmpl w:val="52285E20"/>
    <w:lvl w:ilvl="0" w:tplc="579C8D70">
      <w:start w:val="1"/>
      <w:numFmt w:val="bullet"/>
      <w:suff w:val="space"/>
      <w:lvlText w:val="●"/>
      <w:lvlJc w:val="left"/>
      <w:pPr>
        <w:ind w:left="240" w:hanging="180"/>
      </w:pPr>
    </w:lvl>
    <w:lvl w:ilvl="1" w:tplc="8860499E">
      <w:start w:val="1"/>
      <w:numFmt w:val="bullet"/>
      <w:suff w:val="space"/>
      <w:lvlText w:val="○"/>
      <w:lvlJc w:val="left"/>
      <w:pPr>
        <w:ind w:left="660" w:hanging="180"/>
      </w:pPr>
    </w:lvl>
    <w:lvl w:ilvl="2" w:tplc="C57A6CC4">
      <w:start w:val="1"/>
      <w:numFmt w:val="bullet"/>
      <w:suff w:val="space"/>
      <w:lvlText w:val="■"/>
      <w:lvlJc w:val="left"/>
      <w:pPr>
        <w:ind w:left="1080" w:hanging="180"/>
      </w:pPr>
    </w:lvl>
    <w:lvl w:ilvl="3" w:tplc="23386A9C">
      <w:start w:val="1"/>
      <w:numFmt w:val="bullet"/>
      <w:suff w:val="space"/>
      <w:lvlText w:val="●"/>
      <w:lvlJc w:val="left"/>
      <w:pPr>
        <w:ind w:left="1500" w:hanging="180"/>
      </w:pPr>
    </w:lvl>
    <w:lvl w:ilvl="4" w:tplc="812AC4A8">
      <w:start w:val="1"/>
      <w:numFmt w:val="bullet"/>
      <w:suff w:val="space"/>
      <w:lvlText w:val="○"/>
      <w:lvlJc w:val="left"/>
      <w:pPr>
        <w:ind w:left="1920" w:hanging="180"/>
      </w:pPr>
    </w:lvl>
    <w:lvl w:ilvl="5" w:tplc="1890BD5E">
      <w:start w:val="1"/>
      <w:numFmt w:val="bullet"/>
      <w:suff w:val="space"/>
      <w:lvlText w:val="■"/>
      <w:lvlJc w:val="left"/>
      <w:pPr>
        <w:ind w:left="2340" w:hanging="180"/>
      </w:pPr>
    </w:lvl>
    <w:lvl w:ilvl="6" w:tplc="6FC8A7CA">
      <w:start w:val="1"/>
      <w:numFmt w:val="bullet"/>
      <w:suff w:val="space"/>
      <w:lvlText w:val="●"/>
      <w:lvlJc w:val="left"/>
      <w:pPr>
        <w:ind w:left="2760" w:hanging="180"/>
      </w:pPr>
    </w:lvl>
    <w:lvl w:ilvl="7" w:tplc="695C5B3C">
      <w:start w:val="1"/>
      <w:numFmt w:val="bullet"/>
      <w:suff w:val="space"/>
      <w:lvlText w:val="○"/>
      <w:lvlJc w:val="left"/>
      <w:pPr>
        <w:ind w:left="3180" w:hanging="180"/>
      </w:pPr>
    </w:lvl>
    <w:lvl w:ilvl="8" w:tplc="A1CED1D0">
      <w:start w:val="1"/>
      <w:numFmt w:val="bullet"/>
      <w:suff w:val="space"/>
      <w:lvlText w:val="■"/>
      <w:lvlJc w:val="left"/>
      <w:pPr>
        <w:ind w:left="3600" w:hanging="180"/>
      </w:pPr>
    </w:lvl>
  </w:abstractNum>
  <w:abstractNum w:abstractNumId="5" w15:restartNumberingAfterBreak="0">
    <w:nsid w:val="5F4D48FB"/>
    <w:multiLevelType w:val="multilevel"/>
    <w:tmpl w:val="28D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C0E1B"/>
    <w:multiLevelType w:val="multilevel"/>
    <w:tmpl w:val="B76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84F2B"/>
    <w:multiLevelType w:val="multilevel"/>
    <w:tmpl w:val="E2C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3545">
    <w:abstractNumId w:val="0"/>
    <w:lvlOverride w:ilvl="0">
      <w:startOverride w:val="1"/>
    </w:lvlOverride>
  </w:num>
  <w:num w:numId="2" w16cid:durableId="56512670">
    <w:abstractNumId w:val="6"/>
  </w:num>
  <w:num w:numId="3" w16cid:durableId="1759014954">
    <w:abstractNumId w:val="7"/>
  </w:num>
  <w:num w:numId="4" w16cid:durableId="2089227046">
    <w:abstractNumId w:val="3"/>
  </w:num>
  <w:num w:numId="5" w16cid:durableId="2046371263">
    <w:abstractNumId w:val="5"/>
  </w:num>
  <w:num w:numId="6" w16cid:durableId="512963324">
    <w:abstractNumId w:val="2"/>
  </w:num>
  <w:num w:numId="7" w16cid:durableId="1731810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CB8"/>
    <w:rsid w:val="006F3E25"/>
    <w:rsid w:val="00985175"/>
    <w:rsid w:val="00AA0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624F8D"/>
  <w15:docId w15:val="{F547CB3E-3C05-48C8-9ED8-71CBD3FD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semiHidden/>
    <w:unhideWhenUsed/>
    <w:qFormat/>
    <w:pPr>
      <w:outlineLvl w:val="1"/>
    </w:pPr>
    <w:rPr>
      <w:b/>
      <w:bCs/>
      <w:color w:val="000000"/>
      <w:sz w:val="36"/>
      <w:szCs w:val="36"/>
    </w:rPr>
  </w:style>
  <w:style w:type="paragraph" w:styleId="3">
    <w:name w:val="heading 3"/>
    <w:uiPriority w:val="9"/>
    <w:semiHidden/>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2026-06-19T13:54:00Z</dcterms:created>
  <dcterms:modified xsi:type="dcterms:W3CDTF">2026-06-19T13:58:00Z</dcterms:modified>
</cp:coreProperties>
</file>