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F97A4" w14:textId="79C67B70" w:rsidR="005A3B74" w:rsidRDefault="00443D84">
      <w:r w:rsidRPr="00443D84">
        <w:t>http://www.visvabharati.ac.in/RabindranathTagore.html</w:t>
      </w:r>
    </w:p>
    <w:sectPr w:rsidR="005A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84"/>
    <w:rsid w:val="00443D84"/>
    <w:rsid w:val="005A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07B7"/>
  <w15:chartTrackingRefBased/>
  <w15:docId w15:val="{FC88E5FA-7AAF-4A9E-93D0-C08569769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</dc:creator>
  <cp:keywords/>
  <dc:description/>
  <cp:lastModifiedBy>SUBHENDU</cp:lastModifiedBy>
  <cp:revision>1</cp:revision>
  <dcterms:created xsi:type="dcterms:W3CDTF">2021-02-05T11:04:00Z</dcterms:created>
  <dcterms:modified xsi:type="dcterms:W3CDTF">2021-02-05T11:06:00Z</dcterms:modified>
</cp:coreProperties>
</file>