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b5iw3jqtdp8" w:id="0"/>
      <w:bookmarkEnd w:id="0"/>
      <w:r w:rsidDel="00000000" w:rsidR="00000000" w:rsidRPr="00000000">
        <w:rPr>
          <w:rtl w:val="0"/>
        </w:rPr>
        <w:t xml:space="preserve">04_D_VISUALIZE_CANVAS_REFERENCE_DELTA_ADDENDUM_v0.1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TARGETED CANVAS REFERENCE-DELTA RE-ADJUDICATION — CURRENT ADDENDUM — NOT PRODUCT ACCEPTANCE</w:t>
      </w:r>
    </w:p>
    <w:p w:rsidR="00000000" w:rsidDel="00000000" w:rsidP="00000000" w:rsidRDefault="00000000" w:rsidRPr="00000000" w14:paraId="00000004">
      <w:pPr>
        <w:rPr/>
      </w:pPr>
      <w:r w:rsidDel="00000000" w:rsidR="00000000" w:rsidRPr="00000000">
        <w:rPr>
          <w:rtl w:val="0"/>
        </w:rPr>
        <w:t xml:space="preserve">Scope: Visualize Canvas only. No full four-surface rerun was performed.</w:t>
      </w:r>
    </w:p>
    <w:p w:rsidR="00000000" w:rsidDel="00000000" w:rsidP="00000000" w:rsidRDefault="00000000" w:rsidRPr="00000000" w14:paraId="00000005">
      <w:pPr>
        <w:rPr/>
      </w:pPr>
      <w:r w:rsidDel="00000000" w:rsidR="00000000" w:rsidRPr="00000000">
        <w:rPr>
          <w:rtl w:val="0"/>
        </w:rPr>
        <w:t xml:space="preserve">Historical integrity: 01_D_CANDIDATE_VISUAL_DESIGN_SYSTEM_STANDARD_v0.1, 02_D_CROSS_SURFACE_VISUAL_REFERENCE_DELTA_MATRIX_v0.1, and 03_D_VISUAL_CONVERGENCE_AND_ACCEPTANCE_CONTRACT_v0.1 remain unchanged historical candidate-review evidence. This addendum is the current delta for the reopened Canvas reference condition.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i206hnn9yppq" w:id="1"/>
      <w:bookmarkEnd w:id="1"/>
      <w:r w:rsidDel="00000000" w:rsidR="00000000" w:rsidRPr="00000000">
        <w:rPr>
          <w:rtl w:val="0"/>
        </w:rPr>
        <w:t xml:space="preserve">1. New Authority and Direct Evidence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Updated Shared Source Atlas: Drive 1uEUp6SYTodiN8MhJjMYMWal1W12eLGq8X8XfTBe06is.</w:t>
      </w:r>
    </w:p>
    <w:p w:rsidR="00000000" w:rsidDel="00000000" w:rsidP="00000000" w:rsidRDefault="00000000" w:rsidRPr="00000000" w14:paraId="0000000A">
      <w:pPr>
        <w:rPr/>
      </w:pPr>
      <w:r w:rsidDel="00000000" w:rsidR="00000000" w:rsidRPr="00000000">
        <w:rPr>
          <w:rtl w:val="0"/>
        </w:rPr>
        <w:t xml:space="preserve">Current Visualize view-reference registry: Drive 1eoGEcXzNPW-FHzyl1MBM_U1UVJtK2YYD.</w:t>
      </w:r>
    </w:p>
    <w:p w:rsidR="00000000" w:rsidDel="00000000" w:rsidP="00000000" w:rsidRDefault="00000000" w:rsidRPr="00000000" w14:paraId="0000000B">
      <w:pPr>
        <w:rPr/>
      </w:pPr>
      <w:r w:rsidDel="00000000" w:rsidR="00000000" w:rsidRPr="00000000">
        <w:rPr>
          <w:rtl w:val="0"/>
        </w:rPr>
        <w:t xml:space="preserve">Current Final Visual Reference Register: Drive 1l97eSpCZ0tsNGDgEhHXmiyjhoCgpuEz4.</w:t>
      </w:r>
    </w:p>
    <w:p w:rsidR="00000000" w:rsidDel="00000000" w:rsidP="00000000" w:rsidRDefault="00000000" w:rsidRPr="00000000" w14:paraId="0000000C">
      <w:pPr>
        <w:rPr/>
      </w:pPr>
      <w:r w:rsidDel="00000000" w:rsidR="00000000" w:rsidRPr="00000000">
        <w:rPr>
          <w:rtl w:val="0"/>
        </w:rPr>
        <w:t xml:space="preserve">Promotion receipt: Drive 1Dto3fY31x5t9v95uwYSPxbyn9OjrtM-H.</w:t>
      </w:r>
    </w:p>
    <w:p w:rsidR="00000000" w:rsidDel="00000000" w:rsidP="00000000" w:rsidRDefault="00000000" w:rsidRPr="00000000" w14:paraId="0000000D">
      <w:pPr>
        <w:rPr/>
      </w:pPr>
      <w:r w:rsidDel="00000000" w:rsidR="00000000" w:rsidRPr="00000000">
        <w:rPr>
          <w:rtl w:val="0"/>
        </w:rPr>
        <w:t xml:space="preserve">New Canvas reference: CEP_VISUALIZE_CANVAS_VIEW_COMPONENT_REFERENCE.png — Drive 16TIDwjfuvz8aFISR9_xwvePSkglqztme — OWNER_CONFIRMED_SUPPORTING_COMPONENT_REFERENCE.</w:t>
      </w:r>
    </w:p>
    <w:p w:rsidR="00000000" w:rsidDel="00000000" w:rsidP="00000000" w:rsidRDefault="00000000" w:rsidRPr="00000000" w14:paraId="0000000E">
      <w:pPr>
        <w:rPr/>
      </w:pPr>
      <w:r w:rsidDel="00000000" w:rsidR="00000000" w:rsidRPr="00000000">
        <w:rPr>
          <w:rtl w:val="0"/>
        </w:rPr>
        <w:t xml:space="preserve">Verified SHA-256: 918ab2a8c7c415b5f201712c5b11a3c13590db0231d7be1d0073a8f955ced33c.</w:t>
      </w:r>
    </w:p>
    <w:p w:rsidR="00000000" w:rsidDel="00000000" w:rsidP="00000000" w:rsidRDefault="00000000" w:rsidRPr="00000000" w14:paraId="0000000F">
      <w:pPr>
        <w:rPr/>
      </w:pPr>
      <w:r w:rsidDel="00000000" w:rsidR="00000000" w:rsidRPr="00000000">
        <w:rPr>
          <w:rtl w:val="0"/>
        </w:rPr>
        <w:t xml:space="preserve">Verified dimensions: 1672×941.</w:t>
      </w:r>
    </w:p>
    <w:p w:rsidR="00000000" w:rsidDel="00000000" w:rsidP="00000000" w:rsidRDefault="00000000" w:rsidRPr="00000000" w14:paraId="00000010">
      <w:pPr>
        <w:rPr/>
      </w:pPr>
      <w:r w:rsidDel="00000000" w:rsidR="00000000" w:rsidRPr="00000000">
        <w:rPr>
          <w:rtl w:val="0"/>
        </w:rPr>
        <w:t xml:space="preserve">Current immutable Visualize executable blueprint: CEP_VISUALIZE_CURRENT_BLUEPRINT_BASELINE_20260905.html — Drive 1WF_DfODOku9_MLg9Idq_k7zQ7Umz0Zfg.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promoted Canvas reference was inspected directly at native dimensions. The current blueprint was fetched directly from Drive and rendered in Canvas mode at 1672×941 for same-size desktop comparison, at 1440×900 for continuity with the original D review, and at 1024×768 only to recheck the existing compact-desktop behavior. The 1440/1672 reference image is not used as proof of any 1024 responsive reference state.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sm671cnqoim8" w:id="2"/>
      <w:bookmarkEnd w:id="2"/>
      <w:r w:rsidDel="00000000" w:rsidR="00000000" w:rsidRPr="00000000">
        <w:rPr>
          <w:rtl w:val="0"/>
        </w:rPr>
        <w:t xml:space="preserve">2. D-VIS-004 — Reopened and Re-adjudicated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Previous disposition: NOT_INSPECTED.</w:t>
      </w:r>
    </w:p>
    <w:p w:rsidR="00000000" w:rsidDel="00000000" w:rsidP="00000000" w:rsidRDefault="00000000" w:rsidRPr="00000000" w14:paraId="00000017">
      <w:pPr>
        <w:rPr/>
      </w:pPr>
      <w:r w:rsidDel="00000000" w:rsidR="00000000" w:rsidRPr="00000000">
        <w:rPr>
          <w:rtl w:val="0"/>
        </w:rPr>
        <w:t xml:space="preserve">Supersession reason: the prior evidence condition no longer applies because an Owner-confirmed Canvas supporting component reference now exists.</w:t>
      </w:r>
    </w:p>
    <w:p w:rsidR="00000000" w:rsidDel="00000000" w:rsidP="00000000" w:rsidRDefault="00000000" w:rsidRPr="00000000" w14:paraId="00000018">
      <w:pPr>
        <w:rPr/>
      </w:pPr>
      <w:r w:rsidDel="00000000" w:rsidR="00000000" w:rsidRPr="00000000">
        <w:rPr>
          <w:rtl w:val="0"/>
        </w:rPr>
        <w:t xml:space="preserve">New disposition: IMPROVEMENT_REQUIRED.</w:t>
      </w:r>
    </w:p>
    <w:p w:rsidR="00000000" w:rsidDel="00000000" w:rsidP="00000000" w:rsidRDefault="00000000" w:rsidRPr="00000000" w14:paraId="00000019">
      <w:pPr>
        <w:rPr/>
      </w:pPr>
      <w:r w:rsidDel="00000000" w:rsidR="00000000" w:rsidRPr="00000000">
        <w:rPr>
          <w:rtl w:val="0"/>
        </w:rPr>
        <w:t xml:space="preserve">Priority: P1 high.</w:t>
      </w:r>
    </w:p>
    <w:p w:rsidR="00000000" w:rsidDel="00000000" w:rsidP="00000000" w:rsidRDefault="00000000" w:rsidRPr="00000000" w14:paraId="0000001A">
      <w:pPr>
        <w:rPr/>
      </w:pPr>
      <w:r w:rsidDel="00000000" w:rsidR="00000000" w:rsidRPr="00000000">
        <w:rPr>
          <w:rtl w:val="0"/>
        </w:rPr>
        <w:t xml:space="preserve">Requirement origin: SOURCE_REQUIRED.</w:t>
      </w:r>
    </w:p>
    <w:p w:rsidR="00000000" w:rsidDel="00000000" w:rsidP="00000000" w:rsidRDefault="00000000" w:rsidRPr="00000000" w14:paraId="0000001B">
      <w:pPr>
        <w:rPr/>
      </w:pPr>
      <w:r w:rsidDel="00000000" w:rsidR="00000000" w:rsidRPr="00000000">
        <w:rPr>
          <w:rtl w:val="0"/>
        </w:rPr>
        <w:t xml:space="preserve">Evidence status: DIRECT.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Finding statement: the current Canvas blueprint already has a credible spatial/editable representation identity and is visibly distinct from Graph, but it does not yet satisfy the newly promoted Canvas-specific reference grammar in several material areas. Therefore D-VIS-004 cannot be CLOSED and is no longer NOT_INSPECTED.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D-VIS-004.A — Canvas spatial identity — CLOSED sub-delta.</w:t>
      </w:r>
    </w:p>
    <w:p w:rsidR="00000000" w:rsidDel="00000000" w:rsidP="00000000" w:rsidRDefault="00000000" w:rsidRPr="00000000" w14:paraId="00000020">
      <w:pPr>
        <w:rPr/>
      </w:pPr>
      <w:r w:rsidDel="00000000" w:rsidR="00000000" w:rsidRPr="00000000">
        <w:rPr>
          <w:rtl w:val="0"/>
        </w:rPr>
        <w:t xml:space="preserve">Current evidence: renderCanvas() creates a dotted spatial plane, named zones, draggable node representations, pan/zoom, session positions, and a presentation-only provenance pill. bindCanvas() moves only state.canvas.positions and reports session-only movement.</w:t>
      </w:r>
    </w:p>
    <w:p w:rsidR="00000000" w:rsidDel="00000000" w:rsidP="00000000" w:rsidRDefault="00000000" w:rsidRPr="00000000" w14:paraId="00000021">
      <w:pPr>
        <w:rPr/>
      </w:pPr>
      <w:r w:rsidDel="00000000" w:rsidR="00000000" w:rsidRPr="00000000">
        <w:rPr>
          <w:rtl w:val="0"/>
        </w:rPr>
        <w:t xml:space="preserve">Reference evidence: the promoted image is a spatial/editable workspace with freely positioned representations.</w:t>
      </w:r>
    </w:p>
    <w:p w:rsidR="00000000" w:rsidDel="00000000" w:rsidP="00000000" w:rsidRDefault="00000000" w:rsidRPr="00000000" w14:paraId="00000022">
      <w:pPr>
        <w:rPr/>
      </w:pPr>
      <w:r w:rsidDel="00000000" w:rsidR="00000000" w:rsidRPr="00000000">
        <w:rPr>
          <w:rtl w:val="0"/>
        </w:rPr>
        <w:t xml:space="preserve">Observable pass already met: Canvas reads immediately as a spatial workspace rather than as Graph with a different label.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D-VIS-004.B — Distinction from Graph — CLOSED sub-delta.</w:t>
      </w:r>
    </w:p>
    <w:p w:rsidR="00000000" w:rsidDel="00000000" w:rsidP="00000000" w:rsidRDefault="00000000" w:rsidRPr="00000000" w14:paraId="00000025">
      <w:pPr>
        <w:rPr/>
      </w:pPr>
      <w:r w:rsidDel="00000000" w:rsidR="00000000" w:rsidRPr="00000000">
        <w:rPr>
          <w:rtl w:val="0"/>
        </w:rPr>
        <w:t xml:space="preserve">Current evidence: Graph uses its own semantic graph node/edge renderer; Canvas uses rectangular draggable representation cards, spatial zones, a session note, and separate Canvas camera/position state.</w:t>
      </w:r>
    </w:p>
    <w:p w:rsidR="00000000" w:rsidDel="00000000" w:rsidP="00000000" w:rsidRDefault="00000000" w:rsidRPr="00000000" w14:paraId="00000026">
      <w:pPr>
        <w:rPr/>
      </w:pPr>
      <w:r w:rsidDel="00000000" w:rsidR="00000000" w:rsidRPr="00000000">
        <w:rPr>
          <w:rtl w:val="0"/>
        </w:rPr>
        <w:t xml:space="preserve">Reference evidence: promotion receipt explicitly requires Canvas to be visibly distinct from Graph.</w:t>
      </w:r>
    </w:p>
    <w:p w:rsidR="00000000" w:rsidDel="00000000" w:rsidP="00000000" w:rsidRDefault="00000000" w:rsidRPr="00000000" w14:paraId="00000027">
      <w:pPr>
        <w:rPr/>
      </w:pPr>
      <w:r w:rsidDel="00000000" w:rsidR="00000000" w:rsidRPr="00000000">
        <w:rPr>
          <w:rtl w:val="0"/>
        </w:rPr>
        <w:t xml:space="preserve">Observable pass already met: a reviewer can distinguish Graph and Canvas without reading the view tab.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D-VIS-004.C — Node visual grammar — IMPROVEMENT_REQUIRED.</w:t>
      </w:r>
    </w:p>
    <w:p w:rsidR="00000000" w:rsidDel="00000000" w:rsidP="00000000" w:rsidRDefault="00000000" w:rsidRPr="00000000" w14:paraId="0000002A">
      <w:pPr>
        <w:rPr/>
      </w:pPr>
      <w:r w:rsidDel="00000000" w:rsidR="00000000" w:rsidRPr="00000000">
        <w:rPr>
          <w:rtl w:val="0"/>
        </w:rPr>
        <w:t xml:space="preserve">Current evidence: Canvas nodes are largely one uniform card grammar with title/technical ID and a drag handle.</w:t>
      </w:r>
    </w:p>
    <w:p w:rsidR="00000000" w:rsidDel="00000000" w:rsidP="00000000" w:rsidRDefault="00000000" w:rsidRPr="00000000" w14:paraId="0000002B">
      <w:pPr>
        <w:rPr/>
      </w:pPr>
      <w:r w:rsidDel="00000000" w:rsidR="00000000" w:rsidRPr="00000000">
        <w:rPr>
          <w:rtl w:val="0"/>
        </w:rPr>
        <w:t xml:space="preserve">Reference evidence: the promoted image uses stronger representation differentiation, icon/type/status treatment, and selected-state hierarchy.</w:t>
      </w:r>
    </w:p>
    <w:p w:rsidR="00000000" w:rsidDel="00000000" w:rsidP="00000000" w:rsidRDefault="00000000" w:rsidRPr="00000000" w14:paraId="0000002C">
      <w:pPr>
        <w:rPr/>
      </w:pPr>
      <w:r w:rsidDel="00000000" w:rsidR="00000000" w:rsidRPr="00000000">
        <w:rPr>
          <w:rtl w:val="0"/>
        </w:rPr>
        <w:t xml:space="preserve">Target: retain shared CEP visual language while giving Canvas representations enough semantic/type differentiation to match the promoted component grammar without turning representation state into canonical object mutation.</w:t>
      </w:r>
    </w:p>
    <w:p w:rsidR="00000000" w:rsidDel="00000000" w:rsidP="00000000" w:rsidRDefault="00000000" w:rsidRPr="00000000" w14:paraId="0000002D">
      <w:pPr>
        <w:rPr/>
      </w:pPr>
      <w:r w:rsidDel="00000000" w:rsidR="00000000" w:rsidRPr="00000000">
        <w:rPr>
          <w:rtl w:val="0"/>
        </w:rPr>
        <w:t xml:space="preserve">Observable pass: representative KU, lesson/practice/lab or other supported object types remain visually distinguishable where the governed data supports them, while all remain recognizably Canvas representations.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D-VIS-004.D — Multi-selection — IMPROVEMENT_REQUIRED.</w:t>
      </w:r>
    </w:p>
    <w:p w:rsidR="00000000" w:rsidDel="00000000" w:rsidP="00000000" w:rsidRDefault="00000000" w:rsidRPr="00000000" w14:paraId="00000030">
      <w:pPr>
        <w:rPr/>
      </w:pPr>
      <w:r w:rsidDel="00000000" w:rsidR="00000000" w:rsidRPr="00000000">
        <w:rPr>
          <w:rtl w:val="0"/>
        </w:rPr>
        <w:t xml:space="preserve">Current evidence: state.selected is singular and bindCanvas() replaces selection with one node or one edge; direct rendered Canvas showed one selected representation.</w:t>
      </w:r>
    </w:p>
    <w:p w:rsidR="00000000" w:rsidDel="00000000" w:rsidP="00000000" w:rsidRDefault="00000000" w:rsidRPr="00000000" w14:paraId="00000031">
      <w:pPr>
        <w:rPr/>
      </w:pPr>
      <w:r w:rsidDel="00000000" w:rsidR="00000000" w:rsidRPr="00000000">
        <w:rPr>
          <w:rtl w:val="0"/>
        </w:rPr>
        <w:t xml:space="preserve">Reference evidence: the promoted reference explicitly depicts multi-selection with a bounded selected group.</w:t>
      </w:r>
    </w:p>
    <w:p w:rsidR="00000000" w:rsidDel="00000000" w:rsidP="00000000" w:rsidRDefault="00000000" w:rsidRPr="00000000" w14:paraId="00000032">
      <w:pPr>
        <w:rPr/>
      </w:pPr>
      <w:r w:rsidDel="00000000" w:rsidR="00000000" w:rsidRPr="00000000">
        <w:rPr>
          <w:rtl w:val="0"/>
        </w:rPr>
        <w:t xml:space="preserve">Target: add a Canvas multi-selection representation model and visual group boundary without implying canonical grouping.</w:t>
      </w:r>
    </w:p>
    <w:p w:rsidR="00000000" w:rsidDel="00000000" w:rsidP="00000000" w:rsidRDefault="00000000" w:rsidRPr="00000000" w14:paraId="00000033">
      <w:pPr>
        <w:rPr/>
      </w:pPr>
      <w:r w:rsidDel="00000000" w:rsidR="00000000" w:rsidRPr="00000000">
        <w:rPr>
          <w:rtl w:val="0"/>
        </w:rPr>
        <w:t xml:space="preserve">Observable pass: two or more Canvas representations can be selected simultaneously; the selection group is visually explicit; selection can be cleared without changing canonical objects or relationships.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D-VIS-004.E — Duplicate representation treatment — IMPROVEMENT_REQUIRED.</w:t>
      </w:r>
    </w:p>
    <w:p w:rsidR="00000000" w:rsidDel="00000000" w:rsidP="00000000" w:rsidRDefault="00000000" w:rsidRPr="00000000" w14:paraId="00000036">
      <w:pPr>
        <w:rPr/>
      </w:pPr>
      <w:r w:rsidDel="00000000" w:rsidR="00000000" w:rsidRPr="00000000">
        <w:rPr>
          <w:rtl w:val="0"/>
        </w:rPr>
        <w:t xml:space="preserve">Current evidence: state.canvas.positions is keyed by canonical node ID and renderCanvas() emits one representation per canonical node ID. The current model has no separate representation identity and therefore cannot show two Canvas representations of the same canonical object.</w:t>
      </w:r>
    </w:p>
    <w:p w:rsidR="00000000" w:rsidDel="00000000" w:rsidP="00000000" w:rsidRDefault="00000000" w:rsidRPr="00000000" w14:paraId="00000037">
      <w:pPr>
        <w:rPr/>
      </w:pPr>
      <w:r w:rsidDel="00000000" w:rsidR="00000000" w:rsidRPr="00000000">
        <w:rPr>
          <w:rtl w:val="0"/>
        </w:rPr>
        <w:t xml:space="preserve">Reference</w:t>
      </w:r>
      <w:r w:rsidDel="00000000" w:rsidR="00000000" w:rsidRPr="00000000">
        <w:rPr>
          <w:rtl w:val="0"/>
        </w:rPr>
        <w:t xml:space="preserve"> </w:t>
      </w:r>
      <w:r w:rsidDel="00000000" w:rsidR="00000000" w:rsidRPr="00000000">
        <w:rPr>
          <w:rtl w:val="0"/>
        </w:rPr>
        <w:t xml:space="preserve">evidence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promoted</w:t>
      </w:r>
      <w:r w:rsidDel="00000000" w:rsidR="00000000" w:rsidRPr="00000000">
        <w:rPr>
          <w:rtl w:val="0"/>
        </w:rPr>
        <w:t xml:space="preserve"> </w:t>
      </w:r>
      <w:r w:rsidDel="00000000" w:rsidR="00000000" w:rsidRPr="00000000">
        <w:rPr>
          <w:rtl w:val="0"/>
        </w:rPr>
        <w:t xml:space="preserve">reference</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labels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duplicate</w:t>
      </w:r>
      <w:r w:rsidDel="00000000" w:rsidR="00000000" w:rsidRPr="00000000">
        <w:rPr>
          <w:rtl w:val="0"/>
        </w:rPr>
        <w:t xml:space="preserve"> </w:t>
      </w:r>
      <w:r w:rsidDel="00000000" w:rsidR="00000000" w:rsidRPr="00000000">
        <w:rPr>
          <w:rtl w:val="0"/>
        </w:rPr>
        <w:t xml:space="preserve">visual</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1"/>
        </w:rPr>
        <w:t xml:space="preserve">تمثيل</w:t>
      </w:r>
      <w:r w:rsidDel="00000000" w:rsidR="00000000" w:rsidRPr="00000000">
        <w:rPr>
          <w:rtl w:val="0"/>
        </w:rPr>
        <w:t xml:space="preserve"> 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receipt</w:t>
      </w:r>
      <w:r w:rsidDel="00000000" w:rsidR="00000000" w:rsidRPr="00000000">
        <w:rPr>
          <w:rtl w:val="0"/>
        </w:rPr>
        <w:t xml:space="preserve"> </w:t>
      </w:r>
      <w:r w:rsidDel="00000000" w:rsidR="00000000" w:rsidRPr="00000000">
        <w:rPr>
          <w:rtl w:val="0"/>
        </w:rPr>
        <w:t xml:space="preserve">distinguishes</w:t>
      </w:r>
      <w:r w:rsidDel="00000000" w:rsidR="00000000" w:rsidRPr="00000000">
        <w:rPr>
          <w:rtl w:val="0"/>
        </w:rPr>
        <w:t xml:space="preserve"> </w:t>
      </w:r>
      <w:r w:rsidDel="00000000" w:rsidR="00000000" w:rsidRPr="00000000">
        <w:rPr>
          <w:rtl w:val="0"/>
        </w:rPr>
        <w:t xml:space="preserve">duplicate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canonical</w:t>
      </w:r>
      <w:r w:rsidDel="00000000" w:rsidR="00000000" w:rsidRPr="00000000">
        <w:rPr>
          <w:rtl w:val="0"/>
        </w:rPr>
        <w:t xml:space="preserve"> </w:t>
      </w:r>
      <w:r w:rsidDel="00000000" w:rsidR="00000000" w:rsidRPr="00000000">
        <w:rPr>
          <w:rtl w:val="0"/>
        </w:rPr>
        <w:t xml:space="preserve">duplication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labels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التمثيل</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Target: introduce Canvas-local representation identity separate from canonical object identity.</w:t>
      </w:r>
    </w:p>
    <w:p w:rsidR="00000000" w:rsidDel="00000000" w:rsidP="00000000" w:rsidRDefault="00000000" w:rsidRPr="00000000" w14:paraId="00000039">
      <w:pPr>
        <w:rPr/>
      </w:pPr>
      <w:r w:rsidDel="00000000" w:rsidR="00000000" w:rsidRPr="00000000">
        <w:rPr>
          <w:rtl w:val="0"/>
        </w:rPr>
        <w:t xml:space="preserve">Observable pass: the same canonical object can have multiple Canvas representations; each remains visibly bound to one canonical object; duplicate representations receive explicit representation labeling; no canonical duplicate object is created.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D-VIS-004.F — Representation-only semantics — IMPROVEMENT_REQUIRED with partial closure.</w:t>
      </w:r>
    </w:p>
    <w:p w:rsidR="00000000" w:rsidDel="00000000" w:rsidP="00000000" w:rsidRDefault="00000000" w:rsidRPr="00000000" w14:paraId="0000003C">
      <w:pPr>
        <w:rPr/>
      </w:pPr>
      <w:r w:rsidDel="00000000" w:rsidR="00000000" w:rsidRPr="00000000">
        <w:rPr>
          <w:rtl w:val="0"/>
        </w:rPr>
        <w:t xml:space="preserve">Current evidence already good: the blueprint says “presentation only”, stores per-view positions separately, and its movement toasts/logs describe session-only position changes.</w:t>
      </w:r>
    </w:p>
    <w:p w:rsidR="00000000" w:rsidDel="00000000" w:rsidP="00000000" w:rsidRDefault="00000000" w:rsidRPr="00000000" w14:paraId="0000003D">
      <w:pPr>
        <w:rPr/>
      </w:pPr>
      <w:r w:rsidDel="00000000" w:rsidR="00000000" w:rsidRPr="00000000">
        <w:rPr>
          <w:rtl w:val="0"/>
        </w:rPr>
        <w:t xml:space="preserve">Remaining reference delta: representation duplication, removal from Canvas, Canvas-only placement and Canvas-only relationship semantics are not all explicitly modeled as presentation-only operations.</w:t>
      </w:r>
    </w:p>
    <w:p w:rsidR="00000000" w:rsidDel="00000000" w:rsidP="00000000" w:rsidRDefault="00000000" w:rsidRPr="00000000" w14:paraId="0000003E">
      <w:pPr>
        <w:rPr/>
      </w:pPr>
      <w:r w:rsidDel="00000000" w:rsidR="00000000" w:rsidRPr="00000000">
        <w:rPr>
          <w:rtl w:val="0"/>
        </w:rPr>
        <w:t xml:space="preserve">Target: all Canvas-only actions must be explicit presentation-state operations.</w:t>
      </w:r>
    </w:p>
    <w:p w:rsidR="00000000" w:rsidDel="00000000" w:rsidP="00000000" w:rsidRDefault="00000000" w:rsidRPr="00000000" w14:paraId="0000003F">
      <w:pPr>
        <w:rPr/>
      </w:pPr>
      <w:r w:rsidDel="00000000" w:rsidR="00000000" w:rsidRPr="00000000">
        <w:rPr>
          <w:rtl w:val="0"/>
        </w:rPr>
        <w:t xml:space="preserve">Observable pass: moving, duplicating a representation, removing a representation from Canvas, or creating Canvas-only placement/link state never changes canonical object count, containment, or canonical relationships.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D-VIS-004.G — Canvas-only relationship style — IMPROVEMENT_REQUIRED.</w:t>
      </w:r>
    </w:p>
    <w:p w:rsidR="00000000" w:rsidDel="00000000" w:rsidP="00000000" w:rsidRDefault="00000000" w:rsidRPr="00000000" w14:paraId="00000042">
      <w:pPr>
        <w:rPr/>
      </w:pPr>
      <w:r w:rsidDel="00000000" w:rsidR="00000000" w:rsidRPr="00000000">
        <w:rPr>
          <w:rtl w:val="0"/>
        </w:rPr>
        <w:t xml:space="preserve">Current evidence: canvasVisibleEdges() admits only prerequisite, related, and supporting relation types.</w:t>
      </w:r>
    </w:p>
    <w:p w:rsidR="00000000" w:rsidDel="00000000" w:rsidP="00000000" w:rsidRDefault="00000000" w:rsidRPr="00000000" w14:paraId="00000043">
      <w:pPr>
        <w:rPr/>
      </w:pPr>
      <w:r w:rsidDel="00000000" w:rsidR="00000000" w:rsidRPr="00000000">
        <w:rPr>
          <w:rtl w:val="0"/>
        </w:rPr>
        <w:t xml:space="preserve">Reference evidence: the Canvas legend contains a distinct Canvas-only relationship style separate from canonical and related/current-path styles.</w:t>
      </w:r>
    </w:p>
    <w:p w:rsidR="00000000" w:rsidDel="00000000" w:rsidP="00000000" w:rsidRDefault="00000000" w:rsidRPr="00000000" w14:paraId="00000044">
      <w:pPr>
        <w:rPr/>
      </w:pPr>
      <w:r w:rsidDel="00000000" w:rsidR="00000000" w:rsidRPr="00000000">
        <w:rPr>
          <w:rtl w:val="0"/>
        </w:rPr>
        <w:t xml:space="preserve">Target: add a visually distinct Canvas-only representation relationship class that is explicitly non-canonical.</w:t>
      </w:r>
    </w:p>
    <w:p w:rsidR="00000000" w:rsidDel="00000000" w:rsidP="00000000" w:rsidRDefault="00000000" w:rsidRPr="00000000" w14:paraId="00000045">
      <w:pPr>
        <w:rPr/>
      </w:pPr>
      <w:r w:rsidDel="00000000" w:rsidR="00000000" w:rsidRPr="00000000">
        <w:rPr>
          <w:rtl w:val="0"/>
        </w:rPr>
        <w:t xml:space="preserve">Observable pass: Canvas-only links are visually distinguishable from canonical prerequisite/related/supporting links and are labeled as representation-only; changing/removing them does not mutate canonical relationships.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D-VIS-004.H — Selection treatment — IMPROVEMENT_REQUIRED.</w:t>
      </w:r>
    </w:p>
    <w:p w:rsidR="00000000" w:rsidDel="00000000" w:rsidP="00000000" w:rsidRDefault="00000000" w:rsidRPr="00000000" w14:paraId="00000048">
      <w:pPr>
        <w:rPr/>
      </w:pPr>
      <w:r w:rsidDel="00000000" w:rsidR="00000000" w:rsidRPr="00000000">
        <w:rPr>
          <w:rtl w:val="0"/>
        </w:rPr>
        <w:t xml:space="preserve">Current evidence: a single selected Canvas card receives a bright outline/glow.</w:t>
      </w:r>
    </w:p>
    <w:p w:rsidR="00000000" w:rsidDel="00000000" w:rsidP="00000000" w:rsidRDefault="00000000" w:rsidRPr="00000000" w14:paraId="00000049">
      <w:pPr>
        <w:rPr/>
      </w:pPr>
      <w:r w:rsidDel="00000000" w:rsidR="00000000" w:rsidRPr="00000000">
        <w:rPr>
          <w:rtl w:val="0"/>
        </w:rPr>
        <w:t xml:space="preserve">Reference evidence: the promoted reference combines selected representation emphasis with explicit multi-selection grouping.</w:t>
      </w:r>
    </w:p>
    <w:p w:rsidR="00000000" w:rsidDel="00000000" w:rsidP="00000000" w:rsidRDefault="00000000" w:rsidRPr="00000000" w14:paraId="0000004A">
      <w:pPr>
        <w:rPr/>
      </w:pPr>
      <w:r w:rsidDel="00000000" w:rsidR="00000000" w:rsidRPr="00000000">
        <w:rPr>
          <w:rtl w:val="0"/>
        </w:rPr>
        <w:t xml:space="preserve">Target: preserve strong single-selection clarity and extend it to multi-selection/group bounds and duplicate-representation identification.</w:t>
      </w:r>
    </w:p>
    <w:p w:rsidR="00000000" w:rsidDel="00000000" w:rsidP="00000000" w:rsidRDefault="00000000" w:rsidRPr="00000000" w14:paraId="0000004B">
      <w:pPr>
        <w:rPr/>
      </w:pPr>
      <w:r w:rsidDel="00000000" w:rsidR="00000000" w:rsidRPr="00000000">
        <w:rPr>
          <w:rtl w:val="0"/>
        </w:rPr>
        <w:t xml:space="preserve">Observable pass: single selection, multi-selection, duplicate representation, and relation selection are visually distinct without relying on color alone.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D-VIS-004.I — Canvas Context Inspector — IMPROVEMENT_REQUIRED.</w:t>
      </w:r>
    </w:p>
    <w:p w:rsidR="00000000" w:rsidDel="00000000" w:rsidP="00000000" w:rsidRDefault="00000000" w:rsidRPr="00000000" w14:paraId="0000004E">
      <w:pPr>
        <w:rPr/>
      </w:pPr>
      <w:r w:rsidDel="00000000" w:rsidR="00000000" w:rsidRPr="00000000">
        <w:rPr>
          <w:rtl w:val="0"/>
        </w:rPr>
        <w:t xml:space="preserve">Current evidence: the Canvas inspector currently collapses to a generic summary containing only Type, ID, Inbound, and Outbound for the selected canonical object.</w:t>
      </w:r>
    </w:p>
    <w:p w:rsidR="00000000" w:rsidDel="00000000" w:rsidP="00000000" w:rsidRDefault="00000000" w:rsidRPr="00000000" w14:paraId="0000004F">
      <w:pPr>
        <w:rPr/>
      </w:pPr>
      <w:r w:rsidDel="00000000" w:rsidR="00000000" w:rsidRPr="00000000">
        <w:rPr>
          <w:rtl w:val="0"/>
        </w:rPr>
        <w:t xml:space="preserve">Reference</w:t>
      </w:r>
      <w:r w:rsidDel="00000000" w:rsidR="00000000" w:rsidRPr="00000000">
        <w:rPr>
          <w:rtl w:val="0"/>
        </w:rPr>
        <w:t xml:space="preserve"> </w:t>
      </w:r>
      <w:r w:rsidDel="00000000" w:rsidR="00000000" w:rsidRPr="00000000">
        <w:rPr>
          <w:rtl w:val="0"/>
        </w:rPr>
        <w:t xml:space="preserve">evidence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promoted</w:t>
      </w:r>
      <w:r w:rsidDel="00000000" w:rsidR="00000000" w:rsidRPr="00000000">
        <w:rPr>
          <w:rtl w:val="0"/>
        </w:rPr>
        <w:t xml:space="preserve"> </w:t>
      </w:r>
      <w:r w:rsidDel="00000000" w:rsidR="00000000" w:rsidRPr="00000000">
        <w:rPr>
          <w:rtl w:val="0"/>
        </w:rPr>
        <w:t xml:space="preserve">Canvas</w:t>
      </w:r>
      <w:r w:rsidDel="00000000" w:rsidR="00000000" w:rsidRPr="00000000">
        <w:rPr>
          <w:rtl w:val="0"/>
        </w:rPr>
        <w:t xml:space="preserve"> </w:t>
      </w:r>
      <w:r w:rsidDel="00000000" w:rsidR="00000000" w:rsidRPr="00000000">
        <w:rPr>
          <w:rtl w:val="0"/>
        </w:rPr>
        <w:t xml:space="preserve">reference</w:t>
      </w:r>
      <w:r w:rsidDel="00000000" w:rsidR="00000000" w:rsidRPr="00000000">
        <w:rPr>
          <w:rtl w:val="0"/>
        </w:rPr>
        <w:t xml:space="preserve"> </w:t>
      </w:r>
      <w:r w:rsidDel="00000000" w:rsidR="00000000" w:rsidRPr="00000000">
        <w:rPr>
          <w:rtl w:val="0"/>
        </w:rPr>
        <w:t xml:space="preserve">uses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dedicated</w:t>
      </w:r>
      <w:r w:rsidDel="00000000" w:rsidR="00000000" w:rsidRPr="00000000">
        <w:rPr>
          <w:rtl w:val="0"/>
        </w:rPr>
        <w:t xml:space="preserve"> </w:t>
      </w:r>
      <w:r w:rsidDel="00000000" w:rsidR="00000000" w:rsidRPr="00000000">
        <w:rPr>
          <w:rtl w:val="0"/>
        </w:rPr>
        <w:t xml:space="preserve">selected</w:t>
      </w:r>
      <w:r w:rsidDel="00000000" w:rsidR="00000000" w:rsidRPr="00000000">
        <w:rPr>
          <w:rtl w:val="0"/>
        </w:rPr>
        <w:t xml:space="preserve">-</w:t>
      </w:r>
      <w:r w:rsidDel="00000000" w:rsidR="00000000" w:rsidRPr="00000000">
        <w:rPr>
          <w:rtl w:val="0"/>
        </w:rPr>
        <w:t xml:space="preserve">element</w:t>
      </w:r>
      <w:r w:rsidDel="00000000" w:rsidR="00000000" w:rsidRPr="00000000">
        <w:rPr>
          <w:rtl w:val="0"/>
        </w:rPr>
        <w:t xml:space="preserve"> </w:t>
      </w:r>
      <w:r w:rsidDel="00000000" w:rsidR="00000000" w:rsidRPr="00000000">
        <w:rPr>
          <w:rtl w:val="0"/>
        </w:rPr>
        <w:t xml:space="preserve">inspector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tabs</w:t>
      </w:r>
      <w:r w:rsidDel="00000000" w:rsidR="00000000" w:rsidRPr="00000000">
        <w:rPr>
          <w:rtl w:val="0"/>
        </w:rPr>
        <w:t xml:space="preserve">/</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w:t>
      </w:r>
      <w:r w:rsidDel="00000000" w:rsidR="00000000" w:rsidRPr="00000000">
        <w:rPr>
          <w:rtl w:val="0"/>
        </w:rPr>
        <w:t xml:space="preserve">aware</w:t>
      </w:r>
      <w:r w:rsidDel="00000000" w:rsidR="00000000" w:rsidRPr="00000000">
        <w:rPr>
          <w:rtl w:val="0"/>
        </w:rPr>
        <w:t xml:space="preserve"> </w:t>
      </w:r>
      <w:r w:rsidDel="00000000" w:rsidR="00000000" w:rsidRPr="00000000">
        <w:rPr>
          <w:rtl w:val="0"/>
        </w:rPr>
        <w:t xml:space="preserve">details</w:t>
      </w:r>
      <w:r w:rsidDel="00000000" w:rsidR="00000000" w:rsidRPr="00000000">
        <w:rPr>
          <w:rtl w:val="0"/>
        </w:rPr>
        <w:t xml:space="preserve">, </w:t>
      </w:r>
      <w:r w:rsidDel="00000000" w:rsidR="00000000" w:rsidRPr="00000000">
        <w:rPr>
          <w:rtl w:val="0"/>
        </w:rPr>
        <w:t xml:space="preserve">Canvas</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coordinates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explicit</w:t>
      </w:r>
      <w:r w:rsidDel="00000000" w:rsidR="00000000" w:rsidRPr="00000000">
        <w:rPr>
          <w:rtl w:val="0"/>
        </w:rPr>
        <w:t xml:space="preserve"> </w:t>
      </w:r>
      <w:r w:rsidDel="00000000" w:rsidR="00000000" w:rsidRPr="00000000">
        <w:rPr>
          <w:rtl w:val="0"/>
        </w:rPr>
        <w:t xml:space="preserve">presentation</w:t>
      </w:r>
      <w:r w:rsidDel="00000000" w:rsidR="00000000" w:rsidRPr="00000000">
        <w:rPr>
          <w:rtl w:val="0"/>
        </w:rPr>
        <w:t xml:space="preserve">-</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notice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Canvas</w:t>
      </w:r>
      <w:r w:rsidDel="00000000" w:rsidR="00000000" w:rsidRPr="00000000">
        <w:rPr>
          <w:rtl w:val="0"/>
        </w:rPr>
        <w:t xml:space="preserve">-</w:t>
      </w:r>
      <w:r w:rsidDel="00000000" w:rsidR="00000000" w:rsidRPr="00000000">
        <w:rPr>
          <w:rtl w:val="0"/>
        </w:rPr>
        <w:t xml:space="preserve">local</w:t>
      </w:r>
      <w:r w:rsidDel="00000000" w:rsidR="00000000" w:rsidRPr="00000000">
        <w:rPr>
          <w:rtl w:val="0"/>
        </w:rPr>
        <w:t xml:space="preserve"> </w:t>
      </w:r>
      <w:r w:rsidDel="00000000" w:rsidR="00000000" w:rsidRPr="00000000">
        <w:rPr>
          <w:rtl w:val="0"/>
        </w:rPr>
        <w:t xml:space="preserve">actions</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التمثيل</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اللوحة</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Target: make RIGHT a Canvas-specific representation inspector while preserving the global RIGHT = unique context rule.</w:t>
      </w:r>
    </w:p>
    <w:p w:rsidR="00000000" w:rsidDel="00000000" w:rsidP="00000000" w:rsidRDefault="00000000" w:rsidRPr="00000000" w14:paraId="00000051">
      <w:pPr>
        <w:rPr/>
      </w:pPr>
      <w:r w:rsidDel="00000000" w:rsidR="00000000" w:rsidRPr="00000000">
        <w:rPr>
          <w:rtl w:val="0"/>
        </w:rPr>
        <w:t xml:space="preserve">Observable pass: the selected representation’s canonical identity and Canvas-local identity/state are both clear; coordinates are identified as view-only; representation duplication/removal actions are unambiguous; canonical delete semantics are never implied.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D-VIS-004.J — Minimap — IMPROVEMENT_REQUIRED.</w:t>
      </w:r>
    </w:p>
    <w:p w:rsidR="00000000" w:rsidDel="00000000" w:rsidP="00000000" w:rsidRDefault="00000000" w:rsidRPr="00000000" w14:paraId="00000054">
      <w:pPr>
        <w:rPr/>
      </w:pPr>
      <w:r w:rsidDel="00000000" w:rsidR="00000000" w:rsidRPr="00000000">
        <w:rPr>
          <w:rtl w:val="0"/>
        </w:rPr>
        <w:t xml:space="preserve">Current evidence: direct DOM inspection found no Canvas minimap in the current Canvas view.</w:t>
      </w:r>
    </w:p>
    <w:p w:rsidR="00000000" w:rsidDel="00000000" w:rsidP="00000000" w:rsidRDefault="00000000" w:rsidRPr="00000000" w14:paraId="00000055">
      <w:pPr>
        <w:rPr/>
      </w:pPr>
      <w:r w:rsidDel="00000000" w:rsidR="00000000" w:rsidRPr="00000000">
        <w:rPr>
          <w:rtl w:val="0"/>
        </w:rPr>
        <w:t xml:space="preserve">Reference evidence: the promoted reference contains a lower-left Canvas minimap.</w:t>
      </w:r>
    </w:p>
    <w:p w:rsidR="00000000" w:rsidDel="00000000" w:rsidP="00000000" w:rsidRDefault="00000000" w:rsidRPr="00000000" w14:paraId="00000056">
      <w:pPr>
        <w:rPr/>
      </w:pPr>
      <w:r w:rsidDel="00000000" w:rsidR="00000000" w:rsidRPr="00000000">
        <w:rPr>
          <w:rtl w:val="0"/>
        </w:rPr>
        <w:t xml:space="preserve">Target: provide a Canvas minimap or equivalent governed spatial overview consistent with the promoted reference.</w:t>
      </w:r>
    </w:p>
    <w:p w:rsidR="00000000" w:rsidDel="00000000" w:rsidP="00000000" w:rsidRDefault="00000000" w:rsidRPr="00000000" w14:paraId="00000057">
      <w:pPr>
        <w:rPr/>
      </w:pPr>
      <w:r w:rsidDel="00000000" w:rsidR="00000000" w:rsidRPr="00000000">
        <w:rPr>
          <w:rtl w:val="0"/>
        </w:rPr>
        <w:t xml:space="preserve">Observable pass: the user can identify the current spatial viewport relative to the Canvas world and use the overview without confusing it with Graph navigation.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D-VIS-004.K — Workspace density and center dominance — PARTIALLY ALIGNED, carried under IMPROVEMENT_REQUIRED.</w:t>
      </w:r>
    </w:p>
    <w:p w:rsidR="00000000" w:rsidDel="00000000" w:rsidP="00000000" w:rsidRDefault="00000000" w:rsidRPr="00000000" w14:paraId="0000005A">
      <w:pPr>
        <w:rPr/>
      </w:pPr>
      <w:r w:rsidDel="00000000" w:rsidR="00000000" w:rsidRPr="00000000">
        <w:rPr>
          <w:rtl w:val="0"/>
        </w:rPr>
        <w:t xml:space="preserve">Current evidence at 1672×941: the Canvas stage measured approximately 1032×456 after a 143 px object header, a 73 px local toolbar, and a 40 px editor toolbar. CENTER remains the primary interactive region, but the actual Canvas receives materially less vertical area than the promoted component reference.</w:t>
      </w:r>
    </w:p>
    <w:p w:rsidR="00000000" w:rsidDel="00000000" w:rsidP="00000000" w:rsidRDefault="00000000" w:rsidRPr="00000000" w14:paraId="0000005B">
      <w:pPr>
        <w:rPr/>
      </w:pPr>
      <w:r w:rsidDel="00000000" w:rsidR="00000000" w:rsidRPr="00000000">
        <w:rPr>
          <w:rtl w:val="0"/>
        </w:rPr>
        <w:t xml:space="preserve">Authority boundary: the new reference is component-only and does not replace the approved Visualize page shell, so exact pixel copying of its shell is not required.</w:t>
      </w:r>
    </w:p>
    <w:p w:rsidR="00000000" w:rsidDel="00000000" w:rsidP="00000000" w:rsidRDefault="00000000" w:rsidRPr="00000000" w14:paraId="0000005C">
      <w:pPr>
        <w:rPr/>
      </w:pPr>
      <w:r w:rsidDel="00000000" w:rsidR="00000000" w:rsidRPr="00000000">
        <w:rPr>
          <w:rtl w:val="0"/>
        </w:rPr>
        <w:t xml:space="preserve">Observable pass: Canvas remains the dominant active work surface after required controls and context are present; stacked chrome does not consume disproportionate height; no reference-only page chrome is copied blindly.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D-VIS-004.L — Tree / Path / Graph family consistency — CLOSED sub-delta.</w:t>
      </w:r>
    </w:p>
    <w:p w:rsidR="00000000" w:rsidDel="00000000" w:rsidP="00000000" w:rsidRDefault="00000000" w:rsidRPr="00000000" w14:paraId="0000005F">
      <w:pPr>
        <w:rPr/>
      </w:pPr>
      <w:r w:rsidDel="00000000" w:rsidR="00000000" w:rsidRPr="00000000">
        <w:rPr>
          <w:rtl w:val="0"/>
        </w:rPr>
        <w:t xml:space="preserve">Current evidence: MAP / VIEW / OVERLAY remain in Visualize TOP; Canvas shares the promoted shell and is a local view alongside Tree, Path and Graph.</w:t>
      </w:r>
    </w:p>
    <w:p w:rsidR="00000000" w:rsidDel="00000000" w:rsidP="00000000" w:rsidRDefault="00000000" w:rsidRPr="00000000" w14:paraId="00000060">
      <w:pPr>
        <w:rPr/>
      </w:pPr>
      <w:r w:rsidDel="00000000" w:rsidR="00000000" w:rsidRPr="00000000">
        <w:rPr>
          <w:rtl w:val="0"/>
        </w:rPr>
        <w:t xml:space="preserve">Reference evidence: the current registry says Path, Graph and Canvas are component-only and preserve the promoted shell/panel ownership.</w:t>
      </w:r>
    </w:p>
    <w:p w:rsidR="00000000" w:rsidDel="00000000" w:rsidP="00000000" w:rsidRDefault="00000000" w:rsidRPr="00000000" w14:paraId="00000061">
      <w:pPr>
        <w:rPr/>
      </w:pPr>
      <w:r w:rsidDel="00000000" w:rsidR="00000000" w:rsidRPr="00000000">
        <w:rPr>
          <w:rtl w:val="0"/>
        </w:rPr>
        <w:t xml:space="preserve">Observable pass already met: Canvas is a local Visualize view, not a new global destination or canonical database surface.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D-VIS-004 final rationale: the promoted reference closes the former evidence gap but exposes material implementation/design deltas. The correct current disposition is IMPROVEMENT_REQUIRED, not CLOSED, because several reference-defining Canvas semantics are absent even though the core spatial identity is strong.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qxbbwr1ahwx5" w:id="3"/>
      <w:bookmarkEnd w:id="3"/>
      <w:r w:rsidDel="00000000" w:rsidR="00000000" w:rsidRPr="00000000">
        <w:rPr>
          <w:rtl w:val="0"/>
        </w:rPr>
        <w:t xml:space="preserve">3. D-VIS-005 — Local Toolbar Crowding / Composition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Previous disposition: IMPROVEMENT_REQUIRED.</w:t>
      </w:r>
    </w:p>
    <w:p w:rsidR="00000000" w:rsidDel="00000000" w:rsidP="00000000" w:rsidRDefault="00000000" w:rsidRPr="00000000" w14:paraId="00000068">
      <w:pPr>
        <w:rPr/>
      </w:pPr>
      <w:r w:rsidDel="00000000" w:rsidR="00000000" w:rsidRPr="00000000">
        <w:rPr>
          <w:rtl w:val="0"/>
        </w:rPr>
        <w:t xml:space="preserve">New disposition: IMPROVEMENT_REQUIRED — NO STATUS CHANGE.</w:t>
      </w:r>
    </w:p>
    <w:p w:rsidR="00000000" w:rsidDel="00000000" w:rsidP="00000000" w:rsidRDefault="00000000" w:rsidRPr="00000000" w14:paraId="00000069">
      <w:pPr>
        <w:rPr/>
      </w:pPr>
      <w:r w:rsidDel="00000000" w:rsidR="00000000" w:rsidRPr="00000000">
        <w:rPr>
          <w:rtl w:val="0"/>
        </w:rPr>
        <w:t xml:space="preserve">Material effect of the new reference: the finding is strengthened and made more Canvas-specific.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Current evidence: the current Canvas uses a local MAP/VIEW/OVERLAY toolbar, a second visualization editor toolbar, and an in-canvas floating Select/Hand control. Direct inspection also shows that Canvas-specific editor actions are limited to Select/Drag, Hand/Pan, Reset positions, and Clear selection, while generic local controls are duplicated across tool strata.</w:t>
      </w:r>
    </w:p>
    <w:p w:rsidR="00000000" w:rsidDel="00000000" w:rsidP="00000000" w:rsidRDefault="00000000" w:rsidRPr="00000000" w14:paraId="0000006C">
      <w:pPr>
        <w:rPr/>
      </w:pPr>
      <w:r w:rsidDel="00000000" w:rsidR="00000000" w:rsidRPr="00000000">
        <w:rPr>
          <w:rtl w:val="0"/>
        </w:rPr>
        <w:t xml:space="preserve">Reference evidence: the promoted Canvas reference presents a coherent Canvas tool composition integrated with the Visualize TOP grammar and leaves the center stage dominant.</w:t>
      </w:r>
    </w:p>
    <w:p w:rsidR="00000000" w:rsidDel="00000000" w:rsidP="00000000" w:rsidRDefault="00000000" w:rsidRPr="00000000" w14:paraId="0000006D">
      <w:pPr>
        <w:rPr/>
      </w:pPr>
      <w:r w:rsidDel="00000000" w:rsidR="00000000" w:rsidRPr="00000000">
        <w:rPr>
          <w:rtl w:val="0"/>
        </w:rPr>
        <w:t xml:space="preserve">Target: consolidate Canvas controls into one production-mappable hierarchy, remove duplicated control homes, preserve primary actions, and route secondary actions to deterministic overflow. Canvas-specific representation actions must live in the appropriate toolbar or inspector home based on ownership, not be duplicated.</w:t>
      </w:r>
    </w:p>
    <w:p w:rsidR="00000000" w:rsidDel="00000000" w:rsidP="00000000" w:rsidRDefault="00000000" w:rsidRPr="00000000" w14:paraId="0000006E">
      <w:pPr>
        <w:rPr/>
      </w:pPr>
      <w:r w:rsidDel="00000000" w:rsidR="00000000" w:rsidRPr="00000000">
        <w:rPr>
          <w:rtl w:val="0"/>
        </w:rPr>
        <w:t xml:space="preserve">Observable pass: at wide desktop, no Canvas labels or buttons collide; one action class has one authoritative home; Canvas-specific commands are discoverable; CENTER gains rather than loses usable area after convergence.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ohg7xom5cyih" w:id="4"/>
      <w:bookmarkEnd w:id="4"/>
      <w:r w:rsidDel="00000000" w:rsidR="00000000" w:rsidRPr="00000000">
        <w:rPr>
          <w:rtl w:val="0"/>
        </w:rPr>
        <w:t xml:space="preserve">4. D-VIS-006 — 1024 Center / Context Behavior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Previous disposition: CLOSED.</w:t>
      </w:r>
    </w:p>
    <w:p w:rsidR="00000000" w:rsidDel="00000000" w:rsidP="00000000" w:rsidRDefault="00000000" w:rsidRPr="00000000" w14:paraId="00000073">
      <w:pPr>
        <w:rPr/>
      </w:pPr>
      <w:r w:rsidDel="00000000" w:rsidR="00000000" w:rsidRPr="00000000">
        <w:rPr>
          <w:rtl w:val="0"/>
        </w:rPr>
        <w:t xml:space="preserve">New disposition: CLOSED — NO STATUS CHANGE.</w:t>
      </w:r>
    </w:p>
    <w:p w:rsidR="00000000" w:rsidDel="00000000" w:rsidP="00000000" w:rsidRDefault="00000000" w:rsidRPr="00000000" w14:paraId="00000074">
      <w:pPr>
        <w:rPr/>
      </w:pPr>
      <w:r w:rsidDel="00000000" w:rsidR="00000000" w:rsidRPr="00000000">
        <w:rPr>
          <w:rtl w:val="0"/>
        </w:rPr>
        <w:t xml:space="preserve">Reason: the new Canvas image is a wide supporting component reference and does not prove a compact responsive state.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Independent 1024 evidence from the current blueprint remains valid: direct Canvas rendering at 1024×768 produced documentElement.scrollWidth = 1024 for a 1024 viewport; the primary Canvas stage remained approximately 806 px wide; RIGHT was moved outside the normal grid and an explicit context recovery control remained visible.</w:t>
      </w:r>
    </w:p>
    <w:p w:rsidR="00000000" w:rsidDel="00000000" w:rsidP="00000000" w:rsidRDefault="00000000" w:rsidRPr="00000000" w14:paraId="00000077">
      <w:pPr>
        <w:rPr/>
      </w:pPr>
      <w:r w:rsidDel="00000000" w:rsidR="00000000" w:rsidRPr="00000000">
        <w:rPr>
          <w:rtl w:val="0"/>
        </w:rPr>
        <w:t xml:space="preserve">Authority boundary: this closure is against the existing W02 responsive ownership/no-overflow contract and direct 1024 blueprint evidence, not against the new 1672×941 Canvas image.</w:t>
      </w:r>
    </w:p>
    <w:p w:rsidR="00000000" w:rsidDel="00000000" w:rsidP="00000000" w:rsidRDefault="00000000" w:rsidRPr="00000000" w14:paraId="00000078">
      <w:pPr>
        <w:rPr/>
      </w:pPr>
      <w:r w:rsidDel="00000000" w:rsidR="00000000" w:rsidRPr="00000000">
        <w:rPr>
          <w:rtl w:val="0"/>
        </w:rPr>
        <w:t xml:space="preserve">Observable pass remains: no document-level horizontal overflow; Canvas remains the largest interactive field; hidden RIGHT context is recoverable; no Canvas action becomes permanently unreachable.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ufp8hlkcbyyc" w:id="5"/>
      <w:bookmarkEnd w:id="5"/>
      <w:r w:rsidDel="00000000" w:rsidR="00000000" w:rsidRPr="00000000">
        <w:rPr>
          <w:rtl w:val="0"/>
        </w:rPr>
        <w:t xml:space="preserve">5. D-VIS-007 — Canvas Inspector Width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Previous disposition: IMPROVEMENT_REQUIRED, with EXPERT_PROPOSAL rationale that a sparse RIGHT inspector should narrow/collapse.</w:t>
      </w:r>
    </w:p>
    <w:p w:rsidR="00000000" w:rsidDel="00000000" w:rsidP="00000000" w:rsidRDefault="00000000" w:rsidRPr="00000000" w14:paraId="0000007D">
      <w:pPr>
        <w:rPr/>
      </w:pPr>
      <w:r w:rsidDel="00000000" w:rsidR="00000000" w:rsidRPr="00000000">
        <w:rPr>
          <w:rtl w:val="0"/>
        </w:rPr>
        <w:t xml:space="preserve">New disposition: IMPROVEMENT_REQUIRED — STATUS UNCHANGED, BUT THE PRIOR RATIONALE IS SUPERSEDED.</w:t>
      </w:r>
    </w:p>
    <w:p w:rsidR="00000000" w:rsidDel="00000000" w:rsidP="00000000" w:rsidRDefault="00000000" w:rsidRPr="00000000" w14:paraId="0000007E">
      <w:pPr>
        <w:rPr/>
      </w:pPr>
      <w:r w:rsidDel="00000000" w:rsidR="00000000" w:rsidRPr="00000000">
        <w:rPr>
          <w:rtl w:val="0"/>
        </w:rPr>
        <w:t xml:space="preserve">New requirement origin for the material normal selected-state issue: SOURCE_REQUIRED.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Re-adjudication: the promoted Canvas reference demonstrates that a substantial RIGHT inspector width is justified when it carries real Canvas-specific representation context. Therefore “make RIGHT narrower because it is sparse” is no longer the primary required correction for the normal selected state. The current defect is that the inspector is under-populated and generic, not that the reference allocates too much width to RIGHT.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Target: populate the normal selected Canvas state with the reference-grounded representation inspector described under D-VIS-004.I. Adaptive narrowing/collapse may remain an EXPERT_PROPOSAL for genuinely sparse or compact states, but it is not the source-required 1440 correction.</w:t>
      </w:r>
    </w:p>
    <w:p w:rsidR="00000000" w:rsidDel="00000000" w:rsidP="00000000" w:rsidRDefault="00000000" w:rsidRPr="00000000" w14:paraId="00000083">
      <w:pPr>
        <w:rPr/>
      </w:pPr>
      <w:r w:rsidDel="00000000" w:rsidR="00000000" w:rsidRPr="00000000">
        <w:rPr>
          <w:rtl w:val="0"/>
        </w:rPr>
        <w:t xml:space="preserve">Observable pass: at wide desktop, RIGHT earns its width with unique representation-aware context and actions; at compact desktop it remains recoverable; no duplicate canonical detail is created.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ijyud1cndbi8" w:id="6"/>
      <w:bookmarkEnd w:id="6"/>
      <w:r w:rsidDel="00000000" w:rsidR="00000000" w:rsidRPr="00000000">
        <w:rPr>
          <w:rtl w:val="0"/>
        </w:rPr>
        <w:t xml:space="preserve">6. Remaining Material Canvas Reference Deltas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P1: multi-selection model and visual grouping.</w:t>
      </w:r>
    </w:p>
    <w:p w:rsidR="00000000" w:rsidDel="00000000" w:rsidP="00000000" w:rsidRDefault="00000000" w:rsidRPr="00000000" w14:paraId="00000088">
      <w:pPr>
        <w:rPr/>
      </w:pPr>
      <w:r w:rsidDel="00000000" w:rsidR="00000000" w:rsidRPr="00000000">
        <w:rPr>
          <w:rtl w:val="0"/>
        </w:rPr>
        <w:t xml:space="preserve">P</w:t>
      </w:r>
      <w:r w:rsidDel="00000000" w:rsidR="00000000" w:rsidRPr="00000000">
        <w:rPr>
          <w:rtl w:val="0"/>
        </w:rPr>
        <w:t xml:space="preserve">1: </w:t>
      </w:r>
      <w:r w:rsidDel="00000000" w:rsidR="00000000" w:rsidRPr="00000000">
        <w:rPr>
          <w:rtl w:val="0"/>
        </w:rPr>
        <w:t xml:space="preserve">duplicate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explicit</w:t>
      </w:r>
      <w:r w:rsidDel="00000000" w:rsidR="00000000" w:rsidRPr="00000000">
        <w:rPr>
          <w:rtl w:val="0"/>
        </w:rPr>
        <w:t xml:space="preserve"> “</w:t>
      </w:r>
      <w:r w:rsidDel="00000000" w:rsidR="00000000" w:rsidRPr="00000000">
        <w:rPr>
          <w:rtl w:val="1"/>
        </w:rPr>
        <w:t xml:space="preserve">تمثيل</w:t>
      </w:r>
      <w:r w:rsidDel="00000000" w:rsidR="00000000" w:rsidRPr="00000000">
        <w:rPr>
          <w:rtl w:val="0"/>
        </w:rPr>
        <w:t xml:space="preserve"> 2” </w:t>
      </w:r>
      <w:r w:rsidDel="00000000" w:rsidR="00000000" w:rsidRPr="00000000">
        <w:rPr>
          <w:rtl w:val="0"/>
        </w:rPr>
        <w:t xml:space="preserve">treatment</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P</w:t>
      </w:r>
      <w:r w:rsidDel="00000000" w:rsidR="00000000" w:rsidRPr="00000000">
        <w:rPr>
          <w:rtl w:val="0"/>
        </w:rPr>
        <w:t xml:space="preserve">1: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duplication</w:t>
      </w:r>
      <w:r w:rsidDel="00000000" w:rsidR="00000000" w:rsidRPr="00000000">
        <w:rPr>
          <w:rtl w:val="0"/>
        </w:rPr>
        <w:t xml:space="preserve">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التمثيل</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removal</w:t>
      </w:r>
      <w:r w:rsidDel="00000000" w:rsidR="00000000" w:rsidRPr="00000000">
        <w:rPr>
          <w:rtl w:val="0"/>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اللوحة</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canonical</w:t>
      </w:r>
      <w:r w:rsidDel="00000000" w:rsidR="00000000" w:rsidRPr="00000000">
        <w:rPr>
          <w:rtl w:val="0"/>
        </w:rPr>
        <w:t xml:space="preserve"> </w:t>
      </w:r>
      <w:r w:rsidDel="00000000" w:rsidR="00000000" w:rsidRPr="00000000">
        <w:rPr>
          <w:rtl w:val="0"/>
        </w:rPr>
        <w:t xml:space="preserve">semantics</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P1: Canvas-only relationship style and representation-only link semantics.</w:t>
      </w:r>
    </w:p>
    <w:p w:rsidR="00000000" w:rsidDel="00000000" w:rsidP="00000000" w:rsidRDefault="00000000" w:rsidRPr="00000000" w14:paraId="0000008B">
      <w:pPr>
        <w:rPr/>
      </w:pPr>
      <w:r w:rsidDel="00000000" w:rsidR="00000000" w:rsidRPr="00000000">
        <w:rPr>
          <w:rtl w:val="0"/>
        </w:rPr>
        <w:t xml:space="preserve">P1: Canvas-specific Context Inspector with coordinates/presentation-only notice and representation actions.</w:t>
      </w:r>
    </w:p>
    <w:p w:rsidR="00000000" w:rsidDel="00000000" w:rsidP="00000000" w:rsidRDefault="00000000" w:rsidRPr="00000000" w14:paraId="0000008C">
      <w:pPr>
        <w:rPr/>
      </w:pPr>
      <w:r w:rsidDel="00000000" w:rsidR="00000000" w:rsidRPr="00000000">
        <w:rPr>
          <w:rtl w:val="0"/>
        </w:rPr>
        <w:t xml:space="preserve">P1: toolbar/control-home convergence and reduction of stacked Canvas control chrome.</w:t>
      </w:r>
    </w:p>
    <w:p w:rsidR="00000000" w:rsidDel="00000000" w:rsidP="00000000" w:rsidRDefault="00000000" w:rsidRPr="00000000" w14:paraId="0000008D">
      <w:pPr>
        <w:rPr/>
      </w:pPr>
      <w:r w:rsidDel="00000000" w:rsidR="00000000" w:rsidRPr="00000000">
        <w:rPr>
          <w:rtl w:val="0"/>
        </w:rPr>
        <w:t xml:space="preserve">P2: minimap / spatial overview.</w:t>
      </w:r>
    </w:p>
    <w:p w:rsidR="00000000" w:rsidDel="00000000" w:rsidP="00000000" w:rsidRDefault="00000000" w:rsidRPr="00000000" w14:paraId="0000008E">
      <w:pPr>
        <w:rPr/>
      </w:pPr>
      <w:r w:rsidDel="00000000" w:rsidR="00000000" w:rsidRPr="00000000">
        <w:rPr>
          <w:rtl w:val="0"/>
        </w:rPr>
        <w:t xml:space="preserve">P2: richer Canvas node representation grammar and selection hierarchy while preserving shared CEP family.</w:t>
      </w:r>
    </w:p>
    <w:p w:rsidR="00000000" w:rsidDel="00000000" w:rsidP="00000000" w:rsidRDefault="00000000" w:rsidRPr="00000000" w14:paraId="0000008F">
      <w:pPr>
        <w:rPr/>
      </w:pPr>
      <w:r w:rsidDel="00000000" w:rsidR="00000000" w:rsidRPr="00000000">
        <w:rPr>
          <w:rtl w:val="0"/>
        </w:rPr>
        <w:t xml:space="preserve">P2: improve active Canvas vertical dominance without copying unsupported shell details.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 SOURCE_CONFLICT was found. The new Canvas reference is consistent with the current Visualize registry, the Final Visual Reference Register, the promotion receipt, and the shared Visualize ownership law. It is a supporting component reference and therefore does not supersede the page-level Tree reference or the shared shell contract.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ox3fzv628sur" w:id="7"/>
      <w:bookmarkEnd w:id="7"/>
      <w:r w:rsidDel="00000000" w:rsidR="00000000" w:rsidRPr="00000000">
        <w:rPr>
          <w:rtl w:val="0"/>
        </w:rPr>
        <w:t xml:space="preserve">7. Historical Matrix Preservation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original D matrix is not rewritten. Its historical D-VIS-004 = NOT_INSPECTED record remains evidence of the earlier review state. This addendum is the current governing delta for Canvas reference adjudication and supersedes only that now-obsolete evidence condition plus the materially affected interpretation described above for D-VIS-005/006/007.</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wblhge4581id" w:id="8"/>
      <w:bookmarkEnd w:id="8"/>
      <w:r w:rsidDel="00000000" w:rsidR="00000000" w:rsidRPr="00000000">
        <w:rPr>
          <w:rtl w:val="0"/>
        </w:rPr>
        <w:t xml:space="preserve">8. Stop Gate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D_CANVAS_REFERENCE_RE_ADJUDICATION_COMPLETE</w:t>
      </w:r>
    </w:p>
    <w:p w:rsidR="00000000" w:rsidDel="00000000" w:rsidP="00000000" w:rsidRDefault="00000000" w:rsidRPr="00000000" w14:paraId="0000009A">
      <w:pPr>
        <w:rPr/>
      </w:pPr>
      <w:r w:rsidDel="00000000" w:rsidR="00000000" w:rsidRPr="00000000">
        <w:rPr>
          <w:rtl w:val="0"/>
        </w:rPr>
        <w:t xml:space="preserve">__D_VIS_004_REOPENED_AND_RESOLVED</w:t>
      </w:r>
    </w:p>
    <w:p w:rsidR="00000000" w:rsidDel="00000000" w:rsidP="00000000" w:rsidRDefault="00000000" w:rsidRPr="00000000" w14:paraId="0000009B">
      <w:pPr>
        <w:rPr/>
      </w:pPr>
      <w:r w:rsidDel="00000000" w:rsidR="00000000" w:rsidRPr="00000000">
        <w:rPr>
          <w:rtl w:val="0"/>
        </w:rPr>
        <w:t xml:space="preserve">__NO_FULL_RERUN</w:t>
      </w:r>
    </w:p>
    <w:p w:rsidR="00000000" w:rsidDel="00000000" w:rsidP="00000000" w:rsidRDefault="00000000" w:rsidRPr="00000000" w14:paraId="0000009C">
      <w:pPr>
        <w:rPr/>
      </w:pPr>
      <w:r w:rsidDel="00000000" w:rsidR="00000000" w:rsidRPr="00000000">
        <w:rPr>
          <w:rtl w:val="0"/>
        </w:rPr>
        <w:t xml:space="preserve">__NO_PRODUCT_MUTATION</w:t>
      </w:r>
    </w:p>
    <w:p w:rsidR="00000000" w:rsidDel="00000000" w:rsidP="00000000" w:rsidRDefault="00000000" w:rsidRPr="00000000" w14:paraId="0000009D">
      <w:pPr>
        <w:rPr/>
      </w:pPr>
      <w:r w:rsidDel="00000000" w:rsidR="00000000" w:rsidRPr="00000000">
        <w:rPr>
          <w:rtl w:val="0"/>
        </w:rPr>
        <w:t xml:space="preserve">__NO_SELF_ACCEPTANCE</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