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CEP Research &amp; Quality — Executable Blueprint Writer Packet v1.0 — 2026-09-07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Cybersecurity Education Platform — CEP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ROUTE: PERSONAL:CEP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WORKSPACE: W02 — Knowledge &amp; Learning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SURFACE: Research &amp; Quality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ROLE: QUALITY-FIRST ANALYTICAL WORKBENCH EXECUTABLE BLUEPRINT WRITER / PROVENANCE-CLAIM WORKFLOW DESIGN ENGINEER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PREPARED / NOT DISPATCHED / NO PRODUCT-SOURCE AUTHORITY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 FOLDER: 1XcT8w6MFTS6FNXwbzCSZzRv3o_2ZBPP3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0. MISSION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a production-mappable Research &amp; Quality Executable Design Blueprint by converging the current R&amp;Q baseline, current R&amp;Q visual/reference evidence, current Matrix requirements and the applicable Library v1.2.17 proven workspace mechanics.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R&amp;Q is SELECTIVE_HIGH_VALUE_REUSE. Reuse strong shell/interaction mechanics, but keep source/claim/provenance/reconciliation/revision/quality semantics R&amp;Q-owned.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R&amp;Q is NOT W04 Formal Evidence Review. Do not issue formal Evidence Review decisions or Mastery judgments.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lane may execute in parallel with Learn and Visualize. It does not depend on the Visualize spatial pilot.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READ AUTHORITY FIRST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Read current versions completely: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Bootstrap Router v2.0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Source Control Rules v2.0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Portfolio README 1i8D0VKUc7q40IPFJcS30BGe3b5VCdonH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Project Directory 1yTKRnTyFtJxVbyjN6wbMJsbNEj0N4F3W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Source &amp; Authority Directory 1R-uUYs_lsf4axCKjCRMKA-MDntgrV71s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CEP Current State 1TyNrR29bK9RUKj4EH86dcN9wqDFiWYSX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Shared Control Core 1V1AK13y_Q-Ql3jpJ5YhTT4QD5qP5XedA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Method Registry 14vjaK0xW15LfZhVNYuMAtx6Hbx4X4wYX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PORT-METHOD-032 1h3jPYDojdZd8N2q2wdbQUXUmFS_XlyJq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PORT-METHOD-033 1NYSTWqymVC8_bM-Fgqrpm4HOnR1oTRJf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Wave master control 172OWdfxVxmLrDW6AuZ8tSC2cZpPscmbg4VeCZy5paK8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Executable Design Standard 16DYkGY-fhGKYCzyJAm-Y_K1mOBX9GTNxL4dFUbpXcss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Master Matrix 182h0hNQ8A_BUqnER3KJHTA78YPdI90X9HpzIpJNRAZ0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Approved W02 quality/Bidi profile 1YSGDqwYSqgdMzwm1o4H2iVoCly22RCui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Approved W02 representative content/data profile 1EEIrRYbX7V5hwFiLCYDtDfTXjiPKgRdO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Final visual/interaction contract 1hJQzFnwN1VNtbAJi3wiAtBQy07IxLD1P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Correction overlays 1jevDUhpsOePe0L4-WdZG-lMTtY5t_yW-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EXACT IMMUTABLE R&amp;Q BASELINE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CEP_RESEARCH_QUALITY_CURRENT_BLUEPRINT_BASELINE_20260905.html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Drive 1sE6fHytX6DPsUe2N7I00hby953B3nORM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Bytes 122859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SHA-256 e706ce9babf2e7cd9ef8cb426467e7aa4a0d501de641147636c83b7ff864f604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Verify bytes/SHA before work. Do not mutate baseline.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R&amp;Q VISUAL/REFERENCE INPUT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Current registered R&amp;Q visual candidate: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image-gen-1(20260813-194728).png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Drive 16INkI_mgjhbCNig2PUqSvbzOdLEKJ1mQ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Classification: REVIEWED_FINAL_CANDIDATE — NOT Owner-confirmed final reference.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Treat this classification truthfully. It is a material visual/reference input but does not have the same authority as an OWNER_CONFIRMED_FINAL_REFERENCE. Use the current Final Visual Reference Register / correction overlays to resolve exact authority.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PORT-METHOD-032 remains mandatory: direct binding, FIRST_RENDER_BASELINE, exact-candidate comparison and REFERENCE_DELTA_LEDGER.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LIBRARY v1.2.17 — SELECTIVE REUSE INPUT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Read directly: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Accepted Library design reference 1HMBrJNFggyR2B3Y0Rnb8RYNW2RxEjZuO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Stable Library governed design/reuse register 1Z6fcC_ma6aUEPDcAIfwPqiacSiBuvq6TELyBDs7f4ic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Library→R&amp;Q reuse ledger: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REUSE_AS_IS | ADAPT | EXTEND | RQ_SPECIFIC | NOT_APPLICABLE | AUTHORITY_GATED | SHARED_DEPENDENCY_REQUEST.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Strong reuse candidates where applicable: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AppShell / W02Nav / WorkspaceFrame;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PaneController including preferred-vs-effective responsive state;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ContextInspector / ContextLensHost ownership pattern;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semantic command registry and action-state truth;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one transient/modal/focus restoration policy;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clipboard/paste trust boundary;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PreferenceStore / StorageAdapter seams;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theme / focus / reduced motion / high contrast;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accessibility/Bidi primitives;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native scrolling;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Notes/StickyNoteHost where useful;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BottomShelf lifecycle;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responsive ~1024 same-owner context behavior;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Quick Jump/reference-return/deep navigation mechanics where appropriate.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Reuse UnifiedEditorCore only where R&amp;Q actually has structured editing. Do not introduce a full document editor merely because Library has one.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R&amp;Q DOMAIN / AUTHORITY BOUNDARY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Preserve the R&amp;Q workbench as a knowledge-quality/source/claim/reconciliation surface.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Core semantics may include, according to direct data/contracts: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work queue / task identity;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sources;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claims;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provenance;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relations;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conflicts;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revision/history;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reconciliation/quality status;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bounded handoffs to owning destinations.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issue W04 Formal Evidence Review decisions;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infer Mastery;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invent canonical evidence acceptance/release semantics;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invent RQ-05 durable persistence/schema/API.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RQ-05 durable persistence/schema remains AUTHORITY_GATED. Model adapter/UI/state boundaries truthfully and preserve unavailable/gated status.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CURRENT R&amp;Q MATRIX — MUST RECONCILE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RQ-001 P0 CLOSED/KEEP: preserve strong 1440 hierarchy: LEFT queue, dense CENTER analytical work, unique RIGHT context.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RQ-002 P0 PARTIAL: current ~1024 visual/no-overflow is good but transformed-offscreen RIGHT can leak focus. Preserve geometry and implement same-owner offcanvas/overlay inertness, close and deterministic focus return.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RQ-003 P2: Provenance populated states can leave a large unexplained lower field. Use stage height intentionally through deeper structured inspection, adaptive composition or explicit sparse-state meaning. Do not pad with decorative filler.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RQ-004 P2: History/Revision populated states can feel unfinished because of inert lower region. Adapt composition to data volume while preserving hierarchy and analytical density.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RQ-005 P1: modal/menu/focus naming/return behavior must use one correct transient/focus lifecycle with direct keyboard evidence.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RQ-006 P0 CLOSED/KEEP: preserve R&amp;Q != W04 Formal Evidence Review; no formal Evidence decision or Mastery authority.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RQ-007 P1 AUTHORITY_GATED: durable persistence/schema remains gated. Do not infer backend write model from prototype.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Also reconcile all applicable SH rows, especially Library-proven SH-021..SH-027 mechanics.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7. ANALYTICAL WORKBENCH QUALITY TARGET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Blueprint must feel like a serious research/quality analysis workstation, not a generic dashboard.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Required qualities: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LEFT queue/tasks support orientation and rapid switching;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CENTER carries the deepest analytical work and uses available vertical space intelligently;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RIGHT contains unique context for current source/claim/revision/task and never duplicates CENTER detail without reason;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dense states remain readable, calm and hierarchy-driven;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sparse states are truthful, intentional and useful rather than unfinished-looking;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transitions between Claims / Provenance / Conflicts / Revision / History preserve task identity/context;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one action class has one semantic owner;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read-only facts, authority/provenance identifiers and mutable working decisions are visually distinct.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8. DEEP LINK / ROUTING CONTINUITY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baseline has a strong deep-link principle: task/view state can preserve mode/claim/relation/source/revision identity in URL/routing state.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Preserve the principle in the Blueprint through a production-mappable routing contract: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route/task identity is explicit;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Back/Forward restores useful analytical context;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direct link/share state is bounded to data the user may access;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URL state does not become canonical data authority;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transient hover/menu state is not serialized unless explicitly promoted;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invalid/stale route state resolves truthfully and safely.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 not bind the UI to prototype hash implementation details if a cleaner production-mappable router boundary is possible.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9. CONTEXT / INSPECTION OWNERSHIP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 one ContextInspector detailed owner.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KU/source/claim/relation/revision/task scope must be explicit and update atomically.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Clearing/changing selection cannot leave stale context/actions.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At ~1024 render the SAME owner as overlay/drawer; no duplicate desktop/mobile Context implementation.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History/Revision detail ownership must not conflict with BOTTOM/deep work if BOTTOM owns deeper compare/recovery work under current contracts.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10. NOTES / STRUCTURED EDITING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Reuse Notes/StickyNote mechanics only where they materially help R&amp;Q analysis/context. Use the same note core/host semantics, not a second independent notes engine.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claims/reconciliation notes or structured analysis editing need rich blocks, adapt UnifiedEditorCore capabilities selectively. Keep source/provenance authority facts read-only.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11. STATE / DATA / PERSISTENCE BOUNDARY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canonical source/claim/relation/revision data;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route/task identity;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R&amp;Q working/surface state;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user preferences;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editor/note working state where applicable;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transient UI state;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deterministic fixture state.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Prototype localStorage/hash is not production truth. Production mapping may define replaceable adapters/services but must not invent current backend schema/API authority.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12. RESPONSIVE / A11Y / BIDI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Directly exercise: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- 1440 representative queue + claim/source/provenance/revision states;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~1024 base and RIGHT same-owner overlay;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no body/document horizontal overflow;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- 200% browser zoom for critical analytical workflow;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keyboard queue navigation, CENTER task work, RIGHT context open/close, BOTTOM deep-work invocation where applicable;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hidden/offscreen pane inertness;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modal/menu/dialog focus containment, Escape and return;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Context tab/list semantics;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reduced motion/high contrast where present;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Arabic natural language + LTR IDs/URLs/hashes/timestamps/source paths;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technical tokens isolated without breaking Arabic flow.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13. PORT-METHOD-032 / REFERENCE EVIDENCE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Before serious mutation create: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REFERENCE_BINDING_RECEIPT;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FIRST_RENDER_BASELINE;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current REFERENCE_DELTA_LEDGER.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Because R&amp;Q reference classification is weaker than Owner-confirmed final, record the exact authority ceiling and do not overclaim image-level finality.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14. REQUIRED OUTPUTS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Under 1XcT8w6MFTS6FNXwbzCSZzRv3o_2ZBPP3 create: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ONE self-contained candidate HTML, suggested CEP_RESEARCH_QUALITY_EXECUTABLE_BLUEPRINT_v1.0_CANDIDATE.html;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source/reference binding receipt;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FIRST_RENDER_BASELINE record;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REFERENCE_DELTA_LEDGER;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Library→R&amp;Q reuse ledger;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R&amp;Q requirement reconciliation ledger;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domain/authority boundary contract;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routing/deep-link state contract;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production mapping manifest;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runtime/interaction/keyboard/a11y/Bidi receipt;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screenshots/evidence for key 1440, ~1024 and 200% states;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explicit unresolved/AUTHORITY_GATED/dependency list;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prohibition/no-self-acceptance receipt.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Return exact candidate Drive ID, bytes, SHA-256 and modifiedTime.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15. EXECUTION QUALITY RULE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Do not stop at one pass or green tests. Compare the exact candidate directly to the current R&amp;Q visual/reference evidence and ask: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“Does this feel like a mature research/quality workstation with dense but controlled analytical depth, or does any region still feel like an unfinished prototype/card collection?”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Correct owned P0/P1 and materially useful P2 quality defects before handoff. Optimization must not remove required functions or evidence.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16. PROHIBITIONS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NO baseline mutation.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 Library accepted-reference mutation.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NO Learn/Visualize writes.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NO product/GitHub writes.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 Current State write.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 RQ-05 backend/schema/API invention.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NO W04 Evidence Review decision authority.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 Mastery judgments.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 merge/release/deploy/publish.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NO self-acceptance.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external-product cloning.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17. STOP GATE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Q_EXECUTABLE_BLUEPRINT_v1_CANDIDATE_READY_FOR_CONTROLLER_REVIEW__REFERENCE_AUTHORITY_CEILING_RECORDED__LIBRARY_SELECTIVE_REUSE_LEDGER_PRESENT__RQ_DOMAIN_BOUNDARY_PRESERVED__1440_ANALYTICAL_HIERARCHY_PRESERVED__1024_CONTEXT_FOCUS_CLOSED__DEEP_LINK_ROUTING_CONTRACT_PRESENT__RQ05_AUTHORITY_GATE_PRESERVED__A11Y_BIDI_EVIDENCE_PRESENT__NO_PRODUCT_WRITE__NO_SELF_ACCEPTA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18. OWNER MANDATORY LIBRARY-DONOR HIGH WORKSPACE REUSE ADDENDUM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This addendum is controlling and supersedes any weak interpretation of “SELECTIVE_HIGH_VALUE_REUSE”. R&amp;Q is selective only about Library BUSINESS/editor-domain semantics; it is HIGH_REUSE for the generic mature Library workspace foundation.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Before R&amp;Q mutation, pass LIBRARY_DONOR_EXTRACTION_GATE by directly reading the complete Library v1.2.17 donor package identified in the Wave Master Control: accepted HTML, governed reuse register, accepted cumulative assurance index, 279-row Owner Request Crosswalk, 80-row Requirement Preservation Crosswalk, cumulative execution matrix, value-recovery ledger, 39-entry production mapping, historical receipt index and documentation manifest.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R&amp;Q MUST aggressively inherit/adapt the Library donor for: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AppShell/W02Nav/WorkspaceFrame and CENTER-dominant region architecture;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PaneController, resize/open/close, preferred-vs-effective pane state, half-desktop and ~1024 same-owner RIGHT overlay/drawer behavior;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ContextInspector/ContextLensHost ownership, lens switching, atomic selected-scope updates and stale-context prevention, adapted to source/claim/relation/revision/task scope;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BottomShelf lifecycle for deep compare/history/reconciliation work where contractually appropriate;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TOP_BANNER / Workspace View / Focus Mode where they improve analytical focus without changing R&amp;Q semantics;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semantic command registry/action-state truth and one action class = one authoritative owner;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transient/modal/menu/popover lifecycle, Escape/outside click, focus containment/return, inert hidden descendants and keyboard region navigation;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Settings/Focus/Theme/Reduced Motion/High Contrast, PreferenceStore/StorageAdapter and restoration patterns;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native scrolling, no-document-overflow, 200% reachability, RTL/Bidi and technical-token isolation;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Notes/StickyNoteHost and same-core note semantics where research notes are useful; no second Notes engine;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Clipboard Plain/Formatted philosophy, trust boundary, safe paste and NO “Ask every time” when clipboard workflows are exposed;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Quick Jump / Reference Return / deep-link back-return mechanics for source/claim/revision navigation;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selection-state grammar, multi-selection/marquee mechanics where task/claim/source batch operations are admissible;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confirmation/undo/recovery patterns, including SMART/ALWAYS/NEVER deletion confirmation where destructive working-state actions exist;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structured editing primitives / UnifiedEditorCore selectively for claim drafting, reconciliation notes, annotations or structured analysis — without importing Library KU authority;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production mapping/state-owner separation and backend/database migration seams while RQ-05 persistence remains AUTHORITY_GATED.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R&amp;Q-SPECIFIC WORK SHOULD CONCENTRATE 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source, claim, provenance, conflict, revision/history, reconciliation, quality status, analytical density, work-queue semantics and bounded handoffs. Do not rebuild generic shell/pane/context/settings/transient/focus/a11y/Bidi/notes/clipboard mechanics.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REQUIRED OUTPUT UPDATE: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Replace the shallow Library→R&amp;Q reuse ledger with LIBRARY_DONOR_COMPONENT_AND_MECHANIC_CROSSWALK covering every material donor family and all relevant cumulative Library donor rows. Each row must include exact donor source/evidence, R&amp;Q destination, REUSE_AS_IS | ADAPT | EXTEND | RQ_SPECIFIC | NOT_APPLICABLE | AUTHORITY_GATED, implementation location, delta reason and runtime/visual proof. NOT_APPLICABLE requires justification.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Additional Stop Gate tokens: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__LIBRARY_DONOR_EXTRACTION_GATE_PASSED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__HIGH_LIBRARY_WORKSPACE_REUSE_PROVEN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__GENERIC_WORKSPACE_MECHANICS_NOT_REINVENTED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__RQ_DOMAIN_SPECIALIZATION_ONLY_WHERE_NEEDED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