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DB82" w14:textId="77777777" w:rsidR="006C4926" w:rsidRDefault="00757F37">
      <w:pPr>
        <w:spacing w:after="0"/>
      </w:pPr>
      <w:r>
        <w:rPr>
          <w:rFonts w:ascii="JDCO Sans" w:eastAsia="JDCO Sans" w:hAnsi="JDCO Sans" w:cs="JDCO Sans"/>
          <w:b/>
          <w:color w:val="030404"/>
          <w:sz w:val="60"/>
        </w:rPr>
        <w:t>Eyas Hamad</w:t>
      </w:r>
    </w:p>
    <w:p w14:paraId="38FEF42D" w14:textId="77777777" w:rsidR="006C4926" w:rsidRDefault="00757F37">
      <w:pPr>
        <w:spacing w:after="60"/>
      </w:pPr>
      <w:r>
        <w:rPr>
          <w:rFonts w:ascii="JDCO Sans" w:eastAsia="JDCO Sans" w:hAnsi="JDCO Sans" w:cs="JDCO Sans"/>
          <w:color w:val="313131"/>
          <w:sz w:val="23"/>
        </w:rPr>
        <w:t>Civil &amp; Structural Engineer | Precast Engineering Lead, Digital Transformation, SAP S/4HANA, BIM, Engineering Systems</w:t>
      </w:r>
    </w:p>
    <w:p w14:paraId="27EA360B" w14:textId="77777777" w:rsidR="006C4926" w:rsidRDefault="00757F37">
      <w:pPr>
        <w:pBdr>
          <w:bottom w:val="single" w:sz="36" w:space="6" w:color="FBCD15"/>
        </w:pBdr>
        <w:spacing w:after="160"/>
      </w:pPr>
      <w:r>
        <w:rPr>
          <w:color w:val="706F71"/>
          <w:sz w:val="19"/>
        </w:rPr>
        <w:t>Riyadh, Saudi Arabia</w:t>
      </w:r>
      <w:r>
        <w:rPr>
          <w:color w:val="706F71"/>
        </w:rPr>
        <w:t xml:space="preserve">    |    </w:t>
      </w:r>
      <w:r>
        <w:rPr>
          <w:color w:val="706F71"/>
          <w:sz w:val="19"/>
        </w:rPr>
        <w:t>+966 53 726 5921</w:t>
      </w:r>
      <w:r>
        <w:rPr>
          <w:color w:val="706F71"/>
        </w:rPr>
        <w:t xml:space="preserve">    |    </w:t>
      </w:r>
      <w:r>
        <w:rPr>
          <w:color w:val="706F71"/>
          <w:sz w:val="19"/>
        </w:rPr>
        <w:t>eyashamadd@gmail.com</w:t>
      </w:r>
      <w:r>
        <w:rPr>
          <w:color w:val="706F71"/>
        </w:rPr>
        <w:t xml:space="preserve">    |    </w:t>
      </w:r>
      <w:r>
        <w:rPr>
          <w:color w:val="706F71"/>
          <w:sz w:val="19"/>
        </w:rPr>
        <w:t>Jordanian national</w:t>
      </w:r>
    </w:p>
    <w:p w14:paraId="5F2819B6" w14:textId="77777777" w:rsidR="006C4926" w:rsidRDefault="00757F37">
      <w:pPr>
        <w:pStyle w:val="Heading1"/>
      </w:pPr>
      <w:r>
        <w:t>Professional summary</w:t>
      </w:r>
    </w:p>
    <w:p w14:paraId="206F5387" w14:textId="77777777" w:rsidR="006C4926" w:rsidRDefault="00757F37">
      <w:r>
        <w:t xml:space="preserve">Civil and structural engineer with technical ownership of precast design, tendering, submittals and drawings at a Saudi precast concrete manufacturer. Led its SAP S/4HANA Cloud master data and cross-department integration through Go-Live on 30 Dec 2025, connecting engineering with costing, procurement, production and planning, and led the BIM transformation of its design office; trained the technical office and users across departments. Designs RC pipes, jacking pipes, circular and rectangular manholes and </w:t>
      </w:r>
      <w:r>
        <w:t>box culverts to AASHTO LRFD, ASTM, BS EN 1916, DWA-A 161, ACI and MOMRA with SAP2000 finite-element models, and has programmed those codes into design engines that check every configuration before release. Priced ~4,000 quotations since 2023 across Saudi giga- and mega-projects. Architected the Precast Engineering ERP and builds these engineering systems by directing AI coding agents under automated test gates.</w:t>
      </w:r>
    </w:p>
    <w:p w14:paraId="69E437E9" w14:textId="77777777" w:rsidR="006C4926" w:rsidRDefault="00757F37">
      <w:pPr>
        <w:pStyle w:val="Heading1"/>
      </w:pPr>
      <w:r>
        <w:t>Key achievements</w:t>
      </w:r>
    </w:p>
    <w:p w14:paraId="7341C5A0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Structural design: </w:t>
      </w:r>
      <w:r>
        <w:t>RC pipes, jacking pipes, circular and rectangular manholes and box culverts designed with product-specific codes (AASHTO LRFD, ASTM, BS EN 1916, DWA-A 161, ACI, MOMRA), SAP2000 finite-element models and full calculation memos; steel moulds designed for the jacking-pipe range.</w:t>
      </w:r>
    </w:p>
    <w:p w14:paraId="3D477F1D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Commercial engineering: </w:t>
      </w:r>
      <w:r>
        <w:t>priced ~4,000 quotations since 2023 across Saudi giga- and mega-projects, from NEOM and Qiddiya to EXPO 2030 and King Salman Park.</w:t>
      </w:r>
    </w:p>
    <w:p w14:paraId="7AE45C44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SAP digital transformation: </w:t>
      </w:r>
      <w:r>
        <w:t>led master data and integration of SAP S/4HANA Cloud to Go-Live (30 Dec 2025): ~40,000 materials, 34,000+ BOMs, ~11,000 routings, 88 work centers.</w:t>
      </w:r>
    </w:p>
    <w:p w14:paraId="25B489A7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Cross-functional integration: </w:t>
      </w:r>
      <w:r>
        <w:t>engineering connected to costing, procurement, production and planning through one SAP product model.</w:t>
      </w:r>
    </w:p>
    <w:p w14:paraId="1A118358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BIM digital transformation: </w:t>
      </w:r>
      <w:r>
        <w:t>Revit 2027 product system v1.0 that generated 6,394 standard drawing sheets for 1,345 manhole products from one master data set.</w:t>
      </w:r>
    </w:p>
    <w:p w14:paraId="2CE878DF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Precast Engineering ERP: </w:t>
      </w:r>
      <w:r>
        <w:t>architected and built an inquiry-centred platform; version 1 has run inquiry-to-quotation work daily since Go-Live (1,290+ inquiries), and version 2 creates cages, routings and production versions directly in SAP.</w:t>
      </w:r>
    </w:p>
    <w:p w14:paraId="6D71DBCD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Error-proof engineering: </w:t>
      </w:r>
      <w:r>
        <w:t>governing codes and every precast configuration of the factory's range programmed into tested engines, so designs are checked against code before release.</w:t>
      </w:r>
    </w:p>
    <w:p w14:paraId="440A2AAE" w14:textId="77777777" w:rsidR="006C4926" w:rsidRDefault="00757F37">
      <w:pPr>
        <w:pStyle w:val="ListBullet"/>
        <w:shd w:val="clear" w:color="auto" w:fill="F0F0F0"/>
      </w:pPr>
      <w:r>
        <w:rPr>
          <w:b/>
          <w:color w:val="030404"/>
        </w:rPr>
        <w:t xml:space="preserve">Technical documents: </w:t>
      </w:r>
      <w:r>
        <w:t>calculation memos, catalogues, drawing sets and test plans, backed by the factory's prequalification and material-submittal system and its 452-page master package.</w:t>
      </w:r>
    </w:p>
    <w:p w14:paraId="55141B91" w14:textId="77777777" w:rsidR="006C4926" w:rsidRDefault="00757F37">
      <w:pPr>
        <w:pStyle w:val="Heading1"/>
      </w:pPr>
      <w:r>
        <w:t>Core competencies</w:t>
      </w:r>
    </w:p>
    <w:p w14:paraId="7F727904" w14:textId="77777777" w:rsidR="006C4926" w:rsidRDefault="00757F37">
      <w:pPr>
        <w:spacing w:after="30"/>
      </w:pPr>
      <w:r>
        <w:rPr>
          <w:b/>
          <w:color w:val="030404"/>
        </w:rPr>
        <w:t xml:space="preserve">Structural Design of Precast Infrastructure: </w:t>
      </w:r>
      <w:r>
        <w:t>AASHTO LRFD, ASTM C76M / C478M / C1433M, BS EN 1916, DWA-A 161, ACI 318M and 350, MOMRA, SAP2000 shell, frame and solid models, Eriksson Pipe and Eriksson Culvert</w:t>
      </w:r>
    </w:p>
    <w:p w14:paraId="65998B82" w14:textId="77777777" w:rsidR="006C4926" w:rsidRDefault="00757F37">
      <w:pPr>
        <w:spacing w:after="30"/>
      </w:pPr>
      <w:r>
        <w:rPr>
          <w:b/>
          <w:color w:val="030404"/>
        </w:rPr>
        <w:t xml:space="preserve">Technical Leadership: </w:t>
      </w:r>
      <w:r>
        <w:t>Technical owner of design, tendering, submittals and drawings, product standards, training the technical office and other departments, cross-department change</w:t>
      </w:r>
    </w:p>
    <w:p w14:paraId="4E89DA36" w14:textId="77777777" w:rsidR="006C4926" w:rsidRDefault="00757F37">
      <w:pPr>
        <w:spacing w:after="30"/>
      </w:pPr>
      <w:r>
        <w:rPr>
          <w:b/>
          <w:color w:val="030404"/>
        </w:rPr>
        <w:t xml:space="preserve">Technical Office: </w:t>
      </w:r>
      <w:r>
        <w:t>Tender BOQ analysis and take-off, design calculations, shop drawings and BBS, PQD and material submittals, ITPs</w:t>
      </w:r>
    </w:p>
    <w:p w14:paraId="1985173F" w14:textId="77777777" w:rsidR="006C4926" w:rsidRDefault="00757F37">
      <w:pPr>
        <w:spacing w:after="30"/>
      </w:pPr>
      <w:r>
        <w:rPr>
          <w:b/>
          <w:color w:val="030404"/>
        </w:rPr>
        <w:t xml:space="preserve">Manufacturing &amp; Operations Integration: </w:t>
      </w:r>
      <w:r>
        <w:t>BOMs, routings and work centers driving costing, procurement, production and planning, production versions, steel mould design</w:t>
      </w:r>
    </w:p>
    <w:p w14:paraId="21D98642" w14:textId="77777777" w:rsidR="006C4926" w:rsidRDefault="00757F37">
      <w:pPr>
        <w:spacing w:after="30"/>
      </w:pPr>
      <w:r>
        <w:rPr>
          <w:b/>
          <w:color w:val="030404"/>
        </w:rPr>
        <w:t xml:space="preserve">Engineering ERP &amp; Product Digitalisation: </w:t>
      </w:r>
      <w:r>
        <w:t>Inquiry-centred workflow from BOQ to SAP product, engineering rules as code, knowledge retention, production-resource modelling</w:t>
      </w:r>
    </w:p>
    <w:p w14:paraId="3100588F" w14:textId="77777777" w:rsidR="006C4926" w:rsidRDefault="00757F37">
      <w:pPr>
        <w:spacing w:after="30"/>
      </w:pPr>
      <w:r>
        <w:rPr>
          <w:b/>
          <w:color w:val="030404"/>
        </w:rPr>
        <w:t xml:space="preserve">SAP S/4HANA Cloud Public Edition: Manufacturing Master Data: </w:t>
      </w:r>
      <w:r>
        <w:t>Materials Management (MM) and Production Planning (PP) master data, material master, bills of materials (BOMs), routings, work centers, production versions, classification and Advanced Variant Configuration (AVC), Migration Cockpit, OData integration</w:t>
      </w:r>
    </w:p>
    <w:p w14:paraId="755243D5" w14:textId="77777777" w:rsidR="006C4926" w:rsidRDefault="00757F37">
      <w:pPr>
        <w:spacing w:after="30"/>
      </w:pPr>
      <w:r>
        <w:rPr>
          <w:b/>
          <w:color w:val="030404"/>
        </w:rPr>
        <w:t xml:space="preserve">BIM &amp; Drawing Automation: </w:t>
      </w:r>
      <w:r>
        <w:t>Revit 2027 add-ins (C#), native rebar modelling, parametric families, Dynamo, automated sheets, PDF/DWG/IFC, BBS and BOM</w:t>
      </w:r>
    </w:p>
    <w:p w14:paraId="70013312" w14:textId="77777777" w:rsidR="006C4926" w:rsidRDefault="00757F37">
      <w:pPr>
        <w:spacing w:after="30"/>
      </w:pPr>
      <w:r>
        <w:rPr>
          <w:b/>
          <w:color w:val="030404"/>
        </w:rPr>
        <w:t xml:space="preserve">Costing &amp; Pricing: </w:t>
      </w:r>
      <w:r>
        <w:t>TABS activity-based costing, MAS, pricing engine with floor / target / max logic per product family</w:t>
      </w:r>
    </w:p>
    <w:p w14:paraId="79111A91" w14:textId="77777777" w:rsidR="006C4926" w:rsidRDefault="00757F37">
      <w:pPr>
        <w:spacing w:after="30"/>
      </w:pPr>
      <w:r>
        <w:rPr>
          <w:b/>
          <w:color w:val="030404"/>
        </w:rPr>
        <w:t xml:space="preserve">Digital Engineering: </w:t>
      </w:r>
      <w:r>
        <w:t>SAP2000 API design automation, Python, Excel/VBA, analytics dashboards, AI-agent orchestration with verification gates</w:t>
      </w:r>
    </w:p>
    <w:p w14:paraId="20353592" w14:textId="77777777" w:rsidR="006C4926" w:rsidRDefault="00757F37">
      <w:pPr>
        <w:pStyle w:val="Heading1"/>
      </w:pPr>
      <w:r>
        <w:lastRenderedPageBreak/>
        <w:t>Professional experience</w:t>
      </w:r>
    </w:p>
    <w:p w14:paraId="3454F67C" w14:textId="77777777" w:rsidR="006C4926" w:rsidRDefault="00757F37">
      <w:pPr>
        <w:keepNext/>
        <w:tabs>
          <w:tab w:val="right" w:pos="10318"/>
        </w:tabs>
        <w:spacing w:before="80" w:after="0"/>
      </w:pPr>
      <w:r>
        <w:rPr>
          <w:rFonts w:ascii="JDCO Sans SemiBold" w:eastAsia="JDCO Sans SemiBold" w:hAnsi="JDCO Sans SemiBold" w:cs="JDCO Sans SemiBold"/>
          <w:color w:val="030404"/>
          <w:sz w:val="23"/>
        </w:rPr>
        <w:t>Senior Technical Engineer &amp; SAP Master Data Coordinator</w:t>
      </w:r>
      <w:r>
        <w:rPr>
          <w:b/>
          <w:color w:val="313131"/>
        </w:rPr>
        <w:tab/>
        <w:t>Aug 2023 – Present</w:t>
      </w:r>
    </w:p>
    <w:p w14:paraId="3A80C1B9" w14:textId="77777777" w:rsidR="006C4926" w:rsidRDefault="00757F37">
      <w:pPr>
        <w:keepNext/>
        <w:spacing w:after="20"/>
      </w:pPr>
      <w:r>
        <w:rPr>
          <w:i/>
          <w:color w:val="030404"/>
        </w:rPr>
        <w:t>Al Jazirah Development Factory for Concrete Products (JDCO), Riyadh, Saudi Arabia</w:t>
      </w:r>
    </w:p>
    <w:p w14:paraId="7894A567" w14:textId="77777777" w:rsidR="006C4926" w:rsidRDefault="00757F37">
      <w:pPr>
        <w:spacing w:after="60"/>
      </w:pPr>
      <w:r>
        <w:rPr>
          <w:i/>
          <w:color w:val="706F71"/>
        </w:rPr>
        <w:t>Precast concrete manufacturer of pipes, manholes and box culverts for infrastructure. Technical owner of precast design, tendering, submittals and drawings. As the company's digital transformation lead, led the SAP S/4HANA Cloud master data and cross-department integration through Go-Live and the BIM transformation of the design office; connected engineering with costing, procurement, production and planning, and trained the technical office and users across departments.</w:t>
      </w:r>
    </w:p>
    <w:p w14:paraId="799A6064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Structural Design &amp; Precast Standards</w:t>
      </w:r>
    </w:p>
    <w:p w14:paraId="3270E5D3" w14:textId="77777777" w:rsidR="006C4926" w:rsidRDefault="00757F37">
      <w:pPr>
        <w:pStyle w:val="ListBullet"/>
      </w:pPr>
      <w:r>
        <w:t>Designed out human error: encoded the governing codes (ASTM, AASHTO, ACI) and programmed every configuration of the factory's precast range, so each design, drawing and bill of materials is checked against code before release.</w:t>
      </w:r>
    </w:p>
    <w:p w14:paraId="302D8F1E" w14:textId="77777777" w:rsidR="006C4926" w:rsidRDefault="00757F37">
      <w:pPr>
        <w:pStyle w:val="ListBullet"/>
      </w:pPr>
      <w:r>
        <w:t>Standardised the RCP range: 78 products (26 moulds × Classes III/IV/V) to ASTM C76 and AASHTO direct design, with calculation memos, 67 standard drawing sets from a Revit pipeline, bar bending schedules and an inspection and test plan; the design engine's cross-check against Eriksson Pipe agreed within 0.04%.</w:t>
      </w:r>
    </w:p>
    <w:p w14:paraId="5ED845F7" w14:textId="77777777" w:rsidR="006C4926" w:rsidRDefault="00757F37">
      <w:pPr>
        <w:pStyle w:val="ListBullet"/>
      </w:pPr>
      <w:r>
        <w:t>Delivered a SAP2000-driven design engine for circular and rectangular manholes that produces 44–54-page calculation memos; all 4 release cases passed with zero failed checks, and the rectangular analysis cycle fell from 28+ minutes to about 6.</w:t>
      </w:r>
    </w:p>
    <w:p w14:paraId="2A010D4B" w14:textId="77777777" w:rsidR="006C4926" w:rsidRDefault="00757F37">
      <w:pPr>
        <w:pStyle w:val="ListBullet"/>
      </w:pPr>
      <w:r>
        <w:t>Took the box-culvert design program (single and twin cell, SAP2000 API) to v2.0, generating calculation memos, BBS and shop drawings under a 7,000+ test release gate.</w:t>
      </w:r>
    </w:p>
    <w:p w14:paraId="0567B3B1" w14:textId="77777777" w:rsidR="006C4926" w:rsidRDefault="00757F37">
      <w:pPr>
        <w:pStyle w:val="ListBullet"/>
      </w:pPr>
      <w:r>
        <w:t>Built the jacking-pipe standard for microtunnelling: a 21-mould range with two cages, 50 and 100-year design lives, lined and unlined, designed to BS EN 1916 and DWA-A 161 and verified in SAP2000 (ring frame, 3D solid end zone, intermediate jacking station), with calculation memos, a catalogue and Revit drawing sets per size.</w:t>
      </w:r>
    </w:p>
    <w:p w14:paraId="76653EAD" w14:textId="77777777" w:rsidR="006C4926" w:rsidRDefault="00757F37">
      <w:pPr>
        <w:pStyle w:val="ListBullet"/>
      </w:pPr>
      <w:r>
        <w:t>Designed the steel moulds for the 21-size jacking-pipe range, with a full Revit drawing set per size: pallet, jacket, collapsible core, header and intermediate jacking station units, checked for fresh-concrete pressure under vibration and for lifting to EN 1993-1-8, with tolerances from BS EN 1916 and welding to BS EN ISO 3834-3.</w:t>
      </w:r>
    </w:p>
    <w:p w14:paraId="25226797" w14:textId="77777777" w:rsidR="006C4926" w:rsidRDefault="00757F37">
      <w:pPr>
        <w:pStyle w:val="ListBullet"/>
      </w:pPr>
      <w:r>
        <w:t>Structured a revision-controlled registry of Saudi authority standards and standard drawings for precast products, feeding the company's product-standards matrix.</w:t>
      </w:r>
    </w:p>
    <w:p w14:paraId="33ECBF55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Technical Office: Tendering, Submittals &amp; Approvals</w:t>
      </w:r>
    </w:p>
    <w:p w14:paraId="1C74F18E" w14:textId="77777777" w:rsidR="006C4926" w:rsidRDefault="00757F37">
      <w:pPr>
        <w:pStyle w:val="ListBullet"/>
      </w:pPr>
      <w:r>
        <w:t>Technical owner of quotation engineering: priced ~4,000 quotations since 2023 across Saudi giga- and mega-projects, including NEOM, Qiddiya, Diriyah, King Salman Park, EXPO 2030, King Salman International Airport, KAFD, Salwa and Royal Commission work: BOQ and item analysis, product design where needed, quantity take-off, costing, drawings and, since Go-Live, SAP material creation.</w:t>
      </w:r>
    </w:p>
    <w:p w14:paraId="4D63879D" w14:textId="77777777" w:rsidR="006C4926" w:rsidRDefault="00757F37">
      <w:pPr>
        <w:pStyle w:val="ListBullet"/>
      </w:pPr>
      <w:r>
        <w:t>Built a gated BOQ take-off pipeline for tender packages that generates SAP material codes directly from BOQ attributes and turns every error found into a reusable check.</w:t>
      </w:r>
    </w:p>
    <w:p w14:paraId="7E566042" w14:textId="77777777" w:rsidR="006C4926" w:rsidRDefault="00757F37">
      <w:pPr>
        <w:pStyle w:val="ListBullet"/>
      </w:pPr>
      <w:r>
        <w:t>Produced the engineering documents for technical review and submittals: calculation memos from the design engines (156 for the RC pipe range alone), an 86-page engineering catalogue and a 35-page bilingual public catalogue, standard Revit drawing sets with BBS, and an inspection and test plan specifying three-edge-bearing proof testing to ASTM C497.</w:t>
      </w:r>
    </w:p>
    <w:p w14:paraId="52B7B617" w14:textId="77777777" w:rsidR="006C4926" w:rsidRDefault="00757F37">
      <w:pPr>
        <w:pStyle w:val="ListBullet"/>
      </w:pPr>
      <w:r>
        <w:t>Prepared prequalification and material-submittal packages for contractor and consultant review on projects including Qiddiya, EXPO 2030, King Salman Park, Diriyah and KAFD, logging review outcomes to fix their root causes.</w:t>
      </w:r>
    </w:p>
    <w:p w14:paraId="6CD182C5" w14:textId="77777777" w:rsidR="006C4926" w:rsidRDefault="00757F37">
      <w:pPr>
        <w:pStyle w:val="ListBullet"/>
      </w:pPr>
      <w:r>
        <w:t>Built the prequalification and material-submittal system: an 18-category reference library, a certificate-expiry register and compliance sheets per product; rebuilt the 452-page master prequalification package (156 bookmarks) in the company identity.</w:t>
      </w:r>
    </w:p>
    <w:p w14:paraId="3C92A76B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Manufacturing, Costing &amp; Cross-Department Integration</w:t>
      </w:r>
    </w:p>
    <w:p w14:paraId="612D846B" w14:textId="77777777" w:rsidR="006C4926" w:rsidRDefault="00757F37">
      <w:pPr>
        <w:pStyle w:val="ListBullet"/>
      </w:pPr>
      <w:r>
        <w:t>Connected engineering to costing, procurement, production and planning through SAP product structures (BOMs, routings, work centers linked to cost centers) that drive material requirements, purchasing, production orders and TABS costing.</w:t>
      </w:r>
    </w:p>
    <w:p w14:paraId="2A3DE0D4" w14:textId="77777777" w:rsidR="006C4926" w:rsidRDefault="00757F37">
      <w:pPr>
        <w:pStyle w:val="ListBullet"/>
      </w:pPr>
      <w:r>
        <w:t>Modelled the factory's production resources in SAP: 88 work centers with 337 cost-center links, 10,931 production versions and routings with 41,000+ operations, so capacity, costing and planning run on the same engineering data.</w:t>
      </w:r>
    </w:p>
    <w:p w14:paraId="22E6E455" w14:textId="77777777" w:rsidR="006C4926" w:rsidRDefault="00757F37">
      <w:pPr>
        <w:pStyle w:val="ListBullet"/>
      </w:pPr>
      <w:r>
        <w:t>Developed the TABS activity-based costing model (direct material; production overhead, labour and machine; transport) and a pricing engine with floor/target/max logic per product family, used alongside MAS for quotation pricing.</w:t>
      </w:r>
    </w:p>
    <w:p w14:paraId="0ED25704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SAP S/4HANA Cloud Digital Transformation</w:t>
      </w:r>
    </w:p>
    <w:p w14:paraId="3660E887" w14:textId="77777777" w:rsidR="006C4926" w:rsidRDefault="00757F37">
      <w:pPr>
        <w:pStyle w:val="ListBullet"/>
      </w:pPr>
      <w:r>
        <w:t>Led master data and cross-department integration for JDCO's SAP S/4HANA Cloud (Public Edition) implementation through Go-Live on 30 Dec 2025, connecting engineering, production, planning, sales and finance on one product model.</w:t>
      </w:r>
    </w:p>
    <w:p w14:paraId="3EC56619" w14:textId="77777777" w:rsidR="006C4926" w:rsidRDefault="00757F37">
      <w:pPr>
        <w:pStyle w:val="ListBullet"/>
      </w:pPr>
      <w:r>
        <w:t>Built the manufacturing master data: ~40,000 materials across 11 material types, 34,000+ BOMs (~1.2M items), ~11,000 routings (41,000+ operations), 88 work centers linked to cost centers, and classification/AVC (16 classes, 92 characteristics) for configurable box culverts.</w:t>
      </w:r>
    </w:p>
    <w:p w14:paraId="35EAABDE" w14:textId="77777777" w:rsidR="006C4926" w:rsidRDefault="00757F37">
      <w:pPr>
        <w:pStyle w:val="ListBullet"/>
      </w:pPr>
      <w:r>
        <w:t>Trained the technical office and users across departments on master data and engineering-to-SAP workflows, and remain their first-line support after Go-Live.</w:t>
      </w:r>
    </w:p>
    <w:p w14:paraId="06D034E0" w14:textId="77777777" w:rsidR="006C4926" w:rsidRDefault="00757F37">
      <w:pPr>
        <w:pStyle w:val="ListBullet"/>
      </w:pPr>
      <w:r>
        <w:t>Set the material coding standard and built Excel/VBA and Python generators that produce FG, BOM, routing and quality-inspection data from reference products, loaded in bulk through Migration Cockpit and record by record through OData.</w:t>
      </w:r>
    </w:p>
    <w:p w14:paraId="7C8924F3" w14:textId="77777777" w:rsidR="006C4926" w:rsidRDefault="00757F37">
      <w:pPr>
        <w:pStyle w:val="ListBullet"/>
      </w:pPr>
      <w:r>
        <w:t>Delivered 29 automated management reports from S/4HANA OData (sales, production, dispatch, data integrity, QC certificates) as scheduled HTML and Excel dashboards.</w:t>
      </w:r>
    </w:p>
    <w:p w14:paraId="345B8B98" w14:textId="77777777" w:rsidR="006C4926" w:rsidRDefault="00757F37">
      <w:pPr>
        <w:pStyle w:val="ListBullet"/>
      </w:pPr>
      <w:r>
        <w:lastRenderedPageBreak/>
        <w:t>Built a 35-entity OData extraction and local data mirror (~9M rows) that feeds the pricing, engineering and reporting tools without manual exports.</w:t>
      </w:r>
    </w:p>
    <w:p w14:paraId="37070FE0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Precast Engineering ERP</w:t>
      </w:r>
    </w:p>
    <w:p w14:paraId="24F8CD0F" w14:textId="77777777" w:rsidR="006C4926" w:rsidRDefault="00757F37">
      <w:pPr>
        <w:pStyle w:val="ListBullet"/>
      </w:pPr>
      <w:r>
        <w:t>Architect and builder of the Precast Engineering ERP, an inquiry-centred platform for the technical office that runs each order on one inquiry record: BOQ import and item analysis, cost take-off from live SAP BOMs, quotation create and revise, and new FG/BOM/routing/QM creation in SAP, with the design, drawing and submittal engines linked into the same record. Version 1 has run the inquiry-to-quotation workflow daily since Go-Live (1,290+ inquiries).</w:t>
      </w:r>
    </w:p>
    <w:p w14:paraId="77DF7344" w14:textId="77777777" w:rsidR="006C4926" w:rsidRDefault="00757F37">
      <w:pPr>
        <w:pStyle w:val="ListBullet"/>
      </w:pPr>
      <w:r>
        <w:t>Re-engineered it as a tested platform: a Python core with JSON job contracts, an Excel ribbon add-in, a preview-apply-verify-log cycle for every SAP write, and 4,252 automated tests; it already creates cages, routings and production versions directly in SAP.</w:t>
      </w:r>
    </w:p>
    <w:p w14:paraId="5255E818" w14:textId="77777777" w:rsidR="006C4926" w:rsidRDefault="00757F37">
      <w:pPr>
        <w:pStyle w:val="ListBullet"/>
      </w:pPr>
      <w:r>
        <w:t>Automated design, drawings and BIM for five precast product families (RC pipes, jacking pipes, circular manholes, rectangular manholes and box culverts): design engines that write calculation memos, drawing and BBS generators, and Revit models from the same product data.</w:t>
      </w:r>
    </w:p>
    <w:p w14:paraId="44B5CC3E" w14:textId="77777777" w:rsidR="006C4926" w:rsidRDefault="00757F37">
      <w:pPr>
        <w:pStyle w:val="ListBullet"/>
      </w:pPr>
      <w:r>
        <w:t>Encoded the company's engineering and product knowledge in software: design rules to ASTM, AASHTO and ACI, SAP-valid product configuration rules and a knowledge base covering 29+ products, so expertise stays with the company rather than with individuals.</w:t>
      </w:r>
    </w:p>
    <w:p w14:paraId="0D69331B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BIM Digital Transformation</w:t>
      </w:r>
    </w:p>
    <w:p w14:paraId="17DA385A" w14:textId="77777777" w:rsidR="006C4926" w:rsidRDefault="00757F37">
      <w:pPr>
        <w:pStyle w:val="ListBullet"/>
      </w:pPr>
      <w:r>
        <w:t>Led the BIM transformation of manhole design and drafting: a Revit 2027 product system (C# rule engine and add-in) that turns a design order into native-rebar models, sheets, PDF/DWG/IFC, BBS, BOM and take-off; released v1.0 in Oct 2026 with 1,000+ automated .NET tests.</w:t>
      </w:r>
    </w:p>
    <w:p w14:paraId="29B0883F" w14:textId="77777777" w:rsidR="006C4926" w:rsidRDefault="00757F37">
      <w:pPr>
        <w:pStyle w:val="ListBullet"/>
      </w:pPr>
      <w:r>
        <w:t>Generated a standard drawing library of 6,394 sheets for 1,345 manhole products (3,059 types) from one master data set, each sheet passing an automated drafting-standard check.</w:t>
      </w:r>
    </w:p>
    <w:p w14:paraId="7467B186" w14:textId="77777777" w:rsidR="006C4926" w:rsidRDefault="00757F37">
      <w:pPr>
        <w:pStyle w:val="ListBullet"/>
      </w:pPr>
      <w:r>
        <w:t>Extended the Revit pipeline to the RC pipe range (67 standard drawing sets), the jacking-pipe range and its steel moulds, every set with 3D views, BBS and automated sheet checks.</w:t>
      </w:r>
    </w:p>
    <w:p w14:paraId="49125D50" w14:textId="77777777" w:rsidR="006C4926" w:rsidRDefault="00757F37">
      <w:pPr>
        <w:pStyle w:val="ListBullet"/>
      </w:pPr>
      <w:r>
        <w:t>Built parametric Revit families and Dynamo (Python) scripts for precast elements, linking model quantities to Excel and SAP so drawings, BBS and BOMs come from one source.</w:t>
      </w:r>
    </w:p>
    <w:p w14:paraId="609294CF" w14:textId="77777777" w:rsidR="006C4926" w:rsidRDefault="00757F37">
      <w:pPr>
        <w:pStyle w:val="ListBullet"/>
      </w:pPr>
      <w:r>
        <w:t>Designed the architecture of a multi-tenant precast configurator prototype (Python parametric DXF engine with a Next.js web app; 1,179 tests) that seeded the production manhole tools.</w:t>
      </w:r>
    </w:p>
    <w:p w14:paraId="7263C5BA" w14:textId="77777777" w:rsidR="006C4926" w:rsidRDefault="00757F37">
      <w:pPr>
        <w:keepNext/>
        <w:spacing w:before="100" w:after="2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Engineering Systems &amp; AI</w:t>
      </w:r>
    </w:p>
    <w:p w14:paraId="78A56C6C" w14:textId="77777777" w:rsidR="006C4926" w:rsidRDefault="00757F37">
      <w:pPr>
        <w:pStyle w:val="ListBullet"/>
      </w:pPr>
      <w:r>
        <w:t>Architect of a multi-agent AI engineering workflow (Claude Code and OpenAI Codex) with model routing, independent cross-model review and safety guards; used to build and maintain the design engines, BIM system, SAP tools and analytics under 17,000+ automated tests across release gates.</w:t>
      </w:r>
    </w:p>
    <w:p w14:paraId="7D3D752D" w14:textId="77777777" w:rsidR="006C4926" w:rsidRDefault="00757F37">
      <w:pPr>
        <w:pStyle w:val="Heading1"/>
      </w:pPr>
      <w:r>
        <w:t>Structural design capability</w:t>
      </w:r>
    </w:p>
    <w:p w14:paraId="39C5289F" w14:textId="77777777" w:rsidR="006C4926" w:rsidRDefault="00757F37">
      <w:pPr>
        <w:spacing w:after="60"/>
      </w:pPr>
      <w:r>
        <w:rPr>
          <w:color w:val="706F71"/>
        </w:rPr>
        <w:t>Each product family has its own design engine with these codes programmed in, so every configuration is checked before a memo, drawing or bill of materials is released.</w:t>
      </w:r>
    </w:p>
    <w:p w14:paraId="5BB43D8B" w14:textId="77777777" w:rsidR="006C4926" w:rsidRDefault="00757F37">
      <w:pPr>
        <w:spacing w:after="60"/>
      </w:pPr>
      <w:r>
        <w:rPr>
          <w:rFonts w:ascii="JDCO Sans SemiBold" w:eastAsia="JDCO Sans SemiBold" w:hAnsi="JDCO Sans SemiBold" w:cs="JDCO Sans SemiBold"/>
          <w:color w:val="030404"/>
        </w:rPr>
        <w:t xml:space="preserve">RC pipes. </w:t>
      </w:r>
      <w:r>
        <w:rPr>
          <w:b/>
          <w:color w:val="030404"/>
        </w:rPr>
        <w:t xml:space="preserve">Codes: </w:t>
      </w:r>
      <w:r>
        <w:t xml:space="preserve">ASTM C76M, C497; AASHTO LRFD 2024 §12.10; ACPA; MOMRA. </w:t>
      </w:r>
      <w:r>
        <w:rPr>
          <w:b/>
          <w:color w:val="030404"/>
        </w:rPr>
        <w:t xml:space="preserve">Loads: </w:t>
      </w:r>
      <w:r>
        <w:t xml:space="preserve">Earth (vertical arching), fluid, HL-93 and MOMRA vehicles, dry and submerged. </w:t>
      </w:r>
      <w:r>
        <w:rPr>
          <w:b/>
          <w:color w:val="030404"/>
        </w:rPr>
        <w:t xml:space="preserve">Analysis: </w:t>
      </w:r>
      <w:r>
        <w:t xml:space="preserve">Indirect design (installation Types 1-4); direct Heger design on a closed ring; Eriksson Pipe and SAP2000 cross-checks. </w:t>
      </w:r>
      <w:r>
        <w:rPr>
          <w:b/>
          <w:color w:val="030404"/>
        </w:rPr>
        <w:t xml:space="preserve">Checks: </w:t>
      </w:r>
      <w:r>
        <w:t xml:space="preserve">Flexure, crack control, diagonal tension, radial tension, steel limits, stirrups, flotation. </w:t>
      </w:r>
    </w:p>
    <w:p w14:paraId="2CA9D8E9" w14:textId="77777777" w:rsidR="006C4926" w:rsidRDefault="00757F37">
      <w:pPr>
        <w:spacing w:after="60"/>
      </w:pPr>
      <w:r>
        <w:rPr>
          <w:rFonts w:ascii="JDCO Sans SemiBold" w:eastAsia="JDCO Sans SemiBold" w:hAnsi="JDCO Sans SemiBold" w:cs="JDCO Sans SemiBold"/>
          <w:color w:val="030404"/>
        </w:rPr>
        <w:t xml:space="preserve">Jacking pipes. </w:t>
      </w:r>
      <w:r>
        <w:rPr>
          <w:b/>
          <w:color w:val="030404"/>
        </w:rPr>
        <w:t xml:space="preserve">Codes: </w:t>
      </w:r>
      <w:r>
        <w:t xml:space="preserve">BS EN 1916, BS 5911-1, DWA-A 161, ATV-DVWK-A 127, EN 1992-1-1. </w:t>
      </w:r>
      <w:r>
        <w:rPr>
          <w:b/>
          <w:color w:val="030404"/>
        </w:rPr>
        <w:t xml:space="preserve">Loads: </w:t>
      </w:r>
      <w:r>
        <w:t xml:space="preserve">Earth by soil group, groundwater, traffic, jacking force with joint deflection. </w:t>
      </w:r>
      <w:r>
        <w:rPr>
          <w:b/>
          <w:color w:val="030404"/>
        </w:rPr>
        <w:t xml:space="preserve">Analysis: </w:t>
      </w:r>
      <w:r>
        <w:t xml:space="preserve">DWA-A 161 ring; packer stiffness; SAP2000 ring frame and 3D solid end-zone model. </w:t>
      </w:r>
      <w:r>
        <w:rPr>
          <w:b/>
          <w:color w:val="030404"/>
        </w:rPr>
        <w:t xml:space="preserve">Checks: </w:t>
      </w:r>
      <w:r>
        <w:t xml:space="preserve">Ring flexure and crack width, fatigue, end-zone splitting and padding ties, collar and packer. </w:t>
      </w:r>
    </w:p>
    <w:p w14:paraId="0AF32D34" w14:textId="77777777" w:rsidR="006C4926" w:rsidRDefault="00757F37">
      <w:pPr>
        <w:spacing w:after="60"/>
      </w:pPr>
      <w:r>
        <w:rPr>
          <w:rFonts w:ascii="JDCO Sans SemiBold" w:eastAsia="JDCO Sans SemiBold" w:hAnsi="JDCO Sans SemiBold" w:cs="JDCO Sans SemiBold"/>
          <w:color w:val="030404"/>
        </w:rPr>
        <w:t xml:space="preserve">Manholes. </w:t>
      </w:r>
      <w:r>
        <w:rPr>
          <w:b/>
          <w:color w:val="030404"/>
        </w:rPr>
        <w:t xml:space="preserve">Codes: </w:t>
      </w:r>
      <w:r>
        <w:t xml:space="preserve">AASHTO LRFD 10th, ASTM C478M, ACI 318M-25, ACI 350, MOMRA live load. </w:t>
      </w:r>
      <w:r>
        <w:rPr>
          <w:b/>
          <w:color w:val="030404"/>
        </w:rPr>
        <w:t xml:space="preserve">Loads: </w:t>
      </w:r>
      <w:r>
        <w:t xml:space="preserve">Earth (ACPA arching), at-rest pressure, HL-93 with surcharge, groundwater and buoyancy, handling. </w:t>
      </w:r>
      <w:r>
        <w:rPr>
          <w:b/>
          <w:color w:val="030404"/>
        </w:rPr>
        <w:t xml:space="preserve">Analysis: </w:t>
      </w:r>
      <w:r>
        <w:t xml:space="preserve">SAP2000 shell model per piece on compression-only joints and springs; Wood-Armer slab design. </w:t>
      </w:r>
      <w:r>
        <w:rPr>
          <w:b/>
          <w:color w:val="030404"/>
        </w:rPr>
        <w:t xml:space="preserve">Checks: </w:t>
      </w:r>
      <w:r>
        <w:t xml:space="preserve">Biaxial flexure, hoop forces, shear, strut-and-tie and punching at openings, cracking, flotation, bearing. </w:t>
      </w:r>
    </w:p>
    <w:p w14:paraId="2E19CD1A" w14:textId="77777777" w:rsidR="006C4926" w:rsidRDefault="00757F37">
      <w:pPr>
        <w:spacing w:after="60"/>
      </w:pPr>
      <w:r>
        <w:rPr>
          <w:rFonts w:ascii="JDCO Sans SemiBold" w:eastAsia="JDCO Sans SemiBold" w:hAnsi="JDCO Sans SemiBold" w:cs="JDCO Sans SemiBold"/>
          <w:color w:val="030404"/>
        </w:rPr>
        <w:t xml:space="preserve">Box culverts. </w:t>
      </w:r>
      <w:r>
        <w:rPr>
          <w:b/>
          <w:color w:val="030404"/>
        </w:rPr>
        <w:t xml:space="preserve">Codes: </w:t>
      </w:r>
      <w:r>
        <w:t xml:space="preserve">AASHTO LRFD 10th or MOMRA, ASTM C1433M / C1577, ACI 318M-25. </w:t>
      </w:r>
      <w:r>
        <w:rPr>
          <w:b/>
          <w:color w:val="030404"/>
        </w:rPr>
        <w:t xml:space="preserve">Loads: </w:t>
      </w:r>
      <w:r>
        <w:t xml:space="preserve">Earth (Marston and trench factors), lateral earth, surcharge, water, HL-93, HS20, MOMRA vehicles. </w:t>
      </w:r>
      <w:r>
        <w:rPr>
          <w:b/>
          <w:color w:val="030404"/>
        </w:rPr>
        <w:t xml:space="preserve">Analysis: </w:t>
      </w:r>
      <w:r>
        <w:t xml:space="preserve">SAP2000 frame on compression-only Winkler springs; every vehicle placement evaluated. </w:t>
      </w:r>
      <w:r>
        <w:rPr>
          <w:b/>
          <w:color w:val="030404"/>
        </w:rPr>
        <w:t xml:space="preserve">Checks: </w:t>
      </w:r>
      <w:r>
        <w:t xml:space="preserve">Flexure with thrust, shear, crack control, minimum steel, wall stability, bearing, flotation, lifting. </w:t>
      </w:r>
    </w:p>
    <w:p w14:paraId="2EDE348A" w14:textId="77777777" w:rsidR="006C4926" w:rsidRDefault="00757F37">
      <w:pPr>
        <w:spacing w:after="60"/>
      </w:pPr>
      <w:r>
        <w:rPr>
          <w:rFonts w:ascii="JDCO Sans SemiBold" w:eastAsia="JDCO Sans SemiBold" w:hAnsi="JDCO Sans SemiBold" w:cs="JDCO Sans SemiBold"/>
          <w:color w:val="030404"/>
        </w:rPr>
        <w:t xml:space="preserve">Steel moulds. </w:t>
      </w:r>
      <w:r>
        <w:rPr>
          <w:b/>
          <w:color w:val="030404"/>
        </w:rPr>
        <w:t xml:space="preserve">Codes: </w:t>
      </w:r>
      <w:r>
        <w:t xml:space="preserve">BS EN 10025 (S275JR), EN 1993-1-8, BS EN ISO 3834-3, ISO 5817, BS EN 1916 tolerances. </w:t>
      </w:r>
      <w:r>
        <w:rPr>
          <w:b/>
          <w:color w:val="030404"/>
        </w:rPr>
        <w:t xml:space="preserve">Loads: </w:t>
      </w:r>
      <w:r>
        <w:t xml:space="preserve">Fresh-concrete pressure as a full liquid head with a factor of 1.5 for vibration; lifting. </w:t>
      </w:r>
      <w:r>
        <w:rPr>
          <w:b/>
          <w:color w:val="030404"/>
        </w:rPr>
        <w:t xml:space="preserve">Analysis: </w:t>
      </w:r>
      <w:r>
        <w:t xml:space="preserve">Part-by-part checks inside generated Revit mould sets. </w:t>
      </w:r>
      <w:r>
        <w:rPr>
          <w:b/>
          <w:color w:val="030404"/>
        </w:rPr>
        <w:t xml:space="preserve">Checks: </w:t>
      </w:r>
      <w:r>
        <w:t xml:space="preserve">Lifting lugs, governing ratio per part, product and mould tolerances, shop checks before the first cast. </w:t>
      </w:r>
    </w:p>
    <w:p w14:paraId="1D9260A9" w14:textId="77777777" w:rsidR="006C4926" w:rsidRDefault="00757F37">
      <w:pPr>
        <w:pStyle w:val="Heading1"/>
      </w:pPr>
      <w:r>
        <w:t>Earlier experience</w:t>
      </w:r>
    </w:p>
    <w:p w14:paraId="1392F4A9" w14:textId="77777777" w:rsidR="006C4926" w:rsidRDefault="00757F37">
      <w:pPr>
        <w:keepNext/>
        <w:tabs>
          <w:tab w:val="right" w:pos="10318"/>
        </w:tabs>
        <w:spacing w:before="80" w:after="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Structural Engineer</w:t>
      </w:r>
      <w:r>
        <w:rPr>
          <w:b/>
          <w:color w:val="313131"/>
        </w:rPr>
        <w:tab/>
        <w:t>Mar 2023 – Jul 2023</w:t>
      </w:r>
    </w:p>
    <w:p w14:paraId="07C0B2E4" w14:textId="77777777" w:rsidR="006C4926" w:rsidRDefault="00757F37">
      <w:pPr>
        <w:keepNext/>
        <w:spacing w:after="0"/>
      </w:pPr>
      <w:r>
        <w:rPr>
          <w:i/>
          <w:color w:val="030404"/>
        </w:rPr>
        <w:t>United for Telecom Networks Services Company (UTC), Amman, Jordan</w:t>
      </w:r>
    </w:p>
    <w:p w14:paraId="069B90D9" w14:textId="77777777" w:rsidR="006C4926" w:rsidRDefault="00757F37">
      <w:r>
        <w:t>Design of U-Boot voided slab systems; BOQs and quantity estimates.</w:t>
      </w:r>
    </w:p>
    <w:p w14:paraId="19109B44" w14:textId="77777777" w:rsidR="006C4926" w:rsidRDefault="00757F37">
      <w:pPr>
        <w:keepNext/>
        <w:tabs>
          <w:tab w:val="right" w:pos="10318"/>
        </w:tabs>
        <w:spacing w:before="80" w:after="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Structural Engineer</w:t>
      </w:r>
      <w:r>
        <w:rPr>
          <w:b/>
          <w:color w:val="313131"/>
        </w:rPr>
        <w:tab/>
        <w:t>Sep 2022 – Feb 2023</w:t>
      </w:r>
    </w:p>
    <w:p w14:paraId="2D214FA7" w14:textId="77777777" w:rsidR="006C4926" w:rsidRDefault="00757F37">
      <w:pPr>
        <w:keepNext/>
        <w:spacing w:after="0"/>
      </w:pPr>
      <w:r>
        <w:rPr>
          <w:i/>
          <w:color w:val="030404"/>
        </w:rPr>
        <w:t>Al-Dusuqi Engineering Office, Amman, Jordan</w:t>
      </w:r>
    </w:p>
    <w:p w14:paraId="71F98C3C" w14:textId="77777777" w:rsidR="006C4926" w:rsidRDefault="00757F37">
      <w:r>
        <w:t>Analysis and design of RC buildings in ETABS, SAFE and PROKON, verified by hand to ACI; shop drawings and reinforcement detailing.</w:t>
      </w:r>
    </w:p>
    <w:p w14:paraId="0D85E072" w14:textId="77777777" w:rsidR="006C4926" w:rsidRDefault="00757F37">
      <w:pPr>
        <w:keepNext/>
        <w:tabs>
          <w:tab w:val="right" w:pos="10318"/>
        </w:tabs>
        <w:spacing w:before="80" w:after="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Structural &amp; Resident Engineer</w:t>
      </w:r>
      <w:r>
        <w:rPr>
          <w:b/>
          <w:color w:val="313131"/>
        </w:rPr>
        <w:tab/>
        <w:t>Jan 2022 – Aug 2022</w:t>
      </w:r>
    </w:p>
    <w:p w14:paraId="6400389F" w14:textId="77777777" w:rsidR="006C4926" w:rsidRDefault="00757F37">
      <w:pPr>
        <w:keepNext/>
        <w:spacing w:after="0"/>
      </w:pPr>
      <w:r>
        <w:rPr>
          <w:i/>
          <w:color w:val="030404"/>
        </w:rPr>
        <w:t>Al-Majal Engineering Office, Zarqa, Jordan</w:t>
      </w:r>
    </w:p>
    <w:p w14:paraId="77892957" w14:textId="77777777" w:rsidR="006C4926" w:rsidRDefault="00757F37">
      <w:r>
        <w:t>Structural design of building systems, reinforcement schedules and site coordination.</w:t>
      </w:r>
    </w:p>
    <w:p w14:paraId="6403D8ED" w14:textId="77777777" w:rsidR="006C4926" w:rsidRDefault="00757F37">
      <w:pPr>
        <w:pStyle w:val="Heading1"/>
      </w:pPr>
      <w:r>
        <w:t>Education</w:t>
      </w:r>
    </w:p>
    <w:p w14:paraId="02A5F2B7" w14:textId="77777777" w:rsidR="006C4926" w:rsidRDefault="00757F37">
      <w:pPr>
        <w:keepNext/>
        <w:tabs>
          <w:tab w:val="right" w:pos="10318"/>
        </w:tabs>
        <w:spacing w:before="80" w:after="0"/>
      </w:pPr>
      <w:r>
        <w:rPr>
          <w:rFonts w:ascii="JDCO Sans SemiBold" w:eastAsia="JDCO Sans SemiBold" w:hAnsi="JDCO Sans SemiBold" w:cs="JDCO Sans SemiBold"/>
          <w:color w:val="030404"/>
          <w:sz w:val="21"/>
        </w:rPr>
        <w:t>B.Sc. Civil Engineering, The Hashemite University, Jordan</w:t>
      </w:r>
      <w:r>
        <w:rPr>
          <w:b/>
          <w:color w:val="313131"/>
        </w:rPr>
        <w:tab/>
        <w:t>2022</w:t>
      </w:r>
    </w:p>
    <w:p w14:paraId="335CF833" w14:textId="77777777" w:rsidR="006C4926" w:rsidRDefault="00757F37">
      <w:r>
        <w:rPr>
          <w:color w:val="706F71"/>
        </w:rPr>
        <w:t>ABET-accredited programme, GPA 3.20 / 4.00</w:t>
      </w:r>
    </w:p>
    <w:p w14:paraId="10AA8C55" w14:textId="77777777" w:rsidR="006C4926" w:rsidRDefault="00757F37">
      <w:pPr>
        <w:pStyle w:val="Heading1"/>
      </w:pPr>
      <w:r>
        <w:t>Certifications and training</w:t>
      </w:r>
    </w:p>
    <w:p w14:paraId="79D64E26" w14:textId="77777777" w:rsidR="006C4926" w:rsidRDefault="00757F37">
      <w:pPr>
        <w:pStyle w:val="ListBullet"/>
      </w:pPr>
      <w:r>
        <w:rPr>
          <w:b/>
          <w:color w:val="030404"/>
        </w:rPr>
        <w:t xml:space="preserve">Project Management Professional (PMP): </w:t>
      </w:r>
      <w:r>
        <w:t>in preparation</w:t>
      </w:r>
    </w:p>
    <w:p w14:paraId="2D810DA1" w14:textId="77777777" w:rsidR="006C4926" w:rsidRDefault="00757F37">
      <w:pPr>
        <w:pStyle w:val="ListBullet"/>
      </w:pPr>
      <w:r>
        <w:rPr>
          <w:b/>
          <w:color w:val="030404"/>
        </w:rPr>
        <w:t xml:space="preserve">Advanced Structural Design Program: </w:t>
      </w:r>
      <w:r>
        <w:t>reinforced concrete, advanced RC, post-tensioned design, seismic analysis</w:t>
      </w:r>
    </w:p>
    <w:p w14:paraId="4AF49CD9" w14:textId="77777777" w:rsidR="006C4926" w:rsidRDefault="00757F37">
      <w:pPr>
        <w:pStyle w:val="ListBullet"/>
      </w:pPr>
      <w:r>
        <w:rPr>
          <w:b/>
          <w:color w:val="030404"/>
        </w:rPr>
        <w:t xml:space="preserve">BIM Technical Office Engineer Program: </w:t>
      </w:r>
      <w:r>
        <w:t>parametric modelling, reinforcement detailing, quantity surveying</w:t>
      </w:r>
    </w:p>
    <w:p w14:paraId="253215FD" w14:textId="77777777" w:rsidR="006C4926" w:rsidRDefault="00757F37">
      <w:pPr>
        <w:pStyle w:val="ListBullet"/>
      </w:pPr>
      <w:r>
        <w:rPr>
          <w:b/>
          <w:color w:val="030404"/>
        </w:rPr>
        <w:t xml:space="preserve">Certificates: </w:t>
      </w:r>
      <w:r>
        <w:t>https://drive.google.com/drive/folders/15RUy4PS8un-MJSj1JjvW0Sm1zY5Z80Kn</w:t>
      </w:r>
    </w:p>
    <w:p w14:paraId="0D8246A2" w14:textId="77777777" w:rsidR="006C4926" w:rsidRDefault="00757F37">
      <w:pPr>
        <w:pStyle w:val="ListBullet"/>
      </w:pPr>
      <w:r>
        <w:rPr>
          <w:b/>
          <w:color w:val="030404"/>
        </w:rPr>
        <w:t xml:space="preserve">Portfolio: </w:t>
      </w:r>
      <w:r>
        <w:t>https://drive.google.com/file/d/1cu3nhXGPG4ljRMZLtGGVj_5IC9uTUuJH/view</w:t>
      </w:r>
    </w:p>
    <w:p w14:paraId="59DC5F69" w14:textId="77777777" w:rsidR="006C4926" w:rsidRDefault="00757F37">
      <w:pPr>
        <w:pStyle w:val="Heading1"/>
      </w:pPr>
      <w:r>
        <w:t>Engineering software</w:t>
      </w:r>
    </w:p>
    <w:p w14:paraId="76451F93" w14:textId="77777777" w:rsidR="006C4926" w:rsidRDefault="00757F37">
      <w:pPr>
        <w:spacing w:after="30"/>
      </w:pPr>
      <w:r>
        <w:rPr>
          <w:b/>
          <w:color w:val="030404"/>
        </w:rPr>
        <w:t xml:space="preserve">SAP2000 and its API: </w:t>
      </w:r>
      <w:r>
        <w:t>Finite-element models built and run from code: shells for manholes, a frame on Winkler springs for box culverts, ring frames and 3D solids for RC and jacking pipes, with results read back into the memos.</w:t>
      </w:r>
    </w:p>
    <w:p w14:paraId="54D941D6" w14:textId="77777777" w:rsidR="006C4926" w:rsidRDefault="00757F37">
      <w:pPr>
        <w:spacing w:after="30"/>
      </w:pPr>
      <w:r>
        <w:rPr>
          <w:b/>
          <w:color w:val="030404"/>
        </w:rPr>
        <w:t xml:space="preserve">Eriksson Pipe: </w:t>
      </w:r>
      <w:r>
        <w:t>Cross-check of the RC pipe design engine; the comparison agreed within 0.04%.</w:t>
      </w:r>
    </w:p>
    <w:p w14:paraId="2DBF9D43" w14:textId="77777777" w:rsidR="006C4926" w:rsidRDefault="00757F37">
      <w:pPr>
        <w:spacing w:after="30"/>
      </w:pPr>
      <w:r>
        <w:rPr>
          <w:b/>
          <w:color w:val="030404"/>
        </w:rPr>
        <w:t xml:space="preserve">Eriksson Culvert: </w:t>
      </w:r>
      <w:r>
        <w:t>Precast box culvert design and checking.</w:t>
      </w:r>
    </w:p>
    <w:p w14:paraId="2B00EA1C" w14:textId="77777777" w:rsidR="006C4926" w:rsidRDefault="00757F37">
      <w:pPr>
        <w:spacing w:after="30"/>
      </w:pPr>
      <w:r>
        <w:rPr>
          <w:b/>
          <w:color w:val="030404"/>
        </w:rPr>
        <w:t xml:space="preserve">ETABS, SAFE, PROKON: </w:t>
      </w:r>
      <w:r>
        <w:t>Analysis and design of RC buildings, slabs and foundations, verified by hand to ACI.</w:t>
      </w:r>
    </w:p>
    <w:p w14:paraId="5D21F4AF" w14:textId="77777777" w:rsidR="006C4926" w:rsidRDefault="00757F37">
      <w:pPr>
        <w:spacing w:after="30"/>
      </w:pPr>
      <w:r>
        <w:rPr>
          <w:b/>
          <w:color w:val="030404"/>
        </w:rPr>
        <w:t xml:space="preserve">Revit 2027 and its C# API: </w:t>
      </w:r>
      <w:r>
        <w:t>Product systems that generate families, native rebar, views, sheets, BBS and BOM: manholes, RC pipes, jacking pipes and their steel moulds.</w:t>
      </w:r>
    </w:p>
    <w:p w14:paraId="7AB4C678" w14:textId="77777777" w:rsidR="006C4926" w:rsidRDefault="00757F37">
      <w:pPr>
        <w:spacing w:after="30"/>
      </w:pPr>
      <w:r>
        <w:rPr>
          <w:b/>
          <w:color w:val="030404"/>
        </w:rPr>
        <w:t xml:space="preserve">Dynamo, AutoCAD: </w:t>
      </w:r>
      <w:r>
        <w:t>Parametric modelling and DWG issue alongside the Revit sheets.</w:t>
      </w:r>
    </w:p>
    <w:p w14:paraId="042EF530" w14:textId="77777777" w:rsidR="006C4926" w:rsidRDefault="00757F37">
      <w:pPr>
        <w:spacing w:after="30"/>
      </w:pPr>
      <w:r>
        <w:rPr>
          <w:b/>
          <w:color w:val="030404"/>
        </w:rPr>
        <w:t xml:space="preserve">SAP S/4HANA Cloud: </w:t>
      </w:r>
      <w:r>
        <w:t>Material master, BOMs, routings, work centers and classification through Fiori, Migration Cockpit, Mass Maintenance and OData APIs.</w:t>
      </w:r>
    </w:p>
    <w:p w14:paraId="1880F534" w14:textId="77777777" w:rsidR="006C4926" w:rsidRDefault="00757F37">
      <w:pPr>
        <w:spacing w:after="30"/>
      </w:pPr>
      <w:r>
        <w:rPr>
          <w:b/>
          <w:color w:val="030404"/>
        </w:rPr>
        <w:t xml:space="preserve">Python, Excel, VBA: </w:t>
      </w:r>
      <w:r>
        <w:t>Design engines, memo and catalogue generators, the engineering ERP and the SAP data tools, behind 17,000+ automated tests.</w:t>
      </w:r>
    </w:p>
    <w:p w14:paraId="264B794D" w14:textId="77777777" w:rsidR="006C4926" w:rsidRDefault="00757F37">
      <w:pPr>
        <w:spacing w:after="30"/>
      </w:pPr>
      <w:r>
        <w:rPr>
          <w:b/>
          <w:color w:val="030404"/>
        </w:rPr>
        <w:t xml:space="preserve">Power BI, SQLite: </w:t>
      </w:r>
      <w:r>
        <w:t>A local SAP data mirror and code-generated production dashboards.</w:t>
      </w:r>
    </w:p>
    <w:p w14:paraId="3879354C" w14:textId="77777777" w:rsidR="006C4926" w:rsidRDefault="00757F37">
      <w:pPr>
        <w:spacing w:after="30"/>
      </w:pPr>
      <w:r>
        <w:rPr>
          <w:b/>
          <w:color w:val="030404"/>
        </w:rPr>
        <w:t xml:space="preserve">Claude Code, OpenAI Codex: </w:t>
      </w:r>
      <w:r>
        <w:t>Multi-agent development with cross-model review and test gates.</w:t>
      </w:r>
    </w:p>
    <w:p w14:paraId="1CFE728A" w14:textId="77777777" w:rsidR="006C4926" w:rsidRDefault="00757F37">
      <w:pPr>
        <w:pStyle w:val="Heading1"/>
      </w:pPr>
      <w:r>
        <w:t>Technical skills and languages</w:t>
      </w:r>
    </w:p>
    <w:p w14:paraId="687CC803" w14:textId="77777777" w:rsidR="006C4926" w:rsidRDefault="00757F37">
      <w:pPr>
        <w:spacing w:after="30"/>
      </w:pPr>
      <w:r>
        <w:rPr>
          <w:b/>
          <w:color w:val="030404"/>
        </w:rPr>
        <w:t xml:space="preserve">SAP: </w:t>
      </w:r>
      <w:r>
        <w:t>S/4HANA Cloud Public Edition (MM/PP), Fiori, Migration Cockpit, Mass Maintenance, OData APIs, classification and AVC</w:t>
      </w:r>
    </w:p>
    <w:p w14:paraId="1611F78E" w14:textId="77777777" w:rsidR="006C4926" w:rsidRDefault="00757F37">
      <w:pPr>
        <w:spacing w:after="30"/>
      </w:pPr>
      <w:r>
        <w:rPr>
          <w:b/>
          <w:color w:val="030404"/>
        </w:rPr>
        <w:t xml:space="preserve">Structural analysis: </w:t>
      </w:r>
      <w:r>
        <w:t>SAP2000 including API automation, Eriksson Culvert, Eriksson Pipe, ETABS, SAFE, PROKON</w:t>
      </w:r>
    </w:p>
    <w:p w14:paraId="4A52BB9B" w14:textId="77777777" w:rsidR="006C4926" w:rsidRDefault="00757F37">
      <w:pPr>
        <w:spacing w:after="30"/>
      </w:pPr>
      <w:r>
        <w:rPr>
          <w:b/>
          <w:color w:val="030404"/>
        </w:rPr>
        <w:t xml:space="preserve">BIM / CAD: </w:t>
      </w:r>
      <w:r>
        <w:t>Revit 2027 (families, native rebar, C# API add-ins), Dynamo, AutoCAD, IFC / DWG export</w:t>
      </w:r>
    </w:p>
    <w:p w14:paraId="62F40BEA" w14:textId="77777777" w:rsidR="006C4926" w:rsidRDefault="00757F37">
      <w:pPr>
        <w:spacing w:after="30"/>
      </w:pPr>
      <w:r>
        <w:rPr>
          <w:b/>
          <w:color w:val="030404"/>
        </w:rPr>
        <w:t xml:space="preserve">Data &amp; automation: </w:t>
      </w:r>
      <w:r>
        <w:t>Python, Excel (LET, LAMBDA, XLOOKUP), VBA, SQL/SQLite, Power BI, HTML reporting</w:t>
      </w:r>
    </w:p>
    <w:p w14:paraId="4779EB58" w14:textId="77777777" w:rsidR="006C4926" w:rsidRDefault="00757F37">
      <w:pPr>
        <w:spacing w:after="30"/>
      </w:pPr>
      <w:r>
        <w:rPr>
          <w:b/>
          <w:color w:val="030404"/>
        </w:rPr>
        <w:t xml:space="preserve">AI engineering: </w:t>
      </w:r>
      <w:r>
        <w:t>Claude Code, OpenAI Codex, multi-agent orchestration, automated verification gates</w:t>
      </w:r>
    </w:p>
    <w:p w14:paraId="2B4678EB" w14:textId="77777777" w:rsidR="006C4926" w:rsidRDefault="00757F37">
      <w:pPr>
        <w:spacing w:after="30"/>
      </w:pPr>
      <w:r>
        <w:rPr>
          <w:b/>
          <w:color w:val="030404"/>
        </w:rPr>
        <w:t xml:space="preserve">Standards: </w:t>
      </w:r>
      <w:r>
        <w:t>ASTM C76, C478, C497, C1433, AASHTO LRFD, ACI 318, MOMRA, BS 5911</w:t>
      </w:r>
    </w:p>
    <w:p w14:paraId="4999A311" w14:textId="77777777" w:rsidR="006C4926" w:rsidRDefault="00757F37">
      <w:pPr>
        <w:spacing w:after="30"/>
      </w:pPr>
      <w:r>
        <w:rPr>
          <w:b/>
          <w:color w:val="030404"/>
        </w:rPr>
        <w:t xml:space="preserve">Languages: </w:t>
      </w:r>
      <w:r>
        <w:t>Arabic (native), English (professional working proficiency)</w:t>
      </w:r>
    </w:p>
    <w:sectPr w:rsidR="006C4926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DCO Sans SemiBold">
    <w:panose1 w:val="00000000000000000000"/>
    <w:charset w:val="00"/>
    <w:family w:val="auto"/>
    <w:pitch w:val="variable"/>
    <w:sig w:usb0="A00020FF" w:usb1="C000205B" w:usb2="00000000" w:usb3="00000000" w:csb0="000001D3" w:csb1="00000000"/>
    <w:embedRegular r:id="rId5" w:fontKey="{B719FB68-93A1-4CDF-B8F3-9F9F6F9E14F1}"/>
    <w:embedBold r:id="rId6" w:fontKey="{DEAC93FC-A3BB-4D6B-9E26-CB9E0AAFD7D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JDCO Sans">
    <w:panose1 w:val="00000000000000000000"/>
    <w:charset w:val="00"/>
    <w:family w:val="auto"/>
    <w:pitch w:val="variable"/>
    <w:sig w:usb0="A00020FF" w:usb1="C000205B" w:usb2="00000000" w:usb3="00000000" w:csb0="000001D3" w:csb1="00000000"/>
    <w:embedRegular r:id="rId7" w:fontKey="{8CAE1FDC-4CBB-4AE6-93CA-CA32B7EE084C}"/>
    <w:embedBold r:id="rId8" w:fontKey="{3B2B9E1A-5F92-4DDB-84C0-5E1E4F2065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▪"/>
      <w:lvlJc w:val="left"/>
      <w:pPr>
        <w:tabs>
          <w:tab w:val="num" w:pos="360"/>
        </w:tabs>
        <w:ind w:left="255" w:hanging="198"/>
      </w:pPr>
      <w:rPr>
        <w:rFonts w:ascii="Calibri" w:eastAsia="Calibri" w:hAnsi="Calibri" w:cs="Calibri"/>
        <w:color w:val="313131"/>
      </w:rPr>
    </w:lvl>
  </w:abstractNum>
  <w:num w:numId="1" w16cid:durableId="387606978">
    <w:abstractNumId w:val="8"/>
  </w:num>
  <w:num w:numId="2" w16cid:durableId="1257979109">
    <w:abstractNumId w:val="6"/>
  </w:num>
  <w:num w:numId="3" w16cid:durableId="689718655">
    <w:abstractNumId w:val="5"/>
  </w:num>
  <w:num w:numId="4" w16cid:durableId="8341744">
    <w:abstractNumId w:val="4"/>
  </w:num>
  <w:num w:numId="5" w16cid:durableId="807477545">
    <w:abstractNumId w:val="7"/>
  </w:num>
  <w:num w:numId="6" w16cid:durableId="1652976551">
    <w:abstractNumId w:val="3"/>
  </w:num>
  <w:num w:numId="7" w16cid:durableId="1983775137">
    <w:abstractNumId w:val="2"/>
  </w:num>
  <w:num w:numId="8" w16cid:durableId="1117406144">
    <w:abstractNumId w:val="1"/>
  </w:num>
  <w:num w:numId="9" w16cid:durableId="123523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37A"/>
    <w:rsid w:val="00326F90"/>
    <w:rsid w:val="006C4926"/>
    <w:rsid w:val="00757F37"/>
    <w:rsid w:val="00784B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8E1DB"/>
  <w14:defaultImageDpi w14:val="330"/>
  <w15:docId w15:val="{30ABC9DA-4882-4796-A769-7FBAC903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eastAsia="Calibri" w:hAnsi="Calibri" w:cs="Calibri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top w:val="single" w:sz="24" w:space="3" w:color="FBCD15"/>
      </w:pBdr>
      <w:spacing w:before="160" w:after="60"/>
      <w:outlineLvl w:val="0"/>
    </w:pPr>
    <w:rPr>
      <w:rFonts w:ascii="JDCO Sans SemiBold" w:eastAsia="JDCO Sans SemiBold" w:hAnsi="JDCO Sans SemiBold" w:cs="JDCO Sans SemiBold"/>
      <w:bCs/>
      <w:color w:val="03040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2450</Words>
  <Characters>15582</Characters>
  <Application>Microsoft Office Word</Application>
  <DocSecurity>0</DocSecurity>
  <Lines>222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Eyas Hamad - CV</dc:title>
  <dc:subject/>
  <dc:creator>Eyas Hamad</dc:creator>
  <cp:keywords/>
  <dc:description/>
  <cp:lastModifiedBy>Eyas Hamad</cp:lastModifiedBy>
  <cp:revision>1</cp:revision>
  <dcterms:created xsi:type="dcterms:W3CDTF">2026-10-28T21:41:00Z</dcterms:created>
  <dcterms:modified xsi:type="dcterms:W3CDTF">2026-10-28T21:43:15Z</dcterms:modified>
  <cp:category/>
</cp:coreProperties>
</file>