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3561017"/>
    <w:p w14:paraId="50C9CAEC" w14:textId="4A362180" w:rsidR="00EC0E4C" w:rsidRDefault="00EC0E4C" w:rsidP="00EC0E4C">
      <w:pPr>
        <w:pStyle w:val="BodyText"/>
        <w:ind w:left="649"/>
        <w:rPr>
          <w:rFonts w:ascii="Times New Roman"/>
        </w:rPr>
      </w:pPr>
      <w:r>
        <w:rPr>
          <w:rFonts w:ascii="Times New Roman"/>
          <w:noProof/>
        </w:rPr>
        <mc:AlternateContent>
          <mc:Choice Requires="wps">
            <w:drawing>
              <wp:anchor distT="0" distB="0" distL="114300" distR="114300" simplePos="0" relativeHeight="251674624" behindDoc="0" locked="0" layoutInCell="1" allowOverlap="1" wp14:anchorId="79C63D64" wp14:editId="503B3019">
                <wp:simplePos x="0" y="0"/>
                <wp:positionH relativeFrom="column">
                  <wp:posOffset>393065</wp:posOffset>
                </wp:positionH>
                <wp:positionV relativeFrom="paragraph">
                  <wp:posOffset>9525</wp:posOffset>
                </wp:positionV>
                <wp:extent cx="6090285" cy="953770"/>
                <wp:effectExtent l="0" t="0" r="24765" b="17780"/>
                <wp:wrapSquare wrapText="bothSides"/>
                <wp:docPr id="292835642"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285" cy="953770"/>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24787D" w14:textId="77777777" w:rsidR="008B5B89" w:rsidRPr="007C29A0" w:rsidRDefault="008B5B89" w:rsidP="00431DC9">
                            <w:pPr>
                              <w:spacing w:before="120"/>
                              <w:ind w:left="1383" w:right="1389"/>
                              <w:jc w:val="center"/>
                              <w:rPr>
                                <w:rFonts w:ascii="Century Gothic" w:hAnsi="Century Gothic"/>
                                <w:b/>
                                <w:sz w:val="24"/>
                                <w:szCs w:val="24"/>
                              </w:rPr>
                            </w:pPr>
                            <w:r w:rsidRPr="007C29A0">
                              <w:rPr>
                                <w:rFonts w:ascii="Century Gothic" w:hAnsi="Century Gothic"/>
                                <w:b/>
                                <w:sz w:val="24"/>
                                <w:szCs w:val="24"/>
                              </w:rPr>
                              <w:t>ROYAUME DU MAROC</w:t>
                            </w:r>
                          </w:p>
                          <w:p w14:paraId="51817837" w14:textId="61AE7C36" w:rsidR="008B5B89" w:rsidRPr="007C29A0" w:rsidRDefault="008B5B89" w:rsidP="00EC0E4C">
                            <w:pPr>
                              <w:spacing w:before="2"/>
                              <w:ind w:left="284" w:right="87"/>
                              <w:jc w:val="center"/>
                              <w:rPr>
                                <w:rFonts w:ascii="Century Gothic" w:hAnsi="Century Gothic"/>
                                <w:b/>
                                <w:sz w:val="24"/>
                                <w:szCs w:val="24"/>
                              </w:rPr>
                            </w:pPr>
                            <w:r w:rsidRPr="007C29A0">
                              <w:rPr>
                                <w:rFonts w:ascii="Century Gothic" w:hAnsi="Century Gothic"/>
                                <w:b/>
                                <w:sz w:val="24"/>
                                <w:szCs w:val="24"/>
                              </w:rPr>
                              <w:t xml:space="preserve">WILAYA </w:t>
                            </w:r>
                            <w:r>
                              <w:rPr>
                                <w:rFonts w:ascii="Century Gothic" w:hAnsi="Century Gothic"/>
                                <w:b/>
                                <w:sz w:val="24"/>
                                <w:szCs w:val="24"/>
                              </w:rPr>
                              <w:t xml:space="preserve">DE </w:t>
                            </w:r>
                            <w:r w:rsidRPr="007C29A0">
                              <w:rPr>
                                <w:rFonts w:ascii="Century Gothic" w:hAnsi="Century Gothic"/>
                                <w:b/>
                                <w:sz w:val="24"/>
                                <w:szCs w:val="24"/>
                              </w:rPr>
                              <w:t>MARRAKECH</w:t>
                            </w:r>
                            <w:r>
                              <w:rPr>
                                <w:rFonts w:ascii="Century Gothic" w:hAnsi="Century Gothic"/>
                                <w:b/>
                                <w:sz w:val="24"/>
                                <w:szCs w:val="24"/>
                              </w:rPr>
                              <w:t xml:space="preserve"> </w:t>
                            </w:r>
                            <w:r w:rsidRPr="007C29A0">
                              <w:rPr>
                                <w:rFonts w:ascii="Century Gothic" w:hAnsi="Century Gothic"/>
                                <w:b/>
                                <w:sz w:val="24"/>
                                <w:szCs w:val="24"/>
                              </w:rPr>
                              <w:t>-</w:t>
                            </w:r>
                            <w:r>
                              <w:rPr>
                                <w:rFonts w:ascii="Century Gothic" w:hAnsi="Century Gothic"/>
                                <w:b/>
                                <w:sz w:val="24"/>
                                <w:szCs w:val="24"/>
                              </w:rPr>
                              <w:t xml:space="preserve"> </w:t>
                            </w:r>
                            <w:r w:rsidRPr="007C29A0">
                              <w:rPr>
                                <w:rFonts w:ascii="Century Gothic" w:hAnsi="Century Gothic"/>
                                <w:b/>
                                <w:sz w:val="24"/>
                                <w:szCs w:val="24"/>
                              </w:rPr>
                              <w:t>SAFI</w:t>
                            </w:r>
                          </w:p>
                          <w:p w14:paraId="3B3364AF" w14:textId="15EC2368" w:rsidR="008B5B89" w:rsidRPr="007C29A0" w:rsidRDefault="008B5B89" w:rsidP="00EC0E4C">
                            <w:pPr>
                              <w:spacing w:before="2"/>
                              <w:ind w:left="284" w:right="87"/>
                              <w:jc w:val="center"/>
                              <w:rPr>
                                <w:rFonts w:ascii="Century Gothic" w:hAnsi="Century Gothic"/>
                                <w:b/>
                                <w:sz w:val="24"/>
                                <w:szCs w:val="24"/>
                              </w:rPr>
                            </w:pPr>
                            <w:r w:rsidRPr="007C29A0">
                              <w:rPr>
                                <w:rFonts w:ascii="Century Gothic" w:hAnsi="Century Gothic"/>
                                <w:b/>
                                <w:sz w:val="24"/>
                                <w:szCs w:val="24"/>
                              </w:rPr>
                              <w:t>PROVINCE DE</w:t>
                            </w:r>
                            <w:r>
                              <w:rPr>
                                <w:rFonts w:ascii="Century Gothic" w:hAnsi="Century Gothic"/>
                                <w:b/>
                                <w:sz w:val="24"/>
                                <w:szCs w:val="24"/>
                              </w:rPr>
                              <w:t xml:space="preserve"> </w:t>
                            </w:r>
                            <w:r w:rsidRPr="007C29A0">
                              <w:rPr>
                                <w:rFonts w:ascii="Century Gothic" w:hAnsi="Century Gothic"/>
                                <w:b/>
                                <w:sz w:val="24"/>
                                <w:szCs w:val="24"/>
                              </w:rPr>
                              <w:t>REHAMNA</w:t>
                            </w:r>
                          </w:p>
                          <w:p w14:paraId="13A742AC" w14:textId="597214A0" w:rsidR="008B5B89" w:rsidRPr="007C29A0" w:rsidRDefault="008B5B89" w:rsidP="00C278B9">
                            <w:pPr>
                              <w:spacing w:before="2"/>
                              <w:ind w:left="284" w:right="87"/>
                              <w:jc w:val="center"/>
                              <w:rPr>
                                <w:rFonts w:ascii="Century Gothic" w:hAnsi="Century Gothic"/>
                                <w:b/>
                                <w:sz w:val="24"/>
                                <w:szCs w:val="24"/>
                              </w:rPr>
                            </w:pPr>
                            <w:r w:rsidRPr="007C29A0">
                              <w:rPr>
                                <w:rFonts w:ascii="Century Gothic" w:hAnsi="Century Gothic"/>
                                <w:b/>
                                <w:sz w:val="24"/>
                                <w:szCs w:val="24"/>
                              </w:rPr>
                              <w:t>COMMUNE DE BENGUERIR</w:t>
                            </w:r>
                          </w:p>
                        </w:txbxContent>
                      </wps:txbx>
                      <wps:bodyPr rot="0" vert="horz" wrap="square" lIns="0" tIns="0" rIns="0" bIns="0" anchor="t" anchorCtr="0" upright="1">
                        <a:noAutofit/>
                      </wps:bodyPr>
                    </wps:wsp>
                  </a:graphicData>
                </a:graphic>
              </wp:anchor>
            </w:drawing>
          </mc:Choice>
          <mc:Fallback>
            <w:pict>
              <v:shapetype w14:anchorId="79C63D64" id="_x0000_t202" coordsize="21600,21600" o:spt="202" path="m,l,21600r21600,l21600,xe">
                <v:stroke joinstyle="miter"/>
                <v:path gradientshapeok="t" o:connecttype="rect"/>
              </v:shapetype>
              <v:shape id="Zone de texte 9" o:spid="_x0000_s1026" type="#_x0000_t202" style="position:absolute;left:0;text-align:left;margin-left:30.95pt;margin-top:.75pt;width:479.55pt;height:75.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" filled="f" strokeweight=".24pt">
                <v:textbox inset="0,0,0,0">
                  <w:txbxContent>
                    <w:p w14:paraId="5B24787D" w14:textId="77777777" w:rsidR="008B5B89" w:rsidRPr="007C29A0" w:rsidRDefault="008B5B89" w:rsidP="00431DC9">
                      <w:pPr>
                        <w:spacing w:before="120"/>
                        <w:ind w:left="1383" w:right="1389"/>
                        <w:jc w:val="center"/>
                        <w:rPr>
                          <w:rFonts w:ascii="Century Gothic" w:hAnsi="Century Gothic"/>
                          <w:b/>
                          <w:sz w:val="24"/>
                          <w:szCs w:val="24"/>
                        </w:rPr>
                      </w:pPr>
                      <w:r w:rsidRPr="007C29A0">
                        <w:rPr>
                          <w:rFonts w:ascii="Century Gothic" w:hAnsi="Century Gothic"/>
                          <w:b/>
                          <w:sz w:val="24"/>
                          <w:szCs w:val="24"/>
                        </w:rPr>
                        <w:t>ROYAUME DU MAROC</w:t>
                      </w:r>
                    </w:p>
                    <w:p w14:paraId="51817837" w14:textId="61AE7C36" w:rsidR="008B5B89" w:rsidRPr="007C29A0" w:rsidRDefault="008B5B89" w:rsidP="00EC0E4C">
                      <w:pPr>
                        <w:spacing w:before="2"/>
                        <w:ind w:left="284" w:right="87"/>
                        <w:jc w:val="center"/>
                        <w:rPr>
                          <w:rFonts w:ascii="Century Gothic" w:hAnsi="Century Gothic"/>
                          <w:b/>
                          <w:sz w:val="24"/>
                          <w:szCs w:val="24"/>
                        </w:rPr>
                      </w:pPr>
                      <w:r w:rsidRPr="007C29A0">
                        <w:rPr>
                          <w:rFonts w:ascii="Century Gothic" w:hAnsi="Century Gothic"/>
                          <w:b/>
                          <w:sz w:val="24"/>
                          <w:szCs w:val="24"/>
                        </w:rPr>
                        <w:t xml:space="preserve">WILAYA </w:t>
                      </w:r>
                      <w:r>
                        <w:rPr>
                          <w:rFonts w:ascii="Century Gothic" w:hAnsi="Century Gothic"/>
                          <w:b/>
                          <w:sz w:val="24"/>
                          <w:szCs w:val="24"/>
                        </w:rPr>
                        <w:t xml:space="preserve">DE </w:t>
                      </w:r>
                      <w:r w:rsidRPr="007C29A0">
                        <w:rPr>
                          <w:rFonts w:ascii="Century Gothic" w:hAnsi="Century Gothic"/>
                          <w:b/>
                          <w:sz w:val="24"/>
                          <w:szCs w:val="24"/>
                        </w:rPr>
                        <w:t>MARRAKECH</w:t>
                      </w:r>
                      <w:r>
                        <w:rPr>
                          <w:rFonts w:ascii="Century Gothic" w:hAnsi="Century Gothic"/>
                          <w:b/>
                          <w:sz w:val="24"/>
                          <w:szCs w:val="24"/>
                        </w:rPr>
                        <w:t xml:space="preserve"> </w:t>
                      </w:r>
                      <w:r w:rsidRPr="007C29A0">
                        <w:rPr>
                          <w:rFonts w:ascii="Century Gothic" w:hAnsi="Century Gothic"/>
                          <w:b/>
                          <w:sz w:val="24"/>
                          <w:szCs w:val="24"/>
                        </w:rPr>
                        <w:t>-</w:t>
                      </w:r>
                      <w:r>
                        <w:rPr>
                          <w:rFonts w:ascii="Century Gothic" w:hAnsi="Century Gothic"/>
                          <w:b/>
                          <w:sz w:val="24"/>
                          <w:szCs w:val="24"/>
                        </w:rPr>
                        <w:t xml:space="preserve"> </w:t>
                      </w:r>
                      <w:r w:rsidRPr="007C29A0">
                        <w:rPr>
                          <w:rFonts w:ascii="Century Gothic" w:hAnsi="Century Gothic"/>
                          <w:b/>
                          <w:sz w:val="24"/>
                          <w:szCs w:val="24"/>
                        </w:rPr>
                        <w:t>SAFI</w:t>
                      </w:r>
                    </w:p>
                    <w:p w14:paraId="3B3364AF" w14:textId="15EC2368" w:rsidR="008B5B89" w:rsidRPr="007C29A0" w:rsidRDefault="008B5B89" w:rsidP="00EC0E4C">
                      <w:pPr>
                        <w:spacing w:before="2"/>
                        <w:ind w:left="284" w:right="87"/>
                        <w:jc w:val="center"/>
                        <w:rPr>
                          <w:rFonts w:ascii="Century Gothic" w:hAnsi="Century Gothic"/>
                          <w:b/>
                          <w:sz w:val="24"/>
                          <w:szCs w:val="24"/>
                        </w:rPr>
                      </w:pPr>
                      <w:r w:rsidRPr="007C29A0">
                        <w:rPr>
                          <w:rFonts w:ascii="Century Gothic" w:hAnsi="Century Gothic"/>
                          <w:b/>
                          <w:sz w:val="24"/>
                          <w:szCs w:val="24"/>
                        </w:rPr>
                        <w:t>PROVINCE DE</w:t>
                      </w:r>
                      <w:r>
                        <w:rPr>
                          <w:rFonts w:ascii="Century Gothic" w:hAnsi="Century Gothic"/>
                          <w:b/>
                          <w:sz w:val="24"/>
                          <w:szCs w:val="24"/>
                        </w:rPr>
                        <w:t xml:space="preserve"> </w:t>
                      </w:r>
                      <w:r w:rsidRPr="007C29A0">
                        <w:rPr>
                          <w:rFonts w:ascii="Century Gothic" w:hAnsi="Century Gothic"/>
                          <w:b/>
                          <w:sz w:val="24"/>
                          <w:szCs w:val="24"/>
                        </w:rPr>
                        <w:t>REHAMNA</w:t>
                      </w:r>
                    </w:p>
                    <w:p w14:paraId="13A742AC" w14:textId="597214A0" w:rsidR="008B5B89" w:rsidRPr="007C29A0" w:rsidRDefault="008B5B89" w:rsidP="00C278B9">
                      <w:pPr>
                        <w:spacing w:before="2"/>
                        <w:ind w:left="284" w:right="87"/>
                        <w:jc w:val="center"/>
                        <w:rPr>
                          <w:rFonts w:ascii="Century Gothic" w:hAnsi="Century Gothic"/>
                          <w:b/>
                          <w:sz w:val="24"/>
                          <w:szCs w:val="24"/>
                        </w:rPr>
                      </w:pPr>
                      <w:r w:rsidRPr="007C29A0">
                        <w:rPr>
                          <w:rFonts w:ascii="Century Gothic" w:hAnsi="Century Gothic"/>
                          <w:b/>
                          <w:sz w:val="24"/>
                          <w:szCs w:val="24"/>
                        </w:rPr>
                        <w:t>COMMUNE DE BENGUERIR</w:t>
                      </w:r>
                    </w:p>
                  </w:txbxContent>
                </v:textbox>
                <w10:wrap type="square"/>
              </v:shape>
            </w:pict>
          </mc:Fallback>
        </mc:AlternateContent>
      </w:r>
    </w:p>
    <w:p w14:paraId="687AACFA" w14:textId="10397F5B" w:rsidR="00EC0E4C" w:rsidRDefault="00EC0E4C" w:rsidP="00EC0E4C">
      <w:pPr>
        <w:pStyle w:val="BodyText"/>
        <w:rPr>
          <w:rFonts w:ascii="Times New Roman"/>
        </w:rPr>
      </w:pPr>
      <w:r>
        <w:rPr>
          <w:rFonts w:ascii="Century Gothic"/>
          <w:noProof/>
        </w:rPr>
        <mc:AlternateContent>
          <mc:Choice Requires="wps">
            <w:drawing>
              <wp:anchor distT="0" distB="0" distL="0" distR="0" simplePos="0" relativeHeight="251669504" behindDoc="1" locked="0" layoutInCell="1" allowOverlap="1" wp14:anchorId="452E2C93" wp14:editId="4C666B91">
                <wp:simplePos x="0" y="0"/>
                <wp:positionH relativeFrom="page">
                  <wp:posOffset>644525</wp:posOffset>
                </wp:positionH>
                <wp:positionV relativeFrom="paragraph">
                  <wp:posOffset>166370</wp:posOffset>
                </wp:positionV>
                <wp:extent cx="6148705" cy="936625"/>
                <wp:effectExtent l="6350" t="13970" r="7620" b="11430"/>
                <wp:wrapTopAndBottom/>
                <wp:docPr id="610545132"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8705" cy="936625"/>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5D7343" w14:textId="77777777" w:rsidR="008B5B89" w:rsidRDefault="008B5B89" w:rsidP="004024E3">
                            <w:pPr>
                              <w:ind w:right="36"/>
                              <w:jc w:val="center"/>
                              <w:rPr>
                                <w:b/>
                                <w:sz w:val="24"/>
                                <w:szCs w:val="24"/>
                              </w:rPr>
                            </w:pPr>
                          </w:p>
                          <w:p w14:paraId="2AF39B28" w14:textId="38DD3275" w:rsidR="00C31F6D" w:rsidRPr="007C29A0" w:rsidRDefault="008B5B89" w:rsidP="00890ACF">
                            <w:pPr>
                              <w:ind w:right="36"/>
                              <w:jc w:val="center"/>
                              <w:rPr>
                                <w:rFonts w:ascii="Century Gothic" w:hAnsi="Century Gothic"/>
                                <w:b/>
                                <w:sz w:val="24"/>
                                <w:szCs w:val="24"/>
                              </w:rPr>
                            </w:pPr>
                            <w:r w:rsidRPr="007C29A0">
                              <w:rPr>
                                <w:rFonts w:ascii="Century Gothic" w:hAnsi="Century Gothic"/>
                                <w:b/>
                                <w:sz w:val="24"/>
                                <w:szCs w:val="24"/>
                              </w:rPr>
                              <w:t xml:space="preserve">PROJET DE </w:t>
                            </w:r>
                            <w:r w:rsidR="00890ACF" w:rsidRPr="00890ACF">
                              <w:rPr>
                                <w:rFonts w:ascii="Century Gothic" w:hAnsi="Century Gothic"/>
                                <w:b/>
                                <w:sz w:val="24"/>
                                <w:szCs w:val="24"/>
                              </w:rPr>
                              <w:t>CONSTRUCTION D’UNE FERME EXPERIMENTALE - ITX BENGUERIR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E2C93" id="Zone de texte 8" o:spid="_x0000_s1027" type="#_x0000_t202" style="position:absolute;left:0;text-align:left;margin-left:50.75pt;margin-top:13.1pt;width:484.15pt;height:73.7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" filled="f" strokeweight=".24pt">
                <v:textbox inset="0,0,0,0">
                  <w:txbxContent>
                    <w:p w14:paraId="695D7343" w14:textId="77777777" w:rsidR="008B5B89" w:rsidRDefault="008B5B89" w:rsidP="004024E3">
                      <w:pPr>
                        <w:ind w:right="36"/>
                        <w:jc w:val="center"/>
                        <w:rPr>
                          <w:b/>
                          <w:sz w:val="24"/>
                          <w:szCs w:val="24"/>
                        </w:rPr>
                      </w:pPr>
                    </w:p>
                    <w:p w14:paraId="2AF39B28" w14:textId="38DD3275" w:rsidR="00C31F6D" w:rsidRPr="007C29A0" w:rsidRDefault="008B5B89" w:rsidP="00890ACF">
                      <w:pPr>
                        <w:ind w:right="36"/>
                        <w:jc w:val="center"/>
                        <w:rPr>
                          <w:rFonts w:ascii="Century Gothic" w:hAnsi="Century Gothic"/>
                          <w:b/>
                          <w:sz w:val="24"/>
                          <w:szCs w:val="24"/>
                        </w:rPr>
                      </w:pPr>
                      <w:r w:rsidRPr="007C29A0">
                        <w:rPr>
                          <w:rFonts w:ascii="Century Gothic" w:hAnsi="Century Gothic"/>
                          <w:b/>
                          <w:sz w:val="24"/>
                          <w:szCs w:val="24"/>
                        </w:rPr>
                        <w:t xml:space="preserve">PROJET DE </w:t>
                      </w:r>
                      <w:r w:rsidR="00890ACF" w:rsidRPr="00890ACF">
                        <w:rPr>
                          <w:rFonts w:ascii="Century Gothic" w:hAnsi="Century Gothic"/>
                          <w:b/>
                          <w:sz w:val="24"/>
                          <w:szCs w:val="24"/>
                        </w:rPr>
                        <w:t>CONSTRUCTION D’UNE FERME EXPERIMENTALE - ITX BENGUERIR</w:t>
                      </w:r>
                    </w:p>
                  </w:txbxContent>
                </v:textbox>
                <w10:wrap type="topAndBottom" anchorx="page"/>
              </v:shape>
            </w:pict>
          </mc:Fallback>
        </mc:AlternateContent>
      </w:r>
    </w:p>
    <w:p w14:paraId="454AEC94" w14:textId="77777777" w:rsidR="00EC0E4C" w:rsidRPr="00F433F5" w:rsidRDefault="00EC0E4C" w:rsidP="00EC0E4C">
      <w:pPr>
        <w:pStyle w:val="BodyText"/>
        <w:rPr>
          <w:rFonts w:ascii="Times New Roman"/>
          <w:sz w:val="8"/>
          <w:szCs w:val="8"/>
        </w:rPr>
      </w:pPr>
    </w:p>
    <w:p w14:paraId="6662C9F9" w14:textId="03798583" w:rsidR="00EC0E4C" w:rsidRDefault="004024E3" w:rsidP="00EC0E4C">
      <w:pPr>
        <w:pStyle w:val="BodyText"/>
        <w:spacing w:before="9"/>
        <w:ind w:left="567"/>
        <w:rPr>
          <w:noProof/>
        </w:rPr>
      </w:pPr>
      <w:r>
        <w:rPr>
          <w:noProof/>
        </w:rPr>
        <w:drawing>
          <wp:anchor distT="0" distB="0" distL="114300" distR="114300" simplePos="0" relativeHeight="251673600" behindDoc="0" locked="0" layoutInCell="1" allowOverlap="1" wp14:anchorId="6E5E97FA" wp14:editId="760794C0">
            <wp:simplePos x="0" y="0"/>
            <wp:positionH relativeFrom="column">
              <wp:posOffset>549275</wp:posOffset>
            </wp:positionH>
            <wp:positionV relativeFrom="paragraph">
              <wp:posOffset>8255</wp:posOffset>
            </wp:positionV>
            <wp:extent cx="5772150" cy="2968625"/>
            <wp:effectExtent l="0" t="0" r="0" b="3175"/>
            <wp:wrapSquare wrapText="bothSides"/>
            <wp:docPr id="10464601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0140" name="Image 1046460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2150" cy="2968625"/>
                    </a:xfrm>
                    <a:prstGeom prst="rect">
                      <a:avLst/>
                    </a:prstGeom>
                  </pic:spPr>
                </pic:pic>
              </a:graphicData>
            </a:graphic>
          </wp:anchor>
        </w:drawing>
      </w:r>
    </w:p>
    <w:p w14:paraId="76EB37FC" w14:textId="1E3AD290" w:rsidR="00EC0E4C" w:rsidRDefault="00EC0E4C" w:rsidP="00EC0E4C">
      <w:pPr>
        <w:pStyle w:val="BodyText"/>
        <w:spacing w:before="9"/>
        <w:rPr>
          <w:noProof/>
        </w:rPr>
      </w:pPr>
    </w:p>
    <w:p w14:paraId="38CFB948" w14:textId="77777777" w:rsidR="00EC0E4C" w:rsidRDefault="00EC0E4C" w:rsidP="00EC0E4C">
      <w:pPr>
        <w:pStyle w:val="BodyText"/>
        <w:spacing w:before="9"/>
        <w:rPr>
          <w:noProof/>
        </w:rPr>
      </w:pPr>
    </w:p>
    <w:p w14:paraId="1403C704" w14:textId="59D8471B" w:rsidR="00EC0E4C" w:rsidRPr="00F433F5" w:rsidRDefault="00EC0E4C" w:rsidP="00EC0E4C">
      <w:pPr>
        <w:pStyle w:val="BodyText"/>
        <w:rPr>
          <w:rFonts w:ascii="Times New Roman"/>
          <w:sz w:val="4"/>
          <w:szCs w:val="4"/>
        </w:rPr>
      </w:pPr>
    </w:p>
    <w:p w14:paraId="0CB25800" w14:textId="77777777" w:rsidR="00EC0E4C" w:rsidRDefault="00EC0E4C" w:rsidP="00EC0E4C">
      <w:pPr>
        <w:pStyle w:val="BodyText"/>
        <w:spacing w:before="9"/>
        <w:rPr>
          <w:rFonts w:ascii="Times New Roman"/>
          <w:sz w:val="17"/>
        </w:rPr>
      </w:pPr>
    </w:p>
    <w:p w14:paraId="35C9E2D6" w14:textId="77777777" w:rsidR="004024E3" w:rsidRDefault="004024E3" w:rsidP="00EC0E4C">
      <w:pPr>
        <w:pStyle w:val="BodyText"/>
        <w:spacing w:before="9"/>
        <w:rPr>
          <w:rFonts w:ascii="Times New Roman"/>
          <w:sz w:val="17"/>
        </w:rPr>
      </w:pPr>
    </w:p>
    <w:p w14:paraId="090C69D1" w14:textId="77777777" w:rsidR="004024E3" w:rsidRDefault="004024E3" w:rsidP="00EC0E4C">
      <w:pPr>
        <w:pStyle w:val="BodyText"/>
        <w:spacing w:before="9"/>
        <w:rPr>
          <w:rFonts w:ascii="Times New Roman"/>
          <w:sz w:val="17"/>
        </w:rPr>
      </w:pPr>
    </w:p>
    <w:p w14:paraId="1CD6B1B5" w14:textId="197B8EB0" w:rsidR="004024E3" w:rsidRDefault="004024E3" w:rsidP="00EC0E4C">
      <w:pPr>
        <w:pStyle w:val="BodyText"/>
        <w:spacing w:before="9"/>
        <w:rPr>
          <w:rFonts w:ascii="Times New Roman"/>
          <w:sz w:val="17"/>
        </w:rPr>
      </w:pPr>
    </w:p>
    <w:p w14:paraId="16D820B4" w14:textId="3E90CDB4" w:rsidR="004024E3" w:rsidRDefault="004024E3" w:rsidP="00EC0E4C">
      <w:pPr>
        <w:pStyle w:val="BodyText"/>
        <w:spacing w:before="9"/>
        <w:rPr>
          <w:rFonts w:ascii="Times New Roman"/>
          <w:sz w:val="17"/>
        </w:rPr>
      </w:pPr>
      <w:r>
        <w:rPr>
          <w:noProof/>
        </w:rPr>
        <mc:AlternateContent>
          <mc:Choice Requires="wps">
            <w:drawing>
              <wp:anchor distT="0" distB="0" distL="0" distR="0" simplePos="0" relativeHeight="251671552" behindDoc="1" locked="0" layoutInCell="1" allowOverlap="1" wp14:anchorId="5F1B2E3F" wp14:editId="5BD52602">
                <wp:simplePos x="0" y="0"/>
                <wp:positionH relativeFrom="page">
                  <wp:posOffset>690245</wp:posOffset>
                </wp:positionH>
                <wp:positionV relativeFrom="paragraph">
                  <wp:posOffset>2209165</wp:posOffset>
                </wp:positionV>
                <wp:extent cx="6057900" cy="726440"/>
                <wp:effectExtent l="0" t="0" r="19050" b="16510"/>
                <wp:wrapTopAndBottom/>
                <wp:docPr id="1659699661"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26440"/>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7A6E8C" w14:textId="3EC88D50" w:rsidR="008B5B89" w:rsidRDefault="00C31F6D" w:rsidP="007C29A0">
                            <w:pPr>
                              <w:spacing w:before="360"/>
                              <w:ind w:left="1922" w:right="1922"/>
                              <w:jc w:val="center"/>
                              <w:rPr>
                                <w:rFonts w:ascii="Century Gothic" w:hAnsi="Century Gothic"/>
                                <w:b/>
                                <w:color w:val="838383"/>
                                <w:sz w:val="28"/>
                              </w:rPr>
                            </w:pPr>
                            <w:r>
                              <w:rPr>
                                <w:rFonts w:ascii="Century Gothic" w:hAnsi="Century Gothic"/>
                                <w:b/>
                                <w:color w:val="838383"/>
                                <w:sz w:val="28"/>
                              </w:rPr>
                              <w:t>Lot Unique</w:t>
                            </w:r>
                          </w:p>
                          <w:p w14:paraId="2EE560FC" w14:textId="027ED26E" w:rsidR="00C31F6D" w:rsidRPr="007C29A0" w:rsidRDefault="00C31F6D" w:rsidP="007C29A0">
                            <w:pPr>
                              <w:spacing w:before="360"/>
                              <w:ind w:left="1922" w:right="1922"/>
                              <w:jc w:val="center"/>
                              <w:rPr>
                                <w:rFonts w:ascii="Century Gothic" w:hAnsi="Century Gothic"/>
                                <w:b/>
                                <w:sz w:val="28"/>
                              </w:rPr>
                            </w:pPr>
                            <w:r>
                              <w:rPr>
                                <w:rFonts w:ascii="Century Gothic" w:hAnsi="Century Gothic"/>
                                <w:b/>
                                <w:color w:val="838383"/>
                                <w:sz w:val="28"/>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B2E3F" id="Zone de texte 6" o:spid="_x0000_s1028" type="#_x0000_t202" style="position:absolute;left:0;text-align:left;margin-left:54.35pt;margin-top:173.95pt;width:477pt;height:57.2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" filled="f" strokeweight=".24pt">
                <v:textbox inset="0,0,0,0">
                  <w:txbxContent>
                    <w:p w14:paraId="537A6E8C" w14:textId="3EC88D50" w:rsidR="008B5B89" w:rsidRDefault="00C31F6D" w:rsidP="007C29A0">
                      <w:pPr>
                        <w:spacing w:before="360"/>
                        <w:ind w:left="1922" w:right="1922"/>
                        <w:jc w:val="center"/>
                        <w:rPr>
                          <w:rFonts w:ascii="Century Gothic" w:hAnsi="Century Gothic"/>
                          <w:b/>
                          <w:color w:val="838383"/>
                          <w:sz w:val="28"/>
                        </w:rPr>
                      </w:pPr>
                      <w:r>
                        <w:rPr>
                          <w:rFonts w:ascii="Century Gothic" w:hAnsi="Century Gothic"/>
                          <w:b/>
                          <w:color w:val="838383"/>
                          <w:sz w:val="28"/>
                        </w:rPr>
                        <w:t>Lot Unique</w:t>
                      </w:r>
                    </w:p>
                    <w:p w14:paraId="2EE560FC" w14:textId="027ED26E" w:rsidR="00C31F6D" w:rsidRPr="007C29A0" w:rsidRDefault="00C31F6D" w:rsidP="007C29A0">
                      <w:pPr>
                        <w:spacing w:before="360"/>
                        <w:ind w:left="1922" w:right="1922"/>
                        <w:jc w:val="center"/>
                        <w:rPr>
                          <w:rFonts w:ascii="Century Gothic" w:hAnsi="Century Gothic"/>
                          <w:b/>
                          <w:sz w:val="28"/>
                        </w:rPr>
                      </w:pPr>
                      <w:r>
                        <w:rPr>
                          <w:rFonts w:ascii="Century Gothic" w:hAnsi="Century Gothic"/>
                          <w:b/>
                          <w:color w:val="838383"/>
                          <w:sz w:val="28"/>
                        </w:rPr>
                        <w:t>d</w:t>
                      </w:r>
                    </w:p>
                  </w:txbxContent>
                </v:textbox>
                <w10:wrap type="topAndBottom" anchorx="page"/>
              </v:shape>
            </w:pict>
          </mc:Fallback>
        </mc:AlternateContent>
      </w:r>
    </w:p>
    <w:p w14:paraId="6FF69F58" w14:textId="17BE6B0B" w:rsidR="004024E3" w:rsidRDefault="004024E3" w:rsidP="00EC0E4C">
      <w:pPr>
        <w:pStyle w:val="BodyText"/>
        <w:spacing w:before="9"/>
        <w:rPr>
          <w:rFonts w:ascii="Times New Roman"/>
          <w:sz w:val="17"/>
        </w:rPr>
        <w:sectPr w:rsidR="004024E3" w:rsidSect="00EC0E4C">
          <w:headerReference w:type="default" r:id="rId9"/>
          <w:footerReference w:type="default" r:id="rId10"/>
          <w:pgSz w:w="11910" w:h="16840"/>
          <w:pgMar w:top="660" w:right="720" w:bottom="280" w:left="440" w:header="720" w:footer="720" w:gutter="0"/>
          <w:cols w:space="720"/>
          <w:titlePg/>
          <w:docGrid w:linePitch="299"/>
        </w:sectPr>
      </w:pPr>
    </w:p>
    <w:p w14:paraId="3AC6C564" w14:textId="16575FC0" w:rsidR="004024E3" w:rsidRDefault="004024E3" w:rsidP="004024E3">
      <w:pPr>
        <w:spacing w:line="390" w:lineRule="atLeast"/>
        <w:ind w:right="684"/>
        <w:rPr>
          <w:rFonts w:ascii="Calibri"/>
          <w:spacing w:val="-2"/>
          <w:sz w:val="16"/>
        </w:rPr>
      </w:pPr>
      <w:r>
        <w:rPr>
          <w:noProof/>
        </w:rPr>
        <mc:AlternateContent>
          <mc:Choice Requires="wps">
            <w:drawing>
              <wp:anchor distT="0" distB="0" distL="0" distR="0" simplePos="0" relativeHeight="251670528" behindDoc="1" locked="0" layoutInCell="1" allowOverlap="1" wp14:anchorId="1770D800" wp14:editId="097BD7DE">
                <wp:simplePos x="0" y="0"/>
                <wp:positionH relativeFrom="page">
                  <wp:posOffset>706755</wp:posOffset>
                </wp:positionH>
                <wp:positionV relativeFrom="paragraph">
                  <wp:posOffset>3067050</wp:posOffset>
                </wp:positionV>
                <wp:extent cx="6057900" cy="596265"/>
                <wp:effectExtent l="0" t="0" r="19050" b="13335"/>
                <wp:wrapTopAndBottom/>
                <wp:docPr id="1496258716"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596265"/>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77430B" w14:textId="41064205" w:rsidR="008B5B89" w:rsidRDefault="008B5B89" w:rsidP="007C29A0">
                            <w:pPr>
                              <w:spacing w:before="240" w:after="240"/>
                              <w:ind w:left="1922" w:right="1922"/>
                              <w:jc w:val="center"/>
                              <w:rPr>
                                <w:rFonts w:ascii="Century Gothic" w:hAnsi="Century Gothic"/>
                                <w:b/>
                                <w:color w:val="838383"/>
                                <w:sz w:val="28"/>
                              </w:rPr>
                            </w:pPr>
                            <w:r w:rsidRPr="007C29A0">
                              <w:rPr>
                                <w:rFonts w:ascii="Century Gothic" w:hAnsi="Century Gothic"/>
                                <w:b/>
                                <w:color w:val="838383"/>
                                <w:sz w:val="28"/>
                              </w:rPr>
                              <w:t>CAHIER DE CHARGES</w:t>
                            </w:r>
                          </w:p>
                          <w:p w14:paraId="0F9C005D" w14:textId="3A3700F6" w:rsidR="00C31F6D" w:rsidRPr="007C29A0" w:rsidRDefault="00C31F6D" w:rsidP="00C31F6D">
                            <w:pPr>
                              <w:spacing w:before="240" w:after="240"/>
                              <w:ind w:right="1922"/>
                              <w:rPr>
                                <w:rFonts w:ascii="Century Gothic" w:hAnsi="Century Gothic"/>
                                <w:b/>
                                <w:color w:val="838383"/>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0D800" id="Zone de texte 7" o:spid="_x0000_s1029" type="#_x0000_t202" style="position:absolute;margin-left:55.65pt;margin-top:241.5pt;width:477pt;height:46.9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" filled="f" strokeweight=".24pt">
                <v:textbox inset="0,0,0,0">
                  <w:txbxContent>
                    <w:p w14:paraId="0A77430B" w14:textId="41064205" w:rsidR="008B5B89" w:rsidRDefault="008B5B89" w:rsidP="007C29A0">
                      <w:pPr>
                        <w:spacing w:before="240" w:after="240"/>
                        <w:ind w:left="1922" w:right="1922"/>
                        <w:jc w:val="center"/>
                        <w:rPr>
                          <w:rFonts w:ascii="Century Gothic" w:hAnsi="Century Gothic"/>
                          <w:b/>
                          <w:color w:val="838383"/>
                          <w:sz w:val="28"/>
                        </w:rPr>
                      </w:pPr>
                      <w:r w:rsidRPr="007C29A0">
                        <w:rPr>
                          <w:rFonts w:ascii="Century Gothic" w:hAnsi="Century Gothic"/>
                          <w:b/>
                          <w:color w:val="838383"/>
                          <w:sz w:val="28"/>
                        </w:rPr>
                        <w:t>CAHIER DE CHARGES</w:t>
                      </w:r>
                    </w:p>
                    <w:p w14:paraId="0F9C005D" w14:textId="3A3700F6" w:rsidR="00C31F6D" w:rsidRPr="007C29A0" w:rsidRDefault="00C31F6D" w:rsidP="00C31F6D">
                      <w:pPr>
                        <w:spacing w:before="240" w:after="240"/>
                        <w:ind w:right="1922"/>
                        <w:rPr>
                          <w:rFonts w:ascii="Century Gothic" w:hAnsi="Century Gothic"/>
                          <w:b/>
                          <w:color w:val="838383"/>
                          <w:sz w:val="28"/>
                        </w:rPr>
                      </w:pPr>
                    </w:p>
                  </w:txbxContent>
                </v:textbox>
                <w10:wrap type="topAndBottom" anchorx="page"/>
              </v:shape>
            </w:pict>
          </mc:Fallback>
        </mc:AlternateContent>
      </w:r>
    </w:p>
    <w:p w14:paraId="33979286" w14:textId="77777777" w:rsidR="001B2464" w:rsidRDefault="00431DC9" w:rsidP="00431DC9">
      <w:pPr>
        <w:spacing w:line="390" w:lineRule="atLeast"/>
        <w:ind w:left="1418" w:right="684" w:firstLine="709"/>
        <w:rPr>
          <w:rFonts w:ascii="Calibri"/>
          <w:spacing w:val="-2"/>
          <w:sz w:val="16"/>
        </w:rPr>
      </w:pPr>
      <w:bookmarkStart w:id="1" w:name="_Hlk203561120"/>
      <w:r>
        <w:rPr>
          <w:rFonts w:ascii="Calibri"/>
          <w:spacing w:val="-2"/>
          <w:sz w:val="16"/>
        </w:rPr>
        <w:t xml:space="preserve">      </w:t>
      </w:r>
    </w:p>
    <w:p w14:paraId="054A7D42" w14:textId="3DFAD262" w:rsidR="001B2464" w:rsidRDefault="00EC0E4C" w:rsidP="001B2464">
      <w:pPr>
        <w:spacing w:line="390" w:lineRule="atLeast"/>
        <w:ind w:left="1591" w:right="684" w:firstLine="709"/>
        <w:rPr>
          <w:rFonts w:ascii="Calibri"/>
          <w:spacing w:val="-2"/>
          <w:sz w:val="16"/>
        </w:rPr>
      </w:pPr>
      <w:r w:rsidRPr="004024E3">
        <w:rPr>
          <w:rFonts w:ascii="Calibri"/>
          <w:spacing w:val="-2"/>
          <w:sz w:val="16"/>
        </w:rPr>
        <w:t>Ma</w:t>
      </w:r>
      <w:r w:rsidR="00ED2F09">
        <w:rPr>
          <w:rFonts w:ascii="Calibri"/>
          <w:spacing w:val="-2"/>
          <w:sz w:val="16"/>
        </w:rPr>
        <w:t>î</w:t>
      </w:r>
      <w:r w:rsidRPr="004024E3">
        <w:rPr>
          <w:rFonts w:ascii="Calibri"/>
          <w:spacing w:val="-2"/>
          <w:sz w:val="16"/>
        </w:rPr>
        <w:t xml:space="preserve">tre </w:t>
      </w:r>
      <w:r w:rsidRPr="001B2840">
        <w:rPr>
          <w:rFonts w:ascii="Calibri"/>
          <w:spacing w:val="-2"/>
          <w:sz w:val="16"/>
        </w:rPr>
        <w:t>d'ouvrage</w:t>
      </w:r>
    </w:p>
    <w:p w14:paraId="557B8572" w14:textId="77777777" w:rsidR="00431DC9" w:rsidRDefault="00431DC9" w:rsidP="00431DC9">
      <w:pPr>
        <w:pStyle w:val="BodyText"/>
        <w:ind w:left="1591" w:firstLine="709"/>
        <w:rPr>
          <w:rFonts w:ascii="Calibri" w:hAnsi="Times New Roman"/>
          <w:b/>
          <w:sz w:val="16"/>
        </w:rPr>
      </w:pPr>
    </w:p>
    <w:p w14:paraId="50D59448" w14:textId="1990723E" w:rsidR="00EC0E4C" w:rsidRDefault="00C278B9" w:rsidP="00431DC9">
      <w:pPr>
        <w:pStyle w:val="BodyText"/>
        <w:ind w:left="1591" w:firstLine="709"/>
        <w:rPr>
          <w:rFonts w:ascii="Calibri"/>
          <w:sz w:val="16"/>
        </w:rPr>
      </w:pPr>
      <w:r w:rsidRPr="00C278B9">
        <w:rPr>
          <w:rFonts w:ascii="Calibri" w:hAnsi="Times New Roman"/>
          <w:b/>
          <w:sz w:val="16"/>
        </w:rPr>
        <w:t>INNOV X</w:t>
      </w:r>
    </w:p>
    <w:p w14:paraId="32FC869F" w14:textId="77777777" w:rsidR="001B2464" w:rsidRDefault="001B2464" w:rsidP="00EC0E4C">
      <w:pPr>
        <w:spacing w:line="390" w:lineRule="atLeast"/>
        <w:ind w:left="2300" w:right="684"/>
        <w:rPr>
          <w:rFonts w:ascii="Calibri"/>
          <w:b/>
          <w:bCs/>
          <w:spacing w:val="-2"/>
          <w:sz w:val="16"/>
        </w:rPr>
      </w:pPr>
    </w:p>
    <w:p w14:paraId="7683378A" w14:textId="445ACD09" w:rsidR="00EC0E4C" w:rsidRPr="004024E3" w:rsidRDefault="001B2464" w:rsidP="00EC0E4C">
      <w:pPr>
        <w:spacing w:line="390" w:lineRule="atLeast"/>
        <w:ind w:left="2300" w:right="684"/>
        <w:rPr>
          <w:rFonts w:ascii="Calibri"/>
          <w:b/>
          <w:bCs/>
          <w:spacing w:val="40"/>
          <w:sz w:val="16"/>
        </w:rPr>
      </w:pPr>
      <w:r>
        <w:rPr>
          <w:rFonts w:ascii="Calibri"/>
          <w:noProof/>
          <w:spacing w:val="-2"/>
          <w:sz w:val="16"/>
        </w:rPr>
        <w:drawing>
          <wp:anchor distT="0" distB="0" distL="114300" distR="114300" simplePos="0" relativeHeight="251672576" behindDoc="0" locked="0" layoutInCell="1" allowOverlap="1" wp14:anchorId="13603D08" wp14:editId="183F419D">
            <wp:simplePos x="0" y="0"/>
            <wp:positionH relativeFrom="column">
              <wp:posOffset>796925</wp:posOffset>
            </wp:positionH>
            <wp:positionV relativeFrom="paragraph">
              <wp:posOffset>243840</wp:posOffset>
            </wp:positionV>
            <wp:extent cx="482600" cy="619125"/>
            <wp:effectExtent l="0" t="0" r="0" b="9525"/>
            <wp:wrapSquare wrapText="bothSides"/>
            <wp:docPr id="94196988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9883" name="Image 9419698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600" cy="619125"/>
                    </a:xfrm>
                    <a:prstGeom prst="rect">
                      <a:avLst/>
                    </a:prstGeom>
                  </pic:spPr>
                </pic:pic>
              </a:graphicData>
            </a:graphic>
            <wp14:sizeRelH relativeFrom="margin">
              <wp14:pctWidth>0</wp14:pctWidth>
            </wp14:sizeRelH>
            <wp14:sizeRelV relativeFrom="margin">
              <wp14:pctHeight>0</wp14:pctHeight>
            </wp14:sizeRelV>
          </wp:anchor>
        </w:drawing>
      </w:r>
      <w:r w:rsidR="00C278B9" w:rsidRPr="004024E3">
        <w:rPr>
          <w:rFonts w:ascii="Century Gothic"/>
          <w:b/>
          <w:bCs/>
          <w:noProof/>
          <w:sz w:val="22"/>
        </w:rPr>
        <mc:AlternateContent>
          <mc:Choice Requires="wps">
            <w:drawing>
              <wp:anchor distT="0" distB="0" distL="114300" distR="114300" simplePos="0" relativeHeight="251667456" behindDoc="0" locked="0" layoutInCell="1" allowOverlap="1" wp14:anchorId="30CA1435" wp14:editId="695C10AA">
                <wp:simplePos x="0" y="0"/>
                <wp:positionH relativeFrom="page">
                  <wp:posOffset>646430</wp:posOffset>
                </wp:positionH>
                <wp:positionV relativeFrom="paragraph">
                  <wp:posOffset>99060</wp:posOffset>
                </wp:positionV>
                <wp:extent cx="6089650" cy="0"/>
                <wp:effectExtent l="0" t="0" r="0" b="0"/>
                <wp:wrapNone/>
                <wp:docPr id="1609893950"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9650" cy="0"/>
                        </a:xfrm>
                        <a:prstGeom prst="line">
                          <a:avLst/>
                        </a:prstGeom>
                        <a:noFill/>
                        <a:ln w="3048">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64C8A"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0.9pt,7.8pt" to="530.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" strokecolor="gray" strokeweight=".24pt">
                <w10:wrap anchorx="page"/>
              </v:line>
            </w:pict>
          </mc:Fallback>
        </mc:AlternateContent>
      </w:r>
      <w:r w:rsidR="00EC0E4C" w:rsidRPr="004024E3">
        <w:rPr>
          <w:rFonts w:ascii="Calibri"/>
          <w:b/>
          <w:bCs/>
          <w:spacing w:val="-2"/>
          <w:sz w:val="16"/>
        </w:rPr>
        <w:t>Bureau d'Etudes Techniques</w:t>
      </w:r>
      <w:r w:rsidR="00EC0E4C" w:rsidRPr="004024E3">
        <w:rPr>
          <w:rFonts w:ascii="Calibri"/>
          <w:b/>
          <w:bCs/>
          <w:spacing w:val="40"/>
          <w:sz w:val="16"/>
        </w:rPr>
        <w:t xml:space="preserve"> </w:t>
      </w:r>
    </w:p>
    <w:p w14:paraId="22F69050" w14:textId="66396EC1" w:rsidR="00EC0E4C" w:rsidRPr="00096E0B" w:rsidRDefault="00EC0E4C" w:rsidP="00EC0E4C">
      <w:pPr>
        <w:spacing w:line="390" w:lineRule="atLeast"/>
        <w:ind w:left="2300" w:right="684"/>
        <w:rPr>
          <w:rFonts w:ascii="Calibri"/>
          <w:sz w:val="16"/>
          <w:lang w:val="en-US"/>
        </w:rPr>
      </w:pPr>
      <w:r w:rsidRPr="00096E0B">
        <w:rPr>
          <w:rFonts w:ascii="Calibri"/>
          <w:b/>
          <w:spacing w:val="-4"/>
          <w:sz w:val="16"/>
          <w:lang w:val="en-US"/>
        </w:rPr>
        <w:t>BETB</w:t>
      </w:r>
    </w:p>
    <w:p w14:paraId="680B052F" w14:textId="77777777" w:rsidR="00EC0E4C" w:rsidRPr="00A1101B" w:rsidRDefault="00EC0E4C" w:rsidP="00EC0E4C">
      <w:pPr>
        <w:ind w:left="2300" w:right="-1736"/>
        <w:rPr>
          <w:rFonts w:ascii="Calibri"/>
          <w:sz w:val="16"/>
          <w:lang w:val="en-US"/>
        </w:rPr>
      </w:pPr>
      <w:r w:rsidRPr="00A1101B">
        <w:rPr>
          <w:rFonts w:ascii="Calibri"/>
          <w:sz w:val="16"/>
          <w:lang w:val="en-US"/>
        </w:rPr>
        <w:t>17,</w:t>
      </w:r>
      <w:r w:rsidRPr="00A1101B">
        <w:rPr>
          <w:rFonts w:ascii="Calibri"/>
          <w:spacing w:val="-10"/>
          <w:sz w:val="16"/>
          <w:lang w:val="en-US"/>
        </w:rPr>
        <w:t xml:space="preserve"> </w:t>
      </w:r>
      <w:r w:rsidRPr="00A1101B">
        <w:rPr>
          <w:rFonts w:ascii="Calibri"/>
          <w:sz w:val="16"/>
          <w:lang w:val="en-US"/>
        </w:rPr>
        <w:t>rue</w:t>
      </w:r>
      <w:r w:rsidRPr="00A1101B">
        <w:rPr>
          <w:rFonts w:ascii="Calibri"/>
          <w:spacing w:val="-9"/>
          <w:sz w:val="16"/>
          <w:lang w:val="en-US"/>
        </w:rPr>
        <w:t xml:space="preserve"> </w:t>
      </w:r>
      <w:r w:rsidRPr="00A1101B">
        <w:rPr>
          <w:rFonts w:ascii="Calibri"/>
          <w:sz w:val="16"/>
          <w:lang w:val="en-US"/>
        </w:rPr>
        <w:t>Mohamed</w:t>
      </w:r>
      <w:r w:rsidRPr="00A1101B">
        <w:rPr>
          <w:rFonts w:ascii="Calibri"/>
          <w:spacing w:val="-9"/>
          <w:sz w:val="16"/>
          <w:lang w:val="en-US"/>
        </w:rPr>
        <w:t xml:space="preserve"> </w:t>
      </w:r>
      <w:r w:rsidRPr="00A1101B">
        <w:rPr>
          <w:rFonts w:ascii="Calibri"/>
          <w:sz w:val="16"/>
          <w:lang w:val="en-US"/>
        </w:rPr>
        <w:t>Bahi</w:t>
      </w:r>
      <w:r w:rsidRPr="00A1101B">
        <w:rPr>
          <w:rFonts w:ascii="Calibri"/>
          <w:spacing w:val="-9"/>
          <w:sz w:val="16"/>
          <w:lang w:val="en-US"/>
        </w:rPr>
        <w:t xml:space="preserve"> </w:t>
      </w:r>
      <w:r w:rsidRPr="00A1101B">
        <w:rPr>
          <w:rFonts w:ascii="Calibri"/>
          <w:sz w:val="16"/>
          <w:lang w:val="en-US"/>
        </w:rPr>
        <w:t>Casablanca</w:t>
      </w:r>
      <w:r w:rsidRPr="00A1101B">
        <w:rPr>
          <w:rFonts w:ascii="Calibri"/>
          <w:spacing w:val="-9"/>
          <w:sz w:val="16"/>
          <w:lang w:val="en-US"/>
        </w:rPr>
        <w:t xml:space="preserve"> </w:t>
      </w:r>
      <w:r w:rsidRPr="00A1101B">
        <w:rPr>
          <w:rFonts w:ascii="Calibri"/>
          <w:sz w:val="16"/>
          <w:lang w:val="en-US"/>
        </w:rPr>
        <w:t>–</w:t>
      </w:r>
      <w:r w:rsidRPr="00A1101B">
        <w:rPr>
          <w:rFonts w:ascii="Calibri"/>
          <w:spacing w:val="-9"/>
          <w:sz w:val="16"/>
          <w:lang w:val="en-US"/>
        </w:rPr>
        <w:t xml:space="preserve"> </w:t>
      </w:r>
      <w:r w:rsidRPr="00A1101B">
        <w:rPr>
          <w:rFonts w:ascii="Calibri"/>
          <w:sz w:val="16"/>
          <w:lang w:val="en-US"/>
        </w:rPr>
        <w:t>Maroc</w:t>
      </w:r>
    </w:p>
    <w:p w14:paraId="09D2B7CA" w14:textId="47E6C94C" w:rsidR="00EC0E4C" w:rsidRPr="00D23BD2" w:rsidRDefault="004024E3" w:rsidP="004024E3">
      <w:pPr>
        <w:ind w:left="2300" w:right="-1736"/>
        <w:rPr>
          <w:rFonts w:ascii="Calibri"/>
          <w:sz w:val="16"/>
          <w:szCs w:val="22"/>
          <w:lang w:val="en-US"/>
        </w:rPr>
      </w:pPr>
      <w:r w:rsidRPr="00D23BD2">
        <w:rPr>
          <w:rFonts w:ascii="Calibri"/>
          <w:sz w:val="16"/>
          <w:lang w:val="en-US"/>
        </w:rPr>
        <w:t>Tel:</w:t>
      </w:r>
      <w:r w:rsidR="00EC0E4C" w:rsidRPr="00D23BD2">
        <w:rPr>
          <w:rFonts w:ascii="Calibri"/>
          <w:sz w:val="16"/>
          <w:lang w:val="en-US"/>
        </w:rPr>
        <w:t xml:space="preserve"> 05 22 98 82 91</w:t>
      </w:r>
      <w:r w:rsidR="00EC0E4C" w:rsidRPr="004024E3">
        <w:rPr>
          <w:rFonts w:ascii="Calibri"/>
          <w:sz w:val="16"/>
          <w:lang w:val="en-US"/>
        </w:rPr>
        <w:tab/>
      </w:r>
      <w:r w:rsidR="00EC0E4C" w:rsidRPr="004024E3">
        <w:rPr>
          <w:rFonts w:ascii="Calibri"/>
          <w:sz w:val="16"/>
          <w:lang w:val="en-US"/>
        </w:rPr>
        <w:tab/>
      </w:r>
      <w:r w:rsidR="00EC0E4C" w:rsidRPr="00D23BD2">
        <w:rPr>
          <w:rFonts w:ascii="Calibri"/>
          <w:sz w:val="16"/>
          <w:szCs w:val="22"/>
          <w:lang w:val="en-US"/>
        </w:rPr>
        <w:tab/>
      </w:r>
      <w:r w:rsidR="00EC0E4C" w:rsidRPr="00D23BD2">
        <w:rPr>
          <w:rFonts w:ascii="Calibri"/>
          <w:sz w:val="16"/>
          <w:szCs w:val="22"/>
          <w:lang w:val="en-US"/>
        </w:rPr>
        <w:tab/>
      </w:r>
    </w:p>
    <w:p w14:paraId="73E18072" w14:textId="77777777" w:rsidR="00EC0E4C" w:rsidRPr="004024E3" w:rsidRDefault="00EC0E4C" w:rsidP="004024E3">
      <w:pPr>
        <w:ind w:left="2300" w:right="-1736"/>
        <w:rPr>
          <w:rFonts w:ascii="Calibri"/>
          <w:sz w:val="16"/>
          <w:lang w:val="en-US"/>
        </w:rPr>
      </w:pPr>
      <w:r w:rsidRPr="00D23BD2">
        <w:rPr>
          <w:rFonts w:ascii="Calibri"/>
          <w:sz w:val="16"/>
          <w:lang w:val="en-US"/>
        </w:rPr>
        <w:t>Email</w:t>
      </w:r>
      <w:r w:rsidRPr="004024E3">
        <w:rPr>
          <w:rFonts w:ascii="Calibri"/>
          <w:sz w:val="16"/>
          <w:lang w:val="en-US"/>
        </w:rPr>
        <w:t xml:space="preserve">: </w:t>
      </w:r>
      <w:hyperlink r:id="rId12">
        <w:r w:rsidRPr="004024E3">
          <w:rPr>
            <w:rFonts w:ascii="Calibri"/>
            <w:sz w:val="16"/>
            <w:lang w:val="en-US"/>
          </w:rPr>
          <w:t>Contact@betb.co.ma</w:t>
        </w:r>
      </w:hyperlink>
      <w:r w:rsidRPr="004024E3">
        <w:rPr>
          <w:rFonts w:ascii="Calibri"/>
          <w:sz w:val="16"/>
          <w:lang w:val="en-US"/>
        </w:rPr>
        <w:t xml:space="preserve"> </w:t>
      </w:r>
    </w:p>
    <w:p w14:paraId="2D097ADE" w14:textId="77777777" w:rsidR="00EC0E4C" w:rsidRPr="00D23BD2" w:rsidRDefault="00EC0E4C" w:rsidP="00EC0E4C">
      <w:pPr>
        <w:spacing w:before="3"/>
        <w:ind w:left="2300" w:right="-2303"/>
        <w:rPr>
          <w:rFonts w:ascii="Calibri"/>
          <w:sz w:val="16"/>
          <w:lang w:val="en-US"/>
        </w:rPr>
      </w:pPr>
      <w:r w:rsidRPr="00D23BD2">
        <w:rPr>
          <w:rFonts w:ascii="Calibri"/>
          <w:sz w:val="16"/>
          <w:lang w:val="en-US"/>
        </w:rPr>
        <w:tab/>
      </w:r>
      <w:r w:rsidRPr="00D23BD2">
        <w:rPr>
          <w:rFonts w:ascii="Calibri"/>
          <w:sz w:val="16"/>
          <w:lang w:val="en-US"/>
        </w:rPr>
        <w:tab/>
      </w:r>
      <w:r w:rsidRPr="00D23BD2">
        <w:rPr>
          <w:rFonts w:ascii="Calibri"/>
          <w:sz w:val="16"/>
          <w:lang w:val="en-US"/>
        </w:rPr>
        <w:tab/>
      </w:r>
      <w:r w:rsidRPr="00D23BD2">
        <w:rPr>
          <w:rFonts w:ascii="Calibri"/>
          <w:sz w:val="16"/>
          <w:lang w:val="en-US"/>
        </w:rPr>
        <w:tab/>
      </w:r>
      <w:r w:rsidRPr="00D23BD2">
        <w:rPr>
          <w:rFonts w:ascii="Calibri"/>
          <w:sz w:val="16"/>
          <w:lang w:val="en-US"/>
        </w:rPr>
        <w:tab/>
      </w:r>
    </w:p>
    <w:p w14:paraId="544B419F" w14:textId="1C5996F9" w:rsidR="004024E3" w:rsidRPr="00431DC9" w:rsidRDefault="00EC0E4C" w:rsidP="00431DC9">
      <w:pPr>
        <w:spacing w:line="390" w:lineRule="atLeast"/>
        <w:ind w:right="684"/>
        <w:rPr>
          <w:lang w:val="en-US"/>
        </w:rPr>
      </w:pPr>
      <w:r w:rsidRPr="00D23BD2">
        <w:rPr>
          <w:lang w:val="en-US"/>
        </w:rPr>
        <w:br w:type="column"/>
      </w:r>
      <w:bookmarkEnd w:id="0"/>
    </w:p>
    <w:p w14:paraId="3486C0B4" w14:textId="4F7EDB1B" w:rsidR="00EC0E4C" w:rsidRPr="004765D2" w:rsidRDefault="00EC0E4C" w:rsidP="00B9070F">
      <w:pPr>
        <w:spacing w:line="390" w:lineRule="atLeast"/>
        <w:ind w:left="1418" w:right="684" w:firstLine="709"/>
        <w:rPr>
          <w:rFonts w:ascii="Calibri"/>
          <w:sz w:val="16"/>
          <w:lang w:val="en-US"/>
        </w:rPr>
      </w:pPr>
      <w:bookmarkStart w:id="2" w:name="_Hlk203561157"/>
      <w:r w:rsidRPr="00431DC9">
        <w:rPr>
          <w:rFonts w:ascii="Calibri"/>
          <w:spacing w:val="-2"/>
          <w:sz w:val="16"/>
          <w:lang w:val="en-US"/>
        </w:rPr>
        <w:t>Architecte</w:t>
      </w:r>
    </w:p>
    <w:p w14:paraId="3B8D31DB" w14:textId="03D0111D" w:rsidR="00C278B9" w:rsidRPr="00A1101B" w:rsidRDefault="00C278B9" w:rsidP="00C278B9">
      <w:pPr>
        <w:pStyle w:val="BodyText"/>
        <w:ind w:left="2127"/>
        <w:rPr>
          <w:rFonts w:ascii="Calibri" w:hAnsi="Times New Roman"/>
          <w:b/>
          <w:sz w:val="16"/>
          <w:lang w:val="en-US"/>
        </w:rPr>
      </w:pPr>
      <w:r w:rsidRPr="00A1101B">
        <w:rPr>
          <w:rFonts w:ascii="Calibri" w:hAnsi="Times New Roman"/>
          <w:b/>
          <w:sz w:val="16"/>
          <w:lang w:val="en-US"/>
        </w:rPr>
        <w:t>AMINE KARRAKCHOU ARCHITECTS</w:t>
      </w:r>
    </w:p>
    <w:p w14:paraId="6ADA4A7B" w14:textId="3F2D7F71" w:rsidR="00C278B9" w:rsidRPr="004024E3" w:rsidRDefault="00B9070F" w:rsidP="00C278B9">
      <w:pPr>
        <w:pStyle w:val="BodyText"/>
        <w:ind w:left="2127"/>
        <w:rPr>
          <w:rFonts w:ascii="Calibri" w:hAnsi="Times New Roman"/>
          <w:bCs/>
          <w:sz w:val="16"/>
        </w:rPr>
      </w:pPr>
      <w:r w:rsidRPr="00B9070F">
        <w:rPr>
          <w:rFonts w:ascii="Calibri" w:hAnsi="Times New Roman"/>
          <w:b/>
          <w:sz w:val="16"/>
        </w:rPr>
        <w:t>IMM 58 APPT A3 RUE OUED SEBOU AGDAL, RABAT</w:t>
      </w:r>
      <w:r w:rsidR="00C278B9" w:rsidRPr="004024E3">
        <w:rPr>
          <w:rFonts w:ascii="Calibri" w:hAnsi="Times New Roman"/>
          <w:bCs/>
          <w:sz w:val="16"/>
        </w:rPr>
        <w:t xml:space="preserve"> Mobile :+212 6 61 20 79 21</w:t>
      </w:r>
    </w:p>
    <w:p w14:paraId="7F25E16A" w14:textId="4C74EC72" w:rsidR="00EC0E4C" w:rsidRDefault="00C278B9" w:rsidP="00C278B9">
      <w:pPr>
        <w:pStyle w:val="BodyText"/>
        <w:ind w:left="2127"/>
        <w:rPr>
          <w:rStyle w:val="Hyperlink"/>
          <w:rFonts w:ascii="Calibri" w:hAnsi="Times New Roman"/>
          <w:bCs/>
          <w:sz w:val="16"/>
        </w:rPr>
      </w:pPr>
      <w:r w:rsidRPr="004024E3">
        <w:rPr>
          <w:rFonts w:ascii="Calibri" w:hAnsi="Times New Roman"/>
          <w:bCs/>
          <w:sz w:val="16"/>
        </w:rPr>
        <w:t xml:space="preserve"> Email : </w:t>
      </w:r>
      <w:hyperlink r:id="rId13" w:history="1">
        <w:r w:rsidR="004024E3" w:rsidRPr="00E936B1">
          <w:rPr>
            <w:rStyle w:val="Hyperlink"/>
            <w:rFonts w:ascii="Calibri" w:hAnsi="Times New Roman"/>
            <w:bCs/>
            <w:sz w:val="16"/>
          </w:rPr>
          <w:t>ak.agenceaminekarrakchou@gmail.com</w:t>
        </w:r>
      </w:hyperlink>
    </w:p>
    <w:p w14:paraId="67DE8988" w14:textId="77777777" w:rsidR="001B2464" w:rsidRDefault="001B2464" w:rsidP="00C278B9">
      <w:pPr>
        <w:pStyle w:val="BodyText"/>
        <w:ind w:left="2127"/>
        <w:rPr>
          <w:rFonts w:ascii="Calibri" w:hAnsi="Times New Roman"/>
          <w:bCs/>
          <w:sz w:val="16"/>
        </w:rPr>
      </w:pPr>
    </w:p>
    <w:bookmarkEnd w:id="2"/>
    <w:p w14:paraId="4494618E" w14:textId="77777777" w:rsidR="004024E3" w:rsidRPr="004024E3" w:rsidRDefault="004024E3" w:rsidP="00C278B9">
      <w:pPr>
        <w:pStyle w:val="BodyText"/>
        <w:ind w:left="2127"/>
        <w:rPr>
          <w:rFonts w:ascii="Calibri"/>
          <w:bCs/>
          <w:sz w:val="16"/>
          <w:lang w:val="fr-MA"/>
        </w:rPr>
      </w:pPr>
    </w:p>
    <w:bookmarkEnd w:id="1"/>
    <w:p w14:paraId="6B459358" w14:textId="77777777" w:rsidR="00EC0E4C" w:rsidRPr="00D23BD2" w:rsidRDefault="00EC0E4C" w:rsidP="00EC0E4C">
      <w:pPr>
        <w:pStyle w:val="BodyText"/>
        <w:rPr>
          <w:rFonts w:ascii="Calibri"/>
          <w:sz w:val="16"/>
          <w:lang w:val="fr-MA"/>
        </w:rPr>
      </w:pPr>
    </w:p>
    <w:p w14:paraId="67329047" w14:textId="77777777" w:rsidR="00EC0E4C" w:rsidRPr="00D23BD2" w:rsidRDefault="00EC0E4C" w:rsidP="00EC0E4C">
      <w:pPr>
        <w:pStyle w:val="BodyText"/>
        <w:rPr>
          <w:rFonts w:ascii="Calibri"/>
          <w:sz w:val="16"/>
          <w:lang w:val="fr-MA"/>
        </w:rPr>
      </w:pPr>
    </w:p>
    <w:p w14:paraId="19D5D0A2" w14:textId="5133D13C" w:rsidR="00EC0E4C" w:rsidRPr="00D23BD2" w:rsidRDefault="00EC0E4C" w:rsidP="00EC0E4C">
      <w:pPr>
        <w:pStyle w:val="BodyText"/>
        <w:rPr>
          <w:rFonts w:ascii="Calibri"/>
          <w:sz w:val="16"/>
          <w:lang w:val="fr-MA"/>
        </w:rPr>
      </w:pPr>
    </w:p>
    <w:p w14:paraId="02C4D962" w14:textId="77777777" w:rsidR="00EC0E4C" w:rsidRPr="00407B17" w:rsidRDefault="00EC0E4C" w:rsidP="00EC0E4C">
      <w:pPr>
        <w:rPr>
          <w:sz w:val="16"/>
        </w:rPr>
        <w:sectPr w:rsidR="00EC0E4C" w:rsidRPr="00407B17" w:rsidSect="00EC0E4C">
          <w:type w:val="continuous"/>
          <w:pgSz w:w="11910" w:h="16840"/>
          <w:pgMar w:top="660" w:right="720" w:bottom="280" w:left="440" w:header="720" w:footer="720" w:gutter="0"/>
          <w:cols w:num="2" w:space="720" w:equalWidth="0">
            <w:col w:w="5068" w:space="40"/>
            <w:col w:w="5642"/>
          </w:cols>
        </w:sectPr>
      </w:pPr>
    </w:p>
    <w:p w14:paraId="3C201928" w14:textId="77777777" w:rsidR="007D6D2B" w:rsidRDefault="007D6D2B" w:rsidP="009E4FF4">
      <w:pPr>
        <w:pStyle w:val="Style"/>
        <w:spacing w:line="259" w:lineRule="exact"/>
        <w:ind w:right="-1"/>
        <w:jc w:val="both"/>
        <w:rPr>
          <w:rFonts w:ascii="Calibri" w:hAnsi="Calibri" w:cs="Calibri"/>
          <w:sz w:val="22"/>
          <w:szCs w:val="22"/>
        </w:rPr>
      </w:pPr>
    </w:p>
    <w:sdt>
      <w:sdtPr>
        <w:rPr>
          <w:rFonts w:ascii="Times New Roman" w:eastAsia="Times New Roman" w:hAnsi="Times New Roman" w:cs="Times New Roman"/>
          <w:color w:val="auto"/>
          <w:sz w:val="20"/>
          <w:szCs w:val="20"/>
          <w:lang w:val="fr-FR" w:eastAsia="fr-FR"/>
        </w:rPr>
        <w:id w:val="-1092464808"/>
        <w:docPartObj>
          <w:docPartGallery w:val="Table of Contents"/>
          <w:docPartUnique/>
        </w:docPartObj>
      </w:sdtPr>
      <w:sdtEndPr>
        <w:rPr>
          <w:rFonts w:ascii="Century Gothic" w:hAnsi="Century Gothic"/>
          <w:b/>
          <w:bCs/>
        </w:rPr>
      </w:sdtEndPr>
      <w:sdtContent>
        <w:p w14:paraId="1EEDA01B" w14:textId="5D914EFE" w:rsidR="007D0F3C" w:rsidRPr="00096E0B" w:rsidRDefault="007D0F3C" w:rsidP="007D0F3C">
          <w:pPr>
            <w:pStyle w:val="TOCHeading"/>
            <w:jc w:val="center"/>
            <w:rPr>
              <w:rFonts w:ascii="Century Gothic" w:hAnsi="Century Gothic"/>
              <w:b/>
              <w:bCs/>
              <w:color w:val="auto"/>
            </w:rPr>
          </w:pPr>
          <w:r w:rsidRPr="00096E0B">
            <w:rPr>
              <w:rFonts w:ascii="Century Gothic" w:hAnsi="Century Gothic"/>
              <w:b/>
              <w:bCs/>
              <w:color w:val="auto"/>
              <w:lang w:val="fr-FR"/>
            </w:rPr>
            <w:t>SOMMAIRE</w:t>
          </w:r>
        </w:p>
        <w:p w14:paraId="0D5A93DB" w14:textId="4F10E17A" w:rsidR="00077C9D" w:rsidRPr="000558E3" w:rsidRDefault="007D0F3C">
          <w:pPr>
            <w:pStyle w:val="TOC2"/>
            <w:tabs>
              <w:tab w:val="left" w:pos="1600"/>
            </w:tabs>
            <w:rPr>
              <w:rFonts w:ascii="Century Gothic" w:eastAsiaTheme="minorEastAsia" w:hAnsi="Century Gothic" w:cstheme="minorBidi"/>
              <w:noProof/>
              <w:kern w:val="2"/>
              <w:lang w:val="fr-MA" w:eastAsia="fr-MA"/>
              <w14:ligatures w14:val="standardContextual"/>
            </w:rPr>
          </w:pPr>
          <w:r w:rsidRPr="000558E3">
            <w:rPr>
              <w:rFonts w:ascii="Century Gothic" w:hAnsi="Century Gothic"/>
            </w:rPr>
            <w:fldChar w:fldCharType="begin"/>
          </w:r>
          <w:r w:rsidRPr="000558E3">
            <w:rPr>
              <w:rFonts w:ascii="Century Gothic" w:hAnsi="Century Gothic"/>
            </w:rPr>
            <w:instrText xml:space="preserve"> TOC \o "1-3" \h \z \u </w:instrText>
          </w:r>
          <w:r w:rsidRPr="000558E3">
            <w:rPr>
              <w:rFonts w:ascii="Century Gothic" w:hAnsi="Century Gothic"/>
            </w:rPr>
            <w:fldChar w:fldCharType="separate"/>
          </w:r>
          <w:hyperlink w:anchor="_Toc222146601" w:history="1">
            <w:r w:rsidR="00077C9D" w:rsidRPr="000558E3">
              <w:rPr>
                <w:rStyle w:val="Hyperlink"/>
                <w:rFonts w:ascii="Century Gothic" w:hAnsi="Century Gothic" w:cs="Arial"/>
                <w:b/>
                <w:noProof/>
                <w:lang w:eastAsia="uk-UA"/>
              </w:rPr>
              <w:t>ARTICLE 1 -</w:t>
            </w:r>
            <w:r w:rsidR="00077C9D" w:rsidRPr="000558E3">
              <w:rPr>
                <w:rFonts w:ascii="Century Gothic" w:eastAsiaTheme="minorEastAsia" w:hAnsi="Century Gothic" w:cstheme="minorBidi"/>
                <w:noProof/>
                <w:kern w:val="2"/>
                <w:lang w:val="fr-MA" w:eastAsia="fr-MA"/>
                <w14:ligatures w14:val="standardContextual"/>
              </w:rPr>
              <w:tab/>
            </w:r>
            <w:r w:rsidR="00077C9D" w:rsidRPr="000558E3">
              <w:rPr>
                <w:rStyle w:val="Hyperlink"/>
                <w:rFonts w:ascii="Century Gothic" w:hAnsi="Century Gothic" w:cs="Arial"/>
                <w:b/>
                <w:noProof/>
                <w:lang w:eastAsia="uk-UA"/>
              </w:rPr>
              <w:t>OBJET DU PRESENT MARCHE</w:t>
            </w:r>
            <w:r w:rsidR="00077C9D" w:rsidRPr="000558E3">
              <w:rPr>
                <w:rFonts w:ascii="Century Gothic" w:hAnsi="Century Gothic"/>
                <w:noProof/>
                <w:webHidden/>
              </w:rPr>
              <w:tab/>
            </w:r>
            <w:r w:rsidR="00077C9D" w:rsidRPr="000558E3">
              <w:rPr>
                <w:rFonts w:ascii="Century Gothic" w:hAnsi="Century Gothic"/>
                <w:noProof/>
                <w:webHidden/>
              </w:rPr>
              <w:fldChar w:fldCharType="begin"/>
            </w:r>
            <w:r w:rsidR="00077C9D" w:rsidRPr="000558E3">
              <w:rPr>
                <w:rFonts w:ascii="Century Gothic" w:hAnsi="Century Gothic"/>
                <w:noProof/>
                <w:webHidden/>
              </w:rPr>
              <w:instrText xml:space="preserve"> PAGEREF _Toc222146601 \h </w:instrText>
            </w:r>
            <w:r w:rsidR="00077C9D" w:rsidRPr="000558E3">
              <w:rPr>
                <w:rFonts w:ascii="Century Gothic" w:hAnsi="Century Gothic"/>
                <w:noProof/>
                <w:webHidden/>
              </w:rPr>
            </w:r>
            <w:r w:rsidR="00077C9D" w:rsidRPr="000558E3">
              <w:rPr>
                <w:rFonts w:ascii="Century Gothic" w:hAnsi="Century Gothic"/>
                <w:noProof/>
                <w:webHidden/>
              </w:rPr>
              <w:fldChar w:fldCharType="separate"/>
            </w:r>
            <w:r w:rsidR="00A32F78">
              <w:rPr>
                <w:rFonts w:ascii="Century Gothic" w:hAnsi="Century Gothic"/>
                <w:noProof/>
                <w:webHidden/>
              </w:rPr>
              <w:t>8</w:t>
            </w:r>
            <w:r w:rsidR="00077C9D" w:rsidRPr="000558E3">
              <w:rPr>
                <w:rFonts w:ascii="Century Gothic" w:hAnsi="Century Gothic"/>
                <w:noProof/>
                <w:webHidden/>
              </w:rPr>
              <w:fldChar w:fldCharType="end"/>
            </w:r>
          </w:hyperlink>
        </w:p>
        <w:p w14:paraId="66E6EE94" w14:textId="7E981061"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2" w:history="1">
            <w:r w:rsidRPr="000558E3">
              <w:rPr>
                <w:rStyle w:val="Hyperlink"/>
                <w:rFonts w:ascii="Century Gothic" w:hAnsi="Century Gothic" w:cs="Arial"/>
                <w:b/>
                <w:noProof/>
                <w:lang w:eastAsia="uk-UA"/>
              </w:rPr>
              <w:t>ARTICLE 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DESCRIPTION DU MARCHE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8</w:t>
            </w:r>
            <w:r w:rsidRPr="000558E3">
              <w:rPr>
                <w:rFonts w:ascii="Century Gothic" w:hAnsi="Century Gothic"/>
                <w:noProof/>
                <w:webHidden/>
              </w:rPr>
              <w:fldChar w:fldCharType="end"/>
            </w:r>
          </w:hyperlink>
        </w:p>
        <w:p w14:paraId="445BA28B" w14:textId="25BCDDCD"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3" w:history="1">
            <w:r w:rsidRPr="000558E3">
              <w:rPr>
                <w:rStyle w:val="Hyperlink"/>
                <w:rFonts w:ascii="Century Gothic" w:hAnsi="Century Gothic" w:cs="Arial"/>
                <w:b/>
                <w:noProof/>
                <w:lang w:eastAsia="uk-UA"/>
              </w:rPr>
              <w:t>ARTICLE 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PARTIES CONTRACTANTES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8</w:t>
            </w:r>
            <w:r w:rsidRPr="000558E3">
              <w:rPr>
                <w:rFonts w:ascii="Century Gothic" w:hAnsi="Century Gothic"/>
                <w:noProof/>
                <w:webHidden/>
              </w:rPr>
              <w:fldChar w:fldCharType="end"/>
            </w:r>
          </w:hyperlink>
        </w:p>
        <w:p w14:paraId="0A77953A" w14:textId="5FF53851"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4" w:history="1">
            <w:r w:rsidRPr="000558E3">
              <w:rPr>
                <w:rStyle w:val="Hyperlink"/>
                <w:rFonts w:ascii="Century Gothic" w:hAnsi="Century Gothic" w:cs="Arial"/>
                <w:b/>
                <w:noProof/>
                <w:lang w:eastAsia="uk-UA"/>
              </w:rPr>
              <w:t>ARTICLE 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DELAI D’EXECUTION DES TRAVAUX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w:t>
            </w:r>
            <w:r w:rsidRPr="000558E3">
              <w:rPr>
                <w:rFonts w:ascii="Century Gothic" w:hAnsi="Century Gothic"/>
                <w:noProof/>
                <w:webHidden/>
              </w:rPr>
              <w:fldChar w:fldCharType="end"/>
            </w:r>
          </w:hyperlink>
        </w:p>
        <w:p w14:paraId="28A486AC" w14:textId="5657184F"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5" w:history="1">
            <w:r w:rsidRPr="000558E3">
              <w:rPr>
                <w:rStyle w:val="Hyperlink"/>
                <w:rFonts w:ascii="Century Gothic" w:hAnsi="Century Gothic" w:cs="Arial"/>
                <w:b/>
                <w:noProof/>
                <w:lang w:eastAsia="uk-UA"/>
              </w:rPr>
              <w:t>ARTICLE 5 -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RETENUE DE GARANTIE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w:t>
            </w:r>
            <w:r w:rsidRPr="000558E3">
              <w:rPr>
                <w:rFonts w:ascii="Century Gothic" w:hAnsi="Century Gothic"/>
                <w:noProof/>
                <w:webHidden/>
              </w:rPr>
              <w:fldChar w:fldCharType="end"/>
            </w:r>
          </w:hyperlink>
        </w:p>
        <w:p w14:paraId="4ACF3B97" w14:textId="1D925974"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6" w:history="1">
            <w:r w:rsidRPr="000558E3">
              <w:rPr>
                <w:rStyle w:val="Hyperlink"/>
                <w:rFonts w:ascii="Century Gothic" w:hAnsi="Century Gothic" w:cs="Arial"/>
                <w:b/>
                <w:noProof/>
                <w:lang w:eastAsia="uk-UA"/>
              </w:rPr>
              <w:t>ARTICLE 6 -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CALENDRIER GENERAL - PLANNING D’EXECUTION ET DE LIVRAISON DES OUVRAGES</w:t>
            </w:r>
            <w:r w:rsidRPr="000558E3">
              <w:rPr>
                <w:rFonts w:ascii="Century Gothic" w:hAnsi="Century Gothic"/>
                <w:noProof/>
                <w:webHidden/>
              </w:rPr>
              <w:tab/>
            </w:r>
            <w:r w:rsid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w:t>
            </w:r>
            <w:r w:rsidRPr="000558E3">
              <w:rPr>
                <w:rFonts w:ascii="Century Gothic" w:hAnsi="Century Gothic"/>
                <w:noProof/>
                <w:webHidden/>
              </w:rPr>
              <w:fldChar w:fldCharType="end"/>
            </w:r>
          </w:hyperlink>
        </w:p>
        <w:p w14:paraId="0B2DF829" w14:textId="172BDCCE"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7" w:history="1">
            <w:r w:rsidRPr="000558E3">
              <w:rPr>
                <w:rStyle w:val="Hyperlink"/>
                <w:rFonts w:ascii="Century Gothic" w:hAnsi="Century Gothic" w:cs="Arial"/>
                <w:b/>
                <w:noProof/>
                <w:lang w:eastAsia="uk-UA"/>
              </w:rPr>
              <w:t>ARTICLE 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DOCUMENTS GENERAUX – DOCUMENTS TECHNIQUES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w:t>
            </w:r>
            <w:r w:rsidRPr="000558E3">
              <w:rPr>
                <w:rFonts w:ascii="Century Gothic" w:hAnsi="Century Gothic"/>
                <w:noProof/>
                <w:webHidden/>
              </w:rPr>
              <w:fldChar w:fldCharType="end"/>
            </w:r>
          </w:hyperlink>
        </w:p>
        <w:p w14:paraId="7D95EA5F" w14:textId="2B011761"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8" w:history="1">
            <w:r w:rsidRPr="000558E3">
              <w:rPr>
                <w:rStyle w:val="Hyperlink"/>
                <w:rFonts w:ascii="Century Gothic" w:hAnsi="Century Gothic" w:cs="Arial"/>
                <w:b/>
                <w:noProof/>
                <w:lang w:eastAsia="uk-UA"/>
              </w:rPr>
              <w:t>ARTICLE 8 -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VALIDITE DU MARCHE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w:t>
            </w:r>
            <w:r w:rsidRPr="000558E3">
              <w:rPr>
                <w:rFonts w:ascii="Century Gothic" w:hAnsi="Century Gothic"/>
                <w:noProof/>
                <w:webHidden/>
              </w:rPr>
              <w:fldChar w:fldCharType="end"/>
            </w:r>
          </w:hyperlink>
        </w:p>
        <w:p w14:paraId="7B4D4887" w14:textId="3D435131"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09" w:history="1">
            <w:r w:rsidRPr="000558E3">
              <w:rPr>
                <w:rStyle w:val="Hyperlink"/>
                <w:rFonts w:ascii="Century Gothic" w:hAnsi="Century Gothic" w:cs="Arial"/>
                <w:b/>
                <w:noProof/>
                <w:lang w:eastAsia="uk-UA"/>
              </w:rPr>
              <w:t>ARTICLE 9 -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APPROBATION DU MARCHE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_Toc222146609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w:t>
            </w:r>
            <w:r w:rsidRPr="000558E3">
              <w:rPr>
                <w:rFonts w:ascii="Century Gothic" w:hAnsi="Century Gothic"/>
                <w:noProof/>
                <w:webHidden/>
              </w:rPr>
              <w:fldChar w:fldCharType="end"/>
            </w:r>
          </w:hyperlink>
        </w:p>
        <w:p w14:paraId="5EE4535C" w14:textId="2B3AF8D5"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0" w:history="1">
            <w:r w:rsidRPr="000558E3">
              <w:rPr>
                <w:rStyle w:val="Hyperlink"/>
                <w:rFonts w:ascii="Century Gothic" w:hAnsi="Century Gothic" w:cs="Arial"/>
                <w:b/>
                <w:noProof/>
                <w:lang w:eastAsia="uk-UA"/>
              </w:rPr>
              <w:t>ARTICLE 10 -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ETABLISSEMENT ET INTEGRITE DU MARCHE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w:t>
            </w:r>
            <w:r w:rsidRPr="000558E3">
              <w:rPr>
                <w:rFonts w:ascii="Century Gothic" w:hAnsi="Century Gothic"/>
                <w:noProof/>
                <w:webHidden/>
              </w:rPr>
              <w:fldChar w:fldCharType="end"/>
            </w:r>
          </w:hyperlink>
        </w:p>
        <w:p w14:paraId="785ED50C" w14:textId="1DC58F84"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1" w:history="1">
            <w:r w:rsidRPr="000558E3">
              <w:rPr>
                <w:rStyle w:val="Hyperlink"/>
                <w:rFonts w:ascii="Century Gothic" w:hAnsi="Century Gothic" w:cs="Arial"/>
                <w:b/>
                <w:noProof/>
                <w:lang w:eastAsia="uk-UA"/>
              </w:rPr>
              <w:t>ARTICLE 11 -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OBLIGATIONS DE L’ENTREPRENEUR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w:t>
            </w:r>
            <w:r w:rsidRPr="000558E3">
              <w:rPr>
                <w:rFonts w:ascii="Century Gothic" w:hAnsi="Century Gothic"/>
                <w:noProof/>
                <w:webHidden/>
              </w:rPr>
              <w:fldChar w:fldCharType="end"/>
            </w:r>
          </w:hyperlink>
        </w:p>
        <w:p w14:paraId="69202B63" w14:textId="356BD1A8"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2" w:history="1">
            <w:r w:rsidRPr="000558E3">
              <w:rPr>
                <w:rStyle w:val="Hyperlink"/>
                <w:rFonts w:ascii="Century Gothic" w:hAnsi="Century Gothic" w:cs="Arial"/>
                <w:b/>
                <w:noProof/>
                <w:lang w:eastAsia="uk-UA"/>
              </w:rPr>
              <w:t>ARTICLE 12 -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DOMICILE DE L’ENTREPRENEUR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w:t>
            </w:r>
            <w:r w:rsidRPr="000558E3">
              <w:rPr>
                <w:rFonts w:ascii="Century Gothic" w:hAnsi="Century Gothic"/>
                <w:noProof/>
                <w:webHidden/>
              </w:rPr>
              <w:fldChar w:fldCharType="end"/>
            </w:r>
          </w:hyperlink>
        </w:p>
        <w:p w14:paraId="122D62E3" w14:textId="1729DFF0"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3" w:history="1">
            <w:r w:rsidRPr="000558E3">
              <w:rPr>
                <w:rStyle w:val="Hyperlink"/>
                <w:rFonts w:ascii="Century Gothic" w:hAnsi="Century Gothic" w:cs="Arial"/>
                <w:b/>
                <w:noProof/>
                <w:lang w:eastAsia="uk-UA"/>
              </w:rPr>
              <w:t>ARTICLE 13 -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EFFECTIFS DU PERSONNEL D’EXECUTION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w:t>
            </w:r>
            <w:r w:rsidRPr="000558E3">
              <w:rPr>
                <w:rFonts w:ascii="Century Gothic" w:hAnsi="Century Gothic"/>
                <w:noProof/>
                <w:webHidden/>
              </w:rPr>
              <w:fldChar w:fldCharType="end"/>
            </w:r>
          </w:hyperlink>
        </w:p>
        <w:p w14:paraId="723763D9" w14:textId="2ED84CD6"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4" w:history="1">
            <w:r w:rsidRPr="000558E3">
              <w:rPr>
                <w:rStyle w:val="Hyperlink"/>
                <w:rFonts w:ascii="Century Gothic" w:hAnsi="Century Gothic" w:cs="Arial"/>
                <w:b/>
                <w:noProof/>
                <w:lang w:eastAsia="uk-UA"/>
              </w:rPr>
              <w:t>ARTICLE 14 -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LOGEMENT DU PERSONNEL DE L’ENTREPRISE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w:t>
            </w:r>
            <w:r w:rsidRPr="000558E3">
              <w:rPr>
                <w:rFonts w:ascii="Century Gothic" w:hAnsi="Century Gothic"/>
                <w:noProof/>
                <w:webHidden/>
              </w:rPr>
              <w:fldChar w:fldCharType="end"/>
            </w:r>
          </w:hyperlink>
        </w:p>
        <w:p w14:paraId="51FE5D50" w14:textId="511B12BD"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5" w:history="1">
            <w:r w:rsidRPr="000558E3">
              <w:rPr>
                <w:rStyle w:val="Hyperlink"/>
                <w:rFonts w:ascii="Century Gothic" w:hAnsi="Century Gothic" w:cs="Arial"/>
                <w:b/>
                <w:noProof/>
                <w:lang w:eastAsia="uk-UA"/>
              </w:rPr>
              <w:t>ARTICLE 15 -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INSTALLATION ET ORGANISATION DU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w:t>
            </w:r>
            <w:r w:rsidRPr="000558E3">
              <w:rPr>
                <w:rFonts w:ascii="Century Gothic" w:hAnsi="Century Gothic"/>
                <w:noProof/>
                <w:webHidden/>
              </w:rPr>
              <w:fldChar w:fldCharType="end"/>
            </w:r>
          </w:hyperlink>
        </w:p>
        <w:p w14:paraId="264EAC0B" w14:textId="319A9678"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6" w:history="1">
            <w:r w:rsidRPr="000558E3">
              <w:rPr>
                <w:rStyle w:val="Hyperlink"/>
                <w:rFonts w:ascii="Century Gothic" w:hAnsi="Century Gothic" w:cs="Arial"/>
                <w:b/>
                <w:noProof/>
                <w:lang w:eastAsia="uk-UA"/>
              </w:rPr>
              <w:t>ARTICLE 16 -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CONNAISSANCE DU DOSSIER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w:t>
            </w:r>
            <w:r w:rsidRPr="000558E3">
              <w:rPr>
                <w:rFonts w:ascii="Century Gothic" w:hAnsi="Century Gothic"/>
                <w:noProof/>
                <w:webHidden/>
              </w:rPr>
              <w:fldChar w:fldCharType="end"/>
            </w:r>
          </w:hyperlink>
        </w:p>
        <w:p w14:paraId="332ADDA4" w14:textId="061AFA5A"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7" w:history="1">
            <w:r w:rsidRPr="000558E3">
              <w:rPr>
                <w:rStyle w:val="Hyperlink"/>
                <w:rFonts w:ascii="Century Gothic" w:hAnsi="Century Gothic" w:cs="Arial"/>
                <w:b/>
                <w:noProof/>
                <w:lang w:eastAsia="uk-UA"/>
              </w:rPr>
              <w:t>ARTICLE 17 -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CONSTATATIONS D’ERREURS OU D’OMISSIONS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w:t>
            </w:r>
            <w:r w:rsidRPr="000558E3">
              <w:rPr>
                <w:rFonts w:ascii="Century Gothic" w:hAnsi="Century Gothic"/>
                <w:noProof/>
                <w:webHidden/>
              </w:rPr>
              <w:fldChar w:fldCharType="end"/>
            </w:r>
          </w:hyperlink>
        </w:p>
        <w:p w14:paraId="0E85A689" w14:textId="150F25C9"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8" w:history="1">
            <w:r w:rsidRPr="000558E3">
              <w:rPr>
                <w:rStyle w:val="Hyperlink"/>
                <w:rFonts w:ascii="Century Gothic" w:hAnsi="Century Gothic" w:cs="Arial"/>
                <w:b/>
                <w:noProof/>
                <w:lang w:eastAsia="uk-UA"/>
              </w:rPr>
              <w:t>ARTICLE 18 -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PLANS D’EXECUTION – RESERVATIONS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w:t>
            </w:r>
            <w:r w:rsidRPr="000558E3">
              <w:rPr>
                <w:rFonts w:ascii="Century Gothic" w:hAnsi="Century Gothic"/>
                <w:noProof/>
                <w:webHidden/>
              </w:rPr>
              <w:fldChar w:fldCharType="end"/>
            </w:r>
          </w:hyperlink>
        </w:p>
        <w:p w14:paraId="385293F6" w14:textId="280F054D"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19" w:history="1">
            <w:r w:rsidRPr="000558E3">
              <w:rPr>
                <w:rStyle w:val="Hyperlink"/>
                <w:rFonts w:ascii="Century Gothic" w:hAnsi="Century Gothic" w:cs="Arial"/>
                <w:b/>
                <w:noProof/>
                <w:lang w:eastAsia="uk-UA"/>
              </w:rPr>
              <w:t>ARTICLE 19 -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MAITRISE DE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_Toc222146619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w:t>
            </w:r>
            <w:r w:rsidRPr="000558E3">
              <w:rPr>
                <w:rFonts w:ascii="Century Gothic" w:hAnsi="Century Gothic"/>
                <w:noProof/>
                <w:webHidden/>
              </w:rPr>
              <w:fldChar w:fldCharType="end"/>
            </w:r>
          </w:hyperlink>
        </w:p>
        <w:p w14:paraId="53031510" w14:textId="53EBB2A1"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0" w:history="1">
            <w:r w:rsidRPr="000558E3">
              <w:rPr>
                <w:rStyle w:val="Hyperlink"/>
                <w:rFonts w:ascii="Century Gothic" w:hAnsi="Century Gothic" w:cs="Arial"/>
                <w:b/>
                <w:noProof/>
                <w:lang w:eastAsia="uk-UA"/>
              </w:rPr>
              <w:t>ARTICLE 20 -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CONTROLE DES TRAVAUX – ACCES AU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w:t>
            </w:r>
            <w:r w:rsidRPr="000558E3">
              <w:rPr>
                <w:rFonts w:ascii="Century Gothic" w:hAnsi="Century Gothic"/>
                <w:noProof/>
                <w:webHidden/>
              </w:rPr>
              <w:fldChar w:fldCharType="end"/>
            </w:r>
          </w:hyperlink>
        </w:p>
        <w:p w14:paraId="384BF8B4" w14:textId="2839E668"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1" w:history="1">
            <w:r w:rsidRPr="000558E3">
              <w:rPr>
                <w:rStyle w:val="Hyperlink"/>
                <w:rFonts w:ascii="Century Gothic" w:hAnsi="Century Gothic" w:cs="Arial"/>
                <w:b/>
                <w:noProof/>
                <w:lang w:eastAsia="uk-UA"/>
              </w:rPr>
              <w:t>ARTICLE 21 -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QUALITE DES TRAVAUX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w:t>
            </w:r>
            <w:r w:rsidRPr="000558E3">
              <w:rPr>
                <w:rFonts w:ascii="Century Gothic" w:hAnsi="Century Gothic"/>
                <w:noProof/>
                <w:webHidden/>
              </w:rPr>
              <w:fldChar w:fldCharType="end"/>
            </w:r>
          </w:hyperlink>
        </w:p>
        <w:p w14:paraId="5590EED3" w14:textId="1831513A"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2" w:history="1">
            <w:r w:rsidRPr="000558E3">
              <w:rPr>
                <w:rStyle w:val="Hyperlink"/>
                <w:rFonts w:ascii="Century Gothic" w:hAnsi="Century Gothic" w:cs="Arial"/>
                <w:b/>
                <w:noProof/>
                <w:lang w:eastAsia="uk-UA"/>
              </w:rPr>
              <w:t>ARTICLE 22 -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PROTECTION DES OUVRAGES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w:t>
            </w:r>
            <w:r w:rsidRPr="000558E3">
              <w:rPr>
                <w:rFonts w:ascii="Century Gothic" w:hAnsi="Century Gothic"/>
                <w:noProof/>
                <w:webHidden/>
              </w:rPr>
              <w:fldChar w:fldCharType="end"/>
            </w:r>
          </w:hyperlink>
        </w:p>
        <w:p w14:paraId="342701E6" w14:textId="749B2129"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3" w:history="1">
            <w:r w:rsidRPr="000558E3">
              <w:rPr>
                <w:rStyle w:val="Hyperlink"/>
                <w:rFonts w:ascii="Century Gothic" w:hAnsi="Century Gothic" w:cs="Arial"/>
                <w:b/>
                <w:noProof/>
                <w:lang w:eastAsia="uk-UA"/>
              </w:rPr>
              <w:t>ARTICLE 23 -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AUGMENTATION OU DIMINUTION DANS LA MASSE DES TRAVAUX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w:t>
            </w:r>
            <w:r w:rsidRPr="000558E3">
              <w:rPr>
                <w:rFonts w:ascii="Century Gothic" w:hAnsi="Century Gothic"/>
                <w:noProof/>
                <w:webHidden/>
              </w:rPr>
              <w:fldChar w:fldCharType="end"/>
            </w:r>
          </w:hyperlink>
        </w:p>
        <w:p w14:paraId="5780A7F3" w14:textId="78CD3785"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4" w:history="1">
            <w:r w:rsidRPr="000558E3">
              <w:rPr>
                <w:rStyle w:val="Hyperlink"/>
                <w:rFonts w:ascii="Century Gothic" w:hAnsi="Century Gothic" w:cs="Arial"/>
                <w:b/>
                <w:noProof/>
                <w:lang w:eastAsia="uk-UA"/>
              </w:rPr>
              <w:t>ARTICLE 24 -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TRAVAUX SUPPLEMENTAIRES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w:t>
            </w:r>
            <w:r w:rsidRPr="000558E3">
              <w:rPr>
                <w:rFonts w:ascii="Century Gothic" w:hAnsi="Century Gothic"/>
                <w:noProof/>
                <w:webHidden/>
              </w:rPr>
              <w:fldChar w:fldCharType="end"/>
            </w:r>
          </w:hyperlink>
        </w:p>
        <w:p w14:paraId="7DB7F57B" w14:textId="39C80BDD"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5" w:history="1">
            <w:r w:rsidRPr="000558E3">
              <w:rPr>
                <w:rStyle w:val="Hyperlink"/>
                <w:rFonts w:ascii="Century Gothic" w:hAnsi="Century Gothic" w:cs="Arial"/>
                <w:b/>
                <w:noProof/>
                <w:lang w:eastAsia="uk-UA"/>
              </w:rPr>
              <w:t>ARTICLE 25 -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TRAVAUX SANS AUTORISATION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w:t>
            </w:r>
            <w:r w:rsidRPr="000558E3">
              <w:rPr>
                <w:rFonts w:ascii="Century Gothic" w:hAnsi="Century Gothic"/>
                <w:noProof/>
                <w:webHidden/>
              </w:rPr>
              <w:fldChar w:fldCharType="end"/>
            </w:r>
          </w:hyperlink>
        </w:p>
        <w:p w14:paraId="15517895" w14:textId="0D4F0022"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6" w:history="1">
            <w:r w:rsidRPr="000558E3">
              <w:rPr>
                <w:rStyle w:val="Hyperlink"/>
                <w:rFonts w:ascii="Century Gothic" w:hAnsi="Century Gothic" w:cs="Arial"/>
                <w:b/>
                <w:noProof/>
                <w:lang w:eastAsia="uk-UA"/>
              </w:rPr>
              <w:t>ARTICLE 26 -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SUJETIONS RESULTANT DE L’EXECUTION SIMULTANEE DES TRAVAUX INTERESSANT DIFFERENTS CORPS D’ETAT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w:t>
            </w:r>
            <w:r w:rsidRPr="000558E3">
              <w:rPr>
                <w:rFonts w:ascii="Century Gothic" w:hAnsi="Century Gothic"/>
                <w:noProof/>
                <w:webHidden/>
              </w:rPr>
              <w:fldChar w:fldCharType="end"/>
            </w:r>
          </w:hyperlink>
        </w:p>
        <w:p w14:paraId="718B9A35" w14:textId="5B3990C6"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7" w:history="1">
            <w:r w:rsidRPr="000558E3">
              <w:rPr>
                <w:rStyle w:val="Hyperlink"/>
                <w:rFonts w:ascii="Century Gothic" w:hAnsi="Century Gothic" w:cs="Arial"/>
                <w:b/>
                <w:noProof/>
                <w:lang w:eastAsia="uk-UA"/>
              </w:rPr>
              <w:t>ARTICLE 27 -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SECURITE DU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w:t>
            </w:r>
            <w:r w:rsidRPr="000558E3">
              <w:rPr>
                <w:rFonts w:ascii="Century Gothic" w:hAnsi="Century Gothic"/>
                <w:noProof/>
                <w:webHidden/>
              </w:rPr>
              <w:fldChar w:fldCharType="end"/>
            </w:r>
          </w:hyperlink>
        </w:p>
        <w:p w14:paraId="13A7D84C" w14:textId="5852BE72"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8" w:history="1">
            <w:r w:rsidRPr="000558E3">
              <w:rPr>
                <w:rStyle w:val="Hyperlink"/>
                <w:rFonts w:ascii="Century Gothic" w:hAnsi="Century Gothic" w:cs="Arial"/>
                <w:b/>
                <w:noProof/>
                <w:lang w:eastAsia="uk-UA"/>
              </w:rPr>
              <w:t>ARTICLE 28 -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POLICE DE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w:t>
            </w:r>
            <w:r w:rsidRPr="000558E3">
              <w:rPr>
                <w:rFonts w:ascii="Century Gothic" w:hAnsi="Century Gothic"/>
                <w:noProof/>
                <w:webHidden/>
              </w:rPr>
              <w:fldChar w:fldCharType="end"/>
            </w:r>
          </w:hyperlink>
        </w:p>
        <w:p w14:paraId="29218499" w14:textId="188246B8"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29" w:history="1">
            <w:r w:rsidRPr="000558E3">
              <w:rPr>
                <w:rStyle w:val="Hyperlink"/>
                <w:rFonts w:ascii="Century Gothic" w:hAnsi="Century Gothic" w:cs="Arial"/>
                <w:b/>
                <w:noProof/>
                <w:lang w:eastAsia="uk-UA"/>
              </w:rPr>
              <w:t>ARTICLE 29 -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NETTOYAGE DU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_Toc222146629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w:t>
            </w:r>
            <w:r w:rsidRPr="000558E3">
              <w:rPr>
                <w:rFonts w:ascii="Century Gothic" w:hAnsi="Century Gothic"/>
                <w:noProof/>
                <w:webHidden/>
              </w:rPr>
              <w:fldChar w:fldCharType="end"/>
            </w:r>
          </w:hyperlink>
        </w:p>
        <w:p w14:paraId="05E8A2C6" w14:textId="194EFCE1"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0" w:history="1">
            <w:r w:rsidRPr="000558E3">
              <w:rPr>
                <w:rStyle w:val="Hyperlink"/>
                <w:rFonts w:ascii="Century Gothic" w:hAnsi="Century Gothic" w:cs="Arial"/>
                <w:b/>
                <w:noProof/>
                <w:lang w:eastAsia="uk-UA"/>
              </w:rPr>
              <w:t>ARTICLE 30 -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MATERIAUX ET FOURNITURES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w:t>
            </w:r>
            <w:r w:rsidRPr="000558E3">
              <w:rPr>
                <w:rFonts w:ascii="Century Gothic" w:hAnsi="Century Gothic"/>
                <w:noProof/>
                <w:webHidden/>
              </w:rPr>
              <w:fldChar w:fldCharType="end"/>
            </w:r>
          </w:hyperlink>
        </w:p>
        <w:p w14:paraId="48B93A74" w14:textId="10F81543"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1" w:history="1">
            <w:r w:rsidRPr="000558E3">
              <w:rPr>
                <w:rStyle w:val="Hyperlink"/>
                <w:rFonts w:ascii="Century Gothic" w:hAnsi="Century Gothic" w:cs="Arial"/>
                <w:b/>
                <w:noProof/>
                <w:lang w:eastAsia="uk-UA"/>
              </w:rPr>
              <w:t>ARTICLE 31 -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OUVRAGES TYPES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w:t>
            </w:r>
            <w:r w:rsidRPr="000558E3">
              <w:rPr>
                <w:rFonts w:ascii="Century Gothic" w:hAnsi="Century Gothic"/>
                <w:noProof/>
                <w:webHidden/>
              </w:rPr>
              <w:fldChar w:fldCharType="end"/>
            </w:r>
          </w:hyperlink>
        </w:p>
        <w:p w14:paraId="05045AA5" w14:textId="769B570B"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2" w:history="1">
            <w:r w:rsidRPr="000558E3">
              <w:rPr>
                <w:rStyle w:val="Hyperlink"/>
                <w:rFonts w:ascii="Century Gothic" w:hAnsi="Century Gothic" w:cs="Arial"/>
                <w:b/>
                <w:noProof/>
                <w:lang w:eastAsia="uk-UA"/>
              </w:rPr>
              <w:t>ARTICLE 32 -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 xml:space="preserve"> PRIX DU MARCHE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w:t>
            </w:r>
            <w:r w:rsidRPr="000558E3">
              <w:rPr>
                <w:rFonts w:ascii="Century Gothic" w:hAnsi="Century Gothic"/>
                <w:noProof/>
                <w:webHidden/>
              </w:rPr>
              <w:fldChar w:fldCharType="end"/>
            </w:r>
          </w:hyperlink>
        </w:p>
        <w:p w14:paraId="13163201" w14:textId="5528C8AB"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3" w:history="1">
            <w:r w:rsidRPr="000558E3">
              <w:rPr>
                <w:rStyle w:val="Hyperlink"/>
                <w:rFonts w:ascii="Century Gothic" w:hAnsi="Century Gothic" w:cs="Arial"/>
                <w:b/>
                <w:noProof/>
                <w:lang w:eastAsia="uk-UA"/>
              </w:rPr>
              <w:t>ARTICLE 33 -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REGLEMENT DES OUVRAGES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w:t>
            </w:r>
            <w:r w:rsidRPr="000558E3">
              <w:rPr>
                <w:rFonts w:ascii="Century Gothic" w:hAnsi="Century Gothic"/>
                <w:noProof/>
                <w:webHidden/>
              </w:rPr>
              <w:fldChar w:fldCharType="end"/>
            </w:r>
          </w:hyperlink>
        </w:p>
        <w:p w14:paraId="5588FD78" w14:textId="60E2741D"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4" w:history="1">
            <w:r w:rsidRPr="000558E3">
              <w:rPr>
                <w:rStyle w:val="Hyperlink"/>
                <w:rFonts w:ascii="Century Gothic" w:hAnsi="Century Gothic" w:cs="Arial"/>
                <w:b/>
                <w:noProof/>
                <w:lang w:eastAsia="uk-UA"/>
              </w:rPr>
              <w:t>ARTICLE 34 -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REVISION DES PRIX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w:t>
            </w:r>
            <w:r w:rsidRPr="000558E3">
              <w:rPr>
                <w:rFonts w:ascii="Century Gothic" w:hAnsi="Century Gothic"/>
                <w:noProof/>
                <w:webHidden/>
              </w:rPr>
              <w:fldChar w:fldCharType="end"/>
            </w:r>
          </w:hyperlink>
        </w:p>
        <w:p w14:paraId="0370CBC6" w14:textId="4BE10AEB"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5" w:history="1">
            <w:r w:rsidRPr="000558E3">
              <w:rPr>
                <w:rStyle w:val="Hyperlink"/>
                <w:rFonts w:ascii="Century Gothic" w:hAnsi="Century Gothic" w:cs="Arial"/>
                <w:b/>
                <w:noProof/>
                <w:lang w:eastAsia="uk-UA"/>
              </w:rPr>
              <w:t>ARTICLE 35 -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PENALITES - AMENDES – ASTREINTES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w:t>
            </w:r>
            <w:r w:rsidRPr="000558E3">
              <w:rPr>
                <w:rFonts w:ascii="Century Gothic" w:hAnsi="Century Gothic"/>
                <w:noProof/>
                <w:webHidden/>
              </w:rPr>
              <w:fldChar w:fldCharType="end"/>
            </w:r>
          </w:hyperlink>
        </w:p>
        <w:p w14:paraId="194622FB" w14:textId="4A216770"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6" w:history="1">
            <w:r w:rsidRPr="000558E3">
              <w:rPr>
                <w:rStyle w:val="Hyperlink"/>
                <w:rFonts w:ascii="Century Gothic" w:hAnsi="Century Gothic" w:cs="Arial"/>
                <w:b/>
                <w:noProof/>
                <w:lang w:eastAsia="uk-UA"/>
              </w:rPr>
              <w:t>ARTICLE 36 -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IMPLANTATION DES OUVRAGES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w:t>
            </w:r>
            <w:r w:rsidRPr="000558E3">
              <w:rPr>
                <w:rFonts w:ascii="Century Gothic" w:hAnsi="Century Gothic"/>
                <w:noProof/>
                <w:webHidden/>
              </w:rPr>
              <w:fldChar w:fldCharType="end"/>
            </w:r>
          </w:hyperlink>
        </w:p>
        <w:p w14:paraId="32B8A591" w14:textId="1274D75D"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7" w:history="1">
            <w:r w:rsidRPr="000558E3">
              <w:rPr>
                <w:rStyle w:val="Hyperlink"/>
                <w:rFonts w:ascii="Century Gothic" w:hAnsi="Century Gothic" w:cs="Arial"/>
                <w:b/>
                <w:noProof/>
                <w:lang w:eastAsia="uk-UA"/>
              </w:rPr>
              <w:t>ARTICLE 37 -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RESILIATION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w:t>
            </w:r>
            <w:r w:rsidRPr="000558E3">
              <w:rPr>
                <w:rFonts w:ascii="Century Gothic" w:hAnsi="Century Gothic"/>
                <w:noProof/>
                <w:webHidden/>
              </w:rPr>
              <w:fldChar w:fldCharType="end"/>
            </w:r>
          </w:hyperlink>
        </w:p>
        <w:p w14:paraId="70B46FDC" w14:textId="11CF9D9E"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8" w:history="1">
            <w:r w:rsidRPr="000558E3">
              <w:rPr>
                <w:rStyle w:val="Hyperlink"/>
                <w:rFonts w:ascii="Century Gothic" w:hAnsi="Century Gothic" w:cs="Arial"/>
                <w:b/>
                <w:noProof/>
                <w:lang w:eastAsia="uk-UA"/>
              </w:rPr>
              <w:t>ARTICLE 38 -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CONSEQUENCES DE LA RESILIATION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22</w:t>
            </w:r>
            <w:r w:rsidRPr="000558E3">
              <w:rPr>
                <w:rFonts w:ascii="Century Gothic" w:hAnsi="Century Gothic"/>
                <w:noProof/>
                <w:webHidden/>
              </w:rPr>
              <w:fldChar w:fldCharType="end"/>
            </w:r>
          </w:hyperlink>
        </w:p>
        <w:p w14:paraId="55343000" w14:textId="457EF1CE"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39" w:history="1">
            <w:r w:rsidRPr="000558E3">
              <w:rPr>
                <w:rStyle w:val="Hyperlink"/>
                <w:rFonts w:ascii="Century Gothic" w:hAnsi="Century Gothic" w:cs="Arial"/>
                <w:b/>
                <w:noProof/>
                <w:lang w:eastAsia="uk-UA"/>
              </w:rPr>
              <w:t>ARTICLE 39 -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DEROGATION AU D.G.A ET AU C.C.A.G.T.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_Toc222146639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22</w:t>
            </w:r>
            <w:r w:rsidRPr="000558E3">
              <w:rPr>
                <w:rFonts w:ascii="Century Gothic" w:hAnsi="Century Gothic"/>
                <w:noProof/>
                <w:webHidden/>
              </w:rPr>
              <w:fldChar w:fldCharType="end"/>
            </w:r>
          </w:hyperlink>
        </w:p>
        <w:p w14:paraId="4E224B30" w14:textId="0C222FDB"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0" w:history="1">
            <w:r w:rsidRPr="000558E3">
              <w:rPr>
                <w:rStyle w:val="Hyperlink"/>
                <w:rFonts w:ascii="Century Gothic" w:hAnsi="Century Gothic" w:cs="Arial"/>
                <w:b/>
                <w:noProof/>
                <w:lang w:eastAsia="uk-UA"/>
              </w:rPr>
              <w:t>ARTICLE 40 -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ASSURANCES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23</w:t>
            </w:r>
            <w:r w:rsidRPr="000558E3">
              <w:rPr>
                <w:rFonts w:ascii="Century Gothic" w:hAnsi="Century Gothic"/>
                <w:noProof/>
                <w:webHidden/>
              </w:rPr>
              <w:fldChar w:fldCharType="end"/>
            </w:r>
          </w:hyperlink>
        </w:p>
        <w:p w14:paraId="14AB4C74" w14:textId="0FF96D4A"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1" w:history="1">
            <w:r w:rsidRPr="000558E3">
              <w:rPr>
                <w:rStyle w:val="Hyperlink"/>
                <w:rFonts w:ascii="Century Gothic" w:hAnsi="Century Gothic" w:cs="Arial"/>
                <w:b/>
                <w:noProof/>
                <w:lang w:eastAsia="uk-UA"/>
              </w:rPr>
              <w:t>ARTICLE 41 -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CAUTIONNEMENT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25</w:t>
            </w:r>
            <w:r w:rsidRPr="000558E3">
              <w:rPr>
                <w:rFonts w:ascii="Century Gothic" w:hAnsi="Century Gothic"/>
                <w:noProof/>
                <w:webHidden/>
              </w:rPr>
              <w:fldChar w:fldCharType="end"/>
            </w:r>
          </w:hyperlink>
        </w:p>
        <w:p w14:paraId="0AA0B3B8" w14:textId="01632B8F"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2" w:history="1">
            <w:r w:rsidRPr="000558E3">
              <w:rPr>
                <w:rStyle w:val="Hyperlink"/>
                <w:rFonts w:ascii="Century Gothic" w:hAnsi="Century Gothic" w:cs="Arial"/>
                <w:b/>
                <w:noProof/>
                <w:lang w:eastAsia="uk-UA"/>
              </w:rPr>
              <w:t>ARTICLE 42 -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RECEPTION PROVISOIRE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25</w:t>
            </w:r>
            <w:r w:rsidRPr="000558E3">
              <w:rPr>
                <w:rFonts w:ascii="Century Gothic" w:hAnsi="Century Gothic"/>
                <w:noProof/>
                <w:webHidden/>
              </w:rPr>
              <w:fldChar w:fldCharType="end"/>
            </w:r>
          </w:hyperlink>
        </w:p>
        <w:p w14:paraId="521B4873" w14:textId="69E268D2"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3" w:history="1">
            <w:r w:rsidRPr="000558E3">
              <w:rPr>
                <w:rStyle w:val="Hyperlink"/>
                <w:rFonts w:ascii="Century Gothic" w:hAnsi="Century Gothic" w:cs="Arial"/>
                <w:b/>
                <w:noProof/>
                <w:lang w:eastAsia="uk-UA"/>
              </w:rPr>
              <w:t>ARTICLE 43 -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RECEPTION DEFINITIVE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26</w:t>
            </w:r>
            <w:r w:rsidRPr="000558E3">
              <w:rPr>
                <w:rFonts w:ascii="Century Gothic" w:hAnsi="Century Gothic"/>
                <w:noProof/>
                <w:webHidden/>
              </w:rPr>
              <w:fldChar w:fldCharType="end"/>
            </w:r>
          </w:hyperlink>
        </w:p>
        <w:p w14:paraId="7BB73CDD" w14:textId="73332F82"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4" w:history="1">
            <w:r w:rsidRPr="000558E3">
              <w:rPr>
                <w:rStyle w:val="Hyperlink"/>
                <w:rFonts w:ascii="Century Gothic" w:hAnsi="Century Gothic" w:cs="Arial"/>
                <w:b/>
                <w:noProof/>
                <w:lang w:eastAsia="uk-UA"/>
              </w:rPr>
              <w:t>ARTICLE 44 -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LITIGES OU CONTESTATIONS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26</w:t>
            </w:r>
            <w:r w:rsidRPr="000558E3">
              <w:rPr>
                <w:rFonts w:ascii="Century Gothic" w:hAnsi="Century Gothic"/>
                <w:noProof/>
                <w:webHidden/>
              </w:rPr>
              <w:fldChar w:fldCharType="end"/>
            </w:r>
          </w:hyperlink>
        </w:p>
        <w:p w14:paraId="3FA6E95D" w14:textId="1206F210"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5" w:history="1">
            <w:r w:rsidRPr="000558E3">
              <w:rPr>
                <w:rStyle w:val="Hyperlink"/>
                <w:rFonts w:ascii="Century Gothic" w:hAnsi="Century Gothic" w:cs="Arial"/>
                <w:b/>
                <w:noProof/>
                <w:lang w:eastAsia="uk-UA"/>
              </w:rPr>
              <w:t>ARTICLE 45 -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DOSSIER DE RECOLLEMENT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26</w:t>
            </w:r>
            <w:r w:rsidRPr="000558E3">
              <w:rPr>
                <w:rFonts w:ascii="Century Gothic" w:hAnsi="Century Gothic"/>
                <w:noProof/>
                <w:webHidden/>
              </w:rPr>
              <w:fldChar w:fldCharType="end"/>
            </w:r>
          </w:hyperlink>
        </w:p>
        <w:p w14:paraId="01537107" w14:textId="06957AF6"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6" w:history="1">
            <w:r w:rsidRPr="000558E3">
              <w:rPr>
                <w:rStyle w:val="Hyperlink"/>
                <w:rFonts w:ascii="Century Gothic" w:hAnsi="Century Gothic" w:cs="Arial"/>
                <w:b/>
                <w:noProof/>
                <w:lang w:eastAsia="uk-UA"/>
              </w:rPr>
              <w:t>ARTICLE 46 -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SOUS TRAITANTS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27</w:t>
            </w:r>
            <w:r w:rsidRPr="000558E3">
              <w:rPr>
                <w:rFonts w:ascii="Century Gothic" w:hAnsi="Century Gothic"/>
                <w:noProof/>
                <w:webHidden/>
              </w:rPr>
              <w:fldChar w:fldCharType="end"/>
            </w:r>
          </w:hyperlink>
        </w:p>
        <w:p w14:paraId="7923BDA8" w14:textId="619EC56D"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7" w:history="1">
            <w:r w:rsidRPr="000558E3">
              <w:rPr>
                <w:rStyle w:val="Hyperlink"/>
                <w:rFonts w:ascii="Century Gothic" w:hAnsi="Century Gothic" w:cs="Arial"/>
                <w:b/>
                <w:noProof/>
                <w:lang w:eastAsia="uk-UA"/>
              </w:rPr>
              <w:t>ARTICLE 47 -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NETTOYAGE DU CHANTIER APRES RECEPTION PROVISOIRE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27</w:t>
            </w:r>
            <w:r w:rsidRPr="000558E3">
              <w:rPr>
                <w:rFonts w:ascii="Century Gothic" w:hAnsi="Century Gothic"/>
                <w:noProof/>
                <w:webHidden/>
              </w:rPr>
              <w:fldChar w:fldCharType="end"/>
            </w:r>
          </w:hyperlink>
        </w:p>
        <w:p w14:paraId="6B2FC500" w14:textId="258E4F0A" w:rsidR="00077C9D" w:rsidRPr="000558E3" w:rsidRDefault="00077C9D">
          <w:pPr>
            <w:pStyle w:val="TOC2"/>
            <w:tabs>
              <w:tab w:val="left" w:pos="1612"/>
            </w:tabs>
            <w:rPr>
              <w:rFonts w:ascii="Century Gothic" w:eastAsiaTheme="minorEastAsia" w:hAnsi="Century Gothic" w:cstheme="minorBidi"/>
              <w:noProof/>
              <w:kern w:val="2"/>
              <w:lang w:val="fr-MA" w:eastAsia="fr-MA"/>
              <w14:ligatures w14:val="standardContextual"/>
            </w:rPr>
          </w:pPr>
          <w:hyperlink w:anchor="_Toc222146648" w:history="1">
            <w:r w:rsidRPr="000558E3">
              <w:rPr>
                <w:rStyle w:val="Hyperlink"/>
                <w:rFonts w:ascii="Century Gothic" w:hAnsi="Century Gothic" w:cs="Arial"/>
                <w:b/>
                <w:noProof/>
                <w:lang w:eastAsia="uk-UA"/>
              </w:rPr>
              <w:t>ARTICLE 48 -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Arial"/>
                <w:b/>
                <w:noProof/>
                <w:lang w:eastAsia="uk-UA"/>
              </w:rPr>
              <w:t>MISSION ET RESPONSABILITE DU COORDINATEUR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28</w:t>
            </w:r>
            <w:r w:rsidRPr="000558E3">
              <w:rPr>
                <w:rFonts w:ascii="Century Gothic" w:hAnsi="Century Gothic"/>
                <w:noProof/>
                <w:webHidden/>
              </w:rPr>
              <w:fldChar w:fldCharType="end"/>
            </w:r>
          </w:hyperlink>
        </w:p>
        <w:p w14:paraId="22A576D4" w14:textId="08DD71B8"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49" w:history="1">
            <w:r w:rsidRPr="000558E3">
              <w:rPr>
                <w:rStyle w:val="Hyperlink"/>
                <w:rFonts w:ascii="Century Gothic" w:eastAsiaTheme="majorEastAsia" w:hAnsi="Century Gothic" w:cs="Arial"/>
                <w:b/>
                <w:noProof/>
                <w:lang w:val="fr-MA" w:eastAsia="fr-MA"/>
              </w:rPr>
              <w:t>ARTICLE 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cs="Arial"/>
                <w:b/>
                <w:noProof/>
                <w:lang w:val="fr-MA" w:eastAsia="fr-MA"/>
              </w:rPr>
              <w:t>MODE D'EXECUTION DES OUVRAGES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_Toc222146649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29</w:t>
            </w:r>
            <w:r w:rsidRPr="000558E3">
              <w:rPr>
                <w:rFonts w:ascii="Century Gothic" w:hAnsi="Century Gothic"/>
                <w:noProof/>
                <w:webHidden/>
              </w:rPr>
              <w:fldChar w:fldCharType="end"/>
            </w:r>
          </w:hyperlink>
        </w:p>
        <w:p w14:paraId="40CC7729" w14:textId="33B9EA5A"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0" w:history="1">
            <w:r w:rsidRPr="000558E3">
              <w:rPr>
                <w:rStyle w:val="Hyperlink"/>
                <w:rFonts w:ascii="Century Gothic" w:eastAsiaTheme="majorEastAsia" w:hAnsi="Century Gothic" w:cs="Arial"/>
                <w:b/>
                <w:noProof/>
                <w:lang w:val="fr-MA" w:eastAsia="fr-MA"/>
              </w:rPr>
              <w:t>ARTICLE 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cs="Arial"/>
                <w:b/>
                <w:noProof/>
                <w:lang w:val="fr-MA" w:eastAsia="fr-MA"/>
              </w:rPr>
              <w:t>NATURE DES TRAVAUX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29</w:t>
            </w:r>
            <w:r w:rsidRPr="000558E3">
              <w:rPr>
                <w:rFonts w:ascii="Century Gothic" w:hAnsi="Century Gothic"/>
                <w:noProof/>
                <w:webHidden/>
              </w:rPr>
              <w:fldChar w:fldCharType="end"/>
            </w:r>
          </w:hyperlink>
        </w:p>
        <w:p w14:paraId="7F04390E" w14:textId="4E8DCFD5"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1" w:history="1">
            <w:r w:rsidRPr="000558E3">
              <w:rPr>
                <w:rStyle w:val="Hyperlink"/>
                <w:rFonts w:ascii="Century Gothic" w:eastAsiaTheme="majorEastAsia" w:hAnsi="Century Gothic" w:cs="Arial"/>
                <w:b/>
                <w:noProof/>
                <w:lang w:val="fr-MA" w:eastAsia="fr-MA"/>
              </w:rPr>
              <w:t>ARTICLE 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cs="Arial"/>
                <w:b/>
                <w:noProof/>
                <w:lang w:val="fr-MA" w:eastAsia="fr-MA"/>
              </w:rPr>
              <w:t>DIRECTION ET ENCADREMENT DU CHANTIER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29</w:t>
            </w:r>
            <w:r w:rsidRPr="000558E3">
              <w:rPr>
                <w:rFonts w:ascii="Century Gothic" w:hAnsi="Century Gothic"/>
                <w:noProof/>
                <w:webHidden/>
              </w:rPr>
              <w:fldChar w:fldCharType="end"/>
            </w:r>
          </w:hyperlink>
        </w:p>
        <w:p w14:paraId="600DD422" w14:textId="711A3E7E"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2" w:history="1">
            <w:r w:rsidRPr="000558E3">
              <w:rPr>
                <w:rStyle w:val="Hyperlink"/>
                <w:rFonts w:ascii="Century Gothic" w:eastAsiaTheme="majorEastAsia" w:hAnsi="Century Gothic" w:cs="Arial"/>
                <w:b/>
                <w:noProof/>
                <w:lang w:val="fr-MA" w:eastAsia="fr-MA"/>
              </w:rPr>
              <w:t>ARTICLE 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cs="Arial"/>
                <w:b/>
                <w:noProof/>
                <w:lang w:val="fr-MA" w:eastAsia="fr-MA"/>
              </w:rPr>
              <w:t>RISQUES CONCERNANT LES FOURNITURES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30</w:t>
            </w:r>
            <w:r w:rsidRPr="000558E3">
              <w:rPr>
                <w:rFonts w:ascii="Century Gothic" w:hAnsi="Century Gothic"/>
                <w:noProof/>
                <w:webHidden/>
              </w:rPr>
              <w:fldChar w:fldCharType="end"/>
            </w:r>
          </w:hyperlink>
        </w:p>
        <w:p w14:paraId="0D8FF48C" w14:textId="211D6D1A"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3" w:history="1">
            <w:r w:rsidRPr="000558E3">
              <w:rPr>
                <w:rStyle w:val="Hyperlink"/>
                <w:rFonts w:ascii="Century Gothic" w:eastAsiaTheme="majorEastAsia" w:hAnsi="Century Gothic" w:cs="Arial"/>
                <w:b/>
                <w:noProof/>
                <w:lang w:val="fr-MA" w:eastAsia="fr-MA"/>
              </w:rPr>
              <w:t>ARTICLE 5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cs="Arial"/>
                <w:b/>
                <w:noProof/>
                <w:lang w:val="fr-MA" w:eastAsia="fr-MA"/>
              </w:rPr>
              <w:t>PROTECTION DES CONSTRUCTIONS VOISINES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30</w:t>
            </w:r>
            <w:r w:rsidRPr="000558E3">
              <w:rPr>
                <w:rFonts w:ascii="Century Gothic" w:hAnsi="Century Gothic"/>
                <w:noProof/>
                <w:webHidden/>
              </w:rPr>
              <w:fldChar w:fldCharType="end"/>
            </w:r>
          </w:hyperlink>
        </w:p>
        <w:p w14:paraId="66A54A51" w14:textId="77F2A782"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4" w:history="1">
            <w:r w:rsidRPr="000558E3">
              <w:rPr>
                <w:rStyle w:val="Hyperlink"/>
                <w:rFonts w:ascii="Century Gothic" w:eastAsiaTheme="majorEastAsia" w:hAnsi="Century Gothic" w:cs="Arial"/>
                <w:b/>
                <w:noProof/>
                <w:lang w:eastAsia="fr-MA"/>
              </w:rPr>
              <w:t>ARTICLE 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cs="Arial"/>
                <w:b/>
                <w:noProof/>
                <w:lang w:eastAsia="fr-MA"/>
              </w:rPr>
              <w:t>PRESCRIPTION TECHNIQUES DU LOT GROS ŒUVRE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31</w:t>
            </w:r>
            <w:r w:rsidRPr="000558E3">
              <w:rPr>
                <w:rFonts w:ascii="Century Gothic" w:hAnsi="Century Gothic"/>
                <w:noProof/>
                <w:webHidden/>
              </w:rPr>
              <w:fldChar w:fldCharType="end"/>
            </w:r>
          </w:hyperlink>
        </w:p>
        <w:p w14:paraId="6E20ECC0" w14:textId="3449C3AE"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5" w:history="1">
            <w:r w:rsidRPr="000558E3">
              <w:rPr>
                <w:rStyle w:val="Hyperlink"/>
                <w:rFonts w:ascii="Century Gothic" w:eastAsiaTheme="majorEastAsia" w:hAnsi="Century Gothic"/>
                <w:b/>
                <w:noProof/>
                <w:lang w:val="fr-MA" w:eastAsia="fr-MA"/>
              </w:rPr>
              <w:t>ARTICLE 2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PRESCRIPTIONS TECHNIQUES PARTICULIERES AUX ETANCHEITES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49</w:t>
            </w:r>
            <w:r w:rsidRPr="000558E3">
              <w:rPr>
                <w:rFonts w:ascii="Century Gothic" w:hAnsi="Century Gothic"/>
                <w:noProof/>
                <w:webHidden/>
              </w:rPr>
              <w:fldChar w:fldCharType="end"/>
            </w:r>
          </w:hyperlink>
        </w:p>
        <w:p w14:paraId="00276E1A" w14:textId="3F9B1463"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56" w:history="1">
            <w:r w:rsidRPr="000558E3">
              <w:rPr>
                <w:rStyle w:val="Hyperlink"/>
                <w:rFonts w:ascii="Century Gothic" w:eastAsiaTheme="majorEastAsia" w:hAnsi="Century Gothic"/>
                <w:b/>
                <w:noProof/>
                <w:lang w:val="fr-MA" w:eastAsia="fr-MA"/>
              </w:rPr>
              <w:t>ARTICLE 3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PRESCRIPTION TECHNIQUES DU LOT CHARPENTRE METALLIQUE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_Toc222146656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50</w:t>
            </w:r>
            <w:r w:rsidRPr="000558E3">
              <w:rPr>
                <w:rFonts w:ascii="Century Gothic" w:hAnsi="Century Gothic"/>
                <w:noProof/>
                <w:webHidden/>
              </w:rPr>
              <w:fldChar w:fldCharType="end"/>
            </w:r>
          </w:hyperlink>
        </w:p>
        <w:p w14:paraId="26834E1F" w14:textId="68C3EE23"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668" w:history="1">
            <w:r w:rsidRPr="000558E3">
              <w:rPr>
                <w:rStyle w:val="Hyperlink"/>
                <w:rFonts w:ascii="Century Gothic" w:eastAsiaTheme="majorEastAsia" w:hAnsi="Century Gothic"/>
                <w:b/>
                <w:noProof/>
                <w:lang w:val="fr-MA" w:eastAsia="fr-MA"/>
              </w:rPr>
              <w:t>ARTICLE 4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PRESCRIPTION TECHNIQUES DU LOT FLUIDES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_Toc222146668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53</w:t>
            </w:r>
            <w:r w:rsidRPr="000558E3">
              <w:rPr>
                <w:rFonts w:ascii="Century Gothic" w:hAnsi="Century Gothic"/>
                <w:noProof/>
                <w:webHidden/>
              </w:rPr>
              <w:fldChar w:fldCharType="end"/>
            </w:r>
          </w:hyperlink>
        </w:p>
        <w:p w14:paraId="600B76D6" w14:textId="1F571B24"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14" w:history="1">
            <w:r w:rsidRPr="00E0059C">
              <w:rPr>
                <w:rStyle w:val="Hyperlink"/>
                <w:rFonts w:ascii="Century Gothic" w:eastAsiaTheme="majorEastAsia" w:hAnsi="Century Gothic"/>
                <w:b/>
                <w:noProof/>
                <w:lang w:val="fr-MA" w:eastAsia="fr-MA"/>
              </w:rPr>
              <w:t>ARTICLE 5  -</w:t>
            </w:r>
            <w:r w:rsidRPr="00E0059C">
              <w:rPr>
                <w:rFonts w:ascii="Century Gothic" w:eastAsiaTheme="minorEastAsia" w:hAnsi="Century Gothic" w:cstheme="minorBidi"/>
                <w:noProof/>
                <w:kern w:val="2"/>
                <w:lang w:val="fr-MA" w:eastAsia="fr-MA"/>
                <w14:ligatures w14:val="standardContextual"/>
              </w:rPr>
              <w:tab/>
            </w:r>
            <w:r w:rsidRPr="00E0059C">
              <w:rPr>
                <w:rStyle w:val="Hyperlink"/>
                <w:rFonts w:ascii="Century Gothic" w:eastAsiaTheme="majorEastAsia" w:hAnsi="Century Gothic"/>
                <w:b/>
                <w:noProof/>
                <w:lang w:val="fr-MA" w:eastAsia="fr-MA"/>
              </w:rPr>
              <w:t>PRESCRIPTION TECHNIQUES DU LOT ELECTRICITE</w:t>
            </w:r>
            <w:r w:rsidRPr="00E0059C">
              <w:rPr>
                <w:rFonts w:ascii="Century Gothic" w:hAnsi="Century Gothic"/>
                <w:noProof/>
                <w:webHidden/>
              </w:rPr>
              <w:tab/>
            </w:r>
            <w:r w:rsidRPr="00E0059C">
              <w:rPr>
                <w:rFonts w:ascii="Century Gothic" w:hAnsi="Century Gothic"/>
                <w:noProof/>
                <w:webHidden/>
              </w:rPr>
              <w:fldChar w:fldCharType="begin"/>
            </w:r>
            <w:r w:rsidRPr="00E0059C">
              <w:rPr>
                <w:rFonts w:ascii="Century Gothic" w:hAnsi="Century Gothic"/>
                <w:noProof/>
                <w:webHidden/>
              </w:rPr>
              <w:instrText xml:space="preserve"> PAGEREF _Toc222146714 \h </w:instrText>
            </w:r>
            <w:r w:rsidRPr="00E0059C">
              <w:rPr>
                <w:rFonts w:ascii="Century Gothic" w:hAnsi="Century Gothic"/>
                <w:noProof/>
                <w:webHidden/>
              </w:rPr>
            </w:r>
            <w:r w:rsidRPr="00E0059C">
              <w:rPr>
                <w:rFonts w:ascii="Century Gothic" w:hAnsi="Century Gothic"/>
                <w:noProof/>
                <w:webHidden/>
              </w:rPr>
              <w:fldChar w:fldCharType="separate"/>
            </w:r>
            <w:r w:rsidR="00A32F78">
              <w:rPr>
                <w:rFonts w:ascii="Century Gothic" w:hAnsi="Century Gothic"/>
                <w:noProof/>
                <w:webHidden/>
              </w:rPr>
              <w:t>71</w:t>
            </w:r>
            <w:r w:rsidRPr="00E0059C">
              <w:rPr>
                <w:rFonts w:ascii="Century Gothic" w:hAnsi="Century Gothic"/>
                <w:noProof/>
                <w:webHidden/>
              </w:rPr>
              <w:fldChar w:fldCharType="end"/>
            </w:r>
          </w:hyperlink>
        </w:p>
        <w:p w14:paraId="32DAE90D" w14:textId="339A3617"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15" w:history="1">
            <w:r w:rsidRPr="000558E3">
              <w:rPr>
                <w:rStyle w:val="Hyperlink"/>
                <w:rFonts w:ascii="Century Gothic" w:eastAsiaTheme="majorEastAsia" w:hAnsi="Century Gothic"/>
                <w:b/>
                <w:noProof/>
                <w:lang w:val="fr-MA" w:eastAsia="fr-MA"/>
              </w:rPr>
              <w:t>ARTICLE 6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REVETEMENTS DE SOLS ET MURS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_Toc222146715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91</w:t>
            </w:r>
            <w:r w:rsidRPr="000558E3">
              <w:rPr>
                <w:rFonts w:ascii="Century Gothic" w:hAnsi="Century Gothic"/>
                <w:noProof/>
                <w:webHidden/>
              </w:rPr>
              <w:fldChar w:fldCharType="end"/>
            </w:r>
          </w:hyperlink>
        </w:p>
        <w:p w14:paraId="010F2B53" w14:textId="012969A3"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19" w:history="1">
            <w:r w:rsidRPr="000558E3">
              <w:rPr>
                <w:rStyle w:val="Hyperlink"/>
                <w:rFonts w:ascii="Century Gothic" w:eastAsiaTheme="majorEastAsia" w:hAnsi="Century Gothic"/>
                <w:b/>
                <w:noProof/>
                <w:lang w:val="fr-MA" w:eastAsia="fr-MA"/>
              </w:rPr>
              <w:t>ARTICLE 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PRESCRIPTION TECHNIQUES DU LOT MENUISERIE BOIS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_Toc222146719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92</w:t>
            </w:r>
            <w:r w:rsidRPr="000558E3">
              <w:rPr>
                <w:rFonts w:ascii="Century Gothic" w:hAnsi="Century Gothic"/>
                <w:noProof/>
                <w:webHidden/>
              </w:rPr>
              <w:fldChar w:fldCharType="end"/>
            </w:r>
          </w:hyperlink>
        </w:p>
        <w:p w14:paraId="2D7AFB60" w14:textId="4C023945"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24" w:history="1">
            <w:r w:rsidRPr="000558E3">
              <w:rPr>
                <w:rStyle w:val="Hyperlink"/>
                <w:rFonts w:ascii="Century Gothic" w:eastAsiaTheme="majorEastAsia" w:hAnsi="Century Gothic"/>
                <w:b/>
                <w:noProof/>
                <w:lang w:val="fr-MA" w:eastAsia="fr-MA"/>
              </w:rPr>
              <w:t>ARTICLE 8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SPECIFICATIONS PARTICULIERES AU LOT MENUISERIE ALUMINIUM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_Toc222146724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94</w:t>
            </w:r>
            <w:r w:rsidRPr="000558E3">
              <w:rPr>
                <w:rFonts w:ascii="Century Gothic" w:hAnsi="Century Gothic"/>
                <w:noProof/>
                <w:webHidden/>
              </w:rPr>
              <w:fldChar w:fldCharType="end"/>
            </w:r>
          </w:hyperlink>
        </w:p>
        <w:p w14:paraId="42B3D598" w14:textId="3B8BA2B2"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26" w:history="1">
            <w:r w:rsidRPr="000558E3">
              <w:rPr>
                <w:rStyle w:val="Hyperlink"/>
                <w:rFonts w:ascii="Century Gothic" w:eastAsiaTheme="majorEastAsia" w:hAnsi="Century Gothic"/>
                <w:b/>
                <w:noProof/>
                <w:lang w:val="fr-MA" w:eastAsia="fr-MA"/>
              </w:rPr>
              <w:t>ARTICLE 9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SPECIFICATIONS PARTICULIERES AU LOT MENUISERIE METALLIQUE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_Toc222146726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95</w:t>
            </w:r>
            <w:r w:rsidRPr="000558E3">
              <w:rPr>
                <w:rFonts w:ascii="Century Gothic" w:hAnsi="Century Gothic"/>
                <w:noProof/>
                <w:webHidden/>
              </w:rPr>
              <w:fldChar w:fldCharType="end"/>
            </w:r>
          </w:hyperlink>
        </w:p>
        <w:p w14:paraId="08160D3A" w14:textId="0A76D3BB"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27" w:history="1">
            <w:r w:rsidRPr="000558E3">
              <w:rPr>
                <w:rStyle w:val="Hyperlink"/>
                <w:rFonts w:ascii="Century Gothic" w:eastAsiaTheme="majorEastAsia" w:hAnsi="Century Gothic"/>
                <w:b/>
                <w:noProof/>
                <w:lang w:val="fr-MA" w:eastAsia="fr-MA"/>
              </w:rPr>
              <w:t>ARTICLE 10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PRESCRIPTION TECHNIQUES DU LOT FAUX PLAFOND</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_Toc222146727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98</w:t>
            </w:r>
            <w:r w:rsidRPr="000558E3">
              <w:rPr>
                <w:rFonts w:ascii="Century Gothic" w:hAnsi="Century Gothic"/>
                <w:noProof/>
                <w:webHidden/>
              </w:rPr>
              <w:fldChar w:fldCharType="end"/>
            </w:r>
          </w:hyperlink>
        </w:p>
        <w:p w14:paraId="221D6000" w14:textId="621FF170" w:rsidR="00077C9D" w:rsidRPr="000558E3" w:rsidRDefault="00077C9D">
          <w:pPr>
            <w:pStyle w:val="TOC2"/>
            <w:tabs>
              <w:tab w:val="left" w:pos="1600"/>
            </w:tabs>
            <w:rPr>
              <w:rFonts w:ascii="Century Gothic" w:eastAsiaTheme="minorEastAsia" w:hAnsi="Century Gothic" w:cstheme="minorBidi"/>
              <w:noProof/>
              <w:kern w:val="2"/>
              <w:lang w:val="fr-MA" w:eastAsia="fr-MA"/>
              <w14:ligatures w14:val="standardContextual"/>
            </w:rPr>
          </w:pPr>
          <w:hyperlink w:anchor="_Toc222146731" w:history="1">
            <w:r w:rsidRPr="000558E3">
              <w:rPr>
                <w:rStyle w:val="Hyperlink"/>
                <w:rFonts w:ascii="Century Gothic" w:eastAsiaTheme="majorEastAsia" w:hAnsi="Century Gothic"/>
                <w:b/>
                <w:noProof/>
                <w:lang w:val="fr-MA" w:eastAsia="fr-MA"/>
              </w:rPr>
              <w:t>ARTICLE 11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Theme="majorEastAsia" w:hAnsi="Century Gothic"/>
                <w:b/>
                <w:noProof/>
                <w:lang w:val="fr-MA" w:eastAsia="fr-MA"/>
              </w:rPr>
              <w:t>PRESCRIPTION TECHNIQUES DU LOT PEINTURE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_Toc222146731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99</w:t>
            </w:r>
            <w:r w:rsidRPr="000558E3">
              <w:rPr>
                <w:rFonts w:ascii="Century Gothic" w:hAnsi="Century Gothic"/>
                <w:noProof/>
                <w:webHidden/>
              </w:rPr>
              <w:fldChar w:fldCharType="end"/>
            </w:r>
          </w:hyperlink>
        </w:p>
        <w:p w14:paraId="46D691F0" w14:textId="49EC5FF9"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6736" w:history="1">
            <w:r w:rsidRPr="000558E3">
              <w:rPr>
                <w:rStyle w:val="Hyperlink"/>
                <w:rFonts w:ascii="Century Gothic" w:hAnsi="Century Gothic"/>
                <w:noProof/>
              </w:rPr>
              <w:t>LOT GROS ŒUVRE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_Toc222146736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101</w:t>
            </w:r>
            <w:r w:rsidRPr="000558E3">
              <w:rPr>
                <w:rFonts w:ascii="Century Gothic" w:hAnsi="Century Gothic"/>
                <w:noProof/>
                <w:webHidden/>
              </w:rPr>
              <w:fldChar w:fldCharType="end"/>
            </w:r>
          </w:hyperlink>
        </w:p>
        <w:p w14:paraId="30A97E1A" w14:textId="5D7200D4"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37" w:history="1">
            <w:r w:rsidRPr="000558E3">
              <w:rPr>
                <w:rStyle w:val="Hyperlink"/>
                <w:rFonts w:ascii="Century Gothic" w:eastAsia="Century Gothic" w:hAnsi="Century Gothic" w:cs="Century Gothic"/>
                <w:noProof/>
              </w:rPr>
              <w:t>011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TERRASSEMENT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_Toc222146737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101</w:t>
            </w:r>
            <w:r w:rsidRPr="000558E3">
              <w:rPr>
                <w:rFonts w:ascii="Century Gothic" w:hAnsi="Century Gothic"/>
                <w:noProof/>
                <w:webHidden/>
              </w:rPr>
              <w:fldChar w:fldCharType="end"/>
            </w:r>
          </w:hyperlink>
        </w:p>
        <w:p w14:paraId="71578415" w14:textId="270A932D"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38" w:history="1">
            <w:r w:rsidRPr="000558E3">
              <w:rPr>
                <w:rStyle w:val="Hyperlink"/>
                <w:rFonts w:ascii="Century Gothic" w:eastAsia="Century Gothic" w:hAnsi="Century Gothic" w:cs="Century Gothic"/>
                <w:noProof/>
              </w:rPr>
              <w:t>0111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Décapage de la terre végétale de 40 cm y/c évacuation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_Toc222146738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101</w:t>
            </w:r>
            <w:r w:rsidRPr="000558E3">
              <w:rPr>
                <w:rFonts w:ascii="Century Gothic" w:hAnsi="Century Gothic"/>
                <w:noProof/>
                <w:webHidden/>
              </w:rPr>
              <w:fldChar w:fldCharType="end"/>
            </w:r>
          </w:hyperlink>
        </w:p>
        <w:p w14:paraId="45731543" w14:textId="775562A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39" w:history="1">
            <w:r w:rsidRPr="000558E3">
              <w:rPr>
                <w:rStyle w:val="Hyperlink"/>
                <w:rFonts w:ascii="Century Gothic" w:eastAsia="Century Gothic" w:hAnsi="Century Gothic" w:cs="Century Gothic"/>
                <w:noProof/>
              </w:rPr>
              <w:t>0112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Fouilles en rigoles ou en tranchées ou en puits dans tout terrain y/c rocher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_Toc222146739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101</w:t>
            </w:r>
            <w:r w:rsidRPr="000558E3">
              <w:rPr>
                <w:rFonts w:ascii="Century Gothic" w:hAnsi="Century Gothic"/>
                <w:noProof/>
                <w:webHidden/>
              </w:rPr>
              <w:fldChar w:fldCharType="end"/>
            </w:r>
          </w:hyperlink>
        </w:p>
        <w:p w14:paraId="6B037A16" w14:textId="554918B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0" w:history="1">
            <w:r w:rsidRPr="000558E3">
              <w:rPr>
                <w:rStyle w:val="Hyperlink"/>
                <w:rFonts w:ascii="Century Gothic" w:eastAsia="Century Gothic" w:hAnsi="Century Gothic" w:cs="Century Gothic"/>
                <w:noProof/>
              </w:rPr>
              <w:t>0113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Remblaiement ou évacuation aux décharges publiques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102</w:t>
            </w:r>
            <w:r w:rsidRPr="000558E3">
              <w:rPr>
                <w:rFonts w:ascii="Century Gothic" w:hAnsi="Century Gothic"/>
                <w:noProof/>
                <w:webHidden/>
              </w:rPr>
              <w:fldChar w:fldCharType="end"/>
            </w:r>
          </w:hyperlink>
        </w:p>
        <w:p w14:paraId="7F6F9A85" w14:textId="4CAF8E1E"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41" w:history="1">
            <w:r w:rsidRPr="000558E3">
              <w:rPr>
                <w:rStyle w:val="Hyperlink"/>
                <w:rFonts w:ascii="Century Gothic" w:eastAsia="Century Gothic" w:hAnsi="Century Gothic" w:cs="Century Gothic"/>
                <w:b/>
                <w:bCs/>
                <w:noProof/>
              </w:rPr>
              <w:t>012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bCs/>
                <w:noProof/>
              </w:rPr>
              <w:t>MACONNERIE EN FONDATIONS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103</w:t>
            </w:r>
            <w:r w:rsidRPr="000558E3">
              <w:rPr>
                <w:rFonts w:ascii="Century Gothic" w:hAnsi="Century Gothic"/>
                <w:noProof/>
                <w:webHidden/>
              </w:rPr>
              <w:fldChar w:fldCharType="end"/>
            </w:r>
          </w:hyperlink>
        </w:p>
        <w:p w14:paraId="7787DC52" w14:textId="492C8392"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2" w:history="1">
            <w:r w:rsidRPr="000558E3">
              <w:rPr>
                <w:rStyle w:val="Hyperlink"/>
                <w:rFonts w:ascii="Century Gothic" w:eastAsia="Century Gothic" w:hAnsi="Century Gothic" w:cs="Century Gothic"/>
                <w:noProof/>
              </w:rPr>
              <w:t>0121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Béton de propreté de 10 cm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103</w:t>
            </w:r>
            <w:r w:rsidRPr="000558E3">
              <w:rPr>
                <w:rFonts w:ascii="Century Gothic" w:hAnsi="Century Gothic"/>
                <w:noProof/>
                <w:webHidden/>
              </w:rPr>
              <w:fldChar w:fldCharType="end"/>
            </w:r>
          </w:hyperlink>
        </w:p>
        <w:p w14:paraId="321C274E" w14:textId="2C8AB0FB"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43" w:history="1">
            <w:r w:rsidRPr="000558E3">
              <w:rPr>
                <w:rStyle w:val="Hyperlink"/>
                <w:rFonts w:ascii="Century Gothic" w:eastAsia="Century Gothic" w:hAnsi="Century Gothic" w:cs="Century Gothic"/>
                <w:noProof/>
              </w:rPr>
              <w:t>013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BETON EN FONDATIONS POUR TOUT OUVRAGE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104</w:t>
            </w:r>
            <w:r w:rsidRPr="000558E3">
              <w:rPr>
                <w:rFonts w:ascii="Century Gothic" w:hAnsi="Century Gothic"/>
                <w:noProof/>
                <w:webHidden/>
              </w:rPr>
              <w:fldChar w:fldCharType="end"/>
            </w:r>
          </w:hyperlink>
        </w:p>
        <w:p w14:paraId="7D1CBC5D" w14:textId="23DEC58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4" w:history="1">
            <w:r w:rsidRPr="000558E3">
              <w:rPr>
                <w:rStyle w:val="Hyperlink"/>
                <w:rFonts w:ascii="Century Gothic" w:eastAsia="Century Gothic" w:hAnsi="Century Gothic" w:cs="Century Gothic"/>
                <w:noProof/>
              </w:rPr>
              <w:t>0131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Béton pour tout ouvrage en fondations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104</w:t>
            </w:r>
            <w:r w:rsidRPr="000558E3">
              <w:rPr>
                <w:rFonts w:ascii="Century Gothic" w:hAnsi="Century Gothic"/>
                <w:noProof/>
                <w:webHidden/>
              </w:rPr>
              <w:fldChar w:fldCharType="end"/>
            </w:r>
          </w:hyperlink>
        </w:p>
        <w:p w14:paraId="5273449A" w14:textId="633DF86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5" w:history="1">
            <w:r w:rsidRPr="000558E3">
              <w:rPr>
                <w:rStyle w:val="Hyperlink"/>
                <w:rFonts w:ascii="Century Gothic" w:eastAsia="Century Gothic" w:hAnsi="Century Gothic" w:cs="Century Gothic"/>
                <w:noProof/>
              </w:rPr>
              <w:t>0132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Armatures en aciers HA en fondations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105</w:t>
            </w:r>
            <w:r w:rsidRPr="000558E3">
              <w:rPr>
                <w:rFonts w:ascii="Century Gothic" w:hAnsi="Century Gothic"/>
                <w:noProof/>
                <w:webHidden/>
              </w:rPr>
              <w:fldChar w:fldCharType="end"/>
            </w:r>
          </w:hyperlink>
        </w:p>
        <w:p w14:paraId="2B1BBBDC" w14:textId="340DB2A2"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46" w:history="1">
            <w:r w:rsidRPr="000558E3">
              <w:rPr>
                <w:rStyle w:val="Hyperlink"/>
                <w:rFonts w:ascii="Century Gothic" w:eastAsia="Century Gothic" w:hAnsi="Century Gothic" w:cs="Century Gothic"/>
                <w:noProof/>
              </w:rPr>
              <w:t>014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RESEAU D'ASSANISSEMENT ET OUVRAGES ANNEXES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106</w:t>
            </w:r>
            <w:r w:rsidRPr="000558E3">
              <w:rPr>
                <w:rFonts w:ascii="Century Gothic" w:hAnsi="Century Gothic"/>
                <w:noProof/>
                <w:webHidden/>
              </w:rPr>
              <w:fldChar w:fldCharType="end"/>
            </w:r>
          </w:hyperlink>
        </w:p>
        <w:p w14:paraId="6202C0AF" w14:textId="441E7382"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7" w:history="1">
            <w:r w:rsidRPr="000558E3">
              <w:rPr>
                <w:rStyle w:val="Hyperlink"/>
                <w:rFonts w:ascii="Century Gothic" w:eastAsia="Century Gothic" w:hAnsi="Century Gothic" w:cs="Century Gothic"/>
                <w:noProof/>
              </w:rPr>
              <w:t>0141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Canalisations en PVC pour évacuations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106</w:t>
            </w:r>
            <w:r w:rsidRPr="000558E3">
              <w:rPr>
                <w:rFonts w:ascii="Century Gothic" w:hAnsi="Century Gothic"/>
                <w:noProof/>
                <w:webHidden/>
              </w:rPr>
              <w:fldChar w:fldCharType="end"/>
            </w:r>
          </w:hyperlink>
        </w:p>
        <w:p w14:paraId="1EA6EAA5" w14:textId="0408233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8" w:history="1">
            <w:r w:rsidRPr="000558E3">
              <w:rPr>
                <w:rStyle w:val="Hyperlink"/>
                <w:rFonts w:ascii="Century Gothic" w:eastAsia="Century Gothic" w:hAnsi="Century Gothic" w:cs="Century Gothic"/>
                <w:noProof/>
              </w:rPr>
              <w:t>0142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Regards pour évacuation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106</w:t>
            </w:r>
            <w:r w:rsidRPr="000558E3">
              <w:rPr>
                <w:rFonts w:ascii="Century Gothic" w:hAnsi="Century Gothic"/>
                <w:noProof/>
                <w:webHidden/>
              </w:rPr>
              <w:fldChar w:fldCharType="end"/>
            </w:r>
          </w:hyperlink>
        </w:p>
        <w:p w14:paraId="04847318" w14:textId="3FFAA83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49" w:history="1">
            <w:r w:rsidRPr="000558E3">
              <w:rPr>
                <w:rStyle w:val="Hyperlink"/>
                <w:rFonts w:ascii="Century Gothic" w:eastAsia="Century Gothic" w:hAnsi="Century Gothic" w:cs="Century Gothic"/>
                <w:noProof/>
              </w:rPr>
              <w:t>0143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Mise à la terre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_Toc222146749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107</w:t>
            </w:r>
            <w:r w:rsidRPr="000558E3">
              <w:rPr>
                <w:rFonts w:ascii="Century Gothic" w:hAnsi="Century Gothic"/>
                <w:noProof/>
                <w:webHidden/>
              </w:rPr>
              <w:fldChar w:fldCharType="end"/>
            </w:r>
          </w:hyperlink>
        </w:p>
        <w:p w14:paraId="68400734" w14:textId="106F331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0" w:history="1">
            <w:r w:rsidRPr="000558E3">
              <w:rPr>
                <w:rStyle w:val="Hyperlink"/>
                <w:rFonts w:ascii="Century Gothic" w:eastAsia="Century Gothic" w:hAnsi="Century Gothic" w:cs="Century Gothic"/>
                <w:noProof/>
              </w:rPr>
              <w:t>0144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Fosse step de dimension de 1,10 x 1,10 x 2,00 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107</w:t>
            </w:r>
            <w:r w:rsidRPr="000558E3">
              <w:rPr>
                <w:rFonts w:ascii="Century Gothic" w:hAnsi="Century Gothic"/>
                <w:noProof/>
                <w:webHidden/>
              </w:rPr>
              <w:fldChar w:fldCharType="end"/>
            </w:r>
          </w:hyperlink>
        </w:p>
        <w:p w14:paraId="7B614B86" w14:textId="5A8554D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1" w:history="1">
            <w:r w:rsidRPr="000558E3">
              <w:rPr>
                <w:rStyle w:val="Hyperlink"/>
                <w:rFonts w:ascii="Century Gothic" w:hAnsi="Century Gothic"/>
                <w:noProof/>
              </w:rPr>
              <w:t>0145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noProof/>
              </w:rPr>
              <w:t>Branchements aux réseaux existants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107</w:t>
            </w:r>
            <w:r w:rsidRPr="000558E3">
              <w:rPr>
                <w:rFonts w:ascii="Century Gothic" w:hAnsi="Century Gothic"/>
                <w:noProof/>
                <w:webHidden/>
              </w:rPr>
              <w:fldChar w:fldCharType="end"/>
            </w:r>
          </w:hyperlink>
        </w:p>
        <w:p w14:paraId="5E9B5AA0" w14:textId="084293CD"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52" w:history="1">
            <w:r w:rsidRPr="000558E3">
              <w:rPr>
                <w:rStyle w:val="Hyperlink"/>
                <w:rFonts w:ascii="Century Gothic" w:eastAsia="Century Gothic" w:hAnsi="Century Gothic" w:cs="Century Gothic"/>
                <w:noProof/>
              </w:rPr>
              <w:t>015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SOLS ET DALLAGES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108</w:t>
            </w:r>
            <w:r w:rsidRPr="000558E3">
              <w:rPr>
                <w:rFonts w:ascii="Century Gothic" w:hAnsi="Century Gothic"/>
                <w:noProof/>
                <w:webHidden/>
              </w:rPr>
              <w:fldChar w:fldCharType="end"/>
            </w:r>
          </w:hyperlink>
        </w:p>
        <w:p w14:paraId="08F08B36" w14:textId="3A8BD2A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3" w:history="1">
            <w:r w:rsidRPr="000558E3">
              <w:rPr>
                <w:rStyle w:val="Hyperlink"/>
                <w:rFonts w:ascii="Century Gothic" w:eastAsia="Century Gothic" w:hAnsi="Century Gothic" w:cs="Century Gothic"/>
                <w:noProof/>
              </w:rPr>
              <w:t>0151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Couche de tout venant de 20 cm d'épaisseur y/c film de polyane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108</w:t>
            </w:r>
            <w:r w:rsidRPr="000558E3">
              <w:rPr>
                <w:rFonts w:ascii="Century Gothic" w:hAnsi="Century Gothic"/>
                <w:noProof/>
                <w:webHidden/>
              </w:rPr>
              <w:fldChar w:fldCharType="end"/>
            </w:r>
          </w:hyperlink>
        </w:p>
        <w:p w14:paraId="0F195D5A" w14:textId="4BED7E7A"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4" w:history="1">
            <w:r w:rsidRPr="000558E3">
              <w:rPr>
                <w:rStyle w:val="Hyperlink"/>
                <w:rFonts w:ascii="Century Gothic" w:eastAsia="Century Gothic" w:hAnsi="Century Gothic" w:cs="Century Gothic"/>
                <w:noProof/>
              </w:rPr>
              <w:t>0152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Dallage de forme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108</w:t>
            </w:r>
            <w:r w:rsidRPr="000558E3">
              <w:rPr>
                <w:rFonts w:ascii="Century Gothic" w:hAnsi="Century Gothic"/>
                <w:noProof/>
                <w:webHidden/>
              </w:rPr>
              <w:fldChar w:fldCharType="end"/>
            </w:r>
          </w:hyperlink>
        </w:p>
        <w:p w14:paraId="5B1F0B27" w14:textId="07CA172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5" w:history="1">
            <w:r w:rsidRPr="000558E3">
              <w:rPr>
                <w:rStyle w:val="Hyperlink"/>
                <w:rFonts w:ascii="Century Gothic" w:eastAsia="Century Gothic" w:hAnsi="Century Gothic" w:cs="Century Gothic"/>
                <w:noProof/>
              </w:rPr>
              <w:t>0153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Armatures pour dallage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109</w:t>
            </w:r>
            <w:r w:rsidRPr="000558E3">
              <w:rPr>
                <w:rFonts w:ascii="Century Gothic" w:hAnsi="Century Gothic"/>
                <w:noProof/>
                <w:webHidden/>
              </w:rPr>
              <w:fldChar w:fldCharType="end"/>
            </w:r>
          </w:hyperlink>
        </w:p>
        <w:p w14:paraId="50FBBF9E" w14:textId="1C3645E1"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56" w:history="1">
            <w:r w:rsidRPr="000558E3">
              <w:rPr>
                <w:rStyle w:val="Hyperlink"/>
                <w:rFonts w:ascii="Century Gothic" w:eastAsia="Century Gothic" w:hAnsi="Century Gothic" w:cs="Century Gothic"/>
                <w:noProof/>
              </w:rPr>
              <w:t>016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BETON ARME EN ELEVATION POUR TOUS OUVRAGES Y/C COFFRAGE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110</w:t>
            </w:r>
            <w:r w:rsidRPr="000558E3">
              <w:rPr>
                <w:rFonts w:ascii="Century Gothic" w:hAnsi="Century Gothic"/>
                <w:noProof/>
                <w:webHidden/>
              </w:rPr>
              <w:fldChar w:fldCharType="end"/>
            </w:r>
          </w:hyperlink>
        </w:p>
        <w:p w14:paraId="64F2F22E" w14:textId="11D4167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7" w:history="1">
            <w:r w:rsidRPr="000558E3">
              <w:rPr>
                <w:rStyle w:val="Hyperlink"/>
                <w:rFonts w:ascii="Century Gothic" w:eastAsia="Century Gothic" w:hAnsi="Century Gothic" w:cs="Century Gothic"/>
                <w:noProof/>
              </w:rPr>
              <w:t>0161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Béton en élévation pour tout ouvrage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110</w:t>
            </w:r>
            <w:r w:rsidRPr="000558E3">
              <w:rPr>
                <w:rFonts w:ascii="Century Gothic" w:hAnsi="Century Gothic"/>
                <w:noProof/>
                <w:webHidden/>
              </w:rPr>
              <w:fldChar w:fldCharType="end"/>
            </w:r>
          </w:hyperlink>
        </w:p>
        <w:p w14:paraId="5741AA1F" w14:textId="162B28CA"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8" w:history="1">
            <w:r w:rsidRPr="000558E3">
              <w:rPr>
                <w:rStyle w:val="Hyperlink"/>
                <w:rFonts w:ascii="Century Gothic" w:eastAsia="Century Gothic" w:hAnsi="Century Gothic" w:cs="Century Gothic"/>
                <w:noProof/>
              </w:rPr>
              <w:t>0162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Armature en acier HA en élévation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111</w:t>
            </w:r>
            <w:r w:rsidRPr="000558E3">
              <w:rPr>
                <w:rFonts w:ascii="Century Gothic" w:hAnsi="Century Gothic"/>
                <w:noProof/>
                <w:webHidden/>
              </w:rPr>
              <w:fldChar w:fldCharType="end"/>
            </w:r>
          </w:hyperlink>
        </w:p>
        <w:p w14:paraId="0D28582F" w14:textId="76CACC2D"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59" w:history="1">
            <w:r w:rsidRPr="000558E3">
              <w:rPr>
                <w:rStyle w:val="Hyperlink"/>
                <w:rFonts w:ascii="Century Gothic" w:eastAsia="Century Gothic" w:hAnsi="Century Gothic" w:cs="Century Gothic"/>
                <w:noProof/>
              </w:rPr>
              <w:t>0163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Plancher en hourdis creux y compris dalle de compression et poutrelles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_Toc222146759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111</w:t>
            </w:r>
            <w:r w:rsidRPr="000558E3">
              <w:rPr>
                <w:rFonts w:ascii="Century Gothic" w:hAnsi="Century Gothic"/>
                <w:noProof/>
                <w:webHidden/>
              </w:rPr>
              <w:fldChar w:fldCharType="end"/>
            </w:r>
          </w:hyperlink>
        </w:p>
        <w:p w14:paraId="5FCBAC48" w14:textId="12215BEB"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60" w:history="1">
            <w:r w:rsidRPr="000558E3">
              <w:rPr>
                <w:rStyle w:val="Hyperlink"/>
                <w:rFonts w:ascii="Century Gothic" w:eastAsia="Century Gothic" w:hAnsi="Century Gothic" w:cs="Century Gothic"/>
                <w:noProof/>
              </w:rPr>
              <w:t>017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MACONNERIE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112</w:t>
            </w:r>
            <w:r w:rsidRPr="000558E3">
              <w:rPr>
                <w:rFonts w:ascii="Century Gothic" w:hAnsi="Century Gothic"/>
                <w:noProof/>
                <w:webHidden/>
              </w:rPr>
              <w:fldChar w:fldCharType="end"/>
            </w:r>
          </w:hyperlink>
        </w:p>
        <w:p w14:paraId="239D429D" w14:textId="5D6E007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1" w:history="1">
            <w:r w:rsidRPr="000558E3">
              <w:rPr>
                <w:rStyle w:val="Hyperlink"/>
                <w:rFonts w:ascii="Century Gothic" w:eastAsia="Century Gothic" w:hAnsi="Century Gothic" w:cs="Century Gothic"/>
                <w:noProof/>
              </w:rPr>
              <w:t>0171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Maçonnerie d'agglomérés creux de ciment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112</w:t>
            </w:r>
            <w:r w:rsidRPr="000558E3">
              <w:rPr>
                <w:rFonts w:ascii="Century Gothic" w:hAnsi="Century Gothic"/>
                <w:noProof/>
                <w:webHidden/>
              </w:rPr>
              <w:fldChar w:fldCharType="end"/>
            </w:r>
          </w:hyperlink>
        </w:p>
        <w:p w14:paraId="63114F8F" w14:textId="6D8DF85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2" w:history="1">
            <w:r w:rsidRPr="000558E3">
              <w:rPr>
                <w:rStyle w:val="Hyperlink"/>
                <w:rFonts w:ascii="Century Gothic" w:eastAsia="Century Gothic" w:hAnsi="Century Gothic" w:cs="Century Gothic"/>
                <w:noProof/>
              </w:rPr>
              <w:t>0172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Simple cloison de 10 cm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113</w:t>
            </w:r>
            <w:r w:rsidRPr="000558E3">
              <w:rPr>
                <w:rFonts w:ascii="Century Gothic" w:hAnsi="Century Gothic"/>
                <w:noProof/>
                <w:webHidden/>
              </w:rPr>
              <w:fldChar w:fldCharType="end"/>
            </w:r>
          </w:hyperlink>
        </w:p>
        <w:p w14:paraId="2A260894" w14:textId="44E4A6BE" w:rsidR="00077C9D" w:rsidRPr="000558E3" w:rsidRDefault="00077C9D">
          <w:pPr>
            <w:pStyle w:val="TOC3"/>
            <w:tabs>
              <w:tab w:val="left" w:pos="1000"/>
            </w:tabs>
            <w:rPr>
              <w:rFonts w:ascii="Century Gothic" w:eastAsiaTheme="minorEastAsia" w:hAnsi="Century Gothic" w:cstheme="minorBidi"/>
              <w:noProof/>
              <w:kern w:val="2"/>
              <w:lang w:val="fr-MA" w:eastAsia="fr-MA"/>
              <w14:ligatures w14:val="standardContextual"/>
            </w:rPr>
          </w:pPr>
          <w:hyperlink w:anchor="_Toc222146763" w:history="1">
            <w:r w:rsidRPr="000558E3">
              <w:rPr>
                <w:rStyle w:val="Hyperlink"/>
                <w:rFonts w:ascii="Century Gothic" w:eastAsia="Century Gothic" w:hAnsi="Century Gothic" w:cs="Century Gothic"/>
                <w:noProof/>
              </w:rPr>
              <w:t>018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ENDUITS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114</w:t>
            </w:r>
            <w:r w:rsidRPr="000558E3">
              <w:rPr>
                <w:rFonts w:ascii="Century Gothic" w:hAnsi="Century Gothic"/>
                <w:noProof/>
                <w:webHidden/>
              </w:rPr>
              <w:fldChar w:fldCharType="end"/>
            </w:r>
          </w:hyperlink>
        </w:p>
        <w:p w14:paraId="1023D143" w14:textId="5E00727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4" w:history="1">
            <w:r w:rsidRPr="000558E3">
              <w:rPr>
                <w:rStyle w:val="Hyperlink"/>
                <w:rFonts w:ascii="Century Gothic" w:eastAsia="Century Gothic" w:hAnsi="Century Gothic" w:cs="Century Gothic"/>
                <w:noProof/>
              </w:rPr>
              <w:t>0181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Enduit extérieur sur murs au mortier bâtard</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114</w:t>
            </w:r>
            <w:r w:rsidRPr="000558E3">
              <w:rPr>
                <w:rFonts w:ascii="Century Gothic" w:hAnsi="Century Gothic"/>
                <w:noProof/>
                <w:webHidden/>
              </w:rPr>
              <w:fldChar w:fldCharType="end"/>
            </w:r>
          </w:hyperlink>
        </w:p>
        <w:p w14:paraId="491FB35B" w14:textId="3C4C762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5" w:history="1">
            <w:r w:rsidRPr="000558E3">
              <w:rPr>
                <w:rStyle w:val="Hyperlink"/>
                <w:rFonts w:ascii="Century Gothic" w:eastAsia="Century Gothic" w:hAnsi="Century Gothic" w:cs="Century Gothic"/>
                <w:noProof/>
              </w:rPr>
              <w:t>0182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Enduit intérieur sur murs au mortier bâtard</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114</w:t>
            </w:r>
            <w:r w:rsidRPr="000558E3">
              <w:rPr>
                <w:rFonts w:ascii="Century Gothic" w:hAnsi="Century Gothic"/>
                <w:noProof/>
                <w:webHidden/>
              </w:rPr>
              <w:fldChar w:fldCharType="end"/>
            </w:r>
          </w:hyperlink>
        </w:p>
        <w:p w14:paraId="603096DA" w14:textId="04F5C446"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66" w:history="1">
            <w:r w:rsidRPr="000558E3">
              <w:rPr>
                <w:rStyle w:val="Hyperlink"/>
                <w:rFonts w:ascii="Century Gothic" w:eastAsia="Century Gothic" w:hAnsi="Century Gothic" w:cs="Century Gothic"/>
                <w:noProof/>
              </w:rPr>
              <w:t>019</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DIVERS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115</w:t>
            </w:r>
            <w:r w:rsidRPr="000558E3">
              <w:rPr>
                <w:rFonts w:ascii="Century Gothic" w:hAnsi="Century Gothic"/>
                <w:noProof/>
                <w:webHidden/>
              </w:rPr>
              <w:fldChar w:fldCharType="end"/>
            </w:r>
          </w:hyperlink>
        </w:p>
        <w:p w14:paraId="43181F82" w14:textId="7838950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7" w:history="1">
            <w:r w:rsidRPr="000558E3">
              <w:rPr>
                <w:rStyle w:val="Hyperlink"/>
                <w:rFonts w:ascii="Century Gothic" w:eastAsia="Century Gothic" w:hAnsi="Century Gothic" w:cs="Century Gothic"/>
                <w:noProof/>
              </w:rPr>
              <w:t>0191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Aide à la pose du faux cadre en bois sapin rouge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115</w:t>
            </w:r>
            <w:r w:rsidRPr="000558E3">
              <w:rPr>
                <w:rFonts w:ascii="Century Gothic" w:hAnsi="Century Gothic"/>
                <w:noProof/>
                <w:webHidden/>
              </w:rPr>
              <w:fldChar w:fldCharType="end"/>
            </w:r>
          </w:hyperlink>
        </w:p>
        <w:p w14:paraId="0F7D90CD" w14:textId="2FDA350E"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8" w:history="1">
            <w:r w:rsidRPr="000558E3">
              <w:rPr>
                <w:rStyle w:val="Hyperlink"/>
                <w:rFonts w:ascii="Century Gothic" w:eastAsia="Century Gothic" w:hAnsi="Century Gothic" w:cs="Century Gothic"/>
                <w:noProof/>
              </w:rPr>
              <w:t>0192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Aide à la pose de</w:t>
            </w:r>
            <w:r w:rsidRPr="000558E3">
              <w:rPr>
                <w:rStyle w:val="Hyperlink"/>
                <w:rFonts w:ascii="Century Gothic" w:eastAsia="Arial" w:hAnsi="Century Gothic" w:cs="Arial"/>
                <w:noProof/>
              </w:rPr>
              <w:t xml:space="preserve"> </w:t>
            </w:r>
            <w:r w:rsidRPr="000558E3">
              <w:rPr>
                <w:rStyle w:val="Hyperlink"/>
                <w:rFonts w:ascii="Century Gothic" w:eastAsia="Century Gothic" w:hAnsi="Century Gothic" w:cs="Century Gothic"/>
                <w:noProof/>
              </w:rPr>
              <w:t>précadres métalliques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115</w:t>
            </w:r>
            <w:r w:rsidRPr="000558E3">
              <w:rPr>
                <w:rFonts w:ascii="Century Gothic" w:hAnsi="Century Gothic"/>
                <w:noProof/>
                <w:webHidden/>
              </w:rPr>
              <w:fldChar w:fldCharType="end"/>
            </w:r>
          </w:hyperlink>
        </w:p>
        <w:p w14:paraId="5F28C264" w14:textId="5DAB808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69" w:history="1">
            <w:r w:rsidRPr="000558E3">
              <w:rPr>
                <w:rStyle w:val="Hyperlink"/>
                <w:rFonts w:ascii="Century Gothic" w:eastAsia="Century Gothic" w:hAnsi="Century Gothic" w:cs="Century Gothic"/>
                <w:noProof/>
              </w:rPr>
              <w:t>0193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Aide à la pose des appareils sanitaires pour tout type de sanitaires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_Toc222146769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115</w:t>
            </w:r>
            <w:r w:rsidRPr="000558E3">
              <w:rPr>
                <w:rFonts w:ascii="Century Gothic" w:hAnsi="Century Gothic"/>
                <w:noProof/>
                <w:webHidden/>
              </w:rPr>
              <w:fldChar w:fldCharType="end"/>
            </w:r>
          </w:hyperlink>
        </w:p>
        <w:p w14:paraId="39B65FD4" w14:textId="7D6B515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70" w:history="1">
            <w:r w:rsidRPr="000558E3">
              <w:rPr>
                <w:rStyle w:val="Hyperlink"/>
                <w:rFonts w:ascii="Century Gothic" w:eastAsia="Century Gothic" w:hAnsi="Century Gothic" w:cs="Century Gothic"/>
                <w:noProof/>
              </w:rPr>
              <w:t>0194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Souches d’aération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115</w:t>
            </w:r>
            <w:r w:rsidRPr="000558E3">
              <w:rPr>
                <w:rFonts w:ascii="Century Gothic" w:hAnsi="Century Gothic"/>
                <w:noProof/>
                <w:webHidden/>
              </w:rPr>
              <w:fldChar w:fldCharType="end"/>
            </w:r>
          </w:hyperlink>
        </w:p>
        <w:p w14:paraId="24871844" w14:textId="7B787F4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71" w:history="1">
            <w:r w:rsidRPr="000558E3">
              <w:rPr>
                <w:rStyle w:val="Hyperlink"/>
                <w:rFonts w:ascii="Century Gothic" w:eastAsia="Century Gothic" w:hAnsi="Century Gothic" w:cs="Century Gothic"/>
                <w:noProof/>
              </w:rPr>
              <w:t>0195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Socle anti-vibration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116</w:t>
            </w:r>
            <w:r w:rsidRPr="000558E3">
              <w:rPr>
                <w:rFonts w:ascii="Century Gothic" w:hAnsi="Century Gothic"/>
                <w:noProof/>
                <w:webHidden/>
              </w:rPr>
              <w:fldChar w:fldCharType="end"/>
            </w:r>
          </w:hyperlink>
        </w:p>
        <w:p w14:paraId="6DBAB0C8" w14:textId="185AD00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72" w:history="1">
            <w:r w:rsidRPr="000558E3">
              <w:rPr>
                <w:rStyle w:val="Hyperlink"/>
                <w:rFonts w:ascii="Century Gothic" w:eastAsia="Century Gothic" w:hAnsi="Century Gothic" w:cs="Century Gothic"/>
                <w:noProof/>
              </w:rPr>
              <w:t>0196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Niche de compteurs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116</w:t>
            </w:r>
            <w:r w:rsidRPr="000558E3">
              <w:rPr>
                <w:rFonts w:ascii="Century Gothic" w:hAnsi="Century Gothic"/>
                <w:noProof/>
                <w:webHidden/>
              </w:rPr>
              <w:fldChar w:fldCharType="end"/>
            </w:r>
          </w:hyperlink>
        </w:p>
        <w:p w14:paraId="2E1CDED2" w14:textId="3E4DC022"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6773" w:history="1">
            <w:r w:rsidRPr="000558E3">
              <w:rPr>
                <w:rStyle w:val="Hyperlink"/>
                <w:rFonts w:ascii="Century Gothic" w:eastAsia="Century Gothic" w:hAnsi="Century Gothic" w:cs="Century Gothic"/>
                <w:b/>
                <w:noProof/>
              </w:rPr>
              <w:t>ETANCHEITE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117</w:t>
            </w:r>
            <w:r w:rsidRPr="000558E3">
              <w:rPr>
                <w:rFonts w:ascii="Century Gothic" w:hAnsi="Century Gothic"/>
                <w:noProof/>
                <w:webHidden/>
              </w:rPr>
              <w:fldChar w:fldCharType="end"/>
            </w:r>
          </w:hyperlink>
        </w:p>
        <w:p w14:paraId="249CE300" w14:textId="2976B453"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74" w:history="1">
            <w:r w:rsidRPr="000558E3">
              <w:rPr>
                <w:rStyle w:val="Hyperlink"/>
                <w:rFonts w:ascii="Century Gothic" w:eastAsia="Century Gothic" w:hAnsi="Century Gothic" w:cs="Century Gothic"/>
                <w:noProof/>
              </w:rPr>
              <w:t>021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ETANCHEITE SUR SUPPORT BETON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117</w:t>
            </w:r>
            <w:r w:rsidRPr="000558E3">
              <w:rPr>
                <w:rFonts w:ascii="Century Gothic" w:hAnsi="Century Gothic"/>
                <w:noProof/>
                <w:webHidden/>
              </w:rPr>
              <w:fldChar w:fldCharType="end"/>
            </w:r>
          </w:hyperlink>
        </w:p>
        <w:p w14:paraId="31BD4022" w14:textId="2D226B0E"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75" w:history="1">
            <w:r w:rsidRPr="000558E3">
              <w:rPr>
                <w:rStyle w:val="Hyperlink"/>
                <w:rFonts w:ascii="Century Gothic" w:eastAsia="Century Gothic" w:hAnsi="Century Gothic" w:cs="Century Gothic"/>
                <w:noProof/>
              </w:rPr>
              <w:t>0111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Etanchéité légère des salles d’eau</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117</w:t>
            </w:r>
            <w:r w:rsidRPr="000558E3">
              <w:rPr>
                <w:rFonts w:ascii="Century Gothic" w:hAnsi="Century Gothic"/>
                <w:noProof/>
                <w:webHidden/>
              </w:rPr>
              <w:fldChar w:fldCharType="end"/>
            </w:r>
          </w:hyperlink>
        </w:p>
        <w:p w14:paraId="4452169E" w14:textId="55448622"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76" w:history="1">
            <w:r w:rsidRPr="000558E3">
              <w:rPr>
                <w:rStyle w:val="Hyperlink"/>
                <w:rFonts w:ascii="Century Gothic" w:eastAsia="Century Gothic" w:hAnsi="Century Gothic" w:cs="Century Gothic"/>
                <w:noProof/>
              </w:rPr>
              <w:t>022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DIVERS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119</w:t>
            </w:r>
            <w:r w:rsidRPr="000558E3">
              <w:rPr>
                <w:rFonts w:ascii="Century Gothic" w:hAnsi="Century Gothic"/>
                <w:noProof/>
                <w:webHidden/>
              </w:rPr>
              <w:fldChar w:fldCharType="end"/>
            </w:r>
          </w:hyperlink>
        </w:p>
        <w:p w14:paraId="1C3A8311" w14:textId="1CFE57F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77" w:history="1">
            <w:r w:rsidRPr="000558E3">
              <w:rPr>
                <w:rStyle w:val="Hyperlink"/>
                <w:rFonts w:ascii="Century Gothic" w:eastAsia="Century Gothic" w:hAnsi="Century Gothic" w:cs="Century Gothic"/>
                <w:noProof/>
              </w:rPr>
              <w:t>0221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Entrée d’eau pluvial diamètre 200 mm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119</w:t>
            </w:r>
            <w:r w:rsidRPr="000558E3">
              <w:rPr>
                <w:rFonts w:ascii="Century Gothic" w:hAnsi="Century Gothic"/>
                <w:noProof/>
                <w:webHidden/>
              </w:rPr>
              <w:fldChar w:fldCharType="end"/>
            </w:r>
          </w:hyperlink>
        </w:p>
        <w:p w14:paraId="0BC2EA96" w14:textId="4A988DD9"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6778" w:history="1">
            <w:r w:rsidRPr="000558E3">
              <w:rPr>
                <w:rStyle w:val="Hyperlink"/>
                <w:rFonts w:ascii="Century Gothic" w:eastAsia="Century Gothic" w:hAnsi="Century Gothic" w:cs="Century Gothic"/>
                <w:b/>
                <w:noProof/>
              </w:rPr>
              <w:t>CHARPENTE METALLIQUE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120</w:t>
            </w:r>
            <w:r w:rsidRPr="000558E3">
              <w:rPr>
                <w:rFonts w:ascii="Century Gothic" w:hAnsi="Century Gothic"/>
                <w:noProof/>
                <w:webHidden/>
              </w:rPr>
              <w:fldChar w:fldCharType="end"/>
            </w:r>
          </w:hyperlink>
        </w:p>
        <w:p w14:paraId="4FAE33F0" w14:textId="1AF6F8D9"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79" w:history="1">
            <w:r w:rsidRPr="000558E3">
              <w:rPr>
                <w:rStyle w:val="Hyperlink"/>
                <w:rFonts w:ascii="Century Gothic" w:eastAsia="Century Gothic" w:hAnsi="Century Gothic" w:cs="Century Gothic"/>
                <w:noProof/>
              </w:rPr>
              <w:t>031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STRUCTURE METALLIQUE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_Toc222146779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120</w:t>
            </w:r>
            <w:r w:rsidRPr="000558E3">
              <w:rPr>
                <w:rFonts w:ascii="Century Gothic" w:hAnsi="Century Gothic"/>
                <w:noProof/>
                <w:webHidden/>
              </w:rPr>
              <w:fldChar w:fldCharType="end"/>
            </w:r>
          </w:hyperlink>
        </w:p>
        <w:p w14:paraId="690B67E9" w14:textId="3DF2C90A"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0" w:history="1">
            <w:r w:rsidRPr="000558E3">
              <w:rPr>
                <w:rStyle w:val="Hyperlink"/>
                <w:rFonts w:ascii="Century Gothic" w:eastAsia="Century Gothic" w:hAnsi="Century Gothic" w:cs="Century Gothic"/>
                <w:noProof/>
              </w:rPr>
              <w:t>0311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Structure charpente métallique galvanisée y/c peinture en polyuréthane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120</w:t>
            </w:r>
            <w:r w:rsidRPr="000558E3">
              <w:rPr>
                <w:rFonts w:ascii="Century Gothic" w:hAnsi="Century Gothic"/>
                <w:noProof/>
                <w:webHidden/>
              </w:rPr>
              <w:fldChar w:fldCharType="end"/>
            </w:r>
          </w:hyperlink>
        </w:p>
        <w:p w14:paraId="759E3ACB" w14:textId="67AD2F5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1" w:history="1">
            <w:r w:rsidRPr="000558E3">
              <w:rPr>
                <w:rStyle w:val="Hyperlink"/>
                <w:rFonts w:ascii="Century Gothic" w:eastAsia="Century Gothic" w:hAnsi="Century Gothic" w:cs="Century Gothic"/>
                <w:noProof/>
              </w:rPr>
              <w:t>0312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Couverture en tôle Toitesco y/c peinture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121</w:t>
            </w:r>
            <w:r w:rsidRPr="000558E3">
              <w:rPr>
                <w:rFonts w:ascii="Century Gothic" w:hAnsi="Century Gothic"/>
                <w:noProof/>
                <w:webHidden/>
              </w:rPr>
              <w:fldChar w:fldCharType="end"/>
            </w:r>
          </w:hyperlink>
        </w:p>
        <w:p w14:paraId="52428631" w14:textId="3616F9E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2" w:history="1">
            <w:r w:rsidRPr="000558E3">
              <w:rPr>
                <w:rStyle w:val="Hyperlink"/>
                <w:rFonts w:ascii="Century Gothic" w:eastAsia="Century Gothic" w:hAnsi="Century Gothic" w:cs="Century Gothic"/>
                <w:noProof/>
              </w:rPr>
              <w:t>0313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Couverture en auto portante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121</w:t>
            </w:r>
            <w:r w:rsidRPr="000558E3">
              <w:rPr>
                <w:rFonts w:ascii="Century Gothic" w:hAnsi="Century Gothic"/>
                <w:noProof/>
                <w:webHidden/>
              </w:rPr>
              <w:fldChar w:fldCharType="end"/>
            </w:r>
          </w:hyperlink>
        </w:p>
        <w:p w14:paraId="5D22D6CC" w14:textId="36815EBE"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3" w:history="1">
            <w:r w:rsidRPr="000558E3">
              <w:rPr>
                <w:rStyle w:val="Hyperlink"/>
                <w:rFonts w:ascii="Century Gothic" w:eastAsia="Century Gothic" w:hAnsi="Century Gothic" w:cs="Century Gothic"/>
                <w:noProof/>
              </w:rPr>
              <w:t>0314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Fourniture et pose des platines métalliques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121</w:t>
            </w:r>
            <w:r w:rsidRPr="000558E3">
              <w:rPr>
                <w:rFonts w:ascii="Century Gothic" w:hAnsi="Century Gothic"/>
                <w:noProof/>
                <w:webHidden/>
              </w:rPr>
              <w:fldChar w:fldCharType="end"/>
            </w:r>
          </w:hyperlink>
        </w:p>
        <w:p w14:paraId="1C973783" w14:textId="0B38C94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4" w:history="1">
            <w:r w:rsidRPr="000558E3">
              <w:rPr>
                <w:rStyle w:val="Hyperlink"/>
                <w:rFonts w:ascii="Century Gothic" w:eastAsia="Century Gothic" w:hAnsi="Century Gothic" w:cs="Century Gothic"/>
                <w:noProof/>
              </w:rPr>
              <w:t>0315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Descente d`eau pluviale en PVC diamètre 200 mm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121</w:t>
            </w:r>
            <w:r w:rsidRPr="000558E3">
              <w:rPr>
                <w:rFonts w:ascii="Century Gothic" w:hAnsi="Century Gothic"/>
                <w:noProof/>
                <w:webHidden/>
              </w:rPr>
              <w:fldChar w:fldCharType="end"/>
            </w:r>
          </w:hyperlink>
        </w:p>
        <w:p w14:paraId="7039698A" w14:textId="7A541DE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5" w:history="1">
            <w:r w:rsidRPr="000558E3">
              <w:rPr>
                <w:rStyle w:val="Hyperlink"/>
                <w:rFonts w:ascii="Century Gothic" w:eastAsia="Century Gothic" w:hAnsi="Century Gothic" w:cs="Century Gothic"/>
                <w:noProof/>
              </w:rPr>
              <w:t>0216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Gargouille en plomb de tous diamètre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122</w:t>
            </w:r>
            <w:r w:rsidRPr="000558E3">
              <w:rPr>
                <w:rFonts w:ascii="Century Gothic" w:hAnsi="Century Gothic"/>
                <w:noProof/>
                <w:webHidden/>
              </w:rPr>
              <w:fldChar w:fldCharType="end"/>
            </w:r>
          </w:hyperlink>
        </w:p>
        <w:p w14:paraId="6592C1E0" w14:textId="3BB1889D"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86" w:history="1">
            <w:r w:rsidRPr="000558E3">
              <w:rPr>
                <w:rStyle w:val="Hyperlink"/>
                <w:rFonts w:ascii="Century Gothic" w:eastAsia="Century Gothic" w:hAnsi="Century Gothic" w:cs="Century Gothic"/>
                <w:noProof/>
              </w:rPr>
              <w:t xml:space="preserve">0317 </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Chêneau en tôle galvanisée y/c étanchéité</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122</w:t>
            </w:r>
            <w:r w:rsidRPr="000558E3">
              <w:rPr>
                <w:rFonts w:ascii="Century Gothic" w:hAnsi="Century Gothic"/>
                <w:noProof/>
                <w:webHidden/>
              </w:rPr>
              <w:fldChar w:fldCharType="end"/>
            </w:r>
          </w:hyperlink>
        </w:p>
        <w:p w14:paraId="4A249A32" w14:textId="44BBF332" w:rsidR="000558E3" w:rsidRDefault="00077C9D">
          <w:pPr>
            <w:pStyle w:val="TOC3"/>
            <w:tabs>
              <w:tab w:val="left" w:pos="1200"/>
            </w:tabs>
            <w:rPr>
              <w:rStyle w:val="Hyperlink"/>
              <w:rFonts w:ascii="Century Gothic" w:hAnsi="Century Gothic"/>
              <w:noProof/>
            </w:rPr>
          </w:pPr>
          <w:hyperlink w:anchor="_Toc222146787" w:history="1">
            <w:r w:rsidRPr="000558E3">
              <w:rPr>
                <w:rStyle w:val="Hyperlink"/>
                <w:rFonts w:ascii="Century Gothic" w:eastAsia="Century Gothic" w:hAnsi="Century Gothic" w:cs="Century Gothic"/>
                <w:noProof/>
              </w:rPr>
              <w:t>0318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Etanchéité des terrasses pour couverture métallique y/c isolation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_Toc222146787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123</w:t>
            </w:r>
            <w:r w:rsidRPr="000558E3">
              <w:rPr>
                <w:rFonts w:ascii="Century Gothic" w:hAnsi="Century Gothic"/>
                <w:noProof/>
                <w:webHidden/>
              </w:rPr>
              <w:fldChar w:fldCharType="end"/>
            </w:r>
          </w:hyperlink>
        </w:p>
        <w:p w14:paraId="74A375A9" w14:textId="77777777" w:rsidR="000558E3" w:rsidRDefault="000558E3">
          <w:pPr>
            <w:rPr>
              <w:rStyle w:val="Hyperlink"/>
              <w:rFonts w:ascii="Century Gothic" w:hAnsi="Century Gothic"/>
              <w:noProof/>
            </w:rPr>
          </w:pPr>
          <w:r>
            <w:rPr>
              <w:rStyle w:val="Hyperlink"/>
              <w:rFonts w:ascii="Century Gothic" w:hAnsi="Century Gothic"/>
              <w:noProof/>
            </w:rPr>
            <w:br w:type="page"/>
          </w:r>
        </w:p>
        <w:p w14:paraId="0CF1D901" w14:textId="77777777"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p>
        <w:p w14:paraId="17647AE4" w14:textId="7C126B33"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6793" w:history="1">
            <w:r w:rsidRPr="000558E3">
              <w:rPr>
                <w:rStyle w:val="Hyperlink"/>
                <w:rFonts w:ascii="Century Gothic" w:hAnsi="Century Gothic"/>
                <w:noProof/>
                <w:lang w:val="en-US"/>
              </w:rPr>
              <w:t>LOT FLUIDES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_Toc222146793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125</w:t>
            </w:r>
            <w:r w:rsidRPr="000558E3">
              <w:rPr>
                <w:rFonts w:ascii="Century Gothic" w:hAnsi="Century Gothic"/>
                <w:noProof/>
                <w:webHidden/>
              </w:rPr>
              <w:fldChar w:fldCharType="end"/>
            </w:r>
          </w:hyperlink>
        </w:p>
        <w:p w14:paraId="04CB47D6" w14:textId="571CD538"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794" w:history="1">
            <w:r w:rsidRPr="000558E3">
              <w:rPr>
                <w:rStyle w:val="Hyperlink"/>
                <w:rFonts w:ascii="Century Gothic" w:eastAsia="Century Gothic" w:hAnsi="Century Gothic" w:cstheme="minorHAnsi"/>
                <w:b/>
                <w:noProof/>
                <w:lang w:eastAsia="uk-UA"/>
              </w:rPr>
              <w:t>4.1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 xml:space="preserve"> RESEAUX D'EAU FROIDE ET EAU CHAUDE SANITAIRE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_Toc222146794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125</w:t>
            </w:r>
            <w:r w:rsidRPr="000558E3">
              <w:rPr>
                <w:rFonts w:ascii="Century Gothic" w:hAnsi="Century Gothic"/>
                <w:noProof/>
                <w:webHidden/>
              </w:rPr>
              <w:fldChar w:fldCharType="end"/>
            </w:r>
          </w:hyperlink>
        </w:p>
        <w:p w14:paraId="058F8967" w14:textId="33EEF3B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95" w:history="1">
            <w:r w:rsidRPr="000558E3">
              <w:rPr>
                <w:rStyle w:val="Hyperlink"/>
                <w:rFonts w:ascii="Century Gothic" w:eastAsia="Century Gothic" w:hAnsi="Century Gothic" w:cs="Century Gothic"/>
                <w:bCs/>
                <w:noProof/>
              </w:rPr>
              <w:t>4.1.1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BACHES A EAU POPTABLE ET INCENDIE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_Toc222146795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125</w:t>
            </w:r>
            <w:r w:rsidRPr="000558E3">
              <w:rPr>
                <w:rFonts w:ascii="Century Gothic" w:hAnsi="Century Gothic"/>
                <w:noProof/>
                <w:webHidden/>
              </w:rPr>
              <w:fldChar w:fldCharType="end"/>
            </w:r>
          </w:hyperlink>
        </w:p>
        <w:p w14:paraId="7568C594" w14:textId="75DF325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799" w:history="1">
            <w:r w:rsidRPr="000558E3">
              <w:rPr>
                <w:rStyle w:val="Hyperlink"/>
                <w:rFonts w:ascii="Century Gothic" w:eastAsia="Century Gothic" w:hAnsi="Century Gothic" w:cs="Century Gothic"/>
                <w:bCs/>
                <w:noProof/>
              </w:rPr>
              <w:t>4.1.2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GROUPE DE SURPRESSION EAU FROIDE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_Toc222146799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126</w:t>
            </w:r>
            <w:r w:rsidRPr="000558E3">
              <w:rPr>
                <w:rFonts w:ascii="Century Gothic" w:hAnsi="Century Gothic"/>
                <w:noProof/>
                <w:webHidden/>
              </w:rPr>
              <w:fldChar w:fldCharType="end"/>
            </w:r>
          </w:hyperlink>
        </w:p>
        <w:p w14:paraId="4F70A44B" w14:textId="21AD05C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00" w:history="1">
            <w:r w:rsidRPr="000558E3">
              <w:rPr>
                <w:rStyle w:val="Hyperlink"/>
                <w:rFonts w:ascii="Century Gothic" w:eastAsia="Century Gothic" w:hAnsi="Century Gothic" w:cs="Century Gothic"/>
                <w:bCs/>
                <w:noProof/>
              </w:rPr>
              <w:t>4.1.3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TRAITEMENT D'EAU BACHE A EAU INCENDIE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_Toc222146800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127</w:t>
            </w:r>
            <w:r w:rsidRPr="000558E3">
              <w:rPr>
                <w:rFonts w:ascii="Century Gothic" w:hAnsi="Century Gothic"/>
                <w:noProof/>
                <w:webHidden/>
              </w:rPr>
              <w:fldChar w:fldCharType="end"/>
            </w:r>
          </w:hyperlink>
        </w:p>
        <w:p w14:paraId="2F5BAFE2" w14:textId="1F7D493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01" w:history="1">
            <w:r w:rsidRPr="000558E3">
              <w:rPr>
                <w:rStyle w:val="Hyperlink"/>
                <w:rFonts w:ascii="Century Gothic" w:eastAsia="Century Gothic" w:hAnsi="Century Gothic" w:cs="Century Gothic"/>
                <w:bCs/>
                <w:noProof/>
              </w:rPr>
              <w:t>4.1.4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TRAITEMENT D'EAU POTABLE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_Toc222146801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127</w:t>
            </w:r>
            <w:r w:rsidRPr="000558E3">
              <w:rPr>
                <w:rFonts w:ascii="Century Gothic" w:hAnsi="Century Gothic"/>
                <w:noProof/>
                <w:webHidden/>
              </w:rPr>
              <w:fldChar w:fldCharType="end"/>
            </w:r>
          </w:hyperlink>
        </w:p>
        <w:p w14:paraId="6DA8A446" w14:textId="3191591D"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06" w:history="1">
            <w:r w:rsidRPr="000558E3">
              <w:rPr>
                <w:rStyle w:val="Hyperlink"/>
                <w:rFonts w:ascii="Century Gothic" w:eastAsia="Century Gothic" w:hAnsi="Century Gothic" w:cs="Century Gothic"/>
                <w:bCs/>
                <w:noProof/>
              </w:rPr>
              <w:t>4.1.5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SOUS COMPTEUR D'EAU</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_Toc222146806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128</w:t>
            </w:r>
            <w:r w:rsidRPr="000558E3">
              <w:rPr>
                <w:rFonts w:ascii="Century Gothic" w:hAnsi="Century Gothic"/>
                <w:noProof/>
                <w:webHidden/>
              </w:rPr>
              <w:fldChar w:fldCharType="end"/>
            </w:r>
          </w:hyperlink>
        </w:p>
        <w:p w14:paraId="79B2F77B" w14:textId="1F1B99B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07" w:history="1">
            <w:r w:rsidRPr="000558E3">
              <w:rPr>
                <w:rStyle w:val="Hyperlink"/>
                <w:rFonts w:ascii="Century Gothic" w:eastAsia="Century Gothic" w:hAnsi="Century Gothic" w:cs="Century Gothic"/>
                <w:bCs/>
                <w:noProof/>
              </w:rPr>
              <w:t>4.1.6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CANALISATION EAU POTABLE EN POLYPROPYLENE PN 20</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_Toc222146807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128</w:t>
            </w:r>
            <w:r w:rsidRPr="000558E3">
              <w:rPr>
                <w:rFonts w:ascii="Century Gothic" w:hAnsi="Century Gothic"/>
                <w:noProof/>
                <w:webHidden/>
              </w:rPr>
              <w:fldChar w:fldCharType="end"/>
            </w:r>
          </w:hyperlink>
        </w:p>
        <w:p w14:paraId="04570894" w14:textId="78E0F999"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12" w:history="1">
            <w:r w:rsidRPr="000558E3">
              <w:rPr>
                <w:rStyle w:val="Hyperlink"/>
                <w:rFonts w:ascii="Century Gothic" w:eastAsia="Century Gothic" w:hAnsi="Century Gothic" w:cs="Century Gothic"/>
                <w:bCs/>
                <w:noProof/>
              </w:rPr>
              <w:t>4.1.7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CALORIFUGE EN CAOUTCHOUC SYNTHETIQUE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_Toc222146812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129</w:t>
            </w:r>
            <w:r w:rsidRPr="000558E3">
              <w:rPr>
                <w:rFonts w:ascii="Century Gothic" w:hAnsi="Century Gothic"/>
                <w:noProof/>
                <w:webHidden/>
              </w:rPr>
              <w:fldChar w:fldCharType="end"/>
            </w:r>
          </w:hyperlink>
        </w:p>
        <w:p w14:paraId="19F0C858" w14:textId="1101973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13" w:history="1">
            <w:r w:rsidRPr="000558E3">
              <w:rPr>
                <w:rStyle w:val="Hyperlink"/>
                <w:rFonts w:ascii="Century Gothic" w:eastAsia="Century Gothic" w:hAnsi="Century Gothic" w:cs="Century Gothic"/>
                <w:bCs/>
                <w:noProof/>
              </w:rPr>
              <w:t>4.1.8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TUYAU EN POLYETHYLENE RETICULE POUR DISTRIBUTION SECONDAIRE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_Toc222146813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129</w:t>
            </w:r>
            <w:r w:rsidRPr="000558E3">
              <w:rPr>
                <w:rFonts w:ascii="Century Gothic" w:hAnsi="Century Gothic"/>
                <w:noProof/>
                <w:webHidden/>
              </w:rPr>
              <w:fldChar w:fldCharType="end"/>
            </w:r>
          </w:hyperlink>
        </w:p>
        <w:p w14:paraId="139FD762" w14:textId="398300FC"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16" w:history="1">
            <w:r w:rsidRPr="000558E3">
              <w:rPr>
                <w:rStyle w:val="Hyperlink"/>
                <w:rFonts w:ascii="Century Gothic" w:eastAsia="Century Gothic" w:hAnsi="Century Gothic" w:cs="Century Gothic"/>
                <w:bCs/>
                <w:noProof/>
              </w:rPr>
              <w:t>4.1.9</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ROBINET DE PUISAGE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_Toc222146816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129</w:t>
            </w:r>
            <w:r w:rsidRPr="000558E3">
              <w:rPr>
                <w:rFonts w:ascii="Century Gothic" w:hAnsi="Century Gothic"/>
                <w:noProof/>
                <w:webHidden/>
              </w:rPr>
              <w:fldChar w:fldCharType="end"/>
            </w:r>
          </w:hyperlink>
        </w:p>
        <w:p w14:paraId="761673E2" w14:textId="5C09EEC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17" w:history="1">
            <w:r w:rsidRPr="000558E3">
              <w:rPr>
                <w:rStyle w:val="Hyperlink"/>
                <w:rFonts w:ascii="Century Gothic" w:eastAsia="Century Gothic" w:hAnsi="Century Gothic" w:cs="Century Gothic"/>
                <w:bCs/>
                <w:noProof/>
              </w:rPr>
              <w:t>4.1.10</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MITIGEUR THERMOSTATIQUE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_Toc222146817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130</w:t>
            </w:r>
            <w:r w:rsidRPr="000558E3">
              <w:rPr>
                <w:rFonts w:ascii="Century Gothic" w:hAnsi="Century Gothic"/>
                <w:noProof/>
                <w:webHidden/>
              </w:rPr>
              <w:fldChar w:fldCharType="end"/>
            </w:r>
          </w:hyperlink>
        </w:p>
        <w:p w14:paraId="08160D9A" w14:textId="6E39872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19" w:history="1">
            <w:r w:rsidRPr="000558E3">
              <w:rPr>
                <w:rStyle w:val="Hyperlink"/>
                <w:rFonts w:ascii="Century Gothic" w:eastAsia="Century Gothic" w:hAnsi="Century Gothic" w:cs="Century Gothic"/>
                <w:bCs/>
                <w:noProof/>
              </w:rPr>
              <w:t>4.1.11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CHAUFFE-EAU ELECTRIQUE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_Toc222146819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131</w:t>
            </w:r>
            <w:r w:rsidRPr="000558E3">
              <w:rPr>
                <w:rFonts w:ascii="Century Gothic" w:hAnsi="Century Gothic"/>
                <w:noProof/>
                <w:webHidden/>
              </w:rPr>
              <w:fldChar w:fldCharType="end"/>
            </w:r>
          </w:hyperlink>
        </w:p>
        <w:p w14:paraId="0AA272A7" w14:textId="7F1AC8B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22" w:history="1">
            <w:r w:rsidRPr="000558E3">
              <w:rPr>
                <w:rStyle w:val="Hyperlink"/>
                <w:rFonts w:ascii="Century Gothic" w:eastAsia="Century Gothic" w:hAnsi="Century Gothic" w:cs="Century Gothic"/>
                <w:bCs/>
                <w:noProof/>
              </w:rPr>
              <w:t>4.2.1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CHUTES ET COLLECTEURS EN PVC POUR EU - EV – EP</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_Toc222146822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132</w:t>
            </w:r>
            <w:r w:rsidRPr="000558E3">
              <w:rPr>
                <w:rFonts w:ascii="Century Gothic" w:hAnsi="Century Gothic"/>
                <w:noProof/>
                <w:webHidden/>
              </w:rPr>
              <w:fldChar w:fldCharType="end"/>
            </w:r>
          </w:hyperlink>
        </w:p>
        <w:p w14:paraId="292C7DA2" w14:textId="58F3ED6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26" w:history="1">
            <w:r w:rsidRPr="000558E3">
              <w:rPr>
                <w:rStyle w:val="Hyperlink"/>
                <w:rFonts w:ascii="Century Gothic" w:eastAsia="Century Gothic" w:hAnsi="Century Gothic" w:cs="Century Gothic"/>
                <w:bCs/>
                <w:noProof/>
              </w:rPr>
              <w:t>4.2.2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GARGOUILLE EN TERRASSE (PRISE EP)</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_Toc222146826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132</w:t>
            </w:r>
            <w:r w:rsidRPr="000558E3">
              <w:rPr>
                <w:rFonts w:ascii="Century Gothic" w:hAnsi="Century Gothic"/>
                <w:noProof/>
                <w:webHidden/>
              </w:rPr>
              <w:fldChar w:fldCharType="end"/>
            </w:r>
          </w:hyperlink>
        </w:p>
        <w:p w14:paraId="2264BC48" w14:textId="56B4335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29" w:history="1">
            <w:r w:rsidRPr="000558E3">
              <w:rPr>
                <w:rStyle w:val="Hyperlink"/>
                <w:rFonts w:ascii="Century Gothic" w:eastAsia="Century Gothic" w:hAnsi="Century Gothic" w:cs="Century Gothic"/>
                <w:bCs/>
                <w:noProof/>
              </w:rPr>
              <w:t>4.2.3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SIPHON DE SOL EN INOX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_Toc222146829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133</w:t>
            </w:r>
            <w:r w:rsidRPr="000558E3">
              <w:rPr>
                <w:rFonts w:ascii="Century Gothic" w:hAnsi="Century Gothic"/>
                <w:noProof/>
                <w:webHidden/>
              </w:rPr>
              <w:fldChar w:fldCharType="end"/>
            </w:r>
          </w:hyperlink>
        </w:p>
        <w:p w14:paraId="69EFEE13" w14:textId="55D5B41A"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34" w:history="1">
            <w:r w:rsidRPr="000558E3">
              <w:rPr>
                <w:rStyle w:val="Hyperlink"/>
                <w:rFonts w:ascii="Century Gothic" w:eastAsia="Century Gothic" w:hAnsi="Century Gothic" w:cs="Century Gothic"/>
                <w:bCs/>
                <w:noProof/>
              </w:rPr>
              <w:t>4.2.4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SIPHON DE SOL EN FONTE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_Toc222146834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133</w:t>
            </w:r>
            <w:r w:rsidRPr="000558E3">
              <w:rPr>
                <w:rFonts w:ascii="Century Gothic" w:hAnsi="Century Gothic"/>
                <w:noProof/>
                <w:webHidden/>
              </w:rPr>
              <w:fldChar w:fldCharType="end"/>
            </w:r>
          </w:hyperlink>
        </w:p>
        <w:p w14:paraId="348D376E" w14:textId="6634F6A9"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35" w:history="1">
            <w:r w:rsidRPr="000558E3">
              <w:rPr>
                <w:rStyle w:val="Hyperlink"/>
                <w:rFonts w:ascii="Century Gothic" w:eastAsia="Century Gothic" w:hAnsi="Century Gothic" w:cs="Century Gothic"/>
                <w:bCs/>
                <w:noProof/>
              </w:rPr>
              <w:t>4.2.5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RELEVAGE DES EAUX USEES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_Toc222146835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133</w:t>
            </w:r>
            <w:r w:rsidRPr="000558E3">
              <w:rPr>
                <w:rFonts w:ascii="Century Gothic" w:hAnsi="Century Gothic"/>
                <w:noProof/>
                <w:webHidden/>
              </w:rPr>
              <w:fldChar w:fldCharType="end"/>
            </w:r>
          </w:hyperlink>
        </w:p>
        <w:p w14:paraId="27CADF0E" w14:textId="0798B12C"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838" w:history="1">
            <w:r w:rsidRPr="000558E3">
              <w:rPr>
                <w:rStyle w:val="Hyperlink"/>
                <w:rFonts w:ascii="Century Gothic" w:eastAsia="Century Gothic" w:hAnsi="Century Gothic" w:cstheme="minorHAnsi"/>
                <w:b/>
                <w:noProof/>
                <w:lang w:eastAsia="uk-UA"/>
              </w:rPr>
              <w:t>4.3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PROTECTION INCENDIE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_Toc222146838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134</w:t>
            </w:r>
            <w:r w:rsidRPr="000558E3">
              <w:rPr>
                <w:rFonts w:ascii="Century Gothic" w:hAnsi="Century Gothic"/>
                <w:noProof/>
                <w:webHidden/>
              </w:rPr>
              <w:fldChar w:fldCharType="end"/>
            </w:r>
          </w:hyperlink>
        </w:p>
        <w:p w14:paraId="2CDBE824" w14:textId="0E2C000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39" w:history="1">
            <w:r w:rsidRPr="000558E3">
              <w:rPr>
                <w:rStyle w:val="Hyperlink"/>
                <w:rFonts w:ascii="Century Gothic" w:eastAsia="Century Gothic" w:hAnsi="Century Gothic" w:cs="Century Gothic"/>
                <w:bCs/>
                <w:noProof/>
              </w:rPr>
              <w:t>4.3.</w:t>
            </w:r>
            <w:r w:rsidR="000558E3">
              <w:rPr>
                <w:rStyle w:val="Hyperlink"/>
                <w:rFonts w:ascii="Century Gothic" w:eastAsia="Century Gothic" w:hAnsi="Century Gothic" w:cs="Century Gothic"/>
                <w:bCs/>
                <w:noProof/>
              </w:rPr>
              <w:t>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TUBE FER GALVANISE APPARENT ET ENCASTRE, Y COMPRIS BANDE DE PROTECTION (ALIMENTATION RIA)</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_Toc222146839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134</w:t>
            </w:r>
            <w:r w:rsidRPr="000558E3">
              <w:rPr>
                <w:rFonts w:ascii="Century Gothic" w:hAnsi="Century Gothic"/>
                <w:noProof/>
                <w:webHidden/>
              </w:rPr>
              <w:fldChar w:fldCharType="end"/>
            </w:r>
          </w:hyperlink>
        </w:p>
        <w:p w14:paraId="685FA44A" w14:textId="2E593A2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43" w:history="1">
            <w:r w:rsidRPr="000558E3">
              <w:rPr>
                <w:rStyle w:val="Hyperlink"/>
                <w:rFonts w:ascii="Century Gothic" w:eastAsia="Century Gothic" w:hAnsi="Century Gothic" w:cs="Century Gothic"/>
                <w:bCs/>
                <w:noProof/>
              </w:rPr>
              <w:t>4.3.2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POSTE ROBINET INCENDIE ARME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_Toc222146843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134</w:t>
            </w:r>
            <w:r w:rsidRPr="000558E3">
              <w:rPr>
                <w:rFonts w:ascii="Century Gothic" w:hAnsi="Century Gothic"/>
                <w:noProof/>
                <w:webHidden/>
              </w:rPr>
              <w:fldChar w:fldCharType="end"/>
            </w:r>
          </w:hyperlink>
        </w:p>
        <w:p w14:paraId="4F619CE3" w14:textId="356599AD"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46" w:history="1">
            <w:r w:rsidRPr="000558E3">
              <w:rPr>
                <w:rStyle w:val="Hyperlink"/>
                <w:rFonts w:ascii="Century Gothic" w:eastAsia="Century Gothic" w:hAnsi="Century Gothic" w:cs="Century Gothic"/>
                <w:bCs/>
                <w:noProof/>
              </w:rPr>
              <w:t>4.3.3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EXTINCTEURS PORTATIFS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_Toc222146846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135</w:t>
            </w:r>
            <w:r w:rsidRPr="000558E3">
              <w:rPr>
                <w:rFonts w:ascii="Century Gothic" w:hAnsi="Century Gothic"/>
                <w:noProof/>
                <w:webHidden/>
              </w:rPr>
              <w:fldChar w:fldCharType="end"/>
            </w:r>
          </w:hyperlink>
        </w:p>
        <w:p w14:paraId="3B11C396" w14:textId="4BA0EB8C"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850" w:history="1">
            <w:r w:rsidRPr="000558E3">
              <w:rPr>
                <w:rStyle w:val="Hyperlink"/>
                <w:rFonts w:ascii="Century Gothic" w:eastAsia="Century Gothic" w:hAnsi="Century Gothic" w:cstheme="minorHAnsi"/>
                <w:b/>
                <w:noProof/>
                <w:lang w:eastAsia="uk-UA"/>
              </w:rPr>
              <w:t>4.4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 xml:space="preserve"> APPAREILS SANITAIRES FOURNITURE ET POSE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_Toc222146850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136</w:t>
            </w:r>
            <w:r w:rsidRPr="000558E3">
              <w:rPr>
                <w:rFonts w:ascii="Century Gothic" w:hAnsi="Century Gothic"/>
                <w:noProof/>
                <w:webHidden/>
              </w:rPr>
              <w:fldChar w:fldCharType="end"/>
            </w:r>
          </w:hyperlink>
        </w:p>
        <w:p w14:paraId="33891C7F" w14:textId="7DC182B7"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51" w:history="1">
            <w:r w:rsidRPr="000558E3">
              <w:rPr>
                <w:rStyle w:val="Hyperlink"/>
                <w:rFonts w:ascii="Century Gothic" w:eastAsia="Century Gothic" w:hAnsi="Century Gothic" w:cs="Century Gothic"/>
                <w:bCs/>
                <w:noProof/>
              </w:rPr>
              <w:t>4.4.1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ENSEMBLE WC A L'ANGALISE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_Toc222146851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136</w:t>
            </w:r>
            <w:r w:rsidRPr="000558E3">
              <w:rPr>
                <w:rFonts w:ascii="Century Gothic" w:hAnsi="Century Gothic"/>
                <w:noProof/>
                <w:webHidden/>
              </w:rPr>
              <w:fldChar w:fldCharType="end"/>
            </w:r>
          </w:hyperlink>
        </w:p>
        <w:p w14:paraId="27BE741D" w14:textId="1168521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54" w:history="1">
            <w:r w:rsidRPr="000558E3">
              <w:rPr>
                <w:rStyle w:val="Hyperlink"/>
                <w:rFonts w:ascii="Century Gothic" w:eastAsia="Century Gothic" w:hAnsi="Century Gothic" w:cs="Century Gothic"/>
                <w:bCs/>
                <w:noProof/>
              </w:rPr>
              <w:t>4.4.2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LAVABO MURAL</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_Toc222146854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137</w:t>
            </w:r>
            <w:r w:rsidRPr="000558E3">
              <w:rPr>
                <w:rFonts w:ascii="Century Gothic" w:hAnsi="Century Gothic"/>
                <w:noProof/>
                <w:webHidden/>
              </w:rPr>
              <w:fldChar w:fldCharType="end"/>
            </w:r>
          </w:hyperlink>
        </w:p>
        <w:p w14:paraId="3489B4F7" w14:textId="285E2A4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57" w:history="1">
            <w:r w:rsidRPr="000558E3">
              <w:rPr>
                <w:rStyle w:val="Hyperlink"/>
                <w:rFonts w:ascii="Century Gothic" w:eastAsia="Century Gothic" w:hAnsi="Century Gothic" w:cs="Century Gothic"/>
                <w:bCs/>
                <w:noProof/>
              </w:rPr>
              <w:t>4.4.3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DOUCHE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_Toc222146857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137</w:t>
            </w:r>
            <w:r w:rsidRPr="000558E3">
              <w:rPr>
                <w:rFonts w:ascii="Century Gothic" w:hAnsi="Century Gothic"/>
                <w:noProof/>
                <w:webHidden/>
              </w:rPr>
              <w:fldChar w:fldCharType="end"/>
            </w:r>
          </w:hyperlink>
        </w:p>
        <w:p w14:paraId="5739CF0C" w14:textId="6810432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60" w:history="1">
            <w:r w:rsidRPr="000558E3">
              <w:rPr>
                <w:rStyle w:val="Hyperlink"/>
                <w:rFonts w:ascii="Century Gothic" w:eastAsia="Century Gothic" w:hAnsi="Century Gothic" w:cs="Century Gothic"/>
                <w:bCs/>
                <w:noProof/>
              </w:rPr>
              <w:t>4.4.4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 xml:space="preserve"> TOTEM D'ABLUTION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_Toc222146860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138</w:t>
            </w:r>
            <w:r w:rsidRPr="000558E3">
              <w:rPr>
                <w:rFonts w:ascii="Century Gothic" w:hAnsi="Century Gothic"/>
                <w:noProof/>
                <w:webHidden/>
              </w:rPr>
              <w:fldChar w:fldCharType="end"/>
            </w:r>
          </w:hyperlink>
        </w:p>
        <w:p w14:paraId="3F0B1E9D" w14:textId="61306E9C"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63" w:history="1">
            <w:r w:rsidRPr="000558E3">
              <w:rPr>
                <w:rStyle w:val="Hyperlink"/>
                <w:rFonts w:ascii="Century Gothic" w:eastAsia="Century Gothic" w:hAnsi="Century Gothic" w:cs="Century Gothic"/>
                <w:bCs/>
                <w:noProof/>
              </w:rPr>
              <w:t>4.4.5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MAINS ELECTRIQUE A AIR PULSE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_Toc222146863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138</w:t>
            </w:r>
            <w:r w:rsidRPr="000558E3">
              <w:rPr>
                <w:rFonts w:ascii="Century Gothic" w:hAnsi="Century Gothic"/>
                <w:noProof/>
                <w:webHidden/>
              </w:rPr>
              <w:fldChar w:fldCharType="end"/>
            </w:r>
          </w:hyperlink>
        </w:p>
        <w:p w14:paraId="28A23AF6" w14:textId="7A5E408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64" w:history="1">
            <w:r w:rsidRPr="000558E3">
              <w:rPr>
                <w:rStyle w:val="Hyperlink"/>
                <w:rFonts w:ascii="Century Gothic" w:eastAsia="Century Gothic" w:hAnsi="Century Gothic" w:cs="Century Gothic"/>
                <w:bCs/>
                <w:noProof/>
              </w:rPr>
              <w:t>4.4.6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DISTRIBUTEUR DE PAPIER HYGIENIQUE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_Toc222146864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138</w:t>
            </w:r>
            <w:r w:rsidRPr="000558E3">
              <w:rPr>
                <w:rFonts w:ascii="Century Gothic" w:hAnsi="Century Gothic"/>
                <w:noProof/>
                <w:webHidden/>
              </w:rPr>
              <w:fldChar w:fldCharType="end"/>
            </w:r>
          </w:hyperlink>
        </w:p>
        <w:p w14:paraId="4EF5CE22" w14:textId="63A01A9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66" w:history="1">
            <w:r w:rsidRPr="000558E3">
              <w:rPr>
                <w:rStyle w:val="Hyperlink"/>
                <w:rFonts w:ascii="Century Gothic" w:eastAsia="Century Gothic" w:hAnsi="Century Gothic" w:cs="Century Gothic"/>
                <w:bCs/>
                <w:noProof/>
              </w:rPr>
              <w:t>4.4.7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DISTRIBUTEUR DE SAVON LIQUIDE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_Toc222146866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138</w:t>
            </w:r>
            <w:r w:rsidRPr="000558E3">
              <w:rPr>
                <w:rFonts w:ascii="Century Gothic" w:hAnsi="Century Gothic"/>
                <w:noProof/>
                <w:webHidden/>
              </w:rPr>
              <w:fldChar w:fldCharType="end"/>
            </w:r>
          </w:hyperlink>
        </w:p>
        <w:p w14:paraId="46F1CDE3" w14:textId="6AF36319"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67" w:history="1">
            <w:r w:rsidRPr="000558E3">
              <w:rPr>
                <w:rStyle w:val="Hyperlink"/>
                <w:rFonts w:ascii="Century Gothic" w:eastAsia="Century Gothic" w:hAnsi="Century Gothic" w:cs="Century Gothic"/>
                <w:bCs/>
                <w:noProof/>
              </w:rPr>
              <w:t>4.4.8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POUBELLE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_Toc222146867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138</w:t>
            </w:r>
            <w:r w:rsidRPr="000558E3">
              <w:rPr>
                <w:rFonts w:ascii="Century Gothic" w:hAnsi="Century Gothic"/>
                <w:noProof/>
                <w:webHidden/>
              </w:rPr>
              <w:fldChar w:fldCharType="end"/>
            </w:r>
          </w:hyperlink>
        </w:p>
        <w:p w14:paraId="18ED580A" w14:textId="6E47734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69" w:history="1">
            <w:r w:rsidRPr="000558E3">
              <w:rPr>
                <w:rStyle w:val="Hyperlink"/>
                <w:rFonts w:ascii="Century Gothic" w:eastAsia="Century Gothic" w:hAnsi="Century Gothic" w:cs="Century Gothic"/>
                <w:bCs/>
                <w:noProof/>
              </w:rPr>
              <w:t>4.4.9</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GLACE MIROIR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_Toc222146869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139</w:t>
            </w:r>
            <w:r w:rsidRPr="000558E3">
              <w:rPr>
                <w:rFonts w:ascii="Century Gothic" w:hAnsi="Century Gothic"/>
                <w:noProof/>
                <w:webHidden/>
              </w:rPr>
              <w:fldChar w:fldCharType="end"/>
            </w:r>
          </w:hyperlink>
        </w:p>
        <w:p w14:paraId="01A465C0" w14:textId="0EE6131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71" w:history="1">
            <w:r w:rsidRPr="000558E3">
              <w:rPr>
                <w:rStyle w:val="Hyperlink"/>
                <w:rFonts w:ascii="Century Gothic" w:eastAsia="Century Gothic" w:hAnsi="Century Gothic" w:cs="Century Gothic"/>
                <w:bCs/>
                <w:noProof/>
              </w:rPr>
              <w:t>4.4.10</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DOUCHETTE D'ABLUTION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_Toc222146871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139</w:t>
            </w:r>
            <w:r w:rsidRPr="000558E3">
              <w:rPr>
                <w:rFonts w:ascii="Century Gothic" w:hAnsi="Century Gothic"/>
                <w:noProof/>
                <w:webHidden/>
              </w:rPr>
              <w:fldChar w:fldCharType="end"/>
            </w:r>
          </w:hyperlink>
        </w:p>
        <w:p w14:paraId="23B570C6" w14:textId="0CECEA54"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873" w:history="1">
            <w:r w:rsidRPr="000558E3">
              <w:rPr>
                <w:rStyle w:val="Hyperlink"/>
                <w:rFonts w:ascii="Century Gothic" w:eastAsia="Century Gothic" w:hAnsi="Century Gothic" w:cstheme="minorHAnsi"/>
                <w:b/>
                <w:noProof/>
                <w:lang w:eastAsia="uk-UA"/>
              </w:rPr>
              <w:t>4.5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 xml:space="preserve"> CLIMATISATION DES LOCAUX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_Toc222146873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140</w:t>
            </w:r>
            <w:r w:rsidRPr="000558E3">
              <w:rPr>
                <w:rFonts w:ascii="Century Gothic" w:hAnsi="Century Gothic"/>
                <w:noProof/>
                <w:webHidden/>
              </w:rPr>
              <w:fldChar w:fldCharType="end"/>
            </w:r>
          </w:hyperlink>
        </w:p>
        <w:p w14:paraId="02B41A16" w14:textId="5882868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74" w:history="1">
            <w:r w:rsidRPr="000558E3">
              <w:rPr>
                <w:rStyle w:val="Hyperlink"/>
                <w:rFonts w:ascii="Century Gothic" w:eastAsia="Century Gothic" w:hAnsi="Century Gothic" w:cs="Century Gothic"/>
                <w:bCs/>
                <w:noProof/>
              </w:rPr>
              <w:t>4.5.1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bCs/>
                <w:noProof/>
              </w:rPr>
              <w:t>GROUPE D’EAU GLACÉE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_Toc222146874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140</w:t>
            </w:r>
            <w:r w:rsidRPr="000558E3">
              <w:rPr>
                <w:rFonts w:ascii="Century Gothic" w:hAnsi="Century Gothic"/>
                <w:noProof/>
                <w:webHidden/>
              </w:rPr>
              <w:fldChar w:fldCharType="end"/>
            </w:r>
          </w:hyperlink>
        </w:p>
        <w:p w14:paraId="4E489DF1" w14:textId="15968EB7"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79" w:history="1">
            <w:r w:rsidRPr="000558E3">
              <w:rPr>
                <w:rStyle w:val="Hyperlink"/>
                <w:rFonts w:ascii="Century Gothic" w:eastAsia="Century Gothic" w:hAnsi="Century Gothic" w:cs="Century Gothic"/>
                <w:bCs/>
                <w:noProof/>
              </w:rPr>
              <w:t>4.5.2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CENTRALES DE TRAITEMENT D’AIR (CTA) À EAU GLACÉE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_Toc222146879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143</w:t>
            </w:r>
            <w:r w:rsidRPr="000558E3">
              <w:rPr>
                <w:rFonts w:ascii="Century Gothic" w:hAnsi="Century Gothic"/>
                <w:noProof/>
                <w:webHidden/>
              </w:rPr>
              <w:fldChar w:fldCharType="end"/>
            </w:r>
          </w:hyperlink>
        </w:p>
        <w:p w14:paraId="596D829D" w14:textId="7C21EA6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89" w:history="1">
            <w:r w:rsidRPr="000558E3">
              <w:rPr>
                <w:rStyle w:val="Hyperlink"/>
                <w:rFonts w:ascii="Century Gothic" w:eastAsia="Century Gothic" w:hAnsi="Century Gothic" w:cs="Century Gothic"/>
                <w:bCs/>
                <w:noProof/>
              </w:rPr>
              <w:t>4.5.3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CANALISATION EAU POTABLE EN POLYPROPYLENE PN 20 CALORIFUGEE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_Toc222146889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144</w:t>
            </w:r>
            <w:r w:rsidRPr="000558E3">
              <w:rPr>
                <w:rFonts w:ascii="Century Gothic" w:hAnsi="Century Gothic"/>
                <w:noProof/>
                <w:webHidden/>
              </w:rPr>
              <w:fldChar w:fldCharType="end"/>
            </w:r>
          </w:hyperlink>
        </w:p>
        <w:p w14:paraId="43CFFF1A" w14:textId="1B0C028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899" w:history="1">
            <w:r w:rsidRPr="000558E3">
              <w:rPr>
                <w:rStyle w:val="Hyperlink"/>
                <w:rFonts w:ascii="Century Gothic" w:eastAsia="Century Gothic" w:hAnsi="Century Gothic" w:cs="Century Gothic"/>
                <w:bCs/>
                <w:noProof/>
              </w:rPr>
              <w:t>4.5.4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CENTRALE DE TRAITEMENT D’AIR A DETENTE DIRECTE Y COMPRIS REGULATION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_Toc222146899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146</w:t>
            </w:r>
            <w:r w:rsidRPr="000558E3">
              <w:rPr>
                <w:rFonts w:ascii="Century Gothic" w:hAnsi="Century Gothic"/>
                <w:noProof/>
                <w:webHidden/>
              </w:rPr>
              <w:fldChar w:fldCharType="end"/>
            </w:r>
          </w:hyperlink>
        </w:p>
        <w:p w14:paraId="403992B5" w14:textId="7A84FE1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02" w:history="1">
            <w:r w:rsidRPr="000558E3">
              <w:rPr>
                <w:rStyle w:val="Hyperlink"/>
                <w:rFonts w:ascii="Century Gothic" w:eastAsia="Century Gothic" w:hAnsi="Century Gothic" w:cs="Century Gothic"/>
                <w:bCs/>
                <w:noProof/>
              </w:rPr>
              <w:t>4.5.5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CLIMATISEUR SPLIT-SYSTEM REVERSIBLE AU R410A/R32 INVERTER</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_Toc222146902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151</w:t>
            </w:r>
            <w:r w:rsidRPr="000558E3">
              <w:rPr>
                <w:rFonts w:ascii="Century Gothic" w:hAnsi="Century Gothic"/>
                <w:noProof/>
                <w:webHidden/>
              </w:rPr>
              <w:fldChar w:fldCharType="end"/>
            </w:r>
          </w:hyperlink>
        </w:p>
        <w:p w14:paraId="2FC078BB" w14:textId="2289044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09" w:history="1">
            <w:r w:rsidRPr="000558E3">
              <w:rPr>
                <w:rStyle w:val="Hyperlink"/>
                <w:rFonts w:ascii="Century Gothic" w:eastAsia="Century Gothic" w:hAnsi="Century Gothic" w:cs="Century Gothic"/>
                <w:bCs/>
                <w:noProof/>
              </w:rPr>
              <w:t>4.5.6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GAINES EN TOLE RECTANGULAIRE EN DOUBLE PEAU</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_Toc222146909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153</w:t>
            </w:r>
            <w:r w:rsidRPr="000558E3">
              <w:rPr>
                <w:rFonts w:ascii="Century Gothic" w:hAnsi="Century Gothic"/>
                <w:noProof/>
                <w:webHidden/>
              </w:rPr>
              <w:fldChar w:fldCharType="end"/>
            </w:r>
          </w:hyperlink>
        </w:p>
        <w:p w14:paraId="05E47095" w14:textId="1C5CB08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10" w:history="1">
            <w:r w:rsidRPr="000558E3">
              <w:rPr>
                <w:rStyle w:val="Hyperlink"/>
                <w:rFonts w:ascii="Century Gothic" w:eastAsia="Century Gothic" w:hAnsi="Century Gothic" w:cs="Century Gothic"/>
                <w:bCs/>
                <w:noProof/>
              </w:rPr>
              <w:t>4.5.7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GAINES EN FIBRES DE VERRE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_Toc222146910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153</w:t>
            </w:r>
            <w:r w:rsidRPr="000558E3">
              <w:rPr>
                <w:rFonts w:ascii="Century Gothic" w:hAnsi="Century Gothic"/>
                <w:noProof/>
                <w:webHidden/>
              </w:rPr>
              <w:fldChar w:fldCharType="end"/>
            </w:r>
          </w:hyperlink>
        </w:p>
        <w:p w14:paraId="27BFC505" w14:textId="4625233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11" w:history="1">
            <w:r w:rsidRPr="000558E3">
              <w:rPr>
                <w:rStyle w:val="Hyperlink"/>
                <w:rFonts w:ascii="Century Gothic" w:eastAsia="Century Gothic" w:hAnsi="Century Gothic" w:cs="Century Gothic"/>
                <w:bCs/>
                <w:noProof/>
              </w:rPr>
              <w:t>4.5.8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GAINES FLEXIBLES ISOLEES CALORIFUGEES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_Toc222146911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154</w:t>
            </w:r>
            <w:r w:rsidRPr="000558E3">
              <w:rPr>
                <w:rFonts w:ascii="Century Gothic" w:hAnsi="Century Gothic"/>
                <w:noProof/>
                <w:webHidden/>
              </w:rPr>
              <w:fldChar w:fldCharType="end"/>
            </w:r>
          </w:hyperlink>
        </w:p>
        <w:p w14:paraId="34CA2F01" w14:textId="24970F2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13" w:history="1">
            <w:r w:rsidRPr="000558E3">
              <w:rPr>
                <w:rStyle w:val="Hyperlink"/>
                <w:rFonts w:ascii="Century Gothic" w:eastAsia="Century Gothic" w:hAnsi="Century Gothic" w:cs="Century Gothic"/>
                <w:bCs/>
                <w:noProof/>
              </w:rPr>
              <w:t>4.5.9</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DIFFUSEUR PLAFONNIER CARRE ET CIRCULAIRE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_Toc222146913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154</w:t>
            </w:r>
            <w:r w:rsidRPr="000558E3">
              <w:rPr>
                <w:rFonts w:ascii="Century Gothic" w:hAnsi="Century Gothic"/>
                <w:noProof/>
                <w:webHidden/>
              </w:rPr>
              <w:fldChar w:fldCharType="end"/>
            </w:r>
          </w:hyperlink>
        </w:p>
        <w:p w14:paraId="220F3F4C" w14:textId="5351E752"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15" w:history="1">
            <w:r w:rsidRPr="000558E3">
              <w:rPr>
                <w:rStyle w:val="Hyperlink"/>
                <w:rFonts w:ascii="Century Gothic" w:eastAsia="Century Gothic" w:hAnsi="Century Gothic" w:cs="Century Gothic"/>
                <w:bCs/>
                <w:noProof/>
              </w:rPr>
              <w:t>4.5.10</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DIFFUSEUR DE SOUFFLAGE ET DE REPRISE LINEAIRE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_Toc222146915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154</w:t>
            </w:r>
            <w:r w:rsidRPr="000558E3">
              <w:rPr>
                <w:rFonts w:ascii="Century Gothic" w:hAnsi="Century Gothic"/>
                <w:noProof/>
                <w:webHidden/>
              </w:rPr>
              <w:fldChar w:fldCharType="end"/>
            </w:r>
          </w:hyperlink>
        </w:p>
        <w:p w14:paraId="08343E78" w14:textId="6DA4E1E1"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917" w:history="1">
            <w:r w:rsidRPr="000558E3">
              <w:rPr>
                <w:rStyle w:val="Hyperlink"/>
                <w:rFonts w:ascii="Century Gothic" w:eastAsia="Century Gothic" w:hAnsi="Century Gothic" w:cstheme="minorHAnsi"/>
                <w:b/>
                <w:noProof/>
                <w:lang w:eastAsia="uk-UA"/>
              </w:rPr>
              <w:t>4.6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 xml:space="preserve"> VENTILATION MÉCANIQUE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_Toc222146917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155</w:t>
            </w:r>
            <w:r w:rsidRPr="000558E3">
              <w:rPr>
                <w:rFonts w:ascii="Century Gothic" w:hAnsi="Century Gothic"/>
                <w:noProof/>
                <w:webHidden/>
              </w:rPr>
              <w:fldChar w:fldCharType="end"/>
            </w:r>
          </w:hyperlink>
        </w:p>
        <w:p w14:paraId="574D299B" w14:textId="153F08D7"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18" w:history="1">
            <w:r w:rsidRPr="000558E3">
              <w:rPr>
                <w:rStyle w:val="Hyperlink"/>
                <w:rFonts w:ascii="Century Gothic" w:eastAsia="Century Gothic" w:hAnsi="Century Gothic" w:cs="Century Gothic"/>
                <w:bCs/>
                <w:noProof/>
              </w:rPr>
              <w:t>4.6.1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CAISSONS D'EXTRACTION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_Toc222146918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155</w:t>
            </w:r>
            <w:r w:rsidRPr="000558E3">
              <w:rPr>
                <w:rFonts w:ascii="Century Gothic" w:hAnsi="Century Gothic"/>
                <w:noProof/>
                <w:webHidden/>
              </w:rPr>
              <w:fldChar w:fldCharType="end"/>
            </w:r>
          </w:hyperlink>
        </w:p>
        <w:p w14:paraId="36B84922" w14:textId="586D824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24" w:history="1">
            <w:r w:rsidRPr="000558E3">
              <w:rPr>
                <w:rStyle w:val="Hyperlink"/>
                <w:rFonts w:ascii="Century Gothic" w:eastAsia="Century Gothic" w:hAnsi="Century Gothic" w:cs="Century Gothic"/>
                <w:bCs/>
                <w:noProof/>
              </w:rPr>
              <w:t>4.6.2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CAISSON D’AIR NEUF</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_Toc222146924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156</w:t>
            </w:r>
            <w:r w:rsidRPr="000558E3">
              <w:rPr>
                <w:rFonts w:ascii="Century Gothic" w:hAnsi="Century Gothic"/>
                <w:noProof/>
                <w:webHidden/>
              </w:rPr>
              <w:fldChar w:fldCharType="end"/>
            </w:r>
          </w:hyperlink>
        </w:p>
        <w:p w14:paraId="770CB7ED" w14:textId="0FA9D839"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30" w:history="1">
            <w:r w:rsidRPr="000558E3">
              <w:rPr>
                <w:rStyle w:val="Hyperlink"/>
                <w:rFonts w:ascii="Century Gothic" w:eastAsia="Century Gothic" w:hAnsi="Century Gothic" w:cs="Century Gothic"/>
                <w:bCs/>
                <w:noProof/>
              </w:rPr>
              <w:t>4.6.3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GAINES CIRCULAIRES EN TOLE SPIRALEE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_Toc222146930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156</w:t>
            </w:r>
            <w:r w:rsidRPr="000558E3">
              <w:rPr>
                <w:rFonts w:ascii="Century Gothic" w:hAnsi="Century Gothic"/>
                <w:noProof/>
                <w:webHidden/>
              </w:rPr>
              <w:fldChar w:fldCharType="end"/>
            </w:r>
          </w:hyperlink>
        </w:p>
        <w:p w14:paraId="2EDF8F53" w14:textId="74501E0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33" w:history="1">
            <w:r w:rsidRPr="000558E3">
              <w:rPr>
                <w:rStyle w:val="Hyperlink"/>
                <w:rFonts w:ascii="Century Gothic" w:eastAsia="Century Gothic" w:hAnsi="Century Gothic" w:cs="Century Gothic"/>
                <w:bCs/>
                <w:noProof/>
              </w:rPr>
              <w:t>4.6.4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GAINES CIRCULAIRES EN TOLE SPIRALEE CALORIFUGEE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_Toc222146933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157</w:t>
            </w:r>
            <w:r w:rsidRPr="000558E3">
              <w:rPr>
                <w:rFonts w:ascii="Century Gothic" w:hAnsi="Century Gothic"/>
                <w:noProof/>
                <w:webHidden/>
              </w:rPr>
              <w:fldChar w:fldCharType="end"/>
            </w:r>
          </w:hyperlink>
        </w:p>
        <w:p w14:paraId="636FC105" w14:textId="66A8268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37" w:history="1">
            <w:r w:rsidRPr="000558E3">
              <w:rPr>
                <w:rStyle w:val="Hyperlink"/>
                <w:rFonts w:ascii="Century Gothic" w:eastAsia="Century Gothic" w:hAnsi="Century Gothic" w:cs="Century Gothic"/>
                <w:bCs/>
                <w:noProof/>
              </w:rPr>
              <w:t>4.6.5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 EN TÔLE GALVANISÉE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_Toc222146937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157</w:t>
            </w:r>
            <w:r w:rsidRPr="000558E3">
              <w:rPr>
                <w:rFonts w:ascii="Century Gothic" w:hAnsi="Century Gothic"/>
                <w:noProof/>
                <w:webHidden/>
              </w:rPr>
              <w:fldChar w:fldCharType="end"/>
            </w:r>
          </w:hyperlink>
        </w:p>
        <w:p w14:paraId="514CCE2F" w14:textId="02D8242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38" w:history="1">
            <w:r w:rsidRPr="000558E3">
              <w:rPr>
                <w:rStyle w:val="Hyperlink"/>
                <w:rFonts w:ascii="Century Gothic" w:eastAsia="Century Gothic" w:hAnsi="Century Gothic" w:cs="Century Gothic"/>
                <w:bCs/>
                <w:noProof/>
              </w:rPr>
              <w:t>4.6.6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GAINES FLEXIBLES NUES EN ALUMINIUM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_Toc222146938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157</w:t>
            </w:r>
            <w:r w:rsidRPr="000558E3">
              <w:rPr>
                <w:rFonts w:ascii="Century Gothic" w:hAnsi="Century Gothic"/>
                <w:noProof/>
                <w:webHidden/>
              </w:rPr>
              <w:fldChar w:fldCharType="end"/>
            </w:r>
          </w:hyperlink>
        </w:p>
        <w:p w14:paraId="53726C8D" w14:textId="09E9DB7A"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41" w:history="1">
            <w:r w:rsidRPr="000558E3">
              <w:rPr>
                <w:rStyle w:val="Hyperlink"/>
                <w:rFonts w:ascii="Century Gothic" w:eastAsia="Century Gothic" w:hAnsi="Century Gothic" w:cs="Century Gothic"/>
                <w:bCs/>
                <w:noProof/>
              </w:rPr>
              <w:t>4.6.7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BOUCHE D'EXTRACTION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_Toc222146941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158</w:t>
            </w:r>
            <w:r w:rsidRPr="000558E3">
              <w:rPr>
                <w:rFonts w:ascii="Century Gothic" w:hAnsi="Century Gothic"/>
                <w:noProof/>
                <w:webHidden/>
              </w:rPr>
              <w:fldChar w:fldCharType="end"/>
            </w:r>
          </w:hyperlink>
        </w:p>
        <w:p w14:paraId="13227F29" w14:textId="65506AE1"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43" w:history="1">
            <w:r w:rsidRPr="000558E3">
              <w:rPr>
                <w:rStyle w:val="Hyperlink"/>
                <w:rFonts w:ascii="Century Gothic" w:eastAsia="Century Gothic" w:hAnsi="Century Gothic" w:cs="Century Gothic"/>
                <w:bCs/>
                <w:noProof/>
              </w:rPr>
              <w:t>4.6.8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GRILLE EXTERIEURE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_Toc222146943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158</w:t>
            </w:r>
            <w:r w:rsidRPr="000558E3">
              <w:rPr>
                <w:rFonts w:ascii="Century Gothic" w:hAnsi="Century Gothic"/>
                <w:noProof/>
                <w:webHidden/>
              </w:rPr>
              <w:fldChar w:fldCharType="end"/>
            </w:r>
          </w:hyperlink>
        </w:p>
        <w:p w14:paraId="03C1409A" w14:textId="68B33B8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46" w:history="1">
            <w:r w:rsidRPr="000558E3">
              <w:rPr>
                <w:rStyle w:val="Hyperlink"/>
                <w:rFonts w:ascii="Century Gothic" w:eastAsia="Century Gothic" w:hAnsi="Century Gothic" w:cs="Century Gothic"/>
                <w:bCs/>
                <w:noProof/>
              </w:rPr>
              <w:t>4.6.9</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GRILLE DE REPRISE OU DE SOUFFLAGE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_Toc222146946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158</w:t>
            </w:r>
            <w:r w:rsidRPr="000558E3">
              <w:rPr>
                <w:rFonts w:ascii="Century Gothic" w:hAnsi="Century Gothic"/>
                <w:noProof/>
                <w:webHidden/>
              </w:rPr>
              <w:fldChar w:fldCharType="end"/>
            </w:r>
          </w:hyperlink>
        </w:p>
        <w:p w14:paraId="2739B98B" w14:textId="451240C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48" w:history="1">
            <w:r w:rsidRPr="000558E3">
              <w:rPr>
                <w:rStyle w:val="Hyperlink"/>
                <w:rFonts w:ascii="Century Gothic" w:eastAsia="Century Gothic" w:hAnsi="Century Gothic" w:cs="Century Gothic"/>
                <w:bCs/>
                <w:noProof/>
              </w:rPr>
              <w:t>4.6.10</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VOLET DE REGLAGE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_Toc222146948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158</w:t>
            </w:r>
            <w:r w:rsidRPr="000558E3">
              <w:rPr>
                <w:rFonts w:ascii="Century Gothic" w:hAnsi="Century Gothic"/>
                <w:noProof/>
                <w:webHidden/>
              </w:rPr>
              <w:fldChar w:fldCharType="end"/>
            </w:r>
          </w:hyperlink>
        </w:p>
        <w:p w14:paraId="05F50073" w14:textId="729289F5"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952" w:history="1">
            <w:r w:rsidRPr="000558E3">
              <w:rPr>
                <w:rStyle w:val="Hyperlink"/>
                <w:rFonts w:ascii="Century Gothic" w:eastAsia="Century Gothic" w:hAnsi="Century Gothic" w:cstheme="minorHAnsi"/>
                <w:b/>
                <w:noProof/>
                <w:lang w:eastAsia="uk-UA"/>
              </w:rPr>
              <w:t>4.7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 xml:space="preserve"> ARMOIRE ÉLECTRIQUE ET CÂBLAGE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_Toc222146952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160</w:t>
            </w:r>
            <w:r w:rsidRPr="000558E3">
              <w:rPr>
                <w:rFonts w:ascii="Century Gothic" w:hAnsi="Century Gothic"/>
                <w:noProof/>
                <w:webHidden/>
              </w:rPr>
              <w:fldChar w:fldCharType="end"/>
            </w:r>
          </w:hyperlink>
        </w:p>
        <w:p w14:paraId="231EEB82" w14:textId="3505B71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53" w:history="1">
            <w:r w:rsidRPr="000558E3">
              <w:rPr>
                <w:rStyle w:val="Hyperlink"/>
                <w:rFonts w:ascii="Century Gothic" w:eastAsia="Century Gothic" w:hAnsi="Century Gothic" w:cs="Century Gothic"/>
                <w:bCs/>
                <w:noProof/>
              </w:rPr>
              <w:t>4.7.1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ARMOIRE ÉLECTRIQUE ET CÂBLAGE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_Toc222146953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160</w:t>
            </w:r>
            <w:r w:rsidRPr="000558E3">
              <w:rPr>
                <w:rFonts w:ascii="Century Gothic" w:hAnsi="Century Gothic"/>
                <w:noProof/>
                <w:webHidden/>
              </w:rPr>
              <w:fldChar w:fldCharType="end"/>
            </w:r>
          </w:hyperlink>
        </w:p>
        <w:p w14:paraId="7C7FB55F" w14:textId="40973B8A"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955" w:history="1">
            <w:r w:rsidRPr="000558E3">
              <w:rPr>
                <w:rStyle w:val="Hyperlink"/>
                <w:rFonts w:ascii="Century Gothic" w:eastAsia="Century Gothic" w:hAnsi="Century Gothic" w:cstheme="minorHAnsi"/>
                <w:b/>
                <w:noProof/>
                <w:lang w:eastAsia="uk-UA"/>
              </w:rPr>
              <w:t>4.8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theme="minorHAnsi"/>
                <w:b/>
                <w:noProof/>
                <w:lang w:eastAsia="uk-UA"/>
              </w:rPr>
              <w:t xml:space="preserve"> DESENFUMAGE :</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_Toc222146955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161</w:t>
            </w:r>
            <w:r w:rsidRPr="000558E3">
              <w:rPr>
                <w:rFonts w:ascii="Century Gothic" w:hAnsi="Century Gothic"/>
                <w:noProof/>
                <w:webHidden/>
              </w:rPr>
              <w:fldChar w:fldCharType="end"/>
            </w:r>
          </w:hyperlink>
        </w:p>
        <w:p w14:paraId="4A5E05CE" w14:textId="52AB00A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56" w:history="1">
            <w:r w:rsidRPr="000558E3">
              <w:rPr>
                <w:rStyle w:val="Hyperlink"/>
                <w:rFonts w:ascii="Century Gothic" w:eastAsia="Century Gothic" w:hAnsi="Century Gothic" w:cs="Century Gothic"/>
                <w:bCs/>
                <w:noProof/>
              </w:rPr>
              <w:t>4.8.1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CLAPET TERMINAL COUPE-FEU SUR GAINES DE VENTILATION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_Toc222146956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161</w:t>
            </w:r>
            <w:r w:rsidRPr="000558E3">
              <w:rPr>
                <w:rFonts w:ascii="Century Gothic" w:hAnsi="Century Gothic"/>
                <w:noProof/>
                <w:webHidden/>
              </w:rPr>
              <w:fldChar w:fldCharType="end"/>
            </w:r>
          </w:hyperlink>
        </w:p>
        <w:p w14:paraId="31AC3E28" w14:textId="354D55A7"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6960" w:history="1">
            <w:r w:rsidRPr="000558E3">
              <w:rPr>
                <w:rStyle w:val="Hyperlink"/>
                <w:rFonts w:ascii="Century Gothic" w:eastAsia="Century Gothic" w:hAnsi="Century Gothic" w:cs="Century Gothic"/>
                <w:bCs/>
                <w:noProof/>
              </w:rPr>
              <w:t>4.8.2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EXUTOIRE DE DESENFUMAGE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161</w:t>
            </w:r>
            <w:r w:rsidRPr="000558E3">
              <w:rPr>
                <w:rFonts w:ascii="Century Gothic" w:hAnsi="Century Gothic"/>
                <w:noProof/>
                <w:webHidden/>
              </w:rPr>
              <w:fldChar w:fldCharType="end"/>
            </w:r>
          </w:hyperlink>
        </w:p>
        <w:p w14:paraId="29D24B01" w14:textId="739B69E5"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6962" w:history="1">
            <w:r w:rsidRPr="000558E3">
              <w:rPr>
                <w:rStyle w:val="Hyperlink"/>
                <w:rFonts w:ascii="Century Gothic" w:hAnsi="Century Gothic"/>
                <w:noProof/>
                <w:lang w:val="en-US"/>
              </w:rPr>
              <w:t>LOT ELECTRICITE CFO - CFA</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164</w:t>
            </w:r>
            <w:r w:rsidRPr="000558E3">
              <w:rPr>
                <w:rFonts w:ascii="Century Gothic" w:hAnsi="Century Gothic"/>
                <w:noProof/>
                <w:webHidden/>
              </w:rPr>
              <w:fldChar w:fldCharType="end"/>
            </w:r>
          </w:hyperlink>
        </w:p>
        <w:p w14:paraId="039426B4" w14:textId="59D152F4"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963" w:history="1">
            <w:r w:rsidRPr="000558E3">
              <w:rPr>
                <w:rStyle w:val="Hyperlink"/>
                <w:rFonts w:ascii="Century Gothic" w:eastAsia="Century Gothic" w:hAnsi="Century Gothic" w:cs="Century Gothic"/>
                <w:b/>
                <w:noProof/>
                <w:lang w:eastAsia="uk-UA"/>
              </w:rPr>
              <w:t>5.1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lang w:eastAsia="uk-UA"/>
              </w:rPr>
              <w:t>ELECTRICITE CFO</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164</w:t>
            </w:r>
            <w:r w:rsidRPr="000558E3">
              <w:rPr>
                <w:rFonts w:ascii="Century Gothic" w:hAnsi="Century Gothic"/>
                <w:noProof/>
                <w:webHidden/>
              </w:rPr>
              <w:fldChar w:fldCharType="end"/>
            </w:r>
          </w:hyperlink>
        </w:p>
        <w:p w14:paraId="659D89DA" w14:textId="12249CA8"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64" w:history="1">
            <w:r w:rsidRPr="000558E3">
              <w:rPr>
                <w:rStyle w:val="Hyperlink"/>
                <w:rFonts w:ascii="Century Gothic" w:eastAsia="Century Gothic" w:hAnsi="Century Gothic" w:cs="Century Gothic"/>
                <w:bCs/>
                <w:noProof/>
              </w:rPr>
              <w:t>5.1.1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ARMOIRES TGBT, AIS ET ACA</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164</w:t>
            </w:r>
            <w:r w:rsidRPr="000558E3">
              <w:rPr>
                <w:rFonts w:ascii="Century Gothic" w:hAnsi="Century Gothic"/>
                <w:noProof/>
                <w:webHidden/>
              </w:rPr>
              <w:fldChar w:fldCharType="end"/>
            </w:r>
          </w:hyperlink>
        </w:p>
        <w:p w14:paraId="67BE4E74" w14:textId="411B8841"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65" w:history="1">
            <w:r w:rsidRPr="000558E3">
              <w:rPr>
                <w:rStyle w:val="Hyperlink"/>
                <w:rFonts w:ascii="Century Gothic" w:eastAsia="Century Gothic" w:hAnsi="Century Gothic" w:cs="Century Gothic"/>
                <w:bCs/>
                <w:noProof/>
              </w:rPr>
              <w:t>5.1.2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ARMOIRES TGBT, AIS ET ACA</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165</w:t>
            </w:r>
            <w:r w:rsidRPr="000558E3">
              <w:rPr>
                <w:rFonts w:ascii="Century Gothic" w:hAnsi="Century Gothic"/>
                <w:noProof/>
                <w:webHidden/>
              </w:rPr>
              <w:fldChar w:fldCharType="end"/>
            </w:r>
          </w:hyperlink>
        </w:p>
        <w:p w14:paraId="0AD4A551" w14:textId="339B1B27"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66" w:history="1">
            <w:r w:rsidRPr="000558E3">
              <w:rPr>
                <w:rStyle w:val="Hyperlink"/>
                <w:rFonts w:ascii="Century Gothic" w:eastAsia="Century Gothic" w:hAnsi="Century Gothic" w:cs="Century Gothic"/>
                <w:bCs/>
                <w:noProof/>
              </w:rPr>
              <w:t>5.1.3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ARMOIRES ET COFFRETS DE PROTECTION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167</w:t>
            </w:r>
            <w:r w:rsidRPr="000558E3">
              <w:rPr>
                <w:rFonts w:ascii="Century Gothic" w:hAnsi="Century Gothic"/>
                <w:noProof/>
                <w:webHidden/>
              </w:rPr>
              <w:fldChar w:fldCharType="end"/>
            </w:r>
          </w:hyperlink>
        </w:p>
        <w:p w14:paraId="1AD6BA7E" w14:textId="64FACFE3"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67" w:history="1">
            <w:r w:rsidRPr="000558E3">
              <w:rPr>
                <w:rStyle w:val="Hyperlink"/>
                <w:rFonts w:ascii="Century Gothic" w:eastAsia="Century Gothic" w:hAnsi="Century Gothic" w:cs="Century Gothic"/>
                <w:bCs/>
                <w:noProof/>
              </w:rPr>
              <w:t>5.1.4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CABLES DE DISTRIBUTION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169</w:t>
            </w:r>
            <w:r w:rsidRPr="000558E3">
              <w:rPr>
                <w:rFonts w:ascii="Century Gothic" w:hAnsi="Century Gothic"/>
                <w:noProof/>
                <w:webHidden/>
              </w:rPr>
              <w:fldChar w:fldCharType="end"/>
            </w:r>
          </w:hyperlink>
        </w:p>
        <w:p w14:paraId="3ABD31BD" w14:textId="574832AF"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68" w:history="1">
            <w:r w:rsidRPr="000558E3">
              <w:rPr>
                <w:rStyle w:val="Hyperlink"/>
                <w:rFonts w:ascii="Century Gothic" w:eastAsia="Century Gothic" w:hAnsi="Century Gothic" w:cs="Century Gothic"/>
                <w:bCs/>
                <w:noProof/>
              </w:rPr>
              <w:t>5.1.5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CHEMINS DE CABLES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170</w:t>
            </w:r>
            <w:r w:rsidRPr="000558E3">
              <w:rPr>
                <w:rFonts w:ascii="Century Gothic" w:hAnsi="Century Gothic"/>
                <w:noProof/>
                <w:webHidden/>
              </w:rPr>
              <w:fldChar w:fldCharType="end"/>
            </w:r>
          </w:hyperlink>
        </w:p>
        <w:p w14:paraId="072A01D2" w14:textId="6A631E87"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69" w:history="1">
            <w:r w:rsidRPr="000558E3">
              <w:rPr>
                <w:rStyle w:val="Hyperlink"/>
                <w:rFonts w:ascii="Century Gothic" w:eastAsia="Century Gothic" w:hAnsi="Century Gothic" w:cs="Century Gothic"/>
                <w:bCs/>
                <w:noProof/>
              </w:rPr>
              <w:t>5.1.6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LIGNES TERMINALES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_Toc222146969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170</w:t>
            </w:r>
            <w:r w:rsidRPr="000558E3">
              <w:rPr>
                <w:rFonts w:ascii="Century Gothic" w:hAnsi="Century Gothic"/>
                <w:noProof/>
                <w:webHidden/>
              </w:rPr>
              <w:fldChar w:fldCharType="end"/>
            </w:r>
          </w:hyperlink>
        </w:p>
        <w:p w14:paraId="719486D0" w14:textId="792E7EB9"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0" w:history="1">
            <w:r w:rsidRPr="000558E3">
              <w:rPr>
                <w:rStyle w:val="Hyperlink"/>
                <w:rFonts w:ascii="Century Gothic" w:eastAsia="Century Gothic" w:hAnsi="Century Gothic" w:cs="Century Gothic"/>
                <w:bCs/>
                <w:noProof/>
              </w:rPr>
              <w:t>5.1.7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LUSTRERIE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174</w:t>
            </w:r>
            <w:r w:rsidRPr="000558E3">
              <w:rPr>
                <w:rFonts w:ascii="Century Gothic" w:hAnsi="Century Gothic"/>
                <w:noProof/>
                <w:webHidden/>
              </w:rPr>
              <w:fldChar w:fldCharType="end"/>
            </w:r>
          </w:hyperlink>
        </w:p>
        <w:p w14:paraId="6A04DC3C" w14:textId="7E3278E8"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1" w:history="1">
            <w:r w:rsidRPr="000558E3">
              <w:rPr>
                <w:rStyle w:val="Hyperlink"/>
                <w:rFonts w:ascii="Century Gothic" w:eastAsia="Century Gothic" w:hAnsi="Century Gothic" w:cs="Century Gothic"/>
                <w:bCs/>
                <w:noProof/>
              </w:rPr>
              <w:t>5.1.8</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ECLAIRAGE DE SECURITE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175</w:t>
            </w:r>
            <w:r w:rsidRPr="000558E3">
              <w:rPr>
                <w:rFonts w:ascii="Century Gothic" w:hAnsi="Century Gothic"/>
                <w:noProof/>
                <w:webHidden/>
              </w:rPr>
              <w:fldChar w:fldCharType="end"/>
            </w:r>
          </w:hyperlink>
        </w:p>
        <w:p w14:paraId="5781E19B" w14:textId="71CFBDF8"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2" w:history="1">
            <w:r w:rsidRPr="000558E3">
              <w:rPr>
                <w:rStyle w:val="Hyperlink"/>
                <w:rFonts w:ascii="Century Gothic" w:eastAsia="Century Gothic" w:hAnsi="Century Gothic" w:cs="Century Gothic"/>
                <w:bCs/>
                <w:noProof/>
              </w:rPr>
              <w:t>5.1.9</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TUBAGE COURANT FAIBLE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175</w:t>
            </w:r>
            <w:r w:rsidRPr="000558E3">
              <w:rPr>
                <w:rFonts w:ascii="Century Gothic" w:hAnsi="Century Gothic"/>
                <w:noProof/>
                <w:webHidden/>
              </w:rPr>
              <w:fldChar w:fldCharType="end"/>
            </w:r>
          </w:hyperlink>
        </w:p>
        <w:p w14:paraId="2CB8E228" w14:textId="28608854"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3" w:history="1">
            <w:r w:rsidRPr="000558E3">
              <w:rPr>
                <w:rStyle w:val="Hyperlink"/>
                <w:rFonts w:ascii="Century Gothic" w:eastAsia="Century Gothic" w:hAnsi="Century Gothic" w:cs="Century Gothic"/>
                <w:bCs/>
                <w:noProof/>
              </w:rPr>
              <w:t>5.1.10</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ONDULEURS 5KVA – 10 min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176</w:t>
            </w:r>
            <w:r w:rsidRPr="000558E3">
              <w:rPr>
                <w:rFonts w:ascii="Century Gothic" w:hAnsi="Century Gothic"/>
                <w:noProof/>
                <w:webHidden/>
              </w:rPr>
              <w:fldChar w:fldCharType="end"/>
            </w:r>
          </w:hyperlink>
        </w:p>
        <w:p w14:paraId="4BC8F31F" w14:textId="2867A109"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4" w:history="1">
            <w:r w:rsidRPr="000558E3">
              <w:rPr>
                <w:rStyle w:val="Hyperlink"/>
                <w:rFonts w:ascii="Century Gothic" w:eastAsia="Century Gothic" w:hAnsi="Century Gothic" w:cs="Century Gothic"/>
                <w:bCs/>
                <w:noProof/>
              </w:rPr>
              <w:t>5.1.11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ONDULEURS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176</w:t>
            </w:r>
            <w:r w:rsidRPr="000558E3">
              <w:rPr>
                <w:rFonts w:ascii="Century Gothic" w:hAnsi="Century Gothic"/>
                <w:noProof/>
                <w:webHidden/>
              </w:rPr>
              <w:fldChar w:fldCharType="end"/>
            </w:r>
          </w:hyperlink>
        </w:p>
        <w:p w14:paraId="7723B6E3" w14:textId="642E5D8B"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5" w:history="1">
            <w:r w:rsidRPr="000558E3">
              <w:rPr>
                <w:rStyle w:val="Hyperlink"/>
                <w:rFonts w:ascii="Century Gothic" w:eastAsia="Century Gothic" w:hAnsi="Century Gothic" w:cs="Century Gothic"/>
                <w:bCs/>
                <w:noProof/>
              </w:rPr>
              <w:t>5.1.12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MISE A LA TERRE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177</w:t>
            </w:r>
            <w:r w:rsidRPr="000558E3">
              <w:rPr>
                <w:rFonts w:ascii="Century Gothic" w:hAnsi="Century Gothic"/>
                <w:noProof/>
                <w:webHidden/>
              </w:rPr>
              <w:fldChar w:fldCharType="end"/>
            </w:r>
          </w:hyperlink>
        </w:p>
        <w:p w14:paraId="302C1F5F" w14:textId="3C7C0CF1"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6" w:history="1">
            <w:r w:rsidRPr="000558E3">
              <w:rPr>
                <w:rStyle w:val="Hyperlink"/>
                <w:rFonts w:ascii="Century Gothic" w:eastAsia="Century Gothic" w:hAnsi="Century Gothic" w:cs="Century Gothic"/>
                <w:bCs/>
                <w:noProof/>
              </w:rPr>
              <w:t>5.1.13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BARRETTE DE MESURE DE TERRE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177</w:t>
            </w:r>
            <w:r w:rsidRPr="000558E3">
              <w:rPr>
                <w:rFonts w:ascii="Century Gothic" w:hAnsi="Century Gothic"/>
                <w:noProof/>
                <w:webHidden/>
              </w:rPr>
              <w:fldChar w:fldCharType="end"/>
            </w:r>
          </w:hyperlink>
        </w:p>
        <w:p w14:paraId="27BC518F" w14:textId="440AF4F2"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7" w:history="1">
            <w:r w:rsidRPr="000558E3">
              <w:rPr>
                <w:rStyle w:val="Hyperlink"/>
                <w:rFonts w:ascii="Century Gothic" w:eastAsia="Century Gothic" w:hAnsi="Century Gothic" w:cs="Century Gothic"/>
                <w:bCs/>
                <w:noProof/>
              </w:rPr>
              <w:t>5.1.14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TRANCHEES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178</w:t>
            </w:r>
            <w:r w:rsidRPr="000558E3">
              <w:rPr>
                <w:rFonts w:ascii="Century Gothic" w:hAnsi="Century Gothic"/>
                <w:noProof/>
                <w:webHidden/>
              </w:rPr>
              <w:fldChar w:fldCharType="end"/>
            </w:r>
          </w:hyperlink>
        </w:p>
        <w:p w14:paraId="7E91B0D0" w14:textId="524F7A57"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8" w:history="1">
            <w:r w:rsidRPr="000558E3">
              <w:rPr>
                <w:rStyle w:val="Hyperlink"/>
                <w:rFonts w:ascii="Century Gothic" w:eastAsia="Century Gothic" w:hAnsi="Century Gothic" w:cs="Century Gothic"/>
                <w:bCs/>
                <w:noProof/>
              </w:rPr>
              <w:t>5.1.15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REGARD DE TIRAGE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178</w:t>
            </w:r>
            <w:r w:rsidRPr="000558E3">
              <w:rPr>
                <w:rFonts w:ascii="Century Gothic" w:hAnsi="Century Gothic"/>
                <w:noProof/>
                <w:webHidden/>
              </w:rPr>
              <w:fldChar w:fldCharType="end"/>
            </w:r>
          </w:hyperlink>
        </w:p>
        <w:p w14:paraId="363921E9" w14:textId="1FDB1AA3"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79" w:history="1">
            <w:r w:rsidRPr="000558E3">
              <w:rPr>
                <w:rStyle w:val="Hyperlink"/>
                <w:rFonts w:ascii="Century Gothic" w:eastAsia="Century Gothic" w:hAnsi="Century Gothic" w:cs="Century Gothic"/>
                <w:bCs/>
                <w:noProof/>
              </w:rPr>
              <w:t>5.1.16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BORNE DE RECHARGE ELECTRIQUES IP55</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_Toc222146979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178</w:t>
            </w:r>
            <w:r w:rsidRPr="000558E3">
              <w:rPr>
                <w:rFonts w:ascii="Century Gothic" w:hAnsi="Century Gothic"/>
                <w:noProof/>
                <w:webHidden/>
              </w:rPr>
              <w:fldChar w:fldCharType="end"/>
            </w:r>
          </w:hyperlink>
        </w:p>
        <w:p w14:paraId="48D6B558" w14:textId="2A4EEBEB"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80" w:history="1">
            <w:r w:rsidRPr="000558E3">
              <w:rPr>
                <w:rStyle w:val="Hyperlink"/>
                <w:rFonts w:ascii="Century Gothic" w:eastAsia="Century Gothic" w:hAnsi="Century Gothic" w:cs="Century Gothic"/>
                <w:bCs/>
                <w:noProof/>
              </w:rPr>
              <w:t>5.1.17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Cs/>
                <w:noProof/>
              </w:rPr>
              <w:t>PARATONNERRE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179</w:t>
            </w:r>
            <w:r w:rsidRPr="000558E3">
              <w:rPr>
                <w:rFonts w:ascii="Century Gothic" w:hAnsi="Century Gothic"/>
                <w:noProof/>
                <w:webHidden/>
              </w:rPr>
              <w:fldChar w:fldCharType="end"/>
            </w:r>
          </w:hyperlink>
        </w:p>
        <w:p w14:paraId="6FF7D8AB" w14:textId="694555D0"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6981" w:history="1">
            <w:r w:rsidRPr="000558E3">
              <w:rPr>
                <w:rStyle w:val="Hyperlink"/>
                <w:rFonts w:ascii="Century Gothic" w:eastAsia="Century Gothic" w:hAnsi="Century Gothic" w:cs="Century Gothic"/>
                <w:b/>
                <w:noProof/>
              </w:rPr>
              <w:t>5.2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rPr>
              <w:t>ELECTRICITE CFA</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180</w:t>
            </w:r>
            <w:r w:rsidRPr="000558E3">
              <w:rPr>
                <w:rFonts w:ascii="Century Gothic" w:hAnsi="Century Gothic"/>
                <w:noProof/>
                <w:webHidden/>
              </w:rPr>
              <w:fldChar w:fldCharType="end"/>
            </w:r>
          </w:hyperlink>
        </w:p>
        <w:p w14:paraId="124000F3" w14:textId="4689FDC3"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82" w:history="1">
            <w:r w:rsidRPr="000558E3">
              <w:rPr>
                <w:rStyle w:val="Hyperlink"/>
                <w:rFonts w:ascii="Century Gothic" w:eastAsia="Century Gothic" w:hAnsi="Century Gothic" w:cs="Century Gothic"/>
                <w:b/>
                <w:noProof/>
                <w:lang w:eastAsia="uk-UA"/>
              </w:rPr>
              <w:t>5.2.1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lang w:eastAsia="uk-UA"/>
              </w:rPr>
              <w:t>LOT PRECABLAGE INFORMATIQUE/TELEPHONIQUE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180</w:t>
            </w:r>
            <w:r w:rsidRPr="000558E3">
              <w:rPr>
                <w:rFonts w:ascii="Century Gothic" w:hAnsi="Century Gothic"/>
                <w:noProof/>
                <w:webHidden/>
              </w:rPr>
              <w:fldChar w:fldCharType="end"/>
            </w:r>
          </w:hyperlink>
        </w:p>
        <w:p w14:paraId="3C712240" w14:textId="3AE62EC8"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3" w:history="1">
            <w:r w:rsidRPr="000558E3">
              <w:rPr>
                <w:rStyle w:val="Hyperlink"/>
                <w:rFonts w:ascii="Century Gothic" w:eastAsia="Century Gothic" w:hAnsi="Century Gothic" w:cs="Century Gothic"/>
                <w:noProof/>
                <w:lang w:eastAsia="uk-UA"/>
              </w:rPr>
              <w:t>5.2.1.1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ARMOIRE REPARTITEUR GENERALE TELEPHONE / INFORMATIQUE 42U</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180</w:t>
            </w:r>
            <w:r w:rsidRPr="000558E3">
              <w:rPr>
                <w:rFonts w:ascii="Century Gothic" w:hAnsi="Century Gothic"/>
                <w:noProof/>
                <w:webHidden/>
              </w:rPr>
              <w:fldChar w:fldCharType="end"/>
            </w:r>
          </w:hyperlink>
        </w:p>
        <w:p w14:paraId="5B3BBF06" w14:textId="5772EBD2"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4" w:history="1">
            <w:r w:rsidRPr="000558E3">
              <w:rPr>
                <w:rStyle w:val="Hyperlink"/>
                <w:rFonts w:ascii="Century Gothic" w:eastAsia="Century Gothic" w:hAnsi="Century Gothic" w:cs="Century Gothic"/>
                <w:noProof/>
                <w:lang w:eastAsia="uk-UA"/>
              </w:rPr>
              <w:t>5.2.1.2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ARMOIRES SOUS-REPARTITEURS 42U</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180</w:t>
            </w:r>
            <w:r w:rsidRPr="000558E3">
              <w:rPr>
                <w:rFonts w:ascii="Century Gothic" w:hAnsi="Century Gothic"/>
                <w:noProof/>
                <w:webHidden/>
              </w:rPr>
              <w:fldChar w:fldCharType="end"/>
            </w:r>
          </w:hyperlink>
        </w:p>
        <w:p w14:paraId="1E1C37DA" w14:textId="683E608C"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5" w:history="1">
            <w:r w:rsidRPr="000558E3">
              <w:rPr>
                <w:rStyle w:val="Hyperlink"/>
                <w:rFonts w:ascii="Century Gothic" w:eastAsia="Century Gothic" w:hAnsi="Century Gothic" w:cs="Century Gothic"/>
                <w:noProof/>
                <w:lang w:eastAsia="uk-UA"/>
              </w:rPr>
              <w:t>5.2.1.3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EQUIPEMENTS ARMOIRE INFORMATIQUE/TELEPHONIQUE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181</w:t>
            </w:r>
            <w:r w:rsidRPr="000558E3">
              <w:rPr>
                <w:rFonts w:ascii="Century Gothic" w:hAnsi="Century Gothic"/>
                <w:noProof/>
                <w:webHidden/>
              </w:rPr>
              <w:fldChar w:fldCharType="end"/>
            </w:r>
          </w:hyperlink>
        </w:p>
        <w:p w14:paraId="3B976489" w14:textId="07B0C46B"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6" w:history="1">
            <w:r w:rsidRPr="000558E3">
              <w:rPr>
                <w:rStyle w:val="Hyperlink"/>
                <w:rFonts w:ascii="Century Gothic" w:eastAsia="Century Gothic" w:hAnsi="Century Gothic" w:cs="Century Gothic"/>
                <w:noProof/>
                <w:lang w:eastAsia="uk-UA"/>
              </w:rPr>
              <w:t>5.2.1.4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POINT D’ACCES WIFI</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183</w:t>
            </w:r>
            <w:r w:rsidRPr="000558E3">
              <w:rPr>
                <w:rFonts w:ascii="Century Gothic" w:hAnsi="Century Gothic"/>
                <w:noProof/>
                <w:webHidden/>
              </w:rPr>
              <w:fldChar w:fldCharType="end"/>
            </w:r>
          </w:hyperlink>
        </w:p>
        <w:p w14:paraId="39F8BA68" w14:textId="007D0629"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7" w:history="1">
            <w:r w:rsidRPr="000558E3">
              <w:rPr>
                <w:rStyle w:val="Hyperlink"/>
                <w:rFonts w:ascii="Century Gothic" w:eastAsia="Century Gothic" w:hAnsi="Century Gothic" w:cs="Century Gothic"/>
                <w:noProof/>
                <w:lang w:eastAsia="uk-UA"/>
              </w:rPr>
              <w:t>5.2.1.5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TEST DE COUVERTURE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184</w:t>
            </w:r>
            <w:r w:rsidRPr="000558E3">
              <w:rPr>
                <w:rFonts w:ascii="Century Gothic" w:hAnsi="Century Gothic"/>
                <w:noProof/>
                <w:webHidden/>
              </w:rPr>
              <w:fldChar w:fldCharType="end"/>
            </w:r>
          </w:hyperlink>
        </w:p>
        <w:p w14:paraId="1613EB12" w14:textId="678CB152"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8" w:history="1">
            <w:r w:rsidRPr="000558E3">
              <w:rPr>
                <w:rStyle w:val="Hyperlink"/>
                <w:rFonts w:ascii="Century Gothic" w:eastAsia="Century Gothic" w:hAnsi="Century Gothic" w:cs="Century Gothic"/>
                <w:noProof/>
                <w:lang w:eastAsia="uk-UA"/>
              </w:rPr>
              <w:t>5.2.1.6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CABLAGE DE DISTRIBUTION INFORMATIQUE 4 PAIRES – CAT 6A – F/UTP</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184</w:t>
            </w:r>
            <w:r w:rsidRPr="000558E3">
              <w:rPr>
                <w:rFonts w:ascii="Century Gothic" w:hAnsi="Century Gothic"/>
                <w:noProof/>
                <w:webHidden/>
              </w:rPr>
              <w:fldChar w:fldCharType="end"/>
            </w:r>
          </w:hyperlink>
        </w:p>
        <w:p w14:paraId="152DC95D" w14:textId="6B20B0B3"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89" w:history="1">
            <w:r w:rsidRPr="000558E3">
              <w:rPr>
                <w:rStyle w:val="Hyperlink"/>
                <w:rFonts w:ascii="Century Gothic" w:eastAsia="Century Gothic" w:hAnsi="Century Gothic" w:cs="Century Gothic"/>
                <w:noProof/>
                <w:lang w:eastAsia="uk-UA"/>
              </w:rPr>
              <w:t>5.2.1.7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CABLE FIBRE OPTIQUE 12 BRINS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_Toc222146989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184</w:t>
            </w:r>
            <w:r w:rsidRPr="000558E3">
              <w:rPr>
                <w:rFonts w:ascii="Century Gothic" w:hAnsi="Century Gothic"/>
                <w:noProof/>
                <w:webHidden/>
              </w:rPr>
              <w:fldChar w:fldCharType="end"/>
            </w:r>
          </w:hyperlink>
        </w:p>
        <w:p w14:paraId="1892B4A0" w14:textId="6D85821E"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90" w:history="1">
            <w:r w:rsidRPr="000558E3">
              <w:rPr>
                <w:rStyle w:val="Hyperlink"/>
                <w:rFonts w:ascii="Century Gothic" w:eastAsia="Century Gothic" w:hAnsi="Century Gothic" w:cs="Century Gothic"/>
                <w:b/>
                <w:noProof/>
                <w:lang w:eastAsia="uk-UA"/>
              </w:rPr>
              <w:t>5.2.2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lang w:eastAsia="uk-UA"/>
              </w:rPr>
              <w:t>DETECTION INCENDIE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185</w:t>
            </w:r>
            <w:r w:rsidRPr="000558E3">
              <w:rPr>
                <w:rFonts w:ascii="Century Gothic" w:hAnsi="Century Gothic"/>
                <w:noProof/>
                <w:webHidden/>
              </w:rPr>
              <w:fldChar w:fldCharType="end"/>
            </w:r>
          </w:hyperlink>
        </w:p>
        <w:p w14:paraId="4F282EAC" w14:textId="11B4BE94"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1" w:history="1">
            <w:r w:rsidRPr="000558E3">
              <w:rPr>
                <w:rStyle w:val="Hyperlink"/>
                <w:rFonts w:ascii="Century Gothic" w:eastAsia="Century Gothic" w:hAnsi="Century Gothic" w:cs="Century Gothic"/>
                <w:noProof/>
                <w:lang w:eastAsia="uk-UA"/>
              </w:rPr>
              <w:t>5.2.2.1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CENTRALE DE DETECTION INCENDIE Y/C ASSERVISSEMENT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185</w:t>
            </w:r>
            <w:r w:rsidRPr="000558E3">
              <w:rPr>
                <w:rFonts w:ascii="Century Gothic" w:hAnsi="Century Gothic"/>
                <w:noProof/>
                <w:webHidden/>
              </w:rPr>
              <w:fldChar w:fldCharType="end"/>
            </w:r>
          </w:hyperlink>
        </w:p>
        <w:p w14:paraId="53936070" w14:textId="3E231E03"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2" w:history="1">
            <w:r w:rsidRPr="000558E3">
              <w:rPr>
                <w:rStyle w:val="Hyperlink"/>
                <w:rFonts w:ascii="Century Gothic" w:eastAsia="Century Gothic" w:hAnsi="Century Gothic" w:cs="Century Gothic"/>
                <w:noProof/>
                <w:lang w:eastAsia="uk-UA"/>
              </w:rPr>
              <w:t>5.2.2.2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TABLEAU DE REPORT D'ALARME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187</w:t>
            </w:r>
            <w:r w:rsidRPr="000558E3">
              <w:rPr>
                <w:rFonts w:ascii="Century Gothic" w:hAnsi="Century Gothic"/>
                <w:noProof/>
                <w:webHidden/>
              </w:rPr>
              <w:fldChar w:fldCharType="end"/>
            </w:r>
          </w:hyperlink>
        </w:p>
        <w:p w14:paraId="57E78E5D" w14:textId="03196E36"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3" w:history="1">
            <w:r w:rsidRPr="000558E3">
              <w:rPr>
                <w:rStyle w:val="Hyperlink"/>
                <w:rFonts w:ascii="Century Gothic" w:eastAsia="Century Gothic" w:hAnsi="Century Gothic" w:cs="Century Gothic"/>
                <w:noProof/>
                <w:lang w:eastAsia="uk-UA"/>
              </w:rPr>
              <w:t>5.2.2.3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DETECTEURS AUTOMATIQUES / MANUELS D'INCENDIE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187</w:t>
            </w:r>
            <w:r w:rsidRPr="000558E3">
              <w:rPr>
                <w:rFonts w:ascii="Century Gothic" w:hAnsi="Century Gothic"/>
                <w:noProof/>
                <w:webHidden/>
              </w:rPr>
              <w:fldChar w:fldCharType="end"/>
            </w:r>
          </w:hyperlink>
        </w:p>
        <w:p w14:paraId="694D7247" w14:textId="4F971FC3"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4" w:history="1">
            <w:r w:rsidRPr="000558E3">
              <w:rPr>
                <w:rStyle w:val="Hyperlink"/>
                <w:rFonts w:ascii="Century Gothic" w:eastAsia="Century Gothic" w:hAnsi="Century Gothic" w:cs="Century Gothic"/>
                <w:noProof/>
                <w:lang w:eastAsia="uk-UA"/>
              </w:rPr>
              <w:t>5.2.2.4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DECLENCHEUR MANUEL ADRESSABLE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188</w:t>
            </w:r>
            <w:r w:rsidRPr="000558E3">
              <w:rPr>
                <w:rFonts w:ascii="Century Gothic" w:hAnsi="Century Gothic"/>
                <w:noProof/>
                <w:webHidden/>
              </w:rPr>
              <w:fldChar w:fldCharType="end"/>
            </w:r>
          </w:hyperlink>
        </w:p>
        <w:p w14:paraId="5B260E98" w14:textId="6A157BDB"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5" w:history="1">
            <w:r w:rsidRPr="000558E3">
              <w:rPr>
                <w:rStyle w:val="Hyperlink"/>
                <w:rFonts w:ascii="Century Gothic" w:eastAsia="Century Gothic" w:hAnsi="Century Gothic" w:cs="Century Gothic"/>
                <w:noProof/>
                <w:lang w:eastAsia="uk-UA"/>
              </w:rPr>
              <w:t>5.2.2.5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AVERTISSEUR SONORE ET SONORE -VISUEL</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188</w:t>
            </w:r>
            <w:r w:rsidRPr="000558E3">
              <w:rPr>
                <w:rFonts w:ascii="Century Gothic" w:hAnsi="Century Gothic"/>
                <w:noProof/>
                <w:webHidden/>
              </w:rPr>
              <w:fldChar w:fldCharType="end"/>
            </w:r>
          </w:hyperlink>
        </w:p>
        <w:p w14:paraId="5E0AC046" w14:textId="330E8FB0"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6" w:history="1">
            <w:r w:rsidRPr="000558E3">
              <w:rPr>
                <w:rStyle w:val="Hyperlink"/>
                <w:rFonts w:ascii="Century Gothic" w:eastAsia="Century Gothic" w:hAnsi="Century Gothic" w:cs="Century Gothic"/>
                <w:noProof/>
                <w:lang w:eastAsia="uk-UA"/>
              </w:rPr>
              <w:t>5.2.2.6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COMMANDE ET CONTRÔLE DES ASSERVISSEMENTS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188</w:t>
            </w:r>
            <w:r w:rsidRPr="000558E3">
              <w:rPr>
                <w:rFonts w:ascii="Century Gothic" w:hAnsi="Century Gothic"/>
                <w:noProof/>
                <w:webHidden/>
              </w:rPr>
              <w:fldChar w:fldCharType="end"/>
            </w:r>
          </w:hyperlink>
        </w:p>
        <w:p w14:paraId="5D7F1C36" w14:textId="4DC58F4C"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7" w:history="1">
            <w:r w:rsidRPr="000558E3">
              <w:rPr>
                <w:rStyle w:val="Hyperlink"/>
                <w:rFonts w:ascii="Century Gothic" w:eastAsia="Century Gothic" w:hAnsi="Century Gothic" w:cs="Century Gothic"/>
                <w:noProof/>
                <w:lang w:eastAsia="uk-UA"/>
              </w:rPr>
              <w:t>5.2.2.7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CABLE DE RACCORDEMENT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189</w:t>
            </w:r>
            <w:r w:rsidRPr="000558E3">
              <w:rPr>
                <w:rFonts w:ascii="Century Gothic" w:hAnsi="Century Gothic"/>
                <w:noProof/>
                <w:webHidden/>
              </w:rPr>
              <w:fldChar w:fldCharType="end"/>
            </w:r>
          </w:hyperlink>
        </w:p>
        <w:p w14:paraId="706A3B33" w14:textId="296AE947"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6998" w:history="1">
            <w:r w:rsidRPr="000558E3">
              <w:rPr>
                <w:rStyle w:val="Hyperlink"/>
                <w:rFonts w:ascii="Century Gothic" w:eastAsia="Century Gothic" w:hAnsi="Century Gothic" w:cs="Century Gothic"/>
                <w:b/>
                <w:noProof/>
                <w:lang w:eastAsia="uk-UA"/>
              </w:rPr>
              <w:t>5.2.3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lang w:eastAsia="uk-UA"/>
              </w:rPr>
              <w:t>CONTROLE D’ACCES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190</w:t>
            </w:r>
            <w:r w:rsidRPr="000558E3">
              <w:rPr>
                <w:rFonts w:ascii="Century Gothic" w:hAnsi="Century Gothic"/>
                <w:noProof/>
                <w:webHidden/>
              </w:rPr>
              <w:fldChar w:fldCharType="end"/>
            </w:r>
          </w:hyperlink>
        </w:p>
        <w:p w14:paraId="366E0FD6" w14:textId="34C4E57B"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6999" w:history="1">
            <w:r w:rsidRPr="000558E3">
              <w:rPr>
                <w:rStyle w:val="Hyperlink"/>
                <w:rFonts w:ascii="Century Gothic" w:eastAsia="Century Gothic" w:hAnsi="Century Gothic" w:cs="Century Gothic"/>
                <w:noProof/>
                <w:lang w:eastAsia="uk-UA"/>
              </w:rPr>
              <w:t>5.2.3.1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BADGES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_Toc222146999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190</w:t>
            </w:r>
            <w:r w:rsidRPr="000558E3">
              <w:rPr>
                <w:rFonts w:ascii="Century Gothic" w:hAnsi="Century Gothic"/>
                <w:noProof/>
                <w:webHidden/>
              </w:rPr>
              <w:fldChar w:fldCharType="end"/>
            </w:r>
          </w:hyperlink>
        </w:p>
        <w:p w14:paraId="37624568" w14:textId="3CE308E0"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0" w:history="1">
            <w:r w:rsidRPr="000558E3">
              <w:rPr>
                <w:rStyle w:val="Hyperlink"/>
                <w:rFonts w:ascii="Century Gothic" w:eastAsia="Century Gothic" w:hAnsi="Century Gothic" w:cs="Century Gothic"/>
                <w:noProof/>
                <w:lang w:eastAsia="uk-UA"/>
              </w:rPr>
              <w:t>5.2.3.2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CONTROLEURS D'ACCES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190</w:t>
            </w:r>
            <w:r w:rsidRPr="000558E3">
              <w:rPr>
                <w:rFonts w:ascii="Century Gothic" w:hAnsi="Century Gothic"/>
                <w:noProof/>
                <w:webHidden/>
              </w:rPr>
              <w:fldChar w:fldCharType="end"/>
            </w:r>
          </w:hyperlink>
        </w:p>
        <w:p w14:paraId="500D7741" w14:textId="40D80F4F"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1" w:history="1">
            <w:r w:rsidRPr="000558E3">
              <w:rPr>
                <w:rStyle w:val="Hyperlink"/>
                <w:rFonts w:ascii="Century Gothic" w:eastAsia="Century Gothic" w:hAnsi="Century Gothic" w:cs="Century Gothic"/>
                <w:noProof/>
                <w:lang w:eastAsia="uk-UA"/>
              </w:rPr>
              <w:t>5.2.3.3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TERMINAL DE CONTRÔLE D'ACCES A DOUBLE TECHNOLOGIE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191</w:t>
            </w:r>
            <w:r w:rsidRPr="000558E3">
              <w:rPr>
                <w:rFonts w:ascii="Century Gothic" w:hAnsi="Century Gothic"/>
                <w:noProof/>
                <w:webHidden/>
              </w:rPr>
              <w:fldChar w:fldCharType="end"/>
            </w:r>
          </w:hyperlink>
        </w:p>
        <w:p w14:paraId="2FA4D59A" w14:textId="396F0823"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2" w:history="1">
            <w:r w:rsidRPr="000558E3">
              <w:rPr>
                <w:rStyle w:val="Hyperlink"/>
                <w:rFonts w:ascii="Century Gothic" w:eastAsia="Century Gothic" w:hAnsi="Century Gothic" w:cs="Century Gothic"/>
                <w:noProof/>
                <w:lang w:eastAsia="uk-UA"/>
              </w:rPr>
              <w:t>5.2.3.4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COMMANDE DES PORTES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193</w:t>
            </w:r>
            <w:r w:rsidRPr="000558E3">
              <w:rPr>
                <w:rFonts w:ascii="Century Gothic" w:hAnsi="Century Gothic"/>
                <w:noProof/>
                <w:webHidden/>
              </w:rPr>
              <w:fldChar w:fldCharType="end"/>
            </w:r>
          </w:hyperlink>
        </w:p>
        <w:p w14:paraId="61A33861" w14:textId="25CDC220"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3" w:history="1">
            <w:r w:rsidRPr="000558E3">
              <w:rPr>
                <w:rStyle w:val="Hyperlink"/>
                <w:rFonts w:ascii="Century Gothic" w:eastAsia="Century Gothic" w:hAnsi="Century Gothic" w:cs="Century Gothic"/>
                <w:noProof/>
                <w:lang w:eastAsia="uk-UA"/>
              </w:rPr>
              <w:t>5.2.3.5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EQUIPEMENT DES PORTES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194</w:t>
            </w:r>
            <w:r w:rsidRPr="000558E3">
              <w:rPr>
                <w:rFonts w:ascii="Century Gothic" w:hAnsi="Century Gothic"/>
                <w:noProof/>
                <w:webHidden/>
              </w:rPr>
              <w:fldChar w:fldCharType="end"/>
            </w:r>
          </w:hyperlink>
        </w:p>
        <w:p w14:paraId="4DB6CD5C" w14:textId="6370EE0A"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4" w:history="1">
            <w:r w:rsidRPr="000558E3">
              <w:rPr>
                <w:rStyle w:val="Hyperlink"/>
                <w:rFonts w:ascii="Century Gothic" w:eastAsia="Century Gothic" w:hAnsi="Century Gothic" w:cs="Century Gothic"/>
                <w:noProof/>
                <w:lang w:eastAsia="uk-UA"/>
              </w:rPr>
              <w:t>5.2.3.6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CÂBLAGE DES EQUIPEMENTS DE CONTRÔLE D'ACCES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194</w:t>
            </w:r>
            <w:r w:rsidRPr="000558E3">
              <w:rPr>
                <w:rFonts w:ascii="Century Gothic" w:hAnsi="Century Gothic"/>
                <w:noProof/>
                <w:webHidden/>
              </w:rPr>
              <w:fldChar w:fldCharType="end"/>
            </w:r>
          </w:hyperlink>
        </w:p>
        <w:p w14:paraId="78F12061" w14:textId="185ECA70"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5" w:history="1">
            <w:r w:rsidRPr="000558E3">
              <w:rPr>
                <w:rStyle w:val="Hyperlink"/>
                <w:rFonts w:ascii="Century Gothic" w:eastAsia="Century Gothic" w:hAnsi="Century Gothic" w:cs="Century Gothic"/>
                <w:noProof/>
                <w:lang w:eastAsia="uk-UA"/>
              </w:rPr>
              <w:t>5.2.3.7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LOGICIEL DE CONTROLE D’ACCES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194</w:t>
            </w:r>
            <w:r w:rsidRPr="000558E3">
              <w:rPr>
                <w:rFonts w:ascii="Century Gothic" w:hAnsi="Century Gothic"/>
                <w:noProof/>
                <w:webHidden/>
              </w:rPr>
              <w:fldChar w:fldCharType="end"/>
            </w:r>
          </w:hyperlink>
        </w:p>
        <w:p w14:paraId="557420E6" w14:textId="2C071D2B" w:rsidR="00077C9D" w:rsidRPr="000558E3" w:rsidRDefault="00077C9D">
          <w:pPr>
            <w:pStyle w:val="TOC2"/>
            <w:tabs>
              <w:tab w:val="left" w:pos="1000"/>
            </w:tabs>
            <w:rPr>
              <w:rFonts w:ascii="Century Gothic" w:eastAsiaTheme="minorEastAsia" w:hAnsi="Century Gothic" w:cstheme="minorBidi"/>
              <w:noProof/>
              <w:kern w:val="2"/>
              <w:lang w:val="fr-MA" w:eastAsia="fr-MA"/>
              <w14:ligatures w14:val="standardContextual"/>
            </w:rPr>
          </w:pPr>
          <w:hyperlink w:anchor="_Toc222147006" w:history="1">
            <w:r w:rsidRPr="000558E3">
              <w:rPr>
                <w:rStyle w:val="Hyperlink"/>
                <w:rFonts w:ascii="Century Gothic" w:eastAsia="Century Gothic" w:hAnsi="Century Gothic" w:cs="Century Gothic"/>
                <w:b/>
                <w:noProof/>
                <w:lang w:eastAsia="uk-UA"/>
              </w:rPr>
              <w:t>5.2.4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b/>
                <w:noProof/>
                <w:lang w:eastAsia="uk-UA"/>
              </w:rPr>
              <w:t>VIDEOSURVEILLANCE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195</w:t>
            </w:r>
            <w:r w:rsidRPr="000558E3">
              <w:rPr>
                <w:rFonts w:ascii="Century Gothic" w:hAnsi="Century Gothic"/>
                <w:noProof/>
                <w:webHidden/>
              </w:rPr>
              <w:fldChar w:fldCharType="end"/>
            </w:r>
          </w:hyperlink>
        </w:p>
        <w:p w14:paraId="631EF48A" w14:textId="4113DDA1" w:rsidR="00077C9D" w:rsidRPr="000558E3" w:rsidRDefault="00077C9D">
          <w:pPr>
            <w:pStyle w:val="TOC2"/>
            <w:rPr>
              <w:rFonts w:ascii="Century Gothic" w:eastAsiaTheme="minorEastAsia" w:hAnsi="Century Gothic" w:cstheme="minorBidi"/>
              <w:noProof/>
              <w:kern w:val="2"/>
              <w:lang w:val="fr-MA" w:eastAsia="fr-MA"/>
              <w14:ligatures w14:val="standardContextual"/>
            </w:rPr>
          </w:pPr>
          <w:hyperlink w:anchor="_Toc222147007" w:history="1">
            <w:r w:rsidRPr="000558E3">
              <w:rPr>
                <w:rStyle w:val="Hyperlink"/>
                <w:rFonts w:ascii="Century Gothic" w:eastAsia="SimSun" w:hAnsi="Century Gothic" w:cs="Arial"/>
                <w:b/>
                <w:bCs/>
                <w:i/>
                <w:noProof/>
              </w:rPr>
              <w:t>NOTE IMPORTANTE: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195</w:t>
            </w:r>
            <w:r w:rsidRPr="000558E3">
              <w:rPr>
                <w:rFonts w:ascii="Century Gothic" w:hAnsi="Century Gothic"/>
                <w:noProof/>
                <w:webHidden/>
              </w:rPr>
              <w:fldChar w:fldCharType="end"/>
            </w:r>
          </w:hyperlink>
        </w:p>
        <w:p w14:paraId="35983BEF" w14:textId="1968CA92"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8" w:history="1">
            <w:r w:rsidRPr="000558E3">
              <w:rPr>
                <w:rStyle w:val="Hyperlink"/>
                <w:rFonts w:ascii="Century Gothic" w:eastAsia="Century Gothic" w:hAnsi="Century Gothic" w:cs="Century Gothic"/>
                <w:noProof/>
                <w:lang w:eastAsia="uk-UA"/>
              </w:rPr>
              <w:t>5.2.4.1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CAMERAS DE SURVEILLANCE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195</w:t>
            </w:r>
            <w:r w:rsidRPr="000558E3">
              <w:rPr>
                <w:rFonts w:ascii="Century Gothic" w:hAnsi="Century Gothic"/>
                <w:noProof/>
                <w:webHidden/>
              </w:rPr>
              <w:fldChar w:fldCharType="end"/>
            </w:r>
          </w:hyperlink>
        </w:p>
        <w:p w14:paraId="2C400596" w14:textId="219A9A66"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09" w:history="1">
            <w:r w:rsidRPr="000558E3">
              <w:rPr>
                <w:rStyle w:val="Hyperlink"/>
                <w:rFonts w:ascii="Century Gothic" w:eastAsia="Century Gothic" w:hAnsi="Century Gothic" w:cs="Century Gothic"/>
                <w:noProof/>
                <w:lang w:eastAsia="uk-UA"/>
              </w:rPr>
              <w:t>5.2.4.2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CLAVIER JOYSTICK</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_Toc222147009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196</w:t>
            </w:r>
            <w:r w:rsidRPr="000558E3">
              <w:rPr>
                <w:rFonts w:ascii="Century Gothic" w:hAnsi="Century Gothic"/>
                <w:noProof/>
                <w:webHidden/>
              </w:rPr>
              <w:fldChar w:fldCharType="end"/>
            </w:r>
          </w:hyperlink>
        </w:p>
        <w:p w14:paraId="2F230317" w14:textId="0BDEFA02"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10" w:history="1">
            <w:r w:rsidRPr="000558E3">
              <w:rPr>
                <w:rStyle w:val="Hyperlink"/>
                <w:rFonts w:ascii="Century Gothic" w:eastAsia="Century Gothic" w:hAnsi="Century Gothic" w:cs="Century Gothic"/>
                <w:noProof/>
                <w:lang w:eastAsia="uk-UA"/>
              </w:rPr>
              <w:t>5.2.4.3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EQUIPEMENT DU REPARTITEUR DEDIES A LA VIDEOSURVEILLANCE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196</w:t>
            </w:r>
            <w:r w:rsidRPr="000558E3">
              <w:rPr>
                <w:rFonts w:ascii="Century Gothic" w:hAnsi="Century Gothic"/>
                <w:noProof/>
                <w:webHidden/>
              </w:rPr>
              <w:fldChar w:fldCharType="end"/>
            </w:r>
          </w:hyperlink>
        </w:p>
        <w:p w14:paraId="6D3A5AA6" w14:textId="52CB2E10"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11" w:history="1">
            <w:r w:rsidRPr="000558E3">
              <w:rPr>
                <w:rStyle w:val="Hyperlink"/>
                <w:rFonts w:ascii="Century Gothic" w:eastAsia="Century Gothic" w:hAnsi="Century Gothic" w:cs="Century Gothic"/>
                <w:noProof/>
                <w:lang w:eastAsia="uk-UA"/>
              </w:rPr>
              <w:t>5.2.4.4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PC DE CONTROLE MULTIMEDIA</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200</w:t>
            </w:r>
            <w:r w:rsidRPr="000558E3">
              <w:rPr>
                <w:rFonts w:ascii="Century Gothic" w:hAnsi="Century Gothic"/>
                <w:noProof/>
                <w:webHidden/>
              </w:rPr>
              <w:fldChar w:fldCharType="end"/>
            </w:r>
          </w:hyperlink>
        </w:p>
        <w:p w14:paraId="72B49594" w14:textId="08C8CADC"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12" w:history="1">
            <w:r w:rsidRPr="000558E3">
              <w:rPr>
                <w:rStyle w:val="Hyperlink"/>
                <w:rFonts w:ascii="Century Gothic" w:eastAsia="Century Gothic" w:hAnsi="Century Gothic" w:cs="Century Gothic"/>
                <w:noProof/>
                <w:lang w:eastAsia="uk-UA"/>
              </w:rPr>
              <w:t>5.2.4.5</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MUR D’IMAGE 4 ECRANS 55’’</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200</w:t>
            </w:r>
            <w:r w:rsidRPr="000558E3">
              <w:rPr>
                <w:rFonts w:ascii="Century Gothic" w:hAnsi="Century Gothic"/>
                <w:noProof/>
                <w:webHidden/>
              </w:rPr>
              <w:fldChar w:fldCharType="end"/>
            </w:r>
          </w:hyperlink>
        </w:p>
        <w:p w14:paraId="14DB3199" w14:textId="1A9E9693"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13" w:history="1">
            <w:r w:rsidRPr="000558E3">
              <w:rPr>
                <w:rStyle w:val="Hyperlink"/>
                <w:rFonts w:ascii="Century Gothic" w:eastAsia="Century Gothic" w:hAnsi="Century Gothic" w:cs="Century Gothic"/>
                <w:noProof/>
                <w:lang w:eastAsia="uk-UA"/>
              </w:rPr>
              <w:t>5.2.4.6</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CABLAGE DE DISTRIBUTION 4 PAIRES – CAT 6A – F/UTP</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201</w:t>
            </w:r>
            <w:r w:rsidRPr="000558E3">
              <w:rPr>
                <w:rFonts w:ascii="Century Gothic" w:hAnsi="Century Gothic"/>
                <w:noProof/>
                <w:webHidden/>
              </w:rPr>
              <w:fldChar w:fldCharType="end"/>
            </w:r>
          </w:hyperlink>
        </w:p>
        <w:p w14:paraId="380A8489" w14:textId="05AF4A23" w:rsidR="00077C9D" w:rsidRPr="000558E3" w:rsidRDefault="00077C9D">
          <w:pPr>
            <w:pStyle w:val="TOC3"/>
            <w:tabs>
              <w:tab w:val="left" w:pos="1400"/>
            </w:tabs>
            <w:rPr>
              <w:rFonts w:ascii="Century Gothic" w:eastAsiaTheme="minorEastAsia" w:hAnsi="Century Gothic" w:cstheme="minorBidi"/>
              <w:noProof/>
              <w:kern w:val="2"/>
              <w:lang w:val="fr-MA" w:eastAsia="fr-MA"/>
              <w14:ligatures w14:val="standardContextual"/>
            </w:rPr>
          </w:pPr>
          <w:hyperlink w:anchor="_Toc222147014" w:history="1">
            <w:r w:rsidRPr="000558E3">
              <w:rPr>
                <w:rStyle w:val="Hyperlink"/>
                <w:rFonts w:ascii="Century Gothic" w:eastAsia="Century Gothic" w:hAnsi="Century Gothic" w:cs="Century Gothic"/>
                <w:noProof/>
                <w:lang w:eastAsia="uk-UA"/>
              </w:rPr>
              <w:t>5.2.4.7</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lang w:eastAsia="uk-UA"/>
              </w:rPr>
              <w:t>CABLE FIBRE OPTIQUE 1 BRIN</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201</w:t>
            </w:r>
            <w:r w:rsidRPr="000558E3">
              <w:rPr>
                <w:rFonts w:ascii="Century Gothic" w:hAnsi="Century Gothic"/>
                <w:noProof/>
                <w:webHidden/>
              </w:rPr>
              <w:fldChar w:fldCharType="end"/>
            </w:r>
          </w:hyperlink>
        </w:p>
        <w:p w14:paraId="068B6054" w14:textId="2EC8847E"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7015" w:history="1">
            <w:r w:rsidRPr="000558E3">
              <w:rPr>
                <w:rStyle w:val="Hyperlink"/>
                <w:rFonts w:ascii="Century Gothic" w:hAnsi="Century Gothic"/>
                <w:noProof/>
                <w:lang w:val="fr-MA"/>
              </w:rPr>
              <w:t>LOT REVETEMENT</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202</w:t>
            </w:r>
            <w:r w:rsidRPr="000558E3">
              <w:rPr>
                <w:rFonts w:ascii="Century Gothic" w:hAnsi="Century Gothic"/>
                <w:noProof/>
                <w:webHidden/>
              </w:rPr>
              <w:fldChar w:fldCharType="end"/>
            </w:r>
          </w:hyperlink>
        </w:p>
        <w:p w14:paraId="2BFB20DA" w14:textId="6CF1E476"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16" w:history="1">
            <w:r w:rsidRPr="000558E3">
              <w:rPr>
                <w:rStyle w:val="Hyperlink"/>
                <w:rFonts w:ascii="Century Gothic" w:hAnsi="Century Gothic" w:cstheme="minorHAnsi"/>
                <w:noProof/>
              </w:rPr>
              <w:t>06.1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REVETEMENT DE SOL</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203</w:t>
            </w:r>
            <w:r w:rsidRPr="000558E3">
              <w:rPr>
                <w:rFonts w:ascii="Century Gothic" w:hAnsi="Century Gothic"/>
                <w:noProof/>
                <w:webHidden/>
              </w:rPr>
              <w:fldChar w:fldCharType="end"/>
            </w:r>
          </w:hyperlink>
        </w:p>
        <w:p w14:paraId="5C2816B9" w14:textId="3E46DD19"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17" w:history="1">
            <w:r w:rsidRPr="000558E3">
              <w:rPr>
                <w:rStyle w:val="Hyperlink"/>
                <w:rFonts w:ascii="Century Gothic" w:eastAsia="Century Gothic" w:hAnsi="Century Gothic" w:cs="Century Gothic"/>
                <w:bCs/>
                <w:noProof/>
              </w:rPr>
              <w:t>06.1.1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Revêtement de sol en carrelage dimension de 60 x 60 cm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203</w:t>
            </w:r>
            <w:r w:rsidRPr="000558E3">
              <w:rPr>
                <w:rFonts w:ascii="Century Gothic" w:hAnsi="Century Gothic"/>
                <w:noProof/>
                <w:webHidden/>
              </w:rPr>
              <w:fldChar w:fldCharType="end"/>
            </w:r>
          </w:hyperlink>
        </w:p>
        <w:p w14:paraId="08FC94A5" w14:textId="7EB3E200"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18" w:history="1">
            <w:r w:rsidRPr="000558E3">
              <w:rPr>
                <w:rStyle w:val="Hyperlink"/>
                <w:rFonts w:ascii="Century Gothic" w:eastAsia="Century Gothic" w:hAnsi="Century Gothic" w:cs="Century Gothic"/>
                <w:bCs/>
                <w:noProof/>
              </w:rPr>
              <w:t>06.1.2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Revêtement de sol en terre battue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203</w:t>
            </w:r>
            <w:r w:rsidRPr="000558E3">
              <w:rPr>
                <w:rFonts w:ascii="Century Gothic" w:hAnsi="Century Gothic"/>
                <w:noProof/>
                <w:webHidden/>
              </w:rPr>
              <w:fldChar w:fldCharType="end"/>
            </w:r>
          </w:hyperlink>
        </w:p>
        <w:p w14:paraId="5CDF44D2" w14:textId="4379B37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19" w:history="1">
            <w:r w:rsidRPr="000558E3">
              <w:rPr>
                <w:rStyle w:val="Hyperlink"/>
                <w:rFonts w:ascii="Century Gothic" w:eastAsia="Century Gothic" w:hAnsi="Century Gothic" w:cs="Century Gothic"/>
                <w:bCs/>
                <w:noProof/>
              </w:rPr>
              <w:t>06.1.3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Revêtement de sol en béton lisse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_Toc222147019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204</w:t>
            </w:r>
            <w:r w:rsidRPr="000558E3">
              <w:rPr>
                <w:rFonts w:ascii="Century Gothic" w:hAnsi="Century Gothic"/>
                <w:noProof/>
                <w:webHidden/>
              </w:rPr>
              <w:fldChar w:fldCharType="end"/>
            </w:r>
          </w:hyperlink>
        </w:p>
        <w:p w14:paraId="7C60260B" w14:textId="13C19AE6"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20" w:history="1">
            <w:r w:rsidRPr="000558E3">
              <w:rPr>
                <w:rStyle w:val="Hyperlink"/>
                <w:rFonts w:ascii="Century Gothic" w:eastAsia="Century Gothic" w:hAnsi="Century Gothic" w:cs="Century Gothic"/>
                <w:bCs/>
                <w:noProof/>
              </w:rPr>
              <w:t>06.1.4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Revêtement de sol en caillebotis sur vide sanitaire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204</w:t>
            </w:r>
            <w:r w:rsidRPr="000558E3">
              <w:rPr>
                <w:rFonts w:ascii="Century Gothic" w:hAnsi="Century Gothic"/>
                <w:noProof/>
                <w:webHidden/>
              </w:rPr>
              <w:fldChar w:fldCharType="end"/>
            </w:r>
          </w:hyperlink>
        </w:p>
        <w:p w14:paraId="0FA07A92" w14:textId="538E6A58"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21" w:history="1">
            <w:r w:rsidRPr="000558E3">
              <w:rPr>
                <w:rStyle w:val="Hyperlink"/>
                <w:rFonts w:ascii="Century Gothic" w:hAnsi="Century Gothic" w:cstheme="minorHAnsi"/>
                <w:noProof/>
              </w:rPr>
              <w:t>06.2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REVETEMENT MURAL</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205</w:t>
            </w:r>
            <w:r w:rsidRPr="000558E3">
              <w:rPr>
                <w:rFonts w:ascii="Century Gothic" w:hAnsi="Century Gothic"/>
                <w:noProof/>
                <w:webHidden/>
              </w:rPr>
              <w:fldChar w:fldCharType="end"/>
            </w:r>
          </w:hyperlink>
        </w:p>
        <w:p w14:paraId="1A8AEF36" w14:textId="27C7E1D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22" w:history="1">
            <w:r w:rsidRPr="000558E3">
              <w:rPr>
                <w:rStyle w:val="Hyperlink"/>
                <w:rFonts w:ascii="Century Gothic" w:eastAsia="Century Gothic" w:hAnsi="Century Gothic" w:cs="Century Gothic"/>
                <w:bCs/>
                <w:noProof/>
              </w:rPr>
              <w:t>06.2.1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Revêtement mural en carrelage dimension de 60 x 60 cm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205</w:t>
            </w:r>
            <w:r w:rsidRPr="000558E3">
              <w:rPr>
                <w:rFonts w:ascii="Century Gothic" w:hAnsi="Century Gothic"/>
                <w:noProof/>
                <w:webHidden/>
              </w:rPr>
              <w:fldChar w:fldCharType="end"/>
            </w:r>
          </w:hyperlink>
        </w:p>
        <w:p w14:paraId="5F07989F" w14:textId="42153E12"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23" w:history="1">
            <w:r w:rsidRPr="000558E3">
              <w:rPr>
                <w:rStyle w:val="Hyperlink"/>
                <w:rFonts w:ascii="Century Gothic" w:hAnsi="Century Gothic" w:cstheme="minorHAnsi"/>
                <w:noProof/>
              </w:rPr>
              <w:t>06.3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PLINTHES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206</w:t>
            </w:r>
            <w:r w:rsidRPr="000558E3">
              <w:rPr>
                <w:rFonts w:ascii="Century Gothic" w:hAnsi="Century Gothic"/>
                <w:noProof/>
                <w:webHidden/>
              </w:rPr>
              <w:fldChar w:fldCharType="end"/>
            </w:r>
          </w:hyperlink>
        </w:p>
        <w:p w14:paraId="4176F9D5" w14:textId="144FEA2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24" w:history="1">
            <w:r w:rsidRPr="000558E3">
              <w:rPr>
                <w:rStyle w:val="Hyperlink"/>
                <w:rFonts w:ascii="Century Gothic" w:eastAsia="Century Gothic" w:hAnsi="Century Gothic" w:cs="Century Gothic"/>
                <w:bCs/>
                <w:noProof/>
              </w:rPr>
              <w:t>06.3.1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Plinthe en carrelage de 10 cm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206</w:t>
            </w:r>
            <w:r w:rsidRPr="000558E3">
              <w:rPr>
                <w:rFonts w:ascii="Century Gothic" w:hAnsi="Century Gothic"/>
                <w:noProof/>
                <w:webHidden/>
              </w:rPr>
              <w:fldChar w:fldCharType="end"/>
            </w:r>
          </w:hyperlink>
        </w:p>
        <w:p w14:paraId="0C5B33B4" w14:textId="2D18397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25" w:history="1">
            <w:r w:rsidRPr="000558E3">
              <w:rPr>
                <w:rStyle w:val="Hyperlink"/>
                <w:rFonts w:ascii="Century Gothic" w:eastAsia="Century Gothic" w:hAnsi="Century Gothic" w:cs="Century Gothic"/>
                <w:bCs/>
                <w:noProof/>
              </w:rPr>
              <w:t>6.4.2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Plinthe en bois de 10 cm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207</w:t>
            </w:r>
            <w:r w:rsidRPr="000558E3">
              <w:rPr>
                <w:rFonts w:ascii="Century Gothic" w:hAnsi="Century Gothic"/>
                <w:noProof/>
                <w:webHidden/>
              </w:rPr>
              <w:fldChar w:fldCharType="end"/>
            </w:r>
          </w:hyperlink>
        </w:p>
        <w:p w14:paraId="21DB3345" w14:textId="57E94E70"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7026" w:history="1">
            <w:r w:rsidRPr="000558E3">
              <w:rPr>
                <w:rStyle w:val="Hyperlink"/>
                <w:rFonts w:ascii="Century Gothic" w:hAnsi="Century Gothic"/>
                <w:noProof/>
              </w:rPr>
              <w:t>LOT MENUISERIE BOIS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208</w:t>
            </w:r>
            <w:r w:rsidRPr="000558E3">
              <w:rPr>
                <w:rFonts w:ascii="Century Gothic" w:hAnsi="Century Gothic"/>
                <w:noProof/>
                <w:webHidden/>
              </w:rPr>
              <w:fldChar w:fldCharType="end"/>
            </w:r>
          </w:hyperlink>
        </w:p>
        <w:p w14:paraId="714A9E5A" w14:textId="53617172"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27" w:history="1">
            <w:r w:rsidRPr="000558E3">
              <w:rPr>
                <w:rStyle w:val="Hyperlink"/>
                <w:rFonts w:ascii="Century Gothic" w:hAnsi="Century Gothic" w:cstheme="minorHAnsi"/>
                <w:noProof/>
              </w:rPr>
              <w:t>07.1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PORTE ISOPLANE EN BOIS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208</w:t>
            </w:r>
            <w:r w:rsidRPr="000558E3">
              <w:rPr>
                <w:rFonts w:ascii="Century Gothic" w:hAnsi="Century Gothic"/>
                <w:noProof/>
                <w:webHidden/>
              </w:rPr>
              <w:fldChar w:fldCharType="end"/>
            </w:r>
          </w:hyperlink>
        </w:p>
        <w:p w14:paraId="56A9DD0D" w14:textId="1D453C7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28" w:history="1">
            <w:r w:rsidRPr="000558E3">
              <w:rPr>
                <w:rStyle w:val="Hyperlink"/>
                <w:rFonts w:ascii="Century Gothic" w:eastAsia="Century Gothic" w:hAnsi="Century Gothic" w:cs="Century Gothic"/>
                <w:bCs/>
                <w:noProof/>
              </w:rPr>
              <w:t>07.1.1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Porte isoplane en bois finition chêne à un vantail ouvrant à la française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208</w:t>
            </w:r>
            <w:r w:rsidRPr="000558E3">
              <w:rPr>
                <w:rFonts w:ascii="Century Gothic" w:hAnsi="Century Gothic"/>
                <w:noProof/>
                <w:webHidden/>
              </w:rPr>
              <w:fldChar w:fldCharType="end"/>
            </w:r>
          </w:hyperlink>
        </w:p>
        <w:p w14:paraId="4D922D63" w14:textId="48961F0B"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7029" w:history="1">
            <w:r w:rsidRPr="000558E3">
              <w:rPr>
                <w:rStyle w:val="Hyperlink"/>
                <w:rFonts w:ascii="Century Gothic" w:hAnsi="Century Gothic"/>
                <w:noProof/>
              </w:rPr>
              <w:t>LOT MENUISERIE ALUMINIUM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_Toc222147029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209</w:t>
            </w:r>
            <w:r w:rsidRPr="000558E3">
              <w:rPr>
                <w:rFonts w:ascii="Century Gothic" w:hAnsi="Century Gothic"/>
                <w:noProof/>
                <w:webHidden/>
              </w:rPr>
              <w:fldChar w:fldCharType="end"/>
            </w:r>
          </w:hyperlink>
        </w:p>
        <w:p w14:paraId="7BE41DDB" w14:textId="0CAFDF07"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30" w:history="1">
            <w:r w:rsidRPr="000558E3">
              <w:rPr>
                <w:rStyle w:val="Hyperlink"/>
                <w:rFonts w:ascii="Century Gothic" w:hAnsi="Century Gothic" w:cstheme="minorHAnsi"/>
                <w:noProof/>
              </w:rPr>
              <w:t>08.1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CHASSIS EN ALUMINUIM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209</w:t>
            </w:r>
            <w:r w:rsidRPr="000558E3">
              <w:rPr>
                <w:rFonts w:ascii="Century Gothic" w:hAnsi="Century Gothic"/>
                <w:noProof/>
                <w:webHidden/>
              </w:rPr>
              <w:fldChar w:fldCharType="end"/>
            </w:r>
          </w:hyperlink>
        </w:p>
        <w:p w14:paraId="795A542A" w14:textId="26CCD96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31" w:history="1">
            <w:r w:rsidRPr="000558E3">
              <w:rPr>
                <w:rStyle w:val="Hyperlink"/>
                <w:rFonts w:ascii="Century Gothic" w:eastAsia="Century Gothic" w:hAnsi="Century Gothic" w:cs="Century Gothic"/>
                <w:bCs/>
                <w:noProof/>
              </w:rPr>
              <w:t>08.1.1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Châssis fixe en aluminium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209</w:t>
            </w:r>
            <w:r w:rsidRPr="000558E3">
              <w:rPr>
                <w:rFonts w:ascii="Century Gothic" w:hAnsi="Century Gothic"/>
                <w:noProof/>
                <w:webHidden/>
              </w:rPr>
              <w:fldChar w:fldCharType="end"/>
            </w:r>
          </w:hyperlink>
        </w:p>
        <w:p w14:paraId="195BC7F8" w14:textId="69D5E822"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32" w:history="1">
            <w:r w:rsidRPr="000558E3">
              <w:rPr>
                <w:rStyle w:val="Hyperlink"/>
                <w:rFonts w:ascii="Century Gothic" w:hAnsi="Century Gothic" w:cstheme="minorHAnsi"/>
                <w:noProof/>
              </w:rPr>
              <w:t>08.2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PANNEAU SANDWICH EN ALUMINIUM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210</w:t>
            </w:r>
            <w:r w:rsidRPr="000558E3">
              <w:rPr>
                <w:rFonts w:ascii="Century Gothic" w:hAnsi="Century Gothic"/>
                <w:noProof/>
                <w:webHidden/>
              </w:rPr>
              <w:fldChar w:fldCharType="end"/>
            </w:r>
          </w:hyperlink>
        </w:p>
        <w:p w14:paraId="7113408B" w14:textId="3B88EFE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33" w:history="1">
            <w:r w:rsidRPr="000558E3">
              <w:rPr>
                <w:rStyle w:val="Hyperlink"/>
                <w:rFonts w:ascii="Century Gothic" w:eastAsia="Century Gothic" w:hAnsi="Century Gothic" w:cs="Century Gothic"/>
                <w:bCs/>
                <w:noProof/>
              </w:rPr>
              <w:t>08.2.1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Panneau sandwich en aluminium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210</w:t>
            </w:r>
            <w:r w:rsidRPr="000558E3">
              <w:rPr>
                <w:rFonts w:ascii="Century Gothic" w:hAnsi="Century Gothic"/>
                <w:noProof/>
                <w:webHidden/>
              </w:rPr>
              <w:fldChar w:fldCharType="end"/>
            </w:r>
          </w:hyperlink>
        </w:p>
        <w:p w14:paraId="0AA01155" w14:textId="1C903AE4"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7034" w:history="1">
            <w:r w:rsidRPr="000558E3">
              <w:rPr>
                <w:rStyle w:val="Hyperlink"/>
                <w:rFonts w:ascii="Century Gothic" w:hAnsi="Century Gothic"/>
                <w:noProof/>
              </w:rPr>
              <w:t>LOT MENUISERIE METALLIQUE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211</w:t>
            </w:r>
            <w:r w:rsidRPr="000558E3">
              <w:rPr>
                <w:rFonts w:ascii="Century Gothic" w:hAnsi="Century Gothic"/>
                <w:noProof/>
                <w:webHidden/>
              </w:rPr>
              <w:fldChar w:fldCharType="end"/>
            </w:r>
          </w:hyperlink>
        </w:p>
        <w:p w14:paraId="39C58EAB" w14:textId="2224E3D7"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35" w:history="1">
            <w:r w:rsidRPr="000558E3">
              <w:rPr>
                <w:rStyle w:val="Hyperlink"/>
                <w:rFonts w:ascii="Century Gothic" w:hAnsi="Century Gothic" w:cstheme="minorHAnsi"/>
                <w:noProof/>
              </w:rPr>
              <w:t>09.1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PORTE METALLIQUE OUVRANT A LA FRANCAISE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211</w:t>
            </w:r>
            <w:r w:rsidRPr="000558E3">
              <w:rPr>
                <w:rFonts w:ascii="Century Gothic" w:hAnsi="Century Gothic"/>
                <w:noProof/>
                <w:webHidden/>
              </w:rPr>
              <w:fldChar w:fldCharType="end"/>
            </w:r>
          </w:hyperlink>
        </w:p>
        <w:p w14:paraId="6AFF1713" w14:textId="108FB584"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36" w:history="1">
            <w:r w:rsidRPr="000558E3">
              <w:rPr>
                <w:rStyle w:val="Hyperlink"/>
                <w:rFonts w:ascii="Century Gothic" w:eastAsia="Century Gothic" w:hAnsi="Century Gothic" w:cs="Century Gothic"/>
                <w:bCs/>
                <w:noProof/>
              </w:rPr>
              <w:t>09.1.1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Porte métallique pleine à un vantail ouvrant à la française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211</w:t>
            </w:r>
            <w:r w:rsidRPr="000558E3">
              <w:rPr>
                <w:rFonts w:ascii="Century Gothic" w:hAnsi="Century Gothic"/>
                <w:noProof/>
                <w:webHidden/>
              </w:rPr>
              <w:fldChar w:fldCharType="end"/>
            </w:r>
          </w:hyperlink>
        </w:p>
        <w:p w14:paraId="572535C1" w14:textId="6BD8E2A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37" w:history="1">
            <w:r w:rsidRPr="000558E3">
              <w:rPr>
                <w:rStyle w:val="Hyperlink"/>
                <w:rFonts w:ascii="Century Gothic" w:eastAsia="Century Gothic" w:hAnsi="Century Gothic" w:cs="Century Gothic"/>
                <w:bCs/>
                <w:noProof/>
              </w:rPr>
              <w:t>09.1.2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Porte métallique pleine à deux vantaux ouvrants à la française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212</w:t>
            </w:r>
            <w:r w:rsidRPr="000558E3">
              <w:rPr>
                <w:rFonts w:ascii="Century Gothic" w:hAnsi="Century Gothic"/>
                <w:noProof/>
                <w:webHidden/>
              </w:rPr>
              <w:fldChar w:fldCharType="end"/>
            </w:r>
          </w:hyperlink>
        </w:p>
        <w:p w14:paraId="498BFEB6" w14:textId="322F6BA2"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38" w:history="1">
            <w:r w:rsidRPr="000558E3">
              <w:rPr>
                <w:rStyle w:val="Hyperlink"/>
                <w:rFonts w:ascii="Century Gothic" w:hAnsi="Century Gothic" w:cstheme="minorHAnsi"/>
                <w:noProof/>
              </w:rPr>
              <w:t>09.2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PORTE METALLIQUE GRILLAGEE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213</w:t>
            </w:r>
            <w:r w:rsidRPr="000558E3">
              <w:rPr>
                <w:rFonts w:ascii="Century Gothic" w:hAnsi="Century Gothic"/>
                <w:noProof/>
                <w:webHidden/>
              </w:rPr>
              <w:fldChar w:fldCharType="end"/>
            </w:r>
          </w:hyperlink>
        </w:p>
        <w:p w14:paraId="1AB75E8A" w14:textId="3442AD27"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39" w:history="1">
            <w:r w:rsidRPr="000558E3">
              <w:rPr>
                <w:rStyle w:val="Hyperlink"/>
                <w:rFonts w:ascii="Century Gothic" w:eastAsia="Century Gothic" w:hAnsi="Century Gothic" w:cs="Century Gothic"/>
                <w:bCs/>
                <w:noProof/>
              </w:rPr>
              <w:t>09.2.1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Porte métallique grillagée à deux vantaux ouvrant à la française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_Toc222147039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213</w:t>
            </w:r>
            <w:r w:rsidRPr="000558E3">
              <w:rPr>
                <w:rFonts w:ascii="Century Gothic" w:hAnsi="Century Gothic"/>
                <w:noProof/>
                <w:webHidden/>
              </w:rPr>
              <w:fldChar w:fldCharType="end"/>
            </w:r>
          </w:hyperlink>
        </w:p>
        <w:p w14:paraId="07B2A67C" w14:textId="0A6DF363"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40" w:history="1">
            <w:r w:rsidRPr="000558E3">
              <w:rPr>
                <w:rStyle w:val="Hyperlink"/>
                <w:rFonts w:ascii="Century Gothic" w:hAnsi="Century Gothic" w:cstheme="minorHAnsi"/>
                <w:noProof/>
              </w:rPr>
              <w:t>09.3</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CORNADIS EN METALLIQUE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213</w:t>
            </w:r>
            <w:r w:rsidRPr="000558E3">
              <w:rPr>
                <w:rFonts w:ascii="Century Gothic" w:hAnsi="Century Gothic"/>
                <w:noProof/>
                <w:webHidden/>
              </w:rPr>
              <w:fldChar w:fldCharType="end"/>
            </w:r>
          </w:hyperlink>
        </w:p>
        <w:p w14:paraId="6BA9880F" w14:textId="359F402B"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41" w:history="1">
            <w:r w:rsidRPr="000558E3">
              <w:rPr>
                <w:rStyle w:val="Hyperlink"/>
                <w:rFonts w:ascii="Century Gothic" w:eastAsia="Century Gothic" w:hAnsi="Century Gothic" w:cs="Century Gothic"/>
                <w:bCs/>
                <w:noProof/>
              </w:rPr>
              <w:t>09.3.1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Cornadis métallique dimension de 2,50 x 1,50 m</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213</w:t>
            </w:r>
            <w:r w:rsidRPr="000558E3">
              <w:rPr>
                <w:rFonts w:ascii="Century Gothic" w:hAnsi="Century Gothic"/>
                <w:noProof/>
                <w:webHidden/>
              </w:rPr>
              <w:fldChar w:fldCharType="end"/>
            </w:r>
          </w:hyperlink>
        </w:p>
        <w:p w14:paraId="61D59D4F" w14:textId="3BEAAFC3"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42" w:history="1">
            <w:r w:rsidRPr="000558E3">
              <w:rPr>
                <w:rStyle w:val="Hyperlink"/>
                <w:rFonts w:ascii="Century Gothic" w:hAnsi="Century Gothic" w:cstheme="minorHAnsi"/>
                <w:noProof/>
              </w:rPr>
              <w:t>09.4</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MUR GRILLAGE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214</w:t>
            </w:r>
            <w:r w:rsidRPr="000558E3">
              <w:rPr>
                <w:rFonts w:ascii="Century Gothic" w:hAnsi="Century Gothic"/>
                <w:noProof/>
                <w:webHidden/>
              </w:rPr>
              <w:fldChar w:fldCharType="end"/>
            </w:r>
          </w:hyperlink>
        </w:p>
        <w:p w14:paraId="5B00D543" w14:textId="16E55DA5"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43" w:history="1">
            <w:r w:rsidRPr="000558E3">
              <w:rPr>
                <w:rStyle w:val="Hyperlink"/>
                <w:rFonts w:ascii="Century Gothic" w:eastAsia="Century Gothic" w:hAnsi="Century Gothic" w:cs="Century Gothic"/>
                <w:bCs/>
                <w:noProof/>
              </w:rPr>
              <w:t>09.4.1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Mur grillagé</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_Toc222147043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214</w:t>
            </w:r>
            <w:r w:rsidRPr="000558E3">
              <w:rPr>
                <w:rFonts w:ascii="Century Gothic" w:hAnsi="Century Gothic"/>
                <w:noProof/>
                <w:webHidden/>
              </w:rPr>
              <w:fldChar w:fldCharType="end"/>
            </w:r>
          </w:hyperlink>
        </w:p>
        <w:p w14:paraId="4A0244F4" w14:textId="3B209BD5"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7044" w:history="1">
            <w:r w:rsidRPr="000558E3">
              <w:rPr>
                <w:rStyle w:val="Hyperlink"/>
                <w:rFonts w:ascii="Century Gothic" w:hAnsi="Century Gothic"/>
                <w:noProof/>
              </w:rPr>
              <w:t>LOT FAUX PLAFOND</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_Toc222147044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215</w:t>
            </w:r>
            <w:r w:rsidRPr="000558E3">
              <w:rPr>
                <w:rFonts w:ascii="Century Gothic" w:hAnsi="Century Gothic"/>
                <w:noProof/>
                <w:webHidden/>
              </w:rPr>
              <w:fldChar w:fldCharType="end"/>
            </w:r>
          </w:hyperlink>
        </w:p>
        <w:p w14:paraId="541C27C5" w14:textId="446E70B4"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45" w:history="1">
            <w:r w:rsidRPr="000558E3">
              <w:rPr>
                <w:rStyle w:val="Hyperlink"/>
                <w:rFonts w:ascii="Century Gothic" w:hAnsi="Century Gothic" w:cstheme="minorHAnsi"/>
                <w:noProof/>
              </w:rPr>
              <w:t>10.1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FAUX PLAFOND EN BA13</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_Toc222147045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215</w:t>
            </w:r>
            <w:r w:rsidRPr="000558E3">
              <w:rPr>
                <w:rFonts w:ascii="Century Gothic" w:hAnsi="Century Gothic"/>
                <w:noProof/>
                <w:webHidden/>
              </w:rPr>
              <w:fldChar w:fldCharType="end"/>
            </w:r>
          </w:hyperlink>
        </w:p>
        <w:p w14:paraId="572E9651" w14:textId="36C0AF09"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46" w:history="1">
            <w:r w:rsidRPr="000558E3">
              <w:rPr>
                <w:rStyle w:val="Hyperlink"/>
                <w:rFonts w:ascii="Century Gothic" w:eastAsia="Century Gothic" w:hAnsi="Century Gothic" w:cs="Century Gothic"/>
                <w:bCs/>
                <w:noProof/>
              </w:rPr>
              <w:t>10.1.1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Faux plafond BA13 hydrofuge y/c joint creux</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_Toc222147046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215</w:t>
            </w:r>
            <w:r w:rsidRPr="000558E3">
              <w:rPr>
                <w:rFonts w:ascii="Century Gothic" w:hAnsi="Century Gothic"/>
                <w:noProof/>
                <w:webHidden/>
              </w:rPr>
              <w:fldChar w:fldCharType="end"/>
            </w:r>
          </w:hyperlink>
        </w:p>
        <w:p w14:paraId="314994E4" w14:textId="592E3E84" w:rsidR="00077C9D" w:rsidRPr="000558E3" w:rsidRDefault="00077C9D">
          <w:pPr>
            <w:pStyle w:val="TOC1"/>
            <w:rPr>
              <w:rFonts w:ascii="Century Gothic" w:eastAsiaTheme="minorEastAsia" w:hAnsi="Century Gothic" w:cstheme="minorBidi"/>
              <w:noProof/>
              <w:kern w:val="2"/>
              <w:lang w:val="fr-MA" w:eastAsia="fr-MA"/>
              <w14:ligatures w14:val="standardContextual"/>
            </w:rPr>
          </w:pPr>
          <w:hyperlink w:anchor="_Toc222147047" w:history="1">
            <w:r w:rsidRPr="000558E3">
              <w:rPr>
                <w:rStyle w:val="Hyperlink"/>
                <w:rFonts w:ascii="Century Gothic" w:hAnsi="Century Gothic"/>
                <w:noProof/>
              </w:rPr>
              <w:t>LOT PEINTURE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_Toc222147047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216</w:t>
            </w:r>
            <w:r w:rsidRPr="000558E3">
              <w:rPr>
                <w:rFonts w:ascii="Century Gothic" w:hAnsi="Century Gothic"/>
                <w:noProof/>
                <w:webHidden/>
              </w:rPr>
              <w:fldChar w:fldCharType="end"/>
            </w:r>
          </w:hyperlink>
        </w:p>
        <w:p w14:paraId="6EE1C525" w14:textId="3BF74647"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48" w:history="1">
            <w:r w:rsidRPr="000558E3">
              <w:rPr>
                <w:rStyle w:val="Hyperlink"/>
                <w:rFonts w:ascii="Century Gothic" w:hAnsi="Century Gothic" w:cstheme="minorHAnsi"/>
                <w:noProof/>
              </w:rPr>
              <w:t>11.1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PEINTURE EXTERIEURE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_Toc222147048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216</w:t>
            </w:r>
            <w:r w:rsidRPr="000558E3">
              <w:rPr>
                <w:rFonts w:ascii="Century Gothic" w:hAnsi="Century Gothic"/>
                <w:noProof/>
                <w:webHidden/>
              </w:rPr>
              <w:fldChar w:fldCharType="end"/>
            </w:r>
          </w:hyperlink>
        </w:p>
        <w:p w14:paraId="6654FFDF" w14:textId="4AED5018"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49" w:history="1">
            <w:r w:rsidRPr="000558E3">
              <w:rPr>
                <w:rStyle w:val="Hyperlink"/>
                <w:rFonts w:ascii="Century Gothic" w:eastAsia="Century Gothic" w:hAnsi="Century Gothic" w:cs="Century Gothic"/>
                <w:bCs/>
                <w:noProof/>
              </w:rPr>
              <w:t>11.1.1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Peinture OCRE sur façades extérieures</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_Toc222147049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216</w:t>
            </w:r>
            <w:r w:rsidRPr="000558E3">
              <w:rPr>
                <w:rFonts w:ascii="Century Gothic" w:hAnsi="Century Gothic"/>
                <w:noProof/>
                <w:webHidden/>
              </w:rPr>
              <w:fldChar w:fldCharType="end"/>
            </w:r>
          </w:hyperlink>
        </w:p>
        <w:p w14:paraId="65E8E959" w14:textId="1BB5DF3E" w:rsidR="00077C9D" w:rsidRPr="000558E3" w:rsidRDefault="00077C9D">
          <w:pPr>
            <w:pStyle w:val="TOC2"/>
            <w:tabs>
              <w:tab w:val="left" w:pos="800"/>
            </w:tabs>
            <w:rPr>
              <w:rFonts w:ascii="Century Gothic" w:eastAsiaTheme="minorEastAsia" w:hAnsi="Century Gothic" w:cstheme="minorBidi"/>
              <w:noProof/>
              <w:kern w:val="2"/>
              <w:lang w:val="fr-MA" w:eastAsia="fr-MA"/>
              <w14:ligatures w14:val="standardContextual"/>
            </w:rPr>
          </w:pPr>
          <w:hyperlink w:anchor="_Toc222147050" w:history="1">
            <w:r w:rsidRPr="000558E3">
              <w:rPr>
                <w:rStyle w:val="Hyperlink"/>
                <w:rFonts w:ascii="Century Gothic" w:hAnsi="Century Gothic" w:cstheme="minorHAnsi"/>
                <w:noProof/>
              </w:rPr>
              <w:t>11.2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hAnsi="Century Gothic" w:cstheme="minorHAnsi"/>
                <w:noProof/>
              </w:rPr>
              <w:t xml:space="preserve"> PEINTURE INTERIEURE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_Toc222147050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217</w:t>
            </w:r>
            <w:r w:rsidRPr="000558E3">
              <w:rPr>
                <w:rFonts w:ascii="Century Gothic" w:hAnsi="Century Gothic"/>
                <w:noProof/>
                <w:webHidden/>
              </w:rPr>
              <w:fldChar w:fldCharType="end"/>
            </w:r>
          </w:hyperlink>
        </w:p>
        <w:p w14:paraId="334CE548" w14:textId="1E9A69C3"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51" w:history="1">
            <w:r w:rsidRPr="000558E3">
              <w:rPr>
                <w:rStyle w:val="Hyperlink"/>
                <w:rFonts w:ascii="Century Gothic" w:eastAsia="Century Gothic" w:hAnsi="Century Gothic" w:cs="Century Gothic"/>
                <w:bCs/>
                <w:noProof/>
              </w:rPr>
              <w:t>11.2.1</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Peinture vinylique intérieure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_Toc222147051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217</w:t>
            </w:r>
            <w:r w:rsidRPr="000558E3">
              <w:rPr>
                <w:rFonts w:ascii="Century Gothic" w:hAnsi="Century Gothic"/>
                <w:noProof/>
                <w:webHidden/>
              </w:rPr>
              <w:fldChar w:fldCharType="end"/>
            </w:r>
          </w:hyperlink>
        </w:p>
        <w:p w14:paraId="2804CEDA" w14:textId="0F93284F" w:rsidR="00077C9D" w:rsidRPr="000558E3" w:rsidRDefault="00077C9D">
          <w:pPr>
            <w:pStyle w:val="TOC3"/>
            <w:tabs>
              <w:tab w:val="left" w:pos="1200"/>
            </w:tabs>
            <w:rPr>
              <w:rFonts w:ascii="Century Gothic" w:eastAsiaTheme="minorEastAsia" w:hAnsi="Century Gothic" w:cstheme="minorBidi"/>
              <w:noProof/>
              <w:kern w:val="2"/>
              <w:lang w:val="fr-MA" w:eastAsia="fr-MA"/>
              <w14:ligatures w14:val="standardContextual"/>
            </w:rPr>
          </w:pPr>
          <w:hyperlink w:anchor="_Toc222147052" w:history="1">
            <w:r w:rsidRPr="000558E3">
              <w:rPr>
                <w:rStyle w:val="Hyperlink"/>
                <w:rFonts w:ascii="Century Gothic" w:eastAsia="Century Gothic" w:hAnsi="Century Gothic" w:cs="Century Gothic"/>
                <w:bCs/>
                <w:noProof/>
              </w:rPr>
              <w:t>11.2.2</w:t>
            </w:r>
            <w:r w:rsidRPr="000558E3">
              <w:rPr>
                <w:rFonts w:ascii="Century Gothic" w:eastAsiaTheme="minorEastAsia" w:hAnsi="Century Gothic" w:cstheme="minorBidi"/>
                <w:noProof/>
                <w:kern w:val="2"/>
                <w:lang w:val="fr-MA" w:eastAsia="fr-MA"/>
                <w14:ligatures w14:val="standardContextual"/>
              </w:rPr>
              <w:tab/>
            </w:r>
            <w:r w:rsidRPr="000558E3">
              <w:rPr>
                <w:rStyle w:val="Hyperlink"/>
                <w:rFonts w:ascii="Century Gothic" w:eastAsia="Century Gothic" w:hAnsi="Century Gothic" w:cs="Century Gothic"/>
                <w:noProof/>
              </w:rPr>
              <w:t>Peinture glycérophtalique sur faux plafond hydrofuge</w:t>
            </w:r>
            <w:r w:rsidRPr="000558E3">
              <w:rPr>
                <w:rFonts w:ascii="Century Gothic" w:hAnsi="Century Gothic"/>
                <w:noProof/>
                <w:webHidden/>
              </w:rPr>
              <w:tab/>
            </w:r>
            <w:r w:rsidRPr="000558E3">
              <w:rPr>
                <w:rFonts w:ascii="Century Gothic" w:hAnsi="Century Gothic"/>
                <w:noProof/>
                <w:webHidden/>
              </w:rPr>
              <w:fldChar w:fldCharType="begin"/>
            </w:r>
            <w:r w:rsidRPr="000558E3">
              <w:rPr>
                <w:rFonts w:ascii="Century Gothic" w:hAnsi="Century Gothic"/>
                <w:noProof/>
                <w:webHidden/>
              </w:rPr>
              <w:instrText xml:space="preserve"> PAGEREF _Toc222147052 \h </w:instrText>
            </w:r>
            <w:r w:rsidRPr="000558E3">
              <w:rPr>
                <w:rFonts w:ascii="Century Gothic" w:hAnsi="Century Gothic"/>
                <w:noProof/>
                <w:webHidden/>
              </w:rPr>
            </w:r>
            <w:r w:rsidRPr="000558E3">
              <w:rPr>
                <w:rFonts w:ascii="Century Gothic" w:hAnsi="Century Gothic"/>
                <w:noProof/>
                <w:webHidden/>
              </w:rPr>
              <w:fldChar w:fldCharType="separate"/>
            </w:r>
            <w:r w:rsidR="00A32F78">
              <w:rPr>
                <w:rFonts w:ascii="Century Gothic" w:hAnsi="Century Gothic"/>
                <w:noProof/>
                <w:webHidden/>
              </w:rPr>
              <w:t>217</w:t>
            </w:r>
            <w:r w:rsidRPr="000558E3">
              <w:rPr>
                <w:rFonts w:ascii="Century Gothic" w:hAnsi="Century Gothic"/>
                <w:noProof/>
                <w:webHidden/>
              </w:rPr>
              <w:fldChar w:fldCharType="end"/>
            </w:r>
          </w:hyperlink>
        </w:p>
        <w:p w14:paraId="6AE3D08B" w14:textId="5B8056E9" w:rsidR="000C42F4" w:rsidRDefault="007D0F3C">
          <w:pPr>
            <w:rPr>
              <w:rFonts w:ascii="Century Gothic" w:hAnsi="Century Gothic"/>
              <w:b/>
              <w:bCs/>
            </w:rPr>
          </w:pPr>
          <w:r w:rsidRPr="000558E3">
            <w:rPr>
              <w:rFonts w:ascii="Century Gothic" w:hAnsi="Century Gothic"/>
              <w:b/>
              <w:bCs/>
            </w:rPr>
            <w:fldChar w:fldCharType="end"/>
          </w:r>
        </w:p>
      </w:sdtContent>
    </w:sdt>
    <w:p w14:paraId="46D415BE" w14:textId="34BCEB92" w:rsidR="000F20EF" w:rsidRDefault="000F20EF">
      <w:pPr>
        <w:rPr>
          <w:rFonts w:ascii="Century Gothic" w:hAnsi="Century Gothic" w:cs="Arial"/>
          <w:b/>
          <w:bCs/>
          <w:sz w:val="24"/>
          <w:szCs w:val="24"/>
          <w:u w:val="single"/>
          <w:lang w:eastAsia="uk-UA"/>
        </w:rPr>
      </w:pPr>
      <w:r>
        <w:rPr>
          <w:rFonts w:ascii="Century Gothic" w:hAnsi="Century Gothic" w:cs="Arial"/>
          <w:b/>
          <w:bCs/>
          <w:sz w:val="24"/>
          <w:szCs w:val="24"/>
          <w:u w:val="single"/>
          <w:lang w:eastAsia="uk-UA"/>
        </w:rPr>
        <w:br w:type="page"/>
      </w:r>
    </w:p>
    <w:p w14:paraId="4EA605DF" w14:textId="77777777" w:rsidR="000C42F4" w:rsidRDefault="000C42F4" w:rsidP="003965B8">
      <w:pPr>
        <w:jc w:val="center"/>
        <w:rPr>
          <w:rFonts w:ascii="Century Gothic" w:hAnsi="Century Gothic" w:cs="Arial"/>
          <w:b/>
          <w:bCs/>
          <w:sz w:val="24"/>
          <w:szCs w:val="24"/>
          <w:u w:val="single"/>
          <w:lang w:eastAsia="uk-UA"/>
        </w:rPr>
      </w:pPr>
    </w:p>
    <w:p w14:paraId="01CB952D" w14:textId="40C453EA" w:rsidR="001B2464" w:rsidRPr="003965B8" w:rsidRDefault="001B2464" w:rsidP="003965B8">
      <w:pPr>
        <w:jc w:val="center"/>
        <w:rPr>
          <w:rFonts w:ascii="Century Gothic" w:hAnsi="Century Gothic" w:cs="Arial"/>
          <w:b/>
          <w:bCs/>
          <w:sz w:val="24"/>
          <w:szCs w:val="24"/>
          <w:u w:val="single"/>
          <w:lang w:eastAsia="uk-UA"/>
        </w:rPr>
      </w:pPr>
      <w:r w:rsidRPr="003965B8">
        <w:rPr>
          <w:rFonts w:ascii="Century Gothic" w:hAnsi="Century Gothic" w:cs="Arial"/>
          <w:b/>
          <w:bCs/>
          <w:sz w:val="24"/>
          <w:szCs w:val="24"/>
          <w:u w:val="single"/>
          <w:lang w:eastAsia="uk-UA"/>
        </w:rPr>
        <w:t>CHAPITRE I</w:t>
      </w:r>
    </w:p>
    <w:p w14:paraId="7A269392" w14:textId="77777777" w:rsidR="001B2464" w:rsidRPr="003965B8" w:rsidRDefault="001B2464" w:rsidP="003965B8">
      <w:pPr>
        <w:jc w:val="center"/>
        <w:rPr>
          <w:rFonts w:ascii="Century Gothic" w:hAnsi="Century Gothic" w:cs="Arial"/>
          <w:b/>
          <w:bCs/>
          <w:sz w:val="24"/>
          <w:szCs w:val="24"/>
          <w:u w:val="single"/>
          <w:lang w:eastAsia="uk-UA"/>
        </w:rPr>
      </w:pPr>
      <w:r w:rsidRPr="003965B8">
        <w:rPr>
          <w:rFonts w:ascii="Century Gothic" w:hAnsi="Century Gothic" w:cs="Arial"/>
          <w:b/>
          <w:bCs/>
          <w:sz w:val="24"/>
          <w:szCs w:val="24"/>
          <w:u w:val="single"/>
          <w:lang w:eastAsia="uk-UA"/>
        </w:rPr>
        <w:t>CAHIER DES PRESCRIPTIONS SPECIALES</w:t>
      </w:r>
    </w:p>
    <w:p w14:paraId="3CA65784" w14:textId="77777777" w:rsidR="001B2464" w:rsidRPr="001B2464" w:rsidRDefault="001B2464" w:rsidP="001B2464">
      <w:pPr>
        <w:jc w:val="center"/>
        <w:rPr>
          <w:rFonts w:ascii="Century Gothic" w:hAnsi="Century Gothic" w:cs="Calibri"/>
          <w:b/>
          <w:bCs/>
          <w:sz w:val="32"/>
          <w:szCs w:val="32"/>
        </w:rPr>
      </w:pPr>
    </w:p>
    <w:p w14:paraId="34F83909" w14:textId="1626494F" w:rsidR="001B2464" w:rsidRPr="001B2464" w:rsidRDefault="001B2464" w:rsidP="001B2464">
      <w:pPr>
        <w:rPr>
          <w:rFonts w:ascii="Century Gothic" w:hAnsi="Century Gothic" w:cs="Calibri"/>
        </w:rPr>
      </w:pPr>
    </w:p>
    <w:p w14:paraId="67FC6BEA" w14:textId="3F0E4E23" w:rsidR="001B2464" w:rsidRPr="003965B8" w:rsidRDefault="003965B8" w:rsidP="003965B8">
      <w:pPr>
        <w:tabs>
          <w:tab w:val="num" w:pos="1701"/>
        </w:tabs>
        <w:spacing w:before="120"/>
        <w:ind w:left="1701" w:hanging="1701"/>
        <w:jc w:val="both"/>
        <w:outlineLvl w:val="1"/>
        <w:rPr>
          <w:rFonts w:ascii="Century Gothic" w:hAnsi="Century Gothic" w:cs="Arial"/>
          <w:b/>
          <w:sz w:val="22"/>
          <w:szCs w:val="22"/>
          <w:lang w:eastAsia="uk-UA"/>
        </w:rPr>
      </w:pPr>
      <w:bookmarkStart w:id="3" w:name="_Toc222146601"/>
      <w:r w:rsidRPr="003965B8">
        <w:rPr>
          <w:rFonts w:ascii="Century Gothic" w:hAnsi="Century Gothic" w:cs="Arial"/>
          <w:b/>
          <w:sz w:val="22"/>
          <w:szCs w:val="22"/>
          <w:lang w:eastAsia="uk-UA"/>
        </w:rPr>
        <w:t>ARTICLE 1 -</w:t>
      </w:r>
      <w:r w:rsidRPr="003965B8">
        <w:rPr>
          <w:rFonts w:ascii="Century Gothic" w:hAnsi="Century Gothic" w:cs="Arial"/>
          <w:b/>
          <w:sz w:val="22"/>
          <w:szCs w:val="22"/>
          <w:lang w:eastAsia="uk-UA"/>
        </w:rPr>
        <w:tab/>
        <w:t>OBJET DU PRESENT MARCHE</w:t>
      </w:r>
      <w:bookmarkEnd w:id="3"/>
    </w:p>
    <w:p w14:paraId="088DD513" w14:textId="77777777" w:rsidR="003965B8" w:rsidRPr="003965B8" w:rsidRDefault="003965B8" w:rsidP="001B2464">
      <w:pPr>
        <w:rPr>
          <w:rFonts w:ascii="Century Gothic" w:hAnsi="Century Gothic" w:cs="Calibri"/>
          <w:b/>
          <w:bCs/>
          <w:sz w:val="22"/>
          <w:szCs w:val="22"/>
        </w:rPr>
      </w:pPr>
    </w:p>
    <w:p w14:paraId="59C4E1F9" w14:textId="77777777" w:rsidR="001B2464" w:rsidRPr="000F20EF" w:rsidRDefault="001B2464" w:rsidP="007C29A0">
      <w:pPr>
        <w:jc w:val="both"/>
        <w:rPr>
          <w:rFonts w:ascii="Century Gothic" w:hAnsi="Century Gothic" w:cs="Calibri"/>
        </w:rPr>
      </w:pPr>
      <w:r w:rsidRPr="000F20EF">
        <w:rPr>
          <w:rFonts w:ascii="Century Gothic" w:hAnsi="Century Gothic" w:cs="Calibri"/>
        </w:rPr>
        <w:t>Le présent marché a pour objet de définir :</w:t>
      </w:r>
    </w:p>
    <w:p w14:paraId="711DF1DC" w14:textId="1D891A3D" w:rsidR="001B2464" w:rsidRPr="000F20EF" w:rsidRDefault="001B2464">
      <w:pPr>
        <w:pStyle w:val="ListParagraph"/>
        <w:numPr>
          <w:ilvl w:val="0"/>
          <w:numId w:val="22"/>
        </w:numPr>
        <w:ind w:left="426"/>
        <w:jc w:val="both"/>
        <w:rPr>
          <w:rFonts w:ascii="Century Gothic" w:hAnsi="Century Gothic" w:cs="Calibri"/>
          <w:sz w:val="20"/>
          <w:szCs w:val="20"/>
        </w:rPr>
      </w:pPr>
      <w:r w:rsidRPr="000F20EF">
        <w:rPr>
          <w:rFonts w:ascii="Century Gothic" w:hAnsi="Century Gothic" w:cs="Calibri"/>
          <w:sz w:val="20"/>
          <w:szCs w:val="20"/>
        </w:rPr>
        <w:t>L’ensemble des prescriptions des règles administratives, financières et juridiques qui régissent les rapports entre les différents intervenants qui concourent à la réalisation de l’opération projetée.</w:t>
      </w:r>
    </w:p>
    <w:p w14:paraId="24D46E0C" w14:textId="381DBFD9" w:rsidR="001B2464" w:rsidRPr="000F20EF" w:rsidRDefault="001B2464">
      <w:pPr>
        <w:pStyle w:val="ListParagraph"/>
        <w:numPr>
          <w:ilvl w:val="0"/>
          <w:numId w:val="22"/>
        </w:numPr>
        <w:ind w:left="426"/>
        <w:jc w:val="both"/>
        <w:rPr>
          <w:rFonts w:ascii="Century Gothic" w:hAnsi="Century Gothic" w:cs="Calibri"/>
          <w:sz w:val="20"/>
          <w:szCs w:val="20"/>
        </w:rPr>
      </w:pPr>
      <w:r w:rsidRPr="000F20EF">
        <w:rPr>
          <w:rFonts w:ascii="Century Gothic" w:hAnsi="Century Gothic" w:cs="Calibri"/>
          <w:sz w:val="20"/>
          <w:szCs w:val="20"/>
        </w:rPr>
        <w:t>La nature et la consistance des travaux.</w:t>
      </w:r>
    </w:p>
    <w:p w14:paraId="048E9635" w14:textId="64EBA52D" w:rsidR="001B2464" w:rsidRPr="000F20EF" w:rsidRDefault="001B2464">
      <w:pPr>
        <w:pStyle w:val="ListParagraph"/>
        <w:numPr>
          <w:ilvl w:val="0"/>
          <w:numId w:val="22"/>
        </w:numPr>
        <w:ind w:left="426"/>
        <w:jc w:val="both"/>
        <w:rPr>
          <w:rFonts w:ascii="Century Gothic" w:hAnsi="Century Gothic" w:cs="Calibri"/>
          <w:sz w:val="20"/>
          <w:szCs w:val="20"/>
        </w:rPr>
      </w:pPr>
      <w:r w:rsidRPr="000F20EF">
        <w:rPr>
          <w:rFonts w:ascii="Century Gothic" w:hAnsi="Century Gothic" w:cs="Calibri"/>
          <w:sz w:val="20"/>
          <w:szCs w:val="20"/>
        </w:rPr>
        <w:t>Les conditions selon lesquelles ces travaux devront être exécutés,</w:t>
      </w:r>
    </w:p>
    <w:p w14:paraId="6D252C8B" w14:textId="619AE564" w:rsidR="001B2464" w:rsidRPr="000F20EF" w:rsidRDefault="001B2464">
      <w:pPr>
        <w:pStyle w:val="ListParagraph"/>
        <w:numPr>
          <w:ilvl w:val="0"/>
          <w:numId w:val="22"/>
        </w:numPr>
        <w:ind w:left="426"/>
        <w:jc w:val="both"/>
        <w:rPr>
          <w:rFonts w:ascii="Century Gothic" w:hAnsi="Century Gothic" w:cs="Calibri"/>
          <w:sz w:val="20"/>
          <w:szCs w:val="20"/>
        </w:rPr>
      </w:pPr>
      <w:r w:rsidRPr="000F20EF">
        <w:rPr>
          <w:rFonts w:ascii="Century Gothic" w:hAnsi="Century Gothic" w:cs="Calibri"/>
          <w:sz w:val="20"/>
          <w:szCs w:val="20"/>
        </w:rPr>
        <w:t>Les prix et les modalités de règlement de ces travaux.</w:t>
      </w:r>
    </w:p>
    <w:p w14:paraId="462AC0AA" w14:textId="77777777" w:rsidR="001B2464" w:rsidRPr="000F20EF" w:rsidRDefault="001B2464" w:rsidP="003965B8">
      <w:pPr>
        <w:tabs>
          <w:tab w:val="num" w:pos="1701"/>
        </w:tabs>
        <w:spacing w:before="120"/>
        <w:ind w:left="1701" w:hanging="1701"/>
        <w:jc w:val="both"/>
        <w:outlineLvl w:val="1"/>
        <w:rPr>
          <w:rFonts w:ascii="Century Gothic" w:hAnsi="Century Gothic" w:cs="Arial"/>
          <w:b/>
          <w:lang w:eastAsia="uk-UA"/>
        </w:rPr>
      </w:pPr>
      <w:bookmarkStart w:id="4" w:name="_Toc222146602"/>
      <w:r w:rsidRPr="000F20EF">
        <w:rPr>
          <w:rFonts w:ascii="Century Gothic" w:hAnsi="Century Gothic" w:cs="Arial"/>
          <w:b/>
          <w:lang w:eastAsia="uk-UA"/>
        </w:rPr>
        <w:t>ARTICLE 2 -</w:t>
      </w:r>
      <w:r w:rsidRPr="000F20EF">
        <w:rPr>
          <w:rFonts w:ascii="Century Gothic" w:hAnsi="Century Gothic" w:cs="Arial"/>
          <w:b/>
          <w:lang w:eastAsia="uk-UA"/>
        </w:rPr>
        <w:tab/>
        <w:t>DESCRIPTION DU MARCHE</w:t>
      </w:r>
      <w:bookmarkEnd w:id="4"/>
    </w:p>
    <w:p w14:paraId="712E1072" w14:textId="77777777" w:rsidR="001B2464" w:rsidRPr="001B2464" w:rsidRDefault="001B2464" w:rsidP="001B2464">
      <w:pPr>
        <w:rPr>
          <w:rFonts w:ascii="Century Gothic" w:hAnsi="Century Gothic" w:cs="Calibri"/>
        </w:rPr>
      </w:pPr>
    </w:p>
    <w:p w14:paraId="0F39EBB0" w14:textId="5355B495" w:rsidR="001B2464" w:rsidRPr="001B2464" w:rsidRDefault="001B2464" w:rsidP="001B2464">
      <w:pPr>
        <w:rPr>
          <w:rFonts w:ascii="Century Gothic" w:hAnsi="Century Gothic" w:cs="Calibri"/>
          <w:b/>
          <w:bCs/>
        </w:rPr>
      </w:pPr>
      <w:r w:rsidRPr="001B2464">
        <w:rPr>
          <w:rFonts w:ascii="Century Gothic" w:hAnsi="Century Gothic" w:cs="Calibri"/>
        </w:rPr>
        <w:t xml:space="preserve">Le présent marché porte sur les travaux de : </w:t>
      </w:r>
      <w:r w:rsidR="00594231">
        <w:rPr>
          <w:rFonts w:ascii="Century Gothic" w:hAnsi="Century Gothic" w:cs="Calibri"/>
          <w:b/>
          <w:bCs/>
        </w:rPr>
        <w:t>LOT UNIQUE</w:t>
      </w:r>
      <w:r w:rsidRPr="001B2464">
        <w:rPr>
          <w:rFonts w:ascii="Century Gothic" w:hAnsi="Century Gothic" w:cs="Calibri"/>
          <w:b/>
          <w:bCs/>
        </w:rPr>
        <w:t xml:space="preserve"> </w:t>
      </w:r>
    </w:p>
    <w:p w14:paraId="3C138598" w14:textId="43341FF1" w:rsidR="001B2464" w:rsidRPr="001B2464" w:rsidRDefault="001B2464" w:rsidP="001B2464">
      <w:pPr>
        <w:rPr>
          <w:rFonts w:ascii="Century Gothic" w:hAnsi="Century Gothic" w:cs="Calibri"/>
        </w:rPr>
      </w:pPr>
    </w:p>
    <w:p w14:paraId="53F8FD12"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5" w:name="_Toc222146603"/>
      <w:r w:rsidRPr="003965B8">
        <w:rPr>
          <w:rFonts w:ascii="Century Gothic" w:hAnsi="Century Gothic" w:cs="Arial"/>
          <w:b/>
          <w:sz w:val="22"/>
          <w:szCs w:val="22"/>
          <w:lang w:eastAsia="uk-UA"/>
        </w:rPr>
        <w:t>ARTICLE 3 -</w:t>
      </w:r>
      <w:r w:rsidRPr="003965B8">
        <w:rPr>
          <w:rFonts w:ascii="Century Gothic" w:hAnsi="Century Gothic" w:cs="Arial"/>
          <w:b/>
          <w:sz w:val="22"/>
          <w:szCs w:val="22"/>
          <w:lang w:eastAsia="uk-UA"/>
        </w:rPr>
        <w:tab/>
        <w:t>PARTIES CONTRACTANTES</w:t>
      </w:r>
      <w:bookmarkEnd w:id="5"/>
    </w:p>
    <w:p w14:paraId="1211881D" w14:textId="77777777" w:rsidR="001B2464" w:rsidRPr="001B2464" w:rsidRDefault="001B2464" w:rsidP="001B2464">
      <w:pPr>
        <w:rPr>
          <w:rFonts w:ascii="Century Gothic" w:hAnsi="Century Gothic" w:cs="Calibri"/>
        </w:rPr>
      </w:pPr>
    </w:p>
    <w:p w14:paraId="459F7B94" w14:textId="77777777" w:rsidR="001B2464" w:rsidRPr="001B2464" w:rsidRDefault="001B2464" w:rsidP="001B2464">
      <w:pPr>
        <w:rPr>
          <w:rFonts w:ascii="Century Gothic" w:hAnsi="Century Gothic" w:cs="Calibri"/>
        </w:rPr>
      </w:pPr>
      <w:r w:rsidRPr="001B2464">
        <w:rPr>
          <w:rFonts w:ascii="Century Gothic" w:hAnsi="Century Gothic" w:cs="Calibri"/>
        </w:rPr>
        <w:t>Les parties contractantes du marché sont :</w:t>
      </w:r>
    </w:p>
    <w:p w14:paraId="1254BBB4" w14:textId="77777777" w:rsidR="001B2464" w:rsidRPr="001B2464" w:rsidRDefault="001B2464" w:rsidP="001B2464">
      <w:pPr>
        <w:rPr>
          <w:rFonts w:ascii="Century Gothic" w:hAnsi="Century Gothic" w:cs="Calibri"/>
        </w:rPr>
      </w:pPr>
    </w:p>
    <w:p w14:paraId="57B1A12F" w14:textId="77777777" w:rsidR="001B2464" w:rsidRPr="001B2464" w:rsidRDefault="001B2464" w:rsidP="001B2464">
      <w:pPr>
        <w:rPr>
          <w:rFonts w:ascii="Century Gothic" w:hAnsi="Century Gothic" w:cs="Calibri"/>
          <w:b/>
          <w:bCs/>
        </w:rPr>
      </w:pPr>
      <w:r w:rsidRPr="001B2464">
        <w:rPr>
          <w:rFonts w:ascii="Century Gothic" w:hAnsi="Century Gothic" w:cs="Calibri"/>
          <w:b/>
          <w:bCs/>
        </w:rPr>
        <w:t>Le Maître d’ouvrage</w:t>
      </w:r>
    </w:p>
    <w:p w14:paraId="54817C23" w14:textId="77777777" w:rsidR="001B2464" w:rsidRPr="001B2464" w:rsidRDefault="001B2464" w:rsidP="001B2464">
      <w:pPr>
        <w:rPr>
          <w:rFonts w:ascii="Century Gothic" w:hAnsi="Century Gothic" w:cs="Calibri"/>
        </w:rPr>
      </w:pPr>
    </w:p>
    <w:p w14:paraId="0684326B" w14:textId="77777777" w:rsidR="001B2464" w:rsidRPr="001B2464" w:rsidRDefault="001B2464" w:rsidP="001B2464">
      <w:pPr>
        <w:rPr>
          <w:rFonts w:ascii="Century Gothic" w:hAnsi="Century Gothic" w:cs="Calibri"/>
          <w:b/>
          <w:bCs/>
        </w:rPr>
      </w:pPr>
      <w:r w:rsidRPr="001B2464">
        <w:rPr>
          <w:rFonts w:ascii="Century Gothic" w:hAnsi="Century Gothic" w:cs="Calibri"/>
          <w:b/>
          <w:bCs/>
        </w:rPr>
        <w:t>INNOVX</w:t>
      </w:r>
    </w:p>
    <w:p w14:paraId="188EF556" w14:textId="67445C90" w:rsidR="001B2464" w:rsidRDefault="001B2464" w:rsidP="001B2464">
      <w:pPr>
        <w:rPr>
          <w:rFonts w:ascii="Century Gothic" w:hAnsi="Century Gothic" w:cs="Calibri"/>
        </w:rPr>
      </w:pPr>
    </w:p>
    <w:p w14:paraId="7239F889" w14:textId="77777777" w:rsidR="000F20EF" w:rsidRPr="001B2464" w:rsidRDefault="000F20EF" w:rsidP="001B2464">
      <w:pPr>
        <w:rPr>
          <w:rFonts w:ascii="Century Gothic" w:hAnsi="Century Gothic" w:cs="Calibri"/>
        </w:rPr>
      </w:pPr>
    </w:p>
    <w:p w14:paraId="3F669C24" w14:textId="77777777" w:rsidR="001B2464" w:rsidRPr="000F20EF" w:rsidRDefault="001B2464" w:rsidP="001B2464">
      <w:pPr>
        <w:rPr>
          <w:rFonts w:ascii="Century Gothic" w:hAnsi="Century Gothic" w:cs="Calibri"/>
          <w:b/>
          <w:bCs/>
        </w:rPr>
      </w:pPr>
      <w:r w:rsidRPr="000F20EF">
        <w:rPr>
          <w:rFonts w:ascii="Century Gothic" w:hAnsi="Century Gothic" w:cs="Calibri"/>
          <w:b/>
          <w:bCs/>
        </w:rPr>
        <w:t xml:space="preserve">L’Entrepreneur </w:t>
      </w:r>
    </w:p>
    <w:p w14:paraId="5E80D7E2" w14:textId="77777777" w:rsidR="001B2464" w:rsidRPr="001B2464" w:rsidRDefault="001B2464" w:rsidP="001B2464">
      <w:pPr>
        <w:rPr>
          <w:rFonts w:ascii="Century Gothic" w:hAnsi="Century Gothic" w:cs="Calibri"/>
        </w:rPr>
      </w:pPr>
      <w:r w:rsidRPr="001B2464">
        <w:rPr>
          <w:rFonts w:ascii="Century Gothic" w:hAnsi="Century Gothic" w:cs="Calibri"/>
        </w:rPr>
        <w:t>Nom ou raison sociale : …………………………</w:t>
      </w:r>
    </w:p>
    <w:p w14:paraId="0FE6EBE5" w14:textId="77777777" w:rsidR="001B2464" w:rsidRPr="001B2464" w:rsidRDefault="001B2464" w:rsidP="001B2464">
      <w:pPr>
        <w:rPr>
          <w:rFonts w:ascii="Century Gothic" w:hAnsi="Century Gothic" w:cs="Calibri"/>
        </w:rPr>
      </w:pPr>
      <w:r w:rsidRPr="001B2464">
        <w:rPr>
          <w:rFonts w:ascii="Century Gothic" w:hAnsi="Century Gothic" w:cs="Calibri"/>
        </w:rPr>
        <w:t>Agissant au nom et pour le compte de l’Entreprise ……………………</w:t>
      </w:r>
    </w:p>
    <w:p w14:paraId="28F46E29" w14:textId="77777777" w:rsidR="001B2464" w:rsidRPr="001B2464" w:rsidRDefault="001B2464" w:rsidP="001B2464">
      <w:pPr>
        <w:rPr>
          <w:rFonts w:ascii="Century Gothic" w:hAnsi="Century Gothic" w:cs="Calibri"/>
        </w:rPr>
      </w:pPr>
      <w:r w:rsidRPr="001B2464">
        <w:rPr>
          <w:rFonts w:ascii="Century Gothic" w:hAnsi="Century Gothic" w:cs="Calibri"/>
        </w:rPr>
        <w:t>En vertu des pouvoirs qu’il déclare détenir à cet effet,</w:t>
      </w:r>
    </w:p>
    <w:p w14:paraId="4432D6B0" w14:textId="4C85F16C" w:rsidR="001B2464" w:rsidRPr="001B2464" w:rsidRDefault="001B2464" w:rsidP="001B2464">
      <w:pPr>
        <w:rPr>
          <w:rFonts w:ascii="Century Gothic" w:hAnsi="Century Gothic" w:cs="Calibri"/>
        </w:rPr>
      </w:pPr>
      <w:r w:rsidRPr="001B2464">
        <w:rPr>
          <w:rFonts w:ascii="Century Gothic" w:hAnsi="Century Gothic" w:cs="Calibri"/>
        </w:rPr>
        <w:t>Inscrit au Registre de Commerce de la ville de ……………. Sous le n°………………</w:t>
      </w:r>
    </w:p>
    <w:p w14:paraId="6D62F5D3" w14:textId="77777777" w:rsidR="001B2464" w:rsidRPr="001B2464" w:rsidRDefault="001B2464" w:rsidP="001B2464">
      <w:pPr>
        <w:rPr>
          <w:rFonts w:ascii="Century Gothic" w:hAnsi="Century Gothic" w:cs="Calibri"/>
        </w:rPr>
      </w:pPr>
      <w:r w:rsidRPr="001B2464">
        <w:rPr>
          <w:rFonts w:ascii="Century Gothic" w:hAnsi="Century Gothic" w:cs="Calibri"/>
        </w:rPr>
        <w:t>Affilié à la CNSS sous le ……………….</w:t>
      </w:r>
    </w:p>
    <w:p w14:paraId="087DA255" w14:textId="77777777" w:rsidR="001B2464" w:rsidRPr="001B2464" w:rsidRDefault="001B2464" w:rsidP="001B2464">
      <w:pPr>
        <w:rPr>
          <w:rFonts w:ascii="Century Gothic" w:hAnsi="Century Gothic" w:cs="Calibri"/>
        </w:rPr>
      </w:pPr>
      <w:r w:rsidRPr="001B2464">
        <w:rPr>
          <w:rFonts w:ascii="Century Gothic" w:hAnsi="Century Gothic" w:cs="Calibri"/>
        </w:rPr>
        <w:t>Faisant élection de domicile à …………………………………………………………….</w:t>
      </w:r>
    </w:p>
    <w:p w14:paraId="56C941F6" w14:textId="222CBEBB" w:rsidR="001B2464" w:rsidRPr="001B2464" w:rsidRDefault="001B2464" w:rsidP="001B2464">
      <w:pPr>
        <w:rPr>
          <w:rFonts w:ascii="Century Gothic" w:hAnsi="Century Gothic" w:cs="Calibri"/>
        </w:rPr>
      </w:pPr>
    </w:p>
    <w:p w14:paraId="01F46538" w14:textId="7D3998B7" w:rsidR="001B2464" w:rsidRPr="001B2464" w:rsidRDefault="001B2464" w:rsidP="001B2464">
      <w:pPr>
        <w:rPr>
          <w:rFonts w:ascii="Century Gothic" w:hAnsi="Century Gothic" w:cs="Calibri"/>
          <w:b/>
          <w:bCs/>
        </w:rPr>
      </w:pPr>
      <w:r w:rsidRPr="001B2464">
        <w:rPr>
          <w:rFonts w:ascii="Century Gothic" w:hAnsi="Century Gothic" w:cs="Calibri"/>
          <w:b/>
          <w:bCs/>
        </w:rPr>
        <w:t xml:space="preserve">Le maître d’œuvre :   </w:t>
      </w:r>
    </w:p>
    <w:p w14:paraId="17DBC992" w14:textId="77777777" w:rsidR="001B2464" w:rsidRPr="005C0BC2" w:rsidRDefault="001B2464" w:rsidP="001B2464">
      <w:pPr>
        <w:rPr>
          <w:rFonts w:ascii="Century Gothic" w:hAnsi="Century Gothic" w:cs="Calibri"/>
        </w:rPr>
      </w:pPr>
    </w:p>
    <w:p w14:paraId="1FC8F02F" w14:textId="078F5DF6" w:rsidR="005C0BC2" w:rsidRPr="005C0BC2" w:rsidRDefault="005C0BC2" w:rsidP="005C0BC2">
      <w:pPr>
        <w:pStyle w:val="BodyText"/>
        <w:rPr>
          <w:rFonts w:ascii="Century Gothic" w:hAnsi="Century Gothic"/>
          <w:b/>
          <w:lang w:val="fr-MA"/>
        </w:rPr>
      </w:pPr>
      <w:r w:rsidRPr="005C0BC2">
        <w:rPr>
          <w:rFonts w:ascii="Century Gothic" w:hAnsi="Century Gothic"/>
          <w:b/>
          <w:lang w:val="fr-MA"/>
        </w:rPr>
        <w:t>AMINE KARRAKCHOU ARCHITECTS</w:t>
      </w:r>
    </w:p>
    <w:p w14:paraId="7AB2EDB9" w14:textId="77777777" w:rsidR="005C0BC2" w:rsidRPr="005C0BC2" w:rsidRDefault="005C0BC2" w:rsidP="005C0BC2">
      <w:pPr>
        <w:pStyle w:val="BodyText"/>
        <w:rPr>
          <w:rFonts w:ascii="Century Gothic" w:hAnsi="Century Gothic"/>
          <w:bCs/>
        </w:rPr>
      </w:pPr>
      <w:r w:rsidRPr="005C0BC2">
        <w:rPr>
          <w:rFonts w:ascii="Century Gothic" w:hAnsi="Century Gothic"/>
          <w:bCs/>
        </w:rPr>
        <w:t>Représenté par AMINE KARRAKCHOU</w:t>
      </w:r>
    </w:p>
    <w:p w14:paraId="2BD4E06A" w14:textId="4CBBED56" w:rsidR="005C0BC2" w:rsidRPr="005C0BC2" w:rsidRDefault="005C0BC2" w:rsidP="005C0BC2">
      <w:pPr>
        <w:pStyle w:val="BodyText"/>
        <w:rPr>
          <w:rFonts w:ascii="Century Gothic" w:hAnsi="Century Gothic"/>
          <w:bCs/>
        </w:rPr>
      </w:pPr>
      <w:r w:rsidRPr="005C0BC2">
        <w:rPr>
          <w:rFonts w:ascii="Century Gothic" w:hAnsi="Century Gothic"/>
          <w:bCs/>
        </w:rPr>
        <w:t xml:space="preserve">Imm 58 APPT A3 rue oued sebou agdal, rabat </w:t>
      </w:r>
    </w:p>
    <w:p w14:paraId="3D56CA51" w14:textId="35A90155" w:rsidR="005C0BC2" w:rsidRPr="005C0BC2" w:rsidRDefault="005C0BC2" w:rsidP="005C0BC2">
      <w:pPr>
        <w:pStyle w:val="BodyText"/>
        <w:rPr>
          <w:rFonts w:ascii="Century Gothic" w:hAnsi="Century Gothic"/>
          <w:bCs/>
        </w:rPr>
      </w:pPr>
      <w:r w:rsidRPr="005C0BC2">
        <w:rPr>
          <w:rFonts w:ascii="Century Gothic" w:hAnsi="Century Gothic"/>
          <w:bCs/>
        </w:rPr>
        <w:t>Mobile : +212 6 61 20 79 21</w:t>
      </w:r>
    </w:p>
    <w:p w14:paraId="459C65DC" w14:textId="77777777" w:rsidR="005C0BC2" w:rsidRPr="005C0BC2" w:rsidRDefault="005C0BC2" w:rsidP="005C0BC2">
      <w:pPr>
        <w:pStyle w:val="BodyText"/>
        <w:rPr>
          <w:rStyle w:val="Hyperlink"/>
          <w:rFonts w:ascii="Century Gothic" w:hAnsi="Century Gothic"/>
          <w:bCs/>
        </w:rPr>
      </w:pPr>
      <w:r w:rsidRPr="005C0BC2">
        <w:rPr>
          <w:rFonts w:ascii="Century Gothic" w:hAnsi="Century Gothic"/>
          <w:bCs/>
        </w:rPr>
        <w:t xml:space="preserve"> Email : </w:t>
      </w:r>
      <w:hyperlink r:id="rId14" w:history="1">
        <w:r w:rsidRPr="005C0BC2">
          <w:rPr>
            <w:rStyle w:val="Hyperlink"/>
            <w:rFonts w:ascii="Century Gothic" w:hAnsi="Century Gothic"/>
            <w:bCs/>
          </w:rPr>
          <w:t>ak.agenceaminekarrakchou@gmail.com</w:t>
        </w:r>
      </w:hyperlink>
    </w:p>
    <w:p w14:paraId="12167DAB" w14:textId="7B1CB658" w:rsidR="001B2464" w:rsidRPr="001B2464" w:rsidRDefault="001B2464" w:rsidP="001B2464">
      <w:pPr>
        <w:rPr>
          <w:rFonts w:ascii="Century Gothic" w:hAnsi="Century Gothic" w:cs="Calibri"/>
        </w:rPr>
      </w:pPr>
    </w:p>
    <w:p w14:paraId="03DFD208" w14:textId="77777777" w:rsidR="001B2464" w:rsidRPr="005C0BC2" w:rsidRDefault="001B2464" w:rsidP="001B2464">
      <w:pPr>
        <w:rPr>
          <w:rFonts w:ascii="Century Gothic" w:hAnsi="Century Gothic" w:cs="Calibri"/>
          <w:b/>
          <w:bCs/>
        </w:rPr>
      </w:pPr>
      <w:r w:rsidRPr="005C0BC2">
        <w:rPr>
          <w:rFonts w:ascii="Century Gothic" w:hAnsi="Century Gothic" w:cs="Calibri"/>
          <w:b/>
          <w:bCs/>
        </w:rPr>
        <w:t xml:space="preserve">Le bureau d’étude technique : </w:t>
      </w:r>
    </w:p>
    <w:p w14:paraId="3C892644" w14:textId="0B1A45C8" w:rsidR="001B2464" w:rsidRPr="001B2464" w:rsidRDefault="001B2464" w:rsidP="001B2464">
      <w:pPr>
        <w:rPr>
          <w:rFonts w:ascii="Century Gothic" w:hAnsi="Century Gothic" w:cs="Calibri"/>
        </w:rPr>
      </w:pPr>
      <w:r w:rsidRPr="005C0BC2">
        <w:rPr>
          <w:rFonts w:ascii="Century Gothic" w:hAnsi="Century Gothic" w:cs="Calibri"/>
          <w:b/>
          <w:bCs/>
        </w:rPr>
        <w:t>Pour les ouvrages :</w:t>
      </w:r>
      <w:r w:rsidRPr="001B2464">
        <w:rPr>
          <w:rFonts w:ascii="Century Gothic" w:hAnsi="Century Gothic" w:cs="Calibri"/>
        </w:rPr>
        <w:t xml:space="preserve"> </w:t>
      </w:r>
      <w:r w:rsidRPr="005C0BC2">
        <w:rPr>
          <w:rFonts w:ascii="Century Gothic" w:hAnsi="Century Gothic" w:cs="Calibri"/>
          <w:b/>
          <w:bCs/>
        </w:rPr>
        <w:t>TOUT CORPS D’ETAT</w:t>
      </w:r>
      <w:r w:rsidRPr="001B2464">
        <w:rPr>
          <w:rFonts w:ascii="Century Gothic" w:hAnsi="Century Gothic" w:cs="Calibri"/>
        </w:rPr>
        <w:t xml:space="preserve"> </w:t>
      </w:r>
    </w:p>
    <w:p w14:paraId="748DE2BB" w14:textId="25A4904E" w:rsidR="001B2464" w:rsidRPr="001B2464" w:rsidRDefault="005C0BC2" w:rsidP="001B2464">
      <w:pPr>
        <w:rPr>
          <w:rFonts w:ascii="Century Gothic" w:hAnsi="Century Gothic" w:cs="Calibri"/>
        </w:rPr>
      </w:pPr>
      <w:r>
        <w:rPr>
          <w:rFonts w:ascii="Century Gothic" w:hAnsi="Century Gothic" w:cs="Calibri"/>
          <w:noProof/>
        </w:rPr>
        <w:drawing>
          <wp:anchor distT="0" distB="0" distL="114300" distR="114300" simplePos="0" relativeHeight="251675648" behindDoc="0" locked="0" layoutInCell="1" allowOverlap="1" wp14:anchorId="264E341C" wp14:editId="0767D0CF">
            <wp:simplePos x="0" y="0"/>
            <wp:positionH relativeFrom="column">
              <wp:posOffset>-424180</wp:posOffset>
            </wp:positionH>
            <wp:positionV relativeFrom="paragraph">
              <wp:posOffset>104140</wp:posOffset>
            </wp:positionV>
            <wp:extent cx="504825" cy="646430"/>
            <wp:effectExtent l="0" t="0" r="9525" b="1270"/>
            <wp:wrapSquare wrapText="bothSides"/>
            <wp:docPr id="102085580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5802" name="Image 1020855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825" cy="646430"/>
                    </a:xfrm>
                    <a:prstGeom prst="rect">
                      <a:avLst/>
                    </a:prstGeom>
                  </pic:spPr>
                </pic:pic>
              </a:graphicData>
            </a:graphic>
            <wp14:sizeRelH relativeFrom="margin">
              <wp14:pctWidth>0</wp14:pctWidth>
            </wp14:sizeRelH>
            <wp14:sizeRelV relativeFrom="margin">
              <wp14:pctHeight>0</wp14:pctHeight>
            </wp14:sizeRelV>
          </wp:anchor>
        </w:drawing>
      </w:r>
      <w:r w:rsidR="001B2464" w:rsidRPr="001B2464">
        <w:rPr>
          <w:rFonts w:ascii="Century Gothic" w:hAnsi="Century Gothic" w:cs="Calibri"/>
        </w:rPr>
        <w:t xml:space="preserve"> </w:t>
      </w:r>
    </w:p>
    <w:p w14:paraId="02400C95" w14:textId="1E529C81" w:rsidR="001B2464" w:rsidRPr="001B2464" w:rsidRDefault="001B2464" w:rsidP="001B2464">
      <w:pPr>
        <w:rPr>
          <w:rFonts w:ascii="Century Gothic" w:hAnsi="Century Gothic" w:cs="Calibri"/>
        </w:rPr>
      </w:pPr>
      <w:r w:rsidRPr="001B2464">
        <w:rPr>
          <w:rFonts w:ascii="Century Gothic" w:hAnsi="Century Gothic" w:cs="Calibri"/>
        </w:rPr>
        <w:t>17, Rue Mohammed Bahi, Maârif –CASABLANCA.</w:t>
      </w:r>
    </w:p>
    <w:p w14:paraId="6E2F724A" w14:textId="5A298040" w:rsidR="001B2464" w:rsidRPr="001B2464" w:rsidRDefault="005C0BC2" w:rsidP="001B2464">
      <w:pPr>
        <w:rPr>
          <w:rFonts w:ascii="Century Gothic" w:hAnsi="Century Gothic" w:cs="Calibri"/>
        </w:rPr>
      </w:pPr>
      <w:r>
        <w:rPr>
          <w:rFonts w:ascii="Century Gothic" w:hAnsi="Century Gothic" w:cs="Calibri"/>
        </w:rPr>
        <w:t>Tèl</w:t>
      </w:r>
      <w:r w:rsidR="001B2464" w:rsidRPr="001B2464">
        <w:rPr>
          <w:rFonts w:ascii="Century Gothic" w:hAnsi="Century Gothic" w:cs="Calibri"/>
        </w:rPr>
        <w:t xml:space="preserve"> : 0522 988 291- 0522 988 537   </w:t>
      </w:r>
    </w:p>
    <w:p w14:paraId="2D4069A3" w14:textId="069BF885" w:rsidR="001B2464" w:rsidRPr="001B2464" w:rsidRDefault="005C0BC2" w:rsidP="001B2464">
      <w:pPr>
        <w:rPr>
          <w:rFonts w:ascii="Century Gothic" w:hAnsi="Century Gothic" w:cs="Calibri"/>
        </w:rPr>
      </w:pPr>
      <w:r>
        <w:rPr>
          <w:rFonts w:ascii="Century Gothic" w:hAnsi="Century Gothic" w:cs="Calibri"/>
        </w:rPr>
        <w:t>Fax</w:t>
      </w:r>
      <w:r w:rsidR="001B2464" w:rsidRPr="001B2464">
        <w:rPr>
          <w:rFonts w:ascii="Century Gothic" w:hAnsi="Century Gothic" w:cs="Calibri"/>
        </w:rPr>
        <w:t xml:space="preserve"> : 0522 987 948</w:t>
      </w:r>
    </w:p>
    <w:p w14:paraId="1B215A39" w14:textId="77777777" w:rsidR="001B2464" w:rsidRDefault="001B2464" w:rsidP="001B2464">
      <w:pPr>
        <w:rPr>
          <w:rFonts w:ascii="Century Gothic" w:hAnsi="Century Gothic" w:cs="Calibri"/>
        </w:rPr>
      </w:pPr>
      <w:r w:rsidRPr="001B2464">
        <w:rPr>
          <w:rFonts w:ascii="Century Gothic" w:hAnsi="Century Gothic" w:cs="Calibri"/>
        </w:rPr>
        <w:t>Email : contact@betb.co.ma </w:t>
      </w:r>
    </w:p>
    <w:p w14:paraId="2BE6F002" w14:textId="3540C280" w:rsidR="005C0BC2" w:rsidRDefault="005C0BC2">
      <w:pPr>
        <w:rPr>
          <w:rFonts w:ascii="Century Gothic" w:hAnsi="Century Gothic" w:cs="Calibri"/>
        </w:rPr>
      </w:pPr>
      <w:r>
        <w:rPr>
          <w:rFonts w:ascii="Century Gothic" w:hAnsi="Century Gothic" w:cs="Calibri"/>
        </w:rPr>
        <w:br w:type="page"/>
      </w:r>
    </w:p>
    <w:p w14:paraId="698F0589"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6" w:name="_Toc222146604"/>
      <w:r w:rsidRPr="003965B8">
        <w:rPr>
          <w:rFonts w:ascii="Century Gothic" w:hAnsi="Century Gothic" w:cs="Arial"/>
          <w:b/>
          <w:sz w:val="22"/>
          <w:szCs w:val="22"/>
          <w:lang w:eastAsia="uk-UA"/>
        </w:rPr>
        <w:lastRenderedPageBreak/>
        <w:t>ARTICLE 4 -</w:t>
      </w:r>
      <w:r w:rsidRPr="003965B8">
        <w:rPr>
          <w:rFonts w:ascii="Century Gothic" w:hAnsi="Century Gothic" w:cs="Arial"/>
          <w:b/>
          <w:sz w:val="22"/>
          <w:szCs w:val="22"/>
          <w:lang w:eastAsia="uk-UA"/>
        </w:rPr>
        <w:tab/>
        <w:t>DELAI D’EXECUTION DES TRAVAUX</w:t>
      </w:r>
      <w:bookmarkEnd w:id="6"/>
    </w:p>
    <w:p w14:paraId="2ED447E4" w14:textId="77777777" w:rsidR="001B2464" w:rsidRPr="001B2464" w:rsidRDefault="001B2464" w:rsidP="001B2464">
      <w:pPr>
        <w:rPr>
          <w:rFonts w:ascii="Century Gothic" w:hAnsi="Century Gothic" w:cs="Calibri"/>
        </w:rPr>
      </w:pPr>
    </w:p>
    <w:p w14:paraId="20D6B79E" w14:textId="53A50C0E" w:rsidR="001B2464" w:rsidRPr="001B2464" w:rsidRDefault="001B2464" w:rsidP="005C0BC2">
      <w:pPr>
        <w:jc w:val="both"/>
        <w:rPr>
          <w:rFonts w:ascii="Century Gothic" w:hAnsi="Century Gothic" w:cs="Calibri"/>
        </w:rPr>
      </w:pPr>
      <w:r w:rsidRPr="001B2464">
        <w:rPr>
          <w:rFonts w:ascii="Century Gothic" w:hAnsi="Century Gothic" w:cs="Calibri"/>
        </w:rPr>
        <w:t xml:space="preserve">Le délai d’exécution des travaux : </w:t>
      </w:r>
      <w:r w:rsidRPr="005C0BC2">
        <w:rPr>
          <w:rFonts w:ascii="Century Gothic" w:hAnsi="Century Gothic" w:cs="Calibri"/>
          <w:b/>
          <w:bCs/>
          <w:highlight w:val="yellow"/>
        </w:rPr>
        <w:t>(</w:t>
      </w:r>
      <w:r w:rsidR="005C0BC2" w:rsidRPr="005C0BC2">
        <w:rPr>
          <w:rFonts w:ascii="Century Gothic" w:hAnsi="Century Gothic" w:cs="Calibri"/>
          <w:b/>
          <w:bCs/>
          <w:highlight w:val="yellow"/>
        </w:rPr>
        <w:t>…..</w:t>
      </w:r>
      <w:r w:rsidRPr="005C0BC2">
        <w:rPr>
          <w:rFonts w:ascii="Century Gothic" w:hAnsi="Century Gothic" w:cs="Calibri"/>
          <w:b/>
          <w:bCs/>
          <w:highlight w:val="yellow"/>
        </w:rPr>
        <w:t>…)……</w:t>
      </w:r>
      <w:r w:rsidRPr="005C0BC2">
        <w:rPr>
          <w:rFonts w:ascii="Century Gothic" w:hAnsi="Century Gothic" w:cs="Calibri"/>
          <w:b/>
          <w:bCs/>
        </w:rPr>
        <w:t xml:space="preserve"> mois.</w:t>
      </w:r>
      <w:r w:rsidRPr="001B2464">
        <w:rPr>
          <w:rFonts w:ascii="Century Gothic" w:hAnsi="Century Gothic" w:cs="Calibri"/>
        </w:rPr>
        <w:t xml:space="preserve"> </w:t>
      </w:r>
    </w:p>
    <w:p w14:paraId="684EEE4E" w14:textId="77777777" w:rsidR="001B2464" w:rsidRPr="001B2464" w:rsidRDefault="001B2464" w:rsidP="005C0BC2">
      <w:pPr>
        <w:jc w:val="both"/>
        <w:rPr>
          <w:rFonts w:ascii="Century Gothic" w:hAnsi="Century Gothic" w:cs="Calibri"/>
        </w:rPr>
      </w:pPr>
      <w:r w:rsidRPr="001B2464">
        <w:rPr>
          <w:rFonts w:ascii="Century Gothic" w:hAnsi="Century Gothic" w:cs="Calibri"/>
        </w:rPr>
        <w:t>Ce délai comprend les jours chômés et fériés légaux.</w:t>
      </w:r>
    </w:p>
    <w:p w14:paraId="3719123C" w14:textId="2E1B39C9" w:rsidR="001B2464" w:rsidRPr="001B2464" w:rsidRDefault="001B2464" w:rsidP="005C0BC2">
      <w:pPr>
        <w:jc w:val="both"/>
        <w:rPr>
          <w:rFonts w:ascii="Century Gothic" w:hAnsi="Century Gothic" w:cs="Calibri"/>
        </w:rPr>
      </w:pPr>
      <w:r w:rsidRPr="001B2464">
        <w:rPr>
          <w:rFonts w:ascii="Century Gothic" w:hAnsi="Century Gothic" w:cs="Calibri"/>
        </w:rPr>
        <w:t>Les arrêts de chantier dus aux cas de force majeure, devront être signalés dans les 48</w:t>
      </w:r>
      <w:r w:rsidR="005C0BC2">
        <w:rPr>
          <w:rFonts w:ascii="Century Gothic" w:hAnsi="Century Gothic" w:cs="Calibri"/>
        </w:rPr>
        <w:t xml:space="preserve"> </w:t>
      </w:r>
      <w:r w:rsidRPr="001B2464">
        <w:rPr>
          <w:rFonts w:ascii="Century Gothic" w:hAnsi="Century Gothic" w:cs="Calibri"/>
        </w:rPr>
        <w:t>(quarante-huit) heures et par lettre recommandée au Maître de l’Ouvrage.</w:t>
      </w:r>
    </w:p>
    <w:p w14:paraId="57DD50DA" w14:textId="77777777" w:rsidR="001B2464" w:rsidRPr="001B2464" w:rsidRDefault="001B2464" w:rsidP="005C0BC2">
      <w:pPr>
        <w:jc w:val="both"/>
        <w:rPr>
          <w:rFonts w:ascii="Century Gothic" w:hAnsi="Century Gothic" w:cs="Calibri"/>
        </w:rPr>
      </w:pPr>
      <w:r w:rsidRPr="001B2464">
        <w:rPr>
          <w:rFonts w:ascii="Century Gothic" w:hAnsi="Century Gothic" w:cs="Calibri"/>
        </w:rPr>
        <w:t>A l’exception des arrêts ainsi signalés, et acceptés par le Maître de l’Ouvrage il ne sera tenu compte d’aucune réclamation de la part de l’Entrepreneur à cet égard.</w:t>
      </w:r>
    </w:p>
    <w:p w14:paraId="607398DB" w14:textId="77777777" w:rsidR="001B2464" w:rsidRPr="001B2464" w:rsidRDefault="001B2464" w:rsidP="001B2464">
      <w:pPr>
        <w:rPr>
          <w:rFonts w:ascii="Century Gothic" w:hAnsi="Century Gothic" w:cs="Calibri"/>
        </w:rPr>
      </w:pPr>
    </w:p>
    <w:p w14:paraId="4DBBE558"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7" w:name="_Toc222146605"/>
      <w:r w:rsidRPr="003965B8">
        <w:rPr>
          <w:rFonts w:ascii="Century Gothic" w:hAnsi="Century Gothic" w:cs="Arial"/>
          <w:b/>
          <w:sz w:val="22"/>
          <w:szCs w:val="22"/>
          <w:lang w:eastAsia="uk-UA"/>
        </w:rPr>
        <w:t>ARTICLE 5 -</w:t>
      </w:r>
      <w:r w:rsidRPr="003965B8">
        <w:rPr>
          <w:rFonts w:ascii="Century Gothic" w:hAnsi="Century Gothic" w:cs="Arial"/>
          <w:b/>
          <w:sz w:val="22"/>
          <w:szCs w:val="22"/>
          <w:lang w:eastAsia="uk-UA"/>
        </w:rPr>
        <w:tab/>
        <w:t>RETENUE DE GARANTIE</w:t>
      </w:r>
      <w:bookmarkEnd w:id="7"/>
    </w:p>
    <w:p w14:paraId="3C5A4E5D" w14:textId="77777777" w:rsidR="001B2464" w:rsidRPr="001B2464" w:rsidRDefault="001B2464" w:rsidP="001B2464">
      <w:pPr>
        <w:rPr>
          <w:rFonts w:ascii="Century Gothic" w:hAnsi="Century Gothic" w:cs="Calibri"/>
        </w:rPr>
      </w:pPr>
    </w:p>
    <w:p w14:paraId="6F7D271D" w14:textId="77777777" w:rsidR="001B2464" w:rsidRPr="001B2464" w:rsidRDefault="001B2464" w:rsidP="005C0BC2">
      <w:pPr>
        <w:jc w:val="both"/>
        <w:rPr>
          <w:rFonts w:ascii="Century Gothic" w:hAnsi="Century Gothic" w:cs="Calibri"/>
        </w:rPr>
      </w:pPr>
      <w:r w:rsidRPr="001B2464">
        <w:rPr>
          <w:rFonts w:ascii="Century Gothic" w:hAnsi="Century Gothic" w:cs="Calibri"/>
        </w:rPr>
        <w:t xml:space="preserve">La retenue de garantie est de </w:t>
      </w:r>
      <w:r w:rsidRPr="005C0BC2">
        <w:rPr>
          <w:rFonts w:ascii="Century Gothic" w:hAnsi="Century Gothic" w:cs="Calibri"/>
          <w:b/>
          <w:bCs/>
        </w:rPr>
        <w:t>10 % (DIX POUR CENT)</w:t>
      </w:r>
      <w:r w:rsidRPr="001B2464">
        <w:rPr>
          <w:rFonts w:ascii="Century Gothic" w:hAnsi="Century Gothic" w:cs="Calibri"/>
        </w:rPr>
        <w:t xml:space="preserve"> du montant des travaux exécutés y compris les travaux supplémentaires éventuels. Elle cessera de croître lorsqu'elle atteindra 7% du montant du marché.</w:t>
      </w:r>
    </w:p>
    <w:p w14:paraId="2F5281DE" w14:textId="77777777" w:rsidR="001B2464" w:rsidRPr="001B2464" w:rsidRDefault="001B2464" w:rsidP="005C0BC2">
      <w:pPr>
        <w:jc w:val="both"/>
        <w:rPr>
          <w:rFonts w:ascii="Century Gothic" w:hAnsi="Century Gothic" w:cs="Calibri"/>
        </w:rPr>
      </w:pPr>
      <w:r w:rsidRPr="001B2464">
        <w:rPr>
          <w:rFonts w:ascii="Century Gothic" w:hAnsi="Century Gothic" w:cs="Calibri"/>
        </w:rPr>
        <w:t>Elle sera déduite d’office sur le montant brut des décomptes provisoires.</w:t>
      </w:r>
    </w:p>
    <w:p w14:paraId="0B4CDEB8" w14:textId="77777777" w:rsidR="001B2464" w:rsidRPr="001B2464" w:rsidRDefault="001B2464" w:rsidP="005C0BC2">
      <w:pPr>
        <w:jc w:val="both"/>
        <w:rPr>
          <w:rFonts w:ascii="Century Gothic" w:hAnsi="Century Gothic" w:cs="Calibri"/>
        </w:rPr>
      </w:pPr>
      <w:r w:rsidRPr="001B2464">
        <w:rPr>
          <w:rFonts w:ascii="Century Gothic" w:hAnsi="Century Gothic" w:cs="Calibri"/>
        </w:rPr>
        <w:t xml:space="preserve">Elle sera acquise de plein droit au Maître de l’Ouvrage en cas de résiliation, malfaçons, négligences, défaillances ou autres manquements aux obligations de l’Entreprise. </w:t>
      </w:r>
    </w:p>
    <w:p w14:paraId="1F08EDBF" w14:textId="77777777" w:rsidR="001B2464" w:rsidRPr="001B2464" w:rsidRDefault="001B2464" w:rsidP="005C0BC2">
      <w:pPr>
        <w:jc w:val="both"/>
        <w:rPr>
          <w:rFonts w:ascii="Century Gothic" w:hAnsi="Century Gothic" w:cs="Calibri"/>
        </w:rPr>
      </w:pPr>
      <w:r w:rsidRPr="001B2464">
        <w:rPr>
          <w:rFonts w:ascii="Century Gothic" w:hAnsi="Century Gothic" w:cs="Calibri"/>
        </w:rPr>
        <w:t>La retenue de garantie sera remboursée à l’Entrepreneur après réception définitive des ouvrages, soit un an après la réception provisoire.</w:t>
      </w:r>
    </w:p>
    <w:p w14:paraId="34957501" w14:textId="77777777" w:rsidR="001B2464" w:rsidRPr="001B2464" w:rsidRDefault="001B2464" w:rsidP="001B2464">
      <w:pPr>
        <w:rPr>
          <w:rFonts w:ascii="Century Gothic" w:hAnsi="Century Gothic" w:cs="Calibri"/>
        </w:rPr>
      </w:pPr>
    </w:p>
    <w:p w14:paraId="64B67F2D"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8" w:name="_Toc222146606"/>
      <w:r w:rsidRPr="003965B8">
        <w:rPr>
          <w:rFonts w:ascii="Century Gothic" w:hAnsi="Century Gothic" w:cs="Arial"/>
          <w:b/>
          <w:sz w:val="22"/>
          <w:szCs w:val="22"/>
          <w:lang w:eastAsia="uk-UA"/>
        </w:rPr>
        <w:t>ARTICLE 6 -</w:t>
      </w:r>
      <w:r w:rsidRPr="003965B8">
        <w:rPr>
          <w:rFonts w:ascii="Century Gothic" w:hAnsi="Century Gothic" w:cs="Arial"/>
          <w:b/>
          <w:sz w:val="22"/>
          <w:szCs w:val="22"/>
          <w:lang w:eastAsia="uk-UA"/>
        </w:rPr>
        <w:tab/>
        <w:t>CALENDRIER GENERAL - PLANNING D’EXECUTION ET DE LIVRAISON DES OUVRAGES</w:t>
      </w:r>
      <w:bookmarkEnd w:id="8"/>
    </w:p>
    <w:p w14:paraId="4839DD0E" w14:textId="77777777" w:rsidR="001B2464" w:rsidRPr="005C0BC2" w:rsidRDefault="001B2464" w:rsidP="001B2464">
      <w:pPr>
        <w:rPr>
          <w:rFonts w:ascii="Century Gothic" w:hAnsi="Century Gothic" w:cs="Calibri"/>
          <w:sz w:val="8"/>
          <w:szCs w:val="8"/>
        </w:rPr>
      </w:pPr>
    </w:p>
    <w:p w14:paraId="6EE237A7" w14:textId="77777777" w:rsidR="001B2464" w:rsidRPr="001B2464" w:rsidRDefault="001B2464" w:rsidP="005C0BC2">
      <w:pPr>
        <w:jc w:val="both"/>
        <w:rPr>
          <w:rFonts w:ascii="Century Gothic" w:hAnsi="Century Gothic" w:cs="Calibri"/>
        </w:rPr>
      </w:pPr>
      <w:r w:rsidRPr="001B2464">
        <w:rPr>
          <w:rFonts w:ascii="Century Gothic" w:hAnsi="Century Gothic" w:cs="Calibri"/>
        </w:rPr>
        <w:t xml:space="preserve">L’Entrepreneur est tenu de remettre, au Maître de l’Ouvrage et au coordinateur, le planning détaillé d’exécution et de livraison des ouvrages, </w:t>
      </w:r>
      <w:r w:rsidRPr="005C0BC2">
        <w:rPr>
          <w:rFonts w:ascii="Century Gothic" w:hAnsi="Century Gothic" w:cs="Calibri"/>
          <w:b/>
          <w:bCs/>
        </w:rPr>
        <w:t>7 (sept)</w:t>
      </w:r>
      <w:r w:rsidRPr="001B2464">
        <w:rPr>
          <w:rFonts w:ascii="Century Gothic" w:hAnsi="Century Gothic" w:cs="Calibri"/>
        </w:rPr>
        <w:t xml:space="preserve"> jours après la notification de l’approbation de son marché.</w:t>
      </w:r>
    </w:p>
    <w:p w14:paraId="777DEC23" w14:textId="77777777" w:rsidR="001B2464" w:rsidRPr="001B2464" w:rsidRDefault="001B2464" w:rsidP="005C0BC2">
      <w:pPr>
        <w:jc w:val="both"/>
        <w:rPr>
          <w:rFonts w:ascii="Century Gothic" w:hAnsi="Century Gothic" w:cs="Calibri"/>
        </w:rPr>
      </w:pPr>
      <w:r w:rsidRPr="001B2464">
        <w:rPr>
          <w:rFonts w:ascii="Century Gothic" w:hAnsi="Century Gothic" w:cs="Calibri"/>
        </w:rPr>
        <w:t>Le planning d’exécution doit faire ressortir, de manière rationnelle :</w:t>
      </w:r>
    </w:p>
    <w:p w14:paraId="34D8FF44" w14:textId="77777777" w:rsidR="001B2464" w:rsidRPr="001B2464" w:rsidRDefault="001B2464" w:rsidP="005C0BC2">
      <w:pPr>
        <w:jc w:val="both"/>
        <w:rPr>
          <w:rFonts w:ascii="Century Gothic" w:hAnsi="Century Gothic" w:cs="Calibri"/>
        </w:rPr>
      </w:pPr>
      <w:r w:rsidRPr="001B2464">
        <w:rPr>
          <w:rFonts w:ascii="Century Gothic" w:hAnsi="Century Gothic" w:cs="Calibri"/>
        </w:rPr>
        <w:t>- Les délais d’approvisionnement,</w:t>
      </w:r>
    </w:p>
    <w:p w14:paraId="03C5939F" w14:textId="77777777" w:rsidR="001B2464" w:rsidRPr="001B2464" w:rsidRDefault="001B2464" w:rsidP="005C0BC2">
      <w:pPr>
        <w:jc w:val="both"/>
        <w:rPr>
          <w:rFonts w:ascii="Century Gothic" w:hAnsi="Century Gothic" w:cs="Calibri"/>
        </w:rPr>
      </w:pPr>
      <w:r w:rsidRPr="001B2464">
        <w:rPr>
          <w:rFonts w:ascii="Century Gothic" w:hAnsi="Century Gothic" w:cs="Calibri"/>
        </w:rPr>
        <w:t>- Les délais d’achèvement partiel et d’ensemble fixés par le marché,</w:t>
      </w:r>
    </w:p>
    <w:p w14:paraId="4DBCEBEA" w14:textId="73F79B1A" w:rsidR="001B2464" w:rsidRPr="001B2464" w:rsidRDefault="001B2464" w:rsidP="005C0BC2">
      <w:pPr>
        <w:jc w:val="both"/>
        <w:rPr>
          <w:rFonts w:ascii="Century Gothic" w:hAnsi="Century Gothic" w:cs="Calibri"/>
        </w:rPr>
      </w:pPr>
      <w:r w:rsidRPr="001B2464">
        <w:rPr>
          <w:rFonts w:ascii="Century Gothic" w:hAnsi="Century Gothic" w:cs="Calibri"/>
        </w:rPr>
        <w:t xml:space="preserve">- L’échelonnement dans le temps de </w:t>
      </w:r>
      <w:r w:rsidRPr="005C0BC2">
        <w:rPr>
          <w:rFonts w:ascii="Century Gothic" w:hAnsi="Century Gothic" w:cs="Calibri"/>
          <w:b/>
          <w:bCs/>
        </w:rPr>
        <w:t>l’effectif de main d’œuvre</w:t>
      </w:r>
      <w:r w:rsidRPr="001B2464">
        <w:rPr>
          <w:rFonts w:ascii="Century Gothic" w:hAnsi="Century Gothic" w:cs="Calibri"/>
        </w:rPr>
        <w:t xml:space="preserve"> qui sera affecté sur chantier (qualité et nombre)</w:t>
      </w:r>
      <w:r w:rsidR="005C0BC2">
        <w:rPr>
          <w:rFonts w:ascii="Century Gothic" w:hAnsi="Century Gothic" w:cs="Calibri"/>
        </w:rPr>
        <w:t>.</w:t>
      </w:r>
    </w:p>
    <w:p w14:paraId="63B34FD7" w14:textId="77777777" w:rsidR="001B2464" w:rsidRPr="001B2464" w:rsidRDefault="001B2464" w:rsidP="005C0BC2">
      <w:pPr>
        <w:jc w:val="both"/>
        <w:rPr>
          <w:rFonts w:ascii="Century Gothic" w:hAnsi="Century Gothic" w:cs="Calibri"/>
        </w:rPr>
      </w:pPr>
      <w:r w:rsidRPr="001B2464">
        <w:rPr>
          <w:rFonts w:ascii="Century Gothic" w:hAnsi="Century Gothic" w:cs="Calibri"/>
        </w:rPr>
        <w:t>Il est bien entendu que cette liste de matériels et la liste de l’effectif de la main d’œuvre ne peuvent être limitatives.</w:t>
      </w:r>
    </w:p>
    <w:p w14:paraId="710AD128" w14:textId="77777777" w:rsidR="001B2464" w:rsidRPr="001B2464" w:rsidRDefault="001B2464" w:rsidP="005C0BC2">
      <w:pPr>
        <w:jc w:val="both"/>
        <w:rPr>
          <w:rFonts w:ascii="Century Gothic" w:hAnsi="Century Gothic" w:cs="Calibri"/>
        </w:rPr>
      </w:pPr>
      <w:r w:rsidRPr="001B2464">
        <w:rPr>
          <w:rFonts w:ascii="Century Gothic" w:hAnsi="Century Gothic" w:cs="Calibri"/>
        </w:rPr>
        <w:t xml:space="preserve">L’Entrepreneur doit, de toute façon, organiser et équiper son chantier en fonction du planning d’avancement. </w:t>
      </w:r>
    </w:p>
    <w:p w14:paraId="4706D481" w14:textId="77777777" w:rsidR="001B2464" w:rsidRPr="001B2464" w:rsidRDefault="001B2464" w:rsidP="005C0BC2">
      <w:pPr>
        <w:jc w:val="both"/>
        <w:rPr>
          <w:rFonts w:ascii="Century Gothic" w:hAnsi="Century Gothic" w:cs="Calibri"/>
        </w:rPr>
      </w:pPr>
      <w:r w:rsidRPr="001B2464">
        <w:rPr>
          <w:rFonts w:ascii="Century Gothic" w:hAnsi="Century Gothic" w:cs="Calibri"/>
        </w:rPr>
        <w:t>Ce planning comportera obligatoirement, l’indication de la cadence moyenne et de la cadence minimale que l’Entrepreneur s’engage à tenir dans l’exécution de chacune des principales tâches de ses travaux.</w:t>
      </w:r>
    </w:p>
    <w:p w14:paraId="6C134522" w14:textId="77777777" w:rsidR="001B2464" w:rsidRPr="001B2464" w:rsidRDefault="001B2464" w:rsidP="005C0BC2">
      <w:pPr>
        <w:jc w:val="both"/>
        <w:rPr>
          <w:rFonts w:ascii="Century Gothic" w:hAnsi="Century Gothic" w:cs="Calibri"/>
        </w:rPr>
      </w:pPr>
      <w:r w:rsidRPr="001B2464">
        <w:rPr>
          <w:rFonts w:ascii="Century Gothic" w:hAnsi="Century Gothic" w:cs="Calibri"/>
        </w:rPr>
        <w:t>Lorsque des circonstances extérieures imprévisibles risquent de perturber le déroulement normal des travaux, l’Entrepreneur est tenu d’en aviser dans les 48 (quarante-huit heures), et par lettre recommandée, le Maître d’Ouvrage et le coordinateur. Il en est de même lorsque les travaux relevant de l’activité de l’Entreprise peuvent être exécutés plus tôt que prévu, sans perturber les tâches précédentes.</w:t>
      </w:r>
    </w:p>
    <w:p w14:paraId="3A501540" w14:textId="77777777" w:rsidR="001B2464" w:rsidRPr="001B2464" w:rsidRDefault="001B2464" w:rsidP="005C0BC2">
      <w:pPr>
        <w:jc w:val="both"/>
        <w:rPr>
          <w:rFonts w:ascii="Century Gothic" w:hAnsi="Century Gothic" w:cs="Calibri"/>
        </w:rPr>
      </w:pPr>
    </w:p>
    <w:p w14:paraId="2D4C014E" w14:textId="77777777" w:rsidR="001B2464" w:rsidRPr="001B2464" w:rsidRDefault="001B2464" w:rsidP="005C0BC2">
      <w:pPr>
        <w:jc w:val="both"/>
        <w:rPr>
          <w:rFonts w:ascii="Century Gothic" w:hAnsi="Century Gothic" w:cs="Calibri"/>
        </w:rPr>
      </w:pPr>
      <w:r w:rsidRPr="001B2464">
        <w:rPr>
          <w:rFonts w:ascii="Century Gothic" w:hAnsi="Century Gothic" w:cs="Calibri"/>
        </w:rPr>
        <w:t>Le planning général d’exécution sera diffusé et accepté par tous les corps d’état et sous-traitants. Il sera ensuite soumis à l’approbation du Maître d’Ouvrage.</w:t>
      </w:r>
    </w:p>
    <w:p w14:paraId="57DAEAFF" w14:textId="77777777" w:rsidR="001B2464" w:rsidRPr="001B2464" w:rsidRDefault="001B2464" w:rsidP="005C0BC2">
      <w:pPr>
        <w:jc w:val="both"/>
        <w:rPr>
          <w:rFonts w:ascii="Century Gothic" w:hAnsi="Century Gothic" w:cs="Calibri"/>
        </w:rPr>
      </w:pPr>
    </w:p>
    <w:p w14:paraId="0476146E" w14:textId="77777777" w:rsidR="001B2464" w:rsidRPr="001B2464" w:rsidRDefault="001B2464" w:rsidP="005C0BC2">
      <w:pPr>
        <w:jc w:val="both"/>
        <w:rPr>
          <w:rFonts w:ascii="Century Gothic" w:hAnsi="Century Gothic" w:cs="Calibri"/>
        </w:rPr>
      </w:pPr>
      <w:r w:rsidRPr="001B2464">
        <w:rPr>
          <w:rFonts w:ascii="Century Gothic" w:hAnsi="Century Gothic" w:cs="Calibri"/>
        </w:rPr>
        <w:t>Le planning général d’exécution sera affiché dans le bureau de chantier. Sur celui-ci devra être mentionné, hebdomadairement et avant chaque réunion de chantier, l’état d’avancement réel des travaux.</w:t>
      </w:r>
    </w:p>
    <w:p w14:paraId="40FA60A1" w14:textId="14525809" w:rsidR="003C19CD" w:rsidRDefault="001B2464" w:rsidP="005C0BC2">
      <w:pPr>
        <w:jc w:val="both"/>
        <w:rPr>
          <w:rFonts w:ascii="Century Gothic" w:hAnsi="Century Gothic" w:cs="Calibri"/>
        </w:rPr>
      </w:pPr>
      <w:r w:rsidRPr="001B2464">
        <w:rPr>
          <w:rFonts w:ascii="Century Gothic" w:hAnsi="Century Gothic" w:cs="Calibri"/>
        </w:rPr>
        <w:t>L’Entrepreneur devra fournir sur simple demande du Maître d’Ouvrage, le double de ses commandes de matériels, certifié conforme par ses fournisseurs.</w:t>
      </w:r>
    </w:p>
    <w:p w14:paraId="36080BF1" w14:textId="77777777" w:rsidR="003C19CD" w:rsidRDefault="003C19CD">
      <w:pPr>
        <w:rPr>
          <w:rFonts w:ascii="Century Gothic" w:hAnsi="Century Gothic" w:cs="Calibri"/>
        </w:rPr>
      </w:pPr>
      <w:r>
        <w:rPr>
          <w:rFonts w:ascii="Century Gothic" w:hAnsi="Century Gothic" w:cs="Calibri"/>
        </w:rPr>
        <w:br w:type="page"/>
      </w:r>
    </w:p>
    <w:p w14:paraId="6059E1D2" w14:textId="77777777" w:rsidR="001B2464" w:rsidRPr="001B2464" w:rsidRDefault="001B2464" w:rsidP="005C0BC2">
      <w:pPr>
        <w:jc w:val="both"/>
        <w:rPr>
          <w:rFonts w:ascii="Century Gothic" w:hAnsi="Century Gothic" w:cs="Calibri"/>
        </w:rPr>
      </w:pPr>
      <w:r w:rsidRPr="001B2464">
        <w:rPr>
          <w:rFonts w:ascii="Century Gothic" w:hAnsi="Century Gothic" w:cs="Calibri"/>
        </w:rPr>
        <w:lastRenderedPageBreak/>
        <w:t>En ce qui concerne les matériels importés, l’Entrepreneur prendra ses dispositions pour passer ses commandes en temps voulu. Il ne pourra en aucun cas se prévaloir de difficultés douanières ou d’approvisionnement pour justifier un retard dans la fourniture en temps et en heure des matériels nécessaires à la bonne marche du chantier et au respect du planning.</w:t>
      </w:r>
    </w:p>
    <w:p w14:paraId="73390D41" w14:textId="77777777" w:rsidR="001B2464" w:rsidRPr="001B2464" w:rsidRDefault="001B2464" w:rsidP="001B2464">
      <w:pPr>
        <w:rPr>
          <w:rFonts w:ascii="Century Gothic" w:hAnsi="Century Gothic" w:cs="Calibri"/>
        </w:rPr>
      </w:pPr>
    </w:p>
    <w:p w14:paraId="6EBE59E4" w14:textId="368306F7" w:rsidR="001B2464" w:rsidRPr="001B2464" w:rsidRDefault="001B2464" w:rsidP="005C0BC2">
      <w:pPr>
        <w:jc w:val="both"/>
        <w:rPr>
          <w:rFonts w:ascii="Century Gothic" w:hAnsi="Century Gothic" w:cs="Calibri"/>
        </w:rPr>
      </w:pPr>
      <w:r w:rsidRPr="001B2464">
        <w:rPr>
          <w:rFonts w:ascii="Century Gothic" w:hAnsi="Century Gothic" w:cs="Calibri"/>
        </w:rPr>
        <w:t>Il est précisé que les emplacements sur lesquels l’Entrepreneur aura à exécuter successivement les travaux pourront être quelconques. L’Entrepreneur pourra être amené à exécuter des travaux à un emplacement déterminé, puis à reporter ensuite ses équipes à un emplacement non contigu au premier qui lui sera désigné par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ou imposé par l’avancement des travaux d’autres corps d’état.</w:t>
      </w:r>
    </w:p>
    <w:p w14:paraId="178B7398" w14:textId="77777777" w:rsidR="001B2464" w:rsidRPr="001B2464" w:rsidRDefault="001B2464" w:rsidP="005C0BC2">
      <w:pPr>
        <w:jc w:val="both"/>
        <w:rPr>
          <w:rFonts w:ascii="Century Gothic" w:hAnsi="Century Gothic" w:cs="Calibri"/>
        </w:rPr>
      </w:pPr>
      <w:r w:rsidRPr="001B2464">
        <w:rPr>
          <w:rFonts w:ascii="Century Gothic" w:hAnsi="Century Gothic" w:cs="Calibri"/>
        </w:rPr>
        <w:t>L’Entrepreneur devra prévoir éventuellement un nombre d’équipes suffisant pour mener simultanément des travaux sur plusieurs points du chantier.</w:t>
      </w:r>
    </w:p>
    <w:p w14:paraId="5BDE5A1F" w14:textId="77777777" w:rsidR="001B2464" w:rsidRPr="001B2464" w:rsidRDefault="001B2464" w:rsidP="005C0BC2">
      <w:pPr>
        <w:jc w:val="both"/>
        <w:rPr>
          <w:rFonts w:ascii="Century Gothic" w:hAnsi="Century Gothic" w:cs="Calibri"/>
        </w:rPr>
      </w:pPr>
    </w:p>
    <w:p w14:paraId="7C34312C" w14:textId="77777777" w:rsidR="001B2464" w:rsidRDefault="001B2464" w:rsidP="005C0BC2">
      <w:pPr>
        <w:jc w:val="both"/>
        <w:rPr>
          <w:rFonts w:ascii="Century Gothic" w:hAnsi="Century Gothic" w:cs="Calibri"/>
        </w:rPr>
      </w:pPr>
      <w:r w:rsidRPr="001B2464">
        <w:rPr>
          <w:rFonts w:ascii="Century Gothic" w:hAnsi="Century Gothic" w:cs="Calibri"/>
        </w:rPr>
        <w:t>Si à un moment quelconque, en cours d’exécution, le maître d’ouvrage constate que les programmes ne sont pas respectés, l’Entrepreneur devra remanier l’organisation de son chantier. Les conséquences de ce remaniement seront aux frais de l’Entrepreneur. Les difficultés que pourrait rencontrer l’Entrepreneur pour effectuer ce remaniement ne pourront en aucun cas justifier une demande de prolongation des délais, ni l’autoriser à présenter une réclamation basée sur ce chef.</w:t>
      </w:r>
    </w:p>
    <w:p w14:paraId="0C23E03C" w14:textId="77777777" w:rsidR="005C0BC2" w:rsidRPr="001B2464" w:rsidRDefault="005C0BC2" w:rsidP="005C0BC2">
      <w:pPr>
        <w:jc w:val="both"/>
        <w:rPr>
          <w:rFonts w:ascii="Century Gothic" w:hAnsi="Century Gothic" w:cs="Calibri"/>
        </w:rPr>
      </w:pPr>
    </w:p>
    <w:p w14:paraId="794F63FC"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9" w:name="_Toc222146607"/>
      <w:r w:rsidRPr="003965B8">
        <w:rPr>
          <w:rFonts w:ascii="Century Gothic" w:hAnsi="Century Gothic" w:cs="Arial"/>
          <w:b/>
          <w:sz w:val="22"/>
          <w:szCs w:val="22"/>
          <w:lang w:eastAsia="uk-UA"/>
        </w:rPr>
        <w:t>ARTICLE 7 -</w:t>
      </w:r>
      <w:r w:rsidRPr="003965B8">
        <w:rPr>
          <w:rFonts w:ascii="Century Gothic" w:hAnsi="Century Gothic" w:cs="Arial"/>
          <w:b/>
          <w:sz w:val="22"/>
          <w:szCs w:val="22"/>
          <w:lang w:eastAsia="uk-UA"/>
        </w:rPr>
        <w:tab/>
        <w:t>DOCUMENTS GENERAUX – DOCUMENTS TECHNIQUES</w:t>
      </w:r>
      <w:bookmarkEnd w:id="9"/>
      <w:r w:rsidRPr="003965B8">
        <w:rPr>
          <w:rFonts w:ascii="Century Gothic" w:hAnsi="Century Gothic" w:cs="Arial"/>
          <w:b/>
          <w:sz w:val="22"/>
          <w:szCs w:val="22"/>
          <w:lang w:eastAsia="uk-UA"/>
        </w:rPr>
        <w:t xml:space="preserve"> </w:t>
      </w:r>
    </w:p>
    <w:p w14:paraId="75BBB640" w14:textId="77777777" w:rsidR="001B2464" w:rsidRPr="001B2464" w:rsidRDefault="001B2464" w:rsidP="001B2464">
      <w:pPr>
        <w:rPr>
          <w:rFonts w:ascii="Century Gothic" w:hAnsi="Century Gothic" w:cs="Calibri"/>
        </w:rPr>
      </w:pPr>
    </w:p>
    <w:p w14:paraId="3D4BB142" w14:textId="77777777" w:rsidR="001B2464" w:rsidRPr="001B2464" w:rsidRDefault="001B2464" w:rsidP="001B2464">
      <w:pPr>
        <w:rPr>
          <w:rFonts w:ascii="Century Gothic" w:hAnsi="Century Gothic" w:cs="Calibri"/>
        </w:rPr>
      </w:pPr>
      <w:r w:rsidRPr="001B2464">
        <w:rPr>
          <w:rFonts w:ascii="Century Gothic" w:hAnsi="Century Gothic" w:cs="Calibri"/>
        </w:rPr>
        <w:t>Les obligations de l'entrepreneur pour l'exécution des travaux objet du marché, résultent de l'ensemble des documents suivants :</w:t>
      </w:r>
    </w:p>
    <w:p w14:paraId="1BDBFC22" w14:textId="77777777" w:rsidR="001B2464" w:rsidRPr="001B2464" w:rsidRDefault="001B2464" w:rsidP="001B2464">
      <w:pPr>
        <w:rPr>
          <w:rFonts w:ascii="Century Gothic" w:hAnsi="Century Gothic" w:cs="Calibri"/>
        </w:rPr>
      </w:pPr>
      <w:r w:rsidRPr="001B2464">
        <w:rPr>
          <w:rFonts w:ascii="Century Gothic" w:hAnsi="Century Gothic" w:cs="Calibri"/>
        </w:rPr>
        <w:t xml:space="preserve"> </w:t>
      </w:r>
    </w:p>
    <w:p w14:paraId="61645EF2" w14:textId="77777777" w:rsidR="001B2464" w:rsidRPr="005C0BC2" w:rsidRDefault="001B2464" w:rsidP="001B2464">
      <w:pPr>
        <w:rPr>
          <w:rFonts w:ascii="Century Gothic" w:hAnsi="Century Gothic" w:cs="Calibri"/>
          <w:b/>
          <w:bCs/>
        </w:rPr>
      </w:pPr>
      <w:r w:rsidRPr="005C0BC2">
        <w:rPr>
          <w:rFonts w:ascii="Century Gothic" w:hAnsi="Century Gothic" w:cs="Calibri"/>
          <w:b/>
          <w:bCs/>
        </w:rPr>
        <w:t>-PIECES CONSTITUTIVES DU MARCHE :</w:t>
      </w:r>
    </w:p>
    <w:p w14:paraId="629B4566" w14:textId="77777777" w:rsidR="001B2464" w:rsidRPr="001B2464" w:rsidRDefault="001B2464" w:rsidP="001B2464">
      <w:pPr>
        <w:rPr>
          <w:rFonts w:ascii="Century Gothic" w:hAnsi="Century Gothic" w:cs="Calibri"/>
        </w:rPr>
      </w:pPr>
    </w:p>
    <w:p w14:paraId="79C251F0" w14:textId="62F48D63" w:rsidR="001B2464" w:rsidRPr="001B2464" w:rsidRDefault="001B2464" w:rsidP="001B2464">
      <w:pPr>
        <w:rPr>
          <w:rFonts w:ascii="Century Gothic" w:hAnsi="Century Gothic" w:cs="Calibri"/>
        </w:rPr>
      </w:pPr>
      <w:r w:rsidRPr="001B2464">
        <w:rPr>
          <w:rFonts w:ascii="Century Gothic" w:hAnsi="Century Gothic" w:cs="Calibri"/>
        </w:rPr>
        <w:t>Les plans de B.A et plans Ma</w:t>
      </w:r>
      <w:r w:rsidR="00ED2F09">
        <w:rPr>
          <w:rFonts w:ascii="Century Gothic" w:hAnsi="Century Gothic" w:cs="Calibri"/>
        </w:rPr>
        <w:t>i</w:t>
      </w:r>
      <w:r w:rsidRPr="001B2464">
        <w:rPr>
          <w:rFonts w:ascii="Century Gothic" w:hAnsi="Century Gothic" w:cs="Calibri"/>
        </w:rPr>
        <w:t xml:space="preserve">tre d’ouvrage, Architecte et BET </w:t>
      </w:r>
    </w:p>
    <w:p w14:paraId="2ECE5601" w14:textId="77777777" w:rsidR="001B2464" w:rsidRPr="001B2464" w:rsidRDefault="001B2464" w:rsidP="001B2464">
      <w:pPr>
        <w:rPr>
          <w:rFonts w:ascii="Century Gothic" w:hAnsi="Century Gothic" w:cs="Calibri"/>
        </w:rPr>
      </w:pPr>
      <w:r w:rsidRPr="001B2464">
        <w:rPr>
          <w:rFonts w:ascii="Century Gothic" w:hAnsi="Century Gothic" w:cs="Calibri"/>
        </w:rPr>
        <w:t>Acte d'engagement</w:t>
      </w:r>
    </w:p>
    <w:p w14:paraId="3CC63AE8" w14:textId="77777777" w:rsidR="001B2464" w:rsidRPr="001B2464" w:rsidRDefault="001B2464" w:rsidP="001B2464">
      <w:pPr>
        <w:rPr>
          <w:rFonts w:ascii="Century Gothic" w:hAnsi="Century Gothic" w:cs="Calibri"/>
        </w:rPr>
      </w:pPr>
      <w:r w:rsidRPr="001B2464">
        <w:rPr>
          <w:rFonts w:ascii="Century Gothic" w:hAnsi="Century Gothic" w:cs="Calibri"/>
        </w:rPr>
        <w:t>Le présent cahier des Prescriptions Spéciales</w:t>
      </w:r>
    </w:p>
    <w:p w14:paraId="1BCEA841" w14:textId="77777777" w:rsidR="001B2464" w:rsidRPr="001B2464" w:rsidRDefault="001B2464" w:rsidP="001B2464">
      <w:pPr>
        <w:rPr>
          <w:rFonts w:ascii="Century Gothic" w:hAnsi="Century Gothic" w:cs="Calibri"/>
        </w:rPr>
      </w:pPr>
      <w:r w:rsidRPr="001B2464">
        <w:rPr>
          <w:rFonts w:ascii="Century Gothic" w:hAnsi="Century Gothic" w:cs="Calibri"/>
        </w:rPr>
        <w:t>Le bordereau des prix - détail estimatif</w:t>
      </w:r>
    </w:p>
    <w:p w14:paraId="62199483" w14:textId="77777777" w:rsidR="001B2464" w:rsidRPr="001B2464" w:rsidRDefault="001B2464" w:rsidP="001B2464">
      <w:pPr>
        <w:rPr>
          <w:rFonts w:ascii="Century Gothic" w:hAnsi="Century Gothic" w:cs="Calibri"/>
        </w:rPr>
      </w:pPr>
      <w:r w:rsidRPr="001B2464">
        <w:rPr>
          <w:rFonts w:ascii="Century Gothic" w:hAnsi="Century Gothic" w:cs="Calibri"/>
        </w:rPr>
        <w:t>En cas de contradictions entre les plans et les pièces écrites les prescriptions des plans primeront.</w:t>
      </w:r>
    </w:p>
    <w:p w14:paraId="0A6349B3" w14:textId="77777777" w:rsidR="001B2464" w:rsidRPr="001B2464" w:rsidRDefault="001B2464" w:rsidP="001B2464">
      <w:pPr>
        <w:rPr>
          <w:rFonts w:ascii="Century Gothic" w:hAnsi="Century Gothic" w:cs="Calibri"/>
        </w:rPr>
      </w:pPr>
    </w:p>
    <w:p w14:paraId="1E0EFEEB" w14:textId="77777777" w:rsidR="001B2464" w:rsidRPr="005C0BC2" w:rsidRDefault="001B2464" w:rsidP="001B2464">
      <w:pPr>
        <w:rPr>
          <w:rFonts w:ascii="Century Gothic" w:hAnsi="Century Gothic" w:cs="Calibri"/>
          <w:b/>
          <w:bCs/>
        </w:rPr>
      </w:pPr>
      <w:r w:rsidRPr="005C0BC2">
        <w:rPr>
          <w:rFonts w:ascii="Century Gothic" w:hAnsi="Century Gothic" w:cs="Calibri"/>
          <w:b/>
          <w:bCs/>
        </w:rPr>
        <w:t>-DOCUMENTS GENERAUX ET TEXTES SPECIAUX :</w:t>
      </w:r>
    </w:p>
    <w:p w14:paraId="40563B43" w14:textId="77777777" w:rsidR="001B2464" w:rsidRPr="001B2464" w:rsidRDefault="001B2464" w:rsidP="001B2464">
      <w:pPr>
        <w:rPr>
          <w:rFonts w:ascii="Century Gothic" w:hAnsi="Century Gothic" w:cs="Calibri"/>
        </w:rPr>
      </w:pPr>
    </w:p>
    <w:p w14:paraId="472C5487" w14:textId="77777777" w:rsidR="001B2464" w:rsidRPr="005C0BC2" w:rsidRDefault="001B2464" w:rsidP="001B2464">
      <w:pPr>
        <w:rPr>
          <w:rFonts w:ascii="Century Gothic" w:hAnsi="Century Gothic" w:cs="Calibri"/>
          <w:b/>
          <w:bCs/>
        </w:rPr>
      </w:pPr>
      <w:r w:rsidRPr="005C0BC2">
        <w:rPr>
          <w:rFonts w:ascii="Century Gothic" w:hAnsi="Century Gothic" w:cs="Calibri"/>
          <w:b/>
          <w:bCs/>
        </w:rPr>
        <w:t>TEXTES GENERAUX :</w:t>
      </w:r>
    </w:p>
    <w:p w14:paraId="0AB39B0F" w14:textId="77777777" w:rsidR="001B2464" w:rsidRPr="001B2464" w:rsidRDefault="001B2464" w:rsidP="00D87DD3">
      <w:pPr>
        <w:jc w:val="both"/>
        <w:rPr>
          <w:rFonts w:ascii="Century Gothic" w:hAnsi="Century Gothic" w:cs="Calibri"/>
        </w:rPr>
      </w:pPr>
    </w:p>
    <w:p w14:paraId="27504406" w14:textId="77777777" w:rsidR="001B2464" w:rsidRPr="001B2464" w:rsidRDefault="001B2464" w:rsidP="00D87DD3">
      <w:pPr>
        <w:jc w:val="both"/>
        <w:rPr>
          <w:rFonts w:ascii="Century Gothic" w:hAnsi="Century Gothic" w:cs="Calibri"/>
        </w:rPr>
      </w:pPr>
      <w:r w:rsidRPr="001B2464">
        <w:rPr>
          <w:rFonts w:ascii="Century Gothic" w:hAnsi="Century Gothic" w:cs="Calibri"/>
        </w:rPr>
        <w:t>En outre, l’entrepreneur reste soumis aux dispositions des textes généraux suivants, lorsqu’elles ne sont pas contraires aux clauses du présent cahier des prescriptions spéciales (C.P.S).</w:t>
      </w:r>
    </w:p>
    <w:p w14:paraId="4D4E6F26"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a)</w:t>
      </w:r>
      <w:r w:rsidRPr="001B2464">
        <w:rPr>
          <w:rFonts w:ascii="Century Gothic" w:hAnsi="Century Gothic" w:cs="Calibri"/>
        </w:rPr>
        <w:t xml:space="preserve"> Le dahir portant loi N° 1.08.153 du 22 Safar 1430 (18/02/2009) portant promulgation de la loi 17-08 relative à la charte communale.</w:t>
      </w:r>
    </w:p>
    <w:p w14:paraId="550ADDE5"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b)</w:t>
      </w:r>
      <w:r w:rsidRPr="001B2464">
        <w:rPr>
          <w:rFonts w:ascii="Century Gothic" w:hAnsi="Century Gothic" w:cs="Calibri"/>
        </w:rPr>
        <w:t xml:space="preserve"> Le dahir n° 1.09.02 du 18 février 2009, en exécution de la loi 45-08, relatif à l’organisation des finances des collectivités locales et de leurs groupements.</w:t>
      </w:r>
    </w:p>
    <w:p w14:paraId="1CEF72E9"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c)</w:t>
      </w:r>
      <w:r w:rsidRPr="001B2464">
        <w:rPr>
          <w:rFonts w:ascii="Century Gothic" w:hAnsi="Century Gothic" w:cs="Calibri"/>
        </w:rPr>
        <w:t xml:space="preserve"> Décret n°2-09-441 du 17 Moharrem 1431 (03 janvier 2010) portant règlement de la comptabilité des collectivités locales et de leurs groupements.</w:t>
      </w:r>
    </w:p>
    <w:p w14:paraId="29180A85"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d)</w:t>
      </w:r>
      <w:r w:rsidRPr="001B2464">
        <w:rPr>
          <w:rFonts w:ascii="Century Gothic" w:hAnsi="Century Gothic" w:cs="Calibri"/>
        </w:rPr>
        <w:t>Le décret N°2.12.349 du 08 Joumada I 1434 (20 mars 2013) relatif aux marchés publics.</w:t>
      </w:r>
    </w:p>
    <w:p w14:paraId="1A585ACC"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e)</w:t>
      </w:r>
      <w:r w:rsidRPr="001B2464">
        <w:rPr>
          <w:rFonts w:ascii="Century Gothic" w:hAnsi="Century Gothic" w:cs="Calibri"/>
        </w:rPr>
        <w:t xml:space="preserve"> Les lois et règlements en vigueur au Maroc, notamment en ce qui concerne la fiscalité (T.V.A, I.S etc. …), l’emploi, etc. …</w:t>
      </w:r>
    </w:p>
    <w:p w14:paraId="4AA00CB7"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f)</w:t>
      </w:r>
      <w:r w:rsidRPr="001B2464">
        <w:rPr>
          <w:rFonts w:ascii="Century Gothic" w:hAnsi="Century Gothic" w:cs="Calibri"/>
        </w:rPr>
        <w:t xml:space="preserve"> Le cahier des Clauses Administratives Générales (C.C.A.G.T) applicables aux marchés de travaux, exécutés pour le compte de l’Etat, approuvé par le décret royal n° 2-99-1087 du 29 Moharrem 1421 (4 Mai 2000).</w:t>
      </w:r>
    </w:p>
    <w:p w14:paraId="7914A2B1"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g)</w:t>
      </w:r>
      <w:r w:rsidRPr="001B2464">
        <w:rPr>
          <w:rFonts w:ascii="Century Gothic" w:hAnsi="Century Gothic" w:cs="Calibri"/>
        </w:rPr>
        <w:t xml:space="preserve"> La circulaire N°459/SGG/CAB, du 12 Février 1959 et l’instruction 23/59 SGG. Du 6 Octobre1959 relatives aux marchés des établissements publics et des collectivités locales et la circulaire N°1/61/CAB du 30 Janvier 1961.</w:t>
      </w:r>
    </w:p>
    <w:p w14:paraId="27B254D1" w14:textId="77777777" w:rsidR="001B2464" w:rsidRPr="001B2464" w:rsidRDefault="001B2464" w:rsidP="00D87DD3">
      <w:pPr>
        <w:jc w:val="both"/>
        <w:rPr>
          <w:rFonts w:ascii="Century Gothic" w:hAnsi="Century Gothic" w:cs="Calibri"/>
        </w:rPr>
      </w:pPr>
      <w:r w:rsidRPr="005C0BC2">
        <w:rPr>
          <w:rFonts w:ascii="Century Gothic" w:hAnsi="Century Gothic" w:cs="Calibri"/>
          <w:b/>
          <w:bCs/>
        </w:rPr>
        <w:t>h)</w:t>
      </w:r>
      <w:r w:rsidRPr="001B2464">
        <w:rPr>
          <w:rFonts w:ascii="Century Gothic" w:hAnsi="Century Gothic" w:cs="Calibri"/>
        </w:rPr>
        <w:t xml:space="preserve"> La circulaire n°6011 T.P du 2 Mars 1962 stipulant que les prix s’entendent toutes taxes comprises.</w:t>
      </w:r>
    </w:p>
    <w:p w14:paraId="7F6C9AC8" w14:textId="77777777" w:rsidR="001B2464" w:rsidRPr="001B2464" w:rsidRDefault="001B2464" w:rsidP="001B2464">
      <w:pPr>
        <w:rPr>
          <w:rFonts w:ascii="Century Gothic" w:hAnsi="Century Gothic" w:cs="Calibri"/>
        </w:rPr>
      </w:pPr>
      <w:r w:rsidRPr="005C0BC2">
        <w:rPr>
          <w:rFonts w:ascii="Century Gothic" w:hAnsi="Century Gothic" w:cs="Calibri"/>
          <w:b/>
          <w:bCs/>
        </w:rPr>
        <w:lastRenderedPageBreak/>
        <w:t>i)</w:t>
      </w:r>
      <w:r w:rsidRPr="001B2464">
        <w:rPr>
          <w:rFonts w:ascii="Century Gothic" w:hAnsi="Century Gothic" w:cs="Calibri"/>
        </w:rPr>
        <w:t xml:space="preserve"> La circulaire N° 6001 bis 18 du 07 Août 1958 relative au transport de matériaux et marchandises pour l’exécution des travaux.</w:t>
      </w:r>
    </w:p>
    <w:p w14:paraId="047AE817" w14:textId="77777777" w:rsidR="001B2464" w:rsidRPr="001B2464" w:rsidRDefault="001B2464" w:rsidP="001B2464">
      <w:pPr>
        <w:rPr>
          <w:rFonts w:ascii="Century Gothic" w:hAnsi="Century Gothic" w:cs="Calibri"/>
        </w:rPr>
      </w:pPr>
      <w:r w:rsidRPr="005C0BC2">
        <w:rPr>
          <w:rFonts w:ascii="Century Gothic" w:hAnsi="Century Gothic" w:cs="Calibri"/>
          <w:b/>
          <w:bCs/>
        </w:rPr>
        <w:t>j)</w:t>
      </w:r>
      <w:r w:rsidRPr="001B2464">
        <w:rPr>
          <w:rFonts w:ascii="Century Gothic" w:hAnsi="Century Gothic" w:cs="Calibri"/>
        </w:rPr>
        <w:t xml:space="preserve"> Les textes règlements la main d’œuvre et les salaires.</w:t>
      </w:r>
    </w:p>
    <w:p w14:paraId="7A267087" w14:textId="77777777" w:rsidR="001B2464" w:rsidRPr="001B2464" w:rsidRDefault="001B2464" w:rsidP="001B2464">
      <w:pPr>
        <w:rPr>
          <w:rFonts w:ascii="Century Gothic" w:hAnsi="Century Gothic" w:cs="Calibri"/>
        </w:rPr>
      </w:pPr>
      <w:r w:rsidRPr="005C0BC2">
        <w:rPr>
          <w:rFonts w:ascii="Century Gothic" w:hAnsi="Century Gothic" w:cs="Calibri"/>
          <w:b/>
          <w:bCs/>
        </w:rPr>
        <w:t>k)</w:t>
      </w:r>
      <w:r w:rsidRPr="001B2464">
        <w:rPr>
          <w:rFonts w:ascii="Century Gothic" w:hAnsi="Century Gothic" w:cs="Calibri"/>
        </w:rPr>
        <w:t xml:space="preserve"> Le bordereau des salaires minimum en vigueur dans la ville de Casablanca.</w:t>
      </w:r>
    </w:p>
    <w:p w14:paraId="2FB7D165" w14:textId="77777777" w:rsidR="001B2464" w:rsidRPr="001B2464" w:rsidRDefault="001B2464" w:rsidP="005C0BC2">
      <w:pPr>
        <w:jc w:val="both"/>
        <w:rPr>
          <w:rFonts w:ascii="Century Gothic" w:hAnsi="Century Gothic" w:cs="Calibri"/>
        </w:rPr>
      </w:pPr>
      <w:r w:rsidRPr="001B2464">
        <w:rPr>
          <w:rFonts w:ascii="Century Gothic" w:hAnsi="Century Gothic" w:cs="Calibri"/>
        </w:rPr>
        <w:t>Si les textes généraux prescrivent des clauses contradictoires, l’entrepreneur devra se conformer au plus récent d’entre - elles. Toute clause insérée dans les documents auxquels se réfère le présent marché et contraire aux dispositions décret N°2.12.349 du 08 Joumada I 1434 (20 mars 2013) doit être considérée comme nulle et non avenue.</w:t>
      </w:r>
    </w:p>
    <w:p w14:paraId="39E8EE54" w14:textId="77777777" w:rsidR="001B2464" w:rsidRPr="001B2464" w:rsidRDefault="001B2464" w:rsidP="005C0BC2">
      <w:pPr>
        <w:jc w:val="both"/>
        <w:rPr>
          <w:rFonts w:ascii="Century Gothic" w:hAnsi="Century Gothic" w:cs="Calibri"/>
        </w:rPr>
      </w:pPr>
    </w:p>
    <w:p w14:paraId="380BCFCD" w14:textId="5815C760" w:rsidR="001B2464" w:rsidRPr="005C0BC2" w:rsidRDefault="001B2464" w:rsidP="005C0BC2">
      <w:pPr>
        <w:jc w:val="both"/>
        <w:rPr>
          <w:rFonts w:ascii="Century Gothic" w:hAnsi="Century Gothic" w:cs="Calibri"/>
          <w:b/>
          <w:bCs/>
        </w:rPr>
      </w:pPr>
      <w:r w:rsidRPr="005C0BC2">
        <w:rPr>
          <w:rFonts w:ascii="Century Gothic" w:hAnsi="Century Gothic" w:cs="Calibri"/>
          <w:b/>
          <w:bCs/>
        </w:rPr>
        <w:t xml:space="preserve">TEXTES </w:t>
      </w:r>
      <w:r w:rsidR="005C0BC2" w:rsidRPr="005C0BC2">
        <w:rPr>
          <w:rFonts w:ascii="Century Gothic" w:hAnsi="Century Gothic" w:cs="Calibri"/>
          <w:b/>
          <w:bCs/>
        </w:rPr>
        <w:t>SPECIAUX :</w:t>
      </w:r>
    </w:p>
    <w:p w14:paraId="382FC9A9" w14:textId="77777777" w:rsidR="001B2464" w:rsidRPr="001B2464" w:rsidRDefault="001B2464" w:rsidP="005C0BC2">
      <w:pPr>
        <w:jc w:val="both"/>
        <w:rPr>
          <w:rFonts w:ascii="Century Gothic" w:hAnsi="Century Gothic" w:cs="Calibri"/>
        </w:rPr>
      </w:pPr>
      <w:r w:rsidRPr="001B2464">
        <w:rPr>
          <w:rFonts w:ascii="Century Gothic" w:hAnsi="Century Gothic" w:cs="Calibri"/>
        </w:rPr>
        <w:t>-l’arrêté du premier Ministre n° 3-14-08 du 2 Rabii I 1429. (10 Mars 2008) fixant les règles et les conditions de révision des prix des marches de travaux au de services portant sur les prestations d’études passés pour le compte de l’état, publié au Bulletin officiel n° 5622 du jeudi 17 Avril 2008.</w:t>
      </w:r>
    </w:p>
    <w:p w14:paraId="1C58183C" w14:textId="77777777" w:rsidR="001B2464" w:rsidRPr="001B2464" w:rsidRDefault="001B2464" w:rsidP="005C0BC2">
      <w:pPr>
        <w:jc w:val="both"/>
        <w:rPr>
          <w:rFonts w:ascii="Century Gothic" w:hAnsi="Century Gothic" w:cs="Calibri"/>
        </w:rPr>
      </w:pPr>
      <w:r w:rsidRPr="001B2464">
        <w:rPr>
          <w:rFonts w:ascii="Century Gothic" w:hAnsi="Century Gothic" w:cs="Calibri"/>
        </w:rPr>
        <w:t>-la circulaire du Ministre des travaux publics de la formation professionnelle et de la formation des cadres n° D.A.T / 716 du 14 février 1994 précisant les mesures de sécurité dans les chantiers, le bâtiment et de travaux publiques.</w:t>
      </w:r>
    </w:p>
    <w:p w14:paraId="7AA68657" w14:textId="77777777" w:rsidR="001B2464" w:rsidRPr="001B2464" w:rsidRDefault="001B2464" w:rsidP="005C0BC2">
      <w:pPr>
        <w:jc w:val="both"/>
        <w:rPr>
          <w:rFonts w:ascii="Century Gothic" w:hAnsi="Century Gothic" w:cs="Calibri"/>
        </w:rPr>
      </w:pPr>
      <w:r w:rsidRPr="001B2464">
        <w:rPr>
          <w:rFonts w:ascii="Century Gothic" w:hAnsi="Century Gothic" w:cs="Calibri"/>
        </w:rPr>
        <w:t>- la loi 45-08 relative aux finances des collectivités locales et leurs groupements parus au Bulletin officiel n° 571 du 23 février 2009.</w:t>
      </w:r>
    </w:p>
    <w:p w14:paraId="617CC1EC" w14:textId="77777777" w:rsidR="001B2464" w:rsidRPr="001B2464" w:rsidRDefault="001B2464" w:rsidP="005C0BC2">
      <w:pPr>
        <w:jc w:val="both"/>
        <w:rPr>
          <w:rFonts w:ascii="Century Gothic" w:hAnsi="Century Gothic" w:cs="Calibri"/>
        </w:rPr>
      </w:pPr>
      <w:r w:rsidRPr="001B2464">
        <w:rPr>
          <w:rFonts w:ascii="Century Gothic" w:hAnsi="Century Gothic" w:cs="Calibri"/>
        </w:rPr>
        <w:t>- si les documents présentent des clauses contradictoires, le titulaire du présent marché se conformera au plus récent d’entre eux.</w:t>
      </w:r>
    </w:p>
    <w:p w14:paraId="0A286091" w14:textId="77777777" w:rsidR="001B2464" w:rsidRPr="001B2464" w:rsidRDefault="001B2464" w:rsidP="001B2464">
      <w:pPr>
        <w:rPr>
          <w:rFonts w:ascii="Century Gothic" w:hAnsi="Century Gothic" w:cs="Calibri"/>
        </w:rPr>
      </w:pPr>
    </w:p>
    <w:p w14:paraId="4A0D4862"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0" w:name="_Toc222146608"/>
      <w:r w:rsidRPr="003965B8">
        <w:rPr>
          <w:rFonts w:ascii="Century Gothic" w:hAnsi="Century Gothic" w:cs="Arial"/>
          <w:b/>
          <w:sz w:val="22"/>
          <w:szCs w:val="22"/>
          <w:lang w:eastAsia="uk-UA"/>
        </w:rPr>
        <w:t>ARTICLE 8 -</w:t>
      </w:r>
      <w:r w:rsidRPr="003965B8">
        <w:rPr>
          <w:rFonts w:ascii="Century Gothic" w:hAnsi="Century Gothic" w:cs="Arial"/>
          <w:b/>
          <w:sz w:val="22"/>
          <w:szCs w:val="22"/>
          <w:lang w:eastAsia="uk-UA"/>
        </w:rPr>
        <w:tab/>
        <w:t>VALIDITE DU MARCHE</w:t>
      </w:r>
      <w:bookmarkEnd w:id="10"/>
    </w:p>
    <w:p w14:paraId="7A9EA9CB" w14:textId="77777777" w:rsidR="001B2464" w:rsidRPr="001B2464" w:rsidRDefault="001B2464" w:rsidP="001B2464">
      <w:pPr>
        <w:rPr>
          <w:rFonts w:ascii="Century Gothic" w:hAnsi="Century Gothic" w:cs="Calibri"/>
        </w:rPr>
      </w:pPr>
    </w:p>
    <w:p w14:paraId="33E4DAEA" w14:textId="77777777" w:rsidR="001B2464" w:rsidRPr="001B2464" w:rsidRDefault="001B2464" w:rsidP="001B2464">
      <w:pPr>
        <w:rPr>
          <w:rFonts w:ascii="Century Gothic" w:hAnsi="Century Gothic" w:cs="Calibri"/>
        </w:rPr>
      </w:pPr>
      <w:r w:rsidRPr="001B2464">
        <w:rPr>
          <w:rFonts w:ascii="Century Gothic" w:hAnsi="Century Gothic" w:cs="Calibri"/>
        </w:rPr>
        <w:t>Le présent marché ne sera valable, définitif et exécutoire qu’après notification de son approbation et signature par le Maître de l’Ouvrage et l’entreprise adjudicataire.</w:t>
      </w:r>
    </w:p>
    <w:p w14:paraId="6DAF1ABF" w14:textId="77777777" w:rsidR="001B2464" w:rsidRPr="001B2464" w:rsidRDefault="001B2464" w:rsidP="001B2464">
      <w:pPr>
        <w:rPr>
          <w:rFonts w:ascii="Century Gothic" w:hAnsi="Century Gothic" w:cs="Calibri"/>
          <w:b/>
          <w:bCs/>
          <w:sz w:val="22"/>
          <w:szCs w:val="22"/>
        </w:rPr>
      </w:pPr>
    </w:p>
    <w:p w14:paraId="71A2061F"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1" w:name="_Toc222146609"/>
      <w:r w:rsidRPr="003965B8">
        <w:rPr>
          <w:rFonts w:ascii="Century Gothic" w:hAnsi="Century Gothic" w:cs="Arial"/>
          <w:b/>
          <w:sz w:val="22"/>
          <w:szCs w:val="22"/>
          <w:lang w:eastAsia="uk-UA"/>
        </w:rPr>
        <w:t>ARTICLE 9 -</w:t>
      </w:r>
      <w:r w:rsidRPr="003965B8">
        <w:rPr>
          <w:rFonts w:ascii="Century Gothic" w:hAnsi="Century Gothic" w:cs="Arial"/>
          <w:b/>
          <w:sz w:val="22"/>
          <w:szCs w:val="22"/>
          <w:lang w:eastAsia="uk-UA"/>
        </w:rPr>
        <w:tab/>
        <w:t>APPROBATION DU MARCHE</w:t>
      </w:r>
      <w:bookmarkEnd w:id="11"/>
    </w:p>
    <w:p w14:paraId="6FD1D376" w14:textId="77777777" w:rsidR="001B2464" w:rsidRPr="001B2464" w:rsidRDefault="001B2464" w:rsidP="001B2464">
      <w:pPr>
        <w:rPr>
          <w:rFonts w:ascii="Century Gothic" w:hAnsi="Century Gothic" w:cs="Calibri"/>
        </w:rPr>
      </w:pPr>
    </w:p>
    <w:p w14:paraId="5FAA4DFA" w14:textId="77777777" w:rsidR="001B2464" w:rsidRPr="001B2464" w:rsidRDefault="001B2464" w:rsidP="001B2464">
      <w:pPr>
        <w:rPr>
          <w:rFonts w:ascii="Century Gothic" w:hAnsi="Century Gothic" w:cs="Calibri"/>
        </w:rPr>
      </w:pPr>
      <w:r w:rsidRPr="001B2464">
        <w:rPr>
          <w:rFonts w:ascii="Century Gothic" w:hAnsi="Century Gothic" w:cs="Calibri"/>
        </w:rPr>
        <w:t xml:space="preserve">La notification du présent marché par le Maître de l’Ouvrage sera faite à l’Entreprise dans un délai de quinze (15) jours à compter du jour de </w:t>
      </w:r>
      <w:r w:rsidRPr="005F603F">
        <w:rPr>
          <w:rFonts w:ascii="Century Gothic" w:hAnsi="Century Gothic" w:cs="Calibri"/>
          <w:b/>
          <w:bCs/>
        </w:rPr>
        <w:t>l’ouverture des plis.</w:t>
      </w:r>
    </w:p>
    <w:p w14:paraId="237E5041" w14:textId="77777777" w:rsidR="001B2464" w:rsidRPr="001B2464" w:rsidRDefault="001B2464" w:rsidP="001B2464">
      <w:pPr>
        <w:rPr>
          <w:rFonts w:ascii="Century Gothic" w:hAnsi="Century Gothic" w:cs="Calibri"/>
        </w:rPr>
      </w:pPr>
    </w:p>
    <w:p w14:paraId="3FD99EB0" w14:textId="77777777" w:rsidR="001B2464" w:rsidRPr="001B2464" w:rsidRDefault="001B2464" w:rsidP="001B2464">
      <w:pPr>
        <w:rPr>
          <w:rFonts w:ascii="Century Gothic" w:hAnsi="Century Gothic" w:cs="Calibri"/>
        </w:rPr>
      </w:pPr>
      <w:r w:rsidRPr="001B2464">
        <w:rPr>
          <w:rFonts w:ascii="Century Gothic" w:hAnsi="Century Gothic" w:cs="Calibri"/>
        </w:rPr>
        <w:t>L’Entrepreneur titulaire du présent marché, ne sera libre de renoncer à son Entreprise que si l’approbation de son marché ne lui est pas notifiée à l’expiration de ce délai.</w:t>
      </w:r>
    </w:p>
    <w:p w14:paraId="1AA98DF2" w14:textId="77777777" w:rsidR="001B2464" w:rsidRPr="001B2464" w:rsidRDefault="001B2464" w:rsidP="001B2464">
      <w:pPr>
        <w:rPr>
          <w:rFonts w:ascii="Century Gothic" w:hAnsi="Century Gothic" w:cs="Calibri"/>
        </w:rPr>
      </w:pPr>
      <w:r w:rsidRPr="001B2464">
        <w:rPr>
          <w:rFonts w:ascii="Century Gothic" w:hAnsi="Century Gothic" w:cs="Calibri"/>
        </w:rPr>
        <w:t>Cette renonciation doit faire l’objet d’une déclaration écrite par envoi recommandé au Maître de l’Ouvrage.</w:t>
      </w:r>
    </w:p>
    <w:p w14:paraId="75B745BE" w14:textId="77777777" w:rsidR="001B2464" w:rsidRPr="001B2464" w:rsidRDefault="001B2464" w:rsidP="001B2464">
      <w:pPr>
        <w:rPr>
          <w:rFonts w:ascii="Century Gothic" w:hAnsi="Century Gothic" w:cs="Calibri"/>
        </w:rPr>
      </w:pPr>
    </w:p>
    <w:p w14:paraId="12FB7925"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2" w:name="_Toc222146610"/>
      <w:r w:rsidRPr="003965B8">
        <w:rPr>
          <w:rFonts w:ascii="Century Gothic" w:hAnsi="Century Gothic" w:cs="Arial"/>
          <w:b/>
          <w:sz w:val="22"/>
          <w:szCs w:val="22"/>
          <w:lang w:eastAsia="uk-UA"/>
        </w:rPr>
        <w:t>ARTICLE 10 -</w:t>
      </w:r>
      <w:r w:rsidRPr="003965B8">
        <w:rPr>
          <w:rFonts w:ascii="Century Gothic" w:hAnsi="Century Gothic" w:cs="Arial"/>
          <w:b/>
          <w:sz w:val="22"/>
          <w:szCs w:val="22"/>
          <w:lang w:eastAsia="uk-UA"/>
        </w:rPr>
        <w:tab/>
        <w:t>ETABLISSEMENT ET INTEGRITE DU MARCHE</w:t>
      </w:r>
      <w:bookmarkEnd w:id="12"/>
    </w:p>
    <w:p w14:paraId="5463424D" w14:textId="77777777" w:rsidR="001B2464" w:rsidRPr="001B2464" w:rsidRDefault="001B2464" w:rsidP="005F603F">
      <w:pPr>
        <w:jc w:val="both"/>
        <w:rPr>
          <w:rFonts w:ascii="Century Gothic" w:hAnsi="Century Gothic" w:cs="Calibri"/>
        </w:rPr>
      </w:pPr>
    </w:p>
    <w:p w14:paraId="7EF37735" w14:textId="77777777" w:rsidR="001B2464" w:rsidRPr="001B2464" w:rsidRDefault="001B2464" w:rsidP="005F603F">
      <w:pPr>
        <w:jc w:val="both"/>
        <w:rPr>
          <w:rFonts w:ascii="Century Gothic" w:hAnsi="Century Gothic" w:cs="Calibri"/>
        </w:rPr>
      </w:pPr>
      <w:r w:rsidRPr="001B2464">
        <w:rPr>
          <w:rFonts w:ascii="Century Gothic" w:hAnsi="Century Gothic" w:cs="Calibri"/>
        </w:rPr>
        <w:t>Les pièces écrites, ainsi que les plans et documents que l’Entrepreneur aura à signer lors de la conclusion du marché, sont parties intégrantes de ce dernier ; les travaux décrits au présent devis descriptif seront néanmoins compris dans le marché, même si ceux-ci ne sont pas figurés sur les plans, les uns et les autres formant un tout intégré dans le-dit marché.</w:t>
      </w:r>
    </w:p>
    <w:p w14:paraId="5D313A64" w14:textId="77777777" w:rsidR="001B2464" w:rsidRPr="001B2464" w:rsidRDefault="001B2464" w:rsidP="005F603F">
      <w:pPr>
        <w:jc w:val="both"/>
        <w:rPr>
          <w:rFonts w:ascii="Century Gothic" w:hAnsi="Century Gothic" w:cs="Calibri"/>
        </w:rPr>
      </w:pPr>
    </w:p>
    <w:p w14:paraId="4499FE32"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3" w:name="_Toc222146611"/>
      <w:r w:rsidRPr="003965B8">
        <w:rPr>
          <w:rFonts w:ascii="Century Gothic" w:hAnsi="Century Gothic" w:cs="Arial"/>
          <w:b/>
          <w:sz w:val="22"/>
          <w:szCs w:val="22"/>
          <w:lang w:eastAsia="uk-UA"/>
        </w:rPr>
        <w:t>ARTICLE 11 -</w:t>
      </w:r>
      <w:r w:rsidRPr="003965B8">
        <w:rPr>
          <w:rFonts w:ascii="Century Gothic" w:hAnsi="Century Gothic" w:cs="Arial"/>
          <w:b/>
          <w:sz w:val="22"/>
          <w:szCs w:val="22"/>
          <w:lang w:eastAsia="uk-UA"/>
        </w:rPr>
        <w:tab/>
        <w:t>OBLIGATIONS DE L’ENTREPRENEUR</w:t>
      </w:r>
      <w:bookmarkEnd w:id="13"/>
      <w:r w:rsidRPr="003965B8">
        <w:rPr>
          <w:rFonts w:ascii="Century Gothic" w:hAnsi="Century Gothic" w:cs="Arial"/>
          <w:b/>
          <w:sz w:val="22"/>
          <w:szCs w:val="22"/>
          <w:lang w:eastAsia="uk-UA"/>
        </w:rPr>
        <w:t xml:space="preserve"> </w:t>
      </w:r>
    </w:p>
    <w:p w14:paraId="62B9A545" w14:textId="77777777" w:rsidR="001B2464" w:rsidRPr="001B2464" w:rsidRDefault="001B2464" w:rsidP="005F603F">
      <w:pPr>
        <w:jc w:val="both"/>
        <w:rPr>
          <w:rFonts w:ascii="Century Gothic" w:hAnsi="Century Gothic" w:cs="Calibri"/>
        </w:rPr>
      </w:pPr>
    </w:p>
    <w:p w14:paraId="0706317F" w14:textId="50D333EA" w:rsidR="001B2464" w:rsidRPr="001B2464" w:rsidRDefault="001B2464" w:rsidP="005F603F">
      <w:pPr>
        <w:jc w:val="both"/>
        <w:rPr>
          <w:rFonts w:ascii="Century Gothic" w:hAnsi="Century Gothic" w:cs="Calibri"/>
        </w:rPr>
      </w:pPr>
      <w:r w:rsidRPr="001B2464">
        <w:rPr>
          <w:rFonts w:ascii="Century Gothic" w:hAnsi="Century Gothic" w:cs="Calibri"/>
        </w:rPr>
        <w:t>L'Entrepreneur est responsable de la totalité de son chantier. Il lui appartient d’assurer la coordination des fournisseurs, leur intervention en temps utile et la bonne exécution des ordres donnés par l</w:t>
      </w:r>
      <w:r w:rsidR="00ED2F09">
        <w:rPr>
          <w:rFonts w:ascii="Century Gothic" w:hAnsi="Century Gothic" w:cs="Calibri"/>
        </w:rPr>
        <w:t xml:space="preserve">e </w:t>
      </w:r>
      <w:r w:rsidRPr="001B2464">
        <w:rPr>
          <w:rFonts w:ascii="Century Gothic" w:hAnsi="Century Gothic" w:cs="Calibri"/>
        </w:rPr>
        <w:t>Maitre d’ouvrage, Architecte et BET.</w:t>
      </w:r>
    </w:p>
    <w:p w14:paraId="13A5780E" w14:textId="77777777" w:rsidR="001B2464" w:rsidRPr="001B2464" w:rsidRDefault="001B2464" w:rsidP="005F603F">
      <w:pPr>
        <w:jc w:val="both"/>
        <w:rPr>
          <w:rFonts w:ascii="Century Gothic" w:hAnsi="Century Gothic" w:cs="Calibri"/>
        </w:rPr>
      </w:pPr>
      <w:r w:rsidRPr="001B2464">
        <w:rPr>
          <w:rFonts w:ascii="Century Gothic" w:hAnsi="Century Gothic" w:cs="Calibri"/>
        </w:rPr>
        <w:t>L'Entrepreneur est responsable de ses ouvrages, de leur tenue, pérennité et bon fonctionnement,</w:t>
      </w:r>
    </w:p>
    <w:p w14:paraId="4DFB7D4A" w14:textId="3FBF3E9C" w:rsidR="003C19CD" w:rsidRDefault="001B2464" w:rsidP="005F603F">
      <w:pPr>
        <w:jc w:val="both"/>
        <w:rPr>
          <w:rFonts w:ascii="Century Gothic" w:hAnsi="Century Gothic" w:cs="Calibri"/>
        </w:rPr>
      </w:pPr>
      <w:r w:rsidRPr="001B2464">
        <w:rPr>
          <w:rFonts w:ascii="Century Gothic" w:hAnsi="Century Gothic" w:cs="Calibri"/>
        </w:rPr>
        <w:t>De convention expresse, l'Entrepreneur est seul qualifié pour recevoir le paiement de toutes les sommes dues par le Maître de l’Ouvrage, en exécution du présent marché,</w:t>
      </w:r>
    </w:p>
    <w:p w14:paraId="26D1B80C" w14:textId="77777777" w:rsidR="003C19CD" w:rsidRDefault="003C19CD">
      <w:pPr>
        <w:rPr>
          <w:rFonts w:ascii="Century Gothic" w:hAnsi="Century Gothic" w:cs="Calibri"/>
        </w:rPr>
      </w:pPr>
      <w:r>
        <w:rPr>
          <w:rFonts w:ascii="Century Gothic" w:hAnsi="Century Gothic" w:cs="Calibri"/>
        </w:rPr>
        <w:br w:type="page"/>
      </w:r>
    </w:p>
    <w:p w14:paraId="44024F4F" w14:textId="07136BC9" w:rsidR="001B2464" w:rsidRPr="005F603F" w:rsidRDefault="001B2464" w:rsidP="005F603F">
      <w:pPr>
        <w:jc w:val="both"/>
        <w:rPr>
          <w:rFonts w:ascii="Century Gothic" w:hAnsi="Century Gothic" w:cs="Calibri"/>
          <w:b/>
          <w:bCs/>
          <w:u w:val="single"/>
        </w:rPr>
      </w:pPr>
      <w:r w:rsidRPr="001B2464">
        <w:rPr>
          <w:rFonts w:ascii="Century Gothic" w:hAnsi="Century Gothic" w:cs="Calibri"/>
        </w:rPr>
        <w:lastRenderedPageBreak/>
        <w:t xml:space="preserve">L'Entrepreneur sera tenu de provoquer lui-même les instructions écrites et figurées qui pourraient lui manquer ; dans ces conditions, il ne pourrait jamais se prévaloir du manque de renseignements pour justifier une exécution contraire à la volonté de </w:t>
      </w:r>
      <w:r w:rsidRPr="005F603F">
        <w:rPr>
          <w:rFonts w:ascii="Century Gothic" w:hAnsi="Century Gothic" w:cs="Calibri"/>
          <w:b/>
          <w:bCs/>
          <w:u w:val="single"/>
        </w:rPr>
        <w:t>Ma</w:t>
      </w:r>
      <w:r w:rsidR="00ED2F09">
        <w:rPr>
          <w:rFonts w:ascii="Century Gothic" w:hAnsi="Century Gothic" w:cs="Calibri"/>
          <w:b/>
          <w:bCs/>
          <w:u w:val="single"/>
        </w:rPr>
        <w:t>i</w:t>
      </w:r>
      <w:r w:rsidRPr="005F603F">
        <w:rPr>
          <w:rFonts w:ascii="Century Gothic" w:hAnsi="Century Gothic" w:cs="Calibri"/>
          <w:b/>
          <w:bCs/>
          <w:u w:val="single"/>
        </w:rPr>
        <w:t>tre d’ouvrage, Architecte et BET.</w:t>
      </w:r>
    </w:p>
    <w:p w14:paraId="337E2449" w14:textId="77777777" w:rsidR="001B2464" w:rsidRPr="001B2464" w:rsidRDefault="001B2464" w:rsidP="005F603F">
      <w:pPr>
        <w:jc w:val="both"/>
        <w:rPr>
          <w:rFonts w:ascii="Century Gothic" w:hAnsi="Century Gothic" w:cs="Calibri"/>
        </w:rPr>
      </w:pPr>
    </w:p>
    <w:p w14:paraId="25B61554" w14:textId="77777777" w:rsidR="001B2464" w:rsidRPr="001B2464" w:rsidRDefault="001B2464" w:rsidP="005F603F">
      <w:pPr>
        <w:jc w:val="both"/>
        <w:rPr>
          <w:rFonts w:ascii="Century Gothic" w:hAnsi="Century Gothic" w:cs="Calibri"/>
        </w:rPr>
      </w:pPr>
      <w:r w:rsidRPr="001B2464">
        <w:rPr>
          <w:rFonts w:ascii="Century Gothic" w:hAnsi="Century Gothic" w:cs="Calibri"/>
        </w:rPr>
        <w:t>Les obligations de l’Entreprise comportent non seulement l’observation des prescriptions des textes énumérés ci-dessus mais aussi l’observation de tout autre Décret, Arrêté, Réglementation ou Norme en vigueur à la date de la remise de l’offre applicable aux travaux du présent marché.</w:t>
      </w:r>
    </w:p>
    <w:p w14:paraId="555CF807" w14:textId="3C8071EF" w:rsidR="001B2464" w:rsidRPr="001B2464" w:rsidRDefault="001B2464" w:rsidP="005F603F">
      <w:pPr>
        <w:jc w:val="both"/>
        <w:rPr>
          <w:rFonts w:ascii="Century Gothic" w:hAnsi="Century Gothic" w:cs="Calibri"/>
        </w:rPr>
      </w:pPr>
      <w:r w:rsidRPr="001B2464">
        <w:rPr>
          <w:rFonts w:ascii="Century Gothic" w:hAnsi="Century Gothic" w:cs="Calibri"/>
        </w:rPr>
        <w:t>Dans le cas où un point du projet ne serait pas conforme à une publication en vigueur, l’Entreprise devrait le signaler au Maître d’Ouvrage, Architecte et BET avant la remise de son offre ; tous les frais liés à une modification du projet une fois le marché passé seraient à la seule charge de l’Entreprise.</w:t>
      </w:r>
    </w:p>
    <w:p w14:paraId="6AA40D71" w14:textId="77777777" w:rsidR="001B2464" w:rsidRPr="001B2464" w:rsidRDefault="001B2464" w:rsidP="001B2464">
      <w:pPr>
        <w:rPr>
          <w:rFonts w:ascii="Century Gothic" w:hAnsi="Century Gothic" w:cs="Calibri"/>
        </w:rPr>
      </w:pPr>
    </w:p>
    <w:p w14:paraId="32A48D48"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4" w:name="_Toc222146612"/>
      <w:r w:rsidRPr="003965B8">
        <w:rPr>
          <w:rFonts w:ascii="Century Gothic" w:hAnsi="Century Gothic" w:cs="Arial"/>
          <w:b/>
          <w:sz w:val="22"/>
          <w:szCs w:val="22"/>
          <w:lang w:eastAsia="uk-UA"/>
        </w:rPr>
        <w:t>ARTICLE 12 -</w:t>
      </w:r>
      <w:r w:rsidRPr="003965B8">
        <w:rPr>
          <w:rFonts w:ascii="Century Gothic" w:hAnsi="Century Gothic" w:cs="Arial"/>
          <w:b/>
          <w:sz w:val="22"/>
          <w:szCs w:val="22"/>
          <w:lang w:eastAsia="uk-UA"/>
        </w:rPr>
        <w:tab/>
        <w:t>DOMICILE DE L’ENTREPRENEUR</w:t>
      </w:r>
      <w:bookmarkEnd w:id="14"/>
    </w:p>
    <w:p w14:paraId="6DCCC5D7" w14:textId="77777777" w:rsidR="001B2464" w:rsidRPr="001B2464" w:rsidRDefault="001B2464" w:rsidP="001B2464">
      <w:pPr>
        <w:rPr>
          <w:rFonts w:ascii="Century Gothic" w:hAnsi="Century Gothic" w:cs="Calibri"/>
        </w:rPr>
      </w:pPr>
    </w:p>
    <w:p w14:paraId="63CEBC45" w14:textId="77777777" w:rsidR="001B2464" w:rsidRPr="001B2464" w:rsidRDefault="001B2464" w:rsidP="005F603F">
      <w:pPr>
        <w:jc w:val="both"/>
        <w:rPr>
          <w:rFonts w:ascii="Century Gothic" w:hAnsi="Century Gothic" w:cs="Calibri"/>
        </w:rPr>
      </w:pPr>
      <w:r w:rsidRPr="001B2464">
        <w:rPr>
          <w:rFonts w:ascii="Century Gothic" w:hAnsi="Century Gothic" w:cs="Calibri"/>
        </w:rPr>
        <w:t>A défaut par l’Entrepreneur d’avoir satisfait aux prescriptions de l’Article 17 du C.C.A.G.T, en ne faisant pas élection de domicile à proximité des travaux, toutes les notifications relatives à son Entreprise lui seront valablement faites à l’adresse indiquée dans sa soumission.</w:t>
      </w:r>
    </w:p>
    <w:p w14:paraId="0D1983F4" w14:textId="77777777" w:rsidR="001B2464" w:rsidRPr="001B2464" w:rsidRDefault="001B2464" w:rsidP="005F603F">
      <w:pPr>
        <w:jc w:val="both"/>
        <w:rPr>
          <w:rFonts w:ascii="Century Gothic" w:hAnsi="Century Gothic" w:cs="Calibri"/>
        </w:rPr>
      </w:pPr>
      <w:r w:rsidRPr="001B2464">
        <w:rPr>
          <w:rFonts w:ascii="Century Gothic" w:hAnsi="Century Gothic" w:cs="Calibri"/>
        </w:rPr>
        <w:t>Le maître d’ouvrage déclare élire domicile à l’adresse indiquée en tête des présentes.</w:t>
      </w:r>
    </w:p>
    <w:p w14:paraId="26E7D5CC" w14:textId="77777777" w:rsidR="001B2464" w:rsidRDefault="001B2464" w:rsidP="005F603F">
      <w:pPr>
        <w:jc w:val="both"/>
        <w:rPr>
          <w:rFonts w:ascii="Century Gothic" w:hAnsi="Century Gothic" w:cs="Calibri"/>
        </w:rPr>
      </w:pPr>
      <w:r w:rsidRPr="001B2464">
        <w:rPr>
          <w:rFonts w:ascii="Century Gothic" w:hAnsi="Century Gothic" w:cs="Calibri"/>
        </w:rPr>
        <w:t>Toutes convocations, sommations, notifications, seront valablement notifiées aux domiciles élus à toute personne s’y trouvant. Les occupations des domiciles élus ont pleine qualité pour recevoir la convocation, sommation ou notification. Si personne pour le destinataire n’est trouvé audits domiciles ou si ses occupants refusent la convocation, sommation ou notification, elle sera valablement faite par lettre recommandée et sera considérée comme notifiée même si le destinataire s’abstient de la retirer.</w:t>
      </w:r>
    </w:p>
    <w:p w14:paraId="6578DFAB" w14:textId="77777777" w:rsidR="005F603F" w:rsidRPr="001B2464" w:rsidRDefault="005F603F" w:rsidP="005F603F">
      <w:pPr>
        <w:jc w:val="both"/>
        <w:rPr>
          <w:rFonts w:ascii="Century Gothic" w:hAnsi="Century Gothic" w:cs="Calibri"/>
        </w:rPr>
      </w:pPr>
    </w:p>
    <w:p w14:paraId="2701C8C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5" w:name="_Toc222146613"/>
      <w:r w:rsidRPr="003965B8">
        <w:rPr>
          <w:rFonts w:ascii="Century Gothic" w:hAnsi="Century Gothic" w:cs="Arial"/>
          <w:b/>
          <w:sz w:val="22"/>
          <w:szCs w:val="22"/>
          <w:lang w:eastAsia="uk-UA"/>
        </w:rPr>
        <w:t>ARTICLE 13 -</w:t>
      </w:r>
      <w:r w:rsidRPr="003965B8">
        <w:rPr>
          <w:rFonts w:ascii="Century Gothic" w:hAnsi="Century Gothic" w:cs="Arial"/>
          <w:b/>
          <w:sz w:val="22"/>
          <w:szCs w:val="22"/>
          <w:lang w:eastAsia="uk-UA"/>
        </w:rPr>
        <w:tab/>
        <w:t>EFFECTIFS DU PERSONNEL D’EXECUTION</w:t>
      </w:r>
      <w:bookmarkEnd w:id="15"/>
    </w:p>
    <w:p w14:paraId="0A7F5F32" w14:textId="77777777" w:rsidR="001B2464" w:rsidRPr="001B2464" w:rsidRDefault="001B2464" w:rsidP="001B2464">
      <w:pPr>
        <w:rPr>
          <w:rFonts w:ascii="Century Gothic" w:hAnsi="Century Gothic" w:cs="Calibri"/>
        </w:rPr>
      </w:pPr>
    </w:p>
    <w:p w14:paraId="5373B4CA" w14:textId="0D4EEFDD" w:rsidR="001B2464" w:rsidRPr="001B2464" w:rsidRDefault="001B2464" w:rsidP="005F603F">
      <w:pPr>
        <w:jc w:val="both"/>
        <w:rPr>
          <w:rFonts w:ascii="Century Gothic" w:hAnsi="Century Gothic" w:cs="Calibri"/>
        </w:rPr>
      </w:pPr>
      <w:r w:rsidRPr="001B2464">
        <w:rPr>
          <w:rFonts w:ascii="Century Gothic" w:hAnsi="Century Gothic" w:cs="Calibri"/>
        </w:rPr>
        <w:t xml:space="preserve">L’Entrepreneur devra soumettre </w:t>
      </w:r>
      <w:r w:rsidRPr="005F603F">
        <w:rPr>
          <w:rFonts w:ascii="Century Gothic" w:hAnsi="Century Gothic" w:cs="Calibri"/>
          <w:b/>
          <w:bCs/>
        </w:rPr>
        <w:t>Ma</w:t>
      </w:r>
      <w:r w:rsidR="00ED2F09">
        <w:rPr>
          <w:rFonts w:ascii="Century Gothic" w:hAnsi="Century Gothic" w:cs="Calibri"/>
          <w:b/>
          <w:bCs/>
        </w:rPr>
        <w:t>î</w:t>
      </w:r>
      <w:r w:rsidRPr="005F603F">
        <w:rPr>
          <w:rFonts w:ascii="Century Gothic" w:hAnsi="Century Gothic" w:cs="Calibri"/>
          <w:b/>
          <w:bCs/>
        </w:rPr>
        <w:t>tre d’ouvrage, Architecte et BET</w:t>
      </w:r>
      <w:r w:rsidRPr="001B2464">
        <w:rPr>
          <w:rFonts w:ascii="Century Gothic" w:hAnsi="Century Gothic" w:cs="Calibri"/>
        </w:rPr>
        <w:t xml:space="preserve"> dans le délai de 7 (sept) jours à dater du lendemain du jour de la notification de l’ordre de service de commencer les travaux, l’organigramme détaillé des effectifs du personnel travaillant sur le chantier, en mentionnant le nombre d’ouvriers par spécialité.</w:t>
      </w:r>
    </w:p>
    <w:p w14:paraId="18EB88FE" w14:textId="77777777" w:rsidR="001B2464" w:rsidRPr="001B2464" w:rsidRDefault="001B2464" w:rsidP="001B2464">
      <w:pPr>
        <w:rPr>
          <w:rFonts w:ascii="Century Gothic" w:hAnsi="Century Gothic" w:cs="Calibri"/>
          <w:b/>
          <w:bCs/>
          <w:sz w:val="22"/>
          <w:szCs w:val="22"/>
        </w:rPr>
      </w:pPr>
    </w:p>
    <w:p w14:paraId="1EF3496C"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6" w:name="_Toc222146614"/>
      <w:r w:rsidRPr="003965B8">
        <w:rPr>
          <w:rFonts w:ascii="Century Gothic" w:hAnsi="Century Gothic" w:cs="Arial"/>
          <w:b/>
          <w:sz w:val="22"/>
          <w:szCs w:val="22"/>
          <w:lang w:eastAsia="uk-UA"/>
        </w:rPr>
        <w:t>ARTICLE 14 -</w:t>
      </w:r>
      <w:r w:rsidRPr="003965B8">
        <w:rPr>
          <w:rFonts w:ascii="Century Gothic" w:hAnsi="Century Gothic" w:cs="Arial"/>
          <w:b/>
          <w:sz w:val="22"/>
          <w:szCs w:val="22"/>
          <w:lang w:eastAsia="uk-UA"/>
        </w:rPr>
        <w:tab/>
        <w:t>LOGEMENT DU PERSONNEL DE L’ENTREPRISE</w:t>
      </w:r>
      <w:bookmarkEnd w:id="16"/>
    </w:p>
    <w:p w14:paraId="76548335" w14:textId="77777777" w:rsidR="001B2464" w:rsidRPr="001B2464" w:rsidRDefault="001B2464" w:rsidP="001B2464">
      <w:pPr>
        <w:rPr>
          <w:rFonts w:ascii="Century Gothic" w:hAnsi="Century Gothic" w:cs="Calibri"/>
        </w:rPr>
      </w:pPr>
    </w:p>
    <w:p w14:paraId="233A7354" w14:textId="77777777" w:rsidR="001B2464" w:rsidRPr="001B2464" w:rsidRDefault="001B2464" w:rsidP="005F603F">
      <w:pPr>
        <w:jc w:val="both"/>
        <w:rPr>
          <w:rFonts w:ascii="Century Gothic" w:hAnsi="Century Gothic" w:cs="Calibri"/>
        </w:rPr>
      </w:pPr>
      <w:r w:rsidRPr="001B2464">
        <w:rPr>
          <w:rFonts w:ascii="Century Gothic" w:hAnsi="Century Gothic" w:cs="Calibri"/>
        </w:rPr>
        <w:t>A l’exception du personnel strictement nécessaire au gardiennage des installations du chantier, le logement du personnel des Entreprises est interdit sur le chantier.</w:t>
      </w:r>
    </w:p>
    <w:p w14:paraId="146726B9" w14:textId="77777777" w:rsidR="001B2464" w:rsidRPr="001B2464" w:rsidRDefault="001B2464" w:rsidP="005F603F">
      <w:pPr>
        <w:jc w:val="both"/>
        <w:rPr>
          <w:rFonts w:ascii="Century Gothic" w:hAnsi="Century Gothic" w:cs="Calibri"/>
        </w:rPr>
      </w:pPr>
    </w:p>
    <w:p w14:paraId="54454C7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7" w:name="_Toc222146615"/>
      <w:r w:rsidRPr="003965B8">
        <w:rPr>
          <w:rFonts w:ascii="Century Gothic" w:hAnsi="Century Gothic" w:cs="Arial"/>
          <w:b/>
          <w:sz w:val="22"/>
          <w:szCs w:val="22"/>
          <w:lang w:eastAsia="uk-UA"/>
        </w:rPr>
        <w:t>ARTICLE 15 -</w:t>
      </w:r>
      <w:r w:rsidRPr="003965B8">
        <w:rPr>
          <w:rFonts w:ascii="Century Gothic" w:hAnsi="Century Gothic" w:cs="Arial"/>
          <w:b/>
          <w:sz w:val="22"/>
          <w:szCs w:val="22"/>
          <w:lang w:eastAsia="uk-UA"/>
        </w:rPr>
        <w:tab/>
        <w:t>INSTALLATION ET ORGANISATION DU CHANTIER</w:t>
      </w:r>
      <w:bookmarkEnd w:id="17"/>
    </w:p>
    <w:p w14:paraId="01925E9A" w14:textId="77777777" w:rsidR="001B2464" w:rsidRPr="001B2464" w:rsidRDefault="001B2464" w:rsidP="001B2464">
      <w:pPr>
        <w:rPr>
          <w:rFonts w:ascii="Century Gothic" w:hAnsi="Century Gothic" w:cs="Calibri"/>
        </w:rPr>
      </w:pPr>
    </w:p>
    <w:p w14:paraId="6743DB5C" w14:textId="77777777" w:rsidR="001B2464" w:rsidRPr="005F603F" w:rsidRDefault="001B2464" w:rsidP="001B2464">
      <w:pPr>
        <w:rPr>
          <w:rFonts w:ascii="Century Gothic" w:hAnsi="Century Gothic" w:cs="Calibri"/>
          <w:b/>
          <w:bCs/>
          <w:u w:val="single"/>
        </w:rPr>
      </w:pPr>
      <w:r w:rsidRPr="005F603F">
        <w:rPr>
          <w:rFonts w:ascii="Century Gothic" w:hAnsi="Century Gothic" w:cs="Calibri"/>
          <w:b/>
          <w:bCs/>
          <w:u w:val="single"/>
        </w:rPr>
        <w:t>1-Installation</w:t>
      </w:r>
    </w:p>
    <w:p w14:paraId="31435913" w14:textId="77777777" w:rsidR="001B2464" w:rsidRPr="001B2464" w:rsidRDefault="001B2464" w:rsidP="001B2464">
      <w:pPr>
        <w:rPr>
          <w:rFonts w:ascii="Century Gothic" w:hAnsi="Century Gothic" w:cs="Calibri"/>
        </w:rPr>
      </w:pPr>
    </w:p>
    <w:p w14:paraId="7FBD0E7B" w14:textId="77777777" w:rsidR="001B2464" w:rsidRPr="001B2464" w:rsidRDefault="001B2464" w:rsidP="005F603F">
      <w:pPr>
        <w:jc w:val="both"/>
        <w:rPr>
          <w:rFonts w:ascii="Century Gothic" w:hAnsi="Century Gothic" w:cs="Calibri"/>
        </w:rPr>
      </w:pPr>
      <w:r w:rsidRPr="001B2464">
        <w:rPr>
          <w:rFonts w:ascii="Century Gothic" w:hAnsi="Century Gothic" w:cs="Calibri"/>
        </w:rPr>
        <w:t xml:space="preserve">L’Entrepreneur adjudicataire du lot Gros œuvre devra prévoir, dès l’ouverture de chantier, et dans le cadre du Compte Prorata, un local provisoire à usage de bureau où il conservera à demeure une copie en bon état de tous les plans, devis, ordres de service, échantillonnages, concernant l’Entreprise. </w:t>
      </w:r>
    </w:p>
    <w:p w14:paraId="12E18A0F" w14:textId="77777777" w:rsidR="001B2464" w:rsidRPr="001B2464" w:rsidRDefault="001B2464" w:rsidP="005F603F">
      <w:pPr>
        <w:jc w:val="both"/>
        <w:rPr>
          <w:rFonts w:ascii="Century Gothic" w:hAnsi="Century Gothic" w:cs="Calibri"/>
        </w:rPr>
      </w:pPr>
      <w:r w:rsidRPr="001B2464">
        <w:rPr>
          <w:rFonts w:ascii="Century Gothic" w:hAnsi="Century Gothic" w:cs="Calibri"/>
        </w:rPr>
        <w:t>Ce local devra avoir au minimum 30m² et 2 bureaux à raison de 16 m² et comportera des panneaux d'affichage pour les plans, planning etc...Une table de travail pour 15 personnes sera installée avec des chaises. Le local sera équipé du téléphone, fax, internet, sanitaires, et climatiseur Il en assurera le nettoyage et la désinfection.</w:t>
      </w:r>
    </w:p>
    <w:p w14:paraId="717A2136" w14:textId="552CFCE3" w:rsidR="001B2464" w:rsidRPr="001B2464" w:rsidRDefault="001B2464" w:rsidP="005F603F">
      <w:pPr>
        <w:jc w:val="both"/>
        <w:rPr>
          <w:rFonts w:ascii="Century Gothic" w:hAnsi="Century Gothic" w:cs="Calibri"/>
        </w:rPr>
      </w:pPr>
      <w:r w:rsidRPr="001B2464">
        <w:rPr>
          <w:rFonts w:ascii="Century Gothic" w:hAnsi="Century Gothic" w:cs="Calibri"/>
        </w:rPr>
        <w:t>- La vinyle des palissades de chantier en tôle Nervesco ht 2.00, réalisée suivant instructions de maîtrise d’œuvre avec des panneaux de signalisations suivant détail fourni par le Ma</w:t>
      </w:r>
      <w:r w:rsidR="00ED2F09">
        <w:rPr>
          <w:rFonts w:ascii="Century Gothic" w:hAnsi="Century Gothic" w:cs="Calibri"/>
        </w:rPr>
        <w:t>î</w:t>
      </w:r>
      <w:r w:rsidRPr="001B2464">
        <w:rPr>
          <w:rFonts w:ascii="Century Gothic" w:hAnsi="Century Gothic" w:cs="Calibri"/>
        </w:rPr>
        <w:t>tre d’ouvrage, Architecte et BET le M.O s’en occupe du dit-panneau a la charge de l’entrepreneur.</w:t>
      </w:r>
    </w:p>
    <w:p w14:paraId="7559048F" w14:textId="0AC74022" w:rsidR="001B2464" w:rsidRPr="001B2464" w:rsidRDefault="001B2464" w:rsidP="005F603F">
      <w:pPr>
        <w:jc w:val="both"/>
        <w:rPr>
          <w:rFonts w:ascii="Century Gothic" w:hAnsi="Century Gothic" w:cs="Calibri"/>
        </w:rPr>
      </w:pPr>
      <w:r w:rsidRPr="001B2464">
        <w:rPr>
          <w:rFonts w:ascii="Century Gothic" w:hAnsi="Century Gothic" w:cs="Calibri"/>
        </w:rPr>
        <w:lastRenderedPageBreak/>
        <w:t>- Un panneau de chantier établi suivant détail fourni par le Ma</w:t>
      </w:r>
      <w:r w:rsidR="00ED2F09">
        <w:rPr>
          <w:rFonts w:ascii="Century Gothic" w:hAnsi="Century Gothic" w:cs="Calibri"/>
        </w:rPr>
        <w:t>î</w:t>
      </w:r>
      <w:r w:rsidRPr="001B2464">
        <w:rPr>
          <w:rFonts w:ascii="Century Gothic" w:hAnsi="Century Gothic" w:cs="Calibri"/>
        </w:rPr>
        <w:t>tre d’ouvrage, Architecte et BET le M.O s’en occupe du dit-panneau a la charge de l’entrepreneur.</w:t>
      </w:r>
    </w:p>
    <w:p w14:paraId="7310CA2C" w14:textId="77777777" w:rsidR="001B2464" w:rsidRPr="001B2464" w:rsidRDefault="001B2464" w:rsidP="005F603F">
      <w:pPr>
        <w:jc w:val="both"/>
        <w:rPr>
          <w:rFonts w:ascii="Century Gothic" w:hAnsi="Century Gothic" w:cs="Calibri"/>
        </w:rPr>
      </w:pPr>
      <w:r w:rsidRPr="001B2464">
        <w:rPr>
          <w:rFonts w:ascii="Century Gothic" w:hAnsi="Century Gothic" w:cs="Calibri"/>
        </w:rPr>
        <w:t xml:space="preserve">- A sa charge subi les frais de branchement les consommations Eau et Electricité, gardiennage. </w:t>
      </w:r>
    </w:p>
    <w:p w14:paraId="6628ED4C" w14:textId="20E026DF" w:rsidR="001B2464" w:rsidRPr="001B2464" w:rsidRDefault="001B2464" w:rsidP="005F603F">
      <w:pPr>
        <w:jc w:val="both"/>
        <w:rPr>
          <w:rFonts w:ascii="Century Gothic" w:hAnsi="Century Gothic" w:cs="Calibri"/>
        </w:rPr>
      </w:pPr>
      <w:r w:rsidRPr="001B2464">
        <w:rPr>
          <w:rFonts w:ascii="Century Gothic" w:hAnsi="Century Gothic" w:cs="Calibri"/>
        </w:rPr>
        <w:t>Trois cahiers de chantier « manifold » seront en permanence à la disposition du Maître de l’Ouvrage, Architecte et BET, coordinateur, bureau de contrôle ou leurs représentants…</w:t>
      </w:r>
    </w:p>
    <w:p w14:paraId="7C4EE5A0" w14:textId="77777777" w:rsidR="005F603F" w:rsidRDefault="005F603F" w:rsidP="005F603F">
      <w:pPr>
        <w:jc w:val="both"/>
        <w:rPr>
          <w:rFonts w:ascii="Century Gothic" w:hAnsi="Century Gothic" w:cs="Calibri"/>
        </w:rPr>
      </w:pPr>
    </w:p>
    <w:p w14:paraId="4B246B6E" w14:textId="69299BE7" w:rsidR="001B2464" w:rsidRPr="001B2464" w:rsidRDefault="001B2464" w:rsidP="005F603F">
      <w:pPr>
        <w:jc w:val="both"/>
        <w:rPr>
          <w:rFonts w:ascii="Century Gothic" w:hAnsi="Century Gothic" w:cs="Calibri"/>
        </w:rPr>
      </w:pPr>
      <w:r w:rsidRPr="001B2464">
        <w:rPr>
          <w:rFonts w:ascii="Century Gothic" w:hAnsi="Century Gothic" w:cs="Calibri"/>
        </w:rPr>
        <w:t>Ce cahier est destiné à recevoir les instructions concernant la bonne marche du chantier.</w:t>
      </w:r>
    </w:p>
    <w:p w14:paraId="4F3A273D" w14:textId="77777777" w:rsidR="001B2464" w:rsidRPr="001B2464" w:rsidRDefault="001B2464" w:rsidP="005F603F">
      <w:pPr>
        <w:jc w:val="both"/>
        <w:rPr>
          <w:rFonts w:ascii="Century Gothic" w:hAnsi="Century Gothic" w:cs="Calibri"/>
        </w:rPr>
      </w:pPr>
      <w:r w:rsidRPr="001B2464">
        <w:rPr>
          <w:rFonts w:ascii="Century Gothic" w:hAnsi="Century Gothic" w:cs="Calibri"/>
        </w:rPr>
        <w:t>Les frais d’installation du bureau de chantier et toutes autres installations nécessaires seront à la charge de l'Entrepreneur du présent marché.</w:t>
      </w:r>
    </w:p>
    <w:p w14:paraId="0500258E" w14:textId="77777777" w:rsidR="001B2464" w:rsidRPr="001B2464" w:rsidRDefault="001B2464" w:rsidP="005F603F">
      <w:pPr>
        <w:jc w:val="both"/>
        <w:rPr>
          <w:rFonts w:ascii="Century Gothic" w:hAnsi="Century Gothic" w:cs="Calibri"/>
        </w:rPr>
      </w:pPr>
      <w:r w:rsidRPr="001B2464">
        <w:rPr>
          <w:rFonts w:ascii="Century Gothic" w:hAnsi="Century Gothic" w:cs="Calibri"/>
        </w:rPr>
        <w:t>Il est précisé que tous les locaux nécessaires pour le stockage de matériaux ou matériel d’entreprise seront établis en dehors des constructions et à des emplacements soumis pour approbation au groupement d’études.</w:t>
      </w:r>
    </w:p>
    <w:p w14:paraId="71AD7C9E" w14:textId="77777777" w:rsidR="001B2464" w:rsidRPr="001B2464" w:rsidRDefault="001B2464" w:rsidP="005F603F">
      <w:pPr>
        <w:jc w:val="both"/>
        <w:rPr>
          <w:rFonts w:ascii="Century Gothic" w:hAnsi="Century Gothic" w:cs="Calibri"/>
        </w:rPr>
      </w:pPr>
      <w:r w:rsidRPr="001B2464">
        <w:rPr>
          <w:rFonts w:ascii="Century Gothic" w:hAnsi="Century Gothic" w:cs="Calibri"/>
        </w:rPr>
        <w:t>Jusqu’à la réception provisoire, les clefs resteront sous la responsabilité de l'Entrepreneur dont les sous lots comportent la fourniture d’une serrure ou d’un verrou. Les clefs seront remises au Maître de l’Ouvrage après livraison des locaux et levée de toutes les réserves.</w:t>
      </w:r>
    </w:p>
    <w:p w14:paraId="2792B6E8" w14:textId="77777777" w:rsidR="001B2464" w:rsidRPr="001B2464" w:rsidRDefault="001B2464" w:rsidP="001B2464">
      <w:pPr>
        <w:rPr>
          <w:rFonts w:ascii="Century Gothic" w:hAnsi="Century Gothic" w:cs="Calibri"/>
        </w:rPr>
      </w:pPr>
    </w:p>
    <w:p w14:paraId="427F9F59" w14:textId="77777777" w:rsidR="001B2464" w:rsidRPr="005F603F" w:rsidRDefault="001B2464" w:rsidP="001B2464">
      <w:pPr>
        <w:rPr>
          <w:rFonts w:ascii="Century Gothic" w:hAnsi="Century Gothic" w:cs="Calibri"/>
          <w:b/>
          <w:bCs/>
          <w:u w:val="single"/>
        </w:rPr>
      </w:pPr>
      <w:r w:rsidRPr="005F603F">
        <w:rPr>
          <w:rFonts w:ascii="Century Gothic" w:hAnsi="Century Gothic" w:cs="Calibri"/>
          <w:b/>
          <w:bCs/>
          <w:u w:val="single"/>
        </w:rPr>
        <w:t>2-Organisation du chantier</w:t>
      </w:r>
    </w:p>
    <w:p w14:paraId="3510F498" w14:textId="77777777" w:rsidR="001B2464" w:rsidRPr="001B2464" w:rsidRDefault="001B2464" w:rsidP="005F603F">
      <w:pPr>
        <w:jc w:val="both"/>
        <w:rPr>
          <w:rFonts w:ascii="Century Gothic" w:hAnsi="Century Gothic" w:cs="Calibri"/>
        </w:rPr>
      </w:pPr>
    </w:p>
    <w:p w14:paraId="66844E32" w14:textId="57B02762" w:rsidR="001B2464" w:rsidRPr="001B2464" w:rsidRDefault="001B2464" w:rsidP="005F603F">
      <w:pPr>
        <w:jc w:val="both"/>
        <w:rPr>
          <w:rFonts w:ascii="Century Gothic" w:hAnsi="Century Gothic" w:cs="Calibri"/>
        </w:rPr>
      </w:pPr>
      <w:r w:rsidRPr="001B2464">
        <w:rPr>
          <w:rFonts w:ascii="Century Gothic" w:hAnsi="Century Gothic" w:cs="Calibri"/>
        </w:rPr>
        <w:t xml:space="preserve">L’Entrepreneur assure l’organisation du chantier sur les instructions </w:t>
      </w:r>
      <w:r w:rsidR="00D87DD3" w:rsidRPr="001B2464">
        <w:rPr>
          <w:rFonts w:ascii="Century Gothic" w:hAnsi="Century Gothic" w:cs="Calibri"/>
        </w:rPr>
        <w:t>du</w:t>
      </w:r>
      <w:r w:rsidR="00ED2F09">
        <w:rPr>
          <w:rFonts w:ascii="Century Gothic" w:hAnsi="Century Gothic" w:cs="Calibri"/>
        </w:rPr>
        <w:t xml:space="preserve"> </w:t>
      </w:r>
      <w:r w:rsidRPr="001B2464">
        <w:rPr>
          <w:rFonts w:ascii="Century Gothic" w:hAnsi="Century Gothic" w:cs="Calibri"/>
        </w:rPr>
        <w:t>Ma</w:t>
      </w:r>
      <w:r w:rsidR="00ED2F09">
        <w:rPr>
          <w:rFonts w:ascii="Century Gothic" w:hAnsi="Century Gothic" w:cs="Calibri"/>
        </w:rPr>
        <w:t>i</w:t>
      </w:r>
      <w:r w:rsidRPr="001B2464">
        <w:rPr>
          <w:rFonts w:ascii="Century Gothic" w:hAnsi="Century Gothic" w:cs="Calibri"/>
        </w:rPr>
        <w:t>tre d’ouvrage, Architecte et BET pour permettre à tout moment le déroulement des travaux dans les meilleures conditions et dans les délais contractuels prévus.</w:t>
      </w:r>
    </w:p>
    <w:p w14:paraId="7CB8D257" w14:textId="32347AAC" w:rsidR="001B2464" w:rsidRPr="001B2464" w:rsidRDefault="001B2464" w:rsidP="005F603F">
      <w:pPr>
        <w:jc w:val="both"/>
        <w:rPr>
          <w:rFonts w:ascii="Century Gothic" w:hAnsi="Century Gothic" w:cs="Calibri"/>
        </w:rPr>
      </w:pPr>
      <w:r w:rsidRPr="001B2464">
        <w:rPr>
          <w:rFonts w:ascii="Century Gothic" w:hAnsi="Century Gothic" w:cs="Calibri"/>
        </w:rPr>
        <w:t xml:space="preserve">L’Entrepreneur doit mettre en place son propre personnel de contrôle de l’exécution et fournir </w:t>
      </w:r>
      <w:r w:rsidR="00ED2F09">
        <w:rPr>
          <w:rFonts w:ascii="Century Gothic" w:hAnsi="Century Gothic" w:cs="Calibri"/>
        </w:rPr>
        <w:t xml:space="preserve">au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et au Maître d’ouvrage, tous renseignements nécessaires sur l’organisation et les dispositifs de contrôle.</w:t>
      </w:r>
    </w:p>
    <w:p w14:paraId="596A4F50" w14:textId="77777777" w:rsidR="001B2464" w:rsidRPr="001B2464" w:rsidRDefault="001B2464" w:rsidP="005F603F">
      <w:pPr>
        <w:jc w:val="both"/>
        <w:rPr>
          <w:rFonts w:ascii="Century Gothic" w:hAnsi="Century Gothic" w:cs="Calibri"/>
        </w:rPr>
      </w:pPr>
    </w:p>
    <w:p w14:paraId="5E7185B4" w14:textId="23BDC8ED" w:rsidR="001B2464" w:rsidRDefault="001B2464" w:rsidP="005F603F">
      <w:pPr>
        <w:jc w:val="both"/>
        <w:rPr>
          <w:rFonts w:ascii="Century Gothic" w:hAnsi="Century Gothic" w:cs="Calibri"/>
        </w:rPr>
      </w:pPr>
      <w:r w:rsidRPr="001B2464">
        <w:rPr>
          <w:rFonts w:ascii="Century Gothic" w:hAnsi="Century Gothic" w:cs="Calibri"/>
        </w:rPr>
        <w:t>L’Entrepreneur doit porter sans délai à la connaissance du Ma</w:t>
      </w:r>
      <w:r w:rsidR="00ED2F09">
        <w:rPr>
          <w:rFonts w:ascii="Century Gothic" w:hAnsi="Century Gothic" w:cs="Calibri"/>
        </w:rPr>
        <w:t>î</w:t>
      </w:r>
      <w:r w:rsidRPr="001B2464">
        <w:rPr>
          <w:rFonts w:ascii="Century Gothic" w:hAnsi="Century Gothic" w:cs="Calibri"/>
        </w:rPr>
        <w:t>tre d’ouvrage, Architecte et BET ou le coordinateur tout fait ou constatation de nature à engendrer des difficultés de raccordement des bâtiments aux réseaux enterrés ou non et à la voirie, même lorsque ceux-ci ne doivent pas être réalisés par ses soins.</w:t>
      </w:r>
    </w:p>
    <w:p w14:paraId="267C404D" w14:textId="77777777" w:rsidR="005F603F" w:rsidRPr="001B2464" w:rsidRDefault="005F603F" w:rsidP="005F603F">
      <w:pPr>
        <w:jc w:val="both"/>
        <w:rPr>
          <w:rFonts w:ascii="Century Gothic" w:hAnsi="Century Gothic" w:cs="Calibri"/>
        </w:rPr>
      </w:pPr>
    </w:p>
    <w:p w14:paraId="44233BD5"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8" w:name="_Toc222146616"/>
      <w:r w:rsidRPr="003965B8">
        <w:rPr>
          <w:rFonts w:ascii="Century Gothic" w:hAnsi="Century Gothic" w:cs="Arial"/>
          <w:b/>
          <w:sz w:val="22"/>
          <w:szCs w:val="22"/>
          <w:lang w:eastAsia="uk-UA"/>
        </w:rPr>
        <w:t>ARTICLE 16 -</w:t>
      </w:r>
      <w:r w:rsidRPr="003965B8">
        <w:rPr>
          <w:rFonts w:ascii="Century Gothic" w:hAnsi="Century Gothic" w:cs="Arial"/>
          <w:b/>
          <w:sz w:val="22"/>
          <w:szCs w:val="22"/>
          <w:lang w:eastAsia="uk-UA"/>
        </w:rPr>
        <w:tab/>
        <w:t>CONNAISSANCE DU DOSSIER</w:t>
      </w:r>
      <w:bookmarkEnd w:id="18"/>
    </w:p>
    <w:p w14:paraId="16BB345F" w14:textId="77777777" w:rsidR="001B2464" w:rsidRPr="001B2464" w:rsidRDefault="001B2464" w:rsidP="001B2464">
      <w:pPr>
        <w:rPr>
          <w:rFonts w:ascii="Century Gothic" w:hAnsi="Century Gothic" w:cs="Calibri"/>
        </w:rPr>
      </w:pPr>
    </w:p>
    <w:p w14:paraId="26D4D9C2" w14:textId="69CA032E" w:rsidR="001B2464" w:rsidRDefault="001B2464" w:rsidP="005F603F">
      <w:pPr>
        <w:jc w:val="both"/>
        <w:rPr>
          <w:rFonts w:ascii="Century Gothic" w:hAnsi="Century Gothic" w:cs="Calibri"/>
        </w:rPr>
      </w:pPr>
      <w:r w:rsidRPr="001B2464">
        <w:rPr>
          <w:rFonts w:ascii="Century Gothic" w:hAnsi="Century Gothic" w:cs="Calibri"/>
        </w:rPr>
        <w:t>Une série complète des plans dressés par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ayant été remise en même temps que le présent dossier des pièces contractuelles à l’Entreprise soumissionnaire, celle-ci déclare :</w:t>
      </w:r>
    </w:p>
    <w:p w14:paraId="51BF4FC4" w14:textId="77777777" w:rsidR="005F603F" w:rsidRPr="001B2464" w:rsidRDefault="005F603F" w:rsidP="005F603F">
      <w:pPr>
        <w:jc w:val="both"/>
        <w:rPr>
          <w:rFonts w:ascii="Century Gothic" w:hAnsi="Century Gothic" w:cs="Calibri"/>
        </w:rPr>
      </w:pPr>
    </w:p>
    <w:p w14:paraId="4EB2B8A0" w14:textId="4377114A" w:rsidR="001B2464" w:rsidRPr="001B2464" w:rsidRDefault="001B2464" w:rsidP="005F603F">
      <w:pPr>
        <w:jc w:val="both"/>
        <w:rPr>
          <w:rFonts w:ascii="Century Gothic" w:hAnsi="Century Gothic" w:cs="Calibri"/>
        </w:rPr>
      </w:pPr>
      <w:r w:rsidRPr="001B2464">
        <w:rPr>
          <w:rFonts w:ascii="Century Gothic" w:hAnsi="Century Gothic" w:cs="Calibri"/>
        </w:rPr>
        <w:t>- Avoir personnellement examiné, dans le détail, les pièces du projet établies par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w:t>
      </w:r>
    </w:p>
    <w:p w14:paraId="3961A11A" w14:textId="77777777" w:rsidR="001B2464" w:rsidRPr="001B2464" w:rsidRDefault="001B2464" w:rsidP="005F603F">
      <w:pPr>
        <w:jc w:val="both"/>
        <w:rPr>
          <w:rFonts w:ascii="Century Gothic" w:hAnsi="Century Gothic" w:cs="Calibri"/>
        </w:rPr>
      </w:pPr>
      <w:r w:rsidRPr="001B2464">
        <w:rPr>
          <w:rFonts w:ascii="Century Gothic" w:hAnsi="Century Gothic" w:cs="Calibri"/>
        </w:rPr>
        <w:t>- Avoir pris connaissance du terrain sur lequel les travaux doivent être affectés,</w:t>
      </w:r>
    </w:p>
    <w:p w14:paraId="716E2727" w14:textId="77777777" w:rsidR="001B2464" w:rsidRPr="001B2464" w:rsidRDefault="001B2464" w:rsidP="005F603F">
      <w:pPr>
        <w:jc w:val="both"/>
        <w:rPr>
          <w:rFonts w:ascii="Century Gothic" w:hAnsi="Century Gothic" w:cs="Calibri"/>
        </w:rPr>
      </w:pPr>
      <w:r w:rsidRPr="001B2464">
        <w:rPr>
          <w:rFonts w:ascii="Century Gothic" w:hAnsi="Century Gothic" w:cs="Calibri"/>
        </w:rPr>
        <w:t>- Avoir apprécié toutes difficultés résultant du terrain, de l’emplacement des constructions, des accès, des alimentations en eau et électricité et toutes autres difficultés qui pourraient se présenter, et pour lesquelles aucune réclamation ne sera prise en considération.</w:t>
      </w:r>
    </w:p>
    <w:p w14:paraId="35CA2206" w14:textId="77777777" w:rsidR="001B2464" w:rsidRPr="001B2464" w:rsidRDefault="001B2464" w:rsidP="005F603F">
      <w:pPr>
        <w:jc w:val="both"/>
        <w:rPr>
          <w:rFonts w:ascii="Century Gothic" w:hAnsi="Century Gothic" w:cs="Calibri"/>
        </w:rPr>
      </w:pPr>
      <w:r w:rsidRPr="001B2464">
        <w:rPr>
          <w:rFonts w:ascii="Century Gothic" w:hAnsi="Century Gothic" w:cs="Calibri"/>
        </w:rPr>
        <w:t>- Avoir pris connaissance de la nature et des conditions d'exécution des travaux,</w:t>
      </w:r>
    </w:p>
    <w:p w14:paraId="268817D9" w14:textId="77777777" w:rsidR="001B2464" w:rsidRPr="001B2464" w:rsidRDefault="001B2464" w:rsidP="005F603F">
      <w:pPr>
        <w:jc w:val="both"/>
        <w:rPr>
          <w:rFonts w:ascii="Century Gothic" w:hAnsi="Century Gothic" w:cs="Calibri"/>
        </w:rPr>
      </w:pPr>
      <w:r w:rsidRPr="001B2464">
        <w:rPr>
          <w:rFonts w:ascii="Century Gothic" w:hAnsi="Century Gothic" w:cs="Calibri"/>
        </w:rPr>
        <w:t>- Avoir pris connaissance de l’ensemble des travaux à réaliser,</w:t>
      </w:r>
    </w:p>
    <w:p w14:paraId="4E07A73D" w14:textId="77777777" w:rsidR="001B2464" w:rsidRPr="001B2464" w:rsidRDefault="001B2464" w:rsidP="005F603F">
      <w:pPr>
        <w:jc w:val="both"/>
        <w:rPr>
          <w:rFonts w:ascii="Century Gothic" w:hAnsi="Century Gothic" w:cs="Calibri"/>
        </w:rPr>
      </w:pPr>
      <w:r w:rsidRPr="001B2464">
        <w:rPr>
          <w:rFonts w:ascii="Century Gothic" w:hAnsi="Century Gothic" w:cs="Calibri"/>
        </w:rPr>
        <w:t>- Avoir fait préciser tous points susceptibles de contestation,</w:t>
      </w:r>
    </w:p>
    <w:p w14:paraId="16A7ACF9" w14:textId="77777777" w:rsidR="001B2464" w:rsidRPr="001B2464" w:rsidRDefault="001B2464" w:rsidP="005F603F">
      <w:pPr>
        <w:jc w:val="both"/>
        <w:rPr>
          <w:rFonts w:ascii="Century Gothic" w:hAnsi="Century Gothic" w:cs="Calibri"/>
        </w:rPr>
      </w:pPr>
      <w:r w:rsidRPr="001B2464">
        <w:rPr>
          <w:rFonts w:ascii="Century Gothic" w:hAnsi="Century Gothic" w:cs="Calibri"/>
        </w:rPr>
        <w:t>- Avoir fait tous calculs et sous-détails de prix,</w:t>
      </w:r>
    </w:p>
    <w:p w14:paraId="39A38FD1" w14:textId="77777777" w:rsidR="001B2464" w:rsidRDefault="001B2464" w:rsidP="005F603F">
      <w:pPr>
        <w:jc w:val="both"/>
        <w:rPr>
          <w:rFonts w:ascii="Century Gothic" w:hAnsi="Century Gothic" w:cs="Calibri"/>
        </w:rPr>
      </w:pPr>
      <w:r w:rsidRPr="001B2464">
        <w:rPr>
          <w:rFonts w:ascii="Century Gothic" w:hAnsi="Century Gothic" w:cs="Calibri"/>
        </w:rPr>
        <w:t>- N’avoir rien laissé au hasard pour déterminer le prix de chaque nature d’ouvrage présenté par elle et susceptible de donner lieu à discussion.</w:t>
      </w:r>
    </w:p>
    <w:p w14:paraId="3F46F0C2" w14:textId="77777777" w:rsidR="005F603F" w:rsidRPr="001B2464" w:rsidRDefault="005F603F" w:rsidP="005F603F">
      <w:pPr>
        <w:jc w:val="both"/>
        <w:rPr>
          <w:rFonts w:ascii="Century Gothic" w:hAnsi="Century Gothic" w:cs="Calibri"/>
        </w:rPr>
      </w:pPr>
    </w:p>
    <w:p w14:paraId="52D12A14"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19" w:name="_Toc222146617"/>
      <w:r w:rsidRPr="003965B8">
        <w:rPr>
          <w:rFonts w:ascii="Century Gothic" w:hAnsi="Century Gothic" w:cs="Arial"/>
          <w:b/>
          <w:sz w:val="22"/>
          <w:szCs w:val="22"/>
          <w:lang w:eastAsia="uk-UA"/>
        </w:rPr>
        <w:t>ARTICLE 17 -</w:t>
      </w:r>
      <w:r w:rsidRPr="003965B8">
        <w:rPr>
          <w:rFonts w:ascii="Century Gothic" w:hAnsi="Century Gothic" w:cs="Arial"/>
          <w:b/>
          <w:sz w:val="22"/>
          <w:szCs w:val="22"/>
          <w:lang w:eastAsia="uk-UA"/>
        </w:rPr>
        <w:tab/>
        <w:t>CONSTATATIONS D’ERREURS OU D’OMISSIONS</w:t>
      </w:r>
      <w:bookmarkEnd w:id="19"/>
    </w:p>
    <w:p w14:paraId="3D482359" w14:textId="77777777" w:rsidR="001B2464" w:rsidRPr="001B2464" w:rsidRDefault="001B2464" w:rsidP="001B2464">
      <w:pPr>
        <w:rPr>
          <w:rFonts w:ascii="Century Gothic" w:hAnsi="Century Gothic" w:cs="Calibri"/>
        </w:rPr>
      </w:pPr>
    </w:p>
    <w:p w14:paraId="1380DE42" w14:textId="1E951DE5" w:rsidR="001B2464" w:rsidRPr="001B2464" w:rsidRDefault="001B2464" w:rsidP="005F603F">
      <w:pPr>
        <w:jc w:val="both"/>
        <w:rPr>
          <w:rFonts w:ascii="Century Gothic" w:hAnsi="Century Gothic" w:cs="Calibri"/>
        </w:rPr>
      </w:pPr>
      <w:r w:rsidRPr="001B2464">
        <w:rPr>
          <w:rFonts w:ascii="Century Gothic" w:hAnsi="Century Gothic" w:cs="Calibri"/>
        </w:rPr>
        <w:t xml:space="preserve">Avant la mise en route et au cours des travaux, l’Entrepreneur doit appeler l’attention de </w:t>
      </w:r>
      <w:r w:rsidRPr="005F603F">
        <w:rPr>
          <w:rFonts w:ascii="Century Gothic" w:hAnsi="Century Gothic" w:cs="Calibri"/>
          <w:b/>
          <w:bCs/>
        </w:rPr>
        <w:t>Ma</w:t>
      </w:r>
      <w:r w:rsidR="00ED2F09">
        <w:rPr>
          <w:rFonts w:ascii="Century Gothic" w:hAnsi="Century Gothic" w:cs="Calibri"/>
          <w:b/>
          <w:bCs/>
        </w:rPr>
        <w:t>î</w:t>
      </w:r>
      <w:r w:rsidRPr="005F603F">
        <w:rPr>
          <w:rFonts w:ascii="Century Gothic" w:hAnsi="Century Gothic" w:cs="Calibri"/>
          <w:b/>
          <w:bCs/>
        </w:rPr>
        <w:t>tre d’ouvrage, Architecte et BET</w:t>
      </w:r>
      <w:r w:rsidRPr="001B2464">
        <w:rPr>
          <w:rFonts w:ascii="Century Gothic" w:hAnsi="Century Gothic" w:cs="Calibri"/>
        </w:rPr>
        <w:t xml:space="preserve"> sur les inconvénients, les vices ou malfaçons qui pourraient résulter des erreurs ou omissions qu’il est amené à constater dans les documents qui lui ont été remis et dans les ordres qu’il a reçus.</w:t>
      </w:r>
    </w:p>
    <w:p w14:paraId="51DB440C" w14:textId="77777777" w:rsidR="001B2464" w:rsidRPr="001B2464" w:rsidRDefault="001B2464" w:rsidP="005F603F">
      <w:pPr>
        <w:jc w:val="both"/>
        <w:rPr>
          <w:rFonts w:ascii="Century Gothic" w:hAnsi="Century Gothic" w:cs="Calibri"/>
        </w:rPr>
      </w:pPr>
      <w:r w:rsidRPr="001B2464">
        <w:rPr>
          <w:rFonts w:ascii="Century Gothic" w:hAnsi="Century Gothic" w:cs="Calibri"/>
        </w:rPr>
        <w:lastRenderedPageBreak/>
        <w:t>L’Entrepreneur est tenu de vérifier les côtes et de signaler en temps voulu, toutes erreurs matérielles qui auraient pu se glisser dans les plans ou pièces écrites qui lui seraient notifiées.</w:t>
      </w:r>
    </w:p>
    <w:p w14:paraId="63CE516E" w14:textId="3B5FBF46" w:rsidR="005F603F" w:rsidRDefault="001B2464" w:rsidP="005F603F">
      <w:pPr>
        <w:jc w:val="both"/>
        <w:rPr>
          <w:rFonts w:ascii="Century Gothic" w:hAnsi="Century Gothic" w:cs="Calibri"/>
        </w:rPr>
      </w:pPr>
      <w:r w:rsidRPr="001B2464">
        <w:rPr>
          <w:rFonts w:ascii="Century Gothic" w:hAnsi="Century Gothic" w:cs="Calibri"/>
        </w:rPr>
        <w:t>Aucune côte ne sera mesurée sur les plans pour l’exécution des travaux. L’Entrepreneur devra s’assurer, sur place, avant toute mise en œuvre, de la possibilité de suivre les côtes et indications des plans et dessins de détails.</w:t>
      </w:r>
    </w:p>
    <w:p w14:paraId="1ECD0C5B" w14:textId="77777777" w:rsidR="001B2464" w:rsidRPr="001B2464" w:rsidRDefault="001B2464" w:rsidP="005F603F">
      <w:pPr>
        <w:jc w:val="both"/>
        <w:rPr>
          <w:rFonts w:ascii="Century Gothic" w:hAnsi="Century Gothic" w:cs="Calibri"/>
        </w:rPr>
      </w:pPr>
    </w:p>
    <w:p w14:paraId="7D16D754" w14:textId="77777777" w:rsidR="001B2464" w:rsidRDefault="001B2464" w:rsidP="005F603F">
      <w:pPr>
        <w:jc w:val="both"/>
        <w:rPr>
          <w:rFonts w:ascii="Century Gothic" w:hAnsi="Century Gothic" w:cs="Calibri"/>
        </w:rPr>
      </w:pPr>
      <w:r w:rsidRPr="001B2464">
        <w:rPr>
          <w:rFonts w:ascii="Century Gothic" w:hAnsi="Century Gothic" w:cs="Calibri"/>
        </w:rPr>
        <w:t>Si certaines désignations des différentes pièces du marché ou des plans sont jugées insuffisantes, il demeure bien entendu que la signature du marché implique que les renseignements complémentaires ont été obtenus par l’Entrepreneur avant la remise de son offre de prix.</w:t>
      </w:r>
    </w:p>
    <w:p w14:paraId="061F02C0" w14:textId="77777777" w:rsidR="005F603F" w:rsidRPr="001B2464" w:rsidRDefault="005F603F" w:rsidP="005F603F">
      <w:pPr>
        <w:jc w:val="both"/>
        <w:rPr>
          <w:rFonts w:ascii="Century Gothic" w:hAnsi="Century Gothic" w:cs="Calibri"/>
        </w:rPr>
      </w:pPr>
    </w:p>
    <w:p w14:paraId="704FA0B5"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0" w:name="_Toc222146618"/>
      <w:r w:rsidRPr="003965B8">
        <w:rPr>
          <w:rFonts w:ascii="Century Gothic" w:hAnsi="Century Gothic" w:cs="Arial"/>
          <w:b/>
          <w:sz w:val="22"/>
          <w:szCs w:val="22"/>
          <w:lang w:eastAsia="uk-UA"/>
        </w:rPr>
        <w:t>ARTICLE 18 -</w:t>
      </w:r>
      <w:r w:rsidRPr="003965B8">
        <w:rPr>
          <w:rFonts w:ascii="Century Gothic" w:hAnsi="Century Gothic" w:cs="Arial"/>
          <w:b/>
          <w:sz w:val="22"/>
          <w:szCs w:val="22"/>
          <w:lang w:eastAsia="uk-UA"/>
        </w:rPr>
        <w:tab/>
        <w:t>PLANS D’EXECUTION – RESERVATIONS</w:t>
      </w:r>
      <w:bookmarkEnd w:id="20"/>
    </w:p>
    <w:p w14:paraId="39D52EE0" w14:textId="77777777" w:rsidR="001B2464" w:rsidRPr="001B2464" w:rsidRDefault="001B2464" w:rsidP="001B2464">
      <w:pPr>
        <w:rPr>
          <w:rFonts w:ascii="Century Gothic" w:hAnsi="Century Gothic" w:cs="Calibri"/>
        </w:rPr>
      </w:pPr>
    </w:p>
    <w:p w14:paraId="4274093D" w14:textId="77777777" w:rsidR="001B2464" w:rsidRPr="001B2464" w:rsidRDefault="001B2464" w:rsidP="005F603F">
      <w:pPr>
        <w:jc w:val="both"/>
        <w:rPr>
          <w:rFonts w:ascii="Century Gothic" w:hAnsi="Century Gothic" w:cs="Calibri"/>
        </w:rPr>
      </w:pPr>
      <w:r w:rsidRPr="001B2464">
        <w:rPr>
          <w:rFonts w:ascii="Century Gothic" w:hAnsi="Century Gothic" w:cs="Calibri"/>
        </w:rPr>
        <w:t>Les plans techniques seront à la charge de l’entreprise.</w:t>
      </w:r>
    </w:p>
    <w:p w14:paraId="78933609" w14:textId="68730D64" w:rsidR="001B2464" w:rsidRDefault="001B2464" w:rsidP="005F603F">
      <w:pPr>
        <w:jc w:val="both"/>
        <w:rPr>
          <w:rFonts w:ascii="Century Gothic" w:hAnsi="Century Gothic" w:cs="Calibri"/>
        </w:rPr>
      </w:pPr>
      <w:r w:rsidRPr="001B2464">
        <w:rPr>
          <w:rFonts w:ascii="Century Gothic" w:hAnsi="Century Gothic" w:cs="Calibri"/>
        </w:rPr>
        <w:t>Toutes les modifications aux plans devront être signalées par l’Entrepreneur, de façon très nette, et faire l’objet d’une note justificative soumise à l’approbation d</w:t>
      </w:r>
      <w:r w:rsidR="00ED2F09">
        <w:rPr>
          <w:rFonts w:ascii="Century Gothic" w:hAnsi="Century Gothic" w:cs="Calibri"/>
        </w:rPr>
        <w:t>u</w:t>
      </w:r>
      <w:r w:rsidRPr="001B2464">
        <w:rPr>
          <w:rFonts w:ascii="Century Gothic" w:hAnsi="Century Gothic" w:cs="Calibri"/>
        </w:rPr>
        <w:t xml:space="preserve"> Ma</w:t>
      </w:r>
      <w:r w:rsidR="00ED2F09">
        <w:rPr>
          <w:rFonts w:ascii="Century Gothic" w:hAnsi="Century Gothic" w:cs="Calibri"/>
        </w:rPr>
        <w:t>i</w:t>
      </w:r>
      <w:r w:rsidRPr="001B2464">
        <w:rPr>
          <w:rFonts w:ascii="Century Gothic" w:hAnsi="Century Gothic" w:cs="Calibri"/>
        </w:rPr>
        <w:t>tre d’ouvrage, Architecte et BET. L’Entrepreneur doit signaler les réservations à prévoir dans le gros œuvre, et s’assurer durant la réalisation de ce dernier de la mise en place et du bon positionnement de ces réservations. La responsabilité des réservations oubliées sera supportée par l’Entrepreneur.</w:t>
      </w:r>
    </w:p>
    <w:p w14:paraId="521747EE" w14:textId="77777777" w:rsidR="005F603F" w:rsidRPr="001B2464" w:rsidRDefault="005F603F" w:rsidP="005F603F">
      <w:pPr>
        <w:jc w:val="both"/>
        <w:rPr>
          <w:rFonts w:ascii="Century Gothic" w:hAnsi="Century Gothic" w:cs="Calibri"/>
        </w:rPr>
      </w:pPr>
    </w:p>
    <w:p w14:paraId="428CDF0C"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1" w:name="_Toc222146619"/>
      <w:r w:rsidRPr="003965B8">
        <w:rPr>
          <w:rFonts w:ascii="Century Gothic" w:hAnsi="Century Gothic" w:cs="Arial"/>
          <w:b/>
          <w:sz w:val="22"/>
          <w:szCs w:val="22"/>
          <w:lang w:eastAsia="uk-UA"/>
        </w:rPr>
        <w:t>ARTICLE 19 -</w:t>
      </w:r>
      <w:r w:rsidRPr="003965B8">
        <w:rPr>
          <w:rFonts w:ascii="Century Gothic" w:hAnsi="Century Gothic" w:cs="Arial"/>
          <w:b/>
          <w:sz w:val="22"/>
          <w:szCs w:val="22"/>
          <w:lang w:eastAsia="uk-UA"/>
        </w:rPr>
        <w:tab/>
        <w:t>MAITRISE DE CHANTIER</w:t>
      </w:r>
      <w:bookmarkEnd w:id="21"/>
    </w:p>
    <w:p w14:paraId="315598DE" w14:textId="77777777" w:rsidR="001B2464" w:rsidRPr="001B2464" w:rsidRDefault="001B2464" w:rsidP="001B2464">
      <w:pPr>
        <w:rPr>
          <w:rFonts w:ascii="Century Gothic" w:hAnsi="Century Gothic" w:cs="Calibri"/>
        </w:rPr>
      </w:pPr>
    </w:p>
    <w:p w14:paraId="3BD63765" w14:textId="77777777" w:rsidR="001B2464" w:rsidRPr="001B2464" w:rsidRDefault="001B2464" w:rsidP="005F603F">
      <w:pPr>
        <w:jc w:val="both"/>
        <w:rPr>
          <w:rFonts w:ascii="Century Gothic" w:hAnsi="Century Gothic" w:cs="Calibri"/>
        </w:rPr>
      </w:pPr>
      <w:r w:rsidRPr="001B2464">
        <w:rPr>
          <w:rFonts w:ascii="Century Gothic" w:hAnsi="Century Gothic" w:cs="Calibri"/>
        </w:rPr>
        <w:t>Pendant la durée des travaux, l'Entrepreneur sera représenté en permanence sur le chantier par un responsable qualifié qui sera nommément désigné dans un délai de 10 jour calendaire à dater du lendemain du jour de la notification de l’ordre de service prescrivant de commencer les travaux.</w:t>
      </w:r>
    </w:p>
    <w:p w14:paraId="2417E0C1" w14:textId="77777777" w:rsidR="001B2464" w:rsidRPr="001B2464" w:rsidRDefault="001B2464" w:rsidP="005F603F">
      <w:pPr>
        <w:jc w:val="both"/>
        <w:rPr>
          <w:rFonts w:ascii="Century Gothic" w:hAnsi="Century Gothic" w:cs="Calibri"/>
        </w:rPr>
      </w:pPr>
      <w:r w:rsidRPr="001B2464">
        <w:rPr>
          <w:rFonts w:ascii="Century Gothic" w:hAnsi="Century Gothic" w:cs="Calibri"/>
        </w:rPr>
        <w:t>Le seul fait de la présence de ce représentant l’habilite à prendre des décisions au nom de l'Entreprise sans qu’il puisse y être fait opposition par la suite par l'Entrepreneur dont il est l’employé.</w:t>
      </w:r>
    </w:p>
    <w:p w14:paraId="43161565" w14:textId="413798DD" w:rsidR="001B2464" w:rsidRPr="001B2464" w:rsidRDefault="001B2464" w:rsidP="005F603F">
      <w:pPr>
        <w:jc w:val="both"/>
        <w:rPr>
          <w:rFonts w:ascii="Century Gothic" w:hAnsi="Century Gothic" w:cs="Calibri"/>
        </w:rPr>
      </w:pPr>
      <w:r w:rsidRPr="001B2464">
        <w:rPr>
          <w:rFonts w:ascii="Century Gothic" w:hAnsi="Century Gothic" w:cs="Calibri"/>
        </w:rPr>
        <w:t>Sur simple demande, Ma</w:t>
      </w:r>
      <w:r w:rsidR="00ED2F09">
        <w:rPr>
          <w:rFonts w:ascii="Century Gothic" w:hAnsi="Century Gothic" w:cs="Calibri"/>
        </w:rPr>
        <w:t>î</w:t>
      </w:r>
      <w:r w:rsidRPr="001B2464">
        <w:rPr>
          <w:rFonts w:ascii="Century Gothic" w:hAnsi="Century Gothic" w:cs="Calibri"/>
        </w:rPr>
        <w:t>tre d’ouvrage, Architecte et BET ou le coordinateur peut imposer à l’Entreprise le remplacement de son représentant sur le chantier. Le remplacement de ce collaborateur doit être effectif dans un délai maximum de 7 (sept) jours à compter de la demande.</w:t>
      </w:r>
    </w:p>
    <w:p w14:paraId="413F8FE5" w14:textId="32350773" w:rsidR="001B2464" w:rsidRDefault="001B2464" w:rsidP="005F603F">
      <w:pPr>
        <w:jc w:val="both"/>
        <w:rPr>
          <w:rFonts w:ascii="Century Gothic" w:hAnsi="Century Gothic" w:cs="Calibri"/>
        </w:rPr>
      </w:pPr>
      <w:r w:rsidRPr="001B2464">
        <w:rPr>
          <w:rFonts w:ascii="Century Gothic" w:hAnsi="Century Gothic" w:cs="Calibri"/>
        </w:rPr>
        <w:t>L'Entrepreneur est tenu de se conformer strictement aux ordres d</w:t>
      </w:r>
      <w:r w:rsidR="00ED2F09">
        <w:rPr>
          <w:rFonts w:ascii="Century Gothic" w:hAnsi="Century Gothic" w:cs="Calibri"/>
        </w:rPr>
        <w:t xml:space="preserve">u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ou du coordinateur et de son représentant.</w:t>
      </w:r>
    </w:p>
    <w:p w14:paraId="1816304B" w14:textId="77777777" w:rsidR="0091446D" w:rsidRPr="001B2464" w:rsidRDefault="0091446D" w:rsidP="005F603F">
      <w:pPr>
        <w:jc w:val="both"/>
        <w:rPr>
          <w:rFonts w:ascii="Century Gothic" w:hAnsi="Century Gothic" w:cs="Calibri"/>
        </w:rPr>
      </w:pPr>
    </w:p>
    <w:p w14:paraId="3E80139E" w14:textId="77777777" w:rsidR="001B2464" w:rsidRPr="0091446D" w:rsidRDefault="001B2464" w:rsidP="005F603F">
      <w:pPr>
        <w:jc w:val="both"/>
        <w:rPr>
          <w:rFonts w:ascii="Century Gothic" w:hAnsi="Century Gothic" w:cs="Calibri"/>
          <w:b/>
          <w:bCs/>
        </w:rPr>
      </w:pPr>
      <w:r w:rsidRPr="0091446D">
        <w:rPr>
          <w:rFonts w:ascii="Century Gothic" w:hAnsi="Century Gothic" w:cs="Calibri"/>
          <w:b/>
          <w:bCs/>
        </w:rPr>
        <w:t>Toute décision qui comporterait des conséquences financières devra faire l’objet d’un ordre écrit préalable.</w:t>
      </w:r>
    </w:p>
    <w:p w14:paraId="527D5C8E" w14:textId="77777777" w:rsidR="001B2464" w:rsidRPr="001B2464" w:rsidRDefault="001B2464" w:rsidP="005F603F">
      <w:pPr>
        <w:jc w:val="both"/>
        <w:rPr>
          <w:rFonts w:ascii="Century Gothic" w:hAnsi="Century Gothic" w:cs="Calibri"/>
        </w:rPr>
      </w:pPr>
    </w:p>
    <w:p w14:paraId="2E548A5B" w14:textId="77777777" w:rsidR="001B2464" w:rsidRPr="001B2464" w:rsidRDefault="001B2464" w:rsidP="005F603F">
      <w:pPr>
        <w:jc w:val="both"/>
        <w:rPr>
          <w:rFonts w:ascii="Century Gothic" w:hAnsi="Century Gothic" w:cs="Calibri"/>
        </w:rPr>
      </w:pPr>
      <w:r w:rsidRPr="001B2464">
        <w:rPr>
          <w:rFonts w:ascii="Century Gothic" w:hAnsi="Century Gothic" w:cs="Calibri"/>
        </w:rPr>
        <w:t>Tous les travaux faits en dehors de ceux qui ne sont pas manifestement compris dans le marché ne seront ni reconnus, ni payés par le Maître de l’Ouvrage, à moins d’avoir fait l’objet d’un accord écrit de ce dernier.</w:t>
      </w:r>
    </w:p>
    <w:p w14:paraId="7C4C8592" w14:textId="64D21DE8" w:rsidR="001B2464" w:rsidRPr="0091446D" w:rsidRDefault="001B2464" w:rsidP="005F603F">
      <w:pPr>
        <w:jc w:val="both"/>
        <w:rPr>
          <w:rFonts w:ascii="Century Gothic" w:hAnsi="Century Gothic" w:cs="Calibri"/>
        </w:rPr>
      </w:pPr>
      <w:r w:rsidRPr="001B2464">
        <w:rPr>
          <w:rFonts w:ascii="Century Gothic" w:hAnsi="Century Gothic" w:cs="Calibri"/>
        </w:rPr>
        <w:t xml:space="preserve">L'Entrepreneur doit provoquer en temps utile les ordres de service et instructions écrites ou figurées qui pourraient lui faire défaut. En aucun cas, il ne pourra invoquer l’absence d’ordres ou de renseignement pour justifier des retards ou une exécution non conforme à la volonté du </w:t>
      </w:r>
      <w:r w:rsidRPr="0091446D">
        <w:rPr>
          <w:rFonts w:ascii="Century Gothic" w:hAnsi="Century Gothic" w:cs="Calibri"/>
        </w:rPr>
        <w:t>Maître de l’Ouvrage, Architecte et BET ou du coordinateur.</w:t>
      </w:r>
    </w:p>
    <w:p w14:paraId="4ECAEE92" w14:textId="77777777" w:rsidR="005F603F" w:rsidRPr="001B2464" w:rsidRDefault="005F603F" w:rsidP="005F603F">
      <w:pPr>
        <w:jc w:val="both"/>
        <w:rPr>
          <w:rFonts w:ascii="Century Gothic" w:hAnsi="Century Gothic" w:cs="Calibri"/>
        </w:rPr>
      </w:pPr>
    </w:p>
    <w:p w14:paraId="1EAD1AF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2" w:name="_Toc222146620"/>
      <w:r w:rsidRPr="003965B8">
        <w:rPr>
          <w:rFonts w:ascii="Century Gothic" w:hAnsi="Century Gothic" w:cs="Arial"/>
          <w:b/>
          <w:sz w:val="22"/>
          <w:szCs w:val="22"/>
          <w:lang w:eastAsia="uk-UA"/>
        </w:rPr>
        <w:t>ARTICLE 20 -</w:t>
      </w:r>
      <w:r w:rsidRPr="003965B8">
        <w:rPr>
          <w:rFonts w:ascii="Century Gothic" w:hAnsi="Century Gothic" w:cs="Arial"/>
          <w:b/>
          <w:sz w:val="22"/>
          <w:szCs w:val="22"/>
          <w:lang w:eastAsia="uk-UA"/>
        </w:rPr>
        <w:tab/>
        <w:t>CONTROLE DES TRAVAUX – ACCES AU CHANTIER</w:t>
      </w:r>
      <w:bookmarkEnd w:id="22"/>
    </w:p>
    <w:p w14:paraId="71EF4E6A" w14:textId="77777777" w:rsidR="001B2464" w:rsidRPr="001B2464" w:rsidRDefault="001B2464" w:rsidP="001B2464">
      <w:pPr>
        <w:rPr>
          <w:rFonts w:ascii="Century Gothic" w:hAnsi="Century Gothic" w:cs="Calibri"/>
        </w:rPr>
      </w:pPr>
    </w:p>
    <w:p w14:paraId="04A02190"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sera soumis pour l’exécution des travaux du présent marché, au contrôle du Maître de l'Ouvrage. En outre il sera soumis, par dérogation du Maître de l'Ouvrage, au contrôle des différents intervenants dont les missions sont définies par les contrats les liant au Maître de l'Ouvrage.</w:t>
      </w:r>
    </w:p>
    <w:p w14:paraId="0E3437E7" w14:textId="77777777" w:rsidR="001B2464" w:rsidRPr="001B2464" w:rsidRDefault="001B2464" w:rsidP="0091446D">
      <w:pPr>
        <w:jc w:val="both"/>
        <w:rPr>
          <w:rFonts w:ascii="Century Gothic" w:hAnsi="Century Gothic" w:cs="Calibri"/>
        </w:rPr>
      </w:pPr>
      <w:r w:rsidRPr="001B2464">
        <w:rPr>
          <w:rFonts w:ascii="Century Gothic" w:hAnsi="Century Gothic" w:cs="Calibri"/>
        </w:rPr>
        <w:t>Le Maître de l'Ouvrage se réserve le droit de procéder à tous autres contrôles qu’il jugera nécessaires, soit par ses propres moyens, soit par d’autres organismes de contrôle ou toutes personnes qu’il délèguera à cet effet.</w:t>
      </w:r>
    </w:p>
    <w:p w14:paraId="0451614D" w14:textId="77777777" w:rsidR="001B2464" w:rsidRPr="001B2464" w:rsidRDefault="001B2464" w:rsidP="0091446D">
      <w:pPr>
        <w:jc w:val="both"/>
        <w:rPr>
          <w:rFonts w:ascii="Century Gothic" w:hAnsi="Century Gothic" w:cs="Calibri"/>
        </w:rPr>
      </w:pPr>
      <w:r w:rsidRPr="001B2464">
        <w:rPr>
          <w:rFonts w:ascii="Century Gothic" w:hAnsi="Century Gothic" w:cs="Calibri"/>
        </w:rPr>
        <w:lastRenderedPageBreak/>
        <w:t>Pendant toute la durée des travaux, les agents de contrôle auront libre accès sur le chantier et pourront prélever, aussi souvent que nécessaire, les échantillons de matériaux et matériels mis en œuvre pour essais et examen ; ils vérifieront la conformité de l’exécution avec les plans visés « bon pour exécution » remis à l'Entrepreneur.</w:t>
      </w:r>
    </w:p>
    <w:p w14:paraId="1FA91917" w14:textId="77777777" w:rsidR="0091446D" w:rsidRDefault="0091446D" w:rsidP="0091446D">
      <w:pPr>
        <w:jc w:val="both"/>
        <w:rPr>
          <w:rFonts w:ascii="Century Gothic" w:hAnsi="Century Gothic" w:cs="Calibri"/>
        </w:rPr>
      </w:pPr>
    </w:p>
    <w:p w14:paraId="410E8C48" w14:textId="26477D92" w:rsidR="001B2464" w:rsidRPr="0091446D" w:rsidRDefault="001B2464" w:rsidP="0091446D">
      <w:pPr>
        <w:jc w:val="both"/>
        <w:rPr>
          <w:rFonts w:ascii="Century Gothic" w:hAnsi="Century Gothic" w:cs="Calibri"/>
          <w:b/>
          <w:bCs/>
        </w:rPr>
      </w:pPr>
      <w:r w:rsidRPr="001B2464">
        <w:rPr>
          <w:rFonts w:ascii="Century Gothic" w:hAnsi="Century Gothic" w:cs="Calibri"/>
        </w:rPr>
        <w:t xml:space="preserve">L'Entrepreneur s’engage à accepter l’arbitrage du Maître de l'Ouvrage sur tout différend l’opposant aux agents de contrôle du groupement d’études ou autres agents désignés pour </w:t>
      </w:r>
      <w:r w:rsidRPr="0091446D">
        <w:rPr>
          <w:rFonts w:ascii="Century Gothic" w:hAnsi="Century Gothic" w:cs="Calibri"/>
          <w:b/>
          <w:bCs/>
        </w:rPr>
        <w:t>contrôler les travaux.</w:t>
      </w:r>
    </w:p>
    <w:p w14:paraId="662880AB" w14:textId="77777777" w:rsidR="001B2464" w:rsidRPr="0091446D" w:rsidRDefault="001B2464" w:rsidP="0091446D">
      <w:pPr>
        <w:jc w:val="both"/>
        <w:rPr>
          <w:rFonts w:ascii="Century Gothic" w:hAnsi="Century Gothic" w:cs="Calibri"/>
          <w:b/>
          <w:bCs/>
        </w:rPr>
      </w:pPr>
      <w:r w:rsidRPr="0091446D">
        <w:rPr>
          <w:rFonts w:ascii="Century Gothic" w:hAnsi="Century Gothic" w:cs="Calibri"/>
          <w:b/>
          <w:bCs/>
        </w:rPr>
        <w:t>L'Entrepreneur sera tenu de fournir, à ses frais, la main d'œuvre, les échafaudages, les charges, matériels, etc. nécessaires, prévus soit par le C.P.S. soit par le D.G.A. (Devis Général d'Architecture).</w:t>
      </w:r>
    </w:p>
    <w:p w14:paraId="3ADD0A25" w14:textId="77777777" w:rsidR="001B2464" w:rsidRDefault="001B2464" w:rsidP="0091446D">
      <w:pPr>
        <w:jc w:val="both"/>
        <w:rPr>
          <w:rFonts w:ascii="Century Gothic" w:hAnsi="Century Gothic" w:cs="Calibri"/>
        </w:rPr>
      </w:pPr>
      <w:r w:rsidRPr="001B2464">
        <w:rPr>
          <w:rFonts w:ascii="Century Gothic" w:hAnsi="Century Gothic" w:cs="Calibri"/>
        </w:rPr>
        <w:t xml:space="preserve">L’Entrepreneur est tenu de laisser libre accès au chantier, à tout moment, aux représentants du Maître de l’Ouvrage, de la Maîtrise d’Œuvre, Bureau de Contrôle, organismes de contrôle, fonctionnaires ou contractuels chargés du contrôle du bâtiment, leur présenter s'ils le demandent toutes les pièces du projet ou dessins d'exécution et leur fournir tous les renseignements et explications utiles pour l'exécution de leur mission. </w:t>
      </w:r>
    </w:p>
    <w:p w14:paraId="33624548" w14:textId="77777777" w:rsidR="0091446D" w:rsidRPr="001B2464" w:rsidRDefault="0091446D" w:rsidP="0091446D">
      <w:pPr>
        <w:jc w:val="both"/>
        <w:rPr>
          <w:rFonts w:ascii="Century Gothic" w:hAnsi="Century Gothic" w:cs="Calibri"/>
        </w:rPr>
      </w:pPr>
    </w:p>
    <w:p w14:paraId="4CDB081B"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3" w:name="_Toc222146621"/>
      <w:r w:rsidRPr="003965B8">
        <w:rPr>
          <w:rFonts w:ascii="Century Gothic" w:hAnsi="Century Gothic" w:cs="Arial"/>
          <w:b/>
          <w:sz w:val="22"/>
          <w:szCs w:val="22"/>
          <w:lang w:eastAsia="uk-UA"/>
        </w:rPr>
        <w:t>ARTICLE 21 -</w:t>
      </w:r>
      <w:r w:rsidRPr="003965B8">
        <w:rPr>
          <w:rFonts w:ascii="Century Gothic" w:hAnsi="Century Gothic" w:cs="Arial"/>
          <w:b/>
          <w:sz w:val="22"/>
          <w:szCs w:val="22"/>
          <w:lang w:eastAsia="uk-UA"/>
        </w:rPr>
        <w:tab/>
        <w:t>QUALITE DES TRAVAUX</w:t>
      </w:r>
      <w:bookmarkEnd w:id="23"/>
    </w:p>
    <w:p w14:paraId="09D2C569" w14:textId="77777777" w:rsidR="001B2464" w:rsidRPr="001B2464" w:rsidRDefault="001B2464" w:rsidP="001B2464">
      <w:pPr>
        <w:rPr>
          <w:rFonts w:ascii="Century Gothic" w:hAnsi="Century Gothic" w:cs="Calibri"/>
        </w:rPr>
      </w:pPr>
    </w:p>
    <w:p w14:paraId="75EBF933" w14:textId="77777777" w:rsidR="001B2464" w:rsidRDefault="001B2464" w:rsidP="0091446D">
      <w:pPr>
        <w:jc w:val="both"/>
        <w:rPr>
          <w:rFonts w:ascii="Century Gothic" w:hAnsi="Century Gothic" w:cs="Calibri"/>
        </w:rPr>
      </w:pPr>
      <w:r w:rsidRPr="001B2464">
        <w:rPr>
          <w:rFonts w:ascii="Century Gothic" w:hAnsi="Century Gothic" w:cs="Calibri"/>
        </w:rPr>
        <w:t xml:space="preserve">Les ouvrages doivent être d’excellente qualité, conformes en tout point aux règles de l’art, exempts de toutes malfaçons. S’ils ne satisfont pas à ces conditions, ils seront refusés, démolis et remplacés aux frais de l'Entrepreneur qui, au surplus, devra couvrir le Maître de l'Ouvrage de tous les préjudices qui peuvent être la conséquence de ses défauts, dans la réalisation des travaux. </w:t>
      </w:r>
    </w:p>
    <w:p w14:paraId="11A7EA0B" w14:textId="77777777" w:rsidR="0091446D" w:rsidRPr="001B2464" w:rsidRDefault="0091446D" w:rsidP="0091446D">
      <w:pPr>
        <w:jc w:val="both"/>
        <w:rPr>
          <w:rFonts w:ascii="Century Gothic" w:hAnsi="Century Gothic" w:cs="Calibri"/>
        </w:rPr>
      </w:pPr>
    </w:p>
    <w:p w14:paraId="78C4123C" w14:textId="77777777" w:rsidR="001B2464" w:rsidRDefault="001B2464" w:rsidP="0091446D">
      <w:pPr>
        <w:jc w:val="both"/>
        <w:rPr>
          <w:rFonts w:ascii="Century Gothic" w:hAnsi="Century Gothic" w:cs="Calibri"/>
        </w:rPr>
      </w:pPr>
      <w:r w:rsidRPr="001B2464">
        <w:rPr>
          <w:rFonts w:ascii="Century Gothic" w:hAnsi="Century Gothic" w:cs="Calibri"/>
        </w:rPr>
        <w:t>L'Entrepreneur est responsable vis à vis du Maître de l'Ouvrage des fautes et malfaçons commises par ses agents ou ouvriers dans la fourniture et l’emploi des matériaux, matériels et appareils.</w:t>
      </w:r>
    </w:p>
    <w:p w14:paraId="64B742F9" w14:textId="77777777" w:rsidR="0091446D" w:rsidRPr="001B2464" w:rsidRDefault="0091446D" w:rsidP="0091446D">
      <w:pPr>
        <w:jc w:val="both"/>
        <w:rPr>
          <w:rFonts w:ascii="Century Gothic" w:hAnsi="Century Gothic" w:cs="Calibri"/>
        </w:rPr>
      </w:pPr>
    </w:p>
    <w:p w14:paraId="14FC799E" w14:textId="77777777" w:rsidR="001B2464" w:rsidRDefault="001B2464" w:rsidP="0091446D">
      <w:pPr>
        <w:jc w:val="both"/>
        <w:rPr>
          <w:rFonts w:ascii="Century Gothic" w:hAnsi="Century Gothic" w:cs="Calibri"/>
        </w:rPr>
      </w:pPr>
      <w:r w:rsidRPr="001B2464">
        <w:rPr>
          <w:rFonts w:ascii="Century Gothic" w:hAnsi="Century Gothic" w:cs="Calibri"/>
        </w:rPr>
        <w:t>Si des malfaçons viennent à être décelées, les ouvrages seront démolis et refaits à la charge de l'Entrepreneur.</w:t>
      </w:r>
    </w:p>
    <w:p w14:paraId="5100FB41" w14:textId="77777777" w:rsidR="0091446D" w:rsidRPr="001B2464" w:rsidRDefault="0091446D" w:rsidP="0091446D">
      <w:pPr>
        <w:jc w:val="both"/>
        <w:rPr>
          <w:rFonts w:ascii="Century Gothic" w:hAnsi="Century Gothic" w:cs="Calibri"/>
        </w:rPr>
      </w:pPr>
    </w:p>
    <w:p w14:paraId="34D25294" w14:textId="77777777" w:rsidR="001B2464" w:rsidRPr="001B2464" w:rsidRDefault="001B2464" w:rsidP="0091446D">
      <w:pPr>
        <w:jc w:val="both"/>
        <w:rPr>
          <w:rFonts w:ascii="Century Gothic" w:hAnsi="Century Gothic" w:cs="Calibri"/>
        </w:rPr>
      </w:pPr>
      <w:r w:rsidRPr="001B2464">
        <w:rPr>
          <w:rFonts w:ascii="Century Gothic" w:hAnsi="Century Gothic" w:cs="Calibri"/>
        </w:rPr>
        <w:t>Si ces malfaçons entraînent des dépenses pour d'autre corps d'Etat, ces dépenses seront également à sa charge.</w:t>
      </w:r>
    </w:p>
    <w:p w14:paraId="03B6C9BE" w14:textId="77777777" w:rsidR="001B2464" w:rsidRPr="001B2464" w:rsidRDefault="001B2464" w:rsidP="0091446D">
      <w:pPr>
        <w:jc w:val="both"/>
        <w:rPr>
          <w:rFonts w:ascii="Century Gothic" w:hAnsi="Century Gothic" w:cs="Calibri"/>
        </w:rPr>
      </w:pPr>
    </w:p>
    <w:p w14:paraId="16662690" w14:textId="77777777" w:rsidR="001B2464" w:rsidRDefault="001B2464" w:rsidP="0091446D">
      <w:pPr>
        <w:jc w:val="both"/>
        <w:rPr>
          <w:rFonts w:ascii="Century Gothic" w:hAnsi="Century Gothic" w:cs="Calibri"/>
        </w:rPr>
      </w:pPr>
      <w:r w:rsidRPr="001B2464">
        <w:rPr>
          <w:rFonts w:ascii="Century Gothic" w:hAnsi="Century Gothic" w:cs="Calibri"/>
        </w:rPr>
        <w:t>Il appartient à l'Entrepreneur d’apprécier en cours d’étude de son offre, les difficultés de réalisation pouvant survenir. Par conséquent, il ne pourra en aucun cas faire état d’une omission ou d’une mauvaise interprétation des pièces du dossier pour notifier un quelconque aléa.</w:t>
      </w:r>
    </w:p>
    <w:p w14:paraId="7DC7843C" w14:textId="77777777" w:rsidR="0091446D" w:rsidRPr="001B2464" w:rsidRDefault="0091446D" w:rsidP="0091446D">
      <w:pPr>
        <w:jc w:val="both"/>
        <w:rPr>
          <w:rFonts w:ascii="Century Gothic" w:hAnsi="Century Gothic" w:cs="Calibri"/>
        </w:rPr>
      </w:pPr>
    </w:p>
    <w:p w14:paraId="67E2200D" w14:textId="0BCA3B33" w:rsidR="001B2464" w:rsidRPr="001B2464" w:rsidRDefault="001B2464" w:rsidP="0091446D">
      <w:pPr>
        <w:jc w:val="both"/>
        <w:rPr>
          <w:rFonts w:ascii="Century Gothic" w:hAnsi="Century Gothic" w:cs="Calibri"/>
        </w:rPr>
      </w:pPr>
      <w:r w:rsidRPr="001B2464">
        <w:rPr>
          <w:rFonts w:ascii="Century Gothic" w:hAnsi="Century Gothic" w:cs="Calibri"/>
        </w:rPr>
        <w:t>En cas d’emploi de procédés ou d’appareils brevetés en tout ou en partie, l'Entrepreneur garantit le Maître de l'Ouvrage, Architecte et BET contre toute revendication des tiers et notamment des titulaires des brevets.</w:t>
      </w:r>
    </w:p>
    <w:p w14:paraId="68F48656" w14:textId="77777777" w:rsidR="001B2464" w:rsidRPr="001B2464" w:rsidRDefault="001B2464" w:rsidP="001B2464">
      <w:pPr>
        <w:rPr>
          <w:rFonts w:ascii="Century Gothic" w:hAnsi="Century Gothic" w:cs="Calibri"/>
        </w:rPr>
      </w:pPr>
    </w:p>
    <w:p w14:paraId="07D27580"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4" w:name="_Toc222146622"/>
      <w:r w:rsidRPr="003965B8">
        <w:rPr>
          <w:rFonts w:ascii="Century Gothic" w:hAnsi="Century Gothic" w:cs="Arial"/>
          <w:b/>
          <w:sz w:val="22"/>
          <w:szCs w:val="22"/>
          <w:lang w:eastAsia="uk-UA"/>
        </w:rPr>
        <w:t>ARTICLE 22 -</w:t>
      </w:r>
      <w:r w:rsidRPr="003965B8">
        <w:rPr>
          <w:rFonts w:ascii="Century Gothic" w:hAnsi="Century Gothic" w:cs="Arial"/>
          <w:b/>
          <w:sz w:val="22"/>
          <w:szCs w:val="22"/>
          <w:lang w:eastAsia="uk-UA"/>
        </w:rPr>
        <w:tab/>
        <w:t>PROTECTION DES OUVRAGES</w:t>
      </w:r>
      <w:bookmarkEnd w:id="24"/>
    </w:p>
    <w:p w14:paraId="2FF26453" w14:textId="77777777" w:rsidR="001B2464" w:rsidRPr="001B2464" w:rsidRDefault="001B2464" w:rsidP="001B2464">
      <w:pPr>
        <w:rPr>
          <w:rFonts w:ascii="Century Gothic" w:hAnsi="Century Gothic" w:cs="Calibri"/>
        </w:rPr>
      </w:pPr>
    </w:p>
    <w:p w14:paraId="00FFA02B" w14:textId="77777777" w:rsidR="001B2464" w:rsidRPr="001B2464" w:rsidRDefault="001B2464" w:rsidP="005F6FEC">
      <w:pPr>
        <w:jc w:val="both"/>
        <w:rPr>
          <w:rFonts w:ascii="Century Gothic" w:hAnsi="Century Gothic" w:cs="Calibri"/>
        </w:rPr>
      </w:pPr>
      <w:r w:rsidRPr="001B2464">
        <w:rPr>
          <w:rFonts w:ascii="Century Gothic" w:hAnsi="Century Gothic" w:cs="Calibri"/>
        </w:rPr>
        <w:t>L'Entrepreneur doit garantir les matériaux, matériels, installations, fournitures, outillages et ouvrages des dégradations qu’ils pourraient subir, notamment du fait de l’intervention d’autres corps de métier et remplacer à ses frais les ouvrages qui auraient été endommagés, qu’elle que soit la cause du dégât et sauf son recours éventuel contre les tiers responsables.  Le Maître de l’Ouvrage restant complètement étranger à tout règlement des dépenses qui en résultent.</w:t>
      </w:r>
    </w:p>
    <w:p w14:paraId="69B04731" w14:textId="77777777" w:rsidR="001B2464" w:rsidRPr="001B2464" w:rsidRDefault="001B2464" w:rsidP="005F6FEC">
      <w:pPr>
        <w:jc w:val="both"/>
        <w:rPr>
          <w:rFonts w:ascii="Century Gothic" w:hAnsi="Century Gothic" w:cs="Calibri"/>
        </w:rPr>
      </w:pPr>
      <w:r w:rsidRPr="001B2464">
        <w:rPr>
          <w:rFonts w:ascii="Century Gothic" w:hAnsi="Century Gothic" w:cs="Calibri"/>
        </w:rPr>
        <w:t>Si les travaux viennent à être interrompus, pour quelque cause que ce soit, l'Entrepreneur doit garantir les constructions et ouvrages réalisés contre les dégâts qu’ils pourraient subir ou les dommages qu’ils pourraient occasionner, sans frais supplémentaires pour le Maître de l’Ouvrage.</w:t>
      </w:r>
    </w:p>
    <w:p w14:paraId="2AA81E23" w14:textId="6A28E842" w:rsidR="0091446D" w:rsidRDefault="0091446D" w:rsidP="005F6FEC">
      <w:pPr>
        <w:jc w:val="both"/>
        <w:rPr>
          <w:rFonts w:ascii="Century Gothic" w:hAnsi="Century Gothic" w:cs="Calibri"/>
        </w:rPr>
      </w:pPr>
      <w:r>
        <w:rPr>
          <w:rFonts w:ascii="Century Gothic" w:hAnsi="Century Gothic" w:cs="Calibri"/>
        </w:rPr>
        <w:br w:type="page"/>
      </w:r>
    </w:p>
    <w:p w14:paraId="3E630C8F" w14:textId="77777777" w:rsidR="001B2464" w:rsidRPr="001B2464" w:rsidRDefault="001B2464" w:rsidP="001B2464">
      <w:pPr>
        <w:rPr>
          <w:rFonts w:ascii="Century Gothic" w:hAnsi="Century Gothic" w:cs="Calibri"/>
        </w:rPr>
      </w:pPr>
    </w:p>
    <w:p w14:paraId="0E98E2E9"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5" w:name="_Toc222146623"/>
      <w:r w:rsidRPr="003965B8">
        <w:rPr>
          <w:rFonts w:ascii="Century Gothic" w:hAnsi="Century Gothic" w:cs="Arial"/>
          <w:b/>
          <w:sz w:val="22"/>
          <w:szCs w:val="22"/>
          <w:lang w:eastAsia="uk-UA"/>
        </w:rPr>
        <w:t>ARTICLE 23 -</w:t>
      </w:r>
      <w:r w:rsidRPr="003965B8">
        <w:rPr>
          <w:rFonts w:ascii="Century Gothic" w:hAnsi="Century Gothic" w:cs="Arial"/>
          <w:b/>
          <w:sz w:val="22"/>
          <w:szCs w:val="22"/>
          <w:lang w:eastAsia="uk-UA"/>
        </w:rPr>
        <w:tab/>
        <w:t>AUGMENTATION OU DIMINUTION DANS LA MASSE DES TRAVAUX</w:t>
      </w:r>
      <w:bookmarkEnd w:id="25"/>
    </w:p>
    <w:p w14:paraId="1A45AEFB" w14:textId="77777777" w:rsidR="001B2464" w:rsidRPr="001B2464" w:rsidRDefault="001B2464" w:rsidP="001B2464">
      <w:pPr>
        <w:rPr>
          <w:rFonts w:ascii="Century Gothic" w:hAnsi="Century Gothic" w:cs="Calibri"/>
        </w:rPr>
      </w:pPr>
    </w:p>
    <w:p w14:paraId="7E569EB5" w14:textId="79DBC14C" w:rsidR="001B2464" w:rsidRPr="001B2464" w:rsidRDefault="001B2464" w:rsidP="0091446D">
      <w:pPr>
        <w:jc w:val="both"/>
        <w:rPr>
          <w:rFonts w:ascii="Century Gothic" w:hAnsi="Century Gothic" w:cs="Calibri"/>
        </w:rPr>
      </w:pPr>
      <w:r w:rsidRPr="001B2464">
        <w:rPr>
          <w:rFonts w:ascii="Century Gothic" w:hAnsi="Century Gothic" w:cs="Calibri"/>
        </w:rPr>
        <w:t>Le Maître l’Ouvrage se réserve le droit de modifier certains éléments du programme ou de renoncer sur proposition de Ma</w:t>
      </w:r>
      <w:r w:rsidR="00ED2F09">
        <w:rPr>
          <w:rFonts w:ascii="Century Gothic" w:hAnsi="Century Gothic" w:cs="Calibri"/>
        </w:rPr>
        <w:t>î</w:t>
      </w:r>
      <w:r w:rsidRPr="001B2464">
        <w:rPr>
          <w:rFonts w:ascii="Century Gothic" w:hAnsi="Century Gothic" w:cs="Calibri"/>
        </w:rPr>
        <w:t>tre d’ouvrage, Architecte et BET à l’exécution de certains travaux qui y sont prévus, ceci pouvant aller jusqu’à la suppression complète d’un article, sans que l’Entrepreneur ne puisse prétendre à une indemnité.</w:t>
      </w:r>
    </w:p>
    <w:p w14:paraId="5C13898D" w14:textId="77777777" w:rsidR="001B2464" w:rsidRPr="001B2464" w:rsidRDefault="001B2464" w:rsidP="001B2464">
      <w:pPr>
        <w:rPr>
          <w:rFonts w:ascii="Century Gothic" w:hAnsi="Century Gothic" w:cs="Calibri"/>
        </w:rPr>
      </w:pPr>
    </w:p>
    <w:p w14:paraId="7490D38A"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6" w:name="_Toc222146624"/>
      <w:r w:rsidRPr="003965B8">
        <w:rPr>
          <w:rFonts w:ascii="Century Gothic" w:hAnsi="Century Gothic" w:cs="Arial"/>
          <w:b/>
          <w:sz w:val="22"/>
          <w:szCs w:val="22"/>
          <w:lang w:eastAsia="uk-UA"/>
        </w:rPr>
        <w:t>ARTICLE 24 -</w:t>
      </w:r>
      <w:r w:rsidRPr="003965B8">
        <w:rPr>
          <w:rFonts w:ascii="Century Gothic" w:hAnsi="Century Gothic" w:cs="Arial"/>
          <w:b/>
          <w:sz w:val="22"/>
          <w:szCs w:val="22"/>
          <w:lang w:eastAsia="uk-UA"/>
        </w:rPr>
        <w:tab/>
        <w:t>TRAVAUX SUPPLEMENTAIRES</w:t>
      </w:r>
      <w:bookmarkEnd w:id="26"/>
    </w:p>
    <w:p w14:paraId="731055DB" w14:textId="77777777" w:rsidR="001B2464" w:rsidRPr="001B2464" w:rsidRDefault="001B2464" w:rsidP="001B2464">
      <w:pPr>
        <w:rPr>
          <w:rFonts w:ascii="Century Gothic" w:hAnsi="Century Gothic" w:cs="Calibri"/>
        </w:rPr>
      </w:pPr>
    </w:p>
    <w:p w14:paraId="54BAB528" w14:textId="77777777" w:rsidR="001B2464" w:rsidRPr="001B2464" w:rsidRDefault="001B2464" w:rsidP="0091446D">
      <w:pPr>
        <w:jc w:val="both"/>
        <w:rPr>
          <w:rFonts w:ascii="Century Gothic" w:hAnsi="Century Gothic" w:cs="Calibri"/>
        </w:rPr>
      </w:pPr>
      <w:r w:rsidRPr="001B2464">
        <w:rPr>
          <w:rFonts w:ascii="Century Gothic" w:hAnsi="Century Gothic" w:cs="Calibri"/>
        </w:rPr>
        <w:t>Sont désignés par ce terme, tous les travaux en plus de ceux prévus au marché. Ces travaux seront réglés au décomptés sur la base de prix unitaires portés au détail estimatif du marché initial. Les frais d’établissement du métré correspondant seront à la charge de l'Entrepreneur.</w:t>
      </w:r>
    </w:p>
    <w:p w14:paraId="19C4B073" w14:textId="77777777" w:rsidR="001B2464" w:rsidRPr="001B2464" w:rsidRDefault="001B2464" w:rsidP="0091446D">
      <w:pPr>
        <w:jc w:val="both"/>
        <w:rPr>
          <w:rFonts w:ascii="Century Gothic" w:hAnsi="Century Gothic" w:cs="Calibri"/>
        </w:rPr>
      </w:pPr>
      <w:r w:rsidRPr="001B2464">
        <w:rPr>
          <w:rFonts w:ascii="Century Gothic" w:hAnsi="Century Gothic" w:cs="Calibri"/>
        </w:rPr>
        <w:t xml:space="preserve">Dans le cas d'ouvrages et de fournitures non prévus au marché, il sera demandé à l'Entrepreneur d'établir une proposition de prix (avec sous détail à l'appui) sur la base de laquelle sera établi un bordereau de prix supplémentaire sous forme d'avenant au marché. </w:t>
      </w:r>
    </w:p>
    <w:p w14:paraId="29B1FB5A" w14:textId="77777777" w:rsidR="001B2464" w:rsidRPr="0091446D" w:rsidRDefault="001B2464" w:rsidP="0091446D">
      <w:pPr>
        <w:jc w:val="both"/>
        <w:rPr>
          <w:rFonts w:ascii="Century Gothic" w:hAnsi="Century Gothic" w:cs="Calibri"/>
          <w:b/>
          <w:bCs/>
        </w:rPr>
      </w:pPr>
      <w:r w:rsidRPr="0091446D">
        <w:rPr>
          <w:rFonts w:ascii="Century Gothic" w:hAnsi="Century Gothic" w:cs="Calibri"/>
          <w:b/>
          <w:bCs/>
        </w:rPr>
        <w:t>Il est précisé que, seuls seront considérés comme travaux supplémentaires et par suite réglés à l'Entrepreneur, les travaux dus à des changements ordonnés par le Maître de l’Ouvrage et confirmés par ordre de service.</w:t>
      </w:r>
    </w:p>
    <w:p w14:paraId="2C0481CA" w14:textId="77777777" w:rsidR="001B2464" w:rsidRPr="001B2464" w:rsidRDefault="001B2464" w:rsidP="001B2464">
      <w:pPr>
        <w:rPr>
          <w:rFonts w:ascii="Century Gothic" w:hAnsi="Century Gothic" w:cs="Calibri"/>
        </w:rPr>
      </w:pPr>
    </w:p>
    <w:p w14:paraId="43F3F0E8"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7" w:name="_Toc222146625"/>
      <w:r w:rsidRPr="003965B8">
        <w:rPr>
          <w:rFonts w:ascii="Century Gothic" w:hAnsi="Century Gothic" w:cs="Arial"/>
          <w:b/>
          <w:sz w:val="22"/>
          <w:szCs w:val="22"/>
          <w:lang w:eastAsia="uk-UA"/>
        </w:rPr>
        <w:t>ARTICLE 25 -</w:t>
      </w:r>
      <w:r w:rsidRPr="003965B8">
        <w:rPr>
          <w:rFonts w:ascii="Century Gothic" w:hAnsi="Century Gothic" w:cs="Arial"/>
          <w:b/>
          <w:sz w:val="22"/>
          <w:szCs w:val="22"/>
          <w:lang w:eastAsia="uk-UA"/>
        </w:rPr>
        <w:tab/>
        <w:t>TRAVAUX SANS AUTORISATION</w:t>
      </w:r>
      <w:bookmarkEnd w:id="27"/>
    </w:p>
    <w:p w14:paraId="006DDBE9" w14:textId="77777777" w:rsidR="001B2464" w:rsidRPr="001B2464" w:rsidRDefault="001B2464" w:rsidP="001B2464">
      <w:pPr>
        <w:rPr>
          <w:rFonts w:ascii="Century Gothic" w:hAnsi="Century Gothic" w:cs="Calibri"/>
        </w:rPr>
      </w:pPr>
    </w:p>
    <w:p w14:paraId="119A3524" w14:textId="77777777" w:rsidR="001B2464" w:rsidRPr="001B2464" w:rsidRDefault="001B2464" w:rsidP="0091446D">
      <w:pPr>
        <w:jc w:val="both"/>
        <w:rPr>
          <w:rFonts w:ascii="Century Gothic" w:hAnsi="Century Gothic" w:cs="Calibri"/>
        </w:rPr>
      </w:pPr>
      <w:r w:rsidRPr="001B2464">
        <w:rPr>
          <w:rFonts w:ascii="Century Gothic" w:hAnsi="Century Gothic" w:cs="Calibri"/>
        </w:rPr>
        <w:t>Si l’Entrepreneur apporte, sans autorisation, des modifications aux travaux, tels qu’ils sont définis par le marché, le Maître de l’Ouvrage peut, à son gré, sur proposition du Maître d’Œuvre :</w:t>
      </w:r>
    </w:p>
    <w:p w14:paraId="63F56218" w14:textId="77777777" w:rsidR="001B2464" w:rsidRPr="001B2464" w:rsidRDefault="001B2464" w:rsidP="0091446D">
      <w:pPr>
        <w:jc w:val="both"/>
        <w:rPr>
          <w:rFonts w:ascii="Century Gothic" w:hAnsi="Century Gothic" w:cs="Calibri"/>
        </w:rPr>
      </w:pPr>
      <w:r w:rsidRPr="001B2464">
        <w:rPr>
          <w:rFonts w:ascii="Century Gothic" w:hAnsi="Century Gothic" w:cs="Calibri"/>
        </w:rPr>
        <w:t>- Soit exiger les démolitions, corrections, reprises nécessaires à l’exécution exacte du marché sans préjudice, d’une part, des réfections qu’il pourrait exiger sur le montant du marché si ces démolitions, corrections ou reprises entraînent une diminution de la qualité finale des ouvrages, et d’autre part, de toute autre incidence, notamment sur les travaux des autres Entrepreneurs.</w:t>
      </w:r>
    </w:p>
    <w:p w14:paraId="57C12B04" w14:textId="77777777" w:rsidR="001B2464" w:rsidRPr="001B2464" w:rsidRDefault="001B2464" w:rsidP="0091446D">
      <w:pPr>
        <w:jc w:val="both"/>
        <w:rPr>
          <w:rFonts w:ascii="Century Gothic" w:hAnsi="Century Gothic" w:cs="Calibri"/>
        </w:rPr>
      </w:pPr>
      <w:r w:rsidRPr="001B2464">
        <w:rPr>
          <w:rFonts w:ascii="Century Gothic" w:hAnsi="Century Gothic" w:cs="Calibri"/>
        </w:rPr>
        <w:t xml:space="preserve">- Soit accepter les modifications opérées et dans ce cas le Maître de l’Ouvrage ne doit aucun paiement supplémentaire si les ouvrages modifiés ont entraîné pour l’Entrepreneur des dépenses supérieures à celles afférentes aux ouvrages initialement prévus. </w:t>
      </w:r>
    </w:p>
    <w:p w14:paraId="289C1704" w14:textId="77777777" w:rsidR="001B2464" w:rsidRDefault="001B2464" w:rsidP="0091446D">
      <w:pPr>
        <w:jc w:val="both"/>
        <w:rPr>
          <w:rFonts w:ascii="Century Gothic" w:hAnsi="Century Gothic" w:cs="Calibri"/>
        </w:rPr>
      </w:pPr>
      <w:r w:rsidRPr="001B2464">
        <w:rPr>
          <w:rFonts w:ascii="Century Gothic" w:hAnsi="Century Gothic" w:cs="Calibri"/>
        </w:rPr>
        <w:t>Par contre, le Maître de l’Ouvrage est en plein droit de diminuer le prix du marché du montant des économies, si le coût des ouvrages modifiés est moins élevé que celui des ouvrages initialement prévus.</w:t>
      </w:r>
    </w:p>
    <w:p w14:paraId="1D8FA522" w14:textId="77777777" w:rsidR="0091446D" w:rsidRPr="001B2464" w:rsidRDefault="0091446D" w:rsidP="0091446D">
      <w:pPr>
        <w:jc w:val="both"/>
        <w:rPr>
          <w:rFonts w:ascii="Century Gothic" w:hAnsi="Century Gothic" w:cs="Calibri"/>
        </w:rPr>
      </w:pPr>
    </w:p>
    <w:p w14:paraId="072BB0C6"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8" w:name="_Toc222146626"/>
      <w:r w:rsidRPr="003965B8">
        <w:rPr>
          <w:rFonts w:ascii="Century Gothic" w:hAnsi="Century Gothic" w:cs="Arial"/>
          <w:b/>
          <w:sz w:val="22"/>
          <w:szCs w:val="22"/>
          <w:lang w:eastAsia="uk-UA"/>
        </w:rPr>
        <w:t>ARTICLE 26 -</w:t>
      </w:r>
      <w:r w:rsidRPr="003965B8">
        <w:rPr>
          <w:rFonts w:ascii="Century Gothic" w:hAnsi="Century Gothic" w:cs="Arial"/>
          <w:b/>
          <w:sz w:val="22"/>
          <w:szCs w:val="22"/>
          <w:lang w:eastAsia="uk-UA"/>
        </w:rPr>
        <w:tab/>
        <w:t>SUJETIONS RESULTANT DE L’EXECUTION SIMULTANEE DES TRAVAUX INTERESSANT DIFFERENTS CORPS D’ETAT</w:t>
      </w:r>
      <w:bookmarkEnd w:id="28"/>
    </w:p>
    <w:p w14:paraId="322957E0" w14:textId="77777777" w:rsidR="001B2464" w:rsidRPr="001B2464" w:rsidRDefault="001B2464" w:rsidP="0091446D">
      <w:pPr>
        <w:jc w:val="both"/>
        <w:rPr>
          <w:rFonts w:ascii="Century Gothic" w:hAnsi="Century Gothic" w:cs="Calibri"/>
        </w:rPr>
      </w:pPr>
    </w:p>
    <w:p w14:paraId="771CEBD6" w14:textId="77777777" w:rsidR="001B2464" w:rsidRPr="001B2464" w:rsidRDefault="001B2464" w:rsidP="00D87DD3">
      <w:pPr>
        <w:jc w:val="both"/>
        <w:rPr>
          <w:rFonts w:ascii="Century Gothic" w:hAnsi="Century Gothic" w:cs="Calibri"/>
        </w:rPr>
      </w:pPr>
      <w:r w:rsidRPr="001B2464">
        <w:rPr>
          <w:rFonts w:ascii="Century Gothic" w:hAnsi="Century Gothic" w:cs="Calibri"/>
        </w:rPr>
        <w:t>L’Entrepreneur ne pourra présenter aucune réclamation en raison de l’exécution simultanée de travaux par d’autres corps d’état ou gênes éventuelles qui pourraient en résulter pour ses propres travaux.</w:t>
      </w:r>
    </w:p>
    <w:p w14:paraId="2B906B2D" w14:textId="77777777" w:rsidR="001B2464" w:rsidRPr="001B2464" w:rsidRDefault="001B2464" w:rsidP="00D87DD3">
      <w:pPr>
        <w:jc w:val="both"/>
        <w:rPr>
          <w:rFonts w:ascii="Century Gothic" w:hAnsi="Century Gothic" w:cs="Calibri"/>
        </w:rPr>
      </w:pPr>
      <w:r w:rsidRPr="001B2464">
        <w:rPr>
          <w:rFonts w:ascii="Century Gothic" w:hAnsi="Century Gothic" w:cs="Calibri"/>
        </w:rPr>
        <w:t>Il devra, au contraire, faciliter, dans toute la mesure du possible, la tâche des autres entreprises et faire tous ses efforts dans le sens d’une bonne coordination de l’ensemble des corps d’état.</w:t>
      </w:r>
    </w:p>
    <w:p w14:paraId="5E6C6FB1" w14:textId="77777777" w:rsidR="001B2464" w:rsidRPr="001B2464" w:rsidRDefault="001B2464" w:rsidP="00D87DD3">
      <w:pPr>
        <w:jc w:val="both"/>
        <w:rPr>
          <w:rFonts w:ascii="Century Gothic" w:hAnsi="Century Gothic" w:cs="Calibri"/>
        </w:rPr>
      </w:pPr>
      <w:r w:rsidRPr="001B2464">
        <w:rPr>
          <w:rFonts w:ascii="Century Gothic" w:hAnsi="Century Gothic" w:cs="Calibri"/>
        </w:rPr>
        <w:t>L’Entrepreneur ne pourra pas non plus présenter des réclamations pour les sujétions qui pourraient lui être imposées par l’exécution simultanée d’autres travaux dans le voisinage.</w:t>
      </w:r>
    </w:p>
    <w:p w14:paraId="0105CB0C" w14:textId="77777777" w:rsidR="001B2464" w:rsidRPr="001B2464" w:rsidRDefault="001B2464" w:rsidP="00D87DD3">
      <w:pPr>
        <w:jc w:val="both"/>
        <w:rPr>
          <w:rFonts w:ascii="Century Gothic" w:hAnsi="Century Gothic" w:cs="Calibri"/>
        </w:rPr>
      </w:pPr>
    </w:p>
    <w:p w14:paraId="564B347E"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29" w:name="_Toc222146627"/>
      <w:r w:rsidRPr="003965B8">
        <w:rPr>
          <w:rFonts w:ascii="Century Gothic" w:hAnsi="Century Gothic" w:cs="Arial"/>
          <w:b/>
          <w:sz w:val="22"/>
          <w:szCs w:val="22"/>
          <w:lang w:eastAsia="uk-UA"/>
        </w:rPr>
        <w:t>ARTICLE 27 -</w:t>
      </w:r>
      <w:r w:rsidRPr="003965B8">
        <w:rPr>
          <w:rFonts w:ascii="Century Gothic" w:hAnsi="Century Gothic" w:cs="Arial"/>
          <w:b/>
          <w:sz w:val="22"/>
          <w:szCs w:val="22"/>
          <w:lang w:eastAsia="uk-UA"/>
        </w:rPr>
        <w:tab/>
        <w:t>SECURITE DU CHANTIER</w:t>
      </w:r>
      <w:bookmarkEnd w:id="29"/>
    </w:p>
    <w:p w14:paraId="1E29BB44" w14:textId="77777777" w:rsidR="001B2464" w:rsidRPr="001B2464" w:rsidRDefault="001B2464" w:rsidP="001B2464">
      <w:pPr>
        <w:rPr>
          <w:rFonts w:ascii="Century Gothic" w:hAnsi="Century Gothic" w:cs="Calibri"/>
        </w:rPr>
      </w:pPr>
    </w:p>
    <w:p w14:paraId="4201D773" w14:textId="77777777" w:rsidR="001B2464" w:rsidRPr="0091446D" w:rsidRDefault="001B2464" w:rsidP="0091446D">
      <w:pPr>
        <w:jc w:val="both"/>
        <w:rPr>
          <w:rFonts w:ascii="Century Gothic" w:hAnsi="Century Gothic" w:cs="Calibri"/>
          <w:b/>
          <w:bCs/>
        </w:rPr>
      </w:pPr>
      <w:r w:rsidRPr="0091446D">
        <w:rPr>
          <w:rFonts w:ascii="Century Gothic" w:hAnsi="Century Gothic" w:cs="Calibri"/>
          <w:b/>
          <w:bCs/>
        </w:rPr>
        <w:t>L’Entrepreneur est responsable de la sécurité sur le chantier découlant de son activité.</w:t>
      </w:r>
    </w:p>
    <w:p w14:paraId="5BB33603" w14:textId="0B6D95C6" w:rsidR="003C19CD" w:rsidRDefault="001B2464" w:rsidP="0091446D">
      <w:pPr>
        <w:jc w:val="both"/>
        <w:rPr>
          <w:rFonts w:ascii="Century Gothic" w:hAnsi="Century Gothic" w:cs="Calibri"/>
        </w:rPr>
      </w:pPr>
      <w:r w:rsidRPr="001B2464">
        <w:rPr>
          <w:rFonts w:ascii="Century Gothic" w:hAnsi="Century Gothic" w:cs="Calibri"/>
        </w:rPr>
        <w:t>Il doit procéder à l’exécution de tous les travaux nécessaires pour éviter les chutes dans le vide avec tous les moyens indispensables (garde-corps, protection des trémies, utilisation d’échelles réglementaires, création de passage piétonnier protégé, etc…).</w:t>
      </w:r>
    </w:p>
    <w:p w14:paraId="06177279" w14:textId="77777777" w:rsidR="003C19CD" w:rsidRDefault="003C19CD">
      <w:pPr>
        <w:rPr>
          <w:rFonts w:ascii="Century Gothic" w:hAnsi="Century Gothic" w:cs="Calibri"/>
        </w:rPr>
      </w:pPr>
      <w:r>
        <w:rPr>
          <w:rFonts w:ascii="Century Gothic" w:hAnsi="Century Gothic" w:cs="Calibri"/>
        </w:rPr>
        <w:br w:type="page"/>
      </w:r>
    </w:p>
    <w:p w14:paraId="052BE5C3" w14:textId="77777777" w:rsidR="001B2464" w:rsidRPr="00096E0B" w:rsidRDefault="001B2464" w:rsidP="0091446D">
      <w:pPr>
        <w:jc w:val="both"/>
        <w:rPr>
          <w:rFonts w:ascii="Century Gothic" w:hAnsi="Century Gothic" w:cs="Calibri"/>
          <w:sz w:val="8"/>
          <w:szCs w:val="8"/>
        </w:rPr>
      </w:pPr>
    </w:p>
    <w:p w14:paraId="30E0FCBD" w14:textId="77777777" w:rsidR="00594231" w:rsidRDefault="00594231" w:rsidP="0091446D">
      <w:pPr>
        <w:jc w:val="both"/>
        <w:rPr>
          <w:rFonts w:ascii="Century Gothic" w:hAnsi="Century Gothic" w:cs="Calibri"/>
        </w:rPr>
      </w:pPr>
    </w:p>
    <w:p w14:paraId="001A270F" w14:textId="19FD98F0" w:rsidR="001B2464" w:rsidRPr="001B2464" w:rsidRDefault="001B2464" w:rsidP="00594231">
      <w:pPr>
        <w:jc w:val="both"/>
        <w:rPr>
          <w:rFonts w:ascii="Century Gothic" w:hAnsi="Century Gothic" w:cs="Calibri"/>
        </w:rPr>
      </w:pPr>
      <w:r w:rsidRPr="001B2464">
        <w:rPr>
          <w:rFonts w:ascii="Century Gothic" w:hAnsi="Century Gothic" w:cs="Calibri"/>
        </w:rPr>
        <w:t>Dans le cas où l’Entrepreneur n’accomplirait pas ces obligations et après mise en demeure de la part de Ma</w:t>
      </w:r>
      <w:r w:rsidR="00ED2F09">
        <w:rPr>
          <w:rFonts w:ascii="Century Gothic" w:hAnsi="Century Gothic" w:cs="Calibri"/>
        </w:rPr>
        <w:t>î</w:t>
      </w:r>
      <w:r w:rsidRPr="001B2464">
        <w:rPr>
          <w:rFonts w:ascii="Century Gothic" w:hAnsi="Century Gothic" w:cs="Calibri"/>
        </w:rPr>
        <w:t>tre d’ouvrage, Architecte et BET restée infructueuse, sous délai de 8 (huit) jours, le Maître de l’Ouvrage fera exécuter tous les travaux de sécurité nécessaires aux frais de l’Entrepreneur défaillant.</w:t>
      </w:r>
    </w:p>
    <w:p w14:paraId="06592D4A" w14:textId="77777777" w:rsidR="001B2464" w:rsidRPr="001B2464" w:rsidRDefault="001B2464" w:rsidP="00594231">
      <w:pPr>
        <w:jc w:val="both"/>
        <w:rPr>
          <w:rFonts w:ascii="Century Gothic" w:hAnsi="Century Gothic" w:cs="Calibri"/>
        </w:rPr>
      </w:pPr>
    </w:p>
    <w:p w14:paraId="262B2443" w14:textId="77777777" w:rsidR="001B2464" w:rsidRDefault="001B2464" w:rsidP="00594231">
      <w:pPr>
        <w:jc w:val="both"/>
        <w:rPr>
          <w:rFonts w:ascii="Century Gothic" w:hAnsi="Century Gothic" w:cs="Calibri"/>
        </w:rPr>
      </w:pPr>
      <w:r w:rsidRPr="001B2464">
        <w:rPr>
          <w:rFonts w:ascii="Century Gothic" w:hAnsi="Century Gothic" w:cs="Calibri"/>
        </w:rPr>
        <w:t>De plus, il doit procéder aux épreuves et vérifications réglementaires du matériel qu’il utilise sur le chantier (échafaudages, garde-corps ou filets, engins de levage, installations électriques, etc…) ou charger de ces vérifications sous sa responsabilité une personne ou un organisme agréé.</w:t>
      </w:r>
    </w:p>
    <w:p w14:paraId="75B1BC67" w14:textId="77777777" w:rsidR="0091446D" w:rsidRPr="001B2464" w:rsidRDefault="0091446D" w:rsidP="001B2464">
      <w:pPr>
        <w:rPr>
          <w:rFonts w:ascii="Century Gothic" w:hAnsi="Century Gothic" w:cs="Calibri"/>
        </w:rPr>
      </w:pPr>
    </w:p>
    <w:p w14:paraId="601ADEEA"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0" w:name="_Toc222146628"/>
      <w:r w:rsidRPr="003965B8">
        <w:rPr>
          <w:rFonts w:ascii="Century Gothic" w:hAnsi="Century Gothic" w:cs="Arial"/>
          <w:b/>
          <w:sz w:val="22"/>
          <w:szCs w:val="22"/>
          <w:lang w:eastAsia="uk-UA"/>
        </w:rPr>
        <w:t>ARTICLE 28 -</w:t>
      </w:r>
      <w:r w:rsidRPr="003965B8">
        <w:rPr>
          <w:rFonts w:ascii="Century Gothic" w:hAnsi="Century Gothic" w:cs="Arial"/>
          <w:b/>
          <w:sz w:val="22"/>
          <w:szCs w:val="22"/>
          <w:lang w:eastAsia="uk-UA"/>
        </w:rPr>
        <w:tab/>
        <w:t>POLICE DE CHANTIER</w:t>
      </w:r>
      <w:bookmarkEnd w:id="30"/>
    </w:p>
    <w:p w14:paraId="01E68FFD" w14:textId="77777777" w:rsidR="001B2464" w:rsidRPr="001B2464" w:rsidRDefault="001B2464" w:rsidP="0091446D">
      <w:pPr>
        <w:jc w:val="both"/>
        <w:rPr>
          <w:rFonts w:ascii="Century Gothic" w:hAnsi="Century Gothic" w:cs="Calibri"/>
        </w:rPr>
      </w:pPr>
    </w:p>
    <w:p w14:paraId="052E97F5"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assure, sous sa responsabilité personnelle, la bonne tenue, l’ordre, l’hygiène, la surveillance, le gardiennage et la sécurité du chantier, de ses abords et de la voie publique, conformément aux lois, décrets, règlements de police, de voirie, d’hygiène ou autres dont il ne saurait plaider l’ignorance, de sorte que le Maître de l’Ouvrage ne soit jamais inquiété ni poursuivi à ce sujet, ces indications ne sont d’ailleurs pas limitatives.</w:t>
      </w:r>
    </w:p>
    <w:p w14:paraId="67884A93" w14:textId="77777777" w:rsidR="001B2464" w:rsidRPr="001B2464" w:rsidRDefault="001B2464" w:rsidP="0091446D">
      <w:pPr>
        <w:jc w:val="both"/>
        <w:rPr>
          <w:rFonts w:ascii="Century Gothic" w:hAnsi="Century Gothic" w:cs="Calibri"/>
        </w:rPr>
      </w:pPr>
    </w:p>
    <w:p w14:paraId="72A1DF8D"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est responsable de la conduite de ses ouvriers et agents sur le chantier et ses abords ;</w:t>
      </w:r>
    </w:p>
    <w:p w14:paraId="470A264C" w14:textId="77777777" w:rsidR="001B2464" w:rsidRPr="001B2464" w:rsidRDefault="001B2464" w:rsidP="0091446D">
      <w:pPr>
        <w:jc w:val="both"/>
        <w:rPr>
          <w:rFonts w:ascii="Century Gothic" w:hAnsi="Century Gothic" w:cs="Calibri"/>
        </w:rPr>
      </w:pPr>
      <w:r w:rsidRPr="001B2464">
        <w:rPr>
          <w:rFonts w:ascii="Century Gothic" w:hAnsi="Century Gothic" w:cs="Calibri"/>
        </w:rPr>
        <w:t>Les bâtiments et en général l’ensemble du chantier, doivent, sous la responsabilité de l'Entrepreneur et en adéquation avec la convention interentreprises et à travers le compte prorata être maintenus en permanence en parfait état de propreté.</w:t>
      </w:r>
    </w:p>
    <w:p w14:paraId="6B6C1809" w14:textId="77777777" w:rsidR="001B2464" w:rsidRPr="001B2464" w:rsidRDefault="001B2464" w:rsidP="001B2464">
      <w:pPr>
        <w:rPr>
          <w:rFonts w:ascii="Century Gothic" w:hAnsi="Century Gothic" w:cs="Calibri"/>
        </w:rPr>
      </w:pPr>
    </w:p>
    <w:p w14:paraId="2CE2F6B9"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1" w:name="_Toc222146629"/>
      <w:r w:rsidRPr="003965B8">
        <w:rPr>
          <w:rFonts w:ascii="Century Gothic" w:hAnsi="Century Gothic" w:cs="Arial"/>
          <w:b/>
          <w:sz w:val="22"/>
          <w:szCs w:val="22"/>
          <w:lang w:eastAsia="uk-UA"/>
        </w:rPr>
        <w:t>ARTICLE 29 -</w:t>
      </w:r>
      <w:r w:rsidRPr="003965B8">
        <w:rPr>
          <w:rFonts w:ascii="Century Gothic" w:hAnsi="Century Gothic" w:cs="Arial"/>
          <w:b/>
          <w:sz w:val="22"/>
          <w:szCs w:val="22"/>
          <w:lang w:eastAsia="uk-UA"/>
        </w:rPr>
        <w:tab/>
        <w:t>NETTOYAGE DU CHANTIER</w:t>
      </w:r>
      <w:bookmarkEnd w:id="31"/>
    </w:p>
    <w:p w14:paraId="1A1FEEF3" w14:textId="77777777" w:rsidR="001B2464" w:rsidRPr="001B2464" w:rsidRDefault="001B2464" w:rsidP="001B2464">
      <w:pPr>
        <w:rPr>
          <w:rFonts w:ascii="Century Gothic" w:hAnsi="Century Gothic" w:cs="Calibri"/>
        </w:rPr>
      </w:pPr>
    </w:p>
    <w:p w14:paraId="561EAEA7" w14:textId="77777777" w:rsidR="001B2464" w:rsidRPr="0091446D" w:rsidRDefault="001B2464" w:rsidP="0091446D">
      <w:pPr>
        <w:jc w:val="both"/>
        <w:rPr>
          <w:rFonts w:ascii="Century Gothic" w:hAnsi="Century Gothic" w:cs="Calibri"/>
          <w:b/>
          <w:bCs/>
        </w:rPr>
      </w:pPr>
      <w:r w:rsidRPr="0091446D">
        <w:rPr>
          <w:rFonts w:ascii="Century Gothic" w:hAnsi="Century Gothic" w:cs="Calibri"/>
          <w:b/>
          <w:bCs/>
        </w:rPr>
        <w:t>L'Entrepreneur devra assurer un nettoyage permanent de son chantier.</w:t>
      </w:r>
    </w:p>
    <w:p w14:paraId="721F165B"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se chargera, à ses frais, de l’évacuation de ses propres déblais jusqu’aux décharges publiques autorisées ;</w:t>
      </w:r>
    </w:p>
    <w:p w14:paraId="2DA98B29" w14:textId="6F9AA6F8" w:rsidR="001B2464" w:rsidRPr="001B2464" w:rsidRDefault="001B2464" w:rsidP="0091446D">
      <w:pPr>
        <w:jc w:val="both"/>
        <w:rPr>
          <w:rFonts w:ascii="Century Gothic" w:hAnsi="Century Gothic" w:cs="Calibri"/>
        </w:rPr>
      </w:pPr>
      <w:r w:rsidRPr="001B2464">
        <w:rPr>
          <w:rFonts w:ascii="Century Gothic" w:hAnsi="Century Gothic" w:cs="Calibri"/>
        </w:rPr>
        <w:t>Le Ma</w:t>
      </w:r>
      <w:r w:rsidR="00ED2F09">
        <w:rPr>
          <w:rFonts w:ascii="Century Gothic" w:hAnsi="Century Gothic" w:cs="Calibri"/>
        </w:rPr>
        <w:t>î</w:t>
      </w:r>
      <w:r w:rsidRPr="001B2464">
        <w:rPr>
          <w:rFonts w:ascii="Century Gothic" w:hAnsi="Century Gothic" w:cs="Calibri"/>
        </w:rPr>
        <w:t>tre d’ouvrage, Architecte et BET pourra exiger, à tout moment, ce nettoyage lorsqu'il n’aura pas été exécuté spontanément.</w:t>
      </w:r>
    </w:p>
    <w:p w14:paraId="5C4C5F29" w14:textId="77777777" w:rsidR="001B2464" w:rsidRPr="001B2464" w:rsidRDefault="001B2464" w:rsidP="0091446D">
      <w:pPr>
        <w:jc w:val="both"/>
        <w:rPr>
          <w:rFonts w:ascii="Century Gothic" w:hAnsi="Century Gothic" w:cs="Calibri"/>
        </w:rPr>
      </w:pPr>
      <w:r w:rsidRPr="001B2464">
        <w:rPr>
          <w:rFonts w:ascii="Century Gothic" w:hAnsi="Century Gothic" w:cs="Calibri"/>
        </w:rPr>
        <w:t>En tout état de cause, les locaux devront être laissés parfaitement nets, avant intervention du corps d'état suivant. Au cas où la responsabilité ne saurait être imputée à un corps d'état bien déterminé, le nettoyage sera fait par l'Entrepreneur du Lot Unique.</w:t>
      </w:r>
    </w:p>
    <w:p w14:paraId="78EB9BBB" w14:textId="77777777" w:rsidR="001B2464" w:rsidRPr="001B2464" w:rsidRDefault="001B2464" w:rsidP="0091446D">
      <w:pPr>
        <w:jc w:val="both"/>
        <w:rPr>
          <w:rFonts w:ascii="Century Gothic" w:hAnsi="Century Gothic" w:cs="Calibri"/>
        </w:rPr>
      </w:pPr>
      <w:r w:rsidRPr="001B2464">
        <w:rPr>
          <w:rFonts w:ascii="Century Gothic" w:hAnsi="Century Gothic" w:cs="Calibri"/>
        </w:rPr>
        <w:t>Les frais de ce nettoyage seront portés en régie contrôlable par l’Entrepreneur TCE adjudicataire du présent marché.</w:t>
      </w:r>
    </w:p>
    <w:p w14:paraId="01C24E19" w14:textId="77777777" w:rsidR="001B2464" w:rsidRDefault="001B2464" w:rsidP="0091446D">
      <w:pPr>
        <w:jc w:val="both"/>
        <w:rPr>
          <w:rFonts w:ascii="Century Gothic" w:hAnsi="Century Gothic" w:cs="Calibri"/>
        </w:rPr>
      </w:pPr>
      <w:r w:rsidRPr="001B2464">
        <w:rPr>
          <w:rFonts w:ascii="Century Gothic" w:hAnsi="Century Gothic" w:cs="Calibri"/>
        </w:rPr>
        <w:t>L'Entrepreneur devra procéder au nettoyage, à la réparation et à la remise en état des installations qu’il aura salies ou détériorées.</w:t>
      </w:r>
    </w:p>
    <w:p w14:paraId="126547D6" w14:textId="77777777" w:rsidR="0091446D" w:rsidRPr="001B2464" w:rsidRDefault="0091446D" w:rsidP="0091446D">
      <w:pPr>
        <w:jc w:val="both"/>
        <w:rPr>
          <w:rFonts w:ascii="Century Gothic" w:hAnsi="Century Gothic" w:cs="Calibri"/>
        </w:rPr>
      </w:pPr>
    </w:p>
    <w:p w14:paraId="163ABD9F"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2" w:name="_Toc222146630"/>
      <w:r w:rsidRPr="003965B8">
        <w:rPr>
          <w:rFonts w:ascii="Century Gothic" w:hAnsi="Century Gothic" w:cs="Arial"/>
          <w:b/>
          <w:sz w:val="22"/>
          <w:szCs w:val="22"/>
          <w:lang w:eastAsia="uk-UA"/>
        </w:rPr>
        <w:t>ARTICLE 30 -</w:t>
      </w:r>
      <w:r w:rsidRPr="003965B8">
        <w:rPr>
          <w:rFonts w:ascii="Century Gothic" w:hAnsi="Century Gothic" w:cs="Arial"/>
          <w:b/>
          <w:sz w:val="22"/>
          <w:szCs w:val="22"/>
          <w:lang w:eastAsia="uk-UA"/>
        </w:rPr>
        <w:tab/>
        <w:t>MATERIAUX ET FOURNITURES</w:t>
      </w:r>
      <w:bookmarkEnd w:id="32"/>
    </w:p>
    <w:p w14:paraId="66893A81" w14:textId="77777777" w:rsidR="001B2464" w:rsidRPr="001B2464" w:rsidRDefault="001B2464" w:rsidP="001B2464">
      <w:pPr>
        <w:rPr>
          <w:rFonts w:ascii="Century Gothic" w:hAnsi="Century Gothic" w:cs="Calibri"/>
        </w:rPr>
      </w:pPr>
    </w:p>
    <w:p w14:paraId="39964B1E"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est tenu d’employer les espèces et qualités de matériaux, matériels et fournitures agréés par le Maître de l’Ouvrage, Architecte et BET.</w:t>
      </w:r>
    </w:p>
    <w:p w14:paraId="55CC9916" w14:textId="77777777" w:rsidR="001B2464" w:rsidRPr="001B2464" w:rsidRDefault="001B2464" w:rsidP="0091446D">
      <w:pPr>
        <w:jc w:val="both"/>
        <w:rPr>
          <w:rFonts w:ascii="Century Gothic" w:hAnsi="Century Gothic" w:cs="Calibri"/>
        </w:rPr>
      </w:pPr>
      <w:r w:rsidRPr="001B2464">
        <w:rPr>
          <w:rFonts w:ascii="Century Gothic" w:hAnsi="Century Gothic" w:cs="Calibri"/>
        </w:rPr>
        <w:t>La présentation des matériaux, matériels et fournitures doit être faite dans un délai de 15 (quinze) jours à compter de la date d’origine du délai contractuel ou aux dates prévues éventuellement par le calendrier d’exécution,</w:t>
      </w:r>
    </w:p>
    <w:p w14:paraId="2519BD02" w14:textId="4A4F2494" w:rsidR="001B2464" w:rsidRPr="001B2464" w:rsidRDefault="001B2464" w:rsidP="0091446D">
      <w:pPr>
        <w:jc w:val="both"/>
        <w:rPr>
          <w:rFonts w:ascii="Century Gothic" w:hAnsi="Century Gothic" w:cs="Calibri"/>
        </w:rPr>
      </w:pPr>
      <w:r w:rsidRPr="001B2464">
        <w:rPr>
          <w:rFonts w:ascii="Century Gothic" w:hAnsi="Century Gothic" w:cs="Calibri"/>
        </w:rPr>
        <w:t>A la suite de cette présentation, le Maître de l’Ouvrage fixe son choix en présence de Ma</w:t>
      </w:r>
      <w:r w:rsidR="00ED2F09">
        <w:rPr>
          <w:rFonts w:ascii="Century Gothic" w:hAnsi="Century Gothic" w:cs="Calibri"/>
        </w:rPr>
        <w:t>î</w:t>
      </w:r>
      <w:r w:rsidRPr="001B2464">
        <w:rPr>
          <w:rFonts w:ascii="Century Gothic" w:hAnsi="Century Gothic" w:cs="Calibri"/>
        </w:rPr>
        <w:t>tre d’ouvrage, Architecte et BET et s’il n’y a pas équivalence ou similitude entre les produits présentés et ceux prescrits par le devis descriptif, l'Entrepreneur est tenu de fournir une variante de ces derniers.</w:t>
      </w:r>
    </w:p>
    <w:p w14:paraId="6774AB4C" w14:textId="4DDFB5F1" w:rsidR="001B2464" w:rsidRPr="001B2464" w:rsidRDefault="001B2464" w:rsidP="0091446D">
      <w:pPr>
        <w:jc w:val="both"/>
        <w:rPr>
          <w:rFonts w:ascii="Century Gothic" w:hAnsi="Century Gothic" w:cs="Calibri"/>
        </w:rPr>
      </w:pPr>
      <w:r w:rsidRPr="001B2464">
        <w:rPr>
          <w:rFonts w:ascii="Century Gothic" w:hAnsi="Century Gothic" w:cs="Calibri"/>
        </w:rPr>
        <w:t>L’emploi de fabrication ou de procédés non traditionnels est interdit, sauf autorisation écrite de Ma</w:t>
      </w:r>
      <w:r w:rsidR="00ED2F09">
        <w:rPr>
          <w:rFonts w:ascii="Century Gothic" w:hAnsi="Century Gothic" w:cs="Calibri"/>
        </w:rPr>
        <w:t>î</w:t>
      </w:r>
      <w:r w:rsidRPr="001B2464">
        <w:rPr>
          <w:rFonts w:ascii="Century Gothic" w:hAnsi="Century Gothic" w:cs="Calibri"/>
        </w:rPr>
        <w:t>tre d’ouvrage, Architecte et BET.</w:t>
      </w:r>
    </w:p>
    <w:p w14:paraId="01DC7DF2" w14:textId="77777777" w:rsidR="001B2464" w:rsidRPr="001B2464" w:rsidRDefault="001B2464" w:rsidP="0091446D">
      <w:pPr>
        <w:jc w:val="both"/>
        <w:rPr>
          <w:rFonts w:ascii="Century Gothic" w:hAnsi="Century Gothic" w:cs="Calibri"/>
        </w:rPr>
      </w:pPr>
      <w:r w:rsidRPr="001B2464">
        <w:rPr>
          <w:rFonts w:ascii="Century Gothic" w:hAnsi="Century Gothic" w:cs="Calibri"/>
        </w:rPr>
        <w:t>Les produits retenus sont entreposés dans un local aménagé à cet effet et ne sont retirés qu’après réception sans réserve.</w:t>
      </w:r>
    </w:p>
    <w:p w14:paraId="144BF84E" w14:textId="77777777" w:rsidR="00594231" w:rsidRDefault="00594231" w:rsidP="0091446D">
      <w:pPr>
        <w:jc w:val="both"/>
        <w:rPr>
          <w:rFonts w:ascii="Century Gothic" w:hAnsi="Century Gothic" w:cs="Calibri"/>
        </w:rPr>
      </w:pPr>
    </w:p>
    <w:p w14:paraId="02D85FA5" w14:textId="424CB86D" w:rsidR="001B2464" w:rsidRPr="001B2464" w:rsidRDefault="001B2464" w:rsidP="0091446D">
      <w:pPr>
        <w:jc w:val="both"/>
        <w:rPr>
          <w:rFonts w:ascii="Century Gothic" w:hAnsi="Century Gothic" w:cs="Calibri"/>
        </w:rPr>
      </w:pPr>
      <w:r w:rsidRPr="001B2464">
        <w:rPr>
          <w:rFonts w:ascii="Century Gothic" w:hAnsi="Century Gothic" w:cs="Calibri"/>
        </w:rPr>
        <w:t>Tout travail qui viendrait à être exécuté avant que le Maître de l’Ouvrage n’ait donné son accord sur les échantillons sera refusé.</w:t>
      </w:r>
    </w:p>
    <w:p w14:paraId="41D9EF4C"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est tenu de produire toutes justifications de provenance et de qualité des matériaux et de fournir tous les échantillons et les prototypes qui lui sont demandés en vue notamment des essais imposés dans chaque cas particulier par le devis descriptif. La fourniture de ces échantillons et les frais de ces essais sont à la charge de l'Entrepreneur.</w:t>
      </w:r>
    </w:p>
    <w:p w14:paraId="60BE037B" w14:textId="77777777" w:rsidR="001B2464" w:rsidRPr="001B2464" w:rsidRDefault="001B2464" w:rsidP="0091446D">
      <w:pPr>
        <w:jc w:val="both"/>
        <w:rPr>
          <w:rFonts w:ascii="Century Gothic" w:hAnsi="Century Gothic" w:cs="Calibri"/>
        </w:rPr>
      </w:pPr>
      <w:r w:rsidRPr="001B2464">
        <w:rPr>
          <w:rFonts w:ascii="Century Gothic" w:hAnsi="Century Gothic" w:cs="Calibri"/>
        </w:rPr>
        <w:t>En cas de désaccord, le Maître de l’Ouvrage a la faculté de prescrire l’exécution d’essais complémentaires. Les frais de ces essais faits par un laboratoire d'essais agréé par le Maître d’Ouvrage, sont à la charge de l'Entrepreneur.</w:t>
      </w:r>
    </w:p>
    <w:p w14:paraId="749865D0" w14:textId="77777777" w:rsidR="001B2464" w:rsidRPr="001B2464" w:rsidRDefault="001B2464" w:rsidP="0091446D">
      <w:pPr>
        <w:jc w:val="both"/>
        <w:rPr>
          <w:rFonts w:ascii="Century Gothic" w:hAnsi="Century Gothic" w:cs="Calibri"/>
        </w:rPr>
      </w:pPr>
    </w:p>
    <w:p w14:paraId="1586DE7E" w14:textId="77777777" w:rsidR="001B2464" w:rsidRPr="001B2464" w:rsidRDefault="001B2464" w:rsidP="0091446D">
      <w:pPr>
        <w:jc w:val="both"/>
        <w:rPr>
          <w:rFonts w:ascii="Century Gothic" w:hAnsi="Century Gothic" w:cs="Calibri"/>
        </w:rPr>
      </w:pPr>
      <w:r w:rsidRPr="001B2464">
        <w:rPr>
          <w:rFonts w:ascii="Century Gothic" w:hAnsi="Century Gothic" w:cs="Calibri"/>
        </w:rPr>
        <w:t>Le Maître de l’Ouvrage a le droit de se faire représenter dans les usines, magasins, ateliers, laboratoires et carrières de l'Entrepreneur et de ses fournisseurs pour procéder à la vérification et à l’essai des matières premières avant usinage, au contrôle de la fabrication et de l’expédition des fournitures destinées aux travaux du présent marché.</w:t>
      </w:r>
    </w:p>
    <w:p w14:paraId="72123A0C" w14:textId="77777777" w:rsidR="001B2464" w:rsidRPr="001B2464" w:rsidRDefault="001B2464" w:rsidP="0091446D">
      <w:pPr>
        <w:jc w:val="both"/>
        <w:rPr>
          <w:rFonts w:ascii="Century Gothic" w:hAnsi="Century Gothic" w:cs="Calibri"/>
        </w:rPr>
      </w:pPr>
      <w:r w:rsidRPr="001B2464">
        <w:rPr>
          <w:rFonts w:ascii="Century Gothic" w:hAnsi="Century Gothic" w:cs="Calibri"/>
        </w:rPr>
        <w:t>Les diligences nécessaires pour permettre ces contrôles incombent à l'Entrepreneur.</w:t>
      </w:r>
    </w:p>
    <w:p w14:paraId="4049D9FE" w14:textId="77777777" w:rsidR="001B2464" w:rsidRPr="001B2464" w:rsidRDefault="001B2464" w:rsidP="0091446D">
      <w:pPr>
        <w:jc w:val="both"/>
        <w:rPr>
          <w:rFonts w:ascii="Century Gothic" w:hAnsi="Century Gothic" w:cs="Calibri"/>
        </w:rPr>
      </w:pPr>
      <w:r w:rsidRPr="001B2464">
        <w:rPr>
          <w:rFonts w:ascii="Century Gothic" w:hAnsi="Century Gothic" w:cs="Calibri"/>
        </w:rPr>
        <w:t>L’Entrepreneur devra prendre toutes ses précautions pour posséder, sur son chantier, les quantités suffisantes de matériaux, vérifiées et acceptées, nécessaires à la bonne marche des travaux.</w:t>
      </w:r>
    </w:p>
    <w:p w14:paraId="6C3CB405" w14:textId="77777777" w:rsidR="001B2464" w:rsidRDefault="001B2464" w:rsidP="0091446D">
      <w:pPr>
        <w:jc w:val="both"/>
        <w:rPr>
          <w:rFonts w:ascii="Century Gothic" w:hAnsi="Century Gothic" w:cs="Calibri"/>
        </w:rPr>
      </w:pPr>
      <w:r w:rsidRPr="001B2464">
        <w:rPr>
          <w:rFonts w:ascii="Century Gothic" w:hAnsi="Century Gothic" w:cs="Calibri"/>
        </w:rPr>
        <w:t>Les matériaux approvisionnés ne peuvent être retirés pour être employés sur un autre chantier. Les matériaux refusés doivent être mis de côté et marqués de façon apparente en attendant leur enlèvement du chantier.</w:t>
      </w:r>
    </w:p>
    <w:p w14:paraId="53383B77" w14:textId="77777777" w:rsidR="0091446D" w:rsidRPr="001B2464" w:rsidRDefault="0091446D" w:rsidP="0091446D">
      <w:pPr>
        <w:jc w:val="both"/>
        <w:rPr>
          <w:rFonts w:ascii="Century Gothic" w:hAnsi="Century Gothic" w:cs="Calibri"/>
        </w:rPr>
      </w:pPr>
    </w:p>
    <w:p w14:paraId="6FD32058"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3" w:name="_Toc222146631"/>
      <w:r w:rsidRPr="003965B8">
        <w:rPr>
          <w:rFonts w:ascii="Century Gothic" w:hAnsi="Century Gothic" w:cs="Arial"/>
          <w:b/>
          <w:sz w:val="22"/>
          <w:szCs w:val="22"/>
          <w:lang w:eastAsia="uk-UA"/>
        </w:rPr>
        <w:t>ARTICLE 31 -</w:t>
      </w:r>
      <w:r w:rsidRPr="003965B8">
        <w:rPr>
          <w:rFonts w:ascii="Century Gothic" w:hAnsi="Century Gothic" w:cs="Arial"/>
          <w:b/>
          <w:sz w:val="22"/>
          <w:szCs w:val="22"/>
          <w:lang w:eastAsia="uk-UA"/>
        </w:rPr>
        <w:tab/>
        <w:t>OUVRAGES TYPES</w:t>
      </w:r>
      <w:bookmarkEnd w:id="33"/>
    </w:p>
    <w:p w14:paraId="118CCBFA" w14:textId="77777777" w:rsidR="001B2464" w:rsidRDefault="001B2464" w:rsidP="0091446D">
      <w:pPr>
        <w:jc w:val="both"/>
        <w:rPr>
          <w:rFonts w:ascii="Century Gothic" w:hAnsi="Century Gothic" w:cs="Calibri"/>
        </w:rPr>
      </w:pPr>
      <w:r w:rsidRPr="001B2464">
        <w:rPr>
          <w:rFonts w:ascii="Century Gothic" w:hAnsi="Century Gothic" w:cs="Calibri"/>
        </w:rPr>
        <w:t>Avant de procéder à l’exécution définitive de chacun des ouvrages élémentaires, l'Entrepreneur doit réaliser un ouvrage type.</w:t>
      </w:r>
    </w:p>
    <w:p w14:paraId="669BDF67" w14:textId="77777777" w:rsidR="0091446D" w:rsidRPr="001B2464" w:rsidRDefault="0091446D" w:rsidP="001B2464">
      <w:pPr>
        <w:rPr>
          <w:rFonts w:ascii="Century Gothic" w:hAnsi="Century Gothic" w:cs="Calibri"/>
        </w:rPr>
      </w:pPr>
    </w:p>
    <w:p w14:paraId="617A00F9"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4" w:name="_Toc222146632"/>
      <w:r w:rsidRPr="003965B8">
        <w:rPr>
          <w:rFonts w:ascii="Century Gothic" w:hAnsi="Century Gothic" w:cs="Arial"/>
          <w:b/>
          <w:sz w:val="22"/>
          <w:szCs w:val="22"/>
          <w:lang w:eastAsia="uk-UA"/>
        </w:rPr>
        <w:t>ARTICLE 32 -</w:t>
      </w:r>
      <w:r w:rsidRPr="003965B8">
        <w:rPr>
          <w:rFonts w:ascii="Century Gothic" w:hAnsi="Century Gothic" w:cs="Arial"/>
          <w:b/>
          <w:sz w:val="22"/>
          <w:szCs w:val="22"/>
          <w:lang w:eastAsia="uk-UA"/>
        </w:rPr>
        <w:tab/>
        <w:t xml:space="preserve"> PRIX DU MARCHE</w:t>
      </w:r>
      <w:bookmarkEnd w:id="34"/>
    </w:p>
    <w:p w14:paraId="2084316B" w14:textId="77777777" w:rsidR="001B2464" w:rsidRPr="0091446D" w:rsidRDefault="001B2464" w:rsidP="0091446D">
      <w:pPr>
        <w:jc w:val="both"/>
        <w:rPr>
          <w:rFonts w:ascii="Century Gothic" w:hAnsi="Century Gothic" w:cs="Calibri"/>
          <w:b/>
          <w:bCs/>
        </w:rPr>
      </w:pPr>
      <w:r w:rsidRPr="0091446D">
        <w:rPr>
          <w:rFonts w:ascii="Century Gothic" w:hAnsi="Century Gothic" w:cs="Calibri"/>
          <w:b/>
          <w:bCs/>
        </w:rPr>
        <w:t>1-Nature des prix</w:t>
      </w:r>
    </w:p>
    <w:p w14:paraId="0A688B00" w14:textId="77777777" w:rsidR="001B2464" w:rsidRPr="001B2464" w:rsidRDefault="001B2464" w:rsidP="0091446D">
      <w:pPr>
        <w:jc w:val="both"/>
        <w:rPr>
          <w:rFonts w:ascii="Century Gothic" w:hAnsi="Century Gothic" w:cs="Calibri"/>
        </w:rPr>
      </w:pPr>
      <w:r w:rsidRPr="001B2464">
        <w:rPr>
          <w:rFonts w:ascii="Century Gothic" w:hAnsi="Century Gothic" w:cs="Calibri"/>
        </w:rPr>
        <w:t>Il est formellement stipulé que l'entrepreneur est réputé avoir parfaite connaissance de la nature et des conditions et difficultés d'exécution des travaux pour avoir personnellement examiné dans tous leurs détails, les pièces du projet établi par le Maître d'œuvre, avoir visité l'emplacement de la construction, s'être entouré de tous les renseignements nécessaires à la composition du prix, et avoir obtenu toutes les précisions désirables pour que l'ouvrage fini soit conforme à toutes les règles de l'art, aux prescriptions du marché et aux normes en vigueur.</w:t>
      </w:r>
    </w:p>
    <w:p w14:paraId="67A92A28" w14:textId="77777777" w:rsidR="001B2464" w:rsidRPr="0091446D" w:rsidRDefault="001B2464" w:rsidP="0091446D">
      <w:pPr>
        <w:jc w:val="both"/>
        <w:rPr>
          <w:rFonts w:ascii="Century Gothic" w:hAnsi="Century Gothic" w:cs="Calibri"/>
          <w:b/>
          <w:bCs/>
          <w:u w:val="single"/>
        </w:rPr>
      </w:pPr>
      <w:r w:rsidRPr="0091446D">
        <w:rPr>
          <w:rFonts w:ascii="Century Gothic" w:hAnsi="Century Gothic" w:cs="Calibri"/>
          <w:b/>
          <w:bCs/>
          <w:u w:val="single"/>
        </w:rPr>
        <w:t>2-Contenu des prix</w:t>
      </w:r>
    </w:p>
    <w:p w14:paraId="5FC33259" w14:textId="77777777" w:rsidR="001B2464" w:rsidRPr="001B2464" w:rsidRDefault="001B2464" w:rsidP="0091446D">
      <w:pPr>
        <w:jc w:val="both"/>
        <w:rPr>
          <w:rFonts w:ascii="Century Gothic" w:hAnsi="Century Gothic" w:cs="Calibri"/>
        </w:rPr>
      </w:pPr>
      <w:r w:rsidRPr="001B2464">
        <w:rPr>
          <w:rFonts w:ascii="Century Gothic" w:hAnsi="Century Gothic" w:cs="Calibri"/>
        </w:rPr>
        <w:t xml:space="preserve">Les prix sont établis en dirhams et correspondent à des ouvrages en parfait état d'achèvement et de fonctionnement. </w:t>
      </w:r>
    </w:p>
    <w:p w14:paraId="5E6F56CC" w14:textId="77777777" w:rsidR="001B2464" w:rsidRPr="001B2464" w:rsidRDefault="001B2464" w:rsidP="0091446D">
      <w:pPr>
        <w:jc w:val="both"/>
        <w:rPr>
          <w:rFonts w:ascii="Century Gothic" w:hAnsi="Century Gothic" w:cs="Calibri"/>
        </w:rPr>
      </w:pPr>
      <w:r w:rsidRPr="001B2464">
        <w:rPr>
          <w:rFonts w:ascii="Century Gothic" w:hAnsi="Century Gothic" w:cs="Calibri"/>
        </w:rPr>
        <w:t>Ils sont réputés, comprendre le bénéfice, ainsi que tout droits, impôts taxes, frais généraux, et d'une façon générale toutes les dépenses qui sont la conséquence nécessaire et directe des travaux du marché. Sont aussi incluses dans les prix du marché toutes dépenses telles qu'elles sont explicitées, dans les divers articles du présent marché et dans les documents généraux auxquels ils se rattachent et qui concernent entre autres :</w:t>
      </w:r>
    </w:p>
    <w:p w14:paraId="7061C179"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frais de réalisation du bureau de chantier.</w:t>
      </w:r>
    </w:p>
    <w:p w14:paraId="7AA64555" w14:textId="4B8EBBCD" w:rsidR="001B2464" w:rsidRPr="001B2464" w:rsidRDefault="001B2464" w:rsidP="0091446D">
      <w:pPr>
        <w:jc w:val="both"/>
        <w:rPr>
          <w:rFonts w:ascii="Century Gothic" w:hAnsi="Century Gothic" w:cs="Calibri"/>
        </w:rPr>
      </w:pPr>
      <w:r w:rsidRPr="001B2464">
        <w:rPr>
          <w:rFonts w:ascii="Century Gothic" w:hAnsi="Century Gothic" w:cs="Calibri"/>
        </w:rPr>
        <w:t>- Les frais de vérification, essais et contrôle d’agrément de tous matériaux et matériel (tant pour ceux qui sont prévus dans le marché, que pour ceux supplémentaires, qui s’avèrent nécessaires), par un laboratoire agréé par l</w:t>
      </w:r>
      <w:r w:rsidR="005F6FEC">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w:t>
      </w:r>
      <w:r w:rsidR="005F6FEC">
        <w:rPr>
          <w:rFonts w:ascii="Century Gothic" w:hAnsi="Century Gothic" w:cs="Calibri"/>
        </w:rPr>
        <w:t>.</w:t>
      </w:r>
    </w:p>
    <w:p w14:paraId="57BEC517"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frais de branchement provisoire du chantier aux réseaux d'eau et d'électricité ainsi que les consommations correspondantes pendant toute la durée des travaux.</w:t>
      </w:r>
    </w:p>
    <w:p w14:paraId="4C9BDCE5"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frais d’installation de téléphone du chantier ainsi que les notes de communication,</w:t>
      </w:r>
    </w:p>
    <w:p w14:paraId="1276195B"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frais de gardiennage du chantier, de jour comme de nuit et pendant les jours fériés, jusqu’à la réception provisoire.</w:t>
      </w:r>
    </w:p>
    <w:p w14:paraId="57B77B91"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charges temporaires de la Municipalité et de la Police (occupation, entretien et réparation de la voie publique) résultant des installations du chantier,</w:t>
      </w:r>
    </w:p>
    <w:p w14:paraId="350C5CC4" w14:textId="77777777" w:rsidR="001B2464" w:rsidRDefault="001B2464" w:rsidP="0091446D">
      <w:pPr>
        <w:jc w:val="both"/>
        <w:rPr>
          <w:rFonts w:ascii="Century Gothic" w:hAnsi="Century Gothic" w:cs="Calibri"/>
        </w:rPr>
      </w:pPr>
      <w:r w:rsidRPr="001B2464">
        <w:rPr>
          <w:rFonts w:ascii="Century Gothic" w:hAnsi="Century Gothic" w:cs="Calibri"/>
        </w:rPr>
        <w:t>- Les frais de maintien de l’hygiène et de sécurité dans le chantier,</w:t>
      </w:r>
    </w:p>
    <w:p w14:paraId="200485E6" w14:textId="77777777" w:rsidR="00594231" w:rsidRDefault="00594231" w:rsidP="0091446D">
      <w:pPr>
        <w:jc w:val="both"/>
        <w:rPr>
          <w:rFonts w:ascii="Century Gothic" w:hAnsi="Century Gothic" w:cs="Calibri"/>
        </w:rPr>
      </w:pPr>
    </w:p>
    <w:p w14:paraId="347A8099" w14:textId="77777777" w:rsidR="00594231" w:rsidRPr="001B2464" w:rsidRDefault="00594231" w:rsidP="0091446D">
      <w:pPr>
        <w:jc w:val="both"/>
        <w:rPr>
          <w:rFonts w:ascii="Century Gothic" w:hAnsi="Century Gothic" w:cs="Calibri"/>
        </w:rPr>
      </w:pPr>
    </w:p>
    <w:p w14:paraId="364FA50B"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frais qu’entraînent la réparation des dégâts ou les détournements quelconques commis sur le chantier.</w:t>
      </w:r>
    </w:p>
    <w:p w14:paraId="287B68AB" w14:textId="77777777" w:rsidR="001B2464" w:rsidRPr="001B2464" w:rsidRDefault="001B2464" w:rsidP="0091446D">
      <w:pPr>
        <w:jc w:val="both"/>
        <w:rPr>
          <w:rFonts w:ascii="Century Gothic" w:hAnsi="Century Gothic" w:cs="Calibri"/>
        </w:rPr>
      </w:pPr>
      <w:r w:rsidRPr="001B2464">
        <w:rPr>
          <w:rFonts w:ascii="Century Gothic" w:hAnsi="Century Gothic" w:cs="Calibri"/>
        </w:rPr>
        <w:t>- La clôture provisoire du chantier,</w:t>
      </w:r>
    </w:p>
    <w:p w14:paraId="216B4183" w14:textId="77777777" w:rsidR="001B2464" w:rsidRPr="001B2464" w:rsidRDefault="001B2464" w:rsidP="0091446D">
      <w:pPr>
        <w:jc w:val="both"/>
        <w:rPr>
          <w:rFonts w:ascii="Century Gothic" w:hAnsi="Century Gothic" w:cs="Calibri"/>
        </w:rPr>
      </w:pPr>
      <w:r w:rsidRPr="001B2464">
        <w:rPr>
          <w:rFonts w:ascii="Century Gothic" w:hAnsi="Century Gothic" w:cs="Calibri"/>
        </w:rPr>
        <w:t>- Les frais des plans de recollement,</w:t>
      </w:r>
    </w:p>
    <w:p w14:paraId="2ABD0CD1" w14:textId="77777777" w:rsidR="001B2464" w:rsidRPr="001B2464" w:rsidRDefault="001B2464" w:rsidP="0091446D">
      <w:pPr>
        <w:jc w:val="both"/>
        <w:rPr>
          <w:rFonts w:ascii="Century Gothic" w:hAnsi="Century Gothic" w:cs="Calibri"/>
        </w:rPr>
      </w:pPr>
      <w:r w:rsidRPr="001B2464">
        <w:rPr>
          <w:rFonts w:ascii="Century Gothic" w:hAnsi="Century Gothic" w:cs="Calibri"/>
        </w:rPr>
        <w:t>- Toutes les charges : C.N.S.S., impôts, T.V.A., droits de timbres et d’enregistrement,</w:t>
      </w:r>
    </w:p>
    <w:p w14:paraId="3A6A9088" w14:textId="53784913" w:rsidR="0091446D" w:rsidRPr="001B2464" w:rsidRDefault="001B2464" w:rsidP="0091446D">
      <w:pPr>
        <w:jc w:val="both"/>
        <w:rPr>
          <w:rFonts w:ascii="Century Gothic" w:hAnsi="Century Gothic" w:cs="Calibri"/>
        </w:rPr>
      </w:pPr>
      <w:r w:rsidRPr="001B2464">
        <w:rPr>
          <w:rFonts w:ascii="Century Gothic" w:hAnsi="Century Gothic" w:cs="Calibri"/>
        </w:rPr>
        <w:t>- Les frais d'assurance de tous ordres (chantier, responsabilité civile, risque d'incendie, risque de vol ou de détérioration pendant la durée des travaux). engins et inondation</w:t>
      </w:r>
      <w:r w:rsidR="0091446D">
        <w:rPr>
          <w:rFonts w:ascii="Century Gothic" w:hAnsi="Century Gothic" w:cs="Calibri"/>
        </w:rPr>
        <w:t>.</w:t>
      </w:r>
    </w:p>
    <w:p w14:paraId="5E110B21" w14:textId="489846BA" w:rsidR="0091446D" w:rsidRPr="001B2464" w:rsidRDefault="001B2464" w:rsidP="0091446D">
      <w:pPr>
        <w:jc w:val="both"/>
        <w:rPr>
          <w:rFonts w:ascii="Century Gothic" w:hAnsi="Century Gothic" w:cs="Calibri"/>
        </w:rPr>
      </w:pPr>
      <w:r w:rsidRPr="001B2464">
        <w:rPr>
          <w:rFonts w:ascii="Century Gothic" w:hAnsi="Century Gothic" w:cs="Calibri"/>
        </w:rPr>
        <w:t>- D’une façon générale toutes les dépenses qui sont la conséquence nécessaire directe ou indirecte pour une exécution conforme aux prescriptions des présentes et aux règles de l’art.</w:t>
      </w:r>
    </w:p>
    <w:p w14:paraId="326A1652" w14:textId="77777777" w:rsidR="001B2464" w:rsidRPr="0091446D" w:rsidRDefault="001B2464" w:rsidP="0091446D">
      <w:pPr>
        <w:jc w:val="both"/>
        <w:rPr>
          <w:rFonts w:ascii="Century Gothic" w:hAnsi="Century Gothic" w:cs="Calibri"/>
          <w:b/>
          <w:bCs/>
          <w:u w:val="single"/>
        </w:rPr>
      </w:pPr>
      <w:r w:rsidRPr="0091446D">
        <w:rPr>
          <w:rFonts w:ascii="Century Gothic" w:hAnsi="Century Gothic" w:cs="Calibri"/>
          <w:b/>
          <w:bCs/>
          <w:u w:val="single"/>
        </w:rPr>
        <w:t>3-Mode de règlement</w:t>
      </w:r>
    </w:p>
    <w:p w14:paraId="2AE71C4F" w14:textId="77777777" w:rsidR="001B2464" w:rsidRPr="001B2464" w:rsidRDefault="001B2464" w:rsidP="0091446D">
      <w:pPr>
        <w:jc w:val="both"/>
        <w:rPr>
          <w:rFonts w:ascii="Century Gothic" w:hAnsi="Century Gothic" w:cs="Calibri"/>
        </w:rPr>
      </w:pPr>
      <w:r w:rsidRPr="001B2464">
        <w:rPr>
          <w:rFonts w:ascii="Century Gothic" w:hAnsi="Century Gothic" w:cs="Calibri"/>
        </w:rPr>
        <w:t xml:space="preserve">Les travaux seront réglés au </w:t>
      </w:r>
      <w:r w:rsidRPr="0091446D">
        <w:rPr>
          <w:rFonts w:ascii="Century Gothic" w:hAnsi="Century Gothic" w:cs="Calibri"/>
          <w:b/>
          <w:bCs/>
          <w:highlight w:val="yellow"/>
        </w:rPr>
        <w:t>Métré.</w:t>
      </w:r>
    </w:p>
    <w:p w14:paraId="7F35D857" w14:textId="77777777" w:rsidR="001B2464" w:rsidRPr="001B2464" w:rsidRDefault="001B2464" w:rsidP="0091446D">
      <w:pPr>
        <w:jc w:val="both"/>
        <w:rPr>
          <w:rFonts w:ascii="Century Gothic" w:hAnsi="Century Gothic" w:cs="Calibri"/>
        </w:rPr>
      </w:pPr>
      <w:r w:rsidRPr="001B2464">
        <w:rPr>
          <w:rFonts w:ascii="Century Gothic" w:hAnsi="Century Gothic" w:cs="Calibri"/>
        </w:rPr>
        <w:t xml:space="preserve"> Le règlement des ouvrages s’effectuera par l’application constatés.</w:t>
      </w:r>
    </w:p>
    <w:p w14:paraId="4FB9730C" w14:textId="5A5217E8" w:rsidR="001B2464" w:rsidRPr="001B2464" w:rsidRDefault="001B2464" w:rsidP="0091446D">
      <w:pPr>
        <w:jc w:val="both"/>
        <w:rPr>
          <w:rFonts w:ascii="Century Gothic" w:hAnsi="Century Gothic" w:cs="Calibri"/>
        </w:rPr>
      </w:pPr>
      <w:r w:rsidRPr="001B2464">
        <w:rPr>
          <w:rFonts w:ascii="Century Gothic" w:hAnsi="Century Gothic" w:cs="Calibri"/>
        </w:rPr>
        <w:t xml:space="preserve">Les prix remis par l'entrepreneur correspondent à des ouvrages exécutés suivant les règles de l'art et en parfait état d'achèvement et de fonctionnement. Les décomptes seront réglés à 60 jours par effet par le </w:t>
      </w:r>
      <w:r w:rsidR="00ED2F09">
        <w:rPr>
          <w:rFonts w:ascii="Century Gothic" w:hAnsi="Century Gothic" w:cs="Calibri"/>
        </w:rPr>
        <w:t>M</w:t>
      </w:r>
      <w:r w:rsidRPr="001B2464">
        <w:rPr>
          <w:rFonts w:ascii="Century Gothic" w:hAnsi="Century Gothic" w:cs="Calibri"/>
        </w:rPr>
        <w:t>a</w:t>
      </w:r>
      <w:r w:rsidR="00ED2F09">
        <w:rPr>
          <w:rFonts w:ascii="Century Gothic" w:hAnsi="Century Gothic" w:cs="Calibri"/>
        </w:rPr>
        <w:t>î</w:t>
      </w:r>
      <w:r w:rsidRPr="001B2464">
        <w:rPr>
          <w:rFonts w:ascii="Century Gothic" w:hAnsi="Century Gothic" w:cs="Calibri"/>
        </w:rPr>
        <w:t xml:space="preserve">tre d’ouvrage à partir de la date de signature du décompte par le </w:t>
      </w:r>
      <w:r w:rsidR="00ED2F09">
        <w:rPr>
          <w:rFonts w:ascii="Century Gothic" w:hAnsi="Century Gothic" w:cs="Calibri"/>
        </w:rPr>
        <w:t>M</w:t>
      </w:r>
      <w:r w:rsidRPr="001B2464">
        <w:rPr>
          <w:rFonts w:ascii="Century Gothic" w:hAnsi="Century Gothic" w:cs="Calibri"/>
        </w:rPr>
        <w:t>a</w:t>
      </w:r>
      <w:r w:rsidR="00ED2F09">
        <w:rPr>
          <w:rFonts w:ascii="Century Gothic" w:hAnsi="Century Gothic" w:cs="Calibri"/>
        </w:rPr>
        <w:t>î</w:t>
      </w:r>
      <w:r w:rsidRPr="001B2464">
        <w:rPr>
          <w:rFonts w:ascii="Century Gothic" w:hAnsi="Century Gothic" w:cs="Calibri"/>
        </w:rPr>
        <w:t>tre d’ouvrage.</w:t>
      </w:r>
    </w:p>
    <w:p w14:paraId="187F6D80" w14:textId="77777777" w:rsidR="001B2464" w:rsidRPr="001B2464" w:rsidRDefault="001B2464" w:rsidP="0091446D">
      <w:pPr>
        <w:jc w:val="both"/>
        <w:rPr>
          <w:rFonts w:ascii="Century Gothic" w:hAnsi="Century Gothic" w:cs="Calibri"/>
        </w:rPr>
      </w:pPr>
    </w:p>
    <w:p w14:paraId="6B988EAE"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5" w:name="_Toc222146633"/>
      <w:r w:rsidRPr="003965B8">
        <w:rPr>
          <w:rFonts w:ascii="Century Gothic" w:hAnsi="Century Gothic" w:cs="Arial"/>
          <w:b/>
          <w:sz w:val="22"/>
          <w:szCs w:val="22"/>
          <w:lang w:eastAsia="uk-UA"/>
        </w:rPr>
        <w:t>ARTICLE 33 -</w:t>
      </w:r>
      <w:r w:rsidRPr="003965B8">
        <w:rPr>
          <w:rFonts w:ascii="Century Gothic" w:hAnsi="Century Gothic" w:cs="Arial"/>
          <w:b/>
          <w:sz w:val="22"/>
          <w:szCs w:val="22"/>
          <w:lang w:eastAsia="uk-UA"/>
        </w:rPr>
        <w:tab/>
        <w:t>REGLEMENT DES OUVRAGES</w:t>
      </w:r>
      <w:bookmarkEnd w:id="35"/>
      <w:r w:rsidRPr="003965B8">
        <w:rPr>
          <w:rFonts w:ascii="Century Gothic" w:hAnsi="Century Gothic" w:cs="Arial"/>
          <w:b/>
          <w:sz w:val="22"/>
          <w:szCs w:val="22"/>
          <w:lang w:eastAsia="uk-UA"/>
        </w:rPr>
        <w:t xml:space="preserve"> </w:t>
      </w:r>
    </w:p>
    <w:p w14:paraId="39E9FCD4" w14:textId="77777777" w:rsidR="0091446D" w:rsidRPr="0091446D" w:rsidRDefault="0091446D" w:rsidP="001B2464">
      <w:pPr>
        <w:rPr>
          <w:rFonts w:ascii="Century Gothic" w:hAnsi="Century Gothic" w:cs="Calibri"/>
          <w:b/>
          <w:bCs/>
          <w:sz w:val="8"/>
          <w:szCs w:val="8"/>
        </w:rPr>
      </w:pPr>
    </w:p>
    <w:p w14:paraId="56A6987A" w14:textId="77777777" w:rsidR="001B2464" w:rsidRPr="001B2464" w:rsidRDefault="001B2464" w:rsidP="0091446D">
      <w:pPr>
        <w:jc w:val="both"/>
        <w:rPr>
          <w:rFonts w:ascii="Century Gothic" w:hAnsi="Century Gothic" w:cs="Calibri"/>
        </w:rPr>
      </w:pPr>
      <w:r w:rsidRPr="001B2464">
        <w:rPr>
          <w:rFonts w:ascii="Century Gothic" w:hAnsi="Century Gothic" w:cs="Calibri"/>
        </w:rPr>
        <w:t>Il sera présenté suivant les règles du présent dossier et réglé selon la méthode du métré après exécution des travaux constatés. Le bordereau des prix détail estimatif sera présenté avec des prix unitaires libellés en dirhams, toutes taxes comprises.</w:t>
      </w:r>
    </w:p>
    <w:p w14:paraId="5034767B" w14:textId="77777777" w:rsidR="001B2464" w:rsidRPr="001B2464" w:rsidRDefault="001B2464" w:rsidP="0091446D">
      <w:pPr>
        <w:jc w:val="both"/>
        <w:rPr>
          <w:rFonts w:ascii="Century Gothic" w:hAnsi="Century Gothic" w:cs="Calibri"/>
        </w:rPr>
      </w:pPr>
    </w:p>
    <w:p w14:paraId="07B237AF" w14:textId="77777777" w:rsidR="001B2464" w:rsidRPr="001B2464" w:rsidRDefault="001B2464" w:rsidP="0091446D">
      <w:pPr>
        <w:jc w:val="both"/>
        <w:rPr>
          <w:rFonts w:ascii="Century Gothic" w:hAnsi="Century Gothic" w:cs="Calibri"/>
        </w:rPr>
      </w:pPr>
      <w:r w:rsidRPr="001B2464">
        <w:rPr>
          <w:rFonts w:ascii="Century Gothic" w:hAnsi="Century Gothic" w:cs="Calibri"/>
        </w:rPr>
        <w:t>Les situations sont établies à partir des attachements contradictoires établis entre l'Entrepreneur, BET, Architecte et visé par tous les intervenants et le représentant du Maître de l'Ouvrage à la fin de chaque mois. En cinq exemplaires originaux.</w:t>
      </w:r>
    </w:p>
    <w:p w14:paraId="5B0EF6BC" w14:textId="77777777" w:rsidR="001B2464" w:rsidRPr="001B2464" w:rsidRDefault="001B2464" w:rsidP="0091446D">
      <w:pPr>
        <w:jc w:val="both"/>
        <w:rPr>
          <w:rFonts w:ascii="Century Gothic" w:hAnsi="Century Gothic" w:cs="Calibri"/>
        </w:rPr>
      </w:pPr>
    </w:p>
    <w:p w14:paraId="681C730B" w14:textId="77777777" w:rsidR="001B2464" w:rsidRPr="001B2464" w:rsidRDefault="001B2464" w:rsidP="0091446D">
      <w:pPr>
        <w:jc w:val="both"/>
        <w:rPr>
          <w:rFonts w:ascii="Century Gothic" w:hAnsi="Century Gothic" w:cs="Calibri"/>
        </w:rPr>
      </w:pPr>
      <w:r w:rsidRPr="001B2464">
        <w:rPr>
          <w:rFonts w:ascii="Century Gothic" w:hAnsi="Century Gothic" w:cs="Calibri"/>
        </w:rPr>
        <w:t>Les prix par rubrique remis par l'Entrepreneur correspondent à des ouvrages exécutés selon les règles de l'art et en parfait état d'achèvement.</w:t>
      </w:r>
    </w:p>
    <w:p w14:paraId="26766AA7" w14:textId="77777777" w:rsidR="001B2464" w:rsidRPr="001B2464" w:rsidRDefault="001B2464" w:rsidP="0091446D">
      <w:pPr>
        <w:jc w:val="both"/>
        <w:rPr>
          <w:rFonts w:ascii="Century Gothic" w:hAnsi="Century Gothic" w:cs="Calibri"/>
        </w:rPr>
      </w:pPr>
    </w:p>
    <w:p w14:paraId="27E65399" w14:textId="77777777" w:rsidR="001B2464" w:rsidRPr="001B2464" w:rsidRDefault="001B2464" w:rsidP="0091446D">
      <w:pPr>
        <w:jc w:val="both"/>
        <w:rPr>
          <w:rFonts w:ascii="Century Gothic" w:hAnsi="Century Gothic" w:cs="Calibri"/>
        </w:rPr>
      </w:pPr>
      <w:r w:rsidRPr="001B2464">
        <w:rPr>
          <w:rFonts w:ascii="Century Gothic" w:hAnsi="Century Gothic" w:cs="Calibri"/>
        </w:rPr>
        <w:t>Dans le cas de travaux supplémentaires dûment demandés par le maître d’ouvrage ou la maîtrise d’œuvre et consignés sur un P.V., le chiffrage se fera par application des prix unitaires du bordereau, aux quantités prises en compte conformément aux prescriptions des présentes et constatés par attachements contradictoires. Tout attachement relatif à des travaux ayant le caractère de travaux supplémentaires dont le mémoire ne serait pas présenté dans un délai d’un mois ne sera pas pris en considération par le Maître d’Ouvrage.</w:t>
      </w:r>
    </w:p>
    <w:p w14:paraId="4A21E0A2" w14:textId="77777777" w:rsidR="001B2464" w:rsidRPr="001B2464" w:rsidRDefault="001B2464" w:rsidP="0091446D">
      <w:pPr>
        <w:jc w:val="both"/>
        <w:rPr>
          <w:rFonts w:ascii="Century Gothic" w:hAnsi="Century Gothic" w:cs="Calibri"/>
        </w:rPr>
      </w:pPr>
    </w:p>
    <w:p w14:paraId="10B38EB5" w14:textId="77777777" w:rsidR="001B2464" w:rsidRDefault="001B2464" w:rsidP="0091446D">
      <w:pPr>
        <w:jc w:val="both"/>
        <w:rPr>
          <w:rFonts w:ascii="Century Gothic" w:hAnsi="Century Gothic" w:cs="Calibri"/>
        </w:rPr>
      </w:pPr>
      <w:r w:rsidRPr="001B2464">
        <w:rPr>
          <w:rFonts w:ascii="Century Gothic" w:hAnsi="Century Gothic" w:cs="Calibri"/>
        </w:rPr>
        <w:t xml:space="preserve">Les situations mensuelles doivent être approuvées par la maîtrise d’œuvre dans un délai de 15 jours et seront transmises au maître d’ouvrage pour validation et règlement dans un délai minimum de </w:t>
      </w:r>
      <w:r w:rsidRPr="0091446D">
        <w:rPr>
          <w:rFonts w:ascii="Century Gothic" w:hAnsi="Century Gothic" w:cs="Calibri"/>
          <w:highlight w:val="yellow"/>
        </w:rPr>
        <w:t>30 jours.</w:t>
      </w:r>
    </w:p>
    <w:p w14:paraId="2A445130" w14:textId="77777777" w:rsidR="00096E0B" w:rsidRPr="001B2464" w:rsidRDefault="00096E0B" w:rsidP="0091446D">
      <w:pPr>
        <w:jc w:val="both"/>
        <w:rPr>
          <w:rFonts w:ascii="Century Gothic" w:hAnsi="Century Gothic" w:cs="Calibri"/>
        </w:rPr>
      </w:pPr>
    </w:p>
    <w:p w14:paraId="53765FCA" w14:textId="77777777" w:rsidR="001B2464" w:rsidRPr="0091446D" w:rsidRDefault="001B2464" w:rsidP="0091446D">
      <w:pPr>
        <w:jc w:val="both"/>
        <w:rPr>
          <w:rFonts w:ascii="Century Gothic" w:hAnsi="Century Gothic" w:cs="Calibri"/>
          <w:b/>
          <w:bCs/>
        </w:rPr>
      </w:pPr>
      <w:r w:rsidRPr="0091446D">
        <w:rPr>
          <w:rFonts w:ascii="Century Gothic" w:hAnsi="Century Gothic" w:cs="Calibri"/>
          <w:b/>
          <w:bCs/>
        </w:rPr>
        <w:t>Les décomptes doivent êtres établit en 5 Exemplaires et déposé au bureau d’ordre du MO pour validation et traitement de règlement.</w:t>
      </w:r>
    </w:p>
    <w:p w14:paraId="7F459E66" w14:textId="77777777" w:rsidR="001B2464" w:rsidRPr="001B2464" w:rsidRDefault="001B2464" w:rsidP="0091446D">
      <w:pPr>
        <w:jc w:val="both"/>
        <w:rPr>
          <w:rFonts w:ascii="Century Gothic" w:hAnsi="Century Gothic" w:cs="Calibri"/>
        </w:rPr>
      </w:pPr>
      <w:r w:rsidRPr="001B2464">
        <w:rPr>
          <w:rFonts w:ascii="Century Gothic" w:hAnsi="Century Gothic" w:cs="Calibri"/>
        </w:rPr>
        <w:t>Il sera tenu compte dans la situation mensuelle, des retenues diverses et des pénalités et amendes le cas échéant.</w:t>
      </w:r>
    </w:p>
    <w:p w14:paraId="2CDA9CFA" w14:textId="77777777" w:rsidR="001B2464" w:rsidRPr="001B2464" w:rsidRDefault="001B2464" w:rsidP="0091446D">
      <w:pPr>
        <w:jc w:val="both"/>
        <w:rPr>
          <w:rFonts w:ascii="Century Gothic" w:hAnsi="Century Gothic" w:cs="Calibri"/>
        </w:rPr>
      </w:pPr>
    </w:p>
    <w:p w14:paraId="59C4E847"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6" w:name="_Toc222146634"/>
      <w:r w:rsidRPr="003965B8">
        <w:rPr>
          <w:rFonts w:ascii="Century Gothic" w:hAnsi="Century Gothic" w:cs="Arial"/>
          <w:b/>
          <w:sz w:val="22"/>
          <w:szCs w:val="22"/>
          <w:lang w:eastAsia="uk-UA"/>
        </w:rPr>
        <w:t>ARTICLE 34 -</w:t>
      </w:r>
      <w:r w:rsidRPr="003965B8">
        <w:rPr>
          <w:rFonts w:ascii="Century Gothic" w:hAnsi="Century Gothic" w:cs="Arial"/>
          <w:b/>
          <w:sz w:val="22"/>
          <w:szCs w:val="22"/>
          <w:lang w:eastAsia="uk-UA"/>
        </w:rPr>
        <w:tab/>
        <w:t>REVISION DES PRIX</w:t>
      </w:r>
      <w:bookmarkEnd w:id="36"/>
    </w:p>
    <w:p w14:paraId="720FD43E" w14:textId="77777777" w:rsidR="001B2464" w:rsidRPr="001B2464" w:rsidRDefault="001B2464" w:rsidP="0091446D">
      <w:pPr>
        <w:jc w:val="both"/>
        <w:rPr>
          <w:rFonts w:ascii="Century Gothic" w:hAnsi="Century Gothic" w:cs="Calibri"/>
        </w:rPr>
      </w:pPr>
    </w:p>
    <w:p w14:paraId="644E304E" w14:textId="77777777" w:rsidR="001B2464" w:rsidRDefault="001B2464" w:rsidP="0091446D">
      <w:pPr>
        <w:jc w:val="both"/>
        <w:rPr>
          <w:rFonts w:ascii="Century Gothic" w:hAnsi="Century Gothic" w:cs="Calibri"/>
        </w:rPr>
      </w:pPr>
      <w:r w:rsidRPr="001B2464">
        <w:rPr>
          <w:rFonts w:ascii="Century Gothic" w:hAnsi="Century Gothic" w:cs="Calibri"/>
        </w:rPr>
        <w:t>Les prix remis par l'Entrepreneur sont fermes et non révisables quelle que soit la durée des travaux.</w:t>
      </w:r>
    </w:p>
    <w:p w14:paraId="5DCB043A" w14:textId="5AA44C97" w:rsidR="00594231" w:rsidRDefault="00594231">
      <w:pPr>
        <w:rPr>
          <w:rFonts w:ascii="Century Gothic" w:hAnsi="Century Gothic" w:cs="Calibri"/>
        </w:rPr>
      </w:pPr>
      <w:r>
        <w:rPr>
          <w:rFonts w:ascii="Century Gothic" w:hAnsi="Century Gothic" w:cs="Calibri"/>
        </w:rPr>
        <w:br w:type="page"/>
      </w:r>
    </w:p>
    <w:p w14:paraId="6C1B22FB" w14:textId="77777777" w:rsidR="0091446D" w:rsidRPr="001B2464" w:rsidRDefault="0091446D" w:rsidP="0091446D">
      <w:pPr>
        <w:jc w:val="both"/>
        <w:rPr>
          <w:rFonts w:ascii="Century Gothic" w:hAnsi="Century Gothic" w:cs="Calibri"/>
        </w:rPr>
      </w:pPr>
    </w:p>
    <w:p w14:paraId="269FFBD3"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7" w:name="_Toc222146635"/>
      <w:r w:rsidRPr="003965B8">
        <w:rPr>
          <w:rFonts w:ascii="Century Gothic" w:hAnsi="Century Gothic" w:cs="Arial"/>
          <w:b/>
          <w:sz w:val="22"/>
          <w:szCs w:val="22"/>
          <w:lang w:eastAsia="uk-UA"/>
        </w:rPr>
        <w:t>ARTICLE 35 -</w:t>
      </w:r>
      <w:r w:rsidRPr="003965B8">
        <w:rPr>
          <w:rFonts w:ascii="Century Gothic" w:hAnsi="Century Gothic" w:cs="Arial"/>
          <w:b/>
          <w:sz w:val="22"/>
          <w:szCs w:val="22"/>
          <w:lang w:eastAsia="uk-UA"/>
        </w:rPr>
        <w:tab/>
        <w:t>PENALITES - AMENDES – ASTREINTES</w:t>
      </w:r>
      <w:bookmarkEnd w:id="37"/>
    </w:p>
    <w:p w14:paraId="628C9F2C" w14:textId="77777777" w:rsidR="001B2464" w:rsidRPr="001B2464" w:rsidRDefault="001B2464" w:rsidP="001B2464">
      <w:pPr>
        <w:rPr>
          <w:rFonts w:ascii="Century Gothic" w:hAnsi="Century Gothic" w:cs="Calibri"/>
        </w:rPr>
      </w:pPr>
    </w:p>
    <w:p w14:paraId="47C34CCD" w14:textId="77777777" w:rsidR="001B2464" w:rsidRPr="0091446D" w:rsidRDefault="001B2464" w:rsidP="001B2464">
      <w:pPr>
        <w:rPr>
          <w:rFonts w:ascii="Century Gothic" w:hAnsi="Century Gothic" w:cs="Calibri"/>
          <w:b/>
          <w:bCs/>
          <w:u w:val="single"/>
        </w:rPr>
      </w:pPr>
      <w:r w:rsidRPr="0091446D">
        <w:rPr>
          <w:rFonts w:ascii="Century Gothic" w:hAnsi="Century Gothic" w:cs="Calibri"/>
          <w:b/>
          <w:bCs/>
        </w:rPr>
        <w:t>1-</w:t>
      </w:r>
      <w:r w:rsidRPr="0091446D">
        <w:rPr>
          <w:rFonts w:ascii="Century Gothic" w:hAnsi="Century Gothic" w:cs="Calibri"/>
          <w:b/>
          <w:bCs/>
        </w:rPr>
        <w:tab/>
      </w:r>
      <w:r w:rsidRPr="0091446D">
        <w:rPr>
          <w:rFonts w:ascii="Century Gothic" w:hAnsi="Century Gothic" w:cs="Calibri"/>
          <w:b/>
          <w:bCs/>
          <w:u w:val="single"/>
        </w:rPr>
        <w:t xml:space="preserve">PENALITES DE RETARD </w:t>
      </w:r>
    </w:p>
    <w:p w14:paraId="2A662AF1" w14:textId="77777777" w:rsidR="001B2464" w:rsidRPr="001B2464" w:rsidRDefault="001B2464" w:rsidP="001B2464">
      <w:pPr>
        <w:rPr>
          <w:rFonts w:ascii="Century Gothic" w:hAnsi="Century Gothic" w:cs="Calibri"/>
        </w:rPr>
      </w:pPr>
    </w:p>
    <w:p w14:paraId="2C8A2A8E" w14:textId="77777777" w:rsidR="001B2464" w:rsidRPr="001B2464" w:rsidRDefault="001B2464" w:rsidP="0091446D">
      <w:pPr>
        <w:jc w:val="both"/>
        <w:rPr>
          <w:rFonts w:ascii="Century Gothic" w:hAnsi="Century Gothic" w:cs="Calibri"/>
        </w:rPr>
      </w:pPr>
      <w:r w:rsidRPr="001B2464">
        <w:rPr>
          <w:rFonts w:ascii="Century Gothic" w:hAnsi="Century Gothic" w:cs="Calibri"/>
        </w:rPr>
        <w:t>Les pénalités de retard seront appliquées en cas de retard et sont suivant taux CCAGT. par jour calendaire de retard, sans pour autant dépasser un plafond de 10% (dix pour cent) du montant des travaux T.T.C.</w:t>
      </w:r>
    </w:p>
    <w:p w14:paraId="4B8F5C9B" w14:textId="77777777" w:rsidR="001B2464" w:rsidRPr="001B2464" w:rsidRDefault="001B2464" w:rsidP="0091446D">
      <w:pPr>
        <w:jc w:val="both"/>
        <w:rPr>
          <w:rFonts w:ascii="Century Gothic" w:hAnsi="Century Gothic" w:cs="Calibri"/>
        </w:rPr>
      </w:pPr>
      <w:r w:rsidRPr="001B2464">
        <w:rPr>
          <w:rFonts w:ascii="Century Gothic" w:hAnsi="Century Gothic" w:cs="Calibri"/>
        </w:rPr>
        <w:t>Ces sommes seront déduites des situations de l’Entreprise.</w:t>
      </w:r>
    </w:p>
    <w:p w14:paraId="55E08A0A" w14:textId="7225B81E" w:rsidR="001B2464" w:rsidRPr="001B2464" w:rsidRDefault="001B2464" w:rsidP="0091446D">
      <w:pPr>
        <w:jc w:val="both"/>
        <w:rPr>
          <w:rFonts w:ascii="Century Gothic" w:hAnsi="Century Gothic" w:cs="Calibri"/>
        </w:rPr>
      </w:pPr>
      <w:r w:rsidRPr="001B2464">
        <w:rPr>
          <w:rFonts w:ascii="Century Gothic" w:hAnsi="Century Gothic" w:cs="Calibri"/>
        </w:rPr>
        <w:t xml:space="preserve">Tout retard prolongé, suivi d’une lettre de mise en demeure, donne droit au </w:t>
      </w:r>
      <w:r w:rsidR="00ED2F09">
        <w:rPr>
          <w:rFonts w:ascii="Century Gothic" w:hAnsi="Century Gothic" w:cs="Calibri"/>
        </w:rPr>
        <w:t>M</w:t>
      </w:r>
      <w:r w:rsidRPr="001B2464">
        <w:rPr>
          <w:rFonts w:ascii="Century Gothic" w:hAnsi="Century Gothic" w:cs="Calibri"/>
        </w:rPr>
        <w:t>a</w:t>
      </w:r>
      <w:r w:rsidR="00ED2F09">
        <w:rPr>
          <w:rFonts w:ascii="Century Gothic" w:hAnsi="Century Gothic" w:cs="Calibri"/>
        </w:rPr>
        <w:t>î</w:t>
      </w:r>
      <w:r w:rsidRPr="001B2464">
        <w:rPr>
          <w:rFonts w:ascii="Century Gothic" w:hAnsi="Century Gothic" w:cs="Calibri"/>
        </w:rPr>
        <w:t>tre d’ouvrage et sans avoir besoin de recourir aux juridictions et ce sans indemnité ni préavis. La Direction technique réclamera à l’entreprise, l’indemnisation du préjudice causé du fait de cette résiliation. En outre, l’entrepreneur sera passible d’être éliminé de la liste des entreprises agrées.</w:t>
      </w:r>
    </w:p>
    <w:p w14:paraId="221C7268" w14:textId="77777777" w:rsidR="001B2464" w:rsidRPr="001B2464" w:rsidRDefault="001B2464" w:rsidP="0091446D">
      <w:pPr>
        <w:jc w:val="both"/>
        <w:rPr>
          <w:rFonts w:ascii="Century Gothic" w:hAnsi="Century Gothic" w:cs="Calibri"/>
        </w:rPr>
      </w:pPr>
      <w:r w:rsidRPr="001B2464">
        <w:rPr>
          <w:rFonts w:ascii="Century Gothic" w:hAnsi="Century Gothic" w:cs="Calibri"/>
        </w:rPr>
        <w:t>Le montant de l’indemnité pour cause de résiliation sera égal à la différence entre le montant de la proposition de l’entreprise qui traiterait le reliquat du marché et la somme correspondant aux travaux restant à réaliser au titre du présent contrat.</w:t>
      </w:r>
    </w:p>
    <w:p w14:paraId="385DD247" w14:textId="77777777" w:rsidR="001B2464" w:rsidRPr="001B2464" w:rsidRDefault="001B2464" w:rsidP="0091446D">
      <w:pPr>
        <w:jc w:val="both"/>
        <w:rPr>
          <w:rFonts w:ascii="Century Gothic" w:hAnsi="Century Gothic" w:cs="Calibri"/>
        </w:rPr>
      </w:pPr>
    </w:p>
    <w:p w14:paraId="0258C71D" w14:textId="77777777" w:rsidR="001B2464" w:rsidRPr="0091446D" w:rsidRDefault="001B2464" w:rsidP="0091446D">
      <w:pPr>
        <w:jc w:val="both"/>
        <w:rPr>
          <w:rFonts w:ascii="Century Gothic" w:hAnsi="Century Gothic" w:cs="Calibri"/>
          <w:b/>
          <w:bCs/>
          <w:u w:val="single"/>
        </w:rPr>
      </w:pPr>
      <w:r w:rsidRPr="0077430A">
        <w:rPr>
          <w:rFonts w:ascii="Century Gothic" w:hAnsi="Century Gothic" w:cs="Calibri"/>
          <w:b/>
          <w:bCs/>
        </w:rPr>
        <w:t>a-</w:t>
      </w:r>
      <w:r w:rsidRPr="0077430A">
        <w:rPr>
          <w:rFonts w:ascii="Century Gothic" w:hAnsi="Century Gothic" w:cs="Calibri"/>
          <w:b/>
          <w:bCs/>
        </w:rPr>
        <w:tab/>
      </w:r>
      <w:r w:rsidRPr="0091446D">
        <w:rPr>
          <w:rFonts w:ascii="Century Gothic" w:hAnsi="Century Gothic" w:cs="Calibri"/>
          <w:b/>
          <w:bCs/>
          <w:u w:val="single"/>
        </w:rPr>
        <w:t>Retard de fin de travaux</w:t>
      </w:r>
    </w:p>
    <w:p w14:paraId="22DB446E" w14:textId="77777777" w:rsidR="001B2464" w:rsidRPr="001B2464" w:rsidRDefault="001B2464" w:rsidP="0091446D">
      <w:pPr>
        <w:jc w:val="both"/>
        <w:rPr>
          <w:rFonts w:ascii="Century Gothic" w:hAnsi="Century Gothic" w:cs="Calibri"/>
        </w:rPr>
      </w:pPr>
      <w:r w:rsidRPr="001B2464">
        <w:rPr>
          <w:rFonts w:ascii="Century Gothic" w:hAnsi="Century Gothic" w:cs="Calibri"/>
        </w:rPr>
        <w:t>A défaut par l’Entrepreneur d’avoir terminé les travaux à la date déterminée conformément à son délai d’exécution, les pénalités prévues lui seront appliquées, sans mise en demeure préalable et sans préjudice de l’application de l’Article 70 du CCAGT.</w:t>
      </w:r>
    </w:p>
    <w:p w14:paraId="50DCFFD6" w14:textId="77777777" w:rsidR="001B2464" w:rsidRPr="001B2464" w:rsidRDefault="001B2464" w:rsidP="0091446D">
      <w:pPr>
        <w:jc w:val="both"/>
        <w:rPr>
          <w:rFonts w:ascii="Century Gothic" w:hAnsi="Century Gothic" w:cs="Calibri"/>
        </w:rPr>
      </w:pPr>
    </w:p>
    <w:p w14:paraId="494F9759" w14:textId="77777777" w:rsidR="001B2464" w:rsidRPr="0091446D" w:rsidRDefault="001B2464" w:rsidP="0091446D">
      <w:pPr>
        <w:jc w:val="both"/>
        <w:rPr>
          <w:rFonts w:ascii="Century Gothic" w:hAnsi="Century Gothic" w:cs="Calibri"/>
          <w:b/>
          <w:bCs/>
          <w:u w:val="single"/>
        </w:rPr>
      </w:pPr>
      <w:r w:rsidRPr="0077430A">
        <w:rPr>
          <w:rFonts w:ascii="Century Gothic" w:hAnsi="Century Gothic" w:cs="Calibri"/>
          <w:b/>
          <w:bCs/>
        </w:rPr>
        <w:t>b-</w:t>
      </w:r>
      <w:r w:rsidRPr="0077430A">
        <w:rPr>
          <w:rFonts w:ascii="Century Gothic" w:hAnsi="Century Gothic" w:cs="Calibri"/>
          <w:b/>
          <w:bCs/>
        </w:rPr>
        <w:tab/>
      </w:r>
      <w:r w:rsidRPr="0091446D">
        <w:rPr>
          <w:rFonts w:ascii="Century Gothic" w:hAnsi="Century Gothic" w:cs="Calibri"/>
          <w:b/>
          <w:bCs/>
          <w:u w:val="single"/>
        </w:rPr>
        <w:t>Retard partiel</w:t>
      </w:r>
    </w:p>
    <w:p w14:paraId="0D6E0CAC" w14:textId="77777777" w:rsidR="001B2464" w:rsidRPr="001B2464" w:rsidRDefault="001B2464" w:rsidP="0091446D">
      <w:pPr>
        <w:jc w:val="both"/>
        <w:rPr>
          <w:rFonts w:ascii="Century Gothic" w:hAnsi="Century Gothic" w:cs="Calibri"/>
        </w:rPr>
      </w:pPr>
      <w:r w:rsidRPr="001B2464">
        <w:rPr>
          <w:rFonts w:ascii="Century Gothic" w:hAnsi="Century Gothic" w:cs="Calibri"/>
        </w:rPr>
        <w:t>Dans le cas de constat par le Maître d’Œuvre de retard partiel sur le planning, il sera fait application de pénalités sur les décomptes provisoires mensuels. Ces pénalités seront calculées par application du montant des pénalités par jour de retard, au nombre de jours de retard constatés.</w:t>
      </w:r>
    </w:p>
    <w:p w14:paraId="51E8E612" w14:textId="77777777" w:rsidR="001B2464" w:rsidRPr="001B2464" w:rsidRDefault="001B2464" w:rsidP="0091446D">
      <w:pPr>
        <w:jc w:val="both"/>
        <w:rPr>
          <w:rFonts w:ascii="Century Gothic" w:hAnsi="Century Gothic" w:cs="Calibri"/>
        </w:rPr>
      </w:pPr>
      <w:r w:rsidRPr="001B2464">
        <w:rPr>
          <w:rFonts w:ascii="Century Gothic" w:hAnsi="Century Gothic" w:cs="Calibri"/>
        </w:rPr>
        <w:t>Le montant de cette pénalité pourra croître ou décroître suivant que les travaux continueront à prendre du retard sur les prévisions du planning ou rentreront dans le cadre des prévisions de ce planning.</w:t>
      </w:r>
    </w:p>
    <w:p w14:paraId="6ECF143B" w14:textId="77777777" w:rsidR="001B2464" w:rsidRPr="001B2464" w:rsidRDefault="001B2464" w:rsidP="0091446D">
      <w:pPr>
        <w:jc w:val="both"/>
        <w:rPr>
          <w:rFonts w:ascii="Century Gothic" w:hAnsi="Century Gothic" w:cs="Calibri"/>
        </w:rPr>
      </w:pPr>
      <w:r w:rsidRPr="001B2464">
        <w:rPr>
          <w:rFonts w:ascii="Century Gothic" w:hAnsi="Century Gothic" w:cs="Calibri"/>
        </w:rPr>
        <w:t>Ainsi, dans le cas de rattrapage des délais, la pénalité disparaîtra du décompte provisoire du mois dans lequel ce rattrapage aura été constaté.</w:t>
      </w:r>
    </w:p>
    <w:p w14:paraId="19481784" w14:textId="77777777" w:rsidR="001B2464" w:rsidRPr="001B2464" w:rsidRDefault="001B2464" w:rsidP="0091446D">
      <w:pPr>
        <w:jc w:val="both"/>
        <w:rPr>
          <w:rFonts w:ascii="Century Gothic" w:hAnsi="Century Gothic" w:cs="Calibri"/>
        </w:rPr>
      </w:pPr>
      <w:r w:rsidRPr="001B2464">
        <w:rPr>
          <w:rFonts w:ascii="Century Gothic" w:hAnsi="Century Gothic" w:cs="Calibri"/>
        </w:rPr>
        <w:t>Cette prescription sera appliquée systématiquement sur les décomptes provisoires, sans mise en demeure préalable.</w:t>
      </w:r>
    </w:p>
    <w:p w14:paraId="7DBAF4FF" w14:textId="77777777" w:rsidR="001B2464" w:rsidRPr="001B2464" w:rsidRDefault="001B2464" w:rsidP="0091446D">
      <w:pPr>
        <w:jc w:val="both"/>
        <w:rPr>
          <w:rFonts w:ascii="Century Gothic" w:hAnsi="Century Gothic" w:cs="Calibri"/>
        </w:rPr>
      </w:pPr>
    </w:p>
    <w:p w14:paraId="0855D6DF" w14:textId="77777777" w:rsidR="001B2464" w:rsidRDefault="001B2464" w:rsidP="0091446D">
      <w:pPr>
        <w:jc w:val="both"/>
        <w:rPr>
          <w:rFonts w:ascii="Century Gothic" w:hAnsi="Century Gothic" w:cs="Calibri"/>
        </w:rPr>
      </w:pPr>
      <w:r w:rsidRPr="001B2464">
        <w:rPr>
          <w:rFonts w:ascii="Century Gothic" w:hAnsi="Century Gothic" w:cs="Calibri"/>
        </w:rPr>
        <w:t>Le montant de la pénalité de retard partiel est de 2000.00 (deux mille) dirhams H.T. par jour de retard constaté.</w:t>
      </w:r>
    </w:p>
    <w:p w14:paraId="2E8436DE" w14:textId="77777777" w:rsidR="003C19CD" w:rsidRPr="001B2464" w:rsidRDefault="003C19CD" w:rsidP="0091446D">
      <w:pPr>
        <w:jc w:val="both"/>
        <w:rPr>
          <w:rFonts w:ascii="Century Gothic" w:hAnsi="Century Gothic" w:cs="Calibri"/>
        </w:rPr>
      </w:pPr>
    </w:p>
    <w:p w14:paraId="6020E2C8" w14:textId="77777777" w:rsidR="001B2464" w:rsidRPr="0077430A" w:rsidRDefault="001B2464" w:rsidP="0077430A">
      <w:pPr>
        <w:ind w:left="705" w:hanging="705"/>
        <w:rPr>
          <w:rFonts w:ascii="Century Gothic" w:hAnsi="Century Gothic" w:cs="Calibri"/>
          <w:b/>
          <w:bCs/>
          <w:u w:val="single"/>
        </w:rPr>
      </w:pPr>
      <w:r w:rsidRPr="0077430A">
        <w:rPr>
          <w:rFonts w:ascii="Century Gothic" w:hAnsi="Century Gothic" w:cs="Calibri"/>
          <w:b/>
          <w:bCs/>
        </w:rPr>
        <w:t>2-</w:t>
      </w:r>
      <w:r w:rsidRPr="0077430A">
        <w:rPr>
          <w:rFonts w:ascii="Century Gothic" w:hAnsi="Century Gothic" w:cs="Calibri"/>
          <w:b/>
          <w:bCs/>
        </w:rPr>
        <w:tab/>
      </w:r>
      <w:r w:rsidRPr="0077430A">
        <w:rPr>
          <w:rFonts w:ascii="Century Gothic" w:hAnsi="Century Gothic" w:cs="Calibri"/>
          <w:b/>
          <w:bCs/>
          <w:u w:val="single"/>
        </w:rPr>
        <w:t xml:space="preserve">AMENDES POUR RETARD DANS LA REMISE DES PLANS D’EXECUTION, DE DETAILS, D’ECHANTILLONS OU PROTOTYPES </w:t>
      </w:r>
    </w:p>
    <w:p w14:paraId="68A8EE37" w14:textId="77777777" w:rsidR="001B2464" w:rsidRPr="001B2464" w:rsidRDefault="001B2464" w:rsidP="0091446D">
      <w:pPr>
        <w:jc w:val="both"/>
        <w:rPr>
          <w:rFonts w:ascii="Century Gothic" w:hAnsi="Century Gothic" w:cs="Calibri"/>
        </w:rPr>
      </w:pPr>
    </w:p>
    <w:p w14:paraId="33C7B2D6" w14:textId="77777777" w:rsidR="001B2464" w:rsidRPr="001B2464" w:rsidRDefault="001B2464" w:rsidP="0091446D">
      <w:pPr>
        <w:jc w:val="both"/>
        <w:rPr>
          <w:rFonts w:ascii="Century Gothic" w:hAnsi="Century Gothic" w:cs="Calibri"/>
        </w:rPr>
      </w:pPr>
      <w:r w:rsidRPr="001B2464">
        <w:rPr>
          <w:rFonts w:ascii="Century Gothic" w:hAnsi="Century Gothic" w:cs="Calibri"/>
        </w:rPr>
        <w:t>Au cas où il serait constaté un retard dans la remise, par l’Entrepreneur, des plans, échantillons ou prototypes, pouvant entraîner un retard dans l’exécution des travaux, il pourra lui être appliqué une amende de 500,00 Dhs (cinq cent dirhams) non récupérables, par plan, échantillon ou prototype et par jour de calendrier de retard, à compter de la date fixée.</w:t>
      </w:r>
    </w:p>
    <w:p w14:paraId="0F248314" w14:textId="77777777" w:rsidR="001B2464" w:rsidRPr="001B2464" w:rsidRDefault="001B2464" w:rsidP="0091446D">
      <w:pPr>
        <w:jc w:val="both"/>
        <w:rPr>
          <w:rFonts w:ascii="Century Gothic" w:hAnsi="Century Gothic" w:cs="Calibri"/>
        </w:rPr>
      </w:pPr>
    </w:p>
    <w:p w14:paraId="06C546C0" w14:textId="77777777" w:rsidR="001B2464" w:rsidRPr="001B2464" w:rsidRDefault="001B2464" w:rsidP="0091446D">
      <w:pPr>
        <w:jc w:val="both"/>
        <w:rPr>
          <w:rFonts w:ascii="Century Gothic" w:hAnsi="Century Gothic" w:cs="Calibri"/>
        </w:rPr>
      </w:pPr>
      <w:r w:rsidRPr="001B2464">
        <w:rPr>
          <w:rFonts w:ascii="Century Gothic" w:hAnsi="Century Gothic" w:cs="Calibri"/>
        </w:rPr>
        <w:t>Ces amendes seront appliquées sur simple constatation du dépassement de la date prévue au planning ou fixée par inscription dans le procès-verbal des réunions de chantier.</w:t>
      </w:r>
    </w:p>
    <w:p w14:paraId="5937D4DE" w14:textId="77777777" w:rsidR="001B2464" w:rsidRPr="001B2464" w:rsidRDefault="001B2464" w:rsidP="0091446D">
      <w:pPr>
        <w:jc w:val="both"/>
        <w:rPr>
          <w:rFonts w:ascii="Century Gothic" w:hAnsi="Century Gothic" w:cs="Calibri"/>
        </w:rPr>
      </w:pPr>
    </w:p>
    <w:p w14:paraId="4DEE2D6D" w14:textId="77777777" w:rsidR="001B2464" w:rsidRPr="0077430A" w:rsidRDefault="001B2464" w:rsidP="0091446D">
      <w:pPr>
        <w:jc w:val="both"/>
        <w:rPr>
          <w:rFonts w:ascii="Century Gothic" w:hAnsi="Century Gothic" w:cs="Calibri"/>
          <w:b/>
          <w:bCs/>
          <w:u w:val="single"/>
        </w:rPr>
      </w:pPr>
      <w:r w:rsidRPr="0077430A">
        <w:rPr>
          <w:rFonts w:ascii="Century Gothic" w:hAnsi="Century Gothic" w:cs="Calibri"/>
          <w:b/>
          <w:bCs/>
        </w:rPr>
        <w:t>3-</w:t>
      </w:r>
      <w:r w:rsidRPr="0077430A">
        <w:rPr>
          <w:rFonts w:ascii="Century Gothic" w:hAnsi="Century Gothic" w:cs="Calibri"/>
          <w:b/>
          <w:bCs/>
        </w:rPr>
        <w:tab/>
      </w:r>
      <w:r w:rsidRPr="0077430A">
        <w:rPr>
          <w:rFonts w:ascii="Century Gothic" w:hAnsi="Century Gothic" w:cs="Calibri"/>
          <w:b/>
          <w:bCs/>
          <w:u w:val="single"/>
        </w:rPr>
        <w:t xml:space="preserve">PENALITES DE FONCTIONNEMENT – ABSENCE AUX RENDEZ-VOUS DE CHANTIER </w:t>
      </w:r>
    </w:p>
    <w:p w14:paraId="45519433" w14:textId="77777777" w:rsidR="001B2464" w:rsidRPr="001B2464" w:rsidRDefault="001B2464" w:rsidP="0091446D">
      <w:pPr>
        <w:jc w:val="both"/>
        <w:rPr>
          <w:rFonts w:ascii="Century Gothic" w:hAnsi="Century Gothic" w:cs="Calibri"/>
        </w:rPr>
      </w:pPr>
    </w:p>
    <w:p w14:paraId="65AF4E0E" w14:textId="4DDA2FA5" w:rsidR="001B2464" w:rsidRPr="001B2464" w:rsidRDefault="001B2464" w:rsidP="0091446D">
      <w:pPr>
        <w:jc w:val="both"/>
        <w:rPr>
          <w:rFonts w:ascii="Century Gothic" w:hAnsi="Century Gothic" w:cs="Calibri"/>
        </w:rPr>
      </w:pPr>
      <w:r w:rsidRPr="001B2464">
        <w:rPr>
          <w:rFonts w:ascii="Century Gothic" w:hAnsi="Century Gothic" w:cs="Calibri"/>
        </w:rPr>
        <w:t>L’Entrepreneur est tenu d’assister aux réunions hebdomadaires de chantier aux dates et heures indiquées par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w:t>
      </w:r>
    </w:p>
    <w:p w14:paraId="11524DA6" w14:textId="08E0DF72" w:rsidR="001B2464" w:rsidRPr="001B2464" w:rsidRDefault="001B2464" w:rsidP="0091446D">
      <w:pPr>
        <w:jc w:val="both"/>
        <w:rPr>
          <w:rFonts w:ascii="Century Gothic" w:hAnsi="Century Gothic" w:cs="Calibri"/>
        </w:rPr>
      </w:pPr>
      <w:r w:rsidRPr="001B2464">
        <w:rPr>
          <w:rFonts w:ascii="Century Gothic" w:hAnsi="Century Gothic" w:cs="Calibri"/>
        </w:rPr>
        <w:t>Leur fréquence pourra être augmentée en certaines périodes de réalisation des travaux, si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le juge utile.</w:t>
      </w:r>
    </w:p>
    <w:p w14:paraId="1D7995A0" w14:textId="77777777" w:rsidR="001B2464" w:rsidRPr="001B2464" w:rsidRDefault="001B2464" w:rsidP="0091446D">
      <w:pPr>
        <w:jc w:val="both"/>
        <w:rPr>
          <w:rFonts w:ascii="Century Gothic" w:hAnsi="Century Gothic" w:cs="Calibri"/>
        </w:rPr>
      </w:pPr>
    </w:p>
    <w:p w14:paraId="5C6DD711" w14:textId="77777777" w:rsidR="001B2464" w:rsidRPr="001B2464" w:rsidRDefault="001B2464" w:rsidP="0091446D">
      <w:pPr>
        <w:jc w:val="both"/>
        <w:rPr>
          <w:rFonts w:ascii="Century Gothic" w:hAnsi="Century Gothic" w:cs="Calibri"/>
        </w:rPr>
      </w:pPr>
      <w:r w:rsidRPr="001B2464">
        <w:rPr>
          <w:rFonts w:ascii="Century Gothic" w:hAnsi="Century Gothic" w:cs="Calibri"/>
        </w:rPr>
        <w:lastRenderedPageBreak/>
        <w:t>Il est précisé que l’Entrepreneur devra obligatoirement y assister ou déléguer un représentant qualifié et habilité à prendre toutes décisions y compris d’ordre financier.</w:t>
      </w:r>
    </w:p>
    <w:p w14:paraId="7CE08D00" w14:textId="0410D73A" w:rsidR="001B2464" w:rsidRPr="001B2464" w:rsidRDefault="001B2464" w:rsidP="0091446D">
      <w:pPr>
        <w:jc w:val="both"/>
        <w:rPr>
          <w:rFonts w:ascii="Century Gothic" w:hAnsi="Century Gothic" w:cs="Calibri"/>
        </w:rPr>
      </w:pPr>
      <w:r w:rsidRPr="001B2464">
        <w:rPr>
          <w:rFonts w:ascii="Century Gothic" w:hAnsi="Century Gothic" w:cs="Calibri"/>
        </w:rPr>
        <w:t>En cas d’absence de l’Entrepreneur, non autorisée par le Ma</w:t>
      </w:r>
      <w:r w:rsidR="00ED2F09">
        <w:rPr>
          <w:rFonts w:ascii="Century Gothic" w:hAnsi="Century Gothic" w:cs="Calibri"/>
        </w:rPr>
        <w:t>î</w:t>
      </w:r>
      <w:r w:rsidRPr="001B2464">
        <w:rPr>
          <w:rFonts w:ascii="Century Gothic" w:hAnsi="Century Gothic" w:cs="Calibri"/>
        </w:rPr>
        <w:t xml:space="preserve">tre d’ouvrage, Architecte et BET, les décisions seront prises par </w:t>
      </w:r>
      <w:r w:rsidR="0077430A">
        <w:rPr>
          <w:rFonts w:ascii="Century Gothic" w:hAnsi="Century Gothic" w:cs="Calibri"/>
          <w:b/>
          <w:bCs/>
        </w:rPr>
        <w:t xml:space="preserve">le </w:t>
      </w:r>
      <w:r w:rsidRPr="0077430A">
        <w:rPr>
          <w:rFonts w:ascii="Century Gothic" w:hAnsi="Century Gothic" w:cs="Calibri"/>
          <w:b/>
          <w:bCs/>
        </w:rPr>
        <w:t>Ma</w:t>
      </w:r>
      <w:r w:rsidR="00ED2F09">
        <w:rPr>
          <w:rFonts w:ascii="Century Gothic" w:hAnsi="Century Gothic" w:cs="Calibri"/>
          <w:b/>
          <w:bCs/>
        </w:rPr>
        <w:t>î</w:t>
      </w:r>
      <w:r w:rsidRPr="0077430A">
        <w:rPr>
          <w:rFonts w:ascii="Century Gothic" w:hAnsi="Century Gothic" w:cs="Calibri"/>
          <w:b/>
          <w:bCs/>
        </w:rPr>
        <w:t>tre d’ouvrage, Architecte et BET</w:t>
      </w:r>
      <w:r w:rsidRPr="001B2464">
        <w:rPr>
          <w:rFonts w:ascii="Century Gothic" w:hAnsi="Century Gothic" w:cs="Calibri"/>
        </w:rPr>
        <w:t>. Elles seront sans appel et notifiées à l’Entrepreneur.</w:t>
      </w:r>
    </w:p>
    <w:p w14:paraId="44C49EDA" w14:textId="77777777" w:rsidR="00594231" w:rsidRDefault="00594231" w:rsidP="0091446D">
      <w:pPr>
        <w:jc w:val="both"/>
        <w:rPr>
          <w:rFonts w:ascii="Century Gothic" w:hAnsi="Century Gothic" w:cs="Calibri"/>
        </w:rPr>
      </w:pPr>
    </w:p>
    <w:p w14:paraId="6357FBAB" w14:textId="6819E720" w:rsidR="001B2464" w:rsidRPr="001B2464" w:rsidRDefault="001B2464" w:rsidP="0091446D">
      <w:pPr>
        <w:jc w:val="both"/>
        <w:rPr>
          <w:rFonts w:ascii="Century Gothic" w:hAnsi="Century Gothic" w:cs="Calibri"/>
        </w:rPr>
      </w:pPr>
      <w:r w:rsidRPr="001B2464">
        <w:rPr>
          <w:rFonts w:ascii="Century Gothic" w:hAnsi="Century Gothic" w:cs="Calibri"/>
        </w:rPr>
        <w:t>Le compte-rendu du rendez-vous de chantier est rédigé par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et diffusé aux différents intéressés. En cas d’absence de l’Entreprise, L’Entreprise ne pourra s’opposer à la convocation sur le chantier, par l</w:t>
      </w:r>
      <w:r w:rsidR="00ED2F09">
        <w:rPr>
          <w:rFonts w:ascii="Century Gothic" w:hAnsi="Century Gothic" w:cs="Calibri"/>
        </w:rPr>
        <w:t xml:space="preserve">e </w:t>
      </w:r>
      <w:r w:rsidRPr="001B2464">
        <w:rPr>
          <w:rFonts w:ascii="Century Gothic" w:hAnsi="Century Gothic" w:cs="Calibri"/>
        </w:rPr>
        <w:t>Ma</w:t>
      </w:r>
      <w:r w:rsidR="00ED2F09">
        <w:rPr>
          <w:rFonts w:ascii="Century Gothic" w:hAnsi="Century Gothic" w:cs="Calibri"/>
        </w:rPr>
        <w:t>î</w:t>
      </w:r>
      <w:r w:rsidRPr="001B2464">
        <w:rPr>
          <w:rFonts w:ascii="Century Gothic" w:hAnsi="Century Gothic" w:cs="Calibri"/>
        </w:rPr>
        <w:t>tre d’ouvrage, Architecte et BET chaque fois que celui-ci le jugera nécessaire, du fabricant d’un matériau que l’Entreprise considérée est chargée de mettre en œuvre. Pour chaque absence non excusée de l’Entrepreneur à une réunion de chantier, une amende de 2000.00 DHS par absence lui sera appliquée par la maîtrise d’œuvre.</w:t>
      </w:r>
    </w:p>
    <w:p w14:paraId="415EC0DD" w14:textId="77777777" w:rsidR="001B2464" w:rsidRPr="001B2464" w:rsidRDefault="001B2464" w:rsidP="0091446D">
      <w:pPr>
        <w:jc w:val="both"/>
        <w:rPr>
          <w:rFonts w:ascii="Century Gothic" w:hAnsi="Century Gothic" w:cs="Calibri"/>
        </w:rPr>
      </w:pPr>
    </w:p>
    <w:p w14:paraId="6B19ADC8" w14:textId="77777777" w:rsidR="001B2464" w:rsidRPr="001B2464" w:rsidRDefault="001B2464" w:rsidP="001B2464">
      <w:pPr>
        <w:rPr>
          <w:rFonts w:ascii="Century Gothic" w:hAnsi="Century Gothic" w:cs="Calibri"/>
        </w:rPr>
      </w:pPr>
      <w:r w:rsidRPr="001B2464">
        <w:rPr>
          <w:rFonts w:ascii="Century Gothic" w:hAnsi="Century Gothic" w:cs="Calibri"/>
        </w:rPr>
        <w:t>Absence d’effectif % au planning communiqué(500DH/personne/jour)</w:t>
      </w:r>
    </w:p>
    <w:p w14:paraId="52A1773C" w14:textId="77777777" w:rsidR="0077430A" w:rsidRDefault="0077430A" w:rsidP="001B2464">
      <w:pPr>
        <w:rPr>
          <w:rFonts w:ascii="Century Gothic" w:hAnsi="Century Gothic" w:cs="Calibri"/>
        </w:rPr>
      </w:pPr>
    </w:p>
    <w:p w14:paraId="532CC725" w14:textId="1CCF2A96" w:rsidR="001B2464" w:rsidRPr="001B2464" w:rsidRDefault="001B2464" w:rsidP="001B2464">
      <w:pPr>
        <w:rPr>
          <w:rFonts w:ascii="Century Gothic" w:hAnsi="Century Gothic" w:cs="Calibri"/>
        </w:rPr>
      </w:pPr>
      <w:r w:rsidRPr="001B2464">
        <w:rPr>
          <w:rFonts w:ascii="Century Gothic" w:hAnsi="Century Gothic" w:cs="Calibri"/>
        </w:rPr>
        <w:t>Horaire au minimum 8h/jour</w:t>
      </w:r>
    </w:p>
    <w:p w14:paraId="77E0A916" w14:textId="77777777" w:rsidR="001B2464" w:rsidRDefault="001B2464" w:rsidP="001B2464">
      <w:pPr>
        <w:rPr>
          <w:rFonts w:ascii="Century Gothic" w:hAnsi="Century Gothic" w:cs="Calibri"/>
        </w:rPr>
      </w:pPr>
      <w:r w:rsidRPr="001B2464">
        <w:rPr>
          <w:rFonts w:ascii="Century Gothic" w:hAnsi="Century Gothic" w:cs="Calibri"/>
        </w:rPr>
        <w:t>Ces amendes ne sont pas récupérables et sont déduites automatiquement des situations mensuelles de travaux.</w:t>
      </w:r>
    </w:p>
    <w:p w14:paraId="4B692C23" w14:textId="77777777" w:rsidR="0077430A" w:rsidRPr="001B2464" w:rsidRDefault="0077430A" w:rsidP="001B2464">
      <w:pPr>
        <w:rPr>
          <w:rFonts w:ascii="Century Gothic" w:hAnsi="Century Gothic" w:cs="Calibri"/>
        </w:rPr>
      </w:pPr>
    </w:p>
    <w:p w14:paraId="00C3983F"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8" w:name="_Toc222146636"/>
      <w:r w:rsidRPr="003965B8">
        <w:rPr>
          <w:rFonts w:ascii="Century Gothic" w:hAnsi="Century Gothic" w:cs="Arial"/>
          <w:b/>
          <w:sz w:val="22"/>
          <w:szCs w:val="22"/>
          <w:lang w:eastAsia="uk-UA"/>
        </w:rPr>
        <w:t>ARTICLE 36 -</w:t>
      </w:r>
      <w:r w:rsidRPr="003965B8">
        <w:rPr>
          <w:rFonts w:ascii="Century Gothic" w:hAnsi="Century Gothic" w:cs="Arial"/>
          <w:b/>
          <w:sz w:val="22"/>
          <w:szCs w:val="22"/>
          <w:lang w:eastAsia="uk-UA"/>
        </w:rPr>
        <w:tab/>
        <w:t>IMPLANTATION DES OUVRAGES</w:t>
      </w:r>
      <w:bookmarkEnd w:id="38"/>
      <w:r w:rsidRPr="003965B8">
        <w:rPr>
          <w:rFonts w:ascii="Century Gothic" w:hAnsi="Century Gothic" w:cs="Arial"/>
          <w:b/>
          <w:sz w:val="22"/>
          <w:szCs w:val="22"/>
          <w:lang w:eastAsia="uk-UA"/>
        </w:rPr>
        <w:t xml:space="preserve"> </w:t>
      </w:r>
    </w:p>
    <w:p w14:paraId="6AB4680D" w14:textId="77777777" w:rsidR="001B2464" w:rsidRPr="001B2464" w:rsidRDefault="001B2464" w:rsidP="001B2464">
      <w:pPr>
        <w:rPr>
          <w:rFonts w:ascii="Century Gothic" w:hAnsi="Century Gothic" w:cs="Calibri"/>
        </w:rPr>
      </w:pPr>
    </w:p>
    <w:p w14:paraId="26089949" w14:textId="77777777" w:rsidR="001B2464" w:rsidRPr="001B2464" w:rsidRDefault="001B2464" w:rsidP="0077430A">
      <w:pPr>
        <w:jc w:val="both"/>
        <w:rPr>
          <w:rFonts w:ascii="Century Gothic" w:hAnsi="Century Gothic" w:cs="Calibri"/>
        </w:rPr>
      </w:pPr>
      <w:r w:rsidRPr="001B2464">
        <w:rPr>
          <w:rFonts w:ascii="Century Gothic" w:hAnsi="Century Gothic" w:cs="Calibri"/>
        </w:rPr>
        <w:t>L’implantation des ouvrages sera à la charge de l’entrepreneur du présent lot et sera établie à l’aide des dessins du projet par géomètre agrée qui devra réaliser la pose des repères définissant les bornes, les axes et les niveaux permettant à tout moment la vérification de l’implantation des ouvrages et des côtes du projet.</w:t>
      </w:r>
    </w:p>
    <w:p w14:paraId="32ED4D4D" w14:textId="77777777" w:rsidR="001B2464" w:rsidRPr="001B2464" w:rsidRDefault="001B2464" w:rsidP="0077430A">
      <w:pPr>
        <w:jc w:val="both"/>
        <w:rPr>
          <w:rFonts w:ascii="Century Gothic" w:hAnsi="Century Gothic" w:cs="Calibri"/>
        </w:rPr>
      </w:pPr>
    </w:p>
    <w:p w14:paraId="54BB5D43" w14:textId="4A973EB9" w:rsidR="001B2464" w:rsidRPr="0077430A" w:rsidRDefault="001B2464" w:rsidP="0077430A">
      <w:pPr>
        <w:jc w:val="both"/>
        <w:rPr>
          <w:rFonts w:ascii="Century Gothic" w:hAnsi="Century Gothic" w:cs="Calibri"/>
          <w:b/>
          <w:bCs/>
        </w:rPr>
      </w:pPr>
      <w:r w:rsidRPr="001B2464">
        <w:rPr>
          <w:rFonts w:ascii="Century Gothic" w:hAnsi="Century Gothic" w:cs="Calibri"/>
        </w:rPr>
        <w:t xml:space="preserve">Il sera établi un procès-verbal de ces opérations en présence du </w:t>
      </w:r>
      <w:r w:rsidRPr="0077430A">
        <w:rPr>
          <w:rFonts w:ascii="Century Gothic" w:hAnsi="Century Gothic" w:cs="Calibri"/>
          <w:b/>
          <w:bCs/>
        </w:rPr>
        <w:t xml:space="preserve">maître d’ouvrage, </w:t>
      </w:r>
      <w:r w:rsidR="0077430A" w:rsidRPr="0077430A">
        <w:rPr>
          <w:rFonts w:ascii="Century Gothic" w:hAnsi="Century Gothic" w:cs="Calibri"/>
          <w:b/>
          <w:bCs/>
        </w:rPr>
        <w:t>l’</w:t>
      </w:r>
      <w:r w:rsidRPr="0077430A">
        <w:rPr>
          <w:rFonts w:ascii="Century Gothic" w:hAnsi="Century Gothic" w:cs="Calibri"/>
          <w:b/>
          <w:bCs/>
        </w:rPr>
        <w:t>Architecte et BET.</w:t>
      </w:r>
    </w:p>
    <w:p w14:paraId="32F5A876" w14:textId="77777777" w:rsidR="001B2464" w:rsidRPr="001B2464" w:rsidRDefault="001B2464" w:rsidP="0077430A">
      <w:pPr>
        <w:jc w:val="both"/>
        <w:rPr>
          <w:rFonts w:ascii="Century Gothic" w:hAnsi="Century Gothic" w:cs="Calibri"/>
        </w:rPr>
      </w:pPr>
    </w:p>
    <w:p w14:paraId="154C7789" w14:textId="77777777" w:rsidR="001B2464" w:rsidRDefault="001B2464" w:rsidP="0077430A">
      <w:pPr>
        <w:jc w:val="both"/>
        <w:rPr>
          <w:rFonts w:ascii="Century Gothic" w:hAnsi="Century Gothic" w:cs="Calibri"/>
        </w:rPr>
      </w:pPr>
      <w:r w:rsidRPr="001B2464">
        <w:rPr>
          <w:rFonts w:ascii="Century Gothic" w:hAnsi="Century Gothic" w:cs="Calibri"/>
        </w:rPr>
        <w:t xml:space="preserve">Nonobstant la réalisation de cette mission par un </w:t>
      </w:r>
      <w:r w:rsidRPr="006E7FCD">
        <w:rPr>
          <w:rFonts w:ascii="Century Gothic" w:hAnsi="Century Gothic" w:cs="Calibri"/>
          <w:b/>
          <w:bCs/>
        </w:rPr>
        <w:t>géomètre agrée</w:t>
      </w:r>
      <w:r w:rsidRPr="001B2464">
        <w:rPr>
          <w:rFonts w:ascii="Century Gothic" w:hAnsi="Century Gothic" w:cs="Calibri"/>
        </w:rPr>
        <w:t xml:space="preserve"> à la charge de l’entreprise, dans le cas d’erreur d’implantation ou de nivellement, l’entrepreneur prendra à sa charge toutes les réparations et corrections qui s’imposent.</w:t>
      </w:r>
    </w:p>
    <w:p w14:paraId="10F5ADFD" w14:textId="77777777" w:rsidR="0077430A" w:rsidRPr="001B2464" w:rsidRDefault="0077430A" w:rsidP="0077430A">
      <w:pPr>
        <w:jc w:val="both"/>
        <w:rPr>
          <w:rFonts w:ascii="Century Gothic" w:hAnsi="Century Gothic" w:cs="Calibri"/>
        </w:rPr>
      </w:pPr>
    </w:p>
    <w:p w14:paraId="31926CE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39" w:name="_Toc222146637"/>
      <w:r w:rsidRPr="003965B8">
        <w:rPr>
          <w:rFonts w:ascii="Century Gothic" w:hAnsi="Century Gothic" w:cs="Arial"/>
          <w:b/>
          <w:sz w:val="22"/>
          <w:szCs w:val="22"/>
          <w:lang w:eastAsia="uk-UA"/>
        </w:rPr>
        <w:t>ARTICLE 37 -</w:t>
      </w:r>
      <w:r w:rsidRPr="003965B8">
        <w:rPr>
          <w:rFonts w:ascii="Century Gothic" w:hAnsi="Century Gothic" w:cs="Arial"/>
          <w:b/>
          <w:sz w:val="22"/>
          <w:szCs w:val="22"/>
          <w:lang w:eastAsia="uk-UA"/>
        </w:rPr>
        <w:tab/>
        <w:t>RESILIATION</w:t>
      </w:r>
      <w:bookmarkEnd w:id="39"/>
      <w:r w:rsidRPr="003965B8">
        <w:rPr>
          <w:rFonts w:ascii="Century Gothic" w:hAnsi="Century Gothic" w:cs="Arial"/>
          <w:b/>
          <w:sz w:val="22"/>
          <w:szCs w:val="22"/>
          <w:lang w:eastAsia="uk-UA"/>
        </w:rPr>
        <w:t xml:space="preserve"> </w:t>
      </w:r>
    </w:p>
    <w:p w14:paraId="5967D0B9" w14:textId="77777777" w:rsidR="001B2464" w:rsidRPr="001B2464" w:rsidRDefault="001B2464" w:rsidP="001B2464">
      <w:pPr>
        <w:rPr>
          <w:rFonts w:ascii="Century Gothic" w:hAnsi="Century Gothic" w:cs="Calibri"/>
        </w:rPr>
      </w:pPr>
    </w:p>
    <w:p w14:paraId="7EBF3301" w14:textId="77777777" w:rsidR="001B2464" w:rsidRPr="001B2464" w:rsidRDefault="001B2464" w:rsidP="0077430A">
      <w:pPr>
        <w:jc w:val="both"/>
        <w:rPr>
          <w:rFonts w:ascii="Century Gothic" w:hAnsi="Century Gothic" w:cs="Calibri"/>
        </w:rPr>
      </w:pPr>
      <w:r w:rsidRPr="001B2464">
        <w:rPr>
          <w:rFonts w:ascii="Century Gothic" w:hAnsi="Century Gothic" w:cs="Calibri"/>
        </w:rPr>
        <w:t>Le marché peut être résilié de plein droit, et le chantier doit être libéré par l’Entrepreneur ou par tout autre occupant de son chef, dans la survenance de l’un des cas suivants :</w:t>
      </w:r>
    </w:p>
    <w:p w14:paraId="0814997D" w14:textId="77777777" w:rsidR="001B2464" w:rsidRPr="001B2464" w:rsidRDefault="001B2464" w:rsidP="0077430A">
      <w:pPr>
        <w:jc w:val="both"/>
        <w:rPr>
          <w:rFonts w:ascii="Century Gothic" w:hAnsi="Century Gothic" w:cs="Calibri"/>
        </w:rPr>
      </w:pPr>
      <w:r w:rsidRPr="001B2464">
        <w:rPr>
          <w:rFonts w:ascii="Century Gothic" w:hAnsi="Century Gothic" w:cs="Calibri"/>
        </w:rPr>
        <w:t>- En cas de décès de l'Entrepreneur, sauf si le Maître de l’Ouvrage accepte, s’il y a lieu, les offres des héritiers ou des successeurs de l’Entrepreneur pour la continuation des travaux.</w:t>
      </w:r>
    </w:p>
    <w:p w14:paraId="19510816" w14:textId="77777777" w:rsidR="001B2464" w:rsidRPr="001B2464" w:rsidRDefault="001B2464" w:rsidP="0077430A">
      <w:pPr>
        <w:jc w:val="both"/>
        <w:rPr>
          <w:rFonts w:ascii="Century Gothic" w:hAnsi="Century Gothic" w:cs="Calibri"/>
        </w:rPr>
      </w:pPr>
      <w:r w:rsidRPr="001B2464">
        <w:rPr>
          <w:rFonts w:ascii="Century Gothic" w:hAnsi="Century Gothic" w:cs="Calibri"/>
        </w:rPr>
        <w:t>- En cas de règlement judiciaire ou de liquidation de biens, à moins que le Maître de l’Ouvrage ne préfère accepter les offres du liquidateur ou syndic représentant la masse des créanciers pour la continuation des travaux,</w:t>
      </w:r>
    </w:p>
    <w:p w14:paraId="54AFE5E5" w14:textId="77777777" w:rsidR="001B2464" w:rsidRPr="001B2464" w:rsidRDefault="001B2464" w:rsidP="0077430A">
      <w:pPr>
        <w:jc w:val="both"/>
        <w:rPr>
          <w:rFonts w:ascii="Century Gothic" w:hAnsi="Century Gothic" w:cs="Calibri"/>
        </w:rPr>
      </w:pPr>
      <w:r w:rsidRPr="001B2464">
        <w:rPr>
          <w:rFonts w:ascii="Century Gothic" w:hAnsi="Century Gothic" w:cs="Calibri"/>
        </w:rPr>
        <w:t>- En cas de dissolution de l’Entreprise, si celle-ci est constituée en société,</w:t>
      </w:r>
    </w:p>
    <w:p w14:paraId="7B135AFA" w14:textId="110ECEEE" w:rsidR="001B2464" w:rsidRPr="001B2464" w:rsidRDefault="001B2464" w:rsidP="0077430A">
      <w:pPr>
        <w:jc w:val="both"/>
        <w:rPr>
          <w:rFonts w:ascii="Century Gothic" w:hAnsi="Century Gothic" w:cs="Calibri"/>
        </w:rPr>
      </w:pPr>
      <w:r w:rsidRPr="001B2464">
        <w:rPr>
          <w:rFonts w:ascii="Century Gothic" w:hAnsi="Century Gothic" w:cs="Calibri"/>
        </w:rPr>
        <w:t xml:space="preserve">- En cas d’incapacité, de fraude, de tromperie grave, constatée par le Maître de l’Ouvrage, </w:t>
      </w:r>
      <w:r w:rsidR="00ED2F09">
        <w:rPr>
          <w:rFonts w:ascii="Century Gothic" w:hAnsi="Century Gothic" w:cs="Calibri"/>
        </w:rPr>
        <w:t xml:space="preserve">ou </w:t>
      </w:r>
      <w:r w:rsidRPr="001B2464">
        <w:rPr>
          <w:rFonts w:ascii="Century Gothic" w:hAnsi="Century Gothic" w:cs="Calibri"/>
        </w:rPr>
        <w:t>Architecte et BET   sur la qualité des matériaux ou la qualité d’exécution des travaux.</w:t>
      </w:r>
    </w:p>
    <w:p w14:paraId="30963264" w14:textId="002528C7" w:rsidR="001B2464" w:rsidRPr="001B2464" w:rsidRDefault="001B2464" w:rsidP="0077430A">
      <w:pPr>
        <w:jc w:val="both"/>
        <w:rPr>
          <w:rFonts w:ascii="Century Gothic" w:hAnsi="Century Gothic" w:cs="Calibri"/>
        </w:rPr>
      </w:pPr>
      <w:r w:rsidRPr="001B2464">
        <w:rPr>
          <w:rFonts w:ascii="Century Gothic" w:hAnsi="Century Gothic" w:cs="Calibri"/>
        </w:rPr>
        <w:t>- En cas d’abandon de chantier ou de réduction d’activité, apportant des perturbations dans le déroulement normal du chantier, dûment constatés par le Maître de l’Ouvrage ou Architecte et BET, si la reprise n’en est pas effectuée 8 (huit) jours après réception d’une lettre recommandée valant mise en demeure, le cachet de la poste faisant foi de cet envoi.</w:t>
      </w:r>
    </w:p>
    <w:p w14:paraId="0D17ECB0" w14:textId="77777777" w:rsidR="001B2464" w:rsidRPr="001B2464" w:rsidRDefault="001B2464" w:rsidP="0077430A">
      <w:pPr>
        <w:jc w:val="both"/>
        <w:rPr>
          <w:rFonts w:ascii="Century Gothic" w:hAnsi="Century Gothic" w:cs="Calibri"/>
        </w:rPr>
      </w:pPr>
      <w:r w:rsidRPr="001B2464">
        <w:rPr>
          <w:rFonts w:ascii="Century Gothic" w:hAnsi="Century Gothic" w:cs="Calibri"/>
        </w:rPr>
        <w:t>- En cas de sous-traitance, cession, transfert ou apport du marché,</w:t>
      </w:r>
    </w:p>
    <w:p w14:paraId="69DFE4EA" w14:textId="5E322CDB" w:rsidR="00594231" w:rsidRDefault="001B2464" w:rsidP="0077430A">
      <w:pPr>
        <w:jc w:val="both"/>
        <w:rPr>
          <w:rFonts w:ascii="Century Gothic" w:hAnsi="Century Gothic" w:cs="Calibri"/>
          <w:highlight w:val="yellow"/>
        </w:rPr>
      </w:pPr>
      <w:r w:rsidRPr="006E7FCD">
        <w:rPr>
          <w:rFonts w:ascii="Century Gothic" w:hAnsi="Century Gothic" w:cs="Calibri"/>
          <w:highlight w:val="yellow"/>
        </w:rPr>
        <w:t>- En cas de sous-traitance, cession, transfert à l’apport du marché : sous-traitance partielle accepté.</w:t>
      </w:r>
    </w:p>
    <w:p w14:paraId="45EFA7B3" w14:textId="77777777" w:rsidR="00594231" w:rsidRDefault="00594231">
      <w:pPr>
        <w:rPr>
          <w:rFonts w:ascii="Century Gothic" w:hAnsi="Century Gothic" w:cs="Calibri"/>
          <w:highlight w:val="yellow"/>
        </w:rPr>
      </w:pPr>
      <w:r>
        <w:rPr>
          <w:rFonts w:ascii="Century Gothic" w:hAnsi="Century Gothic" w:cs="Calibri"/>
          <w:highlight w:val="yellow"/>
        </w:rPr>
        <w:br w:type="page"/>
      </w:r>
    </w:p>
    <w:p w14:paraId="436A4051" w14:textId="77777777" w:rsidR="001B2464" w:rsidRPr="001B2464" w:rsidRDefault="001B2464" w:rsidP="0077430A">
      <w:pPr>
        <w:jc w:val="both"/>
        <w:rPr>
          <w:rFonts w:ascii="Century Gothic" w:hAnsi="Century Gothic" w:cs="Calibri"/>
        </w:rPr>
      </w:pPr>
    </w:p>
    <w:p w14:paraId="4D5DE210" w14:textId="019A4933" w:rsidR="001B2464" w:rsidRPr="001B2464" w:rsidRDefault="001B2464" w:rsidP="0077430A">
      <w:pPr>
        <w:jc w:val="both"/>
        <w:rPr>
          <w:rFonts w:ascii="Century Gothic" w:hAnsi="Century Gothic" w:cs="Calibri"/>
        </w:rPr>
      </w:pPr>
      <w:r w:rsidRPr="001B2464">
        <w:rPr>
          <w:rFonts w:ascii="Century Gothic" w:hAnsi="Century Gothic" w:cs="Calibri"/>
        </w:rPr>
        <w:t>- Enfin dans tous les autres cas ou l'Entrepreneur ne s’est pas conformé aux stipulations du marché ou aux ordres écrits qui ont été donnés, et si l'Entrepreneur ne les exécute pas dans le délai de 8 (huit) jours à compter du jour de la mise en demeure qui lui est signifiée par acte extra judiciaire. Ce délai peut être ramené à 2 (deux) jours en cas d’urgence. L’urgence est appréciée par le Maître de l’Ouvrage, Architecte et BET.</w:t>
      </w:r>
    </w:p>
    <w:p w14:paraId="49C8F186" w14:textId="77777777" w:rsidR="00594231" w:rsidRDefault="00594231" w:rsidP="0077430A">
      <w:pPr>
        <w:jc w:val="both"/>
        <w:rPr>
          <w:rFonts w:ascii="Century Gothic" w:hAnsi="Century Gothic" w:cs="Calibri"/>
        </w:rPr>
      </w:pPr>
    </w:p>
    <w:p w14:paraId="608302DD" w14:textId="16014536" w:rsidR="001B2464" w:rsidRPr="001B2464" w:rsidRDefault="001B2464" w:rsidP="0077430A">
      <w:pPr>
        <w:jc w:val="both"/>
        <w:rPr>
          <w:rFonts w:ascii="Century Gothic" w:hAnsi="Century Gothic" w:cs="Calibri"/>
        </w:rPr>
      </w:pPr>
      <w:r w:rsidRPr="001B2464">
        <w:rPr>
          <w:rFonts w:ascii="Century Gothic" w:hAnsi="Century Gothic" w:cs="Calibri"/>
        </w:rPr>
        <w:t xml:space="preserve">Dans tous les cas la résiliation est notifiée par lettre recommandée avec accusé de réception adressée à l'Entrepreneur défaillant ou à ses ayants droits à la dernière adresse officiellement connue du Maître d’Ouvrage. La lettre de résiliation doit contenir, outre la décision du Maître de l’Ouvrage de résilier le marché, la date à laquelle il sera procédé aux constats des lieux, </w:t>
      </w:r>
    </w:p>
    <w:p w14:paraId="4C7C4186" w14:textId="19EB6ADE" w:rsidR="001B2464" w:rsidRPr="001B2464" w:rsidRDefault="001B2464" w:rsidP="0077430A">
      <w:pPr>
        <w:jc w:val="both"/>
        <w:rPr>
          <w:rFonts w:ascii="Century Gothic" w:hAnsi="Century Gothic" w:cs="Calibri"/>
        </w:rPr>
      </w:pPr>
      <w:r w:rsidRPr="001B2464">
        <w:rPr>
          <w:rFonts w:ascii="Century Gothic" w:hAnsi="Century Gothic" w:cs="Calibri"/>
        </w:rPr>
        <w:t>Cette lettre de résiliation vaut en même temps la convocation aux fins d’assister à cette opération.</w:t>
      </w:r>
    </w:p>
    <w:p w14:paraId="4C91D449" w14:textId="77777777" w:rsidR="001B2464" w:rsidRPr="001B2464" w:rsidRDefault="001B2464" w:rsidP="0077430A">
      <w:pPr>
        <w:jc w:val="both"/>
        <w:rPr>
          <w:rFonts w:ascii="Century Gothic" w:hAnsi="Century Gothic" w:cs="Calibri"/>
        </w:rPr>
      </w:pPr>
    </w:p>
    <w:p w14:paraId="1189D5EE"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0" w:name="_Toc222146638"/>
      <w:r w:rsidRPr="003965B8">
        <w:rPr>
          <w:rFonts w:ascii="Century Gothic" w:hAnsi="Century Gothic" w:cs="Arial"/>
          <w:b/>
          <w:sz w:val="22"/>
          <w:szCs w:val="22"/>
          <w:lang w:eastAsia="uk-UA"/>
        </w:rPr>
        <w:t>ARTICLE 38 -</w:t>
      </w:r>
      <w:r w:rsidRPr="003965B8">
        <w:rPr>
          <w:rFonts w:ascii="Century Gothic" w:hAnsi="Century Gothic" w:cs="Arial"/>
          <w:b/>
          <w:sz w:val="22"/>
          <w:szCs w:val="22"/>
          <w:lang w:eastAsia="uk-UA"/>
        </w:rPr>
        <w:tab/>
        <w:t>CONSEQUENCES DE LA RESILIATION</w:t>
      </w:r>
      <w:bookmarkEnd w:id="40"/>
      <w:r w:rsidRPr="003965B8">
        <w:rPr>
          <w:rFonts w:ascii="Century Gothic" w:hAnsi="Century Gothic" w:cs="Arial"/>
          <w:b/>
          <w:sz w:val="22"/>
          <w:szCs w:val="22"/>
          <w:lang w:eastAsia="uk-UA"/>
        </w:rPr>
        <w:t xml:space="preserve"> </w:t>
      </w:r>
    </w:p>
    <w:p w14:paraId="6FE0C407" w14:textId="77777777" w:rsidR="001B2464" w:rsidRPr="001B2464" w:rsidRDefault="001B2464" w:rsidP="001B2464">
      <w:pPr>
        <w:rPr>
          <w:rFonts w:ascii="Century Gothic" w:hAnsi="Century Gothic" w:cs="Calibri"/>
        </w:rPr>
      </w:pPr>
    </w:p>
    <w:p w14:paraId="1CCD4611" w14:textId="77777777" w:rsidR="001B2464" w:rsidRPr="001B2464" w:rsidRDefault="001B2464" w:rsidP="006E7FCD">
      <w:pPr>
        <w:jc w:val="both"/>
        <w:rPr>
          <w:rFonts w:ascii="Century Gothic" w:hAnsi="Century Gothic" w:cs="Calibri"/>
        </w:rPr>
      </w:pPr>
      <w:r w:rsidRPr="001B2464">
        <w:rPr>
          <w:rFonts w:ascii="Century Gothic" w:hAnsi="Century Gothic" w:cs="Calibri"/>
        </w:rPr>
        <w:t>Dans tous les cas de résiliation du marché, il sera procédé immédiatement à l’arrêt des travaux et à l’évacuation du chantier par le personnel de l’Entrepreneur, puis il sera procédé par le Maître de l’Ouvrage et l’Entrepreneur ou ses ayants droits, à la constatation des ouvrages exécutés et leur qualité, à l’inventaire des matériaux approvisionnés répondant aux conditions du marché ainsi qu’à l’inventaire descriptif du matériel et des installations de chantier de l’Entreprise.</w:t>
      </w:r>
    </w:p>
    <w:p w14:paraId="0A05C808" w14:textId="77777777" w:rsidR="001B2464" w:rsidRPr="001B2464" w:rsidRDefault="001B2464" w:rsidP="006E7FCD">
      <w:pPr>
        <w:jc w:val="both"/>
        <w:rPr>
          <w:rFonts w:ascii="Century Gothic" w:hAnsi="Century Gothic" w:cs="Calibri"/>
        </w:rPr>
      </w:pPr>
      <w:r w:rsidRPr="001B2464">
        <w:rPr>
          <w:rFonts w:ascii="Century Gothic" w:hAnsi="Century Gothic" w:cs="Calibri"/>
        </w:rPr>
        <w:t>Ces opérations font l’objet d’un procès-verbal signé par les parties, auquel sont annexés les attachements figurés et dessins d’exécution des ouvrages réalisés, ainsi que leur évaluation.</w:t>
      </w:r>
    </w:p>
    <w:p w14:paraId="1AD783D2" w14:textId="0AE01F77" w:rsidR="001B2464" w:rsidRPr="001B2464" w:rsidRDefault="001B2464" w:rsidP="006E7FCD">
      <w:pPr>
        <w:jc w:val="both"/>
        <w:rPr>
          <w:rFonts w:ascii="Century Gothic" w:hAnsi="Century Gothic" w:cs="Calibri"/>
        </w:rPr>
      </w:pPr>
      <w:r w:rsidRPr="001B2464">
        <w:rPr>
          <w:rFonts w:ascii="Century Gothic" w:hAnsi="Century Gothic" w:cs="Calibri"/>
        </w:rPr>
        <w:t>Un exemplaire du procès-verbal et faisant office de réception provisoire partielle sera notifié par l</w:t>
      </w:r>
      <w:r w:rsidR="00ED2F09">
        <w:rPr>
          <w:rFonts w:ascii="Century Gothic" w:hAnsi="Century Gothic" w:cs="Calibri"/>
        </w:rPr>
        <w:t xml:space="preserve">e </w:t>
      </w:r>
      <w:r w:rsidRPr="001B2464">
        <w:rPr>
          <w:rFonts w:ascii="Century Gothic" w:hAnsi="Century Gothic" w:cs="Calibri"/>
        </w:rPr>
        <w:t>Maitre d’ouvrage, Architecte et BET ou à défaut par le directeur des travaux à chacune des parties.</w:t>
      </w:r>
    </w:p>
    <w:p w14:paraId="58E8C982"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ou ses ayant droits ne peuvent refuser de céder au Maître de l’Ouvrage, les ouvrages dont les dispositions ont été agrées par ce dernier ainsi que le matériel construit spécialement pour le chantier en cause. Il en est de même pour les matériaux approvisionnés pour l’exécution des ouvrages ordonnés.</w:t>
      </w:r>
    </w:p>
    <w:p w14:paraId="75875F3C" w14:textId="77777777" w:rsidR="001B2464" w:rsidRPr="001B2464" w:rsidRDefault="001B2464" w:rsidP="006E7FCD">
      <w:pPr>
        <w:jc w:val="both"/>
        <w:rPr>
          <w:rFonts w:ascii="Century Gothic" w:hAnsi="Century Gothic" w:cs="Calibri"/>
        </w:rPr>
      </w:pPr>
      <w:r w:rsidRPr="001B2464">
        <w:rPr>
          <w:rFonts w:ascii="Century Gothic" w:hAnsi="Century Gothic" w:cs="Calibri"/>
        </w:rPr>
        <w:t>La cession est faite aux conditions convenues au bordereau des prix ou à défaut, à celles figurées aux sous-détails en possession des deux parties.</w:t>
      </w:r>
    </w:p>
    <w:p w14:paraId="655D66EC"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défaillant est tenu d’évacuer le chantier et ses annexes des matériaux, matériels et fournitures dont la cession n’est pas demandée par le Maître de l’Ouvrage, dans le délai fixé par celui-ci et qui ne peut être supérieur à 15 (quinze) jours à compter de la date de la lettre de résiliation. Faute par l’Entrepreneur d’avoir évacué le chantier dans le délai imparti, le Maître de l’Ouvrage est autorisé à faire procéder à cette évacuation aux frais, risques et périls de l’Entrepreneur défaillant.</w:t>
      </w:r>
    </w:p>
    <w:p w14:paraId="4B425BC0" w14:textId="77777777" w:rsidR="001B2464" w:rsidRPr="001B2464" w:rsidRDefault="001B2464" w:rsidP="006E7FCD">
      <w:pPr>
        <w:jc w:val="both"/>
        <w:rPr>
          <w:rFonts w:ascii="Century Gothic" w:hAnsi="Century Gothic" w:cs="Calibri"/>
        </w:rPr>
      </w:pPr>
    </w:p>
    <w:p w14:paraId="4BC6C3CB" w14:textId="77777777" w:rsidR="001B2464" w:rsidRDefault="001B2464" w:rsidP="006E7FCD">
      <w:pPr>
        <w:jc w:val="both"/>
        <w:rPr>
          <w:rFonts w:ascii="Century Gothic" w:hAnsi="Century Gothic" w:cs="Calibri"/>
        </w:rPr>
      </w:pPr>
      <w:r w:rsidRPr="001B2464">
        <w:rPr>
          <w:rFonts w:ascii="Century Gothic" w:hAnsi="Century Gothic" w:cs="Calibri"/>
        </w:rPr>
        <w:t>Le Maître de l’Ouvrage peut alors passer un nouveau marché, aux risques et périls de l’Entrepreneur défaillant ou de ses ayants droits. Les excédents de dépenses sont à la charge de l’Entrepreneur ou de ses ayants droits et prélevées sur les sommes qui peuvent lui être dues, (décomptes en instance de règlement, retenue de garantie, cautionnement définitif, etc…) sans préjudice des actions à exercer contre lui en cas d’insuffisance. Si le nouveau marché entraîne, au contraire, une diminution des dépenses, le bénéfice en résultant est entièrement acquis au Maître de l’Ouvrage.</w:t>
      </w:r>
    </w:p>
    <w:p w14:paraId="3C3A27FA" w14:textId="77777777" w:rsidR="006E7FCD" w:rsidRPr="001B2464" w:rsidRDefault="006E7FCD" w:rsidP="006E7FCD">
      <w:pPr>
        <w:jc w:val="both"/>
        <w:rPr>
          <w:rFonts w:ascii="Century Gothic" w:hAnsi="Century Gothic" w:cs="Calibri"/>
        </w:rPr>
      </w:pPr>
    </w:p>
    <w:p w14:paraId="235223EE"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1" w:name="_Toc222146639"/>
      <w:r w:rsidRPr="003965B8">
        <w:rPr>
          <w:rFonts w:ascii="Century Gothic" w:hAnsi="Century Gothic" w:cs="Arial"/>
          <w:b/>
          <w:sz w:val="22"/>
          <w:szCs w:val="22"/>
          <w:lang w:eastAsia="uk-UA"/>
        </w:rPr>
        <w:t>ARTICLE 39 -</w:t>
      </w:r>
      <w:r w:rsidRPr="003965B8">
        <w:rPr>
          <w:rFonts w:ascii="Century Gothic" w:hAnsi="Century Gothic" w:cs="Arial"/>
          <w:b/>
          <w:sz w:val="22"/>
          <w:szCs w:val="22"/>
          <w:lang w:eastAsia="uk-UA"/>
        </w:rPr>
        <w:tab/>
        <w:t>DEROGATION AU D.G.A ET AU C.C.A.G.T.</w:t>
      </w:r>
      <w:bookmarkEnd w:id="41"/>
    </w:p>
    <w:p w14:paraId="21392B7E" w14:textId="77777777" w:rsidR="001B2464" w:rsidRPr="001B2464" w:rsidRDefault="001B2464" w:rsidP="001B2464">
      <w:pPr>
        <w:rPr>
          <w:rFonts w:ascii="Century Gothic" w:hAnsi="Century Gothic" w:cs="Calibri"/>
        </w:rPr>
      </w:pPr>
    </w:p>
    <w:p w14:paraId="294645EF" w14:textId="77777777" w:rsidR="001B2464" w:rsidRPr="001B2464" w:rsidRDefault="001B2464" w:rsidP="006E7FCD">
      <w:pPr>
        <w:jc w:val="both"/>
        <w:rPr>
          <w:rFonts w:ascii="Century Gothic" w:hAnsi="Century Gothic" w:cs="Calibri"/>
        </w:rPr>
      </w:pPr>
      <w:r w:rsidRPr="001B2464">
        <w:rPr>
          <w:rFonts w:ascii="Century Gothic" w:hAnsi="Century Gothic" w:cs="Calibri"/>
        </w:rPr>
        <w:t>Si le présent marché déroge à une prescription des textes cités en titre, l’Entrepreneur se conformera aux prescriptions du présent cahier des prescriptions spéciales.</w:t>
      </w:r>
    </w:p>
    <w:p w14:paraId="07F5AE68" w14:textId="3CE67167" w:rsidR="00594231" w:rsidRDefault="00594231">
      <w:pPr>
        <w:rPr>
          <w:rFonts w:ascii="Century Gothic" w:hAnsi="Century Gothic" w:cs="Calibri"/>
        </w:rPr>
      </w:pPr>
      <w:r>
        <w:rPr>
          <w:rFonts w:ascii="Century Gothic" w:hAnsi="Century Gothic" w:cs="Calibri"/>
        </w:rPr>
        <w:br w:type="page"/>
      </w:r>
    </w:p>
    <w:p w14:paraId="6F996072" w14:textId="77777777" w:rsidR="001B2464" w:rsidRPr="001B2464" w:rsidRDefault="001B2464" w:rsidP="001B2464">
      <w:pPr>
        <w:rPr>
          <w:rFonts w:ascii="Century Gothic" w:hAnsi="Century Gothic" w:cs="Calibri"/>
        </w:rPr>
      </w:pPr>
    </w:p>
    <w:p w14:paraId="7730715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2" w:name="_Toc222146640"/>
      <w:r w:rsidRPr="003965B8">
        <w:rPr>
          <w:rFonts w:ascii="Century Gothic" w:hAnsi="Century Gothic" w:cs="Arial"/>
          <w:b/>
          <w:sz w:val="22"/>
          <w:szCs w:val="22"/>
          <w:lang w:eastAsia="uk-UA"/>
        </w:rPr>
        <w:t>ARTICLE 40 -</w:t>
      </w:r>
      <w:r w:rsidRPr="003965B8">
        <w:rPr>
          <w:rFonts w:ascii="Century Gothic" w:hAnsi="Century Gothic" w:cs="Arial"/>
          <w:b/>
          <w:sz w:val="22"/>
          <w:szCs w:val="22"/>
          <w:lang w:eastAsia="uk-UA"/>
        </w:rPr>
        <w:tab/>
        <w:t>ASSURANCES</w:t>
      </w:r>
      <w:bookmarkEnd w:id="42"/>
    </w:p>
    <w:p w14:paraId="187830B5" w14:textId="77777777" w:rsidR="001B2464" w:rsidRPr="001B2464" w:rsidRDefault="001B2464" w:rsidP="001B2464">
      <w:pPr>
        <w:rPr>
          <w:rFonts w:ascii="Century Gothic" w:hAnsi="Century Gothic" w:cs="Calibri"/>
        </w:rPr>
      </w:pPr>
    </w:p>
    <w:p w14:paraId="55F14208" w14:textId="52E532EB" w:rsidR="001B2464" w:rsidRPr="006E7FCD" w:rsidRDefault="006E7FCD" w:rsidP="001B2464">
      <w:pPr>
        <w:rPr>
          <w:rFonts w:ascii="Century Gothic" w:hAnsi="Century Gothic" w:cs="Calibri"/>
          <w:b/>
          <w:bCs/>
          <w:u w:val="single"/>
        </w:rPr>
      </w:pPr>
      <w:r w:rsidRPr="006E7FCD">
        <w:rPr>
          <w:rFonts w:ascii="Century Gothic" w:hAnsi="Century Gothic" w:cs="Calibri"/>
          <w:b/>
          <w:bCs/>
          <w:u w:val="single"/>
        </w:rPr>
        <w:t>A. ASSURANCES</w:t>
      </w:r>
    </w:p>
    <w:p w14:paraId="237F022D" w14:textId="77777777" w:rsidR="001B2464" w:rsidRPr="001B2464" w:rsidRDefault="001B2464" w:rsidP="001B2464">
      <w:pPr>
        <w:rPr>
          <w:rFonts w:ascii="Century Gothic" w:hAnsi="Century Gothic" w:cs="Calibri"/>
        </w:rPr>
      </w:pPr>
    </w:p>
    <w:p w14:paraId="5A8346F2" w14:textId="77777777" w:rsidR="001B2464" w:rsidRPr="006E7FCD" w:rsidRDefault="001B2464" w:rsidP="001B2464">
      <w:pPr>
        <w:rPr>
          <w:rFonts w:ascii="Century Gothic" w:hAnsi="Century Gothic" w:cs="Calibri"/>
          <w:b/>
          <w:bCs/>
        </w:rPr>
      </w:pPr>
      <w:r w:rsidRPr="006E7FCD">
        <w:rPr>
          <w:rFonts w:ascii="Century Gothic" w:hAnsi="Century Gothic" w:cs="Calibri"/>
          <w:b/>
          <w:bCs/>
        </w:rPr>
        <w:t>1-</w:t>
      </w:r>
      <w:r w:rsidRPr="006E7FCD">
        <w:rPr>
          <w:rFonts w:ascii="Century Gothic" w:hAnsi="Century Gothic" w:cs="Calibri"/>
          <w:b/>
          <w:bCs/>
        </w:rPr>
        <w:tab/>
      </w:r>
      <w:r w:rsidRPr="006E7FCD">
        <w:rPr>
          <w:rFonts w:ascii="Century Gothic" w:hAnsi="Century Gothic" w:cs="Calibri"/>
          <w:b/>
          <w:bCs/>
          <w:u w:val="single"/>
        </w:rPr>
        <w:t>Responsabilité civile</w:t>
      </w:r>
    </w:p>
    <w:p w14:paraId="307DAE0D" w14:textId="77777777" w:rsidR="006E7FCD" w:rsidRDefault="006E7FCD" w:rsidP="006E7FCD">
      <w:pPr>
        <w:jc w:val="both"/>
        <w:rPr>
          <w:rFonts w:ascii="Century Gothic" w:hAnsi="Century Gothic" w:cs="Calibri"/>
        </w:rPr>
      </w:pPr>
    </w:p>
    <w:p w14:paraId="7945A081" w14:textId="02D13F7F" w:rsidR="001B2464" w:rsidRPr="001B2464" w:rsidRDefault="001B2464" w:rsidP="006E7FCD">
      <w:pPr>
        <w:jc w:val="both"/>
        <w:rPr>
          <w:rFonts w:ascii="Century Gothic" w:hAnsi="Century Gothic" w:cs="Calibri"/>
        </w:rPr>
      </w:pPr>
      <w:r w:rsidRPr="001B2464">
        <w:rPr>
          <w:rFonts w:ascii="Century Gothic" w:hAnsi="Century Gothic" w:cs="Calibri"/>
        </w:rPr>
        <w:t>L'Entrepreneur est tenu de souscrire, à ses propres frais et diligence, une police d’assurance individuelle de » Responsabilité Civile de Chef d’Entreprise » délivrée par une compagnie d'assurance autorisée à pratiquer au Maroc couvrant les risques et notamment les conséquences pécuniaires des dommages de toutes natures causés aux tiers par son personnel salarié en activité de travail, par le matériel d’entreprise ou d’exploitation et du fait des travaux avant réception définitive.</w:t>
      </w:r>
    </w:p>
    <w:p w14:paraId="7F2B78F5"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devra impérativement déposer chez le Maître de l’Ouvrage la police et quittance de prime correspondante.</w:t>
      </w:r>
    </w:p>
    <w:p w14:paraId="2FB24252" w14:textId="77777777" w:rsidR="006E7FCD" w:rsidRDefault="006E7FCD" w:rsidP="001B2464">
      <w:pPr>
        <w:rPr>
          <w:rFonts w:ascii="Century Gothic" w:hAnsi="Century Gothic" w:cs="Calibri"/>
        </w:rPr>
      </w:pPr>
    </w:p>
    <w:p w14:paraId="5760667B" w14:textId="2ECDFEBC" w:rsidR="001B2464" w:rsidRPr="001B2464" w:rsidRDefault="001B2464" w:rsidP="006E7FCD">
      <w:pPr>
        <w:jc w:val="both"/>
        <w:rPr>
          <w:rFonts w:ascii="Century Gothic" w:hAnsi="Century Gothic" w:cs="Calibri"/>
        </w:rPr>
      </w:pPr>
      <w:r w:rsidRPr="001B2464">
        <w:rPr>
          <w:rFonts w:ascii="Century Gothic" w:hAnsi="Century Gothic" w:cs="Calibri"/>
        </w:rPr>
        <w:t>L'Entrepreneur devra garantir et indemniser le Maître de l’Ouvrage contre les conséquences de tous dommages ou préjudices causés par son intervention à l’occasion des travaux à toutes personnes ou propriétés, y compris celle du Maître de l’Ouvrage.</w:t>
      </w:r>
    </w:p>
    <w:p w14:paraId="2848613D"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devra également garantir et indemniser le Maître de l’Ouvrage contre toutes réclamations, plaintes, poursuites, demandes de dommages et intérêts, frais, charges et dépenses de toutes natures pouvant survenir à l’occasion des travaux exécutés par lui ou l’un de ses représentants.</w:t>
      </w:r>
    </w:p>
    <w:p w14:paraId="7BC731DB" w14:textId="77777777" w:rsidR="001B2464" w:rsidRPr="001B2464" w:rsidRDefault="001B2464" w:rsidP="006E7FCD">
      <w:pPr>
        <w:jc w:val="both"/>
        <w:rPr>
          <w:rFonts w:ascii="Century Gothic" w:hAnsi="Century Gothic" w:cs="Calibri"/>
        </w:rPr>
      </w:pPr>
      <w:r w:rsidRPr="001B2464">
        <w:rPr>
          <w:rFonts w:ascii="Century Gothic" w:hAnsi="Century Gothic" w:cs="Calibri"/>
        </w:rPr>
        <w:t>Le Maître de l’Ouvrage se réserve le droit de demander à l’Entrepreneur la communication des plafonds de garantie par catégories de risques et d’exiger, si les circonstances le justifient, l’augmentation de tel ou tel de ces plafonds.</w:t>
      </w:r>
    </w:p>
    <w:p w14:paraId="23D09074" w14:textId="08866167" w:rsidR="001B2464" w:rsidRPr="001B2464" w:rsidRDefault="001B2464" w:rsidP="006E7FCD">
      <w:pPr>
        <w:jc w:val="both"/>
        <w:rPr>
          <w:rFonts w:ascii="Century Gothic" w:hAnsi="Century Gothic" w:cs="Calibri"/>
        </w:rPr>
      </w:pPr>
      <w:r w:rsidRPr="001B2464">
        <w:rPr>
          <w:rFonts w:ascii="Century Gothic" w:hAnsi="Century Gothic" w:cs="Calibri"/>
        </w:rPr>
        <w:t>Tous les participants au chantier, y compris le Maître de l’Ouvrage, Architecte et BET et BET sont considérés comme « TIERS ».</w:t>
      </w:r>
    </w:p>
    <w:p w14:paraId="13426937" w14:textId="77777777" w:rsidR="001B2464" w:rsidRPr="001B2464" w:rsidRDefault="001B2464" w:rsidP="006E7FCD">
      <w:pPr>
        <w:jc w:val="both"/>
        <w:rPr>
          <w:rFonts w:ascii="Century Gothic" w:hAnsi="Century Gothic" w:cs="Calibri"/>
        </w:rPr>
      </w:pPr>
    </w:p>
    <w:p w14:paraId="75CB29DC" w14:textId="77777777" w:rsidR="001B2464" w:rsidRPr="006E7FCD" w:rsidRDefault="001B2464" w:rsidP="001B2464">
      <w:pPr>
        <w:rPr>
          <w:rFonts w:ascii="Century Gothic" w:hAnsi="Century Gothic" w:cs="Calibri"/>
          <w:b/>
          <w:bCs/>
        </w:rPr>
      </w:pPr>
      <w:r w:rsidRPr="006E7FCD">
        <w:rPr>
          <w:rFonts w:ascii="Century Gothic" w:hAnsi="Century Gothic" w:cs="Calibri"/>
          <w:b/>
          <w:bCs/>
        </w:rPr>
        <w:t>2-</w:t>
      </w:r>
      <w:r w:rsidRPr="006E7FCD">
        <w:rPr>
          <w:rFonts w:ascii="Century Gothic" w:hAnsi="Century Gothic" w:cs="Calibri"/>
          <w:b/>
          <w:bCs/>
        </w:rPr>
        <w:tab/>
      </w:r>
      <w:r w:rsidRPr="006E7FCD">
        <w:rPr>
          <w:rFonts w:ascii="Century Gothic" w:hAnsi="Century Gothic" w:cs="Calibri"/>
          <w:b/>
          <w:bCs/>
          <w:u w:val="single"/>
        </w:rPr>
        <w:t>Assurance Décennale</w:t>
      </w:r>
    </w:p>
    <w:p w14:paraId="0E11D6AF" w14:textId="77777777" w:rsidR="001B2464" w:rsidRPr="001B2464" w:rsidRDefault="001B2464" w:rsidP="001B2464">
      <w:pPr>
        <w:rPr>
          <w:rFonts w:ascii="Century Gothic" w:hAnsi="Century Gothic" w:cs="Calibri"/>
        </w:rPr>
      </w:pPr>
    </w:p>
    <w:p w14:paraId="5D65B17E"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doit souscrire à une police d'assurance responsabilité décennale, conformément à l'article 769 du Dahir du 12 Août 1913, modifié par le Dahir du 8 Décembre 1959, ceci aux frais et à la charge de l'Entrepreneur.</w:t>
      </w:r>
    </w:p>
    <w:p w14:paraId="21571846" w14:textId="77777777" w:rsidR="001B2464" w:rsidRPr="001B2464" w:rsidRDefault="001B2464" w:rsidP="006E7FCD">
      <w:pPr>
        <w:jc w:val="both"/>
        <w:rPr>
          <w:rFonts w:ascii="Century Gothic" w:hAnsi="Century Gothic" w:cs="Calibri"/>
        </w:rPr>
      </w:pPr>
      <w:r w:rsidRPr="001B2464">
        <w:rPr>
          <w:rFonts w:ascii="Century Gothic" w:hAnsi="Century Gothic" w:cs="Calibri"/>
        </w:rPr>
        <w:t>Cette police doit couvrir les corps d’état tels qu’ils sont détaillés dans les devis descriptifs correspondants.</w:t>
      </w:r>
    </w:p>
    <w:p w14:paraId="254B05AE" w14:textId="77777777" w:rsidR="001B2464" w:rsidRPr="001B2464" w:rsidRDefault="001B2464" w:rsidP="006E7FCD">
      <w:pPr>
        <w:jc w:val="both"/>
        <w:rPr>
          <w:rFonts w:ascii="Century Gothic" w:hAnsi="Century Gothic" w:cs="Calibri"/>
        </w:rPr>
      </w:pPr>
      <w:r w:rsidRPr="001B2464">
        <w:rPr>
          <w:rFonts w:ascii="Century Gothic" w:hAnsi="Century Gothic" w:cs="Calibri"/>
        </w:rPr>
        <w:t>Cette police doit prévoir une extension de garantie pour couvrir les conséquences pécuniaires de la responsabilité civile incombant aux termes des articles 77 - 78 et 83 du Dahir du 12 Août 1913, à raison des dommages corporels matériels et immatériels causés au propriétaire de l'ouvrage ou aux tiers et consécutifs à un sinistre garanti par la police Responsabilité Civile Décennale.</w:t>
      </w:r>
    </w:p>
    <w:p w14:paraId="4A25AC4B"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Le bureau de contrôle établira et transmettra à la compagnie d’assurance les rapports nécessaires au dossier de </w:t>
      </w:r>
    </w:p>
    <w:p w14:paraId="224F890C" w14:textId="77777777" w:rsidR="001B2464" w:rsidRPr="001B2464" w:rsidRDefault="001B2464" w:rsidP="006E7FCD">
      <w:pPr>
        <w:jc w:val="both"/>
        <w:rPr>
          <w:rFonts w:ascii="Century Gothic" w:hAnsi="Century Gothic" w:cs="Calibri"/>
        </w:rPr>
      </w:pPr>
      <w:r w:rsidRPr="001B2464">
        <w:rPr>
          <w:rFonts w:ascii="Century Gothic" w:hAnsi="Century Gothic" w:cs="Calibri"/>
        </w:rPr>
        <w:t>L’assurance décennale :</w:t>
      </w:r>
    </w:p>
    <w:p w14:paraId="604955FE" w14:textId="77777777" w:rsidR="001B2464" w:rsidRPr="001B2464" w:rsidRDefault="001B2464" w:rsidP="006E7FCD">
      <w:pPr>
        <w:jc w:val="both"/>
        <w:rPr>
          <w:rFonts w:ascii="Century Gothic" w:hAnsi="Century Gothic" w:cs="Calibri"/>
        </w:rPr>
      </w:pPr>
      <w:r w:rsidRPr="001B2464">
        <w:rPr>
          <w:rFonts w:ascii="Century Gothic" w:hAnsi="Century Gothic" w:cs="Calibri"/>
        </w:rPr>
        <w:t>-Rapport préliminaire</w:t>
      </w:r>
    </w:p>
    <w:p w14:paraId="7874D9CC" w14:textId="77777777" w:rsidR="001B2464" w:rsidRPr="001B2464" w:rsidRDefault="001B2464" w:rsidP="006E7FCD">
      <w:pPr>
        <w:jc w:val="both"/>
        <w:rPr>
          <w:rFonts w:ascii="Century Gothic" w:hAnsi="Century Gothic" w:cs="Calibri"/>
        </w:rPr>
      </w:pPr>
      <w:r w:rsidRPr="001B2464">
        <w:rPr>
          <w:rFonts w:ascii="Century Gothic" w:hAnsi="Century Gothic" w:cs="Calibri"/>
        </w:rPr>
        <w:t>-Rapport intermédiaire en cours de travaux,</w:t>
      </w:r>
    </w:p>
    <w:p w14:paraId="35D44FDC" w14:textId="77777777" w:rsidR="001B2464" w:rsidRPr="001B2464" w:rsidRDefault="001B2464" w:rsidP="006E7FCD">
      <w:pPr>
        <w:jc w:val="both"/>
        <w:rPr>
          <w:rFonts w:ascii="Century Gothic" w:hAnsi="Century Gothic" w:cs="Calibri"/>
        </w:rPr>
      </w:pPr>
      <w:r w:rsidRPr="001B2464">
        <w:rPr>
          <w:rFonts w:ascii="Century Gothic" w:hAnsi="Century Gothic" w:cs="Calibri"/>
        </w:rPr>
        <w:t>-Rapport final à la fin des travaux.</w:t>
      </w:r>
    </w:p>
    <w:p w14:paraId="2D08825D" w14:textId="77777777" w:rsidR="001B2464" w:rsidRPr="001B2464" w:rsidRDefault="001B2464" w:rsidP="001B2464">
      <w:pPr>
        <w:rPr>
          <w:rFonts w:ascii="Century Gothic" w:hAnsi="Century Gothic" w:cs="Calibri"/>
        </w:rPr>
      </w:pPr>
    </w:p>
    <w:p w14:paraId="3A7E02A7" w14:textId="77777777" w:rsidR="001B2464" w:rsidRDefault="001B2464" w:rsidP="001B2464">
      <w:pPr>
        <w:rPr>
          <w:rFonts w:ascii="Century Gothic" w:hAnsi="Century Gothic" w:cs="Calibri"/>
          <w:b/>
          <w:bCs/>
          <w:u w:val="single"/>
        </w:rPr>
      </w:pPr>
      <w:r w:rsidRPr="006E7FCD">
        <w:rPr>
          <w:rFonts w:ascii="Century Gothic" w:hAnsi="Century Gothic" w:cs="Calibri"/>
          <w:b/>
          <w:bCs/>
        </w:rPr>
        <w:t>3-</w:t>
      </w:r>
      <w:r w:rsidRPr="006E7FCD">
        <w:rPr>
          <w:rFonts w:ascii="Century Gothic" w:hAnsi="Century Gothic" w:cs="Calibri"/>
          <w:b/>
          <w:bCs/>
        </w:rPr>
        <w:tab/>
      </w:r>
      <w:r w:rsidRPr="006E7FCD">
        <w:rPr>
          <w:rFonts w:ascii="Century Gothic" w:hAnsi="Century Gothic" w:cs="Calibri"/>
          <w:b/>
          <w:bCs/>
          <w:u w:val="single"/>
        </w:rPr>
        <w:t>Assurance « Tous Risques Chantiers »</w:t>
      </w:r>
    </w:p>
    <w:p w14:paraId="186D2D1A" w14:textId="77777777" w:rsidR="006E7FCD" w:rsidRPr="006E7FCD" w:rsidRDefault="006E7FCD" w:rsidP="001B2464">
      <w:pPr>
        <w:rPr>
          <w:rFonts w:ascii="Century Gothic" w:hAnsi="Century Gothic" w:cs="Calibri"/>
          <w:b/>
          <w:bCs/>
        </w:rPr>
      </w:pPr>
    </w:p>
    <w:p w14:paraId="0F38847B" w14:textId="77777777" w:rsidR="001B2464" w:rsidRPr="001B2464" w:rsidRDefault="001B2464" w:rsidP="007C29A0">
      <w:pPr>
        <w:jc w:val="both"/>
        <w:rPr>
          <w:rFonts w:ascii="Century Gothic" w:hAnsi="Century Gothic" w:cs="Calibri"/>
        </w:rPr>
      </w:pPr>
      <w:r w:rsidRPr="001B2464">
        <w:rPr>
          <w:rFonts w:ascii="Century Gothic" w:hAnsi="Century Gothic" w:cs="Calibri"/>
        </w:rPr>
        <w:t>L'Entrepreneur est tenu de souscrire à la police d'assurance « Tous Risques Chantiers » couvrant l’ensemble des constructions, installations, approvisionnements matériels, approvisionnés sur chantier, contre pertes, avaries, détérioration qu'elle qu'en soit la cause, en particulier par cause fortuite telle que maladresse, négligence, vol ou détournement, explosion, incendie, tempête, ouragan, cyclone, affaissement ou glissement de terrain, tremblement de terre, dégâts des eaux, ...</w:t>
      </w:r>
    </w:p>
    <w:p w14:paraId="648E41F9" w14:textId="77777777" w:rsidR="00594231" w:rsidRDefault="00594231" w:rsidP="007C29A0">
      <w:pPr>
        <w:jc w:val="both"/>
        <w:rPr>
          <w:rFonts w:ascii="Century Gothic" w:hAnsi="Century Gothic" w:cs="Calibri"/>
        </w:rPr>
      </w:pPr>
    </w:p>
    <w:p w14:paraId="6977868B" w14:textId="77777777" w:rsidR="00594231" w:rsidRDefault="00594231" w:rsidP="007C29A0">
      <w:pPr>
        <w:jc w:val="both"/>
        <w:rPr>
          <w:rFonts w:ascii="Century Gothic" w:hAnsi="Century Gothic" w:cs="Calibri"/>
        </w:rPr>
      </w:pPr>
    </w:p>
    <w:p w14:paraId="063F24ED" w14:textId="4085D635" w:rsidR="001B2464" w:rsidRPr="001B2464" w:rsidRDefault="001B2464" w:rsidP="007C29A0">
      <w:pPr>
        <w:jc w:val="both"/>
        <w:rPr>
          <w:rFonts w:ascii="Century Gothic" w:hAnsi="Century Gothic" w:cs="Calibri"/>
        </w:rPr>
      </w:pPr>
      <w:r w:rsidRPr="001B2464">
        <w:rPr>
          <w:rFonts w:ascii="Century Gothic" w:hAnsi="Century Gothic" w:cs="Calibri"/>
        </w:rPr>
        <w:t>Cette assurance doit couvrir aussi les activités sur le chantier du Maître d’Ouvrage et de, Architecte et BET.</w:t>
      </w:r>
    </w:p>
    <w:p w14:paraId="3F783B17" w14:textId="19946980" w:rsidR="001B2464" w:rsidRPr="001B2464" w:rsidRDefault="001B2464" w:rsidP="007C29A0">
      <w:pPr>
        <w:jc w:val="both"/>
        <w:rPr>
          <w:rFonts w:ascii="Century Gothic" w:hAnsi="Century Gothic" w:cs="Calibri"/>
        </w:rPr>
      </w:pPr>
      <w:r w:rsidRPr="001B2464">
        <w:rPr>
          <w:rFonts w:ascii="Century Gothic" w:hAnsi="Century Gothic" w:cs="Calibri"/>
        </w:rPr>
        <w:t>Le contrat d'assurance « Tous risques chantiers » doit être soumis à l'approbation du Maître d’Ouvrage, Architecte et BET avant sa signature et il concernera l’ensemble des lots.</w:t>
      </w:r>
    </w:p>
    <w:p w14:paraId="027FB488" w14:textId="77777777" w:rsidR="001B2464" w:rsidRPr="001B2464" w:rsidRDefault="001B2464" w:rsidP="007C29A0">
      <w:pPr>
        <w:jc w:val="both"/>
        <w:rPr>
          <w:rFonts w:ascii="Century Gothic" w:hAnsi="Century Gothic" w:cs="Calibri"/>
        </w:rPr>
      </w:pPr>
      <w:r w:rsidRPr="001B2464">
        <w:rPr>
          <w:rFonts w:ascii="Century Gothic" w:hAnsi="Century Gothic" w:cs="Calibri"/>
        </w:rPr>
        <w:t>Les frais y afférents seront à la charge de l’ensemble des Entrepreneurs et répartis au prorata de leurs marchés y compris avenants et travaux supplémentaires.</w:t>
      </w:r>
    </w:p>
    <w:p w14:paraId="783D6A58" w14:textId="77777777" w:rsidR="001B2464" w:rsidRPr="001B2464" w:rsidRDefault="001B2464" w:rsidP="007C29A0">
      <w:pPr>
        <w:jc w:val="both"/>
        <w:rPr>
          <w:rFonts w:ascii="Century Gothic" w:hAnsi="Century Gothic" w:cs="Calibri"/>
        </w:rPr>
      </w:pPr>
    </w:p>
    <w:p w14:paraId="6725A0DD" w14:textId="77777777" w:rsidR="001B2464" w:rsidRPr="006E7FCD" w:rsidRDefault="001B2464" w:rsidP="001B2464">
      <w:pPr>
        <w:rPr>
          <w:rFonts w:ascii="Century Gothic" w:hAnsi="Century Gothic" w:cs="Calibri"/>
          <w:b/>
          <w:bCs/>
          <w:u w:val="single"/>
        </w:rPr>
      </w:pPr>
      <w:r w:rsidRPr="006E7FCD">
        <w:rPr>
          <w:rFonts w:ascii="Century Gothic" w:hAnsi="Century Gothic" w:cs="Calibri"/>
          <w:b/>
          <w:bCs/>
        </w:rPr>
        <w:t>4-</w:t>
      </w:r>
      <w:r w:rsidRPr="006E7FCD">
        <w:rPr>
          <w:rFonts w:ascii="Century Gothic" w:hAnsi="Century Gothic" w:cs="Calibri"/>
          <w:b/>
          <w:bCs/>
        </w:rPr>
        <w:tab/>
      </w:r>
      <w:r w:rsidRPr="006E7FCD">
        <w:rPr>
          <w:rFonts w:ascii="Century Gothic" w:hAnsi="Century Gothic" w:cs="Calibri"/>
          <w:b/>
          <w:bCs/>
          <w:u w:val="single"/>
        </w:rPr>
        <w:t>Véhicules et engins</w:t>
      </w:r>
    </w:p>
    <w:p w14:paraId="2999289C" w14:textId="77777777" w:rsidR="001B2464" w:rsidRPr="001B2464" w:rsidRDefault="001B2464" w:rsidP="001B2464">
      <w:pPr>
        <w:rPr>
          <w:rFonts w:ascii="Century Gothic" w:hAnsi="Century Gothic" w:cs="Calibri"/>
        </w:rPr>
      </w:pPr>
    </w:p>
    <w:p w14:paraId="6A3B1DF1" w14:textId="776F849C" w:rsidR="001B2464" w:rsidRDefault="001B2464" w:rsidP="001B2464">
      <w:pPr>
        <w:rPr>
          <w:rFonts w:ascii="Century Gothic" w:hAnsi="Century Gothic" w:cs="Calibri"/>
        </w:rPr>
      </w:pPr>
      <w:r w:rsidRPr="001B2464">
        <w:rPr>
          <w:rFonts w:ascii="Century Gothic" w:hAnsi="Century Gothic" w:cs="Calibri"/>
        </w:rPr>
        <w:t>L’entrepreneur devra également présenter une attestation prouvant que tous les véhicules et engins affectés au chantier sont assurés conformément aux règlements en vigueur.</w:t>
      </w:r>
    </w:p>
    <w:p w14:paraId="7A701598" w14:textId="77777777" w:rsidR="006E7FCD" w:rsidRPr="001B2464" w:rsidRDefault="006E7FCD" w:rsidP="001B2464">
      <w:pPr>
        <w:rPr>
          <w:rFonts w:ascii="Century Gothic" w:hAnsi="Century Gothic" w:cs="Calibri"/>
        </w:rPr>
      </w:pPr>
    </w:p>
    <w:p w14:paraId="78F8A0E8" w14:textId="77777777" w:rsidR="001B2464" w:rsidRPr="006E7FCD" w:rsidRDefault="001B2464" w:rsidP="001B2464">
      <w:pPr>
        <w:rPr>
          <w:rFonts w:ascii="Century Gothic" w:hAnsi="Century Gothic" w:cs="Calibri"/>
          <w:b/>
          <w:bCs/>
          <w:u w:val="single"/>
        </w:rPr>
      </w:pPr>
      <w:r w:rsidRPr="006E7FCD">
        <w:rPr>
          <w:rFonts w:ascii="Century Gothic" w:hAnsi="Century Gothic" w:cs="Calibri"/>
          <w:b/>
          <w:bCs/>
        </w:rPr>
        <w:t>5-</w:t>
      </w:r>
      <w:r w:rsidRPr="006E7FCD">
        <w:rPr>
          <w:rFonts w:ascii="Century Gothic" w:hAnsi="Century Gothic" w:cs="Calibri"/>
          <w:b/>
          <w:bCs/>
        </w:rPr>
        <w:tab/>
      </w:r>
      <w:r w:rsidRPr="006E7FCD">
        <w:rPr>
          <w:rFonts w:ascii="Century Gothic" w:hAnsi="Century Gothic" w:cs="Calibri"/>
          <w:b/>
          <w:bCs/>
          <w:u w:val="single"/>
        </w:rPr>
        <w:t>Vols et détournements</w:t>
      </w:r>
    </w:p>
    <w:p w14:paraId="7541D5DF" w14:textId="77777777" w:rsidR="001B2464" w:rsidRPr="001B2464" w:rsidRDefault="001B2464" w:rsidP="001B2464">
      <w:pPr>
        <w:rPr>
          <w:rFonts w:ascii="Century Gothic" w:hAnsi="Century Gothic" w:cs="Calibri"/>
        </w:rPr>
      </w:pPr>
    </w:p>
    <w:p w14:paraId="79B6B3EF" w14:textId="77777777" w:rsidR="001B2464" w:rsidRDefault="001B2464" w:rsidP="006E7FCD">
      <w:pPr>
        <w:jc w:val="both"/>
        <w:rPr>
          <w:rFonts w:ascii="Century Gothic" w:hAnsi="Century Gothic" w:cs="Calibri"/>
        </w:rPr>
      </w:pPr>
      <w:r w:rsidRPr="001B2464">
        <w:rPr>
          <w:rFonts w:ascii="Century Gothic" w:hAnsi="Century Gothic" w:cs="Calibri"/>
        </w:rPr>
        <w:t>L'Entrepreneur doit justifier qu’il est titulaire d’une police d’assurances, couvrant les risques de vols et détournements de matériaux et éléments préfabriqués approvisionnés sur le chantier, susceptibles de constituer un gage du Maître d’Ouvrage.</w:t>
      </w:r>
    </w:p>
    <w:p w14:paraId="52EE4B91" w14:textId="77777777" w:rsidR="006E7FCD" w:rsidRPr="001B2464" w:rsidRDefault="006E7FCD" w:rsidP="006E7FCD">
      <w:pPr>
        <w:jc w:val="both"/>
        <w:rPr>
          <w:rFonts w:ascii="Century Gothic" w:hAnsi="Century Gothic" w:cs="Calibri"/>
        </w:rPr>
      </w:pPr>
    </w:p>
    <w:p w14:paraId="7121D5A0" w14:textId="77777777" w:rsidR="001B2464" w:rsidRPr="006E7FCD" w:rsidRDefault="001B2464" w:rsidP="006E7FCD">
      <w:pPr>
        <w:rPr>
          <w:rFonts w:ascii="Century Gothic" w:hAnsi="Century Gothic" w:cs="Calibri"/>
          <w:b/>
          <w:bCs/>
        </w:rPr>
      </w:pPr>
      <w:r w:rsidRPr="006E7FCD">
        <w:rPr>
          <w:rFonts w:ascii="Century Gothic" w:hAnsi="Century Gothic" w:cs="Calibri"/>
          <w:b/>
          <w:bCs/>
        </w:rPr>
        <w:t>6-</w:t>
      </w:r>
      <w:r w:rsidRPr="006E7FCD">
        <w:rPr>
          <w:rFonts w:ascii="Century Gothic" w:hAnsi="Century Gothic" w:cs="Calibri"/>
          <w:b/>
          <w:bCs/>
        </w:rPr>
        <w:tab/>
        <w:t>Dommages – recours</w:t>
      </w:r>
    </w:p>
    <w:p w14:paraId="3A0D5A6E" w14:textId="77777777" w:rsidR="001B2464" w:rsidRPr="001B2464" w:rsidRDefault="001B2464" w:rsidP="006E7FCD">
      <w:pPr>
        <w:jc w:val="both"/>
        <w:rPr>
          <w:rFonts w:ascii="Century Gothic" w:hAnsi="Century Gothic" w:cs="Calibri"/>
        </w:rPr>
      </w:pPr>
    </w:p>
    <w:p w14:paraId="2D52F8D1" w14:textId="26535C99" w:rsidR="001B2464" w:rsidRPr="001B2464" w:rsidRDefault="001B2464" w:rsidP="006E7FCD">
      <w:pPr>
        <w:jc w:val="both"/>
        <w:rPr>
          <w:rFonts w:ascii="Century Gothic" w:hAnsi="Century Gothic" w:cs="Calibri"/>
        </w:rPr>
      </w:pPr>
      <w:r w:rsidRPr="001B2464">
        <w:rPr>
          <w:rFonts w:ascii="Century Gothic" w:hAnsi="Century Gothic" w:cs="Calibri"/>
        </w:rPr>
        <w:t>L’entrepreneur n’aura aucun recours contre le Maître de l’Ouvrage, Architecte et BET pour tous dommages qui pourraient survenir, du fait des tiers, au personnel et au matériel de son Entreprise, sauf ses droits de recours contre l’auteur responsable des dommages.</w:t>
      </w:r>
    </w:p>
    <w:p w14:paraId="63202F02" w14:textId="77777777" w:rsidR="001B2464" w:rsidRPr="001B2464" w:rsidRDefault="001B2464" w:rsidP="006E7FCD">
      <w:pPr>
        <w:jc w:val="both"/>
        <w:rPr>
          <w:rFonts w:ascii="Century Gothic" w:hAnsi="Century Gothic" w:cs="Calibri"/>
        </w:rPr>
      </w:pPr>
    </w:p>
    <w:p w14:paraId="64B84BB2" w14:textId="4C59618A" w:rsidR="001B2464" w:rsidRPr="001B2464" w:rsidRDefault="001B2464" w:rsidP="006E7FCD">
      <w:pPr>
        <w:jc w:val="both"/>
        <w:rPr>
          <w:rFonts w:ascii="Century Gothic" w:hAnsi="Century Gothic" w:cs="Calibri"/>
        </w:rPr>
      </w:pPr>
      <w:r w:rsidRPr="001B2464">
        <w:rPr>
          <w:rFonts w:ascii="Century Gothic" w:hAnsi="Century Gothic" w:cs="Calibri"/>
        </w:rPr>
        <w:t>Dans le cas où les dommages viendraient à être causés à toute personne à l’occasion de l’exécution du marché, l’Entrepreneur s’engage à garantir le Maître de l’Ouvrage, Architecte et BET de toutes les condamnations prononcées contre ces derniers en réparation des dits dommages et s’interdit tout recours contre eux.</w:t>
      </w:r>
    </w:p>
    <w:p w14:paraId="75E6F8D7" w14:textId="77777777" w:rsidR="001B2464" w:rsidRPr="001B2464" w:rsidRDefault="001B2464" w:rsidP="006E7FCD">
      <w:pPr>
        <w:jc w:val="both"/>
        <w:rPr>
          <w:rFonts w:ascii="Century Gothic" w:hAnsi="Century Gothic" w:cs="Calibri"/>
        </w:rPr>
      </w:pPr>
    </w:p>
    <w:p w14:paraId="73B8E642" w14:textId="77777777" w:rsidR="001B2464" w:rsidRPr="006E7FCD" w:rsidRDefault="001B2464" w:rsidP="006E7FCD">
      <w:pPr>
        <w:jc w:val="both"/>
        <w:rPr>
          <w:rFonts w:ascii="Century Gothic" w:hAnsi="Century Gothic" w:cs="Calibri"/>
          <w:b/>
          <w:bCs/>
        </w:rPr>
      </w:pPr>
      <w:r w:rsidRPr="006E7FCD">
        <w:rPr>
          <w:rFonts w:ascii="Century Gothic" w:hAnsi="Century Gothic" w:cs="Calibri"/>
          <w:b/>
          <w:bCs/>
        </w:rPr>
        <w:t>B.</w:t>
      </w:r>
      <w:r w:rsidRPr="006E7FCD">
        <w:rPr>
          <w:rFonts w:ascii="Century Gothic" w:hAnsi="Century Gothic" w:cs="Calibri"/>
          <w:b/>
          <w:bCs/>
          <w:u w:val="single"/>
        </w:rPr>
        <w:t xml:space="preserve"> JUSTIFICATIONS</w:t>
      </w:r>
    </w:p>
    <w:p w14:paraId="17667481"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devra présenter au Maître de l’Ouvrage les polices et quittances de primes sus visées au plus tard quinze jours après la notification du marché.</w:t>
      </w:r>
    </w:p>
    <w:p w14:paraId="50903C86" w14:textId="77777777" w:rsidR="001B2464" w:rsidRPr="001B2464" w:rsidRDefault="001B2464" w:rsidP="006E7FCD">
      <w:pPr>
        <w:jc w:val="both"/>
        <w:rPr>
          <w:rFonts w:ascii="Century Gothic" w:hAnsi="Century Gothic" w:cs="Calibri"/>
        </w:rPr>
      </w:pPr>
    </w:p>
    <w:p w14:paraId="486EBB58"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doit pouvoir, à tout instant, justifier de la réalité des diverses assurances ci-dessus décrites et- du paiement des primes y afférentes.</w:t>
      </w:r>
    </w:p>
    <w:p w14:paraId="5B15F090" w14:textId="77777777" w:rsidR="001B2464" w:rsidRPr="001B2464" w:rsidRDefault="001B2464" w:rsidP="006E7FCD">
      <w:pPr>
        <w:jc w:val="both"/>
        <w:rPr>
          <w:rFonts w:ascii="Century Gothic" w:hAnsi="Century Gothic" w:cs="Calibri"/>
        </w:rPr>
      </w:pPr>
    </w:p>
    <w:p w14:paraId="73BABD18" w14:textId="77777777" w:rsidR="001B2464" w:rsidRPr="001B2464" w:rsidRDefault="001B2464" w:rsidP="006E7FCD">
      <w:pPr>
        <w:jc w:val="both"/>
        <w:rPr>
          <w:rFonts w:ascii="Century Gothic" w:hAnsi="Century Gothic" w:cs="Calibri"/>
        </w:rPr>
      </w:pPr>
      <w:r w:rsidRPr="001B2464">
        <w:rPr>
          <w:rFonts w:ascii="Century Gothic" w:hAnsi="Century Gothic" w:cs="Calibri"/>
        </w:rPr>
        <w:t>Tout règlement de travaux ou d'acomptes pourra être différé si l'Entrepreneur ne peut pas fournir les justifications demandées.</w:t>
      </w:r>
    </w:p>
    <w:p w14:paraId="5DF53A6D" w14:textId="77777777" w:rsidR="001B2464" w:rsidRPr="001B2464" w:rsidRDefault="001B2464" w:rsidP="006E7FCD">
      <w:pPr>
        <w:jc w:val="both"/>
        <w:rPr>
          <w:rFonts w:ascii="Century Gothic" w:hAnsi="Century Gothic" w:cs="Calibri"/>
        </w:rPr>
      </w:pPr>
      <w:r w:rsidRPr="001B2464">
        <w:rPr>
          <w:rFonts w:ascii="Century Gothic" w:hAnsi="Century Gothic" w:cs="Calibri"/>
        </w:rPr>
        <w:t>Les attestations délivrées par les compagnies d’assurances intéressées et subordonnées doivent couvrir le droit reconnu par l'Entrepreneur à son assureur de notifier au Maître de l’Ouvrage tout fait de nature à provoquer la suspension ou la résiliation des dites polices ou les diminutions de garanties.</w:t>
      </w:r>
    </w:p>
    <w:p w14:paraId="23CF596A" w14:textId="77777777" w:rsidR="001B2464" w:rsidRPr="001B2464" w:rsidRDefault="001B2464" w:rsidP="006E7FCD">
      <w:pPr>
        <w:jc w:val="both"/>
        <w:rPr>
          <w:rFonts w:ascii="Century Gothic" w:hAnsi="Century Gothic" w:cs="Calibri"/>
        </w:rPr>
      </w:pPr>
    </w:p>
    <w:p w14:paraId="64A60DF9" w14:textId="77777777" w:rsidR="001B2464" w:rsidRPr="001B2464" w:rsidRDefault="001B2464" w:rsidP="006E7FCD">
      <w:pPr>
        <w:jc w:val="both"/>
        <w:rPr>
          <w:rFonts w:ascii="Century Gothic" w:hAnsi="Century Gothic" w:cs="Calibri"/>
        </w:rPr>
      </w:pPr>
      <w:r w:rsidRPr="001B2464">
        <w:rPr>
          <w:rFonts w:ascii="Century Gothic" w:hAnsi="Century Gothic" w:cs="Calibri"/>
        </w:rPr>
        <w:t>Dans le cas où l'Entrepreneur manquerait à son obligation de contracter ou de maintenir en état de validité toutes assurances mentionnées au présent article, le Maître de l’Ouvrage est en droit de contracter lui-même cette assurance ou de la maintenir en état de validité, de payer les primes correspondantes et de déduire les montants ainsi payés par lui de toutes sommes dues ou à devoir à l'Entrepreneur ou d’en récupérer le montant comme s’il s’agissait d’une dette de l'Entrepreneur, ceci avec majoration de 25% pour peines et soins.</w:t>
      </w:r>
    </w:p>
    <w:p w14:paraId="5172FAD3" w14:textId="77777777" w:rsidR="001B2464" w:rsidRPr="001B2464" w:rsidRDefault="001B2464" w:rsidP="006E7FCD">
      <w:pPr>
        <w:jc w:val="both"/>
        <w:rPr>
          <w:rFonts w:ascii="Century Gothic" w:hAnsi="Century Gothic" w:cs="Calibri"/>
        </w:rPr>
      </w:pPr>
    </w:p>
    <w:p w14:paraId="430D43AC" w14:textId="77777777" w:rsidR="001B2464" w:rsidRPr="001B2464" w:rsidRDefault="001B2464" w:rsidP="006E7FCD">
      <w:pPr>
        <w:jc w:val="both"/>
        <w:rPr>
          <w:rFonts w:ascii="Century Gothic" w:hAnsi="Century Gothic" w:cs="Calibri"/>
        </w:rPr>
      </w:pPr>
      <w:r w:rsidRPr="001B2464">
        <w:rPr>
          <w:rFonts w:ascii="Century Gothic" w:hAnsi="Century Gothic" w:cs="Calibri"/>
        </w:rPr>
        <w:t>N.B : La compagnie d’assurances et les termes de la police devront recevoir l’approbation du Maître de l’Ouvrage qui ne pourra le refuser sans motif valable. Le montant garanti par l’assurance sera au moins égal à celui mentionné dans la soumission.</w:t>
      </w:r>
    </w:p>
    <w:p w14:paraId="6EEA0136" w14:textId="297173CA" w:rsidR="00594231" w:rsidRDefault="00594231">
      <w:pPr>
        <w:rPr>
          <w:rFonts w:ascii="Century Gothic" w:hAnsi="Century Gothic" w:cs="Calibri"/>
        </w:rPr>
      </w:pPr>
      <w:r>
        <w:rPr>
          <w:rFonts w:ascii="Century Gothic" w:hAnsi="Century Gothic" w:cs="Calibri"/>
        </w:rPr>
        <w:br w:type="page"/>
      </w:r>
    </w:p>
    <w:p w14:paraId="0073D870" w14:textId="77777777" w:rsidR="001B2464" w:rsidRPr="001B2464" w:rsidRDefault="001B2464" w:rsidP="001B2464">
      <w:pPr>
        <w:rPr>
          <w:rFonts w:ascii="Century Gothic" w:hAnsi="Century Gothic" w:cs="Calibri"/>
        </w:rPr>
      </w:pPr>
    </w:p>
    <w:p w14:paraId="223D6BC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3" w:name="_Toc222146641"/>
      <w:r w:rsidRPr="003965B8">
        <w:rPr>
          <w:rFonts w:ascii="Century Gothic" w:hAnsi="Century Gothic" w:cs="Arial"/>
          <w:b/>
          <w:sz w:val="22"/>
          <w:szCs w:val="22"/>
          <w:lang w:eastAsia="uk-UA"/>
        </w:rPr>
        <w:t>ARTICLE 41 -</w:t>
      </w:r>
      <w:r w:rsidRPr="003965B8">
        <w:rPr>
          <w:rFonts w:ascii="Century Gothic" w:hAnsi="Century Gothic" w:cs="Arial"/>
          <w:b/>
          <w:sz w:val="22"/>
          <w:szCs w:val="22"/>
          <w:lang w:eastAsia="uk-UA"/>
        </w:rPr>
        <w:tab/>
        <w:t>CAUTIONNEMENT</w:t>
      </w:r>
      <w:bookmarkEnd w:id="43"/>
    </w:p>
    <w:p w14:paraId="295B9DC3" w14:textId="77777777" w:rsidR="001B2464" w:rsidRPr="001B2464" w:rsidRDefault="001B2464" w:rsidP="007C29A0">
      <w:pPr>
        <w:jc w:val="both"/>
        <w:rPr>
          <w:rFonts w:ascii="Century Gothic" w:hAnsi="Century Gothic" w:cs="Calibri"/>
        </w:rPr>
      </w:pPr>
    </w:p>
    <w:p w14:paraId="3AC002BA" w14:textId="77777777" w:rsidR="001B2464" w:rsidRPr="001B2464" w:rsidRDefault="001B2464" w:rsidP="007C29A0">
      <w:pPr>
        <w:jc w:val="both"/>
        <w:rPr>
          <w:rFonts w:ascii="Century Gothic" w:hAnsi="Century Gothic" w:cs="Calibri"/>
        </w:rPr>
      </w:pPr>
      <w:r w:rsidRPr="001B2464">
        <w:rPr>
          <w:rFonts w:ascii="Century Gothic" w:hAnsi="Century Gothic" w:cs="Calibri"/>
        </w:rPr>
        <w:t>L'Entrepreneur fournira au titre de sa garantie de la bonne exécution du Marché et du recouvrement des sommes dont il serait reconnu débiteur au titre de ce Marché un cautionnement.</w:t>
      </w:r>
    </w:p>
    <w:p w14:paraId="73357EF2" w14:textId="77777777" w:rsidR="001B2464" w:rsidRPr="001B2464" w:rsidRDefault="001B2464" w:rsidP="007C29A0">
      <w:pPr>
        <w:jc w:val="both"/>
        <w:rPr>
          <w:rFonts w:ascii="Century Gothic" w:hAnsi="Century Gothic" w:cs="Calibri"/>
        </w:rPr>
      </w:pPr>
    </w:p>
    <w:p w14:paraId="665400E6" w14:textId="77777777" w:rsidR="001B2464" w:rsidRPr="001B2464" w:rsidRDefault="001B2464" w:rsidP="001B2464">
      <w:pPr>
        <w:rPr>
          <w:rFonts w:ascii="Century Gothic" w:hAnsi="Century Gothic" w:cs="Calibri"/>
        </w:rPr>
      </w:pPr>
      <w:r w:rsidRPr="001B2464">
        <w:rPr>
          <w:rFonts w:ascii="Century Gothic" w:hAnsi="Century Gothic" w:cs="Calibri"/>
        </w:rPr>
        <w:t>Ce cautionnement est fixé de la façon suivante :</w:t>
      </w:r>
    </w:p>
    <w:p w14:paraId="3FB3627A" w14:textId="77777777" w:rsidR="001B2464" w:rsidRPr="001B2464" w:rsidRDefault="001B2464" w:rsidP="001B2464">
      <w:pPr>
        <w:rPr>
          <w:rFonts w:ascii="Century Gothic" w:hAnsi="Century Gothic" w:cs="Calibri"/>
        </w:rPr>
      </w:pPr>
    </w:p>
    <w:p w14:paraId="5FD5C3E0" w14:textId="77777777" w:rsidR="001B2464" w:rsidRPr="001B2464" w:rsidRDefault="001B2464" w:rsidP="001B2464">
      <w:pPr>
        <w:rPr>
          <w:rFonts w:ascii="Century Gothic" w:hAnsi="Century Gothic" w:cs="Calibri"/>
        </w:rPr>
      </w:pPr>
      <w:r w:rsidRPr="006E7FCD">
        <w:rPr>
          <w:rFonts w:ascii="Century Gothic" w:hAnsi="Century Gothic" w:cs="Calibri"/>
          <w:b/>
          <w:bCs/>
          <w:u w:val="single"/>
        </w:rPr>
        <w:t>Caution définitive</w:t>
      </w:r>
      <w:r w:rsidRPr="001B2464">
        <w:rPr>
          <w:rFonts w:ascii="Century Gothic" w:hAnsi="Century Gothic" w:cs="Calibri"/>
        </w:rPr>
        <w:t xml:space="preserve"> :</w:t>
      </w:r>
    </w:p>
    <w:p w14:paraId="26C8553F" w14:textId="77777777" w:rsidR="001B2464" w:rsidRPr="001B2464" w:rsidRDefault="001B2464" w:rsidP="001B2464">
      <w:pPr>
        <w:rPr>
          <w:rFonts w:ascii="Century Gothic" w:hAnsi="Century Gothic" w:cs="Calibri"/>
        </w:rPr>
      </w:pPr>
    </w:p>
    <w:p w14:paraId="6E7B28CD" w14:textId="77777777" w:rsidR="001B2464" w:rsidRDefault="001B2464" w:rsidP="006E7FCD">
      <w:pPr>
        <w:jc w:val="both"/>
        <w:rPr>
          <w:rFonts w:ascii="Century Gothic" w:hAnsi="Century Gothic" w:cs="Calibri"/>
        </w:rPr>
      </w:pPr>
      <w:r w:rsidRPr="001B2464">
        <w:rPr>
          <w:rFonts w:ascii="Century Gothic" w:hAnsi="Century Gothic" w:cs="Calibri"/>
        </w:rPr>
        <w:t xml:space="preserve">Trois pour cent </w:t>
      </w:r>
      <w:r w:rsidRPr="006E7FCD">
        <w:rPr>
          <w:rFonts w:ascii="Century Gothic" w:hAnsi="Century Gothic" w:cs="Calibri"/>
          <w:b/>
          <w:bCs/>
        </w:rPr>
        <w:t>(3 %)</w:t>
      </w:r>
      <w:r w:rsidRPr="001B2464">
        <w:rPr>
          <w:rFonts w:ascii="Century Gothic" w:hAnsi="Century Gothic" w:cs="Calibri"/>
        </w:rPr>
        <w:t xml:space="preserve"> du montant du marché à constituer dans les 20 jours qui suivent approbation et signature du marché.</w:t>
      </w:r>
    </w:p>
    <w:p w14:paraId="76FD35D0" w14:textId="77777777" w:rsidR="006E7FCD" w:rsidRPr="001B2464" w:rsidRDefault="006E7FCD" w:rsidP="006E7FCD">
      <w:pPr>
        <w:jc w:val="both"/>
        <w:rPr>
          <w:rFonts w:ascii="Century Gothic" w:hAnsi="Century Gothic" w:cs="Calibri"/>
        </w:rPr>
      </w:pPr>
    </w:p>
    <w:p w14:paraId="05D9354A" w14:textId="77777777" w:rsidR="001B2464" w:rsidRPr="001B2464" w:rsidRDefault="001B2464" w:rsidP="006E7FCD">
      <w:pPr>
        <w:jc w:val="both"/>
        <w:rPr>
          <w:rFonts w:ascii="Century Gothic" w:hAnsi="Century Gothic" w:cs="Calibri"/>
        </w:rPr>
      </w:pPr>
      <w:r w:rsidRPr="001B2464">
        <w:rPr>
          <w:rFonts w:ascii="Century Gothic" w:hAnsi="Century Gothic" w:cs="Calibri"/>
        </w:rPr>
        <w:t>Cette caution est libérée par le Maître d’Ouvrage un (l) mois après la réception définitive, pour autant que l'Entrepreneur ait satisfait à l’ensemble de ses obligations contractuelles.</w:t>
      </w:r>
    </w:p>
    <w:p w14:paraId="78DE1240" w14:textId="77777777" w:rsidR="001B2464" w:rsidRPr="001B2464" w:rsidRDefault="001B2464" w:rsidP="001B2464">
      <w:pPr>
        <w:rPr>
          <w:rFonts w:ascii="Century Gothic" w:hAnsi="Century Gothic" w:cs="Calibri"/>
        </w:rPr>
      </w:pPr>
    </w:p>
    <w:p w14:paraId="7A6F0E31"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4" w:name="_Toc222146642"/>
      <w:r w:rsidRPr="003965B8">
        <w:rPr>
          <w:rFonts w:ascii="Century Gothic" w:hAnsi="Century Gothic" w:cs="Arial"/>
          <w:b/>
          <w:sz w:val="22"/>
          <w:szCs w:val="22"/>
          <w:lang w:eastAsia="uk-UA"/>
        </w:rPr>
        <w:t>ARTICLE 42 -</w:t>
      </w:r>
      <w:r w:rsidRPr="003965B8">
        <w:rPr>
          <w:rFonts w:ascii="Century Gothic" w:hAnsi="Century Gothic" w:cs="Arial"/>
          <w:b/>
          <w:sz w:val="22"/>
          <w:szCs w:val="22"/>
          <w:lang w:eastAsia="uk-UA"/>
        </w:rPr>
        <w:tab/>
        <w:t>RECEPTION PROVISOIRE</w:t>
      </w:r>
      <w:bookmarkEnd w:id="44"/>
    </w:p>
    <w:p w14:paraId="11807234" w14:textId="77777777" w:rsidR="001B2464" w:rsidRPr="001B2464" w:rsidRDefault="001B2464" w:rsidP="001B2464">
      <w:pPr>
        <w:rPr>
          <w:rFonts w:ascii="Century Gothic" w:hAnsi="Century Gothic" w:cs="Calibri"/>
        </w:rPr>
      </w:pPr>
    </w:p>
    <w:p w14:paraId="07A9E6DF" w14:textId="67142B8D" w:rsidR="001B2464" w:rsidRPr="001B2464" w:rsidRDefault="001B2464" w:rsidP="006E7FCD">
      <w:pPr>
        <w:jc w:val="both"/>
        <w:rPr>
          <w:rFonts w:ascii="Century Gothic" w:hAnsi="Century Gothic" w:cs="Calibri"/>
        </w:rPr>
      </w:pPr>
      <w:r w:rsidRPr="001B2464">
        <w:rPr>
          <w:rFonts w:ascii="Century Gothic" w:hAnsi="Century Gothic" w:cs="Calibri"/>
        </w:rPr>
        <w:t>A l’achèvement de la totalité des travaux et après présentation des divers certificats de conformité technique, il sera procédé, en présence du Maître de l’Ouvrage, , Architecte et BET, du coordinateur, et de l’Entrepreneur, à la visite de réception provisoire des travaux. La date de cette visite de réception sera fixée par le Maître de l’Ouvrage, après demande de l’Entrepreneur, dans un délai de 15 (quinze) jours à compter de la réception par le Maître de l’Ouvrage de la demande de l’Entrepreneur.</w:t>
      </w:r>
    </w:p>
    <w:p w14:paraId="1C0AB269" w14:textId="77777777" w:rsidR="001B2464" w:rsidRPr="001B2464" w:rsidRDefault="001B2464" w:rsidP="006E7FCD">
      <w:pPr>
        <w:jc w:val="both"/>
        <w:rPr>
          <w:rFonts w:ascii="Century Gothic" w:hAnsi="Century Gothic" w:cs="Calibri"/>
        </w:rPr>
      </w:pPr>
    </w:p>
    <w:p w14:paraId="616B1EDD" w14:textId="77777777" w:rsidR="001B2464" w:rsidRPr="001B2464" w:rsidRDefault="001B2464" w:rsidP="006E7FCD">
      <w:pPr>
        <w:jc w:val="both"/>
        <w:rPr>
          <w:rFonts w:ascii="Century Gothic" w:hAnsi="Century Gothic" w:cs="Calibri"/>
        </w:rPr>
      </w:pPr>
      <w:r w:rsidRPr="001B2464">
        <w:rPr>
          <w:rFonts w:ascii="Century Gothic" w:hAnsi="Century Gothic" w:cs="Calibri"/>
        </w:rPr>
        <w:t>La date de la visite de réception ne pourra être éloignée de plus de 20 (vingt) jours de la date d’achèvement des travaux.</w:t>
      </w:r>
    </w:p>
    <w:p w14:paraId="4CFC7E6A" w14:textId="77777777" w:rsidR="001B2464" w:rsidRPr="001B2464" w:rsidRDefault="001B2464" w:rsidP="006E7FCD">
      <w:pPr>
        <w:jc w:val="both"/>
        <w:rPr>
          <w:rFonts w:ascii="Century Gothic" w:hAnsi="Century Gothic" w:cs="Calibri"/>
        </w:rPr>
      </w:pPr>
    </w:p>
    <w:p w14:paraId="44B8020F" w14:textId="0EE14FC4" w:rsidR="001B2464" w:rsidRPr="001B2464" w:rsidRDefault="001B2464" w:rsidP="006E7FCD">
      <w:pPr>
        <w:jc w:val="both"/>
        <w:rPr>
          <w:rFonts w:ascii="Century Gothic" w:hAnsi="Century Gothic" w:cs="Calibri"/>
        </w:rPr>
      </w:pPr>
      <w:r w:rsidRPr="001B2464">
        <w:rPr>
          <w:rFonts w:ascii="Century Gothic" w:hAnsi="Century Gothic" w:cs="Calibri"/>
        </w:rPr>
        <w:t xml:space="preserve">Au cours des opérations de réception, </w:t>
      </w:r>
      <w:r w:rsidR="00ED2F09">
        <w:rPr>
          <w:rFonts w:ascii="Century Gothic" w:hAnsi="Century Gothic" w:cs="Calibri"/>
        </w:rPr>
        <w:t>l’</w:t>
      </w:r>
      <w:r w:rsidRPr="001B2464">
        <w:rPr>
          <w:rFonts w:ascii="Century Gothic" w:hAnsi="Century Gothic" w:cs="Calibri"/>
        </w:rPr>
        <w:t>Architecte et BET et le Maître d’ouvrage assisté par le coordinateur, vérifie la conformité de l’exécution des ouvrages aux documents du marché, aux règles de l’art et à la réglementation en vigueur. Il dresse sur le champ, sous sa responsabilité, un procès-verbal de réception de ces opérations qu’il vise et soumet à l’approbation du Maître de l’Ouvrage et qu’il diffuse immédiatement aux parties.</w:t>
      </w:r>
    </w:p>
    <w:p w14:paraId="6233E1E6" w14:textId="77777777" w:rsidR="001B2464" w:rsidRPr="001B2464" w:rsidRDefault="001B2464" w:rsidP="006E7FCD">
      <w:pPr>
        <w:jc w:val="both"/>
        <w:rPr>
          <w:rFonts w:ascii="Century Gothic" w:hAnsi="Century Gothic" w:cs="Calibri"/>
        </w:rPr>
      </w:pPr>
    </w:p>
    <w:p w14:paraId="7B6E1655" w14:textId="77777777" w:rsidR="001B2464" w:rsidRPr="001B2464" w:rsidRDefault="001B2464" w:rsidP="006E7FCD">
      <w:pPr>
        <w:jc w:val="both"/>
        <w:rPr>
          <w:rFonts w:ascii="Century Gothic" w:hAnsi="Century Gothic" w:cs="Calibri"/>
        </w:rPr>
      </w:pPr>
      <w:r w:rsidRPr="001B2464">
        <w:rPr>
          <w:rFonts w:ascii="Century Gothic" w:hAnsi="Century Gothic" w:cs="Calibri"/>
        </w:rPr>
        <w:t>Lorsque le procès-verbal de réception fait état de réserves motivées par des omissions, imperfections ou malfaçons, la seule notification par lettre recommandée avec avis de réception à l’Entrepreneur lui vaut injonction d’exécuter ou de terminer les travaux omis, incomplets et ceux qui en sont la conséquence dans un délai qui ne pourra excéder 15 (quinze) jours et qui court à compter du jour de la réception provisoire.</w:t>
      </w:r>
    </w:p>
    <w:p w14:paraId="495BBCA8" w14:textId="77777777" w:rsidR="001B2464" w:rsidRPr="001B2464" w:rsidRDefault="001B2464" w:rsidP="006E7FCD">
      <w:pPr>
        <w:jc w:val="both"/>
        <w:rPr>
          <w:rFonts w:ascii="Century Gothic" w:hAnsi="Century Gothic" w:cs="Calibri"/>
        </w:rPr>
      </w:pPr>
    </w:p>
    <w:p w14:paraId="5F614395" w14:textId="77777777" w:rsidR="001B2464" w:rsidRPr="001B2464" w:rsidRDefault="001B2464" w:rsidP="006E7FCD">
      <w:pPr>
        <w:jc w:val="both"/>
        <w:rPr>
          <w:rFonts w:ascii="Century Gothic" w:hAnsi="Century Gothic" w:cs="Calibri"/>
        </w:rPr>
      </w:pPr>
      <w:r w:rsidRPr="001B2464">
        <w:rPr>
          <w:rFonts w:ascii="Century Gothic" w:hAnsi="Century Gothic" w:cs="Calibri"/>
        </w:rPr>
        <w:t>Passé ce délai, le Maître de l’Ouvrage pourra faire exécuter ces travaux aux frais, risques et périls de l’Entrepreneur défaillant, de plein droit et sans qu’il soit besoin d’une mise en demeure préalable ou toute autre formalité.</w:t>
      </w:r>
    </w:p>
    <w:p w14:paraId="316AA111" w14:textId="77777777" w:rsidR="001B2464" w:rsidRPr="001B2464" w:rsidRDefault="001B2464" w:rsidP="006E7FCD">
      <w:pPr>
        <w:jc w:val="both"/>
        <w:rPr>
          <w:rFonts w:ascii="Century Gothic" w:hAnsi="Century Gothic" w:cs="Calibri"/>
        </w:rPr>
      </w:pPr>
    </w:p>
    <w:p w14:paraId="62B1DF44" w14:textId="77777777" w:rsidR="001B2464" w:rsidRPr="001B2464" w:rsidRDefault="001B2464" w:rsidP="006E7FCD">
      <w:pPr>
        <w:jc w:val="both"/>
        <w:rPr>
          <w:rFonts w:ascii="Century Gothic" w:hAnsi="Century Gothic" w:cs="Calibri"/>
        </w:rPr>
      </w:pPr>
      <w:r w:rsidRPr="001B2464">
        <w:rPr>
          <w:rFonts w:ascii="Century Gothic" w:hAnsi="Century Gothic" w:cs="Calibri"/>
        </w:rPr>
        <w:t>Le coût des dits travaux et éventuellement le montant des pénalités de retard sont prélevés sur les sommes dont le Maître de l’Ouvrage pourrait être encore redevable à l’Entrepreneur et une compensation s’opère de plein droit entre les prix des ouvrages ainsi exécutés et les reliquats dus à l’Entrepreneur.</w:t>
      </w:r>
    </w:p>
    <w:p w14:paraId="5CCF2897" w14:textId="77777777" w:rsidR="001B2464" w:rsidRPr="001B2464" w:rsidRDefault="001B2464" w:rsidP="006E7FCD">
      <w:pPr>
        <w:jc w:val="both"/>
        <w:rPr>
          <w:rFonts w:ascii="Century Gothic" w:hAnsi="Century Gothic" w:cs="Calibri"/>
        </w:rPr>
      </w:pPr>
      <w:r w:rsidRPr="001B2464">
        <w:rPr>
          <w:rFonts w:ascii="Century Gothic" w:hAnsi="Century Gothic" w:cs="Calibri"/>
        </w:rPr>
        <w:t>Dans le cas de la défaillance de l’Entrepreneur, celui-ci conserve la garde du chantier jusqu’à la constatation par procès-verbal, tant de la levée des réserves, que la remise en ordre complète du chantier par le Maître de l’Ouvrage et sa prise de possession des lieux, sans que l’Entrepreneur ne puisse s’y opposer.</w:t>
      </w:r>
    </w:p>
    <w:p w14:paraId="1255107C" w14:textId="77777777" w:rsidR="001B2464" w:rsidRPr="00594231" w:rsidRDefault="001B2464" w:rsidP="001B2464">
      <w:pPr>
        <w:rPr>
          <w:rFonts w:ascii="Century Gothic" w:hAnsi="Century Gothic" w:cs="Calibri"/>
          <w:sz w:val="8"/>
          <w:szCs w:val="8"/>
        </w:rPr>
      </w:pPr>
    </w:p>
    <w:p w14:paraId="6466208A" w14:textId="77777777" w:rsidR="001B2464" w:rsidRPr="001B2464" w:rsidRDefault="001B2464" w:rsidP="006E7FCD">
      <w:pPr>
        <w:jc w:val="both"/>
        <w:rPr>
          <w:rFonts w:ascii="Century Gothic" w:hAnsi="Century Gothic" w:cs="Calibri"/>
        </w:rPr>
      </w:pPr>
      <w:r w:rsidRPr="001B2464">
        <w:rPr>
          <w:rFonts w:ascii="Century Gothic" w:hAnsi="Century Gothic" w:cs="Calibri"/>
        </w:rPr>
        <w:t>Une réception provisoire partielle peut être prononcée lorsque le Maître de l’Ouvrage use du droit de prendre possession anticipée de certains ouvrages.</w:t>
      </w:r>
    </w:p>
    <w:p w14:paraId="4BBD9E73" w14:textId="77777777" w:rsidR="00594231" w:rsidRDefault="00594231" w:rsidP="006E7FCD">
      <w:pPr>
        <w:jc w:val="both"/>
        <w:rPr>
          <w:rFonts w:ascii="Century Gothic" w:hAnsi="Century Gothic" w:cs="Calibri"/>
        </w:rPr>
      </w:pPr>
    </w:p>
    <w:p w14:paraId="45357CDF" w14:textId="77777777" w:rsidR="00594231" w:rsidRDefault="00594231" w:rsidP="006E7FCD">
      <w:pPr>
        <w:jc w:val="both"/>
        <w:rPr>
          <w:rFonts w:ascii="Century Gothic" w:hAnsi="Century Gothic" w:cs="Calibri"/>
        </w:rPr>
      </w:pPr>
    </w:p>
    <w:p w14:paraId="3CFB3084" w14:textId="44748595" w:rsidR="001B2464" w:rsidRPr="001B2464" w:rsidRDefault="001B2464" w:rsidP="006E7FCD">
      <w:pPr>
        <w:jc w:val="both"/>
        <w:rPr>
          <w:rFonts w:ascii="Century Gothic" w:hAnsi="Century Gothic" w:cs="Calibri"/>
        </w:rPr>
      </w:pPr>
      <w:r w:rsidRPr="001B2464">
        <w:rPr>
          <w:rFonts w:ascii="Century Gothic" w:hAnsi="Century Gothic" w:cs="Calibri"/>
        </w:rPr>
        <w:t>Cette réception partielle a pour objet le transfert de la garde des ouvrages concernés aux soins et à la charge du Maître de l’Ouvrage. Ce dernier demeurera responsable de tout dégât ou avarie résultant de son action. Dans tous les autres cas, l’Entrepreneur procédera de manière immédiate et à sa charge à toutes les interventions qui s’avèreraient nécessaires.</w:t>
      </w:r>
    </w:p>
    <w:p w14:paraId="0B80FE64" w14:textId="77777777" w:rsidR="001B2464" w:rsidRPr="001B2464" w:rsidRDefault="001B2464" w:rsidP="006E7FCD">
      <w:pPr>
        <w:jc w:val="both"/>
        <w:rPr>
          <w:rFonts w:ascii="Century Gothic" w:hAnsi="Century Gothic" w:cs="Calibri"/>
        </w:rPr>
      </w:pPr>
      <w:r w:rsidRPr="001B2464">
        <w:rPr>
          <w:rFonts w:ascii="Century Gothic" w:hAnsi="Century Gothic" w:cs="Calibri"/>
        </w:rPr>
        <w:t>La réception provisoire des travaux dans leur globalité inclura les parties sus-citées et ayant déjà fait l’objet d’une réception partielle.</w:t>
      </w:r>
    </w:p>
    <w:p w14:paraId="6EABEBE9" w14:textId="77777777" w:rsidR="001B2464" w:rsidRPr="001B2464" w:rsidRDefault="001B2464" w:rsidP="006E7FCD">
      <w:pPr>
        <w:jc w:val="both"/>
        <w:rPr>
          <w:rFonts w:ascii="Century Gothic" w:hAnsi="Century Gothic" w:cs="Calibri"/>
        </w:rPr>
      </w:pPr>
    </w:p>
    <w:p w14:paraId="54864294" w14:textId="77777777" w:rsidR="001B2464" w:rsidRPr="001B2464" w:rsidRDefault="001B2464" w:rsidP="006E7FCD">
      <w:pPr>
        <w:jc w:val="both"/>
        <w:rPr>
          <w:rFonts w:ascii="Century Gothic" w:hAnsi="Century Gothic" w:cs="Calibri"/>
        </w:rPr>
      </w:pPr>
      <w:r w:rsidRPr="001B2464">
        <w:rPr>
          <w:rFonts w:ascii="Century Gothic" w:hAnsi="Century Gothic" w:cs="Calibri"/>
        </w:rPr>
        <w:t>Si des malfaçons ou des défaillances graves dans l’achèvement des travaux sont constatées, le Maître de l’Ouvrage, même requis par l’Entrepreneur de faire procéder à la réception des ouvrages, peut s’y refuser et en reporter l’époque à une date à laquelle les réfections ou compléments de travaux auront été exécutés, les pénalités de retard sont appliquées dans les conditions de l’article précédent. Dans ce cas, l’Entrepreneur ne pourra s’opposer à la prise de possession immédiate des lieux par le Maître de l’Ouvrage.</w:t>
      </w:r>
    </w:p>
    <w:p w14:paraId="3DB50833" w14:textId="77777777" w:rsidR="001B2464" w:rsidRDefault="001B2464" w:rsidP="006E7FCD">
      <w:pPr>
        <w:jc w:val="both"/>
        <w:rPr>
          <w:rFonts w:ascii="Century Gothic" w:hAnsi="Century Gothic" w:cs="Calibri"/>
        </w:rPr>
      </w:pPr>
      <w:r w:rsidRPr="001B2464">
        <w:rPr>
          <w:rFonts w:ascii="Century Gothic" w:hAnsi="Century Gothic" w:cs="Calibri"/>
        </w:rPr>
        <w:t>A défaut d’accord dans les 20 (vingt) jours, le litige sera réglé comme décrit à l’article ci-après.</w:t>
      </w:r>
    </w:p>
    <w:p w14:paraId="2EE6C0A8" w14:textId="77777777" w:rsidR="00594231" w:rsidRPr="00594231" w:rsidRDefault="00594231" w:rsidP="003965B8">
      <w:pPr>
        <w:tabs>
          <w:tab w:val="num" w:pos="1701"/>
        </w:tabs>
        <w:spacing w:before="120"/>
        <w:ind w:left="1701" w:hanging="1701"/>
        <w:jc w:val="both"/>
        <w:outlineLvl w:val="1"/>
        <w:rPr>
          <w:rFonts w:ascii="Century Gothic" w:hAnsi="Century Gothic" w:cs="Calibri"/>
          <w:sz w:val="4"/>
          <w:szCs w:val="4"/>
        </w:rPr>
      </w:pPr>
    </w:p>
    <w:p w14:paraId="0CFBA4F4" w14:textId="30044563"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5" w:name="_Toc222146643"/>
      <w:r w:rsidRPr="003965B8">
        <w:rPr>
          <w:rFonts w:ascii="Century Gothic" w:hAnsi="Century Gothic" w:cs="Arial"/>
          <w:b/>
          <w:sz w:val="22"/>
          <w:szCs w:val="22"/>
          <w:lang w:eastAsia="uk-UA"/>
        </w:rPr>
        <w:t>ARTICLE 43 -</w:t>
      </w:r>
      <w:r w:rsidRPr="003965B8">
        <w:rPr>
          <w:rFonts w:ascii="Century Gothic" w:hAnsi="Century Gothic" w:cs="Arial"/>
          <w:b/>
          <w:sz w:val="22"/>
          <w:szCs w:val="22"/>
          <w:lang w:eastAsia="uk-UA"/>
        </w:rPr>
        <w:tab/>
        <w:t>RECEPTION DEFINITIVE</w:t>
      </w:r>
      <w:bookmarkEnd w:id="45"/>
    </w:p>
    <w:p w14:paraId="48C4B432" w14:textId="77777777" w:rsidR="006E7FCD" w:rsidRPr="001B2464" w:rsidRDefault="006E7FCD" w:rsidP="001B2464">
      <w:pPr>
        <w:rPr>
          <w:rFonts w:ascii="Century Gothic" w:hAnsi="Century Gothic" w:cs="Calibri"/>
          <w:b/>
          <w:bCs/>
          <w:sz w:val="22"/>
          <w:szCs w:val="22"/>
        </w:rPr>
      </w:pPr>
    </w:p>
    <w:p w14:paraId="2CF3ED79"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Une année après l’expiration du délai de garantie fixé à un an à dater de la réception provisoire des travaux, il sera procédé, après demande de l’Entrepreneur, à la visite de réception définitive. Cette visite devra réunir le Maître de l’Ouvrage, le Maître d’Œuvre, et l’Entrepreneur. </w:t>
      </w:r>
    </w:p>
    <w:p w14:paraId="24EA03B7" w14:textId="77777777" w:rsidR="001B2464" w:rsidRPr="001B2464" w:rsidRDefault="001B2464" w:rsidP="006E7FCD">
      <w:pPr>
        <w:jc w:val="both"/>
        <w:rPr>
          <w:rFonts w:ascii="Century Gothic" w:hAnsi="Century Gothic" w:cs="Calibri"/>
        </w:rPr>
      </w:pPr>
      <w:r w:rsidRPr="001B2464">
        <w:rPr>
          <w:rFonts w:ascii="Century Gothic" w:hAnsi="Century Gothic" w:cs="Calibri"/>
        </w:rPr>
        <w:t>La date de la visite sera fixée par le Maître de l’Ouvrage après avis du Maître d’œuvre, dans un délai de 15 (quinze) jours à compter de la réception par le Maître de l’Ouvrage de la demande de l’Entrepreneur.</w:t>
      </w:r>
    </w:p>
    <w:p w14:paraId="409D4545" w14:textId="60BCC97B" w:rsidR="00096E0B" w:rsidRDefault="001B2464" w:rsidP="006E7FCD">
      <w:pPr>
        <w:jc w:val="both"/>
        <w:rPr>
          <w:rFonts w:ascii="Century Gothic" w:hAnsi="Century Gothic" w:cs="Calibri"/>
        </w:rPr>
      </w:pPr>
      <w:r w:rsidRPr="001B2464">
        <w:rPr>
          <w:rFonts w:ascii="Century Gothic" w:hAnsi="Century Gothic" w:cs="Calibri"/>
        </w:rPr>
        <w:t>Toutefois, cette réception définitive peut intervenir à tout moment et sans attendre le délai prévu si le maître d’ouvrage le décide.</w:t>
      </w:r>
    </w:p>
    <w:p w14:paraId="14B78D84" w14:textId="77777777" w:rsidR="001B2464" w:rsidRPr="001B2464" w:rsidRDefault="001B2464" w:rsidP="006E7FCD">
      <w:pPr>
        <w:jc w:val="both"/>
        <w:rPr>
          <w:rFonts w:ascii="Century Gothic" w:hAnsi="Century Gothic" w:cs="Calibri"/>
        </w:rPr>
      </w:pPr>
    </w:p>
    <w:p w14:paraId="6C772DF9" w14:textId="77777777" w:rsidR="001B2464" w:rsidRPr="001B2464" w:rsidRDefault="001B2464" w:rsidP="006E7FCD">
      <w:pPr>
        <w:jc w:val="both"/>
        <w:rPr>
          <w:rFonts w:ascii="Century Gothic" w:hAnsi="Century Gothic" w:cs="Calibri"/>
        </w:rPr>
      </w:pPr>
      <w:r w:rsidRPr="001B2464">
        <w:rPr>
          <w:rFonts w:ascii="Century Gothic" w:hAnsi="Century Gothic" w:cs="Calibri"/>
        </w:rPr>
        <w:t>La retenue de garantie sera débloquée après la réception définitive, prononcée sans réserve, par le Maître de l’Ouvrage assisté du Maître d'Œuvre. Toutefois, le montant initial correspondant à la retenue de garantie sera déduit des frais engagés par le Maître de l’Ouvrage pour procéder, à la place de l’Entrepreneur, à d’éventuelles réparations incombant à ce dernier pendant la durée du délai de garantie.</w:t>
      </w:r>
    </w:p>
    <w:p w14:paraId="332B955B" w14:textId="77777777" w:rsidR="001B2464" w:rsidRPr="001B2464" w:rsidRDefault="001B2464" w:rsidP="006E7FCD">
      <w:pPr>
        <w:jc w:val="both"/>
        <w:rPr>
          <w:rFonts w:ascii="Century Gothic" w:hAnsi="Century Gothic" w:cs="Calibri"/>
        </w:rPr>
      </w:pPr>
    </w:p>
    <w:p w14:paraId="2A0D8D1E" w14:textId="77777777" w:rsidR="001B2464" w:rsidRPr="001B2464" w:rsidRDefault="001B2464" w:rsidP="006E7FCD">
      <w:pPr>
        <w:jc w:val="both"/>
        <w:rPr>
          <w:rFonts w:ascii="Century Gothic" w:hAnsi="Century Gothic" w:cs="Calibri"/>
        </w:rPr>
      </w:pPr>
      <w:r w:rsidRPr="001B2464">
        <w:rPr>
          <w:rFonts w:ascii="Century Gothic" w:hAnsi="Century Gothic" w:cs="Calibri"/>
        </w:rPr>
        <w:t>Après cette réception, l'Entrepreneur restera soumis à la responsabilité de droit commun défini par les lois en vigueur dans le Royaume du Maroc.</w:t>
      </w:r>
    </w:p>
    <w:p w14:paraId="64EB6F32" w14:textId="77777777" w:rsidR="001B2464" w:rsidRPr="001B2464" w:rsidRDefault="001B2464" w:rsidP="001B2464">
      <w:pPr>
        <w:rPr>
          <w:rFonts w:ascii="Century Gothic" w:hAnsi="Century Gothic" w:cs="Calibri"/>
        </w:rPr>
      </w:pPr>
    </w:p>
    <w:p w14:paraId="3715ACF4"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6" w:name="_Toc222146644"/>
      <w:r w:rsidRPr="003965B8">
        <w:rPr>
          <w:rFonts w:ascii="Century Gothic" w:hAnsi="Century Gothic" w:cs="Arial"/>
          <w:b/>
          <w:sz w:val="22"/>
          <w:szCs w:val="22"/>
          <w:lang w:eastAsia="uk-UA"/>
        </w:rPr>
        <w:t>ARTICLE 44 -</w:t>
      </w:r>
      <w:r w:rsidRPr="003965B8">
        <w:rPr>
          <w:rFonts w:ascii="Century Gothic" w:hAnsi="Century Gothic" w:cs="Arial"/>
          <w:b/>
          <w:sz w:val="22"/>
          <w:szCs w:val="22"/>
          <w:lang w:eastAsia="uk-UA"/>
        </w:rPr>
        <w:tab/>
        <w:t>LITIGES OU CONTESTATIONS</w:t>
      </w:r>
      <w:bookmarkEnd w:id="46"/>
    </w:p>
    <w:p w14:paraId="5598D3AC" w14:textId="77777777" w:rsidR="001B2464" w:rsidRPr="001B2464" w:rsidRDefault="001B2464" w:rsidP="001B2464">
      <w:pPr>
        <w:rPr>
          <w:rFonts w:ascii="Century Gothic" w:hAnsi="Century Gothic" w:cs="Calibri"/>
        </w:rPr>
      </w:pPr>
    </w:p>
    <w:p w14:paraId="62FD4ED0" w14:textId="77777777" w:rsidR="001B2464" w:rsidRPr="001B2464" w:rsidRDefault="001B2464" w:rsidP="006E7FCD">
      <w:pPr>
        <w:jc w:val="both"/>
        <w:rPr>
          <w:rFonts w:ascii="Century Gothic" w:hAnsi="Century Gothic" w:cs="Calibri"/>
        </w:rPr>
      </w:pPr>
      <w:r w:rsidRPr="001B2464">
        <w:rPr>
          <w:rFonts w:ascii="Century Gothic" w:hAnsi="Century Gothic" w:cs="Calibri"/>
        </w:rPr>
        <w:t>Tout litige ou contestation pouvant survenir entre l'Entrepreneur et le Maître de l’Ouvrage ayant pour objet le présent marché et qui ne peuvent être réglés par voie amiable sont soumises au tribunal administratif de Casablanca auquel les parties donnent attribution de compétence, nonobstant toutes clauses attributives de compétence qui pourraient figurer dans les lettres et autres pièces émanant de l’Entreprise.</w:t>
      </w:r>
    </w:p>
    <w:p w14:paraId="2AC57FE5" w14:textId="77777777" w:rsidR="001B2464" w:rsidRPr="001B2464" w:rsidRDefault="001B2464" w:rsidP="006E7FCD">
      <w:pPr>
        <w:jc w:val="both"/>
        <w:rPr>
          <w:rFonts w:ascii="Century Gothic" w:hAnsi="Century Gothic" w:cs="Calibri"/>
        </w:rPr>
      </w:pPr>
    </w:p>
    <w:p w14:paraId="75C8311B"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7" w:name="_Toc222146645"/>
      <w:r w:rsidRPr="003965B8">
        <w:rPr>
          <w:rFonts w:ascii="Century Gothic" w:hAnsi="Century Gothic" w:cs="Arial"/>
          <w:b/>
          <w:sz w:val="22"/>
          <w:szCs w:val="22"/>
          <w:lang w:eastAsia="uk-UA"/>
        </w:rPr>
        <w:t>ARTICLE 45 -</w:t>
      </w:r>
      <w:r w:rsidRPr="003965B8">
        <w:rPr>
          <w:rFonts w:ascii="Century Gothic" w:hAnsi="Century Gothic" w:cs="Arial"/>
          <w:b/>
          <w:sz w:val="22"/>
          <w:szCs w:val="22"/>
          <w:lang w:eastAsia="uk-UA"/>
        </w:rPr>
        <w:tab/>
        <w:t>DOSSIER DE RECOLLEMENT</w:t>
      </w:r>
      <w:bookmarkEnd w:id="47"/>
    </w:p>
    <w:p w14:paraId="1C10CC80" w14:textId="77777777" w:rsidR="001B2464" w:rsidRPr="001B2464" w:rsidRDefault="001B2464" w:rsidP="001B2464">
      <w:pPr>
        <w:rPr>
          <w:rFonts w:ascii="Century Gothic" w:hAnsi="Century Gothic" w:cs="Calibri"/>
        </w:rPr>
      </w:pPr>
    </w:p>
    <w:p w14:paraId="4B820F5C" w14:textId="77777777" w:rsidR="001B2464" w:rsidRPr="001B2464" w:rsidRDefault="001B2464" w:rsidP="006E7FCD">
      <w:pPr>
        <w:jc w:val="both"/>
        <w:rPr>
          <w:rFonts w:ascii="Century Gothic" w:hAnsi="Century Gothic" w:cs="Calibri"/>
        </w:rPr>
      </w:pPr>
      <w:r w:rsidRPr="001B2464">
        <w:rPr>
          <w:rFonts w:ascii="Century Gothic" w:hAnsi="Century Gothic" w:cs="Calibri"/>
        </w:rPr>
        <w:t>Le jour de la réception provisoire, l'Entrepreneur remettra au Maître de l'Ouvrage un calque et trois tirages des dessins suivants pliés au format A4 (21 x 29,7) : Avec un support informatique</w:t>
      </w:r>
    </w:p>
    <w:p w14:paraId="5794137D" w14:textId="77777777" w:rsidR="001B2464" w:rsidRPr="001B2464" w:rsidRDefault="001B2464" w:rsidP="006E7FCD">
      <w:pPr>
        <w:jc w:val="both"/>
        <w:rPr>
          <w:rFonts w:ascii="Century Gothic" w:hAnsi="Century Gothic" w:cs="Calibri"/>
        </w:rPr>
      </w:pPr>
      <w:r w:rsidRPr="001B2464">
        <w:rPr>
          <w:rFonts w:ascii="Century Gothic" w:hAnsi="Century Gothic" w:cs="Calibri"/>
        </w:rPr>
        <w:t>Dessins côtés des ouvrages visibles ou non visibles, comme les fondations, les conduites d'évacuations des eaux pluviales et usées, dont la réalisation peut être différente des dessins initiaux, et tels que ces ouvrages ont été réellement exécutés.</w:t>
      </w:r>
    </w:p>
    <w:p w14:paraId="66BC7ECB" w14:textId="576C667D" w:rsidR="00594231" w:rsidRDefault="001B2464" w:rsidP="006E7FCD">
      <w:pPr>
        <w:jc w:val="both"/>
        <w:rPr>
          <w:rFonts w:ascii="Century Gothic" w:hAnsi="Century Gothic" w:cs="Calibri"/>
        </w:rPr>
      </w:pPr>
      <w:r w:rsidRPr="001B2464">
        <w:rPr>
          <w:rFonts w:ascii="Century Gothic" w:hAnsi="Century Gothic" w:cs="Calibri"/>
        </w:rPr>
        <w:t>Une retenue provisoire de 10% (dix pour cent) sera prélevée sur l’avant dernier décompte provisoire de l’Entreprise. Elle lui sera restituée à la remise des plans de recollement.</w:t>
      </w:r>
    </w:p>
    <w:p w14:paraId="74A4B860" w14:textId="77777777" w:rsidR="00594231" w:rsidRDefault="00594231">
      <w:pPr>
        <w:rPr>
          <w:rFonts w:ascii="Century Gothic" w:hAnsi="Century Gothic" w:cs="Calibri"/>
        </w:rPr>
      </w:pPr>
      <w:r>
        <w:rPr>
          <w:rFonts w:ascii="Century Gothic" w:hAnsi="Century Gothic" w:cs="Calibri"/>
        </w:rPr>
        <w:br w:type="page"/>
      </w:r>
    </w:p>
    <w:p w14:paraId="68D1E5DE" w14:textId="77777777" w:rsidR="001B2464" w:rsidRPr="001B2464" w:rsidRDefault="001B2464" w:rsidP="006E7FCD">
      <w:pPr>
        <w:jc w:val="both"/>
        <w:rPr>
          <w:rFonts w:ascii="Century Gothic" w:hAnsi="Century Gothic" w:cs="Calibri"/>
        </w:rPr>
      </w:pPr>
    </w:p>
    <w:p w14:paraId="68593086" w14:textId="77777777" w:rsidR="001B2464" w:rsidRPr="001B2464" w:rsidRDefault="001B2464" w:rsidP="006E7FCD">
      <w:pPr>
        <w:jc w:val="both"/>
        <w:rPr>
          <w:rFonts w:ascii="Century Gothic" w:hAnsi="Century Gothic" w:cs="Calibri"/>
        </w:rPr>
      </w:pPr>
      <w:r w:rsidRPr="001B2464">
        <w:rPr>
          <w:rFonts w:ascii="Century Gothic" w:hAnsi="Century Gothic" w:cs="Calibri"/>
        </w:rPr>
        <w:t>Faute par l'Entrepreneur d’avoir fourni les plans de recollement 20 (vingt) jours après la réception provisoire, il lui sera appliqué, sans mise en demeure préalable, une pénalité de 1% du montant des travaux ; la fourniture de ces documents conditionne les règlements du Maître de l'Ouvrage.</w:t>
      </w:r>
    </w:p>
    <w:p w14:paraId="40A76B68" w14:textId="3D41C91E" w:rsidR="001B2464" w:rsidRDefault="001B2464" w:rsidP="006E7FCD">
      <w:pPr>
        <w:jc w:val="both"/>
        <w:rPr>
          <w:rFonts w:ascii="Century Gothic" w:hAnsi="Century Gothic" w:cs="Calibri"/>
        </w:rPr>
      </w:pPr>
      <w:r w:rsidRPr="001B2464">
        <w:rPr>
          <w:rFonts w:ascii="Century Gothic" w:hAnsi="Century Gothic" w:cs="Calibri"/>
        </w:rPr>
        <w:t>Fiches techniques du matériel posé/garanties des appareils</w:t>
      </w:r>
      <w:r w:rsidR="006E7FCD">
        <w:rPr>
          <w:rFonts w:ascii="Century Gothic" w:hAnsi="Century Gothic" w:cs="Calibri"/>
        </w:rPr>
        <w:t>.</w:t>
      </w:r>
    </w:p>
    <w:p w14:paraId="221F4987" w14:textId="77777777" w:rsidR="006E7FCD" w:rsidRPr="001B2464" w:rsidRDefault="006E7FCD" w:rsidP="006E7FCD">
      <w:pPr>
        <w:jc w:val="both"/>
        <w:rPr>
          <w:rFonts w:ascii="Century Gothic" w:hAnsi="Century Gothic" w:cs="Calibri"/>
        </w:rPr>
      </w:pPr>
    </w:p>
    <w:p w14:paraId="71D04FBE"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8" w:name="_Toc222146646"/>
      <w:r w:rsidRPr="003965B8">
        <w:rPr>
          <w:rFonts w:ascii="Century Gothic" w:hAnsi="Century Gothic" w:cs="Arial"/>
          <w:b/>
          <w:sz w:val="22"/>
          <w:szCs w:val="22"/>
          <w:lang w:eastAsia="uk-UA"/>
        </w:rPr>
        <w:t>ARTICLE 46 -</w:t>
      </w:r>
      <w:r w:rsidRPr="003965B8">
        <w:rPr>
          <w:rFonts w:ascii="Century Gothic" w:hAnsi="Century Gothic" w:cs="Arial"/>
          <w:b/>
          <w:sz w:val="22"/>
          <w:szCs w:val="22"/>
          <w:lang w:eastAsia="uk-UA"/>
        </w:rPr>
        <w:tab/>
        <w:t>SOUS TRAITANTS</w:t>
      </w:r>
      <w:bookmarkEnd w:id="48"/>
    </w:p>
    <w:p w14:paraId="5F90197E" w14:textId="77777777" w:rsidR="001B2464" w:rsidRPr="001B2464" w:rsidRDefault="001B2464" w:rsidP="006E7FCD">
      <w:pPr>
        <w:jc w:val="both"/>
        <w:rPr>
          <w:rFonts w:ascii="Century Gothic" w:hAnsi="Century Gothic" w:cs="Calibri"/>
        </w:rPr>
      </w:pPr>
    </w:p>
    <w:p w14:paraId="362EDF26"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joindra une liste de ses sous-traitants éventuels lors de la présentation de son offre dans la déclaration sur l’honneur.</w:t>
      </w:r>
    </w:p>
    <w:p w14:paraId="3F338F9E"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 Ces sous-traitants devront faire l’objet d’un agrément par le Maître d’Ouvrage. </w:t>
      </w:r>
    </w:p>
    <w:p w14:paraId="7DEF9F4A" w14:textId="77777777" w:rsidR="00594231" w:rsidRDefault="00594231" w:rsidP="006E7FCD">
      <w:pPr>
        <w:jc w:val="both"/>
        <w:rPr>
          <w:rFonts w:ascii="Century Gothic" w:hAnsi="Century Gothic" w:cs="Calibri"/>
        </w:rPr>
      </w:pPr>
    </w:p>
    <w:p w14:paraId="454DBE01" w14:textId="6E423B73" w:rsidR="001B2464" w:rsidRPr="006E7FCD" w:rsidRDefault="001B2464" w:rsidP="006E7FCD">
      <w:pPr>
        <w:jc w:val="both"/>
        <w:rPr>
          <w:rFonts w:ascii="Century Gothic" w:hAnsi="Century Gothic" w:cs="Calibri"/>
          <w:b/>
          <w:bCs/>
          <w:u w:val="single"/>
        </w:rPr>
      </w:pPr>
      <w:r w:rsidRPr="006E7FCD">
        <w:rPr>
          <w:rFonts w:ascii="Century Gothic" w:hAnsi="Century Gothic" w:cs="Calibri"/>
          <w:b/>
          <w:bCs/>
          <w:u w:val="single"/>
        </w:rPr>
        <w:t>IMPORTANT</w:t>
      </w:r>
    </w:p>
    <w:p w14:paraId="527EFF75" w14:textId="77777777" w:rsidR="001B2464" w:rsidRPr="001B2464" w:rsidRDefault="001B2464" w:rsidP="006E7FCD">
      <w:pPr>
        <w:jc w:val="both"/>
        <w:rPr>
          <w:rFonts w:ascii="Century Gothic" w:hAnsi="Century Gothic" w:cs="Calibri"/>
        </w:rPr>
      </w:pPr>
    </w:p>
    <w:p w14:paraId="6D1B1633"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Il est signalé à l’entreprise adjudicataire du présent marché que les références techniques et financières de chaque sous-traitant doivent être jointes obligatoirement à son dossier d’agrément par le Maître d’Ouvrage et la Maîtrise D’œuvre. Cette certification doit correspondre au secteur dont il sera chargé et rentrant dans sa spécialité. </w:t>
      </w:r>
    </w:p>
    <w:p w14:paraId="01FF7441" w14:textId="77777777" w:rsidR="006E7FCD" w:rsidRDefault="006E7FCD" w:rsidP="001B2464">
      <w:pPr>
        <w:rPr>
          <w:rFonts w:ascii="Century Gothic" w:hAnsi="Century Gothic" w:cs="Calibri"/>
        </w:rPr>
      </w:pPr>
    </w:p>
    <w:p w14:paraId="432F958B" w14:textId="7D174D5A" w:rsidR="001B2464" w:rsidRPr="001B2464" w:rsidRDefault="001B2464" w:rsidP="006E7FCD">
      <w:pPr>
        <w:jc w:val="both"/>
        <w:rPr>
          <w:rFonts w:ascii="Century Gothic" w:hAnsi="Century Gothic" w:cs="Calibri"/>
        </w:rPr>
      </w:pPr>
      <w:r w:rsidRPr="001B2464">
        <w:rPr>
          <w:rFonts w:ascii="Century Gothic" w:hAnsi="Century Gothic" w:cs="Calibri"/>
        </w:rPr>
        <w:t>Dans le cas où l’entrepreneur sous traite, dans les conditions prévues par l’article 85 du règlement précité, une partie de son marché, il demeure responsable du respect des obligations mises à la charge en vertu du présent article précité.</w:t>
      </w:r>
    </w:p>
    <w:p w14:paraId="1388C872"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Il doit informer ses sous-traitants des stipulations du présent article ainsi que celles des articles 20 et 21 du C.C.A.G.T. </w:t>
      </w:r>
    </w:p>
    <w:p w14:paraId="017E73D1" w14:textId="77777777" w:rsidR="001B2464" w:rsidRPr="001B2464" w:rsidRDefault="001B2464" w:rsidP="006E7FCD">
      <w:pPr>
        <w:jc w:val="both"/>
        <w:rPr>
          <w:rFonts w:ascii="Century Gothic" w:hAnsi="Century Gothic" w:cs="Calibri"/>
        </w:rPr>
      </w:pPr>
      <w:r w:rsidRPr="001B2464">
        <w:rPr>
          <w:rFonts w:ascii="Century Gothic" w:hAnsi="Century Gothic" w:cs="Calibri"/>
        </w:rPr>
        <w:t>La sous-traitance doit satisfaire les conditions prévues par les articles 23 et 85 du règlement précité par conséquent, en aucun cas la sous-traitance ne peut porter sur la totalité du Marché.</w:t>
      </w:r>
    </w:p>
    <w:p w14:paraId="2440BABA" w14:textId="77777777" w:rsidR="001B2464" w:rsidRPr="001B2464" w:rsidRDefault="001B2464" w:rsidP="006E7FCD">
      <w:pPr>
        <w:jc w:val="both"/>
        <w:rPr>
          <w:rFonts w:ascii="Century Gothic" w:hAnsi="Century Gothic" w:cs="Calibri"/>
        </w:rPr>
      </w:pPr>
    </w:p>
    <w:p w14:paraId="5649A5A0"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L’entrepreneur titulaire du présent marché ne peut en aucun sous-traiter le lot Gros Œuvre. Pour les autres lots l’entrepreneur a le droit de les sous-traiter en partie ou en totalité. Toutefois, le choix du sous-traitant doit être au préalable agréé par le Maître d’ouvrage, en remettant à ce dernier avant l’ouverture du chantier ou au plus tard un mois après la date de commencement des travaux, un dossier administratif et technique de sous-traitant comprenant : </w:t>
      </w:r>
    </w:p>
    <w:p w14:paraId="6263D380" w14:textId="77777777" w:rsidR="001B2464" w:rsidRPr="001B2464" w:rsidRDefault="001B2464" w:rsidP="006E7FCD">
      <w:pPr>
        <w:jc w:val="both"/>
        <w:rPr>
          <w:rFonts w:ascii="Century Gothic" w:hAnsi="Century Gothic" w:cs="Calibri"/>
        </w:rPr>
      </w:pPr>
    </w:p>
    <w:p w14:paraId="2AB5B051" w14:textId="77777777" w:rsidR="001B2464" w:rsidRPr="001B2464" w:rsidRDefault="001B2464" w:rsidP="006E7FCD">
      <w:pPr>
        <w:jc w:val="both"/>
        <w:rPr>
          <w:rFonts w:ascii="Century Gothic" w:hAnsi="Century Gothic" w:cs="Calibri"/>
        </w:rPr>
      </w:pPr>
      <w:r w:rsidRPr="001B2464">
        <w:rPr>
          <w:rFonts w:ascii="Century Gothic" w:hAnsi="Century Gothic" w:cs="Calibri"/>
        </w:rPr>
        <w:t>•</w:t>
      </w:r>
      <w:r w:rsidRPr="001B2464">
        <w:rPr>
          <w:rFonts w:ascii="Century Gothic" w:hAnsi="Century Gothic" w:cs="Calibri"/>
        </w:rPr>
        <w:tab/>
        <w:t>Le registre de commerce</w:t>
      </w:r>
    </w:p>
    <w:p w14:paraId="1739CC99" w14:textId="77777777" w:rsidR="001B2464" w:rsidRPr="001B2464" w:rsidRDefault="001B2464" w:rsidP="006E7FCD">
      <w:pPr>
        <w:jc w:val="both"/>
        <w:rPr>
          <w:rFonts w:ascii="Century Gothic" w:hAnsi="Century Gothic" w:cs="Calibri"/>
        </w:rPr>
      </w:pPr>
      <w:r w:rsidRPr="001B2464">
        <w:rPr>
          <w:rFonts w:ascii="Century Gothic" w:hAnsi="Century Gothic" w:cs="Calibri"/>
        </w:rPr>
        <w:t>•</w:t>
      </w:r>
      <w:r w:rsidRPr="001B2464">
        <w:rPr>
          <w:rFonts w:ascii="Century Gothic" w:hAnsi="Century Gothic" w:cs="Calibri"/>
        </w:rPr>
        <w:tab/>
        <w:t>Les références techniques</w:t>
      </w:r>
    </w:p>
    <w:p w14:paraId="1F6AD3C3" w14:textId="77777777" w:rsidR="001B2464" w:rsidRPr="001B2464" w:rsidRDefault="001B2464" w:rsidP="006E7FCD">
      <w:pPr>
        <w:jc w:val="both"/>
        <w:rPr>
          <w:rFonts w:ascii="Century Gothic" w:hAnsi="Century Gothic" w:cs="Calibri"/>
        </w:rPr>
      </w:pPr>
      <w:r w:rsidRPr="001B2464">
        <w:rPr>
          <w:rFonts w:ascii="Century Gothic" w:hAnsi="Century Gothic" w:cs="Calibri"/>
        </w:rPr>
        <w:t>•</w:t>
      </w:r>
      <w:r w:rsidRPr="001B2464">
        <w:rPr>
          <w:rFonts w:ascii="Century Gothic" w:hAnsi="Century Gothic" w:cs="Calibri"/>
        </w:rPr>
        <w:tab/>
        <w:t>Le contrat de sous-traitance.</w:t>
      </w:r>
    </w:p>
    <w:p w14:paraId="604AB2EF" w14:textId="77777777" w:rsidR="001B2464" w:rsidRPr="001B2464" w:rsidRDefault="001B2464" w:rsidP="006E7FCD">
      <w:pPr>
        <w:jc w:val="both"/>
        <w:rPr>
          <w:rFonts w:ascii="Century Gothic" w:hAnsi="Century Gothic" w:cs="Calibri"/>
        </w:rPr>
      </w:pPr>
      <w:r w:rsidRPr="001B2464">
        <w:rPr>
          <w:rFonts w:ascii="Century Gothic" w:hAnsi="Century Gothic" w:cs="Calibri"/>
        </w:rPr>
        <w:t>•</w:t>
      </w:r>
      <w:r w:rsidRPr="001B2464">
        <w:rPr>
          <w:rFonts w:ascii="Century Gothic" w:hAnsi="Century Gothic" w:cs="Calibri"/>
        </w:rPr>
        <w:tab/>
        <w:t>Ses capacités financières.</w:t>
      </w:r>
    </w:p>
    <w:p w14:paraId="2CBF6586" w14:textId="77777777" w:rsidR="001B2464" w:rsidRPr="001B2464" w:rsidRDefault="001B2464" w:rsidP="001B2464">
      <w:pPr>
        <w:rPr>
          <w:rFonts w:ascii="Century Gothic" w:hAnsi="Century Gothic" w:cs="Calibri"/>
        </w:rPr>
      </w:pPr>
      <w:r w:rsidRPr="001B2464">
        <w:rPr>
          <w:rFonts w:ascii="Century Gothic" w:hAnsi="Century Gothic" w:cs="Calibri"/>
        </w:rPr>
        <w:t> </w:t>
      </w:r>
    </w:p>
    <w:p w14:paraId="45A69255"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49" w:name="_Toc222146647"/>
      <w:r w:rsidRPr="003965B8">
        <w:rPr>
          <w:rFonts w:ascii="Century Gothic" w:hAnsi="Century Gothic" w:cs="Arial"/>
          <w:b/>
          <w:sz w:val="22"/>
          <w:szCs w:val="22"/>
          <w:lang w:eastAsia="uk-UA"/>
        </w:rPr>
        <w:t>ARTICLE 47 -</w:t>
      </w:r>
      <w:r w:rsidRPr="003965B8">
        <w:rPr>
          <w:rFonts w:ascii="Century Gothic" w:hAnsi="Century Gothic" w:cs="Arial"/>
          <w:b/>
          <w:sz w:val="22"/>
          <w:szCs w:val="22"/>
          <w:lang w:eastAsia="uk-UA"/>
        </w:rPr>
        <w:tab/>
        <w:t>NETTOYAGE DU CHANTIER APRES RECEPTION PROVISOIRE</w:t>
      </w:r>
      <w:bookmarkEnd w:id="49"/>
    </w:p>
    <w:p w14:paraId="224899C0" w14:textId="77777777" w:rsidR="001B2464" w:rsidRPr="001B2464" w:rsidRDefault="001B2464" w:rsidP="001B2464">
      <w:pPr>
        <w:rPr>
          <w:rFonts w:ascii="Century Gothic" w:hAnsi="Century Gothic" w:cs="Calibri"/>
        </w:rPr>
      </w:pPr>
    </w:p>
    <w:p w14:paraId="563F308B" w14:textId="77777777" w:rsidR="001B2464" w:rsidRPr="001B2464" w:rsidRDefault="001B2464" w:rsidP="006E7FCD">
      <w:pPr>
        <w:jc w:val="both"/>
        <w:rPr>
          <w:rFonts w:ascii="Century Gothic" w:hAnsi="Century Gothic" w:cs="Calibri"/>
        </w:rPr>
      </w:pPr>
      <w:r w:rsidRPr="001B2464">
        <w:rPr>
          <w:rFonts w:ascii="Century Gothic" w:hAnsi="Century Gothic" w:cs="Calibri"/>
        </w:rPr>
        <w:t>Le délai fixé pour le dégagement, le nettoyage et la mise en état des emplacements mis à la disposition de l’Entrepreneur pour les installations de chantier nécessaires à l’exécution des travaux est fixé à 10 (dix) jours calendaires à dater du jour de la réception provisoire.</w:t>
      </w:r>
    </w:p>
    <w:p w14:paraId="51361D83" w14:textId="77777777" w:rsidR="001B2464" w:rsidRPr="001B2464" w:rsidRDefault="001B2464" w:rsidP="006E7FCD">
      <w:pPr>
        <w:jc w:val="both"/>
        <w:rPr>
          <w:rFonts w:ascii="Century Gothic" w:hAnsi="Century Gothic" w:cs="Calibri"/>
        </w:rPr>
      </w:pPr>
      <w:r w:rsidRPr="001B2464">
        <w:rPr>
          <w:rFonts w:ascii="Century Gothic" w:hAnsi="Century Gothic" w:cs="Calibri"/>
        </w:rPr>
        <w:t>Passé ce délai, sans suspension de la pénalité de retard, le Maître de l’Ouvrage procèdera, aux frais de l’Entrepreneur, au dégagement et nettoyage des lieux sans que ce dernier ne puisse prétendre à aucune indemnité ou disparition de tout ou partie de son matériel.</w:t>
      </w:r>
    </w:p>
    <w:p w14:paraId="2416FC57" w14:textId="77777777" w:rsidR="001B2464" w:rsidRPr="001B2464" w:rsidRDefault="001B2464" w:rsidP="006E7FCD">
      <w:pPr>
        <w:jc w:val="both"/>
        <w:rPr>
          <w:rFonts w:ascii="Century Gothic" w:hAnsi="Century Gothic" w:cs="Calibri"/>
        </w:rPr>
      </w:pPr>
      <w:r w:rsidRPr="001B2464">
        <w:rPr>
          <w:rFonts w:ascii="Century Gothic" w:hAnsi="Century Gothic" w:cs="Calibri"/>
        </w:rPr>
        <w:t>En outre, une pénalité de 2000,00 DH (deux mille dirhams) par jour calendaire de retard, sera appliquée à compter de la date d’expiration du délai indiqué ci-dessus. Cette pénalité se cumulant avec les pénalités éventuelles de retard stipulées au présent marché.</w:t>
      </w:r>
    </w:p>
    <w:p w14:paraId="20DB4F9A" w14:textId="475BE7A6" w:rsidR="001B2464" w:rsidRDefault="001B2464" w:rsidP="006E7FCD">
      <w:pPr>
        <w:jc w:val="both"/>
        <w:rPr>
          <w:rFonts w:ascii="Century Gothic" w:hAnsi="Century Gothic" w:cs="Calibri"/>
        </w:rPr>
      </w:pPr>
      <w:r w:rsidRPr="001B2464">
        <w:rPr>
          <w:rFonts w:ascii="Century Gothic" w:hAnsi="Century Gothic" w:cs="Calibri"/>
        </w:rPr>
        <w:t>En cas de retard sur le délai d’exécution, l</w:t>
      </w:r>
      <w:r w:rsidR="00ED2F09">
        <w:rPr>
          <w:rFonts w:ascii="Century Gothic" w:hAnsi="Century Gothic" w:cs="Calibri"/>
        </w:rPr>
        <w:t xml:space="preserve">e </w:t>
      </w:r>
      <w:r w:rsidRPr="001B2464">
        <w:rPr>
          <w:rFonts w:ascii="Century Gothic" w:hAnsi="Century Gothic" w:cs="Calibri"/>
        </w:rPr>
        <w:t>Maitre d’ouvrage, Architecte et BET pourra modifier l’emplacement mis à la disposition de l’Entrepreneur, sans que celui-ci ne puisse élever aucune réclamation. Un ordre de service prescrit, s’il y a lieu, le nouvel emplacement.</w:t>
      </w:r>
    </w:p>
    <w:p w14:paraId="6D9C73F3" w14:textId="77777777" w:rsidR="00594231" w:rsidRPr="001B2464" w:rsidRDefault="00594231" w:rsidP="006E7FCD">
      <w:pPr>
        <w:jc w:val="both"/>
        <w:rPr>
          <w:rFonts w:ascii="Century Gothic" w:hAnsi="Century Gothic" w:cs="Calibri"/>
        </w:rPr>
      </w:pPr>
    </w:p>
    <w:p w14:paraId="1889910D" w14:textId="77777777" w:rsidR="001B2464" w:rsidRPr="001B2464" w:rsidRDefault="001B2464" w:rsidP="001B2464">
      <w:pPr>
        <w:rPr>
          <w:rFonts w:ascii="Century Gothic" w:hAnsi="Century Gothic" w:cs="Calibri"/>
        </w:rPr>
      </w:pPr>
    </w:p>
    <w:p w14:paraId="708E6BD9" w14:textId="77777777" w:rsidR="001B2464" w:rsidRPr="003965B8" w:rsidRDefault="001B2464" w:rsidP="003965B8">
      <w:pPr>
        <w:tabs>
          <w:tab w:val="num" w:pos="1701"/>
        </w:tabs>
        <w:spacing w:before="120"/>
        <w:ind w:left="1701" w:hanging="1701"/>
        <w:jc w:val="both"/>
        <w:outlineLvl w:val="1"/>
        <w:rPr>
          <w:rFonts w:ascii="Century Gothic" w:hAnsi="Century Gothic" w:cs="Arial"/>
          <w:b/>
          <w:sz w:val="22"/>
          <w:szCs w:val="22"/>
          <w:lang w:eastAsia="uk-UA"/>
        </w:rPr>
      </w:pPr>
      <w:bookmarkStart w:id="50" w:name="_Toc222146648"/>
      <w:r w:rsidRPr="003965B8">
        <w:rPr>
          <w:rFonts w:ascii="Century Gothic" w:hAnsi="Century Gothic" w:cs="Arial"/>
          <w:b/>
          <w:sz w:val="22"/>
          <w:szCs w:val="22"/>
          <w:lang w:eastAsia="uk-UA"/>
        </w:rPr>
        <w:t>ARTICLE 48 -</w:t>
      </w:r>
      <w:r w:rsidRPr="003965B8">
        <w:rPr>
          <w:rFonts w:ascii="Century Gothic" w:hAnsi="Century Gothic" w:cs="Arial"/>
          <w:b/>
          <w:sz w:val="22"/>
          <w:szCs w:val="22"/>
          <w:lang w:eastAsia="uk-UA"/>
        </w:rPr>
        <w:tab/>
        <w:t>MISSION ET RESPONSABILITE DU COORDINATEUR</w:t>
      </w:r>
      <w:bookmarkEnd w:id="50"/>
    </w:p>
    <w:p w14:paraId="22CC52A7" w14:textId="77777777" w:rsidR="001B2464" w:rsidRPr="001B2464" w:rsidRDefault="001B2464" w:rsidP="001B2464">
      <w:pPr>
        <w:rPr>
          <w:rFonts w:ascii="Century Gothic" w:hAnsi="Century Gothic" w:cs="Calibri"/>
        </w:rPr>
      </w:pPr>
    </w:p>
    <w:p w14:paraId="138B9D06" w14:textId="77777777" w:rsidR="001B2464" w:rsidRPr="001B2464" w:rsidRDefault="001B2464" w:rsidP="006E7FCD">
      <w:pPr>
        <w:jc w:val="both"/>
        <w:rPr>
          <w:rFonts w:ascii="Century Gothic" w:hAnsi="Century Gothic" w:cs="Calibri"/>
        </w:rPr>
      </w:pPr>
      <w:r w:rsidRPr="001B2464">
        <w:rPr>
          <w:rFonts w:ascii="Century Gothic" w:hAnsi="Century Gothic" w:cs="Calibri"/>
        </w:rPr>
        <w:t>La coordination :</w:t>
      </w:r>
    </w:p>
    <w:p w14:paraId="6E13A62D" w14:textId="77777777" w:rsidR="001B2464" w:rsidRPr="001B2464" w:rsidRDefault="001B2464" w:rsidP="006E7FCD">
      <w:pPr>
        <w:jc w:val="both"/>
        <w:rPr>
          <w:rFonts w:ascii="Century Gothic" w:hAnsi="Century Gothic" w:cs="Calibri"/>
        </w:rPr>
      </w:pPr>
      <w:r w:rsidRPr="001B2464">
        <w:rPr>
          <w:rFonts w:ascii="Century Gothic" w:hAnsi="Century Gothic" w:cs="Calibri"/>
        </w:rPr>
        <w:t>- Assurera le maître d’ouvrage d’une assistance technique générale destinée à lui permettre, en toute connaissance, de prendre en temps utile les décisions nécessaires ;</w:t>
      </w:r>
    </w:p>
    <w:p w14:paraId="02DAF2A1" w14:textId="77777777" w:rsidR="001B2464" w:rsidRPr="001B2464" w:rsidRDefault="001B2464" w:rsidP="006E7FCD">
      <w:pPr>
        <w:jc w:val="both"/>
        <w:rPr>
          <w:rFonts w:ascii="Century Gothic" w:hAnsi="Century Gothic" w:cs="Calibri"/>
        </w:rPr>
      </w:pPr>
      <w:r w:rsidRPr="001B2464">
        <w:rPr>
          <w:rFonts w:ascii="Century Gothic" w:hAnsi="Century Gothic" w:cs="Calibri"/>
        </w:rPr>
        <w:t>- Etablira les tableaux d’avancement des travaux et les diffusera aux intéressés, et en cas de retard attirera immédiatement l’attention de l’entreprise défaillante, puis étudiera avec cette dernière les moyens permettant de les résorber ;</w:t>
      </w:r>
    </w:p>
    <w:p w14:paraId="249ABBB8" w14:textId="77777777" w:rsidR="001B2464" w:rsidRPr="001B2464" w:rsidRDefault="001B2464" w:rsidP="006E7FCD">
      <w:pPr>
        <w:jc w:val="both"/>
        <w:rPr>
          <w:rFonts w:ascii="Century Gothic" w:hAnsi="Century Gothic" w:cs="Calibri"/>
        </w:rPr>
      </w:pPr>
      <w:r w:rsidRPr="001B2464">
        <w:rPr>
          <w:rFonts w:ascii="Century Gothic" w:hAnsi="Century Gothic" w:cs="Calibri"/>
        </w:rPr>
        <w:t>- Participera à la réunion hebdomadaire de ce chantier ;</w:t>
      </w:r>
    </w:p>
    <w:p w14:paraId="5F204248" w14:textId="77777777" w:rsidR="001B2464" w:rsidRPr="001B2464" w:rsidRDefault="001B2464" w:rsidP="006E7FCD">
      <w:pPr>
        <w:jc w:val="both"/>
        <w:rPr>
          <w:rFonts w:ascii="Century Gothic" w:hAnsi="Century Gothic" w:cs="Calibri"/>
        </w:rPr>
      </w:pPr>
      <w:r w:rsidRPr="001B2464">
        <w:rPr>
          <w:rFonts w:ascii="Century Gothic" w:hAnsi="Century Gothic" w:cs="Calibri"/>
        </w:rPr>
        <w:t>- Provoquer les réunions interentreprises indispensables, en dressera un compte rendu et le diffusera ;</w:t>
      </w:r>
    </w:p>
    <w:p w14:paraId="38B1FBA4" w14:textId="67F95C71" w:rsidR="006E7FCD" w:rsidRDefault="001B2464" w:rsidP="003C19CD">
      <w:pPr>
        <w:jc w:val="both"/>
        <w:rPr>
          <w:rFonts w:ascii="Century Gothic" w:hAnsi="Century Gothic" w:cs="Calibri"/>
        </w:rPr>
      </w:pPr>
      <w:r w:rsidRPr="001B2464">
        <w:rPr>
          <w:rFonts w:ascii="Century Gothic" w:hAnsi="Century Gothic" w:cs="Calibri"/>
        </w:rPr>
        <w:t>- Assistera le maître d’ouvrage dans les visites préalables à la réception en présence de la maîtrise d’œuvre, rédigera la liste des réserves et observations formulées.</w:t>
      </w:r>
      <w:r w:rsidR="006E7FCD">
        <w:rPr>
          <w:rFonts w:ascii="Century Gothic" w:hAnsi="Century Gothic" w:cs="Calibri"/>
        </w:rPr>
        <w:br w:type="page"/>
      </w:r>
    </w:p>
    <w:p w14:paraId="7C02B2BC" w14:textId="77777777" w:rsidR="001B2464" w:rsidRPr="001B2464" w:rsidRDefault="001B2464" w:rsidP="001B2464">
      <w:pPr>
        <w:rPr>
          <w:rFonts w:ascii="Century Gothic" w:hAnsi="Century Gothic" w:cs="Calibri"/>
        </w:rPr>
      </w:pPr>
    </w:p>
    <w:p w14:paraId="1F0F85CB" w14:textId="77777777" w:rsidR="001B2464" w:rsidRPr="001B2464" w:rsidRDefault="001B2464" w:rsidP="001B2464">
      <w:pPr>
        <w:rPr>
          <w:rFonts w:ascii="Century Gothic" w:hAnsi="Century Gothic" w:cs="Calibri"/>
        </w:rPr>
      </w:pPr>
    </w:p>
    <w:p w14:paraId="4D150407" w14:textId="1485A2B5" w:rsidR="001B2464" w:rsidRPr="003965B8" w:rsidRDefault="001B2464" w:rsidP="003965B8">
      <w:pPr>
        <w:ind w:left="426"/>
        <w:jc w:val="center"/>
        <w:rPr>
          <w:rFonts w:ascii="Century Gothic" w:hAnsi="Century Gothic" w:cs="Arial"/>
          <w:b/>
          <w:bCs/>
          <w:sz w:val="24"/>
          <w:szCs w:val="24"/>
          <w:u w:val="single"/>
        </w:rPr>
      </w:pPr>
      <w:r w:rsidRPr="003965B8">
        <w:rPr>
          <w:rFonts w:ascii="Century Gothic" w:hAnsi="Century Gothic" w:cs="Arial"/>
          <w:b/>
          <w:bCs/>
          <w:sz w:val="24"/>
          <w:szCs w:val="24"/>
          <w:u w:val="single"/>
        </w:rPr>
        <w:t>CHAPITRE II</w:t>
      </w:r>
    </w:p>
    <w:p w14:paraId="3A484C12" w14:textId="77777777" w:rsidR="001B2464" w:rsidRPr="003965B8" w:rsidRDefault="001B2464" w:rsidP="003965B8">
      <w:pPr>
        <w:ind w:left="426"/>
        <w:jc w:val="center"/>
        <w:rPr>
          <w:rFonts w:ascii="Century Gothic" w:hAnsi="Century Gothic" w:cs="Arial"/>
          <w:b/>
          <w:bCs/>
          <w:sz w:val="24"/>
          <w:szCs w:val="24"/>
          <w:u w:val="single"/>
        </w:rPr>
      </w:pPr>
      <w:r w:rsidRPr="003965B8">
        <w:rPr>
          <w:rFonts w:ascii="Century Gothic" w:hAnsi="Century Gothic" w:cs="Arial"/>
          <w:b/>
          <w:bCs/>
          <w:sz w:val="24"/>
          <w:szCs w:val="24"/>
          <w:u w:val="single"/>
        </w:rPr>
        <w:t>CAHIER DES PRESCRIPTIONS TECHNIQUES GENERALES</w:t>
      </w:r>
    </w:p>
    <w:p w14:paraId="029B2BFB" w14:textId="77777777" w:rsidR="001B2464" w:rsidRPr="001B2464" w:rsidRDefault="001B2464" w:rsidP="001B2464">
      <w:pPr>
        <w:rPr>
          <w:rFonts w:ascii="Century Gothic" w:hAnsi="Century Gothic" w:cs="Calibri"/>
        </w:rPr>
      </w:pPr>
    </w:p>
    <w:p w14:paraId="15F2DCB5" w14:textId="77777777" w:rsidR="001B2464" w:rsidRPr="001B2464" w:rsidRDefault="001B2464" w:rsidP="001B2464">
      <w:pPr>
        <w:rPr>
          <w:rFonts w:ascii="Century Gothic" w:hAnsi="Century Gothic" w:cs="Calibri"/>
        </w:rPr>
      </w:pPr>
    </w:p>
    <w:p w14:paraId="2109B8CA" w14:textId="0CD4D902" w:rsidR="001B2464" w:rsidRDefault="001B2464">
      <w:pPr>
        <w:numPr>
          <w:ilvl w:val="0"/>
          <w:numId w:val="21"/>
        </w:numPr>
        <w:tabs>
          <w:tab w:val="num" w:pos="993"/>
        </w:tabs>
        <w:spacing w:before="120"/>
        <w:ind w:left="-567" w:firstLine="0"/>
        <w:outlineLvl w:val="1"/>
        <w:rPr>
          <w:rFonts w:ascii="Century Gothic" w:eastAsiaTheme="majorEastAsia" w:hAnsi="Century Gothic" w:cs="Arial"/>
          <w:b/>
          <w:sz w:val="22"/>
          <w:szCs w:val="22"/>
          <w:lang w:val="fr-MA" w:eastAsia="fr-MA"/>
        </w:rPr>
      </w:pPr>
      <w:bookmarkStart w:id="51" w:name="_Toc222146649"/>
      <w:r w:rsidRPr="003965B8">
        <w:rPr>
          <w:rFonts w:ascii="Century Gothic" w:eastAsiaTheme="majorEastAsia" w:hAnsi="Century Gothic" w:cs="Arial"/>
          <w:b/>
          <w:sz w:val="22"/>
          <w:szCs w:val="22"/>
          <w:lang w:val="fr-MA" w:eastAsia="fr-MA"/>
        </w:rPr>
        <w:t>MODE D'EXECUTION DES OUVRAGES</w:t>
      </w:r>
      <w:bookmarkEnd w:id="51"/>
      <w:r w:rsidRPr="003965B8">
        <w:rPr>
          <w:rFonts w:ascii="Century Gothic" w:eastAsiaTheme="majorEastAsia" w:hAnsi="Century Gothic" w:cs="Arial"/>
          <w:b/>
          <w:sz w:val="22"/>
          <w:szCs w:val="22"/>
          <w:lang w:val="fr-MA" w:eastAsia="fr-MA"/>
        </w:rPr>
        <w:t xml:space="preserve"> </w:t>
      </w:r>
    </w:p>
    <w:p w14:paraId="4959ED35" w14:textId="77777777" w:rsidR="003965B8" w:rsidRPr="003965B8" w:rsidRDefault="003965B8" w:rsidP="003965B8">
      <w:pPr>
        <w:spacing w:before="120"/>
        <w:outlineLvl w:val="1"/>
        <w:rPr>
          <w:rFonts w:ascii="Century Gothic" w:eastAsiaTheme="majorEastAsia" w:hAnsi="Century Gothic" w:cs="Arial"/>
          <w:b/>
          <w:sz w:val="4"/>
          <w:szCs w:val="4"/>
          <w:lang w:val="fr-MA" w:eastAsia="fr-MA"/>
        </w:rPr>
      </w:pPr>
    </w:p>
    <w:p w14:paraId="447A26E6"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Les ouvrages seront exécutés d'après les plans et documents de base remis à l'entrepreneur par le maître de l’œuvre. </w:t>
      </w:r>
    </w:p>
    <w:p w14:paraId="1D331AC0"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Les plans d'Architecture restant toujours la base de l'ouvrage, tous les dessins d'exécution devront s'y conformer. </w:t>
      </w:r>
    </w:p>
    <w:p w14:paraId="4C95FF62" w14:textId="77777777" w:rsidR="001B2464" w:rsidRPr="001B2464" w:rsidRDefault="001B2464" w:rsidP="006E7FCD">
      <w:pPr>
        <w:jc w:val="both"/>
        <w:rPr>
          <w:rFonts w:ascii="Century Gothic" w:hAnsi="Century Gothic" w:cs="Calibri"/>
        </w:rPr>
      </w:pPr>
      <w:r w:rsidRPr="001B2464">
        <w:rPr>
          <w:rFonts w:ascii="Century Gothic" w:hAnsi="Century Gothic" w:cs="Calibri"/>
        </w:rPr>
        <w:t xml:space="preserve">Les dessins d'exécution et détails des ouvrages seront établis par l’entreprise d’exécution. </w:t>
      </w:r>
    </w:p>
    <w:p w14:paraId="31731EF4" w14:textId="77777777" w:rsidR="001B2464" w:rsidRPr="001B2464" w:rsidRDefault="001B2464" w:rsidP="006E7FCD">
      <w:pPr>
        <w:jc w:val="both"/>
        <w:rPr>
          <w:rFonts w:ascii="Century Gothic" w:hAnsi="Century Gothic" w:cs="Calibri"/>
        </w:rPr>
      </w:pPr>
      <w:r w:rsidRPr="001B2464">
        <w:rPr>
          <w:rFonts w:ascii="Century Gothic" w:hAnsi="Century Gothic" w:cs="Calibri"/>
        </w:rPr>
        <w:t>Ces plans devront faire apparaître les réservations dans les ouvrages en béton armé, les besoins en fluides, les puissances électriques des appareils et toutes indications susceptibles d'intéresser les divers corps d'état.</w:t>
      </w:r>
    </w:p>
    <w:p w14:paraId="28775401" w14:textId="77777777" w:rsidR="001B2464" w:rsidRPr="001B2464" w:rsidRDefault="001B2464" w:rsidP="001B2464">
      <w:pPr>
        <w:rPr>
          <w:rFonts w:ascii="Century Gothic" w:hAnsi="Century Gothic" w:cs="Calibri"/>
        </w:rPr>
      </w:pPr>
    </w:p>
    <w:p w14:paraId="04DE6A48" w14:textId="0E8FD587" w:rsidR="001B2464" w:rsidRDefault="001B2464">
      <w:pPr>
        <w:numPr>
          <w:ilvl w:val="0"/>
          <w:numId w:val="21"/>
        </w:numPr>
        <w:tabs>
          <w:tab w:val="num" w:pos="993"/>
        </w:tabs>
        <w:spacing w:before="120"/>
        <w:ind w:left="-567" w:firstLine="0"/>
        <w:outlineLvl w:val="1"/>
        <w:rPr>
          <w:rFonts w:ascii="Century Gothic" w:eastAsiaTheme="majorEastAsia" w:hAnsi="Century Gothic" w:cs="Arial"/>
          <w:b/>
          <w:sz w:val="22"/>
          <w:szCs w:val="22"/>
          <w:lang w:val="fr-MA" w:eastAsia="fr-MA"/>
        </w:rPr>
      </w:pPr>
      <w:bookmarkStart w:id="52" w:name="_Toc222146650"/>
      <w:r w:rsidRPr="003965B8">
        <w:rPr>
          <w:rFonts w:ascii="Century Gothic" w:eastAsiaTheme="majorEastAsia" w:hAnsi="Century Gothic" w:cs="Arial"/>
          <w:b/>
          <w:sz w:val="22"/>
          <w:szCs w:val="22"/>
          <w:lang w:val="fr-MA" w:eastAsia="fr-MA"/>
        </w:rPr>
        <w:t>NATURE DES TRAVAUX</w:t>
      </w:r>
      <w:bookmarkEnd w:id="52"/>
    </w:p>
    <w:p w14:paraId="3D8B07FD" w14:textId="77777777" w:rsidR="00DF771B" w:rsidRPr="00DF771B" w:rsidRDefault="00DF771B" w:rsidP="00DF771B">
      <w:pPr>
        <w:spacing w:before="120"/>
        <w:ind w:left="-567"/>
        <w:outlineLvl w:val="1"/>
        <w:rPr>
          <w:rFonts w:ascii="Century Gothic" w:eastAsiaTheme="majorEastAsia" w:hAnsi="Century Gothic" w:cs="Arial"/>
          <w:b/>
          <w:sz w:val="4"/>
          <w:szCs w:val="4"/>
          <w:lang w:val="fr-MA" w:eastAsia="fr-MA"/>
        </w:rPr>
      </w:pPr>
    </w:p>
    <w:p w14:paraId="0BC59F89" w14:textId="77777777" w:rsidR="001B2464" w:rsidRPr="001B2464" w:rsidRDefault="001B2464" w:rsidP="006E7FCD">
      <w:pPr>
        <w:jc w:val="both"/>
        <w:rPr>
          <w:rFonts w:ascii="Century Gothic" w:hAnsi="Century Gothic" w:cs="Calibri"/>
        </w:rPr>
      </w:pPr>
      <w:r w:rsidRPr="001B2464">
        <w:rPr>
          <w:rFonts w:ascii="Century Gothic" w:hAnsi="Century Gothic" w:cs="Calibri"/>
        </w:rPr>
        <w:t>Les travaux faisant l'objet du présent chapitre comprennent tous les travaux entièrement terminés, y compris toutes sujétions de poses exécutées suivant les règles de l'art et les prescriptions techniques pour chaque corps de métier décrit dans le présent chapitre et la description des ouvrages du chapitre III ci-après.</w:t>
      </w:r>
    </w:p>
    <w:p w14:paraId="37860A76" w14:textId="77777777" w:rsidR="001B2464" w:rsidRPr="001B2464" w:rsidRDefault="001B2464" w:rsidP="006E7FCD">
      <w:pPr>
        <w:jc w:val="both"/>
        <w:rPr>
          <w:rFonts w:ascii="Century Gothic" w:hAnsi="Century Gothic" w:cs="Calibri"/>
        </w:rPr>
      </w:pPr>
    </w:p>
    <w:p w14:paraId="2C4C137B" w14:textId="77777777" w:rsidR="001B2464" w:rsidRPr="001B2464" w:rsidRDefault="001B2464" w:rsidP="006E7FCD">
      <w:pPr>
        <w:jc w:val="both"/>
        <w:rPr>
          <w:rFonts w:ascii="Century Gothic" w:hAnsi="Century Gothic" w:cs="Calibri"/>
        </w:rPr>
      </w:pPr>
      <w:r w:rsidRPr="001B2464">
        <w:rPr>
          <w:rFonts w:ascii="Century Gothic" w:hAnsi="Century Gothic" w:cs="Calibri"/>
        </w:rPr>
        <w:t>Il est formellement stipulé que l'entrepreneur est réputé avoir eu parfaite connaissance du site, pour s'en être personnellement rendu compte de tous leurs détails, des pièces du projet établi par le Maître d'œuvre, visité l'emplacement des constructions, s'être entouré de tous les renseignements nécessaires à la composition des prix, avoir obtenu toutes les précisions désirables et apprécié à son point de vue et sous sa responsabilité la nature et la difficulté des travaux à exécuter pour que les ouvrages soient conformes à toutes les règles de l'Art et aux prescriptions du marché.</w:t>
      </w:r>
    </w:p>
    <w:p w14:paraId="7D941B83" w14:textId="77777777" w:rsidR="001B2464" w:rsidRPr="001B2464" w:rsidRDefault="001B2464" w:rsidP="006E7FCD">
      <w:pPr>
        <w:jc w:val="both"/>
        <w:rPr>
          <w:rFonts w:ascii="Century Gothic" w:hAnsi="Century Gothic" w:cs="Calibri"/>
        </w:rPr>
      </w:pPr>
    </w:p>
    <w:p w14:paraId="35F07BE2" w14:textId="77777777" w:rsidR="001B2464" w:rsidRPr="001B2464" w:rsidRDefault="001B2464" w:rsidP="006E7FCD">
      <w:pPr>
        <w:jc w:val="both"/>
        <w:rPr>
          <w:rFonts w:ascii="Century Gothic" w:hAnsi="Century Gothic" w:cs="Calibri"/>
        </w:rPr>
      </w:pPr>
      <w:r w:rsidRPr="001B2464">
        <w:rPr>
          <w:rFonts w:ascii="Century Gothic" w:hAnsi="Century Gothic" w:cs="Calibri"/>
        </w:rPr>
        <w:t>Les prix remis par l'Entrepreneur correspondent à des ouvrages en parfait état d'achèvement, de fonctionnement et propres à leurs destinations finales. Ils comprennent également tous percements, saignées, rebouchage, raccords de tous corps d'état, etc., et en général toutes sujétions de pose et de mise en œuvre.</w:t>
      </w:r>
    </w:p>
    <w:p w14:paraId="65CD5A5A" w14:textId="77777777" w:rsidR="001B2464" w:rsidRPr="001B2464" w:rsidRDefault="001B2464" w:rsidP="006E7FCD">
      <w:pPr>
        <w:jc w:val="both"/>
        <w:rPr>
          <w:rFonts w:ascii="Century Gothic" w:hAnsi="Century Gothic" w:cs="Calibri"/>
        </w:rPr>
      </w:pPr>
      <w:r w:rsidRPr="001B2464">
        <w:rPr>
          <w:rFonts w:ascii="Century Gothic" w:hAnsi="Century Gothic" w:cs="Calibri"/>
        </w:rPr>
        <w:t>Ils tiennent compte également de toutes les charges et sujétions résultant de l'application du marché, notamment impôts, taxes diverses, droits, régie, assurance, en général, droits de douanes, frais de transitaires. etc (la liste est non limitative) toutes charges imposées par les règlements de l'Etat, Douane, et Municipaux à la date de la remise de l’offre.</w:t>
      </w:r>
    </w:p>
    <w:p w14:paraId="121012F4" w14:textId="77777777" w:rsidR="001B2464" w:rsidRPr="001B2464" w:rsidRDefault="001B2464" w:rsidP="001B2464">
      <w:pPr>
        <w:rPr>
          <w:rFonts w:ascii="Century Gothic" w:hAnsi="Century Gothic" w:cs="Calibri"/>
        </w:rPr>
      </w:pPr>
    </w:p>
    <w:p w14:paraId="0DB3CF78" w14:textId="3EFF6001" w:rsidR="001B2464" w:rsidRDefault="001B2464">
      <w:pPr>
        <w:numPr>
          <w:ilvl w:val="0"/>
          <w:numId w:val="21"/>
        </w:numPr>
        <w:tabs>
          <w:tab w:val="num" w:pos="993"/>
        </w:tabs>
        <w:spacing w:before="120"/>
        <w:ind w:left="-567" w:firstLine="0"/>
        <w:outlineLvl w:val="1"/>
        <w:rPr>
          <w:rFonts w:ascii="Century Gothic" w:eastAsiaTheme="majorEastAsia" w:hAnsi="Century Gothic" w:cs="Arial"/>
          <w:b/>
          <w:sz w:val="22"/>
          <w:szCs w:val="22"/>
          <w:lang w:val="fr-MA" w:eastAsia="fr-MA"/>
        </w:rPr>
      </w:pPr>
      <w:bookmarkStart w:id="53" w:name="_Toc222146651"/>
      <w:r w:rsidRPr="003965B8">
        <w:rPr>
          <w:rFonts w:ascii="Century Gothic" w:eastAsiaTheme="majorEastAsia" w:hAnsi="Century Gothic" w:cs="Arial"/>
          <w:b/>
          <w:sz w:val="22"/>
          <w:szCs w:val="22"/>
          <w:lang w:val="fr-MA" w:eastAsia="fr-MA"/>
        </w:rPr>
        <w:t>DIRECTION ET ENCADREMENT DU CHANTIER</w:t>
      </w:r>
      <w:bookmarkEnd w:id="53"/>
    </w:p>
    <w:p w14:paraId="1B93DCC7" w14:textId="77777777" w:rsidR="00DF771B" w:rsidRPr="00DF771B" w:rsidRDefault="00DF771B" w:rsidP="00DF771B">
      <w:pPr>
        <w:spacing w:before="120"/>
        <w:ind w:left="-567"/>
        <w:outlineLvl w:val="1"/>
        <w:rPr>
          <w:rFonts w:ascii="Century Gothic" w:eastAsiaTheme="majorEastAsia" w:hAnsi="Century Gothic" w:cs="Arial"/>
          <w:b/>
          <w:sz w:val="4"/>
          <w:szCs w:val="4"/>
          <w:lang w:val="fr-MA" w:eastAsia="fr-MA"/>
        </w:rPr>
      </w:pPr>
    </w:p>
    <w:p w14:paraId="7682FA75"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sera tenu d'assister, personnellement, au moins une fois par semaine, aux visites de chantier faites par le Maître d'œuvre, pendant toute la durée des travaux, l'Entrepreneur sera représenté, en permanence, sur le chantier par un responsable qualifié et autorisé à prendre des décisions pour l’entreprise. La Direction de ce chantier devra être effectivement assurée sans interruption. Si la qualification du responsable n'apparaît pas suffisante, le Maître d'œuvre pourra en demander le remplacement ou l'assistance jugée nécessaire. En outre, il est bien entendu que cette clause reste valable pour les qualifications et la présence constante des chefs de chantiers.</w:t>
      </w:r>
    </w:p>
    <w:p w14:paraId="19CF55D7" w14:textId="77777777" w:rsidR="001B2464" w:rsidRPr="001B2464" w:rsidRDefault="001B2464" w:rsidP="006E7FCD">
      <w:pPr>
        <w:jc w:val="both"/>
        <w:rPr>
          <w:rFonts w:ascii="Century Gothic" w:hAnsi="Century Gothic" w:cs="Calibri"/>
        </w:rPr>
      </w:pPr>
      <w:r w:rsidRPr="001B2464">
        <w:rPr>
          <w:rFonts w:ascii="Century Gothic" w:hAnsi="Century Gothic" w:cs="Calibri"/>
        </w:rPr>
        <w:t>Le maitre d’œuvre se laisse le droit de convoquer l’entrepreneur pour des réunions de mise au point ; L’Entrepreneur est tenue d’y assister.</w:t>
      </w:r>
    </w:p>
    <w:p w14:paraId="421CCBFB" w14:textId="237D9DCF" w:rsidR="006E7FCD" w:rsidRDefault="001B2464" w:rsidP="001B2464">
      <w:pPr>
        <w:rPr>
          <w:rFonts w:ascii="Century Gothic" w:hAnsi="Century Gothic" w:cs="Calibri"/>
        </w:rPr>
      </w:pPr>
      <w:r w:rsidRPr="001B2464">
        <w:rPr>
          <w:rFonts w:ascii="Century Gothic" w:hAnsi="Century Gothic" w:cs="Calibri"/>
        </w:rPr>
        <w:t> </w:t>
      </w:r>
    </w:p>
    <w:p w14:paraId="251BD276" w14:textId="77777777" w:rsidR="006E7FCD" w:rsidRDefault="006E7FCD">
      <w:pPr>
        <w:rPr>
          <w:rFonts w:ascii="Century Gothic" w:hAnsi="Century Gothic" w:cs="Calibri"/>
        </w:rPr>
      </w:pPr>
      <w:r>
        <w:rPr>
          <w:rFonts w:ascii="Century Gothic" w:hAnsi="Century Gothic" w:cs="Calibri"/>
        </w:rPr>
        <w:br w:type="page"/>
      </w:r>
    </w:p>
    <w:p w14:paraId="7BBD2D3E" w14:textId="77777777" w:rsidR="001B2464" w:rsidRPr="001B2464" w:rsidRDefault="001B2464" w:rsidP="001B2464">
      <w:pPr>
        <w:rPr>
          <w:rFonts w:ascii="Century Gothic" w:hAnsi="Century Gothic" w:cs="Calibri"/>
        </w:rPr>
      </w:pPr>
    </w:p>
    <w:p w14:paraId="65CA42D5" w14:textId="62484530" w:rsidR="001B2464" w:rsidRDefault="001B2464">
      <w:pPr>
        <w:numPr>
          <w:ilvl w:val="0"/>
          <w:numId w:val="21"/>
        </w:numPr>
        <w:tabs>
          <w:tab w:val="num" w:pos="993"/>
        </w:tabs>
        <w:spacing w:before="120"/>
        <w:ind w:left="-567" w:firstLine="0"/>
        <w:outlineLvl w:val="1"/>
        <w:rPr>
          <w:rFonts w:ascii="Century Gothic" w:eastAsiaTheme="majorEastAsia" w:hAnsi="Century Gothic" w:cs="Arial"/>
          <w:b/>
          <w:sz w:val="22"/>
          <w:szCs w:val="22"/>
          <w:lang w:val="fr-MA" w:eastAsia="fr-MA"/>
        </w:rPr>
      </w:pPr>
      <w:bookmarkStart w:id="54" w:name="_Toc222146652"/>
      <w:r w:rsidRPr="003965B8">
        <w:rPr>
          <w:rFonts w:ascii="Century Gothic" w:eastAsiaTheme="majorEastAsia" w:hAnsi="Century Gothic" w:cs="Arial"/>
          <w:b/>
          <w:sz w:val="22"/>
          <w:szCs w:val="22"/>
          <w:lang w:val="fr-MA" w:eastAsia="fr-MA"/>
        </w:rPr>
        <w:t>RISQUES CONCERNANT LES FOURNITURES</w:t>
      </w:r>
      <w:bookmarkEnd w:id="54"/>
    </w:p>
    <w:p w14:paraId="49C3C9E0" w14:textId="77777777" w:rsidR="00DF771B" w:rsidRPr="00DF771B" w:rsidRDefault="00DF771B" w:rsidP="00DF771B">
      <w:pPr>
        <w:spacing w:before="120"/>
        <w:ind w:left="-567"/>
        <w:outlineLvl w:val="1"/>
        <w:rPr>
          <w:rFonts w:ascii="Century Gothic" w:eastAsiaTheme="majorEastAsia" w:hAnsi="Century Gothic" w:cs="Arial"/>
          <w:b/>
          <w:sz w:val="4"/>
          <w:szCs w:val="4"/>
          <w:lang w:val="fr-MA" w:eastAsia="fr-MA"/>
        </w:rPr>
      </w:pPr>
    </w:p>
    <w:p w14:paraId="20FE20E4" w14:textId="77777777" w:rsidR="001B2464" w:rsidRPr="001B2464" w:rsidRDefault="001B2464" w:rsidP="006E7FCD">
      <w:pPr>
        <w:jc w:val="both"/>
        <w:rPr>
          <w:rFonts w:ascii="Century Gothic" w:hAnsi="Century Gothic" w:cs="Calibri"/>
        </w:rPr>
      </w:pPr>
      <w:r w:rsidRPr="001B2464">
        <w:rPr>
          <w:rFonts w:ascii="Century Gothic" w:hAnsi="Century Gothic" w:cs="Calibri"/>
        </w:rPr>
        <w:t>Les matériaux fournis par l'Entrepreneur restant sous sa garde et sa responsabilité, même après avoir été acceptés provisoirement par le Maître d’œuvre, l'Entrepreneur devra, en conséquence, supporter les pertes ou avaries pouvant survenir jusqu'à la réception provisoire de l'ensemble des travaux.</w:t>
      </w:r>
    </w:p>
    <w:p w14:paraId="50408C64" w14:textId="77777777" w:rsidR="001B2464" w:rsidRPr="001B2464" w:rsidRDefault="001B2464" w:rsidP="001B2464">
      <w:pPr>
        <w:rPr>
          <w:rFonts w:ascii="Century Gothic" w:hAnsi="Century Gothic" w:cs="Calibri"/>
        </w:rPr>
      </w:pPr>
    </w:p>
    <w:p w14:paraId="5756AFB2" w14:textId="554BFE37" w:rsidR="001B2464" w:rsidRDefault="001B2464">
      <w:pPr>
        <w:numPr>
          <w:ilvl w:val="0"/>
          <w:numId w:val="21"/>
        </w:numPr>
        <w:tabs>
          <w:tab w:val="num" w:pos="993"/>
        </w:tabs>
        <w:spacing w:before="120"/>
        <w:ind w:left="-567" w:firstLine="0"/>
        <w:outlineLvl w:val="1"/>
        <w:rPr>
          <w:rFonts w:ascii="Century Gothic" w:eastAsiaTheme="majorEastAsia" w:hAnsi="Century Gothic" w:cs="Arial"/>
          <w:b/>
          <w:sz w:val="22"/>
          <w:szCs w:val="22"/>
          <w:lang w:val="fr-MA" w:eastAsia="fr-MA"/>
        </w:rPr>
      </w:pPr>
      <w:bookmarkStart w:id="55" w:name="_Toc222146653"/>
      <w:r w:rsidRPr="003965B8">
        <w:rPr>
          <w:rFonts w:ascii="Century Gothic" w:eastAsiaTheme="majorEastAsia" w:hAnsi="Century Gothic" w:cs="Arial"/>
          <w:b/>
          <w:sz w:val="22"/>
          <w:szCs w:val="22"/>
          <w:lang w:val="fr-MA" w:eastAsia="fr-MA"/>
        </w:rPr>
        <w:t>PROTECTION DES CONSTRUCTIONS VOISINES</w:t>
      </w:r>
      <w:bookmarkEnd w:id="55"/>
    </w:p>
    <w:p w14:paraId="4D08931B" w14:textId="77777777" w:rsidR="00DF771B" w:rsidRPr="00DF771B" w:rsidRDefault="00DF771B" w:rsidP="00DF771B">
      <w:pPr>
        <w:spacing w:before="120"/>
        <w:ind w:left="-567"/>
        <w:outlineLvl w:val="1"/>
        <w:rPr>
          <w:rFonts w:ascii="Century Gothic" w:eastAsiaTheme="majorEastAsia" w:hAnsi="Century Gothic" w:cs="Arial"/>
          <w:b/>
          <w:sz w:val="4"/>
          <w:szCs w:val="4"/>
          <w:lang w:val="fr-MA" w:eastAsia="fr-MA"/>
        </w:rPr>
      </w:pPr>
    </w:p>
    <w:p w14:paraId="7871893E" w14:textId="77777777" w:rsidR="001B2464" w:rsidRPr="001B2464" w:rsidRDefault="001B2464" w:rsidP="006E7FCD">
      <w:pPr>
        <w:jc w:val="both"/>
        <w:rPr>
          <w:rFonts w:ascii="Century Gothic" w:hAnsi="Century Gothic" w:cs="Calibri"/>
        </w:rPr>
      </w:pPr>
      <w:r w:rsidRPr="001B2464">
        <w:rPr>
          <w:rFonts w:ascii="Century Gothic" w:hAnsi="Century Gothic" w:cs="Calibri"/>
        </w:rPr>
        <w:t>Avant tout commencement des travaux, l’entrepreneur devra la protection des constructions limitant le terrain. Le procès-verbal relatif à l’état de chantier doit être dressé avant le démarrage des travaux.</w:t>
      </w:r>
    </w:p>
    <w:p w14:paraId="36AAF7C0" w14:textId="77777777" w:rsidR="001B2464" w:rsidRPr="001B2464" w:rsidRDefault="001B2464" w:rsidP="006E7FCD">
      <w:pPr>
        <w:jc w:val="both"/>
        <w:rPr>
          <w:rFonts w:ascii="Century Gothic" w:hAnsi="Century Gothic" w:cs="Calibri"/>
        </w:rPr>
      </w:pPr>
      <w:r w:rsidRPr="001B2464">
        <w:rPr>
          <w:rFonts w:ascii="Century Gothic" w:hAnsi="Century Gothic" w:cs="Calibri"/>
        </w:rPr>
        <w:t>L’entrepreneur devra en particulier :</w:t>
      </w:r>
    </w:p>
    <w:p w14:paraId="57EF4DB3" w14:textId="77777777" w:rsidR="001B2464" w:rsidRPr="001B2464" w:rsidRDefault="001B2464" w:rsidP="006E7FCD">
      <w:pPr>
        <w:jc w:val="both"/>
        <w:rPr>
          <w:rFonts w:ascii="Century Gothic" w:hAnsi="Century Gothic" w:cs="Calibri"/>
        </w:rPr>
      </w:pPr>
      <w:r w:rsidRPr="001B2464">
        <w:rPr>
          <w:rFonts w:ascii="Century Gothic" w:hAnsi="Century Gothic" w:cs="Calibri"/>
        </w:rPr>
        <w:t>- Prendre toutes précautions pour ne pas détériorer les conduits d’évacuation ou d’alimentation.</w:t>
      </w:r>
    </w:p>
    <w:p w14:paraId="1284BAC6" w14:textId="77777777" w:rsidR="001B2464" w:rsidRPr="001B2464" w:rsidRDefault="001B2464" w:rsidP="006E7FCD">
      <w:pPr>
        <w:jc w:val="both"/>
        <w:rPr>
          <w:rFonts w:ascii="Century Gothic" w:hAnsi="Century Gothic" w:cs="Calibri"/>
        </w:rPr>
      </w:pPr>
      <w:r w:rsidRPr="001B2464">
        <w:rPr>
          <w:rFonts w:ascii="Century Gothic" w:hAnsi="Century Gothic" w:cs="Calibri"/>
        </w:rPr>
        <w:t>- Vérifier si des conduits d’évacuation ne traversent pas la propriété. Si cette supposition est vérifiée, l’entrepreneur devra à ses frais prendre toutes dispositions pour évacuer ces eaux hors des limites du terrain après accord du Maitre d’Ouvrage.</w:t>
      </w:r>
    </w:p>
    <w:p w14:paraId="08FE033E" w14:textId="77777777" w:rsidR="001B2464" w:rsidRPr="001B2464" w:rsidRDefault="001B2464" w:rsidP="006E7FCD">
      <w:pPr>
        <w:jc w:val="both"/>
        <w:rPr>
          <w:rFonts w:ascii="Century Gothic" w:hAnsi="Century Gothic" w:cs="Calibri"/>
        </w:rPr>
      </w:pPr>
      <w:r w:rsidRPr="001B2464">
        <w:rPr>
          <w:rFonts w:ascii="Century Gothic" w:hAnsi="Century Gothic" w:cs="Calibri"/>
        </w:rPr>
        <w:t>- Vérifier si des alimentations (eau, électricité, téléphone) aériennes ou entrées ne traversent pas les terrains. Si ces cas existant, l’entrepreneur, avec l’accord des services administratifs compétents et des propriétaires, intéressés, doit, à ses frais, prendre toutes dispositions pour préserver ces installations ou les faire déplacer.</w:t>
      </w:r>
    </w:p>
    <w:p w14:paraId="465CF3CC" w14:textId="4066E71B" w:rsidR="00DF771B" w:rsidRDefault="00DF771B">
      <w:pPr>
        <w:rPr>
          <w:rFonts w:ascii="Calibri" w:hAnsi="Calibri" w:cs="Calibri"/>
          <w:sz w:val="22"/>
          <w:szCs w:val="22"/>
        </w:rPr>
      </w:pPr>
      <w:r>
        <w:rPr>
          <w:rFonts w:ascii="Calibri" w:hAnsi="Calibri" w:cs="Calibri"/>
          <w:sz w:val="22"/>
          <w:szCs w:val="22"/>
        </w:rPr>
        <w:br w:type="page"/>
      </w:r>
    </w:p>
    <w:p w14:paraId="4139EF34" w14:textId="77777777" w:rsidR="008C296C" w:rsidRPr="001B3186" w:rsidRDefault="008C296C" w:rsidP="008C296C">
      <w:pPr>
        <w:jc w:val="both"/>
        <w:rPr>
          <w:rFonts w:ascii="Century Gothic" w:hAnsi="Century Gothic" w:cs="Arial"/>
        </w:rPr>
      </w:pPr>
    </w:p>
    <w:p w14:paraId="669A781A" w14:textId="77777777" w:rsidR="008C296C" w:rsidRPr="008C296C" w:rsidRDefault="008C296C">
      <w:pPr>
        <w:numPr>
          <w:ilvl w:val="0"/>
          <w:numId w:val="23"/>
        </w:numPr>
        <w:spacing w:before="120"/>
        <w:ind w:left="0" w:firstLine="0"/>
        <w:outlineLvl w:val="1"/>
        <w:rPr>
          <w:rFonts w:ascii="Century Gothic" w:eastAsiaTheme="majorEastAsia" w:hAnsi="Century Gothic" w:cs="Arial"/>
          <w:b/>
          <w:sz w:val="22"/>
          <w:szCs w:val="22"/>
          <w:lang w:eastAsia="fr-MA"/>
        </w:rPr>
      </w:pPr>
      <w:bookmarkStart w:id="56" w:name="_Toc410295469"/>
      <w:bookmarkStart w:id="57" w:name="_Toc412541019"/>
      <w:bookmarkStart w:id="58" w:name="_Toc444598582"/>
      <w:bookmarkStart w:id="59" w:name="_Toc16062351"/>
      <w:bookmarkStart w:id="60" w:name="_Toc42417317"/>
      <w:bookmarkStart w:id="61" w:name="_Toc202778486"/>
      <w:bookmarkStart w:id="62" w:name="_Toc222146654"/>
      <w:bookmarkStart w:id="63" w:name="bookmark63"/>
      <w:r w:rsidRPr="008C296C">
        <w:rPr>
          <w:rFonts w:ascii="Century Gothic" w:eastAsiaTheme="majorEastAsia" w:hAnsi="Century Gothic" w:cs="Arial"/>
          <w:b/>
          <w:sz w:val="22"/>
          <w:szCs w:val="22"/>
          <w:lang w:eastAsia="fr-MA"/>
        </w:rPr>
        <w:t>PRESCRIPTION TECHNIQUES DU LOT GROS ŒUVRE</w:t>
      </w:r>
      <w:bookmarkEnd w:id="56"/>
      <w:bookmarkEnd w:id="57"/>
      <w:bookmarkEnd w:id="58"/>
      <w:bookmarkEnd w:id="59"/>
      <w:bookmarkEnd w:id="60"/>
      <w:bookmarkEnd w:id="61"/>
      <w:bookmarkEnd w:id="62"/>
      <w:r w:rsidRPr="008C296C">
        <w:rPr>
          <w:rFonts w:ascii="Century Gothic" w:eastAsiaTheme="majorEastAsia" w:hAnsi="Century Gothic" w:cs="Arial"/>
          <w:b/>
          <w:sz w:val="22"/>
          <w:szCs w:val="22"/>
          <w:lang w:eastAsia="fr-MA"/>
        </w:rPr>
        <w:t xml:space="preserve"> </w:t>
      </w:r>
      <w:bookmarkEnd w:id="63"/>
    </w:p>
    <w:p w14:paraId="4EFE71F5" w14:textId="77777777" w:rsidR="008C296C" w:rsidRPr="001B3186" w:rsidRDefault="008C296C" w:rsidP="008C296C">
      <w:pPr>
        <w:rPr>
          <w:rFonts w:ascii="Century Gothic" w:hAnsi="Century Gothic"/>
        </w:rPr>
      </w:pPr>
    </w:p>
    <w:p w14:paraId="1266AF28" w14:textId="77777777" w:rsidR="008C296C" w:rsidRPr="001B3186" w:rsidRDefault="008C296C" w:rsidP="008C296C">
      <w:pPr>
        <w:widowControl w:val="0"/>
        <w:spacing w:after="186" w:line="252"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 présent descriptif a pour objet de définir les ouvrages à réaliser ou les matériels ou installations mises en œuvre et en ordre de marche par l'Entrepreneur et les exigences fonctionnelles auxquelles ces ouvrages et installations devront répondre, ainsi que les prescriptions auxquelles l'exécution des travaux sera assujettie, afin de réaliser la totalité des travaux du présent lot.</w:t>
      </w:r>
    </w:p>
    <w:p w14:paraId="085A3B45" w14:textId="77777777" w:rsidR="008C296C" w:rsidRPr="001B3186" w:rsidRDefault="008C296C" w:rsidP="008C296C">
      <w:pPr>
        <w:widowControl w:val="0"/>
        <w:spacing w:after="200" w:line="245"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précisé que le terme descriptif s'entend dans son acception large recouvrant celle de devis programme aussi bien dans le cas d'appel d'offres, tel que cela sera indiqué dans les articles qui suivent, que dans le cas désaccord entre pièces écrites et graphiques ou d'omission dont l'Entrepreneur ne pourra se prévaloir pour déroger aux exigences fonctionnelles requises.</w:t>
      </w:r>
    </w:p>
    <w:p w14:paraId="08A08037" w14:textId="77777777" w:rsidR="008C296C" w:rsidRPr="001B3186" w:rsidRDefault="008C296C" w:rsidP="008C296C">
      <w:pPr>
        <w:widowControl w:val="0"/>
        <w:spacing w:after="283" w:line="220" w:lineRule="exact"/>
        <w:jc w:val="both"/>
        <w:rPr>
          <w:rFonts w:ascii="Century Gothic" w:hAnsi="Century Gothic"/>
          <w:b/>
          <w:bCs/>
          <w:lang w:eastAsia="fr-MA"/>
        </w:rPr>
      </w:pPr>
      <w:r w:rsidRPr="001B3186">
        <w:rPr>
          <w:rFonts w:ascii="Century Gothic" w:hAnsi="Century Gothic"/>
          <w:color w:val="000000"/>
          <w:u w:val="single"/>
          <w:lang w:eastAsia="fr-MA"/>
        </w:rPr>
        <w:t xml:space="preserve"> 1 - NATURE DES TRAVAUX</w:t>
      </w:r>
    </w:p>
    <w:p w14:paraId="10636FA9" w14:textId="77777777" w:rsidR="008C296C" w:rsidRPr="001B3186" w:rsidRDefault="008C296C" w:rsidP="008C296C">
      <w:pPr>
        <w:widowControl w:val="0"/>
        <w:spacing w:after="183" w:line="252" w:lineRule="exact"/>
        <w:jc w:val="both"/>
        <w:rPr>
          <w:rFonts w:ascii="Century Gothic" w:hAnsi="Century Gothic" w:cs="Arial"/>
          <w:shd w:val="clear" w:color="auto" w:fill="FFFFFF"/>
          <w:lang w:eastAsia="fr-MA"/>
        </w:rPr>
      </w:pPr>
      <w:bookmarkStart w:id="64" w:name="bookmark64"/>
      <w:r w:rsidRPr="001B3186">
        <w:rPr>
          <w:rFonts w:ascii="Century Gothic" w:hAnsi="Century Gothic" w:cs="Arial"/>
          <w:shd w:val="clear" w:color="auto" w:fill="FFFFFF"/>
          <w:lang w:eastAsia="fr-MA"/>
        </w:rPr>
        <w:t>Les travaux du présent lot comprennent ; fournitures, transport, mise en œuvre, et toutes sujétions y compris taxes diverses, droits de douanes, transitaires.</w:t>
      </w:r>
    </w:p>
    <w:p w14:paraId="51BF6A47" w14:textId="77777777" w:rsidR="008C296C" w:rsidRPr="001B3186" w:rsidRDefault="008C296C" w:rsidP="008C296C">
      <w:pPr>
        <w:keepNext/>
        <w:keepLines/>
        <w:widowControl w:val="0"/>
        <w:spacing w:line="248" w:lineRule="exact"/>
        <w:jc w:val="both"/>
        <w:outlineLvl w:val="3"/>
        <w:rPr>
          <w:rFonts w:ascii="Century Gothic" w:hAnsi="Century Gothic"/>
          <w:bCs/>
          <w:color w:val="000000"/>
          <w:shd w:val="clear" w:color="auto" w:fill="FFFFFF"/>
          <w:lang w:eastAsia="fr-MA"/>
        </w:rPr>
      </w:pPr>
      <w:r w:rsidRPr="001B3186">
        <w:rPr>
          <w:rFonts w:ascii="Century Gothic" w:hAnsi="Century Gothic"/>
          <w:color w:val="000000"/>
          <w:u w:val="single"/>
          <w:lang w:eastAsia="fr-MA"/>
        </w:rPr>
        <w:t>TERRASSEMENTS</w:t>
      </w:r>
      <w:r w:rsidRPr="001B3186">
        <w:rPr>
          <w:rFonts w:ascii="Century Gothic" w:hAnsi="Century Gothic"/>
          <w:bCs/>
          <w:color w:val="000000"/>
          <w:shd w:val="clear" w:color="auto" w:fill="FFFFFF"/>
          <w:lang w:eastAsia="fr-MA"/>
        </w:rPr>
        <w:t xml:space="preserve"> :</w:t>
      </w:r>
      <w:bookmarkEnd w:id="64"/>
    </w:p>
    <w:p w14:paraId="375D155D" w14:textId="77777777" w:rsidR="008C296C" w:rsidRPr="001B3186" w:rsidRDefault="008C296C" w:rsidP="008C296C">
      <w:pPr>
        <w:keepNext/>
        <w:keepLines/>
        <w:widowControl w:val="0"/>
        <w:spacing w:line="248" w:lineRule="exact"/>
        <w:jc w:val="both"/>
        <w:outlineLvl w:val="3"/>
        <w:rPr>
          <w:rFonts w:ascii="Century Gothic" w:hAnsi="Century Gothic"/>
          <w:b/>
          <w:bCs/>
          <w:lang w:eastAsia="fr-MA"/>
        </w:rPr>
      </w:pPr>
    </w:p>
    <w:p w14:paraId="09095606" w14:textId="77777777" w:rsidR="008C296C" w:rsidRPr="001B3186" w:rsidRDefault="008C296C">
      <w:pPr>
        <w:widowControl w:val="0"/>
        <w:numPr>
          <w:ilvl w:val="0"/>
          <w:numId w:val="38"/>
        </w:numPr>
        <w:tabs>
          <w:tab w:val="left" w:pos="250"/>
        </w:tabs>
        <w:spacing w:line="248"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terrassements en masse pour remise à la cote, rigoles et puits, les évacuations et remblais.</w:t>
      </w:r>
    </w:p>
    <w:p w14:paraId="4635D15D" w14:textId="77777777" w:rsidR="008C296C" w:rsidRPr="001B3186" w:rsidRDefault="008C296C">
      <w:pPr>
        <w:widowControl w:val="0"/>
        <w:numPr>
          <w:ilvl w:val="0"/>
          <w:numId w:val="38"/>
        </w:numPr>
        <w:tabs>
          <w:tab w:val="left" w:pos="250"/>
        </w:tabs>
        <w:spacing w:line="248"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blindages des parois et des constructions mitoyennes existantes, ainsi que les déviations des réseaux existants, conformément aux DTU TERRASSEMENTS - Chapitre I- Il - III - IV - V et reprises en sous œuvre au droit des mitoyennetés et des réseaux existants.</w:t>
      </w:r>
    </w:p>
    <w:p w14:paraId="19ADA492" w14:textId="77777777" w:rsidR="008C296C" w:rsidRPr="001B3186" w:rsidRDefault="008C296C">
      <w:pPr>
        <w:widowControl w:val="0"/>
        <w:numPr>
          <w:ilvl w:val="0"/>
          <w:numId w:val="38"/>
        </w:numPr>
        <w:tabs>
          <w:tab w:val="left" w:pos="254"/>
        </w:tabs>
        <w:spacing w:after="177" w:line="248"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 pompage et l'évacuation des eaux de ruissellement ou de la nappe.</w:t>
      </w:r>
    </w:p>
    <w:p w14:paraId="358F28F7" w14:textId="77777777" w:rsidR="008C296C" w:rsidRPr="001B3186" w:rsidRDefault="008C296C" w:rsidP="008C296C">
      <w:pPr>
        <w:keepNext/>
        <w:keepLines/>
        <w:widowControl w:val="0"/>
        <w:spacing w:line="252" w:lineRule="exact"/>
        <w:jc w:val="both"/>
        <w:outlineLvl w:val="3"/>
        <w:rPr>
          <w:rFonts w:ascii="Century Gothic" w:hAnsi="Century Gothic"/>
          <w:bCs/>
          <w:color w:val="000000"/>
          <w:shd w:val="clear" w:color="auto" w:fill="FFFFFF"/>
          <w:lang w:eastAsia="fr-MA"/>
        </w:rPr>
      </w:pPr>
      <w:bookmarkStart w:id="65" w:name="bookmark65"/>
      <w:r w:rsidRPr="001B3186">
        <w:rPr>
          <w:rFonts w:ascii="Century Gothic" w:hAnsi="Century Gothic"/>
          <w:color w:val="000000"/>
          <w:u w:val="single"/>
          <w:lang w:eastAsia="fr-MA"/>
        </w:rPr>
        <w:t>GROS OEUVRE</w:t>
      </w:r>
      <w:r w:rsidRPr="001B3186">
        <w:rPr>
          <w:rFonts w:ascii="Century Gothic" w:hAnsi="Century Gothic"/>
          <w:bCs/>
          <w:color w:val="000000"/>
          <w:shd w:val="clear" w:color="auto" w:fill="FFFFFF"/>
          <w:lang w:eastAsia="fr-MA"/>
        </w:rPr>
        <w:t xml:space="preserve"> :</w:t>
      </w:r>
      <w:bookmarkEnd w:id="65"/>
    </w:p>
    <w:p w14:paraId="502360D9" w14:textId="77777777" w:rsidR="008C296C" w:rsidRPr="001B3186" w:rsidRDefault="008C296C" w:rsidP="008C296C">
      <w:pPr>
        <w:keepNext/>
        <w:keepLines/>
        <w:widowControl w:val="0"/>
        <w:spacing w:line="252" w:lineRule="exact"/>
        <w:jc w:val="both"/>
        <w:outlineLvl w:val="3"/>
        <w:rPr>
          <w:rFonts w:ascii="Century Gothic" w:hAnsi="Century Gothic"/>
          <w:b/>
          <w:bCs/>
          <w:lang w:eastAsia="fr-MA"/>
        </w:rPr>
      </w:pPr>
    </w:p>
    <w:p w14:paraId="78474BDB" w14:textId="77777777" w:rsidR="008C296C" w:rsidRPr="001B3186" w:rsidRDefault="008C296C">
      <w:pPr>
        <w:widowControl w:val="0"/>
        <w:numPr>
          <w:ilvl w:val="0"/>
          <w:numId w:val="38"/>
        </w:numPr>
        <w:tabs>
          <w:tab w:val="left" w:pos="254"/>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bétons de remplissage et de rattrapage</w:t>
      </w:r>
    </w:p>
    <w:p w14:paraId="62360765" w14:textId="77777777" w:rsidR="008C296C" w:rsidRPr="001B3186" w:rsidRDefault="008C296C">
      <w:pPr>
        <w:widowControl w:val="0"/>
        <w:numPr>
          <w:ilvl w:val="0"/>
          <w:numId w:val="38"/>
        </w:numPr>
        <w:tabs>
          <w:tab w:val="left" w:pos="254"/>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bétons armés et maçonneries en fondation.</w:t>
      </w:r>
    </w:p>
    <w:p w14:paraId="4DC68AD4" w14:textId="77777777" w:rsidR="008C296C" w:rsidRPr="001B3186" w:rsidRDefault="008C296C">
      <w:pPr>
        <w:widowControl w:val="0"/>
        <w:numPr>
          <w:ilvl w:val="0"/>
          <w:numId w:val="38"/>
        </w:numPr>
        <w:tabs>
          <w:tab w:val="left" w:pos="254"/>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canalisations et regards pour EP - EU - EV</w:t>
      </w:r>
    </w:p>
    <w:p w14:paraId="54C8B863" w14:textId="77777777" w:rsidR="008C296C" w:rsidRPr="001B3186" w:rsidRDefault="008C296C">
      <w:pPr>
        <w:widowControl w:val="0"/>
        <w:numPr>
          <w:ilvl w:val="0"/>
          <w:numId w:val="38"/>
        </w:numPr>
        <w:tabs>
          <w:tab w:val="left" w:pos="254"/>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dallages</w:t>
      </w:r>
    </w:p>
    <w:p w14:paraId="335691D8" w14:textId="77777777" w:rsidR="008C296C" w:rsidRPr="001B3186" w:rsidRDefault="008C296C">
      <w:pPr>
        <w:widowControl w:val="0"/>
        <w:numPr>
          <w:ilvl w:val="0"/>
          <w:numId w:val="38"/>
        </w:numPr>
        <w:tabs>
          <w:tab w:val="left" w:pos="258"/>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bétons armés en élévation.</w:t>
      </w:r>
    </w:p>
    <w:p w14:paraId="1B25EA2E" w14:textId="77777777" w:rsidR="008C296C" w:rsidRPr="001B3186" w:rsidRDefault="008C296C">
      <w:pPr>
        <w:widowControl w:val="0"/>
        <w:numPr>
          <w:ilvl w:val="0"/>
          <w:numId w:val="38"/>
        </w:numPr>
        <w:tabs>
          <w:tab w:val="left" w:pos="258"/>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planchers</w:t>
      </w:r>
    </w:p>
    <w:p w14:paraId="1895B0F8" w14:textId="77777777" w:rsidR="008C296C" w:rsidRPr="001B3186" w:rsidRDefault="008C296C">
      <w:pPr>
        <w:widowControl w:val="0"/>
        <w:numPr>
          <w:ilvl w:val="0"/>
          <w:numId w:val="38"/>
        </w:numPr>
        <w:tabs>
          <w:tab w:val="left" w:pos="258"/>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maçonneries et cloisonnements</w:t>
      </w:r>
    </w:p>
    <w:p w14:paraId="41B2CDCB" w14:textId="77777777" w:rsidR="008C296C" w:rsidRPr="001B3186" w:rsidRDefault="008C296C">
      <w:pPr>
        <w:widowControl w:val="0"/>
        <w:numPr>
          <w:ilvl w:val="0"/>
          <w:numId w:val="38"/>
        </w:numPr>
        <w:tabs>
          <w:tab w:val="left" w:pos="258"/>
        </w:tabs>
        <w:spacing w:line="252" w:lineRule="exact"/>
        <w:ind w:left="720" w:hanging="360"/>
        <w:jc w:val="both"/>
        <w:rPr>
          <w:rFonts w:ascii="Century Gothic" w:hAnsi="Century Gothic" w:cs="Arial"/>
          <w:lang w:eastAsia="fr-MA"/>
        </w:rPr>
      </w:pPr>
      <w:r w:rsidRPr="001B3186">
        <w:rPr>
          <w:rFonts w:ascii="Century Gothic" w:hAnsi="Century Gothic" w:cs="Arial"/>
          <w:color w:val="000000"/>
          <w:shd w:val="clear" w:color="auto" w:fill="FFFFFF"/>
          <w:lang w:eastAsia="fr-MA"/>
        </w:rPr>
        <w:t>Les enduits intérieurs et extérieurs</w:t>
      </w:r>
    </w:p>
    <w:p w14:paraId="038DCB54" w14:textId="77777777" w:rsidR="008C296C" w:rsidRPr="001B3186" w:rsidRDefault="008C296C">
      <w:pPr>
        <w:widowControl w:val="0"/>
        <w:numPr>
          <w:ilvl w:val="0"/>
          <w:numId w:val="38"/>
        </w:numPr>
        <w:tabs>
          <w:tab w:val="left" w:pos="258"/>
        </w:tabs>
        <w:spacing w:after="206" w:line="252" w:lineRule="exact"/>
        <w:ind w:left="720" w:hanging="36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ouvrages divers</w:t>
      </w:r>
      <w:bookmarkStart w:id="66" w:name="bookmark66"/>
    </w:p>
    <w:p w14:paraId="71BDFC2D" w14:textId="77777777" w:rsidR="008C296C" w:rsidRPr="001B3186" w:rsidRDefault="008C296C" w:rsidP="008C296C">
      <w:pPr>
        <w:widowControl w:val="0"/>
        <w:tabs>
          <w:tab w:val="left" w:pos="258"/>
        </w:tabs>
        <w:spacing w:after="206" w:line="252" w:lineRule="exact"/>
        <w:jc w:val="both"/>
        <w:rPr>
          <w:rFonts w:ascii="Century Gothic" w:hAnsi="Century Gothic"/>
          <w:color w:val="000000"/>
          <w:u w:val="single"/>
          <w:lang w:eastAsia="fr-MA"/>
        </w:rPr>
      </w:pPr>
      <w:r w:rsidRPr="001B3186">
        <w:rPr>
          <w:rFonts w:ascii="Century Gothic" w:hAnsi="Century Gothic"/>
          <w:b/>
          <w:color w:val="000000"/>
          <w:u w:val="single"/>
          <w:lang w:eastAsia="fr-MA"/>
        </w:rPr>
        <w:t>2-DOCUMENTS TECHNIQUES ET REFERENCES</w:t>
      </w:r>
      <w:bookmarkEnd w:id="66"/>
    </w:p>
    <w:p w14:paraId="20804010" w14:textId="77777777" w:rsidR="008C296C" w:rsidRPr="001B3186" w:rsidRDefault="008C296C" w:rsidP="008C296C">
      <w:pPr>
        <w:widowControl w:val="0"/>
        <w:spacing w:after="189" w:line="259"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travaux de bâtiment seront exécutés suivant les conditions et les prescriptions du Devis Général d'Architecture "DGA" et des documents qui s'y rapportent, en particulier les Documents Techniques Unifiés "DTU" dans leur dernière édition, et les normes Marocaines. Ces documents constitueront Cahiers des Charges applicables aux travaux du présent Marché</w:t>
      </w:r>
    </w:p>
    <w:p w14:paraId="73266712" w14:textId="77777777" w:rsidR="008C296C" w:rsidRPr="001B3186" w:rsidRDefault="008C296C" w:rsidP="008C296C">
      <w:pPr>
        <w:widowControl w:val="0"/>
        <w:spacing w:after="189" w:line="259"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principaux DTU ou normes applicables sont les suivants :</w:t>
      </w:r>
    </w:p>
    <w:p w14:paraId="234D25C3"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shd w:val="clear" w:color="auto" w:fill="FFFFFF"/>
          <w:lang w:eastAsia="fr-MA"/>
        </w:rPr>
        <w:t>N° 11.1</w:t>
      </w:r>
      <w:r w:rsidRPr="001B3186">
        <w:rPr>
          <w:rFonts w:ascii="Century Gothic" w:hAnsi="Century Gothic"/>
          <w:shd w:val="clear" w:color="auto" w:fill="FFFFFF"/>
          <w:lang w:eastAsia="fr-MA"/>
        </w:rPr>
        <w:tab/>
      </w:r>
      <w:r w:rsidRPr="001B3186">
        <w:rPr>
          <w:rFonts w:ascii="Century Gothic" w:hAnsi="Century Gothic"/>
          <w:shd w:val="clear" w:color="auto" w:fill="FFFFFF"/>
          <w:lang w:eastAsia="fr-MA"/>
        </w:rPr>
        <w:tab/>
      </w:r>
      <w:r w:rsidRPr="001B3186">
        <w:rPr>
          <w:rFonts w:ascii="Century Gothic" w:hAnsi="Century Gothic"/>
          <w:shd w:val="clear" w:color="auto" w:fill="FFFFFF"/>
          <w:lang w:eastAsia="fr-MA"/>
        </w:rPr>
        <w:tab/>
      </w:r>
      <w:r w:rsidRPr="001B3186">
        <w:rPr>
          <w:rFonts w:ascii="Century Gothic" w:hAnsi="Century Gothic" w:cs="Arial"/>
          <w:shd w:val="clear" w:color="auto" w:fill="FFFFFF"/>
          <w:lang w:eastAsia="fr-MA"/>
        </w:rPr>
        <w:t>Sondage des sols de fondation</w:t>
      </w:r>
    </w:p>
    <w:p w14:paraId="61AE6601"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cs="Arial"/>
          <w:shd w:val="clear" w:color="auto" w:fill="FFFFFF"/>
          <w:lang w:eastAsia="fr-MA"/>
        </w:rPr>
        <w:t>N° 12</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Terrassements pour le bâtiment</w:t>
      </w:r>
    </w:p>
    <w:p w14:paraId="7A8C2F18" w14:textId="261914B6" w:rsidR="008C296C" w:rsidRPr="001B3186" w:rsidRDefault="008C296C" w:rsidP="008C296C">
      <w:pPr>
        <w:widowControl w:val="0"/>
        <w:spacing w:line="248"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 xml:space="preserve">N° 13.11/13.12 </w:t>
      </w:r>
      <w:r w:rsidRPr="001B3186">
        <w:rPr>
          <w:rFonts w:ascii="Century Gothic" w:hAnsi="Century Gothic" w:cs="Arial"/>
          <w:shd w:val="clear" w:color="auto" w:fill="FFFFFF"/>
          <w:lang w:eastAsia="fr-MA"/>
        </w:rPr>
        <w:tab/>
        <w:t>Fondations superficielles</w:t>
      </w:r>
    </w:p>
    <w:p w14:paraId="6EF799C9" w14:textId="77777777" w:rsidR="008C296C" w:rsidRPr="001B3186" w:rsidRDefault="008C296C" w:rsidP="008C296C">
      <w:pPr>
        <w:widowControl w:val="0"/>
        <w:spacing w:line="248"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N°13.3</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Dallage</w:t>
      </w:r>
    </w:p>
    <w:p w14:paraId="2BD3ADC8" w14:textId="77777777" w:rsidR="008C296C" w:rsidRPr="001B3186" w:rsidRDefault="008C296C" w:rsidP="008C296C">
      <w:pPr>
        <w:widowControl w:val="0"/>
        <w:spacing w:line="248"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N°14.1</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Travaux de cuvelage</w:t>
      </w:r>
    </w:p>
    <w:p w14:paraId="72BE8B93"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cs="Arial"/>
          <w:shd w:val="clear" w:color="auto" w:fill="FFFFFF"/>
          <w:lang w:eastAsia="fr-MA"/>
        </w:rPr>
        <w:t>N°21</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Exécution des ouvrages en béton</w:t>
      </w:r>
    </w:p>
    <w:p w14:paraId="12FD6FE8" w14:textId="1576AE9A" w:rsidR="008C296C" w:rsidRDefault="008C296C" w:rsidP="008C296C">
      <w:pPr>
        <w:widowControl w:val="0"/>
        <w:spacing w:line="248"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N° 20.1</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 xml:space="preserve">Ouvrages en maçonnerie de petits éléments – parois et murs. </w:t>
      </w:r>
    </w:p>
    <w:p w14:paraId="0515151A" w14:textId="77777777" w:rsidR="008C296C" w:rsidRDefault="008C296C">
      <w:pPr>
        <w:rPr>
          <w:rFonts w:ascii="Century Gothic" w:hAnsi="Century Gothic" w:cs="Arial"/>
          <w:shd w:val="clear" w:color="auto" w:fill="FFFFFF"/>
          <w:lang w:eastAsia="fr-MA"/>
        </w:rPr>
      </w:pPr>
      <w:r>
        <w:rPr>
          <w:rFonts w:ascii="Century Gothic" w:hAnsi="Century Gothic" w:cs="Arial"/>
          <w:shd w:val="clear" w:color="auto" w:fill="FFFFFF"/>
          <w:lang w:eastAsia="fr-MA"/>
        </w:rPr>
        <w:br w:type="page"/>
      </w:r>
    </w:p>
    <w:p w14:paraId="49171468" w14:textId="77777777" w:rsidR="008C296C" w:rsidRPr="001B3186" w:rsidRDefault="008C296C" w:rsidP="008C296C">
      <w:pPr>
        <w:widowControl w:val="0"/>
        <w:spacing w:line="248" w:lineRule="exact"/>
        <w:jc w:val="both"/>
        <w:rPr>
          <w:rFonts w:ascii="Century Gothic" w:hAnsi="Century Gothic" w:cs="Arial"/>
          <w:lang w:eastAsia="fr-MA"/>
        </w:rPr>
      </w:pPr>
    </w:p>
    <w:p w14:paraId="1FBAC12B" w14:textId="2E983591" w:rsidR="008C296C" w:rsidRPr="001B3186" w:rsidRDefault="008C296C" w:rsidP="00CC1ED9">
      <w:pPr>
        <w:widowControl w:val="0"/>
        <w:spacing w:line="270" w:lineRule="exact"/>
        <w:ind w:left="2127" w:hanging="2127"/>
        <w:jc w:val="both"/>
        <w:rPr>
          <w:rFonts w:ascii="Century Gothic" w:hAnsi="Century Gothic" w:cs="Arial"/>
          <w:lang w:eastAsia="fr-MA"/>
        </w:rPr>
      </w:pPr>
      <w:r w:rsidRPr="001B3186">
        <w:rPr>
          <w:rFonts w:ascii="Century Gothic" w:hAnsi="Century Gothic" w:cs="Arial"/>
          <w:shd w:val="clear" w:color="auto" w:fill="FFFFFF"/>
          <w:lang w:eastAsia="fr-MA"/>
        </w:rPr>
        <w:t>N° 20.12</w:t>
      </w:r>
      <w:r w:rsidRPr="001B3186">
        <w:rPr>
          <w:rFonts w:ascii="Century Gothic" w:hAnsi="Century Gothic" w:cs="Arial"/>
          <w:shd w:val="clear" w:color="auto" w:fill="FFFFFF"/>
          <w:lang w:eastAsia="fr-MA"/>
        </w:rPr>
        <w:tab/>
        <w:t xml:space="preserve">Conception du G.O. en maçonnerie des toitures terrasses devant recevoir un revêtement d'étanchéité </w:t>
      </w:r>
    </w:p>
    <w:p w14:paraId="5A9156B3" w14:textId="77777777" w:rsidR="008C296C" w:rsidRPr="001B3186" w:rsidRDefault="008C296C" w:rsidP="008C296C">
      <w:pPr>
        <w:widowControl w:val="0"/>
        <w:spacing w:line="220"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N° 23.1</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Parois et murs en béton banché</w:t>
      </w:r>
    </w:p>
    <w:p w14:paraId="14B80731" w14:textId="77777777" w:rsidR="008C296C" w:rsidRPr="001B3186" w:rsidRDefault="008C296C" w:rsidP="008C296C">
      <w:pPr>
        <w:widowControl w:val="0"/>
        <w:spacing w:line="220" w:lineRule="exact"/>
        <w:jc w:val="both"/>
        <w:rPr>
          <w:rFonts w:ascii="Century Gothic" w:hAnsi="Century Gothic" w:cs="Arial"/>
          <w:lang w:eastAsia="fr-MA"/>
        </w:rPr>
      </w:pPr>
      <w:r w:rsidRPr="001B3186">
        <w:rPr>
          <w:rFonts w:ascii="Century Gothic" w:hAnsi="Century Gothic" w:cs="Arial"/>
          <w:shd w:val="clear" w:color="auto" w:fill="FFFFFF"/>
          <w:lang w:eastAsia="fr-MA"/>
        </w:rPr>
        <w:t>N°23.2</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Plancher à dalle alvéolée préfabriquée en béton</w:t>
      </w:r>
    </w:p>
    <w:p w14:paraId="72F8A76F" w14:textId="77777777" w:rsidR="008C296C" w:rsidRPr="001B3186" w:rsidRDefault="008C296C" w:rsidP="008C296C">
      <w:pPr>
        <w:widowControl w:val="0"/>
        <w:spacing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N° 26.1</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 xml:space="preserve">Travaux d’enduits sur mortier </w:t>
      </w:r>
    </w:p>
    <w:p w14:paraId="483C35D9" w14:textId="77777777" w:rsidR="008C296C" w:rsidRPr="001B3186" w:rsidRDefault="008C296C" w:rsidP="008C296C">
      <w:pPr>
        <w:widowControl w:val="0"/>
        <w:spacing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N° 40</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Couvertures</w:t>
      </w:r>
    </w:p>
    <w:p w14:paraId="48EAAEA8" w14:textId="77777777" w:rsidR="008C296C" w:rsidRPr="001B3186" w:rsidRDefault="008C296C" w:rsidP="008C296C">
      <w:pPr>
        <w:widowControl w:val="0"/>
        <w:spacing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 xml:space="preserve">N° 43.1/43.2 </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Concernant les travaux d'étanchéité des toitures.</w:t>
      </w:r>
    </w:p>
    <w:p w14:paraId="6E3B414A" w14:textId="0B42F218" w:rsidR="008C296C" w:rsidRPr="001B3186" w:rsidRDefault="008C296C" w:rsidP="00CC1ED9">
      <w:pPr>
        <w:widowControl w:val="0"/>
        <w:spacing w:line="252" w:lineRule="exact"/>
        <w:ind w:left="2127" w:hanging="2127"/>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N° 43.3</w:t>
      </w:r>
      <w:r w:rsidRPr="001B3186">
        <w:rPr>
          <w:rFonts w:ascii="Century Gothic" w:hAnsi="Century Gothic" w:cs="Arial"/>
          <w:shd w:val="clear" w:color="auto" w:fill="FFFFFF"/>
          <w:lang w:eastAsia="fr-MA"/>
        </w:rPr>
        <w:tab/>
        <w:t xml:space="preserve"> Mise en œuvre des toitures en tôles d’aciers nervurées avec revêtement d’étanchéité. </w:t>
      </w:r>
    </w:p>
    <w:p w14:paraId="7244A10D" w14:textId="77777777" w:rsidR="008C296C" w:rsidRPr="001B3186" w:rsidRDefault="008C296C" w:rsidP="008C296C">
      <w:pPr>
        <w:widowControl w:val="0"/>
        <w:spacing w:line="252" w:lineRule="exact"/>
        <w:jc w:val="both"/>
        <w:rPr>
          <w:rFonts w:ascii="Century Gothic" w:hAnsi="Century Gothic" w:cs="Arial"/>
          <w:shd w:val="clear" w:color="auto" w:fill="FFFFFF"/>
          <w:lang w:eastAsia="fr-MA"/>
        </w:rPr>
      </w:pPr>
    </w:p>
    <w:p w14:paraId="4DE36296" w14:textId="77777777" w:rsidR="008C296C" w:rsidRPr="001B3186" w:rsidRDefault="008C296C" w:rsidP="008C296C">
      <w:pPr>
        <w:widowControl w:val="0"/>
        <w:spacing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Les normes marocaines sont les suivantes :</w:t>
      </w:r>
    </w:p>
    <w:p w14:paraId="2749FFDE" w14:textId="77777777" w:rsidR="008C296C" w:rsidRPr="001B3186" w:rsidRDefault="008C296C" w:rsidP="008C296C">
      <w:pPr>
        <w:widowControl w:val="0"/>
        <w:spacing w:line="252" w:lineRule="exact"/>
        <w:jc w:val="both"/>
        <w:rPr>
          <w:rFonts w:ascii="Century Gothic" w:hAnsi="Century Gothic" w:cs="Arial"/>
          <w:lang w:eastAsia="fr-MA"/>
        </w:rPr>
      </w:pPr>
    </w:p>
    <w:p w14:paraId="5CE9A649" w14:textId="77777777" w:rsidR="008C296C" w:rsidRPr="001B3186" w:rsidRDefault="008C296C" w:rsidP="008C296C">
      <w:pPr>
        <w:widowControl w:val="0"/>
        <w:tabs>
          <w:tab w:val="left" w:pos="1416"/>
        </w:tabs>
        <w:spacing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10.1.003</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Produits sidérurgiques ronds lisses pour béton</w:t>
      </w:r>
    </w:p>
    <w:p w14:paraId="0A9D3908" w14:textId="224E3D17" w:rsidR="008C296C" w:rsidRPr="001B3186" w:rsidRDefault="008C296C" w:rsidP="008C296C">
      <w:pPr>
        <w:widowControl w:val="0"/>
        <w:tabs>
          <w:tab w:val="left" w:pos="2134"/>
        </w:tabs>
        <w:spacing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10.1.004</w:t>
      </w:r>
      <w:r w:rsidRPr="001B3186">
        <w:rPr>
          <w:rFonts w:ascii="Century Gothic" w:hAnsi="Century Gothic" w:cs="Arial"/>
          <w:shd w:val="clear" w:color="auto" w:fill="FFFFFF"/>
          <w:lang w:eastAsia="fr-MA"/>
        </w:rPr>
        <w:tab/>
        <w:t>Liants hydrauliques.</w:t>
      </w:r>
    </w:p>
    <w:p w14:paraId="4CA19AB5" w14:textId="77777777" w:rsidR="008C296C" w:rsidRPr="001B3186" w:rsidRDefault="008C296C" w:rsidP="008C296C">
      <w:pPr>
        <w:widowControl w:val="0"/>
        <w:tabs>
          <w:tab w:val="left" w:pos="1416"/>
        </w:tabs>
        <w:spacing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10.1.005</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Matériaux de construction, granulométrie des granulats.</w:t>
      </w:r>
    </w:p>
    <w:p w14:paraId="6EB8F16F" w14:textId="77777777" w:rsidR="008C296C" w:rsidRPr="001B3186" w:rsidRDefault="008C296C" w:rsidP="008C296C">
      <w:pPr>
        <w:widowControl w:val="0"/>
        <w:spacing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10.1.008</w:t>
      </w:r>
      <w:r w:rsidRPr="001B3186">
        <w:rPr>
          <w:rFonts w:ascii="Century Gothic" w:hAnsi="Century Gothic" w:cs="Arial"/>
          <w:shd w:val="clear" w:color="auto" w:fill="FFFFFF"/>
          <w:lang w:eastAsia="fr-MA"/>
        </w:rPr>
        <w:tab/>
      </w:r>
      <w:r w:rsidRPr="001B3186">
        <w:rPr>
          <w:rFonts w:ascii="Century Gothic" w:hAnsi="Century Gothic" w:cs="Arial"/>
          <w:shd w:val="clear" w:color="auto" w:fill="FFFFFF"/>
          <w:lang w:eastAsia="fr-MA"/>
        </w:rPr>
        <w:tab/>
        <w:t>Béton : Spécifications, performances, production et conformité</w:t>
      </w:r>
    </w:p>
    <w:p w14:paraId="48132DCE" w14:textId="77777777" w:rsidR="008C296C" w:rsidRPr="001B3186" w:rsidRDefault="008C296C" w:rsidP="008C296C">
      <w:pPr>
        <w:widowControl w:val="0"/>
        <w:tabs>
          <w:tab w:val="left" w:pos="2134"/>
        </w:tabs>
        <w:spacing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10.1.012</w:t>
      </w:r>
      <w:r w:rsidRPr="001B3186">
        <w:rPr>
          <w:rFonts w:ascii="Century Gothic" w:hAnsi="Century Gothic" w:cs="Arial"/>
          <w:shd w:val="clear" w:color="auto" w:fill="FFFFFF"/>
          <w:lang w:eastAsia="fr-MA"/>
        </w:rPr>
        <w:tab/>
        <w:t>Produits sidérurgiques barres H.A.</w:t>
      </w:r>
    </w:p>
    <w:p w14:paraId="22D102B1" w14:textId="77777777" w:rsidR="008C296C" w:rsidRPr="001B3186" w:rsidRDefault="008C296C" w:rsidP="008C296C">
      <w:pPr>
        <w:widowControl w:val="0"/>
        <w:tabs>
          <w:tab w:val="left" w:pos="2134"/>
        </w:tabs>
        <w:spacing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10.1.015</w:t>
      </w:r>
      <w:r w:rsidRPr="001B3186">
        <w:rPr>
          <w:rFonts w:ascii="Century Gothic" w:hAnsi="Century Gothic" w:cs="Arial"/>
          <w:shd w:val="clear" w:color="auto" w:fill="FFFFFF"/>
          <w:lang w:eastAsia="fr-MA"/>
        </w:rPr>
        <w:tab/>
        <w:t>Tuyaux d'évacuation en amiante ciment pour canalisations.</w:t>
      </w:r>
    </w:p>
    <w:p w14:paraId="47610562" w14:textId="77777777" w:rsidR="008C296C" w:rsidRPr="001B3186" w:rsidRDefault="008C296C" w:rsidP="008C296C">
      <w:pPr>
        <w:widowControl w:val="0"/>
        <w:tabs>
          <w:tab w:val="left" w:pos="2134"/>
        </w:tabs>
        <w:spacing w:line="252" w:lineRule="exact"/>
        <w:jc w:val="both"/>
        <w:rPr>
          <w:rFonts w:ascii="Century Gothic" w:hAnsi="Century Gothic" w:cs="Arial"/>
          <w:lang w:eastAsia="fr-MA"/>
        </w:rPr>
      </w:pPr>
    </w:p>
    <w:p w14:paraId="70186C92" w14:textId="77777777" w:rsidR="008C296C" w:rsidRPr="001B3186" w:rsidRDefault="008C296C" w:rsidP="008C296C">
      <w:pPr>
        <w:widowControl w:val="0"/>
        <w:spacing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Les règlements applicables pour le calcul des ouvrages en béton armé sont :</w:t>
      </w:r>
    </w:p>
    <w:p w14:paraId="740A136C" w14:textId="77777777" w:rsidR="008C296C" w:rsidRPr="001B3186" w:rsidRDefault="008C296C">
      <w:pPr>
        <w:widowControl w:val="0"/>
        <w:numPr>
          <w:ilvl w:val="0"/>
          <w:numId w:val="41"/>
        </w:numPr>
        <w:spacing w:line="252" w:lineRule="exact"/>
        <w:ind w:left="0" w:firstLine="0"/>
        <w:jc w:val="both"/>
        <w:rPr>
          <w:rFonts w:ascii="Century Gothic" w:hAnsi="Century Gothic" w:cs="Arial"/>
          <w:lang w:eastAsia="fr-MA"/>
        </w:rPr>
      </w:pPr>
      <w:r w:rsidRPr="001B3186">
        <w:rPr>
          <w:rFonts w:ascii="Century Gothic" w:hAnsi="Century Gothic" w:cs="Arial"/>
          <w:shd w:val="clear" w:color="auto" w:fill="FFFFFF"/>
          <w:lang w:eastAsia="fr-MA"/>
        </w:rPr>
        <w:t>BAEL91.</w:t>
      </w:r>
    </w:p>
    <w:p w14:paraId="41981623" w14:textId="77777777" w:rsidR="008C296C" w:rsidRPr="001B3186" w:rsidRDefault="008C296C">
      <w:pPr>
        <w:widowControl w:val="0"/>
        <w:numPr>
          <w:ilvl w:val="0"/>
          <w:numId w:val="41"/>
        </w:numPr>
        <w:spacing w:line="252" w:lineRule="exact"/>
        <w:ind w:left="0" w:firstLine="0"/>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RPS 2000 version 2011 (Parasismique en vigueur à partir du 23 septembre 2002).</w:t>
      </w:r>
    </w:p>
    <w:p w14:paraId="029618F5" w14:textId="77777777" w:rsidR="008C296C" w:rsidRPr="001B3186" w:rsidRDefault="008C296C">
      <w:pPr>
        <w:widowControl w:val="0"/>
        <w:numPr>
          <w:ilvl w:val="0"/>
          <w:numId w:val="41"/>
        </w:numPr>
        <w:spacing w:line="252" w:lineRule="exact"/>
        <w:ind w:left="0" w:firstLine="0"/>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Fascicule 62</w:t>
      </w:r>
    </w:p>
    <w:p w14:paraId="5348131E" w14:textId="77777777" w:rsidR="008C296C" w:rsidRPr="001B3186" w:rsidRDefault="008C296C">
      <w:pPr>
        <w:widowControl w:val="0"/>
        <w:numPr>
          <w:ilvl w:val="0"/>
          <w:numId w:val="41"/>
        </w:numPr>
        <w:spacing w:line="252" w:lineRule="exact"/>
        <w:ind w:left="0" w:firstLine="0"/>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Règlement NV65</w:t>
      </w:r>
    </w:p>
    <w:p w14:paraId="0F1254DF" w14:textId="77777777" w:rsidR="008C296C" w:rsidRPr="001B3186" w:rsidRDefault="008C296C" w:rsidP="008C296C">
      <w:pPr>
        <w:widowControl w:val="0"/>
        <w:spacing w:line="252" w:lineRule="exact"/>
        <w:jc w:val="both"/>
        <w:rPr>
          <w:rFonts w:ascii="Century Gothic" w:hAnsi="Century Gothic"/>
          <w:lang w:eastAsia="fr-MA"/>
        </w:rPr>
      </w:pPr>
    </w:p>
    <w:p w14:paraId="4D4EB9DD" w14:textId="77777777" w:rsidR="008C296C" w:rsidRPr="001B3186" w:rsidRDefault="008C296C" w:rsidP="008C296C">
      <w:pPr>
        <w:widowControl w:val="0"/>
        <w:spacing w:after="240" w:line="252" w:lineRule="exact"/>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travaux d'assainissement seront exécutés suivant les conditions du Devis Général d'Assainissement.</w:t>
      </w:r>
    </w:p>
    <w:p w14:paraId="603D3EBB" w14:textId="77777777" w:rsidR="008C296C" w:rsidRPr="001B3186" w:rsidRDefault="008C296C" w:rsidP="008C296C">
      <w:pPr>
        <w:widowControl w:val="0"/>
        <w:spacing w:after="240" w:line="252" w:lineRule="exact"/>
        <w:rPr>
          <w:rFonts w:ascii="Century Gothic" w:hAnsi="Century Gothic"/>
          <w:color w:val="000000"/>
          <w:u w:val="single"/>
          <w:lang w:eastAsia="fr-MA"/>
        </w:rPr>
      </w:pPr>
      <w:r w:rsidRPr="001B3186">
        <w:rPr>
          <w:rFonts w:ascii="Century Gothic" w:hAnsi="Century Gothic"/>
          <w:b/>
          <w:u w:val="single"/>
          <w:lang w:eastAsia="fr-MA"/>
        </w:rPr>
        <w:t>3 - CONNAISSANCE DES LIEUX</w:t>
      </w:r>
    </w:p>
    <w:p w14:paraId="289C77E8" w14:textId="77777777" w:rsidR="008C296C" w:rsidRPr="001B3186" w:rsidRDefault="008C296C" w:rsidP="008C296C">
      <w:pPr>
        <w:jc w:val="both"/>
        <w:rPr>
          <w:rFonts w:ascii="Century Gothic" w:hAnsi="Century Gothic" w:cs="Arial"/>
          <w:color w:val="000000"/>
          <w:shd w:val="clear" w:color="auto" w:fill="FFFFFF"/>
          <w:lang w:eastAsia="x-none"/>
        </w:rPr>
      </w:pPr>
      <w:r w:rsidRPr="001B3186">
        <w:rPr>
          <w:rFonts w:ascii="Century Gothic" w:hAnsi="Century Gothic" w:cs="Arial"/>
          <w:color w:val="000000"/>
          <w:shd w:val="clear" w:color="auto" w:fill="FFFFFF"/>
          <w:lang w:eastAsia="x-none"/>
        </w:rPr>
        <w:t>L'Entrepreneur est réputé, avant la remise de son offre, avoir pris pleine connaissance des lieux, les avoir examinés et s'être rendu compte de toutes les sujétions particulières au chantier, et avoir contrôlé toutes les indications qui lui sont nécessaires auprès des services intéressés.</w:t>
      </w:r>
    </w:p>
    <w:p w14:paraId="20E6F81F" w14:textId="77777777" w:rsidR="008C296C" w:rsidRDefault="008C296C" w:rsidP="008C296C">
      <w:pPr>
        <w:jc w:val="both"/>
        <w:rPr>
          <w:rFonts w:ascii="Century Gothic" w:hAnsi="Century Gothic" w:cs="Arial"/>
          <w:color w:val="000000"/>
          <w:shd w:val="clear" w:color="auto" w:fill="FFFFFF"/>
          <w:lang w:eastAsia="x-none"/>
        </w:rPr>
      </w:pPr>
    </w:p>
    <w:p w14:paraId="3B0DBCE0" w14:textId="14D7410B" w:rsidR="008C296C" w:rsidRPr="001B3186" w:rsidRDefault="008C296C" w:rsidP="008C296C">
      <w:pPr>
        <w:jc w:val="both"/>
        <w:rPr>
          <w:rFonts w:ascii="Century Gothic" w:hAnsi="Century Gothic" w:cs="Arial"/>
          <w:color w:val="000000"/>
          <w:shd w:val="clear" w:color="auto" w:fill="FFFFFF"/>
          <w:lang w:eastAsia="x-none"/>
        </w:rPr>
      </w:pPr>
      <w:r w:rsidRPr="001B3186">
        <w:rPr>
          <w:rFonts w:ascii="Century Gothic" w:hAnsi="Century Gothic" w:cs="Arial"/>
          <w:color w:val="000000"/>
          <w:shd w:val="clear" w:color="auto" w:fill="FFFFFF"/>
        </w:rPr>
        <w:t xml:space="preserve">L'Entrepreneur devra prendre en considération la présence d'emplacements de constructions existantes et des réseaux (égouts, eau, électricité, téléphone), qui pourraient subsister sur le terrain. Il devra prendre à ses frais tous les travaux de détournement et de déviation des réseaux qui pourraient subsister sur le terrain et devra donc effectuer toutes les démarches utiles pour obtenir les renseignements et autorisations de tous les travaux de reprise en sous œuvre de blindage de détournement ou de désaffectation nécessaires à l'exécution de ses propres travaux suivants les </w:t>
      </w:r>
      <w:r w:rsidRPr="001B3186">
        <w:rPr>
          <w:rFonts w:ascii="Century Gothic" w:hAnsi="Century Gothic" w:cs="Arial"/>
          <w:color w:val="000000"/>
          <w:shd w:val="clear" w:color="auto" w:fill="FFFFFF"/>
          <w:lang w:eastAsia="x-none"/>
        </w:rPr>
        <w:t>indications des services intéressés.</w:t>
      </w:r>
    </w:p>
    <w:p w14:paraId="1913B98A" w14:textId="77777777" w:rsidR="008C296C" w:rsidRPr="001B3186" w:rsidRDefault="008C296C" w:rsidP="008C296C">
      <w:pPr>
        <w:jc w:val="both"/>
        <w:rPr>
          <w:rFonts w:ascii="Century Gothic" w:hAnsi="Century Gothic" w:cs="Arial"/>
          <w:color w:val="000000"/>
          <w:shd w:val="clear" w:color="auto" w:fill="FFFFFF"/>
          <w:lang w:eastAsia="x-none"/>
        </w:rPr>
      </w:pPr>
    </w:p>
    <w:p w14:paraId="24C1A6A5" w14:textId="77777777" w:rsidR="008C296C" w:rsidRPr="001B3186" w:rsidRDefault="008C296C" w:rsidP="008C296C">
      <w:pPr>
        <w:jc w:val="both"/>
        <w:rPr>
          <w:rFonts w:ascii="Century Gothic" w:hAnsi="Century Gothic" w:cs="Arial"/>
          <w:color w:val="000000"/>
          <w:shd w:val="clear" w:color="auto" w:fill="FFFFFF"/>
        </w:rPr>
      </w:pPr>
      <w:r w:rsidRPr="001B3186">
        <w:rPr>
          <w:rFonts w:ascii="Century Gothic" w:hAnsi="Century Gothic" w:cs="Arial"/>
          <w:color w:val="000000"/>
          <w:shd w:val="clear" w:color="auto" w:fill="FFFFFF"/>
          <w:lang w:eastAsia="x-none"/>
        </w:rPr>
        <w:t>Dès son intervention, l'Entrepreneur du présent sous lot, dans le cas de présence d'eau, doit prendre à</w:t>
      </w:r>
      <w:r w:rsidRPr="001B3186">
        <w:rPr>
          <w:rFonts w:ascii="Century Gothic" w:hAnsi="Century Gothic" w:cs="Arial"/>
          <w:color w:val="000000"/>
          <w:shd w:val="clear" w:color="auto" w:fill="FFFFFF"/>
        </w:rPr>
        <w:t xml:space="preserve"> sa charge tous les frais d'épuisements, de location et d'entretien des pompes, tuyaux ou autres, de fourniture de carburant ou de courant électrique.</w:t>
      </w:r>
    </w:p>
    <w:p w14:paraId="3422D4AB"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devient responsable de toutes les perturbations ou mouvements de terre. Il devra donc prendre à ses frais toutes précautions utiles à cet effet.</w:t>
      </w:r>
    </w:p>
    <w:p w14:paraId="37457DF6"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p>
    <w:p w14:paraId="7FFE1809" w14:textId="77777777" w:rsidR="008C296C" w:rsidRPr="001B3186" w:rsidRDefault="008C296C" w:rsidP="008C296C">
      <w:pPr>
        <w:widowControl w:val="0"/>
        <w:spacing w:after="228" w:line="220" w:lineRule="exact"/>
        <w:jc w:val="both"/>
        <w:rPr>
          <w:rFonts w:ascii="Century Gothic" w:hAnsi="Century Gothic"/>
          <w:b/>
          <w:bCs/>
          <w:lang w:eastAsia="fr-MA"/>
        </w:rPr>
      </w:pPr>
      <w:r w:rsidRPr="001B3186">
        <w:rPr>
          <w:rFonts w:ascii="Century Gothic" w:hAnsi="Century Gothic"/>
          <w:color w:val="000000"/>
          <w:u w:val="single"/>
          <w:lang w:eastAsia="fr-MA"/>
        </w:rPr>
        <w:t xml:space="preserve"> 4 - IMPLANTATION</w:t>
      </w:r>
    </w:p>
    <w:p w14:paraId="51ED1106" w14:textId="0588786E" w:rsidR="008C296C" w:rsidRDefault="008C296C" w:rsidP="008C296C">
      <w:pPr>
        <w:widowControl w:val="0"/>
        <w:spacing w:after="209"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L'implantation et le bornage définitif des bâtiments sera effectué obligatoirement, sous la responsabilité et à la charge de l'Entrepreneur, par un Géomètre dont l'agrément sera demandé préalablement à la Maîtrise d'œuvre et au Maître d'Ouvrage.</w:t>
      </w:r>
    </w:p>
    <w:p w14:paraId="5F80B899" w14:textId="77777777" w:rsidR="008C296C" w:rsidRDefault="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6A778078" w14:textId="77777777" w:rsidR="008C296C" w:rsidRPr="001B3186" w:rsidRDefault="008C296C" w:rsidP="008C296C">
      <w:pPr>
        <w:widowControl w:val="0"/>
        <w:spacing w:after="209" w:line="256" w:lineRule="exact"/>
        <w:jc w:val="both"/>
        <w:rPr>
          <w:rFonts w:ascii="Century Gothic" w:hAnsi="Century Gothic" w:cs="Arial"/>
          <w:color w:val="000000"/>
          <w:shd w:val="clear" w:color="auto" w:fill="FFFFFF"/>
          <w:lang w:eastAsia="fr-MA"/>
        </w:rPr>
      </w:pPr>
    </w:p>
    <w:p w14:paraId="0EB2E17C" w14:textId="77777777" w:rsidR="008C296C" w:rsidRPr="001B3186" w:rsidRDefault="008C296C" w:rsidP="008C296C">
      <w:pPr>
        <w:widowControl w:val="0"/>
        <w:spacing w:after="229" w:line="220" w:lineRule="exact"/>
        <w:jc w:val="both"/>
        <w:rPr>
          <w:rFonts w:ascii="Century Gothic" w:hAnsi="Century Gothic"/>
          <w:b/>
          <w:bCs/>
          <w:lang w:eastAsia="fr-MA"/>
        </w:rPr>
      </w:pPr>
      <w:r w:rsidRPr="001B3186">
        <w:rPr>
          <w:rFonts w:ascii="Century Gothic" w:hAnsi="Century Gothic"/>
          <w:color w:val="000000"/>
          <w:u w:val="single"/>
          <w:lang w:eastAsia="fr-MA"/>
        </w:rPr>
        <w:t xml:space="preserve"> 5 - PROVENANCE DES MATERIAUX</w:t>
      </w:r>
    </w:p>
    <w:p w14:paraId="7F80FE67" w14:textId="77777777" w:rsidR="008C296C" w:rsidRPr="001B3186" w:rsidRDefault="008C296C" w:rsidP="008C296C">
      <w:pPr>
        <w:widowControl w:val="0"/>
        <w:spacing w:line="259"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matériaux destinés à l'exécution des travaux seront d'origine marocaine, il ne sera fait appel aux matériaux d'origine étrangère qu'en cas d'impossibilité de se les procurer sur le marché marocain, ils devront être conformes aux normes en vigueur et être de 1ère qualité. Les matériaux proviendront, en principe, des lieux d'extraction ou de production suivant :</w:t>
      </w:r>
    </w:p>
    <w:p w14:paraId="12ACA3A4" w14:textId="77777777" w:rsidR="008C296C" w:rsidRPr="001B3186" w:rsidRDefault="008C296C" w:rsidP="008C296C">
      <w:pPr>
        <w:widowControl w:val="0"/>
        <w:spacing w:line="259" w:lineRule="exact"/>
        <w:jc w:val="both"/>
        <w:rPr>
          <w:rFonts w:ascii="Century Gothic" w:hAnsi="Century Gothic"/>
          <w:color w:val="000000"/>
          <w:shd w:val="clear" w:color="auto" w:fill="FFFFFF"/>
          <w:lang w:eastAsia="fr-MA"/>
        </w:rPr>
      </w:pPr>
    </w:p>
    <w:tbl>
      <w:tblPr>
        <w:tblW w:w="9680" w:type="dxa"/>
        <w:jc w:val="center"/>
        <w:tblLayout w:type="fixed"/>
        <w:tblCellMar>
          <w:left w:w="0" w:type="dxa"/>
          <w:right w:w="0" w:type="dxa"/>
        </w:tblCellMar>
        <w:tblLook w:val="0000" w:firstRow="0" w:lastRow="0" w:firstColumn="0" w:lastColumn="0" w:noHBand="0" w:noVBand="0"/>
      </w:tblPr>
      <w:tblGrid>
        <w:gridCol w:w="4258"/>
        <w:gridCol w:w="5422"/>
      </w:tblGrid>
      <w:tr w:rsidR="008C296C" w:rsidRPr="001B3186" w14:paraId="1E3938EF" w14:textId="77777777" w:rsidTr="00570A2C">
        <w:trPr>
          <w:trHeight w:hRule="exact" w:val="554"/>
          <w:jc w:val="center"/>
        </w:trPr>
        <w:tc>
          <w:tcPr>
            <w:tcW w:w="4258" w:type="dxa"/>
            <w:tcBorders>
              <w:top w:val="single" w:sz="4" w:space="0" w:color="auto"/>
              <w:left w:val="single" w:sz="4" w:space="0" w:color="auto"/>
              <w:bottom w:val="nil"/>
              <w:right w:val="nil"/>
            </w:tcBorders>
            <w:shd w:val="clear" w:color="auto" w:fill="FFFFFF"/>
            <w:vAlign w:val="center"/>
          </w:tcPr>
          <w:p w14:paraId="040E858D" w14:textId="77777777" w:rsidR="008C296C" w:rsidRPr="001B3186" w:rsidRDefault="008C296C" w:rsidP="00570A2C">
            <w:pPr>
              <w:widowControl w:val="0"/>
              <w:spacing w:line="220" w:lineRule="exact"/>
              <w:jc w:val="center"/>
              <w:rPr>
                <w:rFonts w:ascii="Century Gothic" w:hAnsi="Century Gothic"/>
                <w:lang w:eastAsia="fr-MA"/>
              </w:rPr>
            </w:pPr>
            <w:r w:rsidRPr="001B3186">
              <w:rPr>
                <w:rFonts w:ascii="Century Gothic" w:hAnsi="Century Gothic"/>
                <w:b/>
                <w:bCs/>
                <w:color w:val="000000"/>
                <w:lang w:eastAsia="fr-MA"/>
              </w:rPr>
              <w:t>DESIGNATION DES MATERIAUX</w:t>
            </w:r>
          </w:p>
        </w:tc>
        <w:tc>
          <w:tcPr>
            <w:tcW w:w="5422" w:type="dxa"/>
            <w:tcBorders>
              <w:top w:val="single" w:sz="4" w:space="0" w:color="auto"/>
              <w:left w:val="single" w:sz="4" w:space="0" w:color="auto"/>
              <w:bottom w:val="nil"/>
              <w:right w:val="single" w:sz="4" w:space="0" w:color="auto"/>
            </w:tcBorders>
            <w:shd w:val="clear" w:color="auto" w:fill="FFFFFF"/>
            <w:vAlign w:val="center"/>
          </w:tcPr>
          <w:p w14:paraId="3C2623D3" w14:textId="77777777" w:rsidR="008C296C" w:rsidRPr="001B3186" w:rsidRDefault="008C296C" w:rsidP="00570A2C">
            <w:pPr>
              <w:widowControl w:val="0"/>
              <w:spacing w:line="220" w:lineRule="exact"/>
              <w:jc w:val="center"/>
              <w:rPr>
                <w:rFonts w:ascii="Century Gothic" w:hAnsi="Century Gothic"/>
                <w:lang w:eastAsia="fr-MA"/>
              </w:rPr>
            </w:pPr>
            <w:r w:rsidRPr="001B3186">
              <w:rPr>
                <w:rFonts w:ascii="Century Gothic" w:hAnsi="Century Gothic"/>
                <w:b/>
                <w:bCs/>
                <w:color w:val="000000"/>
                <w:lang w:eastAsia="fr-MA"/>
              </w:rPr>
              <w:t>PROVENANCE</w:t>
            </w:r>
          </w:p>
        </w:tc>
      </w:tr>
      <w:tr w:rsidR="008C296C" w:rsidRPr="007D62A4" w14:paraId="46CF129C" w14:textId="77777777" w:rsidTr="00570A2C">
        <w:trPr>
          <w:trHeight w:hRule="exact" w:val="400"/>
          <w:jc w:val="center"/>
        </w:trPr>
        <w:tc>
          <w:tcPr>
            <w:tcW w:w="4258" w:type="dxa"/>
            <w:tcBorders>
              <w:top w:val="single" w:sz="4" w:space="0" w:color="auto"/>
              <w:left w:val="single" w:sz="4" w:space="0" w:color="auto"/>
              <w:bottom w:val="nil"/>
              <w:right w:val="nil"/>
            </w:tcBorders>
            <w:shd w:val="clear" w:color="auto" w:fill="FFFFFF"/>
          </w:tcPr>
          <w:p w14:paraId="1449F627"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Sable</w:t>
            </w:r>
          </w:p>
        </w:tc>
        <w:tc>
          <w:tcPr>
            <w:tcW w:w="5422" w:type="dxa"/>
            <w:tcBorders>
              <w:top w:val="single" w:sz="4" w:space="0" w:color="auto"/>
              <w:left w:val="single" w:sz="4" w:space="0" w:color="auto"/>
              <w:bottom w:val="nil"/>
              <w:right w:val="single" w:sz="4" w:space="0" w:color="auto"/>
            </w:tcBorders>
            <w:shd w:val="clear" w:color="auto" w:fill="FFFFFF"/>
          </w:tcPr>
          <w:p w14:paraId="7474FB06"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De mer ou d'Oued, de bonne qualité de la région</w:t>
            </w:r>
          </w:p>
        </w:tc>
      </w:tr>
      <w:tr w:rsidR="008C296C" w:rsidRPr="007D62A4" w14:paraId="1B3872CC" w14:textId="77777777" w:rsidTr="00570A2C">
        <w:trPr>
          <w:trHeight w:hRule="exact" w:val="508"/>
          <w:jc w:val="center"/>
        </w:trPr>
        <w:tc>
          <w:tcPr>
            <w:tcW w:w="4258" w:type="dxa"/>
            <w:tcBorders>
              <w:top w:val="nil"/>
              <w:left w:val="single" w:sz="4" w:space="0" w:color="auto"/>
              <w:bottom w:val="nil"/>
              <w:right w:val="nil"/>
            </w:tcBorders>
            <w:shd w:val="clear" w:color="auto" w:fill="FFFFFF"/>
            <w:vAlign w:val="center"/>
          </w:tcPr>
          <w:p w14:paraId="1109C736"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Gravette</w:t>
            </w:r>
          </w:p>
        </w:tc>
        <w:tc>
          <w:tcPr>
            <w:tcW w:w="5422" w:type="dxa"/>
            <w:tcBorders>
              <w:top w:val="nil"/>
              <w:left w:val="single" w:sz="4" w:space="0" w:color="auto"/>
              <w:bottom w:val="nil"/>
              <w:right w:val="single" w:sz="4" w:space="0" w:color="auto"/>
            </w:tcBorders>
            <w:shd w:val="clear" w:color="auto" w:fill="FFFFFF"/>
            <w:vAlign w:val="center"/>
          </w:tcPr>
          <w:p w14:paraId="3F2C229B"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Calcaire dur des carrières de la région</w:t>
            </w:r>
          </w:p>
        </w:tc>
      </w:tr>
      <w:tr w:rsidR="008C296C" w:rsidRPr="007D62A4" w14:paraId="52227EEA" w14:textId="77777777" w:rsidTr="00570A2C">
        <w:trPr>
          <w:trHeight w:hRule="exact" w:val="508"/>
          <w:jc w:val="center"/>
        </w:trPr>
        <w:tc>
          <w:tcPr>
            <w:tcW w:w="4258" w:type="dxa"/>
            <w:tcBorders>
              <w:top w:val="nil"/>
              <w:left w:val="single" w:sz="4" w:space="0" w:color="auto"/>
              <w:bottom w:val="nil"/>
              <w:right w:val="nil"/>
            </w:tcBorders>
            <w:shd w:val="clear" w:color="auto" w:fill="FFFFFF"/>
            <w:vAlign w:val="center"/>
          </w:tcPr>
          <w:p w14:paraId="5F98B175"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Moellons</w:t>
            </w:r>
          </w:p>
        </w:tc>
        <w:tc>
          <w:tcPr>
            <w:tcW w:w="5422" w:type="dxa"/>
            <w:tcBorders>
              <w:top w:val="nil"/>
              <w:left w:val="single" w:sz="4" w:space="0" w:color="auto"/>
              <w:bottom w:val="nil"/>
              <w:right w:val="single" w:sz="4" w:space="0" w:color="auto"/>
            </w:tcBorders>
            <w:shd w:val="clear" w:color="auto" w:fill="FFFFFF"/>
            <w:vAlign w:val="center"/>
          </w:tcPr>
          <w:p w14:paraId="7FDCBBED"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Pierre dure des carrières de la région</w:t>
            </w:r>
          </w:p>
        </w:tc>
      </w:tr>
      <w:tr w:rsidR="008C296C" w:rsidRPr="007D62A4" w14:paraId="5B260750" w14:textId="77777777" w:rsidTr="00570A2C">
        <w:trPr>
          <w:trHeight w:hRule="exact" w:val="504"/>
          <w:jc w:val="center"/>
        </w:trPr>
        <w:tc>
          <w:tcPr>
            <w:tcW w:w="4258" w:type="dxa"/>
            <w:tcBorders>
              <w:top w:val="nil"/>
              <w:left w:val="single" w:sz="4" w:space="0" w:color="auto"/>
              <w:bottom w:val="nil"/>
              <w:right w:val="nil"/>
            </w:tcBorders>
            <w:shd w:val="clear" w:color="auto" w:fill="FFFFFF"/>
            <w:vAlign w:val="center"/>
          </w:tcPr>
          <w:p w14:paraId="106BAEC1"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Ciment</w:t>
            </w:r>
          </w:p>
        </w:tc>
        <w:tc>
          <w:tcPr>
            <w:tcW w:w="5422" w:type="dxa"/>
            <w:tcBorders>
              <w:top w:val="nil"/>
              <w:left w:val="single" w:sz="4" w:space="0" w:color="auto"/>
              <w:bottom w:val="nil"/>
              <w:right w:val="single" w:sz="4" w:space="0" w:color="auto"/>
            </w:tcBorders>
            <w:shd w:val="clear" w:color="auto" w:fill="FFFFFF"/>
            <w:vAlign w:val="center"/>
          </w:tcPr>
          <w:p w14:paraId="0E1BCA21"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D'usines marocaines ou Dépôts de la région</w:t>
            </w:r>
          </w:p>
        </w:tc>
      </w:tr>
      <w:tr w:rsidR="008C296C" w:rsidRPr="007D62A4" w14:paraId="083CB886" w14:textId="77777777" w:rsidTr="00570A2C">
        <w:trPr>
          <w:trHeight w:hRule="exact" w:val="497"/>
          <w:jc w:val="center"/>
        </w:trPr>
        <w:tc>
          <w:tcPr>
            <w:tcW w:w="4258" w:type="dxa"/>
            <w:tcBorders>
              <w:top w:val="nil"/>
              <w:left w:val="single" w:sz="4" w:space="0" w:color="auto"/>
              <w:bottom w:val="nil"/>
              <w:right w:val="nil"/>
            </w:tcBorders>
            <w:shd w:val="clear" w:color="auto" w:fill="FFFFFF"/>
            <w:vAlign w:val="center"/>
          </w:tcPr>
          <w:p w14:paraId="5CF37229"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Tout venant</w:t>
            </w:r>
          </w:p>
        </w:tc>
        <w:tc>
          <w:tcPr>
            <w:tcW w:w="5422" w:type="dxa"/>
            <w:tcBorders>
              <w:top w:val="nil"/>
              <w:left w:val="single" w:sz="4" w:space="0" w:color="auto"/>
              <w:bottom w:val="nil"/>
              <w:right w:val="single" w:sz="4" w:space="0" w:color="auto"/>
            </w:tcBorders>
            <w:shd w:val="clear" w:color="auto" w:fill="FFFFFF"/>
            <w:vAlign w:val="center"/>
          </w:tcPr>
          <w:p w14:paraId="026F7088"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Des carrières de la région</w:t>
            </w:r>
          </w:p>
        </w:tc>
      </w:tr>
      <w:tr w:rsidR="008C296C" w:rsidRPr="001B3186" w14:paraId="3AB60EE2" w14:textId="77777777" w:rsidTr="00570A2C">
        <w:trPr>
          <w:trHeight w:hRule="exact" w:val="515"/>
          <w:jc w:val="center"/>
        </w:trPr>
        <w:tc>
          <w:tcPr>
            <w:tcW w:w="4258" w:type="dxa"/>
            <w:tcBorders>
              <w:top w:val="nil"/>
              <w:left w:val="single" w:sz="4" w:space="0" w:color="auto"/>
              <w:bottom w:val="nil"/>
              <w:right w:val="nil"/>
            </w:tcBorders>
            <w:shd w:val="clear" w:color="auto" w:fill="FFFFFF"/>
            <w:vAlign w:val="center"/>
          </w:tcPr>
          <w:p w14:paraId="1C7F991E"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Briques en terre cuite</w:t>
            </w:r>
          </w:p>
        </w:tc>
        <w:tc>
          <w:tcPr>
            <w:tcW w:w="5422" w:type="dxa"/>
            <w:tcBorders>
              <w:top w:val="nil"/>
              <w:left w:val="single" w:sz="4" w:space="0" w:color="auto"/>
              <w:bottom w:val="nil"/>
              <w:right w:val="single" w:sz="4" w:space="0" w:color="auto"/>
            </w:tcBorders>
            <w:shd w:val="clear" w:color="auto" w:fill="FFFFFF"/>
            <w:vAlign w:val="center"/>
          </w:tcPr>
          <w:p w14:paraId="6621D35A"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D'usines agréées</w:t>
            </w:r>
          </w:p>
        </w:tc>
      </w:tr>
      <w:tr w:rsidR="008C296C" w:rsidRPr="001B3186" w14:paraId="005EF33E" w14:textId="77777777" w:rsidTr="00570A2C">
        <w:trPr>
          <w:trHeight w:hRule="exact" w:val="504"/>
          <w:jc w:val="center"/>
        </w:trPr>
        <w:tc>
          <w:tcPr>
            <w:tcW w:w="4258" w:type="dxa"/>
            <w:tcBorders>
              <w:top w:val="nil"/>
              <w:left w:val="single" w:sz="4" w:space="0" w:color="auto"/>
              <w:bottom w:val="nil"/>
              <w:right w:val="nil"/>
            </w:tcBorders>
            <w:shd w:val="clear" w:color="auto" w:fill="FFFFFF"/>
            <w:vAlign w:val="center"/>
          </w:tcPr>
          <w:p w14:paraId="7565B489"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Agglos</w:t>
            </w:r>
          </w:p>
        </w:tc>
        <w:tc>
          <w:tcPr>
            <w:tcW w:w="5422" w:type="dxa"/>
            <w:tcBorders>
              <w:top w:val="nil"/>
              <w:left w:val="single" w:sz="4" w:space="0" w:color="auto"/>
              <w:bottom w:val="nil"/>
              <w:right w:val="single" w:sz="4" w:space="0" w:color="auto"/>
            </w:tcBorders>
            <w:shd w:val="clear" w:color="auto" w:fill="FFFFFF"/>
            <w:vAlign w:val="center"/>
          </w:tcPr>
          <w:p w14:paraId="59CBF410"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D'usines agréées</w:t>
            </w:r>
          </w:p>
        </w:tc>
      </w:tr>
      <w:tr w:rsidR="008C296C" w:rsidRPr="001B3186" w14:paraId="1E885E6D" w14:textId="77777777" w:rsidTr="00570A2C">
        <w:trPr>
          <w:trHeight w:hRule="exact" w:val="482"/>
          <w:jc w:val="center"/>
        </w:trPr>
        <w:tc>
          <w:tcPr>
            <w:tcW w:w="4258" w:type="dxa"/>
            <w:tcBorders>
              <w:top w:val="nil"/>
              <w:left w:val="single" w:sz="4" w:space="0" w:color="auto"/>
              <w:bottom w:val="nil"/>
              <w:right w:val="nil"/>
            </w:tcBorders>
            <w:shd w:val="clear" w:color="auto" w:fill="FFFFFF"/>
            <w:vAlign w:val="center"/>
          </w:tcPr>
          <w:p w14:paraId="55A63470"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Conduites d'assainissement</w:t>
            </w:r>
          </w:p>
        </w:tc>
        <w:tc>
          <w:tcPr>
            <w:tcW w:w="5422" w:type="dxa"/>
            <w:tcBorders>
              <w:top w:val="nil"/>
              <w:left w:val="single" w:sz="4" w:space="0" w:color="auto"/>
              <w:bottom w:val="nil"/>
              <w:right w:val="single" w:sz="4" w:space="0" w:color="auto"/>
            </w:tcBorders>
            <w:shd w:val="clear" w:color="auto" w:fill="FFFFFF"/>
            <w:vAlign w:val="center"/>
          </w:tcPr>
          <w:p w14:paraId="64369F41"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D'usines agréées</w:t>
            </w:r>
          </w:p>
        </w:tc>
      </w:tr>
      <w:tr w:rsidR="008C296C" w:rsidRPr="001B3186" w14:paraId="21EA3AC4" w14:textId="77777777" w:rsidTr="00570A2C">
        <w:trPr>
          <w:trHeight w:hRule="exact" w:val="497"/>
          <w:jc w:val="center"/>
        </w:trPr>
        <w:tc>
          <w:tcPr>
            <w:tcW w:w="4258" w:type="dxa"/>
            <w:tcBorders>
              <w:top w:val="nil"/>
              <w:left w:val="single" w:sz="4" w:space="0" w:color="auto"/>
              <w:bottom w:val="nil"/>
              <w:right w:val="nil"/>
            </w:tcBorders>
            <w:shd w:val="clear" w:color="auto" w:fill="FFFFFF"/>
            <w:vAlign w:val="center"/>
          </w:tcPr>
          <w:p w14:paraId="709B3EF5"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Aciers à béton</w:t>
            </w:r>
          </w:p>
        </w:tc>
        <w:tc>
          <w:tcPr>
            <w:tcW w:w="5422" w:type="dxa"/>
            <w:tcBorders>
              <w:top w:val="nil"/>
              <w:left w:val="single" w:sz="4" w:space="0" w:color="auto"/>
              <w:bottom w:val="nil"/>
              <w:right w:val="single" w:sz="4" w:space="0" w:color="auto"/>
            </w:tcBorders>
            <w:shd w:val="clear" w:color="auto" w:fill="FFFFFF"/>
            <w:vAlign w:val="center"/>
          </w:tcPr>
          <w:p w14:paraId="0ECB2229"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Des dépôts du Maroc</w:t>
            </w:r>
          </w:p>
        </w:tc>
      </w:tr>
      <w:tr w:rsidR="008C296C" w:rsidRPr="001B3186" w14:paraId="4879A07A" w14:textId="77777777" w:rsidTr="00570A2C">
        <w:trPr>
          <w:trHeight w:hRule="exact" w:val="436"/>
          <w:jc w:val="center"/>
        </w:trPr>
        <w:tc>
          <w:tcPr>
            <w:tcW w:w="4258" w:type="dxa"/>
            <w:tcBorders>
              <w:top w:val="nil"/>
              <w:left w:val="single" w:sz="4" w:space="0" w:color="auto"/>
              <w:bottom w:val="single" w:sz="4" w:space="0" w:color="auto"/>
              <w:right w:val="nil"/>
            </w:tcBorders>
            <w:shd w:val="clear" w:color="auto" w:fill="FFFFFF"/>
          </w:tcPr>
          <w:p w14:paraId="31DD29B3" w14:textId="77777777" w:rsidR="008C296C" w:rsidRPr="001B3186" w:rsidRDefault="008C296C" w:rsidP="00570A2C">
            <w:pPr>
              <w:widowControl w:val="0"/>
              <w:spacing w:line="220" w:lineRule="exact"/>
              <w:rPr>
                <w:rFonts w:ascii="Century Gothic" w:hAnsi="Century Gothic"/>
                <w:color w:val="000000"/>
                <w:shd w:val="clear" w:color="auto" w:fill="FFFFFF"/>
                <w:lang w:eastAsia="fr-MA"/>
              </w:rPr>
            </w:pPr>
          </w:p>
          <w:p w14:paraId="0C959039"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Planchers préfabriqués</w:t>
            </w:r>
          </w:p>
        </w:tc>
        <w:tc>
          <w:tcPr>
            <w:tcW w:w="5422" w:type="dxa"/>
            <w:tcBorders>
              <w:top w:val="nil"/>
              <w:left w:val="single" w:sz="4" w:space="0" w:color="auto"/>
              <w:bottom w:val="single" w:sz="4" w:space="0" w:color="auto"/>
              <w:right w:val="single" w:sz="4" w:space="0" w:color="auto"/>
            </w:tcBorders>
            <w:shd w:val="clear" w:color="auto" w:fill="FFFFFF"/>
          </w:tcPr>
          <w:p w14:paraId="60CA862A" w14:textId="77777777" w:rsidR="008C296C" w:rsidRPr="001B3186" w:rsidRDefault="008C296C" w:rsidP="00570A2C">
            <w:pPr>
              <w:widowControl w:val="0"/>
              <w:spacing w:line="220" w:lineRule="exact"/>
              <w:rPr>
                <w:rFonts w:ascii="Century Gothic" w:hAnsi="Century Gothic"/>
                <w:color w:val="000000"/>
                <w:shd w:val="clear" w:color="auto" w:fill="FFFFFF"/>
                <w:lang w:eastAsia="fr-MA"/>
              </w:rPr>
            </w:pPr>
          </w:p>
          <w:p w14:paraId="5489E095" w14:textId="77777777" w:rsidR="008C296C" w:rsidRPr="001B3186" w:rsidRDefault="008C296C" w:rsidP="00570A2C">
            <w:pPr>
              <w:widowControl w:val="0"/>
              <w:spacing w:line="220" w:lineRule="exact"/>
              <w:rPr>
                <w:rFonts w:ascii="Century Gothic" w:hAnsi="Century Gothic"/>
                <w:lang w:eastAsia="fr-MA"/>
              </w:rPr>
            </w:pPr>
            <w:r w:rsidRPr="001B3186">
              <w:rPr>
                <w:rFonts w:ascii="Century Gothic" w:hAnsi="Century Gothic"/>
                <w:color w:val="000000"/>
                <w:shd w:val="clear" w:color="auto" w:fill="FFFFFF"/>
                <w:lang w:eastAsia="fr-MA"/>
              </w:rPr>
              <w:t>Fournisseurs agrées au Maroc,</w:t>
            </w:r>
          </w:p>
        </w:tc>
      </w:tr>
    </w:tbl>
    <w:p w14:paraId="7D0E34D2" w14:textId="77777777" w:rsidR="008C296C" w:rsidRPr="001B3186" w:rsidRDefault="008C296C" w:rsidP="008C296C">
      <w:pPr>
        <w:widowControl w:val="0"/>
        <w:spacing w:line="259" w:lineRule="exact"/>
        <w:jc w:val="both"/>
        <w:rPr>
          <w:rFonts w:ascii="Century Gothic" w:hAnsi="Century Gothic"/>
          <w:lang w:eastAsia="fr-MA"/>
        </w:rPr>
      </w:pPr>
    </w:p>
    <w:p w14:paraId="1748ED76" w14:textId="77777777" w:rsidR="008C296C" w:rsidRDefault="008C296C" w:rsidP="008C296C">
      <w:pPr>
        <w:widowControl w:val="0"/>
        <w:spacing w:before="204" w:after="243"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Par le fait même du dépôt de son offre, l'Entrepreneur est réputé connaître les ressources des carrières, dépôts ou usines indiquées ci-dessus, ainsi que leurs conditions d'accès et d'exploitation.</w:t>
      </w:r>
    </w:p>
    <w:p w14:paraId="09802388" w14:textId="77777777" w:rsidR="008C296C" w:rsidRPr="001B3186" w:rsidRDefault="008C296C" w:rsidP="008C296C">
      <w:pPr>
        <w:widowControl w:val="0"/>
        <w:spacing w:after="263" w:line="248"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Il est précisé que ces matériaux doivent être de très bonne qualité, et que si ceux de la région proche du chantier ne le sont pas, il sera exigé de l'Entrepreneur de se les procurer ailleurs.</w:t>
      </w:r>
    </w:p>
    <w:p w14:paraId="13DFCA50" w14:textId="77777777" w:rsidR="008C296C" w:rsidRPr="001B3186" w:rsidRDefault="008C296C" w:rsidP="008C296C">
      <w:pPr>
        <w:widowControl w:val="0"/>
        <w:spacing w:after="182"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Aucune réclamation ne sera recevable concernant le prix de revient à pied d'œuvre de ces matériaux.</w:t>
      </w:r>
    </w:p>
    <w:p w14:paraId="0B61117E" w14:textId="77777777" w:rsidR="008C296C" w:rsidRPr="001B3186" w:rsidRDefault="008C296C" w:rsidP="008C296C">
      <w:pPr>
        <w:keepNext/>
        <w:keepLines/>
        <w:widowControl w:val="0"/>
        <w:spacing w:after="120" w:line="220" w:lineRule="exact"/>
        <w:jc w:val="both"/>
        <w:outlineLvl w:val="3"/>
        <w:rPr>
          <w:rFonts w:ascii="Century Gothic" w:hAnsi="Century Gothic"/>
          <w:b/>
          <w:bCs/>
          <w:lang w:eastAsia="fr-MA"/>
        </w:rPr>
      </w:pPr>
      <w:bookmarkStart w:id="67" w:name="bookmark67"/>
      <w:r w:rsidRPr="001B3186">
        <w:rPr>
          <w:rFonts w:ascii="Century Gothic" w:hAnsi="Century Gothic"/>
          <w:u w:val="single"/>
          <w:lang w:eastAsia="fr-MA"/>
        </w:rPr>
        <w:t>6 - VERIFICATION DES MATERIAUX</w:t>
      </w:r>
      <w:bookmarkEnd w:id="67"/>
    </w:p>
    <w:p w14:paraId="25E8CB9E" w14:textId="4C94E39A" w:rsidR="008C296C" w:rsidRDefault="008C296C" w:rsidP="008C296C">
      <w:pPr>
        <w:widowControl w:val="0"/>
        <w:spacing w:after="266"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L'entrepreneur devra prendre toutes dispositions utiles pour avoir sur le chantier la quantité de matériaux vérifiés et acceptés indispensable à la bonne marche des travaux, et dont l'échantillonnage aura été agrée par la maîtrise d’œuvre et le maître d'ouvrage. Il devra présenter une liste complète des matériaux approvisionnes avec leur marque, qualité et provenance</w:t>
      </w:r>
      <w:r>
        <w:rPr>
          <w:rFonts w:ascii="Century Gothic" w:hAnsi="Century Gothic" w:cs="Arial"/>
          <w:shd w:val="clear" w:color="auto" w:fill="FFFFFF"/>
          <w:lang w:eastAsia="fr-MA"/>
        </w:rPr>
        <w:t>.</w:t>
      </w:r>
    </w:p>
    <w:p w14:paraId="06EC5AD3" w14:textId="77777777" w:rsidR="008C296C" w:rsidRDefault="008C296C">
      <w:pPr>
        <w:rPr>
          <w:rFonts w:ascii="Century Gothic" w:hAnsi="Century Gothic" w:cs="Arial"/>
          <w:shd w:val="clear" w:color="auto" w:fill="FFFFFF"/>
          <w:lang w:eastAsia="fr-MA"/>
        </w:rPr>
      </w:pPr>
      <w:r>
        <w:rPr>
          <w:rFonts w:ascii="Century Gothic" w:hAnsi="Century Gothic" w:cs="Arial"/>
          <w:shd w:val="clear" w:color="auto" w:fill="FFFFFF"/>
          <w:lang w:eastAsia="fr-MA"/>
        </w:rPr>
        <w:br w:type="page"/>
      </w:r>
    </w:p>
    <w:p w14:paraId="6ED832C1" w14:textId="77777777" w:rsidR="008C296C" w:rsidRPr="001B3186" w:rsidRDefault="008C296C" w:rsidP="008C296C">
      <w:pPr>
        <w:keepNext/>
        <w:keepLines/>
        <w:widowControl w:val="0"/>
        <w:spacing w:after="120" w:line="220" w:lineRule="exact"/>
        <w:jc w:val="both"/>
        <w:outlineLvl w:val="3"/>
        <w:rPr>
          <w:rFonts w:ascii="Century Gothic" w:hAnsi="Century Gothic"/>
          <w:b/>
          <w:bCs/>
          <w:lang w:eastAsia="fr-MA"/>
        </w:rPr>
      </w:pPr>
      <w:bookmarkStart w:id="68" w:name="bookmark68"/>
      <w:r w:rsidRPr="001B3186">
        <w:rPr>
          <w:rFonts w:ascii="Century Gothic" w:hAnsi="Century Gothic"/>
          <w:color w:val="000000"/>
          <w:u w:val="single"/>
          <w:lang w:eastAsia="fr-MA"/>
        </w:rPr>
        <w:lastRenderedPageBreak/>
        <w:t>7-TERRASSEMENTS</w:t>
      </w:r>
      <w:bookmarkEnd w:id="68"/>
    </w:p>
    <w:p w14:paraId="77200574" w14:textId="77777777" w:rsidR="008C296C" w:rsidRPr="001B3186" w:rsidRDefault="008C296C" w:rsidP="008C296C">
      <w:pPr>
        <w:keepNext/>
        <w:keepLines/>
        <w:widowControl w:val="0"/>
        <w:spacing w:line="220" w:lineRule="exact"/>
        <w:jc w:val="both"/>
        <w:outlineLvl w:val="3"/>
        <w:rPr>
          <w:rFonts w:ascii="Century Gothic" w:hAnsi="Century Gothic" w:cs="Arial"/>
          <w:b/>
          <w:bCs/>
          <w:lang w:eastAsia="fr-MA"/>
        </w:rPr>
      </w:pPr>
      <w:bookmarkStart w:id="69" w:name="bookmark69"/>
      <w:r w:rsidRPr="001B3186">
        <w:rPr>
          <w:rFonts w:ascii="Century Gothic" w:hAnsi="Century Gothic" w:cs="Arial"/>
          <w:color w:val="000000"/>
          <w:u w:val="single"/>
          <w:lang w:eastAsia="fr-MA"/>
        </w:rPr>
        <w:t>Classification des terrains</w:t>
      </w:r>
      <w:bookmarkEnd w:id="69"/>
    </w:p>
    <w:p w14:paraId="227E3059" w14:textId="77777777" w:rsidR="008C296C" w:rsidRPr="001B3186" w:rsidRDefault="008C296C" w:rsidP="008C296C">
      <w:pPr>
        <w:jc w:val="both"/>
        <w:rPr>
          <w:rFonts w:ascii="Century Gothic" w:hAnsi="Century Gothic" w:cs="Arial"/>
          <w:color w:val="000000"/>
          <w:shd w:val="clear" w:color="auto" w:fill="FFFFFF"/>
        </w:rPr>
      </w:pPr>
      <w:r w:rsidRPr="001B3186">
        <w:rPr>
          <w:rFonts w:ascii="Century Gothic" w:hAnsi="Century Gothic" w:cs="Arial"/>
          <w:color w:val="000000"/>
          <w:shd w:val="clear" w:color="auto" w:fill="FFFFFF"/>
        </w:rPr>
        <w:t>Les terrains sont classés selon les difficultés d'extraction dans l’ordre suivant :</w:t>
      </w:r>
    </w:p>
    <w:p w14:paraId="5E118DE3" w14:textId="77777777" w:rsidR="008C296C" w:rsidRPr="001B3186" w:rsidRDefault="008C296C" w:rsidP="008C296C">
      <w:pPr>
        <w:jc w:val="both"/>
        <w:rPr>
          <w:rFonts w:ascii="Century Gothic" w:hAnsi="Century Gothic" w:cs="Arial"/>
          <w:color w:val="000000"/>
          <w:shd w:val="clear" w:color="auto" w:fill="FFFFFF"/>
        </w:rPr>
      </w:pPr>
    </w:p>
    <w:p w14:paraId="627D2936" w14:textId="77777777" w:rsidR="008C296C" w:rsidRPr="001B3186" w:rsidRDefault="008C296C">
      <w:pPr>
        <w:keepNext/>
        <w:keepLines/>
        <w:widowControl w:val="0"/>
        <w:numPr>
          <w:ilvl w:val="0"/>
          <w:numId w:val="42"/>
        </w:numPr>
        <w:spacing w:line="220" w:lineRule="exact"/>
        <w:ind w:left="0" w:firstLine="0"/>
        <w:jc w:val="both"/>
        <w:outlineLvl w:val="3"/>
        <w:rPr>
          <w:rFonts w:ascii="Century Gothic" w:hAnsi="Century Gothic" w:cs="Arial"/>
          <w:b/>
          <w:bCs/>
          <w:color w:val="000000"/>
          <w:u w:val="single"/>
          <w:shd w:val="clear" w:color="auto" w:fill="FFFFFF"/>
          <w:lang w:eastAsia="fr-MA"/>
        </w:rPr>
      </w:pPr>
      <w:r w:rsidRPr="001B3186">
        <w:rPr>
          <w:rFonts w:ascii="Century Gothic" w:hAnsi="Century Gothic" w:cs="Arial"/>
          <w:b/>
          <w:bCs/>
          <w:color w:val="000000"/>
          <w:u w:val="single"/>
          <w:shd w:val="clear" w:color="auto" w:fill="FFFFFF"/>
          <w:lang w:eastAsia="fr-MA"/>
        </w:rPr>
        <w:t>Terrain ordinaire</w:t>
      </w:r>
    </w:p>
    <w:p w14:paraId="76A2DE19" w14:textId="77777777" w:rsidR="008C296C" w:rsidRPr="001B3186" w:rsidRDefault="008C296C" w:rsidP="008C296C">
      <w:pPr>
        <w:keepNext/>
        <w:keepLines/>
        <w:widowControl w:val="0"/>
        <w:spacing w:line="220" w:lineRule="exact"/>
        <w:jc w:val="both"/>
        <w:outlineLvl w:val="3"/>
        <w:rPr>
          <w:rFonts w:ascii="Century Gothic" w:hAnsi="Century Gothic" w:cs="Arial"/>
          <w:b/>
          <w:bCs/>
          <w:color w:val="000000"/>
          <w:u w:val="single"/>
          <w:shd w:val="clear" w:color="auto" w:fill="FFFFFF"/>
          <w:lang w:eastAsia="fr-MA"/>
        </w:rPr>
      </w:pPr>
    </w:p>
    <w:p w14:paraId="612F4AFC" w14:textId="77777777" w:rsidR="008C296C" w:rsidRPr="001B3186" w:rsidRDefault="008C296C" w:rsidP="008C296C">
      <w:pPr>
        <w:keepNext/>
        <w:keepLines/>
        <w:widowControl w:val="0"/>
        <w:spacing w:line="220" w:lineRule="exact"/>
        <w:jc w:val="both"/>
        <w:outlineLvl w:val="3"/>
        <w:rPr>
          <w:rFonts w:ascii="Century Gothic" w:hAnsi="Century Gothic" w:cs="Arial"/>
          <w:b/>
          <w:bCs/>
          <w:shd w:val="clear" w:color="auto" w:fill="FFFFFF"/>
          <w:lang w:eastAsia="fr-MA"/>
        </w:rPr>
      </w:pPr>
      <w:r w:rsidRPr="001B3186">
        <w:rPr>
          <w:rFonts w:ascii="Century Gothic" w:hAnsi="Century Gothic" w:cs="Arial"/>
          <w:b/>
          <w:bCs/>
          <w:shd w:val="clear" w:color="auto" w:fill="FFFFFF"/>
          <w:lang w:eastAsia="fr-MA"/>
        </w:rPr>
        <w:t>Terres végétales, sables meubles, remblais de formation récente, gravois.</w:t>
      </w:r>
    </w:p>
    <w:p w14:paraId="6E5C8095" w14:textId="77777777" w:rsidR="008C296C" w:rsidRPr="001B3186" w:rsidRDefault="008C296C" w:rsidP="008C296C">
      <w:pPr>
        <w:keepNext/>
        <w:keepLines/>
        <w:widowControl w:val="0"/>
        <w:spacing w:line="220" w:lineRule="exact"/>
        <w:jc w:val="both"/>
        <w:outlineLvl w:val="3"/>
        <w:rPr>
          <w:rFonts w:ascii="Century Gothic" w:hAnsi="Century Gothic" w:cs="Arial"/>
          <w:b/>
          <w:bCs/>
          <w:color w:val="000000"/>
          <w:shd w:val="clear" w:color="auto" w:fill="FFFFFF"/>
          <w:lang w:eastAsia="fr-MA"/>
        </w:rPr>
      </w:pPr>
    </w:p>
    <w:p w14:paraId="6DBDC891" w14:textId="77777777" w:rsidR="008C296C" w:rsidRPr="001B3186" w:rsidRDefault="008C296C">
      <w:pPr>
        <w:keepNext/>
        <w:keepLines/>
        <w:widowControl w:val="0"/>
        <w:numPr>
          <w:ilvl w:val="0"/>
          <w:numId w:val="42"/>
        </w:numPr>
        <w:spacing w:line="220" w:lineRule="exact"/>
        <w:ind w:left="0" w:firstLine="0"/>
        <w:jc w:val="both"/>
        <w:outlineLvl w:val="3"/>
        <w:rPr>
          <w:rFonts w:ascii="Century Gothic" w:hAnsi="Century Gothic" w:cs="Arial"/>
          <w:b/>
          <w:bCs/>
          <w:u w:val="single"/>
          <w:shd w:val="clear" w:color="auto" w:fill="FFFFFF"/>
          <w:lang w:eastAsia="fr-MA"/>
        </w:rPr>
      </w:pPr>
      <w:bookmarkStart w:id="70" w:name="bookmark70"/>
      <w:r w:rsidRPr="001B3186">
        <w:rPr>
          <w:rFonts w:ascii="Century Gothic" w:hAnsi="Century Gothic" w:cs="Arial"/>
          <w:b/>
          <w:bCs/>
          <w:u w:val="single"/>
          <w:shd w:val="clear" w:color="auto" w:fill="FFFFFF"/>
          <w:lang w:eastAsia="fr-MA"/>
        </w:rPr>
        <w:t>Terrain argileux ou caillouteux non compact</w:t>
      </w:r>
      <w:bookmarkEnd w:id="70"/>
    </w:p>
    <w:p w14:paraId="24C44702" w14:textId="77777777" w:rsidR="008C296C" w:rsidRPr="001B3186" w:rsidRDefault="008C296C" w:rsidP="008C296C">
      <w:pPr>
        <w:keepNext/>
        <w:keepLines/>
        <w:widowControl w:val="0"/>
        <w:spacing w:line="220" w:lineRule="exact"/>
        <w:jc w:val="both"/>
        <w:outlineLvl w:val="3"/>
        <w:rPr>
          <w:rFonts w:ascii="Century Gothic" w:hAnsi="Century Gothic" w:cs="Arial"/>
          <w:b/>
          <w:bCs/>
          <w:lang w:eastAsia="fr-MA"/>
        </w:rPr>
      </w:pPr>
    </w:p>
    <w:p w14:paraId="18E4D399" w14:textId="77777777" w:rsidR="008C296C" w:rsidRPr="001B3186" w:rsidRDefault="008C296C" w:rsidP="008C296C">
      <w:pPr>
        <w:widowControl w:val="0"/>
        <w:spacing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Argileux, pierreux ou caillouteux, schistes tufs, marnes fragmentées, sables agglomérés par un liant</w:t>
      </w:r>
      <w:r w:rsidRPr="001B3186">
        <w:rPr>
          <w:rFonts w:ascii="Century Gothic" w:hAnsi="Century Gothic" w:cs="Arial"/>
          <w:lang w:eastAsia="fr-MA"/>
        </w:rPr>
        <w:t xml:space="preserve"> </w:t>
      </w:r>
      <w:r w:rsidRPr="001B3186">
        <w:rPr>
          <w:rFonts w:ascii="Century Gothic" w:hAnsi="Century Gothic" w:cs="Arial"/>
          <w:color w:val="000000"/>
          <w:shd w:val="clear" w:color="auto" w:fill="FFFFFF"/>
          <w:lang w:eastAsia="fr-MA"/>
        </w:rPr>
        <w:t>argileux.</w:t>
      </w:r>
    </w:p>
    <w:p w14:paraId="1D964D15" w14:textId="77777777" w:rsidR="008C296C" w:rsidRPr="001B3186" w:rsidRDefault="008C296C" w:rsidP="008C296C">
      <w:pPr>
        <w:widowControl w:val="0"/>
        <w:spacing w:line="220" w:lineRule="exact"/>
        <w:jc w:val="both"/>
        <w:rPr>
          <w:rFonts w:ascii="Century Gothic" w:hAnsi="Century Gothic" w:cs="Arial"/>
          <w:lang w:eastAsia="fr-MA"/>
        </w:rPr>
      </w:pPr>
    </w:p>
    <w:p w14:paraId="2A17D075" w14:textId="77777777" w:rsidR="008C296C" w:rsidRPr="001B3186" w:rsidRDefault="008C296C">
      <w:pPr>
        <w:keepNext/>
        <w:keepLines/>
        <w:widowControl w:val="0"/>
        <w:numPr>
          <w:ilvl w:val="0"/>
          <w:numId w:val="42"/>
        </w:numPr>
        <w:spacing w:line="220" w:lineRule="exact"/>
        <w:ind w:left="0" w:firstLine="0"/>
        <w:jc w:val="both"/>
        <w:outlineLvl w:val="3"/>
        <w:rPr>
          <w:rFonts w:ascii="Century Gothic" w:hAnsi="Century Gothic" w:cs="Arial"/>
          <w:b/>
          <w:bCs/>
          <w:u w:val="single"/>
          <w:shd w:val="clear" w:color="auto" w:fill="FFFFFF"/>
          <w:lang w:eastAsia="fr-MA"/>
        </w:rPr>
      </w:pPr>
      <w:bookmarkStart w:id="71" w:name="bookmark71"/>
      <w:r w:rsidRPr="001B3186">
        <w:rPr>
          <w:rFonts w:ascii="Century Gothic" w:hAnsi="Century Gothic" w:cs="Arial"/>
          <w:b/>
          <w:bCs/>
          <w:u w:val="single"/>
          <w:shd w:val="clear" w:color="auto" w:fill="FFFFFF"/>
          <w:lang w:eastAsia="fr-MA"/>
        </w:rPr>
        <w:t>Terrain compact</w:t>
      </w:r>
      <w:bookmarkEnd w:id="71"/>
    </w:p>
    <w:p w14:paraId="6EA4EA53" w14:textId="77777777" w:rsidR="008C296C" w:rsidRPr="001B3186" w:rsidRDefault="008C296C" w:rsidP="008C296C">
      <w:pPr>
        <w:keepNext/>
        <w:keepLines/>
        <w:widowControl w:val="0"/>
        <w:spacing w:line="220" w:lineRule="exact"/>
        <w:jc w:val="both"/>
        <w:outlineLvl w:val="3"/>
        <w:rPr>
          <w:rFonts w:ascii="Century Gothic" w:hAnsi="Century Gothic" w:cs="Arial"/>
          <w:b/>
          <w:bCs/>
          <w:u w:val="single"/>
          <w:shd w:val="clear" w:color="auto" w:fill="FFFFFF"/>
          <w:lang w:eastAsia="fr-MA"/>
        </w:rPr>
      </w:pPr>
    </w:p>
    <w:p w14:paraId="47BE597A" w14:textId="77777777" w:rsidR="008C296C" w:rsidRPr="001B3186" w:rsidRDefault="008C296C" w:rsidP="008C296C">
      <w:pPr>
        <w:widowControl w:val="0"/>
        <w:spacing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Appartiennent à cette catégorie les argiles compactes, la glaise (qui est un mélange de sable de limon argileux) et les sables fortement agglomérés y compris les roches devant être attaquées au pic ou à la pioche.</w:t>
      </w:r>
    </w:p>
    <w:p w14:paraId="6C7B89BD" w14:textId="77777777" w:rsidR="008C296C" w:rsidRPr="001B3186" w:rsidRDefault="008C296C" w:rsidP="008C296C">
      <w:pPr>
        <w:widowControl w:val="0"/>
        <w:spacing w:line="256" w:lineRule="exact"/>
        <w:rPr>
          <w:rFonts w:ascii="Century Gothic" w:hAnsi="Century Gothic"/>
          <w:lang w:eastAsia="fr-MA"/>
        </w:rPr>
      </w:pPr>
    </w:p>
    <w:p w14:paraId="5A60117E" w14:textId="77777777" w:rsidR="008C296C" w:rsidRPr="001B3186" w:rsidRDefault="008C296C">
      <w:pPr>
        <w:keepNext/>
        <w:keepLines/>
        <w:widowControl w:val="0"/>
        <w:numPr>
          <w:ilvl w:val="0"/>
          <w:numId w:val="42"/>
        </w:numPr>
        <w:spacing w:line="220" w:lineRule="exact"/>
        <w:ind w:left="0" w:firstLine="0"/>
        <w:jc w:val="both"/>
        <w:outlineLvl w:val="3"/>
        <w:rPr>
          <w:rFonts w:ascii="Century Gothic" w:hAnsi="Century Gothic" w:cs="Arial"/>
          <w:b/>
          <w:bCs/>
          <w:u w:val="single"/>
          <w:shd w:val="clear" w:color="auto" w:fill="FFFFFF"/>
          <w:lang w:eastAsia="fr-MA"/>
        </w:rPr>
      </w:pPr>
      <w:bookmarkStart w:id="72" w:name="bookmark72"/>
      <w:r w:rsidRPr="001B3186">
        <w:rPr>
          <w:rFonts w:ascii="Century Gothic" w:hAnsi="Century Gothic" w:cs="Arial"/>
          <w:b/>
          <w:bCs/>
          <w:u w:val="single"/>
          <w:shd w:val="clear" w:color="auto" w:fill="FFFFFF"/>
          <w:lang w:eastAsia="fr-MA"/>
        </w:rPr>
        <w:t>Terrain rocheux</w:t>
      </w:r>
      <w:bookmarkEnd w:id="72"/>
    </w:p>
    <w:p w14:paraId="328BF61A" w14:textId="77777777" w:rsidR="008C296C" w:rsidRPr="001B3186" w:rsidRDefault="008C296C" w:rsidP="008C296C">
      <w:pPr>
        <w:rPr>
          <w:rFonts w:ascii="Century Gothic" w:hAnsi="Century Gothic" w:cs="Arial"/>
          <w:color w:val="000000"/>
          <w:shd w:val="clear" w:color="auto" w:fill="FFFFFF"/>
        </w:rPr>
      </w:pPr>
    </w:p>
    <w:p w14:paraId="3E6D096E" w14:textId="77777777" w:rsidR="008C296C" w:rsidRPr="001B3186" w:rsidRDefault="008C296C" w:rsidP="008C296C">
      <w:pPr>
        <w:widowControl w:val="0"/>
        <w:spacing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Appartiennent à cette catégorie les roches devant être attaquées à la brise roche. Une analyse du terrain sera demandée au laboratoire par le maître d’ouvrage pour définir la hauteur du rocher.</w:t>
      </w:r>
    </w:p>
    <w:p w14:paraId="780F8D76" w14:textId="77777777" w:rsidR="008C296C" w:rsidRPr="001B3186" w:rsidRDefault="008C296C" w:rsidP="008C296C">
      <w:pPr>
        <w:framePr w:w="9680" w:wrap="notBeside" w:vAnchor="text" w:hAnchor="text" w:xAlign="center" w:y="1"/>
        <w:rPr>
          <w:rFonts w:ascii="Century Gothic" w:hAnsi="Century Gothic"/>
        </w:rPr>
      </w:pPr>
    </w:p>
    <w:p w14:paraId="07B2D32B" w14:textId="77777777" w:rsidR="008C296C" w:rsidRPr="001B3186" w:rsidRDefault="008C296C" w:rsidP="008C296C">
      <w:pPr>
        <w:widowControl w:val="0"/>
        <w:spacing w:after="237" w:line="245" w:lineRule="exact"/>
        <w:rPr>
          <w:rFonts w:ascii="Century Gothic" w:hAnsi="Century Gothic"/>
          <w:color w:val="000000"/>
          <w:lang w:eastAsia="fr-MA"/>
        </w:rPr>
      </w:pPr>
      <w:bookmarkStart w:id="73" w:name="bookmark73"/>
      <w:r w:rsidRPr="001B3186">
        <w:rPr>
          <w:rFonts w:ascii="Century Gothic" w:hAnsi="Century Gothic"/>
          <w:b/>
          <w:color w:val="000000"/>
          <w:u w:val="single"/>
          <w:lang w:eastAsia="fr-MA"/>
        </w:rPr>
        <w:t>- Travaux préliminaires</w:t>
      </w:r>
      <w:bookmarkEnd w:id="73"/>
    </w:p>
    <w:p w14:paraId="725BD04A" w14:textId="77777777" w:rsidR="008C296C" w:rsidRPr="001B3186" w:rsidRDefault="008C296C" w:rsidP="008C296C">
      <w:pPr>
        <w:widowControl w:val="0"/>
        <w:spacing w:line="248" w:lineRule="exact"/>
        <w:jc w:val="both"/>
        <w:rPr>
          <w:rFonts w:ascii="Century Gothic" w:hAnsi="Century Gothic" w:cs="Arial"/>
          <w:color w:val="000000"/>
          <w:u w:val="single"/>
          <w:lang w:eastAsia="fr-MA"/>
        </w:rPr>
      </w:pPr>
      <w:r w:rsidRPr="001B3186">
        <w:rPr>
          <w:rFonts w:ascii="Century Gothic" w:hAnsi="Century Gothic" w:cs="Arial"/>
          <w:color w:val="000000"/>
          <w:u w:val="single"/>
          <w:lang w:eastAsia="fr-MA"/>
        </w:rPr>
        <w:t>Etalement préalable des constructions voisines</w:t>
      </w:r>
    </w:p>
    <w:p w14:paraId="4752A583" w14:textId="77777777" w:rsidR="008C296C" w:rsidRPr="001B3186" w:rsidRDefault="008C296C" w:rsidP="008C296C">
      <w:pPr>
        <w:widowControl w:val="0"/>
        <w:spacing w:line="248" w:lineRule="exact"/>
        <w:jc w:val="both"/>
        <w:rPr>
          <w:rFonts w:ascii="Century Gothic" w:hAnsi="Century Gothic" w:cs="Arial"/>
          <w:b/>
          <w:bCs/>
          <w:lang w:eastAsia="fr-MA"/>
        </w:rPr>
      </w:pPr>
    </w:p>
    <w:p w14:paraId="48A46B88" w14:textId="77777777" w:rsidR="008C296C" w:rsidRPr="001B3186" w:rsidRDefault="008C296C" w:rsidP="008C296C">
      <w:pPr>
        <w:widowControl w:val="0"/>
        <w:spacing w:after="263" w:line="248"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Avant d’entreprendre une fouille contre un ouvrage existant à conserver ou à son voisinage immédiat, il est procédé, à l’étaiement de cet ouvrage dans les conditions précisées à l’article 2.3 du D.T.U.</w:t>
      </w:r>
    </w:p>
    <w:p w14:paraId="66BE0B2F" w14:textId="77777777" w:rsidR="008C296C" w:rsidRPr="001B3186" w:rsidRDefault="008C296C" w:rsidP="008C296C">
      <w:pPr>
        <w:keepNext/>
        <w:keepLines/>
        <w:widowControl w:val="0"/>
        <w:spacing w:line="220" w:lineRule="exact"/>
        <w:jc w:val="both"/>
        <w:outlineLvl w:val="3"/>
        <w:rPr>
          <w:rFonts w:ascii="Century Gothic" w:hAnsi="Century Gothic" w:cs="Arial"/>
          <w:color w:val="000000"/>
          <w:u w:val="single"/>
          <w:lang w:eastAsia="fr-MA"/>
        </w:rPr>
      </w:pPr>
      <w:bookmarkStart w:id="74" w:name="bookmark74"/>
      <w:r w:rsidRPr="001B3186">
        <w:rPr>
          <w:rFonts w:ascii="Century Gothic" w:hAnsi="Century Gothic" w:cs="Arial"/>
          <w:color w:val="000000"/>
          <w:u w:val="single"/>
          <w:lang w:eastAsia="fr-MA"/>
        </w:rPr>
        <w:t>Parois des fouilles</w:t>
      </w:r>
      <w:bookmarkEnd w:id="74"/>
    </w:p>
    <w:p w14:paraId="23BFEE8E" w14:textId="77777777" w:rsidR="008C296C" w:rsidRPr="001B3186" w:rsidRDefault="008C296C" w:rsidP="008C296C">
      <w:pPr>
        <w:keepNext/>
        <w:keepLines/>
        <w:widowControl w:val="0"/>
        <w:spacing w:line="220" w:lineRule="exact"/>
        <w:jc w:val="both"/>
        <w:outlineLvl w:val="3"/>
        <w:rPr>
          <w:rFonts w:ascii="Century Gothic" w:hAnsi="Century Gothic" w:cs="Arial"/>
          <w:color w:val="000000"/>
          <w:u w:val="single"/>
          <w:lang w:eastAsia="fr-MA"/>
        </w:rPr>
      </w:pPr>
    </w:p>
    <w:p w14:paraId="152F8751" w14:textId="77777777" w:rsidR="008C296C" w:rsidRPr="001B3186" w:rsidRDefault="008C296C" w:rsidP="008C296C">
      <w:pPr>
        <w:widowControl w:val="0"/>
        <w:spacing w:after="155"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Pour assurer la stabilité des parois, celles-ci sont étayées ou taillées avec fruit.</w:t>
      </w:r>
    </w:p>
    <w:p w14:paraId="5B66FE13" w14:textId="77777777" w:rsidR="008C296C" w:rsidRPr="001B3186" w:rsidRDefault="008C296C" w:rsidP="008C296C">
      <w:pPr>
        <w:keepNext/>
        <w:keepLines/>
        <w:widowControl w:val="0"/>
        <w:spacing w:line="245" w:lineRule="exact"/>
        <w:outlineLvl w:val="3"/>
        <w:rPr>
          <w:rFonts w:ascii="Century Gothic" w:hAnsi="Century Gothic" w:cs="Arial"/>
          <w:color w:val="000000"/>
          <w:u w:val="single"/>
          <w:lang w:eastAsia="fr-MA"/>
        </w:rPr>
      </w:pPr>
      <w:bookmarkStart w:id="75" w:name="bookmark75"/>
      <w:r w:rsidRPr="001B3186">
        <w:rPr>
          <w:rFonts w:ascii="Century Gothic" w:hAnsi="Century Gothic" w:cs="Arial"/>
          <w:color w:val="000000"/>
          <w:u w:val="single"/>
          <w:lang w:eastAsia="fr-MA"/>
        </w:rPr>
        <w:t>Finition du fond et des parois</w:t>
      </w:r>
      <w:bookmarkEnd w:id="75"/>
    </w:p>
    <w:p w14:paraId="192DFBF7" w14:textId="77777777" w:rsidR="008C296C" w:rsidRPr="001B3186" w:rsidRDefault="008C296C" w:rsidP="008C296C">
      <w:pPr>
        <w:keepNext/>
        <w:keepLines/>
        <w:widowControl w:val="0"/>
        <w:spacing w:line="245" w:lineRule="exact"/>
        <w:outlineLvl w:val="3"/>
        <w:rPr>
          <w:rFonts w:ascii="Century Gothic" w:hAnsi="Century Gothic" w:cs="Arial"/>
          <w:b/>
          <w:bCs/>
          <w:lang w:eastAsia="fr-MA"/>
        </w:rPr>
      </w:pPr>
    </w:p>
    <w:p w14:paraId="1427FD23" w14:textId="77777777" w:rsidR="008C296C" w:rsidRDefault="008C296C" w:rsidP="008C296C">
      <w:pPr>
        <w:widowControl w:val="0"/>
        <w:spacing w:after="234" w:line="245"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Lorsqu’on se trouve en présence d’un terrain sensible à l’action de l'air ou de l’eau, tels que certaines marnes, argiles, schistes...la finition du fond et des parois est exécutée peu de temps avant l’exécution des soutènements ou des fondations.</w:t>
      </w:r>
    </w:p>
    <w:p w14:paraId="38D30008" w14:textId="77777777" w:rsidR="008C296C" w:rsidRPr="001B3186" w:rsidRDefault="008C296C" w:rsidP="008C296C">
      <w:pPr>
        <w:keepNext/>
        <w:keepLines/>
        <w:widowControl w:val="0"/>
        <w:spacing w:line="252" w:lineRule="exact"/>
        <w:outlineLvl w:val="3"/>
        <w:rPr>
          <w:rFonts w:ascii="Century Gothic" w:hAnsi="Century Gothic" w:cs="Arial"/>
          <w:color w:val="000000"/>
          <w:u w:val="single"/>
          <w:lang w:eastAsia="fr-MA"/>
        </w:rPr>
      </w:pPr>
      <w:bookmarkStart w:id="76" w:name="bookmark76"/>
      <w:r w:rsidRPr="001B3186">
        <w:rPr>
          <w:rFonts w:ascii="Century Gothic" w:hAnsi="Century Gothic" w:cs="Arial"/>
          <w:color w:val="000000"/>
          <w:u w:val="single"/>
          <w:lang w:eastAsia="fr-MA"/>
        </w:rPr>
        <w:t>Limite d’emploi des engins mécaniques</w:t>
      </w:r>
      <w:bookmarkEnd w:id="76"/>
    </w:p>
    <w:p w14:paraId="11B500AF" w14:textId="77777777" w:rsidR="008C296C" w:rsidRPr="001B3186" w:rsidRDefault="008C296C" w:rsidP="008C296C">
      <w:pPr>
        <w:keepNext/>
        <w:keepLines/>
        <w:widowControl w:val="0"/>
        <w:spacing w:line="252" w:lineRule="exact"/>
        <w:outlineLvl w:val="3"/>
        <w:rPr>
          <w:rFonts w:ascii="Century Gothic" w:hAnsi="Century Gothic" w:cs="Arial"/>
          <w:b/>
          <w:bCs/>
          <w:lang w:eastAsia="fr-MA"/>
        </w:rPr>
      </w:pPr>
    </w:p>
    <w:p w14:paraId="67E801E1" w14:textId="77777777" w:rsidR="008C296C" w:rsidRPr="001B3186" w:rsidRDefault="008C296C" w:rsidP="008C296C">
      <w:pPr>
        <w:widowControl w:val="0"/>
        <w:spacing w:after="266" w:line="252" w:lineRule="exact"/>
        <w:jc w:val="both"/>
        <w:rPr>
          <w:rFonts w:ascii="Century Gothic" w:hAnsi="Century Gothic" w:cs="Arial"/>
          <w:lang w:eastAsia="fr-MA"/>
        </w:rPr>
      </w:pPr>
      <w:r w:rsidRPr="001B3186">
        <w:rPr>
          <w:rFonts w:ascii="Century Gothic" w:hAnsi="Century Gothic" w:cs="Arial"/>
          <w:shd w:val="clear" w:color="auto" w:fill="FFFFFF"/>
          <w:lang w:eastAsia="fr-MA"/>
        </w:rPr>
        <w:t xml:space="preserve">Lorsque la fouille est exécutée par des moyens mécaniques, l'extraction des déblais est arrêtée plus haut que la cote de fond prévue et à l’intérieur du tracé prévu pour les parois de façon à éviter l’amollissement du fond et des parois, par les griffes de l'engin. La finition de la fouille est réalisée soit à la main, soit par un procédé ne présentant pas </w:t>
      </w:r>
      <w:r w:rsidRPr="001B3186">
        <w:rPr>
          <w:rFonts w:ascii="Century Gothic" w:hAnsi="Century Gothic" w:cs="Arial"/>
          <w:color w:val="000000"/>
          <w:shd w:val="clear" w:color="auto" w:fill="FFFFFF"/>
          <w:lang w:eastAsia="fr-MA"/>
        </w:rPr>
        <w:t>l'inconvénient ci-dessus.</w:t>
      </w:r>
    </w:p>
    <w:p w14:paraId="4A9CF971" w14:textId="77777777" w:rsidR="008C296C" w:rsidRPr="001B3186" w:rsidRDefault="008C296C" w:rsidP="008C296C">
      <w:pPr>
        <w:keepNext/>
        <w:keepLines/>
        <w:widowControl w:val="0"/>
        <w:spacing w:line="220" w:lineRule="exact"/>
        <w:jc w:val="both"/>
        <w:outlineLvl w:val="3"/>
        <w:rPr>
          <w:rFonts w:ascii="Century Gothic" w:hAnsi="Century Gothic" w:cs="Arial"/>
          <w:color w:val="000000"/>
          <w:u w:val="single"/>
          <w:lang w:eastAsia="fr-MA"/>
        </w:rPr>
      </w:pPr>
      <w:bookmarkStart w:id="77" w:name="bookmark77"/>
      <w:r w:rsidRPr="001B3186">
        <w:rPr>
          <w:rFonts w:ascii="Century Gothic" w:hAnsi="Century Gothic" w:cs="Arial"/>
          <w:color w:val="000000"/>
          <w:u w:val="single"/>
          <w:lang w:eastAsia="fr-MA"/>
        </w:rPr>
        <w:t>Fouille au voisinage de constructions existantes</w:t>
      </w:r>
      <w:bookmarkEnd w:id="77"/>
    </w:p>
    <w:p w14:paraId="031A42B0" w14:textId="77777777" w:rsidR="008C296C" w:rsidRPr="001B3186" w:rsidRDefault="008C296C" w:rsidP="008C296C">
      <w:pPr>
        <w:keepNext/>
        <w:keepLines/>
        <w:widowControl w:val="0"/>
        <w:spacing w:line="220" w:lineRule="exact"/>
        <w:jc w:val="both"/>
        <w:outlineLvl w:val="3"/>
        <w:rPr>
          <w:rFonts w:ascii="Century Gothic" w:hAnsi="Century Gothic" w:cs="Arial"/>
          <w:b/>
          <w:bCs/>
          <w:lang w:eastAsia="fr-MA"/>
        </w:rPr>
      </w:pPr>
    </w:p>
    <w:p w14:paraId="217D1D3A" w14:textId="77777777" w:rsidR="008C296C" w:rsidRPr="001B3186" w:rsidRDefault="008C296C" w:rsidP="008C296C">
      <w:pPr>
        <w:widowControl w:val="0"/>
        <w:spacing w:after="120" w:line="241"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Lorsque l’exécution d’une fouille est de nature à causer des dommages aux constructions voisines, l’extraction des déblais doit être réalisée en plusieurs phases ou procédée d’une reprise en sous œuvre de ces constructions.</w:t>
      </w:r>
    </w:p>
    <w:p w14:paraId="57D6F1E5" w14:textId="6E8D908E" w:rsidR="008C296C" w:rsidRDefault="008C296C" w:rsidP="008C296C">
      <w:pPr>
        <w:widowControl w:val="0"/>
        <w:spacing w:after="120"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fouilles de reprise en sous œuvre sont exécutées par petites parties, à l'aide de tranchées, de puits ou de galeries.</w:t>
      </w:r>
    </w:p>
    <w:p w14:paraId="47EF91B8" w14:textId="77777777" w:rsidR="008C296C" w:rsidRDefault="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203A103C" w14:textId="77777777" w:rsidR="008C296C" w:rsidRPr="001B3186" w:rsidRDefault="008C296C" w:rsidP="008C296C">
      <w:pPr>
        <w:widowControl w:val="0"/>
        <w:spacing w:after="120" w:line="256" w:lineRule="exact"/>
        <w:jc w:val="both"/>
        <w:rPr>
          <w:rFonts w:ascii="Century Gothic" w:hAnsi="Century Gothic" w:cs="Arial"/>
          <w:lang w:eastAsia="fr-MA"/>
        </w:rPr>
      </w:pPr>
    </w:p>
    <w:p w14:paraId="6C0AB508" w14:textId="77777777" w:rsidR="008C296C" w:rsidRPr="001B3186" w:rsidRDefault="008C296C" w:rsidP="008C296C">
      <w:pPr>
        <w:widowControl w:val="0"/>
        <w:spacing w:after="120" w:line="241"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tous les cas, les terres et les maçonneries à conserver sont étayées et blindées dans les conditions prévues au chapitre II du D.T.U.</w:t>
      </w:r>
    </w:p>
    <w:p w14:paraId="71CFE1C0" w14:textId="77777777" w:rsidR="008C296C" w:rsidRPr="001B3186" w:rsidRDefault="008C296C" w:rsidP="008C296C">
      <w:pPr>
        <w:keepNext/>
        <w:keepLines/>
        <w:widowControl w:val="0"/>
        <w:spacing w:line="220" w:lineRule="exact"/>
        <w:jc w:val="both"/>
        <w:outlineLvl w:val="3"/>
        <w:rPr>
          <w:rFonts w:ascii="Century Gothic" w:hAnsi="Century Gothic" w:cs="Arial"/>
          <w:color w:val="000000"/>
          <w:u w:val="single"/>
          <w:lang w:eastAsia="fr-MA"/>
        </w:rPr>
      </w:pPr>
      <w:bookmarkStart w:id="78" w:name="bookmark78"/>
      <w:r w:rsidRPr="001B3186">
        <w:rPr>
          <w:rFonts w:ascii="Century Gothic" w:hAnsi="Century Gothic" w:cs="Arial"/>
          <w:color w:val="000000"/>
          <w:u w:val="single"/>
          <w:lang w:eastAsia="fr-MA"/>
        </w:rPr>
        <w:t>Etaiements et blindages</w:t>
      </w:r>
      <w:bookmarkEnd w:id="78"/>
    </w:p>
    <w:p w14:paraId="4F1467AE" w14:textId="77777777" w:rsidR="008C296C" w:rsidRPr="001B3186" w:rsidRDefault="008C296C" w:rsidP="008C296C">
      <w:pPr>
        <w:keepNext/>
        <w:keepLines/>
        <w:widowControl w:val="0"/>
        <w:spacing w:line="220" w:lineRule="exact"/>
        <w:jc w:val="both"/>
        <w:outlineLvl w:val="3"/>
        <w:rPr>
          <w:rFonts w:ascii="Century Gothic" w:hAnsi="Century Gothic" w:cs="Arial"/>
          <w:b/>
          <w:bCs/>
          <w:lang w:eastAsia="fr-MA"/>
        </w:rPr>
      </w:pPr>
    </w:p>
    <w:p w14:paraId="5CDA4B76" w14:textId="77777777" w:rsidR="008C296C" w:rsidRPr="001B3186" w:rsidRDefault="008C296C" w:rsidP="008C296C">
      <w:pPr>
        <w:widowControl w:val="0"/>
        <w:spacing w:after="240" w:line="40" w:lineRule="atLeast"/>
        <w:jc w:val="both"/>
        <w:rPr>
          <w:rFonts w:ascii="Century Gothic" w:hAnsi="Century Gothic" w:cs="Arial"/>
          <w:lang w:eastAsia="fr-MA"/>
        </w:rPr>
      </w:pPr>
      <w:r w:rsidRPr="001B3186">
        <w:rPr>
          <w:rFonts w:ascii="Century Gothic" w:hAnsi="Century Gothic" w:cs="Arial"/>
          <w:color w:val="000000"/>
          <w:shd w:val="clear" w:color="auto" w:fill="FFFFFF"/>
          <w:lang w:eastAsia="fr-MA"/>
        </w:rPr>
        <w:t>L’étaiement et le blindage des fouilles sont déterminés en fonction de la nature du terrain, du pendage des couches ainsi que des variations de leur état physique sous l’action des intempéries ou des venues d'eau notamment.</w:t>
      </w:r>
    </w:p>
    <w:p w14:paraId="3D8DD21F" w14:textId="77777777" w:rsidR="008C296C" w:rsidRPr="001B3186" w:rsidRDefault="008C296C" w:rsidP="008C296C">
      <w:pPr>
        <w:widowControl w:val="0"/>
        <w:spacing w:after="246" w:line="40" w:lineRule="atLeast"/>
        <w:jc w:val="both"/>
        <w:rPr>
          <w:rFonts w:ascii="Century Gothic" w:hAnsi="Century Gothic" w:cs="Arial"/>
          <w:lang w:eastAsia="fr-MA"/>
        </w:rPr>
      </w:pPr>
      <w:r w:rsidRPr="001B3186">
        <w:rPr>
          <w:rFonts w:ascii="Century Gothic" w:hAnsi="Century Gothic" w:cs="Arial"/>
          <w:color w:val="000000"/>
          <w:shd w:val="clear" w:color="auto" w:fill="FFFFFF"/>
          <w:lang w:eastAsia="fr-MA"/>
        </w:rPr>
        <w:t>Ils doivent tenir compte en outre de la profondeur des fouilles et des surcharges susceptibles d’exister en crête de ces dernières (présence d'immeubles voisins et des voies de communications, stationnement et circulation d’engins mécaniques, dépôt de matériaux).</w:t>
      </w:r>
    </w:p>
    <w:p w14:paraId="04C2CA74" w14:textId="77777777" w:rsidR="008C296C" w:rsidRPr="001B3186" w:rsidRDefault="008C296C" w:rsidP="008C296C">
      <w:pPr>
        <w:widowControl w:val="0"/>
        <w:spacing w:line="40" w:lineRule="atLeas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 cas où les parties en élévation paraissent ne pas présenter la solidité normale des étais sont établis dans ce cas de façon à soutenir l'ensemble jusqu’au-dessus des parties verticales douteuses en outre les dispositions particulières de consolidation à prendre sont fixées par le Maître de l’ouvrage en collaboration avec la Maîtrise d’œuvre. Les étais et blindages sont retirés au fur et à mesure du comblement des fouilles par les maçonneries ou bétons compte tenu du temps de durcissement des mortiers ou des bétons.</w:t>
      </w:r>
    </w:p>
    <w:p w14:paraId="3FDD79CA"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p>
    <w:p w14:paraId="2E961652" w14:textId="77777777" w:rsidR="008C296C" w:rsidRPr="001B3186" w:rsidRDefault="008C296C" w:rsidP="008C296C">
      <w:pPr>
        <w:widowControl w:val="0"/>
        <w:spacing w:after="223" w:line="220" w:lineRule="exact"/>
        <w:jc w:val="both"/>
        <w:rPr>
          <w:rFonts w:ascii="Century Gothic" w:hAnsi="Century Gothic"/>
          <w:b/>
          <w:lang w:eastAsia="fr-MA"/>
        </w:rPr>
      </w:pPr>
      <w:r w:rsidRPr="001B3186">
        <w:rPr>
          <w:rFonts w:ascii="Century Gothic" w:hAnsi="Century Gothic"/>
          <w:b/>
          <w:color w:val="000000"/>
          <w:u w:val="single"/>
          <w:lang w:eastAsia="fr-MA"/>
        </w:rPr>
        <w:t>8 - MATERIAUX</w:t>
      </w:r>
    </w:p>
    <w:p w14:paraId="4EE31CC2" w14:textId="77777777" w:rsidR="008C296C" w:rsidRPr="001B3186" w:rsidRDefault="008C296C" w:rsidP="008C296C">
      <w:pPr>
        <w:widowControl w:val="0"/>
        <w:spacing w:after="177"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Tous les matériaux utilisés devront répondre aux normes en vigueur et être de bonne qualité, ils doivent être soumis, préalablement aux essais d'agrément d'un laboratoire agréé, dans les 15 jours qui suivent l’ordre de service de commencer les travaux, les frais de ces essais sont à la charge de l'entreprise.</w:t>
      </w:r>
    </w:p>
    <w:p w14:paraId="79D31790" w14:textId="77777777" w:rsidR="008C296C" w:rsidRPr="001B3186" w:rsidRDefault="008C296C">
      <w:pPr>
        <w:widowControl w:val="0"/>
        <w:numPr>
          <w:ilvl w:val="1"/>
          <w:numId w:val="24"/>
        </w:numPr>
        <w:tabs>
          <w:tab w:val="left" w:pos="540"/>
        </w:tabs>
        <w:spacing w:line="248" w:lineRule="exact"/>
        <w:ind w:left="0" w:firstLine="0"/>
        <w:jc w:val="both"/>
        <w:rPr>
          <w:rFonts w:ascii="Century Gothic" w:hAnsi="Century Gothic" w:cs="Arial"/>
          <w:u w:val="single"/>
          <w:shd w:val="clear" w:color="auto" w:fill="FFFFFF"/>
          <w:lang w:eastAsia="fr-MA"/>
        </w:rPr>
      </w:pPr>
      <w:bookmarkStart w:id="79" w:name="bookmark79"/>
      <w:r w:rsidRPr="001B3186">
        <w:rPr>
          <w:rFonts w:ascii="Century Gothic" w:hAnsi="Century Gothic" w:cs="Arial"/>
          <w:u w:val="single"/>
          <w:shd w:val="clear" w:color="auto" w:fill="FFFFFF"/>
          <w:lang w:eastAsia="fr-MA"/>
        </w:rPr>
        <w:t>Sables et agrégats</w:t>
      </w:r>
      <w:bookmarkEnd w:id="79"/>
    </w:p>
    <w:p w14:paraId="323BEE64" w14:textId="77777777" w:rsidR="008C296C" w:rsidRPr="001B3186" w:rsidRDefault="008C296C" w:rsidP="008C296C">
      <w:pPr>
        <w:widowControl w:val="0"/>
        <w:spacing w:line="252" w:lineRule="exact"/>
        <w:jc w:val="both"/>
        <w:rPr>
          <w:rFonts w:ascii="Century Gothic" w:hAnsi="Century Gothic"/>
          <w:color w:val="000000"/>
          <w:shd w:val="clear" w:color="auto" w:fill="FFFFFF"/>
          <w:lang w:eastAsia="fr-MA"/>
        </w:rPr>
      </w:pPr>
    </w:p>
    <w:p w14:paraId="40354E91" w14:textId="77777777" w:rsidR="008C296C" w:rsidRPr="001B3186" w:rsidRDefault="008C296C" w:rsidP="008C296C">
      <w:pPr>
        <w:widowControl w:val="0"/>
        <w:spacing w:line="252"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sables et les agrégats employés devront être conformes à la norme NM 10.1.271.</w:t>
      </w:r>
    </w:p>
    <w:p w14:paraId="5813DB27" w14:textId="77777777" w:rsidR="008C296C" w:rsidRPr="001B3186" w:rsidRDefault="008C296C" w:rsidP="008C296C">
      <w:pPr>
        <w:widowControl w:val="0"/>
        <w:spacing w:line="252"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Toutefois, dès l'ouverture du chantier, l'Entrepreneur devra soumettre au B.E.T les essais de granulométrie, des agrégats et sables qu'il se propose d'employer, effectués par un laboratoire agréé à la charge de l'Entrepreneur.</w:t>
      </w:r>
    </w:p>
    <w:p w14:paraId="0CCB5624"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Pour les sables, le pourcentage en éléments diamètre &lt; à 0,08 sera au maximum de 4 % .</w:t>
      </w:r>
    </w:p>
    <w:p w14:paraId="6FB456ED" w14:textId="77777777" w:rsidR="008C296C" w:rsidRPr="001B3186" w:rsidRDefault="008C296C" w:rsidP="008C296C">
      <w:pPr>
        <w:widowControl w:val="0"/>
        <w:spacing w:line="252" w:lineRule="exact"/>
        <w:jc w:val="both"/>
        <w:rPr>
          <w:rFonts w:ascii="Century Gothic" w:hAnsi="Century Gothic" w:cs="Arial"/>
          <w:lang w:eastAsia="fr-MA"/>
        </w:rPr>
      </w:pPr>
    </w:p>
    <w:p w14:paraId="7477B69C"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Pour les agrégats, il sera possible d'utiliser soit des agrégats roulés, soit des agrégats concassés, ils devront en tout cas présenter un bon rapport de forme.</w:t>
      </w:r>
    </w:p>
    <w:p w14:paraId="2FA569E5"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p>
    <w:p w14:paraId="685C3DB5" w14:textId="77777777" w:rsidR="008C296C" w:rsidRDefault="008C296C" w:rsidP="008C296C">
      <w:pPr>
        <w:widowControl w:val="0"/>
        <w:spacing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constance des caractéristiques granulométriques des sables et agrégats approvisionnés est exigée.</w:t>
      </w:r>
    </w:p>
    <w:p w14:paraId="7683B6D3" w14:textId="77777777" w:rsidR="008C296C" w:rsidRDefault="008C296C" w:rsidP="008C296C">
      <w:pPr>
        <w:widowControl w:val="0"/>
        <w:spacing w:after="180" w:line="252" w:lineRule="exact"/>
        <w:jc w:val="both"/>
        <w:rPr>
          <w:rFonts w:ascii="Century Gothic" w:hAnsi="Century Gothic" w:cs="Arial"/>
          <w:color w:val="000000"/>
          <w:shd w:val="clear" w:color="auto" w:fill="FFFFFF"/>
          <w:lang w:eastAsia="fr-MA"/>
        </w:rPr>
      </w:pPr>
    </w:p>
    <w:p w14:paraId="598F993C" w14:textId="35B832DA" w:rsidR="008C296C" w:rsidRPr="001B3186" w:rsidRDefault="008C296C" w:rsidP="008C296C">
      <w:pPr>
        <w:widowControl w:val="0"/>
        <w:spacing w:after="180" w:line="252" w:lineRule="exact"/>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Le stockage des sables et agrégats s'effectuera sur une aire bétonnée parfaitement propre prévue à cet effet.</w:t>
      </w:r>
      <w:bookmarkStart w:id="80" w:name="bookmark80"/>
    </w:p>
    <w:p w14:paraId="74F6673D" w14:textId="77777777" w:rsidR="008C296C" w:rsidRPr="001B3186" w:rsidRDefault="008C296C">
      <w:pPr>
        <w:widowControl w:val="0"/>
        <w:numPr>
          <w:ilvl w:val="1"/>
          <w:numId w:val="24"/>
        </w:numPr>
        <w:tabs>
          <w:tab w:val="left" w:pos="540"/>
        </w:tabs>
        <w:spacing w:line="248" w:lineRule="exact"/>
        <w:ind w:left="0" w:firstLine="0"/>
        <w:jc w:val="both"/>
        <w:rPr>
          <w:rFonts w:ascii="Century Gothic" w:hAnsi="Century Gothic" w:cs="Arial"/>
          <w:u w:val="single"/>
          <w:shd w:val="clear" w:color="auto" w:fill="FFFFFF"/>
          <w:lang w:eastAsia="fr-MA"/>
        </w:rPr>
      </w:pPr>
      <w:r w:rsidRPr="001B3186">
        <w:rPr>
          <w:rFonts w:ascii="Century Gothic" w:hAnsi="Century Gothic" w:cs="Arial"/>
          <w:u w:val="single"/>
          <w:shd w:val="clear" w:color="auto" w:fill="FFFFFF"/>
          <w:lang w:eastAsia="fr-MA"/>
        </w:rPr>
        <w:t>Remblai en tout-venant</w:t>
      </w:r>
      <w:bookmarkEnd w:id="80"/>
    </w:p>
    <w:p w14:paraId="2BE38433" w14:textId="77777777" w:rsidR="008C296C" w:rsidRPr="001B3186" w:rsidRDefault="008C296C" w:rsidP="008C296C">
      <w:pPr>
        <w:widowControl w:val="0"/>
        <w:spacing w:line="252" w:lineRule="exact"/>
        <w:jc w:val="both"/>
        <w:rPr>
          <w:rFonts w:ascii="Century Gothic" w:hAnsi="Century Gothic"/>
          <w:color w:val="000000"/>
          <w:shd w:val="clear" w:color="auto" w:fill="FFFFFF"/>
          <w:lang w:eastAsia="fr-MA"/>
        </w:rPr>
      </w:pPr>
    </w:p>
    <w:p w14:paraId="525367E0" w14:textId="77777777" w:rsidR="008C296C" w:rsidRPr="001B3186" w:rsidRDefault="008C296C" w:rsidP="008C296C">
      <w:pPr>
        <w:widowControl w:val="0"/>
        <w:spacing w:line="252"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La nature des remblais à employer aura les caractéristiques suivantes :</w:t>
      </w:r>
    </w:p>
    <w:p w14:paraId="64C4E3ED" w14:textId="77777777" w:rsidR="008C296C" w:rsidRDefault="008C296C">
      <w:pPr>
        <w:widowControl w:val="0"/>
        <w:numPr>
          <w:ilvl w:val="0"/>
          <w:numId w:val="39"/>
        </w:numPr>
        <w:tabs>
          <w:tab w:val="left" w:pos="458"/>
        </w:tabs>
        <w:spacing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IP &lt; 20, pas d'éléments végétaux, pas d'éléments supérieurs à 15 millimètres dans la dernière couche.</w:t>
      </w:r>
    </w:p>
    <w:p w14:paraId="7068D5FC" w14:textId="77777777" w:rsidR="008C296C" w:rsidRPr="001B3186" w:rsidRDefault="008C296C">
      <w:pPr>
        <w:widowControl w:val="0"/>
        <w:numPr>
          <w:ilvl w:val="0"/>
          <w:numId w:val="39"/>
        </w:numPr>
        <w:tabs>
          <w:tab w:val="left" w:pos="458"/>
        </w:tabs>
        <w:spacing w:after="177" w:line="252"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La qualité du TV (IP, Granulométrie, etc..) doit être validé par un laboratoire agrée, à la charge de l’entreprise.</w:t>
      </w:r>
    </w:p>
    <w:p w14:paraId="00E60B0E" w14:textId="77777777" w:rsidR="008C296C" w:rsidRDefault="008C296C" w:rsidP="008C296C">
      <w:pPr>
        <w:widowControl w:val="0"/>
        <w:tabs>
          <w:tab w:val="left" w:pos="458"/>
        </w:tabs>
        <w:spacing w:after="177"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Tous les remblais devront être méthodiquement compactés avec des engins appropriés. Le contrôle de compactage des remblais sera effectué par un laboratoire agrée à la charge de l'entreprise en se référant principalement aux résultats d'essais à la plaque et si besoin est, à des mesures de densité sèche en place.</w:t>
      </w:r>
    </w:p>
    <w:p w14:paraId="2CC4A4B8" w14:textId="77777777" w:rsidR="008C296C" w:rsidRPr="001B3186" w:rsidRDefault="008C296C" w:rsidP="008C296C">
      <w:pPr>
        <w:widowControl w:val="0"/>
        <w:tabs>
          <w:tab w:val="left" w:pos="458"/>
        </w:tabs>
        <w:spacing w:after="177" w:line="252" w:lineRule="exact"/>
        <w:jc w:val="both"/>
        <w:rPr>
          <w:rFonts w:ascii="Century Gothic" w:hAnsi="Century Gothic" w:cs="Arial"/>
          <w:lang w:eastAsia="fr-MA"/>
        </w:rPr>
      </w:pPr>
    </w:p>
    <w:p w14:paraId="1442B7C9" w14:textId="77777777" w:rsidR="008C296C" w:rsidRPr="001B3186" w:rsidRDefault="008C296C" w:rsidP="008C296C">
      <w:pPr>
        <w:widowControl w:val="0"/>
        <w:spacing w:after="180"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 Teneur en eau ** Densité en place</w:t>
      </w:r>
    </w:p>
    <w:p w14:paraId="5E914720" w14:textId="77777777" w:rsidR="008C296C" w:rsidRPr="001B3186" w:rsidRDefault="008C296C" w:rsidP="008C296C">
      <w:pPr>
        <w:widowControl w:val="0"/>
        <w:spacing w:after="172"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densité à obtenir étant les 95 % de l'OPTIMUN PROCTOR normal sur chaque couche de remblais ou de l'OPTIMUN PROCTOR modifié sur la couche de surface.</w:t>
      </w:r>
    </w:p>
    <w:p w14:paraId="0662894E" w14:textId="77777777" w:rsidR="008C296C" w:rsidRPr="001B3186" w:rsidRDefault="008C296C">
      <w:pPr>
        <w:widowControl w:val="0"/>
        <w:numPr>
          <w:ilvl w:val="1"/>
          <w:numId w:val="24"/>
        </w:numPr>
        <w:tabs>
          <w:tab w:val="left" w:pos="540"/>
        </w:tabs>
        <w:spacing w:line="248" w:lineRule="exact"/>
        <w:ind w:left="0" w:firstLine="0"/>
        <w:jc w:val="both"/>
        <w:rPr>
          <w:rFonts w:ascii="Century Gothic" w:hAnsi="Century Gothic" w:cs="Arial"/>
          <w:u w:val="single"/>
          <w:shd w:val="clear" w:color="auto" w:fill="FFFFFF"/>
          <w:lang w:eastAsia="fr-MA"/>
        </w:rPr>
      </w:pPr>
      <w:r w:rsidRPr="001B3186">
        <w:rPr>
          <w:rFonts w:ascii="Century Gothic" w:hAnsi="Century Gothic" w:cs="Arial"/>
          <w:u w:val="single"/>
          <w:shd w:val="clear" w:color="auto" w:fill="FFFFFF"/>
          <w:lang w:eastAsia="fr-MA"/>
        </w:rPr>
        <w:t>Liants</w:t>
      </w:r>
    </w:p>
    <w:p w14:paraId="0D3A3C12" w14:textId="77777777" w:rsidR="008C296C" w:rsidRPr="001B3186" w:rsidRDefault="008C296C" w:rsidP="008C296C">
      <w:pPr>
        <w:widowControl w:val="0"/>
        <w:tabs>
          <w:tab w:val="left" w:pos="540"/>
        </w:tabs>
        <w:spacing w:line="259" w:lineRule="exact"/>
        <w:jc w:val="both"/>
        <w:rPr>
          <w:rFonts w:ascii="Century Gothic" w:hAnsi="Century Gothic"/>
          <w:b/>
          <w:bCs/>
          <w:lang w:eastAsia="fr-MA"/>
        </w:rPr>
      </w:pPr>
    </w:p>
    <w:p w14:paraId="0E1F4400" w14:textId="77777777" w:rsidR="008C296C" w:rsidRPr="001B3186" w:rsidRDefault="008C296C" w:rsidP="008C296C">
      <w:pPr>
        <w:widowControl w:val="0"/>
        <w:spacing w:line="259"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ciments seront livrés soit en sacs, soit en vrac. Toutefois, les ciments de classes différentes de celles du ciment utilisé pour la confection du béton armé courant seront livrés obligatoirement en sacs si l'Entrepreneur ne dispose pas d'un silo spécialement affecté à leur stockage.</w:t>
      </w:r>
    </w:p>
    <w:p w14:paraId="60807616" w14:textId="77777777" w:rsidR="008C296C" w:rsidRPr="001B3186" w:rsidRDefault="008C296C" w:rsidP="008C296C">
      <w:pPr>
        <w:widowControl w:val="0"/>
        <w:spacing w:after="211" w:line="259"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ciments à utiliser seront conformes à la NM 10.1.004:</w:t>
      </w:r>
    </w:p>
    <w:p w14:paraId="3B3F0BC6" w14:textId="77777777" w:rsidR="008C296C" w:rsidRPr="001B3186" w:rsidRDefault="008C296C">
      <w:pPr>
        <w:widowControl w:val="0"/>
        <w:numPr>
          <w:ilvl w:val="0"/>
          <w:numId w:val="38"/>
        </w:numPr>
        <w:tabs>
          <w:tab w:val="left" w:pos="454"/>
        </w:tabs>
        <w:spacing w:after="9" w:line="220" w:lineRule="exact"/>
        <w:ind w:left="720" w:hanging="360"/>
        <w:jc w:val="both"/>
        <w:rPr>
          <w:rFonts w:ascii="Century Gothic" w:hAnsi="Century Gothic" w:cs="Arial"/>
          <w:lang w:eastAsia="fr-MA"/>
        </w:rPr>
      </w:pPr>
      <w:r w:rsidRPr="001B3186">
        <w:rPr>
          <w:rFonts w:ascii="Century Gothic" w:hAnsi="Century Gothic" w:cs="Arial"/>
          <w:shd w:val="clear" w:color="auto" w:fill="FFFFFF"/>
          <w:lang w:eastAsia="fr-MA"/>
        </w:rPr>
        <w:t>Ciment Portland CPJ 35 : Pour toutes maçonneries brique, agglos, moellons et tous les enduits.</w:t>
      </w:r>
    </w:p>
    <w:p w14:paraId="7CB38657" w14:textId="77777777" w:rsidR="008C296C" w:rsidRPr="001B3186" w:rsidRDefault="008C296C">
      <w:pPr>
        <w:widowControl w:val="0"/>
        <w:numPr>
          <w:ilvl w:val="0"/>
          <w:numId w:val="38"/>
        </w:numPr>
        <w:tabs>
          <w:tab w:val="left" w:pos="454"/>
        </w:tabs>
        <w:spacing w:after="212" w:line="220" w:lineRule="exact"/>
        <w:ind w:left="720" w:hanging="360"/>
        <w:jc w:val="both"/>
        <w:rPr>
          <w:rFonts w:ascii="Century Gothic" w:hAnsi="Century Gothic" w:cs="Arial"/>
          <w:lang w:eastAsia="fr-MA"/>
        </w:rPr>
      </w:pPr>
      <w:r w:rsidRPr="001B3186">
        <w:rPr>
          <w:rFonts w:ascii="Century Gothic" w:hAnsi="Century Gothic" w:cs="Arial"/>
          <w:shd w:val="clear" w:color="auto" w:fill="FFFFFF"/>
          <w:lang w:eastAsia="fr-MA"/>
        </w:rPr>
        <w:t>Ciment Portland CPJ 45 : Pour tous les bétons (infrastructure et superstructure)</w:t>
      </w:r>
    </w:p>
    <w:p w14:paraId="0E35A887" w14:textId="77777777" w:rsidR="008C296C" w:rsidRPr="001B3186" w:rsidRDefault="008C296C">
      <w:pPr>
        <w:widowControl w:val="0"/>
        <w:numPr>
          <w:ilvl w:val="1"/>
          <w:numId w:val="24"/>
        </w:numPr>
        <w:tabs>
          <w:tab w:val="left" w:pos="544"/>
        </w:tabs>
        <w:spacing w:line="248" w:lineRule="exact"/>
        <w:ind w:left="0" w:firstLine="0"/>
        <w:jc w:val="both"/>
        <w:rPr>
          <w:rFonts w:ascii="Century Gothic" w:hAnsi="Century Gothic" w:cs="Arial"/>
          <w:u w:val="single"/>
          <w:shd w:val="clear" w:color="auto" w:fill="FFFFFF"/>
          <w:lang w:eastAsia="fr-MA"/>
        </w:rPr>
      </w:pPr>
      <w:r w:rsidRPr="001B3186">
        <w:rPr>
          <w:rFonts w:ascii="Century Gothic" w:hAnsi="Century Gothic" w:cs="Arial"/>
          <w:u w:val="single"/>
          <w:shd w:val="clear" w:color="auto" w:fill="FFFFFF"/>
          <w:lang w:eastAsia="fr-MA"/>
        </w:rPr>
        <w:t>Moellons</w:t>
      </w:r>
    </w:p>
    <w:p w14:paraId="3B8EEC54" w14:textId="77777777" w:rsidR="008C296C" w:rsidRPr="001B3186" w:rsidRDefault="008C296C" w:rsidP="008C296C">
      <w:pPr>
        <w:widowControl w:val="0"/>
        <w:tabs>
          <w:tab w:val="left" w:pos="544"/>
        </w:tabs>
        <w:spacing w:line="248" w:lineRule="exact"/>
        <w:jc w:val="both"/>
        <w:rPr>
          <w:rFonts w:ascii="Century Gothic" w:hAnsi="Century Gothic"/>
          <w:b/>
          <w:bCs/>
          <w:lang w:eastAsia="fr-MA"/>
        </w:rPr>
      </w:pPr>
    </w:p>
    <w:p w14:paraId="750D2F93"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moellons seront durs, bien gisants, sans fils ni boussins, dégagés de toutes gangue ou terre, parfaitement propres.</w:t>
      </w:r>
    </w:p>
    <w:p w14:paraId="15E70B2C"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Ils devront rendre un son clair sous le choc du marteau. Ceux qui rendraient un son sourd, qui contiendraient des parties tendres ou s'écraseraient en grains sablonneux au lieu de se briser en éclats, à arrêts vives, seront rejetés.</w:t>
      </w:r>
    </w:p>
    <w:p w14:paraId="5BA458B2" w14:textId="77777777" w:rsidR="008C296C" w:rsidRPr="001B3186" w:rsidRDefault="008C296C" w:rsidP="008C296C">
      <w:pPr>
        <w:widowControl w:val="0"/>
        <w:spacing w:after="220" w:line="27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Ces moellons seront ébousinés à vif, leur préparation se fera sur le tas et consistera à faire disparaître, au marteau, les irrégularités qui s'opposeraient à une bonne liaison.</w:t>
      </w:r>
    </w:p>
    <w:p w14:paraId="4AEB89F7" w14:textId="77777777" w:rsidR="008C296C" w:rsidRPr="001B3186" w:rsidRDefault="008C296C">
      <w:pPr>
        <w:widowControl w:val="0"/>
        <w:numPr>
          <w:ilvl w:val="1"/>
          <w:numId w:val="24"/>
        </w:numPr>
        <w:tabs>
          <w:tab w:val="left" w:pos="544"/>
        </w:tabs>
        <w:spacing w:line="248" w:lineRule="exact"/>
        <w:ind w:left="0" w:firstLine="0"/>
        <w:jc w:val="both"/>
        <w:rPr>
          <w:rFonts w:ascii="Century Gothic" w:hAnsi="Century Gothic" w:cs="Arial"/>
          <w:u w:val="single"/>
          <w:shd w:val="clear" w:color="auto" w:fill="FFFFFF"/>
          <w:lang w:eastAsia="fr-MA"/>
        </w:rPr>
      </w:pPr>
      <w:r w:rsidRPr="001B3186">
        <w:rPr>
          <w:rFonts w:ascii="Century Gothic" w:hAnsi="Century Gothic" w:cs="Arial"/>
          <w:u w:val="single"/>
          <w:shd w:val="clear" w:color="auto" w:fill="FFFFFF"/>
          <w:lang w:eastAsia="fr-MA"/>
        </w:rPr>
        <w:t>Agglomérés</w:t>
      </w:r>
    </w:p>
    <w:p w14:paraId="4918B8BF" w14:textId="77777777" w:rsidR="008C296C" w:rsidRPr="001B3186" w:rsidRDefault="008C296C" w:rsidP="008C296C">
      <w:pPr>
        <w:widowControl w:val="0"/>
        <w:tabs>
          <w:tab w:val="left" w:pos="544"/>
        </w:tabs>
        <w:spacing w:line="248" w:lineRule="exact"/>
        <w:jc w:val="both"/>
        <w:rPr>
          <w:rFonts w:ascii="Century Gothic" w:hAnsi="Century Gothic"/>
          <w:bCs/>
          <w:color w:val="000000"/>
          <w:shd w:val="clear" w:color="auto" w:fill="FFFFFF"/>
          <w:lang w:eastAsia="fr-MA"/>
        </w:rPr>
      </w:pPr>
    </w:p>
    <w:p w14:paraId="5474666E"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éléments en agglomérés de béton prévus au marché, seront des éléments creux ou pleins de bon calibrage, et proviendront obligatoirement d'une usine agréée par la Maîtrise d’œuvre.</w:t>
      </w:r>
    </w:p>
    <w:p w14:paraId="108A6B25" w14:textId="77777777" w:rsidR="008C296C" w:rsidRPr="001B3186" w:rsidRDefault="008C296C" w:rsidP="008C296C">
      <w:pPr>
        <w:widowControl w:val="0"/>
        <w:spacing w:after="180"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Les blocs en béton de ciment pour murs et cloison doivent répondre aux exigences de la norme NM 10.1009 de classe minimale CII.</w:t>
      </w:r>
    </w:p>
    <w:p w14:paraId="293D3479" w14:textId="77777777" w:rsidR="008C296C" w:rsidRPr="001B3186" w:rsidRDefault="008C296C" w:rsidP="008C296C">
      <w:pPr>
        <w:widowControl w:val="0"/>
        <w:spacing w:after="174" w:line="245"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La porosité totale en poids sera inférieure à 15 % et la résistance à l'écrasement sera supérieure à :</w:t>
      </w:r>
    </w:p>
    <w:p w14:paraId="2C12CB1E" w14:textId="77777777" w:rsidR="008C296C" w:rsidRPr="001B3186" w:rsidRDefault="008C296C">
      <w:pPr>
        <w:widowControl w:val="0"/>
        <w:numPr>
          <w:ilvl w:val="0"/>
          <w:numId w:val="43"/>
        </w:numPr>
        <w:spacing w:after="174" w:line="245" w:lineRule="exact"/>
        <w:ind w:left="0" w:firstLine="0"/>
        <w:jc w:val="both"/>
        <w:rPr>
          <w:rFonts w:ascii="Century Gothic" w:hAnsi="Century Gothic" w:cs="Arial"/>
          <w:lang w:eastAsia="fr-MA"/>
        </w:rPr>
      </w:pPr>
      <w:r w:rsidRPr="001B3186">
        <w:rPr>
          <w:rFonts w:ascii="Century Gothic" w:hAnsi="Century Gothic" w:cs="Arial"/>
          <w:color w:val="000000"/>
          <w:shd w:val="clear" w:color="auto" w:fill="FFFFFF"/>
          <w:lang w:eastAsia="fr-MA"/>
        </w:rPr>
        <w:t>90 kg/cm2 pour les agglos porteurs (section nette)</w:t>
      </w:r>
    </w:p>
    <w:p w14:paraId="68070A79" w14:textId="77777777" w:rsidR="008C296C" w:rsidRDefault="008C296C">
      <w:pPr>
        <w:widowControl w:val="0"/>
        <w:numPr>
          <w:ilvl w:val="0"/>
          <w:numId w:val="43"/>
        </w:numPr>
        <w:spacing w:after="180" w:line="252" w:lineRule="exact"/>
        <w:ind w:left="0" w:firstLine="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60 kg/cm2 pour les agglos de remplissage (section nette).</w:t>
      </w:r>
    </w:p>
    <w:p w14:paraId="0DDFE668" w14:textId="77777777" w:rsidR="008C296C" w:rsidRPr="001B3186" w:rsidRDefault="008C296C">
      <w:pPr>
        <w:widowControl w:val="0"/>
        <w:numPr>
          <w:ilvl w:val="1"/>
          <w:numId w:val="24"/>
        </w:numPr>
        <w:tabs>
          <w:tab w:val="left" w:pos="544"/>
        </w:tabs>
        <w:spacing w:line="248" w:lineRule="exact"/>
        <w:ind w:left="0" w:firstLine="0"/>
        <w:jc w:val="both"/>
        <w:rPr>
          <w:rFonts w:ascii="Century Gothic" w:hAnsi="Century Gothic" w:cs="Arial"/>
          <w:u w:val="single"/>
          <w:shd w:val="clear" w:color="auto" w:fill="FFFFFF"/>
          <w:lang w:eastAsia="fr-MA"/>
        </w:rPr>
      </w:pPr>
      <w:bookmarkStart w:id="81" w:name="bookmark81"/>
      <w:r w:rsidRPr="001B3186">
        <w:rPr>
          <w:rFonts w:ascii="Century Gothic" w:hAnsi="Century Gothic" w:cs="Arial"/>
          <w:u w:val="single"/>
          <w:shd w:val="clear" w:color="auto" w:fill="FFFFFF"/>
          <w:lang w:eastAsia="fr-MA"/>
        </w:rPr>
        <w:t>Briques en terre cuite</w:t>
      </w:r>
      <w:bookmarkEnd w:id="81"/>
    </w:p>
    <w:p w14:paraId="6196D2AF" w14:textId="77777777" w:rsidR="008C296C" w:rsidRPr="001B3186" w:rsidRDefault="008C296C" w:rsidP="008C296C">
      <w:pPr>
        <w:widowControl w:val="0"/>
        <w:tabs>
          <w:tab w:val="left" w:pos="544"/>
        </w:tabs>
        <w:spacing w:line="248" w:lineRule="exact"/>
        <w:jc w:val="both"/>
        <w:rPr>
          <w:rFonts w:ascii="Century Gothic" w:hAnsi="Century Gothic"/>
          <w:b/>
          <w:u w:val="single"/>
          <w:shd w:val="clear" w:color="auto" w:fill="FFFFFF"/>
          <w:lang w:eastAsia="fr-MA"/>
        </w:rPr>
      </w:pPr>
    </w:p>
    <w:p w14:paraId="721D7889" w14:textId="77777777" w:rsidR="008C296C" w:rsidRPr="001B3186" w:rsidRDefault="008C296C" w:rsidP="008C296C">
      <w:pPr>
        <w:widowControl w:val="0"/>
        <w:spacing w:after="177"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briques en terre cuite prévues au marché seront des éléments creux de bon calibrage, à résistance garantie et proviendront obligatoirement d'une usine agréée par la Maîtrise d’œuvre. Elles doivent être conformes à la norme N.M.10.1.042.</w:t>
      </w:r>
    </w:p>
    <w:p w14:paraId="6FA60E5C" w14:textId="77777777" w:rsidR="008C296C" w:rsidRDefault="008C296C">
      <w:pPr>
        <w:numPr>
          <w:ilvl w:val="0"/>
          <w:numId w:val="43"/>
        </w:numPr>
        <w:ind w:left="0" w:firstLine="0"/>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Les briques doivent être conformes à la norme NM 10.1.042 de résistance à l’éclatement de Classe CI minimum</w:t>
      </w:r>
      <w:r>
        <w:rPr>
          <w:rFonts w:ascii="Century Gothic" w:hAnsi="Century Gothic" w:cs="Arial"/>
          <w:shd w:val="clear" w:color="auto" w:fill="FFFFFF"/>
          <w:lang w:eastAsia="fr-MA"/>
        </w:rPr>
        <w:t>.</w:t>
      </w:r>
    </w:p>
    <w:p w14:paraId="5081E385" w14:textId="77777777" w:rsidR="008C296C" w:rsidRPr="001B3186" w:rsidRDefault="008C296C" w:rsidP="008C296C">
      <w:pPr>
        <w:jc w:val="both"/>
        <w:rPr>
          <w:rFonts w:ascii="Century Gothic" w:hAnsi="Century Gothic" w:cs="Arial"/>
          <w:shd w:val="clear" w:color="auto" w:fill="FFFFFF"/>
          <w:lang w:eastAsia="fr-MA"/>
        </w:rPr>
      </w:pPr>
    </w:p>
    <w:p w14:paraId="22024826" w14:textId="77777777" w:rsidR="008C296C" w:rsidRPr="001B3186" w:rsidRDefault="008C296C">
      <w:pPr>
        <w:widowControl w:val="0"/>
        <w:numPr>
          <w:ilvl w:val="1"/>
          <w:numId w:val="24"/>
        </w:numPr>
        <w:tabs>
          <w:tab w:val="left" w:pos="544"/>
        </w:tabs>
        <w:spacing w:line="248" w:lineRule="exact"/>
        <w:ind w:left="0" w:firstLine="0"/>
        <w:jc w:val="both"/>
        <w:rPr>
          <w:rFonts w:ascii="Century Gothic" w:hAnsi="Century Gothic" w:cs="Arial"/>
          <w:u w:val="single"/>
          <w:shd w:val="clear" w:color="auto" w:fill="FFFFFF"/>
          <w:lang w:eastAsia="fr-MA"/>
        </w:rPr>
      </w:pPr>
      <w:r w:rsidRPr="001B3186">
        <w:rPr>
          <w:rFonts w:ascii="Century Gothic" w:hAnsi="Century Gothic" w:cs="Arial"/>
          <w:u w:val="single"/>
          <w:shd w:val="clear" w:color="auto" w:fill="FFFFFF"/>
          <w:lang w:eastAsia="fr-MA"/>
        </w:rPr>
        <w:t>Aciers</w:t>
      </w:r>
    </w:p>
    <w:p w14:paraId="4C96A3AF" w14:textId="77777777" w:rsidR="008C296C" w:rsidRPr="001B3186" w:rsidRDefault="008C296C" w:rsidP="008C296C">
      <w:pPr>
        <w:widowControl w:val="0"/>
        <w:tabs>
          <w:tab w:val="left" w:pos="564"/>
        </w:tabs>
        <w:spacing w:line="248" w:lineRule="exact"/>
        <w:jc w:val="both"/>
        <w:rPr>
          <w:rFonts w:ascii="Century Gothic" w:hAnsi="Century Gothic"/>
          <w:u w:val="single"/>
          <w:shd w:val="clear" w:color="auto" w:fill="FFFFFF"/>
          <w:lang w:eastAsia="fr-MA"/>
        </w:rPr>
      </w:pPr>
    </w:p>
    <w:p w14:paraId="4A124E29" w14:textId="77777777" w:rsidR="008C296C" w:rsidRPr="001B3186" w:rsidRDefault="008C296C" w:rsidP="008C296C">
      <w:pPr>
        <w:widowControl w:val="0"/>
        <w:spacing w:after="177"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aciers employés seront de 1ère catégorie, de la nuance FE500, l’entreprise adjudicataire doit procéder à tous les essais nécessaires par le laboratoire engagé par le Maître d’Ouvrage pour identifier la nuance des aciers suivant chaque arrivage aussi faible qu'il soit.</w:t>
      </w:r>
    </w:p>
    <w:p w14:paraId="3B4D4FB7" w14:textId="77777777" w:rsidR="008C296C" w:rsidRPr="001B3186" w:rsidRDefault="008C296C" w:rsidP="008C296C">
      <w:pPr>
        <w:widowControl w:val="0"/>
        <w:spacing w:line="256"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lastRenderedPageBreak/>
        <w:t>Les aciers devront répondre aux normes suivantes :</w:t>
      </w:r>
    </w:p>
    <w:p w14:paraId="1FF7EAA3" w14:textId="77777777" w:rsidR="008C296C" w:rsidRPr="001B3186" w:rsidRDefault="008C296C">
      <w:pPr>
        <w:widowControl w:val="0"/>
        <w:numPr>
          <w:ilvl w:val="0"/>
          <w:numId w:val="40"/>
        </w:numPr>
        <w:tabs>
          <w:tab w:val="left" w:pos="937"/>
        </w:tabs>
        <w:spacing w:line="256"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Ronds lisses : NM 01.4.095</w:t>
      </w:r>
    </w:p>
    <w:p w14:paraId="04F129D0" w14:textId="77777777" w:rsidR="008C296C" w:rsidRPr="001B3186" w:rsidRDefault="008C296C">
      <w:pPr>
        <w:widowControl w:val="0"/>
        <w:numPr>
          <w:ilvl w:val="0"/>
          <w:numId w:val="40"/>
        </w:numPr>
        <w:tabs>
          <w:tab w:val="left" w:pos="937"/>
        </w:tabs>
        <w:spacing w:line="266"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Barre hautes adhérence non soudables : NM 01.4.096</w:t>
      </w:r>
    </w:p>
    <w:p w14:paraId="32DDC5B0" w14:textId="77777777" w:rsidR="008C296C" w:rsidRPr="001B3186" w:rsidRDefault="008C296C">
      <w:pPr>
        <w:widowControl w:val="0"/>
        <w:numPr>
          <w:ilvl w:val="0"/>
          <w:numId w:val="40"/>
        </w:numPr>
        <w:tabs>
          <w:tab w:val="left" w:pos="937"/>
        </w:tabs>
        <w:spacing w:line="266"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Barre hautes adhérence soudables : NM 01.4.097</w:t>
      </w:r>
    </w:p>
    <w:p w14:paraId="00F5C277" w14:textId="77777777" w:rsidR="008C296C" w:rsidRPr="001B3186" w:rsidRDefault="008C296C">
      <w:pPr>
        <w:widowControl w:val="0"/>
        <w:numPr>
          <w:ilvl w:val="0"/>
          <w:numId w:val="40"/>
        </w:numPr>
        <w:tabs>
          <w:tab w:val="left" w:pos="937"/>
        </w:tabs>
        <w:spacing w:after="195" w:line="26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Treillis soudés : NM.01.4.220</w:t>
      </w:r>
    </w:p>
    <w:p w14:paraId="6F31F451" w14:textId="77777777" w:rsidR="008C296C" w:rsidRPr="001B3186" w:rsidRDefault="008C296C" w:rsidP="008C296C">
      <w:pPr>
        <w:widowControl w:val="0"/>
        <w:spacing w:line="248" w:lineRule="exact"/>
        <w:jc w:val="both"/>
        <w:rPr>
          <w:rFonts w:ascii="Century Gothic" w:hAnsi="Century Gothic" w:cs="Arial"/>
          <w:lang w:eastAsia="fr-MA"/>
        </w:rPr>
      </w:pPr>
      <w:r w:rsidRPr="001B3186">
        <w:rPr>
          <w:rFonts w:ascii="Century Gothic" w:hAnsi="Century Gothic" w:cs="Arial"/>
          <w:color w:val="000000"/>
          <w:u w:val="single"/>
          <w:lang w:eastAsia="fr-MA"/>
        </w:rPr>
        <w:t>Aciers haute adhérence FE 500 de 1</w:t>
      </w:r>
      <w:r w:rsidRPr="001B3186">
        <w:rPr>
          <w:rFonts w:ascii="Century Gothic" w:hAnsi="Century Gothic" w:cs="Arial"/>
          <w:color w:val="000000"/>
          <w:u w:val="single"/>
          <w:vertAlign w:val="superscript"/>
          <w:lang w:eastAsia="fr-MA"/>
        </w:rPr>
        <w:t>éfe</w:t>
      </w:r>
      <w:r w:rsidRPr="001B3186">
        <w:rPr>
          <w:rFonts w:ascii="Century Gothic" w:hAnsi="Century Gothic" w:cs="Arial"/>
          <w:color w:val="000000"/>
          <w:u w:val="single"/>
          <w:lang w:eastAsia="fr-MA"/>
        </w:rPr>
        <w:t xml:space="preserve"> catégorie :</w:t>
      </w:r>
    </w:p>
    <w:p w14:paraId="6A76C441" w14:textId="38B87910" w:rsidR="008C296C" w:rsidRPr="001B3186" w:rsidRDefault="008C296C">
      <w:pPr>
        <w:widowControl w:val="0"/>
        <w:numPr>
          <w:ilvl w:val="0"/>
          <w:numId w:val="39"/>
        </w:numPr>
        <w:tabs>
          <w:tab w:val="left" w:pos="0"/>
          <w:tab w:val="left" w:pos="993"/>
          <w:tab w:val="left" w:pos="3838"/>
        </w:tabs>
        <w:spacing w:line="248" w:lineRule="exact"/>
        <w:rPr>
          <w:rFonts w:ascii="Century Gothic" w:hAnsi="Century Gothic" w:cs="Arial"/>
          <w:lang w:eastAsia="fr-MA"/>
        </w:rPr>
      </w:pPr>
      <w:r w:rsidRPr="001B3186">
        <w:rPr>
          <w:rFonts w:ascii="Century Gothic" w:hAnsi="Century Gothic" w:cs="Arial"/>
          <w:color w:val="000000"/>
          <w:shd w:val="clear" w:color="auto" w:fill="FFFFFF"/>
          <w:lang w:eastAsia="fr-MA"/>
        </w:rPr>
        <w:t>Limite d'élasticité           :</w:t>
      </w:r>
      <w:r w:rsidR="00CC1ED9">
        <w:rPr>
          <w:rFonts w:ascii="Century Gothic" w:hAnsi="Century Gothic" w:cs="Arial"/>
          <w:color w:val="000000"/>
          <w:shd w:val="clear" w:color="auto" w:fill="FFFFFF"/>
          <w:lang w:eastAsia="fr-MA"/>
        </w:rPr>
        <w:t xml:space="preserve"> </w:t>
      </w:r>
      <w:r w:rsidRPr="001B3186">
        <w:rPr>
          <w:rFonts w:ascii="Century Gothic" w:hAnsi="Century Gothic" w:cs="Arial"/>
          <w:color w:val="000000"/>
          <w:shd w:val="clear" w:color="auto" w:fill="FFFFFF"/>
          <w:lang w:eastAsia="fr-MA"/>
        </w:rPr>
        <w:t>500 MPA</w:t>
      </w:r>
    </w:p>
    <w:p w14:paraId="6953EE84" w14:textId="77777777" w:rsidR="008C296C" w:rsidRPr="001B3186" w:rsidRDefault="008C296C">
      <w:pPr>
        <w:widowControl w:val="0"/>
        <w:numPr>
          <w:ilvl w:val="0"/>
          <w:numId w:val="39"/>
        </w:numPr>
        <w:tabs>
          <w:tab w:val="left" w:pos="0"/>
          <w:tab w:val="left" w:pos="993"/>
        </w:tabs>
        <w:spacing w:after="174" w:line="248" w:lineRule="exact"/>
        <w:rPr>
          <w:rFonts w:ascii="Century Gothic" w:hAnsi="Century Gothic" w:cs="Arial"/>
          <w:lang w:eastAsia="fr-MA"/>
        </w:rPr>
      </w:pPr>
      <w:r w:rsidRPr="001B3186">
        <w:rPr>
          <w:rFonts w:ascii="Century Gothic" w:hAnsi="Century Gothic" w:cs="Arial"/>
          <w:color w:val="000000"/>
          <w:shd w:val="clear" w:color="auto" w:fill="FFFFFF"/>
          <w:lang w:eastAsia="fr-MA"/>
        </w:rPr>
        <w:t>Allongement de rupture :</w:t>
      </w:r>
      <w:r w:rsidRPr="001B3186">
        <w:rPr>
          <w:rFonts w:ascii="Century Gothic" w:hAnsi="Century Gothic" w:cs="Arial"/>
          <w:color w:val="000000"/>
          <w:shd w:val="clear" w:color="auto" w:fill="FFFFFF"/>
          <w:lang w:eastAsia="fr-MA"/>
        </w:rPr>
        <w:tab/>
        <w:t>12 %</w:t>
      </w:r>
    </w:p>
    <w:p w14:paraId="53F23649" w14:textId="77777777" w:rsidR="008C296C" w:rsidRPr="001B3186" w:rsidRDefault="008C296C" w:rsidP="008C296C">
      <w:pPr>
        <w:widowControl w:val="0"/>
        <w:tabs>
          <w:tab w:val="left" w:pos="481"/>
          <w:tab w:val="left" w:pos="3134"/>
        </w:tabs>
        <w:spacing w:after="174"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armatures devront être exemptes de pailles, criques, stries, gerçures et soufflures ; elles devront être parfaitement propres sans aucune trace de rouille adhérente, de peinture ou de graisse.</w:t>
      </w:r>
      <w:bookmarkStart w:id="82" w:name="bookmark82"/>
    </w:p>
    <w:p w14:paraId="0E1983C9" w14:textId="77777777" w:rsidR="008C296C" w:rsidRPr="001B3186" w:rsidRDefault="008C296C" w:rsidP="008C296C">
      <w:pPr>
        <w:widowControl w:val="0"/>
        <w:spacing w:after="209" w:line="256" w:lineRule="exact"/>
        <w:rPr>
          <w:rFonts w:ascii="Century Gothic" w:hAnsi="Century Gothic" w:cs="Arial"/>
          <w:shd w:val="clear" w:color="auto" w:fill="FFFFFF"/>
          <w:lang w:eastAsia="fr-MA"/>
        </w:rPr>
      </w:pPr>
      <w:r w:rsidRPr="001B3186">
        <w:rPr>
          <w:rFonts w:ascii="Century Gothic" w:hAnsi="Century Gothic" w:cs="Arial"/>
          <w:b/>
          <w:u w:val="single"/>
          <w:shd w:val="clear" w:color="auto" w:fill="FFFFFF"/>
          <w:lang w:eastAsia="fr-MA"/>
        </w:rPr>
        <w:t>9- CLASSIFICATION ET DOSAGE DES BETONS</w:t>
      </w:r>
      <w:bookmarkEnd w:id="82"/>
    </w:p>
    <w:p w14:paraId="03E173C4" w14:textId="77777777" w:rsidR="008C296C" w:rsidRPr="001B3186" w:rsidRDefault="008C296C" w:rsidP="008C296C">
      <w:pPr>
        <w:widowControl w:val="0"/>
        <w:spacing w:after="209" w:line="256" w:lineRule="exact"/>
        <w:rPr>
          <w:rFonts w:ascii="Century Gothic" w:hAnsi="Century Gothic" w:cs="Arial"/>
          <w:lang w:eastAsia="fr-MA"/>
        </w:rPr>
      </w:pPr>
      <w:r w:rsidRPr="001B3186">
        <w:rPr>
          <w:rFonts w:ascii="Century Gothic" w:hAnsi="Century Gothic" w:cs="Arial"/>
          <w:color w:val="000000"/>
          <w:shd w:val="clear" w:color="auto" w:fill="FFFFFF"/>
          <w:lang w:eastAsia="fr-MA"/>
        </w:rPr>
        <w:t>Les différents bétons devront être conformes à la norme marocaine NM 10.1.008. Les bétons sont donnés par classe comme indiqué dans le tableau ci-après.</w:t>
      </w:r>
    </w:p>
    <w:tbl>
      <w:tblPr>
        <w:tblW w:w="6663" w:type="dxa"/>
        <w:jc w:val="center"/>
        <w:tblLayout w:type="fixed"/>
        <w:tblCellMar>
          <w:left w:w="0" w:type="dxa"/>
          <w:right w:w="0" w:type="dxa"/>
        </w:tblCellMar>
        <w:tblLook w:val="0000" w:firstRow="0" w:lastRow="0" w:firstColumn="0" w:lastColumn="0" w:noHBand="0" w:noVBand="0"/>
      </w:tblPr>
      <w:tblGrid>
        <w:gridCol w:w="1755"/>
        <w:gridCol w:w="2449"/>
        <w:gridCol w:w="2459"/>
      </w:tblGrid>
      <w:tr w:rsidR="008C296C" w:rsidRPr="007D62A4" w14:paraId="295B2D2E" w14:textId="77777777" w:rsidTr="00570A2C">
        <w:trPr>
          <w:trHeight w:hRule="exact" w:val="1140"/>
          <w:jc w:val="center"/>
        </w:trPr>
        <w:tc>
          <w:tcPr>
            <w:tcW w:w="1755" w:type="dxa"/>
            <w:tcBorders>
              <w:top w:val="single" w:sz="4" w:space="0" w:color="auto"/>
              <w:left w:val="single" w:sz="4" w:space="0" w:color="auto"/>
              <w:bottom w:val="nil"/>
              <w:right w:val="nil"/>
            </w:tcBorders>
            <w:shd w:val="clear" w:color="auto" w:fill="FFFFFF"/>
            <w:vAlign w:val="center"/>
          </w:tcPr>
          <w:p w14:paraId="7B22CD16" w14:textId="77777777" w:rsidR="008C296C" w:rsidRPr="001B3186" w:rsidRDefault="008C296C" w:rsidP="00570A2C">
            <w:pPr>
              <w:framePr w:w="7088" w:wrap="notBeside" w:vAnchor="text" w:hAnchor="text" w:xAlign="center" w:y="1"/>
              <w:widowControl w:val="0"/>
              <w:spacing w:line="252" w:lineRule="exact"/>
              <w:jc w:val="center"/>
              <w:rPr>
                <w:rFonts w:ascii="Century Gothic" w:hAnsi="Century Gothic" w:cs="Arial"/>
                <w:b/>
                <w:color w:val="000000"/>
                <w:shd w:val="clear" w:color="auto" w:fill="FFFFFF"/>
                <w:lang w:eastAsia="fr-MA"/>
              </w:rPr>
            </w:pPr>
            <w:r w:rsidRPr="001B3186">
              <w:rPr>
                <w:rFonts w:ascii="Century Gothic" w:hAnsi="Century Gothic" w:cs="Arial"/>
                <w:b/>
                <w:color w:val="000000"/>
                <w:shd w:val="clear" w:color="auto" w:fill="FFFFFF"/>
                <w:lang w:eastAsia="fr-MA"/>
              </w:rPr>
              <w:t>Classe de résistance</w:t>
            </w:r>
          </w:p>
          <w:p w14:paraId="0122CF9D" w14:textId="77777777" w:rsidR="008C296C" w:rsidRPr="001B3186" w:rsidRDefault="008C296C" w:rsidP="00570A2C">
            <w:pPr>
              <w:framePr w:w="7088" w:wrap="notBeside" w:vAnchor="text" w:hAnchor="text" w:xAlign="center" w:y="1"/>
              <w:widowControl w:val="0"/>
              <w:spacing w:line="252" w:lineRule="exact"/>
              <w:jc w:val="center"/>
              <w:rPr>
                <w:rFonts w:ascii="Century Gothic" w:hAnsi="Century Gothic" w:cs="Arial"/>
                <w:b/>
                <w:color w:val="000000"/>
                <w:shd w:val="clear" w:color="auto" w:fill="FFFFFF"/>
                <w:lang w:eastAsia="fr-MA"/>
              </w:rPr>
            </w:pPr>
            <w:r w:rsidRPr="001B3186">
              <w:rPr>
                <w:rFonts w:ascii="Century Gothic" w:hAnsi="Century Gothic" w:cs="Arial"/>
                <w:b/>
                <w:color w:val="000000"/>
                <w:shd w:val="clear" w:color="auto" w:fill="FFFFFF"/>
                <w:lang w:eastAsia="fr-MA"/>
              </w:rPr>
              <w:t>à la  compression</w:t>
            </w:r>
          </w:p>
        </w:tc>
        <w:tc>
          <w:tcPr>
            <w:tcW w:w="2449" w:type="dxa"/>
            <w:tcBorders>
              <w:top w:val="single" w:sz="4" w:space="0" w:color="auto"/>
              <w:left w:val="single" w:sz="4" w:space="0" w:color="auto"/>
              <w:bottom w:val="nil"/>
              <w:right w:val="nil"/>
            </w:tcBorders>
            <w:shd w:val="clear" w:color="auto" w:fill="FFFFFF"/>
            <w:vAlign w:val="center"/>
          </w:tcPr>
          <w:p w14:paraId="2F836F03" w14:textId="77777777" w:rsidR="008C296C" w:rsidRPr="001B3186" w:rsidRDefault="008C296C" w:rsidP="00570A2C">
            <w:pPr>
              <w:framePr w:w="7088" w:wrap="notBeside" w:vAnchor="text" w:hAnchor="text" w:xAlign="center" w:y="1"/>
              <w:widowControl w:val="0"/>
              <w:spacing w:line="245" w:lineRule="exact"/>
              <w:jc w:val="center"/>
              <w:rPr>
                <w:rFonts w:ascii="Century Gothic" w:hAnsi="Century Gothic" w:cs="Arial"/>
                <w:b/>
                <w:color w:val="000000"/>
                <w:shd w:val="clear" w:color="auto" w:fill="FFFFFF"/>
                <w:lang w:eastAsia="fr-MA"/>
              </w:rPr>
            </w:pPr>
            <w:r w:rsidRPr="001B3186">
              <w:rPr>
                <w:rFonts w:ascii="Century Gothic" w:hAnsi="Century Gothic" w:cs="Arial"/>
                <w:b/>
                <w:color w:val="000000"/>
                <w:shd w:val="clear" w:color="auto" w:fill="FFFFFF"/>
                <w:lang w:eastAsia="fr-MA"/>
              </w:rPr>
              <w:t>Résistance caractéristique</w:t>
            </w:r>
          </w:p>
          <w:p w14:paraId="604689AD" w14:textId="77777777" w:rsidR="008C296C" w:rsidRPr="001B3186" w:rsidRDefault="008C296C" w:rsidP="00570A2C">
            <w:pPr>
              <w:framePr w:w="7088" w:wrap="notBeside" w:vAnchor="text" w:hAnchor="text" w:xAlign="center" w:y="1"/>
              <w:widowControl w:val="0"/>
              <w:spacing w:line="245" w:lineRule="exact"/>
              <w:jc w:val="center"/>
              <w:rPr>
                <w:rFonts w:ascii="Century Gothic" w:hAnsi="Century Gothic"/>
                <w:lang w:eastAsia="fr-MA"/>
              </w:rPr>
            </w:pPr>
            <w:r w:rsidRPr="001B3186">
              <w:rPr>
                <w:rFonts w:ascii="Century Gothic" w:hAnsi="Century Gothic" w:cs="Arial"/>
                <w:b/>
                <w:color w:val="000000"/>
                <w:shd w:val="clear" w:color="auto" w:fill="FFFFFF"/>
                <w:lang w:eastAsia="fr-MA"/>
              </w:rPr>
              <w:t>Minimale sur cylindres (MPA)</w:t>
            </w:r>
          </w:p>
        </w:tc>
        <w:tc>
          <w:tcPr>
            <w:tcW w:w="2459" w:type="dxa"/>
            <w:tcBorders>
              <w:top w:val="single" w:sz="4" w:space="0" w:color="auto"/>
              <w:left w:val="single" w:sz="4" w:space="0" w:color="auto"/>
              <w:bottom w:val="nil"/>
              <w:right w:val="single" w:sz="4" w:space="0" w:color="auto"/>
            </w:tcBorders>
            <w:shd w:val="clear" w:color="auto" w:fill="FFFFFF"/>
            <w:vAlign w:val="center"/>
          </w:tcPr>
          <w:p w14:paraId="0D1C910C" w14:textId="77777777" w:rsidR="008C296C" w:rsidRPr="001B3186" w:rsidRDefault="008C296C" w:rsidP="00570A2C">
            <w:pPr>
              <w:framePr w:w="7088" w:wrap="notBeside" w:vAnchor="text" w:hAnchor="text" w:xAlign="center" w:y="1"/>
              <w:widowControl w:val="0"/>
              <w:spacing w:line="248" w:lineRule="exact"/>
              <w:jc w:val="center"/>
              <w:rPr>
                <w:rFonts w:ascii="Century Gothic" w:hAnsi="Century Gothic" w:cs="Arial"/>
                <w:b/>
                <w:color w:val="000000"/>
                <w:shd w:val="clear" w:color="auto" w:fill="FFFFFF"/>
                <w:lang w:eastAsia="fr-MA"/>
              </w:rPr>
            </w:pPr>
            <w:r w:rsidRPr="001B3186">
              <w:rPr>
                <w:rFonts w:ascii="Century Gothic" w:hAnsi="Century Gothic" w:cs="Arial"/>
                <w:b/>
                <w:color w:val="000000"/>
                <w:shd w:val="clear" w:color="auto" w:fill="FFFFFF"/>
                <w:lang w:eastAsia="fr-MA"/>
              </w:rPr>
              <w:t>Résistance caractéristique</w:t>
            </w:r>
          </w:p>
          <w:p w14:paraId="1BF53767" w14:textId="77777777" w:rsidR="008C296C" w:rsidRPr="001B3186" w:rsidRDefault="008C296C" w:rsidP="00570A2C">
            <w:pPr>
              <w:framePr w:w="7088" w:wrap="notBeside" w:vAnchor="text" w:hAnchor="text" w:xAlign="center" w:y="1"/>
              <w:widowControl w:val="0"/>
              <w:spacing w:line="248" w:lineRule="exact"/>
              <w:jc w:val="center"/>
              <w:rPr>
                <w:rFonts w:ascii="Century Gothic" w:hAnsi="Century Gothic"/>
                <w:lang w:eastAsia="fr-MA"/>
              </w:rPr>
            </w:pPr>
            <w:r w:rsidRPr="001B3186">
              <w:rPr>
                <w:rFonts w:ascii="Century Gothic" w:hAnsi="Century Gothic" w:cs="Arial"/>
                <w:b/>
                <w:color w:val="000000"/>
                <w:shd w:val="clear" w:color="auto" w:fill="FFFFFF"/>
                <w:lang w:eastAsia="fr-MA"/>
              </w:rPr>
              <w:t>Minimale sur cubes (MPA)</w:t>
            </w:r>
          </w:p>
        </w:tc>
      </w:tr>
      <w:tr w:rsidR="008C296C" w:rsidRPr="001B3186" w14:paraId="7C0A78ED" w14:textId="77777777" w:rsidTr="00570A2C">
        <w:trPr>
          <w:trHeight w:hRule="exact" w:val="256"/>
          <w:jc w:val="center"/>
        </w:trPr>
        <w:tc>
          <w:tcPr>
            <w:tcW w:w="1755" w:type="dxa"/>
            <w:tcBorders>
              <w:top w:val="single" w:sz="4" w:space="0" w:color="auto"/>
              <w:left w:val="single" w:sz="4" w:space="0" w:color="auto"/>
              <w:bottom w:val="nil"/>
              <w:right w:val="nil"/>
            </w:tcBorders>
            <w:shd w:val="clear" w:color="auto" w:fill="FFFFFF"/>
          </w:tcPr>
          <w:p w14:paraId="29E1117C"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B10</w:t>
            </w:r>
          </w:p>
        </w:tc>
        <w:tc>
          <w:tcPr>
            <w:tcW w:w="2449" w:type="dxa"/>
            <w:tcBorders>
              <w:top w:val="single" w:sz="4" w:space="0" w:color="auto"/>
              <w:left w:val="single" w:sz="4" w:space="0" w:color="auto"/>
              <w:bottom w:val="nil"/>
              <w:right w:val="nil"/>
            </w:tcBorders>
            <w:shd w:val="clear" w:color="auto" w:fill="FFFFFF"/>
            <w:vAlign w:val="bottom"/>
          </w:tcPr>
          <w:p w14:paraId="3A68785F"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10</w:t>
            </w:r>
          </w:p>
        </w:tc>
        <w:tc>
          <w:tcPr>
            <w:tcW w:w="2459" w:type="dxa"/>
            <w:tcBorders>
              <w:top w:val="single" w:sz="4" w:space="0" w:color="auto"/>
              <w:left w:val="single" w:sz="4" w:space="0" w:color="auto"/>
              <w:bottom w:val="nil"/>
              <w:right w:val="single" w:sz="4" w:space="0" w:color="auto"/>
            </w:tcBorders>
            <w:shd w:val="clear" w:color="auto" w:fill="FFFFFF"/>
          </w:tcPr>
          <w:p w14:paraId="54DEA270"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13</w:t>
            </w:r>
          </w:p>
        </w:tc>
      </w:tr>
      <w:tr w:rsidR="008C296C" w:rsidRPr="001B3186" w14:paraId="37C2BBFC" w14:textId="77777777" w:rsidTr="00570A2C">
        <w:trPr>
          <w:trHeight w:hRule="exact" w:val="263"/>
          <w:jc w:val="center"/>
        </w:trPr>
        <w:tc>
          <w:tcPr>
            <w:tcW w:w="1755" w:type="dxa"/>
            <w:tcBorders>
              <w:top w:val="single" w:sz="4" w:space="0" w:color="auto"/>
              <w:left w:val="single" w:sz="4" w:space="0" w:color="auto"/>
              <w:bottom w:val="nil"/>
              <w:right w:val="nil"/>
            </w:tcBorders>
            <w:shd w:val="clear" w:color="auto" w:fill="FFFFFF"/>
          </w:tcPr>
          <w:p w14:paraId="38CE1EEC"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B15</w:t>
            </w:r>
          </w:p>
        </w:tc>
        <w:tc>
          <w:tcPr>
            <w:tcW w:w="2449" w:type="dxa"/>
            <w:tcBorders>
              <w:top w:val="single" w:sz="4" w:space="0" w:color="auto"/>
              <w:left w:val="single" w:sz="4" w:space="0" w:color="auto"/>
              <w:bottom w:val="nil"/>
              <w:right w:val="nil"/>
            </w:tcBorders>
            <w:shd w:val="clear" w:color="auto" w:fill="FFFFFF"/>
          </w:tcPr>
          <w:p w14:paraId="56852344"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15</w:t>
            </w:r>
          </w:p>
        </w:tc>
        <w:tc>
          <w:tcPr>
            <w:tcW w:w="2459" w:type="dxa"/>
            <w:tcBorders>
              <w:top w:val="single" w:sz="4" w:space="0" w:color="auto"/>
              <w:left w:val="single" w:sz="4" w:space="0" w:color="auto"/>
              <w:bottom w:val="nil"/>
              <w:right w:val="single" w:sz="4" w:space="0" w:color="auto"/>
            </w:tcBorders>
            <w:shd w:val="clear" w:color="auto" w:fill="FFFFFF"/>
          </w:tcPr>
          <w:p w14:paraId="4CA6D83F"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19</w:t>
            </w:r>
          </w:p>
        </w:tc>
      </w:tr>
      <w:tr w:rsidR="008C296C" w:rsidRPr="001B3186" w14:paraId="52626757"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tcPr>
          <w:p w14:paraId="44B276E2"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B20</w:t>
            </w:r>
          </w:p>
        </w:tc>
        <w:tc>
          <w:tcPr>
            <w:tcW w:w="2449" w:type="dxa"/>
            <w:tcBorders>
              <w:top w:val="single" w:sz="4" w:space="0" w:color="auto"/>
              <w:left w:val="single" w:sz="4" w:space="0" w:color="auto"/>
              <w:bottom w:val="nil"/>
              <w:right w:val="nil"/>
            </w:tcBorders>
            <w:shd w:val="clear" w:color="auto" w:fill="FFFFFF"/>
            <w:vAlign w:val="bottom"/>
          </w:tcPr>
          <w:p w14:paraId="0D8788C2"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20</w:t>
            </w:r>
          </w:p>
        </w:tc>
        <w:tc>
          <w:tcPr>
            <w:tcW w:w="2459" w:type="dxa"/>
            <w:tcBorders>
              <w:top w:val="single" w:sz="4" w:space="0" w:color="auto"/>
              <w:left w:val="single" w:sz="4" w:space="0" w:color="auto"/>
              <w:bottom w:val="nil"/>
              <w:right w:val="single" w:sz="4" w:space="0" w:color="auto"/>
            </w:tcBorders>
            <w:shd w:val="clear" w:color="auto" w:fill="FFFFFF"/>
          </w:tcPr>
          <w:p w14:paraId="239626FC"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25</w:t>
            </w:r>
          </w:p>
        </w:tc>
      </w:tr>
      <w:tr w:rsidR="008C296C" w:rsidRPr="001B3186" w14:paraId="7BD561BE" w14:textId="77777777" w:rsidTr="00570A2C">
        <w:trPr>
          <w:trHeight w:hRule="exact" w:val="263"/>
          <w:jc w:val="center"/>
        </w:trPr>
        <w:tc>
          <w:tcPr>
            <w:tcW w:w="1755" w:type="dxa"/>
            <w:tcBorders>
              <w:top w:val="single" w:sz="4" w:space="0" w:color="auto"/>
              <w:left w:val="single" w:sz="4" w:space="0" w:color="auto"/>
              <w:bottom w:val="nil"/>
              <w:right w:val="nil"/>
            </w:tcBorders>
            <w:shd w:val="clear" w:color="auto" w:fill="FFFFFF"/>
          </w:tcPr>
          <w:p w14:paraId="24234D9F"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B25</w:t>
            </w:r>
          </w:p>
        </w:tc>
        <w:tc>
          <w:tcPr>
            <w:tcW w:w="2449" w:type="dxa"/>
            <w:tcBorders>
              <w:top w:val="single" w:sz="4" w:space="0" w:color="auto"/>
              <w:left w:val="single" w:sz="4" w:space="0" w:color="auto"/>
              <w:bottom w:val="nil"/>
              <w:right w:val="nil"/>
            </w:tcBorders>
            <w:shd w:val="clear" w:color="auto" w:fill="FFFFFF"/>
          </w:tcPr>
          <w:p w14:paraId="79659E81"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25</w:t>
            </w:r>
          </w:p>
        </w:tc>
        <w:tc>
          <w:tcPr>
            <w:tcW w:w="2459" w:type="dxa"/>
            <w:tcBorders>
              <w:top w:val="single" w:sz="4" w:space="0" w:color="auto"/>
              <w:left w:val="single" w:sz="4" w:space="0" w:color="auto"/>
              <w:bottom w:val="nil"/>
              <w:right w:val="single" w:sz="4" w:space="0" w:color="auto"/>
            </w:tcBorders>
            <w:shd w:val="clear" w:color="auto" w:fill="FFFFFF"/>
          </w:tcPr>
          <w:p w14:paraId="4A7EC196"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30</w:t>
            </w:r>
          </w:p>
        </w:tc>
      </w:tr>
      <w:tr w:rsidR="008C296C" w:rsidRPr="001B3186" w14:paraId="612CDF1F"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vAlign w:val="bottom"/>
          </w:tcPr>
          <w:p w14:paraId="4413B673"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B30</w:t>
            </w:r>
          </w:p>
        </w:tc>
        <w:tc>
          <w:tcPr>
            <w:tcW w:w="2449" w:type="dxa"/>
            <w:tcBorders>
              <w:top w:val="single" w:sz="4" w:space="0" w:color="auto"/>
              <w:left w:val="single" w:sz="4" w:space="0" w:color="auto"/>
              <w:bottom w:val="nil"/>
              <w:right w:val="nil"/>
            </w:tcBorders>
            <w:shd w:val="clear" w:color="auto" w:fill="FFFFFF"/>
            <w:vAlign w:val="bottom"/>
          </w:tcPr>
          <w:p w14:paraId="434B4081"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30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38F66FD4"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37</w:t>
            </w:r>
          </w:p>
        </w:tc>
      </w:tr>
      <w:tr w:rsidR="008C296C" w:rsidRPr="001B3186" w14:paraId="43228D3E" w14:textId="77777777" w:rsidTr="00570A2C">
        <w:trPr>
          <w:trHeight w:hRule="exact" w:val="256"/>
          <w:jc w:val="center"/>
        </w:trPr>
        <w:tc>
          <w:tcPr>
            <w:tcW w:w="1755" w:type="dxa"/>
            <w:tcBorders>
              <w:top w:val="single" w:sz="4" w:space="0" w:color="auto"/>
              <w:left w:val="single" w:sz="4" w:space="0" w:color="auto"/>
              <w:bottom w:val="nil"/>
              <w:right w:val="nil"/>
            </w:tcBorders>
            <w:shd w:val="clear" w:color="auto" w:fill="FFFFFF"/>
            <w:vAlign w:val="bottom"/>
          </w:tcPr>
          <w:p w14:paraId="11789091"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B35</w:t>
            </w:r>
          </w:p>
        </w:tc>
        <w:tc>
          <w:tcPr>
            <w:tcW w:w="2449" w:type="dxa"/>
            <w:tcBorders>
              <w:top w:val="single" w:sz="4" w:space="0" w:color="auto"/>
              <w:left w:val="single" w:sz="4" w:space="0" w:color="auto"/>
              <w:bottom w:val="nil"/>
              <w:right w:val="nil"/>
            </w:tcBorders>
            <w:shd w:val="clear" w:color="auto" w:fill="FFFFFF"/>
            <w:vAlign w:val="bottom"/>
          </w:tcPr>
          <w:p w14:paraId="594EB828"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35</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3BFBBA30"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45</w:t>
            </w:r>
          </w:p>
        </w:tc>
      </w:tr>
      <w:tr w:rsidR="008C296C" w:rsidRPr="001B3186" w14:paraId="46CA3DB3" w14:textId="77777777" w:rsidTr="00570A2C">
        <w:trPr>
          <w:trHeight w:hRule="exact" w:val="263"/>
          <w:jc w:val="center"/>
        </w:trPr>
        <w:tc>
          <w:tcPr>
            <w:tcW w:w="1755" w:type="dxa"/>
            <w:tcBorders>
              <w:top w:val="single" w:sz="4" w:space="0" w:color="auto"/>
              <w:left w:val="single" w:sz="4" w:space="0" w:color="auto"/>
              <w:bottom w:val="nil"/>
              <w:right w:val="nil"/>
            </w:tcBorders>
            <w:shd w:val="clear" w:color="auto" w:fill="FFFFFF"/>
            <w:vAlign w:val="bottom"/>
          </w:tcPr>
          <w:p w14:paraId="1F915A25"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B40</w:t>
            </w:r>
          </w:p>
        </w:tc>
        <w:tc>
          <w:tcPr>
            <w:tcW w:w="2449" w:type="dxa"/>
            <w:tcBorders>
              <w:top w:val="single" w:sz="4" w:space="0" w:color="auto"/>
              <w:left w:val="single" w:sz="4" w:space="0" w:color="auto"/>
              <w:bottom w:val="nil"/>
              <w:right w:val="nil"/>
            </w:tcBorders>
            <w:shd w:val="clear" w:color="auto" w:fill="FFFFFF"/>
            <w:vAlign w:val="bottom"/>
          </w:tcPr>
          <w:p w14:paraId="263BF005"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40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6473BA98"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50</w:t>
            </w:r>
          </w:p>
        </w:tc>
      </w:tr>
      <w:tr w:rsidR="008C296C" w:rsidRPr="001B3186" w14:paraId="448A7D57"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tcPr>
          <w:p w14:paraId="57ADC5C1"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B45</w:t>
            </w:r>
          </w:p>
        </w:tc>
        <w:tc>
          <w:tcPr>
            <w:tcW w:w="2449" w:type="dxa"/>
            <w:tcBorders>
              <w:top w:val="single" w:sz="4" w:space="0" w:color="auto"/>
              <w:left w:val="single" w:sz="4" w:space="0" w:color="auto"/>
              <w:bottom w:val="nil"/>
              <w:right w:val="nil"/>
            </w:tcBorders>
            <w:shd w:val="clear" w:color="auto" w:fill="FFFFFF"/>
          </w:tcPr>
          <w:p w14:paraId="40887320"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45</w:t>
            </w:r>
          </w:p>
        </w:tc>
        <w:tc>
          <w:tcPr>
            <w:tcW w:w="2459" w:type="dxa"/>
            <w:tcBorders>
              <w:top w:val="single" w:sz="4" w:space="0" w:color="auto"/>
              <w:left w:val="single" w:sz="4" w:space="0" w:color="auto"/>
              <w:bottom w:val="nil"/>
              <w:right w:val="single" w:sz="4" w:space="0" w:color="auto"/>
            </w:tcBorders>
            <w:shd w:val="clear" w:color="auto" w:fill="FFFFFF"/>
          </w:tcPr>
          <w:p w14:paraId="4DB56FAF"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55</w:t>
            </w:r>
          </w:p>
        </w:tc>
      </w:tr>
      <w:tr w:rsidR="008C296C" w:rsidRPr="001B3186" w14:paraId="23080027"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vAlign w:val="bottom"/>
          </w:tcPr>
          <w:p w14:paraId="0FF75A9C"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B50</w:t>
            </w:r>
          </w:p>
        </w:tc>
        <w:tc>
          <w:tcPr>
            <w:tcW w:w="2449" w:type="dxa"/>
            <w:tcBorders>
              <w:top w:val="single" w:sz="4" w:space="0" w:color="auto"/>
              <w:left w:val="single" w:sz="4" w:space="0" w:color="auto"/>
              <w:bottom w:val="nil"/>
              <w:right w:val="nil"/>
            </w:tcBorders>
            <w:shd w:val="clear" w:color="auto" w:fill="FFFFFF"/>
            <w:vAlign w:val="bottom"/>
          </w:tcPr>
          <w:p w14:paraId="1F5BCAA5"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50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1F79E9B8"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60</w:t>
            </w:r>
          </w:p>
        </w:tc>
      </w:tr>
      <w:tr w:rsidR="008C296C" w:rsidRPr="001B3186" w14:paraId="5F634B39"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vAlign w:val="bottom"/>
          </w:tcPr>
          <w:p w14:paraId="04FA9683"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B55</w:t>
            </w:r>
          </w:p>
        </w:tc>
        <w:tc>
          <w:tcPr>
            <w:tcW w:w="2449" w:type="dxa"/>
            <w:tcBorders>
              <w:top w:val="single" w:sz="4" w:space="0" w:color="auto"/>
              <w:left w:val="single" w:sz="4" w:space="0" w:color="auto"/>
              <w:bottom w:val="nil"/>
              <w:right w:val="nil"/>
            </w:tcBorders>
            <w:shd w:val="clear" w:color="auto" w:fill="FFFFFF"/>
            <w:vAlign w:val="bottom"/>
          </w:tcPr>
          <w:p w14:paraId="1C6CD7DD"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55</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16A1FC93"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67</w:t>
            </w:r>
          </w:p>
        </w:tc>
      </w:tr>
      <w:tr w:rsidR="008C296C" w:rsidRPr="001B3186" w14:paraId="56F95EA9"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vAlign w:val="bottom"/>
          </w:tcPr>
          <w:p w14:paraId="7F49AFE8"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B60</w:t>
            </w:r>
          </w:p>
        </w:tc>
        <w:tc>
          <w:tcPr>
            <w:tcW w:w="2449" w:type="dxa"/>
            <w:tcBorders>
              <w:top w:val="single" w:sz="4" w:space="0" w:color="auto"/>
              <w:left w:val="single" w:sz="4" w:space="0" w:color="auto"/>
              <w:bottom w:val="nil"/>
              <w:right w:val="nil"/>
            </w:tcBorders>
            <w:shd w:val="clear" w:color="auto" w:fill="FFFFFF"/>
            <w:vAlign w:val="bottom"/>
          </w:tcPr>
          <w:p w14:paraId="48EE4E31"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60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793A91D4"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75</w:t>
            </w:r>
          </w:p>
        </w:tc>
      </w:tr>
      <w:tr w:rsidR="008C296C" w:rsidRPr="001B3186" w14:paraId="668C2383" w14:textId="77777777" w:rsidTr="00570A2C">
        <w:trPr>
          <w:trHeight w:hRule="exact" w:val="263"/>
          <w:jc w:val="center"/>
        </w:trPr>
        <w:tc>
          <w:tcPr>
            <w:tcW w:w="1755" w:type="dxa"/>
            <w:tcBorders>
              <w:top w:val="single" w:sz="4" w:space="0" w:color="auto"/>
              <w:left w:val="single" w:sz="4" w:space="0" w:color="auto"/>
              <w:bottom w:val="nil"/>
              <w:right w:val="nil"/>
            </w:tcBorders>
            <w:shd w:val="clear" w:color="auto" w:fill="FFFFFF"/>
            <w:vAlign w:val="bottom"/>
          </w:tcPr>
          <w:p w14:paraId="37B161EC"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B70</w:t>
            </w:r>
          </w:p>
        </w:tc>
        <w:tc>
          <w:tcPr>
            <w:tcW w:w="2449" w:type="dxa"/>
            <w:tcBorders>
              <w:top w:val="single" w:sz="4" w:space="0" w:color="auto"/>
              <w:left w:val="single" w:sz="4" w:space="0" w:color="auto"/>
              <w:bottom w:val="nil"/>
              <w:right w:val="nil"/>
            </w:tcBorders>
            <w:shd w:val="clear" w:color="auto" w:fill="FFFFFF"/>
            <w:vAlign w:val="bottom"/>
          </w:tcPr>
          <w:p w14:paraId="2B065D1F"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70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2E2F458E"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85</w:t>
            </w:r>
          </w:p>
        </w:tc>
      </w:tr>
      <w:tr w:rsidR="008C296C" w:rsidRPr="001B3186" w14:paraId="562BEA41" w14:textId="77777777" w:rsidTr="00570A2C">
        <w:trPr>
          <w:trHeight w:hRule="exact" w:val="263"/>
          <w:jc w:val="center"/>
        </w:trPr>
        <w:tc>
          <w:tcPr>
            <w:tcW w:w="1755" w:type="dxa"/>
            <w:tcBorders>
              <w:top w:val="single" w:sz="4" w:space="0" w:color="auto"/>
              <w:left w:val="single" w:sz="4" w:space="0" w:color="auto"/>
              <w:bottom w:val="nil"/>
              <w:right w:val="nil"/>
            </w:tcBorders>
            <w:shd w:val="clear" w:color="auto" w:fill="FFFFFF"/>
            <w:vAlign w:val="bottom"/>
          </w:tcPr>
          <w:p w14:paraId="293B4B02"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B80</w:t>
            </w:r>
          </w:p>
        </w:tc>
        <w:tc>
          <w:tcPr>
            <w:tcW w:w="2449" w:type="dxa"/>
            <w:tcBorders>
              <w:top w:val="single" w:sz="4" w:space="0" w:color="auto"/>
              <w:left w:val="single" w:sz="4" w:space="0" w:color="auto"/>
              <w:bottom w:val="nil"/>
              <w:right w:val="nil"/>
            </w:tcBorders>
            <w:shd w:val="clear" w:color="auto" w:fill="FFFFFF"/>
            <w:vAlign w:val="bottom"/>
          </w:tcPr>
          <w:p w14:paraId="62B94D36"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80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79D40760"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95</w:t>
            </w:r>
          </w:p>
        </w:tc>
      </w:tr>
      <w:tr w:rsidR="008C296C" w:rsidRPr="001B3186" w14:paraId="01769107" w14:textId="77777777" w:rsidTr="00570A2C">
        <w:trPr>
          <w:trHeight w:hRule="exact" w:val="259"/>
          <w:jc w:val="center"/>
        </w:trPr>
        <w:tc>
          <w:tcPr>
            <w:tcW w:w="1755" w:type="dxa"/>
            <w:tcBorders>
              <w:top w:val="single" w:sz="4" w:space="0" w:color="auto"/>
              <w:left w:val="single" w:sz="4" w:space="0" w:color="auto"/>
              <w:bottom w:val="nil"/>
              <w:right w:val="nil"/>
            </w:tcBorders>
            <w:shd w:val="clear" w:color="auto" w:fill="FFFFFF"/>
            <w:vAlign w:val="bottom"/>
          </w:tcPr>
          <w:p w14:paraId="6DC6AD88"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B90</w:t>
            </w:r>
          </w:p>
        </w:tc>
        <w:tc>
          <w:tcPr>
            <w:tcW w:w="2449" w:type="dxa"/>
            <w:tcBorders>
              <w:top w:val="single" w:sz="4" w:space="0" w:color="auto"/>
              <w:left w:val="single" w:sz="4" w:space="0" w:color="auto"/>
              <w:bottom w:val="nil"/>
              <w:right w:val="nil"/>
            </w:tcBorders>
            <w:shd w:val="clear" w:color="auto" w:fill="FFFFFF"/>
            <w:vAlign w:val="bottom"/>
          </w:tcPr>
          <w:p w14:paraId="79FC2626"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90</w:t>
            </w:r>
          </w:p>
        </w:tc>
        <w:tc>
          <w:tcPr>
            <w:tcW w:w="2459" w:type="dxa"/>
            <w:tcBorders>
              <w:top w:val="single" w:sz="4" w:space="0" w:color="auto"/>
              <w:left w:val="single" w:sz="4" w:space="0" w:color="auto"/>
              <w:bottom w:val="nil"/>
              <w:right w:val="single" w:sz="4" w:space="0" w:color="auto"/>
            </w:tcBorders>
            <w:shd w:val="clear" w:color="auto" w:fill="FFFFFF"/>
            <w:vAlign w:val="bottom"/>
          </w:tcPr>
          <w:p w14:paraId="595087CC"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105</w:t>
            </w:r>
          </w:p>
        </w:tc>
      </w:tr>
      <w:tr w:rsidR="008C296C" w:rsidRPr="001B3186" w14:paraId="2023C0B6" w14:textId="77777777" w:rsidTr="00570A2C">
        <w:trPr>
          <w:trHeight w:hRule="exact" w:val="281"/>
          <w:jc w:val="center"/>
        </w:trPr>
        <w:tc>
          <w:tcPr>
            <w:tcW w:w="1755" w:type="dxa"/>
            <w:tcBorders>
              <w:top w:val="single" w:sz="4" w:space="0" w:color="auto"/>
              <w:left w:val="single" w:sz="4" w:space="0" w:color="auto"/>
              <w:bottom w:val="single" w:sz="4" w:space="0" w:color="auto"/>
              <w:right w:val="nil"/>
            </w:tcBorders>
            <w:shd w:val="clear" w:color="auto" w:fill="FFFFFF"/>
          </w:tcPr>
          <w:p w14:paraId="3CA66CF2"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B100</w:t>
            </w:r>
          </w:p>
        </w:tc>
        <w:tc>
          <w:tcPr>
            <w:tcW w:w="2449" w:type="dxa"/>
            <w:tcBorders>
              <w:top w:val="single" w:sz="4" w:space="0" w:color="auto"/>
              <w:left w:val="single" w:sz="4" w:space="0" w:color="auto"/>
              <w:bottom w:val="single" w:sz="4" w:space="0" w:color="auto"/>
              <w:right w:val="nil"/>
            </w:tcBorders>
            <w:shd w:val="clear" w:color="auto" w:fill="FFFFFF"/>
            <w:vAlign w:val="center"/>
          </w:tcPr>
          <w:p w14:paraId="57AE4A9E"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100</w:t>
            </w:r>
          </w:p>
        </w:tc>
        <w:tc>
          <w:tcPr>
            <w:tcW w:w="2459" w:type="dxa"/>
            <w:tcBorders>
              <w:top w:val="single" w:sz="4" w:space="0" w:color="auto"/>
              <w:left w:val="single" w:sz="4" w:space="0" w:color="auto"/>
              <w:bottom w:val="single" w:sz="4" w:space="0" w:color="auto"/>
              <w:right w:val="single" w:sz="4" w:space="0" w:color="auto"/>
            </w:tcBorders>
            <w:shd w:val="clear" w:color="auto" w:fill="FFFFFF"/>
          </w:tcPr>
          <w:p w14:paraId="5471785F" w14:textId="77777777" w:rsidR="008C296C" w:rsidRPr="001B3186" w:rsidRDefault="008C296C" w:rsidP="00570A2C">
            <w:pPr>
              <w:framePr w:w="7088" w:wrap="notBeside" w:vAnchor="text" w:hAnchor="text" w:xAlign="center" w:y="1"/>
              <w:widowControl w:val="0"/>
              <w:spacing w:line="220" w:lineRule="exact"/>
              <w:jc w:val="center"/>
              <w:rPr>
                <w:rFonts w:ascii="Century Gothic" w:hAnsi="Century Gothic"/>
                <w:lang w:eastAsia="fr-MA"/>
              </w:rPr>
            </w:pPr>
            <w:r w:rsidRPr="001B3186">
              <w:rPr>
                <w:rFonts w:ascii="Century Gothic" w:hAnsi="Century Gothic"/>
                <w:color w:val="000000"/>
                <w:shd w:val="clear" w:color="auto" w:fill="FFFFFF"/>
                <w:lang w:eastAsia="fr-MA"/>
              </w:rPr>
              <w:t>115</w:t>
            </w:r>
          </w:p>
        </w:tc>
      </w:tr>
    </w:tbl>
    <w:p w14:paraId="16A4C4AF" w14:textId="77777777" w:rsidR="008C296C" w:rsidRPr="001B3186" w:rsidRDefault="008C296C" w:rsidP="008C296C">
      <w:pPr>
        <w:framePr w:w="7088" w:wrap="notBeside" w:vAnchor="text" w:hAnchor="text" w:xAlign="center" w:y="1"/>
        <w:rPr>
          <w:rFonts w:ascii="Century Gothic" w:hAnsi="Century Gothic"/>
        </w:rPr>
      </w:pPr>
    </w:p>
    <w:p w14:paraId="4A1A3AC0" w14:textId="77777777" w:rsidR="008C296C" w:rsidRPr="001B3186" w:rsidRDefault="008C296C" w:rsidP="008C296C">
      <w:pPr>
        <w:widowControl w:val="0"/>
        <w:spacing w:after="234"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L’entrepreneur est tenu de faire réaliser à ses frais, une étude de formulation par un laboratoire agréé. La composition du béton doit être également étudiée en fonction de la classe d'exposition au sens de la norme et de la qualité des parements à obtenir.</w:t>
      </w:r>
    </w:p>
    <w:p w14:paraId="6B4CB509" w14:textId="7B116B02" w:rsidR="008C296C" w:rsidRDefault="008C296C" w:rsidP="008C296C">
      <w:pPr>
        <w:widowControl w:val="0"/>
        <w:spacing w:after="234"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 xml:space="preserve">La classe d'exposition sera déterminée en fonction de l’existence de l’eau et son analyse chimique conformément à la norme N10.1.008. </w:t>
      </w:r>
    </w:p>
    <w:p w14:paraId="66432EED" w14:textId="77777777" w:rsidR="008C296C" w:rsidRDefault="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28C72634" w14:textId="77777777" w:rsidR="008C296C" w:rsidRDefault="008C296C" w:rsidP="008C296C">
      <w:pPr>
        <w:widowControl w:val="0"/>
        <w:spacing w:after="234" w:line="248" w:lineRule="exact"/>
        <w:jc w:val="both"/>
        <w:rPr>
          <w:rFonts w:ascii="Century Gothic" w:hAnsi="Century Gothic" w:cs="Arial"/>
          <w:color w:val="000000"/>
          <w:shd w:val="clear" w:color="auto" w:fill="FFFFFF"/>
          <w:lang w:eastAsia="fr-MA"/>
        </w:rPr>
      </w:pPr>
    </w:p>
    <w:p w14:paraId="78C9F993" w14:textId="77777777" w:rsidR="008C296C" w:rsidRPr="001B3186" w:rsidRDefault="008C296C">
      <w:pPr>
        <w:widowControl w:val="0"/>
        <w:numPr>
          <w:ilvl w:val="0"/>
          <w:numId w:val="46"/>
        </w:numPr>
        <w:spacing w:after="234" w:line="248" w:lineRule="exact"/>
        <w:ind w:left="0" w:firstLine="0"/>
        <w:jc w:val="both"/>
        <w:rPr>
          <w:rFonts w:ascii="Century Gothic" w:hAnsi="Century Gothic" w:cs="Arial"/>
          <w:b/>
          <w:u w:val="single"/>
          <w:lang w:eastAsia="fr-MA"/>
        </w:rPr>
      </w:pPr>
      <w:bookmarkStart w:id="83" w:name="bookmark83"/>
      <w:r w:rsidRPr="001B3186">
        <w:rPr>
          <w:rFonts w:ascii="Century Gothic" w:hAnsi="Century Gothic" w:cs="Arial"/>
          <w:b/>
          <w:u w:val="single"/>
          <w:lang w:eastAsia="fr-MA"/>
        </w:rPr>
        <w:t>Classe de résistance</w:t>
      </w:r>
      <w:bookmarkEnd w:id="83"/>
    </w:p>
    <w:p w14:paraId="77787E66" w14:textId="77777777" w:rsidR="008C296C" w:rsidRPr="001B3186" w:rsidRDefault="008C296C" w:rsidP="008C296C">
      <w:pPr>
        <w:widowControl w:val="0"/>
        <w:spacing w:line="220"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 tableau suivant donne les classes à utiliser en fonction de la destination des bétons.</w:t>
      </w:r>
    </w:p>
    <w:p w14:paraId="649614F3" w14:textId="77777777" w:rsidR="008C296C" w:rsidRPr="001B3186" w:rsidRDefault="008C296C" w:rsidP="008C296C">
      <w:pPr>
        <w:widowControl w:val="0"/>
        <w:spacing w:line="220" w:lineRule="exact"/>
        <w:jc w:val="both"/>
        <w:rPr>
          <w:rFonts w:ascii="Century Gothic" w:hAnsi="Century Gothic" w:cs="Arial"/>
          <w:u w:val="single"/>
          <w:lang w:eastAsia="fr-MA"/>
        </w:rPr>
      </w:pPr>
    </w:p>
    <w:tbl>
      <w:tblPr>
        <w:tblW w:w="0" w:type="auto"/>
        <w:jc w:val="center"/>
        <w:tblLayout w:type="fixed"/>
        <w:tblCellMar>
          <w:left w:w="0" w:type="dxa"/>
          <w:right w:w="0" w:type="dxa"/>
        </w:tblCellMar>
        <w:tblLook w:val="0000" w:firstRow="0" w:lastRow="0" w:firstColumn="0" w:lastColumn="0" w:noHBand="0" w:noVBand="0"/>
      </w:tblPr>
      <w:tblGrid>
        <w:gridCol w:w="2819"/>
        <w:gridCol w:w="6534"/>
      </w:tblGrid>
      <w:tr w:rsidR="008C296C" w:rsidRPr="001B3186" w14:paraId="1D5B5158" w14:textId="77777777" w:rsidTr="00570A2C">
        <w:trPr>
          <w:trHeight w:hRule="exact" w:val="281"/>
          <w:jc w:val="center"/>
        </w:trPr>
        <w:tc>
          <w:tcPr>
            <w:tcW w:w="2819" w:type="dxa"/>
            <w:tcBorders>
              <w:top w:val="single" w:sz="4" w:space="0" w:color="auto"/>
              <w:left w:val="single" w:sz="4" w:space="0" w:color="auto"/>
              <w:bottom w:val="nil"/>
              <w:right w:val="nil"/>
            </w:tcBorders>
            <w:shd w:val="clear" w:color="auto" w:fill="FFFFFF"/>
            <w:vAlign w:val="bottom"/>
          </w:tcPr>
          <w:p w14:paraId="6CAE9EE4" w14:textId="77777777" w:rsidR="008C296C" w:rsidRPr="001B3186" w:rsidRDefault="008C296C" w:rsidP="00570A2C">
            <w:pPr>
              <w:widowControl w:val="0"/>
              <w:spacing w:line="220" w:lineRule="exact"/>
              <w:rPr>
                <w:rFonts w:ascii="Century Gothic" w:hAnsi="Century Gothic" w:cs="Arial"/>
                <w:b/>
                <w:lang w:eastAsia="fr-MA"/>
              </w:rPr>
            </w:pPr>
            <w:r w:rsidRPr="001B3186">
              <w:rPr>
                <w:rFonts w:ascii="Century Gothic" w:hAnsi="Century Gothic" w:cs="Arial"/>
                <w:b/>
                <w:color w:val="000000"/>
                <w:shd w:val="clear" w:color="auto" w:fill="FFFFFF"/>
                <w:lang w:eastAsia="fr-MA"/>
              </w:rPr>
              <w:t>Classe de résistance</w:t>
            </w:r>
          </w:p>
        </w:tc>
        <w:tc>
          <w:tcPr>
            <w:tcW w:w="6534" w:type="dxa"/>
            <w:tcBorders>
              <w:top w:val="single" w:sz="4" w:space="0" w:color="auto"/>
              <w:left w:val="single" w:sz="4" w:space="0" w:color="auto"/>
              <w:bottom w:val="nil"/>
              <w:right w:val="single" w:sz="4" w:space="0" w:color="auto"/>
            </w:tcBorders>
            <w:shd w:val="clear" w:color="auto" w:fill="FFFFFF"/>
            <w:vAlign w:val="bottom"/>
          </w:tcPr>
          <w:p w14:paraId="02129142" w14:textId="77777777" w:rsidR="008C296C" w:rsidRPr="001B3186" w:rsidRDefault="008C296C" w:rsidP="00570A2C">
            <w:pPr>
              <w:widowControl w:val="0"/>
              <w:spacing w:line="220" w:lineRule="exact"/>
              <w:rPr>
                <w:rFonts w:ascii="Century Gothic" w:hAnsi="Century Gothic" w:cs="Arial"/>
                <w:b/>
                <w:lang w:eastAsia="fr-MA"/>
              </w:rPr>
            </w:pPr>
            <w:r w:rsidRPr="001B3186">
              <w:rPr>
                <w:rFonts w:ascii="Century Gothic" w:hAnsi="Century Gothic" w:cs="Arial"/>
                <w:b/>
                <w:color w:val="000000"/>
                <w:shd w:val="clear" w:color="auto" w:fill="FFFFFF"/>
                <w:lang w:eastAsia="fr-MA"/>
              </w:rPr>
              <w:t>Résistance caractéristique</w:t>
            </w:r>
          </w:p>
        </w:tc>
      </w:tr>
      <w:tr w:rsidR="008C296C" w:rsidRPr="001B3186" w14:paraId="4CC48D0A" w14:textId="77777777" w:rsidTr="00570A2C">
        <w:trPr>
          <w:trHeight w:hRule="exact" w:val="287"/>
          <w:jc w:val="center"/>
        </w:trPr>
        <w:tc>
          <w:tcPr>
            <w:tcW w:w="2819" w:type="dxa"/>
            <w:tcBorders>
              <w:top w:val="nil"/>
              <w:left w:val="single" w:sz="4" w:space="0" w:color="auto"/>
              <w:bottom w:val="nil"/>
              <w:right w:val="nil"/>
            </w:tcBorders>
            <w:shd w:val="clear" w:color="auto" w:fill="FFFFFF"/>
          </w:tcPr>
          <w:p w14:paraId="534C5192" w14:textId="77777777" w:rsidR="008C296C" w:rsidRPr="001B3186" w:rsidRDefault="008C296C" w:rsidP="00570A2C">
            <w:pPr>
              <w:widowControl w:val="0"/>
              <w:spacing w:line="220" w:lineRule="exact"/>
              <w:rPr>
                <w:rFonts w:ascii="Century Gothic" w:hAnsi="Century Gothic" w:cs="Arial"/>
                <w:b/>
                <w:lang w:eastAsia="fr-MA"/>
              </w:rPr>
            </w:pPr>
            <w:r w:rsidRPr="001B3186">
              <w:rPr>
                <w:rFonts w:ascii="Century Gothic" w:hAnsi="Century Gothic" w:cs="Arial"/>
                <w:b/>
                <w:color w:val="000000"/>
                <w:shd w:val="clear" w:color="auto" w:fill="FFFFFF"/>
                <w:lang w:eastAsia="fr-MA"/>
              </w:rPr>
              <w:t>à la compression</w:t>
            </w:r>
          </w:p>
        </w:tc>
        <w:tc>
          <w:tcPr>
            <w:tcW w:w="6534" w:type="dxa"/>
            <w:tcBorders>
              <w:top w:val="nil"/>
              <w:left w:val="single" w:sz="4" w:space="0" w:color="auto"/>
              <w:bottom w:val="nil"/>
              <w:right w:val="single" w:sz="4" w:space="0" w:color="auto"/>
            </w:tcBorders>
            <w:shd w:val="clear" w:color="auto" w:fill="FFFFFF"/>
          </w:tcPr>
          <w:p w14:paraId="31E22C26" w14:textId="77777777" w:rsidR="008C296C" w:rsidRPr="001B3186" w:rsidRDefault="008C296C" w:rsidP="00570A2C">
            <w:pPr>
              <w:widowControl w:val="0"/>
              <w:spacing w:line="220" w:lineRule="exact"/>
              <w:rPr>
                <w:rFonts w:ascii="Century Gothic" w:hAnsi="Century Gothic" w:cs="Arial"/>
                <w:b/>
                <w:lang w:eastAsia="fr-MA"/>
              </w:rPr>
            </w:pPr>
            <w:r w:rsidRPr="001B3186">
              <w:rPr>
                <w:rFonts w:ascii="Century Gothic" w:hAnsi="Century Gothic" w:cs="Arial"/>
                <w:b/>
                <w:color w:val="000000"/>
                <w:shd w:val="clear" w:color="auto" w:fill="FFFFFF"/>
                <w:lang w:eastAsia="fr-MA"/>
              </w:rPr>
              <w:t>Minimale sur cylindres (MPA)</w:t>
            </w:r>
          </w:p>
        </w:tc>
      </w:tr>
      <w:tr w:rsidR="008C296C" w:rsidRPr="001B3186" w14:paraId="5672586C" w14:textId="77777777" w:rsidTr="00570A2C">
        <w:trPr>
          <w:trHeight w:hRule="exact" w:val="263"/>
          <w:jc w:val="center"/>
        </w:trPr>
        <w:tc>
          <w:tcPr>
            <w:tcW w:w="2819" w:type="dxa"/>
            <w:tcBorders>
              <w:top w:val="single" w:sz="4" w:space="0" w:color="auto"/>
              <w:left w:val="single" w:sz="4" w:space="0" w:color="auto"/>
              <w:bottom w:val="nil"/>
              <w:right w:val="nil"/>
            </w:tcBorders>
            <w:shd w:val="clear" w:color="auto" w:fill="FFFFFF"/>
            <w:vAlign w:val="center"/>
          </w:tcPr>
          <w:p w14:paraId="2B638D4E"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B10</w:t>
            </w:r>
          </w:p>
        </w:tc>
        <w:tc>
          <w:tcPr>
            <w:tcW w:w="6534" w:type="dxa"/>
            <w:tcBorders>
              <w:top w:val="single" w:sz="4" w:space="0" w:color="auto"/>
              <w:left w:val="single" w:sz="4" w:space="0" w:color="auto"/>
              <w:bottom w:val="nil"/>
              <w:right w:val="single" w:sz="4" w:space="0" w:color="auto"/>
            </w:tcBorders>
            <w:shd w:val="clear" w:color="auto" w:fill="FFFFFF"/>
            <w:vAlign w:val="center"/>
          </w:tcPr>
          <w:p w14:paraId="2530A68E"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Bétons de propreté</w:t>
            </w:r>
          </w:p>
        </w:tc>
      </w:tr>
      <w:tr w:rsidR="008C296C" w:rsidRPr="007D62A4" w14:paraId="6BC962A1" w14:textId="77777777" w:rsidTr="00570A2C">
        <w:trPr>
          <w:trHeight w:hRule="exact" w:val="252"/>
          <w:jc w:val="center"/>
        </w:trPr>
        <w:tc>
          <w:tcPr>
            <w:tcW w:w="2819" w:type="dxa"/>
            <w:tcBorders>
              <w:top w:val="single" w:sz="4" w:space="0" w:color="auto"/>
              <w:left w:val="single" w:sz="4" w:space="0" w:color="auto"/>
              <w:bottom w:val="nil"/>
              <w:right w:val="nil"/>
            </w:tcBorders>
            <w:shd w:val="clear" w:color="auto" w:fill="FFFFFF"/>
            <w:vAlign w:val="center"/>
          </w:tcPr>
          <w:p w14:paraId="7BB701F8"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B15</w:t>
            </w:r>
          </w:p>
        </w:tc>
        <w:tc>
          <w:tcPr>
            <w:tcW w:w="6534" w:type="dxa"/>
            <w:tcBorders>
              <w:top w:val="single" w:sz="4" w:space="0" w:color="auto"/>
              <w:left w:val="single" w:sz="4" w:space="0" w:color="auto"/>
              <w:bottom w:val="nil"/>
              <w:right w:val="single" w:sz="4" w:space="0" w:color="auto"/>
            </w:tcBorders>
            <w:shd w:val="clear" w:color="auto" w:fill="FFFFFF"/>
            <w:vAlign w:val="center"/>
          </w:tcPr>
          <w:p w14:paraId="36D38606"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Bétons de masse, bétons de remplissage, gros massifs de fondation</w:t>
            </w:r>
          </w:p>
        </w:tc>
      </w:tr>
      <w:tr w:rsidR="008C296C" w:rsidRPr="007D62A4" w14:paraId="43E56A9E" w14:textId="77777777" w:rsidTr="00570A2C">
        <w:trPr>
          <w:trHeight w:hRule="exact" w:val="295"/>
          <w:jc w:val="center"/>
        </w:trPr>
        <w:tc>
          <w:tcPr>
            <w:tcW w:w="2819" w:type="dxa"/>
            <w:tcBorders>
              <w:top w:val="single" w:sz="4" w:space="0" w:color="auto"/>
              <w:left w:val="single" w:sz="4" w:space="0" w:color="auto"/>
              <w:bottom w:val="nil"/>
              <w:right w:val="nil"/>
            </w:tcBorders>
            <w:shd w:val="clear" w:color="auto" w:fill="FFFFFF"/>
            <w:vAlign w:val="center"/>
          </w:tcPr>
          <w:p w14:paraId="27D99B26" w14:textId="77777777" w:rsidR="008C296C" w:rsidRPr="001B3186" w:rsidRDefault="008C296C" w:rsidP="00570A2C">
            <w:pPr>
              <w:widowControl w:val="0"/>
              <w:spacing w:line="220" w:lineRule="exact"/>
              <w:rPr>
                <w:rFonts w:ascii="Century Gothic" w:hAnsi="Century Gothic"/>
                <w:color w:val="000000"/>
                <w:shd w:val="clear" w:color="auto" w:fill="FFFFFF"/>
                <w:lang w:eastAsia="fr-MA"/>
              </w:rPr>
            </w:pPr>
            <w:r w:rsidRPr="001B3186">
              <w:rPr>
                <w:rFonts w:ascii="Century Gothic" w:hAnsi="Century Gothic" w:cs="Arial"/>
                <w:color w:val="000000"/>
                <w:shd w:val="clear" w:color="auto" w:fill="FFFFFF"/>
                <w:lang w:eastAsia="fr-MA"/>
              </w:rPr>
              <w:t>B20</w:t>
            </w:r>
          </w:p>
        </w:tc>
        <w:tc>
          <w:tcPr>
            <w:tcW w:w="6534" w:type="dxa"/>
            <w:tcBorders>
              <w:top w:val="single" w:sz="4" w:space="0" w:color="auto"/>
              <w:left w:val="single" w:sz="4" w:space="0" w:color="auto"/>
              <w:bottom w:val="nil"/>
              <w:right w:val="single" w:sz="4" w:space="0" w:color="auto"/>
            </w:tcBorders>
            <w:shd w:val="clear" w:color="auto" w:fill="FFFFFF"/>
            <w:vAlign w:val="center"/>
          </w:tcPr>
          <w:p w14:paraId="6221C091" w14:textId="77777777" w:rsidR="008C296C" w:rsidRPr="001B3186" w:rsidRDefault="008C296C" w:rsidP="00570A2C">
            <w:pPr>
              <w:widowControl w:val="0"/>
              <w:spacing w:line="220" w:lineRule="exact"/>
              <w:rPr>
                <w:rFonts w:ascii="Century Gothic" w:hAnsi="Century Gothic"/>
                <w:color w:val="000000"/>
                <w:shd w:val="clear" w:color="auto" w:fill="FFFFFF"/>
                <w:lang w:eastAsia="fr-MA"/>
              </w:rPr>
            </w:pPr>
            <w:r w:rsidRPr="001B3186">
              <w:rPr>
                <w:rFonts w:ascii="Century Gothic" w:hAnsi="Century Gothic" w:cs="Arial"/>
                <w:color w:val="000000"/>
                <w:shd w:val="clear" w:color="auto" w:fill="FFFFFF"/>
                <w:lang w:eastAsia="fr-MA"/>
              </w:rPr>
              <w:t>Bétons non armé ou très faiblement armé de petites dimensions</w:t>
            </w:r>
          </w:p>
        </w:tc>
      </w:tr>
      <w:tr w:rsidR="008C296C" w:rsidRPr="007D62A4" w14:paraId="796B6DFE" w14:textId="77777777" w:rsidTr="00570A2C">
        <w:trPr>
          <w:trHeight w:hRule="exact" w:val="259"/>
          <w:jc w:val="center"/>
        </w:trPr>
        <w:tc>
          <w:tcPr>
            <w:tcW w:w="2819" w:type="dxa"/>
            <w:tcBorders>
              <w:top w:val="single" w:sz="4" w:space="0" w:color="auto"/>
              <w:left w:val="single" w:sz="4" w:space="0" w:color="auto"/>
              <w:bottom w:val="nil"/>
              <w:right w:val="nil"/>
            </w:tcBorders>
            <w:shd w:val="clear" w:color="auto" w:fill="FFFFFF"/>
            <w:vAlign w:val="center"/>
          </w:tcPr>
          <w:p w14:paraId="53381779"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B25</w:t>
            </w:r>
          </w:p>
        </w:tc>
        <w:tc>
          <w:tcPr>
            <w:tcW w:w="6534" w:type="dxa"/>
            <w:tcBorders>
              <w:top w:val="single" w:sz="4" w:space="0" w:color="auto"/>
              <w:left w:val="single" w:sz="4" w:space="0" w:color="auto"/>
              <w:bottom w:val="nil"/>
              <w:right w:val="single" w:sz="4" w:space="0" w:color="auto"/>
            </w:tcBorders>
            <w:shd w:val="clear" w:color="auto" w:fill="FFFFFF"/>
            <w:vAlign w:val="center"/>
          </w:tcPr>
          <w:p w14:paraId="29E96243"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 xml:space="preserve">Bétons pour structures en béton armé et dallage </w:t>
            </w:r>
          </w:p>
        </w:tc>
      </w:tr>
      <w:tr w:rsidR="008C296C" w:rsidRPr="007D62A4" w14:paraId="0F66B672" w14:textId="77777777" w:rsidTr="00570A2C">
        <w:trPr>
          <w:trHeight w:hRule="exact" w:val="274"/>
          <w:jc w:val="center"/>
        </w:trPr>
        <w:tc>
          <w:tcPr>
            <w:tcW w:w="2819" w:type="dxa"/>
            <w:tcBorders>
              <w:top w:val="single" w:sz="4" w:space="0" w:color="auto"/>
              <w:left w:val="single" w:sz="4" w:space="0" w:color="auto"/>
              <w:bottom w:val="single" w:sz="4" w:space="0" w:color="auto"/>
              <w:right w:val="nil"/>
            </w:tcBorders>
            <w:shd w:val="clear" w:color="auto" w:fill="FFFFFF"/>
            <w:vAlign w:val="center"/>
          </w:tcPr>
          <w:p w14:paraId="29679852"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B30</w:t>
            </w:r>
          </w:p>
        </w:tc>
        <w:tc>
          <w:tcPr>
            <w:tcW w:w="6534" w:type="dxa"/>
            <w:tcBorders>
              <w:top w:val="single" w:sz="4" w:space="0" w:color="auto"/>
              <w:left w:val="single" w:sz="4" w:space="0" w:color="auto"/>
              <w:bottom w:val="single" w:sz="4" w:space="0" w:color="auto"/>
              <w:right w:val="single" w:sz="4" w:space="0" w:color="auto"/>
            </w:tcBorders>
            <w:shd w:val="clear" w:color="auto" w:fill="FFFFFF"/>
            <w:vAlign w:val="center"/>
          </w:tcPr>
          <w:p w14:paraId="064B3CC3" w14:textId="77777777" w:rsidR="008C296C" w:rsidRPr="001B3186" w:rsidRDefault="008C296C" w:rsidP="00570A2C">
            <w:pPr>
              <w:widowControl w:val="0"/>
              <w:spacing w:line="220" w:lineRule="exact"/>
              <w:rPr>
                <w:rFonts w:ascii="Century Gothic" w:hAnsi="Century Gothic" w:cs="Arial"/>
                <w:lang w:eastAsia="fr-MA"/>
              </w:rPr>
            </w:pPr>
            <w:r w:rsidRPr="001B3186">
              <w:rPr>
                <w:rFonts w:ascii="Century Gothic" w:hAnsi="Century Gothic" w:cs="Arial"/>
                <w:color w:val="000000"/>
                <w:shd w:val="clear" w:color="auto" w:fill="FFFFFF"/>
                <w:lang w:eastAsia="fr-MA"/>
              </w:rPr>
              <w:t xml:space="preserve">Bétons pour structures en béton armé et dallage </w:t>
            </w:r>
          </w:p>
        </w:tc>
      </w:tr>
    </w:tbl>
    <w:p w14:paraId="7271F054" w14:textId="77777777" w:rsidR="008C296C" w:rsidRPr="001B3186" w:rsidRDefault="008C296C" w:rsidP="008C296C">
      <w:pPr>
        <w:jc w:val="both"/>
        <w:rPr>
          <w:rFonts w:ascii="Century Gothic" w:hAnsi="Century Gothic" w:cs="Arial"/>
        </w:rPr>
      </w:pPr>
    </w:p>
    <w:p w14:paraId="181DBA35" w14:textId="77777777" w:rsidR="008C296C" w:rsidRPr="001B3186" w:rsidRDefault="008C296C" w:rsidP="008C296C">
      <w:pPr>
        <w:jc w:val="both"/>
        <w:rPr>
          <w:rFonts w:ascii="Century Gothic" w:hAnsi="Century Gothic" w:cs="Arial"/>
        </w:rPr>
      </w:pPr>
      <w:r w:rsidRPr="001B3186">
        <w:rPr>
          <w:rFonts w:ascii="Century Gothic" w:hAnsi="Century Gothic" w:cs="Arial"/>
        </w:rPr>
        <w:t>Le béton doit être d’une résistance minimale à 28 jours de 300 Bars soit 30</w:t>
      </w:r>
      <w:r w:rsidRPr="001B3186">
        <w:rPr>
          <w:rFonts w:ascii="Century Gothic" w:hAnsi="Century Gothic" w:cs="Arial"/>
          <w:color w:val="FF0000"/>
        </w:rPr>
        <w:t xml:space="preserve"> </w:t>
      </w:r>
      <w:r w:rsidRPr="001B3186">
        <w:rPr>
          <w:rFonts w:ascii="Century Gothic" w:hAnsi="Century Gothic" w:cs="Arial"/>
          <w:color w:val="000000"/>
        </w:rPr>
        <w:t>Mpa suivant la</w:t>
      </w:r>
      <w:r w:rsidRPr="001B3186">
        <w:rPr>
          <w:rFonts w:ascii="Century Gothic" w:hAnsi="Century Gothic" w:cs="Arial"/>
        </w:rPr>
        <w:t xml:space="preserve"> Norme NM 10.1.008 (la fabrication du béton doit être dans une centrale à béton ou une bétonnière agréée par le BET)</w:t>
      </w:r>
    </w:p>
    <w:p w14:paraId="477D481D" w14:textId="77777777" w:rsidR="008C296C" w:rsidRPr="001B3186" w:rsidRDefault="008C296C" w:rsidP="008C296C">
      <w:pPr>
        <w:jc w:val="both"/>
        <w:rPr>
          <w:rFonts w:ascii="Century Gothic" w:hAnsi="Century Gothic" w:cs="Arial"/>
        </w:rPr>
      </w:pPr>
      <w:r w:rsidRPr="001B3186">
        <w:rPr>
          <w:rFonts w:ascii="Century Gothic" w:hAnsi="Century Gothic" w:cs="Arial"/>
        </w:rPr>
        <w:t>Un prélèvement tous les 50 m³ ou par éléments à couler (semelles, poteaux, plancher par niveau) ou à la demande de la maitrise d’œuvre.</w:t>
      </w:r>
    </w:p>
    <w:p w14:paraId="2C44579A" w14:textId="77777777" w:rsidR="008C296C" w:rsidRPr="001B3186" w:rsidRDefault="008C296C" w:rsidP="008C296C">
      <w:pPr>
        <w:jc w:val="both"/>
        <w:rPr>
          <w:rFonts w:ascii="Century Gothic" w:hAnsi="Century Gothic" w:cs="Arial"/>
        </w:rPr>
      </w:pPr>
      <w:r w:rsidRPr="001B3186">
        <w:rPr>
          <w:rFonts w:ascii="Century Gothic" w:hAnsi="Century Gothic" w:cs="Arial"/>
        </w:rPr>
        <w:t>Tout résultat non conforme inférieur à 30 Mpa, doivent faire l’objet d’une auscultation dynamique ou scléromètrique de l’élément coulé, à effectuer par le laboratoire du maitre d’ouvrage.</w:t>
      </w:r>
    </w:p>
    <w:p w14:paraId="54E18B55" w14:textId="77777777" w:rsidR="008C296C" w:rsidRDefault="008C296C" w:rsidP="008C296C">
      <w:pPr>
        <w:jc w:val="both"/>
        <w:rPr>
          <w:rFonts w:ascii="Century Gothic" w:hAnsi="Century Gothic" w:cs="Arial"/>
        </w:rPr>
      </w:pPr>
      <w:r w:rsidRPr="001B3186">
        <w:rPr>
          <w:rFonts w:ascii="Century Gothic" w:hAnsi="Century Gothic" w:cs="Arial"/>
        </w:rPr>
        <w:t>Dans le cas où les résultats sont concluants la rémunération du laboratoire est à la charge du maitre d’ouvrage, dans le cas contraire, la prestation est à honorer par l’entreprise avec reprise des éléments non conformes à sa charge.</w:t>
      </w:r>
    </w:p>
    <w:p w14:paraId="0AF513B5" w14:textId="77777777" w:rsidR="008C296C" w:rsidRPr="001B3186" w:rsidRDefault="008C296C" w:rsidP="008C296C">
      <w:pPr>
        <w:jc w:val="both"/>
        <w:rPr>
          <w:rFonts w:ascii="Century Gothic" w:hAnsi="Century Gothic" w:cs="Arial"/>
        </w:rPr>
      </w:pPr>
    </w:p>
    <w:p w14:paraId="1D3667FA" w14:textId="77777777" w:rsidR="008C296C" w:rsidRPr="001B3186" w:rsidRDefault="008C296C">
      <w:pPr>
        <w:numPr>
          <w:ilvl w:val="0"/>
          <w:numId w:val="41"/>
        </w:numPr>
        <w:ind w:left="0" w:firstLine="0"/>
        <w:jc w:val="both"/>
        <w:rPr>
          <w:rFonts w:ascii="Century Gothic" w:hAnsi="Century Gothic" w:cs="Arial"/>
          <w:b/>
        </w:rPr>
      </w:pPr>
      <w:r w:rsidRPr="001B3186">
        <w:rPr>
          <w:rFonts w:ascii="Century Gothic" w:hAnsi="Century Gothic" w:cs="Arial"/>
          <w:b/>
        </w:rPr>
        <w:t>Corps creux béton pour béton plancher de béton armé</w:t>
      </w:r>
    </w:p>
    <w:p w14:paraId="4B3F967F" w14:textId="77777777" w:rsidR="008C296C" w:rsidRPr="001B3186" w:rsidRDefault="008C296C" w:rsidP="008C296C">
      <w:pPr>
        <w:jc w:val="both"/>
        <w:rPr>
          <w:rFonts w:ascii="Century Gothic" w:hAnsi="Century Gothic" w:cs="Arial"/>
        </w:rPr>
      </w:pPr>
    </w:p>
    <w:p w14:paraId="617D5436" w14:textId="77777777" w:rsidR="008C296C" w:rsidRPr="001B3186" w:rsidRDefault="008C296C" w:rsidP="008C296C">
      <w:pPr>
        <w:jc w:val="both"/>
        <w:rPr>
          <w:rFonts w:ascii="Century Gothic" w:hAnsi="Century Gothic" w:cs="Arial"/>
        </w:rPr>
      </w:pPr>
      <w:r w:rsidRPr="001B3186">
        <w:rPr>
          <w:rFonts w:ascii="Century Gothic" w:hAnsi="Century Gothic" w:cs="Arial"/>
        </w:rPr>
        <w:t>La résistance doit être d’au moins égale à 220DaN et aucun élément ne doit être inférieur à 170DaN et ce conformément à la norme NM 10.1.010.</w:t>
      </w:r>
    </w:p>
    <w:p w14:paraId="20147FCC" w14:textId="77777777" w:rsidR="008C296C" w:rsidRPr="001B3186" w:rsidRDefault="008C296C" w:rsidP="008C296C">
      <w:pPr>
        <w:framePr w:w="9353" w:wrap="notBeside" w:vAnchor="text" w:hAnchor="text" w:xAlign="center" w:y="1"/>
        <w:jc w:val="both"/>
        <w:rPr>
          <w:rFonts w:ascii="Century Gothic" w:hAnsi="Century Gothic"/>
        </w:rPr>
      </w:pPr>
    </w:p>
    <w:p w14:paraId="4D778954" w14:textId="77777777" w:rsidR="008C296C" w:rsidRPr="001B3186" w:rsidRDefault="008C296C">
      <w:pPr>
        <w:widowControl w:val="0"/>
        <w:numPr>
          <w:ilvl w:val="0"/>
          <w:numId w:val="46"/>
        </w:numPr>
        <w:spacing w:after="234" w:line="248" w:lineRule="exact"/>
        <w:ind w:left="0" w:firstLine="0"/>
        <w:jc w:val="both"/>
        <w:rPr>
          <w:rFonts w:ascii="Century Gothic" w:hAnsi="Century Gothic" w:cs="Arial"/>
          <w:b/>
          <w:u w:val="single"/>
          <w:lang w:eastAsia="fr-MA"/>
        </w:rPr>
      </w:pPr>
      <w:r w:rsidRPr="001B3186">
        <w:rPr>
          <w:rFonts w:ascii="Century Gothic" w:hAnsi="Century Gothic" w:cs="Arial"/>
          <w:b/>
          <w:u w:val="single"/>
          <w:lang w:eastAsia="fr-MA"/>
        </w:rPr>
        <w:t>Cas du béton prêt à l’emploi</w:t>
      </w:r>
    </w:p>
    <w:p w14:paraId="7DDC3BA5" w14:textId="77777777" w:rsidR="008C296C" w:rsidRPr="001B3186" w:rsidRDefault="008C296C" w:rsidP="008C296C">
      <w:pPr>
        <w:widowControl w:val="0"/>
        <w:spacing w:after="234" w:line="248" w:lineRule="exact"/>
        <w:jc w:val="both"/>
        <w:rPr>
          <w:rFonts w:ascii="Century Gothic" w:hAnsi="Century Gothic" w:cs="Arial"/>
          <w:color w:val="000000"/>
          <w:lang w:eastAsia="fr-MA"/>
        </w:rPr>
      </w:pPr>
      <w:r w:rsidRPr="001B3186">
        <w:rPr>
          <w:rFonts w:ascii="Century Gothic" w:hAnsi="Century Gothic" w:cs="Arial"/>
          <w:color w:val="000000"/>
          <w:shd w:val="clear" w:color="auto" w:fill="FFFFFF"/>
          <w:lang w:eastAsia="fr-MA"/>
        </w:rPr>
        <w:t>L'Entrepreneur peut utiliser des bétons prêts à l'emploi préparés en usine, sous réserve de l'acceptation du maître d'ouvrage et du respect des conditions suivantes</w:t>
      </w:r>
    </w:p>
    <w:p w14:paraId="04E92ADF" w14:textId="77777777" w:rsidR="008C296C" w:rsidRPr="001B3186" w:rsidRDefault="008C296C">
      <w:pPr>
        <w:widowControl w:val="0"/>
        <w:numPr>
          <w:ilvl w:val="0"/>
          <w:numId w:val="47"/>
        </w:numPr>
        <w:tabs>
          <w:tab w:val="left" w:pos="870"/>
          <w:tab w:val="left" w:pos="1247"/>
        </w:tabs>
        <w:spacing w:line="256" w:lineRule="exact"/>
        <w:ind w:left="426" w:hanging="284"/>
        <w:jc w:val="both"/>
        <w:rPr>
          <w:rFonts w:ascii="Century Gothic" w:hAnsi="Century Gothic" w:cs="Arial"/>
          <w:lang w:eastAsia="fr-MA"/>
        </w:rPr>
      </w:pPr>
      <w:r w:rsidRPr="001B3186">
        <w:rPr>
          <w:rFonts w:ascii="Century Gothic" w:hAnsi="Century Gothic" w:cs="Arial"/>
          <w:color w:val="000000"/>
          <w:shd w:val="clear" w:color="auto" w:fill="FFFFFF"/>
          <w:lang w:eastAsia="fr-MA"/>
        </w:rPr>
        <w:t xml:space="preserve">Le béton prêt à l’emploi doit satisfaire aux exigences de la norme NM 10.1.011, et la norme NF EN 206/CN (Béton spécifications, performance, production et conformité).  </w:t>
      </w:r>
    </w:p>
    <w:p w14:paraId="001E5F4B" w14:textId="7701AACB" w:rsidR="008C296C" w:rsidRPr="001B3186" w:rsidRDefault="008C296C">
      <w:pPr>
        <w:widowControl w:val="0"/>
        <w:numPr>
          <w:ilvl w:val="0"/>
          <w:numId w:val="47"/>
        </w:numPr>
        <w:tabs>
          <w:tab w:val="left" w:pos="870"/>
          <w:tab w:val="left" w:pos="1247"/>
          <w:tab w:val="right" w:pos="9261"/>
        </w:tabs>
        <w:spacing w:line="256" w:lineRule="exact"/>
        <w:ind w:left="426" w:hanging="284"/>
        <w:jc w:val="both"/>
        <w:rPr>
          <w:rFonts w:ascii="Century Gothic" w:hAnsi="Century Gothic" w:cs="Arial"/>
          <w:lang w:eastAsia="fr-MA"/>
        </w:rPr>
      </w:pPr>
      <w:r w:rsidRPr="001B3186">
        <w:rPr>
          <w:rFonts w:ascii="Century Gothic" w:hAnsi="Century Gothic" w:cs="Arial"/>
          <w:color w:val="000000"/>
          <w:shd w:val="clear" w:color="auto" w:fill="FFFFFF"/>
          <w:lang w:eastAsia="fr-MA"/>
        </w:rPr>
        <w:t>Le choix du béton doit être en fonction des exigences de l'ouvrage (Résistance, environnement,</w:t>
      </w:r>
      <w:r>
        <w:rPr>
          <w:rFonts w:ascii="Century Gothic" w:hAnsi="Century Gothic" w:cs="Arial"/>
          <w:color w:val="000000"/>
          <w:shd w:val="clear" w:color="auto" w:fill="FFFFFF"/>
          <w:lang w:eastAsia="fr-MA"/>
        </w:rPr>
        <w:t xml:space="preserve"> </w:t>
      </w:r>
      <w:r w:rsidRPr="001B3186">
        <w:rPr>
          <w:rFonts w:ascii="Century Gothic" w:hAnsi="Century Gothic" w:cs="Arial"/>
          <w:color w:val="000000"/>
          <w:shd w:val="clear" w:color="auto" w:fill="FFFFFF"/>
          <w:lang w:eastAsia="fr-MA"/>
        </w:rPr>
        <w:t>etc), des conditions de mise en œuvre et des conditions climatiques. La valeur de l'ouvrabilité du béton doit être celle définie par l'étude de formulation du béton correspondant.</w:t>
      </w:r>
    </w:p>
    <w:p w14:paraId="283A6F27" w14:textId="77777777" w:rsidR="008C296C" w:rsidRPr="001B3186" w:rsidRDefault="008C296C">
      <w:pPr>
        <w:widowControl w:val="0"/>
        <w:numPr>
          <w:ilvl w:val="0"/>
          <w:numId w:val="47"/>
        </w:numPr>
        <w:tabs>
          <w:tab w:val="left" w:pos="870"/>
        </w:tabs>
        <w:spacing w:line="256" w:lineRule="exact"/>
        <w:ind w:left="426" w:hanging="284"/>
        <w:jc w:val="both"/>
        <w:rPr>
          <w:rFonts w:ascii="Century Gothic" w:hAnsi="Century Gothic" w:cs="Arial"/>
          <w:lang w:eastAsia="fr-MA"/>
        </w:rPr>
      </w:pPr>
      <w:r w:rsidRPr="001B3186">
        <w:rPr>
          <w:rFonts w:ascii="Century Gothic" w:hAnsi="Century Gothic" w:cs="Arial"/>
          <w:color w:val="000000"/>
          <w:shd w:val="clear" w:color="auto" w:fill="FFFFFF"/>
          <w:lang w:eastAsia="fr-MA"/>
        </w:rPr>
        <w:t>Dans tous les cas, l’entrepreneur reste responsable de la conformité des bétons aux stipulations du CPS.</w:t>
      </w:r>
    </w:p>
    <w:p w14:paraId="64C6F9C4" w14:textId="77777777" w:rsidR="008C296C" w:rsidRPr="001B3186" w:rsidRDefault="008C296C">
      <w:pPr>
        <w:widowControl w:val="0"/>
        <w:numPr>
          <w:ilvl w:val="0"/>
          <w:numId w:val="47"/>
        </w:numPr>
        <w:tabs>
          <w:tab w:val="left" w:pos="870"/>
          <w:tab w:val="left" w:pos="1244"/>
        </w:tabs>
        <w:spacing w:line="256" w:lineRule="exact"/>
        <w:ind w:left="426" w:hanging="284"/>
        <w:jc w:val="both"/>
        <w:rPr>
          <w:rFonts w:ascii="Century Gothic" w:hAnsi="Century Gothic" w:cs="Arial"/>
          <w:lang w:eastAsia="fr-MA"/>
        </w:rPr>
      </w:pPr>
      <w:r w:rsidRPr="001B3186">
        <w:rPr>
          <w:rFonts w:ascii="Century Gothic" w:hAnsi="Century Gothic" w:cs="Arial"/>
          <w:color w:val="000000"/>
          <w:shd w:val="clear" w:color="auto" w:fill="FFFFFF"/>
          <w:lang w:eastAsia="fr-MA"/>
        </w:rPr>
        <w:t>Un bordereau accompagne chaque charge livrée et est tenu à la disposition du maître d’ouvrage ;</w:t>
      </w:r>
    </w:p>
    <w:p w14:paraId="4068D12F" w14:textId="77777777" w:rsidR="008C296C" w:rsidRDefault="008C296C">
      <w:pPr>
        <w:widowControl w:val="0"/>
        <w:numPr>
          <w:ilvl w:val="0"/>
          <w:numId w:val="47"/>
        </w:numPr>
        <w:tabs>
          <w:tab w:val="left" w:pos="870"/>
        </w:tabs>
        <w:spacing w:line="256" w:lineRule="exact"/>
        <w:ind w:left="426" w:hanging="284"/>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L’entrepreneur donne toutes facilités utiles au contrôle extérieur pour effectuer les épreuves de contrôle, constituant le contrôle de conformité ; celles-ci sont effectuées par lots, le béton étant prélevé juste avant sa mise en place dans la partie d'ouvrage concernée ;</w:t>
      </w:r>
    </w:p>
    <w:p w14:paraId="102DD104" w14:textId="1DEC6CFC" w:rsidR="008C296C" w:rsidRDefault="008C296C">
      <w:pPr>
        <w:widowControl w:val="0"/>
        <w:numPr>
          <w:ilvl w:val="0"/>
          <w:numId w:val="47"/>
        </w:numPr>
        <w:tabs>
          <w:tab w:val="left" w:pos="870"/>
        </w:tabs>
        <w:spacing w:after="269" w:line="256" w:lineRule="exact"/>
        <w:ind w:left="426" w:hanging="284"/>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fournisseur accepte les essais effectués au titre du contrôle par l'entrepreneur ou par le maître d'ouvrage.</w:t>
      </w:r>
    </w:p>
    <w:p w14:paraId="121DC7DB" w14:textId="77777777" w:rsidR="008C296C" w:rsidRDefault="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69091EB8" w14:textId="77777777" w:rsidR="008C296C" w:rsidRPr="001B3186" w:rsidRDefault="008C296C" w:rsidP="008C296C">
      <w:pPr>
        <w:widowControl w:val="0"/>
        <w:tabs>
          <w:tab w:val="left" w:pos="870"/>
        </w:tabs>
        <w:spacing w:after="269" w:line="256" w:lineRule="exact"/>
        <w:ind w:left="426"/>
        <w:jc w:val="both"/>
        <w:rPr>
          <w:rFonts w:ascii="Century Gothic" w:hAnsi="Century Gothic" w:cs="Arial"/>
          <w:lang w:eastAsia="fr-MA"/>
        </w:rPr>
      </w:pPr>
    </w:p>
    <w:p w14:paraId="48B8513B" w14:textId="77777777" w:rsidR="008C296C" w:rsidRPr="001B3186" w:rsidRDefault="008C296C">
      <w:pPr>
        <w:widowControl w:val="0"/>
        <w:numPr>
          <w:ilvl w:val="0"/>
          <w:numId w:val="46"/>
        </w:numPr>
        <w:spacing w:after="234" w:line="248" w:lineRule="exact"/>
        <w:ind w:left="0" w:firstLine="0"/>
        <w:jc w:val="both"/>
        <w:rPr>
          <w:rFonts w:ascii="Century Gothic" w:hAnsi="Century Gothic" w:cs="Arial"/>
          <w:b/>
          <w:u w:val="single"/>
          <w:lang w:eastAsia="fr-MA"/>
        </w:rPr>
      </w:pPr>
      <w:r w:rsidRPr="001B3186">
        <w:rPr>
          <w:rFonts w:ascii="Century Gothic" w:hAnsi="Century Gothic" w:cs="Arial"/>
          <w:b/>
          <w:u w:val="single"/>
          <w:lang w:eastAsia="fr-MA"/>
        </w:rPr>
        <w:t>Eau de gâchage</w:t>
      </w:r>
    </w:p>
    <w:p w14:paraId="621128E9" w14:textId="77777777" w:rsidR="008C296C" w:rsidRPr="001B3186" w:rsidRDefault="008C296C" w:rsidP="008C296C">
      <w:pPr>
        <w:widowControl w:val="0"/>
        <w:spacing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L'eau de gâchage utilisée peut être l'eau distribuée par des réseaux publics ainsi que toute eau potable.</w:t>
      </w:r>
    </w:p>
    <w:p w14:paraId="475B62BD" w14:textId="77777777" w:rsidR="008C296C" w:rsidRPr="001B3186" w:rsidRDefault="008C296C" w:rsidP="008C296C">
      <w:pPr>
        <w:widowControl w:val="0"/>
        <w:spacing w:after="266"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les autres cas, l’eau de gâchage utilisée doit répondre aux spécifications de la norme NFP 18-303. L’entrepreneur devra présenter à la demande de la maîtrise d'œuvre les justificatifs correspondants.</w:t>
      </w:r>
    </w:p>
    <w:p w14:paraId="17E7BC50" w14:textId="77777777" w:rsidR="008C296C" w:rsidRPr="001B3186" w:rsidRDefault="008C296C">
      <w:pPr>
        <w:widowControl w:val="0"/>
        <w:numPr>
          <w:ilvl w:val="0"/>
          <w:numId w:val="46"/>
        </w:numPr>
        <w:spacing w:after="234" w:line="248" w:lineRule="exact"/>
        <w:ind w:left="0" w:firstLine="0"/>
        <w:jc w:val="both"/>
        <w:rPr>
          <w:rFonts w:ascii="Century Gothic" w:hAnsi="Century Gothic" w:cs="Arial"/>
          <w:b/>
          <w:u w:val="single"/>
          <w:lang w:eastAsia="fr-MA"/>
        </w:rPr>
      </w:pPr>
      <w:r w:rsidRPr="001B3186">
        <w:rPr>
          <w:rFonts w:ascii="Century Gothic" w:hAnsi="Century Gothic" w:cs="Arial"/>
          <w:b/>
          <w:u w:val="single"/>
          <w:lang w:eastAsia="fr-MA"/>
        </w:rPr>
        <w:t>Adjuvants</w:t>
      </w:r>
    </w:p>
    <w:p w14:paraId="302FFFC3" w14:textId="77777777" w:rsidR="008C296C" w:rsidRPr="001B3186" w:rsidRDefault="008C296C" w:rsidP="008C296C">
      <w:pPr>
        <w:widowControl w:val="0"/>
        <w:spacing w:line="256"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adjuvants utilisés doivent répondre aux spécifications des normes NF P 18-103, NF P 18-331 à 338 et bénéficier d'un droit d’usage de la marque NF ou être choisis parmi ceux figurant sur la liste des adjuvants établie par la commission Permanente des Liants Hydrauliques et des Adjuvants du Béton (COPLA).</w:t>
      </w:r>
    </w:p>
    <w:p w14:paraId="3C73A63F" w14:textId="77777777" w:rsidR="008C296C" w:rsidRPr="001B3186" w:rsidRDefault="008C296C" w:rsidP="008C296C">
      <w:pPr>
        <w:widowControl w:val="0"/>
        <w:spacing w:line="256"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L’emploi de chlorure de calcium et d'adjuvants chlorés n’est autorisé que dans les limites prévues par le DTU n° 21.4 « Prescriptions techniques concernant l’utilisation du chlorure de calcium et des adjuvants contenant des chlorures dans la confection des coulis, mortiers et bétons »</w:t>
      </w:r>
    </w:p>
    <w:p w14:paraId="3BBD8086" w14:textId="77777777" w:rsidR="008C296C" w:rsidRDefault="008C296C" w:rsidP="008C296C">
      <w:pPr>
        <w:widowControl w:val="0"/>
        <w:spacing w:line="27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conditions d'emploi des adjuvants doivent respecter les prescriptions des normes ou celles établies par la COPLA, en ce qui concerne les essais de convenance.</w:t>
      </w:r>
    </w:p>
    <w:p w14:paraId="6FF87303" w14:textId="77777777" w:rsidR="008C296C" w:rsidRDefault="008C296C" w:rsidP="008C296C">
      <w:pPr>
        <w:widowControl w:val="0"/>
        <w:spacing w:line="270" w:lineRule="exact"/>
        <w:jc w:val="both"/>
        <w:rPr>
          <w:rFonts w:ascii="Century Gothic" w:hAnsi="Century Gothic" w:cs="Arial"/>
          <w:color w:val="000000"/>
          <w:shd w:val="clear" w:color="auto" w:fill="FFFFFF"/>
          <w:lang w:eastAsia="fr-MA"/>
        </w:rPr>
      </w:pPr>
    </w:p>
    <w:p w14:paraId="29612E3B" w14:textId="77777777" w:rsidR="008C296C" w:rsidRPr="001B3186" w:rsidRDefault="008C296C">
      <w:pPr>
        <w:widowControl w:val="0"/>
        <w:numPr>
          <w:ilvl w:val="0"/>
          <w:numId w:val="46"/>
        </w:numPr>
        <w:spacing w:line="0" w:lineRule="atLeast"/>
        <w:ind w:left="0" w:firstLine="0"/>
        <w:jc w:val="both"/>
        <w:rPr>
          <w:rFonts w:ascii="Century Gothic" w:hAnsi="Century Gothic" w:cs="Arial"/>
          <w:b/>
          <w:u w:val="single"/>
          <w:lang w:eastAsia="fr-MA"/>
        </w:rPr>
      </w:pPr>
      <w:bookmarkStart w:id="84" w:name="bookmark84"/>
      <w:r w:rsidRPr="001B3186">
        <w:rPr>
          <w:rFonts w:ascii="Century Gothic" w:hAnsi="Century Gothic" w:cs="Arial"/>
          <w:b/>
          <w:u w:val="single"/>
          <w:lang w:eastAsia="fr-MA"/>
        </w:rPr>
        <w:t>Décoffrage et désétaiement</w:t>
      </w:r>
      <w:bookmarkEnd w:id="84"/>
    </w:p>
    <w:p w14:paraId="103755E4" w14:textId="77777777" w:rsidR="008C296C" w:rsidRDefault="008C296C" w:rsidP="008C296C">
      <w:pPr>
        <w:widowControl w:val="0"/>
        <w:spacing w:after="203"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opérations de décoffrage et de désétaiement ne peuvent être effectuées que lorsque la résistance du béton est suffisante, compte tenu des sollicitations de l'ouvrage, pour éviter toute déformation excessive. Ces opérations doivent se faire de façon régulière et progressive pour ne pas entraîner des sollicitations brutales dans l'ouvrage.</w:t>
      </w:r>
    </w:p>
    <w:p w14:paraId="73FD5A33" w14:textId="77777777" w:rsidR="008C296C" w:rsidRPr="001B3186" w:rsidRDefault="008C296C">
      <w:pPr>
        <w:widowControl w:val="0"/>
        <w:numPr>
          <w:ilvl w:val="0"/>
          <w:numId w:val="46"/>
        </w:numPr>
        <w:spacing w:line="0" w:lineRule="atLeast"/>
        <w:ind w:left="0" w:firstLine="0"/>
        <w:jc w:val="both"/>
        <w:rPr>
          <w:rFonts w:ascii="Century Gothic" w:hAnsi="Century Gothic" w:cs="Arial"/>
          <w:b/>
          <w:u w:val="single"/>
          <w:lang w:eastAsia="fr-MA"/>
        </w:rPr>
      </w:pPr>
      <w:bookmarkStart w:id="85" w:name="bookmark85"/>
      <w:r w:rsidRPr="001B3186">
        <w:rPr>
          <w:rFonts w:ascii="Century Gothic" w:hAnsi="Century Gothic" w:cs="Arial"/>
          <w:b/>
          <w:u w:val="single"/>
          <w:lang w:eastAsia="fr-MA"/>
        </w:rPr>
        <w:t>Rebouchage, ragréage et finitions</w:t>
      </w:r>
      <w:bookmarkEnd w:id="85"/>
    </w:p>
    <w:p w14:paraId="597A40ED" w14:textId="77777777" w:rsidR="008C296C" w:rsidRPr="001B3186" w:rsidRDefault="008C296C" w:rsidP="008C296C">
      <w:pPr>
        <w:widowControl w:val="0"/>
        <w:spacing w:line="252"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réservations nécessaires à l'exécution des ouvrages et qui ne peuvent subsister à l'état définitif doivent être traitées de façon que les qualités requises pour l'ouvrage fini soient obtenues.</w:t>
      </w:r>
    </w:p>
    <w:p w14:paraId="42199B3D" w14:textId="77777777" w:rsidR="008C296C" w:rsidRPr="001B3186" w:rsidRDefault="008C296C" w:rsidP="008C296C">
      <w:pPr>
        <w:widowControl w:val="0"/>
        <w:spacing w:line="220" w:lineRule="exact"/>
        <w:jc w:val="both"/>
        <w:rPr>
          <w:rFonts w:ascii="Century Gothic" w:hAnsi="Century Gothic" w:cs="Arial"/>
          <w:lang w:eastAsia="fr-MA"/>
        </w:rPr>
      </w:pPr>
    </w:p>
    <w:p w14:paraId="6B655683" w14:textId="77777777" w:rsidR="008C296C" w:rsidRPr="001B3186" w:rsidRDefault="008C296C" w:rsidP="008C296C">
      <w:pPr>
        <w:widowControl w:val="0"/>
        <w:spacing w:after="183" w:line="248"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 xml:space="preserve">Si les ouvrages présentent certains défauts localisés (armatures accidentellement mal enrobées, épaufrures, nids de cailloux, etc.), il faut, avant d'exécuter le ragréage qui s'impose, s'assurer que ce </w:t>
      </w:r>
      <w:r w:rsidRPr="001B3186">
        <w:rPr>
          <w:rFonts w:ascii="Century Gothic" w:hAnsi="Century Gothic" w:cs="Arial"/>
          <w:shd w:val="clear" w:color="auto" w:fill="FFFFFF"/>
          <w:lang w:eastAsia="fr-MA"/>
        </w:rPr>
        <w:t>défaut ne soit pas de</w:t>
      </w:r>
      <w:r w:rsidRPr="001B3186">
        <w:rPr>
          <w:rFonts w:ascii="Century Gothic" w:hAnsi="Century Gothic" w:cs="Arial"/>
          <w:color w:val="000000"/>
          <w:shd w:val="clear" w:color="auto" w:fill="FFFFFF"/>
          <w:lang w:eastAsia="fr-MA"/>
        </w:rPr>
        <w:t xml:space="preserve"> nature à mettre en cause la conservation des qualités de ces ouvrages, auquel cas tous travaux de réfection nécessaires doivent être entrepris avant ceux de ragréage.</w:t>
      </w:r>
    </w:p>
    <w:p w14:paraId="29B4DA40" w14:textId="77777777" w:rsidR="008C296C" w:rsidRPr="001B3186" w:rsidRDefault="008C296C" w:rsidP="008C296C">
      <w:pPr>
        <w:widowControl w:val="0"/>
        <w:spacing w:after="200" w:line="245"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Des opérations de ragréage (dressage des surfaces et des feuillures, enlèvement des balèvres, traitement des nids de cailloux, etc.) peuvent être nécessaires pour respecter les tolérances dimensionnelles de l'ouvrage fini.</w:t>
      </w:r>
    </w:p>
    <w:p w14:paraId="1A258A11" w14:textId="77777777" w:rsidR="008C296C" w:rsidRPr="001B3186" w:rsidRDefault="008C296C">
      <w:pPr>
        <w:widowControl w:val="0"/>
        <w:numPr>
          <w:ilvl w:val="0"/>
          <w:numId w:val="46"/>
        </w:numPr>
        <w:spacing w:line="0" w:lineRule="atLeast"/>
        <w:ind w:left="0" w:firstLine="0"/>
        <w:jc w:val="both"/>
        <w:rPr>
          <w:rFonts w:ascii="Century Gothic" w:hAnsi="Century Gothic" w:cs="Arial"/>
          <w:b/>
          <w:u w:val="single"/>
          <w:lang w:eastAsia="fr-MA"/>
        </w:rPr>
      </w:pPr>
      <w:bookmarkStart w:id="86" w:name="bookmark86"/>
      <w:r w:rsidRPr="001B3186">
        <w:rPr>
          <w:rFonts w:ascii="Century Gothic" w:hAnsi="Century Gothic" w:cs="Arial"/>
          <w:b/>
          <w:u w:val="single"/>
          <w:lang w:eastAsia="fr-MA"/>
        </w:rPr>
        <w:t>Percements et scellements</w:t>
      </w:r>
      <w:bookmarkEnd w:id="86"/>
    </w:p>
    <w:p w14:paraId="2D2E6639" w14:textId="4F6F8316" w:rsidR="008C296C" w:rsidRDefault="008C296C" w:rsidP="008C296C">
      <w:pPr>
        <w:widowControl w:val="0"/>
        <w:spacing w:after="206" w:line="252"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Les percements et scellements effectués à posteriori dans le béton durci doivent être exécutés de façon qu'ils ne compromettent pas les qualités requises de l'ouvrage fini.</w:t>
      </w:r>
    </w:p>
    <w:p w14:paraId="0404C155" w14:textId="77777777" w:rsidR="008C296C" w:rsidRDefault="008C296C">
      <w:pPr>
        <w:rPr>
          <w:rFonts w:ascii="Century Gothic" w:hAnsi="Century Gothic" w:cs="Arial"/>
          <w:shd w:val="clear" w:color="auto" w:fill="FFFFFF"/>
          <w:lang w:eastAsia="fr-MA"/>
        </w:rPr>
      </w:pPr>
      <w:r>
        <w:rPr>
          <w:rFonts w:ascii="Century Gothic" w:hAnsi="Century Gothic" w:cs="Arial"/>
          <w:shd w:val="clear" w:color="auto" w:fill="FFFFFF"/>
          <w:lang w:eastAsia="fr-MA"/>
        </w:rPr>
        <w:br w:type="page"/>
      </w:r>
    </w:p>
    <w:p w14:paraId="6C428830" w14:textId="77777777" w:rsidR="008C296C" w:rsidRPr="001B3186" w:rsidRDefault="008C296C" w:rsidP="008C296C">
      <w:pPr>
        <w:widowControl w:val="0"/>
        <w:spacing w:after="206" w:line="252" w:lineRule="exact"/>
        <w:jc w:val="both"/>
        <w:rPr>
          <w:rFonts w:ascii="Century Gothic" w:hAnsi="Century Gothic" w:cs="Arial"/>
          <w:shd w:val="clear" w:color="auto" w:fill="FFFFFF"/>
          <w:lang w:eastAsia="fr-MA"/>
        </w:rPr>
      </w:pPr>
    </w:p>
    <w:p w14:paraId="68146D73" w14:textId="77777777" w:rsidR="008C296C" w:rsidRPr="001B3186" w:rsidRDefault="008C296C" w:rsidP="008C296C">
      <w:pPr>
        <w:keepNext/>
        <w:keepLines/>
        <w:widowControl w:val="0"/>
        <w:spacing w:line="0" w:lineRule="atLeast"/>
        <w:jc w:val="both"/>
        <w:outlineLvl w:val="3"/>
        <w:rPr>
          <w:rFonts w:ascii="Century Gothic" w:hAnsi="Century Gothic"/>
          <w:b/>
          <w:bCs/>
          <w:u w:val="single"/>
          <w:lang w:eastAsia="fr-MA"/>
        </w:rPr>
      </w:pPr>
      <w:bookmarkStart w:id="87" w:name="bookmark87"/>
      <w:r w:rsidRPr="001B3186">
        <w:rPr>
          <w:rFonts w:ascii="Century Gothic" w:hAnsi="Century Gothic"/>
          <w:bCs/>
          <w:color w:val="000000"/>
          <w:u w:val="single"/>
          <w:shd w:val="clear" w:color="auto" w:fill="FFFFFF"/>
          <w:lang w:eastAsia="fr-MA"/>
        </w:rPr>
        <w:t>10- COFFRAGES</w:t>
      </w:r>
      <w:bookmarkEnd w:id="87"/>
    </w:p>
    <w:p w14:paraId="72B7BF53" w14:textId="77777777" w:rsidR="008C296C" w:rsidRDefault="008C296C" w:rsidP="008C296C">
      <w:pPr>
        <w:widowControl w:val="0"/>
        <w:spacing w:line="0" w:lineRule="atLeas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coffrages devront être neufs et suffisamment rigides pour que sous l'effet de la poussée du béton frais lors de la vibration, ils ne prennent pas de "ventre" qui nuirait sur l'aspect.</w:t>
      </w:r>
    </w:p>
    <w:tbl>
      <w:tblPr>
        <w:tblpPr w:leftFromText="141" w:rightFromText="141" w:vertAnchor="text" w:horzAnchor="margin" w:tblpY="309"/>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1"/>
        <w:gridCol w:w="1017"/>
        <w:gridCol w:w="1181"/>
        <w:gridCol w:w="1114"/>
        <w:gridCol w:w="1125"/>
        <w:gridCol w:w="1241"/>
        <w:gridCol w:w="1801"/>
      </w:tblGrid>
      <w:tr w:rsidR="008C296C" w:rsidRPr="001B3186" w14:paraId="08BB7514" w14:textId="77777777" w:rsidTr="00570A2C">
        <w:trPr>
          <w:trHeight w:hRule="exact" w:val="860"/>
        </w:trPr>
        <w:tc>
          <w:tcPr>
            <w:tcW w:w="859" w:type="pct"/>
            <w:vAlign w:val="center"/>
          </w:tcPr>
          <w:p w14:paraId="712F8A9E"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lang w:eastAsia="fr-MA"/>
              </w:rPr>
              <w:t>Désignation</w:t>
            </w:r>
          </w:p>
        </w:tc>
        <w:tc>
          <w:tcPr>
            <w:tcW w:w="563" w:type="pct"/>
            <w:vAlign w:val="center"/>
          </w:tcPr>
          <w:p w14:paraId="47E5D1C6"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Ciment</w:t>
            </w:r>
          </w:p>
          <w:p w14:paraId="56AD74DE"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CPJ</w:t>
            </w:r>
          </w:p>
          <w:p w14:paraId="57693D9E"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35</w:t>
            </w:r>
          </w:p>
        </w:tc>
        <w:tc>
          <w:tcPr>
            <w:tcW w:w="654" w:type="pct"/>
            <w:vAlign w:val="center"/>
          </w:tcPr>
          <w:p w14:paraId="7B6DAF7C"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Chaux</w:t>
            </w:r>
          </w:p>
          <w:p w14:paraId="39F22720"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grase</w:t>
            </w:r>
          </w:p>
          <w:p w14:paraId="19D3D2DD"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éteinte</w:t>
            </w:r>
          </w:p>
        </w:tc>
        <w:tc>
          <w:tcPr>
            <w:tcW w:w="617" w:type="pct"/>
            <w:vAlign w:val="center"/>
          </w:tcPr>
          <w:p w14:paraId="6E4D32C3"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lang w:eastAsia="fr-MA"/>
              </w:rPr>
              <w:t>Sable</w:t>
            </w:r>
          </w:p>
        </w:tc>
        <w:tc>
          <w:tcPr>
            <w:tcW w:w="623" w:type="pct"/>
            <w:vAlign w:val="center"/>
          </w:tcPr>
          <w:p w14:paraId="22A151D0" w14:textId="77777777" w:rsidR="008C296C" w:rsidRPr="001B3186" w:rsidRDefault="008C296C" w:rsidP="00570A2C">
            <w:pPr>
              <w:widowControl w:val="0"/>
              <w:spacing w:line="256" w:lineRule="exact"/>
              <w:jc w:val="center"/>
              <w:rPr>
                <w:rFonts w:ascii="Century Gothic" w:hAnsi="Century Gothic"/>
                <w:b/>
                <w:bCs/>
                <w:color w:val="000000"/>
                <w:lang w:eastAsia="fr-MA"/>
              </w:rPr>
            </w:pPr>
            <w:r w:rsidRPr="001B3186">
              <w:rPr>
                <w:rFonts w:ascii="Century Gothic" w:hAnsi="Century Gothic"/>
                <w:b/>
                <w:bCs/>
                <w:color w:val="000000"/>
                <w:lang w:eastAsia="fr-MA"/>
              </w:rPr>
              <w:t>Grain de riz</w:t>
            </w:r>
          </w:p>
        </w:tc>
        <w:tc>
          <w:tcPr>
            <w:tcW w:w="687" w:type="pct"/>
            <w:vAlign w:val="center"/>
          </w:tcPr>
          <w:p w14:paraId="21CC4C7D"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Gravettes</w:t>
            </w:r>
          </w:p>
          <w:p w14:paraId="359F2C88"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8/15</w:t>
            </w:r>
          </w:p>
          <w:p w14:paraId="367C1E12"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lang w:eastAsia="fr-MA"/>
              </w:rPr>
              <w:t>15/25</w:t>
            </w:r>
          </w:p>
        </w:tc>
        <w:tc>
          <w:tcPr>
            <w:tcW w:w="997" w:type="pct"/>
            <w:vAlign w:val="center"/>
          </w:tcPr>
          <w:p w14:paraId="529A6903"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lang w:eastAsia="fr-MA"/>
              </w:rPr>
              <w:t>Emploi</w:t>
            </w:r>
          </w:p>
        </w:tc>
      </w:tr>
      <w:tr w:rsidR="008C296C" w:rsidRPr="001B3186" w14:paraId="0109EE9E" w14:textId="77777777" w:rsidTr="00570A2C">
        <w:trPr>
          <w:trHeight w:hRule="exact" w:val="544"/>
        </w:trPr>
        <w:tc>
          <w:tcPr>
            <w:tcW w:w="859" w:type="pct"/>
            <w:vAlign w:val="center"/>
          </w:tcPr>
          <w:p w14:paraId="1A8743B4"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n°1</w:t>
            </w:r>
          </w:p>
        </w:tc>
        <w:tc>
          <w:tcPr>
            <w:tcW w:w="563" w:type="pct"/>
            <w:vAlign w:val="center"/>
          </w:tcPr>
          <w:p w14:paraId="523D1626"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250</w:t>
            </w:r>
          </w:p>
        </w:tc>
        <w:tc>
          <w:tcPr>
            <w:tcW w:w="654" w:type="pct"/>
            <w:vAlign w:val="center"/>
          </w:tcPr>
          <w:p w14:paraId="0C878DC5"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617" w:type="pct"/>
            <w:vAlign w:val="center"/>
          </w:tcPr>
          <w:p w14:paraId="47566980"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500</w:t>
            </w:r>
          </w:p>
        </w:tc>
        <w:tc>
          <w:tcPr>
            <w:tcW w:w="623" w:type="pct"/>
            <w:vAlign w:val="center"/>
          </w:tcPr>
          <w:p w14:paraId="591A3069" w14:textId="77777777" w:rsidR="008C296C" w:rsidRPr="001B3186" w:rsidRDefault="008C296C" w:rsidP="00570A2C">
            <w:pPr>
              <w:widowControl w:val="0"/>
              <w:spacing w:line="256"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500</w:t>
            </w:r>
          </w:p>
        </w:tc>
        <w:tc>
          <w:tcPr>
            <w:tcW w:w="687" w:type="pct"/>
            <w:vAlign w:val="center"/>
          </w:tcPr>
          <w:p w14:paraId="5CC00EF9"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997" w:type="pct"/>
            <w:vAlign w:val="center"/>
          </w:tcPr>
          <w:p w14:paraId="4F0B56B3"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Dégrossi d’enduit</w:t>
            </w:r>
          </w:p>
        </w:tc>
      </w:tr>
      <w:tr w:rsidR="008C296C" w:rsidRPr="001B3186" w14:paraId="14B02E6F" w14:textId="77777777" w:rsidTr="00570A2C">
        <w:trPr>
          <w:trHeight w:hRule="exact" w:val="728"/>
        </w:trPr>
        <w:tc>
          <w:tcPr>
            <w:tcW w:w="859" w:type="pct"/>
            <w:vAlign w:val="center"/>
          </w:tcPr>
          <w:p w14:paraId="7513D1DA"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n°2</w:t>
            </w:r>
          </w:p>
        </w:tc>
        <w:tc>
          <w:tcPr>
            <w:tcW w:w="563" w:type="pct"/>
            <w:vAlign w:val="center"/>
          </w:tcPr>
          <w:p w14:paraId="146689B7"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300</w:t>
            </w:r>
          </w:p>
        </w:tc>
        <w:tc>
          <w:tcPr>
            <w:tcW w:w="654" w:type="pct"/>
            <w:vAlign w:val="center"/>
          </w:tcPr>
          <w:p w14:paraId="3CBDF7B0"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617" w:type="pct"/>
            <w:vAlign w:val="center"/>
          </w:tcPr>
          <w:p w14:paraId="5ED3FC58"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660</w:t>
            </w:r>
          </w:p>
        </w:tc>
        <w:tc>
          <w:tcPr>
            <w:tcW w:w="623" w:type="pct"/>
            <w:vAlign w:val="center"/>
          </w:tcPr>
          <w:p w14:paraId="05849AE8" w14:textId="77777777" w:rsidR="008C296C" w:rsidRPr="001B3186" w:rsidRDefault="008C296C" w:rsidP="00570A2C">
            <w:pPr>
              <w:widowControl w:val="0"/>
              <w:spacing w:line="256"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340</w:t>
            </w:r>
          </w:p>
        </w:tc>
        <w:tc>
          <w:tcPr>
            <w:tcW w:w="687" w:type="pct"/>
            <w:vAlign w:val="center"/>
          </w:tcPr>
          <w:p w14:paraId="4B376F14"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997" w:type="pct"/>
            <w:vAlign w:val="center"/>
          </w:tcPr>
          <w:p w14:paraId="28AD1FF8"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Hourdage de maçonnerie</w:t>
            </w:r>
          </w:p>
        </w:tc>
      </w:tr>
      <w:tr w:rsidR="008C296C" w:rsidRPr="001B3186" w14:paraId="2ECF585D" w14:textId="77777777" w:rsidTr="00570A2C">
        <w:trPr>
          <w:trHeight w:hRule="exact" w:val="852"/>
        </w:trPr>
        <w:tc>
          <w:tcPr>
            <w:tcW w:w="859" w:type="pct"/>
            <w:vAlign w:val="center"/>
          </w:tcPr>
          <w:p w14:paraId="45F21AC9"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n°3</w:t>
            </w:r>
          </w:p>
        </w:tc>
        <w:tc>
          <w:tcPr>
            <w:tcW w:w="563" w:type="pct"/>
            <w:vAlign w:val="center"/>
          </w:tcPr>
          <w:p w14:paraId="73FA6F47"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400</w:t>
            </w:r>
          </w:p>
        </w:tc>
        <w:tc>
          <w:tcPr>
            <w:tcW w:w="654" w:type="pct"/>
            <w:vAlign w:val="center"/>
          </w:tcPr>
          <w:p w14:paraId="698BE3F6"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617" w:type="pct"/>
            <w:vAlign w:val="center"/>
          </w:tcPr>
          <w:p w14:paraId="36B5473C"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500</w:t>
            </w:r>
          </w:p>
        </w:tc>
        <w:tc>
          <w:tcPr>
            <w:tcW w:w="623" w:type="pct"/>
            <w:vAlign w:val="center"/>
          </w:tcPr>
          <w:p w14:paraId="637A8DBB" w14:textId="77777777" w:rsidR="008C296C" w:rsidRPr="001B3186" w:rsidRDefault="008C296C" w:rsidP="00570A2C">
            <w:pPr>
              <w:widowControl w:val="0"/>
              <w:spacing w:line="256"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500</w:t>
            </w:r>
          </w:p>
        </w:tc>
        <w:tc>
          <w:tcPr>
            <w:tcW w:w="687" w:type="pct"/>
            <w:vAlign w:val="center"/>
          </w:tcPr>
          <w:p w14:paraId="6F9C1CF7"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997" w:type="pct"/>
            <w:vAlign w:val="center"/>
          </w:tcPr>
          <w:p w14:paraId="53102E5C"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reprise de béton</w:t>
            </w:r>
          </w:p>
        </w:tc>
      </w:tr>
      <w:tr w:rsidR="008C296C" w:rsidRPr="007D62A4" w14:paraId="52B2A9FC" w14:textId="77777777" w:rsidTr="00570A2C">
        <w:trPr>
          <w:trHeight w:hRule="exact" w:val="893"/>
        </w:trPr>
        <w:tc>
          <w:tcPr>
            <w:tcW w:w="859" w:type="pct"/>
            <w:vAlign w:val="center"/>
          </w:tcPr>
          <w:p w14:paraId="637DB290"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n°4</w:t>
            </w:r>
          </w:p>
        </w:tc>
        <w:tc>
          <w:tcPr>
            <w:tcW w:w="563" w:type="pct"/>
            <w:vAlign w:val="center"/>
          </w:tcPr>
          <w:p w14:paraId="683822CA"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500</w:t>
            </w:r>
          </w:p>
        </w:tc>
        <w:tc>
          <w:tcPr>
            <w:tcW w:w="654" w:type="pct"/>
            <w:vAlign w:val="center"/>
          </w:tcPr>
          <w:p w14:paraId="4C9B8F7A"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617" w:type="pct"/>
            <w:vAlign w:val="center"/>
          </w:tcPr>
          <w:p w14:paraId="06DC0AF9"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1000</w:t>
            </w:r>
          </w:p>
        </w:tc>
        <w:tc>
          <w:tcPr>
            <w:tcW w:w="623" w:type="pct"/>
            <w:vAlign w:val="center"/>
          </w:tcPr>
          <w:p w14:paraId="429DA928" w14:textId="77777777" w:rsidR="008C296C" w:rsidRPr="001B3186" w:rsidRDefault="008C296C" w:rsidP="00570A2C">
            <w:pPr>
              <w:widowControl w:val="0"/>
              <w:shd w:val="clear" w:color="auto" w:fill="FFFFFF"/>
              <w:spacing w:before="540" w:after="660" w:line="256" w:lineRule="exact"/>
              <w:jc w:val="center"/>
              <w:rPr>
                <w:rFonts w:ascii="Century Gothic" w:hAnsi="Century Gothic"/>
                <w:b/>
                <w:bCs/>
                <w:color w:val="000000"/>
                <w:lang w:eastAsia="fr-MA"/>
              </w:rPr>
            </w:pPr>
          </w:p>
        </w:tc>
        <w:tc>
          <w:tcPr>
            <w:tcW w:w="687" w:type="pct"/>
            <w:vAlign w:val="center"/>
          </w:tcPr>
          <w:p w14:paraId="356F2DF0"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997" w:type="pct"/>
            <w:vAlign w:val="center"/>
          </w:tcPr>
          <w:p w14:paraId="054211D4"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Enduit lisse charge sup de revêtement Scellements</w:t>
            </w:r>
          </w:p>
        </w:tc>
      </w:tr>
      <w:tr w:rsidR="008C296C" w:rsidRPr="001B3186" w14:paraId="2C9B048A" w14:textId="77777777" w:rsidTr="00570A2C">
        <w:trPr>
          <w:trHeight w:hRule="exact" w:val="544"/>
        </w:trPr>
        <w:tc>
          <w:tcPr>
            <w:tcW w:w="859" w:type="pct"/>
            <w:vAlign w:val="center"/>
          </w:tcPr>
          <w:p w14:paraId="2B301CB0"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n°5</w:t>
            </w:r>
          </w:p>
        </w:tc>
        <w:tc>
          <w:tcPr>
            <w:tcW w:w="563" w:type="pct"/>
            <w:vAlign w:val="center"/>
          </w:tcPr>
          <w:p w14:paraId="6FC9543E"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150</w:t>
            </w:r>
          </w:p>
        </w:tc>
        <w:tc>
          <w:tcPr>
            <w:tcW w:w="654" w:type="pct"/>
            <w:vAlign w:val="center"/>
          </w:tcPr>
          <w:p w14:paraId="19B1B33B"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250</w:t>
            </w:r>
          </w:p>
        </w:tc>
        <w:tc>
          <w:tcPr>
            <w:tcW w:w="617" w:type="pct"/>
            <w:vAlign w:val="center"/>
          </w:tcPr>
          <w:p w14:paraId="513596B4"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1000</w:t>
            </w:r>
          </w:p>
        </w:tc>
        <w:tc>
          <w:tcPr>
            <w:tcW w:w="623" w:type="pct"/>
            <w:vAlign w:val="center"/>
          </w:tcPr>
          <w:p w14:paraId="0FE3610B" w14:textId="77777777" w:rsidR="008C296C" w:rsidRPr="001B3186" w:rsidRDefault="008C296C" w:rsidP="00570A2C">
            <w:pPr>
              <w:widowControl w:val="0"/>
              <w:shd w:val="clear" w:color="auto" w:fill="FFFFFF"/>
              <w:spacing w:before="540" w:after="660" w:line="256" w:lineRule="exact"/>
              <w:jc w:val="center"/>
              <w:rPr>
                <w:rFonts w:ascii="Century Gothic" w:hAnsi="Century Gothic"/>
                <w:b/>
                <w:bCs/>
                <w:color w:val="000000"/>
                <w:lang w:eastAsia="fr-MA"/>
              </w:rPr>
            </w:pPr>
          </w:p>
        </w:tc>
        <w:tc>
          <w:tcPr>
            <w:tcW w:w="687" w:type="pct"/>
            <w:vAlign w:val="center"/>
          </w:tcPr>
          <w:p w14:paraId="210E9AD2"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997" w:type="pct"/>
            <w:vAlign w:val="center"/>
          </w:tcPr>
          <w:p w14:paraId="48562A21" w14:textId="77777777" w:rsidR="008C296C" w:rsidRPr="001B3186" w:rsidRDefault="008C296C" w:rsidP="00570A2C">
            <w:pPr>
              <w:widowControl w:val="0"/>
              <w:spacing w:line="220" w:lineRule="exact"/>
              <w:rPr>
                <w:rFonts w:ascii="Century Gothic" w:hAnsi="Century Gothic"/>
                <w:b/>
                <w:bCs/>
                <w:color w:val="000000"/>
                <w:lang w:eastAsia="fr-MA"/>
              </w:rPr>
            </w:pPr>
            <w:r w:rsidRPr="001B3186">
              <w:rPr>
                <w:rFonts w:ascii="Century Gothic" w:hAnsi="Century Gothic"/>
                <w:b/>
                <w:bCs/>
                <w:color w:val="000000"/>
                <w:shd w:val="clear" w:color="auto" w:fill="FFFFFF"/>
                <w:lang w:eastAsia="fr-MA"/>
              </w:rPr>
              <w:t>Enduit bâtard</w:t>
            </w:r>
          </w:p>
        </w:tc>
      </w:tr>
      <w:tr w:rsidR="008C296C" w:rsidRPr="007D62A4" w14:paraId="7CEE07D2" w14:textId="77777777" w:rsidTr="00570A2C">
        <w:trPr>
          <w:trHeight w:hRule="exact" w:val="1111"/>
        </w:trPr>
        <w:tc>
          <w:tcPr>
            <w:tcW w:w="859" w:type="pct"/>
            <w:vAlign w:val="center"/>
          </w:tcPr>
          <w:p w14:paraId="5209DFB9"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n°6</w:t>
            </w:r>
          </w:p>
        </w:tc>
        <w:tc>
          <w:tcPr>
            <w:tcW w:w="563" w:type="pct"/>
            <w:vAlign w:val="center"/>
          </w:tcPr>
          <w:p w14:paraId="5FD8A1E2" w14:textId="77777777" w:rsidR="008C296C" w:rsidRPr="001B3186" w:rsidRDefault="008C296C" w:rsidP="00570A2C">
            <w:pPr>
              <w:widowControl w:val="0"/>
              <w:spacing w:line="252"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500</w:t>
            </w:r>
          </w:p>
        </w:tc>
        <w:tc>
          <w:tcPr>
            <w:tcW w:w="654" w:type="pct"/>
            <w:vAlign w:val="center"/>
          </w:tcPr>
          <w:p w14:paraId="14C7479A" w14:textId="77777777" w:rsidR="008C296C" w:rsidRPr="001B3186" w:rsidRDefault="008C296C" w:rsidP="00570A2C">
            <w:pPr>
              <w:widowControl w:val="0"/>
              <w:shd w:val="clear" w:color="auto" w:fill="FFFFFF"/>
              <w:spacing w:before="540" w:after="660" w:line="252" w:lineRule="exact"/>
              <w:jc w:val="center"/>
              <w:rPr>
                <w:rFonts w:ascii="Century Gothic" w:hAnsi="Century Gothic"/>
                <w:b/>
                <w:bCs/>
                <w:color w:val="000000"/>
                <w:lang w:eastAsia="fr-MA"/>
              </w:rPr>
            </w:pPr>
          </w:p>
        </w:tc>
        <w:tc>
          <w:tcPr>
            <w:tcW w:w="617" w:type="pct"/>
            <w:vAlign w:val="center"/>
          </w:tcPr>
          <w:p w14:paraId="3C129305"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700</w:t>
            </w:r>
          </w:p>
        </w:tc>
        <w:tc>
          <w:tcPr>
            <w:tcW w:w="623" w:type="pct"/>
            <w:vAlign w:val="center"/>
          </w:tcPr>
          <w:p w14:paraId="2F9F09DF" w14:textId="77777777" w:rsidR="008C296C" w:rsidRPr="001B3186" w:rsidRDefault="008C296C" w:rsidP="00570A2C">
            <w:pPr>
              <w:widowControl w:val="0"/>
              <w:spacing w:line="256"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300</w:t>
            </w:r>
          </w:p>
        </w:tc>
        <w:tc>
          <w:tcPr>
            <w:tcW w:w="687" w:type="pct"/>
            <w:vAlign w:val="center"/>
          </w:tcPr>
          <w:p w14:paraId="034A8ECD" w14:textId="77777777" w:rsidR="008C296C" w:rsidRPr="001B3186" w:rsidRDefault="008C296C" w:rsidP="00570A2C">
            <w:pPr>
              <w:widowControl w:val="0"/>
              <w:spacing w:line="252" w:lineRule="exact"/>
              <w:jc w:val="both"/>
              <w:rPr>
                <w:rFonts w:ascii="Century Gothic" w:hAnsi="Century Gothic"/>
                <w:b/>
                <w:bCs/>
                <w:color w:val="000000"/>
                <w:lang w:eastAsia="fr-MA"/>
              </w:rPr>
            </w:pPr>
            <w:r w:rsidRPr="001B3186">
              <w:rPr>
                <w:rFonts w:ascii="Century Gothic" w:hAnsi="Century Gothic"/>
                <w:b/>
                <w:bCs/>
                <w:color w:val="000000"/>
                <w:shd w:val="clear" w:color="auto" w:fill="FFFFFF"/>
                <w:lang w:eastAsia="fr-MA"/>
              </w:rPr>
              <w:t>Sikalite dose par sac de ciment</w:t>
            </w:r>
          </w:p>
        </w:tc>
        <w:tc>
          <w:tcPr>
            <w:tcW w:w="997" w:type="pct"/>
            <w:vAlign w:val="center"/>
          </w:tcPr>
          <w:p w14:paraId="5E54F955" w14:textId="77777777" w:rsidR="008C296C" w:rsidRPr="001B3186" w:rsidRDefault="008C296C" w:rsidP="00570A2C">
            <w:pPr>
              <w:widowControl w:val="0"/>
              <w:spacing w:line="220" w:lineRule="exact"/>
              <w:jc w:val="center"/>
              <w:rPr>
                <w:rFonts w:ascii="Century Gothic" w:hAnsi="Century Gothic"/>
                <w:b/>
                <w:bCs/>
                <w:color w:val="000000"/>
                <w:lang w:eastAsia="fr-MA"/>
              </w:rPr>
            </w:pPr>
            <w:r w:rsidRPr="001B3186">
              <w:rPr>
                <w:rFonts w:ascii="Century Gothic" w:hAnsi="Century Gothic"/>
                <w:b/>
                <w:bCs/>
                <w:color w:val="000000"/>
                <w:shd w:val="clear" w:color="auto" w:fill="FFFFFF"/>
                <w:lang w:eastAsia="fr-MA"/>
              </w:rPr>
              <w:t>Mortier p/agglos &amp; support de façade</w:t>
            </w:r>
          </w:p>
        </w:tc>
      </w:tr>
    </w:tbl>
    <w:p w14:paraId="52AF013E" w14:textId="77777777" w:rsidR="008C296C" w:rsidRDefault="008C296C" w:rsidP="008C296C">
      <w:pPr>
        <w:widowControl w:val="0"/>
        <w:spacing w:after="177" w:line="252" w:lineRule="exact"/>
        <w:jc w:val="both"/>
        <w:rPr>
          <w:rFonts w:ascii="Century Gothic" w:hAnsi="Century Gothic" w:cs="Arial"/>
          <w:color w:val="000000"/>
          <w:shd w:val="clear" w:color="auto" w:fill="FFFFFF"/>
          <w:lang w:eastAsia="fr-MA"/>
        </w:rPr>
      </w:pPr>
    </w:p>
    <w:p w14:paraId="1ECF8E67" w14:textId="77777777" w:rsidR="008C296C" w:rsidRPr="001B3186" w:rsidRDefault="008C296C" w:rsidP="008C296C">
      <w:pPr>
        <w:widowControl w:val="0"/>
        <w:spacing w:after="177" w:line="252"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joints entre panneaux devront être suffisamment étanches pour ne pas laisser échapper la laitance de ciment.</w:t>
      </w:r>
    </w:p>
    <w:p w14:paraId="1B96C7F5" w14:textId="77777777" w:rsidR="008C296C" w:rsidRPr="001B3186" w:rsidRDefault="008C296C" w:rsidP="008C296C">
      <w:pPr>
        <w:widowControl w:val="0"/>
        <w:spacing w:after="180"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L'Entrepreneur devra utiliser un produit de décoffrage à faire agréer par la Maîtrise d'oeuvre. Il devra également vérifier qu'il n'y a pas de contre-indication d'emploi du produit utilisé en égard à la nature du revêtement. Le fuel est interdit.</w:t>
      </w:r>
    </w:p>
    <w:p w14:paraId="0281C0DF" w14:textId="77777777" w:rsidR="008C296C" w:rsidRPr="001B3186" w:rsidRDefault="008C296C" w:rsidP="008C296C">
      <w:pPr>
        <w:widowControl w:val="0"/>
        <w:spacing w:after="180"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précisé à l'Entreprise que le bois de coffrage doit être neuf. Le bois usé et présentant des défauts ne doit pas être utilisé ; ceci pour garantir une bonne qualité des bétons sous aspect visuel.</w:t>
      </w:r>
    </w:p>
    <w:p w14:paraId="46D0EDB3" w14:textId="77777777" w:rsidR="008C296C" w:rsidRPr="001B3186" w:rsidRDefault="008C296C" w:rsidP="008C296C">
      <w:pPr>
        <w:widowControl w:val="0"/>
        <w:spacing w:line="256"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précisé à l’entrepreneur que tous les bétons livrés doivent avoir un aspect net de forme quelque soit leur destination et même s’ils reçoivent des enduits s’ils ne satisfont pas à ces conditions ; la Maîtrise d’Œuvre demandera à l'entrepreneur la reprise des ouvrages en question ou à leur démolition sans que l'entrepreneur puisse élever aucune réclamation.</w:t>
      </w:r>
      <w:bookmarkStart w:id="88" w:name="bookmark88"/>
    </w:p>
    <w:p w14:paraId="583BB8D4" w14:textId="77777777" w:rsidR="008C296C" w:rsidRPr="001B3186" w:rsidRDefault="008C296C" w:rsidP="008C296C">
      <w:pPr>
        <w:widowControl w:val="0"/>
        <w:spacing w:line="256" w:lineRule="exact"/>
        <w:jc w:val="both"/>
        <w:rPr>
          <w:rFonts w:ascii="Century Gothic" w:hAnsi="Century Gothic" w:cs="Arial"/>
          <w:lang w:eastAsia="fr-MA"/>
        </w:rPr>
      </w:pPr>
    </w:p>
    <w:p w14:paraId="062E94D4" w14:textId="77777777" w:rsidR="008C296C" w:rsidRPr="001B3186" w:rsidRDefault="008C296C" w:rsidP="008C296C">
      <w:pPr>
        <w:keepNext/>
        <w:keepLines/>
        <w:widowControl w:val="0"/>
        <w:spacing w:after="284" w:line="220" w:lineRule="exact"/>
        <w:jc w:val="both"/>
        <w:outlineLvl w:val="3"/>
        <w:rPr>
          <w:rFonts w:ascii="Century Gothic" w:hAnsi="Century Gothic"/>
          <w:b/>
          <w:bCs/>
          <w:lang w:eastAsia="fr-MA"/>
        </w:rPr>
      </w:pPr>
      <w:r w:rsidRPr="001B3186">
        <w:rPr>
          <w:rFonts w:ascii="Century Gothic" w:hAnsi="Century Gothic"/>
          <w:color w:val="000000"/>
          <w:u w:val="single"/>
          <w:lang w:eastAsia="fr-MA"/>
        </w:rPr>
        <w:t>11- CLASSIFICATION ET DOSAGE DES MORTIERS</w:t>
      </w:r>
      <w:bookmarkEnd w:id="88"/>
    </w:p>
    <w:p w14:paraId="44104D80" w14:textId="77777777" w:rsidR="008C296C" w:rsidRPr="001B3186" w:rsidRDefault="008C296C" w:rsidP="008C296C">
      <w:pPr>
        <w:widowControl w:val="0"/>
        <w:spacing w:line="274"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Tous les enduits devront être conformes aux prescriptions du DTU 26.1 "Travaux d'enduits aux mortiers de liants hydrauliques".</w:t>
      </w:r>
    </w:p>
    <w:p w14:paraId="407A0217" w14:textId="77777777" w:rsidR="008C296C" w:rsidRPr="001B3186" w:rsidRDefault="008C296C" w:rsidP="008C296C">
      <w:pPr>
        <w:widowControl w:val="0"/>
        <w:spacing w:line="274" w:lineRule="exact"/>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Par dérogation à l’article 31 du D.G.A., la composition des mortiers sera la suivante :</w:t>
      </w:r>
    </w:p>
    <w:p w14:paraId="23AEF6FC" w14:textId="77777777" w:rsidR="008C296C" w:rsidRPr="001B3186" w:rsidRDefault="008C296C" w:rsidP="008C296C">
      <w:pPr>
        <w:keepNext/>
        <w:keepLines/>
        <w:widowControl w:val="0"/>
        <w:spacing w:before="162" w:line="220" w:lineRule="exact"/>
        <w:outlineLvl w:val="3"/>
        <w:rPr>
          <w:rFonts w:ascii="Century Gothic" w:hAnsi="Century Gothic"/>
          <w:color w:val="000000"/>
          <w:u w:val="single"/>
          <w:lang w:eastAsia="fr-MA"/>
        </w:rPr>
      </w:pPr>
      <w:bookmarkStart w:id="89" w:name="bookmark89"/>
      <w:r w:rsidRPr="001B3186">
        <w:rPr>
          <w:rFonts w:ascii="Century Gothic" w:hAnsi="Century Gothic" w:cs="Arial"/>
          <w:color w:val="000000"/>
          <w:u w:val="single"/>
          <w:lang w:eastAsia="fr-MA"/>
        </w:rPr>
        <w:t xml:space="preserve">Cas des mortiers de </w:t>
      </w:r>
      <w:bookmarkEnd w:id="89"/>
      <w:r w:rsidRPr="001B3186">
        <w:rPr>
          <w:rFonts w:ascii="Century Gothic" w:hAnsi="Century Gothic" w:cs="Arial"/>
          <w:color w:val="000000"/>
          <w:u w:val="single"/>
          <w:lang w:eastAsia="fr-MA"/>
        </w:rPr>
        <w:t>ragréage</w:t>
      </w:r>
    </w:p>
    <w:p w14:paraId="0A45F818" w14:textId="77777777" w:rsidR="008C296C" w:rsidRPr="001B3186" w:rsidRDefault="008C296C" w:rsidP="008C296C">
      <w:pPr>
        <w:keepNext/>
        <w:keepLines/>
        <w:widowControl w:val="0"/>
        <w:spacing w:line="220" w:lineRule="exact"/>
        <w:outlineLvl w:val="3"/>
        <w:rPr>
          <w:rFonts w:ascii="Century Gothic" w:hAnsi="Century Gothic"/>
          <w:b/>
          <w:bCs/>
          <w:lang w:eastAsia="fr-MA"/>
        </w:rPr>
      </w:pPr>
    </w:p>
    <w:p w14:paraId="394B5C54" w14:textId="6105704B" w:rsidR="008C296C" w:rsidRDefault="008C296C" w:rsidP="008C296C">
      <w:pPr>
        <w:keepNext/>
        <w:keepLines/>
        <w:widowControl w:val="0"/>
        <w:spacing w:line="220" w:lineRule="exact"/>
        <w:jc w:val="both"/>
        <w:outlineLvl w:val="3"/>
        <w:rPr>
          <w:rFonts w:ascii="Century Gothic" w:hAnsi="Century Gothic" w:cs="Arial"/>
          <w:bCs/>
          <w:color w:val="000000"/>
          <w:shd w:val="clear" w:color="auto" w:fill="FFFFFF"/>
          <w:lang w:eastAsia="fr-MA"/>
        </w:rPr>
      </w:pPr>
      <w:r w:rsidRPr="001B3186">
        <w:rPr>
          <w:rFonts w:ascii="Century Gothic" w:hAnsi="Century Gothic" w:cs="Arial"/>
          <w:bCs/>
          <w:lang w:eastAsia="fr-MA"/>
        </w:rPr>
        <w:t>Compte tenu des performances mécaniques élevées requise pour ces mortiers, en particulier en ce qui concerne la montée rapide de la résistance</w:t>
      </w:r>
      <w:r w:rsidRPr="001B3186">
        <w:rPr>
          <w:rFonts w:ascii="Century Gothic" w:hAnsi="Century Gothic" w:cs="Arial"/>
          <w:bCs/>
          <w:color w:val="000000"/>
          <w:shd w:val="clear" w:color="auto" w:fill="FFFFFF"/>
          <w:lang w:eastAsia="fr-MA"/>
        </w:rPr>
        <w:t xml:space="preserve"> mécanique et l'adhérence, il est recommandé de faire usage de mortiers préposés du commerce.</w:t>
      </w:r>
    </w:p>
    <w:p w14:paraId="0494F19B" w14:textId="493D70FF" w:rsidR="008C296C" w:rsidRDefault="008C296C" w:rsidP="008C296C">
      <w:pPr>
        <w:rPr>
          <w:rFonts w:ascii="Century Gothic" w:hAnsi="Century Gothic" w:cs="Arial"/>
          <w:bCs/>
          <w:color w:val="000000"/>
          <w:shd w:val="clear" w:color="auto" w:fill="FFFFFF"/>
          <w:lang w:eastAsia="fr-MA"/>
        </w:rPr>
      </w:pPr>
      <w:r>
        <w:rPr>
          <w:rFonts w:ascii="Century Gothic" w:hAnsi="Century Gothic" w:cs="Arial"/>
          <w:bCs/>
          <w:color w:val="000000"/>
          <w:shd w:val="clear" w:color="auto" w:fill="FFFFFF"/>
          <w:lang w:eastAsia="fr-MA"/>
        </w:rPr>
        <w:br w:type="page"/>
      </w:r>
    </w:p>
    <w:p w14:paraId="1B21D16B" w14:textId="77777777" w:rsidR="008C296C" w:rsidRPr="001B3186" w:rsidRDefault="008C296C" w:rsidP="008C296C">
      <w:pPr>
        <w:widowControl w:val="0"/>
        <w:spacing w:line="389"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lastRenderedPageBreak/>
        <w:t>Ces mortiers doivent avoir :</w:t>
      </w:r>
    </w:p>
    <w:p w14:paraId="7B6BB39C" w14:textId="77777777" w:rsidR="008C296C" w:rsidRPr="001B3186" w:rsidRDefault="008C296C">
      <w:pPr>
        <w:widowControl w:val="0"/>
        <w:numPr>
          <w:ilvl w:val="0"/>
          <w:numId w:val="40"/>
        </w:numPr>
        <w:tabs>
          <w:tab w:val="left" w:pos="933"/>
        </w:tabs>
        <w:spacing w:line="24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Une résistance à la compression à 2 jours de plus de 10 MPa,</w:t>
      </w:r>
    </w:p>
    <w:p w14:paraId="6DD65B49" w14:textId="77777777" w:rsidR="008C296C" w:rsidRPr="001B3186" w:rsidRDefault="008C296C">
      <w:pPr>
        <w:widowControl w:val="0"/>
        <w:numPr>
          <w:ilvl w:val="0"/>
          <w:numId w:val="40"/>
        </w:numPr>
        <w:tabs>
          <w:tab w:val="left" w:pos="933"/>
        </w:tabs>
        <w:spacing w:line="24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Une résistance à la compression à 28 jours de plus de 35 MPa,</w:t>
      </w:r>
    </w:p>
    <w:p w14:paraId="5378E3D9" w14:textId="77777777" w:rsidR="008C296C" w:rsidRPr="001B3186" w:rsidRDefault="008C296C">
      <w:pPr>
        <w:widowControl w:val="0"/>
        <w:numPr>
          <w:ilvl w:val="0"/>
          <w:numId w:val="40"/>
        </w:numPr>
        <w:tabs>
          <w:tab w:val="left" w:pos="933"/>
        </w:tabs>
        <w:spacing w:line="24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Une résistance à la traction à 2 jours de plus de 3 MPa,</w:t>
      </w:r>
    </w:p>
    <w:p w14:paraId="5FC9DE10" w14:textId="77777777" w:rsidR="008C296C" w:rsidRPr="001B3186" w:rsidRDefault="008C296C">
      <w:pPr>
        <w:widowControl w:val="0"/>
        <w:numPr>
          <w:ilvl w:val="0"/>
          <w:numId w:val="40"/>
        </w:numPr>
        <w:tabs>
          <w:tab w:val="left" w:pos="933"/>
        </w:tabs>
        <w:spacing w:line="24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Une résistance à la traction à 28 jours de plus de 10 MPa,</w:t>
      </w:r>
    </w:p>
    <w:p w14:paraId="5E58EAAC" w14:textId="77777777" w:rsidR="008C296C" w:rsidRPr="001B3186" w:rsidRDefault="008C296C">
      <w:pPr>
        <w:widowControl w:val="0"/>
        <w:numPr>
          <w:ilvl w:val="0"/>
          <w:numId w:val="40"/>
        </w:numPr>
        <w:tabs>
          <w:tab w:val="left" w:pos="933"/>
        </w:tabs>
        <w:spacing w:line="24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Une adhérence sur béton ou mortier à 28 jours de plus de 2 Mpa</w:t>
      </w:r>
    </w:p>
    <w:p w14:paraId="142FA0AE" w14:textId="77777777" w:rsidR="008C296C" w:rsidRPr="001B3186" w:rsidRDefault="008C296C" w:rsidP="008C296C">
      <w:pPr>
        <w:widowControl w:val="0"/>
        <w:tabs>
          <w:tab w:val="left" w:pos="933"/>
        </w:tabs>
        <w:spacing w:after="195" w:line="389" w:lineRule="exact"/>
        <w:jc w:val="both"/>
        <w:rPr>
          <w:rFonts w:ascii="Century Gothic" w:hAnsi="Century Gothic" w:cs="Arial"/>
          <w:color w:val="000000"/>
          <w:u w:val="single"/>
          <w:lang w:eastAsia="fr-MA"/>
        </w:rPr>
      </w:pPr>
      <w:bookmarkStart w:id="90" w:name="bookmark90"/>
      <w:r w:rsidRPr="001B3186">
        <w:rPr>
          <w:rFonts w:ascii="Century Gothic" w:hAnsi="Century Gothic" w:cs="Arial"/>
          <w:color w:val="000000"/>
          <w:u w:val="single"/>
          <w:lang w:eastAsia="fr-MA"/>
        </w:rPr>
        <w:t>Cas des mortiers de scellement</w:t>
      </w:r>
      <w:bookmarkEnd w:id="90"/>
    </w:p>
    <w:p w14:paraId="0233DEAC" w14:textId="77777777" w:rsidR="008C296C" w:rsidRPr="001B3186" w:rsidRDefault="008C296C" w:rsidP="008C296C">
      <w:pPr>
        <w:widowControl w:val="0"/>
        <w:spacing w:after="94" w:line="263"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Pour le scellement des bars d'acier dans les bétons existants, il sera fait usage de mortiers spéciaux. Ces mortiers doivent avoir les qualités mécaniques suivantes :</w:t>
      </w:r>
    </w:p>
    <w:p w14:paraId="1AF22D73" w14:textId="77777777" w:rsidR="008C296C" w:rsidRPr="001B3186" w:rsidRDefault="008C296C">
      <w:pPr>
        <w:widowControl w:val="0"/>
        <w:numPr>
          <w:ilvl w:val="0"/>
          <w:numId w:val="40"/>
        </w:numPr>
        <w:tabs>
          <w:tab w:val="left" w:pos="933"/>
        </w:tabs>
        <w:spacing w:after="129"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Résistance à la compression : 30MPa à 3 jours, 45 MPa à 7 jours</w:t>
      </w:r>
    </w:p>
    <w:p w14:paraId="57C65AC3" w14:textId="77777777" w:rsidR="008C296C" w:rsidRPr="001B3186" w:rsidRDefault="008C296C">
      <w:pPr>
        <w:widowControl w:val="0"/>
        <w:numPr>
          <w:ilvl w:val="0"/>
          <w:numId w:val="40"/>
        </w:numPr>
        <w:tabs>
          <w:tab w:val="left" w:pos="933"/>
        </w:tabs>
        <w:spacing w:after="302"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Résistance à la traction par flexion : 6 MPa à 3 jours, 7 MPa à 7 jours</w:t>
      </w:r>
    </w:p>
    <w:p w14:paraId="6F94CE58" w14:textId="77777777" w:rsidR="008C296C" w:rsidRPr="001B3186" w:rsidRDefault="008C296C" w:rsidP="008C296C">
      <w:pPr>
        <w:keepNext/>
        <w:keepLines/>
        <w:widowControl w:val="0"/>
        <w:spacing w:after="120" w:line="220" w:lineRule="exact"/>
        <w:jc w:val="both"/>
        <w:outlineLvl w:val="3"/>
        <w:rPr>
          <w:rFonts w:ascii="Century Gothic" w:hAnsi="Century Gothic"/>
          <w:b/>
          <w:bCs/>
          <w:lang w:eastAsia="fr-MA"/>
        </w:rPr>
      </w:pPr>
      <w:bookmarkStart w:id="91" w:name="bookmark91"/>
      <w:r w:rsidRPr="001B3186">
        <w:rPr>
          <w:rFonts w:ascii="Century Gothic" w:hAnsi="Century Gothic"/>
          <w:color w:val="000000"/>
          <w:u w:val="single"/>
          <w:lang w:eastAsia="fr-MA"/>
        </w:rPr>
        <w:t>12- ESSAIS</w:t>
      </w:r>
      <w:bookmarkEnd w:id="91"/>
    </w:p>
    <w:p w14:paraId="3ABCE833" w14:textId="77777777" w:rsidR="008C296C" w:rsidRPr="001B3186" w:rsidRDefault="008C296C" w:rsidP="008C296C">
      <w:pPr>
        <w:widowControl w:val="0"/>
        <w:spacing w:after="16"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Chaque type de béton proposé fera l'objet d'essais par un Laboratoire agréé.</w:t>
      </w:r>
    </w:p>
    <w:p w14:paraId="7C24CB75" w14:textId="77777777" w:rsidR="008C296C" w:rsidRPr="001B3186" w:rsidRDefault="008C296C" w:rsidP="008C296C">
      <w:pPr>
        <w:widowControl w:val="0"/>
        <w:spacing w:line="220" w:lineRule="exact"/>
        <w:jc w:val="both"/>
        <w:rPr>
          <w:rFonts w:ascii="Century Gothic" w:hAnsi="Century Gothic" w:cs="Arial"/>
          <w:lang w:eastAsia="fr-MA"/>
        </w:rPr>
      </w:pPr>
      <w:r w:rsidRPr="001B3186">
        <w:rPr>
          <w:rFonts w:ascii="Century Gothic" w:hAnsi="Century Gothic" w:cs="Arial"/>
          <w:color w:val="000000"/>
          <w:shd w:val="clear" w:color="auto" w:fill="FFFFFF"/>
          <w:lang w:eastAsia="fr-MA"/>
        </w:rPr>
        <w:t>Les frais de ces essais de résistance sont à la charge de l'entreprise.</w:t>
      </w:r>
    </w:p>
    <w:p w14:paraId="2A9E4D07" w14:textId="77777777" w:rsidR="008C296C" w:rsidRDefault="008C296C" w:rsidP="008C296C">
      <w:pPr>
        <w:widowControl w:val="0"/>
        <w:spacing w:after="232" w:line="284"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résultats de ces essais seront consignés dans les procès-verbaux qui comporteront les renseignements suivants :</w:t>
      </w:r>
    </w:p>
    <w:p w14:paraId="15FDD365"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Nature des granulats et carrières d'origine</w:t>
      </w:r>
    </w:p>
    <w:p w14:paraId="45A398F7"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Granulométrie - granulat</w:t>
      </w:r>
    </w:p>
    <w:p w14:paraId="30301C50"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Coefficient DEVAL des pierres à partir desquelles sera fabriqué le granulat.</w:t>
      </w:r>
    </w:p>
    <w:p w14:paraId="40BB0812"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Caractéristiques du ciment et usine d'origine</w:t>
      </w:r>
    </w:p>
    <w:p w14:paraId="623180AA"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Résultats d'analyse de l'eau dont l'emploi est prévu</w:t>
      </w:r>
    </w:p>
    <w:p w14:paraId="2021E9B4"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lang w:eastAsia="fr-MA"/>
        </w:rPr>
      </w:pPr>
      <w:r w:rsidRPr="001B3186">
        <w:rPr>
          <w:rFonts w:ascii="Century Gothic" w:hAnsi="Century Gothic" w:cs="Arial"/>
          <w:color w:val="000000"/>
          <w:shd w:val="clear" w:color="auto" w:fill="FFFFFF"/>
          <w:lang w:eastAsia="fr-MA"/>
        </w:rPr>
        <w:t>Composition du béton (granulat, ciment, sable)</w:t>
      </w:r>
    </w:p>
    <w:p w14:paraId="500F601A"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Nature, marque et dosage des adjuvants éventuellement proposés avec copies obligatoires de l'agrément CSTB.</w:t>
      </w:r>
    </w:p>
    <w:p w14:paraId="78E6AABF"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lang w:eastAsia="fr-MA"/>
        </w:rPr>
      </w:pPr>
      <w:r w:rsidRPr="001B3186">
        <w:rPr>
          <w:rFonts w:ascii="Century Gothic" w:hAnsi="Century Gothic" w:cs="Arial"/>
          <w:color w:val="000000"/>
          <w:shd w:val="clear" w:color="auto" w:fill="FFFFFF"/>
          <w:lang w:eastAsia="fr-MA"/>
        </w:rPr>
        <w:t>Résultat des essais à la compression et à la traction à 7 et 28 jours sur 18 éprouvettes au total.</w:t>
      </w:r>
    </w:p>
    <w:p w14:paraId="44315168"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Résultats des 3 essais dits "Slump Test" de références exécutées sur le béton ayant servi à constituer les éprouvettes.</w:t>
      </w:r>
    </w:p>
    <w:p w14:paraId="330CCB8A" w14:textId="77777777" w:rsidR="008C296C" w:rsidRPr="001B3186" w:rsidRDefault="008C296C">
      <w:pPr>
        <w:widowControl w:val="0"/>
        <w:numPr>
          <w:ilvl w:val="0"/>
          <w:numId w:val="44"/>
        </w:numPr>
        <w:tabs>
          <w:tab w:val="left" w:pos="397"/>
        </w:tabs>
        <w:spacing w:line="248" w:lineRule="exact"/>
        <w:ind w:left="0" w:firstLine="0"/>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Temps de malaxage préconisé pour le béton proposé.</w:t>
      </w:r>
    </w:p>
    <w:p w14:paraId="0CE92EEC" w14:textId="77777777" w:rsidR="008C296C" w:rsidRPr="001B3186" w:rsidRDefault="008C296C" w:rsidP="008C296C">
      <w:pPr>
        <w:widowControl w:val="0"/>
        <w:tabs>
          <w:tab w:val="left" w:pos="397"/>
        </w:tabs>
        <w:spacing w:line="248" w:lineRule="exact"/>
        <w:jc w:val="both"/>
        <w:rPr>
          <w:rFonts w:ascii="Century Gothic" w:hAnsi="Century Gothic" w:cs="Arial"/>
          <w:lang w:eastAsia="fr-MA"/>
        </w:rPr>
      </w:pPr>
    </w:p>
    <w:p w14:paraId="68B9D9A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sera également joint des échantillons de granulats proposés. Leur grosseur et leur nature devront tenir compte de l'aspect du parement fini obtenu après décoffrage.</w:t>
      </w:r>
    </w:p>
    <w:p w14:paraId="3CDF547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Enfin l'Entrepreneur devra fournir d'une façon détaillée pour chaque partie d'ouvrage, le type de béton qu'il propose d'employer.</w:t>
      </w:r>
    </w:p>
    <w:p w14:paraId="5EB8956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stipulé que l'ensemble des essais de résistances et de conformité sont à la charge de l'entreprise du présent lot (bétons et autres matériaux).</w:t>
      </w:r>
    </w:p>
    <w:p w14:paraId="6A476188" w14:textId="77777777" w:rsidR="008C296C" w:rsidRPr="001B3186" w:rsidRDefault="008C296C" w:rsidP="008C296C">
      <w:pPr>
        <w:widowControl w:val="0"/>
        <w:spacing w:after="16" w:line="220" w:lineRule="exact"/>
        <w:jc w:val="both"/>
        <w:rPr>
          <w:rFonts w:ascii="Century Gothic" w:hAnsi="Century Gothic"/>
          <w:color w:val="000000"/>
          <w:shd w:val="clear" w:color="auto" w:fill="FFFFFF"/>
          <w:lang w:eastAsia="fr-MA"/>
        </w:rPr>
      </w:pPr>
      <w:bookmarkStart w:id="92" w:name="bookmark92"/>
    </w:p>
    <w:p w14:paraId="4F75A08E" w14:textId="77777777" w:rsidR="008C296C" w:rsidRPr="001B3186" w:rsidRDefault="008C296C" w:rsidP="008C296C">
      <w:pPr>
        <w:widowControl w:val="0"/>
        <w:spacing w:after="16" w:line="220" w:lineRule="exact"/>
        <w:jc w:val="both"/>
        <w:rPr>
          <w:rFonts w:ascii="Century Gothic" w:hAnsi="Century Gothic"/>
          <w:color w:val="000000"/>
          <w:shd w:val="clear" w:color="auto" w:fill="FFFFFF"/>
          <w:lang w:eastAsia="fr-MA"/>
        </w:rPr>
      </w:pPr>
      <w:r w:rsidRPr="001B3186">
        <w:rPr>
          <w:rFonts w:ascii="Century Gothic" w:hAnsi="Century Gothic"/>
          <w:b/>
          <w:color w:val="000000"/>
          <w:u w:val="single"/>
          <w:shd w:val="clear" w:color="auto" w:fill="FFFFFF"/>
          <w:lang w:eastAsia="fr-MA"/>
        </w:rPr>
        <w:t>13- CONTROLE</w:t>
      </w:r>
      <w:bookmarkEnd w:id="92"/>
    </w:p>
    <w:p w14:paraId="6E9D54FB"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Au cours du chantier, l'Entrepreneur sera tenu d'utiliser des matériaux ayant les mêmes qualités et les mêmes dosages. Au cas où pour des raisons diverses, l’Entrepreneur sera amené à modifier l'origine de ses matériaux, il serait tenu d'effectuer une nouvelle série d'essais identiques à ceux décrits précédemment pour justifier les caractéristiques des nouveaux types de bétons proposés.</w:t>
      </w:r>
    </w:p>
    <w:p w14:paraId="24D2028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7B759F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L'Entrepreneur devra toujours pouvoir fournir la preuve de l'origine des matériaux approvisionnés, et de leur qualité.</w:t>
      </w:r>
    </w:p>
    <w:p w14:paraId="40044F8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06B90E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Pour les ouvrages préfabriqués (poutrelles, plancher hourdis, plancher dalle alvéolée, poutres en précontraint) des essais seront exécutés inopinément par le Laboratoire et à la demande de la Maîtrise d'Œuvre.</w:t>
      </w:r>
    </w:p>
    <w:p w14:paraId="39A219B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AC0BB9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Des essais de résistance seront exécutés en cours de chantier pour chaque type de béton, et tous les 50 m3 mis en œuvre, il sera exécuté un prélèvement pour essais de contrôle.</w:t>
      </w:r>
    </w:p>
    <w:p w14:paraId="6EE8C9A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lastRenderedPageBreak/>
        <w:t>Ces essais, conduits suivant les normes en vigueur et sous la vérification d'un laboratoire agréé a la chasse de l'entreprise, porteront sur la détermination des résistances à la compression sur cylindres à 7 et 28 jours sur 9 éprouvettes au sol par essai, et de la consistance par essais d'affaissement au cône d'Abrams.</w:t>
      </w:r>
    </w:p>
    <w:p w14:paraId="738CB79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prélèvements seront exécutés inopinément par le laboratoire et à la demande de la Maîtrise d’œuvre, dans la limite des fréquences fixées, qui est bien entendu une fréquence moyenne.</w:t>
      </w:r>
    </w:p>
    <w:p w14:paraId="786B6D5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4C4DEAC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Au cas où les caractéristiques résultant des essais de contrôle seraient inférieures aux caractéristiques exigibles, les mesures imposées pourront aller jusqu'à la destruction et la reconstruction de ces ouvrages. Cependant, il pourrait être exigé que des essais de contrôle en place non destructifs soient exécutés aux frais de l'Entrepreneur. Dans ce cas, et si les essais confirment la mauvaise qualité des ouvrages, l'Entrepreneur pourra proposer des mesures propres à remédier à la situation. Le Maître d'Ouvrage restera cependant seul juge et sa décision finale sera sans appel.</w:t>
      </w:r>
    </w:p>
    <w:p w14:paraId="6434EE9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5DB130C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fourniture des moules pour éprouvettes sont à la charge de l’entreprise.</w:t>
      </w:r>
    </w:p>
    <w:p w14:paraId="71AA198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5A2A0A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frais de Laboratoire sont à la charge de l’entreprise.</w:t>
      </w:r>
    </w:p>
    <w:p w14:paraId="6AF9A7C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6A6E606"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L'entreprise du présent lot contractera à ses frais un laboratoire agréé et une convention portant sur les essais et analyses de tous les matériaux, conformément aux normes en vigueur suivant un programme d’essais arrêté d'un commun accord entre le BET et le Bureau de Contrôle.</w:t>
      </w:r>
    </w:p>
    <w:p w14:paraId="4BD32E8C"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7FAD9DC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 cas d'utilisation du béton prêt à l'emploi, l'Entrepreneur du présent lot doit avant signature du contrat faire connaître au M.O. et à la Maîtrise d'Œuvre son fournisseur de béton prêt à l'emploi pour avis.</w:t>
      </w:r>
    </w:p>
    <w:p w14:paraId="428BC5B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72D149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Maître d'Ouvrage pourra demander des essais d'expertise s'il le juge nécessaire dans les lieux de production des bétons.</w:t>
      </w:r>
      <w:bookmarkStart w:id="93" w:name="bookmark93"/>
    </w:p>
    <w:p w14:paraId="677C8CA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02D80D2" w14:textId="77777777" w:rsidR="008C296C" w:rsidRPr="001B3186" w:rsidRDefault="008C296C" w:rsidP="008C296C">
      <w:pPr>
        <w:keepNext/>
        <w:keepLines/>
        <w:widowControl w:val="0"/>
        <w:spacing w:after="278" w:line="220" w:lineRule="exact"/>
        <w:jc w:val="both"/>
        <w:outlineLvl w:val="3"/>
        <w:rPr>
          <w:rFonts w:ascii="Century Gothic" w:hAnsi="Century Gothic"/>
          <w:b/>
          <w:bCs/>
          <w:lang w:eastAsia="fr-MA"/>
        </w:rPr>
      </w:pPr>
      <w:r w:rsidRPr="001B3186">
        <w:rPr>
          <w:rFonts w:ascii="Century Gothic" w:hAnsi="Century Gothic"/>
          <w:color w:val="000000"/>
          <w:u w:val="single"/>
          <w:lang w:eastAsia="fr-MA"/>
        </w:rPr>
        <w:t>14- CONFECTION DES BETONS</w:t>
      </w:r>
      <w:bookmarkEnd w:id="93"/>
    </w:p>
    <w:p w14:paraId="5CB3C610" w14:textId="77777777" w:rsidR="008C296C" w:rsidRPr="001B3186" w:rsidRDefault="008C296C">
      <w:pPr>
        <w:keepNext/>
        <w:keepLines/>
        <w:widowControl w:val="0"/>
        <w:numPr>
          <w:ilvl w:val="0"/>
          <w:numId w:val="44"/>
        </w:numPr>
        <w:spacing w:line="220" w:lineRule="exact"/>
        <w:ind w:left="0" w:firstLine="0"/>
        <w:outlineLvl w:val="3"/>
        <w:rPr>
          <w:rFonts w:ascii="Century Gothic" w:hAnsi="Century Gothic" w:cs="Arial"/>
          <w:color w:val="000000"/>
          <w:u w:val="single"/>
          <w:lang w:eastAsia="fr-MA"/>
        </w:rPr>
      </w:pPr>
      <w:bookmarkStart w:id="94" w:name="bookmark94"/>
      <w:r w:rsidRPr="001B3186">
        <w:rPr>
          <w:rFonts w:ascii="Century Gothic" w:hAnsi="Century Gothic" w:cs="Arial"/>
          <w:color w:val="000000"/>
          <w:u w:val="single"/>
          <w:lang w:eastAsia="fr-MA"/>
        </w:rPr>
        <w:t>Fabrication des bétons</w:t>
      </w:r>
      <w:bookmarkEnd w:id="94"/>
    </w:p>
    <w:p w14:paraId="77C2427A" w14:textId="77777777" w:rsidR="008C296C" w:rsidRPr="001B3186" w:rsidRDefault="008C296C" w:rsidP="008C296C">
      <w:pPr>
        <w:keepNext/>
        <w:keepLines/>
        <w:widowControl w:val="0"/>
        <w:spacing w:line="220" w:lineRule="exact"/>
        <w:outlineLvl w:val="3"/>
        <w:rPr>
          <w:rFonts w:ascii="Century Gothic" w:hAnsi="Century Gothic" w:cs="Arial"/>
          <w:color w:val="000000"/>
          <w:u w:val="single"/>
          <w:lang w:eastAsia="fr-MA"/>
        </w:rPr>
      </w:pPr>
    </w:p>
    <w:p w14:paraId="727D4D6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Tous les bétons seront obligatoirement fabriqués par moyens mécaniques : centrale à béton installée sur le chantier ou béton prêt à l'emploi (fournisseur de béton à faire agréer par la Maîtrise d'Œuvre).</w:t>
      </w:r>
    </w:p>
    <w:p w14:paraId="4C0EAD99" w14:textId="77777777" w:rsidR="008C296C" w:rsidRPr="001B3186" w:rsidRDefault="008C296C" w:rsidP="008C296C">
      <w:pPr>
        <w:widowControl w:val="0"/>
        <w:spacing w:after="16" w:line="220" w:lineRule="exact"/>
        <w:jc w:val="both"/>
        <w:rPr>
          <w:rFonts w:ascii="Century Gothic" w:hAnsi="Century Gothic" w:cs="Arial"/>
          <w:shd w:val="clear" w:color="auto" w:fill="FFFFFF"/>
          <w:lang w:eastAsia="fr-MA"/>
        </w:rPr>
      </w:pPr>
    </w:p>
    <w:p w14:paraId="6A26B04E" w14:textId="77777777" w:rsidR="008C296C" w:rsidRPr="001B3186" w:rsidRDefault="008C296C">
      <w:pPr>
        <w:keepNext/>
        <w:keepLines/>
        <w:widowControl w:val="0"/>
        <w:numPr>
          <w:ilvl w:val="0"/>
          <w:numId w:val="44"/>
        </w:numPr>
        <w:spacing w:line="220" w:lineRule="exact"/>
        <w:ind w:left="0" w:firstLine="0"/>
        <w:outlineLvl w:val="3"/>
        <w:rPr>
          <w:rFonts w:ascii="Century Gothic" w:hAnsi="Century Gothic" w:cs="Arial"/>
          <w:shd w:val="clear" w:color="auto" w:fill="FFFFFF"/>
          <w:lang w:eastAsia="fr-MA"/>
        </w:rPr>
      </w:pPr>
      <w:bookmarkStart w:id="95" w:name="bookmark95"/>
      <w:r w:rsidRPr="001B3186">
        <w:rPr>
          <w:rFonts w:ascii="Century Gothic" w:hAnsi="Century Gothic" w:cs="Arial"/>
          <w:color w:val="000000"/>
          <w:u w:val="single"/>
          <w:lang w:eastAsia="fr-MA"/>
        </w:rPr>
        <w:t>Dosage des bétons</w:t>
      </w:r>
      <w:r w:rsidRPr="001B3186">
        <w:rPr>
          <w:rFonts w:ascii="Century Gothic" w:hAnsi="Century Gothic" w:cs="Arial"/>
          <w:b/>
          <w:bCs/>
          <w:color w:val="000000"/>
          <w:shd w:val="clear" w:color="auto" w:fill="FFFFFF"/>
          <w:lang w:eastAsia="fr-MA"/>
        </w:rPr>
        <w:t xml:space="preserve"> :</w:t>
      </w:r>
      <w:bookmarkEnd w:id="95"/>
    </w:p>
    <w:p w14:paraId="6946857D" w14:textId="77777777" w:rsidR="008C296C" w:rsidRPr="001B3186" w:rsidRDefault="008C296C" w:rsidP="008C296C">
      <w:pPr>
        <w:keepNext/>
        <w:keepLines/>
        <w:widowControl w:val="0"/>
        <w:spacing w:line="220" w:lineRule="exact"/>
        <w:outlineLvl w:val="3"/>
        <w:rPr>
          <w:rFonts w:ascii="Century Gothic" w:hAnsi="Century Gothic" w:cs="Arial"/>
          <w:b/>
          <w:bCs/>
          <w:lang w:eastAsia="fr-MA"/>
        </w:rPr>
      </w:pPr>
    </w:p>
    <w:p w14:paraId="517BEE7E"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dosage devra être fait obligatoirement par méthode pondérale. Le dosage en eau devra se faire automatiquement et grâce à un dispositif assurant une précision de + ou - 2 %.</w:t>
      </w:r>
    </w:p>
    <w:p w14:paraId="1A7928B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poids de l'eau de gâchage sera sensiblement égal à 50 % du poids de ciment, et dans tous les cas compatibles avec une bonne mise en œuvre.</w:t>
      </w:r>
    </w:p>
    <w:p w14:paraId="351B151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proportion d'eau devra être adaptée à la composition du béton et à l'humidité des agrégats.</w:t>
      </w:r>
    </w:p>
    <w:p w14:paraId="6B053127" w14:textId="77777777" w:rsidR="008C296C" w:rsidRPr="001B3186" w:rsidRDefault="008C296C" w:rsidP="008C296C">
      <w:pPr>
        <w:widowControl w:val="0"/>
        <w:spacing w:after="16" w:line="220" w:lineRule="exact"/>
        <w:jc w:val="both"/>
        <w:rPr>
          <w:rFonts w:ascii="Century Gothic" w:hAnsi="Century Gothic" w:cs="Arial"/>
          <w:color w:val="000000"/>
          <w:u w:val="single"/>
          <w:shd w:val="clear" w:color="auto" w:fill="FFFFFF"/>
          <w:lang w:eastAsia="fr-MA"/>
        </w:rPr>
      </w:pPr>
    </w:p>
    <w:p w14:paraId="413B938A" w14:textId="77777777" w:rsidR="008C296C" w:rsidRPr="001B3186" w:rsidRDefault="008C296C" w:rsidP="008C296C">
      <w:pPr>
        <w:widowControl w:val="0"/>
        <w:spacing w:after="280" w:line="220" w:lineRule="exact"/>
        <w:jc w:val="both"/>
        <w:rPr>
          <w:rFonts w:ascii="Century Gothic" w:hAnsi="Century Gothic"/>
          <w:b/>
          <w:bCs/>
          <w:u w:val="single"/>
          <w:lang w:eastAsia="fr-MA"/>
        </w:rPr>
      </w:pPr>
      <w:r w:rsidRPr="001B3186">
        <w:rPr>
          <w:rFonts w:ascii="Century Gothic" w:hAnsi="Century Gothic"/>
          <w:color w:val="000000"/>
          <w:u w:val="single"/>
          <w:lang w:eastAsia="fr-MA"/>
        </w:rPr>
        <w:t>15- MISE EN</w:t>
      </w:r>
      <w:r w:rsidRPr="001B3186">
        <w:rPr>
          <w:rFonts w:ascii="Century Gothic" w:hAnsi="Century Gothic"/>
          <w:bCs/>
          <w:color w:val="000000"/>
          <w:u w:val="single"/>
          <w:shd w:val="clear" w:color="auto" w:fill="FFFFFF"/>
          <w:lang w:eastAsia="fr-MA"/>
        </w:rPr>
        <w:t xml:space="preserve"> OEUVRE DU BETON</w:t>
      </w:r>
    </w:p>
    <w:p w14:paraId="2597DE0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béton doit être mélangé conformément aux prescriptions de l'article 8.2. de la Norme Marocaine N.M. 10.1.008.</w:t>
      </w:r>
    </w:p>
    <w:p w14:paraId="4E2DF55B" w14:textId="77777777" w:rsidR="008C296C" w:rsidRPr="001B3186" w:rsidRDefault="008C296C" w:rsidP="008C296C">
      <w:pPr>
        <w:widowControl w:val="0"/>
        <w:spacing w:line="220" w:lineRule="exact"/>
        <w:jc w:val="both"/>
        <w:rPr>
          <w:rFonts w:ascii="Century Gothic" w:hAnsi="Century Gothic" w:cs="Arial"/>
          <w:color w:val="000000"/>
          <w:sz w:val="8"/>
          <w:szCs w:val="8"/>
          <w:shd w:val="clear" w:color="auto" w:fill="FFFFFF"/>
          <w:lang w:eastAsia="fr-MA"/>
        </w:rPr>
      </w:pPr>
    </w:p>
    <w:p w14:paraId="542A881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mélange doit être continu jusqu'à ce que la répartition des matériaux dans la cuve du malaxeur ait une consistance uniforme et que la masse ait une couleur homogène.</w:t>
      </w:r>
    </w:p>
    <w:p w14:paraId="7EB3A0A2"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4C26759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temps de mélange pour chaque gâchée ne sera pas inférieur à la période minimale recommandée par le fabricant.</w:t>
      </w:r>
    </w:p>
    <w:p w14:paraId="7A79FCBE" w14:textId="77777777" w:rsidR="008C296C" w:rsidRPr="001B3186" w:rsidRDefault="008C296C" w:rsidP="008C296C">
      <w:pPr>
        <w:widowControl w:val="0"/>
        <w:spacing w:line="160" w:lineRule="exact"/>
        <w:jc w:val="both"/>
        <w:rPr>
          <w:rFonts w:ascii="Century Gothic" w:hAnsi="Century Gothic" w:cs="Arial"/>
          <w:color w:val="000000"/>
          <w:sz w:val="8"/>
          <w:szCs w:val="8"/>
          <w:shd w:val="clear" w:color="auto" w:fill="FFFFFF"/>
          <w:lang w:eastAsia="fr-MA"/>
        </w:rPr>
      </w:pPr>
    </w:p>
    <w:p w14:paraId="34E1EB87"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volume des matériaux mélangés dans chaque gâchée ne doit pas excéder la capacité du malaxeur.</w:t>
      </w:r>
    </w:p>
    <w:p w14:paraId="5A15601A"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11498EB"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Chaque gâchée de béton doit être vidée complètement avant que le tambour du mélangeur soit rechargé pour une nouvelle gâchée. A chaque arrêt de travail, le tambour du mélangeur sera parfaitement nettoyé.</w:t>
      </w:r>
    </w:p>
    <w:p w14:paraId="0E3B3030"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0FB4597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béton doit être transporté aussi vite que possible des lieux de fabrication à celui de coulage sans ségrégation ou perte d'aucun élément tel que la laitance du ciment, par des moyens de levage appropriés et modernes, tels que : grue, malaxeur et pompe à béton à partir de la centrale à béton.</w:t>
      </w:r>
    </w:p>
    <w:p w14:paraId="14D9CA4C" w14:textId="77777777" w:rsidR="008C296C" w:rsidRPr="001B3186" w:rsidRDefault="008C296C" w:rsidP="008C296C">
      <w:pPr>
        <w:widowControl w:val="0"/>
        <w:spacing w:line="160" w:lineRule="exact"/>
        <w:jc w:val="both"/>
        <w:rPr>
          <w:rFonts w:ascii="Century Gothic" w:hAnsi="Century Gothic" w:cs="Arial"/>
          <w:color w:val="000000"/>
          <w:sz w:val="16"/>
          <w:szCs w:val="16"/>
          <w:shd w:val="clear" w:color="auto" w:fill="FFFFFF"/>
          <w:lang w:eastAsia="fr-MA"/>
        </w:rPr>
      </w:pPr>
    </w:p>
    <w:p w14:paraId="0232721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Tous les équipements utilisés pour le transport du béton devront être propres et nettoyés à chaque arrêt de travail.</w:t>
      </w:r>
    </w:p>
    <w:p w14:paraId="644F4EC1"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518D305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Toute addition d’eaux supplémentaires dans le béton avant la mise en place est formellement interdite.</w:t>
      </w:r>
    </w:p>
    <w:p w14:paraId="3085950A"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0FB3630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béton doit être mis en place le plus rapidement possible après le mélange sans dépasser un délai de 30 minutes.</w:t>
      </w:r>
    </w:p>
    <w:p w14:paraId="6FEA8E1B"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sera vibré ou pervibré selon le cas.</w:t>
      </w:r>
    </w:p>
    <w:p w14:paraId="145A931A"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71CA187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Au moment du coulage, une personne devra veiller continuellement à ce que les armatures, les cales et les tubages ne soient pas déplacées, et elle devra corriger et ajuster chaque armature ou tubage qui viendrait à être déplacé.</w:t>
      </w:r>
    </w:p>
    <w:p w14:paraId="711AA7FC"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26AB6576"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Avant toute opération de bétonnage un procès-verbal de réception des armatures sera établi par le BET et par le bureau de contrôle. L'Entreprise est tenue de présenter un mois après réception de l'ordre de service de commencer les travaux, un planning de réception.</w:t>
      </w:r>
    </w:p>
    <w:p w14:paraId="18601D89"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A59D70E"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précisé que des précautions particulières seront prises pour la mise en œuvre du béton par temps chaud ou lorsqu'il y a des vents asséchants, en particulier le début du coulage ne sera fait qu'en fin d'après-midi ou tôt le matin. Le béton coulé la veille sera abondamment arrosé et cette opération sera répétée pendant 7 jours.</w:t>
      </w:r>
    </w:p>
    <w:p w14:paraId="239BF61A"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313CF7E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De toute façon par temps chaud, la température du béton ne devra pas dépasser 25°C.</w:t>
      </w:r>
    </w:p>
    <w:p w14:paraId="0AFEEBBB"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70A608B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D'une manière générale, le béton pendant son coulage ne devra pas avoir une température inférieure à 10°C et la température ambiante extérieure ne devra pas être inférieure à 5°C.</w:t>
      </w:r>
    </w:p>
    <w:p w14:paraId="2CAA80D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 xml:space="preserve">En dessous de cette </w:t>
      </w:r>
      <w:r w:rsidRPr="001B3186">
        <w:rPr>
          <w:rFonts w:ascii="Century Gothic" w:hAnsi="Century Gothic" w:cs="Arial"/>
          <w:shd w:val="clear" w:color="auto" w:fill="FFFFFF"/>
          <w:lang w:eastAsia="fr-MA"/>
        </w:rPr>
        <w:t>température, le coulage du béton ne sera pas autorisé.</w:t>
      </w:r>
    </w:p>
    <w:p w14:paraId="241DC93E"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25BE232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Avant le coulage, les fers des armatures devront être débarrassés de la glace ou du gel.</w:t>
      </w:r>
    </w:p>
    <w:p w14:paraId="0A57113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51DB197" w14:textId="5524CD23"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Avant tout coulage de béton sur corps creux, ceux-ci seront arrosés jusqu'à saturation, les armatures des nervures et de la dalle de compression seront calées convenablement, la granulométrie sera étudiée avant exécution.</w:t>
      </w:r>
    </w:p>
    <w:p w14:paraId="1B4BA630"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5D6DADE" w14:textId="7FDEA422"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shd w:val="clear" w:color="auto" w:fill="FFFFFF"/>
          <w:lang w:eastAsia="fr-MA"/>
        </w:rPr>
        <w:t>Aucun matériau gelé ou contenant de la glace ne doit être utilisé pour faire le béton. Enfin, tout béton endommagé par le gel sera refusé et classé comme travail "non satisfaisant" et traité comme il est dit au Cahier des</w:t>
      </w:r>
      <w:r w:rsidRPr="001B3186">
        <w:rPr>
          <w:rFonts w:ascii="Century Gothic" w:hAnsi="Century Gothic" w:cs="Arial"/>
          <w:color w:val="000000"/>
          <w:shd w:val="clear" w:color="auto" w:fill="FFFFFF"/>
          <w:lang w:eastAsia="fr-MA"/>
        </w:rPr>
        <w:t xml:space="preserve"> Prescriptions Spéciales.</w:t>
      </w:r>
    </w:p>
    <w:p w14:paraId="0E975583"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5EB8346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L'enrobage des aciers sera particulièrement soigné dans les nervures.</w:t>
      </w:r>
    </w:p>
    <w:p w14:paraId="5BBFBEB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L'Entrepreneur devra établir un calendrier de réceptions, de coulage et de prélèvements où seront répertoriés avec précision la date et l'heure.</w:t>
      </w:r>
    </w:p>
    <w:p w14:paraId="660373A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D77AD7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Ce calendrier sera disponible sur le chantier pour pouvoir être consulté à tous moments par la maîtrise d’œuvre.</w:t>
      </w:r>
    </w:p>
    <w:p w14:paraId="6346C77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D5EBECD" w14:textId="77777777" w:rsidR="008C296C" w:rsidRPr="001B3186" w:rsidRDefault="008C296C" w:rsidP="008C296C">
      <w:pPr>
        <w:widowControl w:val="0"/>
        <w:spacing w:after="16" w:line="220" w:lineRule="exact"/>
        <w:jc w:val="both"/>
        <w:rPr>
          <w:rFonts w:ascii="Century Gothic" w:hAnsi="Century Gothic" w:cs="Arial"/>
          <w:shd w:val="clear" w:color="auto" w:fill="FFFFFF"/>
          <w:lang w:eastAsia="fr-MA"/>
        </w:rPr>
      </w:pPr>
      <w:r w:rsidRPr="001B3186">
        <w:rPr>
          <w:rFonts w:ascii="Century Gothic" w:hAnsi="Century Gothic" w:cs="Arial"/>
          <w:shd w:val="clear" w:color="auto" w:fill="FFFFFF"/>
          <w:lang w:eastAsia="fr-MA"/>
        </w:rPr>
        <w:t>Le béton doit demeurer parfaitement homogène durant le coulage et doit être travaillé soigneusement pour être réparti autour des armatures, fixations et dans les angles de coffrage.</w:t>
      </w:r>
    </w:p>
    <w:p w14:paraId="26CA9C82" w14:textId="22B6BCEC"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shd w:val="clear" w:color="auto" w:fill="FFFFFF"/>
          <w:lang w:eastAsia="fr-MA"/>
        </w:rPr>
        <w:t>Ces opérations ne seront en aucun cas effectuées à l'aide du vibreur, dont le rôle est de serrer le béton après</w:t>
      </w:r>
      <w:r w:rsidRPr="001B3186">
        <w:rPr>
          <w:rFonts w:ascii="Century Gothic" w:hAnsi="Century Gothic" w:cs="Arial"/>
          <w:color w:val="000000"/>
          <w:shd w:val="clear" w:color="auto" w:fill="FFFFFF"/>
          <w:lang w:eastAsia="fr-MA"/>
        </w:rPr>
        <w:t xml:space="preserve"> parfaite répartition dans les coffrages.</w:t>
      </w:r>
    </w:p>
    <w:p w14:paraId="577A6EAB" w14:textId="77777777" w:rsidR="008C296C" w:rsidRDefault="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093A7568"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0705D9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Après coulage, le béton doit être protégé des conditions climatiques défavorables. Des dispositions seront prises pour éviter une excessive rapidité d'évaporation de l'eau sur toutes surfaces des éléments coulées, pendant les fortes températures ou par assèchement par le vent, les systèmes et méthode de protections envisagées sont à proposer par l'Entreprise. Les joints figurant sur les plans de B.A. fournis par le B.E.T. seront convenablement dimensionnés tant en largeur qu'en profondeur pour assurer leur fonction.</w:t>
      </w:r>
    </w:p>
    <w:p w14:paraId="61C2408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7431F4A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précisé que seront dûs par l'Entrepreneur, tous joints de construction ou de dilatation conformément aux règles en vigueur et au cas où une omission ou imprécision était décelée sur les plans, l'Entrepreneur devra le signaler au B.E.T. qui prendra toutes les mesures utiles.</w:t>
      </w:r>
    </w:p>
    <w:p w14:paraId="3B8459D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5F76F0DB"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 tous joints de dilation et de désolidarisation il sera interposé un joint en matière rigide et compressible de même épaisseur que le joint. Ce joint sera constitué par un panneau en polystyrène expansé d'épaisseur suivant plans BA mis en place contre la partie déjà exécutée et avant coulage de la seconde partie.</w:t>
      </w:r>
    </w:p>
    <w:p w14:paraId="7102EF6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8A7273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Toutes reprises de bétonnage (béton frais coulé sur du béton sec) se fera à l'aide de produits spéciaux de reprise type SIKA ou similaire.</w:t>
      </w:r>
    </w:p>
    <w:p w14:paraId="5F978ED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544FBA9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L’attention de l’entreprise est attirée sur tous les bétons recevant un enduit seront piqués immédiatement après leur décoffrage afin de faciliter l'accrochage des enduits.</w:t>
      </w:r>
    </w:p>
    <w:p w14:paraId="11B68063" w14:textId="77777777" w:rsidR="008C296C" w:rsidRPr="001B3186" w:rsidRDefault="008C296C" w:rsidP="008C296C">
      <w:pPr>
        <w:widowControl w:val="0"/>
        <w:spacing w:after="16" w:line="220" w:lineRule="exact"/>
        <w:jc w:val="both"/>
        <w:rPr>
          <w:rFonts w:ascii="Century Gothic" w:hAnsi="Century Gothic"/>
          <w:b/>
          <w:shd w:val="clear" w:color="auto" w:fill="FFFFFF"/>
          <w:lang w:eastAsia="fr-MA"/>
        </w:rPr>
      </w:pPr>
      <w:bookmarkStart w:id="96" w:name="bookmark96"/>
    </w:p>
    <w:p w14:paraId="216812A9" w14:textId="77777777" w:rsidR="008C296C" w:rsidRPr="001B3186" w:rsidRDefault="008C296C" w:rsidP="008C296C">
      <w:pPr>
        <w:widowControl w:val="0"/>
        <w:spacing w:after="16" w:line="220" w:lineRule="exact"/>
        <w:jc w:val="both"/>
        <w:rPr>
          <w:rFonts w:ascii="Century Gothic" w:hAnsi="Century Gothic"/>
          <w:b/>
          <w:color w:val="000000"/>
          <w:u w:val="single"/>
          <w:lang w:eastAsia="fr-MA"/>
        </w:rPr>
      </w:pPr>
      <w:r w:rsidRPr="001B3186">
        <w:rPr>
          <w:rFonts w:ascii="Century Gothic" w:hAnsi="Century Gothic"/>
          <w:b/>
          <w:color w:val="000000"/>
          <w:u w:val="single"/>
          <w:lang w:eastAsia="fr-MA"/>
        </w:rPr>
        <w:t>16- MISE EN OEUVRE DU COFFRAGE</w:t>
      </w:r>
      <w:bookmarkEnd w:id="96"/>
    </w:p>
    <w:p w14:paraId="30A095D1" w14:textId="77777777" w:rsidR="008C296C" w:rsidRPr="001B3186" w:rsidRDefault="008C296C" w:rsidP="008C296C">
      <w:pPr>
        <w:widowControl w:val="0"/>
        <w:spacing w:after="16" w:line="220" w:lineRule="exact"/>
        <w:jc w:val="both"/>
        <w:rPr>
          <w:rFonts w:ascii="Century Gothic" w:hAnsi="Century Gothic"/>
          <w:b/>
          <w:shd w:val="clear" w:color="auto" w:fill="FFFFFF"/>
          <w:lang w:eastAsia="fr-MA"/>
        </w:rPr>
      </w:pPr>
    </w:p>
    <w:p w14:paraId="1BA0442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coffrage et ses supports devront être calculés suffisamment larges pour permettre de supporter le poids du béton, des aciers et autres charges.</w:t>
      </w:r>
    </w:p>
    <w:p w14:paraId="6E633BB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Tous les joints dans les coffrages ou entre les coffrages et les éléments de structure déjà réalisés devront être parfaitement étanches pour éviter toute perte de laitance de ciment à travers ces joints.</w:t>
      </w:r>
    </w:p>
    <w:p w14:paraId="6FF7F55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Toutes façons complémentaires au coffrage seront exécutées sans supplément de prix, suivant plans, tels que cintres, arches, plans inclinés, feuillures, larmiers, réservations, etc ...</w:t>
      </w:r>
    </w:p>
    <w:p w14:paraId="168BD44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D5AD71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ouvrages seront réalisés et vérifiés par l'entrepreneur (aplomb, etc....) avant coulage du béton, et aucune partie de béton ne sera enlevée pour quelque raison que ce soit sans l'autorisation expresse du B.E.T. et du Bureau de Contrôle.</w:t>
      </w:r>
    </w:p>
    <w:p w14:paraId="70FA9BDE"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593A7FEB" w14:textId="77777777" w:rsidR="008C296C" w:rsidRPr="001B3186" w:rsidRDefault="008C296C" w:rsidP="008C296C">
      <w:pPr>
        <w:widowControl w:val="0"/>
        <w:spacing w:after="16" w:line="220" w:lineRule="exact"/>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L’étaiement métallique vertical de tout coffrage sera placé de manière à éviter le déplacement de tous les éléments du support lors des phases de décoffrage.</w:t>
      </w:r>
    </w:p>
    <w:p w14:paraId="344A4658"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0796DF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coffrage des poutres et soffites doit être construit de manière à permettre d'enlever les parties de coffrage des faces verticales sans déranger les structures porteuses de ces coffrages, il ne sera toléré aucun raccord de coffrage pour combler une partie quelconque, Ces coffrages doivent être étudiés de façon à habiller l'ensemble des éléments sans aucun raccord.</w:t>
      </w:r>
    </w:p>
    <w:p w14:paraId="6D7D82C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Immédiatement avant le coulage du béton dans les coffrages, l'intérieur de ceux-ci doit être débarrassé de tous matériaux étrangers, par jet d'air comprimé et par arrosage. Par temps chaud, les coffrages seront abondamment trempés avant le coulage et maintenus humides pendant 48 h.</w:t>
      </w:r>
    </w:p>
    <w:p w14:paraId="031041B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1B6403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faces de coffrages devant être en contact avec le béton seront enduites d'un produit spécial de décoffrage (à faire agréer par le BET et le Bureau de Contrôle), ce produit sera choisi de manière à ne causer aucun désordre lors de l'application des enduits, revêtements et peintures sur les parements de béton. Ce produit sera appliqué avant la mise en place des aciers sur lesquels il ne sera jamais appliqué.</w:t>
      </w:r>
    </w:p>
    <w:p w14:paraId="67CAF21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6FB691AE" w14:textId="005A3CE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Aucun agent retardateur de prise de béton ne sera employé sans l'autorisation du B.E.T. et du Bureau de Contrôle. Par ailleurs, l'utilisation de vibreur ne doit pas être faite en même temps que celle de retardateur.</w:t>
      </w:r>
    </w:p>
    <w:p w14:paraId="20DF26C3" w14:textId="77777777" w:rsidR="008C296C" w:rsidRDefault="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5318FACC"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710D10B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structure béton ne doit pas être détériorée lors du décoffrage de chacun de ses éléments.</w:t>
      </w:r>
    </w:p>
    <w:p w14:paraId="1D46C20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temps minimum entre l'achèvement de la mise en œuvre du béton et le décoffrage doit être déterminé à partir des résultats des essaies par un laboratoire agrée.</w:t>
      </w:r>
    </w:p>
    <w:p w14:paraId="3E8E4B1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73E4060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On peut décoffrer le béton après la prise des parties de l'ouvrage ne supportant pas d'efforts, telles que les faces latérales des divers éléments. Pour les autres parties, elles seront décoffrées dès que le béton aura suffisamment durci pour qu'à tous les efforts qu'il est appelé à subir après décoffrage, il puisse résister avec coefficient de sécurité au moins égal à 2.</w:t>
      </w:r>
    </w:p>
    <w:p w14:paraId="0DC71AE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L'enlèvement des étais principaux ne doit jamais être effectué brusquement. Il convient de les abaisser d'abord légèrement à l'aide de coins de réglage de telle sorte qu'ils demeurent à quelques millimètres seulement au- dessous de la construction libérée. On observe cette dernière règle pendant un certain temps et si aucun indice défavorable ne se produit au bout de 8 à 24 heures, on peut procéder à l'enlèvement définitif des étais.</w:t>
      </w:r>
    </w:p>
    <w:p w14:paraId="2A5EB40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Sous les parties décoffrées, des étais métalliques seront maintenus pendant le temps nécessaire, en vue de parer aux surcharges éventuelles qui pourraient être appliquées en certaines parties des ouvrages.</w:t>
      </w:r>
    </w:p>
    <w:p w14:paraId="0E2C5FC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interdit de faire supporter des charges quelconques au béton avant qu’il n'ait fait prise.</w:t>
      </w:r>
    </w:p>
    <w:p w14:paraId="5763583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93B3628"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L'utilisation des planchers comme aires de stockage est interdite.</w:t>
      </w:r>
    </w:p>
    <w:p w14:paraId="0F9954A8"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851666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Pour les éléments devant rester bruts, les coffrages devront être soignés, ils seront métalliques type PERI ou similaire ou en bois corroyé, en contre</w:t>
      </w:r>
      <w:r>
        <w:rPr>
          <w:rFonts w:ascii="Century Gothic" w:hAnsi="Century Gothic" w:cs="Arial"/>
          <w:color w:val="000000"/>
          <w:shd w:val="clear" w:color="auto" w:fill="FFFFFF"/>
          <w:lang w:eastAsia="fr-MA"/>
        </w:rPr>
        <w:t>-</w:t>
      </w:r>
      <w:r w:rsidRPr="001B3186">
        <w:rPr>
          <w:rFonts w:ascii="Century Gothic" w:hAnsi="Century Gothic" w:cs="Arial"/>
          <w:color w:val="000000"/>
          <w:shd w:val="clear" w:color="auto" w:fill="FFFFFF"/>
          <w:lang w:eastAsia="fr-MA"/>
        </w:rPr>
        <w:t>plaqué traité spécialement, suivant l'aspect désiré par l'Architecte.</w:t>
      </w:r>
    </w:p>
    <w:p w14:paraId="35D17DAB"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40CEC83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parements seront parfaitement d'aplomb et de niveau. Ils ne présenteront aucune épaufrure, il ne sera toléré, ni balèvre, ni gauchissement ou déformation du coffrage. Les arrêtes seront vives, parfaitement dressées et rectilignes.</w:t>
      </w:r>
    </w:p>
    <w:p w14:paraId="57E39735"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reprises éventuellement nécessaires seront réalisées dès le décoffrage, à l'aide d'un produit de reprise, type SIKA et les marques de reprise ne devront pas être visibles.</w:t>
      </w:r>
    </w:p>
    <w:p w14:paraId="512CB30E"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ADE0205"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Avant la construction, il sera réalisé un prototype de béton brut de décoffrage, en un panneau de 1m2 et 10 cm d'épaisseur qui sera réalisé suivant instructions de l'Architecte quant à l'aspect final du parement vu l’exécution des parements sera entreprise après que l’Architecte aura approuvé le prototype qui sera refait s'il y a lieu jusqu'à lui donner satisfaction.</w:t>
      </w:r>
    </w:p>
    <w:p w14:paraId="72003CC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bookmarkStart w:id="97" w:name="bookmark97"/>
    </w:p>
    <w:p w14:paraId="0E296D27" w14:textId="77777777" w:rsidR="008C296C" w:rsidRPr="001B3186" w:rsidRDefault="008C296C" w:rsidP="008C296C">
      <w:pPr>
        <w:widowControl w:val="0"/>
        <w:spacing w:after="16" w:line="220" w:lineRule="exact"/>
        <w:jc w:val="both"/>
        <w:rPr>
          <w:rFonts w:ascii="Century Gothic" w:hAnsi="Century Gothic"/>
          <w:b/>
          <w:shd w:val="clear" w:color="auto" w:fill="FFFFFF"/>
          <w:lang w:eastAsia="fr-MA"/>
        </w:rPr>
      </w:pPr>
      <w:r w:rsidRPr="001B3186">
        <w:rPr>
          <w:rFonts w:ascii="Century Gothic" w:hAnsi="Century Gothic"/>
          <w:b/>
          <w:u w:val="single"/>
          <w:shd w:val="clear" w:color="auto" w:fill="FFFFFF"/>
          <w:lang w:eastAsia="fr-MA"/>
        </w:rPr>
        <w:t>17- MISE EN OEUVRE DES ARMATURES</w:t>
      </w:r>
      <w:bookmarkEnd w:id="97"/>
    </w:p>
    <w:p w14:paraId="664D1B33" w14:textId="77777777" w:rsidR="008C296C" w:rsidRPr="001B3186" w:rsidRDefault="008C296C" w:rsidP="008C296C">
      <w:pPr>
        <w:widowControl w:val="0"/>
        <w:spacing w:after="16" w:line="220" w:lineRule="exact"/>
        <w:jc w:val="both"/>
        <w:rPr>
          <w:rFonts w:ascii="Century Gothic" w:hAnsi="Century Gothic"/>
          <w:color w:val="000000"/>
          <w:shd w:val="clear" w:color="auto" w:fill="FFFFFF"/>
          <w:lang w:eastAsia="fr-MA"/>
        </w:rPr>
      </w:pPr>
    </w:p>
    <w:p w14:paraId="37196FE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mise en œuvre des armatures devra répondre aux conditions des règlements parasismiques en vigueur notamment (RPS 2000) (plus avenants et annexes) et en particulier :</w:t>
      </w:r>
    </w:p>
    <w:p w14:paraId="65E70533" w14:textId="77777777" w:rsidR="008C296C" w:rsidRPr="001B3186" w:rsidRDefault="008C296C">
      <w:pPr>
        <w:widowControl w:val="0"/>
        <w:numPr>
          <w:ilvl w:val="0"/>
          <w:numId w:val="48"/>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écarts dans la position des étriers ne dépasseront pas leur diamètre, ces pièces étant ligaturées assez solidement pour éviter tout déplacement au cours du bétonnage.</w:t>
      </w:r>
    </w:p>
    <w:p w14:paraId="6ABF6146" w14:textId="77777777" w:rsidR="008C296C" w:rsidRPr="001B3186" w:rsidRDefault="008C296C">
      <w:pPr>
        <w:widowControl w:val="0"/>
        <w:numPr>
          <w:ilvl w:val="0"/>
          <w:numId w:val="48"/>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Aucune tolérance ne sera admise sur la position des armatures principales.</w:t>
      </w:r>
    </w:p>
    <w:p w14:paraId="4B039BE9" w14:textId="77777777" w:rsidR="008C296C" w:rsidRPr="001B3186" w:rsidRDefault="008C296C">
      <w:pPr>
        <w:widowControl w:val="0"/>
        <w:numPr>
          <w:ilvl w:val="0"/>
          <w:numId w:val="48"/>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pliage des barres sera obligatoirement effectué sur un mandrin.</w:t>
      </w:r>
    </w:p>
    <w:p w14:paraId="64811F8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48A418E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Indépendamment des conditions de pression exercées sur les bétons, les diamètres minima de cintrage seront ceux conseillés par le fabricant en tenant compte de la température, des caractéristiques de la machine de cintrage (notamment de la vitesse).</w:t>
      </w:r>
    </w:p>
    <w:p w14:paraId="5A5BFDA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61DEDA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armatures à haute nuance et adhérence ne devront en aucun cas être dépliées après avoir été pliées.</w:t>
      </w:r>
    </w:p>
    <w:p w14:paraId="15338D58"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armatures seront maintenues à leur place exacte par rapport aux coffrages au moyen de cales en béton de dimensions aussi petites que possible (environ 4 cales au m2). Ces cales seront exécutées à l'aide de table vibrante et comporteront à leur partie supérieure un fil de fer enrobé pour l'attache des barres.</w:t>
      </w:r>
    </w:p>
    <w:p w14:paraId="75C222B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B.E.T. pourra en augmenter le nombre s'il le juge utile. Le béton des cales sera de même nature que celui des ouvrages où elles sont incorporées (BETON B2).</w:t>
      </w:r>
    </w:p>
    <w:p w14:paraId="33BB8839" w14:textId="2BDECD33" w:rsidR="008C296C" w:rsidRDefault="008C296C">
      <w:pPr>
        <w:rPr>
          <w:rFonts w:ascii="Century Gothic" w:hAnsi="Century Gothic"/>
          <w:color w:val="000000"/>
          <w:shd w:val="clear" w:color="auto" w:fill="FFFFFF"/>
          <w:lang w:eastAsia="fr-MA"/>
        </w:rPr>
      </w:pPr>
      <w:bookmarkStart w:id="98" w:name="bookmark98"/>
      <w:r>
        <w:rPr>
          <w:rFonts w:ascii="Century Gothic" w:hAnsi="Century Gothic"/>
          <w:color w:val="000000"/>
          <w:shd w:val="clear" w:color="auto" w:fill="FFFFFF"/>
          <w:lang w:eastAsia="fr-MA"/>
        </w:rPr>
        <w:br w:type="page"/>
      </w:r>
    </w:p>
    <w:p w14:paraId="1D72F4E5" w14:textId="77777777" w:rsidR="008C296C" w:rsidRDefault="008C296C" w:rsidP="008C296C">
      <w:pPr>
        <w:widowControl w:val="0"/>
        <w:spacing w:after="16" w:line="220" w:lineRule="exact"/>
        <w:jc w:val="both"/>
        <w:rPr>
          <w:rFonts w:ascii="Century Gothic" w:hAnsi="Century Gothic"/>
          <w:color w:val="000000"/>
          <w:shd w:val="clear" w:color="auto" w:fill="FFFFFF"/>
          <w:lang w:eastAsia="fr-MA"/>
        </w:rPr>
      </w:pPr>
    </w:p>
    <w:p w14:paraId="3C65CB59" w14:textId="77777777" w:rsidR="008C296C" w:rsidRPr="001B3186" w:rsidRDefault="008C296C" w:rsidP="008C296C">
      <w:pPr>
        <w:widowControl w:val="0"/>
        <w:spacing w:after="16" w:line="220" w:lineRule="exact"/>
        <w:jc w:val="both"/>
        <w:rPr>
          <w:rFonts w:ascii="Century Gothic" w:hAnsi="Century Gothic"/>
          <w:b/>
          <w:u w:val="single"/>
          <w:shd w:val="clear" w:color="auto" w:fill="FFFFFF"/>
          <w:lang w:eastAsia="fr-MA"/>
        </w:rPr>
      </w:pPr>
      <w:r w:rsidRPr="001B3186">
        <w:rPr>
          <w:rFonts w:ascii="Century Gothic" w:hAnsi="Century Gothic"/>
          <w:b/>
          <w:u w:val="single"/>
          <w:shd w:val="clear" w:color="auto" w:fill="FFFFFF"/>
          <w:lang w:eastAsia="fr-MA"/>
        </w:rPr>
        <w:t>18- MISE EN OEUVRE DES CLOISONS</w:t>
      </w:r>
      <w:bookmarkEnd w:id="98"/>
    </w:p>
    <w:p w14:paraId="2836EA9A" w14:textId="77777777" w:rsidR="008C296C" w:rsidRPr="001B3186" w:rsidRDefault="008C296C" w:rsidP="008C296C">
      <w:pPr>
        <w:widowControl w:val="0"/>
        <w:spacing w:after="16" w:line="220" w:lineRule="exact"/>
        <w:jc w:val="both"/>
        <w:rPr>
          <w:rFonts w:ascii="Century Gothic" w:hAnsi="Century Gothic"/>
          <w:color w:val="000000"/>
          <w:shd w:val="clear" w:color="auto" w:fill="FFFFFF"/>
          <w:lang w:eastAsia="fr-MA"/>
        </w:rPr>
      </w:pPr>
    </w:p>
    <w:p w14:paraId="5DD2E48B"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liaisons verticales des cloisons avec les autres éléments composant la structure devront être assurées selon le cas par feuillures réservées ou par arrachement permettant harpage ou lancis. Si des dispositions utiles n'ont pu être prises au moment de la construction des maçonneries principales, celles-ci seront refouillées ou piquées pour obtenir le résultat désiré.</w:t>
      </w:r>
    </w:p>
    <w:p w14:paraId="7E96971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722F2B1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liaisons comporteront au minimum un harpage ou lancis tous les mètres de hauteur.</w:t>
      </w:r>
    </w:p>
    <w:p w14:paraId="1694F43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les ouvrages en béton armé, il sera réservé des engravures au moment du coulage, et la liaison avec les poteaux de l'ossature sera faite soit par des éléments en métal déployé fixé sur les poteaux par pointes spit, à raison d'un morceau de métal déployé tous les 6 rangs de briques, soit par mise en place au coulage du béton des poteaux de chevelus en acier doux diamètre 6, disposés tous les mètres.</w:t>
      </w:r>
    </w:p>
    <w:p w14:paraId="6B689F6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7B7A3E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Toutes les cales et étrésillons devront être placés pour empêcher les déplacements et déformations des huisseries, et être maintenus jusqu'à complet séchage des scellements et calfeutrements au mortier.</w:t>
      </w:r>
    </w:p>
    <w:p w14:paraId="4B16E5F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cadres ou précadre, selon le cas, seront posés lors du montage des cloisons. Seront exécutés tous scellements, bourrage et garnissage au mortier, (grain de riz, sable et ciment).</w:t>
      </w:r>
    </w:p>
    <w:p w14:paraId="488074BE"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dernière rangée de briques ou d'agglos devra être parfaitement garnie au mortier sous le plancher haut pour assurer l'adhérence de la jonction.</w:t>
      </w:r>
    </w:p>
    <w:p w14:paraId="030B723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692995F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 cas de l'exécution de doubles cloisons, toutes précautions seront prises pour ne pas laisser tomber de mortier au fond du vide entre les deux cloisons, des épingles seront mises en place pour liaisonner les deux parois, acier doux diamètre 6 à raison de 1 au m2 (acier galvanisé). Au-dessus de chaque ouverture, dans cloisons simple et double, il sera prévu un linteau en B.A. horizontal ou cintré suivant plan des Architectes, dimensions en fonction de l'ouverture.</w:t>
      </w:r>
    </w:p>
    <w:p w14:paraId="7B6B642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61EEE05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Toutes les cloisons en épi comporteront un raidisseur en B.A. sur toute leur hauteur.</w:t>
      </w:r>
    </w:p>
    <w:p w14:paraId="2421939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728F3B5"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Toutes les cloisons basses comporteront un chaînage en B.A. Conformément au DTU n°20.11 - "Parois et murs en maçonnerie". L'Entrepreneur doit inclure dans ses prix l'exécution de tous raidisseurs nécessaires en B.A, verticaux ou horizontaux ainsi que les traversées dans tous types de cloisons simples où doubles briques ou agglos y compris la mise en place de fourreaux.</w:t>
      </w:r>
    </w:p>
    <w:p w14:paraId="391A4264"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3F71D5CA" w14:textId="77777777" w:rsidR="008C296C" w:rsidRPr="001B3186" w:rsidRDefault="008C296C" w:rsidP="008C296C">
      <w:pPr>
        <w:widowControl w:val="0"/>
        <w:spacing w:after="16" w:line="220" w:lineRule="exact"/>
        <w:jc w:val="both"/>
        <w:rPr>
          <w:rFonts w:ascii="Century Gothic" w:hAnsi="Century Gothic"/>
          <w:color w:val="000000"/>
          <w:u w:val="single"/>
          <w:shd w:val="clear" w:color="auto" w:fill="FFFFFF"/>
          <w:lang w:eastAsia="fr-MA"/>
        </w:rPr>
      </w:pPr>
      <w:bookmarkStart w:id="99" w:name="bookmark99"/>
      <w:r w:rsidRPr="001B3186">
        <w:rPr>
          <w:rFonts w:ascii="Century Gothic" w:hAnsi="Century Gothic"/>
          <w:b/>
          <w:u w:val="single"/>
          <w:shd w:val="clear" w:color="auto" w:fill="FFFFFF"/>
          <w:lang w:eastAsia="fr-MA"/>
        </w:rPr>
        <w:t>19- MISE EN OEUVRE DES ENDUITS</w:t>
      </w:r>
      <w:bookmarkEnd w:id="99"/>
    </w:p>
    <w:p w14:paraId="0D236999" w14:textId="77777777" w:rsidR="008C296C" w:rsidRPr="001B3186" w:rsidRDefault="008C296C" w:rsidP="008C296C">
      <w:pPr>
        <w:widowControl w:val="0"/>
        <w:spacing w:after="16" w:line="220" w:lineRule="exact"/>
        <w:jc w:val="both"/>
        <w:rPr>
          <w:rFonts w:ascii="Century Gothic" w:hAnsi="Century Gothic"/>
          <w:color w:val="000000"/>
          <w:shd w:val="clear" w:color="auto" w:fill="FFFFFF"/>
          <w:lang w:eastAsia="fr-MA"/>
        </w:rPr>
      </w:pPr>
    </w:p>
    <w:p w14:paraId="2296C37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spécifications ci-après s'appliquent à tous les enduits extérieurs et intérieurs au mortier de ciment.</w:t>
      </w:r>
    </w:p>
    <w:p w14:paraId="0CD463A7"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4AFFA77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spécifié que l'incorporation dans les mortiers de produits spéciaux tels que plastifiants, accélérateurs de prise, antigel, etc ... est interdite.</w:t>
      </w:r>
    </w:p>
    <w:p w14:paraId="4CC8DACC"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507E9807"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enduits extérieurs quels qu'ils soient devront toujours assurer l'étanchéité parfaite des murs.</w:t>
      </w:r>
    </w:p>
    <w:p w14:paraId="03C7854A"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36D4A4F" w14:textId="5E29C716"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travaux d'enduits comprendront implicitement tous les ouvrages, accessoires nécessaires à une finition parfaite et complète notamment les arêtes droites ou arrondies, les cueillies, les gorges, les glacis, les calfeutrements de menuiseries et autres, le grillage galvanisé aux liaisons béton briques et saignées, les filets et champs, les raccords ou bouchements et scellements, etc. .. Ainsi que tous renformis éventuellement nécessaires par suite d'un défaut de planéité ou d'aplomb des maçonneries. Toute surcharge d'enduit supérieure à 3 cm devra comporter un grillage d'armature qui sera fixé au support.</w:t>
      </w:r>
    </w:p>
    <w:p w14:paraId="62C86953"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3D7D90E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respect de ces prescriptions reste impératif. Toute partie d'enduit n'ayant pas satisfait à ces prescriptions sera démolie et refaite aux frais de l'Entreprise.</w:t>
      </w:r>
    </w:p>
    <w:p w14:paraId="152DFD5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enduits seront exécutés conformément aux prescriptions et conditions du D.T.U. N°26.1.</w:t>
      </w:r>
    </w:p>
    <w:p w14:paraId="205D98C7"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41BAC26A" w14:textId="77777777" w:rsidR="008C296C" w:rsidRPr="001B3186" w:rsidRDefault="008C296C" w:rsidP="008C296C">
      <w:pPr>
        <w:widowControl w:val="0"/>
        <w:spacing w:after="16" w:line="220" w:lineRule="exact"/>
        <w:jc w:val="both"/>
        <w:rPr>
          <w:rFonts w:ascii="Century Gothic" w:hAnsi="Century Gothic" w:cs="Arial"/>
          <w:shd w:val="clear" w:color="auto" w:fill="FFFFFF"/>
          <w:lang w:eastAsia="fr-MA"/>
        </w:rPr>
      </w:pPr>
      <w:r w:rsidRPr="001B3186">
        <w:rPr>
          <w:rFonts w:ascii="Century Gothic" w:hAnsi="Century Gothic" w:cs="Arial"/>
          <w:color w:val="000000"/>
          <w:shd w:val="clear" w:color="auto" w:fill="FFFFFF"/>
          <w:lang w:eastAsia="fr-MA"/>
        </w:rPr>
        <w:t>Le principe d'exécution étant :</w:t>
      </w:r>
    </w:p>
    <w:p w14:paraId="34C13839" w14:textId="77777777" w:rsidR="008C296C" w:rsidRPr="001B3186" w:rsidRDefault="008C296C">
      <w:pPr>
        <w:widowControl w:val="0"/>
        <w:numPr>
          <w:ilvl w:val="0"/>
          <w:numId w:val="50"/>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gobetis au mortier n°4 projeté fortement, la surface étant rugueuse,</w:t>
      </w:r>
    </w:p>
    <w:p w14:paraId="7396A2C5" w14:textId="77777777" w:rsidR="008C296C" w:rsidRPr="001B3186" w:rsidRDefault="008C296C">
      <w:pPr>
        <w:widowControl w:val="0"/>
        <w:numPr>
          <w:ilvl w:val="0"/>
          <w:numId w:val="50"/>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Corps d'enduit au mortier n°2 appliqués en deux passes</w:t>
      </w:r>
    </w:p>
    <w:p w14:paraId="74EF4504" w14:textId="77777777" w:rsidR="008C296C" w:rsidRPr="001B3186" w:rsidRDefault="008C296C">
      <w:pPr>
        <w:widowControl w:val="0"/>
        <w:numPr>
          <w:ilvl w:val="0"/>
          <w:numId w:val="50"/>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Couche de finition au mortier n°3.</w:t>
      </w:r>
    </w:p>
    <w:p w14:paraId="1A37A88F" w14:textId="77777777" w:rsidR="008C296C" w:rsidRDefault="008C296C" w:rsidP="008C296C">
      <w:pPr>
        <w:widowControl w:val="0"/>
        <w:spacing w:line="160" w:lineRule="exact"/>
        <w:jc w:val="both"/>
        <w:rPr>
          <w:rFonts w:ascii="Century Gothic" w:hAnsi="Century Gothic" w:cs="Arial"/>
          <w:color w:val="000000"/>
          <w:shd w:val="clear" w:color="auto" w:fill="FFFFFF"/>
          <w:lang w:eastAsia="fr-MA"/>
        </w:rPr>
      </w:pPr>
    </w:p>
    <w:p w14:paraId="644A4466"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finition devra être de teinte uniforme, sans marque de reprise.</w:t>
      </w:r>
    </w:p>
    <w:p w14:paraId="102EDDB7" w14:textId="77777777" w:rsidR="008C296C" w:rsidRPr="008A0ED2" w:rsidRDefault="008C296C" w:rsidP="008C296C">
      <w:pPr>
        <w:widowControl w:val="0"/>
        <w:spacing w:line="160" w:lineRule="exact"/>
        <w:jc w:val="both"/>
        <w:rPr>
          <w:rFonts w:ascii="Century Gothic" w:hAnsi="Century Gothic" w:cs="Arial"/>
          <w:color w:val="000000"/>
          <w:sz w:val="12"/>
          <w:szCs w:val="12"/>
          <w:shd w:val="clear" w:color="auto" w:fill="FFFFFF"/>
          <w:lang w:eastAsia="fr-MA"/>
        </w:rPr>
      </w:pPr>
    </w:p>
    <w:p w14:paraId="70FC7518"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Des joints en creux de 1 x 1 cm horizontaux et verticaux sépareront les différents types d'enduits.</w:t>
      </w:r>
    </w:p>
    <w:p w14:paraId="2024FBB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grillage galvanisé (maille de 20mm) destiné à éviter les fissures entre les éléments béton et les remplissages en matériaux de nature différente devra être mis en place et fixé par spits avec le plus grand soin. Ce grillage sera incorporé à la couche formant corps d'enduit, il débordera de 10 cm de chaque côté de la jonction.</w:t>
      </w:r>
    </w:p>
    <w:p w14:paraId="45D9D886" w14:textId="77777777" w:rsidR="008C296C" w:rsidRPr="001B3186" w:rsidRDefault="008C296C" w:rsidP="008C296C">
      <w:pPr>
        <w:widowControl w:val="0"/>
        <w:spacing w:after="16" w:line="220" w:lineRule="exact"/>
        <w:jc w:val="both"/>
        <w:rPr>
          <w:rFonts w:ascii="Century Gothic" w:hAnsi="Century Gothic"/>
          <w:color w:val="000000"/>
          <w:u w:val="single"/>
          <w:shd w:val="clear" w:color="auto" w:fill="FFFFFF"/>
          <w:lang w:eastAsia="fr-MA"/>
        </w:rPr>
      </w:pPr>
      <w:bookmarkStart w:id="100" w:name="bookmark100"/>
      <w:r w:rsidRPr="001B3186">
        <w:rPr>
          <w:rFonts w:ascii="Century Gothic" w:hAnsi="Century Gothic"/>
          <w:b/>
          <w:u w:val="single"/>
          <w:shd w:val="clear" w:color="auto" w:fill="FFFFFF"/>
          <w:lang w:eastAsia="fr-MA"/>
        </w:rPr>
        <w:t>20- MISE EN OEUVRE DES DALLAGES</w:t>
      </w:r>
      <w:bookmarkEnd w:id="100"/>
    </w:p>
    <w:p w14:paraId="5154713C" w14:textId="77777777" w:rsidR="008C296C" w:rsidRPr="001B3186" w:rsidRDefault="008C296C" w:rsidP="008C296C">
      <w:pPr>
        <w:widowControl w:val="0"/>
        <w:spacing w:after="16" w:line="220" w:lineRule="exact"/>
        <w:jc w:val="both"/>
        <w:rPr>
          <w:rFonts w:ascii="Century Gothic" w:hAnsi="Century Gothic"/>
          <w:color w:val="000000"/>
          <w:shd w:val="clear" w:color="auto" w:fill="FFFFFF"/>
          <w:lang w:eastAsia="fr-MA"/>
        </w:rPr>
      </w:pPr>
    </w:p>
    <w:p w14:paraId="2F88DB7F"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 xml:space="preserve">La mise en œuvre devra respecter le DTU 13.3. </w:t>
      </w:r>
    </w:p>
    <w:p w14:paraId="305962A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sols en béton selon les cas :</w:t>
      </w:r>
    </w:p>
    <w:p w14:paraId="702AF131" w14:textId="77777777" w:rsidR="008C296C" w:rsidRPr="001B3186" w:rsidRDefault="008C296C">
      <w:pPr>
        <w:widowControl w:val="0"/>
        <w:numPr>
          <w:ilvl w:val="0"/>
          <w:numId w:val="45"/>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Pentés : Pour toute surface comportant des points d'évacuation d'eau, ou pour dallages extérieurs.</w:t>
      </w:r>
    </w:p>
    <w:p w14:paraId="3A73D20C" w14:textId="77777777" w:rsidR="008C296C" w:rsidRPr="001B3186" w:rsidRDefault="008C296C">
      <w:pPr>
        <w:widowControl w:val="0"/>
        <w:numPr>
          <w:ilvl w:val="0"/>
          <w:numId w:val="45"/>
        </w:numPr>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Horizontaux : pour toutes autres surfaces.</w:t>
      </w:r>
    </w:p>
    <w:p w14:paraId="084DE9E8" w14:textId="77777777" w:rsidR="008C296C" w:rsidRPr="001B3186" w:rsidRDefault="008C296C" w:rsidP="008C296C">
      <w:pPr>
        <w:widowControl w:val="0"/>
        <w:spacing w:line="160" w:lineRule="exact"/>
        <w:jc w:val="both"/>
        <w:rPr>
          <w:rFonts w:ascii="Century Gothic" w:hAnsi="Century Gothic" w:cs="Arial"/>
          <w:color w:val="000000"/>
          <w:sz w:val="8"/>
          <w:szCs w:val="8"/>
          <w:shd w:val="clear" w:color="auto" w:fill="FFFFFF"/>
          <w:lang w:eastAsia="fr-MA"/>
        </w:rPr>
      </w:pPr>
    </w:p>
    <w:p w14:paraId="3013311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 cas de sols pentés, la pente sera toujours régulière.</w:t>
      </w:r>
    </w:p>
    <w:p w14:paraId="6B4E0D19"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Dans le cas de sols horizontaux, ils seront parfaitement plans et de niveau, les tolérances admissibles étant les suivantes, sans qu'elles puissent s'additionner sur la longueur du local :</w:t>
      </w:r>
    </w:p>
    <w:p w14:paraId="2C597391"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7EB34256" w14:textId="77777777" w:rsidR="008C296C" w:rsidRPr="001B3186" w:rsidRDefault="008C296C">
      <w:pPr>
        <w:widowControl w:val="0"/>
        <w:numPr>
          <w:ilvl w:val="0"/>
          <w:numId w:val="49"/>
        </w:numPr>
        <w:spacing w:after="16" w:line="220" w:lineRule="exact"/>
        <w:ind w:left="284" w:right="-7"/>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Forme béton brut pour recevoir revêtements scellés ou chape dans tous les sens :10mm sur 2m</w:t>
      </w:r>
    </w:p>
    <w:p w14:paraId="3E04D414" w14:textId="77777777" w:rsidR="008C296C" w:rsidRPr="001B3186" w:rsidRDefault="008C296C">
      <w:pPr>
        <w:widowControl w:val="0"/>
        <w:numPr>
          <w:ilvl w:val="0"/>
          <w:numId w:val="49"/>
        </w:numPr>
        <w:spacing w:after="16" w:line="220" w:lineRule="exact"/>
        <w:ind w:left="284" w:right="-7"/>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 xml:space="preserve">Forme béton fini avec chape incorporé (béton reflué) dans tous les sens : </w:t>
      </w:r>
      <w:r w:rsidRPr="001B3186">
        <w:rPr>
          <w:rFonts w:ascii="Century Gothic" w:hAnsi="Century Gothic" w:cs="Arial"/>
          <w:color w:val="000000"/>
          <w:shd w:val="clear" w:color="auto" w:fill="FFFFFF"/>
          <w:lang w:eastAsia="fr-MA"/>
        </w:rPr>
        <w:tab/>
        <w:t>5 mm sur 2 m</w:t>
      </w:r>
    </w:p>
    <w:p w14:paraId="5A48E066" w14:textId="77777777" w:rsidR="008C296C" w:rsidRPr="001B3186" w:rsidRDefault="008C296C">
      <w:pPr>
        <w:widowControl w:val="0"/>
        <w:numPr>
          <w:ilvl w:val="0"/>
          <w:numId w:val="49"/>
        </w:numPr>
        <w:spacing w:after="16" w:line="220" w:lineRule="exact"/>
        <w:ind w:left="284" w:right="-7"/>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Chape ciment rapportée, lissée ou bouchardée dans tous les sens :</w:t>
      </w:r>
      <w:r w:rsidRPr="001B3186">
        <w:rPr>
          <w:rFonts w:ascii="Century Gothic" w:hAnsi="Century Gothic" w:cs="Arial"/>
          <w:color w:val="000000"/>
          <w:shd w:val="clear" w:color="auto" w:fill="FFFFFF"/>
          <w:lang w:eastAsia="fr-MA"/>
        </w:rPr>
        <w:tab/>
        <w:t xml:space="preserve"> </w:t>
      </w:r>
      <w:r w:rsidRPr="001B3186">
        <w:rPr>
          <w:rFonts w:ascii="Century Gothic" w:hAnsi="Century Gothic" w:cs="Arial"/>
          <w:color w:val="000000"/>
          <w:shd w:val="clear" w:color="auto" w:fill="FFFFFF"/>
          <w:lang w:eastAsia="fr-MA"/>
        </w:rPr>
        <w:tab/>
        <w:t>3 mm sur 2 m</w:t>
      </w:r>
    </w:p>
    <w:p w14:paraId="38D5A0CA"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76864942"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fond de forme sera parfaitement dressé, nettoyé et fortement compacté avant tous travaux.</w:t>
      </w:r>
    </w:p>
    <w:p w14:paraId="18B56E0D"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La sous-couche sera constituée d'un empierrement en pierres sèches rangées à la main ou en matériaux étalés à la griffe et soigneusement damés.</w:t>
      </w:r>
    </w:p>
    <w:p w14:paraId="034BB2FB"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interstices seront remplis de petits éléments afin d'assurer un parfait calage de l'ensemble. Il sera procédé ensuite à un arrosage et un damage.</w:t>
      </w:r>
    </w:p>
    <w:p w14:paraId="0A1DFAE3"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3B2E96AE"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formes en béton de 15cm seront armées d'un quadrillage de 15x15cm en acier TOR diamètre 10mm.</w:t>
      </w:r>
    </w:p>
    <w:p w14:paraId="0557753C"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73935CC"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chapes en ciment seront parfaitement réglées, le dessus lissé à la grande truelle, bouchardée au rouleau.</w:t>
      </w:r>
    </w:p>
    <w:p w14:paraId="38D19306"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saupoudrage au ciment pur est interdit.</w:t>
      </w:r>
    </w:p>
    <w:p w14:paraId="5B0224B2" w14:textId="77777777" w:rsidR="008C296C" w:rsidRPr="001B3186" w:rsidRDefault="008C296C" w:rsidP="008C296C">
      <w:pPr>
        <w:widowControl w:val="0"/>
        <w:spacing w:line="160" w:lineRule="exact"/>
        <w:jc w:val="both"/>
        <w:rPr>
          <w:rFonts w:ascii="Century Gothic" w:hAnsi="Century Gothic" w:cs="Arial"/>
          <w:color w:val="000000"/>
          <w:shd w:val="clear" w:color="auto" w:fill="FFFFFF"/>
          <w:lang w:eastAsia="fr-MA"/>
        </w:rPr>
      </w:pPr>
    </w:p>
    <w:p w14:paraId="7C46A07E"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chapes incorporées sur le dessus de chaperons ou appuis ou autres devant être traitées par lissage fin à la truelle, dans le cas où ces chapes seraient rapportées, il devra être fait emploi d'un produit d'accrochage.</w:t>
      </w:r>
    </w:p>
    <w:p w14:paraId="3C880E3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Sauf spécifications contraires, toutes les formes et chapes d'une surface supérieure à 18 m2 devront comporter des joints, ceux-ci auront une largeur de1 cm environ.</w:t>
      </w:r>
    </w:p>
    <w:p w14:paraId="4A953090"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Après durcissement, les joints seront remplis de sable en partie et achevés par bourrage en matériaux bitumineux convenablement arasés et légèrement creux.</w:t>
      </w:r>
    </w:p>
    <w:p w14:paraId="7CBB514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5874D815" w14:textId="77777777" w:rsidR="008C296C" w:rsidRPr="001B3186" w:rsidRDefault="008C296C" w:rsidP="008C296C">
      <w:pPr>
        <w:widowControl w:val="0"/>
        <w:spacing w:after="16" w:line="220" w:lineRule="exact"/>
        <w:jc w:val="both"/>
        <w:rPr>
          <w:rFonts w:ascii="Century Gothic" w:hAnsi="Century Gothic"/>
          <w:b/>
          <w:u w:val="single"/>
          <w:shd w:val="clear" w:color="auto" w:fill="FFFFFF"/>
          <w:lang w:eastAsia="fr-MA"/>
        </w:rPr>
      </w:pPr>
      <w:bookmarkStart w:id="101" w:name="bookmark101"/>
      <w:r w:rsidRPr="001B3186">
        <w:rPr>
          <w:rFonts w:ascii="Century Gothic" w:hAnsi="Century Gothic"/>
          <w:b/>
          <w:u w:val="single"/>
          <w:shd w:val="clear" w:color="auto" w:fill="FFFFFF"/>
          <w:lang w:eastAsia="fr-MA"/>
        </w:rPr>
        <w:t>21- RESERVATIONS ET SCELLEMENTS</w:t>
      </w:r>
      <w:bookmarkEnd w:id="101"/>
    </w:p>
    <w:p w14:paraId="15927A51"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F6B435A"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Il est attiré l'attention de l'Entreprise du présent lot qu'elle doit inclure dans ses prix les réservations pour cadres dormants bois ou métalliques des menuiseries, les passages de gaines la fourniture et mise en place des fourreaux pour les corps d'état techniques ou toutes autres réservations nécessitant l'intervention de l'entreprise du présent lot.</w:t>
      </w:r>
    </w:p>
    <w:p w14:paraId="4103A9F0"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 scellement par spitage à l'aide de chevilles appropriées sera exigé quand il est jugé nécessaire par la Maîtrise d'Œuvre.</w:t>
      </w:r>
    </w:p>
    <w:p w14:paraId="0332CB68" w14:textId="18093C99" w:rsidR="00CC1ED9" w:rsidRDefault="00CC1ED9">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356685A3" w14:textId="77777777" w:rsidR="008C296C" w:rsidRPr="001B3186"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1D917B1" w14:textId="77777777" w:rsidR="008C296C" w:rsidRPr="001B3186" w:rsidRDefault="008C296C" w:rsidP="008C296C">
      <w:pPr>
        <w:widowControl w:val="0"/>
        <w:spacing w:after="16" w:line="220" w:lineRule="exact"/>
        <w:jc w:val="both"/>
        <w:rPr>
          <w:rFonts w:ascii="Century Gothic" w:hAnsi="Century Gothic"/>
          <w:b/>
          <w:u w:val="single"/>
          <w:shd w:val="clear" w:color="auto" w:fill="FFFFFF"/>
          <w:lang w:eastAsia="fr-MA"/>
        </w:rPr>
      </w:pPr>
      <w:bookmarkStart w:id="102" w:name="bookmark102"/>
      <w:r w:rsidRPr="001B3186">
        <w:rPr>
          <w:rFonts w:ascii="Century Gothic" w:hAnsi="Century Gothic"/>
          <w:b/>
          <w:u w:val="single"/>
          <w:shd w:val="clear" w:color="auto" w:fill="FFFFFF"/>
          <w:lang w:eastAsia="fr-MA"/>
        </w:rPr>
        <w:t>22- PREFABRICATION</w:t>
      </w:r>
      <w:bookmarkEnd w:id="102"/>
    </w:p>
    <w:p w14:paraId="506E9D8B" w14:textId="77777777" w:rsidR="008C296C" w:rsidRPr="001B3186" w:rsidRDefault="008C296C" w:rsidP="008C296C">
      <w:pPr>
        <w:widowControl w:val="0"/>
        <w:spacing w:after="16" w:line="220" w:lineRule="exact"/>
        <w:jc w:val="both"/>
        <w:rPr>
          <w:rFonts w:ascii="Century Gothic" w:hAnsi="Century Gothic"/>
          <w:color w:val="000000"/>
          <w:u w:val="single"/>
          <w:shd w:val="clear" w:color="auto" w:fill="FFFFFF"/>
          <w:lang w:eastAsia="fr-MA"/>
        </w:rPr>
      </w:pPr>
    </w:p>
    <w:p w14:paraId="3E9EB8D6"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éléments préfabriqués sur le site seront réalisés sur une aire bétonnée et revêtue. Les coffrages seront en contreplaqué traité ou métallique, les parements de ces coffrages doivent être d’aplomb, les bétons résultants de ces coffrages doivent être sous aspect visuel quant à l’aspect final du parement vu net et d'aplomb, un prototype de béton préfabriqué sera réalisé par l'entreprise et approuvé par la Maîtrise d’œuvre s'il ne satisfait pas aux exigences de la Maîtrise d’œuvre, il sera refait jusqu’à lui donner satisfaction.</w:t>
      </w:r>
    </w:p>
    <w:p w14:paraId="6A25AD53" w14:textId="77777777" w:rsidR="008C296C"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1B3186">
        <w:rPr>
          <w:rFonts w:ascii="Century Gothic" w:hAnsi="Century Gothic" w:cs="Arial"/>
          <w:color w:val="000000"/>
          <w:shd w:val="clear" w:color="auto" w:fill="FFFFFF"/>
          <w:lang w:eastAsia="fr-MA"/>
        </w:rPr>
        <w:t>Les entreprises soumissionnaires devront remettre avec leurs offres, le mode de réalisation des éléments préfabriqués avec détail à l'appui ainsi que le mode de préfabrication et les moyens de coffrages qui y seront mis en œuvre.</w:t>
      </w:r>
    </w:p>
    <w:p w14:paraId="42774336" w14:textId="77777777" w:rsidR="008C296C" w:rsidRDefault="008C296C" w:rsidP="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35A9FAA4" w14:textId="77777777" w:rsidR="008C296C" w:rsidRDefault="008C296C" w:rsidP="008C296C">
      <w:pPr>
        <w:rPr>
          <w:rFonts w:ascii="Century Gothic" w:hAnsi="Century Gothic" w:cs="Arial"/>
          <w:color w:val="000000"/>
          <w:shd w:val="clear" w:color="auto" w:fill="FFFFFF"/>
          <w:lang w:eastAsia="fr-MA"/>
        </w:rPr>
      </w:pPr>
    </w:p>
    <w:p w14:paraId="745A4455" w14:textId="77777777" w:rsidR="008C296C" w:rsidRPr="00B236D7" w:rsidRDefault="008C296C">
      <w:pPr>
        <w:numPr>
          <w:ilvl w:val="0"/>
          <w:numId w:val="23"/>
        </w:numPr>
        <w:spacing w:before="120"/>
        <w:ind w:left="0" w:right="-568" w:firstLine="0"/>
        <w:outlineLvl w:val="1"/>
        <w:rPr>
          <w:rFonts w:ascii="Century Gothic" w:eastAsiaTheme="majorEastAsia" w:hAnsi="Century Gothic"/>
          <w:b/>
          <w:sz w:val="22"/>
          <w:szCs w:val="22"/>
          <w:lang w:val="fr-MA" w:eastAsia="fr-MA"/>
        </w:rPr>
      </w:pPr>
      <w:bookmarkStart w:id="103" w:name="_Toc202778487"/>
      <w:bookmarkStart w:id="104" w:name="_Toc222146655"/>
      <w:r w:rsidRPr="00B236D7">
        <w:rPr>
          <w:rFonts w:ascii="Century Gothic" w:eastAsiaTheme="majorEastAsia" w:hAnsi="Century Gothic"/>
          <w:b/>
          <w:sz w:val="22"/>
          <w:szCs w:val="22"/>
          <w:lang w:val="fr-MA" w:eastAsia="fr-MA"/>
        </w:rPr>
        <w:t>PRESCRIPTIONS TECHNIQUES PARTICULIERES AUX ETANCHEITES</w:t>
      </w:r>
      <w:bookmarkEnd w:id="103"/>
      <w:bookmarkEnd w:id="104"/>
    </w:p>
    <w:p w14:paraId="45FC694A" w14:textId="77777777" w:rsidR="008C296C" w:rsidRPr="00C05CE0" w:rsidRDefault="008C296C" w:rsidP="008C296C">
      <w:pPr>
        <w:widowControl w:val="0"/>
        <w:spacing w:after="16" w:line="220" w:lineRule="exact"/>
        <w:ind w:left="426"/>
        <w:jc w:val="both"/>
        <w:rPr>
          <w:rFonts w:ascii="Century Gothic" w:hAnsi="Century Gothic"/>
          <w:color w:val="000000"/>
          <w:shd w:val="clear" w:color="auto" w:fill="FFFFFF"/>
          <w:lang w:eastAsia="fr-MA"/>
        </w:rPr>
      </w:pPr>
    </w:p>
    <w:p w14:paraId="7F6011D2"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Tous compléments nécessaires aux documents fournis par le Maître d’œuvre et relatifs aux plans de pente, dessins de détail d'ouvrage d'étanchéité aux ouvrages d'évacuation des eaux pluviales, détermination à partir des règles D.T.U. 43.1 des épaisseurs d'isolants fournis par le présent lot.</w:t>
      </w:r>
    </w:p>
    <w:p w14:paraId="2398B29B"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3408ADF7"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L'établissement des supports d'étanchéité constitués par des panneaux isolants non porteurs, ainsi que la fourniture et la mise en œuvre de ces panneaux.</w:t>
      </w:r>
    </w:p>
    <w:p w14:paraId="4C06A569"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36048E54"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L'exécution des formes de pentes.</w:t>
      </w:r>
    </w:p>
    <w:p w14:paraId="67D4F68B"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70031E04"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La fourniture et la mise des écrans pare-vapeur et couches de diffusion éventuelles.</w:t>
      </w:r>
    </w:p>
    <w:p w14:paraId="42A37265"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136858BF"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La fourniture et la mise en œuvre des pontages des joints de fabrication.</w:t>
      </w:r>
    </w:p>
    <w:p w14:paraId="252158E0"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0B5B59C7"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C05CE0">
        <w:rPr>
          <w:rFonts w:ascii="Century Gothic" w:hAnsi="Century Gothic" w:cs="Arial"/>
          <w:color w:val="000000"/>
          <w:shd w:val="clear" w:color="auto" w:fill="FFFFFF"/>
          <w:lang w:val="fr-MA" w:eastAsia="fr-MA"/>
        </w:rPr>
        <w:t>La fourniture éventuelle des barbacantes de séchage des formes de pentes en béton.</w:t>
      </w:r>
    </w:p>
    <w:p w14:paraId="4A8FD6F2"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0B35EFD6"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La fourniture et la mise en œuvre des matériaux des revêtements d'étanchéité en parties courantes et en relevés.</w:t>
      </w:r>
    </w:p>
    <w:p w14:paraId="2F3EAA21"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12116F1C"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C05CE0">
        <w:rPr>
          <w:rFonts w:ascii="Century Gothic" w:hAnsi="Century Gothic" w:cs="Arial"/>
          <w:color w:val="000000"/>
          <w:shd w:val="clear" w:color="auto" w:fill="FFFFFF"/>
          <w:lang w:val="fr-MA" w:eastAsia="fr-MA"/>
        </w:rPr>
        <w:t>La fourniture et la mise en œuvre des parties métalliques insérées ou reliées aux revêtements, et de tous dispositifs de joints.</w:t>
      </w:r>
    </w:p>
    <w:p w14:paraId="41E044B6" w14:textId="77777777" w:rsidR="008C296C" w:rsidRPr="00C05CE0" w:rsidRDefault="008C296C" w:rsidP="008C296C">
      <w:pPr>
        <w:widowControl w:val="0"/>
        <w:spacing w:after="16" w:line="220" w:lineRule="exact"/>
        <w:jc w:val="both"/>
        <w:rPr>
          <w:rFonts w:ascii="Century Gothic" w:hAnsi="Century Gothic"/>
          <w:color w:val="000000"/>
          <w:shd w:val="clear" w:color="auto" w:fill="FFFFFF"/>
          <w:lang w:eastAsia="fr-MA"/>
        </w:rPr>
      </w:pPr>
    </w:p>
    <w:p w14:paraId="53B8D527"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La fourniture et la mise en œuvre des entrées pluviales (platines et moignons, crapaudines, galeries, garde-grève) et des trop-pleins, y compris leur raccordement avec les revêtements d'étanchéité.</w:t>
      </w:r>
    </w:p>
    <w:p w14:paraId="74D62D9B"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57A0777D"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La fourniture, la mise en œuvre et le raccordement avec les revêtements d'étanchéité des fourreaux de passage éventuels et des tubes de raccordement aux tuyaux de ventilation.</w:t>
      </w:r>
    </w:p>
    <w:p w14:paraId="4214CAB4"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32B1427E"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La fourniture et la mise en œuvre des matériaux entrant dans la constitution des protections lourdes (meubles ou dures de l'autoprotection).</w:t>
      </w:r>
    </w:p>
    <w:p w14:paraId="5550B337"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13F81DD9"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Le transport, le stockage, le gardiennage, la manutention et l'amenée à pied œuvre de toutes les fournitures.</w:t>
      </w:r>
    </w:p>
    <w:p w14:paraId="309DD1A5"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Les essais d'étanchéité par mise en eau des terrasses pendant une durée minimum de 48 heures, à l'issue desquels un P.V sera établi par le Maître d’œuvre.</w:t>
      </w:r>
    </w:p>
    <w:p w14:paraId="3180692E"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264FD311"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eastAsia="fr-MA"/>
        </w:rPr>
      </w:pPr>
      <w:r w:rsidRPr="00C05CE0">
        <w:rPr>
          <w:rFonts w:ascii="Century Gothic" w:hAnsi="Century Gothic" w:cs="Arial"/>
          <w:color w:val="000000"/>
          <w:shd w:val="clear" w:color="auto" w:fill="FFFFFF"/>
          <w:lang w:val="fr-MA" w:eastAsia="fr-MA"/>
        </w:rPr>
        <w:t>Nonobstant les plans établis par le Maître d’œuvre, il reste entendu que l'entrepreneur s'engage par son offre à livrer des étanchéités d'une tenue parfaite et sans défauts. Les pentes déterminées sur les plans pourront être modifiées où ce changement serait nécessaire à une parfaite finition ou à la bonne tenue des ouvrages.</w:t>
      </w:r>
    </w:p>
    <w:p w14:paraId="5F610658"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eastAsia="fr-MA"/>
        </w:rPr>
      </w:pPr>
    </w:p>
    <w:p w14:paraId="283D4FA3"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En aucun cas, l'entrepreneur ne pourra prétendre à indemnité dans le cas où le Maître d’œuvre déciderait de modifier les pentes.</w:t>
      </w:r>
    </w:p>
    <w:p w14:paraId="5324E8BF"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4A01BAA2"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 xml:space="preserve">L’entrepreneur devra </w:t>
      </w:r>
      <w:r w:rsidRPr="00C05CE0">
        <w:rPr>
          <w:rFonts w:ascii="Century Gothic" w:hAnsi="Century Gothic" w:cs="Arial"/>
          <w:color w:val="000000"/>
          <w:shd w:val="clear" w:color="auto" w:fill="FFFFFF"/>
          <w:lang w:eastAsia="fr-MA"/>
        </w:rPr>
        <w:t>enduire</w:t>
      </w:r>
      <w:r w:rsidRPr="00C05CE0">
        <w:rPr>
          <w:rFonts w:ascii="Century Gothic" w:hAnsi="Century Gothic" w:cs="Arial"/>
          <w:color w:val="000000"/>
          <w:shd w:val="clear" w:color="auto" w:fill="FFFFFF"/>
          <w:lang w:val="fr-MA" w:eastAsia="fr-MA"/>
        </w:rPr>
        <w:t xml:space="preserve"> les murs mitoyens avec le produit FLINKOTE.</w:t>
      </w:r>
    </w:p>
    <w:p w14:paraId="3F61AB20"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p>
    <w:p w14:paraId="20EEAF09"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b/>
          <w:color w:val="000000"/>
          <w:shd w:val="clear" w:color="auto" w:fill="FFFFFF"/>
          <w:lang w:val="fr-MA" w:eastAsia="fr-MA"/>
        </w:rPr>
        <w:t>Quel que soit le procédé réalisé, l'entrepreneur s'engage à garantir ses travaux pendant une période de DIX (10) ANNEES.</w:t>
      </w:r>
    </w:p>
    <w:p w14:paraId="7FBDBFE3"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 xml:space="preserve"> </w:t>
      </w:r>
    </w:p>
    <w:p w14:paraId="2D775C94" w14:textId="77777777" w:rsidR="008C296C" w:rsidRPr="00C05CE0" w:rsidRDefault="008C296C" w:rsidP="008C296C">
      <w:pPr>
        <w:widowControl w:val="0"/>
        <w:spacing w:after="16" w:line="220" w:lineRule="exact"/>
        <w:jc w:val="both"/>
        <w:rPr>
          <w:rFonts w:ascii="Century Gothic" w:hAnsi="Century Gothic" w:cs="Arial"/>
          <w:color w:val="000000"/>
          <w:shd w:val="clear" w:color="auto" w:fill="FFFFFF"/>
          <w:lang w:val="fr-MA" w:eastAsia="fr-MA"/>
        </w:rPr>
      </w:pPr>
      <w:r w:rsidRPr="00C05CE0">
        <w:rPr>
          <w:rFonts w:ascii="Century Gothic" w:hAnsi="Century Gothic" w:cs="Arial"/>
          <w:color w:val="000000"/>
          <w:shd w:val="clear" w:color="auto" w:fill="FFFFFF"/>
          <w:lang w:val="fr-MA" w:eastAsia="fr-MA"/>
        </w:rPr>
        <w:t>Cette garantie est applicable tant à l'étanchéité proprement dite qu'aux isolations thermiques.</w:t>
      </w:r>
    </w:p>
    <w:p w14:paraId="57277002" w14:textId="77777777" w:rsidR="008C296C" w:rsidRPr="00C05CE0" w:rsidRDefault="008C296C" w:rsidP="008C296C">
      <w:pPr>
        <w:jc w:val="both"/>
        <w:rPr>
          <w:rFonts w:ascii="Century Gothic" w:hAnsi="Century Gothic" w:cs="Arial"/>
          <w:shd w:val="clear" w:color="auto" w:fill="FFFFFF"/>
          <w:lang w:eastAsia="x-none"/>
        </w:rPr>
      </w:pPr>
      <w:r w:rsidRPr="00C05CE0">
        <w:rPr>
          <w:rFonts w:ascii="Century Gothic" w:hAnsi="Century Gothic" w:cs="Arial"/>
          <w:color w:val="000000"/>
          <w:shd w:val="clear" w:color="auto" w:fill="FFFFFF"/>
          <w:lang w:val="x-none" w:eastAsia="x-none"/>
        </w:rPr>
        <w:t>L'entrepreneur devra compléter la présente offre par un certificat de garantie décennale établi sur papier timbré.</w:t>
      </w:r>
    </w:p>
    <w:p w14:paraId="1F00D931" w14:textId="77777777" w:rsidR="008C296C" w:rsidRDefault="008C296C" w:rsidP="008C296C">
      <w:pPr>
        <w:rPr>
          <w:rFonts w:ascii="Century Gothic" w:hAnsi="Century Gothic" w:cs="Arial"/>
          <w:color w:val="000000"/>
          <w:shd w:val="clear" w:color="auto" w:fill="FFFFFF"/>
          <w:lang w:eastAsia="fr-MA"/>
        </w:rPr>
      </w:pPr>
      <w:r>
        <w:rPr>
          <w:rFonts w:ascii="Century Gothic" w:hAnsi="Century Gothic" w:cs="Arial"/>
          <w:color w:val="000000"/>
          <w:shd w:val="clear" w:color="auto" w:fill="FFFFFF"/>
          <w:lang w:eastAsia="fr-MA"/>
        </w:rPr>
        <w:br w:type="page"/>
      </w:r>
    </w:p>
    <w:p w14:paraId="43E659B6" w14:textId="77777777" w:rsidR="00BE083E" w:rsidRDefault="00BE083E" w:rsidP="008C296C">
      <w:pPr>
        <w:rPr>
          <w:rFonts w:ascii="Century Gothic" w:hAnsi="Century Gothic" w:cs="Arial"/>
          <w:color w:val="000000"/>
          <w:shd w:val="clear" w:color="auto" w:fill="FFFFFF"/>
          <w:lang w:eastAsia="fr-MA"/>
        </w:rPr>
      </w:pPr>
    </w:p>
    <w:p w14:paraId="7E98E5D1" w14:textId="77777777" w:rsidR="008C296C" w:rsidRPr="00B236D7" w:rsidRDefault="008C296C">
      <w:pPr>
        <w:numPr>
          <w:ilvl w:val="0"/>
          <w:numId w:val="23"/>
        </w:numPr>
        <w:spacing w:before="120"/>
        <w:ind w:left="0" w:right="-568" w:firstLine="0"/>
        <w:outlineLvl w:val="1"/>
        <w:rPr>
          <w:rFonts w:ascii="Century Gothic" w:eastAsiaTheme="majorEastAsia" w:hAnsi="Century Gothic"/>
          <w:b/>
          <w:sz w:val="22"/>
          <w:szCs w:val="22"/>
          <w:lang w:val="fr-MA" w:eastAsia="fr-MA"/>
        </w:rPr>
      </w:pPr>
      <w:bookmarkStart w:id="105" w:name="_Toc96526176"/>
      <w:bookmarkStart w:id="106" w:name="_Toc165892696"/>
      <w:bookmarkStart w:id="107" w:name="_Toc171517610"/>
      <w:bookmarkStart w:id="108" w:name="_Toc202778488"/>
      <w:bookmarkStart w:id="109" w:name="_Toc222146656"/>
      <w:bookmarkStart w:id="110" w:name="_Hlk210294443"/>
      <w:r w:rsidRPr="00B236D7">
        <w:rPr>
          <w:rFonts w:ascii="Century Gothic" w:eastAsiaTheme="majorEastAsia" w:hAnsi="Century Gothic"/>
          <w:b/>
          <w:sz w:val="22"/>
          <w:szCs w:val="22"/>
          <w:lang w:val="fr-MA" w:eastAsia="fr-MA"/>
        </w:rPr>
        <w:t xml:space="preserve">PRESCRIPTION TECHNIQUES DU LOT </w:t>
      </w:r>
      <w:bookmarkEnd w:id="105"/>
      <w:bookmarkEnd w:id="106"/>
      <w:r w:rsidRPr="00B236D7">
        <w:rPr>
          <w:rFonts w:ascii="Century Gothic" w:eastAsiaTheme="majorEastAsia" w:hAnsi="Century Gothic"/>
          <w:b/>
          <w:sz w:val="22"/>
          <w:szCs w:val="22"/>
          <w:lang w:val="fr-MA" w:eastAsia="fr-MA"/>
        </w:rPr>
        <w:t>CHARPENTRE METALLIQUE</w:t>
      </w:r>
      <w:bookmarkEnd w:id="107"/>
      <w:bookmarkEnd w:id="108"/>
      <w:bookmarkEnd w:id="109"/>
    </w:p>
    <w:p w14:paraId="176A7BF5" w14:textId="77777777" w:rsidR="00BE083E" w:rsidRPr="00C05CE0" w:rsidRDefault="00BE083E">
      <w:pPr>
        <w:numPr>
          <w:ilvl w:val="0"/>
          <w:numId w:val="17"/>
        </w:numPr>
        <w:spacing w:before="120"/>
        <w:ind w:right="-1"/>
        <w:outlineLvl w:val="1"/>
        <w:rPr>
          <w:rFonts w:ascii="Century Gothic" w:hAnsi="Century Gothic" w:cs="Arial"/>
          <w:b/>
          <w:bCs/>
        </w:rPr>
      </w:pPr>
      <w:bookmarkStart w:id="111" w:name="_Toc16062369"/>
      <w:bookmarkStart w:id="112" w:name="_Toc31190428"/>
      <w:bookmarkStart w:id="113" w:name="_Toc31190803"/>
      <w:bookmarkStart w:id="114" w:name="_Toc31190983"/>
      <w:bookmarkStart w:id="115" w:name="_Toc31191166"/>
      <w:bookmarkStart w:id="116" w:name="_Toc31191256"/>
      <w:bookmarkStart w:id="117" w:name="_Toc31205895"/>
      <w:bookmarkStart w:id="118" w:name="_Toc217633546"/>
      <w:bookmarkStart w:id="119" w:name="_Toc217983029"/>
      <w:bookmarkStart w:id="120" w:name="_Toc217983268"/>
      <w:bookmarkStart w:id="121" w:name="_Toc219364230"/>
      <w:bookmarkStart w:id="122" w:name="_Toc221116359"/>
      <w:bookmarkStart w:id="123" w:name="_Toc221807492"/>
      <w:bookmarkStart w:id="124" w:name="_Toc222146657"/>
      <w:bookmarkEnd w:id="110"/>
      <w:r w:rsidRPr="00C05CE0">
        <w:rPr>
          <w:rFonts w:ascii="Century Gothic" w:hAnsi="Century Gothic" w:cs="Arial"/>
          <w:b/>
          <w:bCs/>
        </w:rPr>
        <w:t>NORMES</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6B222936" w14:textId="77777777" w:rsidR="00BE083E" w:rsidRPr="00C05CE0" w:rsidRDefault="00BE083E" w:rsidP="00BE083E">
      <w:pPr>
        <w:ind w:right="-1"/>
        <w:rPr>
          <w:rFonts w:ascii="Century Gothic" w:hAnsi="Century Gothic"/>
        </w:rPr>
      </w:pPr>
    </w:p>
    <w:p w14:paraId="1893FA33"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P 26.304 : Articles de quincaillerie en applique</w:t>
      </w:r>
    </w:p>
    <w:p w14:paraId="7FF23A7C"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P 26.314 : Serrures tubulaires</w:t>
      </w:r>
    </w:p>
    <w:p w14:paraId="0ABA9D96"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P 26.405 : Ensembles entrés - béquilles</w:t>
      </w:r>
    </w:p>
    <w:p w14:paraId="343C44C1"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D.T.U. N°37.1 (avril 1971) et additif N°1 (mai 1973) relatif de menuiseries métalliques.</w:t>
      </w:r>
    </w:p>
    <w:p w14:paraId="072681F9" w14:textId="77777777" w:rsidR="00BE083E" w:rsidRPr="00C05CE0" w:rsidRDefault="00BE083E">
      <w:pPr>
        <w:numPr>
          <w:ilvl w:val="0"/>
          <w:numId w:val="17"/>
        </w:numPr>
        <w:spacing w:before="120"/>
        <w:ind w:right="-1"/>
        <w:outlineLvl w:val="1"/>
        <w:rPr>
          <w:rFonts w:ascii="Century Gothic" w:hAnsi="Century Gothic" w:cs="Arial"/>
          <w:b/>
          <w:bCs/>
        </w:rPr>
      </w:pPr>
      <w:bookmarkStart w:id="125" w:name="_Toc16062370"/>
      <w:bookmarkStart w:id="126" w:name="_Toc31190429"/>
      <w:bookmarkStart w:id="127" w:name="_Toc31190804"/>
      <w:bookmarkStart w:id="128" w:name="_Toc31190984"/>
      <w:bookmarkStart w:id="129" w:name="_Toc31191167"/>
      <w:bookmarkStart w:id="130" w:name="_Toc31191257"/>
      <w:bookmarkStart w:id="131" w:name="_Toc31205896"/>
      <w:bookmarkStart w:id="132" w:name="_Toc217633547"/>
      <w:bookmarkStart w:id="133" w:name="_Toc217983030"/>
      <w:bookmarkStart w:id="134" w:name="_Toc217983269"/>
      <w:bookmarkStart w:id="135" w:name="_Toc219364231"/>
      <w:bookmarkStart w:id="136" w:name="_Toc221116360"/>
      <w:bookmarkStart w:id="137" w:name="_Toc221807493"/>
      <w:bookmarkStart w:id="138" w:name="_Toc222146658"/>
      <w:r w:rsidRPr="00C05CE0">
        <w:rPr>
          <w:rFonts w:ascii="Century Gothic" w:hAnsi="Century Gothic" w:cs="Arial"/>
          <w:b/>
          <w:bCs/>
        </w:rPr>
        <w:t>GENERALITES</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6B54E979" w14:textId="77777777" w:rsidR="00BE083E" w:rsidRPr="00C05CE0" w:rsidRDefault="00BE083E" w:rsidP="00BE083E">
      <w:pPr>
        <w:ind w:right="-1"/>
        <w:rPr>
          <w:rFonts w:ascii="Century Gothic" w:hAnsi="Century Gothic"/>
        </w:rPr>
      </w:pPr>
    </w:p>
    <w:p w14:paraId="338DB3C1"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travaux de menuiseries comprennent les études de détails des ouvrages, la fabrication en atelier, le transport, le stockage, le montage et la distribution aux différents niveaux, au fur et à mesure des besoins.</w:t>
      </w:r>
    </w:p>
    <w:p w14:paraId="5E35C30F"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faux-cadres et cadres métalliques, les habillages par chambranles ou champs métalliques pour calfeutrement, font partie du présent marché.</w:t>
      </w:r>
    </w:p>
    <w:p w14:paraId="4F890F62"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demeurera responsable de l'alignement et de l'aplomb de ses menuiseries.</w:t>
      </w:r>
    </w:p>
    <w:p w14:paraId="582002E2"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L'entrepreneur devra réaliser tous traitements et protections imposés par le présent marché. </w:t>
      </w:r>
    </w:p>
    <w:p w14:paraId="5F1B8199"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Il devra en outre,  réaliser le réglage et l'ajustage de ses menuiseries aux prescrits.</w:t>
      </w:r>
    </w:p>
    <w:p w14:paraId="3D47C132"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devra prendre toutes dispositions pour le réglage de ses huisseries ou cadres.</w:t>
      </w:r>
    </w:p>
    <w:p w14:paraId="04CB6340" w14:textId="77777777" w:rsidR="00BE083E" w:rsidRPr="00C05CE0" w:rsidRDefault="00BE083E" w:rsidP="00BE083E">
      <w:pPr>
        <w:keepNext/>
        <w:widowControl w:val="0"/>
        <w:autoSpaceDE w:val="0"/>
        <w:autoSpaceDN w:val="0"/>
        <w:adjustRightInd w:val="0"/>
        <w:spacing w:before="240" w:after="60"/>
        <w:ind w:right="-1"/>
        <w:jc w:val="both"/>
        <w:rPr>
          <w:rFonts w:ascii="Century Gothic" w:hAnsi="Century Gothic" w:cs="Arial"/>
          <w:b/>
          <w:u w:val="single"/>
        </w:rPr>
      </w:pPr>
      <w:r w:rsidRPr="00C05CE0">
        <w:rPr>
          <w:rFonts w:ascii="Century Gothic" w:hAnsi="Century Gothic" w:cs="Arial"/>
          <w:b/>
          <w:u w:val="single"/>
        </w:rPr>
        <w:t xml:space="preserve">NOTA : </w:t>
      </w:r>
    </w:p>
    <w:p w14:paraId="09AB37B0"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est tenu de prévoir dans ses prix unitaires la livraison de toutes les clefs prévues au présent marché muni de porte-étiquettes portant indications de leur repérage et présentées sur des panneaux en contre-plaqué muni d'une porte grillagée fermant à clef.</w:t>
      </w:r>
    </w:p>
    <w:p w14:paraId="08841F93"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Dans le cas où cette clause ne serait pas respectée, une moins-value serait appliquée au décompte définitif, suivant appréciation du Maître d’œuvre.</w:t>
      </w:r>
    </w:p>
    <w:p w14:paraId="4FBC0C90" w14:textId="77777777" w:rsidR="00BE083E" w:rsidRPr="00C05CE0" w:rsidRDefault="00BE083E">
      <w:pPr>
        <w:numPr>
          <w:ilvl w:val="0"/>
          <w:numId w:val="17"/>
        </w:numPr>
        <w:spacing w:before="120"/>
        <w:ind w:right="-1"/>
        <w:jc w:val="both"/>
        <w:outlineLvl w:val="1"/>
        <w:rPr>
          <w:rFonts w:ascii="Century Gothic" w:hAnsi="Century Gothic" w:cs="Arial"/>
          <w:b/>
          <w:bCs/>
        </w:rPr>
      </w:pPr>
      <w:bookmarkStart w:id="139" w:name="_Toc16062371"/>
      <w:bookmarkStart w:id="140" w:name="_Toc31190430"/>
      <w:bookmarkStart w:id="141" w:name="_Toc31190805"/>
      <w:bookmarkStart w:id="142" w:name="_Toc31190985"/>
      <w:bookmarkStart w:id="143" w:name="_Toc31191168"/>
      <w:bookmarkStart w:id="144" w:name="_Toc31191258"/>
      <w:bookmarkStart w:id="145" w:name="_Toc31205897"/>
      <w:bookmarkStart w:id="146" w:name="_Toc217633548"/>
      <w:bookmarkStart w:id="147" w:name="_Toc217983031"/>
      <w:bookmarkStart w:id="148" w:name="_Toc217983270"/>
      <w:bookmarkStart w:id="149" w:name="_Toc219364232"/>
      <w:bookmarkStart w:id="150" w:name="_Toc221116361"/>
      <w:bookmarkStart w:id="151" w:name="_Toc221807494"/>
      <w:bookmarkStart w:id="152" w:name="_Toc222146659"/>
      <w:r w:rsidRPr="00C05CE0">
        <w:rPr>
          <w:rFonts w:ascii="Century Gothic" w:hAnsi="Century Gothic" w:cs="Arial"/>
          <w:b/>
          <w:bCs/>
        </w:rPr>
        <w:t>PRECADRES - CADRES</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7C3AD90F" w14:textId="77777777" w:rsidR="00BE083E" w:rsidRPr="00C05CE0" w:rsidRDefault="00BE083E" w:rsidP="00BE083E">
      <w:pPr>
        <w:ind w:right="-1"/>
        <w:jc w:val="both"/>
        <w:rPr>
          <w:rFonts w:ascii="Century Gothic" w:hAnsi="Century Gothic"/>
        </w:rPr>
      </w:pPr>
    </w:p>
    <w:p w14:paraId="78A6121A" w14:textId="77777777" w:rsidR="00BE083E" w:rsidRPr="00C05CE0" w:rsidRDefault="00BE083E" w:rsidP="00BE083E">
      <w:pPr>
        <w:widowControl w:val="0"/>
        <w:autoSpaceDE w:val="0"/>
        <w:autoSpaceDN w:val="0"/>
        <w:adjustRightInd w:val="0"/>
        <w:spacing w:line="220" w:lineRule="exact"/>
        <w:ind w:right="-1"/>
        <w:jc w:val="both"/>
        <w:rPr>
          <w:rFonts w:ascii="Century Gothic" w:hAnsi="Century Gothic"/>
          <w:b/>
          <w:bCs/>
          <w:u w:val="single"/>
        </w:rPr>
      </w:pPr>
      <w:r w:rsidRPr="00C05CE0">
        <w:rPr>
          <w:rFonts w:ascii="Century Gothic" w:hAnsi="Century Gothic"/>
          <w:b/>
          <w:bCs/>
          <w:u w:val="single"/>
        </w:rPr>
        <w:t>Pré cadres métalliques</w:t>
      </w:r>
    </w:p>
    <w:p w14:paraId="161160D1" w14:textId="77777777" w:rsidR="00BE083E" w:rsidRPr="00C05CE0" w:rsidRDefault="00BE083E" w:rsidP="00BE083E">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pré cadres seront réalisées en acier zingué et comportement les pattes à scellement nécessaires, ainsi qu'un système de vissage permettant de recevoir le dormant.</w:t>
      </w:r>
    </w:p>
    <w:p w14:paraId="33BBDEA9" w14:textId="77777777" w:rsidR="00BE083E" w:rsidRPr="00C05CE0" w:rsidRDefault="00BE083E" w:rsidP="00BE083E">
      <w:pPr>
        <w:ind w:right="-1"/>
        <w:jc w:val="both"/>
        <w:rPr>
          <w:rFonts w:ascii="Century Gothic" w:hAnsi="Century Gothic" w:cs="Arial"/>
        </w:rPr>
      </w:pPr>
    </w:p>
    <w:p w14:paraId="4959BDBB" w14:textId="77777777" w:rsidR="00BE083E" w:rsidRPr="00C05CE0" w:rsidRDefault="00BE083E" w:rsidP="00BE083E">
      <w:pPr>
        <w:widowControl w:val="0"/>
        <w:autoSpaceDE w:val="0"/>
        <w:autoSpaceDN w:val="0"/>
        <w:adjustRightInd w:val="0"/>
        <w:spacing w:line="220" w:lineRule="exact"/>
        <w:ind w:right="-1"/>
        <w:jc w:val="both"/>
        <w:rPr>
          <w:rFonts w:ascii="Century Gothic" w:hAnsi="Century Gothic"/>
          <w:b/>
          <w:bCs/>
          <w:u w:val="single"/>
        </w:rPr>
      </w:pPr>
      <w:r w:rsidRPr="00C05CE0">
        <w:rPr>
          <w:rFonts w:ascii="Century Gothic" w:hAnsi="Century Gothic"/>
          <w:b/>
          <w:bCs/>
          <w:u w:val="single"/>
        </w:rPr>
        <w:t>Cadres métalliques</w:t>
      </w:r>
    </w:p>
    <w:p w14:paraId="12D07B97"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cadres dormants seront réalisés en acier zingué et seront fixés sur les précadres. Les cadres devront être protégés durant toute la durée du chantier. Les feuillures auront 15mm minimums et la profondeur correspondante à l'épaisseur des bâtis.</w:t>
      </w:r>
    </w:p>
    <w:p w14:paraId="6321FC5C"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pièces d'appuis seront réalisées en acier zingué.</w:t>
      </w:r>
    </w:p>
    <w:p w14:paraId="29DB5194" w14:textId="77777777" w:rsidR="00BE083E" w:rsidRPr="00C05CE0" w:rsidRDefault="00BE083E">
      <w:pPr>
        <w:numPr>
          <w:ilvl w:val="0"/>
          <w:numId w:val="17"/>
        </w:numPr>
        <w:spacing w:before="120"/>
        <w:ind w:right="-1"/>
        <w:outlineLvl w:val="1"/>
        <w:rPr>
          <w:rFonts w:ascii="Century Gothic" w:hAnsi="Century Gothic" w:cs="Arial"/>
          <w:b/>
          <w:bCs/>
        </w:rPr>
      </w:pPr>
      <w:bookmarkStart w:id="153" w:name="_Toc31190431"/>
      <w:bookmarkStart w:id="154" w:name="_Toc31190806"/>
      <w:bookmarkStart w:id="155" w:name="_Toc31190986"/>
      <w:bookmarkStart w:id="156" w:name="_Toc31191169"/>
      <w:bookmarkStart w:id="157" w:name="_Toc31191259"/>
      <w:bookmarkStart w:id="158" w:name="_Toc31205898"/>
      <w:bookmarkStart w:id="159" w:name="_Toc217633549"/>
      <w:bookmarkStart w:id="160" w:name="_Toc217983032"/>
      <w:bookmarkStart w:id="161" w:name="_Toc217983271"/>
      <w:bookmarkStart w:id="162" w:name="_Toc219364233"/>
      <w:bookmarkStart w:id="163" w:name="_Toc221116362"/>
      <w:bookmarkStart w:id="164" w:name="_Toc221807495"/>
      <w:bookmarkStart w:id="165" w:name="_Toc222146660"/>
      <w:r w:rsidRPr="00C05CE0">
        <w:rPr>
          <w:rFonts w:ascii="Century Gothic" w:hAnsi="Century Gothic" w:cs="Arial"/>
          <w:b/>
          <w:bCs/>
        </w:rPr>
        <w:t>COUVRE-JOINTS</w:t>
      </w:r>
      <w:bookmarkEnd w:id="153"/>
      <w:bookmarkEnd w:id="154"/>
      <w:bookmarkEnd w:id="155"/>
      <w:bookmarkEnd w:id="156"/>
      <w:bookmarkEnd w:id="157"/>
      <w:bookmarkEnd w:id="158"/>
      <w:bookmarkEnd w:id="159"/>
      <w:bookmarkEnd w:id="160"/>
      <w:bookmarkEnd w:id="161"/>
      <w:bookmarkEnd w:id="162"/>
      <w:bookmarkEnd w:id="163"/>
      <w:bookmarkEnd w:id="164"/>
      <w:bookmarkEnd w:id="165"/>
    </w:p>
    <w:p w14:paraId="5DD573C7" w14:textId="77777777" w:rsidR="00BE083E" w:rsidRPr="002B1023" w:rsidRDefault="00BE083E" w:rsidP="00BE083E">
      <w:pPr>
        <w:ind w:right="-1"/>
        <w:rPr>
          <w:rFonts w:ascii="Century Gothic" w:hAnsi="Century Gothic"/>
          <w:sz w:val="8"/>
          <w:szCs w:val="8"/>
        </w:rPr>
      </w:pPr>
    </w:p>
    <w:p w14:paraId="60C79167"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aura à sa charge l'habillage et le calfeutrement de toutes les menuiseries par des</w:t>
      </w:r>
      <w:r w:rsidRPr="00C05CE0">
        <w:rPr>
          <w:rFonts w:ascii="Century Gothic" w:hAnsi="Century Gothic" w:cs="Arial"/>
        </w:rPr>
        <w:t xml:space="preserve"> </w:t>
      </w:r>
      <w:r w:rsidRPr="00C05CE0">
        <w:rPr>
          <w:rFonts w:ascii="Century Gothic" w:hAnsi="Century Gothic"/>
          <w:color w:val="000000"/>
          <w:shd w:val="clear" w:color="auto" w:fill="FFFFFF"/>
          <w:lang w:val="x-none" w:eastAsia="x-none"/>
        </w:rPr>
        <w:t>couvre-joints, qui seront formés de chambranles en acier zingué. Ils pourront être placés à l'intérieur ou à l'extérieur.</w:t>
      </w:r>
    </w:p>
    <w:p w14:paraId="6321FCC6" w14:textId="77777777" w:rsidR="00BE083E" w:rsidRPr="00C05CE0" w:rsidRDefault="00BE083E">
      <w:pPr>
        <w:numPr>
          <w:ilvl w:val="0"/>
          <w:numId w:val="17"/>
        </w:numPr>
        <w:spacing w:before="120"/>
        <w:ind w:right="-1"/>
        <w:outlineLvl w:val="1"/>
        <w:rPr>
          <w:rFonts w:ascii="Century Gothic" w:hAnsi="Century Gothic" w:cs="Arial"/>
          <w:b/>
          <w:bCs/>
        </w:rPr>
      </w:pPr>
      <w:bookmarkStart w:id="166" w:name="_Toc16062372"/>
      <w:bookmarkStart w:id="167" w:name="_Toc31190432"/>
      <w:bookmarkStart w:id="168" w:name="_Toc31190807"/>
      <w:bookmarkStart w:id="169" w:name="_Toc31190987"/>
      <w:bookmarkStart w:id="170" w:name="_Toc31191170"/>
      <w:bookmarkStart w:id="171" w:name="_Toc31191260"/>
      <w:bookmarkStart w:id="172" w:name="_Toc31205899"/>
      <w:bookmarkStart w:id="173" w:name="_Toc217633550"/>
      <w:bookmarkStart w:id="174" w:name="_Toc217983033"/>
      <w:bookmarkStart w:id="175" w:name="_Toc217983272"/>
      <w:bookmarkStart w:id="176" w:name="_Toc219364234"/>
      <w:bookmarkStart w:id="177" w:name="_Toc221116363"/>
      <w:bookmarkStart w:id="178" w:name="_Toc221807496"/>
      <w:bookmarkStart w:id="179" w:name="_Toc222146661"/>
      <w:r w:rsidRPr="00C05CE0">
        <w:rPr>
          <w:rFonts w:ascii="Century Gothic" w:hAnsi="Century Gothic" w:cs="Arial"/>
          <w:b/>
          <w:bCs/>
        </w:rPr>
        <w:t>FERRONNERIE</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9EB2866" w14:textId="77777777" w:rsidR="00BE083E" w:rsidRPr="002B1023" w:rsidRDefault="00BE083E" w:rsidP="00BE083E">
      <w:pPr>
        <w:ind w:right="-1"/>
        <w:rPr>
          <w:rFonts w:ascii="Century Gothic" w:hAnsi="Century Gothic"/>
          <w:sz w:val="8"/>
          <w:szCs w:val="8"/>
        </w:rPr>
      </w:pPr>
    </w:p>
    <w:p w14:paraId="3D799D2F"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métaux (tôles ou profilés) seront de première qualité et répondront aux prescriptions éditées dans le R.E.E.F. par l'association française de Normalisation (AFNOR) </w:t>
      </w:r>
    </w:p>
    <w:p w14:paraId="7D8FDC87"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Ils seront travaillés avec le plus grand soin. </w:t>
      </w:r>
    </w:p>
    <w:p w14:paraId="130C19B0"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assemblages seront exécutés d'onglet, nets, parfaitement d'équerre et alignés, sans cavité, ni déformation. Ils seront faites électriquement.</w:t>
      </w:r>
    </w:p>
    <w:p w14:paraId="5242251E" w14:textId="77777777" w:rsidR="00BE083E"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menuiseries métalliques seront exécutées en profilés laminés à chaud (profilés spéciaux UTMM) ou pliés à froid, dans ce dernier cas, les épaisseurs des tôles seront déterminées par la nature des ouvrages, leurs dimensions et l'usage qui en est prévu: elles ne seront pas cependant inférieures à 20/11ème. Les menuiseries et ferronneries réceptionnées en atelier recevront un traitement antirouille réalisé de la façon suivante :</w:t>
      </w:r>
    </w:p>
    <w:p w14:paraId="4E96C1DF" w14:textId="77777777" w:rsidR="00BE083E" w:rsidRPr="00C05CE0" w:rsidRDefault="00BE083E" w:rsidP="00BE083E">
      <w:pPr>
        <w:ind w:right="-1"/>
        <w:jc w:val="both"/>
        <w:rPr>
          <w:rFonts w:ascii="Century Gothic" w:hAnsi="Century Gothic"/>
          <w:color w:val="000000"/>
          <w:shd w:val="clear" w:color="auto" w:fill="FFFFFF"/>
          <w:lang w:val="x-none" w:eastAsia="x-none"/>
        </w:rPr>
      </w:pPr>
    </w:p>
    <w:p w14:paraId="089856EA"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 Décapages, brossage et nettoyage des métaux, </w:t>
      </w:r>
    </w:p>
    <w:p w14:paraId="574B0CBF"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Application d'une couche de Wash Primer et de deux couches de minium de plomb.</w:t>
      </w:r>
    </w:p>
    <w:p w14:paraId="0AC1B742" w14:textId="2639EA0D" w:rsidR="00BE083E"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menuiseries qui auront été peintes avant réception seront refusées.</w:t>
      </w:r>
      <w:r>
        <w:rPr>
          <w:rFonts w:ascii="Century Gothic" w:hAnsi="Century Gothic"/>
          <w:color w:val="000000"/>
          <w:shd w:val="clear" w:color="auto" w:fill="FFFFFF"/>
          <w:lang w:val="x-none" w:eastAsia="x-none"/>
        </w:rPr>
        <w:br w:type="page"/>
      </w:r>
    </w:p>
    <w:p w14:paraId="44A013F3" w14:textId="77777777" w:rsidR="00BE083E" w:rsidRPr="00C05CE0" w:rsidRDefault="00BE083E">
      <w:pPr>
        <w:numPr>
          <w:ilvl w:val="0"/>
          <w:numId w:val="17"/>
        </w:numPr>
        <w:spacing w:before="120"/>
        <w:ind w:right="-1"/>
        <w:outlineLvl w:val="1"/>
        <w:rPr>
          <w:rFonts w:ascii="Century Gothic" w:hAnsi="Century Gothic" w:cs="Arial"/>
          <w:b/>
          <w:bCs/>
        </w:rPr>
      </w:pPr>
      <w:bookmarkStart w:id="180" w:name="_Toc16062373"/>
      <w:bookmarkStart w:id="181" w:name="_Toc31190433"/>
      <w:bookmarkStart w:id="182" w:name="_Toc31190808"/>
      <w:bookmarkStart w:id="183" w:name="_Toc31190988"/>
      <w:bookmarkStart w:id="184" w:name="_Toc31191171"/>
      <w:bookmarkStart w:id="185" w:name="_Toc31191261"/>
      <w:bookmarkStart w:id="186" w:name="_Toc31205900"/>
      <w:bookmarkStart w:id="187" w:name="_Toc217633551"/>
      <w:bookmarkStart w:id="188" w:name="_Toc217983034"/>
      <w:bookmarkStart w:id="189" w:name="_Toc217983273"/>
      <w:bookmarkStart w:id="190" w:name="_Toc219364235"/>
      <w:bookmarkStart w:id="191" w:name="_Toc221116364"/>
      <w:bookmarkStart w:id="192" w:name="_Toc221807497"/>
      <w:bookmarkStart w:id="193" w:name="_Toc222146662"/>
      <w:r w:rsidRPr="00C05CE0">
        <w:rPr>
          <w:rFonts w:ascii="Century Gothic" w:hAnsi="Century Gothic" w:cs="Arial"/>
          <w:b/>
          <w:bCs/>
        </w:rPr>
        <w:lastRenderedPageBreak/>
        <w:t>TOLERANCES</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4C2A3B3A" w14:textId="77777777" w:rsidR="00BE083E" w:rsidRPr="00C05CE0" w:rsidRDefault="00BE083E" w:rsidP="00BE083E">
      <w:pPr>
        <w:ind w:right="-1"/>
        <w:rPr>
          <w:rFonts w:ascii="Century Gothic" w:hAnsi="Century Gothic"/>
        </w:rPr>
      </w:pPr>
    </w:p>
    <w:p w14:paraId="0B2EF3C5"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côtes des menuiseries indiquées par les plans de principe et dans le descriptif technique sont des côtes théoriques qui ne tiennent pas compte des tolérances dimensionnelles des travaux de GROS-OEUVRE. Le système de fixations des précadres, cadres ou huisseries devra tenir compte de ces tolérances dimensionnelles et comportera les éléments nécessaires qui permettent de les absorber. En cas de nécessité, le menuisier sera amené à corriger les défauts d'aplombs et d'alignements éventuels, en accord avec l</w:t>
      </w:r>
      <w:r>
        <w:rPr>
          <w:rFonts w:ascii="Century Gothic" w:hAnsi="Century Gothic"/>
          <w:color w:val="000000"/>
          <w:shd w:val="clear" w:color="auto" w:fill="FFFFFF"/>
          <w:lang w:val="x-none" w:eastAsia="x-none"/>
        </w:rPr>
        <w:t xml:space="preserve">e </w:t>
      </w:r>
      <w:r w:rsidRPr="00C05CE0">
        <w:rPr>
          <w:rFonts w:ascii="Century Gothic" w:hAnsi="Century Gothic"/>
          <w:color w:val="000000"/>
          <w:shd w:val="clear" w:color="auto" w:fill="FFFFFF"/>
          <w:lang w:val="x-none" w:eastAsia="x-none"/>
        </w:rPr>
        <w:t>Maitre d’ouvrage , Architecte et BET  et le B.E.T.</w:t>
      </w:r>
    </w:p>
    <w:p w14:paraId="234A7BEC" w14:textId="77777777" w:rsidR="00BE083E" w:rsidRPr="00C05CE0" w:rsidRDefault="00BE083E" w:rsidP="00BE083E">
      <w:pPr>
        <w:ind w:right="-1"/>
        <w:jc w:val="both"/>
        <w:rPr>
          <w:rFonts w:ascii="Century Gothic" w:hAnsi="Century Gothic" w:cs="Arial"/>
        </w:rPr>
      </w:pPr>
    </w:p>
    <w:p w14:paraId="7B80DEC7" w14:textId="77777777" w:rsidR="00BE083E" w:rsidRPr="00C05CE0" w:rsidRDefault="00BE083E">
      <w:pPr>
        <w:numPr>
          <w:ilvl w:val="0"/>
          <w:numId w:val="17"/>
        </w:numPr>
        <w:spacing w:before="120"/>
        <w:ind w:right="-1"/>
        <w:outlineLvl w:val="1"/>
        <w:rPr>
          <w:rFonts w:ascii="Century Gothic" w:hAnsi="Century Gothic" w:cs="Arial"/>
          <w:b/>
          <w:bCs/>
        </w:rPr>
      </w:pPr>
      <w:bookmarkStart w:id="194" w:name="_Toc16062374"/>
      <w:bookmarkStart w:id="195" w:name="_Toc31190434"/>
      <w:bookmarkStart w:id="196" w:name="_Toc31190809"/>
      <w:bookmarkStart w:id="197" w:name="_Toc31190989"/>
      <w:bookmarkStart w:id="198" w:name="_Toc31191172"/>
      <w:bookmarkStart w:id="199" w:name="_Toc31191262"/>
      <w:bookmarkStart w:id="200" w:name="_Toc31205901"/>
      <w:bookmarkStart w:id="201" w:name="_Toc217633552"/>
      <w:bookmarkStart w:id="202" w:name="_Toc217983035"/>
      <w:bookmarkStart w:id="203" w:name="_Toc217983274"/>
      <w:bookmarkStart w:id="204" w:name="_Toc219364236"/>
      <w:bookmarkStart w:id="205" w:name="_Toc221116365"/>
      <w:bookmarkStart w:id="206" w:name="_Toc221807498"/>
      <w:bookmarkStart w:id="207" w:name="_Toc222146663"/>
      <w:r w:rsidRPr="00C05CE0">
        <w:rPr>
          <w:rFonts w:ascii="Century Gothic" w:hAnsi="Century Gothic" w:cs="Arial"/>
          <w:b/>
          <w:bCs/>
        </w:rPr>
        <w:t>QUINCAILLERIES ET SERRURERIE</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19EF7487" w14:textId="77777777" w:rsidR="00BE083E" w:rsidRPr="00C05CE0" w:rsidRDefault="00BE083E" w:rsidP="00BE083E">
      <w:pPr>
        <w:ind w:right="-1"/>
        <w:rPr>
          <w:rFonts w:ascii="Century Gothic" w:hAnsi="Century Gothic"/>
        </w:rPr>
      </w:pPr>
    </w:p>
    <w:p w14:paraId="125618D1"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articles de quincaillerie seront toujours de première qualité. Ils devront porter l'estampille S.N.F.Q. </w:t>
      </w:r>
    </w:p>
    <w:p w14:paraId="0C02BF21"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Ces quincailleries seront complétées, du modèle le plus récent, et spécialement étudiées en fonction des menuiseries à équiper. Les spécifications des types et marques de références des quincailleries et serrureries seront indiquées dans le descriptif technique.</w:t>
      </w:r>
    </w:p>
    <w:p w14:paraId="606B071D"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Chaque serrure comportera sa gâche et sa contre-gâche.</w:t>
      </w:r>
    </w:p>
    <w:p w14:paraId="04FCD13C"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serrures de sûreté auront la possibilité de montage d'un canon différent soit en sûreté des deux côtés, soit en sûreté extérieure avec ou sans bouton de commande intérieur.</w:t>
      </w:r>
    </w:p>
    <w:p w14:paraId="71F39B46"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Toutes les vis employées seront en acier inoxydable.</w:t>
      </w:r>
    </w:p>
    <w:p w14:paraId="2998BA47" w14:textId="77777777" w:rsidR="00BE083E" w:rsidRPr="00C05CE0" w:rsidRDefault="00BE083E" w:rsidP="00BE083E">
      <w:pPr>
        <w:ind w:right="-1"/>
        <w:jc w:val="both"/>
        <w:rPr>
          <w:rFonts w:ascii="Century Gothic" w:hAnsi="Century Gothic"/>
          <w:color w:val="000000"/>
          <w:shd w:val="clear" w:color="auto" w:fill="FFFFFF"/>
          <w:lang w:val="x-none" w:eastAsia="x-none"/>
        </w:rPr>
      </w:pPr>
    </w:p>
    <w:p w14:paraId="632EF45B" w14:textId="77777777" w:rsidR="00BE083E" w:rsidRPr="00C05CE0" w:rsidRDefault="00BE083E">
      <w:pPr>
        <w:numPr>
          <w:ilvl w:val="0"/>
          <w:numId w:val="16"/>
        </w:numPr>
        <w:spacing w:before="120"/>
        <w:ind w:right="-1"/>
        <w:outlineLvl w:val="1"/>
        <w:rPr>
          <w:rFonts w:ascii="Century Gothic" w:hAnsi="Century Gothic" w:cs="Arial"/>
          <w:b/>
        </w:rPr>
      </w:pPr>
      <w:bookmarkStart w:id="208" w:name="_Toc458154953"/>
      <w:bookmarkStart w:id="209" w:name="_Toc16062375"/>
      <w:bookmarkStart w:id="210" w:name="_Toc31190435"/>
      <w:bookmarkStart w:id="211" w:name="_Toc31190810"/>
      <w:bookmarkStart w:id="212" w:name="_Toc31190990"/>
      <w:bookmarkStart w:id="213" w:name="_Toc31191173"/>
      <w:bookmarkStart w:id="214" w:name="_Toc31191263"/>
      <w:bookmarkStart w:id="215" w:name="_Toc31205902"/>
      <w:bookmarkStart w:id="216" w:name="_Toc217633553"/>
      <w:bookmarkStart w:id="217" w:name="_Toc217983036"/>
      <w:bookmarkStart w:id="218" w:name="_Toc217983275"/>
      <w:bookmarkStart w:id="219" w:name="_Toc219364237"/>
      <w:bookmarkStart w:id="220" w:name="_Toc221116366"/>
      <w:bookmarkStart w:id="221" w:name="_Toc221807499"/>
      <w:bookmarkStart w:id="222" w:name="_Toc222146664"/>
      <w:r w:rsidRPr="00C05CE0">
        <w:rPr>
          <w:rFonts w:ascii="Century Gothic" w:hAnsi="Century Gothic" w:cs="Arial"/>
          <w:b/>
        </w:rPr>
        <w:t>DESSINS D’EXECUTION DE DETAIL</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sidRPr="00C05CE0">
        <w:rPr>
          <w:rFonts w:ascii="Century Gothic" w:hAnsi="Century Gothic" w:cs="Arial"/>
          <w:b/>
        </w:rPr>
        <w:t xml:space="preserve"> </w:t>
      </w:r>
    </w:p>
    <w:p w14:paraId="1B613A9A" w14:textId="77777777" w:rsidR="00BE083E" w:rsidRPr="00C05CE0" w:rsidRDefault="00BE083E" w:rsidP="00BE083E">
      <w:pPr>
        <w:ind w:right="-1"/>
        <w:jc w:val="both"/>
        <w:rPr>
          <w:rFonts w:ascii="Century Gothic" w:hAnsi="Century Gothic"/>
        </w:rPr>
      </w:pPr>
    </w:p>
    <w:p w14:paraId="7C11DCDD"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devra soumettre à la Maîtrise d'Œuvre d'après les dessins d'ensemble qui seront remis, les dessins d'exécution détaillés nécessaires à la réalisation des ouvrages et à leur pose, en liaison avec les autres corps d'état. Les dessins devront en outre préciser les emplacements et dimensions des menuiseries, les axes et les dimensions des trous de scellement, les dimensions des feuillures à réserver pour les cadres et bâtis en gros murs et les menuiseries extérieures.</w:t>
      </w:r>
    </w:p>
    <w:p w14:paraId="54530FF5" w14:textId="77777777" w:rsidR="00BE083E" w:rsidRPr="00C05CE0" w:rsidRDefault="00BE083E" w:rsidP="00BE083E">
      <w:pPr>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détails d'assemblage et d'un parfait fonctionnement des éléments.</w:t>
      </w:r>
    </w:p>
    <w:p w14:paraId="119805A5" w14:textId="77777777" w:rsidR="00BE083E" w:rsidRPr="00C05CE0" w:rsidRDefault="00BE083E" w:rsidP="00BE083E">
      <w:pPr>
        <w:ind w:right="-1"/>
        <w:rPr>
          <w:rFonts w:ascii="Century Gothic" w:hAnsi="Century Gothic" w:cs="Arial"/>
        </w:rPr>
      </w:pPr>
    </w:p>
    <w:p w14:paraId="101D440A" w14:textId="77777777" w:rsidR="00BE083E" w:rsidRPr="00C05CE0" w:rsidRDefault="00BE083E">
      <w:pPr>
        <w:numPr>
          <w:ilvl w:val="0"/>
          <w:numId w:val="16"/>
        </w:numPr>
        <w:spacing w:before="120"/>
        <w:ind w:right="-1"/>
        <w:outlineLvl w:val="1"/>
        <w:rPr>
          <w:rFonts w:ascii="Century Gothic" w:hAnsi="Century Gothic" w:cs="Arial"/>
          <w:b/>
        </w:rPr>
      </w:pPr>
      <w:bookmarkStart w:id="223" w:name="_Toc458154954"/>
      <w:bookmarkStart w:id="224" w:name="_Toc16062376"/>
      <w:bookmarkStart w:id="225" w:name="_Toc31190436"/>
      <w:bookmarkStart w:id="226" w:name="_Toc31190811"/>
      <w:bookmarkStart w:id="227" w:name="_Toc31190991"/>
      <w:bookmarkStart w:id="228" w:name="_Toc31191174"/>
      <w:bookmarkStart w:id="229" w:name="_Toc31191264"/>
      <w:bookmarkStart w:id="230" w:name="_Toc31205903"/>
      <w:bookmarkStart w:id="231" w:name="_Toc217633554"/>
      <w:bookmarkStart w:id="232" w:name="_Toc217983037"/>
      <w:bookmarkStart w:id="233" w:name="_Toc217983276"/>
      <w:bookmarkStart w:id="234" w:name="_Toc219364238"/>
      <w:bookmarkStart w:id="235" w:name="_Toc221116367"/>
      <w:bookmarkStart w:id="236" w:name="_Toc221807500"/>
      <w:bookmarkStart w:id="237" w:name="_Toc222146665"/>
      <w:r w:rsidRPr="00C05CE0">
        <w:rPr>
          <w:rFonts w:ascii="Century Gothic" w:hAnsi="Century Gothic" w:cs="Arial"/>
          <w:b/>
        </w:rPr>
        <w:t>IMPLANTATION DES OUVRAGES – DIMENSIONS DES BAIES</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sidRPr="00C05CE0">
        <w:rPr>
          <w:rFonts w:ascii="Century Gothic" w:hAnsi="Century Gothic" w:cs="Arial"/>
          <w:b/>
        </w:rPr>
        <w:t xml:space="preserve"> </w:t>
      </w:r>
    </w:p>
    <w:p w14:paraId="4DC7F6D8" w14:textId="77777777" w:rsidR="00BE083E" w:rsidRPr="00C05CE0" w:rsidRDefault="00BE083E" w:rsidP="00BE083E">
      <w:pPr>
        <w:ind w:right="-1"/>
        <w:rPr>
          <w:rFonts w:ascii="Century Gothic" w:hAnsi="Century Gothic"/>
        </w:rPr>
      </w:pPr>
    </w:p>
    <w:p w14:paraId="0B5593B0" w14:textId="77777777" w:rsidR="00BE083E" w:rsidRPr="00C05CE0" w:rsidRDefault="00BE083E" w:rsidP="00BE083E">
      <w:pPr>
        <w:ind w:right="-1"/>
        <w:jc w:val="both"/>
        <w:rPr>
          <w:rFonts w:ascii="Century Gothic" w:hAnsi="Century Gothic" w:cs="Arial"/>
        </w:rPr>
      </w:pPr>
      <w:r w:rsidRPr="00C05CE0">
        <w:rPr>
          <w:rFonts w:ascii="Century Gothic" w:hAnsi="Century Gothic" w:cs="Arial"/>
        </w:rPr>
        <w:t>Après agrément, la Maîtrise d'Œuvre retournera un exemplaire des dessins de l'entrepreneur visés "BON POUR EXECUTION".</w:t>
      </w:r>
    </w:p>
    <w:p w14:paraId="6D0F8AE5" w14:textId="77777777" w:rsidR="00BE083E" w:rsidRPr="00C05CE0" w:rsidRDefault="00BE083E" w:rsidP="00BE083E">
      <w:pPr>
        <w:ind w:right="-1"/>
        <w:jc w:val="both"/>
        <w:rPr>
          <w:rFonts w:ascii="Century Gothic" w:hAnsi="Century Gothic" w:cs="Arial"/>
        </w:rPr>
      </w:pPr>
    </w:p>
    <w:p w14:paraId="085069BB" w14:textId="77777777" w:rsidR="00BE083E" w:rsidRPr="00C05CE0" w:rsidRDefault="00BE083E" w:rsidP="00BE083E">
      <w:pPr>
        <w:ind w:right="-1"/>
        <w:jc w:val="both"/>
        <w:rPr>
          <w:rFonts w:ascii="Century Gothic" w:hAnsi="Century Gothic" w:cs="Arial"/>
        </w:rPr>
      </w:pPr>
      <w:r w:rsidRPr="00C05CE0">
        <w:rPr>
          <w:rFonts w:ascii="Century Gothic" w:hAnsi="Century Gothic" w:cs="Arial"/>
        </w:rPr>
        <w:t>L'entrepreneur est tenu, avant d'entreprendre la fabrication des ouvrages définis par ses dessins d'exécution, de vérifier sur place les dimensions des baies. Il signalera par écrit à la Maîtrise de chantier toutes les erreurs de dimensions et de réservations prescrites par ses dessins et non respectées. Faute de s'être conformé à cette prescription, l'Entrepreneur subira seul la responsabilité des erreurs non signalées en temps utile.</w:t>
      </w:r>
    </w:p>
    <w:p w14:paraId="0FF4EC33" w14:textId="77777777" w:rsidR="00BE083E" w:rsidRPr="00C05CE0" w:rsidRDefault="00BE083E" w:rsidP="00BE083E">
      <w:pPr>
        <w:ind w:right="-1"/>
        <w:jc w:val="both"/>
        <w:rPr>
          <w:rFonts w:ascii="Century Gothic" w:hAnsi="Century Gothic"/>
        </w:rPr>
      </w:pPr>
    </w:p>
    <w:p w14:paraId="42161C05" w14:textId="77777777" w:rsidR="00BE083E" w:rsidRPr="00C05CE0" w:rsidRDefault="00BE083E">
      <w:pPr>
        <w:numPr>
          <w:ilvl w:val="0"/>
          <w:numId w:val="16"/>
        </w:numPr>
        <w:spacing w:before="120"/>
        <w:ind w:right="-1"/>
        <w:jc w:val="both"/>
        <w:outlineLvl w:val="1"/>
        <w:rPr>
          <w:rFonts w:ascii="Century Gothic" w:hAnsi="Century Gothic" w:cs="Arial"/>
          <w:b/>
        </w:rPr>
      </w:pPr>
      <w:bookmarkStart w:id="238" w:name="_Toc458154955"/>
      <w:bookmarkStart w:id="239" w:name="_Toc16062377"/>
      <w:bookmarkStart w:id="240" w:name="_Toc31190437"/>
      <w:bookmarkStart w:id="241" w:name="_Toc31190812"/>
      <w:bookmarkStart w:id="242" w:name="_Toc31190992"/>
      <w:bookmarkStart w:id="243" w:name="_Toc31191175"/>
      <w:bookmarkStart w:id="244" w:name="_Toc31191265"/>
      <w:bookmarkStart w:id="245" w:name="_Toc31205904"/>
      <w:bookmarkStart w:id="246" w:name="_Toc217633555"/>
      <w:bookmarkStart w:id="247" w:name="_Toc217983038"/>
      <w:bookmarkStart w:id="248" w:name="_Toc217983277"/>
      <w:bookmarkStart w:id="249" w:name="_Toc219364239"/>
      <w:bookmarkStart w:id="250" w:name="_Toc221116368"/>
      <w:bookmarkStart w:id="251" w:name="_Toc221807501"/>
      <w:bookmarkStart w:id="252" w:name="_Toc222146666"/>
      <w:r w:rsidRPr="00C05CE0">
        <w:rPr>
          <w:rFonts w:ascii="Century Gothic" w:hAnsi="Century Gothic" w:cs="Arial"/>
          <w:b/>
        </w:rPr>
        <w:t>TRANSPORTS RECEPTION A LA LIVRAISON</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r w:rsidRPr="00C05CE0">
        <w:rPr>
          <w:rFonts w:ascii="Century Gothic" w:hAnsi="Century Gothic" w:cs="Arial"/>
          <w:b/>
        </w:rPr>
        <w:t xml:space="preserve"> </w:t>
      </w:r>
    </w:p>
    <w:p w14:paraId="653DCE32" w14:textId="77777777" w:rsidR="00BE083E" w:rsidRPr="00C05CE0" w:rsidRDefault="00BE083E" w:rsidP="00BE083E">
      <w:pPr>
        <w:ind w:right="-1"/>
        <w:jc w:val="both"/>
        <w:rPr>
          <w:rFonts w:ascii="Century Gothic" w:hAnsi="Century Gothic"/>
        </w:rPr>
      </w:pPr>
    </w:p>
    <w:p w14:paraId="0F1C40F7" w14:textId="77777777" w:rsidR="00BE083E" w:rsidRPr="00C05CE0" w:rsidRDefault="00BE083E" w:rsidP="00BE083E">
      <w:pPr>
        <w:ind w:right="-1"/>
        <w:jc w:val="both"/>
        <w:rPr>
          <w:rFonts w:ascii="Century Gothic" w:hAnsi="Century Gothic" w:cs="Arial"/>
        </w:rPr>
      </w:pPr>
      <w:r w:rsidRPr="00C05CE0">
        <w:rPr>
          <w:rFonts w:ascii="Century Gothic" w:hAnsi="Century Gothic" w:cs="Arial"/>
        </w:rPr>
        <w:t>Le transport de tous les éléments de menuiserie sera exécuté avec toutes les précautions nécessaires pour éviter les détériorations de toutes natures.</w:t>
      </w:r>
    </w:p>
    <w:p w14:paraId="49F4ED51" w14:textId="77777777" w:rsidR="00BE083E" w:rsidRPr="00C05CE0" w:rsidRDefault="00BE083E" w:rsidP="00BE083E">
      <w:pPr>
        <w:ind w:right="-1"/>
        <w:jc w:val="both"/>
        <w:rPr>
          <w:rFonts w:ascii="Century Gothic" w:hAnsi="Century Gothic" w:cs="Arial"/>
        </w:rPr>
      </w:pPr>
    </w:p>
    <w:p w14:paraId="54410EFF" w14:textId="77777777" w:rsidR="00BE083E" w:rsidRPr="00C05CE0" w:rsidRDefault="00BE083E" w:rsidP="00BE083E">
      <w:pPr>
        <w:ind w:right="-1"/>
        <w:jc w:val="both"/>
        <w:rPr>
          <w:rFonts w:ascii="Century Gothic" w:hAnsi="Century Gothic" w:cs="Arial"/>
        </w:rPr>
      </w:pPr>
      <w:r w:rsidRPr="00C05CE0">
        <w:rPr>
          <w:rFonts w:ascii="Century Gothic" w:hAnsi="Century Gothic" w:cs="Arial"/>
        </w:rPr>
        <w:t>Le contrôle visera la qualité de fabrication, la conformité aux documents particuliers du marché.</w:t>
      </w:r>
    </w:p>
    <w:p w14:paraId="5EE92CEB" w14:textId="77777777" w:rsidR="00BE083E" w:rsidRPr="00566A7C" w:rsidRDefault="00BE083E" w:rsidP="00BE083E">
      <w:pPr>
        <w:ind w:right="-1"/>
        <w:jc w:val="both"/>
        <w:rPr>
          <w:rFonts w:ascii="Century Gothic" w:hAnsi="Century Gothic" w:cs="Arial"/>
        </w:rPr>
      </w:pPr>
      <w:r w:rsidRPr="00C05CE0">
        <w:rPr>
          <w:rFonts w:ascii="Century Gothic" w:hAnsi="Century Gothic" w:cs="Arial"/>
        </w:rPr>
        <w:t>Tous les éléments non conformes ou de mauvaise qualité sera rejeté et immédiatement évacué des chantiers.</w:t>
      </w:r>
      <w:r>
        <w:rPr>
          <w:rFonts w:ascii="Century Gothic" w:hAnsi="Century Gothic"/>
        </w:rPr>
        <w:br w:type="page"/>
      </w:r>
    </w:p>
    <w:p w14:paraId="326D1CDF" w14:textId="77777777" w:rsidR="00BE083E" w:rsidRPr="00C05CE0" w:rsidRDefault="00BE083E">
      <w:pPr>
        <w:numPr>
          <w:ilvl w:val="0"/>
          <w:numId w:val="16"/>
        </w:numPr>
        <w:spacing w:before="120"/>
        <w:ind w:right="408"/>
        <w:jc w:val="both"/>
        <w:outlineLvl w:val="1"/>
        <w:rPr>
          <w:rFonts w:ascii="Century Gothic" w:hAnsi="Century Gothic" w:cs="Arial"/>
          <w:b/>
        </w:rPr>
      </w:pPr>
      <w:bookmarkStart w:id="253" w:name="_Toc458154956"/>
      <w:bookmarkStart w:id="254" w:name="_Toc16062378"/>
      <w:bookmarkStart w:id="255" w:name="_Toc31190438"/>
      <w:bookmarkStart w:id="256" w:name="_Toc31190813"/>
      <w:bookmarkStart w:id="257" w:name="_Toc31190993"/>
      <w:bookmarkStart w:id="258" w:name="_Toc31191176"/>
      <w:bookmarkStart w:id="259" w:name="_Toc31191266"/>
      <w:bookmarkStart w:id="260" w:name="_Toc31205905"/>
      <w:bookmarkStart w:id="261" w:name="_Toc217633556"/>
      <w:bookmarkStart w:id="262" w:name="_Toc217983039"/>
      <w:bookmarkStart w:id="263" w:name="_Toc217983278"/>
      <w:bookmarkStart w:id="264" w:name="_Toc219364240"/>
      <w:bookmarkStart w:id="265" w:name="_Toc221116369"/>
      <w:bookmarkStart w:id="266" w:name="_Toc221807502"/>
      <w:bookmarkStart w:id="267" w:name="_Toc222146667"/>
      <w:r w:rsidRPr="00C05CE0">
        <w:rPr>
          <w:rFonts w:ascii="Century Gothic" w:hAnsi="Century Gothic" w:cs="Arial"/>
          <w:b/>
        </w:rPr>
        <w:lastRenderedPageBreak/>
        <w:t>PROTECTION DES OUVRAGES</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r w:rsidRPr="00C05CE0">
        <w:rPr>
          <w:rFonts w:ascii="Century Gothic" w:hAnsi="Century Gothic" w:cs="Arial"/>
          <w:b/>
        </w:rPr>
        <w:t xml:space="preserve"> </w:t>
      </w:r>
    </w:p>
    <w:p w14:paraId="1EF96743" w14:textId="77777777" w:rsidR="00BE083E" w:rsidRPr="00C05CE0" w:rsidRDefault="00BE083E" w:rsidP="00BE083E">
      <w:pPr>
        <w:ind w:right="408"/>
        <w:jc w:val="both"/>
        <w:rPr>
          <w:rFonts w:ascii="Century Gothic" w:hAnsi="Century Gothic"/>
        </w:rPr>
      </w:pPr>
    </w:p>
    <w:p w14:paraId="60FB3D6B" w14:textId="77777777" w:rsidR="00BE083E" w:rsidRDefault="00BE083E" w:rsidP="00BE083E">
      <w:pPr>
        <w:ind w:right="408"/>
        <w:jc w:val="both"/>
        <w:rPr>
          <w:rFonts w:ascii="Century Gothic" w:hAnsi="Century Gothic" w:cs="Arial"/>
        </w:rPr>
      </w:pPr>
      <w:r w:rsidRPr="00C05CE0">
        <w:rPr>
          <w:rFonts w:ascii="Century Gothic" w:hAnsi="Century Gothic" w:cs="Arial"/>
        </w:rPr>
        <w:t xml:space="preserve">L'entrepreneur est responsable de la protection de tous les ouvrages faisant partie de son marché, et ce, jusqu'à la réception provisoire tous corps d'état. </w:t>
      </w:r>
    </w:p>
    <w:p w14:paraId="21702809" w14:textId="77777777" w:rsidR="00BE083E" w:rsidRPr="00C05CE0" w:rsidRDefault="00BE083E" w:rsidP="00BE083E">
      <w:pPr>
        <w:ind w:right="408"/>
        <w:jc w:val="both"/>
        <w:rPr>
          <w:rFonts w:ascii="Century Gothic" w:hAnsi="Century Gothic" w:cs="Arial"/>
        </w:rPr>
      </w:pPr>
    </w:p>
    <w:p w14:paraId="66BCA5E7" w14:textId="77777777" w:rsidR="00BE083E" w:rsidRDefault="00BE083E" w:rsidP="00BE083E">
      <w:pPr>
        <w:ind w:right="408"/>
        <w:jc w:val="both"/>
        <w:rPr>
          <w:rFonts w:ascii="Century Gothic" w:hAnsi="Century Gothic" w:cs="Arial"/>
        </w:rPr>
      </w:pPr>
      <w:r w:rsidRPr="00C05CE0">
        <w:rPr>
          <w:rFonts w:ascii="Century Gothic" w:hAnsi="Century Gothic" w:cs="Arial"/>
        </w:rPr>
        <w:t>Il doit la fourniture et la pose de tous les éléments de protection solide et durable, les réparations ou le changement des éléments seront à la charge de l'entrepreneur. Celui-ci fera son affaire personnelle de tous les rapports avec les autres corps d'état sans que soit concerné en cette matière le Maître d'Ouvrage.</w:t>
      </w:r>
    </w:p>
    <w:p w14:paraId="3C273FDD" w14:textId="3C568B6E" w:rsidR="00BE083E" w:rsidRDefault="00BE083E">
      <w:pPr>
        <w:rPr>
          <w:rFonts w:ascii="Calibri" w:hAnsi="Calibri" w:cs="Calibri"/>
          <w:sz w:val="22"/>
          <w:szCs w:val="22"/>
        </w:rPr>
      </w:pPr>
      <w:r>
        <w:rPr>
          <w:rFonts w:ascii="Calibri" w:hAnsi="Calibri" w:cs="Calibri"/>
          <w:sz w:val="22"/>
          <w:szCs w:val="22"/>
        </w:rPr>
        <w:br w:type="page"/>
      </w:r>
    </w:p>
    <w:p w14:paraId="25847B55" w14:textId="2FC629F4" w:rsidR="006B73A6" w:rsidRPr="00165BB0" w:rsidRDefault="006B73A6">
      <w:pPr>
        <w:numPr>
          <w:ilvl w:val="0"/>
          <w:numId w:val="23"/>
        </w:numPr>
        <w:spacing w:before="120"/>
        <w:ind w:right="-568"/>
        <w:outlineLvl w:val="1"/>
        <w:rPr>
          <w:rFonts w:ascii="Century Gothic" w:eastAsiaTheme="majorEastAsia" w:hAnsi="Century Gothic"/>
          <w:b/>
          <w:sz w:val="22"/>
          <w:szCs w:val="22"/>
          <w:lang w:val="fr-MA" w:eastAsia="fr-MA"/>
        </w:rPr>
      </w:pPr>
      <w:bookmarkStart w:id="268" w:name="_Toc221807503"/>
      <w:bookmarkStart w:id="269" w:name="_Toc222146668"/>
      <w:r w:rsidRPr="00165BB0">
        <w:rPr>
          <w:rFonts w:ascii="Century Gothic" w:eastAsiaTheme="majorEastAsia" w:hAnsi="Century Gothic"/>
          <w:b/>
          <w:sz w:val="22"/>
          <w:szCs w:val="22"/>
          <w:lang w:val="fr-MA" w:eastAsia="fr-MA"/>
        </w:rPr>
        <w:lastRenderedPageBreak/>
        <w:t>PRESCRIPTION TECHNIQUES DU LOT FLUIDES</w:t>
      </w:r>
      <w:bookmarkEnd w:id="268"/>
      <w:bookmarkEnd w:id="269"/>
    </w:p>
    <w:p w14:paraId="7B8C6586" w14:textId="77777777" w:rsidR="00BE083E" w:rsidRPr="006B73A6" w:rsidRDefault="00BE083E">
      <w:pPr>
        <w:rPr>
          <w:rFonts w:ascii="Calibri" w:hAnsi="Calibri" w:cs="Calibri"/>
          <w:sz w:val="22"/>
          <w:szCs w:val="22"/>
          <w:highlight w:val="yellow"/>
          <w:lang w:val="fr-MA"/>
        </w:rPr>
      </w:pPr>
    </w:p>
    <w:p w14:paraId="6AAB9DA1" w14:textId="2C959FE8" w:rsidR="00165BB0" w:rsidRPr="00261D77" w:rsidRDefault="00165BB0" w:rsidP="00165BB0">
      <w:pPr>
        <w:spacing w:line="240" w:lineRule="atLeast"/>
        <w:ind w:right="1"/>
        <w:rPr>
          <w:rFonts w:ascii="Calibri" w:hAnsi="Calibri" w:cs="Calibri"/>
          <w:b/>
          <w:iCs/>
          <w:sz w:val="22"/>
          <w:szCs w:val="22"/>
        </w:rPr>
      </w:pPr>
      <w:r>
        <w:rPr>
          <w:rFonts w:ascii="Calibri" w:hAnsi="Calibri" w:cs="Calibri"/>
          <w:b/>
          <w:iCs/>
          <w:sz w:val="22"/>
          <w:szCs w:val="22"/>
        </w:rPr>
        <w:t>O</w:t>
      </w:r>
      <w:r w:rsidRPr="00261D77">
        <w:rPr>
          <w:rFonts w:ascii="Calibri" w:hAnsi="Calibri" w:cs="Calibri"/>
          <w:b/>
          <w:iCs/>
          <w:sz w:val="22"/>
          <w:szCs w:val="22"/>
        </w:rPr>
        <w:t>BJET DU MARCHE</w:t>
      </w:r>
    </w:p>
    <w:p w14:paraId="54CB0F2B" w14:textId="77777777" w:rsidR="00165BB0" w:rsidRPr="00261D77" w:rsidRDefault="00165BB0" w:rsidP="00165BB0">
      <w:pPr>
        <w:spacing w:line="240" w:lineRule="atLeast"/>
        <w:ind w:right="-135"/>
        <w:jc w:val="both"/>
        <w:rPr>
          <w:rFonts w:ascii="Calibri" w:hAnsi="Calibri" w:cs="Calibri"/>
          <w:b/>
          <w:i/>
          <w:caps/>
          <w:sz w:val="22"/>
          <w:szCs w:val="22"/>
        </w:rPr>
      </w:pPr>
    </w:p>
    <w:p w14:paraId="0D11B639"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 xml:space="preserve">Le présent cahier des charges défini les obligations auxquelles est soumis l’entreprise adjudicataire du présent lot. </w:t>
      </w:r>
    </w:p>
    <w:p w14:paraId="7B8854C3"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Il constitue, tant par ses propres prescriptions que par celles des documents auxquels il se réfère, l’ensemble des conditions applicables à tous les travaux définis aux devis descriptifs relatives aux travaux de Plomberie sanitaire –Evacuation EP, EU et EV – Production d’eau chaude – PCI – Climatisa</w:t>
      </w:r>
      <w:r>
        <w:rPr>
          <w:rFonts w:ascii="Calibri" w:hAnsi="Calibri" w:cs="Calibri"/>
          <w:sz w:val="22"/>
          <w:szCs w:val="22"/>
        </w:rPr>
        <w:t>tion– Ventilation –Désenfumage –</w:t>
      </w:r>
      <w:r w:rsidRPr="00261D77">
        <w:rPr>
          <w:rFonts w:ascii="Calibri" w:hAnsi="Calibri" w:cs="Calibri"/>
          <w:sz w:val="22"/>
          <w:szCs w:val="22"/>
        </w:rPr>
        <w:t xml:space="preserve">réaliser dans le cadre du : </w:t>
      </w:r>
    </w:p>
    <w:p w14:paraId="3828B58D" w14:textId="77777777" w:rsidR="00165BB0" w:rsidRDefault="00165BB0" w:rsidP="00165BB0">
      <w:pPr>
        <w:spacing w:line="240" w:lineRule="atLeast"/>
        <w:ind w:right="-135"/>
        <w:jc w:val="both"/>
        <w:rPr>
          <w:rFonts w:ascii="Calibri" w:hAnsi="Calibri" w:cs="Calibri"/>
          <w:b/>
          <w:i/>
          <w:caps/>
          <w:sz w:val="22"/>
          <w:szCs w:val="22"/>
        </w:rPr>
      </w:pPr>
    </w:p>
    <w:p w14:paraId="0CC9ADAE" w14:textId="77777777" w:rsidR="00165BB0" w:rsidRPr="00A1101B" w:rsidRDefault="00165BB0" w:rsidP="00165BB0">
      <w:pPr>
        <w:spacing w:line="240" w:lineRule="atLeast"/>
        <w:ind w:right="-135"/>
        <w:jc w:val="center"/>
        <w:rPr>
          <w:rFonts w:ascii="Calibri" w:hAnsi="Calibri" w:cs="Calibri"/>
          <w:b/>
          <w:i/>
          <w:caps/>
          <w:sz w:val="22"/>
          <w:szCs w:val="22"/>
        </w:rPr>
      </w:pPr>
      <w:r w:rsidRPr="00A1101B">
        <w:rPr>
          <w:rFonts w:ascii="Calibri" w:hAnsi="Calibri" w:cs="Calibri"/>
          <w:b/>
          <w:i/>
          <w:caps/>
          <w:sz w:val="22"/>
          <w:szCs w:val="22"/>
        </w:rPr>
        <w:t>innov x</w:t>
      </w:r>
      <w:r>
        <w:rPr>
          <w:rFonts w:ascii="Calibri" w:hAnsi="Calibri" w:cs="Calibri"/>
          <w:b/>
          <w:i/>
          <w:caps/>
          <w:sz w:val="22"/>
          <w:szCs w:val="22"/>
        </w:rPr>
        <w:t xml:space="preserve"> – FERME EXPRIMENTALE </w:t>
      </w:r>
    </w:p>
    <w:p w14:paraId="30189C51" w14:textId="77777777" w:rsidR="00165BB0" w:rsidRPr="00A1101B" w:rsidRDefault="00165BB0" w:rsidP="00165BB0">
      <w:pPr>
        <w:spacing w:line="240" w:lineRule="atLeast"/>
        <w:ind w:right="-135"/>
        <w:rPr>
          <w:rFonts w:ascii="Calibri" w:hAnsi="Calibri" w:cs="Calibri"/>
          <w:b/>
          <w:i/>
          <w:caps/>
          <w:sz w:val="22"/>
          <w:szCs w:val="22"/>
        </w:rPr>
      </w:pPr>
    </w:p>
    <w:p w14:paraId="3B319A6E" w14:textId="77777777" w:rsidR="00165BB0" w:rsidRPr="00261D77" w:rsidRDefault="00165BB0" w:rsidP="00165BB0">
      <w:pPr>
        <w:spacing w:line="240" w:lineRule="atLeast"/>
        <w:ind w:right="1"/>
        <w:rPr>
          <w:rFonts w:ascii="Calibri" w:hAnsi="Calibri" w:cs="Calibri"/>
          <w:sz w:val="22"/>
          <w:szCs w:val="22"/>
          <w:u w:val="single"/>
        </w:rPr>
      </w:pPr>
      <w:r w:rsidRPr="00261D77">
        <w:rPr>
          <w:rFonts w:ascii="Calibri" w:hAnsi="Calibri" w:cs="Calibri"/>
          <w:sz w:val="22"/>
          <w:szCs w:val="22"/>
          <w:u w:val="single"/>
        </w:rPr>
        <w:t xml:space="preserve">CONDITIONS GENERALES D'EXECUTION </w:t>
      </w:r>
    </w:p>
    <w:p w14:paraId="78FE40FA" w14:textId="77777777" w:rsidR="00165BB0" w:rsidRPr="00261D77" w:rsidRDefault="00165BB0" w:rsidP="00165BB0">
      <w:pPr>
        <w:spacing w:line="240" w:lineRule="atLeast"/>
        <w:ind w:right="1"/>
        <w:rPr>
          <w:rFonts w:ascii="Calibri" w:hAnsi="Calibri" w:cs="Calibri"/>
          <w:sz w:val="22"/>
          <w:szCs w:val="22"/>
        </w:rPr>
      </w:pPr>
    </w:p>
    <w:p w14:paraId="4D0FC0EA" w14:textId="77777777" w:rsidR="00165BB0" w:rsidRPr="00261D77" w:rsidRDefault="00165BB0" w:rsidP="00165BB0">
      <w:pPr>
        <w:spacing w:line="240" w:lineRule="atLeast"/>
        <w:ind w:right="1"/>
        <w:jc w:val="both"/>
        <w:rPr>
          <w:rFonts w:ascii="Calibri" w:hAnsi="Calibri" w:cs="Calibri"/>
          <w:sz w:val="22"/>
          <w:szCs w:val="22"/>
        </w:rPr>
      </w:pPr>
      <w:r w:rsidRPr="00261D77">
        <w:rPr>
          <w:rFonts w:ascii="Calibri" w:hAnsi="Calibri" w:cs="Calibri"/>
          <w:sz w:val="22"/>
          <w:szCs w:val="22"/>
        </w:rPr>
        <w:t xml:space="preserve">Les installations et les matériaux utilisés devront satisfaire d'une part, les Règlements particuliers en vigueur au MAROC, et d'autre part les Normes Européennes en vigueur à la date de consultation sans qu'il soit nécessaire de le spécifier à chaque article - en particulier Normes R.E.E.F. C.S.T.B. - A.F.N.O.R. - D.I.N. - Réglementation Française Documents Techniques Unifiés. </w:t>
      </w:r>
    </w:p>
    <w:p w14:paraId="7068A1DA" w14:textId="77777777" w:rsidR="00165BB0" w:rsidRPr="00261D77" w:rsidRDefault="00165BB0" w:rsidP="00165BB0">
      <w:pPr>
        <w:spacing w:line="240" w:lineRule="atLeast"/>
        <w:ind w:right="1"/>
        <w:jc w:val="both"/>
        <w:rPr>
          <w:rFonts w:ascii="Calibri" w:hAnsi="Calibri" w:cs="Calibri"/>
          <w:sz w:val="22"/>
          <w:szCs w:val="22"/>
          <w:u w:val="single"/>
        </w:rPr>
      </w:pPr>
    </w:p>
    <w:p w14:paraId="79162805" w14:textId="77777777" w:rsidR="00165BB0" w:rsidRPr="00261D77" w:rsidRDefault="00165BB0" w:rsidP="00165BB0">
      <w:pPr>
        <w:spacing w:line="240" w:lineRule="atLeast"/>
        <w:ind w:right="1"/>
        <w:jc w:val="both"/>
        <w:rPr>
          <w:rFonts w:ascii="Calibri" w:hAnsi="Calibri" w:cs="Calibri"/>
          <w:sz w:val="22"/>
          <w:szCs w:val="22"/>
          <w:u w:val="single"/>
        </w:rPr>
      </w:pPr>
      <w:r w:rsidRPr="00261D77">
        <w:rPr>
          <w:rFonts w:ascii="Calibri" w:hAnsi="Calibri" w:cs="Calibri"/>
          <w:sz w:val="22"/>
          <w:szCs w:val="22"/>
          <w:u w:val="single"/>
        </w:rPr>
        <w:t xml:space="preserve">DESCRIPTION DES OUVRAGES </w:t>
      </w:r>
    </w:p>
    <w:p w14:paraId="620A4385" w14:textId="77777777" w:rsidR="00165BB0" w:rsidRPr="00261D77" w:rsidRDefault="00165BB0" w:rsidP="00165BB0">
      <w:pPr>
        <w:spacing w:line="240" w:lineRule="atLeast"/>
        <w:ind w:right="1"/>
        <w:jc w:val="both"/>
        <w:rPr>
          <w:rFonts w:ascii="Calibri" w:hAnsi="Calibri" w:cs="Calibri"/>
          <w:sz w:val="22"/>
          <w:szCs w:val="22"/>
        </w:rPr>
      </w:pPr>
    </w:p>
    <w:p w14:paraId="3ECD4153" w14:textId="77777777" w:rsidR="00165BB0" w:rsidRPr="00F155AF"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ALIMENTATION EN EAU FROIDE ET EAU CHAUDE SANITAIRE</w:t>
      </w:r>
    </w:p>
    <w:p w14:paraId="634FD83B" w14:textId="77777777" w:rsidR="00165BB0" w:rsidRPr="00F155AF"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 xml:space="preserve">CHUTES ET COLLECTEURS D'EVACUATION EP, EU et EV  </w:t>
      </w:r>
    </w:p>
    <w:p w14:paraId="0927296D" w14:textId="77777777" w:rsidR="00165BB0" w:rsidRPr="00F155AF"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PROTECTION CONTRE INCENDIE</w:t>
      </w:r>
    </w:p>
    <w:p w14:paraId="3E6CF3D8" w14:textId="77777777" w:rsidR="00165BB0" w:rsidRPr="00F155AF"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 xml:space="preserve">APPAREILS SANITAIRES </w:t>
      </w:r>
    </w:p>
    <w:p w14:paraId="74D3769D" w14:textId="77777777" w:rsidR="00165BB0" w:rsidRPr="00F155AF"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CLIMATISATION</w:t>
      </w:r>
    </w:p>
    <w:p w14:paraId="6F7A5A5F" w14:textId="77777777" w:rsidR="00165BB0" w:rsidRPr="00F155AF"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VENTILATION</w:t>
      </w:r>
    </w:p>
    <w:p w14:paraId="43E9D9BC" w14:textId="77777777" w:rsidR="00165BB0" w:rsidRDefault="00165BB0" w:rsidP="007905B9">
      <w:pPr>
        <w:numPr>
          <w:ilvl w:val="0"/>
          <w:numId w:val="232"/>
        </w:numPr>
        <w:tabs>
          <w:tab w:val="clear" w:pos="2484"/>
          <w:tab w:val="num" w:pos="360"/>
        </w:tabs>
        <w:ind w:left="360"/>
        <w:jc w:val="both"/>
        <w:rPr>
          <w:rFonts w:ascii="Calibri" w:hAnsi="Calibri" w:cs="Calibri"/>
          <w:sz w:val="22"/>
          <w:szCs w:val="22"/>
        </w:rPr>
      </w:pPr>
      <w:r w:rsidRPr="00F155AF">
        <w:rPr>
          <w:rFonts w:ascii="Calibri" w:hAnsi="Calibri" w:cs="Calibri"/>
          <w:sz w:val="22"/>
          <w:szCs w:val="22"/>
        </w:rPr>
        <w:t>DESNFUMAGE</w:t>
      </w:r>
    </w:p>
    <w:p w14:paraId="7D52D86F" w14:textId="77777777" w:rsidR="00165BB0" w:rsidRDefault="00165BB0" w:rsidP="00165BB0">
      <w:pPr>
        <w:ind w:left="360"/>
        <w:jc w:val="both"/>
        <w:rPr>
          <w:rFonts w:ascii="Calibri" w:hAnsi="Calibri" w:cs="Calibri"/>
          <w:sz w:val="22"/>
          <w:szCs w:val="22"/>
        </w:rPr>
      </w:pPr>
    </w:p>
    <w:p w14:paraId="6E46240A" w14:textId="77777777" w:rsidR="00165BB0" w:rsidRPr="00F155AF" w:rsidRDefault="00165BB0" w:rsidP="007905B9">
      <w:pPr>
        <w:numPr>
          <w:ilvl w:val="0"/>
          <w:numId w:val="226"/>
        </w:numPr>
        <w:jc w:val="both"/>
        <w:rPr>
          <w:rFonts w:ascii="Calibri" w:hAnsi="Calibri" w:cs="Calibri"/>
          <w:b/>
          <w:sz w:val="22"/>
          <w:szCs w:val="22"/>
        </w:rPr>
      </w:pPr>
      <w:r>
        <w:rPr>
          <w:rFonts w:ascii="Calibri" w:hAnsi="Calibri" w:cs="Calibri"/>
          <w:b/>
          <w:sz w:val="22"/>
          <w:szCs w:val="22"/>
        </w:rPr>
        <w:t>RECOUPEMENT DES GAINES</w:t>
      </w:r>
    </w:p>
    <w:p w14:paraId="13E18E71" w14:textId="77777777" w:rsidR="00165BB0" w:rsidRDefault="00165BB0" w:rsidP="00165BB0">
      <w:pPr>
        <w:jc w:val="both"/>
        <w:rPr>
          <w:rFonts w:ascii="Calibri" w:hAnsi="Calibri" w:cs="Calibri"/>
          <w:b/>
          <w:sz w:val="22"/>
          <w:szCs w:val="22"/>
        </w:rPr>
      </w:pPr>
    </w:p>
    <w:p w14:paraId="4F2253CD" w14:textId="77777777" w:rsidR="00165BB0" w:rsidRDefault="00165BB0" w:rsidP="00165BB0">
      <w:pPr>
        <w:jc w:val="both"/>
        <w:rPr>
          <w:rFonts w:ascii="Calibri" w:hAnsi="Calibri" w:cs="Calibri"/>
          <w:bCs/>
          <w:sz w:val="22"/>
          <w:szCs w:val="22"/>
        </w:rPr>
      </w:pPr>
      <w:r>
        <w:rPr>
          <w:rFonts w:ascii="Calibri" w:hAnsi="Calibri" w:cs="Calibri"/>
          <w:bCs/>
          <w:sz w:val="22"/>
          <w:szCs w:val="22"/>
        </w:rPr>
        <w:t xml:space="preserve">L’entreprise aura à sa charge le recoupement des gaines par du plâtre ou tous autres matériaux validés par le BET SSI et le bureau de contrôle. </w:t>
      </w:r>
    </w:p>
    <w:p w14:paraId="72F5B5A3" w14:textId="77777777" w:rsidR="00165BB0" w:rsidRPr="00117287" w:rsidRDefault="00165BB0" w:rsidP="00165BB0">
      <w:pPr>
        <w:jc w:val="both"/>
        <w:rPr>
          <w:rFonts w:ascii="Calibri" w:hAnsi="Calibri" w:cs="Calibri"/>
          <w:bCs/>
          <w:sz w:val="22"/>
          <w:szCs w:val="22"/>
        </w:rPr>
      </w:pPr>
    </w:p>
    <w:p w14:paraId="57462A12" w14:textId="77777777" w:rsidR="00165BB0" w:rsidRPr="00261D77" w:rsidRDefault="00165BB0" w:rsidP="007905B9">
      <w:pPr>
        <w:numPr>
          <w:ilvl w:val="0"/>
          <w:numId w:val="226"/>
        </w:numPr>
        <w:jc w:val="both"/>
        <w:rPr>
          <w:rFonts w:ascii="Calibri" w:hAnsi="Calibri" w:cs="Calibri"/>
          <w:b/>
          <w:sz w:val="22"/>
          <w:szCs w:val="22"/>
        </w:rPr>
      </w:pPr>
      <w:bookmarkStart w:id="270" w:name="_Toc462224726"/>
      <w:bookmarkStart w:id="271" w:name="_Toc468090665"/>
      <w:bookmarkStart w:id="272" w:name="_Toc474937880"/>
      <w:bookmarkStart w:id="273" w:name="_Toc475996570"/>
      <w:bookmarkStart w:id="274" w:name="_Toc476040744"/>
      <w:bookmarkStart w:id="275" w:name="_Toc476057776"/>
      <w:r w:rsidRPr="00261D77">
        <w:rPr>
          <w:rFonts w:ascii="Calibri" w:hAnsi="Calibri" w:cs="Calibri"/>
          <w:b/>
          <w:sz w:val="22"/>
          <w:szCs w:val="22"/>
        </w:rPr>
        <w:t>NORMES ET REGLEMENTS</w:t>
      </w:r>
      <w:bookmarkEnd w:id="270"/>
      <w:bookmarkEnd w:id="271"/>
      <w:bookmarkEnd w:id="272"/>
      <w:bookmarkEnd w:id="273"/>
      <w:bookmarkEnd w:id="274"/>
      <w:bookmarkEnd w:id="275"/>
    </w:p>
    <w:p w14:paraId="39C8D81F" w14:textId="77777777" w:rsidR="00165BB0" w:rsidRPr="007D6D2B" w:rsidRDefault="00165BB0" w:rsidP="00165BB0">
      <w:pPr>
        <w:rPr>
          <w:rFonts w:ascii="Calibri" w:hAnsi="Calibri" w:cs="Calibri"/>
          <w:sz w:val="12"/>
          <w:szCs w:val="12"/>
        </w:rPr>
      </w:pPr>
    </w:p>
    <w:p w14:paraId="6917E018" w14:textId="77777777" w:rsidR="00165BB0" w:rsidRPr="00261D77" w:rsidRDefault="00165BB0" w:rsidP="00165BB0">
      <w:pPr>
        <w:ind w:left="-5" w:right="103"/>
        <w:rPr>
          <w:rFonts w:ascii="Calibri" w:hAnsi="Calibri" w:cs="Calibri"/>
          <w:sz w:val="22"/>
          <w:szCs w:val="22"/>
        </w:rPr>
      </w:pPr>
      <w:r w:rsidRPr="00261D77">
        <w:rPr>
          <w:rFonts w:ascii="Calibri" w:hAnsi="Calibri" w:cs="Calibri"/>
          <w:sz w:val="22"/>
          <w:szCs w:val="22"/>
        </w:rPr>
        <w:t xml:space="preserve">Ce sont ceux applicables sur le lieu retenu pour le projet. Citons les règlements internes à la Direction du Bâtiment et de l’Architecture. </w:t>
      </w:r>
    </w:p>
    <w:p w14:paraId="53FCF9D2" w14:textId="77777777" w:rsidR="00165BB0" w:rsidRPr="007D6D2B" w:rsidRDefault="00165BB0" w:rsidP="00165BB0">
      <w:pPr>
        <w:spacing w:line="259" w:lineRule="auto"/>
        <w:rPr>
          <w:rFonts w:ascii="Calibri" w:hAnsi="Calibri" w:cs="Calibri"/>
          <w:sz w:val="12"/>
          <w:szCs w:val="12"/>
        </w:rPr>
      </w:pPr>
    </w:p>
    <w:p w14:paraId="2B08C5DB" w14:textId="77777777" w:rsidR="00165BB0" w:rsidRPr="00261D77" w:rsidRDefault="00165BB0" w:rsidP="00165BB0">
      <w:pPr>
        <w:spacing w:after="224" w:line="249" w:lineRule="auto"/>
        <w:ind w:left="-5"/>
        <w:rPr>
          <w:rFonts w:ascii="Calibri" w:hAnsi="Calibri" w:cs="Calibri"/>
          <w:sz w:val="22"/>
          <w:szCs w:val="22"/>
        </w:rPr>
      </w:pPr>
      <w:r w:rsidRPr="00261D77">
        <w:rPr>
          <w:rFonts w:ascii="Calibri" w:hAnsi="Calibri" w:cs="Calibri"/>
          <w:b/>
          <w:sz w:val="22"/>
          <w:szCs w:val="22"/>
        </w:rPr>
        <w:t>Documents techniques de référence</w:t>
      </w:r>
    </w:p>
    <w:p w14:paraId="0A9B30DD" w14:textId="77777777" w:rsidR="00165BB0" w:rsidRPr="00261D77" w:rsidRDefault="00165BB0" w:rsidP="00165BB0">
      <w:pPr>
        <w:spacing w:after="222"/>
        <w:ind w:left="-5" w:right="975"/>
        <w:rPr>
          <w:rFonts w:ascii="Calibri" w:hAnsi="Calibri" w:cs="Calibri"/>
          <w:sz w:val="22"/>
          <w:szCs w:val="22"/>
        </w:rPr>
      </w:pPr>
      <w:r w:rsidRPr="00261D77">
        <w:rPr>
          <w:rFonts w:ascii="Calibri" w:hAnsi="Calibri" w:cs="Calibri"/>
          <w:sz w:val="22"/>
          <w:szCs w:val="22"/>
        </w:rPr>
        <w:t xml:space="preserve">L’ensemble des </w:t>
      </w:r>
      <w:r w:rsidRPr="00261D77">
        <w:rPr>
          <w:rFonts w:ascii="Calibri" w:hAnsi="Calibri" w:cs="Calibri"/>
          <w:b/>
          <w:sz w:val="22"/>
          <w:szCs w:val="22"/>
          <w:u w:val="single" w:color="000000"/>
        </w:rPr>
        <w:t>fournitures et travaux</w:t>
      </w:r>
      <w:r w:rsidRPr="00261D77">
        <w:rPr>
          <w:rFonts w:ascii="Calibri" w:hAnsi="Calibri" w:cs="Calibri"/>
          <w:sz w:val="22"/>
          <w:szCs w:val="22"/>
        </w:rPr>
        <w:t xml:space="preserve"> devra être conforme aux lois, décrets, circulaires et normes marocaines ou à défaut françaises et/ou européennes au cours de l’exécution de travaux, notamment (</w:t>
      </w:r>
      <w:r w:rsidRPr="00261D77">
        <w:rPr>
          <w:rFonts w:ascii="Calibri" w:hAnsi="Calibri" w:cs="Calibri"/>
          <w:b/>
          <w:i/>
          <w:sz w:val="22"/>
          <w:szCs w:val="22"/>
          <w:u w:val="single" w:color="000000"/>
        </w:rPr>
        <w:t>liste non limitative</w:t>
      </w:r>
      <w:r w:rsidRPr="00261D77">
        <w:rPr>
          <w:rFonts w:ascii="Calibri" w:hAnsi="Calibri" w:cs="Calibri"/>
          <w:sz w:val="22"/>
          <w:szCs w:val="22"/>
        </w:rPr>
        <w:t xml:space="preserve">) : </w:t>
      </w:r>
    </w:p>
    <w:p w14:paraId="7EAE3AA4"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normes Marocaines </w:t>
      </w:r>
    </w:p>
    <w:p w14:paraId="7D0C93CB"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documents techniques unifiés (D.T.U.) </w:t>
      </w:r>
    </w:p>
    <w:p w14:paraId="668EDA70"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cahiers du C.S.T.B. </w:t>
      </w:r>
    </w:p>
    <w:p w14:paraId="115EF918"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règles pour les calculs des ouvrages en béton armé, dites règles BAEL 91, et RPSM 2000. </w:t>
      </w:r>
    </w:p>
    <w:p w14:paraId="0386D19C"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Les réglementations et exigences du dist</w:t>
      </w:r>
      <w:r>
        <w:rPr>
          <w:rFonts w:ascii="Calibri" w:hAnsi="Calibri" w:cs="Calibri"/>
          <w:sz w:val="22"/>
          <w:szCs w:val="22"/>
        </w:rPr>
        <w:t>ributeur local d’énergie</w:t>
      </w:r>
      <w:r w:rsidRPr="00261D77">
        <w:rPr>
          <w:rFonts w:ascii="Calibri" w:hAnsi="Calibri" w:cs="Calibri"/>
          <w:sz w:val="22"/>
          <w:szCs w:val="22"/>
        </w:rPr>
        <w:t xml:space="preserve">, </w:t>
      </w:r>
    </w:p>
    <w:p w14:paraId="6623F083"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 Guide de sécurité incendie » de la protection civile  </w:t>
      </w:r>
    </w:p>
    <w:p w14:paraId="0BCEBD31"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lastRenderedPageBreak/>
        <w:t xml:space="preserve">Les normes marocaines 7-11CL 006 (homologue de la N.F.C14.100) éditées par le Ministère des Travaux Publics et des Communications concernant les règles techniques des installations de branchement de première catégorie comprises entre le réseau de distribution et l’origine des installations intérieures. </w:t>
      </w:r>
    </w:p>
    <w:p w14:paraId="153CADFC"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L’arrêté du Ministère des Travaux Publics n° 127 .63 du 15 Mars 1963 complété par l’arrêté du 27 Août 1963 concernant les conditions auxquelles doivent satisfaire les distributions d’énergie électrique. </w:t>
      </w:r>
    </w:p>
    <w:p w14:paraId="53EB6454"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prescriptions du Décret du 14 Novembre 1962 et ses additifs relatifs à la protection des travailleurs dans les établissements qui mettent en œuvre des courants électriques. </w:t>
      </w:r>
    </w:p>
    <w:p w14:paraId="0874C4CF"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L’arrêté du Ministre des Travaux Publics et des Communications n° 566-70 du 2 Octobre 1971 portant approbation du règlement pour la construction et l’installation des postes de livraison ou de transformation raccordée à un réseau de distribution d’énergie électrique publique ou privée de 2ème catégorie, </w:t>
      </w:r>
    </w:p>
    <w:p w14:paraId="02AEE7F5"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normalisations, spécifications et règles techniques établies par l’U.T.E (dernières éditions en vigueur concernant notamment l’appareillage général, les conducteurs et conduits, les mesures de protection contre la mise sous tension accidentelle des masses métalliques, etc.., les normes et publications auxquelles il est fait référence dans l’annexe de la norme U.T.E. 15.100), </w:t>
      </w:r>
    </w:p>
    <w:p w14:paraId="0B0562AC"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prescriptions de la norme U.T.E.C 14.100 d’Octobre 1969 et ses additifs traitant de l’exécution des installations électriques comprises entre la distribution publique d’énergie électrique et l’installation intérieure de première catégorie, </w:t>
      </w:r>
    </w:p>
    <w:p w14:paraId="68A70A98"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prescriptions des textes officiels relatifs aux conditions techniques auxquelles doivent satisfaire les distributions d’énergie électriques U.T.E. C 11.000 (1970), </w:t>
      </w:r>
    </w:p>
    <w:p w14:paraId="6B4E5D32"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 guide pratique pour l’établissement des prises de terre pour les bâtiments (Publication C.15.120 de l’U.T.E. Edition 5 Juillet 1967) ; </w:t>
      </w:r>
    </w:p>
    <w:p w14:paraId="385A3EFA"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Normes AFNOR homologuées par arrêtés ministériels, </w:t>
      </w:r>
    </w:p>
    <w:p w14:paraId="792EC160" w14:textId="77777777" w:rsidR="00165BB0" w:rsidRPr="00261D77" w:rsidRDefault="00165BB0" w:rsidP="00165BB0">
      <w:pPr>
        <w:spacing w:line="259" w:lineRule="auto"/>
        <w:rPr>
          <w:rFonts w:ascii="Calibri" w:hAnsi="Calibri" w:cs="Calibri"/>
          <w:sz w:val="22"/>
          <w:szCs w:val="22"/>
        </w:rPr>
      </w:pPr>
    </w:p>
    <w:p w14:paraId="11BD87CC" w14:textId="77777777" w:rsidR="00165BB0" w:rsidRPr="00261D77" w:rsidRDefault="00165BB0" w:rsidP="00165BB0">
      <w:pPr>
        <w:ind w:left="-5"/>
        <w:rPr>
          <w:rFonts w:ascii="Calibri" w:hAnsi="Calibri" w:cs="Calibri"/>
          <w:sz w:val="22"/>
          <w:szCs w:val="22"/>
        </w:rPr>
      </w:pPr>
      <w:r w:rsidRPr="00261D77">
        <w:rPr>
          <w:rFonts w:ascii="Calibri" w:hAnsi="Calibri" w:cs="Calibri"/>
          <w:sz w:val="22"/>
          <w:szCs w:val="22"/>
        </w:rPr>
        <w:t xml:space="preserve">Sauf indications contraires formelles stipulées dans le présent document, l'ensemble des installations devra être réalisé en conformité avec : </w:t>
      </w:r>
    </w:p>
    <w:p w14:paraId="2F0F63C5" w14:textId="77777777" w:rsidR="00165BB0" w:rsidRPr="00261D77" w:rsidRDefault="00165BB0" w:rsidP="00165BB0">
      <w:pPr>
        <w:spacing w:line="259" w:lineRule="auto"/>
        <w:rPr>
          <w:rFonts w:ascii="Calibri" w:hAnsi="Calibri" w:cs="Calibri"/>
          <w:sz w:val="22"/>
          <w:szCs w:val="22"/>
        </w:rPr>
      </w:pPr>
    </w:p>
    <w:p w14:paraId="7C733B0E" w14:textId="77777777" w:rsidR="00165BB0" w:rsidRPr="00261D77" w:rsidRDefault="00165BB0" w:rsidP="007905B9">
      <w:pPr>
        <w:numPr>
          <w:ilvl w:val="0"/>
          <w:numId w:val="236"/>
        </w:numPr>
        <w:spacing w:after="5" w:line="248" w:lineRule="auto"/>
        <w:ind w:hanging="1701"/>
        <w:jc w:val="both"/>
        <w:rPr>
          <w:rFonts w:ascii="Calibri" w:hAnsi="Calibri" w:cs="Calibri"/>
          <w:sz w:val="22"/>
          <w:szCs w:val="22"/>
        </w:rPr>
      </w:pPr>
      <w:r w:rsidRPr="00261D77">
        <w:rPr>
          <w:rFonts w:ascii="Calibri" w:hAnsi="Calibri" w:cs="Calibri"/>
          <w:sz w:val="22"/>
          <w:szCs w:val="22"/>
        </w:rPr>
        <w:t xml:space="preserve">Les lois, règlements nationaux, règles d'hygiène et de sécurité, DTU, normes, prescriptions du CSTB, prescriptions de l'inspection du travail, etc. en vigueur à la date de passation du marché, les prescriptions et servitudes imposées par les services techniques concessionnaires selon les règles de l'art; </w:t>
      </w:r>
    </w:p>
    <w:p w14:paraId="6BAD74A8" w14:textId="77777777" w:rsidR="00165BB0" w:rsidRPr="00261D77" w:rsidRDefault="00165BB0" w:rsidP="00165BB0">
      <w:pPr>
        <w:spacing w:line="259" w:lineRule="auto"/>
        <w:ind w:left="720"/>
        <w:rPr>
          <w:rFonts w:ascii="Calibri" w:hAnsi="Calibri" w:cs="Calibri"/>
          <w:sz w:val="22"/>
          <w:szCs w:val="22"/>
        </w:rPr>
      </w:pPr>
    </w:p>
    <w:p w14:paraId="78613283" w14:textId="77777777" w:rsidR="00165BB0" w:rsidRPr="00261D77" w:rsidRDefault="00165BB0" w:rsidP="00165BB0">
      <w:pPr>
        <w:ind w:left="-5" w:right="621"/>
        <w:rPr>
          <w:rFonts w:ascii="Calibri" w:hAnsi="Calibri" w:cs="Calibri"/>
          <w:sz w:val="22"/>
          <w:szCs w:val="22"/>
        </w:rPr>
      </w:pPr>
      <w:r w:rsidRPr="00261D77">
        <w:rPr>
          <w:rFonts w:ascii="Calibri" w:hAnsi="Calibri" w:cs="Calibri"/>
          <w:sz w:val="22"/>
          <w:szCs w:val="22"/>
        </w:rPr>
        <w:t xml:space="preserve">Les </w:t>
      </w:r>
      <w:r w:rsidRPr="00261D77">
        <w:rPr>
          <w:rFonts w:ascii="Calibri" w:hAnsi="Calibri" w:cs="Calibri"/>
          <w:b/>
          <w:sz w:val="22"/>
          <w:szCs w:val="22"/>
          <w:u w:val="single" w:color="000000"/>
        </w:rPr>
        <w:t>travaux</w:t>
      </w:r>
      <w:r w:rsidRPr="00261D77">
        <w:rPr>
          <w:rFonts w:ascii="Calibri" w:hAnsi="Calibri" w:cs="Calibri"/>
          <w:sz w:val="22"/>
          <w:szCs w:val="22"/>
        </w:rPr>
        <w:t xml:space="preserve"> seront réalisés dans le respect des règles de l’art, et conformément à l’ensemble des lois, décrets, circulaires, normes, et règlements en vigueur, et plus particulièrement :</w:t>
      </w:r>
    </w:p>
    <w:p w14:paraId="43DBB191" w14:textId="77777777" w:rsidR="00165BB0" w:rsidRPr="00261D77" w:rsidRDefault="00165BB0" w:rsidP="00165BB0">
      <w:pPr>
        <w:spacing w:line="259" w:lineRule="auto"/>
        <w:rPr>
          <w:rFonts w:ascii="Calibri" w:hAnsi="Calibri" w:cs="Calibri"/>
          <w:sz w:val="22"/>
          <w:szCs w:val="22"/>
        </w:rPr>
      </w:pPr>
    </w:p>
    <w:p w14:paraId="5E37E9C1"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Arrêté du 23 mars 1965 et du 31 octobre 1975 et circulaires s'y rapportant (brochure 1011 du J.O dernière édition) </w:t>
      </w:r>
    </w:p>
    <w:p w14:paraId="220F8867"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Décret du 31 octobre 1973 pour les locaux recevant du public </w:t>
      </w:r>
    </w:p>
    <w:p w14:paraId="48F0917D"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Arrêté du 2 octobre 1976 sur les blocs autonomes d'éclairage de sécurité </w:t>
      </w:r>
    </w:p>
    <w:p w14:paraId="500A397B"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Arrêtés du 14 Avril 1995 et du 3 Juin 1998 relatifs aux conditions techniques de raccordement aux réseaux publics de distribution des installations de production autonome d’énergie électrique de puissance supérieure à 1 MW. </w:t>
      </w:r>
    </w:p>
    <w:p w14:paraId="334C120E" w14:textId="77777777" w:rsidR="00165BB0"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Arrêté du 31 Juillet 1997 relatif aux conditions techniques de raccordement aux réseaux publics de distribution des installations de production autonome d’énergie électrique de puissance inférieure à 1 MW. </w:t>
      </w:r>
    </w:p>
    <w:p w14:paraId="085D6BEC" w14:textId="77777777" w:rsidR="00165BB0" w:rsidRDefault="00165BB0" w:rsidP="00165BB0">
      <w:pPr>
        <w:spacing w:after="5" w:line="248" w:lineRule="auto"/>
        <w:jc w:val="both"/>
        <w:rPr>
          <w:rFonts w:ascii="Calibri" w:hAnsi="Calibri" w:cs="Calibri"/>
          <w:sz w:val="22"/>
          <w:szCs w:val="22"/>
        </w:rPr>
      </w:pPr>
    </w:p>
    <w:p w14:paraId="0301DF21" w14:textId="77777777" w:rsidR="00165BB0" w:rsidRPr="00261D77" w:rsidRDefault="00165BB0" w:rsidP="00165BB0">
      <w:pPr>
        <w:spacing w:after="5" w:line="248" w:lineRule="auto"/>
        <w:jc w:val="both"/>
        <w:rPr>
          <w:rFonts w:ascii="Calibri" w:hAnsi="Calibri" w:cs="Calibri"/>
          <w:sz w:val="22"/>
          <w:szCs w:val="22"/>
        </w:rPr>
      </w:pPr>
    </w:p>
    <w:p w14:paraId="79D9B6C6"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lastRenderedPageBreak/>
        <w:t xml:space="preserve">Arrêté du 15 avril 1999 relatif aux conditions techniques de raccordement des installations de production autonome d’énergie électrique aux réseaux publics non reliés à un grand réseau interconnecté. </w:t>
      </w:r>
    </w:p>
    <w:p w14:paraId="3045B634"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13-100. Poste de livraison alimenté par un réseau de distribution publique HTA, </w:t>
      </w:r>
    </w:p>
    <w:p w14:paraId="7D6BC56C"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14-100. Installation de branchement à basse tension. </w:t>
      </w:r>
    </w:p>
    <w:p w14:paraId="2A81CCF4"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15-100. Règles d’installations électriques à basse tension. </w:t>
      </w:r>
    </w:p>
    <w:p w14:paraId="50A064E9"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15-211 Installations dans les locaux à usage médical ; </w:t>
      </w:r>
    </w:p>
    <w:p w14:paraId="344C284B"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CEI 529 et EN 60529, ainsi que la norme NF EN 60742 pour les transformateurs, </w:t>
      </w:r>
    </w:p>
    <w:p w14:paraId="68B2A36E"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15-401. Installations des groupes électrogènes ; </w:t>
      </w:r>
    </w:p>
    <w:p w14:paraId="2834992A"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15-402. Installations des onduleurs ; </w:t>
      </w:r>
    </w:p>
    <w:p w14:paraId="04E4B0CF"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Normes NF EN 60598 et NF EN 50102 concernant les appareillages et les luminaires fluorescents ; </w:t>
      </w:r>
    </w:p>
    <w:p w14:paraId="545FB2CA"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NFC 20-010. Degrés de protection procurés par les enveloppes (code IP) ; </w:t>
      </w:r>
    </w:p>
    <w:p w14:paraId="765AD50F"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NFC 20-015. Degrés de protection procurés par les enveloppes (code IK) ; </w:t>
      </w:r>
    </w:p>
    <w:p w14:paraId="15AC8CF3"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NFC 20-030. Matériel électrique à basse tension, protection contre les chocs électriques ; </w:t>
      </w:r>
    </w:p>
    <w:p w14:paraId="17A7FA5B"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CEI 61000-3-2 de mai 2001 sur la limitation des harmoniques ; </w:t>
      </w:r>
    </w:p>
    <w:p w14:paraId="223C31C1"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CEI 61723 guide de sécurité pour les systèmes PV raccordés au réseau et montés sur les bâtiments ; </w:t>
      </w:r>
    </w:p>
    <w:p w14:paraId="7A4D7188"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 17-100. Protection contre la foudre ; </w:t>
      </w:r>
    </w:p>
    <w:p w14:paraId="080965FF" w14:textId="77777777" w:rsidR="00165BB0" w:rsidRPr="00261D77" w:rsidRDefault="00165BB0" w:rsidP="007905B9">
      <w:pPr>
        <w:numPr>
          <w:ilvl w:val="0"/>
          <w:numId w:val="236"/>
        </w:numPr>
        <w:spacing w:after="4" w:line="265" w:lineRule="auto"/>
        <w:ind w:left="709" w:hanging="709"/>
        <w:jc w:val="both"/>
        <w:rPr>
          <w:rFonts w:ascii="Calibri" w:hAnsi="Calibri" w:cs="Calibri"/>
          <w:sz w:val="22"/>
          <w:szCs w:val="22"/>
        </w:rPr>
      </w:pPr>
      <w:r w:rsidRPr="00261D77">
        <w:rPr>
          <w:rFonts w:ascii="Calibri" w:hAnsi="Calibri" w:cs="Calibri"/>
          <w:sz w:val="22"/>
          <w:szCs w:val="22"/>
        </w:rPr>
        <w:t xml:space="preserve">NF 17-102. Protection contre la foudre – protection des structures et des zones couvertes contre la foudre par paratonnerre à dispositif d’amorçage ; </w:t>
      </w:r>
      <w:r w:rsidRPr="00261D77">
        <w:rPr>
          <w:rFonts w:ascii="Calibri" w:eastAsia="Wingdings" w:hAnsi="Calibri" w:cs="Calibri"/>
          <w:sz w:val="22"/>
          <w:szCs w:val="22"/>
        </w:rPr>
        <w:t></w:t>
      </w:r>
      <w:r w:rsidRPr="00261D77">
        <w:rPr>
          <w:rFonts w:ascii="Calibri" w:hAnsi="Calibri" w:cs="Calibri"/>
          <w:sz w:val="22"/>
          <w:szCs w:val="22"/>
        </w:rPr>
        <w:t xml:space="preserve">Norme NF C 12-200 concernant les risques incendie. </w:t>
      </w:r>
    </w:p>
    <w:p w14:paraId="6B9A9737"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 décret du 14 Novembre 1988 relatif à la protection des travailleurs contre les risques électriques. </w:t>
      </w:r>
    </w:p>
    <w:p w14:paraId="24A7FFEF"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 décret du 14 Décembre 1972 relatif au contrôle et à l’attestation de conformité des installations électriques. </w:t>
      </w:r>
    </w:p>
    <w:p w14:paraId="5C123D7A"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différents arrêtés ministériels relatifs à la protection des biens et des personnes contre les risques d’incendie et de panique. </w:t>
      </w:r>
    </w:p>
    <w:p w14:paraId="42CD605D"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Les normes NF C 12-100 et 12-201 relatives aux installations électriques des ERP. </w:t>
      </w:r>
    </w:p>
    <w:p w14:paraId="5BF6B0F7"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15-211 installations dans les locaux à usage médical ; </w:t>
      </w:r>
    </w:p>
    <w:p w14:paraId="21EFE420"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CEI 61723 guide de sécurité pour les systèmes PV raccordés au réseau et montés sur les bâtiments ; </w:t>
      </w:r>
    </w:p>
    <w:p w14:paraId="0B0F64CA"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Norme NF C 12-200 concernant les risques incendie. </w:t>
      </w:r>
    </w:p>
    <w:p w14:paraId="689A3F98"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NF-E-29-433 et E-29-435. Clapets de non-retour seront en fonte, orifices à brides, série PN16. </w:t>
      </w:r>
    </w:p>
    <w:p w14:paraId="00869C7D"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NFE 29.433 et E 29.435. Robinetterie vapeur type à soupape en fonte orifice à bride, série PN10. </w:t>
      </w:r>
    </w:p>
    <w:p w14:paraId="472E1AF6" w14:textId="77777777" w:rsidR="00165BB0" w:rsidRPr="00261D77" w:rsidRDefault="00165BB0" w:rsidP="007905B9">
      <w:pPr>
        <w:numPr>
          <w:ilvl w:val="0"/>
          <w:numId w:val="236"/>
        </w:numPr>
        <w:spacing w:after="5" w:line="248" w:lineRule="auto"/>
        <w:ind w:left="709" w:hanging="709"/>
        <w:jc w:val="both"/>
        <w:rPr>
          <w:rFonts w:ascii="Calibri" w:hAnsi="Calibri" w:cs="Calibri"/>
          <w:sz w:val="22"/>
          <w:szCs w:val="22"/>
        </w:rPr>
      </w:pPr>
      <w:r w:rsidRPr="00261D77">
        <w:rPr>
          <w:rFonts w:ascii="Calibri" w:hAnsi="Calibri" w:cs="Calibri"/>
          <w:sz w:val="22"/>
          <w:szCs w:val="22"/>
        </w:rPr>
        <w:t xml:space="preserve">NFP 51-201 à 204 et NFP 30-2011. Bases de calcul. </w:t>
      </w:r>
    </w:p>
    <w:p w14:paraId="4ECD2802" w14:textId="77777777" w:rsidR="00165BB0" w:rsidRPr="00261D77" w:rsidRDefault="00165BB0" w:rsidP="00165BB0">
      <w:pPr>
        <w:spacing w:line="259" w:lineRule="auto"/>
        <w:ind w:left="720"/>
        <w:jc w:val="both"/>
        <w:rPr>
          <w:rFonts w:ascii="Calibri" w:hAnsi="Calibri" w:cs="Calibri"/>
          <w:sz w:val="22"/>
          <w:szCs w:val="22"/>
        </w:rPr>
      </w:pPr>
    </w:p>
    <w:p w14:paraId="2F84B576"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Dans le cas où de nouveaux règlements entreraient en vigueur au cours des travaux, l'entreprise serait tenue d'en référer par écrit au MO et au Maître d'Œuvre. </w:t>
      </w:r>
    </w:p>
    <w:p w14:paraId="11323674" w14:textId="77777777" w:rsidR="00165BB0" w:rsidRPr="00261D77" w:rsidRDefault="00165BB0" w:rsidP="00165BB0">
      <w:pPr>
        <w:ind w:left="-5" w:right="974"/>
        <w:jc w:val="both"/>
        <w:rPr>
          <w:rFonts w:ascii="Calibri" w:hAnsi="Calibri" w:cs="Calibri"/>
          <w:sz w:val="22"/>
          <w:szCs w:val="22"/>
        </w:rPr>
      </w:pPr>
      <w:r w:rsidRPr="00261D77">
        <w:rPr>
          <w:rFonts w:ascii="Calibri" w:hAnsi="Calibri" w:cs="Calibri"/>
          <w:sz w:val="22"/>
          <w:szCs w:val="22"/>
        </w:rPr>
        <w:t xml:space="preserve">L'entreprise sera tenue d'obtenir tous les permis, certificats et autres documents prévus par la loi. L'adjudicataire sera responsable de l'exécution de tous les essais et de l'obtention des approbations délivrées par les autorités compétentes. </w:t>
      </w:r>
    </w:p>
    <w:p w14:paraId="4E5FB7A9" w14:textId="77777777" w:rsidR="00165BB0" w:rsidRDefault="00165BB0" w:rsidP="00165BB0">
      <w:pPr>
        <w:rPr>
          <w:rFonts w:ascii="Calibri" w:hAnsi="Calibri" w:cs="Calibri"/>
          <w:sz w:val="22"/>
          <w:szCs w:val="22"/>
        </w:rPr>
      </w:pPr>
      <w:r>
        <w:rPr>
          <w:rFonts w:ascii="Calibri" w:hAnsi="Calibri" w:cs="Calibri"/>
          <w:sz w:val="22"/>
          <w:szCs w:val="22"/>
        </w:rPr>
        <w:br w:type="page"/>
      </w:r>
    </w:p>
    <w:p w14:paraId="4915BF16" w14:textId="77777777" w:rsidR="00165BB0" w:rsidRPr="00261D77" w:rsidRDefault="00165BB0" w:rsidP="007905B9">
      <w:pPr>
        <w:numPr>
          <w:ilvl w:val="0"/>
          <w:numId w:val="226"/>
        </w:numPr>
        <w:jc w:val="both"/>
        <w:rPr>
          <w:rFonts w:ascii="Calibri" w:hAnsi="Calibri" w:cs="Calibri"/>
          <w:b/>
          <w:caps/>
          <w:sz w:val="22"/>
          <w:szCs w:val="22"/>
          <w:u w:val="words"/>
        </w:rPr>
      </w:pPr>
      <w:r w:rsidRPr="00261D77">
        <w:rPr>
          <w:rFonts w:ascii="Calibri" w:hAnsi="Calibri" w:cs="Calibri"/>
          <w:b/>
          <w:caps/>
          <w:sz w:val="22"/>
          <w:szCs w:val="22"/>
          <w:u w:val="words"/>
        </w:rPr>
        <w:lastRenderedPageBreak/>
        <w:t>SCHÉMA GÉNÉRAL DES INSTALLATIONS</w:t>
      </w:r>
    </w:p>
    <w:p w14:paraId="62509006" w14:textId="77777777" w:rsidR="00165BB0" w:rsidRPr="00261D77" w:rsidRDefault="00165BB0" w:rsidP="00165BB0">
      <w:pPr>
        <w:jc w:val="both"/>
        <w:rPr>
          <w:rFonts w:ascii="Calibri" w:hAnsi="Calibri" w:cs="Calibri"/>
          <w:sz w:val="22"/>
          <w:szCs w:val="22"/>
        </w:rPr>
      </w:pPr>
    </w:p>
    <w:p w14:paraId="47B218A3" w14:textId="77777777" w:rsidR="00165BB0" w:rsidRPr="00261D77" w:rsidRDefault="00165BB0" w:rsidP="007905B9">
      <w:pPr>
        <w:pStyle w:val="Heading1"/>
        <w:numPr>
          <w:ilvl w:val="0"/>
          <w:numId w:val="237"/>
        </w:numPr>
        <w:spacing w:before="0" w:after="0"/>
        <w:ind w:left="284" w:hanging="284"/>
        <w:rPr>
          <w:rFonts w:ascii="Calibri" w:hAnsi="Calibri" w:cs="Calibri"/>
          <w:sz w:val="22"/>
          <w:szCs w:val="22"/>
          <w:u w:val="single"/>
        </w:rPr>
      </w:pPr>
      <w:bookmarkStart w:id="276" w:name="_Toc462224725"/>
      <w:bookmarkStart w:id="277" w:name="_Toc468090664"/>
      <w:bookmarkStart w:id="278" w:name="_Toc474937879"/>
      <w:bookmarkStart w:id="279" w:name="_Toc475996569"/>
      <w:bookmarkStart w:id="280" w:name="_Toc476040743"/>
      <w:bookmarkStart w:id="281" w:name="_Toc476057775"/>
      <w:bookmarkStart w:id="282" w:name="_Toc222132138"/>
      <w:bookmarkStart w:id="283" w:name="_Toc222146669"/>
      <w:r w:rsidRPr="00261D77">
        <w:rPr>
          <w:rFonts w:ascii="Calibri" w:hAnsi="Calibri" w:cs="Calibri"/>
          <w:sz w:val="22"/>
          <w:szCs w:val="22"/>
          <w:u w:val="single"/>
        </w:rPr>
        <w:t>PLOMBERIE SANITAIRE</w:t>
      </w:r>
      <w:bookmarkEnd w:id="276"/>
      <w:bookmarkEnd w:id="277"/>
      <w:bookmarkEnd w:id="278"/>
      <w:bookmarkEnd w:id="279"/>
      <w:bookmarkEnd w:id="280"/>
      <w:bookmarkEnd w:id="281"/>
      <w:bookmarkEnd w:id="282"/>
      <w:bookmarkEnd w:id="283"/>
    </w:p>
    <w:p w14:paraId="1667F29E" w14:textId="77777777" w:rsidR="00165BB0" w:rsidRPr="00261D77" w:rsidRDefault="00165BB0" w:rsidP="00165BB0">
      <w:pPr>
        <w:ind w:left="360"/>
        <w:rPr>
          <w:rFonts w:ascii="Calibri" w:hAnsi="Calibri" w:cs="Calibri"/>
          <w:sz w:val="22"/>
          <w:szCs w:val="22"/>
        </w:rPr>
      </w:pPr>
    </w:p>
    <w:p w14:paraId="2CD3633A" w14:textId="77777777" w:rsidR="00165BB0" w:rsidRPr="00261D77" w:rsidRDefault="00165BB0" w:rsidP="00165BB0">
      <w:pPr>
        <w:pStyle w:val="Heading1"/>
        <w:numPr>
          <w:ilvl w:val="0"/>
          <w:numId w:val="34"/>
        </w:numPr>
        <w:spacing w:before="0" w:after="0"/>
        <w:ind w:left="284" w:hanging="284"/>
        <w:jc w:val="both"/>
        <w:rPr>
          <w:rFonts w:ascii="Calibri" w:hAnsi="Calibri" w:cs="Calibri"/>
          <w:sz w:val="22"/>
          <w:szCs w:val="22"/>
          <w:u w:val="single"/>
        </w:rPr>
      </w:pPr>
      <w:bookmarkStart w:id="284" w:name="_Toc504817922"/>
      <w:bookmarkStart w:id="285" w:name="_Toc222131978"/>
      <w:bookmarkStart w:id="286" w:name="_Toc222132139"/>
      <w:bookmarkStart w:id="287" w:name="_Toc222146670"/>
      <w:r w:rsidRPr="00261D77">
        <w:rPr>
          <w:rFonts w:ascii="Calibri" w:hAnsi="Calibri" w:cs="Calibri"/>
          <w:sz w:val="22"/>
          <w:szCs w:val="22"/>
          <w:u w:val="single"/>
        </w:rPr>
        <w:t>Base de calcul</w:t>
      </w:r>
      <w:bookmarkEnd w:id="284"/>
      <w:bookmarkEnd w:id="285"/>
      <w:bookmarkEnd w:id="286"/>
      <w:bookmarkEnd w:id="287"/>
    </w:p>
    <w:p w14:paraId="44927B04" w14:textId="77777777" w:rsidR="00165BB0" w:rsidRPr="00261D77" w:rsidRDefault="00165BB0" w:rsidP="00165BB0">
      <w:pPr>
        <w:jc w:val="both"/>
        <w:rPr>
          <w:rFonts w:ascii="Calibri" w:hAnsi="Calibri" w:cs="Calibri"/>
          <w:b/>
          <w:sz w:val="22"/>
          <w:szCs w:val="22"/>
          <w:u w:val="single"/>
        </w:rPr>
      </w:pPr>
    </w:p>
    <w:p w14:paraId="42862537"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Vitesse dans tuyauterie enterrée</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2,00 m/s</w:t>
      </w:r>
    </w:p>
    <w:p w14:paraId="2F4E83E0"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Branchement d'appareils</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1 m/s</w:t>
      </w:r>
    </w:p>
    <w:p w14:paraId="7225FA7E"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Alimentations principales</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xml:space="preserve">: </w:t>
      </w:r>
      <w:r w:rsidRPr="00261D77">
        <w:rPr>
          <w:rFonts w:ascii="Calibri" w:hAnsi="Calibri" w:cs="Calibri"/>
          <w:sz w:val="22"/>
          <w:szCs w:val="22"/>
        </w:rPr>
        <w:sym w:font="Symbol" w:char="F0A3"/>
      </w:r>
      <w:r w:rsidRPr="00261D77">
        <w:rPr>
          <w:rFonts w:ascii="Calibri" w:hAnsi="Calibri" w:cs="Calibri"/>
          <w:sz w:val="22"/>
          <w:szCs w:val="22"/>
        </w:rPr>
        <w:t xml:space="preserve"> 1,5 m/s</w:t>
      </w:r>
    </w:p>
    <w:p w14:paraId="3607B6F9"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Simultanéité blocs sanitaires </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xml:space="preserve">: 1/ racine (n : nombre appareillage-1)          </w:t>
      </w:r>
    </w:p>
    <w:p w14:paraId="61034A64"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Eau pluviale</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0,</w:t>
      </w:r>
      <w:r>
        <w:rPr>
          <w:rFonts w:ascii="Calibri" w:hAnsi="Calibri" w:cs="Calibri"/>
          <w:sz w:val="22"/>
          <w:szCs w:val="22"/>
        </w:rPr>
        <w:t>0</w:t>
      </w:r>
      <w:r w:rsidRPr="00261D77">
        <w:rPr>
          <w:rFonts w:ascii="Calibri" w:hAnsi="Calibri" w:cs="Calibri"/>
          <w:sz w:val="22"/>
          <w:szCs w:val="22"/>
        </w:rPr>
        <w:t>5 l/s/m²</w:t>
      </w:r>
    </w:p>
    <w:p w14:paraId="5649D9A9"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Section minimale chute verticale</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Ø75</w:t>
      </w:r>
    </w:p>
    <w:p w14:paraId="6A30017B"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Pression résiduelle sur point d'alimentation</w:t>
      </w:r>
      <w:r>
        <w:rPr>
          <w:rFonts w:ascii="Calibri" w:hAnsi="Calibri" w:cs="Calibri"/>
          <w:sz w:val="22"/>
          <w:szCs w:val="22"/>
        </w:rPr>
        <w:tab/>
      </w:r>
      <w:r w:rsidRPr="00261D77">
        <w:rPr>
          <w:rFonts w:ascii="Calibri" w:hAnsi="Calibri" w:cs="Calibri"/>
          <w:sz w:val="22"/>
          <w:szCs w:val="22"/>
        </w:rPr>
        <w:tab/>
        <w:t>: 0,5 bars</w:t>
      </w:r>
    </w:p>
    <w:p w14:paraId="4EB5CAC3" w14:textId="77777777" w:rsidR="00165BB0" w:rsidRPr="00261D77" w:rsidRDefault="00165BB0" w:rsidP="00165BB0">
      <w:pPr>
        <w:ind w:left="360"/>
        <w:rPr>
          <w:rFonts w:ascii="Calibri" w:hAnsi="Calibri" w:cs="Calibri"/>
          <w:sz w:val="22"/>
          <w:szCs w:val="22"/>
        </w:rPr>
      </w:pPr>
    </w:p>
    <w:p w14:paraId="2F307714" w14:textId="77777777" w:rsidR="00165BB0" w:rsidRPr="00261D77" w:rsidRDefault="00165BB0" w:rsidP="00165BB0">
      <w:pPr>
        <w:pStyle w:val="Heading1"/>
        <w:numPr>
          <w:ilvl w:val="0"/>
          <w:numId w:val="34"/>
        </w:numPr>
        <w:spacing w:before="0" w:after="0"/>
        <w:ind w:left="284" w:hanging="284"/>
        <w:jc w:val="both"/>
        <w:rPr>
          <w:rFonts w:ascii="Calibri" w:hAnsi="Calibri" w:cs="Calibri"/>
          <w:sz w:val="22"/>
          <w:szCs w:val="22"/>
          <w:u w:val="single"/>
        </w:rPr>
      </w:pPr>
      <w:bookmarkStart w:id="288" w:name="_Toc440946132"/>
      <w:bookmarkStart w:id="289" w:name="_Toc440955986"/>
      <w:bookmarkStart w:id="290" w:name="_Toc440956204"/>
      <w:bookmarkStart w:id="291" w:name="_Toc462224727"/>
      <w:bookmarkStart w:id="292" w:name="_Toc468090666"/>
      <w:bookmarkStart w:id="293" w:name="_Toc474937881"/>
      <w:bookmarkStart w:id="294" w:name="_Toc475996571"/>
      <w:bookmarkStart w:id="295" w:name="_Toc476040745"/>
      <w:bookmarkStart w:id="296" w:name="_Toc476057777"/>
      <w:bookmarkStart w:id="297" w:name="_Toc478228009"/>
      <w:bookmarkStart w:id="298" w:name="_Toc504817923"/>
      <w:bookmarkStart w:id="299" w:name="_Toc222131979"/>
      <w:bookmarkStart w:id="300" w:name="_Toc222132140"/>
      <w:bookmarkStart w:id="301" w:name="_Toc222146671"/>
      <w:r w:rsidRPr="00261D77">
        <w:rPr>
          <w:rFonts w:ascii="Calibri" w:hAnsi="Calibri" w:cs="Calibri"/>
          <w:sz w:val="22"/>
          <w:szCs w:val="22"/>
          <w:u w:val="single"/>
        </w:rPr>
        <w:t>Alimentation eau</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715504BE" w14:textId="77777777" w:rsidR="00165BB0" w:rsidRPr="00261D77" w:rsidRDefault="00165BB0" w:rsidP="00165BB0">
      <w:pPr>
        <w:rPr>
          <w:rFonts w:ascii="Calibri" w:hAnsi="Calibri" w:cs="Calibri"/>
          <w:sz w:val="22"/>
          <w:szCs w:val="22"/>
        </w:rPr>
      </w:pPr>
    </w:p>
    <w:p w14:paraId="65A3DBFE" w14:textId="77777777" w:rsidR="00165BB0" w:rsidRPr="00261D77" w:rsidRDefault="00165BB0" w:rsidP="00165BB0">
      <w:pPr>
        <w:pStyle w:val="Heading2"/>
        <w:numPr>
          <w:ilvl w:val="0"/>
          <w:numId w:val="0"/>
        </w:numPr>
        <w:jc w:val="both"/>
        <w:rPr>
          <w:rFonts w:ascii="Calibri" w:hAnsi="Calibri" w:cs="Calibri"/>
          <w:szCs w:val="22"/>
          <w:u w:val="words"/>
        </w:rPr>
      </w:pPr>
      <w:bookmarkStart w:id="302" w:name="_Toc462224728"/>
      <w:bookmarkStart w:id="303" w:name="_Toc468090667"/>
      <w:bookmarkStart w:id="304" w:name="_Toc474937882"/>
      <w:bookmarkStart w:id="305" w:name="_Toc475996572"/>
      <w:bookmarkStart w:id="306" w:name="_Toc476040746"/>
      <w:bookmarkStart w:id="307" w:name="_Toc476057778"/>
      <w:bookmarkStart w:id="308" w:name="_Toc478228010"/>
      <w:bookmarkStart w:id="309" w:name="_Toc504817924"/>
      <w:bookmarkStart w:id="310" w:name="_Toc222131980"/>
      <w:bookmarkStart w:id="311" w:name="_Toc222132141"/>
      <w:bookmarkStart w:id="312" w:name="_Toc222146672"/>
      <w:r w:rsidRPr="00261D77">
        <w:rPr>
          <w:rFonts w:ascii="Calibri" w:hAnsi="Calibri" w:cs="Calibri"/>
          <w:szCs w:val="22"/>
          <w:u w:val="words"/>
        </w:rPr>
        <w:t>Eau potable.</w:t>
      </w:r>
      <w:bookmarkEnd w:id="302"/>
      <w:bookmarkEnd w:id="303"/>
      <w:bookmarkEnd w:id="304"/>
      <w:bookmarkEnd w:id="305"/>
      <w:bookmarkEnd w:id="306"/>
      <w:bookmarkEnd w:id="307"/>
      <w:bookmarkEnd w:id="308"/>
      <w:bookmarkEnd w:id="309"/>
      <w:bookmarkEnd w:id="310"/>
      <w:bookmarkEnd w:id="311"/>
      <w:bookmarkEnd w:id="312"/>
    </w:p>
    <w:p w14:paraId="5A3B7990" w14:textId="77777777" w:rsidR="00165BB0" w:rsidRPr="00261D77" w:rsidRDefault="00165BB0" w:rsidP="00165BB0">
      <w:pPr>
        <w:rPr>
          <w:rFonts w:ascii="Calibri" w:hAnsi="Calibri" w:cs="Calibri"/>
          <w:sz w:val="22"/>
          <w:szCs w:val="22"/>
        </w:rPr>
      </w:pPr>
    </w:p>
    <w:p w14:paraId="36B35E6F"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L'alimentation en eau de ville se fait au départ du compteur situé sue la niche compteur en façade. </w:t>
      </w:r>
    </w:p>
    <w:p w14:paraId="1A3A88FD"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Réseau Extérieur : dans tranchées, en tube polyéthylène ou PVC pression. </w:t>
      </w:r>
    </w:p>
    <w:p w14:paraId="52A62262"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Réseau Intérieur : en tube polypropylène PN20 et polyéthylène réticulé.</w:t>
      </w:r>
    </w:p>
    <w:p w14:paraId="4A81E696"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Points d’eau (bouches enterrées) seront prévus pour l'arrosage.</w:t>
      </w:r>
    </w:p>
    <w:p w14:paraId="7477F24A" w14:textId="77777777" w:rsidR="00165BB0" w:rsidRPr="00261D77" w:rsidRDefault="00165BB0" w:rsidP="00165BB0">
      <w:pPr>
        <w:ind w:left="360"/>
        <w:jc w:val="both"/>
        <w:rPr>
          <w:rFonts w:ascii="Calibri" w:hAnsi="Calibri" w:cs="Calibri"/>
          <w:sz w:val="22"/>
          <w:szCs w:val="22"/>
        </w:rPr>
      </w:pPr>
    </w:p>
    <w:p w14:paraId="3896ED01" w14:textId="77777777" w:rsidR="00165BB0" w:rsidRPr="00261D77" w:rsidRDefault="00165BB0" w:rsidP="00165BB0">
      <w:pPr>
        <w:pStyle w:val="Heading1"/>
        <w:numPr>
          <w:ilvl w:val="0"/>
          <w:numId w:val="34"/>
        </w:numPr>
        <w:spacing w:before="0" w:after="0"/>
        <w:ind w:left="284" w:hanging="284"/>
        <w:jc w:val="both"/>
        <w:rPr>
          <w:rFonts w:ascii="Calibri" w:hAnsi="Calibri" w:cs="Calibri"/>
          <w:sz w:val="22"/>
          <w:szCs w:val="22"/>
          <w:u w:val="single"/>
        </w:rPr>
      </w:pPr>
      <w:bookmarkStart w:id="313" w:name="_Toc462224729"/>
      <w:bookmarkStart w:id="314" w:name="_Toc468090668"/>
      <w:bookmarkStart w:id="315" w:name="_Toc474937883"/>
      <w:bookmarkStart w:id="316" w:name="_Toc475996573"/>
      <w:bookmarkStart w:id="317" w:name="_Toc476040747"/>
      <w:bookmarkStart w:id="318" w:name="_Toc476057779"/>
      <w:bookmarkStart w:id="319" w:name="_Toc478228011"/>
      <w:bookmarkStart w:id="320" w:name="_Toc504817925"/>
      <w:bookmarkStart w:id="321" w:name="_Toc222131981"/>
      <w:bookmarkStart w:id="322" w:name="_Toc222132142"/>
      <w:bookmarkStart w:id="323" w:name="_Toc222146673"/>
      <w:r w:rsidRPr="00261D77">
        <w:rPr>
          <w:rFonts w:ascii="Calibri" w:hAnsi="Calibri" w:cs="Calibri"/>
          <w:sz w:val="22"/>
          <w:szCs w:val="22"/>
          <w:u w:val="single"/>
        </w:rPr>
        <w:t>Distribution eau froide</w:t>
      </w:r>
      <w:bookmarkEnd w:id="313"/>
      <w:bookmarkEnd w:id="314"/>
      <w:bookmarkEnd w:id="315"/>
      <w:bookmarkEnd w:id="316"/>
      <w:bookmarkEnd w:id="317"/>
      <w:bookmarkEnd w:id="318"/>
      <w:bookmarkEnd w:id="319"/>
      <w:bookmarkEnd w:id="320"/>
      <w:bookmarkEnd w:id="321"/>
      <w:bookmarkEnd w:id="322"/>
      <w:bookmarkEnd w:id="323"/>
    </w:p>
    <w:p w14:paraId="110F1D67" w14:textId="77777777" w:rsidR="00165BB0" w:rsidRPr="00261D77" w:rsidRDefault="00165BB0" w:rsidP="00165BB0">
      <w:pPr>
        <w:jc w:val="both"/>
        <w:rPr>
          <w:rFonts w:ascii="Calibri" w:hAnsi="Calibri" w:cs="Calibri"/>
          <w:sz w:val="22"/>
          <w:szCs w:val="22"/>
        </w:rPr>
      </w:pPr>
    </w:p>
    <w:p w14:paraId="0BE7AA53"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La pression minimale sur le point de puisage le plus éloigné ne peut être inférieure à 1 bar sans excéder 3 bars. A cette fin les détendeurs seront judicieusement implantés sur les réseaux. </w:t>
      </w:r>
    </w:p>
    <w:p w14:paraId="517DE494" w14:textId="77777777" w:rsidR="00165BB0" w:rsidRPr="00261D77" w:rsidRDefault="00165BB0" w:rsidP="00165BB0">
      <w:pPr>
        <w:spacing w:line="259" w:lineRule="auto"/>
        <w:jc w:val="both"/>
        <w:rPr>
          <w:rFonts w:ascii="Calibri" w:hAnsi="Calibri" w:cs="Calibri"/>
          <w:sz w:val="22"/>
          <w:szCs w:val="22"/>
        </w:rPr>
      </w:pPr>
    </w:p>
    <w:p w14:paraId="65B6E4F8"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Les vitesses maximales d'écoulement sont de 1.50 m/s dans les réseaux généraux, de 1.25 m/s dans les colonnes montantes et de 1.00 m/s dans les branchements d'appareils. </w:t>
      </w:r>
    </w:p>
    <w:p w14:paraId="347AEAD1" w14:textId="77777777" w:rsidR="00165BB0" w:rsidRPr="00261D77" w:rsidRDefault="00165BB0" w:rsidP="00165BB0">
      <w:pPr>
        <w:spacing w:line="259" w:lineRule="auto"/>
        <w:jc w:val="both"/>
        <w:rPr>
          <w:rFonts w:ascii="Calibri" w:hAnsi="Calibri" w:cs="Calibri"/>
          <w:sz w:val="22"/>
          <w:szCs w:val="22"/>
        </w:rPr>
      </w:pPr>
    </w:p>
    <w:p w14:paraId="6A8F1CE7"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Toutes les déviations de circuits doivent être aussi courtes que possible et être lavables et vidangeables par des vannes installées en gaines techniques ou locaux communs. </w:t>
      </w:r>
    </w:p>
    <w:p w14:paraId="0F54C6FA" w14:textId="77777777" w:rsidR="00165BB0" w:rsidRPr="00261D77" w:rsidRDefault="00165BB0" w:rsidP="00165BB0">
      <w:pPr>
        <w:spacing w:line="259" w:lineRule="auto"/>
        <w:jc w:val="both"/>
        <w:rPr>
          <w:rFonts w:ascii="Calibri" w:hAnsi="Calibri" w:cs="Calibri"/>
          <w:sz w:val="22"/>
          <w:szCs w:val="22"/>
        </w:rPr>
      </w:pPr>
    </w:p>
    <w:p w14:paraId="42621E5E"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Il sera prévu un ensemble de compteurs volumétriques,</w:t>
      </w:r>
    </w:p>
    <w:p w14:paraId="4933C2CE" w14:textId="77777777" w:rsidR="00165BB0" w:rsidRPr="00261D77" w:rsidRDefault="00165BB0" w:rsidP="00165BB0">
      <w:pPr>
        <w:spacing w:after="12" w:line="259" w:lineRule="auto"/>
        <w:rPr>
          <w:rFonts w:ascii="Calibri" w:hAnsi="Calibri" w:cs="Calibri"/>
          <w:sz w:val="22"/>
          <w:szCs w:val="22"/>
        </w:rPr>
      </w:pPr>
    </w:p>
    <w:p w14:paraId="61C53DB0" w14:textId="77777777" w:rsidR="00165BB0" w:rsidRPr="00261D77" w:rsidRDefault="00165BB0" w:rsidP="007905B9">
      <w:pPr>
        <w:numPr>
          <w:ilvl w:val="0"/>
          <w:numId w:val="239"/>
        </w:numPr>
        <w:spacing w:after="5" w:line="248" w:lineRule="auto"/>
        <w:jc w:val="both"/>
        <w:rPr>
          <w:rFonts w:ascii="Calibri" w:hAnsi="Calibri" w:cs="Calibri"/>
          <w:sz w:val="22"/>
          <w:szCs w:val="22"/>
        </w:rPr>
      </w:pPr>
      <w:r w:rsidRPr="00261D77">
        <w:rPr>
          <w:rFonts w:ascii="Calibri" w:hAnsi="Calibri" w:cs="Calibri"/>
          <w:sz w:val="22"/>
          <w:szCs w:val="22"/>
        </w:rPr>
        <w:t xml:space="preserve">Sur le remplissage des installations hydrauliques de chauffage et climatisation, </w:t>
      </w:r>
    </w:p>
    <w:p w14:paraId="66DC7582" w14:textId="77777777" w:rsidR="00165BB0" w:rsidRPr="00261D77" w:rsidRDefault="00165BB0" w:rsidP="007905B9">
      <w:pPr>
        <w:numPr>
          <w:ilvl w:val="0"/>
          <w:numId w:val="239"/>
        </w:numPr>
        <w:spacing w:after="5" w:line="248" w:lineRule="auto"/>
        <w:jc w:val="both"/>
        <w:rPr>
          <w:rFonts w:ascii="Calibri" w:hAnsi="Calibri" w:cs="Calibri"/>
          <w:sz w:val="22"/>
          <w:szCs w:val="22"/>
        </w:rPr>
      </w:pPr>
      <w:r w:rsidRPr="00261D77">
        <w:rPr>
          <w:rFonts w:ascii="Calibri" w:hAnsi="Calibri" w:cs="Calibri"/>
          <w:sz w:val="22"/>
          <w:szCs w:val="22"/>
        </w:rPr>
        <w:t xml:space="preserve">Sur le réseau d’arrosage, </w:t>
      </w:r>
    </w:p>
    <w:p w14:paraId="3294DDA2" w14:textId="77777777" w:rsidR="00165BB0" w:rsidRPr="00261D77" w:rsidRDefault="00165BB0" w:rsidP="007905B9">
      <w:pPr>
        <w:numPr>
          <w:ilvl w:val="0"/>
          <w:numId w:val="239"/>
        </w:numPr>
        <w:spacing w:after="5" w:line="248" w:lineRule="auto"/>
        <w:jc w:val="both"/>
        <w:rPr>
          <w:rFonts w:ascii="Calibri" w:hAnsi="Calibri" w:cs="Calibri"/>
          <w:sz w:val="22"/>
          <w:szCs w:val="22"/>
        </w:rPr>
      </w:pPr>
      <w:r w:rsidRPr="00261D77">
        <w:rPr>
          <w:rFonts w:ascii="Calibri" w:hAnsi="Calibri" w:cs="Calibri"/>
          <w:sz w:val="22"/>
          <w:szCs w:val="22"/>
        </w:rPr>
        <w:t xml:space="preserve">Sur le réseau EF alimentant la production d’ECS, </w:t>
      </w:r>
    </w:p>
    <w:p w14:paraId="14076ECA" w14:textId="77777777" w:rsidR="00165BB0" w:rsidRPr="00261D77" w:rsidRDefault="00165BB0" w:rsidP="00165BB0">
      <w:pPr>
        <w:spacing w:line="259" w:lineRule="auto"/>
        <w:rPr>
          <w:rFonts w:ascii="Calibri" w:hAnsi="Calibri" w:cs="Calibri"/>
          <w:sz w:val="22"/>
          <w:szCs w:val="22"/>
        </w:rPr>
      </w:pPr>
    </w:p>
    <w:p w14:paraId="7C31F42D" w14:textId="77777777" w:rsidR="00165BB0" w:rsidRPr="00261D77" w:rsidRDefault="00165BB0" w:rsidP="00165BB0">
      <w:pPr>
        <w:ind w:left="-5"/>
        <w:rPr>
          <w:rFonts w:ascii="Calibri" w:hAnsi="Calibri" w:cs="Calibri"/>
          <w:sz w:val="22"/>
          <w:szCs w:val="22"/>
        </w:rPr>
      </w:pPr>
      <w:r w:rsidRPr="00261D77">
        <w:rPr>
          <w:rFonts w:ascii="Calibri" w:hAnsi="Calibri" w:cs="Calibri"/>
          <w:sz w:val="22"/>
          <w:szCs w:val="22"/>
        </w:rPr>
        <w:t xml:space="preserve">Il sera prévu des attentes pour dispositifs d'introduction de produit désinfectant, des manchettes témoin, ainsi que des robinets de prises d’échantillon pour analyses. </w:t>
      </w:r>
    </w:p>
    <w:p w14:paraId="2371566A" w14:textId="77777777" w:rsidR="00165BB0" w:rsidRPr="00261D77" w:rsidRDefault="00165BB0" w:rsidP="00165BB0">
      <w:pPr>
        <w:spacing w:line="259" w:lineRule="auto"/>
        <w:jc w:val="both"/>
        <w:rPr>
          <w:rFonts w:ascii="Calibri" w:hAnsi="Calibri" w:cs="Calibri"/>
          <w:sz w:val="22"/>
          <w:szCs w:val="22"/>
        </w:rPr>
      </w:pPr>
    </w:p>
    <w:p w14:paraId="4E0CE1EB"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Il faudra veiller à ce que la température du puisage de l'eau, en tout point et à tout moment, soit inférieure à 20°C conformément aux textes réglementaires. Le calorifuge sera particulièrement performant et la conception des réseaux judicieux. </w:t>
      </w:r>
    </w:p>
    <w:p w14:paraId="5F43E42A" w14:textId="77777777" w:rsidR="00165BB0" w:rsidRPr="00261D77" w:rsidRDefault="00165BB0" w:rsidP="00165BB0">
      <w:pPr>
        <w:jc w:val="both"/>
        <w:rPr>
          <w:rFonts w:ascii="Calibri" w:hAnsi="Calibri" w:cs="Calibri"/>
          <w:sz w:val="22"/>
          <w:szCs w:val="22"/>
        </w:rPr>
      </w:pPr>
    </w:p>
    <w:p w14:paraId="4A94F965" w14:textId="77777777" w:rsidR="00165BB0" w:rsidRPr="00261D77" w:rsidRDefault="00165BB0" w:rsidP="00165BB0">
      <w:pPr>
        <w:pStyle w:val="Heading1"/>
        <w:numPr>
          <w:ilvl w:val="0"/>
          <w:numId w:val="34"/>
        </w:numPr>
        <w:spacing w:before="0" w:after="0"/>
        <w:ind w:left="284" w:hanging="284"/>
        <w:jc w:val="both"/>
        <w:rPr>
          <w:rFonts w:ascii="Calibri" w:hAnsi="Calibri" w:cs="Calibri"/>
          <w:sz w:val="22"/>
          <w:szCs w:val="22"/>
          <w:u w:val="single"/>
        </w:rPr>
      </w:pPr>
      <w:bookmarkStart w:id="324" w:name="_Toc462224730"/>
      <w:bookmarkStart w:id="325" w:name="_Toc468090669"/>
      <w:bookmarkStart w:id="326" w:name="_Toc474937884"/>
      <w:bookmarkStart w:id="327" w:name="_Toc475996574"/>
      <w:bookmarkStart w:id="328" w:name="_Toc476040748"/>
      <w:bookmarkStart w:id="329" w:name="_Toc476057780"/>
      <w:bookmarkStart w:id="330" w:name="_Toc478228012"/>
      <w:bookmarkStart w:id="331" w:name="_Toc504817926"/>
      <w:bookmarkStart w:id="332" w:name="_Toc222131982"/>
      <w:bookmarkStart w:id="333" w:name="_Toc222132143"/>
      <w:bookmarkStart w:id="334" w:name="_Toc222146674"/>
      <w:r w:rsidRPr="00261D77">
        <w:rPr>
          <w:rFonts w:ascii="Calibri" w:hAnsi="Calibri" w:cs="Calibri"/>
          <w:sz w:val="22"/>
          <w:szCs w:val="22"/>
          <w:u w:val="single"/>
        </w:rPr>
        <w:t>Distribution eau chaude</w:t>
      </w:r>
      <w:bookmarkEnd w:id="324"/>
      <w:bookmarkEnd w:id="325"/>
      <w:bookmarkEnd w:id="326"/>
      <w:bookmarkEnd w:id="327"/>
      <w:bookmarkEnd w:id="328"/>
      <w:bookmarkEnd w:id="329"/>
      <w:bookmarkEnd w:id="330"/>
      <w:bookmarkEnd w:id="331"/>
      <w:bookmarkEnd w:id="332"/>
      <w:bookmarkEnd w:id="333"/>
      <w:bookmarkEnd w:id="334"/>
    </w:p>
    <w:p w14:paraId="5030853C" w14:textId="77777777" w:rsidR="00165BB0" w:rsidRPr="00261D77" w:rsidRDefault="00165BB0" w:rsidP="00165BB0">
      <w:pPr>
        <w:jc w:val="both"/>
        <w:rPr>
          <w:rFonts w:ascii="Calibri" w:hAnsi="Calibri" w:cs="Calibri"/>
          <w:sz w:val="22"/>
          <w:szCs w:val="22"/>
        </w:rPr>
      </w:pPr>
    </w:p>
    <w:p w14:paraId="70743E10"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La distribution d'eau chaude se fera à température quasi constante (écart maximum autorisé 5°C entre départ et retour). La température de production et de distribution sera de 60°C minimum. </w:t>
      </w:r>
    </w:p>
    <w:p w14:paraId="367DE1E7" w14:textId="77777777" w:rsidR="00165BB0" w:rsidRPr="00261D77" w:rsidRDefault="00165BB0" w:rsidP="00165BB0">
      <w:pPr>
        <w:spacing w:line="259" w:lineRule="auto"/>
        <w:jc w:val="both"/>
        <w:rPr>
          <w:rFonts w:ascii="Calibri" w:hAnsi="Calibri" w:cs="Calibri"/>
          <w:sz w:val="22"/>
          <w:szCs w:val="22"/>
        </w:rPr>
      </w:pPr>
    </w:p>
    <w:p w14:paraId="16501896"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lastRenderedPageBreak/>
        <w:t xml:space="preserve">Il sera prévu un dispositif de maintien en température du réseau ECS. Ce dispositif sera de type recirculation, le bouclage sera réalisé jusqu’au droit des appareils en limitant au maximum les « bras morts ». L’équilibrage du réseau bouclage devra se faire de manière particulièrement soignée. A cette fin, des organes d’équilibrage avec prises de mesures seront installés sur retour. Des régulateurs automatiques de débit seront prévus sur les débits de boucle supérieurs à 200l/h. Un rapport d’équilibrage mentionnant le réglage de chaque organe d’équilibrage, le débit et la température de retour mesurés sera fourni par l’entreprise. </w:t>
      </w:r>
    </w:p>
    <w:p w14:paraId="19CBF8C7" w14:textId="77777777" w:rsidR="00165BB0" w:rsidRPr="00261D77" w:rsidRDefault="00165BB0" w:rsidP="00165BB0">
      <w:pPr>
        <w:spacing w:line="259" w:lineRule="auto"/>
        <w:jc w:val="both"/>
        <w:rPr>
          <w:rFonts w:ascii="Calibri" w:hAnsi="Calibri" w:cs="Calibri"/>
          <w:sz w:val="22"/>
          <w:szCs w:val="22"/>
        </w:rPr>
      </w:pPr>
    </w:p>
    <w:p w14:paraId="4113AC4E"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Ce suivi intègrera notamment des sondes au niveau de chaque ballon ECS, de chaque départ, de chaque retour de boucle principale, antennes d’étage et retour général. </w:t>
      </w:r>
    </w:p>
    <w:p w14:paraId="2AC60727" w14:textId="77777777" w:rsidR="00165BB0" w:rsidRPr="00261D77" w:rsidRDefault="00165BB0" w:rsidP="00165BB0">
      <w:pPr>
        <w:spacing w:line="259" w:lineRule="auto"/>
        <w:jc w:val="both"/>
        <w:rPr>
          <w:rFonts w:ascii="Calibri" w:hAnsi="Calibri" w:cs="Calibri"/>
          <w:sz w:val="22"/>
          <w:szCs w:val="22"/>
        </w:rPr>
      </w:pPr>
    </w:p>
    <w:p w14:paraId="0A0D1C58"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Les réseaux doivent être calorifugés. </w:t>
      </w:r>
    </w:p>
    <w:p w14:paraId="3404FFC9" w14:textId="77777777" w:rsidR="00165BB0" w:rsidRPr="00261D77" w:rsidRDefault="00165BB0" w:rsidP="00165BB0">
      <w:pPr>
        <w:spacing w:line="259" w:lineRule="auto"/>
        <w:jc w:val="both"/>
        <w:rPr>
          <w:rFonts w:ascii="Calibri" w:hAnsi="Calibri" w:cs="Calibri"/>
          <w:sz w:val="22"/>
          <w:szCs w:val="22"/>
        </w:rPr>
      </w:pPr>
    </w:p>
    <w:p w14:paraId="3ED5951E"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Le calorifuge EC et BECS ne pourra être inférieur</w:t>
      </w:r>
      <w:r>
        <w:rPr>
          <w:rFonts w:ascii="Calibri" w:hAnsi="Calibri" w:cs="Calibri"/>
          <w:sz w:val="22"/>
          <w:szCs w:val="22"/>
        </w:rPr>
        <w:t xml:space="preserve"> à 1</w:t>
      </w:r>
      <w:r w:rsidRPr="00261D77">
        <w:rPr>
          <w:rFonts w:ascii="Calibri" w:hAnsi="Calibri" w:cs="Calibri"/>
          <w:sz w:val="22"/>
          <w:szCs w:val="22"/>
        </w:rPr>
        <w:t xml:space="preserve">9mm d’épaisseur (coquille Armaflex). </w:t>
      </w:r>
    </w:p>
    <w:p w14:paraId="22C6643C" w14:textId="77777777" w:rsidR="00165BB0" w:rsidRPr="00261D77" w:rsidRDefault="00165BB0" w:rsidP="00165BB0">
      <w:pPr>
        <w:spacing w:line="259" w:lineRule="auto"/>
        <w:jc w:val="both"/>
        <w:rPr>
          <w:rFonts w:ascii="Calibri" w:hAnsi="Calibri" w:cs="Calibri"/>
          <w:sz w:val="22"/>
          <w:szCs w:val="22"/>
        </w:rPr>
      </w:pPr>
    </w:p>
    <w:p w14:paraId="30001E73" w14:textId="77777777" w:rsidR="00165BB0" w:rsidRPr="00261D77" w:rsidRDefault="00165BB0" w:rsidP="00165BB0">
      <w:pPr>
        <w:ind w:left="-5"/>
        <w:rPr>
          <w:rFonts w:ascii="Calibri" w:hAnsi="Calibri" w:cs="Calibri"/>
          <w:sz w:val="22"/>
          <w:szCs w:val="22"/>
        </w:rPr>
      </w:pPr>
      <w:r w:rsidRPr="00261D77">
        <w:rPr>
          <w:rFonts w:ascii="Calibri" w:hAnsi="Calibri" w:cs="Calibri"/>
          <w:sz w:val="22"/>
          <w:szCs w:val="22"/>
        </w:rPr>
        <w:t xml:space="preserve">La distribution sera réalisée à des températures différentes selon les utilisateurs : </w:t>
      </w:r>
    </w:p>
    <w:p w14:paraId="0F9CF4A7" w14:textId="77777777" w:rsidR="00165BB0" w:rsidRPr="00261D77" w:rsidRDefault="00165BB0" w:rsidP="00165BB0">
      <w:pPr>
        <w:jc w:val="both"/>
        <w:rPr>
          <w:rFonts w:ascii="Calibri" w:hAnsi="Calibri" w:cs="Calibri"/>
          <w:sz w:val="22"/>
          <w:szCs w:val="22"/>
        </w:rPr>
      </w:pPr>
    </w:p>
    <w:p w14:paraId="13625A1A" w14:textId="77777777" w:rsidR="00165BB0" w:rsidRPr="00261D77" w:rsidRDefault="00165BB0" w:rsidP="00165BB0">
      <w:pPr>
        <w:pStyle w:val="Heading1"/>
        <w:numPr>
          <w:ilvl w:val="0"/>
          <w:numId w:val="34"/>
        </w:numPr>
        <w:spacing w:before="0" w:after="0"/>
        <w:ind w:left="284" w:hanging="284"/>
        <w:jc w:val="both"/>
        <w:rPr>
          <w:rFonts w:ascii="Calibri" w:hAnsi="Calibri" w:cs="Calibri"/>
          <w:sz w:val="22"/>
          <w:szCs w:val="22"/>
          <w:u w:val="single"/>
        </w:rPr>
      </w:pPr>
      <w:bookmarkStart w:id="335" w:name="_Toc462224731"/>
      <w:bookmarkStart w:id="336" w:name="_Toc468090670"/>
      <w:bookmarkStart w:id="337" w:name="_Toc474937885"/>
      <w:bookmarkStart w:id="338" w:name="_Toc475996575"/>
      <w:bookmarkStart w:id="339" w:name="_Toc476040749"/>
      <w:bookmarkStart w:id="340" w:name="_Toc476057781"/>
      <w:bookmarkStart w:id="341" w:name="_Toc478228013"/>
      <w:bookmarkStart w:id="342" w:name="_Toc504817927"/>
      <w:bookmarkStart w:id="343" w:name="_Toc222131983"/>
      <w:bookmarkStart w:id="344" w:name="_Toc222132144"/>
      <w:bookmarkStart w:id="345" w:name="_Toc222146675"/>
      <w:r w:rsidRPr="00261D77">
        <w:rPr>
          <w:rFonts w:ascii="Calibri" w:hAnsi="Calibri" w:cs="Calibri"/>
          <w:sz w:val="22"/>
          <w:szCs w:val="22"/>
          <w:u w:val="single"/>
        </w:rPr>
        <w:t>Évacuation</w:t>
      </w:r>
      <w:bookmarkEnd w:id="335"/>
      <w:bookmarkEnd w:id="336"/>
      <w:bookmarkEnd w:id="337"/>
      <w:bookmarkEnd w:id="338"/>
      <w:bookmarkEnd w:id="339"/>
      <w:bookmarkEnd w:id="340"/>
      <w:bookmarkEnd w:id="341"/>
      <w:bookmarkEnd w:id="342"/>
      <w:bookmarkEnd w:id="343"/>
      <w:bookmarkEnd w:id="344"/>
      <w:bookmarkEnd w:id="345"/>
    </w:p>
    <w:p w14:paraId="3F274A19" w14:textId="77777777" w:rsidR="00165BB0" w:rsidRPr="00261D77" w:rsidRDefault="00165BB0" w:rsidP="00165BB0">
      <w:pPr>
        <w:rPr>
          <w:rFonts w:ascii="Calibri" w:hAnsi="Calibri" w:cs="Calibri"/>
          <w:sz w:val="22"/>
          <w:szCs w:val="22"/>
        </w:rPr>
      </w:pPr>
    </w:p>
    <w:p w14:paraId="615272D4"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Les systèmes d'évacuation comprennent : </w:t>
      </w:r>
    </w:p>
    <w:p w14:paraId="330C0F60" w14:textId="77777777" w:rsidR="00165BB0" w:rsidRPr="00261D77" w:rsidRDefault="00165BB0" w:rsidP="007905B9">
      <w:pPr>
        <w:numPr>
          <w:ilvl w:val="0"/>
          <w:numId w:val="233"/>
        </w:numPr>
        <w:tabs>
          <w:tab w:val="clear" w:pos="360"/>
          <w:tab w:val="num" w:pos="567"/>
        </w:tabs>
        <w:ind w:hanging="76"/>
        <w:jc w:val="both"/>
        <w:rPr>
          <w:rFonts w:ascii="Calibri" w:hAnsi="Calibri" w:cs="Calibri"/>
          <w:sz w:val="22"/>
          <w:szCs w:val="22"/>
        </w:rPr>
      </w:pPr>
      <w:r w:rsidRPr="00261D77">
        <w:rPr>
          <w:rFonts w:ascii="Calibri" w:hAnsi="Calibri" w:cs="Calibri"/>
          <w:sz w:val="22"/>
          <w:szCs w:val="22"/>
        </w:rPr>
        <w:t xml:space="preserve">L’évacuation des eaux fécales et usées </w:t>
      </w:r>
    </w:p>
    <w:p w14:paraId="70B69FFA" w14:textId="77777777" w:rsidR="00165BB0" w:rsidRPr="00261D77" w:rsidRDefault="00165BB0" w:rsidP="007905B9">
      <w:pPr>
        <w:numPr>
          <w:ilvl w:val="0"/>
          <w:numId w:val="233"/>
        </w:numPr>
        <w:tabs>
          <w:tab w:val="clear" w:pos="360"/>
          <w:tab w:val="num" w:pos="567"/>
        </w:tabs>
        <w:ind w:hanging="76"/>
        <w:jc w:val="both"/>
        <w:rPr>
          <w:rFonts w:ascii="Calibri" w:hAnsi="Calibri" w:cs="Calibri"/>
          <w:sz w:val="22"/>
          <w:szCs w:val="22"/>
        </w:rPr>
      </w:pPr>
      <w:r w:rsidRPr="00261D77">
        <w:rPr>
          <w:rFonts w:ascii="Calibri" w:hAnsi="Calibri" w:cs="Calibri"/>
          <w:sz w:val="22"/>
          <w:szCs w:val="22"/>
        </w:rPr>
        <w:t xml:space="preserve">L’évacuation des eaux pluviales </w:t>
      </w:r>
    </w:p>
    <w:p w14:paraId="29242C50" w14:textId="77777777" w:rsidR="00165BB0" w:rsidRPr="00C3707F" w:rsidRDefault="00165BB0" w:rsidP="007905B9">
      <w:pPr>
        <w:numPr>
          <w:ilvl w:val="0"/>
          <w:numId w:val="233"/>
        </w:numPr>
        <w:tabs>
          <w:tab w:val="clear" w:pos="360"/>
          <w:tab w:val="num" w:pos="567"/>
        </w:tabs>
        <w:ind w:hanging="76"/>
        <w:jc w:val="both"/>
        <w:rPr>
          <w:rFonts w:ascii="Calibri" w:hAnsi="Calibri" w:cs="Calibri"/>
          <w:sz w:val="22"/>
          <w:szCs w:val="22"/>
        </w:rPr>
      </w:pPr>
      <w:r w:rsidRPr="00261D77">
        <w:rPr>
          <w:rFonts w:ascii="Calibri" w:hAnsi="Calibri" w:cs="Calibri"/>
          <w:sz w:val="22"/>
          <w:szCs w:val="22"/>
        </w:rPr>
        <w:t xml:space="preserve">La ventilation primaire des réseaux d'évacuation </w:t>
      </w:r>
    </w:p>
    <w:p w14:paraId="6BC4C184"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Les tuyaux d'évacuations sont en polyéthylène haute densité et conformes aux prescriptions d'hygiène publique et de section appropriée. Ces évacuations sont prolongées en toiture afin d'assurer la ventilation primaire des égouts. Celles-ci seront également équipées de manchons de dilatation en nombre suffisant et, si nécessaire, d'un système anti-bruit.</w:t>
      </w:r>
    </w:p>
    <w:p w14:paraId="7640D797"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Les réseaux d’évacuation auront pour origine chacun des équipements sanitaires ou des équipements spécifiques cités dans les chapitres suivants et pour extrémités les réseaux enterrés existants et les nouveaux du lot Maçonnerie.</w:t>
      </w:r>
    </w:p>
    <w:p w14:paraId="309BB8C3"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Tous les réseaux « aériens » sont à la charge du présent lot.</w:t>
      </w:r>
    </w:p>
    <w:p w14:paraId="610BE2E2"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Tous les réseaux enterrés sont à la charge du lot VRD ou GO</w:t>
      </w:r>
    </w:p>
    <w:p w14:paraId="200BF456"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L’entreprise du présent lot se reportera aux plans des évacuations du lot VRD et GO pour connaître les différentes attentes qui lui seront laissées par le lot VRD et GO.</w:t>
      </w:r>
    </w:p>
    <w:p w14:paraId="05A940DE"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 L’entreprise du présent lot devra confirmer ces différentes attentes avant exécution de des travaux.</w:t>
      </w:r>
    </w:p>
    <w:p w14:paraId="492A2BE9"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Chaque réseau sera composé d’une part de collecteurs et d’autre part de dérivations.</w:t>
      </w:r>
    </w:p>
    <w:p w14:paraId="71E36A60" w14:textId="77777777" w:rsidR="00165BB0" w:rsidRPr="00261D77" w:rsidRDefault="00165BB0" w:rsidP="00165BB0">
      <w:pPr>
        <w:tabs>
          <w:tab w:val="left" w:pos="2977"/>
          <w:tab w:val="left" w:pos="5812"/>
        </w:tabs>
        <w:jc w:val="both"/>
        <w:rPr>
          <w:rFonts w:ascii="Calibri" w:hAnsi="Calibri" w:cs="Calibri"/>
          <w:sz w:val="22"/>
          <w:szCs w:val="22"/>
        </w:rPr>
      </w:pPr>
    </w:p>
    <w:p w14:paraId="3C74D1D2" w14:textId="77777777" w:rsidR="00165BB0" w:rsidRPr="00261D77" w:rsidRDefault="00165BB0" w:rsidP="00165BB0">
      <w:pPr>
        <w:pStyle w:val="Heading2"/>
        <w:numPr>
          <w:ilvl w:val="0"/>
          <w:numId w:val="0"/>
        </w:numPr>
        <w:jc w:val="both"/>
        <w:rPr>
          <w:rFonts w:ascii="Calibri" w:hAnsi="Calibri" w:cs="Calibri"/>
          <w:szCs w:val="22"/>
          <w:u w:val="words"/>
        </w:rPr>
      </w:pPr>
      <w:bookmarkStart w:id="346" w:name="_Toc462224733"/>
      <w:bookmarkStart w:id="347" w:name="_Toc468090672"/>
      <w:bookmarkStart w:id="348" w:name="_Toc474937887"/>
      <w:bookmarkStart w:id="349" w:name="_Toc475996577"/>
      <w:bookmarkStart w:id="350" w:name="_Toc476040751"/>
      <w:bookmarkStart w:id="351" w:name="_Toc476057783"/>
      <w:bookmarkStart w:id="352" w:name="_Toc478228015"/>
      <w:bookmarkStart w:id="353" w:name="_Toc504817929"/>
      <w:bookmarkStart w:id="354" w:name="_Toc222131984"/>
      <w:bookmarkStart w:id="355" w:name="_Toc222132145"/>
      <w:bookmarkStart w:id="356" w:name="_Toc222146676"/>
      <w:r w:rsidRPr="00261D77">
        <w:rPr>
          <w:rFonts w:ascii="Calibri" w:hAnsi="Calibri" w:cs="Calibri"/>
          <w:szCs w:val="22"/>
          <w:u w:val="words"/>
        </w:rPr>
        <w:t>Chutes Eaux Usées Et Vannes</w:t>
      </w:r>
      <w:bookmarkEnd w:id="346"/>
      <w:bookmarkEnd w:id="347"/>
      <w:bookmarkEnd w:id="348"/>
      <w:bookmarkEnd w:id="349"/>
      <w:bookmarkEnd w:id="350"/>
      <w:bookmarkEnd w:id="351"/>
      <w:bookmarkEnd w:id="352"/>
      <w:bookmarkEnd w:id="353"/>
      <w:bookmarkEnd w:id="354"/>
      <w:bookmarkEnd w:id="355"/>
      <w:bookmarkEnd w:id="356"/>
    </w:p>
    <w:p w14:paraId="68A24352"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Évacuation par système séparatif, en PVC qualité écoulement type M1.</w:t>
      </w:r>
    </w:p>
    <w:p w14:paraId="33FD9F6B"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Prolongement en toiture pour ventilation primaire. </w:t>
      </w:r>
    </w:p>
    <w:p w14:paraId="23D9A4AA"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Bouchon de tringlage en pied de chute.</w:t>
      </w:r>
    </w:p>
    <w:p w14:paraId="6F8ECA99"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Colliers de fixation en PVC ou en acier galvanisé. </w:t>
      </w:r>
    </w:p>
    <w:p w14:paraId="53FF3C4D" w14:textId="77777777" w:rsidR="00165BB0" w:rsidRPr="00261D77" w:rsidRDefault="00165BB0" w:rsidP="00165BB0">
      <w:pPr>
        <w:jc w:val="both"/>
        <w:rPr>
          <w:rFonts w:ascii="Calibri" w:hAnsi="Calibri" w:cs="Calibri"/>
          <w:sz w:val="22"/>
          <w:szCs w:val="22"/>
        </w:rPr>
      </w:pPr>
    </w:p>
    <w:p w14:paraId="01B94565" w14:textId="77777777" w:rsidR="00165BB0" w:rsidRPr="00261D77" w:rsidRDefault="00165BB0" w:rsidP="00165BB0">
      <w:pPr>
        <w:pStyle w:val="Heading2"/>
        <w:numPr>
          <w:ilvl w:val="0"/>
          <w:numId w:val="0"/>
        </w:numPr>
        <w:jc w:val="both"/>
        <w:rPr>
          <w:rFonts w:ascii="Calibri" w:hAnsi="Calibri" w:cs="Calibri"/>
          <w:szCs w:val="22"/>
          <w:u w:val="words"/>
        </w:rPr>
      </w:pPr>
      <w:bookmarkStart w:id="357" w:name="_Toc462224734"/>
      <w:bookmarkStart w:id="358" w:name="_Toc468090673"/>
      <w:bookmarkStart w:id="359" w:name="_Toc474937888"/>
      <w:bookmarkStart w:id="360" w:name="_Toc475996578"/>
      <w:bookmarkStart w:id="361" w:name="_Toc476040752"/>
      <w:bookmarkStart w:id="362" w:name="_Toc476057784"/>
      <w:bookmarkStart w:id="363" w:name="_Toc478228016"/>
      <w:bookmarkStart w:id="364" w:name="_Toc504817930"/>
      <w:bookmarkStart w:id="365" w:name="_Toc222131985"/>
      <w:bookmarkStart w:id="366" w:name="_Toc222132146"/>
      <w:bookmarkStart w:id="367" w:name="_Toc222146677"/>
      <w:r w:rsidRPr="00261D77">
        <w:rPr>
          <w:rFonts w:ascii="Calibri" w:hAnsi="Calibri" w:cs="Calibri"/>
          <w:szCs w:val="22"/>
          <w:u w:val="words"/>
        </w:rPr>
        <w:t>Évacuation Des Appareils Sanitaires</w:t>
      </w:r>
      <w:bookmarkEnd w:id="357"/>
      <w:bookmarkEnd w:id="358"/>
      <w:bookmarkEnd w:id="359"/>
      <w:bookmarkEnd w:id="360"/>
      <w:bookmarkEnd w:id="361"/>
      <w:bookmarkEnd w:id="362"/>
      <w:bookmarkEnd w:id="363"/>
      <w:bookmarkEnd w:id="364"/>
      <w:bookmarkEnd w:id="365"/>
      <w:bookmarkEnd w:id="366"/>
      <w:bookmarkEnd w:id="367"/>
    </w:p>
    <w:p w14:paraId="3BA7EAFD"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En PVC qualité écoulement épaisseur </w:t>
      </w:r>
      <w:smartTag w:uri="urn:schemas-microsoft-com:office:smarttags" w:element="metricconverter">
        <w:smartTagPr>
          <w:attr w:name="ProductID" w:val="3,2 mm"/>
        </w:smartTagPr>
        <w:r w:rsidRPr="00261D77">
          <w:rPr>
            <w:rFonts w:ascii="Calibri" w:hAnsi="Calibri" w:cs="Calibri"/>
            <w:sz w:val="22"/>
            <w:szCs w:val="22"/>
          </w:rPr>
          <w:t>3,2 mm</w:t>
        </w:r>
      </w:smartTag>
      <w:r w:rsidRPr="00261D77">
        <w:rPr>
          <w:rFonts w:ascii="Calibri" w:hAnsi="Calibri" w:cs="Calibri"/>
          <w:sz w:val="22"/>
          <w:szCs w:val="22"/>
        </w:rPr>
        <w:t>.</w:t>
      </w:r>
    </w:p>
    <w:p w14:paraId="33EEC7B3"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Assemblage par collage.</w:t>
      </w:r>
    </w:p>
    <w:p w14:paraId="6A6FFC0F"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Pose en encastré dans la mesure du possible, et en apparent le long des cloisons minces.</w:t>
      </w:r>
    </w:p>
    <w:p w14:paraId="6525CA13"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Colliers en PVC a contre</w:t>
      </w:r>
      <w:r>
        <w:rPr>
          <w:rFonts w:ascii="Calibri" w:hAnsi="Calibri" w:cs="Calibri"/>
          <w:sz w:val="22"/>
          <w:szCs w:val="22"/>
        </w:rPr>
        <w:t>-</w:t>
      </w:r>
      <w:r w:rsidRPr="00261D77">
        <w:rPr>
          <w:rFonts w:ascii="Calibri" w:hAnsi="Calibri" w:cs="Calibri"/>
          <w:sz w:val="22"/>
          <w:szCs w:val="22"/>
        </w:rPr>
        <w:t xml:space="preserve">partie démontable. </w:t>
      </w:r>
    </w:p>
    <w:p w14:paraId="75C63A0D" w14:textId="77777777" w:rsidR="00165BB0" w:rsidRPr="00261D77" w:rsidRDefault="00165BB0" w:rsidP="007905B9">
      <w:pPr>
        <w:numPr>
          <w:ilvl w:val="0"/>
          <w:numId w:val="233"/>
        </w:numPr>
        <w:jc w:val="both"/>
        <w:rPr>
          <w:rFonts w:ascii="Calibri" w:hAnsi="Calibri" w:cs="Calibri"/>
          <w:sz w:val="22"/>
          <w:szCs w:val="22"/>
        </w:rPr>
      </w:pPr>
      <w:r w:rsidRPr="00261D77">
        <w:rPr>
          <w:rFonts w:ascii="Calibri" w:hAnsi="Calibri" w:cs="Calibri"/>
          <w:sz w:val="22"/>
          <w:szCs w:val="22"/>
        </w:rPr>
        <w:t xml:space="preserve">Bouchons de dégorgement aux changements de direction. </w:t>
      </w:r>
    </w:p>
    <w:p w14:paraId="50AE0E4A" w14:textId="77777777" w:rsidR="00165BB0" w:rsidRPr="00261D77" w:rsidRDefault="00165BB0" w:rsidP="00165BB0">
      <w:pPr>
        <w:jc w:val="both"/>
        <w:rPr>
          <w:rFonts w:ascii="Calibri" w:hAnsi="Calibri" w:cs="Calibri"/>
          <w:sz w:val="22"/>
          <w:szCs w:val="22"/>
        </w:rPr>
      </w:pPr>
    </w:p>
    <w:p w14:paraId="4067199B" w14:textId="77777777" w:rsidR="00165BB0" w:rsidRPr="00261D77" w:rsidRDefault="00165BB0" w:rsidP="00165BB0">
      <w:pPr>
        <w:pStyle w:val="Heading1"/>
        <w:numPr>
          <w:ilvl w:val="0"/>
          <w:numId w:val="34"/>
        </w:numPr>
        <w:spacing w:before="0" w:after="0"/>
        <w:ind w:left="284" w:hanging="284"/>
        <w:jc w:val="both"/>
        <w:rPr>
          <w:rFonts w:ascii="Calibri" w:hAnsi="Calibri" w:cs="Calibri"/>
          <w:sz w:val="22"/>
          <w:szCs w:val="22"/>
          <w:u w:val="single"/>
        </w:rPr>
      </w:pPr>
      <w:bookmarkStart w:id="368" w:name="_Toc462224738"/>
      <w:bookmarkStart w:id="369" w:name="_Toc468090677"/>
      <w:bookmarkStart w:id="370" w:name="_Toc474937892"/>
      <w:bookmarkStart w:id="371" w:name="_Toc475996582"/>
      <w:bookmarkStart w:id="372" w:name="_Toc476040756"/>
      <w:bookmarkStart w:id="373" w:name="_Toc476057788"/>
      <w:bookmarkStart w:id="374" w:name="_Toc478228020"/>
      <w:bookmarkStart w:id="375" w:name="_Toc504817933"/>
      <w:bookmarkStart w:id="376" w:name="_Toc222131986"/>
      <w:bookmarkStart w:id="377" w:name="_Toc222132147"/>
      <w:bookmarkStart w:id="378" w:name="_Toc222146678"/>
      <w:r w:rsidRPr="00261D77">
        <w:rPr>
          <w:rFonts w:ascii="Calibri" w:hAnsi="Calibri" w:cs="Calibri"/>
          <w:sz w:val="22"/>
          <w:szCs w:val="22"/>
          <w:u w:val="single"/>
        </w:rPr>
        <w:lastRenderedPageBreak/>
        <w:t>Appareillages et accessoires sanitaires</w:t>
      </w:r>
      <w:bookmarkEnd w:id="368"/>
      <w:bookmarkEnd w:id="369"/>
      <w:bookmarkEnd w:id="370"/>
      <w:bookmarkEnd w:id="371"/>
      <w:bookmarkEnd w:id="372"/>
      <w:bookmarkEnd w:id="373"/>
      <w:bookmarkEnd w:id="374"/>
      <w:bookmarkEnd w:id="375"/>
      <w:bookmarkEnd w:id="376"/>
      <w:bookmarkEnd w:id="377"/>
      <w:bookmarkEnd w:id="378"/>
    </w:p>
    <w:p w14:paraId="4E4E184A" w14:textId="77777777" w:rsidR="00165BB0" w:rsidRPr="00261D77" w:rsidRDefault="00165BB0" w:rsidP="00165BB0">
      <w:pPr>
        <w:jc w:val="both"/>
        <w:rPr>
          <w:rFonts w:ascii="Calibri" w:hAnsi="Calibri" w:cs="Calibri"/>
          <w:sz w:val="22"/>
          <w:szCs w:val="22"/>
        </w:rPr>
      </w:pPr>
    </w:p>
    <w:p w14:paraId="2506A594" w14:textId="77777777" w:rsidR="00165BB0" w:rsidRPr="00261D77" w:rsidRDefault="00165BB0" w:rsidP="00165BB0">
      <w:pPr>
        <w:autoSpaceDE w:val="0"/>
        <w:autoSpaceDN w:val="0"/>
        <w:adjustRightInd w:val="0"/>
        <w:jc w:val="both"/>
        <w:rPr>
          <w:rFonts w:ascii="Calibri" w:hAnsi="Calibri" w:cs="Calibri"/>
          <w:sz w:val="22"/>
          <w:szCs w:val="22"/>
        </w:rPr>
      </w:pPr>
      <w:r w:rsidRPr="00261D77">
        <w:rPr>
          <w:rFonts w:ascii="Calibri" w:hAnsi="Calibri" w:cs="Calibri"/>
          <w:sz w:val="22"/>
          <w:szCs w:val="22"/>
        </w:rPr>
        <w:t>Le titulaire du présent lot devra l la pose d'appareils sanitaires et d'accessoires y compris :</w:t>
      </w:r>
    </w:p>
    <w:p w14:paraId="0B0AD850" w14:textId="77777777" w:rsidR="00165BB0" w:rsidRPr="00261D77" w:rsidRDefault="00165BB0" w:rsidP="007905B9">
      <w:pPr>
        <w:numPr>
          <w:ilvl w:val="0"/>
          <w:numId w:val="233"/>
        </w:numPr>
        <w:tabs>
          <w:tab w:val="clear" w:pos="360"/>
          <w:tab w:val="num" w:pos="851"/>
        </w:tabs>
        <w:ind w:firstLine="207"/>
        <w:jc w:val="both"/>
        <w:rPr>
          <w:rFonts w:ascii="Calibri" w:hAnsi="Calibri" w:cs="Calibri"/>
          <w:sz w:val="22"/>
          <w:szCs w:val="22"/>
        </w:rPr>
      </w:pPr>
      <w:r w:rsidRPr="00261D77">
        <w:rPr>
          <w:rFonts w:ascii="Calibri" w:hAnsi="Calibri" w:cs="Calibri"/>
          <w:sz w:val="22"/>
          <w:szCs w:val="22"/>
        </w:rPr>
        <w:t>Toutes sujétions de fixation au sol, murs et cloisons,</w:t>
      </w:r>
    </w:p>
    <w:p w14:paraId="3A193BB8" w14:textId="77777777" w:rsidR="00165BB0" w:rsidRPr="00261D77" w:rsidRDefault="00165BB0" w:rsidP="007905B9">
      <w:pPr>
        <w:numPr>
          <w:ilvl w:val="0"/>
          <w:numId w:val="233"/>
        </w:numPr>
        <w:tabs>
          <w:tab w:val="clear" w:pos="360"/>
          <w:tab w:val="num" w:pos="851"/>
        </w:tabs>
        <w:ind w:firstLine="207"/>
        <w:jc w:val="both"/>
        <w:rPr>
          <w:rFonts w:ascii="Calibri" w:hAnsi="Calibri" w:cs="Calibri"/>
          <w:sz w:val="22"/>
          <w:szCs w:val="22"/>
        </w:rPr>
      </w:pPr>
      <w:r w:rsidRPr="00261D77">
        <w:rPr>
          <w:rFonts w:ascii="Calibri" w:hAnsi="Calibri" w:cs="Calibri"/>
          <w:sz w:val="22"/>
          <w:szCs w:val="22"/>
        </w:rPr>
        <w:t>Le montage des robinetteries ainsi que leurs raccordements EF, ECS,</w:t>
      </w:r>
    </w:p>
    <w:p w14:paraId="7514E6B2" w14:textId="77777777" w:rsidR="00165BB0" w:rsidRPr="00261D77" w:rsidRDefault="00165BB0" w:rsidP="007905B9">
      <w:pPr>
        <w:numPr>
          <w:ilvl w:val="0"/>
          <w:numId w:val="233"/>
        </w:numPr>
        <w:tabs>
          <w:tab w:val="clear" w:pos="360"/>
          <w:tab w:val="num" w:pos="851"/>
        </w:tabs>
        <w:ind w:firstLine="207"/>
        <w:jc w:val="both"/>
        <w:rPr>
          <w:rFonts w:ascii="Calibri" w:hAnsi="Calibri" w:cs="Calibri"/>
          <w:sz w:val="22"/>
          <w:szCs w:val="22"/>
        </w:rPr>
      </w:pPr>
      <w:r w:rsidRPr="00261D77">
        <w:rPr>
          <w:rFonts w:ascii="Calibri" w:hAnsi="Calibri" w:cs="Calibri"/>
          <w:sz w:val="22"/>
          <w:szCs w:val="22"/>
        </w:rPr>
        <w:t>Le percement des faïences et carrelages,</w:t>
      </w:r>
    </w:p>
    <w:p w14:paraId="3DE3273C" w14:textId="77777777" w:rsidR="00165BB0" w:rsidRPr="00261D77" w:rsidRDefault="00165BB0" w:rsidP="007905B9">
      <w:pPr>
        <w:numPr>
          <w:ilvl w:val="0"/>
          <w:numId w:val="233"/>
        </w:numPr>
        <w:tabs>
          <w:tab w:val="clear" w:pos="360"/>
          <w:tab w:val="num" w:pos="851"/>
        </w:tabs>
        <w:ind w:firstLine="207"/>
        <w:jc w:val="both"/>
        <w:rPr>
          <w:rFonts w:ascii="Calibri" w:hAnsi="Calibri" w:cs="Calibri"/>
          <w:sz w:val="22"/>
          <w:szCs w:val="22"/>
        </w:rPr>
      </w:pPr>
      <w:r w:rsidRPr="00261D77">
        <w:rPr>
          <w:rFonts w:ascii="Calibri" w:hAnsi="Calibri" w:cs="Calibri"/>
          <w:sz w:val="22"/>
          <w:szCs w:val="22"/>
        </w:rPr>
        <w:t>Les joints d'étanchéité au pourtour des appareils adossés,</w:t>
      </w:r>
    </w:p>
    <w:p w14:paraId="4E650A47" w14:textId="77777777" w:rsidR="00165BB0" w:rsidRPr="00261D77" w:rsidRDefault="00165BB0" w:rsidP="007905B9">
      <w:pPr>
        <w:numPr>
          <w:ilvl w:val="0"/>
          <w:numId w:val="233"/>
        </w:numPr>
        <w:tabs>
          <w:tab w:val="clear" w:pos="360"/>
          <w:tab w:val="num" w:pos="851"/>
        </w:tabs>
        <w:ind w:firstLine="207"/>
        <w:jc w:val="both"/>
        <w:rPr>
          <w:rFonts w:ascii="Calibri" w:hAnsi="Calibri" w:cs="Calibri"/>
          <w:sz w:val="22"/>
          <w:szCs w:val="22"/>
        </w:rPr>
      </w:pPr>
      <w:r w:rsidRPr="00261D77">
        <w:rPr>
          <w:rFonts w:ascii="Calibri" w:hAnsi="Calibri" w:cs="Calibri"/>
          <w:sz w:val="22"/>
          <w:szCs w:val="22"/>
        </w:rPr>
        <w:t>Les siphons, les vidages et les raccordements EU, EV des appareils sanitaires.</w:t>
      </w:r>
    </w:p>
    <w:p w14:paraId="15482BB3" w14:textId="77777777" w:rsidR="00165BB0" w:rsidRPr="00261D77" w:rsidRDefault="00165BB0" w:rsidP="00165BB0">
      <w:pPr>
        <w:jc w:val="both"/>
        <w:rPr>
          <w:rFonts w:ascii="Calibri" w:hAnsi="Calibri" w:cs="Calibri"/>
          <w:sz w:val="22"/>
          <w:szCs w:val="22"/>
        </w:rPr>
      </w:pPr>
    </w:p>
    <w:p w14:paraId="0CC126B5" w14:textId="77777777" w:rsidR="00165BB0" w:rsidRPr="00261D77" w:rsidRDefault="00165BB0" w:rsidP="00165BB0">
      <w:pPr>
        <w:spacing w:line="240" w:lineRule="atLeast"/>
        <w:ind w:right="-135"/>
        <w:jc w:val="both"/>
        <w:rPr>
          <w:rFonts w:ascii="Calibri" w:hAnsi="Calibri" w:cs="Calibri"/>
          <w:sz w:val="22"/>
          <w:szCs w:val="22"/>
        </w:rPr>
      </w:pPr>
      <w:r w:rsidRPr="00261D77">
        <w:rPr>
          <w:rFonts w:ascii="Calibri" w:hAnsi="Calibri" w:cs="Calibri"/>
          <w:sz w:val="22"/>
          <w:szCs w:val="22"/>
        </w:rPr>
        <w:t>Important : Le Maître d’ouvrage se réserve le droit exclusif de fournir les appareils sanitaires, dans ce cas l’entreprise réalisée la pose et les finitions.</w:t>
      </w:r>
    </w:p>
    <w:p w14:paraId="68F69577" w14:textId="77777777" w:rsidR="00165BB0" w:rsidRPr="00261D77" w:rsidRDefault="00165BB0" w:rsidP="00165BB0">
      <w:pPr>
        <w:jc w:val="both"/>
        <w:rPr>
          <w:rFonts w:ascii="Calibri" w:hAnsi="Calibri" w:cs="Calibri"/>
          <w:sz w:val="22"/>
          <w:szCs w:val="22"/>
        </w:rPr>
      </w:pPr>
    </w:p>
    <w:p w14:paraId="56D0DA69" w14:textId="77777777" w:rsidR="00165BB0" w:rsidRPr="00261D77" w:rsidRDefault="00165BB0" w:rsidP="00165BB0">
      <w:pPr>
        <w:jc w:val="both"/>
        <w:rPr>
          <w:rFonts w:ascii="Calibri" w:hAnsi="Calibri" w:cs="Calibri"/>
          <w:sz w:val="22"/>
          <w:szCs w:val="22"/>
        </w:rPr>
      </w:pPr>
      <w:r w:rsidRPr="00261D77">
        <w:rPr>
          <w:rFonts w:ascii="Calibri" w:hAnsi="Calibri" w:cs="Calibri"/>
          <w:sz w:val="22"/>
          <w:szCs w:val="22"/>
        </w:rPr>
        <w:t>Les éviers et les bacs des siphons de cuisine seront installés par le présent lot.</w:t>
      </w:r>
    </w:p>
    <w:p w14:paraId="2557C25E" w14:textId="77777777" w:rsidR="00165BB0" w:rsidRPr="00261D77" w:rsidRDefault="00165BB0" w:rsidP="00165BB0">
      <w:pPr>
        <w:jc w:val="both"/>
        <w:rPr>
          <w:rFonts w:ascii="Calibri" w:hAnsi="Calibri" w:cs="Calibri"/>
          <w:sz w:val="22"/>
          <w:szCs w:val="22"/>
        </w:rPr>
      </w:pPr>
    </w:p>
    <w:p w14:paraId="32C849EB" w14:textId="77777777" w:rsidR="00165BB0" w:rsidRPr="00261D77" w:rsidRDefault="00165BB0" w:rsidP="007905B9">
      <w:pPr>
        <w:pStyle w:val="Heading1"/>
        <w:numPr>
          <w:ilvl w:val="0"/>
          <w:numId w:val="237"/>
        </w:numPr>
        <w:spacing w:before="0" w:after="0"/>
        <w:ind w:left="284" w:hanging="284"/>
        <w:jc w:val="both"/>
        <w:rPr>
          <w:rFonts w:ascii="Calibri" w:hAnsi="Calibri" w:cs="Calibri"/>
          <w:sz w:val="22"/>
          <w:szCs w:val="22"/>
          <w:u w:val="single"/>
        </w:rPr>
      </w:pPr>
      <w:bookmarkStart w:id="379" w:name="_Toc222132148"/>
      <w:bookmarkStart w:id="380" w:name="_Toc222146679"/>
      <w:r w:rsidRPr="00261D77">
        <w:rPr>
          <w:rFonts w:ascii="Calibri" w:hAnsi="Calibri" w:cs="Calibri"/>
          <w:sz w:val="22"/>
          <w:szCs w:val="22"/>
          <w:u w:val="single"/>
        </w:rPr>
        <w:t>CLIMATISATION :</w:t>
      </w:r>
      <w:bookmarkEnd w:id="379"/>
      <w:bookmarkEnd w:id="380"/>
    </w:p>
    <w:p w14:paraId="48C897EF" w14:textId="77777777" w:rsidR="00165BB0" w:rsidRPr="00F155AF" w:rsidRDefault="00165BB0" w:rsidP="00165BB0">
      <w:pPr>
        <w:pStyle w:val="BodyText"/>
        <w:rPr>
          <w:rFonts w:ascii="Calibri" w:hAnsi="Calibri" w:cs="Calibri"/>
          <w:sz w:val="22"/>
          <w:szCs w:val="22"/>
        </w:rPr>
      </w:pPr>
    </w:p>
    <w:p w14:paraId="52798450" w14:textId="77777777" w:rsidR="00165BB0" w:rsidRPr="00F155AF" w:rsidRDefault="00165BB0" w:rsidP="007905B9">
      <w:pPr>
        <w:pStyle w:val="Heading3"/>
        <w:numPr>
          <w:ilvl w:val="0"/>
          <w:numId w:val="238"/>
        </w:numPr>
        <w:tabs>
          <w:tab w:val="num" w:pos="360"/>
        </w:tabs>
        <w:spacing w:before="0" w:after="0"/>
        <w:ind w:left="284" w:hanging="284"/>
        <w:jc w:val="both"/>
        <w:rPr>
          <w:rFonts w:ascii="Calibri" w:hAnsi="Calibri" w:cs="Calibri"/>
          <w:sz w:val="22"/>
          <w:szCs w:val="22"/>
          <w:u w:val="single"/>
        </w:rPr>
      </w:pPr>
      <w:bookmarkStart w:id="381" w:name="_Toc522203679"/>
      <w:bookmarkStart w:id="382" w:name="_Toc53874757"/>
      <w:bookmarkStart w:id="383" w:name="_Toc154142686"/>
      <w:bookmarkStart w:id="384" w:name="_Toc222131988"/>
      <w:bookmarkStart w:id="385" w:name="_Toc222132149"/>
      <w:bookmarkStart w:id="386" w:name="_Toc222146680"/>
      <w:r w:rsidRPr="00F155AF">
        <w:rPr>
          <w:rFonts w:ascii="Calibri" w:hAnsi="Calibri" w:cs="Calibri"/>
          <w:sz w:val="22"/>
          <w:szCs w:val="22"/>
          <w:u w:val="single"/>
        </w:rPr>
        <w:t>Hypothèses de base :</w:t>
      </w:r>
      <w:bookmarkEnd w:id="381"/>
      <w:bookmarkEnd w:id="382"/>
      <w:bookmarkEnd w:id="383"/>
      <w:bookmarkEnd w:id="384"/>
      <w:bookmarkEnd w:id="385"/>
      <w:bookmarkEnd w:id="386"/>
    </w:p>
    <w:p w14:paraId="1AD5DEC3" w14:textId="77777777" w:rsidR="00165BB0" w:rsidRPr="00F155AF" w:rsidRDefault="00165BB0" w:rsidP="00165BB0">
      <w:pPr>
        <w:pStyle w:val="BodyText"/>
        <w:rPr>
          <w:rFonts w:ascii="Calibri" w:hAnsi="Calibri" w:cs="Calibri"/>
          <w:sz w:val="22"/>
          <w:szCs w:val="22"/>
        </w:rPr>
      </w:pPr>
    </w:p>
    <w:p w14:paraId="19CF8F52" w14:textId="77777777" w:rsidR="00165BB0" w:rsidRPr="00F155AF" w:rsidRDefault="00165BB0" w:rsidP="007905B9">
      <w:pPr>
        <w:numPr>
          <w:ilvl w:val="0"/>
          <w:numId w:val="228"/>
        </w:numPr>
        <w:jc w:val="both"/>
        <w:rPr>
          <w:rFonts w:ascii="Calibri" w:hAnsi="Calibri" w:cs="Calibri"/>
          <w:sz w:val="22"/>
          <w:szCs w:val="22"/>
        </w:rPr>
      </w:pPr>
      <w:r w:rsidRPr="00F155AF">
        <w:rPr>
          <w:rFonts w:ascii="Calibri" w:hAnsi="Calibri" w:cs="Calibri"/>
          <w:sz w:val="22"/>
          <w:szCs w:val="22"/>
        </w:rPr>
        <w:t>Ville</w:t>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Pr>
          <w:rFonts w:ascii="Calibri" w:hAnsi="Calibri" w:cs="Calibri"/>
          <w:sz w:val="22"/>
          <w:szCs w:val="22"/>
        </w:rPr>
        <w:t>Benguerir</w:t>
      </w:r>
    </w:p>
    <w:p w14:paraId="4ABA0445" w14:textId="77777777" w:rsidR="00165BB0" w:rsidRPr="00F155AF" w:rsidRDefault="00165BB0" w:rsidP="007905B9">
      <w:pPr>
        <w:numPr>
          <w:ilvl w:val="0"/>
          <w:numId w:val="228"/>
        </w:numPr>
        <w:jc w:val="both"/>
        <w:rPr>
          <w:rFonts w:ascii="Calibri" w:hAnsi="Calibri" w:cs="Calibri"/>
          <w:sz w:val="22"/>
          <w:szCs w:val="22"/>
        </w:rPr>
      </w:pPr>
      <w:r w:rsidRPr="00F155AF">
        <w:rPr>
          <w:rFonts w:ascii="Calibri" w:hAnsi="Calibri" w:cs="Calibri"/>
          <w:sz w:val="22"/>
          <w:szCs w:val="22"/>
        </w:rPr>
        <w:t>Latitude</w:t>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t>3</w:t>
      </w:r>
      <w:r>
        <w:rPr>
          <w:rFonts w:ascii="Calibri" w:hAnsi="Calibri" w:cs="Calibri"/>
          <w:sz w:val="22"/>
          <w:szCs w:val="22"/>
        </w:rPr>
        <w:t>1</w:t>
      </w:r>
      <w:r w:rsidRPr="00F155AF">
        <w:rPr>
          <w:rFonts w:ascii="Calibri" w:hAnsi="Calibri" w:cs="Calibri"/>
          <w:sz w:val="22"/>
          <w:szCs w:val="22"/>
        </w:rPr>
        <w:t>°</w:t>
      </w:r>
      <w:r>
        <w:rPr>
          <w:rFonts w:ascii="Calibri" w:hAnsi="Calibri" w:cs="Calibri"/>
          <w:sz w:val="22"/>
          <w:szCs w:val="22"/>
        </w:rPr>
        <w:t>62</w:t>
      </w:r>
      <w:r w:rsidRPr="00F155AF">
        <w:rPr>
          <w:rFonts w:ascii="Calibri" w:hAnsi="Calibri" w:cs="Calibri"/>
          <w:sz w:val="22"/>
          <w:szCs w:val="22"/>
        </w:rPr>
        <w:t>'N</w:t>
      </w:r>
    </w:p>
    <w:p w14:paraId="5D42AFD8" w14:textId="77777777" w:rsidR="00165BB0" w:rsidRPr="00F155AF" w:rsidRDefault="00165BB0" w:rsidP="007905B9">
      <w:pPr>
        <w:numPr>
          <w:ilvl w:val="0"/>
          <w:numId w:val="228"/>
        </w:numPr>
        <w:jc w:val="both"/>
        <w:rPr>
          <w:rFonts w:ascii="Calibri" w:hAnsi="Calibri" w:cs="Calibri"/>
          <w:sz w:val="22"/>
          <w:szCs w:val="22"/>
        </w:rPr>
      </w:pPr>
      <w:r w:rsidRPr="00F155AF">
        <w:rPr>
          <w:rFonts w:ascii="Calibri" w:hAnsi="Calibri" w:cs="Calibri"/>
          <w:sz w:val="22"/>
          <w:szCs w:val="22"/>
        </w:rPr>
        <w:t>Longitude</w:t>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t>08°</w:t>
      </w:r>
      <w:r>
        <w:rPr>
          <w:rFonts w:ascii="Calibri" w:hAnsi="Calibri" w:cs="Calibri"/>
          <w:sz w:val="22"/>
          <w:szCs w:val="22"/>
        </w:rPr>
        <w:t>03</w:t>
      </w:r>
      <w:r w:rsidRPr="00F155AF">
        <w:rPr>
          <w:rFonts w:ascii="Calibri" w:hAnsi="Calibri" w:cs="Calibri"/>
          <w:sz w:val="22"/>
          <w:szCs w:val="22"/>
        </w:rPr>
        <w:t>'W</w:t>
      </w:r>
    </w:p>
    <w:p w14:paraId="6260D712" w14:textId="77777777" w:rsidR="00165BB0" w:rsidRPr="00F155AF" w:rsidRDefault="00165BB0" w:rsidP="007905B9">
      <w:pPr>
        <w:numPr>
          <w:ilvl w:val="0"/>
          <w:numId w:val="228"/>
        </w:numPr>
        <w:jc w:val="both"/>
        <w:rPr>
          <w:rFonts w:ascii="Calibri" w:hAnsi="Calibri" w:cs="Calibri"/>
          <w:sz w:val="22"/>
          <w:szCs w:val="22"/>
        </w:rPr>
      </w:pPr>
      <w:r w:rsidRPr="00F155AF">
        <w:rPr>
          <w:rFonts w:ascii="Calibri" w:hAnsi="Calibri" w:cs="Calibri"/>
          <w:sz w:val="22"/>
          <w:szCs w:val="22"/>
        </w:rPr>
        <w:t>Altitude</w:t>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sidRPr="00F155AF">
        <w:rPr>
          <w:rFonts w:ascii="Calibri" w:hAnsi="Calibri" w:cs="Calibri"/>
          <w:sz w:val="22"/>
          <w:szCs w:val="22"/>
        </w:rPr>
        <w:tab/>
      </w:r>
      <w:r>
        <w:rPr>
          <w:rFonts w:ascii="Calibri" w:hAnsi="Calibri" w:cs="Calibri"/>
          <w:sz w:val="22"/>
          <w:szCs w:val="22"/>
        </w:rPr>
        <w:t>463.5</w:t>
      </w:r>
      <w:r w:rsidRPr="00F155AF">
        <w:rPr>
          <w:rFonts w:ascii="Calibri" w:hAnsi="Calibri" w:cs="Calibri"/>
          <w:sz w:val="22"/>
          <w:szCs w:val="22"/>
        </w:rPr>
        <w:t xml:space="preserve"> m</w:t>
      </w:r>
    </w:p>
    <w:p w14:paraId="3827B311" w14:textId="77777777" w:rsidR="00165BB0" w:rsidRPr="00F155AF" w:rsidRDefault="00165BB0" w:rsidP="00165BB0">
      <w:pPr>
        <w:jc w:val="both"/>
        <w:rPr>
          <w:rFonts w:ascii="Calibri" w:hAnsi="Calibri" w:cs="Calibri"/>
          <w:sz w:val="22"/>
          <w:szCs w:val="22"/>
        </w:rPr>
      </w:pPr>
    </w:p>
    <w:p w14:paraId="660D71BC" w14:textId="77777777" w:rsidR="00165BB0" w:rsidRPr="00F155AF" w:rsidRDefault="00165BB0" w:rsidP="007905B9">
      <w:pPr>
        <w:pStyle w:val="Heading3"/>
        <w:numPr>
          <w:ilvl w:val="0"/>
          <w:numId w:val="238"/>
        </w:numPr>
        <w:tabs>
          <w:tab w:val="num" w:pos="360"/>
        </w:tabs>
        <w:spacing w:before="0" w:after="0"/>
        <w:ind w:left="284" w:hanging="284"/>
        <w:jc w:val="both"/>
        <w:rPr>
          <w:rFonts w:ascii="Calibri" w:hAnsi="Calibri" w:cs="Calibri"/>
          <w:sz w:val="22"/>
          <w:szCs w:val="22"/>
          <w:u w:val="single"/>
        </w:rPr>
      </w:pPr>
      <w:bookmarkStart w:id="387" w:name="_Toc478314983"/>
      <w:bookmarkStart w:id="388" w:name="_Toc488671569"/>
      <w:bookmarkStart w:id="389" w:name="_Toc508132357"/>
      <w:bookmarkStart w:id="390" w:name="_Toc39940693"/>
      <w:bookmarkStart w:id="391" w:name="_Toc53874758"/>
      <w:bookmarkStart w:id="392" w:name="_Toc154142687"/>
      <w:bookmarkStart w:id="393" w:name="_Toc222131989"/>
      <w:bookmarkStart w:id="394" w:name="_Toc222132150"/>
      <w:bookmarkStart w:id="395" w:name="_Toc222146681"/>
      <w:r w:rsidRPr="00F155AF">
        <w:rPr>
          <w:rFonts w:ascii="Calibri" w:hAnsi="Calibri" w:cs="Calibri"/>
          <w:sz w:val="22"/>
          <w:szCs w:val="22"/>
          <w:u w:val="single"/>
        </w:rPr>
        <w:t xml:space="preserve">Conditions </w:t>
      </w:r>
      <w:r>
        <w:rPr>
          <w:rFonts w:ascii="Calibri" w:hAnsi="Calibri" w:cs="Calibri"/>
          <w:sz w:val="22"/>
          <w:szCs w:val="22"/>
          <w:u w:val="single"/>
        </w:rPr>
        <w:t>extérieures</w:t>
      </w:r>
      <w:r w:rsidRPr="00F155AF">
        <w:rPr>
          <w:rFonts w:ascii="Calibri" w:hAnsi="Calibri" w:cs="Calibri"/>
          <w:sz w:val="22"/>
          <w:szCs w:val="22"/>
          <w:u w:val="single"/>
        </w:rPr>
        <w:t xml:space="preserve"> :</w:t>
      </w:r>
      <w:bookmarkEnd w:id="387"/>
      <w:bookmarkEnd w:id="388"/>
      <w:bookmarkEnd w:id="389"/>
      <w:bookmarkEnd w:id="390"/>
      <w:bookmarkEnd w:id="391"/>
      <w:bookmarkEnd w:id="392"/>
      <w:bookmarkEnd w:id="393"/>
      <w:bookmarkEnd w:id="394"/>
      <w:bookmarkEnd w:id="395"/>
    </w:p>
    <w:p w14:paraId="2CD11BFB" w14:textId="77777777" w:rsidR="00165BB0" w:rsidRPr="00F155AF" w:rsidRDefault="00165BB0" w:rsidP="00165BB0">
      <w:pPr>
        <w:ind w:left="360"/>
        <w:jc w:val="both"/>
        <w:rPr>
          <w:rFonts w:ascii="Calibri" w:hAnsi="Calibri" w:cs="Calibri"/>
          <w:sz w:val="22"/>
          <w:szCs w:val="22"/>
        </w:rPr>
      </w:pPr>
    </w:p>
    <w:p w14:paraId="6D2B2820" w14:textId="77777777" w:rsidR="00165BB0" w:rsidRPr="00F155AF" w:rsidRDefault="00165BB0" w:rsidP="00165BB0">
      <w:pPr>
        <w:jc w:val="both"/>
        <w:rPr>
          <w:rFonts w:ascii="Calibri" w:hAnsi="Calibri" w:cs="Calibri"/>
          <w:sz w:val="22"/>
          <w:szCs w:val="22"/>
        </w:rPr>
      </w:pPr>
      <w:r>
        <w:rPr>
          <w:rFonts w:ascii="Calibri" w:hAnsi="Calibri" w:cs="Calibri"/>
          <w:sz w:val="22"/>
          <w:szCs w:val="22"/>
        </w:rPr>
        <w:t xml:space="preserve">Eté </w:t>
      </w:r>
      <w:r w:rsidRPr="00F155AF">
        <w:rPr>
          <w:rFonts w:ascii="Calibri" w:hAnsi="Calibri" w:cs="Calibri"/>
          <w:sz w:val="22"/>
          <w:szCs w:val="22"/>
        </w:rPr>
        <w:t>:</w:t>
      </w:r>
      <w:r w:rsidRPr="00F155AF">
        <w:rPr>
          <w:rFonts w:ascii="Calibri" w:hAnsi="Calibri" w:cs="Calibri"/>
          <w:sz w:val="22"/>
          <w:szCs w:val="22"/>
        </w:rPr>
        <w:tab/>
        <w:t xml:space="preserve">T. sèche ext. :    + </w:t>
      </w:r>
      <w:r>
        <w:rPr>
          <w:rFonts w:ascii="Calibri" w:hAnsi="Calibri" w:cs="Calibri"/>
          <w:sz w:val="22"/>
          <w:szCs w:val="22"/>
        </w:rPr>
        <w:t>43</w:t>
      </w:r>
      <w:r w:rsidRPr="00F155AF">
        <w:rPr>
          <w:rFonts w:ascii="Calibri" w:hAnsi="Calibri" w:cs="Calibri"/>
          <w:sz w:val="22"/>
          <w:szCs w:val="22"/>
        </w:rPr>
        <w:t>° C bulbe sec</w:t>
      </w:r>
      <w:r>
        <w:rPr>
          <w:rFonts w:ascii="Calibri" w:hAnsi="Calibri" w:cs="Calibri"/>
          <w:sz w:val="22"/>
          <w:szCs w:val="22"/>
        </w:rPr>
        <w:t xml:space="preserve">     </w:t>
      </w:r>
      <w:r w:rsidRPr="00F155AF">
        <w:rPr>
          <w:rFonts w:ascii="Calibri" w:hAnsi="Calibri" w:cs="Calibri"/>
          <w:sz w:val="22"/>
          <w:szCs w:val="22"/>
        </w:rPr>
        <w:t>T. humide ext. : + 2</w:t>
      </w:r>
      <w:r>
        <w:rPr>
          <w:rFonts w:ascii="Calibri" w:hAnsi="Calibri" w:cs="Calibri"/>
          <w:sz w:val="22"/>
          <w:szCs w:val="22"/>
        </w:rPr>
        <w:t>4</w:t>
      </w:r>
      <w:r w:rsidRPr="00F155AF">
        <w:rPr>
          <w:rFonts w:ascii="Calibri" w:hAnsi="Calibri" w:cs="Calibri"/>
          <w:sz w:val="22"/>
          <w:szCs w:val="22"/>
        </w:rPr>
        <w:t>,</w:t>
      </w:r>
      <w:r>
        <w:rPr>
          <w:rFonts w:ascii="Calibri" w:hAnsi="Calibri" w:cs="Calibri"/>
          <w:sz w:val="22"/>
          <w:szCs w:val="22"/>
        </w:rPr>
        <w:t>6</w:t>
      </w:r>
      <w:r w:rsidRPr="00F155AF">
        <w:rPr>
          <w:rFonts w:ascii="Calibri" w:hAnsi="Calibri" w:cs="Calibri"/>
          <w:sz w:val="22"/>
          <w:szCs w:val="22"/>
        </w:rPr>
        <w:t>° C bulbe humide</w:t>
      </w:r>
      <w:r>
        <w:rPr>
          <w:rFonts w:ascii="Calibri" w:hAnsi="Calibri" w:cs="Calibri"/>
          <w:sz w:val="22"/>
          <w:szCs w:val="22"/>
        </w:rPr>
        <w:t xml:space="preserve">    </w:t>
      </w:r>
    </w:p>
    <w:p w14:paraId="2BAF3974" w14:textId="77777777" w:rsidR="00165BB0" w:rsidRPr="00F155AF" w:rsidRDefault="00165BB0" w:rsidP="00165BB0">
      <w:pPr>
        <w:jc w:val="both"/>
        <w:rPr>
          <w:rFonts w:ascii="Calibri" w:hAnsi="Calibri" w:cs="Calibri"/>
          <w:sz w:val="22"/>
          <w:szCs w:val="22"/>
        </w:rPr>
      </w:pPr>
      <w:r>
        <w:rPr>
          <w:rFonts w:ascii="Calibri" w:hAnsi="Calibri" w:cs="Calibri"/>
          <w:sz w:val="22"/>
          <w:szCs w:val="22"/>
        </w:rPr>
        <w:t xml:space="preserve">Hiver </w:t>
      </w:r>
      <w:r w:rsidRPr="00F155AF">
        <w:rPr>
          <w:rFonts w:ascii="Calibri" w:hAnsi="Calibri" w:cs="Calibri"/>
          <w:sz w:val="22"/>
          <w:szCs w:val="22"/>
        </w:rPr>
        <w:t>:</w:t>
      </w:r>
      <w:r w:rsidRPr="00F155AF">
        <w:rPr>
          <w:rFonts w:ascii="Calibri" w:hAnsi="Calibri" w:cs="Calibri"/>
          <w:sz w:val="22"/>
          <w:szCs w:val="22"/>
        </w:rPr>
        <w:tab/>
        <w:t xml:space="preserve">T. sèche ext. :    + </w:t>
      </w:r>
      <w:r>
        <w:rPr>
          <w:rFonts w:ascii="Calibri" w:hAnsi="Calibri" w:cs="Calibri"/>
          <w:sz w:val="22"/>
          <w:szCs w:val="22"/>
        </w:rPr>
        <w:t>3</w:t>
      </w:r>
      <w:r w:rsidRPr="00F155AF">
        <w:rPr>
          <w:rFonts w:ascii="Calibri" w:hAnsi="Calibri" w:cs="Calibri"/>
          <w:sz w:val="22"/>
          <w:szCs w:val="22"/>
        </w:rPr>
        <w:t>° C bulbe sec</w:t>
      </w:r>
      <w:r>
        <w:rPr>
          <w:rFonts w:ascii="Calibri" w:hAnsi="Calibri" w:cs="Calibri"/>
          <w:sz w:val="22"/>
          <w:szCs w:val="22"/>
        </w:rPr>
        <w:t xml:space="preserve">       </w:t>
      </w:r>
    </w:p>
    <w:p w14:paraId="7C3BEB48" w14:textId="77777777" w:rsidR="00165BB0" w:rsidRPr="00F155AF" w:rsidRDefault="00165BB0" w:rsidP="00165BB0">
      <w:pPr>
        <w:jc w:val="both"/>
        <w:rPr>
          <w:rFonts w:ascii="Calibri" w:hAnsi="Calibri" w:cs="Calibri"/>
          <w:sz w:val="22"/>
          <w:szCs w:val="22"/>
        </w:rPr>
      </w:pPr>
    </w:p>
    <w:p w14:paraId="21BE28B0" w14:textId="77777777" w:rsidR="00165BB0" w:rsidRDefault="00165BB0" w:rsidP="00165BB0">
      <w:pPr>
        <w:jc w:val="both"/>
        <w:rPr>
          <w:rFonts w:ascii="Calibri" w:hAnsi="Calibri" w:cs="Calibri"/>
          <w:sz w:val="22"/>
          <w:szCs w:val="22"/>
        </w:rPr>
      </w:pPr>
      <w:r w:rsidRPr="00D36B11">
        <w:rPr>
          <w:rFonts w:ascii="Calibri" w:hAnsi="Calibri" w:cs="Calibri"/>
          <w:b/>
          <w:bCs/>
          <w:sz w:val="22"/>
          <w:szCs w:val="22"/>
        </w:rPr>
        <w:t>Faire une simulation du fonctionnement</w:t>
      </w:r>
      <w:r>
        <w:rPr>
          <w:rFonts w:ascii="Calibri" w:hAnsi="Calibri" w:cs="Calibri"/>
          <w:sz w:val="22"/>
          <w:szCs w:val="22"/>
        </w:rPr>
        <w:t xml:space="preserve">    Eté         </w:t>
      </w:r>
      <w:r w:rsidRPr="00F155AF">
        <w:rPr>
          <w:rFonts w:ascii="Calibri" w:hAnsi="Calibri" w:cs="Calibri"/>
          <w:sz w:val="22"/>
          <w:szCs w:val="22"/>
        </w:rPr>
        <w:t>T. sèche ext. :    +</w:t>
      </w:r>
      <w:r>
        <w:rPr>
          <w:rFonts w:ascii="Calibri" w:hAnsi="Calibri" w:cs="Calibri"/>
          <w:sz w:val="22"/>
          <w:szCs w:val="22"/>
        </w:rPr>
        <w:t>45</w:t>
      </w:r>
      <w:r w:rsidRPr="00F155AF">
        <w:rPr>
          <w:rFonts w:ascii="Calibri" w:hAnsi="Calibri" w:cs="Calibri"/>
          <w:sz w:val="22"/>
          <w:szCs w:val="22"/>
        </w:rPr>
        <w:t>° C bulbe sec</w:t>
      </w:r>
      <w:r>
        <w:rPr>
          <w:rFonts w:ascii="Calibri" w:hAnsi="Calibri" w:cs="Calibri"/>
          <w:sz w:val="22"/>
          <w:szCs w:val="22"/>
        </w:rPr>
        <w:t xml:space="preserve">     </w:t>
      </w:r>
    </w:p>
    <w:p w14:paraId="172BA169" w14:textId="77777777" w:rsidR="00165BB0" w:rsidRDefault="00165BB0" w:rsidP="00165BB0">
      <w:pPr>
        <w:jc w:val="both"/>
        <w:rPr>
          <w:rFonts w:ascii="Calibri" w:hAnsi="Calibri" w:cs="Calibri"/>
          <w:sz w:val="22"/>
          <w:szCs w:val="22"/>
        </w:rPr>
      </w:pPr>
    </w:p>
    <w:p w14:paraId="7FDBF8D4" w14:textId="77777777" w:rsidR="00165BB0" w:rsidRDefault="00165BB0" w:rsidP="00165BB0">
      <w:pPr>
        <w:jc w:val="both"/>
        <w:rPr>
          <w:rFonts w:ascii="Calibri" w:hAnsi="Calibri" w:cs="Calibri"/>
          <w:sz w:val="22"/>
          <w:szCs w:val="22"/>
        </w:rPr>
      </w:pPr>
      <w:r>
        <w:rPr>
          <w:rFonts w:ascii="Calibri" w:hAnsi="Calibri" w:cs="Calibri"/>
          <w:sz w:val="22"/>
          <w:szCs w:val="22"/>
        </w:rPr>
        <w:t>Le débit d’air neuf à calculer selon la norme EN 15251 en fonction du tableau suivant :</w:t>
      </w:r>
    </w:p>
    <w:p w14:paraId="34E5EC5B" w14:textId="77777777" w:rsidR="00165BB0" w:rsidRDefault="00165BB0" w:rsidP="00165BB0">
      <w:pPr>
        <w:jc w:val="both"/>
        <w:rPr>
          <w:rFonts w:ascii="Calibri" w:hAnsi="Calibri" w:cs="Calibri"/>
          <w:sz w:val="22"/>
          <w:szCs w:val="22"/>
        </w:rPr>
      </w:pPr>
    </w:p>
    <w:tbl>
      <w:tblPr>
        <w:tblStyle w:val="TableGrid"/>
        <w:tblW w:w="0" w:type="auto"/>
        <w:tblLook w:val="04A0" w:firstRow="1" w:lastRow="0" w:firstColumn="1" w:lastColumn="0" w:noHBand="0" w:noVBand="1"/>
      </w:tblPr>
      <w:tblGrid>
        <w:gridCol w:w="1798"/>
        <w:gridCol w:w="1790"/>
        <w:gridCol w:w="1821"/>
        <w:gridCol w:w="1849"/>
        <w:gridCol w:w="1803"/>
      </w:tblGrid>
      <w:tr w:rsidR="00165BB0" w14:paraId="0EE6C491" w14:textId="77777777" w:rsidTr="00FD7011">
        <w:tc>
          <w:tcPr>
            <w:tcW w:w="1955" w:type="dxa"/>
            <w:shd w:val="clear" w:color="auto" w:fill="BFBFBF" w:themeFill="background1" w:themeFillShade="BF"/>
          </w:tcPr>
          <w:p w14:paraId="73A924F7" w14:textId="77777777" w:rsidR="00165BB0" w:rsidRPr="00D36B11" w:rsidRDefault="00165BB0" w:rsidP="00FD7011">
            <w:pPr>
              <w:jc w:val="both"/>
              <w:rPr>
                <w:rFonts w:ascii="Calibri" w:hAnsi="Calibri" w:cs="Calibri"/>
                <w:b/>
                <w:bCs/>
                <w:sz w:val="22"/>
                <w:szCs w:val="22"/>
              </w:rPr>
            </w:pPr>
            <w:r w:rsidRPr="00D36B11">
              <w:rPr>
                <w:rFonts w:ascii="Calibri" w:hAnsi="Calibri" w:cs="Calibri"/>
                <w:b/>
                <w:bCs/>
                <w:sz w:val="22"/>
                <w:szCs w:val="22"/>
              </w:rPr>
              <w:t>Catégorie selon la norme EN 15251</w:t>
            </w:r>
          </w:p>
        </w:tc>
        <w:tc>
          <w:tcPr>
            <w:tcW w:w="1956" w:type="dxa"/>
            <w:shd w:val="clear" w:color="auto" w:fill="BFBFBF" w:themeFill="background1" w:themeFillShade="BF"/>
          </w:tcPr>
          <w:p w14:paraId="3AFC03A1" w14:textId="77777777" w:rsidR="00165BB0" w:rsidRPr="00D36B11" w:rsidRDefault="00165BB0" w:rsidP="00FD7011">
            <w:pPr>
              <w:jc w:val="center"/>
              <w:rPr>
                <w:rFonts w:ascii="Calibri" w:hAnsi="Calibri" w:cs="Calibri"/>
                <w:b/>
                <w:bCs/>
                <w:sz w:val="22"/>
                <w:szCs w:val="22"/>
              </w:rPr>
            </w:pPr>
            <w:r w:rsidRPr="00D36B11">
              <w:rPr>
                <w:rFonts w:ascii="Calibri" w:hAnsi="Calibri" w:cs="Calibri"/>
                <w:b/>
                <w:bCs/>
                <w:sz w:val="22"/>
                <w:szCs w:val="22"/>
              </w:rPr>
              <w:t>Niveau de pollution</w:t>
            </w:r>
          </w:p>
        </w:tc>
        <w:tc>
          <w:tcPr>
            <w:tcW w:w="1956" w:type="dxa"/>
            <w:shd w:val="clear" w:color="auto" w:fill="BFBFBF" w:themeFill="background1" w:themeFillShade="BF"/>
          </w:tcPr>
          <w:p w14:paraId="7124008A" w14:textId="77777777" w:rsidR="00165BB0" w:rsidRPr="00D36B11" w:rsidRDefault="00165BB0" w:rsidP="00FD7011">
            <w:pPr>
              <w:jc w:val="center"/>
              <w:rPr>
                <w:rFonts w:ascii="Calibri" w:hAnsi="Calibri" w:cs="Calibri"/>
                <w:b/>
                <w:bCs/>
                <w:sz w:val="22"/>
                <w:szCs w:val="22"/>
              </w:rPr>
            </w:pPr>
            <w:r w:rsidRPr="00D36B11">
              <w:rPr>
                <w:rFonts w:ascii="Calibri" w:hAnsi="Calibri" w:cs="Calibri"/>
                <w:b/>
                <w:bCs/>
                <w:sz w:val="22"/>
                <w:szCs w:val="22"/>
              </w:rPr>
              <w:t>Explication</w:t>
            </w:r>
          </w:p>
        </w:tc>
        <w:tc>
          <w:tcPr>
            <w:tcW w:w="1956" w:type="dxa"/>
            <w:shd w:val="clear" w:color="auto" w:fill="BFBFBF" w:themeFill="background1" w:themeFillShade="BF"/>
          </w:tcPr>
          <w:p w14:paraId="0D35B229" w14:textId="77777777" w:rsidR="00165BB0" w:rsidRPr="00D36B11" w:rsidRDefault="00165BB0" w:rsidP="00FD7011">
            <w:pPr>
              <w:jc w:val="center"/>
              <w:rPr>
                <w:rFonts w:ascii="Calibri" w:hAnsi="Calibri" w:cs="Calibri"/>
                <w:b/>
                <w:bCs/>
                <w:sz w:val="22"/>
                <w:szCs w:val="22"/>
              </w:rPr>
            </w:pPr>
            <w:r w:rsidRPr="00D36B11">
              <w:rPr>
                <w:rFonts w:ascii="Calibri" w:hAnsi="Calibri" w:cs="Calibri"/>
                <w:b/>
                <w:bCs/>
                <w:sz w:val="22"/>
                <w:szCs w:val="22"/>
              </w:rPr>
              <w:t>Débit requis par personne pour la catégorie choisie</w:t>
            </w:r>
          </w:p>
        </w:tc>
        <w:tc>
          <w:tcPr>
            <w:tcW w:w="1956" w:type="dxa"/>
            <w:shd w:val="clear" w:color="auto" w:fill="BFBFBF" w:themeFill="background1" w:themeFillShade="BF"/>
          </w:tcPr>
          <w:p w14:paraId="60008477" w14:textId="77777777" w:rsidR="00165BB0" w:rsidRPr="00D36B11" w:rsidRDefault="00165BB0" w:rsidP="00FD7011">
            <w:pPr>
              <w:jc w:val="center"/>
              <w:rPr>
                <w:rFonts w:ascii="Calibri" w:hAnsi="Calibri" w:cs="Calibri"/>
                <w:b/>
                <w:bCs/>
                <w:sz w:val="22"/>
                <w:szCs w:val="22"/>
              </w:rPr>
            </w:pPr>
            <w:r w:rsidRPr="00D36B11">
              <w:rPr>
                <w:rFonts w:ascii="Calibri" w:hAnsi="Calibri" w:cs="Calibri"/>
                <w:b/>
                <w:bCs/>
                <w:sz w:val="22"/>
                <w:szCs w:val="22"/>
              </w:rPr>
              <w:t>Débit requis pour les émissions du Bâtiment, pour le niveau de pollution choisi</w:t>
            </w:r>
          </w:p>
        </w:tc>
      </w:tr>
      <w:tr w:rsidR="00165BB0" w14:paraId="7E6D1A0B" w14:textId="77777777" w:rsidTr="00FD7011">
        <w:tc>
          <w:tcPr>
            <w:tcW w:w="1955" w:type="dxa"/>
            <w:vAlign w:val="center"/>
          </w:tcPr>
          <w:p w14:paraId="460FA167" w14:textId="77777777" w:rsidR="00165BB0" w:rsidRDefault="00165BB0" w:rsidP="00FD7011">
            <w:pPr>
              <w:jc w:val="center"/>
              <w:rPr>
                <w:rFonts w:ascii="Calibri" w:hAnsi="Calibri" w:cs="Calibri"/>
                <w:sz w:val="22"/>
                <w:szCs w:val="22"/>
              </w:rPr>
            </w:pPr>
            <w:r>
              <w:rPr>
                <w:rFonts w:ascii="Calibri" w:hAnsi="Calibri" w:cs="Calibri"/>
                <w:sz w:val="22"/>
                <w:szCs w:val="22"/>
              </w:rPr>
              <w:t>II</w:t>
            </w:r>
          </w:p>
        </w:tc>
        <w:tc>
          <w:tcPr>
            <w:tcW w:w="1956" w:type="dxa"/>
            <w:vAlign w:val="center"/>
          </w:tcPr>
          <w:p w14:paraId="60AFC522" w14:textId="77777777" w:rsidR="00165BB0" w:rsidRDefault="00165BB0" w:rsidP="00FD7011">
            <w:pPr>
              <w:jc w:val="center"/>
              <w:rPr>
                <w:rFonts w:ascii="Calibri" w:hAnsi="Calibri" w:cs="Calibri"/>
                <w:sz w:val="22"/>
                <w:szCs w:val="22"/>
              </w:rPr>
            </w:pPr>
            <w:r>
              <w:rPr>
                <w:rFonts w:ascii="Calibri" w:hAnsi="Calibri" w:cs="Calibri"/>
                <w:sz w:val="22"/>
                <w:szCs w:val="22"/>
              </w:rPr>
              <w:t>Bâtiment peu polluant</w:t>
            </w:r>
          </w:p>
        </w:tc>
        <w:tc>
          <w:tcPr>
            <w:tcW w:w="1956" w:type="dxa"/>
          </w:tcPr>
          <w:p w14:paraId="522A8596" w14:textId="77777777" w:rsidR="00165BB0" w:rsidRDefault="00165BB0" w:rsidP="00FD7011">
            <w:pPr>
              <w:rPr>
                <w:rFonts w:ascii="Calibri" w:hAnsi="Calibri" w:cs="Calibri"/>
                <w:sz w:val="22"/>
                <w:szCs w:val="22"/>
              </w:rPr>
            </w:pPr>
            <w:r>
              <w:rPr>
                <w:rFonts w:ascii="Calibri" w:hAnsi="Calibri" w:cs="Calibri"/>
                <w:sz w:val="22"/>
                <w:szCs w:val="22"/>
              </w:rPr>
              <w:t>Niveau normal attendu qu’il convient d’utiliser pour les Bâtiments neuf et les rénovation</w:t>
            </w:r>
          </w:p>
        </w:tc>
        <w:tc>
          <w:tcPr>
            <w:tcW w:w="1956" w:type="dxa"/>
            <w:vAlign w:val="center"/>
          </w:tcPr>
          <w:p w14:paraId="4453BC56" w14:textId="77777777" w:rsidR="00165BB0" w:rsidRDefault="00165BB0" w:rsidP="00FD7011">
            <w:pPr>
              <w:jc w:val="center"/>
              <w:rPr>
                <w:rFonts w:ascii="Calibri" w:hAnsi="Calibri" w:cs="Calibri"/>
                <w:sz w:val="22"/>
                <w:szCs w:val="22"/>
              </w:rPr>
            </w:pPr>
            <w:r>
              <w:rPr>
                <w:rFonts w:ascii="Calibri" w:hAnsi="Calibri" w:cs="Calibri"/>
                <w:sz w:val="22"/>
                <w:szCs w:val="22"/>
              </w:rPr>
              <w:t>7 l/s/personne</w:t>
            </w:r>
          </w:p>
        </w:tc>
        <w:tc>
          <w:tcPr>
            <w:tcW w:w="1956" w:type="dxa"/>
            <w:vAlign w:val="center"/>
          </w:tcPr>
          <w:p w14:paraId="5B6CF7D9" w14:textId="77777777" w:rsidR="00165BB0" w:rsidRDefault="00165BB0" w:rsidP="00FD7011">
            <w:pPr>
              <w:jc w:val="center"/>
              <w:rPr>
                <w:rFonts w:ascii="Calibri" w:hAnsi="Calibri" w:cs="Calibri"/>
                <w:sz w:val="22"/>
                <w:szCs w:val="22"/>
              </w:rPr>
            </w:pPr>
            <w:r>
              <w:rPr>
                <w:rFonts w:ascii="Calibri" w:hAnsi="Calibri" w:cs="Calibri"/>
                <w:sz w:val="22"/>
                <w:szCs w:val="22"/>
              </w:rPr>
              <w:t>0,7 l/s/m²</w:t>
            </w:r>
          </w:p>
        </w:tc>
      </w:tr>
    </w:tbl>
    <w:p w14:paraId="3A8D0C83" w14:textId="77777777" w:rsidR="00165BB0" w:rsidRPr="00F155AF" w:rsidRDefault="00165BB0" w:rsidP="00165BB0">
      <w:pPr>
        <w:jc w:val="both"/>
        <w:rPr>
          <w:rFonts w:ascii="Calibri" w:hAnsi="Calibri" w:cs="Calibri"/>
          <w:sz w:val="22"/>
          <w:szCs w:val="22"/>
        </w:rPr>
      </w:pPr>
    </w:p>
    <w:p w14:paraId="5025C273" w14:textId="77777777" w:rsidR="00165BB0" w:rsidRPr="00F155AF" w:rsidRDefault="00165BB0" w:rsidP="007905B9">
      <w:pPr>
        <w:pStyle w:val="Heading3"/>
        <w:numPr>
          <w:ilvl w:val="0"/>
          <w:numId w:val="238"/>
        </w:numPr>
        <w:tabs>
          <w:tab w:val="num" w:pos="360"/>
        </w:tabs>
        <w:spacing w:before="0" w:after="0"/>
        <w:ind w:left="284" w:hanging="284"/>
        <w:jc w:val="both"/>
        <w:rPr>
          <w:rFonts w:ascii="Calibri" w:hAnsi="Calibri" w:cs="Calibri"/>
          <w:sz w:val="22"/>
          <w:szCs w:val="22"/>
          <w:u w:val="single"/>
        </w:rPr>
      </w:pPr>
      <w:bookmarkStart w:id="396" w:name="_Toc522203681"/>
      <w:bookmarkStart w:id="397" w:name="_Toc53874759"/>
      <w:bookmarkStart w:id="398" w:name="_Toc154142688"/>
      <w:bookmarkStart w:id="399" w:name="_Toc222131990"/>
      <w:bookmarkStart w:id="400" w:name="_Toc222132151"/>
      <w:bookmarkStart w:id="401" w:name="_Toc222146682"/>
      <w:r w:rsidRPr="00F155AF">
        <w:rPr>
          <w:rFonts w:ascii="Calibri" w:hAnsi="Calibri" w:cs="Calibri"/>
          <w:sz w:val="22"/>
          <w:szCs w:val="22"/>
          <w:u w:val="single"/>
        </w:rPr>
        <w:t xml:space="preserve">Conditions </w:t>
      </w:r>
      <w:r>
        <w:rPr>
          <w:rFonts w:ascii="Calibri" w:hAnsi="Calibri" w:cs="Calibri"/>
          <w:sz w:val="22"/>
          <w:szCs w:val="22"/>
          <w:u w:val="single"/>
        </w:rPr>
        <w:t>intérieures</w:t>
      </w:r>
      <w:r w:rsidRPr="00F155AF">
        <w:rPr>
          <w:rFonts w:ascii="Calibri" w:hAnsi="Calibri" w:cs="Calibri"/>
          <w:sz w:val="22"/>
          <w:szCs w:val="22"/>
          <w:u w:val="single"/>
        </w:rPr>
        <w:t xml:space="preserve"> :</w:t>
      </w:r>
      <w:bookmarkEnd w:id="396"/>
      <w:bookmarkEnd w:id="397"/>
      <w:bookmarkEnd w:id="398"/>
      <w:bookmarkEnd w:id="399"/>
      <w:bookmarkEnd w:id="400"/>
      <w:bookmarkEnd w:id="401"/>
    </w:p>
    <w:p w14:paraId="53A18CD8" w14:textId="77777777" w:rsidR="00165BB0" w:rsidRPr="00F155AF" w:rsidRDefault="00165BB0" w:rsidP="00165BB0">
      <w:pPr>
        <w:widowControl w:val="0"/>
        <w:autoSpaceDE w:val="0"/>
        <w:autoSpaceDN w:val="0"/>
        <w:adjustRightInd w:val="0"/>
        <w:spacing w:line="249" w:lineRule="exact"/>
        <w:rPr>
          <w:rFonts w:ascii="Calibri" w:hAnsi="Calibri" w:cs="Calibri"/>
          <w:sz w:val="22"/>
          <w:szCs w:val="22"/>
        </w:rPr>
      </w:pPr>
    </w:p>
    <w:p w14:paraId="77A516DA" w14:textId="77777777" w:rsidR="00165BB0" w:rsidRDefault="00165BB0" w:rsidP="00165BB0">
      <w:pPr>
        <w:tabs>
          <w:tab w:val="left" w:pos="2977"/>
          <w:tab w:val="left" w:pos="5812"/>
        </w:tabs>
        <w:rPr>
          <w:rFonts w:ascii="Calibri" w:hAnsi="Calibri" w:cs="Calibri"/>
          <w:sz w:val="22"/>
          <w:szCs w:val="22"/>
        </w:rPr>
      </w:pPr>
      <w:r>
        <w:rPr>
          <w:rFonts w:ascii="Calibri" w:hAnsi="Calibri" w:cs="Calibri"/>
          <w:sz w:val="22"/>
          <w:szCs w:val="22"/>
        </w:rPr>
        <w:t>L’hygrométrie des locaux n’est pas contrôlée, une hygrométrie de 50% sera prise en compte comme base de calcul.</w:t>
      </w:r>
    </w:p>
    <w:p w14:paraId="136AA7FA" w14:textId="77777777" w:rsidR="00165BB0" w:rsidRDefault="00165BB0" w:rsidP="00165BB0">
      <w:pPr>
        <w:tabs>
          <w:tab w:val="left" w:pos="2977"/>
          <w:tab w:val="left" w:pos="5812"/>
        </w:tabs>
        <w:rPr>
          <w:rFonts w:ascii="Calibri" w:hAnsi="Calibri" w:cs="Calibri"/>
          <w:sz w:val="22"/>
          <w:szCs w:val="22"/>
        </w:rPr>
      </w:pPr>
    </w:p>
    <w:p w14:paraId="7DBAE22E" w14:textId="77777777" w:rsidR="00165BB0" w:rsidRDefault="00165BB0" w:rsidP="00165BB0">
      <w:pPr>
        <w:rPr>
          <w:rFonts w:ascii="Calibri" w:hAnsi="Calibri" w:cs="Calibri"/>
          <w:sz w:val="22"/>
          <w:szCs w:val="22"/>
        </w:rPr>
      </w:pPr>
      <w:r>
        <w:rPr>
          <w:rFonts w:ascii="Calibri" w:hAnsi="Calibri" w:cs="Calibri"/>
          <w:sz w:val="22"/>
          <w:szCs w:val="22"/>
        </w:rPr>
        <w:br w:type="page"/>
      </w:r>
    </w:p>
    <w:p w14:paraId="0584000B" w14:textId="77777777" w:rsidR="00165BB0" w:rsidRDefault="00165BB0" w:rsidP="00165BB0">
      <w:pPr>
        <w:tabs>
          <w:tab w:val="left" w:pos="2977"/>
          <w:tab w:val="left" w:pos="5812"/>
        </w:tabs>
        <w:rPr>
          <w:rFonts w:ascii="Calibri" w:hAnsi="Calibri" w:cs="Calibri"/>
          <w:sz w:val="22"/>
          <w:szCs w:val="22"/>
        </w:rPr>
      </w:pPr>
    </w:p>
    <w:tbl>
      <w:tblPr>
        <w:tblStyle w:val="TableGrid"/>
        <w:tblW w:w="0" w:type="auto"/>
        <w:tblLook w:val="04A0" w:firstRow="1" w:lastRow="0" w:firstColumn="1" w:lastColumn="0" w:noHBand="0" w:noVBand="1"/>
      </w:tblPr>
      <w:tblGrid>
        <w:gridCol w:w="1388"/>
        <w:gridCol w:w="1727"/>
        <w:gridCol w:w="1839"/>
        <w:gridCol w:w="1067"/>
        <w:gridCol w:w="1004"/>
        <w:gridCol w:w="1046"/>
        <w:gridCol w:w="990"/>
      </w:tblGrid>
      <w:tr w:rsidR="00165BB0" w14:paraId="31CB8CFF" w14:textId="77777777" w:rsidTr="00FD7011">
        <w:tc>
          <w:tcPr>
            <w:tcW w:w="1388" w:type="dxa"/>
            <w:vMerge w:val="restart"/>
            <w:vAlign w:val="center"/>
          </w:tcPr>
          <w:p w14:paraId="340246E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LOCAL</w:t>
            </w:r>
          </w:p>
        </w:tc>
        <w:tc>
          <w:tcPr>
            <w:tcW w:w="7673" w:type="dxa"/>
            <w:gridSpan w:val="6"/>
          </w:tcPr>
          <w:p w14:paraId="566668B3"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Conditions internes</w:t>
            </w:r>
          </w:p>
        </w:tc>
      </w:tr>
      <w:tr w:rsidR="00165BB0" w14:paraId="471583A9" w14:textId="77777777" w:rsidTr="00FD7011">
        <w:tc>
          <w:tcPr>
            <w:tcW w:w="1388" w:type="dxa"/>
            <w:vMerge/>
          </w:tcPr>
          <w:p w14:paraId="68ECD0AD" w14:textId="77777777" w:rsidR="00165BB0" w:rsidRDefault="00165BB0" w:rsidP="00FD7011">
            <w:pPr>
              <w:tabs>
                <w:tab w:val="left" w:pos="2977"/>
                <w:tab w:val="left" w:pos="5812"/>
              </w:tabs>
              <w:rPr>
                <w:rFonts w:ascii="Calibri" w:hAnsi="Calibri" w:cs="Calibri"/>
                <w:sz w:val="22"/>
                <w:szCs w:val="22"/>
              </w:rPr>
            </w:pPr>
          </w:p>
        </w:tc>
        <w:tc>
          <w:tcPr>
            <w:tcW w:w="1727" w:type="dxa"/>
            <w:vMerge w:val="restart"/>
          </w:tcPr>
          <w:p w14:paraId="600E65F8" w14:textId="77777777" w:rsidR="00165BB0" w:rsidRPr="00BE238A"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Air neuf Introduit (m</w:t>
            </w:r>
            <w:r>
              <w:rPr>
                <w:rFonts w:ascii="Calibri" w:hAnsi="Calibri" w:cs="Calibri"/>
                <w:sz w:val="22"/>
                <w:szCs w:val="22"/>
                <w:vertAlign w:val="superscript"/>
              </w:rPr>
              <w:t>3</w:t>
            </w:r>
            <w:r>
              <w:rPr>
                <w:rFonts w:ascii="Calibri" w:hAnsi="Calibri" w:cs="Calibri"/>
                <w:sz w:val="22"/>
                <w:szCs w:val="22"/>
              </w:rPr>
              <w:t>/h/personne)</w:t>
            </w:r>
          </w:p>
        </w:tc>
        <w:tc>
          <w:tcPr>
            <w:tcW w:w="1839" w:type="dxa"/>
            <w:vMerge w:val="restart"/>
          </w:tcPr>
          <w:p w14:paraId="236AD53B"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Air extrait (m</w:t>
            </w:r>
            <w:r>
              <w:rPr>
                <w:rFonts w:ascii="Calibri" w:hAnsi="Calibri" w:cs="Calibri"/>
                <w:sz w:val="22"/>
                <w:szCs w:val="22"/>
                <w:vertAlign w:val="superscript"/>
              </w:rPr>
              <w:t>3</w:t>
            </w:r>
            <w:r>
              <w:rPr>
                <w:rFonts w:ascii="Calibri" w:hAnsi="Calibri" w:cs="Calibri"/>
                <w:sz w:val="22"/>
                <w:szCs w:val="22"/>
              </w:rPr>
              <w:t>/h/personne)</w:t>
            </w:r>
          </w:p>
        </w:tc>
        <w:tc>
          <w:tcPr>
            <w:tcW w:w="2071" w:type="dxa"/>
            <w:gridSpan w:val="2"/>
          </w:tcPr>
          <w:p w14:paraId="5482EEC1"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Eté</w:t>
            </w:r>
          </w:p>
        </w:tc>
        <w:tc>
          <w:tcPr>
            <w:tcW w:w="2036" w:type="dxa"/>
            <w:gridSpan w:val="2"/>
          </w:tcPr>
          <w:p w14:paraId="3E0E5667"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Hiver</w:t>
            </w:r>
          </w:p>
        </w:tc>
      </w:tr>
      <w:tr w:rsidR="00165BB0" w14:paraId="740AD9A4" w14:textId="77777777" w:rsidTr="00FD7011">
        <w:tc>
          <w:tcPr>
            <w:tcW w:w="1388" w:type="dxa"/>
            <w:vMerge/>
          </w:tcPr>
          <w:p w14:paraId="1F68C6DC" w14:textId="77777777" w:rsidR="00165BB0" w:rsidRDefault="00165BB0" w:rsidP="00FD7011">
            <w:pPr>
              <w:tabs>
                <w:tab w:val="left" w:pos="2977"/>
                <w:tab w:val="left" w:pos="5812"/>
              </w:tabs>
              <w:rPr>
                <w:rFonts w:ascii="Calibri" w:hAnsi="Calibri" w:cs="Calibri"/>
                <w:sz w:val="22"/>
                <w:szCs w:val="22"/>
              </w:rPr>
            </w:pPr>
          </w:p>
        </w:tc>
        <w:tc>
          <w:tcPr>
            <w:tcW w:w="1727" w:type="dxa"/>
            <w:vMerge/>
          </w:tcPr>
          <w:p w14:paraId="11A19EF2" w14:textId="77777777" w:rsidR="00165BB0" w:rsidRDefault="00165BB0" w:rsidP="00FD7011">
            <w:pPr>
              <w:tabs>
                <w:tab w:val="left" w:pos="2977"/>
                <w:tab w:val="left" w:pos="5812"/>
              </w:tabs>
              <w:rPr>
                <w:rFonts w:ascii="Calibri" w:hAnsi="Calibri" w:cs="Calibri"/>
                <w:sz w:val="22"/>
                <w:szCs w:val="22"/>
              </w:rPr>
            </w:pPr>
          </w:p>
        </w:tc>
        <w:tc>
          <w:tcPr>
            <w:tcW w:w="1839" w:type="dxa"/>
            <w:vMerge/>
          </w:tcPr>
          <w:p w14:paraId="005B6629" w14:textId="77777777" w:rsidR="00165BB0" w:rsidRDefault="00165BB0" w:rsidP="00FD7011">
            <w:pPr>
              <w:tabs>
                <w:tab w:val="left" w:pos="2977"/>
                <w:tab w:val="left" w:pos="5812"/>
              </w:tabs>
              <w:rPr>
                <w:rFonts w:ascii="Calibri" w:hAnsi="Calibri" w:cs="Calibri"/>
                <w:sz w:val="22"/>
                <w:szCs w:val="22"/>
              </w:rPr>
            </w:pPr>
          </w:p>
        </w:tc>
        <w:tc>
          <w:tcPr>
            <w:tcW w:w="1067" w:type="dxa"/>
            <w:vAlign w:val="center"/>
          </w:tcPr>
          <w:p w14:paraId="4D6AE7DE"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T(°C)</w:t>
            </w:r>
          </w:p>
        </w:tc>
        <w:tc>
          <w:tcPr>
            <w:tcW w:w="1004" w:type="dxa"/>
            <w:vAlign w:val="center"/>
          </w:tcPr>
          <w:p w14:paraId="194E199A"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HR (%)</w:t>
            </w:r>
          </w:p>
        </w:tc>
        <w:tc>
          <w:tcPr>
            <w:tcW w:w="1046" w:type="dxa"/>
            <w:vAlign w:val="center"/>
          </w:tcPr>
          <w:p w14:paraId="6438E4A9"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T(°C)</w:t>
            </w:r>
          </w:p>
        </w:tc>
        <w:tc>
          <w:tcPr>
            <w:tcW w:w="990" w:type="dxa"/>
            <w:vAlign w:val="center"/>
          </w:tcPr>
          <w:p w14:paraId="75A91EAD"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HR (%)</w:t>
            </w:r>
          </w:p>
        </w:tc>
      </w:tr>
      <w:tr w:rsidR="00165BB0" w14:paraId="2387C2D6" w14:textId="77777777" w:rsidTr="00FD7011">
        <w:tc>
          <w:tcPr>
            <w:tcW w:w="1388" w:type="dxa"/>
          </w:tcPr>
          <w:p w14:paraId="5F4C6016"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 xml:space="preserve">Bureau </w:t>
            </w:r>
          </w:p>
        </w:tc>
        <w:tc>
          <w:tcPr>
            <w:tcW w:w="1727" w:type="dxa"/>
            <w:vAlign w:val="center"/>
          </w:tcPr>
          <w:p w14:paraId="100F2168"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25</w:t>
            </w:r>
          </w:p>
        </w:tc>
        <w:tc>
          <w:tcPr>
            <w:tcW w:w="1839" w:type="dxa"/>
            <w:vAlign w:val="center"/>
          </w:tcPr>
          <w:p w14:paraId="2F815E76"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067" w:type="dxa"/>
            <w:vAlign w:val="center"/>
          </w:tcPr>
          <w:p w14:paraId="111199E1"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24</w:t>
            </w:r>
          </w:p>
        </w:tc>
        <w:tc>
          <w:tcPr>
            <w:tcW w:w="1004" w:type="dxa"/>
            <w:vAlign w:val="center"/>
          </w:tcPr>
          <w:p w14:paraId="6B490B60"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6C465C61"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 xml:space="preserve">20 </w:t>
            </w:r>
          </w:p>
        </w:tc>
        <w:tc>
          <w:tcPr>
            <w:tcW w:w="990" w:type="dxa"/>
            <w:vAlign w:val="center"/>
          </w:tcPr>
          <w:p w14:paraId="6252F4D7"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3574C6D9" w14:textId="77777777" w:rsidTr="00FD7011">
        <w:tc>
          <w:tcPr>
            <w:tcW w:w="1388" w:type="dxa"/>
          </w:tcPr>
          <w:p w14:paraId="2A4A4058"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 xml:space="preserve">Hall  </w:t>
            </w:r>
          </w:p>
        </w:tc>
        <w:tc>
          <w:tcPr>
            <w:tcW w:w="1727" w:type="dxa"/>
            <w:vAlign w:val="center"/>
          </w:tcPr>
          <w:p w14:paraId="7D933713"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25</w:t>
            </w:r>
          </w:p>
        </w:tc>
        <w:tc>
          <w:tcPr>
            <w:tcW w:w="1839" w:type="dxa"/>
            <w:vAlign w:val="center"/>
          </w:tcPr>
          <w:p w14:paraId="13B4BC35"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067" w:type="dxa"/>
            <w:vAlign w:val="center"/>
          </w:tcPr>
          <w:p w14:paraId="17A4EABD"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24</w:t>
            </w:r>
          </w:p>
        </w:tc>
        <w:tc>
          <w:tcPr>
            <w:tcW w:w="1004" w:type="dxa"/>
            <w:vAlign w:val="center"/>
          </w:tcPr>
          <w:p w14:paraId="2CCE11F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78938771"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 xml:space="preserve">20 </w:t>
            </w:r>
          </w:p>
        </w:tc>
        <w:tc>
          <w:tcPr>
            <w:tcW w:w="990" w:type="dxa"/>
            <w:vAlign w:val="center"/>
          </w:tcPr>
          <w:p w14:paraId="4EBFF708"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0314A5EC" w14:textId="77777777" w:rsidTr="00FD7011">
        <w:tc>
          <w:tcPr>
            <w:tcW w:w="1388" w:type="dxa"/>
          </w:tcPr>
          <w:p w14:paraId="5BFD3D9C"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Escalier</w:t>
            </w:r>
          </w:p>
        </w:tc>
        <w:tc>
          <w:tcPr>
            <w:tcW w:w="1727" w:type="dxa"/>
            <w:vAlign w:val="center"/>
          </w:tcPr>
          <w:p w14:paraId="1D316E27"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839" w:type="dxa"/>
            <w:vAlign w:val="center"/>
          </w:tcPr>
          <w:p w14:paraId="0C5B97E7"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067" w:type="dxa"/>
            <w:vAlign w:val="center"/>
          </w:tcPr>
          <w:p w14:paraId="30DF223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004" w:type="dxa"/>
            <w:vAlign w:val="center"/>
          </w:tcPr>
          <w:p w14:paraId="7B3001F3"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7BC7B80B"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990" w:type="dxa"/>
            <w:vAlign w:val="center"/>
          </w:tcPr>
          <w:p w14:paraId="37EC6613"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3C6CC836" w14:textId="77777777" w:rsidTr="00FD7011">
        <w:tc>
          <w:tcPr>
            <w:tcW w:w="1388" w:type="dxa"/>
          </w:tcPr>
          <w:p w14:paraId="4A2DF8FE"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Sanitaire</w:t>
            </w:r>
          </w:p>
        </w:tc>
        <w:tc>
          <w:tcPr>
            <w:tcW w:w="1727" w:type="dxa"/>
            <w:vAlign w:val="center"/>
          </w:tcPr>
          <w:p w14:paraId="60B61332"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839" w:type="dxa"/>
            <w:vAlign w:val="center"/>
          </w:tcPr>
          <w:p w14:paraId="440B5DB9"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WC : 30 m</w:t>
            </w:r>
            <w:r>
              <w:rPr>
                <w:rFonts w:ascii="Calibri" w:hAnsi="Calibri" w:cs="Calibri"/>
                <w:sz w:val="22"/>
                <w:szCs w:val="22"/>
                <w:vertAlign w:val="superscript"/>
              </w:rPr>
              <w:t>3</w:t>
            </w:r>
            <w:r>
              <w:rPr>
                <w:rFonts w:ascii="Calibri" w:hAnsi="Calibri" w:cs="Calibri"/>
                <w:sz w:val="22"/>
                <w:szCs w:val="22"/>
              </w:rPr>
              <w:t>/h/équipement</w:t>
            </w:r>
          </w:p>
          <w:p w14:paraId="0317660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Lavabo : 30 m</w:t>
            </w:r>
            <w:r>
              <w:rPr>
                <w:rFonts w:ascii="Calibri" w:hAnsi="Calibri" w:cs="Calibri"/>
                <w:sz w:val="22"/>
                <w:szCs w:val="22"/>
                <w:vertAlign w:val="superscript"/>
              </w:rPr>
              <w:t>3</w:t>
            </w:r>
            <w:r>
              <w:rPr>
                <w:rFonts w:ascii="Calibri" w:hAnsi="Calibri" w:cs="Calibri"/>
                <w:sz w:val="22"/>
                <w:szCs w:val="22"/>
              </w:rPr>
              <w:t>/h/équipement</w:t>
            </w:r>
          </w:p>
          <w:p w14:paraId="33B158D5" w14:textId="77777777" w:rsidR="00165BB0" w:rsidRPr="00BE238A"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(Au minimum 6 volume/h)</w:t>
            </w:r>
          </w:p>
        </w:tc>
        <w:tc>
          <w:tcPr>
            <w:tcW w:w="1067" w:type="dxa"/>
            <w:vAlign w:val="center"/>
          </w:tcPr>
          <w:p w14:paraId="35A9B1C2"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004" w:type="dxa"/>
            <w:vAlign w:val="center"/>
          </w:tcPr>
          <w:p w14:paraId="4A1529CE"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28F1A4DF"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990" w:type="dxa"/>
            <w:vAlign w:val="center"/>
          </w:tcPr>
          <w:p w14:paraId="594EBB1A"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00ADDEAA" w14:textId="77777777" w:rsidTr="00FD7011">
        <w:tc>
          <w:tcPr>
            <w:tcW w:w="1388" w:type="dxa"/>
          </w:tcPr>
          <w:p w14:paraId="34498B72"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Archives</w:t>
            </w:r>
          </w:p>
        </w:tc>
        <w:tc>
          <w:tcPr>
            <w:tcW w:w="1727" w:type="dxa"/>
            <w:vAlign w:val="center"/>
          </w:tcPr>
          <w:p w14:paraId="0477675D"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839" w:type="dxa"/>
            <w:vAlign w:val="center"/>
          </w:tcPr>
          <w:p w14:paraId="73C5112E"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1 volume/h</w:t>
            </w:r>
          </w:p>
        </w:tc>
        <w:tc>
          <w:tcPr>
            <w:tcW w:w="1067" w:type="dxa"/>
            <w:vAlign w:val="center"/>
          </w:tcPr>
          <w:p w14:paraId="6A310CF7"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04" w:type="dxa"/>
            <w:vAlign w:val="center"/>
          </w:tcPr>
          <w:p w14:paraId="76CB5849"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7206F2AF"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990" w:type="dxa"/>
            <w:vAlign w:val="center"/>
          </w:tcPr>
          <w:p w14:paraId="0F9921AF"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3E39C392" w14:textId="77777777" w:rsidTr="00FD7011">
        <w:tc>
          <w:tcPr>
            <w:tcW w:w="1388" w:type="dxa"/>
          </w:tcPr>
          <w:p w14:paraId="2943DA0E"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Local ménage</w:t>
            </w:r>
          </w:p>
        </w:tc>
        <w:tc>
          <w:tcPr>
            <w:tcW w:w="1727" w:type="dxa"/>
            <w:vAlign w:val="center"/>
          </w:tcPr>
          <w:p w14:paraId="2B110AB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839" w:type="dxa"/>
            <w:vAlign w:val="center"/>
          </w:tcPr>
          <w:p w14:paraId="47D46289"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5 volume/h</w:t>
            </w:r>
          </w:p>
        </w:tc>
        <w:tc>
          <w:tcPr>
            <w:tcW w:w="1067" w:type="dxa"/>
            <w:vAlign w:val="center"/>
          </w:tcPr>
          <w:p w14:paraId="39D4FA5F"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04" w:type="dxa"/>
            <w:vAlign w:val="center"/>
          </w:tcPr>
          <w:p w14:paraId="3A95F38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25ABE319"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990" w:type="dxa"/>
            <w:vAlign w:val="center"/>
          </w:tcPr>
          <w:p w14:paraId="4E340F3F"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30680AC8" w14:textId="77777777" w:rsidTr="00FD7011">
        <w:tc>
          <w:tcPr>
            <w:tcW w:w="1388" w:type="dxa"/>
          </w:tcPr>
          <w:p w14:paraId="49109028"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Locaux électriques</w:t>
            </w:r>
          </w:p>
        </w:tc>
        <w:tc>
          <w:tcPr>
            <w:tcW w:w="1727" w:type="dxa"/>
            <w:vAlign w:val="center"/>
          </w:tcPr>
          <w:p w14:paraId="1B771963"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25</w:t>
            </w:r>
          </w:p>
        </w:tc>
        <w:tc>
          <w:tcPr>
            <w:tcW w:w="1839" w:type="dxa"/>
            <w:vAlign w:val="center"/>
          </w:tcPr>
          <w:p w14:paraId="4315B00D"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10 volume/h</w:t>
            </w:r>
          </w:p>
        </w:tc>
        <w:tc>
          <w:tcPr>
            <w:tcW w:w="1067" w:type="dxa"/>
            <w:vAlign w:val="center"/>
          </w:tcPr>
          <w:p w14:paraId="320FA855"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16</w:t>
            </w:r>
          </w:p>
        </w:tc>
        <w:tc>
          <w:tcPr>
            <w:tcW w:w="1004" w:type="dxa"/>
            <w:vAlign w:val="center"/>
          </w:tcPr>
          <w:p w14:paraId="1DB994E8"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73923B7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 xml:space="preserve">16 </w:t>
            </w:r>
          </w:p>
        </w:tc>
        <w:tc>
          <w:tcPr>
            <w:tcW w:w="990" w:type="dxa"/>
            <w:vAlign w:val="center"/>
          </w:tcPr>
          <w:p w14:paraId="4BFFD3AA"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4F735AFA" w14:textId="77777777" w:rsidTr="00FD7011">
        <w:tc>
          <w:tcPr>
            <w:tcW w:w="1388" w:type="dxa"/>
          </w:tcPr>
          <w:p w14:paraId="22727552"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Salle informatique</w:t>
            </w:r>
          </w:p>
        </w:tc>
        <w:tc>
          <w:tcPr>
            <w:tcW w:w="1727" w:type="dxa"/>
            <w:vAlign w:val="center"/>
          </w:tcPr>
          <w:p w14:paraId="1C0B9C63"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25</w:t>
            </w:r>
          </w:p>
        </w:tc>
        <w:tc>
          <w:tcPr>
            <w:tcW w:w="1839" w:type="dxa"/>
            <w:vAlign w:val="center"/>
          </w:tcPr>
          <w:p w14:paraId="047B5464"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067" w:type="dxa"/>
            <w:vAlign w:val="center"/>
          </w:tcPr>
          <w:p w14:paraId="0A612C51"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16</w:t>
            </w:r>
          </w:p>
        </w:tc>
        <w:tc>
          <w:tcPr>
            <w:tcW w:w="1004" w:type="dxa"/>
            <w:vAlign w:val="center"/>
          </w:tcPr>
          <w:p w14:paraId="4CEDC471"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5895F28C"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 xml:space="preserve">16 </w:t>
            </w:r>
          </w:p>
        </w:tc>
        <w:tc>
          <w:tcPr>
            <w:tcW w:w="990" w:type="dxa"/>
            <w:vAlign w:val="center"/>
          </w:tcPr>
          <w:p w14:paraId="0B86DA5A"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r w:rsidR="00165BB0" w14:paraId="12E67582" w14:textId="77777777" w:rsidTr="00FD7011">
        <w:tc>
          <w:tcPr>
            <w:tcW w:w="1388" w:type="dxa"/>
          </w:tcPr>
          <w:p w14:paraId="17761013" w14:textId="77777777" w:rsidR="00165BB0" w:rsidRDefault="00165BB0" w:rsidP="00FD7011">
            <w:pPr>
              <w:tabs>
                <w:tab w:val="left" w:pos="2977"/>
                <w:tab w:val="left" w:pos="5812"/>
              </w:tabs>
              <w:rPr>
                <w:rFonts w:ascii="Calibri" w:hAnsi="Calibri" w:cs="Calibri"/>
                <w:sz w:val="22"/>
                <w:szCs w:val="22"/>
              </w:rPr>
            </w:pPr>
            <w:r>
              <w:rPr>
                <w:rFonts w:ascii="Calibri" w:hAnsi="Calibri" w:cs="Calibri"/>
                <w:sz w:val="22"/>
                <w:szCs w:val="22"/>
              </w:rPr>
              <w:t>Local Déchet</w:t>
            </w:r>
          </w:p>
        </w:tc>
        <w:tc>
          <w:tcPr>
            <w:tcW w:w="1727" w:type="dxa"/>
            <w:vAlign w:val="center"/>
          </w:tcPr>
          <w:p w14:paraId="275367EB"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w:t>
            </w:r>
          </w:p>
        </w:tc>
        <w:tc>
          <w:tcPr>
            <w:tcW w:w="1839" w:type="dxa"/>
            <w:vAlign w:val="center"/>
          </w:tcPr>
          <w:p w14:paraId="45C672FE"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10 volume/h</w:t>
            </w:r>
          </w:p>
        </w:tc>
        <w:tc>
          <w:tcPr>
            <w:tcW w:w="1067" w:type="dxa"/>
            <w:vAlign w:val="center"/>
          </w:tcPr>
          <w:p w14:paraId="69366532"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04" w:type="dxa"/>
            <w:vAlign w:val="center"/>
          </w:tcPr>
          <w:p w14:paraId="66D510B8"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1046" w:type="dxa"/>
            <w:vAlign w:val="center"/>
          </w:tcPr>
          <w:p w14:paraId="16EF4FB8"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c>
          <w:tcPr>
            <w:tcW w:w="990" w:type="dxa"/>
            <w:vAlign w:val="center"/>
          </w:tcPr>
          <w:p w14:paraId="75D1F665" w14:textId="77777777" w:rsidR="00165BB0" w:rsidRDefault="00165BB0" w:rsidP="00FD7011">
            <w:pPr>
              <w:tabs>
                <w:tab w:val="left" w:pos="2977"/>
                <w:tab w:val="left" w:pos="5812"/>
              </w:tabs>
              <w:jc w:val="center"/>
              <w:rPr>
                <w:rFonts w:ascii="Calibri" w:hAnsi="Calibri" w:cs="Calibri"/>
                <w:sz w:val="22"/>
                <w:szCs w:val="22"/>
              </w:rPr>
            </w:pPr>
            <w:r>
              <w:rPr>
                <w:rFonts w:ascii="Calibri" w:hAnsi="Calibri" w:cs="Calibri"/>
                <w:sz w:val="22"/>
                <w:szCs w:val="22"/>
              </w:rPr>
              <w:t>NC</w:t>
            </w:r>
          </w:p>
        </w:tc>
      </w:tr>
    </w:tbl>
    <w:p w14:paraId="2E36B699" w14:textId="77777777" w:rsidR="00165BB0" w:rsidRDefault="00165BB0" w:rsidP="00165BB0">
      <w:pPr>
        <w:tabs>
          <w:tab w:val="left" w:pos="2977"/>
          <w:tab w:val="left" w:pos="5812"/>
        </w:tabs>
        <w:rPr>
          <w:rFonts w:ascii="Calibri" w:hAnsi="Calibri" w:cs="Calibri"/>
          <w:b/>
          <w:bCs/>
          <w:sz w:val="22"/>
          <w:szCs w:val="22"/>
          <w:u w:val="single"/>
        </w:rPr>
      </w:pPr>
    </w:p>
    <w:p w14:paraId="0407D22B" w14:textId="77777777" w:rsidR="00165BB0" w:rsidRDefault="00165BB0" w:rsidP="00165BB0">
      <w:pPr>
        <w:tabs>
          <w:tab w:val="left" w:pos="2977"/>
          <w:tab w:val="left" w:pos="5812"/>
        </w:tabs>
        <w:rPr>
          <w:rFonts w:ascii="Calibri" w:hAnsi="Calibri" w:cs="Calibri"/>
          <w:b/>
          <w:bCs/>
          <w:sz w:val="22"/>
          <w:szCs w:val="22"/>
          <w:u w:val="single"/>
        </w:rPr>
      </w:pPr>
      <w:r w:rsidRPr="00A856DD">
        <w:rPr>
          <w:rFonts w:ascii="Calibri" w:hAnsi="Calibri" w:cs="Calibri"/>
          <w:b/>
          <w:bCs/>
          <w:sz w:val="22"/>
          <w:szCs w:val="22"/>
          <w:u w:val="single"/>
        </w:rPr>
        <w:t>Remarque :</w:t>
      </w:r>
    </w:p>
    <w:p w14:paraId="3B167325" w14:textId="77777777" w:rsidR="00165BB0" w:rsidRDefault="00165BB0" w:rsidP="00165BB0">
      <w:pPr>
        <w:tabs>
          <w:tab w:val="left" w:pos="2977"/>
          <w:tab w:val="left" w:pos="5812"/>
        </w:tabs>
        <w:jc w:val="both"/>
        <w:rPr>
          <w:rFonts w:ascii="Calibri" w:hAnsi="Calibri" w:cs="Calibri"/>
          <w:b/>
          <w:bCs/>
          <w:sz w:val="22"/>
          <w:szCs w:val="22"/>
          <w:u w:val="single"/>
        </w:rPr>
      </w:pPr>
    </w:p>
    <w:p w14:paraId="674C1CC5" w14:textId="77777777" w:rsidR="00165BB0" w:rsidRPr="00A856DD" w:rsidRDefault="00165BB0" w:rsidP="00165BB0">
      <w:pPr>
        <w:tabs>
          <w:tab w:val="left" w:pos="2977"/>
          <w:tab w:val="left" w:pos="5812"/>
        </w:tabs>
        <w:jc w:val="both"/>
        <w:rPr>
          <w:rFonts w:ascii="Calibri" w:hAnsi="Calibri" w:cs="Calibri"/>
          <w:sz w:val="22"/>
          <w:szCs w:val="22"/>
        </w:rPr>
      </w:pPr>
      <w:r w:rsidRPr="00A856DD">
        <w:rPr>
          <w:rFonts w:ascii="Calibri" w:hAnsi="Calibri" w:cs="Calibri"/>
          <w:sz w:val="22"/>
          <w:szCs w:val="22"/>
        </w:rPr>
        <w:t>Les températures données sont affectées d’un écart de ± 1°C.</w:t>
      </w:r>
    </w:p>
    <w:p w14:paraId="6DF89299" w14:textId="77777777" w:rsidR="00165BB0" w:rsidRPr="00A856DD" w:rsidRDefault="00165BB0" w:rsidP="00165BB0">
      <w:pPr>
        <w:tabs>
          <w:tab w:val="left" w:pos="2977"/>
          <w:tab w:val="left" w:pos="5812"/>
        </w:tabs>
        <w:jc w:val="both"/>
        <w:rPr>
          <w:rFonts w:ascii="Calibri" w:hAnsi="Calibri" w:cs="Calibri"/>
          <w:sz w:val="22"/>
          <w:szCs w:val="22"/>
        </w:rPr>
      </w:pPr>
      <w:r w:rsidRPr="00A856DD">
        <w:rPr>
          <w:rFonts w:ascii="Calibri" w:hAnsi="Calibri" w:cs="Calibri"/>
          <w:sz w:val="22"/>
          <w:szCs w:val="22"/>
        </w:rPr>
        <w:t>L’extraction représente 80 % de l’apport d’air</w:t>
      </w:r>
    </w:p>
    <w:p w14:paraId="741CDA09" w14:textId="77777777" w:rsidR="00165BB0" w:rsidRPr="00A856DD" w:rsidRDefault="00165BB0" w:rsidP="00165BB0">
      <w:pPr>
        <w:tabs>
          <w:tab w:val="left" w:pos="2977"/>
          <w:tab w:val="left" w:pos="5812"/>
        </w:tabs>
        <w:jc w:val="both"/>
        <w:rPr>
          <w:rFonts w:ascii="Calibri" w:hAnsi="Calibri" w:cs="Calibri"/>
          <w:sz w:val="22"/>
          <w:szCs w:val="22"/>
        </w:rPr>
      </w:pPr>
      <w:r w:rsidRPr="00A856DD">
        <w:rPr>
          <w:rFonts w:ascii="Calibri" w:hAnsi="Calibri" w:cs="Calibri"/>
          <w:sz w:val="22"/>
          <w:szCs w:val="22"/>
        </w:rPr>
        <w:t>L’hygrométrie ne sera pas contrôlée mais une HR de 50% (hors locaux spécifiques) sera prise comme base de sélection et calcul</w:t>
      </w:r>
    </w:p>
    <w:p w14:paraId="11E57F30" w14:textId="77777777" w:rsidR="00165BB0" w:rsidRPr="00A856DD" w:rsidRDefault="00165BB0" w:rsidP="00165BB0">
      <w:pPr>
        <w:tabs>
          <w:tab w:val="left" w:pos="2977"/>
          <w:tab w:val="left" w:pos="5812"/>
        </w:tabs>
        <w:jc w:val="both"/>
        <w:rPr>
          <w:rFonts w:ascii="Calibri" w:hAnsi="Calibri" w:cs="Calibri"/>
          <w:sz w:val="22"/>
          <w:szCs w:val="22"/>
        </w:rPr>
      </w:pPr>
      <w:r w:rsidRPr="00A856DD">
        <w:rPr>
          <w:rFonts w:ascii="Calibri" w:hAnsi="Calibri" w:cs="Calibri"/>
          <w:sz w:val="22"/>
          <w:szCs w:val="22"/>
        </w:rPr>
        <w:t>NC = Non contrôlée. La température et l’humidité de ces locaux ne seront pas contrôlées.</w:t>
      </w:r>
    </w:p>
    <w:p w14:paraId="2C4D07EA" w14:textId="77777777" w:rsidR="00165BB0" w:rsidRPr="00261D77" w:rsidRDefault="00165BB0" w:rsidP="00165BB0">
      <w:pPr>
        <w:tabs>
          <w:tab w:val="left" w:pos="2977"/>
          <w:tab w:val="left" w:pos="5812"/>
        </w:tabs>
        <w:jc w:val="both"/>
        <w:rPr>
          <w:rFonts w:ascii="Calibri" w:hAnsi="Calibri" w:cs="Calibri"/>
          <w:sz w:val="22"/>
          <w:szCs w:val="22"/>
        </w:rPr>
      </w:pPr>
      <w:r w:rsidRPr="00A856DD">
        <w:rPr>
          <w:rFonts w:ascii="Calibri" w:hAnsi="Calibri" w:cs="Calibri"/>
          <w:sz w:val="22"/>
          <w:szCs w:val="22"/>
        </w:rPr>
        <w:t>Le dimensionnement des diffuseurs sera réalisé pour respecter les niveaux sonores mentionnés ci-dessous.</w:t>
      </w:r>
    </w:p>
    <w:p w14:paraId="22356DAF"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02" w:name="_Toc476397508"/>
      <w:bookmarkStart w:id="403" w:name="_Toc476554352"/>
      <w:bookmarkStart w:id="404" w:name="_Toc478314985"/>
      <w:bookmarkStart w:id="405" w:name="_Toc508132359"/>
      <w:bookmarkStart w:id="406" w:name="_Toc222131991"/>
      <w:bookmarkStart w:id="407" w:name="_Toc222132152"/>
      <w:bookmarkStart w:id="408" w:name="_Toc222146683"/>
      <w:r w:rsidRPr="00261D77">
        <w:rPr>
          <w:rFonts w:ascii="Calibri" w:hAnsi="Calibri" w:cs="Calibri"/>
          <w:sz w:val="22"/>
          <w:szCs w:val="22"/>
          <w:u w:val="single"/>
        </w:rPr>
        <w:t>Occupation</w:t>
      </w:r>
      <w:bookmarkEnd w:id="402"/>
      <w:bookmarkEnd w:id="403"/>
      <w:bookmarkEnd w:id="404"/>
      <w:bookmarkEnd w:id="405"/>
      <w:bookmarkEnd w:id="406"/>
      <w:bookmarkEnd w:id="407"/>
      <w:bookmarkEnd w:id="408"/>
    </w:p>
    <w:p w14:paraId="76BD8599" w14:textId="77777777" w:rsidR="00165BB0" w:rsidRPr="00261D77" w:rsidRDefault="00165BB0" w:rsidP="00165BB0">
      <w:pPr>
        <w:rPr>
          <w:rFonts w:ascii="Calibri" w:hAnsi="Calibri" w:cs="Calibri"/>
          <w:b/>
          <w:sz w:val="22"/>
          <w:szCs w:val="22"/>
          <w:u w:val="single"/>
        </w:rPr>
      </w:pPr>
    </w:p>
    <w:p w14:paraId="5FBB332B"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Chambres</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xml:space="preserve">: 2 personnes </w:t>
      </w:r>
    </w:p>
    <w:p w14:paraId="2BA6EABD" w14:textId="77777777" w:rsidR="00165BB0" w:rsidRPr="00261D77" w:rsidRDefault="00165BB0" w:rsidP="007905B9">
      <w:pPr>
        <w:numPr>
          <w:ilvl w:val="0"/>
          <w:numId w:val="228"/>
        </w:numPr>
        <w:jc w:val="both"/>
        <w:rPr>
          <w:rFonts w:ascii="Calibri" w:hAnsi="Calibri" w:cs="Calibri"/>
          <w:sz w:val="22"/>
          <w:szCs w:val="22"/>
        </w:rPr>
      </w:pPr>
      <w:r>
        <w:rPr>
          <w:rFonts w:ascii="Calibri" w:hAnsi="Calibri" w:cs="Calibri"/>
          <w:sz w:val="22"/>
          <w:szCs w:val="22"/>
        </w:rPr>
        <w:t>Hall</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Pr>
          <w:rFonts w:ascii="Calibri" w:hAnsi="Calibri" w:cs="Calibri"/>
          <w:sz w:val="22"/>
          <w:szCs w:val="22"/>
        </w:rPr>
        <w:tab/>
      </w:r>
      <w:r w:rsidRPr="00261D77">
        <w:rPr>
          <w:rFonts w:ascii="Calibri" w:hAnsi="Calibri" w:cs="Calibri"/>
          <w:sz w:val="22"/>
          <w:szCs w:val="22"/>
        </w:rPr>
        <w:t xml:space="preserve">: </w:t>
      </w:r>
      <w:r>
        <w:rPr>
          <w:rFonts w:ascii="Calibri" w:hAnsi="Calibri" w:cs="Calibri"/>
          <w:sz w:val="22"/>
          <w:szCs w:val="22"/>
        </w:rPr>
        <w:t>suivant plan d’aménagement</w:t>
      </w:r>
      <w:r w:rsidRPr="00261D77">
        <w:rPr>
          <w:rFonts w:ascii="Calibri" w:hAnsi="Calibri" w:cs="Calibri"/>
          <w:sz w:val="22"/>
          <w:szCs w:val="22"/>
        </w:rPr>
        <w:t xml:space="preserve"> </w:t>
      </w:r>
    </w:p>
    <w:p w14:paraId="3D8820A3" w14:textId="77777777" w:rsidR="00165BB0" w:rsidRPr="00261D77" w:rsidRDefault="00165BB0" w:rsidP="00165BB0">
      <w:pPr>
        <w:tabs>
          <w:tab w:val="left" w:pos="2977"/>
          <w:tab w:val="left" w:pos="5812"/>
        </w:tabs>
        <w:rPr>
          <w:rFonts w:ascii="Calibri" w:hAnsi="Calibri" w:cs="Calibri"/>
          <w:sz w:val="22"/>
          <w:szCs w:val="22"/>
        </w:rPr>
      </w:pPr>
    </w:p>
    <w:p w14:paraId="2A58EE19"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rPr>
      </w:pPr>
      <w:bookmarkStart w:id="409" w:name="_Toc462224746"/>
      <w:bookmarkStart w:id="410" w:name="_Toc467923370"/>
      <w:bookmarkStart w:id="411" w:name="_Toc474340140"/>
      <w:bookmarkStart w:id="412" w:name="_Toc474937920"/>
      <w:bookmarkStart w:id="413" w:name="_Toc475973582"/>
      <w:bookmarkStart w:id="414" w:name="_Toc476397509"/>
      <w:bookmarkStart w:id="415" w:name="_Toc476554353"/>
      <w:bookmarkStart w:id="416" w:name="_Toc478314986"/>
      <w:bookmarkStart w:id="417" w:name="_Toc508132360"/>
      <w:bookmarkStart w:id="418" w:name="_Toc222131992"/>
      <w:bookmarkStart w:id="419" w:name="_Toc222132153"/>
      <w:bookmarkStart w:id="420" w:name="_Toc222146684"/>
      <w:r w:rsidRPr="00261D77">
        <w:rPr>
          <w:rFonts w:ascii="Calibri" w:hAnsi="Calibri" w:cs="Calibri"/>
          <w:sz w:val="22"/>
          <w:szCs w:val="22"/>
          <w:u w:val="single"/>
        </w:rPr>
        <w:t>Éclairage</w:t>
      </w:r>
      <w:bookmarkEnd w:id="409"/>
      <w:bookmarkEnd w:id="410"/>
      <w:bookmarkEnd w:id="411"/>
      <w:bookmarkEnd w:id="412"/>
      <w:bookmarkEnd w:id="413"/>
      <w:bookmarkEnd w:id="414"/>
      <w:bookmarkEnd w:id="415"/>
      <w:bookmarkEnd w:id="416"/>
      <w:bookmarkEnd w:id="417"/>
      <w:bookmarkEnd w:id="418"/>
      <w:bookmarkEnd w:id="419"/>
      <w:bookmarkEnd w:id="420"/>
      <w:r w:rsidRPr="00261D77">
        <w:rPr>
          <w:rFonts w:ascii="Calibri" w:hAnsi="Calibri" w:cs="Calibri"/>
          <w:sz w:val="22"/>
          <w:szCs w:val="22"/>
        </w:rPr>
        <w:tab/>
      </w:r>
    </w:p>
    <w:p w14:paraId="30B3099A" w14:textId="77777777" w:rsidR="00165BB0" w:rsidRPr="00261D77" w:rsidRDefault="00165BB0" w:rsidP="00165BB0">
      <w:pPr>
        <w:rPr>
          <w:rFonts w:ascii="Calibri" w:hAnsi="Calibri" w:cs="Calibri"/>
          <w:sz w:val="22"/>
          <w:szCs w:val="22"/>
        </w:rPr>
      </w:pPr>
    </w:p>
    <w:p w14:paraId="5F842E96" w14:textId="77777777" w:rsidR="00165BB0" w:rsidRPr="00261D77" w:rsidRDefault="00165BB0" w:rsidP="007905B9">
      <w:pPr>
        <w:numPr>
          <w:ilvl w:val="0"/>
          <w:numId w:val="232"/>
        </w:numPr>
        <w:tabs>
          <w:tab w:val="clear" w:pos="2484"/>
          <w:tab w:val="num" w:pos="360"/>
        </w:tabs>
        <w:ind w:left="360"/>
        <w:rPr>
          <w:rFonts w:ascii="Calibri" w:hAnsi="Calibri" w:cs="Calibri"/>
          <w:bCs/>
          <w:sz w:val="22"/>
          <w:szCs w:val="22"/>
        </w:rPr>
      </w:pPr>
      <w:r w:rsidRPr="00261D77">
        <w:rPr>
          <w:rFonts w:ascii="Calibri" w:hAnsi="Calibri" w:cs="Calibri"/>
          <w:sz w:val="22"/>
          <w:szCs w:val="22"/>
        </w:rPr>
        <w:t>Tous les locaux</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15 W/m²</w:t>
      </w:r>
    </w:p>
    <w:p w14:paraId="6CFC21EE" w14:textId="77777777" w:rsidR="00165BB0" w:rsidRPr="00261D77" w:rsidRDefault="00165BB0" w:rsidP="00165BB0">
      <w:pPr>
        <w:rPr>
          <w:rFonts w:ascii="Calibri" w:hAnsi="Calibri" w:cs="Calibri"/>
          <w:b/>
          <w:sz w:val="22"/>
          <w:szCs w:val="22"/>
          <w:u w:val="single"/>
        </w:rPr>
      </w:pPr>
    </w:p>
    <w:p w14:paraId="1FAEA7D1"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21" w:name="_Toc462224747"/>
      <w:bookmarkStart w:id="422" w:name="_Toc467923371"/>
      <w:bookmarkStart w:id="423" w:name="_Toc474340141"/>
      <w:bookmarkStart w:id="424" w:name="_Toc474937921"/>
      <w:bookmarkStart w:id="425" w:name="_Toc475973583"/>
      <w:bookmarkStart w:id="426" w:name="_Toc476397510"/>
      <w:bookmarkStart w:id="427" w:name="_Toc476554354"/>
      <w:bookmarkStart w:id="428" w:name="_Toc478314987"/>
      <w:bookmarkStart w:id="429" w:name="_Toc508132361"/>
      <w:bookmarkStart w:id="430" w:name="_Toc222131993"/>
      <w:bookmarkStart w:id="431" w:name="_Toc222132154"/>
      <w:bookmarkStart w:id="432" w:name="_Toc222146685"/>
      <w:r w:rsidRPr="00261D77">
        <w:rPr>
          <w:rFonts w:ascii="Calibri" w:hAnsi="Calibri" w:cs="Calibri"/>
          <w:sz w:val="22"/>
          <w:szCs w:val="22"/>
          <w:u w:val="single"/>
        </w:rPr>
        <w:t>Air neuf</w:t>
      </w:r>
      <w:bookmarkEnd w:id="421"/>
      <w:bookmarkEnd w:id="422"/>
      <w:bookmarkEnd w:id="423"/>
      <w:bookmarkEnd w:id="424"/>
      <w:bookmarkEnd w:id="425"/>
      <w:bookmarkEnd w:id="426"/>
      <w:bookmarkEnd w:id="427"/>
      <w:bookmarkEnd w:id="428"/>
      <w:bookmarkEnd w:id="429"/>
      <w:bookmarkEnd w:id="430"/>
      <w:bookmarkEnd w:id="431"/>
      <w:bookmarkEnd w:id="432"/>
    </w:p>
    <w:p w14:paraId="0A68B640" w14:textId="77777777" w:rsidR="00165BB0" w:rsidRPr="00261D77" w:rsidRDefault="00165BB0" w:rsidP="00165BB0">
      <w:pPr>
        <w:rPr>
          <w:rFonts w:ascii="Calibri" w:hAnsi="Calibri" w:cs="Calibri"/>
          <w:b/>
          <w:sz w:val="22"/>
          <w:szCs w:val="22"/>
          <w:u w:val="single"/>
        </w:rPr>
      </w:pPr>
    </w:p>
    <w:p w14:paraId="6E246700"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Air neuf</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xml:space="preserve">  : 25 m³/h / personne</w:t>
      </w:r>
    </w:p>
    <w:p w14:paraId="05905C38" w14:textId="77777777" w:rsidR="00165BB0" w:rsidRPr="00261D77" w:rsidRDefault="00165BB0" w:rsidP="00165BB0">
      <w:pPr>
        <w:tabs>
          <w:tab w:val="left" w:pos="2977"/>
          <w:tab w:val="left" w:pos="5812"/>
        </w:tabs>
        <w:rPr>
          <w:rFonts w:ascii="Calibri" w:hAnsi="Calibri" w:cs="Calibri"/>
          <w:sz w:val="22"/>
          <w:szCs w:val="22"/>
        </w:rPr>
      </w:pPr>
    </w:p>
    <w:p w14:paraId="0E2E9582"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33" w:name="_Toc462224748"/>
      <w:bookmarkStart w:id="434" w:name="_Toc467923372"/>
      <w:bookmarkStart w:id="435" w:name="_Toc474340142"/>
      <w:bookmarkStart w:id="436" w:name="_Toc474937922"/>
      <w:bookmarkStart w:id="437" w:name="_Toc475973584"/>
      <w:bookmarkStart w:id="438" w:name="_Toc476397511"/>
      <w:bookmarkStart w:id="439" w:name="_Toc476554355"/>
      <w:bookmarkStart w:id="440" w:name="_Toc478314988"/>
      <w:bookmarkStart w:id="441" w:name="_Toc508132362"/>
      <w:bookmarkStart w:id="442" w:name="_Toc222131994"/>
      <w:bookmarkStart w:id="443" w:name="_Toc222132155"/>
      <w:bookmarkStart w:id="444" w:name="_Toc222146686"/>
      <w:r w:rsidRPr="00261D77">
        <w:rPr>
          <w:rFonts w:ascii="Calibri" w:hAnsi="Calibri" w:cs="Calibri"/>
          <w:sz w:val="22"/>
          <w:szCs w:val="22"/>
          <w:u w:val="single"/>
        </w:rPr>
        <w:t>Niveau sonore</w:t>
      </w:r>
      <w:bookmarkEnd w:id="433"/>
      <w:bookmarkEnd w:id="434"/>
      <w:bookmarkEnd w:id="435"/>
      <w:bookmarkEnd w:id="436"/>
      <w:bookmarkEnd w:id="437"/>
      <w:bookmarkEnd w:id="438"/>
      <w:bookmarkEnd w:id="439"/>
      <w:bookmarkEnd w:id="440"/>
      <w:bookmarkEnd w:id="441"/>
      <w:bookmarkEnd w:id="442"/>
      <w:bookmarkEnd w:id="443"/>
      <w:bookmarkEnd w:id="444"/>
    </w:p>
    <w:p w14:paraId="2C2A4271" w14:textId="77777777" w:rsidR="00165BB0" w:rsidRPr="00261D77" w:rsidRDefault="00165BB0" w:rsidP="00165BB0">
      <w:pPr>
        <w:rPr>
          <w:rFonts w:ascii="Calibri" w:hAnsi="Calibri" w:cs="Calibri"/>
          <w:b/>
          <w:sz w:val="22"/>
          <w:szCs w:val="22"/>
          <w:u w:val="single"/>
        </w:rPr>
      </w:pPr>
    </w:p>
    <w:p w14:paraId="6C43B4F3"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 xml:space="preserve">L’ensemble des locaux </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35 dbA</w:t>
      </w:r>
    </w:p>
    <w:p w14:paraId="7C81CE8D" w14:textId="77777777" w:rsidR="00165BB0" w:rsidRPr="00261D77" w:rsidRDefault="00165BB0" w:rsidP="00165BB0">
      <w:pPr>
        <w:tabs>
          <w:tab w:val="left" w:pos="2977"/>
          <w:tab w:val="left" w:pos="5812"/>
        </w:tabs>
        <w:ind w:left="360"/>
        <w:rPr>
          <w:rFonts w:ascii="Calibri" w:hAnsi="Calibri" w:cs="Calibri"/>
          <w:sz w:val="22"/>
          <w:szCs w:val="22"/>
        </w:rPr>
      </w:pPr>
    </w:p>
    <w:p w14:paraId="1ADDF63B" w14:textId="77777777" w:rsidR="00165BB0" w:rsidRPr="001D62E3"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45" w:name="_Toc462224749"/>
      <w:bookmarkStart w:id="446" w:name="_Toc467923373"/>
      <w:bookmarkStart w:id="447" w:name="_Toc474340143"/>
      <w:bookmarkStart w:id="448" w:name="_Toc474937923"/>
      <w:bookmarkStart w:id="449" w:name="_Toc475973585"/>
      <w:bookmarkStart w:id="450" w:name="_Toc476397512"/>
      <w:bookmarkStart w:id="451" w:name="_Toc476554356"/>
      <w:bookmarkStart w:id="452" w:name="_Toc478314989"/>
      <w:bookmarkStart w:id="453" w:name="_Toc508132363"/>
      <w:bookmarkStart w:id="454" w:name="_Toc222131995"/>
      <w:bookmarkStart w:id="455" w:name="_Toc222132156"/>
      <w:bookmarkStart w:id="456" w:name="_Toc222146687"/>
      <w:r w:rsidRPr="00261D77">
        <w:rPr>
          <w:rFonts w:ascii="Calibri" w:hAnsi="Calibri" w:cs="Calibri"/>
          <w:sz w:val="22"/>
          <w:szCs w:val="22"/>
          <w:u w:val="single"/>
        </w:rPr>
        <w:t>Vitesses aérauliques</w:t>
      </w:r>
      <w:bookmarkEnd w:id="445"/>
      <w:bookmarkEnd w:id="446"/>
      <w:bookmarkEnd w:id="447"/>
      <w:bookmarkEnd w:id="448"/>
      <w:bookmarkEnd w:id="449"/>
      <w:bookmarkEnd w:id="450"/>
      <w:bookmarkEnd w:id="451"/>
      <w:bookmarkEnd w:id="452"/>
      <w:bookmarkEnd w:id="453"/>
      <w:bookmarkEnd w:id="454"/>
      <w:bookmarkEnd w:id="455"/>
      <w:bookmarkEnd w:id="456"/>
    </w:p>
    <w:p w14:paraId="503BE46A"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Gaines principales</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4 à 5 m/s</w:t>
      </w:r>
    </w:p>
    <w:p w14:paraId="24B68C14" w14:textId="77777777" w:rsidR="00165BB0" w:rsidRPr="00261D77" w:rsidRDefault="00165BB0" w:rsidP="007905B9">
      <w:pPr>
        <w:numPr>
          <w:ilvl w:val="0"/>
          <w:numId w:val="232"/>
        </w:numPr>
        <w:tabs>
          <w:tab w:val="clear" w:pos="2484"/>
          <w:tab w:val="num" w:pos="360"/>
        </w:tabs>
        <w:ind w:left="360"/>
        <w:rPr>
          <w:rFonts w:ascii="Calibri" w:hAnsi="Calibri" w:cs="Calibri"/>
          <w:sz w:val="22"/>
          <w:szCs w:val="22"/>
        </w:rPr>
      </w:pPr>
      <w:r w:rsidRPr="00261D77">
        <w:rPr>
          <w:rFonts w:ascii="Calibri" w:hAnsi="Calibri" w:cs="Calibri"/>
          <w:sz w:val="22"/>
          <w:szCs w:val="22"/>
        </w:rPr>
        <w:t>Antennes secondaires</w:t>
      </w:r>
      <w:r w:rsidRPr="00261D77">
        <w:rPr>
          <w:rFonts w:ascii="Calibri" w:hAnsi="Calibri" w:cs="Calibri"/>
          <w:sz w:val="22"/>
          <w:szCs w:val="22"/>
        </w:rPr>
        <w:tab/>
      </w:r>
      <w:r w:rsidRPr="00261D77">
        <w:rPr>
          <w:rFonts w:ascii="Calibri" w:hAnsi="Calibri" w:cs="Calibri"/>
          <w:sz w:val="22"/>
          <w:szCs w:val="22"/>
        </w:rPr>
        <w:tab/>
      </w:r>
      <w:r w:rsidRPr="00261D77">
        <w:rPr>
          <w:rFonts w:ascii="Calibri" w:hAnsi="Calibri" w:cs="Calibri"/>
          <w:sz w:val="22"/>
          <w:szCs w:val="22"/>
        </w:rPr>
        <w:tab/>
        <w:t>: 2.5 à 3m/s</w:t>
      </w:r>
    </w:p>
    <w:p w14:paraId="0A289F61"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57" w:name="_Toc462224750"/>
      <w:bookmarkStart w:id="458" w:name="_Toc467923374"/>
      <w:bookmarkStart w:id="459" w:name="_Toc474340144"/>
      <w:bookmarkStart w:id="460" w:name="_Toc474937924"/>
      <w:bookmarkStart w:id="461" w:name="_Toc475973586"/>
      <w:bookmarkStart w:id="462" w:name="_Toc476397513"/>
      <w:bookmarkStart w:id="463" w:name="_Toc476554357"/>
      <w:bookmarkStart w:id="464" w:name="_Toc478314990"/>
      <w:bookmarkStart w:id="465" w:name="_Toc508132364"/>
      <w:bookmarkStart w:id="466" w:name="_Toc222131996"/>
      <w:bookmarkStart w:id="467" w:name="_Toc222132157"/>
      <w:bookmarkStart w:id="468" w:name="_Toc222146688"/>
      <w:r w:rsidRPr="00261D77">
        <w:rPr>
          <w:rFonts w:ascii="Calibri" w:hAnsi="Calibri" w:cs="Calibri"/>
          <w:sz w:val="22"/>
          <w:szCs w:val="22"/>
          <w:u w:val="single"/>
        </w:rPr>
        <w:lastRenderedPageBreak/>
        <w:t>Coefficients de transmission thermique parois</w:t>
      </w:r>
      <w:bookmarkEnd w:id="457"/>
      <w:bookmarkEnd w:id="458"/>
      <w:bookmarkEnd w:id="459"/>
      <w:bookmarkEnd w:id="460"/>
      <w:bookmarkEnd w:id="461"/>
      <w:bookmarkEnd w:id="462"/>
      <w:bookmarkEnd w:id="463"/>
      <w:bookmarkEnd w:id="464"/>
      <w:bookmarkEnd w:id="465"/>
      <w:bookmarkEnd w:id="466"/>
      <w:bookmarkEnd w:id="467"/>
      <w:bookmarkEnd w:id="468"/>
    </w:p>
    <w:p w14:paraId="537703FC" w14:textId="77777777" w:rsidR="00165BB0" w:rsidRPr="00261D77" w:rsidRDefault="00165BB0" w:rsidP="00165BB0">
      <w:pPr>
        <w:jc w:val="both"/>
        <w:rPr>
          <w:rFonts w:ascii="Calibri" w:hAnsi="Calibri" w:cs="Calibri"/>
          <w:b/>
          <w:sz w:val="22"/>
          <w:szCs w:val="22"/>
          <w:u w:val="single"/>
        </w:rPr>
      </w:pPr>
    </w:p>
    <w:p w14:paraId="17E0B9C9" w14:textId="77777777" w:rsidR="00165BB0" w:rsidRPr="00162ACB" w:rsidRDefault="00165BB0" w:rsidP="007905B9">
      <w:pPr>
        <w:numPr>
          <w:ilvl w:val="0"/>
          <w:numId w:val="232"/>
        </w:numPr>
        <w:tabs>
          <w:tab w:val="clear" w:pos="2484"/>
          <w:tab w:val="num" w:pos="360"/>
        </w:tabs>
        <w:ind w:left="360"/>
        <w:jc w:val="both"/>
        <w:rPr>
          <w:rFonts w:ascii="Calibri" w:hAnsi="Calibri" w:cs="Calibri"/>
          <w:sz w:val="22"/>
          <w:szCs w:val="22"/>
        </w:rPr>
      </w:pPr>
      <w:r w:rsidRPr="00162ACB">
        <w:rPr>
          <w:rFonts w:ascii="Calibri" w:hAnsi="Calibri" w:cs="Calibri"/>
          <w:sz w:val="22"/>
          <w:szCs w:val="22"/>
        </w:rPr>
        <w:t>Les valeurs exactes U sont à extraire</w:t>
      </w:r>
      <w:r>
        <w:rPr>
          <w:rFonts w:ascii="Calibri" w:hAnsi="Calibri" w:cs="Calibri"/>
          <w:sz w:val="22"/>
          <w:szCs w:val="22"/>
        </w:rPr>
        <w:t xml:space="preserve"> des plans architecte</w:t>
      </w:r>
      <w:r w:rsidRPr="00162ACB">
        <w:rPr>
          <w:rFonts w:ascii="Calibri" w:hAnsi="Calibri" w:cs="Calibri"/>
          <w:sz w:val="22"/>
          <w:szCs w:val="22"/>
        </w:rPr>
        <w:t>, ou à déterminer par simulation thermique dynamique selon les matériaux retenus.</w:t>
      </w:r>
    </w:p>
    <w:p w14:paraId="23440254" w14:textId="77777777" w:rsidR="00165BB0" w:rsidRPr="00162ACB" w:rsidRDefault="00165BB0" w:rsidP="007905B9">
      <w:pPr>
        <w:numPr>
          <w:ilvl w:val="0"/>
          <w:numId w:val="253"/>
        </w:numPr>
        <w:ind w:left="1134" w:hanging="425"/>
        <w:jc w:val="both"/>
        <w:rPr>
          <w:rFonts w:ascii="Calibri" w:hAnsi="Calibri" w:cs="Calibri"/>
          <w:sz w:val="22"/>
          <w:szCs w:val="22"/>
        </w:rPr>
      </w:pPr>
      <w:r w:rsidRPr="00162ACB">
        <w:rPr>
          <w:rFonts w:ascii="Calibri" w:hAnsi="Calibri" w:cs="Calibri"/>
          <w:sz w:val="22"/>
          <w:szCs w:val="22"/>
        </w:rPr>
        <w:t>Le facteur solaire (g) devra tenir compte :</w:t>
      </w:r>
    </w:p>
    <w:p w14:paraId="031A0DBC" w14:textId="77777777" w:rsidR="00165BB0" w:rsidRPr="00162ACB" w:rsidRDefault="00165BB0" w:rsidP="007905B9">
      <w:pPr>
        <w:numPr>
          <w:ilvl w:val="0"/>
          <w:numId w:val="253"/>
        </w:numPr>
        <w:ind w:left="1134" w:hanging="425"/>
        <w:jc w:val="both"/>
        <w:rPr>
          <w:rFonts w:ascii="Calibri" w:hAnsi="Calibri" w:cs="Calibri"/>
          <w:sz w:val="22"/>
          <w:szCs w:val="22"/>
        </w:rPr>
      </w:pPr>
      <w:r w:rsidRPr="00162ACB">
        <w:rPr>
          <w:rFonts w:ascii="Calibri" w:hAnsi="Calibri" w:cs="Calibri"/>
          <w:sz w:val="22"/>
          <w:szCs w:val="22"/>
        </w:rPr>
        <w:t>De la surface vitrée par orientation (Nord, Est, Sud, Ouest)</w:t>
      </w:r>
    </w:p>
    <w:p w14:paraId="198DA823" w14:textId="77777777" w:rsidR="00165BB0" w:rsidRPr="00162ACB" w:rsidRDefault="00165BB0" w:rsidP="007905B9">
      <w:pPr>
        <w:numPr>
          <w:ilvl w:val="0"/>
          <w:numId w:val="253"/>
        </w:numPr>
        <w:ind w:left="1134" w:hanging="425"/>
        <w:jc w:val="both"/>
        <w:rPr>
          <w:rFonts w:ascii="Calibri" w:hAnsi="Calibri" w:cs="Calibri"/>
          <w:sz w:val="22"/>
          <w:szCs w:val="22"/>
        </w:rPr>
      </w:pPr>
      <w:r w:rsidRPr="00162ACB">
        <w:rPr>
          <w:rFonts w:ascii="Calibri" w:hAnsi="Calibri" w:cs="Calibri"/>
          <w:sz w:val="22"/>
          <w:szCs w:val="22"/>
        </w:rPr>
        <w:t>Des protections fixes/mobiles (casquettes, brise-soleil, stores)</w:t>
      </w:r>
    </w:p>
    <w:p w14:paraId="6A77FB17" w14:textId="77777777" w:rsidR="00165BB0" w:rsidRPr="00162ACB" w:rsidRDefault="00165BB0" w:rsidP="007905B9">
      <w:pPr>
        <w:numPr>
          <w:ilvl w:val="0"/>
          <w:numId w:val="253"/>
        </w:numPr>
        <w:ind w:left="1134" w:hanging="425"/>
        <w:jc w:val="both"/>
        <w:rPr>
          <w:rFonts w:ascii="Calibri" w:hAnsi="Calibri" w:cs="Calibri"/>
          <w:sz w:val="22"/>
          <w:szCs w:val="22"/>
        </w:rPr>
      </w:pPr>
      <w:r w:rsidRPr="00162ACB">
        <w:rPr>
          <w:rFonts w:ascii="Calibri" w:hAnsi="Calibri" w:cs="Calibri"/>
          <w:sz w:val="22"/>
          <w:szCs w:val="22"/>
        </w:rPr>
        <w:t>Des usages intérieurs sensibles à la surchauffe</w:t>
      </w:r>
      <w:r>
        <w:rPr>
          <w:rFonts w:ascii="Calibri" w:hAnsi="Calibri" w:cs="Calibri"/>
          <w:sz w:val="22"/>
          <w:szCs w:val="22"/>
        </w:rPr>
        <w:t>.</w:t>
      </w:r>
    </w:p>
    <w:p w14:paraId="17E890ED" w14:textId="77777777" w:rsidR="00165BB0" w:rsidRPr="00261D77" w:rsidRDefault="00165BB0" w:rsidP="00165BB0">
      <w:pPr>
        <w:jc w:val="both"/>
        <w:rPr>
          <w:rFonts w:ascii="Calibri" w:hAnsi="Calibri" w:cs="Calibri"/>
          <w:b/>
          <w:caps/>
          <w:sz w:val="22"/>
          <w:szCs w:val="22"/>
          <w:u w:val="words"/>
        </w:rPr>
      </w:pPr>
    </w:p>
    <w:p w14:paraId="500C9955" w14:textId="77777777" w:rsidR="00165BB0" w:rsidRPr="00162ACB"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69" w:name="_Toc478314991"/>
      <w:bookmarkStart w:id="470" w:name="_Toc508132365"/>
      <w:bookmarkStart w:id="471" w:name="_Toc222131997"/>
      <w:bookmarkStart w:id="472" w:name="_Toc222132158"/>
      <w:bookmarkStart w:id="473" w:name="_Toc222146689"/>
      <w:r w:rsidRPr="00261D77">
        <w:rPr>
          <w:rFonts w:ascii="Calibri" w:hAnsi="Calibri" w:cs="Calibri"/>
          <w:sz w:val="22"/>
          <w:szCs w:val="22"/>
          <w:u w:val="single"/>
        </w:rPr>
        <w:t>Les travaux à exécuter comprennent :</w:t>
      </w:r>
      <w:bookmarkEnd w:id="469"/>
      <w:bookmarkEnd w:id="470"/>
      <w:bookmarkEnd w:id="471"/>
      <w:bookmarkEnd w:id="472"/>
      <w:bookmarkEnd w:id="473"/>
    </w:p>
    <w:p w14:paraId="0E63256D" w14:textId="77777777" w:rsidR="00165BB0" w:rsidRPr="00162ACB" w:rsidRDefault="00165BB0" w:rsidP="00165BB0">
      <w:pPr>
        <w:pStyle w:val="NormalWeb"/>
        <w:jc w:val="both"/>
        <w:rPr>
          <w:rFonts w:asciiTheme="minorHAnsi" w:hAnsiTheme="minorHAnsi" w:cstheme="minorHAnsi"/>
          <w:sz w:val="22"/>
          <w:szCs w:val="22"/>
        </w:rPr>
      </w:pPr>
      <w:r w:rsidRPr="009E2BD9">
        <w:rPr>
          <w:rFonts w:asciiTheme="minorHAnsi" w:hAnsiTheme="minorHAnsi" w:cstheme="minorHAnsi"/>
          <w:sz w:val="22"/>
          <w:szCs w:val="22"/>
        </w:rPr>
        <w:t xml:space="preserve">Le système de climatisation mono split gainable INVERTER proposé offre une solution discrète, </w:t>
      </w:r>
      <w:r w:rsidRPr="00162ACB">
        <w:rPr>
          <w:rFonts w:asciiTheme="minorHAnsi" w:hAnsiTheme="minorHAnsi" w:cstheme="minorHAnsi"/>
          <w:sz w:val="22"/>
          <w:szCs w:val="22"/>
        </w:rPr>
        <w:t>efficace et écoénergétique pour le contrôle de la température dans les bâtiments. Ce système est conçu pour garantir une régulation thermique précise, adaptée aux besoins des utilisateurs, tout en respectant les exigences esthétiques et architecturales des espaces.</w:t>
      </w:r>
    </w:p>
    <w:p w14:paraId="0C9F8E62" w14:textId="77777777" w:rsidR="00165BB0" w:rsidRPr="00162ACB" w:rsidRDefault="00165BB0" w:rsidP="00165BB0">
      <w:pPr>
        <w:pStyle w:val="Heading4"/>
        <w:numPr>
          <w:ilvl w:val="0"/>
          <w:numId w:val="0"/>
        </w:numPr>
        <w:jc w:val="both"/>
        <w:rPr>
          <w:rFonts w:asciiTheme="minorHAnsi" w:hAnsiTheme="minorHAnsi" w:cstheme="minorHAnsi"/>
          <w:b w:val="0"/>
          <w:sz w:val="22"/>
          <w:szCs w:val="22"/>
        </w:rPr>
      </w:pPr>
      <w:r w:rsidRPr="00162ACB">
        <w:rPr>
          <w:rStyle w:val="Strong"/>
          <w:rFonts w:asciiTheme="minorHAnsi" w:hAnsiTheme="minorHAnsi" w:cstheme="minorHAnsi"/>
          <w:bCs w:val="0"/>
          <w:sz w:val="22"/>
          <w:szCs w:val="22"/>
        </w:rPr>
        <w:t>Caractéristiques du Système Mono Split Gainable INVERTER</w:t>
      </w:r>
    </w:p>
    <w:p w14:paraId="6025F986" w14:textId="77777777" w:rsidR="00165BB0" w:rsidRPr="00162ACB" w:rsidRDefault="00165BB0" w:rsidP="007905B9">
      <w:pPr>
        <w:numPr>
          <w:ilvl w:val="0"/>
          <w:numId w:val="249"/>
        </w:numPr>
        <w:spacing w:before="100" w:beforeAutospacing="1" w:after="100" w:afterAutospacing="1"/>
        <w:jc w:val="both"/>
        <w:rPr>
          <w:rFonts w:asciiTheme="minorHAnsi" w:hAnsiTheme="minorHAnsi" w:cstheme="minorHAnsi"/>
          <w:sz w:val="22"/>
          <w:szCs w:val="22"/>
        </w:rPr>
      </w:pPr>
      <w:r w:rsidRPr="00162ACB">
        <w:rPr>
          <w:rStyle w:val="Strong"/>
          <w:rFonts w:asciiTheme="minorHAnsi" w:hAnsiTheme="minorHAnsi" w:cstheme="minorHAnsi"/>
          <w:b w:val="0"/>
          <w:bCs w:val="0"/>
          <w:sz w:val="22"/>
          <w:szCs w:val="22"/>
        </w:rPr>
        <w:t>Modulation de Fonctionnement :</w:t>
      </w:r>
    </w:p>
    <w:p w14:paraId="2BE2852A" w14:textId="77777777" w:rsidR="00165BB0" w:rsidRPr="00162ACB" w:rsidRDefault="00165BB0" w:rsidP="007905B9">
      <w:pPr>
        <w:numPr>
          <w:ilvl w:val="1"/>
          <w:numId w:val="249"/>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Équipé d'un compresseur à modulation automatique, le système ajuste la vitesse de fonctionnement en fonction des besoins réels de la pièce.</w:t>
      </w:r>
    </w:p>
    <w:p w14:paraId="2C1B5CEC" w14:textId="77777777" w:rsidR="00165BB0" w:rsidRPr="00162ACB" w:rsidRDefault="00165BB0" w:rsidP="007905B9">
      <w:pPr>
        <w:numPr>
          <w:ilvl w:val="1"/>
          <w:numId w:val="249"/>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Cette modulation assure :</w:t>
      </w:r>
    </w:p>
    <w:p w14:paraId="30C89A35" w14:textId="77777777" w:rsidR="00165BB0" w:rsidRPr="00162ACB" w:rsidRDefault="00165BB0" w:rsidP="007905B9">
      <w:pPr>
        <w:numPr>
          <w:ilvl w:val="2"/>
          <w:numId w:val="249"/>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Une </w:t>
      </w:r>
      <w:r w:rsidRPr="00162ACB">
        <w:rPr>
          <w:rStyle w:val="Strong"/>
          <w:rFonts w:asciiTheme="minorHAnsi" w:hAnsiTheme="minorHAnsi" w:cstheme="minorHAnsi"/>
          <w:b w:val="0"/>
          <w:bCs w:val="0"/>
          <w:sz w:val="22"/>
          <w:szCs w:val="22"/>
        </w:rPr>
        <w:t>température constante et homogène</w:t>
      </w:r>
      <w:r w:rsidRPr="00162ACB">
        <w:rPr>
          <w:rFonts w:asciiTheme="minorHAnsi" w:hAnsiTheme="minorHAnsi" w:cstheme="minorHAnsi"/>
          <w:sz w:val="22"/>
          <w:szCs w:val="22"/>
        </w:rPr>
        <w:t>.</w:t>
      </w:r>
    </w:p>
    <w:p w14:paraId="1AD0C03E" w14:textId="77777777" w:rsidR="00165BB0" w:rsidRPr="00162ACB" w:rsidRDefault="00165BB0" w:rsidP="007905B9">
      <w:pPr>
        <w:numPr>
          <w:ilvl w:val="2"/>
          <w:numId w:val="249"/>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Une réduction significative de la </w:t>
      </w:r>
      <w:r w:rsidRPr="00162ACB">
        <w:rPr>
          <w:rStyle w:val="Strong"/>
          <w:rFonts w:asciiTheme="minorHAnsi" w:hAnsiTheme="minorHAnsi" w:cstheme="minorHAnsi"/>
          <w:b w:val="0"/>
          <w:bCs w:val="0"/>
          <w:sz w:val="22"/>
          <w:szCs w:val="22"/>
        </w:rPr>
        <w:t>consommation énergétique</w:t>
      </w:r>
      <w:r w:rsidRPr="00162ACB">
        <w:rPr>
          <w:rFonts w:asciiTheme="minorHAnsi" w:hAnsiTheme="minorHAnsi" w:cstheme="minorHAnsi"/>
          <w:sz w:val="22"/>
          <w:szCs w:val="22"/>
        </w:rPr>
        <w:t>.</w:t>
      </w:r>
    </w:p>
    <w:p w14:paraId="556BCDF5" w14:textId="77777777" w:rsidR="00165BB0" w:rsidRPr="00162ACB" w:rsidRDefault="00165BB0" w:rsidP="007905B9">
      <w:pPr>
        <w:numPr>
          <w:ilvl w:val="2"/>
          <w:numId w:val="249"/>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Une performance fiable avec un contrôle optimal.</w:t>
      </w:r>
    </w:p>
    <w:p w14:paraId="23C91C21" w14:textId="77777777" w:rsidR="00165BB0" w:rsidRPr="00162ACB" w:rsidRDefault="00165BB0" w:rsidP="007905B9">
      <w:pPr>
        <w:numPr>
          <w:ilvl w:val="0"/>
          <w:numId w:val="250"/>
        </w:numPr>
        <w:spacing w:before="100" w:beforeAutospacing="1" w:after="100" w:afterAutospacing="1"/>
        <w:jc w:val="both"/>
        <w:rPr>
          <w:rFonts w:asciiTheme="minorHAnsi" w:hAnsiTheme="minorHAnsi" w:cstheme="minorHAnsi"/>
          <w:sz w:val="22"/>
          <w:szCs w:val="22"/>
        </w:rPr>
      </w:pPr>
      <w:r w:rsidRPr="00162ACB">
        <w:rPr>
          <w:rStyle w:val="Strong"/>
          <w:rFonts w:asciiTheme="minorHAnsi" w:hAnsiTheme="minorHAnsi" w:cstheme="minorHAnsi"/>
          <w:b w:val="0"/>
          <w:bCs w:val="0"/>
          <w:sz w:val="22"/>
          <w:szCs w:val="22"/>
        </w:rPr>
        <w:t>Unité Intérieure Gainable :</w:t>
      </w:r>
    </w:p>
    <w:p w14:paraId="7548D595" w14:textId="77777777" w:rsidR="00165BB0" w:rsidRPr="00162ACB" w:rsidRDefault="00165BB0" w:rsidP="007905B9">
      <w:pPr>
        <w:numPr>
          <w:ilvl w:val="1"/>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Installée dans le </w:t>
      </w:r>
      <w:r w:rsidRPr="00162ACB">
        <w:rPr>
          <w:rStyle w:val="Strong"/>
          <w:rFonts w:asciiTheme="minorHAnsi" w:hAnsiTheme="minorHAnsi" w:cstheme="minorHAnsi"/>
          <w:b w:val="0"/>
          <w:bCs w:val="0"/>
          <w:sz w:val="22"/>
          <w:szCs w:val="22"/>
        </w:rPr>
        <w:t>faux plafond</w:t>
      </w:r>
      <w:r w:rsidRPr="00162ACB">
        <w:rPr>
          <w:rFonts w:asciiTheme="minorHAnsi" w:hAnsiTheme="minorHAnsi" w:cstheme="minorHAnsi"/>
          <w:sz w:val="22"/>
          <w:szCs w:val="22"/>
        </w:rPr>
        <w:t xml:space="preserve">, cette unité garantit une </w:t>
      </w:r>
      <w:r w:rsidRPr="00162ACB">
        <w:rPr>
          <w:rStyle w:val="Strong"/>
          <w:rFonts w:asciiTheme="minorHAnsi" w:hAnsiTheme="minorHAnsi" w:cstheme="minorHAnsi"/>
          <w:b w:val="0"/>
          <w:bCs w:val="0"/>
          <w:sz w:val="22"/>
          <w:szCs w:val="22"/>
        </w:rPr>
        <w:t>solution discrète et peu encombrante</w:t>
      </w:r>
      <w:r w:rsidRPr="00162ACB">
        <w:rPr>
          <w:rFonts w:asciiTheme="minorHAnsi" w:hAnsiTheme="minorHAnsi" w:cstheme="minorHAnsi"/>
          <w:sz w:val="22"/>
          <w:szCs w:val="22"/>
        </w:rPr>
        <w:t>.</w:t>
      </w:r>
    </w:p>
    <w:p w14:paraId="0636ACCB" w14:textId="77777777" w:rsidR="00165BB0" w:rsidRPr="00162ACB" w:rsidRDefault="00165BB0" w:rsidP="007905B9">
      <w:pPr>
        <w:numPr>
          <w:ilvl w:val="1"/>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Avantages :</w:t>
      </w:r>
    </w:p>
    <w:p w14:paraId="7A8F9E5E" w14:textId="77777777" w:rsidR="00165BB0" w:rsidRPr="00162ACB" w:rsidRDefault="00165BB0" w:rsidP="007905B9">
      <w:pPr>
        <w:numPr>
          <w:ilvl w:val="2"/>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Conserver l'esthétique des espaces.</w:t>
      </w:r>
    </w:p>
    <w:p w14:paraId="72BB65F2" w14:textId="77777777" w:rsidR="00165BB0" w:rsidRPr="00162ACB" w:rsidRDefault="00165BB0" w:rsidP="007905B9">
      <w:pPr>
        <w:numPr>
          <w:ilvl w:val="2"/>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Offrez un confort thermique sans altérer la décoration intérieure.</w:t>
      </w:r>
    </w:p>
    <w:p w14:paraId="1A42E10A" w14:textId="77777777" w:rsidR="00165BB0" w:rsidRPr="00162ACB" w:rsidRDefault="00165BB0" w:rsidP="007905B9">
      <w:pPr>
        <w:numPr>
          <w:ilvl w:val="2"/>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Les diffuseurs d'air (linéaires ou carrés) sont les seuls visibles, assurant une intégration élégante des éléments.</w:t>
      </w:r>
    </w:p>
    <w:p w14:paraId="12BFF44F" w14:textId="77777777" w:rsidR="00165BB0" w:rsidRPr="00162ACB" w:rsidRDefault="00165BB0" w:rsidP="007905B9">
      <w:pPr>
        <w:numPr>
          <w:ilvl w:val="0"/>
          <w:numId w:val="251"/>
        </w:numPr>
        <w:spacing w:before="100" w:beforeAutospacing="1" w:after="100" w:afterAutospacing="1"/>
        <w:jc w:val="both"/>
        <w:rPr>
          <w:rFonts w:asciiTheme="minorHAnsi" w:hAnsiTheme="minorHAnsi" w:cstheme="minorHAnsi"/>
          <w:sz w:val="22"/>
          <w:szCs w:val="22"/>
        </w:rPr>
      </w:pPr>
      <w:r w:rsidRPr="00162ACB">
        <w:rPr>
          <w:rStyle w:val="Strong"/>
          <w:rFonts w:asciiTheme="minorHAnsi" w:hAnsiTheme="minorHAnsi" w:cstheme="minorHAnsi"/>
          <w:b w:val="0"/>
          <w:bCs w:val="0"/>
          <w:sz w:val="22"/>
          <w:szCs w:val="22"/>
        </w:rPr>
        <w:t>Distribution de l'Air :</w:t>
      </w:r>
    </w:p>
    <w:p w14:paraId="690C2C99" w14:textId="77777777" w:rsidR="00165BB0" w:rsidRPr="00162ACB" w:rsidRDefault="00165BB0" w:rsidP="007905B9">
      <w:pPr>
        <w:numPr>
          <w:ilvl w:val="1"/>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Réalisée à l'aide de réseaux de gains classés </w:t>
      </w:r>
      <w:r w:rsidRPr="00162ACB">
        <w:rPr>
          <w:rStyle w:val="Strong"/>
          <w:rFonts w:asciiTheme="minorHAnsi" w:hAnsiTheme="minorHAnsi" w:cstheme="minorHAnsi"/>
          <w:b w:val="0"/>
          <w:bCs w:val="0"/>
          <w:sz w:val="22"/>
          <w:szCs w:val="22"/>
        </w:rPr>
        <w:t>M0 (ignifugées)</w:t>
      </w:r>
      <w:r w:rsidRPr="00162ACB">
        <w:rPr>
          <w:rFonts w:asciiTheme="minorHAnsi" w:hAnsiTheme="minorHAnsi" w:cstheme="minorHAnsi"/>
          <w:sz w:val="22"/>
          <w:szCs w:val="22"/>
        </w:rPr>
        <w:t xml:space="preserve"> pour une sécurité accumulée.</w:t>
      </w:r>
    </w:p>
    <w:p w14:paraId="1317E8BD" w14:textId="77777777" w:rsidR="00165BB0" w:rsidRPr="00162ACB" w:rsidRDefault="00165BB0" w:rsidP="007905B9">
      <w:pPr>
        <w:numPr>
          <w:ilvl w:val="1"/>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Les gains sont reliés à des </w:t>
      </w:r>
      <w:r w:rsidRPr="00162ACB">
        <w:rPr>
          <w:rStyle w:val="Strong"/>
          <w:rFonts w:asciiTheme="minorHAnsi" w:hAnsiTheme="minorHAnsi" w:cstheme="minorHAnsi"/>
          <w:b w:val="0"/>
          <w:bCs w:val="0"/>
          <w:sz w:val="22"/>
          <w:szCs w:val="22"/>
        </w:rPr>
        <w:t>diffuseurs linéaires ou carrés</w:t>
      </w:r>
      <w:r w:rsidRPr="00162ACB">
        <w:rPr>
          <w:rFonts w:asciiTheme="minorHAnsi" w:hAnsiTheme="minorHAnsi" w:cstheme="minorHAnsi"/>
          <w:sz w:val="22"/>
          <w:szCs w:val="22"/>
        </w:rPr>
        <w:t>, assurant une :</w:t>
      </w:r>
    </w:p>
    <w:p w14:paraId="17485781" w14:textId="77777777" w:rsidR="00165BB0" w:rsidRPr="00162ACB" w:rsidRDefault="00165BB0" w:rsidP="007905B9">
      <w:pPr>
        <w:numPr>
          <w:ilvl w:val="2"/>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Diffusion homogène de l'air dans chaque pièce.</w:t>
      </w:r>
    </w:p>
    <w:p w14:paraId="4D51B638" w14:textId="77777777" w:rsidR="00165BB0" w:rsidRPr="00162ACB" w:rsidRDefault="00165BB0" w:rsidP="007905B9">
      <w:pPr>
        <w:numPr>
          <w:ilvl w:val="2"/>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Circulation efficace de l'air pour un confort constant.</w:t>
      </w:r>
    </w:p>
    <w:p w14:paraId="52C871B0" w14:textId="77777777" w:rsidR="00165BB0" w:rsidRPr="00162ACB" w:rsidRDefault="00165BB0" w:rsidP="007905B9">
      <w:pPr>
        <w:numPr>
          <w:ilvl w:val="0"/>
          <w:numId w:val="252"/>
        </w:numPr>
        <w:spacing w:before="100" w:beforeAutospacing="1" w:after="100" w:afterAutospacing="1"/>
        <w:jc w:val="both"/>
        <w:rPr>
          <w:rFonts w:asciiTheme="minorHAnsi" w:hAnsiTheme="minorHAnsi" w:cstheme="minorHAnsi"/>
          <w:sz w:val="22"/>
          <w:szCs w:val="22"/>
        </w:rPr>
      </w:pPr>
      <w:r w:rsidRPr="00162ACB">
        <w:rPr>
          <w:rStyle w:val="Strong"/>
          <w:rFonts w:asciiTheme="minorHAnsi" w:hAnsiTheme="minorHAnsi" w:cstheme="minorHAnsi"/>
          <w:b w:val="0"/>
          <w:bCs w:val="0"/>
          <w:sz w:val="22"/>
          <w:szCs w:val="22"/>
        </w:rPr>
        <w:t>Contrôle de la Température :</w:t>
      </w:r>
    </w:p>
    <w:p w14:paraId="6EBE43A1" w14:textId="77777777" w:rsidR="00165BB0" w:rsidRPr="00162ACB" w:rsidRDefault="00165BB0" w:rsidP="007905B9">
      <w:pPr>
        <w:numPr>
          <w:ilvl w:val="1"/>
          <w:numId w:val="252"/>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Les unités intérieures sont équipées de </w:t>
      </w:r>
      <w:r w:rsidRPr="00162ACB">
        <w:rPr>
          <w:rStyle w:val="Strong"/>
          <w:rFonts w:asciiTheme="minorHAnsi" w:hAnsiTheme="minorHAnsi" w:cstheme="minorHAnsi"/>
          <w:b w:val="0"/>
          <w:bCs w:val="0"/>
          <w:sz w:val="22"/>
          <w:szCs w:val="22"/>
        </w:rPr>
        <w:t>thermostats intégrés</w:t>
      </w:r>
      <w:r w:rsidRPr="00162ACB">
        <w:rPr>
          <w:rFonts w:asciiTheme="minorHAnsi" w:hAnsiTheme="minorHAnsi" w:cstheme="minorHAnsi"/>
          <w:sz w:val="22"/>
          <w:szCs w:val="22"/>
        </w:rPr>
        <w:t xml:space="preserve"> permettant un réglage précis de la température.</w:t>
      </w:r>
    </w:p>
    <w:p w14:paraId="14355766" w14:textId="77777777" w:rsidR="00165BB0" w:rsidRPr="00162ACB" w:rsidRDefault="00165BB0" w:rsidP="007905B9">
      <w:pPr>
        <w:numPr>
          <w:ilvl w:val="1"/>
          <w:numId w:val="252"/>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Chaque pièce bénéficie d'un contrôle de température individuel pour un </w:t>
      </w:r>
      <w:r w:rsidRPr="00162ACB">
        <w:rPr>
          <w:rStyle w:val="Strong"/>
          <w:rFonts w:asciiTheme="minorHAnsi" w:hAnsiTheme="minorHAnsi" w:cstheme="minorHAnsi"/>
          <w:b w:val="0"/>
          <w:bCs w:val="0"/>
          <w:sz w:val="22"/>
          <w:szCs w:val="22"/>
        </w:rPr>
        <w:t>confort personnalisé</w:t>
      </w:r>
      <w:r w:rsidRPr="00162ACB">
        <w:rPr>
          <w:rFonts w:asciiTheme="minorHAnsi" w:hAnsiTheme="minorHAnsi" w:cstheme="minorHAnsi"/>
          <w:sz w:val="22"/>
          <w:szCs w:val="22"/>
        </w:rPr>
        <w:t>.</w:t>
      </w:r>
    </w:p>
    <w:p w14:paraId="5D66AAB6" w14:textId="77777777" w:rsidR="00165BB0" w:rsidRDefault="00165BB0" w:rsidP="007905B9">
      <w:pPr>
        <w:numPr>
          <w:ilvl w:val="1"/>
          <w:numId w:val="252"/>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Associé au </w:t>
      </w:r>
      <w:r w:rsidRPr="00162ACB">
        <w:rPr>
          <w:rStyle w:val="Strong"/>
          <w:rFonts w:asciiTheme="minorHAnsi" w:hAnsiTheme="minorHAnsi" w:cstheme="minorHAnsi"/>
          <w:b w:val="0"/>
          <w:bCs w:val="0"/>
          <w:sz w:val="22"/>
          <w:szCs w:val="22"/>
        </w:rPr>
        <w:t>sous-système de zonage variable</w:t>
      </w:r>
      <w:r w:rsidRPr="00162ACB">
        <w:rPr>
          <w:rFonts w:asciiTheme="minorHAnsi" w:hAnsiTheme="minorHAnsi" w:cstheme="minorHAnsi"/>
          <w:sz w:val="22"/>
          <w:szCs w:val="22"/>
        </w:rPr>
        <w:t>, le système optimise davantage la gestion thermique en répondant aux besoins spécifiques de chaque zone.</w:t>
      </w:r>
    </w:p>
    <w:p w14:paraId="46AFECF8" w14:textId="77777777" w:rsidR="00165BB0" w:rsidRPr="00162ACB" w:rsidRDefault="00165BB0" w:rsidP="00165BB0">
      <w:pPr>
        <w:rPr>
          <w:rFonts w:asciiTheme="minorHAnsi" w:hAnsiTheme="minorHAnsi" w:cstheme="minorHAnsi"/>
          <w:sz w:val="22"/>
          <w:szCs w:val="22"/>
        </w:rPr>
      </w:pPr>
      <w:r>
        <w:rPr>
          <w:rFonts w:asciiTheme="minorHAnsi" w:hAnsiTheme="minorHAnsi" w:cstheme="minorHAnsi"/>
          <w:sz w:val="22"/>
          <w:szCs w:val="22"/>
        </w:rPr>
        <w:br w:type="page"/>
      </w:r>
    </w:p>
    <w:p w14:paraId="6622D2AA" w14:textId="77777777" w:rsidR="00165BB0" w:rsidRPr="00162ACB" w:rsidRDefault="00165BB0" w:rsidP="007905B9">
      <w:pPr>
        <w:numPr>
          <w:ilvl w:val="0"/>
          <w:numId w:val="252"/>
        </w:numPr>
        <w:spacing w:before="100" w:beforeAutospacing="1" w:after="100" w:afterAutospacing="1"/>
        <w:jc w:val="both"/>
        <w:rPr>
          <w:rStyle w:val="Strong"/>
          <w:rFonts w:asciiTheme="minorHAnsi" w:hAnsiTheme="minorHAnsi" w:cstheme="minorHAnsi"/>
          <w:b w:val="0"/>
          <w:bCs w:val="0"/>
          <w:sz w:val="22"/>
          <w:szCs w:val="22"/>
        </w:rPr>
      </w:pPr>
      <w:r w:rsidRPr="00162ACB">
        <w:rPr>
          <w:rStyle w:val="Strong"/>
          <w:rFonts w:asciiTheme="minorHAnsi" w:hAnsiTheme="minorHAnsi" w:cstheme="minorHAnsi"/>
          <w:b w:val="0"/>
          <w:bCs w:val="0"/>
          <w:sz w:val="22"/>
          <w:szCs w:val="22"/>
        </w:rPr>
        <w:lastRenderedPageBreak/>
        <w:t>Unité Intérieure Gainable :</w:t>
      </w:r>
    </w:p>
    <w:p w14:paraId="60F8A52A" w14:textId="77777777" w:rsidR="00165BB0" w:rsidRPr="00162ACB" w:rsidRDefault="00165BB0" w:rsidP="007905B9">
      <w:pPr>
        <w:numPr>
          <w:ilvl w:val="1"/>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Installée dans le </w:t>
      </w:r>
      <w:r w:rsidRPr="00162ACB">
        <w:rPr>
          <w:rStyle w:val="Strong"/>
          <w:rFonts w:asciiTheme="minorHAnsi" w:hAnsiTheme="minorHAnsi" w:cstheme="minorHAnsi"/>
          <w:b w:val="0"/>
          <w:bCs w:val="0"/>
          <w:sz w:val="22"/>
          <w:szCs w:val="22"/>
        </w:rPr>
        <w:t>faux plafond</w:t>
      </w:r>
      <w:r w:rsidRPr="00162ACB">
        <w:rPr>
          <w:rFonts w:asciiTheme="minorHAnsi" w:hAnsiTheme="minorHAnsi" w:cstheme="minorHAnsi"/>
          <w:sz w:val="22"/>
          <w:szCs w:val="22"/>
        </w:rPr>
        <w:t xml:space="preserve">, cette unité garantit une </w:t>
      </w:r>
      <w:r w:rsidRPr="00162ACB">
        <w:rPr>
          <w:rStyle w:val="Strong"/>
          <w:rFonts w:asciiTheme="minorHAnsi" w:hAnsiTheme="minorHAnsi" w:cstheme="minorHAnsi"/>
          <w:b w:val="0"/>
          <w:bCs w:val="0"/>
          <w:sz w:val="22"/>
          <w:szCs w:val="22"/>
        </w:rPr>
        <w:t>solution discrète et peu encombrante</w:t>
      </w:r>
      <w:r w:rsidRPr="00162ACB">
        <w:rPr>
          <w:rFonts w:asciiTheme="minorHAnsi" w:hAnsiTheme="minorHAnsi" w:cstheme="minorHAnsi"/>
          <w:sz w:val="22"/>
          <w:szCs w:val="22"/>
        </w:rPr>
        <w:t>.</w:t>
      </w:r>
    </w:p>
    <w:p w14:paraId="3DE51B31" w14:textId="77777777" w:rsidR="00165BB0" w:rsidRPr="00162ACB" w:rsidRDefault="00165BB0" w:rsidP="007905B9">
      <w:pPr>
        <w:numPr>
          <w:ilvl w:val="1"/>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Avantages :</w:t>
      </w:r>
    </w:p>
    <w:p w14:paraId="195105F6" w14:textId="77777777" w:rsidR="00165BB0" w:rsidRPr="00162ACB" w:rsidRDefault="00165BB0" w:rsidP="007905B9">
      <w:pPr>
        <w:numPr>
          <w:ilvl w:val="2"/>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Conserver l'esthétique des espaces.</w:t>
      </w:r>
    </w:p>
    <w:p w14:paraId="545E7C11" w14:textId="77777777" w:rsidR="00165BB0" w:rsidRPr="00162ACB" w:rsidRDefault="00165BB0" w:rsidP="007905B9">
      <w:pPr>
        <w:numPr>
          <w:ilvl w:val="2"/>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Offrez un confort thermique sans altérer la décoration intérieure.</w:t>
      </w:r>
    </w:p>
    <w:p w14:paraId="47CA7FE0" w14:textId="77777777" w:rsidR="00165BB0" w:rsidRPr="00162ACB" w:rsidRDefault="00165BB0" w:rsidP="007905B9">
      <w:pPr>
        <w:numPr>
          <w:ilvl w:val="2"/>
          <w:numId w:val="250"/>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Les diffuseurs d'air (linéaires ou carrés) sont les seuls visibles, assurant une intégration élégante des éléments.</w:t>
      </w:r>
    </w:p>
    <w:p w14:paraId="3E989D33" w14:textId="77777777" w:rsidR="00165BB0" w:rsidRPr="00162ACB" w:rsidRDefault="00165BB0" w:rsidP="007905B9">
      <w:pPr>
        <w:numPr>
          <w:ilvl w:val="0"/>
          <w:numId w:val="252"/>
        </w:numPr>
        <w:spacing w:before="100" w:beforeAutospacing="1" w:after="100" w:afterAutospacing="1"/>
        <w:jc w:val="both"/>
        <w:rPr>
          <w:rStyle w:val="Strong"/>
          <w:rFonts w:asciiTheme="minorHAnsi" w:hAnsiTheme="minorHAnsi" w:cstheme="minorHAnsi"/>
          <w:b w:val="0"/>
          <w:bCs w:val="0"/>
          <w:sz w:val="22"/>
          <w:szCs w:val="22"/>
        </w:rPr>
      </w:pPr>
      <w:r w:rsidRPr="00162ACB">
        <w:rPr>
          <w:rStyle w:val="Strong"/>
          <w:rFonts w:asciiTheme="minorHAnsi" w:hAnsiTheme="minorHAnsi" w:cstheme="minorHAnsi"/>
          <w:b w:val="0"/>
          <w:bCs w:val="0"/>
          <w:sz w:val="22"/>
          <w:szCs w:val="22"/>
        </w:rPr>
        <w:t>Distribution de l'Air :</w:t>
      </w:r>
    </w:p>
    <w:p w14:paraId="7FD38BC9" w14:textId="77777777" w:rsidR="00165BB0" w:rsidRPr="00162ACB" w:rsidRDefault="00165BB0" w:rsidP="007905B9">
      <w:pPr>
        <w:numPr>
          <w:ilvl w:val="1"/>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Réalisée à l'aide de réseaux de gains classés </w:t>
      </w:r>
      <w:r w:rsidRPr="00162ACB">
        <w:rPr>
          <w:rStyle w:val="Strong"/>
          <w:rFonts w:asciiTheme="minorHAnsi" w:hAnsiTheme="minorHAnsi" w:cstheme="minorHAnsi"/>
          <w:b w:val="0"/>
          <w:bCs w:val="0"/>
          <w:sz w:val="22"/>
          <w:szCs w:val="22"/>
        </w:rPr>
        <w:t>M0 (ignifugées)</w:t>
      </w:r>
      <w:r w:rsidRPr="00162ACB">
        <w:rPr>
          <w:rFonts w:asciiTheme="minorHAnsi" w:hAnsiTheme="minorHAnsi" w:cstheme="minorHAnsi"/>
          <w:sz w:val="22"/>
          <w:szCs w:val="22"/>
        </w:rPr>
        <w:t xml:space="preserve"> pour une sécurité accumulée.</w:t>
      </w:r>
    </w:p>
    <w:p w14:paraId="71A68B30" w14:textId="77777777" w:rsidR="00165BB0" w:rsidRPr="00162ACB" w:rsidRDefault="00165BB0" w:rsidP="007905B9">
      <w:pPr>
        <w:numPr>
          <w:ilvl w:val="1"/>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Les gains sont reliés à des </w:t>
      </w:r>
      <w:r w:rsidRPr="00162ACB">
        <w:rPr>
          <w:rStyle w:val="Strong"/>
          <w:rFonts w:asciiTheme="minorHAnsi" w:hAnsiTheme="minorHAnsi" w:cstheme="minorHAnsi"/>
          <w:b w:val="0"/>
          <w:bCs w:val="0"/>
          <w:sz w:val="22"/>
          <w:szCs w:val="22"/>
        </w:rPr>
        <w:t>diffuseurs linéaires ou carrés</w:t>
      </w:r>
      <w:r w:rsidRPr="00162ACB">
        <w:rPr>
          <w:rFonts w:asciiTheme="minorHAnsi" w:hAnsiTheme="minorHAnsi" w:cstheme="minorHAnsi"/>
          <w:sz w:val="22"/>
          <w:szCs w:val="22"/>
        </w:rPr>
        <w:t>, assurant une :</w:t>
      </w:r>
    </w:p>
    <w:p w14:paraId="1D36A34E" w14:textId="77777777" w:rsidR="00165BB0" w:rsidRPr="00162ACB" w:rsidRDefault="00165BB0" w:rsidP="007905B9">
      <w:pPr>
        <w:numPr>
          <w:ilvl w:val="2"/>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Diffusion homogène de l'air dans chaque pièce.</w:t>
      </w:r>
    </w:p>
    <w:p w14:paraId="5423AC58" w14:textId="77777777" w:rsidR="00165BB0" w:rsidRPr="00162ACB" w:rsidRDefault="00165BB0" w:rsidP="007905B9">
      <w:pPr>
        <w:numPr>
          <w:ilvl w:val="2"/>
          <w:numId w:val="251"/>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Circulation efficace de l'air pour un confort constant.</w:t>
      </w:r>
    </w:p>
    <w:p w14:paraId="779790F8" w14:textId="77777777" w:rsidR="00165BB0" w:rsidRPr="00162ACB" w:rsidRDefault="00165BB0" w:rsidP="007905B9">
      <w:pPr>
        <w:numPr>
          <w:ilvl w:val="0"/>
          <w:numId w:val="252"/>
        </w:numPr>
        <w:spacing w:before="100" w:beforeAutospacing="1" w:after="100" w:afterAutospacing="1"/>
        <w:jc w:val="both"/>
        <w:rPr>
          <w:rStyle w:val="Strong"/>
          <w:rFonts w:asciiTheme="minorHAnsi" w:hAnsiTheme="minorHAnsi" w:cstheme="minorHAnsi"/>
          <w:b w:val="0"/>
          <w:bCs w:val="0"/>
          <w:sz w:val="22"/>
          <w:szCs w:val="22"/>
        </w:rPr>
      </w:pPr>
      <w:r w:rsidRPr="00162ACB">
        <w:rPr>
          <w:rStyle w:val="Strong"/>
          <w:rFonts w:asciiTheme="minorHAnsi" w:hAnsiTheme="minorHAnsi" w:cstheme="minorHAnsi"/>
          <w:b w:val="0"/>
          <w:bCs w:val="0"/>
          <w:sz w:val="22"/>
          <w:szCs w:val="22"/>
        </w:rPr>
        <w:t>Contrôle de la Température :</w:t>
      </w:r>
    </w:p>
    <w:p w14:paraId="0CA1749B" w14:textId="77777777" w:rsidR="00165BB0" w:rsidRPr="00162ACB" w:rsidRDefault="00165BB0" w:rsidP="007905B9">
      <w:pPr>
        <w:numPr>
          <w:ilvl w:val="1"/>
          <w:numId w:val="252"/>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Les unités intérieures sont équipées de </w:t>
      </w:r>
      <w:r w:rsidRPr="00162ACB">
        <w:rPr>
          <w:rStyle w:val="Strong"/>
          <w:rFonts w:asciiTheme="minorHAnsi" w:hAnsiTheme="minorHAnsi" w:cstheme="minorHAnsi"/>
          <w:b w:val="0"/>
          <w:bCs w:val="0"/>
          <w:sz w:val="22"/>
          <w:szCs w:val="22"/>
        </w:rPr>
        <w:t>thermostats intégrés</w:t>
      </w:r>
      <w:r w:rsidRPr="00162ACB">
        <w:rPr>
          <w:rFonts w:asciiTheme="minorHAnsi" w:hAnsiTheme="minorHAnsi" w:cstheme="minorHAnsi"/>
          <w:sz w:val="22"/>
          <w:szCs w:val="22"/>
        </w:rPr>
        <w:t xml:space="preserve"> permettant un réglage précis de la température.</w:t>
      </w:r>
    </w:p>
    <w:p w14:paraId="29031130" w14:textId="77777777" w:rsidR="00165BB0" w:rsidRPr="00162ACB" w:rsidRDefault="00165BB0" w:rsidP="007905B9">
      <w:pPr>
        <w:numPr>
          <w:ilvl w:val="1"/>
          <w:numId w:val="252"/>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Chaque pièce bénéficie d'un contrôle de température individuel pour un </w:t>
      </w:r>
      <w:r w:rsidRPr="00162ACB">
        <w:rPr>
          <w:rStyle w:val="Strong"/>
          <w:rFonts w:asciiTheme="minorHAnsi" w:hAnsiTheme="minorHAnsi" w:cstheme="minorHAnsi"/>
          <w:b w:val="0"/>
          <w:bCs w:val="0"/>
          <w:sz w:val="22"/>
          <w:szCs w:val="22"/>
        </w:rPr>
        <w:t>confort personnalisé</w:t>
      </w:r>
      <w:r w:rsidRPr="00162ACB">
        <w:rPr>
          <w:rFonts w:asciiTheme="minorHAnsi" w:hAnsiTheme="minorHAnsi" w:cstheme="minorHAnsi"/>
          <w:sz w:val="22"/>
          <w:szCs w:val="22"/>
        </w:rPr>
        <w:t>.</w:t>
      </w:r>
    </w:p>
    <w:p w14:paraId="75B71EB9" w14:textId="77777777" w:rsidR="00165BB0" w:rsidRPr="001D62E3" w:rsidRDefault="00165BB0" w:rsidP="007905B9">
      <w:pPr>
        <w:numPr>
          <w:ilvl w:val="1"/>
          <w:numId w:val="252"/>
        </w:numPr>
        <w:spacing w:before="100" w:beforeAutospacing="1" w:after="100" w:afterAutospacing="1"/>
        <w:jc w:val="both"/>
        <w:rPr>
          <w:rFonts w:asciiTheme="minorHAnsi" w:hAnsiTheme="minorHAnsi" w:cstheme="minorHAnsi"/>
          <w:sz w:val="22"/>
          <w:szCs w:val="22"/>
        </w:rPr>
      </w:pPr>
      <w:r w:rsidRPr="00162ACB">
        <w:rPr>
          <w:rFonts w:asciiTheme="minorHAnsi" w:hAnsiTheme="minorHAnsi" w:cstheme="minorHAnsi"/>
          <w:sz w:val="22"/>
          <w:szCs w:val="22"/>
        </w:rPr>
        <w:t xml:space="preserve">Associé au </w:t>
      </w:r>
      <w:r w:rsidRPr="00162ACB">
        <w:rPr>
          <w:rStyle w:val="Strong"/>
          <w:rFonts w:asciiTheme="minorHAnsi" w:hAnsiTheme="minorHAnsi" w:cstheme="minorHAnsi"/>
          <w:b w:val="0"/>
          <w:bCs w:val="0"/>
          <w:sz w:val="22"/>
          <w:szCs w:val="22"/>
        </w:rPr>
        <w:t>sous-système de zonage variable</w:t>
      </w:r>
      <w:r w:rsidRPr="00162ACB">
        <w:rPr>
          <w:rFonts w:asciiTheme="minorHAnsi" w:hAnsiTheme="minorHAnsi" w:cstheme="minorHAnsi"/>
          <w:sz w:val="22"/>
          <w:szCs w:val="22"/>
        </w:rPr>
        <w:t>, le système optimise davantage la gestion thermique en répondant aux besoins spécifiques de chaque zone.</w:t>
      </w:r>
    </w:p>
    <w:p w14:paraId="0D229992" w14:textId="77777777" w:rsidR="00165BB0" w:rsidRPr="009E5B9E" w:rsidRDefault="00165BB0" w:rsidP="00165BB0">
      <w:pPr>
        <w:pStyle w:val="Heading4"/>
        <w:numPr>
          <w:ilvl w:val="0"/>
          <w:numId w:val="0"/>
        </w:numPr>
        <w:jc w:val="both"/>
        <w:rPr>
          <w:rFonts w:asciiTheme="minorHAnsi" w:hAnsiTheme="minorHAnsi" w:cstheme="minorHAnsi"/>
          <w:sz w:val="22"/>
          <w:szCs w:val="22"/>
        </w:rPr>
      </w:pPr>
      <w:r w:rsidRPr="009E5B9E">
        <w:rPr>
          <w:rStyle w:val="Strong"/>
          <w:rFonts w:asciiTheme="minorHAnsi" w:hAnsiTheme="minorHAnsi" w:cstheme="minorHAnsi"/>
          <w:b/>
          <w:bCs w:val="0"/>
          <w:sz w:val="22"/>
          <w:szCs w:val="22"/>
        </w:rPr>
        <w:t>Réseaux de Gaines M0</w:t>
      </w:r>
    </w:p>
    <w:p w14:paraId="036A1AFC" w14:textId="77777777" w:rsidR="00165BB0" w:rsidRPr="00162ACB" w:rsidRDefault="00165BB0" w:rsidP="007905B9">
      <w:pPr>
        <w:numPr>
          <w:ilvl w:val="0"/>
          <w:numId w:val="243"/>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Gaines M0</w:t>
      </w:r>
      <w:r w:rsidRPr="00162ACB">
        <w:rPr>
          <w:rFonts w:asciiTheme="minorHAnsi" w:hAnsiTheme="minorHAnsi" w:cstheme="minorHAnsi"/>
          <w:bCs/>
          <w:sz w:val="22"/>
          <w:szCs w:val="22"/>
        </w:rPr>
        <w:t xml:space="preserve"> : Les gaines de distribution utilisées pour le réseau de climatisation sont de </w:t>
      </w:r>
      <w:r w:rsidRPr="00162ACB">
        <w:rPr>
          <w:rStyle w:val="Strong"/>
          <w:rFonts w:asciiTheme="minorHAnsi" w:hAnsiTheme="minorHAnsi" w:cstheme="minorHAnsi"/>
          <w:b w:val="0"/>
          <w:bCs w:val="0"/>
          <w:sz w:val="22"/>
          <w:szCs w:val="22"/>
        </w:rPr>
        <w:t>classe M0</w:t>
      </w:r>
      <w:r w:rsidRPr="00162ACB">
        <w:rPr>
          <w:rFonts w:asciiTheme="minorHAnsi" w:hAnsiTheme="minorHAnsi" w:cstheme="minorHAnsi"/>
          <w:bCs/>
          <w:sz w:val="22"/>
          <w:szCs w:val="22"/>
        </w:rPr>
        <w:t xml:space="preserve">, ce qui signifie qu'elles sont </w:t>
      </w:r>
      <w:r w:rsidRPr="00162ACB">
        <w:rPr>
          <w:rStyle w:val="Strong"/>
          <w:rFonts w:asciiTheme="minorHAnsi" w:hAnsiTheme="minorHAnsi" w:cstheme="minorHAnsi"/>
          <w:b w:val="0"/>
          <w:bCs w:val="0"/>
          <w:sz w:val="22"/>
          <w:szCs w:val="22"/>
        </w:rPr>
        <w:t>incombustibles</w:t>
      </w:r>
      <w:r w:rsidRPr="00162ACB">
        <w:rPr>
          <w:rFonts w:asciiTheme="minorHAnsi" w:hAnsiTheme="minorHAnsi" w:cstheme="minorHAnsi"/>
          <w:bCs/>
          <w:sz w:val="22"/>
          <w:szCs w:val="22"/>
        </w:rPr>
        <w:t xml:space="preserve"> et conformes aux normes de sécurité incendie. Elles offrent une résistance élevée au feu, garantissant ainsi la sécurité des occupants.</w:t>
      </w:r>
    </w:p>
    <w:p w14:paraId="1899D7B8" w14:textId="77777777" w:rsidR="00165BB0" w:rsidRPr="00162ACB" w:rsidRDefault="00165BB0" w:rsidP="007905B9">
      <w:pPr>
        <w:numPr>
          <w:ilvl w:val="0"/>
          <w:numId w:val="243"/>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Pose des gaines</w:t>
      </w:r>
      <w:r w:rsidRPr="00162ACB">
        <w:rPr>
          <w:rFonts w:asciiTheme="minorHAnsi" w:hAnsiTheme="minorHAnsi" w:cstheme="minorHAnsi"/>
          <w:bCs/>
          <w:sz w:val="22"/>
          <w:szCs w:val="22"/>
        </w:rPr>
        <w:t xml:space="preserve"> : Les gaines seront </w:t>
      </w:r>
      <w:r w:rsidRPr="00162ACB">
        <w:rPr>
          <w:rStyle w:val="Strong"/>
          <w:rFonts w:asciiTheme="minorHAnsi" w:hAnsiTheme="minorHAnsi" w:cstheme="minorHAnsi"/>
          <w:b w:val="0"/>
          <w:bCs w:val="0"/>
          <w:sz w:val="22"/>
          <w:szCs w:val="22"/>
        </w:rPr>
        <w:t>installées dans les faux plafonds</w:t>
      </w:r>
      <w:r w:rsidRPr="00162ACB">
        <w:rPr>
          <w:rFonts w:asciiTheme="minorHAnsi" w:hAnsiTheme="minorHAnsi" w:cstheme="minorHAnsi"/>
          <w:bCs/>
          <w:sz w:val="22"/>
          <w:szCs w:val="22"/>
        </w:rPr>
        <w:t xml:space="preserve"> et les cloisons, permettant une </w:t>
      </w:r>
      <w:r w:rsidRPr="00162ACB">
        <w:rPr>
          <w:rStyle w:val="Strong"/>
          <w:rFonts w:asciiTheme="minorHAnsi" w:hAnsiTheme="minorHAnsi" w:cstheme="minorHAnsi"/>
          <w:b w:val="0"/>
          <w:bCs w:val="0"/>
          <w:sz w:val="22"/>
          <w:szCs w:val="22"/>
        </w:rPr>
        <w:t>distribution uniforme de l'air</w:t>
      </w:r>
      <w:r w:rsidRPr="00162ACB">
        <w:rPr>
          <w:rFonts w:asciiTheme="minorHAnsi" w:hAnsiTheme="minorHAnsi" w:cstheme="minorHAnsi"/>
          <w:bCs/>
          <w:sz w:val="22"/>
          <w:szCs w:val="22"/>
        </w:rPr>
        <w:t xml:space="preserve"> dans les différentes pièces.</w:t>
      </w:r>
    </w:p>
    <w:p w14:paraId="60F55AB9" w14:textId="77777777" w:rsidR="00165BB0" w:rsidRPr="00162ACB" w:rsidRDefault="00165BB0" w:rsidP="007905B9">
      <w:pPr>
        <w:numPr>
          <w:ilvl w:val="0"/>
          <w:numId w:val="243"/>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Isolation des gaines</w:t>
      </w:r>
      <w:r w:rsidRPr="00162ACB">
        <w:rPr>
          <w:rFonts w:asciiTheme="minorHAnsi" w:hAnsiTheme="minorHAnsi" w:cstheme="minorHAnsi"/>
          <w:bCs/>
          <w:sz w:val="22"/>
          <w:szCs w:val="22"/>
        </w:rPr>
        <w:t xml:space="preserve"> : Les gaines M0 sont </w:t>
      </w:r>
      <w:r w:rsidRPr="00162ACB">
        <w:rPr>
          <w:rStyle w:val="Strong"/>
          <w:rFonts w:asciiTheme="minorHAnsi" w:hAnsiTheme="minorHAnsi" w:cstheme="minorHAnsi"/>
          <w:b w:val="0"/>
          <w:bCs w:val="0"/>
          <w:sz w:val="22"/>
          <w:szCs w:val="22"/>
        </w:rPr>
        <w:t>pré-isolées</w:t>
      </w:r>
      <w:r w:rsidRPr="00162ACB">
        <w:rPr>
          <w:rFonts w:asciiTheme="minorHAnsi" w:hAnsiTheme="minorHAnsi" w:cstheme="minorHAnsi"/>
          <w:bCs/>
          <w:sz w:val="22"/>
          <w:szCs w:val="22"/>
        </w:rPr>
        <w:t xml:space="preserve"> pour minimiser les pertes de chaleur ou de froid, garantissant ainsi une </w:t>
      </w:r>
      <w:r w:rsidRPr="00162ACB">
        <w:rPr>
          <w:rStyle w:val="Strong"/>
          <w:rFonts w:asciiTheme="minorHAnsi" w:hAnsiTheme="minorHAnsi" w:cstheme="minorHAnsi"/>
          <w:b w:val="0"/>
          <w:bCs w:val="0"/>
          <w:sz w:val="22"/>
          <w:szCs w:val="22"/>
        </w:rPr>
        <w:t>efficacité énergétique</w:t>
      </w:r>
      <w:r w:rsidRPr="00162ACB">
        <w:rPr>
          <w:rFonts w:asciiTheme="minorHAnsi" w:hAnsiTheme="minorHAnsi" w:cstheme="minorHAnsi"/>
          <w:bCs/>
          <w:sz w:val="22"/>
          <w:szCs w:val="22"/>
        </w:rPr>
        <w:t xml:space="preserve"> accrue du système de climatisation.</w:t>
      </w:r>
    </w:p>
    <w:p w14:paraId="3FA663D8" w14:textId="77777777" w:rsidR="00165BB0" w:rsidRPr="00162ACB" w:rsidRDefault="00165BB0" w:rsidP="00165BB0">
      <w:pPr>
        <w:pStyle w:val="Heading4"/>
        <w:numPr>
          <w:ilvl w:val="0"/>
          <w:numId w:val="0"/>
        </w:numPr>
        <w:jc w:val="both"/>
        <w:rPr>
          <w:rFonts w:asciiTheme="minorHAnsi" w:hAnsiTheme="minorHAnsi" w:cstheme="minorHAnsi"/>
          <w:b w:val="0"/>
          <w:sz w:val="22"/>
          <w:szCs w:val="22"/>
        </w:rPr>
      </w:pPr>
      <w:r w:rsidRPr="00162ACB">
        <w:rPr>
          <w:rStyle w:val="Strong"/>
          <w:rFonts w:asciiTheme="minorHAnsi" w:hAnsiTheme="minorHAnsi" w:cstheme="minorHAnsi"/>
          <w:b/>
          <w:sz w:val="22"/>
          <w:szCs w:val="22"/>
        </w:rPr>
        <w:t>Diffuseurs Linéaires et Carrés</w:t>
      </w:r>
    </w:p>
    <w:p w14:paraId="6D5119E0" w14:textId="77777777" w:rsidR="00165BB0" w:rsidRPr="00162ACB" w:rsidRDefault="00165BB0" w:rsidP="007905B9">
      <w:pPr>
        <w:numPr>
          <w:ilvl w:val="0"/>
          <w:numId w:val="244"/>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Diffuseurs linéaires</w:t>
      </w:r>
      <w:r w:rsidRPr="00162ACB">
        <w:rPr>
          <w:rFonts w:asciiTheme="minorHAnsi" w:hAnsiTheme="minorHAnsi" w:cstheme="minorHAnsi"/>
          <w:bCs/>
          <w:sz w:val="22"/>
          <w:szCs w:val="22"/>
        </w:rPr>
        <w:t xml:space="preserve"> : Les diffuseurs linéaires, intégrés dans les plafonds, assurent une </w:t>
      </w:r>
      <w:r w:rsidRPr="00162ACB">
        <w:rPr>
          <w:rStyle w:val="Strong"/>
          <w:rFonts w:asciiTheme="minorHAnsi" w:hAnsiTheme="minorHAnsi" w:cstheme="minorHAnsi"/>
          <w:b w:val="0"/>
          <w:bCs w:val="0"/>
          <w:sz w:val="22"/>
          <w:szCs w:val="22"/>
        </w:rPr>
        <w:t>diffusion homogène de l'air</w:t>
      </w:r>
      <w:r w:rsidRPr="00162ACB">
        <w:rPr>
          <w:rFonts w:asciiTheme="minorHAnsi" w:hAnsiTheme="minorHAnsi" w:cstheme="minorHAnsi"/>
          <w:bCs/>
          <w:sz w:val="22"/>
          <w:szCs w:val="22"/>
        </w:rPr>
        <w:t xml:space="preserve"> sur toute la longueur de la pièce. Ils sont idéaux pour les espaces ouverts ou les grandes pièces.</w:t>
      </w:r>
    </w:p>
    <w:p w14:paraId="5B5AA05B" w14:textId="77777777" w:rsidR="00165BB0" w:rsidRPr="00162ACB" w:rsidRDefault="00165BB0" w:rsidP="007905B9">
      <w:pPr>
        <w:numPr>
          <w:ilvl w:val="0"/>
          <w:numId w:val="244"/>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Diffuseurs carrés</w:t>
      </w:r>
      <w:r w:rsidRPr="00162ACB">
        <w:rPr>
          <w:rFonts w:asciiTheme="minorHAnsi" w:hAnsiTheme="minorHAnsi" w:cstheme="minorHAnsi"/>
          <w:bCs/>
          <w:sz w:val="22"/>
          <w:szCs w:val="22"/>
        </w:rPr>
        <w:t xml:space="preserve"> : Les diffuseurs carrés sont utilisés dans les zones nécessitant une </w:t>
      </w:r>
      <w:r w:rsidRPr="00162ACB">
        <w:rPr>
          <w:rStyle w:val="Strong"/>
          <w:rFonts w:asciiTheme="minorHAnsi" w:hAnsiTheme="minorHAnsi" w:cstheme="minorHAnsi"/>
          <w:b w:val="0"/>
          <w:bCs w:val="0"/>
          <w:sz w:val="22"/>
          <w:szCs w:val="22"/>
        </w:rPr>
        <w:t>diffusion d'air plus ciblée</w:t>
      </w:r>
      <w:r w:rsidRPr="00162ACB">
        <w:rPr>
          <w:rFonts w:asciiTheme="minorHAnsi" w:hAnsiTheme="minorHAnsi" w:cstheme="minorHAnsi"/>
          <w:bCs/>
          <w:sz w:val="22"/>
          <w:szCs w:val="22"/>
        </w:rPr>
        <w:t>. Leur design permet une répartition uniforme de l'air dans toutes les directions.</w:t>
      </w:r>
    </w:p>
    <w:p w14:paraId="3EC6B82C" w14:textId="77777777" w:rsidR="00165BB0" w:rsidRPr="00162ACB" w:rsidRDefault="00165BB0" w:rsidP="007905B9">
      <w:pPr>
        <w:numPr>
          <w:ilvl w:val="0"/>
          <w:numId w:val="244"/>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Matériaux et finitions</w:t>
      </w:r>
      <w:r w:rsidRPr="00162ACB">
        <w:rPr>
          <w:rFonts w:asciiTheme="minorHAnsi" w:hAnsiTheme="minorHAnsi" w:cstheme="minorHAnsi"/>
          <w:bCs/>
          <w:sz w:val="22"/>
          <w:szCs w:val="22"/>
        </w:rPr>
        <w:t xml:space="preserve"> : Les diffuseurs sont fabriqués en matériaux résistants, avec des </w:t>
      </w:r>
      <w:r w:rsidRPr="00162ACB">
        <w:rPr>
          <w:rStyle w:val="Strong"/>
          <w:rFonts w:asciiTheme="minorHAnsi" w:hAnsiTheme="minorHAnsi" w:cstheme="minorHAnsi"/>
          <w:b w:val="0"/>
          <w:bCs w:val="0"/>
          <w:sz w:val="22"/>
          <w:szCs w:val="22"/>
        </w:rPr>
        <w:t>finitions adaptées</w:t>
      </w:r>
      <w:r w:rsidRPr="00162ACB">
        <w:rPr>
          <w:rFonts w:asciiTheme="minorHAnsi" w:hAnsiTheme="minorHAnsi" w:cstheme="minorHAnsi"/>
          <w:bCs/>
          <w:sz w:val="22"/>
          <w:szCs w:val="22"/>
        </w:rPr>
        <w:t xml:space="preserve"> à l'esthétique de l'intérieur, offrant une </w:t>
      </w:r>
      <w:r w:rsidRPr="00162ACB">
        <w:rPr>
          <w:rStyle w:val="Strong"/>
          <w:rFonts w:asciiTheme="minorHAnsi" w:hAnsiTheme="minorHAnsi" w:cstheme="minorHAnsi"/>
          <w:b w:val="0"/>
          <w:bCs w:val="0"/>
          <w:sz w:val="22"/>
          <w:szCs w:val="22"/>
        </w:rPr>
        <w:t>apparence discrète et élégante</w:t>
      </w:r>
      <w:r w:rsidRPr="00162ACB">
        <w:rPr>
          <w:rFonts w:asciiTheme="minorHAnsi" w:hAnsiTheme="minorHAnsi" w:cstheme="minorHAnsi"/>
          <w:bCs/>
          <w:sz w:val="22"/>
          <w:szCs w:val="22"/>
        </w:rPr>
        <w:t>.</w:t>
      </w:r>
    </w:p>
    <w:p w14:paraId="68944626" w14:textId="77777777" w:rsidR="00165BB0" w:rsidRPr="00162ACB" w:rsidRDefault="00165BB0" w:rsidP="00165BB0">
      <w:pPr>
        <w:pStyle w:val="Heading5"/>
        <w:numPr>
          <w:ilvl w:val="0"/>
          <w:numId w:val="0"/>
        </w:numPr>
        <w:jc w:val="both"/>
        <w:rPr>
          <w:rStyle w:val="Strong"/>
          <w:i/>
        </w:rPr>
      </w:pPr>
      <w:r w:rsidRPr="00162ACB">
        <w:rPr>
          <w:rStyle w:val="Strong"/>
          <w:rFonts w:asciiTheme="minorHAnsi" w:hAnsiTheme="minorHAnsi" w:cstheme="minorHAnsi"/>
          <w:i/>
          <w:szCs w:val="22"/>
        </w:rPr>
        <w:t>Réseaux de Distribution des Fluides Frigorigènes</w:t>
      </w:r>
    </w:p>
    <w:p w14:paraId="1B541BAA" w14:textId="77777777" w:rsidR="00165BB0" w:rsidRPr="00162ACB" w:rsidRDefault="00165BB0" w:rsidP="007905B9">
      <w:pPr>
        <w:numPr>
          <w:ilvl w:val="0"/>
          <w:numId w:val="245"/>
        </w:numPr>
        <w:spacing w:before="100" w:beforeAutospacing="1" w:after="100" w:afterAutospacing="1"/>
        <w:jc w:val="both"/>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Canalisations en cuivre frigorifique pré-isolées</w:t>
      </w:r>
      <w:r w:rsidRPr="00162ACB">
        <w:rPr>
          <w:rFonts w:asciiTheme="minorHAnsi" w:hAnsiTheme="minorHAnsi" w:cstheme="minorHAnsi"/>
          <w:bCs/>
          <w:sz w:val="22"/>
          <w:szCs w:val="22"/>
        </w:rPr>
        <w:t xml:space="preserve"> : Assurent le transport efficace du fluide frigorigène entre les unités intérieure et extérieure.</w:t>
      </w:r>
    </w:p>
    <w:p w14:paraId="04B605E7" w14:textId="77777777" w:rsidR="00165BB0" w:rsidRPr="00162ACB" w:rsidRDefault="00165BB0" w:rsidP="007905B9">
      <w:pPr>
        <w:numPr>
          <w:ilvl w:val="0"/>
          <w:numId w:val="245"/>
        </w:numPr>
        <w:spacing w:before="100" w:beforeAutospacing="1" w:after="100" w:afterAutospacing="1"/>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Conduits en attente</w:t>
      </w:r>
      <w:r w:rsidRPr="00162ACB">
        <w:rPr>
          <w:rFonts w:asciiTheme="minorHAnsi" w:hAnsiTheme="minorHAnsi" w:cstheme="minorHAnsi"/>
          <w:bCs/>
          <w:sz w:val="22"/>
          <w:szCs w:val="22"/>
        </w:rPr>
        <w:t xml:space="preserve"> : Préparés pour faciliter le raccordement futur des unités.</w:t>
      </w:r>
    </w:p>
    <w:p w14:paraId="560D2AC9" w14:textId="77777777" w:rsidR="00165BB0" w:rsidRPr="00162ACB" w:rsidRDefault="00165BB0" w:rsidP="00165BB0">
      <w:pPr>
        <w:pStyle w:val="Heading5"/>
        <w:numPr>
          <w:ilvl w:val="0"/>
          <w:numId w:val="0"/>
        </w:numPr>
        <w:rPr>
          <w:rStyle w:val="Strong"/>
          <w:i/>
        </w:rPr>
      </w:pPr>
      <w:r w:rsidRPr="00162ACB">
        <w:rPr>
          <w:rStyle w:val="Strong"/>
          <w:rFonts w:asciiTheme="minorHAnsi" w:hAnsiTheme="minorHAnsi" w:cstheme="minorHAnsi"/>
          <w:i/>
          <w:szCs w:val="22"/>
        </w:rPr>
        <w:lastRenderedPageBreak/>
        <w:t>Alimentation Électrique</w:t>
      </w:r>
    </w:p>
    <w:p w14:paraId="522F3FE1" w14:textId="77777777" w:rsidR="00165BB0" w:rsidRPr="00162ACB" w:rsidRDefault="00165BB0" w:rsidP="007905B9">
      <w:pPr>
        <w:numPr>
          <w:ilvl w:val="0"/>
          <w:numId w:val="246"/>
        </w:numPr>
        <w:spacing w:after="100" w:afterAutospacing="1"/>
        <w:ind w:left="714" w:hanging="357"/>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Câblage dimensionné selon les puissances</w:t>
      </w:r>
      <w:r w:rsidRPr="00162ACB">
        <w:rPr>
          <w:rFonts w:asciiTheme="minorHAnsi" w:hAnsiTheme="minorHAnsi" w:cstheme="minorHAnsi"/>
          <w:bCs/>
          <w:sz w:val="22"/>
          <w:szCs w:val="22"/>
        </w:rPr>
        <w:t xml:space="preserve"> prévisionnelles des équipements.</w:t>
      </w:r>
    </w:p>
    <w:p w14:paraId="79B272ED" w14:textId="77777777" w:rsidR="00165BB0" w:rsidRPr="00162ACB" w:rsidRDefault="00165BB0" w:rsidP="007905B9">
      <w:pPr>
        <w:numPr>
          <w:ilvl w:val="0"/>
          <w:numId w:val="246"/>
        </w:numPr>
        <w:spacing w:before="100" w:beforeAutospacing="1" w:after="100" w:afterAutospacing="1"/>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Tableaux de commande et protections</w:t>
      </w:r>
      <w:r w:rsidRPr="00162ACB">
        <w:rPr>
          <w:rFonts w:asciiTheme="minorHAnsi" w:hAnsiTheme="minorHAnsi" w:cstheme="minorHAnsi"/>
          <w:bCs/>
          <w:sz w:val="22"/>
          <w:szCs w:val="22"/>
        </w:rPr>
        <w:t xml:space="preserve"> : Positionnés en attente pour garantir la sécurité et la conformité électrique.</w:t>
      </w:r>
    </w:p>
    <w:p w14:paraId="4DEFE648" w14:textId="77777777" w:rsidR="00165BB0" w:rsidRPr="00162ACB" w:rsidRDefault="00165BB0" w:rsidP="00165BB0">
      <w:pPr>
        <w:pStyle w:val="Heading5"/>
        <w:numPr>
          <w:ilvl w:val="0"/>
          <w:numId w:val="0"/>
        </w:numPr>
        <w:rPr>
          <w:rStyle w:val="Strong"/>
          <w:i/>
        </w:rPr>
      </w:pPr>
      <w:r w:rsidRPr="00162ACB">
        <w:rPr>
          <w:rStyle w:val="Strong"/>
          <w:rFonts w:asciiTheme="minorHAnsi" w:hAnsiTheme="minorHAnsi" w:cstheme="minorHAnsi"/>
          <w:i/>
          <w:szCs w:val="22"/>
        </w:rPr>
        <w:t>Préparation des Évacuations des Condensats</w:t>
      </w:r>
    </w:p>
    <w:p w14:paraId="07623F7C" w14:textId="77777777" w:rsidR="00165BB0" w:rsidRPr="00162ACB" w:rsidRDefault="00165BB0" w:rsidP="007905B9">
      <w:pPr>
        <w:numPr>
          <w:ilvl w:val="0"/>
          <w:numId w:val="247"/>
        </w:numPr>
        <w:spacing w:after="100" w:afterAutospacing="1"/>
        <w:ind w:left="714" w:hanging="357"/>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Réseaux d'évacuation</w:t>
      </w:r>
      <w:r w:rsidRPr="00162ACB">
        <w:rPr>
          <w:rFonts w:asciiTheme="minorHAnsi" w:hAnsiTheme="minorHAnsi" w:cstheme="minorHAnsi"/>
          <w:bCs/>
          <w:sz w:val="22"/>
          <w:szCs w:val="22"/>
        </w:rPr>
        <w:t xml:space="preserve"> : Installation en attente, avec pentes conformes aux prescriptions techniques pour éviter les débordements.</w:t>
      </w:r>
    </w:p>
    <w:p w14:paraId="5F2A3E07" w14:textId="77777777" w:rsidR="00165BB0" w:rsidRPr="00162ACB" w:rsidRDefault="00165BB0" w:rsidP="00165BB0">
      <w:pPr>
        <w:pStyle w:val="Heading5"/>
        <w:numPr>
          <w:ilvl w:val="0"/>
          <w:numId w:val="0"/>
        </w:numPr>
        <w:rPr>
          <w:rStyle w:val="Strong"/>
          <w:i/>
        </w:rPr>
      </w:pPr>
      <w:r w:rsidRPr="00162ACB">
        <w:rPr>
          <w:rStyle w:val="Strong"/>
          <w:rFonts w:asciiTheme="minorHAnsi" w:hAnsiTheme="minorHAnsi" w:cstheme="minorHAnsi"/>
          <w:i/>
          <w:szCs w:val="22"/>
        </w:rPr>
        <w:t>Supports pour Unités Extérieures</w:t>
      </w:r>
    </w:p>
    <w:p w14:paraId="729A8568" w14:textId="77777777" w:rsidR="00165BB0" w:rsidRPr="00162ACB" w:rsidRDefault="00165BB0" w:rsidP="007905B9">
      <w:pPr>
        <w:numPr>
          <w:ilvl w:val="0"/>
          <w:numId w:val="248"/>
        </w:numPr>
        <w:spacing w:after="100" w:afterAutospacing="1"/>
        <w:ind w:left="714" w:hanging="357"/>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Supports de fixation</w:t>
      </w:r>
      <w:r w:rsidRPr="00162ACB">
        <w:rPr>
          <w:rFonts w:asciiTheme="minorHAnsi" w:hAnsiTheme="minorHAnsi" w:cstheme="minorHAnsi"/>
          <w:bCs/>
          <w:sz w:val="22"/>
          <w:szCs w:val="22"/>
        </w:rPr>
        <w:t xml:space="preserve"> avec systèmes d’amortissement (silent-blocs) pour réduire les vibrations.</w:t>
      </w:r>
    </w:p>
    <w:p w14:paraId="2CFCD214" w14:textId="77777777" w:rsidR="00165BB0" w:rsidRPr="001D62E3" w:rsidRDefault="00165BB0" w:rsidP="007905B9">
      <w:pPr>
        <w:numPr>
          <w:ilvl w:val="0"/>
          <w:numId w:val="248"/>
        </w:numPr>
        <w:spacing w:before="100" w:beforeAutospacing="1" w:after="100" w:afterAutospacing="1"/>
        <w:rPr>
          <w:rFonts w:asciiTheme="minorHAnsi" w:hAnsiTheme="minorHAnsi" w:cstheme="minorHAnsi"/>
          <w:bCs/>
          <w:sz w:val="22"/>
          <w:szCs w:val="22"/>
        </w:rPr>
      </w:pPr>
      <w:r w:rsidRPr="00162ACB">
        <w:rPr>
          <w:rStyle w:val="Strong"/>
          <w:rFonts w:asciiTheme="minorHAnsi" w:hAnsiTheme="minorHAnsi" w:cstheme="minorHAnsi"/>
          <w:b w:val="0"/>
          <w:bCs w:val="0"/>
          <w:sz w:val="22"/>
          <w:szCs w:val="22"/>
        </w:rPr>
        <w:t>Prévisions d’accès</w:t>
      </w:r>
      <w:r w:rsidRPr="00162ACB">
        <w:rPr>
          <w:rFonts w:asciiTheme="minorHAnsi" w:hAnsiTheme="minorHAnsi" w:cstheme="minorHAnsi"/>
          <w:bCs/>
          <w:sz w:val="22"/>
          <w:szCs w:val="22"/>
        </w:rPr>
        <w:t xml:space="preserve"> pour la maintenance.</w:t>
      </w:r>
    </w:p>
    <w:p w14:paraId="7A14274C"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74" w:name="_Toc222131998"/>
      <w:bookmarkStart w:id="475" w:name="_Toc222132159"/>
      <w:bookmarkStart w:id="476" w:name="_Toc222146690"/>
      <w:r w:rsidRPr="00261D77">
        <w:rPr>
          <w:rFonts w:ascii="Calibri" w:hAnsi="Calibri" w:cs="Calibri"/>
          <w:sz w:val="22"/>
          <w:szCs w:val="22"/>
          <w:u w:val="single"/>
        </w:rPr>
        <w:t>Renouvellement d'air</w:t>
      </w:r>
      <w:bookmarkEnd w:id="474"/>
      <w:bookmarkEnd w:id="475"/>
      <w:bookmarkEnd w:id="476"/>
    </w:p>
    <w:p w14:paraId="72348D3C" w14:textId="77777777" w:rsidR="00165BB0" w:rsidRPr="00261D77" w:rsidRDefault="00165BB0" w:rsidP="00165BB0">
      <w:pPr>
        <w:pStyle w:val="BodyText"/>
        <w:rPr>
          <w:rFonts w:ascii="Calibri" w:hAnsi="Calibri" w:cs="Calibri"/>
          <w:sz w:val="22"/>
          <w:szCs w:val="22"/>
        </w:rPr>
      </w:pPr>
    </w:p>
    <w:p w14:paraId="651B3619"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La pollution de l'air par les occupants d'un local nécessite son renouvellement (maintien de la teneur en oxygène, limitation de la concentration de gaz carbonique, élimination des odeurs et fumées). Les valeurs sont données dans les fiches par local. Ce renouvellement : </w:t>
      </w:r>
    </w:p>
    <w:p w14:paraId="5FF74E4C" w14:textId="77777777" w:rsidR="00165BB0" w:rsidRPr="00261D77" w:rsidRDefault="00165BB0" w:rsidP="007905B9">
      <w:pPr>
        <w:numPr>
          <w:ilvl w:val="0"/>
          <w:numId w:val="240"/>
        </w:numPr>
        <w:spacing w:after="26" w:line="248" w:lineRule="auto"/>
        <w:jc w:val="both"/>
        <w:rPr>
          <w:rFonts w:ascii="Calibri" w:hAnsi="Calibri" w:cs="Calibri"/>
          <w:sz w:val="22"/>
          <w:szCs w:val="22"/>
        </w:rPr>
      </w:pPr>
      <w:r w:rsidRPr="00261D77">
        <w:rPr>
          <w:rFonts w:ascii="Calibri" w:hAnsi="Calibri" w:cs="Calibri"/>
          <w:sz w:val="22"/>
          <w:szCs w:val="22"/>
        </w:rPr>
        <w:t xml:space="preserve">Ne pourra en aucune façon être inférieur aux valeurs indiquées dans les textes réglementaires ni à une valeur minimum de 1.5 vol/h, </w:t>
      </w:r>
    </w:p>
    <w:p w14:paraId="2D83A50F" w14:textId="77777777" w:rsidR="00165BB0" w:rsidRPr="00261D77" w:rsidRDefault="00165BB0" w:rsidP="007905B9">
      <w:pPr>
        <w:numPr>
          <w:ilvl w:val="0"/>
          <w:numId w:val="240"/>
        </w:numPr>
        <w:spacing w:after="5" w:line="248" w:lineRule="auto"/>
        <w:jc w:val="both"/>
        <w:rPr>
          <w:rFonts w:ascii="Calibri" w:hAnsi="Calibri" w:cs="Calibri"/>
          <w:sz w:val="22"/>
          <w:szCs w:val="22"/>
        </w:rPr>
      </w:pPr>
      <w:r w:rsidRPr="00261D77">
        <w:rPr>
          <w:rFonts w:ascii="Calibri" w:hAnsi="Calibri" w:cs="Calibri"/>
          <w:sz w:val="22"/>
          <w:szCs w:val="22"/>
        </w:rPr>
        <w:t xml:space="preserve">Dans le cas des chambres équipées de cabinet de toilette, salle de bains ou WC, l'extraction est réalisée dans ces locaux. </w:t>
      </w:r>
    </w:p>
    <w:p w14:paraId="2E5FF60F" w14:textId="77777777" w:rsidR="00165BB0" w:rsidRPr="00261D77" w:rsidRDefault="00165BB0" w:rsidP="00165BB0">
      <w:pPr>
        <w:spacing w:line="259" w:lineRule="auto"/>
        <w:jc w:val="both"/>
        <w:rPr>
          <w:rFonts w:ascii="Calibri" w:hAnsi="Calibri" w:cs="Calibri"/>
          <w:sz w:val="22"/>
          <w:szCs w:val="22"/>
        </w:rPr>
      </w:pPr>
    </w:p>
    <w:p w14:paraId="326F6D79"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Tout recyclage partiel de l'air vicié dans le circuit d'air neuf est interdit. Par contre, le brassage de l'air dans un même local est possible. </w:t>
      </w:r>
    </w:p>
    <w:p w14:paraId="77C7947E" w14:textId="77777777" w:rsidR="00165BB0" w:rsidRPr="00261D77" w:rsidRDefault="00165BB0" w:rsidP="00165BB0">
      <w:pPr>
        <w:ind w:left="-5"/>
        <w:jc w:val="both"/>
        <w:rPr>
          <w:rFonts w:ascii="Calibri" w:hAnsi="Calibri" w:cs="Calibri"/>
          <w:sz w:val="22"/>
          <w:szCs w:val="22"/>
        </w:rPr>
      </w:pPr>
      <w:r w:rsidRPr="00261D77">
        <w:rPr>
          <w:rFonts w:ascii="Calibri" w:hAnsi="Calibri" w:cs="Calibri"/>
          <w:sz w:val="22"/>
          <w:szCs w:val="22"/>
        </w:rPr>
        <w:t xml:space="preserve">Pour les locaux à pollution spécifique (utilisation de produits, à la présence de microorganismes …), l’air extrait devra être rejeté sans recyclage vers l’extérieur. </w:t>
      </w:r>
    </w:p>
    <w:p w14:paraId="3E98A84D" w14:textId="77777777" w:rsidR="00165BB0" w:rsidRPr="00162ACB"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Longitudinalement.</w:t>
      </w:r>
    </w:p>
    <w:p w14:paraId="017D55A3" w14:textId="77777777" w:rsidR="00165BB0" w:rsidRDefault="00165BB0" w:rsidP="00165BB0">
      <w:pPr>
        <w:spacing w:line="240" w:lineRule="atLeast"/>
        <w:ind w:left="360" w:right="-135"/>
        <w:rPr>
          <w:rFonts w:ascii="Calibri" w:hAnsi="Calibri" w:cs="Calibri"/>
          <w:sz w:val="22"/>
          <w:szCs w:val="22"/>
        </w:rPr>
      </w:pPr>
    </w:p>
    <w:p w14:paraId="404B0284"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77" w:name="_Toc476397506"/>
      <w:bookmarkStart w:id="478" w:name="_Toc476554350"/>
      <w:bookmarkStart w:id="479" w:name="_Toc478314996"/>
      <w:bookmarkStart w:id="480" w:name="_Toc488671582"/>
      <w:bookmarkStart w:id="481" w:name="_Toc508132370"/>
      <w:bookmarkStart w:id="482" w:name="_Toc222131999"/>
      <w:bookmarkStart w:id="483" w:name="_Toc222132160"/>
      <w:bookmarkStart w:id="484" w:name="_Toc222146691"/>
      <w:r w:rsidRPr="00261D77">
        <w:rPr>
          <w:rFonts w:ascii="Calibri" w:hAnsi="Calibri" w:cs="Calibri"/>
          <w:sz w:val="22"/>
          <w:szCs w:val="22"/>
          <w:u w:val="single"/>
        </w:rPr>
        <w:t>Alimentation électrique :</w:t>
      </w:r>
      <w:bookmarkEnd w:id="477"/>
      <w:bookmarkEnd w:id="478"/>
      <w:bookmarkEnd w:id="479"/>
      <w:bookmarkEnd w:id="480"/>
      <w:bookmarkEnd w:id="481"/>
      <w:bookmarkEnd w:id="482"/>
      <w:bookmarkEnd w:id="483"/>
      <w:bookmarkEnd w:id="484"/>
    </w:p>
    <w:p w14:paraId="18AC538E" w14:textId="77777777" w:rsidR="00165BB0" w:rsidRPr="00261D77" w:rsidRDefault="00165BB0" w:rsidP="00165BB0">
      <w:pPr>
        <w:spacing w:line="240" w:lineRule="atLeast"/>
        <w:ind w:right="-135"/>
        <w:rPr>
          <w:rFonts w:ascii="Calibri" w:hAnsi="Calibri" w:cs="Calibri"/>
          <w:sz w:val="22"/>
          <w:szCs w:val="22"/>
        </w:rPr>
      </w:pPr>
    </w:p>
    <w:p w14:paraId="260E261C"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appareils de climatisation et de ventilation seront alimentés en électricité à partir des armoires électriques comprenant tous les organes de commande, de protection et de signalisation.</w:t>
      </w:r>
    </w:p>
    <w:p w14:paraId="07D8CA81"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câblage électrique entre ces armoires et les appareils de protection et de commande sera réalisé par le lot Climatisation.</w:t>
      </w:r>
    </w:p>
    <w:p w14:paraId="22DD7189"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L'alimentation électrique de ces armoires sera assurée par le lot Electricité.</w:t>
      </w:r>
    </w:p>
    <w:p w14:paraId="245950DD"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L'alimentation électrique des PACS au niveau de la terrasse seront assurée par le lot Electricité.</w:t>
      </w:r>
    </w:p>
    <w:p w14:paraId="117FFBB0" w14:textId="77777777" w:rsidR="00165BB0"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Tous les tableaux et coffrets électriques seront munis de bornier spécifique affecté exclusivement à la GTC, ce bornier sera réalisé par bornes sectionnables rassemblant tous les points de commande, de signalisation, d’alarme et de report.</w:t>
      </w:r>
    </w:p>
    <w:p w14:paraId="75E75AC3" w14:textId="77777777" w:rsidR="00165BB0" w:rsidRPr="000B0CF5" w:rsidRDefault="00165BB0" w:rsidP="00165BB0">
      <w:pPr>
        <w:spacing w:line="240" w:lineRule="atLeast"/>
        <w:ind w:left="360" w:right="-135"/>
        <w:jc w:val="both"/>
        <w:rPr>
          <w:rFonts w:ascii="Calibri" w:hAnsi="Calibri" w:cs="Calibri"/>
          <w:sz w:val="22"/>
          <w:szCs w:val="22"/>
        </w:rPr>
      </w:pPr>
    </w:p>
    <w:p w14:paraId="4791E426" w14:textId="77777777" w:rsidR="00165BB0" w:rsidRPr="00261D77" w:rsidRDefault="00165BB0" w:rsidP="007905B9">
      <w:pPr>
        <w:pStyle w:val="Heading3"/>
        <w:numPr>
          <w:ilvl w:val="0"/>
          <w:numId w:val="238"/>
        </w:numPr>
        <w:spacing w:before="0" w:after="0"/>
        <w:ind w:left="284" w:hanging="284"/>
        <w:jc w:val="both"/>
        <w:rPr>
          <w:rFonts w:ascii="Calibri" w:hAnsi="Calibri" w:cs="Calibri"/>
          <w:sz w:val="22"/>
          <w:szCs w:val="22"/>
          <w:u w:val="single"/>
        </w:rPr>
      </w:pPr>
      <w:bookmarkStart w:id="485" w:name="_Toc478314999"/>
      <w:bookmarkStart w:id="486" w:name="_Toc488671585"/>
      <w:bookmarkStart w:id="487" w:name="_Toc508132373"/>
      <w:bookmarkStart w:id="488" w:name="_Toc222132000"/>
      <w:bookmarkStart w:id="489" w:name="_Toc222132161"/>
      <w:bookmarkStart w:id="490" w:name="_Toc222146692"/>
      <w:r w:rsidRPr="00261D77">
        <w:rPr>
          <w:rFonts w:ascii="Calibri" w:hAnsi="Calibri" w:cs="Calibri"/>
          <w:sz w:val="22"/>
          <w:szCs w:val="22"/>
          <w:u w:val="single"/>
        </w:rPr>
        <w:t>Protection et raccordement électricité :</w:t>
      </w:r>
      <w:bookmarkEnd w:id="485"/>
      <w:bookmarkEnd w:id="486"/>
      <w:bookmarkEnd w:id="487"/>
      <w:bookmarkEnd w:id="488"/>
      <w:bookmarkEnd w:id="489"/>
      <w:bookmarkEnd w:id="490"/>
    </w:p>
    <w:p w14:paraId="42EA62A4" w14:textId="77777777" w:rsidR="00165BB0" w:rsidRPr="00261D77" w:rsidRDefault="00165BB0" w:rsidP="00165BB0">
      <w:pPr>
        <w:widowControl w:val="0"/>
        <w:autoSpaceDE w:val="0"/>
        <w:autoSpaceDN w:val="0"/>
        <w:adjustRightInd w:val="0"/>
        <w:spacing w:line="277" w:lineRule="exact"/>
        <w:jc w:val="both"/>
        <w:rPr>
          <w:rFonts w:ascii="Calibri" w:hAnsi="Calibri" w:cs="Calibri"/>
          <w:sz w:val="22"/>
          <w:szCs w:val="22"/>
        </w:rPr>
      </w:pPr>
    </w:p>
    <w:p w14:paraId="34D70971" w14:textId="77777777" w:rsidR="00165BB0" w:rsidRPr="00261D77" w:rsidRDefault="00165BB0" w:rsidP="007905B9">
      <w:pPr>
        <w:numPr>
          <w:ilvl w:val="0"/>
          <w:numId w:val="233"/>
        </w:numPr>
        <w:ind w:right="-135"/>
        <w:jc w:val="both"/>
        <w:rPr>
          <w:rFonts w:ascii="Calibri" w:hAnsi="Calibri" w:cs="Calibri"/>
          <w:sz w:val="22"/>
          <w:szCs w:val="22"/>
        </w:rPr>
      </w:pPr>
      <w:r w:rsidRPr="00261D77">
        <w:rPr>
          <w:rFonts w:ascii="Calibri" w:hAnsi="Calibri" w:cs="Calibri"/>
          <w:sz w:val="22"/>
          <w:szCs w:val="22"/>
        </w:rPr>
        <w:t xml:space="preserve">Les installations électriques nécessaires au bon fonctionnement de l’installation seront réalisées conformément à la norme marocaine </w:t>
      </w:r>
      <w:hyperlink r:id="rId16" w:history="1">
        <w:r w:rsidRPr="00261D77">
          <w:rPr>
            <w:rFonts w:ascii="Calibri" w:hAnsi="Calibri" w:cs="Calibri"/>
            <w:sz w:val="22"/>
            <w:szCs w:val="22"/>
          </w:rPr>
          <w:t>NM 06.6.090,</w:t>
        </w:r>
      </w:hyperlink>
      <w:r w:rsidRPr="00261D77">
        <w:rPr>
          <w:rFonts w:ascii="Calibri" w:hAnsi="Calibri" w:cs="Calibri"/>
          <w:sz w:val="22"/>
          <w:szCs w:val="22"/>
        </w:rPr>
        <w:t xml:space="preserve"> NFC  15-100 et au   DTU 70/1.</w:t>
      </w:r>
    </w:p>
    <w:p w14:paraId="3892020D" w14:textId="77777777" w:rsidR="00165BB0" w:rsidRPr="00261D77" w:rsidRDefault="00165BB0" w:rsidP="007905B9">
      <w:pPr>
        <w:numPr>
          <w:ilvl w:val="0"/>
          <w:numId w:val="233"/>
        </w:numPr>
        <w:ind w:right="-135"/>
        <w:jc w:val="both"/>
        <w:rPr>
          <w:rFonts w:ascii="Calibri" w:hAnsi="Calibri" w:cs="Calibri"/>
          <w:sz w:val="22"/>
          <w:szCs w:val="22"/>
        </w:rPr>
      </w:pPr>
      <w:r w:rsidRPr="00261D77">
        <w:rPr>
          <w:rFonts w:ascii="Calibri" w:hAnsi="Calibri" w:cs="Calibri"/>
          <w:sz w:val="22"/>
          <w:szCs w:val="22"/>
        </w:rPr>
        <w:t>A partir des armoires électriques du mail (220/380V + Terre) aux entrées des locaux techniques, au niveau du TGBT pour les installations de climatisation, ventilation et désenfumage, le titulaire du marché réalise toutes les alimentations et tableaux de protection électrique du présent marché qui comprendront les interrupteurs généraux, les protections générales, les jeux de barres de section convenables.</w:t>
      </w:r>
    </w:p>
    <w:p w14:paraId="546589EF" w14:textId="77777777" w:rsidR="00165BB0" w:rsidRPr="00261D77"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491" w:name="_Toc476397504"/>
      <w:bookmarkStart w:id="492" w:name="_Toc476554348"/>
      <w:bookmarkStart w:id="493" w:name="_Toc478314994"/>
      <w:bookmarkStart w:id="494" w:name="_Toc488671580"/>
      <w:bookmarkStart w:id="495" w:name="_Toc508132368"/>
      <w:bookmarkStart w:id="496" w:name="_Toc91430584"/>
      <w:bookmarkStart w:id="497" w:name="_Toc222132001"/>
      <w:bookmarkStart w:id="498" w:name="_Toc222132162"/>
      <w:bookmarkStart w:id="499" w:name="_Toc222146693"/>
      <w:r w:rsidRPr="00261D77">
        <w:rPr>
          <w:rFonts w:ascii="Calibri" w:hAnsi="Calibri" w:cs="Calibri"/>
          <w:sz w:val="22"/>
          <w:szCs w:val="22"/>
          <w:u w:val="single"/>
        </w:rPr>
        <w:lastRenderedPageBreak/>
        <w:t>Désenfumage :</w:t>
      </w:r>
      <w:bookmarkEnd w:id="491"/>
      <w:bookmarkEnd w:id="492"/>
      <w:bookmarkEnd w:id="493"/>
      <w:bookmarkEnd w:id="494"/>
      <w:bookmarkEnd w:id="495"/>
      <w:bookmarkEnd w:id="496"/>
      <w:bookmarkEnd w:id="497"/>
      <w:bookmarkEnd w:id="498"/>
      <w:bookmarkEnd w:id="499"/>
    </w:p>
    <w:p w14:paraId="56696E2A" w14:textId="77777777" w:rsidR="00165BB0" w:rsidRPr="00261D77" w:rsidRDefault="00165BB0" w:rsidP="00165BB0">
      <w:pPr>
        <w:spacing w:line="240" w:lineRule="atLeast"/>
        <w:ind w:right="-135"/>
        <w:jc w:val="both"/>
        <w:rPr>
          <w:rFonts w:ascii="Calibri" w:hAnsi="Calibri" w:cs="Calibri"/>
          <w:sz w:val="22"/>
          <w:szCs w:val="22"/>
        </w:rPr>
      </w:pPr>
    </w:p>
    <w:p w14:paraId="25B42105" w14:textId="77777777" w:rsidR="00165BB0" w:rsidRPr="001E6611"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 xml:space="preserve">Le sous-sol sera désenfumé de manière mécanique. Les extracteurs seront à une vitesse et enveloppées dans un caisson avec isolation phonique. Ces ventilateurs doivent être homologués par un organisme agrée pour fonctionnement pendant 1 à 2 heures avec extraction de l’air ou de fumée ayant une température de </w:t>
      </w:r>
      <w:smartTag w:uri="urn:schemas-microsoft-com:office:smarttags" w:element="metricconverter">
        <w:smartTagPr>
          <w:attr w:name="ProductID" w:val="400ﾰC"/>
        </w:smartTagPr>
        <w:r w:rsidRPr="00261D77">
          <w:rPr>
            <w:rFonts w:ascii="Calibri" w:hAnsi="Calibri" w:cs="Calibri"/>
            <w:sz w:val="22"/>
            <w:szCs w:val="22"/>
          </w:rPr>
          <w:t>400°C</w:t>
        </w:r>
      </w:smartTag>
      <w:r w:rsidRPr="00261D77">
        <w:rPr>
          <w:rFonts w:ascii="Calibri" w:hAnsi="Calibri" w:cs="Calibri"/>
          <w:sz w:val="22"/>
          <w:szCs w:val="22"/>
        </w:rPr>
        <w:t>.</w:t>
      </w:r>
    </w:p>
    <w:p w14:paraId="0A63758A"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désenfumage se fera de manière mécanique ou et naturelle en conformité avec la réglementation marocaine.  Des coups de poing d'urgence placés dans les circulation, cuisines, etc.. Permettront d’interrompre le fonctionnement des installations de climatisation communes et de démarrer la mise en surpression des issues de secours par ventilateur.</w:t>
      </w:r>
    </w:p>
    <w:p w14:paraId="24A0F5DE"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locaux de plus de 100 m2 en sous-sol, les locaux de plus de 300 m2 en rez-de-chaussée et en étage, ainsi que les locaux de plus de 100 m2 sans ouverture sur l'extérieur (porte ou fenêtre) seront désenfumés par tirage mécanique.</w:t>
      </w:r>
    </w:p>
    <w:p w14:paraId="4E050B1B"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système de commande, sous forme de coup de poing d'urgence, sera situé, en accord avec les services de sécurité, à proximité des entrées.</w:t>
      </w:r>
    </w:p>
    <w:p w14:paraId="3287F343"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désenfumage se fera par des caissons répondant aux exigences de la législation pour l’extraction des fumées et gaz chauds en cas d’incendie des établissements recevant du public (ERP). Le caisson devra être agréée F400°C-2h par le CTICM et couvert par le certificat CE des ventilateurs extracteurs de fumées et chaleurs répondant à la norme NF EN 12101-3.</w:t>
      </w:r>
    </w:p>
    <w:p w14:paraId="248C0CC3"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caissons seront équipés d’un moteur à transmission directe, protection IP55 classe F, d’une turbine à réaction simple ouïe, d’un interrupteur de proximité cadenassable monté et câblé. La structure sera en profil d’aluminium pré-laqué. Les panneaux seront démontables et permutables fabriqués en tôle galvanisée 10/10 pré-laquée RAL7035 avec large accès pour le nettoyage et la maintenance de la turbine quelle que soit la configuration d’installation. L’isolation du caisson sera réalisée par laine minérale résistance au feu M0 de 25 mm d’épaisseur.</w:t>
      </w:r>
    </w:p>
    <w:p w14:paraId="2BD249E4" w14:textId="77777777" w:rsidR="00165BB0" w:rsidRPr="00162ACB"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caisson sera équipé d’un coffret de relayage monté et câblé, le montage devra être agrée CTICM F400-120.</w:t>
      </w:r>
    </w:p>
    <w:p w14:paraId="3D697A62"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coffret de relayage sera conforme à la norme NF S 61-937 et au règlement particulier AFNOR 278, monté et câblé avec interrupteur et pressostat. Le coffret de type à logique programmée, compatible avec tous les types de commandes (émission/rupture, 24/48V), mémoire de position non volatile, pack contrôle, diagnostic avec mémorisation de 125 défauts, entrée de télécommande « délestage ». Le boîtier sera réalisé en matière plastique haute résistance IP 54 pour installation en extérieur.</w:t>
      </w:r>
    </w:p>
    <w:p w14:paraId="1288D12E"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caissons devront être homologués pour le marché européen (marquage CE) et fabriqué en usine certifiée ISO 9001 et 14001.</w:t>
      </w:r>
    </w:p>
    <w:p w14:paraId="25CD8171" w14:textId="77777777" w:rsidR="00165BB0" w:rsidRPr="00261D77" w:rsidRDefault="00165BB0" w:rsidP="007905B9">
      <w:pPr>
        <w:numPr>
          <w:ilvl w:val="0"/>
          <w:numId w:val="233"/>
        </w:numPr>
        <w:spacing w:line="240" w:lineRule="atLeast"/>
        <w:ind w:right="-135"/>
        <w:jc w:val="both"/>
        <w:rPr>
          <w:rFonts w:ascii="Calibri" w:eastAsia="Helvetica" w:hAnsi="Calibri" w:cs="Calibri"/>
          <w:iCs/>
          <w:sz w:val="22"/>
          <w:szCs w:val="22"/>
        </w:rPr>
      </w:pPr>
      <w:r w:rsidRPr="00261D77">
        <w:rPr>
          <w:rFonts w:ascii="Calibri" w:hAnsi="Calibri" w:cs="Calibri"/>
          <w:sz w:val="22"/>
          <w:szCs w:val="22"/>
        </w:rPr>
        <w:t>Les fiches de sélection devront être obligatoirement fournie par l'entreprise et seront cachetée et signée par le fabriquant, les</w:t>
      </w:r>
      <w:r w:rsidRPr="00261D77">
        <w:rPr>
          <w:rFonts w:ascii="Calibri" w:eastAsia="Helvetica" w:hAnsi="Calibri" w:cs="Calibri"/>
          <w:bCs/>
          <w:iCs/>
          <w:sz w:val="22"/>
          <w:szCs w:val="22"/>
        </w:rPr>
        <w:t xml:space="preserve"> points de fonctionnement devront être indiqués sur les courbes.</w:t>
      </w:r>
    </w:p>
    <w:p w14:paraId="57EB9A93" w14:textId="77777777" w:rsidR="00165BB0" w:rsidRDefault="00165BB0" w:rsidP="00165BB0">
      <w:pPr>
        <w:spacing w:line="240" w:lineRule="atLeast"/>
        <w:ind w:right="-135"/>
        <w:jc w:val="both"/>
        <w:rPr>
          <w:rFonts w:ascii="Calibri" w:hAnsi="Calibri" w:cs="Calibri"/>
          <w:sz w:val="22"/>
          <w:szCs w:val="22"/>
        </w:rPr>
      </w:pPr>
    </w:p>
    <w:p w14:paraId="0495E108" w14:textId="77777777" w:rsidR="00165BB0" w:rsidRPr="00261D77"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00" w:name="_Toc476397505"/>
      <w:bookmarkStart w:id="501" w:name="_Toc476554349"/>
      <w:bookmarkStart w:id="502" w:name="_Toc478314995"/>
      <w:bookmarkStart w:id="503" w:name="_Toc488671581"/>
      <w:bookmarkStart w:id="504" w:name="_Toc508132369"/>
      <w:bookmarkStart w:id="505" w:name="_Toc91430585"/>
      <w:bookmarkStart w:id="506" w:name="_Toc222132002"/>
      <w:bookmarkStart w:id="507" w:name="_Toc222132163"/>
      <w:bookmarkStart w:id="508" w:name="_Toc222146694"/>
      <w:r w:rsidRPr="00261D77">
        <w:rPr>
          <w:rFonts w:ascii="Calibri" w:hAnsi="Calibri" w:cs="Calibri"/>
          <w:sz w:val="22"/>
          <w:szCs w:val="22"/>
          <w:u w:val="single"/>
        </w:rPr>
        <w:t>Distribution d’air :</w:t>
      </w:r>
      <w:bookmarkEnd w:id="500"/>
      <w:bookmarkEnd w:id="501"/>
      <w:bookmarkEnd w:id="502"/>
      <w:bookmarkEnd w:id="503"/>
      <w:bookmarkEnd w:id="504"/>
      <w:bookmarkEnd w:id="505"/>
      <w:bookmarkEnd w:id="506"/>
      <w:bookmarkEnd w:id="507"/>
      <w:bookmarkEnd w:id="508"/>
    </w:p>
    <w:p w14:paraId="04E6AB67" w14:textId="77777777" w:rsidR="00165BB0" w:rsidRPr="00261D77" w:rsidRDefault="00165BB0" w:rsidP="00165BB0">
      <w:pPr>
        <w:spacing w:line="240" w:lineRule="atLeast"/>
        <w:ind w:right="-135"/>
        <w:jc w:val="both"/>
        <w:rPr>
          <w:rFonts w:ascii="Calibri" w:hAnsi="Calibri" w:cs="Calibri"/>
          <w:sz w:val="22"/>
          <w:szCs w:val="22"/>
        </w:rPr>
      </w:pPr>
    </w:p>
    <w:p w14:paraId="204A4A70" w14:textId="77777777" w:rsidR="00165BB0"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gaines principales seront en staff lisse coupe-feu 2heur. Elles seront lisses, agrafées longitudinalement.</w:t>
      </w:r>
    </w:p>
    <w:p w14:paraId="5D16711E" w14:textId="77777777" w:rsidR="00165BB0" w:rsidRDefault="00165BB0" w:rsidP="00165BB0">
      <w:pPr>
        <w:spacing w:line="240" w:lineRule="atLeast"/>
        <w:ind w:left="360" w:right="-135"/>
        <w:jc w:val="both"/>
        <w:rPr>
          <w:rFonts w:ascii="Calibri" w:hAnsi="Calibri" w:cs="Calibri"/>
          <w:sz w:val="22"/>
          <w:szCs w:val="22"/>
        </w:rPr>
      </w:pPr>
    </w:p>
    <w:p w14:paraId="40FE8236" w14:textId="77777777" w:rsidR="00165BB0" w:rsidRPr="00261D77"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09" w:name="_Toc91430586"/>
      <w:bookmarkStart w:id="510" w:name="_Toc222132003"/>
      <w:bookmarkStart w:id="511" w:name="_Toc222132164"/>
      <w:bookmarkStart w:id="512" w:name="_Toc222146695"/>
      <w:r w:rsidRPr="00261D77">
        <w:rPr>
          <w:rFonts w:ascii="Calibri" w:hAnsi="Calibri" w:cs="Calibri"/>
          <w:sz w:val="22"/>
          <w:szCs w:val="22"/>
          <w:u w:val="single"/>
        </w:rPr>
        <w:t>Alimentation électrique :</w:t>
      </w:r>
      <w:bookmarkEnd w:id="509"/>
      <w:bookmarkEnd w:id="510"/>
      <w:bookmarkEnd w:id="511"/>
      <w:bookmarkEnd w:id="512"/>
    </w:p>
    <w:p w14:paraId="7ED6242F" w14:textId="77777777" w:rsidR="00165BB0" w:rsidRPr="00261D77" w:rsidRDefault="00165BB0" w:rsidP="00165BB0">
      <w:pPr>
        <w:spacing w:line="240" w:lineRule="atLeast"/>
        <w:ind w:right="-135"/>
        <w:jc w:val="both"/>
        <w:rPr>
          <w:rFonts w:ascii="Calibri" w:hAnsi="Calibri" w:cs="Calibri"/>
          <w:sz w:val="22"/>
          <w:szCs w:val="22"/>
        </w:rPr>
      </w:pPr>
    </w:p>
    <w:p w14:paraId="783725B8"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appareils de climatisation et de ventilation seront alimentés en électricité à partir des armoires électriques comprenant tous les organes de commande, de protection et de signalisation.</w:t>
      </w:r>
    </w:p>
    <w:p w14:paraId="76AEED6A"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 câblage électrique entre ces armoires et les appareils de protection et de commande sera réalisé par le lot Climatisation.</w:t>
      </w:r>
    </w:p>
    <w:p w14:paraId="2FD6F92A"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L'alimentation électrique de ces armoires sera assurée par le lot Electricité.</w:t>
      </w:r>
    </w:p>
    <w:p w14:paraId="65218B42"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L'alimentation électrique des PACS au niveau de la terrasse seront assurée par le lot Electricité.</w:t>
      </w:r>
    </w:p>
    <w:p w14:paraId="52E85C5C"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lastRenderedPageBreak/>
        <w:t xml:space="preserve">Tous les tableaux et coffrets électriques seront munis de bornier spécifique affecté exclusivement à </w:t>
      </w:r>
      <w:smartTag w:uri="urn:schemas-microsoft-com:office:smarttags" w:element="PersonName">
        <w:smartTagPr>
          <w:attr w:name="ProductID" w:val="la GTC"/>
        </w:smartTagPr>
        <w:r w:rsidRPr="00261D77">
          <w:rPr>
            <w:rFonts w:ascii="Calibri" w:hAnsi="Calibri" w:cs="Calibri"/>
            <w:sz w:val="22"/>
            <w:szCs w:val="22"/>
          </w:rPr>
          <w:t>la GTC</w:t>
        </w:r>
      </w:smartTag>
      <w:r w:rsidRPr="00261D77">
        <w:rPr>
          <w:rFonts w:ascii="Calibri" w:hAnsi="Calibri" w:cs="Calibri"/>
          <w:sz w:val="22"/>
          <w:szCs w:val="22"/>
        </w:rPr>
        <w:t>, ce bornier sera réalisé par bornes sectionnables rassemblant tous les points de commande, de signalisation, d’alarme et de report.</w:t>
      </w:r>
    </w:p>
    <w:p w14:paraId="372C1927" w14:textId="77777777" w:rsidR="00165BB0" w:rsidRPr="00261D77" w:rsidRDefault="00165BB0" w:rsidP="00165BB0">
      <w:pPr>
        <w:spacing w:line="240" w:lineRule="atLeast"/>
        <w:ind w:right="-135"/>
        <w:jc w:val="both"/>
        <w:rPr>
          <w:rFonts w:ascii="Calibri" w:hAnsi="Calibri" w:cs="Calibri"/>
          <w:sz w:val="22"/>
          <w:szCs w:val="22"/>
        </w:rPr>
      </w:pPr>
    </w:p>
    <w:p w14:paraId="31CDBDF1" w14:textId="77777777" w:rsidR="00165BB0" w:rsidRPr="00261D77"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13" w:name="_Toc478314997"/>
      <w:bookmarkStart w:id="514" w:name="_Toc488671583"/>
      <w:bookmarkStart w:id="515" w:name="_Toc508132371"/>
      <w:bookmarkStart w:id="516" w:name="_Toc91430587"/>
      <w:bookmarkStart w:id="517" w:name="_Toc222132004"/>
      <w:bookmarkStart w:id="518" w:name="_Toc222132165"/>
      <w:bookmarkStart w:id="519" w:name="_Toc222146696"/>
      <w:r w:rsidRPr="00261D77">
        <w:rPr>
          <w:rFonts w:ascii="Calibri" w:hAnsi="Calibri" w:cs="Calibri"/>
          <w:sz w:val="22"/>
          <w:szCs w:val="22"/>
          <w:u w:val="single"/>
        </w:rPr>
        <w:t>Départs ventilateurs désenfumage :</w:t>
      </w:r>
      <w:bookmarkEnd w:id="513"/>
      <w:bookmarkEnd w:id="514"/>
      <w:bookmarkEnd w:id="515"/>
      <w:bookmarkEnd w:id="516"/>
      <w:bookmarkEnd w:id="517"/>
      <w:bookmarkEnd w:id="518"/>
      <w:bookmarkEnd w:id="519"/>
    </w:p>
    <w:p w14:paraId="3CFC990C" w14:textId="77777777" w:rsidR="00165BB0" w:rsidRPr="00261D77" w:rsidRDefault="00165BB0" w:rsidP="00165BB0">
      <w:pPr>
        <w:ind w:right="-135"/>
        <w:jc w:val="both"/>
        <w:rPr>
          <w:rFonts w:ascii="Calibri" w:hAnsi="Calibri" w:cs="Calibri"/>
          <w:sz w:val="22"/>
          <w:szCs w:val="22"/>
        </w:rPr>
      </w:pPr>
    </w:p>
    <w:p w14:paraId="41883AAD"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 xml:space="preserve">Les raccordements des câbles de télécommande se feront par l'intermédiaire de borniers résistants au feu (dominos en porcelaine par exemple). </w:t>
      </w:r>
    </w:p>
    <w:p w14:paraId="223FC61B"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Il sera prévu le report des commandes (commutateurs M/A désenfumage) à distance jusqu’au local poste de sécurité.</w:t>
      </w:r>
    </w:p>
    <w:p w14:paraId="039FC9B0"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Sur la position "automatique", les ventilateurs de désenfumage devront être commandés par le CMSI dans le cas d'une alerte au feu.</w:t>
      </w:r>
    </w:p>
    <w:p w14:paraId="24090A2E" w14:textId="77777777" w:rsidR="00165BB0" w:rsidRPr="00261D77"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protections des différents départs seront assurées par des sectionneurs fusibles de protection des départs ventilateurs associés à des contacteurs et commutateurs M/A.</w:t>
      </w:r>
    </w:p>
    <w:p w14:paraId="09D844C1" w14:textId="77777777" w:rsidR="00165BB0" w:rsidRDefault="00165BB0" w:rsidP="007905B9">
      <w:pPr>
        <w:numPr>
          <w:ilvl w:val="0"/>
          <w:numId w:val="233"/>
        </w:numPr>
        <w:spacing w:line="240" w:lineRule="atLeast"/>
        <w:ind w:right="-135"/>
        <w:jc w:val="both"/>
        <w:rPr>
          <w:rFonts w:ascii="Calibri" w:hAnsi="Calibri" w:cs="Calibri"/>
          <w:sz w:val="22"/>
          <w:szCs w:val="22"/>
        </w:rPr>
      </w:pPr>
      <w:r w:rsidRPr="00261D77">
        <w:rPr>
          <w:rFonts w:ascii="Calibri" w:hAnsi="Calibri" w:cs="Calibri"/>
          <w:sz w:val="22"/>
          <w:szCs w:val="22"/>
        </w:rPr>
        <w:t>Les câbles d’alimentation des extracteurs de désenfumage seront de type résistant au feu et seront dimensionnés en fonction de la charge maximale des ventilateurs, ces câbles seront posés sur chemins de câbles et protégés contre les chocs mécaniques et les rayons UV.</w:t>
      </w:r>
    </w:p>
    <w:p w14:paraId="48D262E0" w14:textId="77777777" w:rsidR="00165BB0" w:rsidRPr="00261D77" w:rsidRDefault="00165BB0" w:rsidP="00165BB0">
      <w:pPr>
        <w:spacing w:line="240" w:lineRule="atLeast"/>
        <w:ind w:right="-135"/>
        <w:jc w:val="both"/>
        <w:rPr>
          <w:rFonts w:ascii="Calibri" w:hAnsi="Calibri" w:cs="Calibri"/>
          <w:b/>
          <w:sz w:val="22"/>
          <w:szCs w:val="22"/>
          <w:u w:val="single"/>
        </w:rPr>
      </w:pPr>
    </w:p>
    <w:p w14:paraId="4A27FF25" w14:textId="77777777" w:rsidR="00165BB0" w:rsidRPr="00261D77"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20" w:name="_Toc476397507"/>
      <w:bookmarkStart w:id="521" w:name="_Toc476554351"/>
      <w:bookmarkStart w:id="522" w:name="_Toc478314998"/>
      <w:bookmarkStart w:id="523" w:name="_Toc488671584"/>
      <w:bookmarkStart w:id="524" w:name="_Toc508132372"/>
      <w:bookmarkStart w:id="525" w:name="_Toc91430588"/>
      <w:bookmarkStart w:id="526" w:name="_Toc222132005"/>
      <w:bookmarkStart w:id="527" w:name="_Toc222132166"/>
      <w:bookmarkStart w:id="528" w:name="_Toc222146697"/>
      <w:r w:rsidRPr="00261D77">
        <w:rPr>
          <w:rFonts w:ascii="Calibri" w:hAnsi="Calibri" w:cs="Calibri"/>
          <w:sz w:val="22"/>
          <w:szCs w:val="22"/>
          <w:u w:val="single"/>
        </w:rPr>
        <w:t>Conformité à la réglementation sécurité incendie :</w:t>
      </w:r>
      <w:bookmarkEnd w:id="520"/>
      <w:bookmarkEnd w:id="521"/>
      <w:bookmarkEnd w:id="522"/>
      <w:bookmarkEnd w:id="523"/>
      <w:bookmarkEnd w:id="524"/>
      <w:bookmarkEnd w:id="525"/>
      <w:bookmarkEnd w:id="526"/>
      <w:bookmarkEnd w:id="527"/>
      <w:bookmarkEnd w:id="528"/>
    </w:p>
    <w:p w14:paraId="7B740B20" w14:textId="77777777" w:rsidR="00165BB0" w:rsidRPr="00261D77" w:rsidRDefault="00165BB0" w:rsidP="00165BB0">
      <w:pPr>
        <w:spacing w:line="240" w:lineRule="atLeast"/>
        <w:ind w:right="-135"/>
        <w:jc w:val="both"/>
        <w:rPr>
          <w:rFonts w:ascii="Calibri" w:hAnsi="Calibri" w:cs="Calibri"/>
          <w:b/>
          <w:sz w:val="22"/>
          <w:szCs w:val="22"/>
          <w:u w:val="single"/>
        </w:rPr>
      </w:pPr>
    </w:p>
    <w:p w14:paraId="2DDBBEEA" w14:textId="77777777" w:rsidR="00165BB0" w:rsidRPr="00261D77" w:rsidRDefault="00165BB0" w:rsidP="007905B9">
      <w:pPr>
        <w:numPr>
          <w:ilvl w:val="0"/>
          <w:numId w:val="233"/>
        </w:numPr>
        <w:ind w:right="-135"/>
        <w:jc w:val="both"/>
        <w:rPr>
          <w:rFonts w:ascii="Calibri" w:hAnsi="Calibri" w:cs="Calibri"/>
          <w:sz w:val="22"/>
          <w:szCs w:val="22"/>
        </w:rPr>
      </w:pPr>
      <w:r w:rsidRPr="00261D77">
        <w:rPr>
          <w:rFonts w:ascii="Calibri" w:hAnsi="Calibri" w:cs="Calibri"/>
          <w:sz w:val="22"/>
          <w:szCs w:val="22"/>
        </w:rPr>
        <w:t xml:space="preserve">Pour tous les matériaux et produits concernés par la réglementation Sécurité incendie, l'entrepreneur devra assurer et garantir une mise en œuvre répondant strictement aux conditions et prescriptions stipulées dans le PV d'essai au feu du matériau ou produit concerné. </w:t>
      </w:r>
    </w:p>
    <w:p w14:paraId="6237ED40" w14:textId="77777777" w:rsidR="00165BB0" w:rsidRPr="00261D77" w:rsidRDefault="00165BB0" w:rsidP="00165BB0">
      <w:pPr>
        <w:jc w:val="both"/>
        <w:rPr>
          <w:rFonts w:ascii="Calibri" w:hAnsi="Calibri" w:cs="Calibri"/>
          <w:sz w:val="22"/>
          <w:szCs w:val="22"/>
        </w:rPr>
      </w:pPr>
    </w:p>
    <w:p w14:paraId="16958CB7" w14:textId="77777777" w:rsidR="00165BB0" w:rsidRPr="00261D77"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29" w:name="_Toc91430589"/>
      <w:bookmarkStart w:id="530" w:name="_Toc222132006"/>
      <w:bookmarkStart w:id="531" w:name="_Toc222132167"/>
      <w:bookmarkStart w:id="532" w:name="_Toc222146698"/>
      <w:r w:rsidRPr="00261D77">
        <w:rPr>
          <w:rFonts w:ascii="Calibri" w:hAnsi="Calibri" w:cs="Calibri"/>
          <w:sz w:val="22"/>
          <w:szCs w:val="22"/>
          <w:u w:val="single"/>
        </w:rPr>
        <w:t>Protection et raccordement électricité :</w:t>
      </w:r>
      <w:bookmarkEnd w:id="529"/>
      <w:bookmarkEnd w:id="530"/>
      <w:bookmarkEnd w:id="531"/>
      <w:bookmarkEnd w:id="532"/>
    </w:p>
    <w:p w14:paraId="02440181" w14:textId="77777777" w:rsidR="00165BB0" w:rsidRPr="00261D77" w:rsidRDefault="00165BB0" w:rsidP="00165BB0">
      <w:pPr>
        <w:widowControl w:val="0"/>
        <w:autoSpaceDE w:val="0"/>
        <w:autoSpaceDN w:val="0"/>
        <w:adjustRightInd w:val="0"/>
        <w:spacing w:line="277" w:lineRule="exact"/>
        <w:jc w:val="both"/>
        <w:rPr>
          <w:rFonts w:ascii="Calibri" w:hAnsi="Calibri" w:cs="Calibri"/>
          <w:sz w:val="22"/>
          <w:szCs w:val="22"/>
        </w:rPr>
      </w:pPr>
    </w:p>
    <w:p w14:paraId="05FA6E1C" w14:textId="77777777" w:rsidR="00165BB0" w:rsidRDefault="00165BB0" w:rsidP="007905B9">
      <w:pPr>
        <w:numPr>
          <w:ilvl w:val="0"/>
          <w:numId w:val="233"/>
        </w:numPr>
        <w:ind w:right="-135"/>
        <w:jc w:val="both"/>
        <w:rPr>
          <w:rFonts w:ascii="Calibri" w:hAnsi="Calibri" w:cs="Calibri"/>
          <w:sz w:val="22"/>
          <w:szCs w:val="22"/>
        </w:rPr>
      </w:pPr>
      <w:r w:rsidRPr="00261D77">
        <w:rPr>
          <w:rFonts w:ascii="Calibri" w:hAnsi="Calibri" w:cs="Calibri"/>
          <w:sz w:val="22"/>
          <w:szCs w:val="22"/>
        </w:rPr>
        <w:t xml:space="preserve">Les installations électriques nécessaires au bon fonctionnement de l’installation seront réalisées conformément à la norme marocaine </w:t>
      </w:r>
      <w:hyperlink r:id="rId17" w:history="1">
        <w:r w:rsidRPr="00261D77">
          <w:rPr>
            <w:rFonts w:ascii="Calibri" w:hAnsi="Calibri" w:cs="Calibri"/>
            <w:sz w:val="22"/>
            <w:szCs w:val="22"/>
          </w:rPr>
          <w:t>NM 06.6.090,</w:t>
        </w:r>
      </w:hyperlink>
      <w:r w:rsidRPr="00261D77">
        <w:rPr>
          <w:rFonts w:ascii="Calibri" w:hAnsi="Calibri" w:cs="Calibri"/>
          <w:sz w:val="22"/>
          <w:szCs w:val="22"/>
        </w:rPr>
        <w:t xml:space="preserve"> NFC  15-100 et au   DTU 70/1.</w:t>
      </w:r>
    </w:p>
    <w:p w14:paraId="735EDD25" w14:textId="77777777" w:rsidR="00165BB0" w:rsidRPr="00261D77" w:rsidRDefault="00165BB0" w:rsidP="00165BB0">
      <w:pPr>
        <w:ind w:left="360" w:right="-135"/>
        <w:jc w:val="both"/>
        <w:rPr>
          <w:rFonts w:ascii="Calibri" w:hAnsi="Calibri" w:cs="Calibri"/>
          <w:sz w:val="22"/>
          <w:szCs w:val="22"/>
        </w:rPr>
      </w:pPr>
    </w:p>
    <w:p w14:paraId="1956D563" w14:textId="77777777" w:rsidR="00165BB0" w:rsidRDefault="00165BB0" w:rsidP="007905B9">
      <w:pPr>
        <w:numPr>
          <w:ilvl w:val="0"/>
          <w:numId w:val="233"/>
        </w:numPr>
        <w:ind w:right="-135"/>
        <w:jc w:val="both"/>
        <w:rPr>
          <w:rFonts w:ascii="Calibri" w:hAnsi="Calibri" w:cs="Calibri"/>
          <w:sz w:val="22"/>
          <w:szCs w:val="22"/>
        </w:rPr>
      </w:pPr>
      <w:r w:rsidRPr="00261D77">
        <w:rPr>
          <w:rFonts w:ascii="Calibri" w:hAnsi="Calibri" w:cs="Calibri"/>
          <w:sz w:val="22"/>
          <w:szCs w:val="22"/>
        </w:rPr>
        <w:t>A partir des armoires électriques du mail (220/380V + Terre) aux entrées des locaux techniques, au niveau du TGBT pour les installations de climatisation, ventilation et désenfumage, le titulaire du marché réalise toutes les alimentations et tableaux de protection électrique du présent marché qui comprendront les interrupteurs généraux, les protections générales, les jeux de barres de section convenables.</w:t>
      </w:r>
    </w:p>
    <w:p w14:paraId="3344F262" w14:textId="77777777" w:rsidR="00165BB0" w:rsidRDefault="00165BB0" w:rsidP="00165BB0">
      <w:pPr>
        <w:ind w:left="360" w:right="-135"/>
        <w:jc w:val="both"/>
        <w:rPr>
          <w:rFonts w:ascii="Calibri" w:hAnsi="Calibri" w:cs="Calibri"/>
          <w:sz w:val="22"/>
          <w:szCs w:val="22"/>
        </w:rPr>
      </w:pPr>
    </w:p>
    <w:p w14:paraId="77137503" w14:textId="77777777" w:rsidR="00165BB0"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33" w:name="_Toc222132007"/>
      <w:bookmarkStart w:id="534" w:name="_Toc222132168"/>
      <w:bookmarkStart w:id="535" w:name="_Toc222146699"/>
      <w:r>
        <w:rPr>
          <w:rFonts w:ascii="Calibri" w:hAnsi="Calibri" w:cs="Calibri"/>
          <w:sz w:val="22"/>
          <w:szCs w:val="22"/>
          <w:u w:val="single"/>
        </w:rPr>
        <w:t>C</w:t>
      </w:r>
      <w:r w:rsidRPr="004E314A">
        <w:rPr>
          <w:rFonts w:ascii="Calibri" w:hAnsi="Calibri" w:cs="Calibri"/>
          <w:sz w:val="22"/>
          <w:szCs w:val="22"/>
          <w:u w:val="single"/>
        </w:rPr>
        <w:t>onsommation d'énergie</w:t>
      </w:r>
      <w:r>
        <w:rPr>
          <w:rFonts w:ascii="Calibri" w:hAnsi="Calibri" w:cs="Calibri"/>
          <w:sz w:val="22"/>
          <w:szCs w:val="22"/>
          <w:u w:val="single"/>
        </w:rPr>
        <w:t xml:space="preserve"> </w:t>
      </w:r>
      <w:r w:rsidRPr="00261D77">
        <w:rPr>
          <w:rFonts w:ascii="Calibri" w:hAnsi="Calibri" w:cs="Calibri"/>
          <w:sz w:val="22"/>
          <w:szCs w:val="22"/>
          <w:u w:val="single"/>
        </w:rPr>
        <w:t>:</w:t>
      </w:r>
      <w:bookmarkEnd w:id="533"/>
      <w:bookmarkEnd w:id="534"/>
      <w:bookmarkEnd w:id="535"/>
    </w:p>
    <w:p w14:paraId="407CE502" w14:textId="77777777" w:rsidR="00165BB0" w:rsidRDefault="00165BB0" w:rsidP="00165BB0">
      <w:pPr>
        <w:jc w:val="both"/>
      </w:pPr>
    </w:p>
    <w:p w14:paraId="126A4D61" w14:textId="77777777" w:rsidR="00165BB0" w:rsidRDefault="00165BB0" w:rsidP="007905B9">
      <w:pPr>
        <w:numPr>
          <w:ilvl w:val="0"/>
          <w:numId w:val="233"/>
        </w:numPr>
        <w:ind w:right="-135"/>
        <w:jc w:val="both"/>
        <w:rPr>
          <w:rFonts w:ascii="Calibri" w:hAnsi="Calibri" w:cs="Calibri"/>
          <w:sz w:val="22"/>
          <w:szCs w:val="22"/>
        </w:rPr>
      </w:pPr>
      <w:r>
        <w:rPr>
          <w:rFonts w:ascii="Calibri" w:hAnsi="Calibri" w:cs="Calibri"/>
          <w:sz w:val="22"/>
          <w:szCs w:val="22"/>
        </w:rPr>
        <w:t>L’entreprise adjudicatrice doit s</w:t>
      </w:r>
      <w:r w:rsidRPr="004E314A">
        <w:rPr>
          <w:rFonts w:ascii="Calibri" w:hAnsi="Calibri" w:cs="Calibri"/>
          <w:sz w:val="22"/>
          <w:szCs w:val="22"/>
        </w:rPr>
        <w:t>oumettre la consommation d'énergie en kWh/m2/an, conformément à la section 2514.06.A.1 des exigences standard de la marque. A réaliser normalement à l'aide de logiciels de modélisation énergétique tels que IES.</w:t>
      </w:r>
    </w:p>
    <w:p w14:paraId="132738F0" w14:textId="77777777" w:rsidR="00165BB0" w:rsidRDefault="00165BB0" w:rsidP="00165BB0">
      <w:pPr>
        <w:ind w:right="-135"/>
        <w:jc w:val="both"/>
        <w:rPr>
          <w:rFonts w:ascii="Calibri" w:hAnsi="Calibri" w:cs="Calibri"/>
          <w:sz w:val="22"/>
          <w:szCs w:val="22"/>
        </w:rPr>
      </w:pPr>
    </w:p>
    <w:p w14:paraId="62C01997" w14:textId="77777777" w:rsidR="00165BB0" w:rsidRDefault="00165BB0" w:rsidP="007905B9">
      <w:pPr>
        <w:pStyle w:val="Heading3"/>
        <w:numPr>
          <w:ilvl w:val="0"/>
          <w:numId w:val="238"/>
        </w:numPr>
        <w:tabs>
          <w:tab w:val="num" w:pos="734"/>
        </w:tabs>
        <w:spacing w:before="0" w:after="0"/>
        <w:ind w:left="284" w:hanging="284"/>
        <w:jc w:val="both"/>
        <w:rPr>
          <w:rFonts w:ascii="Calibri" w:hAnsi="Calibri" w:cs="Calibri"/>
          <w:sz w:val="22"/>
          <w:szCs w:val="22"/>
          <w:u w:val="single"/>
        </w:rPr>
      </w:pPr>
      <w:bookmarkStart w:id="536" w:name="_Toc222132008"/>
      <w:bookmarkStart w:id="537" w:name="_Toc222132169"/>
      <w:bookmarkStart w:id="538" w:name="_Toc222146700"/>
      <w:r>
        <w:rPr>
          <w:rFonts w:ascii="Calibri" w:hAnsi="Calibri" w:cs="Calibri"/>
          <w:sz w:val="22"/>
          <w:szCs w:val="22"/>
          <w:u w:val="single"/>
        </w:rPr>
        <w:t>C</w:t>
      </w:r>
      <w:r w:rsidRPr="00B85677">
        <w:rPr>
          <w:rFonts w:ascii="Calibri" w:hAnsi="Calibri" w:cs="Calibri"/>
          <w:sz w:val="22"/>
          <w:szCs w:val="22"/>
          <w:u w:val="single"/>
        </w:rPr>
        <w:t>alcul de la teneur en gaz</w:t>
      </w:r>
      <w:r>
        <w:rPr>
          <w:rFonts w:ascii="Calibri" w:hAnsi="Calibri" w:cs="Calibri"/>
          <w:sz w:val="22"/>
          <w:szCs w:val="22"/>
          <w:u w:val="single"/>
        </w:rPr>
        <w:t xml:space="preserve"> </w:t>
      </w:r>
      <w:r w:rsidRPr="00261D77">
        <w:rPr>
          <w:rFonts w:ascii="Calibri" w:hAnsi="Calibri" w:cs="Calibri"/>
          <w:sz w:val="22"/>
          <w:szCs w:val="22"/>
          <w:u w:val="single"/>
        </w:rPr>
        <w:t>:</w:t>
      </w:r>
      <w:bookmarkEnd w:id="536"/>
      <w:bookmarkEnd w:id="537"/>
      <w:bookmarkEnd w:id="538"/>
    </w:p>
    <w:p w14:paraId="7EA29DDA" w14:textId="77777777" w:rsidR="00165BB0" w:rsidRPr="00B85677" w:rsidRDefault="00165BB0" w:rsidP="00165BB0">
      <w:pPr>
        <w:jc w:val="both"/>
      </w:pPr>
    </w:p>
    <w:p w14:paraId="3F8EB8E5" w14:textId="77777777" w:rsidR="00165BB0" w:rsidRPr="00B85677" w:rsidRDefault="00165BB0" w:rsidP="007905B9">
      <w:pPr>
        <w:numPr>
          <w:ilvl w:val="0"/>
          <w:numId w:val="233"/>
        </w:numPr>
        <w:ind w:right="-135"/>
        <w:jc w:val="both"/>
        <w:rPr>
          <w:rFonts w:ascii="Calibri" w:hAnsi="Calibri" w:cs="Calibri"/>
          <w:sz w:val="22"/>
          <w:szCs w:val="22"/>
        </w:rPr>
      </w:pPr>
      <w:r w:rsidRPr="00B85677">
        <w:rPr>
          <w:rFonts w:ascii="Calibri" w:hAnsi="Calibri" w:cs="Calibri"/>
          <w:sz w:val="22"/>
          <w:szCs w:val="22"/>
        </w:rPr>
        <w:t>Le calcul de la teneur en gaz doit être effectué par le contractant conformément aux normes ASHRAE 15 et 34 ou EN 378 afin de s'assurer que le niveau de concentration du réfrigérant n'est pas dépassé.</w:t>
      </w:r>
    </w:p>
    <w:p w14:paraId="6157F70A" w14:textId="77777777" w:rsidR="00165BB0" w:rsidRDefault="00165BB0" w:rsidP="00165BB0">
      <w:pPr>
        <w:rPr>
          <w:rFonts w:ascii="Calibri" w:hAnsi="Calibri" w:cs="Calibri"/>
          <w:sz w:val="22"/>
          <w:szCs w:val="22"/>
        </w:rPr>
      </w:pPr>
      <w:r>
        <w:rPr>
          <w:rFonts w:ascii="Calibri" w:hAnsi="Calibri" w:cs="Calibri"/>
          <w:sz w:val="22"/>
          <w:szCs w:val="22"/>
        </w:rPr>
        <w:br w:type="page"/>
      </w:r>
    </w:p>
    <w:p w14:paraId="06AD3046" w14:textId="77777777" w:rsidR="00165BB0" w:rsidRPr="00261D77" w:rsidRDefault="00165BB0" w:rsidP="007905B9">
      <w:pPr>
        <w:numPr>
          <w:ilvl w:val="0"/>
          <w:numId w:val="226"/>
        </w:numPr>
        <w:jc w:val="both"/>
        <w:rPr>
          <w:rFonts w:ascii="Calibri" w:hAnsi="Calibri" w:cs="Calibri"/>
          <w:b/>
          <w:caps/>
          <w:sz w:val="22"/>
          <w:szCs w:val="22"/>
          <w:u w:val="words"/>
        </w:rPr>
      </w:pPr>
      <w:r w:rsidRPr="00261D77">
        <w:rPr>
          <w:rFonts w:ascii="Calibri" w:hAnsi="Calibri" w:cs="Calibri"/>
          <w:b/>
          <w:caps/>
          <w:sz w:val="22"/>
          <w:szCs w:val="22"/>
          <w:u w:val="words"/>
        </w:rPr>
        <w:lastRenderedPageBreak/>
        <w:t>Limite de PRESTATIONS</w:t>
      </w:r>
    </w:p>
    <w:p w14:paraId="3D21A7A6" w14:textId="77777777" w:rsidR="00165BB0" w:rsidRPr="00261D77" w:rsidRDefault="00165BB0" w:rsidP="00165BB0">
      <w:pPr>
        <w:pStyle w:val="BodyText"/>
        <w:spacing w:line="120" w:lineRule="auto"/>
        <w:rPr>
          <w:rFonts w:ascii="Calibri" w:hAnsi="Calibri" w:cs="Calibri"/>
          <w:sz w:val="22"/>
          <w:szCs w:val="22"/>
        </w:rPr>
      </w:pPr>
    </w:p>
    <w:p w14:paraId="4F296A50"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39" w:name="_Toc462224751"/>
      <w:bookmarkStart w:id="540" w:name="_Toc468090678"/>
      <w:bookmarkStart w:id="541" w:name="_Toc474937893"/>
      <w:bookmarkStart w:id="542" w:name="_Toc475996583"/>
      <w:bookmarkStart w:id="543" w:name="_Toc476040757"/>
      <w:bookmarkStart w:id="544" w:name="_Toc476057789"/>
      <w:bookmarkStart w:id="545" w:name="_Toc222132009"/>
      <w:bookmarkStart w:id="546" w:name="_Toc222132170"/>
      <w:bookmarkStart w:id="547" w:name="_Toc222146701"/>
      <w:r w:rsidRPr="00261D77">
        <w:rPr>
          <w:rFonts w:ascii="Calibri" w:hAnsi="Calibri" w:cs="Calibri"/>
          <w:sz w:val="22"/>
          <w:szCs w:val="22"/>
        </w:rPr>
        <w:t>Maçonnerie</w:t>
      </w:r>
      <w:bookmarkEnd w:id="539"/>
      <w:bookmarkEnd w:id="540"/>
      <w:bookmarkEnd w:id="541"/>
      <w:bookmarkEnd w:id="542"/>
      <w:bookmarkEnd w:id="543"/>
      <w:bookmarkEnd w:id="544"/>
      <w:bookmarkEnd w:id="545"/>
      <w:bookmarkEnd w:id="546"/>
      <w:bookmarkEnd w:id="547"/>
    </w:p>
    <w:p w14:paraId="02E06532" w14:textId="77777777" w:rsidR="00165BB0" w:rsidRPr="00261D77" w:rsidRDefault="00165BB0" w:rsidP="00165BB0">
      <w:pPr>
        <w:pStyle w:val="BodyText"/>
        <w:spacing w:line="120" w:lineRule="auto"/>
        <w:rPr>
          <w:rFonts w:ascii="Calibri" w:hAnsi="Calibri" w:cs="Calibri"/>
          <w:sz w:val="22"/>
          <w:szCs w:val="22"/>
        </w:rPr>
      </w:pPr>
    </w:p>
    <w:p w14:paraId="7596D261"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3611BB51" w14:textId="77777777" w:rsidR="00165BB0" w:rsidRPr="00261D77" w:rsidRDefault="00165BB0" w:rsidP="00165BB0">
      <w:pPr>
        <w:spacing w:line="120" w:lineRule="auto"/>
        <w:jc w:val="both"/>
        <w:rPr>
          <w:rFonts w:ascii="Calibri" w:hAnsi="Calibri" w:cs="Calibri"/>
          <w:sz w:val="22"/>
          <w:szCs w:val="22"/>
        </w:rPr>
      </w:pPr>
    </w:p>
    <w:p w14:paraId="614BE85E"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Scellements, calfeutrements et raccords consécutifs aux travaux du présent lot </w:t>
      </w:r>
    </w:p>
    <w:p w14:paraId="381E451A"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Passage et rebouchage à la traversée des murs par les tuyauteries et les gaines </w:t>
      </w:r>
    </w:p>
    <w:p w14:paraId="7C4DBFF2"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Percements non effectués par le maçon, dans le cas où les réservations n’ont pas été précisées par le présent lot. </w:t>
      </w:r>
    </w:p>
    <w:p w14:paraId="4DC9AE62"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Socles avec isolants et socles antis vibratiles.</w:t>
      </w:r>
    </w:p>
    <w:p w14:paraId="4D33CF06"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Joint en caoutchouc au raccordement des gaines d’extraction sur les souches. </w:t>
      </w:r>
    </w:p>
    <w:p w14:paraId="579A08D2"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Carottage pour collecteurs et canalisations dans les maçonneries et voiles. </w:t>
      </w:r>
    </w:p>
    <w:p w14:paraId="4B5152DB"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Bardage éventuel ou écran phonique à l’emplacement des machineries.</w:t>
      </w:r>
    </w:p>
    <w:p w14:paraId="09E46AFC"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Capitonnage et traitement phonique des locaux.</w:t>
      </w:r>
    </w:p>
    <w:p w14:paraId="1AE90DB5"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Manutention et levage du Matériel d’équipement.</w:t>
      </w:r>
    </w:p>
    <w:p w14:paraId="79BF8928"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Trappes d’accès.</w:t>
      </w:r>
    </w:p>
    <w:p w14:paraId="43FDAA68"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L’ensemble des réservations. </w:t>
      </w:r>
    </w:p>
    <w:p w14:paraId="757F40C1" w14:textId="77777777" w:rsidR="00165BB0" w:rsidRPr="00261D77" w:rsidRDefault="00165BB0" w:rsidP="007905B9">
      <w:pPr>
        <w:numPr>
          <w:ilvl w:val="0"/>
          <w:numId w:val="227"/>
        </w:numPr>
        <w:jc w:val="both"/>
        <w:rPr>
          <w:rFonts w:ascii="Calibri" w:hAnsi="Calibri" w:cs="Calibri"/>
          <w:sz w:val="22"/>
          <w:szCs w:val="22"/>
        </w:rPr>
      </w:pPr>
      <w:r w:rsidRPr="00261D77">
        <w:rPr>
          <w:rFonts w:ascii="Calibri" w:hAnsi="Calibri" w:cs="Calibri"/>
          <w:sz w:val="22"/>
          <w:szCs w:val="22"/>
        </w:rPr>
        <w:t>La conduite et la surveillance de l'installation jusqu'à la réception des travaux.</w:t>
      </w:r>
    </w:p>
    <w:p w14:paraId="2DE41850"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Les modifications éventuelles dues à un matériel défectueux</w:t>
      </w:r>
    </w:p>
    <w:p w14:paraId="228573A1" w14:textId="77777777" w:rsidR="00165BB0" w:rsidRPr="00261D77" w:rsidRDefault="00165BB0" w:rsidP="007905B9">
      <w:pPr>
        <w:numPr>
          <w:ilvl w:val="0"/>
          <w:numId w:val="228"/>
        </w:numPr>
        <w:jc w:val="both"/>
        <w:rPr>
          <w:rFonts w:ascii="Calibri" w:hAnsi="Calibri" w:cs="Calibri"/>
          <w:sz w:val="22"/>
          <w:szCs w:val="22"/>
        </w:rPr>
      </w:pPr>
      <w:r>
        <w:rPr>
          <w:rFonts w:ascii="Calibri" w:hAnsi="Calibri" w:cs="Calibri"/>
          <w:sz w:val="22"/>
          <w:szCs w:val="22"/>
        </w:rPr>
        <w:t xml:space="preserve">Maçonnerie </w:t>
      </w:r>
      <w:r w:rsidRPr="00261D77">
        <w:rPr>
          <w:rFonts w:ascii="Calibri" w:hAnsi="Calibri" w:cs="Calibri"/>
          <w:sz w:val="22"/>
          <w:szCs w:val="22"/>
        </w:rPr>
        <w:t>pour la réalisation des socles.</w:t>
      </w:r>
    </w:p>
    <w:p w14:paraId="74B1B4A9" w14:textId="77777777" w:rsidR="00165BB0" w:rsidRPr="00261D77" w:rsidRDefault="00165BB0" w:rsidP="00165BB0">
      <w:pPr>
        <w:pStyle w:val="BodyText"/>
        <w:spacing w:line="120" w:lineRule="auto"/>
        <w:rPr>
          <w:rFonts w:ascii="Calibri" w:hAnsi="Calibri" w:cs="Calibri"/>
          <w:sz w:val="22"/>
          <w:szCs w:val="22"/>
        </w:rPr>
      </w:pPr>
    </w:p>
    <w:p w14:paraId="606CBB0B"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 xml:space="preserve">Travaux exclus </w:t>
      </w:r>
    </w:p>
    <w:p w14:paraId="46507461" w14:textId="77777777" w:rsidR="00165BB0" w:rsidRPr="00261D77" w:rsidRDefault="00165BB0" w:rsidP="00165BB0">
      <w:pPr>
        <w:pStyle w:val="BodyText"/>
        <w:spacing w:line="120" w:lineRule="auto"/>
        <w:rPr>
          <w:rFonts w:ascii="Calibri" w:hAnsi="Calibri" w:cs="Calibri"/>
          <w:sz w:val="22"/>
          <w:szCs w:val="22"/>
        </w:rPr>
      </w:pPr>
    </w:p>
    <w:p w14:paraId="178D8FD9"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Réalisation des locaux techniques</w:t>
      </w:r>
    </w:p>
    <w:p w14:paraId="2CD42CCF"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Trémies maçonnées pour l’amenée d’air neuf, les ventilations haute et basse, les passages de gaines. </w:t>
      </w:r>
    </w:p>
    <w:p w14:paraId="62C7C4C8"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Habitacle de prise d’air neuf. </w:t>
      </w:r>
    </w:p>
    <w:p w14:paraId="24D526B7"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Gaines maçonnées et habillages des conduits de ventilation haute, et basse des locaux techniques et des conduits de fumée. </w:t>
      </w:r>
    </w:p>
    <w:p w14:paraId="203B1033"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Seuils des locaux techniques.</w:t>
      </w:r>
    </w:p>
    <w:p w14:paraId="14E94694"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Trappes d’accès. </w:t>
      </w:r>
    </w:p>
    <w:p w14:paraId="54454B45" w14:textId="77777777" w:rsidR="00165BB0" w:rsidRPr="00261D77" w:rsidRDefault="00165BB0" w:rsidP="00165BB0">
      <w:pPr>
        <w:jc w:val="both"/>
        <w:rPr>
          <w:rFonts w:ascii="Calibri" w:hAnsi="Calibri" w:cs="Calibri"/>
          <w:b/>
          <w:sz w:val="22"/>
          <w:szCs w:val="22"/>
          <w:u w:val="single"/>
        </w:rPr>
      </w:pPr>
    </w:p>
    <w:p w14:paraId="0165760E"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48" w:name="_Toc462224752"/>
      <w:bookmarkStart w:id="549" w:name="_Toc468090679"/>
      <w:bookmarkStart w:id="550" w:name="_Toc474937894"/>
      <w:bookmarkStart w:id="551" w:name="_Toc475996584"/>
      <w:bookmarkStart w:id="552" w:name="_Toc476040758"/>
      <w:bookmarkStart w:id="553" w:name="_Toc476057790"/>
      <w:bookmarkStart w:id="554" w:name="_Toc222132010"/>
      <w:bookmarkStart w:id="555" w:name="_Toc222132171"/>
      <w:bookmarkStart w:id="556" w:name="_Toc222146702"/>
      <w:r w:rsidRPr="00261D77">
        <w:rPr>
          <w:rFonts w:ascii="Calibri" w:hAnsi="Calibri" w:cs="Calibri"/>
          <w:sz w:val="22"/>
          <w:szCs w:val="22"/>
        </w:rPr>
        <w:t>Serrurerie - Menuiserie</w:t>
      </w:r>
      <w:bookmarkEnd w:id="548"/>
      <w:bookmarkEnd w:id="549"/>
      <w:bookmarkEnd w:id="550"/>
      <w:bookmarkEnd w:id="551"/>
      <w:bookmarkEnd w:id="552"/>
      <w:bookmarkEnd w:id="553"/>
      <w:bookmarkEnd w:id="554"/>
      <w:bookmarkEnd w:id="555"/>
      <w:bookmarkEnd w:id="556"/>
    </w:p>
    <w:p w14:paraId="2C6E9E5A" w14:textId="77777777" w:rsidR="00165BB0" w:rsidRPr="00261D77" w:rsidRDefault="00165BB0" w:rsidP="00165BB0">
      <w:pPr>
        <w:pStyle w:val="BodyText"/>
        <w:spacing w:line="120" w:lineRule="auto"/>
        <w:rPr>
          <w:rFonts w:ascii="Calibri" w:hAnsi="Calibri" w:cs="Calibri"/>
          <w:sz w:val="22"/>
          <w:szCs w:val="22"/>
        </w:rPr>
      </w:pPr>
    </w:p>
    <w:p w14:paraId="2ABD9D11"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473F6742" w14:textId="77777777" w:rsidR="00165BB0" w:rsidRPr="00261D77" w:rsidRDefault="00165BB0" w:rsidP="00165BB0">
      <w:pPr>
        <w:pStyle w:val="BodyText"/>
        <w:spacing w:line="120" w:lineRule="auto"/>
        <w:rPr>
          <w:rFonts w:ascii="Calibri" w:hAnsi="Calibri" w:cs="Calibri"/>
          <w:sz w:val="22"/>
          <w:szCs w:val="22"/>
        </w:rPr>
      </w:pPr>
    </w:p>
    <w:p w14:paraId="66693B82" w14:textId="77777777" w:rsidR="00165BB0"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Tous supports de matériels, de tuyauteries, de gaines y compris liaisons élastiques pour isolation phonique, anti-vibratile, lyre de dilatation et dispositions anti- sismique</w:t>
      </w:r>
      <w:r>
        <w:rPr>
          <w:rFonts w:ascii="Calibri" w:hAnsi="Calibri" w:cs="Calibri"/>
          <w:sz w:val="22"/>
          <w:szCs w:val="22"/>
        </w:rPr>
        <w:t>.</w:t>
      </w:r>
    </w:p>
    <w:p w14:paraId="6E1CDB5E" w14:textId="77777777" w:rsidR="00165BB0" w:rsidRPr="00261D77" w:rsidRDefault="00165BB0" w:rsidP="00165BB0">
      <w:pPr>
        <w:ind w:left="360"/>
        <w:jc w:val="both"/>
        <w:rPr>
          <w:rFonts w:ascii="Calibri" w:hAnsi="Calibri" w:cs="Calibri"/>
          <w:sz w:val="22"/>
          <w:szCs w:val="22"/>
        </w:rPr>
      </w:pPr>
    </w:p>
    <w:p w14:paraId="641889A0"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 xml:space="preserve">Caissons insonorisés dans des extracteurs placés en toiture, et des ventilateurs de reprise </w:t>
      </w:r>
    </w:p>
    <w:p w14:paraId="1C64AF4C"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Fourreaux pour le passage des tuyauteries fourniture réglage et fixations sur les supports du gros œuvre</w:t>
      </w:r>
    </w:p>
    <w:p w14:paraId="5DA5A6DD" w14:textId="77777777" w:rsidR="00165BB0" w:rsidRPr="00261D77" w:rsidRDefault="00165BB0" w:rsidP="007905B9">
      <w:pPr>
        <w:numPr>
          <w:ilvl w:val="0"/>
          <w:numId w:val="228"/>
        </w:numPr>
        <w:jc w:val="both"/>
        <w:rPr>
          <w:rFonts w:ascii="Calibri" w:hAnsi="Calibri" w:cs="Calibri"/>
          <w:sz w:val="22"/>
          <w:szCs w:val="22"/>
        </w:rPr>
      </w:pPr>
      <w:r w:rsidRPr="00261D77">
        <w:rPr>
          <w:rFonts w:ascii="Calibri" w:hAnsi="Calibri" w:cs="Calibri"/>
          <w:sz w:val="22"/>
          <w:szCs w:val="22"/>
        </w:rPr>
        <w:t>Colmatage et bourrages des vides entre fourreaux te tuyauterie au matériau adapté</w:t>
      </w:r>
    </w:p>
    <w:p w14:paraId="36FF453A" w14:textId="77777777" w:rsidR="00165BB0" w:rsidRPr="00261D77" w:rsidRDefault="00165BB0" w:rsidP="00165BB0">
      <w:pPr>
        <w:pStyle w:val="BodyText"/>
        <w:spacing w:line="120" w:lineRule="auto"/>
        <w:rPr>
          <w:rFonts w:ascii="Calibri" w:hAnsi="Calibri" w:cs="Calibri"/>
          <w:sz w:val="22"/>
          <w:szCs w:val="22"/>
        </w:rPr>
      </w:pPr>
    </w:p>
    <w:p w14:paraId="7A0F8CD8"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 xml:space="preserve">Travaux exclus </w:t>
      </w:r>
    </w:p>
    <w:p w14:paraId="419B4550" w14:textId="77777777" w:rsidR="00165BB0" w:rsidRPr="00261D77" w:rsidRDefault="00165BB0" w:rsidP="00165BB0">
      <w:pPr>
        <w:pStyle w:val="BodyText"/>
        <w:spacing w:line="120" w:lineRule="auto"/>
        <w:rPr>
          <w:rFonts w:ascii="Calibri" w:hAnsi="Calibri" w:cs="Calibri"/>
          <w:sz w:val="22"/>
          <w:szCs w:val="22"/>
        </w:rPr>
      </w:pPr>
    </w:p>
    <w:p w14:paraId="7CBED7DD"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Portes des locaux techniques. </w:t>
      </w:r>
    </w:p>
    <w:p w14:paraId="406C3644"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Grille de ventilation des locaux techniques. </w:t>
      </w:r>
    </w:p>
    <w:p w14:paraId="126AA7A5"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Grille de surpression dans les menuiseries pour les autres locaux non définis ci-dessus. </w:t>
      </w:r>
    </w:p>
    <w:p w14:paraId="20AE2FB9" w14:textId="77777777" w:rsidR="00165BB0"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Echelons métalliques.</w:t>
      </w:r>
    </w:p>
    <w:p w14:paraId="55698A52" w14:textId="77777777" w:rsidR="00165BB0" w:rsidRDefault="00165BB0" w:rsidP="00165BB0">
      <w:pPr>
        <w:jc w:val="both"/>
        <w:rPr>
          <w:rFonts w:ascii="Calibri" w:hAnsi="Calibri" w:cs="Calibri"/>
          <w:sz w:val="22"/>
          <w:szCs w:val="22"/>
        </w:rPr>
      </w:pPr>
      <w:r>
        <w:rPr>
          <w:rFonts w:ascii="Calibri" w:hAnsi="Calibri" w:cs="Calibri"/>
          <w:sz w:val="22"/>
          <w:szCs w:val="22"/>
        </w:rPr>
        <w:br w:type="page"/>
      </w:r>
    </w:p>
    <w:p w14:paraId="4CEC5BE2"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57" w:name="_Toc462224753"/>
      <w:bookmarkStart w:id="558" w:name="_Toc468090680"/>
      <w:bookmarkStart w:id="559" w:name="_Toc474937895"/>
      <w:bookmarkStart w:id="560" w:name="_Toc475996585"/>
      <w:bookmarkStart w:id="561" w:name="_Toc476040759"/>
      <w:bookmarkStart w:id="562" w:name="_Toc476057791"/>
      <w:bookmarkStart w:id="563" w:name="_Toc222132011"/>
      <w:bookmarkStart w:id="564" w:name="_Toc222132172"/>
      <w:bookmarkStart w:id="565" w:name="_Toc222146703"/>
      <w:r w:rsidRPr="00261D77">
        <w:rPr>
          <w:rFonts w:ascii="Calibri" w:hAnsi="Calibri" w:cs="Calibri"/>
          <w:sz w:val="22"/>
          <w:szCs w:val="22"/>
        </w:rPr>
        <w:lastRenderedPageBreak/>
        <w:t>Electricité</w:t>
      </w:r>
      <w:bookmarkEnd w:id="557"/>
      <w:bookmarkEnd w:id="558"/>
      <w:bookmarkEnd w:id="559"/>
      <w:bookmarkEnd w:id="560"/>
      <w:bookmarkEnd w:id="561"/>
      <w:bookmarkEnd w:id="562"/>
      <w:bookmarkEnd w:id="563"/>
      <w:bookmarkEnd w:id="564"/>
      <w:bookmarkEnd w:id="565"/>
    </w:p>
    <w:p w14:paraId="228DBCC1" w14:textId="77777777" w:rsidR="00165BB0" w:rsidRPr="00261D77" w:rsidRDefault="00165BB0" w:rsidP="00165BB0">
      <w:pPr>
        <w:jc w:val="both"/>
        <w:rPr>
          <w:rFonts w:ascii="Calibri" w:hAnsi="Calibri" w:cs="Calibri"/>
          <w:sz w:val="22"/>
          <w:szCs w:val="22"/>
        </w:rPr>
      </w:pPr>
    </w:p>
    <w:p w14:paraId="328EEED0"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306C6BF8"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Protection et raccordements électriques de tous les appareils du présent lot à partir des attentes Electricité.</w:t>
      </w:r>
    </w:p>
    <w:p w14:paraId="4A76CABB"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Armoire électrique de commande et de télécommande </w:t>
      </w:r>
    </w:p>
    <w:p w14:paraId="4A4C4645"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Câblage de commande de chaque appareil. </w:t>
      </w:r>
    </w:p>
    <w:p w14:paraId="6B3092D7"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L’amenée entre les combinés laissés en attente par l’électricien aux armoires du présent lot </w:t>
      </w:r>
    </w:p>
    <w:p w14:paraId="417E30C6"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Mise à la terre des moteurs et masses métalliques, des appareillages du présent lot. </w:t>
      </w:r>
    </w:p>
    <w:p w14:paraId="212200B6"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Tableaux de signalisation comprenant les voyants des défauts principaux, et de toutes les sécurités</w:t>
      </w:r>
    </w:p>
    <w:p w14:paraId="3082055C"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Tableaux de signalisation synoptique au droit des locaux techniques et des sous stations</w:t>
      </w:r>
    </w:p>
    <w:p w14:paraId="07145997"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Dispositifs pour les raccordements aux installations de G.T.C.</w:t>
      </w:r>
    </w:p>
    <w:p w14:paraId="32BDAE0E" w14:textId="77777777" w:rsidR="00165BB0" w:rsidRPr="0021526A"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Les asservissements des installations de désenfumage à celles de détection incendie.</w:t>
      </w:r>
    </w:p>
    <w:p w14:paraId="31CB0B68"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 xml:space="preserve">Travaux exclus </w:t>
      </w:r>
    </w:p>
    <w:p w14:paraId="558150B9" w14:textId="77777777" w:rsidR="00165BB0" w:rsidRPr="00261D77" w:rsidRDefault="00165BB0" w:rsidP="00165BB0">
      <w:pPr>
        <w:jc w:val="both"/>
        <w:rPr>
          <w:rFonts w:ascii="Calibri" w:hAnsi="Calibri" w:cs="Calibri"/>
          <w:sz w:val="22"/>
          <w:szCs w:val="22"/>
        </w:rPr>
      </w:pPr>
    </w:p>
    <w:p w14:paraId="5D02AF08"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Eclairage des locaux techniques et prises de courant </w:t>
      </w:r>
    </w:p>
    <w:p w14:paraId="4B01C057"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Coup de poing de sécurité pour les locaux techniques et liaison de télécommande correspondante. </w:t>
      </w:r>
    </w:p>
    <w:p w14:paraId="1D3C9BCE" w14:textId="77777777" w:rsidR="00165BB0" w:rsidRPr="00261D77" w:rsidRDefault="00165BB0" w:rsidP="00165BB0">
      <w:pPr>
        <w:jc w:val="both"/>
        <w:rPr>
          <w:rFonts w:ascii="Calibri" w:hAnsi="Calibri" w:cs="Calibri"/>
          <w:sz w:val="22"/>
          <w:szCs w:val="22"/>
        </w:rPr>
      </w:pPr>
    </w:p>
    <w:p w14:paraId="3931EB47"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66" w:name="_Toc462224754"/>
      <w:bookmarkStart w:id="567" w:name="_Toc468090681"/>
      <w:bookmarkStart w:id="568" w:name="_Toc474937896"/>
      <w:bookmarkStart w:id="569" w:name="_Toc475996586"/>
      <w:bookmarkStart w:id="570" w:name="_Toc476040760"/>
      <w:bookmarkStart w:id="571" w:name="_Toc476057792"/>
      <w:bookmarkStart w:id="572" w:name="_Toc222132012"/>
      <w:bookmarkStart w:id="573" w:name="_Toc222132173"/>
      <w:bookmarkStart w:id="574" w:name="_Toc222146704"/>
      <w:r w:rsidRPr="00261D77">
        <w:rPr>
          <w:rFonts w:ascii="Calibri" w:hAnsi="Calibri" w:cs="Calibri"/>
          <w:sz w:val="22"/>
          <w:szCs w:val="22"/>
        </w:rPr>
        <w:t>Plomberie</w:t>
      </w:r>
      <w:bookmarkEnd w:id="566"/>
      <w:bookmarkEnd w:id="567"/>
      <w:bookmarkEnd w:id="568"/>
      <w:bookmarkEnd w:id="569"/>
      <w:bookmarkEnd w:id="570"/>
      <w:bookmarkEnd w:id="571"/>
      <w:bookmarkEnd w:id="572"/>
      <w:bookmarkEnd w:id="573"/>
      <w:bookmarkEnd w:id="574"/>
    </w:p>
    <w:p w14:paraId="4B1BDA89" w14:textId="77777777" w:rsidR="00165BB0" w:rsidRPr="00261D77" w:rsidRDefault="00165BB0" w:rsidP="00165BB0">
      <w:pPr>
        <w:tabs>
          <w:tab w:val="num" w:pos="360"/>
        </w:tabs>
        <w:ind w:left="360" w:hanging="360"/>
        <w:jc w:val="both"/>
        <w:rPr>
          <w:rFonts w:ascii="Calibri" w:hAnsi="Calibri" w:cs="Calibri"/>
          <w:b/>
          <w:sz w:val="22"/>
          <w:szCs w:val="22"/>
          <w:u w:val="single"/>
        </w:rPr>
      </w:pPr>
    </w:p>
    <w:p w14:paraId="069B8826" w14:textId="77777777" w:rsidR="00165BB0" w:rsidRPr="005B718A"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17C2CD22"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Raccordement en eau des PAC Air / Eau à partir de l’attente laissée par le plombier. </w:t>
      </w:r>
    </w:p>
    <w:p w14:paraId="27445517"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Evacuation des condensas et leurs raccordements aux réseaux d’évacuation. </w:t>
      </w:r>
    </w:p>
    <w:p w14:paraId="03810EA1"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Traitement des eaux pour les besoins du présent lot. </w:t>
      </w:r>
    </w:p>
    <w:p w14:paraId="091ADD9B" w14:textId="77777777" w:rsidR="00165BB0" w:rsidRPr="00261D77" w:rsidRDefault="00165BB0" w:rsidP="00165BB0">
      <w:pPr>
        <w:pStyle w:val="BodyText"/>
        <w:rPr>
          <w:rFonts w:ascii="Calibri" w:hAnsi="Calibri" w:cs="Calibri"/>
          <w:sz w:val="22"/>
          <w:szCs w:val="22"/>
          <w:u w:val="single"/>
        </w:rPr>
      </w:pPr>
    </w:p>
    <w:p w14:paraId="66B42FBD" w14:textId="77777777" w:rsidR="00165BB0" w:rsidRPr="005B718A"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 xml:space="preserve">Travaux exclus </w:t>
      </w:r>
    </w:p>
    <w:p w14:paraId="29985ADA"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Réseaux d’assainissement. </w:t>
      </w:r>
    </w:p>
    <w:p w14:paraId="54E213F8" w14:textId="77777777" w:rsidR="00165BB0" w:rsidRPr="00261D77" w:rsidRDefault="00165BB0" w:rsidP="007905B9">
      <w:pPr>
        <w:numPr>
          <w:ilvl w:val="0"/>
          <w:numId w:val="229"/>
        </w:numPr>
        <w:tabs>
          <w:tab w:val="clear" w:pos="1065"/>
          <w:tab w:val="num" w:pos="360"/>
        </w:tabs>
        <w:ind w:left="360"/>
        <w:jc w:val="both"/>
        <w:rPr>
          <w:rFonts w:ascii="Calibri" w:hAnsi="Calibri" w:cs="Calibri"/>
          <w:sz w:val="22"/>
          <w:szCs w:val="22"/>
        </w:rPr>
      </w:pPr>
      <w:r w:rsidRPr="00261D77">
        <w:rPr>
          <w:rFonts w:ascii="Calibri" w:hAnsi="Calibri" w:cs="Calibri"/>
          <w:sz w:val="22"/>
          <w:szCs w:val="22"/>
        </w:rPr>
        <w:t xml:space="preserve">Alimentation électrique de la vanne de sécurité gaz cuisine asservie au ventilateur d’extraction de cuisine. </w:t>
      </w:r>
    </w:p>
    <w:p w14:paraId="0024E278" w14:textId="77777777" w:rsidR="00165BB0" w:rsidRPr="00261D77" w:rsidRDefault="00165BB0" w:rsidP="00165BB0">
      <w:pPr>
        <w:jc w:val="both"/>
        <w:rPr>
          <w:rFonts w:ascii="Calibri" w:hAnsi="Calibri" w:cs="Calibri"/>
          <w:sz w:val="22"/>
          <w:szCs w:val="22"/>
        </w:rPr>
      </w:pPr>
    </w:p>
    <w:p w14:paraId="2210D31D"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75" w:name="_Toc462224755"/>
      <w:bookmarkStart w:id="576" w:name="_Toc468090682"/>
      <w:bookmarkStart w:id="577" w:name="_Toc474937897"/>
      <w:bookmarkStart w:id="578" w:name="_Toc475996587"/>
      <w:bookmarkStart w:id="579" w:name="_Toc476040761"/>
      <w:bookmarkStart w:id="580" w:name="_Toc476057793"/>
      <w:bookmarkStart w:id="581" w:name="_Toc222132013"/>
      <w:bookmarkStart w:id="582" w:name="_Toc222132174"/>
      <w:bookmarkStart w:id="583" w:name="_Toc222146705"/>
      <w:r w:rsidRPr="00261D77">
        <w:rPr>
          <w:rFonts w:ascii="Calibri" w:hAnsi="Calibri" w:cs="Calibri"/>
          <w:sz w:val="22"/>
          <w:szCs w:val="22"/>
        </w:rPr>
        <w:t>Peinture</w:t>
      </w:r>
      <w:bookmarkEnd w:id="575"/>
      <w:bookmarkEnd w:id="576"/>
      <w:bookmarkEnd w:id="577"/>
      <w:bookmarkEnd w:id="578"/>
      <w:bookmarkEnd w:id="579"/>
      <w:bookmarkEnd w:id="580"/>
      <w:bookmarkEnd w:id="581"/>
      <w:bookmarkEnd w:id="582"/>
      <w:bookmarkEnd w:id="583"/>
    </w:p>
    <w:p w14:paraId="7A7FB7E1" w14:textId="77777777" w:rsidR="00165BB0" w:rsidRPr="00261D77" w:rsidRDefault="00165BB0" w:rsidP="00165BB0">
      <w:pPr>
        <w:pStyle w:val="BodyText"/>
        <w:rPr>
          <w:rFonts w:ascii="Calibri" w:hAnsi="Calibri" w:cs="Calibri"/>
          <w:sz w:val="22"/>
          <w:szCs w:val="22"/>
          <w:u w:val="single"/>
        </w:rPr>
      </w:pPr>
    </w:p>
    <w:p w14:paraId="10BE31BF"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6B871B5D"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Peinture antirouille de l ‘installation et de toutes les tuyauteries. </w:t>
      </w:r>
    </w:p>
    <w:p w14:paraId="3931BAB8"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Peinture définitive des appareils placés en locaux techniques et des appareils isolés. </w:t>
      </w:r>
    </w:p>
    <w:p w14:paraId="43D4E91B"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Repérage des installations. </w:t>
      </w:r>
    </w:p>
    <w:p w14:paraId="59FF767E"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Peinture définitive des appareillages : laque cuite au four effectuée en usine pour les appareillages. </w:t>
      </w:r>
    </w:p>
    <w:p w14:paraId="387196C4" w14:textId="77777777" w:rsidR="00165BB0" w:rsidRPr="00261D77" w:rsidRDefault="00165BB0" w:rsidP="00165BB0">
      <w:pPr>
        <w:jc w:val="both"/>
        <w:rPr>
          <w:rFonts w:ascii="Calibri" w:hAnsi="Calibri" w:cs="Calibri"/>
          <w:sz w:val="22"/>
          <w:szCs w:val="22"/>
        </w:rPr>
      </w:pPr>
    </w:p>
    <w:p w14:paraId="78B1B29E"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 xml:space="preserve">Travaux exclus </w:t>
      </w:r>
    </w:p>
    <w:p w14:paraId="541E5A4C"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Peinture des parois des locaux techniques </w:t>
      </w:r>
    </w:p>
    <w:p w14:paraId="2B7AFC0A"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Peinture définitive de décoration. </w:t>
      </w:r>
    </w:p>
    <w:p w14:paraId="2823CAB9"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Peinture définitive des réseaux. </w:t>
      </w:r>
    </w:p>
    <w:p w14:paraId="0024F2CD" w14:textId="77777777" w:rsidR="00165BB0" w:rsidRDefault="00165BB0" w:rsidP="00165BB0">
      <w:pPr>
        <w:jc w:val="both"/>
        <w:rPr>
          <w:rFonts w:ascii="Calibri" w:hAnsi="Calibri" w:cs="Calibri"/>
          <w:sz w:val="22"/>
          <w:szCs w:val="22"/>
        </w:rPr>
      </w:pPr>
    </w:p>
    <w:p w14:paraId="248362EA"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84" w:name="_Toc462224756"/>
      <w:bookmarkStart w:id="585" w:name="_Toc468090683"/>
      <w:bookmarkStart w:id="586" w:name="_Toc474937898"/>
      <w:bookmarkStart w:id="587" w:name="_Toc475996588"/>
      <w:bookmarkStart w:id="588" w:name="_Toc476040762"/>
      <w:bookmarkStart w:id="589" w:name="_Toc476057794"/>
      <w:bookmarkStart w:id="590" w:name="_Toc222132014"/>
      <w:bookmarkStart w:id="591" w:name="_Toc222132175"/>
      <w:bookmarkStart w:id="592" w:name="_Toc222146706"/>
      <w:r w:rsidRPr="00261D77">
        <w:rPr>
          <w:rFonts w:ascii="Calibri" w:hAnsi="Calibri" w:cs="Calibri"/>
          <w:sz w:val="22"/>
          <w:szCs w:val="22"/>
        </w:rPr>
        <w:t>Isolation phonique</w:t>
      </w:r>
      <w:bookmarkEnd w:id="584"/>
      <w:bookmarkEnd w:id="585"/>
      <w:bookmarkEnd w:id="586"/>
      <w:bookmarkEnd w:id="587"/>
      <w:bookmarkEnd w:id="588"/>
      <w:bookmarkEnd w:id="589"/>
      <w:bookmarkEnd w:id="590"/>
      <w:bookmarkEnd w:id="591"/>
      <w:bookmarkEnd w:id="592"/>
    </w:p>
    <w:p w14:paraId="5F766693" w14:textId="77777777" w:rsidR="00165BB0" w:rsidRPr="00261D77" w:rsidRDefault="00165BB0" w:rsidP="00165BB0">
      <w:pPr>
        <w:tabs>
          <w:tab w:val="num" w:pos="360"/>
        </w:tabs>
        <w:ind w:left="360" w:hanging="360"/>
        <w:jc w:val="both"/>
        <w:rPr>
          <w:rFonts w:ascii="Calibri" w:hAnsi="Calibri" w:cs="Calibri"/>
          <w:b/>
          <w:sz w:val="22"/>
          <w:szCs w:val="22"/>
          <w:u w:val="single"/>
        </w:rPr>
      </w:pPr>
    </w:p>
    <w:p w14:paraId="5C4A0D23"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1FE6DB99" w14:textId="77777777" w:rsidR="00165BB0" w:rsidRPr="00261D77" w:rsidRDefault="00165BB0" w:rsidP="00165BB0">
      <w:pPr>
        <w:jc w:val="both"/>
        <w:rPr>
          <w:rFonts w:ascii="Calibri" w:hAnsi="Calibri" w:cs="Calibri"/>
          <w:b/>
          <w:sz w:val="22"/>
          <w:szCs w:val="22"/>
          <w:u w:val="single"/>
        </w:rPr>
      </w:pPr>
    </w:p>
    <w:p w14:paraId="768334ED" w14:textId="77777777" w:rsidR="00165BB0"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Isolation phonique et antivibratiles des matériels et locaux techniques devant permettre d’assurer les niveaux sonores convenus, et limiter les niveaux sonores générés dans les locaux voisins selon les valeurs exigés ci-dessus</w:t>
      </w:r>
      <w:r>
        <w:rPr>
          <w:rFonts w:ascii="Calibri" w:hAnsi="Calibri" w:cs="Calibri"/>
          <w:sz w:val="22"/>
          <w:szCs w:val="22"/>
        </w:rPr>
        <w:t>.</w:t>
      </w:r>
    </w:p>
    <w:p w14:paraId="229258B8" w14:textId="77777777" w:rsidR="00165BB0" w:rsidRDefault="00165BB0" w:rsidP="00165BB0">
      <w:pPr>
        <w:rPr>
          <w:rFonts w:ascii="Calibri" w:hAnsi="Calibri" w:cs="Calibri"/>
          <w:sz w:val="22"/>
          <w:szCs w:val="22"/>
        </w:rPr>
      </w:pPr>
      <w:r>
        <w:rPr>
          <w:rFonts w:ascii="Calibri" w:hAnsi="Calibri" w:cs="Calibri"/>
          <w:sz w:val="22"/>
          <w:szCs w:val="22"/>
        </w:rPr>
        <w:br w:type="page"/>
      </w:r>
    </w:p>
    <w:p w14:paraId="63623E9E" w14:textId="77777777" w:rsidR="00165BB0" w:rsidRPr="00261D77"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lastRenderedPageBreak/>
        <w:t xml:space="preserve">Travaux exclus </w:t>
      </w:r>
    </w:p>
    <w:p w14:paraId="4B0920F1" w14:textId="77777777" w:rsidR="00165BB0" w:rsidRPr="00261D77" w:rsidRDefault="00165BB0" w:rsidP="00165BB0">
      <w:pPr>
        <w:pStyle w:val="BodyText"/>
        <w:rPr>
          <w:rFonts w:ascii="Calibri" w:hAnsi="Calibri" w:cs="Calibri"/>
          <w:sz w:val="22"/>
          <w:szCs w:val="22"/>
          <w:u w:val="single"/>
        </w:rPr>
      </w:pPr>
    </w:p>
    <w:p w14:paraId="3841ACD2" w14:textId="77777777" w:rsidR="00165BB0" w:rsidRPr="00261D77" w:rsidRDefault="00165BB0" w:rsidP="007905B9">
      <w:pPr>
        <w:numPr>
          <w:ilvl w:val="0"/>
          <w:numId w:val="230"/>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Isolation phonique particulière des locaux techniques au-delà des niveaux ambiants prescrits dans les hypothèses ci-dessus. </w:t>
      </w:r>
    </w:p>
    <w:p w14:paraId="4A8FC403" w14:textId="77777777" w:rsidR="00165BB0" w:rsidRPr="00261D77" w:rsidRDefault="00165BB0" w:rsidP="00165BB0">
      <w:pPr>
        <w:ind w:left="360"/>
        <w:jc w:val="both"/>
        <w:rPr>
          <w:rFonts w:ascii="Calibri" w:hAnsi="Calibri" w:cs="Calibri"/>
          <w:sz w:val="22"/>
          <w:szCs w:val="22"/>
        </w:rPr>
      </w:pPr>
    </w:p>
    <w:p w14:paraId="085F8B1F"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593" w:name="_Toc462224757"/>
      <w:bookmarkStart w:id="594" w:name="_Toc468090684"/>
      <w:bookmarkStart w:id="595" w:name="_Toc474937899"/>
      <w:bookmarkStart w:id="596" w:name="_Toc475996589"/>
      <w:bookmarkStart w:id="597" w:name="_Toc476040763"/>
      <w:bookmarkStart w:id="598" w:name="_Toc476057795"/>
      <w:bookmarkStart w:id="599" w:name="_Toc222132015"/>
      <w:bookmarkStart w:id="600" w:name="_Toc222132176"/>
      <w:bookmarkStart w:id="601" w:name="_Toc222146707"/>
      <w:r w:rsidRPr="00261D77">
        <w:rPr>
          <w:rFonts w:ascii="Calibri" w:hAnsi="Calibri" w:cs="Calibri"/>
          <w:sz w:val="22"/>
          <w:szCs w:val="22"/>
        </w:rPr>
        <w:t>Divers</w:t>
      </w:r>
      <w:bookmarkEnd w:id="593"/>
      <w:bookmarkEnd w:id="594"/>
      <w:bookmarkEnd w:id="595"/>
      <w:bookmarkEnd w:id="596"/>
      <w:bookmarkEnd w:id="597"/>
      <w:bookmarkEnd w:id="598"/>
      <w:bookmarkEnd w:id="599"/>
      <w:bookmarkEnd w:id="600"/>
      <w:bookmarkEnd w:id="601"/>
    </w:p>
    <w:p w14:paraId="5468EA8B" w14:textId="77777777" w:rsidR="00165BB0" w:rsidRPr="00261D77" w:rsidRDefault="00165BB0" w:rsidP="00165BB0">
      <w:pPr>
        <w:tabs>
          <w:tab w:val="num" w:pos="360"/>
        </w:tabs>
        <w:ind w:left="360" w:hanging="360"/>
        <w:jc w:val="both"/>
        <w:rPr>
          <w:rFonts w:ascii="Calibri" w:hAnsi="Calibri" w:cs="Calibri"/>
          <w:b/>
          <w:sz w:val="22"/>
          <w:szCs w:val="22"/>
          <w:u w:val="single"/>
        </w:rPr>
      </w:pPr>
    </w:p>
    <w:p w14:paraId="57FABEDF" w14:textId="77777777" w:rsidR="00165BB0" w:rsidRPr="00266B90" w:rsidRDefault="00165BB0" w:rsidP="00165BB0">
      <w:pPr>
        <w:pStyle w:val="BodyText"/>
        <w:rPr>
          <w:rFonts w:ascii="Calibri" w:hAnsi="Calibri" w:cs="Calibri"/>
          <w:sz w:val="22"/>
          <w:szCs w:val="22"/>
          <w:u w:val="single"/>
        </w:rPr>
      </w:pPr>
      <w:r w:rsidRPr="00261D77">
        <w:rPr>
          <w:rFonts w:ascii="Calibri" w:hAnsi="Calibri" w:cs="Calibri"/>
          <w:sz w:val="22"/>
          <w:szCs w:val="22"/>
          <w:u w:val="single"/>
        </w:rPr>
        <w:t>Travaux inclus</w:t>
      </w:r>
    </w:p>
    <w:p w14:paraId="49794BD3"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Tous travaux décrits dans le présent chapitre en plus des prescriptions du marché. </w:t>
      </w:r>
    </w:p>
    <w:p w14:paraId="4D5EBD2F"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Assistance technique de mise en service des installations de ce lot. </w:t>
      </w:r>
    </w:p>
    <w:p w14:paraId="468CA49E"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Réglage des appareillages. </w:t>
      </w:r>
    </w:p>
    <w:p w14:paraId="1C94147F"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Garantie de bon fonctionnement des installations pendant </w:t>
      </w:r>
      <w:r>
        <w:rPr>
          <w:rFonts w:ascii="Calibri" w:hAnsi="Calibri" w:cs="Calibri"/>
          <w:sz w:val="22"/>
          <w:szCs w:val="22"/>
        </w:rPr>
        <w:t>1 an</w:t>
      </w:r>
      <w:r w:rsidRPr="00261D77">
        <w:rPr>
          <w:rFonts w:ascii="Calibri" w:hAnsi="Calibri" w:cs="Calibri"/>
          <w:sz w:val="22"/>
          <w:szCs w:val="22"/>
        </w:rPr>
        <w:t xml:space="preserve">. </w:t>
      </w:r>
    </w:p>
    <w:p w14:paraId="77E31078"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Garantie de 1 an. </w:t>
      </w:r>
    </w:p>
    <w:p w14:paraId="5CFBBE9B"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Documents techniques et dossiers de récolement. </w:t>
      </w:r>
    </w:p>
    <w:p w14:paraId="40CC399E" w14:textId="77777777" w:rsidR="00165BB0" w:rsidRPr="00261D77"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Rapports d’essais des installations et relevés des performances des installations. </w:t>
      </w:r>
    </w:p>
    <w:p w14:paraId="75CB3F28" w14:textId="77777777" w:rsidR="00165BB0" w:rsidRDefault="00165BB0" w:rsidP="007905B9">
      <w:pPr>
        <w:numPr>
          <w:ilvl w:val="0"/>
          <w:numId w:val="231"/>
        </w:numPr>
        <w:tabs>
          <w:tab w:val="clear" w:pos="1065"/>
          <w:tab w:val="num" w:pos="357"/>
        </w:tabs>
        <w:ind w:left="360"/>
        <w:jc w:val="both"/>
        <w:rPr>
          <w:rFonts w:ascii="Calibri" w:hAnsi="Calibri" w:cs="Calibri"/>
          <w:sz w:val="22"/>
          <w:szCs w:val="22"/>
        </w:rPr>
      </w:pPr>
      <w:r w:rsidRPr="00261D77">
        <w:rPr>
          <w:rFonts w:ascii="Calibri" w:hAnsi="Calibri" w:cs="Calibri"/>
          <w:sz w:val="22"/>
          <w:szCs w:val="22"/>
        </w:rPr>
        <w:t xml:space="preserve">Assurance quinquennale des installations. </w:t>
      </w:r>
    </w:p>
    <w:p w14:paraId="1142DCCB" w14:textId="77777777" w:rsidR="00165BB0" w:rsidRPr="002E1039" w:rsidRDefault="00165BB0" w:rsidP="00165BB0">
      <w:pPr>
        <w:jc w:val="both"/>
        <w:rPr>
          <w:rFonts w:ascii="Calibri" w:hAnsi="Calibri" w:cs="Calibri"/>
          <w:sz w:val="22"/>
          <w:szCs w:val="22"/>
        </w:rPr>
      </w:pPr>
    </w:p>
    <w:p w14:paraId="4D1D0394" w14:textId="77777777" w:rsidR="00165BB0" w:rsidRPr="002E1039" w:rsidRDefault="00165BB0" w:rsidP="00165BB0">
      <w:pPr>
        <w:pStyle w:val="Heading3"/>
        <w:numPr>
          <w:ilvl w:val="0"/>
          <w:numId w:val="32"/>
        </w:numPr>
        <w:spacing w:before="0" w:after="0"/>
        <w:ind w:left="284" w:hanging="284"/>
        <w:jc w:val="both"/>
        <w:rPr>
          <w:rFonts w:ascii="Calibri" w:hAnsi="Calibri" w:cs="Calibri"/>
          <w:sz w:val="22"/>
          <w:szCs w:val="22"/>
        </w:rPr>
      </w:pPr>
      <w:bookmarkStart w:id="602" w:name="_Toc462224758"/>
      <w:bookmarkStart w:id="603" w:name="_Toc468090685"/>
      <w:bookmarkStart w:id="604" w:name="_Toc474937900"/>
      <w:bookmarkStart w:id="605" w:name="_Toc475996590"/>
      <w:bookmarkStart w:id="606" w:name="_Toc476040764"/>
      <w:bookmarkStart w:id="607" w:name="_Toc476057796"/>
      <w:bookmarkStart w:id="608" w:name="_Toc222132016"/>
      <w:bookmarkStart w:id="609" w:name="_Toc222132177"/>
      <w:bookmarkStart w:id="610" w:name="_Toc222146708"/>
      <w:r w:rsidRPr="00261D77">
        <w:rPr>
          <w:rFonts w:ascii="Calibri" w:hAnsi="Calibri" w:cs="Calibri"/>
          <w:sz w:val="22"/>
          <w:szCs w:val="22"/>
        </w:rPr>
        <w:t>Marque</w:t>
      </w:r>
      <w:r w:rsidRPr="002E1039">
        <w:rPr>
          <w:rFonts w:ascii="Calibri" w:hAnsi="Calibri" w:cs="Calibri"/>
          <w:sz w:val="22"/>
          <w:szCs w:val="22"/>
        </w:rPr>
        <w:t>s du Matériel</w:t>
      </w:r>
      <w:bookmarkEnd w:id="602"/>
      <w:bookmarkEnd w:id="603"/>
      <w:bookmarkEnd w:id="604"/>
      <w:bookmarkEnd w:id="605"/>
      <w:bookmarkEnd w:id="606"/>
      <w:bookmarkEnd w:id="607"/>
      <w:bookmarkEnd w:id="608"/>
      <w:bookmarkEnd w:id="609"/>
      <w:bookmarkEnd w:id="610"/>
    </w:p>
    <w:p w14:paraId="6D1F2891" w14:textId="77777777" w:rsidR="00165BB0" w:rsidRPr="00261D77" w:rsidRDefault="00165BB0" w:rsidP="00165BB0">
      <w:pPr>
        <w:jc w:val="both"/>
        <w:rPr>
          <w:rFonts w:ascii="Calibri" w:hAnsi="Calibri" w:cs="Calibri"/>
          <w:sz w:val="22"/>
          <w:szCs w:val="22"/>
          <w:u w:val="single"/>
        </w:rPr>
      </w:pPr>
    </w:p>
    <w:p w14:paraId="5F6440C7" w14:textId="77777777" w:rsidR="00165BB0" w:rsidRPr="00261D77" w:rsidRDefault="00165BB0" w:rsidP="00165BB0">
      <w:pPr>
        <w:tabs>
          <w:tab w:val="num" w:pos="360"/>
        </w:tabs>
        <w:ind w:left="360" w:hanging="360"/>
        <w:jc w:val="both"/>
        <w:rPr>
          <w:rFonts w:ascii="Calibri" w:hAnsi="Calibri" w:cs="Calibri"/>
          <w:sz w:val="22"/>
          <w:szCs w:val="22"/>
        </w:rPr>
      </w:pPr>
      <w:r w:rsidRPr="00261D77">
        <w:rPr>
          <w:rFonts w:ascii="Calibri" w:hAnsi="Calibri" w:cs="Calibri"/>
          <w:sz w:val="22"/>
          <w:szCs w:val="22"/>
        </w:rPr>
        <w:t xml:space="preserve">L’entreprise devra proposer du Matériel robuste reconnu, représenté au Maroc. </w:t>
      </w:r>
    </w:p>
    <w:p w14:paraId="2416071C" w14:textId="77777777" w:rsidR="00165BB0" w:rsidRPr="00261D77" w:rsidRDefault="00165BB0" w:rsidP="00165BB0">
      <w:pPr>
        <w:tabs>
          <w:tab w:val="num" w:pos="0"/>
        </w:tabs>
        <w:jc w:val="both"/>
        <w:rPr>
          <w:rFonts w:ascii="Calibri" w:hAnsi="Calibri" w:cs="Calibri"/>
          <w:sz w:val="22"/>
          <w:szCs w:val="22"/>
        </w:rPr>
      </w:pPr>
      <w:r w:rsidRPr="00261D77">
        <w:rPr>
          <w:rFonts w:ascii="Calibri" w:hAnsi="Calibri" w:cs="Calibri"/>
          <w:sz w:val="22"/>
          <w:szCs w:val="22"/>
        </w:rPr>
        <w:t>Les produits d’imitation sont exclus, en cas de pénurie ou de conditions particulières et en accord avec la maîtrise d’œuvre l’entreprise pourra présenter des variantes d’autres marques similaires pour</w:t>
      </w:r>
      <w:r>
        <w:rPr>
          <w:rFonts w:ascii="Calibri" w:hAnsi="Calibri" w:cs="Calibri"/>
          <w:sz w:val="22"/>
          <w:szCs w:val="22"/>
        </w:rPr>
        <w:t xml:space="preserve"> accord de la maîtrise d’œuvre </w:t>
      </w:r>
      <w:r w:rsidRPr="00261D77">
        <w:rPr>
          <w:rFonts w:ascii="Calibri" w:hAnsi="Calibri" w:cs="Calibri"/>
          <w:sz w:val="22"/>
          <w:szCs w:val="22"/>
        </w:rPr>
        <w:t xml:space="preserve">cette possibilité ne donne pas droit à n’importe quel choix </w:t>
      </w:r>
    </w:p>
    <w:p w14:paraId="7C1B7776" w14:textId="77777777" w:rsidR="00165BB0" w:rsidRPr="00261D77" w:rsidRDefault="00165BB0" w:rsidP="00165BB0">
      <w:pPr>
        <w:jc w:val="both"/>
        <w:rPr>
          <w:rFonts w:ascii="Calibri" w:hAnsi="Calibri" w:cs="Calibri"/>
          <w:sz w:val="22"/>
          <w:szCs w:val="22"/>
        </w:rPr>
      </w:pPr>
    </w:p>
    <w:p w14:paraId="44C2F635"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611" w:name="_Toc462224759"/>
      <w:bookmarkStart w:id="612" w:name="_Toc468090686"/>
      <w:bookmarkStart w:id="613" w:name="_Toc474937901"/>
      <w:bookmarkStart w:id="614" w:name="_Toc475996591"/>
      <w:bookmarkStart w:id="615" w:name="_Toc476040765"/>
      <w:bookmarkStart w:id="616" w:name="_Toc476057797"/>
      <w:bookmarkStart w:id="617" w:name="_Toc222132017"/>
      <w:bookmarkStart w:id="618" w:name="_Toc222132178"/>
      <w:bookmarkStart w:id="619" w:name="_Toc222146709"/>
      <w:r w:rsidRPr="00261D77">
        <w:rPr>
          <w:rFonts w:ascii="Calibri" w:hAnsi="Calibri" w:cs="Calibri"/>
          <w:sz w:val="22"/>
          <w:szCs w:val="22"/>
        </w:rPr>
        <w:t>Identification des tuyauteries et repérage</w:t>
      </w:r>
      <w:bookmarkEnd w:id="611"/>
      <w:bookmarkEnd w:id="612"/>
      <w:bookmarkEnd w:id="613"/>
      <w:bookmarkEnd w:id="614"/>
      <w:bookmarkEnd w:id="615"/>
      <w:bookmarkEnd w:id="616"/>
      <w:r w:rsidRPr="00261D77">
        <w:rPr>
          <w:rFonts w:ascii="Calibri" w:hAnsi="Calibri" w:cs="Calibri"/>
          <w:sz w:val="22"/>
          <w:szCs w:val="22"/>
        </w:rPr>
        <w:t> :</w:t>
      </w:r>
      <w:bookmarkEnd w:id="617"/>
      <w:bookmarkEnd w:id="618"/>
      <w:bookmarkEnd w:id="619"/>
    </w:p>
    <w:p w14:paraId="066C3157" w14:textId="77777777" w:rsidR="00165BB0" w:rsidRPr="00261D77" w:rsidRDefault="00165BB0" w:rsidP="00165BB0">
      <w:pPr>
        <w:pStyle w:val="TitreA0"/>
        <w:numPr>
          <w:ilvl w:val="0"/>
          <w:numId w:val="0"/>
        </w:numPr>
        <w:ind w:left="360"/>
        <w:jc w:val="both"/>
        <w:rPr>
          <w:rFonts w:ascii="Calibri" w:hAnsi="Calibri" w:cs="Calibri"/>
          <w:b w:val="0"/>
          <w:smallCaps w:val="0"/>
          <w:sz w:val="22"/>
          <w:szCs w:val="22"/>
          <w:lang w:eastAsia="fr-FR"/>
        </w:rPr>
      </w:pPr>
    </w:p>
    <w:p w14:paraId="7FAD8129"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L’entrepreneur repérera les canalisations par des marques de couleurs conventionnelles.</w:t>
      </w:r>
    </w:p>
    <w:p w14:paraId="3E4108B1" w14:textId="77777777" w:rsidR="00165BB0" w:rsidRPr="00261D77" w:rsidRDefault="00165BB0" w:rsidP="007905B9">
      <w:pPr>
        <w:pStyle w:val="BodyText"/>
        <w:numPr>
          <w:ilvl w:val="0"/>
          <w:numId w:val="234"/>
        </w:numPr>
        <w:rPr>
          <w:rFonts w:ascii="Calibri" w:hAnsi="Calibri" w:cs="Calibri"/>
          <w:sz w:val="22"/>
          <w:szCs w:val="22"/>
        </w:rPr>
      </w:pPr>
      <w:r w:rsidRPr="00261D77">
        <w:rPr>
          <w:rFonts w:ascii="Calibri" w:hAnsi="Calibri" w:cs="Calibri"/>
          <w:sz w:val="22"/>
          <w:szCs w:val="22"/>
        </w:rPr>
        <w:t>Au droit des étiquettes.</w:t>
      </w:r>
    </w:p>
    <w:p w14:paraId="5FF73F72" w14:textId="77777777" w:rsidR="00165BB0" w:rsidRPr="00261D77" w:rsidRDefault="00165BB0" w:rsidP="007905B9">
      <w:pPr>
        <w:pStyle w:val="BodyText"/>
        <w:numPr>
          <w:ilvl w:val="0"/>
          <w:numId w:val="234"/>
        </w:numPr>
        <w:rPr>
          <w:rFonts w:ascii="Calibri" w:hAnsi="Calibri" w:cs="Calibri"/>
          <w:sz w:val="22"/>
          <w:szCs w:val="22"/>
        </w:rPr>
      </w:pPr>
      <w:r w:rsidRPr="00261D77">
        <w:rPr>
          <w:rFonts w:ascii="Calibri" w:hAnsi="Calibri" w:cs="Calibri"/>
          <w:sz w:val="22"/>
          <w:szCs w:val="22"/>
        </w:rPr>
        <w:t xml:space="preserve">Tous les </w:t>
      </w:r>
      <w:smartTag w:uri="urn:schemas-microsoft-com:office:smarttags" w:element="metricconverter">
        <w:smartTagPr>
          <w:attr w:name="ProductID" w:val="5 m"/>
        </w:smartTagPr>
        <w:r w:rsidRPr="00261D77">
          <w:rPr>
            <w:rFonts w:ascii="Calibri" w:hAnsi="Calibri" w:cs="Calibri"/>
            <w:sz w:val="22"/>
            <w:szCs w:val="22"/>
          </w:rPr>
          <w:t>5 m</w:t>
        </w:r>
      </w:smartTag>
      <w:r w:rsidRPr="00261D77">
        <w:rPr>
          <w:rFonts w:ascii="Calibri" w:hAnsi="Calibri" w:cs="Calibri"/>
          <w:sz w:val="22"/>
          <w:szCs w:val="22"/>
        </w:rPr>
        <w:t xml:space="preserve"> environ en parcours caché.</w:t>
      </w:r>
    </w:p>
    <w:p w14:paraId="2B49EDC1"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Les couleurs conventionnelles seront définies par les normes en vigueur.</w:t>
      </w:r>
    </w:p>
    <w:p w14:paraId="4E32C9D2"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Les marques seront pintes de la manière suivante :</w:t>
      </w:r>
    </w:p>
    <w:p w14:paraId="0D756CC9" w14:textId="77777777" w:rsidR="00165BB0" w:rsidRPr="00261D77" w:rsidRDefault="00165BB0" w:rsidP="00165BB0">
      <w:pPr>
        <w:pStyle w:val="BodyText"/>
        <w:rPr>
          <w:rFonts w:ascii="Calibri" w:hAnsi="Calibri" w:cs="Calibri"/>
          <w:sz w:val="22"/>
          <w:szCs w:val="22"/>
        </w:rPr>
      </w:pPr>
    </w:p>
    <w:p w14:paraId="6CDB1948" w14:textId="77777777" w:rsidR="00165BB0" w:rsidRPr="00261D77" w:rsidRDefault="00165BB0" w:rsidP="007905B9">
      <w:pPr>
        <w:pStyle w:val="BodyText"/>
        <w:numPr>
          <w:ilvl w:val="0"/>
          <w:numId w:val="235"/>
        </w:numPr>
        <w:tabs>
          <w:tab w:val="num" w:pos="284"/>
        </w:tabs>
        <w:ind w:left="1068" w:hanging="1068"/>
        <w:rPr>
          <w:rFonts w:ascii="Calibri" w:hAnsi="Calibri" w:cs="Calibri"/>
          <w:sz w:val="22"/>
          <w:szCs w:val="22"/>
        </w:rPr>
      </w:pPr>
      <w:r w:rsidRPr="00261D77">
        <w:rPr>
          <w:rFonts w:ascii="Calibri" w:hAnsi="Calibri" w:cs="Calibri"/>
          <w:sz w:val="22"/>
          <w:szCs w:val="22"/>
        </w:rPr>
        <w:t>Canalisations</w:t>
      </w:r>
    </w:p>
    <w:p w14:paraId="2C65DD30" w14:textId="77777777" w:rsidR="00165BB0" w:rsidRPr="00261D77" w:rsidRDefault="00165BB0" w:rsidP="00165BB0">
      <w:pPr>
        <w:pStyle w:val="BodyText"/>
        <w:spacing w:line="120" w:lineRule="auto"/>
        <w:rPr>
          <w:rFonts w:ascii="Calibri" w:hAnsi="Calibri" w:cs="Calibri"/>
          <w:sz w:val="22"/>
          <w:szCs w:val="22"/>
        </w:rPr>
      </w:pPr>
    </w:p>
    <w:p w14:paraId="5AE341FE"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La dernière couche de peinture de protection sera de la teinte fondamentale.</w:t>
      </w:r>
    </w:p>
    <w:p w14:paraId="5B679905"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 xml:space="preserve">La largeur de chaque anneau de teinte caractéristique sera égale au diamètre de la canalisation, avec minimum de </w:t>
      </w:r>
      <w:smartTag w:uri="urn:schemas-microsoft-com:office:smarttags" w:element="metricconverter">
        <w:smartTagPr>
          <w:attr w:name="ProductID" w:val="0.05 m"/>
        </w:smartTagPr>
        <w:r w:rsidRPr="00261D77">
          <w:rPr>
            <w:rFonts w:ascii="Calibri" w:hAnsi="Calibri" w:cs="Calibri"/>
            <w:sz w:val="22"/>
            <w:szCs w:val="22"/>
          </w:rPr>
          <w:t>0.05 m</w:t>
        </w:r>
      </w:smartTag>
      <w:r w:rsidRPr="00261D77">
        <w:rPr>
          <w:rFonts w:ascii="Calibri" w:hAnsi="Calibri" w:cs="Calibri"/>
          <w:sz w:val="22"/>
          <w:szCs w:val="22"/>
        </w:rPr>
        <w:t xml:space="preserve"> et maximum de 0.10 m</w:t>
      </w:r>
    </w:p>
    <w:p w14:paraId="3066364D" w14:textId="77777777" w:rsidR="00165BB0" w:rsidRPr="00261D77" w:rsidRDefault="00165BB0" w:rsidP="00165BB0">
      <w:pPr>
        <w:pStyle w:val="BodyText"/>
        <w:rPr>
          <w:rFonts w:ascii="Calibri" w:hAnsi="Calibri" w:cs="Calibri"/>
          <w:sz w:val="22"/>
          <w:szCs w:val="22"/>
        </w:rPr>
      </w:pPr>
    </w:p>
    <w:p w14:paraId="5C3DE783" w14:textId="77777777" w:rsidR="00165BB0" w:rsidRPr="00261D77" w:rsidRDefault="00165BB0" w:rsidP="007905B9">
      <w:pPr>
        <w:pStyle w:val="BodyText"/>
        <w:numPr>
          <w:ilvl w:val="0"/>
          <w:numId w:val="235"/>
        </w:numPr>
        <w:tabs>
          <w:tab w:val="num" w:pos="284"/>
        </w:tabs>
        <w:ind w:left="1068" w:hanging="1068"/>
        <w:rPr>
          <w:rFonts w:ascii="Calibri" w:hAnsi="Calibri" w:cs="Calibri"/>
          <w:sz w:val="22"/>
          <w:szCs w:val="22"/>
        </w:rPr>
      </w:pPr>
      <w:r w:rsidRPr="00261D77">
        <w:rPr>
          <w:rFonts w:ascii="Calibri" w:hAnsi="Calibri" w:cs="Calibri"/>
          <w:sz w:val="22"/>
          <w:szCs w:val="22"/>
        </w:rPr>
        <w:t xml:space="preserve"> Protection contre la corrosion</w:t>
      </w:r>
    </w:p>
    <w:p w14:paraId="4DE767A1" w14:textId="77777777" w:rsidR="00165BB0" w:rsidRPr="00261D77" w:rsidRDefault="00165BB0" w:rsidP="00165BB0">
      <w:pPr>
        <w:pStyle w:val="BodyText"/>
        <w:spacing w:line="120" w:lineRule="auto"/>
        <w:rPr>
          <w:rFonts w:ascii="Calibri" w:hAnsi="Calibri" w:cs="Calibri"/>
          <w:sz w:val="22"/>
          <w:szCs w:val="22"/>
        </w:rPr>
      </w:pPr>
    </w:p>
    <w:p w14:paraId="417F5990"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 xml:space="preserve">Toutes les parties métalliques des appareils, conduites, canalisations et accessoires posées par l’Entrepreneur seront protégées contre la corrosion par peintures antirouille à base de minium de plomb ou de fer. </w:t>
      </w:r>
    </w:p>
    <w:p w14:paraId="4D9BCD7E" w14:textId="77777777" w:rsidR="00165BB0" w:rsidRPr="00261D77" w:rsidRDefault="00165BB0" w:rsidP="00165BB0">
      <w:pPr>
        <w:pStyle w:val="BodyText"/>
        <w:rPr>
          <w:rFonts w:ascii="Calibri" w:hAnsi="Calibri" w:cs="Calibri"/>
          <w:sz w:val="22"/>
          <w:szCs w:val="22"/>
        </w:rPr>
      </w:pPr>
    </w:p>
    <w:p w14:paraId="6D272EFE" w14:textId="77777777" w:rsidR="00165BB0" w:rsidRPr="00261D77" w:rsidRDefault="00165BB0" w:rsidP="007905B9">
      <w:pPr>
        <w:pStyle w:val="BodyText"/>
        <w:numPr>
          <w:ilvl w:val="0"/>
          <w:numId w:val="235"/>
        </w:numPr>
        <w:tabs>
          <w:tab w:val="num" w:pos="284"/>
        </w:tabs>
        <w:ind w:left="1068" w:hanging="1068"/>
        <w:rPr>
          <w:rFonts w:ascii="Calibri" w:hAnsi="Calibri" w:cs="Calibri"/>
          <w:sz w:val="22"/>
          <w:szCs w:val="22"/>
        </w:rPr>
      </w:pPr>
      <w:r w:rsidRPr="00261D77">
        <w:rPr>
          <w:rFonts w:ascii="Calibri" w:hAnsi="Calibri" w:cs="Calibri"/>
          <w:sz w:val="22"/>
          <w:szCs w:val="22"/>
        </w:rPr>
        <w:t>Plaquettes de repérage</w:t>
      </w:r>
    </w:p>
    <w:p w14:paraId="1342A669" w14:textId="77777777" w:rsidR="00165BB0" w:rsidRPr="00261D77" w:rsidRDefault="00165BB0" w:rsidP="00165BB0">
      <w:pPr>
        <w:pStyle w:val="BodyText"/>
        <w:spacing w:line="120" w:lineRule="auto"/>
        <w:rPr>
          <w:rFonts w:ascii="Calibri" w:hAnsi="Calibri" w:cs="Calibri"/>
          <w:sz w:val="22"/>
          <w:szCs w:val="22"/>
        </w:rPr>
      </w:pPr>
    </w:p>
    <w:p w14:paraId="7EF6BF6A"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Toutes les vannes des conduites principales ou branchements de la tuyauterie auront une plaque en laiton, gravée avec des lettres et des nombres en noir, cette plaque sera fixe à la vanne au moyen d’un crochet « S» en laiton. Les plaques sur les différentes installations seront identifiables par une désignation de lettres et de nombres. Ces lettres et ces nombres seront conformes à ceux utilisés sur les tableaux et schémas.</w:t>
      </w:r>
    </w:p>
    <w:p w14:paraId="5B1A4B54" w14:textId="77777777" w:rsidR="00165BB0" w:rsidRPr="00261D77" w:rsidRDefault="00165BB0" w:rsidP="00165BB0">
      <w:pPr>
        <w:pStyle w:val="BodyText"/>
        <w:rPr>
          <w:rFonts w:ascii="Calibri" w:hAnsi="Calibri" w:cs="Calibri"/>
          <w:sz w:val="22"/>
          <w:szCs w:val="22"/>
        </w:rPr>
      </w:pPr>
    </w:p>
    <w:p w14:paraId="1AC8BF3E" w14:textId="77777777" w:rsidR="00165BB0" w:rsidRPr="00261D77" w:rsidRDefault="00165BB0" w:rsidP="00165BB0">
      <w:pPr>
        <w:pStyle w:val="BodyText"/>
        <w:rPr>
          <w:rFonts w:ascii="Calibri" w:hAnsi="Calibri" w:cs="Calibri"/>
          <w:sz w:val="22"/>
          <w:szCs w:val="22"/>
        </w:rPr>
      </w:pPr>
      <w:r w:rsidRPr="00261D77">
        <w:rPr>
          <w:rFonts w:ascii="Calibri" w:hAnsi="Calibri" w:cs="Calibri"/>
          <w:sz w:val="22"/>
          <w:szCs w:val="22"/>
        </w:rPr>
        <w:t>Les différents corps d’état se mettront en accord au sujet de la coordination de ces lettres et nombre pour éviter les confusions.</w:t>
      </w:r>
    </w:p>
    <w:p w14:paraId="225D6C51"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620" w:name="_Toc462224760"/>
      <w:bookmarkStart w:id="621" w:name="_Toc468090687"/>
      <w:bookmarkStart w:id="622" w:name="_Toc474937902"/>
      <w:bookmarkStart w:id="623" w:name="_Toc475996592"/>
      <w:bookmarkStart w:id="624" w:name="_Toc476040766"/>
      <w:bookmarkStart w:id="625" w:name="_Toc476057798"/>
      <w:bookmarkStart w:id="626" w:name="_Toc222132018"/>
      <w:bookmarkStart w:id="627" w:name="_Toc222132179"/>
      <w:bookmarkStart w:id="628" w:name="_Toc222146710"/>
      <w:r w:rsidRPr="00261D77">
        <w:rPr>
          <w:rFonts w:ascii="Calibri" w:hAnsi="Calibri" w:cs="Calibri"/>
          <w:sz w:val="22"/>
          <w:szCs w:val="22"/>
        </w:rPr>
        <w:lastRenderedPageBreak/>
        <w:t>Dossier d’</w:t>
      </w:r>
      <w:bookmarkEnd w:id="620"/>
      <w:bookmarkEnd w:id="621"/>
      <w:bookmarkEnd w:id="622"/>
      <w:bookmarkEnd w:id="623"/>
      <w:bookmarkEnd w:id="624"/>
      <w:bookmarkEnd w:id="625"/>
      <w:r w:rsidRPr="00261D77">
        <w:rPr>
          <w:rFonts w:ascii="Calibri" w:hAnsi="Calibri" w:cs="Calibri"/>
          <w:sz w:val="22"/>
          <w:szCs w:val="22"/>
        </w:rPr>
        <w:t>exécution :</w:t>
      </w:r>
      <w:bookmarkEnd w:id="626"/>
      <w:bookmarkEnd w:id="627"/>
      <w:bookmarkEnd w:id="628"/>
    </w:p>
    <w:p w14:paraId="75111B24" w14:textId="77777777" w:rsidR="00165BB0" w:rsidRPr="00261D77" w:rsidRDefault="00165BB0" w:rsidP="00165BB0">
      <w:pPr>
        <w:pStyle w:val="TitreA0"/>
        <w:numPr>
          <w:ilvl w:val="0"/>
          <w:numId w:val="0"/>
        </w:numPr>
        <w:jc w:val="both"/>
        <w:rPr>
          <w:rFonts w:ascii="Calibri" w:hAnsi="Calibri" w:cs="Calibri"/>
          <w:sz w:val="22"/>
          <w:szCs w:val="22"/>
        </w:rPr>
      </w:pPr>
    </w:p>
    <w:p w14:paraId="2C4B2B5E" w14:textId="77777777" w:rsidR="00165BB0" w:rsidRPr="00261D77" w:rsidRDefault="00165BB0" w:rsidP="00165BB0">
      <w:pPr>
        <w:jc w:val="both"/>
        <w:rPr>
          <w:rFonts w:ascii="Calibri" w:hAnsi="Calibri" w:cs="Calibri"/>
          <w:sz w:val="22"/>
          <w:szCs w:val="22"/>
        </w:rPr>
      </w:pPr>
      <w:r w:rsidRPr="00261D77">
        <w:rPr>
          <w:rFonts w:ascii="Calibri" w:hAnsi="Calibri" w:cs="Calibri"/>
          <w:sz w:val="22"/>
          <w:szCs w:val="22"/>
        </w:rPr>
        <w:t>L’entreprise procède aux vérifications, et au complément des documents du dossier d’appel d’offres et à l’établissement des documents de détails d’exécution et d’atelier, elle les fera approuver par la maîtrise d’œuvre préalablement aux commandes et travaux à savoir :</w:t>
      </w:r>
    </w:p>
    <w:p w14:paraId="5ACB6F37" w14:textId="77777777" w:rsidR="00165BB0" w:rsidRPr="00261D77" w:rsidRDefault="00165BB0" w:rsidP="00165BB0">
      <w:pPr>
        <w:jc w:val="both"/>
        <w:rPr>
          <w:rFonts w:ascii="Calibri" w:hAnsi="Calibri" w:cs="Calibri"/>
          <w:sz w:val="22"/>
          <w:szCs w:val="22"/>
        </w:rPr>
      </w:pPr>
    </w:p>
    <w:p w14:paraId="4976886A" w14:textId="77777777" w:rsidR="00165BB0" w:rsidRPr="00261D77" w:rsidRDefault="00165BB0" w:rsidP="00165BB0">
      <w:pPr>
        <w:jc w:val="both"/>
        <w:rPr>
          <w:rFonts w:ascii="Calibri" w:hAnsi="Calibri" w:cs="Calibri"/>
          <w:sz w:val="22"/>
          <w:szCs w:val="22"/>
        </w:rPr>
      </w:pPr>
      <w:r w:rsidRPr="00261D77">
        <w:rPr>
          <w:rFonts w:ascii="Calibri" w:hAnsi="Calibri" w:cs="Calibri"/>
          <w:sz w:val="22"/>
          <w:szCs w:val="22"/>
        </w:rPr>
        <w:tab/>
        <w:t xml:space="preserve">-Le bilan thermique </w:t>
      </w:r>
    </w:p>
    <w:p w14:paraId="635C38E0" w14:textId="77777777" w:rsidR="00165BB0" w:rsidRPr="00261D77" w:rsidRDefault="00165BB0" w:rsidP="00165BB0">
      <w:pPr>
        <w:jc w:val="both"/>
        <w:rPr>
          <w:rFonts w:ascii="Calibri" w:hAnsi="Calibri" w:cs="Calibri"/>
          <w:sz w:val="22"/>
          <w:szCs w:val="22"/>
        </w:rPr>
      </w:pPr>
      <w:r w:rsidRPr="00261D77">
        <w:rPr>
          <w:rFonts w:ascii="Calibri" w:hAnsi="Calibri" w:cs="Calibri"/>
          <w:sz w:val="22"/>
          <w:szCs w:val="22"/>
        </w:rPr>
        <w:tab/>
        <w:t>-Les plans d’ensemble et de détails</w:t>
      </w:r>
    </w:p>
    <w:p w14:paraId="63FED891" w14:textId="77777777" w:rsidR="00165BB0" w:rsidRPr="00261D77" w:rsidRDefault="00165BB0" w:rsidP="00165BB0">
      <w:pPr>
        <w:jc w:val="both"/>
        <w:rPr>
          <w:rFonts w:ascii="Calibri" w:hAnsi="Calibri" w:cs="Calibri"/>
          <w:sz w:val="22"/>
          <w:szCs w:val="22"/>
        </w:rPr>
      </w:pPr>
      <w:r w:rsidRPr="00261D77">
        <w:rPr>
          <w:rFonts w:ascii="Calibri" w:hAnsi="Calibri" w:cs="Calibri"/>
          <w:sz w:val="22"/>
          <w:szCs w:val="22"/>
        </w:rPr>
        <w:tab/>
        <w:t>-Les notes et justificatifs du matériel et des matériaux proposés</w:t>
      </w:r>
    </w:p>
    <w:p w14:paraId="42C721CB" w14:textId="77777777" w:rsidR="00165BB0" w:rsidRDefault="00165BB0" w:rsidP="00165BB0">
      <w:pPr>
        <w:jc w:val="both"/>
        <w:rPr>
          <w:rFonts w:ascii="Calibri" w:hAnsi="Calibri" w:cs="Calibri"/>
          <w:sz w:val="22"/>
          <w:szCs w:val="22"/>
        </w:rPr>
      </w:pPr>
      <w:r w:rsidRPr="00261D77">
        <w:rPr>
          <w:rFonts w:ascii="Calibri" w:hAnsi="Calibri" w:cs="Calibri"/>
          <w:sz w:val="22"/>
          <w:szCs w:val="22"/>
        </w:rPr>
        <w:tab/>
        <w:t>-Les notes et justificatifs des dimensionnements des réseaux et installations</w:t>
      </w:r>
    </w:p>
    <w:p w14:paraId="6C6850E5" w14:textId="77777777" w:rsidR="00165BB0" w:rsidRPr="00261D77" w:rsidRDefault="00165BB0" w:rsidP="00165BB0">
      <w:pPr>
        <w:ind w:left="709"/>
        <w:jc w:val="both"/>
        <w:rPr>
          <w:rFonts w:ascii="Calibri" w:hAnsi="Calibri" w:cs="Calibri"/>
          <w:sz w:val="22"/>
          <w:szCs w:val="22"/>
        </w:rPr>
      </w:pPr>
      <w:r>
        <w:rPr>
          <w:rFonts w:ascii="Calibri" w:hAnsi="Calibri" w:cs="Calibri"/>
          <w:sz w:val="22"/>
          <w:szCs w:val="22"/>
        </w:rPr>
        <w:t>- les notices de sécurité et acoustiques doivent être respectés dans les études et matériaux de l’entreprise.</w:t>
      </w:r>
    </w:p>
    <w:p w14:paraId="78F44D76" w14:textId="77777777" w:rsidR="00165BB0" w:rsidRPr="00261D77" w:rsidRDefault="00165BB0" w:rsidP="00165BB0">
      <w:pPr>
        <w:jc w:val="both"/>
        <w:rPr>
          <w:rFonts w:ascii="Calibri" w:hAnsi="Calibri" w:cs="Calibri"/>
          <w:sz w:val="22"/>
          <w:szCs w:val="22"/>
        </w:rPr>
      </w:pPr>
    </w:p>
    <w:p w14:paraId="4F4C93D7" w14:textId="77777777" w:rsidR="00165BB0" w:rsidRPr="00261D77" w:rsidRDefault="00165BB0" w:rsidP="00165BB0">
      <w:pPr>
        <w:jc w:val="both"/>
        <w:rPr>
          <w:rFonts w:ascii="Calibri" w:hAnsi="Calibri" w:cs="Calibri"/>
          <w:sz w:val="22"/>
          <w:szCs w:val="22"/>
        </w:rPr>
      </w:pPr>
      <w:r w:rsidRPr="00261D77">
        <w:rPr>
          <w:rFonts w:ascii="Calibri" w:hAnsi="Calibri" w:cs="Calibri"/>
          <w:sz w:val="22"/>
          <w:szCs w:val="22"/>
        </w:rPr>
        <w:t>Les dossiers ci-dessous seront établis et soumis aux accords et avis de la maîtrise d’œ</w:t>
      </w:r>
      <w:r>
        <w:rPr>
          <w:rFonts w:ascii="Calibri" w:hAnsi="Calibri" w:cs="Calibri"/>
          <w:sz w:val="22"/>
          <w:szCs w:val="22"/>
        </w:rPr>
        <w:t>u</w:t>
      </w:r>
      <w:r w:rsidRPr="00261D77">
        <w:rPr>
          <w:rFonts w:ascii="Calibri" w:hAnsi="Calibri" w:cs="Calibri"/>
          <w:sz w:val="22"/>
          <w:szCs w:val="22"/>
        </w:rPr>
        <w:t xml:space="preserve">vre 15 jours après la notification de l’ordre de service des travaux </w:t>
      </w:r>
    </w:p>
    <w:p w14:paraId="47D06F34" w14:textId="77777777" w:rsidR="00165BB0" w:rsidRPr="00261D77" w:rsidRDefault="00165BB0" w:rsidP="00165BB0">
      <w:pPr>
        <w:pStyle w:val="Style"/>
        <w:spacing w:line="264" w:lineRule="exact"/>
        <w:ind w:right="-1"/>
        <w:jc w:val="both"/>
        <w:rPr>
          <w:rFonts w:ascii="Calibri" w:hAnsi="Calibri" w:cs="Calibri"/>
          <w:sz w:val="22"/>
          <w:szCs w:val="22"/>
          <w:u w:val="single"/>
        </w:rPr>
      </w:pPr>
    </w:p>
    <w:p w14:paraId="2246FE67" w14:textId="77777777" w:rsidR="00165BB0" w:rsidRPr="00261D77" w:rsidRDefault="00165BB0" w:rsidP="00165BB0">
      <w:pPr>
        <w:pStyle w:val="Heading3"/>
        <w:numPr>
          <w:ilvl w:val="0"/>
          <w:numId w:val="32"/>
        </w:numPr>
        <w:spacing w:before="0" w:after="0"/>
        <w:ind w:left="284" w:hanging="284"/>
        <w:jc w:val="both"/>
        <w:rPr>
          <w:rFonts w:ascii="Calibri" w:hAnsi="Calibri" w:cs="Calibri"/>
          <w:sz w:val="22"/>
          <w:szCs w:val="22"/>
        </w:rPr>
      </w:pPr>
      <w:bookmarkStart w:id="629" w:name="_Toc458796593"/>
      <w:bookmarkStart w:id="630" w:name="_Toc507691977"/>
      <w:bookmarkStart w:id="631" w:name="_Toc222132019"/>
      <w:bookmarkStart w:id="632" w:name="_Toc222132180"/>
      <w:bookmarkStart w:id="633" w:name="_Toc222146711"/>
      <w:r w:rsidRPr="00261D77">
        <w:rPr>
          <w:rFonts w:ascii="Calibri" w:hAnsi="Calibri" w:cs="Calibri"/>
          <w:sz w:val="22"/>
          <w:szCs w:val="22"/>
        </w:rPr>
        <w:t xml:space="preserve">Responsabilités - garanties - </w:t>
      </w:r>
      <w:bookmarkEnd w:id="629"/>
      <w:bookmarkEnd w:id="630"/>
      <w:r w:rsidRPr="00261D77">
        <w:rPr>
          <w:rFonts w:ascii="Calibri" w:hAnsi="Calibri" w:cs="Calibri"/>
          <w:sz w:val="22"/>
          <w:szCs w:val="22"/>
        </w:rPr>
        <w:t>réceptions</w:t>
      </w:r>
      <w:bookmarkEnd w:id="631"/>
      <w:bookmarkEnd w:id="632"/>
      <w:bookmarkEnd w:id="633"/>
    </w:p>
    <w:p w14:paraId="189A6719" w14:textId="77777777" w:rsidR="00165BB0" w:rsidRPr="00261D77" w:rsidRDefault="00165BB0" w:rsidP="00165BB0">
      <w:pPr>
        <w:jc w:val="both"/>
        <w:rPr>
          <w:rFonts w:ascii="Calibri" w:hAnsi="Calibri" w:cs="Calibri"/>
        </w:rPr>
      </w:pPr>
    </w:p>
    <w:p w14:paraId="7671EDF7" w14:textId="77777777" w:rsidR="00165BB0" w:rsidRPr="00261D77" w:rsidRDefault="00165BB0" w:rsidP="00165BB0">
      <w:pPr>
        <w:pStyle w:val="Style"/>
        <w:ind w:left="48" w:right="-1"/>
        <w:jc w:val="both"/>
        <w:rPr>
          <w:rFonts w:ascii="Calibri" w:hAnsi="Calibri" w:cs="Calibri"/>
          <w:b/>
          <w:sz w:val="22"/>
          <w:szCs w:val="22"/>
          <w:u w:val="single"/>
        </w:rPr>
      </w:pPr>
      <w:r w:rsidRPr="00261D77">
        <w:rPr>
          <w:rFonts w:ascii="Calibri" w:hAnsi="Calibri" w:cs="Calibri"/>
          <w:b/>
          <w:sz w:val="22"/>
          <w:szCs w:val="22"/>
          <w:u w:val="single"/>
        </w:rPr>
        <w:t xml:space="preserve">a) Généralités </w:t>
      </w:r>
    </w:p>
    <w:p w14:paraId="0BC30C4D" w14:textId="77777777" w:rsidR="00165BB0" w:rsidRPr="00261D77" w:rsidRDefault="00165BB0" w:rsidP="00165BB0">
      <w:pPr>
        <w:pStyle w:val="Style"/>
        <w:ind w:left="24" w:right="-1"/>
        <w:jc w:val="both"/>
        <w:rPr>
          <w:rFonts w:ascii="Calibri" w:hAnsi="Calibri" w:cs="Calibri"/>
          <w:sz w:val="22"/>
          <w:szCs w:val="22"/>
        </w:rPr>
      </w:pPr>
      <w:r w:rsidRPr="00261D77">
        <w:rPr>
          <w:rFonts w:ascii="Calibri" w:hAnsi="Calibri" w:cs="Calibri"/>
          <w:sz w:val="22"/>
          <w:szCs w:val="22"/>
        </w:rPr>
        <w:t xml:space="preserve">Nonobstant les études préalables du BET et l'approbation des documents de l'entreprise (notes de calculs et plans d'exécution), ainsi que les réceptions des ouvrages et leurs essais, la responsabilité de l'entreprise n'en est pas diminuée pour autant </w:t>
      </w:r>
    </w:p>
    <w:p w14:paraId="54BBAB48" w14:textId="77777777" w:rsidR="00165BB0" w:rsidRPr="00261D77" w:rsidRDefault="00165BB0" w:rsidP="00165BB0">
      <w:pPr>
        <w:pStyle w:val="Style"/>
        <w:ind w:left="48" w:right="-1"/>
        <w:jc w:val="both"/>
        <w:rPr>
          <w:rFonts w:ascii="Calibri" w:hAnsi="Calibri" w:cs="Calibri"/>
          <w:sz w:val="22"/>
          <w:szCs w:val="22"/>
        </w:rPr>
      </w:pPr>
    </w:p>
    <w:p w14:paraId="3EA6C3AC" w14:textId="77777777" w:rsidR="00165BB0" w:rsidRPr="00261D77" w:rsidRDefault="00165BB0" w:rsidP="00165BB0">
      <w:pPr>
        <w:pStyle w:val="Style"/>
        <w:ind w:left="48" w:right="-1"/>
        <w:jc w:val="both"/>
        <w:rPr>
          <w:rFonts w:ascii="Calibri" w:hAnsi="Calibri" w:cs="Calibri"/>
          <w:sz w:val="22"/>
          <w:szCs w:val="22"/>
        </w:rPr>
      </w:pPr>
      <w:r w:rsidRPr="00261D77">
        <w:rPr>
          <w:rFonts w:ascii="Calibri" w:hAnsi="Calibri" w:cs="Calibri"/>
          <w:sz w:val="22"/>
          <w:szCs w:val="22"/>
        </w:rPr>
        <w:t xml:space="preserve">Les garanties impliquent : </w:t>
      </w:r>
    </w:p>
    <w:p w14:paraId="1EAD6126" w14:textId="77777777" w:rsidR="00165BB0" w:rsidRPr="00261D77" w:rsidRDefault="00165BB0" w:rsidP="007905B9">
      <w:pPr>
        <w:numPr>
          <w:ilvl w:val="2"/>
          <w:numId w:val="241"/>
        </w:numPr>
        <w:ind w:left="709" w:right="-1" w:hanging="283"/>
        <w:jc w:val="both"/>
        <w:rPr>
          <w:rFonts w:ascii="Calibri" w:hAnsi="Calibri" w:cs="Calibri"/>
          <w:sz w:val="22"/>
          <w:szCs w:val="22"/>
        </w:rPr>
      </w:pPr>
      <w:r w:rsidRPr="00261D77">
        <w:rPr>
          <w:rFonts w:ascii="Calibri" w:hAnsi="Calibri" w:cs="Calibri"/>
          <w:sz w:val="22"/>
          <w:szCs w:val="22"/>
        </w:rPr>
        <w:t xml:space="preserve">Le remplacement ou la réparation des matériels pendant la période de garantie, située entre la réception provisoire et la réception définitive, s'il est reconnu par le B.E.T. que la détérioration des dits matériels relève du fait de ce matériel et de son installation par l'entreprise, à l'exclusion des détériorations du fait du Maître d'ouvrage pour non respects des consignes de maintenance remises par l'entreprise, lors de la réception provisoire. </w:t>
      </w:r>
    </w:p>
    <w:p w14:paraId="7C74A31A" w14:textId="77777777" w:rsidR="00165BB0" w:rsidRPr="00261D77" w:rsidRDefault="00165BB0" w:rsidP="007905B9">
      <w:pPr>
        <w:numPr>
          <w:ilvl w:val="2"/>
          <w:numId w:val="241"/>
        </w:numPr>
        <w:ind w:left="709" w:right="-1" w:hanging="283"/>
        <w:jc w:val="both"/>
        <w:rPr>
          <w:rFonts w:ascii="Calibri" w:hAnsi="Calibri" w:cs="Calibri"/>
          <w:sz w:val="22"/>
          <w:szCs w:val="22"/>
        </w:rPr>
      </w:pPr>
      <w:r w:rsidRPr="00261D77">
        <w:rPr>
          <w:rFonts w:ascii="Calibri" w:hAnsi="Calibri" w:cs="Calibri"/>
          <w:sz w:val="22"/>
          <w:szCs w:val="22"/>
        </w:rPr>
        <w:t xml:space="preserve">Les études nouvelles </w:t>
      </w:r>
      <w:r w:rsidRPr="00595218">
        <w:rPr>
          <w:rFonts w:ascii="Calibri" w:hAnsi="Calibri" w:cs="Calibri"/>
          <w:sz w:val="22"/>
          <w:szCs w:val="22"/>
        </w:rPr>
        <w:t xml:space="preserve">à </w:t>
      </w:r>
      <w:r w:rsidRPr="00261D77">
        <w:rPr>
          <w:rFonts w:ascii="Calibri" w:hAnsi="Calibri" w:cs="Calibri"/>
          <w:sz w:val="22"/>
          <w:szCs w:val="22"/>
        </w:rPr>
        <w:t>sa charge « shopdrawing », s'il y a lieu</w:t>
      </w:r>
    </w:p>
    <w:p w14:paraId="21A21468" w14:textId="77777777" w:rsidR="00165BB0" w:rsidRPr="00261D77" w:rsidRDefault="00165BB0" w:rsidP="007905B9">
      <w:pPr>
        <w:numPr>
          <w:ilvl w:val="2"/>
          <w:numId w:val="241"/>
        </w:numPr>
        <w:ind w:left="709" w:right="-1" w:hanging="283"/>
        <w:jc w:val="both"/>
        <w:rPr>
          <w:rFonts w:ascii="Calibri" w:hAnsi="Calibri" w:cs="Calibri"/>
          <w:sz w:val="22"/>
          <w:szCs w:val="22"/>
        </w:rPr>
      </w:pPr>
      <w:r w:rsidRPr="00261D77">
        <w:rPr>
          <w:rFonts w:ascii="Calibri" w:hAnsi="Calibri" w:cs="Calibri"/>
          <w:sz w:val="22"/>
          <w:szCs w:val="22"/>
        </w:rPr>
        <w:t xml:space="preserve">La main d'œuvre nécessaire </w:t>
      </w:r>
    </w:p>
    <w:p w14:paraId="61F5AC47" w14:textId="77777777" w:rsidR="00165BB0" w:rsidRPr="00261D77" w:rsidRDefault="00165BB0" w:rsidP="007905B9">
      <w:pPr>
        <w:numPr>
          <w:ilvl w:val="2"/>
          <w:numId w:val="241"/>
        </w:numPr>
        <w:ind w:left="709" w:right="-1" w:hanging="283"/>
        <w:jc w:val="both"/>
        <w:rPr>
          <w:rFonts w:ascii="Calibri" w:hAnsi="Calibri" w:cs="Calibri"/>
          <w:sz w:val="22"/>
          <w:szCs w:val="22"/>
        </w:rPr>
      </w:pPr>
      <w:r w:rsidRPr="00261D77">
        <w:rPr>
          <w:rFonts w:ascii="Calibri" w:hAnsi="Calibri" w:cs="Calibri"/>
          <w:sz w:val="22"/>
          <w:szCs w:val="22"/>
        </w:rPr>
        <w:t xml:space="preserve">Les frais annexes pouvant découler de ces interventions au titre de garanties </w:t>
      </w:r>
    </w:p>
    <w:p w14:paraId="28DEF91C" w14:textId="77777777" w:rsidR="00165BB0" w:rsidRPr="00FC22F7" w:rsidRDefault="00165BB0" w:rsidP="00165BB0">
      <w:pPr>
        <w:ind w:right="-1"/>
        <w:jc w:val="both"/>
        <w:rPr>
          <w:rFonts w:ascii="Calibri" w:hAnsi="Calibri" w:cs="Calibri"/>
          <w:sz w:val="8"/>
          <w:szCs w:val="8"/>
        </w:rPr>
      </w:pPr>
    </w:p>
    <w:p w14:paraId="0D076E6F" w14:textId="77777777" w:rsidR="00165BB0" w:rsidRPr="00261D77" w:rsidRDefault="00165BB0" w:rsidP="00165BB0">
      <w:pPr>
        <w:pStyle w:val="Style"/>
        <w:ind w:left="9" w:right="-1"/>
        <w:jc w:val="both"/>
        <w:rPr>
          <w:rFonts w:ascii="Calibri" w:hAnsi="Calibri" w:cs="Calibri"/>
          <w:sz w:val="22"/>
          <w:szCs w:val="22"/>
        </w:rPr>
      </w:pPr>
      <w:r w:rsidRPr="00261D77">
        <w:rPr>
          <w:rFonts w:ascii="Calibri" w:hAnsi="Calibri" w:cs="Calibri"/>
          <w:sz w:val="22"/>
          <w:szCs w:val="22"/>
        </w:rPr>
        <w:t xml:space="preserve">Les délais des interventions ou garanties ne devront pas excéder 24 heures en cas d'arrêt de parties des installations, ou en cas de fonctionnement empêchant l'utilisation normale des locaux </w:t>
      </w:r>
    </w:p>
    <w:p w14:paraId="712441D5" w14:textId="77777777" w:rsidR="00165BB0" w:rsidRPr="00FC22F7" w:rsidRDefault="00165BB0" w:rsidP="00165BB0">
      <w:pPr>
        <w:ind w:right="-1"/>
        <w:jc w:val="both"/>
        <w:rPr>
          <w:rFonts w:ascii="Calibri" w:hAnsi="Calibri" w:cs="Calibri"/>
          <w:sz w:val="8"/>
          <w:szCs w:val="8"/>
        </w:rPr>
      </w:pPr>
    </w:p>
    <w:p w14:paraId="16FE7A59" w14:textId="77777777" w:rsidR="00165BB0" w:rsidRPr="00261D77" w:rsidRDefault="00165BB0" w:rsidP="00165BB0">
      <w:pPr>
        <w:pStyle w:val="Style"/>
        <w:ind w:left="9" w:right="-1"/>
        <w:jc w:val="both"/>
        <w:rPr>
          <w:rFonts w:ascii="Calibri" w:hAnsi="Calibri" w:cs="Calibri"/>
          <w:sz w:val="22"/>
          <w:szCs w:val="22"/>
        </w:rPr>
      </w:pPr>
      <w:r w:rsidRPr="00261D77">
        <w:rPr>
          <w:rFonts w:ascii="Calibri" w:hAnsi="Calibri" w:cs="Calibri"/>
          <w:sz w:val="22"/>
          <w:szCs w:val="22"/>
        </w:rPr>
        <w:t>L'entreprise demeure seule responsable des dommages ou accidents causés à des tiers au cours, ou aprés l'exécution des travaux résultant de son propre fait ou de celui du personnel mis à sa disposition.</w:t>
      </w:r>
    </w:p>
    <w:p w14:paraId="3BA86673" w14:textId="77777777" w:rsidR="00165BB0" w:rsidRPr="00FC22F7" w:rsidRDefault="00165BB0" w:rsidP="00165BB0">
      <w:pPr>
        <w:pStyle w:val="Style"/>
        <w:ind w:left="9" w:right="-1"/>
        <w:jc w:val="both"/>
        <w:rPr>
          <w:rFonts w:ascii="Calibri" w:hAnsi="Calibri" w:cs="Calibri"/>
          <w:sz w:val="8"/>
          <w:szCs w:val="8"/>
        </w:rPr>
      </w:pPr>
    </w:p>
    <w:p w14:paraId="466F1382" w14:textId="77777777" w:rsidR="00165BB0" w:rsidRDefault="00165BB0" w:rsidP="00165BB0">
      <w:pPr>
        <w:pStyle w:val="Style"/>
        <w:ind w:left="9" w:right="-1"/>
        <w:jc w:val="both"/>
        <w:rPr>
          <w:rFonts w:ascii="Calibri" w:hAnsi="Calibri" w:cs="Calibri"/>
          <w:sz w:val="22"/>
          <w:szCs w:val="22"/>
        </w:rPr>
      </w:pPr>
      <w:r w:rsidRPr="00261D77">
        <w:rPr>
          <w:rFonts w:ascii="Calibri" w:hAnsi="Calibri" w:cs="Calibri"/>
          <w:sz w:val="22"/>
          <w:szCs w:val="22"/>
        </w:rPr>
        <w:t xml:space="preserve">L'entreprise déclare en ce qui la concerne, ainsi qu'en ce qui concerne ses sous-traitants et fournisseurs, qu'elle est en possession des licences nécessaires pour les systèmes procédés ou objets employés garantissant le Maître d'ouvrage contre tout recours qui pourrait être exercé à ce sujet par des tiers. </w:t>
      </w:r>
    </w:p>
    <w:p w14:paraId="2E4C31E0" w14:textId="77777777" w:rsidR="00165BB0" w:rsidRPr="00261D77" w:rsidRDefault="00165BB0" w:rsidP="00165BB0">
      <w:pPr>
        <w:pStyle w:val="Style"/>
        <w:ind w:left="9" w:right="-1"/>
        <w:jc w:val="both"/>
        <w:rPr>
          <w:rFonts w:ascii="Calibri" w:hAnsi="Calibri" w:cs="Calibri"/>
          <w:sz w:val="22"/>
          <w:szCs w:val="22"/>
        </w:rPr>
      </w:pPr>
    </w:p>
    <w:p w14:paraId="3C223B70" w14:textId="77777777" w:rsidR="00165BB0" w:rsidRPr="00261D77" w:rsidRDefault="00165BB0" w:rsidP="00165BB0">
      <w:pPr>
        <w:pStyle w:val="Style"/>
        <w:ind w:left="48" w:right="-1"/>
        <w:jc w:val="both"/>
        <w:rPr>
          <w:rFonts w:ascii="Calibri" w:hAnsi="Calibri" w:cs="Calibri"/>
          <w:b/>
          <w:sz w:val="22"/>
          <w:szCs w:val="22"/>
          <w:u w:val="single"/>
        </w:rPr>
      </w:pPr>
      <w:r w:rsidRPr="00261D77">
        <w:rPr>
          <w:rFonts w:ascii="Calibri" w:hAnsi="Calibri" w:cs="Calibri"/>
          <w:b/>
          <w:sz w:val="22"/>
          <w:szCs w:val="22"/>
          <w:u w:val="single"/>
        </w:rPr>
        <w:t>b) Réceptions</w:t>
      </w:r>
    </w:p>
    <w:p w14:paraId="084F0218" w14:textId="77777777" w:rsidR="00165BB0" w:rsidRPr="00261D77" w:rsidRDefault="00165BB0" w:rsidP="00165BB0">
      <w:pPr>
        <w:pStyle w:val="Style"/>
        <w:ind w:right="-1"/>
        <w:jc w:val="both"/>
        <w:rPr>
          <w:rFonts w:ascii="Calibri" w:hAnsi="Calibri" w:cs="Calibri"/>
          <w:b/>
          <w:sz w:val="22"/>
          <w:szCs w:val="22"/>
          <w:u w:val="single"/>
        </w:rPr>
      </w:pPr>
    </w:p>
    <w:p w14:paraId="5A10145B" w14:textId="77777777" w:rsidR="00165BB0" w:rsidRPr="00261D77" w:rsidRDefault="00165BB0" w:rsidP="00165BB0">
      <w:pPr>
        <w:pStyle w:val="Default"/>
        <w:jc w:val="both"/>
        <w:rPr>
          <w:rFonts w:ascii="Calibri" w:hAnsi="Calibri" w:cs="Calibri"/>
          <w:color w:val="auto"/>
          <w:sz w:val="22"/>
          <w:szCs w:val="22"/>
        </w:rPr>
      </w:pPr>
      <w:r w:rsidRPr="00261D77">
        <w:rPr>
          <w:rFonts w:ascii="Calibri" w:hAnsi="Calibri" w:cs="Calibri"/>
          <w:color w:val="auto"/>
          <w:sz w:val="22"/>
          <w:szCs w:val="22"/>
        </w:rPr>
        <w:t xml:space="preserve">Pour les essais, l'entrepreneur sera convoqué. S'il n'est pas présent ou représenté, il sera passé outre, sans qu'il puisse élever de réclamation de ce chef. En cas de litige ou de défaillance de l'entreprise, il serait procédé aux contrôles par un organisme spécialisé à la charge de l'entreprise. </w:t>
      </w:r>
    </w:p>
    <w:p w14:paraId="35E9C565" w14:textId="77777777" w:rsidR="00165BB0" w:rsidRPr="00261D77" w:rsidRDefault="00165BB0" w:rsidP="00165BB0">
      <w:pPr>
        <w:pStyle w:val="Style"/>
        <w:ind w:left="9" w:right="-1"/>
        <w:jc w:val="both"/>
        <w:rPr>
          <w:rFonts w:ascii="Calibri" w:hAnsi="Calibri" w:cs="Calibri"/>
          <w:sz w:val="22"/>
          <w:szCs w:val="22"/>
        </w:rPr>
      </w:pPr>
      <w:r w:rsidRPr="00261D77">
        <w:rPr>
          <w:rFonts w:ascii="Calibri" w:hAnsi="Calibri" w:cs="Calibri"/>
          <w:sz w:val="22"/>
          <w:szCs w:val="22"/>
        </w:rPr>
        <w:t xml:space="preserve">Avant la réception provisoire, l'entreprise procédera à tous les essais nécessaires d'étanchéité, de puissance de débits et de pression, de manière à ce que les agents du B.ET chargés de procéder à la réception des installations puissent opérer normalement lors du fonctionnement complet des installations. </w:t>
      </w:r>
    </w:p>
    <w:p w14:paraId="64468177" w14:textId="77777777" w:rsidR="00165BB0" w:rsidRPr="00261D77" w:rsidRDefault="00165BB0" w:rsidP="00165BB0">
      <w:pPr>
        <w:pStyle w:val="Default"/>
        <w:jc w:val="both"/>
        <w:rPr>
          <w:rFonts w:ascii="Calibri" w:hAnsi="Calibri" w:cs="Calibri"/>
          <w:color w:val="auto"/>
          <w:sz w:val="22"/>
          <w:szCs w:val="22"/>
        </w:rPr>
      </w:pPr>
    </w:p>
    <w:p w14:paraId="7FE1A0E5" w14:textId="77777777" w:rsidR="00165BB0" w:rsidRPr="00261D77" w:rsidRDefault="00165BB0" w:rsidP="00165BB0">
      <w:pPr>
        <w:spacing w:line="276" w:lineRule="auto"/>
        <w:ind w:right="-1"/>
        <w:jc w:val="both"/>
        <w:rPr>
          <w:rFonts w:ascii="Calibri" w:hAnsi="Calibri" w:cs="Calibri"/>
          <w:b/>
          <w:sz w:val="22"/>
          <w:szCs w:val="22"/>
          <w:u w:val="single"/>
        </w:rPr>
      </w:pPr>
      <w:r w:rsidRPr="00261D77">
        <w:rPr>
          <w:rFonts w:ascii="Calibri" w:hAnsi="Calibri" w:cs="Calibri"/>
          <w:b/>
          <w:sz w:val="22"/>
          <w:szCs w:val="22"/>
          <w:u w:val="single"/>
        </w:rPr>
        <w:lastRenderedPageBreak/>
        <w:t>b.1) Essais préalables à la réception :</w:t>
      </w:r>
    </w:p>
    <w:p w14:paraId="0DE67C43" w14:textId="77777777" w:rsidR="00165BB0" w:rsidRPr="00261D77" w:rsidRDefault="00165BB0" w:rsidP="00165BB0">
      <w:pPr>
        <w:pStyle w:val="Default"/>
        <w:rPr>
          <w:rFonts w:ascii="Calibri" w:hAnsi="Calibri" w:cs="Calibri"/>
          <w:color w:val="auto"/>
          <w:sz w:val="22"/>
          <w:szCs w:val="22"/>
        </w:rPr>
      </w:pPr>
      <w:r w:rsidRPr="00261D77">
        <w:rPr>
          <w:rFonts w:ascii="Calibri" w:hAnsi="Calibri" w:cs="Calibri"/>
          <w:color w:val="auto"/>
          <w:sz w:val="22"/>
          <w:szCs w:val="22"/>
        </w:rPr>
        <w:t xml:space="preserve">Seront vérifiés : </w:t>
      </w:r>
    </w:p>
    <w:p w14:paraId="5E39CE9C"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Les caractéristiques, qualités et conformités des fournitures et les règles de mise en œuvre</w:t>
      </w:r>
    </w:p>
    <w:p w14:paraId="6AB82052"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La conformité avec les règlements </w:t>
      </w:r>
    </w:p>
    <w:p w14:paraId="34BCC7FA"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Les essais de puissance, température, automaticité, niveau sonore, débits et étanchéité des réseaux </w:t>
      </w:r>
    </w:p>
    <w:p w14:paraId="495081A9"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L’efficacité des alarmes. </w:t>
      </w:r>
    </w:p>
    <w:p w14:paraId="308B00F2"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Les mesures de débits aérauliques et hydrauliques </w:t>
      </w:r>
    </w:p>
    <w:p w14:paraId="5FB00181" w14:textId="77777777" w:rsidR="00165BB0" w:rsidRPr="00261D77" w:rsidRDefault="00165BB0" w:rsidP="00165BB0">
      <w:pPr>
        <w:pStyle w:val="Default"/>
        <w:jc w:val="both"/>
        <w:rPr>
          <w:rFonts w:ascii="Calibri" w:hAnsi="Calibri" w:cs="Calibri"/>
          <w:color w:val="auto"/>
          <w:sz w:val="22"/>
          <w:szCs w:val="22"/>
        </w:rPr>
      </w:pPr>
    </w:p>
    <w:p w14:paraId="7E36978A" w14:textId="77777777" w:rsidR="00165BB0" w:rsidRPr="00261D77" w:rsidRDefault="00165BB0" w:rsidP="00165BB0">
      <w:pPr>
        <w:spacing w:line="276" w:lineRule="auto"/>
        <w:ind w:right="-1"/>
        <w:jc w:val="both"/>
        <w:rPr>
          <w:rFonts w:ascii="Calibri" w:hAnsi="Calibri" w:cs="Calibri"/>
          <w:b/>
          <w:sz w:val="22"/>
          <w:szCs w:val="22"/>
          <w:u w:val="single"/>
        </w:rPr>
      </w:pPr>
      <w:r w:rsidRPr="00261D77">
        <w:rPr>
          <w:rFonts w:ascii="Calibri" w:hAnsi="Calibri" w:cs="Calibri"/>
          <w:b/>
          <w:sz w:val="22"/>
          <w:szCs w:val="22"/>
          <w:u w:val="single"/>
        </w:rPr>
        <w:t>b.2) Essais à la réception provisoire :</w:t>
      </w:r>
    </w:p>
    <w:p w14:paraId="0F6075A2" w14:textId="77777777" w:rsidR="00165BB0" w:rsidRPr="00261D77" w:rsidRDefault="00165BB0" w:rsidP="00165BB0">
      <w:pPr>
        <w:pStyle w:val="Default"/>
        <w:jc w:val="both"/>
        <w:rPr>
          <w:rFonts w:ascii="Calibri" w:hAnsi="Calibri" w:cs="Calibri"/>
          <w:color w:val="auto"/>
          <w:sz w:val="22"/>
          <w:szCs w:val="22"/>
        </w:rPr>
      </w:pPr>
      <w:r w:rsidRPr="00261D77">
        <w:rPr>
          <w:rFonts w:ascii="Calibri" w:hAnsi="Calibri" w:cs="Calibri"/>
          <w:color w:val="auto"/>
          <w:sz w:val="22"/>
          <w:szCs w:val="22"/>
        </w:rPr>
        <w:t xml:space="preserve">A ce moment seront vérifiés : </w:t>
      </w:r>
    </w:p>
    <w:p w14:paraId="028D7BEE"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Le fonctionnement des installations </w:t>
      </w:r>
    </w:p>
    <w:p w14:paraId="08D81628"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L’état des fournitures et travaux </w:t>
      </w:r>
    </w:p>
    <w:p w14:paraId="64D6B4F4" w14:textId="77777777" w:rsidR="00165BB0" w:rsidRPr="00261D77" w:rsidRDefault="00165BB0" w:rsidP="007905B9">
      <w:pPr>
        <w:pStyle w:val="Style"/>
        <w:numPr>
          <w:ilvl w:val="2"/>
          <w:numId w:val="241"/>
        </w:numPr>
        <w:ind w:left="709" w:right="-1" w:hanging="425"/>
        <w:jc w:val="both"/>
        <w:rPr>
          <w:rFonts w:ascii="Calibri" w:hAnsi="Calibri" w:cs="Calibri"/>
          <w:sz w:val="22"/>
          <w:szCs w:val="22"/>
        </w:rPr>
      </w:pPr>
      <w:r w:rsidRPr="00261D77">
        <w:rPr>
          <w:rFonts w:ascii="Calibri" w:hAnsi="Calibri" w:cs="Calibri"/>
          <w:sz w:val="22"/>
          <w:szCs w:val="22"/>
        </w:rPr>
        <w:t xml:space="preserve">Les résultats des essais des installations et des réglages effectués pour répondre aux conditions imposées. </w:t>
      </w:r>
    </w:p>
    <w:p w14:paraId="1BE8DCDC" w14:textId="77777777" w:rsidR="00165BB0" w:rsidRPr="00261D77" w:rsidRDefault="00165BB0" w:rsidP="00165BB0">
      <w:pPr>
        <w:pStyle w:val="Default"/>
        <w:jc w:val="both"/>
        <w:rPr>
          <w:rFonts w:ascii="Calibri" w:hAnsi="Calibri" w:cs="Calibri"/>
          <w:color w:val="auto"/>
          <w:sz w:val="22"/>
          <w:szCs w:val="22"/>
        </w:rPr>
      </w:pPr>
    </w:p>
    <w:p w14:paraId="4F6DA183" w14:textId="77777777" w:rsidR="00165BB0" w:rsidRPr="00261D77" w:rsidRDefault="00165BB0" w:rsidP="00165BB0">
      <w:pPr>
        <w:pStyle w:val="Style"/>
        <w:ind w:left="9" w:right="-1"/>
        <w:jc w:val="both"/>
        <w:rPr>
          <w:rFonts w:ascii="Calibri" w:hAnsi="Calibri" w:cs="Calibri"/>
          <w:sz w:val="22"/>
          <w:szCs w:val="22"/>
        </w:rPr>
      </w:pPr>
      <w:r w:rsidRPr="00261D77">
        <w:rPr>
          <w:rFonts w:ascii="Calibri" w:hAnsi="Calibri" w:cs="Calibri"/>
          <w:sz w:val="22"/>
          <w:szCs w:val="22"/>
        </w:rPr>
        <w:t>L'entreprise devra remédier à ses frais et sans délais aux anomalies constatées. En cas de retard ou refus, elle se verrait refuser la réception et il lui serait demandé des indemnités pour dommages causés.</w:t>
      </w:r>
    </w:p>
    <w:p w14:paraId="3BDA0445" w14:textId="77777777" w:rsidR="00165BB0" w:rsidRPr="00261D77" w:rsidRDefault="00165BB0" w:rsidP="00165BB0">
      <w:pPr>
        <w:ind w:right="-1"/>
        <w:jc w:val="both"/>
        <w:rPr>
          <w:rFonts w:ascii="Calibri" w:hAnsi="Calibri" w:cs="Calibri"/>
          <w:sz w:val="22"/>
          <w:szCs w:val="22"/>
          <w:u w:val="single"/>
        </w:rPr>
      </w:pPr>
    </w:p>
    <w:p w14:paraId="35E29133" w14:textId="77777777" w:rsidR="00165BB0" w:rsidRPr="00261D77" w:rsidRDefault="00165BB0" w:rsidP="00165BB0">
      <w:pPr>
        <w:pStyle w:val="Style"/>
        <w:ind w:left="14" w:right="-1"/>
        <w:jc w:val="both"/>
        <w:rPr>
          <w:rFonts w:ascii="Calibri" w:hAnsi="Calibri" w:cs="Calibri"/>
          <w:sz w:val="22"/>
          <w:szCs w:val="22"/>
        </w:rPr>
      </w:pPr>
      <w:r w:rsidRPr="00261D77">
        <w:rPr>
          <w:rFonts w:ascii="Calibri" w:hAnsi="Calibri" w:cs="Calibri"/>
          <w:sz w:val="22"/>
          <w:szCs w:val="22"/>
        </w:rPr>
        <w:t xml:space="preserve">S'il en était autrement, toute visite supplémentaire des agents du B.ET serait à la charge de l'entreprise (vacations, frais divers de déplacement et de séjour) </w:t>
      </w:r>
    </w:p>
    <w:p w14:paraId="4FE92BF7" w14:textId="77777777" w:rsidR="00165BB0" w:rsidRPr="00261D77" w:rsidRDefault="00165BB0" w:rsidP="00165BB0">
      <w:pPr>
        <w:ind w:right="-1"/>
        <w:jc w:val="both"/>
        <w:rPr>
          <w:rFonts w:ascii="Calibri" w:hAnsi="Calibri" w:cs="Calibri"/>
          <w:b/>
          <w:sz w:val="22"/>
          <w:szCs w:val="22"/>
          <w:u w:val="single"/>
        </w:rPr>
      </w:pPr>
    </w:p>
    <w:p w14:paraId="3F4885C9" w14:textId="77777777" w:rsidR="00165BB0" w:rsidRPr="00261D77" w:rsidRDefault="00165BB0" w:rsidP="00165BB0">
      <w:pPr>
        <w:ind w:right="-1"/>
        <w:jc w:val="both"/>
        <w:rPr>
          <w:rFonts w:ascii="Calibri" w:hAnsi="Calibri" w:cs="Calibri"/>
          <w:b/>
          <w:sz w:val="22"/>
          <w:szCs w:val="22"/>
        </w:rPr>
      </w:pPr>
      <w:r w:rsidRPr="00261D77">
        <w:rPr>
          <w:rFonts w:ascii="Calibri" w:hAnsi="Calibri" w:cs="Calibri"/>
          <w:b/>
          <w:sz w:val="22"/>
          <w:szCs w:val="22"/>
          <w:u w:val="single"/>
        </w:rPr>
        <w:t>b.3) Réception définitive</w:t>
      </w:r>
    </w:p>
    <w:p w14:paraId="5C414ECD" w14:textId="77777777" w:rsidR="00165BB0" w:rsidRPr="00261D77" w:rsidRDefault="00165BB0" w:rsidP="00165BB0">
      <w:pPr>
        <w:ind w:left="360" w:right="-1"/>
        <w:jc w:val="both"/>
        <w:rPr>
          <w:rFonts w:ascii="Calibri" w:hAnsi="Calibri" w:cs="Calibri"/>
          <w:sz w:val="22"/>
          <w:szCs w:val="22"/>
          <w:u w:val="single"/>
        </w:rPr>
      </w:pPr>
    </w:p>
    <w:p w14:paraId="5079060F" w14:textId="77777777" w:rsidR="00165BB0" w:rsidRPr="00261D77" w:rsidRDefault="00165BB0" w:rsidP="00165BB0">
      <w:pPr>
        <w:pStyle w:val="Style"/>
        <w:spacing w:line="225" w:lineRule="exact"/>
        <w:ind w:left="14" w:right="-1"/>
        <w:jc w:val="both"/>
        <w:rPr>
          <w:rFonts w:ascii="Calibri" w:hAnsi="Calibri" w:cs="Calibri"/>
          <w:sz w:val="22"/>
          <w:szCs w:val="22"/>
        </w:rPr>
      </w:pPr>
      <w:r w:rsidRPr="00261D77">
        <w:rPr>
          <w:rFonts w:ascii="Calibri" w:hAnsi="Calibri" w:cs="Calibri"/>
          <w:sz w:val="22"/>
          <w:szCs w:val="22"/>
        </w:rPr>
        <w:t xml:space="preserve">La réception définitive ne pourra avoir lieu qu'après un fonctionnement normal des installations d'une durée d'une année, soit depuis la date de la réception provisoire </w:t>
      </w:r>
    </w:p>
    <w:p w14:paraId="4DEA4364" w14:textId="77777777" w:rsidR="00165BB0" w:rsidRPr="00261D77" w:rsidRDefault="00165BB0" w:rsidP="00165BB0">
      <w:pPr>
        <w:pStyle w:val="Style"/>
        <w:spacing w:line="225" w:lineRule="exact"/>
        <w:ind w:left="14" w:right="-1"/>
        <w:jc w:val="both"/>
        <w:rPr>
          <w:rFonts w:ascii="Calibri" w:hAnsi="Calibri" w:cs="Calibri"/>
          <w:sz w:val="22"/>
          <w:szCs w:val="22"/>
        </w:rPr>
      </w:pPr>
    </w:p>
    <w:p w14:paraId="2F283A48" w14:textId="77777777" w:rsidR="00165BB0" w:rsidRPr="00261D77" w:rsidRDefault="00165BB0" w:rsidP="007905B9">
      <w:pPr>
        <w:pStyle w:val="Style"/>
        <w:numPr>
          <w:ilvl w:val="0"/>
          <w:numId w:val="242"/>
        </w:numPr>
        <w:spacing w:line="225" w:lineRule="exact"/>
        <w:ind w:right="-1"/>
        <w:jc w:val="both"/>
        <w:rPr>
          <w:rFonts w:ascii="Calibri" w:hAnsi="Calibri" w:cs="Calibri"/>
          <w:sz w:val="22"/>
          <w:szCs w:val="22"/>
        </w:rPr>
      </w:pPr>
      <w:r w:rsidRPr="00261D77">
        <w:rPr>
          <w:rFonts w:ascii="Calibri" w:hAnsi="Calibri" w:cs="Calibri"/>
          <w:sz w:val="22"/>
          <w:szCs w:val="22"/>
        </w:rPr>
        <w:t xml:space="preserve">L’état des fournitures et travaux </w:t>
      </w:r>
    </w:p>
    <w:p w14:paraId="3550A5A9" w14:textId="77777777" w:rsidR="00165BB0" w:rsidRPr="00261D77" w:rsidRDefault="00165BB0" w:rsidP="007905B9">
      <w:pPr>
        <w:pStyle w:val="Style"/>
        <w:numPr>
          <w:ilvl w:val="0"/>
          <w:numId w:val="242"/>
        </w:numPr>
        <w:spacing w:line="225" w:lineRule="exact"/>
        <w:ind w:right="-1"/>
        <w:jc w:val="both"/>
        <w:rPr>
          <w:rFonts w:ascii="Calibri" w:hAnsi="Calibri" w:cs="Calibri"/>
          <w:sz w:val="22"/>
          <w:szCs w:val="22"/>
        </w:rPr>
      </w:pPr>
      <w:r w:rsidRPr="00261D77">
        <w:rPr>
          <w:rFonts w:ascii="Calibri" w:hAnsi="Calibri" w:cs="Calibri"/>
          <w:sz w:val="22"/>
          <w:szCs w:val="22"/>
        </w:rPr>
        <w:t xml:space="preserve">Le fonctionnement des installations </w:t>
      </w:r>
    </w:p>
    <w:p w14:paraId="71F02580" w14:textId="77777777" w:rsidR="00165BB0" w:rsidRPr="00261D77" w:rsidRDefault="00165BB0" w:rsidP="007905B9">
      <w:pPr>
        <w:pStyle w:val="Style"/>
        <w:numPr>
          <w:ilvl w:val="0"/>
          <w:numId w:val="242"/>
        </w:numPr>
        <w:spacing w:line="225" w:lineRule="exact"/>
        <w:ind w:right="-1"/>
        <w:jc w:val="both"/>
        <w:rPr>
          <w:rFonts w:ascii="Calibri" w:hAnsi="Calibri" w:cs="Calibri"/>
          <w:sz w:val="22"/>
          <w:szCs w:val="22"/>
        </w:rPr>
      </w:pPr>
      <w:r w:rsidRPr="00261D77">
        <w:rPr>
          <w:rFonts w:ascii="Calibri" w:hAnsi="Calibri" w:cs="Calibri"/>
          <w:sz w:val="22"/>
          <w:szCs w:val="22"/>
        </w:rPr>
        <w:t>Les résultats des essais des installations et des réglages effectués pour répondre aux conditions imposées.</w:t>
      </w:r>
    </w:p>
    <w:p w14:paraId="24DB88ED" w14:textId="77777777" w:rsidR="00165BB0" w:rsidRPr="00261D77" w:rsidRDefault="00165BB0" w:rsidP="00165BB0">
      <w:pPr>
        <w:pStyle w:val="Style"/>
        <w:spacing w:line="264" w:lineRule="exact"/>
        <w:ind w:right="-1"/>
        <w:jc w:val="both"/>
        <w:rPr>
          <w:rFonts w:ascii="Calibri" w:hAnsi="Calibri" w:cs="Calibri"/>
          <w:sz w:val="22"/>
          <w:szCs w:val="22"/>
          <w:u w:val="single"/>
        </w:rPr>
      </w:pPr>
    </w:p>
    <w:p w14:paraId="1520B575" w14:textId="77777777" w:rsidR="00165BB0" w:rsidRPr="00261D77" w:rsidRDefault="00165BB0" w:rsidP="00165BB0">
      <w:pPr>
        <w:ind w:right="-1"/>
        <w:jc w:val="both"/>
        <w:rPr>
          <w:rFonts w:ascii="Calibri" w:hAnsi="Calibri" w:cs="Calibri"/>
          <w:b/>
          <w:sz w:val="22"/>
          <w:szCs w:val="22"/>
          <w:u w:val="single"/>
        </w:rPr>
      </w:pPr>
      <w:r w:rsidRPr="00261D77">
        <w:rPr>
          <w:rFonts w:ascii="Calibri" w:hAnsi="Calibri" w:cs="Calibri"/>
          <w:b/>
          <w:sz w:val="22"/>
          <w:szCs w:val="22"/>
          <w:u w:val="single"/>
        </w:rPr>
        <w:t xml:space="preserve">b.4) Garantie et entretien </w:t>
      </w:r>
    </w:p>
    <w:p w14:paraId="22DDF650" w14:textId="77777777" w:rsidR="00165BB0" w:rsidRPr="00261D77" w:rsidRDefault="00165BB0" w:rsidP="00165BB0">
      <w:pPr>
        <w:pStyle w:val="Default"/>
        <w:jc w:val="both"/>
        <w:rPr>
          <w:rFonts w:ascii="Calibri" w:hAnsi="Calibri" w:cs="Calibri"/>
          <w:color w:val="auto"/>
          <w:sz w:val="22"/>
          <w:szCs w:val="22"/>
        </w:rPr>
      </w:pPr>
      <w:r w:rsidRPr="00261D77">
        <w:rPr>
          <w:rFonts w:ascii="Calibri" w:hAnsi="Calibri" w:cs="Calibri"/>
          <w:color w:val="auto"/>
          <w:sz w:val="22"/>
          <w:szCs w:val="22"/>
        </w:rPr>
        <w:t xml:space="preserve">L'entrepreneur devra garantir les matériels et installations un an à dater de la réception des travaux. Durant ce délai et pendant toute la période de garantie, il devra remplacer à ses frais, toutes pièces non satisfaisantes, par suite de vices de construction, de montage, défaut de matière, usure anormale, sauf le cas d'usage défectueux par un tiers et supporter les conséquences directes et indirectes qu'auraient occasionnées ces incidents. </w:t>
      </w:r>
    </w:p>
    <w:p w14:paraId="383F265E" w14:textId="77777777" w:rsidR="00165BB0" w:rsidRPr="00261D77" w:rsidRDefault="00165BB0" w:rsidP="00165BB0">
      <w:pPr>
        <w:pStyle w:val="Default"/>
        <w:jc w:val="both"/>
        <w:rPr>
          <w:rFonts w:ascii="Calibri" w:hAnsi="Calibri" w:cs="Calibri"/>
          <w:color w:val="auto"/>
          <w:sz w:val="22"/>
          <w:szCs w:val="22"/>
        </w:rPr>
      </w:pPr>
      <w:r w:rsidRPr="00261D77">
        <w:rPr>
          <w:rFonts w:ascii="Calibri" w:hAnsi="Calibri" w:cs="Calibri"/>
          <w:color w:val="auto"/>
          <w:sz w:val="22"/>
          <w:szCs w:val="22"/>
        </w:rPr>
        <w:t xml:space="preserve">Pendant la période de garantie, l'entretien et la maintenance des installations seront assurés par le Maître d’Ouvrage, selon les directives et notices d'entretien fournies par l'entreprise. </w:t>
      </w:r>
    </w:p>
    <w:p w14:paraId="69AFACAD" w14:textId="77777777" w:rsidR="00165BB0" w:rsidRPr="00261D77" w:rsidRDefault="00165BB0" w:rsidP="00165BB0">
      <w:pPr>
        <w:pStyle w:val="Style"/>
        <w:spacing w:line="264" w:lineRule="exact"/>
        <w:ind w:right="-1"/>
        <w:jc w:val="both"/>
        <w:rPr>
          <w:rFonts w:ascii="Calibri" w:hAnsi="Calibri" w:cs="Calibri"/>
          <w:sz w:val="22"/>
          <w:szCs w:val="22"/>
        </w:rPr>
      </w:pPr>
      <w:r w:rsidRPr="00261D77">
        <w:rPr>
          <w:rFonts w:ascii="Calibri" w:hAnsi="Calibri" w:cs="Calibri"/>
          <w:sz w:val="22"/>
          <w:szCs w:val="22"/>
        </w:rPr>
        <w:t>Si dans un délai raisonnablement fixé, les anomalies notifiées par procès-verbal circonstancié n'étaient pas réparées, le Maître d'Ouvrage serait fondé à assurer la remise en état aux frais de l'entreprise qui demeurerait cependant responsable des installations.</w:t>
      </w:r>
    </w:p>
    <w:p w14:paraId="13806276" w14:textId="77777777" w:rsidR="00165BB0" w:rsidRPr="00261D77" w:rsidRDefault="00165BB0" w:rsidP="00165BB0">
      <w:pPr>
        <w:pStyle w:val="Style"/>
        <w:spacing w:line="264" w:lineRule="exact"/>
        <w:ind w:right="-1"/>
        <w:jc w:val="both"/>
        <w:rPr>
          <w:rFonts w:ascii="Calibri" w:hAnsi="Calibri" w:cs="Calibri"/>
          <w:sz w:val="22"/>
          <w:szCs w:val="22"/>
          <w:u w:val="single"/>
        </w:rPr>
      </w:pPr>
    </w:p>
    <w:p w14:paraId="3F4DF4C7" w14:textId="77777777" w:rsidR="00165BB0" w:rsidRPr="00261D77" w:rsidRDefault="00165BB0" w:rsidP="00165BB0">
      <w:pPr>
        <w:pStyle w:val="Heading1"/>
        <w:spacing w:before="0" w:after="0" w:line="276" w:lineRule="auto"/>
        <w:ind w:right="-1"/>
        <w:jc w:val="both"/>
        <w:rPr>
          <w:rFonts w:ascii="Calibri" w:hAnsi="Calibri" w:cs="Calibri"/>
          <w:sz w:val="22"/>
          <w:szCs w:val="22"/>
        </w:rPr>
      </w:pPr>
      <w:bookmarkStart w:id="634" w:name="_Toc507691979"/>
      <w:bookmarkStart w:id="635" w:name="_Toc458796595"/>
      <w:bookmarkStart w:id="636" w:name="_Toc222132181"/>
      <w:bookmarkStart w:id="637" w:name="_Toc222146712"/>
      <w:r w:rsidRPr="00261D77">
        <w:rPr>
          <w:rFonts w:ascii="Calibri" w:hAnsi="Calibri" w:cs="Calibri"/>
          <w:sz w:val="22"/>
          <w:szCs w:val="22"/>
        </w:rPr>
        <w:t>C) Assistance technique - documentation</w:t>
      </w:r>
      <w:bookmarkEnd w:id="634"/>
      <w:bookmarkEnd w:id="635"/>
      <w:bookmarkEnd w:id="636"/>
      <w:bookmarkEnd w:id="637"/>
    </w:p>
    <w:p w14:paraId="2CB43AB4" w14:textId="77777777" w:rsidR="00165BB0" w:rsidRPr="00261D77" w:rsidRDefault="00165BB0" w:rsidP="00165BB0">
      <w:pPr>
        <w:pStyle w:val="Style"/>
        <w:spacing w:line="259" w:lineRule="exact"/>
        <w:ind w:left="9" w:right="-1"/>
        <w:jc w:val="both"/>
        <w:rPr>
          <w:rFonts w:ascii="Calibri" w:hAnsi="Calibri" w:cs="Calibri"/>
          <w:sz w:val="22"/>
          <w:szCs w:val="22"/>
        </w:rPr>
      </w:pPr>
      <w:r w:rsidRPr="00261D77">
        <w:rPr>
          <w:rFonts w:ascii="Calibri" w:hAnsi="Calibri" w:cs="Calibri"/>
          <w:sz w:val="22"/>
          <w:szCs w:val="22"/>
        </w:rPr>
        <w:t xml:space="preserve">L'Entrepreneur adjudicataire du présent lot devra l'assistance technique au Maître de l'ouvrage de toutes les installations faisant l'objet du présent lot. </w:t>
      </w:r>
    </w:p>
    <w:p w14:paraId="193CDF03" w14:textId="77777777" w:rsidR="00165BB0" w:rsidRPr="00261D77" w:rsidRDefault="00165BB0" w:rsidP="00165BB0">
      <w:pPr>
        <w:pStyle w:val="Style"/>
        <w:spacing w:line="259" w:lineRule="exact"/>
        <w:ind w:left="9" w:right="-1"/>
        <w:jc w:val="both"/>
        <w:rPr>
          <w:rFonts w:ascii="Calibri" w:hAnsi="Calibri" w:cs="Calibri"/>
          <w:sz w:val="22"/>
          <w:szCs w:val="22"/>
        </w:rPr>
      </w:pPr>
      <w:r w:rsidRPr="00261D77">
        <w:rPr>
          <w:rFonts w:ascii="Calibri" w:hAnsi="Calibri" w:cs="Calibri"/>
          <w:sz w:val="22"/>
          <w:szCs w:val="22"/>
        </w:rPr>
        <w:t xml:space="preserve">Il devra prévoir la formation du personnel d'entretien chargé du fonctionnement des installations, à la demande du Maître d'ouvrage. </w:t>
      </w:r>
    </w:p>
    <w:p w14:paraId="4F4444D7" w14:textId="77777777" w:rsidR="00165BB0" w:rsidRPr="00261D77" w:rsidRDefault="00165BB0" w:rsidP="00165BB0">
      <w:pPr>
        <w:pStyle w:val="Style"/>
        <w:spacing w:line="259" w:lineRule="exact"/>
        <w:ind w:left="9" w:right="-1"/>
        <w:jc w:val="both"/>
        <w:rPr>
          <w:rFonts w:ascii="Calibri" w:hAnsi="Calibri" w:cs="Calibri"/>
          <w:sz w:val="22"/>
          <w:szCs w:val="22"/>
        </w:rPr>
      </w:pPr>
      <w:r w:rsidRPr="00261D77">
        <w:rPr>
          <w:rFonts w:ascii="Calibri" w:hAnsi="Calibri" w:cs="Calibri"/>
          <w:sz w:val="22"/>
          <w:szCs w:val="22"/>
        </w:rPr>
        <w:t>Lors de la réception provisoire, il sera remis au Maître de l'ouvrage les documents nécessaires concernant les installations réalisées et le matériel en place conformément au CCAP.</w:t>
      </w:r>
    </w:p>
    <w:p w14:paraId="0911C247" w14:textId="77777777" w:rsidR="00165BB0" w:rsidRPr="00261D77" w:rsidRDefault="00165BB0" w:rsidP="00165BB0">
      <w:pPr>
        <w:pStyle w:val="Style"/>
        <w:spacing w:line="259" w:lineRule="exact"/>
        <w:ind w:right="-1"/>
        <w:jc w:val="both"/>
        <w:rPr>
          <w:rFonts w:ascii="Calibri" w:hAnsi="Calibri" w:cs="Calibri"/>
          <w:sz w:val="22"/>
          <w:szCs w:val="22"/>
        </w:rPr>
      </w:pPr>
    </w:p>
    <w:p w14:paraId="0956CCED" w14:textId="77777777" w:rsidR="00165BB0" w:rsidRPr="00261D77" w:rsidRDefault="00165BB0" w:rsidP="00165BB0">
      <w:pPr>
        <w:pStyle w:val="Heading1"/>
        <w:spacing w:before="0" w:after="0" w:line="276" w:lineRule="auto"/>
        <w:ind w:right="-1"/>
        <w:jc w:val="both"/>
        <w:rPr>
          <w:rFonts w:ascii="Calibri" w:hAnsi="Calibri" w:cs="Calibri"/>
          <w:sz w:val="22"/>
          <w:szCs w:val="22"/>
        </w:rPr>
      </w:pPr>
      <w:bookmarkStart w:id="638" w:name="_Toc507691980"/>
      <w:bookmarkStart w:id="639" w:name="_Toc458796596"/>
      <w:bookmarkStart w:id="640" w:name="_Toc222132182"/>
      <w:bookmarkStart w:id="641" w:name="_Toc222146713"/>
      <w:r w:rsidRPr="00261D77">
        <w:rPr>
          <w:rFonts w:ascii="Calibri" w:hAnsi="Calibri" w:cs="Calibri"/>
          <w:sz w:val="22"/>
          <w:szCs w:val="22"/>
        </w:rPr>
        <w:lastRenderedPageBreak/>
        <w:t>D) Travaux et fournitures diverses</w:t>
      </w:r>
      <w:bookmarkEnd w:id="638"/>
      <w:bookmarkEnd w:id="639"/>
      <w:bookmarkEnd w:id="640"/>
      <w:bookmarkEnd w:id="641"/>
    </w:p>
    <w:p w14:paraId="62005D3D" w14:textId="77777777" w:rsidR="00165BB0" w:rsidRPr="00261D77" w:rsidRDefault="00165BB0" w:rsidP="00165BB0">
      <w:pPr>
        <w:pStyle w:val="Style"/>
        <w:spacing w:line="259" w:lineRule="exact"/>
        <w:ind w:left="9" w:right="-1"/>
        <w:jc w:val="both"/>
        <w:rPr>
          <w:rFonts w:ascii="Calibri" w:hAnsi="Calibri" w:cs="Calibri"/>
          <w:sz w:val="22"/>
          <w:szCs w:val="22"/>
        </w:rPr>
      </w:pPr>
      <w:r w:rsidRPr="00261D77">
        <w:rPr>
          <w:rFonts w:ascii="Calibri" w:hAnsi="Calibri" w:cs="Calibri"/>
          <w:sz w:val="22"/>
          <w:szCs w:val="22"/>
        </w:rPr>
        <w:t xml:space="preserve">Nonobstant les travaux décrits précédemment, l'Entrepreneur du présent lot devra rajouter tous les travaux nécessaires ou fournitures pour une parfaite finition et fonctionnement de ses ouvrages. </w:t>
      </w:r>
    </w:p>
    <w:p w14:paraId="4305CF64" w14:textId="77777777" w:rsidR="00165BB0" w:rsidRPr="00261D77" w:rsidRDefault="00165BB0" w:rsidP="00165BB0">
      <w:pPr>
        <w:ind w:left="360" w:right="-1"/>
        <w:jc w:val="both"/>
        <w:rPr>
          <w:rFonts w:ascii="Calibri" w:hAnsi="Calibri" w:cs="Calibri"/>
          <w:sz w:val="22"/>
          <w:szCs w:val="22"/>
        </w:rPr>
      </w:pPr>
    </w:p>
    <w:p w14:paraId="50F20E30" w14:textId="77777777" w:rsidR="00165BB0" w:rsidRDefault="00165BB0" w:rsidP="00165BB0">
      <w:pPr>
        <w:pStyle w:val="Style"/>
        <w:spacing w:line="259" w:lineRule="exact"/>
        <w:ind w:left="9" w:right="-1"/>
        <w:jc w:val="both"/>
        <w:rPr>
          <w:rFonts w:ascii="Calibri" w:hAnsi="Calibri" w:cs="Calibri"/>
          <w:sz w:val="22"/>
          <w:szCs w:val="22"/>
        </w:rPr>
      </w:pPr>
      <w:r w:rsidRPr="00261D77">
        <w:rPr>
          <w:rFonts w:ascii="Calibri" w:hAnsi="Calibri" w:cs="Calibri"/>
          <w:sz w:val="22"/>
          <w:szCs w:val="22"/>
        </w:rPr>
        <w:t xml:space="preserve">Aucune réclamation ne sera admise pour une omission quelconque qui pourrait se glisser dans les plans ou pièces écrites concernant le présent lot, et qui serait contraire </w:t>
      </w:r>
      <w:r w:rsidRPr="00261D77">
        <w:rPr>
          <w:rFonts w:ascii="Calibri" w:hAnsi="Calibri" w:cs="Calibri"/>
          <w:w w:val="107"/>
          <w:sz w:val="22"/>
          <w:szCs w:val="22"/>
        </w:rPr>
        <w:t xml:space="preserve">à </w:t>
      </w:r>
      <w:r w:rsidRPr="00261D77">
        <w:rPr>
          <w:rFonts w:ascii="Calibri" w:hAnsi="Calibri" w:cs="Calibri"/>
          <w:sz w:val="22"/>
          <w:szCs w:val="22"/>
        </w:rPr>
        <w:t xml:space="preserve">la volonté du Maîtrise d'Œuvre. </w:t>
      </w:r>
    </w:p>
    <w:p w14:paraId="71171FA0" w14:textId="77777777" w:rsidR="00165BB0" w:rsidRDefault="00165BB0" w:rsidP="00165BB0">
      <w:pPr>
        <w:pStyle w:val="Style"/>
        <w:spacing w:line="259" w:lineRule="exact"/>
        <w:ind w:left="9" w:right="-1"/>
        <w:jc w:val="both"/>
        <w:rPr>
          <w:rFonts w:ascii="Calibri" w:hAnsi="Calibri" w:cs="Calibri"/>
          <w:sz w:val="22"/>
          <w:szCs w:val="22"/>
        </w:rPr>
      </w:pPr>
    </w:p>
    <w:p w14:paraId="72831E52" w14:textId="5C03D928" w:rsidR="00CC1ED9" w:rsidRDefault="00CC1ED9">
      <w:pPr>
        <w:rPr>
          <w:rFonts w:ascii="Calibri" w:hAnsi="Calibri" w:cs="Calibri"/>
          <w:sz w:val="22"/>
          <w:szCs w:val="22"/>
          <w:highlight w:val="yellow"/>
          <w:lang w:val="fr-MA"/>
        </w:rPr>
      </w:pPr>
      <w:r>
        <w:rPr>
          <w:rFonts w:ascii="Calibri" w:hAnsi="Calibri" w:cs="Calibri"/>
          <w:sz w:val="22"/>
          <w:szCs w:val="22"/>
          <w:highlight w:val="yellow"/>
          <w:lang w:val="fr-MA"/>
        </w:rPr>
        <w:br w:type="page"/>
      </w:r>
    </w:p>
    <w:p w14:paraId="3939A49B" w14:textId="4188C336" w:rsidR="006B73A6" w:rsidRPr="00E0059C" w:rsidRDefault="006B73A6">
      <w:pPr>
        <w:numPr>
          <w:ilvl w:val="0"/>
          <w:numId w:val="23"/>
        </w:numPr>
        <w:spacing w:before="120"/>
        <w:ind w:right="-568"/>
        <w:outlineLvl w:val="1"/>
        <w:rPr>
          <w:rFonts w:ascii="Century Gothic" w:eastAsiaTheme="majorEastAsia" w:hAnsi="Century Gothic"/>
          <w:b/>
          <w:sz w:val="22"/>
          <w:szCs w:val="22"/>
          <w:lang w:val="fr-MA" w:eastAsia="fr-MA"/>
        </w:rPr>
      </w:pPr>
      <w:bookmarkStart w:id="642" w:name="_Toc221807504"/>
      <w:bookmarkStart w:id="643" w:name="_Toc222146714"/>
      <w:r w:rsidRPr="00E0059C">
        <w:rPr>
          <w:rFonts w:ascii="Century Gothic" w:eastAsiaTheme="majorEastAsia" w:hAnsi="Century Gothic"/>
          <w:b/>
          <w:sz w:val="22"/>
          <w:szCs w:val="22"/>
          <w:lang w:val="fr-MA" w:eastAsia="fr-MA"/>
        </w:rPr>
        <w:lastRenderedPageBreak/>
        <w:t>PRESCRIPTION TECHNIQUES DU LOT ELECTRICITE</w:t>
      </w:r>
      <w:bookmarkEnd w:id="642"/>
      <w:bookmarkEnd w:id="643"/>
      <w:r w:rsidRPr="00E0059C">
        <w:rPr>
          <w:rFonts w:ascii="Century Gothic" w:eastAsiaTheme="majorEastAsia" w:hAnsi="Century Gothic"/>
          <w:b/>
          <w:sz w:val="22"/>
          <w:szCs w:val="22"/>
          <w:lang w:val="fr-MA" w:eastAsia="fr-MA"/>
        </w:rPr>
        <w:t xml:space="preserve"> </w:t>
      </w:r>
    </w:p>
    <w:p w14:paraId="7684B156" w14:textId="77777777" w:rsidR="006B73A6" w:rsidRDefault="006B73A6">
      <w:pPr>
        <w:rPr>
          <w:rFonts w:ascii="Calibri" w:hAnsi="Calibri" w:cs="Calibri"/>
          <w:sz w:val="22"/>
          <w:szCs w:val="22"/>
          <w:lang w:val="fr-MA"/>
        </w:rPr>
      </w:pPr>
    </w:p>
    <w:p w14:paraId="63E19A0B"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Le présent cahier des Spécifications Techniques Générales Electricité a pour objet de définir les conditions de fourniture et mise en œuvre du matériel entrant dans les installations électriques des marchés dans lesquels ce document figure comme pièce contractuelle.</w:t>
      </w:r>
    </w:p>
    <w:p w14:paraId="60DF7A60" w14:textId="77777777" w:rsidR="0096287F" w:rsidRPr="00000991" w:rsidRDefault="0096287F" w:rsidP="0096287F">
      <w:pPr>
        <w:ind w:left="1134" w:right="255"/>
        <w:jc w:val="both"/>
        <w:rPr>
          <w:rFonts w:ascii="Century Gothic" w:hAnsi="Century Gothic" w:cs="Arial"/>
        </w:rPr>
      </w:pPr>
    </w:p>
    <w:p w14:paraId="7866A1AB"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Ces Spécifications Techniques visent à être aussi générales que possible. Elles peuvent donc contenir des spécifications relatives à des appareils ou équipements ne faisant pas partie des installations demandées au descriptif ; ces spécifications ont été maintenues volontairement et devraient être observées pour toutes variantes que proposerait l'entrepreneur et dans lesquels ces appareils ou équipements figureraient.</w:t>
      </w:r>
    </w:p>
    <w:p w14:paraId="14551370" w14:textId="77777777" w:rsidR="0096287F" w:rsidRPr="00000991" w:rsidRDefault="0096287F" w:rsidP="0096287F">
      <w:pPr>
        <w:ind w:right="255"/>
        <w:jc w:val="both"/>
        <w:rPr>
          <w:rFonts w:ascii="Century Gothic" w:hAnsi="Century Gothic" w:cs="Arial"/>
        </w:rPr>
      </w:pPr>
    </w:p>
    <w:p w14:paraId="1ED75BF9" w14:textId="77777777" w:rsidR="0096287F" w:rsidRPr="00C52ED2" w:rsidRDefault="0096287F" w:rsidP="0096287F">
      <w:pPr>
        <w:rPr>
          <w:rFonts w:ascii="Century Gothic" w:hAnsi="Century Gothic"/>
          <w:b/>
          <w:bCs/>
        </w:rPr>
      </w:pPr>
      <w:bookmarkStart w:id="644" w:name="_Toc198368395"/>
      <w:bookmarkStart w:id="645" w:name="_Toc245610306"/>
      <w:bookmarkStart w:id="646" w:name="_Toc58152693"/>
      <w:bookmarkStart w:id="647" w:name="_Toc87624952"/>
      <w:r>
        <w:rPr>
          <w:rFonts w:ascii="Century Gothic" w:hAnsi="Century Gothic"/>
          <w:b/>
          <w:bCs/>
        </w:rPr>
        <w:t xml:space="preserve">1. </w:t>
      </w:r>
      <w:r w:rsidRPr="00C52ED2">
        <w:rPr>
          <w:rFonts w:ascii="Century Gothic" w:hAnsi="Century Gothic"/>
          <w:b/>
          <w:bCs/>
        </w:rPr>
        <w:t>NORMES ET REGLEMENTS A OBSERVER</w:t>
      </w:r>
      <w:bookmarkEnd w:id="644"/>
      <w:bookmarkEnd w:id="645"/>
      <w:bookmarkEnd w:id="646"/>
      <w:bookmarkEnd w:id="647"/>
    </w:p>
    <w:p w14:paraId="46F02058" w14:textId="77777777" w:rsidR="0096287F" w:rsidRPr="00000991" w:rsidRDefault="0096287F" w:rsidP="0096287F">
      <w:pPr>
        <w:ind w:right="255"/>
        <w:jc w:val="both"/>
        <w:rPr>
          <w:rFonts w:ascii="Century Gothic" w:hAnsi="Century Gothic" w:cs="Arial"/>
        </w:rPr>
      </w:pPr>
    </w:p>
    <w:p w14:paraId="0515B55A"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Toutes les installations seront exécutées selon les règles de l'art, en respectant notamment :</w:t>
      </w:r>
    </w:p>
    <w:p w14:paraId="2CDAE7F5" w14:textId="77777777" w:rsidR="0096287F" w:rsidRPr="00000991" w:rsidRDefault="0096287F" w:rsidP="0096287F">
      <w:pPr>
        <w:ind w:right="255"/>
        <w:jc w:val="both"/>
        <w:rPr>
          <w:rFonts w:ascii="Century Gothic" w:hAnsi="Century Gothic" w:cs="Arial"/>
        </w:rPr>
      </w:pPr>
    </w:p>
    <w:p w14:paraId="65016690"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normes marocaines éditées par le Ministère des Travaux Publics et des Communications concernant les règles techniques des installations de branchements de première catégorie comprises entre le réseau de distribution et l'origine des installations intérieures.</w:t>
      </w:r>
    </w:p>
    <w:p w14:paraId="01C883E0"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normes marocaines éditées par le Ministère des Travaux Publics et des Communications concernant l'exécution et l'entretien des installations de première catégorie.</w:t>
      </w:r>
    </w:p>
    <w:p w14:paraId="0477C886"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 cahier des charges applicables aux installations électriques des bâtiments édités par le C S T B du D T U cahier N° 70-1.</w:t>
      </w:r>
    </w:p>
    <w:p w14:paraId="02546D3D"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de la norme française NF C 15-100 traitant de l'exécution et de l'entretien des installations électriques de première catégorie et de ses additifs en vigueur au jour de l'adjudication.</w:t>
      </w:r>
    </w:p>
    <w:p w14:paraId="7BEF7C3D"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de la norme U.T.E. C 14-100 du 11 avril 1962 et ses additifs, traitant de l'exécution des installations électriques comprises entre la distribution publique d'énergie électrique et l'installation intérieure de première catégorie-règles.</w:t>
      </w:r>
    </w:p>
    <w:p w14:paraId="2D7E1EDC"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de la norme C 13-100 relative à l'établissement des postes d'abonnés établis dans un bâtiment et raccordés à un réseau de distribution de 2ème catégorie.</w:t>
      </w:r>
    </w:p>
    <w:p w14:paraId="5A72BAC2"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des textes officiels relatifs aux conditions techniques auxquelles doivent satisfaire les distributions d'énergie électrique UTE C 11-100 (décret du 30 avril 1958 et ses additifs).</w:t>
      </w:r>
    </w:p>
    <w:p w14:paraId="7E738056"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 xml:space="preserve">Les prescriptions des textes officiels relatifs à la protection contre les risques d'incendie et de panique dans les établissements recevant du public (J.O.) UTE C 12-200 (décret du 13 Août 1954 et ses additifs). </w:t>
      </w:r>
    </w:p>
    <w:p w14:paraId="300F579B"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du décret du 14 Novembre 1962 et ses additifs relatifs à la protection des travailleurs dans les établissements qui mettent en œuvre des courants électriques pour tous les cas où ledit décret est applicable (C.12.100).</w:t>
      </w:r>
    </w:p>
    <w:p w14:paraId="57A0B298"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normalisations, spécifications et règles techniques établies par l'UTE (dernières éditions en vigueur concernant notamment l'appareillage en général, les conducteurs, les moulures et conduites, les mesures de protection contre la mise sous tension accidentelle des masses métallique, etc ... les normes et publications auxquelles il est fait référence dans l'annexe de la norme UTE C 15-100.</w:t>
      </w:r>
    </w:p>
    <w:p w14:paraId="4AF05087"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normalisations, spécifications, règles techniques concernant les installations téléphoniques et télégraphiques.</w:t>
      </w:r>
    </w:p>
    <w:p w14:paraId="004E26AF"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décrets, circulaires ministérielles et règlements divers en vigueur au Maroc, en particulier à l'arrêté du Ministère des Travaux Publics N° 350-67 du 15 Juillet 1967 et à l'arrêté viziriel du 28 Juin 1938.</w:t>
      </w:r>
    </w:p>
    <w:p w14:paraId="512EC0AB"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arrêtés du 11 Février 1963 fixant les conditions d'essais de résistance au feu des conducteurs et câbles électriques isolés pour éclairage de sécurité.</w:t>
      </w:r>
    </w:p>
    <w:p w14:paraId="09A249B3"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Arrêtes du 9 Février 1968 fixant les méthodes de la conductibilité du sol des salles d'opérations et des salles d'anesthésie des établissements sanitaires publics ou privés.</w:t>
      </w:r>
    </w:p>
    <w:p w14:paraId="31F21745"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lastRenderedPageBreak/>
        <w:t>Arrête du 28 Février 1968 fixant les prescriptions et essais auxquels doivent satisfaire les blocs autonomes d'éclairage de sécurité à lampes à incandescence utilisées dans les établissements recevant du public.</w:t>
      </w:r>
    </w:p>
    <w:p w14:paraId="2F73713B" w14:textId="77777777" w:rsidR="0096287F" w:rsidRPr="00000991"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des présents cahiers des Spécifications Techniques Générales (S.T.G.)et Détaillées (S.T.D).</w:t>
      </w:r>
    </w:p>
    <w:p w14:paraId="7ACBC2FD" w14:textId="77777777" w:rsidR="0096287F" w:rsidRPr="002A7798" w:rsidRDefault="0096287F" w:rsidP="007905B9">
      <w:pPr>
        <w:numPr>
          <w:ilvl w:val="0"/>
          <w:numId w:val="321"/>
        </w:numPr>
        <w:spacing w:line="240" w:lineRule="exact"/>
        <w:ind w:right="255"/>
        <w:jc w:val="both"/>
        <w:rPr>
          <w:rFonts w:ascii="Century Gothic" w:hAnsi="Century Gothic" w:cs="Arial"/>
        </w:rPr>
      </w:pPr>
      <w:r w:rsidRPr="00000991">
        <w:rPr>
          <w:rFonts w:ascii="Century Gothic" w:hAnsi="Century Gothic" w:cs="Arial"/>
        </w:rPr>
        <w:t>Les prescriptions imposées par le distributeur local de l’énergie électrique.</w:t>
      </w:r>
    </w:p>
    <w:p w14:paraId="76046CF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L'application de ces documents auxquels les installations susvisées peuvent être tenues de satisfaire, ne dispense pas de respecter les prescriptions, règles, circulaires et décrets administratifs, tant généraux, que particuliers ou locaux, ainsi que tous les textes officiels complétant ou modifiant les pièces dont il est fait état, qui seront publiés postérieurement à l'élaboration du présent cahier des clauses techniques.</w:t>
      </w:r>
    </w:p>
    <w:p w14:paraId="22D4AF06" w14:textId="77777777" w:rsidR="0096287F" w:rsidRPr="00000991" w:rsidRDefault="0096287F" w:rsidP="0096287F">
      <w:pPr>
        <w:ind w:right="255"/>
        <w:jc w:val="both"/>
        <w:rPr>
          <w:rFonts w:ascii="Century Gothic" w:hAnsi="Century Gothic" w:cs="Arial"/>
        </w:rPr>
      </w:pPr>
    </w:p>
    <w:p w14:paraId="544B3FB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En cas de contradiction entre les divers règlements et normes françaises et les règlements et les normes marocaines éditées ou en cours d'édition, ce sont les indications préconisées par ces derniers qui seront applicables.</w:t>
      </w:r>
    </w:p>
    <w:p w14:paraId="65D719DA" w14:textId="77777777" w:rsidR="0096287F" w:rsidRPr="00000991" w:rsidRDefault="0096287F" w:rsidP="0096287F">
      <w:pPr>
        <w:pStyle w:val="Header"/>
        <w:ind w:right="255"/>
        <w:jc w:val="both"/>
        <w:rPr>
          <w:rFonts w:ascii="Century Gothic" w:hAnsi="Century Gothic" w:cs="Arial"/>
        </w:rPr>
      </w:pPr>
    </w:p>
    <w:p w14:paraId="0807B503" w14:textId="77777777" w:rsidR="0096287F" w:rsidRPr="00000991" w:rsidRDefault="0096287F" w:rsidP="0096287F">
      <w:pPr>
        <w:rPr>
          <w:rFonts w:ascii="Century Gothic" w:hAnsi="Century Gothic"/>
          <w:b/>
          <w:bCs/>
        </w:rPr>
      </w:pPr>
      <w:bookmarkStart w:id="648" w:name="_Toc198368396"/>
      <w:bookmarkStart w:id="649" w:name="_Toc245610307"/>
      <w:bookmarkStart w:id="650" w:name="_Toc58152694"/>
      <w:bookmarkStart w:id="651" w:name="_Toc87624953"/>
      <w:r>
        <w:rPr>
          <w:rFonts w:ascii="Century Gothic" w:hAnsi="Century Gothic"/>
          <w:b/>
          <w:bCs/>
        </w:rPr>
        <w:t>2.</w:t>
      </w:r>
      <w:r w:rsidRPr="00000991">
        <w:rPr>
          <w:rFonts w:ascii="Century Gothic" w:hAnsi="Century Gothic"/>
          <w:b/>
          <w:bCs/>
        </w:rPr>
        <w:t>CONSISTANCE DES TRAVAUX</w:t>
      </w:r>
      <w:bookmarkEnd w:id="648"/>
      <w:bookmarkEnd w:id="649"/>
      <w:bookmarkEnd w:id="650"/>
      <w:bookmarkEnd w:id="651"/>
    </w:p>
    <w:p w14:paraId="2AB7EE63"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Les travaux à exécuter comprennent la fourniture, le transport, la mise en place, l'alimentation, le raccordement, ainsi que le réglage de tous les appareils et organes nécessaires au bon fonctionnement des installations, les essais préalables à la réception provisoire et l'entretien de l'installation pendant la période correspondante au délai de garantie.</w:t>
      </w:r>
    </w:p>
    <w:p w14:paraId="6D410B94"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Les travaux comprendront :</w:t>
      </w:r>
    </w:p>
    <w:p w14:paraId="73660EC5" w14:textId="77777777" w:rsidR="0096287F" w:rsidRPr="00000991" w:rsidRDefault="0096287F" w:rsidP="007905B9">
      <w:pPr>
        <w:pStyle w:val="PlainText"/>
        <w:numPr>
          <w:ilvl w:val="0"/>
          <w:numId w:val="325"/>
        </w:numPr>
        <w:spacing w:before="120"/>
        <w:ind w:right="255"/>
        <w:jc w:val="both"/>
        <w:rPr>
          <w:rFonts w:ascii="Century Gothic" w:hAnsi="Century Gothic" w:cs="Arial"/>
        </w:rPr>
      </w:pPr>
      <w:r w:rsidRPr="00000991">
        <w:rPr>
          <w:rFonts w:ascii="Century Gothic" w:hAnsi="Century Gothic" w:cs="Arial"/>
        </w:rPr>
        <w:t>La fourniture de l'ensemble du matériel électrique (sauf les appareils de comptage fournis par le distributeur) des matériaux, pièces de menuiserie métallique et ferrures, énumérés au présent devis descriptif ou même s'ils ne sont pas explicitement mentionnés, nécessaires à la bonne exécution des travaux et au bon fonctionnement de l'installation.</w:t>
      </w:r>
    </w:p>
    <w:p w14:paraId="2D518BE3" w14:textId="77777777" w:rsidR="0096287F" w:rsidRPr="00000991" w:rsidRDefault="0096287F" w:rsidP="007905B9">
      <w:pPr>
        <w:pStyle w:val="PlainText"/>
        <w:numPr>
          <w:ilvl w:val="0"/>
          <w:numId w:val="325"/>
        </w:numPr>
        <w:spacing w:before="120"/>
        <w:ind w:right="255"/>
        <w:jc w:val="both"/>
        <w:rPr>
          <w:rFonts w:ascii="Century Gothic" w:hAnsi="Century Gothic" w:cs="Arial"/>
        </w:rPr>
      </w:pPr>
      <w:r w:rsidRPr="00000991">
        <w:rPr>
          <w:rFonts w:ascii="Century Gothic" w:hAnsi="Century Gothic" w:cs="Arial"/>
        </w:rPr>
        <w:t>La pose de ce matériel et la mise en œuvre des matériaux suivant les règles de l'art, conformément aux règles prescrites au chapitre 2.</w:t>
      </w:r>
    </w:p>
    <w:p w14:paraId="2C7041BB" w14:textId="77777777" w:rsidR="0096287F" w:rsidRDefault="0096287F" w:rsidP="007905B9">
      <w:pPr>
        <w:pStyle w:val="PlainText"/>
        <w:numPr>
          <w:ilvl w:val="0"/>
          <w:numId w:val="325"/>
        </w:numPr>
        <w:spacing w:before="120"/>
        <w:ind w:right="255"/>
        <w:jc w:val="both"/>
        <w:rPr>
          <w:rFonts w:ascii="Century Gothic" w:hAnsi="Century Gothic" w:cs="Arial"/>
        </w:rPr>
      </w:pPr>
      <w:r w:rsidRPr="00000991">
        <w:rPr>
          <w:rFonts w:ascii="Century Gothic" w:hAnsi="Century Gothic" w:cs="Arial"/>
        </w:rPr>
        <w:t>Le réglage des appareils, leur raccordement, leurs mesures d'isolement et de résistance des terres, tous aménagements spécialement en ce qui concerne la résistance des prises de terre qui doit être inférieure aux valeurs exigées par la C - 15.100</w:t>
      </w:r>
    </w:p>
    <w:p w14:paraId="69967A99" w14:textId="77777777" w:rsidR="0096287F" w:rsidRPr="00000991" w:rsidRDefault="0096287F" w:rsidP="0096287F">
      <w:pPr>
        <w:pStyle w:val="PlainText"/>
        <w:spacing w:before="120"/>
        <w:ind w:left="454" w:right="255"/>
        <w:jc w:val="both"/>
        <w:rPr>
          <w:rFonts w:ascii="Century Gothic" w:hAnsi="Century Gothic" w:cs="Arial"/>
        </w:rPr>
      </w:pPr>
    </w:p>
    <w:p w14:paraId="4CEA2D5A" w14:textId="77777777" w:rsidR="0096287F" w:rsidRPr="00000991" w:rsidRDefault="0096287F" w:rsidP="0096287F">
      <w:pPr>
        <w:rPr>
          <w:rFonts w:ascii="Century Gothic" w:hAnsi="Century Gothic"/>
          <w:b/>
          <w:bCs/>
        </w:rPr>
      </w:pPr>
      <w:r>
        <w:rPr>
          <w:rFonts w:ascii="Century Gothic" w:hAnsi="Century Gothic"/>
          <w:b/>
          <w:bCs/>
        </w:rPr>
        <w:t xml:space="preserve">3. </w:t>
      </w:r>
      <w:bookmarkStart w:id="652" w:name="_Toc198368397"/>
      <w:bookmarkStart w:id="653" w:name="_Toc245610308"/>
      <w:bookmarkStart w:id="654" w:name="_Toc58152695"/>
      <w:bookmarkStart w:id="655" w:name="_Toc87624954"/>
      <w:r w:rsidRPr="00000991">
        <w:rPr>
          <w:rFonts w:ascii="Century Gothic" w:hAnsi="Century Gothic"/>
          <w:b/>
          <w:bCs/>
        </w:rPr>
        <w:t>RELATIONS DE L'ENTREPRENEUR AVEC LE DISTRIBUTEUR</w:t>
      </w:r>
      <w:bookmarkEnd w:id="652"/>
      <w:bookmarkEnd w:id="653"/>
      <w:bookmarkEnd w:id="654"/>
      <w:bookmarkEnd w:id="655"/>
    </w:p>
    <w:p w14:paraId="4EDAB381" w14:textId="77777777" w:rsidR="0096287F" w:rsidRPr="00000991" w:rsidRDefault="0096287F" w:rsidP="0096287F">
      <w:pPr>
        <w:pStyle w:val="PlainText"/>
        <w:spacing w:before="120"/>
        <w:ind w:right="255"/>
        <w:jc w:val="both"/>
        <w:rPr>
          <w:rFonts w:ascii="Century Gothic" w:hAnsi="Century Gothic" w:cs="Arial"/>
          <w:b/>
          <w:u w:val="single"/>
        </w:rPr>
      </w:pPr>
      <w:r w:rsidRPr="00000991">
        <w:rPr>
          <w:rFonts w:ascii="Century Gothic" w:hAnsi="Century Gothic" w:cs="Arial"/>
        </w:rPr>
        <w:t>L'Entrepreneur se mettra en rapport avec les services intéressés du distributeur pour en obtenir tous renseignements utiles pour l'exécution de ses travaux. Il se soumettra à toutes les vérifications et visites des agents de ces services et fournira tous documents et pièces justificatives demandés. En particulier, l'Entrepreneur devra respecter les règles particulières imposées par les services locaux du distributeur avec lesquels l'Entrepreneur devra se mettre en rapport avant l'approvisionnement pour le matériel et avant l'exécution pour les travaux. Il ne devra faire connaître au Maître de l’œuvre les dispositions du devis descriptif qui ne seraient pas admises par le distributeur, faute de quoi, il devra prendre à sa charge tous les frais résultants des modifications imposées par elle. Il devra établir les demandes d'abonnements, se procurer et remplir les formulaires nécessaires et les soumettre au Maître de l’ouvrage ou à son représentant pour accord et signature</w:t>
      </w:r>
    </w:p>
    <w:p w14:paraId="37254597" w14:textId="77777777" w:rsidR="0096287F" w:rsidRPr="00000991" w:rsidRDefault="0096287F" w:rsidP="0096287F">
      <w:pPr>
        <w:spacing w:line="240" w:lineRule="exact"/>
        <w:ind w:right="255"/>
        <w:jc w:val="both"/>
        <w:rPr>
          <w:rFonts w:ascii="Century Gothic" w:hAnsi="Century Gothic" w:cs="Arial"/>
          <w:b/>
          <w:u w:val="single"/>
        </w:rPr>
      </w:pPr>
    </w:p>
    <w:p w14:paraId="024D4C07" w14:textId="77777777" w:rsidR="0096287F" w:rsidRPr="00000991" w:rsidRDefault="0096287F" w:rsidP="0096287F">
      <w:pPr>
        <w:rPr>
          <w:rFonts w:ascii="Century Gothic" w:hAnsi="Century Gothic"/>
          <w:b/>
          <w:bCs/>
        </w:rPr>
      </w:pPr>
      <w:bookmarkStart w:id="656" w:name="_Toc198368398"/>
      <w:bookmarkStart w:id="657" w:name="_Toc245610309"/>
      <w:bookmarkStart w:id="658" w:name="_Toc58152696"/>
      <w:bookmarkStart w:id="659" w:name="_Toc87624955"/>
      <w:r>
        <w:rPr>
          <w:rFonts w:ascii="Century Gothic" w:hAnsi="Century Gothic"/>
          <w:b/>
          <w:bCs/>
        </w:rPr>
        <w:t>4.</w:t>
      </w:r>
      <w:r w:rsidRPr="00000991">
        <w:rPr>
          <w:rFonts w:ascii="Century Gothic" w:hAnsi="Century Gothic"/>
          <w:b/>
          <w:bCs/>
        </w:rPr>
        <w:t>MATERIEL ET MISE EN OEUVRE</w:t>
      </w:r>
      <w:bookmarkEnd w:id="656"/>
      <w:bookmarkEnd w:id="657"/>
      <w:bookmarkEnd w:id="658"/>
      <w:bookmarkEnd w:id="659"/>
    </w:p>
    <w:p w14:paraId="6A6A531A" w14:textId="77777777" w:rsidR="0096287F" w:rsidRPr="00000991" w:rsidRDefault="0096287F" w:rsidP="0096287F">
      <w:pPr>
        <w:ind w:right="255"/>
        <w:jc w:val="both"/>
        <w:rPr>
          <w:rFonts w:ascii="Century Gothic" w:hAnsi="Century Gothic" w:cs="Arial"/>
        </w:rPr>
      </w:pPr>
    </w:p>
    <w:p w14:paraId="0C02ECE2"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appareils seront neufs et de bonne qualité. Ils devront être conformes et la présentation d'un procès-verbal de conformité, délivré par un organisme habilité à cet effet, pourra être exigée.</w:t>
      </w:r>
    </w:p>
    <w:p w14:paraId="67465BD0" w14:textId="77777777" w:rsidR="0096287F" w:rsidRPr="00000991" w:rsidRDefault="0096287F" w:rsidP="0096287F">
      <w:pPr>
        <w:ind w:right="255"/>
        <w:jc w:val="both"/>
        <w:rPr>
          <w:rFonts w:ascii="Century Gothic" w:hAnsi="Century Gothic" w:cs="Arial"/>
        </w:rPr>
      </w:pPr>
    </w:p>
    <w:p w14:paraId="113D1FD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lastRenderedPageBreak/>
        <w:t>Dans le cas où le matériel ne fait pas l'objet d'une norme UTE, celui-ci devra présenter toutes les qualités de solidité, de durée, d'isolement et de bon fonctionnement désirable.</w:t>
      </w:r>
    </w:p>
    <w:p w14:paraId="70FC514D" w14:textId="77777777" w:rsidR="0096287F" w:rsidRPr="00000991" w:rsidRDefault="0096287F" w:rsidP="0096287F">
      <w:pPr>
        <w:ind w:right="255"/>
        <w:jc w:val="both"/>
        <w:rPr>
          <w:rFonts w:ascii="Century Gothic" w:hAnsi="Century Gothic" w:cs="Arial"/>
        </w:rPr>
      </w:pPr>
    </w:p>
    <w:p w14:paraId="1AC7E60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présentation d'un procès-verbal d'essais, de référence, pourra être exigée. Dans tous les cas, l'entrepreneur devra, avant tout commencent d'approvisionnement, présenter un échantillonnage et un descriptif complet du matériel à mettre en œuvre et obtenir l'accord du maître de l’œuvre, notamment en ce qui concerne les appareils présentés comme équivalents à ceux spécifiés dans le devis descriptif technique.</w:t>
      </w:r>
    </w:p>
    <w:p w14:paraId="01D008CA" w14:textId="77777777" w:rsidR="0096287F" w:rsidRPr="00000991" w:rsidRDefault="0096287F" w:rsidP="0096287F">
      <w:pPr>
        <w:ind w:right="255"/>
        <w:jc w:val="both"/>
        <w:rPr>
          <w:rFonts w:ascii="Century Gothic" w:hAnsi="Century Gothic" w:cs="Arial"/>
        </w:rPr>
      </w:pPr>
    </w:p>
    <w:p w14:paraId="24EDDEF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ne pourra présenter aucune réclamation pour le refus d'un approvisionnement de matériel non agrée.</w:t>
      </w:r>
    </w:p>
    <w:p w14:paraId="54904CD4" w14:textId="77777777" w:rsidR="0096287F" w:rsidRPr="00000991" w:rsidRDefault="0096287F" w:rsidP="0096287F">
      <w:pPr>
        <w:spacing w:line="240" w:lineRule="exact"/>
        <w:ind w:right="255"/>
        <w:jc w:val="both"/>
        <w:rPr>
          <w:rFonts w:ascii="Century Gothic" w:hAnsi="Century Gothic" w:cs="Arial"/>
        </w:rPr>
      </w:pPr>
    </w:p>
    <w:p w14:paraId="3EE0455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matériel portera la marque NF USE, ou la marque USE dans tous les cas où les normes UTE en prévoient l'attribution.</w:t>
      </w:r>
    </w:p>
    <w:p w14:paraId="3CD12320" w14:textId="77777777" w:rsidR="0096287F" w:rsidRPr="00000991" w:rsidRDefault="0096287F" w:rsidP="0096287F">
      <w:pPr>
        <w:ind w:right="255"/>
        <w:jc w:val="both"/>
        <w:rPr>
          <w:rFonts w:ascii="Century Gothic" w:hAnsi="Century Gothic" w:cs="Arial"/>
        </w:rPr>
      </w:pPr>
    </w:p>
    <w:p w14:paraId="3E3D5A8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listes de matériels admis à la marque de conformité aux normes NF USE et USE sont données par les publications périodiques de l'U.T.E.</w:t>
      </w:r>
    </w:p>
    <w:p w14:paraId="52C65644" w14:textId="77777777" w:rsidR="0096287F" w:rsidRPr="00000991" w:rsidRDefault="0096287F" w:rsidP="0096287F">
      <w:pPr>
        <w:ind w:left="1134" w:right="255"/>
        <w:jc w:val="both"/>
        <w:rPr>
          <w:rFonts w:ascii="Century Gothic" w:hAnsi="Century Gothic" w:cs="Arial"/>
        </w:rPr>
      </w:pPr>
    </w:p>
    <w:p w14:paraId="1DE84027" w14:textId="77777777" w:rsidR="0096287F" w:rsidRPr="00000991" w:rsidRDefault="0096287F" w:rsidP="007905B9">
      <w:pPr>
        <w:pStyle w:val="Header"/>
        <w:numPr>
          <w:ilvl w:val="1"/>
          <w:numId w:val="324"/>
        </w:numPr>
        <w:ind w:right="255"/>
        <w:jc w:val="both"/>
        <w:rPr>
          <w:rFonts w:ascii="Century Gothic" w:hAnsi="Century Gothic" w:cs="Arial"/>
          <w:b/>
          <w:u w:val="single"/>
        </w:rPr>
      </w:pPr>
      <w:r w:rsidRPr="00000991">
        <w:rPr>
          <w:rFonts w:ascii="Century Gothic" w:hAnsi="Century Gothic" w:cs="Arial"/>
          <w:b/>
          <w:u w:val="single"/>
        </w:rPr>
        <w:t>Règles particulières et petits appareillages</w:t>
      </w:r>
    </w:p>
    <w:p w14:paraId="71F1DCA6" w14:textId="77777777" w:rsidR="0096287F" w:rsidRPr="00000991" w:rsidRDefault="0096287F" w:rsidP="0096287F">
      <w:pPr>
        <w:ind w:right="255"/>
        <w:jc w:val="both"/>
        <w:rPr>
          <w:rFonts w:ascii="Century Gothic" w:hAnsi="Century Gothic" w:cs="Arial"/>
        </w:rPr>
      </w:pPr>
    </w:p>
    <w:p w14:paraId="66AACD41"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Le petit appareillage utilisé devra être d'une marque unifiée pour l'ensemble de l'installation ; les appareils de même type devront utiliser les mêmes boîtiers ou les mêmes ouvertures.</w:t>
      </w:r>
    </w:p>
    <w:p w14:paraId="419127AE" w14:textId="77777777" w:rsidR="0096287F" w:rsidRPr="00000991" w:rsidRDefault="0096287F" w:rsidP="0096287F">
      <w:pPr>
        <w:ind w:right="255"/>
        <w:jc w:val="both"/>
        <w:rPr>
          <w:rFonts w:ascii="Century Gothic" w:hAnsi="Century Gothic" w:cs="Arial"/>
        </w:rPr>
      </w:pPr>
    </w:p>
    <w:p w14:paraId="78AC1BB8" w14:textId="77777777" w:rsidR="0096287F" w:rsidRPr="00000991" w:rsidRDefault="0096287F" w:rsidP="007905B9">
      <w:pPr>
        <w:pStyle w:val="Header"/>
        <w:numPr>
          <w:ilvl w:val="1"/>
          <w:numId w:val="324"/>
        </w:numPr>
        <w:ind w:right="255"/>
        <w:jc w:val="both"/>
        <w:rPr>
          <w:rFonts w:ascii="Century Gothic" w:hAnsi="Century Gothic" w:cs="Arial"/>
          <w:b/>
          <w:u w:val="single"/>
        </w:rPr>
      </w:pPr>
      <w:r w:rsidRPr="00000991">
        <w:rPr>
          <w:rFonts w:ascii="Century Gothic" w:hAnsi="Century Gothic" w:cs="Arial"/>
          <w:b/>
          <w:u w:val="single"/>
        </w:rPr>
        <w:t xml:space="preserve"> Interrupteurs - commutateurs - boutons poussoirs</w:t>
      </w:r>
    </w:p>
    <w:p w14:paraId="7DB0560E" w14:textId="77777777" w:rsidR="0096287F" w:rsidRPr="00000991" w:rsidRDefault="0096287F" w:rsidP="0096287F">
      <w:pPr>
        <w:ind w:left="1134" w:right="255"/>
        <w:jc w:val="both"/>
        <w:rPr>
          <w:rFonts w:ascii="Century Gothic" w:hAnsi="Century Gothic" w:cs="Arial"/>
        </w:rPr>
      </w:pPr>
    </w:p>
    <w:p w14:paraId="70E24CC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locaux secs, les appareils seront silencieux, à encastrer, du type à bascule, leur manœuvre devra se faire dans le plan vertical et l'allumage sera obtenu en position basse.</w:t>
      </w:r>
    </w:p>
    <w:p w14:paraId="34A915BC" w14:textId="77777777" w:rsidR="0096287F" w:rsidRPr="00000991" w:rsidRDefault="0096287F" w:rsidP="0096287F">
      <w:pPr>
        <w:ind w:right="255"/>
        <w:jc w:val="both"/>
        <w:rPr>
          <w:rFonts w:ascii="Century Gothic" w:hAnsi="Century Gothic" w:cs="Arial"/>
        </w:rPr>
      </w:pPr>
    </w:p>
    <w:p w14:paraId="55B3AF3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locaux secs, l'interrupteur simple ou le commutateur va et vient commandant un foyer lumineux fixe, sera du type normalisé 10 ampères.</w:t>
      </w:r>
    </w:p>
    <w:p w14:paraId="69562D6B" w14:textId="77777777" w:rsidR="0096287F" w:rsidRPr="00000991" w:rsidRDefault="0096287F" w:rsidP="0096287F">
      <w:pPr>
        <w:ind w:right="255"/>
        <w:jc w:val="both"/>
        <w:rPr>
          <w:rFonts w:ascii="Century Gothic" w:hAnsi="Century Gothic" w:cs="Arial"/>
        </w:rPr>
      </w:pPr>
    </w:p>
    <w:p w14:paraId="2A194A8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locaux techniques, sous-sol, cave, etc..., les appareils seront du type étanche, en matière moulée avec entrée de câble par presse étoupe. Ils seront placés à 1,50 m du sol fini.</w:t>
      </w:r>
    </w:p>
    <w:p w14:paraId="274DAD2F" w14:textId="77777777" w:rsidR="0096287F" w:rsidRPr="00000991" w:rsidRDefault="0096287F" w:rsidP="0096287F">
      <w:pPr>
        <w:ind w:right="255"/>
        <w:jc w:val="both"/>
        <w:rPr>
          <w:rFonts w:ascii="Century Gothic" w:hAnsi="Century Gothic" w:cs="Arial"/>
        </w:rPr>
      </w:pPr>
    </w:p>
    <w:p w14:paraId="69F9B31F"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devra principalement pour la commande des appareils d'éclairage prévoir des calibres suffisants en fonction du nombre d'appareils à commander.</w:t>
      </w:r>
    </w:p>
    <w:p w14:paraId="2B599E4E" w14:textId="77777777" w:rsidR="0096287F" w:rsidRPr="00000991" w:rsidRDefault="0096287F" w:rsidP="0096287F">
      <w:pPr>
        <w:ind w:right="255"/>
        <w:jc w:val="both"/>
        <w:rPr>
          <w:rFonts w:ascii="Century Gothic" w:hAnsi="Century Gothic" w:cs="Arial"/>
        </w:rPr>
      </w:pPr>
    </w:p>
    <w:p w14:paraId="281ADB5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En ce qui concerne la coupure des appareils à tubes fluorescents compensés, l'entrepreneur devra prendre toutes précautions étant donné l'intensité élevée de coupure présentée par ces appareils.</w:t>
      </w:r>
    </w:p>
    <w:p w14:paraId="295DA3F9" w14:textId="77777777" w:rsidR="0096287F" w:rsidRPr="00000991" w:rsidRDefault="0096287F" w:rsidP="0096287F">
      <w:pPr>
        <w:ind w:right="255"/>
        <w:jc w:val="both"/>
        <w:rPr>
          <w:rFonts w:ascii="Century Gothic" w:hAnsi="Century Gothic" w:cs="Arial"/>
        </w:rPr>
      </w:pPr>
    </w:p>
    <w:p w14:paraId="08685B9B"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 xml:space="preserve">Au cas où ces appareils seraient trop nombreux par circuit d'éclairage, il devra prévoir la coupure télécommandée par télérupteur et contacteur. </w:t>
      </w:r>
    </w:p>
    <w:p w14:paraId="268EFC1D" w14:textId="77777777" w:rsidR="0096287F" w:rsidRPr="00000991" w:rsidRDefault="0096287F" w:rsidP="0096287F">
      <w:pPr>
        <w:ind w:right="255"/>
        <w:jc w:val="both"/>
        <w:rPr>
          <w:rFonts w:ascii="Century Gothic" w:hAnsi="Century Gothic" w:cs="Arial"/>
        </w:rPr>
      </w:pPr>
    </w:p>
    <w:p w14:paraId="566A9DDB" w14:textId="77777777" w:rsidR="0096287F" w:rsidRPr="00000991" w:rsidRDefault="0096287F" w:rsidP="007905B9">
      <w:pPr>
        <w:pStyle w:val="Header"/>
        <w:numPr>
          <w:ilvl w:val="1"/>
          <w:numId w:val="324"/>
        </w:numPr>
        <w:ind w:right="255"/>
        <w:jc w:val="both"/>
        <w:rPr>
          <w:rFonts w:ascii="Century Gothic" w:hAnsi="Century Gothic" w:cs="Arial"/>
          <w:b/>
          <w:u w:val="single"/>
        </w:rPr>
      </w:pPr>
      <w:r w:rsidRPr="00000991">
        <w:rPr>
          <w:rFonts w:ascii="Century Gothic" w:hAnsi="Century Gothic" w:cs="Arial"/>
          <w:b/>
          <w:u w:val="single"/>
        </w:rPr>
        <w:t xml:space="preserve"> Minuteries et télérupteurs</w:t>
      </w:r>
    </w:p>
    <w:p w14:paraId="5336B2AC" w14:textId="77777777" w:rsidR="0096287F" w:rsidRPr="00000991" w:rsidRDefault="0096287F" w:rsidP="0096287F">
      <w:pPr>
        <w:ind w:left="1134" w:right="255"/>
        <w:jc w:val="both"/>
        <w:rPr>
          <w:rFonts w:ascii="Century Gothic" w:hAnsi="Century Gothic" w:cs="Arial"/>
        </w:rPr>
      </w:pPr>
    </w:p>
    <w:p w14:paraId="747161B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bobine de la minuterie ou du télérupteur sera protégée par un coupe-circuit indépendant de celui ou de ceux protégeant le ou les circuits commandés par cette bobine. Les minuteries devront être protégées contre le bloquage des poussoirs.</w:t>
      </w:r>
    </w:p>
    <w:p w14:paraId="3CBDFB7A" w14:textId="77777777" w:rsidR="0096287F" w:rsidRPr="00000991" w:rsidRDefault="0096287F" w:rsidP="0096287F">
      <w:pPr>
        <w:ind w:right="255"/>
        <w:jc w:val="both"/>
        <w:rPr>
          <w:rFonts w:ascii="Century Gothic" w:hAnsi="Century Gothic" w:cs="Arial"/>
        </w:rPr>
      </w:pPr>
    </w:p>
    <w:p w14:paraId="5F653D1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Lorsqu'un circuit comporte une dérivation de section inférieure à celle de la canalisation principale, cette dérivation doit être protégée à son origine par un coupe-circuit de calibre approprié à sa section.</w:t>
      </w:r>
    </w:p>
    <w:p w14:paraId="49E5063A" w14:textId="77777777" w:rsidR="0096287F" w:rsidRPr="00000991" w:rsidRDefault="0096287F" w:rsidP="0096287F">
      <w:pPr>
        <w:ind w:right="255"/>
        <w:jc w:val="both"/>
        <w:rPr>
          <w:rFonts w:ascii="Century Gothic" w:hAnsi="Century Gothic" w:cs="Arial"/>
        </w:rPr>
      </w:pPr>
    </w:p>
    <w:p w14:paraId="722CB05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conducteur de neutre doit être sectionnable par l'emploi de coupe circuit à tube neutre ininterchangeable avec celui de la phase.</w:t>
      </w:r>
    </w:p>
    <w:p w14:paraId="3776E30F" w14:textId="77777777" w:rsidR="0096287F" w:rsidRPr="00000991" w:rsidRDefault="0096287F" w:rsidP="0096287F">
      <w:pPr>
        <w:spacing w:line="240" w:lineRule="exact"/>
        <w:ind w:right="255"/>
        <w:jc w:val="both"/>
        <w:rPr>
          <w:rFonts w:ascii="Century Gothic" w:hAnsi="Century Gothic" w:cs="Arial"/>
        </w:rPr>
      </w:pPr>
    </w:p>
    <w:p w14:paraId="66F1994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lastRenderedPageBreak/>
        <w:t>L'embrochage de coupe circuit, entre base de circuits différents ou le contact entre une alvéole d'une base et la masse par l'intermédiaire d'un coupe-circuit ne doit pas être possible.</w:t>
      </w:r>
    </w:p>
    <w:p w14:paraId="5D922909" w14:textId="77777777" w:rsidR="0096287F" w:rsidRPr="00000991" w:rsidRDefault="0096287F" w:rsidP="0096287F">
      <w:pPr>
        <w:ind w:right="255"/>
        <w:jc w:val="both"/>
        <w:rPr>
          <w:rFonts w:ascii="Century Gothic" w:hAnsi="Century Gothic" w:cs="Arial"/>
        </w:rPr>
      </w:pPr>
    </w:p>
    <w:p w14:paraId="4B3D1BDB"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circuits doivent être repérés par une indication appropriée placée à proximité des dispositifs de protection correspondants.</w:t>
      </w:r>
    </w:p>
    <w:p w14:paraId="02627562" w14:textId="77777777" w:rsidR="0096287F" w:rsidRPr="00000991" w:rsidRDefault="0096287F" w:rsidP="0096287F">
      <w:pPr>
        <w:ind w:right="255"/>
        <w:jc w:val="both"/>
        <w:rPr>
          <w:rFonts w:ascii="Century Gothic" w:hAnsi="Century Gothic" w:cs="Arial"/>
        </w:rPr>
      </w:pPr>
    </w:p>
    <w:p w14:paraId="163DD565" w14:textId="77777777" w:rsidR="0096287F" w:rsidRDefault="0096287F" w:rsidP="0096287F">
      <w:pPr>
        <w:spacing w:line="240" w:lineRule="exact"/>
        <w:ind w:right="255"/>
        <w:jc w:val="both"/>
        <w:rPr>
          <w:rFonts w:ascii="Century Gothic" w:hAnsi="Century Gothic" w:cs="Arial"/>
        </w:rPr>
      </w:pPr>
      <w:r w:rsidRPr="00000991">
        <w:rPr>
          <w:rFonts w:ascii="Century Gothic" w:hAnsi="Century Gothic" w:cs="Arial"/>
        </w:rPr>
        <w:t>Le panneau de coupe-circuits peut supporter d'autres appareillages tels que borne de terre, combiné du chauffe-eau électrique, transformateur de sonnerie, télérupteur.</w:t>
      </w:r>
    </w:p>
    <w:p w14:paraId="6C7E1E7B" w14:textId="77777777" w:rsidR="00E0059C" w:rsidRDefault="00E0059C" w:rsidP="0096287F">
      <w:pPr>
        <w:spacing w:line="240" w:lineRule="exact"/>
        <w:ind w:right="255"/>
        <w:jc w:val="both"/>
        <w:rPr>
          <w:rFonts w:ascii="Century Gothic" w:hAnsi="Century Gothic" w:cs="Arial"/>
        </w:rPr>
      </w:pPr>
    </w:p>
    <w:p w14:paraId="1ED26903" w14:textId="5E3A1039" w:rsidR="0096287F" w:rsidRPr="00000991" w:rsidRDefault="0096287F" w:rsidP="007905B9">
      <w:pPr>
        <w:pStyle w:val="Header"/>
        <w:numPr>
          <w:ilvl w:val="1"/>
          <w:numId w:val="324"/>
        </w:numPr>
        <w:ind w:right="255"/>
        <w:jc w:val="both"/>
        <w:rPr>
          <w:rFonts w:ascii="Century Gothic" w:hAnsi="Century Gothic" w:cs="Arial"/>
          <w:b/>
          <w:u w:val="single"/>
        </w:rPr>
      </w:pPr>
      <w:r w:rsidRPr="00000991">
        <w:rPr>
          <w:rFonts w:ascii="Century Gothic" w:hAnsi="Century Gothic" w:cs="Arial"/>
          <w:b/>
          <w:u w:val="single"/>
        </w:rPr>
        <w:t>Nombres de circuits</w:t>
      </w:r>
    </w:p>
    <w:p w14:paraId="0913608D" w14:textId="77777777" w:rsidR="0096287F" w:rsidRPr="00000991" w:rsidRDefault="0096287F" w:rsidP="0096287F">
      <w:pPr>
        <w:spacing w:line="240" w:lineRule="exact"/>
        <w:ind w:left="1134" w:right="255"/>
        <w:jc w:val="both"/>
        <w:rPr>
          <w:rFonts w:ascii="Century Gothic" w:hAnsi="Century Gothic" w:cs="Arial"/>
        </w:rPr>
      </w:pPr>
    </w:p>
    <w:p w14:paraId="476BA72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circuits issus du tableau de répartition doivent satisfaire aux règles suivantes :</w:t>
      </w:r>
    </w:p>
    <w:p w14:paraId="07F7C01C" w14:textId="77777777" w:rsidR="0096287F" w:rsidRPr="00000991" w:rsidRDefault="0096287F" w:rsidP="0096287F">
      <w:pPr>
        <w:ind w:right="255"/>
        <w:jc w:val="both"/>
        <w:rPr>
          <w:rFonts w:ascii="Century Gothic" w:hAnsi="Century Gothic" w:cs="Arial"/>
        </w:rPr>
      </w:pPr>
    </w:p>
    <w:p w14:paraId="4691B635" w14:textId="77777777" w:rsidR="0096287F" w:rsidRPr="00000991" w:rsidRDefault="0096287F" w:rsidP="007905B9">
      <w:pPr>
        <w:numPr>
          <w:ilvl w:val="0"/>
          <w:numId w:val="326"/>
        </w:numPr>
        <w:spacing w:line="240" w:lineRule="exact"/>
        <w:ind w:right="255"/>
        <w:jc w:val="both"/>
        <w:rPr>
          <w:rFonts w:ascii="Century Gothic" w:hAnsi="Century Gothic" w:cs="Arial"/>
        </w:rPr>
      </w:pPr>
      <w:r w:rsidRPr="00000991">
        <w:rPr>
          <w:rFonts w:ascii="Century Gothic" w:hAnsi="Century Gothic" w:cs="Arial"/>
        </w:rPr>
        <w:t>Les foyers lumineux fixes doivent être répartis sur un ou plusieurs circuits exclusivement affectés à cette fonction.</w:t>
      </w:r>
    </w:p>
    <w:p w14:paraId="5F07E665" w14:textId="77777777" w:rsidR="0096287F" w:rsidRPr="00000991" w:rsidRDefault="0096287F" w:rsidP="007905B9">
      <w:pPr>
        <w:numPr>
          <w:ilvl w:val="0"/>
          <w:numId w:val="326"/>
        </w:numPr>
        <w:spacing w:line="240" w:lineRule="exact"/>
        <w:ind w:right="255"/>
        <w:jc w:val="both"/>
        <w:rPr>
          <w:rFonts w:ascii="Century Gothic" w:hAnsi="Century Gothic" w:cs="Arial"/>
        </w:rPr>
      </w:pPr>
      <w:r w:rsidRPr="00000991">
        <w:rPr>
          <w:rFonts w:ascii="Century Gothic" w:hAnsi="Century Gothic" w:cs="Arial"/>
        </w:rPr>
        <w:t xml:space="preserve">Les socles de prises doivent être alimentés par un ou plusieurs circuits distincts de ceux alimentant les foyers lumineux fixes. </w:t>
      </w:r>
    </w:p>
    <w:p w14:paraId="4D1E940C" w14:textId="77777777" w:rsidR="0096287F" w:rsidRPr="00000991" w:rsidRDefault="0096287F" w:rsidP="007905B9">
      <w:pPr>
        <w:numPr>
          <w:ilvl w:val="0"/>
          <w:numId w:val="326"/>
        </w:numPr>
        <w:spacing w:line="240" w:lineRule="exact"/>
        <w:ind w:right="255"/>
        <w:jc w:val="both"/>
        <w:rPr>
          <w:rFonts w:ascii="Century Gothic" w:hAnsi="Century Gothic" w:cs="Arial"/>
        </w:rPr>
      </w:pPr>
      <w:r w:rsidRPr="00000991">
        <w:rPr>
          <w:rFonts w:ascii="Century Gothic" w:hAnsi="Century Gothic" w:cs="Arial"/>
        </w:rPr>
        <w:t>En principe un circuit ne peut desservir plus de huit points d'utilisation.</w:t>
      </w:r>
    </w:p>
    <w:p w14:paraId="292264A8" w14:textId="77777777" w:rsidR="0096287F" w:rsidRPr="00000991" w:rsidRDefault="0096287F" w:rsidP="007905B9">
      <w:pPr>
        <w:numPr>
          <w:ilvl w:val="0"/>
          <w:numId w:val="326"/>
        </w:numPr>
        <w:spacing w:line="240" w:lineRule="exact"/>
        <w:ind w:right="255"/>
        <w:jc w:val="both"/>
        <w:rPr>
          <w:rFonts w:ascii="Century Gothic" w:hAnsi="Century Gothic" w:cs="Arial"/>
        </w:rPr>
      </w:pPr>
      <w:r w:rsidRPr="00000991">
        <w:rPr>
          <w:rFonts w:ascii="Century Gothic" w:hAnsi="Century Gothic" w:cs="Arial"/>
        </w:rPr>
        <w:t>Les appareils de chauffage direct doivent être alimentés par un ou plusieurs circuits particuliers.</w:t>
      </w:r>
    </w:p>
    <w:p w14:paraId="277C41C5" w14:textId="77777777" w:rsidR="0096287F" w:rsidRPr="00000991" w:rsidRDefault="0096287F" w:rsidP="007905B9">
      <w:pPr>
        <w:numPr>
          <w:ilvl w:val="0"/>
          <w:numId w:val="326"/>
        </w:numPr>
        <w:spacing w:line="240" w:lineRule="exact"/>
        <w:ind w:right="255"/>
        <w:jc w:val="both"/>
        <w:rPr>
          <w:rFonts w:ascii="Century Gothic" w:hAnsi="Century Gothic" w:cs="Arial"/>
        </w:rPr>
      </w:pPr>
      <w:r w:rsidRPr="00000991">
        <w:rPr>
          <w:rFonts w:ascii="Century Gothic" w:hAnsi="Century Gothic" w:cs="Arial"/>
        </w:rPr>
        <w:t>Les appareils de cuisson, le chauffe-eau à accumulation doivent être alimentés chacun par un circuit distinct.</w:t>
      </w:r>
    </w:p>
    <w:p w14:paraId="64F3FA01" w14:textId="77777777" w:rsidR="0096287F" w:rsidRPr="00000991" w:rsidRDefault="0096287F" w:rsidP="0096287F">
      <w:pPr>
        <w:ind w:left="1134" w:right="255"/>
        <w:jc w:val="both"/>
        <w:rPr>
          <w:rFonts w:ascii="Century Gothic" w:hAnsi="Century Gothic" w:cs="Arial"/>
        </w:rPr>
      </w:pPr>
    </w:p>
    <w:p w14:paraId="7ECAF797" w14:textId="77777777" w:rsidR="0096287F" w:rsidRPr="00000991" w:rsidRDefault="0096287F" w:rsidP="007905B9">
      <w:pPr>
        <w:pStyle w:val="Header"/>
        <w:numPr>
          <w:ilvl w:val="1"/>
          <w:numId w:val="324"/>
        </w:numPr>
        <w:ind w:right="255"/>
        <w:jc w:val="both"/>
        <w:rPr>
          <w:rFonts w:ascii="Century Gothic" w:hAnsi="Century Gothic" w:cs="Arial"/>
          <w:b/>
          <w:u w:val="single"/>
        </w:rPr>
      </w:pPr>
      <w:r w:rsidRPr="00000991">
        <w:rPr>
          <w:rFonts w:ascii="Century Gothic" w:hAnsi="Century Gothic" w:cs="Arial"/>
          <w:b/>
          <w:u w:val="single"/>
        </w:rPr>
        <w:t xml:space="preserve"> Douilles</w:t>
      </w:r>
    </w:p>
    <w:p w14:paraId="4B894607" w14:textId="77777777" w:rsidR="0096287F" w:rsidRPr="00000991" w:rsidRDefault="0096287F" w:rsidP="0096287F">
      <w:pPr>
        <w:pStyle w:val="Header"/>
        <w:ind w:right="255"/>
        <w:jc w:val="both"/>
        <w:rPr>
          <w:rFonts w:ascii="Century Gothic" w:hAnsi="Century Gothic" w:cs="Arial"/>
        </w:rPr>
      </w:pPr>
    </w:p>
    <w:p w14:paraId="6C50633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douilles installées à bout de fil seront toutes du type B22 avec enveloppe isolante, jusqu'à 150 W.</w:t>
      </w:r>
    </w:p>
    <w:p w14:paraId="62FB2BAA" w14:textId="77777777" w:rsidR="0096287F" w:rsidRPr="00000991" w:rsidRDefault="0096287F" w:rsidP="0096287F">
      <w:pPr>
        <w:ind w:right="255"/>
        <w:jc w:val="both"/>
        <w:rPr>
          <w:rFonts w:ascii="Century Gothic" w:hAnsi="Century Gothic" w:cs="Arial"/>
        </w:rPr>
      </w:pPr>
    </w:p>
    <w:p w14:paraId="58C70E2B" w14:textId="77777777" w:rsidR="0096287F" w:rsidRPr="00000991" w:rsidRDefault="0096287F" w:rsidP="007905B9">
      <w:pPr>
        <w:numPr>
          <w:ilvl w:val="0"/>
          <w:numId w:val="330"/>
        </w:numPr>
        <w:spacing w:line="240" w:lineRule="exact"/>
        <w:ind w:right="255"/>
        <w:jc w:val="both"/>
        <w:rPr>
          <w:rFonts w:ascii="Century Gothic" w:hAnsi="Century Gothic" w:cs="Arial"/>
        </w:rPr>
      </w:pPr>
      <w:r w:rsidRPr="00000991">
        <w:rPr>
          <w:rFonts w:ascii="Century Gothic" w:hAnsi="Century Gothic" w:cs="Arial"/>
        </w:rPr>
        <w:t>Du type E 27 jusqu'à 400 W (à vis)</w:t>
      </w:r>
    </w:p>
    <w:p w14:paraId="677779A9" w14:textId="77777777" w:rsidR="0096287F" w:rsidRPr="00000991" w:rsidRDefault="0096287F" w:rsidP="007905B9">
      <w:pPr>
        <w:numPr>
          <w:ilvl w:val="0"/>
          <w:numId w:val="330"/>
        </w:numPr>
        <w:spacing w:line="240" w:lineRule="exact"/>
        <w:ind w:right="255"/>
        <w:jc w:val="both"/>
        <w:rPr>
          <w:rFonts w:ascii="Century Gothic" w:hAnsi="Century Gothic" w:cs="Arial"/>
        </w:rPr>
      </w:pPr>
      <w:r w:rsidRPr="00000991">
        <w:rPr>
          <w:rFonts w:ascii="Century Gothic" w:hAnsi="Century Gothic" w:cs="Arial"/>
        </w:rPr>
        <w:t xml:space="preserve">Du type E 40, au-dessus de 300 W (à vis) </w:t>
      </w:r>
    </w:p>
    <w:p w14:paraId="6D8333C4" w14:textId="77777777" w:rsidR="0096287F" w:rsidRPr="00000991" w:rsidRDefault="0096287F" w:rsidP="0096287F">
      <w:pPr>
        <w:ind w:right="255"/>
        <w:jc w:val="both"/>
        <w:rPr>
          <w:rFonts w:ascii="Century Gothic" w:hAnsi="Century Gothic" w:cs="Arial"/>
        </w:rPr>
      </w:pPr>
    </w:p>
    <w:p w14:paraId="5D65CB3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 cas de douilles bout de fil non équipées de la lustrerie un "mou" de câble d'environ 25 cm sera laissé.</w:t>
      </w:r>
    </w:p>
    <w:p w14:paraId="25318466" w14:textId="77777777" w:rsidR="0096287F" w:rsidRPr="00000991" w:rsidRDefault="0096287F" w:rsidP="0096287F">
      <w:pPr>
        <w:spacing w:line="240" w:lineRule="exact"/>
        <w:ind w:left="1134" w:right="255"/>
        <w:jc w:val="both"/>
        <w:rPr>
          <w:rFonts w:ascii="Century Gothic" w:hAnsi="Century Gothic" w:cs="Arial"/>
        </w:rPr>
      </w:pPr>
    </w:p>
    <w:p w14:paraId="77B11637" w14:textId="77777777" w:rsidR="0096287F" w:rsidRPr="00000991" w:rsidRDefault="0096287F" w:rsidP="007905B9">
      <w:pPr>
        <w:pStyle w:val="Header"/>
        <w:numPr>
          <w:ilvl w:val="1"/>
          <w:numId w:val="324"/>
        </w:numPr>
        <w:ind w:right="255"/>
        <w:jc w:val="both"/>
        <w:rPr>
          <w:rFonts w:ascii="Century Gothic" w:hAnsi="Century Gothic" w:cs="Arial"/>
          <w:b/>
          <w:u w:val="single"/>
        </w:rPr>
      </w:pPr>
      <w:r w:rsidRPr="00000991">
        <w:rPr>
          <w:rFonts w:ascii="Century Gothic" w:hAnsi="Century Gothic" w:cs="Arial"/>
          <w:b/>
          <w:u w:val="single"/>
        </w:rPr>
        <w:t>Appareils de connexion</w:t>
      </w:r>
    </w:p>
    <w:p w14:paraId="5FAE4207" w14:textId="77777777" w:rsidR="0096287F" w:rsidRPr="00000991" w:rsidRDefault="0096287F" w:rsidP="0096287F">
      <w:pPr>
        <w:ind w:right="255"/>
        <w:jc w:val="both"/>
        <w:rPr>
          <w:rFonts w:ascii="Century Gothic" w:hAnsi="Century Gothic" w:cs="Arial"/>
        </w:rPr>
      </w:pPr>
    </w:p>
    <w:p w14:paraId="3B27DEB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boîtes de dérivation et de connexion seront du type étanche à encastrer en fonte, en plastique ou en matière moulée de choc, avec entrée de câbles par presse étoupe ou entrée de tube acier fileté. L'intérieur comprendra une plaque isolante.</w:t>
      </w:r>
    </w:p>
    <w:p w14:paraId="0398A41F" w14:textId="77777777" w:rsidR="0096287F" w:rsidRPr="00000991" w:rsidRDefault="0096287F" w:rsidP="0096287F">
      <w:pPr>
        <w:ind w:right="255"/>
        <w:jc w:val="both"/>
        <w:rPr>
          <w:rFonts w:ascii="Century Gothic" w:hAnsi="Century Gothic" w:cs="Arial"/>
        </w:rPr>
      </w:pPr>
    </w:p>
    <w:p w14:paraId="11DCFA3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plaques de recouvrement seront facilement accessibles.</w:t>
      </w:r>
    </w:p>
    <w:p w14:paraId="6578490D" w14:textId="77777777" w:rsidR="0096287F" w:rsidRPr="00000991" w:rsidRDefault="0096287F" w:rsidP="0096287F">
      <w:pPr>
        <w:ind w:right="255"/>
        <w:jc w:val="both"/>
        <w:rPr>
          <w:rFonts w:ascii="Century Gothic" w:hAnsi="Century Gothic" w:cs="Arial"/>
        </w:rPr>
      </w:pPr>
    </w:p>
    <w:p w14:paraId="52976A96" w14:textId="77777777" w:rsidR="0096287F" w:rsidRDefault="0096287F" w:rsidP="0096287F">
      <w:pPr>
        <w:spacing w:line="240" w:lineRule="exact"/>
        <w:ind w:right="255"/>
        <w:jc w:val="both"/>
        <w:rPr>
          <w:rFonts w:ascii="Century Gothic" w:hAnsi="Century Gothic" w:cs="Arial"/>
        </w:rPr>
      </w:pPr>
      <w:r w:rsidRPr="00000991">
        <w:rPr>
          <w:rFonts w:ascii="Century Gothic" w:hAnsi="Century Gothic" w:cs="Arial"/>
        </w:rPr>
        <w:t>Dans les locaux techniques et sous-sols, ces boîtes seront montées en apparent.</w:t>
      </w:r>
    </w:p>
    <w:p w14:paraId="15E0E7CB" w14:textId="77777777" w:rsidR="0096287F" w:rsidRPr="00000991" w:rsidRDefault="0096287F" w:rsidP="0096287F">
      <w:pPr>
        <w:spacing w:line="240" w:lineRule="exact"/>
        <w:ind w:right="255"/>
        <w:jc w:val="both"/>
        <w:rPr>
          <w:rFonts w:ascii="Century Gothic" w:hAnsi="Century Gothic" w:cs="Arial"/>
        </w:rPr>
      </w:pPr>
    </w:p>
    <w:p w14:paraId="70290E6A" w14:textId="77777777" w:rsidR="0096287F" w:rsidRPr="00000991" w:rsidRDefault="0096287F" w:rsidP="0096287F">
      <w:pPr>
        <w:rPr>
          <w:rFonts w:ascii="Century Gothic" w:hAnsi="Century Gothic"/>
          <w:b/>
          <w:bCs/>
        </w:rPr>
      </w:pPr>
      <w:bookmarkStart w:id="660" w:name="_Toc198368399"/>
      <w:bookmarkStart w:id="661" w:name="_Toc245610310"/>
      <w:bookmarkStart w:id="662" w:name="_Toc58152697"/>
      <w:bookmarkStart w:id="663" w:name="_Toc87624956"/>
      <w:r>
        <w:rPr>
          <w:rFonts w:ascii="Century Gothic" w:hAnsi="Century Gothic"/>
          <w:b/>
          <w:bCs/>
        </w:rPr>
        <w:t>5.</w:t>
      </w:r>
      <w:r w:rsidRPr="00000991">
        <w:rPr>
          <w:rFonts w:ascii="Century Gothic" w:hAnsi="Century Gothic"/>
          <w:b/>
          <w:bCs/>
        </w:rPr>
        <w:t>CANALISATIONS TYPE DE POSE</w:t>
      </w:r>
      <w:bookmarkEnd w:id="660"/>
      <w:bookmarkEnd w:id="661"/>
      <w:bookmarkEnd w:id="662"/>
      <w:bookmarkEnd w:id="663"/>
    </w:p>
    <w:p w14:paraId="721AF722" w14:textId="77777777" w:rsidR="0096287F" w:rsidRPr="00000991" w:rsidRDefault="0096287F" w:rsidP="0096287F">
      <w:pPr>
        <w:ind w:left="1134" w:right="255"/>
        <w:jc w:val="both"/>
        <w:rPr>
          <w:rFonts w:ascii="Century Gothic" w:hAnsi="Century Gothic" w:cs="Arial"/>
        </w:rPr>
      </w:pPr>
    </w:p>
    <w:p w14:paraId="0F87D2A8"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Généralités</w:t>
      </w:r>
    </w:p>
    <w:p w14:paraId="68A941E2" w14:textId="77777777" w:rsidR="0096287F" w:rsidRPr="00000991" w:rsidRDefault="0096287F" w:rsidP="0096287F">
      <w:pPr>
        <w:ind w:right="255"/>
        <w:jc w:val="both"/>
        <w:rPr>
          <w:rFonts w:ascii="Century Gothic" w:hAnsi="Century Gothic" w:cs="Arial"/>
        </w:rPr>
      </w:pPr>
    </w:p>
    <w:p w14:paraId="4051668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choix de la série et de la section des conducteurs et des conduits se fera en fonction des tableaux 522, 52 C à 52 H, 52 GN, GO, GP, GS, GR, GT de la norme UTE C   15-100 chapitre 523.</w:t>
      </w:r>
    </w:p>
    <w:p w14:paraId="0DD7F4D6" w14:textId="77777777" w:rsidR="0096287F" w:rsidRPr="00000991" w:rsidRDefault="0096287F" w:rsidP="0096287F">
      <w:pPr>
        <w:ind w:right="255"/>
        <w:jc w:val="both"/>
        <w:rPr>
          <w:rFonts w:ascii="Century Gothic" w:hAnsi="Century Gothic" w:cs="Arial"/>
        </w:rPr>
      </w:pPr>
    </w:p>
    <w:p w14:paraId="30D85F6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différents conduits devront être en conformité avec les normes U.T.E. C 68-100 pour les règles particulières.</w:t>
      </w:r>
    </w:p>
    <w:p w14:paraId="77D0CBF4" w14:textId="77777777" w:rsidR="0096287F" w:rsidRPr="00000991" w:rsidRDefault="0096287F" w:rsidP="0096287F">
      <w:pPr>
        <w:ind w:right="255"/>
        <w:jc w:val="both"/>
        <w:rPr>
          <w:rFonts w:ascii="Century Gothic" w:hAnsi="Century Gothic" w:cs="Arial"/>
        </w:rPr>
      </w:pPr>
    </w:p>
    <w:p w14:paraId="202D522B"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conducteurs et câbles répondront aux normes U.T.E. en vigueur, particulièrement aux normes du groupe 3.</w:t>
      </w:r>
    </w:p>
    <w:p w14:paraId="05B5FF49" w14:textId="77777777" w:rsidR="0096287F" w:rsidRPr="00000991" w:rsidRDefault="0096287F" w:rsidP="0096287F">
      <w:pPr>
        <w:ind w:right="255"/>
        <w:jc w:val="both"/>
        <w:rPr>
          <w:rFonts w:ascii="Century Gothic" w:hAnsi="Century Gothic" w:cs="Arial"/>
        </w:rPr>
      </w:pPr>
    </w:p>
    <w:p w14:paraId="320F47D2" w14:textId="77777777" w:rsidR="0096287F" w:rsidRDefault="0096287F" w:rsidP="0096287F">
      <w:pPr>
        <w:spacing w:line="240" w:lineRule="exact"/>
        <w:ind w:right="255"/>
        <w:jc w:val="both"/>
        <w:rPr>
          <w:rFonts w:ascii="Century Gothic" w:hAnsi="Century Gothic" w:cs="Arial"/>
        </w:rPr>
      </w:pPr>
      <w:r w:rsidRPr="00000991">
        <w:rPr>
          <w:rFonts w:ascii="Century Gothic" w:hAnsi="Century Gothic" w:cs="Arial"/>
        </w:rPr>
        <w:t>Les sections indiquées sur les plans sont purement indicatives et sont à considérer comme des minima. L'installateur calculera celles-ci en fonction de ses passages de câbles et de la chute de tension admise suivant le chapitre 524 tableau 52 J de la norme UTE C 15.100 où les règles particulières des branchements 1</w:t>
      </w:r>
      <w:r w:rsidRPr="00000991">
        <w:rPr>
          <w:rFonts w:ascii="Century Gothic" w:hAnsi="Century Gothic" w:cs="Arial"/>
          <w:position w:val="6"/>
        </w:rPr>
        <w:t>ère</w:t>
      </w:r>
      <w:r w:rsidRPr="00000991">
        <w:rPr>
          <w:rFonts w:ascii="Century Gothic" w:hAnsi="Century Gothic" w:cs="Arial"/>
        </w:rPr>
        <w:t xml:space="preserve"> catégorie. </w:t>
      </w:r>
    </w:p>
    <w:p w14:paraId="1B851AE3" w14:textId="77777777" w:rsidR="0096287F" w:rsidRPr="00000991" w:rsidRDefault="0096287F" w:rsidP="0096287F">
      <w:pPr>
        <w:spacing w:line="240" w:lineRule="exact"/>
        <w:ind w:right="255"/>
        <w:jc w:val="both"/>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2269"/>
        <w:gridCol w:w="2336"/>
      </w:tblGrid>
      <w:tr w:rsidR="0096287F" w:rsidRPr="00000991" w14:paraId="595F68D9" w14:textId="77777777" w:rsidTr="00FD7011">
        <w:trPr>
          <w:cantSplit/>
          <w:trHeight w:val="395"/>
        </w:trPr>
        <w:tc>
          <w:tcPr>
            <w:tcW w:w="4605" w:type="dxa"/>
            <w:vMerge w:val="restart"/>
            <w:vAlign w:val="center"/>
          </w:tcPr>
          <w:p w14:paraId="5C6548CF" w14:textId="77777777" w:rsidR="0096287F" w:rsidRPr="00000991" w:rsidRDefault="0096287F" w:rsidP="00FD7011">
            <w:pPr>
              <w:ind w:right="255"/>
              <w:jc w:val="both"/>
              <w:rPr>
                <w:rFonts w:ascii="Century Gothic" w:hAnsi="Century Gothic" w:cs="Arial"/>
                <w:b/>
              </w:rPr>
            </w:pPr>
          </w:p>
          <w:p w14:paraId="34A71EF1" w14:textId="77777777" w:rsidR="0096287F" w:rsidRPr="00000991" w:rsidRDefault="0096287F" w:rsidP="00FD7011">
            <w:pPr>
              <w:ind w:right="255"/>
              <w:jc w:val="both"/>
              <w:rPr>
                <w:rFonts w:ascii="Century Gothic" w:hAnsi="Century Gothic" w:cs="Arial"/>
                <w:b/>
              </w:rPr>
            </w:pPr>
            <w:r w:rsidRPr="00000991">
              <w:rPr>
                <w:rFonts w:ascii="Century Gothic" w:hAnsi="Century Gothic" w:cs="Arial"/>
                <w:b/>
              </w:rPr>
              <w:t>TYPE DE BRANCHEMENT</w:t>
            </w:r>
          </w:p>
        </w:tc>
        <w:tc>
          <w:tcPr>
            <w:tcW w:w="4605" w:type="dxa"/>
            <w:gridSpan w:val="2"/>
            <w:vAlign w:val="center"/>
          </w:tcPr>
          <w:p w14:paraId="0A5AD30E" w14:textId="77777777" w:rsidR="0096287F" w:rsidRPr="00000991" w:rsidRDefault="0096287F" w:rsidP="00FD7011">
            <w:pPr>
              <w:ind w:right="255"/>
              <w:jc w:val="both"/>
              <w:rPr>
                <w:rFonts w:ascii="Century Gothic" w:hAnsi="Century Gothic" w:cs="Arial"/>
                <w:b/>
              </w:rPr>
            </w:pPr>
            <w:r w:rsidRPr="00000991">
              <w:rPr>
                <w:rFonts w:ascii="Century Gothic" w:hAnsi="Century Gothic" w:cs="Arial"/>
                <w:b/>
              </w:rPr>
              <w:sym w:font="Symbol" w:char="F044"/>
            </w:r>
            <w:r w:rsidRPr="00000991">
              <w:rPr>
                <w:rFonts w:ascii="Century Gothic" w:hAnsi="Century Gothic" w:cs="Arial"/>
                <w:b/>
              </w:rPr>
              <w:t xml:space="preserve"> U  ADMISSIBLE</w:t>
            </w:r>
          </w:p>
        </w:tc>
      </w:tr>
      <w:tr w:rsidR="0096287F" w:rsidRPr="00000991" w14:paraId="04E8497F" w14:textId="77777777" w:rsidTr="00FD7011">
        <w:trPr>
          <w:cantSplit/>
          <w:trHeight w:val="533"/>
        </w:trPr>
        <w:tc>
          <w:tcPr>
            <w:tcW w:w="4606" w:type="dxa"/>
            <w:vMerge/>
          </w:tcPr>
          <w:p w14:paraId="3C461F7A" w14:textId="77777777" w:rsidR="0096287F" w:rsidRPr="00000991" w:rsidRDefault="0096287F" w:rsidP="00FD7011">
            <w:pPr>
              <w:ind w:right="255"/>
              <w:jc w:val="both"/>
              <w:rPr>
                <w:rFonts w:ascii="Century Gothic" w:hAnsi="Century Gothic" w:cs="Arial"/>
              </w:rPr>
            </w:pPr>
          </w:p>
        </w:tc>
        <w:tc>
          <w:tcPr>
            <w:tcW w:w="2269" w:type="dxa"/>
            <w:vAlign w:val="center"/>
          </w:tcPr>
          <w:p w14:paraId="69327292"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ECLAIRAGE</w:t>
            </w:r>
          </w:p>
        </w:tc>
        <w:tc>
          <w:tcPr>
            <w:tcW w:w="2336" w:type="dxa"/>
            <w:vAlign w:val="center"/>
          </w:tcPr>
          <w:p w14:paraId="4F62306B"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AUTRES USAGES</w:t>
            </w:r>
          </w:p>
        </w:tc>
      </w:tr>
      <w:tr w:rsidR="0096287F" w:rsidRPr="00000991" w14:paraId="2DBF94F9" w14:textId="77777777" w:rsidTr="00FD7011">
        <w:trPr>
          <w:cantSplit/>
          <w:trHeight w:val="360"/>
        </w:trPr>
        <w:tc>
          <w:tcPr>
            <w:tcW w:w="4606" w:type="dxa"/>
          </w:tcPr>
          <w:p w14:paraId="5E5851B2"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Installations alimentées par un branchement BT</w:t>
            </w:r>
          </w:p>
        </w:tc>
        <w:tc>
          <w:tcPr>
            <w:tcW w:w="2268" w:type="dxa"/>
            <w:vAlign w:val="center"/>
          </w:tcPr>
          <w:p w14:paraId="7D42FB38"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3 %</w:t>
            </w:r>
          </w:p>
        </w:tc>
        <w:tc>
          <w:tcPr>
            <w:tcW w:w="2336" w:type="dxa"/>
            <w:vAlign w:val="center"/>
          </w:tcPr>
          <w:p w14:paraId="0DAC8038"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5 %</w:t>
            </w:r>
          </w:p>
        </w:tc>
      </w:tr>
      <w:tr w:rsidR="0096287F" w:rsidRPr="00000991" w14:paraId="2734C720" w14:textId="77777777" w:rsidTr="00FD7011">
        <w:trPr>
          <w:cantSplit/>
          <w:trHeight w:val="360"/>
        </w:trPr>
        <w:tc>
          <w:tcPr>
            <w:tcW w:w="4606" w:type="dxa"/>
          </w:tcPr>
          <w:p w14:paraId="29C2E9E1"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Installations alimentées par un branchement MT</w:t>
            </w:r>
          </w:p>
        </w:tc>
        <w:tc>
          <w:tcPr>
            <w:tcW w:w="2268" w:type="dxa"/>
            <w:vAlign w:val="center"/>
          </w:tcPr>
          <w:p w14:paraId="359312EA"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6 %</w:t>
            </w:r>
          </w:p>
        </w:tc>
        <w:tc>
          <w:tcPr>
            <w:tcW w:w="2336" w:type="dxa"/>
            <w:vAlign w:val="center"/>
          </w:tcPr>
          <w:p w14:paraId="66495AFF" w14:textId="77777777" w:rsidR="0096287F" w:rsidRPr="00000991" w:rsidRDefault="0096287F" w:rsidP="00FD7011">
            <w:pPr>
              <w:ind w:right="255"/>
              <w:jc w:val="both"/>
              <w:rPr>
                <w:rFonts w:ascii="Century Gothic" w:hAnsi="Century Gothic" w:cs="Arial"/>
              </w:rPr>
            </w:pPr>
            <w:r w:rsidRPr="00000991">
              <w:rPr>
                <w:rFonts w:ascii="Century Gothic" w:hAnsi="Century Gothic" w:cs="Arial"/>
              </w:rPr>
              <w:t>8 %</w:t>
            </w:r>
          </w:p>
        </w:tc>
      </w:tr>
    </w:tbl>
    <w:p w14:paraId="2EC7CBFA" w14:textId="77777777" w:rsidR="0096287F" w:rsidRPr="00000991" w:rsidRDefault="0096287F" w:rsidP="0096287F">
      <w:pPr>
        <w:ind w:left="1134" w:right="255"/>
        <w:jc w:val="both"/>
        <w:rPr>
          <w:rFonts w:ascii="Century Gothic" w:hAnsi="Century Gothic" w:cs="Arial"/>
        </w:rPr>
      </w:pPr>
    </w:p>
    <w:p w14:paraId="41E8F5E2"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Dans les calculs de sections, la chute de tension dans les circuits alimentant les ascenseurs et monte-charge et tous les autres machines de l'installation devra être calculée d'après le courant de démarrage.</w:t>
      </w:r>
    </w:p>
    <w:p w14:paraId="212DC48F" w14:textId="77777777" w:rsidR="0096287F" w:rsidRPr="00000991" w:rsidRDefault="0096287F" w:rsidP="0096287F">
      <w:pPr>
        <w:ind w:left="1134" w:right="255"/>
        <w:jc w:val="both"/>
        <w:rPr>
          <w:rFonts w:ascii="Century Gothic" w:hAnsi="Century Gothic" w:cs="Arial"/>
        </w:rPr>
      </w:pPr>
    </w:p>
    <w:p w14:paraId="73DA532D"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 xml:space="preserve"> Conducteurs et câbles</w:t>
      </w:r>
    </w:p>
    <w:p w14:paraId="19B5CC27" w14:textId="77777777" w:rsidR="0096287F" w:rsidRPr="00000991" w:rsidRDefault="0096287F" w:rsidP="0096287F">
      <w:pPr>
        <w:ind w:right="255"/>
        <w:jc w:val="both"/>
        <w:rPr>
          <w:rFonts w:ascii="Century Gothic" w:hAnsi="Century Gothic" w:cs="Arial"/>
        </w:rPr>
      </w:pPr>
    </w:p>
    <w:p w14:paraId="6E65AFB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conducteurs installés sous tubes seront des séries U 500 V.</w:t>
      </w:r>
    </w:p>
    <w:p w14:paraId="4E13A8A5" w14:textId="77777777" w:rsidR="0096287F" w:rsidRPr="00000991" w:rsidRDefault="0096287F" w:rsidP="0096287F">
      <w:pPr>
        <w:ind w:right="255"/>
        <w:jc w:val="both"/>
        <w:rPr>
          <w:rFonts w:ascii="Century Gothic" w:hAnsi="Century Gothic" w:cs="Arial"/>
        </w:rPr>
      </w:pPr>
    </w:p>
    <w:p w14:paraId="6339AAC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conducteurs utilisés pour les tableaux seront de la série U 500 V à U 500 SV.</w:t>
      </w:r>
    </w:p>
    <w:p w14:paraId="3658FF77" w14:textId="77777777" w:rsidR="0096287F" w:rsidRPr="00000991" w:rsidRDefault="0096287F" w:rsidP="0096287F">
      <w:pPr>
        <w:ind w:right="255"/>
        <w:jc w:val="both"/>
        <w:rPr>
          <w:rFonts w:ascii="Century Gothic" w:hAnsi="Century Gothic" w:cs="Arial"/>
        </w:rPr>
      </w:pPr>
    </w:p>
    <w:p w14:paraId="0F4D3F0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types de câbles à utiliser sont définis dans les pièces particulières ou les schémas, l'emploi de câbles de série non homologue au MAROC n'est pas admise même s'ils sont d'un usage courant.</w:t>
      </w:r>
    </w:p>
    <w:p w14:paraId="21782F10" w14:textId="77777777" w:rsidR="0096287F" w:rsidRPr="00000991" w:rsidRDefault="0096287F" w:rsidP="0096287F">
      <w:pPr>
        <w:ind w:right="255"/>
        <w:jc w:val="both"/>
        <w:rPr>
          <w:rFonts w:ascii="Century Gothic" w:hAnsi="Century Gothic" w:cs="Arial"/>
        </w:rPr>
      </w:pPr>
    </w:p>
    <w:p w14:paraId="1AB236C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locaux à risque d'explosion et utilisant du matériel antidéflagrant, il sera installé du câble de la série U 1000 RGPEV, ou U 1000 B 12 N pour les sections inférieures à 25 mm2.</w:t>
      </w:r>
    </w:p>
    <w:p w14:paraId="41EC5273" w14:textId="77777777" w:rsidR="0096287F" w:rsidRPr="00000991" w:rsidRDefault="0096287F" w:rsidP="0096287F">
      <w:pPr>
        <w:ind w:right="255"/>
        <w:jc w:val="both"/>
        <w:rPr>
          <w:rFonts w:ascii="Century Gothic" w:hAnsi="Century Gothic" w:cs="Arial"/>
        </w:rPr>
      </w:pPr>
    </w:p>
    <w:p w14:paraId="2223DDA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section des conducteurs actifs devra avoir une section du moins égale à :</w:t>
      </w:r>
    </w:p>
    <w:p w14:paraId="54FBC56F" w14:textId="77777777" w:rsidR="0096287F" w:rsidRPr="00000991" w:rsidRDefault="0096287F" w:rsidP="0096287F">
      <w:pPr>
        <w:ind w:right="255"/>
        <w:jc w:val="both"/>
        <w:rPr>
          <w:rFonts w:ascii="Century Gothic" w:hAnsi="Century Gothic" w:cs="Arial"/>
        </w:rPr>
      </w:pPr>
    </w:p>
    <w:p w14:paraId="59D204C5" w14:textId="77777777" w:rsidR="0096287F" w:rsidRPr="00000991" w:rsidRDefault="0096287F" w:rsidP="007905B9">
      <w:pPr>
        <w:numPr>
          <w:ilvl w:val="0"/>
          <w:numId w:val="319"/>
        </w:numPr>
        <w:spacing w:line="240" w:lineRule="exact"/>
        <w:ind w:left="1069" w:right="255"/>
        <w:jc w:val="both"/>
        <w:rPr>
          <w:rFonts w:ascii="Century Gothic" w:hAnsi="Century Gothic" w:cs="Arial"/>
        </w:rPr>
      </w:pPr>
      <w:r w:rsidRPr="00000991">
        <w:rPr>
          <w:rFonts w:ascii="Century Gothic" w:hAnsi="Century Gothic" w:cs="Arial"/>
        </w:rPr>
        <w:t xml:space="preserve">1,5 mm2 pour les circuits d’éclairage </w:t>
      </w:r>
    </w:p>
    <w:p w14:paraId="690DE469" w14:textId="77777777" w:rsidR="0096287F" w:rsidRPr="00000991" w:rsidRDefault="0096287F" w:rsidP="007905B9">
      <w:pPr>
        <w:numPr>
          <w:ilvl w:val="0"/>
          <w:numId w:val="319"/>
        </w:numPr>
        <w:spacing w:line="240" w:lineRule="exact"/>
        <w:ind w:left="1069" w:right="255"/>
        <w:jc w:val="both"/>
        <w:rPr>
          <w:rFonts w:ascii="Century Gothic" w:hAnsi="Century Gothic" w:cs="Arial"/>
        </w:rPr>
      </w:pPr>
      <w:r w:rsidRPr="00000991">
        <w:rPr>
          <w:rFonts w:ascii="Century Gothic" w:hAnsi="Century Gothic" w:cs="Arial"/>
        </w:rPr>
        <w:t>2,5 mm2 pour le circuit d'alimentation du chauffe eau</w:t>
      </w:r>
    </w:p>
    <w:p w14:paraId="55009118" w14:textId="77777777" w:rsidR="0096287F" w:rsidRPr="00000991" w:rsidRDefault="0096287F" w:rsidP="007905B9">
      <w:pPr>
        <w:numPr>
          <w:ilvl w:val="0"/>
          <w:numId w:val="319"/>
        </w:numPr>
        <w:spacing w:line="240" w:lineRule="exact"/>
        <w:ind w:left="1069" w:right="255"/>
        <w:jc w:val="both"/>
        <w:rPr>
          <w:rFonts w:ascii="Century Gothic" w:hAnsi="Century Gothic" w:cs="Arial"/>
        </w:rPr>
      </w:pPr>
      <w:r w:rsidRPr="00000991">
        <w:rPr>
          <w:rFonts w:ascii="Century Gothic" w:hAnsi="Century Gothic" w:cs="Arial"/>
        </w:rPr>
        <w:t>2,5 mm2 pour les circuits d'alimentation des socles de prises de courant du type normalisé 10/16A</w:t>
      </w:r>
    </w:p>
    <w:p w14:paraId="11CB36B7" w14:textId="77777777" w:rsidR="0096287F" w:rsidRPr="00000991" w:rsidRDefault="0096287F" w:rsidP="0096287F">
      <w:pPr>
        <w:ind w:right="255" w:firstLine="120"/>
        <w:jc w:val="both"/>
        <w:rPr>
          <w:rFonts w:ascii="Century Gothic" w:hAnsi="Century Gothic" w:cs="Arial"/>
        </w:rPr>
      </w:pPr>
    </w:p>
    <w:p w14:paraId="3BFEBAA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conducteurs de terre seront en cuivre isolés (isolant de couleur Vert-Jaune) de la même façon que les conducteurs actifs s'ils empruntent la même canalisation.</w:t>
      </w:r>
    </w:p>
    <w:p w14:paraId="364BB75E" w14:textId="77777777" w:rsidR="0096287F" w:rsidRPr="00000991" w:rsidRDefault="0096287F" w:rsidP="0096287F">
      <w:pPr>
        <w:spacing w:line="240" w:lineRule="exact"/>
        <w:ind w:right="255"/>
        <w:jc w:val="both"/>
        <w:rPr>
          <w:rFonts w:ascii="Century Gothic" w:hAnsi="Century Gothic" w:cs="Arial"/>
        </w:rPr>
      </w:pPr>
    </w:p>
    <w:p w14:paraId="11C6600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Ils devront avoir une section au moins égale à celles des conducteurs actifs, et au minimum 6 mm2 s'ils ne font pas partie des canalisations d'alimentation.</w:t>
      </w:r>
    </w:p>
    <w:p w14:paraId="025F9078" w14:textId="77777777" w:rsidR="0096287F" w:rsidRPr="00000991" w:rsidRDefault="0096287F" w:rsidP="0096287F">
      <w:pPr>
        <w:ind w:left="1134" w:right="255"/>
        <w:jc w:val="both"/>
        <w:rPr>
          <w:rFonts w:ascii="Century Gothic" w:hAnsi="Century Gothic" w:cs="Arial"/>
        </w:rPr>
      </w:pPr>
    </w:p>
    <w:p w14:paraId="2735F27C"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 xml:space="preserve"> Chemins de câbles</w:t>
      </w:r>
    </w:p>
    <w:p w14:paraId="5BA43CF0" w14:textId="77777777" w:rsidR="0096287F" w:rsidRPr="00000991" w:rsidRDefault="0096287F" w:rsidP="0096287F">
      <w:pPr>
        <w:ind w:right="255"/>
        <w:jc w:val="both"/>
        <w:rPr>
          <w:rFonts w:ascii="Century Gothic" w:hAnsi="Century Gothic" w:cs="Arial"/>
        </w:rPr>
      </w:pPr>
    </w:p>
    <w:p w14:paraId="46C2B56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locaux en sous-sol et en faux plafonds, les câbles pourront être placés sur chemins de câbles horizontaux, constitués par des tôles préfabriquées galvanisées et perforées posées sur des supports préfabriqués ou fixés par des colliers ATLAS cadmiés. la distance entre chaque collier ne dépassera pas 33 cm.</w:t>
      </w:r>
    </w:p>
    <w:p w14:paraId="36B51D2F" w14:textId="77777777" w:rsidR="0096287F" w:rsidRPr="00000991" w:rsidRDefault="0096287F" w:rsidP="0096287F">
      <w:pPr>
        <w:ind w:right="255"/>
        <w:jc w:val="both"/>
        <w:rPr>
          <w:rFonts w:ascii="Century Gothic" w:hAnsi="Century Gothic" w:cs="Arial"/>
        </w:rPr>
      </w:pPr>
    </w:p>
    <w:p w14:paraId="5D2D70D6"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façonnage et la pose des chemins de câble seront tels que les câbles ne seront en aucun cas détériorés par des arrêtes vives.</w:t>
      </w:r>
    </w:p>
    <w:p w14:paraId="334E96A3" w14:textId="77777777" w:rsidR="0096287F" w:rsidRPr="00000991" w:rsidRDefault="0096287F" w:rsidP="0096287F">
      <w:pPr>
        <w:ind w:right="255"/>
        <w:jc w:val="both"/>
        <w:rPr>
          <w:rFonts w:ascii="Century Gothic" w:hAnsi="Century Gothic" w:cs="Arial"/>
        </w:rPr>
      </w:pPr>
    </w:p>
    <w:p w14:paraId="68F5BD56"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En aucun cas les tôles ne seront soudées, ni brassées.</w:t>
      </w:r>
    </w:p>
    <w:p w14:paraId="366D6914" w14:textId="77777777" w:rsidR="0096287F" w:rsidRPr="00000991" w:rsidRDefault="0096287F" w:rsidP="0096287F">
      <w:pPr>
        <w:ind w:right="255"/>
        <w:jc w:val="both"/>
        <w:rPr>
          <w:rFonts w:ascii="Century Gothic" w:hAnsi="Century Gothic" w:cs="Arial"/>
        </w:rPr>
      </w:pPr>
    </w:p>
    <w:p w14:paraId="1E65002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lastRenderedPageBreak/>
        <w:t>Les câbles seront posés en une seule nappe permettant la dépose ou la pose de l'un d'entre eux sans procéder à la dépose des câbles immédiatement voisins.</w:t>
      </w:r>
    </w:p>
    <w:p w14:paraId="23C2BFFE" w14:textId="77777777" w:rsidR="0096287F" w:rsidRPr="00000991" w:rsidRDefault="0096287F" w:rsidP="0096287F">
      <w:pPr>
        <w:ind w:right="255"/>
        <w:jc w:val="both"/>
        <w:rPr>
          <w:rFonts w:ascii="Century Gothic" w:hAnsi="Century Gothic" w:cs="Arial"/>
        </w:rPr>
      </w:pPr>
    </w:p>
    <w:p w14:paraId="014C2A2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traversées de plancher se feront par fourreaux métalliques qui seront fournis par l'électricien et remplis après passage des câbles pour éviter les propagations de bruit et les chutes de poussière</w:t>
      </w:r>
    </w:p>
    <w:p w14:paraId="61F8BF9A" w14:textId="77777777" w:rsidR="0096287F" w:rsidRPr="00000991" w:rsidRDefault="0096287F" w:rsidP="0096287F">
      <w:pPr>
        <w:ind w:left="1134" w:right="255"/>
        <w:jc w:val="both"/>
        <w:rPr>
          <w:rFonts w:ascii="Century Gothic" w:hAnsi="Century Gothic" w:cs="Arial"/>
        </w:rPr>
      </w:pPr>
    </w:p>
    <w:p w14:paraId="1EDB56B5"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Canalisations sous conduits apparents</w:t>
      </w:r>
    </w:p>
    <w:p w14:paraId="5F9A21F0" w14:textId="77777777" w:rsidR="0096287F" w:rsidRPr="00000991" w:rsidRDefault="0096287F" w:rsidP="0096287F">
      <w:pPr>
        <w:ind w:left="1134" w:right="255"/>
        <w:jc w:val="both"/>
        <w:rPr>
          <w:rFonts w:ascii="Century Gothic" w:hAnsi="Century Gothic" w:cs="Arial"/>
        </w:rPr>
      </w:pPr>
    </w:p>
    <w:p w14:paraId="3714D94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Après tout travail susceptible de rendre oxydable un conduit métallique, la partie intéressée de ce conduit recevra une application de peinture antirouille.</w:t>
      </w:r>
    </w:p>
    <w:p w14:paraId="35DFE0D1" w14:textId="77777777" w:rsidR="0096287F" w:rsidRPr="00000991" w:rsidRDefault="0096287F" w:rsidP="0096287F">
      <w:pPr>
        <w:ind w:right="255"/>
        <w:jc w:val="both"/>
        <w:rPr>
          <w:rFonts w:ascii="Century Gothic" w:hAnsi="Century Gothic" w:cs="Arial"/>
        </w:rPr>
      </w:pPr>
    </w:p>
    <w:p w14:paraId="68C086F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 cas de montage en apparent, l'entre axe des points de fixation sera au maximum de :</w:t>
      </w:r>
    </w:p>
    <w:p w14:paraId="3D06B827" w14:textId="77777777" w:rsidR="0096287F" w:rsidRPr="00000991" w:rsidRDefault="0096287F" w:rsidP="0096287F">
      <w:pPr>
        <w:ind w:right="255"/>
        <w:jc w:val="both"/>
        <w:rPr>
          <w:rFonts w:ascii="Century Gothic" w:hAnsi="Century Gothic" w:cs="Arial"/>
        </w:rPr>
      </w:pPr>
    </w:p>
    <w:p w14:paraId="45D384C3" w14:textId="77777777" w:rsidR="0096287F" w:rsidRPr="00000991" w:rsidRDefault="0096287F" w:rsidP="007905B9">
      <w:pPr>
        <w:numPr>
          <w:ilvl w:val="0"/>
          <w:numId w:val="320"/>
        </w:numPr>
        <w:spacing w:line="240" w:lineRule="exact"/>
        <w:ind w:left="1069" w:right="255"/>
        <w:jc w:val="both"/>
        <w:rPr>
          <w:rFonts w:ascii="Century Gothic" w:hAnsi="Century Gothic" w:cs="Arial"/>
        </w:rPr>
      </w:pPr>
      <w:r w:rsidRPr="00000991">
        <w:rPr>
          <w:rFonts w:ascii="Century Gothic" w:hAnsi="Century Gothic" w:cs="Arial"/>
        </w:rPr>
        <w:t>1,00 m pour les conduits rigides blindés</w:t>
      </w:r>
    </w:p>
    <w:p w14:paraId="5E990973" w14:textId="77777777" w:rsidR="0096287F" w:rsidRPr="00000991" w:rsidRDefault="0096287F" w:rsidP="007905B9">
      <w:pPr>
        <w:numPr>
          <w:ilvl w:val="0"/>
          <w:numId w:val="320"/>
        </w:numPr>
        <w:spacing w:line="240" w:lineRule="exact"/>
        <w:ind w:left="1069" w:right="255"/>
        <w:jc w:val="both"/>
        <w:rPr>
          <w:rFonts w:ascii="Century Gothic" w:hAnsi="Century Gothic" w:cs="Arial"/>
        </w:rPr>
      </w:pPr>
      <w:r w:rsidRPr="00000991">
        <w:rPr>
          <w:rFonts w:ascii="Century Gothic" w:hAnsi="Century Gothic" w:cs="Arial"/>
        </w:rPr>
        <w:t>0,50 m pour les conduits rigides ordinaires</w:t>
      </w:r>
    </w:p>
    <w:p w14:paraId="300C6E19" w14:textId="77777777" w:rsidR="0096287F" w:rsidRPr="00000991" w:rsidRDefault="0096287F" w:rsidP="007905B9">
      <w:pPr>
        <w:numPr>
          <w:ilvl w:val="0"/>
          <w:numId w:val="320"/>
        </w:numPr>
        <w:spacing w:line="240" w:lineRule="exact"/>
        <w:ind w:left="1069" w:right="255"/>
        <w:jc w:val="both"/>
        <w:rPr>
          <w:rFonts w:ascii="Century Gothic" w:hAnsi="Century Gothic" w:cs="Arial"/>
        </w:rPr>
      </w:pPr>
      <w:r w:rsidRPr="00000991">
        <w:rPr>
          <w:rFonts w:ascii="Century Gothic" w:hAnsi="Century Gothic" w:cs="Arial"/>
        </w:rPr>
        <w:t>0,33 pour les conduits souples, cintrables et câbles</w:t>
      </w:r>
    </w:p>
    <w:p w14:paraId="67E88F72" w14:textId="77777777" w:rsidR="0096287F" w:rsidRPr="00000991" w:rsidRDefault="0096287F" w:rsidP="007905B9">
      <w:pPr>
        <w:numPr>
          <w:ilvl w:val="0"/>
          <w:numId w:val="320"/>
        </w:numPr>
        <w:spacing w:line="240" w:lineRule="exact"/>
        <w:ind w:left="1069" w:right="255"/>
        <w:jc w:val="both"/>
        <w:rPr>
          <w:rFonts w:ascii="Century Gothic" w:hAnsi="Century Gothic" w:cs="Arial"/>
        </w:rPr>
      </w:pPr>
      <w:r w:rsidRPr="00000991">
        <w:rPr>
          <w:rFonts w:ascii="Century Gothic" w:hAnsi="Century Gothic" w:cs="Arial"/>
        </w:rPr>
        <w:t>multiconducteurs avec un minimum d'une fixation par élément droit.</w:t>
      </w:r>
    </w:p>
    <w:p w14:paraId="5FD3E480" w14:textId="77777777" w:rsidR="0096287F" w:rsidRPr="00000991" w:rsidRDefault="0096287F" w:rsidP="0096287F">
      <w:pPr>
        <w:spacing w:line="240" w:lineRule="exact"/>
        <w:ind w:right="255"/>
        <w:jc w:val="both"/>
        <w:rPr>
          <w:rFonts w:ascii="Century Gothic" w:hAnsi="Century Gothic" w:cs="Arial"/>
        </w:rPr>
      </w:pPr>
    </w:p>
    <w:p w14:paraId="5EF1E56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Lorsque les parties horizontales et verticales d'une même canalisation encastrée ne seront pas mises en place ensemble, toutes précautions utiles seront prises pour pouvoir effectuer la continuité de la protection mécanique des parties encastrées et non visitables.</w:t>
      </w:r>
    </w:p>
    <w:p w14:paraId="00FA97A2" w14:textId="77777777" w:rsidR="0096287F" w:rsidRPr="00000991" w:rsidRDefault="0096287F" w:rsidP="0096287F">
      <w:pPr>
        <w:ind w:right="255"/>
        <w:jc w:val="both"/>
        <w:rPr>
          <w:rFonts w:ascii="Century Gothic" w:hAnsi="Century Gothic" w:cs="Arial"/>
        </w:rPr>
      </w:pPr>
    </w:p>
    <w:p w14:paraId="2897D4F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conduits montés en "apparent" seront maintenus à l'aide de pattes, colliers ou étriers appropriés, fixés solidement par un moyen tel que scellement, SPITT, cheville ou ferrure. Toutes les pièces oxydables devront être protégées efficacement par cadmiage ou par peinture antirouille.</w:t>
      </w:r>
    </w:p>
    <w:p w14:paraId="63D169D5" w14:textId="77777777" w:rsidR="0096287F" w:rsidRPr="00000991" w:rsidRDefault="0096287F" w:rsidP="0096287F">
      <w:pPr>
        <w:ind w:right="255"/>
        <w:jc w:val="both"/>
        <w:rPr>
          <w:rFonts w:ascii="Century Gothic" w:hAnsi="Century Gothic" w:cs="Arial"/>
        </w:rPr>
      </w:pPr>
    </w:p>
    <w:p w14:paraId="73D609DF"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changements de direction se feront par nappe en respectant le rayon de cintrage du plus gros conduit, ou du plus gros câble.</w:t>
      </w:r>
    </w:p>
    <w:p w14:paraId="7545B156" w14:textId="77777777" w:rsidR="0096287F" w:rsidRPr="00000991" w:rsidRDefault="0096287F" w:rsidP="0096287F">
      <w:pPr>
        <w:ind w:right="255"/>
        <w:jc w:val="both"/>
        <w:rPr>
          <w:rFonts w:ascii="Century Gothic" w:hAnsi="Century Gothic" w:cs="Arial"/>
        </w:rPr>
      </w:pPr>
    </w:p>
    <w:p w14:paraId="0DB11DD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d'électricité devra prendre tous les contacts nécessaires avec les entrepreneurs des autres corps d'état de façon à mettre correctement ses conduits en place. Ceux-ci devront être fixés soigneusement pour éviter tout déplacement et ne pas gêner les travaux des autres corps d'état.</w:t>
      </w:r>
    </w:p>
    <w:p w14:paraId="5ED3773B" w14:textId="77777777" w:rsidR="0096287F" w:rsidRPr="00000991" w:rsidRDefault="0096287F" w:rsidP="0096287F">
      <w:pPr>
        <w:ind w:left="1134" w:right="255"/>
        <w:jc w:val="both"/>
        <w:rPr>
          <w:rFonts w:ascii="Century Gothic" w:hAnsi="Century Gothic" w:cs="Arial"/>
        </w:rPr>
      </w:pPr>
    </w:p>
    <w:p w14:paraId="71920B5D"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 xml:space="preserve">  Canalisations sous conduits encastres</w:t>
      </w:r>
    </w:p>
    <w:p w14:paraId="0ACAF56F" w14:textId="77777777" w:rsidR="0096287F" w:rsidRPr="00000991" w:rsidRDefault="0096287F" w:rsidP="0096287F">
      <w:pPr>
        <w:ind w:right="255"/>
        <w:jc w:val="both"/>
        <w:rPr>
          <w:rFonts w:ascii="Century Gothic" w:hAnsi="Century Gothic" w:cs="Arial"/>
          <w:u w:val="single"/>
        </w:rPr>
      </w:pPr>
    </w:p>
    <w:p w14:paraId="2736668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Avant toute mise en place de tubage encastré, l'entreprise est tenue de présenter un plan de tubage à l'approbation et de faire réceptionner ces tubages après pose.</w:t>
      </w:r>
    </w:p>
    <w:p w14:paraId="6D086CFC" w14:textId="77777777" w:rsidR="0096287F" w:rsidRPr="00000991" w:rsidRDefault="0096287F" w:rsidP="0096287F">
      <w:pPr>
        <w:ind w:right="255"/>
        <w:jc w:val="both"/>
        <w:rPr>
          <w:rFonts w:ascii="Century Gothic" w:hAnsi="Century Gothic" w:cs="Arial"/>
        </w:rPr>
      </w:pPr>
    </w:p>
    <w:p w14:paraId="7749E9D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Pour la pose des conduits encastrés, il y a lieu de respecter les prescriptions de la norme C15-100 chapitre 529.</w:t>
      </w:r>
    </w:p>
    <w:p w14:paraId="699DE042" w14:textId="77777777" w:rsidR="0096287F" w:rsidRPr="00000991" w:rsidRDefault="0096287F" w:rsidP="0096287F">
      <w:pPr>
        <w:spacing w:line="240" w:lineRule="exact"/>
        <w:ind w:right="255"/>
        <w:jc w:val="both"/>
        <w:rPr>
          <w:rFonts w:ascii="Century Gothic" w:hAnsi="Century Gothic" w:cs="Arial"/>
        </w:rPr>
      </w:pPr>
    </w:p>
    <w:p w14:paraId="68B1327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sections d'ICD à utiliser au minimum pour des tubages de moins de 5 mètres en développé, sont :</w:t>
      </w:r>
    </w:p>
    <w:p w14:paraId="70EB08E7" w14:textId="77777777" w:rsidR="0096287F" w:rsidRPr="00000991" w:rsidRDefault="0096287F" w:rsidP="0096287F">
      <w:pPr>
        <w:spacing w:line="240" w:lineRule="exact"/>
        <w:ind w:left="1134" w:right="255"/>
        <w:jc w:val="both"/>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1023"/>
        <w:gridCol w:w="1023"/>
        <w:gridCol w:w="1024"/>
        <w:gridCol w:w="1535"/>
        <w:gridCol w:w="1535"/>
      </w:tblGrid>
      <w:tr w:rsidR="0096287F" w:rsidRPr="00000991" w14:paraId="0C993C7E" w14:textId="77777777" w:rsidTr="00FD7011">
        <w:trPr>
          <w:cantSplit/>
        </w:trPr>
        <w:tc>
          <w:tcPr>
            <w:tcW w:w="3070" w:type="dxa"/>
            <w:vMerge w:val="restart"/>
          </w:tcPr>
          <w:p w14:paraId="03C16CCC" w14:textId="77777777" w:rsidR="0096287F" w:rsidRPr="00000991" w:rsidRDefault="0096287F" w:rsidP="00FD7011">
            <w:pPr>
              <w:pStyle w:val="Header"/>
              <w:spacing w:line="240" w:lineRule="exact"/>
              <w:ind w:right="255"/>
              <w:jc w:val="both"/>
              <w:rPr>
                <w:rFonts w:ascii="Century Gothic" w:hAnsi="Century Gothic" w:cs="Arial"/>
                <w:b/>
              </w:rPr>
            </w:pPr>
          </w:p>
          <w:p w14:paraId="2E7790B9" w14:textId="77777777" w:rsidR="0096287F" w:rsidRPr="00000991" w:rsidRDefault="0096287F" w:rsidP="00FD7011">
            <w:pPr>
              <w:pStyle w:val="Header"/>
              <w:spacing w:line="240" w:lineRule="exact"/>
              <w:ind w:right="255"/>
              <w:jc w:val="both"/>
              <w:rPr>
                <w:rFonts w:ascii="Century Gothic" w:hAnsi="Century Gothic" w:cs="Arial"/>
                <w:b/>
              </w:rPr>
            </w:pPr>
            <w:r w:rsidRPr="00000991">
              <w:rPr>
                <w:rFonts w:ascii="Century Gothic" w:hAnsi="Century Gothic" w:cs="Arial"/>
                <w:b/>
              </w:rPr>
              <w:t>CONDUCTEURS</w:t>
            </w:r>
          </w:p>
        </w:tc>
        <w:tc>
          <w:tcPr>
            <w:tcW w:w="3070" w:type="dxa"/>
            <w:gridSpan w:val="3"/>
          </w:tcPr>
          <w:p w14:paraId="3BF7CF0A" w14:textId="77777777" w:rsidR="0096287F" w:rsidRPr="00000991" w:rsidRDefault="0096287F" w:rsidP="00FD7011">
            <w:pPr>
              <w:spacing w:line="240" w:lineRule="exact"/>
              <w:ind w:right="255"/>
              <w:jc w:val="both"/>
              <w:rPr>
                <w:rFonts w:ascii="Century Gothic" w:hAnsi="Century Gothic" w:cs="Arial"/>
                <w:b/>
              </w:rPr>
            </w:pPr>
            <w:r w:rsidRPr="00000991">
              <w:rPr>
                <w:rFonts w:ascii="Century Gothic" w:hAnsi="Century Gothic" w:cs="Arial"/>
                <w:b/>
              </w:rPr>
              <w:t>U 500 V</w:t>
            </w:r>
          </w:p>
        </w:tc>
        <w:tc>
          <w:tcPr>
            <w:tcW w:w="3070" w:type="dxa"/>
            <w:gridSpan w:val="2"/>
          </w:tcPr>
          <w:p w14:paraId="2CCE9790" w14:textId="77777777" w:rsidR="0096287F" w:rsidRPr="00000991" w:rsidRDefault="0096287F" w:rsidP="00FD7011">
            <w:pPr>
              <w:spacing w:line="240" w:lineRule="exact"/>
              <w:ind w:right="255"/>
              <w:jc w:val="both"/>
              <w:rPr>
                <w:rFonts w:ascii="Century Gothic" w:hAnsi="Century Gothic" w:cs="Arial"/>
                <w:b/>
              </w:rPr>
            </w:pPr>
            <w:r w:rsidRPr="00000991">
              <w:rPr>
                <w:rFonts w:ascii="Century Gothic" w:hAnsi="Century Gothic" w:cs="Arial"/>
                <w:b/>
              </w:rPr>
              <w:t>1 CABLE</w:t>
            </w:r>
          </w:p>
        </w:tc>
      </w:tr>
      <w:tr w:rsidR="0096287F" w:rsidRPr="00000991" w14:paraId="78895EE0" w14:textId="77777777" w:rsidTr="00FD7011">
        <w:trPr>
          <w:cantSplit/>
        </w:trPr>
        <w:tc>
          <w:tcPr>
            <w:tcW w:w="3070" w:type="dxa"/>
            <w:vMerge/>
          </w:tcPr>
          <w:p w14:paraId="6DB264B2" w14:textId="77777777" w:rsidR="0096287F" w:rsidRPr="00000991" w:rsidRDefault="0096287F" w:rsidP="00FD7011">
            <w:pPr>
              <w:spacing w:line="240" w:lineRule="exact"/>
              <w:ind w:right="255"/>
              <w:jc w:val="both"/>
              <w:rPr>
                <w:rFonts w:ascii="Century Gothic" w:hAnsi="Century Gothic" w:cs="Arial"/>
              </w:rPr>
            </w:pPr>
          </w:p>
        </w:tc>
        <w:tc>
          <w:tcPr>
            <w:tcW w:w="1023" w:type="dxa"/>
          </w:tcPr>
          <w:p w14:paraId="6FCDDFF8"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 Cond</w:t>
            </w:r>
          </w:p>
        </w:tc>
        <w:tc>
          <w:tcPr>
            <w:tcW w:w="1023" w:type="dxa"/>
          </w:tcPr>
          <w:p w14:paraId="48162F18"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3 Cond</w:t>
            </w:r>
          </w:p>
        </w:tc>
        <w:tc>
          <w:tcPr>
            <w:tcW w:w="1024" w:type="dxa"/>
          </w:tcPr>
          <w:p w14:paraId="16198B41" w14:textId="77777777" w:rsidR="0096287F" w:rsidRPr="00000991" w:rsidRDefault="0096287F" w:rsidP="00FD7011">
            <w:pPr>
              <w:pStyle w:val="Header"/>
              <w:spacing w:line="240" w:lineRule="exact"/>
              <w:ind w:right="255"/>
              <w:jc w:val="both"/>
              <w:rPr>
                <w:rFonts w:ascii="Century Gothic" w:hAnsi="Century Gothic" w:cs="Arial"/>
              </w:rPr>
            </w:pPr>
            <w:r w:rsidRPr="00000991">
              <w:rPr>
                <w:rFonts w:ascii="Century Gothic" w:hAnsi="Century Gothic" w:cs="Arial"/>
              </w:rPr>
              <w:t>4 Cond</w:t>
            </w:r>
          </w:p>
        </w:tc>
        <w:tc>
          <w:tcPr>
            <w:tcW w:w="1535" w:type="dxa"/>
          </w:tcPr>
          <w:p w14:paraId="6D0006CA"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 Cond</w:t>
            </w:r>
          </w:p>
        </w:tc>
        <w:tc>
          <w:tcPr>
            <w:tcW w:w="1535" w:type="dxa"/>
          </w:tcPr>
          <w:p w14:paraId="35116CD8"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4 Cond</w:t>
            </w:r>
          </w:p>
        </w:tc>
      </w:tr>
      <w:tr w:rsidR="0096287F" w:rsidRPr="00000991" w14:paraId="095E52C6" w14:textId="77777777" w:rsidTr="00FD7011">
        <w:trPr>
          <w:cantSplit/>
          <w:trHeight w:val="360"/>
        </w:trPr>
        <w:tc>
          <w:tcPr>
            <w:tcW w:w="3070" w:type="dxa"/>
            <w:vAlign w:val="center"/>
          </w:tcPr>
          <w:p w14:paraId="4909B15C"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1,52</w:t>
            </w:r>
          </w:p>
        </w:tc>
        <w:tc>
          <w:tcPr>
            <w:tcW w:w="1023" w:type="dxa"/>
            <w:vAlign w:val="center"/>
          </w:tcPr>
          <w:p w14:paraId="13E5E52D"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9</w:t>
            </w:r>
          </w:p>
        </w:tc>
        <w:tc>
          <w:tcPr>
            <w:tcW w:w="1023" w:type="dxa"/>
            <w:vAlign w:val="center"/>
          </w:tcPr>
          <w:p w14:paraId="75959F26"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9</w:t>
            </w:r>
          </w:p>
        </w:tc>
        <w:tc>
          <w:tcPr>
            <w:tcW w:w="1024" w:type="dxa"/>
            <w:vAlign w:val="center"/>
          </w:tcPr>
          <w:p w14:paraId="080770AA"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9</w:t>
            </w:r>
          </w:p>
        </w:tc>
        <w:tc>
          <w:tcPr>
            <w:tcW w:w="1535" w:type="dxa"/>
            <w:vAlign w:val="center"/>
          </w:tcPr>
          <w:p w14:paraId="2079E6FA"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21</w:t>
            </w:r>
          </w:p>
        </w:tc>
        <w:tc>
          <w:tcPr>
            <w:tcW w:w="1535" w:type="dxa"/>
            <w:vAlign w:val="center"/>
          </w:tcPr>
          <w:p w14:paraId="7F9EC7A7"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23</w:t>
            </w:r>
          </w:p>
        </w:tc>
      </w:tr>
      <w:tr w:rsidR="0096287F" w:rsidRPr="00000991" w14:paraId="54C5BF2E" w14:textId="77777777" w:rsidTr="00FD7011">
        <w:trPr>
          <w:cantSplit/>
          <w:trHeight w:val="360"/>
        </w:trPr>
        <w:tc>
          <w:tcPr>
            <w:tcW w:w="3070" w:type="dxa"/>
          </w:tcPr>
          <w:p w14:paraId="029A2836"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2,52</w:t>
            </w:r>
          </w:p>
        </w:tc>
        <w:tc>
          <w:tcPr>
            <w:tcW w:w="1023" w:type="dxa"/>
            <w:vAlign w:val="center"/>
          </w:tcPr>
          <w:p w14:paraId="6F054E85"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9</w:t>
            </w:r>
          </w:p>
        </w:tc>
        <w:tc>
          <w:tcPr>
            <w:tcW w:w="1023" w:type="dxa"/>
            <w:vAlign w:val="center"/>
          </w:tcPr>
          <w:p w14:paraId="39A23948"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11</w:t>
            </w:r>
          </w:p>
        </w:tc>
        <w:tc>
          <w:tcPr>
            <w:tcW w:w="1024" w:type="dxa"/>
            <w:vAlign w:val="center"/>
          </w:tcPr>
          <w:p w14:paraId="1F7C5E64"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11</w:t>
            </w:r>
          </w:p>
        </w:tc>
        <w:tc>
          <w:tcPr>
            <w:tcW w:w="1535" w:type="dxa"/>
            <w:vAlign w:val="center"/>
          </w:tcPr>
          <w:p w14:paraId="013DF700"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23</w:t>
            </w:r>
          </w:p>
        </w:tc>
        <w:tc>
          <w:tcPr>
            <w:tcW w:w="1535" w:type="dxa"/>
            <w:vAlign w:val="center"/>
          </w:tcPr>
          <w:p w14:paraId="41397837"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29</w:t>
            </w:r>
          </w:p>
        </w:tc>
      </w:tr>
      <w:tr w:rsidR="0096287F" w:rsidRPr="00000991" w14:paraId="0BF658E9" w14:textId="77777777" w:rsidTr="00FD7011">
        <w:trPr>
          <w:cantSplit/>
          <w:trHeight w:val="360"/>
        </w:trPr>
        <w:tc>
          <w:tcPr>
            <w:tcW w:w="3070" w:type="dxa"/>
          </w:tcPr>
          <w:p w14:paraId="41442DEA"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42</w:t>
            </w:r>
          </w:p>
        </w:tc>
        <w:tc>
          <w:tcPr>
            <w:tcW w:w="1023" w:type="dxa"/>
            <w:vAlign w:val="center"/>
          </w:tcPr>
          <w:p w14:paraId="6FA23A8E"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9</w:t>
            </w:r>
          </w:p>
        </w:tc>
        <w:tc>
          <w:tcPr>
            <w:tcW w:w="1023" w:type="dxa"/>
            <w:vAlign w:val="center"/>
          </w:tcPr>
          <w:p w14:paraId="3DAD3D8A"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13</w:t>
            </w:r>
          </w:p>
        </w:tc>
        <w:tc>
          <w:tcPr>
            <w:tcW w:w="1024" w:type="dxa"/>
            <w:vAlign w:val="center"/>
          </w:tcPr>
          <w:p w14:paraId="3A1EBCF6"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13</w:t>
            </w:r>
          </w:p>
        </w:tc>
        <w:tc>
          <w:tcPr>
            <w:tcW w:w="1535" w:type="dxa"/>
            <w:vAlign w:val="center"/>
          </w:tcPr>
          <w:p w14:paraId="4843FD70"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29</w:t>
            </w:r>
          </w:p>
        </w:tc>
        <w:tc>
          <w:tcPr>
            <w:tcW w:w="1535" w:type="dxa"/>
            <w:vAlign w:val="center"/>
          </w:tcPr>
          <w:p w14:paraId="735E83E2"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29</w:t>
            </w:r>
          </w:p>
        </w:tc>
      </w:tr>
      <w:tr w:rsidR="0096287F" w:rsidRPr="00000991" w14:paraId="6B722D26" w14:textId="77777777" w:rsidTr="00FD7011">
        <w:trPr>
          <w:cantSplit/>
          <w:trHeight w:val="360"/>
        </w:trPr>
        <w:tc>
          <w:tcPr>
            <w:tcW w:w="3070" w:type="dxa"/>
          </w:tcPr>
          <w:p w14:paraId="04BD9407"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62</w:t>
            </w:r>
          </w:p>
        </w:tc>
        <w:tc>
          <w:tcPr>
            <w:tcW w:w="1023" w:type="dxa"/>
            <w:vAlign w:val="center"/>
          </w:tcPr>
          <w:p w14:paraId="77E4788D"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13</w:t>
            </w:r>
          </w:p>
        </w:tc>
        <w:tc>
          <w:tcPr>
            <w:tcW w:w="1023" w:type="dxa"/>
            <w:vAlign w:val="center"/>
          </w:tcPr>
          <w:p w14:paraId="12F1B947"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16</w:t>
            </w:r>
          </w:p>
        </w:tc>
        <w:tc>
          <w:tcPr>
            <w:tcW w:w="1024" w:type="dxa"/>
            <w:vAlign w:val="center"/>
          </w:tcPr>
          <w:p w14:paraId="5E5D9C9A"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16</w:t>
            </w:r>
          </w:p>
        </w:tc>
        <w:tc>
          <w:tcPr>
            <w:tcW w:w="1535" w:type="dxa"/>
            <w:vAlign w:val="center"/>
          </w:tcPr>
          <w:p w14:paraId="484DA88C"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29</w:t>
            </w:r>
          </w:p>
        </w:tc>
        <w:tc>
          <w:tcPr>
            <w:tcW w:w="1535" w:type="dxa"/>
            <w:vAlign w:val="center"/>
          </w:tcPr>
          <w:p w14:paraId="6647CC36"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36</w:t>
            </w:r>
          </w:p>
        </w:tc>
      </w:tr>
      <w:tr w:rsidR="0096287F" w:rsidRPr="00000991" w14:paraId="23452020" w14:textId="77777777" w:rsidTr="00FD7011">
        <w:trPr>
          <w:cantSplit/>
          <w:trHeight w:val="360"/>
        </w:trPr>
        <w:tc>
          <w:tcPr>
            <w:tcW w:w="3070" w:type="dxa"/>
          </w:tcPr>
          <w:p w14:paraId="163AFC79"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102</w:t>
            </w:r>
          </w:p>
        </w:tc>
        <w:tc>
          <w:tcPr>
            <w:tcW w:w="1023" w:type="dxa"/>
            <w:vAlign w:val="center"/>
          </w:tcPr>
          <w:p w14:paraId="6FF4768F"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16</w:t>
            </w:r>
          </w:p>
        </w:tc>
        <w:tc>
          <w:tcPr>
            <w:tcW w:w="1023" w:type="dxa"/>
            <w:vAlign w:val="center"/>
          </w:tcPr>
          <w:p w14:paraId="10754C88"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21</w:t>
            </w:r>
          </w:p>
        </w:tc>
        <w:tc>
          <w:tcPr>
            <w:tcW w:w="1024" w:type="dxa"/>
            <w:vAlign w:val="center"/>
          </w:tcPr>
          <w:p w14:paraId="7F05A531"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21</w:t>
            </w:r>
          </w:p>
        </w:tc>
        <w:tc>
          <w:tcPr>
            <w:tcW w:w="1535" w:type="dxa"/>
            <w:vAlign w:val="center"/>
          </w:tcPr>
          <w:p w14:paraId="169F33F3" w14:textId="77777777" w:rsidR="0096287F" w:rsidRPr="00000991" w:rsidRDefault="0096287F" w:rsidP="00FD7011">
            <w:pPr>
              <w:spacing w:line="240" w:lineRule="exact"/>
              <w:ind w:right="255"/>
              <w:jc w:val="both"/>
              <w:rPr>
                <w:rFonts w:ascii="Century Gothic" w:hAnsi="Century Gothic" w:cs="Arial"/>
              </w:rPr>
            </w:pPr>
            <w:r w:rsidRPr="00000991">
              <w:rPr>
                <w:rFonts w:ascii="Century Gothic" w:hAnsi="Century Gothic" w:cs="Arial"/>
              </w:rPr>
              <w:t>36</w:t>
            </w:r>
          </w:p>
        </w:tc>
        <w:tc>
          <w:tcPr>
            <w:tcW w:w="1535" w:type="dxa"/>
            <w:vAlign w:val="center"/>
          </w:tcPr>
          <w:p w14:paraId="7498C186" w14:textId="77777777" w:rsidR="0096287F" w:rsidRPr="00000991" w:rsidRDefault="0096287F" w:rsidP="00FD7011">
            <w:pPr>
              <w:pStyle w:val="Header"/>
              <w:spacing w:line="240" w:lineRule="exact"/>
              <w:ind w:right="255"/>
              <w:jc w:val="both"/>
              <w:rPr>
                <w:rFonts w:ascii="Century Gothic" w:hAnsi="Century Gothic" w:cs="Arial"/>
              </w:rPr>
            </w:pPr>
            <w:r w:rsidRPr="00000991">
              <w:rPr>
                <w:rFonts w:ascii="Century Gothic" w:hAnsi="Century Gothic" w:cs="Arial"/>
              </w:rPr>
              <w:t>48</w:t>
            </w:r>
          </w:p>
        </w:tc>
      </w:tr>
    </w:tbl>
    <w:p w14:paraId="2DEE3B93" w14:textId="77777777" w:rsidR="0096287F" w:rsidRPr="00000991" w:rsidRDefault="0096287F" w:rsidP="0096287F">
      <w:pPr>
        <w:spacing w:line="240" w:lineRule="exact"/>
        <w:ind w:right="255"/>
        <w:jc w:val="both"/>
        <w:rPr>
          <w:rFonts w:ascii="Century Gothic" w:hAnsi="Century Gothic" w:cs="Arial"/>
        </w:rPr>
      </w:pPr>
    </w:p>
    <w:p w14:paraId="277048F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Pour des longueurs supérieures, prendre une taille au-dessus.</w:t>
      </w:r>
    </w:p>
    <w:p w14:paraId="19AC58BE" w14:textId="77777777" w:rsidR="0096287F" w:rsidRPr="00000991" w:rsidRDefault="0096287F" w:rsidP="0096287F">
      <w:pPr>
        <w:ind w:right="255"/>
        <w:jc w:val="both"/>
        <w:rPr>
          <w:rFonts w:ascii="Century Gothic" w:hAnsi="Century Gothic" w:cs="Arial"/>
        </w:rPr>
      </w:pPr>
    </w:p>
    <w:p w14:paraId="03D5342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extrémités libres des conduits encastrés doivent affleurer le nu des cloisons ou s'arrêter dans une boite d'encastrement sur laquelle ils seront fixés au moyen de raccords.</w:t>
      </w:r>
    </w:p>
    <w:p w14:paraId="253ED925" w14:textId="77777777" w:rsidR="0096287F" w:rsidRPr="00000991" w:rsidRDefault="0096287F" w:rsidP="0096287F">
      <w:pPr>
        <w:ind w:left="1134" w:right="255"/>
        <w:jc w:val="both"/>
        <w:rPr>
          <w:rFonts w:ascii="Century Gothic" w:hAnsi="Century Gothic" w:cs="Arial"/>
        </w:rPr>
      </w:pPr>
    </w:p>
    <w:p w14:paraId="771D288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L'entrée des conduits encastrés dans les coffrets se fera dans la percée encastrée du coffret au moyen d'un trou oblong de section appropriée au nombre de conduits. Dans lequel les tubes seront serrés en 1 nappe jointive.</w:t>
      </w:r>
    </w:p>
    <w:p w14:paraId="34A86C7B" w14:textId="77777777" w:rsidR="0096287F" w:rsidRPr="00000991" w:rsidRDefault="0096287F" w:rsidP="0096287F">
      <w:pPr>
        <w:ind w:right="255"/>
        <w:jc w:val="both"/>
        <w:rPr>
          <w:rFonts w:ascii="Century Gothic" w:hAnsi="Century Gothic" w:cs="Arial"/>
        </w:rPr>
      </w:pPr>
    </w:p>
    <w:p w14:paraId="3C566F6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L'emploi d'une plaque rapportée, percée après coupe à la bonne dimension n'est pas prescrite.</w:t>
      </w:r>
    </w:p>
    <w:p w14:paraId="5AFC3ED2"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Pour éviter toute coulure de ciment à l'intérieur des tableaux, les vides, entre les tubes seront mastiqués avant la pose des conduits.</w:t>
      </w:r>
    </w:p>
    <w:p w14:paraId="1A02E2EC" w14:textId="77777777" w:rsidR="0096287F" w:rsidRPr="00000991" w:rsidRDefault="0096287F" w:rsidP="0096287F">
      <w:pPr>
        <w:ind w:right="255"/>
        <w:jc w:val="both"/>
        <w:rPr>
          <w:rFonts w:ascii="Century Gothic" w:hAnsi="Century Gothic" w:cs="Arial"/>
        </w:rPr>
      </w:pPr>
    </w:p>
    <w:p w14:paraId="7BC8290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 est rappelé que les extrémités de conduits ICD, ne peuvent être apparentes que sur une longueur de 11 cm sauf dans les locaux représentant des risques d'incendie ou d'explosion.</w:t>
      </w:r>
    </w:p>
    <w:p w14:paraId="48DB2C0A" w14:textId="77777777" w:rsidR="0096287F" w:rsidRPr="00000991" w:rsidRDefault="0096287F" w:rsidP="0096287F">
      <w:pPr>
        <w:ind w:left="1134" w:right="255"/>
        <w:jc w:val="both"/>
        <w:rPr>
          <w:rFonts w:ascii="Century Gothic" w:hAnsi="Century Gothic" w:cs="Arial"/>
        </w:rPr>
      </w:pPr>
    </w:p>
    <w:p w14:paraId="1B355985"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 xml:space="preserve"> Canalisations souterraines</w:t>
      </w:r>
    </w:p>
    <w:p w14:paraId="68B80DA5" w14:textId="77777777" w:rsidR="0096287F" w:rsidRPr="00000991" w:rsidRDefault="0096287F" w:rsidP="0096287F">
      <w:pPr>
        <w:ind w:right="255"/>
        <w:jc w:val="both"/>
        <w:rPr>
          <w:rFonts w:ascii="Century Gothic" w:hAnsi="Century Gothic" w:cs="Arial"/>
        </w:rPr>
      </w:pPr>
    </w:p>
    <w:p w14:paraId="77F053F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canalisations souterraines peuvent être établies soit en tranchées, soit en galeries caniveaux ou buses, et doivent répondre en particulier à la norme C 15-100, chapitre 529.10 en particulier aux règlements du distributeur.</w:t>
      </w:r>
    </w:p>
    <w:p w14:paraId="59D259E9" w14:textId="77777777" w:rsidR="0096287F" w:rsidRPr="00000991" w:rsidRDefault="0096287F" w:rsidP="0096287F">
      <w:pPr>
        <w:spacing w:line="240" w:lineRule="exact"/>
        <w:ind w:left="283" w:right="255"/>
        <w:jc w:val="both"/>
        <w:rPr>
          <w:rFonts w:ascii="Century Gothic" w:hAnsi="Century Gothic" w:cs="Arial"/>
        </w:rPr>
      </w:pPr>
    </w:p>
    <w:p w14:paraId="75D0338E"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Ne peuvent être directement enterrés que des câbles de la série U 1000 R GPFV ou vynisol armé.</w:t>
      </w:r>
    </w:p>
    <w:p w14:paraId="4F56CEB6"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Les câbles des autres séries en particulier les câbles U 500 V GPEV doivent être protégés par un conduit</w:t>
      </w:r>
    </w:p>
    <w:p w14:paraId="50450D55"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Les câbles de la série U 1000 R 2V peuvent être directement enterrés à condition d'être protégés des chocs des outils métalliques à main et placés dans des terrains perméables, non inondables.</w:t>
      </w:r>
    </w:p>
    <w:p w14:paraId="041D6154" w14:textId="77777777" w:rsidR="0096287F" w:rsidRPr="00000991" w:rsidRDefault="0096287F" w:rsidP="0096287F">
      <w:pPr>
        <w:ind w:left="1134" w:right="255"/>
        <w:jc w:val="both"/>
        <w:rPr>
          <w:rFonts w:ascii="Century Gothic" w:hAnsi="Century Gothic" w:cs="Arial"/>
        </w:rPr>
      </w:pPr>
    </w:p>
    <w:p w14:paraId="762B991F"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Toutes les tranchées pour la pose des canalisations à l'extérieur des bâtiments seront exécutées par l'entrepreneur du présent lot.</w:t>
      </w:r>
    </w:p>
    <w:p w14:paraId="019E30A7" w14:textId="77777777" w:rsidR="0096287F" w:rsidRPr="00000991" w:rsidRDefault="0096287F" w:rsidP="0096287F">
      <w:pPr>
        <w:ind w:right="255"/>
        <w:jc w:val="both"/>
        <w:rPr>
          <w:rFonts w:ascii="Century Gothic" w:hAnsi="Century Gothic" w:cs="Arial"/>
        </w:rPr>
      </w:pPr>
    </w:p>
    <w:p w14:paraId="2CBD29D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câbles seront enterrés à une profondeur minimum de 0,80.</w:t>
      </w:r>
    </w:p>
    <w:p w14:paraId="6FFB1FA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remblai sera soigneusement exécuté, soit :</w:t>
      </w:r>
    </w:p>
    <w:p w14:paraId="0FF958DE" w14:textId="77777777" w:rsidR="0096287F" w:rsidRPr="00000991" w:rsidRDefault="0096287F" w:rsidP="0096287F">
      <w:pPr>
        <w:ind w:right="255"/>
        <w:jc w:val="both"/>
        <w:rPr>
          <w:rFonts w:ascii="Century Gothic" w:hAnsi="Century Gothic" w:cs="Arial"/>
        </w:rPr>
      </w:pPr>
    </w:p>
    <w:p w14:paraId="6BD2F1C5"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Avec la terre provenant du terrassement, complètement purgée des pierres, de l'argile, etc... découverte au cours des fouilles.</w:t>
      </w:r>
    </w:p>
    <w:p w14:paraId="16920A74"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Avec des apports de sable et de bonne terre si le terrassement n'a découvert que des matériaux inutilisables pour le remblai.</w:t>
      </w:r>
    </w:p>
    <w:p w14:paraId="7BA7CF97" w14:textId="77777777" w:rsidR="0096287F" w:rsidRPr="00000991" w:rsidRDefault="0096287F" w:rsidP="0096287F">
      <w:pPr>
        <w:ind w:right="255"/>
        <w:jc w:val="both"/>
        <w:rPr>
          <w:rFonts w:ascii="Century Gothic" w:hAnsi="Century Gothic" w:cs="Arial"/>
        </w:rPr>
      </w:pPr>
    </w:p>
    <w:p w14:paraId="6FD3D0AF"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traversées des allées cimentées, des voies carrossables, aux points de croisement des conduits d'eau, d'égout, etc...lescâbles seront posés dans des fourreaux acier, fonte ou ciment, d'un diamètre intérieur de 150 mm minimum.</w:t>
      </w:r>
    </w:p>
    <w:p w14:paraId="2BF9BB18" w14:textId="77777777" w:rsidR="0096287F" w:rsidRPr="00000991" w:rsidRDefault="0096287F" w:rsidP="0096287F">
      <w:pPr>
        <w:ind w:right="255"/>
        <w:jc w:val="both"/>
        <w:rPr>
          <w:rFonts w:ascii="Century Gothic" w:hAnsi="Century Gothic" w:cs="Arial"/>
        </w:rPr>
      </w:pPr>
    </w:p>
    <w:p w14:paraId="268B426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Ces fourreaux seront correctement jointoyés entre eux, et bouchés à chaque extrémité, pour éviter les rentrées de terre entraînées par des eaux d'infiltration, etc...</w:t>
      </w:r>
    </w:p>
    <w:p w14:paraId="477EB26C" w14:textId="77777777" w:rsidR="0096287F" w:rsidRPr="00000991" w:rsidRDefault="0096287F" w:rsidP="0096287F">
      <w:pPr>
        <w:ind w:right="255"/>
        <w:jc w:val="both"/>
        <w:rPr>
          <w:rFonts w:ascii="Century Gothic" w:hAnsi="Century Gothic" w:cs="Arial"/>
        </w:rPr>
      </w:pPr>
    </w:p>
    <w:p w14:paraId="628FA6A2"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présence des câbles sera signalée par la pose, à mi-hauteur du remblai (0,40), d'un grillage de signalisation. Le grillage de signalisation sera en fil galvanisé à simple torsion, à maille de 40, fils de 3 (jauge de Paris), d'une largeur égale à celle de la tranchée moins 0,05 m.</w:t>
      </w:r>
    </w:p>
    <w:p w14:paraId="3BF8870B" w14:textId="77777777" w:rsidR="0096287F" w:rsidRPr="00000991" w:rsidRDefault="0096287F" w:rsidP="0096287F">
      <w:pPr>
        <w:ind w:right="255"/>
        <w:jc w:val="both"/>
        <w:rPr>
          <w:rFonts w:ascii="Century Gothic" w:hAnsi="Century Gothic" w:cs="Arial"/>
        </w:rPr>
      </w:pPr>
    </w:p>
    <w:p w14:paraId="486183F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En aucun cas, les tranchées ne pourront être remblayées avant que la position exacte des câbles n'ait été complètement relevée ou vérifiée par le B.E.T.</w:t>
      </w:r>
    </w:p>
    <w:p w14:paraId="600F914F" w14:textId="77777777" w:rsidR="0096287F" w:rsidRPr="00000991" w:rsidRDefault="0096287F" w:rsidP="0096287F">
      <w:pPr>
        <w:ind w:left="1134" w:right="255"/>
        <w:jc w:val="both"/>
        <w:rPr>
          <w:rFonts w:ascii="Century Gothic" w:hAnsi="Century Gothic" w:cs="Arial"/>
        </w:rPr>
      </w:pPr>
    </w:p>
    <w:p w14:paraId="50467EF5"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lastRenderedPageBreak/>
        <w:t>Terrassements en tranchées</w:t>
      </w:r>
    </w:p>
    <w:p w14:paraId="3B814F20" w14:textId="77777777" w:rsidR="0096287F" w:rsidRPr="00000991" w:rsidRDefault="0096287F" w:rsidP="0096287F">
      <w:pPr>
        <w:ind w:right="255"/>
        <w:jc w:val="both"/>
        <w:rPr>
          <w:rFonts w:ascii="Century Gothic" w:hAnsi="Century Gothic" w:cs="Arial"/>
        </w:rPr>
      </w:pPr>
    </w:p>
    <w:p w14:paraId="6AC55B7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devra, si nécessaire, étayer à ses frais, toutes les fouilles au fur et à mesure de leur approfondissement par des boisages à clairevoie, ou des boisages jointifs en enfilade.</w:t>
      </w:r>
    </w:p>
    <w:p w14:paraId="305299BB" w14:textId="77777777" w:rsidR="0096287F" w:rsidRPr="00000991" w:rsidRDefault="0096287F" w:rsidP="0096287F">
      <w:pPr>
        <w:spacing w:line="240" w:lineRule="exact"/>
        <w:ind w:left="1134" w:right="255"/>
        <w:jc w:val="both"/>
        <w:rPr>
          <w:rFonts w:ascii="Century Gothic" w:hAnsi="Century Gothic" w:cs="Arial"/>
        </w:rPr>
      </w:pPr>
    </w:p>
    <w:p w14:paraId="6BE0691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largeur des tranchées sera réduite au minimum nécessaire (en respectant les espaces entre câbles donnés ci-après) :</w:t>
      </w:r>
    </w:p>
    <w:p w14:paraId="1B2C35C7" w14:textId="77777777" w:rsidR="0096287F" w:rsidRPr="00000991" w:rsidRDefault="0096287F" w:rsidP="0096287F">
      <w:pPr>
        <w:ind w:right="255"/>
        <w:jc w:val="both"/>
        <w:rPr>
          <w:rFonts w:ascii="Century Gothic" w:hAnsi="Century Gothic" w:cs="Arial"/>
        </w:rPr>
      </w:pPr>
    </w:p>
    <w:p w14:paraId="0A17E38B"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profondeur ne devra pas être inférieure à 0,80 m.</w:t>
      </w:r>
    </w:p>
    <w:p w14:paraId="51811394" w14:textId="77777777" w:rsidR="0096287F" w:rsidRPr="00000991" w:rsidRDefault="0096287F" w:rsidP="0096287F">
      <w:pPr>
        <w:ind w:right="255"/>
        <w:jc w:val="both"/>
        <w:rPr>
          <w:rFonts w:ascii="Century Gothic" w:hAnsi="Century Gothic" w:cs="Arial"/>
        </w:rPr>
      </w:pPr>
    </w:p>
    <w:p w14:paraId="5FD8E49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devra s'abstenir de causer des dommages aux ouvrages notamment aux canalisations et branchements souterrains, ainsi qu'aux propriétés voisines.</w:t>
      </w:r>
    </w:p>
    <w:p w14:paraId="1EC55350" w14:textId="77777777" w:rsidR="0096287F" w:rsidRPr="00000991" w:rsidRDefault="0096287F" w:rsidP="0096287F">
      <w:pPr>
        <w:ind w:right="255"/>
        <w:jc w:val="both"/>
        <w:rPr>
          <w:rFonts w:ascii="Century Gothic" w:hAnsi="Century Gothic" w:cs="Arial"/>
        </w:rPr>
      </w:pPr>
    </w:p>
    <w:p w14:paraId="1319E63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 sera responsable :</w:t>
      </w:r>
    </w:p>
    <w:p w14:paraId="63A20174" w14:textId="77777777" w:rsidR="0096287F" w:rsidRPr="00000991" w:rsidRDefault="0096287F" w:rsidP="0096287F">
      <w:pPr>
        <w:ind w:left="1134" w:right="255"/>
        <w:jc w:val="both"/>
        <w:rPr>
          <w:rFonts w:ascii="Century Gothic" w:hAnsi="Century Gothic" w:cs="Arial"/>
        </w:rPr>
      </w:pPr>
    </w:p>
    <w:p w14:paraId="591EBCCB" w14:textId="77777777" w:rsidR="0096287F" w:rsidRPr="00000991" w:rsidRDefault="0096287F" w:rsidP="007905B9">
      <w:pPr>
        <w:pStyle w:val="Header"/>
        <w:numPr>
          <w:ilvl w:val="0"/>
          <w:numId w:val="318"/>
        </w:numPr>
        <w:spacing w:line="240" w:lineRule="exact"/>
        <w:ind w:left="0" w:right="255" w:firstLine="0"/>
        <w:jc w:val="both"/>
        <w:rPr>
          <w:rFonts w:ascii="Century Gothic" w:hAnsi="Century Gothic" w:cs="Arial"/>
        </w:rPr>
      </w:pPr>
      <w:r w:rsidRPr="00000991">
        <w:rPr>
          <w:rFonts w:ascii="Century Gothic" w:hAnsi="Century Gothic" w:cs="Arial"/>
        </w:rPr>
        <w:t>De tous les éboulements qui pourraient survenir</w:t>
      </w:r>
    </w:p>
    <w:p w14:paraId="0B3DA90B" w14:textId="77777777" w:rsidR="0096287F" w:rsidRPr="00000991" w:rsidRDefault="0096287F" w:rsidP="007905B9">
      <w:pPr>
        <w:numPr>
          <w:ilvl w:val="0"/>
          <w:numId w:val="318"/>
        </w:numPr>
        <w:spacing w:line="240" w:lineRule="exact"/>
        <w:ind w:left="284" w:right="255" w:hanging="284"/>
        <w:jc w:val="both"/>
        <w:rPr>
          <w:rFonts w:ascii="Century Gothic" w:hAnsi="Century Gothic" w:cs="Arial"/>
        </w:rPr>
      </w:pPr>
      <w:r w:rsidRPr="00000991">
        <w:rPr>
          <w:rFonts w:ascii="Century Gothic" w:hAnsi="Century Gothic" w:cs="Arial"/>
        </w:rPr>
        <w:t>De tous les dommages consécutifs à l'exécution des travaux, en particulier des dégâts que subiraient les constructions voisines et les canalisations de toutes sortes.</w:t>
      </w:r>
    </w:p>
    <w:p w14:paraId="578AB0AF" w14:textId="77777777" w:rsidR="0096287F" w:rsidRPr="00000991" w:rsidRDefault="0096287F" w:rsidP="007905B9">
      <w:pPr>
        <w:numPr>
          <w:ilvl w:val="0"/>
          <w:numId w:val="318"/>
        </w:numPr>
        <w:spacing w:line="240" w:lineRule="exact"/>
        <w:ind w:left="284" w:right="255"/>
        <w:jc w:val="both"/>
        <w:rPr>
          <w:rFonts w:ascii="Century Gothic" w:hAnsi="Century Gothic" w:cs="Arial"/>
        </w:rPr>
      </w:pPr>
      <w:r w:rsidRPr="00000991">
        <w:rPr>
          <w:rFonts w:ascii="Century Gothic" w:hAnsi="Century Gothic" w:cs="Arial"/>
        </w:rPr>
        <w:t>Les accidents qui pourraient arriver sur les voies provisoires, quel qu'en soit le motif, même occasionnés par les écoulements d'eaux superficielles et d'eaux souterraines dont il doit assurer l'évacuation.</w:t>
      </w:r>
    </w:p>
    <w:p w14:paraId="7EA9116C" w14:textId="77777777" w:rsidR="0096287F" w:rsidRPr="00000991" w:rsidRDefault="0096287F" w:rsidP="0096287F">
      <w:pPr>
        <w:ind w:left="1698" w:right="255"/>
        <w:jc w:val="both"/>
        <w:rPr>
          <w:rFonts w:ascii="Century Gothic" w:hAnsi="Century Gothic" w:cs="Arial"/>
        </w:rPr>
      </w:pPr>
    </w:p>
    <w:p w14:paraId="370E52FF" w14:textId="77777777" w:rsidR="0096287F" w:rsidRPr="00000991" w:rsidRDefault="0096287F" w:rsidP="0096287F">
      <w:pPr>
        <w:spacing w:line="240" w:lineRule="exact"/>
        <w:ind w:left="142" w:right="255"/>
        <w:jc w:val="both"/>
        <w:rPr>
          <w:rFonts w:ascii="Century Gothic" w:hAnsi="Century Gothic" w:cs="Arial"/>
        </w:rPr>
      </w:pPr>
      <w:r w:rsidRPr="00000991">
        <w:rPr>
          <w:rFonts w:ascii="Century Gothic" w:hAnsi="Century Gothic" w:cs="Arial"/>
        </w:rPr>
        <w:t>Les déblais à réemployer en remblais seront laissés sur berges lorsque le maître d'œuvre en reconnaîtra la possibilité, mais de manière à ne pas gêner la circulation et à ne pas entraver l'écoulement des eaux.</w:t>
      </w:r>
    </w:p>
    <w:p w14:paraId="3B92D6BB" w14:textId="77777777" w:rsidR="0096287F" w:rsidRPr="00000991" w:rsidRDefault="0096287F" w:rsidP="0096287F">
      <w:pPr>
        <w:ind w:left="142" w:right="255"/>
        <w:jc w:val="both"/>
        <w:rPr>
          <w:rFonts w:ascii="Century Gothic" w:hAnsi="Century Gothic" w:cs="Arial"/>
        </w:rPr>
      </w:pPr>
    </w:p>
    <w:p w14:paraId="0B449276" w14:textId="77777777" w:rsidR="0096287F" w:rsidRPr="00000991" w:rsidRDefault="0096287F" w:rsidP="0096287F">
      <w:pPr>
        <w:spacing w:line="240" w:lineRule="exact"/>
        <w:ind w:left="142" w:right="255"/>
        <w:jc w:val="both"/>
        <w:rPr>
          <w:rFonts w:ascii="Century Gothic" w:hAnsi="Century Gothic" w:cs="Arial"/>
        </w:rPr>
      </w:pPr>
      <w:r w:rsidRPr="00000991">
        <w:rPr>
          <w:rFonts w:ascii="Century Gothic" w:hAnsi="Century Gothic" w:cs="Arial"/>
        </w:rPr>
        <w:t>Les déblais excédentaires seront évacués par l'entrepreneur, les remblais au droit des traversées de chaussées seront exécutés en sable de carrière.</w:t>
      </w:r>
    </w:p>
    <w:p w14:paraId="60B37A21" w14:textId="77777777" w:rsidR="0096287F" w:rsidRPr="00000991" w:rsidRDefault="0096287F" w:rsidP="0096287F">
      <w:pPr>
        <w:ind w:left="1134" w:right="255"/>
        <w:jc w:val="both"/>
        <w:rPr>
          <w:rFonts w:ascii="Century Gothic" w:hAnsi="Century Gothic" w:cs="Arial"/>
        </w:rPr>
      </w:pPr>
    </w:p>
    <w:p w14:paraId="606125D8" w14:textId="77777777" w:rsidR="0096287F" w:rsidRPr="00000991" w:rsidRDefault="0096287F" w:rsidP="007905B9">
      <w:pPr>
        <w:numPr>
          <w:ilvl w:val="0"/>
          <w:numId w:val="323"/>
        </w:numPr>
        <w:ind w:right="255"/>
        <w:jc w:val="both"/>
        <w:rPr>
          <w:rFonts w:ascii="Century Gothic" w:hAnsi="Century Gothic" w:cs="Arial"/>
          <w:b/>
          <w:u w:val="single"/>
        </w:rPr>
      </w:pPr>
      <w:r w:rsidRPr="00000991">
        <w:rPr>
          <w:rFonts w:ascii="Century Gothic" w:hAnsi="Century Gothic" w:cs="Arial"/>
          <w:b/>
          <w:u w:val="single"/>
        </w:rPr>
        <w:t>Espacements réserves entre les différentes canalisations</w:t>
      </w:r>
    </w:p>
    <w:p w14:paraId="09F5B1DA" w14:textId="77777777" w:rsidR="0096287F" w:rsidRPr="00000991" w:rsidRDefault="0096287F" w:rsidP="0096287F">
      <w:pPr>
        <w:ind w:left="1134" w:right="255"/>
        <w:jc w:val="both"/>
        <w:rPr>
          <w:rFonts w:ascii="Century Gothic" w:hAnsi="Century Gothic" w:cs="Arial"/>
        </w:rPr>
      </w:pPr>
    </w:p>
    <w:p w14:paraId="31B4BEA1" w14:textId="77777777" w:rsidR="0096287F" w:rsidRPr="00000991" w:rsidRDefault="0096287F" w:rsidP="007905B9">
      <w:pPr>
        <w:numPr>
          <w:ilvl w:val="0"/>
          <w:numId w:val="329"/>
        </w:numPr>
        <w:tabs>
          <w:tab w:val="clear" w:pos="360"/>
          <w:tab w:val="num" w:pos="1494"/>
        </w:tabs>
        <w:spacing w:line="240" w:lineRule="exact"/>
        <w:ind w:left="1474" w:right="255"/>
        <w:jc w:val="both"/>
        <w:rPr>
          <w:rFonts w:ascii="Century Gothic" w:hAnsi="Century Gothic" w:cs="Arial"/>
        </w:rPr>
      </w:pPr>
      <w:r w:rsidRPr="00000991">
        <w:rPr>
          <w:rFonts w:ascii="Century Gothic" w:hAnsi="Century Gothic" w:cs="Arial"/>
        </w:rPr>
        <w:t xml:space="preserve">Entre câbles B.T. et EP.                     </w:t>
      </w:r>
      <w:r w:rsidRPr="00000991">
        <w:rPr>
          <w:rFonts w:ascii="Century Gothic" w:hAnsi="Century Gothic" w:cs="Arial"/>
        </w:rPr>
        <w:tab/>
        <w:t xml:space="preserve">  20 cm</w:t>
      </w:r>
    </w:p>
    <w:p w14:paraId="7E01F66F" w14:textId="77777777" w:rsidR="0096287F" w:rsidRPr="00000991" w:rsidRDefault="0096287F" w:rsidP="007905B9">
      <w:pPr>
        <w:numPr>
          <w:ilvl w:val="0"/>
          <w:numId w:val="329"/>
        </w:numPr>
        <w:tabs>
          <w:tab w:val="clear" w:pos="360"/>
          <w:tab w:val="num" w:pos="1494"/>
        </w:tabs>
        <w:spacing w:line="240" w:lineRule="exact"/>
        <w:ind w:left="1474" w:right="255"/>
        <w:jc w:val="both"/>
        <w:rPr>
          <w:rFonts w:ascii="Century Gothic" w:hAnsi="Century Gothic" w:cs="Arial"/>
        </w:rPr>
      </w:pPr>
      <w:r w:rsidRPr="00000991">
        <w:rPr>
          <w:rFonts w:ascii="Century Gothic" w:hAnsi="Century Gothic" w:cs="Arial"/>
        </w:rPr>
        <w:t xml:space="preserve">Entre câbles M.T. et EP.               </w:t>
      </w:r>
      <w:r w:rsidRPr="00000991">
        <w:rPr>
          <w:rFonts w:ascii="Century Gothic" w:hAnsi="Century Gothic" w:cs="Arial"/>
        </w:rPr>
        <w:tab/>
        <w:t xml:space="preserve">  30 à 40 cm</w:t>
      </w:r>
    </w:p>
    <w:p w14:paraId="2C57F943" w14:textId="77777777" w:rsidR="0096287F" w:rsidRPr="00000991" w:rsidRDefault="0096287F" w:rsidP="007905B9">
      <w:pPr>
        <w:numPr>
          <w:ilvl w:val="0"/>
          <w:numId w:val="329"/>
        </w:numPr>
        <w:tabs>
          <w:tab w:val="clear" w:pos="360"/>
          <w:tab w:val="num" w:pos="1494"/>
        </w:tabs>
        <w:spacing w:line="240" w:lineRule="exact"/>
        <w:ind w:left="1474" w:right="255"/>
        <w:jc w:val="both"/>
        <w:rPr>
          <w:rFonts w:ascii="Century Gothic" w:hAnsi="Century Gothic" w:cs="Arial"/>
        </w:rPr>
      </w:pPr>
      <w:r w:rsidRPr="00000991">
        <w:rPr>
          <w:rFonts w:ascii="Century Gothic" w:hAnsi="Century Gothic" w:cs="Arial"/>
        </w:rPr>
        <w:t xml:space="preserve">Entre câbles P et T et EP.                   </w:t>
      </w:r>
      <w:r w:rsidRPr="00000991">
        <w:rPr>
          <w:rFonts w:ascii="Century Gothic" w:hAnsi="Century Gothic" w:cs="Arial"/>
        </w:rPr>
        <w:tab/>
        <w:t xml:space="preserve">  50 cm</w:t>
      </w:r>
    </w:p>
    <w:p w14:paraId="46023969" w14:textId="3D643E8F" w:rsidR="0096287F" w:rsidRPr="00000991" w:rsidRDefault="0096287F" w:rsidP="007905B9">
      <w:pPr>
        <w:numPr>
          <w:ilvl w:val="0"/>
          <w:numId w:val="329"/>
        </w:numPr>
        <w:tabs>
          <w:tab w:val="clear" w:pos="360"/>
          <w:tab w:val="num" w:pos="1494"/>
        </w:tabs>
        <w:spacing w:line="240" w:lineRule="exact"/>
        <w:ind w:left="1474" w:right="255"/>
        <w:jc w:val="both"/>
        <w:rPr>
          <w:rFonts w:ascii="Century Gothic" w:hAnsi="Century Gothic" w:cs="Arial"/>
        </w:rPr>
      </w:pPr>
      <w:r w:rsidRPr="00000991">
        <w:rPr>
          <w:rFonts w:ascii="Century Gothic" w:hAnsi="Century Gothic" w:cs="Arial"/>
        </w:rPr>
        <w:t>Entre canalisations gaz et câbles           45 cm</w:t>
      </w:r>
    </w:p>
    <w:p w14:paraId="5E614237" w14:textId="77777777" w:rsidR="0096287F" w:rsidRDefault="0096287F" w:rsidP="007905B9">
      <w:pPr>
        <w:numPr>
          <w:ilvl w:val="0"/>
          <w:numId w:val="329"/>
        </w:numPr>
        <w:tabs>
          <w:tab w:val="clear" w:pos="360"/>
          <w:tab w:val="num" w:pos="1494"/>
        </w:tabs>
        <w:spacing w:line="240" w:lineRule="exact"/>
        <w:ind w:left="1474" w:right="255"/>
        <w:jc w:val="both"/>
        <w:rPr>
          <w:rFonts w:ascii="Century Gothic" w:hAnsi="Century Gothic" w:cs="Arial"/>
        </w:rPr>
      </w:pPr>
      <w:r w:rsidRPr="00000991">
        <w:rPr>
          <w:rFonts w:ascii="Century Gothic" w:hAnsi="Century Gothic" w:cs="Arial"/>
        </w:rPr>
        <w:t>Entre canalisations eau et câbles           45 cm</w:t>
      </w:r>
    </w:p>
    <w:p w14:paraId="54362659" w14:textId="77777777" w:rsidR="0096287F" w:rsidRPr="00000991" w:rsidRDefault="0096287F" w:rsidP="0096287F">
      <w:pPr>
        <w:spacing w:line="240" w:lineRule="exact"/>
        <w:ind w:left="1474" w:right="255"/>
        <w:jc w:val="both"/>
        <w:rPr>
          <w:rFonts w:ascii="Century Gothic" w:hAnsi="Century Gothic" w:cs="Arial"/>
        </w:rPr>
      </w:pPr>
    </w:p>
    <w:p w14:paraId="3C6A1387" w14:textId="77777777" w:rsidR="0096287F" w:rsidRPr="00000991" w:rsidRDefault="0096287F" w:rsidP="0096287F">
      <w:pPr>
        <w:rPr>
          <w:rFonts w:ascii="Century Gothic" w:hAnsi="Century Gothic"/>
          <w:b/>
          <w:bCs/>
        </w:rPr>
      </w:pPr>
      <w:r>
        <w:rPr>
          <w:rFonts w:ascii="Century Gothic" w:hAnsi="Century Gothic"/>
          <w:b/>
          <w:bCs/>
        </w:rPr>
        <w:t xml:space="preserve">6. </w:t>
      </w:r>
      <w:bookmarkStart w:id="664" w:name="_Toc198368400"/>
      <w:bookmarkStart w:id="665" w:name="_Toc245610311"/>
      <w:bookmarkStart w:id="666" w:name="_Toc58152698"/>
      <w:bookmarkStart w:id="667" w:name="_Toc87624957"/>
      <w:r w:rsidRPr="00000991">
        <w:rPr>
          <w:rFonts w:ascii="Century Gothic" w:hAnsi="Century Gothic"/>
          <w:b/>
          <w:bCs/>
        </w:rPr>
        <w:t>ARMOIRES - TABLEAUX ET COFFRETS B.T.</w:t>
      </w:r>
      <w:bookmarkEnd w:id="664"/>
      <w:bookmarkEnd w:id="665"/>
      <w:bookmarkEnd w:id="666"/>
      <w:bookmarkEnd w:id="667"/>
    </w:p>
    <w:p w14:paraId="4C7BEACC" w14:textId="77777777" w:rsidR="0096287F" w:rsidRPr="00000991" w:rsidRDefault="0096287F" w:rsidP="0096287F">
      <w:pPr>
        <w:ind w:right="255"/>
        <w:jc w:val="both"/>
        <w:rPr>
          <w:rFonts w:ascii="Century Gothic" w:hAnsi="Century Gothic" w:cs="Arial"/>
        </w:rPr>
      </w:pPr>
    </w:p>
    <w:p w14:paraId="48EB7C42"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6.1</w:t>
      </w:r>
      <w:r w:rsidRPr="00C52ED2">
        <w:rPr>
          <w:rFonts w:ascii="Century Gothic" w:hAnsi="Century Gothic" w:cs="Arial"/>
          <w:b/>
          <w:u w:val="single"/>
        </w:rPr>
        <w:t>Généralités</w:t>
      </w:r>
    </w:p>
    <w:p w14:paraId="0D0ADC40" w14:textId="77777777" w:rsidR="0096287F" w:rsidRPr="00000991" w:rsidRDefault="0096287F" w:rsidP="0096287F">
      <w:pPr>
        <w:ind w:right="255"/>
        <w:jc w:val="both"/>
        <w:rPr>
          <w:rFonts w:ascii="Century Gothic" w:hAnsi="Century Gothic" w:cs="Arial"/>
        </w:rPr>
      </w:pPr>
    </w:p>
    <w:p w14:paraId="74B048C8"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Les armoires et tableaux de l'installation seront tous conçus selon le même principe afin d'avoir une uniformité dans les différentes constructions et conformément aux normes en vigueur en particulier norme C 15-100, chapitre 558.</w:t>
      </w:r>
    </w:p>
    <w:p w14:paraId="29E51014" w14:textId="77777777" w:rsidR="0096287F" w:rsidRPr="00000991" w:rsidRDefault="0096287F" w:rsidP="0096287F">
      <w:pPr>
        <w:ind w:left="1134" w:right="255"/>
        <w:jc w:val="both"/>
        <w:rPr>
          <w:rFonts w:ascii="Century Gothic" w:hAnsi="Century Gothic" w:cs="Arial"/>
        </w:rPr>
      </w:pPr>
    </w:p>
    <w:p w14:paraId="53A686A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Ce seront des tableaux à éléments préfabriqués, en tôle pliée, étanche, conformément aux exigences des locaux où ils se trouvent.</w:t>
      </w:r>
    </w:p>
    <w:p w14:paraId="3687FDF9" w14:textId="77777777" w:rsidR="0096287F" w:rsidRPr="00000991" w:rsidRDefault="0096287F" w:rsidP="0096287F">
      <w:pPr>
        <w:spacing w:line="240" w:lineRule="exact"/>
        <w:ind w:right="255"/>
        <w:jc w:val="both"/>
        <w:rPr>
          <w:rFonts w:ascii="Century Gothic" w:hAnsi="Century Gothic" w:cs="Arial"/>
        </w:rPr>
      </w:pPr>
    </w:p>
    <w:p w14:paraId="1A26FC5F"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6.2</w:t>
      </w:r>
      <w:r w:rsidRPr="00C52ED2">
        <w:rPr>
          <w:rFonts w:ascii="Century Gothic" w:hAnsi="Century Gothic" w:cs="Arial"/>
          <w:b/>
          <w:u w:val="single"/>
        </w:rPr>
        <w:t xml:space="preserve">  Réalisation</w:t>
      </w:r>
    </w:p>
    <w:p w14:paraId="64AC83DA" w14:textId="77777777" w:rsidR="0096287F" w:rsidRPr="00000991" w:rsidRDefault="0096287F" w:rsidP="0096287F">
      <w:pPr>
        <w:ind w:right="255"/>
        <w:jc w:val="both"/>
        <w:rPr>
          <w:rFonts w:ascii="Century Gothic" w:hAnsi="Century Gothic" w:cs="Arial"/>
        </w:rPr>
      </w:pPr>
    </w:p>
    <w:p w14:paraId="494B3D0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Ces tableaux et armoires comporteront une ossature en 20 à 30/10 profilés ou en tôle pliée d'épaisseur selon l'importance, formés sur toutes les faces par des panneaux ou des bandeaux en tôle galbés et formés par mesure de propreté, ils seront tous munis de fond métallique.</w:t>
      </w:r>
    </w:p>
    <w:p w14:paraId="66701E09" w14:textId="77777777" w:rsidR="0096287F" w:rsidRPr="00000991" w:rsidRDefault="0096287F" w:rsidP="0096287F">
      <w:pPr>
        <w:ind w:right="255"/>
        <w:jc w:val="both"/>
        <w:rPr>
          <w:rFonts w:ascii="Century Gothic" w:hAnsi="Century Gothic" w:cs="Arial"/>
        </w:rPr>
      </w:pPr>
    </w:p>
    <w:p w14:paraId="763D34D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L'intérieur de ces tableaux sera pourvu de profilés perforés, fixés sur les parois latérales pour permettre la fixation de l'appareillage à la demande des besoins.</w:t>
      </w:r>
    </w:p>
    <w:p w14:paraId="2520A8FF" w14:textId="77777777" w:rsidR="0096287F" w:rsidRPr="00000991" w:rsidRDefault="0096287F" w:rsidP="0096287F">
      <w:pPr>
        <w:ind w:right="255"/>
        <w:jc w:val="both"/>
        <w:rPr>
          <w:rFonts w:ascii="Century Gothic" w:hAnsi="Century Gothic" w:cs="Arial"/>
        </w:rPr>
      </w:pPr>
    </w:p>
    <w:p w14:paraId="70FFFB6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lastRenderedPageBreak/>
        <w:t>Toutes les portes seront pourvues de fermeture rapide (aimant permanent) et serrure de sécurité, suivant l'importance de ces armoires, les portes pourront être à deux vantaux, à un vantail ou tout simplement constitués par un simple portillon.</w:t>
      </w:r>
    </w:p>
    <w:p w14:paraId="275C842C" w14:textId="77777777" w:rsidR="0096287F" w:rsidRPr="00000991" w:rsidRDefault="0096287F" w:rsidP="0096287F">
      <w:pPr>
        <w:ind w:left="1134" w:right="255"/>
        <w:jc w:val="both"/>
        <w:rPr>
          <w:rFonts w:ascii="Century Gothic" w:hAnsi="Century Gothic" w:cs="Arial"/>
        </w:rPr>
      </w:pPr>
    </w:p>
    <w:p w14:paraId="2347593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 xml:space="preserve">Lorsque les portes seront équipées d'appareils de mesure de contrôle ou de commande, un profilé en forme de Z et perforé sur toute sa longueur sera soudé à la fois sur la porte et le cadre dormant à proximité des charnières pour permettre la fixation des barrettes des jonctions souples. </w:t>
      </w:r>
    </w:p>
    <w:p w14:paraId="0337370E" w14:textId="77777777" w:rsidR="0096287F" w:rsidRPr="00000991" w:rsidRDefault="0096287F" w:rsidP="0096287F">
      <w:pPr>
        <w:ind w:right="255"/>
        <w:jc w:val="both"/>
        <w:rPr>
          <w:rFonts w:ascii="Century Gothic" w:hAnsi="Century Gothic" w:cs="Arial"/>
        </w:rPr>
      </w:pPr>
    </w:p>
    <w:p w14:paraId="7847C8E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Lorsque les armoires se trouveront placées dans des locaux humides ou poussiéreux, les portes seront pourvues de joints pour assurer l'étanchéité.</w:t>
      </w:r>
    </w:p>
    <w:p w14:paraId="74F36EA8" w14:textId="77777777" w:rsidR="0096287F" w:rsidRPr="00000991" w:rsidRDefault="0096287F" w:rsidP="0096287F">
      <w:pPr>
        <w:ind w:right="255"/>
        <w:jc w:val="both"/>
        <w:rPr>
          <w:rFonts w:ascii="Century Gothic" w:hAnsi="Century Gothic" w:cs="Arial"/>
        </w:rPr>
      </w:pPr>
    </w:p>
    <w:p w14:paraId="39E9160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rentrée et la sortie des câbles seront réalisées par presse-étoupe.</w:t>
      </w:r>
    </w:p>
    <w:p w14:paraId="3DFF9D4E" w14:textId="77777777" w:rsidR="0096287F" w:rsidRPr="00000991" w:rsidRDefault="0096287F" w:rsidP="0096287F">
      <w:pPr>
        <w:ind w:right="255"/>
        <w:jc w:val="both"/>
        <w:rPr>
          <w:rFonts w:ascii="Century Gothic" w:hAnsi="Century Gothic" w:cs="Arial"/>
        </w:rPr>
      </w:pPr>
    </w:p>
    <w:p w14:paraId="1242961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Ces tableaux seront dimensionnés pour permettre, sans modification une adjonction d'appareillage d'environ 20 %.</w:t>
      </w:r>
    </w:p>
    <w:p w14:paraId="1F8511FA" w14:textId="77777777" w:rsidR="0096287F" w:rsidRPr="00000991" w:rsidRDefault="0096287F" w:rsidP="0096287F">
      <w:pPr>
        <w:ind w:right="255"/>
        <w:jc w:val="both"/>
        <w:rPr>
          <w:rFonts w:ascii="Century Gothic" w:hAnsi="Century Gothic" w:cs="Arial"/>
        </w:rPr>
      </w:pPr>
    </w:p>
    <w:p w14:paraId="4F0F75F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tableaux se présenteront sous forme de tableaux encastrés ou apparents. Les tableaux apparents se fixeront sur mur au moyen de vis placées au fond du tableau et se vissant sur des taquets préalablement scellés.</w:t>
      </w:r>
    </w:p>
    <w:p w14:paraId="1F2C7B64" w14:textId="77777777" w:rsidR="0096287F" w:rsidRPr="00000991" w:rsidRDefault="0096287F" w:rsidP="0096287F">
      <w:pPr>
        <w:ind w:right="255"/>
        <w:jc w:val="both"/>
        <w:rPr>
          <w:rFonts w:ascii="Century Gothic" w:hAnsi="Century Gothic" w:cs="Arial"/>
        </w:rPr>
      </w:pPr>
    </w:p>
    <w:p w14:paraId="088660D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tableaux encastrés seront réalisés avec un boîtier de fond muni de pattes à sceller permettant la mise en place de la tôlerie avant la pose de l'appareillage.</w:t>
      </w:r>
    </w:p>
    <w:p w14:paraId="263D7305" w14:textId="77777777" w:rsidR="0096287F" w:rsidRPr="00000991" w:rsidRDefault="0096287F" w:rsidP="0096287F">
      <w:pPr>
        <w:ind w:right="255"/>
        <w:jc w:val="both"/>
        <w:rPr>
          <w:rFonts w:ascii="Century Gothic" w:hAnsi="Century Gothic" w:cs="Arial"/>
        </w:rPr>
      </w:pPr>
    </w:p>
    <w:p w14:paraId="1E723DAB"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6.3</w:t>
      </w:r>
      <w:r w:rsidRPr="00C52ED2">
        <w:rPr>
          <w:rFonts w:ascii="Century Gothic" w:hAnsi="Century Gothic" w:cs="Arial"/>
          <w:b/>
          <w:u w:val="single"/>
        </w:rPr>
        <w:t xml:space="preserve">  Jeu de barres</w:t>
      </w:r>
    </w:p>
    <w:p w14:paraId="1FB47B1A" w14:textId="77777777" w:rsidR="0096287F" w:rsidRPr="00000991" w:rsidRDefault="0096287F" w:rsidP="0096287F">
      <w:pPr>
        <w:ind w:right="255"/>
        <w:jc w:val="both"/>
        <w:rPr>
          <w:rFonts w:ascii="Century Gothic" w:hAnsi="Century Gothic" w:cs="Arial"/>
        </w:rPr>
      </w:pPr>
    </w:p>
    <w:p w14:paraId="69E34DD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sections des jeux de barres et leurs fixations devront tenir compte de l'intensité nominale du transformateur débitant sur les tableaux majorés de</w:t>
      </w:r>
    </w:p>
    <w:p w14:paraId="502E103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25 % ainsi que l'intensité de court circuit pouvant être donnée par le même transformateur.</w:t>
      </w:r>
    </w:p>
    <w:p w14:paraId="122FEE89" w14:textId="77777777" w:rsidR="0096287F" w:rsidRPr="00000991" w:rsidRDefault="0096287F" w:rsidP="0096287F">
      <w:pPr>
        <w:spacing w:line="240" w:lineRule="exact"/>
        <w:ind w:right="255"/>
        <w:jc w:val="both"/>
        <w:rPr>
          <w:rFonts w:ascii="Century Gothic" w:hAnsi="Century Gothic" w:cs="Arial"/>
        </w:rPr>
      </w:pPr>
    </w:p>
    <w:p w14:paraId="53DEC33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jeu de barres sera monté sur isolateurs porcelaine et serre-barres. Les isolateurs seront montés sur ferrures, soigneusement fixés sur la partie arrière des armoires au moyen d'un châssis.</w:t>
      </w:r>
    </w:p>
    <w:p w14:paraId="23F47086" w14:textId="77777777" w:rsidR="0096287F" w:rsidRPr="00000991" w:rsidRDefault="0096287F" w:rsidP="0096287F">
      <w:pPr>
        <w:ind w:right="255"/>
        <w:jc w:val="both"/>
        <w:rPr>
          <w:rFonts w:ascii="Century Gothic" w:hAnsi="Century Gothic" w:cs="Arial"/>
        </w:rPr>
      </w:pPr>
    </w:p>
    <w:p w14:paraId="738D801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barres du jeu de barres seront peintes selon les couleurs conventionnelles.</w:t>
      </w:r>
    </w:p>
    <w:p w14:paraId="16781A7F" w14:textId="77777777" w:rsidR="0096287F" w:rsidRPr="00000991" w:rsidRDefault="0096287F" w:rsidP="0096287F">
      <w:pPr>
        <w:ind w:right="255"/>
        <w:jc w:val="both"/>
        <w:rPr>
          <w:rFonts w:ascii="Century Gothic" w:hAnsi="Century Gothic" w:cs="Arial"/>
        </w:rPr>
      </w:pPr>
    </w:p>
    <w:p w14:paraId="189D44B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jeu de barres sera isolé par un écran protecteur en matière isolante démontable au moyen d'outils afin d'éviter les risques d'accident lors des interventions d'entretien ou de réparation.</w:t>
      </w:r>
    </w:p>
    <w:p w14:paraId="646109DF" w14:textId="77777777" w:rsidR="0096287F" w:rsidRPr="00000991" w:rsidRDefault="0096287F" w:rsidP="0096287F">
      <w:pPr>
        <w:ind w:right="255"/>
        <w:jc w:val="both"/>
        <w:rPr>
          <w:rFonts w:ascii="Century Gothic" w:hAnsi="Century Gothic" w:cs="Arial"/>
        </w:rPr>
      </w:pPr>
    </w:p>
    <w:p w14:paraId="79C4AC77" w14:textId="77777777" w:rsidR="0096287F" w:rsidRPr="00C52ED2" w:rsidRDefault="0096287F" w:rsidP="007905B9">
      <w:pPr>
        <w:pStyle w:val="ListParagraph"/>
        <w:numPr>
          <w:ilvl w:val="1"/>
          <w:numId w:val="345"/>
        </w:numPr>
        <w:spacing w:after="0" w:line="240" w:lineRule="exact"/>
        <w:ind w:right="255"/>
        <w:jc w:val="both"/>
        <w:rPr>
          <w:rFonts w:ascii="Century Gothic" w:hAnsi="Century Gothic" w:cs="Arial"/>
          <w:b/>
          <w:sz w:val="20"/>
          <w:szCs w:val="20"/>
          <w:u w:val="single"/>
        </w:rPr>
      </w:pPr>
      <w:r w:rsidRPr="00C52ED2">
        <w:rPr>
          <w:rFonts w:ascii="Century Gothic" w:hAnsi="Century Gothic" w:cs="Arial"/>
          <w:b/>
          <w:sz w:val="20"/>
          <w:szCs w:val="20"/>
          <w:u w:val="single"/>
        </w:rPr>
        <w:t>Mise à la terre</w:t>
      </w:r>
    </w:p>
    <w:p w14:paraId="0919461F" w14:textId="77777777" w:rsidR="0096287F" w:rsidRPr="00000991" w:rsidRDefault="0096287F" w:rsidP="0096287F">
      <w:pPr>
        <w:ind w:right="255"/>
        <w:jc w:val="both"/>
        <w:rPr>
          <w:rFonts w:ascii="Century Gothic" w:hAnsi="Century Gothic" w:cs="Arial"/>
        </w:rPr>
      </w:pPr>
    </w:p>
    <w:p w14:paraId="29A3D487"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Ces tableaux et armoires comporteront une borne de terre repérée par un symbole sur laquelle seront connectées toutes les parties métalliques. Si un appareil alimenté à une tension autre que TBT est fixé sur la porte, les vantaux de portes seront mis à terre.</w:t>
      </w:r>
    </w:p>
    <w:p w14:paraId="0D1CFA8A" w14:textId="77777777" w:rsidR="0096287F" w:rsidRPr="00000991" w:rsidRDefault="0096287F" w:rsidP="0096287F">
      <w:pPr>
        <w:ind w:left="1134" w:right="255"/>
        <w:jc w:val="both"/>
        <w:rPr>
          <w:rFonts w:ascii="Century Gothic" w:hAnsi="Century Gothic" w:cs="Arial"/>
        </w:rPr>
      </w:pPr>
    </w:p>
    <w:p w14:paraId="2BC43C27"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6.5</w:t>
      </w:r>
      <w:r w:rsidRPr="00C52ED2">
        <w:rPr>
          <w:rFonts w:ascii="Century Gothic" w:hAnsi="Century Gothic" w:cs="Arial"/>
          <w:b/>
          <w:u w:val="single"/>
        </w:rPr>
        <w:t xml:space="preserve"> Câblage</w:t>
      </w:r>
    </w:p>
    <w:p w14:paraId="22446A9A" w14:textId="77777777" w:rsidR="0096287F" w:rsidRPr="00000991" w:rsidRDefault="0096287F" w:rsidP="0096287F">
      <w:pPr>
        <w:ind w:right="255"/>
        <w:jc w:val="both"/>
        <w:rPr>
          <w:rFonts w:ascii="Century Gothic" w:hAnsi="Century Gothic" w:cs="Arial"/>
        </w:rPr>
      </w:pPr>
    </w:p>
    <w:p w14:paraId="35BA65E5" w14:textId="77777777" w:rsidR="0096287F" w:rsidRPr="00000991" w:rsidRDefault="0096287F" w:rsidP="007905B9">
      <w:pPr>
        <w:numPr>
          <w:ilvl w:val="0"/>
          <w:numId w:val="331"/>
        </w:numPr>
        <w:spacing w:line="240" w:lineRule="exact"/>
        <w:ind w:right="255"/>
        <w:jc w:val="both"/>
        <w:rPr>
          <w:rFonts w:ascii="Century Gothic" w:hAnsi="Century Gothic" w:cs="Arial"/>
        </w:rPr>
      </w:pPr>
      <w:r w:rsidRPr="00000991">
        <w:rPr>
          <w:rFonts w:ascii="Century Gothic" w:hAnsi="Century Gothic" w:cs="Arial"/>
        </w:rPr>
        <w:t>Arrivée sur bornes interrupteur général ou   disjoncteur</w:t>
      </w:r>
    </w:p>
    <w:p w14:paraId="4AE3D4C3" w14:textId="77777777" w:rsidR="0096287F" w:rsidRPr="00000991" w:rsidRDefault="0096287F" w:rsidP="007905B9">
      <w:pPr>
        <w:numPr>
          <w:ilvl w:val="0"/>
          <w:numId w:val="331"/>
        </w:numPr>
        <w:spacing w:line="240" w:lineRule="exact"/>
        <w:ind w:right="255"/>
        <w:jc w:val="both"/>
        <w:rPr>
          <w:rFonts w:ascii="Century Gothic" w:hAnsi="Century Gothic" w:cs="Arial"/>
        </w:rPr>
      </w:pPr>
      <w:r w:rsidRPr="00000991">
        <w:rPr>
          <w:rFonts w:ascii="Century Gothic" w:hAnsi="Century Gothic" w:cs="Arial"/>
        </w:rPr>
        <w:t>Bornes de terre</w:t>
      </w:r>
    </w:p>
    <w:p w14:paraId="21661D20" w14:textId="77777777" w:rsidR="0096287F" w:rsidRPr="00000991" w:rsidRDefault="0096287F" w:rsidP="007905B9">
      <w:pPr>
        <w:numPr>
          <w:ilvl w:val="0"/>
          <w:numId w:val="331"/>
        </w:numPr>
        <w:spacing w:line="240" w:lineRule="exact"/>
        <w:ind w:right="255"/>
        <w:jc w:val="both"/>
        <w:rPr>
          <w:rFonts w:ascii="Century Gothic" w:hAnsi="Century Gothic" w:cs="Arial"/>
        </w:rPr>
      </w:pPr>
      <w:r w:rsidRPr="00000991">
        <w:rPr>
          <w:rFonts w:ascii="Century Gothic" w:hAnsi="Century Gothic" w:cs="Arial"/>
        </w:rPr>
        <w:t>Bornes de neutre</w:t>
      </w:r>
    </w:p>
    <w:p w14:paraId="657817C2" w14:textId="77777777" w:rsidR="0096287F" w:rsidRPr="00000991" w:rsidRDefault="0096287F" w:rsidP="0096287F">
      <w:pPr>
        <w:ind w:right="255"/>
        <w:jc w:val="both"/>
        <w:rPr>
          <w:rFonts w:ascii="Century Gothic" w:hAnsi="Century Gothic" w:cs="Arial"/>
        </w:rPr>
      </w:pPr>
    </w:p>
    <w:p w14:paraId="4B346416"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liaisons entre jeux de barres et appareils de protection avec appareils de commande seront en barres ou trolley ou fil U 500 V aux couleurs conventionnelles.</w:t>
      </w:r>
    </w:p>
    <w:p w14:paraId="33F08E70" w14:textId="77777777" w:rsidR="0096287F" w:rsidRPr="00000991" w:rsidRDefault="0096287F" w:rsidP="0096287F">
      <w:pPr>
        <w:ind w:right="255"/>
        <w:jc w:val="both"/>
        <w:rPr>
          <w:rFonts w:ascii="Century Gothic" w:hAnsi="Century Gothic" w:cs="Arial"/>
        </w:rPr>
      </w:pPr>
    </w:p>
    <w:p w14:paraId="2E952E7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Ces fils seront équipés de cosses à serrage mécanique ou sertis.</w:t>
      </w:r>
    </w:p>
    <w:p w14:paraId="2C25360C" w14:textId="77777777" w:rsidR="0096287F" w:rsidRPr="00000991" w:rsidRDefault="0096287F" w:rsidP="0096287F">
      <w:pPr>
        <w:ind w:right="255"/>
        <w:jc w:val="both"/>
        <w:rPr>
          <w:rFonts w:ascii="Century Gothic" w:hAnsi="Century Gothic" w:cs="Arial"/>
        </w:rPr>
      </w:pPr>
    </w:p>
    <w:p w14:paraId="2A972C86"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lastRenderedPageBreak/>
        <w:t>Le raccordement entre les appareils de protection et les appareils de commande, télécommande, contrôle et mesure placée sur la face mobile du tableau se fera au moyen de barrettes de connexion placées l'une sur un profilé fixé sur le cadre dormant de l'armoire et l'autre sur la partie mobile.</w:t>
      </w:r>
    </w:p>
    <w:p w14:paraId="0493D312" w14:textId="77777777" w:rsidR="0096287F" w:rsidRPr="00000991" w:rsidRDefault="0096287F" w:rsidP="0096287F">
      <w:pPr>
        <w:ind w:left="1134" w:right="255"/>
        <w:jc w:val="both"/>
        <w:rPr>
          <w:rFonts w:ascii="Century Gothic" w:hAnsi="Century Gothic" w:cs="Arial"/>
        </w:rPr>
      </w:pPr>
    </w:p>
    <w:p w14:paraId="36150A7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liaisons entre barrettes seront réalisées en U 500 SV d'une longuer suffisante pour permettre l'ouverture complète de la porte.</w:t>
      </w:r>
    </w:p>
    <w:p w14:paraId="603F6885" w14:textId="77777777" w:rsidR="0096287F" w:rsidRPr="00000991" w:rsidRDefault="0096287F" w:rsidP="0096287F">
      <w:pPr>
        <w:ind w:right="255"/>
        <w:jc w:val="both"/>
        <w:rPr>
          <w:rFonts w:ascii="Century Gothic" w:hAnsi="Century Gothic" w:cs="Arial"/>
        </w:rPr>
      </w:pPr>
    </w:p>
    <w:p w14:paraId="7B99A8BB"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cheminement des câbles à l'intérieur de l'armoire se fera en nappes horizontales ou verticales placées dans un conduit de filerie isolant ou judicieusement ligaturé.</w:t>
      </w:r>
    </w:p>
    <w:p w14:paraId="50EAF5C9" w14:textId="77777777" w:rsidR="0096287F" w:rsidRPr="00000991" w:rsidRDefault="0096287F" w:rsidP="0096287F">
      <w:pPr>
        <w:spacing w:line="240" w:lineRule="exact"/>
        <w:ind w:right="255"/>
        <w:jc w:val="both"/>
        <w:rPr>
          <w:rFonts w:ascii="Century Gothic" w:hAnsi="Century Gothic" w:cs="Arial"/>
        </w:rPr>
      </w:pPr>
    </w:p>
    <w:p w14:paraId="60E3F091"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6.6</w:t>
      </w:r>
      <w:r w:rsidRPr="00C52ED2">
        <w:rPr>
          <w:rFonts w:ascii="Century Gothic" w:hAnsi="Century Gothic" w:cs="Arial"/>
          <w:b/>
          <w:u w:val="single"/>
        </w:rPr>
        <w:t xml:space="preserve"> Etiquetage et repérage</w:t>
      </w:r>
    </w:p>
    <w:p w14:paraId="2390CEA2" w14:textId="77777777" w:rsidR="0096287F" w:rsidRPr="00000991" w:rsidRDefault="0096287F" w:rsidP="0096287F">
      <w:pPr>
        <w:ind w:right="255"/>
        <w:jc w:val="both"/>
        <w:rPr>
          <w:rFonts w:ascii="Century Gothic" w:hAnsi="Century Gothic" w:cs="Arial"/>
        </w:rPr>
      </w:pPr>
    </w:p>
    <w:p w14:paraId="0553DC2B"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L'ensemble des tableaux, coffrets de raccordements, boîtes à fusibles, boîtiers, etc... sera repéré à l'aide d'étiquettes en dilophane gravé, fixées par vis.</w:t>
      </w:r>
    </w:p>
    <w:p w14:paraId="7D3223C0" w14:textId="77777777" w:rsidR="0096287F" w:rsidRPr="00000991" w:rsidRDefault="0096287F" w:rsidP="0096287F">
      <w:pPr>
        <w:ind w:right="255"/>
        <w:jc w:val="both"/>
        <w:rPr>
          <w:rFonts w:ascii="Century Gothic" w:hAnsi="Century Gothic" w:cs="Arial"/>
        </w:rPr>
      </w:pPr>
    </w:p>
    <w:p w14:paraId="07927D8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repérage des appareils de commande, disjoncteurs, sectionneurs boîtes à boutons, combinés, sera également prévu sur les tableaux.</w:t>
      </w:r>
    </w:p>
    <w:p w14:paraId="19E76D5B" w14:textId="77777777" w:rsidR="0096287F" w:rsidRPr="00000991" w:rsidRDefault="0096287F" w:rsidP="0096287F">
      <w:pPr>
        <w:ind w:right="255"/>
        <w:jc w:val="both"/>
        <w:rPr>
          <w:rFonts w:ascii="Century Gothic" w:hAnsi="Century Gothic" w:cs="Arial"/>
        </w:rPr>
      </w:pPr>
    </w:p>
    <w:p w14:paraId="5E5AFB72"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câbles seront repérés à chacune de leur extrémité par une médaille portant le repère conventionnel du câble.</w:t>
      </w:r>
    </w:p>
    <w:p w14:paraId="636D37E0" w14:textId="77777777" w:rsidR="0096287F" w:rsidRPr="00000991" w:rsidRDefault="0096287F" w:rsidP="0096287F">
      <w:pPr>
        <w:ind w:right="255"/>
        <w:jc w:val="both"/>
        <w:rPr>
          <w:rFonts w:ascii="Century Gothic" w:hAnsi="Century Gothic" w:cs="Arial"/>
        </w:rPr>
      </w:pPr>
    </w:p>
    <w:p w14:paraId="7005890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Chacun des conducteurs force sera repéré aux couleurs conventionnelles par phase, les conducteurs des câbles de télécommande seront repérés avec leur raccord sur une barrette à bornes à l'aide de manchettes caoutchouc sterling ou équivalent. Le neutre sera repéré par bornes à l'aide de manchettes caoutchouc sterling ou équivalent. Le neutre sera repéré par la couleur bleue et la terre par le jaune vert.</w:t>
      </w:r>
    </w:p>
    <w:p w14:paraId="1F67C185" w14:textId="77777777" w:rsidR="0096287F" w:rsidRPr="00000991" w:rsidRDefault="0096287F" w:rsidP="0096287F">
      <w:pPr>
        <w:ind w:right="255"/>
        <w:jc w:val="both"/>
        <w:rPr>
          <w:rFonts w:ascii="Century Gothic" w:hAnsi="Century Gothic" w:cs="Arial"/>
        </w:rPr>
      </w:pPr>
    </w:p>
    <w:p w14:paraId="6A77C04A"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tableaux, boîtes de raccordements, etc... le schéma et le repérage des différents organes seront placardés sur la face intérieure des portes sous la forme d'un tirage plastifié.</w:t>
      </w:r>
    </w:p>
    <w:p w14:paraId="0F18C0D6" w14:textId="77777777" w:rsidR="0096287F" w:rsidRPr="00000991" w:rsidRDefault="0096287F" w:rsidP="0096287F">
      <w:pPr>
        <w:ind w:right="255"/>
        <w:jc w:val="both"/>
        <w:rPr>
          <w:rFonts w:ascii="Century Gothic" w:hAnsi="Century Gothic" w:cs="Arial"/>
        </w:rPr>
      </w:pPr>
    </w:p>
    <w:p w14:paraId="43AA7F13"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6.7</w:t>
      </w:r>
      <w:r w:rsidRPr="00C52ED2">
        <w:rPr>
          <w:rFonts w:ascii="Century Gothic" w:hAnsi="Century Gothic" w:cs="Arial"/>
          <w:b/>
          <w:u w:val="single"/>
        </w:rPr>
        <w:t xml:space="preserve">  Protection contre la corrosion</w:t>
      </w:r>
    </w:p>
    <w:p w14:paraId="7ED9D19E" w14:textId="77777777" w:rsidR="0096287F" w:rsidRPr="00000991" w:rsidRDefault="0096287F" w:rsidP="0096287F">
      <w:pPr>
        <w:ind w:right="255"/>
        <w:jc w:val="both"/>
        <w:rPr>
          <w:rFonts w:ascii="Century Gothic" w:hAnsi="Century Gothic" w:cs="Arial"/>
        </w:rPr>
      </w:pPr>
    </w:p>
    <w:p w14:paraId="054B92D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D'une manière générale, toutes les parties métalliques de l'appareillage ainsi que les tôleries des blocs ou des cellules, seront soigneusement protégées contre la corrosion, en particulier les vis et boulons seront traités.</w:t>
      </w:r>
    </w:p>
    <w:p w14:paraId="3F4BE524" w14:textId="77777777" w:rsidR="0096287F" w:rsidRPr="00000991" w:rsidRDefault="0096287F" w:rsidP="0096287F">
      <w:pPr>
        <w:ind w:right="255"/>
        <w:jc w:val="both"/>
        <w:rPr>
          <w:rFonts w:ascii="Century Gothic" w:hAnsi="Century Gothic" w:cs="Arial"/>
        </w:rPr>
      </w:pPr>
    </w:p>
    <w:p w14:paraId="5DA27D0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peintures seront appliquées très soigneusement en usine. Il sera nécessaire de préciser en détail, dans les propositions, le mode de protection et le traitement des parties métalliques destinés à protéger celles-ci de la corrosion.</w:t>
      </w:r>
    </w:p>
    <w:p w14:paraId="3DA36569" w14:textId="77777777" w:rsidR="0096287F" w:rsidRPr="00000991" w:rsidRDefault="0096287F" w:rsidP="0096287F">
      <w:pPr>
        <w:ind w:right="255"/>
        <w:jc w:val="both"/>
        <w:rPr>
          <w:rFonts w:ascii="Century Gothic" w:hAnsi="Century Gothic" w:cs="Arial"/>
        </w:rPr>
      </w:pPr>
    </w:p>
    <w:p w14:paraId="40764E40"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6.8</w:t>
      </w:r>
      <w:r w:rsidRPr="00C52ED2">
        <w:rPr>
          <w:rFonts w:ascii="Century Gothic" w:hAnsi="Century Gothic" w:cs="Arial"/>
          <w:b/>
          <w:u w:val="single"/>
        </w:rPr>
        <w:t xml:space="preserve"> Facilite d'entretien et d'exploitation</w:t>
      </w:r>
    </w:p>
    <w:p w14:paraId="15A4D6AD" w14:textId="77777777" w:rsidR="0096287F" w:rsidRPr="00000991" w:rsidRDefault="0096287F" w:rsidP="0096287F">
      <w:pPr>
        <w:ind w:right="255"/>
        <w:jc w:val="both"/>
        <w:rPr>
          <w:rFonts w:ascii="Century Gothic" w:hAnsi="Century Gothic" w:cs="Arial"/>
        </w:rPr>
      </w:pPr>
    </w:p>
    <w:p w14:paraId="6FCC742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 xml:space="preserve">L'ensemble de l'installation B.T. devra être traité sous l'impératif de la limitation, voir de la suppression de l'entretien préventif, principalement sous la forme de : </w:t>
      </w:r>
    </w:p>
    <w:p w14:paraId="118FE232" w14:textId="77777777" w:rsidR="0096287F" w:rsidRPr="00000991" w:rsidRDefault="0096287F" w:rsidP="0096287F">
      <w:pPr>
        <w:ind w:right="255"/>
        <w:jc w:val="both"/>
        <w:rPr>
          <w:rFonts w:ascii="Century Gothic" w:hAnsi="Century Gothic" w:cs="Arial"/>
        </w:rPr>
      </w:pPr>
    </w:p>
    <w:p w14:paraId="57E5414C" w14:textId="77777777" w:rsidR="0096287F" w:rsidRPr="00000991" w:rsidRDefault="0096287F" w:rsidP="007905B9">
      <w:pPr>
        <w:numPr>
          <w:ilvl w:val="0"/>
          <w:numId w:val="327"/>
        </w:numPr>
        <w:spacing w:line="240" w:lineRule="exact"/>
        <w:ind w:right="255"/>
        <w:jc w:val="both"/>
        <w:rPr>
          <w:rFonts w:ascii="Century Gothic" w:hAnsi="Century Gothic" w:cs="Arial"/>
        </w:rPr>
      </w:pPr>
      <w:r w:rsidRPr="00000991">
        <w:rPr>
          <w:rFonts w:ascii="Century Gothic" w:hAnsi="Century Gothic" w:cs="Arial"/>
        </w:rPr>
        <w:t>L'accessibilité parfaite de l'appareillage permettant la surveillance, certains nettoyages sous tension, l'examen des contacts de l'appareillage.</w:t>
      </w:r>
    </w:p>
    <w:p w14:paraId="1106F61A" w14:textId="77777777" w:rsidR="0096287F" w:rsidRPr="00000991" w:rsidRDefault="0096287F" w:rsidP="007905B9">
      <w:pPr>
        <w:numPr>
          <w:ilvl w:val="0"/>
          <w:numId w:val="327"/>
        </w:numPr>
        <w:spacing w:line="240" w:lineRule="exact"/>
        <w:ind w:right="255"/>
        <w:jc w:val="both"/>
        <w:rPr>
          <w:rFonts w:ascii="Century Gothic" w:hAnsi="Century Gothic" w:cs="Arial"/>
        </w:rPr>
      </w:pPr>
      <w:r w:rsidRPr="00000991">
        <w:rPr>
          <w:rFonts w:ascii="Century Gothic" w:hAnsi="Century Gothic" w:cs="Arial"/>
        </w:rPr>
        <w:t>Le déconnectage et le démontage rapide des</w:t>
      </w:r>
      <w:r>
        <w:rPr>
          <w:rFonts w:ascii="Century Gothic" w:hAnsi="Century Gothic" w:cs="Arial"/>
        </w:rPr>
        <w:t xml:space="preserve"> </w:t>
      </w:r>
      <w:r w:rsidRPr="00000991">
        <w:rPr>
          <w:rFonts w:ascii="Century Gothic" w:hAnsi="Century Gothic" w:cs="Arial"/>
        </w:rPr>
        <w:t>appareillages, sans possibilité de mise hors tension des appareils voisins.</w:t>
      </w:r>
    </w:p>
    <w:p w14:paraId="531BEFBA" w14:textId="77777777" w:rsidR="0096287F" w:rsidRPr="00000991" w:rsidRDefault="0096287F" w:rsidP="007905B9">
      <w:pPr>
        <w:numPr>
          <w:ilvl w:val="0"/>
          <w:numId w:val="327"/>
        </w:numPr>
        <w:spacing w:line="240" w:lineRule="exact"/>
        <w:ind w:right="255"/>
        <w:jc w:val="both"/>
        <w:rPr>
          <w:rFonts w:ascii="Century Gothic" w:hAnsi="Century Gothic" w:cs="Arial"/>
        </w:rPr>
      </w:pPr>
      <w:r w:rsidRPr="00000991">
        <w:rPr>
          <w:rFonts w:ascii="Century Gothic" w:hAnsi="Century Gothic" w:cs="Arial"/>
        </w:rPr>
        <w:t>Les boulonnages, vissages, éclissages traités de manière indesserable, avec rondelles, freins rondelles de blocage, écrous Nyl-stop, principalement pour les connexions électriques.</w:t>
      </w:r>
    </w:p>
    <w:p w14:paraId="71C899D2" w14:textId="77777777" w:rsidR="0096287F" w:rsidRPr="00000991" w:rsidRDefault="0096287F" w:rsidP="007905B9">
      <w:pPr>
        <w:numPr>
          <w:ilvl w:val="0"/>
          <w:numId w:val="327"/>
        </w:numPr>
        <w:spacing w:line="240" w:lineRule="exact"/>
        <w:ind w:right="255"/>
        <w:jc w:val="both"/>
        <w:rPr>
          <w:rFonts w:ascii="Century Gothic" w:hAnsi="Century Gothic" w:cs="Arial"/>
        </w:rPr>
      </w:pPr>
      <w:r w:rsidRPr="00000991">
        <w:rPr>
          <w:rFonts w:ascii="Century Gothic" w:hAnsi="Century Gothic" w:cs="Arial"/>
        </w:rPr>
        <w:t>Les câbles raccordés sur les bornes ou plages par l'intermédiaire de cosses serties ou soudées.</w:t>
      </w:r>
    </w:p>
    <w:p w14:paraId="37C1F2AB" w14:textId="77777777" w:rsidR="0096287F" w:rsidRPr="00000991" w:rsidRDefault="0096287F" w:rsidP="007905B9">
      <w:pPr>
        <w:numPr>
          <w:ilvl w:val="0"/>
          <w:numId w:val="327"/>
        </w:numPr>
        <w:spacing w:line="240" w:lineRule="exact"/>
        <w:ind w:right="255"/>
        <w:jc w:val="both"/>
        <w:rPr>
          <w:rFonts w:ascii="Century Gothic" w:hAnsi="Century Gothic" w:cs="Arial"/>
        </w:rPr>
      </w:pPr>
      <w:r w:rsidRPr="00000991">
        <w:rPr>
          <w:rFonts w:ascii="Century Gothic" w:hAnsi="Century Gothic" w:cs="Arial"/>
        </w:rPr>
        <w:t>L'éclairage et le repérage demandés au paragraphe 2 parfaitement exécutés et contrôlés.</w:t>
      </w:r>
    </w:p>
    <w:p w14:paraId="26875AD2" w14:textId="77777777" w:rsidR="0096287F" w:rsidRPr="00000991" w:rsidRDefault="0096287F" w:rsidP="007905B9">
      <w:pPr>
        <w:numPr>
          <w:ilvl w:val="0"/>
          <w:numId w:val="327"/>
        </w:numPr>
        <w:spacing w:line="240" w:lineRule="exact"/>
        <w:ind w:right="255"/>
        <w:jc w:val="both"/>
        <w:rPr>
          <w:rFonts w:ascii="Century Gothic" w:hAnsi="Century Gothic" w:cs="Arial"/>
        </w:rPr>
      </w:pPr>
      <w:r w:rsidRPr="00000991">
        <w:rPr>
          <w:rFonts w:ascii="Century Gothic" w:hAnsi="Century Gothic" w:cs="Arial"/>
        </w:rPr>
        <w:lastRenderedPageBreak/>
        <w:t>Les circuits prioritaires et non prioritaires devront être différemment repérés dans les tableaux et coffrets de raccordement,</w:t>
      </w:r>
    </w:p>
    <w:p w14:paraId="31B3F5D1" w14:textId="77777777" w:rsidR="0096287F" w:rsidRPr="00000991" w:rsidRDefault="0096287F" w:rsidP="007905B9">
      <w:pPr>
        <w:numPr>
          <w:ilvl w:val="0"/>
          <w:numId w:val="328"/>
        </w:numPr>
        <w:spacing w:line="240" w:lineRule="exact"/>
        <w:ind w:right="255"/>
        <w:jc w:val="both"/>
        <w:rPr>
          <w:rFonts w:ascii="Century Gothic" w:hAnsi="Century Gothic" w:cs="Arial"/>
        </w:rPr>
      </w:pPr>
      <w:r w:rsidRPr="00000991">
        <w:rPr>
          <w:rFonts w:ascii="Century Gothic" w:hAnsi="Century Gothic" w:cs="Arial"/>
        </w:rPr>
        <w:t>Les circuits d'éclairage, de sécurité, d'alarme, conçus pour pouvoir être facilement repérés en suivant l'installation.</w:t>
      </w:r>
    </w:p>
    <w:p w14:paraId="5FEA305C" w14:textId="77777777" w:rsidR="0096287F" w:rsidRPr="00000991" w:rsidRDefault="0096287F" w:rsidP="007905B9">
      <w:pPr>
        <w:numPr>
          <w:ilvl w:val="0"/>
          <w:numId w:val="328"/>
        </w:numPr>
        <w:spacing w:line="240" w:lineRule="exact"/>
        <w:ind w:right="255"/>
        <w:jc w:val="both"/>
        <w:rPr>
          <w:rFonts w:ascii="Century Gothic" w:hAnsi="Century Gothic" w:cs="Arial"/>
        </w:rPr>
      </w:pPr>
      <w:r w:rsidRPr="00000991">
        <w:rPr>
          <w:rFonts w:ascii="Century Gothic" w:hAnsi="Century Gothic" w:cs="Arial"/>
        </w:rPr>
        <w:t>Les distributions triphasées, et en particulier, les prises de courant triphasées branchées dans le même ordre (un moteur asynchrone triphasé branché sur l'une quelconque des prises de l'un quelconque du bâtiment, devra tourner dans le sens des aiguilles d'une montre pris comme référence</w:t>
      </w:r>
    </w:p>
    <w:p w14:paraId="364E26AB" w14:textId="77777777" w:rsidR="0096287F" w:rsidRPr="00000991" w:rsidRDefault="0096287F" w:rsidP="0096287F">
      <w:pPr>
        <w:numPr>
          <w:ilvl w:val="12"/>
          <w:numId w:val="0"/>
        </w:numPr>
        <w:spacing w:line="240" w:lineRule="exact"/>
        <w:ind w:left="283" w:right="255" w:hanging="283"/>
        <w:jc w:val="both"/>
        <w:rPr>
          <w:rFonts w:ascii="Century Gothic" w:hAnsi="Century Gothic" w:cs="Arial"/>
        </w:rPr>
      </w:pPr>
    </w:p>
    <w:p w14:paraId="6F2E4184"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condensateurs seront constitués de bobinages en papier aluminium imprégné à l'huile et seront placés en boîtiers étanches soudés avec bornes de raccordement par traversées étanches.</w:t>
      </w:r>
    </w:p>
    <w:p w14:paraId="5C944529" w14:textId="77777777" w:rsidR="0096287F" w:rsidRPr="00000991" w:rsidRDefault="0096287F" w:rsidP="0096287F">
      <w:pPr>
        <w:ind w:right="255"/>
        <w:jc w:val="both"/>
        <w:rPr>
          <w:rFonts w:ascii="Century Gothic" w:hAnsi="Century Gothic" w:cs="Arial"/>
        </w:rPr>
      </w:pPr>
    </w:p>
    <w:p w14:paraId="3F2E186D" w14:textId="77777777" w:rsidR="0096287F" w:rsidRDefault="0096287F" w:rsidP="0096287F">
      <w:pPr>
        <w:spacing w:line="240" w:lineRule="exact"/>
        <w:ind w:right="255"/>
        <w:jc w:val="both"/>
        <w:rPr>
          <w:rFonts w:ascii="Century Gothic" w:hAnsi="Century Gothic" w:cs="Arial"/>
        </w:rPr>
      </w:pPr>
      <w:r w:rsidRPr="00000991">
        <w:rPr>
          <w:rFonts w:ascii="Century Gothic" w:hAnsi="Century Gothic" w:cs="Arial"/>
        </w:rPr>
        <w:t>Les éléments seront protégés par un capot et munis des résistances de décharges nécessaires.</w:t>
      </w:r>
    </w:p>
    <w:p w14:paraId="02AF6690" w14:textId="77777777" w:rsidR="00E0059C" w:rsidRDefault="00E0059C" w:rsidP="0096287F">
      <w:pPr>
        <w:spacing w:line="240" w:lineRule="exact"/>
        <w:ind w:right="255"/>
        <w:jc w:val="both"/>
        <w:rPr>
          <w:rFonts w:ascii="Century Gothic" w:hAnsi="Century Gothic" w:cs="Arial"/>
        </w:rPr>
      </w:pPr>
    </w:p>
    <w:p w14:paraId="53C8AECD" w14:textId="77777777" w:rsidR="0096287F" w:rsidRPr="00000991" w:rsidRDefault="0096287F" w:rsidP="0096287F">
      <w:pPr>
        <w:rPr>
          <w:rFonts w:ascii="Century Gothic" w:hAnsi="Century Gothic"/>
          <w:b/>
          <w:bCs/>
        </w:rPr>
      </w:pPr>
      <w:bookmarkStart w:id="668" w:name="_Toc198368401"/>
      <w:bookmarkStart w:id="669" w:name="_Toc245610312"/>
      <w:bookmarkStart w:id="670" w:name="_Toc58152699"/>
      <w:bookmarkStart w:id="671" w:name="_Toc87624958"/>
      <w:r>
        <w:rPr>
          <w:rFonts w:ascii="Century Gothic" w:hAnsi="Century Gothic"/>
          <w:b/>
          <w:bCs/>
        </w:rPr>
        <w:t>7.</w:t>
      </w:r>
      <w:r w:rsidRPr="00000991">
        <w:rPr>
          <w:rFonts w:ascii="Century Gothic" w:hAnsi="Century Gothic"/>
          <w:b/>
          <w:bCs/>
        </w:rPr>
        <w:t>APPAREILS D'ECLAIRAGE</w:t>
      </w:r>
      <w:bookmarkEnd w:id="668"/>
      <w:bookmarkEnd w:id="669"/>
      <w:bookmarkEnd w:id="670"/>
      <w:bookmarkEnd w:id="671"/>
    </w:p>
    <w:p w14:paraId="54E6C1CB" w14:textId="77777777" w:rsidR="0096287F" w:rsidRPr="00000991" w:rsidRDefault="0096287F" w:rsidP="0096287F">
      <w:pPr>
        <w:pStyle w:val="Header"/>
        <w:tabs>
          <w:tab w:val="clear" w:pos="4536"/>
          <w:tab w:val="clear" w:pos="9072"/>
        </w:tabs>
        <w:ind w:right="255"/>
        <w:jc w:val="both"/>
        <w:rPr>
          <w:rFonts w:ascii="Century Gothic" w:hAnsi="Century Gothic" w:cs="Arial"/>
        </w:rPr>
      </w:pPr>
    </w:p>
    <w:p w14:paraId="33A561F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appareils utiliseront des lampes fluorescentes à haute efficacité lumineuse, à longue durée d'utilisation, munies de douilles normalisées, à allumage instantané.</w:t>
      </w:r>
    </w:p>
    <w:p w14:paraId="6AACE732" w14:textId="77777777" w:rsidR="0096287F" w:rsidRPr="00000991" w:rsidRDefault="0096287F" w:rsidP="0096287F">
      <w:pPr>
        <w:ind w:right="255"/>
        <w:jc w:val="both"/>
        <w:rPr>
          <w:rFonts w:ascii="Century Gothic" w:hAnsi="Century Gothic" w:cs="Arial"/>
        </w:rPr>
      </w:pPr>
    </w:p>
    <w:p w14:paraId="062E638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vasques ou cloches devront avoir un bon pouvoir diffusant et anti-éblouissant, tout en conservant un bon rendement lumineux.</w:t>
      </w:r>
    </w:p>
    <w:p w14:paraId="3CACD6E9" w14:textId="77777777" w:rsidR="0096287F" w:rsidRPr="00000991" w:rsidRDefault="0096287F" w:rsidP="0096287F">
      <w:pPr>
        <w:ind w:right="255"/>
        <w:jc w:val="both"/>
        <w:rPr>
          <w:rFonts w:ascii="Century Gothic" w:hAnsi="Century Gothic" w:cs="Arial"/>
        </w:rPr>
      </w:pPr>
    </w:p>
    <w:p w14:paraId="4DBD6A3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reflets et les effets stroboscopiques seront, autant que possible évitées.</w:t>
      </w:r>
    </w:p>
    <w:p w14:paraId="76A04A9E" w14:textId="77777777" w:rsidR="0096287F" w:rsidRPr="00000991" w:rsidRDefault="0096287F" w:rsidP="0096287F">
      <w:pPr>
        <w:ind w:right="255"/>
        <w:jc w:val="both"/>
        <w:rPr>
          <w:rFonts w:ascii="Century Gothic" w:hAnsi="Century Gothic" w:cs="Arial"/>
        </w:rPr>
      </w:pPr>
    </w:p>
    <w:p w14:paraId="7E5B87A8"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Les appareils étanches à la poussière et à l'humidité auront des entrées de câbles par presse étoupe.</w:t>
      </w:r>
    </w:p>
    <w:p w14:paraId="18702667" w14:textId="77777777" w:rsidR="0096287F" w:rsidRPr="00000991" w:rsidRDefault="0096287F" w:rsidP="0096287F">
      <w:pPr>
        <w:ind w:right="255"/>
        <w:jc w:val="both"/>
        <w:rPr>
          <w:rFonts w:ascii="Century Gothic" w:hAnsi="Century Gothic" w:cs="Arial"/>
        </w:rPr>
      </w:pPr>
    </w:p>
    <w:p w14:paraId="217E065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L'appareillage sera compensé afin de présenter un très bon facteur de puissance d'ensemble (cosφ = 0,9 minimum, perte maximum 20 %).</w:t>
      </w:r>
    </w:p>
    <w:p w14:paraId="7AC56DDF" w14:textId="77777777" w:rsidR="0096287F" w:rsidRPr="00000991" w:rsidRDefault="0096287F" w:rsidP="0096287F">
      <w:pPr>
        <w:spacing w:line="240" w:lineRule="exact"/>
        <w:ind w:right="255"/>
        <w:jc w:val="both"/>
        <w:rPr>
          <w:rFonts w:ascii="Century Gothic" w:hAnsi="Century Gothic" w:cs="Arial"/>
        </w:rPr>
      </w:pPr>
    </w:p>
    <w:p w14:paraId="03150E6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 devra être silencieux et, si possible, d'un type unifié pour l'ensemble de l'installation.</w:t>
      </w:r>
    </w:p>
    <w:p w14:paraId="59D67223" w14:textId="77777777" w:rsidR="0096287F" w:rsidRPr="00000991" w:rsidRDefault="0096287F" w:rsidP="0096287F">
      <w:pPr>
        <w:ind w:right="255"/>
        <w:jc w:val="both"/>
        <w:rPr>
          <w:rFonts w:ascii="Century Gothic" w:hAnsi="Century Gothic" w:cs="Arial"/>
        </w:rPr>
      </w:pPr>
    </w:p>
    <w:p w14:paraId="12E5981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suspensions et les accrochages devront se faire d'une manière anti-vibratile. L'accrochage des tubes fluorescents devra être parfait et éviter tous risques de chutes dues à des vibrations.</w:t>
      </w:r>
    </w:p>
    <w:p w14:paraId="0D076526" w14:textId="77777777" w:rsidR="0096287F" w:rsidRPr="00000991" w:rsidRDefault="0096287F" w:rsidP="0096287F">
      <w:pPr>
        <w:ind w:right="255"/>
        <w:jc w:val="both"/>
        <w:rPr>
          <w:rFonts w:ascii="Century Gothic" w:hAnsi="Century Gothic" w:cs="Arial"/>
        </w:rPr>
      </w:pPr>
    </w:p>
    <w:p w14:paraId="6FC0134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 est demandé l'installation des appareils. Les appareils dits "équivalents" seront proposés en variante et devront être agrées par le B.E.T.</w:t>
      </w:r>
    </w:p>
    <w:p w14:paraId="36B09F01" w14:textId="77777777" w:rsidR="0096287F" w:rsidRPr="00000991" w:rsidRDefault="0096287F" w:rsidP="0096287F">
      <w:pPr>
        <w:ind w:right="255"/>
        <w:jc w:val="both"/>
        <w:rPr>
          <w:rFonts w:ascii="Century Gothic" w:hAnsi="Century Gothic" w:cs="Arial"/>
        </w:rPr>
      </w:pPr>
    </w:p>
    <w:p w14:paraId="30D0A7EE"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tous les cas, l'appareil proposé devra être d'un entretien facile et ne nécessiter qu'une seule personne pour celui-ci.</w:t>
      </w:r>
    </w:p>
    <w:p w14:paraId="4FC722A3" w14:textId="77777777" w:rsidR="0096287F" w:rsidRPr="00000991" w:rsidRDefault="0096287F" w:rsidP="0096287F">
      <w:pPr>
        <w:ind w:right="255"/>
        <w:jc w:val="both"/>
        <w:rPr>
          <w:rFonts w:ascii="Century Gothic" w:hAnsi="Century Gothic" w:cs="Arial"/>
        </w:rPr>
      </w:pPr>
    </w:p>
    <w:p w14:paraId="2588A48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appareils, spécifiés tels, devront être parfaitement étanches à la poussière.</w:t>
      </w:r>
    </w:p>
    <w:p w14:paraId="061BA1D0" w14:textId="77777777" w:rsidR="0096287F" w:rsidRPr="00000991" w:rsidRDefault="0096287F" w:rsidP="0096287F">
      <w:pPr>
        <w:ind w:right="255"/>
        <w:jc w:val="both"/>
        <w:rPr>
          <w:rFonts w:ascii="Century Gothic" w:hAnsi="Century Gothic" w:cs="Arial"/>
        </w:rPr>
      </w:pPr>
    </w:p>
    <w:p w14:paraId="6D1B5DD6"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Pour les appareils équipés de lampes à incandescence, il sera utilisé des lampes claires, renforcées, munies de douilles.</w:t>
      </w:r>
    </w:p>
    <w:p w14:paraId="4DEBBA33" w14:textId="77777777" w:rsidR="0096287F" w:rsidRPr="00000991" w:rsidRDefault="0096287F" w:rsidP="0096287F">
      <w:pPr>
        <w:ind w:right="255"/>
        <w:jc w:val="both"/>
        <w:rPr>
          <w:rFonts w:ascii="Century Gothic" w:hAnsi="Century Gothic" w:cs="Arial"/>
        </w:rPr>
      </w:pPr>
    </w:p>
    <w:p w14:paraId="67532040" w14:textId="77777777" w:rsidR="0096287F" w:rsidRDefault="0096287F" w:rsidP="0096287F">
      <w:pPr>
        <w:spacing w:line="240" w:lineRule="exact"/>
        <w:ind w:right="255"/>
        <w:jc w:val="both"/>
        <w:rPr>
          <w:rFonts w:ascii="Century Gothic" w:hAnsi="Century Gothic" w:cs="Arial"/>
        </w:rPr>
      </w:pPr>
      <w:r w:rsidRPr="00000991">
        <w:rPr>
          <w:rFonts w:ascii="Century Gothic" w:hAnsi="Century Gothic" w:cs="Arial"/>
        </w:rPr>
        <w:t>Les types d'appareils seront détaillés dans le S.T.D. Les appareils seront fournis avec leurs tubes et lampes de première utilisation.</w:t>
      </w:r>
    </w:p>
    <w:p w14:paraId="7B091C66" w14:textId="77777777" w:rsidR="0096287F" w:rsidRPr="00000991" w:rsidRDefault="0096287F" w:rsidP="0096287F">
      <w:pPr>
        <w:spacing w:line="240" w:lineRule="exact"/>
        <w:ind w:right="255"/>
        <w:jc w:val="both"/>
        <w:rPr>
          <w:rFonts w:ascii="Century Gothic" w:hAnsi="Century Gothic" w:cs="Arial"/>
        </w:rPr>
      </w:pPr>
    </w:p>
    <w:p w14:paraId="27937D80" w14:textId="77777777" w:rsidR="0096287F" w:rsidRPr="00C52ED2" w:rsidRDefault="0096287F" w:rsidP="0096287F">
      <w:pPr>
        <w:rPr>
          <w:rFonts w:ascii="Century Gothic" w:hAnsi="Century Gothic"/>
          <w:b/>
          <w:bCs/>
        </w:rPr>
      </w:pPr>
      <w:bookmarkStart w:id="672" w:name="_Toc198368402"/>
      <w:bookmarkStart w:id="673" w:name="_Toc245610313"/>
      <w:bookmarkStart w:id="674" w:name="_Toc58152700"/>
      <w:bookmarkStart w:id="675" w:name="_Toc87624959"/>
      <w:r>
        <w:rPr>
          <w:rFonts w:ascii="Century Gothic" w:hAnsi="Century Gothic"/>
          <w:b/>
          <w:bCs/>
        </w:rPr>
        <w:t>1.</w:t>
      </w:r>
      <w:r w:rsidRPr="00C52ED2">
        <w:rPr>
          <w:rFonts w:ascii="Century Gothic" w:hAnsi="Century Gothic"/>
          <w:b/>
          <w:bCs/>
        </w:rPr>
        <w:t>ECLAIRAGE DE SECURITE PAR BLOCS AUTONOMES</w:t>
      </w:r>
      <w:bookmarkEnd w:id="672"/>
      <w:bookmarkEnd w:id="673"/>
      <w:bookmarkEnd w:id="674"/>
      <w:bookmarkEnd w:id="675"/>
    </w:p>
    <w:p w14:paraId="6042687F" w14:textId="77777777" w:rsidR="0096287F" w:rsidRPr="00000991" w:rsidRDefault="0096287F" w:rsidP="0096287F">
      <w:pPr>
        <w:ind w:right="255"/>
        <w:jc w:val="both"/>
        <w:rPr>
          <w:rFonts w:ascii="Century Gothic" w:hAnsi="Century Gothic" w:cs="Arial"/>
        </w:rPr>
      </w:pPr>
    </w:p>
    <w:p w14:paraId="6EAFB78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 xml:space="preserve">Il peut être prévu, l'éclairage de sécurité par bloc autonome, avec accumulateur incorporé, dispositif chargeur automatique, fonctionnant en cas de panne de courant grâce à un relais fonctionnant par manque de tension, complété par un dispositif de télécommande de mise à l'état de repos pour éviter l'allumage du bloc lors d'un arrêt </w:t>
      </w:r>
      <w:r w:rsidRPr="00000991">
        <w:rPr>
          <w:rFonts w:ascii="Century Gothic" w:hAnsi="Century Gothic" w:cs="Arial"/>
        </w:rPr>
        <w:lastRenderedPageBreak/>
        <w:t>volontaire des installations électriques. Toutefois dans les installations de moins de 4 appareils ou dans les établissements sans heures de fermeture, une commande individuelle suffit.</w:t>
      </w:r>
    </w:p>
    <w:p w14:paraId="6620F615" w14:textId="77777777" w:rsidR="0096287F" w:rsidRPr="00000991" w:rsidRDefault="0096287F" w:rsidP="0096287F">
      <w:pPr>
        <w:ind w:right="255"/>
        <w:jc w:val="both"/>
        <w:rPr>
          <w:rFonts w:ascii="Century Gothic" w:hAnsi="Century Gothic" w:cs="Arial"/>
        </w:rPr>
      </w:pPr>
    </w:p>
    <w:p w14:paraId="198D727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Chaque bloc autonome sera fixe, facilement déposable, alimenté par un circuit spécial formant ceinture.</w:t>
      </w:r>
    </w:p>
    <w:p w14:paraId="626C720D" w14:textId="77777777" w:rsidR="0096287F" w:rsidRPr="00000991" w:rsidRDefault="0096287F" w:rsidP="0096287F">
      <w:pPr>
        <w:ind w:left="1134" w:right="255"/>
        <w:jc w:val="both"/>
        <w:rPr>
          <w:rFonts w:ascii="Century Gothic" w:hAnsi="Century Gothic" w:cs="Arial"/>
        </w:rPr>
      </w:pPr>
    </w:p>
    <w:p w14:paraId="7560597A" w14:textId="77777777" w:rsidR="0096287F" w:rsidRDefault="0096287F" w:rsidP="0096287F">
      <w:pPr>
        <w:pStyle w:val="BodyText"/>
        <w:ind w:right="255"/>
        <w:rPr>
          <w:rFonts w:ascii="Century Gothic" w:hAnsi="Century Gothic" w:cs="Arial"/>
        </w:rPr>
      </w:pPr>
      <w:r w:rsidRPr="00000991">
        <w:rPr>
          <w:rFonts w:ascii="Century Gothic" w:hAnsi="Century Gothic" w:cs="Arial"/>
        </w:rPr>
        <w:t>Dans les locaux techniques, postes de transformation, de livraison, chaufferie et tous locaux comportant des pièces tournantes ou très chaudes.</w:t>
      </w:r>
    </w:p>
    <w:p w14:paraId="4B3011CF" w14:textId="77777777" w:rsidR="00E0059C" w:rsidRDefault="00E0059C" w:rsidP="0096287F">
      <w:pPr>
        <w:rPr>
          <w:rFonts w:ascii="Century Gothic" w:hAnsi="Century Gothic" w:cs="Arial"/>
        </w:rPr>
      </w:pPr>
      <w:bookmarkStart w:id="676" w:name="_Toc198368403"/>
      <w:bookmarkStart w:id="677" w:name="_Toc245610314"/>
      <w:bookmarkStart w:id="678" w:name="_Toc58152701"/>
      <w:bookmarkStart w:id="679" w:name="_Toc87624960"/>
    </w:p>
    <w:p w14:paraId="484474FC" w14:textId="512D1FF6" w:rsidR="0096287F" w:rsidRPr="00000991" w:rsidRDefault="0096287F" w:rsidP="0096287F">
      <w:pPr>
        <w:rPr>
          <w:rFonts w:ascii="Century Gothic" w:hAnsi="Century Gothic"/>
          <w:b/>
          <w:bCs/>
        </w:rPr>
      </w:pPr>
      <w:r>
        <w:rPr>
          <w:rFonts w:ascii="Century Gothic" w:hAnsi="Century Gothic"/>
          <w:b/>
          <w:bCs/>
        </w:rPr>
        <w:t>2.</w:t>
      </w:r>
      <w:r w:rsidRPr="00000991">
        <w:rPr>
          <w:rFonts w:ascii="Century Gothic" w:hAnsi="Century Gothic"/>
          <w:b/>
          <w:bCs/>
        </w:rPr>
        <w:t>CIRCUIT ET PRISE DE TERRE</w:t>
      </w:r>
      <w:bookmarkEnd w:id="676"/>
      <w:bookmarkEnd w:id="677"/>
      <w:bookmarkEnd w:id="678"/>
      <w:bookmarkEnd w:id="679"/>
    </w:p>
    <w:p w14:paraId="0548CAE8" w14:textId="77777777" w:rsidR="0096287F" w:rsidRPr="00000991" w:rsidRDefault="0096287F" w:rsidP="0096287F">
      <w:pPr>
        <w:ind w:right="255"/>
        <w:jc w:val="both"/>
        <w:rPr>
          <w:rFonts w:ascii="Century Gothic" w:hAnsi="Century Gothic" w:cs="Arial"/>
        </w:rPr>
      </w:pPr>
    </w:p>
    <w:p w14:paraId="549CD436"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 xml:space="preserve">La mise à la terre du bâtiment et de l'installation électrique est à la charge de l'entrepreneur. </w:t>
      </w:r>
    </w:p>
    <w:p w14:paraId="1F8602B9" w14:textId="77777777" w:rsidR="0096287F" w:rsidRPr="00000991" w:rsidRDefault="0096287F" w:rsidP="0096287F">
      <w:pPr>
        <w:spacing w:line="240" w:lineRule="exact"/>
        <w:ind w:right="255"/>
        <w:jc w:val="both"/>
        <w:rPr>
          <w:rFonts w:ascii="Century Gothic" w:hAnsi="Century Gothic" w:cs="Arial"/>
        </w:rPr>
      </w:pPr>
    </w:p>
    <w:p w14:paraId="73232448"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En conséquence, celui-ci aura à prévoir la fourniture et la pose d'un circuit de terre général d'interconnexion composé d'un conducteur unifilaire isolé au P.V.C. de section définie par les normes C 15-100 et C 12-100 et les règlements en vigueur, sur lequel seront raccordées toutes les mises à la masse des tableaux, coffrets, châssis, prises de courant, bornes de terre, appareils ainsi que chaque éléments de charpente ou menuiserie métallique (huisserie) accessible et pouvant être raccordée selon les prescriptions en vigueur.</w:t>
      </w:r>
    </w:p>
    <w:p w14:paraId="2633DD63" w14:textId="77777777" w:rsidR="0096287F" w:rsidRPr="00000991" w:rsidRDefault="0096287F" w:rsidP="0096287F">
      <w:pPr>
        <w:ind w:right="255"/>
        <w:jc w:val="both"/>
        <w:rPr>
          <w:rFonts w:ascii="Century Gothic" w:hAnsi="Century Gothic" w:cs="Arial"/>
        </w:rPr>
      </w:pPr>
    </w:p>
    <w:p w14:paraId="2EC0E2ED"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circuits seront raccordés à des prises de terre qui pourront être :</w:t>
      </w:r>
    </w:p>
    <w:p w14:paraId="38CE6E46" w14:textId="77777777" w:rsidR="0096287F" w:rsidRPr="00000991" w:rsidRDefault="0096287F" w:rsidP="0096287F">
      <w:pPr>
        <w:ind w:right="255"/>
        <w:jc w:val="both"/>
        <w:rPr>
          <w:rFonts w:ascii="Century Gothic" w:hAnsi="Century Gothic" w:cs="Arial"/>
        </w:rPr>
      </w:pPr>
    </w:p>
    <w:p w14:paraId="6269348A"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Une boucle en câble cuivre nu, section 28 mm2, noyé dans la terre sous les fondations des poteaux, avec des points de raccordement de place en place (sortie de la boucle).</w:t>
      </w:r>
    </w:p>
    <w:p w14:paraId="79118C6A"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Des piquets en cuivre de diamètre 15 mm minimum, de longueur 2 m minimum, enfouis dans le sol et distant l’un de l’autre d’au moins 4 mètres.</w:t>
      </w:r>
    </w:p>
    <w:p w14:paraId="3144A922" w14:textId="77777777" w:rsidR="0096287F" w:rsidRPr="00000991" w:rsidRDefault="0096287F" w:rsidP="007905B9">
      <w:pPr>
        <w:numPr>
          <w:ilvl w:val="0"/>
          <w:numId w:val="318"/>
        </w:numPr>
        <w:spacing w:line="240" w:lineRule="exact"/>
        <w:ind w:left="283" w:right="255"/>
        <w:jc w:val="both"/>
        <w:rPr>
          <w:rFonts w:ascii="Century Gothic" w:hAnsi="Century Gothic" w:cs="Arial"/>
        </w:rPr>
      </w:pPr>
      <w:r w:rsidRPr="00000991">
        <w:rPr>
          <w:rFonts w:ascii="Century Gothic" w:hAnsi="Century Gothic" w:cs="Arial"/>
        </w:rPr>
        <w:t>Des plaques verticales carrées ou rectangulaires en cuivre de 2 mm d’épaisseur et de 50 m de largeur minimum et enterrées à 1 mètre minimum de la surface du sol.</w:t>
      </w:r>
    </w:p>
    <w:p w14:paraId="3219431C" w14:textId="77777777" w:rsidR="0096287F" w:rsidRPr="00000991" w:rsidRDefault="0096287F" w:rsidP="0096287F">
      <w:pPr>
        <w:ind w:right="255"/>
        <w:jc w:val="both"/>
        <w:rPr>
          <w:rFonts w:ascii="Century Gothic" w:hAnsi="Century Gothic" w:cs="Arial"/>
        </w:rPr>
      </w:pPr>
    </w:p>
    <w:p w14:paraId="0E306723"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 raccordement entre prise et circuit s'effectuera par l'intermédiaire d'une barrette de mesure.</w:t>
      </w:r>
    </w:p>
    <w:p w14:paraId="71F154A5" w14:textId="77777777" w:rsidR="0096287F" w:rsidRPr="00000991" w:rsidRDefault="0096287F" w:rsidP="0096287F">
      <w:pPr>
        <w:ind w:right="255"/>
        <w:jc w:val="both"/>
        <w:rPr>
          <w:rFonts w:ascii="Century Gothic" w:hAnsi="Century Gothic" w:cs="Arial"/>
        </w:rPr>
      </w:pPr>
    </w:p>
    <w:p w14:paraId="5249413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La résistance de terre ne devra en aucun cas être supérieure à 5 ohms, et devra être adaptée au dispositif de protection contre les contrats indirects.</w:t>
      </w:r>
    </w:p>
    <w:p w14:paraId="5F57BDCF" w14:textId="77777777" w:rsidR="0096287F" w:rsidRPr="00000991" w:rsidRDefault="0096287F" w:rsidP="0096287F">
      <w:pPr>
        <w:tabs>
          <w:tab w:val="left" w:pos="284"/>
          <w:tab w:val="left" w:pos="567"/>
        </w:tabs>
        <w:ind w:right="255"/>
        <w:jc w:val="both"/>
        <w:rPr>
          <w:rFonts w:ascii="Century Gothic" w:hAnsi="Century Gothic" w:cs="Arial"/>
        </w:rPr>
      </w:pPr>
    </w:p>
    <w:p w14:paraId="44199E71" w14:textId="77777777" w:rsidR="0096287F" w:rsidRPr="00000991" w:rsidRDefault="0096287F" w:rsidP="0096287F">
      <w:pPr>
        <w:rPr>
          <w:rFonts w:ascii="Century Gothic" w:hAnsi="Century Gothic"/>
          <w:b/>
          <w:bCs/>
        </w:rPr>
      </w:pPr>
      <w:r>
        <w:rPr>
          <w:rFonts w:ascii="Century Gothic" w:hAnsi="Century Gothic"/>
          <w:b/>
          <w:bCs/>
        </w:rPr>
        <w:t xml:space="preserve">8. </w:t>
      </w:r>
      <w:bookmarkStart w:id="680" w:name="_Toc198368404"/>
      <w:bookmarkStart w:id="681" w:name="_Toc245610315"/>
      <w:bookmarkStart w:id="682" w:name="_Toc58152702"/>
      <w:bookmarkStart w:id="683" w:name="_Toc87624961"/>
      <w:r w:rsidRPr="00000991">
        <w:rPr>
          <w:rFonts w:ascii="Century Gothic" w:hAnsi="Century Gothic"/>
          <w:b/>
          <w:bCs/>
        </w:rPr>
        <w:t>CONDITIONS D'ETABLISSEMENT DES INSTALLATIONS</w:t>
      </w:r>
      <w:bookmarkEnd w:id="680"/>
      <w:bookmarkEnd w:id="681"/>
      <w:bookmarkEnd w:id="682"/>
      <w:bookmarkEnd w:id="683"/>
    </w:p>
    <w:p w14:paraId="25E032A3" w14:textId="77777777" w:rsidR="0096287F" w:rsidRPr="00000991" w:rsidRDefault="0096287F" w:rsidP="0096287F">
      <w:pPr>
        <w:ind w:right="255"/>
        <w:jc w:val="both"/>
        <w:rPr>
          <w:rFonts w:ascii="Century Gothic" w:hAnsi="Century Gothic" w:cs="Arial"/>
        </w:rPr>
      </w:pPr>
    </w:p>
    <w:p w14:paraId="25036C09" w14:textId="77777777" w:rsidR="0096287F" w:rsidRPr="00C52ED2"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8.1</w:t>
      </w:r>
      <w:r w:rsidRPr="00C52ED2">
        <w:rPr>
          <w:rFonts w:ascii="Century Gothic" w:hAnsi="Century Gothic" w:cs="Arial"/>
          <w:b/>
          <w:u w:val="single"/>
        </w:rPr>
        <w:t>Percements - trous</w:t>
      </w:r>
    </w:p>
    <w:p w14:paraId="0F54606D" w14:textId="77777777" w:rsidR="0096287F" w:rsidRPr="00000991" w:rsidRDefault="0096287F" w:rsidP="0096287F">
      <w:pPr>
        <w:ind w:right="255"/>
        <w:jc w:val="both"/>
        <w:rPr>
          <w:rFonts w:ascii="Century Gothic" w:hAnsi="Century Gothic" w:cs="Arial"/>
        </w:rPr>
      </w:pPr>
    </w:p>
    <w:p w14:paraId="3303F03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devra donner en temps utile au maçon des indications et des plans très précis concernant tous les percements à réserver dans la maçonnerie, se rendre compte et surveiller personnellement sur le chantier que ces indications ont été suivies, faute de quoi il aurait à les exécuter lui-même avec l'autorisation du maçon ou du client, ou à payer les démolitions, les réfections et les transformations de maçonnerie.</w:t>
      </w:r>
    </w:p>
    <w:p w14:paraId="3922634A" w14:textId="77777777" w:rsidR="0096287F" w:rsidRPr="00000991" w:rsidRDefault="0096287F" w:rsidP="0096287F">
      <w:pPr>
        <w:ind w:right="255"/>
        <w:jc w:val="both"/>
        <w:rPr>
          <w:rFonts w:ascii="Century Gothic" w:hAnsi="Century Gothic" w:cs="Arial"/>
        </w:rPr>
      </w:pPr>
    </w:p>
    <w:p w14:paraId="7747DF6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 ne pourra en aucun cas faire par lui-même aucun percement sans y avoir été autorisé.</w:t>
      </w:r>
    </w:p>
    <w:p w14:paraId="1B52643D" w14:textId="77777777" w:rsidR="0096287F" w:rsidRPr="00000991" w:rsidRDefault="0096287F" w:rsidP="0096287F">
      <w:pPr>
        <w:ind w:right="255"/>
        <w:jc w:val="both"/>
        <w:rPr>
          <w:rFonts w:ascii="Century Gothic" w:hAnsi="Century Gothic" w:cs="Arial"/>
        </w:rPr>
      </w:pPr>
    </w:p>
    <w:p w14:paraId="42DC2857"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percements à faire dans les ouvrages de plus de 13 cm d'épaisseur seront à la charge de l'entrepreneur de maçonnerie. Dans les ouvrages de 13 cm et moins, les percements seront à la charge de l'entrepreneur du présent lot.</w:t>
      </w:r>
    </w:p>
    <w:p w14:paraId="13046395" w14:textId="77777777" w:rsidR="0096287F" w:rsidRPr="00000991" w:rsidRDefault="0096287F" w:rsidP="0096287F">
      <w:pPr>
        <w:spacing w:line="240" w:lineRule="exact"/>
        <w:ind w:right="255"/>
        <w:jc w:val="both"/>
        <w:rPr>
          <w:rFonts w:ascii="Century Gothic" w:hAnsi="Century Gothic" w:cs="Arial"/>
        </w:rPr>
      </w:pPr>
    </w:p>
    <w:p w14:paraId="30CCA4DD" w14:textId="77777777" w:rsidR="0096287F" w:rsidRPr="00000991"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8.2</w:t>
      </w:r>
      <w:r w:rsidRPr="00000991">
        <w:rPr>
          <w:rFonts w:ascii="Century Gothic" w:hAnsi="Century Gothic" w:cs="Arial"/>
          <w:b/>
          <w:u w:val="single"/>
        </w:rPr>
        <w:t>Fourreaux</w:t>
      </w:r>
    </w:p>
    <w:p w14:paraId="35DD7F8A" w14:textId="77777777" w:rsidR="0096287F" w:rsidRPr="00000991" w:rsidRDefault="0096287F" w:rsidP="0096287F">
      <w:pPr>
        <w:ind w:right="255"/>
        <w:jc w:val="both"/>
        <w:rPr>
          <w:rFonts w:ascii="Century Gothic" w:hAnsi="Century Gothic" w:cs="Arial"/>
        </w:rPr>
      </w:pPr>
    </w:p>
    <w:p w14:paraId="0D728F07"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Dans les mêmes conditions, et avec les mêmes conséquences que ci-dessus l'Electricien devra fournir en temps voulu au maçon tous les fourreaux nécessaires au passage des canalisations et en surveiller la pose.</w:t>
      </w:r>
    </w:p>
    <w:p w14:paraId="7EE5B45D" w14:textId="0E280C31" w:rsidR="00E0059C" w:rsidRDefault="00E0059C">
      <w:pPr>
        <w:rPr>
          <w:rFonts w:ascii="Century Gothic" w:hAnsi="Century Gothic" w:cs="Arial"/>
        </w:rPr>
      </w:pPr>
      <w:r>
        <w:rPr>
          <w:rFonts w:ascii="Century Gothic" w:hAnsi="Century Gothic" w:cs="Arial"/>
        </w:rPr>
        <w:br w:type="page"/>
      </w:r>
    </w:p>
    <w:p w14:paraId="31686D0C" w14:textId="77777777" w:rsidR="0096287F" w:rsidRPr="00000991" w:rsidRDefault="0096287F" w:rsidP="0096287F">
      <w:pPr>
        <w:ind w:left="1134" w:right="255"/>
        <w:jc w:val="both"/>
        <w:rPr>
          <w:rFonts w:ascii="Century Gothic" w:hAnsi="Century Gothic" w:cs="Arial"/>
        </w:rPr>
      </w:pPr>
    </w:p>
    <w:p w14:paraId="4D455629" w14:textId="77777777" w:rsidR="0096287F" w:rsidRPr="00000991"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8.3</w:t>
      </w:r>
      <w:r w:rsidRPr="00000991">
        <w:rPr>
          <w:rFonts w:ascii="Century Gothic" w:hAnsi="Century Gothic" w:cs="Arial"/>
          <w:b/>
          <w:u w:val="single"/>
        </w:rPr>
        <w:t xml:space="preserve"> Bouchage des trous - scellements</w:t>
      </w:r>
    </w:p>
    <w:p w14:paraId="78073ED4" w14:textId="77777777" w:rsidR="0096287F" w:rsidRPr="00000991" w:rsidRDefault="0096287F" w:rsidP="0096287F">
      <w:pPr>
        <w:ind w:right="255"/>
        <w:jc w:val="both"/>
        <w:rPr>
          <w:rFonts w:ascii="Century Gothic" w:hAnsi="Century Gothic" w:cs="Arial"/>
        </w:rPr>
      </w:pPr>
    </w:p>
    <w:p w14:paraId="49024659"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Dans les mêmes conditions, et avec les mêmes conséquences qu'au paragraphe 11.1, les bouchages de trous seront effectués par le maçon sous la surveillance et la responsabilité de l'électricien.</w:t>
      </w:r>
    </w:p>
    <w:p w14:paraId="77519D92" w14:textId="77777777" w:rsidR="0096287F" w:rsidRPr="00000991" w:rsidRDefault="0096287F" w:rsidP="0096287F">
      <w:pPr>
        <w:ind w:right="255"/>
        <w:jc w:val="both"/>
        <w:rPr>
          <w:rFonts w:ascii="Century Gothic" w:hAnsi="Century Gothic" w:cs="Arial"/>
        </w:rPr>
      </w:pPr>
    </w:p>
    <w:p w14:paraId="1116D0B2"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De façon générale, tous les scellements de l'installation d'électricité seront exécutés par l'électricien.</w:t>
      </w:r>
    </w:p>
    <w:p w14:paraId="5133E833" w14:textId="77777777" w:rsidR="00E0059C" w:rsidRDefault="00E0059C" w:rsidP="0096287F">
      <w:pPr>
        <w:pStyle w:val="BodyText"/>
        <w:ind w:right="255"/>
        <w:rPr>
          <w:rFonts w:ascii="Century Gothic" w:hAnsi="Century Gothic" w:cs="Arial"/>
        </w:rPr>
      </w:pPr>
    </w:p>
    <w:p w14:paraId="423EF094" w14:textId="0E2C3683" w:rsidR="0096287F" w:rsidRPr="00000991" w:rsidRDefault="0096287F" w:rsidP="0096287F">
      <w:pPr>
        <w:pStyle w:val="BodyText"/>
        <w:ind w:right="255"/>
        <w:rPr>
          <w:rFonts w:ascii="Century Gothic" w:hAnsi="Century Gothic" w:cs="Arial"/>
        </w:rPr>
      </w:pPr>
      <w:r w:rsidRPr="00000991">
        <w:rPr>
          <w:rFonts w:ascii="Century Gothic" w:hAnsi="Century Gothic" w:cs="Arial"/>
        </w:rPr>
        <w:t>L'emploi d'appareils de scellements électriques, tels que tamponnerais, est permis. Par contre, l'utilisation de pistolets du genre "SPIT" est prescrite dans les ouvrages de béton armé et de maçonnerie.</w:t>
      </w:r>
    </w:p>
    <w:p w14:paraId="03A03D74" w14:textId="77777777" w:rsidR="0096287F" w:rsidRPr="00000991" w:rsidRDefault="0096287F" w:rsidP="0096287F">
      <w:pPr>
        <w:ind w:right="255"/>
        <w:jc w:val="both"/>
        <w:rPr>
          <w:rFonts w:ascii="Century Gothic" w:hAnsi="Century Gothic" w:cs="Arial"/>
        </w:rPr>
      </w:pPr>
    </w:p>
    <w:p w14:paraId="35623CE5" w14:textId="77777777" w:rsidR="0096287F" w:rsidRPr="00000991" w:rsidRDefault="0096287F" w:rsidP="0096287F">
      <w:pPr>
        <w:spacing w:line="240" w:lineRule="exact"/>
        <w:ind w:right="255"/>
        <w:jc w:val="both"/>
        <w:rPr>
          <w:rFonts w:ascii="Century Gothic" w:hAnsi="Century Gothic" w:cs="Arial"/>
          <w:b/>
          <w:u w:val="single"/>
        </w:rPr>
      </w:pPr>
      <w:r>
        <w:rPr>
          <w:rFonts w:ascii="Century Gothic" w:hAnsi="Century Gothic" w:cs="Arial"/>
          <w:b/>
          <w:u w:val="single"/>
        </w:rPr>
        <w:t>8.4</w:t>
      </w:r>
      <w:r w:rsidRPr="00000991">
        <w:rPr>
          <w:rFonts w:ascii="Century Gothic" w:hAnsi="Century Gothic" w:cs="Arial"/>
          <w:b/>
          <w:u w:val="single"/>
        </w:rPr>
        <w:t xml:space="preserve"> Raccords</w:t>
      </w:r>
    </w:p>
    <w:p w14:paraId="14C6E80C" w14:textId="77777777" w:rsidR="0096287F" w:rsidRPr="00000991" w:rsidRDefault="0096287F" w:rsidP="0096287F">
      <w:pPr>
        <w:ind w:right="255"/>
        <w:jc w:val="both"/>
        <w:rPr>
          <w:rFonts w:ascii="Century Gothic" w:hAnsi="Century Gothic" w:cs="Arial"/>
        </w:rPr>
      </w:pPr>
    </w:p>
    <w:p w14:paraId="2DC0D972"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Les saignées de passage des canalisations seront à la charge de l'électricien.</w:t>
      </w:r>
    </w:p>
    <w:p w14:paraId="5A62B005" w14:textId="77777777" w:rsidR="0096287F" w:rsidRPr="00000991" w:rsidRDefault="0096287F" w:rsidP="0096287F">
      <w:pPr>
        <w:ind w:right="255"/>
        <w:jc w:val="both"/>
        <w:rPr>
          <w:rFonts w:ascii="Century Gothic" w:hAnsi="Century Gothic" w:cs="Arial"/>
        </w:rPr>
      </w:pPr>
    </w:p>
    <w:p w14:paraId="1707A635"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Il effectuera la pose et le scellement des canalisations avec des blocages de plâtre ou de ciment, les raccords seront à la charge de l'entrepreneur de gros-oeuvre.</w:t>
      </w:r>
    </w:p>
    <w:p w14:paraId="1B7FF26F" w14:textId="77777777" w:rsidR="0096287F" w:rsidRPr="00000991" w:rsidRDefault="0096287F" w:rsidP="0096287F">
      <w:pPr>
        <w:ind w:right="255"/>
        <w:jc w:val="both"/>
        <w:rPr>
          <w:rFonts w:ascii="Century Gothic" w:hAnsi="Century Gothic" w:cs="Arial"/>
        </w:rPr>
      </w:pPr>
    </w:p>
    <w:p w14:paraId="16844220"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devra prendre le plus grand soin pour ne pas détériorer les carrelages et revêtements en particulier, et en général, tous les autres ouvrages (sols, menuiseries, plomberie, chauffage, etc...). Il devra prévenir les autres corps d'état et se mettre en rapport avec eux.</w:t>
      </w:r>
    </w:p>
    <w:p w14:paraId="6AE98922" w14:textId="77777777" w:rsidR="0096287F" w:rsidRPr="00000991" w:rsidRDefault="0096287F" w:rsidP="0096287F">
      <w:pPr>
        <w:ind w:right="255"/>
        <w:jc w:val="both"/>
        <w:rPr>
          <w:rFonts w:ascii="Century Gothic" w:hAnsi="Century Gothic" w:cs="Arial"/>
        </w:rPr>
      </w:pPr>
    </w:p>
    <w:p w14:paraId="1C3ED072" w14:textId="77777777" w:rsidR="0096287F" w:rsidRPr="00000991" w:rsidRDefault="0096287F" w:rsidP="0096287F">
      <w:pPr>
        <w:rPr>
          <w:rFonts w:ascii="Century Gothic" w:hAnsi="Century Gothic"/>
          <w:b/>
          <w:bCs/>
        </w:rPr>
      </w:pPr>
      <w:bookmarkStart w:id="684" w:name="_Toc198368405"/>
      <w:bookmarkStart w:id="685" w:name="_Toc245610316"/>
      <w:bookmarkStart w:id="686" w:name="_Toc58152703"/>
      <w:bookmarkStart w:id="687" w:name="_Toc87624962"/>
      <w:r>
        <w:rPr>
          <w:rFonts w:ascii="Century Gothic" w:hAnsi="Century Gothic"/>
          <w:b/>
          <w:bCs/>
        </w:rPr>
        <w:t>9.</w:t>
      </w:r>
      <w:r w:rsidRPr="00000991">
        <w:rPr>
          <w:rFonts w:ascii="Century Gothic" w:hAnsi="Century Gothic"/>
          <w:b/>
          <w:bCs/>
        </w:rPr>
        <w:t xml:space="preserve"> ESSAIS EN VUE DES RECEPTIONS</w:t>
      </w:r>
      <w:bookmarkEnd w:id="684"/>
      <w:bookmarkEnd w:id="685"/>
      <w:bookmarkEnd w:id="686"/>
      <w:bookmarkEnd w:id="687"/>
    </w:p>
    <w:p w14:paraId="30CF58E4" w14:textId="77777777" w:rsidR="0096287F" w:rsidRPr="00000991" w:rsidRDefault="0096287F" w:rsidP="0096287F">
      <w:pPr>
        <w:ind w:right="255"/>
        <w:jc w:val="both"/>
        <w:rPr>
          <w:rFonts w:ascii="Century Gothic" w:hAnsi="Century Gothic" w:cs="Arial"/>
        </w:rPr>
      </w:pPr>
    </w:p>
    <w:p w14:paraId="1D91F48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A la mise en service des installations, la vérification comportera notamment :</w:t>
      </w:r>
    </w:p>
    <w:p w14:paraId="035DABE5" w14:textId="77777777" w:rsidR="0096287F" w:rsidRPr="00000991" w:rsidRDefault="0096287F" w:rsidP="0096287F">
      <w:pPr>
        <w:ind w:right="255"/>
        <w:jc w:val="both"/>
        <w:rPr>
          <w:rFonts w:ascii="Century Gothic" w:hAnsi="Century Gothic" w:cs="Arial"/>
        </w:rPr>
      </w:pPr>
    </w:p>
    <w:p w14:paraId="3B98180E" w14:textId="77777777" w:rsidR="0096287F" w:rsidRPr="00000991" w:rsidRDefault="0096287F" w:rsidP="007905B9">
      <w:pPr>
        <w:numPr>
          <w:ilvl w:val="0"/>
          <w:numId w:val="322"/>
        </w:numPr>
        <w:spacing w:line="240" w:lineRule="exact"/>
        <w:ind w:right="255"/>
        <w:jc w:val="both"/>
        <w:rPr>
          <w:rFonts w:ascii="Century Gothic" w:hAnsi="Century Gothic" w:cs="Arial"/>
        </w:rPr>
      </w:pPr>
      <w:r w:rsidRPr="00000991">
        <w:rPr>
          <w:rFonts w:ascii="Century Gothic" w:hAnsi="Century Gothic" w:cs="Arial"/>
        </w:rPr>
        <w:t xml:space="preserve">La mesure de l'isolement des installations qui sera effectuée entre conducteurs et par rapport à la terre, à l'aide d'un courant continu sous tension de 500 volts. La valeur de la résistance d'isolement ne devra pas être inférieure à 250.000 ohms. </w:t>
      </w:r>
    </w:p>
    <w:p w14:paraId="54DF9CD6" w14:textId="77777777" w:rsidR="0096287F" w:rsidRPr="00000991" w:rsidRDefault="0096287F" w:rsidP="007905B9">
      <w:pPr>
        <w:numPr>
          <w:ilvl w:val="0"/>
          <w:numId w:val="322"/>
        </w:numPr>
        <w:spacing w:line="240" w:lineRule="exact"/>
        <w:ind w:right="255"/>
        <w:jc w:val="both"/>
        <w:rPr>
          <w:rFonts w:ascii="Century Gothic" w:hAnsi="Century Gothic" w:cs="Arial"/>
        </w:rPr>
      </w:pPr>
      <w:r w:rsidRPr="00000991">
        <w:rPr>
          <w:rFonts w:ascii="Century Gothic" w:hAnsi="Century Gothic" w:cs="Arial"/>
        </w:rPr>
        <w:t>Les mesures d'équilibrage de l'installation</w:t>
      </w:r>
    </w:p>
    <w:p w14:paraId="2190B016" w14:textId="77777777" w:rsidR="0096287F" w:rsidRPr="00000991" w:rsidRDefault="0096287F" w:rsidP="007905B9">
      <w:pPr>
        <w:numPr>
          <w:ilvl w:val="0"/>
          <w:numId w:val="322"/>
        </w:numPr>
        <w:spacing w:line="240" w:lineRule="exact"/>
        <w:ind w:right="255"/>
        <w:jc w:val="both"/>
        <w:rPr>
          <w:rFonts w:ascii="Century Gothic" w:hAnsi="Century Gothic" w:cs="Arial"/>
        </w:rPr>
      </w:pPr>
      <w:r w:rsidRPr="00000991">
        <w:rPr>
          <w:rFonts w:ascii="Century Gothic" w:hAnsi="Century Gothic" w:cs="Arial"/>
        </w:rPr>
        <w:t>Le contrôle de la résistance des prises de terre et des conducteurs de terre.</w:t>
      </w:r>
    </w:p>
    <w:p w14:paraId="46BFF683" w14:textId="77777777" w:rsidR="0096287F" w:rsidRPr="00000991" w:rsidRDefault="0096287F" w:rsidP="0096287F">
      <w:pPr>
        <w:ind w:right="255"/>
        <w:jc w:val="both"/>
        <w:rPr>
          <w:rFonts w:ascii="Century Gothic" w:hAnsi="Century Gothic" w:cs="Arial"/>
        </w:rPr>
      </w:pPr>
    </w:p>
    <w:p w14:paraId="4D60D41C"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devra procéder aux opérations de démontage et de remontage des appareils et des parties d'installations qui sont indispensables pour effectuer ces contrôles, essais et mesures.</w:t>
      </w:r>
    </w:p>
    <w:p w14:paraId="16B60BD1" w14:textId="77777777" w:rsidR="0096287F" w:rsidRPr="00000991" w:rsidRDefault="0096287F" w:rsidP="0096287F">
      <w:pPr>
        <w:ind w:right="255"/>
        <w:jc w:val="both"/>
        <w:rPr>
          <w:rFonts w:ascii="Century Gothic" w:hAnsi="Century Gothic" w:cs="Arial"/>
        </w:rPr>
      </w:pPr>
    </w:p>
    <w:p w14:paraId="60F01C01" w14:textId="77777777" w:rsidR="0096287F" w:rsidRPr="00000991" w:rsidRDefault="0096287F" w:rsidP="0096287F">
      <w:pPr>
        <w:spacing w:line="240" w:lineRule="exact"/>
        <w:ind w:right="255"/>
        <w:jc w:val="both"/>
        <w:rPr>
          <w:rFonts w:ascii="Century Gothic" w:hAnsi="Century Gothic" w:cs="Arial"/>
        </w:rPr>
      </w:pPr>
      <w:r w:rsidRPr="00000991">
        <w:rPr>
          <w:rFonts w:ascii="Century Gothic" w:hAnsi="Century Gothic" w:cs="Arial"/>
        </w:rPr>
        <w:t>L'entrepreneur fournira les appareils nécessaires pour effectuer ces mesures, essais et contrôles.</w:t>
      </w:r>
    </w:p>
    <w:p w14:paraId="766F2C59" w14:textId="77777777" w:rsidR="0096287F" w:rsidRPr="00000991" w:rsidRDefault="0096287F" w:rsidP="0096287F">
      <w:pPr>
        <w:pStyle w:val="BodyText"/>
        <w:ind w:right="255"/>
        <w:rPr>
          <w:rFonts w:ascii="Century Gothic" w:hAnsi="Century Gothic" w:cs="Arial"/>
        </w:rPr>
      </w:pPr>
      <w:r w:rsidRPr="00000991">
        <w:rPr>
          <w:rFonts w:ascii="Century Gothic" w:hAnsi="Century Gothic" w:cs="Arial"/>
        </w:rPr>
        <w:t>Au cas où ces vérifications ne seraient pas satisfaisantes, l'entrepreneur devra immédiatement et à ses frais, procéder à la remise en état des installations.</w:t>
      </w:r>
    </w:p>
    <w:p w14:paraId="2205584E" w14:textId="77777777" w:rsidR="0096287F" w:rsidRPr="00000991" w:rsidRDefault="0096287F" w:rsidP="0096287F">
      <w:pPr>
        <w:pStyle w:val="BodyText"/>
        <w:ind w:right="255"/>
        <w:rPr>
          <w:rFonts w:ascii="Century Gothic" w:hAnsi="Century Gothic" w:cs="Arial"/>
        </w:rPr>
      </w:pPr>
    </w:p>
    <w:p w14:paraId="4219797C" w14:textId="77777777" w:rsidR="0096287F" w:rsidRPr="00000991" w:rsidRDefault="0096287F" w:rsidP="0096287F">
      <w:pPr>
        <w:rPr>
          <w:rFonts w:ascii="Century Gothic" w:hAnsi="Century Gothic"/>
          <w:b/>
          <w:bCs/>
        </w:rPr>
      </w:pPr>
      <w:bookmarkStart w:id="688" w:name="_Toc198368406"/>
      <w:bookmarkStart w:id="689" w:name="_Toc245610317"/>
      <w:bookmarkStart w:id="690" w:name="_Toc58152704"/>
      <w:bookmarkStart w:id="691" w:name="_Toc87624963"/>
      <w:r>
        <w:rPr>
          <w:rFonts w:ascii="Century Gothic" w:hAnsi="Century Gothic"/>
          <w:b/>
          <w:bCs/>
        </w:rPr>
        <w:t>10.</w:t>
      </w:r>
      <w:r w:rsidRPr="00000991">
        <w:rPr>
          <w:rFonts w:ascii="Century Gothic" w:hAnsi="Century Gothic"/>
          <w:b/>
          <w:bCs/>
        </w:rPr>
        <w:t>PLANS D'EXECUTION</w:t>
      </w:r>
      <w:bookmarkEnd w:id="688"/>
      <w:bookmarkEnd w:id="689"/>
      <w:bookmarkEnd w:id="690"/>
      <w:bookmarkEnd w:id="691"/>
    </w:p>
    <w:p w14:paraId="66565905"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Les plans d'exécution établis par l'Entreprise devront être approuvés par le B.E.T. avant exécution. Ils doivent être établis à l’échelle 1/50 précisant :</w:t>
      </w:r>
    </w:p>
    <w:p w14:paraId="19A1FFE4" w14:textId="6EB2FF46" w:rsidR="0096287F" w:rsidRPr="00000991" w:rsidRDefault="00E0059C"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w:t>
      </w:r>
      <w:r w:rsidR="0096287F" w:rsidRPr="00000991">
        <w:rPr>
          <w:rFonts w:ascii="Century Gothic" w:hAnsi="Century Gothic" w:cs="Arial"/>
        </w:rPr>
        <w:t xml:space="preserve"> canalisations de passage et leurs caractéristiques (types, dimension, diamètre,…etc.).</w:t>
      </w:r>
    </w:p>
    <w:p w14:paraId="76E296F5" w14:textId="4105D8CE" w:rsidR="0096287F" w:rsidRPr="00000991" w:rsidRDefault="00E0059C"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w:t>
      </w:r>
      <w:r w:rsidR="0096287F" w:rsidRPr="00000991">
        <w:rPr>
          <w:rFonts w:ascii="Century Gothic" w:hAnsi="Century Gothic" w:cs="Arial"/>
        </w:rPr>
        <w:t xml:space="preserve"> types de câbles et leurs caractéristiques (sections des câbles, mode de pose…etc.).</w:t>
      </w:r>
    </w:p>
    <w:p w14:paraId="6DC619A1" w14:textId="7A4AF257" w:rsidR="0096287F" w:rsidRPr="00000991" w:rsidRDefault="00E0059C"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w:t>
      </w:r>
      <w:r w:rsidR="0096287F" w:rsidRPr="00000991">
        <w:rPr>
          <w:rFonts w:ascii="Century Gothic" w:hAnsi="Century Gothic" w:cs="Arial"/>
        </w:rPr>
        <w:t xml:space="preserve"> numéros des circuits.</w:t>
      </w:r>
    </w:p>
    <w:p w14:paraId="63D23397" w14:textId="77777777" w:rsidR="0096287F" w:rsidRPr="00D257D5"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Caractéristiques des équipements des armoires électriques (marque et type).</w:t>
      </w:r>
    </w:p>
    <w:p w14:paraId="12121CAC" w14:textId="77777777" w:rsidR="0096287F" w:rsidRDefault="0096287F" w:rsidP="0096287F">
      <w:pPr>
        <w:pStyle w:val="PlainText"/>
        <w:ind w:left="357" w:right="255"/>
        <w:jc w:val="both"/>
        <w:rPr>
          <w:rFonts w:ascii="Century Gothic" w:hAnsi="Century Gothic" w:cs="Arial"/>
        </w:rPr>
      </w:pPr>
    </w:p>
    <w:p w14:paraId="2ADEF814" w14:textId="77777777" w:rsidR="00E0059C" w:rsidRDefault="00E0059C" w:rsidP="0096287F">
      <w:pPr>
        <w:pStyle w:val="PlainText"/>
        <w:ind w:left="357" w:right="255"/>
        <w:jc w:val="both"/>
        <w:rPr>
          <w:rFonts w:ascii="Century Gothic" w:hAnsi="Century Gothic" w:cs="Arial"/>
        </w:rPr>
      </w:pPr>
    </w:p>
    <w:p w14:paraId="140F9A13" w14:textId="77777777" w:rsidR="00E0059C" w:rsidRPr="00000991" w:rsidRDefault="00E0059C" w:rsidP="0096287F">
      <w:pPr>
        <w:pStyle w:val="PlainText"/>
        <w:ind w:left="357" w:right="255"/>
        <w:jc w:val="both"/>
        <w:rPr>
          <w:rFonts w:ascii="Century Gothic" w:hAnsi="Century Gothic" w:cs="Arial"/>
        </w:rPr>
      </w:pPr>
    </w:p>
    <w:p w14:paraId="5BE2ACC7" w14:textId="77777777" w:rsidR="0096287F" w:rsidRPr="00E0059C" w:rsidRDefault="0096287F" w:rsidP="0096287F">
      <w:pPr>
        <w:rPr>
          <w:rFonts w:ascii="Century Gothic" w:hAnsi="Century Gothic"/>
          <w:b/>
          <w:bCs/>
        </w:rPr>
      </w:pPr>
      <w:bookmarkStart w:id="692" w:name="_Toc198368407"/>
      <w:bookmarkStart w:id="693" w:name="_Toc245610318"/>
      <w:bookmarkStart w:id="694" w:name="_Toc58152705"/>
      <w:bookmarkStart w:id="695" w:name="_Toc87624964"/>
      <w:r w:rsidRPr="00E0059C">
        <w:rPr>
          <w:rFonts w:ascii="Century Gothic" w:hAnsi="Century Gothic"/>
          <w:b/>
          <w:bCs/>
        </w:rPr>
        <w:lastRenderedPageBreak/>
        <w:t>11.LIMITES DE PRESTATIONS</w:t>
      </w:r>
      <w:bookmarkEnd w:id="692"/>
      <w:bookmarkEnd w:id="693"/>
      <w:bookmarkEnd w:id="694"/>
      <w:bookmarkEnd w:id="695"/>
    </w:p>
    <w:p w14:paraId="220B3446" w14:textId="77777777" w:rsidR="0096287F" w:rsidRPr="00E0059C" w:rsidRDefault="0096287F" w:rsidP="0096287F">
      <w:pPr>
        <w:tabs>
          <w:tab w:val="num" w:pos="567"/>
        </w:tabs>
        <w:rPr>
          <w:rFonts w:ascii="Century Gothic" w:hAnsi="Century Gothic"/>
          <w:b/>
          <w:bCs/>
        </w:rPr>
      </w:pPr>
      <w:bookmarkStart w:id="696" w:name="_Toc245610319"/>
      <w:bookmarkStart w:id="697" w:name="_Toc58152706"/>
      <w:bookmarkStart w:id="698" w:name="_Toc87624965"/>
      <w:r w:rsidRPr="00E0059C">
        <w:rPr>
          <w:rFonts w:ascii="Century Gothic" w:hAnsi="Century Gothic"/>
          <w:b/>
          <w:bCs/>
        </w:rPr>
        <w:t>11.1 Limites de prestations distributeur / entreprise d'</w:t>
      </w:r>
      <w:bookmarkEnd w:id="696"/>
      <w:bookmarkEnd w:id="697"/>
      <w:bookmarkEnd w:id="698"/>
      <w:r w:rsidRPr="00E0059C">
        <w:rPr>
          <w:rFonts w:ascii="Century Gothic" w:hAnsi="Century Gothic"/>
          <w:b/>
          <w:bCs/>
        </w:rPr>
        <w:t>électricité</w:t>
      </w:r>
    </w:p>
    <w:p w14:paraId="44346A51" w14:textId="77777777" w:rsidR="00E0059C" w:rsidRPr="00F552EA" w:rsidRDefault="00E0059C" w:rsidP="0096287F">
      <w:pPr>
        <w:tabs>
          <w:tab w:val="num" w:pos="567"/>
        </w:tabs>
        <w:rPr>
          <w:rFonts w:ascii="Century Gothic" w:hAnsi="Century Gothic"/>
          <w:b/>
          <w:bCs/>
        </w:rPr>
      </w:pPr>
    </w:p>
    <w:p w14:paraId="22E11D13" w14:textId="77777777" w:rsidR="0096287F" w:rsidRPr="00E0059C" w:rsidRDefault="0096287F" w:rsidP="0096287F">
      <w:pPr>
        <w:rPr>
          <w:rFonts w:ascii="Century Gothic" w:hAnsi="Century Gothic"/>
          <w:b/>
          <w:bCs/>
        </w:rPr>
      </w:pPr>
      <w:r w:rsidRPr="00E0059C">
        <w:rPr>
          <w:rFonts w:ascii="Century Gothic" w:hAnsi="Century Gothic"/>
          <w:b/>
          <w:bCs/>
        </w:rPr>
        <w:t xml:space="preserve">a/ Travaux à la charge du distributeur </w:t>
      </w:r>
    </w:p>
    <w:p w14:paraId="31252BDC" w14:textId="77777777" w:rsidR="0096287F" w:rsidRPr="00000991" w:rsidRDefault="0096287F" w:rsidP="0096287F">
      <w:pPr>
        <w:pStyle w:val="PlainText"/>
        <w:spacing w:before="120"/>
        <w:ind w:right="255" w:firstLine="360"/>
        <w:jc w:val="both"/>
        <w:rPr>
          <w:rFonts w:ascii="Century Gothic" w:hAnsi="Century Gothic" w:cs="Arial"/>
        </w:rPr>
      </w:pPr>
      <w:r w:rsidRPr="00000991">
        <w:rPr>
          <w:rFonts w:ascii="Century Gothic" w:hAnsi="Century Gothic" w:cs="Arial"/>
        </w:rPr>
        <w:t>La régie de distribution aura à sa charge les prestations suivantes :</w:t>
      </w:r>
    </w:p>
    <w:p w14:paraId="7A10551C" w14:textId="77777777" w:rsidR="0096287F" w:rsidRPr="0040457A"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40457A">
        <w:rPr>
          <w:rFonts w:ascii="Century Gothic" w:hAnsi="Century Gothic" w:cs="Arial"/>
        </w:rPr>
        <w:t>Coffret L'alimentation et les raccordements MT du poste de transformation.</w:t>
      </w:r>
    </w:p>
    <w:p w14:paraId="5F9E0A3B"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réception des mises à la terre du poste de transformation projeté.</w:t>
      </w:r>
    </w:p>
    <w:p w14:paraId="4CFB6B66"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et la pose des compteurs d'abonnés.</w:t>
      </w:r>
    </w:p>
    <w:p w14:paraId="64540C75" w14:textId="77777777" w:rsidR="0096287F" w:rsidRPr="00E0059C" w:rsidRDefault="0096287F" w:rsidP="0096287F">
      <w:pPr>
        <w:rPr>
          <w:rFonts w:ascii="Century Gothic" w:hAnsi="Century Gothic"/>
          <w:b/>
          <w:bCs/>
        </w:rPr>
      </w:pPr>
      <w:r w:rsidRPr="00E0059C">
        <w:rPr>
          <w:rFonts w:ascii="Century Gothic" w:hAnsi="Century Gothic"/>
          <w:b/>
          <w:bCs/>
        </w:rPr>
        <w:t>b/ Travaux à la charge de l'Entreprise électricité</w:t>
      </w:r>
    </w:p>
    <w:p w14:paraId="076ECDA2"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 mises à la terre du poste de transformation</w:t>
      </w:r>
    </w:p>
    <w:p w14:paraId="40D36D42"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L'équipement MT et BT des postes abonnés (livraison et de transformation).</w:t>
      </w:r>
    </w:p>
    <w:p w14:paraId="0A1359AB"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et la pose des panneaux et armoire de comptage</w:t>
      </w:r>
    </w:p>
    <w:p w14:paraId="23639CAF" w14:textId="77777777" w:rsidR="0096287F"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Toutes les démarches nécessaires et utiles auprès du distributeur, pour le branchement du projet et l'obtention des approbations ainsi que la réception des postes MT / BT.</w:t>
      </w:r>
    </w:p>
    <w:p w14:paraId="3740BF03" w14:textId="77777777" w:rsidR="0096287F" w:rsidRPr="00000991" w:rsidRDefault="0096287F" w:rsidP="0096287F">
      <w:pPr>
        <w:pStyle w:val="PlainText"/>
        <w:ind w:right="255"/>
        <w:jc w:val="both"/>
        <w:rPr>
          <w:rFonts w:ascii="Century Gothic" w:hAnsi="Century Gothic" w:cs="Arial"/>
        </w:rPr>
      </w:pPr>
    </w:p>
    <w:p w14:paraId="49ECB878" w14:textId="77777777" w:rsidR="0096287F" w:rsidRPr="00F552EA" w:rsidRDefault="0096287F" w:rsidP="0096287F">
      <w:pPr>
        <w:tabs>
          <w:tab w:val="num" w:pos="567"/>
        </w:tabs>
        <w:rPr>
          <w:rFonts w:ascii="Century Gothic" w:hAnsi="Century Gothic"/>
          <w:b/>
          <w:bCs/>
        </w:rPr>
      </w:pPr>
      <w:bookmarkStart w:id="699" w:name="_Toc245610320"/>
      <w:bookmarkStart w:id="700" w:name="_Toc58152707"/>
      <w:bookmarkStart w:id="701" w:name="_Toc87624966"/>
      <w:r w:rsidRPr="00F552EA">
        <w:rPr>
          <w:rFonts w:ascii="Century Gothic" w:hAnsi="Century Gothic"/>
          <w:b/>
          <w:bCs/>
        </w:rPr>
        <w:t>11.2 Limite de prestation electricite/climatisation, vmc plomberie et protection incendie</w:t>
      </w:r>
      <w:bookmarkEnd w:id="699"/>
      <w:bookmarkEnd w:id="700"/>
      <w:bookmarkEnd w:id="701"/>
    </w:p>
    <w:p w14:paraId="196DC064" w14:textId="77777777" w:rsidR="0096287F" w:rsidRPr="00E0059C" w:rsidRDefault="0096287F" w:rsidP="0096287F">
      <w:pPr>
        <w:rPr>
          <w:rFonts w:ascii="Century Gothic" w:hAnsi="Century Gothic"/>
          <w:b/>
          <w:bCs/>
        </w:rPr>
      </w:pPr>
      <w:r w:rsidRPr="00E0059C">
        <w:rPr>
          <w:rFonts w:ascii="Century Gothic" w:hAnsi="Century Gothic"/>
          <w:b/>
          <w:bCs/>
        </w:rPr>
        <w:t>a/ Travaux à la charge du lot Electricité</w:t>
      </w:r>
    </w:p>
    <w:p w14:paraId="227A8C47"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mise au point conjointe, avec les Entreprises concernées, des attentes électriques et leurs emplacements.</w:t>
      </w:r>
    </w:p>
    <w:p w14:paraId="5264525D"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L'amenée du courant force et les attentes définies dans le présent descriptif</w:t>
      </w:r>
    </w:p>
    <w:p w14:paraId="6DB89A11" w14:textId="77777777" w:rsidR="0096287F"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mise à la terre des canalisations métalliques (tuyaux, gaines, chutes).</w:t>
      </w:r>
    </w:p>
    <w:p w14:paraId="12E0CCF6" w14:textId="77777777" w:rsidR="00E0059C" w:rsidRPr="00000991" w:rsidRDefault="00E0059C" w:rsidP="007905B9">
      <w:pPr>
        <w:pStyle w:val="PlainText"/>
        <w:numPr>
          <w:ilvl w:val="0"/>
          <w:numId w:val="317"/>
        </w:numPr>
        <w:tabs>
          <w:tab w:val="clear" w:pos="360"/>
          <w:tab w:val="num" w:pos="720"/>
        </w:tabs>
        <w:ind w:left="714" w:right="255" w:hanging="357"/>
        <w:jc w:val="both"/>
        <w:rPr>
          <w:rFonts w:ascii="Century Gothic" w:hAnsi="Century Gothic" w:cs="Arial"/>
        </w:rPr>
      </w:pPr>
    </w:p>
    <w:p w14:paraId="5DFB67AC" w14:textId="77777777" w:rsidR="0096287F" w:rsidRPr="00E0059C" w:rsidRDefault="0096287F" w:rsidP="0096287F">
      <w:pPr>
        <w:rPr>
          <w:rFonts w:ascii="Century Gothic" w:hAnsi="Century Gothic"/>
          <w:b/>
          <w:bCs/>
        </w:rPr>
      </w:pPr>
      <w:r w:rsidRPr="00E0059C">
        <w:rPr>
          <w:rFonts w:ascii="Century Gothic" w:hAnsi="Century Gothic"/>
          <w:b/>
          <w:bCs/>
        </w:rPr>
        <w:t>b/ Travaux à la charge des lots Climatisation VMC, Plomberie et Protection Incendie</w:t>
      </w:r>
    </w:p>
    <w:p w14:paraId="10C52819"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Toutes les installations de force motrice, de protection, d'asservissement, d'alarme, de commande contrôle et régulation à partir des points de livraison de courant réalisés par le lot électricité.</w:t>
      </w:r>
    </w:p>
    <w:p w14:paraId="76A00F29"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coordination nécessaire à l'exécution des travaux qui comportent des interfaces (armoires, réseaux, gaines).</w:t>
      </w:r>
    </w:p>
    <w:p w14:paraId="75728E0E"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 armoires de protection et de commande propres à leur  installation.</w:t>
      </w:r>
    </w:p>
    <w:p w14:paraId="46C09A29" w14:textId="77777777" w:rsidR="0096287F"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distribution depuis l'attente électrique jusqu'aux différents récepteurs de leur installation.</w:t>
      </w:r>
    </w:p>
    <w:p w14:paraId="65E6E019" w14:textId="77777777" w:rsidR="0096287F" w:rsidRPr="00000991" w:rsidRDefault="0096287F" w:rsidP="0096287F">
      <w:pPr>
        <w:pStyle w:val="PlainText"/>
        <w:ind w:left="714" w:right="255"/>
        <w:jc w:val="both"/>
        <w:rPr>
          <w:rFonts w:ascii="Century Gothic" w:hAnsi="Century Gothic" w:cs="Arial"/>
        </w:rPr>
      </w:pPr>
    </w:p>
    <w:p w14:paraId="65300AAD" w14:textId="77777777" w:rsidR="0096287F" w:rsidRPr="00C52ED2" w:rsidRDefault="0096287F" w:rsidP="0096287F">
      <w:pPr>
        <w:tabs>
          <w:tab w:val="num" w:pos="567"/>
        </w:tabs>
        <w:rPr>
          <w:rFonts w:ascii="Century Gothic" w:hAnsi="Century Gothic"/>
          <w:b/>
          <w:bCs/>
        </w:rPr>
      </w:pPr>
      <w:bookmarkStart w:id="702" w:name="_Toc245610321"/>
      <w:bookmarkStart w:id="703" w:name="_Toc58152708"/>
      <w:bookmarkStart w:id="704" w:name="_Toc87624967"/>
      <w:r>
        <w:rPr>
          <w:rFonts w:ascii="Century Gothic" w:hAnsi="Century Gothic"/>
          <w:b/>
          <w:bCs/>
        </w:rPr>
        <w:t>11.3</w:t>
      </w:r>
      <w:r>
        <w:rPr>
          <w:rFonts w:ascii="Century Gothic" w:hAnsi="Century Gothic"/>
          <w:b/>
          <w:bCs/>
        </w:rPr>
        <w:tab/>
      </w:r>
      <w:r w:rsidRPr="00C52ED2">
        <w:rPr>
          <w:rFonts w:ascii="Century Gothic" w:hAnsi="Century Gothic"/>
          <w:b/>
          <w:bCs/>
        </w:rPr>
        <w:t>Limite de fourniture electricite/faux-plafond</w:t>
      </w:r>
      <w:bookmarkEnd w:id="702"/>
      <w:bookmarkEnd w:id="703"/>
      <w:bookmarkEnd w:id="704"/>
    </w:p>
    <w:p w14:paraId="7F1688C1" w14:textId="77777777" w:rsidR="0096287F" w:rsidRPr="00E0059C" w:rsidRDefault="0096287F" w:rsidP="00E0059C">
      <w:pPr>
        <w:pStyle w:val="Heading4"/>
        <w:numPr>
          <w:ilvl w:val="0"/>
          <w:numId w:val="0"/>
        </w:numPr>
        <w:ind w:left="2125" w:right="255" w:hanging="1841"/>
        <w:rPr>
          <w:rFonts w:ascii="Century Gothic" w:hAnsi="Century Gothic" w:cs="Arial"/>
          <w:sz w:val="20"/>
        </w:rPr>
      </w:pPr>
      <w:r w:rsidRPr="00E0059C">
        <w:rPr>
          <w:rFonts w:ascii="Century Gothic" w:hAnsi="Century Gothic" w:cs="Arial"/>
          <w:sz w:val="20"/>
        </w:rPr>
        <w:t>a/ Travaux à la charge du lot électricité</w:t>
      </w:r>
    </w:p>
    <w:p w14:paraId="1E894243"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L'indication et la mise au point conjointe de l'emplacement des luminaires</w:t>
      </w:r>
    </w:p>
    <w:p w14:paraId="12BFB86B"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à l'Entrepreneur de faux-plafond de cadres éventuels nécessaires à la fixation des luminaires.</w:t>
      </w:r>
    </w:p>
    <w:p w14:paraId="60129D90"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pose des cadres d'accrochage des luminaires dans les faux-plafonds.</w:t>
      </w:r>
    </w:p>
    <w:p w14:paraId="45337C19" w14:textId="77777777" w:rsidR="0096287F" w:rsidRPr="00E0059C" w:rsidRDefault="0096287F" w:rsidP="00E0059C">
      <w:pPr>
        <w:pStyle w:val="Heading4"/>
        <w:numPr>
          <w:ilvl w:val="0"/>
          <w:numId w:val="0"/>
        </w:numPr>
        <w:ind w:left="2125" w:right="255" w:hanging="1841"/>
        <w:jc w:val="both"/>
        <w:rPr>
          <w:rFonts w:ascii="Century Gothic" w:hAnsi="Century Gothic" w:cs="Arial"/>
          <w:sz w:val="20"/>
        </w:rPr>
      </w:pPr>
      <w:r w:rsidRPr="00E0059C">
        <w:rPr>
          <w:rFonts w:ascii="Century Gothic" w:hAnsi="Century Gothic" w:cs="Arial"/>
          <w:sz w:val="20"/>
        </w:rPr>
        <w:t>b/ Travaux à la charge du lot faux-plafonds</w:t>
      </w:r>
    </w:p>
    <w:p w14:paraId="632C9C4D"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Réservation pour les luminaires dans les faux-plafonds</w:t>
      </w:r>
    </w:p>
    <w:p w14:paraId="41753247" w14:textId="77777777" w:rsidR="0096287F"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réalisation des trappes d'accès.</w:t>
      </w:r>
    </w:p>
    <w:p w14:paraId="2570C959" w14:textId="77777777" w:rsidR="00E0059C" w:rsidRPr="00000991" w:rsidRDefault="00E0059C" w:rsidP="00E0059C">
      <w:pPr>
        <w:pStyle w:val="PlainText"/>
        <w:ind w:left="714" w:right="255"/>
        <w:jc w:val="both"/>
        <w:rPr>
          <w:rFonts w:ascii="Century Gothic" w:hAnsi="Century Gothic" w:cs="Arial"/>
        </w:rPr>
      </w:pPr>
    </w:p>
    <w:p w14:paraId="4816B4BF" w14:textId="77777777" w:rsidR="0096287F" w:rsidRPr="00C52ED2" w:rsidRDefault="0096287F" w:rsidP="0096287F">
      <w:pPr>
        <w:tabs>
          <w:tab w:val="num" w:pos="567"/>
        </w:tabs>
        <w:rPr>
          <w:rFonts w:ascii="Century Gothic" w:hAnsi="Century Gothic"/>
          <w:b/>
          <w:bCs/>
        </w:rPr>
      </w:pPr>
      <w:bookmarkStart w:id="705" w:name="_Toc245610322"/>
      <w:bookmarkStart w:id="706" w:name="_Toc58152709"/>
      <w:bookmarkStart w:id="707" w:name="_Toc87624968"/>
      <w:r>
        <w:rPr>
          <w:rFonts w:ascii="Century Gothic" w:hAnsi="Century Gothic"/>
          <w:b/>
          <w:bCs/>
        </w:rPr>
        <w:t xml:space="preserve">11.4 </w:t>
      </w:r>
      <w:r w:rsidRPr="00D257D5">
        <w:rPr>
          <w:rFonts w:ascii="Century Gothic" w:hAnsi="Century Gothic"/>
          <w:b/>
          <w:bCs/>
        </w:rPr>
        <w:t>Limite de fourniture electricite/courants faibles (telephone, informatique, securite,</w:t>
      </w:r>
      <w:r w:rsidRPr="00C52ED2">
        <w:rPr>
          <w:rFonts w:ascii="Century Gothic" w:hAnsi="Century Gothic"/>
          <w:b/>
          <w:bCs/>
        </w:rPr>
        <w:t xml:space="preserve"> etc.)</w:t>
      </w:r>
      <w:bookmarkEnd w:id="705"/>
      <w:bookmarkEnd w:id="706"/>
      <w:bookmarkEnd w:id="707"/>
    </w:p>
    <w:p w14:paraId="2A20CCE5" w14:textId="77777777" w:rsidR="0096287F" w:rsidRPr="00E0059C" w:rsidRDefault="0096287F" w:rsidP="0096287F">
      <w:pPr>
        <w:rPr>
          <w:rFonts w:ascii="Century Gothic" w:hAnsi="Century Gothic"/>
          <w:b/>
          <w:bCs/>
        </w:rPr>
      </w:pPr>
      <w:r w:rsidRPr="00E0059C">
        <w:rPr>
          <w:rFonts w:ascii="Century Gothic" w:hAnsi="Century Gothic"/>
          <w:b/>
          <w:bCs/>
        </w:rPr>
        <w:t xml:space="preserve">a/ Travaux exécutés par le lot Electricité </w:t>
      </w:r>
    </w:p>
    <w:p w14:paraId="476127EF"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et la pose des chemins de câble courant faible ainsi que les tubages vides et aiguillés encastrés ou apparents.</w:t>
      </w:r>
    </w:p>
    <w:p w14:paraId="7545E53F"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 xml:space="preserve">La fourniture et la pose des boîtes de distribution (vides) </w:t>
      </w:r>
    </w:p>
    <w:p w14:paraId="15789188"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et la pose des prises téléphoniques</w:t>
      </w:r>
    </w:p>
    <w:p w14:paraId="4D73DAC2"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L'alimentation électrique de la centrale téléphonique (sur PC)</w:t>
      </w:r>
    </w:p>
    <w:p w14:paraId="709C21D6" w14:textId="77777777" w:rsidR="0096287F" w:rsidRPr="00E0059C" w:rsidRDefault="0096287F" w:rsidP="0096287F">
      <w:pPr>
        <w:rPr>
          <w:rFonts w:ascii="Century Gothic" w:hAnsi="Century Gothic"/>
          <w:b/>
          <w:bCs/>
        </w:rPr>
      </w:pPr>
      <w:r w:rsidRPr="00E0059C">
        <w:rPr>
          <w:rFonts w:ascii="Century Gothic" w:hAnsi="Century Gothic"/>
          <w:b/>
          <w:bCs/>
        </w:rPr>
        <w:t>b/ Travaux exécutés par les lots courants faibles</w:t>
      </w:r>
    </w:p>
    <w:p w14:paraId="30CAF505"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et la pose des câbles propre à leurs installations</w:t>
      </w:r>
    </w:p>
    <w:p w14:paraId="75269868"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 raccordement des prises téléphoniques/informatique.</w:t>
      </w:r>
    </w:p>
    <w:p w14:paraId="64B1B495" w14:textId="77777777" w:rsidR="0096287F" w:rsidRPr="00000991" w:rsidRDefault="0096287F" w:rsidP="00E0059C">
      <w:pPr>
        <w:pStyle w:val="Heading3"/>
        <w:numPr>
          <w:ilvl w:val="0"/>
          <w:numId w:val="0"/>
        </w:numPr>
        <w:ind w:left="360" w:right="255"/>
        <w:jc w:val="both"/>
        <w:rPr>
          <w:rFonts w:ascii="Century Gothic" w:hAnsi="Century Gothic" w:cs="Arial"/>
          <w:b w:val="0"/>
          <w:sz w:val="20"/>
          <w:u w:val="single"/>
        </w:rPr>
      </w:pPr>
      <w:bookmarkStart w:id="708" w:name="_Toc245610323"/>
    </w:p>
    <w:p w14:paraId="10699A10" w14:textId="77777777" w:rsidR="0096287F" w:rsidRPr="00D257D5" w:rsidRDefault="0096287F" w:rsidP="0096287F">
      <w:pPr>
        <w:tabs>
          <w:tab w:val="num" w:pos="567"/>
        </w:tabs>
        <w:rPr>
          <w:rFonts w:ascii="Century Gothic" w:hAnsi="Century Gothic"/>
          <w:b/>
          <w:bCs/>
        </w:rPr>
      </w:pPr>
      <w:bookmarkStart w:id="709" w:name="_Toc58152710"/>
      <w:bookmarkStart w:id="710" w:name="_Toc87624969"/>
      <w:r>
        <w:rPr>
          <w:rFonts w:ascii="Century Gothic" w:hAnsi="Century Gothic"/>
          <w:b/>
          <w:bCs/>
        </w:rPr>
        <w:t xml:space="preserve">11.5 </w:t>
      </w:r>
      <w:r w:rsidRPr="00D257D5">
        <w:rPr>
          <w:rFonts w:ascii="Century Gothic" w:hAnsi="Century Gothic"/>
          <w:b/>
          <w:bCs/>
        </w:rPr>
        <w:t>Limite de fourniture electricite/ascenseur</w:t>
      </w:r>
      <w:bookmarkEnd w:id="708"/>
      <w:bookmarkEnd w:id="709"/>
      <w:bookmarkEnd w:id="710"/>
    </w:p>
    <w:p w14:paraId="3E481ACC"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b/>
        </w:rPr>
        <w:t>a/ Travaux à la charge du lot "Electricité"</w:t>
      </w:r>
    </w:p>
    <w:p w14:paraId="6F38ECC8"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 amenées de courant force, lumière et terre</w:t>
      </w:r>
    </w:p>
    <w:p w14:paraId="75E0AB57"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 amenées de câbles alarme depuis le local technique jusqu'à la loge gardien</w:t>
      </w:r>
    </w:p>
    <w:p w14:paraId="471A1E05"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b/>
        </w:rPr>
        <w:t>b/ Travaux à la charge du lot ascenseur</w:t>
      </w:r>
    </w:p>
    <w:p w14:paraId="4FFE7191"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Toute l'installation électrique à l'intérieur des locaux machinerie, gaines et cabines, ainsi que les liaisons entre machinerie et cabines.</w:t>
      </w:r>
    </w:p>
    <w:p w14:paraId="6F57BA04"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fourniture et la pose des armoires de protection et de commandes ainsi que leur raccordement.</w:t>
      </w:r>
    </w:p>
    <w:p w14:paraId="13880C57" w14:textId="77777777" w:rsidR="0096287F" w:rsidRPr="00D257D5" w:rsidRDefault="0096287F" w:rsidP="0096287F">
      <w:pPr>
        <w:tabs>
          <w:tab w:val="num" w:pos="567"/>
        </w:tabs>
        <w:rPr>
          <w:rFonts w:ascii="Century Gothic" w:hAnsi="Century Gothic"/>
          <w:b/>
          <w:bCs/>
        </w:rPr>
      </w:pPr>
      <w:bookmarkStart w:id="711" w:name="_Toc245610324"/>
      <w:bookmarkStart w:id="712" w:name="_Toc58152711"/>
      <w:bookmarkStart w:id="713" w:name="_Toc87624970"/>
      <w:r>
        <w:rPr>
          <w:rFonts w:ascii="Century Gothic" w:hAnsi="Century Gothic"/>
          <w:b/>
          <w:bCs/>
        </w:rPr>
        <w:t xml:space="preserve">11.6 </w:t>
      </w:r>
      <w:r w:rsidRPr="00D257D5">
        <w:rPr>
          <w:rFonts w:ascii="Century Gothic" w:hAnsi="Century Gothic"/>
          <w:b/>
          <w:bCs/>
        </w:rPr>
        <w:t>Limites de fournitures gros-oeuvre/electricite</w:t>
      </w:r>
      <w:bookmarkEnd w:id="711"/>
      <w:bookmarkEnd w:id="712"/>
      <w:bookmarkEnd w:id="713"/>
    </w:p>
    <w:p w14:paraId="654E13D6" w14:textId="77777777" w:rsidR="0096287F" w:rsidRPr="00E0059C" w:rsidRDefault="0096287F" w:rsidP="00E0059C">
      <w:pPr>
        <w:pStyle w:val="Heading4"/>
        <w:numPr>
          <w:ilvl w:val="0"/>
          <w:numId w:val="0"/>
        </w:numPr>
        <w:ind w:left="284" w:right="255"/>
        <w:jc w:val="both"/>
        <w:rPr>
          <w:rFonts w:ascii="Century Gothic" w:hAnsi="Century Gothic" w:cs="Arial"/>
          <w:sz w:val="20"/>
        </w:rPr>
      </w:pPr>
      <w:r w:rsidRPr="00E0059C">
        <w:rPr>
          <w:rFonts w:ascii="Century Gothic" w:hAnsi="Century Gothic" w:cs="Arial"/>
          <w:sz w:val="20"/>
        </w:rPr>
        <w:t>a/ Travaux à la charge du gros-œuvre</w:t>
      </w:r>
    </w:p>
    <w:p w14:paraId="7F5BD55A"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Maçonnerie des locaux techniques</w:t>
      </w:r>
    </w:p>
    <w:p w14:paraId="0114CB05"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Socles anti-vibratiles en béton armé</w:t>
      </w:r>
    </w:p>
    <w:p w14:paraId="15BD32E5"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Buses enterrées avec regards de tirage et les caniveaux à l’intérieur des bâtiments.</w:t>
      </w:r>
    </w:p>
    <w:p w14:paraId="165637E3"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Les rebouchages coupe-feu des trémies</w:t>
      </w:r>
    </w:p>
    <w:p w14:paraId="04AAC364"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La pose des ventilations naturelles.</w:t>
      </w:r>
    </w:p>
    <w:p w14:paraId="26168CD6" w14:textId="77777777" w:rsidR="0096287F" w:rsidRPr="00E0059C" w:rsidRDefault="0096287F" w:rsidP="00E0059C">
      <w:pPr>
        <w:pStyle w:val="Heading4"/>
        <w:numPr>
          <w:ilvl w:val="0"/>
          <w:numId w:val="0"/>
        </w:numPr>
        <w:ind w:left="284" w:right="255"/>
        <w:jc w:val="both"/>
        <w:rPr>
          <w:rFonts w:ascii="Century Gothic" w:hAnsi="Century Gothic" w:cs="Arial"/>
          <w:sz w:val="20"/>
        </w:rPr>
      </w:pPr>
      <w:r w:rsidRPr="00E0059C">
        <w:rPr>
          <w:rFonts w:ascii="Century Gothic" w:hAnsi="Century Gothic" w:cs="Arial"/>
          <w:sz w:val="20"/>
        </w:rPr>
        <w:t>b/ Travaux à la charge du lot électricité</w:t>
      </w:r>
    </w:p>
    <w:p w14:paraId="4A25C419"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Calage, scellements, rebranchements, calfeutrements.</w:t>
      </w:r>
    </w:p>
    <w:p w14:paraId="25E0C6D1"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Fourniture, pose et fixations des fourreaux.</w:t>
      </w:r>
    </w:p>
    <w:p w14:paraId="3B3805E9"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Buses enterrées avec regards de tirage et les caniveaux à l'extérieur des bâtiments.</w:t>
      </w:r>
    </w:p>
    <w:p w14:paraId="6F478825" w14:textId="60FE2FD6"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 xml:space="preserve">Percement dans voiles porteurs et maçonnerie pour réservation non demandée. A </w:t>
      </w:r>
      <w:r w:rsidR="00E0059C" w:rsidRPr="00000991">
        <w:rPr>
          <w:rFonts w:ascii="Century Gothic" w:hAnsi="Century Gothic" w:cs="Arial"/>
        </w:rPr>
        <w:t>sous-traiter</w:t>
      </w:r>
      <w:r w:rsidRPr="00000991">
        <w:rPr>
          <w:rFonts w:ascii="Century Gothic" w:hAnsi="Century Gothic" w:cs="Arial"/>
        </w:rPr>
        <w:t xml:space="preserve"> obligatoirement à l'Entreprise du gros-œuvre, au-dessus de 20x20 cm dans maçonnerie et de toute taille dans les voiles et les structures porteuses.</w:t>
      </w:r>
    </w:p>
    <w:p w14:paraId="263EDEBE" w14:textId="77777777" w:rsidR="0096287F" w:rsidRPr="00000991" w:rsidRDefault="0096287F" w:rsidP="007905B9">
      <w:pPr>
        <w:pStyle w:val="PlainText"/>
        <w:numPr>
          <w:ilvl w:val="0"/>
          <w:numId w:val="317"/>
        </w:numPr>
        <w:tabs>
          <w:tab w:val="clear" w:pos="360"/>
          <w:tab w:val="num" w:pos="720"/>
        </w:tabs>
        <w:ind w:left="714" w:right="255" w:hanging="357"/>
        <w:jc w:val="both"/>
        <w:rPr>
          <w:rFonts w:ascii="Century Gothic" w:hAnsi="Century Gothic" w:cs="Arial"/>
        </w:rPr>
      </w:pPr>
      <w:r w:rsidRPr="00000991">
        <w:rPr>
          <w:rFonts w:ascii="Century Gothic" w:hAnsi="Century Gothic" w:cs="Arial"/>
        </w:rPr>
        <w:t>Revêtement au mortier de protection mécanique des tubages avant passage des revêtements des sols.</w:t>
      </w:r>
    </w:p>
    <w:p w14:paraId="54F3D6B2" w14:textId="77777777" w:rsidR="0096287F" w:rsidRPr="00000991" w:rsidRDefault="0096287F" w:rsidP="0096287F">
      <w:pPr>
        <w:ind w:right="255"/>
        <w:jc w:val="both"/>
        <w:rPr>
          <w:rFonts w:ascii="Century Gothic" w:hAnsi="Century Gothic" w:cs="Arial"/>
        </w:rPr>
      </w:pPr>
    </w:p>
    <w:p w14:paraId="298042EE" w14:textId="77777777" w:rsidR="0096287F" w:rsidRPr="00000991" w:rsidRDefault="0096287F" w:rsidP="0096287F">
      <w:pPr>
        <w:rPr>
          <w:rFonts w:ascii="Century Gothic" w:hAnsi="Century Gothic"/>
          <w:b/>
          <w:bCs/>
        </w:rPr>
      </w:pPr>
      <w:bookmarkStart w:id="714" w:name="_Toc508869841"/>
      <w:bookmarkStart w:id="715" w:name="_Toc534287254"/>
      <w:bookmarkStart w:id="716" w:name="_Toc58152712"/>
      <w:bookmarkStart w:id="717" w:name="_Toc87624971"/>
      <w:r>
        <w:rPr>
          <w:rFonts w:ascii="Century Gothic" w:hAnsi="Century Gothic"/>
          <w:b/>
          <w:bCs/>
        </w:rPr>
        <w:t>12.</w:t>
      </w:r>
      <w:r w:rsidRPr="00000991">
        <w:rPr>
          <w:rFonts w:ascii="Century Gothic" w:hAnsi="Century Gothic"/>
          <w:b/>
          <w:bCs/>
        </w:rPr>
        <w:t>TELPHONE ET PRE-CABLAGE INFORMATIQUE</w:t>
      </w:r>
      <w:bookmarkEnd w:id="714"/>
      <w:bookmarkEnd w:id="715"/>
      <w:bookmarkEnd w:id="716"/>
      <w:bookmarkEnd w:id="717"/>
    </w:p>
    <w:p w14:paraId="38947D40" w14:textId="77777777" w:rsidR="0096287F" w:rsidRPr="00F552EA" w:rsidRDefault="0096287F" w:rsidP="0096287F">
      <w:pPr>
        <w:spacing w:before="120" w:after="120"/>
        <w:rPr>
          <w:rFonts w:ascii="Century Gothic" w:hAnsi="Century Gothic"/>
          <w:b/>
          <w:bCs/>
          <w:u w:val="single"/>
        </w:rPr>
      </w:pPr>
      <w:bookmarkStart w:id="718" w:name="_Toc453940056"/>
      <w:bookmarkStart w:id="719" w:name="_Toc508869842"/>
      <w:bookmarkStart w:id="720" w:name="_Toc534287255"/>
      <w:bookmarkStart w:id="721" w:name="_Toc58152713"/>
      <w:bookmarkStart w:id="722" w:name="_Toc87624972"/>
      <w:r>
        <w:rPr>
          <w:rFonts w:ascii="Century Gothic" w:hAnsi="Century Gothic"/>
          <w:b/>
          <w:bCs/>
          <w:u w:val="single"/>
        </w:rPr>
        <w:t>1.</w:t>
      </w:r>
      <w:r w:rsidRPr="00F552EA">
        <w:rPr>
          <w:rFonts w:ascii="Century Gothic" w:hAnsi="Century Gothic"/>
          <w:b/>
          <w:bCs/>
          <w:u w:val="single"/>
        </w:rPr>
        <w:t>DESCRIPTION DE L'INSTALLATION</w:t>
      </w:r>
      <w:bookmarkEnd w:id="718"/>
      <w:bookmarkEnd w:id="719"/>
      <w:bookmarkEnd w:id="720"/>
      <w:bookmarkEnd w:id="721"/>
      <w:bookmarkEnd w:id="722"/>
    </w:p>
    <w:p w14:paraId="3395E375"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 bâtiment sera équipé d’une installation téléphonique et d’une installation de pré-câblage informatique dont les équipements seront :</w:t>
      </w:r>
    </w:p>
    <w:p w14:paraId="1843C5DD" w14:textId="77777777" w:rsidR="0096287F" w:rsidRPr="00000991" w:rsidRDefault="0096287F" w:rsidP="007905B9">
      <w:pPr>
        <w:pStyle w:val="PlainText"/>
        <w:numPr>
          <w:ilvl w:val="0"/>
          <w:numId w:val="335"/>
        </w:numPr>
        <w:ind w:right="255"/>
        <w:jc w:val="both"/>
        <w:rPr>
          <w:rFonts w:ascii="Century Gothic" w:hAnsi="Century Gothic" w:cs="Arial"/>
        </w:rPr>
      </w:pPr>
      <w:r w:rsidRPr="00000991">
        <w:rPr>
          <w:rFonts w:ascii="Century Gothic" w:hAnsi="Century Gothic" w:cs="Arial"/>
        </w:rPr>
        <w:t xml:space="preserve">Un répartiteur général téléphone/informatique </w:t>
      </w:r>
    </w:p>
    <w:p w14:paraId="7B0A7843" w14:textId="77777777" w:rsidR="0096287F" w:rsidRPr="00000991" w:rsidRDefault="0096287F" w:rsidP="007905B9">
      <w:pPr>
        <w:pStyle w:val="PlainText"/>
        <w:numPr>
          <w:ilvl w:val="0"/>
          <w:numId w:val="335"/>
        </w:numPr>
        <w:ind w:right="255"/>
        <w:jc w:val="both"/>
        <w:rPr>
          <w:rFonts w:ascii="Century Gothic" w:hAnsi="Century Gothic" w:cs="Arial"/>
        </w:rPr>
      </w:pPr>
      <w:r w:rsidRPr="00000991">
        <w:rPr>
          <w:rFonts w:ascii="Century Gothic" w:hAnsi="Century Gothic" w:cs="Arial"/>
        </w:rPr>
        <w:t xml:space="preserve">Un réseau de câblage de distribution banalisé téléphone/informatique </w:t>
      </w:r>
    </w:p>
    <w:p w14:paraId="5BB49F65" w14:textId="77777777" w:rsidR="0096287F" w:rsidRPr="00000991" w:rsidRDefault="0096287F" w:rsidP="007905B9">
      <w:pPr>
        <w:pStyle w:val="PlainText"/>
        <w:numPr>
          <w:ilvl w:val="0"/>
          <w:numId w:val="336"/>
        </w:numPr>
        <w:ind w:right="255"/>
        <w:jc w:val="both"/>
        <w:rPr>
          <w:rFonts w:ascii="Century Gothic" w:hAnsi="Century Gothic" w:cs="Arial"/>
        </w:rPr>
      </w:pPr>
      <w:r w:rsidRPr="00000991">
        <w:rPr>
          <w:rFonts w:ascii="Century Gothic" w:hAnsi="Century Gothic" w:cs="Arial"/>
        </w:rPr>
        <w:t xml:space="preserve">Les équipements passifs de réseau de pré-câblage informatique </w:t>
      </w:r>
    </w:p>
    <w:p w14:paraId="3B53C5AD" w14:textId="77777777" w:rsidR="0096287F" w:rsidRPr="00F552EA" w:rsidRDefault="0096287F" w:rsidP="0096287F">
      <w:pPr>
        <w:spacing w:before="120" w:after="120"/>
        <w:rPr>
          <w:rFonts w:ascii="Century Gothic" w:hAnsi="Century Gothic"/>
          <w:b/>
          <w:bCs/>
          <w:u w:val="single"/>
        </w:rPr>
      </w:pPr>
      <w:bookmarkStart w:id="723" w:name="_Toc380065802"/>
      <w:bookmarkStart w:id="724" w:name="_Toc453940057"/>
      <w:bookmarkStart w:id="725" w:name="_Toc508869843"/>
      <w:bookmarkStart w:id="726" w:name="_Toc534287256"/>
      <w:bookmarkStart w:id="727" w:name="_Toc58152714"/>
      <w:bookmarkStart w:id="728" w:name="_Toc87624973"/>
      <w:r>
        <w:rPr>
          <w:rFonts w:ascii="Century Gothic" w:hAnsi="Century Gothic"/>
          <w:b/>
          <w:bCs/>
          <w:u w:val="single"/>
        </w:rPr>
        <w:t>2.</w:t>
      </w:r>
      <w:r w:rsidRPr="00F552EA">
        <w:rPr>
          <w:rFonts w:ascii="Century Gothic" w:hAnsi="Century Gothic"/>
          <w:b/>
          <w:bCs/>
          <w:u w:val="single"/>
        </w:rPr>
        <w:t>CONTENU DU LOT TELEPHONE – PRE-CABLAGE INFORMATIQUE</w:t>
      </w:r>
      <w:bookmarkEnd w:id="723"/>
      <w:bookmarkEnd w:id="724"/>
      <w:bookmarkEnd w:id="725"/>
      <w:bookmarkEnd w:id="726"/>
      <w:bookmarkEnd w:id="727"/>
      <w:bookmarkEnd w:id="728"/>
    </w:p>
    <w:p w14:paraId="17D34B7A" w14:textId="77777777" w:rsidR="0096287F" w:rsidRPr="00000991" w:rsidRDefault="0096287F" w:rsidP="0096287F">
      <w:pPr>
        <w:ind w:right="255"/>
        <w:jc w:val="both"/>
        <w:rPr>
          <w:rFonts w:ascii="Century Gothic" w:hAnsi="Century Gothic" w:cs="Arial"/>
        </w:rPr>
      </w:pPr>
    </w:p>
    <w:p w14:paraId="200341B1"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Les travaux à la charge de l'entreprise adjudicataire du présent lot sont les suivants :</w:t>
      </w:r>
    </w:p>
    <w:p w14:paraId="37FBE9E2"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La fourniture de l'ensemble du matériel énuméré au descriptif technique ou même s'il n'est pas explicitement mentionné, nécessaire à la bonne exécution des travaux et au bon fonctionnement des installations.</w:t>
      </w:r>
    </w:p>
    <w:p w14:paraId="564860FC"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La fourniture et la pose, des sous-répartiteurs et répartiteur Téléphone, Informatique / et Internet.</w:t>
      </w:r>
    </w:p>
    <w:p w14:paraId="31BD943D"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La pose, le réglage des appareils, leur raccordement, tout aménagement et mise au point nécessaire à la mise en service de l'installation.</w:t>
      </w:r>
    </w:p>
    <w:p w14:paraId="50ECC931"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Les dispositions concernant la sécurité de son personnel et celle des autres ouvriers travaillant au voisinage de ses installations.</w:t>
      </w:r>
    </w:p>
    <w:p w14:paraId="26EF3F42"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La protection du matériel et des matériaux installés, jusqu'à la réception provisoire de son installation.</w:t>
      </w:r>
    </w:p>
    <w:p w14:paraId="435A9461"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La vérification des câbles installés pour les réseaux téléphone et informatique.</w:t>
      </w:r>
    </w:p>
    <w:p w14:paraId="04FB1912" w14:textId="43058DDC" w:rsidR="00E0059C"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Les réservations et ouvrages nécessaires au lot et à réaliser par d'autres intervenants.</w:t>
      </w:r>
    </w:p>
    <w:p w14:paraId="4720188C" w14:textId="77777777" w:rsidR="00E0059C" w:rsidRDefault="00E0059C">
      <w:pPr>
        <w:rPr>
          <w:rFonts w:ascii="Century Gothic" w:hAnsi="Century Gothic" w:cs="Arial"/>
        </w:rPr>
      </w:pPr>
      <w:r>
        <w:rPr>
          <w:rFonts w:ascii="Century Gothic" w:hAnsi="Century Gothic" w:cs="Arial"/>
        </w:rPr>
        <w:br w:type="page"/>
      </w:r>
    </w:p>
    <w:p w14:paraId="0AD25B4F" w14:textId="77777777" w:rsidR="0096287F" w:rsidRPr="00000991" w:rsidRDefault="0096287F" w:rsidP="00E0059C">
      <w:pPr>
        <w:pStyle w:val="PlainText"/>
        <w:ind w:left="357" w:right="255"/>
        <w:jc w:val="both"/>
        <w:rPr>
          <w:rFonts w:ascii="Century Gothic" w:hAnsi="Century Gothic" w:cs="Arial"/>
        </w:rPr>
      </w:pPr>
    </w:p>
    <w:p w14:paraId="2FFD741F" w14:textId="355A94B7" w:rsidR="0096287F" w:rsidRPr="00F552EA" w:rsidRDefault="0096287F" w:rsidP="0096287F">
      <w:pPr>
        <w:spacing w:before="120" w:after="120"/>
        <w:rPr>
          <w:rFonts w:ascii="Century Gothic" w:hAnsi="Century Gothic"/>
          <w:b/>
          <w:bCs/>
          <w:u w:val="single"/>
        </w:rPr>
      </w:pPr>
      <w:bookmarkStart w:id="729" w:name="_Toc380065803"/>
      <w:bookmarkStart w:id="730" w:name="_Toc453940058"/>
      <w:bookmarkStart w:id="731" w:name="_Toc508869844"/>
      <w:bookmarkStart w:id="732" w:name="_Toc534287257"/>
      <w:bookmarkStart w:id="733" w:name="_Toc58152715"/>
      <w:bookmarkStart w:id="734" w:name="_Toc87624974"/>
      <w:r>
        <w:rPr>
          <w:rFonts w:ascii="Century Gothic" w:hAnsi="Century Gothic"/>
          <w:b/>
          <w:bCs/>
          <w:u w:val="single"/>
        </w:rPr>
        <w:t>3.</w:t>
      </w:r>
      <w:r w:rsidRPr="00F552EA">
        <w:rPr>
          <w:rFonts w:ascii="Century Gothic" w:hAnsi="Century Gothic"/>
          <w:b/>
          <w:bCs/>
          <w:u w:val="single"/>
        </w:rPr>
        <w:t>NORMES ET  REGLEMENTS :</w:t>
      </w:r>
      <w:bookmarkEnd w:id="729"/>
      <w:bookmarkEnd w:id="730"/>
      <w:bookmarkEnd w:id="731"/>
      <w:bookmarkEnd w:id="732"/>
      <w:bookmarkEnd w:id="733"/>
      <w:bookmarkEnd w:id="734"/>
    </w:p>
    <w:p w14:paraId="295CA606"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Tous les travaux de la desserte téléphonique seront réalisés suivant les normes en vigueur et selon les règlements de l'Office National des Postes et Télécommunication et notamment aux :</w:t>
      </w:r>
    </w:p>
    <w:p w14:paraId="625A0912"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Cahier des Clauses Techniques Particulières applicables pour l'établissement des équipements nécessaires au raccordement des lotissements au réseau public de télécommunications</w:t>
      </w:r>
    </w:p>
    <w:p w14:paraId="331AF006"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Cahier des Clauses Techniques Particulières applicables à la fourniture des tampons, plaques et cadres en fonte ductile.</w:t>
      </w:r>
    </w:p>
    <w:p w14:paraId="2B76F304"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Cahier des Clauses Techniques Particulières applicables à la fourniture des tubes de polychlorure de vinyle rigide pour les canalisations des lignes souterraines de télécommunication.</w:t>
      </w:r>
    </w:p>
    <w:p w14:paraId="0D55BC52"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Cahier des Clauses Techniques Particulières applicables aux travaux de génie civil des télécommunications.</w:t>
      </w:r>
    </w:p>
    <w:p w14:paraId="2D263D6D"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Cahier des Clauses Techniques Particulières applicables aux travaux de pose, dépose, raccordement des câbles et construction des lignes aériennes dans les réseaux locaux</w:t>
      </w:r>
    </w:p>
    <w:p w14:paraId="2F0F5BCF"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Cahier des Clauses techniques Particulières applicables à l'établissement des équipements nécessaires au raccordement des immeubles au réseau public des télécommunications.</w:t>
      </w:r>
    </w:p>
    <w:p w14:paraId="7B41EC89"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Les normes C12-200 et C12-201 relatifs à la protection contre les risques d’incendie et de panique dans les établissements recevant du public.</w:t>
      </w:r>
    </w:p>
    <w:p w14:paraId="2B1C49E5"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La norme EN 55022 et CEI 1000-4-4 concernant la compatibilité électromagnétique.</w:t>
      </w:r>
    </w:p>
    <w:p w14:paraId="774B8F0F"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Au standard TIA / EIA 568B/2-1 (PN 3727).</w:t>
      </w:r>
    </w:p>
    <w:p w14:paraId="28BC2D7C"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Au standard ISO / CEAELEC Classe (2001).</w:t>
      </w:r>
    </w:p>
    <w:p w14:paraId="5629AB6A"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Au standard ISO / IEC JTC 1/SC 25/WG 3N598.</w:t>
      </w:r>
    </w:p>
    <w:p w14:paraId="17A1D249"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Toute la connectique de câblage sera de catégorie 5E-UTP.</w:t>
      </w:r>
    </w:p>
    <w:p w14:paraId="360CE6A7" w14:textId="77777777" w:rsidR="0096287F" w:rsidRPr="00000991" w:rsidRDefault="0096287F" w:rsidP="007905B9">
      <w:pPr>
        <w:pStyle w:val="PlainText"/>
        <w:numPr>
          <w:ilvl w:val="0"/>
          <w:numId w:val="332"/>
        </w:numPr>
        <w:ind w:left="357" w:right="255" w:hanging="357"/>
        <w:jc w:val="both"/>
        <w:rPr>
          <w:rFonts w:ascii="Century Gothic" w:hAnsi="Century Gothic" w:cs="Arial"/>
        </w:rPr>
      </w:pPr>
      <w:r w:rsidRPr="00000991">
        <w:rPr>
          <w:rFonts w:ascii="Century Gothic" w:hAnsi="Century Gothic" w:cs="Arial"/>
        </w:rPr>
        <w:t>Tous les câbles de distribution du réseau informatique seront de type catégorie 5E-UTP – non-propagateur du feu (LSZH ou LSOH).</w:t>
      </w:r>
    </w:p>
    <w:p w14:paraId="27F96DFC" w14:textId="77777777" w:rsidR="0096287F" w:rsidRPr="00000991" w:rsidRDefault="0096287F" w:rsidP="0096287F">
      <w:pPr>
        <w:pStyle w:val="PlainText"/>
        <w:ind w:right="255"/>
        <w:jc w:val="both"/>
        <w:rPr>
          <w:rFonts w:ascii="Century Gothic" w:hAnsi="Century Gothic" w:cs="Arial"/>
        </w:rPr>
      </w:pPr>
    </w:p>
    <w:p w14:paraId="26FD23CE"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L'application de ces documents auxquels les installations susvisées peuvent être tenues de satisfaire, ne dispense pas de respecter les prescriptions, règles, circulaires et décrets administratifs, tant généraux, que particulière ou locaux, ainsi que tous les textes officiels complétant ou modifiant les pièces dont il est fait état, qui seront publiés postérieurement à l'élaboration du présent cahier des clauses techniques.</w:t>
      </w:r>
    </w:p>
    <w:p w14:paraId="585365B5" w14:textId="77777777" w:rsidR="0096287F" w:rsidRPr="00F552EA" w:rsidRDefault="0096287F" w:rsidP="0096287F">
      <w:pPr>
        <w:spacing w:before="120" w:after="120"/>
        <w:rPr>
          <w:rFonts w:ascii="Century Gothic" w:hAnsi="Century Gothic"/>
          <w:b/>
          <w:bCs/>
          <w:u w:val="single"/>
        </w:rPr>
      </w:pPr>
      <w:bookmarkStart w:id="735" w:name="_Toc380065804"/>
      <w:bookmarkStart w:id="736" w:name="_Toc453940059"/>
      <w:bookmarkStart w:id="737" w:name="_Toc508869845"/>
      <w:bookmarkStart w:id="738" w:name="_Toc534287258"/>
      <w:bookmarkStart w:id="739" w:name="_Toc58152716"/>
      <w:bookmarkStart w:id="740" w:name="_Toc87624975"/>
      <w:r>
        <w:rPr>
          <w:rFonts w:ascii="Century Gothic" w:hAnsi="Century Gothic"/>
          <w:b/>
          <w:bCs/>
          <w:u w:val="single"/>
        </w:rPr>
        <w:t>4.</w:t>
      </w:r>
      <w:r w:rsidRPr="00F552EA">
        <w:rPr>
          <w:rFonts w:ascii="Century Gothic" w:hAnsi="Century Gothic"/>
          <w:b/>
          <w:bCs/>
          <w:u w:val="single"/>
        </w:rPr>
        <w:t>APPROBATION</w:t>
      </w:r>
      <w:bookmarkEnd w:id="735"/>
      <w:bookmarkEnd w:id="736"/>
      <w:bookmarkEnd w:id="737"/>
      <w:bookmarkEnd w:id="738"/>
      <w:bookmarkEnd w:id="739"/>
      <w:bookmarkEnd w:id="740"/>
    </w:p>
    <w:p w14:paraId="1271C2B9"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L'entrepreneur adjudicataire du présent lot, devra faire son affaire, auprès des services concernés, pour l'obtention de tout renseignement, autorisation, document utile et nécessaire pour la réalisation de ces travaux.</w:t>
      </w:r>
    </w:p>
    <w:p w14:paraId="3147F140" w14:textId="77777777" w:rsidR="0096287F" w:rsidRPr="00000991" w:rsidRDefault="0096287F" w:rsidP="0096287F">
      <w:pPr>
        <w:pStyle w:val="PlainText"/>
        <w:ind w:right="255"/>
        <w:jc w:val="both"/>
        <w:rPr>
          <w:rFonts w:ascii="Century Gothic" w:hAnsi="Century Gothic" w:cs="Arial"/>
        </w:rPr>
      </w:pPr>
    </w:p>
    <w:p w14:paraId="2FFEE703"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Il devra faire approuver et agréer par les services concernés de l’I.A.M les équipements et appareils proposés.</w:t>
      </w:r>
    </w:p>
    <w:p w14:paraId="60F131DC" w14:textId="77777777" w:rsidR="0096287F" w:rsidRPr="00000991" w:rsidRDefault="0096287F" w:rsidP="0096287F">
      <w:pPr>
        <w:pStyle w:val="PlainText"/>
        <w:ind w:right="255"/>
        <w:jc w:val="both"/>
        <w:rPr>
          <w:rFonts w:ascii="Century Gothic" w:hAnsi="Century Gothic" w:cs="Arial"/>
        </w:rPr>
      </w:pPr>
    </w:p>
    <w:p w14:paraId="2012A19C"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 xml:space="preserve">Tous les ouvrages seront réalisés suivant les normes et les règles de l'art afin qu'ils soient réceptionnés sans réserve par I.A.M et le B.E.T. </w:t>
      </w:r>
    </w:p>
    <w:p w14:paraId="05CEAB9A" w14:textId="77777777" w:rsidR="0096287F" w:rsidRPr="00F552EA" w:rsidRDefault="0096287F" w:rsidP="0096287F">
      <w:pPr>
        <w:spacing w:before="120" w:after="120"/>
        <w:rPr>
          <w:rFonts w:ascii="Century Gothic" w:hAnsi="Century Gothic"/>
          <w:b/>
          <w:bCs/>
          <w:u w:val="single"/>
        </w:rPr>
      </w:pPr>
      <w:bookmarkStart w:id="741" w:name="_Toc380065805"/>
      <w:bookmarkStart w:id="742" w:name="_Toc453940060"/>
      <w:bookmarkStart w:id="743" w:name="_Toc508869846"/>
      <w:bookmarkStart w:id="744" w:name="_Toc534287259"/>
      <w:bookmarkStart w:id="745" w:name="_Toc58152717"/>
      <w:bookmarkStart w:id="746" w:name="_Toc87624976"/>
      <w:r>
        <w:rPr>
          <w:rFonts w:ascii="Century Gothic" w:hAnsi="Century Gothic"/>
          <w:b/>
          <w:bCs/>
          <w:u w:val="single"/>
        </w:rPr>
        <w:t>5.</w:t>
      </w:r>
      <w:r w:rsidRPr="00F552EA">
        <w:rPr>
          <w:rFonts w:ascii="Century Gothic" w:hAnsi="Century Gothic"/>
          <w:b/>
          <w:bCs/>
          <w:u w:val="single"/>
        </w:rPr>
        <w:t>AGREMENT- PROVENANCE</w:t>
      </w:r>
      <w:bookmarkEnd w:id="741"/>
      <w:bookmarkEnd w:id="742"/>
      <w:bookmarkEnd w:id="743"/>
      <w:bookmarkEnd w:id="744"/>
      <w:bookmarkEnd w:id="745"/>
      <w:bookmarkEnd w:id="746"/>
    </w:p>
    <w:p w14:paraId="6499E2D3" w14:textId="77777777" w:rsidR="0096287F" w:rsidRPr="00000991" w:rsidRDefault="0096287F" w:rsidP="0096287F">
      <w:pPr>
        <w:spacing w:before="120"/>
        <w:ind w:right="255"/>
        <w:jc w:val="both"/>
        <w:rPr>
          <w:rFonts w:ascii="Century Gothic" w:hAnsi="Century Gothic" w:cs="Arial"/>
        </w:rPr>
      </w:pPr>
      <w:r w:rsidRPr="00000991">
        <w:rPr>
          <w:rFonts w:ascii="Century Gothic" w:hAnsi="Century Gothic" w:cs="Arial"/>
        </w:rPr>
        <w:t xml:space="preserve">L’entreprise soumissionnaire devra être agrée et habilitée par le constructeur du matériel proposés pour la maintenance et la commercialisation de tous les équipements proposés. </w:t>
      </w:r>
    </w:p>
    <w:p w14:paraId="7E9F951C" w14:textId="77777777" w:rsidR="0096287F" w:rsidRPr="00000991" w:rsidRDefault="0096287F" w:rsidP="0096287F">
      <w:pPr>
        <w:spacing w:before="120"/>
        <w:ind w:right="255"/>
        <w:jc w:val="both"/>
        <w:rPr>
          <w:rFonts w:ascii="Century Gothic" w:hAnsi="Century Gothic" w:cs="Arial"/>
        </w:rPr>
      </w:pPr>
      <w:r w:rsidRPr="00000991">
        <w:rPr>
          <w:rFonts w:ascii="Century Gothic" w:hAnsi="Century Gothic" w:cs="Arial"/>
        </w:rPr>
        <w:t>L’ensemble des équipements informatiques proposé devra provenir du même constructeur.</w:t>
      </w:r>
    </w:p>
    <w:p w14:paraId="4B2858EB" w14:textId="77777777" w:rsidR="0096287F" w:rsidRPr="00F552EA" w:rsidRDefault="0096287F" w:rsidP="0096287F">
      <w:pPr>
        <w:spacing w:before="120" w:after="120"/>
        <w:rPr>
          <w:rFonts w:ascii="Century Gothic" w:hAnsi="Century Gothic"/>
          <w:b/>
          <w:bCs/>
          <w:u w:val="single"/>
        </w:rPr>
      </w:pPr>
      <w:bookmarkStart w:id="747" w:name="_Toc380065806"/>
      <w:bookmarkStart w:id="748" w:name="_Toc453940061"/>
      <w:bookmarkStart w:id="749" w:name="_Toc508869847"/>
      <w:bookmarkStart w:id="750" w:name="_Toc534287260"/>
      <w:bookmarkStart w:id="751" w:name="_Toc58152718"/>
      <w:bookmarkStart w:id="752" w:name="_Toc87624977"/>
      <w:r>
        <w:rPr>
          <w:rFonts w:ascii="Century Gothic" w:hAnsi="Century Gothic"/>
          <w:b/>
          <w:bCs/>
          <w:u w:val="single"/>
        </w:rPr>
        <w:t>6.</w:t>
      </w:r>
      <w:r w:rsidRPr="00F552EA">
        <w:rPr>
          <w:rFonts w:ascii="Century Gothic" w:hAnsi="Century Gothic"/>
          <w:b/>
          <w:bCs/>
          <w:u w:val="single"/>
        </w:rPr>
        <w:t>DOCUMENTATION</w:t>
      </w:r>
      <w:bookmarkEnd w:id="747"/>
      <w:bookmarkEnd w:id="748"/>
      <w:bookmarkEnd w:id="749"/>
      <w:bookmarkEnd w:id="750"/>
      <w:bookmarkEnd w:id="751"/>
      <w:bookmarkEnd w:id="752"/>
    </w:p>
    <w:p w14:paraId="65E8120D"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L'entrepreneur devra présenter avec son offre toute la documentation technique nécessaire à l’appréciation de la qualité des équipements proposés.</w:t>
      </w:r>
    </w:p>
    <w:p w14:paraId="13095F08"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lastRenderedPageBreak/>
        <w:t>Son offre doit être accompagnée d'un mémoire descriptif des installations et des caractéristiques techniques (précises) de chaque matériel proposé (marque, types, spécifications et caractéristiques).</w:t>
      </w:r>
    </w:p>
    <w:p w14:paraId="698F755E" w14:textId="77777777" w:rsidR="0096287F" w:rsidRPr="00F552EA" w:rsidRDefault="0096287F" w:rsidP="0096287F">
      <w:pPr>
        <w:spacing w:before="120" w:after="120"/>
        <w:rPr>
          <w:rFonts w:ascii="Century Gothic" w:hAnsi="Century Gothic"/>
          <w:b/>
          <w:bCs/>
          <w:u w:val="single"/>
        </w:rPr>
      </w:pPr>
      <w:bookmarkStart w:id="753" w:name="_Toc380065807"/>
      <w:bookmarkStart w:id="754" w:name="_Toc453940062"/>
      <w:bookmarkStart w:id="755" w:name="_Toc508869848"/>
      <w:bookmarkStart w:id="756" w:name="_Toc534287261"/>
      <w:bookmarkStart w:id="757" w:name="_Toc58152719"/>
      <w:bookmarkStart w:id="758" w:name="_Toc87624978"/>
      <w:r>
        <w:rPr>
          <w:rFonts w:ascii="Century Gothic" w:hAnsi="Century Gothic"/>
          <w:b/>
          <w:bCs/>
          <w:u w:val="single"/>
        </w:rPr>
        <w:t>7.</w:t>
      </w:r>
      <w:r w:rsidRPr="00F552EA">
        <w:rPr>
          <w:rFonts w:ascii="Century Gothic" w:hAnsi="Century Gothic"/>
          <w:b/>
          <w:bCs/>
          <w:u w:val="single"/>
        </w:rPr>
        <w:t>FORMATION DU PERSONNEL</w:t>
      </w:r>
      <w:bookmarkEnd w:id="753"/>
      <w:bookmarkEnd w:id="754"/>
      <w:bookmarkEnd w:id="755"/>
      <w:bookmarkEnd w:id="756"/>
      <w:bookmarkEnd w:id="757"/>
      <w:bookmarkEnd w:id="758"/>
    </w:p>
    <w:p w14:paraId="3F969195"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L'entrepreneur devra assurer la formation et l’information du personnel chargé du fonctionnement et de l’exploitation de l’installation téléphonique/informatique pendant une période suffisante. A cet effet, un programme de formation sera arrêté d’un commun accord avec le maître de l’ouvrage avant la date de la réception provisoire. Cette dernière ne sera prononcée qu’après satisfaction du maître de l’ouvrage.</w:t>
      </w:r>
    </w:p>
    <w:p w14:paraId="0E5BD354" w14:textId="77777777" w:rsidR="0096287F" w:rsidRPr="00F552EA" w:rsidRDefault="0096287F" w:rsidP="0096287F">
      <w:pPr>
        <w:spacing w:before="120" w:after="120"/>
        <w:rPr>
          <w:rFonts w:ascii="Century Gothic" w:hAnsi="Century Gothic"/>
          <w:b/>
          <w:bCs/>
          <w:u w:val="single"/>
        </w:rPr>
      </w:pPr>
      <w:bookmarkStart w:id="759" w:name="_Toc380065808"/>
      <w:bookmarkStart w:id="760" w:name="_Toc453940063"/>
      <w:bookmarkStart w:id="761" w:name="_Toc508869849"/>
      <w:bookmarkStart w:id="762" w:name="_Toc534287262"/>
      <w:bookmarkStart w:id="763" w:name="_Toc58152720"/>
      <w:bookmarkStart w:id="764" w:name="_Toc87624979"/>
      <w:r>
        <w:rPr>
          <w:rFonts w:ascii="Century Gothic" w:hAnsi="Century Gothic"/>
          <w:b/>
          <w:bCs/>
          <w:u w:val="single"/>
        </w:rPr>
        <w:t>8.</w:t>
      </w:r>
      <w:r w:rsidRPr="00F552EA">
        <w:rPr>
          <w:rFonts w:ascii="Century Gothic" w:hAnsi="Century Gothic"/>
          <w:b/>
          <w:bCs/>
          <w:u w:val="single"/>
        </w:rPr>
        <w:t>VARIANTE</w:t>
      </w:r>
      <w:bookmarkEnd w:id="759"/>
      <w:bookmarkEnd w:id="760"/>
      <w:bookmarkEnd w:id="761"/>
      <w:bookmarkEnd w:id="762"/>
      <w:bookmarkEnd w:id="763"/>
      <w:bookmarkEnd w:id="764"/>
      <w:r w:rsidRPr="00F552EA">
        <w:rPr>
          <w:rFonts w:ascii="Century Gothic" w:hAnsi="Century Gothic"/>
          <w:b/>
          <w:bCs/>
          <w:u w:val="single"/>
        </w:rPr>
        <w:t xml:space="preserve"> </w:t>
      </w:r>
    </w:p>
    <w:p w14:paraId="73C6FAF4"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L'entrepreneur peut proposer des variantes. Ces dernières doivent être obligatoirement accompagnées d'un mémoire descriptif des installations et des caractéristiques techniques de chaque matériel proposé en variante (marque, types, spécifications et caractéristiques) et chiffrées suivant le bordereau des prix.</w:t>
      </w:r>
    </w:p>
    <w:p w14:paraId="339660BF" w14:textId="77777777" w:rsidR="0096287F" w:rsidRPr="00F552EA" w:rsidRDefault="0096287F" w:rsidP="0096287F">
      <w:pPr>
        <w:spacing w:before="120" w:after="120"/>
        <w:rPr>
          <w:rFonts w:ascii="Century Gothic" w:hAnsi="Century Gothic"/>
          <w:b/>
          <w:bCs/>
          <w:u w:val="single"/>
        </w:rPr>
      </w:pPr>
      <w:bookmarkStart w:id="765" w:name="_Toc380065809"/>
      <w:bookmarkStart w:id="766" w:name="_Toc453940064"/>
      <w:bookmarkStart w:id="767" w:name="_Toc508869850"/>
      <w:bookmarkStart w:id="768" w:name="_Toc534287263"/>
      <w:bookmarkStart w:id="769" w:name="_Toc58152721"/>
      <w:bookmarkStart w:id="770" w:name="_Toc87624980"/>
      <w:r>
        <w:rPr>
          <w:rFonts w:ascii="Century Gothic" w:hAnsi="Century Gothic"/>
          <w:b/>
          <w:bCs/>
          <w:u w:val="single"/>
        </w:rPr>
        <w:t>9.</w:t>
      </w:r>
      <w:r w:rsidRPr="00F552EA">
        <w:rPr>
          <w:rFonts w:ascii="Century Gothic" w:hAnsi="Century Gothic"/>
          <w:b/>
          <w:bCs/>
          <w:u w:val="single"/>
        </w:rPr>
        <w:t>INSTRUCTION ET MISE EN SERVICE DES INSTALLATIONS</w:t>
      </w:r>
      <w:bookmarkEnd w:id="765"/>
      <w:bookmarkEnd w:id="766"/>
      <w:bookmarkEnd w:id="767"/>
      <w:bookmarkEnd w:id="768"/>
      <w:bookmarkEnd w:id="769"/>
      <w:bookmarkEnd w:id="770"/>
      <w:r w:rsidRPr="00F552EA">
        <w:rPr>
          <w:rFonts w:ascii="Century Gothic" w:hAnsi="Century Gothic"/>
          <w:b/>
          <w:bCs/>
          <w:u w:val="single"/>
        </w:rPr>
        <w:t xml:space="preserve"> </w:t>
      </w:r>
    </w:p>
    <w:p w14:paraId="2B0A4DD7"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L'entrepreneur est tenu de mettre à la disposition du Maître de l’ouvrage un technicien expérimenté qui doit expliquer le fonctionnement et les réglages à l'employé s'occupant de l'entretien de l'installation pendant une période de quatre-vingt-dix jours (90 JOURS). Il doit remettre au Maître de l’ouvrage et à leur personnel un manuscrit donnant les explications nécessaires au fonctionnement et au dépannage ainsi que les schémas détaillés.</w:t>
      </w:r>
    </w:p>
    <w:p w14:paraId="4558EB66" w14:textId="77777777" w:rsidR="0096287F" w:rsidRPr="00000991" w:rsidRDefault="0096287F" w:rsidP="0096287F">
      <w:pPr>
        <w:pStyle w:val="PlainText"/>
        <w:ind w:right="255"/>
        <w:jc w:val="both"/>
        <w:rPr>
          <w:rFonts w:ascii="Century Gothic" w:hAnsi="Century Gothic" w:cs="Arial"/>
        </w:rPr>
      </w:pPr>
    </w:p>
    <w:p w14:paraId="7F4B8E07" w14:textId="77777777" w:rsidR="0096287F" w:rsidRPr="00F552EA" w:rsidRDefault="0096287F" w:rsidP="0096287F">
      <w:pPr>
        <w:spacing w:before="120" w:after="120"/>
        <w:rPr>
          <w:rFonts w:ascii="Century Gothic" w:hAnsi="Century Gothic"/>
          <w:b/>
          <w:bCs/>
          <w:u w:val="single"/>
        </w:rPr>
      </w:pPr>
      <w:bookmarkStart w:id="771" w:name="_Toc380065810"/>
      <w:bookmarkStart w:id="772" w:name="_Toc453940065"/>
      <w:bookmarkStart w:id="773" w:name="_Toc508869851"/>
      <w:bookmarkStart w:id="774" w:name="_Toc534287264"/>
      <w:bookmarkStart w:id="775" w:name="_Toc58152722"/>
      <w:bookmarkStart w:id="776" w:name="_Toc87624981"/>
      <w:r>
        <w:rPr>
          <w:rFonts w:ascii="Century Gothic" w:hAnsi="Century Gothic"/>
          <w:b/>
          <w:bCs/>
          <w:u w:val="single"/>
        </w:rPr>
        <w:t>10.</w:t>
      </w:r>
      <w:r w:rsidRPr="00F552EA">
        <w:rPr>
          <w:rFonts w:ascii="Century Gothic" w:hAnsi="Century Gothic"/>
          <w:b/>
          <w:bCs/>
          <w:u w:val="single"/>
        </w:rPr>
        <w:t>LIMITES DE PRESTATIONS</w:t>
      </w:r>
      <w:bookmarkEnd w:id="771"/>
      <w:bookmarkEnd w:id="772"/>
      <w:bookmarkEnd w:id="773"/>
      <w:bookmarkEnd w:id="774"/>
      <w:bookmarkEnd w:id="775"/>
      <w:bookmarkEnd w:id="776"/>
    </w:p>
    <w:p w14:paraId="1094AAEA" w14:textId="77777777" w:rsidR="0096287F" w:rsidRPr="00000991" w:rsidRDefault="0096287F" w:rsidP="007905B9">
      <w:pPr>
        <w:pStyle w:val="Heading3"/>
        <w:numPr>
          <w:ilvl w:val="0"/>
          <w:numId w:val="333"/>
        </w:numPr>
        <w:ind w:right="255"/>
        <w:jc w:val="both"/>
        <w:rPr>
          <w:rFonts w:ascii="Century Gothic" w:hAnsi="Century Gothic" w:cs="Arial"/>
          <w:b w:val="0"/>
          <w:sz w:val="20"/>
        </w:rPr>
      </w:pPr>
      <w:bookmarkStart w:id="777" w:name="_Toc453940066"/>
      <w:bookmarkStart w:id="778" w:name="_Toc508869852"/>
      <w:bookmarkStart w:id="779" w:name="_Toc534287265"/>
      <w:bookmarkStart w:id="780" w:name="_Toc58152723"/>
      <w:bookmarkStart w:id="781" w:name="_Toc87624982"/>
      <w:bookmarkStart w:id="782" w:name="_Toc87880909"/>
      <w:r w:rsidRPr="00000991">
        <w:rPr>
          <w:rFonts w:ascii="Century Gothic" w:hAnsi="Century Gothic" w:cs="Arial"/>
          <w:sz w:val="20"/>
        </w:rPr>
        <w:t>Limite de fourniture electricite / courants faibles (telephone, informatique, securite, etc.)</w:t>
      </w:r>
      <w:bookmarkEnd w:id="777"/>
      <w:bookmarkEnd w:id="778"/>
      <w:bookmarkEnd w:id="779"/>
      <w:bookmarkEnd w:id="780"/>
      <w:bookmarkEnd w:id="781"/>
      <w:bookmarkEnd w:id="782"/>
    </w:p>
    <w:p w14:paraId="326D9CF7" w14:textId="77777777" w:rsidR="0096287F" w:rsidRPr="00000991" w:rsidRDefault="0096287F" w:rsidP="007905B9">
      <w:pPr>
        <w:pStyle w:val="Header"/>
        <w:numPr>
          <w:ilvl w:val="0"/>
          <w:numId w:val="338"/>
        </w:numPr>
        <w:tabs>
          <w:tab w:val="clear" w:pos="4536"/>
          <w:tab w:val="clear" w:pos="9072"/>
          <w:tab w:val="center" w:pos="1418"/>
        </w:tabs>
        <w:ind w:right="255"/>
        <w:jc w:val="both"/>
        <w:rPr>
          <w:rFonts w:ascii="Century Gothic" w:hAnsi="Century Gothic" w:cs="Arial"/>
        </w:rPr>
      </w:pPr>
      <w:r w:rsidRPr="00000991">
        <w:rPr>
          <w:rFonts w:ascii="Century Gothic" w:hAnsi="Century Gothic" w:cs="Arial"/>
        </w:rPr>
        <w:t xml:space="preserve">Travaux exécutés par le lot Electricité </w:t>
      </w:r>
    </w:p>
    <w:p w14:paraId="322B6DEC"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La fourniture et la pose des chemins de câble courant faible ainsi que les tubages vides et aiguillés encastrés ou apparents.</w:t>
      </w:r>
    </w:p>
    <w:p w14:paraId="4724C76F"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 xml:space="preserve">La fourniture et la pose des boîtes de distribution (vides) </w:t>
      </w:r>
    </w:p>
    <w:p w14:paraId="6903B8DA"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L'alimentation électrique de la centrale téléphonique (sur PC)</w:t>
      </w:r>
    </w:p>
    <w:p w14:paraId="4ED760A1" w14:textId="77777777" w:rsidR="0096287F" w:rsidRPr="00000991" w:rsidRDefault="0096287F" w:rsidP="0096287F">
      <w:pPr>
        <w:pStyle w:val="PlainText"/>
        <w:ind w:left="357" w:right="255"/>
        <w:jc w:val="both"/>
        <w:rPr>
          <w:rFonts w:ascii="Century Gothic" w:hAnsi="Century Gothic" w:cs="Arial"/>
        </w:rPr>
      </w:pPr>
    </w:p>
    <w:p w14:paraId="37A2EDBC" w14:textId="77777777" w:rsidR="0096287F" w:rsidRPr="00000991" w:rsidRDefault="0096287F" w:rsidP="007905B9">
      <w:pPr>
        <w:pStyle w:val="Header"/>
        <w:numPr>
          <w:ilvl w:val="0"/>
          <w:numId w:val="338"/>
        </w:numPr>
        <w:tabs>
          <w:tab w:val="clear" w:pos="4536"/>
          <w:tab w:val="clear" w:pos="9072"/>
          <w:tab w:val="center" w:pos="1418"/>
        </w:tabs>
        <w:ind w:right="255"/>
        <w:jc w:val="both"/>
        <w:rPr>
          <w:rFonts w:ascii="Century Gothic" w:hAnsi="Century Gothic" w:cs="Arial"/>
        </w:rPr>
      </w:pPr>
      <w:r w:rsidRPr="00000991">
        <w:rPr>
          <w:rFonts w:ascii="Century Gothic" w:hAnsi="Century Gothic" w:cs="Arial"/>
        </w:rPr>
        <w:t>Travaux exécutés par les lots courants faibles</w:t>
      </w:r>
    </w:p>
    <w:p w14:paraId="008718B2"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La fourniture des prises téléphoniques et informatiques</w:t>
      </w:r>
    </w:p>
    <w:p w14:paraId="59CB1E82"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La fourniture et la pose des câbles propre à leurs installations</w:t>
      </w:r>
    </w:p>
    <w:p w14:paraId="605E43C2"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Le raccordement des prises téléphoniques / informatiques …etc.</w:t>
      </w:r>
    </w:p>
    <w:p w14:paraId="1B5A4950" w14:textId="77777777" w:rsidR="0096287F" w:rsidRPr="00000991" w:rsidRDefault="0096287F" w:rsidP="007905B9">
      <w:pPr>
        <w:pStyle w:val="Heading3"/>
        <w:numPr>
          <w:ilvl w:val="0"/>
          <w:numId w:val="333"/>
        </w:numPr>
        <w:ind w:right="255"/>
        <w:jc w:val="both"/>
        <w:rPr>
          <w:rFonts w:ascii="Century Gothic" w:hAnsi="Century Gothic" w:cs="Arial"/>
          <w:sz w:val="20"/>
        </w:rPr>
      </w:pPr>
      <w:bookmarkStart w:id="783" w:name="_Toc136235897"/>
      <w:bookmarkStart w:id="784" w:name="_Toc310441181"/>
      <w:bookmarkStart w:id="785" w:name="_Toc453940067"/>
      <w:bookmarkStart w:id="786" w:name="_Toc508869853"/>
      <w:bookmarkStart w:id="787" w:name="_Toc534287266"/>
      <w:bookmarkStart w:id="788" w:name="_Toc58152724"/>
      <w:bookmarkStart w:id="789" w:name="_Toc87624983"/>
      <w:bookmarkStart w:id="790" w:name="_Toc87880910"/>
      <w:r w:rsidRPr="00000991">
        <w:rPr>
          <w:rFonts w:ascii="Century Gothic" w:hAnsi="Century Gothic" w:cs="Arial"/>
          <w:sz w:val="20"/>
        </w:rPr>
        <w:t>Limite de fourniture lot telephone / desserte telephonique</w:t>
      </w:r>
      <w:bookmarkEnd w:id="783"/>
      <w:bookmarkEnd w:id="784"/>
      <w:bookmarkEnd w:id="785"/>
      <w:bookmarkEnd w:id="786"/>
      <w:bookmarkEnd w:id="787"/>
      <w:bookmarkEnd w:id="788"/>
      <w:bookmarkEnd w:id="789"/>
      <w:bookmarkEnd w:id="790"/>
    </w:p>
    <w:p w14:paraId="71BB41C0" w14:textId="77777777" w:rsidR="0096287F" w:rsidRPr="00000991" w:rsidRDefault="0096287F" w:rsidP="007905B9">
      <w:pPr>
        <w:pStyle w:val="Header"/>
        <w:numPr>
          <w:ilvl w:val="0"/>
          <w:numId w:val="339"/>
        </w:numPr>
        <w:tabs>
          <w:tab w:val="clear" w:pos="4536"/>
          <w:tab w:val="clear" w:pos="9072"/>
          <w:tab w:val="center" w:pos="1418"/>
        </w:tabs>
        <w:ind w:right="255"/>
        <w:jc w:val="both"/>
        <w:rPr>
          <w:rFonts w:ascii="Century Gothic" w:hAnsi="Century Gothic" w:cs="Arial"/>
        </w:rPr>
      </w:pPr>
      <w:r w:rsidRPr="00000991">
        <w:rPr>
          <w:rFonts w:ascii="Century Gothic" w:hAnsi="Century Gothic" w:cs="Arial"/>
        </w:rPr>
        <w:t xml:space="preserve">Travaux exécutés par le lot desserte téléphonique </w:t>
      </w:r>
    </w:p>
    <w:p w14:paraId="37D64BBA"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Le raccordement du bâtiment au réseau IAM.</w:t>
      </w:r>
    </w:p>
    <w:p w14:paraId="3323E47B" w14:textId="77777777" w:rsidR="0096287F" w:rsidRPr="00000991"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La fourniture et la pose de la boite de raccordement des lignes réseaux.</w:t>
      </w:r>
    </w:p>
    <w:p w14:paraId="03010839" w14:textId="77777777" w:rsidR="0096287F" w:rsidRPr="00000991" w:rsidRDefault="0096287F" w:rsidP="0096287F">
      <w:pPr>
        <w:pStyle w:val="PlainText"/>
        <w:ind w:left="357" w:right="255"/>
        <w:jc w:val="both"/>
        <w:rPr>
          <w:rFonts w:ascii="Century Gothic" w:hAnsi="Century Gothic" w:cs="Arial"/>
          <w:b/>
        </w:rPr>
      </w:pPr>
      <w:r w:rsidRPr="00000991">
        <w:rPr>
          <w:rFonts w:ascii="Century Gothic" w:hAnsi="Century Gothic" w:cs="Arial"/>
          <w:b/>
        </w:rPr>
        <w:t xml:space="preserve"> </w:t>
      </w:r>
    </w:p>
    <w:p w14:paraId="59A51566" w14:textId="77777777" w:rsidR="0096287F" w:rsidRPr="00000991" w:rsidRDefault="0096287F" w:rsidP="007905B9">
      <w:pPr>
        <w:pStyle w:val="Header"/>
        <w:numPr>
          <w:ilvl w:val="0"/>
          <w:numId w:val="339"/>
        </w:numPr>
        <w:tabs>
          <w:tab w:val="clear" w:pos="4536"/>
          <w:tab w:val="clear" w:pos="9072"/>
          <w:tab w:val="center" w:pos="1418"/>
        </w:tabs>
        <w:ind w:right="255"/>
        <w:jc w:val="both"/>
        <w:rPr>
          <w:rFonts w:ascii="Century Gothic" w:hAnsi="Century Gothic" w:cs="Arial"/>
        </w:rPr>
      </w:pPr>
      <w:r w:rsidRPr="00000991">
        <w:rPr>
          <w:rFonts w:ascii="Century Gothic" w:hAnsi="Century Gothic" w:cs="Arial"/>
        </w:rPr>
        <w:t xml:space="preserve"> Travaux exécutés par le lot Téléphone</w:t>
      </w:r>
    </w:p>
    <w:p w14:paraId="2D32C7B8" w14:textId="77777777" w:rsidR="0096287F" w:rsidRDefault="0096287F" w:rsidP="007905B9">
      <w:pPr>
        <w:pStyle w:val="PlainText"/>
        <w:numPr>
          <w:ilvl w:val="0"/>
          <w:numId w:val="337"/>
        </w:numPr>
        <w:ind w:left="714" w:right="255" w:hanging="357"/>
        <w:jc w:val="both"/>
        <w:rPr>
          <w:rFonts w:ascii="Century Gothic" w:hAnsi="Century Gothic" w:cs="Arial"/>
        </w:rPr>
      </w:pPr>
      <w:r w:rsidRPr="00000991">
        <w:rPr>
          <w:rFonts w:ascii="Century Gothic" w:hAnsi="Century Gothic" w:cs="Arial"/>
        </w:rPr>
        <w:t>Le raccordement de l’installation téléphonique aux lignes réseaux.</w:t>
      </w:r>
    </w:p>
    <w:p w14:paraId="1024AA46" w14:textId="77777777" w:rsidR="0096287F" w:rsidRPr="00000991" w:rsidRDefault="0096287F" w:rsidP="0096287F">
      <w:pPr>
        <w:pStyle w:val="PlainText"/>
        <w:ind w:left="714" w:right="255"/>
        <w:jc w:val="both"/>
        <w:rPr>
          <w:rFonts w:ascii="Century Gothic" w:hAnsi="Century Gothic" w:cs="Arial"/>
        </w:rPr>
      </w:pPr>
    </w:p>
    <w:p w14:paraId="69A4FD65" w14:textId="77777777" w:rsidR="0096287F" w:rsidRPr="00000991" w:rsidRDefault="0096287F" w:rsidP="0096287F">
      <w:pPr>
        <w:rPr>
          <w:rFonts w:ascii="Century Gothic" w:hAnsi="Century Gothic"/>
          <w:b/>
          <w:bCs/>
        </w:rPr>
      </w:pPr>
      <w:bookmarkStart w:id="791" w:name="_Toc534287267"/>
      <w:bookmarkStart w:id="792" w:name="_Toc58152725"/>
      <w:bookmarkStart w:id="793" w:name="_Toc87624984"/>
      <w:r>
        <w:rPr>
          <w:rFonts w:ascii="Century Gothic" w:hAnsi="Century Gothic"/>
          <w:b/>
          <w:bCs/>
        </w:rPr>
        <w:t>13.</w:t>
      </w:r>
      <w:r w:rsidRPr="00000991">
        <w:rPr>
          <w:rFonts w:ascii="Century Gothic" w:hAnsi="Century Gothic"/>
          <w:b/>
          <w:bCs/>
        </w:rPr>
        <w:t>VIDEOSURVEILLANCE &amp; DETECTION INCENDIE</w:t>
      </w:r>
      <w:bookmarkEnd w:id="791"/>
      <w:bookmarkEnd w:id="792"/>
      <w:bookmarkEnd w:id="793"/>
    </w:p>
    <w:p w14:paraId="7999EDD8" w14:textId="77777777" w:rsidR="0096287F" w:rsidRPr="00000991" w:rsidRDefault="0096287F" w:rsidP="0096287F">
      <w:pPr>
        <w:ind w:right="255"/>
        <w:jc w:val="both"/>
        <w:rPr>
          <w:rFonts w:ascii="Century Gothic" w:hAnsi="Century Gothic" w:cs="Arial"/>
        </w:rPr>
      </w:pPr>
    </w:p>
    <w:p w14:paraId="214675BA"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Les équipements faisant l'objet du présent lot comprennent :</w:t>
      </w:r>
    </w:p>
    <w:p w14:paraId="271F1698" w14:textId="77777777" w:rsidR="0096287F" w:rsidRPr="00000991" w:rsidRDefault="0096287F" w:rsidP="0096287F">
      <w:pPr>
        <w:pStyle w:val="PlainText"/>
        <w:ind w:right="255"/>
        <w:jc w:val="both"/>
        <w:rPr>
          <w:rFonts w:ascii="Century Gothic" w:hAnsi="Century Gothic" w:cs="Arial"/>
        </w:rPr>
      </w:pPr>
    </w:p>
    <w:p w14:paraId="6EB29DA2" w14:textId="77777777" w:rsidR="0096287F" w:rsidRPr="00000991" w:rsidRDefault="0096287F" w:rsidP="007905B9">
      <w:pPr>
        <w:pStyle w:val="PlainText"/>
        <w:numPr>
          <w:ilvl w:val="0"/>
          <w:numId w:val="343"/>
        </w:numPr>
        <w:ind w:right="255"/>
        <w:jc w:val="both"/>
        <w:rPr>
          <w:rFonts w:ascii="Century Gothic" w:hAnsi="Century Gothic" w:cs="Arial"/>
          <w:b/>
        </w:rPr>
      </w:pPr>
      <w:bookmarkStart w:id="794" w:name="_Toc453939967"/>
      <w:bookmarkStart w:id="795" w:name="_Toc517951850"/>
      <w:r w:rsidRPr="00000991">
        <w:rPr>
          <w:rFonts w:ascii="Century Gothic" w:hAnsi="Century Gothic" w:cs="Arial"/>
          <w:b/>
        </w:rPr>
        <w:t>LOT VIDEOSURVEILLANCE</w:t>
      </w:r>
      <w:bookmarkEnd w:id="794"/>
      <w:bookmarkEnd w:id="795"/>
    </w:p>
    <w:p w14:paraId="55563694"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Les centrales de vidéosurveillance.</w:t>
      </w:r>
    </w:p>
    <w:p w14:paraId="6778A6CD"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Les caméras de surveillance</w:t>
      </w:r>
    </w:p>
    <w:p w14:paraId="1AA3FAEA"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Les câbles rocades entre les sous répartiteurs et le répartiteur générale.</w:t>
      </w:r>
    </w:p>
    <w:p w14:paraId="1FDDA0D3"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 raccordement des caméras.</w:t>
      </w:r>
    </w:p>
    <w:p w14:paraId="146F92E0" w14:textId="77777777" w:rsidR="0096287F" w:rsidRPr="00000991" w:rsidRDefault="0096287F" w:rsidP="0096287F">
      <w:pPr>
        <w:pStyle w:val="PlainText"/>
        <w:ind w:left="567" w:right="255"/>
        <w:jc w:val="both"/>
        <w:rPr>
          <w:rFonts w:ascii="Century Gothic" w:hAnsi="Century Gothic" w:cs="Arial"/>
        </w:rPr>
      </w:pPr>
    </w:p>
    <w:p w14:paraId="17625526" w14:textId="77777777" w:rsidR="0096287F" w:rsidRPr="00000991" w:rsidRDefault="0096287F" w:rsidP="007905B9">
      <w:pPr>
        <w:pStyle w:val="PlainText"/>
        <w:numPr>
          <w:ilvl w:val="0"/>
          <w:numId w:val="343"/>
        </w:numPr>
        <w:ind w:right="255"/>
        <w:jc w:val="both"/>
        <w:rPr>
          <w:rFonts w:ascii="Century Gothic" w:hAnsi="Century Gothic" w:cs="Arial"/>
          <w:b/>
        </w:rPr>
      </w:pPr>
      <w:bookmarkStart w:id="796" w:name="_Toc453939968"/>
      <w:bookmarkStart w:id="797" w:name="_Toc517951851"/>
      <w:r w:rsidRPr="00000991">
        <w:rPr>
          <w:rFonts w:ascii="Century Gothic" w:hAnsi="Century Gothic" w:cs="Arial"/>
          <w:b/>
        </w:rPr>
        <w:lastRenderedPageBreak/>
        <w:t>LOT DETECTION INCENDIE ET INTRUSION</w:t>
      </w:r>
      <w:bookmarkEnd w:id="796"/>
      <w:bookmarkEnd w:id="797"/>
    </w:p>
    <w:p w14:paraId="32694801"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Les équipements faisant l'objet du présent lot comprennent :</w:t>
      </w:r>
    </w:p>
    <w:p w14:paraId="0BFC26DB"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Une centrale de détection incendie.</w:t>
      </w:r>
    </w:p>
    <w:p w14:paraId="636B66E3"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 xml:space="preserve">Les détecteurs automatiques d’incendie </w:t>
      </w:r>
    </w:p>
    <w:p w14:paraId="2A570FAC"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Les déclencheurs manuels d’alarme</w:t>
      </w:r>
    </w:p>
    <w:p w14:paraId="690100F7"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Les diffuseurs d’alarmes sonores</w:t>
      </w:r>
    </w:p>
    <w:p w14:paraId="668EE882" w14:textId="77777777" w:rsidR="0096287F" w:rsidRPr="00000991" w:rsidRDefault="0096287F" w:rsidP="007905B9">
      <w:pPr>
        <w:pStyle w:val="PlainText"/>
        <w:numPr>
          <w:ilvl w:val="0"/>
          <w:numId w:val="340"/>
        </w:numPr>
        <w:tabs>
          <w:tab w:val="clear" w:pos="360"/>
        </w:tabs>
        <w:ind w:left="567" w:right="255" w:hanging="283"/>
        <w:jc w:val="both"/>
        <w:rPr>
          <w:rFonts w:ascii="Century Gothic" w:hAnsi="Century Gothic" w:cs="Arial"/>
        </w:rPr>
      </w:pPr>
      <w:r w:rsidRPr="00000991">
        <w:rPr>
          <w:rFonts w:ascii="Century Gothic" w:hAnsi="Century Gothic" w:cs="Arial"/>
        </w:rPr>
        <w:t>Les câbles de raccordement.</w:t>
      </w:r>
    </w:p>
    <w:p w14:paraId="137AA8D5" w14:textId="77777777" w:rsidR="0096287F" w:rsidRPr="00000991" w:rsidRDefault="0096287F" w:rsidP="0096287F">
      <w:pPr>
        <w:pStyle w:val="PlainText"/>
        <w:ind w:right="255"/>
        <w:jc w:val="both"/>
        <w:rPr>
          <w:rFonts w:ascii="Century Gothic" w:hAnsi="Century Gothic" w:cs="Arial"/>
        </w:rPr>
      </w:pPr>
    </w:p>
    <w:p w14:paraId="63ABB28B" w14:textId="77777777" w:rsidR="0096287F" w:rsidRPr="00000991" w:rsidRDefault="0096287F" w:rsidP="0096287F">
      <w:pPr>
        <w:pStyle w:val="PlainText"/>
        <w:ind w:right="255"/>
        <w:jc w:val="both"/>
        <w:rPr>
          <w:rFonts w:ascii="Century Gothic" w:hAnsi="Century Gothic" w:cs="Arial"/>
        </w:rPr>
      </w:pPr>
      <w:r w:rsidRPr="00000991">
        <w:rPr>
          <w:rFonts w:ascii="Century Gothic" w:hAnsi="Century Gothic" w:cs="Arial"/>
        </w:rPr>
        <w:t>Les travaux à la charge de l'entreprise adjudicataire du présent lot sont les suivants :</w:t>
      </w:r>
    </w:p>
    <w:p w14:paraId="4CED5D0E" w14:textId="77777777" w:rsidR="0096287F" w:rsidRPr="00000991" w:rsidRDefault="0096287F" w:rsidP="0096287F">
      <w:pPr>
        <w:pStyle w:val="PlainText"/>
        <w:ind w:right="255"/>
        <w:jc w:val="both"/>
        <w:rPr>
          <w:rFonts w:ascii="Century Gothic" w:hAnsi="Century Gothic" w:cs="Arial"/>
        </w:rPr>
      </w:pPr>
    </w:p>
    <w:p w14:paraId="4917C4C4"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La fourniture de l'ensemble du matériel énuméré au descriptif technique ou même s'il n'est pas explicitement mentionné, nécessaire à la bonne exécution des travaux et au bon fonctionnement des installations.</w:t>
      </w:r>
    </w:p>
    <w:p w14:paraId="2FE47583"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La fourniture et la pose, des câbles (sur chemin de câble ou sous tube) et des boites de répartition et de dérivation</w:t>
      </w:r>
    </w:p>
    <w:p w14:paraId="6A7CE20D"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La pose, le réglage des appareils, leur raccordement, tout aménagement et mise au point nécessaire à la mise en service de l'installation.</w:t>
      </w:r>
    </w:p>
    <w:p w14:paraId="53F90728"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Les dispositions concernant la sécurité de son personnel et celle des autres ouvriers travaillant au voisinage de ses installations.</w:t>
      </w:r>
    </w:p>
    <w:p w14:paraId="13945BBB"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La protection du matériel et des matériaux installés, jusqu'à la réception provisoire de son installation.</w:t>
      </w:r>
    </w:p>
    <w:p w14:paraId="3D8FD260"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La fourniture des plans de réservation quinze (15) jours après notification de l'ordre de service de démarrer les travaux.</w:t>
      </w:r>
    </w:p>
    <w:p w14:paraId="5186849E"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Les réservations et ouvrages nécessaires au lot et à réaliser par d'autres intervenants.</w:t>
      </w:r>
    </w:p>
    <w:p w14:paraId="309A6FC6" w14:textId="77777777" w:rsidR="0096287F" w:rsidRPr="00000991" w:rsidRDefault="0096287F" w:rsidP="0096287F">
      <w:pPr>
        <w:pStyle w:val="PlainText"/>
        <w:ind w:right="255"/>
        <w:jc w:val="both"/>
        <w:rPr>
          <w:rFonts w:ascii="Century Gothic" w:hAnsi="Century Gothic" w:cs="Arial"/>
        </w:rPr>
      </w:pPr>
    </w:p>
    <w:p w14:paraId="47890F7F" w14:textId="77777777" w:rsidR="0096287F" w:rsidRPr="00F552EA" w:rsidRDefault="0096287F" w:rsidP="0096287F">
      <w:pPr>
        <w:rPr>
          <w:rFonts w:ascii="Century Gothic" w:hAnsi="Century Gothic"/>
          <w:b/>
          <w:bCs/>
        </w:rPr>
      </w:pPr>
      <w:bookmarkStart w:id="798" w:name="_Toc368411074"/>
      <w:bookmarkStart w:id="799" w:name="_Toc453939969"/>
      <w:bookmarkStart w:id="800" w:name="_Toc517951852"/>
      <w:bookmarkStart w:id="801" w:name="_Toc534287268"/>
      <w:bookmarkStart w:id="802" w:name="_Toc58152726"/>
      <w:bookmarkStart w:id="803" w:name="_Toc87624985"/>
      <w:r>
        <w:rPr>
          <w:rFonts w:ascii="Century Gothic" w:hAnsi="Century Gothic"/>
          <w:b/>
          <w:bCs/>
        </w:rPr>
        <w:t>1.</w:t>
      </w:r>
      <w:r w:rsidRPr="00F552EA">
        <w:rPr>
          <w:rFonts w:ascii="Century Gothic" w:hAnsi="Century Gothic"/>
          <w:b/>
          <w:bCs/>
        </w:rPr>
        <w:t>NORMES ET REGLEMENTS</w:t>
      </w:r>
      <w:bookmarkEnd w:id="798"/>
      <w:bookmarkEnd w:id="799"/>
      <w:bookmarkEnd w:id="800"/>
      <w:bookmarkEnd w:id="801"/>
      <w:bookmarkEnd w:id="802"/>
      <w:bookmarkEnd w:id="803"/>
      <w:r w:rsidRPr="00F552EA">
        <w:rPr>
          <w:rFonts w:ascii="Century Gothic" w:hAnsi="Century Gothic"/>
          <w:b/>
          <w:bCs/>
        </w:rPr>
        <w:t xml:space="preserve"> </w:t>
      </w:r>
    </w:p>
    <w:p w14:paraId="70245CC4" w14:textId="77777777" w:rsidR="0096287F" w:rsidRPr="00000991" w:rsidRDefault="0096287F" w:rsidP="0096287F">
      <w:pPr>
        <w:pStyle w:val="PlainText"/>
        <w:ind w:right="255"/>
        <w:jc w:val="both"/>
        <w:rPr>
          <w:rFonts w:ascii="Century Gothic" w:hAnsi="Century Gothic" w:cs="Arial"/>
        </w:rPr>
      </w:pPr>
    </w:p>
    <w:p w14:paraId="3E07BF0B"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Les installations à réaliser dans le cadre du présent projet ne devront pas présenter d'obstacles au bon fonctionnement du Bâtiment en période normal d'utilisation.</w:t>
      </w:r>
    </w:p>
    <w:p w14:paraId="4A38DBF1"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L'ensemble des fournitures devra être conforme aux règles de l'Art, ainsi qu'aux différents arrêtés et normes actuellement en vigueur ou à entrer d'ici la remise des offres à. savoir :</w:t>
      </w:r>
    </w:p>
    <w:p w14:paraId="025A8951" w14:textId="77777777" w:rsidR="0096287F" w:rsidRPr="00000991" w:rsidRDefault="0096287F" w:rsidP="0096287F">
      <w:pPr>
        <w:pStyle w:val="PlainText"/>
        <w:ind w:right="255"/>
        <w:jc w:val="both"/>
        <w:rPr>
          <w:rFonts w:ascii="Century Gothic" w:hAnsi="Century Gothic" w:cs="Arial"/>
        </w:rPr>
      </w:pPr>
    </w:p>
    <w:p w14:paraId="665296F4"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L'arrêté du Ministre des Travaux Publics n° 350-67 du 15 juillet 1967 portant règlement des installations électriques dans les immeubles et leurs dépendances, ainsi qu'aux règles techniques PNM 7 CL 005 et 007 annexées à cet arrêté.</w:t>
      </w:r>
    </w:p>
    <w:p w14:paraId="09760722"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Les règles et les normes fixés par les D.T.U.</w:t>
      </w:r>
    </w:p>
    <w:p w14:paraId="0FFC4A78" w14:textId="77777777" w:rsidR="0096287F" w:rsidRPr="00000991" w:rsidRDefault="0096287F" w:rsidP="007905B9">
      <w:pPr>
        <w:pStyle w:val="PlainText"/>
        <w:numPr>
          <w:ilvl w:val="0"/>
          <w:numId w:val="334"/>
        </w:numPr>
        <w:ind w:right="255"/>
        <w:jc w:val="both"/>
        <w:rPr>
          <w:rFonts w:ascii="Century Gothic" w:hAnsi="Century Gothic" w:cs="Arial"/>
        </w:rPr>
      </w:pPr>
      <w:r w:rsidRPr="00000991">
        <w:rPr>
          <w:rFonts w:ascii="Century Gothic" w:hAnsi="Century Gothic" w:cs="Arial"/>
        </w:rPr>
        <w:t>Les normes C.C.I.R.</w:t>
      </w:r>
    </w:p>
    <w:p w14:paraId="5CC18A06" w14:textId="77777777" w:rsidR="0096287F" w:rsidRPr="00000991" w:rsidRDefault="0096287F" w:rsidP="007905B9">
      <w:pPr>
        <w:pStyle w:val="PlainText"/>
        <w:numPr>
          <w:ilvl w:val="0"/>
          <w:numId w:val="334"/>
        </w:numPr>
        <w:spacing w:before="60"/>
        <w:ind w:right="255"/>
        <w:jc w:val="both"/>
        <w:rPr>
          <w:rFonts w:ascii="Century Gothic" w:hAnsi="Century Gothic" w:cs="Arial"/>
        </w:rPr>
      </w:pPr>
      <w:r w:rsidRPr="00000991">
        <w:rPr>
          <w:rFonts w:ascii="Century Gothic" w:hAnsi="Century Gothic" w:cs="Arial"/>
        </w:rPr>
        <w:t>Les installations à réaliser dans le cadre du présent projet ne devront pas présenter d'obstacles au bon fonctionnement de l'immeuble en période normal d'utilisation</w:t>
      </w:r>
    </w:p>
    <w:p w14:paraId="07D8FD5F" w14:textId="77777777" w:rsidR="0096287F" w:rsidRPr="00000991" w:rsidRDefault="0096287F" w:rsidP="007905B9">
      <w:pPr>
        <w:pStyle w:val="PlainText"/>
        <w:numPr>
          <w:ilvl w:val="0"/>
          <w:numId w:val="334"/>
        </w:numPr>
        <w:spacing w:before="60"/>
        <w:ind w:right="255"/>
        <w:jc w:val="both"/>
        <w:rPr>
          <w:rFonts w:ascii="Century Gothic" w:hAnsi="Century Gothic" w:cs="Arial"/>
        </w:rPr>
      </w:pPr>
      <w:r w:rsidRPr="00000991">
        <w:rPr>
          <w:rFonts w:ascii="Century Gothic" w:hAnsi="Century Gothic" w:cs="Arial"/>
        </w:rPr>
        <w:t>L'entreprise adjudicataire devra fournir les certificats d'homologation après passation de commande et avant installation du matériel.</w:t>
      </w:r>
    </w:p>
    <w:p w14:paraId="2A7CDC49" w14:textId="77777777" w:rsidR="0096287F" w:rsidRPr="00000991" w:rsidRDefault="0096287F" w:rsidP="007905B9">
      <w:pPr>
        <w:pStyle w:val="PlainText"/>
        <w:numPr>
          <w:ilvl w:val="0"/>
          <w:numId w:val="334"/>
        </w:numPr>
        <w:spacing w:before="60"/>
        <w:ind w:right="255"/>
        <w:jc w:val="both"/>
        <w:rPr>
          <w:rFonts w:ascii="Century Gothic" w:hAnsi="Century Gothic" w:cs="Arial"/>
        </w:rPr>
      </w:pPr>
      <w:r w:rsidRPr="00000991">
        <w:rPr>
          <w:rFonts w:ascii="Century Gothic" w:hAnsi="Century Gothic" w:cs="Arial"/>
        </w:rPr>
        <w:t>L'ensemble du matériel devra être agrée par un organisme officiel tel que : CSTB - CTIM et comporter un label GIF - CNMJH.</w:t>
      </w:r>
    </w:p>
    <w:p w14:paraId="131BADE5" w14:textId="77777777" w:rsidR="0096287F" w:rsidRPr="00000991" w:rsidRDefault="0096287F" w:rsidP="007905B9">
      <w:pPr>
        <w:pStyle w:val="PlainText"/>
        <w:numPr>
          <w:ilvl w:val="0"/>
          <w:numId w:val="334"/>
        </w:numPr>
        <w:spacing w:before="60"/>
        <w:ind w:right="255"/>
        <w:jc w:val="both"/>
        <w:rPr>
          <w:rFonts w:ascii="Century Gothic" w:hAnsi="Century Gothic" w:cs="Arial"/>
        </w:rPr>
      </w:pPr>
      <w:r w:rsidRPr="00000991">
        <w:rPr>
          <w:rFonts w:ascii="Century Gothic" w:hAnsi="Century Gothic" w:cs="Arial"/>
        </w:rPr>
        <w:t>L'ensemble des fournitures devra être conforme aux règles de l'Art, ainsi qu'aux différents arrêtés et normes actuellement en vigueur ou à entrer d'ici la remise des offres à. savoir :</w:t>
      </w:r>
    </w:p>
    <w:p w14:paraId="27EAE7B6"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t>L'arrêté du Ministre des Travaux Publics n° 350-67 du 15 juillet 1967 portant règlement des installations électriques dans les immeubles et leurs dépendances, ainsi qu'aux règles techniques PNM 7 CL 005 et 007 annexées à cet arrêté.</w:t>
      </w:r>
    </w:p>
    <w:p w14:paraId="79C7E976"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t>Les règles et les normes fixés par les D.T.U.</w:t>
      </w:r>
    </w:p>
    <w:p w14:paraId="0554447D"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t>Les textes de réglementation contenus dans le recueil Sécurité Incendie dernière édition.</w:t>
      </w:r>
    </w:p>
    <w:p w14:paraId="0CD42330"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t>Les règles adoptées par l'assemblée plénières des sociétés d'Assurance mise à jour du 12 juillet 1977 (APSAID).</w:t>
      </w:r>
    </w:p>
    <w:p w14:paraId="4156AF9F"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lastRenderedPageBreak/>
        <w:t xml:space="preserve">Les normes françaises NFS 61 934, 61 935, 61 936, NFS 32 001 et les normes européennes EN 54-2 &amp; 54-4. </w:t>
      </w:r>
    </w:p>
    <w:p w14:paraId="359C2FAB"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t>Les normes NFC 90-125 et EN 50083</w:t>
      </w:r>
    </w:p>
    <w:p w14:paraId="43DD82D8" w14:textId="77777777" w:rsidR="0096287F" w:rsidRPr="00000991" w:rsidRDefault="0096287F" w:rsidP="007905B9">
      <w:pPr>
        <w:pStyle w:val="PlainText"/>
        <w:numPr>
          <w:ilvl w:val="0"/>
          <w:numId w:val="344"/>
        </w:numPr>
        <w:spacing w:before="60"/>
        <w:ind w:right="255"/>
        <w:jc w:val="both"/>
        <w:rPr>
          <w:rFonts w:ascii="Century Gothic" w:hAnsi="Century Gothic" w:cs="Arial"/>
        </w:rPr>
      </w:pPr>
      <w:r w:rsidRPr="00000991">
        <w:rPr>
          <w:rFonts w:ascii="Century Gothic" w:hAnsi="Century Gothic" w:cs="Arial"/>
        </w:rPr>
        <w:t>Les normes C.C.I.R.</w:t>
      </w:r>
    </w:p>
    <w:p w14:paraId="23F17C80" w14:textId="77777777" w:rsidR="0096287F" w:rsidRPr="00000991" w:rsidRDefault="0096287F" w:rsidP="0096287F">
      <w:pPr>
        <w:pStyle w:val="PlainText"/>
        <w:ind w:right="255"/>
        <w:jc w:val="both"/>
        <w:rPr>
          <w:rFonts w:ascii="Century Gothic" w:hAnsi="Century Gothic" w:cs="Arial"/>
        </w:rPr>
      </w:pPr>
    </w:p>
    <w:p w14:paraId="024200C9" w14:textId="77777777" w:rsidR="0096287F" w:rsidRPr="00F552EA" w:rsidRDefault="0096287F" w:rsidP="0096287F">
      <w:pPr>
        <w:rPr>
          <w:rFonts w:ascii="Century Gothic" w:hAnsi="Century Gothic"/>
          <w:b/>
          <w:bCs/>
        </w:rPr>
      </w:pPr>
      <w:bookmarkStart w:id="804" w:name="_Toc368411075"/>
      <w:bookmarkStart w:id="805" w:name="_Toc453939970"/>
      <w:bookmarkStart w:id="806" w:name="_Toc517951853"/>
      <w:bookmarkStart w:id="807" w:name="_Toc534287269"/>
      <w:bookmarkStart w:id="808" w:name="_Toc58152727"/>
      <w:bookmarkStart w:id="809" w:name="_Toc87624986"/>
      <w:r>
        <w:rPr>
          <w:rFonts w:ascii="Century Gothic" w:hAnsi="Century Gothic"/>
          <w:b/>
          <w:bCs/>
        </w:rPr>
        <w:t>2.</w:t>
      </w:r>
      <w:r w:rsidRPr="00F552EA">
        <w:rPr>
          <w:rFonts w:ascii="Century Gothic" w:hAnsi="Century Gothic"/>
          <w:b/>
          <w:bCs/>
        </w:rPr>
        <w:t>OBLIGATION PARTICULIERES</w:t>
      </w:r>
      <w:bookmarkEnd w:id="804"/>
      <w:bookmarkEnd w:id="805"/>
      <w:bookmarkEnd w:id="806"/>
      <w:bookmarkEnd w:id="807"/>
      <w:bookmarkEnd w:id="808"/>
      <w:bookmarkEnd w:id="809"/>
      <w:r w:rsidRPr="00F552EA">
        <w:rPr>
          <w:rFonts w:ascii="Century Gothic" w:hAnsi="Century Gothic"/>
          <w:b/>
          <w:bCs/>
        </w:rPr>
        <w:t xml:space="preserve"> </w:t>
      </w:r>
    </w:p>
    <w:p w14:paraId="3924E108" w14:textId="77777777" w:rsidR="0096287F" w:rsidRPr="00000991" w:rsidRDefault="0096287F" w:rsidP="0096287F">
      <w:pPr>
        <w:pStyle w:val="PlainText"/>
        <w:ind w:right="255"/>
        <w:jc w:val="both"/>
        <w:rPr>
          <w:rFonts w:ascii="Century Gothic" w:hAnsi="Century Gothic" w:cs="Arial"/>
        </w:rPr>
      </w:pPr>
    </w:p>
    <w:p w14:paraId="56D9CAB8" w14:textId="77777777" w:rsidR="0096287F" w:rsidRPr="00E0059C" w:rsidRDefault="0096287F" w:rsidP="0096287F">
      <w:pPr>
        <w:rPr>
          <w:rFonts w:ascii="Century Gothic" w:hAnsi="Century Gothic"/>
          <w:b/>
          <w:bCs/>
          <w:i/>
        </w:rPr>
      </w:pPr>
      <w:bookmarkStart w:id="810" w:name="_Toc368411076"/>
      <w:bookmarkStart w:id="811" w:name="_Toc453939971"/>
      <w:bookmarkStart w:id="812" w:name="_Toc517951854"/>
      <w:bookmarkStart w:id="813" w:name="_Toc534287270"/>
      <w:bookmarkStart w:id="814" w:name="_Toc58152728"/>
      <w:bookmarkStart w:id="815" w:name="_Toc87624987"/>
      <w:r w:rsidRPr="00E0059C">
        <w:rPr>
          <w:rFonts w:ascii="Century Gothic" w:hAnsi="Century Gothic"/>
          <w:b/>
          <w:bCs/>
        </w:rPr>
        <w:t>a/Coordinations particulières</w:t>
      </w:r>
      <w:bookmarkEnd w:id="810"/>
      <w:bookmarkEnd w:id="811"/>
      <w:bookmarkEnd w:id="812"/>
      <w:bookmarkEnd w:id="813"/>
      <w:bookmarkEnd w:id="814"/>
      <w:bookmarkEnd w:id="815"/>
      <w:r w:rsidRPr="00E0059C">
        <w:rPr>
          <w:rFonts w:ascii="Century Gothic" w:hAnsi="Century Gothic"/>
          <w:b/>
          <w:bCs/>
        </w:rPr>
        <w:t xml:space="preserve"> </w:t>
      </w:r>
    </w:p>
    <w:p w14:paraId="7C42EB60" w14:textId="77777777" w:rsidR="0096287F" w:rsidRPr="00000991" w:rsidRDefault="0096287F" w:rsidP="0096287F">
      <w:pPr>
        <w:pStyle w:val="PlainText"/>
        <w:ind w:right="255"/>
        <w:jc w:val="both"/>
        <w:rPr>
          <w:rFonts w:ascii="Century Gothic" w:hAnsi="Century Gothic" w:cs="Arial"/>
        </w:rPr>
      </w:pPr>
    </w:p>
    <w:p w14:paraId="2E4CCFB7" w14:textId="77777777" w:rsidR="0096287F" w:rsidRPr="00000991" w:rsidRDefault="0096287F" w:rsidP="007905B9">
      <w:pPr>
        <w:pStyle w:val="PlainText"/>
        <w:numPr>
          <w:ilvl w:val="0"/>
          <w:numId w:val="341"/>
        </w:numPr>
        <w:ind w:right="255"/>
        <w:jc w:val="both"/>
        <w:rPr>
          <w:rFonts w:ascii="Century Gothic" w:hAnsi="Century Gothic" w:cs="Arial"/>
        </w:rPr>
      </w:pPr>
      <w:r w:rsidRPr="00000991">
        <w:rPr>
          <w:rFonts w:ascii="Century Gothic" w:hAnsi="Century Gothic" w:cs="Arial"/>
        </w:rPr>
        <w:t>Les faux plafonds et la distribution électrique sont en cours de réalisation par les Entreprises de ces lots, conformément aux plans des faux plafonds et d'électricité.</w:t>
      </w:r>
    </w:p>
    <w:p w14:paraId="53C97379" w14:textId="77777777" w:rsidR="0096287F" w:rsidRPr="00000991" w:rsidRDefault="0096287F" w:rsidP="007905B9">
      <w:pPr>
        <w:pStyle w:val="PlainText"/>
        <w:numPr>
          <w:ilvl w:val="0"/>
          <w:numId w:val="341"/>
        </w:numPr>
        <w:ind w:right="255"/>
        <w:jc w:val="both"/>
        <w:rPr>
          <w:rFonts w:ascii="Century Gothic" w:hAnsi="Century Gothic" w:cs="Arial"/>
        </w:rPr>
      </w:pPr>
      <w:r w:rsidRPr="00000991">
        <w:rPr>
          <w:rFonts w:ascii="Century Gothic" w:hAnsi="Century Gothic" w:cs="Arial"/>
        </w:rPr>
        <w:t xml:space="preserve">Les travaux de câblage de la vidéosurveillance sont en cours de réalisation par le Maitre de l’ouvrage. L’entreprise adjudicataire du présent lot devra procéder à la vérification et le contrôle de ces câbles et d’aviser le maitre de l’ouvrage pour toute liaison qui devrait être remplacée dans un délai de 15 jours. </w:t>
      </w:r>
    </w:p>
    <w:p w14:paraId="725FDA8C" w14:textId="77777777" w:rsidR="0096287F" w:rsidRPr="00000991" w:rsidRDefault="0096287F" w:rsidP="007905B9">
      <w:pPr>
        <w:pStyle w:val="PlainText"/>
        <w:numPr>
          <w:ilvl w:val="0"/>
          <w:numId w:val="341"/>
        </w:numPr>
        <w:ind w:right="255"/>
        <w:jc w:val="both"/>
        <w:rPr>
          <w:rFonts w:ascii="Century Gothic" w:hAnsi="Century Gothic" w:cs="Arial"/>
        </w:rPr>
      </w:pPr>
      <w:r w:rsidRPr="00000991">
        <w:rPr>
          <w:rFonts w:ascii="Century Gothic" w:hAnsi="Century Gothic" w:cs="Arial"/>
        </w:rPr>
        <w:t>L'Entreprise soumissionnaire du présent lot est tenue de procéder à la visite de chantier afin de constater et se rendre compte des dits travaux des faux plafonds et d'électricité.</w:t>
      </w:r>
    </w:p>
    <w:p w14:paraId="625014C8" w14:textId="77777777" w:rsidR="0096287F" w:rsidRPr="00000991" w:rsidRDefault="0096287F" w:rsidP="007905B9">
      <w:pPr>
        <w:pStyle w:val="PlainText"/>
        <w:numPr>
          <w:ilvl w:val="0"/>
          <w:numId w:val="341"/>
        </w:numPr>
        <w:ind w:right="255"/>
        <w:jc w:val="both"/>
        <w:rPr>
          <w:rFonts w:ascii="Century Gothic" w:hAnsi="Century Gothic" w:cs="Arial"/>
        </w:rPr>
      </w:pPr>
      <w:r w:rsidRPr="00000991">
        <w:rPr>
          <w:rFonts w:ascii="Century Gothic" w:hAnsi="Century Gothic" w:cs="Arial"/>
        </w:rPr>
        <w:t>Toutes reprises ou réalisations complémentaires à ceux en cours et qui sont estimées nécessaires à. la bonne exécution des présents travaux devraient être fournies par l'Entreprise adjudicataire du présent lot au plus tard quinze (15) jours après l'ordre de service de commencer les travaux.</w:t>
      </w:r>
    </w:p>
    <w:p w14:paraId="353A3A76" w14:textId="77777777" w:rsidR="0096287F" w:rsidRPr="00000991" w:rsidRDefault="0096287F" w:rsidP="007905B9">
      <w:pPr>
        <w:pStyle w:val="PlainText"/>
        <w:numPr>
          <w:ilvl w:val="0"/>
          <w:numId w:val="341"/>
        </w:numPr>
        <w:ind w:right="255"/>
        <w:jc w:val="both"/>
        <w:rPr>
          <w:rFonts w:ascii="Century Gothic" w:hAnsi="Century Gothic" w:cs="Arial"/>
        </w:rPr>
      </w:pPr>
      <w:r w:rsidRPr="00000991">
        <w:rPr>
          <w:rFonts w:ascii="Century Gothic" w:hAnsi="Century Gothic" w:cs="Arial"/>
        </w:rPr>
        <w:t>Tous travaux ou reprises demandées en dehors du délai prescrit ci-dessus, seront à la charge de l'Entreprise titulaire du présent lot.</w:t>
      </w:r>
    </w:p>
    <w:p w14:paraId="15E199BC" w14:textId="77777777" w:rsidR="0096287F" w:rsidRPr="00000991" w:rsidRDefault="0096287F" w:rsidP="0096287F">
      <w:pPr>
        <w:pStyle w:val="PlainText"/>
        <w:ind w:right="255"/>
        <w:jc w:val="both"/>
        <w:rPr>
          <w:rFonts w:ascii="Century Gothic" w:hAnsi="Century Gothic" w:cs="Arial"/>
        </w:rPr>
      </w:pPr>
    </w:p>
    <w:p w14:paraId="0AD3851C" w14:textId="77777777" w:rsidR="0096287F" w:rsidRPr="00E0059C" w:rsidRDefault="0096287F" w:rsidP="0096287F">
      <w:pPr>
        <w:rPr>
          <w:rFonts w:ascii="Century Gothic" w:hAnsi="Century Gothic"/>
          <w:b/>
          <w:bCs/>
        </w:rPr>
      </w:pPr>
      <w:bookmarkStart w:id="816" w:name="_Toc368411077"/>
      <w:bookmarkStart w:id="817" w:name="_Toc453939972"/>
      <w:bookmarkStart w:id="818" w:name="_Toc517951855"/>
      <w:bookmarkStart w:id="819" w:name="_Toc534287271"/>
      <w:bookmarkStart w:id="820" w:name="_Toc58152729"/>
      <w:bookmarkStart w:id="821" w:name="_Toc87624988"/>
      <w:r w:rsidRPr="00E0059C">
        <w:rPr>
          <w:rFonts w:ascii="Century Gothic" w:hAnsi="Century Gothic"/>
          <w:b/>
          <w:bCs/>
        </w:rPr>
        <w:t>b/Piquetage</w:t>
      </w:r>
      <w:bookmarkEnd w:id="816"/>
      <w:bookmarkEnd w:id="817"/>
      <w:bookmarkEnd w:id="818"/>
      <w:bookmarkEnd w:id="819"/>
      <w:bookmarkEnd w:id="820"/>
      <w:bookmarkEnd w:id="821"/>
      <w:r w:rsidRPr="00E0059C">
        <w:rPr>
          <w:rFonts w:ascii="Century Gothic" w:hAnsi="Century Gothic"/>
          <w:b/>
          <w:bCs/>
        </w:rPr>
        <w:t xml:space="preserve"> </w:t>
      </w:r>
    </w:p>
    <w:p w14:paraId="6FA64568"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 xml:space="preserve">L'implantation des ouvrages sera effectuée par les soins et aux frais de l'Entrepreneur du présent lot en présence du B.E.T </w:t>
      </w:r>
    </w:p>
    <w:p w14:paraId="58C19680"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Ces implantations tiendront compte des obstacles que l'on pourrait rencontrer. Toute erreur d'implantation sera rectifiée par l'Entrepreneur du présent lot même si les travaux sont en cours d'exécution.</w:t>
      </w:r>
    </w:p>
    <w:p w14:paraId="15B77FC0" w14:textId="77777777" w:rsidR="0096287F" w:rsidRPr="00000991" w:rsidRDefault="0096287F" w:rsidP="0096287F">
      <w:pPr>
        <w:pStyle w:val="PlainText"/>
        <w:ind w:right="255"/>
        <w:jc w:val="both"/>
        <w:rPr>
          <w:rFonts w:ascii="Century Gothic" w:hAnsi="Century Gothic" w:cs="Arial"/>
        </w:rPr>
      </w:pPr>
    </w:p>
    <w:p w14:paraId="3BAC94A9" w14:textId="77777777" w:rsidR="0096287F" w:rsidRPr="00E0059C" w:rsidRDefault="0096287F" w:rsidP="0096287F">
      <w:pPr>
        <w:rPr>
          <w:rFonts w:ascii="Century Gothic" w:hAnsi="Century Gothic"/>
          <w:b/>
          <w:bCs/>
        </w:rPr>
      </w:pPr>
      <w:bookmarkStart w:id="822" w:name="_Toc368411078"/>
      <w:bookmarkStart w:id="823" w:name="_Toc453939973"/>
      <w:bookmarkStart w:id="824" w:name="_Toc517951856"/>
      <w:bookmarkStart w:id="825" w:name="_Toc534287272"/>
      <w:bookmarkStart w:id="826" w:name="_Toc58152730"/>
      <w:bookmarkStart w:id="827" w:name="_Toc87624989"/>
      <w:r w:rsidRPr="00E0059C">
        <w:rPr>
          <w:rFonts w:ascii="Century Gothic" w:hAnsi="Century Gothic"/>
          <w:b/>
          <w:bCs/>
        </w:rPr>
        <w:t>c/Approbation</w:t>
      </w:r>
      <w:bookmarkEnd w:id="822"/>
      <w:bookmarkEnd w:id="823"/>
      <w:bookmarkEnd w:id="824"/>
      <w:bookmarkEnd w:id="825"/>
      <w:bookmarkEnd w:id="826"/>
      <w:bookmarkEnd w:id="827"/>
      <w:r w:rsidRPr="00E0059C">
        <w:rPr>
          <w:rFonts w:ascii="Century Gothic" w:hAnsi="Century Gothic"/>
          <w:b/>
          <w:bCs/>
        </w:rPr>
        <w:t xml:space="preserve"> </w:t>
      </w:r>
    </w:p>
    <w:p w14:paraId="66CFDBCD" w14:textId="77777777" w:rsidR="0096287F" w:rsidRPr="00000991" w:rsidRDefault="0096287F" w:rsidP="0096287F">
      <w:pPr>
        <w:pStyle w:val="PlainText"/>
        <w:spacing w:before="120"/>
        <w:ind w:right="255"/>
        <w:jc w:val="both"/>
        <w:rPr>
          <w:rFonts w:ascii="Century Gothic" w:hAnsi="Century Gothic" w:cs="Arial"/>
        </w:rPr>
      </w:pPr>
      <w:r w:rsidRPr="00E0059C">
        <w:rPr>
          <w:rFonts w:ascii="Century Gothic" w:hAnsi="Century Gothic" w:cs="Arial"/>
        </w:rPr>
        <w:t>Tous les ouvrages seront réalisés suivant les normes et les règles de l'art afin qu'ils soient</w:t>
      </w:r>
      <w:r w:rsidRPr="00000991">
        <w:rPr>
          <w:rFonts w:ascii="Century Gothic" w:hAnsi="Century Gothic" w:cs="Arial"/>
        </w:rPr>
        <w:t xml:space="preserve"> réceptionnés sans réserve par les organismes contrôleurs et le B.E.T.</w:t>
      </w:r>
    </w:p>
    <w:p w14:paraId="4F304175" w14:textId="77777777" w:rsidR="0096287F" w:rsidRPr="00000991" w:rsidRDefault="0096287F" w:rsidP="0096287F">
      <w:pPr>
        <w:pStyle w:val="PlainText"/>
        <w:ind w:right="255"/>
        <w:jc w:val="both"/>
        <w:rPr>
          <w:rFonts w:ascii="Century Gothic" w:hAnsi="Century Gothic" w:cs="Arial"/>
        </w:rPr>
      </w:pPr>
    </w:p>
    <w:p w14:paraId="094BF442" w14:textId="77777777" w:rsidR="0096287F" w:rsidRPr="00E0059C" w:rsidRDefault="0096287F" w:rsidP="0096287F">
      <w:pPr>
        <w:rPr>
          <w:rFonts w:ascii="Century Gothic" w:hAnsi="Century Gothic"/>
          <w:b/>
          <w:bCs/>
        </w:rPr>
      </w:pPr>
      <w:bookmarkStart w:id="828" w:name="_Toc368411079"/>
      <w:bookmarkStart w:id="829" w:name="_Toc453939974"/>
      <w:bookmarkStart w:id="830" w:name="_Toc517951857"/>
      <w:bookmarkStart w:id="831" w:name="_Toc534287273"/>
      <w:bookmarkStart w:id="832" w:name="_Toc58152731"/>
      <w:bookmarkStart w:id="833" w:name="_Toc87624990"/>
      <w:r w:rsidRPr="00E0059C">
        <w:rPr>
          <w:rFonts w:ascii="Century Gothic" w:hAnsi="Century Gothic"/>
          <w:b/>
          <w:bCs/>
        </w:rPr>
        <w:t>d/Entretien de l'installation</w:t>
      </w:r>
      <w:bookmarkEnd w:id="828"/>
      <w:bookmarkEnd w:id="829"/>
      <w:bookmarkEnd w:id="830"/>
      <w:bookmarkEnd w:id="831"/>
      <w:bookmarkEnd w:id="832"/>
      <w:bookmarkEnd w:id="833"/>
      <w:r w:rsidRPr="00E0059C">
        <w:rPr>
          <w:rFonts w:ascii="Century Gothic" w:hAnsi="Century Gothic"/>
          <w:b/>
          <w:bCs/>
        </w:rPr>
        <w:t xml:space="preserve"> </w:t>
      </w:r>
    </w:p>
    <w:p w14:paraId="41E637C8"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L'Entrepreneur a la charge de l'entretien de l'installation pendant une période d'un an à compter de la date de la réception provisoire, cet entretien comprendra :</w:t>
      </w:r>
    </w:p>
    <w:p w14:paraId="37F6C926" w14:textId="77777777" w:rsidR="0096287F" w:rsidRPr="00000991" w:rsidRDefault="0096287F" w:rsidP="007905B9">
      <w:pPr>
        <w:pStyle w:val="PlainText"/>
        <w:numPr>
          <w:ilvl w:val="0"/>
          <w:numId w:val="342"/>
        </w:numPr>
        <w:ind w:right="255"/>
        <w:jc w:val="both"/>
        <w:rPr>
          <w:rFonts w:ascii="Century Gothic" w:hAnsi="Century Gothic" w:cs="Arial"/>
        </w:rPr>
      </w:pPr>
      <w:r w:rsidRPr="00000991">
        <w:rPr>
          <w:rFonts w:ascii="Century Gothic" w:hAnsi="Century Gothic" w:cs="Arial"/>
        </w:rPr>
        <w:t>L'examen systématique, le réglage et la mise au point de tout l'équipement du présent lot.</w:t>
      </w:r>
    </w:p>
    <w:p w14:paraId="118F9A50" w14:textId="77777777" w:rsidR="0096287F" w:rsidRPr="00000991" w:rsidRDefault="0096287F" w:rsidP="007905B9">
      <w:pPr>
        <w:pStyle w:val="PlainText"/>
        <w:numPr>
          <w:ilvl w:val="0"/>
          <w:numId w:val="342"/>
        </w:numPr>
        <w:ind w:right="255"/>
        <w:jc w:val="both"/>
        <w:rPr>
          <w:rFonts w:ascii="Century Gothic" w:hAnsi="Century Gothic" w:cs="Arial"/>
        </w:rPr>
      </w:pPr>
      <w:r w:rsidRPr="00000991">
        <w:rPr>
          <w:rFonts w:ascii="Century Gothic" w:hAnsi="Century Gothic" w:cs="Arial"/>
        </w:rPr>
        <w:t>La réparation ou le remplacement standard de tout le matériel défectueux.</w:t>
      </w:r>
    </w:p>
    <w:p w14:paraId="4D1FAAEE" w14:textId="77777777" w:rsidR="0096287F" w:rsidRPr="00000991" w:rsidRDefault="0096287F" w:rsidP="007905B9">
      <w:pPr>
        <w:pStyle w:val="PlainText"/>
        <w:numPr>
          <w:ilvl w:val="0"/>
          <w:numId w:val="342"/>
        </w:numPr>
        <w:ind w:right="255"/>
        <w:jc w:val="both"/>
        <w:rPr>
          <w:rFonts w:ascii="Century Gothic" w:hAnsi="Century Gothic" w:cs="Arial"/>
        </w:rPr>
      </w:pPr>
      <w:r w:rsidRPr="00000991">
        <w:rPr>
          <w:rFonts w:ascii="Century Gothic" w:hAnsi="Century Gothic" w:cs="Arial"/>
        </w:rPr>
        <w:t>Les réparations ou remplacements nécessités par une utilisation anormale ou tout autre cause accidentelle, à l'exception par l'usure ordinaire survenue dans des conditions normales d'utilisation.</w:t>
      </w:r>
    </w:p>
    <w:p w14:paraId="52ED4B52" w14:textId="77777777" w:rsidR="0096287F" w:rsidRPr="00000991" w:rsidRDefault="0096287F" w:rsidP="0096287F">
      <w:pPr>
        <w:pStyle w:val="PlainText"/>
        <w:ind w:right="255"/>
        <w:jc w:val="both"/>
        <w:rPr>
          <w:rFonts w:ascii="Century Gothic" w:hAnsi="Century Gothic" w:cs="Arial"/>
        </w:rPr>
      </w:pPr>
    </w:p>
    <w:p w14:paraId="746F60FA" w14:textId="77777777" w:rsidR="0096287F" w:rsidRPr="00E0059C" w:rsidRDefault="0096287F" w:rsidP="0096287F">
      <w:pPr>
        <w:rPr>
          <w:rFonts w:ascii="Century Gothic" w:hAnsi="Century Gothic"/>
          <w:b/>
          <w:bCs/>
        </w:rPr>
      </w:pPr>
      <w:bookmarkStart w:id="834" w:name="_Toc368411080"/>
      <w:bookmarkStart w:id="835" w:name="_Toc453939975"/>
      <w:bookmarkStart w:id="836" w:name="_Toc517951858"/>
      <w:bookmarkStart w:id="837" w:name="_Toc534287274"/>
      <w:bookmarkStart w:id="838" w:name="_Toc58152732"/>
      <w:bookmarkStart w:id="839" w:name="_Toc87624991"/>
      <w:r w:rsidRPr="00E0059C">
        <w:rPr>
          <w:rFonts w:ascii="Century Gothic" w:hAnsi="Century Gothic"/>
          <w:b/>
          <w:bCs/>
        </w:rPr>
        <w:t>e/Instruction et mise en service des installations</w:t>
      </w:r>
      <w:bookmarkEnd w:id="834"/>
      <w:bookmarkEnd w:id="835"/>
      <w:bookmarkEnd w:id="836"/>
      <w:bookmarkEnd w:id="837"/>
      <w:bookmarkEnd w:id="838"/>
      <w:bookmarkEnd w:id="839"/>
      <w:r w:rsidRPr="00E0059C">
        <w:rPr>
          <w:rFonts w:ascii="Century Gothic" w:hAnsi="Century Gothic"/>
          <w:b/>
          <w:bCs/>
        </w:rPr>
        <w:t xml:space="preserve"> </w:t>
      </w:r>
    </w:p>
    <w:p w14:paraId="6FE84F01" w14:textId="77777777" w:rsidR="0096287F" w:rsidRPr="00000991" w:rsidRDefault="0096287F" w:rsidP="0096287F">
      <w:pPr>
        <w:pStyle w:val="PlainText"/>
        <w:spacing w:before="120"/>
        <w:ind w:right="255"/>
        <w:jc w:val="both"/>
        <w:rPr>
          <w:rFonts w:ascii="Century Gothic" w:hAnsi="Century Gothic" w:cs="Arial"/>
        </w:rPr>
      </w:pPr>
      <w:r w:rsidRPr="00E0059C">
        <w:rPr>
          <w:rFonts w:ascii="Century Gothic" w:hAnsi="Century Gothic" w:cs="Arial"/>
        </w:rPr>
        <w:t>L'entrepreneur est tenu de mettre à. la disposition du Maître de l’ouvrage un technicien</w:t>
      </w:r>
      <w:r w:rsidRPr="00000991">
        <w:rPr>
          <w:rFonts w:ascii="Century Gothic" w:hAnsi="Century Gothic" w:cs="Arial"/>
        </w:rPr>
        <w:t xml:space="preserve"> expérimenté qui doit expliquer le fonctionnement et les réglages à l'employé s'occupant de l'entretien de l'installation pendant une période de quatre-vingt-dix jours (90 JOURS). Il doit remettre au Maître de l’ouvrage et à leur personnel un manuscrit donnant les explications nécessaires au fonctionnement et au dépannage ainsi que les schémas détaillés.</w:t>
      </w:r>
    </w:p>
    <w:p w14:paraId="3E2BC0B1" w14:textId="058C0954" w:rsidR="00E0059C" w:rsidRDefault="00E0059C">
      <w:pPr>
        <w:rPr>
          <w:rFonts w:ascii="Century Gothic" w:hAnsi="Century Gothic" w:cs="Arial"/>
        </w:rPr>
      </w:pPr>
      <w:r>
        <w:rPr>
          <w:rFonts w:ascii="Century Gothic" w:hAnsi="Century Gothic" w:cs="Arial"/>
        </w:rPr>
        <w:br w:type="page"/>
      </w:r>
    </w:p>
    <w:p w14:paraId="684EA159" w14:textId="77777777" w:rsidR="0096287F" w:rsidRPr="00000991" w:rsidRDefault="0096287F" w:rsidP="0096287F">
      <w:pPr>
        <w:pStyle w:val="PlainText"/>
        <w:ind w:right="255"/>
        <w:jc w:val="both"/>
        <w:rPr>
          <w:rFonts w:ascii="Century Gothic" w:hAnsi="Century Gothic" w:cs="Arial"/>
        </w:rPr>
      </w:pPr>
    </w:p>
    <w:p w14:paraId="2F8C0C5C" w14:textId="77777777" w:rsidR="0096287F" w:rsidRPr="00E0059C" w:rsidRDefault="0096287F" w:rsidP="0096287F">
      <w:pPr>
        <w:rPr>
          <w:rFonts w:ascii="Century Gothic" w:hAnsi="Century Gothic"/>
          <w:b/>
          <w:bCs/>
        </w:rPr>
      </w:pPr>
      <w:bookmarkStart w:id="840" w:name="_Toc368411081"/>
      <w:bookmarkStart w:id="841" w:name="_Toc453939976"/>
      <w:bookmarkStart w:id="842" w:name="_Toc517951859"/>
      <w:bookmarkStart w:id="843" w:name="_Toc534287275"/>
      <w:bookmarkStart w:id="844" w:name="_Toc58152733"/>
      <w:bookmarkStart w:id="845" w:name="_Toc87624992"/>
      <w:r w:rsidRPr="00E0059C">
        <w:rPr>
          <w:rFonts w:ascii="Century Gothic" w:hAnsi="Century Gothic"/>
          <w:b/>
          <w:bCs/>
        </w:rPr>
        <w:t>f/Garantie</w:t>
      </w:r>
      <w:bookmarkEnd w:id="840"/>
      <w:bookmarkEnd w:id="841"/>
      <w:bookmarkEnd w:id="842"/>
      <w:bookmarkEnd w:id="843"/>
      <w:bookmarkEnd w:id="844"/>
      <w:bookmarkEnd w:id="845"/>
      <w:r w:rsidRPr="00E0059C">
        <w:rPr>
          <w:rFonts w:ascii="Century Gothic" w:hAnsi="Century Gothic"/>
          <w:b/>
          <w:bCs/>
        </w:rPr>
        <w:t xml:space="preserve"> </w:t>
      </w:r>
    </w:p>
    <w:p w14:paraId="2AC2F8E5"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L'Entrepreneur s'engage à assurer pendant une période de garantie d'un an (1 AN) à compter de la date de réception provisoire, l'entretien complet et systématique des appareils faisant l'objet de sa soumission et à. intervenir, à la demande de la maîtrise d’œuvre ou le gestionnaire de l’hôtel, pour effectuer tous les dépannages éventuels. Les interventions d'entretien et de dépannage exécutées durant cette période sont à la charge de l'Entrepreneur.</w:t>
      </w:r>
    </w:p>
    <w:p w14:paraId="14D32A02" w14:textId="77777777" w:rsidR="0096287F" w:rsidRPr="00000991" w:rsidRDefault="0096287F" w:rsidP="0096287F">
      <w:pPr>
        <w:pStyle w:val="PlainText"/>
        <w:ind w:right="255"/>
        <w:jc w:val="both"/>
        <w:rPr>
          <w:rFonts w:ascii="Century Gothic" w:hAnsi="Century Gothic" w:cs="Arial"/>
        </w:rPr>
      </w:pPr>
    </w:p>
    <w:p w14:paraId="03FF46C7" w14:textId="77777777" w:rsidR="0096287F" w:rsidRPr="00E0059C" w:rsidRDefault="0096287F" w:rsidP="0096287F">
      <w:pPr>
        <w:rPr>
          <w:rFonts w:ascii="Century Gothic" w:hAnsi="Century Gothic"/>
          <w:b/>
          <w:bCs/>
        </w:rPr>
      </w:pPr>
      <w:bookmarkStart w:id="846" w:name="_Toc364451377"/>
      <w:bookmarkStart w:id="847" w:name="_Toc380402768"/>
      <w:bookmarkStart w:id="848" w:name="_Toc453939977"/>
      <w:bookmarkStart w:id="849" w:name="_Toc517951860"/>
      <w:bookmarkStart w:id="850" w:name="_Toc534287276"/>
      <w:bookmarkStart w:id="851" w:name="_Toc58152734"/>
      <w:bookmarkStart w:id="852" w:name="_Toc87624993"/>
      <w:r w:rsidRPr="00E0059C">
        <w:rPr>
          <w:rFonts w:ascii="Century Gothic" w:hAnsi="Century Gothic"/>
          <w:b/>
          <w:bCs/>
        </w:rPr>
        <w:t>g/Variante</w:t>
      </w:r>
      <w:bookmarkEnd w:id="846"/>
      <w:bookmarkEnd w:id="847"/>
      <w:bookmarkEnd w:id="848"/>
      <w:bookmarkEnd w:id="849"/>
      <w:bookmarkEnd w:id="850"/>
      <w:bookmarkEnd w:id="851"/>
      <w:bookmarkEnd w:id="852"/>
      <w:r w:rsidRPr="00E0059C">
        <w:rPr>
          <w:rFonts w:ascii="Century Gothic" w:hAnsi="Century Gothic"/>
          <w:b/>
          <w:bCs/>
        </w:rPr>
        <w:t xml:space="preserve"> </w:t>
      </w:r>
    </w:p>
    <w:p w14:paraId="734AEEAC"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L'entrepreneur peut proposer des variantes. Ces dernières doivent être obligatoirement accompagnées, d'un mémoire descriptif des installations et des caractéristiques techniques de chaque matériel proposé en variante (marque, types, spécifications et caractéristiques) et chiffrées suivant le bordereau des prix.</w:t>
      </w:r>
    </w:p>
    <w:p w14:paraId="1CB32709" w14:textId="77777777" w:rsidR="0096287F" w:rsidRPr="00000991" w:rsidRDefault="0096287F" w:rsidP="0096287F">
      <w:pPr>
        <w:pStyle w:val="PlainText"/>
        <w:ind w:right="255"/>
        <w:jc w:val="both"/>
        <w:rPr>
          <w:rFonts w:ascii="Century Gothic" w:hAnsi="Century Gothic" w:cs="Arial"/>
        </w:rPr>
      </w:pPr>
    </w:p>
    <w:p w14:paraId="1FED4323" w14:textId="77777777" w:rsidR="0096287F" w:rsidRPr="00E0059C" w:rsidRDefault="0096287F" w:rsidP="0096287F">
      <w:pPr>
        <w:rPr>
          <w:rFonts w:ascii="Century Gothic" w:hAnsi="Century Gothic"/>
          <w:b/>
          <w:bCs/>
        </w:rPr>
      </w:pPr>
      <w:bookmarkStart w:id="853" w:name="_Toc368411082"/>
      <w:bookmarkStart w:id="854" w:name="_Toc453939978"/>
      <w:bookmarkStart w:id="855" w:name="_Toc517951861"/>
      <w:bookmarkStart w:id="856" w:name="_Toc534287277"/>
      <w:bookmarkStart w:id="857" w:name="_Toc58152735"/>
      <w:bookmarkStart w:id="858" w:name="_Toc87624994"/>
      <w:r w:rsidRPr="00E0059C">
        <w:rPr>
          <w:rFonts w:ascii="Century Gothic" w:hAnsi="Century Gothic"/>
          <w:b/>
          <w:bCs/>
        </w:rPr>
        <w:t>h/Contrat de maintenance</w:t>
      </w:r>
      <w:bookmarkEnd w:id="853"/>
      <w:bookmarkEnd w:id="854"/>
      <w:bookmarkEnd w:id="855"/>
      <w:bookmarkEnd w:id="856"/>
      <w:bookmarkEnd w:id="857"/>
      <w:bookmarkEnd w:id="858"/>
      <w:r w:rsidRPr="00E0059C">
        <w:rPr>
          <w:rFonts w:ascii="Century Gothic" w:hAnsi="Century Gothic"/>
          <w:b/>
          <w:bCs/>
        </w:rPr>
        <w:t xml:space="preserve"> </w:t>
      </w:r>
    </w:p>
    <w:p w14:paraId="6C355866" w14:textId="77777777" w:rsidR="0096287F" w:rsidRPr="00000991" w:rsidRDefault="0096287F" w:rsidP="0096287F">
      <w:pPr>
        <w:pStyle w:val="PlainText"/>
        <w:spacing w:before="120"/>
        <w:ind w:right="255"/>
        <w:jc w:val="both"/>
        <w:rPr>
          <w:rFonts w:ascii="Century Gothic" w:hAnsi="Century Gothic" w:cs="Arial"/>
        </w:rPr>
      </w:pPr>
      <w:r w:rsidRPr="00000991">
        <w:rPr>
          <w:rFonts w:ascii="Century Gothic" w:hAnsi="Century Gothic" w:cs="Arial"/>
        </w:rPr>
        <w:t>L’entreprise soumissionnaire devra proposer un contrat de maintenance de type complet (fournitures et mains d’œuvre). Contrat qui prendra effet à la réception définitive des travaux, sachant que tous les frais de maintenance en période de garantie sont à la charge de l’entrepreneur.</w:t>
      </w:r>
    </w:p>
    <w:p w14:paraId="558D3438" w14:textId="77777777" w:rsidR="0096287F" w:rsidRPr="00000991" w:rsidRDefault="0096287F" w:rsidP="0096287F">
      <w:pPr>
        <w:pStyle w:val="PlainText"/>
        <w:spacing w:before="120"/>
        <w:jc w:val="both"/>
        <w:rPr>
          <w:rFonts w:ascii="Arial" w:hAnsi="Arial" w:cs="Arial"/>
        </w:rPr>
      </w:pPr>
    </w:p>
    <w:p w14:paraId="6CB33875" w14:textId="77777777" w:rsidR="00CC1ED9" w:rsidRDefault="00CC1ED9">
      <w:pPr>
        <w:rPr>
          <w:rFonts w:ascii="Calibri" w:hAnsi="Calibri" w:cs="Calibri"/>
          <w:sz w:val="22"/>
          <w:szCs w:val="22"/>
          <w:lang w:val="fr-MA"/>
        </w:rPr>
      </w:pPr>
    </w:p>
    <w:p w14:paraId="6DB725D1" w14:textId="3A8B83B1" w:rsidR="00CC1ED9" w:rsidRDefault="00CC1ED9">
      <w:pPr>
        <w:rPr>
          <w:rFonts w:ascii="Calibri" w:hAnsi="Calibri" w:cs="Calibri"/>
          <w:sz w:val="22"/>
          <w:szCs w:val="22"/>
          <w:lang w:val="fr-MA"/>
        </w:rPr>
      </w:pPr>
      <w:r>
        <w:rPr>
          <w:rFonts w:ascii="Calibri" w:hAnsi="Calibri" w:cs="Calibri"/>
          <w:sz w:val="22"/>
          <w:szCs w:val="22"/>
          <w:lang w:val="fr-MA"/>
        </w:rPr>
        <w:br w:type="page"/>
      </w:r>
    </w:p>
    <w:p w14:paraId="3686E518" w14:textId="5F645966" w:rsidR="00681060" w:rsidRPr="006B73A6" w:rsidRDefault="00681060">
      <w:pPr>
        <w:numPr>
          <w:ilvl w:val="0"/>
          <w:numId w:val="23"/>
        </w:numPr>
        <w:tabs>
          <w:tab w:val="num" w:pos="993"/>
        </w:tabs>
        <w:spacing w:before="120"/>
        <w:ind w:right="-568"/>
        <w:outlineLvl w:val="1"/>
        <w:rPr>
          <w:rFonts w:ascii="Century Gothic" w:eastAsiaTheme="majorEastAsia" w:hAnsi="Century Gothic"/>
          <w:b/>
          <w:sz w:val="22"/>
          <w:szCs w:val="22"/>
          <w:lang w:val="fr-MA" w:eastAsia="fr-MA"/>
        </w:rPr>
      </w:pPr>
      <w:bookmarkStart w:id="859" w:name="_Toc51384770"/>
      <w:bookmarkStart w:id="860" w:name="_Toc55789198"/>
      <w:bookmarkStart w:id="861" w:name="_Toc85450884"/>
      <w:bookmarkStart w:id="862" w:name="_Toc110838450"/>
      <w:bookmarkStart w:id="863" w:name="_Toc127674705"/>
      <w:bookmarkStart w:id="864" w:name="_Toc172687877"/>
      <w:bookmarkStart w:id="865" w:name="_Toc182361581"/>
      <w:bookmarkStart w:id="866" w:name="_Toc210021929"/>
      <w:bookmarkStart w:id="867" w:name="_Toc239747405"/>
      <w:bookmarkStart w:id="868" w:name="_Toc444009115"/>
      <w:bookmarkStart w:id="869" w:name="_Toc458157233"/>
      <w:bookmarkStart w:id="870" w:name="_Toc16062359"/>
      <w:bookmarkStart w:id="871" w:name="_Toc31190972"/>
      <w:bookmarkStart w:id="872" w:name="_Toc31191245"/>
      <w:bookmarkStart w:id="873" w:name="_Toc31205884"/>
      <w:bookmarkStart w:id="874" w:name="_Toc122341399"/>
      <w:bookmarkStart w:id="875" w:name="_Toc222146715"/>
      <w:r w:rsidRPr="006B73A6">
        <w:rPr>
          <w:rFonts w:ascii="Century Gothic" w:eastAsiaTheme="majorEastAsia" w:hAnsi="Century Gothic"/>
          <w:b/>
          <w:sz w:val="22"/>
          <w:szCs w:val="22"/>
          <w:lang w:val="fr-MA" w:eastAsia="fr-MA"/>
        </w:rPr>
        <w:lastRenderedPageBreak/>
        <w:t>REVETEMENTS DE SOLS ET MURS</w:t>
      </w:r>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14:paraId="700F9FE2" w14:textId="77777777" w:rsidR="00681060" w:rsidRPr="00C05CE0" w:rsidRDefault="00681060" w:rsidP="00681060">
      <w:pPr>
        <w:spacing w:before="240"/>
        <w:ind w:right="408"/>
        <w:jc w:val="both"/>
        <w:outlineLvl w:val="0"/>
        <w:rPr>
          <w:rFonts w:ascii="Century Gothic" w:hAnsi="Century Gothic" w:cs="Arial"/>
          <w:u w:val="single"/>
        </w:rPr>
      </w:pPr>
      <w:bookmarkStart w:id="876" w:name="_Toc441492853"/>
      <w:bookmarkStart w:id="877" w:name="_Toc444009116"/>
      <w:bookmarkStart w:id="878" w:name="_Toc458157234"/>
      <w:bookmarkStart w:id="879" w:name="_Toc16062360"/>
      <w:bookmarkStart w:id="880" w:name="_Toc31190418"/>
      <w:bookmarkStart w:id="881" w:name="_Toc31190793"/>
      <w:bookmarkStart w:id="882" w:name="_Toc31190973"/>
      <w:bookmarkStart w:id="883" w:name="_Toc31191156"/>
      <w:bookmarkStart w:id="884" w:name="_Toc31191246"/>
      <w:bookmarkStart w:id="885" w:name="_Toc31205885"/>
      <w:bookmarkStart w:id="886" w:name="_Toc217633538"/>
      <w:bookmarkStart w:id="887" w:name="_Toc217983018"/>
      <w:bookmarkStart w:id="888" w:name="_Toc217983257"/>
      <w:bookmarkStart w:id="889" w:name="_Toc219364219"/>
      <w:bookmarkStart w:id="890" w:name="_Toc221116348"/>
      <w:bookmarkStart w:id="891" w:name="_Toc221807506"/>
      <w:bookmarkStart w:id="892" w:name="_Toc222146716"/>
      <w:r w:rsidRPr="00C05CE0">
        <w:rPr>
          <w:rFonts w:ascii="Century Gothic" w:hAnsi="Century Gothic" w:cs="Arial"/>
          <w:u w:val="single"/>
        </w:rPr>
        <w:t>1- CLASSIFICATION ET DOSAGE DES MORTIERS</w:t>
      </w:r>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p>
    <w:p w14:paraId="22759CF6" w14:textId="77777777" w:rsidR="00681060" w:rsidRPr="00C05CE0" w:rsidRDefault="00681060" w:rsidP="00681060">
      <w:pPr>
        <w:widowControl w:val="0"/>
        <w:spacing w:line="200" w:lineRule="exact"/>
        <w:ind w:right="408"/>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Tous les enduits devront être conformes aux prescriptions du DTU 26.1 "Travaux d'enduits aux mortiers de liants hydrauliques".</w:t>
      </w:r>
    </w:p>
    <w:p w14:paraId="15134696" w14:textId="77777777" w:rsidR="00681060" w:rsidRPr="00C05CE0" w:rsidRDefault="00681060" w:rsidP="00681060">
      <w:pPr>
        <w:widowControl w:val="0"/>
        <w:spacing w:after="223" w:line="274" w:lineRule="exact"/>
        <w:ind w:right="408"/>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Par dérogation à l’article 31 du D.G.A., la composition des mortiers sera la suivante :</w:t>
      </w:r>
    </w:p>
    <w:tbl>
      <w:tblPr>
        <w:tblW w:w="9792" w:type="dxa"/>
        <w:jc w:val="center"/>
        <w:tblLayout w:type="fixed"/>
        <w:tblCellMar>
          <w:left w:w="0" w:type="dxa"/>
          <w:right w:w="0" w:type="dxa"/>
        </w:tblCellMar>
        <w:tblLook w:val="0000" w:firstRow="0" w:lastRow="0" w:firstColumn="0" w:lastColumn="0" w:noHBand="0" w:noVBand="0"/>
      </w:tblPr>
      <w:tblGrid>
        <w:gridCol w:w="1427"/>
        <w:gridCol w:w="1170"/>
        <w:gridCol w:w="1171"/>
        <w:gridCol w:w="1302"/>
        <w:gridCol w:w="1170"/>
        <w:gridCol w:w="1693"/>
        <w:gridCol w:w="1859"/>
      </w:tblGrid>
      <w:tr w:rsidR="00681060" w:rsidRPr="00C05CE0" w14:paraId="394C4C16" w14:textId="77777777" w:rsidTr="00DF771B">
        <w:trPr>
          <w:trHeight w:hRule="exact" w:val="699"/>
          <w:jc w:val="center"/>
        </w:trPr>
        <w:tc>
          <w:tcPr>
            <w:tcW w:w="1427" w:type="dxa"/>
            <w:tcBorders>
              <w:top w:val="single" w:sz="4" w:space="0" w:color="auto"/>
              <w:left w:val="single" w:sz="4" w:space="0" w:color="auto"/>
              <w:bottom w:val="nil"/>
              <w:right w:val="nil"/>
            </w:tcBorders>
            <w:shd w:val="clear" w:color="auto" w:fill="FFFFFF"/>
            <w:vAlign w:val="center"/>
          </w:tcPr>
          <w:p w14:paraId="1F87AB55"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Désignation</w:t>
            </w:r>
          </w:p>
        </w:tc>
        <w:tc>
          <w:tcPr>
            <w:tcW w:w="1170" w:type="dxa"/>
            <w:tcBorders>
              <w:top w:val="single" w:sz="4" w:space="0" w:color="auto"/>
              <w:left w:val="single" w:sz="4" w:space="0" w:color="auto"/>
              <w:bottom w:val="nil"/>
              <w:right w:val="nil"/>
            </w:tcBorders>
            <w:shd w:val="clear" w:color="auto" w:fill="FFFFFF"/>
            <w:vAlign w:val="center"/>
          </w:tcPr>
          <w:p w14:paraId="32C49041"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Ciment</w:t>
            </w:r>
          </w:p>
          <w:p w14:paraId="39DEE62E"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CPJ</w:t>
            </w:r>
          </w:p>
          <w:p w14:paraId="37314103"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35</w:t>
            </w:r>
          </w:p>
        </w:tc>
        <w:tc>
          <w:tcPr>
            <w:tcW w:w="1171" w:type="dxa"/>
            <w:tcBorders>
              <w:top w:val="single" w:sz="4" w:space="0" w:color="auto"/>
              <w:left w:val="single" w:sz="4" w:space="0" w:color="auto"/>
              <w:bottom w:val="nil"/>
              <w:right w:val="nil"/>
            </w:tcBorders>
            <w:shd w:val="clear" w:color="auto" w:fill="FFFFFF"/>
            <w:vAlign w:val="center"/>
          </w:tcPr>
          <w:p w14:paraId="7797E2CF"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Chaux</w:t>
            </w:r>
          </w:p>
          <w:p w14:paraId="18E50D6C"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grasse</w:t>
            </w:r>
          </w:p>
          <w:p w14:paraId="2640A334"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éteinte</w:t>
            </w:r>
          </w:p>
        </w:tc>
        <w:tc>
          <w:tcPr>
            <w:tcW w:w="1302" w:type="dxa"/>
            <w:tcBorders>
              <w:top w:val="single" w:sz="4" w:space="0" w:color="auto"/>
              <w:left w:val="single" w:sz="4" w:space="0" w:color="auto"/>
              <w:bottom w:val="nil"/>
              <w:right w:val="nil"/>
            </w:tcBorders>
            <w:shd w:val="clear" w:color="auto" w:fill="FFFFFF"/>
            <w:vAlign w:val="center"/>
          </w:tcPr>
          <w:p w14:paraId="18C1D9DC"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Sable</w:t>
            </w:r>
          </w:p>
        </w:tc>
        <w:tc>
          <w:tcPr>
            <w:tcW w:w="1170" w:type="dxa"/>
            <w:tcBorders>
              <w:top w:val="single" w:sz="4" w:space="0" w:color="auto"/>
              <w:left w:val="single" w:sz="4" w:space="0" w:color="auto"/>
              <w:bottom w:val="nil"/>
              <w:right w:val="nil"/>
            </w:tcBorders>
            <w:shd w:val="clear" w:color="auto" w:fill="FFFFFF"/>
            <w:vAlign w:val="center"/>
          </w:tcPr>
          <w:p w14:paraId="5FCF89D6"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Grain</w:t>
            </w:r>
          </w:p>
          <w:p w14:paraId="37E7CA6F"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de</w:t>
            </w:r>
          </w:p>
          <w:p w14:paraId="524DC92F"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riz</w:t>
            </w:r>
          </w:p>
        </w:tc>
        <w:tc>
          <w:tcPr>
            <w:tcW w:w="1693" w:type="dxa"/>
            <w:tcBorders>
              <w:top w:val="single" w:sz="4" w:space="0" w:color="auto"/>
              <w:left w:val="single" w:sz="4" w:space="0" w:color="auto"/>
              <w:bottom w:val="nil"/>
              <w:right w:val="nil"/>
            </w:tcBorders>
            <w:shd w:val="clear" w:color="auto" w:fill="FFFFFF"/>
            <w:vAlign w:val="center"/>
          </w:tcPr>
          <w:p w14:paraId="0D2BE725"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Gravettes</w:t>
            </w:r>
          </w:p>
          <w:p w14:paraId="684F2C76"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8/15</w:t>
            </w:r>
          </w:p>
          <w:p w14:paraId="4069A9A5"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15/25</w:t>
            </w:r>
          </w:p>
        </w:tc>
        <w:tc>
          <w:tcPr>
            <w:tcW w:w="1859" w:type="dxa"/>
            <w:tcBorders>
              <w:top w:val="single" w:sz="4" w:space="0" w:color="auto"/>
              <w:left w:val="single" w:sz="4" w:space="0" w:color="auto"/>
              <w:bottom w:val="nil"/>
              <w:right w:val="single" w:sz="4" w:space="0" w:color="auto"/>
            </w:tcBorders>
            <w:shd w:val="clear" w:color="auto" w:fill="FFFFFF"/>
            <w:vAlign w:val="center"/>
          </w:tcPr>
          <w:p w14:paraId="309E05AB"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lang w:val="fr-MA" w:eastAsia="fr-MA"/>
              </w:rPr>
              <w:t>Emploi</w:t>
            </w:r>
          </w:p>
        </w:tc>
      </w:tr>
      <w:tr w:rsidR="00681060" w:rsidRPr="00C05CE0" w14:paraId="1D3CF02E" w14:textId="77777777" w:rsidTr="00DF771B">
        <w:trPr>
          <w:trHeight w:hRule="exact" w:val="699"/>
          <w:jc w:val="center"/>
        </w:trPr>
        <w:tc>
          <w:tcPr>
            <w:tcW w:w="1427" w:type="dxa"/>
            <w:tcBorders>
              <w:top w:val="single" w:sz="4" w:space="0" w:color="auto"/>
              <w:left w:val="single" w:sz="4" w:space="0" w:color="auto"/>
              <w:bottom w:val="nil"/>
              <w:right w:val="nil"/>
            </w:tcBorders>
            <w:shd w:val="clear" w:color="auto" w:fill="FFFFFF"/>
            <w:vAlign w:val="center"/>
          </w:tcPr>
          <w:p w14:paraId="3F0FAF19"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n°1</w:t>
            </w:r>
          </w:p>
        </w:tc>
        <w:tc>
          <w:tcPr>
            <w:tcW w:w="1170" w:type="dxa"/>
            <w:tcBorders>
              <w:top w:val="single" w:sz="4" w:space="0" w:color="auto"/>
              <w:left w:val="single" w:sz="4" w:space="0" w:color="auto"/>
              <w:bottom w:val="nil"/>
              <w:right w:val="nil"/>
            </w:tcBorders>
            <w:shd w:val="clear" w:color="auto" w:fill="FFFFFF"/>
            <w:vAlign w:val="center"/>
          </w:tcPr>
          <w:p w14:paraId="57BD3A62"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250</w:t>
            </w:r>
          </w:p>
        </w:tc>
        <w:tc>
          <w:tcPr>
            <w:tcW w:w="1171" w:type="dxa"/>
            <w:tcBorders>
              <w:top w:val="single" w:sz="4" w:space="0" w:color="auto"/>
              <w:left w:val="single" w:sz="4" w:space="0" w:color="auto"/>
              <w:bottom w:val="nil"/>
              <w:right w:val="nil"/>
            </w:tcBorders>
            <w:shd w:val="clear" w:color="auto" w:fill="FFFFFF"/>
            <w:vAlign w:val="center"/>
          </w:tcPr>
          <w:p w14:paraId="11759573"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302" w:type="dxa"/>
            <w:tcBorders>
              <w:top w:val="single" w:sz="4" w:space="0" w:color="auto"/>
              <w:left w:val="single" w:sz="4" w:space="0" w:color="auto"/>
              <w:bottom w:val="nil"/>
              <w:right w:val="nil"/>
            </w:tcBorders>
            <w:shd w:val="clear" w:color="auto" w:fill="FFFFFF"/>
            <w:vAlign w:val="center"/>
          </w:tcPr>
          <w:p w14:paraId="66F31A11"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500</w:t>
            </w:r>
          </w:p>
        </w:tc>
        <w:tc>
          <w:tcPr>
            <w:tcW w:w="1170" w:type="dxa"/>
            <w:tcBorders>
              <w:top w:val="single" w:sz="4" w:space="0" w:color="auto"/>
              <w:left w:val="single" w:sz="4" w:space="0" w:color="auto"/>
              <w:bottom w:val="nil"/>
              <w:right w:val="nil"/>
            </w:tcBorders>
            <w:shd w:val="clear" w:color="auto" w:fill="FFFFFF"/>
            <w:vAlign w:val="center"/>
          </w:tcPr>
          <w:p w14:paraId="173BEE59"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500</w:t>
            </w:r>
          </w:p>
        </w:tc>
        <w:tc>
          <w:tcPr>
            <w:tcW w:w="1693" w:type="dxa"/>
            <w:tcBorders>
              <w:top w:val="single" w:sz="4" w:space="0" w:color="auto"/>
              <w:left w:val="single" w:sz="4" w:space="0" w:color="auto"/>
              <w:bottom w:val="nil"/>
              <w:right w:val="nil"/>
            </w:tcBorders>
            <w:shd w:val="clear" w:color="auto" w:fill="FFFFFF"/>
            <w:vAlign w:val="center"/>
          </w:tcPr>
          <w:p w14:paraId="71337C95" w14:textId="77777777" w:rsidR="00681060" w:rsidRPr="00C05CE0" w:rsidRDefault="00681060" w:rsidP="00681060">
            <w:pPr>
              <w:widowControl w:val="0"/>
              <w:shd w:val="clear" w:color="auto" w:fill="FFFFFF"/>
              <w:spacing w:before="540" w:after="660" w:line="252" w:lineRule="exact"/>
              <w:ind w:right="408"/>
              <w:rPr>
                <w:rFonts w:ascii="Century Gothic" w:hAnsi="Century Gothic"/>
                <w:b/>
                <w:bCs/>
                <w:color w:val="000000"/>
                <w:lang w:val="fr-MA" w:eastAsia="fr-MA"/>
              </w:rPr>
            </w:pPr>
          </w:p>
        </w:tc>
        <w:tc>
          <w:tcPr>
            <w:tcW w:w="1859" w:type="dxa"/>
            <w:tcBorders>
              <w:top w:val="single" w:sz="4" w:space="0" w:color="auto"/>
              <w:left w:val="single" w:sz="4" w:space="0" w:color="auto"/>
              <w:bottom w:val="nil"/>
              <w:right w:val="single" w:sz="4" w:space="0" w:color="auto"/>
            </w:tcBorders>
            <w:shd w:val="clear" w:color="auto" w:fill="FFFFFF"/>
            <w:vAlign w:val="center"/>
          </w:tcPr>
          <w:p w14:paraId="5F3F5F6E"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Dégrossi d’enduit</w:t>
            </w:r>
          </w:p>
        </w:tc>
      </w:tr>
      <w:tr w:rsidR="00681060" w:rsidRPr="00C05CE0" w14:paraId="0BB92647" w14:textId="77777777" w:rsidTr="00DF771B">
        <w:trPr>
          <w:trHeight w:hRule="exact" w:val="699"/>
          <w:jc w:val="center"/>
        </w:trPr>
        <w:tc>
          <w:tcPr>
            <w:tcW w:w="1427" w:type="dxa"/>
            <w:tcBorders>
              <w:top w:val="single" w:sz="4" w:space="0" w:color="auto"/>
              <w:left w:val="single" w:sz="4" w:space="0" w:color="auto"/>
              <w:bottom w:val="nil"/>
              <w:right w:val="nil"/>
            </w:tcBorders>
            <w:shd w:val="clear" w:color="auto" w:fill="FFFFFF"/>
            <w:vAlign w:val="center"/>
          </w:tcPr>
          <w:p w14:paraId="45D6D9CB"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n°2</w:t>
            </w:r>
          </w:p>
        </w:tc>
        <w:tc>
          <w:tcPr>
            <w:tcW w:w="1170" w:type="dxa"/>
            <w:tcBorders>
              <w:top w:val="single" w:sz="4" w:space="0" w:color="auto"/>
              <w:left w:val="single" w:sz="4" w:space="0" w:color="auto"/>
              <w:bottom w:val="nil"/>
              <w:right w:val="nil"/>
            </w:tcBorders>
            <w:shd w:val="clear" w:color="auto" w:fill="FFFFFF"/>
            <w:vAlign w:val="center"/>
          </w:tcPr>
          <w:p w14:paraId="5E6E2CB7"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300</w:t>
            </w:r>
          </w:p>
        </w:tc>
        <w:tc>
          <w:tcPr>
            <w:tcW w:w="1171" w:type="dxa"/>
            <w:tcBorders>
              <w:top w:val="single" w:sz="4" w:space="0" w:color="auto"/>
              <w:left w:val="single" w:sz="4" w:space="0" w:color="auto"/>
              <w:bottom w:val="nil"/>
              <w:right w:val="nil"/>
            </w:tcBorders>
            <w:shd w:val="clear" w:color="auto" w:fill="FFFFFF"/>
            <w:vAlign w:val="center"/>
          </w:tcPr>
          <w:p w14:paraId="43B65EDE"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302" w:type="dxa"/>
            <w:tcBorders>
              <w:top w:val="single" w:sz="4" w:space="0" w:color="auto"/>
              <w:left w:val="single" w:sz="4" w:space="0" w:color="auto"/>
              <w:bottom w:val="nil"/>
              <w:right w:val="nil"/>
            </w:tcBorders>
            <w:shd w:val="clear" w:color="auto" w:fill="FFFFFF"/>
            <w:vAlign w:val="center"/>
          </w:tcPr>
          <w:p w14:paraId="46624430"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660</w:t>
            </w:r>
          </w:p>
        </w:tc>
        <w:tc>
          <w:tcPr>
            <w:tcW w:w="1170" w:type="dxa"/>
            <w:tcBorders>
              <w:top w:val="single" w:sz="4" w:space="0" w:color="auto"/>
              <w:left w:val="single" w:sz="4" w:space="0" w:color="auto"/>
              <w:bottom w:val="nil"/>
              <w:right w:val="nil"/>
            </w:tcBorders>
            <w:shd w:val="clear" w:color="auto" w:fill="FFFFFF"/>
            <w:vAlign w:val="center"/>
          </w:tcPr>
          <w:p w14:paraId="42DEC199"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340</w:t>
            </w:r>
          </w:p>
        </w:tc>
        <w:tc>
          <w:tcPr>
            <w:tcW w:w="1693" w:type="dxa"/>
            <w:tcBorders>
              <w:top w:val="single" w:sz="4" w:space="0" w:color="auto"/>
              <w:left w:val="single" w:sz="4" w:space="0" w:color="auto"/>
              <w:bottom w:val="nil"/>
              <w:right w:val="nil"/>
            </w:tcBorders>
            <w:shd w:val="clear" w:color="auto" w:fill="FFFFFF"/>
            <w:vAlign w:val="center"/>
          </w:tcPr>
          <w:p w14:paraId="76B5F474"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859" w:type="dxa"/>
            <w:tcBorders>
              <w:top w:val="single" w:sz="4" w:space="0" w:color="auto"/>
              <w:left w:val="single" w:sz="4" w:space="0" w:color="auto"/>
              <w:bottom w:val="nil"/>
              <w:right w:val="single" w:sz="4" w:space="0" w:color="auto"/>
            </w:tcBorders>
            <w:shd w:val="clear" w:color="auto" w:fill="FFFFFF"/>
            <w:vAlign w:val="center"/>
          </w:tcPr>
          <w:p w14:paraId="3D6FF93B"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Hourdage de maçonnerie</w:t>
            </w:r>
          </w:p>
        </w:tc>
      </w:tr>
      <w:tr w:rsidR="00681060" w:rsidRPr="00C05CE0" w14:paraId="4E1FC651" w14:textId="77777777" w:rsidTr="00DF771B">
        <w:trPr>
          <w:trHeight w:hRule="exact" w:val="699"/>
          <w:jc w:val="center"/>
        </w:trPr>
        <w:tc>
          <w:tcPr>
            <w:tcW w:w="1427" w:type="dxa"/>
            <w:tcBorders>
              <w:top w:val="single" w:sz="4" w:space="0" w:color="auto"/>
              <w:left w:val="single" w:sz="4" w:space="0" w:color="auto"/>
              <w:bottom w:val="nil"/>
              <w:right w:val="nil"/>
            </w:tcBorders>
            <w:shd w:val="clear" w:color="auto" w:fill="FFFFFF"/>
            <w:vAlign w:val="center"/>
          </w:tcPr>
          <w:p w14:paraId="58FE1D1A"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n°3</w:t>
            </w:r>
          </w:p>
        </w:tc>
        <w:tc>
          <w:tcPr>
            <w:tcW w:w="1170" w:type="dxa"/>
            <w:tcBorders>
              <w:top w:val="single" w:sz="4" w:space="0" w:color="auto"/>
              <w:left w:val="single" w:sz="4" w:space="0" w:color="auto"/>
              <w:bottom w:val="nil"/>
              <w:right w:val="nil"/>
            </w:tcBorders>
            <w:shd w:val="clear" w:color="auto" w:fill="FFFFFF"/>
            <w:vAlign w:val="center"/>
          </w:tcPr>
          <w:p w14:paraId="27AF47D6"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400</w:t>
            </w:r>
          </w:p>
        </w:tc>
        <w:tc>
          <w:tcPr>
            <w:tcW w:w="1171" w:type="dxa"/>
            <w:tcBorders>
              <w:top w:val="single" w:sz="4" w:space="0" w:color="auto"/>
              <w:left w:val="single" w:sz="4" w:space="0" w:color="auto"/>
              <w:bottom w:val="nil"/>
              <w:right w:val="nil"/>
            </w:tcBorders>
            <w:shd w:val="clear" w:color="auto" w:fill="FFFFFF"/>
            <w:vAlign w:val="center"/>
          </w:tcPr>
          <w:p w14:paraId="0A63AAF9"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302" w:type="dxa"/>
            <w:tcBorders>
              <w:top w:val="single" w:sz="4" w:space="0" w:color="auto"/>
              <w:left w:val="single" w:sz="4" w:space="0" w:color="auto"/>
              <w:bottom w:val="nil"/>
              <w:right w:val="nil"/>
            </w:tcBorders>
            <w:shd w:val="clear" w:color="auto" w:fill="FFFFFF"/>
            <w:vAlign w:val="center"/>
          </w:tcPr>
          <w:p w14:paraId="2CA2B7D9"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500</w:t>
            </w:r>
          </w:p>
        </w:tc>
        <w:tc>
          <w:tcPr>
            <w:tcW w:w="1170" w:type="dxa"/>
            <w:tcBorders>
              <w:top w:val="single" w:sz="4" w:space="0" w:color="auto"/>
              <w:left w:val="single" w:sz="4" w:space="0" w:color="auto"/>
              <w:bottom w:val="nil"/>
              <w:right w:val="nil"/>
            </w:tcBorders>
            <w:shd w:val="clear" w:color="auto" w:fill="FFFFFF"/>
            <w:vAlign w:val="center"/>
          </w:tcPr>
          <w:p w14:paraId="7973CBCE"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500</w:t>
            </w:r>
          </w:p>
        </w:tc>
        <w:tc>
          <w:tcPr>
            <w:tcW w:w="1693" w:type="dxa"/>
            <w:tcBorders>
              <w:top w:val="single" w:sz="4" w:space="0" w:color="auto"/>
              <w:left w:val="single" w:sz="4" w:space="0" w:color="auto"/>
              <w:bottom w:val="nil"/>
              <w:right w:val="nil"/>
            </w:tcBorders>
            <w:shd w:val="clear" w:color="auto" w:fill="FFFFFF"/>
            <w:vAlign w:val="center"/>
          </w:tcPr>
          <w:p w14:paraId="6A5EA514"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859" w:type="dxa"/>
            <w:tcBorders>
              <w:top w:val="single" w:sz="4" w:space="0" w:color="auto"/>
              <w:left w:val="single" w:sz="4" w:space="0" w:color="auto"/>
              <w:bottom w:val="nil"/>
              <w:right w:val="single" w:sz="4" w:space="0" w:color="auto"/>
            </w:tcBorders>
            <w:shd w:val="clear" w:color="auto" w:fill="FFFFFF"/>
            <w:vAlign w:val="center"/>
          </w:tcPr>
          <w:p w14:paraId="4BEFEB39"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reprise de béton</w:t>
            </w:r>
          </w:p>
        </w:tc>
      </w:tr>
      <w:tr w:rsidR="00681060" w:rsidRPr="00C05CE0" w14:paraId="40655FC1" w14:textId="77777777" w:rsidTr="00DF771B">
        <w:trPr>
          <w:trHeight w:hRule="exact" w:val="885"/>
          <w:jc w:val="center"/>
        </w:trPr>
        <w:tc>
          <w:tcPr>
            <w:tcW w:w="1427" w:type="dxa"/>
            <w:tcBorders>
              <w:top w:val="single" w:sz="4" w:space="0" w:color="auto"/>
              <w:left w:val="single" w:sz="4" w:space="0" w:color="auto"/>
              <w:bottom w:val="nil"/>
              <w:right w:val="nil"/>
            </w:tcBorders>
            <w:shd w:val="clear" w:color="auto" w:fill="FFFFFF"/>
            <w:vAlign w:val="center"/>
          </w:tcPr>
          <w:p w14:paraId="3407FEBF"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n°4</w:t>
            </w:r>
          </w:p>
        </w:tc>
        <w:tc>
          <w:tcPr>
            <w:tcW w:w="1170" w:type="dxa"/>
            <w:tcBorders>
              <w:top w:val="single" w:sz="4" w:space="0" w:color="auto"/>
              <w:left w:val="single" w:sz="4" w:space="0" w:color="auto"/>
              <w:bottom w:val="nil"/>
              <w:right w:val="nil"/>
            </w:tcBorders>
            <w:shd w:val="clear" w:color="auto" w:fill="FFFFFF"/>
            <w:vAlign w:val="center"/>
          </w:tcPr>
          <w:p w14:paraId="31C4BFC0"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500</w:t>
            </w:r>
          </w:p>
        </w:tc>
        <w:tc>
          <w:tcPr>
            <w:tcW w:w="1171" w:type="dxa"/>
            <w:tcBorders>
              <w:top w:val="single" w:sz="4" w:space="0" w:color="auto"/>
              <w:left w:val="single" w:sz="4" w:space="0" w:color="auto"/>
              <w:bottom w:val="nil"/>
              <w:right w:val="nil"/>
            </w:tcBorders>
            <w:shd w:val="clear" w:color="auto" w:fill="FFFFFF"/>
            <w:vAlign w:val="center"/>
          </w:tcPr>
          <w:p w14:paraId="63FD04D6"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302" w:type="dxa"/>
            <w:tcBorders>
              <w:top w:val="single" w:sz="4" w:space="0" w:color="auto"/>
              <w:left w:val="single" w:sz="4" w:space="0" w:color="auto"/>
              <w:bottom w:val="nil"/>
              <w:right w:val="nil"/>
            </w:tcBorders>
            <w:shd w:val="clear" w:color="auto" w:fill="FFFFFF"/>
            <w:vAlign w:val="center"/>
          </w:tcPr>
          <w:p w14:paraId="7CAF68A5"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1000</w:t>
            </w:r>
          </w:p>
        </w:tc>
        <w:tc>
          <w:tcPr>
            <w:tcW w:w="1170" w:type="dxa"/>
            <w:tcBorders>
              <w:top w:val="single" w:sz="4" w:space="0" w:color="auto"/>
              <w:left w:val="single" w:sz="4" w:space="0" w:color="auto"/>
              <w:bottom w:val="nil"/>
              <w:right w:val="nil"/>
            </w:tcBorders>
            <w:shd w:val="clear" w:color="auto" w:fill="FFFFFF"/>
            <w:vAlign w:val="center"/>
          </w:tcPr>
          <w:p w14:paraId="704E7926" w14:textId="77777777" w:rsidR="00681060" w:rsidRPr="00C05CE0" w:rsidRDefault="00681060" w:rsidP="008B5B89">
            <w:pPr>
              <w:widowControl w:val="0"/>
              <w:shd w:val="clear" w:color="auto" w:fill="FFFFFF"/>
              <w:spacing w:before="540" w:after="660" w:line="256" w:lineRule="exact"/>
              <w:ind w:right="408"/>
              <w:jc w:val="center"/>
              <w:rPr>
                <w:rFonts w:ascii="Century Gothic" w:hAnsi="Century Gothic"/>
                <w:b/>
                <w:bCs/>
                <w:color w:val="000000"/>
                <w:lang w:val="fr-MA" w:eastAsia="fr-MA"/>
              </w:rPr>
            </w:pPr>
          </w:p>
        </w:tc>
        <w:tc>
          <w:tcPr>
            <w:tcW w:w="1693" w:type="dxa"/>
            <w:tcBorders>
              <w:top w:val="single" w:sz="4" w:space="0" w:color="auto"/>
              <w:left w:val="single" w:sz="4" w:space="0" w:color="auto"/>
              <w:bottom w:val="nil"/>
              <w:right w:val="nil"/>
            </w:tcBorders>
            <w:shd w:val="clear" w:color="auto" w:fill="FFFFFF"/>
            <w:vAlign w:val="center"/>
          </w:tcPr>
          <w:p w14:paraId="0D8AA6B6"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859" w:type="dxa"/>
            <w:tcBorders>
              <w:top w:val="single" w:sz="4" w:space="0" w:color="auto"/>
              <w:left w:val="single" w:sz="4" w:space="0" w:color="auto"/>
              <w:bottom w:val="nil"/>
              <w:right w:val="single" w:sz="4" w:space="0" w:color="auto"/>
            </w:tcBorders>
            <w:shd w:val="clear" w:color="auto" w:fill="FFFFFF"/>
            <w:vAlign w:val="center"/>
          </w:tcPr>
          <w:p w14:paraId="1B2A49FE"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Enduit lisse charge sup de revêtement Scellements</w:t>
            </w:r>
          </w:p>
        </w:tc>
      </w:tr>
      <w:tr w:rsidR="00681060" w:rsidRPr="00C05CE0" w14:paraId="2BE7F07A" w14:textId="77777777" w:rsidTr="00DF771B">
        <w:trPr>
          <w:trHeight w:hRule="exact" w:val="699"/>
          <w:jc w:val="center"/>
        </w:trPr>
        <w:tc>
          <w:tcPr>
            <w:tcW w:w="1427" w:type="dxa"/>
            <w:tcBorders>
              <w:top w:val="single" w:sz="4" w:space="0" w:color="auto"/>
              <w:left w:val="single" w:sz="4" w:space="0" w:color="auto"/>
              <w:bottom w:val="nil"/>
              <w:right w:val="nil"/>
            </w:tcBorders>
            <w:shd w:val="clear" w:color="auto" w:fill="FFFFFF"/>
            <w:vAlign w:val="center"/>
          </w:tcPr>
          <w:p w14:paraId="0C1737B9"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n°5</w:t>
            </w:r>
          </w:p>
        </w:tc>
        <w:tc>
          <w:tcPr>
            <w:tcW w:w="1170" w:type="dxa"/>
            <w:tcBorders>
              <w:top w:val="single" w:sz="4" w:space="0" w:color="auto"/>
              <w:left w:val="single" w:sz="4" w:space="0" w:color="auto"/>
              <w:bottom w:val="nil"/>
              <w:right w:val="nil"/>
            </w:tcBorders>
            <w:shd w:val="clear" w:color="auto" w:fill="FFFFFF"/>
            <w:vAlign w:val="center"/>
          </w:tcPr>
          <w:p w14:paraId="71C1680E"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150</w:t>
            </w:r>
          </w:p>
        </w:tc>
        <w:tc>
          <w:tcPr>
            <w:tcW w:w="1171" w:type="dxa"/>
            <w:tcBorders>
              <w:top w:val="single" w:sz="4" w:space="0" w:color="auto"/>
              <w:left w:val="single" w:sz="4" w:space="0" w:color="auto"/>
              <w:bottom w:val="nil"/>
              <w:right w:val="nil"/>
            </w:tcBorders>
            <w:shd w:val="clear" w:color="auto" w:fill="FFFFFF"/>
            <w:vAlign w:val="center"/>
          </w:tcPr>
          <w:p w14:paraId="23C1D59A"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250</w:t>
            </w:r>
          </w:p>
        </w:tc>
        <w:tc>
          <w:tcPr>
            <w:tcW w:w="1302" w:type="dxa"/>
            <w:tcBorders>
              <w:top w:val="single" w:sz="4" w:space="0" w:color="auto"/>
              <w:left w:val="single" w:sz="4" w:space="0" w:color="auto"/>
              <w:bottom w:val="nil"/>
              <w:right w:val="nil"/>
            </w:tcBorders>
            <w:shd w:val="clear" w:color="auto" w:fill="FFFFFF"/>
            <w:vAlign w:val="center"/>
          </w:tcPr>
          <w:p w14:paraId="5E2C39CE"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1000</w:t>
            </w:r>
          </w:p>
        </w:tc>
        <w:tc>
          <w:tcPr>
            <w:tcW w:w="1170" w:type="dxa"/>
            <w:tcBorders>
              <w:top w:val="single" w:sz="4" w:space="0" w:color="auto"/>
              <w:left w:val="single" w:sz="4" w:space="0" w:color="auto"/>
              <w:bottom w:val="nil"/>
              <w:right w:val="nil"/>
            </w:tcBorders>
            <w:shd w:val="clear" w:color="auto" w:fill="FFFFFF"/>
            <w:vAlign w:val="center"/>
          </w:tcPr>
          <w:p w14:paraId="61B26AE7" w14:textId="77777777" w:rsidR="00681060" w:rsidRPr="00C05CE0" w:rsidRDefault="00681060" w:rsidP="008B5B89">
            <w:pPr>
              <w:widowControl w:val="0"/>
              <w:shd w:val="clear" w:color="auto" w:fill="FFFFFF"/>
              <w:spacing w:before="540" w:after="660" w:line="256" w:lineRule="exact"/>
              <w:ind w:right="408"/>
              <w:jc w:val="center"/>
              <w:rPr>
                <w:rFonts w:ascii="Century Gothic" w:hAnsi="Century Gothic"/>
                <w:b/>
                <w:bCs/>
                <w:color w:val="000000"/>
                <w:lang w:val="fr-MA" w:eastAsia="fr-MA"/>
              </w:rPr>
            </w:pPr>
          </w:p>
        </w:tc>
        <w:tc>
          <w:tcPr>
            <w:tcW w:w="1693" w:type="dxa"/>
            <w:tcBorders>
              <w:top w:val="single" w:sz="4" w:space="0" w:color="auto"/>
              <w:left w:val="single" w:sz="4" w:space="0" w:color="auto"/>
              <w:bottom w:val="nil"/>
              <w:right w:val="nil"/>
            </w:tcBorders>
            <w:shd w:val="clear" w:color="auto" w:fill="FFFFFF"/>
            <w:vAlign w:val="center"/>
          </w:tcPr>
          <w:p w14:paraId="14BBFC4F"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859" w:type="dxa"/>
            <w:tcBorders>
              <w:top w:val="single" w:sz="4" w:space="0" w:color="auto"/>
              <w:left w:val="single" w:sz="4" w:space="0" w:color="auto"/>
              <w:bottom w:val="nil"/>
              <w:right w:val="single" w:sz="4" w:space="0" w:color="auto"/>
            </w:tcBorders>
            <w:shd w:val="clear" w:color="auto" w:fill="FFFFFF"/>
            <w:vAlign w:val="center"/>
          </w:tcPr>
          <w:p w14:paraId="0ACB14C1"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Enduit bâtard</w:t>
            </w:r>
          </w:p>
        </w:tc>
      </w:tr>
      <w:tr w:rsidR="00681060" w:rsidRPr="00C05CE0" w14:paraId="4237F686" w14:textId="77777777" w:rsidTr="00DF771B">
        <w:trPr>
          <w:trHeight w:hRule="exact" w:val="932"/>
          <w:jc w:val="center"/>
        </w:trPr>
        <w:tc>
          <w:tcPr>
            <w:tcW w:w="1427" w:type="dxa"/>
            <w:tcBorders>
              <w:top w:val="single" w:sz="4" w:space="0" w:color="auto"/>
              <w:left w:val="single" w:sz="4" w:space="0" w:color="auto"/>
              <w:bottom w:val="single" w:sz="4" w:space="0" w:color="auto"/>
              <w:right w:val="nil"/>
            </w:tcBorders>
            <w:shd w:val="clear" w:color="auto" w:fill="FFFFFF"/>
            <w:vAlign w:val="center"/>
          </w:tcPr>
          <w:p w14:paraId="7C015348"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n°6</w:t>
            </w:r>
          </w:p>
        </w:tc>
        <w:tc>
          <w:tcPr>
            <w:tcW w:w="1170" w:type="dxa"/>
            <w:tcBorders>
              <w:top w:val="single" w:sz="4" w:space="0" w:color="auto"/>
              <w:left w:val="single" w:sz="4" w:space="0" w:color="auto"/>
              <w:bottom w:val="single" w:sz="4" w:space="0" w:color="auto"/>
              <w:right w:val="nil"/>
            </w:tcBorders>
            <w:shd w:val="clear" w:color="auto" w:fill="FFFFFF"/>
            <w:vAlign w:val="center"/>
          </w:tcPr>
          <w:p w14:paraId="59E4DEA0"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500</w:t>
            </w:r>
          </w:p>
        </w:tc>
        <w:tc>
          <w:tcPr>
            <w:tcW w:w="1171" w:type="dxa"/>
            <w:tcBorders>
              <w:top w:val="single" w:sz="4" w:space="0" w:color="auto"/>
              <w:left w:val="single" w:sz="4" w:space="0" w:color="auto"/>
              <w:bottom w:val="single" w:sz="4" w:space="0" w:color="auto"/>
              <w:right w:val="nil"/>
            </w:tcBorders>
            <w:shd w:val="clear" w:color="auto" w:fill="FFFFFF"/>
            <w:vAlign w:val="center"/>
          </w:tcPr>
          <w:p w14:paraId="3C3D8880" w14:textId="77777777" w:rsidR="00681060" w:rsidRPr="00C05CE0" w:rsidRDefault="00681060" w:rsidP="008B5B89">
            <w:pPr>
              <w:widowControl w:val="0"/>
              <w:shd w:val="clear" w:color="auto" w:fill="FFFFFF"/>
              <w:spacing w:before="540" w:after="660" w:line="252" w:lineRule="exact"/>
              <w:ind w:right="408"/>
              <w:jc w:val="center"/>
              <w:rPr>
                <w:rFonts w:ascii="Century Gothic" w:hAnsi="Century Gothic"/>
                <w:b/>
                <w:bCs/>
                <w:color w:val="000000"/>
                <w:lang w:val="fr-MA" w:eastAsia="fr-MA"/>
              </w:rPr>
            </w:pPr>
          </w:p>
        </w:tc>
        <w:tc>
          <w:tcPr>
            <w:tcW w:w="1302" w:type="dxa"/>
            <w:tcBorders>
              <w:top w:val="single" w:sz="4" w:space="0" w:color="auto"/>
              <w:left w:val="single" w:sz="4" w:space="0" w:color="auto"/>
              <w:bottom w:val="single" w:sz="4" w:space="0" w:color="auto"/>
              <w:right w:val="nil"/>
            </w:tcBorders>
            <w:shd w:val="clear" w:color="auto" w:fill="FFFFFF"/>
            <w:vAlign w:val="center"/>
          </w:tcPr>
          <w:p w14:paraId="1FAA7151"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700</w:t>
            </w:r>
          </w:p>
        </w:tc>
        <w:tc>
          <w:tcPr>
            <w:tcW w:w="1170" w:type="dxa"/>
            <w:tcBorders>
              <w:top w:val="single" w:sz="4" w:space="0" w:color="auto"/>
              <w:left w:val="single" w:sz="4" w:space="0" w:color="auto"/>
              <w:bottom w:val="single" w:sz="4" w:space="0" w:color="auto"/>
              <w:right w:val="nil"/>
            </w:tcBorders>
            <w:shd w:val="clear" w:color="auto" w:fill="FFFFFF"/>
            <w:vAlign w:val="center"/>
          </w:tcPr>
          <w:p w14:paraId="68C9E998" w14:textId="77777777" w:rsidR="00681060" w:rsidRPr="00C05CE0" w:rsidRDefault="00681060" w:rsidP="008B5B89">
            <w:pPr>
              <w:widowControl w:val="0"/>
              <w:spacing w:line="256"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300</w:t>
            </w:r>
          </w:p>
        </w:tc>
        <w:tc>
          <w:tcPr>
            <w:tcW w:w="1693" w:type="dxa"/>
            <w:tcBorders>
              <w:top w:val="single" w:sz="4" w:space="0" w:color="auto"/>
              <w:left w:val="single" w:sz="4" w:space="0" w:color="auto"/>
              <w:bottom w:val="single" w:sz="4" w:space="0" w:color="auto"/>
              <w:right w:val="nil"/>
            </w:tcBorders>
            <w:shd w:val="clear" w:color="auto" w:fill="FFFFFF"/>
            <w:vAlign w:val="center"/>
          </w:tcPr>
          <w:p w14:paraId="25135CC3" w14:textId="77777777" w:rsidR="00681060" w:rsidRPr="00C05CE0" w:rsidRDefault="00681060" w:rsidP="008B5B89">
            <w:pPr>
              <w:widowControl w:val="0"/>
              <w:spacing w:line="252"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Sikalite dose par sac de ciment</w:t>
            </w:r>
          </w:p>
        </w:tc>
        <w:tc>
          <w:tcPr>
            <w:tcW w:w="1859" w:type="dxa"/>
            <w:tcBorders>
              <w:top w:val="single" w:sz="4" w:space="0" w:color="auto"/>
              <w:left w:val="single" w:sz="4" w:space="0" w:color="auto"/>
              <w:bottom w:val="single" w:sz="4" w:space="0" w:color="auto"/>
              <w:right w:val="single" w:sz="4" w:space="0" w:color="auto"/>
            </w:tcBorders>
            <w:shd w:val="clear" w:color="auto" w:fill="FFFFFF"/>
            <w:vAlign w:val="center"/>
          </w:tcPr>
          <w:p w14:paraId="72DA77EF" w14:textId="77777777" w:rsidR="00681060" w:rsidRPr="00C05CE0" w:rsidRDefault="00681060" w:rsidP="008B5B89">
            <w:pPr>
              <w:widowControl w:val="0"/>
              <w:spacing w:line="220" w:lineRule="exact"/>
              <w:ind w:right="408"/>
              <w:jc w:val="center"/>
              <w:rPr>
                <w:rFonts w:ascii="Century Gothic" w:hAnsi="Century Gothic"/>
                <w:b/>
                <w:bCs/>
                <w:color w:val="000000"/>
                <w:lang w:val="fr-MA" w:eastAsia="fr-MA"/>
              </w:rPr>
            </w:pPr>
            <w:r w:rsidRPr="00C05CE0">
              <w:rPr>
                <w:rFonts w:ascii="Century Gothic" w:hAnsi="Century Gothic"/>
                <w:b/>
                <w:bCs/>
                <w:color w:val="000000"/>
                <w:shd w:val="clear" w:color="auto" w:fill="FFFFFF"/>
                <w:lang w:val="fr-MA" w:eastAsia="fr-MA"/>
              </w:rPr>
              <w:t>Mortier p/agglos &amp; support de façade</w:t>
            </w:r>
          </w:p>
        </w:tc>
      </w:tr>
    </w:tbl>
    <w:p w14:paraId="77F93F54" w14:textId="05EEA4BE" w:rsidR="00681060" w:rsidRPr="00C05CE0" w:rsidRDefault="00681060" w:rsidP="00BE083E">
      <w:pPr>
        <w:spacing w:before="240"/>
        <w:ind w:right="-1"/>
        <w:jc w:val="both"/>
        <w:outlineLvl w:val="0"/>
        <w:rPr>
          <w:rFonts w:ascii="Century Gothic" w:hAnsi="Century Gothic" w:cs="Arial"/>
          <w:u w:val="single"/>
        </w:rPr>
      </w:pPr>
      <w:bookmarkStart w:id="893" w:name="_Toc31190419"/>
      <w:bookmarkStart w:id="894" w:name="_Toc31190794"/>
      <w:bookmarkStart w:id="895" w:name="_Toc31190974"/>
      <w:bookmarkStart w:id="896" w:name="_Toc31191157"/>
      <w:bookmarkStart w:id="897" w:name="_Toc31191247"/>
      <w:bookmarkStart w:id="898" w:name="_Toc31205886"/>
      <w:bookmarkStart w:id="899" w:name="_Toc217633539"/>
      <w:bookmarkStart w:id="900" w:name="_Toc217983019"/>
      <w:bookmarkStart w:id="901" w:name="_Toc217983258"/>
      <w:bookmarkStart w:id="902" w:name="_Toc219364220"/>
      <w:bookmarkStart w:id="903" w:name="_Toc221116349"/>
      <w:bookmarkStart w:id="904" w:name="_Toc221807507"/>
      <w:bookmarkStart w:id="905" w:name="_Toc222146717"/>
      <w:r w:rsidRPr="00C05CE0">
        <w:rPr>
          <w:rFonts w:ascii="Century Gothic" w:hAnsi="Century Gothic" w:cs="Arial"/>
          <w:u w:val="single"/>
        </w:rPr>
        <w:t>2-QUALITE DES MATERIAUX</w:t>
      </w:r>
      <w:bookmarkEnd w:id="893"/>
      <w:bookmarkEnd w:id="894"/>
      <w:bookmarkEnd w:id="895"/>
      <w:bookmarkEnd w:id="896"/>
      <w:bookmarkEnd w:id="897"/>
      <w:bookmarkEnd w:id="898"/>
      <w:bookmarkEnd w:id="899"/>
      <w:bookmarkEnd w:id="900"/>
      <w:bookmarkEnd w:id="901"/>
      <w:bookmarkEnd w:id="902"/>
      <w:bookmarkEnd w:id="903"/>
      <w:bookmarkEnd w:id="904"/>
      <w:bookmarkEnd w:id="905"/>
    </w:p>
    <w:p w14:paraId="2FFF72C0" w14:textId="77777777" w:rsidR="00681060" w:rsidRPr="00C05CE0" w:rsidRDefault="00681060" w:rsidP="00BE083E">
      <w:pPr>
        <w:widowControl w:val="0"/>
        <w:spacing w:after="223" w:line="274" w:lineRule="exact"/>
        <w:ind w:right="-1"/>
        <w:jc w:val="both"/>
        <w:rPr>
          <w:rFonts w:ascii="Century Gothic" w:hAnsi="Century Gothic"/>
          <w:color w:val="000000"/>
          <w:shd w:val="clear" w:color="auto" w:fill="FFFFFF"/>
          <w:lang w:eastAsia="x-none"/>
        </w:rPr>
      </w:pPr>
      <w:r w:rsidRPr="00C05CE0">
        <w:rPr>
          <w:rFonts w:ascii="Century Gothic" w:hAnsi="Century Gothic"/>
          <w:color w:val="000000"/>
          <w:shd w:val="clear" w:color="auto" w:fill="FFFFFF"/>
          <w:lang w:val="x-none" w:eastAsia="x-none"/>
        </w:rPr>
        <w:t>Les matériaux utilisés devront répondre en ce qui concerne les qualités physiques à l’article 76 et aux articles 127 à 132 du Devis Général d’Architecture.</w:t>
      </w:r>
    </w:p>
    <w:p w14:paraId="75E205B1" w14:textId="77777777" w:rsidR="00681060" w:rsidRPr="00C05CE0" w:rsidRDefault="00681060" w:rsidP="00BE083E">
      <w:pPr>
        <w:spacing w:line="220" w:lineRule="exact"/>
        <w:ind w:right="-1"/>
        <w:jc w:val="both"/>
        <w:rPr>
          <w:rFonts w:ascii="Century Gothic" w:hAnsi="Century Gothic" w:cs="Arial"/>
        </w:rPr>
      </w:pPr>
      <w:r w:rsidRPr="00C05CE0">
        <w:rPr>
          <w:rFonts w:ascii="Century Gothic" w:hAnsi="Century Gothic" w:cs="Arial"/>
        </w:rPr>
        <w:t xml:space="preserve">a-) </w:t>
      </w:r>
      <w:r w:rsidRPr="00C05CE0">
        <w:rPr>
          <w:rFonts w:ascii="Century Gothic" w:hAnsi="Century Gothic" w:cs="Arial"/>
          <w:u w:val="single"/>
        </w:rPr>
        <w:t>Forme de pose épaisseur entre 7 et 12 cm</w:t>
      </w:r>
    </w:p>
    <w:p w14:paraId="7B013E40" w14:textId="77777777" w:rsidR="00681060" w:rsidRPr="00C05CE0" w:rsidRDefault="00681060" w:rsidP="00BE083E">
      <w:pPr>
        <w:widowControl w:val="0"/>
        <w:spacing w:line="274"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Tous les revêtements de sols reposeront sur une forme de pose d’épaisseur fixée dans le devis descriptif, pour les revêtements verticaux il sera exécuté un enduit de dressage au mortier dosé à 450kg de ciment CPJ45 pour 1m3 de sable.</w:t>
      </w:r>
    </w:p>
    <w:p w14:paraId="79BE0D44" w14:textId="09AFC889" w:rsidR="006B73A6" w:rsidRDefault="00681060" w:rsidP="00BE083E">
      <w:pPr>
        <w:widowControl w:val="0"/>
        <w:spacing w:line="274"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La surface de cet enduit devra présenter des rugosités et des striés réalisées à la truelle pour faciliter l’adhérence du revêtement, avant toute exécution, les différents supports seront balayés et nettoyés.</w:t>
      </w:r>
    </w:p>
    <w:p w14:paraId="4B86B3E2" w14:textId="77777777" w:rsidR="00681060" w:rsidRPr="00C05CE0" w:rsidRDefault="00681060" w:rsidP="00BE083E">
      <w:pPr>
        <w:widowControl w:val="0"/>
        <w:spacing w:line="274" w:lineRule="exact"/>
        <w:ind w:right="-1"/>
        <w:jc w:val="both"/>
        <w:rPr>
          <w:rFonts w:ascii="Century Gothic" w:hAnsi="Century Gothic"/>
          <w:color w:val="000000"/>
          <w:shd w:val="clear" w:color="auto" w:fill="FFFFFF"/>
          <w:lang w:eastAsia="x-none"/>
        </w:rPr>
      </w:pPr>
    </w:p>
    <w:p w14:paraId="79FDD883" w14:textId="77777777" w:rsidR="00681060" w:rsidRPr="00C05CE0" w:rsidRDefault="00681060" w:rsidP="00BE083E">
      <w:pPr>
        <w:spacing w:line="220" w:lineRule="exact"/>
        <w:ind w:right="-1"/>
        <w:jc w:val="both"/>
        <w:rPr>
          <w:rFonts w:ascii="Century Gothic" w:hAnsi="Century Gothic" w:cs="Arial"/>
        </w:rPr>
      </w:pPr>
      <w:r w:rsidRPr="00C05CE0">
        <w:rPr>
          <w:rFonts w:ascii="Century Gothic" w:hAnsi="Century Gothic" w:cs="Arial"/>
        </w:rPr>
        <w:t xml:space="preserve">b-) </w:t>
      </w:r>
      <w:r w:rsidRPr="00C05CE0">
        <w:rPr>
          <w:rFonts w:ascii="Century Gothic" w:hAnsi="Century Gothic" w:cs="Arial"/>
          <w:u w:val="single"/>
        </w:rPr>
        <w:t>Carrelage</w:t>
      </w:r>
    </w:p>
    <w:p w14:paraId="1A680CD5" w14:textId="77777777" w:rsidR="00681060" w:rsidRPr="00C05CE0" w:rsidRDefault="00681060" w:rsidP="00BE083E">
      <w:pPr>
        <w:widowControl w:val="0"/>
        <w:spacing w:after="223" w:line="274" w:lineRule="exact"/>
        <w:ind w:right="-1"/>
        <w:jc w:val="both"/>
        <w:rPr>
          <w:rFonts w:ascii="Century Gothic" w:hAnsi="Century Gothic"/>
          <w:color w:val="000000"/>
          <w:shd w:val="clear" w:color="auto" w:fill="FFFFFF"/>
          <w:lang w:eastAsia="x-none"/>
        </w:rPr>
      </w:pPr>
      <w:r w:rsidRPr="00C05CE0">
        <w:rPr>
          <w:rFonts w:ascii="Century Gothic" w:hAnsi="Century Gothic"/>
          <w:color w:val="000000"/>
          <w:shd w:val="clear" w:color="auto" w:fill="FFFFFF"/>
          <w:lang w:val="x-none" w:eastAsia="x-none"/>
        </w:rPr>
        <w:t>Les carreaux seront de première qualité sans fente ni gerçures, leur surface sera parfaitement plane et leurs arêtes vives et parfaitement dressées, leur couleur devra être bien uniforme sans tâche ou irrégularités.</w:t>
      </w:r>
    </w:p>
    <w:p w14:paraId="24C108F1" w14:textId="77777777" w:rsidR="00681060" w:rsidRPr="00C05CE0" w:rsidRDefault="00681060" w:rsidP="00BE083E">
      <w:pPr>
        <w:spacing w:line="220" w:lineRule="exact"/>
        <w:ind w:right="-1"/>
        <w:jc w:val="both"/>
        <w:rPr>
          <w:rFonts w:ascii="Century Gothic" w:hAnsi="Century Gothic" w:cs="Arial"/>
        </w:rPr>
      </w:pPr>
      <w:r w:rsidRPr="00C05CE0">
        <w:rPr>
          <w:rFonts w:ascii="Century Gothic" w:hAnsi="Century Gothic" w:cs="Arial"/>
        </w:rPr>
        <w:t xml:space="preserve">c-) </w:t>
      </w:r>
      <w:r w:rsidRPr="00C05CE0">
        <w:rPr>
          <w:rFonts w:ascii="Century Gothic" w:hAnsi="Century Gothic" w:cs="Arial"/>
          <w:u w:val="single"/>
        </w:rPr>
        <w:t>Marbre</w:t>
      </w:r>
    </w:p>
    <w:p w14:paraId="1C80DCEB" w14:textId="77777777" w:rsidR="00681060" w:rsidRDefault="00681060" w:rsidP="00BE083E">
      <w:pPr>
        <w:widowControl w:val="0"/>
        <w:spacing w:line="274"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marbres et granits seront de qualité conforme à l’article 16 D.G.A et à l’exécution en conformité avec les prescriptions de la norme française B-10-001 chapitre III.</w:t>
      </w:r>
    </w:p>
    <w:p w14:paraId="44791FFF" w14:textId="77777777" w:rsidR="00681060" w:rsidRPr="00C05CE0" w:rsidRDefault="00681060" w:rsidP="00BE083E">
      <w:pPr>
        <w:spacing w:before="240"/>
        <w:ind w:right="-1"/>
        <w:jc w:val="both"/>
        <w:outlineLvl w:val="0"/>
        <w:rPr>
          <w:rFonts w:ascii="Century Gothic" w:hAnsi="Century Gothic" w:cs="Arial"/>
          <w:u w:val="single"/>
        </w:rPr>
      </w:pPr>
      <w:bookmarkStart w:id="906" w:name="_Toc31190420"/>
      <w:bookmarkStart w:id="907" w:name="_Toc31190795"/>
      <w:bookmarkStart w:id="908" w:name="_Toc31190975"/>
      <w:bookmarkStart w:id="909" w:name="_Toc31191158"/>
      <w:bookmarkStart w:id="910" w:name="_Toc31191248"/>
      <w:bookmarkStart w:id="911" w:name="_Toc31205887"/>
      <w:bookmarkStart w:id="912" w:name="_Toc217633540"/>
      <w:bookmarkStart w:id="913" w:name="_Toc217983020"/>
      <w:bookmarkStart w:id="914" w:name="_Toc217983259"/>
      <w:bookmarkStart w:id="915" w:name="_Toc219364221"/>
      <w:bookmarkStart w:id="916" w:name="_Toc221116350"/>
      <w:bookmarkStart w:id="917" w:name="_Toc221807508"/>
      <w:bookmarkStart w:id="918" w:name="_Toc222146718"/>
      <w:r w:rsidRPr="00C05CE0">
        <w:rPr>
          <w:rFonts w:ascii="Century Gothic" w:hAnsi="Century Gothic" w:cs="Arial"/>
          <w:u w:val="single"/>
        </w:rPr>
        <w:t>3-ECHANTILLONS</w:t>
      </w:r>
      <w:bookmarkEnd w:id="906"/>
      <w:bookmarkEnd w:id="907"/>
      <w:bookmarkEnd w:id="908"/>
      <w:bookmarkEnd w:id="909"/>
      <w:bookmarkEnd w:id="910"/>
      <w:bookmarkEnd w:id="911"/>
      <w:bookmarkEnd w:id="912"/>
      <w:bookmarkEnd w:id="913"/>
      <w:bookmarkEnd w:id="914"/>
      <w:bookmarkEnd w:id="915"/>
      <w:bookmarkEnd w:id="916"/>
      <w:bookmarkEnd w:id="917"/>
      <w:bookmarkEnd w:id="918"/>
    </w:p>
    <w:p w14:paraId="75CD61DC" w14:textId="77777777" w:rsidR="00681060" w:rsidRPr="00C05CE0" w:rsidRDefault="00681060" w:rsidP="00BE083E">
      <w:pPr>
        <w:widowControl w:val="0"/>
        <w:spacing w:line="274"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devra réaliser tous les panneaux échantillons que le maître d’œuvre jugera utile de</w:t>
      </w:r>
      <w:r w:rsidRPr="00C05CE0">
        <w:rPr>
          <w:rFonts w:ascii="Century Gothic" w:hAnsi="Century Gothic" w:cs="Arial"/>
        </w:rPr>
        <w:t xml:space="preserve"> </w:t>
      </w:r>
      <w:r w:rsidRPr="00C05CE0">
        <w:rPr>
          <w:rFonts w:ascii="Century Gothic" w:hAnsi="Century Gothic"/>
          <w:color w:val="000000"/>
          <w:shd w:val="clear" w:color="auto" w:fill="FFFFFF"/>
          <w:lang w:val="x-none" w:eastAsia="x-none"/>
        </w:rPr>
        <w:t>lui demander dans la limite de 3 échantillons par nature d’ouvrage.</w:t>
      </w:r>
    </w:p>
    <w:p w14:paraId="2C8BD780" w14:textId="3289CF66" w:rsidR="006B73A6" w:rsidRDefault="00681060" w:rsidP="00CC1ED9">
      <w:pPr>
        <w:widowControl w:val="0"/>
        <w:spacing w:line="274"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Cette sujétion est censée avoir été comprise dans les prix remis par l’entreprise et ne pourra donner lieu à une plus-value ou indemnité.</w:t>
      </w:r>
      <w:r w:rsidR="006B73A6">
        <w:rPr>
          <w:rFonts w:ascii="Century Gothic" w:hAnsi="Century Gothic"/>
          <w:color w:val="000000"/>
          <w:shd w:val="clear" w:color="auto" w:fill="FFFFFF"/>
          <w:lang w:val="x-none" w:eastAsia="x-none"/>
        </w:rPr>
        <w:br w:type="page"/>
      </w:r>
    </w:p>
    <w:p w14:paraId="48E785AF" w14:textId="77777777" w:rsidR="00681060" w:rsidRPr="00C05CE0" w:rsidRDefault="00681060" w:rsidP="00BE083E">
      <w:pPr>
        <w:widowControl w:val="0"/>
        <w:spacing w:line="274" w:lineRule="exact"/>
        <w:ind w:right="-1"/>
        <w:jc w:val="both"/>
        <w:rPr>
          <w:rFonts w:ascii="Century Gothic" w:hAnsi="Century Gothic"/>
          <w:color w:val="000000"/>
          <w:shd w:val="clear" w:color="auto" w:fill="FFFFFF"/>
          <w:lang w:val="x-none" w:eastAsia="x-none"/>
        </w:rPr>
      </w:pPr>
    </w:p>
    <w:p w14:paraId="0B3713A9" w14:textId="77777777" w:rsidR="00681060" w:rsidRPr="00D670D9" w:rsidRDefault="00681060">
      <w:pPr>
        <w:numPr>
          <w:ilvl w:val="0"/>
          <w:numId w:val="23"/>
        </w:numPr>
        <w:tabs>
          <w:tab w:val="num" w:pos="993"/>
        </w:tabs>
        <w:spacing w:before="120"/>
        <w:ind w:right="-568"/>
        <w:outlineLvl w:val="1"/>
        <w:rPr>
          <w:rFonts w:ascii="Century Gothic" w:eastAsiaTheme="majorEastAsia" w:hAnsi="Century Gothic"/>
          <w:b/>
          <w:sz w:val="22"/>
          <w:szCs w:val="22"/>
          <w:lang w:val="fr-MA" w:eastAsia="fr-MA"/>
        </w:rPr>
      </w:pPr>
      <w:bookmarkStart w:id="919" w:name="_Toc16062363"/>
      <w:bookmarkStart w:id="920" w:name="_Toc31190976"/>
      <w:bookmarkStart w:id="921" w:name="_Toc31191249"/>
      <w:bookmarkStart w:id="922" w:name="_Toc31205888"/>
      <w:bookmarkStart w:id="923" w:name="_Toc122341400"/>
      <w:bookmarkStart w:id="924" w:name="_Toc222146719"/>
      <w:r w:rsidRPr="00D670D9">
        <w:rPr>
          <w:rFonts w:ascii="Century Gothic" w:eastAsiaTheme="majorEastAsia" w:hAnsi="Century Gothic"/>
          <w:b/>
          <w:sz w:val="22"/>
          <w:szCs w:val="22"/>
          <w:lang w:val="fr-MA" w:eastAsia="fr-MA"/>
        </w:rPr>
        <w:t>PRESCRIPTION TECHNIQUES DU LOT MENUISERIE BOIS</w:t>
      </w:r>
      <w:bookmarkEnd w:id="919"/>
      <w:bookmarkEnd w:id="920"/>
      <w:bookmarkEnd w:id="921"/>
      <w:bookmarkEnd w:id="922"/>
      <w:bookmarkEnd w:id="923"/>
      <w:bookmarkEnd w:id="924"/>
    </w:p>
    <w:p w14:paraId="5AF9E5ED" w14:textId="77777777" w:rsidR="00681060" w:rsidRPr="00C05CE0" w:rsidRDefault="00681060" w:rsidP="00681060">
      <w:pPr>
        <w:ind w:right="408"/>
        <w:rPr>
          <w:rFonts w:ascii="Century Gothic" w:hAnsi="Century Gothic"/>
        </w:rPr>
      </w:pPr>
    </w:p>
    <w:p w14:paraId="3FF6A364"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N 52.001 : Règles d'utilisation des bois - B 53.510 : Bois de menuiserie</w:t>
      </w:r>
    </w:p>
    <w:p w14:paraId="73E71B8D"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B 54.050 : Panneaux de fibres - B 54.100 ET 110 : Panneaux de particules</w:t>
      </w:r>
    </w:p>
    <w:p w14:paraId="0418E377"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B 54.150 : Contre-plaqués - P 26.304 : Articles de quincaillerie en applique</w:t>
      </w:r>
    </w:p>
    <w:p w14:paraId="49DB0DCB"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P 26.314 : Serrures tubulaires - P 26.405 : Ensembles entrés - béquilles</w:t>
      </w:r>
    </w:p>
    <w:p w14:paraId="73ACFC1C"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D.T.U. N°36.1 (juin 1966) relatif aux travaux de menuiserie bois</w:t>
      </w:r>
    </w:p>
    <w:p w14:paraId="4E50B66E"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D.T.U. N°37.1 (avril 1971) et additif N°1 (mai 1973) relatif de menuiseries métalliques.</w:t>
      </w:r>
    </w:p>
    <w:p w14:paraId="09738855"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travaux de menuiseries comprennent les études de détails des ouvrages, la fabrication en atelier, le transport, le stockage, le montage et la distribution aux différents niveaux, au fur et à mesure des besoins. </w:t>
      </w:r>
    </w:p>
    <w:p w14:paraId="3041EDB6"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faux-cadres et cadres métalliques, les habillages par chambranles ou champs métalliques pour calfeutrement, font partie du marché. </w:t>
      </w:r>
    </w:p>
    <w:p w14:paraId="6C4927DF"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4D8B7E29"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L'entrepreneur demeurera responsable de l'alignement et de l'aplomb de ses menuiseries. </w:t>
      </w:r>
    </w:p>
    <w:p w14:paraId="7B73D750"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261811E6"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L'entrepreneur devra tous traitements et protections imposés par le présent marché. </w:t>
      </w:r>
    </w:p>
    <w:p w14:paraId="04736585"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5A0A654C"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Il devra en outre, le réglage et l'ajustage de ses menuiseries aux prescrits. L'entrepreneur devra prendre toutes dispositions pour le réglage de ses huisseries ou cadres.</w:t>
      </w:r>
    </w:p>
    <w:p w14:paraId="5BDD0779"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49749841"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est tenu de prévoir dans ses prix unitaires la livraison de toutes les clefs prévues au présent marché muni de porte-étiquettes portant indications de leur repérage et présentées, par bâtiment, sur des panneaux en contre-plaqué muni d'une porte grillagée fermant à clef.</w:t>
      </w:r>
    </w:p>
    <w:p w14:paraId="1901D3A7"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76215F91" w14:textId="2B53DC24"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Dans le cas où cette clause ne serait pas respectée, une moins-value serait appliquée au décompte définitif, suivant appréciation du Maître d’œuvre.</w:t>
      </w:r>
    </w:p>
    <w:p w14:paraId="795C3CD3"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6296744B"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Toutes les essences, choix d'aspects, qualités technologiques, physiques et mécaniques des bois utilisés, ainsi que des matériaux tels que contre-plaqué, panneaux de fibres de particules, doivent être conformes aux dispositions prévues par les normes.</w:t>
      </w:r>
    </w:p>
    <w:p w14:paraId="40F85503"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11E21FEC"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Tous les bois employés seront de premier choix, bien secs, de droits fils, et exempts de tous défauts. Les panneaux de particules devront porter la marque CTBH.</w:t>
      </w:r>
    </w:p>
    <w:p w14:paraId="2AEF4D51"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3975F930"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portes seront vernies ou peintes suivant détail du Maître d’œuvre et descriptif particulier. </w:t>
      </w:r>
    </w:p>
    <w:p w14:paraId="7DE57B54"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67B93E00"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portes à 2 vantaux seront pourvues de battements rapportés et embrevés. </w:t>
      </w:r>
    </w:p>
    <w:p w14:paraId="488C62D6"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4CB8879B"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Toutes les portes comporteront des tampons caoutchouc type SILENCIA encastrés dans la feuillure (3 par montant) destinés à amortir les bruits de fermeture. Pour porte isoplane ils ont une épaisseur de 4 mm. et si elles sont isoplanes en 2 faces contre- plaquées de 5mm d'épaisseur avec alaises apparentes rapportées suivant échantillon préalablement agrée par le Maître d’œuvre. Les panneaux seront collés à la presse de chaque côté d'une ossature lamellaire en sapin blanc composée à intervalles réguliers, des points d'appuis formés par des lattés de 25 mm, assemblées au cadre au moyen d'agrafes métalliques, espacement maximum 110 mm. </w:t>
      </w:r>
    </w:p>
    <w:p w14:paraId="5E37134F"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p>
    <w:p w14:paraId="01EC9AEA" w14:textId="77777777" w:rsidR="00681060" w:rsidRPr="00C05CE0" w:rsidRDefault="00681060" w:rsidP="006E7FCD">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Toutes les portes comporteront des alaises rapportées de 40x25 mm environ, embrevées. Ces alaises devront après ajustage, avoir une largeur apparente constante.</w:t>
      </w:r>
    </w:p>
    <w:p w14:paraId="49EB13FF" w14:textId="77777777" w:rsidR="00681060" w:rsidRPr="00C05CE0" w:rsidRDefault="00681060" w:rsidP="00681060">
      <w:pPr>
        <w:spacing w:line="220" w:lineRule="exact"/>
        <w:ind w:right="408"/>
        <w:jc w:val="both"/>
        <w:rPr>
          <w:rFonts w:ascii="Century Gothic" w:hAnsi="Century Gothic"/>
          <w:color w:val="000000"/>
          <w:shd w:val="clear" w:color="auto" w:fill="FFFFFF"/>
          <w:lang w:val="x-none" w:eastAsia="x-none"/>
        </w:rPr>
      </w:pPr>
    </w:p>
    <w:p w14:paraId="28CF074F"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Les côtes des menuiseries indiquées par les plans de principe et dans le descriptif technique sont des côtes théoriques qui ne tiennent pas compte des tolérances dimensionnelles des travaux de GROS-OEUVRE. </w:t>
      </w:r>
    </w:p>
    <w:p w14:paraId="29583180"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p>
    <w:p w14:paraId="376FC023"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 système de fixations des précadres, cadres ou huisseries devra tenir compte de ces tolérances dimensionnelles et comportera les éléments nécessaires qui permettent de les absorber.</w:t>
      </w:r>
    </w:p>
    <w:p w14:paraId="07F97B32" w14:textId="77777777" w:rsidR="00566A7C" w:rsidRDefault="00566A7C" w:rsidP="00566A7C">
      <w:pPr>
        <w:spacing w:line="220" w:lineRule="exact"/>
        <w:ind w:right="-1"/>
        <w:jc w:val="both"/>
        <w:rPr>
          <w:rFonts w:ascii="Century Gothic" w:hAnsi="Century Gothic"/>
          <w:color w:val="000000"/>
          <w:shd w:val="clear" w:color="auto" w:fill="FFFFFF"/>
          <w:lang w:val="x-none" w:eastAsia="x-none"/>
        </w:rPr>
      </w:pPr>
    </w:p>
    <w:p w14:paraId="64363A1F" w14:textId="0975D1AC" w:rsidR="0068106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En cas de nécessité, l’entrepreneur sera amené à corriger les défauts d'aplombs et d'alignements éventuels, en accord avec le Maître d’œuvre.</w:t>
      </w:r>
    </w:p>
    <w:p w14:paraId="3FC5DBC8" w14:textId="77777777" w:rsidR="00D670D9" w:rsidRDefault="00D670D9" w:rsidP="00566A7C">
      <w:pPr>
        <w:spacing w:line="220" w:lineRule="exact"/>
        <w:ind w:right="-1"/>
        <w:jc w:val="both"/>
        <w:rPr>
          <w:rFonts w:ascii="Century Gothic" w:hAnsi="Century Gothic"/>
          <w:color w:val="000000"/>
          <w:shd w:val="clear" w:color="auto" w:fill="FFFFFF"/>
          <w:lang w:val="x-none" w:eastAsia="x-none"/>
        </w:rPr>
      </w:pPr>
    </w:p>
    <w:p w14:paraId="0C09664E" w14:textId="77777777" w:rsidR="00681060" w:rsidRDefault="00681060">
      <w:pPr>
        <w:numPr>
          <w:ilvl w:val="0"/>
          <w:numId w:val="15"/>
        </w:numPr>
        <w:spacing w:before="120"/>
        <w:ind w:left="0" w:right="-1" w:firstLine="0"/>
        <w:outlineLvl w:val="1"/>
        <w:rPr>
          <w:rFonts w:ascii="Century Gothic" w:hAnsi="Century Gothic" w:cs="Arial"/>
          <w:b/>
        </w:rPr>
      </w:pPr>
      <w:bookmarkStart w:id="925" w:name="_Toc458152700"/>
      <w:bookmarkStart w:id="926" w:name="_Toc16062364"/>
      <w:bookmarkStart w:id="927" w:name="_Toc31190422"/>
      <w:bookmarkStart w:id="928" w:name="_Toc31190797"/>
      <w:bookmarkStart w:id="929" w:name="_Toc31190977"/>
      <w:bookmarkStart w:id="930" w:name="_Toc31191160"/>
      <w:bookmarkStart w:id="931" w:name="_Toc31191250"/>
      <w:bookmarkStart w:id="932" w:name="_Toc31205889"/>
      <w:bookmarkStart w:id="933" w:name="_Toc217633541"/>
      <w:bookmarkStart w:id="934" w:name="_Toc217983022"/>
      <w:bookmarkStart w:id="935" w:name="_Toc217983261"/>
      <w:bookmarkStart w:id="936" w:name="_Toc219364223"/>
      <w:bookmarkStart w:id="937" w:name="_Toc221116352"/>
      <w:bookmarkStart w:id="938" w:name="_Toc221807510"/>
      <w:bookmarkStart w:id="939" w:name="_Toc222146720"/>
      <w:r w:rsidRPr="00C05CE0">
        <w:rPr>
          <w:rFonts w:ascii="Century Gothic" w:hAnsi="Century Gothic" w:cs="Arial"/>
          <w:b/>
        </w:rPr>
        <w:t>DESSINS D’EXECUTION DE DETAIL</w:t>
      </w:r>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r w:rsidRPr="00C05CE0">
        <w:rPr>
          <w:rFonts w:ascii="Century Gothic" w:hAnsi="Century Gothic" w:cs="Arial"/>
          <w:b/>
        </w:rPr>
        <w:t xml:space="preserve"> </w:t>
      </w:r>
    </w:p>
    <w:p w14:paraId="24DEECDE" w14:textId="77777777" w:rsidR="00DF771B" w:rsidRPr="00DF771B" w:rsidRDefault="00DF771B" w:rsidP="00DF771B">
      <w:pPr>
        <w:spacing w:before="120"/>
        <w:ind w:right="-1"/>
        <w:outlineLvl w:val="1"/>
        <w:rPr>
          <w:rFonts w:ascii="Century Gothic" w:hAnsi="Century Gothic" w:cs="Arial"/>
          <w:b/>
          <w:sz w:val="8"/>
          <w:szCs w:val="8"/>
        </w:rPr>
      </w:pPr>
    </w:p>
    <w:p w14:paraId="5FA66406" w14:textId="77777777" w:rsidR="00681060" w:rsidRDefault="00681060" w:rsidP="00566A7C">
      <w:pPr>
        <w:spacing w:line="220" w:lineRule="exact"/>
        <w:ind w:right="-1"/>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devra soumettre à la Maîtrise d'Œuvre d'après les dessins d'ensemble qui seront remis, les dessins d’exécution détaillés nécessaires à la réalisation des ouvrages et à leur pose, en liaison avec les autres corps d'état</w:t>
      </w:r>
    </w:p>
    <w:p w14:paraId="0D582209" w14:textId="77777777" w:rsidR="00681060" w:rsidRPr="00C05CE0" w:rsidRDefault="00681060" w:rsidP="00566A7C">
      <w:pPr>
        <w:ind w:right="-1"/>
        <w:jc w:val="both"/>
        <w:rPr>
          <w:rFonts w:ascii="Century Gothic" w:hAnsi="Century Gothic" w:cs="Arial"/>
        </w:rPr>
      </w:pPr>
    </w:p>
    <w:p w14:paraId="091E5D4F"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dessins devront en outre préciser les emplacements et dimensions des menuiseries, les axes et les dimensions des trous de scellement, les dimensions des feuillures à réserver pour les cadres et bâtis en gros murs et les menuiseries extérieures.</w:t>
      </w:r>
    </w:p>
    <w:p w14:paraId="6CEE4F5A"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détails d'assemblage et d'un parfait fonctionnement des éléments.</w:t>
      </w:r>
    </w:p>
    <w:p w14:paraId="0D671D9E" w14:textId="77777777" w:rsidR="00681060" w:rsidRPr="00C05CE0" w:rsidRDefault="00681060" w:rsidP="00566A7C">
      <w:pPr>
        <w:ind w:right="-1"/>
        <w:jc w:val="both"/>
        <w:rPr>
          <w:rFonts w:ascii="Century Gothic" w:hAnsi="Century Gothic"/>
        </w:rPr>
      </w:pPr>
    </w:p>
    <w:p w14:paraId="47E7FBDB" w14:textId="37A4896B" w:rsidR="00681060" w:rsidRPr="00C05CE0" w:rsidRDefault="00681060">
      <w:pPr>
        <w:numPr>
          <w:ilvl w:val="0"/>
          <w:numId w:val="15"/>
        </w:numPr>
        <w:spacing w:before="120"/>
        <w:ind w:left="0" w:right="-1" w:firstLine="0"/>
        <w:jc w:val="both"/>
        <w:outlineLvl w:val="1"/>
        <w:rPr>
          <w:rFonts w:ascii="Century Gothic" w:hAnsi="Century Gothic" w:cs="Arial"/>
          <w:b/>
        </w:rPr>
      </w:pPr>
      <w:bookmarkStart w:id="940" w:name="_Toc458152701"/>
      <w:bookmarkStart w:id="941" w:name="_Toc16062365"/>
      <w:bookmarkStart w:id="942" w:name="_Toc31190423"/>
      <w:bookmarkStart w:id="943" w:name="_Toc31190798"/>
      <w:bookmarkStart w:id="944" w:name="_Toc31190978"/>
      <w:bookmarkStart w:id="945" w:name="_Toc31191161"/>
      <w:bookmarkStart w:id="946" w:name="_Toc31191251"/>
      <w:bookmarkStart w:id="947" w:name="_Toc31205890"/>
      <w:bookmarkStart w:id="948" w:name="_Toc217633542"/>
      <w:bookmarkStart w:id="949" w:name="_Toc217983023"/>
      <w:bookmarkStart w:id="950" w:name="_Toc217983262"/>
      <w:bookmarkStart w:id="951" w:name="_Toc219364224"/>
      <w:bookmarkStart w:id="952" w:name="_Toc221116353"/>
      <w:bookmarkStart w:id="953" w:name="_Toc221807511"/>
      <w:bookmarkStart w:id="954" w:name="_Toc222146721"/>
      <w:r w:rsidRPr="00C05CE0">
        <w:rPr>
          <w:rFonts w:ascii="Century Gothic" w:hAnsi="Century Gothic" w:cs="Arial"/>
          <w:b/>
        </w:rPr>
        <w:t>IMPLANTATION DES OUVRAGES – DIMENSIONS DES BAIES</w:t>
      </w:r>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r w:rsidRPr="00C05CE0">
        <w:rPr>
          <w:rFonts w:ascii="Century Gothic" w:hAnsi="Century Gothic" w:cs="Arial"/>
          <w:b/>
        </w:rPr>
        <w:t xml:space="preserve"> </w:t>
      </w:r>
    </w:p>
    <w:p w14:paraId="29B5E903" w14:textId="77777777" w:rsidR="00681060" w:rsidRPr="00C05CE0" w:rsidRDefault="00681060" w:rsidP="00566A7C">
      <w:pPr>
        <w:ind w:right="-1"/>
        <w:jc w:val="both"/>
        <w:rPr>
          <w:rFonts w:ascii="Century Gothic" w:hAnsi="Century Gothic"/>
        </w:rPr>
      </w:pPr>
    </w:p>
    <w:p w14:paraId="42B8D382"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Après agrément, la Maîtrise d'Œuvre retournera un exemplaire des dessins de l'entrepreneur visés "BON POUR EXECUTION".</w:t>
      </w:r>
    </w:p>
    <w:p w14:paraId="4796FDA4"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p>
    <w:p w14:paraId="068D4723"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L'entrepreneur est tenu, avant d'entreprendre la fabrication des ouvrages définis par ses dessins d'exécution, de vérifier sur place les dimensions des baies. Il signalera par écrit à la Maîtrise de chantier toutes les erreurs de dimensions et de réservations prescrites par ses dessins et non respectées. Faute de s'être conformé à cette prescription, l'Entrepreneur subira seul la responsabilité des erreurs non signalées en temps utile.</w:t>
      </w:r>
    </w:p>
    <w:p w14:paraId="74EEB2EC" w14:textId="77777777" w:rsidR="00681060" w:rsidRPr="00C05CE0" w:rsidRDefault="00681060" w:rsidP="00566A7C">
      <w:pPr>
        <w:ind w:right="-1"/>
        <w:jc w:val="both"/>
        <w:rPr>
          <w:rFonts w:ascii="Century Gothic" w:hAnsi="Century Gothic" w:cs="Arial"/>
        </w:rPr>
      </w:pPr>
    </w:p>
    <w:p w14:paraId="04530432" w14:textId="1DCECB11" w:rsidR="00681060" w:rsidRPr="00C05CE0" w:rsidRDefault="00681060">
      <w:pPr>
        <w:numPr>
          <w:ilvl w:val="0"/>
          <w:numId w:val="15"/>
        </w:numPr>
        <w:spacing w:before="120"/>
        <w:ind w:left="0" w:right="-1" w:firstLine="0"/>
        <w:jc w:val="both"/>
        <w:outlineLvl w:val="1"/>
        <w:rPr>
          <w:rFonts w:ascii="Century Gothic" w:hAnsi="Century Gothic" w:cs="Arial"/>
          <w:b/>
        </w:rPr>
      </w:pPr>
      <w:bookmarkStart w:id="955" w:name="_Toc458152702"/>
      <w:bookmarkStart w:id="956" w:name="_Toc16062366"/>
      <w:bookmarkStart w:id="957" w:name="_Toc31190424"/>
      <w:bookmarkStart w:id="958" w:name="_Toc31190799"/>
      <w:bookmarkStart w:id="959" w:name="_Toc31190979"/>
      <w:bookmarkStart w:id="960" w:name="_Toc31191162"/>
      <w:bookmarkStart w:id="961" w:name="_Toc31191252"/>
      <w:bookmarkStart w:id="962" w:name="_Toc31205891"/>
      <w:bookmarkStart w:id="963" w:name="_Toc217633543"/>
      <w:bookmarkStart w:id="964" w:name="_Toc217983024"/>
      <w:bookmarkStart w:id="965" w:name="_Toc217983263"/>
      <w:bookmarkStart w:id="966" w:name="_Toc219364225"/>
      <w:bookmarkStart w:id="967" w:name="_Toc221116354"/>
      <w:bookmarkStart w:id="968" w:name="_Toc221807512"/>
      <w:bookmarkStart w:id="969" w:name="_Toc222146722"/>
      <w:r w:rsidRPr="00C05CE0">
        <w:rPr>
          <w:rFonts w:ascii="Century Gothic" w:hAnsi="Century Gothic" w:cs="Arial"/>
          <w:b/>
        </w:rPr>
        <w:t>TRANSPORTS RECEPTION A LA LIVRAISON</w:t>
      </w:r>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r w:rsidRPr="00C05CE0">
        <w:rPr>
          <w:rFonts w:ascii="Century Gothic" w:hAnsi="Century Gothic" w:cs="Arial"/>
          <w:b/>
        </w:rPr>
        <w:t xml:space="preserve"> </w:t>
      </w:r>
    </w:p>
    <w:p w14:paraId="7FD49A66" w14:textId="77777777" w:rsidR="00681060" w:rsidRPr="00C05CE0" w:rsidRDefault="00681060" w:rsidP="00566A7C">
      <w:pPr>
        <w:ind w:right="-1"/>
        <w:jc w:val="both"/>
        <w:rPr>
          <w:rFonts w:ascii="Century Gothic" w:hAnsi="Century Gothic"/>
        </w:rPr>
      </w:pPr>
    </w:p>
    <w:p w14:paraId="1A3429A7"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 transport de tous les éléments de menuiserie sera exécuté avec toutes les précautions nécessaires pour éviter les détériorations de toutes natures.</w:t>
      </w:r>
    </w:p>
    <w:p w14:paraId="5E2EA30A"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p>
    <w:p w14:paraId="3E319964"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 contrôle visera la qualité de fabrication, la conformité aux documents particuliers du marché.</w:t>
      </w:r>
    </w:p>
    <w:p w14:paraId="0FD6543E"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Tous les éléments non conforme ou de mauvaise qualité sera rejeté et immédiatement évacué des chantiers.</w:t>
      </w:r>
    </w:p>
    <w:p w14:paraId="2C6A89DE" w14:textId="77777777" w:rsidR="00681060" w:rsidRPr="00C05CE0" w:rsidRDefault="00681060" w:rsidP="00566A7C">
      <w:pPr>
        <w:ind w:right="-1"/>
        <w:jc w:val="both"/>
        <w:rPr>
          <w:rFonts w:ascii="Century Gothic" w:hAnsi="Century Gothic"/>
        </w:rPr>
      </w:pPr>
    </w:p>
    <w:p w14:paraId="0E37DE19" w14:textId="77777777" w:rsidR="00681060" w:rsidRPr="00C05CE0" w:rsidRDefault="00681060">
      <w:pPr>
        <w:numPr>
          <w:ilvl w:val="0"/>
          <w:numId w:val="15"/>
        </w:numPr>
        <w:spacing w:before="120"/>
        <w:ind w:left="0" w:right="-1" w:firstLine="0"/>
        <w:jc w:val="both"/>
        <w:outlineLvl w:val="1"/>
        <w:rPr>
          <w:rFonts w:ascii="Century Gothic" w:hAnsi="Century Gothic" w:cs="Arial"/>
          <w:b/>
        </w:rPr>
      </w:pPr>
      <w:bookmarkStart w:id="970" w:name="_Toc458152703"/>
      <w:bookmarkStart w:id="971" w:name="_Toc16062367"/>
      <w:bookmarkStart w:id="972" w:name="_Toc31190425"/>
      <w:bookmarkStart w:id="973" w:name="_Toc31190800"/>
      <w:bookmarkStart w:id="974" w:name="_Toc31190980"/>
      <w:bookmarkStart w:id="975" w:name="_Toc31191163"/>
      <w:bookmarkStart w:id="976" w:name="_Toc31191253"/>
      <w:bookmarkStart w:id="977" w:name="_Toc31205892"/>
      <w:bookmarkStart w:id="978" w:name="_Toc217633544"/>
      <w:bookmarkStart w:id="979" w:name="_Toc217983025"/>
      <w:bookmarkStart w:id="980" w:name="_Toc217983264"/>
      <w:bookmarkStart w:id="981" w:name="_Toc219364226"/>
      <w:bookmarkStart w:id="982" w:name="_Toc221116355"/>
      <w:bookmarkStart w:id="983" w:name="_Toc221807513"/>
      <w:bookmarkStart w:id="984" w:name="_Toc222146723"/>
      <w:r w:rsidRPr="00C05CE0">
        <w:rPr>
          <w:rFonts w:ascii="Century Gothic" w:hAnsi="Century Gothic" w:cs="Arial"/>
          <w:b/>
        </w:rPr>
        <w:t>PROTECTION DES OUVRAGES</w:t>
      </w:r>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r w:rsidRPr="00C05CE0">
        <w:rPr>
          <w:rFonts w:ascii="Century Gothic" w:hAnsi="Century Gothic" w:cs="Arial"/>
          <w:b/>
        </w:rPr>
        <w:t xml:space="preserve"> </w:t>
      </w:r>
    </w:p>
    <w:p w14:paraId="10500D66" w14:textId="77777777" w:rsidR="00681060" w:rsidRPr="00C05CE0" w:rsidRDefault="00681060" w:rsidP="00566A7C">
      <w:pPr>
        <w:ind w:right="-1"/>
        <w:jc w:val="both"/>
        <w:rPr>
          <w:rFonts w:ascii="Century Gothic" w:hAnsi="Century Gothic"/>
        </w:rPr>
      </w:pPr>
    </w:p>
    <w:p w14:paraId="6A1EAAE3"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L'entrepreneur est responsable de la protection de tous les ouvrages faisant partie de son marché, et ce, jusqu'à la réception provisoire tous corps d'état. </w:t>
      </w:r>
    </w:p>
    <w:p w14:paraId="358EC671"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p>
    <w:p w14:paraId="415FC02E"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Il doit la fourniture et la pose de tous les éléments de protection solide et durable, les réparations ou le changement des éléments seront à la charge de l'entrepreneur. Celui-ci fera son affaire personnelle de tous les rapports avec les autres corps d'état sans que soit concerné en cette matière le Maître d'Ouvrage.</w:t>
      </w:r>
    </w:p>
    <w:p w14:paraId="115C8A77" w14:textId="77777777" w:rsidR="00681060" w:rsidRDefault="00681060" w:rsidP="00566A7C">
      <w:pPr>
        <w:ind w:right="-1"/>
        <w:jc w:val="both"/>
        <w:rPr>
          <w:rFonts w:ascii="Century Gothic" w:hAnsi="Century Gothic"/>
        </w:rPr>
      </w:pPr>
      <w:r w:rsidRPr="00C05CE0">
        <w:rPr>
          <w:rFonts w:ascii="Century Gothic" w:hAnsi="Century Gothic"/>
        </w:rPr>
        <w:br w:type="page"/>
      </w:r>
    </w:p>
    <w:p w14:paraId="03B3EAD4" w14:textId="77777777" w:rsidR="00566A7C" w:rsidRPr="00C05CE0" w:rsidRDefault="00566A7C" w:rsidP="00566A7C">
      <w:pPr>
        <w:ind w:right="-1"/>
        <w:jc w:val="both"/>
        <w:rPr>
          <w:rFonts w:ascii="Century Gothic" w:hAnsi="Century Gothic"/>
        </w:rPr>
      </w:pPr>
    </w:p>
    <w:p w14:paraId="2638C455" w14:textId="5469016D" w:rsidR="00681060" w:rsidRPr="00D670D9" w:rsidRDefault="00681060">
      <w:pPr>
        <w:numPr>
          <w:ilvl w:val="0"/>
          <w:numId w:val="23"/>
        </w:numPr>
        <w:tabs>
          <w:tab w:val="num" w:pos="993"/>
        </w:tabs>
        <w:spacing w:before="120"/>
        <w:ind w:right="-568"/>
        <w:outlineLvl w:val="1"/>
        <w:rPr>
          <w:rFonts w:ascii="Century Gothic" w:eastAsiaTheme="majorEastAsia" w:hAnsi="Century Gothic"/>
          <w:b/>
          <w:sz w:val="22"/>
          <w:szCs w:val="22"/>
          <w:lang w:val="fr-MA" w:eastAsia="fr-MA"/>
        </w:rPr>
      </w:pPr>
      <w:bookmarkStart w:id="985" w:name="_Toc22705776"/>
      <w:bookmarkStart w:id="986" w:name="_Toc46572283"/>
      <w:bookmarkStart w:id="987" w:name="_Toc56234816"/>
      <w:bookmarkStart w:id="988" w:name="_Toc86733490"/>
      <w:bookmarkStart w:id="989" w:name="_Toc110836957"/>
      <w:bookmarkStart w:id="990" w:name="_Toc127674712"/>
      <w:bookmarkStart w:id="991" w:name="_Toc133749285"/>
      <w:bookmarkStart w:id="992" w:name="_Toc182361782"/>
      <w:bookmarkStart w:id="993" w:name="_Toc16062379"/>
      <w:bookmarkStart w:id="994" w:name="_Toc31190981"/>
      <w:bookmarkStart w:id="995" w:name="_Toc31191254"/>
      <w:bookmarkStart w:id="996" w:name="_Toc31205893"/>
      <w:bookmarkStart w:id="997" w:name="_Toc122341401"/>
      <w:bookmarkStart w:id="998" w:name="_Toc222146724"/>
      <w:r w:rsidRPr="00D670D9">
        <w:rPr>
          <w:rFonts w:ascii="Century Gothic" w:eastAsiaTheme="majorEastAsia" w:hAnsi="Century Gothic"/>
          <w:b/>
          <w:sz w:val="22"/>
          <w:szCs w:val="22"/>
          <w:lang w:val="fr-MA" w:eastAsia="fr-MA"/>
        </w:rPr>
        <w:t>SPECIFICATIONS PARTICULIERES AU</w:t>
      </w:r>
      <w:r w:rsidR="00D670D9">
        <w:rPr>
          <w:rFonts w:ascii="Century Gothic" w:eastAsiaTheme="majorEastAsia" w:hAnsi="Century Gothic"/>
          <w:b/>
          <w:sz w:val="22"/>
          <w:szCs w:val="22"/>
          <w:lang w:val="fr-MA" w:eastAsia="fr-MA"/>
        </w:rPr>
        <w:t xml:space="preserve"> LOT</w:t>
      </w:r>
      <w:r w:rsidRPr="00D670D9">
        <w:rPr>
          <w:rFonts w:ascii="Century Gothic" w:eastAsiaTheme="majorEastAsia" w:hAnsi="Century Gothic"/>
          <w:b/>
          <w:sz w:val="22"/>
          <w:szCs w:val="22"/>
          <w:lang w:val="fr-MA" w:eastAsia="fr-MA"/>
        </w:rPr>
        <w:t xml:space="preserve"> MENUISERIE ALUMINIUM</w:t>
      </w:r>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p>
    <w:p w14:paraId="07685D09" w14:textId="77777777" w:rsidR="00DF771B" w:rsidRPr="00DF771B" w:rsidRDefault="00DF771B" w:rsidP="00DF771B">
      <w:pPr>
        <w:spacing w:before="120"/>
        <w:ind w:left="-567"/>
        <w:outlineLvl w:val="1"/>
        <w:rPr>
          <w:rFonts w:ascii="Century Gothic" w:eastAsiaTheme="majorEastAsia" w:hAnsi="Century Gothic" w:cs="Arial"/>
          <w:b/>
          <w:sz w:val="4"/>
          <w:szCs w:val="4"/>
          <w:lang w:val="fr-MA" w:eastAsia="fr-MA"/>
        </w:rPr>
      </w:pPr>
    </w:p>
    <w:p w14:paraId="6676AC98" w14:textId="77777777" w:rsidR="0068106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métaux mis en œuvre seront travaillés avec le plus grand soin. Ils devront, d’une manière générale répondre aux conditions suivantes :</w:t>
      </w:r>
    </w:p>
    <w:p w14:paraId="3CBEAC20"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p>
    <w:p w14:paraId="71C81E8E"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Etanchéité absolue à l’air et à la poussière,</w:t>
      </w:r>
    </w:p>
    <w:p w14:paraId="25491789"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Etanchéité absolue à l’eau de pluie,</w:t>
      </w:r>
    </w:p>
    <w:p w14:paraId="0018B69E"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Inoxydabilité des métaux non ferreux,</w:t>
      </w:r>
    </w:p>
    <w:p w14:paraId="4F2288B0" w14:textId="77777777" w:rsidR="0068106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Rigidité des éléments montés.</w:t>
      </w:r>
    </w:p>
    <w:p w14:paraId="56134DCE"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p>
    <w:p w14:paraId="7AE2B81A"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assemblages seront nets, parfaitement d’équerre et alignés sans cavité ni déformation. Les profils seront travaillés à la machine-outil pour ne pas détériorer l’anodisation du métal, aucune coupe ou ajustage manuel sur le chantier ne sera toléré.</w:t>
      </w:r>
    </w:p>
    <w:p w14:paraId="66BDC810"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Tous les profils seront munis des pièces ou chicanes nécessaires pour l’évacuation des eaux de condensation ou d’infiltration. Ils comporteront, en outre, des feutres ou brosses et les garnitures en plastique profilé, contribuant à l’herméticité des ouvrants.</w:t>
      </w:r>
    </w:p>
    <w:p w14:paraId="19B0E927"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L’étanchéité, au niveau du gros-œuvres sera assurée par du mastic spécial dôté du certificat SNJF, à soumettre à l’approbation du Maître d’œuvre.</w:t>
      </w:r>
    </w:p>
    <w:p w14:paraId="32ED40C1"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L’anodisation des profils aluminium ne devra pas être inférieure à 18 microns, elle sera uniforme pour tous les éléments et l’entrepreneur devra joindre un échantillon-témoin à l’appui de son offre. </w:t>
      </w:r>
    </w:p>
    <w:p w14:paraId="52D9FFCF" w14:textId="77777777" w:rsidR="00681060" w:rsidRPr="00C05CE0" w:rsidRDefault="00681060" w:rsidP="00566A7C">
      <w:pPr>
        <w:spacing w:before="120" w:after="120"/>
        <w:ind w:right="-1"/>
        <w:jc w:val="both"/>
        <w:rPr>
          <w:rFonts w:ascii="Century Gothic" w:hAnsi="Century Gothic" w:cs="Arial"/>
        </w:rPr>
      </w:pPr>
    </w:p>
    <w:p w14:paraId="10377DEC" w14:textId="77777777" w:rsidR="00681060" w:rsidRPr="00C05CE0" w:rsidRDefault="00681060" w:rsidP="00566A7C">
      <w:pPr>
        <w:keepNext/>
        <w:widowControl w:val="0"/>
        <w:ind w:right="-1"/>
        <w:jc w:val="both"/>
        <w:outlineLvl w:val="1"/>
        <w:rPr>
          <w:rFonts w:ascii="Century Gothic" w:hAnsi="Century Gothic" w:cs="Arial"/>
          <w:b/>
          <w:iCs/>
          <w:snapToGrid w:val="0"/>
          <w:u w:val="single"/>
        </w:rPr>
      </w:pPr>
      <w:bookmarkStart w:id="999" w:name="_Toc217633545"/>
      <w:bookmarkStart w:id="1000" w:name="_Toc217983027"/>
      <w:bookmarkStart w:id="1001" w:name="_Toc217983266"/>
      <w:bookmarkStart w:id="1002" w:name="_Toc219364228"/>
      <w:bookmarkStart w:id="1003" w:name="_Toc221116357"/>
      <w:bookmarkStart w:id="1004" w:name="_Toc221807515"/>
      <w:bookmarkStart w:id="1005" w:name="_Toc222146725"/>
      <w:r w:rsidRPr="00C05CE0">
        <w:rPr>
          <w:rFonts w:ascii="Century Gothic" w:hAnsi="Century Gothic" w:cs="Arial"/>
          <w:b/>
          <w:iCs/>
          <w:snapToGrid w:val="0"/>
          <w:u w:val="single"/>
        </w:rPr>
        <w:t>-PRESCRIPTIONS PARTICULIERES AUX QUINCAILLERIES ET SERRURES</w:t>
      </w:r>
      <w:bookmarkEnd w:id="999"/>
      <w:bookmarkEnd w:id="1000"/>
      <w:bookmarkEnd w:id="1001"/>
      <w:bookmarkEnd w:id="1002"/>
      <w:bookmarkEnd w:id="1003"/>
      <w:bookmarkEnd w:id="1004"/>
      <w:bookmarkEnd w:id="1005"/>
    </w:p>
    <w:p w14:paraId="3BE6726B" w14:textId="77777777" w:rsidR="00681060" w:rsidRPr="00C05CE0" w:rsidRDefault="00681060" w:rsidP="00566A7C">
      <w:pPr>
        <w:widowControl w:val="0"/>
        <w:tabs>
          <w:tab w:val="left" w:pos="1134"/>
          <w:tab w:val="left" w:pos="1701"/>
          <w:tab w:val="left" w:pos="2268"/>
          <w:tab w:val="left" w:pos="2835"/>
          <w:tab w:val="left" w:pos="3402"/>
          <w:tab w:val="left" w:pos="3969"/>
          <w:tab w:val="left" w:pos="4536"/>
        </w:tabs>
        <w:spacing w:line="24" w:lineRule="atLeast"/>
        <w:ind w:right="-1"/>
        <w:jc w:val="both"/>
        <w:rPr>
          <w:rFonts w:ascii="Century Gothic" w:hAnsi="Century Gothic" w:cs="Arial"/>
          <w:i/>
          <w:snapToGrid w:val="0"/>
        </w:rPr>
      </w:pPr>
    </w:p>
    <w:p w14:paraId="12C048BE"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La quincaillerie sera toujours de première qualité et choisie, en principe dans les catalogues BRICARD, VACHETTE, MERONI ou dans celui d’autres maisons réputées pour l’esthétique et robustesse de leurs fabrications.</w:t>
      </w:r>
    </w:p>
    <w:p w14:paraId="75B35AA4" w14:textId="24502E5F"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Les quincailleries et serrureries indiquées dans le descriptif technique ont été référencées sur la production des établissements BRICARD, VACHETTE ou MERONI. Toutefois, l</w:t>
      </w:r>
      <w:r w:rsidR="00ED2F09">
        <w:rPr>
          <w:rFonts w:ascii="Century Gothic" w:hAnsi="Century Gothic"/>
          <w:color w:val="000000"/>
          <w:shd w:val="clear" w:color="auto" w:fill="FFFFFF"/>
          <w:lang w:val="x-none" w:eastAsia="x-none"/>
        </w:rPr>
        <w:t xml:space="preserve">e </w:t>
      </w:r>
      <w:r w:rsidRPr="00C05CE0">
        <w:rPr>
          <w:rFonts w:ascii="Century Gothic" w:hAnsi="Century Gothic"/>
          <w:color w:val="000000"/>
          <w:shd w:val="clear" w:color="auto" w:fill="FFFFFF"/>
          <w:lang w:val="x-none" w:eastAsia="x-none"/>
        </w:rPr>
        <w:t>Maitre d’ouvrage , Architecte et BET  pourra à son gré changer la provenance sur présentation de quincailleries fournies par l’entrepreneur.</w:t>
      </w:r>
    </w:p>
    <w:p w14:paraId="7CA93990" w14:textId="2921A2C9"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 xml:space="preserve">A cet effet un tableau comprenant l’ensemble de la quincaillerie et serrurerie, sera présenté, pour approbation, </w:t>
      </w:r>
      <w:r w:rsidR="00ED2F09">
        <w:rPr>
          <w:rFonts w:ascii="Century Gothic" w:hAnsi="Century Gothic"/>
          <w:color w:val="000000"/>
          <w:shd w:val="clear" w:color="auto" w:fill="FFFFFF"/>
          <w:lang w:val="x-none" w:eastAsia="x-none"/>
        </w:rPr>
        <w:t xml:space="preserve">au </w:t>
      </w:r>
      <w:r w:rsidRPr="00C05CE0">
        <w:rPr>
          <w:rFonts w:ascii="Century Gothic" w:hAnsi="Century Gothic"/>
          <w:color w:val="000000"/>
          <w:shd w:val="clear" w:color="auto" w:fill="FFFFFF"/>
          <w:lang w:val="x-none" w:eastAsia="x-none"/>
        </w:rPr>
        <w:t>Maitre d’ouvrage, Architecte et BET .</w:t>
      </w:r>
    </w:p>
    <w:p w14:paraId="0312506A"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Ce tableau sera composé des éléments décrits par l’entrepreneur dans la feuille annexe au descriptif, des ouvrages qu’il aura remplie au moment de la remise des offres.</w:t>
      </w:r>
    </w:p>
    <w:p w14:paraId="70A392CD" w14:textId="77777777" w:rsidR="00681060" w:rsidRPr="00C05CE0" w:rsidRDefault="00681060" w:rsidP="00566A7C">
      <w:pPr>
        <w:spacing w:line="220" w:lineRule="exact"/>
        <w:ind w:right="-1"/>
        <w:jc w:val="both"/>
        <w:rPr>
          <w:rFonts w:ascii="Century Gothic" w:hAnsi="Century Gothic"/>
          <w:color w:val="000000"/>
          <w:shd w:val="clear" w:color="auto" w:fill="FFFFFF"/>
          <w:lang w:val="x-none" w:eastAsia="x-none"/>
        </w:rPr>
      </w:pPr>
      <w:r w:rsidRPr="00C05CE0">
        <w:rPr>
          <w:rFonts w:ascii="Century Gothic" w:hAnsi="Century Gothic"/>
          <w:color w:val="000000"/>
          <w:shd w:val="clear" w:color="auto" w:fill="FFFFFF"/>
          <w:lang w:val="x-none" w:eastAsia="x-none"/>
        </w:rPr>
        <w:t>Il reste expressément entendu que le Maître d’ouvrage  est seul habilité à choisir les quincailleries, soit dans la gamme répondant aux critères de la base des exigences du cahier des charges, soit dans la gamme proposée par l’entrepreneur.</w:t>
      </w:r>
    </w:p>
    <w:p w14:paraId="4E43A754" w14:textId="77777777" w:rsidR="00681060" w:rsidRPr="00C05CE0" w:rsidRDefault="00681060" w:rsidP="00681060">
      <w:pPr>
        <w:widowControl w:val="0"/>
        <w:ind w:right="408"/>
        <w:jc w:val="center"/>
        <w:rPr>
          <w:rFonts w:ascii="Century Gothic" w:hAnsi="Century Gothic" w:cs="Arial"/>
          <w:b/>
          <w:bCs/>
          <w:u w:val="single"/>
        </w:rPr>
      </w:pPr>
    </w:p>
    <w:p w14:paraId="14771ECE" w14:textId="77777777" w:rsidR="00681060" w:rsidRDefault="00681060" w:rsidP="00681060">
      <w:pPr>
        <w:ind w:right="408"/>
        <w:jc w:val="both"/>
        <w:rPr>
          <w:rFonts w:ascii="Century Gothic" w:hAnsi="Century Gothic" w:cs="Arial"/>
        </w:rPr>
      </w:pPr>
      <w:r w:rsidRPr="00C05CE0">
        <w:rPr>
          <w:rFonts w:ascii="Century Gothic" w:hAnsi="Century Gothic" w:cs="Arial"/>
        </w:rPr>
        <w:br w:type="page"/>
      </w:r>
    </w:p>
    <w:p w14:paraId="27D5B539" w14:textId="33D68A56" w:rsidR="00D670D9" w:rsidRPr="00D670D9" w:rsidRDefault="00D670D9">
      <w:pPr>
        <w:numPr>
          <w:ilvl w:val="0"/>
          <w:numId w:val="23"/>
        </w:numPr>
        <w:spacing w:before="120"/>
        <w:ind w:right="-568"/>
        <w:outlineLvl w:val="1"/>
        <w:rPr>
          <w:rFonts w:ascii="Century Gothic" w:eastAsiaTheme="majorEastAsia" w:hAnsi="Century Gothic"/>
          <w:b/>
          <w:sz w:val="22"/>
          <w:szCs w:val="22"/>
          <w:lang w:val="fr-MA" w:eastAsia="fr-MA"/>
        </w:rPr>
      </w:pPr>
      <w:bookmarkStart w:id="1006" w:name="_Toc222146726"/>
      <w:r w:rsidRPr="00D670D9">
        <w:rPr>
          <w:rFonts w:ascii="Century Gothic" w:eastAsiaTheme="majorEastAsia" w:hAnsi="Century Gothic"/>
          <w:b/>
          <w:sz w:val="22"/>
          <w:szCs w:val="22"/>
          <w:lang w:val="fr-MA" w:eastAsia="fr-MA"/>
        </w:rPr>
        <w:lastRenderedPageBreak/>
        <w:t xml:space="preserve">SPECIFICATIONS PARTICULIERES AU </w:t>
      </w:r>
      <w:r>
        <w:rPr>
          <w:rFonts w:ascii="Century Gothic" w:eastAsiaTheme="majorEastAsia" w:hAnsi="Century Gothic"/>
          <w:b/>
          <w:sz w:val="22"/>
          <w:szCs w:val="22"/>
          <w:lang w:val="fr-MA" w:eastAsia="fr-MA"/>
        </w:rPr>
        <w:t>LOT MENUISERIE METALLIQUE</w:t>
      </w:r>
      <w:bookmarkEnd w:id="1006"/>
    </w:p>
    <w:p w14:paraId="14B3536F" w14:textId="77777777" w:rsidR="00BD5606" w:rsidRPr="00721E45" w:rsidRDefault="00BD5606" w:rsidP="00BD5606">
      <w:pPr>
        <w:spacing w:line="240" w:lineRule="exact"/>
        <w:rPr>
          <w:rFonts w:ascii="Calibri" w:hAnsi="Calibri"/>
          <w:bCs/>
          <w:sz w:val="22"/>
          <w:szCs w:val="22"/>
          <w:lang w:val="fr-MA"/>
        </w:rPr>
      </w:pPr>
    </w:p>
    <w:p w14:paraId="3E94850B" w14:textId="77777777" w:rsidR="00BD5606" w:rsidRPr="00BD5606" w:rsidRDefault="00BD5606" w:rsidP="00BD5606">
      <w:pPr>
        <w:spacing w:line="240" w:lineRule="exact"/>
        <w:jc w:val="both"/>
        <w:rPr>
          <w:rFonts w:ascii="Century Gothic" w:hAnsi="Century Gothic"/>
          <w:b/>
          <w:lang w:val="fr-MA"/>
        </w:rPr>
      </w:pPr>
      <w:r w:rsidRPr="00BD5606">
        <w:rPr>
          <w:rFonts w:ascii="Century Gothic" w:hAnsi="Century Gothic"/>
          <w:b/>
          <w:lang w:val="fr-MA"/>
        </w:rPr>
        <w:t>1.</w:t>
      </w:r>
      <w:r w:rsidRPr="00BD5606">
        <w:rPr>
          <w:rFonts w:ascii="Century Gothic" w:hAnsi="Century Gothic"/>
          <w:b/>
          <w:lang w:val="fr-MA"/>
        </w:rPr>
        <w:tab/>
        <w:t>NORMES</w:t>
      </w:r>
    </w:p>
    <w:p w14:paraId="62C0C7EB" w14:textId="77777777" w:rsidR="00BD5606" w:rsidRPr="00BD5606" w:rsidRDefault="00BD5606" w:rsidP="00BD5606">
      <w:pPr>
        <w:spacing w:line="240" w:lineRule="exact"/>
        <w:jc w:val="both"/>
        <w:rPr>
          <w:rFonts w:ascii="Century Gothic" w:hAnsi="Century Gothic"/>
          <w:bCs/>
          <w:lang w:val="fr-MA"/>
        </w:rPr>
      </w:pPr>
    </w:p>
    <w:p w14:paraId="18C262CE"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P 26.304 : Articles de quincaillerie en applique</w:t>
      </w:r>
    </w:p>
    <w:p w14:paraId="745549E8"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P 26.314 : Serrures tubulaires</w:t>
      </w:r>
    </w:p>
    <w:p w14:paraId="070137A8"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P 26.405 : Ensembles entrés - béquilles</w:t>
      </w:r>
    </w:p>
    <w:p w14:paraId="54C0CA92"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D.T.U. N°37.1 (avril 1971) et additif N°1 (mai 1973) relatif de menuiseries métalliques.</w:t>
      </w:r>
    </w:p>
    <w:p w14:paraId="03283921" w14:textId="77777777" w:rsidR="00BD5606" w:rsidRPr="00BD5606" w:rsidRDefault="00BD5606" w:rsidP="00BD5606">
      <w:pPr>
        <w:spacing w:line="240" w:lineRule="exact"/>
        <w:jc w:val="both"/>
        <w:rPr>
          <w:rFonts w:ascii="Century Gothic" w:hAnsi="Century Gothic"/>
          <w:bCs/>
          <w:lang w:val="fr-MA"/>
        </w:rPr>
      </w:pPr>
    </w:p>
    <w:p w14:paraId="392464A8" w14:textId="77777777" w:rsidR="00BD5606" w:rsidRPr="00BD5606" w:rsidRDefault="00BD5606" w:rsidP="00BD5606">
      <w:pPr>
        <w:spacing w:line="240" w:lineRule="exact"/>
        <w:jc w:val="both"/>
        <w:rPr>
          <w:rFonts w:ascii="Century Gothic" w:hAnsi="Century Gothic"/>
          <w:b/>
          <w:lang w:val="fr-MA"/>
        </w:rPr>
      </w:pPr>
      <w:r w:rsidRPr="00BD5606">
        <w:rPr>
          <w:rFonts w:ascii="Century Gothic" w:hAnsi="Century Gothic"/>
          <w:b/>
          <w:lang w:val="fr-MA"/>
        </w:rPr>
        <w:t>2.</w:t>
      </w:r>
      <w:r w:rsidRPr="00BD5606">
        <w:rPr>
          <w:rFonts w:ascii="Century Gothic" w:hAnsi="Century Gothic"/>
          <w:b/>
          <w:lang w:val="fr-MA"/>
        </w:rPr>
        <w:tab/>
        <w:t>GENERALITES</w:t>
      </w:r>
    </w:p>
    <w:p w14:paraId="44364751" w14:textId="77777777" w:rsidR="00BD5606" w:rsidRPr="00BD5606" w:rsidRDefault="00BD5606" w:rsidP="00BD5606">
      <w:pPr>
        <w:spacing w:line="240" w:lineRule="exact"/>
        <w:jc w:val="both"/>
        <w:rPr>
          <w:rFonts w:ascii="Century Gothic" w:hAnsi="Century Gothic"/>
          <w:bCs/>
          <w:lang w:val="fr-MA"/>
        </w:rPr>
      </w:pPr>
    </w:p>
    <w:p w14:paraId="715AC770"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travaux de menuiseries comprennent les études de détails des ouvrages, la fabrication en atelier, le transport, le stockage, le montage et la distribution aux différents niveaux, au fur et à mesure des besoins.</w:t>
      </w:r>
    </w:p>
    <w:p w14:paraId="42A20BCC"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faux-cadres et cadres métalliques, les habillages par chambranles ou champs métalliques pour calfeutrement, font partie du présent marché.</w:t>
      </w:r>
    </w:p>
    <w:p w14:paraId="5DAB718A"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L'entrepreneur demeurera responsable de l'alignement et de l'aplomb de ses menuiseries.</w:t>
      </w:r>
    </w:p>
    <w:p w14:paraId="152FB292"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L'entrepreneur devra réaliser tous traitements et protections imposés par le présent marché. </w:t>
      </w:r>
    </w:p>
    <w:p w14:paraId="61E2530B" w14:textId="757C8BF0"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Il devra en outre, réaliser le réglage et l'ajustage de ses menuiseries aux prescrits.</w:t>
      </w:r>
    </w:p>
    <w:p w14:paraId="4298BC31"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L'entrepreneur devra prendre toutes dispositions pour le réglage de ses huisseries ou cadres.</w:t>
      </w:r>
    </w:p>
    <w:p w14:paraId="78786C8E"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NOTA : </w:t>
      </w:r>
    </w:p>
    <w:p w14:paraId="3EE96BBD"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L'entrepreneur est tenu de prévoir dans ses prix unitaires la livraison de toutes les clefs prévues au présent marché muni de porte-étiquettes portant indications de leur repérage et présentées sur des panneaux en contre-plaqué muni d'une porte grillagée fermant à clef.</w:t>
      </w:r>
    </w:p>
    <w:p w14:paraId="1BD6F7B8"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Dans le cas où cette clause ne serait pas respectée, une moins-value serait appliquée au décompte définitif, suivant appréciation du Maître d’œuvre.</w:t>
      </w:r>
    </w:p>
    <w:p w14:paraId="20EA2151" w14:textId="77777777" w:rsidR="00BD5606" w:rsidRPr="00BD5606" w:rsidRDefault="00BD5606" w:rsidP="00BD5606">
      <w:pPr>
        <w:spacing w:line="240" w:lineRule="exact"/>
        <w:jc w:val="both"/>
        <w:rPr>
          <w:rFonts w:ascii="Century Gothic" w:hAnsi="Century Gothic"/>
          <w:b/>
          <w:lang w:val="fr-MA"/>
        </w:rPr>
      </w:pPr>
      <w:r w:rsidRPr="00BD5606">
        <w:rPr>
          <w:rFonts w:ascii="Century Gothic" w:hAnsi="Century Gothic"/>
          <w:b/>
          <w:lang w:val="fr-MA"/>
        </w:rPr>
        <w:t>3.</w:t>
      </w:r>
      <w:r w:rsidRPr="00BD5606">
        <w:rPr>
          <w:rFonts w:ascii="Century Gothic" w:hAnsi="Century Gothic"/>
          <w:b/>
          <w:lang w:val="fr-MA"/>
        </w:rPr>
        <w:tab/>
        <w:t>PRECADRES - CADRES</w:t>
      </w:r>
    </w:p>
    <w:p w14:paraId="510CE13D" w14:textId="77777777" w:rsidR="00BD5606" w:rsidRPr="00BD5606" w:rsidRDefault="00BD5606" w:rsidP="00BD5606">
      <w:pPr>
        <w:spacing w:line="240" w:lineRule="exact"/>
        <w:jc w:val="both"/>
        <w:rPr>
          <w:rFonts w:ascii="Century Gothic" w:hAnsi="Century Gothic"/>
          <w:bCs/>
          <w:lang w:val="fr-MA"/>
        </w:rPr>
      </w:pPr>
    </w:p>
    <w:p w14:paraId="7629BF91"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Pré cadres métalliques</w:t>
      </w:r>
    </w:p>
    <w:p w14:paraId="3AA718C9"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pré cadres seront réalisées en acier zingué et comportement les pattes à scellement nécessaires, ainsi qu'un système de vissage permettant de recevoir le dormant.</w:t>
      </w:r>
    </w:p>
    <w:p w14:paraId="376E9B48" w14:textId="77777777" w:rsidR="00BD5606" w:rsidRPr="00BD5606" w:rsidRDefault="00BD5606" w:rsidP="00BD5606">
      <w:pPr>
        <w:spacing w:line="240" w:lineRule="exact"/>
        <w:jc w:val="both"/>
        <w:rPr>
          <w:rFonts w:ascii="Century Gothic" w:hAnsi="Century Gothic"/>
          <w:bCs/>
          <w:lang w:val="fr-MA"/>
        </w:rPr>
      </w:pPr>
    </w:p>
    <w:p w14:paraId="2947DED7"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Cadres métalliques</w:t>
      </w:r>
    </w:p>
    <w:p w14:paraId="453CB519"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cadres dormants seront réalisés en acier zingué et seront fixés sur les précadres. Les cadres devront être protégés durant toute la durée du chantier. Les feuillures auront 15mm minimums et la profondeur correspondante à l'épaisseur des bâtis.</w:t>
      </w:r>
    </w:p>
    <w:p w14:paraId="44FC5580"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pièces d'appuis seront réalisées en acier zingué.</w:t>
      </w:r>
    </w:p>
    <w:p w14:paraId="1733FBA0" w14:textId="77777777" w:rsidR="00BD5606" w:rsidRPr="00BD5606" w:rsidRDefault="00BD5606" w:rsidP="00BD5606">
      <w:pPr>
        <w:spacing w:line="240" w:lineRule="exact"/>
        <w:jc w:val="both"/>
        <w:rPr>
          <w:rFonts w:ascii="Century Gothic" w:hAnsi="Century Gothic"/>
          <w:b/>
          <w:lang w:val="fr-MA"/>
        </w:rPr>
      </w:pPr>
    </w:p>
    <w:p w14:paraId="4048E13F" w14:textId="77777777" w:rsidR="00BD5606" w:rsidRPr="00BD5606" w:rsidRDefault="00BD5606" w:rsidP="00BD5606">
      <w:pPr>
        <w:spacing w:line="240" w:lineRule="exact"/>
        <w:jc w:val="both"/>
        <w:rPr>
          <w:rFonts w:ascii="Century Gothic" w:hAnsi="Century Gothic"/>
          <w:b/>
          <w:lang w:val="fr-MA"/>
        </w:rPr>
      </w:pPr>
      <w:r w:rsidRPr="00BD5606">
        <w:rPr>
          <w:rFonts w:ascii="Century Gothic" w:hAnsi="Century Gothic"/>
          <w:b/>
          <w:lang w:val="fr-MA"/>
        </w:rPr>
        <w:t>4.</w:t>
      </w:r>
      <w:r w:rsidRPr="00BD5606">
        <w:rPr>
          <w:rFonts w:ascii="Century Gothic" w:hAnsi="Century Gothic"/>
          <w:b/>
          <w:lang w:val="fr-MA"/>
        </w:rPr>
        <w:tab/>
        <w:t>COUVRE-JOINTS</w:t>
      </w:r>
    </w:p>
    <w:p w14:paraId="46F60999" w14:textId="77777777" w:rsidR="00BD5606" w:rsidRPr="00BD5606" w:rsidRDefault="00BD5606" w:rsidP="00BD5606">
      <w:pPr>
        <w:spacing w:line="240" w:lineRule="exact"/>
        <w:jc w:val="both"/>
        <w:rPr>
          <w:rFonts w:ascii="Century Gothic" w:hAnsi="Century Gothic"/>
          <w:b/>
          <w:lang w:val="fr-MA"/>
        </w:rPr>
      </w:pPr>
    </w:p>
    <w:p w14:paraId="67DB1902" w14:textId="77777777" w:rsid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L'entrepreneur aura à sa charge l'habillage et le calfeutrement de toutes les menuiseries par des couvre-joints, qui seront formés de chambranles en acier zingué. Ils pourront être placés à l'intérieur ou à l'extérieur.</w:t>
      </w:r>
    </w:p>
    <w:p w14:paraId="37D49A3F" w14:textId="77777777" w:rsidR="00BA4F30" w:rsidRPr="00BD5606" w:rsidRDefault="00BA4F30" w:rsidP="00BD5606">
      <w:pPr>
        <w:spacing w:line="240" w:lineRule="exact"/>
        <w:jc w:val="both"/>
        <w:rPr>
          <w:rFonts w:ascii="Century Gothic" w:hAnsi="Century Gothic"/>
          <w:bCs/>
          <w:lang w:val="fr-MA"/>
        </w:rPr>
      </w:pPr>
    </w:p>
    <w:p w14:paraId="5B5B472E" w14:textId="77777777" w:rsidR="00BD5606" w:rsidRPr="00BD5606" w:rsidRDefault="00BD5606" w:rsidP="00BD5606">
      <w:pPr>
        <w:spacing w:line="240" w:lineRule="exact"/>
        <w:jc w:val="both"/>
        <w:rPr>
          <w:rFonts w:ascii="Century Gothic" w:hAnsi="Century Gothic"/>
          <w:b/>
          <w:lang w:val="fr-MA"/>
        </w:rPr>
      </w:pPr>
      <w:r w:rsidRPr="00BD5606">
        <w:rPr>
          <w:rFonts w:ascii="Century Gothic" w:hAnsi="Century Gothic"/>
          <w:b/>
          <w:lang w:val="fr-MA"/>
        </w:rPr>
        <w:t>5.</w:t>
      </w:r>
      <w:r w:rsidRPr="00BD5606">
        <w:rPr>
          <w:rFonts w:ascii="Century Gothic" w:hAnsi="Century Gothic"/>
          <w:b/>
          <w:lang w:val="fr-MA"/>
        </w:rPr>
        <w:tab/>
        <w:t>FERRONNERIE</w:t>
      </w:r>
    </w:p>
    <w:p w14:paraId="57C6874D" w14:textId="77777777" w:rsidR="00BD5606" w:rsidRPr="00BD5606" w:rsidRDefault="00BD5606" w:rsidP="00BD5606">
      <w:pPr>
        <w:spacing w:line="240" w:lineRule="exact"/>
        <w:jc w:val="both"/>
        <w:rPr>
          <w:rFonts w:ascii="Century Gothic" w:hAnsi="Century Gothic"/>
          <w:bCs/>
          <w:lang w:val="fr-MA"/>
        </w:rPr>
      </w:pPr>
    </w:p>
    <w:p w14:paraId="76417BC5"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Les métaux (tôles ou profilés) seront de première qualité et répondront aux prescriptions éditées dans le R.E.E.F. par l'association française de Normalisation (AFNOR) </w:t>
      </w:r>
    </w:p>
    <w:p w14:paraId="49363CDC"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Ils seront travaillés avec le plus grand soin. </w:t>
      </w:r>
    </w:p>
    <w:p w14:paraId="40C9AD59" w14:textId="29F057C2"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assemblages seront exécutés d'onglet, nets, parfaitement d'équerre et alignés, sans cavité, ni déformation. Ils seront faits électriquement.</w:t>
      </w:r>
    </w:p>
    <w:p w14:paraId="140BF89D" w14:textId="21918FD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menuiseries métalliques seront exécutées en profilés laminés à chaud (profilés spéciaux UTMM) ou pliés à froid, dans ce dernier cas, les épaisseurs des tôles seront déterminées par la nature des ouvrages, leurs dimensions et l'usage qui en est prévu : elles ne seront pas cependant inférieures à 20/11ème. Les menuiseries et ferronneries réceptionnées en atelier recevront un traitement antirouille réalisé de la façon suivante :</w:t>
      </w:r>
    </w:p>
    <w:p w14:paraId="2A4D6B3D" w14:textId="77777777" w:rsid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 Décapages, brossage et nettoyage des métaux, </w:t>
      </w:r>
    </w:p>
    <w:p w14:paraId="238AF399" w14:textId="77777777" w:rsidR="00BD5606" w:rsidRPr="00BD5606" w:rsidRDefault="00BD5606" w:rsidP="00BD5606">
      <w:pPr>
        <w:spacing w:line="240" w:lineRule="exact"/>
        <w:jc w:val="both"/>
        <w:rPr>
          <w:rFonts w:ascii="Century Gothic" w:hAnsi="Century Gothic"/>
          <w:bCs/>
          <w:lang w:val="fr-MA"/>
        </w:rPr>
      </w:pPr>
    </w:p>
    <w:p w14:paraId="7717D295"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lastRenderedPageBreak/>
        <w:t>- Application d'une couche de Wash Primer et de deux couches de minium de plomb.</w:t>
      </w:r>
    </w:p>
    <w:p w14:paraId="67F68CA5"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menuiseries qui auront été peintes avant réception seront refusées.</w:t>
      </w:r>
    </w:p>
    <w:p w14:paraId="787E9325" w14:textId="77777777" w:rsidR="00BD5606" w:rsidRPr="00BD5606" w:rsidRDefault="00BD5606" w:rsidP="00BD5606">
      <w:pPr>
        <w:spacing w:line="240" w:lineRule="exact"/>
        <w:jc w:val="both"/>
        <w:rPr>
          <w:rFonts w:ascii="Century Gothic" w:hAnsi="Century Gothic"/>
          <w:bCs/>
          <w:lang w:val="fr-MA"/>
        </w:rPr>
      </w:pPr>
    </w:p>
    <w:p w14:paraId="2ADFE04A"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
          <w:lang w:val="fr-MA"/>
        </w:rPr>
        <w:t>6.</w:t>
      </w:r>
      <w:r w:rsidRPr="00BD5606">
        <w:rPr>
          <w:rFonts w:ascii="Century Gothic" w:hAnsi="Century Gothic"/>
          <w:b/>
          <w:lang w:val="fr-MA"/>
        </w:rPr>
        <w:tab/>
        <w:t>TOLERANCES</w:t>
      </w:r>
    </w:p>
    <w:p w14:paraId="69AC3572" w14:textId="77777777" w:rsidR="00BD5606" w:rsidRPr="00BD5606" w:rsidRDefault="00BD5606" w:rsidP="00BD5606">
      <w:pPr>
        <w:spacing w:line="240" w:lineRule="exact"/>
        <w:jc w:val="both"/>
        <w:rPr>
          <w:rFonts w:ascii="Century Gothic" w:hAnsi="Century Gothic"/>
          <w:bCs/>
          <w:lang w:val="fr-MA"/>
        </w:rPr>
      </w:pPr>
    </w:p>
    <w:p w14:paraId="0E8B49F5" w14:textId="5D1F7363"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côtes des menuiseries indiquées par les plans de principe et dans le descriptif technique sont des côtes théoriques qui ne tiennent pas compte des tolérances dimensionnelles des travaux de GROS-OEUVRE. Le système de fixations des précadres, cadres ou huisseries devra tenir compte de ces tolérances dimensionnelles et comportera les éléments nécessaires qui permettent de les absorber. En cas de nécessité, le menuisier sera amené à corriger les défauts d'aplombs et d'alignements éventuels, en accord avec l'Maitre d’ouvrage, Architecte et BET et le B.E.T.</w:t>
      </w:r>
    </w:p>
    <w:p w14:paraId="10A0F2EE" w14:textId="77777777" w:rsidR="00BD5606" w:rsidRPr="00BD5606" w:rsidRDefault="00BD5606" w:rsidP="00BD5606">
      <w:pPr>
        <w:spacing w:line="240" w:lineRule="exact"/>
        <w:jc w:val="both"/>
        <w:rPr>
          <w:rFonts w:ascii="Century Gothic" w:hAnsi="Century Gothic"/>
          <w:bCs/>
          <w:lang w:val="fr-MA"/>
        </w:rPr>
      </w:pPr>
    </w:p>
    <w:p w14:paraId="09944D69" w14:textId="77777777" w:rsidR="00BD5606" w:rsidRPr="00BD5606" w:rsidRDefault="00BD5606" w:rsidP="00BD5606">
      <w:pPr>
        <w:spacing w:line="240" w:lineRule="exact"/>
        <w:jc w:val="both"/>
        <w:rPr>
          <w:rFonts w:ascii="Century Gothic" w:hAnsi="Century Gothic"/>
          <w:bCs/>
          <w:lang w:val="fr-MA"/>
        </w:rPr>
      </w:pPr>
      <w:r w:rsidRPr="00BA4F30">
        <w:rPr>
          <w:rFonts w:ascii="Century Gothic" w:hAnsi="Century Gothic"/>
          <w:b/>
          <w:lang w:val="fr-MA"/>
        </w:rPr>
        <w:t>7</w:t>
      </w:r>
      <w:r w:rsidRPr="00BD5606">
        <w:rPr>
          <w:rFonts w:ascii="Century Gothic" w:hAnsi="Century Gothic"/>
          <w:b/>
          <w:lang w:val="fr-MA"/>
        </w:rPr>
        <w:t>.</w:t>
      </w:r>
      <w:r w:rsidRPr="00BD5606">
        <w:rPr>
          <w:rFonts w:ascii="Century Gothic" w:hAnsi="Century Gothic"/>
          <w:b/>
          <w:lang w:val="fr-MA"/>
        </w:rPr>
        <w:tab/>
        <w:t>QUINCAILLERIES ET SERRURERIE</w:t>
      </w:r>
    </w:p>
    <w:p w14:paraId="196A6A6C" w14:textId="77777777" w:rsidR="00BD5606" w:rsidRPr="00BD5606" w:rsidRDefault="00BD5606" w:rsidP="00BD5606">
      <w:pPr>
        <w:spacing w:line="240" w:lineRule="exact"/>
        <w:jc w:val="both"/>
        <w:rPr>
          <w:rFonts w:ascii="Century Gothic" w:hAnsi="Century Gothic"/>
          <w:bCs/>
          <w:lang w:val="fr-MA"/>
        </w:rPr>
      </w:pPr>
    </w:p>
    <w:p w14:paraId="22816A55"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Les articles de quincaillerie seront toujours de première qualité. Ils devront porter l'estampille S.N.F.Q. </w:t>
      </w:r>
    </w:p>
    <w:p w14:paraId="59D90217"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Ces quincailleries seront complétées, du modèle le plus récent, et spécialement étudiées en fonction des menuiseries à équiper. Les spécifications des types et marques de références des quincailleries et serrureries seront indiquées dans le descriptif technique.</w:t>
      </w:r>
    </w:p>
    <w:p w14:paraId="75320392"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Chaque serrure comportera sa gâche et sa contre-gâche.</w:t>
      </w:r>
    </w:p>
    <w:p w14:paraId="1ABFE25D"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serrures de sûreté auront la possibilité de montage d'un canon différent soit en sûreté des deux côtés, soit en sûreté extérieure avec ou sans bouton de commande intérieur.</w:t>
      </w:r>
    </w:p>
    <w:p w14:paraId="4E5BDA08"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Toutes les vis employées seront en acier inoxydable.</w:t>
      </w:r>
    </w:p>
    <w:p w14:paraId="34C8535A" w14:textId="77777777" w:rsidR="00BD5606" w:rsidRPr="00BD5606" w:rsidRDefault="00BD5606" w:rsidP="00BD5606">
      <w:pPr>
        <w:spacing w:line="240" w:lineRule="exact"/>
        <w:jc w:val="both"/>
        <w:rPr>
          <w:rFonts w:ascii="Century Gothic" w:hAnsi="Century Gothic"/>
          <w:bCs/>
          <w:lang w:val="fr-MA"/>
        </w:rPr>
      </w:pPr>
    </w:p>
    <w:p w14:paraId="0432737F" w14:textId="77777777" w:rsidR="00BD5606" w:rsidRPr="00BD5606" w:rsidRDefault="00BD5606" w:rsidP="00BD5606">
      <w:pPr>
        <w:spacing w:line="240" w:lineRule="exact"/>
        <w:jc w:val="both"/>
        <w:rPr>
          <w:rFonts w:ascii="Century Gothic" w:hAnsi="Century Gothic"/>
          <w:b/>
          <w:lang w:val="fr-MA"/>
        </w:rPr>
      </w:pPr>
      <w:r w:rsidRPr="00BD5606">
        <w:rPr>
          <w:rFonts w:ascii="Century Gothic" w:hAnsi="Century Gothic"/>
          <w:b/>
          <w:lang w:val="fr-MA"/>
        </w:rPr>
        <w:t>a)</w:t>
      </w:r>
      <w:r w:rsidRPr="00BD5606">
        <w:rPr>
          <w:rFonts w:ascii="Century Gothic" w:hAnsi="Century Gothic"/>
          <w:b/>
          <w:lang w:val="fr-MA"/>
        </w:rPr>
        <w:tab/>
        <w:t xml:space="preserve">DESSINS D’EXECUTION DE DETAIL </w:t>
      </w:r>
    </w:p>
    <w:p w14:paraId="1E8593C6" w14:textId="77777777" w:rsidR="00BD5606" w:rsidRPr="00BD5606" w:rsidRDefault="00BD5606" w:rsidP="00BD5606">
      <w:pPr>
        <w:spacing w:line="240" w:lineRule="exact"/>
        <w:jc w:val="both"/>
        <w:rPr>
          <w:rFonts w:ascii="Century Gothic" w:hAnsi="Century Gothic"/>
          <w:bCs/>
          <w:lang w:val="fr-MA"/>
        </w:rPr>
      </w:pPr>
    </w:p>
    <w:p w14:paraId="0582D518"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L'entrepreneur devra soumettre à la Maîtrise d'Œuvre d'après les dessins d'ensemble qui seront remis, les dessins d'exécution détaillés nécessaires à la réalisation des ouvrages et à leur pose, en liaison avec les autres corps d'état. Les dessins devront en outre préciser les emplacements et dimensions des menuiseries, les axes et les dimensions des trous de scellement, les dimensions des feuillures à réserver pour les cadres et bâtis en gros murs et les menuiseries extérieures.</w:t>
      </w:r>
    </w:p>
    <w:p w14:paraId="0735BC1C"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Les détails d'assemblage et d'un parfait fonctionnement des éléments.</w:t>
      </w:r>
    </w:p>
    <w:p w14:paraId="337E2F1A"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 </w:t>
      </w:r>
    </w:p>
    <w:p w14:paraId="0AE1C361" w14:textId="77777777" w:rsidR="00BD5606" w:rsidRPr="00BD5606" w:rsidRDefault="00BD5606" w:rsidP="00BD5606">
      <w:pPr>
        <w:spacing w:line="240" w:lineRule="exact"/>
        <w:jc w:val="both"/>
        <w:rPr>
          <w:rFonts w:ascii="Century Gothic" w:hAnsi="Century Gothic"/>
          <w:bCs/>
          <w:lang w:val="fr-MA"/>
        </w:rPr>
      </w:pPr>
    </w:p>
    <w:p w14:paraId="121105EE" w14:textId="378ACF5B" w:rsidR="00BD5606" w:rsidRPr="00BD5606" w:rsidRDefault="00BD5606" w:rsidP="00BD5606">
      <w:pPr>
        <w:spacing w:line="240" w:lineRule="exact"/>
        <w:jc w:val="both"/>
        <w:rPr>
          <w:rFonts w:ascii="Century Gothic" w:hAnsi="Century Gothic"/>
          <w:bCs/>
          <w:lang w:val="fr-MA"/>
        </w:rPr>
      </w:pPr>
      <w:r w:rsidRPr="00BA4F30">
        <w:rPr>
          <w:rFonts w:ascii="Century Gothic" w:hAnsi="Century Gothic"/>
          <w:b/>
          <w:lang w:val="fr-MA"/>
        </w:rPr>
        <w:t>b)</w:t>
      </w:r>
      <w:r w:rsidRPr="00BD5606">
        <w:rPr>
          <w:rFonts w:ascii="Century Gothic" w:hAnsi="Century Gothic"/>
          <w:b/>
          <w:lang w:val="fr-MA"/>
        </w:rPr>
        <w:tab/>
        <w:t>IMPLANTATION DES OUVRAGES – DIMENSIONS DES BAIES</w:t>
      </w:r>
      <w:r w:rsidRPr="00BD5606">
        <w:rPr>
          <w:rFonts w:ascii="Century Gothic" w:hAnsi="Century Gothic"/>
          <w:bCs/>
          <w:lang w:val="fr-MA"/>
        </w:rPr>
        <w:t xml:space="preserve"> </w:t>
      </w:r>
    </w:p>
    <w:p w14:paraId="321D3CF3" w14:textId="77777777" w:rsidR="00BD5606" w:rsidRPr="00BD5606" w:rsidRDefault="00BD5606" w:rsidP="00BD5606">
      <w:pPr>
        <w:spacing w:line="240" w:lineRule="exact"/>
        <w:jc w:val="both"/>
        <w:rPr>
          <w:rFonts w:ascii="Century Gothic" w:hAnsi="Century Gothic"/>
          <w:bCs/>
          <w:lang w:val="fr-MA"/>
        </w:rPr>
      </w:pPr>
    </w:p>
    <w:p w14:paraId="26B806AD"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Après agrément, la Maîtrise d'Œuvre retournera un exemplaire des dessins de l'entrepreneur visés "BON POUR EXECUTION".</w:t>
      </w:r>
    </w:p>
    <w:p w14:paraId="7CE4F0DD" w14:textId="77777777" w:rsidR="00BD5606" w:rsidRPr="00BD5606" w:rsidRDefault="00BD5606" w:rsidP="00BD5606">
      <w:pPr>
        <w:spacing w:line="240" w:lineRule="exact"/>
        <w:jc w:val="both"/>
        <w:rPr>
          <w:rFonts w:ascii="Century Gothic" w:hAnsi="Century Gothic"/>
          <w:bCs/>
          <w:lang w:val="fr-MA"/>
        </w:rPr>
      </w:pPr>
    </w:p>
    <w:p w14:paraId="75F93C34"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L'entrepreneur est tenu, avant d'entreprendre la fabrication des ouvrages définis par ses dessins d'exécution, de vérifier sur place les dimensions des baies. Il signalera par écrit à la Maîtrise de chantier toutes les erreurs de dimensions et de réservations prescrites par ses dessins et non respectées. Faute de s'être conformé à cette prescription, l'Entrepreneur subira seul la responsabilité des erreurs non signalées en temps utile.</w:t>
      </w:r>
    </w:p>
    <w:p w14:paraId="758782B6" w14:textId="77777777" w:rsidR="00BD5606" w:rsidRPr="00BD5606" w:rsidRDefault="00BD5606" w:rsidP="00BD5606">
      <w:pPr>
        <w:spacing w:line="240" w:lineRule="exact"/>
        <w:jc w:val="both"/>
        <w:rPr>
          <w:rFonts w:ascii="Century Gothic" w:hAnsi="Century Gothic"/>
          <w:bCs/>
          <w:lang w:val="fr-MA"/>
        </w:rPr>
      </w:pPr>
    </w:p>
    <w:p w14:paraId="6AAE68A4" w14:textId="376C772D" w:rsidR="00BD5606" w:rsidRPr="00BA4F30" w:rsidRDefault="00BD5606" w:rsidP="00BD5606">
      <w:pPr>
        <w:spacing w:line="240" w:lineRule="exact"/>
        <w:jc w:val="both"/>
        <w:rPr>
          <w:rFonts w:ascii="Century Gothic" w:hAnsi="Century Gothic"/>
          <w:b/>
          <w:lang w:val="fr-MA"/>
        </w:rPr>
      </w:pPr>
      <w:r w:rsidRPr="00BA4F30">
        <w:rPr>
          <w:rFonts w:ascii="Century Gothic" w:hAnsi="Century Gothic"/>
          <w:b/>
          <w:lang w:val="fr-MA"/>
        </w:rPr>
        <w:t>c)</w:t>
      </w:r>
      <w:r w:rsidRPr="00BA4F30">
        <w:rPr>
          <w:rFonts w:ascii="Century Gothic" w:hAnsi="Century Gothic"/>
          <w:b/>
          <w:lang w:val="fr-MA"/>
        </w:rPr>
        <w:tab/>
        <w:t xml:space="preserve">TRANSPORTS RECEPTION A LA LIVRAISON </w:t>
      </w:r>
    </w:p>
    <w:p w14:paraId="3FF14467" w14:textId="77777777" w:rsidR="00BD5606" w:rsidRPr="00BD5606" w:rsidRDefault="00BD5606" w:rsidP="00BD5606">
      <w:pPr>
        <w:spacing w:line="240" w:lineRule="exact"/>
        <w:jc w:val="both"/>
        <w:rPr>
          <w:rFonts w:ascii="Century Gothic" w:hAnsi="Century Gothic"/>
          <w:bCs/>
          <w:lang w:val="fr-MA"/>
        </w:rPr>
      </w:pPr>
    </w:p>
    <w:p w14:paraId="25DA01AE" w14:textId="27E63BF8"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 transport de tous les éléments de menuiserie sera exécuté avec toutes les précautions nécessaires pour éviter les détériorations de toutes natures.</w:t>
      </w:r>
    </w:p>
    <w:p w14:paraId="377F3705" w14:textId="77777777" w:rsidR="00BD5606" w:rsidRPr="00BD5606" w:rsidRDefault="00BD5606" w:rsidP="00BD5606">
      <w:pPr>
        <w:spacing w:line="240" w:lineRule="exact"/>
        <w:jc w:val="both"/>
        <w:rPr>
          <w:rFonts w:ascii="Century Gothic" w:hAnsi="Century Gothic"/>
          <w:bCs/>
          <w:lang w:val="fr-MA"/>
        </w:rPr>
      </w:pPr>
    </w:p>
    <w:p w14:paraId="266E873F"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Le contrôle visera la qualité de fabrication, la conformité aux documents particuliers du marché.</w:t>
      </w:r>
    </w:p>
    <w:p w14:paraId="794739D9" w14:textId="0CFE1DBC" w:rsidR="00BA4F30" w:rsidRDefault="00BD5606" w:rsidP="00BD5606">
      <w:pPr>
        <w:spacing w:line="240" w:lineRule="exact"/>
        <w:jc w:val="both"/>
        <w:rPr>
          <w:rFonts w:ascii="Century Gothic" w:hAnsi="Century Gothic"/>
          <w:bCs/>
          <w:lang w:val="fr-MA"/>
        </w:rPr>
      </w:pPr>
      <w:r w:rsidRPr="00BD5606">
        <w:rPr>
          <w:rFonts w:ascii="Century Gothic" w:hAnsi="Century Gothic"/>
          <w:bCs/>
          <w:lang w:val="fr-MA"/>
        </w:rPr>
        <w:t>Tous les éléments non conformes ou de mauvaise qualité sera rejeté et immédiatement évacué des chantiers.</w:t>
      </w:r>
    </w:p>
    <w:p w14:paraId="0BC76E52" w14:textId="77777777" w:rsidR="00BA4F30" w:rsidRDefault="00BA4F30">
      <w:pPr>
        <w:rPr>
          <w:rFonts w:ascii="Century Gothic" w:hAnsi="Century Gothic"/>
          <w:bCs/>
          <w:lang w:val="fr-MA"/>
        </w:rPr>
      </w:pPr>
      <w:r>
        <w:rPr>
          <w:rFonts w:ascii="Century Gothic" w:hAnsi="Century Gothic"/>
          <w:bCs/>
          <w:lang w:val="fr-MA"/>
        </w:rPr>
        <w:br w:type="page"/>
      </w:r>
    </w:p>
    <w:p w14:paraId="0DE1080A" w14:textId="77777777" w:rsidR="00BD5606" w:rsidRPr="00BD5606" w:rsidRDefault="00BD5606" w:rsidP="00BD5606">
      <w:pPr>
        <w:spacing w:line="240" w:lineRule="exact"/>
        <w:jc w:val="both"/>
        <w:rPr>
          <w:rFonts w:ascii="Century Gothic" w:hAnsi="Century Gothic"/>
          <w:bCs/>
          <w:lang w:val="fr-MA"/>
        </w:rPr>
      </w:pPr>
    </w:p>
    <w:p w14:paraId="3C83425A" w14:textId="77777777" w:rsidR="00BD5606" w:rsidRPr="00BD5606" w:rsidRDefault="00BD5606" w:rsidP="00BD5606">
      <w:pPr>
        <w:spacing w:line="240" w:lineRule="exact"/>
        <w:jc w:val="both"/>
        <w:rPr>
          <w:rFonts w:ascii="Century Gothic" w:hAnsi="Century Gothic"/>
          <w:bCs/>
          <w:lang w:val="fr-MA"/>
        </w:rPr>
      </w:pPr>
    </w:p>
    <w:p w14:paraId="12954EBD" w14:textId="77777777" w:rsidR="00BD5606" w:rsidRPr="00BD5606" w:rsidRDefault="00BD5606" w:rsidP="00BD5606">
      <w:pPr>
        <w:spacing w:line="240" w:lineRule="exact"/>
        <w:jc w:val="both"/>
        <w:rPr>
          <w:rFonts w:ascii="Century Gothic" w:hAnsi="Century Gothic"/>
          <w:bCs/>
          <w:lang w:val="fr-MA"/>
        </w:rPr>
      </w:pPr>
      <w:r w:rsidRPr="00BA4F30">
        <w:rPr>
          <w:rFonts w:ascii="Century Gothic" w:hAnsi="Century Gothic"/>
          <w:b/>
          <w:lang w:val="fr-MA"/>
        </w:rPr>
        <w:t>d</w:t>
      </w:r>
      <w:r w:rsidRPr="00BD5606">
        <w:rPr>
          <w:rFonts w:ascii="Century Gothic" w:hAnsi="Century Gothic"/>
          <w:b/>
          <w:lang w:val="fr-MA"/>
        </w:rPr>
        <w:t>)</w:t>
      </w:r>
      <w:r w:rsidRPr="00BD5606">
        <w:rPr>
          <w:rFonts w:ascii="Century Gothic" w:hAnsi="Century Gothic"/>
          <w:b/>
          <w:lang w:val="fr-MA"/>
        </w:rPr>
        <w:tab/>
        <w:t>PROTECTION DES OUVRAGES</w:t>
      </w:r>
      <w:r w:rsidRPr="00BD5606">
        <w:rPr>
          <w:rFonts w:ascii="Century Gothic" w:hAnsi="Century Gothic"/>
          <w:bCs/>
          <w:lang w:val="fr-MA"/>
        </w:rPr>
        <w:t xml:space="preserve"> </w:t>
      </w:r>
    </w:p>
    <w:p w14:paraId="04FA6C8D" w14:textId="77777777" w:rsidR="00BD5606" w:rsidRPr="00BD5606" w:rsidRDefault="00BD5606" w:rsidP="00BD5606">
      <w:pPr>
        <w:spacing w:line="240" w:lineRule="exact"/>
        <w:jc w:val="both"/>
        <w:rPr>
          <w:rFonts w:ascii="Century Gothic" w:hAnsi="Century Gothic"/>
          <w:bCs/>
          <w:lang w:val="fr-MA"/>
        </w:rPr>
      </w:pPr>
    </w:p>
    <w:p w14:paraId="16230011" w14:textId="77777777"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 xml:space="preserve">L'entrepreneur est responsable de la protection de tous les ouvrages faisant partie de son marché, et ce, jusqu'à la réception provisoire tous corps d'état. </w:t>
      </w:r>
    </w:p>
    <w:p w14:paraId="57C65169" w14:textId="77777777" w:rsidR="00BD5606" w:rsidRPr="00BD5606" w:rsidRDefault="00BD5606" w:rsidP="00BD5606">
      <w:pPr>
        <w:spacing w:line="240" w:lineRule="exact"/>
        <w:jc w:val="both"/>
        <w:rPr>
          <w:rFonts w:ascii="Century Gothic" w:hAnsi="Century Gothic"/>
          <w:bCs/>
          <w:lang w:val="fr-MA"/>
        </w:rPr>
      </w:pPr>
    </w:p>
    <w:p w14:paraId="6E2DFCB0" w14:textId="4E8C67DC" w:rsidR="00BD5606" w:rsidRPr="00BD5606" w:rsidRDefault="00BD5606" w:rsidP="00BD5606">
      <w:pPr>
        <w:spacing w:line="240" w:lineRule="exact"/>
        <w:jc w:val="both"/>
        <w:rPr>
          <w:rFonts w:ascii="Century Gothic" w:hAnsi="Century Gothic"/>
          <w:bCs/>
          <w:lang w:val="fr-MA"/>
        </w:rPr>
      </w:pPr>
      <w:r w:rsidRPr="00BD5606">
        <w:rPr>
          <w:rFonts w:ascii="Century Gothic" w:hAnsi="Century Gothic"/>
          <w:bCs/>
          <w:lang w:val="fr-MA"/>
        </w:rPr>
        <w:t>Il doit la fourniture et la pose de tous les éléments de protection solide et durable, les réparations ou le changement des éléments seront à la charge de l'entrepreneur. Celui-ci fera son affaire personnelle de tous les rapports avec les autres corps d'état sans que soit concerné en cette matière le Maître d'Ouvrage.</w:t>
      </w:r>
    </w:p>
    <w:p w14:paraId="7543DA14" w14:textId="77777777" w:rsidR="00BD5606" w:rsidRPr="00BD5606" w:rsidRDefault="00BD5606" w:rsidP="00BD5606">
      <w:pPr>
        <w:spacing w:line="240" w:lineRule="exact"/>
        <w:jc w:val="both"/>
        <w:rPr>
          <w:rFonts w:ascii="Century Gothic" w:hAnsi="Century Gothic"/>
          <w:bCs/>
          <w:lang w:val="fr-MA"/>
        </w:rPr>
      </w:pPr>
    </w:p>
    <w:p w14:paraId="235819BF" w14:textId="5B68841E" w:rsidR="00D670D9" w:rsidRDefault="00D670D9">
      <w:pPr>
        <w:rPr>
          <w:rFonts w:ascii="Century Gothic" w:hAnsi="Century Gothic" w:cs="Arial"/>
        </w:rPr>
      </w:pPr>
      <w:r>
        <w:rPr>
          <w:rFonts w:ascii="Century Gothic" w:hAnsi="Century Gothic" w:cs="Arial"/>
        </w:rPr>
        <w:br w:type="page"/>
      </w:r>
    </w:p>
    <w:p w14:paraId="53A164B7" w14:textId="77777777" w:rsidR="00D670D9" w:rsidRDefault="00D670D9" w:rsidP="00681060">
      <w:pPr>
        <w:ind w:right="408"/>
        <w:jc w:val="both"/>
        <w:rPr>
          <w:rFonts w:ascii="Century Gothic" w:hAnsi="Century Gothic" w:cs="Arial"/>
        </w:rPr>
      </w:pPr>
    </w:p>
    <w:p w14:paraId="313F9220" w14:textId="77777777" w:rsidR="00681060" w:rsidRPr="00D670D9" w:rsidRDefault="00681060">
      <w:pPr>
        <w:numPr>
          <w:ilvl w:val="0"/>
          <w:numId w:val="23"/>
        </w:numPr>
        <w:tabs>
          <w:tab w:val="num" w:pos="993"/>
        </w:tabs>
        <w:spacing w:before="120"/>
        <w:ind w:right="-568"/>
        <w:outlineLvl w:val="1"/>
        <w:rPr>
          <w:rFonts w:ascii="Century Gothic" w:eastAsiaTheme="majorEastAsia" w:hAnsi="Century Gothic"/>
          <w:b/>
          <w:sz w:val="22"/>
          <w:szCs w:val="22"/>
          <w:lang w:val="fr-MA" w:eastAsia="fr-MA"/>
        </w:rPr>
      </w:pPr>
      <w:bookmarkStart w:id="1007" w:name="_Toc16062380"/>
      <w:bookmarkStart w:id="1008" w:name="_Toc31190994"/>
      <w:bookmarkStart w:id="1009" w:name="_Toc31191267"/>
      <w:bookmarkStart w:id="1010" w:name="_Toc31205906"/>
      <w:bookmarkStart w:id="1011" w:name="_Toc122341403"/>
      <w:bookmarkStart w:id="1012" w:name="_Toc222146727"/>
      <w:r w:rsidRPr="00D670D9">
        <w:rPr>
          <w:rFonts w:ascii="Century Gothic" w:eastAsiaTheme="majorEastAsia" w:hAnsi="Century Gothic"/>
          <w:b/>
          <w:sz w:val="22"/>
          <w:szCs w:val="22"/>
          <w:lang w:val="fr-MA" w:eastAsia="fr-MA"/>
        </w:rPr>
        <w:t>PRESCRIPTION TECHNIQUES DU LOT FAUX PLAFOND</w:t>
      </w:r>
      <w:bookmarkEnd w:id="1007"/>
      <w:bookmarkEnd w:id="1008"/>
      <w:bookmarkEnd w:id="1009"/>
      <w:bookmarkEnd w:id="1010"/>
      <w:bookmarkEnd w:id="1011"/>
      <w:bookmarkEnd w:id="1012"/>
    </w:p>
    <w:p w14:paraId="131E836B" w14:textId="77777777" w:rsidR="00681060" w:rsidRPr="00C05CE0" w:rsidRDefault="00681060">
      <w:pPr>
        <w:numPr>
          <w:ilvl w:val="0"/>
          <w:numId w:val="18"/>
        </w:numPr>
        <w:spacing w:before="120"/>
        <w:ind w:right="408"/>
        <w:outlineLvl w:val="1"/>
        <w:rPr>
          <w:rFonts w:ascii="Century Gothic" w:hAnsi="Century Gothic" w:cs="Arial"/>
          <w:b/>
          <w:bCs/>
        </w:rPr>
      </w:pPr>
      <w:bookmarkStart w:id="1013" w:name="_Toc51384777"/>
      <w:bookmarkStart w:id="1014" w:name="_Toc55789202"/>
      <w:bookmarkStart w:id="1015" w:name="_Toc85450888"/>
      <w:bookmarkStart w:id="1016" w:name="_Toc182361587"/>
      <w:bookmarkStart w:id="1017" w:name="_Toc187143975"/>
      <w:bookmarkStart w:id="1018" w:name="_Toc203444634"/>
      <w:bookmarkStart w:id="1019" w:name="_Toc211164496"/>
      <w:bookmarkStart w:id="1020" w:name="_Toc239747411"/>
      <w:bookmarkStart w:id="1021" w:name="_Toc433622710"/>
      <w:bookmarkStart w:id="1022" w:name="_Toc458155884"/>
      <w:bookmarkStart w:id="1023" w:name="_Toc16062381"/>
      <w:bookmarkStart w:id="1024" w:name="_Toc31190440"/>
      <w:bookmarkStart w:id="1025" w:name="_Toc31190815"/>
      <w:bookmarkStart w:id="1026" w:name="_Toc31190995"/>
      <w:bookmarkStart w:id="1027" w:name="_Toc31191178"/>
      <w:bookmarkStart w:id="1028" w:name="_Toc31191268"/>
      <w:bookmarkStart w:id="1029" w:name="_Toc31205907"/>
      <w:bookmarkStart w:id="1030" w:name="_Toc217633557"/>
      <w:bookmarkStart w:id="1031" w:name="_Toc217983041"/>
      <w:bookmarkStart w:id="1032" w:name="_Toc217983280"/>
      <w:bookmarkStart w:id="1033" w:name="_Toc219364242"/>
      <w:bookmarkStart w:id="1034" w:name="_Toc221116371"/>
      <w:bookmarkStart w:id="1035" w:name="_Toc221807518"/>
      <w:bookmarkStart w:id="1036" w:name="_Toc222146728"/>
      <w:r w:rsidRPr="00C05CE0">
        <w:rPr>
          <w:rFonts w:ascii="Century Gothic" w:hAnsi="Century Gothic" w:cs="Arial"/>
          <w:b/>
          <w:bCs/>
        </w:rPr>
        <w:t>DOCUMENTS DE REFERENCE</w:t>
      </w:r>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14:paraId="14A4657C" w14:textId="77777777" w:rsidR="00681060" w:rsidRPr="00C05CE0" w:rsidRDefault="00681060" w:rsidP="00681060">
      <w:pPr>
        <w:ind w:right="408"/>
        <w:rPr>
          <w:rFonts w:ascii="Century Gothic" w:hAnsi="Century Gothic"/>
        </w:rPr>
      </w:pPr>
    </w:p>
    <w:p w14:paraId="01D5EFB6" w14:textId="05D4FC8F"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xml:space="preserve">Les travaux de faux-plafond seront réalisés suivant les indications des plans </w:t>
      </w:r>
      <w:r w:rsidR="00ED2F09" w:rsidRPr="00C05CE0">
        <w:rPr>
          <w:rFonts w:ascii="Century Gothic" w:hAnsi="Century Gothic" w:cs="Arial"/>
        </w:rPr>
        <w:t>du</w:t>
      </w:r>
      <w:r w:rsidR="00ED2F09">
        <w:rPr>
          <w:rFonts w:ascii="Century Gothic" w:hAnsi="Century Gothic" w:cs="Arial"/>
        </w:rPr>
        <w:t xml:space="preserve"> </w:t>
      </w:r>
      <w:r w:rsidRPr="00C05CE0">
        <w:rPr>
          <w:rFonts w:ascii="Century Gothic" w:hAnsi="Century Gothic" w:cs="Arial"/>
        </w:rPr>
        <w:t>Maitre d’ouvrage, Architecte et BET en ce qui concerne :</w:t>
      </w:r>
    </w:p>
    <w:p w14:paraId="0759CC4C" w14:textId="77777777" w:rsidR="00681060" w:rsidRPr="00566A7C" w:rsidRDefault="00681060" w:rsidP="00566A7C">
      <w:pPr>
        <w:spacing w:line="160" w:lineRule="exact"/>
        <w:jc w:val="both"/>
        <w:rPr>
          <w:rFonts w:ascii="Century Gothic" w:hAnsi="Century Gothic" w:cs="Arial"/>
          <w:sz w:val="8"/>
          <w:szCs w:val="8"/>
        </w:rPr>
      </w:pPr>
    </w:p>
    <w:p w14:paraId="1AFF356A"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Le type faux-plafond et leur localisation, et conformément aux spécifications des D.T.U. en ce qui concerne :</w:t>
      </w:r>
    </w:p>
    <w:p w14:paraId="4BB0D7A6" w14:textId="77777777" w:rsidR="00681060" w:rsidRPr="00566A7C" w:rsidRDefault="00681060" w:rsidP="00566A7C">
      <w:pPr>
        <w:spacing w:line="160" w:lineRule="exact"/>
        <w:jc w:val="both"/>
        <w:rPr>
          <w:rFonts w:ascii="Century Gothic" w:hAnsi="Century Gothic" w:cs="Arial"/>
          <w:sz w:val="8"/>
          <w:szCs w:val="8"/>
        </w:rPr>
      </w:pPr>
    </w:p>
    <w:p w14:paraId="5A4DD614"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Les Dispositions techniques</w:t>
      </w:r>
    </w:p>
    <w:p w14:paraId="771AAC75" w14:textId="77777777" w:rsidR="00681060" w:rsidRPr="00566A7C" w:rsidRDefault="00681060" w:rsidP="00566A7C">
      <w:pPr>
        <w:spacing w:line="160" w:lineRule="exact"/>
        <w:jc w:val="both"/>
        <w:rPr>
          <w:rFonts w:ascii="Century Gothic" w:hAnsi="Century Gothic" w:cs="Arial"/>
          <w:sz w:val="8"/>
          <w:szCs w:val="8"/>
        </w:rPr>
      </w:pPr>
    </w:p>
    <w:p w14:paraId="5556F39F"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Les références techniques sont notamment :</w:t>
      </w:r>
    </w:p>
    <w:p w14:paraId="03CD02FE"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xml:space="preserve"> </w:t>
      </w:r>
    </w:p>
    <w:p w14:paraId="6AF870C9" w14:textId="1A7FDD4A" w:rsidR="00681060" w:rsidRPr="00ED2F09" w:rsidRDefault="00681060">
      <w:pPr>
        <w:pStyle w:val="ListParagraph"/>
        <w:numPr>
          <w:ilvl w:val="0"/>
          <w:numId w:val="20"/>
        </w:numPr>
        <w:spacing w:line="220" w:lineRule="exact"/>
        <w:ind w:right="-1"/>
        <w:jc w:val="both"/>
        <w:rPr>
          <w:rFonts w:ascii="Century Gothic" w:hAnsi="Century Gothic" w:cs="Arial"/>
          <w:sz w:val="20"/>
          <w:szCs w:val="20"/>
        </w:rPr>
      </w:pPr>
      <w:r w:rsidRPr="00ED2F09">
        <w:rPr>
          <w:rFonts w:ascii="Century Gothic" w:hAnsi="Century Gothic" w:cs="Arial"/>
          <w:sz w:val="20"/>
          <w:szCs w:val="20"/>
        </w:rPr>
        <w:t>Les normes françaises N.F. 73 – 201 - 1 et 73 – 201 – 2 (référence D.T.U. 25-51)</w:t>
      </w:r>
    </w:p>
    <w:p w14:paraId="580BB6CB" w14:textId="3732A5D2" w:rsidR="00681060" w:rsidRPr="00ED2F09" w:rsidRDefault="00681060">
      <w:pPr>
        <w:pStyle w:val="ListParagraph"/>
        <w:numPr>
          <w:ilvl w:val="0"/>
          <w:numId w:val="20"/>
        </w:numPr>
        <w:spacing w:line="220" w:lineRule="exact"/>
        <w:ind w:right="-1"/>
        <w:jc w:val="both"/>
        <w:rPr>
          <w:rFonts w:ascii="Century Gothic" w:hAnsi="Century Gothic" w:cs="Arial"/>
          <w:sz w:val="20"/>
          <w:szCs w:val="20"/>
        </w:rPr>
      </w:pPr>
      <w:r w:rsidRPr="00ED2F09">
        <w:rPr>
          <w:rFonts w:ascii="Century Gothic" w:hAnsi="Century Gothic" w:cs="Arial"/>
          <w:sz w:val="20"/>
          <w:szCs w:val="20"/>
        </w:rPr>
        <w:t>Le D.T.U. 25.51</w:t>
      </w:r>
      <w:r w:rsidRPr="00ED2F09">
        <w:rPr>
          <w:rFonts w:ascii="Century Gothic" w:hAnsi="Century Gothic" w:cs="Arial"/>
          <w:sz w:val="20"/>
          <w:szCs w:val="20"/>
        </w:rPr>
        <w:tab/>
      </w:r>
      <w:r w:rsidR="00393216">
        <w:rPr>
          <w:rFonts w:ascii="Century Gothic" w:hAnsi="Century Gothic" w:cs="Arial"/>
          <w:sz w:val="20"/>
          <w:szCs w:val="20"/>
        </w:rPr>
        <w:tab/>
      </w:r>
      <w:r w:rsidRPr="00ED2F09">
        <w:rPr>
          <w:rFonts w:ascii="Century Gothic" w:hAnsi="Century Gothic" w:cs="Arial"/>
          <w:sz w:val="20"/>
          <w:szCs w:val="20"/>
        </w:rPr>
        <w:t>plafonds en staff</w:t>
      </w:r>
    </w:p>
    <w:p w14:paraId="5470799D" w14:textId="34F7022B" w:rsidR="00681060" w:rsidRPr="00ED2F09" w:rsidRDefault="00681060">
      <w:pPr>
        <w:pStyle w:val="ListParagraph"/>
        <w:numPr>
          <w:ilvl w:val="0"/>
          <w:numId w:val="20"/>
        </w:numPr>
        <w:spacing w:line="220" w:lineRule="exact"/>
        <w:ind w:right="-1"/>
        <w:jc w:val="both"/>
        <w:rPr>
          <w:rFonts w:ascii="Century Gothic" w:hAnsi="Century Gothic" w:cs="Arial"/>
          <w:sz w:val="20"/>
          <w:szCs w:val="20"/>
        </w:rPr>
      </w:pPr>
      <w:r w:rsidRPr="00ED2F09">
        <w:rPr>
          <w:rFonts w:ascii="Century Gothic" w:hAnsi="Century Gothic" w:cs="Arial"/>
          <w:sz w:val="20"/>
          <w:szCs w:val="20"/>
        </w:rPr>
        <w:t>Le D.T.U. 25.232</w:t>
      </w:r>
      <w:r w:rsidRPr="00ED2F09">
        <w:rPr>
          <w:rFonts w:ascii="Century Gothic" w:hAnsi="Century Gothic" w:cs="Arial"/>
          <w:sz w:val="20"/>
          <w:szCs w:val="20"/>
        </w:rPr>
        <w:tab/>
        <w:t>plafonds suspendus</w:t>
      </w:r>
    </w:p>
    <w:p w14:paraId="79F65D24" w14:textId="77777777" w:rsidR="00681060" w:rsidRPr="00ED2F09" w:rsidRDefault="00681060">
      <w:pPr>
        <w:pStyle w:val="ListParagraph"/>
        <w:numPr>
          <w:ilvl w:val="0"/>
          <w:numId w:val="20"/>
        </w:numPr>
        <w:spacing w:line="220" w:lineRule="exact"/>
        <w:ind w:right="-1"/>
        <w:jc w:val="both"/>
        <w:rPr>
          <w:rFonts w:ascii="Century Gothic" w:hAnsi="Century Gothic" w:cs="Arial"/>
          <w:sz w:val="20"/>
          <w:szCs w:val="20"/>
        </w:rPr>
      </w:pPr>
      <w:r w:rsidRPr="00ED2F09">
        <w:rPr>
          <w:rFonts w:ascii="Century Gothic" w:hAnsi="Century Gothic" w:cs="Arial"/>
          <w:sz w:val="20"/>
          <w:szCs w:val="20"/>
        </w:rPr>
        <w:t>Ainsi que toutes les normes applicables selon le type de produit prescrit.</w:t>
      </w:r>
    </w:p>
    <w:p w14:paraId="30727938" w14:textId="77777777" w:rsidR="00681060" w:rsidRPr="00C05CE0" w:rsidRDefault="00681060">
      <w:pPr>
        <w:numPr>
          <w:ilvl w:val="0"/>
          <w:numId w:val="18"/>
        </w:numPr>
        <w:spacing w:before="120"/>
        <w:ind w:right="-1"/>
        <w:outlineLvl w:val="1"/>
        <w:rPr>
          <w:rFonts w:ascii="Century Gothic" w:hAnsi="Century Gothic" w:cs="Arial"/>
          <w:b/>
          <w:bCs/>
        </w:rPr>
      </w:pPr>
      <w:bookmarkStart w:id="1037" w:name="_Toc51384778"/>
      <w:bookmarkStart w:id="1038" w:name="_Toc55789203"/>
      <w:bookmarkStart w:id="1039" w:name="_Toc85450889"/>
      <w:bookmarkStart w:id="1040" w:name="_Toc182361588"/>
      <w:bookmarkStart w:id="1041" w:name="_Toc187143976"/>
      <w:bookmarkStart w:id="1042" w:name="_Toc203444635"/>
      <w:bookmarkStart w:id="1043" w:name="_Toc211164497"/>
      <w:bookmarkStart w:id="1044" w:name="_Toc239747412"/>
      <w:bookmarkStart w:id="1045" w:name="_Toc433622711"/>
      <w:bookmarkStart w:id="1046" w:name="_Toc458155885"/>
      <w:bookmarkStart w:id="1047" w:name="_Toc16062382"/>
      <w:bookmarkStart w:id="1048" w:name="_Toc31190441"/>
      <w:bookmarkStart w:id="1049" w:name="_Toc31190816"/>
      <w:bookmarkStart w:id="1050" w:name="_Toc31190996"/>
      <w:bookmarkStart w:id="1051" w:name="_Toc31191179"/>
      <w:bookmarkStart w:id="1052" w:name="_Toc31191269"/>
      <w:bookmarkStart w:id="1053" w:name="_Toc31205908"/>
      <w:bookmarkStart w:id="1054" w:name="_Toc217633558"/>
      <w:bookmarkStart w:id="1055" w:name="_Toc217983042"/>
      <w:bookmarkStart w:id="1056" w:name="_Toc217983281"/>
      <w:bookmarkStart w:id="1057" w:name="_Toc219364243"/>
      <w:bookmarkStart w:id="1058" w:name="_Toc221116372"/>
      <w:bookmarkStart w:id="1059" w:name="_Toc221807519"/>
      <w:bookmarkStart w:id="1060" w:name="_Toc222146729"/>
      <w:r w:rsidRPr="00C05CE0">
        <w:rPr>
          <w:rFonts w:ascii="Century Gothic" w:hAnsi="Century Gothic" w:cs="Arial"/>
          <w:b/>
          <w:bCs/>
        </w:rPr>
        <w:t>CONSISTANCES DE LA PRESTATION</w:t>
      </w:r>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32A12C97" w14:textId="77777777" w:rsidR="00681060" w:rsidRPr="00C05CE0" w:rsidRDefault="00681060" w:rsidP="00566A7C">
      <w:pPr>
        <w:ind w:right="-1"/>
        <w:rPr>
          <w:rFonts w:ascii="Century Gothic" w:hAnsi="Century Gothic"/>
        </w:rPr>
      </w:pPr>
    </w:p>
    <w:p w14:paraId="6C386F20"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xml:space="preserve">Les travaux de faux-plafonds comprennent : </w:t>
      </w:r>
    </w:p>
    <w:p w14:paraId="4C0C0966" w14:textId="77777777" w:rsidR="00681060" w:rsidRPr="00C05CE0" w:rsidRDefault="00681060" w:rsidP="00566A7C">
      <w:pPr>
        <w:spacing w:line="220" w:lineRule="exact"/>
        <w:ind w:right="-1"/>
        <w:jc w:val="both"/>
        <w:rPr>
          <w:rFonts w:ascii="Century Gothic" w:hAnsi="Century Gothic" w:cs="Arial"/>
        </w:rPr>
      </w:pPr>
    </w:p>
    <w:p w14:paraId="04D161C1" w14:textId="022256B2"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xml:space="preserve">- L’exécution des faux-plafonds en staff lisse, ou type ARMSTRONG ou similaire, suivant indications des plans de l’Maitre d’ouvrage, Architecte et </w:t>
      </w:r>
      <w:r w:rsidR="00ED2F09" w:rsidRPr="00C05CE0">
        <w:rPr>
          <w:rFonts w:ascii="Century Gothic" w:hAnsi="Century Gothic" w:cs="Arial"/>
        </w:rPr>
        <w:t>BET.</w:t>
      </w:r>
    </w:p>
    <w:p w14:paraId="6F9FD877"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L’exécution des trappes de visite</w:t>
      </w:r>
    </w:p>
    <w:p w14:paraId="624045A3"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L’exécution des réservations pour l’encastrement des luminaires, bouches de soufflage, VMC etc…</w:t>
      </w:r>
    </w:p>
    <w:p w14:paraId="56BC7A85" w14:textId="77777777" w:rsidR="00681060" w:rsidRPr="00C05CE0" w:rsidRDefault="00681060" w:rsidP="00566A7C">
      <w:pPr>
        <w:spacing w:line="220" w:lineRule="exact"/>
        <w:ind w:right="-1"/>
        <w:jc w:val="both"/>
        <w:rPr>
          <w:rFonts w:ascii="Century Gothic" w:hAnsi="Century Gothic" w:cs="Arial"/>
        </w:rPr>
      </w:pPr>
    </w:p>
    <w:p w14:paraId="17B52745"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Il est bien entendu que l’entrepreneur réalisera toutes les installations et fournitures, même celles qui ne sont pas explicitement décrites ci-dessus, afin de satisfaire aux normes et réglementations régissant les bâtiments recevant du public.</w:t>
      </w:r>
    </w:p>
    <w:p w14:paraId="1BB04B93" w14:textId="77777777" w:rsidR="00681060" w:rsidRPr="00C05CE0" w:rsidRDefault="00681060" w:rsidP="00566A7C">
      <w:pPr>
        <w:spacing w:line="220" w:lineRule="exact"/>
        <w:ind w:right="-1"/>
        <w:jc w:val="both"/>
        <w:rPr>
          <w:rFonts w:ascii="Century Gothic" w:hAnsi="Century Gothic" w:cs="Arial"/>
        </w:rPr>
      </w:pPr>
    </w:p>
    <w:p w14:paraId="55500125" w14:textId="77777777" w:rsidR="00681060" w:rsidRPr="00C05CE0" w:rsidRDefault="00681060">
      <w:pPr>
        <w:numPr>
          <w:ilvl w:val="0"/>
          <w:numId w:val="18"/>
        </w:numPr>
        <w:spacing w:before="120"/>
        <w:ind w:right="-1"/>
        <w:outlineLvl w:val="1"/>
        <w:rPr>
          <w:rFonts w:ascii="Century Gothic" w:hAnsi="Century Gothic" w:cs="Arial"/>
          <w:b/>
          <w:bCs/>
        </w:rPr>
      </w:pPr>
      <w:bookmarkStart w:id="1061" w:name="_Toc51384779"/>
      <w:bookmarkStart w:id="1062" w:name="_Toc55789204"/>
      <w:bookmarkStart w:id="1063" w:name="_Toc85450890"/>
      <w:bookmarkStart w:id="1064" w:name="_Toc182361589"/>
      <w:bookmarkStart w:id="1065" w:name="_Toc187143977"/>
      <w:bookmarkStart w:id="1066" w:name="_Toc203444636"/>
      <w:bookmarkStart w:id="1067" w:name="_Toc211164498"/>
      <w:bookmarkStart w:id="1068" w:name="_Toc239747413"/>
      <w:bookmarkStart w:id="1069" w:name="_Toc433622712"/>
      <w:bookmarkStart w:id="1070" w:name="_Toc458155886"/>
      <w:bookmarkStart w:id="1071" w:name="_Toc16062383"/>
      <w:bookmarkStart w:id="1072" w:name="_Toc31190442"/>
      <w:bookmarkStart w:id="1073" w:name="_Toc31190817"/>
      <w:bookmarkStart w:id="1074" w:name="_Toc31190997"/>
      <w:bookmarkStart w:id="1075" w:name="_Toc31191180"/>
      <w:bookmarkStart w:id="1076" w:name="_Toc31191270"/>
      <w:bookmarkStart w:id="1077" w:name="_Toc31205909"/>
      <w:bookmarkStart w:id="1078" w:name="_Toc217633559"/>
      <w:bookmarkStart w:id="1079" w:name="_Toc217983043"/>
      <w:bookmarkStart w:id="1080" w:name="_Toc217983282"/>
      <w:bookmarkStart w:id="1081" w:name="_Toc219364244"/>
      <w:bookmarkStart w:id="1082" w:name="_Toc221116373"/>
      <w:bookmarkStart w:id="1083" w:name="_Toc221807520"/>
      <w:bookmarkStart w:id="1084" w:name="_Toc222146730"/>
      <w:r w:rsidRPr="00C05CE0">
        <w:rPr>
          <w:rFonts w:ascii="Century Gothic" w:hAnsi="Century Gothic" w:cs="Arial"/>
          <w:b/>
          <w:bCs/>
        </w:rPr>
        <w:t>PRESCRIPTIONS PARTICULIERES</w:t>
      </w:r>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p>
    <w:p w14:paraId="7948D1DD" w14:textId="77777777" w:rsidR="00681060" w:rsidRPr="00C05CE0" w:rsidRDefault="00681060" w:rsidP="00566A7C">
      <w:pPr>
        <w:ind w:right="-1"/>
        <w:rPr>
          <w:rFonts w:ascii="Century Gothic" w:hAnsi="Century Gothic"/>
        </w:rPr>
      </w:pPr>
    </w:p>
    <w:p w14:paraId="79A7FAED" w14:textId="0F2D1AE5"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 xml:space="preserve">Les côtes des faux-plafonds indiquées par les plans de principe </w:t>
      </w:r>
      <w:r w:rsidR="00ED2F09" w:rsidRPr="00C05CE0">
        <w:rPr>
          <w:rFonts w:ascii="Century Gothic" w:hAnsi="Century Gothic" w:cs="Arial"/>
        </w:rPr>
        <w:t>du</w:t>
      </w:r>
      <w:r w:rsidR="00ED2F09">
        <w:rPr>
          <w:rFonts w:ascii="Century Gothic" w:hAnsi="Century Gothic" w:cs="Arial"/>
        </w:rPr>
        <w:t xml:space="preserve"> </w:t>
      </w:r>
      <w:r w:rsidRPr="00C05CE0">
        <w:rPr>
          <w:rFonts w:ascii="Century Gothic" w:hAnsi="Century Gothic" w:cs="Arial"/>
        </w:rPr>
        <w:t>Maitre d’ouvrage, Architecte et BET et dans le descriptif technique sont des cotes théoriques qui ne tiennent pas compte des tolérances dimensionnelles des travaux de GROS-ŒUVRE.</w:t>
      </w:r>
    </w:p>
    <w:p w14:paraId="3C5248D0" w14:textId="77777777" w:rsidR="00681060" w:rsidRPr="00C05CE0" w:rsidRDefault="00681060" w:rsidP="00566A7C">
      <w:pPr>
        <w:spacing w:line="220" w:lineRule="exact"/>
        <w:ind w:right="-1"/>
        <w:jc w:val="both"/>
        <w:rPr>
          <w:rFonts w:ascii="Century Gothic" w:hAnsi="Century Gothic" w:cs="Arial"/>
        </w:rPr>
      </w:pPr>
    </w:p>
    <w:p w14:paraId="3BC03100"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Les systèmes de fixation devront tenir compte de ces tolérances dimensionnelles et comporteront les éléments nécessaires qui permettent de les absorber.</w:t>
      </w:r>
    </w:p>
    <w:p w14:paraId="572493E2" w14:textId="77777777" w:rsidR="00681060" w:rsidRPr="00C05CE0" w:rsidRDefault="00681060" w:rsidP="00566A7C">
      <w:pPr>
        <w:spacing w:line="220" w:lineRule="exact"/>
        <w:ind w:right="-1"/>
        <w:jc w:val="both"/>
        <w:rPr>
          <w:rFonts w:ascii="Century Gothic" w:hAnsi="Century Gothic" w:cs="Arial"/>
        </w:rPr>
      </w:pPr>
    </w:p>
    <w:p w14:paraId="314A187F"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L’ossature assurant la suspension du faux-plafond en staff lisse est composée d’un réseau de profiles primaires et secondaires, fixes au plafond par des tiges filetées de 6 mm minimum, avec ancrage par chevilles métalliques spittées, conformément à l’article 4.3.4.1.2. de la norme NFP73.201.1.</w:t>
      </w:r>
    </w:p>
    <w:p w14:paraId="029AA059" w14:textId="77777777" w:rsidR="00681060" w:rsidRPr="00C05CE0" w:rsidRDefault="00681060" w:rsidP="00566A7C">
      <w:pPr>
        <w:spacing w:line="220" w:lineRule="exact"/>
        <w:ind w:right="-1"/>
        <w:jc w:val="both"/>
        <w:rPr>
          <w:rFonts w:ascii="Century Gothic" w:hAnsi="Century Gothic" w:cs="Arial"/>
        </w:rPr>
      </w:pPr>
    </w:p>
    <w:p w14:paraId="01063281"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Les joints entre plaques seront remplis en plâtre à mouler en staff conformément à la norme NFB12.302.</w:t>
      </w:r>
    </w:p>
    <w:p w14:paraId="65CC2CDF" w14:textId="77777777" w:rsidR="00681060" w:rsidRPr="00C05CE0" w:rsidRDefault="00681060" w:rsidP="00566A7C">
      <w:pPr>
        <w:spacing w:line="220" w:lineRule="exact"/>
        <w:ind w:right="-1"/>
        <w:jc w:val="both"/>
        <w:rPr>
          <w:rFonts w:ascii="Century Gothic" w:hAnsi="Century Gothic" w:cs="Arial"/>
        </w:rPr>
      </w:pPr>
    </w:p>
    <w:p w14:paraId="64E245B7" w14:textId="77777777" w:rsidR="00681060" w:rsidRPr="00C05CE0" w:rsidRDefault="00681060" w:rsidP="00566A7C">
      <w:pPr>
        <w:spacing w:line="220" w:lineRule="exact"/>
        <w:ind w:right="-1"/>
        <w:jc w:val="both"/>
        <w:rPr>
          <w:rFonts w:ascii="Century Gothic" w:hAnsi="Century Gothic" w:cs="Arial"/>
        </w:rPr>
      </w:pPr>
      <w:r w:rsidRPr="00C05CE0">
        <w:rPr>
          <w:rFonts w:ascii="Century Gothic" w:hAnsi="Century Gothic" w:cs="Arial"/>
        </w:rPr>
        <w:t>Les joints de dilatation doivent être reproduits sur les plafonds en staff.</w:t>
      </w:r>
    </w:p>
    <w:p w14:paraId="57995AFD" w14:textId="77777777" w:rsidR="00681060" w:rsidRPr="00C05CE0" w:rsidRDefault="00681060" w:rsidP="00566A7C">
      <w:pPr>
        <w:spacing w:line="220" w:lineRule="exact"/>
        <w:ind w:right="-1"/>
        <w:jc w:val="both"/>
        <w:rPr>
          <w:rFonts w:ascii="Century Gothic" w:hAnsi="Century Gothic" w:cs="Arial"/>
        </w:rPr>
      </w:pPr>
    </w:p>
    <w:p w14:paraId="4F34D7AD" w14:textId="77777777" w:rsidR="00566A7C" w:rsidRDefault="00681060" w:rsidP="00566A7C">
      <w:pPr>
        <w:spacing w:line="220" w:lineRule="exact"/>
        <w:ind w:right="-1"/>
        <w:rPr>
          <w:rFonts w:ascii="Century Gothic" w:hAnsi="Century Gothic" w:cs="Arial"/>
        </w:rPr>
      </w:pPr>
      <w:r w:rsidRPr="00C05CE0">
        <w:rPr>
          <w:rFonts w:ascii="Century Gothic" w:hAnsi="Century Gothic" w:cs="Arial"/>
        </w:rPr>
        <w:t xml:space="preserve">Les matériaux constitutifs des faux-plafonds doivent être conformes à la réglementation de sécurité incendie, et notamment en ce qui concerne la catégorie et les degrés de résistance au feu, ainsi que la réaction au feu. </w:t>
      </w:r>
    </w:p>
    <w:p w14:paraId="0090D46D" w14:textId="77777777" w:rsidR="00566A7C" w:rsidRPr="00566A7C" w:rsidRDefault="00566A7C" w:rsidP="00566A7C">
      <w:pPr>
        <w:widowControl w:val="0"/>
        <w:autoSpaceDE w:val="0"/>
        <w:autoSpaceDN w:val="0"/>
        <w:adjustRightInd w:val="0"/>
        <w:spacing w:line="160" w:lineRule="exact"/>
        <w:ind w:right="408"/>
        <w:jc w:val="both"/>
        <w:rPr>
          <w:rFonts w:ascii="Century Gothic" w:hAnsi="Century Gothic" w:cs="Arial"/>
          <w:sz w:val="8"/>
          <w:szCs w:val="8"/>
        </w:rPr>
      </w:pPr>
    </w:p>
    <w:p w14:paraId="2E59EAE7" w14:textId="7830BB5D" w:rsidR="00681060" w:rsidRPr="00912C66" w:rsidRDefault="00681060" w:rsidP="00681060">
      <w:pPr>
        <w:widowControl w:val="0"/>
        <w:autoSpaceDE w:val="0"/>
        <w:autoSpaceDN w:val="0"/>
        <w:adjustRightInd w:val="0"/>
        <w:spacing w:line="249" w:lineRule="exact"/>
        <w:ind w:right="408"/>
        <w:jc w:val="both"/>
        <w:rPr>
          <w:rFonts w:ascii="Century Gothic" w:hAnsi="Century Gothic" w:cs="Arial"/>
        </w:rPr>
      </w:pPr>
      <w:r w:rsidRPr="00C05CE0">
        <w:rPr>
          <w:rFonts w:ascii="Century Gothic" w:hAnsi="Century Gothic" w:cs="Arial"/>
        </w:rPr>
        <w:t>Les prix proposés pour chaque catégorie d'ouvrage comprendront, sauf stipulations contraires, la fourniture de tous les matériaux nécessaires à la parfaite exécution des travaux, même si certains d'entre eux ne sont pas explicitement mentionnés, la fourniture de la main d’œuvre qualifiée et l'acceptation de toutes les sujétions de transport, échafaudages, percements, scellements, fourreaux, déblais aux décharges publiques, etc. imposées par l'état des lieux et la nature des ouvrages.</w:t>
      </w:r>
    </w:p>
    <w:p w14:paraId="4A955A23" w14:textId="77777777" w:rsidR="00681060" w:rsidRPr="00C05CE0" w:rsidRDefault="00681060" w:rsidP="00681060">
      <w:pPr>
        <w:keepNext/>
        <w:keepLines/>
        <w:widowControl w:val="0"/>
        <w:spacing w:line="160" w:lineRule="exact"/>
        <w:ind w:right="408"/>
        <w:jc w:val="both"/>
        <w:outlineLvl w:val="3"/>
        <w:rPr>
          <w:rFonts w:ascii="Century Gothic" w:hAnsi="Century Gothic"/>
        </w:rPr>
      </w:pPr>
    </w:p>
    <w:p w14:paraId="5EAFCFB9" w14:textId="77777777" w:rsidR="00681060" w:rsidRPr="00D670D9" w:rsidRDefault="00681060">
      <w:pPr>
        <w:numPr>
          <w:ilvl w:val="0"/>
          <w:numId w:val="23"/>
        </w:numPr>
        <w:tabs>
          <w:tab w:val="num" w:pos="993"/>
        </w:tabs>
        <w:spacing w:before="120"/>
        <w:ind w:right="-568"/>
        <w:outlineLvl w:val="1"/>
        <w:rPr>
          <w:rFonts w:ascii="Century Gothic" w:eastAsiaTheme="majorEastAsia" w:hAnsi="Century Gothic"/>
          <w:b/>
          <w:sz w:val="22"/>
          <w:szCs w:val="22"/>
          <w:lang w:val="fr-MA" w:eastAsia="fr-MA"/>
        </w:rPr>
      </w:pPr>
      <w:bookmarkStart w:id="1085" w:name="_Toc16062384"/>
      <w:bookmarkStart w:id="1086" w:name="_Toc31190998"/>
      <w:bookmarkStart w:id="1087" w:name="_Toc31191271"/>
      <w:bookmarkStart w:id="1088" w:name="_Toc31205910"/>
      <w:bookmarkStart w:id="1089" w:name="_Toc122341404"/>
      <w:bookmarkStart w:id="1090" w:name="_Toc222146731"/>
      <w:r w:rsidRPr="00D670D9">
        <w:rPr>
          <w:rFonts w:ascii="Century Gothic" w:eastAsiaTheme="majorEastAsia" w:hAnsi="Century Gothic"/>
          <w:b/>
          <w:sz w:val="22"/>
          <w:szCs w:val="22"/>
          <w:lang w:val="fr-MA" w:eastAsia="fr-MA"/>
        </w:rPr>
        <w:t>PRESCRIPTION TECHNIQUES DU LOT PEINTURE</w:t>
      </w:r>
      <w:bookmarkEnd w:id="1085"/>
      <w:bookmarkEnd w:id="1086"/>
      <w:bookmarkEnd w:id="1087"/>
      <w:bookmarkEnd w:id="1088"/>
      <w:bookmarkEnd w:id="1089"/>
      <w:bookmarkEnd w:id="1090"/>
    </w:p>
    <w:p w14:paraId="1551F6D3" w14:textId="77777777" w:rsidR="00681060" w:rsidRPr="00C05CE0" w:rsidRDefault="00681060">
      <w:pPr>
        <w:numPr>
          <w:ilvl w:val="0"/>
          <w:numId w:val="19"/>
        </w:numPr>
        <w:spacing w:before="120"/>
        <w:ind w:right="408"/>
        <w:outlineLvl w:val="1"/>
        <w:rPr>
          <w:rFonts w:ascii="Century Gothic" w:hAnsi="Century Gothic" w:cs="Arial"/>
          <w:b/>
          <w:bCs/>
        </w:rPr>
      </w:pPr>
      <w:bookmarkStart w:id="1091" w:name="_Toc51384781"/>
      <w:bookmarkStart w:id="1092" w:name="_Toc55789206"/>
      <w:bookmarkStart w:id="1093" w:name="_Toc85450892"/>
      <w:bookmarkStart w:id="1094" w:name="_Toc110838465"/>
      <w:bookmarkStart w:id="1095" w:name="_Toc127674719"/>
      <w:bookmarkStart w:id="1096" w:name="_Toc133663281"/>
      <w:bookmarkStart w:id="1097" w:name="_Toc157916331"/>
      <w:bookmarkStart w:id="1098" w:name="_Toc182361786"/>
      <w:bookmarkStart w:id="1099" w:name="_Toc458156474"/>
      <w:bookmarkStart w:id="1100" w:name="_Toc16062385"/>
      <w:bookmarkStart w:id="1101" w:name="_Toc31190444"/>
      <w:bookmarkStart w:id="1102" w:name="_Toc31190819"/>
      <w:bookmarkStart w:id="1103" w:name="_Toc31190999"/>
      <w:bookmarkStart w:id="1104" w:name="_Toc31191182"/>
      <w:bookmarkStart w:id="1105" w:name="_Toc31191272"/>
      <w:bookmarkStart w:id="1106" w:name="_Toc31205911"/>
      <w:bookmarkStart w:id="1107" w:name="_Toc217633560"/>
      <w:bookmarkStart w:id="1108" w:name="_Toc217983045"/>
      <w:bookmarkStart w:id="1109" w:name="_Toc217983284"/>
      <w:bookmarkStart w:id="1110" w:name="_Toc219364246"/>
      <w:bookmarkStart w:id="1111" w:name="_Toc221116375"/>
      <w:bookmarkStart w:id="1112" w:name="_Toc221807522"/>
      <w:bookmarkStart w:id="1113" w:name="_Toc222146732"/>
      <w:r w:rsidRPr="00C05CE0">
        <w:rPr>
          <w:rFonts w:ascii="Century Gothic" w:hAnsi="Century Gothic" w:cs="Arial"/>
          <w:b/>
          <w:bCs/>
        </w:rPr>
        <w:t>TEXTES GENERAUX, PRESCRIPTIONS ET INSTRUCTIONS D'ORDRE TECHNIQUE</w:t>
      </w:r>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0476BE5E" w14:textId="77777777" w:rsidR="00681060" w:rsidRPr="00C05CE0" w:rsidRDefault="00681060" w:rsidP="00681060">
      <w:pPr>
        <w:spacing w:line="160" w:lineRule="exact"/>
        <w:ind w:right="408"/>
        <w:jc w:val="both"/>
        <w:rPr>
          <w:rFonts w:ascii="Century Gothic" w:hAnsi="Century Gothic"/>
          <w:i/>
          <w:iCs/>
        </w:rPr>
      </w:pPr>
    </w:p>
    <w:p w14:paraId="5A71DB16" w14:textId="77777777" w:rsidR="00681060" w:rsidRPr="00C05CE0" w:rsidRDefault="00681060" w:rsidP="00D670D9">
      <w:pPr>
        <w:ind w:right="408"/>
        <w:jc w:val="both"/>
        <w:rPr>
          <w:rFonts w:ascii="Century Gothic" w:hAnsi="Century Gothic"/>
        </w:rPr>
      </w:pPr>
      <w:r w:rsidRPr="00C05CE0">
        <w:rPr>
          <w:rFonts w:ascii="Century Gothic" w:hAnsi="Century Gothic"/>
        </w:rPr>
        <w:t>Les documents officiels de référence dont les prescriptions techniques sont applicables aux ouvrages de ce sous lot, tant en ce qui concerne la qualité des matériaux que leur mise en œuvre sont :</w:t>
      </w:r>
    </w:p>
    <w:p w14:paraId="5CEECB02" w14:textId="77777777" w:rsidR="00681060" w:rsidRPr="00C05CE0" w:rsidRDefault="00681060" w:rsidP="00D670D9">
      <w:pPr>
        <w:ind w:right="408"/>
        <w:jc w:val="both"/>
        <w:rPr>
          <w:rFonts w:ascii="Century Gothic" w:hAnsi="Century Gothic"/>
        </w:rPr>
      </w:pPr>
      <w:r w:rsidRPr="00C05CE0">
        <w:rPr>
          <w:rFonts w:ascii="Century Gothic" w:hAnsi="Century Gothic"/>
        </w:rPr>
        <w:t>- Le D.G.A.</w:t>
      </w:r>
    </w:p>
    <w:p w14:paraId="4FEEFAC5" w14:textId="77777777" w:rsidR="00681060" w:rsidRPr="00C05CE0" w:rsidRDefault="00681060" w:rsidP="00D670D9">
      <w:pPr>
        <w:ind w:right="408"/>
        <w:jc w:val="both"/>
        <w:rPr>
          <w:rFonts w:ascii="Century Gothic" w:hAnsi="Century Gothic"/>
        </w:rPr>
      </w:pPr>
      <w:r w:rsidRPr="00C05CE0">
        <w:rPr>
          <w:rFonts w:ascii="Century Gothic" w:hAnsi="Century Gothic"/>
        </w:rPr>
        <w:t>- Le C.P.T.G. "Cahier de Prescriptions Techniques Générales" des travaux de peinture, rédaction et édition C.S.T.B. adopté comme D.T.U. pour le n° 59.</w:t>
      </w:r>
    </w:p>
    <w:p w14:paraId="1E1738C0" w14:textId="77777777" w:rsidR="00681060" w:rsidRPr="00C05CE0" w:rsidRDefault="00681060" w:rsidP="00D670D9">
      <w:pPr>
        <w:ind w:right="408"/>
        <w:jc w:val="both"/>
        <w:rPr>
          <w:rFonts w:ascii="Century Gothic" w:hAnsi="Century Gothic"/>
        </w:rPr>
      </w:pPr>
      <w:r w:rsidRPr="00C05CE0">
        <w:rPr>
          <w:rFonts w:ascii="Century Gothic" w:hAnsi="Century Gothic"/>
        </w:rPr>
        <w:t>- Les Normes françaises "AFNOR"</w:t>
      </w:r>
    </w:p>
    <w:p w14:paraId="7BE8E7C7" w14:textId="77777777" w:rsidR="00681060" w:rsidRPr="00C05CE0" w:rsidRDefault="00681060" w:rsidP="00D670D9">
      <w:pPr>
        <w:ind w:right="408"/>
        <w:jc w:val="both"/>
        <w:rPr>
          <w:rFonts w:ascii="Century Gothic" w:hAnsi="Century Gothic"/>
        </w:rPr>
      </w:pPr>
      <w:r w:rsidRPr="00C05CE0">
        <w:rPr>
          <w:rFonts w:ascii="Century Gothic" w:hAnsi="Century Gothic"/>
        </w:rPr>
        <w:t>A défaut de document technique de référence, les travaux devront être exécutés conformément aux règles de l'Art.</w:t>
      </w:r>
      <w:bookmarkStart w:id="1114" w:name="_Toc51384782"/>
      <w:bookmarkStart w:id="1115" w:name="_Toc55789207"/>
      <w:bookmarkStart w:id="1116" w:name="_Toc85450893"/>
      <w:bookmarkStart w:id="1117" w:name="_Toc110838466"/>
      <w:bookmarkStart w:id="1118" w:name="_Toc127674720"/>
    </w:p>
    <w:p w14:paraId="3110A8D1" w14:textId="77777777" w:rsidR="00681060" w:rsidRPr="00C05CE0" w:rsidRDefault="00681060" w:rsidP="00D670D9">
      <w:pPr>
        <w:spacing w:line="160" w:lineRule="exact"/>
        <w:ind w:right="408"/>
        <w:jc w:val="both"/>
        <w:rPr>
          <w:rFonts w:ascii="Century Gothic" w:hAnsi="Century Gothic"/>
        </w:rPr>
      </w:pPr>
    </w:p>
    <w:p w14:paraId="67292693" w14:textId="77777777" w:rsidR="00681060" w:rsidRPr="00C05CE0" w:rsidRDefault="00681060">
      <w:pPr>
        <w:numPr>
          <w:ilvl w:val="0"/>
          <w:numId w:val="19"/>
        </w:numPr>
        <w:spacing w:before="120"/>
        <w:ind w:right="408"/>
        <w:jc w:val="both"/>
        <w:outlineLvl w:val="1"/>
        <w:rPr>
          <w:rFonts w:ascii="Century Gothic" w:hAnsi="Century Gothic" w:cs="Arial"/>
          <w:b/>
          <w:bCs/>
        </w:rPr>
      </w:pPr>
      <w:bookmarkStart w:id="1119" w:name="_Toc458156475"/>
      <w:bookmarkStart w:id="1120" w:name="_Toc16062386"/>
      <w:bookmarkStart w:id="1121" w:name="_Toc31190445"/>
      <w:bookmarkStart w:id="1122" w:name="_Toc31190820"/>
      <w:bookmarkStart w:id="1123" w:name="_Toc31191000"/>
      <w:bookmarkStart w:id="1124" w:name="_Toc31191183"/>
      <w:bookmarkStart w:id="1125" w:name="_Toc31191273"/>
      <w:bookmarkStart w:id="1126" w:name="_Toc31205912"/>
      <w:bookmarkStart w:id="1127" w:name="_Toc217633561"/>
      <w:bookmarkStart w:id="1128" w:name="_Toc217983046"/>
      <w:bookmarkStart w:id="1129" w:name="_Toc217983285"/>
      <w:bookmarkStart w:id="1130" w:name="_Toc219364247"/>
      <w:bookmarkStart w:id="1131" w:name="_Toc221116376"/>
      <w:bookmarkStart w:id="1132" w:name="_Toc221807523"/>
      <w:bookmarkStart w:id="1133" w:name="_Toc222146733"/>
      <w:r w:rsidRPr="00C05CE0">
        <w:rPr>
          <w:rFonts w:ascii="Century Gothic" w:hAnsi="Century Gothic" w:cs="Arial"/>
          <w:b/>
          <w:bCs/>
        </w:rPr>
        <w:t>ECHANTILLONNAGE</w:t>
      </w:r>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p>
    <w:p w14:paraId="30B9CEA3" w14:textId="77777777" w:rsidR="00681060" w:rsidRPr="00C05CE0" w:rsidRDefault="00681060" w:rsidP="00D670D9">
      <w:pPr>
        <w:spacing w:line="160" w:lineRule="exact"/>
        <w:ind w:right="408"/>
        <w:jc w:val="both"/>
        <w:rPr>
          <w:rFonts w:ascii="Century Gothic" w:hAnsi="Century Gothic"/>
          <w:b/>
          <w:kern w:val="28"/>
        </w:rPr>
      </w:pPr>
    </w:p>
    <w:p w14:paraId="63391902" w14:textId="76352C2B" w:rsidR="00681060" w:rsidRPr="00C05CE0" w:rsidRDefault="00681060" w:rsidP="00D670D9">
      <w:pPr>
        <w:ind w:right="408"/>
        <w:jc w:val="both"/>
        <w:rPr>
          <w:rFonts w:ascii="Century Gothic" w:hAnsi="Century Gothic"/>
        </w:rPr>
      </w:pPr>
      <w:r w:rsidRPr="00C05CE0">
        <w:rPr>
          <w:rFonts w:ascii="Century Gothic" w:hAnsi="Century Gothic"/>
        </w:rPr>
        <w:t>Dès l'approbation de son marché, l'entrepreneur doit soumettre, au Maître d’ouvrage pour approbation, un échantillonnage des peintures qu'il se propose d'appliquer, ainsi que le choix des marques de peinture spéciale, le cas échéant.</w:t>
      </w:r>
    </w:p>
    <w:p w14:paraId="20813ABE" w14:textId="77777777" w:rsidR="00681060" w:rsidRPr="00C05CE0" w:rsidRDefault="00681060" w:rsidP="00D670D9">
      <w:pPr>
        <w:ind w:right="408"/>
        <w:jc w:val="both"/>
        <w:rPr>
          <w:rFonts w:ascii="Century Gothic" w:hAnsi="Century Gothic"/>
        </w:rPr>
      </w:pPr>
    </w:p>
    <w:p w14:paraId="18B75CC6" w14:textId="35B97BDE" w:rsidR="00681060" w:rsidRPr="00912C66" w:rsidRDefault="00681060" w:rsidP="00D670D9">
      <w:pPr>
        <w:ind w:right="408"/>
        <w:jc w:val="both"/>
        <w:rPr>
          <w:rFonts w:ascii="Century Gothic" w:hAnsi="Century Gothic"/>
        </w:rPr>
      </w:pPr>
      <w:r w:rsidRPr="00C05CE0">
        <w:rPr>
          <w:rFonts w:ascii="Century Gothic" w:hAnsi="Century Gothic"/>
        </w:rPr>
        <w:t xml:space="preserve">De plus, le Maître d’ouvrage pourra exiger l'exécution des surfaces témoins qui serviront de référence pour des contrôles en cours de travaux. Les échantillons complets de tous les types de peintures exécutées sur témoins en bois seront soumis pour approbation </w:t>
      </w:r>
      <w:r w:rsidR="00ED2F09">
        <w:rPr>
          <w:rFonts w:ascii="Century Gothic" w:hAnsi="Century Gothic"/>
        </w:rPr>
        <w:t xml:space="preserve">au </w:t>
      </w:r>
      <w:r w:rsidRPr="00C05CE0">
        <w:rPr>
          <w:rFonts w:ascii="Century Gothic" w:hAnsi="Century Gothic"/>
        </w:rPr>
        <w:t>Maitre d’ouvrage, Architecte et BET avant le commencement des travaux.</w:t>
      </w:r>
    </w:p>
    <w:p w14:paraId="4D6ED1EC" w14:textId="77777777" w:rsidR="00681060" w:rsidRPr="00C05CE0" w:rsidRDefault="00681060">
      <w:pPr>
        <w:numPr>
          <w:ilvl w:val="0"/>
          <w:numId w:val="19"/>
        </w:numPr>
        <w:spacing w:before="120"/>
        <w:ind w:right="408"/>
        <w:jc w:val="both"/>
        <w:outlineLvl w:val="1"/>
        <w:rPr>
          <w:rFonts w:ascii="Century Gothic" w:hAnsi="Century Gothic" w:cs="Arial"/>
          <w:b/>
          <w:bCs/>
        </w:rPr>
      </w:pPr>
      <w:bookmarkStart w:id="1134" w:name="_Toc51384783"/>
      <w:bookmarkStart w:id="1135" w:name="_Toc55789208"/>
      <w:bookmarkStart w:id="1136" w:name="_Toc85450894"/>
      <w:bookmarkStart w:id="1137" w:name="_Toc110838467"/>
      <w:bookmarkStart w:id="1138" w:name="_Toc127674721"/>
      <w:bookmarkStart w:id="1139" w:name="_Toc133663282"/>
      <w:bookmarkStart w:id="1140" w:name="_Toc157916332"/>
      <w:bookmarkStart w:id="1141" w:name="_Toc182361787"/>
      <w:bookmarkStart w:id="1142" w:name="_Toc16062387"/>
      <w:bookmarkStart w:id="1143" w:name="_Toc31190446"/>
      <w:bookmarkStart w:id="1144" w:name="_Toc31190821"/>
      <w:bookmarkStart w:id="1145" w:name="_Toc31191001"/>
      <w:bookmarkStart w:id="1146" w:name="_Toc31191184"/>
      <w:bookmarkStart w:id="1147" w:name="_Toc31191274"/>
      <w:bookmarkStart w:id="1148" w:name="_Toc31205913"/>
      <w:bookmarkStart w:id="1149" w:name="_Toc217633562"/>
      <w:bookmarkStart w:id="1150" w:name="_Toc217983047"/>
      <w:bookmarkStart w:id="1151" w:name="_Toc217983286"/>
      <w:bookmarkStart w:id="1152" w:name="_Toc219364248"/>
      <w:bookmarkStart w:id="1153" w:name="_Toc221116377"/>
      <w:bookmarkStart w:id="1154" w:name="_Toc221807524"/>
      <w:bookmarkStart w:id="1155" w:name="_Toc222146734"/>
      <w:r w:rsidRPr="00C05CE0">
        <w:rPr>
          <w:rFonts w:ascii="Century Gothic" w:hAnsi="Century Gothic" w:cs="Arial"/>
          <w:b/>
          <w:bCs/>
        </w:rPr>
        <w:t>OUVRAGES PREPARATOIRES SUR SUPPORTS ET SUR CHUTES</w:t>
      </w:r>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p>
    <w:p w14:paraId="2F783B34" w14:textId="77777777" w:rsidR="00681060" w:rsidRPr="00C05CE0" w:rsidRDefault="00681060" w:rsidP="00D670D9">
      <w:pPr>
        <w:spacing w:line="160" w:lineRule="exact"/>
        <w:ind w:right="408"/>
        <w:jc w:val="both"/>
        <w:rPr>
          <w:rFonts w:ascii="Century Gothic" w:hAnsi="Century Gothic"/>
          <w:b/>
          <w:kern w:val="28"/>
        </w:rPr>
      </w:pPr>
    </w:p>
    <w:p w14:paraId="32840605" w14:textId="6BD85F47" w:rsidR="00681060" w:rsidRPr="00C05CE0" w:rsidRDefault="00681060" w:rsidP="00D670D9">
      <w:pPr>
        <w:spacing w:line="220" w:lineRule="exact"/>
        <w:ind w:right="408"/>
        <w:jc w:val="both"/>
        <w:rPr>
          <w:rFonts w:ascii="Century Gothic" w:hAnsi="Century Gothic" w:cs="Arial"/>
        </w:rPr>
      </w:pPr>
      <w:r w:rsidRPr="00C05CE0">
        <w:rPr>
          <w:rFonts w:ascii="Century Gothic" w:hAnsi="Century Gothic" w:cs="Arial"/>
        </w:rPr>
        <w:t>En vue d'un fini général sans reproche de peinture, et pour dégager sa responsabilité, l'entrepreneur devra, avant exécution, signaler tous les raccords ou imperfections à faire reprendre par :</w:t>
      </w:r>
    </w:p>
    <w:p w14:paraId="0DE7B647" w14:textId="3DE49A48" w:rsidR="00681060" w:rsidRPr="00C05CE0" w:rsidRDefault="00681060" w:rsidP="00D670D9">
      <w:pPr>
        <w:spacing w:line="220" w:lineRule="exact"/>
        <w:ind w:right="408"/>
        <w:jc w:val="both"/>
        <w:rPr>
          <w:rFonts w:ascii="Century Gothic" w:hAnsi="Century Gothic" w:cs="Arial"/>
        </w:rPr>
      </w:pPr>
      <w:r w:rsidRPr="00C05CE0">
        <w:rPr>
          <w:rFonts w:ascii="Century Gothic" w:hAnsi="Century Gothic" w:cs="Arial"/>
        </w:rPr>
        <w:t>Les autres corps d'état, tels que : enduits mal faits ou cloqués, plinthes non poncées, mauvais scellement, etc.</w:t>
      </w:r>
    </w:p>
    <w:p w14:paraId="0D4867B6" w14:textId="77777777" w:rsidR="00681060" w:rsidRDefault="00681060" w:rsidP="00D670D9">
      <w:pPr>
        <w:spacing w:line="220" w:lineRule="exact"/>
        <w:ind w:right="408"/>
        <w:jc w:val="both"/>
        <w:rPr>
          <w:rFonts w:ascii="Century Gothic" w:hAnsi="Century Gothic" w:cs="Arial"/>
        </w:rPr>
      </w:pPr>
      <w:r w:rsidRPr="00C05CE0">
        <w:rPr>
          <w:rFonts w:ascii="Century Gothic" w:hAnsi="Century Gothic" w:cs="Arial"/>
        </w:rPr>
        <w:t>Les travaux de peinture comprendront obligatoirement les phases suivantes :</w:t>
      </w:r>
    </w:p>
    <w:p w14:paraId="20DD852E" w14:textId="77777777" w:rsidR="00566A7C" w:rsidRPr="00C05CE0" w:rsidRDefault="00566A7C" w:rsidP="00D670D9">
      <w:pPr>
        <w:spacing w:line="220" w:lineRule="exact"/>
        <w:ind w:right="408"/>
        <w:jc w:val="both"/>
        <w:rPr>
          <w:rFonts w:ascii="Century Gothic" w:hAnsi="Century Gothic" w:cs="Arial"/>
        </w:rPr>
      </w:pPr>
    </w:p>
    <w:p w14:paraId="2DBF6126" w14:textId="39C84232" w:rsidR="00681060" w:rsidRPr="00C05CE0" w:rsidRDefault="00681060">
      <w:pPr>
        <w:numPr>
          <w:ilvl w:val="0"/>
          <w:numId w:val="14"/>
        </w:numPr>
        <w:tabs>
          <w:tab w:val="num" w:pos="851"/>
        </w:tabs>
        <w:ind w:left="426" w:right="408" w:hanging="284"/>
        <w:jc w:val="both"/>
        <w:rPr>
          <w:rFonts w:ascii="Century Gothic" w:hAnsi="Century Gothic" w:cs="Arial"/>
        </w:rPr>
      </w:pPr>
      <w:r w:rsidRPr="00C05CE0">
        <w:rPr>
          <w:rFonts w:ascii="Century Gothic" w:hAnsi="Century Gothic" w:cs="Arial"/>
        </w:rPr>
        <w:t xml:space="preserve">Après nettoyage des fonds, brûlage pour les menuiseries bois, rebouchages, impression, enduit </w:t>
      </w:r>
    </w:p>
    <w:p w14:paraId="21FEB2D7" w14:textId="77777777" w:rsidR="00681060" w:rsidRPr="00C05CE0" w:rsidRDefault="00681060">
      <w:pPr>
        <w:numPr>
          <w:ilvl w:val="0"/>
          <w:numId w:val="14"/>
        </w:numPr>
        <w:tabs>
          <w:tab w:val="num" w:pos="851"/>
        </w:tabs>
        <w:ind w:left="426" w:right="408" w:hanging="284"/>
        <w:jc w:val="both"/>
        <w:rPr>
          <w:rFonts w:ascii="Century Gothic" w:hAnsi="Century Gothic" w:cs="Arial"/>
        </w:rPr>
      </w:pPr>
      <w:r>
        <w:rPr>
          <w:rFonts w:ascii="Century Gothic" w:hAnsi="Century Gothic" w:cs="Arial"/>
        </w:rPr>
        <w:t>E</w:t>
      </w:r>
      <w:r w:rsidRPr="00C05CE0">
        <w:rPr>
          <w:rFonts w:ascii="Century Gothic" w:hAnsi="Century Gothic" w:cs="Arial"/>
        </w:rPr>
        <w:t>xécution de la première couche de peinture</w:t>
      </w:r>
    </w:p>
    <w:p w14:paraId="431FB93F" w14:textId="77777777" w:rsidR="00681060" w:rsidRPr="00C05CE0" w:rsidRDefault="00681060">
      <w:pPr>
        <w:numPr>
          <w:ilvl w:val="0"/>
          <w:numId w:val="14"/>
        </w:numPr>
        <w:tabs>
          <w:tab w:val="num" w:pos="851"/>
        </w:tabs>
        <w:ind w:left="426" w:right="408" w:hanging="284"/>
        <w:jc w:val="both"/>
        <w:rPr>
          <w:rFonts w:ascii="Century Gothic" w:hAnsi="Century Gothic" w:cs="Arial"/>
        </w:rPr>
      </w:pPr>
      <w:r>
        <w:rPr>
          <w:rFonts w:ascii="Century Gothic" w:hAnsi="Century Gothic" w:cs="Arial"/>
        </w:rPr>
        <w:t>E</w:t>
      </w:r>
      <w:r w:rsidRPr="00C05CE0">
        <w:rPr>
          <w:rFonts w:ascii="Century Gothic" w:hAnsi="Century Gothic" w:cs="Arial"/>
        </w:rPr>
        <w:t>xécution de la deuxième couche de peinture</w:t>
      </w:r>
    </w:p>
    <w:p w14:paraId="3312893E" w14:textId="77777777" w:rsidR="00681060" w:rsidRPr="00C05CE0" w:rsidRDefault="00681060">
      <w:pPr>
        <w:numPr>
          <w:ilvl w:val="0"/>
          <w:numId w:val="14"/>
        </w:numPr>
        <w:tabs>
          <w:tab w:val="num" w:pos="851"/>
        </w:tabs>
        <w:ind w:left="426" w:right="408" w:hanging="284"/>
        <w:jc w:val="both"/>
        <w:rPr>
          <w:rFonts w:ascii="Century Gothic" w:hAnsi="Century Gothic" w:cs="Arial"/>
        </w:rPr>
      </w:pPr>
      <w:r>
        <w:rPr>
          <w:rFonts w:ascii="Century Gothic" w:hAnsi="Century Gothic" w:cs="Arial"/>
        </w:rPr>
        <w:t>L</w:t>
      </w:r>
      <w:r w:rsidRPr="00C05CE0">
        <w:rPr>
          <w:rFonts w:ascii="Century Gothic" w:hAnsi="Century Gothic" w:cs="Arial"/>
        </w:rPr>
        <w:t>e nettoyage parfait de toutes les pièces de quincaillerie ou appareillage électrique.</w:t>
      </w:r>
    </w:p>
    <w:p w14:paraId="6927E3D1" w14:textId="77777777" w:rsidR="00681060" w:rsidRPr="00C05CE0" w:rsidRDefault="00681060" w:rsidP="00D670D9">
      <w:pPr>
        <w:ind w:right="408"/>
        <w:jc w:val="both"/>
        <w:rPr>
          <w:rFonts w:ascii="Century Gothic" w:hAnsi="Century Gothic" w:cs="Arial"/>
        </w:rPr>
      </w:pPr>
    </w:p>
    <w:p w14:paraId="3A5BB007" w14:textId="77777777" w:rsidR="00681060" w:rsidRPr="00C05CE0" w:rsidRDefault="00681060" w:rsidP="00D670D9">
      <w:pPr>
        <w:spacing w:line="220" w:lineRule="exact"/>
        <w:ind w:right="408"/>
        <w:jc w:val="both"/>
        <w:rPr>
          <w:rFonts w:ascii="Century Gothic" w:hAnsi="Century Gothic" w:cs="Arial"/>
        </w:rPr>
      </w:pPr>
      <w:r w:rsidRPr="00C05CE0">
        <w:rPr>
          <w:rFonts w:ascii="Century Gothic" w:hAnsi="Century Gothic" w:cs="Arial"/>
        </w:rPr>
        <w:t>Il pourra être demandé, sans majoration de prix, l'emploi de couleurs vives telles que vert de zinc, oxyde de chrome, bleu de Prusse, etc.. Tous les rechampissages, quels qu'ils soient sont compris dans les prix unitaires, notamment les chambranles.</w:t>
      </w:r>
    </w:p>
    <w:p w14:paraId="6A7CD3FB" w14:textId="77777777" w:rsidR="00681060" w:rsidRPr="00C05CE0" w:rsidRDefault="00681060" w:rsidP="00D670D9">
      <w:pPr>
        <w:spacing w:line="220" w:lineRule="exact"/>
        <w:ind w:right="408"/>
        <w:jc w:val="both"/>
        <w:rPr>
          <w:rFonts w:ascii="Century Gothic" w:hAnsi="Century Gothic" w:cs="Arial"/>
        </w:rPr>
      </w:pPr>
    </w:p>
    <w:p w14:paraId="51DD4369" w14:textId="77777777" w:rsidR="00681060" w:rsidRPr="00C05CE0" w:rsidRDefault="00681060" w:rsidP="00D670D9">
      <w:pPr>
        <w:spacing w:line="220" w:lineRule="exact"/>
        <w:ind w:right="408"/>
        <w:jc w:val="both"/>
        <w:rPr>
          <w:rFonts w:ascii="Century Gothic" w:hAnsi="Century Gothic" w:cs="Arial"/>
        </w:rPr>
      </w:pPr>
      <w:r w:rsidRPr="00C05CE0">
        <w:rPr>
          <w:rFonts w:ascii="Century Gothic" w:hAnsi="Century Gothic" w:cs="Arial"/>
        </w:rPr>
        <w:t>L'enlèvement des poussières par époussetage sera obligatoirement assuré avant l'application de peinture. Les fers, fontes et aciers seront soigneusement débarrassés de la rouille à la brosse métallique dure pour nettoyage final. Les éléments métalliques des menuiseries et quincailleries devront être protégés par une peinture antirouille de très bonne qualité, notamment sur les faces encastrées dans les bois, dont les applications seront faites avant la pose par le menuisier et après ajustage. Les défauts (petites cavités, fentes, fissures, joints et nœuds de menuiseries) seront mastiqués.</w:t>
      </w:r>
    </w:p>
    <w:p w14:paraId="440419E8" w14:textId="77777777" w:rsidR="00566A7C" w:rsidRDefault="00566A7C" w:rsidP="00D670D9">
      <w:pPr>
        <w:spacing w:line="220" w:lineRule="exact"/>
        <w:ind w:right="408"/>
        <w:jc w:val="both"/>
        <w:rPr>
          <w:rFonts w:ascii="Century Gothic" w:hAnsi="Century Gothic" w:cs="Arial"/>
        </w:rPr>
      </w:pPr>
    </w:p>
    <w:p w14:paraId="5355F506" w14:textId="7A3AFCE0" w:rsidR="00681060" w:rsidRDefault="00681060" w:rsidP="00D670D9">
      <w:pPr>
        <w:spacing w:line="220" w:lineRule="exact"/>
        <w:ind w:right="408"/>
        <w:jc w:val="both"/>
        <w:rPr>
          <w:rFonts w:ascii="Century Gothic" w:hAnsi="Century Gothic" w:cs="Arial"/>
        </w:rPr>
      </w:pPr>
      <w:r w:rsidRPr="00C05CE0">
        <w:rPr>
          <w:rFonts w:ascii="Century Gothic" w:hAnsi="Century Gothic" w:cs="Arial"/>
        </w:rPr>
        <w:t>Lorsque l'ensemble du travail comportera une couche d'impression générale, le rebouchage sera exécuté après exécution de celle-ci. Après rebouchage et enduisage éventuels, la surface devra être continue et susceptible de constituer une bonne assise pour les travaux suivants. Le rebouchage ne pourra être considéré comme terminé que lorsque les surfaces peintes à une ou plusieurs couches ne présenteront aucune trace des défauts antérieurs.</w:t>
      </w:r>
    </w:p>
    <w:p w14:paraId="23A5D6E6" w14:textId="6D4AE97C" w:rsidR="00566A7C" w:rsidRDefault="00566A7C">
      <w:pPr>
        <w:rPr>
          <w:rFonts w:ascii="Century Gothic" w:hAnsi="Century Gothic" w:cs="Arial"/>
        </w:rPr>
      </w:pPr>
      <w:r>
        <w:rPr>
          <w:rFonts w:ascii="Century Gothic" w:hAnsi="Century Gothic" w:cs="Arial"/>
        </w:rPr>
        <w:br w:type="page"/>
      </w:r>
    </w:p>
    <w:p w14:paraId="6DEC2797" w14:textId="77777777" w:rsidR="00681060" w:rsidRPr="00C05CE0" w:rsidRDefault="00681060" w:rsidP="00681060">
      <w:pPr>
        <w:spacing w:line="220" w:lineRule="exact"/>
        <w:ind w:right="408"/>
        <w:jc w:val="both"/>
        <w:rPr>
          <w:rFonts w:ascii="Century Gothic" w:hAnsi="Century Gothic" w:cs="Arial"/>
        </w:rPr>
      </w:pPr>
    </w:p>
    <w:p w14:paraId="2C3208BA" w14:textId="3829D6FA" w:rsidR="00681060" w:rsidRPr="00C05CE0" w:rsidRDefault="00681060" w:rsidP="00681060">
      <w:pPr>
        <w:spacing w:line="220" w:lineRule="exact"/>
        <w:ind w:right="408"/>
        <w:jc w:val="both"/>
        <w:rPr>
          <w:rFonts w:ascii="Century Gothic" w:hAnsi="Century Gothic" w:cs="Arial"/>
        </w:rPr>
      </w:pPr>
      <w:r w:rsidRPr="00C05CE0">
        <w:rPr>
          <w:rFonts w:ascii="Century Gothic" w:hAnsi="Century Gothic" w:cs="Arial"/>
        </w:rPr>
        <w:t>Le travail de rebouchage comportera obligatoirement le calfeutrement des moulures, chants, plinthes, ainsi que l'enduit de toutes pièces et ferrures entaillées (paumelles, équerres, entrées de serrures, etc..). Il est précisé à l'entrepreneur que le nombre de couches indiquées au Devis Descriptif est un minimum.  L</w:t>
      </w:r>
      <w:r w:rsidR="00ED2F09">
        <w:rPr>
          <w:rFonts w:ascii="Century Gothic" w:hAnsi="Century Gothic" w:cs="Arial"/>
        </w:rPr>
        <w:t xml:space="preserve">e </w:t>
      </w:r>
      <w:r w:rsidRPr="00C05CE0">
        <w:rPr>
          <w:rFonts w:ascii="Century Gothic" w:hAnsi="Century Gothic" w:cs="Arial"/>
        </w:rPr>
        <w:t>Maitre d’ouvrage, Architecte et BET pourra exiger une ou plusieurs couches supplémentaires, en cas de voiles, marbrures, coups de pinceau ou autres défauts qui apparaîtraient à l'exécution, et ce, sans majoration de prix.</w:t>
      </w:r>
      <w:bookmarkStart w:id="1156" w:name="_Toc51384784"/>
      <w:bookmarkStart w:id="1157" w:name="_Toc55789209"/>
      <w:bookmarkStart w:id="1158" w:name="_Toc85450895"/>
      <w:bookmarkStart w:id="1159" w:name="_Toc110838468"/>
      <w:bookmarkStart w:id="1160" w:name="_Toc127674722"/>
      <w:bookmarkStart w:id="1161" w:name="_Toc133663283"/>
      <w:bookmarkStart w:id="1162" w:name="_Toc157916333"/>
      <w:bookmarkStart w:id="1163" w:name="_Toc182361788"/>
    </w:p>
    <w:p w14:paraId="168592E0" w14:textId="77777777" w:rsidR="00681060" w:rsidRPr="00C05CE0" w:rsidRDefault="00681060" w:rsidP="00681060">
      <w:pPr>
        <w:spacing w:line="220" w:lineRule="exact"/>
        <w:ind w:right="408"/>
        <w:jc w:val="both"/>
        <w:rPr>
          <w:rFonts w:ascii="Century Gothic" w:hAnsi="Century Gothic" w:cs="Arial"/>
        </w:rPr>
      </w:pPr>
    </w:p>
    <w:p w14:paraId="1D6063E8" w14:textId="77777777" w:rsidR="00681060" w:rsidRPr="00C05CE0" w:rsidRDefault="00681060">
      <w:pPr>
        <w:numPr>
          <w:ilvl w:val="0"/>
          <w:numId w:val="19"/>
        </w:numPr>
        <w:spacing w:before="120"/>
        <w:ind w:right="408"/>
        <w:outlineLvl w:val="1"/>
        <w:rPr>
          <w:rFonts w:ascii="Century Gothic" w:hAnsi="Century Gothic" w:cs="Arial"/>
          <w:b/>
          <w:bCs/>
        </w:rPr>
      </w:pPr>
      <w:bookmarkStart w:id="1164" w:name="_Toc16062388"/>
      <w:bookmarkStart w:id="1165" w:name="_Toc31190447"/>
      <w:bookmarkStart w:id="1166" w:name="_Toc31190822"/>
      <w:bookmarkStart w:id="1167" w:name="_Toc31191002"/>
      <w:bookmarkStart w:id="1168" w:name="_Toc31191185"/>
      <w:bookmarkStart w:id="1169" w:name="_Toc31191275"/>
      <w:bookmarkStart w:id="1170" w:name="_Toc31205914"/>
      <w:bookmarkStart w:id="1171" w:name="_Toc217633563"/>
      <w:bookmarkStart w:id="1172" w:name="_Toc217983048"/>
      <w:bookmarkStart w:id="1173" w:name="_Toc217983287"/>
      <w:bookmarkStart w:id="1174" w:name="_Toc219364249"/>
      <w:bookmarkStart w:id="1175" w:name="_Toc221116378"/>
      <w:bookmarkStart w:id="1176" w:name="_Toc221807525"/>
      <w:bookmarkStart w:id="1177" w:name="_Toc222146735"/>
      <w:r w:rsidRPr="00C05CE0">
        <w:rPr>
          <w:rFonts w:ascii="Century Gothic" w:hAnsi="Century Gothic" w:cs="Arial"/>
          <w:b/>
          <w:bCs/>
        </w:rPr>
        <w:t>NETTOYAGES</w:t>
      </w:r>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p>
    <w:p w14:paraId="15E58E88" w14:textId="77777777" w:rsidR="00681060" w:rsidRPr="00C05CE0" w:rsidRDefault="00681060" w:rsidP="00681060">
      <w:pPr>
        <w:spacing w:line="160" w:lineRule="exact"/>
        <w:ind w:right="408"/>
        <w:jc w:val="both"/>
        <w:rPr>
          <w:rFonts w:ascii="Century Gothic" w:hAnsi="Century Gothic"/>
          <w:b/>
          <w:kern w:val="28"/>
        </w:rPr>
      </w:pPr>
    </w:p>
    <w:p w14:paraId="2299A351" w14:textId="77777777" w:rsidR="00681060" w:rsidRPr="00C05CE0" w:rsidRDefault="00681060" w:rsidP="00681060">
      <w:pPr>
        <w:spacing w:line="220" w:lineRule="exact"/>
        <w:ind w:right="408"/>
        <w:jc w:val="both"/>
        <w:rPr>
          <w:rFonts w:ascii="Century Gothic" w:hAnsi="Century Gothic" w:cs="Arial"/>
        </w:rPr>
      </w:pPr>
      <w:r w:rsidRPr="00C05CE0">
        <w:rPr>
          <w:rFonts w:ascii="Century Gothic" w:hAnsi="Century Gothic" w:cs="Arial"/>
        </w:rPr>
        <w:t>Ces nettoyages intéressent toutes les parties apparentes, particulièrement les sols et la vitrerie.  Ils devront faire disparaître les tâches de peinture ou d'huile. Ces travaux devront être exécutés de façon parfaite. Les sols, les plinthes et le retour horizontal des plinthes devront être lessivés à plusieurs reprises au savon noir de première qualité. L'esprit de sel étant formellement interdit.</w:t>
      </w:r>
    </w:p>
    <w:p w14:paraId="7B1B1ED5" w14:textId="77777777" w:rsidR="00681060" w:rsidRPr="00C05CE0" w:rsidRDefault="00681060" w:rsidP="00681060">
      <w:pPr>
        <w:spacing w:line="220" w:lineRule="exact"/>
        <w:ind w:right="408"/>
        <w:jc w:val="both"/>
        <w:rPr>
          <w:rFonts w:ascii="Century Gothic" w:hAnsi="Century Gothic" w:cs="Arial"/>
        </w:rPr>
      </w:pPr>
    </w:p>
    <w:p w14:paraId="5A7ACB5C" w14:textId="77777777" w:rsidR="00681060" w:rsidRPr="00C05CE0" w:rsidRDefault="00681060" w:rsidP="00681060">
      <w:pPr>
        <w:spacing w:line="220" w:lineRule="exact"/>
        <w:ind w:right="408"/>
        <w:jc w:val="both"/>
        <w:rPr>
          <w:rFonts w:ascii="Century Gothic" w:hAnsi="Century Gothic" w:cs="Arial"/>
        </w:rPr>
      </w:pPr>
      <w:r w:rsidRPr="00C05CE0">
        <w:rPr>
          <w:rFonts w:ascii="Century Gothic" w:hAnsi="Century Gothic" w:cs="Arial"/>
        </w:rPr>
        <w:t>Les hauts et bas de portes hors vue devront être vernis, les serrures des portes bloquées devront être nettoyées avec précaution à l'essence et huilées ainsi que toutes les autres quincailleries (crémones, targettes, paumelles, etc..), Toutes les paumelles ou charnières perforées devront être huilées.</w:t>
      </w:r>
    </w:p>
    <w:p w14:paraId="33D87D89" w14:textId="77777777" w:rsidR="00681060" w:rsidRPr="00C05CE0" w:rsidRDefault="00681060" w:rsidP="00681060">
      <w:pPr>
        <w:spacing w:line="220" w:lineRule="exact"/>
        <w:ind w:right="408"/>
        <w:jc w:val="both"/>
        <w:rPr>
          <w:rFonts w:ascii="Century Gothic" w:hAnsi="Century Gothic" w:cs="Arial"/>
        </w:rPr>
      </w:pPr>
    </w:p>
    <w:p w14:paraId="1354C6F1" w14:textId="77777777" w:rsidR="00681060" w:rsidRPr="00C05CE0" w:rsidRDefault="00681060" w:rsidP="00681060">
      <w:pPr>
        <w:spacing w:line="220" w:lineRule="exact"/>
        <w:ind w:right="408"/>
        <w:jc w:val="both"/>
        <w:rPr>
          <w:rFonts w:ascii="Century Gothic" w:hAnsi="Century Gothic" w:cs="Arial"/>
        </w:rPr>
      </w:pPr>
      <w:r w:rsidRPr="00C05CE0">
        <w:rPr>
          <w:rFonts w:ascii="Century Gothic" w:hAnsi="Century Gothic" w:cs="Arial"/>
        </w:rPr>
        <w:t>Les produits employés, les procédés mis en œuvre devront être appropriés, afin de ne pas provoquer l'altération de l'état de surface des matières traitées.</w:t>
      </w:r>
    </w:p>
    <w:p w14:paraId="3660BAAE" w14:textId="77777777" w:rsidR="00681060" w:rsidRPr="00C05CE0" w:rsidRDefault="00681060" w:rsidP="00681060">
      <w:pPr>
        <w:spacing w:line="220" w:lineRule="exact"/>
        <w:ind w:right="408"/>
        <w:jc w:val="both"/>
        <w:rPr>
          <w:rFonts w:ascii="Century Gothic" w:hAnsi="Century Gothic" w:cs="Arial"/>
        </w:rPr>
      </w:pPr>
      <w:r w:rsidRPr="00C05CE0">
        <w:rPr>
          <w:rFonts w:ascii="Century Gothic" w:hAnsi="Century Gothic" w:cs="Arial"/>
        </w:rPr>
        <w:t>La vitrerie sera exempte de bulles et ondulations, elle sera posée à double bain de mastic sous par closes en bois vissées, sans plus-value pour leur dépose et repose en feuillure et comprendra toutes sujétions de coupes et chutes.</w:t>
      </w:r>
    </w:p>
    <w:p w14:paraId="37E688B7" w14:textId="77777777" w:rsidR="00681060" w:rsidRPr="00C05CE0" w:rsidRDefault="00681060" w:rsidP="00681060">
      <w:pPr>
        <w:spacing w:line="220" w:lineRule="exact"/>
        <w:ind w:right="408"/>
        <w:jc w:val="both"/>
        <w:rPr>
          <w:rFonts w:ascii="Century Gothic" w:hAnsi="Century Gothic" w:cs="Arial"/>
        </w:rPr>
      </w:pPr>
      <w:bookmarkStart w:id="1178" w:name="_Toc46303365"/>
      <w:bookmarkStart w:id="1179" w:name="_Toc51384785"/>
      <w:r w:rsidRPr="00C05CE0">
        <w:rPr>
          <w:rFonts w:ascii="Century Gothic" w:hAnsi="Century Gothic" w:cs="Arial"/>
        </w:rPr>
        <w:t>La réception provisoire sera refusée à l'entreprise tant que la propreté effective du chantier n'aura pas été constaté</w:t>
      </w:r>
      <w:bookmarkEnd w:id="1178"/>
      <w:bookmarkEnd w:id="1179"/>
    </w:p>
    <w:p w14:paraId="2217B6B7" w14:textId="77777777" w:rsidR="00681060" w:rsidRPr="00C05CE0" w:rsidRDefault="00681060" w:rsidP="00681060">
      <w:pPr>
        <w:spacing w:line="220" w:lineRule="exact"/>
        <w:ind w:right="408"/>
        <w:jc w:val="both"/>
        <w:rPr>
          <w:rFonts w:ascii="Century Gothic" w:hAnsi="Century Gothic"/>
        </w:rPr>
      </w:pPr>
    </w:p>
    <w:p w14:paraId="02C942FB" w14:textId="7E9DE675" w:rsidR="00681060" w:rsidRDefault="00681060">
      <w:pPr>
        <w:rPr>
          <w:rStyle w:val="Corpsdutexte2"/>
          <w:rFonts w:ascii="Century Gothic" w:hAnsi="Century Gothic"/>
          <w:color w:val="000000"/>
          <w:lang w:eastAsia="fr-MA"/>
        </w:rPr>
      </w:pPr>
      <w:r>
        <w:rPr>
          <w:rStyle w:val="Corpsdutexte2"/>
          <w:rFonts w:ascii="Century Gothic" w:hAnsi="Century Gothic"/>
          <w:color w:val="000000"/>
        </w:rPr>
        <w:br w:type="page"/>
      </w:r>
    </w:p>
    <w:p w14:paraId="4F172FE3" w14:textId="77777777" w:rsidR="00C31F6D" w:rsidRDefault="00C31F6D" w:rsidP="00C31F6D">
      <w:pPr>
        <w:pStyle w:val="ChapTitre0"/>
        <w:spacing w:before="480" w:after="480"/>
      </w:pPr>
    </w:p>
    <w:p w14:paraId="7E724775" w14:textId="73DF0D89" w:rsidR="00C31F6D" w:rsidRPr="00B66416" w:rsidRDefault="00C31F6D" w:rsidP="00C31F6D">
      <w:pPr>
        <w:pStyle w:val="ChapTitre0"/>
        <w:spacing w:before="480" w:after="480"/>
      </w:pPr>
      <w:bookmarkStart w:id="1180" w:name="_Toc222146736"/>
      <w:r w:rsidRPr="00B66416">
        <w:t xml:space="preserve">LOT </w:t>
      </w:r>
      <w:r>
        <w:t>GROS ŒUVRE</w:t>
      </w:r>
      <w:bookmarkEnd w:id="1180"/>
      <w:r>
        <w:t xml:space="preserve"> </w:t>
      </w:r>
    </w:p>
    <w:p w14:paraId="2495EBA7" w14:textId="77777777" w:rsidR="00C31F6D" w:rsidRDefault="00C31F6D" w:rsidP="00C31F6D">
      <w:pPr>
        <w:pBdr>
          <w:top w:val="none" w:sz="0" w:space="1" w:color="E0E0E0"/>
          <w:left w:val="none" w:sz="0" w:space="0" w:color="E0E0E0"/>
          <w:bottom w:val="none" w:sz="0" w:space="1" w:color="E0E0E0"/>
          <w:right w:val="none" w:sz="0" w:space="0" w:color="E0E0E0"/>
        </w:pBdr>
        <w:shd w:val="clear" w:color="auto" w:fill="E0E0E0"/>
        <w:spacing w:before="567" w:after="170"/>
        <w:ind w:hanging="850"/>
        <w:outlineLvl w:val="1"/>
        <w:rPr>
          <w:rFonts w:ascii="Century Gothic" w:eastAsia="Century Gothic" w:hAnsi="Century Gothic" w:cs="Century Gothic"/>
          <w:b/>
          <w:color w:val="000000"/>
          <w:sz w:val="26"/>
        </w:rPr>
      </w:pPr>
      <w:bookmarkStart w:id="1181" w:name="_Toc187328196"/>
      <w:bookmarkStart w:id="1182" w:name="_Toc202778501"/>
      <w:bookmarkStart w:id="1183" w:name="_Toc222146737"/>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1</w:t>
      </w:r>
      <w:r w:rsidRPr="00D32ED8">
        <w:rPr>
          <w:rFonts w:ascii="Arial" w:eastAsia="Arial" w:hAnsi="Arial" w:cs="Arial"/>
          <w:b/>
          <w:color w:val="000000"/>
        </w:rPr>
        <w:tab/>
      </w:r>
      <w:r w:rsidRPr="00D32ED8">
        <w:rPr>
          <w:rFonts w:ascii="Century Gothic" w:eastAsia="Century Gothic" w:hAnsi="Century Gothic" w:cs="Century Gothic"/>
          <w:b/>
          <w:color w:val="000000"/>
          <w:sz w:val="26"/>
        </w:rPr>
        <w:t>TERRASSEMENT</w:t>
      </w:r>
      <w:bookmarkEnd w:id="1181"/>
      <w:bookmarkEnd w:id="1182"/>
      <w:bookmarkEnd w:id="1183"/>
    </w:p>
    <w:p w14:paraId="267E3744"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184" w:name="_Toc187328197"/>
      <w:bookmarkStart w:id="1185" w:name="_Toc193964093"/>
      <w:bookmarkStart w:id="1186" w:name="_Toc202778502"/>
      <w:bookmarkStart w:id="1187" w:name="_Toc222146738"/>
      <w:r w:rsidRPr="00D32ED8">
        <w:rPr>
          <w:rFonts w:ascii="Century Gothic" w:eastAsia="Century Gothic" w:hAnsi="Century Gothic" w:cs="Century Gothic"/>
          <w:color w:val="000000"/>
        </w:rPr>
        <w:t>0111</w:t>
      </w:r>
      <w:r w:rsidRPr="00D32ED8">
        <w:rPr>
          <w:rFonts w:ascii="Arial" w:eastAsia="Arial" w:hAnsi="Arial" w:cs="Arial"/>
          <w:color w:val="000000"/>
        </w:rPr>
        <w:tab/>
      </w:r>
      <w:r w:rsidRPr="00C31F6D">
        <w:rPr>
          <w:rFonts w:ascii="Century Gothic" w:eastAsia="Century Gothic" w:hAnsi="Century Gothic" w:cs="Century Gothic"/>
          <w:color w:val="000000"/>
          <w:sz w:val="22"/>
          <w:szCs w:val="22"/>
        </w:rPr>
        <w:t>Décapage de la terre végétale de 40 cm y/c évacuation</w:t>
      </w:r>
      <w:bookmarkEnd w:id="1184"/>
      <w:bookmarkEnd w:id="1185"/>
      <w:bookmarkEnd w:id="1186"/>
      <w:bookmarkEnd w:id="1187"/>
    </w:p>
    <w:p w14:paraId="531AFE20"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Ce prix rémunère la réalisation d'un décapage de la terre végétale sur le site du projet. </w:t>
      </w:r>
    </w:p>
    <w:p w14:paraId="4D93E3F8"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L'épaisseur du décapage sera variable suivant les instructions du laboratoire.</w:t>
      </w:r>
    </w:p>
    <w:p w14:paraId="3D9D92D6" w14:textId="77777777" w:rsidR="00C31F6D" w:rsidRPr="00D32ED8" w:rsidRDefault="00C31F6D" w:rsidP="00C31F6D">
      <w:pPr>
        <w:widowControl w:val="0"/>
        <w:jc w:val="both"/>
        <w:rPr>
          <w:rFonts w:ascii="MS Shell Dlg" w:eastAsia="MS Shell Dlg" w:hAnsi="MS Shell Dlg" w:cs="MS Shell Dlg"/>
          <w:color w:val="000000"/>
          <w:sz w:val="16"/>
        </w:rPr>
      </w:pPr>
    </w:p>
    <w:p w14:paraId="6116EB3D"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Ce prix comprend également : </w:t>
      </w:r>
    </w:p>
    <w:p w14:paraId="474B78A6" w14:textId="77777777" w:rsidR="00C31F6D" w:rsidRPr="00D32ED8" w:rsidRDefault="00C31F6D" w:rsidP="00C31F6D">
      <w:pPr>
        <w:widowControl w:val="0"/>
        <w:ind w:firstLine="705"/>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ab/>
      </w:r>
      <w:r w:rsidRPr="00D32ED8">
        <w:rPr>
          <w:rFonts w:ascii="Symbol" w:eastAsia="Symbol" w:hAnsi="Symbol" w:cs="Symbol"/>
          <w:color w:val="000000"/>
        </w:rPr>
        <w:t></w:t>
      </w:r>
      <w:r w:rsidRPr="00D32ED8">
        <w:rPr>
          <w:rFonts w:ascii="Century Gothic" w:eastAsia="Century Gothic" w:hAnsi="Century Gothic" w:cs="Century Gothic"/>
          <w:color w:val="000000"/>
        </w:rPr>
        <w:t xml:space="preserve"> Dessouchage et enlèvement des plantes et racines existantes</w:t>
      </w:r>
    </w:p>
    <w:p w14:paraId="35604AF4" w14:textId="77777777" w:rsidR="00C31F6D" w:rsidRPr="00D32ED8" w:rsidRDefault="00C31F6D" w:rsidP="00C31F6D">
      <w:pPr>
        <w:widowControl w:val="0"/>
        <w:ind w:firstLine="705"/>
        <w:jc w:val="both"/>
        <w:rPr>
          <w:rFonts w:ascii="MS Shell Dlg" w:eastAsia="MS Shell Dlg" w:hAnsi="MS Shell Dlg" w:cs="MS Shell Dlg"/>
          <w:color w:val="000000"/>
          <w:sz w:val="16"/>
        </w:rPr>
      </w:pPr>
      <w:r w:rsidRPr="00D32ED8">
        <w:rPr>
          <w:rFonts w:ascii="Symbol" w:eastAsia="Symbol" w:hAnsi="Symbol" w:cs="Symbol"/>
          <w:color w:val="000000"/>
        </w:rPr>
        <w:t></w:t>
      </w:r>
      <w:r w:rsidRPr="00D32ED8">
        <w:rPr>
          <w:rFonts w:ascii="Symbol" w:eastAsia="Symbol" w:hAnsi="Symbol" w:cs="Symbol"/>
          <w:color w:val="000000"/>
        </w:rPr>
        <w:t></w:t>
      </w:r>
      <w:r w:rsidRPr="00D32ED8">
        <w:rPr>
          <w:rFonts w:ascii="Century Gothic" w:eastAsia="Century Gothic" w:hAnsi="Century Gothic" w:cs="Century Gothic"/>
          <w:color w:val="000000"/>
        </w:rPr>
        <w:t>Le terrassement de la terre végétale</w:t>
      </w:r>
    </w:p>
    <w:p w14:paraId="4A283387" w14:textId="77777777" w:rsidR="00C31F6D" w:rsidRPr="00D32ED8" w:rsidRDefault="00C31F6D" w:rsidP="00C31F6D">
      <w:pPr>
        <w:widowControl w:val="0"/>
        <w:ind w:firstLine="705"/>
        <w:jc w:val="both"/>
        <w:rPr>
          <w:rFonts w:ascii="MS Shell Dlg" w:eastAsia="MS Shell Dlg" w:hAnsi="MS Shell Dlg" w:cs="MS Shell Dlg"/>
          <w:color w:val="000000"/>
          <w:sz w:val="16"/>
        </w:rPr>
      </w:pPr>
      <w:r w:rsidRPr="00D32ED8">
        <w:rPr>
          <w:rFonts w:ascii="Symbol" w:eastAsia="Symbol" w:hAnsi="Symbol" w:cs="Symbol"/>
          <w:color w:val="000000"/>
        </w:rPr>
        <w:t></w:t>
      </w:r>
      <w:r w:rsidRPr="00D32ED8">
        <w:rPr>
          <w:rFonts w:ascii="Symbol" w:eastAsia="Symbol" w:hAnsi="Symbol" w:cs="Symbol"/>
          <w:color w:val="000000"/>
        </w:rPr>
        <w:t></w:t>
      </w:r>
      <w:r w:rsidRPr="00D32ED8">
        <w:rPr>
          <w:rFonts w:ascii="Century Gothic" w:eastAsia="Century Gothic" w:hAnsi="Century Gothic" w:cs="Century Gothic"/>
          <w:color w:val="000000"/>
        </w:rPr>
        <w:t>L'évacuation des déchets de construction de toute nature</w:t>
      </w:r>
    </w:p>
    <w:p w14:paraId="034DA76D" w14:textId="77777777" w:rsidR="00C31F6D" w:rsidRPr="00D32ED8" w:rsidRDefault="00C31F6D" w:rsidP="00C31F6D">
      <w:pPr>
        <w:widowControl w:val="0"/>
        <w:jc w:val="both"/>
        <w:rPr>
          <w:rFonts w:ascii="MS Shell Dlg" w:eastAsia="MS Shell Dlg" w:hAnsi="MS Shell Dlg" w:cs="MS Shell Dlg"/>
          <w:color w:val="000000"/>
          <w:sz w:val="16"/>
        </w:rPr>
      </w:pPr>
    </w:p>
    <w:p w14:paraId="551CAADB"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La terre provenant du décapage sera soit stockée pour être réutilisée dans les jardins ou autres, soit évacuée aux décharges publiques si le laboratoire la juge impropre.</w:t>
      </w:r>
    </w:p>
    <w:p w14:paraId="47D37E7C" w14:textId="77777777" w:rsidR="00C31F6D" w:rsidRPr="00D32ED8" w:rsidRDefault="00C31F6D" w:rsidP="00C31F6D">
      <w:pPr>
        <w:widowControl w:val="0"/>
        <w:jc w:val="both"/>
        <w:rPr>
          <w:rFonts w:ascii="MS Shell Dlg" w:eastAsia="MS Shell Dlg" w:hAnsi="MS Shell Dlg" w:cs="MS Shell Dlg"/>
          <w:color w:val="000000"/>
          <w:sz w:val="16"/>
          <w:lang w:val="fr-CA"/>
        </w:rPr>
      </w:pPr>
    </w:p>
    <w:p w14:paraId="17A82D3F"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b/>
          <w:color w:val="000000"/>
        </w:rPr>
        <w:t>NB :</w:t>
      </w:r>
      <w:r w:rsidRPr="00D32ED8">
        <w:rPr>
          <w:rFonts w:ascii="Century Gothic" w:eastAsia="Century Gothic" w:hAnsi="Century Gothic" w:cs="Century Gothic"/>
          <w:color w:val="000000"/>
        </w:rPr>
        <w:t xml:space="preserve"> Seul le laboratoire à la compétence de juger après vérification sur place que les travaux de décapage de la terre végétale sont terminés, cette décision sera sanctionnée par un PV qui servira comme une pièce essentielle pour le paiement de cette prestation.</w:t>
      </w:r>
    </w:p>
    <w:p w14:paraId="29DC8754" w14:textId="77777777" w:rsidR="00C31F6D" w:rsidRPr="00D32ED8" w:rsidRDefault="00C31F6D" w:rsidP="00C31F6D">
      <w:pPr>
        <w:widowControl w:val="0"/>
        <w:spacing w:after="113"/>
        <w:jc w:val="both"/>
        <w:rPr>
          <w:rFonts w:ascii="MS Shell Dlg" w:eastAsia="MS Shell Dlg" w:hAnsi="MS Shell Dlg" w:cs="MS Shell Dlg"/>
          <w:color w:val="000000"/>
          <w:sz w:val="16"/>
        </w:rPr>
      </w:pPr>
    </w:p>
    <w:p w14:paraId="0C407943" w14:textId="77777777" w:rsidR="00C31F6D" w:rsidRDefault="00C31F6D" w:rsidP="00C31F6D">
      <w:pPr>
        <w:widowControl w:val="0"/>
        <w:spacing w:after="113"/>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au mètre carré,</w:t>
      </w:r>
      <w:r w:rsidRPr="00D32ED8">
        <w:rPr>
          <w:rFonts w:ascii="Century Gothic" w:eastAsia="Century Gothic" w:hAnsi="Century Gothic" w:cs="Century Gothic"/>
          <w:color w:val="000000"/>
        </w:rPr>
        <w:t xml:space="preserve"> y compris toutes sujétions.</w:t>
      </w:r>
    </w:p>
    <w:p w14:paraId="2C14C553" w14:textId="77777777" w:rsidR="00C31F6D" w:rsidRDefault="00C31F6D" w:rsidP="00C31F6D">
      <w:pPr>
        <w:widowControl w:val="0"/>
        <w:spacing w:after="113"/>
        <w:jc w:val="both"/>
        <w:rPr>
          <w:rFonts w:ascii="Century Gothic" w:eastAsia="Century Gothic" w:hAnsi="Century Gothic" w:cs="Century Gothic"/>
          <w:color w:val="000000"/>
        </w:rPr>
      </w:pPr>
    </w:p>
    <w:p w14:paraId="33E2DE70" w14:textId="1FDA9B12"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188" w:name="_Toc187328199"/>
      <w:bookmarkStart w:id="1189" w:name="_Toc202778504"/>
      <w:bookmarkStart w:id="1190" w:name="_Toc222146739"/>
      <w:r w:rsidRPr="00D32ED8">
        <w:rPr>
          <w:rFonts w:ascii="Century Gothic" w:eastAsia="Century Gothic" w:hAnsi="Century Gothic" w:cs="Century Gothic"/>
          <w:color w:val="000000"/>
        </w:rPr>
        <w:t>0</w:t>
      </w:r>
      <w:r>
        <w:rPr>
          <w:rFonts w:ascii="Century Gothic" w:eastAsia="Century Gothic" w:hAnsi="Century Gothic" w:cs="Century Gothic"/>
          <w:color w:val="000000"/>
        </w:rPr>
        <w:t>11</w:t>
      </w:r>
      <w:r w:rsidR="002555E7">
        <w:rPr>
          <w:rFonts w:ascii="Century Gothic" w:eastAsia="Century Gothic" w:hAnsi="Century Gothic" w:cs="Century Gothic"/>
          <w:color w:val="000000"/>
        </w:rPr>
        <w:t>2</w:t>
      </w:r>
      <w:r w:rsidRPr="00D32ED8">
        <w:rPr>
          <w:rFonts w:ascii="Arial" w:eastAsia="Arial" w:hAnsi="Arial" w:cs="Arial"/>
          <w:color w:val="000000"/>
        </w:rPr>
        <w:tab/>
      </w:r>
      <w:r w:rsidRPr="002555E7">
        <w:rPr>
          <w:rFonts w:ascii="Century Gothic" w:eastAsia="Century Gothic" w:hAnsi="Century Gothic" w:cs="Century Gothic"/>
          <w:color w:val="000000"/>
          <w:sz w:val="22"/>
          <w:szCs w:val="22"/>
        </w:rPr>
        <w:t>Fouilles en rigoles ou en tranchées ou en puits dans tout terrain y/c rocher</w:t>
      </w:r>
      <w:bookmarkEnd w:id="1188"/>
      <w:bookmarkEnd w:id="1189"/>
      <w:bookmarkEnd w:id="1190"/>
    </w:p>
    <w:p w14:paraId="217C4E00"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fouilles seront descendues aux côtes reconnues et acceptées par le BET et le laboratoire.</w:t>
      </w:r>
    </w:p>
    <w:p w14:paraId="38C90B46"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Elles seront exécutées aux largeurs strictement nécessaires et feront l'objet d'un procès-verbal de réception.</w:t>
      </w:r>
    </w:p>
    <w:p w14:paraId="13C25BE4" w14:textId="77777777" w:rsidR="00C31F6D" w:rsidRPr="00D32ED8" w:rsidRDefault="00C31F6D" w:rsidP="00C31F6D">
      <w:pPr>
        <w:widowControl w:val="0"/>
        <w:spacing w:line="180" w:lineRule="exact"/>
        <w:jc w:val="both"/>
        <w:rPr>
          <w:rFonts w:ascii="MS Shell Dlg" w:eastAsia="MS Shell Dlg" w:hAnsi="MS Shell Dlg" w:cs="MS Shell Dlg"/>
          <w:color w:val="000000"/>
          <w:sz w:val="8"/>
          <w:szCs w:val="8"/>
        </w:rPr>
      </w:pPr>
    </w:p>
    <w:p w14:paraId="224BFD0A"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Aucun ouvrage de béton ou de maçonnerie ne sera entrepris avant l'accord du Maître de l'Œuvre.</w:t>
      </w:r>
    </w:p>
    <w:p w14:paraId="58373FD9"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fouilles dépassant les côtes admises ne seront pas payées.</w:t>
      </w:r>
    </w:p>
    <w:p w14:paraId="5A995227"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prix de règlement comprennent sujétions de pompages, étaiement talutages, blindages, rocher, épuisements, pompages qui pourraient être rendus nécessaires, non compris chargement et transport.</w:t>
      </w:r>
    </w:p>
    <w:p w14:paraId="46F198B4" w14:textId="77777777" w:rsidR="00C31F6D" w:rsidRPr="00D32ED8" w:rsidRDefault="00C31F6D" w:rsidP="00C31F6D">
      <w:pPr>
        <w:widowControl w:val="0"/>
        <w:spacing w:line="180" w:lineRule="exact"/>
        <w:jc w:val="both"/>
        <w:rPr>
          <w:rFonts w:ascii="MS Shell Dlg" w:eastAsia="MS Shell Dlg" w:hAnsi="MS Shell Dlg" w:cs="MS Shell Dlg"/>
          <w:color w:val="000000"/>
          <w:sz w:val="16"/>
        </w:rPr>
      </w:pPr>
    </w:p>
    <w:p w14:paraId="3D7C18DE" w14:textId="77777777" w:rsidR="00C31F6D" w:rsidRPr="00D32ED8" w:rsidRDefault="00C31F6D" w:rsidP="00C31F6D">
      <w:pPr>
        <w:widowControl w:val="0"/>
        <w:spacing w:line="220" w:lineRule="exact"/>
        <w:jc w:val="both"/>
        <w:rPr>
          <w:rFonts w:ascii="MS Shell Dlg" w:eastAsia="MS Shell Dlg" w:hAnsi="MS Shell Dlg" w:cs="MS Shell Dlg"/>
          <w:sz w:val="16"/>
        </w:rPr>
      </w:pPr>
      <w:r w:rsidRPr="00D32ED8">
        <w:rPr>
          <w:rFonts w:ascii="Century Gothic" w:eastAsia="Century Gothic" w:hAnsi="Century Gothic" w:cs="Century Gothic"/>
          <w:b/>
          <w:color w:val="000000"/>
          <w:u w:val="single"/>
        </w:rPr>
        <w:t>NOTA :</w:t>
      </w:r>
      <w:r w:rsidRPr="00D32ED8">
        <w:rPr>
          <w:rFonts w:ascii="Century Gothic" w:eastAsia="Century Gothic" w:hAnsi="Century Gothic" w:cs="Century Gothic"/>
          <w:color w:val="000000"/>
        </w:rPr>
        <w:t xml:space="preserve"> La reconnaissance du bon sol sera effectuée par le Bureau d'études en présence de l'architecte et du laboratoire en prenant en considération l’étude géotechnique élaboré par Le laboratoire.</w:t>
      </w:r>
    </w:p>
    <w:p w14:paraId="5CD2D091" w14:textId="77777777" w:rsidR="00C31F6D" w:rsidRPr="00D32ED8" w:rsidRDefault="00C31F6D" w:rsidP="00C31F6D">
      <w:pPr>
        <w:widowControl w:val="0"/>
        <w:spacing w:line="180" w:lineRule="exact"/>
        <w:jc w:val="both"/>
        <w:rPr>
          <w:rFonts w:ascii="MS Shell Dlg" w:eastAsia="MS Shell Dlg" w:hAnsi="MS Shell Dlg" w:cs="MS Shell Dlg"/>
          <w:color w:val="000000"/>
          <w:sz w:val="16"/>
        </w:rPr>
      </w:pPr>
    </w:p>
    <w:p w14:paraId="1E98354D" w14:textId="77777777" w:rsidR="00C31F6D" w:rsidRPr="00D32ED8" w:rsidRDefault="00C31F6D" w:rsidP="00C31F6D">
      <w:pPr>
        <w:widowControl w:val="0"/>
        <w:spacing w:after="113" w:line="220" w:lineRule="exact"/>
        <w:jc w:val="both"/>
        <w:rPr>
          <w:rFonts w:ascii="MS Shell Dlg" w:eastAsia="MS Shell Dlg" w:hAnsi="MS Shell Dlg" w:cs="MS Shell Dlg"/>
          <w:b/>
          <w:color w:val="000000"/>
          <w:sz w:val="16"/>
          <w:u w:val="single"/>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au mètre cube</w:t>
      </w:r>
      <w:r w:rsidRPr="00D32ED8">
        <w:rPr>
          <w:rFonts w:ascii="Century Gothic" w:eastAsia="Century Gothic" w:hAnsi="Century Gothic" w:cs="Century Gothic"/>
          <w:color w:val="000000"/>
        </w:rPr>
        <w:t xml:space="preserve"> théorique, pour toutes profondeurs, mesures prises au vide de construction sans aucune majoration pour façon de talus et foisonnement et évacuation aux décharges publiques.</w:t>
      </w:r>
    </w:p>
    <w:p w14:paraId="504190A8" w14:textId="7E3F13B3" w:rsidR="00C31F6D" w:rsidRDefault="00C31F6D" w:rsidP="00C31F6D">
      <w:pPr>
        <w:spacing w:after="113"/>
        <w:ind w:left="170" w:firstLine="550"/>
        <w:outlineLvl w:val="5"/>
        <w:rPr>
          <w:rFonts w:ascii="Century Gothic" w:eastAsia="Century Gothic" w:hAnsi="Century Gothic" w:cs="Century Gothic"/>
          <w:b/>
          <w:color w:val="000000"/>
        </w:rPr>
      </w:pPr>
      <w:r>
        <w:rPr>
          <w:noProof/>
        </w:rPr>
        <w:drawing>
          <wp:inline distT="0" distB="0" distL="0" distR="0" wp14:anchorId="177B1DD8" wp14:editId="36A8A141">
            <wp:extent cx="76200" cy="76200"/>
            <wp:effectExtent l="0" t="0" r="0" b="0"/>
            <wp:docPr id="73529742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Pour fouilles en puits</w:t>
      </w:r>
    </w:p>
    <w:p w14:paraId="7E575405" w14:textId="77777777" w:rsidR="00C31F6D" w:rsidRPr="007D62A4" w:rsidRDefault="00C31F6D" w:rsidP="00C31F6D">
      <w:pPr>
        <w:spacing w:after="113"/>
        <w:ind w:left="170" w:firstLine="550"/>
        <w:outlineLvl w:val="5"/>
        <w:rPr>
          <w:lang w:val="fr-MA"/>
        </w:rPr>
      </w:pPr>
      <w:r w:rsidRPr="00D32ED8">
        <w:rPr>
          <w:noProof/>
        </w:rPr>
        <w:drawing>
          <wp:inline distT="0" distB="0" distL="0" distR="0" wp14:anchorId="1D20C20A" wp14:editId="0CC0C2B1">
            <wp:extent cx="76200" cy="76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Pr="007D62A4">
        <w:rPr>
          <w:lang w:val="fr-MA"/>
        </w:rPr>
        <w:t xml:space="preserve"> </w:t>
      </w:r>
      <w:r w:rsidRPr="00D32ED8">
        <w:rPr>
          <w:rFonts w:ascii="Century Gothic" w:eastAsia="Century Gothic" w:hAnsi="Century Gothic" w:cs="Century Gothic"/>
          <w:b/>
          <w:color w:val="000000"/>
        </w:rPr>
        <w:t>Pour fouilles en rigoles</w:t>
      </w:r>
    </w:p>
    <w:p w14:paraId="5077AD1E" w14:textId="77777777" w:rsidR="00C31F6D" w:rsidRDefault="00C31F6D" w:rsidP="00C31F6D">
      <w:pPr>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13008283" w14:textId="77777777" w:rsidR="002555E7" w:rsidRDefault="002555E7" w:rsidP="00C31F6D">
      <w:pPr>
        <w:rPr>
          <w:rFonts w:ascii="Century Gothic" w:eastAsia="Century Gothic" w:hAnsi="Century Gothic" w:cs="Century Gothic"/>
          <w:b/>
          <w:color w:val="000000"/>
        </w:rPr>
      </w:pPr>
    </w:p>
    <w:p w14:paraId="1A393E54" w14:textId="77777777" w:rsidR="00C31F6D" w:rsidRPr="002555E7"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sz w:val="22"/>
          <w:szCs w:val="22"/>
        </w:rPr>
      </w:pPr>
      <w:bookmarkStart w:id="1191" w:name="_Toc187328200"/>
      <w:bookmarkStart w:id="1192" w:name="_Toc202778505"/>
      <w:bookmarkStart w:id="1193" w:name="_Toc222146740"/>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1</w:t>
      </w:r>
      <w:r>
        <w:rPr>
          <w:rFonts w:ascii="Century Gothic" w:eastAsia="Century Gothic" w:hAnsi="Century Gothic" w:cs="Century Gothic"/>
          <w:color w:val="000000"/>
        </w:rPr>
        <w:t>3</w:t>
      </w:r>
      <w:r w:rsidRPr="00D32ED8">
        <w:rPr>
          <w:rFonts w:ascii="Arial" w:eastAsia="Arial" w:hAnsi="Arial" w:cs="Arial"/>
          <w:color w:val="000000"/>
        </w:rPr>
        <w:tab/>
      </w:r>
      <w:r w:rsidRPr="002555E7">
        <w:rPr>
          <w:rFonts w:ascii="Century Gothic" w:eastAsia="Century Gothic" w:hAnsi="Century Gothic" w:cs="Century Gothic"/>
          <w:color w:val="000000"/>
          <w:sz w:val="22"/>
          <w:szCs w:val="22"/>
        </w:rPr>
        <w:t>Remblaiement ou évacuation aux décharges publiques</w:t>
      </w:r>
      <w:bookmarkEnd w:id="1191"/>
      <w:bookmarkEnd w:id="1192"/>
      <w:bookmarkEnd w:id="1193"/>
    </w:p>
    <w:p w14:paraId="2118DB9C"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remblaiement sera exécuté avec des terres provenant des fouilles.</w:t>
      </w:r>
    </w:p>
    <w:p w14:paraId="51ADA0E6"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La mise en place sera réalisée par couche de 20 cm, compris compactage et arrosage, chargement, transport et déchargement.</w:t>
      </w:r>
    </w:p>
    <w:p w14:paraId="0D027E5C"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compactage se fera au rouleau vibrant ou à la dame vibrante.</w:t>
      </w:r>
    </w:p>
    <w:p w14:paraId="33B64AFE" w14:textId="77777777" w:rsidR="00C31F6D" w:rsidRPr="00D32ED8" w:rsidRDefault="00C31F6D" w:rsidP="00C31F6D">
      <w:pPr>
        <w:widowControl w:val="0"/>
        <w:spacing w:line="180" w:lineRule="exact"/>
        <w:jc w:val="both"/>
        <w:rPr>
          <w:rFonts w:ascii="MS Shell Dlg" w:eastAsia="MS Shell Dlg" w:hAnsi="MS Shell Dlg" w:cs="MS Shell Dlg"/>
          <w:color w:val="000000"/>
          <w:sz w:val="16"/>
        </w:rPr>
      </w:pPr>
    </w:p>
    <w:p w14:paraId="7367B542"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terrain après compactage, devra avoir une densité égale à 95% de la densité "Optimum Proctor".</w:t>
      </w:r>
    </w:p>
    <w:p w14:paraId="6CA18DA6"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terres argileuses ou végétales seront triées et ne devront, en aucun cas être utilisées en remblais.</w:t>
      </w:r>
    </w:p>
    <w:p w14:paraId="0CC41012" w14:textId="77777777" w:rsidR="00C31F6D" w:rsidRPr="00D32ED8" w:rsidRDefault="00C31F6D" w:rsidP="00C31F6D">
      <w:pPr>
        <w:widowControl w:val="0"/>
        <w:jc w:val="both"/>
        <w:rPr>
          <w:rFonts w:ascii="MS Shell Dlg" w:eastAsia="MS Shell Dlg" w:hAnsi="MS Shell Dlg" w:cs="MS Shell Dlg"/>
          <w:color w:val="000000"/>
          <w:sz w:val="16"/>
        </w:rPr>
      </w:pPr>
    </w:p>
    <w:p w14:paraId="58A93244"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Toute terre non utilisée devra être évacuée à la décharge publique. </w:t>
      </w:r>
    </w:p>
    <w:p w14:paraId="6DFA4F97" w14:textId="77777777" w:rsidR="00C31F6D" w:rsidRPr="00D32ED8" w:rsidRDefault="00C31F6D" w:rsidP="00C31F6D">
      <w:pPr>
        <w:widowControl w:val="0"/>
        <w:spacing w:line="160" w:lineRule="exact"/>
        <w:jc w:val="both"/>
        <w:rPr>
          <w:rFonts w:ascii="MS Shell Dlg" w:eastAsia="MS Shell Dlg" w:hAnsi="MS Shell Dlg" w:cs="MS Shell Dlg"/>
          <w:color w:val="000000"/>
          <w:sz w:val="8"/>
          <w:szCs w:val="8"/>
        </w:rPr>
      </w:pPr>
    </w:p>
    <w:p w14:paraId="36CC3B7B" w14:textId="77777777" w:rsidR="00C31F6D" w:rsidRDefault="00C31F6D" w:rsidP="00C31F6D">
      <w:pPr>
        <w:widowControl w:val="0"/>
        <w:spacing w:after="113"/>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au </w:t>
      </w:r>
      <w:r w:rsidRPr="00D32ED8">
        <w:rPr>
          <w:rFonts w:ascii="Century Gothic" w:eastAsia="Century Gothic" w:hAnsi="Century Gothic" w:cs="Century Gothic"/>
          <w:b/>
          <w:color w:val="000000"/>
        </w:rPr>
        <w:t>mètre cube</w:t>
      </w:r>
      <w:r w:rsidRPr="00D32ED8">
        <w:rPr>
          <w:rFonts w:ascii="Century Gothic" w:eastAsia="Century Gothic" w:hAnsi="Century Gothic" w:cs="Century Gothic"/>
          <w:color w:val="000000"/>
        </w:rPr>
        <w:t xml:space="preserve">, y compris toutes sujétions. </w:t>
      </w:r>
    </w:p>
    <w:p w14:paraId="5412BF9D" w14:textId="77777777" w:rsidR="00C31F6D" w:rsidRDefault="00C31F6D" w:rsidP="00C31F6D">
      <w:pPr>
        <w:rPr>
          <w:rFonts w:ascii="MS Shell Dlg" w:eastAsia="MS Shell Dlg" w:hAnsi="MS Shell Dlg" w:cs="MS Shell Dlg"/>
          <w:color w:val="000000"/>
          <w:sz w:val="16"/>
        </w:rPr>
      </w:pPr>
      <w:r>
        <w:rPr>
          <w:rFonts w:ascii="MS Shell Dlg" w:eastAsia="MS Shell Dlg" w:hAnsi="MS Shell Dlg" w:cs="MS Shell Dlg"/>
          <w:color w:val="000000"/>
          <w:sz w:val="16"/>
        </w:rPr>
        <w:br w:type="page"/>
      </w:r>
      <w:bookmarkStart w:id="1194" w:name="_Toc187328201"/>
    </w:p>
    <w:p w14:paraId="0BDD9013" w14:textId="77777777" w:rsidR="002555E7" w:rsidRPr="00DA7905" w:rsidRDefault="002555E7" w:rsidP="00C31F6D">
      <w:pPr>
        <w:rPr>
          <w:rFonts w:ascii="MS Shell Dlg" w:eastAsia="MS Shell Dlg" w:hAnsi="MS Shell Dlg" w:cs="MS Shell Dlg"/>
          <w:color w:val="000000"/>
          <w:sz w:val="16"/>
        </w:rPr>
      </w:pPr>
    </w:p>
    <w:p w14:paraId="6E4DD362" w14:textId="77777777" w:rsidR="00C31F6D" w:rsidRPr="0092110F" w:rsidRDefault="00C31F6D" w:rsidP="002555E7">
      <w:pPr>
        <w:pBdr>
          <w:top w:val="none" w:sz="0" w:space="1" w:color="E0E0E0"/>
          <w:left w:val="none" w:sz="0" w:space="0" w:color="E0E0E0"/>
          <w:bottom w:val="none" w:sz="0" w:space="1" w:color="E0E0E0"/>
          <w:right w:val="none" w:sz="0" w:space="0" w:color="E0E0E0"/>
        </w:pBdr>
        <w:shd w:val="clear" w:color="auto" w:fill="E0E0E0"/>
        <w:spacing w:before="120" w:after="170"/>
        <w:ind w:hanging="851"/>
        <w:outlineLvl w:val="1"/>
        <w:rPr>
          <w:rFonts w:ascii="Century Gothic" w:eastAsia="Century Gothic" w:hAnsi="Century Gothic" w:cs="Century Gothic"/>
          <w:b/>
          <w:bCs/>
          <w:color w:val="000000"/>
        </w:rPr>
      </w:pPr>
      <w:bookmarkStart w:id="1195" w:name="_Toc202778506"/>
      <w:bookmarkStart w:id="1196" w:name="_Toc222146741"/>
      <w:r w:rsidRPr="0092110F">
        <w:rPr>
          <w:rFonts w:ascii="Century Gothic" w:eastAsia="Century Gothic" w:hAnsi="Century Gothic" w:cs="Century Gothic"/>
          <w:b/>
          <w:bCs/>
          <w:color w:val="000000"/>
        </w:rPr>
        <w:t>012</w:t>
      </w:r>
      <w:r w:rsidRPr="0092110F">
        <w:rPr>
          <w:rFonts w:ascii="Century Gothic" w:eastAsia="Century Gothic" w:hAnsi="Century Gothic" w:cs="Century Gothic"/>
          <w:b/>
          <w:bCs/>
          <w:color w:val="000000"/>
        </w:rPr>
        <w:tab/>
      </w:r>
      <w:r w:rsidRPr="002555E7">
        <w:rPr>
          <w:rFonts w:ascii="Century Gothic" w:eastAsia="Century Gothic" w:hAnsi="Century Gothic" w:cs="Century Gothic"/>
          <w:b/>
          <w:bCs/>
          <w:color w:val="000000"/>
          <w:sz w:val="24"/>
          <w:szCs w:val="24"/>
        </w:rPr>
        <w:t>MACONNERIE EN FONDATIONS</w:t>
      </w:r>
      <w:bookmarkEnd w:id="1194"/>
      <w:bookmarkEnd w:id="1195"/>
      <w:bookmarkEnd w:id="1196"/>
    </w:p>
    <w:p w14:paraId="3AB33F47"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197" w:name="_Toc187328202"/>
      <w:bookmarkStart w:id="1198" w:name="_Toc202778507"/>
      <w:bookmarkStart w:id="1199" w:name="_Toc222146742"/>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21</w:t>
      </w:r>
      <w:r w:rsidRPr="00D32ED8">
        <w:rPr>
          <w:rFonts w:ascii="Arial" w:eastAsia="Arial" w:hAnsi="Arial" w:cs="Arial"/>
          <w:color w:val="000000"/>
        </w:rPr>
        <w:tab/>
      </w:r>
      <w:r w:rsidRPr="002555E7">
        <w:rPr>
          <w:rFonts w:ascii="Century Gothic" w:eastAsia="Century Gothic" w:hAnsi="Century Gothic" w:cs="Century Gothic"/>
          <w:color w:val="000000"/>
          <w:sz w:val="22"/>
          <w:szCs w:val="22"/>
        </w:rPr>
        <w:t>Béton de propreté de 10 cm</w:t>
      </w:r>
      <w:bookmarkEnd w:id="1197"/>
      <w:bookmarkEnd w:id="1198"/>
      <w:bookmarkEnd w:id="1199"/>
    </w:p>
    <w:p w14:paraId="098F573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béton de propreté sera exécuté sous les ouvrages en maçonnerie ou en béton armé pour semelles, longrines, voiles béton banché, etc...</w:t>
      </w:r>
    </w:p>
    <w:p w14:paraId="5B10C8D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Il sera exécuté en béton B15 de 10 cm d'épaisseur et débordant de chaque côté des ouvrages de 10 cm sauf indications contraires précisées sur le plan du Bureau d'Etudes.</w:t>
      </w:r>
    </w:p>
    <w:p w14:paraId="2DF4E7D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276F3538"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prix de règlement comprend le coffrage des joues, le damage et toutes sujétions de mise en œuvre.</w:t>
      </w:r>
    </w:p>
    <w:p w14:paraId="70596076"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béton de propreté sera payé pour une épaisseur moyenne de 10 cm au mètre cube théorique des plans de béton armé.</w:t>
      </w:r>
    </w:p>
    <w:p w14:paraId="2FD674C5" w14:textId="77777777" w:rsidR="00C31F6D" w:rsidRPr="00D32ED8" w:rsidRDefault="00C31F6D" w:rsidP="00C31F6D">
      <w:pPr>
        <w:widowControl w:val="0"/>
        <w:spacing w:line="220" w:lineRule="exact"/>
        <w:jc w:val="both"/>
        <w:rPr>
          <w:rFonts w:ascii="MS Shell Dlg" w:eastAsia="MS Shell Dlg" w:hAnsi="MS Shell Dlg" w:cs="MS Shell Dlg"/>
          <w:color w:val="000000"/>
          <w:sz w:val="8"/>
          <w:szCs w:val="8"/>
        </w:rPr>
      </w:pPr>
    </w:p>
    <w:p w14:paraId="0A702CF6" w14:textId="7C0D08AE" w:rsidR="00C31F6D" w:rsidRPr="00D32ED8" w:rsidRDefault="00C31F6D" w:rsidP="002555E7">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 xml:space="preserve">au mètre cube </w:t>
      </w:r>
      <w:r w:rsidRPr="00D32ED8">
        <w:rPr>
          <w:rFonts w:ascii="Century Gothic" w:eastAsia="Century Gothic" w:hAnsi="Century Gothic" w:cs="Century Gothic"/>
          <w:color w:val="000000"/>
        </w:rPr>
        <w:t>y compris toutes sujétions.</w:t>
      </w:r>
    </w:p>
    <w:p w14:paraId="0C799F34"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p>
    <w:p w14:paraId="30DD4C75" w14:textId="77777777" w:rsidR="00C31F6D" w:rsidRDefault="00C31F6D" w:rsidP="00C31F6D">
      <w:r w:rsidRPr="00D32ED8">
        <w:br w:type="page"/>
      </w:r>
    </w:p>
    <w:p w14:paraId="34CAF1AE" w14:textId="77777777" w:rsidR="00C31F6D" w:rsidRPr="00D32ED8" w:rsidRDefault="00C31F6D" w:rsidP="00C31F6D">
      <w:pPr>
        <w:pBdr>
          <w:top w:val="none" w:sz="0" w:space="1" w:color="E0E0E0"/>
          <w:left w:val="none" w:sz="0" w:space="0" w:color="E0E0E0"/>
          <w:bottom w:val="none" w:sz="0" w:space="1" w:color="E0E0E0"/>
          <w:right w:val="none" w:sz="0" w:space="0" w:color="E0E0E0"/>
        </w:pBdr>
        <w:shd w:val="clear" w:color="auto" w:fill="E0E0E0"/>
        <w:spacing w:before="567" w:after="170"/>
        <w:ind w:hanging="850"/>
        <w:outlineLvl w:val="1"/>
        <w:rPr>
          <w:rFonts w:ascii="Century Gothic" w:eastAsia="Century Gothic" w:hAnsi="Century Gothic" w:cs="Century Gothic"/>
          <w:b/>
          <w:color w:val="000000"/>
          <w:sz w:val="26"/>
        </w:rPr>
      </w:pPr>
      <w:bookmarkStart w:id="1200" w:name="_Toc187328206"/>
      <w:bookmarkStart w:id="1201" w:name="_Toc202778511"/>
      <w:bookmarkStart w:id="1202" w:name="_Toc222146743"/>
      <w:r w:rsidRPr="00D32ED8">
        <w:rPr>
          <w:rFonts w:ascii="Century Gothic" w:eastAsia="Century Gothic" w:hAnsi="Century Gothic" w:cs="Century Gothic"/>
          <w:color w:val="000000"/>
        </w:rPr>
        <w:lastRenderedPageBreak/>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3</w:t>
      </w:r>
      <w:r w:rsidRPr="00D32ED8">
        <w:rPr>
          <w:rFonts w:ascii="Arial" w:eastAsia="Arial" w:hAnsi="Arial" w:cs="Arial"/>
          <w:b/>
          <w:color w:val="000000"/>
        </w:rPr>
        <w:tab/>
      </w:r>
      <w:r w:rsidRPr="00D32ED8">
        <w:rPr>
          <w:rFonts w:ascii="Century Gothic" w:eastAsia="Century Gothic" w:hAnsi="Century Gothic" w:cs="Century Gothic"/>
          <w:b/>
          <w:color w:val="000000"/>
          <w:sz w:val="26"/>
        </w:rPr>
        <w:t>BETON EN FONDATIONS POUR TOUT OUVRAGE</w:t>
      </w:r>
      <w:bookmarkEnd w:id="1200"/>
      <w:bookmarkEnd w:id="1201"/>
      <w:bookmarkEnd w:id="1202"/>
    </w:p>
    <w:p w14:paraId="68A67D7F"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b/>
          <w:color w:val="000000"/>
        </w:rPr>
        <w:t>GENERALITES CONCERNANT LE BETON POUR BETON ARME EN FONDATIONS.</w:t>
      </w:r>
    </w:p>
    <w:p w14:paraId="5629507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0A00010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ouvrages de béton armé en fondations seront réalisés en béton classe B25 dosé à 350kg/m3 obligatoirement vibré ou pré-vibré.</w:t>
      </w:r>
    </w:p>
    <w:p w14:paraId="3D352F2F"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Ils comprennent le coffrage, le décoffrage, les plaques de polystyrène de 5 cm pour les joints de dilatation, les étais et toutes sujétions de mise en œuvre à toutes profondeurs, la fabrication exclusive aux engins mécaniques, le dosage à l'aide des caisses, les essais de granulométrie et de résistance, les protections solaires et thermiques.</w:t>
      </w:r>
    </w:p>
    <w:p w14:paraId="3C5FE14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 prix de règlement comprend toutes sujétions pour parties courbes à simples ou doubles courbures, en pente, forme irrégulière, trous et trémies pour tout corps d'état. Les prix comprennent également une étude de formulation. </w:t>
      </w:r>
    </w:p>
    <w:p w14:paraId="455284BC"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prix seront payés au mètre cube théorique suivant les plans d'exécution de béton armé, les trous ou trémies de moins de 10 cm seront non déduits.</w:t>
      </w:r>
    </w:p>
    <w:p w14:paraId="09BB0AA0"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Tous ces bétons doivent répondre aux prescriptions techniques du CHAPITRE II.</w:t>
      </w:r>
    </w:p>
    <w:p w14:paraId="679345EF" w14:textId="77777777" w:rsidR="00C31F6D" w:rsidRPr="00D32ED8" w:rsidRDefault="00C31F6D" w:rsidP="00C31F6D">
      <w:pPr>
        <w:widowControl w:val="0"/>
        <w:spacing w:after="170"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aciers seront comptés par ailleurs.</w:t>
      </w:r>
    </w:p>
    <w:p w14:paraId="17EEC94E" w14:textId="77777777" w:rsidR="00C31F6D" w:rsidRPr="00D32ED8" w:rsidRDefault="00C31F6D" w:rsidP="00C31F6D">
      <w:pPr>
        <w:widowControl w:val="0"/>
        <w:spacing w:after="170"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Les huiles de décoffrage seront à soumettre à l'agrément de la maîtrise d’œuvre.</w:t>
      </w:r>
    </w:p>
    <w:p w14:paraId="3EAD62E5"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03" w:name="_Toc187328207"/>
      <w:bookmarkStart w:id="1204" w:name="_Toc202778512"/>
      <w:bookmarkStart w:id="1205" w:name="_Toc222146744"/>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31</w:t>
      </w:r>
      <w:r w:rsidRPr="00D32ED8">
        <w:rPr>
          <w:rFonts w:ascii="Arial" w:eastAsia="Arial" w:hAnsi="Arial" w:cs="Arial"/>
          <w:color w:val="000000"/>
        </w:rPr>
        <w:tab/>
      </w:r>
      <w:r w:rsidRPr="005E66E5">
        <w:rPr>
          <w:rFonts w:ascii="Century Gothic" w:eastAsia="Century Gothic" w:hAnsi="Century Gothic" w:cs="Century Gothic"/>
          <w:color w:val="000000"/>
          <w:sz w:val="22"/>
          <w:szCs w:val="22"/>
        </w:rPr>
        <w:t>Béton pour tout ouvrage en fondations</w:t>
      </w:r>
      <w:bookmarkEnd w:id="1203"/>
      <w:bookmarkEnd w:id="1204"/>
      <w:bookmarkEnd w:id="1205"/>
    </w:p>
    <w:p w14:paraId="1CB7AF7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béton armé en infrastructure sera réalisé en béton suivant tableau défini au Cahier des Prescriptions Spéciales, obligatoirement vibré, exécuté conformément aux plans de détails établis par le bureau d'études, pour tout ouvrage en fondation, y compris joint de dilatation.</w:t>
      </w:r>
    </w:p>
    <w:p w14:paraId="4DD2BAD3"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joint comprend la fourniture et la mise en place de plaque en polystyrène de 3 à 5 cm d’épaisseur, joints WATERS STOP, adjuvant Sika ou similaire etc. à toutes profondeurs et de toutes dimensions et toutes sujétions de fourniture et mise en œuvre.</w:t>
      </w:r>
    </w:p>
    <w:p w14:paraId="285607A5" w14:textId="77777777" w:rsidR="00C31F6D" w:rsidRPr="00D32ED8" w:rsidRDefault="00C31F6D" w:rsidP="00C31F6D">
      <w:pPr>
        <w:widowControl w:val="0"/>
        <w:spacing w:line="276" w:lineRule="auto"/>
        <w:jc w:val="both"/>
        <w:rPr>
          <w:rFonts w:ascii="MS Shell Dlg" w:eastAsia="MS Shell Dlg" w:hAnsi="MS Shell Dlg" w:cs="MS Shell Dlg"/>
          <w:color w:val="000000"/>
          <w:sz w:val="8"/>
          <w:szCs w:val="8"/>
        </w:rPr>
      </w:pPr>
    </w:p>
    <w:p w14:paraId="07701A5D"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comprend le décoffrage, le ragréage éventuel, les étais et toutes sujétions de mise en œuvre à toute profondeur, la fabrication exclusive aux engins mécaniques, le dosage à l'aide des caisses, les essais de granulométrie et de résistance, les protections solaires et thermiques.</w:t>
      </w:r>
    </w:p>
    <w:p w14:paraId="72B017F5" w14:textId="77777777" w:rsidR="00C31F6D" w:rsidRPr="00D32ED8" w:rsidRDefault="00C31F6D" w:rsidP="00C31F6D">
      <w:pPr>
        <w:widowControl w:val="0"/>
        <w:spacing w:line="276" w:lineRule="auto"/>
        <w:jc w:val="both"/>
        <w:rPr>
          <w:rFonts w:ascii="MS Shell Dlg" w:eastAsia="MS Shell Dlg" w:hAnsi="MS Shell Dlg" w:cs="MS Shell Dlg"/>
          <w:color w:val="000000"/>
          <w:sz w:val="8"/>
          <w:szCs w:val="8"/>
        </w:rPr>
      </w:pPr>
    </w:p>
    <w:p w14:paraId="6893F85B"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prix de règlement comprend le béton armé pour semelles isolées ou filantes, longrines et chaînages, fûts de poteaux et de voiles, toutes sujétions de mise en œuvre, trous et trémies, coffrage, décoffrage, la confection, la mise en œuvre.</w:t>
      </w:r>
    </w:p>
    <w:p w14:paraId="0FAB99B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béton devra répondre aux prescriptions du chapitre II du présent dossier.</w:t>
      </w:r>
    </w:p>
    <w:p w14:paraId="453404F3" w14:textId="77777777" w:rsidR="00C31F6D" w:rsidRPr="00D32ED8" w:rsidRDefault="00C31F6D" w:rsidP="00C31F6D">
      <w:pPr>
        <w:widowControl w:val="0"/>
        <w:spacing w:line="276" w:lineRule="auto"/>
        <w:jc w:val="both"/>
        <w:rPr>
          <w:rFonts w:ascii="MS Shell Dlg" w:eastAsia="MS Shell Dlg" w:hAnsi="MS Shell Dlg" w:cs="MS Shell Dlg"/>
          <w:color w:val="000000"/>
          <w:sz w:val="8"/>
          <w:szCs w:val="8"/>
        </w:rPr>
      </w:pPr>
    </w:p>
    <w:p w14:paraId="77AEBC76"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Les aciers seront comptés par ailleurs. </w:t>
      </w:r>
    </w:p>
    <w:p w14:paraId="0580E113"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huiles de décoffrage seront à soumettre à l'agrément de la Maîtrise d'Œuvre.</w:t>
      </w:r>
    </w:p>
    <w:p w14:paraId="3C474016"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8"/>
          <w:szCs w:val="8"/>
        </w:rPr>
      </w:pPr>
    </w:p>
    <w:p w14:paraId="14726FF3"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au mètre cube</w:t>
      </w:r>
      <w:r w:rsidRPr="00D32ED8">
        <w:rPr>
          <w:rFonts w:ascii="Century Gothic" w:eastAsia="Century Gothic" w:hAnsi="Century Gothic" w:cs="Century Gothic"/>
          <w:color w:val="000000"/>
        </w:rPr>
        <w:t xml:space="preserve"> tous vides déduits et suivant plans du B.E.T.</w:t>
      </w:r>
    </w:p>
    <w:p w14:paraId="053D7C98" w14:textId="77777777" w:rsidR="00C31F6D" w:rsidRPr="00D32ED8" w:rsidRDefault="00C31F6D" w:rsidP="00C31F6D">
      <w:pPr>
        <w:spacing w:after="113"/>
        <w:ind w:left="170"/>
        <w:outlineLvl w:val="5"/>
        <w:rPr>
          <w:rFonts w:ascii="Century Gothic" w:eastAsia="Century Gothic" w:hAnsi="Century Gothic" w:cs="Century Gothic"/>
          <w:b/>
          <w:color w:val="000000"/>
        </w:rPr>
      </w:pPr>
      <w:r w:rsidRPr="00D32ED8">
        <w:rPr>
          <w:rFonts w:ascii="Century Gothic" w:eastAsia="Century Gothic" w:hAnsi="Century Gothic" w:cs="Century Gothic"/>
          <w:b/>
          <w:noProof/>
          <w:color w:val="000000"/>
        </w:rPr>
        <w:drawing>
          <wp:inline distT="0" distB="0" distL="0" distR="0" wp14:anchorId="511CB78B" wp14:editId="311041A0">
            <wp:extent cx="57150" cy="57150"/>
            <wp:effectExtent l="0" t="0" r="0" b="0"/>
            <wp:docPr id="82802659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Pour semelles isolées </w:t>
      </w:r>
    </w:p>
    <w:p w14:paraId="22E1995B" w14:textId="77777777" w:rsidR="00C31F6D" w:rsidRPr="00D32ED8" w:rsidRDefault="00C31F6D" w:rsidP="00C31F6D">
      <w:pPr>
        <w:spacing w:after="113"/>
        <w:ind w:left="170"/>
        <w:outlineLvl w:val="5"/>
        <w:rPr>
          <w:rFonts w:ascii="Century Gothic" w:eastAsia="Century Gothic" w:hAnsi="Century Gothic" w:cs="Century Gothic"/>
          <w:b/>
          <w:color w:val="000000"/>
        </w:rPr>
      </w:pPr>
      <w:r w:rsidRPr="00D32ED8">
        <w:rPr>
          <w:rFonts w:ascii="Century Gothic" w:eastAsia="Century Gothic" w:hAnsi="Century Gothic" w:cs="Century Gothic"/>
          <w:b/>
          <w:noProof/>
          <w:color w:val="000000"/>
        </w:rPr>
        <w:drawing>
          <wp:inline distT="0" distB="0" distL="0" distR="0" wp14:anchorId="62F00CFB" wp14:editId="4FBA16FA">
            <wp:extent cx="57150" cy="571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Pour fût de poteaux</w:t>
      </w:r>
    </w:p>
    <w:p w14:paraId="43C4EC22" w14:textId="77777777" w:rsidR="00C31F6D" w:rsidRPr="00D32ED8" w:rsidRDefault="00C31F6D" w:rsidP="00C31F6D">
      <w:pPr>
        <w:spacing w:after="113"/>
        <w:ind w:left="170"/>
        <w:outlineLvl w:val="5"/>
        <w:rPr>
          <w:rFonts w:ascii="Century Gothic" w:eastAsia="Century Gothic" w:hAnsi="Century Gothic" w:cs="Century Gothic"/>
          <w:b/>
          <w:color w:val="000000"/>
        </w:rPr>
      </w:pPr>
      <w:r w:rsidRPr="00D32ED8">
        <w:rPr>
          <w:rFonts w:ascii="Century Gothic" w:eastAsia="Century Gothic" w:hAnsi="Century Gothic" w:cs="Century Gothic"/>
          <w:b/>
          <w:noProof/>
          <w:color w:val="000000"/>
        </w:rPr>
        <w:drawing>
          <wp:inline distT="0" distB="0" distL="0" distR="0" wp14:anchorId="56CC8E8E" wp14:editId="1EAF8CD2">
            <wp:extent cx="57150" cy="57150"/>
            <wp:effectExtent l="0" t="0" r="0" b="0"/>
            <wp:docPr id="172744934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Pour longrines</w:t>
      </w:r>
    </w:p>
    <w:p w14:paraId="29565EFA" w14:textId="77777777" w:rsidR="00C31F6D" w:rsidRDefault="00C31F6D" w:rsidP="00C31F6D">
      <w:r w:rsidRPr="00D32ED8">
        <w:br w:type="page"/>
      </w:r>
    </w:p>
    <w:p w14:paraId="16C58196" w14:textId="77777777" w:rsidR="005E66E5" w:rsidRPr="00D32ED8" w:rsidRDefault="005E66E5" w:rsidP="00C31F6D">
      <w:pPr>
        <w:rPr>
          <w:rFonts w:ascii="Century Gothic" w:eastAsia="Century Gothic" w:hAnsi="Century Gothic" w:cs="Century Gothic"/>
          <w:b/>
          <w:color w:val="000000"/>
        </w:rPr>
      </w:pPr>
    </w:p>
    <w:p w14:paraId="7186535E"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06" w:name="_Toc187328208"/>
      <w:bookmarkStart w:id="1207" w:name="_Toc202778513"/>
      <w:bookmarkStart w:id="1208" w:name="_Toc222146745"/>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32</w:t>
      </w:r>
      <w:r w:rsidRPr="00D32ED8">
        <w:rPr>
          <w:rFonts w:ascii="Arial" w:eastAsia="Arial" w:hAnsi="Arial" w:cs="Arial"/>
          <w:color w:val="000000"/>
        </w:rPr>
        <w:tab/>
      </w:r>
      <w:r w:rsidRPr="005E66E5">
        <w:rPr>
          <w:rFonts w:ascii="Century Gothic" w:eastAsia="Century Gothic" w:hAnsi="Century Gothic" w:cs="Century Gothic"/>
          <w:color w:val="000000"/>
          <w:sz w:val="22"/>
          <w:szCs w:val="22"/>
        </w:rPr>
        <w:t>Armatures en aciers HA en fondations</w:t>
      </w:r>
      <w:bookmarkEnd w:id="1206"/>
      <w:bookmarkEnd w:id="1207"/>
      <w:bookmarkEnd w:id="1208"/>
    </w:p>
    <w:p w14:paraId="49391FFB"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rémunère la fourniture, le façonnage et la mise en place des armatures de béton à Haute Adhérence Fe 500 comme il est décrit dans le cahier des prescriptions techniques et positionnées comme indiqués sur les plans de Béton Armé.</w:t>
      </w:r>
    </w:p>
    <w:p w14:paraId="2F8CAA2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4267E545"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aciers Haute Adhérence (HA) devront répondre aux conditions exigées par les textes en vigueur et le ferraillage sera exécuté conformément aux plans de béton armé visés par le bureau de contrôle.</w:t>
      </w:r>
    </w:p>
    <w:p w14:paraId="26D358C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150122BC"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L'entrepreneur devra la fourniture, le façonnage, la pose des aciers de tous diamètres ainsi que les fers de montage, les fils de ligature, les cales annulaires pour poutres et poteaux (en moyenne une cale par kilogramme d'acier à enfiler sur cadre) et les cales cubiques 4 x 4 x 2.5 cm de hauteur d'enrobage pour les autres armatures.</w:t>
      </w:r>
    </w:p>
    <w:p w14:paraId="679E3D5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3CA52C65" w14:textId="77777777" w:rsidR="00C31F6D" w:rsidRPr="00D32ED8" w:rsidRDefault="00C31F6D" w:rsidP="00C31F6D">
      <w:pPr>
        <w:widowControl w:val="0"/>
        <w:spacing w:after="100"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 poids des aciers pris en compte résulte : du </w:t>
      </w:r>
      <w:r w:rsidRPr="00D32ED8">
        <w:rPr>
          <w:rFonts w:ascii="Century Gothic" w:eastAsia="Century Gothic" w:hAnsi="Century Gothic" w:cs="Century Gothic"/>
          <w:b/>
          <w:bCs/>
          <w:color w:val="000000"/>
          <w:u w:val="single"/>
        </w:rPr>
        <w:t>métré théorique</w:t>
      </w:r>
      <w:r w:rsidRPr="00D32ED8">
        <w:rPr>
          <w:rFonts w:ascii="Century Gothic" w:eastAsia="Century Gothic" w:hAnsi="Century Gothic" w:cs="Century Gothic"/>
          <w:color w:val="000000"/>
        </w:rPr>
        <w:t xml:space="preserve"> selon plan du BET incluant dans le prix unitaires les recouvrements, aciers de tréteaux, crochets, attentes etc...</w:t>
      </w:r>
    </w:p>
    <w:p w14:paraId="27A4F217" w14:textId="77777777" w:rsidR="00C31F6D" w:rsidRPr="00D32ED8" w:rsidRDefault="00C31F6D" w:rsidP="00C31F6D">
      <w:pPr>
        <w:widowControl w:val="0"/>
        <w:spacing w:line="276" w:lineRule="auto"/>
        <w:jc w:val="both"/>
        <w:rPr>
          <w:rFonts w:ascii="MS Shell Dlg" w:eastAsia="MS Shell Dlg" w:hAnsi="MS Shell Dlg" w:cs="MS Shell Dlg"/>
          <w:color w:val="000000"/>
          <w:sz w:val="8"/>
          <w:szCs w:val="8"/>
        </w:rPr>
      </w:pPr>
    </w:p>
    <w:p w14:paraId="7DE81632"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au kilogramme</w:t>
      </w:r>
      <w:r w:rsidRPr="00D32ED8">
        <w:rPr>
          <w:rFonts w:ascii="Century Gothic" w:eastAsia="Century Gothic" w:hAnsi="Century Gothic" w:cs="Century Gothic"/>
          <w:color w:val="000000"/>
        </w:rPr>
        <w:t xml:space="preserve"> sans aucune majoration pour hauteurs, formes irrégulières, chutes, fils de ligature, tolérance de laminage, etc...</w:t>
      </w:r>
    </w:p>
    <w:p w14:paraId="4BA8850F" w14:textId="77777777" w:rsidR="00C31F6D" w:rsidRDefault="00C31F6D" w:rsidP="00C31F6D">
      <w:pPr>
        <w:spacing w:after="113"/>
        <w:ind w:left="170"/>
        <w:outlineLvl w:val="5"/>
        <w:rPr>
          <w:rFonts w:ascii="Century Gothic" w:eastAsia="Century Gothic" w:hAnsi="Century Gothic" w:cs="Century Gothic"/>
          <w:b/>
          <w:color w:val="000000"/>
        </w:rPr>
      </w:pPr>
      <w:r w:rsidRPr="00D32ED8">
        <w:rPr>
          <w:rFonts w:ascii="Century Gothic" w:eastAsia="Century Gothic" w:hAnsi="Century Gothic" w:cs="Century Gothic"/>
          <w:b/>
          <w:color w:val="000000"/>
        </w:rPr>
        <w:br w:type="page"/>
      </w:r>
    </w:p>
    <w:p w14:paraId="53E31075" w14:textId="77777777" w:rsidR="0013274A" w:rsidRPr="00D32ED8" w:rsidRDefault="0013274A" w:rsidP="00C31F6D">
      <w:pPr>
        <w:spacing w:after="113"/>
        <w:ind w:left="170"/>
        <w:outlineLvl w:val="5"/>
        <w:rPr>
          <w:rFonts w:ascii="Century Gothic" w:eastAsia="Century Gothic" w:hAnsi="Century Gothic" w:cs="Century Gothic"/>
          <w:b/>
          <w:color w:val="000000"/>
        </w:rPr>
      </w:pPr>
    </w:p>
    <w:p w14:paraId="1B0564E5" w14:textId="77777777" w:rsidR="00C31F6D" w:rsidRPr="00D32ED8" w:rsidRDefault="00C31F6D" w:rsidP="0013274A">
      <w:pPr>
        <w:pBdr>
          <w:top w:val="none" w:sz="0" w:space="1" w:color="E0E0E0"/>
          <w:left w:val="none" w:sz="0" w:space="0" w:color="E0E0E0"/>
          <w:bottom w:val="none" w:sz="0" w:space="1" w:color="E0E0E0"/>
          <w:right w:val="none" w:sz="0" w:space="0" w:color="E0E0E0"/>
        </w:pBdr>
        <w:shd w:val="clear" w:color="auto" w:fill="E0E0E0"/>
        <w:spacing w:before="240" w:after="170"/>
        <w:ind w:hanging="851"/>
        <w:outlineLvl w:val="1"/>
        <w:rPr>
          <w:rFonts w:ascii="Century Gothic" w:eastAsia="Century Gothic" w:hAnsi="Century Gothic" w:cs="Century Gothic"/>
          <w:b/>
          <w:color w:val="000000"/>
          <w:sz w:val="26"/>
        </w:rPr>
      </w:pPr>
      <w:bookmarkStart w:id="1209" w:name="_Toc187328209"/>
      <w:bookmarkStart w:id="1210" w:name="_Toc202778514"/>
      <w:bookmarkStart w:id="1211" w:name="_Toc222146746"/>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4</w:t>
      </w:r>
      <w:r w:rsidRPr="00D32ED8">
        <w:rPr>
          <w:rFonts w:ascii="Arial" w:eastAsia="Arial" w:hAnsi="Arial" w:cs="Arial"/>
          <w:b/>
          <w:color w:val="000000"/>
        </w:rPr>
        <w:tab/>
      </w:r>
      <w:r w:rsidRPr="00D32ED8">
        <w:rPr>
          <w:rFonts w:ascii="Century Gothic" w:eastAsia="Century Gothic" w:hAnsi="Century Gothic" w:cs="Century Gothic"/>
          <w:b/>
          <w:color w:val="000000"/>
          <w:sz w:val="26"/>
        </w:rPr>
        <w:t>RESEAU D'ASSANISSEMENT ET OUVRAGES ANNEXES</w:t>
      </w:r>
      <w:bookmarkEnd w:id="1209"/>
      <w:bookmarkEnd w:id="1210"/>
      <w:bookmarkEnd w:id="1211"/>
    </w:p>
    <w:p w14:paraId="38FC73DE"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12" w:name="_Toc187328210"/>
      <w:bookmarkStart w:id="1213" w:name="_Toc202778515"/>
      <w:bookmarkStart w:id="1214" w:name="_Toc222146747"/>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41</w:t>
      </w:r>
      <w:r w:rsidRPr="00D32ED8">
        <w:rPr>
          <w:rFonts w:ascii="Arial" w:eastAsia="Arial" w:hAnsi="Arial" w:cs="Arial"/>
          <w:color w:val="000000"/>
        </w:rPr>
        <w:tab/>
      </w:r>
      <w:r w:rsidRPr="00457C07">
        <w:rPr>
          <w:rFonts w:ascii="Century Gothic" w:eastAsia="Century Gothic" w:hAnsi="Century Gothic" w:cs="Century Gothic"/>
          <w:color w:val="000000"/>
          <w:sz w:val="22"/>
          <w:szCs w:val="22"/>
        </w:rPr>
        <w:t>Canalisations en PVC pour évacuations</w:t>
      </w:r>
      <w:bookmarkEnd w:id="1212"/>
      <w:bookmarkEnd w:id="1213"/>
      <w:bookmarkEnd w:id="1214"/>
    </w:p>
    <w:p w14:paraId="47F5DAD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Ce prix rémunère la réalisation des canalisations des eaux pluviales, des eaux vannes et des eaux usées. </w:t>
      </w:r>
    </w:p>
    <w:p w14:paraId="3DD9907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5E87488B"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canalisations seront en buses PVC. Un échantillon devra être soumis pour approbation à la maitrise d’œuvre avant d'entamer les travaux.</w:t>
      </w:r>
    </w:p>
    <w:p w14:paraId="06F6E24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48527E5A"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comprend les terrassements en tous terrains, même rocheux, posées sur lit de sable, raccordées sur le pourtour au mortier riche, calées à l'aide de patins en ciment.</w:t>
      </w:r>
    </w:p>
    <w:p w14:paraId="1FC6190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0DBA6B86"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éléments de canalisations seront posés sur lit de sable de 10 cm d'épaisseur à toute profondeur et suivant les pentes nécessaires. L'assemblage des canalisations se fera à l'aide de manchons et joints d'étanchéité en caoutchouc. Le raccordement des canalisations aux regards ou caniveaux se fera à l'aide de manchons de scellement avec joints d'étanchéité en caoutchouc, y compris remblais d'apport en terre tamisée arrosée et damée par couches successives et évacuation des terres excédentaires, grillage avertisseur, raccords, pièces nécessaires et toutes sujétions de mise en œuvre.</w:t>
      </w:r>
    </w:p>
    <w:p w14:paraId="43BBA89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Après essais d'étanchéité et réception par la Maîtrise d’œuvre, la tranchée sera remblayée. </w:t>
      </w:r>
    </w:p>
    <w:p w14:paraId="113F18C0"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L'entrepreneur devra s'assurer que les côtes du radier de l'égout permettent tous les branchements aux points prévus avant toutes exécutions. Les côtes de départ et les pentes devront être scrupuleusement respectées.</w:t>
      </w:r>
    </w:p>
    <w:p w14:paraId="3CA52F3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Des fiches techniques et rapports d'essai sur les canalisations seront remis au BET et BC pour validation.</w:t>
      </w:r>
    </w:p>
    <w:p w14:paraId="2810B33C"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23B8DA5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Les canalisations seront comptées au mètre linéaire, mesures prises à l'horizontale sur l'axe, après constructions sans majoration pour joints ou pièces spéciales, raccords, parties courbes, inclinées, mais sans déduction des vides provenant des pénétrations, des amenées des canalisations diverses, des regards, etc... </w:t>
      </w:r>
    </w:p>
    <w:p w14:paraId="059E0C43"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p>
    <w:p w14:paraId="1B491E17" w14:textId="77777777" w:rsidR="00C31F6D" w:rsidRPr="00D32ED8" w:rsidRDefault="00C31F6D" w:rsidP="00C31F6D">
      <w:pPr>
        <w:widowControl w:val="0"/>
        <w:spacing w:after="113" w:line="276" w:lineRule="auto"/>
        <w:jc w:val="both"/>
        <w:rPr>
          <w:rFonts w:ascii="MS Shell Dlg" w:eastAsia="MS Shell Dlg" w:hAnsi="MS Shell Dlg" w:cs="MS Shell Dlg"/>
          <w:sz w:val="16"/>
        </w:rPr>
      </w:pPr>
      <w:r w:rsidRPr="00D32ED8">
        <w:rPr>
          <w:rFonts w:ascii="Century Gothic" w:eastAsia="Century Gothic" w:hAnsi="Century Gothic" w:cs="Century Gothic"/>
          <w:color w:val="000000"/>
        </w:rPr>
        <w:t>Ouvrage</w:t>
      </w: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color w:val="000000"/>
        </w:rPr>
        <w:t>payé au</w:t>
      </w:r>
      <w:r w:rsidRPr="00D32ED8">
        <w:rPr>
          <w:rFonts w:ascii="Century Gothic" w:eastAsia="Century Gothic" w:hAnsi="Century Gothic" w:cs="Century Gothic"/>
          <w:b/>
          <w:color w:val="000000"/>
        </w:rPr>
        <w:t xml:space="preserve"> mètre linéaire</w:t>
      </w:r>
      <w:r w:rsidRPr="00D32ED8">
        <w:rPr>
          <w:rFonts w:ascii="Century Gothic" w:eastAsia="Century Gothic" w:hAnsi="Century Gothic" w:cs="Century Gothic"/>
          <w:color w:val="000000"/>
        </w:rPr>
        <w:t>, y compris toutes sujétions.</w:t>
      </w:r>
    </w:p>
    <w:p w14:paraId="5F141139" w14:textId="77777777" w:rsidR="00C31F6D" w:rsidRPr="00D32ED8" w:rsidRDefault="00C31F6D" w:rsidP="00C31F6D">
      <w:pPr>
        <w:spacing w:after="113"/>
        <w:ind w:left="170"/>
        <w:outlineLvl w:val="5"/>
        <w:rPr>
          <w:rFonts w:ascii="Century Gothic" w:eastAsia="Century Gothic" w:hAnsi="Century Gothic" w:cs="Century Gothic"/>
          <w:b/>
          <w:color w:val="000000"/>
        </w:rPr>
      </w:pPr>
      <w:r w:rsidRPr="00D32ED8">
        <w:rPr>
          <w:rFonts w:ascii="Century Gothic" w:eastAsia="Century Gothic" w:hAnsi="Century Gothic" w:cs="Century Gothic"/>
          <w:b/>
          <w:noProof/>
          <w:color w:val="000000"/>
        </w:rPr>
        <w:drawing>
          <wp:inline distT="0" distB="0" distL="0" distR="0" wp14:anchorId="20D4817E" wp14:editId="260EBE84">
            <wp:extent cx="57150" cy="57150"/>
            <wp:effectExtent l="0" t="0" r="0" b="0"/>
            <wp:docPr id="18529740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Pour buse de diamètre 200 mm</w:t>
      </w:r>
    </w:p>
    <w:p w14:paraId="1FE5B2BE" w14:textId="77777777" w:rsidR="00C31F6D" w:rsidRPr="00D32ED8" w:rsidRDefault="00C31F6D" w:rsidP="00C31F6D">
      <w:pPr>
        <w:spacing w:after="113"/>
        <w:ind w:left="170"/>
        <w:outlineLvl w:val="5"/>
        <w:rPr>
          <w:rFonts w:ascii="Century Gothic" w:eastAsia="Century Gothic" w:hAnsi="Century Gothic" w:cs="Century Gothic"/>
          <w:b/>
          <w:color w:val="000000"/>
        </w:rPr>
      </w:pPr>
      <w:r w:rsidRPr="00D32ED8">
        <w:rPr>
          <w:rFonts w:ascii="Century Gothic" w:eastAsia="Century Gothic" w:hAnsi="Century Gothic" w:cs="Century Gothic"/>
          <w:b/>
          <w:noProof/>
          <w:color w:val="000000"/>
        </w:rPr>
        <w:drawing>
          <wp:inline distT="0" distB="0" distL="0" distR="0" wp14:anchorId="12028D8D" wp14:editId="7DD31663">
            <wp:extent cx="57150" cy="57150"/>
            <wp:effectExtent l="0" t="0" r="0" b="0"/>
            <wp:docPr id="14998366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Pour buse de diamètre 300 mm</w:t>
      </w:r>
    </w:p>
    <w:p w14:paraId="4A06E03D" w14:textId="77777777" w:rsidR="00C31F6D" w:rsidRPr="00D32ED8" w:rsidRDefault="00C31F6D" w:rsidP="00C31F6D">
      <w:pPr>
        <w:spacing w:after="113"/>
        <w:ind w:left="170"/>
        <w:outlineLvl w:val="5"/>
        <w:rPr>
          <w:rFonts w:ascii="Century Gothic" w:eastAsia="Century Gothic" w:hAnsi="Century Gothic" w:cs="Century Gothic"/>
          <w:b/>
          <w:color w:val="000000"/>
        </w:rPr>
      </w:pPr>
    </w:p>
    <w:p w14:paraId="04D56D5D"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15" w:name="_Toc187328211"/>
      <w:bookmarkStart w:id="1216" w:name="_Toc202778516"/>
      <w:bookmarkStart w:id="1217" w:name="_Toc222146748"/>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42</w:t>
      </w:r>
      <w:r w:rsidRPr="00D32ED8">
        <w:rPr>
          <w:rFonts w:ascii="Arial" w:eastAsia="Arial" w:hAnsi="Arial" w:cs="Arial"/>
          <w:color w:val="000000"/>
        </w:rPr>
        <w:tab/>
      </w:r>
      <w:r w:rsidRPr="00457C07">
        <w:rPr>
          <w:rFonts w:ascii="Century Gothic" w:eastAsia="Century Gothic" w:hAnsi="Century Gothic" w:cs="Century Gothic"/>
          <w:color w:val="000000"/>
          <w:sz w:val="22"/>
          <w:szCs w:val="22"/>
        </w:rPr>
        <w:t>Regards pour évacuation</w:t>
      </w:r>
      <w:bookmarkEnd w:id="1215"/>
      <w:bookmarkEnd w:id="1216"/>
      <w:bookmarkEnd w:id="1217"/>
    </w:p>
    <w:p w14:paraId="0AD13D2A"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regards d'évacuation des eaux vannes, des eaux pluviales ou des eaux usées, sont réalisées en béton dosé à 300Kg/m3 de CPJ 35 coulé dans un moule métallique à plat sur radier en béton de propreté de 10 cm d'épaisseur.</w:t>
      </w:r>
    </w:p>
    <w:p w14:paraId="18242676"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enduits intérieurs seront lissés au mortier gras de ciment et les angles arrondis par des gorges de 5 cm de rayon, cadre de 60 cm et contre cadre de 55 cm en fer galvanisés.</w:t>
      </w:r>
    </w:p>
    <w:p w14:paraId="3DE44B2B"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Les tampons seront revêtus de la même nature que les sols avoisinants pour les regards intérieurs aux bâtiments. Les fonds de regards ne comporteront jamais de sable mais une ou plusieurs cuvettes semi-cylindriques ou tronconiques raccordant les différentes canalisations et assurant un écoulement sans stagnation.</w:t>
      </w:r>
    </w:p>
    <w:p w14:paraId="7A248357"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lastRenderedPageBreak/>
        <w:t>Les regards situés à l’extérieur comporteront des couvercles en fonte ductile D400.</w:t>
      </w:r>
    </w:p>
    <w:p w14:paraId="65CF8ED3" w14:textId="77777777" w:rsidR="00C31F6D" w:rsidRPr="00D32ED8" w:rsidRDefault="00C31F6D" w:rsidP="00C31F6D">
      <w:pPr>
        <w:ind w:left="170"/>
        <w:outlineLvl w:val="5"/>
        <w:rPr>
          <w:rFonts w:ascii="MS Shell Dlg" w:eastAsia="MS Shell Dlg" w:hAnsi="MS Shell Dlg" w:cs="MS Shell Dlg"/>
          <w:color w:val="000000"/>
          <w:sz w:val="16"/>
        </w:rPr>
      </w:pPr>
    </w:p>
    <w:p w14:paraId="66A715FB"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prix unitaires comprendront les fouilles, les remblaiements et les cadres en cornières.</w:t>
      </w:r>
    </w:p>
    <w:p w14:paraId="33033C84" w14:textId="77777777" w:rsidR="00C31F6D" w:rsidRPr="00D32ED8" w:rsidRDefault="00C31F6D" w:rsidP="00C31F6D">
      <w:pPr>
        <w:ind w:left="170"/>
        <w:outlineLvl w:val="5"/>
        <w:rPr>
          <w:rFonts w:ascii="MS Shell Dlg" w:eastAsia="MS Shell Dlg" w:hAnsi="MS Shell Dlg" w:cs="MS Shell Dlg"/>
          <w:color w:val="000000"/>
          <w:sz w:val="16"/>
        </w:rPr>
      </w:pPr>
    </w:p>
    <w:p w14:paraId="1E3550DF"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à l'unité de regard</w:t>
      </w:r>
      <w:r w:rsidRPr="00D32ED8">
        <w:rPr>
          <w:rFonts w:ascii="Century Gothic" w:eastAsia="Century Gothic" w:hAnsi="Century Gothic" w:cs="Century Gothic"/>
          <w:color w:val="000000"/>
        </w:rPr>
        <w:t>, suivant la section intérieure, tampon, anneau, enduit, béton de propreté et toutes sujétions.</w:t>
      </w:r>
    </w:p>
    <w:p w14:paraId="12B4CEFC" w14:textId="77777777" w:rsidR="00C31F6D" w:rsidRPr="008C1957" w:rsidRDefault="00C31F6D">
      <w:pPr>
        <w:pStyle w:val="ListParagraph"/>
        <w:numPr>
          <w:ilvl w:val="0"/>
          <w:numId w:val="80"/>
        </w:numPr>
        <w:spacing w:after="113" w:line="240" w:lineRule="auto"/>
        <w:outlineLvl w:val="5"/>
        <w:rPr>
          <w:rFonts w:ascii="Century Gothic" w:eastAsia="Century Gothic" w:hAnsi="Century Gothic" w:cs="Century Gothic"/>
          <w:b/>
          <w:color w:val="000000"/>
          <w:sz w:val="20"/>
        </w:rPr>
      </w:pPr>
      <w:r w:rsidRPr="008C1957">
        <w:rPr>
          <w:rFonts w:ascii="Century Gothic" w:eastAsia="Century Gothic" w:hAnsi="Century Gothic" w:cs="Century Gothic"/>
          <w:b/>
          <w:color w:val="000000"/>
          <w:sz w:val="20"/>
        </w:rPr>
        <w:t xml:space="preserve">Regard </w:t>
      </w:r>
      <w:r>
        <w:rPr>
          <w:rFonts w:ascii="Century Gothic" w:eastAsia="Century Gothic" w:hAnsi="Century Gothic" w:cs="Century Gothic"/>
          <w:b/>
          <w:color w:val="000000"/>
          <w:sz w:val="20"/>
        </w:rPr>
        <w:t>6</w:t>
      </w:r>
      <w:r w:rsidRPr="008C1957">
        <w:rPr>
          <w:rFonts w:ascii="Century Gothic" w:eastAsia="Century Gothic" w:hAnsi="Century Gothic" w:cs="Century Gothic"/>
          <w:b/>
          <w:color w:val="000000"/>
          <w:sz w:val="20"/>
        </w:rPr>
        <w:t>0x</w:t>
      </w:r>
      <w:r>
        <w:rPr>
          <w:rFonts w:ascii="Century Gothic" w:eastAsia="Century Gothic" w:hAnsi="Century Gothic" w:cs="Century Gothic"/>
          <w:b/>
          <w:color w:val="000000"/>
          <w:sz w:val="20"/>
        </w:rPr>
        <w:t>6</w:t>
      </w:r>
      <w:r w:rsidRPr="008C1957">
        <w:rPr>
          <w:rFonts w:ascii="Century Gothic" w:eastAsia="Century Gothic" w:hAnsi="Century Gothic" w:cs="Century Gothic"/>
          <w:b/>
          <w:color w:val="000000"/>
          <w:sz w:val="20"/>
        </w:rPr>
        <w:t xml:space="preserve">0 cm visitable </w:t>
      </w:r>
    </w:p>
    <w:p w14:paraId="09ED0DF5" w14:textId="1B003F83" w:rsidR="00C31F6D" w:rsidRPr="00457C07" w:rsidRDefault="00C31F6D">
      <w:pPr>
        <w:pStyle w:val="ListParagraph"/>
        <w:numPr>
          <w:ilvl w:val="0"/>
          <w:numId w:val="80"/>
        </w:numPr>
        <w:spacing w:after="113" w:line="240" w:lineRule="auto"/>
        <w:outlineLvl w:val="5"/>
        <w:rPr>
          <w:rFonts w:ascii="Century Gothic" w:eastAsia="Century Gothic" w:hAnsi="Century Gothic" w:cs="Century Gothic"/>
          <w:b/>
          <w:color w:val="000000"/>
          <w:sz w:val="20"/>
        </w:rPr>
      </w:pPr>
      <w:r w:rsidRPr="008C1957">
        <w:rPr>
          <w:rFonts w:ascii="Century Gothic" w:eastAsia="Century Gothic" w:hAnsi="Century Gothic" w:cs="Century Gothic"/>
          <w:b/>
          <w:color w:val="000000"/>
          <w:sz w:val="20"/>
        </w:rPr>
        <w:t xml:space="preserve">Regard </w:t>
      </w:r>
      <w:r w:rsidR="00457C07">
        <w:rPr>
          <w:rFonts w:ascii="Century Gothic" w:eastAsia="Century Gothic" w:hAnsi="Century Gothic" w:cs="Century Gothic"/>
          <w:b/>
          <w:color w:val="000000"/>
          <w:sz w:val="20"/>
        </w:rPr>
        <w:t>6</w:t>
      </w:r>
      <w:r w:rsidRPr="008C1957">
        <w:rPr>
          <w:rFonts w:ascii="Century Gothic" w:eastAsia="Century Gothic" w:hAnsi="Century Gothic" w:cs="Century Gothic"/>
          <w:b/>
          <w:color w:val="000000"/>
          <w:sz w:val="20"/>
        </w:rPr>
        <w:t>0x</w:t>
      </w:r>
      <w:r w:rsidR="00457C07">
        <w:rPr>
          <w:rFonts w:ascii="Century Gothic" w:eastAsia="Century Gothic" w:hAnsi="Century Gothic" w:cs="Century Gothic"/>
          <w:b/>
          <w:color w:val="000000"/>
          <w:sz w:val="20"/>
        </w:rPr>
        <w:t>6</w:t>
      </w:r>
      <w:r w:rsidRPr="008C1957">
        <w:rPr>
          <w:rFonts w:ascii="Century Gothic" w:eastAsia="Century Gothic" w:hAnsi="Century Gothic" w:cs="Century Gothic"/>
          <w:b/>
          <w:color w:val="000000"/>
          <w:sz w:val="20"/>
        </w:rPr>
        <w:t>0 cm</w:t>
      </w:r>
      <w:r w:rsidR="00457C07">
        <w:rPr>
          <w:rFonts w:ascii="Century Gothic" w:eastAsia="Century Gothic" w:hAnsi="Century Gothic" w:cs="Century Gothic"/>
          <w:b/>
          <w:color w:val="000000"/>
          <w:sz w:val="20"/>
        </w:rPr>
        <w:t xml:space="preserve"> non</w:t>
      </w:r>
      <w:r w:rsidRPr="008C1957">
        <w:rPr>
          <w:rFonts w:ascii="Century Gothic" w:eastAsia="Century Gothic" w:hAnsi="Century Gothic" w:cs="Century Gothic"/>
          <w:b/>
          <w:color w:val="000000"/>
          <w:sz w:val="20"/>
        </w:rPr>
        <w:t xml:space="preserve"> visitable </w:t>
      </w:r>
    </w:p>
    <w:p w14:paraId="663D1CF5" w14:textId="77777777" w:rsidR="00C31F6D" w:rsidRPr="00D32ED8" w:rsidRDefault="00C31F6D" w:rsidP="00C31F6D">
      <w:pPr>
        <w:spacing w:after="113"/>
        <w:outlineLvl w:val="5"/>
        <w:rPr>
          <w:rFonts w:ascii="Century Gothic" w:eastAsia="Century Gothic" w:hAnsi="Century Gothic" w:cs="Century Gothic"/>
          <w:b/>
          <w:color w:val="000000"/>
          <w:sz w:val="12"/>
          <w:szCs w:val="12"/>
        </w:rPr>
      </w:pPr>
    </w:p>
    <w:p w14:paraId="518CE29B"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18" w:name="_Toc187328212"/>
      <w:bookmarkStart w:id="1219" w:name="_Toc202778517"/>
      <w:bookmarkStart w:id="1220" w:name="_Toc222146749"/>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43</w:t>
      </w:r>
      <w:r w:rsidRPr="00D32ED8">
        <w:rPr>
          <w:rFonts w:ascii="Arial" w:eastAsia="Arial" w:hAnsi="Arial" w:cs="Arial"/>
          <w:color w:val="000000"/>
        </w:rPr>
        <w:tab/>
      </w:r>
      <w:r w:rsidRPr="006A5B24">
        <w:rPr>
          <w:rFonts w:ascii="Century Gothic" w:eastAsia="Century Gothic" w:hAnsi="Century Gothic" w:cs="Century Gothic"/>
          <w:color w:val="000000"/>
          <w:sz w:val="22"/>
          <w:szCs w:val="22"/>
        </w:rPr>
        <w:t>Mise à la terre</w:t>
      </w:r>
      <w:bookmarkEnd w:id="1218"/>
      <w:bookmarkEnd w:id="1219"/>
      <w:bookmarkEnd w:id="1220"/>
    </w:p>
    <w:p w14:paraId="24DE3AF6"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rémunère la fourniture et le raccordement en fond de fouilles, d'un circuit de ceinturage des bâtiments en câble de cuivre nu de section 28 mm²,</w:t>
      </w:r>
    </w:p>
    <w:p w14:paraId="7C88C35C" w14:textId="77777777" w:rsidR="00C31F6D" w:rsidRPr="00D32ED8" w:rsidRDefault="00C31F6D" w:rsidP="00C31F6D">
      <w:pPr>
        <w:widowControl w:val="0"/>
        <w:spacing w:after="200"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La boucle de la mise à la terre ne doit pas être en contact avec la structure en béton armé.</w:t>
      </w:r>
    </w:p>
    <w:p w14:paraId="25BB9204" w14:textId="77777777" w:rsidR="00C31F6D" w:rsidRPr="00D32ED8" w:rsidRDefault="00C31F6D" w:rsidP="00C31F6D">
      <w:pPr>
        <w:widowControl w:val="0"/>
        <w:spacing w:after="200"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Ouvrage payé</w:t>
      </w:r>
      <w:r w:rsidRPr="00D32ED8">
        <w:rPr>
          <w:rFonts w:ascii="Century Gothic" w:eastAsia="Century Gothic" w:hAnsi="Century Gothic" w:cs="Century Gothic"/>
          <w:b/>
          <w:color w:val="000000"/>
        </w:rPr>
        <w:t xml:space="preserve"> au mètre linéaire, </w:t>
      </w:r>
      <w:r w:rsidRPr="00D32ED8">
        <w:rPr>
          <w:rFonts w:ascii="Century Gothic" w:eastAsia="Century Gothic" w:hAnsi="Century Gothic" w:cs="Century Gothic"/>
          <w:color w:val="000000"/>
        </w:rPr>
        <w:t>y compris</w:t>
      </w: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color w:val="000000"/>
        </w:rPr>
        <w:t>terrassements, raccordements, façon de sortie, toutes fournitures et sujétions.</w:t>
      </w:r>
    </w:p>
    <w:p w14:paraId="27DD6504" w14:textId="77777777" w:rsidR="00C31F6D" w:rsidRDefault="00C31F6D">
      <w:pPr>
        <w:pStyle w:val="ListParagraph"/>
        <w:numPr>
          <w:ilvl w:val="0"/>
          <w:numId w:val="54"/>
        </w:numPr>
        <w:spacing w:after="113" w:line="240" w:lineRule="auto"/>
        <w:outlineLvl w:val="5"/>
        <w:rPr>
          <w:rFonts w:ascii="Century Gothic" w:eastAsia="Century Gothic" w:hAnsi="Century Gothic" w:cs="Century Gothic"/>
          <w:b/>
          <w:color w:val="000000"/>
          <w:sz w:val="20"/>
        </w:rPr>
      </w:pPr>
      <w:r w:rsidRPr="007F243D">
        <w:rPr>
          <w:rFonts w:ascii="Century Gothic" w:eastAsia="Century Gothic" w:hAnsi="Century Gothic" w:cs="Century Gothic"/>
          <w:b/>
          <w:color w:val="000000"/>
          <w:sz w:val="20"/>
        </w:rPr>
        <w:t>Mise à la terre périphérie du bâtiment</w:t>
      </w:r>
    </w:p>
    <w:p w14:paraId="737921D1" w14:textId="77777777" w:rsidR="00C31F6D" w:rsidRDefault="00C31F6D" w:rsidP="00C31F6D">
      <w:pPr>
        <w:spacing w:after="113"/>
        <w:outlineLvl w:val="5"/>
        <w:rPr>
          <w:rFonts w:ascii="Century Gothic" w:eastAsia="Century Gothic" w:hAnsi="Century Gothic" w:cs="Century Gothic"/>
          <w:b/>
          <w:color w:val="000000"/>
        </w:rPr>
      </w:pPr>
    </w:p>
    <w:p w14:paraId="09134730" w14:textId="283FBBC1"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21" w:name="_Toc202778518"/>
      <w:bookmarkStart w:id="1222" w:name="_Toc222146750"/>
      <w:r w:rsidRPr="006C1D08">
        <w:rPr>
          <w:rFonts w:ascii="Century Gothic" w:eastAsia="Century Gothic" w:hAnsi="Century Gothic" w:cs="Century Gothic"/>
          <w:color w:val="000000"/>
        </w:rPr>
        <w:t>0144</w:t>
      </w:r>
      <w:r w:rsidRPr="006C1D08">
        <w:rPr>
          <w:rFonts w:ascii="Arial" w:eastAsia="Arial" w:hAnsi="Arial" w:cs="Arial"/>
          <w:color w:val="000000"/>
        </w:rPr>
        <w:tab/>
      </w:r>
      <w:r w:rsidRPr="006A5B24">
        <w:rPr>
          <w:rFonts w:ascii="Century Gothic" w:eastAsia="Century Gothic" w:hAnsi="Century Gothic" w:cs="Century Gothic"/>
          <w:color w:val="000000"/>
          <w:sz w:val="22"/>
          <w:szCs w:val="22"/>
        </w:rPr>
        <w:t xml:space="preserve">Fosse step de dimension </w:t>
      </w:r>
      <w:r w:rsidR="006A5B24">
        <w:rPr>
          <w:rFonts w:ascii="Century Gothic" w:eastAsia="Century Gothic" w:hAnsi="Century Gothic" w:cs="Century Gothic"/>
          <w:color w:val="000000"/>
          <w:sz w:val="22"/>
          <w:szCs w:val="22"/>
        </w:rPr>
        <w:t xml:space="preserve">de </w:t>
      </w:r>
      <w:r w:rsidRPr="006A5B24">
        <w:rPr>
          <w:rFonts w:ascii="Century Gothic" w:eastAsia="Century Gothic" w:hAnsi="Century Gothic" w:cs="Century Gothic"/>
          <w:color w:val="000000"/>
          <w:sz w:val="22"/>
          <w:szCs w:val="22"/>
        </w:rPr>
        <w:t>1</w:t>
      </w:r>
      <w:r w:rsidR="006A5B24">
        <w:rPr>
          <w:rFonts w:ascii="Century Gothic" w:eastAsia="Century Gothic" w:hAnsi="Century Gothic" w:cs="Century Gothic"/>
          <w:color w:val="000000"/>
          <w:sz w:val="22"/>
          <w:szCs w:val="22"/>
        </w:rPr>
        <w:t>,</w:t>
      </w:r>
      <w:r w:rsidRPr="006A5B24">
        <w:rPr>
          <w:rFonts w:ascii="Century Gothic" w:eastAsia="Century Gothic" w:hAnsi="Century Gothic" w:cs="Century Gothic"/>
          <w:color w:val="000000"/>
          <w:sz w:val="22"/>
          <w:szCs w:val="22"/>
        </w:rPr>
        <w:t>10 x 1</w:t>
      </w:r>
      <w:r w:rsidR="006A5B24">
        <w:rPr>
          <w:rFonts w:ascii="Century Gothic" w:eastAsia="Century Gothic" w:hAnsi="Century Gothic" w:cs="Century Gothic"/>
          <w:color w:val="000000"/>
          <w:sz w:val="22"/>
          <w:szCs w:val="22"/>
        </w:rPr>
        <w:t>,</w:t>
      </w:r>
      <w:r w:rsidRPr="006A5B24">
        <w:rPr>
          <w:rFonts w:ascii="Century Gothic" w:eastAsia="Century Gothic" w:hAnsi="Century Gothic" w:cs="Century Gothic"/>
          <w:color w:val="000000"/>
          <w:sz w:val="22"/>
          <w:szCs w:val="22"/>
        </w:rPr>
        <w:t>10 x 2</w:t>
      </w:r>
      <w:r w:rsidR="006A5B24">
        <w:rPr>
          <w:rFonts w:ascii="Century Gothic" w:eastAsia="Century Gothic" w:hAnsi="Century Gothic" w:cs="Century Gothic"/>
          <w:color w:val="000000"/>
          <w:sz w:val="22"/>
          <w:szCs w:val="22"/>
        </w:rPr>
        <w:t>,</w:t>
      </w:r>
      <w:r w:rsidRPr="006A5B24">
        <w:rPr>
          <w:rFonts w:ascii="Century Gothic" w:eastAsia="Century Gothic" w:hAnsi="Century Gothic" w:cs="Century Gothic"/>
          <w:color w:val="000000"/>
          <w:sz w:val="22"/>
          <w:szCs w:val="22"/>
        </w:rPr>
        <w:t>00</w:t>
      </w:r>
      <w:bookmarkEnd w:id="1221"/>
      <w:r w:rsidR="006A5B24">
        <w:rPr>
          <w:rFonts w:ascii="Century Gothic" w:eastAsia="Century Gothic" w:hAnsi="Century Gothic" w:cs="Century Gothic"/>
          <w:color w:val="000000"/>
          <w:sz w:val="22"/>
          <w:szCs w:val="22"/>
        </w:rPr>
        <w:t xml:space="preserve"> m</w:t>
      </w:r>
      <w:bookmarkEnd w:id="1222"/>
    </w:p>
    <w:p w14:paraId="439EC472"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 xml:space="preserve">Ce prix rémunère la réalisation d'une fosse exécutée entièrement en béton armé hydrofuge sur coffrage moulé, pour obtenir des surfaces intérieures parfaitement lissées (suivant détails). </w:t>
      </w:r>
    </w:p>
    <w:p w14:paraId="6E3FC3A4"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Ce prix comprend également :</w:t>
      </w:r>
    </w:p>
    <w:p w14:paraId="1F4152BB"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•Le terrassement de l'espace dédié à la fosse de relevage</w:t>
      </w:r>
    </w:p>
    <w:p w14:paraId="280F95FE"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•Les travaux de coffrage et de ferraillage pour la réalisation de la fosse de relevage</w:t>
      </w:r>
    </w:p>
    <w:p w14:paraId="78FA04BE"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•Les raccordements aux canalisations.</w:t>
      </w:r>
    </w:p>
    <w:p w14:paraId="2A94D434"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 Les tampons seront en fonte GS qui est pourvu d’une fermeture hydraulique assurant une étanchéité aux odeurs.</w:t>
      </w:r>
    </w:p>
    <w:p w14:paraId="785159CD" w14:textId="77777777" w:rsidR="00C31F6D" w:rsidRPr="006C1D08" w:rsidRDefault="00C31F6D" w:rsidP="00C31F6D">
      <w:pPr>
        <w:spacing w:after="113"/>
        <w:outlineLvl w:val="5"/>
        <w:rPr>
          <w:rFonts w:ascii="Century Gothic" w:eastAsia="Century Gothic" w:hAnsi="Century Gothic" w:cs="Century Gothic"/>
          <w:color w:val="000000"/>
        </w:rPr>
      </w:pPr>
      <w:r w:rsidRPr="006C1D08">
        <w:rPr>
          <w:rFonts w:ascii="Century Gothic" w:eastAsia="Century Gothic" w:hAnsi="Century Gothic" w:cs="Century Gothic"/>
          <w:color w:val="000000"/>
        </w:rPr>
        <w:t>Ouvrage</w:t>
      </w:r>
      <w:r w:rsidRPr="006A5B24">
        <w:rPr>
          <w:rFonts w:ascii="Century Gothic" w:eastAsia="Century Gothic" w:hAnsi="Century Gothic" w:cs="Century Gothic"/>
          <w:color w:val="000000"/>
        </w:rPr>
        <w:t xml:space="preserve"> payé</w:t>
      </w:r>
      <w:r w:rsidRPr="006C1D08">
        <w:rPr>
          <w:rFonts w:ascii="Century Gothic" w:eastAsia="Century Gothic" w:hAnsi="Century Gothic" w:cs="Century Gothic"/>
          <w:color w:val="000000"/>
        </w:rPr>
        <w:t xml:space="preserve"> à</w:t>
      </w:r>
      <w:r w:rsidRPr="006A5B24">
        <w:rPr>
          <w:rFonts w:ascii="Century Gothic" w:eastAsia="Century Gothic" w:hAnsi="Century Gothic" w:cs="Century Gothic"/>
          <w:b/>
          <w:bCs/>
          <w:color w:val="000000"/>
        </w:rPr>
        <w:t xml:space="preserve"> l'unité</w:t>
      </w:r>
      <w:r w:rsidRPr="006C1D08">
        <w:rPr>
          <w:rFonts w:ascii="Century Gothic" w:eastAsia="Century Gothic" w:hAnsi="Century Gothic" w:cs="Century Gothic"/>
          <w:color w:val="000000"/>
        </w:rPr>
        <w:t xml:space="preserve"> y/c terrassement, parfaitement fini et étanche, avec passages réservés pour les canalisations de refoulement.</w:t>
      </w:r>
    </w:p>
    <w:p w14:paraId="30169831" w14:textId="77777777" w:rsidR="00C31F6D" w:rsidRDefault="00C31F6D" w:rsidP="00C31F6D">
      <w:pPr>
        <w:spacing w:after="113"/>
        <w:outlineLvl w:val="5"/>
        <w:rPr>
          <w:rFonts w:ascii="Century Gothic" w:eastAsia="Century Gothic" w:hAnsi="Century Gothic" w:cs="Century Gothic"/>
          <w:b/>
          <w:color w:val="000000"/>
        </w:rPr>
      </w:pPr>
    </w:p>
    <w:p w14:paraId="6DD94C1E" w14:textId="77777777" w:rsidR="00C31F6D" w:rsidRPr="008C1957" w:rsidRDefault="00C31F6D" w:rsidP="00C31F6D">
      <w:pPr>
        <w:pStyle w:val="ChapTitre2"/>
        <w:ind w:hanging="850"/>
        <w:rPr>
          <w:sz w:val="20"/>
        </w:rPr>
      </w:pPr>
      <w:bookmarkStart w:id="1223" w:name="_Toc202778519"/>
      <w:bookmarkStart w:id="1224" w:name="_Toc222146751"/>
      <w:r w:rsidRPr="000A1F4B">
        <w:rPr>
          <w:rStyle w:val="PoliceNum"/>
        </w:rPr>
        <w:t>014</w:t>
      </w:r>
      <w:r>
        <w:rPr>
          <w:rStyle w:val="PoliceNum"/>
        </w:rPr>
        <w:t>5</w:t>
      </w:r>
      <w:r w:rsidRPr="000A1F4B">
        <w:rPr>
          <w:rStyle w:val="Neutre"/>
        </w:rPr>
        <w:tab/>
      </w:r>
      <w:r w:rsidRPr="000A1F4B">
        <w:t>Branchements aux réseaux existants</w:t>
      </w:r>
      <w:bookmarkEnd w:id="1223"/>
      <w:bookmarkEnd w:id="1224"/>
    </w:p>
    <w:p w14:paraId="4449FD34" w14:textId="77777777" w:rsidR="00C31F6D" w:rsidRPr="000A1F4B" w:rsidRDefault="00C31F6D" w:rsidP="00C31F6D">
      <w:pPr>
        <w:pStyle w:val="ChapDescriptif2"/>
        <w:widowControl w:val="0"/>
        <w:spacing w:after="0" w:line="276" w:lineRule="auto"/>
        <w:rPr>
          <w:rFonts w:ascii="MS Shell Dlg" w:eastAsia="MS Shell Dlg" w:hAnsi="MS Shell Dlg" w:cs="MS Shell Dlg"/>
          <w:sz w:val="16"/>
        </w:rPr>
      </w:pPr>
      <w:r w:rsidRPr="000A1F4B">
        <w:t>Ce prix rémunère le branchement des réseaux de la parcelle aux réseaux publics.</w:t>
      </w:r>
    </w:p>
    <w:p w14:paraId="658399B7" w14:textId="77777777" w:rsidR="00C31F6D" w:rsidRPr="000A1F4B" w:rsidRDefault="00C31F6D" w:rsidP="00C31F6D">
      <w:pPr>
        <w:pStyle w:val="ChapDescriptif2"/>
        <w:widowControl w:val="0"/>
        <w:spacing w:after="200" w:line="276" w:lineRule="auto"/>
        <w:rPr>
          <w:rFonts w:ascii="MS Shell Dlg" w:eastAsia="MS Shell Dlg" w:hAnsi="MS Shell Dlg" w:cs="MS Shell Dlg"/>
          <w:sz w:val="16"/>
        </w:rPr>
      </w:pPr>
      <w:r w:rsidRPr="000A1F4B">
        <w:t xml:space="preserve">Ce prix comprend les terrassements, remblais nécessaires, raccordements en buses de même diamètre, démolitions, réfection d’enrobé et de trottoir, et toutes fournitures et sujétions. </w:t>
      </w:r>
    </w:p>
    <w:p w14:paraId="04ACFBEB" w14:textId="77777777" w:rsidR="00C31F6D" w:rsidRPr="000A1F4B" w:rsidRDefault="00C31F6D" w:rsidP="00C31F6D">
      <w:pPr>
        <w:pStyle w:val="ChapDescriptif2"/>
        <w:widowControl w:val="0"/>
        <w:spacing w:after="200" w:line="276" w:lineRule="auto"/>
        <w:rPr>
          <w:rFonts w:ascii="MS Shell Dlg" w:eastAsia="MS Shell Dlg" w:hAnsi="MS Shell Dlg" w:cs="MS Shell Dlg"/>
          <w:sz w:val="16"/>
        </w:rPr>
      </w:pPr>
      <w:r w:rsidRPr="000A1F4B">
        <w:t xml:space="preserve">Ouvrages payés </w:t>
      </w:r>
      <w:r w:rsidRPr="000A1F4B">
        <w:rPr>
          <w:b/>
        </w:rPr>
        <w:t>au forfait</w:t>
      </w:r>
      <w:r w:rsidRPr="000A1F4B">
        <w:t>.</w:t>
      </w:r>
    </w:p>
    <w:p w14:paraId="7B491233" w14:textId="62EF2AD0" w:rsidR="00C31F6D" w:rsidRDefault="00C31F6D">
      <w:pPr>
        <w:pStyle w:val="ListParagraph"/>
        <w:numPr>
          <w:ilvl w:val="0"/>
          <w:numId w:val="81"/>
        </w:numPr>
        <w:spacing w:after="113"/>
        <w:outlineLvl w:val="5"/>
      </w:pPr>
      <w:r w:rsidRPr="00D32ED8">
        <w:br w:type="page"/>
      </w:r>
    </w:p>
    <w:p w14:paraId="54C3D3B4" w14:textId="77777777" w:rsidR="006A5B24" w:rsidRPr="006A5B24" w:rsidRDefault="006A5B24" w:rsidP="006A5B24">
      <w:pPr>
        <w:pStyle w:val="ListParagraph"/>
        <w:spacing w:after="113"/>
        <w:outlineLvl w:val="5"/>
        <w:rPr>
          <w:rFonts w:ascii="Century Gothic" w:eastAsia="Century Gothic" w:hAnsi="Century Gothic" w:cs="Century Gothic"/>
          <w:b/>
          <w:color w:val="000000"/>
        </w:rPr>
      </w:pPr>
    </w:p>
    <w:p w14:paraId="3D4C38B2" w14:textId="77777777" w:rsidR="00C31F6D" w:rsidRPr="00D32ED8" w:rsidRDefault="00C31F6D" w:rsidP="006A5B24">
      <w:pPr>
        <w:pBdr>
          <w:top w:val="none" w:sz="0" w:space="1" w:color="E0E0E0"/>
          <w:left w:val="none" w:sz="0" w:space="0" w:color="E0E0E0"/>
          <w:bottom w:val="none" w:sz="0" w:space="1" w:color="E0E0E0"/>
          <w:right w:val="none" w:sz="0" w:space="0" w:color="E0E0E0"/>
        </w:pBdr>
        <w:shd w:val="clear" w:color="auto" w:fill="E0E0E0"/>
        <w:spacing w:before="240" w:after="170"/>
        <w:ind w:hanging="851"/>
        <w:outlineLvl w:val="1"/>
        <w:rPr>
          <w:rFonts w:ascii="Century Gothic" w:eastAsia="Century Gothic" w:hAnsi="Century Gothic" w:cs="Century Gothic"/>
          <w:b/>
          <w:color w:val="000000"/>
          <w:sz w:val="26"/>
        </w:rPr>
      </w:pPr>
      <w:bookmarkStart w:id="1225" w:name="_Toc187328215"/>
      <w:bookmarkStart w:id="1226" w:name="_Toc202778520"/>
      <w:bookmarkStart w:id="1227" w:name="_Toc222146752"/>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5</w:t>
      </w:r>
      <w:r w:rsidRPr="00D32ED8">
        <w:rPr>
          <w:rFonts w:ascii="Arial" w:eastAsia="Arial" w:hAnsi="Arial" w:cs="Arial"/>
          <w:b/>
          <w:color w:val="000000"/>
        </w:rPr>
        <w:tab/>
      </w:r>
      <w:r w:rsidRPr="00D32ED8">
        <w:rPr>
          <w:rFonts w:ascii="Century Gothic" w:eastAsia="Century Gothic" w:hAnsi="Century Gothic" w:cs="Century Gothic"/>
          <w:b/>
          <w:color w:val="000000"/>
          <w:sz w:val="26"/>
        </w:rPr>
        <w:t>SOLS ET DALLAGES</w:t>
      </w:r>
      <w:bookmarkEnd w:id="1225"/>
      <w:bookmarkEnd w:id="1226"/>
      <w:bookmarkEnd w:id="1227"/>
    </w:p>
    <w:p w14:paraId="3027DC68" w14:textId="27F7667D" w:rsidR="00C31F6D" w:rsidRPr="006A5B24"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sz w:val="22"/>
          <w:szCs w:val="22"/>
        </w:rPr>
      </w:pPr>
      <w:bookmarkStart w:id="1228" w:name="_Toc187328216"/>
      <w:bookmarkStart w:id="1229" w:name="_Toc202778521"/>
      <w:bookmarkStart w:id="1230" w:name="_Toc222146753"/>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51</w:t>
      </w:r>
      <w:r w:rsidRPr="00D32ED8">
        <w:rPr>
          <w:rFonts w:ascii="Arial" w:eastAsia="Arial" w:hAnsi="Arial" w:cs="Arial"/>
          <w:color w:val="000000"/>
        </w:rPr>
        <w:tab/>
      </w:r>
      <w:r w:rsidRPr="006A5B24">
        <w:rPr>
          <w:rFonts w:ascii="Century Gothic" w:eastAsia="Century Gothic" w:hAnsi="Century Gothic" w:cs="Century Gothic"/>
          <w:color w:val="000000"/>
          <w:sz w:val="22"/>
          <w:szCs w:val="22"/>
        </w:rPr>
        <w:t xml:space="preserve">Couche de tout venant </w:t>
      </w:r>
      <w:r w:rsidR="006A5B24" w:rsidRPr="006A5B24">
        <w:rPr>
          <w:rFonts w:ascii="Century Gothic" w:eastAsia="Century Gothic" w:hAnsi="Century Gothic" w:cs="Century Gothic"/>
          <w:color w:val="000000"/>
          <w:sz w:val="22"/>
          <w:szCs w:val="22"/>
        </w:rPr>
        <w:t xml:space="preserve">de 20 cm d'épaisseur </w:t>
      </w:r>
      <w:r w:rsidRPr="006A5B24">
        <w:rPr>
          <w:rFonts w:ascii="Century Gothic" w:eastAsia="Century Gothic" w:hAnsi="Century Gothic" w:cs="Century Gothic"/>
          <w:color w:val="000000"/>
          <w:sz w:val="22"/>
          <w:szCs w:val="22"/>
        </w:rPr>
        <w:t>y/c film de polyane</w:t>
      </w:r>
      <w:bookmarkEnd w:id="1228"/>
      <w:bookmarkEnd w:id="1229"/>
      <w:bookmarkEnd w:id="1230"/>
    </w:p>
    <w:p w14:paraId="043F502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prix comprend l’apport et la mise en place de tout venant sous dallage sableux ou de carrière type stérile.</w:t>
      </w:r>
    </w:p>
    <w:p w14:paraId="0BF2E83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00C3967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A cet effet, chaque type de tout venant proposé par l’entrepreneur doit faire l’objet d’analyses et essais de conformité par un laboratoire agrée, à la charge de l’entrepreneur, avant son utilisation comme remblais.</w:t>
      </w:r>
    </w:p>
    <w:p w14:paraId="6A6F4EA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tout-venant aura une épaisseur de 20 cm pilonnées, compactées et arrosées.</w:t>
      </w:r>
    </w:p>
    <w:p w14:paraId="4B2A5D0D"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L’indice de compactage doit être au moins de 95% de l’O.P.M.</w:t>
      </w:r>
    </w:p>
    <w:p w14:paraId="334099FC"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50601F5A"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matériaux non conformes ou excédents seront évacués aux décharges publiques, compris chargement, transport et déchargement.</w:t>
      </w:r>
    </w:p>
    <w:p w14:paraId="129FB27D"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138F236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comprend la fourniture de film de polyane sous dallage et sur tout venant compacté afin d’éviter les remontées des eaux suivants les indications de la maitrise d’œuvre y compris toutes sujétions de fourniture et de pose et déductions tous vide et tous ouvrage divers.</w:t>
      </w:r>
    </w:p>
    <w:p w14:paraId="754CFC07"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256D96CD"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Un échantillon sera à soumettre pour approbation par la maitrise d’œuvre.</w:t>
      </w:r>
    </w:p>
    <w:p w14:paraId="783EEC7E"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p>
    <w:p w14:paraId="21039C8E"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L’ouvrage payé </w:t>
      </w:r>
      <w:r w:rsidRPr="00D32ED8">
        <w:rPr>
          <w:rFonts w:ascii="Century Gothic" w:eastAsia="Century Gothic" w:hAnsi="Century Gothic" w:cs="Century Gothic"/>
          <w:b/>
          <w:color w:val="000000"/>
        </w:rPr>
        <w:t>au mètre carré,</w:t>
      </w:r>
      <w:r w:rsidRPr="00D32ED8">
        <w:rPr>
          <w:rFonts w:ascii="Century Gothic" w:eastAsia="Century Gothic" w:hAnsi="Century Gothic" w:cs="Century Gothic"/>
          <w:color w:val="000000"/>
        </w:rPr>
        <w:t xml:space="preserve"> y compris essais de conformité et de compactage, film polyane 1</w:t>
      </w:r>
      <w:r w:rsidRPr="00D32ED8">
        <w:rPr>
          <w:rFonts w:ascii="Century Gothic" w:eastAsia="Century Gothic" w:hAnsi="Century Gothic" w:cs="Century Gothic"/>
          <w:color w:val="000000"/>
          <w:vertAlign w:val="superscript"/>
        </w:rPr>
        <w:t>er</w:t>
      </w:r>
      <w:r w:rsidRPr="00D32ED8">
        <w:rPr>
          <w:rFonts w:ascii="Century Gothic" w:eastAsia="Century Gothic" w:hAnsi="Century Gothic" w:cs="Century Gothic"/>
          <w:color w:val="000000"/>
        </w:rPr>
        <w:t xml:space="preserve"> choix avec fiche de conformité délivré par le laboratoire, et toute sujétion de mise en œuvre, de fourniture et de bonne finition.</w:t>
      </w:r>
    </w:p>
    <w:p w14:paraId="7D994C3D" w14:textId="77777777" w:rsidR="00C31F6D" w:rsidRPr="00D32ED8" w:rsidRDefault="00C31F6D" w:rsidP="00C31F6D">
      <w:pPr>
        <w:spacing w:after="113"/>
        <w:outlineLvl w:val="5"/>
        <w:rPr>
          <w:rFonts w:ascii="Century Gothic" w:eastAsia="Century Gothic" w:hAnsi="Century Gothic" w:cs="Century Gothic"/>
          <w:b/>
          <w:color w:val="000000"/>
        </w:rPr>
      </w:pPr>
    </w:p>
    <w:p w14:paraId="7D0EADA1"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31" w:name="_Toc187328217"/>
      <w:bookmarkStart w:id="1232" w:name="_Toc202778522"/>
      <w:bookmarkStart w:id="1233" w:name="_Toc222146754"/>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52</w:t>
      </w:r>
      <w:r w:rsidRPr="00D32ED8">
        <w:rPr>
          <w:rFonts w:ascii="Arial" w:eastAsia="Arial" w:hAnsi="Arial" w:cs="Arial"/>
          <w:color w:val="000000"/>
        </w:rPr>
        <w:tab/>
      </w:r>
      <w:r w:rsidRPr="007B3C77">
        <w:rPr>
          <w:rFonts w:ascii="Century Gothic" w:eastAsia="Century Gothic" w:hAnsi="Century Gothic" w:cs="Century Gothic"/>
          <w:color w:val="000000"/>
          <w:sz w:val="22"/>
          <w:szCs w:val="22"/>
        </w:rPr>
        <w:t>Dallage de forme</w:t>
      </w:r>
      <w:bookmarkEnd w:id="1231"/>
      <w:bookmarkEnd w:id="1232"/>
      <w:bookmarkEnd w:id="1233"/>
      <w:r w:rsidRPr="00D32ED8">
        <w:rPr>
          <w:rFonts w:ascii="Century Gothic" w:eastAsia="Century Gothic" w:hAnsi="Century Gothic" w:cs="Century Gothic"/>
          <w:color w:val="000000"/>
        </w:rPr>
        <w:t xml:space="preserve"> </w:t>
      </w:r>
    </w:p>
    <w:p w14:paraId="3727E1DD"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concerne l’exécution d'un dallage en béton armé de toute épaisseur réalisée en béton B25.</w:t>
      </w:r>
    </w:p>
    <w:p w14:paraId="1010B62D" w14:textId="77777777" w:rsidR="00C31F6D" w:rsidRPr="00D32ED8" w:rsidRDefault="00C31F6D" w:rsidP="00C31F6D">
      <w:pPr>
        <w:widowControl w:val="0"/>
        <w:jc w:val="both"/>
        <w:rPr>
          <w:rFonts w:ascii="MS Shell Dlg" w:eastAsia="MS Shell Dlg" w:hAnsi="MS Shell Dlg" w:cs="MS Shell Dlg"/>
          <w:color w:val="000000"/>
          <w:sz w:val="16"/>
        </w:rPr>
      </w:pPr>
    </w:p>
    <w:p w14:paraId="6C299C7C"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dallage devra être parfaitement dressé, y compris toutes sujétions de mise en œuvre et de finition.</w:t>
      </w:r>
    </w:p>
    <w:p w14:paraId="13652D79" w14:textId="77777777" w:rsidR="00C31F6D" w:rsidRPr="00D32ED8" w:rsidRDefault="00C31F6D" w:rsidP="00C31F6D">
      <w:pPr>
        <w:widowControl w:val="0"/>
        <w:spacing w:after="113"/>
        <w:jc w:val="both"/>
        <w:rPr>
          <w:rFonts w:ascii="MS Shell Dlg" w:eastAsia="MS Shell Dlg" w:hAnsi="MS Shell Dlg" w:cs="MS Shell Dlg"/>
          <w:color w:val="000000"/>
          <w:sz w:val="16"/>
        </w:rPr>
      </w:pPr>
    </w:p>
    <w:p w14:paraId="2B8E2824" w14:textId="77777777" w:rsidR="00C31F6D" w:rsidRPr="00D32ED8" w:rsidRDefault="00C31F6D" w:rsidP="00C31F6D">
      <w:pPr>
        <w:widowControl w:val="0"/>
        <w:spacing w:after="113"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L’ouvrage payé </w:t>
      </w:r>
      <w:r w:rsidRPr="00D32ED8">
        <w:rPr>
          <w:rFonts w:ascii="Century Gothic" w:eastAsia="Century Gothic" w:hAnsi="Century Gothic" w:cs="Century Gothic"/>
          <w:b/>
          <w:color w:val="000000"/>
        </w:rPr>
        <w:t>au mètre carré,</w:t>
      </w:r>
      <w:r w:rsidRPr="00D32ED8">
        <w:rPr>
          <w:rFonts w:ascii="Century Gothic" w:eastAsia="Century Gothic" w:hAnsi="Century Gothic" w:cs="Century Gothic"/>
          <w:color w:val="000000"/>
        </w:rPr>
        <w:t xml:space="preserve"> y compris toute sujétion de mise en œuvre et de bonne finition.</w:t>
      </w:r>
    </w:p>
    <w:p w14:paraId="07A6B4DD" w14:textId="77777777" w:rsidR="00C31F6D" w:rsidRPr="00D32ED8" w:rsidRDefault="00C31F6D">
      <w:pPr>
        <w:numPr>
          <w:ilvl w:val="0"/>
          <w:numId w:val="51"/>
        </w:numPr>
        <w:spacing w:after="113"/>
        <w:outlineLvl w:val="5"/>
        <w:rPr>
          <w:rFonts w:ascii="Century Gothic" w:eastAsia="Century Gothic" w:hAnsi="Century Gothic" w:cs="Century Gothic"/>
          <w:b/>
          <w:color w:val="000000"/>
        </w:rPr>
      </w:pPr>
      <w:r w:rsidRPr="00D32ED8">
        <w:rPr>
          <w:rFonts w:ascii="Century Gothic" w:eastAsia="Century Gothic" w:hAnsi="Century Gothic" w:cs="Century Gothic"/>
          <w:b/>
          <w:color w:val="000000"/>
        </w:rPr>
        <w:t xml:space="preserve">Pour dallage de forme de </w:t>
      </w:r>
      <w:r>
        <w:rPr>
          <w:rFonts w:ascii="Century Gothic" w:eastAsia="Century Gothic" w:hAnsi="Century Gothic" w:cs="Century Gothic"/>
          <w:b/>
          <w:color w:val="000000"/>
        </w:rPr>
        <w:t>13</w:t>
      </w:r>
      <w:r w:rsidRPr="00D32ED8">
        <w:rPr>
          <w:rFonts w:ascii="Century Gothic" w:eastAsia="Century Gothic" w:hAnsi="Century Gothic" w:cs="Century Gothic"/>
          <w:b/>
          <w:color w:val="000000"/>
        </w:rPr>
        <w:t xml:space="preserve"> cm</w:t>
      </w:r>
    </w:p>
    <w:p w14:paraId="21753636" w14:textId="77777777" w:rsidR="00C31F6D" w:rsidRPr="00D32ED8" w:rsidRDefault="00C31F6D">
      <w:pPr>
        <w:numPr>
          <w:ilvl w:val="0"/>
          <w:numId w:val="51"/>
        </w:numPr>
        <w:spacing w:after="113"/>
        <w:outlineLvl w:val="5"/>
        <w:rPr>
          <w:rFonts w:ascii="Century Gothic" w:eastAsia="Century Gothic" w:hAnsi="Century Gothic" w:cs="Century Gothic"/>
          <w:b/>
          <w:color w:val="000000"/>
        </w:rPr>
      </w:pPr>
      <w:r w:rsidRPr="00D32ED8">
        <w:rPr>
          <w:rFonts w:ascii="Century Gothic" w:eastAsia="Century Gothic" w:hAnsi="Century Gothic" w:cs="Century Gothic"/>
          <w:b/>
          <w:color w:val="000000"/>
        </w:rPr>
        <w:t xml:space="preserve">Pour dallage de forme de </w:t>
      </w:r>
      <w:r>
        <w:rPr>
          <w:rFonts w:ascii="Century Gothic" w:eastAsia="Century Gothic" w:hAnsi="Century Gothic" w:cs="Century Gothic"/>
          <w:b/>
          <w:color w:val="000000"/>
        </w:rPr>
        <w:t>15</w:t>
      </w:r>
      <w:r w:rsidRPr="00D32ED8">
        <w:rPr>
          <w:rFonts w:ascii="Century Gothic" w:eastAsia="Century Gothic" w:hAnsi="Century Gothic" w:cs="Century Gothic"/>
          <w:b/>
          <w:color w:val="000000"/>
        </w:rPr>
        <w:t xml:space="preserve"> cm</w:t>
      </w:r>
    </w:p>
    <w:p w14:paraId="28AD8ABD" w14:textId="77777777" w:rsidR="00C31F6D" w:rsidRDefault="00C31F6D">
      <w:pPr>
        <w:numPr>
          <w:ilvl w:val="0"/>
          <w:numId w:val="51"/>
        </w:numPr>
        <w:spacing w:after="113"/>
        <w:outlineLvl w:val="5"/>
        <w:rPr>
          <w:rFonts w:ascii="Century Gothic" w:eastAsia="Century Gothic" w:hAnsi="Century Gothic" w:cs="Century Gothic"/>
          <w:b/>
          <w:color w:val="000000"/>
        </w:rPr>
      </w:pPr>
      <w:r w:rsidRPr="00D32ED8">
        <w:rPr>
          <w:rFonts w:ascii="Century Gothic" w:eastAsia="Century Gothic" w:hAnsi="Century Gothic" w:cs="Century Gothic"/>
          <w:b/>
          <w:color w:val="000000"/>
        </w:rPr>
        <w:t xml:space="preserve">Pour dallage de forme de </w:t>
      </w:r>
      <w:r>
        <w:rPr>
          <w:rFonts w:ascii="Century Gothic" w:eastAsia="Century Gothic" w:hAnsi="Century Gothic" w:cs="Century Gothic"/>
          <w:b/>
          <w:color w:val="000000"/>
        </w:rPr>
        <w:t>20</w:t>
      </w:r>
      <w:r w:rsidRPr="00D32ED8">
        <w:rPr>
          <w:rFonts w:ascii="Century Gothic" w:eastAsia="Century Gothic" w:hAnsi="Century Gothic" w:cs="Century Gothic"/>
          <w:b/>
          <w:color w:val="000000"/>
        </w:rPr>
        <w:t xml:space="preserve"> cm</w:t>
      </w:r>
    </w:p>
    <w:p w14:paraId="315867AD" w14:textId="0AA2FB6D" w:rsidR="007B3C77" w:rsidRDefault="007B3C77">
      <w:pPr>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29944B68" w14:textId="77777777" w:rsidR="007B3C77" w:rsidRPr="00E63043" w:rsidRDefault="007B3C77" w:rsidP="007B3C77">
      <w:pPr>
        <w:spacing w:after="113"/>
        <w:ind w:left="720"/>
        <w:outlineLvl w:val="5"/>
        <w:rPr>
          <w:rFonts w:ascii="Century Gothic" w:eastAsia="Century Gothic" w:hAnsi="Century Gothic" w:cs="Century Gothic"/>
          <w:b/>
          <w:color w:val="000000"/>
        </w:rPr>
      </w:pPr>
    </w:p>
    <w:p w14:paraId="24B03553"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left="-851"/>
        <w:jc w:val="both"/>
        <w:outlineLvl w:val="2"/>
        <w:rPr>
          <w:rFonts w:ascii="Century Gothic" w:eastAsia="Century Gothic" w:hAnsi="Century Gothic" w:cs="Century Gothic"/>
          <w:color w:val="000000"/>
        </w:rPr>
      </w:pPr>
      <w:bookmarkStart w:id="1234" w:name="_Toc187328218"/>
      <w:bookmarkStart w:id="1235" w:name="_Toc202778523"/>
      <w:bookmarkStart w:id="1236" w:name="_Toc222146755"/>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53</w:t>
      </w:r>
      <w:r w:rsidRPr="00D32ED8">
        <w:rPr>
          <w:rFonts w:ascii="Arial" w:eastAsia="Arial" w:hAnsi="Arial" w:cs="Arial"/>
          <w:color w:val="000000"/>
        </w:rPr>
        <w:tab/>
      </w:r>
      <w:r w:rsidRPr="007B3C77">
        <w:rPr>
          <w:rFonts w:ascii="Century Gothic" w:eastAsia="Century Gothic" w:hAnsi="Century Gothic" w:cs="Century Gothic"/>
          <w:color w:val="000000"/>
          <w:sz w:val="22"/>
          <w:szCs w:val="22"/>
        </w:rPr>
        <w:t>Armatures pour dallage</w:t>
      </w:r>
      <w:bookmarkEnd w:id="1234"/>
      <w:bookmarkEnd w:id="1235"/>
      <w:bookmarkEnd w:id="1236"/>
    </w:p>
    <w:p w14:paraId="16FA81A1"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rémunère la réalisation du ferraillage du dallage qui sera exécuté conformément aux plans d'exécution.</w:t>
      </w:r>
    </w:p>
    <w:p w14:paraId="234BB41D"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2A497FF9" w14:textId="77777777" w:rsidR="00C31F6D"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L'entrepreneur devra la fourniture, la façon et la pose des aciers.</w:t>
      </w:r>
    </w:p>
    <w:p w14:paraId="60BF3937"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2302D0F1"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comprend également le fil de ligature, les aciers de montage, les cales annulaires pour les poteaux et poutres (à enfiler sur cadre). Ce prix prévoit une cale par kilogramme d'acier, en moyenne.</w:t>
      </w:r>
    </w:p>
    <w:p w14:paraId="3E167ED9"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000D27BF"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cales cubiques 2 cm x 2 cm x 2 cm seront utilisées pour les autres armatures.</w:t>
      </w:r>
    </w:p>
    <w:p w14:paraId="13BA86DB" w14:textId="77777777" w:rsidR="00C31F6D" w:rsidRPr="00D32ED8" w:rsidRDefault="00C31F6D" w:rsidP="00C31F6D">
      <w:pPr>
        <w:widowControl w:val="0"/>
        <w:spacing w:after="100" w:line="220" w:lineRule="exact"/>
        <w:jc w:val="both"/>
        <w:rPr>
          <w:rFonts w:ascii="Century Gothic" w:eastAsia="Century Gothic" w:hAnsi="Century Gothic" w:cs="Century Gothic"/>
          <w:color w:val="000000"/>
        </w:rPr>
      </w:pPr>
    </w:p>
    <w:p w14:paraId="75D44970" w14:textId="77777777" w:rsidR="00C31F6D" w:rsidRPr="00D32ED8" w:rsidRDefault="00C31F6D" w:rsidP="00C31F6D">
      <w:pPr>
        <w:widowControl w:val="0"/>
        <w:spacing w:after="100"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 poids des aciers pris en compte résulte : du </w:t>
      </w:r>
      <w:r w:rsidRPr="00D32ED8">
        <w:rPr>
          <w:rFonts w:ascii="Century Gothic" w:eastAsia="Century Gothic" w:hAnsi="Century Gothic" w:cs="Century Gothic"/>
          <w:b/>
          <w:bCs/>
          <w:color w:val="000000"/>
          <w:u w:val="single"/>
        </w:rPr>
        <w:t>métré théorique</w:t>
      </w:r>
      <w:r w:rsidRPr="00D32ED8">
        <w:rPr>
          <w:rFonts w:ascii="Century Gothic" w:eastAsia="Century Gothic" w:hAnsi="Century Gothic" w:cs="Century Gothic"/>
          <w:color w:val="000000"/>
        </w:rPr>
        <w:t xml:space="preserve"> selon plan du BET incluant dans le prix unitaires les recouvrements, aciers de tréteaux, crochets, attentes etc...</w:t>
      </w:r>
    </w:p>
    <w:p w14:paraId="6C1238ED" w14:textId="77777777" w:rsidR="00C31F6D" w:rsidRPr="00D32ED8" w:rsidRDefault="00C31F6D" w:rsidP="00C31F6D">
      <w:pPr>
        <w:widowControl w:val="0"/>
        <w:spacing w:line="276" w:lineRule="auto"/>
        <w:jc w:val="both"/>
        <w:rPr>
          <w:rFonts w:ascii="Century Gothic" w:eastAsia="Century Gothic" w:hAnsi="Century Gothic" w:cs="Century Gothic"/>
          <w:color w:val="000000"/>
          <w:sz w:val="8"/>
          <w:szCs w:val="8"/>
        </w:rPr>
      </w:pPr>
    </w:p>
    <w:p w14:paraId="121ED1D0" w14:textId="77777777" w:rsidR="00C31F6D" w:rsidRDefault="00C31F6D" w:rsidP="00C31F6D">
      <w:pPr>
        <w:widowControl w:val="0"/>
        <w:spacing w:after="113"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Ouvrage payé</w:t>
      </w:r>
      <w:r w:rsidRPr="00D32ED8">
        <w:rPr>
          <w:rFonts w:ascii="Century Gothic" w:eastAsia="Century Gothic" w:hAnsi="Century Gothic" w:cs="Century Gothic"/>
          <w:b/>
          <w:color w:val="000000"/>
        </w:rPr>
        <w:t xml:space="preserve"> au kilogramme</w:t>
      </w:r>
      <w:r w:rsidRPr="00D32ED8">
        <w:rPr>
          <w:rFonts w:ascii="Century Gothic" w:eastAsia="Century Gothic" w:hAnsi="Century Gothic" w:cs="Century Gothic"/>
          <w:color w:val="000000"/>
        </w:rPr>
        <w:t xml:space="preserve"> sans aucune majoration pour hauteurs, formes irrégulières, chutes, fils de ligature, tolérance de laminage, etc</w:t>
      </w:r>
    </w:p>
    <w:p w14:paraId="22E7DD09" w14:textId="77777777" w:rsidR="00C31F6D" w:rsidRDefault="00C31F6D" w:rsidP="00C31F6D">
      <w:r>
        <w:br w:type="page"/>
      </w:r>
    </w:p>
    <w:p w14:paraId="6513AEAD" w14:textId="77777777" w:rsidR="00963AB4" w:rsidRDefault="00963AB4" w:rsidP="00C31F6D">
      <w:pPr>
        <w:rPr>
          <w:rFonts w:ascii="Century Gothic" w:eastAsia="Century Gothic" w:hAnsi="Century Gothic" w:cs="Century Gothic"/>
          <w:color w:val="000000"/>
        </w:rPr>
      </w:pPr>
    </w:p>
    <w:p w14:paraId="34177212" w14:textId="706B7C30" w:rsidR="00C31F6D" w:rsidRPr="00D32ED8" w:rsidRDefault="00C31F6D" w:rsidP="00963AB4">
      <w:pPr>
        <w:pBdr>
          <w:top w:val="none" w:sz="0" w:space="1" w:color="E0E0E0"/>
          <w:left w:val="none" w:sz="0" w:space="0" w:color="E0E0E0"/>
          <w:bottom w:val="none" w:sz="0" w:space="1" w:color="E0E0E0"/>
          <w:right w:val="none" w:sz="0" w:space="0" w:color="E0E0E0"/>
        </w:pBdr>
        <w:shd w:val="clear" w:color="auto" w:fill="E0E0E0"/>
        <w:spacing w:before="240" w:after="170"/>
        <w:ind w:hanging="851"/>
        <w:outlineLvl w:val="1"/>
        <w:rPr>
          <w:rFonts w:ascii="Century Gothic" w:eastAsia="Century Gothic" w:hAnsi="Century Gothic" w:cs="Century Gothic"/>
          <w:b/>
          <w:color w:val="000000"/>
          <w:sz w:val="26"/>
        </w:rPr>
      </w:pPr>
      <w:bookmarkStart w:id="1237" w:name="_Toc168394781"/>
      <w:bookmarkStart w:id="1238" w:name="_Toc187328221"/>
      <w:bookmarkStart w:id="1239" w:name="_Toc202778525"/>
      <w:bookmarkStart w:id="1240" w:name="_Toc222146756"/>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6</w:t>
      </w:r>
      <w:r w:rsidRPr="00D32ED8">
        <w:rPr>
          <w:rFonts w:ascii="Century Gothic" w:eastAsia="Century Gothic" w:hAnsi="Century Gothic" w:cs="Century Gothic"/>
          <w:color w:val="000000"/>
        </w:rPr>
        <w:tab/>
      </w:r>
      <w:r w:rsidR="00C45F12" w:rsidRPr="00C45F12">
        <w:rPr>
          <w:rFonts w:ascii="Century Gothic" w:eastAsia="Century Gothic" w:hAnsi="Century Gothic" w:cs="Century Gothic"/>
          <w:b/>
          <w:color w:val="000000"/>
          <w:sz w:val="26"/>
        </w:rPr>
        <w:t xml:space="preserve">BETON </w:t>
      </w:r>
      <w:r w:rsidRPr="00D32ED8">
        <w:rPr>
          <w:rFonts w:ascii="Century Gothic" w:eastAsia="Century Gothic" w:hAnsi="Century Gothic" w:cs="Century Gothic"/>
          <w:b/>
          <w:color w:val="000000"/>
          <w:sz w:val="26"/>
        </w:rPr>
        <w:t>ARME EN ELEVATION POUR TOUS OUVRAGES Y/C COFFRAGE</w:t>
      </w:r>
      <w:bookmarkEnd w:id="1237"/>
      <w:bookmarkEnd w:id="1238"/>
      <w:bookmarkEnd w:id="1239"/>
      <w:bookmarkEnd w:id="1240"/>
    </w:p>
    <w:p w14:paraId="027FE12D" w14:textId="77777777" w:rsidR="00C31F6D" w:rsidRPr="00D32ED8" w:rsidRDefault="00C31F6D" w:rsidP="00C31F6D">
      <w:pPr>
        <w:widowControl w:val="0"/>
        <w:spacing w:after="170" w:line="276" w:lineRule="auto"/>
        <w:ind w:left="-851" w:firstLine="851"/>
        <w:jc w:val="both"/>
        <w:rPr>
          <w:rFonts w:ascii="Century Gothic" w:eastAsia="Century Gothic" w:hAnsi="Century Gothic" w:cs="Century Gothic"/>
          <w:b/>
          <w:bCs/>
          <w:color w:val="000000"/>
        </w:rPr>
      </w:pPr>
      <w:r w:rsidRPr="00D32ED8">
        <w:rPr>
          <w:rFonts w:ascii="Century Gothic" w:eastAsia="Century Gothic" w:hAnsi="Century Gothic" w:cs="Century Gothic"/>
          <w:b/>
          <w:bCs/>
          <w:color w:val="000000"/>
        </w:rPr>
        <w:t>GENERALITE :</w:t>
      </w:r>
    </w:p>
    <w:p w14:paraId="7EEE3D8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Destination : Tous bétons suivant plan Béton Armé fourni par le BET.</w:t>
      </w:r>
    </w:p>
    <w:p w14:paraId="14BA8CFB"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Les poteaux, poutres et chaînages, bandes noyées, dalles pleines, voiles, chapiteaux, garde-corps, acrotère et escaliers sont à réaliser de toutes dimensions, toutes épaisseurs, et formes avec coffrage métallique de toute forme et de toutes longueurs. </w:t>
      </w:r>
    </w:p>
    <w:p w14:paraId="53BF4130"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Tous les ouvrages en béton armé seront stables au feu selon la réglementation incendie.</w:t>
      </w:r>
    </w:p>
    <w:p w14:paraId="6B34BDA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ouvrages seront exécutés en béton comme il est décrit dans le tableau des dosages et dans les généralités, y compris toutes sujétions de mise en œuvre de coffrage doublé en contreplaqué ou banches en contreplaqué marine de toutes dimensions et formes, de réservations pour tout corps d'état technique, pour mise en place de fourreaux diamètres suivants traversées, vibration, décoffrage, etc.</w:t>
      </w:r>
    </w:p>
    <w:p w14:paraId="615BB89B"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Il sera compris également les larmiers, les joints creux, joint en polystyrène de 5cm d’épaisseur, glacis des acrotères, etc.</w:t>
      </w:r>
    </w:p>
    <w:p w14:paraId="16C5FA89" w14:textId="77777777" w:rsidR="00C31F6D" w:rsidRPr="00D32ED8" w:rsidRDefault="00C31F6D" w:rsidP="00C31F6D">
      <w:pPr>
        <w:widowControl w:val="0"/>
        <w:spacing w:after="170"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Il ne sera compté aucune plus-value pour les parties courbes, en pente ou de formes irrégulières, ni pour les repiquages ou remplissage qu'exigerait la mise à niveau du béton à la forme définitive prescrite, au cas où elle n'aurait pas été convenablement obtenue au moulage.</w:t>
      </w:r>
    </w:p>
    <w:p w14:paraId="442926A5" w14:textId="77777777" w:rsidR="00C31F6D" w:rsidRPr="00D32ED8" w:rsidRDefault="00C31F6D" w:rsidP="00963AB4">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De même, il ne sera compté aucune plus-value pour la difficulté de réalisation des éléments décoratifs en façades suivant les plans de la maîtrise d’œuvre ou pour les bétons préfabriqués.</w:t>
      </w:r>
    </w:p>
    <w:p w14:paraId="79BC6FB7" w14:textId="77777777" w:rsidR="00C31F6D" w:rsidRPr="00D32ED8" w:rsidRDefault="00C31F6D" w:rsidP="00C31F6D">
      <w:pPr>
        <w:widowControl w:val="0"/>
        <w:spacing w:after="170" w:line="276" w:lineRule="auto"/>
        <w:jc w:val="both"/>
        <w:rPr>
          <w:rFonts w:ascii="Century Gothic" w:eastAsia="Century Gothic" w:hAnsi="Century Gothic" w:cs="Century Gothic"/>
          <w:color w:val="000000"/>
        </w:rPr>
      </w:pPr>
    </w:p>
    <w:p w14:paraId="4D16AF46" w14:textId="00A597B5" w:rsidR="00C31F6D" w:rsidRPr="00D32ED8" w:rsidRDefault="00963AB4" w:rsidP="00C31F6D">
      <w:pPr>
        <w:pBdr>
          <w:top w:val="none" w:sz="0" w:space="0"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41" w:name="_Toc168394782"/>
      <w:bookmarkStart w:id="1242" w:name="_Toc187328222"/>
      <w:bookmarkStart w:id="1243" w:name="_Toc202778526"/>
      <w:bookmarkStart w:id="1244" w:name="_Toc222146757"/>
      <w:r>
        <w:rPr>
          <w:rFonts w:ascii="Century Gothic" w:eastAsia="Century Gothic" w:hAnsi="Century Gothic" w:cs="Century Gothic"/>
          <w:color w:val="000000"/>
        </w:rPr>
        <w:t>0</w:t>
      </w:r>
      <w:r w:rsidR="00C31F6D">
        <w:rPr>
          <w:rFonts w:ascii="Century Gothic" w:eastAsia="Century Gothic" w:hAnsi="Century Gothic" w:cs="Century Gothic"/>
          <w:color w:val="000000"/>
        </w:rPr>
        <w:t>1</w:t>
      </w:r>
      <w:r w:rsidR="00C31F6D" w:rsidRPr="00D32ED8">
        <w:rPr>
          <w:rFonts w:ascii="Century Gothic" w:eastAsia="Century Gothic" w:hAnsi="Century Gothic" w:cs="Century Gothic"/>
          <w:color w:val="000000"/>
        </w:rPr>
        <w:t>61</w:t>
      </w:r>
      <w:r w:rsidR="00C31F6D" w:rsidRPr="00D32ED8">
        <w:rPr>
          <w:rFonts w:ascii="Arial" w:eastAsia="Arial" w:hAnsi="Arial" w:cs="Arial"/>
          <w:color w:val="000000"/>
        </w:rPr>
        <w:tab/>
      </w:r>
      <w:r w:rsidR="00C31F6D" w:rsidRPr="00963AB4">
        <w:rPr>
          <w:rFonts w:ascii="Century Gothic" w:eastAsia="Century Gothic" w:hAnsi="Century Gothic" w:cs="Century Gothic"/>
          <w:color w:val="000000"/>
          <w:sz w:val="22"/>
          <w:szCs w:val="22"/>
        </w:rPr>
        <w:t>Béton en élévation pour tout ouvrage</w:t>
      </w:r>
      <w:bookmarkEnd w:id="1241"/>
      <w:bookmarkEnd w:id="1242"/>
      <w:bookmarkEnd w:id="1243"/>
      <w:bookmarkEnd w:id="1244"/>
    </w:p>
    <w:p w14:paraId="7A4EEA9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b/>
          <w:color w:val="000000"/>
        </w:rPr>
        <w:t>NB : Le dosage et la résistance de chaque type de béton seront conformes au CPT et selon les spécifications et exigences de la norme marocaine NM 10.1.008 version 2009 « publiée au bulletin officiel n° 5740 du 4 juin 2009 »</w:t>
      </w:r>
    </w:p>
    <w:p w14:paraId="4089AA3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7C5415C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béton armé sera réalisé en béton suivant tableau défini au Cahier des Prescriptions Techniques.</w:t>
      </w:r>
    </w:p>
    <w:p w14:paraId="40D3B780"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Béton en élévation pour : poteaux, raidisseurs, poutres, escaliers, voiles, acrotères et frises décoratif ou autre et dalles pleines de toutes dimensions, éléments saillants, encadrement des portes, arcades et fenêtres en plate-en-bande, triangulaires ou circulaires, et joint de dilatation en polyester.</w:t>
      </w:r>
    </w:p>
    <w:p w14:paraId="15338571"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Lorsque deux parties en béton armé seront séparées par un joint de dilatation, en fondations ou en élévations, la face de la partie coulée recevra en premier, après décoffrage et repérage du béton, une plaque de polystyrène expansé de 50 mm minimum, destinée à constituer le joint de dilatation. Cette plaque restera en place et sera dégarnie sur toute la profondeur. </w:t>
      </w:r>
    </w:p>
    <w:p w14:paraId="7492EEA7"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43DA7C1F"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Aucune plus-value ne sera accordée pour, éléments décoratifs et circulaires, parties courbes, portiques, dalles inclinées ou planes, poteaux circulaires de tous diamètres, réservation des gaines, aération, etc. </w:t>
      </w:r>
    </w:p>
    <w:p w14:paraId="2FD88A0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La fabrication du béton sera réalisée exclusivement par des engins mécaniques.</w:t>
      </w:r>
    </w:p>
    <w:p w14:paraId="2134F7E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prix du béton comporte outre les matériaux, la confection, la mise en œuvre, le coffrage, la protection et la conservation des bétons et toutes sujétions. Les aciers seront chiffrés à part.</w:t>
      </w:r>
    </w:p>
    <w:p w14:paraId="08182BD3" w14:textId="77777777" w:rsidR="00C31F6D" w:rsidRDefault="00C31F6D" w:rsidP="00C31F6D">
      <w:pPr>
        <w:rPr>
          <w:rFonts w:ascii="MS Shell Dlg" w:eastAsia="MS Shell Dlg" w:hAnsi="MS Shell Dlg" w:cs="MS Shell Dlg"/>
          <w:color w:val="000000"/>
          <w:sz w:val="16"/>
        </w:rPr>
      </w:pPr>
      <w:r>
        <w:rPr>
          <w:rFonts w:ascii="MS Shell Dlg" w:eastAsia="MS Shell Dlg" w:hAnsi="MS Shell Dlg" w:cs="MS Shell Dlg"/>
          <w:color w:val="000000"/>
          <w:sz w:val="16"/>
        </w:rPr>
        <w:br w:type="page"/>
      </w:r>
    </w:p>
    <w:p w14:paraId="58630433" w14:textId="77777777" w:rsidR="00C45F12" w:rsidRDefault="00C45F12" w:rsidP="00C31F6D">
      <w:pPr>
        <w:widowControl w:val="0"/>
        <w:spacing w:line="276" w:lineRule="auto"/>
        <w:jc w:val="both"/>
        <w:rPr>
          <w:rFonts w:ascii="Century Gothic" w:eastAsia="Century Gothic" w:hAnsi="Century Gothic" w:cs="Century Gothic"/>
          <w:color w:val="000000"/>
        </w:rPr>
      </w:pPr>
    </w:p>
    <w:p w14:paraId="2255E045" w14:textId="5CD7A85E"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Les prix comprennent également le ragréage éventuel, les sujétions de recoupement balèvres, les réserves de larmiers, les engravures des trémies réservées, les passages pour fourreaux, l'humidification, les protections dues à la climatologie, y compris ouverture circulaires (sans aucune plus-value) etc. </w:t>
      </w:r>
    </w:p>
    <w:p w14:paraId="53898DC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5F102B6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béton devra répondre aux prescriptions du chapitre 2 du présent dossier.</w:t>
      </w:r>
    </w:p>
    <w:p w14:paraId="0A5D3BA0"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p>
    <w:p w14:paraId="35C5279E" w14:textId="77777777" w:rsidR="00C31F6D" w:rsidRPr="00D32ED8" w:rsidRDefault="00C31F6D" w:rsidP="00C31F6D">
      <w:pPr>
        <w:widowControl w:val="0"/>
        <w:spacing w:after="113"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 xml:space="preserve">au mètre cube </w:t>
      </w:r>
      <w:r w:rsidRPr="00D32ED8">
        <w:rPr>
          <w:rFonts w:ascii="Century Gothic" w:eastAsia="Century Gothic" w:hAnsi="Century Gothic" w:cs="Century Gothic"/>
          <w:color w:val="000000"/>
        </w:rPr>
        <w:t xml:space="preserve">réel suivant plan B.E.T., aux prix suivants : </w:t>
      </w:r>
    </w:p>
    <w:p w14:paraId="678D9E9B" w14:textId="77777777" w:rsidR="00C31F6D" w:rsidRDefault="00C31F6D">
      <w:pPr>
        <w:numPr>
          <w:ilvl w:val="0"/>
          <w:numId w:val="53"/>
        </w:numPr>
        <w:spacing w:after="113"/>
        <w:ind w:left="993"/>
        <w:outlineLvl w:val="5"/>
        <w:rPr>
          <w:rFonts w:ascii="Century Gothic" w:eastAsia="Century Gothic" w:hAnsi="Century Gothic" w:cs="Century Gothic"/>
          <w:b/>
        </w:rPr>
      </w:pPr>
      <w:r w:rsidRPr="007D62A4">
        <w:rPr>
          <w:rFonts w:ascii="Century Gothic" w:eastAsia="Century Gothic" w:hAnsi="Century Gothic" w:cs="Century Gothic"/>
          <w:b/>
        </w:rPr>
        <w:t xml:space="preserve">Pour </w:t>
      </w:r>
      <w:r>
        <w:rPr>
          <w:rFonts w:ascii="Century Gothic" w:eastAsia="Century Gothic" w:hAnsi="Century Gothic" w:cs="Century Gothic"/>
          <w:b/>
        </w:rPr>
        <w:t>poteau</w:t>
      </w:r>
    </w:p>
    <w:p w14:paraId="3F0A81B7" w14:textId="46BB699F" w:rsidR="00C31F6D" w:rsidRDefault="00C31F6D">
      <w:pPr>
        <w:numPr>
          <w:ilvl w:val="0"/>
          <w:numId w:val="53"/>
        </w:numPr>
        <w:spacing w:after="113"/>
        <w:ind w:left="993"/>
        <w:outlineLvl w:val="5"/>
        <w:rPr>
          <w:rFonts w:ascii="Century Gothic" w:eastAsia="Century Gothic" w:hAnsi="Century Gothic" w:cs="Century Gothic"/>
          <w:b/>
        </w:rPr>
      </w:pPr>
      <w:r w:rsidRPr="007D62A4">
        <w:rPr>
          <w:rFonts w:ascii="Century Gothic" w:eastAsia="Century Gothic" w:hAnsi="Century Gothic" w:cs="Century Gothic"/>
          <w:b/>
        </w:rPr>
        <w:t xml:space="preserve">Pour </w:t>
      </w:r>
      <w:r>
        <w:rPr>
          <w:rFonts w:ascii="Century Gothic" w:eastAsia="Century Gothic" w:hAnsi="Century Gothic" w:cs="Century Gothic"/>
          <w:b/>
        </w:rPr>
        <w:t>poutre</w:t>
      </w:r>
      <w:r w:rsidR="00963AB4">
        <w:rPr>
          <w:rFonts w:ascii="Century Gothic" w:eastAsia="Century Gothic" w:hAnsi="Century Gothic" w:cs="Century Gothic"/>
          <w:b/>
        </w:rPr>
        <w:t>s</w:t>
      </w:r>
    </w:p>
    <w:p w14:paraId="27F2379C" w14:textId="77777777" w:rsidR="00C31F6D" w:rsidRPr="00D32ED8" w:rsidRDefault="00C31F6D" w:rsidP="00C31F6D">
      <w:pPr>
        <w:spacing w:after="113"/>
        <w:ind w:left="170"/>
        <w:outlineLvl w:val="5"/>
        <w:rPr>
          <w:rFonts w:ascii="Century Gothic" w:eastAsia="Century Gothic" w:hAnsi="Century Gothic" w:cs="Century Gothic"/>
          <w:b/>
          <w:color w:val="000000"/>
        </w:rPr>
      </w:pPr>
    </w:p>
    <w:p w14:paraId="124C2674" w14:textId="6BB9A5D6" w:rsidR="00C31F6D" w:rsidRPr="00D32ED8" w:rsidRDefault="00963AB4"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45" w:name="_Toc61864558"/>
      <w:bookmarkStart w:id="1246" w:name="_Toc148972338"/>
      <w:bookmarkStart w:id="1247" w:name="_Toc168394783"/>
      <w:bookmarkStart w:id="1248" w:name="_Toc187328223"/>
      <w:bookmarkStart w:id="1249" w:name="_Toc202778527"/>
      <w:bookmarkStart w:id="1250" w:name="_Toc222146758"/>
      <w:r>
        <w:rPr>
          <w:rFonts w:ascii="Century Gothic" w:eastAsia="Century Gothic" w:hAnsi="Century Gothic" w:cs="Century Gothic"/>
          <w:color w:val="000000"/>
        </w:rPr>
        <w:t>0</w:t>
      </w:r>
      <w:r w:rsidR="00C31F6D">
        <w:rPr>
          <w:rFonts w:ascii="Century Gothic" w:eastAsia="Century Gothic" w:hAnsi="Century Gothic" w:cs="Century Gothic"/>
          <w:color w:val="000000"/>
        </w:rPr>
        <w:t>1</w:t>
      </w:r>
      <w:r w:rsidR="00C31F6D" w:rsidRPr="00D32ED8">
        <w:rPr>
          <w:rFonts w:ascii="Century Gothic" w:eastAsia="Century Gothic" w:hAnsi="Century Gothic" w:cs="Century Gothic"/>
          <w:color w:val="000000"/>
        </w:rPr>
        <w:t>62</w:t>
      </w:r>
      <w:r w:rsidR="00C31F6D" w:rsidRPr="00D32ED8">
        <w:rPr>
          <w:rFonts w:ascii="Arial" w:eastAsia="Arial" w:hAnsi="Arial" w:cs="Arial"/>
          <w:color w:val="000000"/>
        </w:rPr>
        <w:tab/>
      </w:r>
      <w:bookmarkEnd w:id="1245"/>
      <w:bookmarkEnd w:id="1246"/>
      <w:r w:rsidR="00C31F6D" w:rsidRPr="00963AB4">
        <w:rPr>
          <w:rFonts w:ascii="Century Gothic" w:eastAsia="Century Gothic" w:hAnsi="Century Gothic" w:cs="Century Gothic"/>
          <w:color w:val="000000"/>
          <w:sz w:val="22"/>
          <w:szCs w:val="22"/>
        </w:rPr>
        <w:t>Armature en acier HA en élévation</w:t>
      </w:r>
      <w:bookmarkEnd w:id="1247"/>
      <w:bookmarkEnd w:id="1248"/>
      <w:bookmarkEnd w:id="1249"/>
      <w:bookmarkEnd w:id="1250"/>
    </w:p>
    <w:p w14:paraId="0E6BEE42"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 ferraillage sera exécuté conformément aux plans d'exécution.</w:t>
      </w:r>
    </w:p>
    <w:p w14:paraId="5DA023B4"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6386A667"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L'entrepreneur devra la fourniture, la façon et la pose des aciers.</w:t>
      </w:r>
    </w:p>
    <w:p w14:paraId="3FAA9A7B"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0EF52B17"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comprend également le fil de ligature, les aciers de montage, les cales annulaires pour les poteaux et poutres (à enfiler sur cadre). Ce prix prévoit une cale par kilogramme d'acier, en moyenne.</w:t>
      </w:r>
    </w:p>
    <w:p w14:paraId="6E82D2FD"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2BE5389C"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Les cales cubiques 2 cm x 2 cm x 2 cm seront utilisées pour les autres armatures.</w:t>
      </w:r>
    </w:p>
    <w:p w14:paraId="13B98687" w14:textId="77777777" w:rsidR="00C31F6D" w:rsidRPr="00D32ED8" w:rsidRDefault="00C31F6D" w:rsidP="00C31F6D">
      <w:pPr>
        <w:widowControl w:val="0"/>
        <w:spacing w:line="220" w:lineRule="exact"/>
        <w:jc w:val="both"/>
        <w:rPr>
          <w:rFonts w:ascii="Century Gothic" w:eastAsia="Century Gothic" w:hAnsi="Century Gothic" w:cs="Century Gothic"/>
          <w:color w:val="000000"/>
          <w:sz w:val="16"/>
          <w:szCs w:val="16"/>
        </w:rPr>
      </w:pPr>
    </w:p>
    <w:p w14:paraId="4F6A91F4"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Le poids des aciers pris en compte résulte : du </w:t>
      </w:r>
      <w:r w:rsidRPr="00D32ED8">
        <w:rPr>
          <w:rFonts w:ascii="Century Gothic" w:eastAsia="Century Gothic" w:hAnsi="Century Gothic" w:cs="Century Gothic"/>
          <w:b/>
          <w:bCs/>
          <w:color w:val="000000"/>
          <w:u w:val="single"/>
        </w:rPr>
        <w:t>métré théorique</w:t>
      </w:r>
      <w:r w:rsidRPr="00D32ED8">
        <w:rPr>
          <w:rFonts w:ascii="Century Gothic" w:eastAsia="Century Gothic" w:hAnsi="Century Gothic" w:cs="Century Gothic"/>
          <w:color w:val="000000"/>
        </w:rPr>
        <w:t xml:space="preserve"> selon plan du BET incluant dans le prix unitaires les recouvrements, aciers de tréteaux, crochets, attentes etc...</w:t>
      </w:r>
    </w:p>
    <w:p w14:paraId="466E1E39" w14:textId="77777777" w:rsidR="00C31F6D" w:rsidRPr="00D32ED8" w:rsidRDefault="00C31F6D" w:rsidP="00C31F6D">
      <w:pPr>
        <w:widowControl w:val="0"/>
        <w:spacing w:line="160" w:lineRule="exact"/>
        <w:jc w:val="both"/>
        <w:rPr>
          <w:rFonts w:ascii="Century Gothic" w:eastAsia="Century Gothic" w:hAnsi="Century Gothic" w:cs="Century Gothic"/>
          <w:color w:val="000000"/>
          <w:sz w:val="16"/>
          <w:szCs w:val="16"/>
        </w:rPr>
      </w:pPr>
    </w:p>
    <w:p w14:paraId="098A4FB8" w14:textId="77777777" w:rsidR="00C31F6D" w:rsidRDefault="00C31F6D" w:rsidP="00C31F6D">
      <w:pPr>
        <w:spacing w:after="113"/>
        <w:outlineLvl w:val="5"/>
        <w:rPr>
          <w:rFonts w:ascii="Century Gothic" w:eastAsia="Century Gothic" w:hAnsi="Century Gothic" w:cs="Century Gothic"/>
          <w:b/>
          <w:color w:val="000000"/>
        </w:rPr>
      </w:pPr>
      <w:r w:rsidRPr="00D32ED8">
        <w:rPr>
          <w:rFonts w:ascii="Century Gothic" w:eastAsia="Century Gothic" w:hAnsi="Century Gothic" w:cs="Century Gothic"/>
          <w:b/>
          <w:color w:val="000000"/>
        </w:rPr>
        <w:t>Ouvrage payé au kilogramme sans aucune majoration pour hauteurs, formes irrégulières, chutes, fils</w:t>
      </w:r>
      <w:r>
        <w:rPr>
          <w:rFonts w:ascii="Century Gothic" w:eastAsia="Century Gothic" w:hAnsi="Century Gothic" w:cs="Century Gothic"/>
          <w:b/>
          <w:color w:val="000000"/>
        </w:rPr>
        <w:t>.</w:t>
      </w:r>
    </w:p>
    <w:p w14:paraId="3DAB4BB3" w14:textId="77777777" w:rsidR="00963AB4" w:rsidRPr="00E63043" w:rsidRDefault="00963AB4" w:rsidP="00C31F6D">
      <w:pPr>
        <w:spacing w:after="113"/>
        <w:outlineLvl w:val="5"/>
        <w:rPr>
          <w:rFonts w:ascii="Century Gothic" w:eastAsia="Century Gothic" w:hAnsi="Century Gothic" w:cs="Century Gothic"/>
          <w:b/>
          <w:color w:val="000000"/>
        </w:rPr>
      </w:pPr>
    </w:p>
    <w:p w14:paraId="79E568AB" w14:textId="6FE45020" w:rsidR="00C31F6D" w:rsidRPr="00D32ED8" w:rsidRDefault="00963AB4"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51" w:name="_Toc168394784"/>
      <w:bookmarkStart w:id="1252" w:name="_Toc187328224"/>
      <w:bookmarkStart w:id="1253" w:name="_Toc193454138"/>
      <w:bookmarkStart w:id="1254" w:name="_Toc198111333"/>
      <w:bookmarkStart w:id="1255" w:name="_Toc202778529"/>
      <w:bookmarkStart w:id="1256" w:name="_Toc222146759"/>
      <w:r>
        <w:rPr>
          <w:rFonts w:ascii="Century Gothic" w:eastAsia="Century Gothic" w:hAnsi="Century Gothic" w:cs="Century Gothic"/>
          <w:color w:val="000000"/>
        </w:rPr>
        <w:t>0</w:t>
      </w:r>
      <w:r w:rsidR="00C31F6D" w:rsidRPr="00D32ED8">
        <w:rPr>
          <w:rFonts w:ascii="Century Gothic" w:eastAsia="Century Gothic" w:hAnsi="Century Gothic" w:cs="Century Gothic"/>
          <w:color w:val="000000"/>
        </w:rPr>
        <w:t>16</w:t>
      </w:r>
      <w:r>
        <w:rPr>
          <w:rFonts w:ascii="Century Gothic" w:eastAsia="Century Gothic" w:hAnsi="Century Gothic" w:cs="Century Gothic"/>
          <w:color w:val="000000"/>
        </w:rPr>
        <w:t>3</w:t>
      </w:r>
      <w:r w:rsidR="00C31F6D" w:rsidRPr="00D32ED8">
        <w:rPr>
          <w:rFonts w:ascii="Century Gothic" w:eastAsia="Century Gothic" w:hAnsi="Century Gothic" w:cs="Century Gothic"/>
          <w:color w:val="000000"/>
        </w:rPr>
        <w:tab/>
      </w:r>
      <w:r w:rsidR="00C31F6D" w:rsidRPr="00963AB4">
        <w:rPr>
          <w:rFonts w:ascii="Century Gothic" w:eastAsia="Century Gothic" w:hAnsi="Century Gothic" w:cs="Century Gothic"/>
          <w:color w:val="000000"/>
          <w:sz w:val="22"/>
          <w:szCs w:val="22"/>
        </w:rPr>
        <w:t>Plancher en hourdis creux y compris dalle de compression et poutrelles</w:t>
      </w:r>
      <w:bookmarkEnd w:id="1251"/>
      <w:bookmarkEnd w:id="1252"/>
      <w:bookmarkEnd w:id="1253"/>
      <w:bookmarkEnd w:id="1254"/>
      <w:bookmarkEnd w:id="1255"/>
      <w:bookmarkEnd w:id="1256"/>
    </w:p>
    <w:p w14:paraId="70ED50DE" w14:textId="77777777" w:rsidR="00C31F6D" w:rsidRPr="00D32ED8"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rémunère la réalisation complète de planchers en corps creux suivant les dispositions parasismiques, comprenant bétons, armatures, dalle de compression de 5 cm à 7 cm d'épaisseur.</w:t>
      </w:r>
    </w:p>
    <w:p w14:paraId="5B445274" w14:textId="77777777" w:rsidR="00C31F6D" w:rsidRPr="00D32ED8"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L'ouvrage sera métré entre nus des poutres et des chaînages.</w:t>
      </w:r>
    </w:p>
    <w:p w14:paraId="671C0514" w14:textId="77777777" w:rsidR="00C31F6D" w:rsidRPr="00D32ED8"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L’entrepreneur doit adopter un plancher préfabriqué. Les plans d'exécution de ce plancher et détails des nervures seront établis et visés par un bureau de contrôle, à la charge de l'entrepreneur et soumis par lui à l'agrément de la maîtrise d’œuvre. </w:t>
      </w:r>
    </w:p>
    <w:p w14:paraId="38FBC168" w14:textId="77777777" w:rsidR="00C31F6D" w:rsidRPr="00D32ED8"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L’entrepreneur sera payé sur la base des plans de Béton armé du B.E.T.</w:t>
      </w:r>
    </w:p>
    <w:p w14:paraId="2D379743" w14:textId="77777777" w:rsidR="00C31F6D" w:rsidRPr="00D32ED8"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Les plans de pose (poutrelles ou dalles préfabriquées) fournis par les fournisseurs doivent être visés par un bureau de contrôle agréé.</w:t>
      </w:r>
    </w:p>
    <w:p w14:paraId="48B2AF12" w14:textId="77777777" w:rsidR="00C31F6D" w:rsidRPr="00D32ED8"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Aucune plus-value n’est accordée pour les poutrelles jumelées ou triples.</w:t>
      </w:r>
    </w:p>
    <w:p w14:paraId="09F31531" w14:textId="77777777" w:rsidR="00C31F6D"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au </w:t>
      </w:r>
      <w:r w:rsidRPr="00D32ED8">
        <w:rPr>
          <w:rFonts w:ascii="Century Gothic" w:eastAsia="Century Gothic" w:hAnsi="Century Gothic" w:cs="Century Gothic"/>
          <w:b/>
          <w:bCs/>
          <w:color w:val="000000"/>
        </w:rPr>
        <w:t>mètre carré</w:t>
      </w:r>
      <w:r w:rsidRPr="00D32ED8">
        <w:rPr>
          <w:rFonts w:ascii="Century Gothic" w:eastAsia="Century Gothic" w:hAnsi="Century Gothic" w:cs="Century Gothic"/>
          <w:color w:val="000000"/>
        </w:rPr>
        <w:t>.</w:t>
      </w:r>
    </w:p>
    <w:p w14:paraId="4D80AF7F"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p>
    <w:p w14:paraId="5CD98BE7" w14:textId="39FA9BE3" w:rsidR="00C31F6D" w:rsidRDefault="00C31F6D">
      <w:pPr>
        <w:numPr>
          <w:ilvl w:val="0"/>
          <w:numId w:val="55"/>
        </w:numPr>
        <w:contextualSpacing/>
        <w:rPr>
          <w:rFonts w:ascii="Century Gothic" w:hAnsi="Century Gothic"/>
          <w:b/>
          <w:bCs/>
        </w:rPr>
      </w:pPr>
      <w:r w:rsidRPr="00D32ED8">
        <w:rPr>
          <w:rFonts w:ascii="Century Gothic" w:hAnsi="Century Gothic"/>
          <w:b/>
          <w:bCs/>
        </w:rPr>
        <w:t xml:space="preserve">Hourdis </w:t>
      </w:r>
      <w:r w:rsidR="00963AB4">
        <w:rPr>
          <w:rFonts w:ascii="Century Gothic" w:hAnsi="Century Gothic"/>
          <w:b/>
          <w:bCs/>
        </w:rPr>
        <w:t xml:space="preserve">creux </w:t>
      </w:r>
      <w:r w:rsidRPr="00D32ED8">
        <w:rPr>
          <w:rFonts w:ascii="Century Gothic" w:hAnsi="Century Gothic"/>
          <w:b/>
          <w:bCs/>
        </w:rPr>
        <w:t xml:space="preserve">de </w:t>
      </w:r>
      <w:r>
        <w:rPr>
          <w:rFonts w:ascii="Century Gothic" w:hAnsi="Century Gothic"/>
          <w:b/>
          <w:bCs/>
        </w:rPr>
        <w:t>15</w:t>
      </w:r>
      <w:r w:rsidRPr="00D32ED8">
        <w:rPr>
          <w:rFonts w:ascii="Century Gothic" w:hAnsi="Century Gothic"/>
          <w:b/>
          <w:bCs/>
        </w:rPr>
        <w:t>+</w:t>
      </w:r>
      <w:r>
        <w:rPr>
          <w:rFonts w:ascii="Century Gothic" w:hAnsi="Century Gothic"/>
          <w:b/>
          <w:bCs/>
        </w:rPr>
        <w:t>5</w:t>
      </w:r>
    </w:p>
    <w:p w14:paraId="0ABCD1D3" w14:textId="77777777" w:rsidR="00C31F6D" w:rsidRDefault="00C31F6D" w:rsidP="00C31F6D">
      <w:pPr>
        <w:rPr>
          <w:rFonts w:ascii="Century Gothic" w:hAnsi="Century Gothic"/>
          <w:b/>
          <w:bCs/>
        </w:rPr>
      </w:pPr>
    </w:p>
    <w:p w14:paraId="2E6927FF" w14:textId="0E2C6D88" w:rsidR="00C31F6D" w:rsidRDefault="00E96E9A" w:rsidP="00C31F6D">
      <w:pPr>
        <w:rPr>
          <w:rFonts w:ascii="Century Gothic" w:hAnsi="Century Gothic"/>
          <w:b/>
          <w:bCs/>
        </w:rPr>
      </w:pPr>
      <w:r>
        <w:rPr>
          <w:rFonts w:ascii="Century Gothic" w:hAnsi="Century Gothic"/>
          <w:b/>
          <w:bCs/>
        </w:rPr>
        <w:br w:type="page"/>
      </w:r>
    </w:p>
    <w:p w14:paraId="31C8ACAF" w14:textId="77777777" w:rsidR="00E96E9A" w:rsidRDefault="00E96E9A" w:rsidP="00C31F6D">
      <w:pPr>
        <w:rPr>
          <w:rFonts w:ascii="Century Gothic" w:hAnsi="Century Gothic"/>
          <w:b/>
          <w:bCs/>
        </w:rPr>
      </w:pPr>
    </w:p>
    <w:p w14:paraId="13303795" w14:textId="77777777" w:rsidR="00C31F6D" w:rsidRPr="00D32ED8" w:rsidRDefault="00C31F6D" w:rsidP="00E96E9A">
      <w:pPr>
        <w:pBdr>
          <w:top w:val="none" w:sz="0" w:space="1" w:color="E0E0E0"/>
          <w:left w:val="none" w:sz="0" w:space="0" w:color="E0E0E0"/>
          <w:bottom w:val="none" w:sz="0" w:space="1" w:color="E0E0E0"/>
          <w:right w:val="none" w:sz="0" w:space="0" w:color="E0E0E0"/>
        </w:pBdr>
        <w:shd w:val="clear" w:color="auto" w:fill="E0E0E0"/>
        <w:spacing w:before="240" w:after="170"/>
        <w:ind w:hanging="851"/>
        <w:outlineLvl w:val="1"/>
        <w:rPr>
          <w:rFonts w:ascii="Century Gothic" w:eastAsia="Century Gothic" w:hAnsi="Century Gothic" w:cs="Century Gothic"/>
          <w:b/>
          <w:color w:val="000000"/>
          <w:sz w:val="26"/>
        </w:rPr>
      </w:pPr>
      <w:bookmarkStart w:id="1257" w:name="_Toc187328225"/>
      <w:bookmarkStart w:id="1258" w:name="_Toc202778532"/>
      <w:bookmarkStart w:id="1259" w:name="_Toc222146760"/>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7</w:t>
      </w:r>
      <w:r w:rsidRPr="00D32ED8">
        <w:rPr>
          <w:rFonts w:ascii="Arial" w:eastAsia="Arial" w:hAnsi="Arial" w:cs="Arial"/>
          <w:b/>
          <w:color w:val="000000"/>
        </w:rPr>
        <w:tab/>
      </w:r>
      <w:r w:rsidRPr="00D32ED8">
        <w:rPr>
          <w:rFonts w:ascii="Century Gothic" w:eastAsia="Century Gothic" w:hAnsi="Century Gothic" w:cs="Century Gothic"/>
          <w:b/>
          <w:color w:val="000000"/>
          <w:sz w:val="26"/>
        </w:rPr>
        <w:t>MACONNERIE</w:t>
      </w:r>
      <w:bookmarkEnd w:id="1257"/>
      <w:bookmarkEnd w:id="1258"/>
      <w:bookmarkEnd w:id="1259"/>
    </w:p>
    <w:p w14:paraId="3BD10FB8"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L'Entrepreneur devra l'exécution des poteaux raidisseurs et des tendeurs nécessaires à la bonne tenue des ouvrages.</w:t>
      </w:r>
    </w:p>
    <w:p w14:paraId="5E54CF59"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Au-dessus de tous les cadres posés dans les cloisons simples, l'Entrepreneur exécutera un linteau, soit en armant et en remplissant de béton une rangée de briques creuses, soit en exécutant un linteau en BA préfabriqué ou non.</w:t>
      </w:r>
    </w:p>
    <w:p w14:paraId="76A36A70"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7637341C" w14:textId="77777777" w:rsidR="00C31F6D" w:rsidRPr="00017248" w:rsidRDefault="00C31F6D" w:rsidP="00C31F6D">
      <w:pPr>
        <w:widowControl w:val="0"/>
        <w:ind w:left="705"/>
        <w:jc w:val="both"/>
        <w:rPr>
          <w:rFonts w:ascii="MS Shell Dlg" w:eastAsia="MS Shell Dlg" w:hAnsi="MS Shell Dlg" w:cs="MS Shell Dlg"/>
          <w:color w:val="000000"/>
          <w:sz w:val="16"/>
        </w:rPr>
      </w:pPr>
      <w:r w:rsidRPr="00D32ED8">
        <w:rPr>
          <w:rFonts w:ascii="Symbol" w:eastAsia="Symbol" w:hAnsi="Symbol" w:cs="Symbol"/>
          <w:color w:val="000000"/>
        </w:rPr>
        <w:t></w:t>
      </w:r>
      <w:r w:rsidRPr="00D32ED8">
        <w:rPr>
          <w:rFonts w:ascii="Symbol" w:eastAsia="Symbol" w:hAnsi="Symbol" w:cs="Symbol"/>
          <w:color w:val="000000"/>
        </w:rPr>
        <w:t></w:t>
      </w:r>
      <w:r w:rsidRPr="00D32ED8">
        <w:rPr>
          <w:rFonts w:ascii="Century Gothic" w:eastAsia="Century Gothic" w:hAnsi="Century Gothic" w:cs="Century Gothic"/>
          <w:color w:val="000000"/>
        </w:rPr>
        <w:t xml:space="preserve">Toutes les baies de fenêtres doivent avoir des raidisseurs d’encadrement, des linteaux </w:t>
      </w:r>
      <w:r w:rsidRPr="00017248">
        <w:rPr>
          <w:rFonts w:ascii="Century Gothic" w:eastAsia="Century Gothic" w:hAnsi="Century Gothic" w:cs="Century Gothic"/>
          <w:color w:val="000000"/>
        </w:rPr>
        <w:t>et appuis en béton armé.</w:t>
      </w:r>
    </w:p>
    <w:p w14:paraId="3ED705E4" w14:textId="77777777" w:rsidR="00C31F6D" w:rsidRPr="00017248" w:rsidRDefault="00C31F6D" w:rsidP="00C31F6D">
      <w:pPr>
        <w:widowControl w:val="0"/>
        <w:ind w:left="705"/>
        <w:jc w:val="both"/>
        <w:rPr>
          <w:rFonts w:ascii="MS Shell Dlg" w:eastAsia="MS Shell Dlg" w:hAnsi="MS Shell Dlg" w:cs="MS Shell Dlg"/>
          <w:color w:val="000000"/>
          <w:sz w:val="16"/>
        </w:rPr>
      </w:pPr>
      <w:r w:rsidRPr="00017248">
        <w:rPr>
          <w:rFonts w:ascii="Symbol" w:eastAsia="Symbol" w:hAnsi="Symbol" w:cs="Symbol"/>
          <w:color w:val="000000"/>
        </w:rPr>
        <w:t></w:t>
      </w:r>
      <w:r w:rsidRPr="00017248">
        <w:rPr>
          <w:rFonts w:ascii="Symbol" w:eastAsia="Symbol" w:hAnsi="Symbol" w:cs="Symbol"/>
          <w:color w:val="000000"/>
        </w:rPr>
        <w:t></w:t>
      </w:r>
      <w:r w:rsidRPr="00017248">
        <w:rPr>
          <w:rFonts w:ascii="Century Gothic" w:eastAsia="Century Gothic" w:hAnsi="Century Gothic" w:cs="Century Gothic"/>
          <w:color w:val="000000"/>
        </w:rPr>
        <w:t>Toutes les ouvertures destinées aux portes et ouvrants doivent avoir des raidisseurs d’encadrement et des linteaux en béton armé.</w:t>
      </w:r>
    </w:p>
    <w:p w14:paraId="5A09CF12" w14:textId="77777777" w:rsidR="00C31F6D" w:rsidRDefault="00C31F6D" w:rsidP="00C31F6D">
      <w:pPr>
        <w:widowControl w:val="0"/>
        <w:ind w:firstLine="705"/>
        <w:jc w:val="both"/>
        <w:rPr>
          <w:rFonts w:ascii="Century Gothic" w:eastAsia="Century Gothic" w:hAnsi="Century Gothic" w:cs="Century Gothic"/>
          <w:color w:val="000000"/>
        </w:rPr>
      </w:pPr>
      <w:r w:rsidRPr="00017248">
        <w:rPr>
          <w:rFonts w:ascii="Symbol" w:eastAsia="Symbol" w:hAnsi="Symbol" w:cs="Symbol"/>
          <w:color w:val="000000"/>
        </w:rPr>
        <w:t></w:t>
      </w:r>
      <w:r w:rsidRPr="00017248">
        <w:rPr>
          <w:rFonts w:ascii="Symbol" w:eastAsia="Symbol" w:hAnsi="Symbol" w:cs="Symbol"/>
          <w:color w:val="000000"/>
        </w:rPr>
        <w:t></w:t>
      </w:r>
      <w:r w:rsidRPr="00017248">
        <w:rPr>
          <w:rFonts w:ascii="Century Gothic" w:eastAsia="Century Gothic" w:hAnsi="Century Gothic" w:cs="Century Gothic"/>
          <w:color w:val="000000"/>
        </w:rPr>
        <w:t>Ouverture circulaire dans la cloison encadrée par le béton.</w:t>
      </w:r>
    </w:p>
    <w:p w14:paraId="7A27B17F" w14:textId="77777777" w:rsidR="00017248" w:rsidRDefault="00017248" w:rsidP="00017248">
      <w:pPr>
        <w:pStyle w:val="ChapDescriptif1"/>
        <w:widowControl w:val="0"/>
        <w:spacing w:after="0"/>
        <w:ind w:left="705"/>
      </w:pPr>
      <w:r w:rsidRPr="00E97DEE">
        <w:rPr>
          <w:rFonts w:ascii="Symbol" w:eastAsia="Symbol" w:hAnsi="Symbol" w:cs="Symbol"/>
        </w:rPr>
        <w:t xml:space="preserve">· </w:t>
      </w:r>
      <w:r w:rsidRPr="00E97DEE">
        <w:t>Prévoir grader une bande de désolidarisation (é =1,5cm) minimum maximum (5cm) entre le dernier rangé de la maçonnerie et le plafond au moment de la pose de la maçonnerie Ce joint sera rempli prochainement par un produit résiliant.</w:t>
      </w:r>
    </w:p>
    <w:p w14:paraId="4559DE2C" w14:textId="77777777" w:rsidR="00C31F6D" w:rsidRPr="00D32ED8" w:rsidRDefault="00C31F6D" w:rsidP="00C31F6D">
      <w:pPr>
        <w:widowControl w:val="0"/>
        <w:jc w:val="both"/>
        <w:rPr>
          <w:rFonts w:ascii="MS Shell Dlg" w:eastAsia="MS Shell Dlg" w:hAnsi="MS Shell Dlg" w:cs="MS Shell Dlg"/>
          <w:color w:val="000000"/>
          <w:sz w:val="16"/>
        </w:rPr>
      </w:pPr>
    </w:p>
    <w:p w14:paraId="23AD28C2"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Ces travaux n'entraîneront aucune plus-value. Ils devront être compris dans les prix unitaires de cloison et ne seront pas comptés au chapitre "BETON ARME".</w:t>
      </w:r>
    </w:p>
    <w:p w14:paraId="45016E19"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La liaison des parois dans les doubles cloisons, sera assurée par des épingles en acier doux galvanisé de diamètre 8, disposées tous les mètres en hauteur, en longueur, et en quinconce.</w:t>
      </w:r>
    </w:p>
    <w:p w14:paraId="62E983D4" w14:textId="77777777" w:rsidR="00C31F6D" w:rsidRPr="00D32ED8" w:rsidRDefault="00C31F6D" w:rsidP="00C31F6D">
      <w:pPr>
        <w:widowControl w:val="0"/>
        <w:jc w:val="both"/>
        <w:rPr>
          <w:rFonts w:ascii="MS Shell Dlg" w:eastAsia="MS Shell Dlg" w:hAnsi="MS Shell Dlg" w:cs="MS Shell Dlg"/>
          <w:color w:val="000000"/>
          <w:sz w:val="16"/>
        </w:rPr>
      </w:pPr>
    </w:p>
    <w:p w14:paraId="3373588C"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Dans le cas d'utilisation de maçonnerie en agglomérés de ciments porteurs, ceux-ci devront être soumis à l'approbation du bureau d'études. D'une manière générale, tous les matériaux servant à la réalisation des cloisons et maçonneries devront être soumis à l'approbation du Maître d'Œuvre.</w:t>
      </w:r>
    </w:p>
    <w:p w14:paraId="6B18C85A" w14:textId="77777777" w:rsidR="00C31F6D" w:rsidRPr="00D32ED8" w:rsidRDefault="00C31F6D" w:rsidP="00C31F6D">
      <w:pPr>
        <w:widowControl w:val="0"/>
        <w:jc w:val="both"/>
        <w:rPr>
          <w:rFonts w:ascii="MS Shell Dlg" w:eastAsia="MS Shell Dlg" w:hAnsi="MS Shell Dlg" w:cs="MS Shell Dlg"/>
          <w:color w:val="000000"/>
          <w:sz w:val="16"/>
        </w:rPr>
      </w:pPr>
    </w:p>
    <w:p w14:paraId="30CB0834"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briques devront répondre aux caractéristiques de la qualité de la norme NM 10.1.042</w:t>
      </w:r>
    </w:p>
    <w:p w14:paraId="78066EC1"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choix des briques se fera avec le plus grand soin. Les lots de briques qui comporteront des éléments insuffisamment cuits seront entièrement refusés.</w:t>
      </w:r>
    </w:p>
    <w:p w14:paraId="29D3E756" w14:textId="77777777" w:rsidR="00C31F6D" w:rsidRPr="00D32ED8" w:rsidRDefault="00C31F6D" w:rsidP="00C31F6D">
      <w:pPr>
        <w:widowControl w:val="0"/>
        <w:jc w:val="both"/>
        <w:rPr>
          <w:rFonts w:ascii="MS Shell Dlg" w:eastAsia="MS Shell Dlg" w:hAnsi="MS Shell Dlg" w:cs="MS Shell Dlg"/>
          <w:color w:val="000000"/>
          <w:sz w:val="16"/>
        </w:rPr>
      </w:pPr>
    </w:p>
    <w:p w14:paraId="415EA695"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Les agglomérés de ciment devront répondre aux caractéristiques de la qualité de la norme 10.1009 de classe minimale CII. </w:t>
      </w:r>
    </w:p>
    <w:p w14:paraId="672981E3" w14:textId="77777777" w:rsidR="00C31F6D" w:rsidRPr="00D32ED8" w:rsidRDefault="00C31F6D" w:rsidP="00C31F6D">
      <w:pPr>
        <w:widowControl w:val="0"/>
        <w:jc w:val="both"/>
        <w:rPr>
          <w:rFonts w:ascii="MS Shell Dlg" w:eastAsia="MS Shell Dlg" w:hAnsi="MS Shell Dlg" w:cs="MS Shell Dlg"/>
          <w:color w:val="000000"/>
          <w:sz w:val="16"/>
        </w:rPr>
      </w:pPr>
    </w:p>
    <w:p w14:paraId="3E68C08D"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La mise en œuvre des briques et des agglomérés sera conforme à la norme NM 10.1.042. </w:t>
      </w:r>
    </w:p>
    <w:p w14:paraId="53AFA7F4" w14:textId="77777777" w:rsidR="00C31F6D" w:rsidRPr="00D32ED8" w:rsidRDefault="00C31F6D" w:rsidP="00C31F6D">
      <w:pPr>
        <w:widowControl w:val="0"/>
        <w:spacing w:after="170"/>
        <w:jc w:val="both"/>
        <w:rPr>
          <w:rFonts w:ascii="MS Shell Dlg" w:eastAsia="MS Shell Dlg" w:hAnsi="MS Shell Dlg" w:cs="MS Shell Dlg"/>
          <w:color w:val="000000"/>
          <w:sz w:val="16"/>
        </w:rPr>
      </w:pPr>
    </w:p>
    <w:p w14:paraId="14CB2777" w14:textId="77777777" w:rsidR="00C31F6D" w:rsidRPr="00D32ED8" w:rsidRDefault="00C31F6D" w:rsidP="00C31F6D">
      <w:pPr>
        <w:widowControl w:val="0"/>
        <w:spacing w:after="17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prix unitaires comprennent les sujétions de raccordement aux matériaux voisins.</w:t>
      </w:r>
    </w:p>
    <w:p w14:paraId="50B5C251" w14:textId="77777777" w:rsidR="00C31F6D" w:rsidRDefault="00C31F6D" w:rsidP="00C31F6D">
      <w:pPr>
        <w:spacing w:after="113"/>
        <w:outlineLvl w:val="5"/>
        <w:rPr>
          <w:rFonts w:ascii="Century Gothic" w:eastAsia="Century Gothic" w:hAnsi="Century Gothic" w:cs="Century Gothic"/>
          <w:b/>
          <w:color w:val="000000"/>
        </w:rPr>
      </w:pPr>
    </w:p>
    <w:p w14:paraId="1EAA35D6" w14:textId="08526880"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60" w:name="_Toc187328226"/>
      <w:bookmarkStart w:id="1261" w:name="_Toc202778534"/>
      <w:bookmarkStart w:id="1262" w:name="_Toc222146761"/>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7</w:t>
      </w:r>
      <w:r w:rsidR="00E96E9A">
        <w:rPr>
          <w:rFonts w:ascii="Century Gothic" w:eastAsia="Century Gothic" w:hAnsi="Century Gothic" w:cs="Century Gothic"/>
          <w:color w:val="000000"/>
        </w:rPr>
        <w:t>1</w:t>
      </w:r>
      <w:r w:rsidRPr="00D32ED8">
        <w:rPr>
          <w:rFonts w:ascii="Arial" w:eastAsia="Arial" w:hAnsi="Arial" w:cs="Arial"/>
          <w:color w:val="000000"/>
        </w:rPr>
        <w:tab/>
      </w:r>
      <w:r w:rsidRPr="00E96E9A">
        <w:rPr>
          <w:rFonts w:ascii="Century Gothic" w:eastAsia="Century Gothic" w:hAnsi="Century Gothic" w:cs="Century Gothic"/>
          <w:color w:val="000000"/>
          <w:sz w:val="22"/>
          <w:szCs w:val="22"/>
        </w:rPr>
        <w:t>Maçonnerie d'agglomérés creux de ciment</w:t>
      </w:r>
      <w:bookmarkEnd w:id="1260"/>
      <w:bookmarkEnd w:id="1261"/>
      <w:bookmarkEnd w:id="1262"/>
    </w:p>
    <w:p w14:paraId="02E00C5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Maçonnerie en agglomérés creux de ciment de première qualité dont le choix est à soumettre au Maître d'œuvre, hourdés au mortier de ciment.</w:t>
      </w:r>
    </w:p>
    <w:p w14:paraId="68471969"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joints seront parfaitement remplis et essuyés au montage.</w:t>
      </w:r>
    </w:p>
    <w:p w14:paraId="0AA6B1E2"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3802E253"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vides de section supérieure à 40 cm² seront déduits.</w:t>
      </w:r>
    </w:p>
    <w:p w14:paraId="61B15EF8" w14:textId="77777777" w:rsidR="00C31F6D"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Pour les parois de hauteur supérieure à 3m et de longueur supérieure à 5m, il conviendra de réaliser des raidisseurs verticaux et chainages horizontaux en béton armé, compris dans ce prix.</w:t>
      </w:r>
    </w:p>
    <w:p w14:paraId="6C95419C" w14:textId="6415524B" w:rsidR="00C31F6D" w:rsidRPr="00D32ED8" w:rsidRDefault="00C31F6D" w:rsidP="00C31F6D">
      <w:pPr>
        <w:widowControl w:val="0"/>
        <w:spacing w:line="276" w:lineRule="auto"/>
        <w:jc w:val="both"/>
        <w:rPr>
          <w:rFonts w:ascii="MS Shell Dlg" w:eastAsia="MS Shell Dlg" w:hAnsi="MS Shell Dlg" w:cs="MS Shell Dlg"/>
          <w:color w:val="000000"/>
          <w:sz w:val="16"/>
        </w:rPr>
      </w:pPr>
      <w:r>
        <w:rPr>
          <w:rFonts w:ascii="Century Gothic" w:eastAsia="Century Gothic" w:hAnsi="Century Gothic" w:cs="Century Gothic"/>
          <w:color w:val="000000"/>
        </w:rPr>
        <w:t xml:space="preserve">Pour les murs </w:t>
      </w:r>
      <w:r w:rsidR="00E96E9A">
        <w:rPr>
          <w:rFonts w:ascii="Century Gothic" w:eastAsia="Century Gothic" w:hAnsi="Century Gothic" w:cs="Century Gothic"/>
          <w:color w:val="000000"/>
        </w:rPr>
        <w:t>des longs pans</w:t>
      </w:r>
      <w:r>
        <w:rPr>
          <w:rFonts w:ascii="Century Gothic" w:eastAsia="Century Gothic" w:hAnsi="Century Gothic" w:cs="Century Gothic"/>
          <w:color w:val="000000"/>
        </w:rPr>
        <w:t xml:space="preserve"> des hangars ainsi que les murs séparatifs en agglo à l’intérieur des hangars dont les hauteurs dépassent 5m, il conviendra de prévoir des raidisseurs et des chainages avec des potelets métalliques conformément au détail du BET.</w:t>
      </w:r>
    </w:p>
    <w:p w14:paraId="3502DEA1" w14:textId="77777777" w:rsidR="00C31F6D" w:rsidRPr="00D32ED8" w:rsidRDefault="00C31F6D" w:rsidP="00C31F6D">
      <w:pPr>
        <w:widowControl w:val="0"/>
        <w:spacing w:after="113" w:line="276" w:lineRule="auto"/>
        <w:jc w:val="both"/>
        <w:rPr>
          <w:rFonts w:ascii="MS Shell Dlg" w:eastAsia="MS Shell Dlg" w:hAnsi="MS Shell Dlg" w:cs="MS Shell Dlg"/>
          <w:color w:val="000000"/>
          <w:sz w:val="16"/>
        </w:rPr>
      </w:pPr>
    </w:p>
    <w:p w14:paraId="4A23A220" w14:textId="77777777" w:rsidR="00C31F6D" w:rsidRPr="00D32ED8" w:rsidRDefault="00C31F6D" w:rsidP="00C31F6D">
      <w:pPr>
        <w:widowControl w:val="0"/>
        <w:spacing w:after="200"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color w:val="000000"/>
        </w:rPr>
        <w:t>au mètre carré.</w:t>
      </w:r>
    </w:p>
    <w:p w14:paraId="3067AB09" w14:textId="6A59A51F" w:rsidR="00AE1634" w:rsidRPr="00017248" w:rsidRDefault="00C31F6D">
      <w:pPr>
        <w:pStyle w:val="ListParagraph"/>
        <w:numPr>
          <w:ilvl w:val="0"/>
          <w:numId w:val="56"/>
        </w:numPr>
        <w:spacing w:after="113" w:line="240" w:lineRule="auto"/>
        <w:outlineLvl w:val="5"/>
        <w:rPr>
          <w:rFonts w:ascii="Century Gothic" w:eastAsia="Century Gothic" w:hAnsi="Century Gothic" w:cs="Century Gothic"/>
          <w:b/>
          <w:color w:val="000000"/>
          <w:sz w:val="20"/>
        </w:rPr>
      </w:pPr>
      <w:r w:rsidRPr="00E96E9A">
        <w:rPr>
          <w:rFonts w:ascii="Century Gothic" w:eastAsia="Century Gothic" w:hAnsi="Century Gothic" w:cs="Century Gothic"/>
          <w:b/>
          <w:color w:val="000000"/>
          <w:sz w:val="20"/>
        </w:rPr>
        <w:t xml:space="preserve">Pour agglo de 20 cm y/c raidisseur et chainage </w:t>
      </w:r>
      <w:r w:rsidR="00AE1634" w:rsidRPr="00017248">
        <w:rPr>
          <w:rFonts w:ascii="Century Gothic" w:eastAsia="Century Gothic" w:hAnsi="Century Gothic" w:cs="Century Gothic"/>
          <w:b/>
          <w:color w:val="000000"/>
        </w:rPr>
        <w:br w:type="page"/>
      </w:r>
    </w:p>
    <w:p w14:paraId="3F40DC97" w14:textId="77777777" w:rsidR="00E96E9A" w:rsidRDefault="00E96E9A" w:rsidP="00E96E9A">
      <w:pPr>
        <w:pStyle w:val="ListParagraph"/>
        <w:spacing w:after="113" w:line="240" w:lineRule="auto"/>
        <w:outlineLvl w:val="5"/>
        <w:rPr>
          <w:rFonts w:ascii="Century Gothic" w:eastAsia="Century Gothic" w:hAnsi="Century Gothic" w:cs="Century Gothic"/>
          <w:b/>
          <w:color w:val="000000"/>
          <w:sz w:val="20"/>
        </w:rPr>
      </w:pPr>
    </w:p>
    <w:p w14:paraId="40C35887" w14:textId="5EBB4D09"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63" w:name="_Toc187328227"/>
      <w:bookmarkStart w:id="1264" w:name="_Toc202778535"/>
      <w:bookmarkStart w:id="1265" w:name="_Toc198111337"/>
      <w:bookmarkStart w:id="1266" w:name="_Toc222146762"/>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7</w:t>
      </w:r>
      <w:r w:rsidR="00E172D0">
        <w:rPr>
          <w:rFonts w:ascii="Century Gothic" w:eastAsia="Century Gothic" w:hAnsi="Century Gothic" w:cs="Century Gothic"/>
          <w:color w:val="000000"/>
        </w:rPr>
        <w:t>2</w:t>
      </w:r>
      <w:r>
        <w:rPr>
          <w:rFonts w:ascii="Century Gothic" w:eastAsia="Century Gothic" w:hAnsi="Century Gothic" w:cs="Century Gothic"/>
          <w:color w:val="000000"/>
        </w:rPr>
        <w:tab/>
      </w:r>
      <w:r w:rsidRPr="00AE1634">
        <w:rPr>
          <w:rFonts w:ascii="Century Gothic" w:eastAsia="Century Gothic" w:hAnsi="Century Gothic" w:cs="Century Gothic"/>
          <w:color w:val="000000"/>
          <w:sz w:val="22"/>
          <w:szCs w:val="22"/>
        </w:rPr>
        <w:t>Simple</w:t>
      </w:r>
      <w:bookmarkEnd w:id="1263"/>
      <w:r w:rsidRPr="00AE1634">
        <w:rPr>
          <w:rFonts w:ascii="Century Gothic" w:eastAsia="Century Gothic" w:hAnsi="Century Gothic" w:cs="Century Gothic"/>
          <w:color w:val="000000"/>
          <w:sz w:val="22"/>
          <w:szCs w:val="22"/>
        </w:rPr>
        <w:t xml:space="preserve"> cloison</w:t>
      </w:r>
      <w:bookmarkEnd w:id="1264"/>
      <w:r w:rsidRPr="00AE1634">
        <w:rPr>
          <w:rFonts w:ascii="Century Gothic" w:eastAsia="Century Gothic" w:hAnsi="Century Gothic" w:cs="Century Gothic"/>
          <w:color w:val="000000"/>
          <w:sz w:val="22"/>
          <w:szCs w:val="22"/>
        </w:rPr>
        <w:t xml:space="preserve"> </w:t>
      </w:r>
      <w:bookmarkEnd w:id="1265"/>
      <w:r w:rsidR="00AE1634" w:rsidRPr="00AE1634">
        <w:rPr>
          <w:rFonts w:ascii="Century Gothic" w:eastAsia="Century Gothic" w:hAnsi="Century Gothic" w:cs="Century Gothic"/>
          <w:color w:val="000000"/>
          <w:sz w:val="22"/>
          <w:szCs w:val="22"/>
        </w:rPr>
        <w:t>de 10 cm</w:t>
      </w:r>
      <w:bookmarkEnd w:id="1266"/>
      <w:r w:rsidR="00AE1634">
        <w:rPr>
          <w:rFonts w:ascii="Century Gothic" w:eastAsia="Century Gothic" w:hAnsi="Century Gothic" w:cs="Century Gothic"/>
          <w:color w:val="000000"/>
        </w:rPr>
        <w:t xml:space="preserve"> </w:t>
      </w:r>
    </w:p>
    <w:p w14:paraId="21280B29"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Les briques creuses céramiques répondront à la norme PI3.301 et auront les caractéristiques fixées par le DTU 20.13.</w:t>
      </w:r>
    </w:p>
    <w:p w14:paraId="1840EEC0"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p>
    <w:p w14:paraId="0E1400D6"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Elles devront avoir reçu l'agrément du Maître d'Œuvre.</w:t>
      </w:r>
    </w:p>
    <w:p w14:paraId="3070D75A"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 Les briques seront hourdées au mortier N°2. </w:t>
      </w:r>
    </w:p>
    <w:p w14:paraId="740267B7"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Les joints horizontaux et verticaux seront parfaitement remplis et essuyés.</w:t>
      </w:r>
    </w:p>
    <w:p w14:paraId="1B51D763"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Les vides de section supérieure à 40 cm² seront déduits.</w:t>
      </w:r>
    </w:p>
    <w:p w14:paraId="2DC0A6D7"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p>
    <w:p w14:paraId="52CD5095"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Pour les parois de hauteur supérieure à 3m et de longueur supérieure à 5m, il conviendra de réaliser des raidisseurs verticaux et chainages horizontaux en béton armé.</w:t>
      </w:r>
    </w:p>
    <w:p w14:paraId="29995319"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comprend l'exécution de raidisseurs verticaux et chainages horizontaux en béton armé ainsi que les linteaux béton.</w:t>
      </w:r>
    </w:p>
    <w:p w14:paraId="7A15C04B"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p>
    <w:p w14:paraId="2F7EF1C3" w14:textId="4D002024"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w:t>
      </w:r>
      <w:r w:rsidRPr="00D32ED8">
        <w:rPr>
          <w:rFonts w:ascii="Century Gothic" w:eastAsia="Century Gothic" w:hAnsi="Century Gothic" w:cs="Century Gothic"/>
          <w:b/>
          <w:bCs/>
          <w:color w:val="000000"/>
        </w:rPr>
        <w:t>au mètre carré réel</w:t>
      </w:r>
      <w:r w:rsidRPr="00D32ED8">
        <w:rPr>
          <w:rFonts w:ascii="Century Gothic" w:eastAsia="Century Gothic" w:hAnsi="Century Gothic" w:cs="Century Gothic"/>
          <w:color w:val="000000"/>
        </w:rPr>
        <w:t>, tous les vides et ouvrages déduits</w:t>
      </w:r>
      <w:r w:rsidR="00AE1634">
        <w:rPr>
          <w:rFonts w:ascii="Century Gothic" w:eastAsia="Century Gothic" w:hAnsi="Century Gothic" w:cs="Century Gothic"/>
          <w:color w:val="000000"/>
        </w:rPr>
        <w:t>.</w:t>
      </w:r>
    </w:p>
    <w:p w14:paraId="2F38911B" w14:textId="77777777" w:rsidR="00C31F6D" w:rsidRDefault="00C31F6D" w:rsidP="00C31F6D">
      <w:pPr>
        <w:spacing w:after="113"/>
        <w:outlineLvl w:val="5"/>
        <w:rPr>
          <w:rFonts w:ascii="Century Gothic" w:eastAsia="Century Gothic" w:hAnsi="Century Gothic" w:cs="Century Gothic"/>
          <w:b/>
          <w:color w:val="000000"/>
        </w:rPr>
      </w:pPr>
      <w:r w:rsidRPr="00BA2E8B">
        <w:rPr>
          <w:rFonts w:ascii="Century Gothic" w:eastAsia="Century Gothic" w:hAnsi="Century Gothic" w:cs="Century Gothic"/>
          <w:b/>
          <w:color w:val="000000"/>
        </w:rPr>
        <w:br w:type="page"/>
      </w:r>
    </w:p>
    <w:p w14:paraId="2823913A" w14:textId="77777777" w:rsidR="00C31F6D" w:rsidRPr="00D32ED8" w:rsidRDefault="00C31F6D" w:rsidP="00E172D0">
      <w:pPr>
        <w:pBdr>
          <w:top w:val="none" w:sz="0" w:space="1" w:color="E0E0E0"/>
          <w:left w:val="none" w:sz="0" w:space="0" w:color="E0E0E0"/>
          <w:bottom w:val="none" w:sz="0" w:space="1" w:color="E0E0E0"/>
          <w:right w:val="none" w:sz="0" w:space="0" w:color="E0E0E0"/>
        </w:pBdr>
        <w:shd w:val="clear" w:color="auto" w:fill="E0E0E0"/>
        <w:spacing w:before="480" w:after="120"/>
        <w:ind w:hanging="851"/>
        <w:jc w:val="both"/>
        <w:outlineLvl w:val="2"/>
        <w:rPr>
          <w:rFonts w:ascii="Century Gothic" w:eastAsia="Century Gothic" w:hAnsi="Century Gothic" w:cs="Century Gothic"/>
          <w:b/>
          <w:color w:val="000000"/>
          <w:sz w:val="26"/>
        </w:rPr>
      </w:pPr>
      <w:bookmarkStart w:id="1267" w:name="_Toc187328228"/>
      <w:bookmarkStart w:id="1268" w:name="_Toc202778536"/>
      <w:bookmarkStart w:id="1269" w:name="_Toc222146763"/>
      <w:r w:rsidRPr="00D32ED8">
        <w:rPr>
          <w:rFonts w:ascii="Century Gothic" w:eastAsia="Century Gothic" w:hAnsi="Century Gothic" w:cs="Century Gothic"/>
          <w:color w:val="000000"/>
        </w:rPr>
        <w:lastRenderedPageBreak/>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8</w:t>
      </w:r>
      <w:r w:rsidRPr="00D32ED8">
        <w:rPr>
          <w:rFonts w:ascii="Arial" w:eastAsia="Arial" w:hAnsi="Arial" w:cs="Arial"/>
          <w:b/>
          <w:color w:val="000000"/>
        </w:rPr>
        <w:tab/>
      </w:r>
      <w:r w:rsidRPr="00D32ED8">
        <w:rPr>
          <w:rFonts w:ascii="Century Gothic" w:eastAsia="Century Gothic" w:hAnsi="Century Gothic" w:cs="Century Gothic"/>
          <w:b/>
          <w:color w:val="000000"/>
          <w:sz w:val="26"/>
        </w:rPr>
        <w:t>ENDUITS</w:t>
      </w:r>
      <w:bookmarkEnd w:id="1267"/>
      <w:bookmarkEnd w:id="1268"/>
      <w:bookmarkEnd w:id="1269"/>
    </w:p>
    <w:p w14:paraId="77871E6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enduits de mortier devront être mis en œuvre conformément au D.T.U. n°26.1.</w:t>
      </w:r>
    </w:p>
    <w:p w14:paraId="15A7634A"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prix de règlement des enduits comprend :</w:t>
      </w:r>
    </w:p>
    <w:p w14:paraId="5198D524"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 arêtes, les cueillies angles rentrants ou saillants, les tableaux, petites largeurs, les feuillures, larmiers, becs d'auvents, les retraits dans l'enduit, les joints creux de toutes sections à la rencontre d'enduits avec les ouvrages en béton armé avec les menuiseries et avec les plinthes encastrées y compris joints décoratifs sur façade, les surépaisseurs et tous motifs architecturaux figurant sur les plans d'architecture.</w:t>
      </w:r>
    </w:p>
    <w:p w14:paraId="6F3595F3"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75C67D3E"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Les prix comprennent également la fourniture et la pose de grillage pare-fissures, spécial enduit, en bandes de 30 cm en largeur et placée en recouvrement de toutes les rencontres d'ouvrages de l'ossature béton-armé avec les cloisons, doubles cloisons et planchers, afin d'éviter les fissurations d'enduits dues au retrait. Les enduits affectés aux salles d'eau seront traités en Sika ou similaire. </w:t>
      </w:r>
    </w:p>
    <w:p w14:paraId="5ABF9800" w14:textId="77777777" w:rsidR="00C31F6D" w:rsidRPr="00D32ED8" w:rsidRDefault="00C31F6D" w:rsidP="00C31F6D">
      <w:pPr>
        <w:widowControl w:val="0"/>
        <w:spacing w:after="170" w:line="276" w:lineRule="auto"/>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Toutes les sujétions pour échafaudages à toutes hauteurs, de toutes natures, seront comprises dans les prix ainsi que la protection éventuelle des parties délicates d'ouvrages.</w:t>
      </w:r>
    </w:p>
    <w:p w14:paraId="0337282C" w14:textId="77777777" w:rsidR="00C31F6D" w:rsidRDefault="00C31F6D" w:rsidP="00C31F6D">
      <w:pPr>
        <w:widowControl w:val="0"/>
        <w:spacing w:after="170"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Ces enduits seront payés quelle que soit la nature, au mètre carré réel, tous vides déduits.</w:t>
      </w:r>
    </w:p>
    <w:p w14:paraId="760CD03C" w14:textId="77777777" w:rsidR="00C31F6D" w:rsidRPr="00BE185A"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120"/>
        <w:ind w:hanging="851"/>
        <w:jc w:val="both"/>
        <w:outlineLvl w:val="2"/>
        <w:rPr>
          <w:rFonts w:ascii="Century Gothic" w:eastAsia="Century Gothic" w:hAnsi="Century Gothic" w:cs="Century Gothic"/>
          <w:color w:val="000000"/>
        </w:rPr>
      </w:pPr>
      <w:bookmarkStart w:id="1270" w:name="_Toc193454145"/>
      <w:bookmarkStart w:id="1271" w:name="_Toc202778537"/>
      <w:bookmarkStart w:id="1272" w:name="_Toc222146764"/>
      <w:r w:rsidRPr="00D32ED8">
        <w:rPr>
          <w:rFonts w:ascii="Century Gothic" w:eastAsia="Century Gothic" w:hAnsi="Century Gothic" w:cs="Century Gothic"/>
          <w:color w:val="000000"/>
        </w:rPr>
        <w:t>0181</w:t>
      </w:r>
      <w:r w:rsidRPr="00D32ED8">
        <w:rPr>
          <w:rFonts w:ascii="Arial" w:eastAsia="Arial" w:hAnsi="Arial" w:cs="Arial"/>
          <w:color w:val="000000"/>
        </w:rPr>
        <w:tab/>
      </w:r>
      <w:r w:rsidRPr="00E172D0">
        <w:rPr>
          <w:rFonts w:ascii="Century Gothic" w:eastAsia="Century Gothic" w:hAnsi="Century Gothic" w:cs="Century Gothic"/>
          <w:color w:val="000000"/>
          <w:sz w:val="22"/>
          <w:szCs w:val="22"/>
        </w:rPr>
        <w:t>Enduit extérieur sur murs au mortier bâtard</w:t>
      </w:r>
      <w:bookmarkEnd w:id="1270"/>
      <w:bookmarkEnd w:id="1271"/>
      <w:bookmarkEnd w:id="1272"/>
    </w:p>
    <w:p w14:paraId="649D8D1A"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Sur les façades qui ne comportent pas d'indication de coffrage d'éléments en béton ou matériaux restants bruts, de revêtements scellés ou collés suivant les indications des plans d'exécution, il sera exécuté en 3 couches conformément aux opérations suivantes :</w:t>
      </w:r>
    </w:p>
    <w:p w14:paraId="0B3B003B" w14:textId="77777777" w:rsidR="00C31F6D" w:rsidRPr="00D32ED8" w:rsidRDefault="00C31F6D" w:rsidP="00C31F6D">
      <w:pPr>
        <w:widowControl w:val="0"/>
        <w:spacing w:line="160" w:lineRule="exact"/>
        <w:jc w:val="both"/>
        <w:rPr>
          <w:rFonts w:ascii="MS Shell Dlg" w:eastAsia="MS Shell Dlg" w:hAnsi="MS Shell Dlg" w:cs="MS Shell Dlg"/>
          <w:color w:val="000000"/>
          <w:sz w:val="12"/>
          <w:szCs w:val="12"/>
        </w:rPr>
      </w:pPr>
    </w:p>
    <w:p w14:paraId="71848C7B" w14:textId="77777777" w:rsidR="00C31F6D" w:rsidRPr="00D32ED8" w:rsidRDefault="00C31F6D" w:rsidP="00C31F6D">
      <w:pPr>
        <w:widowControl w:val="0"/>
        <w:spacing w:line="220" w:lineRule="exact"/>
        <w:ind w:firstLine="705"/>
        <w:jc w:val="both"/>
        <w:rPr>
          <w:rFonts w:ascii="MS Shell Dlg" w:eastAsia="MS Shell Dlg" w:hAnsi="MS Shell Dlg" w:cs="MS Shell Dlg"/>
          <w:color w:val="000000"/>
          <w:sz w:val="16"/>
        </w:rPr>
      </w:pPr>
      <w:r w:rsidRPr="00D32ED8">
        <w:rPr>
          <w:rFonts w:ascii="Symbol" w:eastAsia="Symbol" w:hAnsi="Symbol" w:cs="Symbol"/>
          <w:color w:val="000000"/>
        </w:rPr>
        <w:t></w:t>
      </w:r>
      <w:r w:rsidRPr="00D32ED8">
        <w:rPr>
          <w:rFonts w:ascii="Century Gothic" w:eastAsia="Century Gothic" w:hAnsi="Century Gothic" w:cs="Century Gothic"/>
          <w:color w:val="000000"/>
        </w:rPr>
        <w:t xml:space="preserve"> Imbibition correcte du support</w:t>
      </w:r>
    </w:p>
    <w:p w14:paraId="050E3B9B" w14:textId="77777777" w:rsidR="00C31F6D" w:rsidRPr="00D32ED8" w:rsidRDefault="00C31F6D" w:rsidP="00C31F6D">
      <w:pPr>
        <w:widowControl w:val="0"/>
        <w:ind w:firstLine="705"/>
        <w:jc w:val="both"/>
        <w:rPr>
          <w:rFonts w:ascii="MS Shell Dlg" w:eastAsia="MS Shell Dlg" w:hAnsi="MS Shell Dlg" w:cs="MS Shell Dlg"/>
          <w:color w:val="000000"/>
          <w:sz w:val="16"/>
        </w:rPr>
      </w:pPr>
      <w:r w:rsidRPr="00D32ED8">
        <w:rPr>
          <w:rFonts w:ascii="Symbol" w:eastAsia="Symbol" w:hAnsi="Symbol" w:cs="Symbol"/>
          <w:color w:val="000000"/>
        </w:rPr>
        <w:t></w:t>
      </w:r>
      <w:r w:rsidRPr="00D32ED8">
        <w:rPr>
          <w:rFonts w:ascii="Century Gothic" w:eastAsia="Century Gothic" w:hAnsi="Century Gothic" w:cs="Century Gothic"/>
          <w:color w:val="000000"/>
        </w:rPr>
        <w:t xml:space="preserve"> Passage d'une barbotine liquide afin d'améliorer l'accrochage.</w:t>
      </w:r>
    </w:p>
    <w:p w14:paraId="0E115299" w14:textId="77777777" w:rsidR="00C31F6D" w:rsidRPr="00D32ED8" w:rsidRDefault="00C31F6D" w:rsidP="00C31F6D">
      <w:pPr>
        <w:widowControl w:val="0"/>
        <w:ind w:left="705"/>
        <w:jc w:val="both"/>
        <w:rPr>
          <w:rFonts w:ascii="Century Gothic" w:eastAsia="Century Gothic" w:hAnsi="Century Gothic" w:cs="Century Gothic"/>
          <w:color w:val="000000"/>
        </w:rPr>
      </w:pPr>
      <w:r w:rsidRPr="00D32ED8">
        <w:rPr>
          <w:rFonts w:ascii="Symbol" w:eastAsia="Symbol" w:hAnsi="Symbol" w:cs="Symbol"/>
          <w:color w:val="000000"/>
        </w:rPr>
        <w:t></w:t>
      </w:r>
      <w:r w:rsidRPr="00D32ED8">
        <w:rPr>
          <w:rFonts w:ascii="Century Gothic" w:eastAsia="Century Gothic" w:hAnsi="Century Gothic" w:cs="Century Gothic"/>
          <w:color w:val="000000"/>
        </w:rPr>
        <w:t xml:space="preserve"> Couche de dégrossissage imperméable conforme au tableau de composition des matériaux décrits au S.T.G.</w:t>
      </w:r>
    </w:p>
    <w:p w14:paraId="499A6E48" w14:textId="77777777" w:rsidR="00C31F6D" w:rsidRPr="00D32ED8" w:rsidRDefault="00C31F6D" w:rsidP="00C31F6D">
      <w:pPr>
        <w:widowControl w:val="0"/>
        <w:spacing w:line="220" w:lineRule="exact"/>
        <w:ind w:firstLine="705"/>
        <w:jc w:val="both"/>
        <w:rPr>
          <w:rFonts w:ascii="MS Shell Dlg" w:eastAsia="MS Shell Dlg" w:hAnsi="MS Shell Dlg" w:cs="MS Shell Dlg"/>
          <w:color w:val="000000"/>
          <w:sz w:val="16"/>
        </w:rPr>
      </w:pPr>
      <w:r w:rsidRPr="00D32ED8">
        <w:rPr>
          <w:rFonts w:ascii="Symbol" w:eastAsia="Symbol" w:hAnsi="Symbol" w:cs="Symbol"/>
          <w:color w:val="000000"/>
        </w:rPr>
        <w:t></w:t>
      </w:r>
      <w:r w:rsidRPr="00D32ED8">
        <w:rPr>
          <w:rFonts w:ascii="Century Gothic" w:eastAsia="Century Gothic" w:hAnsi="Century Gothic" w:cs="Century Gothic"/>
          <w:color w:val="000000"/>
        </w:rPr>
        <w:t xml:space="preserve"> Couche de finition au mortier N°6 passée au bouclier, dite "FINO" de 0,005.</w:t>
      </w:r>
    </w:p>
    <w:p w14:paraId="44858A8F" w14:textId="77777777" w:rsidR="00C31F6D" w:rsidRPr="00D32ED8" w:rsidRDefault="00C31F6D" w:rsidP="00C31F6D">
      <w:pPr>
        <w:widowControl w:val="0"/>
        <w:jc w:val="both"/>
        <w:rPr>
          <w:rFonts w:ascii="Century Gothic" w:eastAsia="Century Gothic" w:hAnsi="Century Gothic" w:cs="Century Gothic"/>
          <w:color w:val="000000"/>
          <w:sz w:val="12"/>
          <w:szCs w:val="12"/>
        </w:rPr>
      </w:pPr>
    </w:p>
    <w:p w14:paraId="522177F3"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tout sera parfaitement dressé, compris arrêtes, embrasures, cueillies, engravures et toutes sujétions. Par temps sec, les enduits seront arrosés durant le séchage.</w:t>
      </w:r>
    </w:p>
    <w:p w14:paraId="6903839C" w14:textId="77777777" w:rsidR="00C31F6D" w:rsidRPr="00D32ED8" w:rsidRDefault="00C31F6D" w:rsidP="00C31F6D">
      <w:pPr>
        <w:widowControl w:val="0"/>
        <w:jc w:val="both"/>
        <w:rPr>
          <w:rFonts w:ascii="MS Shell Dlg" w:eastAsia="MS Shell Dlg" w:hAnsi="MS Shell Dlg" w:cs="MS Shell Dlg"/>
          <w:color w:val="000000"/>
          <w:sz w:val="16"/>
        </w:rPr>
      </w:pPr>
    </w:p>
    <w:p w14:paraId="46DCEBD0"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comprend également la fourniture et la mise en place de baguettes d'angles PVC.</w:t>
      </w:r>
    </w:p>
    <w:p w14:paraId="244F52DF"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Aux raccordements entre la maçonnerie enduite et le béton armé, il sera placé sous l'enduit une bande de grillage galvanisée à maille fine (21mm) de 0,25 m tenue par des cavaliers et des pointes galvanisées, compris façon de joint, raccord, maçonnerie, béton, engravures, etc... </w:t>
      </w:r>
    </w:p>
    <w:p w14:paraId="122AF35B" w14:textId="77777777" w:rsidR="00C31F6D" w:rsidRPr="00D32ED8" w:rsidRDefault="00C31F6D" w:rsidP="00C31F6D">
      <w:pPr>
        <w:widowControl w:val="0"/>
        <w:spacing w:line="276" w:lineRule="auto"/>
        <w:jc w:val="both"/>
        <w:rPr>
          <w:rFonts w:ascii="MS Shell Dlg" w:eastAsia="MS Shell Dlg" w:hAnsi="MS Shell Dlg" w:cs="MS Shell Dlg"/>
          <w:color w:val="000000"/>
          <w:sz w:val="12"/>
          <w:szCs w:val="12"/>
        </w:rPr>
      </w:pPr>
    </w:p>
    <w:p w14:paraId="74604CC1" w14:textId="2D6D8219" w:rsidR="00E172D0" w:rsidRPr="00BE185A" w:rsidRDefault="00C31F6D" w:rsidP="00C31F6D">
      <w:pPr>
        <w:widowControl w:val="0"/>
        <w:spacing w:after="113"/>
        <w:jc w:val="both"/>
        <w:rPr>
          <w:rFonts w:ascii="Century Gothic" w:eastAsia="Century Gothic" w:hAnsi="Century Gothic" w:cs="Century Gothic"/>
          <w:b/>
          <w:color w:val="000000"/>
        </w:rPr>
      </w:pPr>
      <w:r w:rsidRPr="00D32ED8">
        <w:rPr>
          <w:rFonts w:ascii="Century Gothic" w:eastAsia="Century Gothic" w:hAnsi="Century Gothic" w:cs="Century Gothic"/>
          <w:color w:val="000000"/>
        </w:rPr>
        <w:t>Ouvrage payé au</w:t>
      </w:r>
      <w:r w:rsidRPr="00D32ED8">
        <w:rPr>
          <w:rFonts w:ascii="Century Gothic" w:eastAsia="Century Gothic" w:hAnsi="Century Gothic" w:cs="Century Gothic"/>
          <w:b/>
          <w:color w:val="000000"/>
        </w:rPr>
        <w:t xml:space="preserve"> mètre carré.</w:t>
      </w:r>
    </w:p>
    <w:p w14:paraId="234E5A2B"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40"/>
        <w:ind w:hanging="851"/>
        <w:jc w:val="both"/>
        <w:outlineLvl w:val="2"/>
        <w:rPr>
          <w:rFonts w:ascii="Century Gothic" w:eastAsia="Century Gothic" w:hAnsi="Century Gothic" w:cs="Century Gothic"/>
          <w:color w:val="000000"/>
        </w:rPr>
      </w:pPr>
      <w:bookmarkStart w:id="1273" w:name="_Toc187328230"/>
      <w:bookmarkStart w:id="1274" w:name="_Toc202778538"/>
      <w:bookmarkStart w:id="1275" w:name="_Toc222146765"/>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82</w:t>
      </w:r>
      <w:r w:rsidRPr="00D32ED8">
        <w:rPr>
          <w:rFonts w:ascii="Arial" w:eastAsia="Arial" w:hAnsi="Arial" w:cs="Arial"/>
          <w:color w:val="000000"/>
        </w:rPr>
        <w:tab/>
      </w:r>
      <w:r w:rsidRPr="00E172D0">
        <w:rPr>
          <w:rFonts w:ascii="Century Gothic" w:eastAsia="Century Gothic" w:hAnsi="Century Gothic" w:cs="Century Gothic"/>
          <w:color w:val="000000"/>
          <w:sz w:val="22"/>
          <w:szCs w:val="22"/>
        </w:rPr>
        <w:t>Enduit intérieur sur murs au mortier bâtard</w:t>
      </w:r>
      <w:bookmarkEnd w:id="1273"/>
      <w:bookmarkEnd w:id="1274"/>
      <w:bookmarkEnd w:id="1275"/>
    </w:p>
    <w:p w14:paraId="0FE5DB72" w14:textId="77777777" w:rsidR="00C31F6D" w:rsidRPr="00D32ED8" w:rsidRDefault="00C31F6D" w:rsidP="00C31F6D">
      <w:pPr>
        <w:widowControl w:val="0"/>
        <w:spacing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Exécuté sur les éléments des murs, cloisons de briques ou d'agglomérés, maçonneries de moellons, etc... suivant plans d'exécution, il sera réalisé en 2 couches :</w:t>
      </w:r>
    </w:p>
    <w:p w14:paraId="00206442" w14:textId="77777777" w:rsidR="00C31F6D" w:rsidRPr="00D32ED8" w:rsidRDefault="00C31F6D" w:rsidP="00C31F6D">
      <w:pPr>
        <w:widowControl w:val="0"/>
        <w:spacing w:line="160" w:lineRule="exact"/>
        <w:jc w:val="both"/>
        <w:rPr>
          <w:rFonts w:ascii="MS Shell Dlg" w:eastAsia="MS Shell Dlg" w:hAnsi="MS Shell Dlg" w:cs="MS Shell Dlg"/>
          <w:color w:val="000000"/>
          <w:sz w:val="8"/>
          <w:szCs w:val="8"/>
        </w:rPr>
      </w:pPr>
    </w:p>
    <w:p w14:paraId="75B2E229" w14:textId="77777777" w:rsidR="00C31F6D" w:rsidRPr="00D32ED8" w:rsidRDefault="00C31F6D">
      <w:pPr>
        <w:widowControl w:val="0"/>
        <w:numPr>
          <w:ilvl w:val="0"/>
          <w:numId w:val="52"/>
        </w:numPr>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Une couche de dressage en plusieurs passages d’épaisseur inférieure à 1 cm y compris le grillage galvanisé et sa fixation s’il y’a lieu (entre 2 matériaux différents) </w:t>
      </w:r>
    </w:p>
    <w:p w14:paraId="6A9B22D9" w14:textId="77777777" w:rsidR="00C31F6D" w:rsidRPr="00D32ED8" w:rsidRDefault="00C31F6D">
      <w:pPr>
        <w:widowControl w:val="0"/>
        <w:numPr>
          <w:ilvl w:val="0"/>
          <w:numId w:val="52"/>
        </w:numPr>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Une couche de finition de 0,5 cm d'épaisseur au mortier N°6, passé au bouclier, dite "FINO".</w:t>
      </w:r>
    </w:p>
    <w:p w14:paraId="5C94D2E5" w14:textId="77777777" w:rsidR="00C31F6D" w:rsidRPr="00D32ED8" w:rsidRDefault="00C31F6D" w:rsidP="00C31F6D">
      <w:pPr>
        <w:widowControl w:val="0"/>
        <w:spacing w:line="276" w:lineRule="auto"/>
        <w:jc w:val="both"/>
        <w:rPr>
          <w:rFonts w:ascii="MS Shell Dlg" w:eastAsia="MS Shell Dlg" w:hAnsi="MS Shell Dlg" w:cs="MS Shell Dlg"/>
          <w:color w:val="000000"/>
          <w:sz w:val="8"/>
          <w:szCs w:val="8"/>
        </w:rPr>
      </w:pPr>
    </w:p>
    <w:p w14:paraId="546B82E4" w14:textId="77777777" w:rsidR="00C31F6D" w:rsidRPr="00D32ED8" w:rsidRDefault="00C31F6D" w:rsidP="00C31F6D">
      <w:pPr>
        <w:widowControl w:val="0"/>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comprend également la fourniture et la mise en place de baguettes d'angles PVC.</w:t>
      </w:r>
    </w:p>
    <w:p w14:paraId="3B894DA7" w14:textId="77777777" w:rsidR="00C31F6D" w:rsidRPr="00D32ED8" w:rsidRDefault="00C31F6D" w:rsidP="00C31F6D">
      <w:pPr>
        <w:widowControl w:val="0"/>
        <w:spacing w:line="160" w:lineRule="exact"/>
        <w:jc w:val="both"/>
        <w:rPr>
          <w:rFonts w:ascii="MS Shell Dlg" w:eastAsia="MS Shell Dlg" w:hAnsi="MS Shell Dlg" w:cs="MS Shell Dlg"/>
          <w:color w:val="000000"/>
          <w:sz w:val="16"/>
        </w:rPr>
      </w:pPr>
    </w:p>
    <w:p w14:paraId="1D74DDEE" w14:textId="77777777" w:rsidR="00C31F6D" w:rsidRPr="00D32ED8" w:rsidRDefault="00C31F6D" w:rsidP="00C31F6D">
      <w:pPr>
        <w:widowControl w:val="0"/>
        <w:spacing w:after="200"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Aux raccordements entre les maçonneries enduites et les parties en béton armé, il sera placé sous l'enduit une bande de grillage galvanisée de 0,25m de largeur tenue par des cavaliers et pointes galvanisées, compris façon de joint, raccord, maçonnerie, béton, engravures, etc... </w:t>
      </w:r>
    </w:p>
    <w:p w14:paraId="618E98F1" w14:textId="694995FC" w:rsidR="00C31F6D" w:rsidRPr="00244782" w:rsidRDefault="00C31F6D" w:rsidP="00C31F6D">
      <w:pPr>
        <w:widowControl w:val="0"/>
        <w:spacing w:after="113"/>
        <w:jc w:val="both"/>
        <w:rPr>
          <w:rFonts w:ascii="Century Gothic" w:eastAsia="Century Gothic" w:hAnsi="Century Gothic" w:cs="Century Gothic"/>
          <w:b/>
          <w:color w:val="000000"/>
        </w:rPr>
      </w:pPr>
      <w:r w:rsidRPr="00D32ED8">
        <w:rPr>
          <w:rFonts w:ascii="Century Gothic" w:eastAsia="Century Gothic" w:hAnsi="Century Gothic" w:cs="Century Gothic"/>
          <w:color w:val="000000"/>
        </w:rPr>
        <w:t>Ouvrage payé au</w:t>
      </w:r>
      <w:r w:rsidRPr="00D32ED8">
        <w:rPr>
          <w:rFonts w:ascii="Century Gothic" w:eastAsia="Century Gothic" w:hAnsi="Century Gothic" w:cs="Century Gothic"/>
          <w:b/>
          <w:color w:val="000000"/>
        </w:rPr>
        <w:t xml:space="preserve"> mètre carré.</w:t>
      </w:r>
      <w:r w:rsidRPr="00D32ED8">
        <w:rPr>
          <w:rFonts w:ascii="Century Gothic" w:eastAsia="Century Gothic" w:hAnsi="Century Gothic" w:cs="Century Gothic"/>
          <w:color w:val="000000"/>
        </w:rPr>
        <w:br w:type="page"/>
      </w:r>
    </w:p>
    <w:p w14:paraId="368E4DD0" w14:textId="77777777" w:rsidR="00C31F6D" w:rsidRPr="00D32ED8" w:rsidRDefault="00C31F6D" w:rsidP="00C31F6D">
      <w:pPr>
        <w:pBdr>
          <w:top w:val="none" w:sz="0" w:space="1" w:color="E0E0E0"/>
          <w:left w:val="none" w:sz="0" w:space="0" w:color="E0E0E0"/>
          <w:bottom w:val="none" w:sz="0" w:space="1" w:color="E0E0E0"/>
          <w:right w:val="none" w:sz="0" w:space="0" w:color="E0E0E0"/>
        </w:pBdr>
        <w:shd w:val="clear" w:color="auto" w:fill="E0E0E0"/>
        <w:spacing w:before="240" w:after="170"/>
        <w:ind w:hanging="851"/>
        <w:outlineLvl w:val="1"/>
        <w:rPr>
          <w:rFonts w:ascii="Century Gothic" w:eastAsia="Century Gothic" w:hAnsi="Century Gothic" w:cs="Century Gothic"/>
          <w:b/>
          <w:color w:val="000000"/>
          <w:sz w:val="26"/>
        </w:rPr>
      </w:pPr>
      <w:bookmarkStart w:id="1276" w:name="_Toc124428098"/>
      <w:bookmarkStart w:id="1277" w:name="_Toc187328231"/>
      <w:bookmarkStart w:id="1278" w:name="_Toc202778540"/>
      <w:bookmarkStart w:id="1279" w:name="_Toc222146766"/>
      <w:r w:rsidRPr="00D32ED8">
        <w:rPr>
          <w:rFonts w:ascii="Century Gothic" w:eastAsia="Century Gothic" w:hAnsi="Century Gothic" w:cs="Century Gothic"/>
          <w:color w:val="000000"/>
        </w:rPr>
        <w:lastRenderedPageBreak/>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9</w:t>
      </w:r>
      <w:r w:rsidRPr="00D32ED8">
        <w:rPr>
          <w:rFonts w:ascii="Arial" w:eastAsia="Arial" w:hAnsi="Arial" w:cs="Arial"/>
          <w:b/>
          <w:color w:val="000000"/>
        </w:rPr>
        <w:tab/>
      </w:r>
      <w:r w:rsidRPr="00D32ED8">
        <w:rPr>
          <w:rFonts w:ascii="Century Gothic" w:eastAsia="Century Gothic" w:hAnsi="Century Gothic" w:cs="Century Gothic"/>
          <w:b/>
          <w:color w:val="000000"/>
          <w:sz w:val="26"/>
        </w:rPr>
        <w:t>DIVERS</w:t>
      </w:r>
      <w:bookmarkEnd w:id="1276"/>
      <w:bookmarkEnd w:id="1277"/>
      <w:bookmarkEnd w:id="1278"/>
      <w:bookmarkEnd w:id="1279"/>
    </w:p>
    <w:p w14:paraId="0C4BEC7F" w14:textId="5BE2967B"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 </w:t>
      </w:r>
      <w:bookmarkStart w:id="1280" w:name="_Toc187328232"/>
      <w:bookmarkStart w:id="1281" w:name="_Toc202778541"/>
      <w:bookmarkStart w:id="1282" w:name="_Toc222146767"/>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91</w:t>
      </w:r>
      <w:r>
        <w:rPr>
          <w:rFonts w:ascii="Century Gothic" w:eastAsia="Century Gothic" w:hAnsi="Century Gothic" w:cs="Century Gothic"/>
          <w:color w:val="000000"/>
        </w:rPr>
        <w:tab/>
      </w:r>
      <w:r w:rsidR="00244782">
        <w:rPr>
          <w:rFonts w:ascii="Century Gothic" w:eastAsia="Century Gothic" w:hAnsi="Century Gothic" w:cs="Century Gothic"/>
          <w:color w:val="000000"/>
        </w:rPr>
        <w:t>Aide à la pose</w:t>
      </w:r>
      <w:r w:rsidRPr="00D32ED8">
        <w:rPr>
          <w:rFonts w:ascii="Century Gothic" w:eastAsia="Century Gothic" w:hAnsi="Century Gothic" w:cs="Century Gothic"/>
          <w:color w:val="000000"/>
        </w:rPr>
        <w:t xml:space="preserve"> du faux cadre en bois sapin rouge</w:t>
      </w:r>
      <w:bookmarkEnd w:id="1280"/>
      <w:bookmarkEnd w:id="1281"/>
      <w:bookmarkEnd w:id="1282"/>
    </w:p>
    <w:p w14:paraId="57BC85FF" w14:textId="0998F1C0"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Ce prix rémunère </w:t>
      </w:r>
      <w:r w:rsidR="00244782">
        <w:rPr>
          <w:rFonts w:ascii="Century Gothic" w:eastAsia="Century Gothic" w:hAnsi="Century Gothic" w:cs="Century Gothic"/>
          <w:color w:val="000000"/>
        </w:rPr>
        <w:t>l’aide à la</w:t>
      </w:r>
      <w:r w:rsidRPr="00D32ED8">
        <w:rPr>
          <w:rFonts w:ascii="Century Gothic" w:eastAsia="Century Gothic" w:hAnsi="Century Gothic" w:cs="Century Gothic"/>
          <w:color w:val="000000"/>
        </w:rPr>
        <w:t xml:space="preserve"> pose de faux cadre en bois sapin rouge.</w:t>
      </w:r>
    </w:p>
    <w:p w14:paraId="766D7AE0" w14:textId="77777777" w:rsidR="00C31F6D" w:rsidRPr="00D32ED8" w:rsidRDefault="00C31F6D" w:rsidP="00C31F6D">
      <w:pPr>
        <w:widowControl w:val="0"/>
        <w:spacing w:line="240" w:lineRule="atLeast"/>
        <w:ind w:right="-135"/>
        <w:jc w:val="both"/>
        <w:rPr>
          <w:rFonts w:ascii="MS Shell Dlg" w:eastAsia="MS Shell Dlg" w:hAnsi="MS Shell Dlg" w:cs="MS Shell Dlg"/>
          <w:color w:val="000000"/>
          <w:sz w:val="16"/>
        </w:rPr>
      </w:pPr>
    </w:p>
    <w:p w14:paraId="610FCB26"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Le faux cadre sera de dimensions 30 x 100 mm et sera fixé par pattes à scellements à prévoir tous les 50 cm. </w:t>
      </w:r>
    </w:p>
    <w:p w14:paraId="35F160AC"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08168798"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L'essence de bois du faux cadre sera le sapin rouge.</w:t>
      </w:r>
    </w:p>
    <w:p w14:paraId="635C9547"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71D7B46F"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L’ouvrage sera exécuté conformément aux plans de détails du Maître d'œuvre.</w:t>
      </w:r>
    </w:p>
    <w:p w14:paraId="7B31F8E3" w14:textId="77777777" w:rsidR="00C31F6D" w:rsidRPr="00D32ED8" w:rsidRDefault="00C31F6D" w:rsidP="00C31F6D">
      <w:pPr>
        <w:widowControl w:val="0"/>
        <w:spacing w:after="113"/>
        <w:jc w:val="both"/>
        <w:rPr>
          <w:rFonts w:ascii="MS Shell Dlg" w:eastAsia="MS Shell Dlg" w:hAnsi="MS Shell Dlg" w:cs="MS Shell Dlg"/>
          <w:color w:val="000000"/>
          <w:sz w:val="16"/>
        </w:rPr>
      </w:pPr>
    </w:p>
    <w:p w14:paraId="47261254" w14:textId="4B7EF8AA" w:rsidR="00C31F6D" w:rsidRDefault="00C31F6D" w:rsidP="00C31F6D">
      <w:pPr>
        <w:widowControl w:val="0"/>
        <w:spacing w:after="113"/>
        <w:jc w:val="both"/>
        <w:rPr>
          <w:rFonts w:ascii="Century Gothic" w:eastAsia="Century Gothic" w:hAnsi="Century Gothic" w:cs="Century Gothic"/>
          <w:color w:val="000000"/>
        </w:rPr>
      </w:pPr>
      <w:bookmarkStart w:id="1283" w:name="_Toc187328233"/>
      <w:r w:rsidRPr="00D32ED8">
        <w:rPr>
          <w:rFonts w:ascii="Century Gothic" w:eastAsia="Century Gothic" w:hAnsi="Century Gothic" w:cs="Century Gothic"/>
          <w:color w:val="000000"/>
        </w:rPr>
        <w:t xml:space="preserve">Ouvrage payé à </w:t>
      </w:r>
      <w:r w:rsidRPr="00D32ED8">
        <w:rPr>
          <w:rFonts w:ascii="Century Gothic" w:eastAsia="Century Gothic" w:hAnsi="Century Gothic" w:cs="Century Gothic"/>
          <w:b/>
          <w:color w:val="000000"/>
        </w:rPr>
        <w:t>l’unité</w:t>
      </w:r>
      <w:r w:rsidRPr="00D32ED8">
        <w:rPr>
          <w:rFonts w:ascii="Century Gothic" w:eastAsia="Century Gothic" w:hAnsi="Century Gothic" w:cs="Century Gothic"/>
          <w:color w:val="000000"/>
        </w:rPr>
        <w:t xml:space="preserve">, y compris toutes sujétions </w:t>
      </w:r>
      <w:r>
        <w:rPr>
          <w:rFonts w:ascii="Century Gothic" w:eastAsia="Century Gothic" w:hAnsi="Century Gothic" w:cs="Century Gothic"/>
          <w:color w:val="000000"/>
        </w:rPr>
        <w:t xml:space="preserve">de </w:t>
      </w:r>
      <w:r w:rsidRPr="00D32ED8">
        <w:rPr>
          <w:rFonts w:ascii="Century Gothic" w:eastAsia="Century Gothic" w:hAnsi="Century Gothic" w:cs="Century Gothic"/>
          <w:color w:val="000000"/>
        </w:rPr>
        <w:t>pose et de mise en œuvre.</w:t>
      </w:r>
    </w:p>
    <w:p w14:paraId="1A99EFB8" w14:textId="77777777" w:rsidR="00C31F6D" w:rsidRPr="00D32ED8" w:rsidRDefault="00C31F6D" w:rsidP="00C31F6D">
      <w:pPr>
        <w:widowControl w:val="0"/>
        <w:spacing w:after="113"/>
        <w:jc w:val="both"/>
        <w:rPr>
          <w:rFonts w:ascii="MS Shell Dlg" w:eastAsia="MS Shell Dlg" w:hAnsi="MS Shell Dlg" w:cs="MS Shell Dlg"/>
          <w:color w:val="000000"/>
          <w:sz w:val="16"/>
        </w:rPr>
      </w:pPr>
    </w:p>
    <w:p w14:paraId="1E8E1919" w14:textId="1562BBBC"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84" w:name="_Toc202778542"/>
      <w:bookmarkStart w:id="1285" w:name="_Toc222146768"/>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92</w:t>
      </w:r>
      <w:r w:rsidRPr="00D32ED8">
        <w:rPr>
          <w:rFonts w:ascii="Arial" w:eastAsia="Arial" w:hAnsi="Arial" w:cs="Arial"/>
          <w:color w:val="000000"/>
        </w:rPr>
        <w:tab/>
      </w:r>
      <w:r w:rsidR="00244782" w:rsidRPr="00017248">
        <w:rPr>
          <w:rFonts w:ascii="Century Gothic" w:eastAsia="Century Gothic" w:hAnsi="Century Gothic" w:cs="Century Gothic"/>
          <w:color w:val="000000"/>
          <w:sz w:val="22"/>
          <w:szCs w:val="22"/>
        </w:rPr>
        <w:t xml:space="preserve">Aide à la </w:t>
      </w:r>
      <w:r w:rsidRPr="00017248">
        <w:rPr>
          <w:rFonts w:ascii="Century Gothic" w:eastAsia="Century Gothic" w:hAnsi="Century Gothic" w:cs="Century Gothic"/>
          <w:color w:val="000000"/>
          <w:sz w:val="22"/>
          <w:szCs w:val="22"/>
        </w:rPr>
        <w:t>pose de</w:t>
      </w:r>
      <w:r w:rsidRPr="00017248">
        <w:rPr>
          <w:rFonts w:ascii="Arial" w:eastAsia="Arial" w:hAnsi="Arial" w:cs="Arial"/>
          <w:color w:val="000000"/>
          <w:sz w:val="22"/>
          <w:szCs w:val="22"/>
        </w:rPr>
        <w:t xml:space="preserve"> </w:t>
      </w:r>
      <w:r w:rsidRPr="00017248">
        <w:rPr>
          <w:rFonts w:ascii="Century Gothic" w:eastAsia="Century Gothic" w:hAnsi="Century Gothic" w:cs="Century Gothic"/>
          <w:color w:val="000000"/>
          <w:sz w:val="22"/>
          <w:szCs w:val="22"/>
        </w:rPr>
        <w:t>précadre</w:t>
      </w:r>
      <w:r w:rsidR="00244782" w:rsidRPr="00017248">
        <w:rPr>
          <w:rFonts w:ascii="Century Gothic" w:eastAsia="Century Gothic" w:hAnsi="Century Gothic" w:cs="Century Gothic"/>
          <w:color w:val="000000"/>
          <w:sz w:val="22"/>
          <w:szCs w:val="22"/>
        </w:rPr>
        <w:t>s</w:t>
      </w:r>
      <w:r w:rsidRPr="00017248">
        <w:rPr>
          <w:rFonts w:ascii="Century Gothic" w:eastAsia="Century Gothic" w:hAnsi="Century Gothic" w:cs="Century Gothic"/>
          <w:color w:val="000000"/>
          <w:sz w:val="22"/>
          <w:szCs w:val="22"/>
        </w:rPr>
        <w:t xml:space="preserve"> métallique</w:t>
      </w:r>
      <w:bookmarkEnd w:id="1283"/>
      <w:bookmarkEnd w:id="1284"/>
      <w:r w:rsidR="00244782" w:rsidRPr="00017248">
        <w:rPr>
          <w:rFonts w:ascii="Century Gothic" w:eastAsia="Century Gothic" w:hAnsi="Century Gothic" w:cs="Century Gothic"/>
          <w:color w:val="000000"/>
          <w:sz w:val="22"/>
          <w:szCs w:val="22"/>
        </w:rPr>
        <w:t>s</w:t>
      </w:r>
      <w:bookmarkEnd w:id="1285"/>
    </w:p>
    <w:p w14:paraId="17D8646A" w14:textId="75DA1163" w:rsidR="00B72C55" w:rsidRPr="00855422" w:rsidRDefault="00B72C55" w:rsidP="00B72C55">
      <w:pPr>
        <w:widowControl w:val="0"/>
        <w:spacing w:line="220" w:lineRule="exact"/>
        <w:jc w:val="both"/>
        <w:rPr>
          <w:rFonts w:ascii="MS Shell Dlg" w:eastAsia="MS Shell Dlg" w:hAnsi="MS Shell Dlg" w:cs="MS Shell Dlg"/>
          <w:color w:val="000000"/>
          <w:sz w:val="16"/>
        </w:rPr>
      </w:pPr>
      <w:r w:rsidRPr="00855422">
        <w:rPr>
          <w:rFonts w:ascii="Century Gothic" w:eastAsia="Century Gothic" w:hAnsi="Century Gothic" w:cs="Century Gothic"/>
          <w:color w:val="000000"/>
        </w:rPr>
        <w:t xml:space="preserve">L’entreprise du présent lot aura à sa charge </w:t>
      </w:r>
      <w:r>
        <w:rPr>
          <w:rFonts w:ascii="Century Gothic" w:eastAsia="Century Gothic" w:hAnsi="Century Gothic" w:cs="Century Gothic"/>
          <w:color w:val="000000"/>
        </w:rPr>
        <w:t>l’aide à la</w:t>
      </w:r>
      <w:r w:rsidRPr="00855422">
        <w:rPr>
          <w:rFonts w:ascii="Century Gothic" w:eastAsia="Century Gothic" w:hAnsi="Century Gothic" w:cs="Century Gothic"/>
          <w:color w:val="000000"/>
        </w:rPr>
        <w:t xml:space="preserve"> pose des précadres métalliques et pré-glissières de toutes dimensions fournies par les entreprises adjudicataires des lots menuiseries.</w:t>
      </w:r>
    </w:p>
    <w:p w14:paraId="6390E21D" w14:textId="77777777" w:rsidR="00B72C55" w:rsidRPr="00855422" w:rsidRDefault="00B72C55" w:rsidP="00B72C55">
      <w:pPr>
        <w:widowControl w:val="0"/>
        <w:spacing w:line="220" w:lineRule="exact"/>
        <w:jc w:val="both"/>
        <w:rPr>
          <w:rFonts w:ascii="MS Shell Dlg" w:eastAsia="MS Shell Dlg" w:hAnsi="MS Shell Dlg" w:cs="MS Shell Dlg"/>
          <w:color w:val="000000"/>
          <w:sz w:val="16"/>
        </w:rPr>
      </w:pPr>
    </w:p>
    <w:p w14:paraId="483F67CC" w14:textId="77777777" w:rsidR="00B72C55" w:rsidRPr="00855422" w:rsidRDefault="00B72C55" w:rsidP="00B72C55">
      <w:pPr>
        <w:widowControl w:val="0"/>
        <w:spacing w:line="220" w:lineRule="exact"/>
        <w:jc w:val="both"/>
        <w:rPr>
          <w:rFonts w:ascii="MS Shell Dlg" w:eastAsia="MS Shell Dlg" w:hAnsi="MS Shell Dlg" w:cs="MS Shell Dlg"/>
          <w:color w:val="000000"/>
          <w:sz w:val="16"/>
        </w:rPr>
      </w:pPr>
      <w:r w:rsidRPr="00855422">
        <w:rPr>
          <w:rFonts w:ascii="Century Gothic" w:eastAsia="Century Gothic" w:hAnsi="Century Gothic" w:cs="Century Gothic"/>
          <w:color w:val="000000"/>
        </w:rPr>
        <w:t>Il sera prévu tous les trous et scellement, la pose des éléments des menuiseries au mortier N°1, le calfeutrement au mastic souple de type "SELASTIK" ou équivalent pour les menuiseries extérieures, les raccords, les accessoires et toutes sujétions.</w:t>
      </w:r>
    </w:p>
    <w:p w14:paraId="437DE137" w14:textId="77777777" w:rsidR="00B72C55" w:rsidRPr="00855422" w:rsidRDefault="00B72C55" w:rsidP="00B72C55">
      <w:pPr>
        <w:widowControl w:val="0"/>
        <w:spacing w:line="220" w:lineRule="exact"/>
        <w:jc w:val="both"/>
        <w:rPr>
          <w:rFonts w:ascii="MS Shell Dlg" w:eastAsia="MS Shell Dlg" w:hAnsi="MS Shell Dlg" w:cs="MS Shell Dlg"/>
          <w:color w:val="000000"/>
          <w:sz w:val="16"/>
        </w:rPr>
      </w:pPr>
    </w:p>
    <w:p w14:paraId="4F35C83B" w14:textId="77777777" w:rsidR="00B72C55" w:rsidRPr="00855422" w:rsidRDefault="00B72C55" w:rsidP="00B72C55">
      <w:pPr>
        <w:widowControl w:val="0"/>
        <w:spacing w:after="113" w:line="220" w:lineRule="exact"/>
        <w:jc w:val="both"/>
        <w:rPr>
          <w:rFonts w:ascii="MS Shell Dlg" w:eastAsia="MS Shell Dlg" w:hAnsi="MS Shell Dlg" w:cs="MS Shell Dlg"/>
          <w:color w:val="000000"/>
          <w:sz w:val="16"/>
        </w:rPr>
      </w:pPr>
      <w:r w:rsidRPr="00855422">
        <w:rPr>
          <w:rFonts w:ascii="Century Gothic" w:eastAsia="Century Gothic" w:hAnsi="Century Gothic" w:cs="Century Gothic"/>
          <w:color w:val="000000"/>
        </w:rPr>
        <w:t>Ouvrage payé à</w:t>
      </w:r>
      <w:r w:rsidRPr="00855422">
        <w:rPr>
          <w:rFonts w:ascii="Century Gothic" w:eastAsia="Century Gothic" w:hAnsi="Century Gothic" w:cs="Century Gothic"/>
          <w:b/>
          <w:color w:val="000000"/>
        </w:rPr>
        <w:t xml:space="preserve"> l’unité</w:t>
      </w:r>
      <w:r w:rsidRPr="00855422">
        <w:rPr>
          <w:rFonts w:ascii="Century Gothic" w:eastAsia="Century Gothic" w:hAnsi="Century Gothic" w:cs="Century Gothic"/>
          <w:color w:val="000000"/>
        </w:rPr>
        <w:t>, y compris toutes sujétions, de fourniture, de pose et de mise en œuvre.</w:t>
      </w:r>
    </w:p>
    <w:p w14:paraId="18E84AAF" w14:textId="77777777" w:rsidR="00C31F6D" w:rsidRPr="00D32ED8" w:rsidRDefault="00C31F6D" w:rsidP="00B72C55">
      <w:pPr>
        <w:spacing w:after="113"/>
        <w:outlineLvl w:val="5"/>
        <w:rPr>
          <w:rFonts w:ascii="Century Gothic" w:eastAsia="Century Gothic" w:hAnsi="Century Gothic" w:cs="Century Gothic"/>
          <w:b/>
          <w:color w:val="000000"/>
        </w:rPr>
      </w:pPr>
    </w:p>
    <w:p w14:paraId="2285D891"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86" w:name="_Toc184140010"/>
      <w:bookmarkStart w:id="1287" w:name="_Toc187328234"/>
      <w:bookmarkStart w:id="1288" w:name="_Toc202778543"/>
      <w:bookmarkStart w:id="1289" w:name="_Toc222146769"/>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93</w:t>
      </w:r>
      <w:r w:rsidRPr="00D32ED8">
        <w:rPr>
          <w:rFonts w:ascii="Century Gothic" w:eastAsia="Century Gothic" w:hAnsi="Century Gothic" w:cs="Century Gothic"/>
          <w:color w:val="000000"/>
        </w:rPr>
        <w:tab/>
      </w:r>
      <w:r w:rsidRPr="00F91BAA">
        <w:rPr>
          <w:rFonts w:ascii="Century Gothic" w:eastAsia="Century Gothic" w:hAnsi="Century Gothic" w:cs="Century Gothic"/>
          <w:color w:val="000000"/>
          <w:sz w:val="22"/>
          <w:szCs w:val="22"/>
        </w:rPr>
        <w:t>Aide à la pose des appareils sanitaires pour tout type de sanitaires</w:t>
      </w:r>
      <w:bookmarkEnd w:id="1286"/>
      <w:bookmarkEnd w:id="1287"/>
      <w:bookmarkEnd w:id="1288"/>
      <w:bookmarkEnd w:id="1289"/>
      <w:r w:rsidRPr="00D32ED8">
        <w:rPr>
          <w:rFonts w:ascii="Century Gothic" w:eastAsia="Century Gothic" w:hAnsi="Century Gothic" w:cs="Century Gothic"/>
          <w:color w:val="000000"/>
        </w:rPr>
        <w:t xml:space="preserve"> </w:t>
      </w:r>
    </w:p>
    <w:p w14:paraId="03D206F9" w14:textId="77777777" w:rsidR="00C31F6D" w:rsidRPr="00D32ED8" w:rsidRDefault="00C31F6D" w:rsidP="00C31F6D">
      <w:pPr>
        <w:spacing w:after="113"/>
        <w:ind w:left="170"/>
        <w:outlineLvl w:val="5"/>
        <w:rPr>
          <w:rFonts w:ascii="Century Gothic" w:eastAsia="Century Gothic" w:hAnsi="Century Gothic" w:cs="Century Gothic"/>
          <w:bCs/>
          <w:color w:val="000000"/>
        </w:rPr>
      </w:pPr>
      <w:r w:rsidRPr="00D32ED8">
        <w:rPr>
          <w:rFonts w:ascii="Century Gothic" w:eastAsia="Century Gothic" w:hAnsi="Century Gothic" w:cs="Century Gothic"/>
          <w:bCs/>
          <w:color w:val="000000"/>
        </w:rPr>
        <w:t>L’entreprise du présent lot aura à charge de permettre la pose des appareils sanitaires.</w:t>
      </w:r>
    </w:p>
    <w:p w14:paraId="2B623F32" w14:textId="77777777" w:rsidR="00C31F6D" w:rsidRPr="00D32ED8" w:rsidRDefault="00C31F6D" w:rsidP="00C31F6D">
      <w:pPr>
        <w:spacing w:after="113"/>
        <w:ind w:left="170"/>
        <w:outlineLvl w:val="5"/>
        <w:rPr>
          <w:rFonts w:ascii="Century Gothic" w:eastAsia="Century Gothic" w:hAnsi="Century Gothic" w:cs="Century Gothic"/>
          <w:bCs/>
          <w:color w:val="000000"/>
        </w:rPr>
      </w:pPr>
      <w:r w:rsidRPr="00D32ED8">
        <w:rPr>
          <w:rFonts w:ascii="Century Gothic" w:eastAsia="Century Gothic" w:hAnsi="Century Gothic" w:cs="Century Gothic"/>
          <w:bCs/>
          <w:color w:val="000000"/>
        </w:rPr>
        <w:t>Ce prix comprend trous, réglages, poses, scellements au mortier N°2, calfeutrement, raccords d'enduits de toutes natures et toutes sujétions.</w:t>
      </w:r>
    </w:p>
    <w:p w14:paraId="731F389A" w14:textId="77777777" w:rsidR="00C31F6D" w:rsidRPr="00D32ED8" w:rsidRDefault="00C31F6D" w:rsidP="00C31F6D">
      <w:pPr>
        <w:spacing w:after="113"/>
        <w:ind w:left="170"/>
        <w:outlineLvl w:val="5"/>
        <w:rPr>
          <w:rFonts w:ascii="Century Gothic" w:eastAsia="Century Gothic" w:hAnsi="Century Gothic" w:cs="Century Gothic"/>
          <w:bCs/>
          <w:color w:val="000000"/>
        </w:rPr>
      </w:pPr>
      <w:r w:rsidRPr="00D32ED8">
        <w:rPr>
          <w:rFonts w:ascii="Century Gothic" w:eastAsia="Century Gothic" w:hAnsi="Century Gothic" w:cs="Century Gothic"/>
          <w:bCs/>
          <w:color w:val="000000"/>
        </w:rPr>
        <w:t xml:space="preserve">Ouvrage payé </w:t>
      </w:r>
      <w:r w:rsidRPr="00D32ED8">
        <w:rPr>
          <w:rFonts w:ascii="Century Gothic" w:eastAsia="Century Gothic" w:hAnsi="Century Gothic" w:cs="Century Gothic"/>
          <w:b/>
          <w:color w:val="000000"/>
        </w:rPr>
        <w:t>à l’unité,</w:t>
      </w:r>
      <w:r w:rsidRPr="00D32ED8">
        <w:rPr>
          <w:rFonts w:ascii="Century Gothic" w:eastAsia="Century Gothic" w:hAnsi="Century Gothic" w:cs="Century Gothic"/>
          <w:bCs/>
          <w:color w:val="000000"/>
        </w:rPr>
        <w:t xml:space="preserve"> y compris toutes sujétions de pose et de mise en œuvre.</w:t>
      </w:r>
    </w:p>
    <w:p w14:paraId="0FCB6B2D" w14:textId="77777777" w:rsidR="00C31F6D" w:rsidRPr="00D32ED8" w:rsidRDefault="00C31F6D" w:rsidP="00C31F6D">
      <w:pPr>
        <w:spacing w:after="113"/>
        <w:ind w:left="170"/>
        <w:outlineLvl w:val="5"/>
        <w:rPr>
          <w:rFonts w:ascii="Century Gothic" w:eastAsia="Century Gothic" w:hAnsi="Century Gothic" w:cs="Century Gothic"/>
          <w:b/>
          <w:color w:val="000000"/>
        </w:rPr>
      </w:pPr>
    </w:p>
    <w:p w14:paraId="09DB6150"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90" w:name="_Toc187328235"/>
      <w:bookmarkStart w:id="1291" w:name="_Toc202778544"/>
      <w:bookmarkStart w:id="1292" w:name="_Toc222146770"/>
      <w:bookmarkStart w:id="1293" w:name="_Toc124428103"/>
      <w:bookmarkStart w:id="1294" w:name="_Hlk120266998"/>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94</w:t>
      </w:r>
      <w:r w:rsidRPr="00D32ED8">
        <w:rPr>
          <w:rFonts w:ascii="Arial" w:eastAsia="Arial" w:hAnsi="Arial" w:cs="Arial"/>
          <w:color w:val="000000"/>
        </w:rPr>
        <w:tab/>
      </w:r>
      <w:r w:rsidRPr="00F91BAA">
        <w:rPr>
          <w:rFonts w:ascii="Century Gothic" w:eastAsia="Century Gothic" w:hAnsi="Century Gothic" w:cs="Century Gothic"/>
          <w:color w:val="000000"/>
          <w:sz w:val="22"/>
          <w:szCs w:val="22"/>
        </w:rPr>
        <w:t>Souches d’aération</w:t>
      </w:r>
      <w:bookmarkEnd w:id="1290"/>
      <w:bookmarkEnd w:id="1291"/>
      <w:bookmarkEnd w:id="1292"/>
      <w:r w:rsidRPr="00D32ED8">
        <w:rPr>
          <w:rFonts w:ascii="Century Gothic" w:eastAsia="Century Gothic" w:hAnsi="Century Gothic" w:cs="Century Gothic"/>
          <w:color w:val="000000"/>
        </w:rPr>
        <w:t xml:space="preserve"> </w:t>
      </w:r>
    </w:p>
    <w:p w14:paraId="4030E3DF"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Ce prix rémunère l’exécution de l’ensemble des relevés des souches d’aération en terrasse réalisés en maçonnerie. </w:t>
      </w:r>
    </w:p>
    <w:p w14:paraId="2EA2C97D"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36189455"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Il sera également prévu la réalisation des potelets, du couronnement en béton armé moulé avec formation de pente et larmiers, des supports, des enduits de toutes natures, d'engravures et nez pour arrêt d'étanchéité, et de toutes sujétions. </w:t>
      </w:r>
    </w:p>
    <w:p w14:paraId="67FF4523"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p>
    <w:p w14:paraId="470C3BC3" w14:textId="77777777" w:rsidR="00C31F6D" w:rsidRPr="00D32ED8" w:rsidRDefault="00C31F6D" w:rsidP="00C31F6D">
      <w:pPr>
        <w:widowControl w:val="0"/>
        <w:spacing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tout sera exécuté conformément aux plans du BET.</w:t>
      </w:r>
    </w:p>
    <w:p w14:paraId="3B5D7ED5" w14:textId="77777777" w:rsidR="00C31F6D" w:rsidRPr="00D32ED8" w:rsidRDefault="00C31F6D" w:rsidP="00C31F6D">
      <w:pPr>
        <w:widowControl w:val="0"/>
        <w:spacing w:after="113" w:line="220" w:lineRule="exact"/>
        <w:jc w:val="both"/>
        <w:rPr>
          <w:rFonts w:ascii="MS Shell Dlg" w:eastAsia="MS Shell Dlg" w:hAnsi="MS Shell Dlg" w:cs="MS Shell Dlg"/>
          <w:color w:val="000000"/>
          <w:sz w:val="16"/>
        </w:rPr>
      </w:pPr>
    </w:p>
    <w:p w14:paraId="0CD786CD" w14:textId="77777777" w:rsidR="00C31F6D" w:rsidRDefault="00C31F6D" w:rsidP="00C31F6D">
      <w:pPr>
        <w:widowControl w:val="0"/>
        <w:spacing w:after="113"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à </w:t>
      </w:r>
      <w:r w:rsidRPr="00D32ED8">
        <w:rPr>
          <w:rFonts w:ascii="Century Gothic" w:eastAsia="Century Gothic" w:hAnsi="Century Gothic" w:cs="Century Gothic"/>
          <w:b/>
          <w:color w:val="000000"/>
        </w:rPr>
        <w:t>l’unité</w:t>
      </w:r>
      <w:r w:rsidRPr="00D32ED8">
        <w:rPr>
          <w:rFonts w:ascii="Century Gothic" w:eastAsia="Century Gothic" w:hAnsi="Century Gothic" w:cs="Century Gothic"/>
          <w:color w:val="000000"/>
        </w:rPr>
        <w:t>, y compris toutes sujétions, de pose et de mise en œuvre.</w:t>
      </w:r>
    </w:p>
    <w:p w14:paraId="435B1CA5" w14:textId="751BA17A" w:rsidR="00F91BAA" w:rsidRDefault="00F91BAA">
      <w:pPr>
        <w:rPr>
          <w:rFonts w:ascii="Century Gothic" w:eastAsia="Century Gothic" w:hAnsi="Century Gothic" w:cs="Century Gothic"/>
          <w:color w:val="000000"/>
        </w:rPr>
      </w:pPr>
      <w:r>
        <w:rPr>
          <w:rFonts w:ascii="Century Gothic" w:eastAsia="Century Gothic" w:hAnsi="Century Gothic" w:cs="Century Gothic"/>
          <w:color w:val="000000"/>
        </w:rPr>
        <w:br w:type="page"/>
      </w:r>
    </w:p>
    <w:p w14:paraId="400EC9CB" w14:textId="77777777" w:rsidR="00C31F6D" w:rsidRDefault="00C31F6D" w:rsidP="00C31F6D">
      <w:pPr>
        <w:widowControl w:val="0"/>
        <w:spacing w:after="113" w:line="220" w:lineRule="exact"/>
        <w:jc w:val="both"/>
        <w:rPr>
          <w:rFonts w:ascii="Century Gothic" w:eastAsia="Century Gothic" w:hAnsi="Century Gothic" w:cs="Century Gothic"/>
          <w:color w:val="000000"/>
        </w:rPr>
      </w:pPr>
    </w:p>
    <w:p w14:paraId="17B837BC"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95" w:name="_Toc202778545"/>
      <w:bookmarkStart w:id="1296" w:name="_Toc222146771"/>
      <w:r w:rsidRPr="006A01A3">
        <w:rPr>
          <w:rFonts w:ascii="Century Gothic" w:eastAsia="Century Gothic" w:hAnsi="Century Gothic" w:cs="Century Gothic"/>
          <w:color w:val="000000"/>
        </w:rPr>
        <w:t>0195</w:t>
      </w:r>
      <w:r w:rsidRPr="006A01A3">
        <w:rPr>
          <w:rFonts w:ascii="Arial" w:eastAsia="Arial" w:hAnsi="Arial" w:cs="Arial"/>
          <w:color w:val="000000"/>
        </w:rPr>
        <w:tab/>
      </w:r>
      <w:r w:rsidRPr="00F91BAA">
        <w:rPr>
          <w:rFonts w:ascii="Century Gothic" w:eastAsia="Century Gothic" w:hAnsi="Century Gothic" w:cs="Century Gothic"/>
          <w:color w:val="000000"/>
          <w:sz w:val="22"/>
          <w:szCs w:val="22"/>
        </w:rPr>
        <w:t>Socle anti-vibration</w:t>
      </w:r>
      <w:bookmarkEnd w:id="1295"/>
      <w:bookmarkEnd w:id="1296"/>
    </w:p>
    <w:p w14:paraId="113EDCA6" w14:textId="77777777" w:rsidR="00C31F6D" w:rsidRDefault="00C31F6D" w:rsidP="00C31F6D">
      <w:pPr>
        <w:pStyle w:val="ChapDescriptif2"/>
        <w:widowControl w:val="0"/>
        <w:spacing w:after="0" w:line="220" w:lineRule="exact"/>
        <w:rPr>
          <w:rFonts w:ascii="MS Shell Dlg" w:eastAsia="MS Shell Dlg" w:hAnsi="MS Shell Dlg" w:cs="MS Shell Dlg"/>
          <w:sz w:val="16"/>
        </w:rPr>
      </w:pPr>
      <w:r>
        <w:t xml:space="preserve">Ce prix rémunère la fourniture et pose d'un socle en béton destiné à recevoir les unités extérieures de climatisation et chauffe-eau solaire. </w:t>
      </w:r>
    </w:p>
    <w:p w14:paraId="33A38C5F" w14:textId="77777777" w:rsidR="00C31F6D" w:rsidRDefault="00C31F6D" w:rsidP="00C31F6D">
      <w:pPr>
        <w:pStyle w:val="ChapDescriptif2"/>
        <w:widowControl w:val="0"/>
        <w:spacing w:after="0" w:line="220" w:lineRule="exact"/>
      </w:pPr>
      <w:r>
        <w:t xml:space="preserve">Le socle présentera une épaisseur de 10 cm et répondra aux prescriptions du DTU 20.1. </w:t>
      </w:r>
    </w:p>
    <w:p w14:paraId="244CD79A" w14:textId="77777777" w:rsidR="00C31F6D" w:rsidRDefault="00C31F6D" w:rsidP="00C31F6D">
      <w:pPr>
        <w:pStyle w:val="ChapDescriptif2"/>
        <w:widowControl w:val="0"/>
        <w:spacing w:after="0" w:line="220" w:lineRule="exact"/>
        <w:rPr>
          <w:rFonts w:ascii="MS Shell Dlg" w:eastAsia="MS Shell Dlg" w:hAnsi="MS Shell Dlg" w:cs="MS Shell Dlg"/>
          <w:sz w:val="16"/>
        </w:rPr>
      </w:pPr>
    </w:p>
    <w:p w14:paraId="32F8068A" w14:textId="77777777" w:rsidR="00C31F6D" w:rsidRDefault="00C31F6D" w:rsidP="00C31F6D">
      <w:pPr>
        <w:pStyle w:val="ChapDescriptif2"/>
        <w:widowControl w:val="0"/>
        <w:spacing w:after="0" w:line="220" w:lineRule="exact"/>
        <w:rPr>
          <w:rFonts w:ascii="MS Shell Dlg" w:eastAsia="MS Shell Dlg" w:hAnsi="MS Shell Dlg" w:cs="MS Shell Dlg"/>
          <w:sz w:val="16"/>
        </w:rPr>
      </w:pPr>
      <w:r>
        <w:t>Ces socles reposent sur des plots vibratiles afin de limiter la propagation du bruit.</w:t>
      </w:r>
    </w:p>
    <w:p w14:paraId="701F9C92" w14:textId="77777777" w:rsidR="00C31F6D" w:rsidRDefault="00C31F6D" w:rsidP="00C31F6D">
      <w:pPr>
        <w:pStyle w:val="ChapDescriptif2"/>
        <w:widowControl w:val="0"/>
        <w:spacing w:after="0" w:line="220" w:lineRule="exact"/>
      </w:pPr>
      <w:r>
        <w:t>La fourniture et pose de ces plots sont inclus dans le présent prix.</w:t>
      </w:r>
    </w:p>
    <w:p w14:paraId="07C66EF9" w14:textId="77777777" w:rsidR="00C31F6D" w:rsidRDefault="00C31F6D" w:rsidP="00C31F6D">
      <w:pPr>
        <w:pStyle w:val="ChapDescriptif2"/>
        <w:widowControl w:val="0"/>
        <w:spacing w:line="220" w:lineRule="exact"/>
        <w:rPr>
          <w:rFonts w:ascii="MS Shell Dlg" w:eastAsia="MS Shell Dlg" w:hAnsi="MS Shell Dlg" w:cs="MS Shell Dlg"/>
          <w:sz w:val="16"/>
        </w:rPr>
      </w:pPr>
    </w:p>
    <w:p w14:paraId="629C0984" w14:textId="63BE4379" w:rsidR="00C31F6D" w:rsidRDefault="00C31F6D" w:rsidP="00C31F6D">
      <w:pPr>
        <w:pStyle w:val="ChapDescriptif2"/>
        <w:widowControl w:val="0"/>
        <w:spacing w:after="0"/>
      </w:pPr>
      <w:r>
        <w:t>L’ouvrage est payé au</w:t>
      </w:r>
      <w:r>
        <w:rPr>
          <w:b/>
        </w:rPr>
        <w:t xml:space="preserve"> mètre carré, </w:t>
      </w:r>
      <w:r>
        <w:t>y compris toutes sujétions de fourniture, de pose et de mise en œuvre suivant choix de la maîtrise d’œuvre</w:t>
      </w:r>
      <w:r w:rsidR="00F91BAA">
        <w:t>.</w:t>
      </w:r>
    </w:p>
    <w:p w14:paraId="541AC72F" w14:textId="77777777" w:rsidR="00F91BAA" w:rsidRDefault="00F91BAA" w:rsidP="00C31F6D">
      <w:pPr>
        <w:pStyle w:val="ChapDescriptif2"/>
        <w:widowControl w:val="0"/>
        <w:spacing w:after="0"/>
        <w:rPr>
          <w:rFonts w:ascii="MS Shell Dlg" w:eastAsia="MS Shell Dlg" w:hAnsi="MS Shell Dlg" w:cs="MS Shell Dlg"/>
          <w:sz w:val="16"/>
        </w:rPr>
      </w:pPr>
    </w:p>
    <w:p w14:paraId="1725FC99" w14:textId="77777777"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297" w:name="_Toc187328236"/>
      <w:bookmarkStart w:id="1298" w:name="_Toc202778546"/>
      <w:bookmarkStart w:id="1299" w:name="_Toc222146772"/>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9</w:t>
      </w:r>
      <w:r>
        <w:rPr>
          <w:rFonts w:ascii="Century Gothic" w:eastAsia="Century Gothic" w:hAnsi="Century Gothic" w:cs="Century Gothic"/>
          <w:color w:val="000000"/>
        </w:rPr>
        <w:t>6</w:t>
      </w:r>
      <w:r w:rsidRPr="00D32ED8">
        <w:rPr>
          <w:rFonts w:ascii="Arial" w:eastAsia="Arial" w:hAnsi="Arial" w:cs="Arial"/>
          <w:color w:val="000000"/>
        </w:rPr>
        <w:tab/>
      </w:r>
      <w:r w:rsidRPr="00F91BAA">
        <w:rPr>
          <w:rFonts w:ascii="Century Gothic" w:eastAsia="Century Gothic" w:hAnsi="Century Gothic" w:cs="Century Gothic"/>
          <w:color w:val="000000"/>
          <w:sz w:val="22"/>
          <w:szCs w:val="22"/>
        </w:rPr>
        <w:t>Niche de compteurs</w:t>
      </w:r>
      <w:bookmarkEnd w:id="1293"/>
      <w:bookmarkEnd w:id="1297"/>
      <w:bookmarkEnd w:id="1298"/>
      <w:bookmarkEnd w:id="1299"/>
      <w:r w:rsidRPr="00D32ED8">
        <w:rPr>
          <w:rFonts w:ascii="Century Gothic" w:eastAsia="Century Gothic" w:hAnsi="Century Gothic" w:cs="Century Gothic"/>
          <w:color w:val="000000"/>
        </w:rPr>
        <w:t xml:space="preserve"> </w:t>
      </w:r>
    </w:p>
    <w:bookmarkEnd w:id="1294"/>
    <w:p w14:paraId="275845C9"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L’entreprise du présent lot aura à sa charge la réalisation de l’ensemble des niches compteurs du projet.</w:t>
      </w:r>
    </w:p>
    <w:p w14:paraId="0079FF73" w14:textId="77777777" w:rsidR="00C31F6D" w:rsidRPr="00D32ED8" w:rsidRDefault="00C31F6D" w:rsidP="00C31F6D">
      <w:pPr>
        <w:widowControl w:val="0"/>
        <w:spacing w:line="276" w:lineRule="auto"/>
        <w:jc w:val="both"/>
        <w:rPr>
          <w:rFonts w:ascii="MS Shell Dlg" w:eastAsia="MS Shell Dlg" w:hAnsi="MS Shell Dlg" w:cs="MS Shell Dlg"/>
          <w:color w:val="000000"/>
          <w:sz w:val="16"/>
        </w:rPr>
      </w:pPr>
    </w:p>
    <w:p w14:paraId="63498091" w14:textId="77777777" w:rsidR="00C31F6D" w:rsidRPr="00D32ED8" w:rsidRDefault="00C31F6D" w:rsidP="00C31F6D">
      <w:pPr>
        <w:widowControl w:val="0"/>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prévoit la réalisation des dalettes en Béton y compris armatures, les raccords en maçonnerie, les enduits intérieurs et la pose des portillons.</w:t>
      </w:r>
    </w:p>
    <w:p w14:paraId="15D637CF" w14:textId="77777777" w:rsidR="00C31F6D" w:rsidRPr="00D32ED8" w:rsidRDefault="00C31F6D" w:rsidP="00C31F6D">
      <w:pPr>
        <w:widowControl w:val="0"/>
        <w:jc w:val="both"/>
        <w:rPr>
          <w:rFonts w:ascii="MS Shell Dlg" w:eastAsia="MS Shell Dlg" w:hAnsi="MS Shell Dlg" w:cs="MS Shell Dlg"/>
          <w:color w:val="000000"/>
          <w:sz w:val="16"/>
        </w:rPr>
      </w:pPr>
    </w:p>
    <w:p w14:paraId="5627CC2D" w14:textId="77777777" w:rsidR="00C31F6D" w:rsidRPr="00D32ED8" w:rsidRDefault="00C31F6D" w:rsidP="00C31F6D">
      <w:pPr>
        <w:widowControl w:val="0"/>
        <w:spacing w:line="24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Ce prix comprend également trous, réglages, scellements au mortier N°2, calfeutrement, raccords d'enduits de toutes natures et toutes sujétions.</w:t>
      </w:r>
    </w:p>
    <w:p w14:paraId="4FD0BB3B" w14:textId="77777777" w:rsidR="00C31F6D" w:rsidRPr="00D32ED8" w:rsidRDefault="00C31F6D" w:rsidP="00C31F6D">
      <w:pPr>
        <w:widowControl w:val="0"/>
        <w:spacing w:line="240" w:lineRule="exact"/>
        <w:jc w:val="both"/>
        <w:rPr>
          <w:rFonts w:ascii="MS Shell Dlg" w:eastAsia="MS Shell Dlg" w:hAnsi="MS Shell Dlg" w:cs="MS Shell Dlg"/>
          <w:color w:val="000000"/>
          <w:sz w:val="16"/>
        </w:rPr>
      </w:pPr>
    </w:p>
    <w:p w14:paraId="15AB9AF5" w14:textId="77777777" w:rsidR="00C31F6D" w:rsidRPr="00D32ED8" w:rsidRDefault="00C31F6D" w:rsidP="00C31F6D">
      <w:pPr>
        <w:widowControl w:val="0"/>
        <w:spacing w:line="24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La finition devra être soignée et sans irrégularités.</w:t>
      </w:r>
    </w:p>
    <w:p w14:paraId="73645848" w14:textId="77777777" w:rsidR="00C31F6D" w:rsidRPr="00D32ED8" w:rsidRDefault="00C31F6D" w:rsidP="00C31F6D">
      <w:pPr>
        <w:widowControl w:val="0"/>
        <w:spacing w:after="113" w:line="220" w:lineRule="exact"/>
        <w:jc w:val="both"/>
        <w:rPr>
          <w:rFonts w:ascii="MS Shell Dlg" w:eastAsia="MS Shell Dlg" w:hAnsi="MS Shell Dlg" w:cs="MS Shell Dlg"/>
          <w:color w:val="000000"/>
          <w:sz w:val="16"/>
        </w:rPr>
      </w:pPr>
    </w:p>
    <w:p w14:paraId="6B9BB398" w14:textId="77777777" w:rsidR="00C31F6D" w:rsidRPr="00D32ED8" w:rsidRDefault="00C31F6D" w:rsidP="00C31F6D">
      <w:pPr>
        <w:widowControl w:val="0"/>
        <w:spacing w:after="113" w:line="220" w:lineRule="exact"/>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 xml:space="preserve">Ouvrage payé à </w:t>
      </w:r>
      <w:r w:rsidRPr="00D32ED8">
        <w:rPr>
          <w:rFonts w:ascii="Century Gothic" w:eastAsia="Century Gothic" w:hAnsi="Century Gothic" w:cs="Century Gothic"/>
          <w:b/>
          <w:color w:val="000000"/>
        </w:rPr>
        <w:t>l’unité,</w:t>
      </w:r>
      <w:r w:rsidRPr="00D32ED8">
        <w:rPr>
          <w:rFonts w:ascii="Century Gothic" w:eastAsia="Century Gothic" w:hAnsi="Century Gothic" w:cs="Century Gothic"/>
          <w:color w:val="000000"/>
        </w:rPr>
        <w:t xml:space="preserve"> y compris toutes sujétions, de pose et de mise en œuvre.</w:t>
      </w:r>
    </w:p>
    <w:p w14:paraId="4F45CEB8" w14:textId="77777777" w:rsidR="00C31F6D" w:rsidRPr="00D32ED8" w:rsidRDefault="00C31F6D" w:rsidP="00C31F6D">
      <w:pPr>
        <w:spacing w:after="113"/>
        <w:ind w:left="170"/>
        <w:outlineLvl w:val="5"/>
        <w:rPr>
          <w:rFonts w:ascii="Century Gothic" w:eastAsia="Century Gothic" w:hAnsi="Century Gothic" w:cs="Century Gothic"/>
          <w:b/>
          <w:color w:val="000000"/>
        </w:rPr>
      </w:pPr>
      <w:r w:rsidRPr="00D32ED8">
        <w:rPr>
          <w:rFonts w:ascii="Arial" w:eastAsia="Arial" w:hAnsi="Arial" w:cs="Arial"/>
          <w:b/>
          <w:color w:val="000000"/>
        </w:rPr>
        <w:tab/>
      </w:r>
      <w:r w:rsidRPr="00D32ED8">
        <w:rPr>
          <w:rFonts w:ascii="Century Gothic" w:eastAsia="Century Gothic" w:hAnsi="Century Gothic" w:cs="Century Gothic"/>
          <w:b/>
          <w:noProof/>
          <w:color w:val="000000"/>
        </w:rPr>
        <w:drawing>
          <wp:inline distT="0" distB="0" distL="0" distR="0" wp14:anchorId="6FDC1F98" wp14:editId="4DD84B71">
            <wp:extent cx="57150" cy="571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Niche compteur Électricité</w:t>
      </w:r>
    </w:p>
    <w:p w14:paraId="44185677" w14:textId="77777777" w:rsidR="00C31F6D" w:rsidRDefault="00C31F6D" w:rsidP="00C31F6D">
      <w:pPr>
        <w:spacing w:after="113"/>
        <w:ind w:left="170"/>
        <w:outlineLvl w:val="5"/>
        <w:rPr>
          <w:rFonts w:ascii="Century Gothic" w:eastAsia="Century Gothic" w:hAnsi="Century Gothic" w:cs="Century Gothic"/>
          <w:b/>
          <w:color w:val="000000"/>
        </w:rPr>
      </w:pPr>
      <w:r w:rsidRPr="00D32ED8">
        <w:rPr>
          <w:rFonts w:ascii="Arial" w:eastAsia="Arial" w:hAnsi="Arial" w:cs="Arial"/>
          <w:b/>
          <w:color w:val="000000"/>
        </w:rPr>
        <w:tab/>
      </w:r>
      <w:r w:rsidRPr="00D32ED8">
        <w:rPr>
          <w:rFonts w:ascii="Century Gothic" w:eastAsia="Century Gothic" w:hAnsi="Century Gothic" w:cs="Century Gothic"/>
          <w:b/>
          <w:noProof/>
          <w:color w:val="000000"/>
        </w:rPr>
        <w:drawing>
          <wp:inline distT="0" distB="0" distL="0" distR="0" wp14:anchorId="3E2145C6" wp14:editId="112EDCC6">
            <wp:extent cx="57150" cy="571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D32ED8">
        <w:rPr>
          <w:rFonts w:ascii="Century Gothic" w:eastAsia="Century Gothic" w:hAnsi="Century Gothic" w:cs="Century Gothic"/>
          <w:b/>
          <w:color w:val="000000"/>
        </w:rPr>
        <w:t xml:space="preserve"> Niche compteur d'eau</w:t>
      </w:r>
    </w:p>
    <w:p w14:paraId="74B9E31A" w14:textId="00752173" w:rsidR="00C31F6D" w:rsidRDefault="00315201" w:rsidP="00C31F6D">
      <w:pPr>
        <w:spacing w:after="113"/>
        <w:ind w:left="170" w:firstLine="550"/>
        <w:outlineLvl w:val="5"/>
        <w:rPr>
          <w:rFonts w:ascii="Century Gothic" w:eastAsia="Century Gothic" w:hAnsi="Century Gothic" w:cs="Century Gothic"/>
          <w:b/>
          <w:color w:val="000000"/>
        </w:rPr>
      </w:pPr>
      <w:r>
        <w:pict w14:anchorId="4B13E34A">
          <v:shape id="Image 162750893" o:spid="_x0000_i1026" type="#_x0000_t75" style="width:5pt;height:5pt;visibility:visible;mso-wrap-style:square">
            <v:imagedata r:id="rId19" o:title=""/>
          </v:shape>
        </w:pict>
      </w:r>
      <w:r w:rsidR="00C31F6D">
        <w:rPr>
          <w:rFonts w:ascii="Century Gothic" w:eastAsia="Century Gothic" w:hAnsi="Century Gothic" w:cs="Century Gothic"/>
          <w:b/>
          <w:color w:val="000000"/>
        </w:rPr>
        <w:t xml:space="preserve"> </w:t>
      </w:r>
      <w:r w:rsidR="00C31F6D" w:rsidRPr="0009023A">
        <w:rPr>
          <w:rFonts w:ascii="Century Gothic" w:eastAsia="Century Gothic" w:hAnsi="Century Gothic" w:cs="Century Gothic"/>
          <w:b/>
          <w:color w:val="000000"/>
        </w:rPr>
        <w:t>Niche compteur d'incendie</w:t>
      </w:r>
    </w:p>
    <w:p w14:paraId="7B21776E" w14:textId="5E726AEE" w:rsidR="000F5C62" w:rsidRDefault="000F5C62">
      <w:pPr>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667D06E6" w14:textId="77777777" w:rsidR="000F5C62" w:rsidRPr="0009023A" w:rsidRDefault="000F5C62" w:rsidP="00C31F6D">
      <w:pPr>
        <w:spacing w:after="113"/>
        <w:ind w:left="170" w:firstLine="550"/>
        <w:outlineLvl w:val="5"/>
        <w:rPr>
          <w:rFonts w:ascii="Century Gothic" w:eastAsia="Century Gothic" w:hAnsi="Century Gothic" w:cs="Century Gothic"/>
          <w:b/>
          <w:color w:val="000000"/>
        </w:rPr>
      </w:pPr>
    </w:p>
    <w:p w14:paraId="5EB0BA14" w14:textId="77777777" w:rsidR="00C31F6D" w:rsidRPr="00D32ED8" w:rsidRDefault="00C31F6D" w:rsidP="00C31F6D">
      <w:pPr>
        <w:shd w:val="clear" w:color="auto" w:fill="FFFFFF"/>
        <w:spacing w:before="567" w:after="567"/>
        <w:jc w:val="center"/>
        <w:outlineLvl w:val="0"/>
        <w:rPr>
          <w:rFonts w:ascii="Century Gothic" w:eastAsia="Century Gothic" w:hAnsi="Century Gothic" w:cs="Century Gothic"/>
          <w:b/>
          <w:color w:val="000000"/>
          <w:sz w:val="40"/>
        </w:rPr>
      </w:pPr>
      <w:bookmarkStart w:id="1300" w:name="_Toc184140021"/>
      <w:bookmarkStart w:id="1301" w:name="_Toc198107516"/>
      <w:bookmarkStart w:id="1302" w:name="_Toc202778550"/>
      <w:bookmarkStart w:id="1303" w:name="_Toc222146773"/>
      <w:bookmarkStart w:id="1304" w:name="_Toc187328240"/>
      <w:bookmarkStart w:id="1305" w:name="_Toc193454171"/>
      <w:r w:rsidRPr="00D32ED8">
        <w:rPr>
          <w:rFonts w:ascii="Century Gothic" w:eastAsia="Century Gothic" w:hAnsi="Century Gothic" w:cs="Century Gothic"/>
          <w:b/>
          <w:color w:val="000000"/>
          <w:sz w:val="40"/>
        </w:rPr>
        <w:t>ETANCHEITE</w:t>
      </w:r>
      <w:bookmarkEnd w:id="1300"/>
      <w:bookmarkEnd w:id="1301"/>
      <w:bookmarkEnd w:id="1302"/>
      <w:bookmarkEnd w:id="1303"/>
    </w:p>
    <w:p w14:paraId="3CDF687C" w14:textId="77777777" w:rsidR="00C31F6D" w:rsidRPr="00D32ED8" w:rsidRDefault="00C31F6D" w:rsidP="00C31F6D">
      <w:pPr>
        <w:widowControl w:val="0"/>
        <w:spacing w:before="60" w:line="220" w:lineRule="exact"/>
        <w:jc w:val="both"/>
        <w:rPr>
          <w:rFonts w:ascii="MS Shell Dlg" w:eastAsia="MS Shell Dlg" w:hAnsi="MS Shell Dlg" w:cs="MS Shell Dlg"/>
          <w:color w:val="000000"/>
        </w:rPr>
      </w:pPr>
      <w:r w:rsidRPr="00D32ED8">
        <w:rPr>
          <w:rFonts w:ascii="Century Gothic" w:eastAsia="Century Gothic" w:hAnsi="Century Gothic" w:cs="Century Gothic"/>
          <w:color w:val="000000"/>
        </w:rPr>
        <w:t>Les produits utilisés doivent nécessairement avoir un certificat NM.</w:t>
      </w:r>
    </w:p>
    <w:p w14:paraId="61B82101" w14:textId="77777777" w:rsidR="00C31F6D" w:rsidRPr="00D32ED8" w:rsidRDefault="00C31F6D" w:rsidP="00C31F6D">
      <w:pPr>
        <w:widowControl w:val="0"/>
        <w:spacing w:line="220" w:lineRule="exact"/>
        <w:jc w:val="both"/>
        <w:rPr>
          <w:rFonts w:ascii="MS Shell Dlg" w:eastAsia="MS Shell Dlg" w:hAnsi="MS Shell Dlg" w:cs="MS Shell Dlg"/>
          <w:color w:val="000000"/>
        </w:rPr>
      </w:pPr>
      <w:r w:rsidRPr="00D32ED8">
        <w:rPr>
          <w:rFonts w:ascii="Century Gothic" w:eastAsia="Century Gothic" w:hAnsi="Century Gothic" w:cs="Century Gothic"/>
          <w:color w:val="000000"/>
        </w:rPr>
        <w:t>Tous les travaux d'étanchéité seront exécutés conformément aux dispositions aux DTU 43.3 et 43.4. L'entrepreneur est tenu de respecter les prescriptions techniques et les détails d'exécution faisant partie des DTU 43.3 et DTU 43.4 sans qu'il soit nécessaire de les énumérer ou, les décrire dans le devis descriptif particulier de chaque ouvrage.</w:t>
      </w:r>
    </w:p>
    <w:p w14:paraId="6FD719E6" w14:textId="77777777" w:rsidR="00C31F6D" w:rsidRPr="00D32ED8" w:rsidRDefault="00C31F6D" w:rsidP="00C31F6D">
      <w:pPr>
        <w:widowControl w:val="0"/>
        <w:spacing w:line="220" w:lineRule="exact"/>
        <w:jc w:val="both"/>
        <w:rPr>
          <w:rFonts w:ascii="MS Shell Dlg" w:eastAsia="MS Shell Dlg" w:hAnsi="MS Shell Dlg" w:cs="MS Shell Dlg"/>
          <w:color w:val="000000"/>
        </w:rPr>
      </w:pPr>
    </w:p>
    <w:p w14:paraId="2A097408" w14:textId="77777777" w:rsidR="00C31F6D" w:rsidRPr="00D32ED8" w:rsidRDefault="00C31F6D" w:rsidP="00C31F6D">
      <w:pPr>
        <w:widowControl w:val="0"/>
        <w:spacing w:line="220" w:lineRule="exact"/>
        <w:jc w:val="both"/>
        <w:rPr>
          <w:rFonts w:ascii="MS Shell Dlg" w:eastAsia="MS Shell Dlg" w:hAnsi="MS Shell Dlg" w:cs="MS Shell Dlg"/>
          <w:color w:val="000000"/>
        </w:rPr>
      </w:pPr>
      <w:r w:rsidRPr="00D32ED8">
        <w:rPr>
          <w:rFonts w:ascii="Century Gothic" w:eastAsia="Century Gothic" w:hAnsi="Century Gothic" w:cs="Century Gothic"/>
          <w:color w:val="000000"/>
        </w:rPr>
        <w:t xml:space="preserve">Au moment de l'application de revêtement d'étanchéité, l'aire de travail devra être absolument sèche, propre, solide, débarrassée de toutes balèvres ou matières que seraient susceptibles de modifier la qualité de ce revêtement, l'entrepreneur réceptionnera les supports, tôle, canalisations d'eau ou d'électricité traversant les terrasses et demeurera responsable de l'étanchéité qu'il aura réalisée sur ces supports. </w:t>
      </w:r>
    </w:p>
    <w:p w14:paraId="47B52AE7" w14:textId="77777777" w:rsidR="00C31F6D" w:rsidRPr="00D32ED8" w:rsidRDefault="00C31F6D" w:rsidP="00C31F6D">
      <w:pPr>
        <w:widowControl w:val="0"/>
        <w:spacing w:line="220" w:lineRule="exact"/>
        <w:jc w:val="both"/>
        <w:rPr>
          <w:rFonts w:ascii="MS Shell Dlg" w:eastAsia="MS Shell Dlg" w:hAnsi="MS Shell Dlg" w:cs="MS Shell Dlg"/>
          <w:color w:val="000000"/>
        </w:rPr>
      </w:pPr>
    </w:p>
    <w:p w14:paraId="0C3BAB26" w14:textId="77777777" w:rsidR="00C31F6D" w:rsidRPr="00D32ED8" w:rsidRDefault="00C31F6D" w:rsidP="00C31F6D">
      <w:pPr>
        <w:widowControl w:val="0"/>
        <w:spacing w:line="220" w:lineRule="exact"/>
        <w:jc w:val="both"/>
        <w:rPr>
          <w:rFonts w:ascii="MS Shell Dlg" w:eastAsia="MS Shell Dlg" w:hAnsi="MS Shell Dlg" w:cs="MS Shell Dlg"/>
          <w:color w:val="000000"/>
        </w:rPr>
      </w:pPr>
      <w:r w:rsidRPr="00D32ED8">
        <w:rPr>
          <w:rFonts w:ascii="Century Gothic" w:eastAsia="Century Gothic" w:hAnsi="Century Gothic" w:cs="Century Gothic"/>
          <w:color w:val="000000"/>
        </w:rPr>
        <w:t>Les ouvertures devront présenter une fois terminées, des surfaces parfaitement régulières, bien dégauchies, dans tous les sens, les faîtages devront être bien rectilignes, sans inflexions ni irrégularités d'aucune espèce, toutes les rencontres des lucarnes, cheminées, etc..., ainsi que les pénétrations de coupes, seront parfaitement raccordées avec les revers de couvertures.</w:t>
      </w:r>
    </w:p>
    <w:p w14:paraId="6821925D" w14:textId="77777777" w:rsidR="00C31F6D" w:rsidRPr="00D32ED8" w:rsidRDefault="00C31F6D" w:rsidP="00C31F6D">
      <w:pPr>
        <w:widowControl w:val="0"/>
        <w:spacing w:line="220" w:lineRule="exact"/>
        <w:jc w:val="both"/>
        <w:rPr>
          <w:rFonts w:ascii="MS Shell Dlg" w:eastAsia="MS Shell Dlg" w:hAnsi="MS Shell Dlg" w:cs="MS Shell Dlg"/>
          <w:color w:val="000000"/>
        </w:rPr>
      </w:pPr>
    </w:p>
    <w:p w14:paraId="6AF8F783" w14:textId="77777777" w:rsidR="00C31F6D" w:rsidRPr="00D32ED8" w:rsidRDefault="00C31F6D" w:rsidP="00C31F6D">
      <w:pPr>
        <w:widowControl w:val="0"/>
        <w:spacing w:line="220" w:lineRule="exact"/>
        <w:jc w:val="both"/>
        <w:rPr>
          <w:rFonts w:ascii="MS Shell Dlg" w:eastAsia="MS Shell Dlg" w:hAnsi="MS Shell Dlg" w:cs="MS Shell Dlg"/>
          <w:color w:val="000000"/>
        </w:rPr>
      </w:pPr>
      <w:r w:rsidRPr="00D32ED8">
        <w:rPr>
          <w:rFonts w:ascii="Century Gothic" w:eastAsia="Century Gothic" w:hAnsi="Century Gothic" w:cs="Century Gothic"/>
          <w:color w:val="000000"/>
        </w:rPr>
        <w:t>Des essais de mise en eau seront effectués sur les étanchéités dont le support est en béton armé, pour vérifier la tenue du revêtement de l'étanchéité, à cet effet, on établira le niveau d'eau à quelques centimètres au-dessous des points hauts des solins, on maintiendra le niveau pendant 72 heures, aucune trace d'humidité ne devra apparaître sur les plafonds ou sur les murs, dans les dix jours suivant l'essai.</w:t>
      </w:r>
    </w:p>
    <w:p w14:paraId="6C3C54D9" w14:textId="77777777" w:rsidR="00C31F6D" w:rsidRPr="00D32ED8" w:rsidRDefault="00C31F6D" w:rsidP="00C31F6D">
      <w:pPr>
        <w:widowControl w:val="0"/>
        <w:spacing w:line="220" w:lineRule="exact"/>
        <w:jc w:val="both"/>
        <w:rPr>
          <w:rFonts w:ascii="MS Shell Dlg" w:eastAsia="MS Shell Dlg" w:hAnsi="MS Shell Dlg" w:cs="MS Shell Dlg"/>
          <w:color w:val="000000"/>
        </w:rPr>
      </w:pPr>
    </w:p>
    <w:p w14:paraId="618FF733" w14:textId="77777777" w:rsidR="00C31F6D" w:rsidRPr="00D32ED8" w:rsidRDefault="00C31F6D" w:rsidP="00C31F6D">
      <w:pPr>
        <w:widowControl w:val="0"/>
        <w:spacing w:line="220" w:lineRule="exact"/>
        <w:jc w:val="both"/>
        <w:rPr>
          <w:rFonts w:ascii="MS Shell Dlg" w:eastAsia="MS Shell Dlg" w:hAnsi="MS Shell Dlg" w:cs="MS Shell Dlg"/>
          <w:color w:val="000000"/>
        </w:rPr>
      </w:pPr>
      <w:r w:rsidRPr="00D32ED8">
        <w:rPr>
          <w:rFonts w:ascii="Century Gothic" w:eastAsia="Century Gothic" w:hAnsi="Century Gothic" w:cs="Century Gothic"/>
          <w:color w:val="000000"/>
        </w:rPr>
        <w:t>Au cas où des prélèvements seraient prescrits, ceux-ci devront être effectués au plus tard le jour de l'achèvement des travaux d'étanchéité proprement dits et en tout cas avant la protection.</w:t>
      </w:r>
    </w:p>
    <w:p w14:paraId="6B0B4ECB" w14:textId="77777777" w:rsidR="00C31F6D" w:rsidRDefault="00C31F6D" w:rsidP="00C31F6D">
      <w:pPr>
        <w:widowControl w:val="0"/>
        <w:spacing w:after="284" w:line="220" w:lineRule="exact"/>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Ces prélèvements à la charge de l'entrepreneur seront limités à un échantillon par terrasse d'une surface inférieure à 300 m2, le rebouchage soigné, avec recouvrement sera effectué immédiatement.</w:t>
      </w:r>
    </w:p>
    <w:p w14:paraId="2BDAB7D6" w14:textId="77777777" w:rsidR="00C31F6D" w:rsidRPr="00B87B5D" w:rsidRDefault="00C31F6D" w:rsidP="00687D9D">
      <w:pPr>
        <w:shd w:val="clear" w:color="auto" w:fill="E0E0E0"/>
        <w:spacing w:before="120"/>
        <w:ind w:hanging="851"/>
        <w:outlineLvl w:val="1"/>
        <w:rPr>
          <w:rFonts w:ascii="Century Gothic" w:eastAsia="Century Gothic" w:hAnsi="Century Gothic" w:cs="Century Gothic"/>
          <w:b/>
          <w:color w:val="000000"/>
          <w:sz w:val="26"/>
        </w:rPr>
      </w:pPr>
      <w:bookmarkStart w:id="1306" w:name="_Toc198107517"/>
      <w:bookmarkStart w:id="1307" w:name="_Toc202778551"/>
      <w:bookmarkStart w:id="1308" w:name="_Toc222146774"/>
      <w:r w:rsidRPr="00D32ED8">
        <w:rPr>
          <w:rFonts w:ascii="Century Gothic" w:eastAsia="Century Gothic" w:hAnsi="Century Gothic" w:cs="Century Gothic"/>
          <w:color w:val="000000"/>
        </w:rPr>
        <w:t>0</w:t>
      </w:r>
      <w:r>
        <w:rPr>
          <w:rFonts w:ascii="Century Gothic" w:eastAsia="Century Gothic" w:hAnsi="Century Gothic" w:cs="Century Gothic"/>
          <w:color w:val="000000"/>
        </w:rPr>
        <w:t>2</w:t>
      </w:r>
      <w:r w:rsidRPr="00D32ED8">
        <w:rPr>
          <w:rFonts w:ascii="Century Gothic" w:eastAsia="Century Gothic" w:hAnsi="Century Gothic" w:cs="Century Gothic"/>
          <w:color w:val="000000"/>
        </w:rPr>
        <w:t>1</w:t>
      </w:r>
      <w:r w:rsidRPr="00D32ED8">
        <w:rPr>
          <w:rFonts w:ascii="Arial" w:eastAsia="Arial" w:hAnsi="Arial" w:cs="Arial"/>
          <w:b/>
          <w:color w:val="000000"/>
        </w:rPr>
        <w:tab/>
      </w:r>
      <w:r w:rsidRPr="00D32ED8">
        <w:rPr>
          <w:rFonts w:ascii="Century Gothic" w:eastAsia="Century Gothic" w:hAnsi="Century Gothic" w:cs="Century Gothic"/>
          <w:b/>
          <w:color w:val="000000"/>
          <w:sz w:val="26"/>
        </w:rPr>
        <w:t>ETANCHEITE SUR SUPPORT BETON</w:t>
      </w:r>
      <w:bookmarkEnd w:id="1306"/>
      <w:bookmarkEnd w:id="1307"/>
      <w:bookmarkEnd w:id="1308"/>
    </w:p>
    <w:p w14:paraId="46342627" w14:textId="77777777" w:rsidR="00C31F6D" w:rsidRPr="00687D9D" w:rsidRDefault="00C31F6D" w:rsidP="00C31F6D">
      <w:pPr>
        <w:widowControl w:val="0"/>
        <w:spacing w:before="60" w:after="60" w:line="220" w:lineRule="exact"/>
        <w:jc w:val="both"/>
        <w:rPr>
          <w:rFonts w:ascii="Century Gothic" w:eastAsia="Century Gothic" w:hAnsi="Century Gothic" w:cs="Century Gothic"/>
          <w:b/>
          <w:color w:val="000000"/>
          <w:sz w:val="4"/>
          <w:szCs w:val="4"/>
        </w:rPr>
      </w:pPr>
    </w:p>
    <w:p w14:paraId="2661A416" w14:textId="77777777" w:rsidR="00C31F6D" w:rsidRPr="00D32ED8" w:rsidRDefault="00C31F6D" w:rsidP="00687D9D">
      <w:pPr>
        <w:shd w:val="clear" w:color="auto" w:fill="F0F0F0"/>
        <w:spacing w:after="284"/>
        <w:ind w:hanging="851"/>
        <w:jc w:val="both"/>
        <w:outlineLvl w:val="2"/>
        <w:rPr>
          <w:rFonts w:ascii="Century Gothic" w:eastAsia="Century Gothic" w:hAnsi="Century Gothic" w:cs="Century Gothic"/>
          <w:color w:val="000000"/>
        </w:rPr>
      </w:pPr>
      <w:bookmarkStart w:id="1309" w:name="_Toc196209848"/>
      <w:bookmarkStart w:id="1310" w:name="_Toc198107526"/>
      <w:bookmarkStart w:id="1311" w:name="_Toc202778562"/>
      <w:bookmarkStart w:id="1312" w:name="_Toc222146775"/>
      <w:r w:rsidRPr="00D32ED8">
        <w:rPr>
          <w:rFonts w:ascii="Century Gothic" w:eastAsia="Century Gothic" w:hAnsi="Century Gothic" w:cs="Century Gothic"/>
          <w:color w:val="000000"/>
        </w:rPr>
        <w:t>0</w:t>
      </w:r>
      <w:r>
        <w:rPr>
          <w:rFonts w:ascii="Century Gothic" w:eastAsia="Century Gothic" w:hAnsi="Century Gothic" w:cs="Century Gothic"/>
          <w:color w:val="000000"/>
        </w:rPr>
        <w:t>1</w:t>
      </w:r>
      <w:r w:rsidRPr="00D32ED8">
        <w:rPr>
          <w:rFonts w:ascii="Century Gothic" w:eastAsia="Century Gothic" w:hAnsi="Century Gothic" w:cs="Century Gothic"/>
          <w:color w:val="000000"/>
        </w:rPr>
        <w:t>1</w:t>
      </w:r>
      <w:r>
        <w:rPr>
          <w:rFonts w:ascii="Century Gothic" w:eastAsia="Century Gothic" w:hAnsi="Century Gothic" w:cs="Century Gothic"/>
          <w:color w:val="000000"/>
        </w:rPr>
        <w:t>1</w:t>
      </w:r>
      <w:r w:rsidRPr="00D32ED8">
        <w:rPr>
          <w:rFonts w:ascii="Arial" w:eastAsia="Arial" w:hAnsi="Arial" w:cs="Arial"/>
          <w:color w:val="000000"/>
        </w:rPr>
        <w:tab/>
      </w:r>
      <w:r w:rsidRPr="00017248">
        <w:rPr>
          <w:rFonts w:ascii="Century Gothic" w:eastAsia="Century Gothic" w:hAnsi="Century Gothic" w:cs="Century Gothic"/>
          <w:color w:val="000000"/>
          <w:sz w:val="22"/>
          <w:szCs w:val="22"/>
        </w:rPr>
        <w:t>Etanchéité légère des salles d’eau</w:t>
      </w:r>
      <w:bookmarkEnd w:id="1309"/>
      <w:bookmarkEnd w:id="1310"/>
      <w:bookmarkEnd w:id="1311"/>
      <w:bookmarkEnd w:id="1312"/>
    </w:p>
    <w:p w14:paraId="0AE0B63D" w14:textId="77777777" w:rsidR="00C31F6D" w:rsidRPr="00D32ED8" w:rsidRDefault="00C31F6D" w:rsidP="00C31F6D">
      <w:pPr>
        <w:widowControl w:val="0"/>
        <w:jc w:val="both"/>
        <w:rPr>
          <w:rFonts w:ascii="MS Shell Dlg" w:eastAsia="MS Shell Dlg" w:hAnsi="MS Shell Dlg" w:cs="MS Shell Dlg"/>
          <w:color w:val="000000"/>
        </w:rPr>
      </w:pPr>
      <w:r w:rsidRPr="00D32ED8">
        <w:rPr>
          <w:rFonts w:ascii="Century Gothic" w:eastAsia="Century Gothic" w:hAnsi="Century Gothic" w:cs="Century Gothic"/>
          <w:color w:val="000000"/>
        </w:rPr>
        <w:t>Ce prix rémunère la réalisation d'une étanchéité légère pour les salles d'eau, réalisée comme suit:</w:t>
      </w:r>
    </w:p>
    <w:p w14:paraId="6B2FDB5C" w14:textId="77777777" w:rsidR="00C31F6D" w:rsidRPr="00D32ED8" w:rsidRDefault="00C31F6D" w:rsidP="00C31F6D">
      <w:pPr>
        <w:widowControl w:val="0"/>
        <w:jc w:val="both"/>
        <w:rPr>
          <w:rFonts w:ascii="MS Shell Dlg" w:eastAsia="MS Shell Dlg" w:hAnsi="MS Shell Dlg" w:cs="MS Shell Dlg"/>
          <w:color w:val="000000"/>
        </w:rPr>
      </w:pP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b/>
          <w:color w:val="000000"/>
          <w:u w:val="single"/>
        </w:rPr>
        <w:t>Préparation de support</w:t>
      </w: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color w:val="000000"/>
        </w:rPr>
        <w:t xml:space="preserve"> Une chape de lissage d’épaisseur 2 cm non armée y compris gorge et relevé au droit des cloisons.</w:t>
      </w:r>
    </w:p>
    <w:p w14:paraId="25FF3B08" w14:textId="77777777" w:rsidR="00C31F6D" w:rsidRPr="00D32ED8" w:rsidRDefault="00C31F6D" w:rsidP="00C31F6D">
      <w:pPr>
        <w:widowControl w:val="0"/>
        <w:jc w:val="both"/>
        <w:rPr>
          <w:rFonts w:ascii="MS Shell Dlg" w:eastAsia="MS Shell Dlg" w:hAnsi="MS Shell Dlg" w:cs="MS Shell Dlg"/>
          <w:color w:val="000000"/>
        </w:rPr>
      </w:pPr>
    </w:p>
    <w:p w14:paraId="4B8856E1" w14:textId="77777777" w:rsidR="00C31F6D" w:rsidRPr="00D32ED8" w:rsidRDefault="00C31F6D" w:rsidP="00C31F6D">
      <w:pPr>
        <w:widowControl w:val="0"/>
        <w:jc w:val="both"/>
        <w:rPr>
          <w:rFonts w:ascii="MS Shell Dlg" w:eastAsia="MS Shell Dlg" w:hAnsi="MS Shell Dlg" w:cs="MS Shell Dlg"/>
          <w:color w:val="000000"/>
        </w:rPr>
      </w:pP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b/>
          <w:color w:val="000000"/>
          <w:u w:val="single"/>
        </w:rPr>
        <w:t>Enduit d’Imprégnation à Froid</w:t>
      </w: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color w:val="000000"/>
        </w:rPr>
        <w:t xml:space="preserve"> Application uniforme de l’E.I. F AFRIKOTE à raison de 300g/m2 sur le support et les relevés et laisser sécher avant la mise en œuvre la feuille d’étanchéité.</w:t>
      </w:r>
    </w:p>
    <w:p w14:paraId="4879DFB0" w14:textId="77777777" w:rsidR="00C31F6D" w:rsidRPr="00D32ED8" w:rsidRDefault="00C31F6D" w:rsidP="00C31F6D">
      <w:pPr>
        <w:widowControl w:val="0"/>
        <w:jc w:val="both"/>
        <w:rPr>
          <w:rFonts w:ascii="MS Shell Dlg" w:eastAsia="MS Shell Dlg" w:hAnsi="MS Shell Dlg" w:cs="MS Shell Dlg"/>
          <w:color w:val="000000"/>
        </w:rPr>
      </w:pPr>
    </w:p>
    <w:p w14:paraId="068736A3" w14:textId="77777777" w:rsidR="00C31F6D" w:rsidRPr="00D32ED8" w:rsidRDefault="00C31F6D" w:rsidP="00C31F6D">
      <w:pPr>
        <w:widowControl w:val="0"/>
        <w:jc w:val="both"/>
        <w:rPr>
          <w:rFonts w:ascii="MS Shell Dlg" w:eastAsia="MS Shell Dlg" w:hAnsi="MS Shell Dlg" w:cs="MS Shell Dlg"/>
          <w:color w:val="000000"/>
        </w:rPr>
      </w:pP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b/>
          <w:color w:val="000000"/>
          <w:u w:val="single"/>
        </w:rPr>
        <w:t>1ère couche</w:t>
      </w: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color w:val="000000"/>
        </w:rPr>
        <w:t xml:space="preserve"> Feuille d’étanchéité à base de bitume modifié APP, de 2,0 mm d’épaisseur et armé d’une armature en voile de verre de 60 g/m2 type AFRIFLEX 20 VV 60 F/F, posé librement à joint de recouvrement soudé longitudinal de 10 cm, et de 15 cm transversal.</w:t>
      </w:r>
    </w:p>
    <w:p w14:paraId="0C47BA93" w14:textId="77777777" w:rsidR="00C31F6D" w:rsidRPr="00D32ED8" w:rsidRDefault="00C31F6D" w:rsidP="00C31F6D">
      <w:pPr>
        <w:widowControl w:val="0"/>
        <w:jc w:val="both"/>
        <w:rPr>
          <w:rFonts w:ascii="MS Shell Dlg" w:eastAsia="MS Shell Dlg" w:hAnsi="MS Shell Dlg" w:cs="MS Shell Dlg"/>
          <w:color w:val="000000"/>
        </w:rPr>
      </w:pPr>
    </w:p>
    <w:p w14:paraId="36CD4516" w14:textId="3E1971E7" w:rsidR="00687D9D" w:rsidRDefault="00C31F6D" w:rsidP="00C31F6D">
      <w:pPr>
        <w:widowControl w:val="0"/>
        <w:jc w:val="both"/>
        <w:rPr>
          <w:rFonts w:ascii="Century Gothic" w:eastAsia="Century Gothic" w:hAnsi="Century Gothic" w:cs="Century Gothic"/>
          <w:color w:val="000000"/>
        </w:rPr>
      </w:pP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b/>
          <w:color w:val="000000"/>
          <w:u w:val="single"/>
        </w:rPr>
        <w:t>Pose et scellement des gargouilles</w:t>
      </w:r>
      <w:r w:rsidRPr="00D32ED8">
        <w:rPr>
          <w:rFonts w:ascii="Century Gothic" w:eastAsia="Century Gothic" w:hAnsi="Century Gothic" w:cs="Century Gothic"/>
          <w:b/>
          <w:color w:val="000000"/>
        </w:rPr>
        <w:t xml:space="preserve"> : </w:t>
      </w:r>
      <w:r w:rsidRPr="00D32ED8">
        <w:rPr>
          <w:rFonts w:ascii="Century Gothic" w:eastAsia="Century Gothic" w:hAnsi="Century Gothic" w:cs="Century Gothic"/>
          <w:color w:val="000000"/>
        </w:rPr>
        <w:t>Les platines des gargouilles en plomb de 2,5 mm d’épaisseur avec un moignon de 30 cm de hauteur au minimum, seront posés sur la première couche d'étanchéité préchauffé et recouvertes ensuite par la deuxième couche</w:t>
      </w:r>
      <w:r w:rsidR="00687D9D">
        <w:rPr>
          <w:rFonts w:ascii="Century Gothic" w:eastAsia="Century Gothic" w:hAnsi="Century Gothic" w:cs="Century Gothic"/>
          <w:color w:val="000000"/>
        </w:rPr>
        <w:t>.</w:t>
      </w:r>
    </w:p>
    <w:p w14:paraId="71336D3A" w14:textId="77777777" w:rsidR="00687D9D" w:rsidRDefault="00687D9D">
      <w:pPr>
        <w:rPr>
          <w:rFonts w:ascii="Century Gothic" w:eastAsia="Century Gothic" w:hAnsi="Century Gothic" w:cs="Century Gothic"/>
          <w:color w:val="000000"/>
        </w:rPr>
      </w:pPr>
      <w:r>
        <w:rPr>
          <w:rFonts w:ascii="Century Gothic" w:eastAsia="Century Gothic" w:hAnsi="Century Gothic" w:cs="Century Gothic"/>
          <w:color w:val="000000"/>
        </w:rPr>
        <w:br w:type="page"/>
      </w:r>
    </w:p>
    <w:p w14:paraId="17CD67F2" w14:textId="77777777" w:rsidR="00C31F6D" w:rsidRPr="00D32ED8" w:rsidRDefault="00C31F6D" w:rsidP="00C31F6D">
      <w:pPr>
        <w:widowControl w:val="0"/>
        <w:jc w:val="both"/>
        <w:rPr>
          <w:rFonts w:ascii="MS Shell Dlg" w:eastAsia="MS Shell Dlg" w:hAnsi="MS Shell Dlg" w:cs="MS Shell Dlg"/>
          <w:color w:val="000000"/>
        </w:rPr>
      </w:pPr>
    </w:p>
    <w:p w14:paraId="630C01E7" w14:textId="77777777" w:rsidR="00C31F6D" w:rsidRPr="00D32ED8" w:rsidRDefault="00C31F6D" w:rsidP="00C31F6D">
      <w:pPr>
        <w:widowControl w:val="0"/>
        <w:jc w:val="both"/>
        <w:rPr>
          <w:rFonts w:ascii="MS Shell Dlg" w:eastAsia="MS Shell Dlg" w:hAnsi="MS Shell Dlg" w:cs="MS Shell Dlg"/>
          <w:color w:val="000000"/>
        </w:rPr>
      </w:pP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b/>
          <w:color w:val="000000"/>
          <w:u w:val="single"/>
        </w:rPr>
        <w:t>Équerre de renfort</w:t>
      </w:r>
      <w:r w:rsidRPr="00D32ED8">
        <w:rPr>
          <w:rFonts w:ascii="Century Gothic" w:eastAsia="Century Gothic" w:hAnsi="Century Gothic" w:cs="Century Gothic"/>
          <w:b/>
          <w:color w:val="000000"/>
        </w:rPr>
        <w:t>:</w:t>
      </w:r>
      <w:r w:rsidRPr="00D32ED8">
        <w:rPr>
          <w:rFonts w:ascii="Century Gothic" w:eastAsia="Century Gothic" w:hAnsi="Century Gothic" w:cs="Century Gothic"/>
          <w:color w:val="000000"/>
        </w:rPr>
        <w:t xml:space="preserve"> Feuille d’étanchéité à base de bitume modifié, de 3,0 mm d’épaisseur, armé d’une armature en polyester de 180 g/m2, type AFRIFLEX 30 PY 180 F/F, soudé en plein d’un talon de 10 cm horizontal et vertical</w:t>
      </w:r>
    </w:p>
    <w:p w14:paraId="5EB1EEFB" w14:textId="77777777" w:rsidR="00C31F6D" w:rsidRPr="00D32ED8" w:rsidRDefault="00C31F6D" w:rsidP="00C31F6D">
      <w:pPr>
        <w:widowControl w:val="0"/>
        <w:jc w:val="both"/>
        <w:rPr>
          <w:rFonts w:ascii="MS Shell Dlg" w:eastAsia="MS Shell Dlg" w:hAnsi="MS Shell Dlg" w:cs="MS Shell Dlg"/>
          <w:color w:val="000000"/>
        </w:rPr>
      </w:pPr>
    </w:p>
    <w:p w14:paraId="6B29FAE2" w14:textId="77777777" w:rsidR="00C31F6D" w:rsidRPr="00D32ED8" w:rsidRDefault="00C31F6D" w:rsidP="00C31F6D">
      <w:pPr>
        <w:widowControl w:val="0"/>
        <w:jc w:val="both"/>
        <w:rPr>
          <w:rFonts w:ascii="MS Shell Dlg" w:eastAsia="MS Shell Dlg" w:hAnsi="MS Shell Dlg" w:cs="MS Shell Dlg"/>
          <w:color w:val="000000"/>
        </w:rPr>
      </w:pPr>
      <w:r w:rsidRPr="00D32ED8">
        <w:rPr>
          <w:rFonts w:ascii="Century Gothic" w:eastAsia="Century Gothic" w:hAnsi="Century Gothic" w:cs="Century Gothic"/>
          <w:b/>
          <w:color w:val="000000"/>
        </w:rPr>
        <w:t xml:space="preserve">- </w:t>
      </w:r>
      <w:r w:rsidRPr="00D32ED8">
        <w:rPr>
          <w:rFonts w:ascii="Century Gothic" w:eastAsia="Century Gothic" w:hAnsi="Century Gothic" w:cs="Century Gothic"/>
          <w:b/>
          <w:color w:val="000000"/>
          <w:u w:val="single"/>
        </w:rPr>
        <w:t>2ème couche</w:t>
      </w:r>
      <w:r w:rsidRPr="00D32ED8">
        <w:rPr>
          <w:rFonts w:ascii="Century Gothic" w:eastAsia="Century Gothic" w:hAnsi="Century Gothic" w:cs="Century Gothic"/>
          <w:b/>
          <w:color w:val="000000"/>
        </w:rPr>
        <w:t xml:space="preserve"> : </w:t>
      </w:r>
      <w:r w:rsidRPr="00D32ED8">
        <w:rPr>
          <w:rFonts w:ascii="Century Gothic" w:eastAsia="Century Gothic" w:hAnsi="Century Gothic" w:cs="Century Gothic"/>
          <w:color w:val="000000"/>
        </w:rPr>
        <w:t>Feuille d’étanchéité à base de bitume modifié, de 3,0 mm d’épaisseur, armé d’une armature en polyester de 180 g/m2, type AFRIFLEX 30 PY 180 F/F, soudée en plein à joints décalés par rapport à la 1ère couche ou croisée. Les recouvrements longitudinaux sont matérialisés par la bande nue de 10 cm et à 15 cm transversaux.</w:t>
      </w:r>
    </w:p>
    <w:p w14:paraId="448A98ED" w14:textId="77777777" w:rsidR="00C31F6D" w:rsidRPr="00D32ED8" w:rsidRDefault="00C31F6D" w:rsidP="00C31F6D">
      <w:pPr>
        <w:widowControl w:val="0"/>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La feuille AFRIFLEX 30 PY 180 F/F sera relevée de 20 cm sur toute la périphérie et de 50 cm de débordement au niveau des seuils, des portes ou accès et de 1,6 m de hauteur au droit des douches.</w:t>
      </w:r>
    </w:p>
    <w:p w14:paraId="429C1838" w14:textId="77777777" w:rsidR="00017248" w:rsidRPr="00C951A4" w:rsidRDefault="00017248" w:rsidP="00017248">
      <w:pPr>
        <w:pStyle w:val="ChapDescriptif2"/>
        <w:widowControl w:val="0"/>
        <w:spacing w:after="0"/>
        <w:rPr>
          <w:rFonts w:ascii="MS Shell Dlg" w:eastAsia="MS Shell Dlg" w:hAnsi="MS Shell Dlg" w:cs="MS Shell Dlg"/>
          <w:color w:val="auto"/>
        </w:rPr>
      </w:pPr>
    </w:p>
    <w:p w14:paraId="7959F8F4" w14:textId="77777777" w:rsidR="00017248" w:rsidRPr="00582D21" w:rsidRDefault="00017248" w:rsidP="00017248">
      <w:pPr>
        <w:spacing w:line="276" w:lineRule="auto"/>
        <w:jc w:val="both"/>
        <w:rPr>
          <w:rFonts w:ascii="Century Gothic" w:eastAsia="Century Gothic" w:hAnsi="Century Gothic" w:cs="Century Gothic"/>
          <w:color w:val="000000"/>
        </w:rPr>
      </w:pPr>
      <w:r w:rsidRPr="00582D21">
        <w:rPr>
          <w:rFonts w:ascii="Century Gothic" w:eastAsia="Century Gothic" w:hAnsi="Century Gothic" w:cs="Century Gothic"/>
          <w:color w:val="000000"/>
        </w:rPr>
        <w:t xml:space="preserve">Dans le présent prix, l’entreprise chargée du présent lot devra réalisée à sa charge : </w:t>
      </w:r>
    </w:p>
    <w:p w14:paraId="0BB095F7" w14:textId="77777777" w:rsidR="00017248" w:rsidRPr="00582D21" w:rsidRDefault="00017248" w:rsidP="00017248">
      <w:pPr>
        <w:spacing w:line="276" w:lineRule="auto"/>
        <w:jc w:val="both"/>
        <w:rPr>
          <w:rFonts w:ascii="Century Gothic" w:eastAsia="Century Gothic" w:hAnsi="Century Gothic" w:cs="Century Gothic"/>
          <w:color w:val="000000"/>
        </w:rPr>
      </w:pPr>
    </w:p>
    <w:p w14:paraId="1075D8CF" w14:textId="77777777" w:rsidR="00017248" w:rsidRPr="00582D21" w:rsidRDefault="00017248">
      <w:pPr>
        <w:numPr>
          <w:ilvl w:val="0"/>
          <w:numId w:val="220"/>
        </w:numPr>
        <w:spacing w:line="276" w:lineRule="auto"/>
        <w:jc w:val="both"/>
        <w:rPr>
          <w:rFonts w:ascii="Century Gothic" w:eastAsia="Century Gothic" w:hAnsi="Century Gothic" w:cs="Century Gothic"/>
          <w:color w:val="000000"/>
        </w:rPr>
      </w:pPr>
      <w:r w:rsidRPr="00582D21">
        <w:rPr>
          <w:rFonts w:ascii="Century Gothic" w:eastAsia="Century Gothic" w:hAnsi="Century Gothic" w:cs="Century Gothic"/>
          <w:color w:val="000000"/>
        </w:rPr>
        <w:t>Une protection provisoire de l’étanchéité légère à base de sable et de ciment, tout de suite après la réalisation des essais de mise en eau réceptionnés par le BET et le BCT.</w:t>
      </w:r>
    </w:p>
    <w:p w14:paraId="140B39E5" w14:textId="77777777" w:rsidR="00017248" w:rsidRPr="00582D21" w:rsidRDefault="00017248">
      <w:pPr>
        <w:numPr>
          <w:ilvl w:val="0"/>
          <w:numId w:val="220"/>
        </w:numPr>
        <w:spacing w:line="276" w:lineRule="auto"/>
        <w:jc w:val="both"/>
        <w:rPr>
          <w:rFonts w:ascii="MS Shell Dlg" w:eastAsia="MS Shell Dlg" w:hAnsi="MS Shell Dlg" w:cs="MS Shell Dlg"/>
          <w:color w:val="000000"/>
        </w:rPr>
      </w:pPr>
      <w:r w:rsidRPr="00582D21">
        <w:rPr>
          <w:rFonts w:ascii="Century Gothic" w:eastAsia="Century Gothic" w:hAnsi="Century Gothic" w:cs="Century Gothic"/>
          <w:color w:val="000000"/>
        </w:rPr>
        <w:t xml:space="preserve">Grillage de protection sur étanchéité verticale. </w:t>
      </w:r>
    </w:p>
    <w:p w14:paraId="0DB8BE9E" w14:textId="77777777" w:rsidR="00017248" w:rsidRPr="00582D21" w:rsidRDefault="00017248" w:rsidP="00017248">
      <w:pPr>
        <w:pStyle w:val="ChapDescriptif2"/>
        <w:widowControl w:val="0"/>
        <w:spacing w:after="0"/>
        <w:rPr>
          <w:rFonts w:ascii="MS Shell Dlg" w:eastAsia="MS Shell Dlg" w:hAnsi="MS Shell Dlg" w:cs="MS Shell Dlg"/>
          <w:color w:val="auto"/>
        </w:rPr>
      </w:pPr>
    </w:p>
    <w:p w14:paraId="03755E43" w14:textId="77777777" w:rsidR="00017248" w:rsidRDefault="00017248" w:rsidP="00017248">
      <w:pPr>
        <w:pStyle w:val="ChapDescriptif2"/>
        <w:widowControl w:val="0"/>
        <w:spacing w:before="60" w:after="60" w:line="220" w:lineRule="exact"/>
        <w:rPr>
          <w:b/>
          <w:szCs w:val="20"/>
        </w:rPr>
      </w:pPr>
      <w:r w:rsidRPr="00B13F05">
        <w:rPr>
          <w:szCs w:val="20"/>
        </w:rPr>
        <w:t>Ouvrage payé</w:t>
      </w:r>
      <w:r w:rsidRPr="00B13F05">
        <w:rPr>
          <w:b/>
          <w:szCs w:val="20"/>
        </w:rPr>
        <w:t xml:space="preserve"> au mètre carré.</w:t>
      </w:r>
    </w:p>
    <w:p w14:paraId="682E47C0" w14:textId="77777777" w:rsidR="00C31F6D" w:rsidRPr="00D32ED8" w:rsidRDefault="00C31F6D" w:rsidP="00C31F6D">
      <w:pPr>
        <w:widowControl w:val="0"/>
        <w:jc w:val="both"/>
        <w:rPr>
          <w:rFonts w:ascii="MS Shell Dlg" w:eastAsia="MS Shell Dlg" w:hAnsi="MS Shell Dlg" w:cs="MS Shell Dlg"/>
          <w:color w:val="000000"/>
        </w:rPr>
      </w:pPr>
    </w:p>
    <w:p w14:paraId="183DC1C7" w14:textId="7D970041" w:rsidR="00687D9D" w:rsidRDefault="00687D9D">
      <w:pPr>
        <w:rPr>
          <w:rFonts w:ascii="Century Gothic" w:eastAsia="Century Gothic" w:hAnsi="Century Gothic" w:cs="Century Gothic"/>
          <w:color w:val="000000"/>
        </w:rPr>
      </w:pPr>
      <w:r>
        <w:rPr>
          <w:rFonts w:ascii="Century Gothic" w:eastAsia="Century Gothic" w:hAnsi="Century Gothic" w:cs="Century Gothic"/>
          <w:color w:val="000000"/>
        </w:rPr>
        <w:br w:type="page"/>
      </w:r>
    </w:p>
    <w:p w14:paraId="58BD5E26" w14:textId="77777777" w:rsidR="00C31F6D" w:rsidRPr="00D32ED8" w:rsidRDefault="00C31F6D" w:rsidP="00687D9D">
      <w:pPr>
        <w:shd w:val="clear" w:color="auto" w:fill="E0E0E0"/>
        <w:spacing w:before="567"/>
        <w:ind w:hanging="851"/>
        <w:outlineLvl w:val="1"/>
        <w:rPr>
          <w:rFonts w:ascii="Century Gothic" w:eastAsia="Century Gothic" w:hAnsi="Century Gothic" w:cs="Century Gothic"/>
          <w:b/>
          <w:color w:val="000000"/>
          <w:sz w:val="26"/>
        </w:rPr>
      </w:pPr>
      <w:bookmarkStart w:id="1313" w:name="_Toc121128780"/>
      <w:bookmarkStart w:id="1314" w:name="_Toc184140036"/>
      <w:bookmarkStart w:id="1315" w:name="_Toc198107527"/>
      <w:bookmarkStart w:id="1316" w:name="_Toc202778563"/>
      <w:bookmarkStart w:id="1317" w:name="_Toc222146776"/>
      <w:r w:rsidRPr="00D32ED8">
        <w:rPr>
          <w:rFonts w:ascii="Century Gothic" w:eastAsia="Century Gothic" w:hAnsi="Century Gothic" w:cs="Century Gothic"/>
          <w:color w:val="000000"/>
          <w:sz w:val="22"/>
          <w:szCs w:val="22"/>
        </w:rPr>
        <w:lastRenderedPageBreak/>
        <w:t>0</w:t>
      </w:r>
      <w:r>
        <w:rPr>
          <w:rFonts w:ascii="Century Gothic" w:eastAsia="Century Gothic" w:hAnsi="Century Gothic" w:cs="Century Gothic"/>
          <w:color w:val="000000"/>
          <w:sz w:val="22"/>
          <w:szCs w:val="22"/>
        </w:rPr>
        <w:t>2</w:t>
      </w:r>
      <w:r w:rsidRPr="00D32ED8">
        <w:rPr>
          <w:rFonts w:ascii="Century Gothic" w:eastAsia="Century Gothic" w:hAnsi="Century Gothic" w:cs="Century Gothic"/>
          <w:color w:val="000000"/>
          <w:sz w:val="22"/>
          <w:szCs w:val="22"/>
        </w:rPr>
        <w:t>2</w:t>
      </w:r>
      <w:r w:rsidRPr="00D32ED8">
        <w:rPr>
          <w:rFonts w:ascii="Arial" w:eastAsia="Arial" w:hAnsi="Arial" w:cs="Arial"/>
          <w:b/>
          <w:color w:val="000000"/>
        </w:rPr>
        <w:tab/>
      </w:r>
      <w:r w:rsidRPr="00D32ED8">
        <w:rPr>
          <w:rFonts w:ascii="Century Gothic" w:eastAsia="Century Gothic" w:hAnsi="Century Gothic" w:cs="Century Gothic"/>
          <w:b/>
          <w:color w:val="000000"/>
          <w:sz w:val="26"/>
        </w:rPr>
        <w:t>DIVERS</w:t>
      </w:r>
      <w:bookmarkEnd w:id="1313"/>
      <w:bookmarkEnd w:id="1314"/>
      <w:bookmarkEnd w:id="1315"/>
      <w:bookmarkEnd w:id="1316"/>
      <w:bookmarkEnd w:id="1317"/>
    </w:p>
    <w:p w14:paraId="6462B3D7" w14:textId="77777777" w:rsidR="00C31F6D" w:rsidRPr="00687D9D" w:rsidRDefault="00C31F6D" w:rsidP="00687D9D">
      <w:pPr>
        <w:shd w:val="clear" w:color="auto" w:fill="FFFFFF"/>
        <w:spacing w:before="120"/>
        <w:outlineLvl w:val="0"/>
        <w:rPr>
          <w:rFonts w:ascii="Century Gothic" w:hAnsi="Century Gothic" w:cs="Arial"/>
          <w:sz w:val="16"/>
          <w:szCs w:val="16"/>
          <w:lang w:eastAsia="fr-MA"/>
        </w:rPr>
      </w:pPr>
    </w:p>
    <w:p w14:paraId="4F05BD0E" w14:textId="77777777" w:rsidR="00687D9D" w:rsidRPr="00D32ED8" w:rsidRDefault="00687D9D" w:rsidP="00687D9D">
      <w:pPr>
        <w:shd w:val="clear" w:color="auto" w:fill="F0F0F0"/>
        <w:spacing w:after="284"/>
        <w:ind w:hanging="851"/>
        <w:jc w:val="both"/>
        <w:outlineLvl w:val="2"/>
        <w:rPr>
          <w:rFonts w:ascii="Century Gothic" w:eastAsia="Century Gothic" w:hAnsi="Century Gothic" w:cs="Century Gothic"/>
          <w:color w:val="000000"/>
        </w:rPr>
      </w:pPr>
      <w:bookmarkStart w:id="1318" w:name="_Toc222146777"/>
      <w:r w:rsidRPr="00914FB0">
        <w:rPr>
          <w:rFonts w:ascii="Century Gothic" w:eastAsia="Century Gothic" w:hAnsi="Century Gothic" w:cs="Century Gothic"/>
          <w:color w:val="000000"/>
        </w:rPr>
        <w:t>0221</w:t>
      </w:r>
      <w:r w:rsidRPr="00914FB0">
        <w:rPr>
          <w:rFonts w:ascii="Arial" w:eastAsia="Arial" w:hAnsi="Arial" w:cs="Arial"/>
          <w:color w:val="000000"/>
        </w:rPr>
        <w:tab/>
      </w:r>
      <w:r w:rsidRPr="00914FB0">
        <w:rPr>
          <w:rFonts w:ascii="Century Gothic" w:eastAsia="Century Gothic" w:hAnsi="Century Gothic" w:cs="Century Gothic"/>
          <w:color w:val="000000"/>
          <w:sz w:val="22"/>
          <w:szCs w:val="22"/>
        </w:rPr>
        <w:t>Entrée d’eau pluvial diamètre 200 mm</w:t>
      </w:r>
      <w:bookmarkEnd w:id="1318"/>
    </w:p>
    <w:p w14:paraId="61365627" w14:textId="6EA2E3FC" w:rsidR="00914FB0" w:rsidRPr="00914FB0" w:rsidRDefault="00914FB0" w:rsidP="00914FB0">
      <w:pPr>
        <w:pStyle w:val="ChapDescriptif2"/>
        <w:widowControl w:val="0"/>
        <w:spacing w:after="0"/>
        <w:rPr>
          <w:rFonts w:ascii="MS Shell Dlg" w:eastAsia="MS Shell Dlg" w:hAnsi="MS Shell Dlg" w:cs="MS Shell Dlg"/>
          <w:color w:val="auto"/>
          <w:sz w:val="16"/>
        </w:rPr>
      </w:pPr>
      <w:r w:rsidRPr="00914FB0">
        <w:rPr>
          <w:color w:val="auto"/>
        </w:rPr>
        <w:t xml:space="preserve">Les entrées des eaux pluviales seront réalisées avec une EEP composée d’une platine souple en feuille bitumineuse et d’un moignon en aluminium assemblés en usine type DRAINI BTM + Crapaudine de chez </w:t>
      </w:r>
      <w:r w:rsidRPr="00D32ED8">
        <w:t>AFRIFLEX</w:t>
      </w:r>
      <w:r w:rsidRPr="00914FB0">
        <w:rPr>
          <w:color w:val="auto"/>
        </w:rPr>
        <w:t xml:space="preserve"> ou équivalent </w:t>
      </w:r>
      <w:r w:rsidRPr="00914FB0">
        <w:rPr>
          <w:rFonts w:cs="MS Shell Dlg"/>
          <w:color w:val="auto"/>
          <w:szCs w:val="20"/>
          <w:lang w:eastAsia="en-US"/>
        </w:rPr>
        <w:t>y compris moignon de hauteur égale l’épaisseur de la dalle plus 15 cm, seront posés sur une couche de renforcement type préchauffé en surface et débordant de 10 cm minimum du périmètre de la platine et recouvertes ensuite par la deuxième couche</w:t>
      </w:r>
      <w:r w:rsidRPr="00914FB0">
        <w:rPr>
          <w:rFonts w:cs="MS Shell Dlg"/>
          <w:color w:val="auto"/>
          <w:spacing w:val="-10"/>
          <w:szCs w:val="20"/>
          <w:lang w:eastAsia="en-US"/>
        </w:rPr>
        <w:t>.</w:t>
      </w:r>
    </w:p>
    <w:p w14:paraId="7C93F7B9" w14:textId="77777777" w:rsidR="00914FB0" w:rsidRPr="00914FB0" w:rsidRDefault="00914FB0" w:rsidP="00914FB0">
      <w:pPr>
        <w:widowControl w:val="0"/>
        <w:suppressAutoHyphens/>
        <w:autoSpaceDE w:val="0"/>
        <w:autoSpaceDN w:val="0"/>
        <w:spacing w:line="276" w:lineRule="auto"/>
        <w:ind w:right="2342"/>
        <w:jc w:val="both"/>
        <w:textAlignment w:val="baseline"/>
        <w:rPr>
          <w:rFonts w:ascii="Century Gothic" w:hAnsi="Century Gothic" w:cs="MS Shell Dlg"/>
          <w:spacing w:val="-10"/>
          <w:lang w:eastAsia="en-US"/>
        </w:rPr>
      </w:pPr>
    </w:p>
    <w:p w14:paraId="53936114" w14:textId="77777777" w:rsidR="00914FB0" w:rsidRPr="00914FB0" w:rsidRDefault="00914FB0" w:rsidP="00914FB0">
      <w:pPr>
        <w:widowControl w:val="0"/>
        <w:suppressAutoHyphens/>
        <w:autoSpaceDE w:val="0"/>
        <w:autoSpaceDN w:val="0"/>
        <w:spacing w:line="276" w:lineRule="auto"/>
        <w:jc w:val="both"/>
        <w:textAlignment w:val="baseline"/>
        <w:rPr>
          <w:rFonts w:ascii="Century Gothic" w:hAnsi="Century Gothic" w:cs="MS Shell Dlg"/>
          <w:lang w:eastAsia="en-US"/>
        </w:rPr>
      </w:pPr>
      <w:r w:rsidRPr="00914FB0">
        <w:rPr>
          <w:rFonts w:ascii="Century Gothic" w:hAnsi="Century Gothic" w:cs="MS Shell Dlg"/>
          <w:lang w:eastAsia="en-US"/>
        </w:rPr>
        <w:t xml:space="preserve">Le présent prix rémunère la fourniture et le scellement de la platine dans l'étanchéité et son renfort à l'aide d'un feutre supplémentaire sous la platine. </w:t>
      </w:r>
    </w:p>
    <w:p w14:paraId="58001342" w14:textId="77777777" w:rsidR="00914FB0" w:rsidRPr="00914FB0" w:rsidRDefault="00914FB0" w:rsidP="00914FB0">
      <w:pPr>
        <w:widowControl w:val="0"/>
        <w:suppressAutoHyphens/>
        <w:autoSpaceDE w:val="0"/>
        <w:autoSpaceDN w:val="0"/>
        <w:spacing w:line="276" w:lineRule="auto"/>
        <w:jc w:val="both"/>
        <w:textAlignment w:val="baseline"/>
        <w:rPr>
          <w:rFonts w:ascii="Century Gothic" w:hAnsi="Century Gothic" w:cs="MS Shell Dlg"/>
          <w:color w:val="590000"/>
          <w:lang w:eastAsia="en-US"/>
        </w:rPr>
      </w:pPr>
    </w:p>
    <w:p w14:paraId="15EFA066" w14:textId="77777777" w:rsidR="00914FB0" w:rsidRPr="0016522A" w:rsidRDefault="00914FB0" w:rsidP="00914FB0">
      <w:pPr>
        <w:widowControl w:val="0"/>
        <w:suppressAutoHyphens/>
        <w:autoSpaceDE w:val="0"/>
        <w:autoSpaceDN w:val="0"/>
        <w:spacing w:line="276" w:lineRule="auto"/>
        <w:jc w:val="both"/>
        <w:textAlignment w:val="baseline"/>
        <w:rPr>
          <w:rFonts w:ascii="Century Gothic" w:hAnsi="Century Gothic"/>
          <w:lang w:eastAsia="en-US"/>
        </w:rPr>
      </w:pPr>
      <w:r w:rsidRPr="0016522A">
        <w:rPr>
          <w:rFonts w:ascii="Century Gothic" w:hAnsi="Century Gothic" w:cs="MS Shell Dlg"/>
          <w:color w:val="000000"/>
          <w:lang w:eastAsia="en-US"/>
        </w:rPr>
        <w:t xml:space="preserve">Ouvrage payé </w:t>
      </w:r>
      <w:r w:rsidRPr="0016522A">
        <w:rPr>
          <w:rFonts w:ascii="Century Gothic" w:hAnsi="Century Gothic" w:cs="MS Shell Dlg"/>
          <w:b/>
          <w:bCs/>
          <w:color w:val="000000"/>
          <w:lang w:eastAsia="en-US"/>
        </w:rPr>
        <w:t>à l'unité.</w:t>
      </w:r>
    </w:p>
    <w:p w14:paraId="24E91F3B" w14:textId="77777777" w:rsidR="00914FB0" w:rsidRPr="003B4DBB" w:rsidRDefault="00914FB0" w:rsidP="00914FB0">
      <w:pPr>
        <w:widowControl w:val="0"/>
        <w:spacing w:line="276" w:lineRule="auto"/>
        <w:ind w:left="850"/>
        <w:jc w:val="both"/>
        <w:rPr>
          <w:rFonts w:ascii="MS Shell Dlg" w:eastAsia="MS Shell Dlg" w:hAnsi="MS Shell Dlg" w:cs="MS Shell Dlg"/>
          <w:color w:val="000000"/>
          <w:sz w:val="16"/>
        </w:rPr>
      </w:pPr>
    </w:p>
    <w:p w14:paraId="69C4162D" w14:textId="77777777" w:rsidR="00C31F6D" w:rsidRDefault="00C31F6D" w:rsidP="00C31F6D">
      <w:pPr>
        <w:rPr>
          <w:rFonts w:ascii="Century Gothic" w:eastAsia="Century Gothic" w:hAnsi="Century Gothic" w:cs="Century Gothic"/>
          <w:b/>
          <w:color w:val="000000"/>
          <w:sz w:val="40"/>
        </w:rPr>
      </w:pPr>
      <w:r>
        <w:rPr>
          <w:rFonts w:ascii="Century Gothic" w:eastAsia="Century Gothic" w:hAnsi="Century Gothic" w:cs="Century Gothic"/>
          <w:b/>
          <w:color w:val="000000"/>
          <w:sz w:val="40"/>
        </w:rPr>
        <w:br w:type="page"/>
      </w:r>
    </w:p>
    <w:p w14:paraId="330B905F" w14:textId="77777777" w:rsidR="00AC6102" w:rsidRDefault="00AC6102" w:rsidP="00C31F6D">
      <w:pPr>
        <w:shd w:val="clear" w:color="auto" w:fill="FFFFFF"/>
        <w:spacing w:before="567" w:after="567"/>
        <w:jc w:val="center"/>
        <w:outlineLvl w:val="0"/>
        <w:rPr>
          <w:rFonts w:ascii="Century Gothic" w:eastAsia="Century Gothic" w:hAnsi="Century Gothic" w:cs="Century Gothic"/>
          <w:b/>
          <w:color w:val="000000"/>
          <w:sz w:val="40"/>
        </w:rPr>
      </w:pPr>
      <w:bookmarkStart w:id="1319" w:name="_Toc202778565"/>
    </w:p>
    <w:p w14:paraId="2293AB18" w14:textId="4AB8EA91" w:rsidR="00C31F6D" w:rsidRDefault="00C31F6D" w:rsidP="00C31F6D">
      <w:pPr>
        <w:shd w:val="clear" w:color="auto" w:fill="FFFFFF"/>
        <w:spacing w:before="567" w:after="567"/>
        <w:jc w:val="center"/>
        <w:outlineLvl w:val="0"/>
        <w:rPr>
          <w:rFonts w:ascii="Century Gothic" w:eastAsia="Century Gothic" w:hAnsi="Century Gothic" w:cs="Century Gothic"/>
          <w:b/>
          <w:color w:val="000000"/>
          <w:sz w:val="40"/>
        </w:rPr>
      </w:pPr>
      <w:bookmarkStart w:id="1320" w:name="_Toc222146778"/>
      <w:r w:rsidRPr="00D32ED8">
        <w:rPr>
          <w:rFonts w:ascii="Century Gothic" w:eastAsia="Century Gothic" w:hAnsi="Century Gothic" w:cs="Century Gothic"/>
          <w:b/>
          <w:color w:val="000000"/>
          <w:sz w:val="40"/>
        </w:rPr>
        <w:t>CHARPENTE METALLIQUE</w:t>
      </w:r>
      <w:bookmarkEnd w:id="1304"/>
      <w:bookmarkEnd w:id="1305"/>
      <w:bookmarkEnd w:id="1319"/>
      <w:bookmarkEnd w:id="1320"/>
    </w:p>
    <w:p w14:paraId="16177D08" w14:textId="77777777" w:rsidR="00C31F6D" w:rsidRPr="00C27610" w:rsidRDefault="00C31F6D" w:rsidP="00C31F6D">
      <w:pPr>
        <w:widowControl w:val="0"/>
        <w:jc w:val="both"/>
        <w:rPr>
          <w:rFonts w:ascii="MS Shell Dlg" w:eastAsia="MS Shell Dlg" w:hAnsi="MS Shell Dlg" w:cs="MS Shell Dlg"/>
          <w:b/>
          <w:color w:val="000000"/>
          <w:sz w:val="16"/>
          <w:u w:val="single"/>
        </w:rPr>
      </w:pPr>
      <w:r w:rsidRPr="00C27610">
        <w:rPr>
          <w:rFonts w:ascii="Century Gothic" w:eastAsia="Century Gothic" w:hAnsi="Century Gothic" w:cs="Century Gothic"/>
          <w:b/>
          <w:color w:val="000000"/>
          <w:u w:val="single"/>
        </w:rPr>
        <w:t xml:space="preserve">NOTA :  </w:t>
      </w:r>
    </w:p>
    <w:p w14:paraId="1E24500F" w14:textId="77777777" w:rsidR="00C31F6D" w:rsidRPr="00D32ED8" w:rsidRDefault="00C31F6D" w:rsidP="00C31F6D">
      <w:pPr>
        <w:widowControl w:val="0"/>
        <w:jc w:val="both"/>
        <w:rPr>
          <w:rFonts w:ascii="MS Shell Dlg" w:eastAsia="MS Shell Dlg" w:hAnsi="MS Shell Dlg" w:cs="MS Shell Dlg"/>
          <w:b/>
          <w:color w:val="000000"/>
          <w:sz w:val="16"/>
        </w:rPr>
      </w:pPr>
      <w:r w:rsidRPr="00D32ED8">
        <w:rPr>
          <w:rFonts w:ascii="Century Gothic" w:eastAsia="Century Gothic" w:hAnsi="Century Gothic" w:cs="Century Gothic"/>
          <w:b/>
          <w:color w:val="000000"/>
        </w:rPr>
        <w:t>En cas d’oubli d’un prix dans le descriptif, ce sont les plans qui prévalent.</w:t>
      </w:r>
    </w:p>
    <w:p w14:paraId="7220131B" w14:textId="77777777" w:rsidR="00C31F6D" w:rsidRPr="00D32ED8" w:rsidRDefault="00C31F6D" w:rsidP="00C31F6D">
      <w:pPr>
        <w:widowControl w:val="0"/>
        <w:jc w:val="both"/>
        <w:rPr>
          <w:rFonts w:ascii="MS Shell Dlg" w:eastAsia="MS Shell Dlg" w:hAnsi="MS Shell Dlg" w:cs="MS Shell Dlg"/>
          <w:b/>
          <w:color w:val="000000"/>
          <w:sz w:val="16"/>
        </w:rPr>
      </w:pPr>
      <w:r w:rsidRPr="00D32ED8">
        <w:rPr>
          <w:rFonts w:ascii="Century Gothic" w:eastAsia="Century Gothic" w:hAnsi="Century Gothic" w:cs="Century Gothic"/>
          <w:b/>
          <w:color w:val="000000"/>
        </w:rPr>
        <w:t xml:space="preserve">Les échantillons doivent fournis puis validés par la Maîtrise d’œuvre. </w:t>
      </w:r>
    </w:p>
    <w:p w14:paraId="5389F3D6" w14:textId="77777777" w:rsidR="00C31F6D" w:rsidRPr="00D32ED8" w:rsidRDefault="00C31F6D" w:rsidP="00C31F6D">
      <w:pPr>
        <w:widowControl w:val="0"/>
        <w:jc w:val="both"/>
        <w:rPr>
          <w:rFonts w:ascii="MS Shell Dlg" w:eastAsia="MS Shell Dlg" w:hAnsi="MS Shell Dlg" w:cs="MS Shell Dlg"/>
          <w:b/>
          <w:color w:val="000000"/>
          <w:sz w:val="16"/>
        </w:rPr>
      </w:pPr>
      <w:r w:rsidRPr="00D32ED8">
        <w:rPr>
          <w:rFonts w:ascii="Century Gothic" w:eastAsia="Century Gothic" w:hAnsi="Century Gothic" w:cs="Century Gothic"/>
          <w:b/>
          <w:color w:val="000000"/>
        </w:rPr>
        <w:t>La mise en œuvre de ce lot devra être conforme au DTU 32.1.</w:t>
      </w:r>
    </w:p>
    <w:p w14:paraId="6E5C2A7D" w14:textId="77777777" w:rsidR="00C31F6D" w:rsidRPr="00D32ED8" w:rsidRDefault="00C31F6D" w:rsidP="00C31F6D">
      <w:pPr>
        <w:widowControl w:val="0"/>
        <w:jc w:val="both"/>
        <w:rPr>
          <w:rFonts w:ascii="MS Shell Dlg" w:eastAsia="MS Shell Dlg" w:hAnsi="MS Shell Dlg" w:cs="MS Shell Dlg"/>
          <w:b/>
          <w:color w:val="000000"/>
          <w:sz w:val="16"/>
        </w:rPr>
      </w:pPr>
    </w:p>
    <w:p w14:paraId="60D6DDC4" w14:textId="77777777" w:rsidR="00C31F6D" w:rsidRPr="00D32ED8" w:rsidRDefault="00C31F6D" w:rsidP="00C31F6D">
      <w:pPr>
        <w:widowControl w:val="0"/>
        <w:jc w:val="both"/>
        <w:rPr>
          <w:rFonts w:ascii="MS Shell Dlg" w:eastAsia="MS Shell Dlg" w:hAnsi="MS Shell Dlg" w:cs="MS Shell Dlg"/>
          <w:b/>
          <w:color w:val="000000"/>
          <w:sz w:val="16"/>
        </w:rPr>
      </w:pPr>
      <w:r w:rsidRPr="00D32ED8">
        <w:rPr>
          <w:rFonts w:ascii="Century Gothic" w:eastAsia="Century Gothic" w:hAnsi="Century Gothic" w:cs="Century Gothic"/>
          <w:b/>
          <w:color w:val="000000"/>
        </w:rPr>
        <w:t>L’entreprise adjudicataire doit fournir les plans d’exécution.</w:t>
      </w:r>
    </w:p>
    <w:p w14:paraId="2E0698D2" w14:textId="77777777" w:rsidR="00C31F6D" w:rsidRPr="00D32ED8" w:rsidRDefault="00C31F6D" w:rsidP="00C31F6D">
      <w:pPr>
        <w:widowControl w:val="0"/>
        <w:jc w:val="both"/>
        <w:rPr>
          <w:rFonts w:ascii="MS Shell Dlg" w:eastAsia="MS Shell Dlg" w:hAnsi="MS Shell Dlg" w:cs="MS Shell Dlg"/>
          <w:b/>
          <w:color w:val="000000"/>
          <w:sz w:val="16"/>
        </w:rPr>
      </w:pPr>
    </w:p>
    <w:p w14:paraId="77C58545" w14:textId="77777777" w:rsidR="00C31F6D" w:rsidRPr="00D32ED8" w:rsidRDefault="00C31F6D" w:rsidP="00C31F6D">
      <w:pPr>
        <w:widowControl w:val="0"/>
        <w:spacing w:after="284"/>
        <w:jc w:val="both"/>
        <w:rPr>
          <w:rFonts w:ascii="MS Shell Dlg" w:eastAsia="MS Shell Dlg" w:hAnsi="MS Shell Dlg" w:cs="MS Shell Dlg"/>
          <w:color w:val="000000"/>
          <w:sz w:val="16"/>
        </w:rPr>
      </w:pPr>
      <w:r w:rsidRPr="00D32ED8">
        <w:rPr>
          <w:rFonts w:ascii="Century Gothic" w:eastAsia="Century Gothic" w:hAnsi="Century Gothic" w:cs="Century Gothic"/>
          <w:b/>
          <w:color w:val="000000"/>
        </w:rPr>
        <w:t>Aucune majoration pour les quantités des boulons, assemblages et mode de fixation, ne sera acceptée.</w:t>
      </w:r>
    </w:p>
    <w:p w14:paraId="6F969B74" w14:textId="288A0A9C" w:rsidR="00C31F6D" w:rsidRPr="00D32ED8" w:rsidRDefault="00C31F6D" w:rsidP="00C31F6D">
      <w:pPr>
        <w:pBdr>
          <w:top w:val="none" w:sz="0" w:space="1" w:color="E0E0E0"/>
          <w:left w:val="none" w:sz="0" w:space="0" w:color="E0E0E0"/>
          <w:bottom w:val="none" w:sz="0" w:space="1" w:color="E0E0E0"/>
          <w:right w:val="none" w:sz="0" w:space="0" w:color="E0E0E0"/>
        </w:pBdr>
        <w:shd w:val="clear" w:color="auto" w:fill="E0E0E0"/>
        <w:spacing w:before="567" w:after="170"/>
        <w:ind w:hanging="850"/>
        <w:outlineLvl w:val="1"/>
        <w:rPr>
          <w:rFonts w:ascii="Century Gothic" w:eastAsia="Century Gothic" w:hAnsi="Century Gothic" w:cs="Century Gothic"/>
          <w:b/>
          <w:color w:val="000000"/>
          <w:sz w:val="26"/>
        </w:rPr>
      </w:pPr>
      <w:bookmarkStart w:id="1321" w:name="_Toc187328241"/>
      <w:bookmarkStart w:id="1322" w:name="_Toc193454172"/>
      <w:bookmarkStart w:id="1323" w:name="_Toc202778566"/>
      <w:bookmarkStart w:id="1324" w:name="_Toc222146779"/>
      <w:r w:rsidRPr="00D32ED8">
        <w:rPr>
          <w:rFonts w:ascii="Century Gothic" w:eastAsia="Century Gothic" w:hAnsi="Century Gothic" w:cs="Century Gothic"/>
          <w:color w:val="000000"/>
        </w:rPr>
        <w:t>0</w:t>
      </w:r>
      <w:r w:rsidR="00AC6102">
        <w:rPr>
          <w:rFonts w:ascii="Century Gothic" w:eastAsia="Century Gothic" w:hAnsi="Century Gothic" w:cs="Century Gothic"/>
          <w:color w:val="000000"/>
        </w:rPr>
        <w:t>3</w:t>
      </w:r>
      <w:r w:rsidRPr="00D32ED8">
        <w:rPr>
          <w:rFonts w:ascii="Century Gothic" w:eastAsia="Century Gothic" w:hAnsi="Century Gothic" w:cs="Century Gothic"/>
          <w:color w:val="000000"/>
        </w:rPr>
        <w:t>1</w:t>
      </w:r>
      <w:r w:rsidRPr="00D32ED8">
        <w:rPr>
          <w:rFonts w:ascii="Arial" w:eastAsia="Arial" w:hAnsi="Arial" w:cs="Arial"/>
          <w:b/>
          <w:color w:val="000000"/>
        </w:rPr>
        <w:tab/>
      </w:r>
      <w:r w:rsidRPr="00D32ED8">
        <w:rPr>
          <w:rFonts w:ascii="Century Gothic" w:eastAsia="Century Gothic" w:hAnsi="Century Gothic" w:cs="Century Gothic"/>
          <w:b/>
          <w:color w:val="000000"/>
          <w:sz w:val="26"/>
        </w:rPr>
        <w:t>STRUCTURE METALLIQUE</w:t>
      </w:r>
      <w:bookmarkEnd w:id="1321"/>
      <w:bookmarkEnd w:id="1322"/>
      <w:bookmarkEnd w:id="1323"/>
      <w:bookmarkEnd w:id="1324"/>
    </w:p>
    <w:p w14:paraId="7FD6A6D9" w14:textId="097E983A"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325" w:name="_Toc187328242"/>
      <w:bookmarkStart w:id="1326" w:name="_Toc193454173"/>
      <w:bookmarkStart w:id="1327" w:name="_Toc202778567"/>
      <w:bookmarkStart w:id="1328" w:name="_Toc222146780"/>
      <w:r w:rsidRPr="00D32ED8">
        <w:rPr>
          <w:rFonts w:ascii="Century Gothic" w:eastAsia="Century Gothic" w:hAnsi="Century Gothic" w:cs="Century Gothic"/>
          <w:color w:val="000000"/>
        </w:rPr>
        <w:t>0</w:t>
      </w:r>
      <w:r w:rsidR="00AC6102">
        <w:rPr>
          <w:rFonts w:ascii="Century Gothic" w:eastAsia="Century Gothic" w:hAnsi="Century Gothic" w:cs="Century Gothic"/>
          <w:color w:val="000000"/>
        </w:rPr>
        <w:t>3</w:t>
      </w:r>
      <w:r w:rsidRPr="00D32ED8">
        <w:rPr>
          <w:rFonts w:ascii="Century Gothic" w:eastAsia="Century Gothic" w:hAnsi="Century Gothic" w:cs="Century Gothic"/>
          <w:color w:val="000000"/>
        </w:rPr>
        <w:t>11</w:t>
      </w:r>
      <w:r w:rsidRPr="00D32ED8">
        <w:rPr>
          <w:rFonts w:ascii="Arial" w:eastAsia="Arial" w:hAnsi="Arial" w:cs="Arial"/>
          <w:color w:val="000000"/>
        </w:rPr>
        <w:tab/>
      </w:r>
      <w:r w:rsidRPr="00AC6102">
        <w:rPr>
          <w:rFonts w:ascii="Century Gothic" w:eastAsia="Century Gothic" w:hAnsi="Century Gothic" w:cs="Century Gothic"/>
          <w:color w:val="000000"/>
          <w:sz w:val="22"/>
          <w:szCs w:val="22"/>
        </w:rPr>
        <w:t>Structure charpente métallique galvanisée y/c peinture</w:t>
      </w:r>
      <w:bookmarkEnd w:id="1325"/>
      <w:bookmarkEnd w:id="1326"/>
      <w:r w:rsidRPr="00AC6102">
        <w:rPr>
          <w:rFonts w:ascii="Century Gothic" w:eastAsia="Century Gothic" w:hAnsi="Century Gothic" w:cs="Century Gothic"/>
          <w:color w:val="000000"/>
          <w:sz w:val="22"/>
          <w:szCs w:val="22"/>
        </w:rPr>
        <w:t xml:space="preserve"> en polyuréthane</w:t>
      </w:r>
      <w:bookmarkEnd w:id="1327"/>
      <w:bookmarkEnd w:id="1328"/>
    </w:p>
    <w:p w14:paraId="707CBA38" w14:textId="77777777" w:rsidR="00C31F6D" w:rsidRDefault="00C31F6D" w:rsidP="00C31F6D">
      <w:pPr>
        <w:pStyle w:val="ChapDescriptif2"/>
        <w:widowControl w:val="0"/>
        <w:spacing w:after="0" w:line="276" w:lineRule="auto"/>
        <w:rPr>
          <w:rFonts w:ascii="MS Shell Dlg" w:eastAsia="MS Shell Dlg" w:hAnsi="MS Shell Dlg" w:cs="MS Shell Dlg"/>
          <w:sz w:val="16"/>
        </w:rPr>
      </w:pPr>
      <w:r>
        <w:t>L'ossature est constituée des portiques métalliques, supportant des traverses, suivant plan du BET, la structure nécessaire au contreventement, pannes et éléments de fixation, platines, clés d'ancrage (suivant plan du BET).</w:t>
      </w:r>
    </w:p>
    <w:p w14:paraId="7C00DFB1" w14:textId="77777777" w:rsidR="00C31F6D" w:rsidRDefault="00C31F6D" w:rsidP="00C31F6D">
      <w:pPr>
        <w:pStyle w:val="ChapDescriptif2"/>
        <w:widowControl w:val="0"/>
        <w:spacing w:after="0" w:line="276" w:lineRule="auto"/>
        <w:rPr>
          <w:rFonts w:ascii="MS Shell Dlg" w:eastAsia="MS Shell Dlg" w:hAnsi="MS Shell Dlg" w:cs="MS Shell Dlg"/>
          <w:sz w:val="16"/>
        </w:rPr>
      </w:pPr>
      <w:r>
        <w:t>L'ensemble des éléments constituant la charpente métallique devront être galvanisés.</w:t>
      </w:r>
    </w:p>
    <w:p w14:paraId="48927220" w14:textId="77777777" w:rsidR="00C31F6D" w:rsidRDefault="00C31F6D" w:rsidP="00C31F6D">
      <w:pPr>
        <w:pStyle w:val="ChapDescriptif2"/>
        <w:widowControl w:val="0"/>
        <w:spacing w:after="0" w:line="276" w:lineRule="auto"/>
      </w:pPr>
      <w:r>
        <w:t xml:space="preserve">Il conviendra d'utiliser un produit de type WASH PRIMER au pistolet pneumatique après la galvanisation pour pouvoir peindre la structure métallique. Le produit utilisé devra être présenté à la Maitre d’œuvre pour validation avant exécution. </w:t>
      </w:r>
    </w:p>
    <w:p w14:paraId="353113F6" w14:textId="77777777" w:rsidR="00C31F6D" w:rsidRDefault="00C31F6D" w:rsidP="00C31F6D">
      <w:pPr>
        <w:pStyle w:val="ChapDescriptif2"/>
        <w:widowControl w:val="0"/>
        <w:spacing w:after="0"/>
        <w:rPr>
          <w:rFonts w:ascii="MS Shell Dlg" w:eastAsia="MS Shell Dlg" w:hAnsi="MS Shell Dlg" w:cs="MS Shell Dlg"/>
          <w:sz w:val="16"/>
        </w:rPr>
      </w:pPr>
      <w:r>
        <w:t>Ces barres (IPE, HEA, Tube carré, Tube ronds ect...)  Seront sablées puis fournies par l'entrepreneur, y compris fabrication, transport sur place et montage de l'ossature.  L'ensemble sera revêtu d'une couche d'impression antirouille S.A 2,5 Époxy Zing 50 micro et 3 couches de peinture glycérophtalique V779 sur chantier après montage.</w:t>
      </w:r>
    </w:p>
    <w:p w14:paraId="36D79225" w14:textId="77777777" w:rsidR="00C31F6D" w:rsidRDefault="00C31F6D" w:rsidP="00C31F6D">
      <w:pPr>
        <w:pStyle w:val="ChapDescriptif2"/>
        <w:widowControl w:val="0"/>
        <w:spacing w:after="0"/>
        <w:rPr>
          <w:rFonts w:ascii="MS Shell Dlg" w:eastAsia="MS Shell Dlg" w:hAnsi="MS Shell Dlg" w:cs="MS Shell Dlg"/>
          <w:sz w:val="16"/>
        </w:rPr>
      </w:pPr>
    </w:p>
    <w:p w14:paraId="070E5DC0" w14:textId="77777777" w:rsidR="00C31F6D" w:rsidRDefault="00C31F6D" w:rsidP="00C31F6D">
      <w:pPr>
        <w:pStyle w:val="ChapDescriptif2"/>
        <w:widowControl w:val="0"/>
        <w:spacing w:after="0" w:line="220" w:lineRule="exact"/>
        <w:rPr>
          <w:rFonts w:ascii="MS Shell Dlg" w:eastAsia="MS Shell Dlg" w:hAnsi="MS Shell Dlg" w:cs="MS Shell Dlg"/>
          <w:sz w:val="16"/>
        </w:rPr>
      </w:pPr>
      <w:r>
        <w:t xml:space="preserve">A noter que la nuance d’acier est précisée sur plan (E24, E28 et E36). </w:t>
      </w:r>
    </w:p>
    <w:p w14:paraId="4D2F4D17" w14:textId="77777777" w:rsidR="00C31F6D" w:rsidRDefault="00C31F6D" w:rsidP="00C31F6D">
      <w:pPr>
        <w:pStyle w:val="ChapDescriptif2"/>
        <w:widowControl w:val="0"/>
        <w:spacing w:after="0" w:line="276" w:lineRule="auto"/>
        <w:rPr>
          <w:rFonts w:ascii="MS Shell Dlg" w:eastAsia="MS Shell Dlg" w:hAnsi="MS Shell Dlg" w:cs="MS Shell Dlg"/>
          <w:sz w:val="16"/>
        </w:rPr>
      </w:pPr>
      <w:r>
        <w:t>Couleur au choix de l’architecte.</w:t>
      </w:r>
    </w:p>
    <w:p w14:paraId="2AAD49FE" w14:textId="77777777" w:rsidR="00C31F6D" w:rsidRDefault="00C31F6D" w:rsidP="00C31F6D">
      <w:pPr>
        <w:pStyle w:val="ChapDescriptif2"/>
        <w:widowControl w:val="0"/>
        <w:spacing w:after="0" w:line="276" w:lineRule="auto"/>
        <w:rPr>
          <w:rFonts w:ascii="MS Shell Dlg" w:eastAsia="MS Shell Dlg" w:hAnsi="MS Shell Dlg" w:cs="MS Shell Dlg"/>
          <w:sz w:val="16"/>
        </w:rPr>
      </w:pPr>
    </w:p>
    <w:p w14:paraId="54FC588F" w14:textId="77777777" w:rsidR="00C31F6D" w:rsidRDefault="00C31F6D" w:rsidP="00C31F6D">
      <w:pPr>
        <w:pStyle w:val="ChapDescriptif2"/>
        <w:widowControl w:val="0"/>
        <w:spacing w:after="0" w:line="276" w:lineRule="auto"/>
        <w:rPr>
          <w:rFonts w:ascii="MS Shell Dlg" w:eastAsia="MS Shell Dlg" w:hAnsi="MS Shell Dlg" w:cs="MS Shell Dlg"/>
          <w:sz w:val="16"/>
        </w:rPr>
      </w:pPr>
      <w:r>
        <w:t xml:space="preserve">Ouvrage payé au </w:t>
      </w:r>
      <w:r>
        <w:rPr>
          <w:b/>
        </w:rPr>
        <w:t xml:space="preserve">kilogramme </w:t>
      </w:r>
      <w:r>
        <w:t>théorique calculé sur la base du plan d'exécution y compris les boulons écrou, soudure, et toutes sujétions de fourniture, de pose de platine d’attache et fixation.</w:t>
      </w:r>
    </w:p>
    <w:p w14:paraId="6FDE4422" w14:textId="77777777" w:rsidR="00C31F6D" w:rsidRDefault="00C31F6D" w:rsidP="00C31F6D">
      <w:pPr>
        <w:pStyle w:val="ChapDescriptif2"/>
        <w:widowControl w:val="0"/>
        <w:spacing w:line="276" w:lineRule="auto"/>
        <w:rPr>
          <w:rFonts w:ascii="MS Shell Dlg" w:eastAsia="MS Shell Dlg" w:hAnsi="MS Shell Dlg" w:cs="MS Shell Dlg"/>
          <w:sz w:val="16"/>
        </w:rPr>
      </w:pPr>
    </w:p>
    <w:p w14:paraId="3CE8B28E" w14:textId="54AAA82E" w:rsidR="00AC6102" w:rsidRDefault="00C31F6D" w:rsidP="00C31F6D">
      <w:pPr>
        <w:pStyle w:val="ChapDescriptif2"/>
        <w:widowControl w:val="0"/>
        <w:spacing w:after="200" w:line="220" w:lineRule="exact"/>
        <w:rPr>
          <w:b/>
        </w:rPr>
      </w:pPr>
      <w:r>
        <w:rPr>
          <w:b/>
        </w:rPr>
        <w:t xml:space="preserve">N.B : Aucune majoration pour les quantités des boulons et mode de fixation ne sont insérés au bordereau des quantités, et sont inclus dans ce prix. </w:t>
      </w:r>
    </w:p>
    <w:p w14:paraId="3202BE4F" w14:textId="77777777" w:rsidR="00AC6102" w:rsidRDefault="00AC6102">
      <w:pPr>
        <w:rPr>
          <w:rFonts w:ascii="Century Gothic" w:eastAsia="Century Gothic" w:hAnsi="Century Gothic" w:cs="Century Gothic"/>
          <w:b/>
          <w:color w:val="000000"/>
          <w:szCs w:val="24"/>
          <w:lang w:eastAsia="uk-UA"/>
        </w:rPr>
      </w:pPr>
      <w:r>
        <w:rPr>
          <w:b/>
        </w:rPr>
        <w:br w:type="page"/>
      </w:r>
    </w:p>
    <w:p w14:paraId="4B74A354" w14:textId="77777777" w:rsidR="00C31F6D" w:rsidRPr="00D32ED8" w:rsidRDefault="00C31F6D" w:rsidP="00C31F6D">
      <w:pPr>
        <w:pStyle w:val="ChapDescriptif2"/>
        <w:widowControl w:val="0"/>
        <w:spacing w:after="200" w:line="220" w:lineRule="exact"/>
        <w:rPr>
          <w:rFonts w:ascii="MS Shell Dlg" w:eastAsia="MS Shell Dlg" w:hAnsi="MS Shell Dlg" w:cs="MS Shell Dlg"/>
          <w:sz w:val="16"/>
        </w:rPr>
      </w:pPr>
    </w:p>
    <w:p w14:paraId="4616C222" w14:textId="6FC16B06"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329" w:name="_Toc187328243"/>
      <w:bookmarkStart w:id="1330" w:name="_Toc193454174"/>
      <w:bookmarkStart w:id="1331" w:name="_Toc202778568"/>
      <w:bookmarkStart w:id="1332" w:name="_Toc222146781"/>
      <w:r w:rsidRPr="00D32ED8">
        <w:rPr>
          <w:rFonts w:ascii="Century Gothic" w:eastAsia="Century Gothic" w:hAnsi="Century Gothic" w:cs="Century Gothic"/>
          <w:color w:val="000000"/>
        </w:rPr>
        <w:t>0</w:t>
      </w:r>
      <w:r w:rsidR="00AC6102">
        <w:rPr>
          <w:rFonts w:ascii="Century Gothic" w:eastAsia="Century Gothic" w:hAnsi="Century Gothic" w:cs="Century Gothic"/>
          <w:color w:val="000000"/>
        </w:rPr>
        <w:t>3</w:t>
      </w:r>
      <w:r w:rsidRPr="00D32ED8">
        <w:rPr>
          <w:rFonts w:ascii="Century Gothic" w:eastAsia="Century Gothic" w:hAnsi="Century Gothic" w:cs="Century Gothic"/>
          <w:color w:val="000000"/>
        </w:rPr>
        <w:t>12</w:t>
      </w:r>
      <w:r w:rsidRPr="00D32ED8">
        <w:rPr>
          <w:rFonts w:ascii="Arial" w:eastAsia="Arial" w:hAnsi="Arial" w:cs="Arial"/>
          <w:color w:val="000000"/>
        </w:rPr>
        <w:tab/>
      </w:r>
      <w:r w:rsidRPr="00AC6102">
        <w:rPr>
          <w:rFonts w:ascii="Century Gothic" w:eastAsia="Century Gothic" w:hAnsi="Century Gothic" w:cs="Century Gothic"/>
          <w:color w:val="000000"/>
          <w:sz w:val="22"/>
          <w:szCs w:val="22"/>
        </w:rPr>
        <w:t>Couverture en tôle Toitesco y/c peinture</w:t>
      </w:r>
      <w:bookmarkEnd w:id="1329"/>
      <w:bookmarkEnd w:id="1330"/>
      <w:bookmarkEnd w:id="1331"/>
      <w:bookmarkEnd w:id="1332"/>
    </w:p>
    <w:p w14:paraId="7222764E"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La couverture est prévue en bacs acier type TOITESCO, épaisseur 75 / 100 prélaqué couleur au choix de l’architecte, avec plastisol destinée à recevoir un complexe d’isolation.</w:t>
      </w:r>
    </w:p>
    <w:p w14:paraId="2F217404" w14:textId="77777777" w:rsidR="00C31F6D" w:rsidRPr="0009023A" w:rsidRDefault="00C31F6D" w:rsidP="00C31F6D">
      <w:pPr>
        <w:widowControl w:val="0"/>
        <w:spacing w:line="276" w:lineRule="auto"/>
        <w:jc w:val="both"/>
        <w:rPr>
          <w:rFonts w:ascii="Century Gothic" w:eastAsia="Century Gothic" w:hAnsi="Century Gothic" w:cs="Century Gothic"/>
          <w:color w:val="000000"/>
          <w:sz w:val="8"/>
          <w:szCs w:val="8"/>
        </w:rPr>
      </w:pPr>
    </w:p>
    <w:p w14:paraId="316C83AA" w14:textId="77777777" w:rsidR="00C31F6D" w:rsidRPr="00D32ED8"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La fixation se fera par crochets, écrous galvanisés, les rondelles d'étanchéité en zinc.</w:t>
      </w:r>
    </w:p>
    <w:p w14:paraId="2B03CBCE" w14:textId="77777777" w:rsidR="00C31F6D" w:rsidRPr="0009023A" w:rsidRDefault="00C31F6D" w:rsidP="00C31F6D">
      <w:pPr>
        <w:widowControl w:val="0"/>
        <w:spacing w:line="276" w:lineRule="auto"/>
        <w:jc w:val="both"/>
        <w:rPr>
          <w:rFonts w:ascii="Century Gothic" w:eastAsia="Century Gothic" w:hAnsi="Century Gothic" w:cs="Century Gothic"/>
          <w:color w:val="000000"/>
          <w:sz w:val="8"/>
          <w:szCs w:val="8"/>
        </w:rPr>
      </w:pPr>
    </w:p>
    <w:p w14:paraId="4BAE5668" w14:textId="77777777" w:rsidR="00C31F6D" w:rsidRDefault="00C31F6D" w:rsidP="00C31F6D">
      <w:pPr>
        <w:widowControl w:val="0"/>
        <w:spacing w:line="276" w:lineRule="auto"/>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Ouvrage payé au mètre carré, de la surface hors œuvre du bâtiment y/c recouvrement fourniture et pose, faîtière, solins, souches, crosse pour passage, réservations, costière, accessoires, et toutes sujétions</w:t>
      </w:r>
      <w:r>
        <w:rPr>
          <w:rFonts w:ascii="Century Gothic" w:eastAsia="Century Gothic" w:hAnsi="Century Gothic" w:cs="Century Gothic"/>
          <w:color w:val="000000"/>
        </w:rPr>
        <w:t>.</w:t>
      </w:r>
    </w:p>
    <w:p w14:paraId="1E4D3565" w14:textId="77777777" w:rsidR="00AC6102" w:rsidRDefault="00AC6102" w:rsidP="00C31F6D">
      <w:pPr>
        <w:widowControl w:val="0"/>
        <w:spacing w:line="276" w:lineRule="auto"/>
        <w:jc w:val="both"/>
        <w:rPr>
          <w:rFonts w:ascii="Century Gothic" w:eastAsia="Century Gothic" w:hAnsi="Century Gothic" w:cs="Century Gothic"/>
          <w:color w:val="000000"/>
        </w:rPr>
      </w:pPr>
    </w:p>
    <w:p w14:paraId="6191761A" w14:textId="639F1278" w:rsidR="00AC6102" w:rsidRPr="00AC6102" w:rsidRDefault="00AC6102" w:rsidP="00AC6102">
      <w:pPr>
        <w:pBdr>
          <w:top w:val="none" w:sz="0" w:space="2" w:color="F0F0F0"/>
          <w:left w:val="none" w:sz="0" w:space="0" w:color="F0F0F0"/>
          <w:bottom w:val="none" w:sz="0" w:space="2" w:color="F0F0F0"/>
          <w:right w:val="none" w:sz="0" w:space="0" w:color="F0F0F0"/>
        </w:pBdr>
        <w:shd w:val="clear" w:color="auto" w:fill="F0F0F0"/>
        <w:spacing w:before="170" w:after="284"/>
        <w:ind w:left="-850"/>
        <w:jc w:val="both"/>
        <w:outlineLvl w:val="2"/>
        <w:rPr>
          <w:rFonts w:ascii="Century Gothic" w:eastAsia="Century Gothic" w:hAnsi="Century Gothic" w:cs="Century Gothic"/>
          <w:color w:val="000000"/>
          <w:sz w:val="22"/>
          <w:szCs w:val="22"/>
        </w:rPr>
      </w:pPr>
      <w:bookmarkStart w:id="1333" w:name="_Toc222146782"/>
      <w:r w:rsidRPr="00463B1E">
        <w:rPr>
          <w:rFonts w:ascii="Century Gothic" w:eastAsia="Century Gothic" w:hAnsi="Century Gothic" w:cs="Century Gothic"/>
          <w:color w:val="000000"/>
        </w:rPr>
        <w:t>0313</w:t>
      </w:r>
      <w:r w:rsidRPr="00463B1E">
        <w:rPr>
          <w:rFonts w:ascii="Century Gothic" w:eastAsia="Century Gothic" w:hAnsi="Century Gothic" w:cs="Century Gothic"/>
          <w:color w:val="000000"/>
        </w:rPr>
        <w:tab/>
      </w:r>
      <w:r w:rsidRPr="00463B1E">
        <w:rPr>
          <w:rFonts w:ascii="Century Gothic" w:eastAsia="Century Gothic" w:hAnsi="Century Gothic" w:cs="Century Gothic"/>
          <w:color w:val="000000"/>
          <w:sz w:val="22"/>
          <w:szCs w:val="22"/>
        </w:rPr>
        <w:t>Couverture en auto portante</w:t>
      </w:r>
      <w:bookmarkEnd w:id="1333"/>
    </w:p>
    <w:p w14:paraId="39E8A420" w14:textId="5781A7AE" w:rsidR="00463B1E" w:rsidRPr="00463B1E" w:rsidRDefault="00463B1E" w:rsidP="00463B1E">
      <w:pPr>
        <w:widowControl w:val="0"/>
        <w:spacing w:line="276" w:lineRule="auto"/>
        <w:jc w:val="both"/>
        <w:rPr>
          <w:rFonts w:ascii="Century Gothic" w:eastAsia="Century Gothic" w:hAnsi="Century Gothic" w:cs="Century Gothic"/>
          <w:color w:val="000000"/>
        </w:rPr>
      </w:pPr>
      <w:r w:rsidRPr="00463B1E">
        <w:rPr>
          <w:rFonts w:ascii="Century Gothic" w:eastAsia="Century Gothic" w:hAnsi="Century Gothic" w:cs="Century Gothic"/>
          <w:color w:val="000000"/>
        </w:rPr>
        <w:t>La couverture métallique autoportante d’épaisseur selon la portée précisée par le fournisseur réalisée en tôle d'acier de caractéristique Fe 36, résistance à la traction 235 MPa.</w:t>
      </w:r>
    </w:p>
    <w:p w14:paraId="2CED3BB7" w14:textId="77777777" w:rsidR="00463B1E" w:rsidRPr="00463B1E" w:rsidRDefault="00463B1E">
      <w:pPr>
        <w:pStyle w:val="ListParagraph"/>
        <w:widowControl w:val="0"/>
        <w:numPr>
          <w:ilvl w:val="0"/>
          <w:numId w:val="221"/>
        </w:numPr>
        <w:ind w:left="426"/>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Module d'élasticité 2,1x105 MPa, épaisseur suivant la portée et plan fourni.</w:t>
      </w:r>
    </w:p>
    <w:p w14:paraId="24189806" w14:textId="77777777" w:rsidR="00463B1E" w:rsidRPr="00463B1E" w:rsidRDefault="00463B1E">
      <w:pPr>
        <w:pStyle w:val="ListParagraph"/>
        <w:widowControl w:val="0"/>
        <w:numPr>
          <w:ilvl w:val="0"/>
          <w:numId w:val="221"/>
        </w:numPr>
        <w:ind w:left="426"/>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Profilés juxtaposés, leur inter-liaison se fait par des vis et anneaux d'acier et P.V.C.</w:t>
      </w:r>
    </w:p>
    <w:p w14:paraId="5E8CEF07" w14:textId="77777777" w:rsidR="00463B1E" w:rsidRPr="00463B1E" w:rsidRDefault="00463B1E">
      <w:pPr>
        <w:pStyle w:val="ListParagraph"/>
        <w:widowControl w:val="0"/>
        <w:numPr>
          <w:ilvl w:val="0"/>
          <w:numId w:val="221"/>
        </w:numPr>
        <w:ind w:left="426"/>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Les tôles seront fixées à la structure par un système de pièces spéciales en acier, avec une forme assortie à la géométrie des tôles.</w:t>
      </w:r>
    </w:p>
    <w:p w14:paraId="5FBAB901" w14:textId="77777777" w:rsidR="00463B1E" w:rsidRPr="00463B1E" w:rsidRDefault="00463B1E">
      <w:pPr>
        <w:pStyle w:val="ListParagraph"/>
        <w:widowControl w:val="0"/>
        <w:numPr>
          <w:ilvl w:val="0"/>
          <w:numId w:val="221"/>
        </w:numPr>
        <w:ind w:left="426"/>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Le système d'appui est étudié pour obtenir une structure isostatique.</w:t>
      </w:r>
    </w:p>
    <w:p w14:paraId="195856EC" w14:textId="77777777" w:rsidR="00463B1E" w:rsidRPr="00463B1E" w:rsidRDefault="00463B1E">
      <w:pPr>
        <w:pStyle w:val="ListParagraph"/>
        <w:widowControl w:val="0"/>
        <w:numPr>
          <w:ilvl w:val="0"/>
          <w:numId w:val="221"/>
        </w:numPr>
        <w:spacing w:after="0"/>
        <w:ind w:left="425" w:hanging="357"/>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La protection de la tôle sera assurée par une galvanisation à chaud, et un prélacage, couleur au choix de l'architecte.</w:t>
      </w:r>
    </w:p>
    <w:p w14:paraId="6D0B635D" w14:textId="77777777" w:rsidR="00463B1E" w:rsidRPr="00463B1E" w:rsidRDefault="00463B1E">
      <w:pPr>
        <w:pStyle w:val="ListParagraph"/>
        <w:widowControl w:val="0"/>
        <w:numPr>
          <w:ilvl w:val="0"/>
          <w:numId w:val="221"/>
        </w:numPr>
        <w:ind w:left="426"/>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Obturation de la jonction entre le mur et la tôle.</w:t>
      </w:r>
    </w:p>
    <w:p w14:paraId="68EFD980" w14:textId="1D695126" w:rsidR="00463B1E" w:rsidRPr="00463B1E" w:rsidRDefault="00463B1E">
      <w:pPr>
        <w:pStyle w:val="ListParagraph"/>
        <w:widowControl w:val="0"/>
        <w:numPr>
          <w:ilvl w:val="0"/>
          <w:numId w:val="221"/>
        </w:numPr>
        <w:ind w:left="426"/>
        <w:jc w:val="both"/>
        <w:rPr>
          <w:rFonts w:ascii="Century Gothic" w:eastAsia="Century Gothic" w:hAnsi="Century Gothic" w:cs="Century Gothic"/>
          <w:color w:val="000000"/>
          <w:sz w:val="20"/>
          <w:szCs w:val="20"/>
        </w:rPr>
      </w:pPr>
      <w:r w:rsidRPr="00463B1E">
        <w:rPr>
          <w:rFonts w:ascii="Century Gothic" w:eastAsia="Century Gothic" w:hAnsi="Century Gothic" w:cs="Century Gothic"/>
          <w:color w:val="000000"/>
          <w:sz w:val="20"/>
          <w:szCs w:val="20"/>
        </w:rPr>
        <w:t>-</w:t>
      </w:r>
      <w:r>
        <w:rPr>
          <w:rFonts w:ascii="Century Gothic" w:eastAsia="Century Gothic" w:hAnsi="Century Gothic" w:cs="Century Gothic"/>
          <w:color w:val="000000"/>
          <w:sz w:val="20"/>
          <w:szCs w:val="20"/>
        </w:rPr>
        <w:t>P</w:t>
      </w:r>
      <w:r w:rsidRPr="00463B1E">
        <w:rPr>
          <w:rFonts w:ascii="Century Gothic" w:eastAsia="Century Gothic" w:hAnsi="Century Gothic" w:cs="Century Gothic"/>
          <w:color w:val="000000"/>
          <w:sz w:val="20"/>
          <w:szCs w:val="20"/>
        </w:rPr>
        <w:t xml:space="preserve">laque translucide nécessaire pour éclairage suivant plan architecte. </w:t>
      </w:r>
    </w:p>
    <w:p w14:paraId="5477E0EF" w14:textId="7313F365" w:rsidR="00463B1E" w:rsidRPr="00463B1E" w:rsidRDefault="00463B1E" w:rsidP="00463B1E">
      <w:pPr>
        <w:widowControl w:val="0"/>
        <w:spacing w:line="276" w:lineRule="auto"/>
        <w:jc w:val="both"/>
      </w:pPr>
      <w:r w:rsidRPr="00463B1E">
        <w:rPr>
          <w:rFonts w:ascii="Century Gothic" w:eastAsia="Century Gothic" w:hAnsi="Century Gothic" w:cs="Century Gothic"/>
          <w:color w:val="000000"/>
        </w:rPr>
        <w:t xml:space="preserve">Ouvrage payé au </w:t>
      </w:r>
      <w:r w:rsidRPr="00463B1E">
        <w:rPr>
          <w:rFonts w:ascii="Century Gothic" w:eastAsia="Century Gothic" w:hAnsi="Century Gothic" w:cs="Century Gothic"/>
          <w:b/>
          <w:bCs/>
          <w:color w:val="000000"/>
        </w:rPr>
        <w:t>mètre carré</w:t>
      </w:r>
      <w:r w:rsidRPr="00463B1E">
        <w:rPr>
          <w:rFonts w:ascii="Century Gothic" w:eastAsia="Century Gothic" w:hAnsi="Century Gothic" w:cs="Century Gothic"/>
          <w:color w:val="000000"/>
        </w:rPr>
        <w:t xml:space="preserve"> (surface du dallage) y compris recouvrement fourniture et pose suivant plan fourni, et toutes sujétions</w:t>
      </w:r>
      <w:r>
        <w:rPr>
          <w:rFonts w:ascii="Century Gothic" w:eastAsia="Century Gothic" w:hAnsi="Century Gothic" w:cs="Century Gothic"/>
          <w:color w:val="000000"/>
        </w:rPr>
        <w:t>.</w:t>
      </w:r>
    </w:p>
    <w:p w14:paraId="7A35B2F0" w14:textId="77777777" w:rsidR="00C31F6D" w:rsidRDefault="00C31F6D" w:rsidP="00C31F6D">
      <w:pPr>
        <w:widowControl w:val="0"/>
        <w:spacing w:line="160" w:lineRule="exact"/>
        <w:jc w:val="both"/>
        <w:rPr>
          <w:rFonts w:ascii="Century Gothic" w:eastAsia="Century Gothic" w:hAnsi="Century Gothic" w:cs="Century Gothic"/>
          <w:color w:val="000000"/>
        </w:rPr>
      </w:pPr>
    </w:p>
    <w:p w14:paraId="2547A93E" w14:textId="77777777" w:rsidR="00AC6102" w:rsidRDefault="00AC6102" w:rsidP="00C31F6D">
      <w:pPr>
        <w:widowControl w:val="0"/>
        <w:spacing w:line="160" w:lineRule="exact"/>
        <w:jc w:val="both"/>
        <w:rPr>
          <w:rFonts w:ascii="Century Gothic" w:eastAsia="Century Gothic" w:hAnsi="Century Gothic" w:cs="Century Gothic"/>
          <w:color w:val="000000"/>
        </w:rPr>
      </w:pPr>
    </w:p>
    <w:p w14:paraId="791E9540" w14:textId="1961E14A"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left="-850"/>
        <w:jc w:val="both"/>
        <w:outlineLvl w:val="2"/>
        <w:rPr>
          <w:rFonts w:ascii="Century Gothic" w:eastAsia="Century Gothic" w:hAnsi="Century Gothic" w:cs="Century Gothic"/>
          <w:color w:val="000000"/>
        </w:rPr>
      </w:pPr>
      <w:bookmarkStart w:id="1334" w:name="_Toc222146783"/>
      <w:bookmarkStart w:id="1335" w:name="_Toc193454175"/>
      <w:bookmarkStart w:id="1336" w:name="_Toc202778569"/>
      <w:r w:rsidRPr="00D32ED8">
        <w:rPr>
          <w:rFonts w:ascii="Century Gothic" w:eastAsia="Century Gothic" w:hAnsi="Century Gothic" w:cs="Century Gothic"/>
          <w:color w:val="000000"/>
        </w:rPr>
        <w:t>0</w:t>
      </w:r>
      <w:r w:rsidR="00AC6102">
        <w:rPr>
          <w:rFonts w:ascii="Century Gothic" w:eastAsia="Century Gothic" w:hAnsi="Century Gothic" w:cs="Century Gothic"/>
          <w:color w:val="000000"/>
        </w:rPr>
        <w:t>3</w:t>
      </w:r>
      <w:r w:rsidRPr="00D32ED8">
        <w:rPr>
          <w:rFonts w:ascii="Century Gothic" w:eastAsia="Century Gothic" w:hAnsi="Century Gothic" w:cs="Century Gothic"/>
          <w:color w:val="000000"/>
        </w:rPr>
        <w:t>1</w:t>
      </w:r>
      <w:r w:rsidR="00AC6102">
        <w:rPr>
          <w:rFonts w:ascii="Century Gothic" w:eastAsia="Century Gothic" w:hAnsi="Century Gothic" w:cs="Century Gothic"/>
          <w:color w:val="000000"/>
        </w:rPr>
        <w:t>4</w:t>
      </w:r>
      <w:r>
        <w:rPr>
          <w:rFonts w:ascii="Century Gothic" w:eastAsia="Century Gothic" w:hAnsi="Century Gothic" w:cs="Century Gothic"/>
          <w:color w:val="000000"/>
        </w:rPr>
        <w:tab/>
      </w:r>
      <w:r w:rsidRPr="00AC6102">
        <w:rPr>
          <w:rFonts w:ascii="Century Gothic" w:eastAsia="Century Gothic" w:hAnsi="Century Gothic" w:cs="Century Gothic"/>
          <w:color w:val="000000"/>
          <w:sz w:val="22"/>
          <w:szCs w:val="22"/>
        </w:rPr>
        <w:t xml:space="preserve">Fourniture </w:t>
      </w:r>
      <w:r w:rsidR="00B5541F">
        <w:rPr>
          <w:rFonts w:ascii="Century Gothic" w:eastAsia="Century Gothic" w:hAnsi="Century Gothic" w:cs="Century Gothic"/>
          <w:color w:val="000000"/>
          <w:sz w:val="22"/>
          <w:szCs w:val="22"/>
        </w:rPr>
        <w:t xml:space="preserve">et pose </w:t>
      </w:r>
      <w:r w:rsidR="00B5541F" w:rsidRPr="00AC6102">
        <w:rPr>
          <w:rFonts w:ascii="Century Gothic" w:eastAsia="Century Gothic" w:hAnsi="Century Gothic" w:cs="Century Gothic"/>
          <w:color w:val="000000"/>
          <w:sz w:val="22"/>
          <w:szCs w:val="22"/>
        </w:rPr>
        <w:t>des platines</w:t>
      </w:r>
      <w:r w:rsidR="00B5541F">
        <w:rPr>
          <w:rFonts w:ascii="Century Gothic" w:eastAsia="Century Gothic" w:hAnsi="Century Gothic" w:cs="Century Gothic"/>
          <w:color w:val="000000"/>
          <w:sz w:val="22"/>
          <w:szCs w:val="22"/>
        </w:rPr>
        <w:t xml:space="preserve"> </w:t>
      </w:r>
      <w:r w:rsidR="00B5541F" w:rsidRPr="00AC6102">
        <w:rPr>
          <w:rFonts w:ascii="Century Gothic" w:eastAsia="Century Gothic" w:hAnsi="Century Gothic" w:cs="Century Gothic"/>
          <w:color w:val="000000"/>
          <w:sz w:val="22"/>
          <w:szCs w:val="22"/>
        </w:rPr>
        <w:t>métalliques</w:t>
      </w:r>
      <w:bookmarkEnd w:id="1334"/>
      <w:r w:rsidRPr="00AC6102">
        <w:rPr>
          <w:rFonts w:ascii="Century Gothic" w:eastAsia="Century Gothic" w:hAnsi="Century Gothic" w:cs="Century Gothic"/>
          <w:color w:val="000000"/>
          <w:sz w:val="22"/>
          <w:szCs w:val="22"/>
        </w:rPr>
        <w:t xml:space="preserve"> </w:t>
      </w:r>
      <w:bookmarkEnd w:id="1335"/>
      <w:bookmarkEnd w:id="1336"/>
    </w:p>
    <w:p w14:paraId="2550A007" w14:textId="2E82EB41" w:rsidR="00C31F6D" w:rsidRPr="00D32ED8" w:rsidRDefault="00C31F6D" w:rsidP="00C31F6D">
      <w:pPr>
        <w:spacing w:line="220" w:lineRule="exact"/>
        <w:jc w:val="both"/>
        <w:rPr>
          <w:rFonts w:ascii="Century Gothic" w:hAnsi="Century Gothic" w:cs="Arial"/>
          <w:b/>
        </w:rPr>
      </w:pPr>
      <w:r w:rsidRPr="00D32ED8">
        <w:rPr>
          <w:rFonts w:ascii="Century Gothic" w:hAnsi="Century Gothic" w:cs="Arial"/>
        </w:rPr>
        <w:t>Ce prix rémunère la fourniture</w:t>
      </w:r>
      <w:r w:rsidR="00B5541F">
        <w:rPr>
          <w:rFonts w:ascii="Century Gothic" w:hAnsi="Century Gothic" w:cs="Arial"/>
        </w:rPr>
        <w:t xml:space="preserve"> et pose</w:t>
      </w:r>
      <w:r w:rsidRPr="00D32ED8">
        <w:rPr>
          <w:rFonts w:ascii="Century Gothic" w:hAnsi="Century Gothic" w:cs="Arial"/>
        </w:rPr>
        <w:t xml:space="preserve"> d</w:t>
      </w:r>
      <w:r w:rsidR="00B5541F">
        <w:rPr>
          <w:rFonts w:ascii="Century Gothic" w:hAnsi="Century Gothic" w:cs="Arial"/>
        </w:rPr>
        <w:t>es</w:t>
      </w:r>
      <w:r w:rsidRPr="00D32ED8">
        <w:rPr>
          <w:rFonts w:ascii="Century Gothic" w:hAnsi="Century Gothic" w:cs="Arial"/>
        </w:rPr>
        <w:t xml:space="preserve"> platine</w:t>
      </w:r>
      <w:r w:rsidR="00B5541F">
        <w:rPr>
          <w:rFonts w:ascii="Century Gothic" w:hAnsi="Century Gothic" w:cs="Arial"/>
        </w:rPr>
        <w:t>s</w:t>
      </w:r>
      <w:r w:rsidRPr="00D32ED8">
        <w:rPr>
          <w:rFonts w:ascii="Century Gothic" w:hAnsi="Century Gothic" w:cs="Arial"/>
        </w:rPr>
        <w:t xml:space="preserve"> métallique</w:t>
      </w:r>
      <w:r w:rsidR="00B5541F">
        <w:rPr>
          <w:rFonts w:ascii="Century Gothic" w:hAnsi="Century Gothic" w:cs="Arial"/>
        </w:rPr>
        <w:t>s</w:t>
      </w:r>
      <w:r w:rsidRPr="00D32ED8">
        <w:rPr>
          <w:rFonts w:ascii="Century Gothic" w:hAnsi="Century Gothic" w:cs="Arial"/>
        </w:rPr>
        <w:t xml:space="preserve"> </w:t>
      </w:r>
      <w:r w:rsidRPr="00A74649">
        <w:rPr>
          <w:rFonts w:ascii="Century Gothic" w:hAnsi="Century Gothic" w:cs="Arial"/>
        </w:rPr>
        <w:t>de 0.7 mm</w:t>
      </w:r>
      <w:r w:rsidRPr="00D32ED8">
        <w:rPr>
          <w:rFonts w:ascii="Century Gothic" w:hAnsi="Century Gothic" w:cs="Arial"/>
        </w:rPr>
        <w:t xml:space="preserve"> y/c toute pièces de fixation et scellement avec les IPE </w:t>
      </w:r>
    </w:p>
    <w:p w14:paraId="2117F60D" w14:textId="77777777" w:rsidR="00C31F6D" w:rsidRPr="00D32ED8" w:rsidRDefault="00C31F6D" w:rsidP="00C31F6D">
      <w:pPr>
        <w:widowControl w:val="0"/>
        <w:spacing w:line="160" w:lineRule="exact"/>
        <w:jc w:val="both"/>
        <w:rPr>
          <w:rFonts w:ascii="Century Gothic" w:hAnsi="Century Gothic" w:cs="Arial"/>
        </w:rPr>
      </w:pPr>
    </w:p>
    <w:p w14:paraId="2F470B78" w14:textId="77777777" w:rsidR="00C31F6D" w:rsidRDefault="00C31F6D" w:rsidP="00C31F6D">
      <w:pPr>
        <w:spacing w:line="220" w:lineRule="exact"/>
        <w:rPr>
          <w:rFonts w:ascii="Century Gothic" w:hAnsi="Century Gothic" w:cs="Arial"/>
        </w:rPr>
      </w:pPr>
      <w:r w:rsidRPr="00D32ED8">
        <w:rPr>
          <w:rFonts w:ascii="Century Gothic" w:hAnsi="Century Gothic" w:cs="Arial"/>
        </w:rPr>
        <w:t>Ouvrage payé à l</w:t>
      </w:r>
      <w:r w:rsidRPr="00D32ED8">
        <w:rPr>
          <w:rFonts w:ascii="Century Gothic" w:hAnsi="Century Gothic" w:cs="Arial"/>
          <w:b/>
          <w:bCs/>
        </w:rPr>
        <w:t>’unité</w:t>
      </w:r>
      <w:r w:rsidRPr="00D32ED8">
        <w:rPr>
          <w:rFonts w:ascii="Century Gothic" w:hAnsi="Century Gothic" w:cs="Arial"/>
        </w:rPr>
        <w:t>.</w:t>
      </w:r>
    </w:p>
    <w:p w14:paraId="3B74D2B9" w14:textId="77777777" w:rsidR="00B5541F" w:rsidRDefault="00B5541F" w:rsidP="00C31F6D">
      <w:pPr>
        <w:spacing w:line="220" w:lineRule="exact"/>
        <w:rPr>
          <w:rFonts w:ascii="Century Gothic" w:hAnsi="Century Gothic" w:cs="Arial"/>
        </w:rPr>
      </w:pPr>
    </w:p>
    <w:p w14:paraId="538FBDA7" w14:textId="0A332BCA"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left="-850"/>
        <w:jc w:val="both"/>
        <w:outlineLvl w:val="2"/>
        <w:rPr>
          <w:rFonts w:ascii="Century Gothic" w:eastAsia="Century Gothic" w:hAnsi="Century Gothic" w:cs="Century Gothic"/>
          <w:color w:val="000000"/>
        </w:rPr>
      </w:pPr>
      <w:bookmarkStart w:id="1337" w:name="_Toc193454176"/>
      <w:bookmarkStart w:id="1338" w:name="_Toc202778570"/>
      <w:bookmarkStart w:id="1339" w:name="_Toc222146784"/>
      <w:r w:rsidRPr="00EB4182">
        <w:rPr>
          <w:rFonts w:ascii="Century Gothic" w:eastAsia="Century Gothic" w:hAnsi="Century Gothic" w:cs="Century Gothic"/>
          <w:color w:val="000000"/>
        </w:rPr>
        <w:t>0</w:t>
      </w:r>
      <w:r w:rsidR="00AC6102">
        <w:rPr>
          <w:rFonts w:ascii="Century Gothic" w:eastAsia="Century Gothic" w:hAnsi="Century Gothic" w:cs="Century Gothic"/>
          <w:color w:val="000000"/>
        </w:rPr>
        <w:t>3</w:t>
      </w:r>
      <w:r w:rsidRPr="00EB4182">
        <w:rPr>
          <w:rFonts w:ascii="Century Gothic" w:eastAsia="Century Gothic" w:hAnsi="Century Gothic" w:cs="Century Gothic"/>
          <w:color w:val="000000"/>
        </w:rPr>
        <w:t>1</w:t>
      </w:r>
      <w:r w:rsidR="00B5541F">
        <w:rPr>
          <w:rFonts w:ascii="Century Gothic" w:eastAsia="Century Gothic" w:hAnsi="Century Gothic" w:cs="Century Gothic"/>
          <w:color w:val="000000"/>
        </w:rPr>
        <w:t>5</w:t>
      </w:r>
      <w:r>
        <w:rPr>
          <w:rFonts w:ascii="Century Gothic" w:eastAsia="Century Gothic" w:hAnsi="Century Gothic" w:cs="Century Gothic"/>
          <w:color w:val="000000"/>
        </w:rPr>
        <w:tab/>
      </w:r>
      <w:r w:rsidRPr="00B5541F">
        <w:rPr>
          <w:rFonts w:ascii="Century Gothic" w:eastAsia="Century Gothic" w:hAnsi="Century Gothic" w:cs="Century Gothic"/>
          <w:color w:val="000000"/>
          <w:sz w:val="22"/>
          <w:szCs w:val="22"/>
        </w:rPr>
        <w:t>Descente d`eau pluviale en PVC diamètre 200 mm</w:t>
      </w:r>
      <w:bookmarkEnd w:id="1337"/>
      <w:bookmarkEnd w:id="1338"/>
      <w:bookmarkEnd w:id="1339"/>
    </w:p>
    <w:p w14:paraId="4C6B9F50" w14:textId="77777777" w:rsidR="00C31F6D" w:rsidRPr="00E73F36" w:rsidRDefault="00C31F6D" w:rsidP="00C31F6D">
      <w:pPr>
        <w:jc w:val="both"/>
        <w:rPr>
          <w:rFonts w:ascii="Century Gothic" w:hAnsi="Century Gothic" w:cs="Arial"/>
        </w:rPr>
      </w:pPr>
      <w:r w:rsidRPr="00E73F36">
        <w:rPr>
          <w:rFonts w:ascii="Century Gothic" w:hAnsi="Century Gothic" w:cs="Arial"/>
        </w:rPr>
        <w:t>Réalisation des chutes et collecteur d’évacuation et eaux pluviales en tube PVC marque DIMATIT, NICOL, FERROPLAST ou similaires. Comprenant toutes les fournitures les matériels et les matériaux de mise en œuvre.</w:t>
      </w:r>
    </w:p>
    <w:p w14:paraId="57CB8C43" w14:textId="77777777" w:rsidR="00C31F6D" w:rsidRPr="00E73F36" w:rsidRDefault="00C31F6D" w:rsidP="00C31F6D">
      <w:pPr>
        <w:widowControl w:val="0"/>
        <w:spacing w:line="160" w:lineRule="exact"/>
        <w:jc w:val="both"/>
        <w:rPr>
          <w:rFonts w:ascii="Century Gothic" w:hAnsi="Century Gothic" w:cs="Arial"/>
        </w:rPr>
      </w:pPr>
    </w:p>
    <w:p w14:paraId="36D0DC21" w14:textId="77777777" w:rsidR="00C31F6D" w:rsidRDefault="00C31F6D" w:rsidP="00C31F6D">
      <w:pPr>
        <w:jc w:val="both"/>
        <w:rPr>
          <w:rFonts w:ascii="Century Gothic" w:hAnsi="Century Gothic" w:cs="Arial"/>
        </w:rPr>
      </w:pPr>
      <w:r w:rsidRPr="00E73F36">
        <w:rPr>
          <w:rFonts w:ascii="Century Gothic" w:hAnsi="Century Gothic" w:cs="Arial"/>
        </w:rPr>
        <w:t>Coupes, emboîtage à joints, colliers NICOL, percements et remplissage des trous dans matériaux et ouvrages de toutes natures, raccords, coudes, tés, embranchements, culottes simples et doubles, tampons hermétiques, supports, colliers, manchons de dilatation  fourreaux, traitement étanche aux traversées de l’étanchéité, siphonage en pied de chute ,isolation et protection des chutes et des collecteurs en plafonds et gaines techniques par matelas  de laine de roche de 4 cm et par vapeur y compris traitement des joints et recouvrements et toutes sujétions de fournitures et de pose.</w:t>
      </w:r>
    </w:p>
    <w:p w14:paraId="30CA9F36" w14:textId="77777777" w:rsidR="00463B1E" w:rsidRPr="00E73F36" w:rsidRDefault="00463B1E" w:rsidP="00C31F6D">
      <w:pPr>
        <w:jc w:val="both"/>
        <w:rPr>
          <w:rFonts w:ascii="Century Gothic" w:hAnsi="Century Gothic" w:cs="Arial"/>
        </w:rPr>
      </w:pPr>
    </w:p>
    <w:p w14:paraId="5D60B936" w14:textId="77777777" w:rsidR="00D722CC" w:rsidRDefault="00D722CC" w:rsidP="00C31F6D">
      <w:pPr>
        <w:jc w:val="both"/>
        <w:rPr>
          <w:rFonts w:ascii="Century Gothic" w:hAnsi="Century Gothic" w:cs="Arial"/>
        </w:rPr>
      </w:pPr>
    </w:p>
    <w:p w14:paraId="51FFBA65" w14:textId="77777777" w:rsidR="00D722CC" w:rsidRDefault="00D722CC" w:rsidP="00C31F6D">
      <w:pPr>
        <w:jc w:val="both"/>
        <w:rPr>
          <w:rFonts w:ascii="Century Gothic" w:hAnsi="Century Gothic" w:cs="Arial"/>
        </w:rPr>
      </w:pPr>
    </w:p>
    <w:p w14:paraId="0599A626" w14:textId="62AE40FB" w:rsidR="00C31F6D" w:rsidRPr="00E73F36" w:rsidRDefault="00C31F6D" w:rsidP="00C31F6D">
      <w:pPr>
        <w:jc w:val="both"/>
        <w:rPr>
          <w:rFonts w:ascii="Century Gothic" w:hAnsi="Century Gothic" w:cs="Arial"/>
        </w:rPr>
      </w:pPr>
      <w:r w:rsidRPr="00E73F36">
        <w:rPr>
          <w:rFonts w:ascii="Century Gothic" w:hAnsi="Century Gothic" w:cs="Arial"/>
        </w:rPr>
        <w:t>Les chutes seront équipées en leur tête de ventilation primaire, à l’intérieur des gaines en cas de chute en dehors des gaines, l'étanchéité à la traversée des colonnes de ventilation primaire sur terrasse, sera réalisée au moyen d'hébergement en plomb laminé de 3 mm d'épaisseur, avec platine de 0,50 m x 0,50 m, moignon d'emboîtement de 0,20 m de longueur rabattu à chaud à l'intérieur du tuyau, collerette cônique en tôle galvanisée, serrée sur le tuyau de ventilation par un collier galvanisé.</w:t>
      </w:r>
    </w:p>
    <w:p w14:paraId="7287B035" w14:textId="77777777" w:rsidR="00C31F6D" w:rsidRPr="00E73F36" w:rsidRDefault="00C31F6D" w:rsidP="00C31F6D">
      <w:pPr>
        <w:spacing w:line="200" w:lineRule="exact"/>
        <w:ind w:right="-135"/>
        <w:jc w:val="both"/>
        <w:rPr>
          <w:rFonts w:ascii="Century Gothic" w:hAnsi="Century Gothic" w:cs="Arial"/>
        </w:rPr>
      </w:pPr>
      <w:r w:rsidRPr="00E73F36">
        <w:rPr>
          <w:rFonts w:ascii="Century Gothic" w:hAnsi="Century Gothic" w:cs="Arial"/>
        </w:rPr>
        <w:t xml:space="preserve">Il sera prévu un tampon de visite à chaque branchement ou changement de direction.  </w:t>
      </w:r>
    </w:p>
    <w:p w14:paraId="5A7FC821" w14:textId="77777777" w:rsidR="00C31F6D" w:rsidRPr="00E73F36" w:rsidRDefault="00C31F6D" w:rsidP="00C31F6D">
      <w:pPr>
        <w:spacing w:line="200" w:lineRule="exact"/>
        <w:ind w:right="-135"/>
        <w:jc w:val="both"/>
        <w:rPr>
          <w:rFonts w:ascii="Century Gothic" w:hAnsi="Century Gothic" w:cs="Arial"/>
        </w:rPr>
      </w:pPr>
    </w:p>
    <w:p w14:paraId="732D82F6" w14:textId="273A9D8F" w:rsidR="00B5541F" w:rsidRDefault="00C31F6D" w:rsidP="00C31F6D">
      <w:pPr>
        <w:spacing w:line="240" w:lineRule="atLeast"/>
        <w:ind w:right="-135"/>
        <w:jc w:val="both"/>
        <w:rPr>
          <w:rFonts w:ascii="Century Gothic" w:hAnsi="Century Gothic" w:cs="Arial"/>
        </w:rPr>
      </w:pPr>
      <w:r w:rsidRPr="00E73F36">
        <w:rPr>
          <w:rFonts w:ascii="Century Gothic" w:hAnsi="Century Gothic" w:cs="Arial"/>
        </w:rPr>
        <w:t xml:space="preserve">Ouvrage payé au </w:t>
      </w:r>
      <w:r w:rsidRPr="00E73F36">
        <w:rPr>
          <w:rFonts w:ascii="Century Gothic" w:hAnsi="Century Gothic" w:cs="Arial"/>
          <w:b/>
          <w:bCs/>
        </w:rPr>
        <w:t>mètre linéaire</w:t>
      </w:r>
      <w:r w:rsidRPr="00E73F36">
        <w:rPr>
          <w:rFonts w:ascii="Century Gothic" w:hAnsi="Century Gothic" w:cs="Arial"/>
        </w:rPr>
        <w:t>.</w:t>
      </w:r>
    </w:p>
    <w:p w14:paraId="34060391" w14:textId="77777777" w:rsidR="00C31F6D" w:rsidRDefault="00C31F6D" w:rsidP="00C31F6D">
      <w:pPr>
        <w:rPr>
          <w:rFonts w:ascii="Century Gothic" w:eastAsia="Century Gothic" w:hAnsi="Century Gothic" w:cs="Century Gothic"/>
          <w:color w:val="000000"/>
        </w:rPr>
      </w:pPr>
    </w:p>
    <w:p w14:paraId="0F954BAB" w14:textId="77777777" w:rsidR="00D722CC" w:rsidRDefault="00D722CC" w:rsidP="00C31F6D">
      <w:pPr>
        <w:rPr>
          <w:rFonts w:ascii="Century Gothic" w:eastAsia="Century Gothic" w:hAnsi="Century Gothic" w:cs="Century Gothic"/>
          <w:color w:val="000000"/>
        </w:rPr>
      </w:pPr>
    </w:p>
    <w:p w14:paraId="65C3903D" w14:textId="0BE3A008"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after="284"/>
        <w:ind w:hanging="851"/>
        <w:jc w:val="both"/>
        <w:outlineLvl w:val="2"/>
        <w:rPr>
          <w:rFonts w:ascii="Century Gothic" w:eastAsia="Century Gothic" w:hAnsi="Century Gothic" w:cs="Century Gothic"/>
          <w:color w:val="000000"/>
        </w:rPr>
      </w:pPr>
      <w:bookmarkStart w:id="1340" w:name="_Toc193454177"/>
      <w:bookmarkStart w:id="1341" w:name="_Toc202778571"/>
      <w:bookmarkStart w:id="1342" w:name="_Toc222146785"/>
      <w:r w:rsidRPr="00C7618B">
        <w:rPr>
          <w:rFonts w:ascii="Century Gothic" w:eastAsia="Century Gothic" w:hAnsi="Century Gothic" w:cs="Century Gothic"/>
          <w:color w:val="000000"/>
        </w:rPr>
        <w:t>0</w:t>
      </w:r>
      <w:r>
        <w:rPr>
          <w:rFonts w:ascii="Century Gothic" w:eastAsia="Century Gothic" w:hAnsi="Century Gothic" w:cs="Century Gothic"/>
          <w:color w:val="000000"/>
        </w:rPr>
        <w:t>2</w:t>
      </w:r>
      <w:r w:rsidRPr="00C7618B">
        <w:rPr>
          <w:rFonts w:ascii="Century Gothic" w:eastAsia="Century Gothic" w:hAnsi="Century Gothic" w:cs="Century Gothic"/>
          <w:color w:val="000000"/>
        </w:rPr>
        <w:t>1</w:t>
      </w:r>
      <w:r w:rsidR="00B5541F">
        <w:rPr>
          <w:rFonts w:ascii="Century Gothic" w:eastAsia="Century Gothic" w:hAnsi="Century Gothic" w:cs="Century Gothic"/>
          <w:color w:val="000000"/>
        </w:rPr>
        <w:t>6</w:t>
      </w:r>
      <w:r w:rsidRPr="00D32ED8">
        <w:rPr>
          <w:rFonts w:ascii="Arial" w:eastAsia="Arial" w:hAnsi="Arial" w:cs="Arial"/>
          <w:color w:val="000000"/>
        </w:rPr>
        <w:tab/>
      </w:r>
      <w:r w:rsidRPr="00B5541F">
        <w:rPr>
          <w:rFonts w:ascii="Century Gothic" w:eastAsia="Century Gothic" w:hAnsi="Century Gothic" w:cs="Century Gothic"/>
          <w:color w:val="000000"/>
          <w:sz w:val="22"/>
          <w:szCs w:val="22"/>
        </w:rPr>
        <w:t>Gargouille en plomb de tous diamètre</w:t>
      </w:r>
      <w:bookmarkEnd w:id="1340"/>
      <w:bookmarkEnd w:id="1341"/>
      <w:bookmarkEnd w:id="1342"/>
      <w:r w:rsidRPr="00D32ED8">
        <w:rPr>
          <w:rFonts w:ascii="Century Gothic" w:eastAsia="Century Gothic" w:hAnsi="Century Gothic" w:cs="Century Gothic"/>
          <w:color w:val="000000"/>
        </w:rPr>
        <w:t xml:space="preserve"> </w:t>
      </w:r>
    </w:p>
    <w:p w14:paraId="1A8167B4" w14:textId="77777777" w:rsidR="00C31F6D" w:rsidRPr="00D32ED8" w:rsidRDefault="00C31F6D" w:rsidP="00C31F6D">
      <w:pPr>
        <w:jc w:val="both"/>
        <w:rPr>
          <w:rFonts w:ascii="Century Gothic" w:hAnsi="Century Gothic" w:cs="Arial"/>
        </w:rPr>
      </w:pPr>
      <w:r w:rsidRPr="00D32ED8">
        <w:rPr>
          <w:rFonts w:ascii="Century Gothic" w:hAnsi="Century Gothic" w:cs="Arial"/>
        </w:rPr>
        <w:t>Avec bavette en plomb de 4 mm de 50 x 50 cm et remontée d’étanchéité, moignon de 50 cm y compris soudures, crapaudines et toute sujétion de fourniture.</w:t>
      </w:r>
    </w:p>
    <w:p w14:paraId="71741B4F" w14:textId="77777777" w:rsidR="00C31F6D" w:rsidRPr="00D32ED8" w:rsidRDefault="00C31F6D" w:rsidP="00C31F6D">
      <w:pPr>
        <w:jc w:val="both"/>
        <w:rPr>
          <w:rFonts w:ascii="Century Gothic" w:hAnsi="Century Gothic" w:cs="Arial"/>
        </w:rPr>
      </w:pPr>
    </w:p>
    <w:p w14:paraId="0E48AB60" w14:textId="77777777" w:rsidR="00C31F6D" w:rsidRPr="00D32ED8" w:rsidRDefault="00C31F6D" w:rsidP="00C31F6D">
      <w:pPr>
        <w:jc w:val="both"/>
        <w:rPr>
          <w:rFonts w:ascii="Century Gothic" w:hAnsi="Century Gothic" w:cs="Arial"/>
        </w:rPr>
      </w:pPr>
      <w:r w:rsidRPr="00D32ED8">
        <w:rPr>
          <w:rFonts w:ascii="Century Gothic" w:hAnsi="Century Gothic" w:cs="Arial"/>
        </w:rPr>
        <w:t>Gueulard en tube rectangulaire ou circulaire de 5 cm de diamètre et de 80 cm de longueur, le tube sera en tube d’acier galvanisé, avec une platine de 0.50 x 0.50 de 4 mm d’épaisseur, y compris fixations, percement, scellement et toutes sujétions de fournitures, de pose et mise en œuvre.</w:t>
      </w:r>
    </w:p>
    <w:p w14:paraId="14E33727" w14:textId="77777777" w:rsidR="00C31F6D" w:rsidRPr="00D32ED8" w:rsidRDefault="00C31F6D" w:rsidP="00C31F6D">
      <w:pPr>
        <w:spacing w:line="240" w:lineRule="atLeast"/>
        <w:ind w:right="-135"/>
        <w:rPr>
          <w:rFonts w:ascii="Century Gothic" w:hAnsi="Century Gothic" w:cs="Arial"/>
        </w:rPr>
      </w:pPr>
    </w:p>
    <w:p w14:paraId="6BC78C43" w14:textId="77777777" w:rsidR="00C31F6D" w:rsidRDefault="00C31F6D" w:rsidP="00C31F6D">
      <w:pPr>
        <w:spacing w:line="240" w:lineRule="atLeast"/>
        <w:ind w:right="-135"/>
        <w:rPr>
          <w:rFonts w:ascii="Century Gothic" w:hAnsi="Century Gothic" w:cs="Arial"/>
        </w:rPr>
      </w:pPr>
      <w:r w:rsidRPr="00D32ED8">
        <w:rPr>
          <w:rFonts w:ascii="Century Gothic" w:hAnsi="Century Gothic" w:cs="Arial"/>
        </w:rPr>
        <w:t xml:space="preserve">Ils seront payés à </w:t>
      </w:r>
      <w:r w:rsidRPr="00D32ED8">
        <w:rPr>
          <w:rFonts w:ascii="Century Gothic" w:hAnsi="Century Gothic" w:cs="Arial"/>
          <w:b/>
          <w:bCs/>
        </w:rPr>
        <w:t>l'unité</w:t>
      </w:r>
      <w:r w:rsidRPr="00D32ED8">
        <w:rPr>
          <w:rFonts w:ascii="Century Gothic" w:hAnsi="Century Gothic" w:cs="Arial"/>
        </w:rPr>
        <w:t xml:space="preserve"> d'ensemble, fourni et posé y compris coupes, soudures, percements, scellements et toutes sujétions et fournitures.</w:t>
      </w:r>
    </w:p>
    <w:p w14:paraId="615CCFE9" w14:textId="77777777" w:rsidR="00C31F6D" w:rsidRDefault="00C31F6D" w:rsidP="00C31F6D">
      <w:pPr>
        <w:spacing w:line="240" w:lineRule="atLeast"/>
        <w:ind w:right="-135"/>
        <w:rPr>
          <w:rFonts w:ascii="Century Gothic" w:hAnsi="Century Gothic" w:cs="Arial"/>
        </w:rPr>
      </w:pPr>
    </w:p>
    <w:p w14:paraId="40A11B4D" w14:textId="6A7C092A" w:rsidR="00C31F6D"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left="-850"/>
        <w:jc w:val="both"/>
        <w:outlineLvl w:val="2"/>
        <w:rPr>
          <w:rFonts w:ascii="Century Gothic" w:hAnsi="Century Gothic" w:cs="Arial"/>
        </w:rPr>
      </w:pPr>
      <w:bookmarkStart w:id="1343" w:name="_Toc193454178"/>
      <w:bookmarkStart w:id="1344" w:name="_Toc202778572"/>
      <w:bookmarkStart w:id="1345" w:name="_Toc222146786"/>
      <w:r w:rsidRPr="00B6421A">
        <w:rPr>
          <w:rFonts w:ascii="Century Gothic" w:eastAsia="Century Gothic" w:hAnsi="Century Gothic" w:cs="Century Gothic"/>
          <w:color w:val="000000"/>
        </w:rPr>
        <w:t>0</w:t>
      </w:r>
      <w:r w:rsidR="00B5541F">
        <w:rPr>
          <w:rFonts w:ascii="Century Gothic" w:eastAsia="Century Gothic" w:hAnsi="Century Gothic" w:cs="Century Gothic"/>
          <w:color w:val="000000"/>
        </w:rPr>
        <w:t>317</w:t>
      </w:r>
      <w:r w:rsidRPr="00B6421A">
        <w:rPr>
          <w:rFonts w:ascii="Century Gothic" w:eastAsia="Century Gothic" w:hAnsi="Century Gothic" w:cs="Century Gothic"/>
          <w:color w:val="000000"/>
        </w:rPr>
        <w:t xml:space="preserve"> </w:t>
      </w:r>
      <w:r>
        <w:rPr>
          <w:rFonts w:ascii="Century Gothic" w:eastAsia="Century Gothic" w:hAnsi="Century Gothic" w:cs="Century Gothic"/>
          <w:color w:val="000000"/>
        </w:rPr>
        <w:tab/>
      </w:r>
      <w:r w:rsidRPr="00B5541F">
        <w:rPr>
          <w:rFonts w:ascii="Century Gothic" w:eastAsia="Century Gothic" w:hAnsi="Century Gothic" w:cs="Century Gothic"/>
          <w:color w:val="000000"/>
          <w:sz w:val="22"/>
          <w:szCs w:val="22"/>
        </w:rPr>
        <w:t>Chêneau en tôle galvanisée</w:t>
      </w:r>
      <w:bookmarkEnd w:id="1343"/>
      <w:r w:rsidRPr="00B5541F">
        <w:rPr>
          <w:rFonts w:ascii="Century Gothic" w:eastAsia="Century Gothic" w:hAnsi="Century Gothic" w:cs="Century Gothic"/>
          <w:color w:val="000000"/>
          <w:sz w:val="22"/>
          <w:szCs w:val="22"/>
        </w:rPr>
        <w:t xml:space="preserve"> y/c étanchéité</w:t>
      </w:r>
      <w:bookmarkEnd w:id="1344"/>
      <w:bookmarkEnd w:id="1345"/>
    </w:p>
    <w:p w14:paraId="7FA123E6" w14:textId="77777777" w:rsidR="00C31F6D" w:rsidRPr="00D32ED8" w:rsidRDefault="00C31F6D" w:rsidP="00C31F6D">
      <w:pPr>
        <w:widowControl w:val="0"/>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Ce prix rémunère l'exécution d'un chéneau est en tôle galvanisée 20/100 y compris son étanchéité, d’épaisseur 20/10 et muni d’un départ de descente avec crapaudine compris, collier de fixation et pente largeur développée de 1.50 m.</w:t>
      </w:r>
    </w:p>
    <w:p w14:paraId="63EB20F8" w14:textId="77777777" w:rsidR="00C31F6D" w:rsidRPr="00D32ED8" w:rsidRDefault="00C31F6D" w:rsidP="00C31F6D">
      <w:pPr>
        <w:widowControl w:val="0"/>
        <w:jc w:val="both"/>
        <w:rPr>
          <w:rFonts w:ascii="MS Shell Dlg" w:eastAsia="MS Shell Dlg" w:hAnsi="MS Shell Dlg" w:cs="MS Shell Dlg"/>
          <w:color w:val="000000"/>
          <w:sz w:val="16"/>
        </w:rPr>
      </w:pPr>
    </w:p>
    <w:p w14:paraId="4E5CB205" w14:textId="77777777" w:rsidR="00C31F6D" w:rsidRPr="00D32ED8" w:rsidRDefault="00C31F6D" w:rsidP="00C31F6D">
      <w:pPr>
        <w:widowControl w:val="0"/>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Le chéneau sera posé sur des supports rigides. Les joints seront soudés et traités par des peintures époxy et accessoires d’étanchéité. </w:t>
      </w:r>
    </w:p>
    <w:p w14:paraId="5526412F" w14:textId="77777777" w:rsidR="00C31F6D" w:rsidRPr="00D32ED8" w:rsidRDefault="00C31F6D" w:rsidP="00C31F6D">
      <w:pPr>
        <w:widowControl w:val="0"/>
        <w:jc w:val="both"/>
        <w:rPr>
          <w:rFonts w:ascii="MS Shell Dlg" w:eastAsia="MS Shell Dlg" w:hAnsi="MS Shell Dlg" w:cs="MS Shell Dlg"/>
          <w:color w:val="000000"/>
          <w:sz w:val="16"/>
        </w:rPr>
      </w:pPr>
    </w:p>
    <w:p w14:paraId="379F79F9" w14:textId="77777777" w:rsidR="00C31F6D" w:rsidRPr="00D32ED8" w:rsidRDefault="00C31F6D" w:rsidP="00C31F6D">
      <w:pPr>
        <w:widowControl w:val="0"/>
        <w:jc w:val="both"/>
        <w:rPr>
          <w:rFonts w:ascii="MS Shell Dlg" w:eastAsia="MS Shell Dlg" w:hAnsi="MS Shell Dlg" w:cs="MS Shell Dlg"/>
          <w:color w:val="000000"/>
          <w:sz w:val="16"/>
        </w:rPr>
      </w:pPr>
      <w:r w:rsidRPr="00D32ED8">
        <w:rPr>
          <w:rFonts w:ascii="Century Gothic" w:eastAsia="Century Gothic" w:hAnsi="Century Gothic" w:cs="Century Gothic"/>
          <w:color w:val="000000"/>
        </w:rPr>
        <w:t>Le tout sera exécuté suivant plans BET.</w:t>
      </w:r>
    </w:p>
    <w:p w14:paraId="7C170D63" w14:textId="77777777" w:rsidR="00C31F6D" w:rsidRPr="00D32ED8" w:rsidRDefault="00C31F6D" w:rsidP="00C31F6D">
      <w:pPr>
        <w:widowControl w:val="0"/>
        <w:jc w:val="both"/>
        <w:rPr>
          <w:rFonts w:ascii="MS Shell Dlg" w:eastAsia="MS Shell Dlg" w:hAnsi="MS Shell Dlg" w:cs="MS Shell Dlg"/>
          <w:color w:val="000000"/>
          <w:sz w:val="16"/>
        </w:rPr>
      </w:pPr>
    </w:p>
    <w:p w14:paraId="1B697731" w14:textId="77777777" w:rsidR="00C31F6D" w:rsidRDefault="00C31F6D" w:rsidP="00C31F6D">
      <w:pPr>
        <w:widowControl w:val="0"/>
        <w:spacing w:after="113"/>
        <w:jc w:val="both"/>
        <w:rPr>
          <w:rFonts w:ascii="Century Gothic" w:eastAsia="Century Gothic" w:hAnsi="Century Gothic" w:cs="Century Gothic"/>
          <w:color w:val="000000"/>
        </w:rPr>
      </w:pPr>
      <w:r w:rsidRPr="00D32ED8">
        <w:rPr>
          <w:rFonts w:ascii="Century Gothic" w:eastAsia="Century Gothic" w:hAnsi="Century Gothic" w:cs="Century Gothic"/>
          <w:color w:val="000000"/>
        </w:rPr>
        <w:t xml:space="preserve">Ouvrage payé au </w:t>
      </w:r>
      <w:r w:rsidRPr="00D32ED8">
        <w:rPr>
          <w:rFonts w:ascii="Century Gothic" w:eastAsia="Century Gothic" w:hAnsi="Century Gothic" w:cs="Century Gothic"/>
          <w:b/>
          <w:color w:val="000000"/>
        </w:rPr>
        <w:t>mètre linéaire</w:t>
      </w:r>
      <w:r w:rsidRPr="00D32ED8">
        <w:rPr>
          <w:rFonts w:ascii="Century Gothic" w:eastAsia="Century Gothic" w:hAnsi="Century Gothic" w:cs="Century Gothic"/>
          <w:color w:val="000000"/>
        </w:rPr>
        <w:t xml:space="preserve"> développé.</w:t>
      </w:r>
    </w:p>
    <w:p w14:paraId="380E5FC1" w14:textId="6D8497D7" w:rsidR="00D722CC" w:rsidRDefault="00D722CC">
      <w:pPr>
        <w:rPr>
          <w:rFonts w:ascii="Century Gothic" w:eastAsia="Century Gothic" w:hAnsi="Century Gothic" w:cs="Century Gothic"/>
          <w:color w:val="000000"/>
        </w:rPr>
      </w:pPr>
      <w:r>
        <w:rPr>
          <w:rFonts w:ascii="Century Gothic" w:eastAsia="Century Gothic" w:hAnsi="Century Gothic" w:cs="Century Gothic"/>
          <w:color w:val="000000"/>
        </w:rPr>
        <w:br w:type="page"/>
      </w:r>
    </w:p>
    <w:p w14:paraId="12C20034" w14:textId="77777777" w:rsidR="00C31F6D" w:rsidRPr="00D32ED8" w:rsidRDefault="00C31F6D" w:rsidP="00C31F6D">
      <w:pPr>
        <w:widowControl w:val="0"/>
        <w:spacing w:after="113"/>
        <w:jc w:val="both"/>
        <w:rPr>
          <w:rFonts w:ascii="Century Gothic" w:eastAsia="Century Gothic" w:hAnsi="Century Gothic" w:cs="Century Gothic"/>
          <w:color w:val="000000"/>
        </w:rPr>
      </w:pPr>
    </w:p>
    <w:p w14:paraId="1A7C377F" w14:textId="3D5CD8F6" w:rsidR="00C31F6D" w:rsidRPr="00D32ED8" w:rsidRDefault="00C31F6D" w:rsidP="00C31F6D">
      <w:pPr>
        <w:pBdr>
          <w:top w:val="none" w:sz="0" w:space="2" w:color="F0F0F0"/>
          <w:left w:val="none" w:sz="0" w:space="0" w:color="F0F0F0"/>
          <w:bottom w:val="none" w:sz="0" w:space="2" w:color="F0F0F0"/>
          <w:right w:val="none" w:sz="0" w:space="0" w:color="F0F0F0"/>
        </w:pBdr>
        <w:shd w:val="clear" w:color="auto" w:fill="F0F0F0"/>
        <w:spacing w:before="170" w:after="284"/>
        <w:ind w:hanging="850"/>
        <w:jc w:val="both"/>
        <w:outlineLvl w:val="2"/>
        <w:rPr>
          <w:rFonts w:ascii="Century Gothic" w:eastAsia="Century Gothic" w:hAnsi="Century Gothic" w:cs="Century Gothic"/>
          <w:color w:val="000000"/>
        </w:rPr>
      </w:pPr>
      <w:bookmarkStart w:id="1346" w:name="_Toc193454179"/>
      <w:bookmarkStart w:id="1347" w:name="_Toc187328244"/>
      <w:bookmarkStart w:id="1348" w:name="_Toc202778573"/>
      <w:bookmarkStart w:id="1349" w:name="_Toc222146787"/>
      <w:r w:rsidRPr="00D32ED8">
        <w:rPr>
          <w:rFonts w:ascii="Century Gothic" w:eastAsia="Century Gothic" w:hAnsi="Century Gothic" w:cs="Century Gothic"/>
          <w:color w:val="000000"/>
        </w:rPr>
        <w:t>0</w:t>
      </w:r>
      <w:r w:rsidR="00B5541F">
        <w:rPr>
          <w:rFonts w:ascii="Century Gothic" w:eastAsia="Century Gothic" w:hAnsi="Century Gothic" w:cs="Century Gothic"/>
          <w:color w:val="000000"/>
        </w:rPr>
        <w:t>318</w:t>
      </w:r>
      <w:r w:rsidRPr="00D32ED8">
        <w:rPr>
          <w:rFonts w:ascii="Arial" w:eastAsia="Arial" w:hAnsi="Arial" w:cs="Arial"/>
          <w:color w:val="000000"/>
        </w:rPr>
        <w:tab/>
      </w:r>
      <w:r w:rsidRPr="00B5541F">
        <w:rPr>
          <w:rFonts w:ascii="Century Gothic" w:eastAsia="Century Gothic" w:hAnsi="Century Gothic" w:cs="Century Gothic"/>
          <w:color w:val="000000"/>
          <w:sz w:val="22"/>
          <w:szCs w:val="22"/>
        </w:rPr>
        <w:t>Etanchéité des terrasses pour couverture métallique</w:t>
      </w:r>
      <w:bookmarkEnd w:id="1346"/>
      <w:r w:rsidRPr="00B5541F">
        <w:rPr>
          <w:rFonts w:ascii="Century Gothic" w:eastAsia="Century Gothic" w:hAnsi="Century Gothic" w:cs="Century Gothic"/>
          <w:color w:val="000000"/>
          <w:sz w:val="22"/>
          <w:szCs w:val="22"/>
        </w:rPr>
        <w:t xml:space="preserve"> </w:t>
      </w:r>
      <w:bookmarkEnd w:id="1347"/>
      <w:r w:rsidRPr="00B5541F">
        <w:rPr>
          <w:rFonts w:ascii="Century Gothic" w:eastAsia="Century Gothic" w:hAnsi="Century Gothic" w:cs="Century Gothic"/>
          <w:color w:val="000000"/>
          <w:sz w:val="22"/>
          <w:szCs w:val="22"/>
        </w:rPr>
        <w:t>y/c isolation</w:t>
      </w:r>
      <w:bookmarkEnd w:id="1348"/>
      <w:bookmarkEnd w:id="1349"/>
    </w:p>
    <w:p w14:paraId="2A69C872" w14:textId="77777777" w:rsidR="00C31F6D" w:rsidRPr="00D32ED8" w:rsidRDefault="00C31F6D">
      <w:pPr>
        <w:widowControl w:val="0"/>
        <w:numPr>
          <w:ilvl w:val="0"/>
          <w:numId w:val="57"/>
        </w:numPr>
        <w:tabs>
          <w:tab w:val="left" w:pos="340"/>
        </w:tabs>
        <w:spacing w:after="294" w:line="240" w:lineRule="exact"/>
        <w:jc w:val="both"/>
        <w:outlineLvl w:val="1"/>
        <w:rPr>
          <w:rFonts w:ascii="Century Gothic" w:eastAsia="Arial" w:hAnsi="Century Gothic"/>
          <w:b/>
          <w:bCs/>
          <w:color w:val="000000"/>
          <w:u w:val="single"/>
          <w:lang w:bidi="fr-FR"/>
        </w:rPr>
      </w:pPr>
      <w:bookmarkStart w:id="1350" w:name="bookmark2"/>
      <w:bookmarkStart w:id="1351" w:name="_Toc187404040"/>
      <w:bookmarkStart w:id="1352" w:name="_Toc193454180"/>
      <w:bookmarkStart w:id="1353" w:name="_Toc197705047"/>
      <w:bookmarkStart w:id="1354" w:name="_Toc198045941"/>
      <w:bookmarkStart w:id="1355" w:name="_Toc202447914"/>
      <w:bookmarkStart w:id="1356" w:name="_Toc202515810"/>
      <w:bookmarkStart w:id="1357" w:name="_Toc202778574"/>
      <w:bookmarkStart w:id="1358" w:name="_Toc221807578"/>
      <w:bookmarkStart w:id="1359" w:name="_Toc222146788"/>
      <w:r w:rsidRPr="00D32ED8">
        <w:rPr>
          <w:rFonts w:ascii="Century Gothic" w:eastAsia="Arial" w:hAnsi="Century Gothic"/>
          <w:b/>
          <w:bCs/>
          <w:color w:val="000000"/>
          <w:u w:val="single"/>
          <w:lang w:bidi="fr-FR"/>
        </w:rPr>
        <w:t>GÉNÉRALITÉS :</w:t>
      </w:r>
      <w:bookmarkEnd w:id="1350"/>
      <w:bookmarkEnd w:id="1351"/>
      <w:bookmarkEnd w:id="1352"/>
      <w:bookmarkEnd w:id="1353"/>
      <w:bookmarkEnd w:id="1354"/>
      <w:bookmarkEnd w:id="1355"/>
      <w:bookmarkEnd w:id="1356"/>
      <w:bookmarkEnd w:id="1357"/>
      <w:bookmarkEnd w:id="1358"/>
      <w:bookmarkEnd w:id="1359"/>
    </w:p>
    <w:p w14:paraId="373B97EE" w14:textId="77777777" w:rsidR="00C31F6D" w:rsidRPr="00D32ED8" w:rsidRDefault="00C31F6D" w:rsidP="00C31F6D">
      <w:pPr>
        <w:ind w:right="580"/>
        <w:jc w:val="both"/>
        <w:rPr>
          <w:rFonts w:ascii="Century Gothic" w:hAnsi="Century Gothic" w:cs="Arial"/>
        </w:rPr>
      </w:pPr>
      <w:r w:rsidRPr="00D32ED8">
        <w:rPr>
          <w:rFonts w:ascii="Century Gothic" w:hAnsi="Century Gothic" w:cs="Arial"/>
        </w:rPr>
        <w:t>L’étanchéité devra avoir un avis technique CSTB valide et devra être valider par le BET et le Bureau de contrôle avant exécution.</w:t>
      </w:r>
    </w:p>
    <w:p w14:paraId="04404920" w14:textId="77777777" w:rsidR="00C31F6D" w:rsidRPr="00D32ED8" w:rsidRDefault="00C31F6D" w:rsidP="00C31F6D">
      <w:pPr>
        <w:ind w:right="580"/>
        <w:jc w:val="both"/>
        <w:rPr>
          <w:rFonts w:ascii="Century Gothic" w:hAnsi="Century Gothic" w:cs="Arial"/>
        </w:rPr>
      </w:pPr>
      <w:r w:rsidRPr="00D32ED8">
        <w:rPr>
          <w:rFonts w:ascii="Century Gothic" w:hAnsi="Century Gothic" w:cs="Arial"/>
        </w:rPr>
        <w:t>Tous les travaux d'étanchéité seront exécutés conformément aux dispositions au DTU 43.3 l'entrepreneur est tenu de respecter les prescriptions techniques et les détails d'exécution faisant partie de DTU 43.3 sans qu'il soit nécessaire de les énumérer ou, les décrire dans le devis descriptif particulier de chaque ouvrage.</w:t>
      </w:r>
    </w:p>
    <w:p w14:paraId="314204ED" w14:textId="77777777" w:rsidR="00C31F6D" w:rsidRPr="00D32ED8" w:rsidRDefault="00C31F6D" w:rsidP="00C31F6D">
      <w:pPr>
        <w:ind w:right="580"/>
        <w:jc w:val="both"/>
        <w:rPr>
          <w:rFonts w:ascii="Century Gothic" w:hAnsi="Century Gothic" w:cs="Arial"/>
        </w:rPr>
      </w:pPr>
      <w:r w:rsidRPr="00D32ED8">
        <w:rPr>
          <w:rFonts w:ascii="Century Gothic" w:hAnsi="Century Gothic" w:cs="Arial"/>
        </w:rPr>
        <w:t>Au moment de l'application de revêtement d'étanchéité, l'aire de travail devra être absolument sèche, propre, solide, débarrassée de toutes balèvres ou matières que seraient susceptibles de modifier la forme ou la qualité de ce revêtement, l'entrepreneur réceptionnera les supports, tôle, canalisations d'eau ou d'électricité traversant les terrasses et demeurera responsable de l'étanchéité qu'il aura réalisée sur ces supports.</w:t>
      </w:r>
    </w:p>
    <w:p w14:paraId="4CC3C9B2" w14:textId="77777777" w:rsidR="00C31F6D" w:rsidRPr="00D32ED8" w:rsidRDefault="00C31F6D" w:rsidP="00C31F6D">
      <w:pPr>
        <w:ind w:right="580"/>
        <w:jc w:val="both"/>
        <w:rPr>
          <w:rFonts w:ascii="Century Gothic" w:hAnsi="Century Gothic" w:cs="Arial"/>
        </w:rPr>
      </w:pPr>
    </w:p>
    <w:p w14:paraId="0E1D8417" w14:textId="08C3EF40" w:rsidR="00B5541F" w:rsidRDefault="00C31F6D" w:rsidP="00C31F6D">
      <w:pPr>
        <w:spacing w:after="387"/>
        <w:ind w:right="580"/>
        <w:jc w:val="both"/>
        <w:rPr>
          <w:rFonts w:ascii="Century Gothic" w:hAnsi="Century Gothic" w:cs="Arial"/>
        </w:rPr>
      </w:pPr>
      <w:r w:rsidRPr="00D32ED8">
        <w:rPr>
          <w:rFonts w:ascii="Century Gothic" w:hAnsi="Century Gothic" w:cs="Arial"/>
        </w:rPr>
        <w:t>Les ouvertures devront présenter une fois terminées, des surfaces parfaitement régulières, bien dégauchies, dans tous les sens, les faîtages devront être bien rectilignes, sans inflexions ni irrégularités d'aucune espèce, toutes les rencontres des lucarnes, cheminées, etc.…, ainsi que les pénétrations de coupes, seront parfaitement raccordées avec les revers de couvertures.</w:t>
      </w:r>
    </w:p>
    <w:p w14:paraId="1D611257" w14:textId="77777777" w:rsidR="00C31F6D" w:rsidRPr="00D32ED8" w:rsidRDefault="00C31F6D">
      <w:pPr>
        <w:widowControl w:val="0"/>
        <w:numPr>
          <w:ilvl w:val="0"/>
          <w:numId w:val="57"/>
        </w:numPr>
        <w:tabs>
          <w:tab w:val="left" w:pos="340"/>
        </w:tabs>
        <w:spacing w:after="294" w:line="240" w:lineRule="exact"/>
        <w:jc w:val="both"/>
        <w:outlineLvl w:val="1"/>
        <w:rPr>
          <w:rFonts w:ascii="Century Gothic" w:eastAsia="Arial" w:hAnsi="Century Gothic"/>
          <w:b/>
          <w:bCs/>
          <w:color w:val="000000"/>
          <w:u w:val="single"/>
          <w:lang w:bidi="fr-FR"/>
        </w:rPr>
      </w:pPr>
      <w:bookmarkStart w:id="1360" w:name="bookmark3"/>
      <w:bookmarkStart w:id="1361" w:name="_Toc187404041"/>
      <w:bookmarkStart w:id="1362" w:name="_Toc193454181"/>
      <w:bookmarkStart w:id="1363" w:name="_Toc197705048"/>
      <w:bookmarkStart w:id="1364" w:name="_Toc198045942"/>
      <w:bookmarkStart w:id="1365" w:name="_Toc202447915"/>
      <w:bookmarkStart w:id="1366" w:name="_Toc202515811"/>
      <w:bookmarkStart w:id="1367" w:name="_Toc202778575"/>
      <w:bookmarkStart w:id="1368" w:name="_Toc221807579"/>
      <w:bookmarkStart w:id="1369" w:name="_Toc222146789"/>
      <w:r w:rsidRPr="00D32ED8">
        <w:rPr>
          <w:rFonts w:ascii="Century Gothic" w:eastAsia="Arial" w:hAnsi="Century Gothic"/>
          <w:b/>
          <w:bCs/>
          <w:color w:val="000000"/>
          <w:u w:val="single"/>
          <w:lang w:bidi="fr-FR"/>
        </w:rPr>
        <w:t>ISOLATION THERMIQUE EN LAINE DE ROCHE</w:t>
      </w:r>
      <w:bookmarkEnd w:id="1360"/>
      <w:r w:rsidRPr="00D32ED8">
        <w:rPr>
          <w:rFonts w:ascii="Century Gothic" w:eastAsia="Arial" w:hAnsi="Century Gothic"/>
          <w:b/>
          <w:bCs/>
          <w:color w:val="000000"/>
          <w:u w:val="single"/>
          <w:lang w:bidi="fr-FR"/>
        </w:rPr>
        <w:t xml:space="preserve"> DE 5 CM</w:t>
      </w:r>
      <w:bookmarkEnd w:id="1361"/>
      <w:bookmarkEnd w:id="1362"/>
      <w:bookmarkEnd w:id="1363"/>
      <w:bookmarkEnd w:id="1364"/>
      <w:bookmarkEnd w:id="1365"/>
      <w:bookmarkEnd w:id="1366"/>
      <w:bookmarkEnd w:id="1367"/>
      <w:bookmarkEnd w:id="1368"/>
      <w:bookmarkEnd w:id="1369"/>
    </w:p>
    <w:p w14:paraId="30095EFC" w14:textId="77777777" w:rsidR="00C31F6D" w:rsidRPr="00D32ED8" w:rsidRDefault="00C31F6D">
      <w:pPr>
        <w:widowControl w:val="0"/>
        <w:numPr>
          <w:ilvl w:val="0"/>
          <w:numId w:val="58"/>
        </w:numPr>
        <w:tabs>
          <w:tab w:val="left" w:pos="0"/>
        </w:tabs>
        <w:spacing w:line="288" w:lineRule="exact"/>
        <w:ind w:right="580"/>
        <w:jc w:val="both"/>
        <w:rPr>
          <w:rFonts w:ascii="Century Gothic" w:hAnsi="Century Gothic" w:cs="Arial"/>
        </w:rPr>
      </w:pPr>
      <w:r w:rsidRPr="00D32ED8">
        <w:rPr>
          <w:rFonts w:ascii="Century Gothic" w:hAnsi="Century Gothic" w:cs="Arial"/>
        </w:rPr>
        <w:t>L’isolation thermique en laine de roche soudable de 5 cm d’épaisseur type IXXO, doit être fixée mécaniquement sur le bac d’acier en partie courante à raison de 8 fixations par mètre carré, 10 fixations en périphérique et 12 fixations en angles par rivets à expansion, vis auto-perceuses ou fixations à rupture thermique avec vis auto-perceuses conformément aux règles professionnelles en vigueur.</w:t>
      </w:r>
    </w:p>
    <w:p w14:paraId="728DB90B" w14:textId="77777777" w:rsidR="00C31F6D" w:rsidRPr="00D32ED8" w:rsidRDefault="00C31F6D" w:rsidP="00C31F6D">
      <w:pPr>
        <w:tabs>
          <w:tab w:val="left" w:pos="1276"/>
        </w:tabs>
        <w:spacing w:line="288" w:lineRule="exact"/>
        <w:jc w:val="both"/>
        <w:rPr>
          <w:rFonts w:ascii="Century Gothic" w:hAnsi="Century Gothic" w:cs="Arial"/>
        </w:rPr>
      </w:pPr>
      <w:r w:rsidRPr="00D32ED8">
        <w:rPr>
          <w:rFonts w:ascii="Century Gothic" w:hAnsi="Century Gothic" w:cs="Arial"/>
        </w:rPr>
        <w:t>Posé les isolants en quiconque et à joints serré.</w:t>
      </w:r>
    </w:p>
    <w:p w14:paraId="4200D07C" w14:textId="77777777" w:rsidR="00C31F6D" w:rsidRPr="00D32ED8" w:rsidRDefault="00C31F6D" w:rsidP="00C31F6D">
      <w:pPr>
        <w:tabs>
          <w:tab w:val="left" w:pos="1276"/>
        </w:tabs>
        <w:spacing w:line="288" w:lineRule="exact"/>
        <w:jc w:val="both"/>
        <w:rPr>
          <w:rFonts w:ascii="Century Gothic" w:hAnsi="Century Gothic" w:cs="Arial"/>
        </w:rPr>
      </w:pPr>
    </w:p>
    <w:p w14:paraId="344AF7B2" w14:textId="77777777" w:rsidR="00C31F6D" w:rsidRPr="00D32ED8" w:rsidRDefault="00C31F6D" w:rsidP="00C31F6D">
      <w:pPr>
        <w:tabs>
          <w:tab w:val="left" w:pos="1276"/>
        </w:tabs>
        <w:spacing w:after="120" w:line="288" w:lineRule="exact"/>
        <w:ind w:right="560"/>
        <w:jc w:val="both"/>
        <w:rPr>
          <w:rFonts w:ascii="Century Gothic" w:hAnsi="Century Gothic" w:cs="Arial"/>
        </w:rPr>
      </w:pPr>
      <w:r w:rsidRPr="00D32ED8">
        <w:rPr>
          <w:rFonts w:ascii="Century Gothic" w:hAnsi="Century Gothic" w:cs="Arial"/>
        </w:rPr>
        <w:t>L’isolation thermique en laine de roche y compris traitement des joints de la tôle nervesco par bandes adhésives en butine ou équivalent, pour que la tôle forme pare-vapeur.</w:t>
      </w:r>
    </w:p>
    <w:p w14:paraId="3B0D288D" w14:textId="77777777" w:rsidR="00C31F6D" w:rsidRPr="00D32ED8" w:rsidRDefault="00C31F6D" w:rsidP="00C31F6D">
      <w:pPr>
        <w:tabs>
          <w:tab w:val="left" w:pos="1276"/>
        </w:tabs>
        <w:spacing w:after="338" w:line="288" w:lineRule="exact"/>
        <w:jc w:val="both"/>
        <w:rPr>
          <w:rFonts w:ascii="Century Gothic" w:hAnsi="Century Gothic" w:cs="Arial"/>
        </w:rPr>
      </w:pPr>
      <w:r w:rsidRPr="00D32ED8">
        <w:rPr>
          <w:rFonts w:ascii="Century Gothic" w:hAnsi="Century Gothic" w:cs="Arial"/>
        </w:rPr>
        <w:t>Les joints alignés doivent être perpendiculaires aux nervures des tôles d'acier nervurées.</w:t>
      </w:r>
    </w:p>
    <w:p w14:paraId="02D98E9B" w14:textId="77777777" w:rsidR="00C31F6D" w:rsidRPr="00D32ED8" w:rsidRDefault="00C31F6D">
      <w:pPr>
        <w:widowControl w:val="0"/>
        <w:numPr>
          <w:ilvl w:val="0"/>
          <w:numId w:val="57"/>
        </w:numPr>
        <w:tabs>
          <w:tab w:val="left" w:pos="340"/>
        </w:tabs>
        <w:spacing w:after="120" w:line="240" w:lineRule="exact"/>
        <w:jc w:val="both"/>
        <w:outlineLvl w:val="1"/>
        <w:rPr>
          <w:rFonts w:ascii="Century Gothic" w:eastAsia="Arial" w:hAnsi="Century Gothic"/>
          <w:b/>
          <w:bCs/>
          <w:color w:val="000000"/>
          <w:u w:val="single"/>
          <w:lang w:bidi="fr-FR"/>
        </w:rPr>
      </w:pPr>
      <w:bookmarkStart w:id="1370" w:name="bookmark4"/>
      <w:bookmarkStart w:id="1371" w:name="_Toc187404042"/>
      <w:bookmarkStart w:id="1372" w:name="_Toc193454182"/>
      <w:bookmarkStart w:id="1373" w:name="_Toc197705049"/>
      <w:bookmarkStart w:id="1374" w:name="_Toc198045943"/>
      <w:bookmarkStart w:id="1375" w:name="_Toc202447916"/>
      <w:bookmarkStart w:id="1376" w:name="_Toc202515812"/>
      <w:bookmarkStart w:id="1377" w:name="_Toc202778576"/>
      <w:bookmarkStart w:id="1378" w:name="_Toc221807580"/>
      <w:bookmarkStart w:id="1379" w:name="_Toc222146790"/>
      <w:r w:rsidRPr="00D32ED8">
        <w:rPr>
          <w:rFonts w:ascii="Century Gothic" w:eastAsia="Arial" w:hAnsi="Century Gothic"/>
          <w:b/>
          <w:bCs/>
          <w:color w:val="000000"/>
          <w:u w:val="single"/>
          <w:lang w:bidi="fr-FR"/>
        </w:rPr>
        <w:t>ETANCHIETE BICOUCHE AUTOPROTEGEE</w:t>
      </w:r>
      <w:bookmarkEnd w:id="1370"/>
      <w:bookmarkEnd w:id="1371"/>
      <w:bookmarkEnd w:id="1372"/>
      <w:bookmarkEnd w:id="1373"/>
      <w:bookmarkEnd w:id="1374"/>
      <w:bookmarkEnd w:id="1375"/>
      <w:bookmarkEnd w:id="1376"/>
      <w:bookmarkEnd w:id="1377"/>
      <w:bookmarkEnd w:id="1378"/>
      <w:bookmarkEnd w:id="1379"/>
    </w:p>
    <w:p w14:paraId="6F407A91" w14:textId="77777777" w:rsidR="00C31F6D" w:rsidRPr="00D32ED8" w:rsidRDefault="00C31F6D">
      <w:pPr>
        <w:widowControl w:val="0"/>
        <w:numPr>
          <w:ilvl w:val="0"/>
          <w:numId w:val="58"/>
        </w:numPr>
        <w:tabs>
          <w:tab w:val="left" w:pos="0"/>
        </w:tabs>
        <w:spacing w:after="116" w:line="288" w:lineRule="exact"/>
        <w:ind w:right="560"/>
        <w:jc w:val="both"/>
        <w:rPr>
          <w:rFonts w:ascii="Century Gothic" w:hAnsi="Century Gothic" w:cs="Arial"/>
        </w:rPr>
      </w:pPr>
      <w:r w:rsidRPr="00D32ED8">
        <w:rPr>
          <w:rFonts w:ascii="Century Gothic" w:hAnsi="Century Gothic" w:cs="Arial"/>
          <w:u w:val="single"/>
        </w:rPr>
        <w:t>1</w:t>
      </w:r>
      <w:r w:rsidRPr="00D32ED8">
        <w:rPr>
          <w:rFonts w:ascii="Century Gothic" w:hAnsi="Century Gothic" w:cs="Arial"/>
          <w:u w:val="single"/>
          <w:vertAlign w:val="superscript"/>
        </w:rPr>
        <w:t>ère</w:t>
      </w:r>
      <w:r w:rsidRPr="00D32ED8">
        <w:rPr>
          <w:rFonts w:ascii="Century Gothic" w:hAnsi="Century Gothic" w:cs="Arial"/>
          <w:u w:val="single"/>
        </w:rPr>
        <w:t xml:space="preserve"> couche</w:t>
      </w:r>
      <w:r w:rsidRPr="00D32ED8">
        <w:rPr>
          <w:rFonts w:ascii="Century Gothic" w:hAnsi="Century Gothic" w:cs="Arial"/>
        </w:rPr>
        <w:t xml:space="preserve"> : Feuille d’étanchéité à base de bitume modifié APP, d’épaisseur de 2,5 mm et armé d’une armature en voile de verre de 60 g/m</w:t>
      </w:r>
      <w:r w:rsidRPr="00D32ED8">
        <w:rPr>
          <w:rFonts w:ascii="Century Gothic" w:hAnsi="Century Gothic" w:cs="Arial"/>
          <w:vertAlign w:val="superscript"/>
        </w:rPr>
        <w:t>2</w:t>
      </w:r>
      <w:r w:rsidRPr="00D32ED8">
        <w:rPr>
          <w:rFonts w:ascii="Century Gothic" w:hAnsi="Century Gothic" w:cs="Arial"/>
        </w:rPr>
        <w:t xml:space="preserve"> type AFRIFLEX 25 VV 60 F/F, soudée en plein sur l’isolant thermique à joint de recouvrements longitudinale de 10 cm, et de 15 cm au about de lé.</w:t>
      </w:r>
    </w:p>
    <w:p w14:paraId="17AAF79B" w14:textId="77777777" w:rsidR="00C31F6D" w:rsidRPr="00D32ED8" w:rsidRDefault="00C31F6D">
      <w:pPr>
        <w:widowControl w:val="0"/>
        <w:numPr>
          <w:ilvl w:val="0"/>
          <w:numId w:val="58"/>
        </w:numPr>
        <w:tabs>
          <w:tab w:val="left" w:pos="0"/>
        </w:tabs>
        <w:spacing w:line="293" w:lineRule="exact"/>
        <w:ind w:right="560"/>
        <w:jc w:val="both"/>
        <w:rPr>
          <w:rFonts w:ascii="Century Gothic" w:hAnsi="Century Gothic" w:cs="Arial"/>
        </w:rPr>
      </w:pPr>
      <w:r w:rsidRPr="00D32ED8">
        <w:rPr>
          <w:rFonts w:ascii="Century Gothic" w:hAnsi="Century Gothic" w:cs="Arial"/>
          <w:u w:val="single"/>
        </w:rPr>
        <w:t>2</w:t>
      </w:r>
      <w:r w:rsidRPr="00D32ED8">
        <w:rPr>
          <w:rFonts w:ascii="Century Gothic" w:hAnsi="Century Gothic" w:cs="Arial"/>
          <w:u w:val="single"/>
          <w:vertAlign w:val="superscript"/>
        </w:rPr>
        <w:t>ème</w:t>
      </w:r>
      <w:r w:rsidRPr="00D32ED8">
        <w:rPr>
          <w:rFonts w:ascii="Century Gothic" w:hAnsi="Century Gothic" w:cs="Arial"/>
          <w:u w:val="single"/>
        </w:rPr>
        <w:t xml:space="preserve"> couche</w:t>
      </w:r>
      <w:r w:rsidRPr="00D32ED8">
        <w:rPr>
          <w:rFonts w:ascii="Century Gothic" w:hAnsi="Century Gothic" w:cs="Arial"/>
        </w:rPr>
        <w:t xml:space="preserve"> : Feuille d’étanchéité à base de bitume modifié APP d’épaisseur de 3,0 mm, armé d’une armature en polyester de 180 g/m</w:t>
      </w:r>
      <w:r w:rsidRPr="00D32ED8">
        <w:rPr>
          <w:rFonts w:ascii="Century Gothic" w:hAnsi="Century Gothic" w:cs="Arial"/>
          <w:vertAlign w:val="superscript"/>
        </w:rPr>
        <w:t>2</w:t>
      </w:r>
      <w:r w:rsidRPr="00D32ED8">
        <w:rPr>
          <w:rFonts w:ascii="Century Gothic" w:hAnsi="Century Gothic" w:cs="Arial"/>
        </w:rPr>
        <w:t xml:space="preserve"> et auto-protégée en surface par paillette d’ardoise d’une couleur verte type AFRIFLEX 30 PY 180 ARD/F, soudée en plein à joints décalés par rapport à la 1</w:t>
      </w:r>
      <w:r w:rsidRPr="00D32ED8">
        <w:rPr>
          <w:rFonts w:ascii="Century Gothic" w:hAnsi="Century Gothic" w:cs="Arial"/>
          <w:vertAlign w:val="superscript"/>
        </w:rPr>
        <w:t>ère</w:t>
      </w:r>
      <w:r w:rsidRPr="00D32ED8">
        <w:rPr>
          <w:rFonts w:ascii="Century Gothic" w:hAnsi="Century Gothic" w:cs="Arial"/>
        </w:rPr>
        <w:t xml:space="preserve"> couche.</w:t>
      </w:r>
    </w:p>
    <w:p w14:paraId="14E9A125" w14:textId="77777777" w:rsidR="00C31F6D" w:rsidRPr="00D32ED8" w:rsidRDefault="00C31F6D" w:rsidP="00C31F6D">
      <w:pPr>
        <w:tabs>
          <w:tab w:val="left" w:pos="0"/>
        </w:tabs>
        <w:spacing w:line="293" w:lineRule="exact"/>
        <w:ind w:right="820"/>
        <w:jc w:val="both"/>
        <w:rPr>
          <w:rFonts w:ascii="Century Gothic" w:hAnsi="Century Gothic" w:cs="Arial"/>
        </w:rPr>
      </w:pPr>
    </w:p>
    <w:p w14:paraId="61D7C5E2" w14:textId="77777777" w:rsidR="00C31F6D" w:rsidRPr="00D32ED8" w:rsidRDefault="00C31F6D" w:rsidP="00C31F6D">
      <w:pPr>
        <w:tabs>
          <w:tab w:val="left" w:pos="0"/>
        </w:tabs>
        <w:spacing w:line="254" w:lineRule="exact"/>
        <w:ind w:right="1360"/>
        <w:jc w:val="both"/>
        <w:rPr>
          <w:rFonts w:ascii="Century Gothic" w:hAnsi="Century Gothic" w:cs="Arial"/>
        </w:rPr>
      </w:pPr>
      <w:r w:rsidRPr="00D32ED8">
        <w:rPr>
          <w:rFonts w:ascii="Century Gothic" w:hAnsi="Century Gothic" w:cs="Arial"/>
        </w:rPr>
        <w:t>Les recouvrements longitudinaux sont matérialisés par la bande nue de 10 cm et en about de lé, les recouvrements soudés à 15 cm about de lé.</w:t>
      </w:r>
    </w:p>
    <w:p w14:paraId="2DCF46D8" w14:textId="77777777" w:rsidR="00C31F6D" w:rsidRDefault="00C31F6D" w:rsidP="00C31F6D">
      <w:pPr>
        <w:tabs>
          <w:tab w:val="left" w:pos="0"/>
        </w:tabs>
        <w:spacing w:after="242" w:line="220" w:lineRule="exact"/>
        <w:jc w:val="both"/>
        <w:rPr>
          <w:rFonts w:ascii="Century Gothic" w:hAnsi="Century Gothic" w:cs="Arial"/>
        </w:rPr>
      </w:pPr>
      <w:r w:rsidRPr="00D32ED8">
        <w:rPr>
          <w:rFonts w:ascii="Century Gothic" w:hAnsi="Century Gothic" w:cs="Arial"/>
        </w:rPr>
        <w:t>Les feuilles d'étanchéité doivent bénéficiant un certificat NM.</w:t>
      </w:r>
      <w:bookmarkStart w:id="1380" w:name="bookmark5"/>
    </w:p>
    <w:p w14:paraId="03DD9AD9" w14:textId="77777777" w:rsidR="00C31F6D" w:rsidRPr="00D32ED8" w:rsidRDefault="00C31F6D" w:rsidP="00C023D9">
      <w:pPr>
        <w:widowControl w:val="0"/>
        <w:numPr>
          <w:ilvl w:val="0"/>
          <w:numId w:val="57"/>
        </w:numPr>
        <w:tabs>
          <w:tab w:val="left" w:pos="340"/>
        </w:tabs>
        <w:spacing w:after="120" w:line="240" w:lineRule="exact"/>
        <w:jc w:val="both"/>
        <w:outlineLvl w:val="1"/>
        <w:rPr>
          <w:rFonts w:ascii="Century Gothic" w:eastAsia="Arial" w:hAnsi="Century Gothic"/>
          <w:b/>
          <w:bCs/>
          <w:color w:val="000000"/>
          <w:u w:val="single"/>
          <w:lang w:bidi="fr-FR"/>
        </w:rPr>
      </w:pPr>
      <w:bookmarkStart w:id="1381" w:name="_Toc222146791"/>
      <w:r w:rsidRPr="00D32ED8">
        <w:rPr>
          <w:rFonts w:ascii="Century Gothic" w:eastAsia="Arial" w:hAnsi="Century Gothic"/>
          <w:b/>
          <w:bCs/>
          <w:color w:val="000000"/>
          <w:u w:val="single"/>
          <w:lang w:bidi="fr-FR"/>
        </w:rPr>
        <w:lastRenderedPageBreak/>
        <w:t>RELEVES D’ETANCHE</w:t>
      </w:r>
      <w:r>
        <w:rPr>
          <w:rFonts w:ascii="Century Gothic" w:eastAsia="Arial" w:hAnsi="Century Gothic"/>
          <w:b/>
          <w:bCs/>
          <w:color w:val="000000"/>
          <w:u w:val="single"/>
          <w:lang w:bidi="fr-FR"/>
        </w:rPr>
        <w:t>I</w:t>
      </w:r>
      <w:r w:rsidRPr="00D32ED8">
        <w:rPr>
          <w:rFonts w:ascii="Century Gothic" w:eastAsia="Arial" w:hAnsi="Century Gothic"/>
          <w:b/>
          <w:bCs/>
          <w:color w:val="000000"/>
          <w:u w:val="single"/>
          <w:lang w:bidi="fr-FR"/>
        </w:rPr>
        <w:t>TE</w:t>
      </w:r>
      <w:bookmarkEnd w:id="1380"/>
      <w:bookmarkEnd w:id="1381"/>
    </w:p>
    <w:p w14:paraId="678A2A28" w14:textId="77777777" w:rsidR="00C31F6D" w:rsidRPr="00D32ED8" w:rsidRDefault="00C31F6D">
      <w:pPr>
        <w:widowControl w:val="0"/>
        <w:numPr>
          <w:ilvl w:val="0"/>
          <w:numId w:val="58"/>
        </w:numPr>
        <w:tabs>
          <w:tab w:val="left" w:pos="0"/>
        </w:tabs>
        <w:spacing w:after="21" w:line="220" w:lineRule="exact"/>
        <w:ind w:left="426" w:hanging="426"/>
        <w:jc w:val="both"/>
        <w:rPr>
          <w:rFonts w:ascii="Century Gothic" w:hAnsi="Century Gothic" w:cs="Arial"/>
        </w:rPr>
      </w:pPr>
      <w:r w:rsidRPr="00D32ED8">
        <w:rPr>
          <w:rFonts w:ascii="Century Gothic" w:hAnsi="Century Gothic" w:cs="Arial"/>
          <w:u w:val="single"/>
        </w:rPr>
        <w:t>Fixé mécaniquement une costière métallique</w:t>
      </w:r>
      <w:r w:rsidRPr="00D32ED8">
        <w:rPr>
          <w:rFonts w:ascii="Century Gothic" w:hAnsi="Century Gothic" w:cs="Arial"/>
        </w:rPr>
        <w:t xml:space="preserve"> en acier galvanisé sur toute les bordures des reliefs</w:t>
      </w:r>
    </w:p>
    <w:p w14:paraId="3A802AA1" w14:textId="77777777" w:rsidR="00C31F6D" w:rsidRPr="00D32ED8" w:rsidRDefault="00C31F6D">
      <w:pPr>
        <w:widowControl w:val="0"/>
        <w:numPr>
          <w:ilvl w:val="0"/>
          <w:numId w:val="58"/>
        </w:numPr>
        <w:tabs>
          <w:tab w:val="left" w:pos="0"/>
        </w:tabs>
        <w:spacing w:line="300" w:lineRule="exact"/>
        <w:ind w:left="425" w:hanging="425"/>
        <w:jc w:val="both"/>
        <w:rPr>
          <w:rFonts w:ascii="Century Gothic" w:hAnsi="Century Gothic" w:cs="Arial"/>
        </w:rPr>
      </w:pPr>
      <w:r w:rsidRPr="00D32ED8">
        <w:rPr>
          <w:rFonts w:ascii="Century Gothic" w:hAnsi="Century Gothic" w:cs="Arial"/>
          <w:u w:val="single"/>
        </w:rPr>
        <w:t>Enduit d’Imprégnation à Froid</w:t>
      </w:r>
      <w:r w:rsidRPr="00D32ED8">
        <w:rPr>
          <w:rFonts w:ascii="Century Gothic" w:hAnsi="Century Gothic" w:cs="Arial"/>
        </w:rPr>
        <w:t xml:space="preserve"> : Appliquer uniformément l’E.I.F AFRIKOTE à raison de 300 g/m</w:t>
      </w:r>
      <w:r w:rsidRPr="00D32ED8">
        <w:rPr>
          <w:rFonts w:ascii="Century Gothic" w:hAnsi="Century Gothic" w:cs="Arial"/>
          <w:vertAlign w:val="superscript"/>
        </w:rPr>
        <w:t>2</w:t>
      </w:r>
      <w:r w:rsidRPr="00D32ED8">
        <w:rPr>
          <w:rFonts w:ascii="Century Gothic" w:hAnsi="Century Gothic" w:cs="Arial"/>
        </w:rPr>
        <w:t xml:space="preserve"> au rouleau sur les costières métalliques et laisser sécher avant mise en œuvre de la première couche.</w:t>
      </w:r>
    </w:p>
    <w:p w14:paraId="61F0441E" w14:textId="77777777" w:rsidR="00C31F6D" w:rsidRDefault="00C31F6D">
      <w:pPr>
        <w:widowControl w:val="0"/>
        <w:numPr>
          <w:ilvl w:val="0"/>
          <w:numId w:val="58"/>
        </w:numPr>
        <w:tabs>
          <w:tab w:val="left" w:pos="0"/>
        </w:tabs>
        <w:spacing w:line="300" w:lineRule="exact"/>
        <w:ind w:left="425" w:hanging="425"/>
        <w:jc w:val="both"/>
        <w:rPr>
          <w:rFonts w:ascii="Century Gothic" w:hAnsi="Century Gothic" w:cs="Arial"/>
        </w:rPr>
      </w:pPr>
      <w:r w:rsidRPr="00D32ED8">
        <w:rPr>
          <w:rFonts w:ascii="Century Gothic" w:hAnsi="Century Gothic" w:cs="Arial"/>
          <w:u w:val="single"/>
        </w:rPr>
        <w:t>Équerre de renfort</w:t>
      </w:r>
      <w:r w:rsidRPr="00D32ED8">
        <w:rPr>
          <w:rFonts w:ascii="Century Gothic" w:hAnsi="Century Gothic" w:cs="Arial"/>
        </w:rPr>
        <w:t xml:space="preserve"> : Equerre de renfort de 0,25 m de développé en feuille à base de bitume modifié APP de 4,0 mm d’épaisseur, armé d’une armature en polyester de 180 g/m</w:t>
      </w:r>
      <w:r w:rsidRPr="00D32ED8">
        <w:rPr>
          <w:rFonts w:ascii="Century Gothic" w:hAnsi="Century Gothic" w:cs="Arial"/>
          <w:vertAlign w:val="superscript"/>
        </w:rPr>
        <w:t>2</w:t>
      </w:r>
      <w:r w:rsidRPr="00D32ED8">
        <w:rPr>
          <w:rFonts w:ascii="Century Gothic" w:hAnsi="Century Gothic" w:cs="Arial"/>
        </w:rPr>
        <w:t>, type AFRIFLEX 40 PY 180 F/F, soudé en plein d’un talon de 15 cm sur la 1</w:t>
      </w:r>
      <w:r w:rsidRPr="00D32ED8">
        <w:rPr>
          <w:rFonts w:ascii="Century Gothic" w:hAnsi="Century Gothic" w:cs="Arial"/>
          <w:vertAlign w:val="superscript"/>
        </w:rPr>
        <w:t>ère</w:t>
      </w:r>
      <w:r w:rsidRPr="00D32ED8">
        <w:rPr>
          <w:rFonts w:ascii="Century Gothic" w:hAnsi="Century Gothic" w:cs="Arial"/>
        </w:rPr>
        <w:t xml:space="preserve"> couche en partie courante et de 15 cm sur la costière métallique.</w:t>
      </w:r>
    </w:p>
    <w:p w14:paraId="597226BD" w14:textId="77777777" w:rsidR="00C31F6D" w:rsidRDefault="00C31F6D">
      <w:pPr>
        <w:widowControl w:val="0"/>
        <w:numPr>
          <w:ilvl w:val="0"/>
          <w:numId w:val="58"/>
        </w:numPr>
        <w:tabs>
          <w:tab w:val="left" w:pos="0"/>
          <w:tab w:val="left" w:pos="1008"/>
        </w:tabs>
        <w:spacing w:line="300" w:lineRule="exact"/>
        <w:ind w:left="425" w:hanging="357"/>
        <w:contextualSpacing/>
        <w:jc w:val="both"/>
        <w:rPr>
          <w:rFonts w:ascii="Century Gothic" w:hAnsi="Century Gothic" w:cs="Arial"/>
        </w:rPr>
      </w:pPr>
      <w:r w:rsidRPr="00D32ED8">
        <w:rPr>
          <w:rFonts w:ascii="Century Gothic" w:hAnsi="Century Gothic" w:cs="Arial"/>
          <w:u w:val="single"/>
        </w:rPr>
        <w:t>Couche de finition</w:t>
      </w:r>
      <w:r w:rsidRPr="00D32ED8">
        <w:rPr>
          <w:rFonts w:ascii="Century Gothic" w:hAnsi="Century Gothic" w:cs="Arial"/>
        </w:rPr>
        <w:t xml:space="preserve"> : Feuille d’étanchéité à base de bitume modifié APP d’épaisseur de 4,0 mm, armé d’une armature en polyester de 180 g/m</w:t>
      </w:r>
      <w:r w:rsidRPr="00D32ED8">
        <w:rPr>
          <w:rFonts w:ascii="Century Gothic" w:hAnsi="Century Gothic" w:cs="Arial"/>
          <w:vertAlign w:val="superscript"/>
        </w:rPr>
        <w:t>2</w:t>
      </w:r>
      <w:r w:rsidRPr="00D32ED8">
        <w:rPr>
          <w:rFonts w:ascii="Century Gothic" w:hAnsi="Century Gothic" w:cs="Arial"/>
        </w:rPr>
        <w:t xml:space="preserve"> et auto-protégée en surface par paillette d’ardoise d’une couleur verte type AFRIFLEX 40 PY 180 ARD/F, soudé en plein d’un talon de 20 cm sur la partie courante et verticale jusqu'à le solin métallique.</w:t>
      </w:r>
    </w:p>
    <w:p w14:paraId="0B44F376" w14:textId="77777777" w:rsidR="00C31F6D" w:rsidRPr="00D32ED8" w:rsidRDefault="00C31F6D" w:rsidP="00C31F6D">
      <w:pPr>
        <w:widowControl w:val="0"/>
        <w:tabs>
          <w:tab w:val="left" w:pos="0"/>
        </w:tabs>
        <w:spacing w:line="300" w:lineRule="exact"/>
        <w:ind w:left="425" w:hanging="357"/>
        <w:contextualSpacing/>
        <w:jc w:val="both"/>
        <w:rPr>
          <w:rFonts w:ascii="Century Gothic" w:hAnsi="Century Gothic" w:cs="Arial"/>
        </w:rPr>
      </w:pPr>
      <w:r w:rsidRPr="00D32ED8">
        <w:rPr>
          <w:rFonts w:ascii="Century Gothic" w:hAnsi="Century Gothic" w:cs="Arial"/>
        </w:rPr>
        <w:tab/>
        <w:t>Les feuilles en couche de finition sont appliquées par longueur maximale de 1 m avec recouvrement latéral de 10 cm décalé par rapport au joint d’équerre de renfort.</w:t>
      </w:r>
    </w:p>
    <w:p w14:paraId="6F3C9E53" w14:textId="77777777" w:rsidR="00C31F6D" w:rsidRPr="00D32ED8" w:rsidRDefault="00C31F6D" w:rsidP="00C31F6D">
      <w:pPr>
        <w:widowControl w:val="0"/>
        <w:tabs>
          <w:tab w:val="left" w:pos="0"/>
        </w:tabs>
        <w:spacing w:line="300" w:lineRule="exact"/>
        <w:ind w:left="425" w:hanging="357"/>
        <w:contextualSpacing/>
        <w:jc w:val="both"/>
        <w:rPr>
          <w:rFonts w:ascii="Century Gothic" w:hAnsi="Century Gothic" w:cs="Arial"/>
        </w:rPr>
      </w:pPr>
      <w:r w:rsidRPr="00D32ED8">
        <w:rPr>
          <w:rFonts w:ascii="Century Gothic" w:hAnsi="Century Gothic" w:cs="Arial"/>
        </w:rPr>
        <w:tab/>
        <w:t>Fixé mécaniquement une bande de solin métallique au-dessous du relevé et remplir l’angle par un mastic étanche.</w:t>
      </w:r>
    </w:p>
    <w:p w14:paraId="0392D9A8" w14:textId="77777777" w:rsidR="00C31F6D" w:rsidRPr="00D32ED8" w:rsidRDefault="00C31F6D" w:rsidP="00C31F6D">
      <w:pPr>
        <w:rPr>
          <w:rFonts w:ascii="Century Gothic" w:hAnsi="Century Gothic" w:cs="Arial"/>
        </w:rPr>
      </w:pPr>
    </w:p>
    <w:p w14:paraId="33B4AD1E" w14:textId="77777777" w:rsidR="00C31F6D" w:rsidRPr="00D32ED8" w:rsidRDefault="00C31F6D">
      <w:pPr>
        <w:widowControl w:val="0"/>
        <w:numPr>
          <w:ilvl w:val="0"/>
          <w:numId w:val="57"/>
        </w:numPr>
        <w:tabs>
          <w:tab w:val="left" w:pos="340"/>
        </w:tabs>
        <w:spacing w:after="120" w:line="240" w:lineRule="exact"/>
        <w:jc w:val="both"/>
        <w:outlineLvl w:val="1"/>
        <w:rPr>
          <w:rFonts w:ascii="Century Gothic" w:eastAsia="Arial" w:hAnsi="Century Gothic"/>
          <w:b/>
          <w:bCs/>
          <w:color w:val="000000"/>
          <w:u w:val="single"/>
          <w:lang w:bidi="fr-FR"/>
        </w:rPr>
      </w:pPr>
      <w:bookmarkStart w:id="1382" w:name="_Toc193454183"/>
      <w:bookmarkStart w:id="1383" w:name="_Toc197705050"/>
      <w:bookmarkStart w:id="1384" w:name="_Toc198045944"/>
      <w:bookmarkStart w:id="1385" w:name="_Toc202447917"/>
      <w:bookmarkStart w:id="1386" w:name="_Toc202515813"/>
      <w:bookmarkStart w:id="1387" w:name="_Toc202778577"/>
      <w:bookmarkStart w:id="1388" w:name="_Toc221807581"/>
      <w:bookmarkStart w:id="1389" w:name="_Toc222146792"/>
      <w:r w:rsidRPr="00D32ED8">
        <w:rPr>
          <w:rFonts w:ascii="Century Gothic" w:eastAsia="Arial" w:hAnsi="Century Gothic"/>
          <w:b/>
          <w:bCs/>
          <w:color w:val="000000"/>
          <w:u w:val="single"/>
          <w:lang w:bidi="fr-FR"/>
        </w:rPr>
        <w:t>POSE DES GARGOUILLES OU D’HEBERGEMENTS</w:t>
      </w:r>
      <w:bookmarkEnd w:id="1382"/>
      <w:bookmarkEnd w:id="1383"/>
      <w:bookmarkEnd w:id="1384"/>
      <w:bookmarkEnd w:id="1385"/>
      <w:bookmarkEnd w:id="1386"/>
      <w:bookmarkEnd w:id="1387"/>
      <w:bookmarkEnd w:id="1388"/>
      <w:bookmarkEnd w:id="1389"/>
    </w:p>
    <w:p w14:paraId="35621C62" w14:textId="77777777" w:rsidR="00C31F6D" w:rsidRPr="00D32ED8" w:rsidRDefault="00C31F6D">
      <w:pPr>
        <w:widowControl w:val="0"/>
        <w:numPr>
          <w:ilvl w:val="0"/>
          <w:numId w:val="59"/>
        </w:numPr>
        <w:tabs>
          <w:tab w:val="left" w:pos="1008"/>
        </w:tabs>
        <w:spacing w:line="300" w:lineRule="exact"/>
        <w:ind w:left="425" w:hanging="357"/>
        <w:contextualSpacing/>
        <w:jc w:val="both"/>
        <w:rPr>
          <w:rFonts w:ascii="Century Gothic" w:hAnsi="Century Gothic" w:cs="Arial"/>
        </w:rPr>
      </w:pPr>
      <w:r w:rsidRPr="00D32ED8">
        <w:rPr>
          <w:rFonts w:ascii="Century Gothic" w:hAnsi="Century Gothic" w:cs="Arial"/>
        </w:rPr>
        <w:t>Les platines des gargouilles en plomb de 2,5 mm d’épaisseur y compris moignon de hauteur 20cm au minimum, seront posés sur une couche de renforcement préchauffé type AFRIFLEX 30 PY 180 F/F débordant de 5 cm minimum du périmètre de la platine et recouvertes ensuite par la deuxième couche.</w:t>
      </w:r>
    </w:p>
    <w:p w14:paraId="0FE7B631" w14:textId="77777777" w:rsidR="00C31F6D" w:rsidRPr="00D32ED8" w:rsidRDefault="00C31F6D">
      <w:pPr>
        <w:widowControl w:val="0"/>
        <w:numPr>
          <w:ilvl w:val="0"/>
          <w:numId w:val="59"/>
        </w:numPr>
        <w:tabs>
          <w:tab w:val="left" w:leader="dot" w:pos="7533"/>
        </w:tabs>
        <w:spacing w:line="300" w:lineRule="exact"/>
        <w:ind w:left="425" w:hanging="357"/>
        <w:contextualSpacing/>
        <w:jc w:val="both"/>
        <w:rPr>
          <w:rFonts w:ascii="Century Gothic" w:hAnsi="Century Gothic"/>
        </w:rPr>
      </w:pPr>
      <w:r w:rsidRPr="00D32ED8">
        <w:rPr>
          <w:rFonts w:ascii="Century Gothic" w:hAnsi="Century Gothic" w:cs="Arial"/>
        </w:rPr>
        <w:t>La distance entre le bord du trou d'évacuation et le bord de la platine ne doit pas être inférieure à 0,12 m. Les platine en plomb doit être conforme à la norme NF EN 12588</w:t>
      </w:r>
      <w:r w:rsidRPr="00D32ED8">
        <w:rPr>
          <w:rFonts w:ascii="Century Gothic" w:hAnsi="Century Gothic"/>
        </w:rPr>
        <w:t>.</w:t>
      </w:r>
    </w:p>
    <w:p w14:paraId="4745406E" w14:textId="77777777" w:rsidR="00C31F6D" w:rsidRPr="00D32ED8" w:rsidRDefault="00C31F6D" w:rsidP="00C31F6D">
      <w:pPr>
        <w:spacing w:line="240" w:lineRule="atLeast"/>
        <w:ind w:right="-135"/>
        <w:jc w:val="both"/>
        <w:rPr>
          <w:rFonts w:ascii="Century Gothic" w:hAnsi="Century Gothic"/>
          <w:b/>
          <w:i/>
          <w:u w:val="single"/>
        </w:rPr>
      </w:pPr>
    </w:p>
    <w:p w14:paraId="46C59281" w14:textId="77777777" w:rsidR="00C31F6D" w:rsidRPr="00D32ED8" w:rsidRDefault="00C31F6D" w:rsidP="00C31F6D">
      <w:pPr>
        <w:spacing w:line="240" w:lineRule="atLeast"/>
        <w:ind w:right="-135"/>
        <w:jc w:val="both"/>
        <w:rPr>
          <w:rFonts w:ascii="Century Gothic" w:hAnsi="Century Gothic" w:cs="Arial"/>
        </w:rPr>
      </w:pPr>
      <w:r w:rsidRPr="00D32ED8">
        <w:rPr>
          <w:rFonts w:ascii="Century Gothic" w:hAnsi="Century Gothic" w:cs="Arial"/>
        </w:rPr>
        <w:t xml:space="preserve">Ouvrage payé au </w:t>
      </w:r>
      <w:r w:rsidRPr="00D32ED8">
        <w:rPr>
          <w:rFonts w:ascii="Century Gothic" w:hAnsi="Century Gothic" w:cs="Arial"/>
          <w:b/>
          <w:bCs/>
        </w:rPr>
        <w:t>mètre carré</w:t>
      </w:r>
      <w:r w:rsidRPr="00D32ED8">
        <w:rPr>
          <w:rFonts w:ascii="Century Gothic" w:hAnsi="Century Gothic" w:cs="Arial"/>
        </w:rPr>
        <w:t>.</w:t>
      </w:r>
    </w:p>
    <w:p w14:paraId="249230D6" w14:textId="77777777" w:rsidR="00C31F6D" w:rsidRPr="00D32ED8" w:rsidRDefault="00C31F6D" w:rsidP="00C31F6D">
      <w:pPr>
        <w:spacing w:line="240" w:lineRule="atLeast"/>
        <w:ind w:right="-135"/>
        <w:jc w:val="both"/>
        <w:rPr>
          <w:rFonts w:ascii="Century Gothic" w:hAnsi="Century Gothic" w:cs="Arial"/>
        </w:rPr>
      </w:pPr>
    </w:p>
    <w:p w14:paraId="42D2E836" w14:textId="77777777" w:rsidR="00C31F6D" w:rsidRDefault="00C31F6D" w:rsidP="008E5B3E">
      <w:pPr>
        <w:rPr>
          <w:rFonts w:ascii="Calibri" w:hAnsi="Calibri" w:cs="Calibri"/>
          <w:sz w:val="22"/>
          <w:szCs w:val="22"/>
        </w:rPr>
      </w:pPr>
    </w:p>
    <w:p w14:paraId="101E92C6" w14:textId="5D70BFDB" w:rsidR="00B5541F" w:rsidRDefault="00B5541F">
      <w:pPr>
        <w:rPr>
          <w:rFonts w:ascii="Calibri" w:hAnsi="Calibri" w:cs="Calibri"/>
          <w:sz w:val="22"/>
          <w:szCs w:val="22"/>
        </w:rPr>
      </w:pPr>
      <w:r>
        <w:rPr>
          <w:rFonts w:ascii="Calibri" w:hAnsi="Calibri" w:cs="Calibri"/>
          <w:sz w:val="22"/>
          <w:szCs w:val="22"/>
        </w:rPr>
        <w:br w:type="page"/>
      </w:r>
    </w:p>
    <w:p w14:paraId="16DBB0A6" w14:textId="77777777" w:rsidR="005D4F39" w:rsidRDefault="005D4F39" w:rsidP="005D4F39">
      <w:pPr>
        <w:pStyle w:val="ChapTitre0"/>
        <w:spacing w:before="480" w:after="480"/>
      </w:pPr>
    </w:p>
    <w:p w14:paraId="25D679BA" w14:textId="43A67BCB" w:rsidR="005D4F39" w:rsidRPr="0096287F" w:rsidRDefault="005D4F39" w:rsidP="005D4F39">
      <w:pPr>
        <w:pStyle w:val="ChapTitre0"/>
        <w:spacing w:before="480" w:after="480"/>
        <w:rPr>
          <w:lang w:val="fr-MA"/>
        </w:rPr>
      </w:pPr>
      <w:bookmarkStart w:id="1390" w:name="_Toc222146793"/>
      <w:r w:rsidRPr="0096287F">
        <w:rPr>
          <w:lang w:val="fr-MA"/>
        </w:rPr>
        <w:t>LOT FLUIDES</w:t>
      </w:r>
      <w:bookmarkEnd w:id="1390"/>
    </w:p>
    <w:p w14:paraId="04D723BA" w14:textId="77777777" w:rsidR="005D4F39" w:rsidRPr="0096287F" w:rsidRDefault="005D4F39">
      <w:pPr>
        <w:rPr>
          <w:rFonts w:ascii="Calibri" w:hAnsi="Calibri" w:cs="Calibri"/>
          <w:sz w:val="22"/>
          <w:szCs w:val="22"/>
          <w:lang w:val="fr-MA"/>
        </w:rPr>
      </w:pPr>
    </w:p>
    <w:p w14:paraId="6AD1ED67" w14:textId="77777777" w:rsidR="00C023D9" w:rsidRPr="00C023D9" w:rsidRDefault="00C023D9" w:rsidP="00C023D9">
      <w:pPr>
        <w:widowControl w:val="0"/>
        <w:autoSpaceDE w:val="0"/>
        <w:autoSpaceDN w:val="0"/>
        <w:adjustRightInd w:val="0"/>
        <w:spacing w:line="259" w:lineRule="exact"/>
        <w:ind w:right="-1"/>
        <w:jc w:val="both"/>
        <w:rPr>
          <w:rFonts w:ascii="Calibri" w:hAnsi="Calibri" w:cs="Calibri"/>
          <w:sz w:val="22"/>
          <w:szCs w:val="22"/>
        </w:rPr>
      </w:pPr>
    </w:p>
    <w:p w14:paraId="128D6C4D"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outlineLvl w:val="1"/>
        <w:rPr>
          <w:rFonts w:asciiTheme="minorHAnsi" w:eastAsia="Century Gothic" w:hAnsiTheme="minorHAnsi" w:cstheme="minorHAnsi"/>
          <w:b/>
          <w:color w:val="000000"/>
          <w:sz w:val="24"/>
          <w:szCs w:val="24"/>
          <w:lang w:eastAsia="uk-UA"/>
        </w:rPr>
      </w:pPr>
      <w:bookmarkStart w:id="1391" w:name="_Toc222132183"/>
      <w:bookmarkStart w:id="1392" w:name="_Toc222146794"/>
      <w:r w:rsidRPr="00C023D9">
        <w:rPr>
          <w:rFonts w:asciiTheme="minorHAnsi" w:eastAsia="Century Gothic" w:hAnsiTheme="minorHAnsi" w:cstheme="minorHAnsi"/>
          <w:b/>
          <w:color w:val="000000"/>
          <w:sz w:val="24"/>
          <w:szCs w:val="24"/>
          <w:lang w:eastAsia="uk-UA"/>
        </w:rPr>
        <w:t>4.1</w:t>
      </w:r>
      <w:r w:rsidRPr="00C023D9">
        <w:rPr>
          <w:rFonts w:asciiTheme="minorHAnsi" w:eastAsia="Century Gothic" w:hAnsiTheme="minorHAnsi" w:cstheme="minorHAnsi"/>
          <w:b/>
          <w:color w:val="000000"/>
          <w:sz w:val="24"/>
          <w:szCs w:val="24"/>
          <w:lang w:eastAsia="uk-UA"/>
        </w:rPr>
        <w:tab/>
        <w:t xml:space="preserve"> RESEAUX D'EAU FROIDE ET EAU CHAUDE SANITAIRE</w:t>
      </w:r>
      <w:bookmarkEnd w:id="1391"/>
      <w:bookmarkEnd w:id="1392"/>
    </w:p>
    <w:p w14:paraId="56807E65"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393" w:name="_Toc222146795"/>
      <w:r w:rsidRPr="00FC4910">
        <w:rPr>
          <w:rFonts w:ascii="Century Gothic" w:eastAsia="Century Gothic" w:hAnsi="Century Gothic" w:cs="Century Gothic"/>
          <w:bCs/>
          <w:color w:val="000000"/>
        </w:rPr>
        <w:t>4.1.1</w:t>
      </w:r>
      <w:r w:rsidRPr="00FC4910">
        <w:rPr>
          <w:rFonts w:ascii="Century Gothic" w:eastAsia="Arial" w:hAnsi="Century Gothic" w:cs="Arial"/>
          <w:color w:val="000000"/>
        </w:rPr>
        <w:tab/>
      </w:r>
      <w:r w:rsidRPr="00FC4910">
        <w:rPr>
          <w:rFonts w:ascii="Century Gothic" w:eastAsia="Century Gothic" w:hAnsi="Century Gothic" w:cs="Century Gothic"/>
          <w:color w:val="000000"/>
        </w:rPr>
        <w:t>BACHES A EAU POPTABLE ET INCENDIE</w:t>
      </w:r>
      <w:bookmarkEnd w:id="1393"/>
    </w:p>
    <w:p w14:paraId="1A7DB9EB" w14:textId="77777777" w:rsidR="00C023D9" w:rsidRPr="00FC4910" w:rsidRDefault="00C023D9" w:rsidP="00C023D9">
      <w:pPr>
        <w:spacing w:before="100" w:beforeAutospacing="1" w:after="100" w:afterAutospacing="1"/>
        <w:rPr>
          <w:rFonts w:ascii="Century Gothic" w:hAnsi="Century Gothic" w:cstheme="minorHAnsi"/>
        </w:rPr>
      </w:pPr>
      <w:r w:rsidRPr="00FC4910">
        <w:rPr>
          <w:rFonts w:ascii="Century Gothic" w:hAnsi="Century Gothic" w:cstheme="minorHAnsi"/>
        </w:rPr>
        <w:t xml:space="preserve">Fourniture, pose et mise en service de </w:t>
      </w:r>
      <w:r w:rsidRPr="00FC4910">
        <w:rPr>
          <w:rFonts w:ascii="Century Gothic" w:hAnsi="Century Gothic" w:cstheme="minorHAnsi"/>
          <w:b/>
          <w:bCs/>
        </w:rPr>
        <w:t>bâches de stockage d’eau en PEHD de qualité alimentaire (certification ACS)</w:t>
      </w:r>
      <w:r w:rsidRPr="00FC4910">
        <w:rPr>
          <w:rFonts w:ascii="Century Gothic" w:hAnsi="Century Gothic" w:cstheme="minorHAnsi"/>
        </w:rPr>
        <w:t xml:space="preserve">, d’une capacité unitaire de </w:t>
      </w:r>
      <w:r w:rsidRPr="00FC4910">
        <w:rPr>
          <w:rFonts w:ascii="Century Gothic" w:hAnsi="Century Gothic" w:cstheme="minorHAnsi"/>
          <w:b/>
          <w:bCs/>
        </w:rPr>
        <w:t>15 m³</w:t>
      </w:r>
      <w:r w:rsidRPr="00FC4910">
        <w:rPr>
          <w:rFonts w:ascii="Century Gothic" w:hAnsi="Century Gothic" w:cstheme="minorHAnsi"/>
        </w:rPr>
        <w:t>, destinées à la fois à l’alimentation en eau potable et à la réserve incendie.</w:t>
      </w:r>
    </w:p>
    <w:p w14:paraId="64521BF3" w14:textId="77777777" w:rsidR="00C023D9" w:rsidRPr="00FC4910" w:rsidRDefault="00C023D9" w:rsidP="00C023D9">
      <w:pPr>
        <w:keepNext/>
        <w:spacing w:before="240" w:after="60"/>
        <w:outlineLvl w:val="2"/>
        <w:rPr>
          <w:rFonts w:ascii="Century Gothic" w:hAnsi="Century Gothic" w:cstheme="minorHAnsi"/>
        </w:rPr>
      </w:pPr>
      <w:bookmarkStart w:id="1394" w:name="_Toc203667126"/>
      <w:bookmarkStart w:id="1395" w:name="_Toc222132023"/>
      <w:bookmarkStart w:id="1396" w:name="_Toc222132184"/>
      <w:bookmarkStart w:id="1397" w:name="_Toc222146796"/>
      <w:r w:rsidRPr="00FC4910">
        <w:rPr>
          <w:rFonts w:ascii="Century Gothic" w:hAnsi="Century Gothic" w:cstheme="minorHAnsi"/>
          <w:bCs/>
        </w:rPr>
        <w:t>CARACTÉRISTIQUES TECHNIQUES GÉNÉRALES DE CHAQUE BÂCHE</w:t>
      </w:r>
      <w:bookmarkEnd w:id="1394"/>
      <w:bookmarkEnd w:id="1395"/>
      <w:bookmarkEnd w:id="1396"/>
      <w:bookmarkEnd w:id="1397"/>
    </w:p>
    <w:p w14:paraId="3D07203B" w14:textId="77777777" w:rsidR="00C023D9" w:rsidRPr="00FC4910" w:rsidRDefault="00C023D9" w:rsidP="00C023D9">
      <w:pPr>
        <w:rPr>
          <w:rFonts w:ascii="Century Gothic" w:hAnsi="Century Gothic" w:cstheme="minorHAnsi"/>
        </w:rPr>
      </w:pPr>
    </w:p>
    <w:tbl>
      <w:tblPr>
        <w:tblW w:w="8824" w:type="dxa"/>
        <w:tblCellSpacing w:w="15" w:type="dxa"/>
        <w:tblCellMar>
          <w:top w:w="15" w:type="dxa"/>
          <w:left w:w="15" w:type="dxa"/>
          <w:bottom w:w="15" w:type="dxa"/>
          <w:right w:w="15" w:type="dxa"/>
        </w:tblCellMar>
        <w:tblLook w:val="04A0" w:firstRow="1" w:lastRow="0" w:firstColumn="1" w:lastColumn="0" w:noHBand="0" w:noVBand="1"/>
      </w:tblPr>
      <w:tblGrid>
        <w:gridCol w:w="2694"/>
        <w:gridCol w:w="30"/>
        <w:gridCol w:w="6100"/>
      </w:tblGrid>
      <w:tr w:rsidR="00C023D9" w:rsidRPr="00FC4910" w14:paraId="7924DEAB" w14:textId="77777777" w:rsidTr="00FD7011">
        <w:trPr>
          <w:tblHeader/>
          <w:tblCellSpacing w:w="15" w:type="dxa"/>
        </w:trPr>
        <w:tc>
          <w:tcPr>
            <w:tcW w:w="0" w:type="auto"/>
            <w:gridSpan w:val="2"/>
            <w:vAlign w:val="center"/>
            <w:hideMark/>
          </w:tcPr>
          <w:p w14:paraId="556C40F0" w14:textId="77777777" w:rsidR="00C023D9" w:rsidRPr="00FC4910" w:rsidRDefault="00C023D9" w:rsidP="00C023D9">
            <w:pPr>
              <w:rPr>
                <w:rFonts w:ascii="Century Gothic" w:hAnsi="Century Gothic" w:cstheme="minorHAnsi"/>
                <w:b/>
                <w:bCs/>
              </w:rPr>
            </w:pPr>
            <w:r w:rsidRPr="00FC4910">
              <w:rPr>
                <w:rFonts w:ascii="Century Gothic" w:hAnsi="Century Gothic" w:cstheme="minorHAnsi"/>
                <w:b/>
                <w:bCs/>
              </w:rPr>
              <w:t>Élément</w:t>
            </w:r>
          </w:p>
        </w:tc>
        <w:tc>
          <w:tcPr>
            <w:tcW w:w="6055" w:type="dxa"/>
            <w:vAlign w:val="center"/>
            <w:hideMark/>
          </w:tcPr>
          <w:p w14:paraId="3504184C" w14:textId="77777777" w:rsidR="00C023D9" w:rsidRPr="00FC4910" w:rsidRDefault="00C023D9" w:rsidP="00C023D9">
            <w:pPr>
              <w:rPr>
                <w:rFonts w:ascii="Century Gothic" w:hAnsi="Century Gothic" w:cstheme="minorHAnsi"/>
                <w:b/>
                <w:bCs/>
              </w:rPr>
            </w:pPr>
            <w:r w:rsidRPr="00FC4910">
              <w:rPr>
                <w:rFonts w:ascii="Century Gothic" w:hAnsi="Century Gothic" w:cstheme="minorHAnsi"/>
                <w:b/>
                <w:bCs/>
              </w:rPr>
              <w:t>Détail / Spécification</w:t>
            </w:r>
          </w:p>
        </w:tc>
      </w:tr>
      <w:tr w:rsidR="00C023D9" w:rsidRPr="00FC4910" w14:paraId="5AD760F2" w14:textId="77777777" w:rsidTr="00FD7011">
        <w:trPr>
          <w:tblCellSpacing w:w="15" w:type="dxa"/>
        </w:trPr>
        <w:tc>
          <w:tcPr>
            <w:tcW w:w="2649" w:type="dxa"/>
            <w:vAlign w:val="center"/>
            <w:hideMark/>
          </w:tcPr>
          <w:p w14:paraId="167F35C4"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t>Type de bâche</w:t>
            </w:r>
          </w:p>
        </w:tc>
        <w:tc>
          <w:tcPr>
            <w:tcW w:w="6085" w:type="dxa"/>
            <w:gridSpan w:val="2"/>
            <w:vAlign w:val="center"/>
            <w:hideMark/>
          </w:tcPr>
          <w:p w14:paraId="293E6C8F" w14:textId="77777777" w:rsidR="00C023D9" w:rsidRPr="00FC4910" w:rsidRDefault="00C023D9" w:rsidP="00C023D9">
            <w:pPr>
              <w:rPr>
                <w:rFonts w:ascii="Century Gothic" w:hAnsi="Century Gothic" w:cstheme="minorHAnsi"/>
              </w:rPr>
            </w:pPr>
            <w:r w:rsidRPr="00FC4910">
              <w:rPr>
                <w:rFonts w:ascii="Century Gothic" w:hAnsi="Century Gothic" w:cstheme="minorHAnsi"/>
              </w:rPr>
              <w:t>Réservoir en PEHD rotomoulé, vertical ou horizontal selon l’implantation</w:t>
            </w:r>
          </w:p>
        </w:tc>
      </w:tr>
      <w:tr w:rsidR="00C023D9" w:rsidRPr="00FC4910" w14:paraId="1538F043" w14:textId="77777777" w:rsidTr="00FD7011">
        <w:trPr>
          <w:tblCellSpacing w:w="15" w:type="dxa"/>
        </w:trPr>
        <w:tc>
          <w:tcPr>
            <w:tcW w:w="2649" w:type="dxa"/>
            <w:vAlign w:val="center"/>
            <w:hideMark/>
          </w:tcPr>
          <w:p w14:paraId="13AF0A32"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t>Capacité nominale</w:t>
            </w:r>
          </w:p>
        </w:tc>
        <w:tc>
          <w:tcPr>
            <w:tcW w:w="6085" w:type="dxa"/>
            <w:gridSpan w:val="2"/>
            <w:vAlign w:val="center"/>
            <w:hideMark/>
          </w:tcPr>
          <w:p w14:paraId="3D26D151" w14:textId="77777777" w:rsidR="00C023D9" w:rsidRPr="00FC4910" w:rsidRDefault="00C023D9" w:rsidP="00C023D9">
            <w:pPr>
              <w:rPr>
                <w:rFonts w:ascii="Century Gothic" w:hAnsi="Century Gothic" w:cstheme="minorHAnsi"/>
              </w:rPr>
            </w:pPr>
            <w:r w:rsidRPr="00FC4910">
              <w:rPr>
                <w:rFonts w:ascii="Century Gothic" w:hAnsi="Century Gothic" w:cstheme="minorHAnsi"/>
              </w:rPr>
              <w:t>15 m³ (15 000 litres)</w:t>
            </w:r>
          </w:p>
        </w:tc>
      </w:tr>
      <w:tr w:rsidR="00C023D9" w:rsidRPr="00FC4910" w14:paraId="0533FF27" w14:textId="77777777" w:rsidTr="00FD7011">
        <w:trPr>
          <w:tblCellSpacing w:w="15" w:type="dxa"/>
        </w:trPr>
        <w:tc>
          <w:tcPr>
            <w:tcW w:w="2649" w:type="dxa"/>
            <w:vAlign w:val="center"/>
            <w:hideMark/>
          </w:tcPr>
          <w:p w14:paraId="4465FA07"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t>Certification sanitaire</w:t>
            </w:r>
          </w:p>
        </w:tc>
        <w:tc>
          <w:tcPr>
            <w:tcW w:w="6085" w:type="dxa"/>
            <w:gridSpan w:val="2"/>
            <w:vAlign w:val="center"/>
            <w:hideMark/>
          </w:tcPr>
          <w:p w14:paraId="1735C785" w14:textId="77777777" w:rsidR="00C023D9" w:rsidRPr="00FC4910" w:rsidRDefault="00C023D9" w:rsidP="00C023D9">
            <w:pPr>
              <w:rPr>
                <w:rFonts w:ascii="Century Gothic" w:hAnsi="Century Gothic" w:cstheme="minorHAnsi"/>
              </w:rPr>
            </w:pPr>
            <w:r w:rsidRPr="00FC4910">
              <w:rPr>
                <w:rFonts w:ascii="Century Gothic" w:hAnsi="Century Gothic" w:cstheme="minorHAnsi"/>
              </w:rPr>
              <w:t>PEHD ACS pour eau potable</w:t>
            </w:r>
          </w:p>
        </w:tc>
      </w:tr>
      <w:tr w:rsidR="00C023D9" w:rsidRPr="00FC4910" w14:paraId="5889353E" w14:textId="77777777" w:rsidTr="00FD7011">
        <w:trPr>
          <w:tblCellSpacing w:w="15" w:type="dxa"/>
        </w:trPr>
        <w:tc>
          <w:tcPr>
            <w:tcW w:w="2649" w:type="dxa"/>
            <w:vAlign w:val="center"/>
            <w:hideMark/>
          </w:tcPr>
          <w:p w14:paraId="36D039BC"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t>Structure</w:t>
            </w:r>
          </w:p>
        </w:tc>
        <w:tc>
          <w:tcPr>
            <w:tcW w:w="6085" w:type="dxa"/>
            <w:gridSpan w:val="2"/>
            <w:vAlign w:val="center"/>
            <w:hideMark/>
          </w:tcPr>
          <w:p w14:paraId="6D43AE78" w14:textId="77777777" w:rsidR="00C023D9" w:rsidRPr="00FC4910" w:rsidRDefault="00C023D9" w:rsidP="00C023D9">
            <w:pPr>
              <w:rPr>
                <w:rFonts w:ascii="Century Gothic" w:hAnsi="Century Gothic" w:cstheme="minorHAnsi"/>
              </w:rPr>
            </w:pPr>
            <w:r w:rsidRPr="00FC4910">
              <w:rPr>
                <w:rFonts w:ascii="Century Gothic" w:hAnsi="Century Gothic" w:cstheme="minorHAnsi"/>
              </w:rPr>
              <w:t>Parois lisses, rigides, traitées anti-UV, couvercle hermétique</w:t>
            </w:r>
          </w:p>
        </w:tc>
      </w:tr>
      <w:tr w:rsidR="00C023D9" w:rsidRPr="00FC4910" w14:paraId="60E367CD" w14:textId="77777777" w:rsidTr="00FD7011">
        <w:trPr>
          <w:tblCellSpacing w:w="15" w:type="dxa"/>
        </w:trPr>
        <w:tc>
          <w:tcPr>
            <w:tcW w:w="2649" w:type="dxa"/>
            <w:vAlign w:val="center"/>
            <w:hideMark/>
          </w:tcPr>
          <w:p w14:paraId="22CC6AE9"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t>Accessibilité</w:t>
            </w:r>
          </w:p>
        </w:tc>
        <w:tc>
          <w:tcPr>
            <w:tcW w:w="6085" w:type="dxa"/>
            <w:gridSpan w:val="2"/>
            <w:vAlign w:val="center"/>
            <w:hideMark/>
          </w:tcPr>
          <w:p w14:paraId="172E28E4" w14:textId="77777777" w:rsidR="00C023D9" w:rsidRPr="00FC4910" w:rsidRDefault="00C023D9" w:rsidP="00C023D9">
            <w:pPr>
              <w:rPr>
                <w:rFonts w:ascii="Century Gothic" w:hAnsi="Century Gothic" w:cstheme="minorHAnsi"/>
              </w:rPr>
            </w:pPr>
            <w:r w:rsidRPr="00FC4910">
              <w:rPr>
                <w:rFonts w:ascii="Century Gothic" w:hAnsi="Century Gothic" w:cstheme="minorHAnsi"/>
              </w:rPr>
              <w:t>Trappe d’homme Ø ≥ 500 mm avec couvercle à fermeture étanche</w:t>
            </w:r>
          </w:p>
        </w:tc>
      </w:tr>
      <w:tr w:rsidR="00C023D9" w:rsidRPr="00FC4910" w14:paraId="1ECB6F2E" w14:textId="77777777" w:rsidTr="00FD7011">
        <w:trPr>
          <w:tblCellSpacing w:w="15" w:type="dxa"/>
        </w:trPr>
        <w:tc>
          <w:tcPr>
            <w:tcW w:w="2649" w:type="dxa"/>
            <w:vAlign w:val="center"/>
            <w:hideMark/>
          </w:tcPr>
          <w:p w14:paraId="0F120D6D"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t>Installation</w:t>
            </w:r>
          </w:p>
        </w:tc>
        <w:tc>
          <w:tcPr>
            <w:tcW w:w="6085" w:type="dxa"/>
            <w:gridSpan w:val="2"/>
            <w:vAlign w:val="center"/>
            <w:hideMark/>
          </w:tcPr>
          <w:p w14:paraId="4299BBEE" w14:textId="77777777" w:rsidR="00C023D9" w:rsidRPr="00FC4910" w:rsidRDefault="00C023D9" w:rsidP="00C023D9">
            <w:pPr>
              <w:rPr>
                <w:rFonts w:ascii="Century Gothic" w:hAnsi="Century Gothic" w:cstheme="minorHAnsi"/>
              </w:rPr>
            </w:pPr>
            <w:r w:rsidRPr="00FC4910">
              <w:rPr>
                <w:rFonts w:ascii="Century Gothic" w:hAnsi="Century Gothic" w:cstheme="minorHAnsi"/>
              </w:rPr>
              <w:t>Sur dalle béton avec répartition des charges, plots antivibratiles ou socle selon site</w:t>
            </w:r>
          </w:p>
        </w:tc>
      </w:tr>
    </w:tbl>
    <w:p w14:paraId="7D7509C1" w14:textId="77777777" w:rsidR="00C023D9" w:rsidRPr="00FC4910" w:rsidRDefault="00C023D9" w:rsidP="00C023D9">
      <w:pPr>
        <w:rPr>
          <w:rFonts w:ascii="Century Gothic" w:hAnsi="Century Gothic" w:cstheme="minorHAnsi"/>
        </w:rPr>
      </w:pPr>
    </w:p>
    <w:p w14:paraId="0E042D59" w14:textId="77777777" w:rsidR="00C023D9" w:rsidRPr="00FC4910" w:rsidRDefault="00C023D9" w:rsidP="00C023D9">
      <w:pPr>
        <w:keepNext/>
        <w:spacing w:after="60"/>
        <w:outlineLvl w:val="2"/>
        <w:rPr>
          <w:rFonts w:ascii="Century Gothic" w:hAnsi="Century Gothic" w:cstheme="minorHAnsi"/>
        </w:rPr>
      </w:pPr>
      <w:bookmarkStart w:id="1398" w:name="_Toc203667127"/>
      <w:bookmarkStart w:id="1399" w:name="_Toc222132024"/>
      <w:bookmarkStart w:id="1400" w:name="_Toc222132185"/>
      <w:bookmarkStart w:id="1401" w:name="_Toc222146797"/>
      <w:r w:rsidRPr="00FC4910">
        <w:rPr>
          <w:rFonts w:ascii="Century Gothic" w:hAnsi="Century Gothic" w:cstheme="minorHAnsi"/>
          <w:bCs/>
        </w:rPr>
        <w:t>ÉQUIPEMENTS COMPRIS POUR CHAQUE BÂCHE</w:t>
      </w:r>
      <w:bookmarkEnd w:id="1398"/>
      <w:bookmarkEnd w:id="1399"/>
      <w:bookmarkEnd w:id="1400"/>
      <w:bookmarkEnd w:id="1401"/>
    </w:p>
    <w:p w14:paraId="514C691A" w14:textId="77777777" w:rsidR="00C023D9" w:rsidRPr="00FC4910" w:rsidRDefault="00C023D9" w:rsidP="007905B9">
      <w:pPr>
        <w:numPr>
          <w:ilvl w:val="0"/>
          <w:numId w:val="272"/>
        </w:numPr>
        <w:ind w:left="714" w:hanging="357"/>
        <w:rPr>
          <w:rFonts w:ascii="Century Gothic" w:hAnsi="Century Gothic" w:cstheme="minorHAnsi"/>
        </w:rPr>
      </w:pPr>
      <w:r w:rsidRPr="00FC4910">
        <w:rPr>
          <w:rFonts w:ascii="Century Gothic" w:hAnsi="Century Gothic" w:cstheme="minorHAnsi"/>
          <w:b/>
          <w:bCs/>
        </w:rPr>
        <w:t>Vanne magnétique</w:t>
      </w:r>
      <w:r w:rsidRPr="00FC4910">
        <w:rPr>
          <w:rFonts w:ascii="Century Gothic" w:hAnsi="Century Gothic" w:cstheme="minorHAnsi"/>
        </w:rPr>
        <w:t xml:space="preserve"> commandée par </w:t>
      </w:r>
      <w:r w:rsidRPr="00FC4910">
        <w:rPr>
          <w:rFonts w:ascii="Century Gothic" w:hAnsi="Century Gothic" w:cstheme="minorHAnsi"/>
          <w:b/>
          <w:bCs/>
        </w:rPr>
        <w:t>interrupteur à flotteur bille</w:t>
      </w:r>
      <w:r w:rsidRPr="00FC4910">
        <w:rPr>
          <w:rFonts w:ascii="Century Gothic" w:hAnsi="Century Gothic" w:cstheme="minorHAnsi"/>
        </w:rPr>
        <w:t xml:space="preserve"> (niveau haut)</w:t>
      </w:r>
    </w:p>
    <w:p w14:paraId="7B68E601"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1 vanne d’arrêt</w:t>
      </w:r>
      <w:r w:rsidRPr="00FC4910">
        <w:rPr>
          <w:rFonts w:ascii="Century Gothic" w:hAnsi="Century Gothic" w:cstheme="minorHAnsi"/>
        </w:rPr>
        <w:t xml:space="preserve"> manuelle DN50 ou DN80</w:t>
      </w:r>
    </w:p>
    <w:p w14:paraId="024CB339"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1 vanne de vidange</w:t>
      </w:r>
      <w:r w:rsidRPr="00FC4910">
        <w:rPr>
          <w:rFonts w:ascii="Century Gothic" w:hAnsi="Century Gothic" w:cstheme="minorHAnsi"/>
        </w:rPr>
        <w:t xml:space="preserve"> avec prise en pied de bâche</w:t>
      </w:r>
    </w:p>
    <w:p w14:paraId="538432C0"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2 crépines d’aspiration</w:t>
      </w:r>
      <w:r w:rsidRPr="00FC4910">
        <w:rPr>
          <w:rFonts w:ascii="Century Gothic" w:hAnsi="Century Gothic" w:cstheme="minorHAnsi"/>
        </w:rPr>
        <w:t xml:space="preserve"> anti-vortex</w:t>
      </w:r>
    </w:p>
    <w:p w14:paraId="119BCD91"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Tés avec manchette souple</w:t>
      </w:r>
      <w:r w:rsidRPr="00FC4910">
        <w:rPr>
          <w:rFonts w:ascii="Century Gothic" w:hAnsi="Century Gothic" w:cstheme="minorHAnsi"/>
        </w:rPr>
        <w:t>, étanchéité par brides ou joints EPDM</w:t>
      </w:r>
    </w:p>
    <w:p w14:paraId="2129E7AE"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Tuyau de trop-plein Ø 100 mm</w:t>
      </w:r>
      <w:r w:rsidRPr="00FC4910">
        <w:rPr>
          <w:rFonts w:ascii="Century Gothic" w:hAnsi="Century Gothic" w:cstheme="minorHAnsi"/>
        </w:rPr>
        <w:t>, raccordé à réseau EU via entonnoir + siphon</w:t>
      </w:r>
    </w:p>
    <w:p w14:paraId="5FA9B3EF"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1 trappe de visite hermétique</w:t>
      </w:r>
      <w:r w:rsidRPr="00FC4910">
        <w:rPr>
          <w:rFonts w:ascii="Century Gothic" w:hAnsi="Century Gothic" w:cstheme="minorHAnsi"/>
        </w:rPr>
        <w:t xml:space="preserve"> à verrouillage</w:t>
      </w:r>
    </w:p>
    <w:p w14:paraId="0C68BABC"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1 trop-plein</w:t>
      </w:r>
      <w:r w:rsidRPr="00FC4910">
        <w:rPr>
          <w:rFonts w:ascii="Century Gothic" w:hAnsi="Century Gothic" w:cstheme="minorHAnsi"/>
        </w:rPr>
        <w:t xml:space="preserve"> DN110 à DN160, raccordé à l'égout avec protection contre reflux</w:t>
      </w:r>
    </w:p>
    <w:p w14:paraId="28D068C8"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Tuyauterie de raccordement aux groupes de surpression</w:t>
      </w:r>
      <w:r w:rsidRPr="00FC4910">
        <w:rPr>
          <w:rFonts w:ascii="Century Gothic" w:hAnsi="Century Gothic" w:cstheme="minorHAnsi"/>
        </w:rPr>
        <w:t>, en PVC pression ou PEHD PN10</w:t>
      </w:r>
    </w:p>
    <w:p w14:paraId="5E509A1E"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Prise d’eau extérieure ou depuis puits/lac</w:t>
      </w:r>
      <w:r w:rsidRPr="00FC4910">
        <w:rPr>
          <w:rFonts w:ascii="Century Gothic" w:hAnsi="Century Gothic" w:cstheme="minorHAnsi"/>
        </w:rPr>
        <w:t>, avec traversée de paroi étanche</w:t>
      </w:r>
    </w:p>
    <w:p w14:paraId="55356C74"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Alarme sonore de trop-plein</w:t>
      </w:r>
      <w:r w:rsidRPr="00FC4910">
        <w:rPr>
          <w:rFonts w:ascii="Century Gothic" w:hAnsi="Century Gothic" w:cstheme="minorHAnsi"/>
        </w:rPr>
        <w:t xml:space="preserve"> par flotteur haut avec buzzer 24V</w:t>
      </w:r>
    </w:p>
    <w:p w14:paraId="7D8E8C22"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Alarme de manque d’eau</w:t>
      </w:r>
      <w:r w:rsidRPr="00FC4910">
        <w:rPr>
          <w:rFonts w:ascii="Century Gothic" w:hAnsi="Century Gothic" w:cstheme="minorHAnsi"/>
        </w:rPr>
        <w:t xml:space="preserve"> avec arrêt automatique des pompes (contact flottant bas)</w:t>
      </w:r>
    </w:p>
    <w:p w14:paraId="60A2E711" w14:textId="77777777" w:rsidR="00C023D9" w:rsidRPr="00FC4910" w:rsidRDefault="00C023D9" w:rsidP="007905B9">
      <w:pPr>
        <w:numPr>
          <w:ilvl w:val="0"/>
          <w:numId w:val="272"/>
        </w:numPr>
        <w:spacing w:before="100" w:beforeAutospacing="1" w:after="100" w:afterAutospacing="1"/>
        <w:rPr>
          <w:rFonts w:ascii="Century Gothic" w:hAnsi="Century Gothic" w:cstheme="minorHAnsi"/>
        </w:rPr>
      </w:pPr>
      <w:r w:rsidRPr="00FC4910">
        <w:rPr>
          <w:rFonts w:ascii="Century Gothic" w:hAnsi="Century Gothic" w:cstheme="minorHAnsi"/>
          <w:b/>
          <w:bCs/>
        </w:rPr>
        <w:t>1 échelle d’accès</w:t>
      </w:r>
      <w:r w:rsidRPr="00FC4910">
        <w:rPr>
          <w:rFonts w:ascii="Century Gothic" w:hAnsi="Century Gothic" w:cstheme="minorHAnsi"/>
        </w:rPr>
        <w:t xml:space="preserve"> en inox 304L, hauteur 4 m, avec pieds anti-poinçonnement et garde-corps</w:t>
      </w:r>
    </w:p>
    <w:p w14:paraId="6487549C" w14:textId="77777777" w:rsidR="00C023D9" w:rsidRPr="00FC4910" w:rsidRDefault="00C023D9" w:rsidP="00C023D9">
      <w:pPr>
        <w:keepNext/>
        <w:spacing w:before="240" w:after="60"/>
        <w:outlineLvl w:val="2"/>
        <w:rPr>
          <w:rFonts w:ascii="Century Gothic" w:hAnsi="Century Gothic" w:cstheme="minorHAnsi"/>
        </w:rPr>
      </w:pPr>
      <w:r w:rsidRPr="00FC4910">
        <w:rPr>
          <w:rFonts w:ascii="Century Gothic" w:hAnsi="Century Gothic" w:cstheme="minorHAnsi"/>
        </w:rPr>
        <w:t xml:space="preserve"> </w:t>
      </w:r>
      <w:bookmarkStart w:id="1402" w:name="_Toc203667128"/>
      <w:bookmarkStart w:id="1403" w:name="_Toc222132025"/>
      <w:bookmarkStart w:id="1404" w:name="_Toc222132186"/>
      <w:bookmarkStart w:id="1405" w:name="_Toc222146798"/>
      <w:r w:rsidRPr="00FC4910">
        <w:rPr>
          <w:rFonts w:ascii="Century Gothic" w:hAnsi="Century Gothic" w:cstheme="minorHAnsi"/>
          <w:bCs/>
        </w:rPr>
        <w:t>TRAVAUX COMPLÉMENTAIRES INCLUS</w:t>
      </w:r>
      <w:bookmarkEnd w:id="1402"/>
      <w:bookmarkEnd w:id="1403"/>
      <w:bookmarkEnd w:id="1404"/>
      <w:bookmarkEnd w:id="1405"/>
    </w:p>
    <w:p w14:paraId="36C5D1EB" w14:textId="77777777" w:rsidR="00C023D9" w:rsidRPr="00FC4910" w:rsidRDefault="00C023D9" w:rsidP="007905B9">
      <w:pPr>
        <w:numPr>
          <w:ilvl w:val="0"/>
          <w:numId w:val="273"/>
        </w:numPr>
        <w:ind w:left="714" w:hanging="357"/>
        <w:rPr>
          <w:rFonts w:ascii="Century Gothic" w:hAnsi="Century Gothic" w:cstheme="minorHAnsi"/>
        </w:rPr>
      </w:pPr>
      <w:r w:rsidRPr="00FC4910">
        <w:rPr>
          <w:rFonts w:ascii="Century Gothic" w:hAnsi="Century Gothic" w:cstheme="minorHAnsi"/>
        </w:rPr>
        <w:t xml:space="preserve">Percement et </w:t>
      </w:r>
      <w:r w:rsidRPr="00FC4910">
        <w:rPr>
          <w:rFonts w:ascii="Century Gothic" w:hAnsi="Century Gothic" w:cstheme="minorHAnsi"/>
          <w:b/>
          <w:bCs/>
        </w:rPr>
        <w:t>carottage</w:t>
      </w:r>
      <w:r w:rsidRPr="00FC4910">
        <w:rPr>
          <w:rFonts w:ascii="Century Gothic" w:hAnsi="Century Gothic" w:cstheme="minorHAnsi"/>
        </w:rPr>
        <w:t xml:space="preserve"> des ouvrages en béton</w:t>
      </w:r>
    </w:p>
    <w:p w14:paraId="5E12F7C4" w14:textId="77777777" w:rsidR="00C023D9" w:rsidRPr="00FC4910" w:rsidRDefault="00C023D9" w:rsidP="007905B9">
      <w:pPr>
        <w:numPr>
          <w:ilvl w:val="0"/>
          <w:numId w:val="273"/>
        </w:numPr>
        <w:spacing w:before="100" w:beforeAutospacing="1" w:after="100" w:afterAutospacing="1"/>
        <w:rPr>
          <w:rFonts w:ascii="Century Gothic" w:hAnsi="Century Gothic" w:cstheme="minorHAnsi"/>
        </w:rPr>
      </w:pPr>
      <w:r w:rsidRPr="00FC4910">
        <w:rPr>
          <w:rFonts w:ascii="Century Gothic" w:hAnsi="Century Gothic" w:cstheme="minorHAnsi"/>
        </w:rPr>
        <w:t xml:space="preserve">Fourniture et pose de </w:t>
      </w:r>
      <w:r w:rsidRPr="00FC4910">
        <w:rPr>
          <w:rFonts w:ascii="Century Gothic" w:hAnsi="Century Gothic" w:cstheme="minorHAnsi"/>
          <w:b/>
          <w:bCs/>
        </w:rPr>
        <w:t>manchons de dilatation</w:t>
      </w:r>
      <w:r w:rsidRPr="00FC4910">
        <w:rPr>
          <w:rFonts w:ascii="Century Gothic" w:hAnsi="Century Gothic" w:cstheme="minorHAnsi"/>
        </w:rPr>
        <w:t xml:space="preserve"> pour les traversées</w:t>
      </w:r>
    </w:p>
    <w:p w14:paraId="18B7FA6A" w14:textId="77777777" w:rsidR="00C023D9" w:rsidRPr="00FC4910" w:rsidRDefault="00C023D9" w:rsidP="007905B9">
      <w:pPr>
        <w:numPr>
          <w:ilvl w:val="0"/>
          <w:numId w:val="273"/>
        </w:numPr>
        <w:spacing w:before="100" w:beforeAutospacing="1" w:after="100" w:afterAutospacing="1"/>
        <w:rPr>
          <w:rFonts w:ascii="Century Gothic" w:hAnsi="Century Gothic" w:cstheme="minorHAnsi"/>
        </w:rPr>
      </w:pPr>
      <w:r w:rsidRPr="00FC4910">
        <w:rPr>
          <w:rFonts w:ascii="Century Gothic" w:hAnsi="Century Gothic" w:cstheme="minorHAnsi"/>
          <w:b/>
          <w:bCs/>
        </w:rPr>
        <w:t>Reprise d’étanchéité</w:t>
      </w:r>
      <w:r w:rsidRPr="00FC4910">
        <w:rPr>
          <w:rFonts w:ascii="Century Gothic" w:hAnsi="Century Gothic" w:cstheme="minorHAnsi"/>
        </w:rPr>
        <w:t xml:space="preserve"> au niveau de la dalle ou des gaines techniques</w:t>
      </w:r>
    </w:p>
    <w:p w14:paraId="650E70AC" w14:textId="77777777" w:rsidR="00C023D9" w:rsidRPr="00FC4910" w:rsidRDefault="00C023D9" w:rsidP="007905B9">
      <w:pPr>
        <w:numPr>
          <w:ilvl w:val="0"/>
          <w:numId w:val="273"/>
        </w:numPr>
        <w:spacing w:before="100" w:beforeAutospacing="1" w:after="100" w:afterAutospacing="1"/>
        <w:rPr>
          <w:rFonts w:ascii="Century Gothic" w:hAnsi="Century Gothic" w:cstheme="minorHAnsi"/>
        </w:rPr>
      </w:pPr>
      <w:r w:rsidRPr="00FC4910">
        <w:rPr>
          <w:rFonts w:ascii="Century Gothic" w:hAnsi="Century Gothic" w:cstheme="minorHAnsi"/>
        </w:rPr>
        <w:t xml:space="preserve">Travaux de </w:t>
      </w:r>
      <w:r w:rsidRPr="00FC4910">
        <w:rPr>
          <w:rFonts w:ascii="Century Gothic" w:hAnsi="Century Gothic" w:cstheme="minorHAnsi"/>
          <w:b/>
          <w:bCs/>
        </w:rPr>
        <w:t>réservations, rebouchage et traitement sismique</w:t>
      </w:r>
      <w:r w:rsidRPr="00FC4910">
        <w:rPr>
          <w:rFonts w:ascii="Century Gothic" w:hAnsi="Century Gothic" w:cstheme="minorHAnsi"/>
        </w:rPr>
        <w:t xml:space="preserve"> selon plan structure</w:t>
      </w:r>
    </w:p>
    <w:p w14:paraId="76057137" w14:textId="77777777" w:rsidR="00C023D9" w:rsidRPr="00FC4910" w:rsidRDefault="00C023D9" w:rsidP="007905B9">
      <w:pPr>
        <w:numPr>
          <w:ilvl w:val="0"/>
          <w:numId w:val="273"/>
        </w:numPr>
        <w:spacing w:before="100" w:beforeAutospacing="1" w:after="100" w:afterAutospacing="1"/>
        <w:rPr>
          <w:rFonts w:ascii="Century Gothic" w:hAnsi="Century Gothic" w:cstheme="minorHAnsi"/>
        </w:rPr>
      </w:pPr>
      <w:r w:rsidRPr="00FC4910">
        <w:rPr>
          <w:rFonts w:ascii="Century Gothic" w:hAnsi="Century Gothic" w:cstheme="minorHAnsi"/>
        </w:rPr>
        <w:t>Coordination avec les réseaux EU/EP et surpresseurs</w:t>
      </w:r>
    </w:p>
    <w:p w14:paraId="49D5390D" w14:textId="77777777" w:rsidR="00C023D9" w:rsidRPr="00FC4910" w:rsidRDefault="00C023D9" w:rsidP="00C023D9">
      <w:pPr>
        <w:rPr>
          <w:rFonts w:ascii="Century Gothic" w:hAnsi="Century Gothic" w:cstheme="minorHAnsi"/>
        </w:rPr>
      </w:pPr>
      <w:r w:rsidRPr="00FC4910">
        <w:rPr>
          <w:rFonts w:ascii="Century Gothic" w:hAnsi="Century Gothic" w:cstheme="minorHAnsi"/>
          <w:b/>
          <w:bCs/>
        </w:rPr>
        <w:lastRenderedPageBreak/>
        <w:t>CONFORMITÉ ET DOCUMENTATION</w:t>
      </w:r>
    </w:p>
    <w:p w14:paraId="13FA7B1F" w14:textId="77777777" w:rsidR="00C023D9" w:rsidRPr="00FC4910" w:rsidRDefault="00C023D9" w:rsidP="007905B9">
      <w:pPr>
        <w:numPr>
          <w:ilvl w:val="0"/>
          <w:numId w:val="274"/>
        </w:numPr>
        <w:ind w:left="714" w:hanging="357"/>
        <w:rPr>
          <w:rFonts w:ascii="Century Gothic" w:hAnsi="Century Gothic" w:cstheme="minorHAnsi"/>
        </w:rPr>
      </w:pPr>
      <w:r w:rsidRPr="00FC4910">
        <w:rPr>
          <w:rFonts w:ascii="Century Gothic" w:hAnsi="Century Gothic" w:cstheme="minorHAnsi"/>
        </w:rPr>
        <w:t xml:space="preserve">Matériaux certifiés </w:t>
      </w:r>
      <w:r w:rsidRPr="00FC4910">
        <w:rPr>
          <w:rFonts w:ascii="Century Gothic" w:hAnsi="Century Gothic" w:cstheme="minorHAnsi"/>
          <w:b/>
          <w:bCs/>
        </w:rPr>
        <w:t>ACS</w:t>
      </w:r>
      <w:r w:rsidRPr="00FC4910">
        <w:rPr>
          <w:rFonts w:ascii="Century Gothic" w:hAnsi="Century Gothic" w:cstheme="minorHAnsi"/>
        </w:rPr>
        <w:t xml:space="preserve"> (attestation de conformité sanitaire)</w:t>
      </w:r>
    </w:p>
    <w:p w14:paraId="0B520E1C" w14:textId="77777777" w:rsidR="00C023D9" w:rsidRPr="00FC4910" w:rsidRDefault="00C023D9" w:rsidP="007905B9">
      <w:pPr>
        <w:numPr>
          <w:ilvl w:val="0"/>
          <w:numId w:val="274"/>
        </w:numPr>
        <w:spacing w:before="100" w:beforeAutospacing="1" w:after="100" w:afterAutospacing="1"/>
        <w:rPr>
          <w:rFonts w:ascii="Century Gothic" w:hAnsi="Century Gothic" w:cstheme="minorHAnsi"/>
        </w:rPr>
      </w:pPr>
      <w:r w:rsidRPr="00FC4910">
        <w:rPr>
          <w:rFonts w:ascii="Century Gothic" w:hAnsi="Century Gothic" w:cstheme="minorHAnsi"/>
        </w:rPr>
        <w:t>PEHD conforme aux exigences de contact alimentaire</w:t>
      </w:r>
    </w:p>
    <w:p w14:paraId="65F40456" w14:textId="77777777" w:rsidR="00C023D9" w:rsidRPr="00FC4910" w:rsidRDefault="00C023D9" w:rsidP="007905B9">
      <w:pPr>
        <w:numPr>
          <w:ilvl w:val="0"/>
          <w:numId w:val="274"/>
        </w:numPr>
        <w:spacing w:before="100" w:beforeAutospacing="1" w:after="100" w:afterAutospacing="1"/>
        <w:rPr>
          <w:rFonts w:ascii="Century Gothic" w:hAnsi="Century Gothic" w:cstheme="minorHAnsi"/>
        </w:rPr>
      </w:pPr>
      <w:r w:rsidRPr="00FC4910">
        <w:rPr>
          <w:rFonts w:ascii="Century Gothic" w:hAnsi="Century Gothic" w:cstheme="minorHAnsi"/>
        </w:rPr>
        <w:t>Fourniture des fiches techniques, plans d’implantation, schémas de raccordement, PV d’étanchéité</w:t>
      </w:r>
    </w:p>
    <w:p w14:paraId="5D5751F9" w14:textId="77777777" w:rsidR="00C023D9" w:rsidRPr="00FC4910" w:rsidRDefault="00C023D9" w:rsidP="00C023D9">
      <w:pPr>
        <w:ind w:right="-135"/>
        <w:jc w:val="both"/>
        <w:rPr>
          <w:rFonts w:ascii="Century Gothic" w:hAnsi="Century Gothic" w:cs="Calibri"/>
          <w:u w:val="single"/>
        </w:rPr>
      </w:pPr>
      <w:r w:rsidRPr="00FC4910">
        <w:rPr>
          <w:rFonts w:ascii="Century Gothic" w:hAnsi="Century Gothic" w:cs="Calibri"/>
        </w:rPr>
        <w:t>Ouvrage payé à l’ensemble y compris toutes sujétions de fourniture, pose, fixation, reprise de l’étanchéité et de revêtement, percement, carottage des ouvrages en béton, réservations rebouchages dispositif de dilatation et sismique.</w:t>
      </w:r>
    </w:p>
    <w:p w14:paraId="79F0AB86" w14:textId="77777777" w:rsidR="00C023D9" w:rsidRPr="00C023D9" w:rsidRDefault="00C023D9" w:rsidP="00C023D9">
      <w:pPr>
        <w:ind w:right="-135"/>
        <w:rPr>
          <w:rFonts w:ascii="Calibri" w:hAnsi="Calibri" w:cs="Calibri"/>
          <w:sz w:val="22"/>
          <w:szCs w:val="22"/>
        </w:rPr>
      </w:pPr>
    </w:p>
    <w:p w14:paraId="20F12D5E"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06" w:name="_Toc222146799"/>
      <w:r w:rsidRPr="00C023D9">
        <w:rPr>
          <w:rFonts w:ascii="Century Gothic" w:eastAsia="Century Gothic" w:hAnsi="Century Gothic" w:cs="Century Gothic"/>
          <w:bCs/>
          <w:color w:val="000000"/>
        </w:rPr>
        <w:t>4.1.2</w:t>
      </w:r>
      <w:r w:rsidRPr="00C023D9">
        <w:rPr>
          <w:rFonts w:ascii="Arial" w:eastAsia="Arial" w:hAnsi="Arial" w:cs="Arial"/>
          <w:color w:val="000000"/>
        </w:rPr>
        <w:tab/>
      </w:r>
      <w:r w:rsidRPr="00C023D9">
        <w:rPr>
          <w:rFonts w:ascii="Century Gothic" w:eastAsia="Century Gothic" w:hAnsi="Century Gothic" w:cs="Century Gothic"/>
          <w:color w:val="000000"/>
        </w:rPr>
        <w:t>GROUPE DE SURPRESSION EAU FROIDE</w:t>
      </w:r>
      <w:bookmarkEnd w:id="1406"/>
    </w:p>
    <w:p w14:paraId="5F662206" w14:textId="77777777" w:rsidR="00C023D9" w:rsidRPr="00FC4910" w:rsidRDefault="00C023D9" w:rsidP="00C023D9">
      <w:pPr>
        <w:jc w:val="both"/>
        <w:rPr>
          <w:rFonts w:ascii="Century Gothic" w:hAnsi="Century Gothic" w:cs="Calibri"/>
        </w:rPr>
      </w:pPr>
      <w:r w:rsidRPr="00FC4910">
        <w:rPr>
          <w:rFonts w:ascii="Century Gothic" w:hAnsi="Century Gothic" w:cs="Calibri"/>
          <w:u w:val="single"/>
        </w:rPr>
        <w:t>Comprenant</w:t>
      </w:r>
      <w:r w:rsidRPr="00FC4910">
        <w:rPr>
          <w:rFonts w:ascii="Century Gothic" w:hAnsi="Century Gothic" w:cs="Calibri"/>
        </w:rPr>
        <w:t> :</w:t>
      </w:r>
    </w:p>
    <w:p w14:paraId="6C3426D4" w14:textId="77777777" w:rsidR="00C023D9" w:rsidRPr="00FC4910" w:rsidRDefault="00C023D9" w:rsidP="00C023D9">
      <w:pPr>
        <w:widowControl w:val="0"/>
        <w:spacing w:after="160" w:line="331" w:lineRule="exact"/>
        <w:jc w:val="both"/>
        <w:rPr>
          <w:rFonts w:ascii="Century Gothic" w:hAnsi="Century Gothic" w:cs="Calibri"/>
        </w:rPr>
      </w:pPr>
      <w:r w:rsidRPr="00FC4910">
        <w:rPr>
          <w:rFonts w:ascii="Century Gothic" w:hAnsi="Century Gothic" w:cs="Calibri"/>
        </w:rPr>
        <w:t>Groupe de surpression collectif à vitesse variable type Hydro MPC-E/P comprenant 2 pompes multicellulaires à axes vertical type CRE en acier inoxydable avec moteur à haut rendement énergétique type IE5 IP55, avec variateur de vitesse montée sur chaque pompe, marque GRUNDFOS, WILO, LOWARA ou similaire, de pression adaptée au réseau, monté sur châssis en inox, y compris vannes d’isolement, clapet anti-retour, manchettes anti-vibratiles, crépine d’aspiration, collecteurs d’aspiration et de refoulement en inox.</w:t>
      </w:r>
    </w:p>
    <w:p w14:paraId="27C28D60"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1 réservoir à membrane capacité adaptée au réseau.</w:t>
      </w:r>
    </w:p>
    <w:p w14:paraId="6DB6672D"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1 armoire électrique avec filerie, sécurité de manque d’eau, régulation complète klaxon.</w:t>
      </w:r>
    </w:p>
    <w:p w14:paraId="09A1183F"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3 contacteurs manométriques.</w:t>
      </w:r>
    </w:p>
    <w:p w14:paraId="042BD5C6"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Vannes d’isolement et vannes de bypass.</w:t>
      </w:r>
    </w:p>
    <w:p w14:paraId="20B4B8D7"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Clapets non-retour type silencieux.</w:t>
      </w:r>
    </w:p>
    <w:p w14:paraId="5023D484"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Manchettes souples.</w:t>
      </w:r>
    </w:p>
    <w:p w14:paraId="099C9F94"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Chacune de ces pompes sera montée avec deux vannes d'isolement et un clapet anti-retour, filtre à tamis et manchons antivibratiles.</w:t>
      </w:r>
    </w:p>
    <w:p w14:paraId="58A29927"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Ensemble adaptations raccordements pompes /réseau</w:t>
      </w:r>
    </w:p>
    <w:p w14:paraId="70DA4355"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Collecteurs d'aspiration et de refoulement en tube acier galvanisé.</w:t>
      </w:r>
    </w:p>
    <w:p w14:paraId="00560FBD" w14:textId="77777777" w:rsidR="00C023D9" w:rsidRPr="00FC4910" w:rsidRDefault="00C023D9" w:rsidP="00C023D9">
      <w:pPr>
        <w:jc w:val="both"/>
        <w:rPr>
          <w:rFonts w:ascii="Century Gothic" w:hAnsi="Century Gothic" w:cs="Calibri"/>
        </w:rPr>
      </w:pPr>
    </w:p>
    <w:p w14:paraId="00A682E1" w14:textId="77777777" w:rsidR="00C023D9" w:rsidRPr="00FC4910" w:rsidRDefault="00C023D9" w:rsidP="00C023D9">
      <w:pPr>
        <w:jc w:val="both"/>
        <w:rPr>
          <w:rFonts w:ascii="Century Gothic" w:hAnsi="Century Gothic" w:cs="Calibri"/>
        </w:rPr>
      </w:pPr>
      <w:r w:rsidRPr="00FC4910">
        <w:rPr>
          <w:rFonts w:ascii="Century Gothic" w:hAnsi="Century Gothic" w:cs="Calibri"/>
        </w:rPr>
        <w:t>Le suppresseur doit être monté en kit d’usine et doit être certifié ACS, il doit être équipé d’une armoire de commande type contrôle MPC, complète en acier peint sur support en acier galvanisé équipée d’une unité de commande et de contrôle CU 352, de tout l’appareillage nécessaire afin d’assurer la commande et la protection du suppresseur, démarrage électronique, y compris toutes sujétions de pose telles que raccordement hydrauliques et électriques, essais, réglages des hauteurs, Carte Modbus pour report des états, alarmes, défauts.. .etc.</w:t>
      </w:r>
    </w:p>
    <w:p w14:paraId="0EF7B494" w14:textId="77777777" w:rsidR="00C023D9" w:rsidRPr="00FC4910" w:rsidRDefault="00C023D9" w:rsidP="00C023D9">
      <w:pPr>
        <w:jc w:val="both"/>
        <w:rPr>
          <w:rFonts w:ascii="Century Gothic" w:hAnsi="Century Gothic" w:cs="Calibri"/>
          <w:u w:val="single"/>
        </w:rPr>
      </w:pPr>
    </w:p>
    <w:p w14:paraId="4FD75483" w14:textId="77777777" w:rsidR="00C023D9" w:rsidRPr="00FC4910" w:rsidRDefault="00C023D9" w:rsidP="00C023D9">
      <w:pPr>
        <w:jc w:val="both"/>
        <w:rPr>
          <w:rFonts w:ascii="Century Gothic" w:hAnsi="Century Gothic" w:cs="Calibri"/>
          <w:u w:val="single"/>
        </w:rPr>
      </w:pPr>
      <w:r w:rsidRPr="00FC4910">
        <w:rPr>
          <w:rFonts w:ascii="Century Gothic" w:hAnsi="Century Gothic" w:cs="Calibri"/>
          <w:u w:val="single"/>
        </w:rPr>
        <w:t xml:space="preserve">En outre de la fourniture du suppresseur, la proposition comprend : </w:t>
      </w:r>
    </w:p>
    <w:p w14:paraId="12D21456" w14:textId="77777777" w:rsidR="00C023D9" w:rsidRPr="00FC4910" w:rsidRDefault="00C023D9" w:rsidP="007905B9">
      <w:pPr>
        <w:numPr>
          <w:ilvl w:val="0"/>
          <w:numId w:val="260"/>
        </w:numPr>
        <w:tabs>
          <w:tab w:val="num" w:pos="360"/>
        </w:tabs>
        <w:ind w:left="360"/>
        <w:jc w:val="both"/>
        <w:rPr>
          <w:rFonts w:ascii="Century Gothic" w:hAnsi="Century Gothic" w:cs="Calibri"/>
        </w:rPr>
      </w:pPr>
      <w:r w:rsidRPr="00FC4910">
        <w:rPr>
          <w:rFonts w:ascii="Century Gothic" w:hAnsi="Century Gothic" w:cs="Calibri"/>
        </w:rPr>
        <w:t>Les détendeurs de pression monté sur chaque départ (Cuisine, chambres, communs et vers terrasse technique etc… :</w:t>
      </w:r>
    </w:p>
    <w:p w14:paraId="2062EC8E" w14:textId="77777777" w:rsidR="00C023D9" w:rsidRPr="00FC4910" w:rsidRDefault="00C023D9" w:rsidP="00C023D9">
      <w:pPr>
        <w:spacing w:line="240" w:lineRule="atLeast"/>
        <w:ind w:right="-135"/>
        <w:jc w:val="both"/>
        <w:rPr>
          <w:rFonts w:ascii="Century Gothic" w:hAnsi="Century Gothic" w:cs="Calibri"/>
          <w:u w:val="single"/>
        </w:rPr>
      </w:pPr>
    </w:p>
    <w:p w14:paraId="0E19B7BD" w14:textId="77777777" w:rsidR="00C023D9" w:rsidRPr="00FC4910" w:rsidRDefault="00C023D9" w:rsidP="007905B9">
      <w:pPr>
        <w:numPr>
          <w:ilvl w:val="0"/>
          <w:numId w:val="260"/>
        </w:numPr>
        <w:tabs>
          <w:tab w:val="num" w:pos="567"/>
        </w:tabs>
        <w:ind w:left="567" w:hanging="283"/>
        <w:jc w:val="both"/>
        <w:rPr>
          <w:rFonts w:ascii="Century Gothic" w:hAnsi="Century Gothic" w:cs="Calibri"/>
        </w:rPr>
      </w:pPr>
      <w:r w:rsidRPr="00FC4910">
        <w:rPr>
          <w:rFonts w:ascii="Century Gothic" w:hAnsi="Century Gothic" w:cs="Calibri"/>
        </w:rPr>
        <w:t xml:space="preserve">Détendeur de pression en bronze de marque LRI, SOCLA ou similaire, à membrane élastomère, température maxi de </w:t>
      </w:r>
      <w:smartTag w:uri="urn:schemas-microsoft-com:office:smarttags" w:element="metricconverter">
        <w:smartTagPr>
          <w:attr w:name="ProductID" w:val="80ﾰC"/>
        </w:smartTagPr>
        <w:r w:rsidRPr="00FC4910">
          <w:rPr>
            <w:rFonts w:ascii="Century Gothic" w:hAnsi="Century Gothic" w:cs="Calibri"/>
          </w:rPr>
          <w:t>80°C</w:t>
        </w:r>
      </w:smartTag>
    </w:p>
    <w:p w14:paraId="0BAA9153" w14:textId="77777777" w:rsidR="00C023D9" w:rsidRPr="00FC4910" w:rsidRDefault="00C023D9" w:rsidP="007905B9">
      <w:pPr>
        <w:numPr>
          <w:ilvl w:val="0"/>
          <w:numId w:val="260"/>
        </w:numPr>
        <w:tabs>
          <w:tab w:val="num" w:pos="567"/>
        </w:tabs>
        <w:ind w:left="567" w:hanging="283"/>
        <w:jc w:val="both"/>
        <w:rPr>
          <w:rFonts w:ascii="Century Gothic" w:hAnsi="Century Gothic" w:cs="Calibri"/>
        </w:rPr>
      </w:pPr>
      <w:r w:rsidRPr="00FC4910">
        <w:rPr>
          <w:rFonts w:ascii="Century Gothic" w:hAnsi="Century Gothic" w:cs="Calibri"/>
        </w:rPr>
        <w:t xml:space="preserve">2-16 Bars en amont et 0,5-12 bars en aval. </w:t>
      </w:r>
    </w:p>
    <w:p w14:paraId="2995D174" w14:textId="77777777" w:rsidR="00C023D9" w:rsidRPr="00FC4910" w:rsidRDefault="00C023D9" w:rsidP="007905B9">
      <w:pPr>
        <w:numPr>
          <w:ilvl w:val="0"/>
          <w:numId w:val="260"/>
        </w:numPr>
        <w:tabs>
          <w:tab w:val="num" w:pos="567"/>
        </w:tabs>
        <w:ind w:left="567" w:hanging="283"/>
        <w:jc w:val="both"/>
        <w:rPr>
          <w:rFonts w:ascii="Century Gothic" w:hAnsi="Century Gothic" w:cs="Calibri"/>
        </w:rPr>
      </w:pPr>
      <w:r w:rsidRPr="00FC4910">
        <w:rPr>
          <w:rFonts w:ascii="Century Gothic" w:hAnsi="Century Gothic" w:cs="Calibri"/>
        </w:rPr>
        <w:t xml:space="preserve">Manomètre à bain de glycérine de contrôle en sortie </w:t>
      </w:r>
    </w:p>
    <w:p w14:paraId="739120BC" w14:textId="77777777" w:rsidR="00C023D9" w:rsidRPr="00FC4910" w:rsidRDefault="00C023D9" w:rsidP="00C023D9">
      <w:pPr>
        <w:spacing w:line="240" w:lineRule="atLeast"/>
        <w:ind w:right="-135"/>
        <w:jc w:val="both"/>
        <w:rPr>
          <w:rFonts w:ascii="Century Gothic" w:hAnsi="Century Gothic" w:cs="Calibri"/>
          <w:u w:val="single"/>
        </w:rPr>
      </w:pPr>
    </w:p>
    <w:p w14:paraId="21A1C515" w14:textId="77777777" w:rsidR="00C023D9" w:rsidRPr="00FC4910" w:rsidRDefault="00C023D9" w:rsidP="00C023D9">
      <w:pPr>
        <w:jc w:val="both"/>
        <w:rPr>
          <w:rFonts w:ascii="Century Gothic" w:hAnsi="Century Gothic" w:cs="Calibri"/>
          <w:b/>
        </w:rPr>
      </w:pPr>
      <w:r w:rsidRPr="00FC4910">
        <w:rPr>
          <w:rFonts w:ascii="Century Gothic" w:hAnsi="Century Gothic" w:cs="Calibri"/>
          <w:b/>
        </w:rPr>
        <w:t xml:space="preserve">Nota : Les Débit et H.M.T: adaptés aux besoins et pertes de charge dans les réseaux </w:t>
      </w:r>
    </w:p>
    <w:p w14:paraId="561288F9" w14:textId="77777777" w:rsidR="00C023D9" w:rsidRPr="00FC4910" w:rsidRDefault="00C023D9" w:rsidP="00C023D9">
      <w:pPr>
        <w:spacing w:line="240" w:lineRule="atLeast"/>
        <w:ind w:right="-135"/>
        <w:jc w:val="both"/>
        <w:rPr>
          <w:rFonts w:ascii="Century Gothic" w:hAnsi="Century Gothic" w:cs="Calibri"/>
          <w:u w:val="single"/>
        </w:rPr>
      </w:pPr>
    </w:p>
    <w:p w14:paraId="201DAA33" w14:textId="77777777" w:rsidR="00C023D9" w:rsidRPr="00FC4910" w:rsidRDefault="00C023D9" w:rsidP="00C023D9">
      <w:pPr>
        <w:spacing w:line="240" w:lineRule="atLeast"/>
        <w:ind w:right="-135"/>
        <w:jc w:val="both"/>
        <w:rPr>
          <w:rFonts w:ascii="Century Gothic" w:hAnsi="Century Gothic" w:cs="Calibri"/>
          <w:u w:val="single"/>
        </w:rPr>
      </w:pPr>
      <w:r w:rsidRPr="00FC4910">
        <w:rPr>
          <w:rFonts w:ascii="Century Gothic" w:hAnsi="Century Gothic" w:cs="Calibri"/>
        </w:rPr>
        <w:t>Ouvrage payé à l'ensemble, fourni, posé y compris les tuyaux de branchements, les raccordements hydrauliques et électriques, la fixation, toutes sujétions de pose et de fourniture, les essais, les réglages et la mise en service.</w:t>
      </w:r>
    </w:p>
    <w:p w14:paraId="2D173607" w14:textId="77777777" w:rsidR="00C023D9" w:rsidRPr="00C023D9" w:rsidRDefault="00C023D9" w:rsidP="00C023D9">
      <w:pPr>
        <w:spacing w:line="240" w:lineRule="atLeast"/>
        <w:ind w:right="282"/>
        <w:jc w:val="both"/>
        <w:rPr>
          <w:rFonts w:ascii="Calibri" w:hAnsi="Calibri" w:cs="Calibri"/>
          <w:sz w:val="22"/>
          <w:szCs w:val="22"/>
        </w:rPr>
      </w:pPr>
    </w:p>
    <w:p w14:paraId="6E8079AA"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07" w:name="_Toc222146800"/>
      <w:r w:rsidRPr="00C023D9">
        <w:rPr>
          <w:rFonts w:ascii="Century Gothic" w:eastAsia="Century Gothic" w:hAnsi="Century Gothic" w:cs="Century Gothic"/>
          <w:bCs/>
          <w:color w:val="000000"/>
        </w:rPr>
        <w:lastRenderedPageBreak/>
        <w:t>4.1.3</w:t>
      </w:r>
      <w:r w:rsidRPr="00C023D9">
        <w:rPr>
          <w:rFonts w:ascii="Arial" w:eastAsia="Arial" w:hAnsi="Arial" w:cs="Arial"/>
          <w:color w:val="000000"/>
        </w:rPr>
        <w:tab/>
      </w:r>
      <w:r w:rsidRPr="00C023D9">
        <w:rPr>
          <w:rFonts w:ascii="Century Gothic" w:eastAsia="Century Gothic" w:hAnsi="Century Gothic" w:cs="Century Gothic"/>
          <w:color w:val="000000"/>
        </w:rPr>
        <w:t>TRAITEMENT D'EAU BACHE A EAU INCENDIE</w:t>
      </w:r>
      <w:bookmarkEnd w:id="1407"/>
    </w:p>
    <w:p w14:paraId="51C867C4" w14:textId="77777777" w:rsidR="00C023D9" w:rsidRPr="00FC4910" w:rsidRDefault="00C023D9" w:rsidP="00C023D9">
      <w:pPr>
        <w:autoSpaceDE w:val="0"/>
        <w:autoSpaceDN w:val="0"/>
        <w:adjustRightInd w:val="0"/>
        <w:jc w:val="both"/>
        <w:rPr>
          <w:rFonts w:ascii="Century Gothic" w:hAnsi="Century Gothic" w:cs="Calibri"/>
        </w:rPr>
      </w:pPr>
      <w:r w:rsidRPr="00FC4910">
        <w:rPr>
          <w:rFonts w:ascii="Century Gothic" w:hAnsi="Century Gothic" w:cs="Calibri"/>
        </w:rPr>
        <w:t>Fourniture et pose d’un régulateur de chlore et PH comprenant :</w:t>
      </w:r>
    </w:p>
    <w:p w14:paraId="1041B188" w14:textId="77777777" w:rsidR="00C023D9" w:rsidRPr="00FC4910" w:rsidRDefault="00C023D9" w:rsidP="00C023D9">
      <w:pPr>
        <w:autoSpaceDE w:val="0"/>
        <w:autoSpaceDN w:val="0"/>
        <w:adjustRightInd w:val="0"/>
        <w:jc w:val="both"/>
        <w:rPr>
          <w:rFonts w:ascii="Century Gothic" w:hAnsi="Century Gothic" w:cs="Calibri"/>
        </w:rPr>
      </w:pPr>
    </w:p>
    <w:p w14:paraId="43447464" w14:textId="77777777" w:rsidR="00C023D9" w:rsidRPr="00AA5F55" w:rsidRDefault="00C023D9" w:rsidP="007905B9">
      <w:pPr>
        <w:numPr>
          <w:ilvl w:val="1"/>
          <w:numId w:val="261"/>
        </w:numPr>
        <w:tabs>
          <w:tab w:val="left" w:pos="284"/>
          <w:tab w:val="num" w:pos="720"/>
        </w:tabs>
        <w:ind w:left="720" w:hanging="720"/>
        <w:jc w:val="both"/>
        <w:rPr>
          <w:rFonts w:ascii="Century Gothic" w:hAnsi="Century Gothic" w:cs="Calibri"/>
          <w:lang w:val="pt-BR"/>
        </w:rPr>
      </w:pPr>
      <w:r w:rsidRPr="00AA5F55">
        <w:rPr>
          <w:rFonts w:ascii="Century Gothic" w:hAnsi="Century Gothic" w:cs="Calibri"/>
          <w:lang w:val="pt-BR"/>
        </w:rPr>
        <w:t>2 Pompes doseuse Injecta EDMT 10L à 10 Bars</w:t>
      </w:r>
    </w:p>
    <w:p w14:paraId="3431ECD5"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1 Régulateur Chlore et PH</w:t>
      </w:r>
    </w:p>
    <w:p w14:paraId="7A576C4F"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1 Chambre d’analyse</w:t>
      </w:r>
    </w:p>
    <w:p w14:paraId="06E3171A"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1 Sonde de chlore</w:t>
      </w:r>
    </w:p>
    <w:p w14:paraId="50F9F26C"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1 Sonde de pH</w:t>
      </w:r>
    </w:p>
    <w:p w14:paraId="1FD5F8FF"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1 Panneau en PVC 80x60</w:t>
      </w:r>
    </w:p>
    <w:p w14:paraId="6EBE075B"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Ensemble de tuyauteries d’alimentation et d’évacuation d’eau.</w:t>
      </w:r>
    </w:p>
    <w:p w14:paraId="0B2D1B28"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L’ensemble est raccordé sur le panneau.</w:t>
      </w:r>
    </w:p>
    <w:p w14:paraId="5C7792FD" w14:textId="77777777" w:rsidR="00C023D9" w:rsidRPr="00FC4910" w:rsidRDefault="00C023D9" w:rsidP="007905B9">
      <w:pPr>
        <w:numPr>
          <w:ilvl w:val="1"/>
          <w:numId w:val="261"/>
        </w:numPr>
        <w:tabs>
          <w:tab w:val="left" w:pos="284"/>
          <w:tab w:val="num" w:pos="720"/>
        </w:tabs>
        <w:ind w:left="720" w:hanging="720"/>
        <w:jc w:val="both"/>
        <w:rPr>
          <w:rFonts w:ascii="Century Gothic" w:hAnsi="Century Gothic" w:cs="Calibri"/>
        </w:rPr>
      </w:pPr>
      <w:r w:rsidRPr="00FC4910">
        <w:rPr>
          <w:rFonts w:ascii="Century Gothic" w:hAnsi="Century Gothic" w:cs="Calibri"/>
        </w:rPr>
        <w:t>Armoire électrique et câblage</w:t>
      </w:r>
    </w:p>
    <w:p w14:paraId="724EDC5C" w14:textId="77777777" w:rsidR="00C023D9" w:rsidRPr="00FC4910" w:rsidRDefault="00C023D9" w:rsidP="00C023D9">
      <w:pPr>
        <w:ind w:left="720"/>
        <w:jc w:val="both"/>
        <w:rPr>
          <w:rFonts w:ascii="Century Gothic" w:hAnsi="Century Gothic" w:cs="Calibri"/>
        </w:rPr>
      </w:pPr>
    </w:p>
    <w:p w14:paraId="56689734"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jc w:val="both"/>
        <w:rPr>
          <w:rFonts w:ascii="Century Gothic" w:hAnsi="Century Gothic" w:cs="Calibri"/>
        </w:rPr>
      </w:pPr>
      <w:r w:rsidRPr="00FC4910">
        <w:rPr>
          <w:rFonts w:ascii="Century Gothic" w:hAnsi="Century Gothic" w:cs="Calibri"/>
        </w:rPr>
        <w:t>Ouvrage payé à l'ensemble, fourni et posé, y compris les raccordements hydrauliques, électriques, la protection électrique, formation et toutes sujétions de pose.</w:t>
      </w:r>
    </w:p>
    <w:p w14:paraId="057D8162" w14:textId="77777777" w:rsidR="00C023D9" w:rsidRPr="00C023D9" w:rsidRDefault="00C023D9" w:rsidP="00C023D9">
      <w:pPr>
        <w:spacing w:line="240" w:lineRule="atLeast"/>
        <w:ind w:right="-135"/>
        <w:jc w:val="both"/>
        <w:rPr>
          <w:rFonts w:ascii="Calibri" w:hAnsi="Calibri" w:cs="Calibri"/>
          <w:b/>
          <w:sz w:val="22"/>
          <w:szCs w:val="22"/>
          <w:u w:val="single"/>
        </w:rPr>
      </w:pPr>
    </w:p>
    <w:p w14:paraId="3AD937C3"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08" w:name="_Toc222146801"/>
      <w:r w:rsidRPr="00C023D9">
        <w:rPr>
          <w:rFonts w:ascii="Century Gothic" w:eastAsia="Century Gothic" w:hAnsi="Century Gothic" w:cs="Century Gothic"/>
          <w:bCs/>
          <w:color w:val="000000"/>
        </w:rPr>
        <w:t>4.1.4</w:t>
      </w:r>
      <w:r w:rsidRPr="00C023D9">
        <w:rPr>
          <w:rFonts w:ascii="Arial" w:eastAsia="Arial" w:hAnsi="Arial" w:cs="Arial"/>
          <w:color w:val="000000"/>
        </w:rPr>
        <w:tab/>
      </w:r>
      <w:r w:rsidRPr="00C023D9">
        <w:rPr>
          <w:rFonts w:ascii="Century Gothic" w:eastAsia="Century Gothic" w:hAnsi="Century Gothic" w:cs="Century Gothic"/>
          <w:color w:val="000000"/>
        </w:rPr>
        <w:t>TRAITEMENT D'EAU POTABLE</w:t>
      </w:r>
      <w:bookmarkEnd w:id="1408"/>
    </w:p>
    <w:p w14:paraId="3A3CFF4B" w14:textId="761E7A55" w:rsidR="00C023D9" w:rsidRPr="00FC4910" w:rsidRDefault="00C023D9" w:rsidP="00C023D9">
      <w:pPr>
        <w:keepNext/>
        <w:outlineLvl w:val="0"/>
        <w:rPr>
          <w:rFonts w:ascii="Century Gothic" w:hAnsi="Century Gothic" w:cs="Calibri"/>
          <w:b/>
          <w:caps/>
          <w:kern w:val="28"/>
          <w:u w:val="words"/>
        </w:rPr>
      </w:pPr>
      <w:bookmarkStart w:id="1409" w:name="_Toc91430641"/>
      <w:bookmarkStart w:id="1410" w:name="_Toc203667129"/>
      <w:bookmarkStart w:id="1411" w:name="_Toc222132026"/>
      <w:bookmarkStart w:id="1412" w:name="_Toc222132187"/>
      <w:bookmarkStart w:id="1413" w:name="_Toc222146802"/>
      <w:r w:rsidRPr="00FC4910">
        <w:rPr>
          <w:rFonts w:ascii="Century Gothic" w:hAnsi="Century Gothic" w:cs="Calibri"/>
          <w:b/>
          <w:caps/>
          <w:kern w:val="28"/>
          <w:u w:val="words"/>
        </w:rPr>
        <w:t>1 FILTRE AUTONETTOYANTAUTOMATIQUE</w:t>
      </w:r>
      <w:bookmarkEnd w:id="1409"/>
      <w:bookmarkEnd w:id="1410"/>
      <w:bookmarkEnd w:id="1411"/>
      <w:bookmarkEnd w:id="1412"/>
      <w:bookmarkEnd w:id="1413"/>
      <w:r w:rsidRPr="00FC4910">
        <w:rPr>
          <w:rFonts w:ascii="Century Gothic" w:hAnsi="Century Gothic" w:cs="Calibri"/>
          <w:b/>
          <w:caps/>
          <w:kern w:val="28"/>
          <w:u w:val="words"/>
        </w:rPr>
        <w:t> </w:t>
      </w:r>
    </w:p>
    <w:p w14:paraId="511AB6B6" w14:textId="77777777" w:rsidR="00C023D9" w:rsidRPr="00FC4910" w:rsidRDefault="00C023D9" w:rsidP="00C023D9">
      <w:pPr>
        <w:autoSpaceDE w:val="0"/>
        <w:autoSpaceDN w:val="0"/>
        <w:adjustRightInd w:val="0"/>
        <w:jc w:val="both"/>
        <w:rPr>
          <w:rFonts w:ascii="Century Gothic" w:hAnsi="Century Gothic" w:cs="Calibri"/>
        </w:rPr>
      </w:pPr>
    </w:p>
    <w:p w14:paraId="08E0557D" w14:textId="77777777" w:rsidR="00C023D9" w:rsidRPr="00FC4910" w:rsidRDefault="00C023D9" w:rsidP="00C023D9">
      <w:pPr>
        <w:autoSpaceDE w:val="0"/>
        <w:autoSpaceDN w:val="0"/>
        <w:adjustRightInd w:val="0"/>
        <w:jc w:val="both"/>
        <w:rPr>
          <w:rFonts w:ascii="Century Gothic" w:hAnsi="Century Gothic" w:cs="Calibri"/>
        </w:rPr>
      </w:pPr>
      <w:r w:rsidRPr="00FC4910">
        <w:rPr>
          <w:rFonts w:ascii="Century Gothic" w:hAnsi="Century Gothic" w:cs="Calibri"/>
        </w:rPr>
        <w:t xml:space="preserve">Fourniture et pose d’un filtre autonettoyant automatique de marque JUDO ou similaire. Dimensionné pour la protection des installations sanitaires contre les particules de tartre, de sable et de rouille dangereuses restent à l’extérieur. </w:t>
      </w:r>
    </w:p>
    <w:p w14:paraId="213C4912" w14:textId="77777777" w:rsidR="00C023D9" w:rsidRPr="00FC4910" w:rsidRDefault="00C023D9" w:rsidP="00C023D9">
      <w:pPr>
        <w:spacing w:line="240" w:lineRule="atLeast"/>
        <w:ind w:right="-135"/>
        <w:jc w:val="both"/>
        <w:rPr>
          <w:rFonts w:ascii="Century Gothic" w:hAnsi="Century Gothic" w:cs="Calibri"/>
          <w:b/>
          <w:u w:val="single"/>
        </w:rPr>
      </w:pPr>
    </w:p>
    <w:p w14:paraId="20CBF4E8" w14:textId="08D6719F" w:rsidR="00C023D9" w:rsidRPr="00FC4910" w:rsidRDefault="00C023D9" w:rsidP="00C023D9">
      <w:pPr>
        <w:keepNext/>
        <w:tabs>
          <w:tab w:val="num" w:pos="1866"/>
        </w:tabs>
        <w:jc w:val="both"/>
        <w:outlineLvl w:val="0"/>
        <w:rPr>
          <w:rFonts w:ascii="Century Gothic" w:hAnsi="Century Gothic" w:cs="Calibri"/>
          <w:b/>
          <w:caps/>
          <w:kern w:val="28"/>
          <w:u w:val="words"/>
        </w:rPr>
      </w:pPr>
      <w:bookmarkStart w:id="1414" w:name="_Toc505005244"/>
      <w:bookmarkStart w:id="1415" w:name="_Toc4513255"/>
      <w:bookmarkStart w:id="1416" w:name="_Toc91430642"/>
      <w:bookmarkStart w:id="1417" w:name="_Toc203667130"/>
      <w:bookmarkStart w:id="1418" w:name="_Toc222132027"/>
      <w:bookmarkStart w:id="1419" w:name="_Toc222132188"/>
      <w:bookmarkStart w:id="1420" w:name="_Toc222146803"/>
      <w:r w:rsidRPr="00FC4910">
        <w:rPr>
          <w:rFonts w:ascii="Century Gothic" w:hAnsi="Century Gothic" w:cs="Calibri"/>
          <w:b/>
          <w:caps/>
          <w:kern w:val="28"/>
          <w:u w:val="words"/>
        </w:rPr>
        <w:t>2 ADOUCISSEUR AUTOMATIQUE</w:t>
      </w:r>
      <w:bookmarkEnd w:id="1414"/>
      <w:bookmarkEnd w:id="1415"/>
      <w:bookmarkEnd w:id="1416"/>
      <w:bookmarkEnd w:id="1417"/>
      <w:bookmarkEnd w:id="1418"/>
      <w:bookmarkEnd w:id="1419"/>
      <w:bookmarkEnd w:id="1420"/>
    </w:p>
    <w:p w14:paraId="4B7F390E" w14:textId="77777777" w:rsidR="00C023D9" w:rsidRPr="00FC4910" w:rsidRDefault="00C023D9" w:rsidP="00C023D9">
      <w:pPr>
        <w:jc w:val="both"/>
        <w:rPr>
          <w:rFonts w:ascii="Century Gothic" w:hAnsi="Century Gothic"/>
        </w:rPr>
      </w:pPr>
    </w:p>
    <w:p w14:paraId="6ABCA094" w14:textId="77777777" w:rsidR="00C023D9" w:rsidRPr="00FC4910" w:rsidRDefault="00C023D9" w:rsidP="00C023D9">
      <w:pPr>
        <w:jc w:val="both"/>
        <w:rPr>
          <w:rFonts w:ascii="Century Gothic" w:hAnsi="Century Gothic" w:cs="Calibri"/>
        </w:rPr>
      </w:pPr>
      <w:r w:rsidRPr="00FC4910">
        <w:rPr>
          <w:rFonts w:ascii="Century Gothic" w:hAnsi="Century Gothic" w:cs="Calibri"/>
        </w:rPr>
        <w:t>Type Duplex de marque « JUDO » ou similaire, dimensionné pour le traitement de l’eau chaude pour chauffage et E.C sanitaires et cuisines, l’eau froide des équipements de cuisines offices, etc..</w:t>
      </w:r>
    </w:p>
    <w:p w14:paraId="61694D71" w14:textId="77777777" w:rsidR="00C023D9" w:rsidRPr="00FC4910" w:rsidRDefault="00C023D9" w:rsidP="00C023D9">
      <w:pPr>
        <w:ind w:left="992"/>
        <w:jc w:val="both"/>
        <w:rPr>
          <w:rFonts w:ascii="Century Gothic" w:hAnsi="Century Gothic" w:cs="Calibri"/>
        </w:rPr>
      </w:pPr>
    </w:p>
    <w:p w14:paraId="1FCCD5AC"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Inversion automatique commandée par compteur chronométrique, vanne de mélange, type ADIMETRIQUE, coupage d’eau adouci à </w:t>
      </w:r>
      <w:smartTag w:uri="urn:schemas-microsoft-com:office:smarttags" w:element="metricconverter">
        <w:smartTagPr>
          <w:attr w:name="ProductID" w:val="0ﾰF"/>
        </w:smartTagPr>
        <w:r w:rsidRPr="00FC4910">
          <w:rPr>
            <w:rFonts w:ascii="Century Gothic" w:hAnsi="Century Gothic" w:cs="Calibri"/>
          </w:rPr>
          <w:t>0°F</w:t>
        </w:r>
      </w:smartTag>
      <w:r w:rsidRPr="00FC4910">
        <w:rPr>
          <w:rFonts w:ascii="Century Gothic" w:hAnsi="Century Gothic" w:cs="Calibri"/>
        </w:rPr>
        <w:t xml:space="preserve"> avec l’eau brute, par l’intermédiaire d’un diaphragme placé en by pass pour un Th final 6 – </w:t>
      </w:r>
      <w:smartTag w:uri="urn:schemas-microsoft-com:office:smarttags" w:element="metricconverter">
        <w:smartTagPr>
          <w:attr w:name="ProductID" w:val="7ﾰF"/>
        </w:smartTagPr>
        <w:r w:rsidRPr="00FC4910">
          <w:rPr>
            <w:rFonts w:ascii="Century Gothic" w:hAnsi="Century Gothic" w:cs="Calibri"/>
          </w:rPr>
          <w:t>7°F</w:t>
        </w:r>
      </w:smartTag>
      <w:r w:rsidRPr="00FC4910">
        <w:rPr>
          <w:rFonts w:ascii="Century Gothic" w:hAnsi="Century Gothic" w:cs="Calibri"/>
        </w:rPr>
        <w:t>, y compris bac sel avec 200 kG de sel en pastille pour la mise en route, raccordements hydrauliques et électriques, robinet de prise d’eau adoucie Ø 15, trousse d’analyse d’eau et toutes sujétions de fourniture et de pose, en état de fonctionnement.</w:t>
      </w:r>
    </w:p>
    <w:p w14:paraId="102DF75C"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entury Gothic" w:hAnsi="Century Gothic" w:cs="Calibri"/>
        </w:rPr>
      </w:pPr>
    </w:p>
    <w:p w14:paraId="4E775006"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entury Gothic" w:hAnsi="Century Gothic" w:cs="Calibri"/>
        </w:rPr>
      </w:pPr>
      <w:r w:rsidRPr="00FC4910">
        <w:rPr>
          <w:rFonts w:ascii="Century Gothic" w:hAnsi="Century Gothic" w:cs="Calibri"/>
        </w:rPr>
        <w:t>Ouvrage payé à l'ensemble, fourni et posé, y compris les raccordements hydrauliques, électriques, la protection électrique, formation et toutes sujétions de pose aux prix :</w:t>
      </w:r>
    </w:p>
    <w:p w14:paraId="5245DA95"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entury Gothic" w:hAnsi="Century Gothic" w:cs="Calibri"/>
          <w:u w:val="single"/>
        </w:rPr>
      </w:pPr>
    </w:p>
    <w:p w14:paraId="5CDF6F40" w14:textId="77777777" w:rsidR="00C023D9" w:rsidRPr="00FC4910" w:rsidRDefault="00C023D9" w:rsidP="007905B9">
      <w:pPr>
        <w:keepNext/>
        <w:numPr>
          <w:ilvl w:val="1"/>
          <w:numId w:val="273"/>
        </w:numPr>
        <w:outlineLvl w:val="1"/>
        <w:rPr>
          <w:rFonts w:ascii="Century Gothic" w:hAnsi="Century Gothic" w:cs="Calibri"/>
          <w:b/>
          <w:bCs/>
        </w:rPr>
      </w:pPr>
      <w:bookmarkStart w:id="1421" w:name="_Toc91430646"/>
      <w:bookmarkStart w:id="1422" w:name="_Toc203667131"/>
      <w:bookmarkStart w:id="1423" w:name="_Toc222132028"/>
      <w:bookmarkStart w:id="1424" w:name="_Toc222132189"/>
      <w:bookmarkStart w:id="1425" w:name="_Toc222146804"/>
      <w:r w:rsidRPr="00FC4910">
        <w:rPr>
          <w:rFonts w:ascii="Century Gothic" w:hAnsi="Century Gothic" w:cs="Calibri"/>
          <w:b/>
          <w:bCs/>
        </w:rPr>
        <w:t>Filtre autonettoyant automatique</w:t>
      </w:r>
      <w:bookmarkEnd w:id="1421"/>
      <w:bookmarkEnd w:id="1422"/>
      <w:bookmarkEnd w:id="1423"/>
      <w:bookmarkEnd w:id="1424"/>
      <w:bookmarkEnd w:id="1425"/>
      <w:r w:rsidRPr="00FC4910">
        <w:rPr>
          <w:rFonts w:ascii="Century Gothic" w:hAnsi="Century Gothic" w:cs="Calibri"/>
          <w:b/>
          <w:bCs/>
        </w:rPr>
        <w:t> </w:t>
      </w:r>
      <w:bookmarkStart w:id="1426" w:name="_Toc91430647"/>
    </w:p>
    <w:p w14:paraId="02BBE463" w14:textId="77777777" w:rsidR="00C023D9" w:rsidRPr="00FC4910" w:rsidRDefault="00C023D9" w:rsidP="007905B9">
      <w:pPr>
        <w:keepNext/>
        <w:numPr>
          <w:ilvl w:val="1"/>
          <w:numId w:val="273"/>
        </w:numPr>
        <w:outlineLvl w:val="1"/>
        <w:rPr>
          <w:rFonts w:ascii="Century Gothic" w:hAnsi="Century Gothic" w:cs="Calibri"/>
          <w:b/>
          <w:bCs/>
        </w:rPr>
      </w:pPr>
      <w:bookmarkStart w:id="1427" w:name="_Toc203667132"/>
      <w:bookmarkStart w:id="1428" w:name="_Toc222132029"/>
      <w:bookmarkStart w:id="1429" w:name="_Toc222132190"/>
      <w:bookmarkStart w:id="1430" w:name="_Toc222146805"/>
      <w:r w:rsidRPr="00FC4910">
        <w:rPr>
          <w:rFonts w:ascii="Century Gothic" w:hAnsi="Century Gothic" w:cs="Calibri"/>
          <w:b/>
          <w:bCs/>
        </w:rPr>
        <w:t>Adoucisseur automatique</w:t>
      </w:r>
      <w:bookmarkEnd w:id="1426"/>
      <w:bookmarkEnd w:id="1427"/>
      <w:bookmarkEnd w:id="1428"/>
      <w:bookmarkEnd w:id="1429"/>
      <w:bookmarkEnd w:id="1430"/>
    </w:p>
    <w:p w14:paraId="7D356049" w14:textId="77777777" w:rsidR="00C023D9" w:rsidRPr="00C023D9" w:rsidRDefault="00C023D9" w:rsidP="00C023D9">
      <w:pPr>
        <w:rPr>
          <w:rFonts w:ascii="Calibri" w:hAnsi="Calibri" w:cs="Calibri"/>
          <w:b/>
          <w:sz w:val="22"/>
          <w:szCs w:val="22"/>
          <w:u w:val="single"/>
        </w:rPr>
      </w:pPr>
      <w:r w:rsidRPr="00C023D9">
        <w:rPr>
          <w:rFonts w:ascii="Calibri" w:hAnsi="Calibri" w:cs="Calibri"/>
          <w:b/>
          <w:sz w:val="22"/>
          <w:szCs w:val="22"/>
          <w:u w:val="single"/>
        </w:rPr>
        <w:br w:type="page"/>
      </w:r>
    </w:p>
    <w:p w14:paraId="03BBC4D1" w14:textId="77777777" w:rsidR="00C023D9" w:rsidRPr="00C023D9" w:rsidRDefault="00C023D9" w:rsidP="00C023D9">
      <w:pPr>
        <w:spacing w:line="240" w:lineRule="atLeast"/>
        <w:ind w:right="-135"/>
        <w:rPr>
          <w:rFonts w:ascii="Calibri" w:hAnsi="Calibri" w:cs="Calibri"/>
          <w:b/>
          <w:sz w:val="22"/>
          <w:szCs w:val="22"/>
          <w:u w:val="single"/>
        </w:rPr>
      </w:pPr>
    </w:p>
    <w:p w14:paraId="557A2685"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31" w:name="_Toc222146806"/>
      <w:r w:rsidRPr="00C023D9">
        <w:rPr>
          <w:rFonts w:ascii="Century Gothic" w:eastAsia="Century Gothic" w:hAnsi="Century Gothic" w:cs="Century Gothic"/>
          <w:bCs/>
          <w:color w:val="000000"/>
        </w:rPr>
        <w:t>4.1.5</w:t>
      </w:r>
      <w:r w:rsidRPr="00C023D9">
        <w:rPr>
          <w:rFonts w:ascii="Arial" w:eastAsia="Arial" w:hAnsi="Arial" w:cs="Arial"/>
          <w:color w:val="000000"/>
        </w:rPr>
        <w:tab/>
      </w:r>
      <w:r w:rsidRPr="00C023D9">
        <w:rPr>
          <w:rFonts w:ascii="Century Gothic" w:eastAsia="Century Gothic" w:hAnsi="Century Gothic" w:cs="Century Gothic"/>
          <w:color w:val="000000"/>
        </w:rPr>
        <w:t>SOUS COMPTEUR D'EAU</w:t>
      </w:r>
      <w:bookmarkEnd w:id="1431"/>
    </w:p>
    <w:p w14:paraId="4A2496AE" w14:textId="77777777" w:rsidR="00C023D9" w:rsidRPr="00FC4910" w:rsidRDefault="00C023D9" w:rsidP="00C023D9">
      <w:pPr>
        <w:widowControl w:val="0"/>
        <w:autoSpaceDE w:val="0"/>
        <w:autoSpaceDN w:val="0"/>
        <w:adjustRightInd w:val="0"/>
        <w:spacing w:line="216" w:lineRule="exact"/>
        <w:ind w:left="9" w:right="14"/>
        <w:rPr>
          <w:rFonts w:ascii="Century Gothic" w:hAnsi="Century Gothic" w:cs="Calibri"/>
        </w:rPr>
      </w:pPr>
      <w:r w:rsidRPr="00FC4910">
        <w:rPr>
          <w:rFonts w:ascii="Century Gothic" w:hAnsi="Century Gothic" w:cs="Calibri"/>
        </w:rPr>
        <w:t>Le branchement du réseau eau potable par zone (Vestiaires, Services, Cuisine) s’effectuera à partir du réseau principal.</w:t>
      </w:r>
    </w:p>
    <w:p w14:paraId="78B56D4B" w14:textId="77777777" w:rsidR="00C023D9" w:rsidRPr="00FC4910" w:rsidRDefault="00C023D9" w:rsidP="00C023D9">
      <w:pPr>
        <w:widowControl w:val="0"/>
        <w:autoSpaceDE w:val="0"/>
        <w:autoSpaceDN w:val="0"/>
        <w:adjustRightInd w:val="0"/>
        <w:spacing w:line="216" w:lineRule="exact"/>
        <w:ind w:left="9" w:right="14"/>
        <w:rPr>
          <w:rFonts w:ascii="Century Gothic" w:hAnsi="Century Gothic" w:cs="Calibri"/>
        </w:rPr>
      </w:pPr>
    </w:p>
    <w:p w14:paraId="632EDF83" w14:textId="77777777" w:rsidR="00C023D9" w:rsidRPr="00FC4910" w:rsidRDefault="00C023D9" w:rsidP="00C023D9">
      <w:pPr>
        <w:rPr>
          <w:rFonts w:ascii="Century Gothic" w:hAnsi="Century Gothic" w:cs="Calibri"/>
        </w:rPr>
      </w:pPr>
      <w:r w:rsidRPr="00FC4910">
        <w:rPr>
          <w:rFonts w:ascii="Century Gothic" w:hAnsi="Century Gothic" w:cs="Calibri"/>
        </w:rPr>
        <w:t>Le branchement eau potable comprendra :</w:t>
      </w:r>
    </w:p>
    <w:p w14:paraId="18419BCE"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Un compteur d’eau à impulsion (gétéciable)</w:t>
      </w:r>
    </w:p>
    <w:p w14:paraId="2802E0F0"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Une vanne d’arrêté avec un raccord</w:t>
      </w:r>
    </w:p>
    <w:p w14:paraId="117C2C62"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Un clapet de retenue</w:t>
      </w:r>
    </w:p>
    <w:p w14:paraId="63BF733B"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Le raccordement à la canalisation d’arrivée d’eau froide</w:t>
      </w:r>
    </w:p>
    <w:p w14:paraId="42B49126"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By pass avec vannes d’isolement</w:t>
      </w:r>
    </w:p>
    <w:p w14:paraId="24313C2B"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Bornier report GTC</w:t>
      </w:r>
    </w:p>
    <w:p w14:paraId="0FDDFD8A" w14:textId="77777777" w:rsidR="00C023D9" w:rsidRPr="00FC4910" w:rsidRDefault="00C023D9" w:rsidP="00C023D9">
      <w:pPr>
        <w:ind w:left="360"/>
        <w:jc w:val="both"/>
        <w:rPr>
          <w:rFonts w:ascii="Century Gothic" w:hAnsi="Century Gothic" w:cs="Calibri"/>
        </w:rPr>
      </w:pPr>
    </w:p>
    <w:p w14:paraId="52544849" w14:textId="77777777" w:rsidR="00C023D9" w:rsidRPr="00FC4910" w:rsidRDefault="00C023D9" w:rsidP="00C023D9">
      <w:pPr>
        <w:spacing w:line="240" w:lineRule="atLeast"/>
        <w:ind w:right="-135"/>
        <w:jc w:val="both"/>
        <w:rPr>
          <w:rFonts w:ascii="Century Gothic" w:hAnsi="Century Gothic"/>
        </w:rPr>
      </w:pPr>
      <w:r w:rsidRPr="00FC4910">
        <w:rPr>
          <w:rFonts w:ascii="Century Gothic" w:hAnsi="Century Gothic" w:cs="Calibri"/>
        </w:rPr>
        <w:t>Ouvrage payé à l'ensemble, en fourniture et pose, y compris toutes sujétions de matériel et mise en œuvre suivant les règles de l'art, les normes et règlements en vigueur.</w:t>
      </w:r>
    </w:p>
    <w:p w14:paraId="0665F85B" w14:textId="77777777" w:rsidR="00C023D9" w:rsidRPr="00FC4910" w:rsidRDefault="00C023D9" w:rsidP="00C023D9">
      <w:pPr>
        <w:rPr>
          <w:rFonts w:ascii="Century Gothic" w:hAnsi="Century Gothic" w:cs="Calibri"/>
        </w:rPr>
      </w:pPr>
    </w:p>
    <w:p w14:paraId="10F57AC0"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32" w:name="_Toc222146807"/>
      <w:r w:rsidRPr="00C023D9">
        <w:rPr>
          <w:rFonts w:ascii="Century Gothic" w:eastAsia="Century Gothic" w:hAnsi="Century Gothic" w:cs="Century Gothic"/>
          <w:bCs/>
          <w:color w:val="000000"/>
        </w:rPr>
        <w:t>4.1.6</w:t>
      </w:r>
      <w:r w:rsidRPr="00C023D9">
        <w:rPr>
          <w:rFonts w:ascii="Arial" w:eastAsia="Arial" w:hAnsi="Arial" w:cs="Arial"/>
          <w:color w:val="000000"/>
        </w:rPr>
        <w:tab/>
      </w:r>
      <w:r w:rsidRPr="00C023D9">
        <w:rPr>
          <w:rFonts w:ascii="Century Gothic" w:eastAsia="Century Gothic" w:hAnsi="Century Gothic" w:cs="Century Gothic"/>
          <w:color w:val="000000"/>
        </w:rPr>
        <w:t>CANALISATION EAU POTABLE EN POLYPROPYLENE PN 20</w:t>
      </w:r>
      <w:bookmarkEnd w:id="1432"/>
    </w:p>
    <w:p w14:paraId="3472DA5D" w14:textId="77777777" w:rsidR="00C023D9" w:rsidRPr="00FC4910" w:rsidRDefault="00C023D9" w:rsidP="00C023D9">
      <w:pPr>
        <w:tabs>
          <w:tab w:val="right" w:pos="9380"/>
          <w:tab w:val="right" w:pos="9600"/>
        </w:tabs>
        <w:spacing w:line="240" w:lineRule="atLeast"/>
        <w:jc w:val="both"/>
        <w:rPr>
          <w:rFonts w:ascii="Century Gothic" w:hAnsi="Century Gothic" w:cs="Calibri"/>
        </w:rPr>
      </w:pPr>
      <w:r w:rsidRPr="00FC4910">
        <w:rPr>
          <w:rFonts w:ascii="Century Gothic" w:hAnsi="Century Gothic" w:cs="Calibri"/>
        </w:rPr>
        <w:t>Les tuyauteries en P.P.R PN20de marque NIRON certifier CSTB ou similaire.</w:t>
      </w:r>
    </w:p>
    <w:p w14:paraId="352FE79F" w14:textId="77777777" w:rsidR="00C023D9" w:rsidRPr="00FC4910" w:rsidRDefault="00C023D9" w:rsidP="00C023D9">
      <w:pPr>
        <w:contextualSpacing/>
        <w:jc w:val="both"/>
        <w:rPr>
          <w:rFonts w:ascii="Century Gothic" w:hAnsi="Century Gothic" w:cs="Calibri"/>
        </w:rPr>
      </w:pPr>
    </w:p>
    <w:p w14:paraId="09D57D55" w14:textId="77777777" w:rsidR="00C023D9" w:rsidRPr="00FC4910" w:rsidRDefault="00C023D9" w:rsidP="00C023D9">
      <w:pPr>
        <w:jc w:val="both"/>
        <w:rPr>
          <w:rFonts w:ascii="Century Gothic" w:hAnsi="Century Gothic" w:cs="Calibri"/>
        </w:rPr>
      </w:pPr>
      <w:r w:rsidRPr="00FC4910">
        <w:rPr>
          <w:rFonts w:ascii="Century Gothic" w:hAnsi="Century Gothic" w:cs="Calibri"/>
        </w:rPr>
        <w:t>Les canalisations apparentes, encastrées et enterrées seront en tuyau polypropylène de marque connue et représentée au Maroc doit être soumis pour approbation par la maîtrise d’œuvre</w:t>
      </w:r>
      <w:r w:rsidRPr="00FC4910">
        <w:rPr>
          <w:rFonts w:ascii="Century Gothic" w:hAnsi="Century Gothic" w:cs="Calibri"/>
          <w:b/>
        </w:rPr>
        <w:t xml:space="preserve">, </w:t>
      </w:r>
      <w:r w:rsidRPr="00FC4910">
        <w:rPr>
          <w:rFonts w:ascii="Century Gothic" w:hAnsi="Century Gothic" w:cs="Calibri"/>
        </w:rPr>
        <w:t>méthodes de jonction à soudage par polyfusion, y compris coupes, joints, raccords, manchons, coudes, tés, réduction seront de mêmes marques, percement, remplissage des trous, les colliers des points fixes et coulissants doivent envelopper complètement le tube, les colliers des points coulissants doivent être recouverts avec du matériel élastomérique ou de P.V.C, supports, colliers, courbe de dilatation fourreaux, dispositifs sismiques, et toutes sujétions de fourniture et de pose conformément aux prescriptions du fournisseur, comprenant :</w:t>
      </w:r>
    </w:p>
    <w:p w14:paraId="5E35CCB1" w14:textId="77777777" w:rsidR="00C023D9" w:rsidRPr="00FC4910" w:rsidRDefault="00C023D9" w:rsidP="00C023D9">
      <w:pPr>
        <w:spacing w:line="120" w:lineRule="auto"/>
        <w:jc w:val="both"/>
        <w:rPr>
          <w:rFonts w:ascii="Century Gothic" w:hAnsi="Century Gothic" w:cs="Calibri"/>
        </w:rPr>
      </w:pPr>
    </w:p>
    <w:p w14:paraId="50FA7F96"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Saignées et leurs rebouchages</w:t>
      </w:r>
    </w:p>
    <w:p w14:paraId="34FD7CCD"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Robinets à bille et vannes pour PPR</w:t>
      </w:r>
    </w:p>
    <w:p w14:paraId="7BA9A01B"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Clapet de non-retour</w:t>
      </w:r>
    </w:p>
    <w:p w14:paraId="357031A2"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Antibelier</w:t>
      </w:r>
    </w:p>
    <w:p w14:paraId="2C2CD737"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Purgeur automatique</w:t>
      </w:r>
    </w:p>
    <w:p w14:paraId="4F4917C5"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Tés de réglage</w:t>
      </w:r>
    </w:p>
    <w:p w14:paraId="4221C2A6"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Détendeurs de pression</w:t>
      </w:r>
    </w:p>
    <w:p w14:paraId="24352B3B"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 xml:space="preserve">Accessoires des réseaux en points haut et bas (purgeurs automatiques, vidange) </w:t>
      </w:r>
    </w:p>
    <w:p w14:paraId="26C83081"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Traversées des parois et des étanchéités et leurs traitements</w:t>
      </w:r>
    </w:p>
    <w:p w14:paraId="68F995EF"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Vanne d'équilibrage thermique ajustable et compacte pour les circuits de recirculation d'eau chaude domestique. (Pour l’eau chaude)</w:t>
      </w:r>
    </w:p>
    <w:p w14:paraId="49F9E031"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Puits sec pour jauge de température ou sonde. (Pour l’eau chaude)</w:t>
      </w:r>
    </w:p>
    <w:p w14:paraId="121AA6FF"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Certification CSTB et ACS</w:t>
      </w:r>
    </w:p>
    <w:p w14:paraId="23854D65" w14:textId="77777777" w:rsidR="00C023D9" w:rsidRPr="00FC4910" w:rsidRDefault="00C023D9" w:rsidP="007905B9">
      <w:pPr>
        <w:numPr>
          <w:ilvl w:val="0"/>
          <w:numId w:val="259"/>
        </w:numPr>
        <w:jc w:val="both"/>
        <w:rPr>
          <w:rFonts w:ascii="Century Gothic" w:hAnsi="Century Gothic" w:cs="Calibri"/>
        </w:rPr>
      </w:pPr>
      <w:r w:rsidRPr="00FC4910">
        <w:rPr>
          <w:rFonts w:ascii="Century Gothic" w:hAnsi="Century Gothic" w:cs="Calibri"/>
        </w:rPr>
        <w:t>Liste non limitative</w:t>
      </w:r>
    </w:p>
    <w:p w14:paraId="4BF6DD7A" w14:textId="77777777" w:rsidR="00C023D9" w:rsidRPr="00FC4910" w:rsidRDefault="00C023D9" w:rsidP="00C023D9">
      <w:pPr>
        <w:ind w:left="360"/>
        <w:jc w:val="both"/>
        <w:rPr>
          <w:rFonts w:ascii="Century Gothic" w:hAnsi="Century Gothic" w:cs="Calibri"/>
        </w:rPr>
      </w:pPr>
    </w:p>
    <w:p w14:paraId="589B7D97" w14:textId="77777777" w:rsidR="00C023D9" w:rsidRPr="00FC4910" w:rsidRDefault="00C023D9" w:rsidP="007905B9">
      <w:pPr>
        <w:numPr>
          <w:ilvl w:val="0"/>
          <w:numId w:val="228"/>
        </w:numPr>
        <w:ind w:left="0" w:right="-1" w:firstLine="0"/>
        <w:jc w:val="both"/>
        <w:rPr>
          <w:rFonts w:ascii="Century Gothic" w:hAnsi="Century Gothic" w:cs="Calibri"/>
        </w:rPr>
      </w:pPr>
      <w:r w:rsidRPr="00FC4910">
        <w:rPr>
          <w:rFonts w:ascii="Century Gothic" w:hAnsi="Century Gothic" w:cs="Calibri"/>
        </w:rPr>
        <w:t>Ouvrage payé au mètre linéaire, fourni et posé y compris les raccordements, les supports, les colliers, tés, manchons, les fourreaux, les essais, les tés de raccordement laissés en attente et toutes sujétions de pose aux prix :</w:t>
      </w:r>
    </w:p>
    <w:p w14:paraId="602DF5C0" w14:textId="77777777" w:rsidR="00C023D9" w:rsidRPr="00FC4910" w:rsidRDefault="00C023D9" w:rsidP="007905B9">
      <w:pPr>
        <w:keepNext/>
        <w:numPr>
          <w:ilvl w:val="1"/>
          <w:numId w:val="272"/>
        </w:numPr>
        <w:jc w:val="both"/>
        <w:outlineLvl w:val="1"/>
        <w:rPr>
          <w:rFonts w:ascii="Century Gothic" w:hAnsi="Century Gothic" w:cs="Calibri"/>
          <w:b/>
          <w:bCs/>
        </w:rPr>
      </w:pPr>
      <w:bookmarkStart w:id="1433" w:name="_Toc222132030"/>
      <w:bookmarkStart w:id="1434" w:name="_Toc222132191"/>
      <w:bookmarkStart w:id="1435" w:name="_Toc222146808"/>
      <w:r w:rsidRPr="00FC4910">
        <w:rPr>
          <w:rFonts w:ascii="Century Gothic" w:hAnsi="Century Gothic" w:cs="Calibri"/>
          <w:b/>
          <w:bCs/>
        </w:rPr>
        <w:t>Diamètre 20x3.4 (Int 13) à diamètre 32x 5.4 (Int 20)</w:t>
      </w:r>
      <w:bookmarkEnd w:id="1433"/>
      <w:bookmarkEnd w:id="1434"/>
      <w:bookmarkEnd w:id="1435"/>
    </w:p>
    <w:p w14:paraId="5E39B62B" w14:textId="77777777" w:rsidR="00C023D9" w:rsidRPr="00FC4910" w:rsidRDefault="00C023D9" w:rsidP="007905B9">
      <w:pPr>
        <w:keepNext/>
        <w:numPr>
          <w:ilvl w:val="1"/>
          <w:numId w:val="272"/>
        </w:numPr>
        <w:jc w:val="both"/>
        <w:outlineLvl w:val="1"/>
        <w:rPr>
          <w:rFonts w:ascii="Century Gothic" w:hAnsi="Century Gothic" w:cs="Calibri"/>
          <w:b/>
          <w:bCs/>
        </w:rPr>
      </w:pPr>
      <w:bookmarkStart w:id="1436" w:name="_Toc131968891"/>
      <w:bookmarkStart w:id="1437" w:name="_Toc203667134"/>
      <w:bookmarkStart w:id="1438" w:name="_Toc222132031"/>
      <w:bookmarkStart w:id="1439" w:name="_Toc222132192"/>
      <w:bookmarkStart w:id="1440" w:name="_Toc222146809"/>
      <w:r w:rsidRPr="00FC4910">
        <w:rPr>
          <w:rFonts w:ascii="Century Gothic" w:hAnsi="Century Gothic" w:cs="Calibri"/>
          <w:b/>
          <w:bCs/>
        </w:rPr>
        <w:t>Diamètre 40 x 6.7 (Int 25) à 50 x 8.3 (Int 32)</w:t>
      </w:r>
      <w:bookmarkEnd w:id="1436"/>
      <w:bookmarkEnd w:id="1437"/>
      <w:bookmarkEnd w:id="1438"/>
      <w:bookmarkEnd w:id="1439"/>
      <w:bookmarkEnd w:id="1440"/>
    </w:p>
    <w:p w14:paraId="670E6D48" w14:textId="77777777" w:rsidR="00C023D9" w:rsidRPr="00FC4910" w:rsidRDefault="00C023D9" w:rsidP="007905B9">
      <w:pPr>
        <w:keepNext/>
        <w:numPr>
          <w:ilvl w:val="1"/>
          <w:numId w:val="272"/>
        </w:numPr>
        <w:jc w:val="both"/>
        <w:outlineLvl w:val="1"/>
        <w:rPr>
          <w:rFonts w:ascii="Century Gothic" w:hAnsi="Century Gothic" w:cs="Calibri"/>
          <w:b/>
          <w:bCs/>
        </w:rPr>
      </w:pPr>
      <w:bookmarkStart w:id="1441" w:name="_Toc131968892"/>
      <w:bookmarkStart w:id="1442" w:name="_Toc203667135"/>
      <w:bookmarkStart w:id="1443" w:name="_Toc222132032"/>
      <w:bookmarkStart w:id="1444" w:name="_Toc222132193"/>
      <w:bookmarkStart w:id="1445" w:name="_Toc222146810"/>
      <w:r w:rsidRPr="00FC4910">
        <w:rPr>
          <w:rFonts w:ascii="Century Gothic" w:hAnsi="Century Gothic" w:cs="Calibri"/>
          <w:b/>
          <w:bCs/>
        </w:rPr>
        <w:t>Diamètre 63 x 10.5 (Int 42) à diamètre 75 x 12.5 (Int 50)</w:t>
      </w:r>
      <w:bookmarkEnd w:id="1441"/>
      <w:bookmarkEnd w:id="1442"/>
      <w:bookmarkEnd w:id="1443"/>
      <w:bookmarkEnd w:id="1444"/>
      <w:bookmarkEnd w:id="1445"/>
    </w:p>
    <w:p w14:paraId="2F833EF2" w14:textId="77777777" w:rsidR="00C023D9" w:rsidRPr="00FC4910" w:rsidRDefault="00C023D9" w:rsidP="007905B9">
      <w:pPr>
        <w:keepNext/>
        <w:numPr>
          <w:ilvl w:val="1"/>
          <w:numId w:val="272"/>
        </w:numPr>
        <w:jc w:val="both"/>
        <w:outlineLvl w:val="1"/>
        <w:rPr>
          <w:rFonts w:ascii="Century Gothic" w:hAnsi="Century Gothic" w:cs="Calibri"/>
          <w:b/>
          <w:bCs/>
        </w:rPr>
      </w:pPr>
      <w:bookmarkStart w:id="1446" w:name="_Toc203667137"/>
      <w:bookmarkStart w:id="1447" w:name="_Toc222132033"/>
      <w:bookmarkStart w:id="1448" w:name="_Toc222132194"/>
      <w:bookmarkStart w:id="1449" w:name="_Toc222146811"/>
      <w:r w:rsidRPr="00FC4910">
        <w:rPr>
          <w:rFonts w:ascii="Century Gothic" w:hAnsi="Century Gothic" w:cs="Calibri"/>
          <w:b/>
          <w:bCs/>
        </w:rPr>
        <w:t>DN 100 à DN 125</w:t>
      </w:r>
      <w:bookmarkEnd w:id="1446"/>
      <w:bookmarkEnd w:id="1447"/>
      <w:bookmarkEnd w:id="1448"/>
      <w:bookmarkEnd w:id="1449"/>
    </w:p>
    <w:p w14:paraId="591290F2" w14:textId="60E7F60F" w:rsidR="00FC4910" w:rsidRDefault="00FC4910">
      <w:pPr>
        <w:rPr>
          <w:rFonts w:ascii="Century Gothic" w:hAnsi="Century Gothic" w:cs="Calibri"/>
        </w:rPr>
      </w:pPr>
      <w:r>
        <w:rPr>
          <w:rFonts w:ascii="Century Gothic" w:hAnsi="Century Gothic" w:cs="Calibri"/>
        </w:rPr>
        <w:br w:type="page"/>
      </w:r>
    </w:p>
    <w:p w14:paraId="3DD79842" w14:textId="77777777" w:rsidR="00C023D9" w:rsidRPr="00FC4910" w:rsidRDefault="00C023D9" w:rsidP="00C023D9">
      <w:pPr>
        <w:jc w:val="both"/>
        <w:rPr>
          <w:rFonts w:ascii="Century Gothic" w:hAnsi="Century Gothic" w:cs="Calibri"/>
        </w:rPr>
      </w:pPr>
    </w:p>
    <w:p w14:paraId="384F753F"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50" w:name="_Toc222146812"/>
      <w:r w:rsidRPr="00C023D9">
        <w:rPr>
          <w:rFonts w:ascii="Century Gothic" w:eastAsia="Century Gothic" w:hAnsi="Century Gothic" w:cs="Century Gothic"/>
          <w:bCs/>
          <w:color w:val="000000"/>
        </w:rPr>
        <w:t>4.1.7</w:t>
      </w:r>
      <w:r w:rsidRPr="00C023D9">
        <w:rPr>
          <w:rFonts w:ascii="Arial" w:eastAsia="Arial" w:hAnsi="Arial" w:cs="Arial"/>
          <w:color w:val="000000"/>
        </w:rPr>
        <w:tab/>
      </w:r>
      <w:r w:rsidRPr="00C023D9">
        <w:rPr>
          <w:rFonts w:ascii="Century Gothic" w:eastAsia="Century Gothic" w:hAnsi="Century Gothic" w:cs="Century Gothic"/>
          <w:color w:val="000000"/>
        </w:rPr>
        <w:t>CALORIFUGE EN CAOUTCHOUC SYNTHETIQUE</w:t>
      </w:r>
      <w:bookmarkEnd w:id="1450"/>
    </w:p>
    <w:p w14:paraId="5B51C9DA"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Une parfaite étanchéité sera exigée aux niveaux des piquages et raccords pour le calorifuge AMSTRONG, type AC ACOFLEX ou d’un organisme similaire, les épaisseurs sont croissantes en fonction du diamètre.                                             </w:t>
      </w:r>
    </w:p>
    <w:p w14:paraId="6BB99379"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L’ensemble des tronçons sera éprouvé sous 10 bars pendant deux heures, avant toute pose du calorifuge. Le calorifuge des canalisations de l’eau chaude, exécution en coquilles de mousse élastomérique, type M1 AMSTRONG de </w:t>
      </w:r>
      <w:smartTag w:uri="urn:schemas-microsoft-com:office:smarttags" w:element="metricconverter">
        <w:smartTagPr>
          <w:attr w:name="ProductID" w:val="13 mm"/>
        </w:smartTagPr>
        <w:r w:rsidRPr="00FC4910">
          <w:rPr>
            <w:rFonts w:ascii="Century Gothic" w:hAnsi="Century Gothic" w:cs="Calibri"/>
          </w:rPr>
          <w:t>13 mm</w:t>
        </w:r>
      </w:smartTag>
      <w:r w:rsidRPr="00FC4910">
        <w:rPr>
          <w:rFonts w:ascii="Century Gothic" w:hAnsi="Century Gothic" w:cs="Calibri"/>
        </w:rPr>
        <w:t xml:space="preserve"> qui devra avoir une transmission de 0.035W/ m°C à 10° C. Toutes les précautions seront prises afin d’éviter l’écoulement des condensations, l’Entrepreneur du présent lot sera tenu pour responsable de tous dégâts occasionnés par l’humidité issue de l’installation de ces tubes. De ce fait, aucun organe de réglage, de contrôle ou de sectionnement, ne sera admis sans calorifuge. L’Entrepreneur pourra dans ce cas, utiliser une isolation du genre AMSTRONG ou similaire pour calorifuger les vannes d’arrêt. Le calorifuge ne devra pas être découpé longitudinalement, mais installé par tronçons d’une seule pièce, entre les piquage ou organes de sectionnement</w:t>
      </w:r>
    </w:p>
    <w:p w14:paraId="495B7CA5" w14:textId="77777777" w:rsidR="00C023D9" w:rsidRPr="00FC4910" w:rsidRDefault="00C023D9" w:rsidP="00C023D9">
      <w:pPr>
        <w:jc w:val="both"/>
        <w:rPr>
          <w:rFonts w:ascii="Century Gothic" w:hAnsi="Century Gothic" w:cs="Calibri"/>
        </w:rPr>
      </w:pPr>
      <w:r w:rsidRPr="00FC4910">
        <w:rPr>
          <w:rFonts w:ascii="Century Gothic" w:hAnsi="Century Gothic" w:cs="Calibri"/>
        </w:rPr>
        <w:t>Les épaisseurs des calorifuges devront être en fonction du diamètre des canalisations.</w:t>
      </w:r>
    </w:p>
    <w:p w14:paraId="55C9B12A" w14:textId="77777777" w:rsidR="00C023D9" w:rsidRPr="00FC4910" w:rsidRDefault="00C023D9" w:rsidP="00C023D9">
      <w:pPr>
        <w:spacing w:line="120" w:lineRule="auto"/>
        <w:jc w:val="both"/>
        <w:rPr>
          <w:rFonts w:ascii="Century Gothic" w:hAnsi="Century Gothic" w:cs="Calibri"/>
        </w:rPr>
      </w:pPr>
    </w:p>
    <w:p w14:paraId="359E6F53" w14:textId="77777777" w:rsidR="00C023D9" w:rsidRPr="00FC4910" w:rsidRDefault="00C023D9" w:rsidP="00C023D9">
      <w:pPr>
        <w:jc w:val="both"/>
        <w:rPr>
          <w:rFonts w:ascii="Century Gothic" w:hAnsi="Century Gothic" w:cs="Calibri"/>
        </w:rPr>
      </w:pPr>
      <w:r w:rsidRPr="00FC4910">
        <w:rPr>
          <w:rFonts w:ascii="Century Gothic" w:hAnsi="Century Gothic" w:cs="Calibri"/>
        </w:rPr>
        <w:t>Ouvrage compté au mètre linéaire de la distribution générale de l’eau chaude, y compris tous les collecteurs en locaux techniques, en gaines, en faux - plafonds, en sous-sol, accessoires de montage et de fixation, supports, colliers, isolant de tuyauterie M1 AMSTRONG avec tous les équipements nécessaires au bon fonctionnement des installations y compris toutes sujétions de mise en œuvre et de conformité avec les règles de l’Art et les D.U.T.</w:t>
      </w:r>
    </w:p>
    <w:p w14:paraId="1A219F8B"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Dans le cas de remplacement par du liège celui-ci sera protégé par tôle d’aluminium 5/10ème, inclus dans cet article. </w:t>
      </w:r>
    </w:p>
    <w:p w14:paraId="16F2498D"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Ouvrage payé au mètre linéaire pout tout diamètre réellement fourni et posé y compris toutes fournitures et sujétions de pose.</w:t>
      </w:r>
    </w:p>
    <w:p w14:paraId="67FC6695" w14:textId="77777777" w:rsidR="00C023D9" w:rsidRPr="00FC4910" w:rsidRDefault="00C023D9" w:rsidP="00C023D9">
      <w:pPr>
        <w:rPr>
          <w:rFonts w:ascii="Century Gothic" w:hAnsi="Century Gothic" w:cs="Calibri"/>
        </w:rPr>
      </w:pPr>
    </w:p>
    <w:p w14:paraId="58F86374"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51" w:name="_Toc222146813"/>
      <w:r w:rsidRPr="00FC4910">
        <w:rPr>
          <w:rFonts w:ascii="Century Gothic" w:eastAsia="Century Gothic" w:hAnsi="Century Gothic" w:cs="Century Gothic"/>
          <w:bCs/>
          <w:color w:val="000000"/>
        </w:rPr>
        <w:t>4.1.8</w:t>
      </w:r>
      <w:r w:rsidRPr="00FC4910">
        <w:rPr>
          <w:rFonts w:ascii="Century Gothic" w:eastAsia="Arial" w:hAnsi="Century Gothic" w:cs="Arial"/>
          <w:color w:val="000000"/>
        </w:rPr>
        <w:tab/>
      </w:r>
      <w:r w:rsidRPr="00FC4910">
        <w:rPr>
          <w:rFonts w:ascii="Century Gothic" w:eastAsia="Century Gothic" w:hAnsi="Century Gothic" w:cs="Century Gothic"/>
          <w:color w:val="000000"/>
        </w:rPr>
        <w:t>TUYAU EN POLYETHYLENE RETICULE POUR DISTRIBUTION SECONDAIRE</w:t>
      </w:r>
      <w:bookmarkEnd w:id="1451"/>
    </w:p>
    <w:p w14:paraId="4C0C469C" w14:textId="77777777" w:rsidR="00C023D9" w:rsidRPr="00FC4910" w:rsidRDefault="00C023D9" w:rsidP="00C023D9">
      <w:pPr>
        <w:contextualSpacing/>
        <w:jc w:val="both"/>
        <w:rPr>
          <w:rFonts w:ascii="Century Gothic" w:hAnsi="Century Gothic" w:cs="Calibri"/>
        </w:rPr>
      </w:pPr>
      <w:r w:rsidRPr="00FC4910">
        <w:rPr>
          <w:rFonts w:ascii="Century Gothic" w:hAnsi="Century Gothic" w:cs="Calibri"/>
        </w:rPr>
        <w:t>Les tuyauteries en PER, Marque COMAP certifier CSTB avec barrière anti oxygène (BAO) ou similaires devront d’un organisme similaire</w:t>
      </w:r>
    </w:p>
    <w:p w14:paraId="0DFDB6FA" w14:textId="77777777" w:rsidR="00C023D9" w:rsidRPr="00FC4910" w:rsidRDefault="00C023D9" w:rsidP="00C023D9">
      <w:pPr>
        <w:contextualSpacing/>
        <w:jc w:val="both"/>
        <w:rPr>
          <w:rFonts w:ascii="Century Gothic" w:hAnsi="Century Gothic" w:cs="Calibri"/>
        </w:rPr>
      </w:pPr>
      <w:r w:rsidRPr="00FC4910">
        <w:rPr>
          <w:rFonts w:ascii="Century Gothic" w:hAnsi="Century Gothic" w:cs="Calibri"/>
        </w:rPr>
        <w:t>Les canalisations seront réalisées en polyéthylène réticulé de marque UPONOR, ACOME ou similaire à soumettre pour accord de la maitrise d’œuvre, pour la distribution secondaire à partir de la gaine technique verticale et collecteurs avec robinets  jusqu’à chaque appareil sanitaire, y compris  gaine de protection rouge pour eau chaude et bleue pour eau froide , coudes, tés, manchons, bagues, et autres raccords en laiton chromé, boîtier cache terminal de même marque, traitement étanche des traversées des étanchéités  et toutes sujétions de fourniture et de pose conformément aux prescriptions du fournisseur.</w:t>
      </w:r>
    </w:p>
    <w:p w14:paraId="5961424D" w14:textId="77777777" w:rsidR="00C023D9" w:rsidRPr="00FC4910" w:rsidRDefault="00C023D9" w:rsidP="00C023D9">
      <w:pPr>
        <w:contextualSpacing/>
        <w:jc w:val="both"/>
        <w:rPr>
          <w:rFonts w:ascii="Century Gothic" w:hAnsi="Century Gothic" w:cs="Calibri"/>
        </w:rPr>
      </w:pPr>
    </w:p>
    <w:p w14:paraId="033967A2" w14:textId="77777777" w:rsidR="00C023D9" w:rsidRPr="00FC4910" w:rsidRDefault="00C023D9" w:rsidP="00C023D9">
      <w:pPr>
        <w:contextualSpacing/>
        <w:jc w:val="both"/>
        <w:rPr>
          <w:rFonts w:ascii="Century Gothic" w:hAnsi="Century Gothic" w:cs="Calibri"/>
        </w:rPr>
      </w:pPr>
      <w:r w:rsidRPr="00FC4910">
        <w:rPr>
          <w:rFonts w:ascii="Century Gothic" w:hAnsi="Century Gothic" w:cs="Calibri"/>
        </w:rPr>
        <w:t xml:space="preserve">Ouvrage payé à l’unité par type d’appareil sanitaire depuis les collecteurs eau froide et eau chaude jusqu’au appareil sanitaire aux prix : </w:t>
      </w:r>
    </w:p>
    <w:p w14:paraId="4C49554B" w14:textId="77777777" w:rsidR="00C023D9" w:rsidRPr="00FC4910" w:rsidRDefault="00C023D9" w:rsidP="00C023D9">
      <w:pPr>
        <w:jc w:val="both"/>
        <w:rPr>
          <w:rFonts w:ascii="Century Gothic" w:hAnsi="Century Gothic" w:cs="Calibri"/>
        </w:rPr>
      </w:pPr>
    </w:p>
    <w:p w14:paraId="3459F4DE" w14:textId="77777777" w:rsidR="00C023D9" w:rsidRPr="00FC4910" w:rsidRDefault="00C023D9" w:rsidP="007905B9">
      <w:pPr>
        <w:keepNext/>
        <w:numPr>
          <w:ilvl w:val="1"/>
          <w:numId w:val="247"/>
        </w:numPr>
        <w:jc w:val="both"/>
        <w:outlineLvl w:val="1"/>
        <w:rPr>
          <w:rFonts w:ascii="Century Gothic" w:hAnsi="Century Gothic" w:cs="Calibri"/>
          <w:b/>
          <w:bCs/>
        </w:rPr>
      </w:pPr>
      <w:bookmarkStart w:id="1452" w:name="_Toc91430622"/>
      <w:bookmarkStart w:id="1453" w:name="_Toc203667142"/>
      <w:bookmarkStart w:id="1454" w:name="_Toc222132034"/>
      <w:bookmarkStart w:id="1455" w:name="_Toc222132195"/>
      <w:bookmarkStart w:id="1456" w:name="_Toc222146814"/>
      <w:r w:rsidRPr="00FC4910">
        <w:rPr>
          <w:rFonts w:ascii="Century Gothic" w:hAnsi="Century Gothic" w:cs="Calibri"/>
          <w:b/>
          <w:bCs/>
        </w:rPr>
        <w:t>Douche</w:t>
      </w:r>
      <w:bookmarkEnd w:id="1452"/>
      <w:bookmarkEnd w:id="1453"/>
      <w:bookmarkEnd w:id="1454"/>
      <w:bookmarkEnd w:id="1455"/>
      <w:bookmarkEnd w:id="1456"/>
    </w:p>
    <w:p w14:paraId="7A13B23A" w14:textId="77777777" w:rsidR="00C023D9" w:rsidRPr="00FC4910" w:rsidRDefault="00C023D9" w:rsidP="007905B9">
      <w:pPr>
        <w:keepNext/>
        <w:numPr>
          <w:ilvl w:val="1"/>
          <w:numId w:val="247"/>
        </w:numPr>
        <w:jc w:val="both"/>
        <w:outlineLvl w:val="1"/>
        <w:rPr>
          <w:rFonts w:ascii="Century Gothic" w:hAnsi="Century Gothic" w:cs="Calibri"/>
          <w:b/>
          <w:bCs/>
        </w:rPr>
      </w:pPr>
      <w:bookmarkStart w:id="1457" w:name="_Toc91430626"/>
      <w:bookmarkStart w:id="1458" w:name="_Toc203667143"/>
      <w:bookmarkStart w:id="1459" w:name="_Toc222132035"/>
      <w:bookmarkStart w:id="1460" w:name="_Toc222132196"/>
      <w:bookmarkStart w:id="1461" w:name="_Toc222146815"/>
      <w:r w:rsidRPr="00FC4910">
        <w:rPr>
          <w:rFonts w:ascii="Century Gothic" w:hAnsi="Century Gothic" w:cs="Calibri"/>
          <w:b/>
          <w:bCs/>
        </w:rPr>
        <w:t>Eviers</w:t>
      </w:r>
      <w:bookmarkEnd w:id="1457"/>
      <w:bookmarkEnd w:id="1458"/>
      <w:bookmarkEnd w:id="1459"/>
      <w:bookmarkEnd w:id="1460"/>
      <w:bookmarkEnd w:id="1461"/>
    </w:p>
    <w:p w14:paraId="60A94325" w14:textId="77777777" w:rsidR="00C023D9" w:rsidRPr="00FC4910" w:rsidRDefault="00C023D9" w:rsidP="00C023D9">
      <w:pPr>
        <w:jc w:val="both"/>
        <w:rPr>
          <w:rFonts w:ascii="Century Gothic" w:hAnsi="Century Gothic" w:cs="Calibri"/>
        </w:rPr>
      </w:pPr>
    </w:p>
    <w:p w14:paraId="5881C7D1"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62" w:name="_Toc222146816"/>
      <w:r w:rsidRPr="00FC4910">
        <w:rPr>
          <w:rFonts w:ascii="Century Gothic" w:eastAsia="Century Gothic" w:hAnsi="Century Gothic" w:cs="Century Gothic"/>
          <w:bCs/>
          <w:color w:val="000000"/>
        </w:rPr>
        <w:t>4.1.9</w:t>
      </w:r>
      <w:r w:rsidRPr="00FC4910">
        <w:rPr>
          <w:rFonts w:ascii="Century Gothic" w:eastAsia="Arial" w:hAnsi="Century Gothic" w:cs="Arial"/>
          <w:color w:val="000000"/>
        </w:rPr>
        <w:tab/>
      </w:r>
      <w:r w:rsidRPr="00FC4910">
        <w:rPr>
          <w:rFonts w:ascii="Century Gothic" w:eastAsia="Century Gothic" w:hAnsi="Century Gothic" w:cs="Century Gothic"/>
          <w:color w:val="000000"/>
        </w:rPr>
        <w:tab/>
        <w:t>ROBINET DE PUISAGE</w:t>
      </w:r>
      <w:bookmarkEnd w:id="1462"/>
    </w:p>
    <w:p w14:paraId="05DB93EA"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p>
    <w:p w14:paraId="53C63C91"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40"/>
        <w:jc w:val="both"/>
        <w:rPr>
          <w:rFonts w:ascii="Century Gothic" w:hAnsi="Century Gothic" w:cs="Calibri"/>
        </w:rPr>
      </w:pPr>
      <w:r w:rsidRPr="00FC4910">
        <w:rPr>
          <w:rFonts w:ascii="Century Gothic" w:hAnsi="Century Gothic" w:cs="Calibri"/>
        </w:rPr>
        <w:t xml:space="preserve">Robinet de puisage à boisseau sphérique de diamètre 20/27, avec raccord au nez cannelé pour branchement sur tube flexible de marque AMRI type 899 R, SOCLA ou LEGRIS ou similaire.  </w:t>
      </w:r>
    </w:p>
    <w:p w14:paraId="770E683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40"/>
        <w:jc w:val="both"/>
        <w:rPr>
          <w:rFonts w:ascii="Century Gothic" w:hAnsi="Century Gothic" w:cs="Calibri"/>
        </w:rPr>
      </w:pPr>
    </w:p>
    <w:p w14:paraId="7EC18C4D"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40"/>
        <w:jc w:val="both"/>
        <w:rPr>
          <w:rFonts w:ascii="Century Gothic" w:hAnsi="Century Gothic" w:cs="Calibri"/>
          <w:u w:val="single"/>
        </w:rPr>
      </w:pPr>
      <w:r w:rsidRPr="00FC4910">
        <w:rPr>
          <w:rFonts w:ascii="Century Gothic" w:hAnsi="Century Gothic" w:cs="Calibri"/>
        </w:rPr>
        <w:t>Ouvrage payé à l'unité, fourni et posé, y compris le raccordement et toutes sujétions de pose</w:t>
      </w:r>
      <w:r w:rsidRPr="00FC4910">
        <w:rPr>
          <w:rFonts w:ascii="Century Gothic" w:hAnsi="Century Gothic" w:cs="Calibri"/>
          <w:u w:val="single"/>
        </w:rPr>
        <w:t>.</w:t>
      </w:r>
    </w:p>
    <w:p w14:paraId="62306353" w14:textId="5E49191C" w:rsidR="00FC4910" w:rsidRDefault="00FC4910">
      <w:pPr>
        <w:rPr>
          <w:rFonts w:ascii="Century Gothic" w:hAnsi="Century Gothic" w:cs="Calibri"/>
        </w:rPr>
      </w:pPr>
      <w:r>
        <w:rPr>
          <w:rFonts w:ascii="Century Gothic" w:hAnsi="Century Gothic" w:cs="Calibri"/>
        </w:rPr>
        <w:br w:type="page"/>
      </w:r>
    </w:p>
    <w:p w14:paraId="355533E5" w14:textId="77777777" w:rsidR="00C023D9" w:rsidRPr="00FC4910" w:rsidRDefault="00C023D9" w:rsidP="00C023D9">
      <w:pPr>
        <w:spacing w:line="240" w:lineRule="atLeast"/>
        <w:ind w:right="-135"/>
        <w:jc w:val="both"/>
        <w:rPr>
          <w:rFonts w:ascii="Century Gothic" w:hAnsi="Century Gothic" w:cs="Calibri"/>
        </w:rPr>
      </w:pPr>
    </w:p>
    <w:p w14:paraId="755F6302"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63" w:name="_Toc222146817"/>
      <w:r w:rsidRPr="00C023D9">
        <w:rPr>
          <w:rFonts w:ascii="Century Gothic" w:eastAsia="Century Gothic" w:hAnsi="Century Gothic" w:cs="Century Gothic"/>
          <w:bCs/>
          <w:color w:val="000000"/>
        </w:rPr>
        <w:t>4.1.10</w:t>
      </w:r>
      <w:r w:rsidRPr="00C023D9">
        <w:rPr>
          <w:rFonts w:ascii="Arial" w:eastAsia="Arial" w:hAnsi="Arial" w:cs="Arial"/>
          <w:color w:val="000000"/>
        </w:rPr>
        <w:tab/>
      </w:r>
      <w:r w:rsidRPr="00C023D9">
        <w:rPr>
          <w:rFonts w:ascii="Century Gothic" w:eastAsia="Century Gothic" w:hAnsi="Century Gothic" w:cs="Century Gothic"/>
          <w:color w:val="000000"/>
        </w:rPr>
        <w:t>MITIGEUR THERMOSTATIQUE</w:t>
      </w:r>
      <w:bookmarkEnd w:id="1463"/>
    </w:p>
    <w:p w14:paraId="6766273B" w14:textId="77777777" w:rsidR="00C023D9" w:rsidRPr="00FC4910" w:rsidRDefault="00C023D9" w:rsidP="00C023D9">
      <w:pPr>
        <w:jc w:val="both"/>
        <w:rPr>
          <w:rFonts w:ascii="Century Gothic" w:hAnsi="Century Gothic" w:cs="Calibri"/>
        </w:rPr>
      </w:pPr>
      <w:r w:rsidRPr="00FC4910">
        <w:rPr>
          <w:rFonts w:ascii="Century Gothic" w:hAnsi="Century Gothic" w:cs="Calibri"/>
        </w:rPr>
        <w:t>Le mitigeur thermostatique réglable est installé dans les systèmes d’eau chaude sanitaire afin de régler la température de l’eau chaude avant de l’envoyer à l’utilisateur, pour des motifs de confort et de sécurité. L’eau chaude provenant du ballon est mitigée automatiquement avec l’eau froide du réseau et est ainsi réglée à une température désirée, indépendamment des conditions de pression, de température de l’eau de source ou des débits requis. La fonction de sécurité anti-brûlures bloque la provision de l’eau chaude potentiellement brûlante au cas où manque la pression d’eau froide. Au cas où manque l’eau chaude, le dispositif interrompra également le passage d’eau froide afin d’éviter un désagréable choc thermique. Le mitigeur thermostatique réglable est disponible avec raccords mâle (0518.0), avec unions mâle (0518.1) et union mâle avec clapet de retenue et filtre en entrées H et C (0518.2).</w:t>
      </w:r>
      <w:bookmarkStart w:id="1464" w:name="_Toc467484112"/>
      <w:bookmarkStart w:id="1465" w:name="_Toc478228118"/>
      <w:bookmarkStart w:id="1466" w:name="_Toc488671693"/>
      <w:bookmarkStart w:id="1467" w:name="_Toc3562378"/>
      <w:bookmarkStart w:id="1468" w:name="_Toc72484828"/>
      <w:bookmarkStart w:id="1469" w:name="_Toc87113240"/>
    </w:p>
    <w:p w14:paraId="54FBE4AA" w14:textId="77777777" w:rsidR="00C023D9" w:rsidRPr="00FC4910" w:rsidRDefault="00C023D9" w:rsidP="00C023D9">
      <w:pPr>
        <w:rPr>
          <w:rFonts w:ascii="Century Gothic" w:hAnsi="Century Gothic"/>
        </w:rPr>
      </w:pPr>
    </w:p>
    <w:p w14:paraId="5E802C9E" w14:textId="77777777" w:rsidR="00C023D9" w:rsidRPr="00FC4910" w:rsidRDefault="00C023D9" w:rsidP="00C023D9">
      <w:pPr>
        <w:keepNext/>
        <w:ind w:left="4"/>
        <w:jc w:val="both"/>
        <w:outlineLvl w:val="1"/>
        <w:rPr>
          <w:rFonts w:ascii="Century Gothic" w:hAnsi="Century Gothic" w:cs="Calibri"/>
        </w:rPr>
      </w:pPr>
      <w:bookmarkStart w:id="1470" w:name="_Toc203667146"/>
      <w:bookmarkStart w:id="1471" w:name="_Toc222132036"/>
      <w:bookmarkStart w:id="1472" w:name="_Toc222132197"/>
      <w:bookmarkStart w:id="1473" w:name="_Toc222146818"/>
      <w:r w:rsidRPr="00FC4910">
        <w:rPr>
          <w:rFonts w:ascii="Century Gothic" w:hAnsi="Century Gothic" w:cs="Calibri"/>
        </w:rPr>
        <w:t>Mitigeur thermostatique 1":</w:t>
      </w:r>
      <w:bookmarkEnd w:id="1464"/>
      <w:bookmarkEnd w:id="1465"/>
      <w:bookmarkEnd w:id="1466"/>
      <w:bookmarkEnd w:id="1467"/>
      <w:bookmarkEnd w:id="1468"/>
      <w:bookmarkEnd w:id="1469"/>
      <w:bookmarkEnd w:id="1470"/>
      <w:bookmarkEnd w:id="1471"/>
      <w:bookmarkEnd w:id="1472"/>
      <w:bookmarkEnd w:id="1473"/>
    </w:p>
    <w:p w14:paraId="763C8196"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Marque : OR ou équivalent approuvé.</w:t>
      </w:r>
    </w:p>
    <w:p w14:paraId="0A444FAE"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Diamètre de raccordement : 1 " </w:t>
      </w:r>
    </w:p>
    <w:p w14:paraId="79B1872C"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Débit : 9 l/min (modèle 730 004) </w:t>
      </w:r>
    </w:p>
    <w:p w14:paraId="2A9B8F55"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Mise en œuvre : raccordement 1 "  </w:t>
      </w:r>
    </w:p>
    <w:p w14:paraId="2CD67C88"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p>
    <w:p w14:paraId="3B744047"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bookmarkStart w:id="1474" w:name="_Hlk135682161"/>
      <w:r w:rsidRPr="00FC4910">
        <w:rPr>
          <w:rFonts w:ascii="Century Gothic" w:hAnsi="Century Gothic" w:cs="Calibri"/>
        </w:rPr>
        <w:t>Températures :</w:t>
      </w:r>
    </w:p>
    <w:bookmarkEnd w:id="1474"/>
    <w:p w14:paraId="75D2B995"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Température maximale en entrée 90°C</w:t>
      </w:r>
    </w:p>
    <w:p w14:paraId="30268882"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ΔT minimum entre entrée eau chaude et sortie eau mitigée pour garantir la fonction anti</w:t>
      </w:r>
    </w:p>
    <w:p w14:paraId="514FB4F9" w14:textId="77777777" w:rsidR="00C023D9" w:rsidRPr="00FC4910" w:rsidRDefault="00C023D9" w:rsidP="00C023D9">
      <w:pPr>
        <w:ind w:firstLine="284"/>
        <w:jc w:val="both"/>
        <w:rPr>
          <w:rFonts w:ascii="Century Gothic" w:hAnsi="Century Gothic" w:cs="Calibri"/>
        </w:rPr>
      </w:pPr>
      <w:r w:rsidRPr="00FC4910">
        <w:rPr>
          <w:rFonts w:ascii="Century Gothic" w:hAnsi="Century Gothic" w:cs="Calibri"/>
        </w:rPr>
        <w:t>brûlure10°C</w:t>
      </w:r>
    </w:p>
    <w:p w14:paraId="79DE94D0"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Plage de réglage 30° ÷ 65°C</w:t>
      </w:r>
    </w:p>
    <w:p w14:paraId="6AFFE007"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Précision ± 2°C</w:t>
      </w:r>
    </w:p>
    <w:p w14:paraId="75425F1B" w14:textId="77777777" w:rsidR="00C023D9" w:rsidRPr="00FC4910" w:rsidRDefault="00C023D9" w:rsidP="00C023D9">
      <w:pPr>
        <w:jc w:val="both"/>
        <w:rPr>
          <w:rFonts w:ascii="Century Gothic" w:hAnsi="Century Gothic" w:cs="Calibri"/>
        </w:rPr>
      </w:pPr>
    </w:p>
    <w:p w14:paraId="0E4784AD" w14:textId="77777777" w:rsidR="00C023D9" w:rsidRPr="00FC4910" w:rsidRDefault="00C023D9" w:rsidP="00C023D9">
      <w:pPr>
        <w:jc w:val="both"/>
        <w:rPr>
          <w:rFonts w:ascii="Century Gothic" w:hAnsi="Century Gothic" w:cs="Calibri"/>
        </w:rPr>
      </w:pPr>
      <w:r w:rsidRPr="00FC4910">
        <w:rPr>
          <w:rFonts w:ascii="Century Gothic" w:hAnsi="Century Gothic" w:cs="Calibri"/>
        </w:rPr>
        <w:t>Pression :</w:t>
      </w:r>
    </w:p>
    <w:p w14:paraId="68B989AE" w14:textId="77777777" w:rsidR="00C023D9" w:rsidRPr="00FC4910" w:rsidRDefault="00C023D9" w:rsidP="007905B9">
      <w:pPr>
        <w:numPr>
          <w:ilvl w:val="0"/>
          <w:numId w:val="254"/>
        </w:numPr>
        <w:tabs>
          <w:tab w:val="num" w:pos="284"/>
        </w:tabs>
        <w:ind w:left="284" w:hanging="284"/>
        <w:jc w:val="both"/>
        <w:rPr>
          <w:rFonts w:ascii="Century Gothic" w:hAnsi="Century Gothic" w:cs="Calibri"/>
        </w:rPr>
      </w:pPr>
      <w:r w:rsidRPr="00FC4910">
        <w:rPr>
          <w:rFonts w:ascii="Century Gothic" w:hAnsi="Century Gothic" w:cs="Calibri"/>
        </w:rPr>
        <w:t xml:space="preserve">Différence de pression aux entrées EC/EF : 3 bars maximum. Pression mini/maxi recommandée : 1à 5 bars. </w:t>
      </w:r>
    </w:p>
    <w:p w14:paraId="30E3D831"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Entraxes différents en sortie. </w:t>
      </w:r>
    </w:p>
    <w:p w14:paraId="2FE98C92" w14:textId="77777777" w:rsidR="00C023D9" w:rsidRPr="00FC4910" w:rsidRDefault="00C023D9" w:rsidP="00C023D9">
      <w:pPr>
        <w:jc w:val="both"/>
        <w:rPr>
          <w:rFonts w:ascii="Century Gothic" w:hAnsi="Century Gothic" w:cs="Calibri"/>
        </w:rPr>
      </w:pPr>
    </w:p>
    <w:p w14:paraId="2DC27C6E" w14:textId="77777777" w:rsidR="00C023D9" w:rsidRPr="00FC4910" w:rsidRDefault="00C023D9" w:rsidP="00C023D9">
      <w:pPr>
        <w:jc w:val="both"/>
        <w:rPr>
          <w:rFonts w:ascii="Century Gothic" w:hAnsi="Century Gothic" w:cs="Calibri"/>
        </w:rPr>
      </w:pPr>
      <w:r w:rsidRPr="00FC4910">
        <w:rPr>
          <w:rFonts w:ascii="Century Gothic" w:hAnsi="Century Gothic" w:cs="Calibri"/>
        </w:rPr>
        <w:t>Accessoires :</w:t>
      </w:r>
    </w:p>
    <w:p w14:paraId="192C5511"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Vannes d'isolement et d'arrêt d'équerre sur les arrivées EF et EC </w:t>
      </w:r>
    </w:p>
    <w:p w14:paraId="54C81D21"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1 sonde à plongeur pour contrôle de la température de départ. </w:t>
      </w:r>
    </w:p>
    <w:p w14:paraId="1C125E6C"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2 manomètres. </w:t>
      </w:r>
    </w:p>
    <w:p w14:paraId="07BD0A23"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 xml:space="preserve">Vannes de réglage et clapets anti-retour selon schéma joint </w:t>
      </w:r>
    </w:p>
    <w:p w14:paraId="7A3A9D54" w14:textId="77777777" w:rsidR="00C023D9" w:rsidRPr="00FC4910" w:rsidRDefault="00C023D9" w:rsidP="00C023D9">
      <w:pPr>
        <w:widowControl w:val="0"/>
        <w:autoSpaceDE w:val="0"/>
        <w:autoSpaceDN w:val="0"/>
        <w:adjustRightInd w:val="0"/>
        <w:spacing w:line="249" w:lineRule="exact"/>
        <w:jc w:val="both"/>
        <w:rPr>
          <w:rFonts w:ascii="Century Gothic" w:hAnsi="Century Gothic" w:cs="Calibri"/>
        </w:rPr>
      </w:pPr>
    </w:p>
    <w:p w14:paraId="35B29DB2" w14:textId="77777777" w:rsidR="00C023D9" w:rsidRPr="00FC4910" w:rsidRDefault="00C023D9" w:rsidP="00C023D9">
      <w:pPr>
        <w:jc w:val="both"/>
        <w:rPr>
          <w:rFonts w:ascii="Century Gothic" w:hAnsi="Century Gothic" w:cs="Calibri"/>
        </w:rPr>
      </w:pPr>
      <w:r w:rsidRPr="00FC4910">
        <w:rPr>
          <w:rFonts w:ascii="Century Gothic" w:hAnsi="Century Gothic" w:cs="Calibri"/>
        </w:rPr>
        <w:t>Fluides compatibles : eau</w:t>
      </w:r>
    </w:p>
    <w:p w14:paraId="20588B02"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p>
    <w:p w14:paraId="7FD9A14B"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r w:rsidRPr="00FC4910">
        <w:rPr>
          <w:rFonts w:ascii="Century Gothic" w:hAnsi="Century Gothic" w:cs="Calibri"/>
        </w:rPr>
        <w:t>Filetages :</w:t>
      </w:r>
    </w:p>
    <w:p w14:paraId="5B0DA4B8"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Connexion à la tuyauterie selon la norme ISO 228/1</w:t>
      </w:r>
    </w:p>
    <w:p w14:paraId="35750508"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p>
    <w:p w14:paraId="654EC3BE"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r w:rsidRPr="00FC4910">
        <w:rPr>
          <w:rFonts w:ascii="Century Gothic" w:hAnsi="Century Gothic" w:cs="Calibri"/>
        </w:rPr>
        <w:t>Essais et contrôles :</w:t>
      </w:r>
    </w:p>
    <w:p w14:paraId="19B846F0" w14:textId="77777777" w:rsidR="00C023D9" w:rsidRPr="00FC4910" w:rsidRDefault="00C023D9" w:rsidP="007905B9">
      <w:pPr>
        <w:numPr>
          <w:ilvl w:val="0"/>
          <w:numId w:val="254"/>
        </w:numPr>
        <w:tabs>
          <w:tab w:val="num" w:pos="284"/>
        </w:tabs>
        <w:ind w:hanging="1440"/>
        <w:jc w:val="both"/>
        <w:rPr>
          <w:rFonts w:ascii="Century Gothic" w:hAnsi="Century Gothic" w:cs="Calibri"/>
        </w:rPr>
      </w:pPr>
      <w:r w:rsidRPr="00FC4910">
        <w:rPr>
          <w:rFonts w:ascii="Century Gothic" w:hAnsi="Century Gothic" w:cs="Calibri"/>
        </w:rPr>
        <w:t>Performances suivant la norme EN 1111, EN 1287</w:t>
      </w:r>
    </w:p>
    <w:p w14:paraId="4D8622C7"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rPr>
      </w:pPr>
    </w:p>
    <w:p w14:paraId="2DF111F9" w14:textId="77777777" w:rsidR="00C023D9" w:rsidRPr="00FC4910" w:rsidRDefault="00C023D9" w:rsidP="00C023D9">
      <w:pPr>
        <w:widowControl w:val="0"/>
        <w:autoSpaceDE w:val="0"/>
        <w:autoSpaceDN w:val="0"/>
        <w:adjustRightInd w:val="0"/>
        <w:spacing w:line="249" w:lineRule="exact"/>
        <w:ind w:left="4"/>
        <w:jc w:val="both"/>
        <w:rPr>
          <w:rFonts w:ascii="Century Gothic" w:hAnsi="Century Gothic" w:cs="Calibri"/>
          <w:u w:val="single"/>
        </w:rPr>
      </w:pPr>
      <w:r w:rsidRPr="00FC4910">
        <w:rPr>
          <w:rFonts w:ascii="Century Gothic" w:hAnsi="Century Gothic" w:cs="Calibri"/>
        </w:rPr>
        <w:t>Ouvrage payé à l'unité, fourni et posé, y compris cartouche anti-brulure, raccordements hydrauliques, le réglage et toutes sujétions de pose.</w:t>
      </w:r>
    </w:p>
    <w:p w14:paraId="144B4398" w14:textId="77777777" w:rsidR="00C023D9" w:rsidRPr="00C023D9" w:rsidRDefault="00C023D9" w:rsidP="00C023D9">
      <w:pPr>
        <w:rPr>
          <w:rFonts w:ascii="Calibri" w:hAnsi="Calibri" w:cs="Calibri"/>
          <w:b/>
          <w:sz w:val="22"/>
          <w:szCs w:val="22"/>
          <w:u w:val="single"/>
        </w:rPr>
      </w:pPr>
      <w:r w:rsidRPr="00C023D9">
        <w:rPr>
          <w:rFonts w:ascii="Calibri" w:hAnsi="Calibri" w:cs="Calibri"/>
          <w:b/>
          <w:sz w:val="22"/>
          <w:szCs w:val="22"/>
          <w:u w:val="single"/>
        </w:rPr>
        <w:br w:type="page"/>
      </w:r>
    </w:p>
    <w:p w14:paraId="266CD24C"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75" w:name="_Toc222146819"/>
      <w:r w:rsidRPr="00C023D9">
        <w:rPr>
          <w:rFonts w:ascii="Century Gothic" w:eastAsia="Century Gothic" w:hAnsi="Century Gothic" w:cs="Century Gothic"/>
          <w:bCs/>
          <w:color w:val="000000"/>
        </w:rPr>
        <w:lastRenderedPageBreak/>
        <w:t>4.1.11</w:t>
      </w:r>
      <w:r w:rsidRPr="00C023D9">
        <w:rPr>
          <w:rFonts w:ascii="Arial" w:eastAsia="Arial" w:hAnsi="Arial" w:cs="Arial"/>
          <w:color w:val="000000"/>
        </w:rPr>
        <w:tab/>
      </w:r>
      <w:r w:rsidRPr="00C023D9">
        <w:rPr>
          <w:rFonts w:ascii="Century Gothic" w:eastAsia="Century Gothic" w:hAnsi="Century Gothic" w:cs="Century Gothic"/>
          <w:color w:val="000000"/>
        </w:rPr>
        <w:t>CHAUFFE-EAU ELECTRIQUE</w:t>
      </w:r>
      <w:bookmarkEnd w:id="1475"/>
    </w:p>
    <w:p w14:paraId="37CC6A4D" w14:textId="77777777" w:rsidR="00C023D9" w:rsidRPr="00FC4910" w:rsidRDefault="00C023D9" w:rsidP="00C023D9">
      <w:pPr>
        <w:spacing w:line="240" w:lineRule="atLeast"/>
        <w:ind w:right="-140"/>
        <w:rPr>
          <w:rFonts w:ascii="Century Gothic" w:hAnsi="Century Gothic" w:cstheme="minorHAnsi"/>
        </w:rPr>
      </w:pPr>
      <w:r w:rsidRPr="00FC4910">
        <w:rPr>
          <w:rFonts w:ascii="Century Gothic" w:hAnsi="Century Gothic" w:cstheme="minorHAnsi"/>
        </w:rPr>
        <w:t>La production d'ECS de type décentralisé est à la charge du présent lot. Les chauffe-eaux de marque ARISTON ou similaire seront de type vertical. Les renforts de fixation en cloisons sont à la charge du présent lot.</w:t>
      </w:r>
    </w:p>
    <w:p w14:paraId="3816EAC2" w14:textId="77777777" w:rsidR="00C023D9" w:rsidRPr="00FC4910" w:rsidRDefault="00C023D9" w:rsidP="00C023D9">
      <w:pPr>
        <w:spacing w:line="240" w:lineRule="atLeast"/>
        <w:ind w:right="-140"/>
        <w:rPr>
          <w:rFonts w:ascii="Century Gothic" w:hAnsi="Century Gothic" w:cstheme="minorHAnsi"/>
        </w:rPr>
      </w:pPr>
    </w:p>
    <w:p w14:paraId="6238E5B2"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 xml:space="preserve">Le raccordement hydraulique de chaque chauffe-eau comportera un groupe de sécurité ø 15/21 et une vanne d’isolement ø 15/21. Les liaisons EF et EC sur les chauffe-eaux se feront par raccords isolants diélectriques. Le groupe de sécurité sera raccordé à l’égout par l’intermédiaire d’un siphon normalisé. </w:t>
      </w:r>
    </w:p>
    <w:p w14:paraId="3BD0D9F8"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 xml:space="preserve">Les chauffe-eaux seront raccordés, par le présent lot, sur des attentes de l'électricien à proximité de chaque appareil. </w:t>
      </w:r>
    </w:p>
    <w:p w14:paraId="5646E60B" w14:textId="77777777" w:rsidR="00C023D9" w:rsidRPr="00FC4910" w:rsidRDefault="00C023D9" w:rsidP="00C023D9">
      <w:pPr>
        <w:spacing w:line="240" w:lineRule="atLeast"/>
        <w:ind w:right="-140"/>
        <w:rPr>
          <w:rFonts w:ascii="Century Gothic" w:hAnsi="Century Gothic" w:cstheme="minorHAnsi"/>
        </w:rPr>
      </w:pPr>
      <w:r w:rsidRPr="00FC4910">
        <w:rPr>
          <w:rFonts w:ascii="Century Gothic" w:hAnsi="Century Gothic" w:cstheme="minorHAnsi"/>
        </w:rPr>
        <w:t>Chaque appareil sera équipé d'un sectionneur fourni et posé par l'électricien.</w:t>
      </w:r>
    </w:p>
    <w:p w14:paraId="78F423DC" w14:textId="77777777" w:rsidR="00C023D9" w:rsidRPr="00FC4910" w:rsidRDefault="00C023D9" w:rsidP="00C023D9">
      <w:pPr>
        <w:spacing w:line="240" w:lineRule="atLeast"/>
        <w:ind w:right="-140"/>
        <w:rPr>
          <w:rFonts w:ascii="Century Gothic" w:hAnsi="Century Gothic" w:cstheme="minorHAnsi"/>
        </w:rPr>
      </w:pPr>
    </w:p>
    <w:p w14:paraId="4910B664"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 xml:space="preserve">Caractéristiques des chauffe-eaux : </w:t>
      </w:r>
    </w:p>
    <w:p w14:paraId="213203C1" w14:textId="77777777" w:rsidR="00C023D9" w:rsidRPr="00FC4910" w:rsidRDefault="00C023D9" w:rsidP="00C023D9">
      <w:pPr>
        <w:autoSpaceDE w:val="0"/>
        <w:autoSpaceDN w:val="0"/>
        <w:adjustRightInd w:val="0"/>
        <w:rPr>
          <w:rFonts w:ascii="Century Gothic" w:hAnsi="Century Gothic" w:cstheme="minorHAnsi"/>
        </w:rPr>
      </w:pPr>
    </w:p>
    <w:p w14:paraId="16C6CC65"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Cuve avec revêtement émail vitrifié </w:t>
      </w:r>
    </w:p>
    <w:p w14:paraId="639C0AE4"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Résistance STEATITE </w:t>
      </w:r>
    </w:p>
    <w:p w14:paraId="745AC29D"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Protection électronique anti-corrosion ACI PRO </w:t>
      </w:r>
    </w:p>
    <w:p w14:paraId="58E8EF8E"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Thermostat à double fonction, régulation et sécurité facilement accessible </w:t>
      </w:r>
    </w:p>
    <w:p w14:paraId="7B3AF16D"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Isolation en mousse de polyuréthanne expansé </w:t>
      </w:r>
    </w:p>
    <w:p w14:paraId="1F4CD072"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Tension :</w:t>
      </w:r>
      <w:r w:rsidRPr="00FC4910">
        <w:rPr>
          <w:rFonts w:ascii="Century Gothic" w:hAnsi="Century Gothic" w:cstheme="minorHAnsi"/>
        </w:rPr>
        <w:tab/>
      </w:r>
      <w:r w:rsidRPr="00FC4910">
        <w:rPr>
          <w:rFonts w:ascii="Century Gothic" w:hAnsi="Century Gothic" w:cstheme="minorHAnsi"/>
        </w:rPr>
        <w:tab/>
        <w:t xml:space="preserve"> mono 230 V </w:t>
      </w:r>
    </w:p>
    <w:p w14:paraId="60E563FA"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Protection :</w:t>
      </w:r>
      <w:r w:rsidRPr="00FC4910">
        <w:rPr>
          <w:rFonts w:ascii="Century Gothic" w:hAnsi="Century Gothic" w:cstheme="minorHAnsi"/>
        </w:rPr>
        <w:tab/>
      </w:r>
      <w:r w:rsidRPr="00FC4910">
        <w:rPr>
          <w:rFonts w:ascii="Century Gothic" w:hAnsi="Century Gothic" w:cstheme="minorHAnsi"/>
        </w:rPr>
        <w:tab/>
        <w:t xml:space="preserve"> IP24 </w:t>
      </w:r>
    </w:p>
    <w:p w14:paraId="5B39615C"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Pression d'épreuve :</w:t>
      </w:r>
      <w:r w:rsidRPr="00FC4910">
        <w:rPr>
          <w:rFonts w:ascii="Century Gothic" w:hAnsi="Century Gothic" w:cstheme="minorHAnsi"/>
        </w:rPr>
        <w:tab/>
        <w:t xml:space="preserve"> 12 bars </w:t>
      </w:r>
    </w:p>
    <w:p w14:paraId="4358E3B5"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Pression de service : </w:t>
      </w:r>
      <w:r w:rsidRPr="00FC4910">
        <w:rPr>
          <w:rFonts w:ascii="Century Gothic" w:hAnsi="Century Gothic" w:cstheme="minorHAnsi"/>
        </w:rPr>
        <w:tab/>
        <w:t xml:space="preserve">   6 bars </w:t>
      </w:r>
    </w:p>
    <w:p w14:paraId="44247610" w14:textId="77777777" w:rsidR="00C023D9" w:rsidRPr="00FC4910" w:rsidRDefault="00C023D9" w:rsidP="00C023D9">
      <w:pPr>
        <w:autoSpaceDE w:val="0"/>
        <w:autoSpaceDN w:val="0"/>
        <w:adjustRightInd w:val="0"/>
        <w:spacing w:after="45"/>
        <w:rPr>
          <w:rFonts w:ascii="Century Gothic" w:hAnsi="Century Gothic" w:cstheme="minorHAnsi"/>
        </w:rPr>
      </w:pPr>
      <w:r w:rsidRPr="00FC4910">
        <w:rPr>
          <w:rFonts w:ascii="Century Gothic" w:hAnsi="Century Gothic" w:cstheme="minorHAnsi"/>
        </w:rPr>
        <w:t xml:space="preserve">Qualité NF Electricité Performance NF C 73 200, 220 et 221 </w:t>
      </w:r>
    </w:p>
    <w:p w14:paraId="45D21F73"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 xml:space="preserve">Certification CE </w:t>
      </w:r>
    </w:p>
    <w:p w14:paraId="290D5E3D" w14:textId="77777777" w:rsidR="00C023D9" w:rsidRPr="00FC4910" w:rsidRDefault="00C023D9" w:rsidP="00C023D9">
      <w:pPr>
        <w:spacing w:line="240" w:lineRule="atLeast"/>
        <w:ind w:right="-140"/>
        <w:jc w:val="both"/>
        <w:rPr>
          <w:rFonts w:ascii="Century Gothic" w:hAnsi="Century Gothic" w:cstheme="minorHAnsi"/>
        </w:rPr>
      </w:pPr>
      <w:r w:rsidRPr="00FC4910">
        <w:rPr>
          <w:rFonts w:ascii="Century Gothic" w:hAnsi="Century Gothic" w:cstheme="minorHAnsi"/>
        </w:rPr>
        <w:t>Un groupe de sécurité NFD 36.401 ø15/21 sera prévu sur le raccordement hydraulique de chaque chauffe-eau. La vidange de chaque groupe de sécurité sera raccordée sur le réseau de vidange (écoulement visible) avec siphon.</w:t>
      </w:r>
    </w:p>
    <w:p w14:paraId="00E50D60" w14:textId="77777777" w:rsidR="00C023D9" w:rsidRPr="00FC4910" w:rsidRDefault="00C023D9" w:rsidP="00C023D9">
      <w:pPr>
        <w:spacing w:line="240" w:lineRule="atLeast"/>
        <w:ind w:right="-140"/>
        <w:jc w:val="both"/>
        <w:rPr>
          <w:rFonts w:ascii="Century Gothic" w:hAnsi="Century Gothic" w:cstheme="minorHAnsi"/>
        </w:rPr>
      </w:pPr>
      <w:r w:rsidRPr="00FC4910">
        <w:rPr>
          <w:rFonts w:ascii="Century Gothic" w:hAnsi="Century Gothic" w:cstheme="minorHAnsi"/>
        </w:rPr>
        <w:t>Arrivée d'EF orientée vers le fond du ballon pour éviter les zones mortes. Les ballons de capacité supérieure à 300 litres, seront munis d'un trou d'homme Ø 40 cm et des résistances double de 6Kw chacune.</w:t>
      </w:r>
    </w:p>
    <w:p w14:paraId="6E3ECCBA" w14:textId="77777777" w:rsidR="00C023D9" w:rsidRPr="00FC4910" w:rsidRDefault="00C023D9" w:rsidP="00C023D9">
      <w:pPr>
        <w:spacing w:line="240" w:lineRule="atLeast"/>
        <w:ind w:right="-140"/>
        <w:jc w:val="both"/>
        <w:rPr>
          <w:rFonts w:ascii="Century Gothic" w:hAnsi="Century Gothic" w:cstheme="minorHAnsi"/>
        </w:rPr>
      </w:pPr>
      <w:r w:rsidRPr="00FC4910">
        <w:rPr>
          <w:rFonts w:ascii="Century Gothic" w:hAnsi="Century Gothic" w:cstheme="minorHAnsi"/>
        </w:rPr>
        <w:t>Compris raccordements d’alimentation (EF et EC), d’évacuation, cordon électrique réalisée en câble U 1000 RO2V depuis l’arrivée à proximité.</w:t>
      </w:r>
    </w:p>
    <w:p w14:paraId="7A40E5E4" w14:textId="77777777" w:rsidR="00C023D9" w:rsidRPr="00FC4910" w:rsidRDefault="00C023D9" w:rsidP="00C023D9">
      <w:pPr>
        <w:spacing w:line="240" w:lineRule="atLeast"/>
        <w:ind w:right="-140"/>
        <w:jc w:val="both"/>
        <w:rPr>
          <w:rFonts w:ascii="Century Gothic" w:hAnsi="Century Gothic" w:cstheme="minorHAnsi"/>
          <w:u w:val="single"/>
        </w:rPr>
      </w:pPr>
      <w:r w:rsidRPr="00FC4910">
        <w:rPr>
          <w:rFonts w:ascii="Century Gothic" w:hAnsi="Century Gothic" w:cstheme="minorHAnsi"/>
        </w:rPr>
        <w:t>Sera Payé à l'unité fourni et posé et raccordé en ordre de marche, compris toutes pièces de raccords, percements, scellements, système de fixation, toutes fournitures nécessaires, raccordement à l’alimentation et l’évacuation et toutes sujétions d'exécution aux prix :</w:t>
      </w:r>
    </w:p>
    <w:p w14:paraId="26C05DFB" w14:textId="77777777" w:rsidR="00C023D9" w:rsidRPr="00FC4910" w:rsidRDefault="00C023D9" w:rsidP="00C023D9">
      <w:pPr>
        <w:spacing w:line="240" w:lineRule="atLeast"/>
        <w:ind w:right="-140"/>
        <w:jc w:val="both"/>
        <w:rPr>
          <w:rFonts w:ascii="Century Gothic" w:hAnsi="Century Gothic" w:cstheme="minorHAnsi"/>
          <w:u w:val="single"/>
        </w:rPr>
      </w:pPr>
    </w:p>
    <w:p w14:paraId="3CE22D4B" w14:textId="77777777" w:rsidR="00C023D9" w:rsidRPr="00FC4910" w:rsidRDefault="00C023D9" w:rsidP="007905B9">
      <w:pPr>
        <w:keepNext/>
        <w:numPr>
          <w:ilvl w:val="1"/>
          <w:numId w:val="275"/>
        </w:numPr>
        <w:outlineLvl w:val="1"/>
        <w:rPr>
          <w:rFonts w:ascii="Century Gothic" w:hAnsi="Century Gothic" w:cstheme="minorHAnsi"/>
          <w:b/>
          <w:bCs/>
        </w:rPr>
      </w:pPr>
      <w:bookmarkStart w:id="1476" w:name="_Toc96290445"/>
      <w:bookmarkStart w:id="1477" w:name="_Toc178174337"/>
      <w:bookmarkStart w:id="1478" w:name="_Toc187230521"/>
      <w:bookmarkStart w:id="1479" w:name="_Toc203667151"/>
      <w:bookmarkStart w:id="1480" w:name="_Toc222132037"/>
      <w:bookmarkStart w:id="1481" w:name="_Toc222132198"/>
      <w:bookmarkStart w:id="1482" w:name="_Toc222146820"/>
      <w:r w:rsidRPr="00FC4910">
        <w:rPr>
          <w:rFonts w:ascii="Century Gothic" w:hAnsi="Century Gothic" w:cstheme="minorHAnsi"/>
          <w:b/>
          <w:bCs/>
        </w:rPr>
        <w:t>Capacité 100 Litres</w:t>
      </w:r>
      <w:bookmarkStart w:id="1483" w:name="_Toc178174338"/>
      <w:bookmarkStart w:id="1484" w:name="_Toc187230522"/>
      <w:bookmarkEnd w:id="1476"/>
      <w:bookmarkEnd w:id="1477"/>
      <w:bookmarkEnd w:id="1478"/>
      <w:bookmarkEnd w:id="1479"/>
      <w:bookmarkEnd w:id="1480"/>
      <w:bookmarkEnd w:id="1481"/>
      <w:bookmarkEnd w:id="1482"/>
    </w:p>
    <w:bookmarkEnd w:id="1483"/>
    <w:bookmarkEnd w:id="1484"/>
    <w:p w14:paraId="4BF0582F" w14:textId="77777777" w:rsidR="00C023D9" w:rsidRPr="00C023D9" w:rsidRDefault="00C023D9" w:rsidP="00C023D9">
      <w:pPr>
        <w:rPr>
          <w:rFonts w:ascii="Calibri" w:hAnsi="Calibri" w:cs="Calibri"/>
          <w:b/>
          <w:bCs/>
          <w:sz w:val="22"/>
          <w:szCs w:val="22"/>
          <w:u w:val="single"/>
        </w:rPr>
      </w:pPr>
      <w:r w:rsidRPr="00C023D9">
        <w:rPr>
          <w:rFonts w:ascii="Calibri" w:hAnsi="Calibri" w:cs="Calibri"/>
          <w:b/>
          <w:bCs/>
          <w:sz w:val="22"/>
          <w:szCs w:val="22"/>
          <w:u w:val="single"/>
        </w:rPr>
        <w:br w:type="page"/>
      </w:r>
    </w:p>
    <w:p w14:paraId="5E73D6EB"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outlineLvl w:val="1"/>
        <w:rPr>
          <w:rFonts w:asciiTheme="minorHAnsi" w:eastAsia="Century Gothic" w:hAnsiTheme="minorHAnsi" w:cstheme="minorHAnsi"/>
          <w:b/>
          <w:color w:val="000000"/>
          <w:sz w:val="24"/>
          <w:szCs w:val="24"/>
          <w:lang w:eastAsia="uk-UA"/>
        </w:rPr>
      </w:pPr>
      <w:bookmarkStart w:id="1485" w:name="_Toc91430659"/>
      <w:bookmarkStart w:id="1486" w:name="_Toc222132199"/>
      <w:bookmarkStart w:id="1487" w:name="_Toc222146821"/>
      <w:r w:rsidRPr="00C023D9">
        <w:rPr>
          <w:rFonts w:asciiTheme="minorHAnsi" w:eastAsia="Century Gothic" w:hAnsiTheme="minorHAnsi" w:cstheme="minorHAnsi"/>
          <w:b/>
          <w:color w:val="000000"/>
          <w:sz w:val="24"/>
          <w:szCs w:val="24"/>
          <w:lang w:eastAsia="uk-UA"/>
        </w:rPr>
        <w:lastRenderedPageBreak/>
        <w:t>4.2</w:t>
      </w:r>
      <w:r w:rsidRPr="00C023D9">
        <w:rPr>
          <w:rFonts w:asciiTheme="minorHAnsi" w:eastAsia="Century Gothic" w:hAnsiTheme="minorHAnsi" w:cstheme="minorHAnsi"/>
          <w:b/>
          <w:color w:val="000000"/>
          <w:sz w:val="24"/>
          <w:szCs w:val="24"/>
          <w:lang w:eastAsia="uk-UA"/>
        </w:rPr>
        <w:tab/>
        <w:t xml:space="preserve"> </w:t>
      </w:r>
      <w:r w:rsidRPr="00C023D9">
        <w:rPr>
          <w:rFonts w:ascii="Calibri" w:hAnsi="Calibri" w:cs="Calibri"/>
          <w:b/>
          <w:sz w:val="22"/>
          <w:szCs w:val="22"/>
          <w:u w:val="single"/>
        </w:rPr>
        <w:t>EVACUATION DES EAUX USEES EAUX PLUVIALES - EAUX VANNES</w:t>
      </w:r>
      <w:bookmarkEnd w:id="1485"/>
      <w:bookmarkEnd w:id="1486"/>
      <w:bookmarkEnd w:id="1487"/>
    </w:p>
    <w:p w14:paraId="1D08D907"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488" w:name="_Toc222146822"/>
      <w:r w:rsidRPr="00C023D9">
        <w:rPr>
          <w:rFonts w:ascii="Century Gothic" w:eastAsia="Century Gothic" w:hAnsi="Century Gothic" w:cs="Century Gothic"/>
          <w:bCs/>
          <w:color w:val="000000"/>
        </w:rPr>
        <w:t>4.2.1</w:t>
      </w:r>
      <w:r w:rsidRPr="00C023D9">
        <w:rPr>
          <w:rFonts w:ascii="Arial" w:eastAsia="Arial" w:hAnsi="Arial" w:cs="Arial"/>
          <w:color w:val="000000"/>
        </w:rPr>
        <w:tab/>
      </w:r>
      <w:r w:rsidRPr="00C023D9">
        <w:rPr>
          <w:rFonts w:ascii="Century Gothic" w:eastAsia="Century Gothic" w:hAnsi="Century Gothic" w:cs="Century Gothic"/>
          <w:color w:val="000000"/>
        </w:rPr>
        <w:tab/>
        <w:t>CHUTES ET COLLECTEURS EN PVC POUR EU - EV – EP</w:t>
      </w:r>
      <w:bookmarkEnd w:id="1488"/>
    </w:p>
    <w:p w14:paraId="777AAB58" w14:textId="77777777" w:rsidR="00C023D9" w:rsidRPr="00FC4910" w:rsidRDefault="00C023D9" w:rsidP="00C023D9">
      <w:pPr>
        <w:rPr>
          <w:rFonts w:ascii="Century Gothic" w:hAnsi="Century Gothic" w:cs="Calibri"/>
        </w:rPr>
      </w:pPr>
      <w:r w:rsidRPr="00FC4910">
        <w:rPr>
          <w:rFonts w:ascii="Century Gothic" w:hAnsi="Century Gothic" w:cs="Calibri"/>
        </w:rPr>
        <w:t>Réalisation de ces et collecteur d’évacuation eaux usées, eaux vannes et eaux pluviales en tube PVC marque FEROPLAST, DIMATIT</w:t>
      </w:r>
      <w:hyperlink r:id="rId20" w:tgtFrame="_blank" w:history="1"/>
      <w:r w:rsidRPr="00FC4910">
        <w:rPr>
          <w:rFonts w:ascii="Century Gothic" w:hAnsi="Century Gothic" w:cs="Calibri"/>
        </w:rPr>
        <w:t xml:space="preserve"> Série FP ou similaires. Comprenant toutes les fournitures les matériels et les matériaux de mise en œuvre.</w:t>
      </w:r>
    </w:p>
    <w:p w14:paraId="380C4BF3"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Coupes, emboîtage à joints, colliers, percements et remplissage des trous dans matériaux et ouvrages de toutes natures, raccords, coudes, tés, embranchements, culottes simples et doubles, tampons hermétiques, supports, colliers, manchons de dilatation  fourreaux, traitement étanche aux traversées de l’étanchéité, siphonage en pied de chute ,isolation et protection des chutes et des collecteurs en plafonds et dans les gaines techniques par matelas de laine de roche de </w:t>
      </w:r>
      <w:smartTag w:uri="urn:schemas-microsoft-com:office:smarttags" w:element="metricconverter">
        <w:smartTagPr>
          <w:attr w:name="ProductID" w:val="4 cm"/>
        </w:smartTagPr>
        <w:r w:rsidRPr="00FC4910">
          <w:rPr>
            <w:rFonts w:ascii="Century Gothic" w:hAnsi="Century Gothic" w:cs="Calibri"/>
          </w:rPr>
          <w:t>4 cm</w:t>
        </w:r>
      </w:smartTag>
      <w:r w:rsidRPr="00FC4910">
        <w:rPr>
          <w:rFonts w:ascii="Century Gothic" w:hAnsi="Century Gothic" w:cs="Calibri"/>
        </w:rPr>
        <w:t xml:space="preserve"> et par vapeur y compris traitement des joints et recouvrements et toutes sujétions de fournitures et de pose.</w:t>
      </w:r>
    </w:p>
    <w:p w14:paraId="4ACA8238"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Les chutes seront équipées en leur tête de ventilation primaire, à l’intérieur des gaines en cas de chute en dehors des gaines, l'étanchéité à la traversée des colonnes de ventilation primaire sur terrasse, sera réalisée au moyen d'hébergement en plomb laminé de </w:t>
      </w:r>
      <w:smartTag w:uri="urn:schemas-microsoft-com:office:smarttags" w:element="metricconverter">
        <w:smartTagPr>
          <w:attr w:name="ProductID" w:val="3 mm"/>
        </w:smartTagPr>
        <w:r w:rsidRPr="00FC4910">
          <w:rPr>
            <w:rFonts w:ascii="Century Gothic" w:hAnsi="Century Gothic" w:cs="Calibri"/>
          </w:rPr>
          <w:t>3 mm</w:t>
        </w:r>
      </w:smartTag>
      <w:r w:rsidRPr="00FC4910">
        <w:rPr>
          <w:rFonts w:ascii="Century Gothic" w:hAnsi="Century Gothic" w:cs="Calibri"/>
        </w:rPr>
        <w:t xml:space="preserve"> d'épaisseur, avec platine de </w:t>
      </w:r>
      <w:smartTag w:uri="urn:schemas-microsoft-com:office:smarttags" w:element="metricconverter">
        <w:smartTagPr>
          <w:attr w:name="ProductID" w:val="0,50 m"/>
        </w:smartTagPr>
        <w:r w:rsidRPr="00FC4910">
          <w:rPr>
            <w:rFonts w:ascii="Century Gothic" w:hAnsi="Century Gothic" w:cs="Calibri"/>
          </w:rPr>
          <w:t>0,50 m</w:t>
        </w:r>
      </w:smartTag>
      <w:r w:rsidRPr="00FC4910">
        <w:rPr>
          <w:rFonts w:ascii="Century Gothic" w:hAnsi="Century Gothic" w:cs="Calibri"/>
        </w:rPr>
        <w:t xml:space="preserve"> x </w:t>
      </w:r>
      <w:smartTag w:uri="urn:schemas-microsoft-com:office:smarttags" w:element="metricconverter">
        <w:smartTagPr>
          <w:attr w:name="ProductID" w:val="0,50 m"/>
        </w:smartTagPr>
        <w:r w:rsidRPr="00FC4910">
          <w:rPr>
            <w:rFonts w:ascii="Century Gothic" w:hAnsi="Century Gothic" w:cs="Calibri"/>
          </w:rPr>
          <w:t>0,50 m</w:t>
        </w:r>
      </w:smartTag>
      <w:r w:rsidRPr="00FC4910">
        <w:rPr>
          <w:rFonts w:ascii="Century Gothic" w:hAnsi="Century Gothic" w:cs="Calibri"/>
        </w:rPr>
        <w:t xml:space="preserve">, moignon d'emboîtement de </w:t>
      </w:r>
      <w:smartTag w:uri="urn:schemas-microsoft-com:office:smarttags" w:element="metricconverter">
        <w:smartTagPr>
          <w:attr w:name="ProductID" w:val="0,20 m"/>
        </w:smartTagPr>
        <w:r w:rsidRPr="00FC4910">
          <w:rPr>
            <w:rFonts w:ascii="Century Gothic" w:hAnsi="Century Gothic" w:cs="Calibri"/>
          </w:rPr>
          <w:t>0,20 m</w:t>
        </w:r>
      </w:smartTag>
      <w:r w:rsidRPr="00FC4910">
        <w:rPr>
          <w:rFonts w:ascii="Century Gothic" w:hAnsi="Century Gothic" w:cs="Calibri"/>
        </w:rPr>
        <w:t xml:space="preserve"> de longueur rabattu à chaud à l'intérieur du tuyau, collerette conique en tôle galvanisée, serrée sur le tuyau de ventilation par un collier galvanisé. Il sera prévu un tampon de visite à chaque branchement ou changement de direction. </w:t>
      </w:r>
    </w:p>
    <w:p w14:paraId="55F2691F" w14:textId="77777777" w:rsidR="00C023D9" w:rsidRPr="00FC4910" w:rsidRDefault="00C023D9" w:rsidP="00AE2BB1">
      <w:pPr>
        <w:jc w:val="both"/>
        <w:rPr>
          <w:rFonts w:ascii="Century Gothic" w:hAnsi="Century Gothic" w:cs="Calibri"/>
        </w:rPr>
      </w:pPr>
    </w:p>
    <w:p w14:paraId="4FB7AEBD" w14:textId="77777777" w:rsidR="00C023D9" w:rsidRPr="00FC4910" w:rsidRDefault="00C023D9" w:rsidP="00C023D9">
      <w:pPr>
        <w:ind w:right="-135"/>
        <w:rPr>
          <w:rFonts w:ascii="Century Gothic" w:hAnsi="Century Gothic" w:cs="Calibri"/>
        </w:rPr>
      </w:pPr>
      <w:r w:rsidRPr="00FC4910">
        <w:rPr>
          <w:rFonts w:ascii="Century Gothic" w:hAnsi="Century Gothic" w:cs="Calibri"/>
        </w:rPr>
        <w:t xml:space="preserve">Il sera prévu un tampon de visite à chaque branchement ou changement de direction. </w:t>
      </w:r>
    </w:p>
    <w:p w14:paraId="54B778C0" w14:textId="77777777" w:rsidR="00C023D9" w:rsidRPr="00FC4910" w:rsidRDefault="00C023D9" w:rsidP="00C023D9">
      <w:pPr>
        <w:jc w:val="both"/>
        <w:rPr>
          <w:rFonts w:ascii="Century Gothic" w:hAnsi="Century Gothic" w:cs="Calibri"/>
        </w:rPr>
      </w:pPr>
    </w:p>
    <w:p w14:paraId="1DA053C4" w14:textId="77777777" w:rsidR="00C023D9" w:rsidRPr="00FC4910" w:rsidRDefault="00C023D9" w:rsidP="00C023D9">
      <w:pPr>
        <w:ind w:right="-135"/>
        <w:rPr>
          <w:rFonts w:ascii="Century Gothic" w:hAnsi="Century Gothic" w:cs="Calibri"/>
          <w:b/>
          <w:bCs/>
          <w:u w:val="single"/>
        </w:rPr>
      </w:pPr>
      <w:r w:rsidRPr="00FC4910">
        <w:rPr>
          <w:rFonts w:ascii="Century Gothic" w:hAnsi="Century Gothic" w:cs="Calibri"/>
          <w:b/>
          <w:bCs/>
          <w:u w:val="single"/>
        </w:rPr>
        <w:t>Il sera prévu Collier coupe-feu pour tuyau PVC aux traversées des dalles suivant les exigences de la norme et les recommandations du bureau de contrôle.</w:t>
      </w:r>
    </w:p>
    <w:p w14:paraId="2ABA3CE7" w14:textId="77777777" w:rsidR="00C023D9" w:rsidRPr="00FC4910" w:rsidRDefault="00C023D9" w:rsidP="00C023D9">
      <w:pPr>
        <w:jc w:val="both"/>
        <w:rPr>
          <w:rFonts w:ascii="Century Gothic" w:hAnsi="Century Gothic" w:cs="Calibri"/>
        </w:rPr>
      </w:pPr>
    </w:p>
    <w:p w14:paraId="45BF3452" w14:textId="77777777" w:rsidR="00C023D9" w:rsidRPr="00FC4910" w:rsidRDefault="00C023D9" w:rsidP="00AE2BB1">
      <w:pPr>
        <w:jc w:val="both"/>
        <w:rPr>
          <w:rFonts w:ascii="Century Gothic" w:hAnsi="Century Gothic" w:cs="Calibri"/>
          <w:b/>
          <w:bCs/>
          <w:i/>
          <w:iCs/>
          <w:u w:val="single"/>
        </w:rPr>
      </w:pPr>
      <w:r w:rsidRPr="00FC4910">
        <w:rPr>
          <w:rFonts w:ascii="Century Gothic" w:hAnsi="Century Gothic" w:cs="Calibri"/>
          <w:b/>
          <w:bCs/>
          <w:i/>
          <w:iCs/>
          <w:u w:val="single"/>
        </w:rPr>
        <w:t xml:space="preserve">N.B : </w:t>
      </w:r>
    </w:p>
    <w:p w14:paraId="534715CA" w14:textId="77777777" w:rsidR="00C023D9" w:rsidRPr="00FC4910" w:rsidRDefault="00C023D9" w:rsidP="00C023D9">
      <w:pPr>
        <w:ind w:right="-135"/>
        <w:rPr>
          <w:rFonts w:ascii="Century Gothic" w:hAnsi="Century Gothic" w:cs="Calibri"/>
          <w:b/>
          <w:bCs/>
          <w:i/>
          <w:iCs/>
          <w:u w:val="single"/>
        </w:rPr>
      </w:pPr>
      <w:r w:rsidRPr="00FC4910">
        <w:rPr>
          <w:rFonts w:ascii="Century Gothic" w:hAnsi="Century Gothic" w:cs="Calibri"/>
          <w:b/>
          <w:bCs/>
          <w:i/>
          <w:iCs/>
          <w:u w:val="single"/>
        </w:rPr>
        <w:t>Il sera prévu un tampon de visite et bouche d’égorgement :</w:t>
      </w:r>
    </w:p>
    <w:p w14:paraId="691BC4B7" w14:textId="77777777" w:rsidR="00C023D9" w:rsidRPr="00FC4910" w:rsidRDefault="00C023D9" w:rsidP="00C023D9">
      <w:pPr>
        <w:ind w:left="283" w:right="-135"/>
        <w:jc w:val="both"/>
        <w:rPr>
          <w:rFonts w:ascii="Century Gothic" w:hAnsi="Century Gothic" w:cs="Calibri"/>
          <w:b/>
          <w:bCs/>
          <w:i/>
          <w:iCs/>
          <w:u w:val="single"/>
        </w:rPr>
      </w:pPr>
      <w:r w:rsidRPr="00FC4910">
        <w:rPr>
          <w:rFonts w:ascii="Century Gothic" w:hAnsi="Century Gothic" w:cs="Calibri"/>
          <w:b/>
          <w:bCs/>
          <w:i/>
          <w:iCs/>
          <w:u w:val="single"/>
        </w:rPr>
        <w:t>1. En bas de chaque colonne montante.</w:t>
      </w:r>
    </w:p>
    <w:p w14:paraId="6956949E" w14:textId="77777777" w:rsidR="00C023D9" w:rsidRPr="00FC4910" w:rsidRDefault="00C023D9" w:rsidP="00C023D9">
      <w:pPr>
        <w:ind w:left="283" w:right="-135"/>
        <w:jc w:val="both"/>
        <w:rPr>
          <w:rFonts w:ascii="Century Gothic" w:hAnsi="Century Gothic" w:cs="Calibri"/>
          <w:b/>
          <w:bCs/>
          <w:i/>
          <w:iCs/>
          <w:u w:val="single"/>
        </w:rPr>
      </w:pPr>
      <w:r w:rsidRPr="00FC4910">
        <w:rPr>
          <w:rFonts w:ascii="Century Gothic" w:hAnsi="Century Gothic" w:cs="Calibri"/>
          <w:b/>
          <w:bCs/>
          <w:i/>
          <w:iCs/>
          <w:u w:val="single"/>
        </w:rPr>
        <w:t>2. A chaque changement de direction.</w:t>
      </w:r>
    </w:p>
    <w:p w14:paraId="39906011" w14:textId="77777777" w:rsidR="00C023D9" w:rsidRPr="00FC4910" w:rsidRDefault="00C023D9" w:rsidP="00C023D9">
      <w:pPr>
        <w:ind w:left="283" w:right="-135"/>
        <w:jc w:val="both"/>
        <w:rPr>
          <w:rFonts w:ascii="Century Gothic" w:hAnsi="Century Gothic" w:cs="Calibri"/>
          <w:b/>
          <w:bCs/>
          <w:i/>
          <w:iCs/>
          <w:u w:val="single"/>
        </w:rPr>
      </w:pPr>
      <w:r w:rsidRPr="00FC4910">
        <w:rPr>
          <w:rFonts w:ascii="Century Gothic" w:hAnsi="Century Gothic" w:cs="Calibri"/>
          <w:b/>
          <w:bCs/>
          <w:i/>
          <w:iCs/>
          <w:u w:val="single"/>
        </w:rPr>
        <w:t xml:space="preserve">3. Tous les 30 mètres linéaires. </w:t>
      </w:r>
    </w:p>
    <w:p w14:paraId="72C250E0" w14:textId="77777777" w:rsidR="00C023D9" w:rsidRPr="00FC4910" w:rsidRDefault="00C023D9" w:rsidP="00C023D9">
      <w:pPr>
        <w:jc w:val="both"/>
        <w:rPr>
          <w:rFonts w:ascii="Century Gothic" w:hAnsi="Century Gothic" w:cs="Calibri"/>
        </w:rPr>
      </w:pPr>
    </w:p>
    <w:p w14:paraId="23A5A660"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Ouvrage payé au mètre linéaire </w:t>
      </w:r>
      <w:r w:rsidRPr="00FC4910">
        <w:rPr>
          <w:rFonts w:ascii="Century Gothic" w:hAnsi="Century Gothic" w:cs="Calibri"/>
          <w:color w:val="000000"/>
        </w:rPr>
        <w:t xml:space="preserve">y compris réservations, percements, raccords, carottages dans le béton, </w:t>
      </w:r>
      <w:r w:rsidRPr="00FC4910">
        <w:rPr>
          <w:rFonts w:ascii="Century Gothic" w:hAnsi="Century Gothic" w:cs="Calibri"/>
        </w:rPr>
        <w:t>traitement coupe-feux aux traversées des dalles suivant les exigences da la norme et les recommandations du bureau de contrôle,</w:t>
      </w:r>
      <w:r w:rsidRPr="00FC4910">
        <w:rPr>
          <w:rFonts w:ascii="Century Gothic" w:hAnsi="Century Gothic" w:cs="Calibri"/>
          <w:color w:val="000000"/>
        </w:rPr>
        <w:t xml:space="preserve"> raccords suspentes et supports accessoires et toutes sujétions aux prix suivants</w:t>
      </w:r>
      <w:r w:rsidRPr="00FC4910">
        <w:rPr>
          <w:rFonts w:ascii="Century Gothic" w:hAnsi="Century Gothic" w:cs="Calibri"/>
        </w:rPr>
        <w:t xml:space="preserve"> aux prix :</w:t>
      </w:r>
    </w:p>
    <w:p w14:paraId="24EC743D" w14:textId="77777777" w:rsidR="00C023D9" w:rsidRPr="00FC4910" w:rsidRDefault="00C023D9" w:rsidP="00C023D9">
      <w:pPr>
        <w:ind w:right="-1"/>
        <w:rPr>
          <w:rFonts w:ascii="Century Gothic" w:hAnsi="Century Gothic" w:cs="Calibri"/>
          <w:u w:val="single"/>
        </w:rPr>
      </w:pPr>
    </w:p>
    <w:p w14:paraId="1E3406F4" w14:textId="77777777" w:rsidR="00C023D9" w:rsidRPr="00FC4910" w:rsidRDefault="00C023D9" w:rsidP="007905B9">
      <w:pPr>
        <w:keepNext/>
        <w:numPr>
          <w:ilvl w:val="1"/>
          <w:numId w:val="246"/>
        </w:numPr>
        <w:outlineLvl w:val="1"/>
        <w:rPr>
          <w:rFonts w:ascii="Century Gothic" w:hAnsi="Century Gothic" w:cs="Calibri"/>
          <w:b/>
          <w:bCs/>
        </w:rPr>
      </w:pPr>
      <w:bookmarkStart w:id="1489" w:name="_Toc154142753"/>
      <w:bookmarkStart w:id="1490" w:name="_Toc203667154"/>
      <w:bookmarkStart w:id="1491" w:name="_Toc222132039"/>
      <w:bookmarkStart w:id="1492" w:name="_Toc222132200"/>
      <w:bookmarkStart w:id="1493" w:name="_Toc222146823"/>
      <w:r w:rsidRPr="00FC4910">
        <w:rPr>
          <w:rFonts w:ascii="Century Gothic" w:hAnsi="Century Gothic" w:cs="Calibri"/>
          <w:b/>
          <w:bCs/>
        </w:rPr>
        <w:t>PVC diamètre 75 à 110</w:t>
      </w:r>
      <w:bookmarkStart w:id="1494" w:name="_Toc154142754"/>
      <w:bookmarkEnd w:id="1489"/>
      <w:bookmarkEnd w:id="1490"/>
      <w:bookmarkEnd w:id="1491"/>
      <w:bookmarkEnd w:id="1492"/>
      <w:bookmarkEnd w:id="1493"/>
    </w:p>
    <w:p w14:paraId="4CFB7A5C" w14:textId="77777777" w:rsidR="00C023D9" w:rsidRPr="00FC4910" w:rsidRDefault="00C023D9" w:rsidP="007905B9">
      <w:pPr>
        <w:keepNext/>
        <w:numPr>
          <w:ilvl w:val="1"/>
          <w:numId w:val="246"/>
        </w:numPr>
        <w:outlineLvl w:val="1"/>
        <w:rPr>
          <w:rFonts w:ascii="Century Gothic" w:hAnsi="Century Gothic" w:cs="Calibri"/>
          <w:b/>
          <w:bCs/>
        </w:rPr>
      </w:pPr>
      <w:bookmarkStart w:id="1495" w:name="_Toc203667155"/>
      <w:bookmarkStart w:id="1496" w:name="_Toc222132040"/>
      <w:bookmarkStart w:id="1497" w:name="_Toc222132201"/>
      <w:bookmarkStart w:id="1498" w:name="_Toc222146824"/>
      <w:r w:rsidRPr="00FC4910">
        <w:rPr>
          <w:rFonts w:ascii="Century Gothic" w:hAnsi="Century Gothic" w:cs="Calibri"/>
          <w:b/>
          <w:bCs/>
        </w:rPr>
        <w:t>PVC diamètre 125 à 160</w:t>
      </w:r>
      <w:bookmarkStart w:id="1499" w:name="_Toc154142755"/>
      <w:bookmarkEnd w:id="1494"/>
      <w:bookmarkEnd w:id="1495"/>
      <w:bookmarkEnd w:id="1496"/>
      <w:bookmarkEnd w:id="1497"/>
      <w:bookmarkEnd w:id="1498"/>
    </w:p>
    <w:p w14:paraId="6691EC58" w14:textId="77777777" w:rsidR="00C023D9" w:rsidRPr="00FC4910" w:rsidRDefault="00C023D9" w:rsidP="007905B9">
      <w:pPr>
        <w:keepNext/>
        <w:numPr>
          <w:ilvl w:val="1"/>
          <w:numId w:val="246"/>
        </w:numPr>
        <w:outlineLvl w:val="1"/>
        <w:rPr>
          <w:rFonts w:ascii="Century Gothic" w:hAnsi="Century Gothic" w:cs="Calibri"/>
          <w:b/>
          <w:bCs/>
        </w:rPr>
      </w:pPr>
      <w:bookmarkStart w:id="1500" w:name="_Toc203667156"/>
      <w:bookmarkStart w:id="1501" w:name="_Toc222132041"/>
      <w:bookmarkStart w:id="1502" w:name="_Toc222132202"/>
      <w:bookmarkStart w:id="1503" w:name="_Toc222146825"/>
      <w:r w:rsidRPr="00FC4910">
        <w:rPr>
          <w:rFonts w:ascii="Century Gothic" w:hAnsi="Century Gothic" w:cs="Calibri"/>
          <w:b/>
          <w:bCs/>
        </w:rPr>
        <w:t>PVC diamètre 200 à 300</w:t>
      </w:r>
      <w:bookmarkEnd w:id="1499"/>
      <w:bookmarkEnd w:id="1500"/>
      <w:bookmarkEnd w:id="1501"/>
      <w:bookmarkEnd w:id="1502"/>
      <w:bookmarkEnd w:id="1503"/>
    </w:p>
    <w:p w14:paraId="0724CC68" w14:textId="77777777" w:rsidR="00C023D9" w:rsidRPr="00FC4910" w:rsidRDefault="00C023D9" w:rsidP="00C023D9">
      <w:pPr>
        <w:rPr>
          <w:rFonts w:ascii="Century Gothic" w:hAnsi="Century Gothic" w:cs="Calibri"/>
        </w:rPr>
      </w:pPr>
    </w:p>
    <w:p w14:paraId="29C25C7E" w14:textId="77777777" w:rsidR="00C023D9" w:rsidRPr="00FC4910" w:rsidRDefault="00C023D9" w:rsidP="00C023D9">
      <w:pPr>
        <w:pBdr>
          <w:top w:val="none" w:sz="0" w:space="2" w:color="F0F0F0"/>
          <w:left w:val="none" w:sz="0" w:space="0" w:color="F0F0F0"/>
          <w:bottom w:val="none" w:sz="0" w:space="0"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04" w:name="_Toc222146826"/>
      <w:bookmarkStart w:id="1505" w:name="_Hlk203558132"/>
      <w:r w:rsidRPr="00FC4910">
        <w:rPr>
          <w:rFonts w:ascii="Century Gothic" w:eastAsia="Century Gothic" w:hAnsi="Century Gothic" w:cs="Century Gothic"/>
          <w:bCs/>
          <w:color w:val="000000"/>
        </w:rPr>
        <w:t>4.2.2</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GARGOUILLE EN TERRASSE (PRISE EP)</w:t>
      </w:r>
      <w:bookmarkEnd w:id="1504"/>
    </w:p>
    <w:bookmarkEnd w:id="1505"/>
    <w:p w14:paraId="206315C8"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Avec bavette en plomb de </w:t>
      </w:r>
      <w:smartTag w:uri="urn:schemas-microsoft-com:office:smarttags" w:element="metricconverter">
        <w:smartTagPr>
          <w:attr w:name="ProductID" w:val="4 mm"/>
        </w:smartTagPr>
        <w:r w:rsidRPr="00FC4910">
          <w:rPr>
            <w:rFonts w:ascii="Century Gothic" w:hAnsi="Century Gothic" w:cs="Calibri"/>
          </w:rPr>
          <w:t>4 mm</w:t>
        </w:r>
      </w:smartTag>
      <w:r w:rsidRPr="00FC4910">
        <w:rPr>
          <w:rFonts w:ascii="Century Gothic" w:hAnsi="Century Gothic" w:cs="Calibri"/>
        </w:rPr>
        <w:t xml:space="preserve"> de 50 x </w:t>
      </w:r>
      <w:smartTag w:uri="urn:schemas-microsoft-com:office:smarttags" w:element="metricconverter">
        <w:smartTagPr>
          <w:attr w:name="ProductID" w:val="50 cm"/>
        </w:smartTagPr>
        <w:r w:rsidRPr="00FC4910">
          <w:rPr>
            <w:rFonts w:ascii="Century Gothic" w:hAnsi="Century Gothic" w:cs="Calibri"/>
          </w:rPr>
          <w:t>50 cm</w:t>
        </w:r>
      </w:smartTag>
      <w:r w:rsidRPr="00FC4910">
        <w:rPr>
          <w:rFonts w:ascii="Century Gothic" w:hAnsi="Century Gothic" w:cs="Calibri"/>
        </w:rPr>
        <w:t xml:space="preserve"> et remontée d’étanchéité, moignon de50 cm y compris soudures, crapaudines et toute sujétion de fourniture.</w:t>
      </w:r>
    </w:p>
    <w:p w14:paraId="1447627D"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Gueulard en tube rectangulaire </w:t>
      </w:r>
      <w:r w:rsidRPr="00FC4910">
        <w:rPr>
          <w:rFonts w:ascii="Century Gothic" w:hAnsi="Century Gothic" w:cs="Calibri"/>
          <w:color w:val="000000"/>
        </w:rPr>
        <w:t>ou circulaire</w:t>
      </w:r>
      <w:r w:rsidRPr="00FC4910">
        <w:rPr>
          <w:rFonts w:ascii="Century Gothic" w:hAnsi="Century Gothic" w:cs="Calibri"/>
        </w:rPr>
        <w:t xml:space="preserve"> de </w:t>
      </w:r>
      <w:smartTag w:uri="urn:schemas-microsoft-com:office:smarttags" w:element="metricconverter">
        <w:smartTagPr>
          <w:attr w:name="ProductID" w:val="5 cm"/>
        </w:smartTagPr>
        <w:r w:rsidRPr="00FC4910">
          <w:rPr>
            <w:rFonts w:ascii="Century Gothic" w:hAnsi="Century Gothic" w:cs="Calibri"/>
          </w:rPr>
          <w:t>5 cm</w:t>
        </w:r>
      </w:smartTag>
      <w:r w:rsidRPr="00FC4910">
        <w:rPr>
          <w:rFonts w:ascii="Century Gothic" w:hAnsi="Century Gothic" w:cs="Calibri"/>
        </w:rPr>
        <w:t xml:space="preserve"> de diamètre et de </w:t>
      </w:r>
      <w:smartTag w:uri="urn:schemas-microsoft-com:office:smarttags" w:element="metricconverter">
        <w:smartTagPr>
          <w:attr w:name="ProductID" w:val="80 cm"/>
        </w:smartTagPr>
        <w:r w:rsidRPr="00FC4910">
          <w:rPr>
            <w:rFonts w:ascii="Century Gothic" w:hAnsi="Century Gothic" w:cs="Calibri"/>
          </w:rPr>
          <w:t>80 cm</w:t>
        </w:r>
      </w:smartTag>
      <w:r w:rsidRPr="00FC4910">
        <w:rPr>
          <w:rFonts w:ascii="Century Gothic" w:hAnsi="Century Gothic" w:cs="Calibri"/>
        </w:rPr>
        <w:t xml:space="preserve"> de longueur, le tube sera en tube d’acier galvanisé, avec une platine de 0.50 x 0.50 de 4 mm d’épaisseur, y compris fixations, percement, scellement et toutes sujétions de fournitures, de pose et mise en œuvre.</w:t>
      </w:r>
    </w:p>
    <w:p w14:paraId="119A1E2B" w14:textId="77777777" w:rsidR="00C023D9" w:rsidRPr="00FC4910" w:rsidRDefault="00C023D9" w:rsidP="00C023D9">
      <w:pPr>
        <w:spacing w:line="240" w:lineRule="atLeast"/>
        <w:ind w:right="-135"/>
        <w:jc w:val="both"/>
        <w:rPr>
          <w:rFonts w:ascii="Century Gothic" w:hAnsi="Century Gothic" w:cs="Calibri"/>
        </w:rPr>
      </w:pPr>
    </w:p>
    <w:p w14:paraId="60841968"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Ils seront payés à l'unité d'ensemble, fourni et posé y compris coupes, soudures, percements, scellements et toutes sujétions et fournitures aux prix :</w:t>
      </w:r>
    </w:p>
    <w:p w14:paraId="46CF970D" w14:textId="77777777" w:rsidR="00C023D9" w:rsidRPr="00FC4910" w:rsidRDefault="00C023D9" w:rsidP="00C023D9">
      <w:pPr>
        <w:jc w:val="both"/>
        <w:rPr>
          <w:rFonts w:ascii="Century Gothic" w:hAnsi="Century Gothic" w:cs="Calibri"/>
          <w:b/>
          <w:caps/>
          <w:kern w:val="28"/>
          <w:u w:val="words"/>
        </w:rPr>
      </w:pPr>
    </w:p>
    <w:p w14:paraId="24E2B99F" w14:textId="77777777" w:rsidR="00C023D9" w:rsidRPr="00C023D9" w:rsidRDefault="00C023D9" w:rsidP="007905B9">
      <w:pPr>
        <w:keepNext/>
        <w:numPr>
          <w:ilvl w:val="1"/>
          <w:numId w:val="245"/>
        </w:numPr>
        <w:jc w:val="both"/>
        <w:outlineLvl w:val="1"/>
        <w:rPr>
          <w:rFonts w:ascii="Calibri" w:hAnsi="Calibri" w:cs="Calibri"/>
          <w:b/>
          <w:bCs/>
          <w:sz w:val="22"/>
          <w:szCs w:val="22"/>
        </w:rPr>
      </w:pPr>
      <w:bookmarkStart w:id="1506" w:name="_Toc91430667"/>
      <w:bookmarkStart w:id="1507" w:name="_Toc203667157"/>
      <w:bookmarkStart w:id="1508" w:name="_Toc222132042"/>
      <w:bookmarkStart w:id="1509" w:name="_Toc222132203"/>
      <w:bookmarkStart w:id="1510" w:name="_Toc222146827"/>
      <w:r w:rsidRPr="00C023D9">
        <w:rPr>
          <w:rFonts w:ascii="Calibri" w:hAnsi="Calibri" w:cs="Calibri"/>
          <w:b/>
          <w:bCs/>
          <w:sz w:val="22"/>
          <w:szCs w:val="22"/>
        </w:rPr>
        <w:t>Ø 75 à Ø 110</w:t>
      </w:r>
      <w:bookmarkStart w:id="1511" w:name="_Toc91430668"/>
      <w:bookmarkEnd w:id="1506"/>
      <w:bookmarkEnd w:id="1507"/>
      <w:bookmarkEnd w:id="1508"/>
      <w:bookmarkEnd w:id="1509"/>
      <w:bookmarkEnd w:id="1510"/>
    </w:p>
    <w:p w14:paraId="28F7D1D2" w14:textId="77777777" w:rsidR="00C023D9" w:rsidRPr="00C023D9" w:rsidRDefault="00C023D9" w:rsidP="007905B9">
      <w:pPr>
        <w:keepNext/>
        <w:numPr>
          <w:ilvl w:val="1"/>
          <w:numId w:val="245"/>
        </w:numPr>
        <w:jc w:val="both"/>
        <w:outlineLvl w:val="1"/>
        <w:rPr>
          <w:rFonts w:ascii="Calibri" w:hAnsi="Calibri" w:cs="Calibri"/>
          <w:b/>
          <w:bCs/>
          <w:sz w:val="22"/>
          <w:szCs w:val="22"/>
        </w:rPr>
      </w:pPr>
      <w:bookmarkStart w:id="1512" w:name="_Toc203667158"/>
      <w:bookmarkStart w:id="1513" w:name="_Toc222132043"/>
      <w:bookmarkStart w:id="1514" w:name="_Toc222132204"/>
      <w:bookmarkStart w:id="1515" w:name="_Toc222146828"/>
      <w:r w:rsidRPr="00C023D9">
        <w:rPr>
          <w:rFonts w:ascii="Calibri" w:hAnsi="Calibri" w:cs="Calibri"/>
          <w:b/>
          <w:bCs/>
          <w:sz w:val="22"/>
          <w:szCs w:val="22"/>
        </w:rPr>
        <w:t>Ø 125 à Ø 160</w:t>
      </w:r>
      <w:bookmarkStart w:id="1516" w:name="_Toc91430669"/>
      <w:bookmarkEnd w:id="1511"/>
      <w:bookmarkEnd w:id="1512"/>
      <w:bookmarkEnd w:id="1513"/>
      <w:bookmarkEnd w:id="1514"/>
      <w:bookmarkEnd w:id="1515"/>
    </w:p>
    <w:bookmarkEnd w:id="1516"/>
    <w:p w14:paraId="46391C96" w14:textId="77777777" w:rsidR="00C023D9" w:rsidRPr="00C023D9" w:rsidRDefault="00C023D9" w:rsidP="00C023D9">
      <w:pPr>
        <w:jc w:val="both"/>
        <w:rPr>
          <w:rFonts w:ascii="Calibri" w:hAnsi="Calibri" w:cs="Calibri"/>
          <w:sz w:val="22"/>
          <w:szCs w:val="22"/>
        </w:rPr>
      </w:pPr>
    </w:p>
    <w:p w14:paraId="180A8248"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17" w:name="_Toc222146829"/>
      <w:r w:rsidRPr="00C023D9">
        <w:rPr>
          <w:rFonts w:ascii="Century Gothic" w:eastAsia="Century Gothic" w:hAnsi="Century Gothic" w:cs="Century Gothic"/>
          <w:bCs/>
          <w:color w:val="000000"/>
        </w:rPr>
        <w:lastRenderedPageBreak/>
        <w:t>4.2.3</w:t>
      </w:r>
      <w:r w:rsidRPr="00C023D9">
        <w:rPr>
          <w:rFonts w:ascii="Arial" w:eastAsia="Arial" w:hAnsi="Arial" w:cs="Arial"/>
          <w:color w:val="000000"/>
        </w:rPr>
        <w:tab/>
      </w:r>
      <w:r w:rsidRPr="00C023D9">
        <w:rPr>
          <w:rFonts w:ascii="Century Gothic" w:eastAsia="Century Gothic" w:hAnsi="Century Gothic" w:cs="Century Gothic"/>
          <w:color w:val="000000"/>
        </w:rPr>
        <w:t>SIPHON DE SOL EN INOX</w:t>
      </w:r>
      <w:bookmarkEnd w:id="1517"/>
    </w:p>
    <w:p w14:paraId="6634CB30" w14:textId="77777777" w:rsidR="00C023D9" w:rsidRPr="00FC4910" w:rsidRDefault="00C023D9" w:rsidP="00AE2BB1">
      <w:pPr>
        <w:jc w:val="both"/>
        <w:rPr>
          <w:rFonts w:ascii="Century Gothic" w:hAnsi="Century Gothic" w:cs="Calibri"/>
        </w:rPr>
      </w:pPr>
      <w:r w:rsidRPr="00FC4910">
        <w:rPr>
          <w:rFonts w:ascii="Century Gothic" w:hAnsi="Century Gothic" w:cs="Calibri"/>
        </w:rPr>
        <w:t xml:space="preserve">Siphon à grande garde d’eau et sortie siphonnée pour évacuation des eaux comprenant : le siphon, chape en plomb, plomb de protection, 50 cm x 50 cm x </w:t>
      </w:r>
      <w:smartTag w:uri="urn:schemas-microsoft-com:office:smarttags" w:element="metricconverter">
        <w:smartTagPr>
          <w:attr w:name="ProductID" w:val="4 mm"/>
        </w:smartTagPr>
        <w:r w:rsidRPr="00FC4910">
          <w:rPr>
            <w:rFonts w:ascii="Century Gothic" w:hAnsi="Century Gothic" w:cs="Calibri"/>
          </w:rPr>
          <w:t>4 mm</w:t>
        </w:r>
      </w:smartTag>
      <w:r w:rsidRPr="00FC4910">
        <w:rPr>
          <w:rFonts w:ascii="Century Gothic" w:hAnsi="Century Gothic" w:cs="Calibri"/>
        </w:rPr>
        <w:t xml:space="preserve"> avec moignon cylindrique et toutes sujétions de fourniture et de pose. </w:t>
      </w:r>
    </w:p>
    <w:p w14:paraId="1263D1C6" w14:textId="77777777" w:rsidR="00C023D9" w:rsidRPr="00FC4910" w:rsidRDefault="00C023D9" w:rsidP="00C023D9">
      <w:pPr>
        <w:autoSpaceDE w:val="0"/>
        <w:autoSpaceDN w:val="0"/>
        <w:adjustRightInd w:val="0"/>
        <w:jc w:val="both"/>
        <w:rPr>
          <w:rFonts w:ascii="Century Gothic" w:hAnsi="Century Gothic" w:cs="Calibri"/>
        </w:rPr>
      </w:pPr>
      <w:r w:rsidRPr="00FC4910">
        <w:rPr>
          <w:rFonts w:ascii="Century Gothic" w:hAnsi="Century Gothic" w:cs="Calibri"/>
        </w:rPr>
        <w:t xml:space="preserve">Les évacuations des eaux pluviales au niveau jardinière seront assurées par des gardes grèves Ø 80 et le filtre imputrescible réalisé conformément aux normes DTU et aux règles de l'art </w:t>
      </w:r>
    </w:p>
    <w:p w14:paraId="1A734A89" w14:textId="77777777" w:rsidR="00C023D9" w:rsidRPr="00FC4910" w:rsidRDefault="00C023D9" w:rsidP="00C023D9">
      <w:pPr>
        <w:spacing w:line="240" w:lineRule="atLeast"/>
        <w:ind w:right="-135"/>
        <w:jc w:val="both"/>
        <w:rPr>
          <w:rFonts w:ascii="Century Gothic" w:hAnsi="Century Gothic" w:cs="Calibri"/>
        </w:rPr>
      </w:pPr>
    </w:p>
    <w:p w14:paraId="53FF26AF"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Ouvrage payé à l'unité compris toutes sujétions de fournitures, main d’œuvre et pose aux prix : </w:t>
      </w:r>
    </w:p>
    <w:p w14:paraId="7E7BFB43" w14:textId="77777777" w:rsidR="00C023D9" w:rsidRPr="00FC4910" w:rsidRDefault="00C023D9" w:rsidP="00C023D9">
      <w:pPr>
        <w:spacing w:line="240" w:lineRule="atLeast"/>
        <w:ind w:right="-135"/>
        <w:jc w:val="both"/>
        <w:rPr>
          <w:rFonts w:ascii="Century Gothic" w:hAnsi="Century Gothic" w:cs="Calibri"/>
        </w:rPr>
      </w:pPr>
    </w:p>
    <w:p w14:paraId="7563248F" w14:textId="77777777" w:rsidR="00C023D9" w:rsidRPr="00FC4910" w:rsidRDefault="00C023D9" w:rsidP="007905B9">
      <w:pPr>
        <w:keepNext/>
        <w:numPr>
          <w:ilvl w:val="1"/>
          <w:numId w:val="244"/>
        </w:numPr>
        <w:jc w:val="both"/>
        <w:outlineLvl w:val="1"/>
        <w:rPr>
          <w:rFonts w:ascii="Century Gothic" w:hAnsi="Century Gothic" w:cs="Calibri"/>
          <w:b/>
          <w:bCs/>
        </w:rPr>
      </w:pPr>
      <w:bookmarkStart w:id="1518" w:name="_Toc91430672"/>
      <w:bookmarkStart w:id="1519" w:name="_Toc203667161"/>
      <w:bookmarkStart w:id="1520" w:name="_Toc222132044"/>
      <w:bookmarkStart w:id="1521" w:name="_Toc222132205"/>
      <w:bookmarkStart w:id="1522" w:name="_Toc222146830"/>
      <w:r w:rsidRPr="00FC4910">
        <w:rPr>
          <w:rFonts w:ascii="Century Gothic" w:hAnsi="Century Gothic" w:cs="Calibri"/>
          <w:b/>
          <w:bCs/>
        </w:rPr>
        <w:t>Diamètre 150 x 150 en inox</w:t>
      </w:r>
      <w:bookmarkEnd w:id="1518"/>
      <w:bookmarkEnd w:id="1519"/>
      <w:bookmarkEnd w:id="1520"/>
      <w:bookmarkEnd w:id="1521"/>
      <w:bookmarkEnd w:id="1522"/>
    </w:p>
    <w:p w14:paraId="777E7F73" w14:textId="77777777" w:rsidR="00C023D9" w:rsidRPr="00FC4910" w:rsidRDefault="00C023D9" w:rsidP="007905B9">
      <w:pPr>
        <w:keepNext/>
        <w:numPr>
          <w:ilvl w:val="1"/>
          <w:numId w:val="244"/>
        </w:numPr>
        <w:jc w:val="both"/>
        <w:outlineLvl w:val="1"/>
        <w:rPr>
          <w:rFonts w:ascii="Century Gothic" w:hAnsi="Century Gothic" w:cs="Calibri"/>
          <w:b/>
          <w:bCs/>
        </w:rPr>
      </w:pPr>
      <w:bookmarkStart w:id="1523" w:name="_Toc203667162"/>
      <w:bookmarkStart w:id="1524" w:name="_Toc222132045"/>
      <w:bookmarkStart w:id="1525" w:name="_Toc222132206"/>
      <w:bookmarkStart w:id="1526" w:name="_Toc222146831"/>
      <w:r w:rsidRPr="00FC4910">
        <w:rPr>
          <w:rFonts w:ascii="Century Gothic" w:hAnsi="Century Gothic" w:cs="Calibri"/>
          <w:b/>
          <w:bCs/>
        </w:rPr>
        <w:t>Diamètre 200 x 200 en inox</w:t>
      </w:r>
      <w:bookmarkEnd w:id="1523"/>
      <w:bookmarkEnd w:id="1524"/>
      <w:bookmarkEnd w:id="1525"/>
      <w:bookmarkEnd w:id="1526"/>
    </w:p>
    <w:p w14:paraId="4AEC6892" w14:textId="77777777" w:rsidR="00C023D9" w:rsidRPr="00FC4910" w:rsidRDefault="00C023D9" w:rsidP="007905B9">
      <w:pPr>
        <w:keepNext/>
        <w:numPr>
          <w:ilvl w:val="1"/>
          <w:numId w:val="244"/>
        </w:numPr>
        <w:jc w:val="both"/>
        <w:outlineLvl w:val="1"/>
        <w:rPr>
          <w:rFonts w:ascii="Century Gothic" w:hAnsi="Century Gothic" w:cs="Calibri"/>
          <w:b/>
          <w:bCs/>
        </w:rPr>
      </w:pPr>
      <w:bookmarkStart w:id="1527" w:name="_Toc91430673"/>
      <w:bookmarkStart w:id="1528" w:name="_Toc203667163"/>
      <w:bookmarkStart w:id="1529" w:name="_Toc222132046"/>
      <w:bookmarkStart w:id="1530" w:name="_Toc222132207"/>
      <w:bookmarkStart w:id="1531" w:name="_Toc222146832"/>
      <w:r w:rsidRPr="00FC4910">
        <w:rPr>
          <w:rFonts w:ascii="Century Gothic" w:hAnsi="Century Gothic" w:cs="Calibri"/>
          <w:b/>
          <w:bCs/>
        </w:rPr>
        <w:t>Diamètre 75 à 100 marques Nicoll</w:t>
      </w:r>
      <w:bookmarkEnd w:id="1527"/>
      <w:bookmarkEnd w:id="1528"/>
      <w:bookmarkEnd w:id="1529"/>
      <w:bookmarkEnd w:id="1530"/>
      <w:bookmarkEnd w:id="1531"/>
    </w:p>
    <w:p w14:paraId="6A748460" w14:textId="77777777" w:rsidR="00C023D9" w:rsidRPr="00FC4910" w:rsidRDefault="00C023D9" w:rsidP="007905B9">
      <w:pPr>
        <w:keepNext/>
        <w:numPr>
          <w:ilvl w:val="1"/>
          <w:numId w:val="244"/>
        </w:numPr>
        <w:jc w:val="both"/>
        <w:outlineLvl w:val="1"/>
        <w:rPr>
          <w:rFonts w:ascii="Century Gothic" w:hAnsi="Century Gothic" w:cs="Calibri"/>
          <w:b/>
          <w:bCs/>
        </w:rPr>
      </w:pPr>
      <w:bookmarkStart w:id="1532" w:name="_Toc203667164"/>
      <w:bookmarkStart w:id="1533" w:name="_Toc222132047"/>
      <w:bookmarkStart w:id="1534" w:name="_Toc222132208"/>
      <w:bookmarkStart w:id="1535" w:name="_Toc222146833"/>
      <w:r w:rsidRPr="00FC4910">
        <w:rPr>
          <w:rFonts w:ascii="Century Gothic" w:hAnsi="Century Gothic" w:cs="Calibri"/>
          <w:b/>
          <w:bCs/>
        </w:rPr>
        <w:t>Caniveau 1m de marque Nicoll</w:t>
      </w:r>
      <w:bookmarkEnd w:id="1532"/>
      <w:bookmarkEnd w:id="1533"/>
      <w:bookmarkEnd w:id="1534"/>
      <w:bookmarkEnd w:id="1535"/>
    </w:p>
    <w:p w14:paraId="130740D4" w14:textId="77777777" w:rsidR="00C023D9" w:rsidRPr="00FC4910" w:rsidRDefault="00C023D9" w:rsidP="00C023D9">
      <w:pPr>
        <w:rPr>
          <w:rFonts w:ascii="Century Gothic" w:hAnsi="Century Gothic"/>
        </w:rPr>
      </w:pPr>
    </w:p>
    <w:p w14:paraId="184EB25A"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36" w:name="_Toc222146834"/>
      <w:r w:rsidRPr="00FC4910">
        <w:rPr>
          <w:rFonts w:ascii="Century Gothic" w:eastAsia="Century Gothic" w:hAnsi="Century Gothic" w:cs="Century Gothic"/>
          <w:bCs/>
          <w:color w:val="000000"/>
        </w:rPr>
        <w:t>4.2.4</w:t>
      </w:r>
      <w:r w:rsidRPr="00FC4910">
        <w:rPr>
          <w:rFonts w:ascii="Century Gothic" w:eastAsia="Arial" w:hAnsi="Century Gothic" w:cs="Arial"/>
          <w:color w:val="000000"/>
        </w:rPr>
        <w:tab/>
      </w:r>
      <w:r w:rsidRPr="00FC4910">
        <w:rPr>
          <w:rFonts w:ascii="Century Gothic" w:eastAsia="Century Gothic" w:hAnsi="Century Gothic" w:cs="Century Gothic"/>
          <w:color w:val="000000"/>
        </w:rPr>
        <w:t>SIPHON DE SOL EN FONTE</w:t>
      </w:r>
      <w:bookmarkEnd w:id="1536"/>
    </w:p>
    <w:p w14:paraId="1E1CD60D"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Fourniture et pose de siphon de sol en fonte pour l'évacuation des eaux de lavage, des eaux de pluie des courettes, seront placés dans le sous-sol, et contiennent des paniers à grille démontable, seront de diamètre extérieur 100-0.20 x 0.20 posés sur des regards.  </w:t>
      </w:r>
    </w:p>
    <w:p w14:paraId="534C82C5" w14:textId="77777777" w:rsidR="00C023D9" w:rsidRPr="00FC4910" w:rsidRDefault="00C023D9" w:rsidP="00C023D9">
      <w:pPr>
        <w:spacing w:line="240" w:lineRule="atLeast"/>
        <w:ind w:right="-135"/>
        <w:jc w:val="both"/>
        <w:rPr>
          <w:rFonts w:ascii="Century Gothic" w:hAnsi="Century Gothic" w:cs="Calibri"/>
        </w:rPr>
      </w:pPr>
    </w:p>
    <w:p w14:paraId="3941956F" w14:textId="77777777" w:rsidR="00C023D9" w:rsidRPr="00FC4910" w:rsidRDefault="00C023D9" w:rsidP="00C023D9">
      <w:pPr>
        <w:widowControl w:val="0"/>
        <w:autoSpaceDE w:val="0"/>
        <w:autoSpaceDN w:val="0"/>
        <w:adjustRightInd w:val="0"/>
        <w:spacing w:line="288" w:lineRule="exact"/>
        <w:ind w:left="24" w:right="14"/>
        <w:jc w:val="both"/>
        <w:rPr>
          <w:rFonts w:ascii="Century Gothic" w:hAnsi="Century Gothic" w:cs="Calibri"/>
          <w:u w:val="single"/>
        </w:rPr>
      </w:pPr>
      <w:r w:rsidRPr="00FC4910">
        <w:rPr>
          <w:rFonts w:ascii="Century Gothic" w:hAnsi="Century Gothic" w:cs="Calibri"/>
        </w:rPr>
        <w:t>Ouvrage payé à l'unité compris toutes sujétions de fournitures, main d'œuvre et pose</w:t>
      </w:r>
      <w:r w:rsidRPr="00FC4910">
        <w:rPr>
          <w:rFonts w:ascii="Century Gothic" w:hAnsi="Century Gothic" w:cs="Calibri"/>
          <w:u w:val="single"/>
        </w:rPr>
        <w:t>.</w:t>
      </w:r>
    </w:p>
    <w:p w14:paraId="240EA34F" w14:textId="77777777" w:rsidR="00C023D9" w:rsidRPr="00FC4910" w:rsidRDefault="00C023D9" w:rsidP="00C023D9">
      <w:pPr>
        <w:spacing w:line="240" w:lineRule="atLeast"/>
        <w:ind w:right="-1"/>
        <w:jc w:val="both"/>
        <w:rPr>
          <w:rFonts w:ascii="Century Gothic" w:hAnsi="Century Gothic" w:cs="Calibri"/>
        </w:rPr>
      </w:pPr>
    </w:p>
    <w:p w14:paraId="609BDB53"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37" w:name="_Toc222146835"/>
      <w:r w:rsidRPr="00FC4910">
        <w:rPr>
          <w:rFonts w:ascii="Century Gothic" w:eastAsia="Century Gothic" w:hAnsi="Century Gothic" w:cs="Century Gothic"/>
          <w:bCs/>
          <w:color w:val="000000"/>
        </w:rPr>
        <w:t>4.2.5</w:t>
      </w:r>
      <w:r w:rsidRPr="00FC4910">
        <w:rPr>
          <w:rFonts w:ascii="Century Gothic" w:eastAsia="Arial" w:hAnsi="Century Gothic" w:cs="Arial"/>
          <w:color w:val="000000"/>
        </w:rPr>
        <w:tab/>
      </w:r>
      <w:r w:rsidRPr="00FC4910">
        <w:rPr>
          <w:rFonts w:ascii="Century Gothic" w:eastAsia="Century Gothic" w:hAnsi="Century Gothic" w:cs="Century Gothic"/>
          <w:color w:val="000000"/>
        </w:rPr>
        <w:t>RELEVAGE DES EAUX USEES</w:t>
      </w:r>
      <w:bookmarkEnd w:id="1537"/>
    </w:p>
    <w:p w14:paraId="5639DFE2" w14:textId="77777777" w:rsidR="00C023D9" w:rsidRPr="00FC4910" w:rsidRDefault="00C023D9" w:rsidP="00AE2BB1">
      <w:pPr>
        <w:spacing w:line="240" w:lineRule="atLeast"/>
        <w:ind w:right="-1"/>
        <w:jc w:val="both"/>
        <w:rPr>
          <w:rFonts w:ascii="Century Gothic" w:hAnsi="Century Gothic" w:cs="Calibri"/>
        </w:rPr>
      </w:pPr>
      <w:r w:rsidRPr="00FC4910">
        <w:rPr>
          <w:rFonts w:ascii="Century Gothic" w:hAnsi="Century Gothic" w:cs="Calibri"/>
        </w:rPr>
        <w:t>Les pompes seront de marque GRUNDFOS ou similaire de caractéristiques suivantes :</w:t>
      </w:r>
    </w:p>
    <w:p w14:paraId="054ECE0D" w14:textId="77777777" w:rsidR="00C023D9" w:rsidRPr="00FC4910" w:rsidRDefault="00C023D9" w:rsidP="00AE2BB1">
      <w:pPr>
        <w:ind w:right="-1"/>
        <w:jc w:val="both"/>
        <w:rPr>
          <w:rFonts w:ascii="Century Gothic" w:hAnsi="Century Gothic" w:cs="Calibri"/>
        </w:rPr>
      </w:pPr>
      <w:r w:rsidRPr="00FC4910">
        <w:rPr>
          <w:rFonts w:ascii="Century Gothic" w:hAnsi="Century Gothic" w:cs="Calibri"/>
        </w:rPr>
        <w:t xml:space="preserve">Ensemble station de relevage constitué de : </w:t>
      </w:r>
    </w:p>
    <w:p w14:paraId="0A47AA64" w14:textId="77777777" w:rsidR="00AE2BB1"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Les eaux du sous-sol seront collectées dans une fosse de relevage et seront évacuées par 2 pompes</w:t>
      </w:r>
    </w:p>
    <w:p w14:paraId="3B43803F" w14:textId="2A89F9FA"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 xml:space="preserve">submersibles distinctes à fonctionnement alterné (l’une en fonction, l’autre en secours). </w:t>
      </w:r>
    </w:p>
    <w:p w14:paraId="279BBB38"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 xml:space="preserve">Refoulement en tubes acier galvanisé, ou polyéthylène type haut pression PN 16 de </w:t>
      </w:r>
      <w:r w:rsidRPr="00FC4910">
        <w:rPr>
          <w:rFonts w:ascii="Century Gothic" w:hAnsi="Century Gothic" w:cs="Calibri"/>
        </w:rPr>
        <w:sym w:font="UniversalMath1 BT" w:char="F066"/>
      </w:r>
      <w:r w:rsidRPr="00FC4910">
        <w:rPr>
          <w:rFonts w:ascii="Century Gothic" w:hAnsi="Century Gothic" w:cs="Calibri"/>
        </w:rPr>
        <w:t>100 mm</w:t>
      </w:r>
    </w:p>
    <w:p w14:paraId="1C6A0E04"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Un ensemble de dispositifs annexes et accessoires, vannes, clapets anti retour</w:t>
      </w:r>
    </w:p>
    <w:p w14:paraId="2BA86B8C" w14:textId="29A43571" w:rsidR="00C023D9" w:rsidRPr="00FC4910" w:rsidRDefault="00C023D9" w:rsidP="00AE2BB1">
      <w:pPr>
        <w:tabs>
          <w:tab w:val="num" w:pos="45"/>
          <w:tab w:val="num" w:pos="1361"/>
        </w:tabs>
        <w:ind w:right="-1"/>
        <w:jc w:val="both"/>
        <w:rPr>
          <w:rFonts w:ascii="Century Gothic" w:hAnsi="Century Gothic" w:cs="Calibri"/>
        </w:rPr>
      </w:pPr>
      <w:r w:rsidRPr="00FC4910">
        <w:rPr>
          <w:rFonts w:ascii="Century Gothic" w:hAnsi="Century Gothic" w:cs="Calibri"/>
        </w:rPr>
        <w:t>Tableau de protection électricité y compris équipements et accessoires permettant l’asservissement</w:t>
      </w:r>
      <w:r w:rsidR="00AE2BB1" w:rsidRPr="00FC4910">
        <w:rPr>
          <w:rFonts w:ascii="Century Gothic" w:hAnsi="Century Gothic" w:cs="Calibri"/>
        </w:rPr>
        <w:t xml:space="preserve"> </w:t>
      </w:r>
      <w:r w:rsidRPr="00FC4910">
        <w:rPr>
          <w:rFonts w:ascii="Century Gothic" w:hAnsi="Century Gothic" w:cs="Calibri"/>
        </w:rPr>
        <w:t>des pompes pour qu’elles fonctionnent en alterné.</w:t>
      </w:r>
    </w:p>
    <w:p w14:paraId="7732A742"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Dispositif de signalisation d’alarme (Klaxon).</w:t>
      </w:r>
    </w:p>
    <w:p w14:paraId="6D47812A"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Contacteurs de niveaux.</w:t>
      </w:r>
    </w:p>
    <w:p w14:paraId="6B332190"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Raccordement et alimentation électricité à partir de l ‘attente en local technique.</w:t>
      </w:r>
    </w:p>
    <w:p w14:paraId="239B9484"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Tampon hermétique en acier galvanisé.</w:t>
      </w:r>
    </w:p>
    <w:p w14:paraId="0F4E9702" w14:textId="77777777" w:rsidR="00AE2BB1"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Un conduit d’aération pour la fosse débouchant vers l’extérieur et jusqu'à la sortie en terrasse haute</w:t>
      </w:r>
    </w:p>
    <w:p w14:paraId="229D4187" w14:textId="7819C2AE"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 xml:space="preserve">PH du dernier étage plus </w:t>
      </w:r>
      <w:smartTag w:uri="urn:schemas-microsoft-com:office:smarttags" w:element="metricconverter">
        <w:smartTagPr>
          <w:attr w:name="ProductID" w:val="1,50 m"/>
        </w:smartTagPr>
        <w:r w:rsidRPr="00FC4910">
          <w:rPr>
            <w:rFonts w:ascii="Century Gothic" w:hAnsi="Century Gothic" w:cs="Calibri"/>
          </w:rPr>
          <w:t>1,50 m</w:t>
        </w:r>
      </w:smartTag>
      <w:r w:rsidRPr="00FC4910">
        <w:rPr>
          <w:rFonts w:ascii="Century Gothic" w:hAnsi="Century Gothic" w:cs="Calibri"/>
        </w:rPr>
        <w:t xml:space="preserve"> au-dessus du niveau de terrasse</w:t>
      </w:r>
    </w:p>
    <w:p w14:paraId="05E7AD04" w14:textId="77777777" w:rsidR="00C023D9" w:rsidRPr="00FC4910" w:rsidRDefault="00C023D9" w:rsidP="00AE2BB1">
      <w:pPr>
        <w:tabs>
          <w:tab w:val="num" w:pos="284"/>
          <w:tab w:val="num" w:pos="1361"/>
        </w:tabs>
        <w:ind w:left="284" w:right="-1" w:hanging="239"/>
        <w:jc w:val="both"/>
        <w:rPr>
          <w:rFonts w:ascii="Century Gothic" w:hAnsi="Century Gothic" w:cs="Calibri"/>
        </w:rPr>
      </w:pPr>
      <w:r w:rsidRPr="00FC4910">
        <w:rPr>
          <w:rFonts w:ascii="Century Gothic" w:hAnsi="Century Gothic" w:cs="Calibri"/>
        </w:rPr>
        <w:t>Une échelle en aluminium pour accès au fond de la fosse.</w:t>
      </w:r>
    </w:p>
    <w:p w14:paraId="23E5252E" w14:textId="77777777" w:rsidR="00C023D9" w:rsidRPr="00FC4910" w:rsidRDefault="00C023D9" w:rsidP="00C023D9">
      <w:pPr>
        <w:ind w:left="284"/>
        <w:rPr>
          <w:rFonts w:ascii="Century Gothic" w:hAnsi="Century Gothic" w:cs="Calibri"/>
        </w:rPr>
      </w:pPr>
    </w:p>
    <w:p w14:paraId="28D02E6E" w14:textId="77777777" w:rsidR="00C023D9" w:rsidRPr="00FC4910" w:rsidRDefault="00C023D9" w:rsidP="00AE2BB1">
      <w:pPr>
        <w:jc w:val="both"/>
        <w:rPr>
          <w:rFonts w:ascii="Century Gothic" w:hAnsi="Century Gothic" w:cs="Calibri"/>
          <w:b/>
        </w:rPr>
      </w:pPr>
      <w:r w:rsidRPr="00FC4910">
        <w:rPr>
          <w:rFonts w:ascii="Century Gothic" w:hAnsi="Century Gothic" w:cs="Calibri"/>
          <w:b/>
        </w:rPr>
        <w:t xml:space="preserve">Nota : Les Débit et H.M.T: adaptés aux besoins et pertes de charge dans les réseaux </w:t>
      </w:r>
    </w:p>
    <w:p w14:paraId="5591E7D5" w14:textId="77777777" w:rsidR="00C023D9" w:rsidRPr="00FC4910" w:rsidRDefault="00C023D9" w:rsidP="00C023D9">
      <w:pPr>
        <w:ind w:left="284"/>
        <w:rPr>
          <w:rFonts w:ascii="Century Gothic" w:hAnsi="Century Gothic" w:cs="Calibri"/>
        </w:rPr>
      </w:pPr>
    </w:p>
    <w:p w14:paraId="5977C738" w14:textId="77777777" w:rsidR="00C023D9" w:rsidRPr="00FC4910" w:rsidRDefault="00C023D9" w:rsidP="00C023D9">
      <w:pPr>
        <w:spacing w:line="240" w:lineRule="atLeast"/>
        <w:ind w:right="-1"/>
        <w:jc w:val="both"/>
        <w:rPr>
          <w:rFonts w:ascii="Century Gothic" w:hAnsi="Century Gothic" w:cs="Calibri"/>
        </w:rPr>
      </w:pPr>
      <w:r w:rsidRPr="00FC4910">
        <w:rPr>
          <w:rFonts w:ascii="Century Gothic" w:hAnsi="Century Gothic" w:cs="Calibri"/>
        </w:rPr>
        <w:t>Ouvrage payé à l'ensemble, en ordre de marche, y compris raccordements électriques et toutes sujétions aux prix :</w:t>
      </w:r>
    </w:p>
    <w:p w14:paraId="63229E50" w14:textId="77777777" w:rsidR="00C023D9" w:rsidRPr="00FC4910" w:rsidRDefault="00C023D9" w:rsidP="00C023D9">
      <w:pPr>
        <w:spacing w:line="240" w:lineRule="atLeast"/>
        <w:ind w:right="-1"/>
        <w:jc w:val="both"/>
        <w:rPr>
          <w:rFonts w:ascii="Century Gothic" w:hAnsi="Century Gothic" w:cs="Calibri"/>
        </w:rPr>
      </w:pPr>
    </w:p>
    <w:p w14:paraId="42203D47" w14:textId="77777777" w:rsidR="00C023D9" w:rsidRPr="00FC4910" w:rsidRDefault="00C023D9" w:rsidP="007905B9">
      <w:pPr>
        <w:keepNext/>
        <w:numPr>
          <w:ilvl w:val="1"/>
          <w:numId w:val="243"/>
        </w:numPr>
        <w:outlineLvl w:val="1"/>
        <w:rPr>
          <w:rFonts w:ascii="Century Gothic" w:hAnsi="Century Gothic" w:cs="Calibri"/>
          <w:b/>
          <w:bCs/>
        </w:rPr>
      </w:pPr>
      <w:bookmarkStart w:id="1538" w:name="_Toc91430677"/>
      <w:bookmarkStart w:id="1539" w:name="_Toc203667166"/>
      <w:bookmarkStart w:id="1540" w:name="_Toc222132048"/>
      <w:bookmarkStart w:id="1541" w:name="_Toc222132209"/>
      <w:bookmarkStart w:id="1542" w:name="_Toc222146836"/>
      <w:r w:rsidRPr="00FC4910">
        <w:rPr>
          <w:rFonts w:ascii="Century Gothic" w:hAnsi="Century Gothic" w:cs="Calibri"/>
          <w:b/>
          <w:bCs/>
        </w:rPr>
        <w:t xml:space="preserve">Débit : 50 à 60 m3/h par </w:t>
      </w:r>
      <w:bookmarkEnd w:id="1538"/>
      <w:r w:rsidRPr="00FC4910">
        <w:rPr>
          <w:rFonts w:ascii="Century Gothic" w:hAnsi="Century Gothic" w:cs="Calibri"/>
          <w:b/>
          <w:bCs/>
        </w:rPr>
        <w:t>pompe x 3 pompes</w:t>
      </w:r>
      <w:bookmarkEnd w:id="1539"/>
      <w:bookmarkEnd w:id="1540"/>
      <w:bookmarkEnd w:id="1541"/>
      <w:bookmarkEnd w:id="1542"/>
    </w:p>
    <w:p w14:paraId="69DB9AF1" w14:textId="77777777" w:rsidR="00C023D9" w:rsidRPr="00FC4910" w:rsidRDefault="00C023D9" w:rsidP="007905B9">
      <w:pPr>
        <w:keepNext/>
        <w:numPr>
          <w:ilvl w:val="1"/>
          <w:numId w:val="243"/>
        </w:numPr>
        <w:outlineLvl w:val="1"/>
        <w:rPr>
          <w:rFonts w:ascii="Century Gothic" w:hAnsi="Century Gothic" w:cs="Calibri"/>
          <w:b/>
          <w:bCs/>
        </w:rPr>
      </w:pPr>
      <w:bookmarkStart w:id="1543" w:name="_Toc203667167"/>
      <w:bookmarkStart w:id="1544" w:name="_Toc222132049"/>
      <w:bookmarkStart w:id="1545" w:name="_Toc222132210"/>
      <w:bookmarkStart w:id="1546" w:name="_Toc222146837"/>
      <w:r w:rsidRPr="00FC4910">
        <w:rPr>
          <w:rFonts w:ascii="Century Gothic" w:hAnsi="Century Gothic" w:cs="Calibri"/>
          <w:b/>
          <w:bCs/>
        </w:rPr>
        <w:t>Débit : 25 à 35 m3/h par pompe x 2 pompes</w:t>
      </w:r>
      <w:bookmarkEnd w:id="1543"/>
      <w:bookmarkEnd w:id="1544"/>
      <w:bookmarkEnd w:id="1545"/>
      <w:bookmarkEnd w:id="1546"/>
    </w:p>
    <w:p w14:paraId="28D3FAB3" w14:textId="78AE4E55" w:rsidR="00FC4910" w:rsidRDefault="00FC4910">
      <w:pPr>
        <w:rPr>
          <w:rFonts w:ascii="Century Gothic" w:hAnsi="Century Gothic" w:cs="Calibri"/>
        </w:rPr>
      </w:pPr>
      <w:r>
        <w:rPr>
          <w:rFonts w:ascii="Century Gothic" w:hAnsi="Century Gothic" w:cs="Calibri"/>
        </w:rPr>
        <w:br w:type="page"/>
      </w:r>
    </w:p>
    <w:p w14:paraId="52001C13" w14:textId="77777777" w:rsidR="00C023D9" w:rsidRPr="00FC4910" w:rsidRDefault="00C023D9" w:rsidP="00C023D9">
      <w:pPr>
        <w:spacing w:line="240" w:lineRule="atLeast"/>
        <w:ind w:right="-1"/>
        <w:jc w:val="both"/>
        <w:rPr>
          <w:rFonts w:ascii="Century Gothic" w:hAnsi="Century Gothic" w:cs="Calibri"/>
        </w:rPr>
      </w:pPr>
    </w:p>
    <w:p w14:paraId="67457520"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outlineLvl w:val="1"/>
        <w:rPr>
          <w:rFonts w:asciiTheme="minorHAnsi" w:eastAsia="Century Gothic" w:hAnsiTheme="minorHAnsi" w:cstheme="minorHAnsi"/>
          <w:b/>
          <w:color w:val="000000"/>
          <w:sz w:val="24"/>
          <w:szCs w:val="24"/>
          <w:lang w:eastAsia="uk-UA"/>
        </w:rPr>
      </w:pPr>
      <w:bookmarkStart w:id="1547" w:name="_Toc91430679"/>
      <w:bookmarkStart w:id="1548" w:name="_Toc222132211"/>
      <w:bookmarkStart w:id="1549" w:name="_Toc222146838"/>
      <w:r w:rsidRPr="00C023D9">
        <w:rPr>
          <w:rFonts w:asciiTheme="minorHAnsi" w:eastAsia="Century Gothic" w:hAnsiTheme="minorHAnsi" w:cstheme="minorHAnsi"/>
          <w:b/>
          <w:color w:val="000000"/>
          <w:sz w:val="24"/>
          <w:szCs w:val="24"/>
          <w:lang w:eastAsia="uk-UA"/>
        </w:rPr>
        <w:t>4.3</w:t>
      </w:r>
      <w:r w:rsidRPr="00C023D9">
        <w:rPr>
          <w:rFonts w:asciiTheme="minorHAnsi" w:eastAsia="Century Gothic" w:hAnsiTheme="minorHAnsi" w:cstheme="minorHAnsi"/>
          <w:b/>
          <w:color w:val="000000"/>
          <w:sz w:val="24"/>
          <w:szCs w:val="24"/>
          <w:lang w:eastAsia="uk-UA"/>
        </w:rPr>
        <w:tab/>
        <w:t>PROTECTION INCENDIE</w:t>
      </w:r>
      <w:bookmarkEnd w:id="1547"/>
      <w:bookmarkEnd w:id="1548"/>
      <w:bookmarkEnd w:id="1549"/>
    </w:p>
    <w:p w14:paraId="6EAB2D21"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50" w:name="_Toc222146839"/>
      <w:bookmarkStart w:id="1551" w:name="_Hlk203558316"/>
      <w:r w:rsidRPr="00C023D9">
        <w:rPr>
          <w:rFonts w:ascii="Century Gothic" w:eastAsia="Century Gothic" w:hAnsi="Century Gothic" w:cs="Century Gothic"/>
          <w:bCs/>
          <w:color w:val="000000"/>
        </w:rPr>
        <w:t>4.3.2</w:t>
      </w:r>
      <w:r w:rsidRPr="00C023D9">
        <w:rPr>
          <w:rFonts w:ascii="Arial" w:eastAsia="Arial" w:hAnsi="Arial" w:cs="Arial"/>
          <w:color w:val="000000"/>
        </w:rPr>
        <w:tab/>
      </w:r>
      <w:r w:rsidRPr="00C023D9">
        <w:rPr>
          <w:rFonts w:ascii="Century Gothic" w:eastAsia="Century Gothic" w:hAnsi="Century Gothic" w:cs="Century Gothic"/>
          <w:color w:val="000000"/>
        </w:rPr>
        <w:t>TUBE FER GALVANISE APPARENT ET ENCASTRE, Y COMPRIS BANDE DE PROTECTION (ALIMENTATION RIA)</w:t>
      </w:r>
      <w:bookmarkEnd w:id="1550"/>
    </w:p>
    <w:bookmarkEnd w:id="1551"/>
    <w:p w14:paraId="37EF4965"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r w:rsidRPr="00FC4910">
        <w:rPr>
          <w:rFonts w:ascii="Century Gothic" w:hAnsi="Century Gothic" w:cs="Calibri"/>
        </w:rPr>
        <w:t>Les postes de ria seront branchés sur le réseau d'incendie.</w:t>
      </w:r>
    </w:p>
    <w:p w14:paraId="71DF6BA6"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r w:rsidRPr="00FC4910">
        <w:rPr>
          <w:rFonts w:ascii="Century Gothic" w:hAnsi="Century Gothic" w:cs="Calibri"/>
        </w:rPr>
        <w:t>La canalisation incendie sera en tube acier galvanisé tarif 3, pour les diamètres inférieurs à 50/60 en tube tarif 10 au-dessus. L’assemblage des tuyaux sera réalisé par soudo-brasure à basse température de type gazflux.</w:t>
      </w:r>
    </w:p>
    <w:p w14:paraId="2331B5D8"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r w:rsidRPr="00FC4910">
        <w:rPr>
          <w:rFonts w:ascii="Century Gothic" w:hAnsi="Century Gothic" w:cs="Calibri"/>
        </w:rPr>
        <w:t>Toutes les pièces de raccords, manchons, tés, coudes, bouchons hermétiques et autres seront en fonte malléable de marque gf. Au niveau des joints de dilatation, il sera installé un tube flexible dans les canalisations, bandes de protection aux endroits à encastrer et gaine dans les faux plafonds. il sera prévu une protection anti – condensation.</w:t>
      </w:r>
    </w:p>
    <w:p w14:paraId="4519E0B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r w:rsidRPr="00FC4910">
        <w:rPr>
          <w:rFonts w:ascii="Century Gothic" w:hAnsi="Century Gothic" w:cs="Calibri"/>
        </w:rPr>
        <w:t>Les canalisations recevront deux couches de peinture aux couleurs conventionnelles. Les traversées de mur, cloison ou dalle se feront sous fourreaux en pvc de diamètre approprié. Les tubes seront fixés par colliers atlas à double serrage en acier galvanisé. Les tracés et sections figurent sur les plans, les essais seront effectués à la pression de 10 kg/cm</w:t>
      </w:r>
      <w:r w:rsidRPr="00FC4910">
        <w:rPr>
          <w:rFonts w:ascii="Century Gothic" w:hAnsi="Century Gothic" w:cs="Calibri"/>
          <w:vertAlign w:val="superscript"/>
        </w:rPr>
        <w:t>2</w:t>
      </w:r>
      <w:r w:rsidRPr="00FC4910">
        <w:rPr>
          <w:rFonts w:ascii="Century Gothic" w:hAnsi="Century Gothic" w:cs="Calibri"/>
        </w:rPr>
        <w:t xml:space="preserve"> en présence du bureau de contrôle et feront l'objet d'un procès-verbal.</w:t>
      </w:r>
    </w:p>
    <w:p w14:paraId="0CCF47C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i/>
        </w:rPr>
      </w:pPr>
    </w:p>
    <w:p w14:paraId="0701F2C4"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u w:val="single"/>
        </w:rPr>
      </w:pPr>
      <w:r w:rsidRPr="00FC4910">
        <w:rPr>
          <w:rFonts w:ascii="Century Gothic" w:hAnsi="Century Gothic" w:cs="Calibri"/>
        </w:rPr>
        <w:t>Sera payé au mètre linéaire fourni et posé, y compris bande denso pour canalisation encastrée, supports, colliers, pièces de raccords, fourreaux, essais de pression, peintures, toutes fournitures et sujétions pour les diamètres suivants aux prix :</w:t>
      </w:r>
    </w:p>
    <w:p w14:paraId="70CB0FA2"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b/>
          <w:bCs/>
        </w:rPr>
      </w:pPr>
    </w:p>
    <w:p w14:paraId="3923B02A" w14:textId="77777777" w:rsidR="00C023D9" w:rsidRPr="00FC4910" w:rsidRDefault="00C023D9" w:rsidP="007905B9">
      <w:pPr>
        <w:keepNext/>
        <w:numPr>
          <w:ilvl w:val="2"/>
          <w:numId w:val="269"/>
        </w:numPr>
        <w:jc w:val="both"/>
        <w:outlineLvl w:val="1"/>
        <w:rPr>
          <w:rFonts w:ascii="Century Gothic" w:hAnsi="Century Gothic" w:cs="Calibri"/>
          <w:b/>
          <w:bCs/>
        </w:rPr>
      </w:pPr>
      <w:bookmarkStart w:id="1552" w:name="_Toc91430681"/>
      <w:bookmarkStart w:id="1553" w:name="_Toc203667169"/>
      <w:bookmarkStart w:id="1554" w:name="_Toc222132051"/>
      <w:bookmarkStart w:id="1555" w:name="_Toc222132212"/>
      <w:bookmarkStart w:id="1556" w:name="_Toc222146840"/>
      <w:r w:rsidRPr="00FC4910">
        <w:rPr>
          <w:rFonts w:ascii="Century Gothic" w:hAnsi="Century Gothic" w:cs="Calibri"/>
          <w:b/>
          <w:bCs/>
        </w:rPr>
        <w:t>Ø 40/50</w:t>
      </w:r>
      <w:bookmarkStart w:id="1557" w:name="_Toc91430682"/>
      <w:bookmarkEnd w:id="1552"/>
      <w:bookmarkEnd w:id="1553"/>
      <w:bookmarkEnd w:id="1554"/>
      <w:bookmarkEnd w:id="1555"/>
      <w:bookmarkEnd w:id="1556"/>
    </w:p>
    <w:p w14:paraId="292A0DE8" w14:textId="77777777" w:rsidR="00C023D9" w:rsidRPr="00FC4910" w:rsidRDefault="00C023D9" w:rsidP="007905B9">
      <w:pPr>
        <w:keepNext/>
        <w:numPr>
          <w:ilvl w:val="2"/>
          <w:numId w:val="269"/>
        </w:numPr>
        <w:jc w:val="both"/>
        <w:outlineLvl w:val="1"/>
        <w:rPr>
          <w:rFonts w:ascii="Century Gothic" w:hAnsi="Century Gothic" w:cs="Calibri"/>
          <w:b/>
          <w:bCs/>
        </w:rPr>
      </w:pPr>
      <w:bookmarkStart w:id="1558" w:name="_Toc203667170"/>
      <w:bookmarkStart w:id="1559" w:name="_Toc222132052"/>
      <w:bookmarkStart w:id="1560" w:name="_Toc222132213"/>
      <w:bookmarkStart w:id="1561" w:name="_Toc222146841"/>
      <w:r w:rsidRPr="00FC4910">
        <w:rPr>
          <w:rFonts w:ascii="Century Gothic" w:hAnsi="Century Gothic" w:cs="Calibri"/>
          <w:b/>
          <w:bCs/>
        </w:rPr>
        <w:t>Ø 50/60</w:t>
      </w:r>
      <w:bookmarkStart w:id="1562" w:name="_Toc91430683"/>
      <w:bookmarkEnd w:id="1557"/>
      <w:bookmarkEnd w:id="1558"/>
      <w:bookmarkEnd w:id="1559"/>
      <w:bookmarkEnd w:id="1560"/>
      <w:bookmarkEnd w:id="1561"/>
    </w:p>
    <w:p w14:paraId="4D643E2B" w14:textId="77777777" w:rsidR="00C023D9" w:rsidRPr="00FC4910" w:rsidRDefault="00C023D9" w:rsidP="007905B9">
      <w:pPr>
        <w:keepNext/>
        <w:numPr>
          <w:ilvl w:val="2"/>
          <w:numId w:val="269"/>
        </w:numPr>
        <w:jc w:val="both"/>
        <w:outlineLvl w:val="1"/>
        <w:rPr>
          <w:rFonts w:ascii="Century Gothic" w:hAnsi="Century Gothic" w:cs="Calibri"/>
          <w:b/>
          <w:bCs/>
        </w:rPr>
      </w:pPr>
      <w:bookmarkStart w:id="1563" w:name="_Toc203667171"/>
      <w:bookmarkStart w:id="1564" w:name="_Toc222132053"/>
      <w:bookmarkStart w:id="1565" w:name="_Toc222132214"/>
      <w:bookmarkStart w:id="1566" w:name="_Toc222146842"/>
      <w:r w:rsidRPr="00FC4910">
        <w:rPr>
          <w:rFonts w:ascii="Century Gothic" w:hAnsi="Century Gothic" w:cs="Calibri"/>
          <w:b/>
          <w:bCs/>
        </w:rPr>
        <w:t>Ø 66/75</w:t>
      </w:r>
      <w:bookmarkStart w:id="1567" w:name="_Toc91430684"/>
      <w:bookmarkEnd w:id="1562"/>
      <w:bookmarkEnd w:id="1563"/>
      <w:bookmarkEnd w:id="1564"/>
      <w:bookmarkEnd w:id="1565"/>
      <w:bookmarkEnd w:id="1566"/>
    </w:p>
    <w:bookmarkEnd w:id="1567"/>
    <w:p w14:paraId="19B1DD00" w14:textId="77777777" w:rsidR="00C023D9" w:rsidRPr="00FC4910" w:rsidRDefault="00C023D9" w:rsidP="00C023D9">
      <w:pPr>
        <w:keepNext/>
        <w:ind w:left="2126"/>
        <w:jc w:val="both"/>
        <w:outlineLvl w:val="1"/>
        <w:rPr>
          <w:rFonts w:ascii="Century Gothic" w:hAnsi="Century Gothic" w:cs="Calibri"/>
        </w:rPr>
      </w:pPr>
    </w:p>
    <w:p w14:paraId="5778199F"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68" w:name="_Toc222146843"/>
      <w:r w:rsidRPr="00FC4910">
        <w:rPr>
          <w:rFonts w:ascii="Century Gothic" w:eastAsia="Century Gothic" w:hAnsi="Century Gothic" w:cs="Century Gothic"/>
          <w:bCs/>
          <w:color w:val="000000"/>
        </w:rPr>
        <w:t>4.3.2</w:t>
      </w:r>
      <w:r w:rsidRPr="00FC4910">
        <w:rPr>
          <w:rFonts w:ascii="Century Gothic" w:eastAsia="Arial" w:hAnsi="Century Gothic" w:cs="Arial"/>
          <w:color w:val="000000"/>
        </w:rPr>
        <w:tab/>
      </w:r>
      <w:r w:rsidRPr="00FC4910">
        <w:rPr>
          <w:rFonts w:ascii="Century Gothic" w:eastAsia="Century Gothic" w:hAnsi="Century Gothic" w:cs="Century Gothic"/>
          <w:color w:val="000000"/>
        </w:rPr>
        <w:t>POSTE ROBINET INCENDIE ARME</w:t>
      </w:r>
      <w:bookmarkEnd w:id="1568"/>
      <w:r w:rsidRPr="00FC4910">
        <w:rPr>
          <w:rFonts w:ascii="Century Gothic" w:eastAsia="Century Gothic" w:hAnsi="Century Gothic" w:cs="Century Gothic"/>
          <w:color w:val="000000"/>
        </w:rPr>
        <w:t xml:space="preserve">  </w:t>
      </w:r>
    </w:p>
    <w:p w14:paraId="357BD3AF" w14:textId="77777777" w:rsidR="00C023D9" w:rsidRPr="00FC4910" w:rsidRDefault="00C023D9" w:rsidP="00AE2BB1">
      <w:pPr>
        <w:jc w:val="both"/>
        <w:rPr>
          <w:rFonts w:ascii="Century Gothic" w:hAnsi="Century Gothic" w:cs="Calibri"/>
        </w:rPr>
      </w:pPr>
      <w:r w:rsidRPr="00FC4910">
        <w:rPr>
          <w:rFonts w:ascii="Century Gothic" w:hAnsi="Century Gothic" w:cs="Calibri"/>
        </w:rPr>
        <w:t>Les postes R.I.A seront composés de :</w:t>
      </w:r>
    </w:p>
    <w:p w14:paraId="6A74C221" w14:textId="77777777" w:rsidR="00C023D9" w:rsidRPr="00FC4910" w:rsidRDefault="00C023D9" w:rsidP="00AE2BB1">
      <w:pPr>
        <w:jc w:val="both"/>
        <w:rPr>
          <w:rFonts w:ascii="Century Gothic" w:hAnsi="Century Gothic" w:cs="Calibri"/>
        </w:rPr>
      </w:pPr>
    </w:p>
    <w:p w14:paraId="1C4858DD"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Armoire d’incendie.</w:t>
      </w:r>
    </w:p>
    <w:p w14:paraId="1E85C6D7"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 xml:space="preserve">Robinet d’incendie armé de marque à soumettre pour accord de la Maîtrise d’œuvre. </w:t>
      </w:r>
    </w:p>
    <w:p w14:paraId="0D29F48F"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1 Raccord symétrique.</w:t>
      </w:r>
    </w:p>
    <w:p w14:paraId="1D97CC3F"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1 Dévidoir à tambour orientable (sur pivot).</w:t>
      </w:r>
    </w:p>
    <w:p w14:paraId="63834C80" w14:textId="77777777" w:rsidR="00C023D9" w:rsidRPr="00FC4910" w:rsidRDefault="00C023D9" w:rsidP="007905B9">
      <w:pPr>
        <w:numPr>
          <w:ilvl w:val="0"/>
          <w:numId w:val="262"/>
        </w:numPr>
        <w:jc w:val="both"/>
        <w:rPr>
          <w:rFonts w:ascii="Century Gothic" w:hAnsi="Century Gothic" w:cs="Calibri"/>
        </w:rPr>
      </w:pPr>
      <w:smartTag w:uri="urn:schemas-microsoft-com:office:smarttags" w:element="metricconverter">
        <w:smartTagPr>
          <w:attr w:name="ProductID" w:val="30 M￨tre"/>
        </w:smartTagPr>
        <w:r w:rsidRPr="00FC4910">
          <w:rPr>
            <w:rFonts w:ascii="Century Gothic" w:hAnsi="Century Gothic" w:cs="Calibri"/>
          </w:rPr>
          <w:t>30 Mètre</w:t>
        </w:r>
      </w:smartTag>
      <w:r w:rsidRPr="00FC4910">
        <w:rPr>
          <w:rFonts w:ascii="Century Gothic" w:hAnsi="Century Gothic" w:cs="Calibri"/>
        </w:rPr>
        <w:t xml:space="preserve"> de tuyau, qualité extra, ligaturé sur les raccords.</w:t>
      </w:r>
    </w:p>
    <w:p w14:paraId="3F1AAC82"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1 Lance symétrique avec robinet diffuseur.</w:t>
      </w:r>
    </w:p>
    <w:p w14:paraId="7D58C12D"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1 Clé tricoises fer forgé.</w:t>
      </w:r>
    </w:p>
    <w:p w14:paraId="50F7E644"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1 Support de lance.</w:t>
      </w:r>
    </w:p>
    <w:p w14:paraId="51498F8D" w14:textId="77777777" w:rsidR="00C023D9" w:rsidRPr="00FC4910" w:rsidRDefault="00C023D9" w:rsidP="007905B9">
      <w:pPr>
        <w:numPr>
          <w:ilvl w:val="0"/>
          <w:numId w:val="262"/>
        </w:numPr>
        <w:jc w:val="both"/>
        <w:rPr>
          <w:rFonts w:ascii="Century Gothic" w:hAnsi="Century Gothic" w:cs="Calibri"/>
        </w:rPr>
      </w:pPr>
      <w:r w:rsidRPr="00FC4910">
        <w:rPr>
          <w:rFonts w:ascii="Century Gothic" w:hAnsi="Century Gothic" w:cs="Calibri"/>
        </w:rPr>
        <w:t>Les robinets d’incendie armés devront être conformes à la norme NF S 6221 et la norme NFS 62-201.</w:t>
      </w:r>
    </w:p>
    <w:p w14:paraId="0E14EDB1" w14:textId="77777777" w:rsidR="00C023D9" w:rsidRPr="00FC4910" w:rsidRDefault="00C023D9" w:rsidP="00AE2BB1">
      <w:pPr>
        <w:jc w:val="both"/>
        <w:rPr>
          <w:rFonts w:ascii="Century Gothic" w:hAnsi="Century Gothic" w:cs="Calibri"/>
        </w:rPr>
      </w:pPr>
    </w:p>
    <w:p w14:paraId="53EF4E21" w14:textId="77777777" w:rsidR="00C023D9" w:rsidRPr="00FC4910" w:rsidRDefault="00C023D9" w:rsidP="00AE2BB1">
      <w:pPr>
        <w:jc w:val="both"/>
        <w:rPr>
          <w:rFonts w:ascii="Century Gothic" w:hAnsi="Century Gothic" w:cs="Calibri"/>
          <w:u w:val="single"/>
        </w:rPr>
      </w:pPr>
      <w:r w:rsidRPr="00FC4910">
        <w:rPr>
          <w:rFonts w:ascii="Century Gothic" w:hAnsi="Century Gothic" w:cs="Calibri"/>
        </w:rPr>
        <w:t>Ouvrage payé à l’unité pour l’ensemble pour 1 poste R.I.A., fourni et posé, y compris scellement, toutes fournitures et sujétions aux prix :</w:t>
      </w:r>
    </w:p>
    <w:p w14:paraId="1E9535FC" w14:textId="77777777" w:rsidR="00C023D9" w:rsidRPr="00FC4910" w:rsidRDefault="00C023D9" w:rsidP="00C023D9">
      <w:pPr>
        <w:jc w:val="both"/>
        <w:rPr>
          <w:rFonts w:ascii="Century Gothic" w:hAnsi="Century Gothic" w:cs="Calibri"/>
          <w:b/>
          <w:bCs/>
          <w:caps/>
          <w:kern w:val="28"/>
          <w:u w:val="words"/>
        </w:rPr>
      </w:pPr>
    </w:p>
    <w:p w14:paraId="5D44D0E6" w14:textId="77777777" w:rsidR="00C023D9" w:rsidRPr="00FC4910" w:rsidRDefault="00C023D9" w:rsidP="007905B9">
      <w:pPr>
        <w:keepNext/>
        <w:numPr>
          <w:ilvl w:val="1"/>
          <w:numId w:val="268"/>
        </w:numPr>
        <w:jc w:val="both"/>
        <w:outlineLvl w:val="1"/>
        <w:rPr>
          <w:rFonts w:ascii="Century Gothic" w:hAnsi="Century Gothic" w:cs="Calibri"/>
          <w:b/>
          <w:bCs/>
        </w:rPr>
      </w:pPr>
      <w:bookmarkStart w:id="1569" w:name="_Toc203667173"/>
      <w:bookmarkStart w:id="1570" w:name="_Toc222132054"/>
      <w:bookmarkStart w:id="1571" w:name="_Toc222132215"/>
      <w:bookmarkStart w:id="1572" w:name="_Toc222146844"/>
      <w:r w:rsidRPr="00FC4910">
        <w:rPr>
          <w:rFonts w:ascii="Century Gothic" w:hAnsi="Century Gothic" w:cs="Calibri"/>
          <w:b/>
          <w:bCs/>
        </w:rPr>
        <w:t>DN 25</w:t>
      </w:r>
      <w:bookmarkEnd w:id="1569"/>
      <w:bookmarkEnd w:id="1570"/>
      <w:bookmarkEnd w:id="1571"/>
      <w:bookmarkEnd w:id="1572"/>
    </w:p>
    <w:p w14:paraId="340EE4EB" w14:textId="77777777" w:rsidR="00C023D9" w:rsidRPr="00FC4910" w:rsidRDefault="00C023D9" w:rsidP="007905B9">
      <w:pPr>
        <w:keepNext/>
        <w:numPr>
          <w:ilvl w:val="1"/>
          <w:numId w:val="268"/>
        </w:numPr>
        <w:jc w:val="both"/>
        <w:outlineLvl w:val="1"/>
        <w:rPr>
          <w:rFonts w:ascii="Century Gothic" w:hAnsi="Century Gothic" w:cs="Calibri"/>
          <w:b/>
          <w:bCs/>
        </w:rPr>
      </w:pPr>
      <w:bookmarkStart w:id="1573" w:name="_Toc203667174"/>
      <w:bookmarkStart w:id="1574" w:name="_Toc222132055"/>
      <w:bookmarkStart w:id="1575" w:name="_Toc222132216"/>
      <w:bookmarkStart w:id="1576" w:name="_Toc222146845"/>
      <w:r w:rsidRPr="00FC4910">
        <w:rPr>
          <w:rFonts w:ascii="Century Gothic" w:hAnsi="Century Gothic" w:cs="Calibri"/>
          <w:b/>
          <w:bCs/>
        </w:rPr>
        <w:t>DN 33</w:t>
      </w:r>
      <w:bookmarkEnd w:id="1573"/>
      <w:bookmarkEnd w:id="1574"/>
      <w:bookmarkEnd w:id="1575"/>
      <w:bookmarkEnd w:id="1576"/>
    </w:p>
    <w:p w14:paraId="3A70CB49" w14:textId="77777777" w:rsidR="00C023D9" w:rsidRPr="00C023D9" w:rsidRDefault="00C023D9" w:rsidP="00C023D9">
      <w:pPr>
        <w:rPr>
          <w:rFonts w:ascii="Calibri" w:hAnsi="Calibri" w:cs="Calibri"/>
          <w:sz w:val="22"/>
          <w:szCs w:val="22"/>
        </w:rPr>
      </w:pPr>
      <w:r w:rsidRPr="00C023D9">
        <w:rPr>
          <w:rFonts w:ascii="Calibri" w:hAnsi="Calibri" w:cs="Calibri"/>
          <w:sz w:val="22"/>
          <w:szCs w:val="22"/>
        </w:rPr>
        <w:br w:type="page"/>
      </w:r>
    </w:p>
    <w:p w14:paraId="1433870A"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77" w:name="_Toc222146846"/>
      <w:r w:rsidRPr="00C023D9">
        <w:rPr>
          <w:rFonts w:ascii="Century Gothic" w:eastAsia="Century Gothic" w:hAnsi="Century Gothic" w:cs="Century Gothic"/>
          <w:bCs/>
          <w:color w:val="000000"/>
        </w:rPr>
        <w:lastRenderedPageBreak/>
        <w:t>4.3.3</w:t>
      </w:r>
      <w:r w:rsidRPr="00C023D9">
        <w:rPr>
          <w:rFonts w:ascii="Arial" w:eastAsia="Arial" w:hAnsi="Arial" w:cs="Arial"/>
          <w:color w:val="000000"/>
        </w:rPr>
        <w:tab/>
      </w:r>
      <w:r w:rsidRPr="00C023D9">
        <w:rPr>
          <w:rFonts w:ascii="Century Gothic" w:eastAsia="Century Gothic" w:hAnsi="Century Gothic" w:cs="Century Gothic"/>
          <w:color w:val="000000"/>
        </w:rPr>
        <w:tab/>
        <w:t>EXTINCTEURS PORTATIFS</w:t>
      </w:r>
      <w:bookmarkEnd w:id="1577"/>
    </w:p>
    <w:p w14:paraId="17D0441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r w:rsidRPr="00FC4910">
        <w:rPr>
          <w:rFonts w:ascii="Century Gothic" w:hAnsi="Century Gothic" w:cs="Calibri"/>
        </w:rPr>
        <w:t xml:space="preserve">Dans l'ensemble du bâtiment aux endroits indiqués sur les plans, il sera prévu des extincteurs portatifs conformes aux NF-MIH. </w:t>
      </w:r>
    </w:p>
    <w:p w14:paraId="2BD17F80"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r w:rsidRPr="00FC4910">
        <w:rPr>
          <w:rFonts w:ascii="Century Gothic" w:hAnsi="Century Gothic" w:cs="Calibri"/>
        </w:rPr>
        <w:t xml:space="preserve">Fourniture et pose d'extincteurs muraux fixés sur support mural par l'intermédiaire de chevilles et vis en inox. Ces extincteurs devront être démontables instantanément. </w:t>
      </w:r>
    </w:p>
    <w:p w14:paraId="1F15141D"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p>
    <w:p w14:paraId="06B1625F"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u w:val="single"/>
        </w:rPr>
      </w:pPr>
      <w:r w:rsidRPr="00FC4910">
        <w:rPr>
          <w:rFonts w:ascii="Century Gothic" w:hAnsi="Century Gothic" w:cs="Calibri"/>
        </w:rPr>
        <w:t>Sera payé à l'unité, fourni et posé en ordre de marche, compris fixations nécessaires et toutes sujétions aux prix :</w:t>
      </w:r>
    </w:p>
    <w:p w14:paraId="5E179513" w14:textId="77777777" w:rsidR="00C023D9" w:rsidRPr="00FC4910" w:rsidRDefault="00C023D9" w:rsidP="007905B9">
      <w:pPr>
        <w:keepNext/>
        <w:numPr>
          <w:ilvl w:val="1"/>
          <w:numId w:val="267"/>
        </w:numPr>
        <w:jc w:val="both"/>
        <w:outlineLvl w:val="1"/>
        <w:rPr>
          <w:rFonts w:ascii="Century Gothic" w:hAnsi="Century Gothic" w:cs="Calibri"/>
          <w:b/>
          <w:bCs/>
        </w:rPr>
      </w:pPr>
      <w:bookmarkStart w:id="1578" w:name="_Toc91430687"/>
      <w:bookmarkStart w:id="1579" w:name="_Toc203667175"/>
      <w:bookmarkStart w:id="1580" w:name="_Toc222132056"/>
      <w:bookmarkStart w:id="1581" w:name="_Toc222132217"/>
      <w:bookmarkStart w:id="1582" w:name="_Toc222146847"/>
      <w:r w:rsidRPr="00FC4910">
        <w:rPr>
          <w:rFonts w:ascii="Century Gothic" w:hAnsi="Century Gothic" w:cs="Calibri"/>
          <w:b/>
          <w:bCs/>
        </w:rPr>
        <w:t>Extincteur à poudre polyvalente ABC de 6 kg</w:t>
      </w:r>
      <w:bookmarkStart w:id="1583" w:name="_Toc91430688"/>
      <w:bookmarkEnd w:id="1578"/>
      <w:bookmarkEnd w:id="1579"/>
      <w:bookmarkEnd w:id="1580"/>
      <w:bookmarkEnd w:id="1581"/>
      <w:bookmarkEnd w:id="1582"/>
    </w:p>
    <w:p w14:paraId="49BEED71" w14:textId="77777777" w:rsidR="00C023D9" w:rsidRPr="00FC4910" w:rsidRDefault="00C023D9" w:rsidP="007905B9">
      <w:pPr>
        <w:keepNext/>
        <w:numPr>
          <w:ilvl w:val="1"/>
          <w:numId w:val="267"/>
        </w:numPr>
        <w:jc w:val="both"/>
        <w:outlineLvl w:val="1"/>
        <w:rPr>
          <w:rFonts w:ascii="Century Gothic" w:hAnsi="Century Gothic" w:cs="Calibri"/>
          <w:b/>
          <w:bCs/>
        </w:rPr>
      </w:pPr>
      <w:bookmarkStart w:id="1584" w:name="_Toc203667176"/>
      <w:bookmarkStart w:id="1585" w:name="_Toc222132057"/>
      <w:bookmarkStart w:id="1586" w:name="_Toc222132218"/>
      <w:bookmarkStart w:id="1587" w:name="_Toc222146848"/>
      <w:r w:rsidRPr="00FC4910">
        <w:rPr>
          <w:rFonts w:ascii="Century Gothic" w:hAnsi="Century Gothic" w:cs="Calibri"/>
          <w:b/>
          <w:bCs/>
        </w:rPr>
        <w:t xml:space="preserve">Extincteur à eau pulvérisé de 6 </w:t>
      </w:r>
      <w:bookmarkEnd w:id="1583"/>
      <w:r w:rsidRPr="00FC4910">
        <w:rPr>
          <w:rFonts w:ascii="Century Gothic" w:hAnsi="Century Gothic" w:cs="Calibri"/>
          <w:b/>
          <w:bCs/>
        </w:rPr>
        <w:t>L</w:t>
      </w:r>
      <w:bookmarkStart w:id="1588" w:name="_Toc91430689"/>
      <w:bookmarkEnd w:id="1584"/>
      <w:bookmarkEnd w:id="1585"/>
      <w:bookmarkEnd w:id="1586"/>
      <w:bookmarkEnd w:id="1587"/>
    </w:p>
    <w:p w14:paraId="3CA7E556" w14:textId="77777777" w:rsidR="00C023D9" w:rsidRPr="00FC4910" w:rsidRDefault="00C023D9" w:rsidP="007905B9">
      <w:pPr>
        <w:keepNext/>
        <w:numPr>
          <w:ilvl w:val="1"/>
          <w:numId w:val="267"/>
        </w:numPr>
        <w:jc w:val="both"/>
        <w:outlineLvl w:val="1"/>
        <w:rPr>
          <w:rFonts w:ascii="Century Gothic" w:hAnsi="Century Gothic" w:cs="Calibri"/>
          <w:b/>
          <w:bCs/>
        </w:rPr>
      </w:pPr>
      <w:bookmarkStart w:id="1589" w:name="_Toc203667177"/>
      <w:bookmarkStart w:id="1590" w:name="_Toc222132058"/>
      <w:bookmarkStart w:id="1591" w:name="_Toc222132219"/>
      <w:bookmarkStart w:id="1592" w:name="_Toc222146849"/>
      <w:r w:rsidRPr="00FC4910">
        <w:rPr>
          <w:rFonts w:ascii="Century Gothic" w:hAnsi="Century Gothic" w:cs="Calibri"/>
          <w:b/>
          <w:bCs/>
        </w:rPr>
        <w:t xml:space="preserve">Extincteur à CO2 de </w:t>
      </w:r>
      <w:smartTag w:uri="urn:schemas-microsoft-com:office:smarttags" w:element="metricconverter">
        <w:smartTagPr>
          <w:attr w:name="ProductID" w:val="5 kg"/>
        </w:smartTagPr>
        <w:r w:rsidRPr="00FC4910">
          <w:rPr>
            <w:rFonts w:ascii="Century Gothic" w:hAnsi="Century Gothic" w:cs="Calibri"/>
            <w:b/>
            <w:bCs/>
          </w:rPr>
          <w:t>5 kg</w:t>
        </w:r>
      </w:smartTag>
      <w:bookmarkEnd w:id="1588"/>
      <w:bookmarkEnd w:id="1589"/>
      <w:bookmarkEnd w:id="1590"/>
      <w:bookmarkEnd w:id="1591"/>
      <w:bookmarkEnd w:id="1592"/>
    </w:p>
    <w:p w14:paraId="1015F38E" w14:textId="77777777" w:rsidR="00C023D9" w:rsidRPr="00FC4910" w:rsidRDefault="00C023D9" w:rsidP="00C023D9">
      <w:pPr>
        <w:spacing w:line="240" w:lineRule="atLeast"/>
        <w:ind w:right="-1"/>
        <w:jc w:val="both"/>
        <w:rPr>
          <w:rFonts w:ascii="Century Gothic" w:hAnsi="Century Gothic" w:cs="Calibri"/>
        </w:rPr>
      </w:pPr>
    </w:p>
    <w:p w14:paraId="352D43DC" w14:textId="77777777" w:rsidR="00C023D9" w:rsidRPr="00C023D9" w:rsidRDefault="00C023D9" w:rsidP="00C023D9">
      <w:pPr>
        <w:rPr>
          <w:rFonts w:ascii="Calibri" w:hAnsi="Calibri" w:cs="Calibri"/>
          <w:sz w:val="22"/>
          <w:szCs w:val="22"/>
        </w:rPr>
      </w:pPr>
      <w:r w:rsidRPr="00C023D9">
        <w:rPr>
          <w:rFonts w:ascii="Calibri" w:hAnsi="Calibri" w:cs="Calibri"/>
          <w:sz w:val="22"/>
          <w:szCs w:val="22"/>
        </w:rPr>
        <w:br w:type="page"/>
      </w:r>
    </w:p>
    <w:p w14:paraId="24912E62"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outlineLvl w:val="1"/>
        <w:rPr>
          <w:rFonts w:asciiTheme="minorHAnsi" w:eastAsia="Century Gothic" w:hAnsiTheme="minorHAnsi" w:cstheme="minorHAnsi"/>
          <w:b/>
          <w:color w:val="000000"/>
          <w:sz w:val="22"/>
          <w:szCs w:val="22"/>
          <w:lang w:eastAsia="uk-UA"/>
        </w:rPr>
      </w:pPr>
      <w:bookmarkStart w:id="1593" w:name="_Toc178174371"/>
      <w:bookmarkStart w:id="1594" w:name="_Toc187230557"/>
      <w:bookmarkStart w:id="1595" w:name="_Toc222132220"/>
      <w:bookmarkStart w:id="1596" w:name="_Toc222146850"/>
      <w:r w:rsidRPr="00C023D9">
        <w:rPr>
          <w:rFonts w:asciiTheme="minorHAnsi" w:eastAsia="Century Gothic" w:hAnsiTheme="minorHAnsi" w:cstheme="minorHAnsi"/>
          <w:b/>
          <w:color w:val="000000"/>
          <w:sz w:val="22"/>
          <w:szCs w:val="22"/>
          <w:lang w:eastAsia="uk-UA"/>
        </w:rPr>
        <w:lastRenderedPageBreak/>
        <w:t>4.4</w:t>
      </w:r>
      <w:r w:rsidRPr="00C023D9">
        <w:rPr>
          <w:rFonts w:asciiTheme="minorHAnsi" w:eastAsia="Century Gothic" w:hAnsiTheme="minorHAnsi" w:cstheme="minorHAnsi"/>
          <w:b/>
          <w:color w:val="000000"/>
          <w:sz w:val="22"/>
          <w:szCs w:val="22"/>
          <w:lang w:eastAsia="uk-UA"/>
        </w:rPr>
        <w:tab/>
        <w:t xml:space="preserve"> APPAREILS SANITAIRES FOURNITURE ET POSE</w:t>
      </w:r>
      <w:bookmarkEnd w:id="1593"/>
      <w:bookmarkEnd w:id="1594"/>
      <w:bookmarkEnd w:id="1595"/>
      <w:bookmarkEnd w:id="1596"/>
    </w:p>
    <w:p w14:paraId="70AD28CF" w14:textId="77777777" w:rsidR="00C023D9" w:rsidRPr="00C023D9" w:rsidRDefault="00C023D9" w:rsidP="00C023D9">
      <w:pPr>
        <w:rPr>
          <w:rFonts w:asciiTheme="minorHAnsi" w:hAnsiTheme="minorHAnsi" w:cstheme="minorHAnsi"/>
          <w:i/>
          <w:sz w:val="22"/>
          <w:szCs w:val="22"/>
        </w:rPr>
      </w:pPr>
    </w:p>
    <w:p w14:paraId="3E038AC8" w14:textId="77777777" w:rsidR="00C023D9" w:rsidRPr="00FC4910" w:rsidRDefault="00C023D9" w:rsidP="00C023D9">
      <w:pPr>
        <w:spacing w:line="240" w:lineRule="atLeast"/>
        <w:ind w:right="-135"/>
        <w:jc w:val="both"/>
        <w:rPr>
          <w:rFonts w:ascii="Century Gothic" w:hAnsi="Century Gothic" w:cstheme="minorHAnsi"/>
          <w:i/>
        </w:rPr>
      </w:pPr>
      <w:r w:rsidRPr="00FC4910">
        <w:rPr>
          <w:rFonts w:ascii="Century Gothic" w:hAnsi="Century Gothic" w:cstheme="minorHAnsi"/>
          <w:i/>
        </w:rPr>
        <w:t xml:space="preserve">Tous les appareils à fournir et à placer dans le bâtiment sont représentés sur les plans. </w:t>
      </w:r>
    </w:p>
    <w:p w14:paraId="28EFDE9E" w14:textId="77777777" w:rsidR="00C023D9" w:rsidRPr="00FC4910" w:rsidRDefault="00C023D9" w:rsidP="00C023D9">
      <w:pPr>
        <w:spacing w:line="240" w:lineRule="atLeast"/>
        <w:ind w:right="-135"/>
        <w:jc w:val="both"/>
        <w:rPr>
          <w:rFonts w:ascii="Century Gothic" w:hAnsi="Century Gothic" w:cstheme="minorHAnsi"/>
          <w:i/>
        </w:rPr>
      </w:pPr>
      <w:r w:rsidRPr="00FC4910">
        <w:rPr>
          <w:rFonts w:ascii="Century Gothic" w:hAnsi="Century Gothic" w:cstheme="minorHAnsi"/>
          <w:i/>
        </w:rPr>
        <w:t>La fourniture de ces appareils devra comprendre, outre l'appareil lui-même, les accessoires et leur pose, ils seront de qualité et aspect parfaits.</w:t>
      </w:r>
    </w:p>
    <w:p w14:paraId="153C2393" w14:textId="77777777" w:rsidR="00C023D9" w:rsidRPr="00FC4910" w:rsidRDefault="00C023D9" w:rsidP="00C023D9">
      <w:pPr>
        <w:spacing w:line="240" w:lineRule="atLeast"/>
        <w:ind w:right="-135"/>
        <w:jc w:val="both"/>
        <w:rPr>
          <w:rFonts w:ascii="Century Gothic" w:hAnsi="Century Gothic" w:cstheme="minorHAnsi"/>
          <w:i/>
        </w:rPr>
      </w:pPr>
      <w:r w:rsidRPr="00FC4910">
        <w:rPr>
          <w:rFonts w:ascii="Century Gothic" w:hAnsi="Century Gothic" w:cstheme="minorHAnsi"/>
          <w:i/>
        </w:rPr>
        <w:t xml:space="preserve">Les raccordements des appareils aux canalisations eau froide / eau chaude et collecteur d'évacuation seront compris aux prix. </w:t>
      </w:r>
    </w:p>
    <w:p w14:paraId="3F2D7F84" w14:textId="77777777" w:rsidR="00C023D9" w:rsidRPr="00FC4910" w:rsidRDefault="00C023D9" w:rsidP="00C023D9">
      <w:pPr>
        <w:spacing w:line="240" w:lineRule="atLeast"/>
        <w:ind w:right="-135"/>
        <w:jc w:val="both"/>
        <w:rPr>
          <w:rFonts w:ascii="Century Gothic" w:hAnsi="Century Gothic" w:cstheme="minorHAnsi"/>
          <w:i/>
        </w:rPr>
      </w:pPr>
    </w:p>
    <w:p w14:paraId="4F81BEDF" w14:textId="77777777" w:rsidR="00C023D9" w:rsidRPr="00FC4910" w:rsidRDefault="00C023D9" w:rsidP="00C023D9">
      <w:pPr>
        <w:rPr>
          <w:rFonts w:ascii="Century Gothic" w:hAnsi="Century Gothic" w:cstheme="minorHAnsi"/>
          <w:i/>
        </w:rPr>
      </w:pPr>
      <w:r w:rsidRPr="00FC4910">
        <w:rPr>
          <w:rFonts w:ascii="Century Gothic" w:hAnsi="Century Gothic" w:cstheme="minorHAnsi"/>
          <w:i/>
        </w:rPr>
        <w:t xml:space="preserve">Ouvrage </w:t>
      </w:r>
    </w:p>
    <w:p w14:paraId="3F845BA3" w14:textId="77777777" w:rsidR="00C023D9" w:rsidRPr="00FC4910" w:rsidRDefault="00C023D9" w:rsidP="00C023D9">
      <w:pPr>
        <w:jc w:val="both"/>
        <w:rPr>
          <w:rFonts w:ascii="Century Gothic" w:hAnsi="Century Gothic" w:cstheme="minorHAnsi"/>
          <w:i/>
        </w:rPr>
      </w:pPr>
      <w:r w:rsidRPr="00FC4910">
        <w:rPr>
          <w:rFonts w:ascii="Century Gothic" w:hAnsi="Century Gothic" w:cstheme="minorHAnsi"/>
          <w:i/>
        </w:rPr>
        <w:t xml:space="preserve">Les appareils sanitaires de couleur blanche qualité supérieure à soumettre pour accord du Maître d’Ouvrage </w:t>
      </w:r>
    </w:p>
    <w:p w14:paraId="53BC41E6" w14:textId="77777777" w:rsidR="00C023D9" w:rsidRPr="00FC4910" w:rsidRDefault="00C023D9" w:rsidP="00C023D9">
      <w:pPr>
        <w:jc w:val="both"/>
        <w:rPr>
          <w:rFonts w:ascii="Century Gothic" w:hAnsi="Century Gothic" w:cstheme="minorHAnsi"/>
          <w:i/>
        </w:rPr>
      </w:pPr>
    </w:p>
    <w:p w14:paraId="7838EB8B" w14:textId="77777777" w:rsidR="00C023D9" w:rsidRPr="00FC4910" w:rsidRDefault="00C023D9" w:rsidP="00C023D9">
      <w:pPr>
        <w:jc w:val="both"/>
        <w:rPr>
          <w:rFonts w:ascii="Century Gothic" w:hAnsi="Century Gothic" w:cstheme="minorHAnsi"/>
          <w:i/>
        </w:rPr>
      </w:pPr>
      <w:r w:rsidRPr="00FC4910">
        <w:rPr>
          <w:rFonts w:ascii="Century Gothic" w:hAnsi="Century Gothic" w:cstheme="minorHAnsi"/>
          <w:i/>
        </w:rPr>
        <w:t xml:space="preserve">La robinetterie à soumettre pour accord du Maître d’Ouvrage. </w:t>
      </w:r>
    </w:p>
    <w:p w14:paraId="3AB12F47" w14:textId="77777777" w:rsidR="00C023D9" w:rsidRPr="00FC4910" w:rsidRDefault="00C023D9" w:rsidP="007905B9">
      <w:pPr>
        <w:numPr>
          <w:ilvl w:val="0"/>
          <w:numId w:val="271"/>
        </w:numPr>
        <w:tabs>
          <w:tab w:val="num" w:pos="750"/>
        </w:tabs>
        <w:ind w:left="750"/>
        <w:jc w:val="both"/>
        <w:rPr>
          <w:rFonts w:ascii="Century Gothic" w:hAnsi="Century Gothic" w:cstheme="minorHAnsi"/>
          <w:i/>
        </w:rPr>
      </w:pPr>
      <w:r w:rsidRPr="00FC4910">
        <w:rPr>
          <w:rFonts w:ascii="Century Gothic" w:hAnsi="Century Gothic" w:cstheme="minorHAnsi"/>
          <w:i/>
        </w:rPr>
        <w:t>L’entreprise devra répondre pour les marques ci-dessus en solution de base.</w:t>
      </w:r>
    </w:p>
    <w:p w14:paraId="3A6F9354" w14:textId="77777777" w:rsidR="00C023D9" w:rsidRPr="00FC4910" w:rsidRDefault="00C023D9" w:rsidP="007905B9">
      <w:pPr>
        <w:numPr>
          <w:ilvl w:val="0"/>
          <w:numId w:val="271"/>
        </w:numPr>
        <w:tabs>
          <w:tab w:val="num" w:pos="750"/>
        </w:tabs>
        <w:ind w:left="750"/>
        <w:jc w:val="both"/>
        <w:rPr>
          <w:rFonts w:ascii="Century Gothic" w:hAnsi="Century Gothic" w:cstheme="minorHAnsi"/>
          <w:i/>
        </w:rPr>
      </w:pPr>
      <w:r w:rsidRPr="00FC4910">
        <w:rPr>
          <w:rFonts w:ascii="Century Gothic" w:hAnsi="Century Gothic" w:cstheme="minorHAnsi"/>
          <w:i/>
        </w:rPr>
        <w:t>L’entreprise peut répondre pour toute variante de caractéristiques similaires (en plus de la solution de base).</w:t>
      </w:r>
    </w:p>
    <w:p w14:paraId="6573E3DE" w14:textId="77777777" w:rsidR="00C023D9" w:rsidRPr="00FC4910" w:rsidRDefault="00C023D9" w:rsidP="007905B9">
      <w:pPr>
        <w:numPr>
          <w:ilvl w:val="0"/>
          <w:numId w:val="271"/>
        </w:numPr>
        <w:tabs>
          <w:tab w:val="num" w:pos="750"/>
        </w:tabs>
        <w:ind w:left="750"/>
        <w:jc w:val="both"/>
        <w:rPr>
          <w:rFonts w:ascii="Century Gothic" w:hAnsi="Century Gothic" w:cstheme="minorHAnsi"/>
          <w:i/>
        </w:rPr>
      </w:pPr>
      <w:r w:rsidRPr="00FC4910">
        <w:rPr>
          <w:rFonts w:ascii="Century Gothic" w:hAnsi="Century Gothic" w:cstheme="minorHAnsi"/>
          <w:i/>
        </w:rPr>
        <w:t>La documentation devra être jointe à l’offre.</w:t>
      </w:r>
    </w:p>
    <w:p w14:paraId="29F99A22" w14:textId="77777777" w:rsidR="00C023D9" w:rsidRPr="00FC4910" w:rsidRDefault="00C023D9" w:rsidP="007905B9">
      <w:pPr>
        <w:numPr>
          <w:ilvl w:val="0"/>
          <w:numId w:val="271"/>
        </w:numPr>
        <w:tabs>
          <w:tab w:val="num" w:pos="750"/>
        </w:tabs>
        <w:ind w:left="750"/>
        <w:jc w:val="both"/>
        <w:rPr>
          <w:rFonts w:ascii="Century Gothic" w:hAnsi="Century Gothic" w:cstheme="minorHAnsi"/>
          <w:i/>
        </w:rPr>
      </w:pPr>
      <w:r w:rsidRPr="00FC4910">
        <w:rPr>
          <w:rFonts w:ascii="Century Gothic" w:hAnsi="Century Gothic" w:cstheme="minorHAnsi"/>
          <w:i/>
        </w:rPr>
        <w:t xml:space="preserve">Le choix définitif sera effectué par La Maîtrise et le Maître d’ouvrage. </w:t>
      </w:r>
    </w:p>
    <w:p w14:paraId="679AE610" w14:textId="77777777" w:rsidR="00C023D9" w:rsidRPr="00FC4910" w:rsidRDefault="00C023D9" w:rsidP="00C023D9">
      <w:pPr>
        <w:spacing w:line="240" w:lineRule="atLeast"/>
        <w:ind w:right="-135"/>
        <w:jc w:val="both"/>
        <w:rPr>
          <w:rFonts w:ascii="Century Gothic" w:hAnsi="Century Gothic" w:cstheme="minorHAnsi"/>
          <w:i/>
        </w:rPr>
      </w:pPr>
    </w:p>
    <w:p w14:paraId="3C78DA3D" w14:textId="77777777" w:rsidR="00C023D9" w:rsidRPr="00FC4910" w:rsidRDefault="00C023D9" w:rsidP="00C023D9">
      <w:pPr>
        <w:spacing w:line="240" w:lineRule="atLeast"/>
        <w:ind w:right="-135"/>
        <w:jc w:val="both"/>
        <w:rPr>
          <w:rFonts w:ascii="Century Gothic" w:hAnsi="Century Gothic" w:cstheme="minorHAnsi"/>
          <w:i/>
        </w:rPr>
      </w:pPr>
      <w:r w:rsidRPr="00FC4910">
        <w:rPr>
          <w:rFonts w:ascii="Century Gothic" w:hAnsi="Century Gothic" w:cstheme="minorHAnsi"/>
          <w:i/>
        </w:rPr>
        <w:t>Le Maître d’ouvrage se réserve le droit exclusif de fournir les appareils sanitaires, la robinetterie et le système de vidange, dans ce cas l’entreprise réalisée la pose et les finitions cette prestation englobe :</w:t>
      </w:r>
    </w:p>
    <w:p w14:paraId="03593B9E" w14:textId="77777777" w:rsidR="00C023D9" w:rsidRPr="00FC4910" w:rsidRDefault="00C023D9" w:rsidP="007905B9">
      <w:pPr>
        <w:numPr>
          <w:ilvl w:val="0"/>
          <w:numId w:val="255"/>
        </w:numPr>
        <w:rPr>
          <w:rFonts w:ascii="Century Gothic" w:hAnsi="Century Gothic" w:cstheme="minorHAnsi"/>
          <w:i/>
        </w:rPr>
      </w:pPr>
      <w:r w:rsidRPr="00FC4910">
        <w:rPr>
          <w:rFonts w:ascii="Century Gothic" w:hAnsi="Century Gothic" w:cstheme="minorHAnsi"/>
          <w:i/>
        </w:rPr>
        <w:t>La prise en possession des fournitures.</w:t>
      </w:r>
    </w:p>
    <w:p w14:paraId="1150CDA1" w14:textId="77777777" w:rsidR="00C023D9" w:rsidRPr="00FC4910" w:rsidRDefault="00C023D9" w:rsidP="007905B9">
      <w:pPr>
        <w:numPr>
          <w:ilvl w:val="0"/>
          <w:numId w:val="255"/>
        </w:numPr>
        <w:rPr>
          <w:rFonts w:ascii="Century Gothic" w:hAnsi="Century Gothic" w:cstheme="minorHAnsi"/>
          <w:i/>
        </w:rPr>
      </w:pPr>
      <w:r w:rsidRPr="00FC4910">
        <w:rPr>
          <w:rFonts w:ascii="Century Gothic" w:hAnsi="Century Gothic" w:cstheme="minorHAnsi"/>
          <w:i/>
        </w:rPr>
        <w:t>L’emmagasinage</w:t>
      </w:r>
    </w:p>
    <w:p w14:paraId="63ED59ED" w14:textId="77777777" w:rsidR="00C023D9" w:rsidRPr="00FC4910" w:rsidRDefault="00C023D9" w:rsidP="007905B9">
      <w:pPr>
        <w:numPr>
          <w:ilvl w:val="0"/>
          <w:numId w:val="255"/>
        </w:numPr>
        <w:rPr>
          <w:rFonts w:ascii="Century Gothic" w:hAnsi="Century Gothic" w:cstheme="minorHAnsi"/>
          <w:i/>
        </w:rPr>
      </w:pPr>
      <w:r w:rsidRPr="00FC4910">
        <w:rPr>
          <w:rFonts w:ascii="Century Gothic" w:hAnsi="Century Gothic" w:cstheme="minorHAnsi"/>
          <w:i/>
        </w:rPr>
        <w:t>Les manutentions</w:t>
      </w:r>
    </w:p>
    <w:p w14:paraId="239FBB08" w14:textId="77777777" w:rsidR="00C023D9" w:rsidRPr="00FC4910" w:rsidRDefault="00C023D9" w:rsidP="007905B9">
      <w:pPr>
        <w:numPr>
          <w:ilvl w:val="0"/>
          <w:numId w:val="255"/>
        </w:numPr>
        <w:rPr>
          <w:rFonts w:ascii="Century Gothic" w:hAnsi="Century Gothic" w:cstheme="minorHAnsi"/>
          <w:i/>
        </w:rPr>
      </w:pPr>
      <w:r w:rsidRPr="00FC4910">
        <w:rPr>
          <w:rFonts w:ascii="Century Gothic" w:hAnsi="Century Gothic" w:cstheme="minorHAnsi"/>
          <w:i/>
        </w:rPr>
        <w:t>Les poses y compris complément et accessoires</w:t>
      </w:r>
    </w:p>
    <w:p w14:paraId="41D6E4E4" w14:textId="77777777" w:rsidR="00C023D9" w:rsidRPr="00FC4910" w:rsidRDefault="00C023D9" w:rsidP="007905B9">
      <w:pPr>
        <w:numPr>
          <w:ilvl w:val="0"/>
          <w:numId w:val="255"/>
        </w:numPr>
        <w:rPr>
          <w:rFonts w:ascii="Century Gothic" w:hAnsi="Century Gothic" w:cstheme="minorHAnsi"/>
          <w:i/>
        </w:rPr>
      </w:pPr>
      <w:r w:rsidRPr="00FC4910">
        <w:rPr>
          <w:rFonts w:ascii="Century Gothic" w:hAnsi="Century Gothic" w:cstheme="minorHAnsi"/>
          <w:i/>
        </w:rPr>
        <w:t xml:space="preserve">Les protections et conservations jusqu'à la réception des travaux.  </w:t>
      </w:r>
    </w:p>
    <w:p w14:paraId="6C17E780"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entury Gothic" w:hAnsi="Century Gothic" w:cstheme="minorHAnsi"/>
          <w:u w:val="single"/>
        </w:rPr>
      </w:pPr>
    </w:p>
    <w:p w14:paraId="6C19102F"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597" w:name="_Toc222146851"/>
      <w:r w:rsidRPr="00FC4910">
        <w:rPr>
          <w:rFonts w:ascii="Century Gothic" w:eastAsia="Century Gothic" w:hAnsi="Century Gothic" w:cs="Century Gothic"/>
          <w:bCs/>
          <w:color w:val="000000"/>
        </w:rPr>
        <w:t>4.4.1</w:t>
      </w:r>
      <w:r w:rsidRPr="00FC4910">
        <w:rPr>
          <w:rFonts w:ascii="Century Gothic" w:eastAsia="Arial" w:hAnsi="Century Gothic" w:cs="Arial"/>
          <w:color w:val="000000"/>
        </w:rPr>
        <w:tab/>
      </w:r>
      <w:r w:rsidRPr="00FC4910">
        <w:rPr>
          <w:rFonts w:ascii="Century Gothic" w:eastAsia="Century Gothic" w:hAnsi="Century Gothic" w:cs="Century Gothic"/>
          <w:color w:val="000000"/>
        </w:rPr>
        <w:tab/>
        <w:t>ENSEMBLE WC A L'ANGALISE</w:t>
      </w:r>
      <w:bookmarkEnd w:id="1597"/>
    </w:p>
    <w:p w14:paraId="188ED07D" w14:textId="77777777" w:rsidR="00C023D9" w:rsidRPr="00FC4910" w:rsidRDefault="00C023D9" w:rsidP="00C023D9">
      <w:pPr>
        <w:rPr>
          <w:rFonts w:ascii="Century Gothic" w:hAnsi="Century Gothic" w:cstheme="minorHAnsi"/>
        </w:rPr>
      </w:pPr>
      <w:r w:rsidRPr="00FC4910">
        <w:rPr>
          <w:rFonts w:ascii="Century Gothic" w:hAnsi="Century Gothic" w:cstheme="minorHAnsi"/>
        </w:rPr>
        <w:t>Ensemble W .C complet en porcelaine vitrifié série Economique :</w:t>
      </w:r>
    </w:p>
    <w:p w14:paraId="39E1172A" w14:textId="77777777" w:rsidR="00C023D9" w:rsidRPr="00FC4910" w:rsidRDefault="00C023D9" w:rsidP="007905B9">
      <w:pPr>
        <w:numPr>
          <w:ilvl w:val="0"/>
          <w:numId w:val="228"/>
        </w:numPr>
        <w:ind w:left="0" w:firstLine="0"/>
        <w:rPr>
          <w:rFonts w:ascii="Century Gothic" w:hAnsi="Century Gothic" w:cstheme="minorHAnsi"/>
        </w:rPr>
      </w:pPr>
      <w:r w:rsidRPr="00FC4910">
        <w:rPr>
          <w:rFonts w:ascii="Century Gothic" w:hAnsi="Century Gothic" w:cstheme="minorHAnsi"/>
        </w:rPr>
        <w:t>Echantillon à soumettre pour approbation de la Maîtrise d’œuvre y/c fourniture et pose et toutes sujétions</w:t>
      </w:r>
    </w:p>
    <w:p w14:paraId="0B42723D" w14:textId="77777777" w:rsidR="00C023D9" w:rsidRPr="00FC4910" w:rsidRDefault="00C023D9" w:rsidP="007905B9">
      <w:pPr>
        <w:numPr>
          <w:ilvl w:val="0"/>
          <w:numId w:val="234"/>
        </w:numPr>
        <w:rPr>
          <w:rFonts w:ascii="Century Gothic" w:hAnsi="Century Gothic" w:cstheme="minorHAnsi"/>
        </w:rPr>
      </w:pPr>
      <w:r w:rsidRPr="00FC4910">
        <w:rPr>
          <w:rFonts w:ascii="Century Gothic" w:hAnsi="Century Gothic" w:cstheme="minorHAnsi"/>
        </w:rPr>
        <w:t>Sortie horizontale directe.</w:t>
      </w:r>
    </w:p>
    <w:p w14:paraId="0F2548AF" w14:textId="77777777" w:rsidR="00C023D9" w:rsidRPr="00FC4910" w:rsidRDefault="00C023D9" w:rsidP="007905B9">
      <w:pPr>
        <w:numPr>
          <w:ilvl w:val="0"/>
          <w:numId w:val="234"/>
        </w:numPr>
        <w:rPr>
          <w:rFonts w:ascii="Century Gothic" w:hAnsi="Century Gothic" w:cstheme="minorHAnsi"/>
        </w:rPr>
      </w:pPr>
      <w:r w:rsidRPr="00FC4910">
        <w:rPr>
          <w:rFonts w:ascii="Century Gothic" w:hAnsi="Century Gothic" w:cstheme="minorHAnsi"/>
        </w:rPr>
        <w:t>Fixation au sol par vis en Inox à cache tête.</w:t>
      </w:r>
    </w:p>
    <w:p w14:paraId="24620FBB" w14:textId="77777777" w:rsidR="00C023D9" w:rsidRPr="00FC4910" w:rsidRDefault="00C023D9" w:rsidP="007905B9">
      <w:pPr>
        <w:numPr>
          <w:ilvl w:val="0"/>
          <w:numId w:val="234"/>
        </w:numPr>
        <w:jc w:val="both"/>
        <w:rPr>
          <w:rFonts w:ascii="Century Gothic" w:hAnsi="Century Gothic" w:cstheme="minorHAnsi"/>
        </w:rPr>
      </w:pPr>
      <w:r w:rsidRPr="00FC4910">
        <w:rPr>
          <w:rFonts w:ascii="Century Gothic" w:hAnsi="Century Gothic" w:cstheme="minorHAnsi"/>
        </w:rPr>
        <w:t>Réservoir de chasse en porcelaine vitrifiée attenant au siège</w:t>
      </w:r>
    </w:p>
    <w:p w14:paraId="61024E93" w14:textId="77777777" w:rsidR="00C023D9" w:rsidRPr="00FC4910" w:rsidRDefault="00C023D9" w:rsidP="007905B9">
      <w:pPr>
        <w:numPr>
          <w:ilvl w:val="0"/>
          <w:numId w:val="234"/>
        </w:numPr>
        <w:jc w:val="both"/>
        <w:rPr>
          <w:rFonts w:ascii="Century Gothic" w:hAnsi="Century Gothic" w:cstheme="minorHAnsi"/>
        </w:rPr>
      </w:pPr>
      <w:r w:rsidRPr="00FC4910">
        <w:rPr>
          <w:rFonts w:ascii="Century Gothic" w:hAnsi="Century Gothic" w:cstheme="minorHAnsi"/>
        </w:rPr>
        <w:t>Réservoir de chasse équipé de mécanisme de chasse à flotteur silencieux, et d’un bouton poussoir.</w:t>
      </w:r>
    </w:p>
    <w:p w14:paraId="308D4ED8" w14:textId="77777777" w:rsidR="00C023D9" w:rsidRPr="00FC4910" w:rsidRDefault="00C023D9" w:rsidP="007905B9">
      <w:pPr>
        <w:numPr>
          <w:ilvl w:val="0"/>
          <w:numId w:val="234"/>
        </w:numPr>
        <w:tabs>
          <w:tab w:val="num" w:pos="0"/>
        </w:tabs>
        <w:rPr>
          <w:rFonts w:ascii="Century Gothic" w:hAnsi="Century Gothic" w:cstheme="minorHAnsi"/>
        </w:rPr>
      </w:pPr>
      <w:r w:rsidRPr="00FC4910">
        <w:rPr>
          <w:rFonts w:ascii="Century Gothic" w:hAnsi="Century Gothic" w:cstheme="minorHAnsi"/>
        </w:rPr>
        <w:t>Robinet d’arrêt en laiton chromé.</w:t>
      </w:r>
    </w:p>
    <w:p w14:paraId="38168E75" w14:textId="77777777" w:rsidR="00C023D9" w:rsidRPr="00FC4910" w:rsidRDefault="00C023D9" w:rsidP="007905B9">
      <w:pPr>
        <w:numPr>
          <w:ilvl w:val="0"/>
          <w:numId w:val="234"/>
        </w:numPr>
        <w:tabs>
          <w:tab w:val="num" w:pos="0"/>
        </w:tabs>
        <w:rPr>
          <w:rFonts w:ascii="Century Gothic" w:hAnsi="Century Gothic" w:cstheme="minorHAnsi"/>
        </w:rPr>
      </w:pPr>
      <w:r w:rsidRPr="00FC4910">
        <w:rPr>
          <w:rFonts w:ascii="Century Gothic" w:hAnsi="Century Gothic" w:cstheme="minorHAnsi"/>
        </w:rPr>
        <w:t>Raccords standard.</w:t>
      </w:r>
    </w:p>
    <w:p w14:paraId="5463FE1D" w14:textId="77777777" w:rsidR="00C023D9" w:rsidRPr="00FC4910" w:rsidRDefault="00C023D9" w:rsidP="007905B9">
      <w:pPr>
        <w:numPr>
          <w:ilvl w:val="0"/>
          <w:numId w:val="234"/>
        </w:numPr>
        <w:tabs>
          <w:tab w:val="num" w:pos="0"/>
        </w:tabs>
        <w:rPr>
          <w:rFonts w:ascii="Century Gothic" w:hAnsi="Century Gothic" w:cstheme="minorHAnsi"/>
        </w:rPr>
      </w:pPr>
      <w:r w:rsidRPr="00FC4910">
        <w:rPr>
          <w:rFonts w:ascii="Century Gothic" w:hAnsi="Century Gothic" w:cstheme="minorHAnsi"/>
        </w:rPr>
        <w:t>Rosaces sorties de tuyauterie en inox</w:t>
      </w:r>
    </w:p>
    <w:p w14:paraId="1B186FAF" w14:textId="77777777" w:rsidR="00C023D9" w:rsidRPr="00FC4910" w:rsidRDefault="00C023D9" w:rsidP="007905B9">
      <w:pPr>
        <w:numPr>
          <w:ilvl w:val="0"/>
          <w:numId w:val="234"/>
        </w:numPr>
        <w:jc w:val="both"/>
        <w:rPr>
          <w:rFonts w:ascii="Century Gothic" w:hAnsi="Century Gothic" w:cstheme="minorHAnsi"/>
        </w:rPr>
      </w:pPr>
      <w:r w:rsidRPr="00FC4910">
        <w:rPr>
          <w:rFonts w:ascii="Century Gothic" w:hAnsi="Century Gothic" w:cstheme="minorHAnsi"/>
        </w:rPr>
        <w:t>Raccordement à l’eau froide par tube flexible ou cuivre chromé.</w:t>
      </w:r>
    </w:p>
    <w:p w14:paraId="13815B8D" w14:textId="77777777" w:rsidR="00C023D9" w:rsidRPr="00FC4910" w:rsidRDefault="00C023D9" w:rsidP="007905B9">
      <w:pPr>
        <w:numPr>
          <w:ilvl w:val="0"/>
          <w:numId w:val="234"/>
        </w:numPr>
        <w:tabs>
          <w:tab w:val="num" w:pos="0"/>
        </w:tabs>
        <w:rPr>
          <w:rFonts w:ascii="Century Gothic" w:hAnsi="Century Gothic" w:cstheme="minorHAnsi"/>
        </w:rPr>
      </w:pPr>
      <w:r w:rsidRPr="00FC4910">
        <w:rPr>
          <w:rFonts w:ascii="Century Gothic" w:hAnsi="Century Gothic" w:cstheme="minorHAnsi"/>
        </w:rPr>
        <w:t xml:space="preserve">Raccordement à l’évacuation en tube PVC. </w:t>
      </w:r>
    </w:p>
    <w:p w14:paraId="64A1F4EE" w14:textId="77777777" w:rsidR="00C023D9" w:rsidRPr="00FC4910" w:rsidRDefault="00C023D9" w:rsidP="007905B9">
      <w:pPr>
        <w:numPr>
          <w:ilvl w:val="0"/>
          <w:numId w:val="234"/>
        </w:numPr>
        <w:tabs>
          <w:tab w:val="num" w:pos="0"/>
        </w:tabs>
        <w:rPr>
          <w:rFonts w:ascii="Century Gothic" w:hAnsi="Century Gothic" w:cstheme="minorHAnsi"/>
        </w:rPr>
      </w:pPr>
      <w:r w:rsidRPr="00FC4910">
        <w:rPr>
          <w:rFonts w:ascii="Century Gothic" w:hAnsi="Century Gothic" w:cstheme="minorHAnsi"/>
        </w:rPr>
        <w:t>Manchette standard de couleur blanche</w:t>
      </w:r>
    </w:p>
    <w:p w14:paraId="343E3DF5" w14:textId="77777777" w:rsidR="00C023D9" w:rsidRPr="00FC4910" w:rsidRDefault="00C023D9" w:rsidP="007905B9">
      <w:pPr>
        <w:numPr>
          <w:ilvl w:val="0"/>
          <w:numId w:val="234"/>
        </w:numPr>
        <w:jc w:val="both"/>
        <w:rPr>
          <w:rFonts w:ascii="Century Gothic" w:hAnsi="Century Gothic" w:cstheme="minorHAnsi"/>
        </w:rPr>
      </w:pPr>
      <w:r w:rsidRPr="00FC4910">
        <w:rPr>
          <w:rFonts w:ascii="Century Gothic" w:hAnsi="Century Gothic" w:cstheme="minorHAnsi"/>
        </w:rPr>
        <w:t>Ce prix comprend l’évacuation de l’appareil sanitaire jusqu’aux chutes ou collecteurs.</w:t>
      </w:r>
    </w:p>
    <w:p w14:paraId="52DB9E45" w14:textId="77777777" w:rsidR="00C023D9" w:rsidRPr="00FC4910" w:rsidRDefault="00C023D9" w:rsidP="007905B9">
      <w:pPr>
        <w:numPr>
          <w:ilvl w:val="0"/>
          <w:numId w:val="234"/>
        </w:numPr>
        <w:jc w:val="both"/>
        <w:rPr>
          <w:rFonts w:ascii="Century Gothic" w:hAnsi="Century Gothic" w:cstheme="minorHAnsi"/>
        </w:rPr>
      </w:pPr>
      <w:r w:rsidRPr="00FC4910">
        <w:rPr>
          <w:rFonts w:ascii="Century Gothic" w:hAnsi="Century Gothic" w:cstheme="minorHAnsi"/>
        </w:rPr>
        <w:t xml:space="preserve">Débit : 3/6 L/min réglable à 2/4 L/min </w:t>
      </w:r>
    </w:p>
    <w:p w14:paraId="4E5394BB" w14:textId="77777777" w:rsidR="00C023D9" w:rsidRPr="00FC4910" w:rsidRDefault="00C023D9" w:rsidP="00C023D9">
      <w:pPr>
        <w:spacing w:line="240" w:lineRule="atLeast"/>
        <w:ind w:right="-135"/>
        <w:jc w:val="both"/>
        <w:rPr>
          <w:rFonts w:ascii="Century Gothic" w:hAnsi="Century Gothic" w:cstheme="minorHAnsi"/>
        </w:rPr>
      </w:pPr>
    </w:p>
    <w:p w14:paraId="777DB7B3"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u w:val="single"/>
        </w:rPr>
      </w:pPr>
      <w:r w:rsidRPr="00FC4910">
        <w:rPr>
          <w:rFonts w:ascii="Century Gothic" w:hAnsi="Century Gothic" w:cstheme="minorHAnsi"/>
        </w:rPr>
        <w:t>Sera payé à l'unité d'ensemble, fourni et posé, y compris appareil et accessoires, les alimentations et les évacuations des eaux, scellement et toutes sujétions de pose aux prix :</w:t>
      </w:r>
    </w:p>
    <w:p w14:paraId="2CFD5234" w14:textId="77777777" w:rsidR="00C023D9" w:rsidRPr="00FC4910" w:rsidRDefault="00C023D9" w:rsidP="00C023D9">
      <w:pPr>
        <w:spacing w:line="240" w:lineRule="atLeast"/>
        <w:ind w:right="140"/>
        <w:rPr>
          <w:rFonts w:ascii="Century Gothic" w:hAnsi="Century Gothic" w:cstheme="minorHAnsi"/>
        </w:rPr>
      </w:pPr>
    </w:p>
    <w:p w14:paraId="0D475841" w14:textId="77777777" w:rsidR="00C023D9" w:rsidRPr="00FC4910" w:rsidRDefault="00C023D9" w:rsidP="007905B9">
      <w:pPr>
        <w:keepNext/>
        <w:numPr>
          <w:ilvl w:val="1"/>
          <w:numId w:val="266"/>
        </w:numPr>
        <w:tabs>
          <w:tab w:val="num" w:pos="3142"/>
        </w:tabs>
        <w:outlineLvl w:val="1"/>
        <w:rPr>
          <w:rFonts w:ascii="Century Gothic" w:hAnsi="Century Gothic" w:cs="Calibri"/>
          <w:b/>
          <w:bCs/>
        </w:rPr>
      </w:pPr>
      <w:bookmarkStart w:id="1598" w:name="_Toc154142797"/>
      <w:bookmarkStart w:id="1599" w:name="_Toc187230565"/>
      <w:bookmarkStart w:id="1600" w:name="_Toc203667182"/>
      <w:bookmarkStart w:id="1601" w:name="_Toc222132060"/>
      <w:bookmarkStart w:id="1602" w:name="_Toc222132221"/>
      <w:bookmarkStart w:id="1603" w:name="_Toc222146852"/>
      <w:bookmarkStart w:id="1604" w:name="_Toc178174379"/>
      <w:r w:rsidRPr="00FC4910">
        <w:rPr>
          <w:rFonts w:ascii="Century Gothic" w:hAnsi="Century Gothic" w:cs="Calibri"/>
          <w:b/>
          <w:bCs/>
        </w:rPr>
        <w:t>Fourniture</w:t>
      </w:r>
      <w:bookmarkEnd w:id="1598"/>
      <w:r w:rsidRPr="00FC4910">
        <w:rPr>
          <w:rFonts w:ascii="Century Gothic" w:hAnsi="Century Gothic" w:cs="Calibri"/>
          <w:b/>
          <w:bCs/>
        </w:rPr>
        <w:t xml:space="preserve"> y compris robinetterie</w:t>
      </w:r>
      <w:bookmarkEnd w:id="1599"/>
      <w:r w:rsidRPr="00FC4910">
        <w:rPr>
          <w:rFonts w:ascii="Century Gothic" w:hAnsi="Century Gothic" w:cs="Calibri"/>
          <w:b/>
          <w:bCs/>
        </w:rPr>
        <w:t xml:space="preserve"> Marque ROCA GAP</w:t>
      </w:r>
      <w:bookmarkEnd w:id="1600"/>
      <w:bookmarkEnd w:id="1601"/>
      <w:bookmarkEnd w:id="1602"/>
      <w:bookmarkEnd w:id="1603"/>
      <w:r w:rsidRPr="00FC4910">
        <w:rPr>
          <w:rFonts w:ascii="Century Gothic" w:hAnsi="Century Gothic" w:cs="Calibri"/>
          <w:b/>
          <w:bCs/>
        </w:rPr>
        <w:t xml:space="preserve"> </w:t>
      </w:r>
      <w:r w:rsidRPr="00FC4910">
        <w:rPr>
          <w:rFonts w:ascii="Century Gothic" w:hAnsi="Century Gothic"/>
          <w:b/>
          <w:bCs/>
        </w:rPr>
        <w:t xml:space="preserve"> </w:t>
      </w:r>
      <w:bookmarkEnd w:id="1604"/>
      <w:r w:rsidRPr="00FC4910">
        <w:rPr>
          <w:rFonts w:ascii="Century Gothic" w:hAnsi="Century Gothic" w:cs="Calibri"/>
          <w:b/>
          <w:bCs/>
        </w:rPr>
        <w:t xml:space="preserve"> </w:t>
      </w:r>
      <w:bookmarkStart w:id="1605" w:name="_Toc154142798"/>
      <w:bookmarkStart w:id="1606" w:name="_Toc178174380"/>
      <w:bookmarkStart w:id="1607" w:name="_Toc187230566"/>
    </w:p>
    <w:p w14:paraId="05117468" w14:textId="77777777" w:rsidR="00C023D9" w:rsidRPr="00FC4910" w:rsidRDefault="00C023D9" w:rsidP="007905B9">
      <w:pPr>
        <w:keepNext/>
        <w:numPr>
          <w:ilvl w:val="1"/>
          <w:numId w:val="266"/>
        </w:numPr>
        <w:tabs>
          <w:tab w:val="num" w:pos="3142"/>
        </w:tabs>
        <w:outlineLvl w:val="1"/>
        <w:rPr>
          <w:rFonts w:ascii="Century Gothic" w:hAnsi="Century Gothic" w:cs="Calibri"/>
          <w:b/>
          <w:bCs/>
        </w:rPr>
      </w:pPr>
      <w:bookmarkStart w:id="1608" w:name="_Toc203667183"/>
      <w:bookmarkStart w:id="1609" w:name="_Toc222132061"/>
      <w:bookmarkStart w:id="1610" w:name="_Toc222132222"/>
      <w:bookmarkStart w:id="1611" w:name="_Toc222146853"/>
      <w:r w:rsidRPr="00FC4910">
        <w:rPr>
          <w:rFonts w:ascii="Century Gothic" w:hAnsi="Century Gothic" w:cs="Calibri"/>
          <w:b/>
          <w:bCs/>
        </w:rPr>
        <w:t>Pose y compris accessoires</w:t>
      </w:r>
      <w:bookmarkEnd w:id="1605"/>
      <w:bookmarkEnd w:id="1606"/>
      <w:bookmarkEnd w:id="1607"/>
      <w:bookmarkEnd w:id="1608"/>
      <w:bookmarkEnd w:id="1609"/>
      <w:bookmarkEnd w:id="1610"/>
      <w:bookmarkEnd w:id="1611"/>
    </w:p>
    <w:p w14:paraId="09AB7581" w14:textId="77777777" w:rsidR="00C023D9" w:rsidRPr="00FC4910" w:rsidRDefault="00C023D9" w:rsidP="00C023D9">
      <w:pPr>
        <w:rPr>
          <w:rFonts w:ascii="Century Gothic" w:hAnsi="Century Gothic"/>
        </w:rPr>
      </w:pPr>
    </w:p>
    <w:p w14:paraId="11C7806D" w14:textId="09DED8C9" w:rsidR="00FC4910" w:rsidRDefault="00FC4910">
      <w:pPr>
        <w:rPr>
          <w:rFonts w:ascii="Century Gothic" w:hAnsi="Century Gothic"/>
        </w:rPr>
      </w:pPr>
      <w:r>
        <w:rPr>
          <w:rFonts w:ascii="Century Gothic" w:hAnsi="Century Gothic"/>
        </w:rPr>
        <w:br w:type="page"/>
      </w:r>
    </w:p>
    <w:p w14:paraId="2D968FAB"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12" w:name="_Toc222146854"/>
      <w:r w:rsidRPr="00C023D9">
        <w:rPr>
          <w:rFonts w:ascii="Century Gothic" w:eastAsia="Century Gothic" w:hAnsi="Century Gothic" w:cs="Century Gothic"/>
          <w:bCs/>
          <w:color w:val="000000"/>
        </w:rPr>
        <w:lastRenderedPageBreak/>
        <w:t>4.4.2</w:t>
      </w:r>
      <w:r w:rsidRPr="00C023D9">
        <w:rPr>
          <w:rFonts w:ascii="Arial" w:eastAsia="Arial" w:hAnsi="Arial" w:cs="Arial"/>
          <w:color w:val="000000"/>
        </w:rPr>
        <w:tab/>
      </w:r>
      <w:r w:rsidRPr="00C023D9">
        <w:rPr>
          <w:rFonts w:ascii="Century Gothic" w:eastAsia="Century Gothic" w:hAnsi="Century Gothic" w:cs="Century Gothic"/>
          <w:color w:val="000000"/>
        </w:rPr>
        <w:tab/>
        <w:t>LAVABO MURAL</w:t>
      </w:r>
      <w:bookmarkEnd w:id="1612"/>
    </w:p>
    <w:p w14:paraId="04126433" w14:textId="77777777" w:rsidR="00C023D9" w:rsidRPr="00FC4910" w:rsidRDefault="00C023D9" w:rsidP="00C023D9">
      <w:pPr>
        <w:rPr>
          <w:rFonts w:ascii="Century Gothic" w:hAnsi="Century Gothic"/>
        </w:rPr>
      </w:pPr>
      <w:r w:rsidRPr="00FC4910">
        <w:rPr>
          <w:rFonts w:ascii="Century Gothic" w:hAnsi="Century Gothic" w:cstheme="minorHAnsi"/>
        </w:rPr>
        <w:t>Vasque ROCA DEBBA Réf</w:t>
      </w:r>
      <w:r w:rsidRPr="00FC4910">
        <w:rPr>
          <w:rFonts w:ascii="Century Gothic" w:hAnsi="Century Gothic" w:cs="Arial"/>
          <w:caps/>
          <w:color w:val="000000"/>
          <w:spacing w:val="15"/>
          <w:shd w:val="clear" w:color="auto" w:fill="FFFFFF"/>
        </w:rPr>
        <w:t>A325995000</w:t>
      </w:r>
    </w:p>
    <w:p w14:paraId="509A9A2B"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Mitigeur lavabo ROCA DEBBA débit compris entre 3 et 5 litres/minute </w:t>
      </w:r>
    </w:p>
    <w:p w14:paraId="561952D0"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Ligne pure et intemporelle. </w:t>
      </w:r>
    </w:p>
    <w:p w14:paraId="248AE4AF"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Finition anticoupures.</w:t>
      </w:r>
    </w:p>
    <w:p w14:paraId="7F73CF5C"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Livré avec bonde 1"1/4. Sans trop-plein. </w:t>
      </w:r>
    </w:p>
    <w:p w14:paraId="18E6E8B2"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Livré avec fixations et supports. </w:t>
      </w:r>
    </w:p>
    <w:p w14:paraId="6D79BA45"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1 ensemble de rosaces en Inox aux sorties des tuyauteries.</w:t>
      </w:r>
    </w:p>
    <w:p w14:paraId="71EBDF73"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Les raccordements à l’eau froide et chaude en tube flexible ou en cuivre chromé.</w:t>
      </w:r>
    </w:p>
    <w:p w14:paraId="00E83EAF"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Raccordement à l’évacuation par tube en PVC </w:t>
      </w:r>
    </w:p>
    <w:p w14:paraId="68B97572"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Robinet d’arrêt en laiton chromé Marque ALBERTONI </w:t>
      </w:r>
    </w:p>
    <w:p w14:paraId="2DDB8742"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Jeu de fixation</w:t>
      </w:r>
    </w:p>
    <w:p w14:paraId="59E0C30B"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Fourniture de plan et traçage des réservations sur paillasse</w:t>
      </w:r>
    </w:p>
    <w:p w14:paraId="1EA7758F" w14:textId="77777777" w:rsidR="00C023D9" w:rsidRPr="00FC4910" w:rsidRDefault="00C023D9" w:rsidP="00C023D9">
      <w:pPr>
        <w:tabs>
          <w:tab w:val="left" w:pos="720"/>
        </w:tabs>
        <w:spacing w:line="240" w:lineRule="atLeast"/>
        <w:ind w:right="-135"/>
        <w:jc w:val="both"/>
        <w:rPr>
          <w:rFonts w:ascii="Century Gothic" w:hAnsi="Century Gothic" w:cstheme="minorHAnsi"/>
        </w:rPr>
      </w:pPr>
    </w:p>
    <w:p w14:paraId="1955AC65" w14:textId="77777777" w:rsidR="00C023D9" w:rsidRPr="00FC4910" w:rsidRDefault="00C023D9" w:rsidP="00C023D9">
      <w:pPr>
        <w:spacing w:line="240" w:lineRule="atLeast"/>
        <w:ind w:right="-135"/>
        <w:jc w:val="both"/>
        <w:rPr>
          <w:rFonts w:ascii="Century Gothic" w:hAnsi="Century Gothic" w:cstheme="minorHAnsi"/>
          <w:b/>
          <w:i/>
        </w:rPr>
      </w:pPr>
      <w:r w:rsidRPr="00FC4910">
        <w:rPr>
          <w:rFonts w:ascii="Century Gothic" w:hAnsi="Century Gothic" w:cstheme="minorHAnsi"/>
          <w:b/>
          <w:i/>
        </w:rPr>
        <w:t>N.B. : L'étanchéité en fonction du plan de toilette sera assurée par un joint en mastic silicone.</w:t>
      </w:r>
    </w:p>
    <w:p w14:paraId="06C35013"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p>
    <w:p w14:paraId="0DE390E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u w:val="single"/>
        </w:rPr>
      </w:pPr>
      <w:r w:rsidRPr="00FC4910">
        <w:rPr>
          <w:rFonts w:ascii="Century Gothic" w:hAnsi="Century Gothic" w:cstheme="minorHAnsi"/>
        </w:rPr>
        <w:t>Sera payé à l'unité d'ensemble, fourni et posé, y compris percements, scellements, et toutes fournitures et sujétions de pose aux prix :</w:t>
      </w:r>
    </w:p>
    <w:p w14:paraId="6E3B3AB2" w14:textId="77777777" w:rsidR="00C023D9" w:rsidRPr="00FC4910" w:rsidRDefault="00C023D9" w:rsidP="00C023D9">
      <w:pPr>
        <w:spacing w:line="240" w:lineRule="atLeast"/>
        <w:ind w:right="-1"/>
        <w:rPr>
          <w:rFonts w:ascii="Century Gothic" w:hAnsi="Century Gothic" w:cstheme="minorHAnsi"/>
        </w:rPr>
      </w:pPr>
    </w:p>
    <w:p w14:paraId="7147A8C3" w14:textId="77777777" w:rsidR="00C023D9" w:rsidRPr="00FC4910" w:rsidRDefault="00C023D9" w:rsidP="007905B9">
      <w:pPr>
        <w:keepNext/>
        <w:numPr>
          <w:ilvl w:val="3"/>
          <w:numId w:val="251"/>
        </w:numPr>
        <w:outlineLvl w:val="1"/>
        <w:rPr>
          <w:rFonts w:ascii="Century Gothic" w:hAnsi="Century Gothic" w:cstheme="minorHAnsi"/>
          <w:b/>
          <w:bCs/>
        </w:rPr>
      </w:pPr>
      <w:bookmarkStart w:id="1613" w:name="_Toc177398022"/>
      <w:bookmarkStart w:id="1614" w:name="_Toc203667188"/>
      <w:bookmarkStart w:id="1615" w:name="_Toc222132062"/>
      <w:bookmarkStart w:id="1616" w:name="_Toc222132223"/>
      <w:bookmarkStart w:id="1617" w:name="_Toc222146855"/>
      <w:r w:rsidRPr="00FC4910">
        <w:rPr>
          <w:rFonts w:ascii="Century Gothic" w:hAnsi="Century Gothic" w:cstheme="minorHAnsi"/>
          <w:b/>
          <w:bCs/>
        </w:rPr>
        <w:t>Fourniture y compris robinetterie</w:t>
      </w:r>
      <w:bookmarkStart w:id="1618" w:name="_Toc177398023"/>
      <w:bookmarkEnd w:id="1613"/>
      <w:bookmarkEnd w:id="1614"/>
      <w:bookmarkEnd w:id="1615"/>
      <w:bookmarkEnd w:id="1616"/>
      <w:bookmarkEnd w:id="1617"/>
    </w:p>
    <w:p w14:paraId="65222278" w14:textId="77777777" w:rsidR="00C023D9" w:rsidRPr="00FC4910" w:rsidRDefault="00C023D9" w:rsidP="007905B9">
      <w:pPr>
        <w:keepNext/>
        <w:numPr>
          <w:ilvl w:val="3"/>
          <w:numId w:val="251"/>
        </w:numPr>
        <w:outlineLvl w:val="1"/>
        <w:rPr>
          <w:rFonts w:ascii="Century Gothic" w:hAnsi="Century Gothic" w:cstheme="minorHAnsi"/>
          <w:b/>
          <w:bCs/>
        </w:rPr>
      </w:pPr>
      <w:bookmarkStart w:id="1619" w:name="_Toc203667189"/>
      <w:bookmarkStart w:id="1620" w:name="_Toc222132063"/>
      <w:bookmarkStart w:id="1621" w:name="_Toc222132224"/>
      <w:bookmarkStart w:id="1622" w:name="_Toc222146856"/>
      <w:r w:rsidRPr="00FC4910">
        <w:rPr>
          <w:rFonts w:ascii="Century Gothic" w:hAnsi="Century Gothic" w:cstheme="minorHAnsi"/>
          <w:b/>
          <w:bCs/>
        </w:rPr>
        <w:t>Pose compris accessoires</w:t>
      </w:r>
      <w:bookmarkEnd w:id="1618"/>
      <w:bookmarkEnd w:id="1619"/>
      <w:bookmarkEnd w:id="1620"/>
      <w:bookmarkEnd w:id="1621"/>
      <w:bookmarkEnd w:id="1622"/>
    </w:p>
    <w:p w14:paraId="69914981" w14:textId="77777777" w:rsidR="00C023D9" w:rsidRPr="00FC4910" w:rsidRDefault="00C023D9" w:rsidP="00C023D9">
      <w:pPr>
        <w:rPr>
          <w:rFonts w:ascii="Century Gothic" w:hAnsi="Century Gothic"/>
        </w:rPr>
      </w:pPr>
    </w:p>
    <w:p w14:paraId="05BDD9FF"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23" w:name="_Toc222146857"/>
      <w:r w:rsidRPr="00FC4910">
        <w:rPr>
          <w:rFonts w:ascii="Century Gothic" w:eastAsia="Century Gothic" w:hAnsi="Century Gothic" w:cs="Century Gothic"/>
          <w:bCs/>
          <w:color w:val="000000"/>
        </w:rPr>
        <w:t>4.4.3</w:t>
      </w:r>
      <w:r w:rsidRPr="00FC4910">
        <w:rPr>
          <w:rFonts w:ascii="Century Gothic" w:eastAsia="Arial" w:hAnsi="Century Gothic" w:cs="Arial"/>
          <w:color w:val="000000"/>
        </w:rPr>
        <w:tab/>
      </w:r>
      <w:r w:rsidRPr="00FC4910">
        <w:rPr>
          <w:rFonts w:ascii="Century Gothic" w:eastAsia="Century Gothic" w:hAnsi="Century Gothic" w:cs="Century Gothic"/>
          <w:color w:val="000000"/>
        </w:rPr>
        <w:tab/>
        <w:t>DOUCHE</w:t>
      </w:r>
      <w:bookmarkEnd w:id="1623"/>
    </w:p>
    <w:p w14:paraId="5F60AFFA" w14:textId="77777777" w:rsidR="00C023D9" w:rsidRPr="00FC4910" w:rsidRDefault="00C023D9" w:rsidP="007905B9">
      <w:pPr>
        <w:numPr>
          <w:ilvl w:val="0"/>
          <w:numId w:val="232"/>
        </w:numPr>
        <w:tabs>
          <w:tab w:val="clear" w:pos="2484"/>
          <w:tab w:val="num" w:pos="720"/>
        </w:tabs>
        <w:ind w:left="426"/>
        <w:jc w:val="both"/>
        <w:rPr>
          <w:rFonts w:ascii="Century Gothic" w:hAnsi="Century Gothic" w:cstheme="minorHAnsi"/>
        </w:rPr>
      </w:pPr>
      <w:r w:rsidRPr="00FC4910">
        <w:rPr>
          <w:rFonts w:ascii="Century Gothic" w:hAnsi="Century Gothic" w:cstheme="minorHAnsi"/>
        </w:rPr>
        <w:t>Receveur de douche 90 x 90</w:t>
      </w:r>
    </w:p>
    <w:p w14:paraId="1B4BE755"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 xml:space="preserve">Mitigeur douche CORAL avec douchette te flexible  </w:t>
      </w:r>
    </w:p>
    <w:p w14:paraId="49F675BB"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 xml:space="preserve">Bonde de vidage / Siphon de douche </w:t>
      </w:r>
    </w:p>
    <w:p w14:paraId="0F0F5636"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Raccordement à l’évacuation en tube PVC</w:t>
      </w:r>
    </w:p>
    <w:p w14:paraId="5A6B0FD6"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 xml:space="preserve">Raccordement à l’eau chaude et l’eau froide par tube cuivre ou tubes flexibles  </w:t>
      </w:r>
    </w:p>
    <w:p w14:paraId="584B63C0"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Les rosaces aux sorties des tuyauteries en inox</w:t>
      </w:r>
    </w:p>
    <w:p w14:paraId="5F3EA2E0"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 xml:space="preserve">L’étanchéité des douches sera en plomb laminé de </w:t>
      </w:r>
      <w:smartTag w:uri="urn:schemas-microsoft-com:office:smarttags" w:element="metricconverter">
        <w:smartTagPr>
          <w:attr w:name="ProductID" w:val="3 mm"/>
        </w:smartTagPr>
        <w:r w:rsidRPr="00FC4910">
          <w:rPr>
            <w:rFonts w:ascii="Century Gothic" w:hAnsi="Century Gothic" w:cstheme="minorHAnsi"/>
          </w:rPr>
          <w:t>3 mm</w:t>
        </w:r>
      </w:smartTag>
      <w:r w:rsidRPr="00FC4910">
        <w:rPr>
          <w:rFonts w:ascii="Century Gothic" w:hAnsi="Century Gothic" w:cstheme="minorHAnsi"/>
        </w:rPr>
        <w:t xml:space="preserve"> d'épaisseur.</w:t>
      </w:r>
    </w:p>
    <w:p w14:paraId="00FB5B52"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Ce prix comprend également la pose de l’ensemble des accessoires fournis par le Maître d’Ouvrage.</w:t>
      </w:r>
    </w:p>
    <w:p w14:paraId="45EB1A80" w14:textId="77777777" w:rsidR="00C023D9" w:rsidRPr="00FC4910" w:rsidRDefault="00C023D9" w:rsidP="007905B9">
      <w:pPr>
        <w:numPr>
          <w:ilvl w:val="0"/>
          <w:numId w:val="232"/>
        </w:numPr>
        <w:tabs>
          <w:tab w:val="clear" w:pos="2484"/>
        </w:tabs>
        <w:ind w:left="426"/>
        <w:jc w:val="both"/>
        <w:rPr>
          <w:rFonts w:ascii="Century Gothic" w:hAnsi="Century Gothic" w:cstheme="minorHAnsi"/>
        </w:rPr>
      </w:pPr>
      <w:r w:rsidRPr="00FC4910">
        <w:rPr>
          <w:rFonts w:ascii="Century Gothic" w:hAnsi="Century Gothic" w:cstheme="minorHAnsi"/>
        </w:rPr>
        <w:t xml:space="preserve">Débit compris entre 6 et 9 litres/minute. </w:t>
      </w:r>
    </w:p>
    <w:p w14:paraId="676485CD" w14:textId="77777777" w:rsidR="00C023D9" w:rsidRPr="00FC4910" w:rsidRDefault="00C023D9" w:rsidP="00C023D9">
      <w:pPr>
        <w:jc w:val="both"/>
        <w:rPr>
          <w:rFonts w:ascii="Century Gothic" w:hAnsi="Century Gothic" w:cstheme="minorHAnsi"/>
        </w:rPr>
      </w:pPr>
    </w:p>
    <w:p w14:paraId="166E04F5" w14:textId="77777777" w:rsidR="00C023D9" w:rsidRPr="00FC4910" w:rsidRDefault="00C023D9" w:rsidP="00C023D9">
      <w:pPr>
        <w:jc w:val="both"/>
        <w:rPr>
          <w:rFonts w:ascii="Century Gothic" w:hAnsi="Century Gothic" w:cstheme="minorHAnsi"/>
        </w:rPr>
      </w:pPr>
      <w:r w:rsidRPr="00FC4910">
        <w:rPr>
          <w:rFonts w:ascii="Century Gothic" w:hAnsi="Century Gothic" w:cstheme="minorHAnsi"/>
        </w:rPr>
        <w:t>Ouvrage payé à l’unité pour l’ensemble y compris toutes sujétions de fourniture et de mise en œuvre AU PRIX :</w:t>
      </w:r>
    </w:p>
    <w:p w14:paraId="15C0EBAC" w14:textId="77777777" w:rsidR="00C023D9" w:rsidRPr="00FC4910" w:rsidRDefault="00C023D9" w:rsidP="007905B9">
      <w:pPr>
        <w:keepNext/>
        <w:numPr>
          <w:ilvl w:val="0"/>
          <w:numId w:val="277"/>
        </w:numPr>
        <w:ind w:left="1985"/>
        <w:outlineLvl w:val="1"/>
        <w:rPr>
          <w:rFonts w:ascii="Century Gothic" w:hAnsi="Century Gothic" w:cstheme="minorHAnsi"/>
          <w:b/>
          <w:bCs/>
        </w:rPr>
      </w:pPr>
      <w:bookmarkStart w:id="1624" w:name="_Toc467426180"/>
      <w:bookmarkStart w:id="1625" w:name="_Toc28698175"/>
      <w:bookmarkStart w:id="1626" w:name="_Toc28699590"/>
      <w:bookmarkStart w:id="1627" w:name="_Toc28866976"/>
      <w:bookmarkStart w:id="1628" w:name="_Toc145345383"/>
      <w:bookmarkStart w:id="1629" w:name="_Toc178174388"/>
      <w:bookmarkStart w:id="1630" w:name="_Toc187230575"/>
      <w:bookmarkStart w:id="1631" w:name="_Toc203667194"/>
      <w:bookmarkStart w:id="1632" w:name="_Toc222132064"/>
      <w:bookmarkStart w:id="1633" w:name="_Toc222132225"/>
      <w:bookmarkStart w:id="1634" w:name="_Toc222146858"/>
      <w:r w:rsidRPr="00FC4910">
        <w:rPr>
          <w:rFonts w:ascii="Century Gothic" w:hAnsi="Century Gothic" w:cstheme="minorHAnsi"/>
          <w:b/>
          <w:bCs/>
        </w:rPr>
        <w:t>Fourniture</w:t>
      </w:r>
      <w:bookmarkEnd w:id="1624"/>
      <w:bookmarkEnd w:id="1625"/>
      <w:bookmarkEnd w:id="1626"/>
      <w:bookmarkEnd w:id="1627"/>
      <w:bookmarkEnd w:id="1628"/>
      <w:r w:rsidRPr="00FC4910">
        <w:rPr>
          <w:rFonts w:ascii="Century Gothic" w:hAnsi="Century Gothic" w:cstheme="minorHAnsi"/>
          <w:b/>
          <w:bCs/>
        </w:rPr>
        <w:t xml:space="preserve"> y compris robinetterie Marque jacob delafon odeon up</w:t>
      </w:r>
      <w:bookmarkStart w:id="1635" w:name="_Toc467426181"/>
      <w:bookmarkStart w:id="1636" w:name="_Toc28698176"/>
      <w:bookmarkStart w:id="1637" w:name="_Toc28699591"/>
      <w:bookmarkStart w:id="1638" w:name="_Toc28866977"/>
      <w:bookmarkStart w:id="1639" w:name="_Toc145345384"/>
      <w:bookmarkStart w:id="1640" w:name="_Toc178174389"/>
      <w:bookmarkStart w:id="1641" w:name="_Toc187230576"/>
      <w:bookmarkEnd w:id="1629"/>
      <w:bookmarkEnd w:id="1630"/>
      <w:bookmarkEnd w:id="1631"/>
      <w:bookmarkEnd w:id="1632"/>
      <w:bookmarkEnd w:id="1633"/>
      <w:bookmarkEnd w:id="1634"/>
    </w:p>
    <w:p w14:paraId="251DCF99" w14:textId="77777777" w:rsidR="00C023D9" w:rsidRPr="00FC4910" w:rsidRDefault="00C023D9" w:rsidP="007905B9">
      <w:pPr>
        <w:keepNext/>
        <w:numPr>
          <w:ilvl w:val="0"/>
          <w:numId w:val="277"/>
        </w:numPr>
        <w:ind w:left="1985"/>
        <w:outlineLvl w:val="1"/>
        <w:rPr>
          <w:rFonts w:ascii="Century Gothic" w:hAnsi="Century Gothic" w:cstheme="minorHAnsi"/>
          <w:b/>
          <w:bCs/>
        </w:rPr>
      </w:pPr>
      <w:bookmarkStart w:id="1642" w:name="_Toc203667195"/>
      <w:bookmarkStart w:id="1643" w:name="_Toc222132065"/>
      <w:bookmarkStart w:id="1644" w:name="_Toc222132226"/>
      <w:bookmarkStart w:id="1645" w:name="_Toc222146859"/>
      <w:r w:rsidRPr="00FC4910">
        <w:rPr>
          <w:rFonts w:ascii="Century Gothic" w:hAnsi="Century Gothic" w:cstheme="minorHAnsi"/>
          <w:b/>
          <w:bCs/>
        </w:rPr>
        <w:t>Pose compris accessoires</w:t>
      </w:r>
      <w:bookmarkEnd w:id="1635"/>
      <w:bookmarkEnd w:id="1636"/>
      <w:bookmarkEnd w:id="1637"/>
      <w:bookmarkEnd w:id="1638"/>
      <w:bookmarkEnd w:id="1639"/>
      <w:bookmarkEnd w:id="1640"/>
      <w:bookmarkEnd w:id="1641"/>
      <w:bookmarkEnd w:id="1642"/>
      <w:bookmarkEnd w:id="1643"/>
      <w:bookmarkEnd w:id="1644"/>
      <w:bookmarkEnd w:id="1645"/>
    </w:p>
    <w:p w14:paraId="03B1D735" w14:textId="77777777" w:rsidR="00C023D9" w:rsidRPr="00C023D9" w:rsidRDefault="00C023D9" w:rsidP="00C023D9">
      <w:r w:rsidRPr="00C023D9">
        <w:br w:type="page"/>
      </w:r>
    </w:p>
    <w:p w14:paraId="5899CFB0"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46" w:name="_Toc222146860"/>
      <w:r w:rsidRPr="00C023D9">
        <w:rPr>
          <w:rFonts w:ascii="Century Gothic" w:eastAsia="Century Gothic" w:hAnsi="Century Gothic" w:cs="Century Gothic"/>
          <w:bCs/>
          <w:color w:val="000000"/>
        </w:rPr>
        <w:lastRenderedPageBreak/>
        <w:t>4.4.4</w:t>
      </w:r>
      <w:r w:rsidRPr="00C023D9">
        <w:rPr>
          <w:rFonts w:ascii="Arial" w:eastAsia="Arial" w:hAnsi="Arial" w:cs="Arial"/>
          <w:color w:val="000000"/>
        </w:rPr>
        <w:tab/>
      </w:r>
      <w:r w:rsidRPr="00C023D9">
        <w:rPr>
          <w:rFonts w:ascii="Century Gothic" w:eastAsia="Century Gothic" w:hAnsi="Century Gothic" w:cs="Century Gothic"/>
          <w:color w:val="000000"/>
        </w:rPr>
        <w:tab/>
        <w:t>TOTEM D'ABLUTION</w:t>
      </w:r>
      <w:bookmarkStart w:id="1647" w:name="_Hlk156773986"/>
      <w:bookmarkEnd w:id="1646"/>
    </w:p>
    <w:p w14:paraId="1FC17F10"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theme="minorHAnsi"/>
        </w:rPr>
      </w:pPr>
      <w:r w:rsidRPr="00FC4910">
        <w:rPr>
          <w:rFonts w:ascii="Century Gothic" w:hAnsi="Century Gothic" w:cstheme="minorHAnsi"/>
        </w:rPr>
        <w:t xml:space="preserve">L'ensemble totem d’ablution comprend : </w:t>
      </w:r>
    </w:p>
    <w:p w14:paraId="5D344068"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 xml:space="preserve">3 Mitigeur de lavabo mural Loop k de marque ROCA avec aérateur RÉFÉRENCE : A5A7877C00 Débit compris entre 6 et 9 litres/minute. </w:t>
      </w:r>
    </w:p>
    <w:p w14:paraId="3897CD71" w14:textId="77777777" w:rsidR="00C023D9" w:rsidRPr="00FC4910" w:rsidRDefault="00C023D9" w:rsidP="007905B9">
      <w:pPr>
        <w:numPr>
          <w:ilvl w:val="0"/>
          <w:numId w:val="270"/>
        </w:numPr>
        <w:jc w:val="both"/>
        <w:rPr>
          <w:rFonts w:ascii="Century Gothic" w:hAnsi="Century Gothic" w:cstheme="minorHAnsi"/>
        </w:rPr>
      </w:pPr>
      <w:r w:rsidRPr="00FC4910">
        <w:rPr>
          <w:rFonts w:ascii="Century Gothic" w:hAnsi="Century Gothic" w:cstheme="minorHAnsi"/>
        </w:rPr>
        <w:t>Grille de douche 650 x 50 mm de marque SANYCCES REF : MEN011R</w:t>
      </w:r>
    </w:p>
    <w:p w14:paraId="32B144F7" w14:textId="77777777" w:rsidR="00C023D9" w:rsidRPr="00FC4910" w:rsidRDefault="00C023D9" w:rsidP="007905B9">
      <w:pPr>
        <w:numPr>
          <w:ilvl w:val="0"/>
          <w:numId w:val="263"/>
        </w:numPr>
        <w:jc w:val="both"/>
        <w:rPr>
          <w:rFonts w:ascii="Century Gothic" w:hAnsi="Century Gothic" w:cstheme="minorHAnsi"/>
        </w:rPr>
      </w:pPr>
      <w:r w:rsidRPr="00FC4910">
        <w:rPr>
          <w:rFonts w:ascii="Century Gothic" w:hAnsi="Century Gothic" w:cstheme="minorHAnsi"/>
        </w:rPr>
        <w:t>1 ensemble de rosaces en Inox aux sorties des tuyauteries.</w:t>
      </w:r>
    </w:p>
    <w:p w14:paraId="55AF7432" w14:textId="77777777" w:rsidR="00C023D9" w:rsidRPr="00FC4910" w:rsidRDefault="00C023D9" w:rsidP="007905B9">
      <w:pPr>
        <w:numPr>
          <w:ilvl w:val="0"/>
          <w:numId w:val="263"/>
        </w:numPr>
        <w:jc w:val="both"/>
        <w:rPr>
          <w:rFonts w:ascii="Century Gothic" w:hAnsi="Century Gothic" w:cstheme="minorHAnsi"/>
        </w:rPr>
      </w:pPr>
      <w:r w:rsidRPr="00FC4910">
        <w:rPr>
          <w:rFonts w:ascii="Century Gothic" w:hAnsi="Century Gothic" w:cstheme="minorHAnsi"/>
        </w:rPr>
        <w:t>Les raccordements à l’eau froide et chaude en tube flexible ou en cuivre chromé.</w:t>
      </w:r>
    </w:p>
    <w:p w14:paraId="47099268" w14:textId="77777777" w:rsidR="00C023D9" w:rsidRPr="00FC4910" w:rsidRDefault="00C023D9" w:rsidP="007905B9">
      <w:pPr>
        <w:numPr>
          <w:ilvl w:val="0"/>
          <w:numId w:val="263"/>
        </w:numPr>
        <w:jc w:val="both"/>
        <w:rPr>
          <w:rFonts w:ascii="Century Gothic" w:hAnsi="Century Gothic" w:cstheme="minorHAnsi"/>
        </w:rPr>
      </w:pPr>
      <w:r w:rsidRPr="00FC4910">
        <w:rPr>
          <w:rFonts w:ascii="Century Gothic" w:hAnsi="Century Gothic" w:cstheme="minorHAnsi"/>
        </w:rPr>
        <w:t xml:space="preserve">Raccordement à l’évacuation par tube en PVC </w:t>
      </w:r>
    </w:p>
    <w:p w14:paraId="55427D5E" w14:textId="77777777" w:rsidR="00C023D9" w:rsidRPr="00FC4910" w:rsidRDefault="00C023D9" w:rsidP="007905B9">
      <w:pPr>
        <w:numPr>
          <w:ilvl w:val="0"/>
          <w:numId w:val="263"/>
        </w:numPr>
        <w:jc w:val="both"/>
        <w:rPr>
          <w:rFonts w:ascii="Century Gothic" w:hAnsi="Century Gothic" w:cstheme="minorHAnsi"/>
        </w:rPr>
      </w:pPr>
      <w:r w:rsidRPr="00FC4910">
        <w:rPr>
          <w:rFonts w:ascii="Century Gothic" w:hAnsi="Century Gothic" w:cstheme="minorHAnsi"/>
        </w:rPr>
        <w:t>Les vannes d’arrêt</w:t>
      </w:r>
    </w:p>
    <w:p w14:paraId="72D053F7" w14:textId="77777777" w:rsidR="00C023D9" w:rsidRPr="00FC4910" w:rsidRDefault="00C023D9" w:rsidP="007905B9">
      <w:pPr>
        <w:numPr>
          <w:ilvl w:val="0"/>
          <w:numId w:val="263"/>
        </w:numPr>
        <w:jc w:val="both"/>
        <w:rPr>
          <w:rFonts w:ascii="Century Gothic" w:hAnsi="Century Gothic" w:cstheme="minorHAnsi"/>
        </w:rPr>
      </w:pPr>
      <w:r w:rsidRPr="00FC4910">
        <w:rPr>
          <w:rFonts w:ascii="Century Gothic" w:hAnsi="Century Gothic" w:cstheme="minorHAnsi"/>
        </w:rPr>
        <w:t>Jeu de fixation</w:t>
      </w:r>
    </w:p>
    <w:p w14:paraId="3D321C3F" w14:textId="77777777" w:rsidR="00C023D9" w:rsidRPr="00FC4910" w:rsidRDefault="00C023D9" w:rsidP="00C023D9">
      <w:pPr>
        <w:spacing w:line="160" w:lineRule="atLeast"/>
        <w:ind w:right="142"/>
        <w:rPr>
          <w:rFonts w:ascii="Century Gothic" w:hAnsi="Century Gothic" w:cstheme="minorHAnsi"/>
          <w:highlight w:val="yellow"/>
        </w:rPr>
      </w:pPr>
    </w:p>
    <w:p w14:paraId="46727DEB" w14:textId="77777777" w:rsidR="00C023D9" w:rsidRPr="00FC4910" w:rsidRDefault="00C023D9" w:rsidP="00C023D9">
      <w:pPr>
        <w:spacing w:line="240" w:lineRule="atLeast"/>
        <w:ind w:right="140"/>
        <w:rPr>
          <w:rFonts w:ascii="Century Gothic" w:hAnsi="Century Gothic" w:cstheme="minorHAnsi"/>
        </w:rPr>
      </w:pPr>
      <w:r w:rsidRPr="00FC4910">
        <w:rPr>
          <w:rFonts w:ascii="Century Gothic" w:hAnsi="Century Gothic" w:cstheme="minorHAnsi"/>
        </w:rPr>
        <w:t>Ouvrage payé à l'unité d'ensemble, fourni et posé, y compris les raccordements et toutes sujétions de pose aux prix :</w:t>
      </w:r>
    </w:p>
    <w:p w14:paraId="315582D4" w14:textId="77777777" w:rsidR="00C023D9" w:rsidRPr="00FC4910" w:rsidRDefault="00C023D9" w:rsidP="007905B9">
      <w:pPr>
        <w:keepNext/>
        <w:numPr>
          <w:ilvl w:val="0"/>
          <w:numId w:val="278"/>
        </w:numPr>
        <w:outlineLvl w:val="1"/>
        <w:rPr>
          <w:rFonts w:ascii="Century Gothic" w:hAnsi="Century Gothic" w:cstheme="minorHAnsi"/>
          <w:b/>
          <w:bCs/>
        </w:rPr>
      </w:pPr>
      <w:bookmarkStart w:id="1648" w:name="_Toc467426186"/>
      <w:bookmarkStart w:id="1649" w:name="_Toc28698178"/>
      <w:bookmarkStart w:id="1650" w:name="_Toc28699593"/>
      <w:bookmarkStart w:id="1651" w:name="_Toc28866979"/>
      <w:bookmarkStart w:id="1652" w:name="_Toc96290516"/>
      <w:bookmarkStart w:id="1653" w:name="_Toc177398037"/>
      <w:bookmarkStart w:id="1654" w:name="_Toc203667198"/>
      <w:bookmarkStart w:id="1655" w:name="_Toc222132066"/>
      <w:bookmarkStart w:id="1656" w:name="_Toc222132227"/>
      <w:bookmarkStart w:id="1657" w:name="_Toc222146861"/>
      <w:r w:rsidRPr="00FC4910">
        <w:rPr>
          <w:rFonts w:ascii="Century Gothic" w:hAnsi="Century Gothic" w:cstheme="minorHAnsi"/>
          <w:b/>
          <w:bCs/>
        </w:rPr>
        <w:t>Fourniture</w:t>
      </w:r>
      <w:bookmarkStart w:id="1658" w:name="_Toc467426187"/>
      <w:bookmarkStart w:id="1659" w:name="_Toc28698179"/>
      <w:bookmarkStart w:id="1660" w:name="_Toc28699594"/>
      <w:bookmarkStart w:id="1661" w:name="_Toc28866980"/>
      <w:bookmarkStart w:id="1662" w:name="_Toc96290517"/>
      <w:bookmarkStart w:id="1663" w:name="_Toc177398038"/>
      <w:bookmarkEnd w:id="1648"/>
      <w:bookmarkEnd w:id="1649"/>
      <w:bookmarkEnd w:id="1650"/>
      <w:bookmarkEnd w:id="1651"/>
      <w:bookmarkEnd w:id="1652"/>
      <w:bookmarkEnd w:id="1653"/>
      <w:bookmarkEnd w:id="1654"/>
      <w:bookmarkEnd w:id="1655"/>
      <w:bookmarkEnd w:id="1656"/>
      <w:bookmarkEnd w:id="1657"/>
    </w:p>
    <w:p w14:paraId="3888CC6B" w14:textId="77777777" w:rsidR="00C023D9" w:rsidRPr="00FC4910" w:rsidRDefault="00C023D9" w:rsidP="007905B9">
      <w:pPr>
        <w:keepNext/>
        <w:numPr>
          <w:ilvl w:val="0"/>
          <w:numId w:val="278"/>
        </w:numPr>
        <w:outlineLvl w:val="1"/>
        <w:rPr>
          <w:rFonts w:ascii="Century Gothic" w:hAnsi="Century Gothic" w:cstheme="minorHAnsi"/>
          <w:b/>
          <w:bCs/>
        </w:rPr>
      </w:pPr>
      <w:bookmarkStart w:id="1664" w:name="_Toc203667199"/>
      <w:bookmarkStart w:id="1665" w:name="_Toc222132067"/>
      <w:bookmarkStart w:id="1666" w:name="_Toc222132228"/>
      <w:bookmarkStart w:id="1667" w:name="_Toc222146862"/>
      <w:r w:rsidRPr="00FC4910">
        <w:rPr>
          <w:rFonts w:ascii="Century Gothic" w:hAnsi="Century Gothic" w:cstheme="minorHAnsi"/>
          <w:b/>
          <w:bCs/>
        </w:rPr>
        <w:t>Pose compris accessoires</w:t>
      </w:r>
      <w:bookmarkEnd w:id="1658"/>
      <w:bookmarkEnd w:id="1659"/>
      <w:bookmarkEnd w:id="1660"/>
      <w:bookmarkEnd w:id="1661"/>
      <w:bookmarkEnd w:id="1662"/>
      <w:bookmarkEnd w:id="1663"/>
      <w:bookmarkEnd w:id="1664"/>
      <w:bookmarkEnd w:id="1665"/>
      <w:bookmarkEnd w:id="1666"/>
      <w:bookmarkEnd w:id="1667"/>
    </w:p>
    <w:bookmarkEnd w:id="1647"/>
    <w:p w14:paraId="7316F0B2" w14:textId="77777777" w:rsidR="00C023D9" w:rsidRPr="00FC4910" w:rsidRDefault="00C023D9" w:rsidP="00C023D9">
      <w:pPr>
        <w:spacing w:line="180" w:lineRule="atLeast"/>
        <w:rPr>
          <w:rFonts w:ascii="Century Gothic" w:hAnsi="Century Gothic" w:cstheme="minorHAnsi"/>
        </w:rPr>
      </w:pPr>
    </w:p>
    <w:p w14:paraId="521CD5F9"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68" w:name="_Toc222146863"/>
      <w:r w:rsidRPr="00FC4910">
        <w:rPr>
          <w:rFonts w:ascii="Century Gothic" w:eastAsia="Century Gothic" w:hAnsi="Century Gothic" w:cs="Century Gothic"/>
          <w:bCs/>
          <w:color w:val="000000"/>
        </w:rPr>
        <w:t>4.4.5</w:t>
      </w:r>
      <w:r w:rsidRPr="00FC4910">
        <w:rPr>
          <w:rFonts w:ascii="Century Gothic" w:eastAsia="Arial" w:hAnsi="Century Gothic" w:cs="Arial"/>
          <w:color w:val="000000"/>
        </w:rPr>
        <w:tab/>
      </w:r>
      <w:r w:rsidRPr="00FC4910">
        <w:rPr>
          <w:rFonts w:ascii="Century Gothic" w:eastAsia="Century Gothic" w:hAnsi="Century Gothic" w:cs="Century Gothic"/>
          <w:color w:val="000000"/>
        </w:rPr>
        <w:t>MAINS ELECTRIQUE A AIR PULSE</w:t>
      </w:r>
      <w:bookmarkEnd w:id="1668"/>
    </w:p>
    <w:p w14:paraId="37498E4B" w14:textId="77777777" w:rsidR="00C023D9" w:rsidRPr="00FC4910" w:rsidRDefault="00C023D9" w:rsidP="007905B9">
      <w:pPr>
        <w:numPr>
          <w:ilvl w:val="0"/>
          <w:numId w:val="259"/>
        </w:numPr>
        <w:jc w:val="both"/>
        <w:rPr>
          <w:rFonts w:ascii="Century Gothic" w:hAnsi="Century Gothic" w:cstheme="minorHAnsi"/>
        </w:rPr>
      </w:pPr>
      <w:r w:rsidRPr="00FC4910">
        <w:rPr>
          <w:rFonts w:ascii="Century Gothic" w:hAnsi="Century Gothic" w:cstheme="minorHAnsi"/>
        </w:rPr>
        <w:t xml:space="preserve">Sèche-Mains Automatique Inox </w:t>
      </w:r>
    </w:p>
    <w:p w14:paraId="1BE4AF1C" w14:textId="77777777" w:rsidR="00C023D9" w:rsidRPr="00FC4910" w:rsidRDefault="00C023D9" w:rsidP="007905B9">
      <w:pPr>
        <w:numPr>
          <w:ilvl w:val="0"/>
          <w:numId w:val="259"/>
        </w:numPr>
        <w:jc w:val="both"/>
        <w:rPr>
          <w:rFonts w:ascii="Century Gothic" w:hAnsi="Century Gothic" w:cstheme="minorHAnsi"/>
        </w:rPr>
      </w:pPr>
      <w:r w:rsidRPr="00FC4910">
        <w:rPr>
          <w:rFonts w:ascii="Century Gothic" w:hAnsi="Century Gothic" w:cstheme="minorHAnsi"/>
        </w:rPr>
        <w:t xml:space="preserve">Le sèche-mains démarre et s'arrête automatiquement. </w:t>
      </w:r>
    </w:p>
    <w:p w14:paraId="2F1E932C" w14:textId="77777777" w:rsidR="00C023D9" w:rsidRPr="00FC4910" w:rsidRDefault="00C023D9" w:rsidP="007905B9">
      <w:pPr>
        <w:numPr>
          <w:ilvl w:val="0"/>
          <w:numId w:val="259"/>
        </w:numPr>
        <w:jc w:val="both"/>
        <w:rPr>
          <w:rFonts w:ascii="Century Gothic" w:hAnsi="Century Gothic" w:cstheme="minorHAnsi"/>
        </w:rPr>
      </w:pPr>
      <w:r w:rsidRPr="00FC4910">
        <w:rPr>
          <w:rFonts w:ascii="Century Gothic" w:hAnsi="Century Gothic" w:cstheme="minorHAnsi"/>
        </w:rPr>
        <w:t xml:space="preserve">Pas besoin d'appuyer sur un bouton. </w:t>
      </w:r>
    </w:p>
    <w:p w14:paraId="4300DC32" w14:textId="77777777" w:rsidR="00C023D9" w:rsidRPr="00FC4910" w:rsidRDefault="00C023D9" w:rsidP="007905B9">
      <w:pPr>
        <w:numPr>
          <w:ilvl w:val="0"/>
          <w:numId w:val="259"/>
        </w:numPr>
        <w:jc w:val="both"/>
        <w:rPr>
          <w:rFonts w:ascii="Century Gothic" w:hAnsi="Century Gothic" w:cstheme="minorHAnsi"/>
        </w:rPr>
      </w:pPr>
      <w:r w:rsidRPr="00FC4910">
        <w:rPr>
          <w:rFonts w:ascii="Century Gothic" w:hAnsi="Century Gothic" w:cstheme="minorHAnsi"/>
        </w:rPr>
        <w:t>Alimentation électrique : 220V - 50Hz</w:t>
      </w:r>
    </w:p>
    <w:p w14:paraId="130C4282" w14:textId="77777777" w:rsidR="00C023D9" w:rsidRPr="00FC4910" w:rsidRDefault="00C023D9" w:rsidP="007905B9">
      <w:pPr>
        <w:numPr>
          <w:ilvl w:val="0"/>
          <w:numId w:val="259"/>
        </w:numPr>
        <w:jc w:val="both"/>
        <w:rPr>
          <w:rFonts w:ascii="Century Gothic" w:hAnsi="Century Gothic" w:cstheme="minorHAnsi"/>
        </w:rPr>
      </w:pPr>
      <w:r w:rsidRPr="00FC4910">
        <w:rPr>
          <w:rFonts w:ascii="Century Gothic" w:hAnsi="Century Gothic" w:cstheme="minorHAnsi"/>
        </w:rPr>
        <w:t>Sèche-mains à air pulsé ROCA, PUBLIC, Réf. A818021001</w:t>
      </w:r>
    </w:p>
    <w:p w14:paraId="58602E9F" w14:textId="77777777" w:rsidR="00C023D9" w:rsidRPr="00FC4910" w:rsidRDefault="00C023D9" w:rsidP="00C023D9">
      <w:pPr>
        <w:spacing w:line="240" w:lineRule="atLeast"/>
        <w:ind w:right="-135"/>
        <w:rPr>
          <w:rFonts w:ascii="Century Gothic" w:hAnsi="Century Gothic" w:cstheme="minorHAnsi"/>
        </w:rPr>
      </w:pPr>
    </w:p>
    <w:p w14:paraId="7CE968D8"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r w:rsidRPr="00FC4910">
        <w:rPr>
          <w:rFonts w:ascii="Century Gothic" w:hAnsi="Century Gothic" w:cstheme="minorHAnsi"/>
        </w:rPr>
        <w:t>Sera payé à l'unité fournie, posé y compris percements, scellements, raccordement sur boîtier électrique et toutes fournitures et sujétions.</w:t>
      </w:r>
    </w:p>
    <w:p w14:paraId="21681391" w14:textId="77777777" w:rsidR="00C023D9" w:rsidRPr="00FC4910" w:rsidRDefault="00C023D9" w:rsidP="00C023D9">
      <w:pPr>
        <w:rPr>
          <w:rFonts w:ascii="Century Gothic" w:hAnsi="Century Gothic"/>
        </w:rPr>
      </w:pPr>
    </w:p>
    <w:p w14:paraId="30C36723"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69" w:name="_Toc222146864"/>
      <w:r w:rsidRPr="00FC4910">
        <w:rPr>
          <w:rFonts w:ascii="Century Gothic" w:eastAsia="Century Gothic" w:hAnsi="Century Gothic" w:cs="Century Gothic"/>
          <w:bCs/>
          <w:color w:val="000000"/>
        </w:rPr>
        <w:t>4.4.6</w:t>
      </w:r>
      <w:r w:rsidRPr="00FC4910">
        <w:rPr>
          <w:rFonts w:ascii="Century Gothic" w:eastAsia="Arial" w:hAnsi="Century Gothic" w:cs="Arial"/>
          <w:color w:val="000000"/>
        </w:rPr>
        <w:tab/>
      </w:r>
      <w:r w:rsidRPr="00FC4910">
        <w:rPr>
          <w:rFonts w:ascii="Century Gothic" w:eastAsia="Century Gothic" w:hAnsi="Century Gothic" w:cs="Century Gothic"/>
          <w:color w:val="000000"/>
        </w:rPr>
        <w:t>DISTRIBUTEUR DE PAPIER HYGIENIQUE</w:t>
      </w:r>
      <w:bookmarkEnd w:id="1669"/>
    </w:p>
    <w:p w14:paraId="53586BCD" w14:textId="77777777" w:rsidR="00C023D9" w:rsidRPr="00FC4910" w:rsidRDefault="00C023D9" w:rsidP="00C023D9">
      <w:pPr>
        <w:jc w:val="both"/>
        <w:rPr>
          <w:rFonts w:ascii="Century Gothic" w:hAnsi="Century Gothic" w:cstheme="minorHAnsi"/>
        </w:rPr>
      </w:pPr>
      <w:r w:rsidRPr="00FC4910">
        <w:rPr>
          <w:rFonts w:ascii="Century Gothic" w:hAnsi="Century Gothic" w:cstheme="minorHAnsi"/>
        </w:rPr>
        <w:t>Ce prix comprend la fourniture et pose d’un distributeur de papier à hygiénique, Fermeture avec serrure à clé trois points, Acier inoxydable 304 avec finition brossée.</w:t>
      </w:r>
    </w:p>
    <w:p w14:paraId="022C7942" w14:textId="77777777" w:rsidR="00C023D9" w:rsidRPr="00FC4910" w:rsidRDefault="00C023D9" w:rsidP="00C023D9">
      <w:pPr>
        <w:keepNext/>
        <w:outlineLvl w:val="1"/>
        <w:rPr>
          <w:rFonts w:ascii="Century Gothic" w:hAnsi="Century Gothic" w:cstheme="minorHAnsi"/>
        </w:rPr>
      </w:pPr>
      <w:bookmarkStart w:id="1670" w:name="_Toc178174395"/>
      <w:bookmarkStart w:id="1671" w:name="_Toc187230582"/>
      <w:bookmarkStart w:id="1672" w:name="_Toc203667202"/>
      <w:bookmarkStart w:id="1673" w:name="_Toc222132068"/>
      <w:bookmarkStart w:id="1674" w:name="_Toc222132229"/>
      <w:bookmarkStart w:id="1675" w:name="_Toc222146865"/>
      <w:r w:rsidRPr="00FC4910">
        <w:rPr>
          <w:rFonts w:ascii="Century Gothic" w:hAnsi="Century Gothic" w:cstheme="minorHAnsi"/>
        </w:rPr>
        <w:t>DELABIE, distributeur de papier toilette Réf. 2909.</w:t>
      </w:r>
      <w:bookmarkEnd w:id="1670"/>
      <w:bookmarkEnd w:id="1671"/>
      <w:bookmarkEnd w:id="1672"/>
      <w:bookmarkEnd w:id="1673"/>
      <w:bookmarkEnd w:id="1674"/>
      <w:bookmarkEnd w:id="1675"/>
    </w:p>
    <w:p w14:paraId="7F348E06" w14:textId="77777777" w:rsidR="00C023D9" w:rsidRPr="00FC4910" w:rsidRDefault="00C023D9" w:rsidP="00C023D9">
      <w:pPr>
        <w:jc w:val="both"/>
        <w:rPr>
          <w:rFonts w:ascii="Century Gothic" w:hAnsi="Century Gothic" w:cstheme="minorHAnsi"/>
        </w:rPr>
      </w:pPr>
    </w:p>
    <w:p w14:paraId="1E396D1A" w14:textId="77777777" w:rsidR="00C023D9" w:rsidRPr="00FC4910" w:rsidRDefault="00C023D9" w:rsidP="00C023D9">
      <w:pPr>
        <w:autoSpaceDE w:val="0"/>
        <w:autoSpaceDN w:val="0"/>
        <w:adjustRightInd w:val="0"/>
        <w:rPr>
          <w:rFonts w:ascii="Century Gothic" w:hAnsi="Century Gothic" w:cstheme="minorHAnsi"/>
          <w:u w:val="single"/>
        </w:rPr>
      </w:pPr>
      <w:r w:rsidRPr="00FC4910">
        <w:rPr>
          <w:rFonts w:ascii="Century Gothic" w:hAnsi="Century Gothic" w:cstheme="minorHAnsi"/>
        </w:rPr>
        <w:t>Sera payé à l'unité fournie, posé y compris percements, scellements, raccordement sur boîtier électrique et toutes fournitures et sujétions.</w:t>
      </w:r>
    </w:p>
    <w:p w14:paraId="1C1B3EA9"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76" w:name="_Toc222146866"/>
      <w:r w:rsidRPr="00FC4910">
        <w:rPr>
          <w:rFonts w:ascii="Century Gothic" w:eastAsia="Century Gothic" w:hAnsi="Century Gothic" w:cs="Century Gothic"/>
          <w:bCs/>
          <w:color w:val="000000"/>
        </w:rPr>
        <w:t>4.4.7</w:t>
      </w:r>
      <w:r w:rsidRPr="00FC4910">
        <w:rPr>
          <w:rFonts w:ascii="Century Gothic" w:eastAsia="Arial" w:hAnsi="Century Gothic" w:cs="Arial"/>
          <w:color w:val="000000"/>
        </w:rPr>
        <w:tab/>
      </w:r>
      <w:r w:rsidRPr="00FC4910">
        <w:rPr>
          <w:rFonts w:ascii="Century Gothic" w:eastAsia="Century Gothic" w:hAnsi="Century Gothic" w:cs="Century Gothic"/>
          <w:color w:val="000000"/>
        </w:rPr>
        <w:t>DISTRIBUTEUR DE SAVON LIQUIDE</w:t>
      </w:r>
      <w:bookmarkEnd w:id="1676"/>
    </w:p>
    <w:p w14:paraId="5C3FA66B" w14:textId="77777777" w:rsidR="00C023D9" w:rsidRPr="00FC4910" w:rsidRDefault="00C023D9" w:rsidP="00C023D9">
      <w:pPr>
        <w:jc w:val="both"/>
        <w:rPr>
          <w:rFonts w:ascii="Century Gothic" w:hAnsi="Century Gothic" w:cstheme="minorHAnsi"/>
        </w:rPr>
      </w:pPr>
      <w:r w:rsidRPr="00FC4910">
        <w:rPr>
          <w:rFonts w:ascii="Century Gothic" w:hAnsi="Century Gothic" w:cstheme="minorHAnsi"/>
        </w:rPr>
        <w:t>Fourniture et pose d’un distributeur de savon liquide à clé, en acier inox, fabriqué en acier inox (AISI 304 de 1,2mm) Distributeur de savon ROCA, PUBLIC, Réf. A817404002.</w:t>
      </w:r>
    </w:p>
    <w:p w14:paraId="10E04C96"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p>
    <w:p w14:paraId="07E6D7AF"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u w:val="single"/>
        </w:rPr>
      </w:pPr>
      <w:r w:rsidRPr="00FC4910">
        <w:rPr>
          <w:rFonts w:ascii="Century Gothic" w:hAnsi="Century Gothic" w:cstheme="minorHAnsi"/>
        </w:rPr>
        <w:t>Sera payé à l'unité fournie, posé y compris percements, scellements, raccordement sur boîtier électrique et toutes fournitures et sujétions.</w:t>
      </w:r>
    </w:p>
    <w:p w14:paraId="3DED0919" w14:textId="77777777" w:rsidR="00C023D9" w:rsidRPr="00FC4910" w:rsidRDefault="00C023D9" w:rsidP="00C023D9">
      <w:pPr>
        <w:rPr>
          <w:rFonts w:ascii="Century Gothic" w:hAnsi="Century Gothic" w:cstheme="minorHAnsi"/>
        </w:rPr>
      </w:pPr>
    </w:p>
    <w:p w14:paraId="4982EA95"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77" w:name="_Toc222146867"/>
      <w:r w:rsidRPr="00FC4910">
        <w:rPr>
          <w:rFonts w:ascii="Century Gothic" w:eastAsia="Century Gothic" w:hAnsi="Century Gothic" w:cs="Century Gothic"/>
          <w:bCs/>
          <w:color w:val="000000"/>
        </w:rPr>
        <w:t>4.4.8</w:t>
      </w:r>
      <w:r w:rsidRPr="00FC4910">
        <w:rPr>
          <w:rFonts w:ascii="Century Gothic" w:eastAsia="Arial" w:hAnsi="Century Gothic" w:cs="Arial"/>
          <w:color w:val="000000"/>
        </w:rPr>
        <w:tab/>
      </w:r>
      <w:r w:rsidRPr="00FC4910">
        <w:rPr>
          <w:rFonts w:ascii="Century Gothic" w:eastAsia="Century Gothic" w:hAnsi="Century Gothic" w:cs="Century Gothic"/>
          <w:color w:val="000000"/>
        </w:rPr>
        <w:t>POUBELLE</w:t>
      </w:r>
      <w:bookmarkEnd w:id="1677"/>
    </w:p>
    <w:p w14:paraId="3E6E428D" w14:textId="77777777" w:rsidR="00C023D9" w:rsidRPr="00FC4910" w:rsidRDefault="00C023D9" w:rsidP="00C023D9">
      <w:pPr>
        <w:keepNext/>
        <w:outlineLvl w:val="1"/>
        <w:rPr>
          <w:rFonts w:ascii="Century Gothic" w:hAnsi="Century Gothic" w:cstheme="minorHAnsi"/>
        </w:rPr>
      </w:pPr>
      <w:bookmarkStart w:id="1678" w:name="_Toc178174401"/>
      <w:bookmarkStart w:id="1679" w:name="_Toc187230588"/>
      <w:bookmarkStart w:id="1680" w:name="_Toc203667203"/>
      <w:bookmarkStart w:id="1681" w:name="_Toc222132069"/>
      <w:bookmarkStart w:id="1682" w:name="_Toc222132230"/>
      <w:bookmarkStart w:id="1683" w:name="_Toc222146868"/>
      <w:r w:rsidRPr="00FC4910">
        <w:rPr>
          <w:rFonts w:ascii="Century Gothic" w:hAnsi="Century Gothic" w:cstheme="minorHAnsi"/>
        </w:rPr>
        <w:t>Fourniture et pose d’une Poubelle à pédale Inox, Poubelle inox DELABIE, Réf. 1449.</w:t>
      </w:r>
      <w:bookmarkEnd w:id="1678"/>
      <w:bookmarkEnd w:id="1679"/>
      <w:bookmarkEnd w:id="1680"/>
      <w:bookmarkEnd w:id="1681"/>
      <w:bookmarkEnd w:id="1682"/>
      <w:bookmarkEnd w:id="1683"/>
    </w:p>
    <w:p w14:paraId="26FBEEB2"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p>
    <w:p w14:paraId="2A00E37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r w:rsidRPr="00FC4910">
        <w:rPr>
          <w:rFonts w:ascii="Century Gothic" w:hAnsi="Century Gothic" w:cstheme="minorHAnsi"/>
        </w:rPr>
        <w:t>Sera payé à l'unité fournie, posé y compris percements, scellements, raccordement sur boîtier électrique et toutes fournitures et sujétions.</w:t>
      </w:r>
    </w:p>
    <w:p w14:paraId="7F239DBA" w14:textId="77777777" w:rsidR="00C023D9" w:rsidRPr="00C023D9" w:rsidRDefault="00C023D9" w:rsidP="00C023D9">
      <w:pPr>
        <w:rPr>
          <w:rFonts w:asciiTheme="minorHAnsi" w:hAnsiTheme="minorHAnsi" w:cstheme="minorHAnsi"/>
          <w:sz w:val="22"/>
          <w:szCs w:val="22"/>
        </w:rPr>
      </w:pPr>
      <w:r w:rsidRPr="00C023D9">
        <w:rPr>
          <w:rFonts w:asciiTheme="minorHAnsi" w:hAnsiTheme="minorHAnsi" w:cstheme="minorHAnsi"/>
          <w:sz w:val="22"/>
          <w:szCs w:val="22"/>
        </w:rPr>
        <w:br w:type="page"/>
      </w:r>
    </w:p>
    <w:p w14:paraId="1466E3AE" w14:textId="77777777" w:rsidR="00C023D9" w:rsidRPr="00C023D9"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Theme="minorHAnsi" w:hAnsiTheme="minorHAnsi" w:cstheme="minorHAnsi"/>
          <w:sz w:val="22"/>
          <w:szCs w:val="22"/>
          <w:u w:val="single"/>
        </w:rPr>
      </w:pPr>
    </w:p>
    <w:p w14:paraId="4A394E78"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84" w:name="_Toc222146869"/>
      <w:r w:rsidRPr="00C023D9">
        <w:rPr>
          <w:rFonts w:ascii="Century Gothic" w:eastAsia="Century Gothic" w:hAnsi="Century Gothic" w:cs="Century Gothic"/>
          <w:bCs/>
          <w:color w:val="000000"/>
        </w:rPr>
        <w:t>4.4.9</w:t>
      </w:r>
      <w:r w:rsidRPr="00C023D9">
        <w:rPr>
          <w:rFonts w:ascii="Arial" w:eastAsia="Arial" w:hAnsi="Arial" w:cs="Arial"/>
          <w:color w:val="000000"/>
        </w:rPr>
        <w:tab/>
      </w:r>
      <w:r w:rsidRPr="00C023D9">
        <w:rPr>
          <w:rFonts w:ascii="Century Gothic" w:eastAsia="Century Gothic" w:hAnsi="Century Gothic" w:cs="Century Gothic"/>
          <w:color w:val="000000"/>
        </w:rPr>
        <w:t>GLACE MIROIR</w:t>
      </w:r>
      <w:bookmarkEnd w:id="1684"/>
    </w:p>
    <w:p w14:paraId="13843DA5" w14:textId="77777777" w:rsidR="00C023D9" w:rsidRPr="00FC4910" w:rsidRDefault="00C023D9" w:rsidP="00C023D9">
      <w:pPr>
        <w:jc w:val="both"/>
        <w:rPr>
          <w:rFonts w:ascii="Century Gothic" w:hAnsi="Century Gothic" w:cstheme="minorHAnsi"/>
        </w:rPr>
      </w:pPr>
    </w:p>
    <w:p w14:paraId="533D9392"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r w:rsidRPr="00FC4910">
        <w:rPr>
          <w:rFonts w:ascii="Century Gothic" w:hAnsi="Century Gothic" w:cstheme="minorHAnsi"/>
        </w:rPr>
        <w:t>Fourniture et pose d’une glace Miroir, et pattes de fixation comprenant pattes à glace chromées rondes, pose sur contre plaque avec encadrement en inox, y compris toutes sujétions de pose.</w:t>
      </w:r>
    </w:p>
    <w:p w14:paraId="7C531D74"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r w:rsidRPr="00FC4910">
        <w:rPr>
          <w:rFonts w:ascii="Century Gothic" w:hAnsi="Century Gothic" w:cstheme="minorHAnsi"/>
        </w:rPr>
        <w:t>Miroir à réaliser sur mesure. Bords arrondis. Miroir en verre feuilleté et de sécurité de 6 mm. Y compris le dossier en bois et le système de fixation invisible.</w:t>
      </w:r>
    </w:p>
    <w:p w14:paraId="1B9DEE0B"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p>
    <w:p w14:paraId="14C1DC10"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r w:rsidRPr="00FC4910">
        <w:rPr>
          <w:rFonts w:ascii="Century Gothic" w:hAnsi="Century Gothic" w:cstheme="minorHAnsi"/>
        </w:rPr>
        <w:t xml:space="preserve">Sera payé à l'unité d'ensemble, fourni et posé, y compris, scellement et toutes sujétions de pose </w:t>
      </w:r>
      <w:r w:rsidRPr="00FC4910">
        <w:rPr>
          <w:rFonts w:ascii="Century Gothic" w:hAnsi="Century Gothic" w:cstheme="minorHAnsi"/>
          <w:u w:val="single"/>
        </w:rPr>
        <w:t>AU PRIX :</w:t>
      </w:r>
    </w:p>
    <w:p w14:paraId="6C2410E6" w14:textId="77777777" w:rsidR="00C023D9" w:rsidRPr="00FC4910" w:rsidRDefault="00C023D9" w:rsidP="00C023D9">
      <w:pPr>
        <w:rPr>
          <w:rFonts w:ascii="Century Gothic" w:hAnsi="Century Gothic" w:cstheme="minorHAnsi"/>
          <w:b/>
          <w:bCs/>
        </w:rPr>
      </w:pPr>
    </w:p>
    <w:p w14:paraId="3EA94582" w14:textId="77777777" w:rsidR="00C023D9" w:rsidRPr="00FC4910" w:rsidRDefault="00C023D9" w:rsidP="007905B9">
      <w:pPr>
        <w:keepNext/>
        <w:numPr>
          <w:ilvl w:val="0"/>
          <w:numId w:val="279"/>
        </w:numPr>
        <w:outlineLvl w:val="1"/>
        <w:rPr>
          <w:rFonts w:ascii="Century Gothic" w:hAnsi="Century Gothic" w:cstheme="minorHAnsi"/>
          <w:b/>
          <w:bCs/>
        </w:rPr>
      </w:pPr>
      <w:bookmarkStart w:id="1685" w:name="_Toc203667205"/>
      <w:bookmarkStart w:id="1686" w:name="_Toc222132070"/>
      <w:bookmarkStart w:id="1687" w:name="_Toc222132231"/>
      <w:bookmarkStart w:id="1688" w:name="_Toc222146870"/>
      <w:r w:rsidRPr="00FC4910">
        <w:rPr>
          <w:rFonts w:ascii="Century Gothic" w:hAnsi="Century Gothic" w:cstheme="minorHAnsi"/>
          <w:b/>
          <w:bCs/>
        </w:rPr>
        <w:t>Dimensions : 60 x 75 x 1 cm -Référence : 00940900</w:t>
      </w:r>
      <w:bookmarkEnd w:id="1685"/>
      <w:bookmarkEnd w:id="1686"/>
      <w:bookmarkEnd w:id="1687"/>
      <w:bookmarkEnd w:id="1688"/>
    </w:p>
    <w:p w14:paraId="7EDC7319" w14:textId="77777777" w:rsidR="00C023D9" w:rsidRPr="00FC4910" w:rsidRDefault="00C023D9" w:rsidP="00C023D9">
      <w:pPr>
        <w:rPr>
          <w:rFonts w:ascii="Century Gothic" w:hAnsi="Century Gothic"/>
        </w:rPr>
      </w:pPr>
    </w:p>
    <w:p w14:paraId="6A389558"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89" w:name="_Toc222146871"/>
      <w:r w:rsidRPr="00FC4910">
        <w:rPr>
          <w:rFonts w:ascii="Century Gothic" w:eastAsia="Century Gothic" w:hAnsi="Century Gothic" w:cs="Century Gothic"/>
          <w:bCs/>
          <w:color w:val="000000"/>
        </w:rPr>
        <w:t>4.4.10</w:t>
      </w:r>
      <w:r w:rsidRPr="00FC4910">
        <w:rPr>
          <w:rFonts w:ascii="Century Gothic" w:eastAsia="Arial" w:hAnsi="Century Gothic" w:cs="Arial"/>
          <w:color w:val="000000"/>
        </w:rPr>
        <w:tab/>
      </w:r>
      <w:r w:rsidRPr="00FC4910">
        <w:rPr>
          <w:rFonts w:ascii="Century Gothic" w:eastAsia="Century Gothic" w:hAnsi="Century Gothic" w:cs="Century Gothic"/>
          <w:color w:val="000000"/>
        </w:rPr>
        <w:t>DOUCHETTE D'ABLUTION</w:t>
      </w:r>
      <w:bookmarkEnd w:id="1689"/>
    </w:p>
    <w:p w14:paraId="17C63633" w14:textId="77777777" w:rsidR="00C023D9" w:rsidRPr="00FC4910" w:rsidRDefault="00C023D9" w:rsidP="00C023D9">
      <w:pPr>
        <w:jc w:val="both"/>
        <w:rPr>
          <w:rFonts w:ascii="Century Gothic" w:hAnsi="Century Gothic" w:cstheme="minorHAnsi"/>
        </w:rPr>
      </w:pPr>
    </w:p>
    <w:p w14:paraId="2A1A0537" w14:textId="77777777" w:rsidR="00C023D9" w:rsidRPr="00FC4910" w:rsidRDefault="00C023D9" w:rsidP="00C023D9">
      <w:pPr>
        <w:keepNext/>
        <w:outlineLvl w:val="1"/>
        <w:rPr>
          <w:rFonts w:ascii="Century Gothic" w:hAnsi="Century Gothic" w:cstheme="minorHAnsi"/>
        </w:rPr>
      </w:pPr>
      <w:bookmarkStart w:id="1690" w:name="_Toc178174403"/>
      <w:bookmarkStart w:id="1691" w:name="_Toc187230590"/>
      <w:bookmarkStart w:id="1692" w:name="_Toc203667206"/>
      <w:bookmarkStart w:id="1693" w:name="_Toc222132071"/>
      <w:bookmarkStart w:id="1694" w:name="_Toc222132232"/>
      <w:bookmarkStart w:id="1695" w:name="_Toc222146872"/>
      <w:r w:rsidRPr="00FC4910">
        <w:rPr>
          <w:rFonts w:ascii="Century Gothic" w:hAnsi="Century Gothic" w:cstheme="minorHAnsi"/>
        </w:rPr>
        <w:t>Fourniture et pose d’un Kit douchette toilette, avec flexible anti torsion de 120 cm, avec robinet d’arrêt et support mural, y compris toutes sujétions de pose. (Réf. 766010001) TONDO – MARQUE DAMAST</w:t>
      </w:r>
      <w:bookmarkEnd w:id="1690"/>
      <w:bookmarkEnd w:id="1691"/>
      <w:bookmarkEnd w:id="1692"/>
      <w:bookmarkEnd w:id="1693"/>
      <w:bookmarkEnd w:id="1694"/>
      <w:bookmarkEnd w:id="1695"/>
    </w:p>
    <w:p w14:paraId="4346DBC8" w14:textId="77777777" w:rsidR="00C023D9" w:rsidRPr="00FC4910" w:rsidRDefault="00C023D9" w:rsidP="00C023D9">
      <w:pPr>
        <w:jc w:val="both"/>
        <w:rPr>
          <w:rFonts w:ascii="Century Gothic" w:hAnsi="Century Gothic" w:cstheme="minorHAnsi"/>
        </w:rPr>
      </w:pPr>
    </w:p>
    <w:p w14:paraId="106A6878"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theme="minorHAnsi"/>
        </w:rPr>
      </w:pPr>
      <w:r w:rsidRPr="00FC4910">
        <w:rPr>
          <w:rFonts w:ascii="Century Gothic" w:hAnsi="Century Gothic" w:cstheme="minorHAnsi"/>
        </w:rPr>
        <w:t>Sera payé à l'unité d'ensemble, fourni et posé, y compris, scellement et toutes sujétions de pose.</w:t>
      </w:r>
    </w:p>
    <w:p w14:paraId="5D366AC8" w14:textId="77777777" w:rsidR="00C023D9" w:rsidRPr="00FC4910" w:rsidRDefault="00C023D9" w:rsidP="00AE2BB1">
      <w:pPr>
        <w:jc w:val="both"/>
        <w:rPr>
          <w:rFonts w:ascii="Century Gothic" w:hAnsi="Century Gothic" w:cs="Calibri"/>
          <w:u w:val="single"/>
        </w:rPr>
      </w:pPr>
    </w:p>
    <w:p w14:paraId="0BAB546D" w14:textId="77777777" w:rsidR="00C023D9" w:rsidRPr="00C023D9" w:rsidRDefault="00C023D9" w:rsidP="00C023D9">
      <w:pPr>
        <w:rPr>
          <w:rFonts w:ascii="Calibri" w:hAnsi="Calibri" w:cs="Calibri"/>
          <w:sz w:val="22"/>
          <w:szCs w:val="22"/>
          <w:u w:val="single"/>
        </w:rPr>
      </w:pPr>
      <w:r w:rsidRPr="00C023D9">
        <w:rPr>
          <w:rFonts w:ascii="Calibri" w:hAnsi="Calibri" w:cs="Calibri"/>
          <w:sz w:val="22"/>
          <w:szCs w:val="22"/>
          <w:u w:val="single"/>
        </w:rPr>
        <w:br w:type="page"/>
      </w:r>
    </w:p>
    <w:p w14:paraId="46D27DF0" w14:textId="77777777" w:rsidR="00C023D9" w:rsidRPr="00C023D9" w:rsidRDefault="00C023D9" w:rsidP="00AE2BB1">
      <w:pPr>
        <w:jc w:val="both"/>
        <w:rPr>
          <w:rFonts w:ascii="Calibri" w:hAnsi="Calibri" w:cs="Calibri"/>
          <w:sz w:val="22"/>
          <w:szCs w:val="22"/>
          <w:u w:val="single"/>
        </w:rPr>
      </w:pPr>
    </w:p>
    <w:p w14:paraId="14363DB3"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jc w:val="both"/>
        <w:outlineLvl w:val="1"/>
        <w:rPr>
          <w:rFonts w:asciiTheme="minorHAnsi" w:eastAsia="Century Gothic" w:hAnsiTheme="minorHAnsi" w:cstheme="minorHAnsi"/>
          <w:b/>
          <w:color w:val="000000"/>
          <w:sz w:val="24"/>
          <w:szCs w:val="24"/>
          <w:lang w:eastAsia="uk-UA"/>
        </w:rPr>
      </w:pPr>
      <w:bookmarkStart w:id="1696" w:name="_Toc91430718"/>
      <w:bookmarkStart w:id="1697" w:name="_Toc222132233"/>
      <w:bookmarkStart w:id="1698" w:name="_Toc222146873"/>
      <w:r w:rsidRPr="00C023D9">
        <w:rPr>
          <w:rFonts w:asciiTheme="minorHAnsi" w:eastAsia="Century Gothic" w:hAnsiTheme="minorHAnsi" w:cstheme="minorHAnsi"/>
          <w:b/>
          <w:color w:val="000000"/>
          <w:sz w:val="24"/>
          <w:szCs w:val="24"/>
          <w:lang w:eastAsia="uk-UA"/>
        </w:rPr>
        <w:t>4.5</w:t>
      </w:r>
      <w:r w:rsidRPr="00C023D9">
        <w:rPr>
          <w:rFonts w:asciiTheme="minorHAnsi" w:eastAsia="Century Gothic" w:hAnsiTheme="minorHAnsi" w:cstheme="minorHAnsi"/>
          <w:b/>
          <w:color w:val="000000"/>
          <w:sz w:val="24"/>
          <w:szCs w:val="24"/>
          <w:lang w:eastAsia="uk-UA"/>
        </w:rPr>
        <w:tab/>
        <w:t xml:space="preserve"> CLIMATISATION DES LOCAUX</w:t>
      </w:r>
      <w:bookmarkEnd w:id="1696"/>
      <w:bookmarkEnd w:id="1697"/>
      <w:bookmarkEnd w:id="1698"/>
    </w:p>
    <w:p w14:paraId="7FE9C9E0"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u w:val="single"/>
        </w:rPr>
      </w:pPr>
    </w:p>
    <w:p w14:paraId="46F28C03" w14:textId="77777777" w:rsidR="00C023D9" w:rsidRPr="00FC4910" w:rsidRDefault="00C023D9" w:rsidP="00C023D9">
      <w:pPr>
        <w:jc w:val="both"/>
        <w:rPr>
          <w:rFonts w:ascii="Century Gothic" w:hAnsi="Century Gothic" w:cs="Calibri"/>
          <w:i/>
        </w:rPr>
      </w:pPr>
      <w:r w:rsidRPr="00FC4910">
        <w:rPr>
          <w:rFonts w:ascii="Century Gothic" w:hAnsi="Century Gothic" w:cs="Calibri"/>
          <w:i/>
        </w:rPr>
        <w:t>Tous les équipements installés à l’extérieur (carrosserie, ailettes, caisson,…) seront traités contre la corrosion marine au niveau des usines de fabrication.</w:t>
      </w:r>
    </w:p>
    <w:p w14:paraId="61F22FD2"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699" w:name="_Toc222146874"/>
      <w:r w:rsidRPr="00C023D9">
        <w:rPr>
          <w:rFonts w:ascii="Century Gothic" w:eastAsia="Century Gothic" w:hAnsi="Century Gothic" w:cs="Century Gothic"/>
          <w:bCs/>
          <w:color w:val="000000"/>
        </w:rPr>
        <w:t>4.5.1</w:t>
      </w:r>
      <w:r w:rsidRPr="00C023D9">
        <w:rPr>
          <w:rFonts w:ascii="Arial" w:eastAsia="Arial" w:hAnsi="Arial" w:cs="Arial"/>
          <w:color w:val="000000"/>
        </w:rPr>
        <w:tab/>
      </w:r>
      <w:r w:rsidRPr="00C023D9">
        <w:rPr>
          <w:rFonts w:ascii="Century Gothic" w:eastAsia="Century Gothic" w:hAnsi="Century Gothic" w:cs="Century Gothic"/>
          <w:b/>
          <w:bCs/>
          <w:color w:val="000000"/>
        </w:rPr>
        <w:t>GROUPE D’EAU GLACÉE</w:t>
      </w:r>
      <w:bookmarkEnd w:id="1699"/>
      <w:r w:rsidRPr="00C023D9">
        <w:rPr>
          <w:rFonts w:ascii="Century Gothic" w:eastAsia="Century Gothic" w:hAnsi="Century Gothic" w:cs="Century Gothic"/>
          <w:color w:val="000000"/>
        </w:rPr>
        <w:t xml:space="preserve"> </w:t>
      </w:r>
    </w:p>
    <w:p w14:paraId="2321783D" w14:textId="77777777" w:rsidR="00C023D9" w:rsidRPr="00FC4910" w:rsidRDefault="00C023D9" w:rsidP="00C023D9">
      <w:pPr>
        <w:autoSpaceDE w:val="0"/>
        <w:autoSpaceDN w:val="0"/>
        <w:adjustRightInd w:val="0"/>
        <w:jc w:val="both"/>
        <w:rPr>
          <w:rFonts w:ascii="Century Gothic" w:eastAsia="Helvetica" w:hAnsi="Century Gothic" w:cs="Calibri"/>
          <w:b/>
          <w:iCs/>
        </w:rPr>
      </w:pPr>
      <w:r w:rsidRPr="00FC4910">
        <w:rPr>
          <w:rFonts w:ascii="Century Gothic" w:hAnsi="Century Gothic" w:cs="Calibri"/>
        </w:rPr>
        <w:t xml:space="preserve">Groupe d’eau glacée à condensation de marque MEDIA, </w:t>
      </w:r>
      <w:r w:rsidRPr="00FC4910">
        <w:rPr>
          <w:rFonts w:ascii="Century Gothic" w:hAnsi="Century Gothic" w:cs="Arial"/>
          <w:color w:val="474747"/>
          <w:shd w:val="clear" w:color="auto" w:fill="FFFFFF"/>
        </w:rPr>
        <w:t>RHOSS ou</w:t>
      </w:r>
      <w:r w:rsidRPr="00FC4910">
        <w:rPr>
          <w:rFonts w:ascii="Century Gothic" w:hAnsi="Century Gothic" w:cs="Calibri"/>
        </w:rPr>
        <w:t xml:space="preserve"> équivalent.</w:t>
      </w:r>
    </w:p>
    <w:p w14:paraId="560E73AE" w14:textId="77777777" w:rsidR="00C023D9" w:rsidRPr="00FC4910" w:rsidRDefault="00C023D9" w:rsidP="00C023D9">
      <w:pPr>
        <w:jc w:val="both"/>
        <w:rPr>
          <w:rFonts w:ascii="Century Gothic" w:hAnsi="Century Gothic" w:cs="Calibri"/>
          <w:lang w:eastAsia="ko-KR"/>
        </w:rPr>
      </w:pPr>
    </w:p>
    <w:p w14:paraId="0378CAE8" w14:textId="77777777" w:rsidR="00C023D9" w:rsidRPr="00FC4910" w:rsidRDefault="00C023D9" w:rsidP="007905B9">
      <w:pPr>
        <w:numPr>
          <w:ilvl w:val="0"/>
          <w:numId w:val="232"/>
        </w:numPr>
        <w:tabs>
          <w:tab w:val="clear" w:pos="2484"/>
          <w:tab w:val="num" w:pos="2127"/>
        </w:tabs>
        <w:ind w:left="567"/>
        <w:jc w:val="both"/>
        <w:rPr>
          <w:rFonts w:ascii="Century Gothic" w:hAnsi="Century Gothic" w:cs="Calibri"/>
        </w:rPr>
      </w:pPr>
      <w:r w:rsidRPr="00FC4910">
        <w:rPr>
          <w:rFonts w:ascii="Century Gothic" w:hAnsi="Century Gothic" w:cs="Calibri"/>
        </w:rPr>
        <w:t>Compresseurs à entraînement direct.</w:t>
      </w:r>
    </w:p>
    <w:p w14:paraId="4C0CE0F3" w14:textId="77777777" w:rsidR="00C023D9" w:rsidRPr="00FC4910" w:rsidRDefault="00C023D9" w:rsidP="007905B9">
      <w:pPr>
        <w:numPr>
          <w:ilvl w:val="0"/>
          <w:numId w:val="232"/>
        </w:numPr>
        <w:tabs>
          <w:tab w:val="clear" w:pos="2484"/>
          <w:tab w:val="num" w:pos="2127"/>
        </w:tabs>
        <w:ind w:left="567"/>
        <w:jc w:val="both"/>
        <w:rPr>
          <w:rFonts w:ascii="Century Gothic" w:hAnsi="Century Gothic" w:cs="Calibri"/>
        </w:rPr>
      </w:pPr>
      <w:r w:rsidRPr="00FC4910">
        <w:rPr>
          <w:rFonts w:ascii="Century Gothic" w:hAnsi="Century Gothic" w:cs="Calibri"/>
        </w:rPr>
        <w:t>Echangeur à eau type multitubulaire en cuivre à 2 circuits frigorifiques indépendants.</w:t>
      </w:r>
    </w:p>
    <w:p w14:paraId="251EACBC" w14:textId="77777777" w:rsidR="00C023D9" w:rsidRPr="00FC4910" w:rsidRDefault="00C023D9" w:rsidP="007905B9">
      <w:pPr>
        <w:numPr>
          <w:ilvl w:val="0"/>
          <w:numId w:val="232"/>
        </w:numPr>
        <w:tabs>
          <w:tab w:val="clear" w:pos="2484"/>
          <w:tab w:val="num" w:pos="2127"/>
        </w:tabs>
        <w:ind w:left="567"/>
        <w:jc w:val="both"/>
        <w:rPr>
          <w:rFonts w:ascii="Century Gothic" w:hAnsi="Century Gothic" w:cs="Calibri"/>
        </w:rPr>
      </w:pPr>
      <w:r w:rsidRPr="00FC4910">
        <w:rPr>
          <w:rFonts w:ascii="Century Gothic" w:hAnsi="Century Gothic" w:cs="Calibri"/>
        </w:rPr>
        <w:t>Echangeur à air composé de batteries de condensation, tubes et ailette en cuivre sans soudure, ventilateurs axiaux basse vitesse, grilles de protection et moustiquaire.</w:t>
      </w:r>
    </w:p>
    <w:p w14:paraId="24D575B3" w14:textId="77777777" w:rsidR="00C023D9" w:rsidRPr="00FC4910" w:rsidRDefault="00C023D9" w:rsidP="007905B9">
      <w:pPr>
        <w:numPr>
          <w:ilvl w:val="0"/>
          <w:numId w:val="232"/>
        </w:numPr>
        <w:tabs>
          <w:tab w:val="clear" w:pos="2484"/>
          <w:tab w:val="num" w:pos="2127"/>
        </w:tabs>
        <w:ind w:left="567"/>
        <w:jc w:val="both"/>
        <w:rPr>
          <w:rFonts w:ascii="Century Gothic" w:hAnsi="Century Gothic" w:cs="Calibri"/>
        </w:rPr>
      </w:pPr>
      <w:r w:rsidRPr="00FC4910">
        <w:rPr>
          <w:rFonts w:ascii="Century Gothic" w:hAnsi="Century Gothic" w:cs="Calibri"/>
        </w:rPr>
        <w:t>Chaque circuit frigorifique comprend : 1 séparateur d’huile, vanne d’arrêt de liquide, soupape de sécurité, filtre déshydrateur, 2 détendeurs électroniques (un pour chaque mode) minimisant la surchauffe à l’évaporateur et permettant à la machine de fonctionner à des températures de condensation plus faibles en mode froid, distributeur, vanne d’inversion de cycle.</w:t>
      </w:r>
    </w:p>
    <w:p w14:paraId="2C111FDB" w14:textId="77777777" w:rsidR="00C023D9" w:rsidRPr="00FC4910" w:rsidRDefault="00C023D9" w:rsidP="00C023D9">
      <w:pPr>
        <w:jc w:val="both"/>
        <w:rPr>
          <w:rFonts w:ascii="Century Gothic" w:hAnsi="Century Gothic" w:cs="Calibri"/>
          <w:lang w:eastAsia="ko-KR"/>
        </w:rPr>
      </w:pPr>
    </w:p>
    <w:p w14:paraId="27FFE782" w14:textId="77777777" w:rsidR="00C023D9" w:rsidRPr="00FC4910" w:rsidRDefault="00C023D9" w:rsidP="00C023D9">
      <w:pPr>
        <w:autoSpaceDE w:val="0"/>
        <w:autoSpaceDN w:val="0"/>
        <w:adjustRightInd w:val="0"/>
        <w:rPr>
          <w:rFonts w:ascii="Century Gothic" w:hAnsi="Century Gothic" w:cs="Calibri"/>
        </w:rPr>
      </w:pPr>
      <w:r w:rsidRPr="00FC4910">
        <w:rPr>
          <w:rFonts w:ascii="Century Gothic" w:hAnsi="Century Gothic" w:cs="Calibri"/>
        </w:rPr>
        <w:t>Caractéristiques techniques :</w:t>
      </w:r>
    </w:p>
    <w:p w14:paraId="1F611CA0" w14:textId="77777777" w:rsidR="00C023D9" w:rsidRPr="00FC4910" w:rsidRDefault="00C023D9" w:rsidP="00C023D9">
      <w:pPr>
        <w:autoSpaceDE w:val="0"/>
        <w:autoSpaceDN w:val="0"/>
        <w:adjustRightInd w:val="0"/>
        <w:rPr>
          <w:rFonts w:ascii="Century Gothic" w:hAnsi="Century Gothic" w:cs="Calibri"/>
        </w:rPr>
      </w:pPr>
    </w:p>
    <w:p w14:paraId="6B93FB04" w14:textId="05B82836"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 xml:space="preserve">Puissance frigorifique [kW] </w:t>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t>: 75Kwf</w:t>
      </w:r>
    </w:p>
    <w:p w14:paraId="2711C0F1" w14:textId="7777777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 xml:space="preserve">Débit pompe double avec variateur de vitesse </w:t>
      </w:r>
      <w:r w:rsidRPr="00FC4910">
        <w:rPr>
          <w:rFonts w:ascii="Century Gothic" w:hAnsi="Century Gothic" w:cs="Calibri"/>
        </w:rPr>
        <w:tab/>
      </w:r>
      <w:r w:rsidRPr="00FC4910">
        <w:rPr>
          <w:rFonts w:ascii="Century Gothic" w:hAnsi="Century Gothic" w:cs="Calibri"/>
        </w:rPr>
        <w:tab/>
        <w:t>: 13.0m3/h</w:t>
      </w:r>
    </w:p>
    <w:p w14:paraId="6F239405" w14:textId="7777777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 xml:space="preserve">Température d'eau glacée       </w:t>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t xml:space="preserve">: 9/2°C </w:t>
      </w:r>
    </w:p>
    <w:p w14:paraId="42F2860B" w14:textId="7777777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Alimentation électrique : 400 V - 3 ph - 50 Hz (à vérifier avant toute commande)</w:t>
      </w:r>
    </w:p>
    <w:p w14:paraId="6D0D2225" w14:textId="7777777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Niveaux sonores bas.</w:t>
      </w:r>
    </w:p>
    <w:p w14:paraId="2BE3D097" w14:textId="04EB658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Sélection à </w:t>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t xml:space="preserve"> : 45°C</w:t>
      </w:r>
    </w:p>
    <w:p w14:paraId="5DC6011A" w14:textId="7777777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Fluide réfrigérant</w:t>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r>
      <w:r w:rsidRPr="00FC4910">
        <w:rPr>
          <w:rFonts w:ascii="Century Gothic" w:hAnsi="Century Gothic" w:cs="Calibri"/>
        </w:rPr>
        <w:tab/>
        <w:t xml:space="preserve"> : R-410A. </w:t>
      </w:r>
    </w:p>
    <w:p w14:paraId="102530E5" w14:textId="77777777" w:rsidR="00C023D9" w:rsidRPr="00FC4910" w:rsidRDefault="00C023D9" w:rsidP="007905B9">
      <w:pPr>
        <w:numPr>
          <w:ilvl w:val="0"/>
          <w:numId w:val="311"/>
        </w:numPr>
        <w:autoSpaceDE w:val="0"/>
        <w:autoSpaceDN w:val="0"/>
        <w:adjustRightInd w:val="0"/>
        <w:ind w:left="426" w:hanging="284"/>
        <w:rPr>
          <w:rFonts w:ascii="Century Gothic" w:hAnsi="Century Gothic" w:cs="Calibri"/>
        </w:rPr>
      </w:pPr>
      <w:r w:rsidRPr="00FC4910">
        <w:rPr>
          <w:rFonts w:ascii="Century Gothic" w:hAnsi="Century Gothic" w:cs="Calibri"/>
        </w:rPr>
        <w:t xml:space="preserve">Hautes performances énergétiques </w:t>
      </w:r>
    </w:p>
    <w:p w14:paraId="7DD16AA0" w14:textId="77777777" w:rsidR="00C023D9" w:rsidRPr="00FC4910" w:rsidRDefault="00C023D9" w:rsidP="00AE2BB1">
      <w:pPr>
        <w:numPr>
          <w:ilvl w:val="1"/>
          <w:numId w:val="5"/>
        </w:numPr>
        <w:tabs>
          <w:tab w:val="num" w:pos="360"/>
        </w:tabs>
        <w:ind w:left="426"/>
        <w:jc w:val="both"/>
        <w:rPr>
          <w:rFonts w:ascii="Century Gothic" w:hAnsi="Century Gothic" w:cs="Calibri"/>
        </w:rPr>
      </w:pPr>
      <w:r w:rsidRPr="00FC4910">
        <w:rPr>
          <w:rFonts w:ascii="Century Gothic" w:hAnsi="Century Gothic" w:cs="Calibri"/>
          <w:u w:val="single"/>
        </w:rPr>
        <w:t>Coffret de contrôle</w:t>
      </w:r>
      <w:r w:rsidRPr="00FC4910">
        <w:rPr>
          <w:rFonts w:ascii="Century Gothic" w:hAnsi="Century Gothic" w:cs="Calibri"/>
        </w:rPr>
        <w:t xml:space="preserve"> équipé de module de contrôle à microprocesseur assurant les fonctions de régulation et de protection automatique comprenant démarrage et arrêt des compresseurs, contrôle de la température de sortie eau, régulation compresseurs et vannes d’expansion électroniques, dégivrage indépendant de chaque circuit, démarrages et arrêt des ventilateurs, égalisation du nombre de démarrage et temps de fonctionnement des compresseurs, limitation de charge.</w:t>
      </w:r>
    </w:p>
    <w:p w14:paraId="65F4671F" w14:textId="77777777" w:rsidR="00C023D9" w:rsidRPr="00FC4910" w:rsidRDefault="00C023D9" w:rsidP="00AE2BB1">
      <w:pPr>
        <w:ind w:left="66"/>
        <w:jc w:val="both"/>
        <w:rPr>
          <w:rFonts w:ascii="Century Gothic" w:hAnsi="Century Gothic" w:cs="Calibri"/>
        </w:rPr>
      </w:pPr>
    </w:p>
    <w:p w14:paraId="6C24F8C9" w14:textId="77777777" w:rsidR="00C023D9" w:rsidRPr="00FC4910" w:rsidRDefault="00C023D9" w:rsidP="00AE2BB1">
      <w:pPr>
        <w:numPr>
          <w:ilvl w:val="1"/>
          <w:numId w:val="5"/>
        </w:numPr>
        <w:tabs>
          <w:tab w:val="num" w:pos="360"/>
        </w:tabs>
        <w:ind w:left="426"/>
        <w:jc w:val="both"/>
        <w:rPr>
          <w:rFonts w:ascii="Century Gothic" w:hAnsi="Century Gothic" w:cs="Calibri"/>
          <w:lang w:eastAsia="ko-KR"/>
        </w:rPr>
      </w:pPr>
      <w:r w:rsidRPr="00FC4910">
        <w:rPr>
          <w:rFonts w:ascii="Century Gothic" w:hAnsi="Century Gothic" w:cs="Calibri"/>
          <w:u w:val="single"/>
          <w:lang w:eastAsia="ko-KR"/>
        </w:rPr>
        <w:t>Protection</w:t>
      </w:r>
      <w:r w:rsidRPr="00FC4910">
        <w:rPr>
          <w:rFonts w:ascii="Century Gothic" w:hAnsi="Century Gothic" w:cs="Calibri"/>
          <w:lang w:eastAsia="ko-KR"/>
        </w:rPr>
        <w:t xml:space="preserve"> en cas d’interruption de débit d’eau glacée, perte de réfrigérant, basse et haute pression, surintensité au démarrage et en fonctionnement, déséquilibre, inversion ou perte de phase, faible débit d’huile, afficheur à langage en clair monté en façade donnant le maximum de paramètres de fonctionnement (points de consignes, limitation de courant, température de sortie et entrée d’eau, température évaporation et condensation, messages et diagnostic affichés.</w:t>
      </w:r>
    </w:p>
    <w:p w14:paraId="61691FC5" w14:textId="77777777" w:rsidR="00C023D9" w:rsidRPr="00FC4910" w:rsidRDefault="00C023D9" w:rsidP="00AE2BB1">
      <w:pPr>
        <w:ind w:left="360"/>
        <w:jc w:val="both"/>
        <w:rPr>
          <w:rFonts w:ascii="Century Gothic" w:hAnsi="Century Gothic" w:cs="Calibri"/>
          <w:u w:val="single"/>
        </w:rPr>
      </w:pPr>
    </w:p>
    <w:p w14:paraId="18F4A003" w14:textId="77777777" w:rsidR="00C023D9" w:rsidRPr="00FC4910" w:rsidRDefault="00C023D9" w:rsidP="00C023D9">
      <w:pPr>
        <w:tabs>
          <w:tab w:val="num" w:pos="360"/>
        </w:tabs>
        <w:ind w:left="360" w:hanging="360"/>
        <w:jc w:val="both"/>
        <w:rPr>
          <w:rFonts w:ascii="Century Gothic" w:hAnsi="Century Gothic" w:cs="Calibri"/>
          <w:lang w:eastAsia="ko-KR"/>
        </w:rPr>
      </w:pPr>
      <w:r w:rsidRPr="00FC4910">
        <w:rPr>
          <w:rFonts w:ascii="Century Gothic" w:hAnsi="Century Gothic" w:cs="Calibri"/>
          <w:u w:val="single"/>
          <w:lang w:eastAsia="ko-KR"/>
        </w:rPr>
        <w:t>Coffret de démarrage</w:t>
      </w:r>
      <w:r w:rsidRPr="00FC4910">
        <w:rPr>
          <w:rFonts w:ascii="Century Gothic" w:hAnsi="Century Gothic" w:cs="Calibri"/>
          <w:lang w:eastAsia="ko-KR"/>
        </w:rPr>
        <w:t> : comprenant démarreur automatique classe IP55, équipé de 3 transformateurs de courant par compresseur pour la protection des moteurs.</w:t>
      </w:r>
    </w:p>
    <w:p w14:paraId="7BAB4597" w14:textId="77777777" w:rsidR="00C023D9" w:rsidRPr="00FC4910" w:rsidRDefault="00C023D9" w:rsidP="00C023D9">
      <w:pPr>
        <w:jc w:val="both"/>
        <w:rPr>
          <w:rFonts w:ascii="Century Gothic" w:hAnsi="Century Gothic" w:cs="Calibri"/>
          <w:lang w:eastAsia="ko-KR"/>
        </w:rPr>
      </w:pPr>
    </w:p>
    <w:p w14:paraId="74999C07" w14:textId="77777777" w:rsidR="00C023D9" w:rsidRPr="00FC4910" w:rsidRDefault="00C023D9" w:rsidP="00C023D9">
      <w:pPr>
        <w:tabs>
          <w:tab w:val="num" w:pos="360"/>
        </w:tabs>
        <w:ind w:left="360" w:hanging="360"/>
        <w:jc w:val="both"/>
        <w:rPr>
          <w:rFonts w:ascii="Century Gothic" w:hAnsi="Century Gothic" w:cs="Calibri"/>
          <w:u w:val="single"/>
          <w:lang w:eastAsia="ko-KR"/>
        </w:rPr>
      </w:pPr>
      <w:r w:rsidRPr="00FC4910">
        <w:rPr>
          <w:rFonts w:ascii="Century Gothic" w:hAnsi="Century Gothic" w:cs="Calibri"/>
          <w:u w:val="single"/>
          <w:lang w:eastAsia="ko-KR"/>
        </w:rPr>
        <w:t>Construction</w:t>
      </w:r>
    </w:p>
    <w:p w14:paraId="4403A138" w14:textId="77777777" w:rsidR="00C023D9" w:rsidRPr="00FC4910" w:rsidRDefault="00C023D9" w:rsidP="00C023D9">
      <w:pPr>
        <w:tabs>
          <w:tab w:val="num" w:pos="720"/>
        </w:tabs>
        <w:ind w:left="720" w:hanging="360"/>
        <w:jc w:val="both"/>
        <w:rPr>
          <w:rFonts w:ascii="Century Gothic" w:hAnsi="Century Gothic" w:cs="Calibri"/>
          <w:lang w:eastAsia="ko-KR"/>
        </w:rPr>
      </w:pPr>
      <w:r w:rsidRPr="00FC4910">
        <w:rPr>
          <w:rFonts w:ascii="Century Gothic" w:hAnsi="Century Gothic" w:cs="Calibri"/>
          <w:lang w:eastAsia="ko-KR"/>
        </w:rPr>
        <w:t>Socle en profilés d’acier soudés et galvanisé à chaud.</w:t>
      </w:r>
    </w:p>
    <w:p w14:paraId="0FCDACF4" w14:textId="77777777" w:rsidR="00AE2BB1" w:rsidRPr="00FC4910" w:rsidRDefault="00C023D9" w:rsidP="00C023D9">
      <w:pPr>
        <w:tabs>
          <w:tab w:val="num" w:pos="720"/>
        </w:tabs>
        <w:ind w:left="720" w:hanging="360"/>
        <w:jc w:val="both"/>
        <w:rPr>
          <w:rFonts w:ascii="Century Gothic" w:hAnsi="Century Gothic" w:cs="Calibri"/>
          <w:lang w:eastAsia="ko-KR"/>
        </w:rPr>
      </w:pPr>
      <w:r w:rsidRPr="00FC4910">
        <w:rPr>
          <w:rFonts w:ascii="Century Gothic" w:hAnsi="Century Gothic" w:cs="Calibri"/>
          <w:lang w:eastAsia="ko-KR"/>
        </w:rPr>
        <w:t>Eléments de structure et panneaux en tôle d’acier galvanisé, protégés par peinture de finition</w:t>
      </w:r>
    </w:p>
    <w:p w14:paraId="5A4CB1BE" w14:textId="5D8343D2" w:rsidR="00C023D9" w:rsidRPr="00FC4910" w:rsidRDefault="00C023D9" w:rsidP="00C023D9">
      <w:pPr>
        <w:tabs>
          <w:tab w:val="num" w:pos="720"/>
        </w:tabs>
        <w:ind w:left="720" w:hanging="360"/>
        <w:jc w:val="both"/>
        <w:rPr>
          <w:rFonts w:ascii="Century Gothic" w:hAnsi="Century Gothic" w:cs="Calibri"/>
          <w:lang w:eastAsia="ko-KR"/>
        </w:rPr>
      </w:pPr>
      <w:r w:rsidRPr="00FC4910">
        <w:rPr>
          <w:rFonts w:ascii="Century Gothic" w:hAnsi="Century Gothic" w:cs="Calibri"/>
          <w:lang w:eastAsia="ko-KR"/>
        </w:rPr>
        <w:t>polyuréthane.</w:t>
      </w:r>
    </w:p>
    <w:p w14:paraId="4B4B9C0A" w14:textId="77777777" w:rsidR="00C023D9" w:rsidRPr="00C023D9" w:rsidRDefault="00C023D9" w:rsidP="00C023D9">
      <w:pPr>
        <w:rPr>
          <w:rFonts w:ascii="Calibri" w:hAnsi="Calibri" w:cs="Calibri"/>
          <w:sz w:val="22"/>
          <w:szCs w:val="22"/>
          <w:u w:val="single"/>
        </w:rPr>
      </w:pPr>
      <w:r w:rsidRPr="00C023D9">
        <w:rPr>
          <w:rFonts w:ascii="Calibri" w:hAnsi="Calibri" w:cs="Calibri"/>
          <w:szCs w:val="22"/>
          <w:u w:val="single"/>
        </w:rPr>
        <w:br w:type="page"/>
      </w:r>
    </w:p>
    <w:p w14:paraId="2EAE198E" w14:textId="77777777" w:rsidR="00C023D9" w:rsidRPr="00FC4910" w:rsidRDefault="00C023D9" w:rsidP="007905B9">
      <w:pPr>
        <w:numPr>
          <w:ilvl w:val="0"/>
          <w:numId w:val="310"/>
        </w:numPr>
        <w:jc w:val="both"/>
        <w:rPr>
          <w:rFonts w:ascii="Century Gothic" w:hAnsi="Century Gothic" w:cs="Calibri"/>
          <w:u w:val="single"/>
        </w:rPr>
      </w:pPr>
      <w:r w:rsidRPr="00FC4910">
        <w:rPr>
          <w:rFonts w:ascii="Century Gothic" w:hAnsi="Century Gothic" w:cs="Calibri"/>
          <w:u w:val="single"/>
        </w:rPr>
        <w:lastRenderedPageBreak/>
        <w:t>Accessoires et options</w:t>
      </w:r>
    </w:p>
    <w:p w14:paraId="681721F8"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Démarrage étoile triangle des compresseurs </w:t>
      </w:r>
    </w:p>
    <w:p w14:paraId="5A7F0893"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Vannes d’arrêt refoulement</w:t>
      </w:r>
    </w:p>
    <w:p w14:paraId="5678D54E"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Interface de communication</w:t>
      </w:r>
    </w:p>
    <w:p w14:paraId="749BEC5F"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Amortisseurs antivibratiles</w:t>
      </w:r>
    </w:p>
    <w:p w14:paraId="1CC7ECF4"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Sectionneur principal </w:t>
      </w:r>
    </w:p>
    <w:p w14:paraId="3CDA0A9B"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Capot d’insonorisation des compresseurs et isolation phonique des séparateurs d’huile</w:t>
      </w:r>
    </w:p>
    <w:p w14:paraId="13D5BE78"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Grilles de protection échangeur à air et échangeur à eau</w:t>
      </w:r>
    </w:p>
    <w:p w14:paraId="09F8B320" w14:textId="77777777" w:rsidR="00C023D9" w:rsidRPr="00FC4910" w:rsidRDefault="00C023D9" w:rsidP="007905B9">
      <w:pPr>
        <w:pStyle w:val="ListParagraph"/>
        <w:numPr>
          <w:ilvl w:val="0"/>
          <w:numId w:val="348"/>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Afficheurs à langage en clair à distance au niveau du local technique et de gestion</w:t>
      </w:r>
    </w:p>
    <w:p w14:paraId="24FC8893" w14:textId="77777777" w:rsidR="00C023D9" w:rsidRPr="00C023D9" w:rsidRDefault="00C023D9" w:rsidP="00AE2BB1">
      <w:pPr>
        <w:jc w:val="both"/>
        <w:rPr>
          <w:rFonts w:ascii="Calibri" w:hAnsi="Calibri" w:cs="Calibri"/>
          <w:sz w:val="22"/>
          <w:szCs w:val="22"/>
          <w:u w:val="single"/>
        </w:rPr>
      </w:pPr>
    </w:p>
    <w:p w14:paraId="071040DA" w14:textId="77777777" w:rsidR="00C023D9" w:rsidRPr="00FC4910" w:rsidRDefault="00C023D9" w:rsidP="007905B9">
      <w:pPr>
        <w:numPr>
          <w:ilvl w:val="0"/>
          <w:numId w:val="310"/>
        </w:numPr>
        <w:jc w:val="both"/>
        <w:rPr>
          <w:rFonts w:ascii="Century Gothic" w:hAnsi="Century Gothic" w:cs="Calibri"/>
        </w:rPr>
      </w:pPr>
      <w:r w:rsidRPr="00FC4910">
        <w:rPr>
          <w:rFonts w:ascii="Century Gothic" w:hAnsi="Century Gothic" w:cs="Calibri"/>
          <w:u w:val="single"/>
        </w:rPr>
        <w:t>Module hydraulique incorporé comprenant</w:t>
      </w:r>
    </w:p>
    <w:p w14:paraId="1594AFAF"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Ballon tampon isolé thermiquement et mécaniquement</w:t>
      </w:r>
    </w:p>
    <w:p w14:paraId="042480CE"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Pompe hydraulique double avec variateur de vitesse</w:t>
      </w:r>
    </w:p>
    <w:p w14:paraId="076E031B"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Pompe hydraulique double récup   </w:t>
      </w:r>
    </w:p>
    <w:p w14:paraId="2279D2FD"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Vase d’expansion</w:t>
      </w:r>
    </w:p>
    <w:p w14:paraId="36A005E2"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Purge d’air automatique </w:t>
      </w:r>
    </w:p>
    <w:p w14:paraId="340E7E01"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Soupape de sécurité </w:t>
      </w:r>
    </w:p>
    <w:p w14:paraId="2B04AA1B"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Orifice de remplissage avec vanne et clapet anti retour</w:t>
      </w:r>
    </w:p>
    <w:p w14:paraId="6CFE9B0F"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Orifice de vidange avec vanne </w:t>
      </w:r>
    </w:p>
    <w:p w14:paraId="7E8F72B3"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1 jeu de vannes d’isolement des pompes</w:t>
      </w:r>
    </w:p>
    <w:p w14:paraId="60303EBA" w14:textId="77777777"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Les contacteurs et les protections des pompes </w:t>
      </w:r>
    </w:p>
    <w:p w14:paraId="6C7154E1" w14:textId="606DA763" w:rsidR="00C023D9" w:rsidRPr="00FC4910" w:rsidRDefault="00C023D9" w:rsidP="007905B9">
      <w:pPr>
        <w:pStyle w:val="ListParagraph"/>
        <w:numPr>
          <w:ilvl w:val="0"/>
          <w:numId w:val="347"/>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Les manchons souples de l’évaporateur et condenseurs </w:t>
      </w:r>
    </w:p>
    <w:p w14:paraId="2A2ECCA5" w14:textId="77777777" w:rsidR="00AE2BB1" w:rsidRPr="00C023D9" w:rsidRDefault="00AE2BB1" w:rsidP="00AE2BB1">
      <w:pPr>
        <w:jc w:val="both"/>
        <w:rPr>
          <w:rFonts w:ascii="Calibri" w:hAnsi="Calibri" w:cs="Calibri"/>
          <w:sz w:val="22"/>
          <w:szCs w:val="22"/>
          <w:u w:val="single"/>
        </w:rPr>
      </w:pPr>
    </w:p>
    <w:p w14:paraId="52D233B3" w14:textId="77777777" w:rsidR="00C023D9" w:rsidRPr="00C023D9" w:rsidRDefault="00C023D9" w:rsidP="007905B9">
      <w:pPr>
        <w:numPr>
          <w:ilvl w:val="0"/>
          <w:numId w:val="310"/>
        </w:numPr>
        <w:jc w:val="both"/>
        <w:rPr>
          <w:rFonts w:ascii="Calibri" w:hAnsi="Calibri" w:cs="Calibri"/>
          <w:sz w:val="22"/>
          <w:szCs w:val="22"/>
          <w:u w:val="single"/>
        </w:rPr>
      </w:pPr>
      <w:r w:rsidRPr="00C023D9">
        <w:rPr>
          <w:rFonts w:ascii="Calibri" w:hAnsi="Calibri" w:cs="Calibri"/>
          <w:sz w:val="22"/>
          <w:szCs w:val="22"/>
          <w:u w:val="single"/>
        </w:rPr>
        <w:t>Divers</w:t>
      </w:r>
    </w:p>
    <w:p w14:paraId="65162C85"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Socle en béton et liège</w:t>
      </w:r>
    </w:p>
    <w:p w14:paraId="1EB6E9FF"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 xml:space="preserve">Amortisseurs cylimblocs </w:t>
      </w:r>
    </w:p>
    <w:p w14:paraId="6A3BA2E4" w14:textId="5A0A7A92"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Unité entièrement assemblée et câblée, chargée en fluide frigorigène et en huile en</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usine prête</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 xml:space="preserve">pour un démarrage immédiat  </w:t>
      </w:r>
    </w:p>
    <w:p w14:paraId="0CE4FB12"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Attestation et assurance de qualité « Norme de qualité garantie » ISO. 9001</w:t>
      </w:r>
    </w:p>
    <w:p w14:paraId="478086C7"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 xml:space="preserve">Plans et indications nécessaires pour la mise en place du groupe </w:t>
      </w:r>
    </w:p>
    <w:p w14:paraId="28BF64B3"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Les travaux de réglage et de mise au point pour la mise en service.</w:t>
      </w:r>
    </w:p>
    <w:p w14:paraId="5186E9CA"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Les accessoires.</w:t>
      </w:r>
    </w:p>
    <w:p w14:paraId="3FC3BE27"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 xml:space="preserve">La première et la deuxième charge d’huile et de déshydrateur </w:t>
      </w:r>
    </w:p>
    <w:p w14:paraId="5362BADA" w14:textId="40155D92"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L’alimentation et le raccordement en eau avec disconnecteur et soupape de sûreté, depuis</w:t>
      </w:r>
      <w:r w:rsid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l’attente lot Plomberie.</w:t>
      </w:r>
      <w:r w:rsidRPr="00FC4910">
        <w:rPr>
          <w:rFonts w:ascii="Century Gothic" w:hAnsi="Century Gothic" w:cs="Calibri"/>
          <w:lang w:eastAsia="ko-KR"/>
        </w:rPr>
        <w:t xml:space="preserve"> </w:t>
      </w:r>
    </w:p>
    <w:p w14:paraId="0DA7317D"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 xml:space="preserve">Raccordements et protection électrique depuis l’attente électricité. </w:t>
      </w:r>
    </w:p>
    <w:p w14:paraId="6222384A"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1 filtre à tamis DN 100</w:t>
      </w:r>
    </w:p>
    <w:p w14:paraId="55D64B58"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By-pass entre les deux machines y/c calorifuges, vannes….</w:t>
      </w:r>
    </w:p>
    <w:p w14:paraId="19154E5B" w14:textId="79EC17C9"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Bouteille de purge d'eau glacée Elle sera installée aux points nécessaires assurant la purge des</w:t>
      </w:r>
      <w:r w:rsid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canalisations</w:t>
      </w:r>
    </w:p>
    <w:p w14:paraId="616BB54D" w14:textId="3BF41013"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La mise en place des groupes sur des socles anti vibratiles. Il sera porté une attention particulière</w:t>
      </w:r>
      <w:r w:rsid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au mode de pose sur la terrasse, une étude de charge doit être fournie par l’entreprise</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adjudicatrice et tenant compte d’un système de découplage par socle anti vibratile et/ou par pan</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de fer (IPN).</w:t>
      </w:r>
    </w:p>
    <w:p w14:paraId="7C17264F" w14:textId="77777777"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Les travaux de manutention par grue et de pose de la du groupe.</w:t>
      </w:r>
    </w:p>
    <w:p w14:paraId="1F258EA6" w14:textId="7754D1D3" w:rsidR="00C023D9"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Coffret de report télécommande marche/arrêt avec sélecteur de</w:t>
      </w:r>
      <w:r w:rsid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fonctionnement été/hiver et</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signalisation des états de fonctionnement et alarmes de la PAC à installer à la réception voir</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(maitre ouvrage).</w:t>
      </w:r>
    </w:p>
    <w:p w14:paraId="7EDE4A25" w14:textId="77777777" w:rsidR="00C023D9" w:rsidRPr="00FC4910" w:rsidRDefault="00C023D9" w:rsidP="007905B9">
      <w:pPr>
        <w:pStyle w:val="ListParagraph"/>
        <w:numPr>
          <w:ilvl w:val="0"/>
          <w:numId w:val="346"/>
        </w:numPr>
        <w:tabs>
          <w:tab w:val="num" w:pos="720"/>
        </w:tabs>
        <w:rPr>
          <w:rFonts w:ascii="Century Gothic" w:hAnsi="Century Gothic" w:cs="Calibri"/>
          <w:b/>
          <w:sz w:val="20"/>
          <w:szCs w:val="20"/>
          <w:u w:val="single"/>
          <w:lang w:eastAsia="ko-KR"/>
        </w:rPr>
      </w:pPr>
      <w:r w:rsidRPr="00FC4910">
        <w:rPr>
          <w:rFonts w:ascii="Century Gothic" w:hAnsi="Century Gothic" w:cs="Calibri"/>
          <w:sz w:val="20"/>
          <w:szCs w:val="20"/>
          <w:lang w:eastAsia="ko-KR"/>
        </w:rPr>
        <w:lastRenderedPageBreak/>
        <w:t>Dispositifs et attentes aux raccordements à la G.T.C</w:t>
      </w:r>
    </w:p>
    <w:p w14:paraId="30CF7776" w14:textId="3AC4E812" w:rsidR="00AE2BB1" w:rsidRPr="00FC4910" w:rsidRDefault="00C023D9" w:rsidP="007905B9">
      <w:pPr>
        <w:pStyle w:val="ListParagraph"/>
        <w:numPr>
          <w:ilvl w:val="0"/>
          <w:numId w:val="346"/>
        </w:numPr>
        <w:tabs>
          <w:tab w:val="num" w:pos="720"/>
        </w:tabs>
        <w:rPr>
          <w:rFonts w:ascii="Century Gothic" w:hAnsi="Century Gothic" w:cs="Calibri"/>
          <w:sz w:val="20"/>
          <w:szCs w:val="20"/>
          <w:lang w:eastAsia="ko-KR"/>
        </w:rPr>
      </w:pPr>
      <w:r w:rsidRPr="00FC4910">
        <w:rPr>
          <w:rFonts w:ascii="Century Gothic" w:hAnsi="Century Gothic" w:cs="Calibri"/>
          <w:sz w:val="20"/>
          <w:szCs w:val="20"/>
          <w:lang w:eastAsia="ko-KR"/>
        </w:rPr>
        <w:t>Commande de l’appareil par télégestion (sortis série RS 485 intégrée- protocole ouvert</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MODBUS/JBUS)</w:t>
      </w:r>
    </w:p>
    <w:p w14:paraId="2722EA26" w14:textId="77777777" w:rsidR="00AE2BB1" w:rsidRPr="00FC4910" w:rsidRDefault="00C023D9" w:rsidP="00C023D9">
      <w:pPr>
        <w:tabs>
          <w:tab w:val="num" w:pos="720"/>
        </w:tabs>
        <w:ind w:left="720" w:hanging="360"/>
        <w:jc w:val="both"/>
        <w:rPr>
          <w:rFonts w:ascii="Century Gothic" w:hAnsi="Century Gothic" w:cs="Calibri"/>
          <w:lang w:eastAsia="ko-KR"/>
        </w:rPr>
      </w:pPr>
      <w:r w:rsidRPr="00FC4910">
        <w:rPr>
          <w:rFonts w:ascii="Century Gothic" w:hAnsi="Century Gothic" w:cs="Calibri"/>
          <w:lang w:eastAsia="ko-KR"/>
        </w:rPr>
        <w:t>Échangeur extérieur en tube cuivre avec ailettes aluminium avec protection contre l'atmosphère</w:t>
      </w:r>
    </w:p>
    <w:p w14:paraId="2226B3D3" w14:textId="50A00D16" w:rsidR="00C023D9" w:rsidRPr="00FC4910" w:rsidRDefault="00C023D9" w:rsidP="00C023D9">
      <w:pPr>
        <w:tabs>
          <w:tab w:val="num" w:pos="720"/>
        </w:tabs>
        <w:ind w:left="720" w:hanging="360"/>
        <w:jc w:val="both"/>
        <w:rPr>
          <w:rFonts w:ascii="Century Gothic" w:hAnsi="Century Gothic" w:cs="Calibri"/>
          <w:lang w:eastAsia="ko-KR"/>
        </w:rPr>
      </w:pPr>
      <w:r w:rsidRPr="00FC4910">
        <w:rPr>
          <w:rFonts w:ascii="Century Gothic" w:hAnsi="Century Gothic" w:cs="Calibri"/>
          <w:lang w:eastAsia="ko-KR"/>
        </w:rPr>
        <w:t>sévère</w:t>
      </w:r>
    </w:p>
    <w:p w14:paraId="41CD63D8" w14:textId="77777777" w:rsidR="00C023D9" w:rsidRPr="00FC4910" w:rsidRDefault="00C023D9" w:rsidP="00AE2BB1">
      <w:pPr>
        <w:jc w:val="both"/>
        <w:rPr>
          <w:rFonts w:ascii="Century Gothic" w:hAnsi="Century Gothic" w:cs="Calibri"/>
          <w:u w:val="single"/>
        </w:rPr>
      </w:pPr>
    </w:p>
    <w:p w14:paraId="7F7C262A" w14:textId="77777777" w:rsidR="00C023D9" w:rsidRPr="00FC4910" w:rsidRDefault="00C023D9" w:rsidP="007905B9">
      <w:pPr>
        <w:numPr>
          <w:ilvl w:val="0"/>
          <w:numId w:val="310"/>
        </w:numPr>
        <w:jc w:val="both"/>
        <w:rPr>
          <w:rFonts w:ascii="Century Gothic" w:hAnsi="Century Gothic" w:cs="Calibri"/>
          <w:u w:val="single"/>
        </w:rPr>
      </w:pPr>
      <w:r w:rsidRPr="00FC4910">
        <w:rPr>
          <w:rFonts w:ascii="Century Gothic" w:hAnsi="Century Gothic" w:cs="Calibri"/>
          <w:u w:val="single"/>
        </w:rPr>
        <w:t xml:space="preserve">Régulation centralisée  </w:t>
      </w:r>
    </w:p>
    <w:p w14:paraId="58D10B26" w14:textId="77777777" w:rsidR="00C023D9" w:rsidRPr="00FC4910" w:rsidRDefault="00C023D9" w:rsidP="007905B9">
      <w:pPr>
        <w:numPr>
          <w:ilvl w:val="0"/>
          <w:numId w:val="228"/>
        </w:numPr>
        <w:ind w:left="0" w:firstLine="360"/>
        <w:jc w:val="both"/>
        <w:rPr>
          <w:rFonts w:ascii="Century Gothic" w:hAnsi="Century Gothic" w:cs="Calibri"/>
        </w:rPr>
      </w:pPr>
      <w:r w:rsidRPr="00FC4910">
        <w:rPr>
          <w:rFonts w:ascii="Century Gothic" w:hAnsi="Century Gothic" w:cs="Calibri"/>
        </w:rPr>
        <w:t>Ensemble régulation centralisée constituée de :</w:t>
      </w:r>
    </w:p>
    <w:p w14:paraId="66A58E3D" w14:textId="77777777" w:rsidR="00C023D9" w:rsidRPr="00FC4910" w:rsidRDefault="00C023D9" w:rsidP="007905B9">
      <w:pPr>
        <w:pStyle w:val="ListParagraph"/>
        <w:numPr>
          <w:ilvl w:val="0"/>
          <w:numId w:val="349"/>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1 Thermostat.</w:t>
      </w:r>
    </w:p>
    <w:p w14:paraId="784EA767" w14:textId="77777777" w:rsidR="00C023D9" w:rsidRPr="00FC4910" w:rsidRDefault="00C023D9" w:rsidP="007905B9">
      <w:pPr>
        <w:pStyle w:val="ListParagraph"/>
        <w:numPr>
          <w:ilvl w:val="0"/>
          <w:numId w:val="349"/>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1 servomoteur.</w:t>
      </w:r>
    </w:p>
    <w:p w14:paraId="7C79142C" w14:textId="77777777" w:rsidR="00C023D9" w:rsidRPr="00FC4910" w:rsidRDefault="00C023D9" w:rsidP="007905B9">
      <w:pPr>
        <w:pStyle w:val="ListParagraph"/>
        <w:numPr>
          <w:ilvl w:val="0"/>
          <w:numId w:val="349"/>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1 vanne à trois voies de diamètre approprié.</w:t>
      </w:r>
    </w:p>
    <w:p w14:paraId="4C07E2A1" w14:textId="77777777" w:rsidR="00C023D9" w:rsidRPr="00FC4910" w:rsidRDefault="00C023D9" w:rsidP="007905B9">
      <w:pPr>
        <w:pStyle w:val="ListParagraph"/>
        <w:numPr>
          <w:ilvl w:val="0"/>
          <w:numId w:val="349"/>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1 change-over été/hiver manuel en plus de celui à distance </w:t>
      </w:r>
    </w:p>
    <w:p w14:paraId="658E240F" w14:textId="77777777" w:rsidR="00C023D9" w:rsidRPr="00FC4910" w:rsidRDefault="00C023D9" w:rsidP="007905B9">
      <w:pPr>
        <w:pStyle w:val="ListParagraph"/>
        <w:numPr>
          <w:ilvl w:val="0"/>
          <w:numId w:val="349"/>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1 </w:t>
      </w:r>
    </w:p>
    <w:p w14:paraId="190A5108" w14:textId="77777777" w:rsidR="00C023D9" w:rsidRPr="00FC4910" w:rsidRDefault="00C023D9" w:rsidP="007905B9">
      <w:pPr>
        <w:pStyle w:val="ListParagraph"/>
        <w:numPr>
          <w:ilvl w:val="0"/>
          <w:numId w:val="349"/>
        </w:numPr>
        <w:tabs>
          <w:tab w:val="num" w:pos="72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1 Sonde </w:t>
      </w:r>
    </w:p>
    <w:p w14:paraId="3BD363DE" w14:textId="77777777" w:rsidR="00C023D9" w:rsidRPr="00FC4910" w:rsidRDefault="00C023D9" w:rsidP="00C023D9">
      <w:pPr>
        <w:jc w:val="both"/>
        <w:rPr>
          <w:rFonts w:ascii="Century Gothic" w:hAnsi="Century Gothic" w:cstheme="minorHAnsi"/>
          <w:lang w:eastAsia="ko-KR"/>
        </w:rPr>
      </w:pPr>
    </w:p>
    <w:p w14:paraId="37AB0BD3" w14:textId="77777777" w:rsidR="00C023D9" w:rsidRPr="00FC4910" w:rsidRDefault="00C023D9" w:rsidP="00C023D9">
      <w:pPr>
        <w:keepNext/>
        <w:outlineLvl w:val="1"/>
        <w:rPr>
          <w:rFonts w:ascii="Century Gothic" w:hAnsi="Century Gothic" w:cstheme="minorHAnsi"/>
          <w:b/>
          <w:bCs/>
        </w:rPr>
      </w:pPr>
      <w:bookmarkStart w:id="1700" w:name="_Toc222132073"/>
      <w:bookmarkStart w:id="1701" w:name="_Toc222132234"/>
      <w:bookmarkStart w:id="1702" w:name="_Toc222146875"/>
      <w:r w:rsidRPr="00FC4910">
        <w:rPr>
          <w:rFonts w:ascii="Century Gothic" w:hAnsi="Century Gothic" w:cstheme="minorHAnsi"/>
          <w:b/>
          <w:bCs/>
        </w:rPr>
        <w:t>INJECTION DE SOLUTION GLYCOLÉE – RÉSEAU EAU GLACÉE</w:t>
      </w:r>
      <w:bookmarkEnd w:id="1700"/>
      <w:bookmarkEnd w:id="1701"/>
      <w:bookmarkEnd w:id="1702"/>
    </w:p>
    <w:p w14:paraId="37F15EC4" w14:textId="77777777" w:rsidR="00C023D9" w:rsidRPr="00FC4910" w:rsidRDefault="00C023D9" w:rsidP="00C023D9">
      <w:pPr>
        <w:keepNext/>
        <w:spacing w:before="240" w:after="60"/>
        <w:outlineLvl w:val="2"/>
        <w:rPr>
          <w:rFonts w:ascii="Century Gothic" w:hAnsi="Century Gothic" w:cstheme="minorHAnsi"/>
        </w:rPr>
      </w:pPr>
      <w:r w:rsidRPr="00FC4910">
        <w:rPr>
          <w:rFonts w:ascii="Century Gothic" w:hAnsi="Century Gothic" w:cstheme="minorHAnsi"/>
        </w:rPr>
        <w:t xml:space="preserve"> </w:t>
      </w:r>
      <w:bookmarkStart w:id="1703" w:name="_Toc222132074"/>
      <w:bookmarkStart w:id="1704" w:name="_Toc222132235"/>
      <w:bookmarkStart w:id="1705" w:name="_Toc222146876"/>
      <w:r w:rsidRPr="00FC4910">
        <w:rPr>
          <w:rFonts w:ascii="Century Gothic" w:hAnsi="Century Gothic" w:cstheme="minorHAnsi"/>
        </w:rPr>
        <w:t>OBJET</w:t>
      </w:r>
      <w:bookmarkEnd w:id="1703"/>
      <w:bookmarkEnd w:id="1704"/>
      <w:bookmarkEnd w:id="1705"/>
    </w:p>
    <w:p w14:paraId="41CD591F" w14:textId="77777777" w:rsidR="00C023D9" w:rsidRPr="00FC4910" w:rsidRDefault="00C023D9" w:rsidP="00C023D9">
      <w:pPr>
        <w:spacing w:before="100" w:beforeAutospacing="1" w:after="100" w:afterAutospacing="1"/>
        <w:jc w:val="both"/>
        <w:rPr>
          <w:rFonts w:ascii="Century Gothic" w:hAnsi="Century Gothic" w:cstheme="minorHAnsi"/>
          <w:bCs/>
        </w:rPr>
      </w:pPr>
      <w:r w:rsidRPr="00FC4910">
        <w:rPr>
          <w:rFonts w:ascii="Century Gothic" w:hAnsi="Century Gothic" w:cstheme="minorHAnsi"/>
        </w:rPr>
        <w:t xml:space="preserve">La présente prestation concerne la fourniture, l’injection et la mise en conformité d’une </w:t>
      </w:r>
      <w:r w:rsidRPr="00FC4910">
        <w:rPr>
          <w:rFonts w:ascii="Century Gothic" w:hAnsi="Century Gothic" w:cstheme="minorHAnsi"/>
          <w:b/>
          <w:bCs/>
        </w:rPr>
        <w:t xml:space="preserve">solution </w:t>
      </w:r>
    </w:p>
    <w:p w14:paraId="7DE0E4E2" w14:textId="77777777" w:rsidR="00C023D9" w:rsidRPr="00FC4910" w:rsidRDefault="00C023D9" w:rsidP="007905B9">
      <w:pPr>
        <w:numPr>
          <w:ilvl w:val="0"/>
          <w:numId w:val="314"/>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 xml:space="preserve"> Antigel</w:t>
      </w:r>
      <w:r w:rsidRPr="00FC4910">
        <w:rPr>
          <w:rFonts w:ascii="Century Gothic" w:hAnsi="Century Gothic" w:cstheme="minorHAnsi"/>
        </w:rPr>
        <w:t xml:space="preserve"> des équipements (groupes froids, dry-coolers, échangeurs, tuyauteries extérieures).</w:t>
      </w:r>
    </w:p>
    <w:p w14:paraId="37B99E26" w14:textId="77777777" w:rsidR="00C023D9" w:rsidRPr="00FC4910" w:rsidRDefault="00C023D9" w:rsidP="007905B9">
      <w:pPr>
        <w:numPr>
          <w:ilvl w:val="0"/>
          <w:numId w:val="314"/>
        </w:numPr>
        <w:spacing w:before="100" w:beforeAutospacing="1" w:after="100" w:afterAutospacing="1"/>
        <w:jc w:val="both"/>
        <w:rPr>
          <w:rFonts w:ascii="Century Gothic" w:hAnsi="Century Gothic" w:cstheme="minorHAnsi"/>
        </w:rPr>
      </w:pPr>
      <w:r w:rsidRPr="00FC4910">
        <w:rPr>
          <w:rFonts w:ascii="Century Gothic" w:hAnsi="Century Gothic" w:cstheme="minorHAnsi"/>
        </w:rPr>
        <w:t>Garantir la continuité de fonctionnement en conditions hivernales.</w:t>
      </w:r>
    </w:p>
    <w:p w14:paraId="66F4EEF2" w14:textId="77777777" w:rsidR="00C023D9" w:rsidRPr="00FC4910" w:rsidRDefault="00C023D9" w:rsidP="007905B9">
      <w:pPr>
        <w:numPr>
          <w:ilvl w:val="0"/>
          <w:numId w:val="314"/>
        </w:numPr>
        <w:spacing w:before="100" w:beforeAutospacing="1" w:after="100" w:afterAutospacing="1"/>
        <w:jc w:val="both"/>
        <w:rPr>
          <w:rFonts w:ascii="Century Gothic" w:hAnsi="Century Gothic" w:cstheme="minorHAnsi"/>
        </w:rPr>
      </w:pPr>
      <w:r w:rsidRPr="00FC4910">
        <w:rPr>
          <w:rFonts w:ascii="Century Gothic" w:hAnsi="Century Gothic" w:cstheme="minorHAnsi"/>
        </w:rPr>
        <w:t>Prévenir les phénomènes de corrosion interne.</w:t>
      </w:r>
    </w:p>
    <w:p w14:paraId="5D7F9D44" w14:textId="77777777" w:rsidR="00C023D9" w:rsidRPr="00FC4910" w:rsidRDefault="00C023D9" w:rsidP="00C023D9">
      <w:pPr>
        <w:keepNext/>
        <w:spacing w:before="240" w:after="60"/>
        <w:jc w:val="both"/>
        <w:outlineLvl w:val="2"/>
        <w:rPr>
          <w:rFonts w:ascii="Century Gothic" w:hAnsi="Century Gothic" w:cstheme="minorHAnsi"/>
        </w:rPr>
      </w:pPr>
      <w:r w:rsidRPr="00FC4910">
        <w:rPr>
          <w:rFonts w:ascii="Century Gothic" w:hAnsi="Century Gothic" w:cstheme="minorHAnsi"/>
        </w:rPr>
        <w:t xml:space="preserve"> </w:t>
      </w:r>
      <w:bookmarkStart w:id="1706" w:name="_Toc222132075"/>
      <w:bookmarkStart w:id="1707" w:name="_Toc222132236"/>
      <w:bookmarkStart w:id="1708" w:name="_Toc222146877"/>
      <w:r w:rsidRPr="00FC4910">
        <w:rPr>
          <w:rFonts w:ascii="Century Gothic" w:hAnsi="Century Gothic" w:cstheme="minorHAnsi"/>
        </w:rPr>
        <w:t>PRODUIT UTILISÉ</w:t>
      </w:r>
      <w:bookmarkEnd w:id="1706"/>
      <w:bookmarkEnd w:id="1707"/>
      <w:bookmarkEnd w:id="1708"/>
    </w:p>
    <w:p w14:paraId="03C1345D" w14:textId="77777777" w:rsidR="00C023D9" w:rsidRPr="00FC4910" w:rsidRDefault="00C023D9" w:rsidP="007905B9">
      <w:pPr>
        <w:numPr>
          <w:ilvl w:val="0"/>
          <w:numId w:val="315"/>
        </w:numPr>
        <w:spacing w:before="100" w:beforeAutospacing="1" w:after="100" w:afterAutospacing="1"/>
        <w:jc w:val="both"/>
        <w:rPr>
          <w:rFonts w:ascii="Century Gothic" w:hAnsi="Century Gothic" w:cstheme="minorHAnsi"/>
        </w:rPr>
      </w:pPr>
      <w:r w:rsidRPr="00FC4910">
        <w:rPr>
          <w:rFonts w:ascii="Century Gothic" w:hAnsi="Century Gothic" w:cstheme="minorHAnsi"/>
        </w:rPr>
        <w:t>Type : Mono-propylène glycol inhibé (MPG) ou équivalent approuvé.</w:t>
      </w:r>
    </w:p>
    <w:p w14:paraId="26029486" w14:textId="77777777" w:rsidR="00C023D9" w:rsidRPr="00FC4910" w:rsidRDefault="00C023D9" w:rsidP="007905B9">
      <w:pPr>
        <w:numPr>
          <w:ilvl w:val="0"/>
          <w:numId w:val="315"/>
        </w:numPr>
        <w:spacing w:before="100" w:beforeAutospacing="1" w:after="100" w:afterAutospacing="1"/>
        <w:jc w:val="both"/>
        <w:rPr>
          <w:rFonts w:ascii="Century Gothic" w:hAnsi="Century Gothic" w:cstheme="minorHAnsi"/>
        </w:rPr>
      </w:pPr>
      <w:r w:rsidRPr="00FC4910">
        <w:rPr>
          <w:rFonts w:ascii="Century Gothic" w:hAnsi="Century Gothic" w:cstheme="minorHAnsi"/>
        </w:rPr>
        <w:t>Qualité : Spécifique installations CVC.</w:t>
      </w:r>
    </w:p>
    <w:p w14:paraId="4C08B01F" w14:textId="77777777" w:rsidR="00C023D9" w:rsidRPr="00FC4910" w:rsidRDefault="00C023D9" w:rsidP="007905B9">
      <w:pPr>
        <w:numPr>
          <w:ilvl w:val="0"/>
          <w:numId w:val="315"/>
        </w:numPr>
        <w:spacing w:before="100" w:beforeAutospacing="1" w:after="100" w:afterAutospacing="1"/>
        <w:jc w:val="both"/>
        <w:rPr>
          <w:rFonts w:ascii="Century Gothic" w:hAnsi="Century Gothic" w:cstheme="minorHAnsi"/>
        </w:rPr>
      </w:pPr>
      <w:r w:rsidRPr="00FC4910">
        <w:rPr>
          <w:rFonts w:ascii="Century Gothic" w:hAnsi="Century Gothic" w:cstheme="minorHAnsi"/>
        </w:rPr>
        <w:t>Inhibiteurs de corrosion compatibles acier noir, cuivre, inox, fonte et aluminium.</w:t>
      </w:r>
    </w:p>
    <w:p w14:paraId="04596E21" w14:textId="77777777" w:rsidR="00C023D9" w:rsidRPr="00FC4910" w:rsidRDefault="00C023D9" w:rsidP="007905B9">
      <w:pPr>
        <w:numPr>
          <w:ilvl w:val="0"/>
          <w:numId w:val="315"/>
        </w:numPr>
        <w:spacing w:before="100" w:beforeAutospacing="1" w:after="100" w:afterAutospacing="1"/>
        <w:jc w:val="both"/>
        <w:rPr>
          <w:rFonts w:ascii="Century Gothic" w:hAnsi="Century Gothic" w:cstheme="minorHAnsi"/>
        </w:rPr>
      </w:pPr>
      <w:r w:rsidRPr="00FC4910">
        <w:rPr>
          <w:rFonts w:ascii="Century Gothic" w:hAnsi="Century Gothic" w:cstheme="minorHAnsi"/>
        </w:rPr>
        <w:t>Conforme aux normes européennes en vigueur.</w:t>
      </w:r>
    </w:p>
    <w:p w14:paraId="75E2ABCC" w14:textId="77777777" w:rsidR="00C023D9" w:rsidRPr="00FC4910" w:rsidRDefault="00C023D9" w:rsidP="00C023D9">
      <w:pPr>
        <w:jc w:val="both"/>
        <w:rPr>
          <w:rFonts w:ascii="Century Gothic" w:hAnsi="Century Gothic" w:cs="Calibri"/>
          <w:u w:val="single"/>
        </w:rPr>
      </w:pPr>
      <w:r w:rsidRPr="00FC4910">
        <w:rPr>
          <w:rFonts w:ascii="Century Gothic" w:hAnsi="Century Gothic" w:cs="Calibri"/>
        </w:rPr>
        <w:t>Ouvrage payé à l’ensemble y compris fourniture, pose, raccordements hydrauliques et électriques </w:t>
      </w:r>
      <w:r w:rsidRPr="00FC4910">
        <w:rPr>
          <w:rFonts w:ascii="Century Gothic" w:hAnsi="Century Gothic" w:cs="Calibri"/>
          <w:u w:val="single"/>
        </w:rPr>
        <w:t>:</w:t>
      </w:r>
    </w:p>
    <w:p w14:paraId="13E599B6" w14:textId="77777777" w:rsidR="00C023D9" w:rsidRPr="00FC4910" w:rsidRDefault="00C023D9" w:rsidP="00C023D9">
      <w:pPr>
        <w:jc w:val="both"/>
        <w:rPr>
          <w:rFonts w:ascii="Century Gothic" w:hAnsi="Century Gothic" w:cs="Calibri"/>
        </w:rPr>
      </w:pPr>
    </w:p>
    <w:p w14:paraId="6A46A478" w14:textId="77777777" w:rsidR="00C023D9" w:rsidRPr="00FC4910" w:rsidRDefault="00C023D9" w:rsidP="007905B9">
      <w:pPr>
        <w:keepNext/>
        <w:numPr>
          <w:ilvl w:val="0"/>
          <w:numId w:val="294"/>
        </w:numPr>
        <w:ind w:left="1134"/>
        <w:jc w:val="both"/>
        <w:outlineLvl w:val="1"/>
        <w:rPr>
          <w:rFonts w:ascii="Century Gothic" w:hAnsi="Century Gothic" w:cstheme="minorHAnsi"/>
          <w:b/>
          <w:bCs/>
        </w:rPr>
      </w:pPr>
      <w:bookmarkStart w:id="1709" w:name="_Toc222132076"/>
      <w:bookmarkStart w:id="1710" w:name="_Toc222132237"/>
      <w:bookmarkStart w:id="1711" w:name="_Toc222146878"/>
      <w:r w:rsidRPr="00FC4910">
        <w:rPr>
          <w:rFonts w:ascii="Century Gothic" w:hAnsi="Century Gothic" w:cstheme="minorHAnsi"/>
          <w:b/>
          <w:bCs/>
        </w:rPr>
        <w:t>Puissance frigorifique : 75 Kw Le taux de glycol sera justifier par note de calcul en phase exe</w:t>
      </w:r>
      <w:bookmarkEnd w:id="1709"/>
      <w:bookmarkEnd w:id="1710"/>
      <w:bookmarkEnd w:id="1711"/>
    </w:p>
    <w:p w14:paraId="33208921" w14:textId="77777777" w:rsidR="00C023D9" w:rsidRPr="00C023D9" w:rsidRDefault="00C023D9" w:rsidP="00C023D9">
      <w:pPr>
        <w:rPr>
          <w:sz w:val="22"/>
          <w:szCs w:val="22"/>
        </w:rPr>
      </w:pPr>
      <w:r w:rsidRPr="00C023D9">
        <w:rPr>
          <w:sz w:val="22"/>
          <w:szCs w:val="22"/>
        </w:rPr>
        <w:br w:type="page"/>
      </w:r>
    </w:p>
    <w:p w14:paraId="0239824C"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712" w:name="_Toc222146879"/>
      <w:r w:rsidRPr="00C023D9">
        <w:rPr>
          <w:rFonts w:ascii="Century Gothic" w:eastAsia="Century Gothic" w:hAnsi="Century Gothic" w:cs="Century Gothic"/>
          <w:bCs/>
          <w:color w:val="000000"/>
        </w:rPr>
        <w:lastRenderedPageBreak/>
        <w:t>4.5.2</w:t>
      </w:r>
      <w:r w:rsidRPr="00C023D9">
        <w:rPr>
          <w:rFonts w:ascii="Arial" w:eastAsia="Arial" w:hAnsi="Arial" w:cs="Arial"/>
          <w:color w:val="000000"/>
        </w:rPr>
        <w:tab/>
      </w:r>
      <w:r w:rsidRPr="00C023D9">
        <w:rPr>
          <w:rFonts w:ascii="Century Gothic" w:eastAsia="Century Gothic" w:hAnsi="Century Gothic" w:cs="Century Gothic"/>
          <w:color w:val="000000"/>
        </w:rPr>
        <w:t>CENTRALES DE TRAITEMENT D’AIR (CTA) À EAU GLACÉE</w:t>
      </w:r>
      <w:bookmarkEnd w:id="1712"/>
      <w:r w:rsidRPr="00C023D9">
        <w:rPr>
          <w:rFonts w:ascii="Century Gothic" w:eastAsia="Century Gothic" w:hAnsi="Century Gothic" w:cs="Century Gothic"/>
          <w:color w:val="000000"/>
        </w:rPr>
        <w:t xml:space="preserve">  </w:t>
      </w:r>
    </w:p>
    <w:p w14:paraId="73483FC6" w14:textId="77777777" w:rsidR="00C023D9" w:rsidRPr="00FC4910" w:rsidRDefault="00C023D9" w:rsidP="00C023D9">
      <w:pPr>
        <w:spacing w:before="100" w:beforeAutospacing="1" w:after="100" w:afterAutospacing="1"/>
        <w:rPr>
          <w:rFonts w:ascii="Century Gothic" w:hAnsi="Century Gothic" w:cstheme="minorHAnsi"/>
        </w:rPr>
      </w:pPr>
      <w:r w:rsidRPr="00FC4910">
        <w:rPr>
          <w:rFonts w:ascii="Century Gothic" w:hAnsi="Century Gothic" w:cstheme="minorHAnsi"/>
        </w:rPr>
        <w:t xml:space="preserve">Le présent lot concerne la fourniture, l’installation, les essais et la mise en service des </w:t>
      </w:r>
      <w:r w:rsidRPr="00FC4910">
        <w:rPr>
          <w:rFonts w:ascii="Century Gothic" w:hAnsi="Century Gothic" w:cstheme="minorHAnsi"/>
          <w:b/>
          <w:bCs/>
        </w:rPr>
        <w:t>centrales de traitement d’air (CTA) raccordées au réseau d’eau glacée glycolée</w:t>
      </w:r>
      <w:r w:rsidRPr="00FC4910">
        <w:rPr>
          <w:rFonts w:ascii="Century Gothic" w:hAnsi="Century Gothic" w:cstheme="minorHAnsi"/>
        </w:rPr>
        <w:t>.</w:t>
      </w:r>
    </w:p>
    <w:p w14:paraId="35C3888B" w14:textId="77777777" w:rsidR="00C023D9" w:rsidRPr="00FC4910" w:rsidRDefault="00C023D9" w:rsidP="00C023D9">
      <w:pPr>
        <w:spacing w:before="100" w:beforeAutospacing="1" w:after="100" w:afterAutospacing="1"/>
        <w:jc w:val="both"/>
        <w:rPr>
          <w:rFonts w:ascii="Century Gothic" w:hAnsi="Century Gothic" w:cstheme="minorHAnsi"/>
        </w:rPr>
      </w:pPr>
      <w:r w:rsidRPr="00FC4910">
        <w:rPr>
          <w:rFonts w:ascii="Century Gothic" w:hAnsi="Century Gothic" w:cstheme="minorHAnsi"/>
          <w:b/>
          <w:bCs/>
        </w:rPr>
        <w:t>Certification EUROVENT</w:t>
      </w:r>
      <w:r w:rsidRPr="00FC4910">
        <w:rPr>
          <w:rFonts w:ascii="Century Gothic" w:hAnsi="Century Gothic" w:cstheme="minorHAnsi"/>
        </w:rPr>
        <w:t xml:space="preserve"> obligatoire (performances &amp; acoustique) — marques : </w:t>
      </w:r>
      <w:r w:rsidRPr="00FC4910">
        <w:rPr>
          <w:rFonts w:ascii="Century Gothic" w:hAnsi="Century Gothic" w:cstheme="minorHAnsi"/>
          <w:b/>
          <w:bCs/>
        </w:rPr>
        <w:t xml:space="preserve">TERMOFAN, </w:t>
      </w:r>
      <w:r w:rsidRPr="00FC4910">
        <w:rPr>
          <w:rFonts w:ascii="Century Gothic" w:hAnsi="Century Gothic" w:cstheme="minorHAnsi"/>
        </w:rPr>
        <w:t>ou équivalent.</w:t>
      </w:r>
    </w:p>
    <w:p w14:paraId="2959FF69" w14:textId="77777777" w:rsidR="00C023D9" w:rsidRPr="00FC4910" w:rsidRDefault="00C023D9" w:rsidP="007905B9">
      <w:pPr>
        <w:numPr>
          <w:ilvl w:val="0"/>
          <w:numId w:val="312"/>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Fabrication conforme </w:t>
      </w:r>
      <w:r w:rsidRPr="00FC4910">
        <w:rPr>
          <w:rFonts w:ascii="Century Gothic" w:hAnsi="Century Gothic" w:cstheme="minorHAnsi"/>
          <w:b/>
          <w:bCs/>
        </w:rPr>
        <w:t>EN 13053</w:t>
      </w:r>
      <w:r w:rsidRPr="00FC4910">
        <w:rPr>
          <w:rFonts w:ascii="Century Gothic" w:hAnsi="Century Gothic" w:cstheme="minorHAnsi"/>
        </w:rPr>
        <w:t xml:space="preserve"> (performances) et </w:t>
      </w:r>
      <w:r w:rsidRPr="00FC4910">
        <w:rPr>
          <w:rFonts w:ascii="Century Gothic" w:hAnsi="Century Gothic" w:cstheme="minorHAnsi"/>
          <w:b/>
          <w:bCs/>
        </w:rPr>
        <w:t>EN 1886</w:t>
      </w:r>
      <w:r w:rsidRPr="00FC4910">
        <w:rPr>
          <w:rFonts w:ascii="Century Gothic" w:hAnsi="Century Gothic" w:cstheme="minorHAnsi"/>
        </w:rPr>
        <w:t xml:space="preserve"> (mécanique). Classes mini : </w:t>
      </w:r>
      <w:r w:rsidRPr="00FC4910">
        <w:rPr>
          <w:rFonts w:ascii="Century Gothic" w:hAnsi="Century Gothic" w:cstheme="minorHAnsi"/>
          <w:b/>
          <w:bCs/>
        </w:rPr>
        <w:t>D1(M)</w:t>
      </w:r>
      <w:r w:rsidRPr="00FC4910">
        <w:rPr>
          <w:rFonts w:ascii="Century Gothic" w:hAnsi="Century Gothic" w:cstheme="minorHAnsi"/>
        </w:rPr>
        <w:t xml:space="preserve">, </w:t>
      </w:r>
      <w:r w:rsidRPr="00FC4910">
        <w:rPr>
          <w:rFonts w:ascii="Century Gothic" w:hAnsi="Century Gothic" w:cstheme="minorHAnsi"/>
          <w:b/>
          <w:bCs/>
        </w:rPr>
        <w:t>L1(M)</w:t>
      </w:r>
      <w:r w:rsidRPr="00FC4910">
        <w:rPr>
          <w:rFonts w:ascii="Century Gothic" w:hAnsi="Century Gothic" w:cstheme="minorHAnsi"/>
        </w:rPr>
        <w:t xml:space="preserve"> (à −400/+700 Pa), </w:t>
      </w:r>
      <w:r w:rsidRPr="00FC4910">
        <w:rPr>
          <w:rFonts w:ascii="Century Gothic" w:hAnsi="Century Gothic" w:cstheme="minorHAnsi"/>
          <w:b/>
          <w:bCs/>
        </w:rPr>
        <w:t>T2</w:t>
      </w:r>
      <w:r w:rsidRPr="00FC4910">
        <w:rPr>
          <w:rFonts w:ascii="Century Gothic" w:hAnsi="Century Gothic" w:cstheme="minorHAnsi"/>
        </w:rPr>
        <w:t xml:space="preserve">, </w:t>
      </w:r>
      <w:r w:rsidRPr="00FC4910">
        <w:rPr>
          <w:rFonts w:ascii="Century Gothic" w:hAnsi="Century Gothic" w:cstheme="minorHAnsi"/>
          <w:b/>
          <w:bCs/>
        </w:rPr>
        <w:t>TB3</w:t>
      </w:r>
      <w:r w:rsidRPr="00FC4910">
        <w:rPr>
          <w:rFonts w:ascii="Century Gothic" w:hAnsi="Century Gothic" w:cstheme="minorHAnsi"/>
        </w:rPr>
        <w:t xml:space="preserve"> (TB2 souhaité), </w:t>
      </w:r>
      <w:r w:rsidRPr="00FC4910">
        <w:rPr>
          <w:rFonts w:ascii="Century Gothic" w:hAnsi="Century Gothic" w:cstheme="minorHAnsi"/>
          <w:b/>
          <w:bCs/>
        </w:rPr>
        <w:t>G1</w:t>
      </w:r>
      <w:r w:rsidRPr="00FC4910">
        <w:rPr>
          <w:rFonts w:ascii="Century Gothic" w:hAnsi="Century Gothic" w:cstheme="minorHAnsi"/>
        </w:rPr>
        <w:t xml:space="preserve"> (fuite by-pass filtres).</w:t>
      </w:r>
    </w:p>
    <w:p w14:paraId="7CA81A7C" w14:textId="77777777" w:rsidR="00C023D9" w:rsidRPr="00FC4910" w:rsidRDefault="00C023D9" w:rsidP="007905B9">
      <w:pPr>
        <w:numPr>
          <w:ilvl w:val="0"/>
          <w:numId w:val="312"/>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Panneaux </w:t>
      </w:r>
      <w:r w:rsidRPr="00FC4910">
        <w:rPr>
          <w:rFonts w:ascii="Century Gothic" w:hAnsi="Century Gothic" w:cstheme="minorHAnsi"/>
          <w:b/>
          <w:bCs/>
        </w:rPr>
        <w:t>double paroi 50 mm</w:t>
      </w:r>
      <w:r w:rsidRPr="00FC4910">
        <w:rPr>
          <w:rFonts w:ascii="Century Gothic" w:hAnsi="Century Gothic" w:cstheme="minorHAnsi"/>
        </w:rPr>
        <w:t xml:space="preserve"> laine de roche ~</w:t>
      </w:r>
      <w:r w:rsidRPr="00FC4910">
        <w:rPr>
          <w:rFonts w:ascii="Century Gothic" w:hAnsi="Century Gothic" w:cstheme="minorHAnsi"/>
          <w:b/>
          <w:bCs/>
        </w:rPr>
        <w:t>100 kg/m³</w:t>
      </w:r>
      <w:r w:rsidRPr="00FC4910">
        <w:rPr>
          <w:rFonts w:ascii="Century Gothic" w:hAnsi="Century Gothic" w:cstheme="minorHAnsi"/>
        </w:rPr>
        <w:t xml:space="preserve"> ; châssis alu (alliage normalisé), visserie </w:t>
      </w:r>
      <w:r w:rsidRPr="00FC4910">
        <w:rPr>
          <w:rFonts w:ascii="Century Gothic" w:hAnsi="Century Gothic" w:cstheme="minorHAnsi"/>
          <w:b/>
          <w:bCs/>
        </w:rPr>
        <w:t>inox</w:t>
      </w:r>
      <w:r w:rsidRPr="00FC4910">
        <w:rPr>
          <w:rFonts w:ascii="Century Gothic" w:hAnsi="Century Gothic" w:cstheme="minorHAnsi"/>
        </w:rPr>
        <w:t>, trappes &amp; éclairage d’accès, repérages.</w:t>
      </w:r>
    </w:p>
    <w:p w14:paraId="580D01DA" w14:textId="77777777" w:rsidR="00C023D9" w:rsidRPr="00FC4910" w:rsidRDefault="00C023D9" w:rsidP="007905B9">
      <w:pPr>
        <w:numPr>
          <w:ilvl w:val="0"/>
          <w:numId w:val="312"/>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Caisson galva plastifié/alu ; </w:t>
      </w:r>
      <w:r w:rsidRPr="00FC4910">
        <w:rPr>
          <w:rFonts w:ascii="Century Gothic" w:hAnsi="Century Gothic" w:cstheme="minorHAnsi"/>
          <w:b/>
          <w:bCs/>
        </w:rPr>
        <w:t>bacs à condensats inox 304</w:t>
      </w:r>
      <w:r w:rsidRPr="00FC4910">
        <w:rPr>
          <w:rFonts w:ascii="Century Gothic" w:hAnsi="Century Gothic" w:cstheme="minorHAnsi"/>
        </w:rPr>
        <w:t xml:space="preserve"> à pente continue avec </w:t>
      </w:r>
      <w:r w:rsidRPr="00FC4910">
        <w:rPr>
          <w:rFonts w:ascii="Century Gothic" w:hAnsi="Century Gothic" w:cstheme="minorHAnsi"/>
          <w:b/>
          <w:bCs/>
        </w:rPr>
        <w:t>siphon dimensionné</w:t>
      </w:r>
      <w:r w:rsidRPr="00FC4910">
        <w:rPr>
          <w:rFonts w:ascii="Century Gothic" w:hAnsi="Century Gothic" w:cstheme="minorHAnsi"/>
        </w:rPr>
        <w:t>.</w:t>
      </w:r>
    </w:p>
    <w:p w14:paraId="060CFD50"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13" w:name="_Toc211248826"/>
      <w:bookmarkStart w:id="1714" w:name="_Toc211592462"/>
      <w:bookmarkStart w:id="1715" w:name="_Toc219733705"/>
      <w:bookmarkStart w:id="1716" w:name="_Toc222132077"/>
      <w:bookmarkStart w:id="1717" w:name="_Toc222132238"/>
      <w:bookmarkStart w:id="1718" w:name="_Toc222146880"/>
      <w:r w:rsidRPr="00FC4910">
        <w:rPr>
          <w:rFonts w:ascii="Century Gothic" w:hAnsi="Century Gothic" w:cstheme="minorHAnsi"/>
          <w:lang w:val="fr-MA"/>
        </w:rPr>
        <w:t>Chaîne de traitement (simple flux « tout air neuf »)</w:t>
      </w:r>
      <w:bookmarkEnd w:id="1713"/>
      <w:bookmarkEnd w:id="1714"/>
      <w:bookmarkEnd w:id="1715"/>
      <w:bookmarkEnd w:id="1716"/>
      <w:bookmarkEnd w:id="1717"/>
      <w:bookmarkEnd w:id="1718"/>
    </w:p>
    <w:p w14:paraId="3B5E95DE" w14:textId="77777777" w:rsidR="00C023D9" w:rsidRPr="00FC4910" w:rsidRDefault="00C023D9" w:rsidP="007905B9">
      <w:pPr>
        <w:numPr>
          <w:ilvl w:val="0"/>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Prise d’air neuf</w:t>
      </w:r>
      <w:r w:rsidRPr="00FC4910">
        <w:rPr>
          <w:rFonts w:ascii="Century Gothic" w:hAnsi="Century Gothic" w:cstheme="minorHAnsi"/>
        </w:rPr>
        <w:t xml:space="preserve"> extérieure : grille météo + </w:t>
      </w:r>
      <w:r w:rsidRPr="00FC4910">
        <w:rPr>
          <w:rFonts w:ascii="Century Gothic" w:hAnsi="Century Gothic" w:cstheme="minorHAnsi"/>
          <w:b/>
          <w:bCs/>
        </w:rPr>
        <w:t>registre motorisé</w:t>
      </w:r>
      <w:r w:rsidRPr="00FC4910">
        <w:rPr>
          <w:rFonts w:ascii="Century Gothic" w:hAnsi="Century Gothic" w:cstheme="minorHAnsi"/>
        </w:rPr>
        <w:t xml:space="preserve"> (servomoteur à rappel ressort si SSI), filet anti-volatiles.</w:t>
      </w:r>
    </w:p>
    <w:p w14:paraId="36A83B24" w14:textId="77777777" w:rsidR="00C023D9" w:rsidRPr="00FC4910" w:rsidRDefault="00C023D9" w:rsidP="007905B9">
      <w:pPr>
        <w:numPr>
          <w:ilvl w:val="0"/>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Filtration (ISO 16890)</w:t>
      </w:r>
      <w:r w:rsidRPr="00FC4910">
        <w:rPr>
          <w:rFonts w:ascii="Century Gothic" w:hAnsi="Century Gothic" w:cstheme="minorHAnsi"/>
        </w:rPr>
        <w:t xml:space="preserve"> :</w:t>
      </w:r>
    </w:p>
    <w:p w14:paraId="6EF1B795" w14:textId="77777777" w:rsidR="00C023D9" w:rsidRPr="00FC4910" w:rsidRDefault="00C023D9" w:rsidP="007905B9">
      <w:pPr>
        <w:numPr>
          <w:ilvl w:val="1"/>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Préfiltre </w:t>
      </w:r>
      <w:r w:rsidRPr="00FC4910">
        <w:rPr>
          <w:rFonts w:ascii="Century Gothic" w:hAnsi="Century Gothic" w:cstheme="minorHAnsi"/>
          <w:b/>
          <w:bCs/>
        </w:rPr>
        <w:t>ISO Coarse 60 %</w:t>
      </w:r>
      <w:r w:rsidRPr="00FC4910">
        <w:rPr>
          <w:rFonts w:ascii="Century Gothic" w:hAnsi="Century Gothic" w:cstheme="minorHAnsi"/>
        </w:rPr>
        <w:t xml:space="preserve"> sur glissières,</w:t>
      </w:r>
    </w:p>
    <w:p w14:paraId="4A1CB15C" w14:textId="77777777" w:rsidR="00C023D9" w:rsidRPr="00FC4910" w:rsidRDefault="00C023D9" w:rsidP="007905B9">
      <w:pPr>
        <w:numPr>
          <w:ilvl w:val="1"/>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Filtre à poches </w:t>
      </w:r>
      <w:r w:rsidRPr="00FC4910">
        <w:rPr>
          <w:rFonts w:ascii="Century Gothic" w:hAnsi="Century Gothic" w:cstheme="minorHAnsi"/>
          <w:b/>
          <w:bCs/>
        </w:rPr>
        <w:t>ePM1 60 %</w:t>
      </w:r>
      <w:r w:rsidRPr="00FC4910">
        <w:rPr>
          <w:rFonts w:ascii="Century Gothic" w:hAnsi="Century Gothic" w:cstheme="minorHAnsi"/>
        </w:rPr>
        <w:t xml:space="preserve"> (≈ F7) cadre étanche + presse-étoupe,</w:t>
      </w:r>
    </w:p>
    <w:p w14:paraId="49CCF55B" w14:textId="77777777" w:rsidR="00C023D9" w:rsidRPr="00FC4910" w:rsidRDefault="00C023D9" w:rsidP="007905B9">
      <w:pPr>
        <w:numPr>
          <w:ilvl w:val="1"/>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Pressostats ΔP</w:t>
      </w:r>
      <w:r w:rsidRPr="00FC4910">
        <w:rPr>
          <w:rFonts w:ascii="Century Gothic" w:hAnsi="Century Gothic" w:cstheme="minorHAnsi"/>
        </w:rPr>
        <w:t xml:space="preserve"> + </w:t>
      </w:r>
      <w:r w:rsidRPr="00FC4910">
        <w:rPr>
          <w:rFonts w:ascii="Century Gothic" w:hAnsi="Century Gothic" w:cstheme="minorHAnsi"/>
          <w:b/>
          <w:bCs/>
        </w:rPr>
        <w:t>manomètres</w:t>
      </w:r>
      <w:r w:rsidRPr="00FC4910">
        <w:rPr>
          <w:rFonts w:ascii="Century Gothic" w:hAnsi="Century Gothic" w:cstheme="minorHAnsi"/>
        </w:rPr>
        <w:t xml:space="preserve"> d’encrassement.</w:t>
      </w:r>
    </w:p>
    <w:p w14:paraId="56ED8337" w14:textId="77777777" w:rsidR="00C023D9" w:rsidRPr="00FC4910" w:rsidRDefault="00C023D9" w:rsidP="007905B9">
      <w:pPr>
        <w:numPr>
          <w:ilvl w:val="0"/>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Batteries hydroniques</w:t>
      </w:r>
      <w:r w:rsidRPr="00FC4910">
        <w:rPr>
          <w:rFonts w:ascii="Century Gothic" w:hAnsi="Century Gothic" w:cstheme="minorHAnsi"/>
        </w:rPr>
        <w:t xml:space="preserve"> (EG </w:t>
      </w:r>
      <w:r w:rsidRPr="00FC4910">
        <w:rPr>
          <w:rFonts w:ascii="Century Gothic" w:hAnsi="Century Gothic" w:cstheme="minorHAnsi"/>
          <w:b/>
          <w:bCs/>
        </w:rPr>
        <w:t>7/12 °C</w:t>
      </w:r>
      <w:r w:rsidRPr="00FC4910">
        <w:rPr>
          <w:rFonts w:ascii="Century Gothic" w:hAnsi="Century Gothic" w:cstheme="minorHAnsi"/>
        </w:rPr>
        <w:t xml:space="preserve"> – EC </w:t>
      </w:r>
      <w:r w:rsidRPr="00FC4910">
        <w:rPr>
          <w:rFonts w:ascii="Century Gothic" w:hAnsi="Century Gothic" w:cstheme="minorHAnsi"/>
          <w:b/>
          <w:bCs/>
        </w:rPr>
        <w:t>45/40 °C</w:t>
      </w:r>
      <w:r w:rsidRPr="00FC4910">
        <w:rPr>
          <w:rFonts w:ascii="Century Gothic" w:hAnsi="Century Gothic" w:cstheme="minorHAnsi"/>
        </w:rPr>
        <w:t xml:space="preserve">, à confirmer) : tubes </w:t>
      </w:r>
      <w:r w:rsidRPr="00FC4910">
        <w:rPr>
          <w:rFonts w:ascii="Century Gothic" w:hAnsi="Century Gothic" w:cstheme="minorHAnsi"/>
          <w:b/>
          <w:bCs/>
        </w:rPr>
        <w:t>cuivre</w:t>
      </w:r>
      <w:r w:rsidRPr="00FC4910">
        <w:rPr>
          <w:rFonts w:ascii="Century Gothic" w:hAnsi="Century Gothic" w:cstheme="minorHAnsi"/>
        </w:rPr>
        <w:t xml:space="preserve"> / ailettes </w:t>
      </w:r>
      <w:r w:rsidRPr="00FC4910">
        <w:rPr>
          <w:rFonts w:ascii="Century Gothic" w:hAnsi="Century Gothic" w:cstheme="minorHAnsi"/>
          <w:b/>
          <w:bCs/>
        </w:rPr>
        <w:t>alu hydrophiles</w:t>
      </w:r>
      <w:r w:rsidRPr="00FC4910">
        <w:rPr>
          <w:rFonts w:ascii="Century Gothic" w:hAnsi="Century Gothic" w:cstheme="minorHAnsi"/>
        </w:rPr>
        <w:t xml:space="preserve">, </w:t>
      </w:r>
      <w:r w:rsidRPr="00FC4910">
        <w:rPr>
          <w:rFonts w:ascii="Century Gothic" w:hAnsi="Century Gothic" w:cstheme="minorHAnsi"/>
          <w:b/>
          <w:bCs/>
        </w:rPr>
        <w:t>séparateur de gouttes 100 mm</w:t>
      </w:r>
      <w:r w:rsidRPr="00FC4910">
        <w:rPr>
          <w:rFonts w:ascii="Century Gothic" w:hAnsi="Century Gothic" w:cstheme="minorHAnsi"/>
        </w:rPr>
        <w:t xml:space="preserve"> en aval de la batterie froide ; vitesse frontale </w:t>
      </w:r>
      <w:r w:rsidRPr="00FC4910">
        <w:rPr>
          <w:rFonts w:ascii="Century Gothic" w:hAnsi="Century Gothic" w:cstheme="minorHAnsi"/>
          <w:b/>
          <w:bCs/>
        </w:rPr>
        <w:t>≤ 2,5 m/s</w:t>
      </w:r>
      <w:r w:rsidRPr="00FC4910">
        <w:rPr>
          <w:rFonts w:ascii="Century Gothic" w:hAnsi="Century Gothic" w:cstheme="minorHAnsi"/>
        </w:rPr>
        <w:t xml:space="preserve"> ; bacs inox isolés.</w:t>
      </w:r>
    </w:p>
    <w:p w14:paraId="70CFC90B" w14:textId="77777777" w:rsidR="00C023D9" w:rsidRPr="00FC4910" w:rsidRDefault="00C023D9" w:rsidP="007905B9">
      <w:pPr>
        <w:numPr>
          <w:ilvl w:val="1"/>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Vannes 2 voies modulantes 0–10 V</w:t>
      </w:r>
      <w:r w:rsidRPr="00FC4910">
        <w:rPr>
          <w:rFonts w:ascii="Century Gothic" w:hAnsi="Century Gothic" w:cstheme="minorHAnsi"/>
        </w:rPr>
        <w:t xml:space="preserve"> (EG &amp; EC) + vannes d’isolement, </w:t>
      </w:r>
      <w:r w:rsidRPr="00FC4910">
        <w:rPr>
          <w:rFonts w:ascii="Century Gothic" w:hAnsi="Century Gothic" w:cstheme="minorHAnsi"/>
          <w:b/>
          <w:bCs/>
        </w:rPr>
        <w:t>filtre Y</w:t>
      </w:r>
      <w:r w:rsidRPr="00FC4910">
        <w:rPr>
          <w:rFonts w:ascii="Century Gothic" w:hAnsi="Century Gothic" w:cstheme="minorHAnsi"/>
        </w:rPr>
        <w:t xml:space="preserve">, </w:t>
      </w:r>
      <w:r w:rsidRPr="00FC4910">
        <w:rPr>
          <w:rFonts w:ascii="Century Gothic" w:hAnsi="Century Gothic" w:cstheme="minorHAnsi"/>
          <w:b/>
          <w:bCs/>
        </w:rPr>
        <w:t>équilibrage</w:t>
      </w:r>
      <w:r w:rsidRPr="00FC4910">
        <w:rPr>
          <w:rFonts w:ascii="Century Gothic" w:hAnsi="Century Gothic" w:cstheme="minorHAnsi"/>
        </w:rPr>
        <w:t xml:space="preserve"> (vanne ou té).</w:t>
      </w:r>
    </w:p>
    <w:p w14:paraId="6E6092B2" w14:textId="77777777" w:rsidR="00C023D9" w:rsidRPr="00FC4910" w:rsidRDefault="00C023D9" w:rsidP="007905B9">
      <w:pPr>
        <w:numPr>
          <w:ilvl w:val="1"/>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Thermostat antigel</w:t>
      </w:r>
      <w:r w:rsidRPr="00FC4910">
        <w:rPr>
          <w:rFonts w:ascii="Century Gothic" w:hAnsi="Century Gothic" w:cstheme="minorHAnsi"/>
        </w:rPr>
        <w:t xml:space="preserve"> et maintien mini de T° eau si risque.</w:t>
      </w:r>
    </w:p>
    <w:p w14:paraId="09E89F7E" w14:textId="77777777" w:rsidR="00C023D9" w:rsidRPr="00FC4910" w:rsidRDefault="00C023D9" w:rsidP="007905B9">
      <w:pPr>
        <w:numPr>
          <w:ilvl w:val="0"/>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Ventilation soufflage</w:t>
      </w:r>
      <w:r w:rsidRPr="00FC4910">
        <w:rPr>
          <w:rFonts w:ascii="Century Gothic" w:hAnsi="Century Gothic" w:cstheme="minorHAnsi"/>
        </w:rPr>
        <w:t xml:space="preserve"> : ventilateur </w:t>
      </w:r>
      <w:r w:rsidRPr="00FC4910">
        <w:rPr>
          <w:rFonts w:ascii="Century Gothic" w:hAnsi="Century Gothic" w:cstheme="minorHAnsi"/>
          <w:b/>
          <w:bCs/>
        </w:rPr>
        <w:t>roue libre EC</w:t>
      </w:r>
      <w:r w:rsidRPr="00FC4910">
        <w:rPr>
          <w:rFonts w:ascii="Century Gothic" w:hAnsi="Century Gothic" w:cstheme="minorHAnsi"/>
        </w:rPr>
        <w:t xml:space="preserve"> (IE4/IE3) à variateur intégré, </w:t>
      </w:r>
      <w:r w:rsidRPr="00FC4910">
        <w:rPr>
          <w:rFonts w:ascii="Century Gothic" w:hAnsi="Century Gothic" w:cstheme="minorHAnsi"/>
          <w:b/>
          <w:bCs/>
        </w:rPr>
        <w:t>IP55</w:t>
      </w:r>
      <w:r w:rsidRPr="00FC4910">
        <w:rPr>
          <w:rFonts w:ascii="Century Gothic" w:hAnsi="Century Gothic" w:cstheme="minorHAnsi"/>
        </w:rPr>
        <w:t xml:space="preserve">, régulation </w:t>
      </w:r>
      <w:r w:rsidRPr="00FC4910">
        <w:rPr>
          <w:rFonts w:ascii="Century Gothic" w:hAnsi="Century Gothic" w:cstheme="minorHAnsi"/>
          <w:b/>
          <w:bCs/>
        </w:rPr>
        <w:t>ΔP</w:t>
      </w:r>
      <w:r w:rsidRPr="00FC4910">
        <w:rPr>
          <w:rFonts w:ascii="Century Gothic" w:hAnsi="Century Gothic" w:cstheme="minorHAnsi"/>
        </w:rPr>
        <w:t xml:space="preserve"> (débit constant) via transmetteur ; </w:t>
      </w:r>
      <w:r w:rsidRPr="00FC4910">
        <w:rPr>
          <w:rFonts w:ascii="Century Gothic" w:hAnsi="Century Gothic" w:cstheme="minorHAnsi"/>
          <w:b/>
          <w:bCs/>
        </w:rPr>
        <w:t>atténuateur acoustique</w:t>
      </w:r>
      <w:r w:rsidRPr="00FC4910">
        <w:rPr>
          <w:rFonts w:ascii="Century Gothic" w:hAnsi="Century Gothic" w:cstheme="minorHAnsi"/>
        </w:rPr>
        <w:t xml:space="preserve"> en soufflage.</w:t>
      </w:r>
    </w:p>
    <w:p w14:paraId="3C3B5CBF" w14:textId="77777777" w:rsidR="00C023D9" w:rsidRPr="00FC4910" w:rsidRDefault="00C023D9" w:rsidP="007905B9">
      <w:pPr>
        <w:numPr>
          <w:ilvl w:val="0"/>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Plénums</w:t>
      </w:r>
      <w:r w:rsidRPr="00FC4910">
        <w:rPr>
          <w:rFonts w:ascii="Century Gothic" w:hAnsi="Century Gothic" w:cstheme="minorHAnsi"/>
        </w:rPr>
        <w:t xml:space="preserve"> isolés, manchettes souples </w:t>
      </w:r>
      <w:r w:rsidRPr="00FC4910">
        <w:rPr>
          <w:rFonts w:ascii="Century Gothic" w:hAnsi="Century Gothic" w:cstheme="minorHAnsi"/>
          <w:b/>
          <w:bCs/>
        </w:rPr>
        <w:t>M0</w:t>
      </w:r>
      <w:r w:rsidRPr="00FC4910">
        <w:rPr>
          <w:rFonts w:ascii="Century Gothic" w:hAnsi="Century Gothic" w:cstheme="minorHAnsi"/>
        </w:rPr>
        <w:t>, piquages réseau.</w:t>
      </w:r>
    </w:p>
    <w:p w14:paraId="4C61D929" w14:textId="77777777" w:rsidR="00C023D9" w:rsidRPr="00FC4910" w:rsidRDefault="00C023D9" w:rsidP="007905B9">
      <w:pPr>
        <w:numPr>
          <w:ilvl w:val="0"/>
          <w:numId w:val="30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Condensats</w:t>
      </w:r>
      <w:r w:rsidRPr="00FC4910">
        <w:rPr>
          <w:rFonts w:ascii="Century Gothic" w:hAnsi="Century Gothic" w:cstheme="minorHAnsi"/>
        </w:rPr>
        <w:t xml:space="preserve"> : évacuation </w:t>
      </w:r>
      <w:r w:rsidRPr="00FC4910">
        <w:rPr>
          <w:rFonts w:ascii="Century Gothic" w:hAnsi="Century Gothic" w:cstheme="minorHAnsi"/>
          <w:b/>
          <w:bCs/>
        </w:rPr>
        <w:t>TAG</w:t>
      </w:r>
      <w:r w:rsidRPr="00FC4910">
        <w:rPr>
          <w:rFonts w:ascii="Century Gothic" w:hAnsi="Century Gothic" w:cstheme="minorHAnsi"/>
        </w:rPr>
        <w:t xml:space="preserve"> vers chute EP, </w:t>
      </w:r>
      <w:r w:rsidRPr="00FC4910">
        <w:rPr>
          <w:rFonts w:ascii="Century Gothic" w:hAnsi="Century Gothic" w:cstheme="minorHAnsi"/>
          <w:b/>
          <w:bCs/>
        </w:rPr>
        <w:t>siphon démontable</w:t>
      </w:r>
      <w:r w:rsidRPr="00FC4910">
        <w:rPr>
          <w:rFonts w:ascii="Century Gothic" w:hAnsi="Century Gothic" w:cstheme="minorHAnsi"/>
        </w:rPr>
        <w:t xml:space="preserve"> à grande garde d’eau.</w:t>
      </w:r>
    </w:p>
    <w:p w14:paraId="60D4E890" w14:textId="77777777" w:rsidR="00C023D9" w:rsidRPr="00FC4910" w:rsidRDefault="00C023D9" w:rsidP="00C023D9">
      <w:pPr>
        <w:spacing w:before="100" w:beforeAutospacing="1" w:after="100" w:afterAutospacing="1"/>
        <w:jc w:val="both"/>
        <w:rPr>
          <w:rFonts w:ascii="Century Gothic" w:hAnsi="Century Gothic" w:cstheme="minorHAnsi"/>
        </w:rPr>
      </w:pPr>
      <w:r w:rsidRPr="00FC4910">
        <w:rPr>
          <w:rFonts w:ascii="Century Gothic" w:hAnsi="Century Gothic" w:cstheme="minorHAnsi"/>
          <w:b/>
          <w:bCs/>
        </w:rPr>
        <w:t>Nota simple flux :</w:t>
      </w:r>
      <w:r w:rsidRPr="00FC4910">
        <w:rPr>
          <w:rFonts w:ascii="Century Gothic" w:hAnsi="Century Gothic" w:cstheme="minorHAnsi"/>
        </w:rPr>
        <w:t xml:space="preserve"> l’</w:t>
      </w:r>
      <w:r w:rsidRPr="00FC4910">
        <w:rPr>
          <w:rFonts w:ascii="Century Gothic" w:hAnsi="Century Gothic" w:cstheme="minorHAnsi"/>
          <w:b/>
          <w:bCs/>
        </w:rPr>
        <w:t>extraction/rejet</w:t>
      </w:r>
      <w:r w:rsidRPr="00FC4910">
        <w:rPr>
          <w:rFonts w:ascii="Century Gothic" w:hAnsi="Century Gothic" w:cstheme="minorHAnsi"/>
        </w:rPr>
        <w:t xml:space="preserve"> est réalisée </w:t>
      </w:r>
      <w:r w:rsidRPr="00FC4910">
        <w:rPr>
          <w:rFonts w:ascii="Century Gothic" w:hAnsi="Century Gothic" w:cstheme="minorHAnsi"/>
          <w:b/>
          <w:bCs/>
        </w:rPr>
        <w:t>par autres lots</w:t>
      </w:r>
      <w:r w:rsidRPr="00FC4910">
        <w:rPr>
          <w:rFonts w:ascii="Century Gothic" w:hAnsi="Century Gothic" w:cstheme="minorHAnsi"/>
        </w:rPr>
        <w:t xml:space="preserve"> ; aucun « module de reprise » n’est intégré à la présente CTA.</w:t>
      </w:r>
    </w:p>
    <w:p w14:paraId="62EAC104"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19" w:name="_Toc211248827"/>
      <w:bookmarkStart w:id="1720" w:name="_Toc211592463"/>
      <w:bookmarkStart w:id="1721" w:name="_Toc219733706"/>
      <w:bookmarkStart w:id="1722" w:name="_Toc222132078"/>
      <w:bookmarkStart w:id="1723" w:name="_Toc222132239"/>
      <w:bookmarkStart w:id="1724" w:name="_Toc222146881"/>
      <w:r w:rsidRPr="00FC4910">
        <w:rPr>
          <w:rFonts w:ascii="Century Gothic" w:hAnsi="Century Gothic" w:cstheme="minorHAnsi"/>
          <w:lang w:val="fr-MA"/>
        </w:rPr>
        <w:t>Sélection contractuelle &amp; performances garanties</w:t>
      </w:r>
      <w:bookmarkEnd w:id="1719"/>
      <w:bookmarkEnd w:id="1720"/>
      <w:bookmarkEnd w:id="1721"/>
      <w:bookmarkEnd w:id="1722"/>
      <w:bookmarkEnd w:id="1723"/>
      <w:bookmarkEnd w:id="1724"/>
    </w:p>
    <w:p w14:paraId="62FB9516" w14:textId="77777777" w:rsidR="00C023D9" w:rsidRPr="00FC4910" w:rsidRDefault="00C023D9" w:rsidP="007905B9">
      <w:pPr>
        <w:numPr>
          <w:ilvl w:val="0"/>
          <w:numId w:val="313"/>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Conditions projet</w:t>
      </w:r>
      <w:r w:rsidRPr="00FC4910">
        <w:rPr>
          <w:rFonts w:ascii="Century Gothic" w:hAnsi="Century Gothic" w:cstheme="minorHAnsi"/>
        </w:rPr>
        <w:t xml:space="preserve"> : sélection sur </w:t>
      </w:r>
      <w:r w:rsidRPr="00FC4910">
        <w:rPr>
          <w:rFonts w:ascii="Century Gothic" w:hAnsi="Century Gothic" w:cstheme="minorHAnsi"/>
          <w:b/>
          <w:bCs/>
        </w:rPr>
        <w:t>air repris 20 °C</w:t>
      </w:r>
      <w:r w:rsidRPr="00FC4910">
        <w:rPr>
          <w:rFonts w:ascii="Century Gothic" w:hAnsi="Century Gothic" w:cstheme="minorHAnsi"/>
        </w:rPr>
        <w:t xml:space="preserve"> (HR non contrôlée) — </w:t>
      </w:r>
      <w:r w:rsidRPr="00FC4910">
        <w:rPr>
          <w:rFonts w:ascii="Century Gothic" w:hAnsi="Century Gothic" w:cstheme="minorHAnsi"/>
          <w:b/>
          <w:bCs/>
        </w:rPr>
        <w:t>extérieur été 38 °C</w:t>
      </w:r>
      <w:r w:rsidRPr="00FC4910">
        <w:rPr>
          <w:rFonts w:ascii="Century Gothic" w:hAnsi="Century Gothic" w:cstheme="minorHAnsi"/>
        </w:rPr>
        <w:t xml:space="preserve"> (hiver selon hypothèses BET) ; régimes d’eau §2.</w:t>
      </w:r>
    </w:p>
    <w:p w14:paraId="689356A4" w14:textId="77777777" w:rsidR="00C023D9" w:rsidRPr="00FC4910" w:rsidRDefault="00C023D9" w:rsidP="007905B9">
      <w:pPr>
        <w:numPr>
          <w:ilvl w:val="0"/>
          <w:numId w:val="313"/>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Capacités garanties</w:t>
      </w:r>
      <w:r w:rsidRPr="00FC4910">
        <w:rPr>
          <w:rFonts w:ascii="Century Gothic" w:hAnsi="Century Gothic" w:cstheme="minorHAnsi"/>
        </w:rPr>
        <w:t xml:space="preserve"> : </w:t>
      </w:r>
      <w:r w:rsidRPr="00FC4910">
        <w:rPr>
          <w:rFonts w:ascii="Century Gothic" w:hAnsi="Century Gothic" w:cstheme="minorHAnsi"/>
          <w:b/>
          <w:bCs/>
        </w:rPr>
        <w:t>Puch 10–15 kW</w:t>
      </w:r>
      <w:r w:rsidRPr="00FC4910">
        <w:rPr>
          <w:rFonts w:ascii="Century Gothic" w:hAnsi="Century Gothic" w:cstheme="minorHAnsi"/>
        </w:rPr>
        <w:t xml:space="preserve"> / </w:t>
      </w:r>
      <w:r w:rsidRPr="00FC4910">
        <w:rPr>
          <w:rFonts w:ascii="Century Gothic" w:hAnsi="Century Gothic" w:cstheme="minorHAnsi"/>
          <w:b/>
          <w:bCs/>
        </w:rPr>
        <w:t>Puc 6–8 kWc</w:t>
      </w:r>
      <w:r w:rsidRPr="00FC4910">
        <w:rPr>
          <w:rFonts w:ascii="Century Gothic" w:hAnsi="Century Gothic" w:cstheme="minorHAnsi"/>
        </w:rPr>
        <w:t xml:space="preserve"> pour </w:t>
      </w:r>
      <w:r w:rsidRPr="00FC4910">
        <w:rPr>
          <w:rFonts w:ascii="Century Gothic" w:hAnsi="Century Gothic" w:cstheme="minorHAnsi"/>
          <w:b/>
          <w:bCs/>
        </w:rPr>
        <w:t>débit 1 000–1 500 m³/h</w:t>
      </w:r>
      <w:r w:rsidRPr="00FC4910">
        <w:rPr>
          <w:rFonts w:ascii="Century Gothic" w:hAnsi="Century Gothic" w:cstheme="minorHAnsi"/>
        </w:rPr>
        <w:t xml:space="preserve"> ; tolérance </w:t>
      </w:r>
      <w:r w:rsidRPr="00FC4910">
        <w:rPr>
          <w:rFonts w:ascii="Century Gothic" w:hAnsi="Century Gothic" w:cstheme="minorHAnsi"/>
          <w:b/>
          <w:bCs/>
        </w:rPr>
        <w:t>± 5 %</w:t>
      </w:r>
      <w:r w:rsidRPr="00FC4910">
        <w:rPr>
          <w:rFonts w:ascii="Century Gothic" w:hAnsi="Century Gothic" w:cstheme="minorHAnsi"/>
        </w:rPr>
        <w:t>.</w:t>
      </w:r>
    </w:p>
    <w:p w14:paraId="776FAFC3" w14:textId="77777777" w:rsidR="00C023D9" w:rsidRPr="00FC4910" w:rsidRDefault="00C023D9" w:rsidP="007905B9">
      <w:pPr>
        <w:numPr>
          <w:ilvl w:val="0"/>
          <w:numId w:val="313"/>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SFPint</w:t>
      </w:r>
      <w:r w:rsidRPr="00FC4910">
        <w:rPr>
          <w:rFonts w:ascii="Century Gothic" w:hAnsi="Century Gothic" w:cstheme="minorHAnsi"/>
        </w:rPr>
        <w:t xml:space="preserve"> ventilateur à documenter ; </w:t>
      </w:r>
      <w:r w:rsidRPr="00FC4910">
        <w:rPr>
          <w:rFonts w:ascii="Century Gothic" w:hAnsi="Century Gothic" w:cstheme="minorHAnsi"/>
          <w:b/>
          <w:bCs/>
        </w:rPr>
        <w:t>cible ≤ 2,0 kW/(m³/s)</w:t>
      </w:r>
      <w:r w:rsidRPr="00FC4910">
        <w:rPr>
          <w:rFonts w:ascii="Century Gothic" w:hAnsi="Century Gothic" w:cstheme="minorHAnsi"/>
        </w:rPr>
        <w:t xml:space="preserve"> (ou meilleure selon sélection).</w:t>
      </w:r>
    </w:p>
    <w:p w14:paraId="12B6B20C" w14:textId="77777777" w:rsidR="00C023D9" w:rsidRPr="00FC4910" w:rsidRDefault="00C023D9" w:rsidP="007905B9">
      <w:pPr>
        <w:numPr>
          <w:ilvl w:val="0"/>
          <w:numId w:val="313"/>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Niveaux sonores</w:t>
      </w:r>
      <w:r w:rsidRPr="00FC4910">
        <w:rPr>
          <w:rFonts w:ascii="Century Gothic" w:hAnsi="Century Gothic" w:cstheme="minorHAnsi"/>
        </w:rPr>
        <w:t xml:space="preserve"> : livrer fiches acoustiques ; objectif </w:t>
      </w:r>
      <w:r w:rsidRPr="00FC4910">
        <w:rPr>
          <w:rFonts w:ascii="Century Gothic" w:hAnsi="Century Gothic" w:cstheme="minorHAnsi"/>
          <w:b/>
          <w:bCs/>
        </w:rPr>
        <w:t>≤ 35 dB(A)</w:t>
      </w:r>
      <w:r w:rsidRPr="00FC4910">
        <w:rPr>
          <w:rFonts w:ascii="Century Gothic" w:hAnsi="Century Gothic" w:cstheme="minorHAnsi"/>
        </w:rPr>
        <w:t xml:space="preserve"> en locaux sensibles (à valider BET acoustique).</w:t>
      </w:r>
    </w:p>
    <w:p w14:paraId="05D9208C"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25" w:name="_Toc211248828"/>
      <w:bookmarkStart w:id="1726" w:name="_Toc211592464"/>
      <w:bookmarkStart w:id="1727" w:name="_Toc219733707"/>
      <w:bookmarkStart w:id="1728" w:name="_Toc222132079"/>
      <w:bookmarkStart w:id="1729" w:name="_Toc222132240"/>
      <w:bookmarkStart w:id="1730" w:name="_Toc222146882"/>
      <w:r w:rsidRPr="00FC4910">
        <w:rPr>
          <w:rFonts w:ascii="Century Gothic" w:hAnsi="Century Gothic" w:cstheme="minorHAnsi"/>
          <w:lang w:val="fr-MA"/>
        </w:rPr>
        <w:t>Régulation &amp; électricité embarquées (test usine)</w:t>
      </w:r>
      <w:bookmarkEnd w:id="1725"/>
      <w:bookmarkEnd w:id="1726"/>
      <w:bookmarkEnd w:id="1727"/>
      <w:bookmarkEnd w:id="1728"/>
      <w:bookmarkEnd w:id="1729"/>
      <w:bookmarkEnd w:id="1730"/>
    </w:p>
    <w:p w14:paraId="75C25873" w14:textId="77777777" w:rsidR="00C023D9" w:rsidRPr="00FC4910" w:rsidRDefault="00C023D9" w:rsidP="007905B9">
      <w:pPr>
        <w:numPr>
          <w:ilvl w:val="0"/>
          <w:numId w:val="304"/>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Armoire pré-câblée</w:t>
      </w:r>
      <w:r w:rsidRPr="00FC4910">
        <w:rPr>
          <w:rFonts w:ascii="Century Gothic" w:hAnsi="Century Gothic" w:cstheme="minorHAnsi"/>
        </w:rPr>
        <w:t xml:space="preserve"> : sectionneur cadenassable, protections, bornier GTC.</w:t>
      </w:r>
    </w:p>
    <w:p w14:paraId="3BC81975" w14:textId="77777777" w:rsidR="00C023D9" w:rsidRPr="00FC4910" w:rsidRDefault="00C023D9" w:rsidP="007905B9">
      <w:pPr>
        <w:numPr>
          <w:ilvl w:val="0"/>
          <w:numId w:val="304"/>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Automate/régulateur</w:t>
      </w:r>
      <w:r w:rsidRPr="00FC4910">
        <w:rPr>
          <w:rFonts w:ascii="Century Gothic" w:hAnsi="Century Gothic" w:cstheme="minorHAnsi"/>
        </w:rPr>
        <w:t xml:space="preserve"> usine + </w:t>
      </w:r>
      <w:r w:rsidRPr="00FC4910">
        <w:rPr>
          <w:rFonts w:ascii="Century Gothic" w:hAnsi="Century Gothic" w:cstheme="minorHAnsi"/>
          <w:b/>
          <w:bCs/>
        </w:rPr>
        <w:t>afficheur LCD</w:t>
      </w:r>
      <w:r w:rsidRPr="00FC4910">
        <w:rPr>
          <w:rFonts w:ascii="Century Gothic" w:hAnsi="Century Gothic" w:cstheme="minorHAnsi"/>
        </w:rPr>
        <w:t xml:space="preserve"> : consignes, horaires, alarmes, tendances.</w:t>
      </w:r>
    </w:p>
    <w:p w14:paraId="068563B7" w14:textId="77777777" w:rsidR="00C023D9" w:rsidRPr="00FC4910" w:rsidRDefault="00C023D9" w:rsidP="007905B9">
      <w:pPr>
        <w:numPr>
          <w:ilvl w:val="0"/>
          <w:numId w:val="304"/>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I/O</w:t>
      </w:r>
      <w:r w:rsidRPr="00FC4910">
        <w:rPr>
          <w:rFonts w:ascii="Century Gothic" w:hAnsi="Century Gothic" w:cstheme="minorHAnsi"/>
        </w:rPr>
        <w:t xml:space="preserve"> : sondes T°/HR gaines, </w:t>
      </w:r>
      <w:r w:rsidRPr="00FC4910">
        <w:rPr>
          <w:rFonts w:ascii="Century Gothic" w:hAnsi="Century Gothic" w:cstheme="minorHAnsi"/>
          <w:b/>
          <w:bCs/>
        </w:rPr>
        <w:t>transmetteurs ΔP ventilateur</w:t>
      </w:r>
      <w:r w:rsidRPr="00FC4910">
        <w:rPr>
          <w:rFonts w:ascii="Century Gothic" w:hAnsi="Century Gothic" w:cstheme="minorHAnsi"/>
        </w:rPr>
        <w:t xml:space="preserve"> (débit constant), </w:t>
      </w:r>
      <w:r w:rsidRPr="00FC4910">
        <w:rPr>
          <w:rFonts w:ascii="Century Gothic" w:hAnsi="Century Gothic" w:cstheme="minorHAnsi"/>
          <w:b/>
          <w:bCs/>
        </w:rPr>
        <w:t>ΔP filtres</w:t>
      </w:r>
      <w:r w:rsidRPr="00FC4910">
        <w:rPr>
          <w:rFonts w:ascii="Century Gothic" w:hAnsi="Century Gothic" w:cstheme="minorHAnsi"/>
        </w:rPr>
        <w:t xml:space="preserve">, </w:t>
      </w:r>
      <w:r w:rsidRPr="00FC4910">
        <w:rPr>
          <w:rFonts w:ascii="Century Gothic" w:hAnsi="Century Gothic" w:cstheme="minorHAnsi"/>
          <w:b/>
          <w:bCs/>
        </w:rPr>
        <w:t>fumée</w:t>
      </w:r>
      <w:r w:rsidRPr="00FC4910">
        <w:rPr>
          <w:rFonts w:ascii="Century Gothic" w:hAnsi="Century Gothic" w:cstheme="minorHAnsi"/>
        </w:rPr>
        <w:t xml:space="preserve"> (arrêt), commande registres, </w:t>
      </w:r>
      <w:r w:rsidRPr="00FC4910">
        <w:rPr>
          <w:rFonts w:ascii="Century Gothic" w:hAnsi="Century Gothic" w:cstheme="minorHAnsi"/>
          <w:b/>
          <w:bCs/>
        </w:rPr>
        <w:t>vannes 2V 0–10 V</w:t>
      </w:r>
      <w:r w:rsidRPr="00FC4910">
        <w:rPr>
          <w:rFonts w:ascii="Century Gothic" w:hAnsi="Century Gothic" w:cstheme="minorHAnsi"/>
        </w:rPr>
        <w:t xml:space="preserve">, consigne ventilateur </w:t>
      </w:r>
      <w:r w:rsidRPr="00FC4910">
        <w:rPr>
          <w:rFonts w:ascii="Century Gothic" w:hAnsi="Century Gothic" w:cstheme="minorHAnsi"/>
          <w:b/>
          <w:bCs/>
        </w:rPr>
        <w:t>0–10 V</w:t>
      </w:r>
      <w:r w:rsidRPr="00FC4910">
        <w:rPr>
          <w:rFonts w:ascii="Century Gothic" w:hAnsi="Century Gothic" w:cstheme="minorHAnsi"/>
        </w:rPr>
        <w:t>.</w:t>
      </w:r>
    </w:p>
    <w:p w14:paraId="464F1E86" w14:textId="77777777" w:rsidR="00C023D9" w:rsidRPr="00FC4910" w:rsidRDefault="00C023D9" w:rsidP="007905B9">
      <w:pPr>
        <w:numPr>
          <w:ilvl w:val="0"/>
          <w:numId w:val="304"/>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Communication</w:t>
      </w:r>
      <w:r w:rsidRPr="00FC4910">
        <w:rPr>
          <w:rFonts w:ascii="Century Gothic" w:hAnsi="Century Gothic" w:cstheme="minorHAnsi"/>
        </w:rPr>
        <w:t xml:space="preserve"> : </w:t>
      </w:r>
      <w:r w:rsidRPr="00FC4910">
        <w:rPr>
          <w:rFonts w:ascii="Century Gothic" w:hAnsi="Century Gothic" w:cstheme="minorHAnsi"/>
          <w:b/>
          <w:bCs/>
        </w:rPr>
        <w:t>Modbus RTU/TCP</w:t>
      </w:r>
      <w:r w:rsidRPr="00FC4910">
        <w:rPr>
          <w:rFonts w:ascii="Century Gothic" w:hAnsi="Century Gothic" w:cstheme="minorHAnsi"/>
        </w:rPr>
        <w:t xml:space="preserve"> ou </w:t>
      </w:r>
      <w:r w:rsidRPr="00FC4910">
        <w:rPr>
          <w:rFonts w:ascii="Century Gothic" w:hAnsi="Century Gothic" w:cstheme="minorHAnsi"/>
          <w:b/>
          <w:bCs/>
        </w:rPr>
        <w:t>BACnet</w:t>
      </w:r>
      <w:r w:rsidRPr="00FC4910">
        <w:rPr>
          <w:rFonts w:ascii="Century Gothic" w:hAnsi="Century Gothic" w:cstheme="minorHAnsi"/>
        </w:rPr>
        <w:t xml:space="preserve"> vers GTC.</w:t>
      </w:r>
    </w:p>
    <w:p w14:paraId="6452D99D" w14:textId="77777777" w:rsidR="00C023D9" w:rsidRPr="00FC4910" w:rsidRDefault="00C023D9" w:rsidP="007905B9">
      <w:pPr>
        <w:numPr>
          <w:ilvl w:val="0"/>
          <w:numId w:val="304"/>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Option QAI</w:t>
      </w:r>
      <w:r w:rsidRPr="00FC4910">
        <w:rPr>
          <w:rFonts w:ascii="Century Gothic" w:hAnsi="Century Gothic" w:cstheme="minorHAnsi"/>
        </w:rPr>
        <w:t xml:space="preserve"> : capteur </w:t>
      </w:r>
      <w:r w:rsidRPr="00FC4910">
        <w:rPr>
          <w:rFonts w:ascii="Century Gothic" w:hAnsi="Century Gothic" w:cstheme="minorHAnsi"/>
          <w:b/>
          <w:bCs/>
        </w:rPr>
        <w:t>CO</w:t>
      </w:r>
      <w:r w:rsidRPr="00FC4910">
        <w:rPr>
          <w:rFonts w:ascii="Cambria Math" w:hAnsi="Cambria Math" w:cs="Cambria Math"/>
          <w:b/>
          <w:bCs/>
        </w:rPr>
        <w:t>₂</w:t>
      </w:r>
      <w:r w:rsidRPr="00FC4910">
        <w:rPr>
          <w:rFonts w:ascii="Century Gothic" w:hAnsi="Century Gothic" w:cstheme="minorHAnsi"/>
        </w:rPr>
        <w:t xml:space="preserve"> (gaine/zone) pour </w:t>
      </w:r>
      <w:r w:rsidRPr="00FC4910">
        <w:rPr>
          <w:rFonts w:ascii="Century Gothic" w:hAnsi="Century Gothic" w:cstheme="minorHAnsi"/>
          <w:b/>
          <w:bCs/>
        </w:rPr>
        <w:t>modulation air neuf</w:t>
      </w:r>
      <w:r w:rsidRPr="00FC4910">
        <w:rPr>
          <w:rFonts w:ascii="Century Gothic" w:hAnsi="Century Gothic" w:cstheme="minorHAnsi"/>
        </w:rPr>
        <w:t>.</w:t>
      </w:r>
    </w:p>
    <w:p w14:paraId="59733B31"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31" w:name="_Toc211248829"/>
      <w:bookmarkStart w:id="1732" w:name="_Toc211592465"/>
      <w:bookmarkStart w:id="1733" w:name="_Toc219733708"/>
      <w:bookmarkStart w:id="1734" w:name="_Toc222132080"/>
      <w:bookmarkStart w:id="1735" w:name="_Toc222132241"/>
      <w:bookmarkStart w:id="1736" w:name="_Toc222146883"/>
      <w:r w:rsidRPr="00FC4910">
        <w:rPr>
          <w:rFonts w:ascii="Century Gothic" w:hAnsi="Century Gothic" w:cstheme="minorHAnsi"/>
          <w:lang w:val="fr-MA"/>
        </w:rPr>
        <w:lastRenderedPageBreak/>
        <w:t>Continuité de service &amp; SAV</w:t>
      </w:r>
      <w:bookmarkEnd w:id="1731"/>
      <w:bookmarkEnd w:id="1732"/>
      <w:bookmarkEnd w:id="1733"/>
      <w:bookmarkEnd w:id="1734"/>
      <w:bookmarkEnd w:id="1735"/>
      <w:bookmarkEnd w:id="1736"/>
    </w:p>
    <w:p w14:paraId="34B2BADE" w14:textId="77777777" w:rsidR="00C023D9" w:rsidRPr="00FC4910" w:rsidRDefault="00C023D9" w:rsidP="007905B9">
      <w:pPr>
        <w:numPr>
          <w:ilvl w:val="0"/>
          <w:numId w:val="305"/>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La marque proposée est </w:t>
      </w:r>
      <w:r w:rsidRPr="00FC4910">
        <w:rPr>
          <w:rFonts w:ascii="Century Gothic" w:hAnsi="Century Gothic" w:cstheme="minorHAnsi"/>
          <w:b/>
          <w:bCs/>
        </w:rPr>
        <w:t>représentée au Maroc ≥ 10 ans</w:t>
      </w:r>
      <w:r w:rsidRPr="00FC4910">
        <w:rPr>
          <w:rFonts w:ascii="Century Gothic" w:hAnsi="Century Gothic" w:cstheme="minorHAnsi"/>
        </w:rPr>
        <w:t xml:space="preserve"> avec </w:t>
      </w:r>
      <w:r w:rsidRPr="00FC4910">
        <w:rPr>
          <w:rFonts w:ascii="Century Gothic" w:hAnsi="Century Gothic" w:cstheme="minorHAnsi"/>
          <w:b/>
          <w:bCs/>
        </w:rPr>
        <w:t>SAV</w:t>
      </w:r>
      <w:r w:rsidRPr="00FC4910">
        <w:rPr>
          <w:rFonts w:ascii="Century Gothic" w:hAnsi="Century Gothic" w:cstheme="minorHAnsi"/>
        </w:rPr>
        <w:t xml:space="preserve"> reconnu (attestation à fournir).</w:t>
      </w:r>
    </w:p>
    <w:p w14:paraId="47B797FC"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37" w:name="_Toc211248830"/>
      <w:bookmarkStart w:id="1738" w:name="_Toc211592466"/>
      <w:bookmarkStart w:id="1739" w:name="_Toc219733709"/>
      <w:bookmarkStart w:id="1740" w:name="_Toc222132081"/>
      <w:bookmarkStart w:id="1741" w:name="_Toc222132242"/>
      <w:bookmarkStart w:id="1742" w:name="_Toc222146884"/>
      <w:r w:rsidRPr="00FC4910">
        <w:rPr>
          <w:rFonts w:ascii="Century Gothic" w:hAnsi="Century Gothic" w:cstheme="minorHAnsi"/>
          <w:lang w:val="fr-MA"/>
        </w:rPr>
        <w:t>Documents à fournir au visa (BET &amp; Bureau de Contrôle)</w:t>
      </w:r>
      <w:bookmarkEnd w:id="1737"/>
      <w:bookmarkEnd w:id="1738"/>
      <w:bookmarkEnd w:id="1739"/>
      <w:bookmarkEnd w:id="1740"/>
      <w:bookmarkEnd w:id="1741"/>
      <w:bookmarkEnd w:id="1742"/>
    </w:p>
    <w:p w14:paraId="694E875F" w14:textId="77777777" w:rsidR="00C023D9" w:rsidRPr="00FC4910" w:rsidRDefault="00C023D9" w:rsidP="007905B9">
      <w:pPr>
        <w:numPr>
          <w:ilvl w:val="0"/>
          <w:numId w:val="306"/>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Certificat EUROVENT</w:t>
      </w:r>
      <w:r w:rsidRPr="00FC4910">
        <w:rPr>
          <w:rFonts w:ascii="Century Gothic" w:hAnsi="Century Gothic" w:cstheme="minorHAnsi"/>
        </w:rPr>
        <w:t xml:space="preserve">, </w:t>
      </w:r>
      <w:r w:rsidRPr="00FC4910">
        <w:rPr>
          <w:rFonts w:ascii="Century Gothic" w:hAnsi="Century Gothic" w:cstheme="minorHAnsi"/>
          <w:b/>
          <w:bCs/>
        </w:rPr>
        <w:t>Déclaration CE</w:t>
      </w:r>
      <w:r w:rsidRPr="00FC4910">
        <w:rPr>
          <w:rFonts w:ascii="Century Gothic" w:hAnsi="Century Gothic" w:cstheme="minorHAnsi"/>
        </w:rPr>
        <w:t xml:space="preserve">, </w:t>
      </w:r>
      <w:r w:rsidRPr="00FC4910">
        <w:rPr>
          <w:rFonts w:ascii="Century Gothic" w:hAnsi="Century Gothic" w:cstheme="minorHAnsi"/>
          <w:b/>
          <w:bCs/>
        </w:rPr>
        <w:t>ISO 9001</w:t>
      </w:r>
      <w:r w:rsidRPr="00FC4910">
        <w:rPr>
          <w:rFonts w:ascii="Century Gothic" w:hAnsi="Century Gothic" w:cstheme="minorHAnsi"/>
        </w:rPr>
        <w:t xml:space="preserve"> usine.</w:t>
      </w:r>
    </w:p>
    <w:p w14:paraId="04AC25C7" w14:textId="77777777" w:rsidR="00C023D9" w:rsidRPr="00FC4910" w:rsidRDefault="00C023D9" w:rsidP="007905B9">
      <w:pPr>
        <w:numPr>
          <w:ilvl w:val="0"/>
          <w:numId w:val="306"/>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Fiches de sélection signées par le fabricant</w:t>
      </w:r>
      <w:r w:rsidRPr="00FC4910">
        <w:rPr>
          <w:rFonts w:ascii="Century Gothic" w:hAnsi="Century Gothic" w:cstheme="minorHAnsi"/>
        </w:rPr>
        <w:t xml:space="preserve"> (conditions, débits, ΔP batteries/filtres, puissances, SFP, acoustique).</w:t>
      </w:r>
    </w:p>
    <w:p w14:paraId="5B31E3BC" w14:textId="77777777" w:rsidR="00C023D9" w:rsidRPr="00FC4910" w:rsidRDefault="00C023D9" w:rsidP="007905B9">
      <w:pPr>
        <w:numPr>
          <w:ilvl w:val="0"/>
          <w:numId w:val="306"/>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Schémas électriques, logigramme régulation, liste points </w:t>
      </w:r>
      <w:r w:rsidRPr="00FC4910">
        <w:rPr>
          <w:rFonts w:ascii="Century Gothic" w:hAnsi="Century Gothic" w:cstheme="minorHAnsi"/>
          <w:b/>
          <w:bCs/>
        </w:rPr>
        <w:t>GTC</w:t>
      </w:r>
      <w:r w:rsidRPr="00FC4910">
        <w:rPr>
          <w:rFonts w:ascii="Century Gothic" w:hAnsi="Century Gothic" w:cstheme="minorHAnsi"/>
        </w:rPr>
        <w:t>, plans d’implantation.</w:t>
      </w:r>
    </w:p>
    <w:p w14:paraId="23FA9617"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43" w:name="_Toc211248831"/>
      <w:bookmarkStart w:id="1744" w:name="_Toc211592467"/>
      <w:bookmarkStart w:id="1745" w:name="_Toc219733710"/>
      <w:bookmarkStart w:id="1746" w:name="_Toc222132082"/>
      <w:bookmarkStart w:id="1747" w:name="_Toc222132243"/>
      <w:bookmarkStart w:id="1748" w:name="_Toc222146885"/>
      <w:r w:rsidRPr="00FC4910">
        <w:rPr>
          <w:rFonts w:ascii="Century Gothic" w:hAnsi="Century Gothic" w:cstheme="minorHAnsi"/>
          <w:lang w:val="fr-MA"/>
        </w:rPr>
        <w:t>Mise en œuvre – essais – réception</w:t>
      </w:r>
      <w:bookmarkEnd w:id="1743"/>
      <w:bookmarkEnd w:id="1744"/>
      <w:bookmarkEnd w:id="1745"/>
      <w:bookmarkEnd w:id="1746"/>
      <w:bookmarkEnd w:id="1747"/>
      <w:bookmarkEnd w:id="1748"/>
    </w:p>
    <w:p w14:paraId="5F5CAE52" w14:textId="77777777" w:rsidR="00C023D9" w:rsidRPr="00FC4910" w:rsidRDefault="00C023D9" w:rsidP="007905B9">
      <w:pPr>
        <w:numPr>
          <w:ilvl w:val="0"/>
          <w:numId w:val="307"/>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Livraison </w:t>
      </w:r>
      <w:r w:rsidRPr="00FC4910">
        <w:rPr>
          <w:rFonts w:ascii="Century Gothic" w:hAnsi="Century Gothic" w:cstheme="minorHAnsi"/>
          <w:b/>
          <w:bCs/>
        </w:rPr>
        <w:t>pré-assemblée</w:t>
      </w:r>
      <w:r w:rsidRPr="00FC4910">
        <w:rPr>
          <w:rFonts w:ascii="Century Gothic" w:hAnsi="Century Gothic" w:cstheme="minorHAnsi"/>
        </w:rPr>
        <w:t>, raccordements aérauliques/hydrauliques/électriques, supports antivibratiles.</w:t>
      </w:r>
    </w:p>
    <w:p w14:paraId="019861F3" w14:textId="77777777" w:rsidR="00C023D9" w:rsidRPr="00FC4910" w:rsidRDefault="00C023D9" w:rsidP="007905B9">
      <w:pPr>
        <w:numPr>
          <w:ilvl w:val="0"/>
          <w:numId w:val="307"/>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FAT/SAT</w:t>
      </w:r>
      <w:r w:rsidRPr="00FC4910">
        <w:rPr>
          <w:rFonts w:ascii="Century Gothic" w:hAnsi="Century Gothic" w:cstheme="minorHAnsi"/>
        </w:rPr>
        <w:t xml:space="preserve"> : vérif. débits, ΔP, sens, étanchéité, sécurités, communication GTC ; </w:t>
      </w:r>
      <w:r w:rsidRPr="00FC4910">
        <w:rPr>
          <w:rFonts w:ascii="Century Gothic" w:hAnsi="Century Gothic" w:cstheme="minorHAnsi"/>
          <w:b/>
          <w:bCs/>
        </w:rPr>
        <w:t>PV d’essais</w:t>
      </w:r>
      <w:r w:rsidRPr="00FC4910">
        <w:rPr>
          <w:rFonts w:ascii="Century Gothic" w:hAnsi="Century Gothic" w:cstheme="minorHAnsi"/>
        </w:rPr>
        <w:t>.</w:t>
      </w:r>
    </w:p>
    <w:p w14:paraId="4DF258CE" w14:textId="77777777" w:rsidR="00C023D9" w:rsidRPr="00FC4910" w:rsidRDefault="00C023D9" w:rsidP="007905B9">
      <w:pPr>
        <w:numPr>
          <w:ilvl w:val="0"/>
          <w:numId w:val="307"/>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DOE : plans </w:t>
      </w:r>
      <w:r w:rsidRPr="00FC4910">
        <w:rPr>
          <w:rFonts w:ascii="Century Gothic" w:hAnsi="Century Gothic" w:cstheme="minorHAnsi"/>
          <w:b/>
          <w:bCs/>
        </w:rPr>
        <w:t>as-built</w:t>
      </w:r>
      <w:r w:rsidRPr="00FC4910">
        <w:rPr>
          <w:rFonts w:ascii="Century Gothic" w:hAnsi="Century Gothic" w:cstheme="minorHAnsi"/>
        </w:rPr>
        <w:t>, schémas, notices O&amp;M, réglages initiaux (vannes/ventilateur).</w:t>
      </w:r>
    </w:p>
    <w:p w14:paraId="6545B326"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49" w:name="_Toc211248832"/>
      <w:bookmarkStart w:id="1750" w:name="_Toc211592468"/>
      <w:bookmarkStart w:id="1751" w:name="_Toc219733711"/>
      <w:bookmarkStart w:id="1752" w:name="_Toc222132083"/>
      <w:bookmarkStart w:id="1753" w:name="_Toc222132244"/>
      <w:bookmarkStart w:id="1754" w:name="_Toc222146886"/>
      <w:r w:rsidRPr="00FC4910">
        <w:rPr>
          <w:rFonts w:ascii="Century Gothic" w:hAnsi="Century Gothic" w:cstheme="minorHAnsi"/>
          <w:lang w:val="fr-MA"/>
        </w:rPr>
        <w:t>Inclus dans le prix</w:t>
      </w:r>
      <w:bookmarkEnd w:id="1749"/>
      <w:bookmarkEnd w:id="1750"/>
      <w:bookmarkEnd w:id="1751"/>
      <w:bookmarkEnd w:id="1752"/>
      <w:bookmarkEnd w:id="1753"/>
      <w:bookmarkEnd w:id="1754"/>
    </w:p>
    <w:p w14:paraId="3DF695B7" w14:textId="77777777" w:rsidR="00C023D9" w:rsidRPr="00FC4910" w:rsidRDefault="00C023D9" w:rsidP="007905B9">
      <w:pPr>
        <w:numPr>
          <w:ilvl w:val="0"/>
          <w:numId w:val="308"/>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Manomètres U &amp; ΔP, pressostats encrassement, </w:t>
      </w:r>
      <w:r w:rsidRPr="00FC4910">
        <w:rPr>
          <w:rFonts w:ascii="Century Gothic" w:hAnsi="Century Gothic" w:cstheme="minorHAnsi"/>
          <w:b/>
          <w:bCs/>
        </w:rPr>
        <w:t>séparateur de gouttes</w:t>
      </w:r>
      <w:r w:rsidRPr="00FC4910">
        <w:rPr>
          <w:rFonts w:ascii="Century Gothic" w:hAnsi="Century Gothic" w:cstheme="minorHAnsi"/>
        </w:rPr>
        <w:t xml:space="preserve">, châssis filtres, </w:t>
      </w:r>
      <w:r w:rsidRPr="00FC4910">
        <w:rPr>
          <w:rFonts w:ascii="Century Gothic" w:hAnsi="Century Gothic" w:cstheme="minorHAnsi"/>
          <w:b/>
          <w:bCs/>
        </w:rPr>
        <w:t>atténuateur acoustique</w:t>
      </w:r>
      <w:r w:rsidRPr="00FC4910">
        <w:rPr>
          <w:rFonts w:ascii="Century Gothic" w:hAnsi="Century Gothic" w:cstheme="minorHAnsi"/>
        </w:rPr>
        <w:t xml:space="preserve">, </w:t>
      </w:r>
      <w:r w:rsidRPr="00FC4910">
        <w:rPr>
          <w:rFonts w:ascii="Century Gothic" w:hAnsi="Century Gothic" w:cstheme="minorHAnsi"/>
          <w:b/>
          <w:bCs/>
        </w:rPr>
        <w:t>vannes d’isolement</w:t>
      </w:r>
      <w:r w:rsidRPr="00FC4910">
        <w:rPr>
          <w:rFonts w:ascii="Century Gothic" w:hAnsi="Century Gothic" w:cstheme="minorHAnsi"/>
        </w:rPr>
        <w:t xml:space="preserve">, </w:t>
      </w:r>
      <w:r w:rsidRPr="00FC4910">
        <w:rPr>
          <w:rFonts w:ascii="Century Gothic" w:hAnsi="Century Gothic" w:cstheme="minorHAnsi"/>
          <w:b/>
          <w:bCs/>
        </w:rPr>
        <w:t>plénums</w:t>
      </w:r>
      <w:r w:rsidRPr="00FC4910">
        <w:rPr>
          <w:rFonts w:ascii="Century Gothic" w:hAnsi="Century Gothic" w:cstheme="minorHAnsi"/>
        </w:rPr>
        <w:t xml:space="preserve"> soufflage, </w:t>
      </w:r>
      <w:r w:rsidRPr="00FC4910">
        <w:rPr>
          <w:rFonts w:ascii="Century Gothic" w:hAnsi="Century Gothic" w:cstheme="minorHAnsi"/>
          <w:b/>
          <w:bCs/>
        </w:rPr>
        <w:t>registre motorisé</w:t>
      </w:r>
      <w:r w:rsidRPr="00FC4910">
        <w:rPr>
          <w:rFonts w:ascii="Century Gothic" w:hAnsi="Century Gothic" w:cstheme="minorHAnsi"/>
        </w:rPr>
        <w:t xml:space="preserve"> prise d’air, évacuation </w:t>
      </w:r>
      <w:r w:rsidRPr="00FC4910">
        <w:rPr>
          <w:rFonts w:ascii="Century Gothic" w:hAnsi="Century Gothic" w:cstheme="minorHAnsi"/>
          <w:b/>
          <w:bCs/>
        </w:rPr>
        <w:t>condensats + siphon</w:t>
      </w:r>
      <w:r w:rsidRPr="00FC4910">
        <w:rPr>
          <w:rFonts w:ascii="Century Gothic" w:hAnsi="Century Gothic" w:cstheme="minorHAnsi"/>
        </w:rPr>
        <w:t xml:space="preserve">, boulonnerie </w:t>
      </w:r>
      <w:r w:rsidRPr="00FC4910">
        <w:rPr>
          <w:rFonts w:ascii="Century Gothic" w:hAnsi="Century Gothic" w:cstheme="minorHAnsi"/>
          <w:b/>
          <w:bCs/>
        </w:rPr>
        <w:t>inox/galva</w:t>
      </w:r>
      <w:r w:rsidRPr="00FC4910">
        <w:rPr>
          <w:rFonts w:ascii="Century Gothic" w:hAnsi="Century Gothic" w:cstheme="minorHAnsi"/>
        </w:rPr>
        <w:t>, grille extérieure.</w:t>
      </w:r>
    </w:p>
    <w:p w14:paraId="37DA7050" w14:textId="77777777" w:rsidR="00C023D9" w:rsidRPr="00FC4910" w:rsidRDefault="00C023D9" w:rsidP="00C023D9">
      <w:pPr>
        <w:spacing w:before="100" w:beforeAutospacing="1" w:after="100" w:afterAutospacing="1"/>
        <w:jc w:val="both"/>
        <w:rPr>
          <w:rFonts w:ascii="Century Gothic" w:hAnsi="Century Gothic" w:cstheme="minorHAnsi"/>
          <w:u w:val="single"/>
        </w:rPr>
      </w:pPr>
      <w:r w:rsidRPr="00FC4910">
        <w:rPr>
          <w:rFonts w:ascii="Century Gothic" w:hAnsi="Century Gothic" w:cstheme="minorHAnsi"/>
          <w:b/>
          <w:bCs/>
        </w:rPr>
        <w:t>Ouvrage payé à l’ensemble</w:t>
      </w:r>
      <w:r w:rsidRPr="00FC4910">
        <w:rPr>
          <w:rFonts w:ascii="Century Gothic" w:hAnsi="Century Gothic" w:cstheme="minorHAnsi"/>
        </w:rPr>
        <w:t xml:space="preserve">, comprenant </w:t>
      </w:r>
      <w:r w:rsidRPr="00FC4910">
        <w:rPr>
          <w:rFonts w:ascii="Century Gothic" w:hAnsi="Century Gothic" w:cstheme="minorHAnsi"/>
          <w:b/>
          <w:bCs/>
        </w:rPr>
        <w:t>fourniture, pose, raccordements aérauliques, hydrauliques et électriques</w:t>
      </w:r>
      <w:r w:rsidRPr="00FC4910">
        <w:rPr>
          <w:rFonts w:ascii="Century Gothic" w:hAnsi="Century Gothic" w:cstheme="minorHAnsi"/>
        </w:rPr>
        <w:t xml:space="preserve">, réglages, mise en service, essais et </w:t>
      </w:r>
      <w:r w:rsidRPr="00FC4910">
        <w:rPr>
          <w:rFonts w:ascii="Century Gothic" w:hAnsi="Century Gothic" w:cstheme="minorHAnsi"/>
          <w:b/>
          <w:bCs/>
        </w:rPr>
        <w:t>DOE</w:t>
      </w:r>
      <w:r w:rsidRPr="00FC4910">
        <w:rPr>
          <w:rFonts w:ascii="Century Gothic" w:hAnsi="Century Gothic" w:cstheme="minorHAnsi"/>
        </w:rPr>
        <w:t xml:space="preserve">, </w:t>
      </w:r>
      <w:r w:rsidRPr="00FC4910">
        <w:rPr>
          <w:rFonts w:ascii="Century Gothic" w:hAnsi="Century Gothic" w:cstheme="minorHAnsi"/>
          <w:b/>
          <w:bCs/>
          <w:u w:val="single"/>
        </w:rPr>
        <w:t>AU PRIX SUIVANTS :</w:t>
      </w:r>
    </w:p>
    <w:p w14:paraId="521376F1" w14:textId="77777777" w:rsidR="00C023D9" w:rsidRPr="00FC4910" w:rsidRDefault="00C023D9" w:rsidP="007905B9">
      <w:pPr>
        <w:keepNext/>
        <w:numPr>
          <w:ilvl w:val="0"/>
          <w:numId w:val="302"/>
        </w:numPr>
        <w:outlineLvl w:val="1"/>
        <w:rPr>
          <w:rFonts w:ascii="Century Gothic" w:hAnsi="Century Gothic" w:cstheme="minorHAnsi"/>
          <w:b/>
          <w:bCs/>
        </w:rPr>
      </w:pPr>
      <w:bookmarkStart w:id="1755" w:name="_Toc222132084"/>
      <w:bookmarkStart w:id="1756" w:name="_Toc222132245"/>
      <w:bookmarkStart w:id="1757" w:name="_Toc222146887"/>
      <w:r w:rsidRPr="00FC4910">
        <w:rPr>
          <w:rFonts w:ascii="Century Gothic" w:hAnsi="Century Gothic" w:cstheme="minorHAnsi"/>
          <w:b/>
          <w:bCs/>
        </w:rPr>
        <w:t>Puissance frigorifique : 10 à 15 Kwf</w:t>
      </w:r>
      <w:bookmarkEnd w:id="1755"/>
      <w:bookmarkEnd w:id="1756"/>
      <w:bookmarkEnd w:id="1757"/>
    </w:p>
    <w:p w14:paraId="4FC6D923" w14:textId="77777777" w:rsidR="00C023D9" w:rsidRPr="00FC4910" w:rsidRDefault="00C023D9" w:rsidP="007905B9">
      <w:pPr>
        <w:keepNext/>
        <w:numPr>
          <w:ilvl w:val="0"/>
          <w:numId w:val="302"/>
        </w:numPr>
        <w:outlineLvl w:val="1"/>
        <w:rPr>
          <w:rFonts w:ascii="Century Gothic" w:hAnsi="Century Gothic" w:cstheme="minorHAnsi"/>
          <w:b/>
          <w:bCs/>
        </w:rPr>
      </w:pPr>
      <w:bookmarkStart w:id="1758" w:name="_Toc222132085"/>
      <w:bookmarkStart w:id="1759" w:name="_Toc222132246"/>
      <w:bookmarkStart w:id="1760" w:name="_Toc222146888"/>
      <w:r w:rsidRPr="00FC4910">
        <w:rPr>
          <w:rFonts w:ascii="Century Gothic" w:hAnsi="Century Gothic" w:cstheme="minorHAnsi"/>
          <w:b/>
          <w:bCs/>
        </w:rPr>
        <w:t>Puissance frigorifique : 20 à 30 Kwf</w:t>
      </w:r>
      <w:bookmarkEnd w:id="1758"/>
      <w:bookmarkEnd w:id="1759"/>
      <w:bookmarkEnd w:id="1760"/>
    </w:p>
    <w:p w14:paraId="1A84E889" w14:textId="77777777" w:rsidR="00C023D9" w:rsidRPr="00FC4910" w:rsidRDefault="00C023D9" w:rsidP="00C023D9">
      <w:pPr>
        <w:jc w:val="both"/>
        <w:rPr>
          <w:rFonts w:ascii="Century Gothic" w:hAnsi="Century Gothic" w:cs="Calibri"/>
          <w:i/>
        </w:rPr>
      </w:pPr>
    </w:p>
    <w:p w14:paraId="77D99AEB"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761" w:name="_Toc222146889"/>
      <w:r w:rsidRPr="00FC4910">
        <w:rPr>
          <w:rFonts w:ascii="Century Gothic" w:eastAsia="Century Gothic" w:hAnsi="Century Gothic" w:cs="Century Gothic"/>
          <w:bCs/>
          <w:color w:val="000000"/>
        </w:rPr>
        <w:t>4.5.3</w:t>
      </w:r>
      <w:r w:rsidRPr="00FC4910">
        <w:rPr>
          <w:rFonts w:ascii="Century Gothic" w:eastAsia="Arial" w:hAnsi="Century Gothic" w:cs="Arial"/>
          <w:color w:val="000000"/>
        </w:rPr>
        <w:tab/>
      </w:r>
      <w:r w:rsidRPr="00FC4910">
        <w:rPr>
          <w:rFonts w:ascii="Century Gothic" w:eastAsia="Century Gothic" w:hAnsi="Century Gothic" w:cs="Century Gothic"/>
          <w:color w:val="000000"/>
        </w:rPr>
        <w:t>CANALISATION EAU POTABLE EN POLYPROPYLENE PN 20 CALORIFUGEE</w:t>
      </w:r>
      <w:bookmarkEnd w:id="1761"/>
    </w:p>
    <w:p w14:paraId="721930B0" w14:textId="77777777" w:rsidR="00C023D9" w:rsidRPr="00FC4910" w:rsidRDefault="00C023D9" w:rsidP="00C023D9">
      <w:pPr>
        <w:spacing w:before="100" w:beforeAutospacing="1" w:after="100" w:afterAutospacing="1"/>
        <w:jc w:val="both"/>
        <w:rPr>
          <w:rFonts w:ascii="Century Gothic" w:hAnsi="Century Gothic" w:cstheme="minorHAnsi"/>
        </w:rPr>
      </w:pPr>
      <w:r w:rsidRPr="00FC4910">
        <w:rPr>
          <w:rFonts w:ascii="Century Gothic" w:hAnsi="Century Gothic" w:cstheme="minorHAnsi"/>
          <w:b/>
          <w:bCs/>
        </w:rPr>
        <w:t>Objet :</w:t>
      </w:r>
      <w:r w:rsidRPr="00FC4910">
        <w:rPr>
          <w:rFonts w:ascii="Century Gothic" w:hAnsi="Century Gothic" w:cstheme="minorHAnsi"/>
        </w:rPr>
        <w:t xml:space="preserve"> Fourniture, pose, raccordements, </w:t>
      </w:r>
      <w:r w:rsidRPr="00FC4910">
        <w:rPr>
          <w:rFonts w:ascii="Century Gothic" w:hAnsi="Century Gothic" w:cstheme="minorHAnsi"/>
          <w:b/>
          <w:bCs/>
        </w:rPr>
        <w:t>calorifuge</w:t>
      </w:r>
      <w:r w:rsidRPr="00FC4910">
        <w:rPr>
          <w:rFonts w:ascii="Century Gothic" w:hAnsi="Century Gothic" w:cstheme="minorHAnsi"/>
        </w:rPr>
        <w:t xml:space="preserve"> et mise en service de réseaux </w:t>
      </w:r>
      <w:r w:rsidRPr="00FC4910">
        <w:rPr>
          <w:rFonts w:ascii="Century Gothic" w:hAnsi="Century Gothic" w:cstheme="minorHAnsi"/>
          <w:b/>
          <w:bCs/>
        </w:rPr>
        <w:t>PP-R PN20</w:t>
      </w:r>
      <w:r w:rsidRPr="00FC4910">
        <w:rPr>
          <w:rFonts w:ascii="Century Gothic" w:hAnsi="Century Gothic" w:cstheme="minorHAnsi"/>
        </w:rPr>
        <w:t xml:space="preserve"> (type </w:t>
      </w:r>
      <w:r w:rsidRPr="00FC4910">
        <w:rPr>
          <w:rFonts w:ascii="Century Gothic" w:hAnsi="Century Gothic" w:cstheme="minorHAnsi"/>
          <w:b/>
          <w:bCs/>
        </w:rPr>
        <w:t>NIRON</w:t>
      </w:r>
      <w:r w:rsidRPr="00FC4910">
        <w:rPr>
          <w:rFonts w:ascii="Century Gothic" w:hAnsi="Century Gothic" w:cstheme="minorHAnsi"/>
        </w:rPr>
        <w:t xml:space="preserve"> ou équivalent) pour </w:t>
      </w:r>
      <w:r w:rsidRPr="00FC4910">
        <w:rPr>
          <w:rFonts w:ascii="Century Gothic" w:hAnsi="Century Gothic" w:cstheme="minorHAnsi"/>
          <w:b/>
          <w:bCs/>
        </w:rPr>
        <w:t>eau glacée/chaude</w:t>
      </w:r>
      <w:r w:rsidRPr="00FC4910">
        <w:rPr>
          <w:rFonts w:ascii="Century Gothic" w:hAnsi="Century Gothic" w:cstheme="minorHAnsi"/>
        </w:rPr>
        <w:t>, avec robinetteries, supports, traversées et protections, prêts à fonctionner.</w:t>
      </w:r>
    </w:p>
    <w:p w14:paraId="4B6DD1F0" w14:textId="77777777" w:rsidR="00C023D9" w:rsidRPr="00FC4910" w:rsidRDefault="00C023D9" w:rsidP="007905B9">
      <w:pPr>
        <w:keepNext/>
        <w:numPr>
          <w:ilvl w:val="0"/>
          <w:numId w:val="295"/>
        </w:numPr>
        <w:tabs>
          <w:tab w:val="num" w:pos="360"/>
        </w:tabs>
        <w:spacing w:before="240" w:after="60"/>
        <w:ind w:left="0" w:hanging="708"/>
        <w:jc w:val="both"/>
        <w:outlineLvl w:val="2"/>
        <w:rPr>
          <w:rFonts w:ascii="Century Gothic" w:hAnsi="Century Gothic" w:cstheme="minorHAnsi"/>
          <w:lang w:val="fr-MA"/>
        </w:rPr>
      </w:pPr>
      <w:bookmarkStart w:id="1762" w:name="_Toc211248809"/>
      <w:bookmarkStart w:id="1763" w:name="_Toc211592444"/>
      <w:bookmarkStart w:id="1764" w:name="_Toc219733687"/>
      <w:bookmarkStart w:id="1765" w:name="_Toc222132086"/>
      <w:bookmarkStart w:id="1766" w:name="_Toc222132247"/>
      <w:bookmarkStart w:id="1767" w:name="_Toc222146890"/>
      <w:r w:rsidRPr="00FC4910">
        <w:rPr>
          <w:rFonts w:ascii="Century Gothic" w:hAnsi="Century Gothic" w:cstheme="minorHAnsi"/>
          <w:lang w:val="fr-MA"/>
        </w:rPr>
        <w:t>Matériaux &amp; conformité</w:t>
      </w:r>
      <w:bookmarkEnd w:id="1762"/>
      <w:bookmarkEnd w:id="1763"/>
      <w:bookmarkEnd w:id="1764"/>
      <w:bookmarkEnd w:id="1765"/>
      <w:bookmarkEnd w:id="1766"/>
      <w:bookmarkEnd w:id="1767"/>
    </w:p>
    <w:p w14:paraId="4F1BC3B8" w14:textId="77777777" w:rsidR="00C023D9" w:rsidRPr="00FC4910" w:rsidRDefault="00C023D9" w:rsidP="007905B9">
      <w:pPr>
        <w:numPr>
          <w:ilvl w:val="0"/>
          <w:numId w:val="296"/>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Tubes &amp; raccords</w:t>
      </w:r>
      <w:r w:rsidRPr="00FC4910">
        <w:rPr>
          <w:rFonts w:ascii="Century Gothic" w:hAnsi="Century Gothic" w:cstheme="minorHAnsi"/>
        </w:rPr>
        <w:t xml:space="preserve"> : </w:t>
      </w:r>
      <w:r w:rsidRPr="00FC4910">
        <w:rPr>
          <w:rFonts w:ascii="Century Gothic" w:hAnsi="Century Gothic" w:cstheme="minorHAnsi"/>
          <w:b/>
          <w:bCs/>
        </w:rPr>
        <w:t>PP-R PN20</w:t>
      </w:r>
      <w:r w:rsidRPr="00FC4910">
        <w:rPr>
          <w:rFonts w:ascii="Century Gothic" w:hAnsi="Century Gothic" w:cstheme="minorHAnsi"/>
        </w:rPr>
        <w:t xml:space="preserve"> (ou </w:t>
      </w:r>
      <w:r w:rsidRPr="00FC4910">
        <w:rPr>
          <w:rFonts w:ascii="Century Gothic" w:hAnsi="Century Gothic" w:cstheme="minorHAnsi"/>
          <w:b/>
          <w:bCs/>
        </w:rPr>
        <w:t>PP-RCT</w:t>
      </w:r>
      <w:r w:rsidRPr="00FC4910">
        <w:rPr>
          <w:rFonts w:ascii="Century Gothic" w:hAnsi="Century Gothic" w:cstheme="minorHAnsi"/>
        </w:rPr>
        <w:t xml:space="preserve"> pour meilleure tenue T°), conformes </w:t>
      </w:r>
      <w:r w:rsidRPr="00FC4910">
        <w:rPr>
          <w:rFonts w:ascii="Century Gothic" w:hAnsi="Century Gothic" w:cstheme="minorHAnsi"/>
          <w:b/>
          <w:bCs/>
        </w:rPr>
        <w:t>ISO 15874</w:t>
      </w:r>
      <w:r w:rsidRPr="00FC4910">
        <w:rPr>
          <w:rFonts w:ascii="Century Gothic" w:hAnsi="Century Gothic" w:cstheme="minorHAnsi"/>
        </w:rPr>
        <w:t xml:space="preserve"> / marquage CE, </w:t>
      </w:r>
      <w:r w:rsidRPr="00FC4910">
        <w:rPr>
          <w:rFonts w:ascii="Century Gothic" w:hAnsi="Century Gothic" w:cstheme="minorHAnsi"/>
          <w:b/>
          <w:bCs/>
        </w:rPr>
        <w:t>ACS</w:t>
      </w:r>
      <w:r w:rsidRPr="00FC4910">
        <w:rPr>
          <w:rFonts w:ascii="Century Gothic" w:hAnsi="Century Gothic" w:cstheme="minorHAnsi"/>
        </w:rPr>
        <w:t xml:space="preserve"> pour circuits sanitaires.</w:t>
      </w:r>
    </w:p>
    <w:p w14:paraId="77305A62" w14:textId="77777777" w:rsidR="00C023D9" w:rsidRPr="00FC4910" w:rsidRDefault="00C023D9" w:rsidP="007905B9">
      <w:pPr>
        <w:numPr>
          <w:ilvl w:val="0"/>
          <w:numId w:val="296"/>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Gamme unique</w:t>
      </w:r>
      <w:r w:rsidRPr="00FC4910">
        <w:rPr>
          <w:rFonts w:ascii="Century Gothic" w:hAnsi="Century Gothic" w:cstheme="minorHAnsi"/>
        </w:rPr>
        <w:t xml:space="preserve"> : tous les raccords/robinetteries spécifiques </w:t>
      </w:r>
      <w:r w:rsidRPr="00FC4910">
        <w:rPr>
          <w:rFonts w:ascii="Century Gothic" w:hAnsi="Century Gothic" w:cstheme="minorHAnsi"/>
          <w:b/>
          <w:bCs/>
        </w:rPr>
        <w:t>de la même marque</w:t>
      </w:r>
      <w:r w:rsidRPr="00FC4910">
        <w:rPr>
          <w:rFonts w:ascii="Century Gothic" w:hAnsi="Century Gothic" w:cstheme="minorHAnsi"/>
        </w:rPr>
        <w:t xml:space="preserve"> que le tube (adaptateurs métal en laiton </w:t>
      </w:r>
      <w:r w:rsidRPr="00FC4910">
        <w:rPr>
          <w:rFonts w:ascii="Century Gothic" w:hAnsi="Century Gothic" w:cstheme="minorHAnsi"/>
          <w:b/>
          <w:bCs/>
        </w:rPr>
        <w:t>DZR</w:t>
      </w:r>
      <w:r w:rsidRPr="00FC4910">
        <w:rPr>
          <w:rFonts w:ascii="Century Gothic" w:hAnsi="Century Gothic" w:cstheme="minorHAnsi"/>
        </w:rPr>
        <w:t>).</w:t>
      </w:r>
    </w:p>
    <w:p w14:paraId="15085B10" w14:textId="77777777" w:rsidR="00C023D9" w:rsidRPr="00FC4910" w:rsidRDefault="00C023D9" w:rsidP="007905B9">
      <w:pPr>
        <w:numPr>
          <w:ilvl w:val="0"/>
          <w:numId w:val="296"/>
        </w:numPr>
        <w:spacing w:before="100" w:beforeAutospacing="1" w:after="100" w:afterAutospacing="1"/>
        <w:jc w:val="both"/>
        <w:rPr>
          <w:rFonts w:ascii="Century Gothic" w:hAnsi="Century Gothic" w:cstheme="minorHAnsi"/>
        </w:rPr>
      </w:pPr>
      <w:r w:rsidRPr="00FC4910">
        <w:rPr>
          <w:rFonts w:ascii="Century Gothic" w:hAnsi="Century Gothic" w:cstheme="minorHAnsi"/>
        </w:rPr>
        <w:t>Tubes PPR Faser (fibrés). L'entreprise devra valider la tenue mécanique du tube à -5°C (résilience).</w:t>
      </w:r>
    </w:p>
    <w:p w14:paraId="7C9A3938"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68" w:name="_Toc211248810"/>
      <w:bookmarkStart w:id="1769" w:name="_Toc211592445"/>
      <w:bookmarkStart w:id="1770" w:name="_Toc219733688"/>
      <w:bookmarkStart w:id="1771" w:name="_Toc222132087"/>
      <w:bookmarkStart w:id="1772" w:name="_Toc222132248"/>
      <w:bookmarkStart w:id="1773" w:name="_Toc222146891"/>
      <w:r w:rsidRPr="00FC4910">
        <w:rPr>
          <w:rFonts w:ascii="Century Gothic" w:hAnsi="Century Gothic" w:cstheme="minorHAnsi"/>
          <w:lang w:val="fr-MA"/>
        </w:rPr>
        <w:t>Pose &amp; assemblage</w:t>
      </w:r>
      <w:bookmarkEnd w:id="1768"/>
      <w:bookmarkEnd w:id="1769"/>
      <w:bookmarkEnd w:id="1770"/>
      <w:bookmarkEnd w:id="1771"/>
      <w:bookmarkEnd w:id="1772"/>
      <w:bookmarkEnd w:id="1773"/>
    </w:p>
    <w:p w14:paraId="43921354" w14:textId="77777777" w:rsidR="00C023D9" w:rsidRPr="00FC4910" w:rsidRDefault="00C023D9" w:rsidP="007905B9">
      <w:pPr>
        <w:numPr>
          <w:ilvl w:val="0"/>
          <w:numId w:val="297"/>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Soudage</w:t>
      </w:r>
      <w:r w:rsidRPr="00FC4910">
        <w:rPr>
          <w:rFonts w:ascii="Century Gothic" w:hAnsi="Century Gothic" w:cstheme="minorHAnsi"/>
        </w:rPr>
        <w:t xml:space="preserve"> par </w:t>
      </w:r>
      <w:r w:rsidRPr="00FC4910">
        <w:rPr>
          <w:rFonts w:ascii="Century Gothic" w:hAnsi="Century Gothic" w:cstheme="minorHAnsi"/>
          <w:b/>
          <w:bCs/>
        </w:rPr>
        <w:t>polyfusion</w:t>
      </w:r>
      <w:r w:rsidRPr="00FC4910">
        <w:rPr>
          <w:rFonts w:ascii="Century Gothic" w:hAnsi="Century Gothic" w:cstheme="minorHAnsi"/>
        </w:rPr>
        <w:t xml:space="preserve"> (emboîtement) et/ou </w:t>
      </w:r>
      <w:r w:rsidRPr="00FC4910">
        <w:rPr>
          <w:rFonts w:ascii="Century Gothic" w:hAnsi="Century Gothic" w:cstheme="minorHAnsi"/>
          <w:b/>
          <w:bCs/>
        </w:rPr>
        <w:t>bout-à-bout</w:t>
      </w:r>
      <w:r w:rsidRPr="00FC4910">
        <w:rPr>
          <w:rFonts w:ascii="Century Gothic" w:hAnsi="Century Gothic" w:cstheme="minorHAnsi"/>
        </w:rPr>
        <w:t xml:space="preserve"> selon DN, outillage homologué ; aucun raccord noyé non accessible.</w:t>
      </w:r>
    </w:p>
    <w:p w14:paraId="55FC4C44" w14:textId="77777777" w:rsidR="00C023D9" w:rsidRPr="00FC4910" w:rsidRDefault="00C023D9" w:rsidP="007905B9">
      <w:pPr>
        <w:numPr>
          <w:ilvl w:val="0"/>
          <w:numId w:val="297"/>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Supportage</w:t>
      </w:r>
      <w:r w:rsidRPr="00FC4910">
        <w:rPr>
          <w:rFonts w:ascii="Century Gothic" w:hAnsi="Century Gothic" w:cstheme="minorHAnsi"/>
        </w:rPr>
        <w:t xml:space="preserve"> : colliers </w:t>
      </w:r>
      <w:r w:rsidRPr="00FC4910">
        <w:rPr>
          <w:rFonts w:ascii="Century Gothic" w:hAnsi="Century Gothic" w:cstheme="minorHAnsi"/>
          <w:b/>
          <w:bCs/>
        </w:rPr>
        <w:t>points fixes</w:t>
      </w:r>
      <w:r w:rsidRPr="00FC4910">
        <w:rPr>
          <w:rFonts w:ascii="Century Gothic" w:hAnsi="Century Gothic" w:cstheme="minorHAnsi"/>
        </w:rPr>
        <w:t xml:space="preserve"> &amp; </w:t>
      </w:r>
      <w:r w:rsidRPr="00FC4910">
        <w:rPr>
          <w:rFonts w:ascii="Century Gothic" w:hAnsi="Century Gothic" w:cstheme="minorHAnsi"/>
          <w:b/>
          <w:bCs/>
        </w:rPr>
        <w:t>coulissants</w:t>
      </w:r>
      <w:r w:rsidRPr="00FC4910">
        <w:rPr>
          <w:rFonts w:ascii="Century Gothic" w:hAnsi="Century Gothic" w:cstheme="minorHAnsi"/>
        </w:rPr>
        <w:t xml:space="preserve"> enveloppants ; interposition </w:t>
      </w:r>
      <w:r w:rsidRPr="00FC4910">
        <w:rPr>
          <w:rFonts w:ascii="Century Gothic" w:hAnsi="Century Gothic" w:cstheme="minorHAnsi"/>
          <w:b/>
          <w:bCs/>
        </w:rPr>
        <w:t>élastomère/PVC</w:t>
      </w:r>
      <w:r w:rsidRPr="00FC4910">
        <w:rPr>
          <w:rFonts w:ascii="Century Gothic" w:hAnsi="Century Gothic" w:cstheme="minorHAnsi"/>
        </w:rPr>
        <w:t xml:space="preserve"> aux points coulissants. Entraxes selon fabricant (indicatifs : Ø20 ≈1,0 m ; Ø32 ≈1,2 m ; Ø40–50 ≈1,4–1,5 m).</w:t>
      </w:r>
    </w:p>
    <w:p w14:paraId="4B06A2DF" w14:textId="77777777" w:rsidR="00C023D9" w:rsidRPr="00FC4910" w:rsidRDefault="00C023D9" w:rsidP="007905B9">
      <w:pPr>
        <w:numPr>
          <w:ilvl w:val="0"/>
          <w:numId w:val="297"/>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lastRenderedPageBreak/>
        <w:t>Dilatation</w:t>
      </w:r>
      <w:r w:rsidRPr="00FC4910">
        <w:rPr>
          <w:rFonts w:ascii="Century Gothic" w:hAnsi="Century Gothic" w:cstheme="minorHAnsi"/>
        </w:rPr>
        <w:t xml:space="preserve"> : boucles/coudes de dilatation, points fixes aux changements de direction et guidages linéaires. </w:t>
      </w:r>
      <w:r w:rsidRPr="00FC4910">
        <w:rPr>
          <w:rFonts w:ascii="Century Gothic" w:hAnsi="Century Gothic" w:cstheme="minorHAnsi"/>
          <w:b/>
          <w:bCs/>
        </w:rPr>
        <w:t>Coef. α ≈ 0,15–0,18 mm/m·K</w:t>
      </w:r>
      <w:r w:rsidRPr="00FC4910">
        <w:rPr>
          <w:rFonts w:ascii="Century Gothic" w:hAnsi="Century Gothic" w:cstheme="minorHAnsi"/>
        </w:rPr>
        <w:t>.</w:t>
      </w:r>
    </w:p>
    <w:p w14:paraId="58A31A81" w14:textId="77777777" w:rsidR="00C023D9" w:rsidRPr="00FC4910" w:rsidRDefault="00C023D9" w:rsidP="007905B9">
      <w:pPr>
        <w:numPr>
          <w:ilvl w:val="0"/>
          <w:numId w:val="297"/>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Traversées</w:t>
      </w:r>
      <w:r w:rsidRPr="00FC4910">
        <w:rPr>
          <w:rFonts w:ascii="Century Gothic" w:hAnsi="Century Gothic" w:cstheme="minorHAnsi"/>
        </w:rPr>
        <w:t xml:space="preserve"> : fourreaux + étanchéité ; si parois/dalles coupe-feu, </w:t>
      </w:r>
      <w:r w:rsidRPr="00FC4910">
        <w:rPr>
          <w:rFonts w:ascii="Century Gothic" w:hAnsi="Century Gothic" w:cstheme="minorHAnsi"/>
          <w:b/>
          <w:bCs/>
        </w:rPr>
        <w:t>dispositifs EI</w:t>
      </w:r>
      <w:r w:rsidRPr="00FC4910">
        <w:rPr>
          <w:rFonts w:ascii="Century Gothic" w:hAnsi="Century Gothic" w:cstheme="minorHAnsi"/>
        </w:rPr>
        <w:t xml:space="preserve"> (colliers/manchons intumescents) validés par </w:t>
      </w:r>
      <w:r w:rsidRPr="00FC4910">
        <w:rPr>
          <w:rFonts w:ascii="Century Gothic" w:hAnsi="Century Gothic" w:cstheme="minorHAnsi"/>
          <w:b/>
          <w:bCs/>
        </w:rPr>
        <w:t>BET SSI/Bureau de contrôle</w:t>
      </w:r>
      <w:r w:rsidRPr="00FC4910">
        <w:rPr>
          <w:rFonts w:ascii="Century Gothic" w:hAnsi="Century Gothic" w:cstheme="minorHAnsi"/>
        </w:rPr>
        <w:t>.</w:t>
      </w:r>
    </w:p>
    <w:p w14:paraId="043CAA5F" w14:textId="77777777" w:rsidR="00C023D9" w:rsidRPr="00FC4910" w:rsidRDefault="00C023D9" w:rsidP="007905B9">
      <w:pPr>
        <w:numPr>
          <w:ilvl w:val="0"/>
          <w:numId w:val="297"/>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Substitution gros diamètres</w:t>
      </w:r>
      <w:r w:rsidRPr="00FC4910">
        <w:rPr>
          <w:rFonts w:ascii="Century Gothic" w:hAnsi="Century Gothic" w:cstheme="minorHAnsi"/>
        </w:rPr>
        <w:t xml:space="preserve"> : l’Entreprise </w:t>
      </w:r>
      <w:r w:rsidRPr="00FC4910">
        <w:rPr>
          <w:rFonts w:ascii="Century Gothic" w:hAnsi="Century Gothic" w:cstheme="minorHAnsi"/>
          <w:b/>
          <w:bCs/>
        </w:rPr>
        <w:t>peut remplacer</w:t>
      </w:r>
      <w:r w:rsidRPr="00FC4910">
        <w:rPr>
          <w:rFonts w:ascii="Century Gothic" w:hAnsi="Century Gothic" w:cstheme="minorHAnsi"/>
        </w:rPr>
        <w:t xml:space="preserve"> le PP-R par </w:t>
      </w:r>
      <w:r w:rsidRPr="00FC4910">
        <w:rPr>
          <w:rFonts w:ascii="Century Gothic" w:hAnsi="Century Gothic" w:cstheme="minorHAnsi"/>
          <w:b/>
          <w:bCs/>
        </w:rPr>
        <w:t>acier noir</w:t>
      </w:r>
      <w:r w:rsidRPr="00FC4910">
        <w:rPr>
          <w:rFonts w:ascii="Century Gothic" w:hAnsi="Century Gothic" w:cstheme="minorHAnsi"/>
        </w:rPr>
        <w:t xml:space="preserve"> </w:t>
      </w:r>
      <w:r w:rsidRPr="00FC4910">
        <w:rPr>
          <w:rFonts w:ascii="Century Gothic" w:hAnsi="Century Gothic" w:cstheme="minorHAnsi"/>
          <w:b/>
          <w:bCs/>
        </w:rPr>
        <w:t>au-delà de DN125</w:t>
      </w:r>
      <w:r w:rsidRPr="00FC4910">
        <w:rPr>
          <w:rFonts w:ascii="Century Gothic" w:hAnsi="Century Gothic" w:cstheme="minorHAnsi"/>
        </w:rPr>
        <w:t>, après visa MOE/fabricant.</w:t>
      </w:r>
    </w:p>
    <w:p w14:paraId="2660BA62" w14:textId="77777777" w:rsidR="00C023D9" w:rsidRPr="00FC4910" w:rsidRDefault="00C023D9" w:rsidP="007905B9">
      <w:pPr>
        <w:keepNext/>
        <w:numPr>
          <w:ilvl w:val="0"/>
          <w:numId w:val="295"/>
        </w:numPr>
        <w:tabs>
          <w:tab w:val="num" w:pos="360"/>
        </w:tabs>
        <w:spacing w:before="240" w:after="60"/>
        <w:ind w:left="0" w:hanging="708"/>
        <w:jc w:val="both"/>
        <w:outlineLvl w:val="2"/>
        <w:rPr>
          <w:rFonts w:ascii="Century Gothic" w:hAnsi="Century Gothic" w:cstheme="minorHAnsi"/>
          <w:lang w:val="fr-MA"/>
        </w:rPr>
      </w:pPr>
      <w:bookmarkStart w:id="1774" w:name="_Toc211248811"/>
      <w:bookmarkStart w:id="1775" w:name="_Toc211592446"/>
      <w:bookmarkStart w:id="1776" w:name="_Toc219733689"/>
      <w:bookmarkStart w:id="1777" w:name="_Toc222132088"/>
      <w:bookmarkStart w:id="1778" w:name="_Toc222132249"/>
      <w:bookmarkStart w:id="1779" w:name="_Toc222146892"/>
      <w:r w:rsidRPr="00FC4910">
        <w:rPr>
          <w:rFonts w:ascii="Century Gothic" w:hAnsi="Century Gothic" w:cstheme="minorHAnsi"/>
          <w:lang w:val="fr-MA"/>
        </w:rPr>
        <w:t>Calorifuge &amp; protections</w:t>
      </w:r>
      <w:bookmarkEnd w:id="1774"/>
      <w:bookmarkEnd w:id="1775"/>
      <w:bookmarkEnd w:id="1776"/>
      <w:bookmarkEnd w:id="1777"/>
      <w:bookmarkEnd w:id="1778"/>
      <w:bookmarkEnd w:id="1779"/>
    </w:p>
    <w:p w14:paraId="67DAFA18" w14:textId="77777777" w:rsidR="00C023D9" w:rsidRPr="00FC4910" w:rsidRDefault="00C023D9" w:rsidP="007905B9">
      <w:pPr>
        <w:numPr>
          <w:ilvl w:val="0"/>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Principe</w:t>
      </w:r>
      <w:r w:rsidRPr="00FC4910">
        <w:rPr>
          <w:rFonts w:ascii="Century Gothic" w:hAnsi="Century Gothic" w:cstheme="minorHAnsi"/>
        </w:rPr>
        <w:t xml:space="preserve"> : </w:t>
      </w:r>
      <w:r w:rsidRPr="00FC4910">
        <w:rPr>
          <w:rFonts w:ascii="Century Gothic" w:hAnsi="Century Gothic" w:cstheme="minorHAnsi"/>
          <w:b/>
          <w:bCs/>
        </w:rPr>
        <w:t>après épreuve</w:t>
      </w:r>
      <w:r w:rsidRPr="00FC4910">
        <w:rPr>
          <w:rFonts w:ascii="Century Gothic" w:hAnsi="Century Gothic" w:cstheme="minorHAnsi"/>
        </w:rPr>
        <w:t xml:space="preserve"> et contrôle d’étanchéité, pose du calorifuge </w:t>
      </w:r>
      <w:r w:rsidRPr="00FC4910">
        <w:rPr>
          <w:rFonts w:ascii="Century Gothic" w:hAnsi="Century Gothic" w:cstheme="minorHAnsi"/>
          <w:b/>
          <w:bCs/>
        </w:rPr>
        <w:t>continu</w:t>
      </w:r>
      <w:r w:rsidRPr="00FC4910">
        <w:rPr>
          <w:rFonts w:ascii="Century Gothic" w:hAnsi="Century Gothic" w:cstheme="minorHAnsi"/>
        </w:rPr>
        <w:t xml:space="preserve">, sans ponts thermiques, avec </w:t>
      </w:r>
      <w:r w:rsidRPr="00FC4910">
        <w:rPr>
          <w:rFonts w:ascii="Century Gothic" w:hAnsi="Century Gothic" w:cstheme="minorHAnsi"/>
          <w:b/>
          <w:bCs/>
        </w:rPr>
        <w:t>pare-vapeur</w:t>
      </w:r>
      <w:r w:rsidRPr="00FC4910">
        <w:rPr>
          <w:rFonts w:ascii="Century Gothic" w:hAnsi="Century Gothic" w:cstheme="minorHAnsi"/>
        </w:rPr>
        <w:t xml:space="preserve"> fermé en eau glacée.</w:t>
      </w:r>
    </w:p>
    <w:p w14:paraId="56B96946" w14:textId="77777777" w:rsidR="00C023D9" w:rsidRPr="00FC4910" w:rsidRDefault="00C023D9" w:rsidP="007905B9">
      <w:pPr>
        <w:numPr>
          <w:ilvl w:val="0"/>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Intérieur</w:t>
      </w:r>
      <w:r w:rsidRPr="00FC4910">
        <w:rPr>
          <w:rFonts w:ascii="Century Gothic" w:hAnsi="Century Gothic" w:cstheme="minorHAnsi"/>
        </w:rPr>
        <w:t xml:space="preserve"> : </w:t>
      </w:r>
      <w:r w:rsidRPr="00FC4910">
        <w:rPr>
          <w:rFonts w:ascii="Century Gothic" w:hAnsi="Century Gothic" w:cstheme="minorHAnsi"/>
          <w:b/>
          <w:bCs/>
        </w:rPr>
        <w:t>mousse élastomérique</w:t>
      </w:r>
      <w:r w:rsidRPr="00FC4910">
        <w:rPr>
          <w:rFonts w:ascii="Century Gothic" w:hAnsi="Century Gothic" w:cstheme="minorHAnsi"/>
        </w:rPr>
        <w:t xml:space="preserve"> spéciale CVC (type </w:t>
      </w:r>
      <w:r w:rsidRPr="00FC4910">
        <w:rPr>
          <w:rFonts w:ascii="Century Gothic" w:hAnsi="Century Gothic" w:cstheme="minorHAnsi"/>
          <w:b/>
          <w:bCs/>
        </w:rPr>
        <w:t>Armaflex</w:t>
      </w:r>
      <w:r w:rsidRPr="00FC4910">
        <w:rPr>
          <w:rFonts w:ascii="Century Gothic" w:hAnsi="Century Gothic" w:cstheme="minorHAnsi"/>
        </w:rPr>
        <w:t>), λ≤</w:t>
      </w:r>
      <w:r w:rsidRPr="00FC4910">
        <w:rPr>
          <w:rFonts w:ascii="Century Gothic" w:hAnsi="Century Gothic" w:cstheme="minorHAnsi"/>
          <w:b/>
          <w:bCs/>
        </w:rPr>
        <w:t>0,035 W/m·K à +10 °C</w:t>
      </w:r>
      <w:r w:rsidRPr="00FC4910">
        <w:rPr>
          <w:rFonts w:ascii="Century Gothic" w:hAnsi="Century Gothic" w:cstheme="minorHAnsi"/>
        </w:rPr>
        <w:t xml:space="preserve">, Euroclasse adaptée (ex. </w:t>
      </w:r>
      <w:r w:rsidRPr="00FC4910">
        <w:rPr>
          <w:rFonts w:ascii="Century Gothic" w:hAnsi="Century Gothic" w:cstheme="minorHAnsi"/>
          <w:b/>
          <w:bCs/>
        </w:rPr>
        <w:t>BL-s3,d0</w:t>
      </w:r>
      <w:r w:rsidRPr="00FC4910">
        <w:rPr>
          <w:rFonts w:ascii="Century Gothic" w:hAnsi="Century Gothic" w:cstheme="minorHAnsi"/>
        </w:rPr>
        <w:t xml:space="preserve">), raccords/vanne </w:t>
      </w:r>
      <w:r w:rsidRPr="00FC4910">
        <w:rPr>
          <w:rFonts w:ascii="Century Gothic" w:hAnsi="Century Gothic" w:cstheme="minorHAnsi"/>
          <w:b/>
          <w:bCs/>
        </w:rPr>
        <w:t>capotés</w:t>
      </w:r>
      <w:r w:rsidRPr="00FC4910">
        <w:rPr>
          <w:rFonts w:ascii="Century Gothic" w:hAnsi="Century Gothic" w:cstheme="minorHAnsi"/>
        </w:rPr>
        <w:t xml:space="preserve"> démontables.</w:t>
      </w:r>
    </w:p>
    <w:p w14:paraId="22087441" w14:textId="77777777" w:rsidR="00C023D9" w:rsidRPr="00FC4910" w:rsidRDefault="00C023D9" w:rsidP="007905B9">
      <w:pPr>
        <w:numPr>
          <w:ilvl w:val="0"/>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Extérieur</w:t>
      </w:r>
      <w:r w:rsidRPr="00FC4910">
        <w:rPr>
          <w:rFonts w:ascii="Century Gothic" w:hAnsi="Century Gothic" w:cstheme="minorHAnsi"/>
        </w:rPr>
        <w:t xml:space="preserve"> : </w:t>
      </w:r>
      <w:r w:rsidRPr="00FC4910">
        <w:rPr>
          <w:rFonts w:ascii="Century Gothic" w:hAnsi="Century Gothic" w:cstheme="minorHAnsi"/>
          <w:b/>
          <w:bCs/>
        </w:rPr>
        <w:t>coquilles liège bitumé lissé + toile de jute</w:t>
      </w:r>
      <w:r w:rsidRPr="00FC4910">
        <w:rPr>
          <w:rFonts w:ascii="Century Gothic" w:hAnsi="Century Gothic" w:cstheme="minorHAnsi"/>
        </w:rPr>
        <w:t xml:space="preserve"> </w:t>
      </w:r>
      <w:r w:rsidRPr="00FC4910">
        <w:rPr>
          <w:rFonts w:ascii="Century Gothic" w:hAnsi="Century Gothic" w:cstheme="minorHAnsi"/>
          <w:b/>
          <w:bCs/>
        </w:rPr>
        <w:t>ou</w:t>
      </w:r>
      <w:r w:rsidRPr="00FC4910">
        <w:rPr>
          <w:rFonts w:ascii="Century Gothic" w:hAnsi="Century Gothic" w:cstheme="minorHAnsi"/>
        </w:rPr>
        <w:t xml:space="preserve"> coquilles </w:t>
      </w:r>
      <w:r w:rsidRPr="00FC4910">
        <w:rPr>
          <w:rFonts w:ascii="Century Gothic" w:hAnsi="Century Gothic" w:cstheme="minorHAnsi"/>
          <w:b/>
          <w:bCs/>
        </w:rPr>
        <w:t>PUR/PIR</w:t>
      </w:r>
      <w:r w:rsidRPr="00FC4910">
        <w:rPr>
          <w:rFonts w:ascii="Century Gothic" w:hAnsi="Century Gothic" w:cstheme="minorHAnsi"/>
        </w:rPr>
        <w:t xml:space="preserve"> ; </w:t>
      </w:r>
      <w:r w:rsidRPr="00FC4910">
        <w:rPr>
          <w:rFonts w:ascii="Century Gothic" w:hAnsi="Century Gothic" w:cstheme="minorHAnsi"/>
          <w:b/>
          <w:bCs/>
        </w:rPr>
        <w:t>protection mécanique</w:t>
      </w:r>
      <w:r w:rsidRPr="00FC4910">
        <w:rPr>
          <w:rFonts w:ascii="Century Gothic" w:hAnsi="Century Gothic" w:cstheme="minorHAnsi"/>
        </w:rPr>
        <w:t xml:space="preserve"> (tôle </w:t>
      </w:r>
      <w:r w:rsidRPr="00FC4910">
        <w:rPr>
          <w:rFonts w:ascii="Century Gothic" w:hAnsi="Century Gothic" w:cstheme="minorHAnsi"/>
          <w:b/>
          <w:bCs/>
        </w:rPr>
        <w:t>aluminium 5/10e</w:t>
      </w:r>
      <w:r w:rsidRPr="00FC4910">
        <w:rPr>
          <w:rFonts w:ascii="Century Gothic" w:hAnsi="Century Gothic" w:cstheme="minorHAnsi"/>
        </w:rPr>
        <w:t xml:space="preserve"> ou jaquette PVC/PE UV) étanche aux eaux ruisselantes.</w:t>
      </w:r>
    </w:p>
    <w:p w14:paraId="3960A294" w14:textId="77777777" w:rsidR="00C023D9" w:rsidRPr="00FC4910" w:rsidRDefault="00C023D9" w:rsidP="007905B9">
      <w:pPr>
        <w:numPr>
          <w:ilvl w:val="0"/>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Épaisseurs indicatives</w:t>
      </w:r>
      <w:r w:rsidRPr="00FC4910">
        <w:rPr>
          <w:rFonts w:ascii="Century Gothic" w:hAnsi="Century Gothic" w:cstheme="minorHAnsi"/>
        </w:rPr>
        <w:t xml:space="preserve"> (à ajuster par calcul anti-condensation &amp; pertes) :</w:t>
      </w:r>
    </w:p>
    <w:p w14:paraId="4B49CDC0" w14:textId="77777777" w:rsidR="00C023D9" w:rsidRPr="00FC4910" w:rsidRDefault="00C023D9" w:rsidP="007905B9">
      <w:pPr>
        <w:numPr>
          <w:ilvl w:val="1"/>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EG</w:t>
      </w:r>
      <w:r w:rsidRPr="00FC4910">
        <w:rPr>
          <w:rFonts w:ascii="Century Gothic" w:hAnsi="Century Gothic" w:cstheme="minorHAnsi"/>
        </w:rPr>
        <w:t xml:space="preserve"> : DN≤32 → </w:t>
      </w:r>
      <w:r w:rsidRPr="00FC4910">
        <w:rPr>
          <w:rFonts w:ascii="Century Gothic" w:hAnsi="Century Gothic" w:cstheme="minorHAnsi"/>
          <w:b/>
          <w:bCs/>
        </w:rPr>
        <w:t>19–25 mm</w:t>
      </w:r>
      <w:r w:rsidRPr="00FC4910">
        <w:rPr>
          <w:rFonts w:ascii="Century Gothic" w:hAnsi="Century Gothic" w:cstheme="minorHAnsi"/>
        </w:rPr>
        <w:t xml:space="preserve"> ; DN 40–65 → </w:t>
      </w:r>
      <w:r w:rsidRPr="00FC4910">
        <w:rPr>
          <w:rFonts w:ascii="Century Gothic" w:hAnsi="Century Gothic" w:cstheme="minorHAnsi"/>
          <w:b/>
          <w:bCs/>
        </w:rPr>
        <w:t>25–32 mm</w:t>
      </w:r>
      <w:r w:rsidRPr="00FC4910">
        <w:rPr>
          <w:rFonts w:ascii="Century Gothic" w:hAnsi="Century Gothic" w:cstheme="minorHAnsi"/>
        </w:rPr>
        <w:t xml:space="preserve"> ; DN≥80 → </w:t>
      </w:r>
      <w:r w:rsidRPr="00FC4910">
        <w:rPr>
          <w:rFonts w:ascii="Century Gothic" w:hAnsi="Century Gothic" w:cstheme="minorHAnsi"/>
          <w:b/>
          <w:bCs/>
        </w:rPr>
        <w:t>32–40 mm</w:t>
      </w:r>
      <w:r w:rsidRPr="00FC4910">
        <w:rPr>
          <w:rFonts w:ascii="Century Gothic" w:hAnsi="Century Gothic" w:cstheme="minorHAnsi"/>
        </w:rPr>
        <w:t>.</w:t>
      </w:r>
    </w:p>
    <w:p w14:paraId="69670B40" w14:textId="77777777" w:rsidR="00C023D9" w:rsidRPr="00FC4910" w:rsidRDefault="00C023D9" w:rsidP="007905B9">
      <w:pPr>
        <w:numPr>
          <w:ilvl w:val="1"/>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EC</w:t>
      </w:r>
      <w:r w:rsidRPr="00FC4910">
        <w:rPr>
          <w:rFonts w:ascii="Century Gothic" w:hAnsi="Century Gothic" w:cstheme="minorHAnsi"/>
        </w:rPr>
        <w:t xml:space="preserve"> : DN≤32 → </w:t>
      </w:r>
      <w:r w:rsidRPr="00FC4910">
        <w:rPr>
          <w:rFonts w:ascii="Century Gothic" w:hAnsi="Century Gothic" w:cstheme="minorHAnsi"/>
          <w:b/>
          <w:bCs/>
        </w:rPr>
        <w:t>13–19 mm</w:t>
      </w:r>
      <w:r w:rsidRPr="00FC4910">
        <w:rPr>
          <w:rFonts w:ascii="Century Gothic" w:hAnsi="Century Gothic" w:cstheme="minorHAnsi"/>
        </w:rPr>
        <w:t xml:space="preserve"> ; DN 40–65 → </w:t>
      </w:r>
      <w:r w:rsidRPr="00FC4910">
        <w:rPr>
          <w:rFonts w:ascii="Century Gothic" w:hAnsi="Century Gothic" w:cstheme="minorHAnsi"/>
          <w:b/>
          <w:bCs/>
        </w:rPr>
        <w:t>19–25 mm</w:t>
      </w:r>
      <w:r w:rsidRPr="00FC4910">
        <w:rPr>
          <w:rFonts w:ascii="Century Gothic" w:hAnsi="Century Gothic" w:cstheme="minorHAnsi"/>
        </w:rPr>
        <w:t xml:space="preserve"> ; DN≥80 → </w:t>
      </w:r>
      <w:r w:rsidRPr="00FC4910">
        <w:rPr>
          <w:rFonts w:ascii="Century Gothic" w:hAnsi="Century Gothic" w:cstheme="minorHAnsi"/>
          <w:b/>
          <w:bCs/>
        </w:rPr>
        <w:t>25–32 mm</w:t>
      </w:r>
      <w:r w:rsidRPr="00FC4910">
        <w:rPr>
          <w:rFonts w:ascii="Century Gothic" w:hAnsi="Century Gothic" w:cstheme="minorHAnsi"/>
        </w:rPr>
        <w:t>.</w:t>
      </w:r>
    </w:p>
    <w:p w14:paraId="3127818C" w14:textId="77777777" w:rsidR="00C023D9" w:rsidRPr="00FC4910" w:rsidRDefault="00C023D9" w:rsidP="007905B9">
      <w:pPr>
        <w:numPr>
          <w:ilvl w:val="0"/>
          <w:numId w:val="298"/>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Organes</w:t>
      </w:r>
      <w:r w:rsidRPr="00FC4910">
        <w:rPr>
          <w:rFonts w:ascii="Century Gothic" w:hAnsi="Century Gothic" w:cstheme="minorHAnsi"/>
        </w:rPr>
        <w:t xml:space="preserve"> : vannes/filtre/soufflets </w:t>
      </w:r>
      <w:r w:rsidRPr="00FC4910">
        <w:rPr>
          <w:rFonts w:ascii="Century Gothic" w:hAnsi="Century Gothic" w:cstheme="minorHAnsi"/>
          <w:b/>
          <w:bCs/>
        </w:rPr>
        <w:t>calorifugés</w:t>
      </w:r>
      <w:r w:rsidRPr="00FC4910">
        <w:rPr>
          <w:rFonts w:ascii="Century Gothic" w:hAnsi="Century Gothic" w:cstheme="minorHAnsi"/>
        </w:rPr>
        <w:t xml:space="preserve"> avec </w:t>
      </w:r>
      <w:r w:rsidRPr="00FC4910">
        <w:rPr>
          <w:rFonts w:ascii="Century Gothic" w:hAnsi="Century Gothic" w:cstheme="minorHAnsi"/>
          <w:b/>
          <w:bCs/>
        </w:rPr>
        <w:t>continuité du pare-vapeur</w:t>
      </w:r>
      <w:r w:rsidRPr="00FC4910">
        <w:rPr>
          <w:rFonts w:ascii="Century Gothic" w:hAnsi="Century Gothic" w:cstheme="minorHAnsi"/>
        </w:rPr>
        <w:t xml:space="preserve"> ; repérage couleurs/sens d’écoulement.</w:t>
      </w:r>
    </w:p>
    <w:p w14:paraId="53A1B5E5"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80" w:name="_Toc211248812"/>
      <w:bookmarkStart w:id="1781" w:name="_Toc211592447"/>
      <w:bookmarkStart w:id="1782" w:name="_Toc219733690"/>
      <w:bookmarkStart w:id="1783" w:name="_Toc222132089"/>
      <w:bookmarkStart w:id="1784" w:name="_Toc222132250"/>
      <w:bookmarkStart w:id="1785" w:name="_Toc222146893"/>
      <w:r w:rsidRPr="00FC4910">
        <w:rPr>
          <w:rFonts w:ascii="Century Gothic" w:hAnsi="Century Gothic" w:cstheme="minorHAnsi"/>
          <w:lang w:val="fr-MA"/>
        </w:rPr>
        <w:t>Robinetteries &amp; accessoires</w:t>
      </w:r>
      <w:bookmarkEnd w:id="1780"/>
      <w:bookmarkEnd w:id="1781"/>
      <w:bookmarkEnd w:id="1782"/>
      <w:bookmarkEnd w:id="1783"/>
      <w:bookmarkEnd w:id="1784"/>
      <w:bookmarkEnd w:id="1785"/>
    </w:p>
    <w:p w14:paraId="7DCBEA74" w14:textId="77777777" w:rsidR="00C023D9" w:rsidRPr="00FC4910" w:rsidRDefault="00C023D9" w:rsidP="007905B9">
      <w:pPr>
        <w:numPr>
          <w:ilvl w:val="0"/>
          <w:numId w:val="29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Vannes d’isolement</w:t>
      </w:r>
      <w:r w:rsidRPr="00FC4910">
        <w:rPr>
          <w:rFonts w:ascii="Century Gothic" w:hAnsi="Century Gothic" w:cstheme="minorHAnsi"/>
        </w:rPr>
        <w:t xml:space="preserve"> : </w:t>
      </w:r>
      <w:r w:rsidRPr="00FC4910">
        <w:rPr>
          <w:rFonts w:ascii="Century Gothic" w:hAnsi="Century Gothic" w:cstheme="minorHAnsi"/>
          <w:b/>
          <w:bCs/>
        </w:rPr>
        <w:t>doubles opercules taraudés</w:t>
      </w:r>
      <w:r w:rsidRPr="00FC4910">
        <w:rPr>
          <w:rFonts w:ascii="Century Gothic" w:hAnsi="Century Gothic" w:cstheme="minorHAnsi"/>
        </w:rPr>
        <w:t xml:space="preserve"> jusqu’à DN125, au-delà </w:t>
      </w:r>
      <w:r w:rsidRPr="00FC4910">
        <w:rPr>
          <w:rFonts w:ascii="Century Gothic" w:hAnsi="Century Gothic" w:cstheme="minorHAnsi"/>
          <w:b/>
          <w:bCs/>
        </w:rPr>
        <w:t>à brides PN16</w:t>
      </w:r>
      <w:r w:rsidRPr="00FC4910">
        <w:rPr>
          <w:rFonts w:ascii="Century Gothic" w:hAnsi="Century Gothic" w:cstheme="minorHAnsi"/>
        </w:rPr>
        <w:t xml:space="preserve"> (acier/inox) ; </w:t>
      </w:r>
      <w:r w:rsidRPr="00FC4910">
        <w:rPr>
          <w:rFonts w:ascii="Century Gothic" w:hAnsi="Century Gothic" w:cstheme="minorHAnsi"/>
          <w:b/>
          <w:bCs/>
        </w:rPr>
        <w:t>clapets</w:t>
      </w:r>
      <w:r w:rsidRPr="00FC4910">
        <w:rPr>
          <w:rFonts w:ascii="Century Gothic" w:hAnsi="Century Gothic" w:cstheme="minorHAnsi"/>
        </w:rPr>
        <w:t xml:space="preserve"> de non-retour aux sections définies.</w:t>
      </w:r>
    </w:p>
    <w:p w14:paraId="12EE634C" w14:textId="77777777" w:rsidR="00C023D9" w:rsidRPr="00FC4910" w:rsidRDefault="00C023D9" w:rsidP="007905B9">
      <w:pPr>
        <w:numPr>
          <w:ilvl w:val="0"/>
          <w:numId w:val="29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Équilibrage</w:t>
      </w:r>
      <w:r w:rsidRPr="00FC4910">
        <w:rPr>
          <w:rFonts w:ascii="Century Gothic" w:hAnsi="Century Gothic" w:cstheme="minorHAnsi"/>
        </w:rPr>
        <w:t xml:space="preserve"> : </w:t>
      </w:r>
      <w:r w:rsidRPr="00FC4910">
        <w:rPr>
          <w:rFonts w:ascii="Century Gothic" w:hAnsi="Century Gothic" w:cstheme="minorHAnsi"/>
          <w:b/>
          <w:bCs/>
        </w:rPr>
        <w:t>vannes de réglage</w:t>
      </w:r>
      <w:r w:rsidRPr="00FC4910">
        <w:rPr>
          <w:rFonts w:ascii="Century Gothic" w:hAnsi="Century Gothic" w:cstheme="minorHAnsi"/>
        </w:rPr>
        <w:t xml:space="preserve"> statiques ou </w:t>
      </w:r>
      <w:r w:rsidRPr="00FC4910">
        <w:rPr>
          <w:rFonts w:ascii="Century Gothic" w:hAnsi="Century Gothic" w:cstheme="minorHAnsi"/>
          <w:b/>
          <w:bCs/>
        </w:rPr>
        <w:t>vanne différentielle</w:t>
      </w:r>
      <w:r w:rsidRPr="00FC4910">
        <w:rPr>
          <w:rFonts w:ascii="Century Gothic" w:hAnsi="Century Gothic" w:cstheme="minorHAnsi"/>
        </w:rPr>
        <w:t xml:space="preserve"> selon schéma ;</w:t>
      </w:r>
      <w:r w:rsidRPr="00FC4910">
        <w:rPr>
          <w:rFonts w:ascii="Century Gothic" w:hAnsi="Century Gothic" w:cstheme="minorHAnsi"/>
        </w:rPr>
        <w:br/>
      </w:r>
      <w:r w:rsidRPr="00FC4910">
        <w:rPr>
          <w:rFonts w:ascii="Century Gothic" w:hAnsi="Century Gothic" w:cstheme="minorHAnsi"/>
          <w:b/>
          <w:bCs/>
        </w:rPr>
        <w:t>départs en terrasse/extérieurs</w:t>
      </w:r>
      <w:r w:rsidRPr="00FC4910">
        <w:rPr>
          <w:rFonts w:ascii="Century Gothic" w:hAnsi="Century Gothic" w:cstheme="minorHAnsi"/>
        </w:rPr>
        <w:t xml:space="preserve"> équipés de </w:t>
      </w:r>
      <w:r w:rsidRPr="00FC4910">
        <w:rPr>
          <w:rFonts w:ascii="Century Gothic" w:hAnsi="Century Gothic" w:cstheme="minorHAnsi"/>
          <w:b/>
          <w:bCs/>
        </w:rPr>
        <w:t>robinets d’équilibrage/pression</w:t>
      </w:r>
      <w:r w:rsidRPr="00FC4910">
        <w:rPr>
          <w:rFonts w:ascii="Century Gothic" w:hAnsi="Century Gothic" w:cstheme="minorHAnsi"/>
        </w:rPr>
        <w:t>.</w:t>
      </w:r>
    </w:p>
    <w:p w14:paraId="5E641786" w14:textId="77777777" w:rsidR="00C023D9" w:rsidRPr="00FC4910" w:rsidRDefault="00C023D9" w:rsidP="007905B9">
      <w:pPr>
        <w:numPr>
          <w:ilvl w:val="0"/>
          <w:numId w:val="299"/>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Purge/vidange</w:t>
      </w:r>
      <w:r w:rsidRPr="00FC4910">
        <w:rPr>
          <w:rFonts w:ascii="Century Gothic" w:hAnsi="Century Gothic" w:cstheme="minorHAnsi"/>
        </w:rPr>
        <w:t xml:space="preserve"> aux points hauts/bas, </w:t>
      </w:r>
      <w:r w:rsidRPr="00FC4910">
        <w:rPr>
          <w:rFonts w:ascii="Century Gothic" w:hAnsi="Century Gothic" w:cstheme="minorHAnsi"/>
          <w:b/>
          <w:bCs/>
        </w:rPr>
        <w:t>purgeurs auto</w:t>
      </w:r>
      <w:r w:rsidRPr="00FC4910">
        <w:rPr>
          <w:rFonts w:ascii="Century Gothic" w:hAnsi="Century Gothic" w:cstheme="minorHAnsi"/>
        </w:rPr>
        <w:t xml:space="preserve"> si nécessaire ; </w:t>
      </w:r>
      <w:r w:rsidRPr="00FC4910">
        <w:rPr>
          <w:rFonts w:ascii="Century Gothic" w:hAnsi="Century Gothic" w:cstheme="minorHAnsi"/>
          <w:b/>
          <w:bCs/>
        </w:rPr>
        <w:t>lyres de dilatation</w:t>
      </w:r>
      <w:r w:rsidRPr="00FC4910">
        <w:rPr>
          <w:rFonts w:ascii="Century Gothic" w:hAnsi="Century Gothic" w:cstheme="minorHAnsi"/>
        </w:rPr>
        <w:t xml:space="preserve"> et </w:t>
      </w:r>
      <w:r w:rsidRPr="00FC4910">
        <w:rPr>
          <w:rFonts w:ascii="Century Gothic" w:hAnsi="Century Gothic" w:cstheme="minorHAnsi"/>
          <w:b/>
          <w:bCs/>
        </w:rPr>
        <w:t>dispositifs sismiques</w:t>
      </w:r>
      <w:r w:rsidRPr="00FC4910">
        <w:rPr>
          <w:rFonts w:ascii="Century Gothic" w:hAnsi="Century Gothic" w:cstheme="minorHAnsi"/>
        </w:rPr>
        <w:t xml:space="preserve"> inclus.</w:t>
      </w:r>
    </w:p>
    <w:p w14:paraId="40E7635F"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86" w:name="_Toc211248813"/>
      <w:bookmarkStart w:id="1787" w:name="_Toc211592448"/>
      <w:bookmarkStart w:id="1788" w:name="_Toc219733691"/>
      <w:bookmarkStart w:id="1789" w:name="_Toc222132090"/>
      <w:bookmarkStart w:id="1790" w:name="_Toc222132251"/>
      <w:bookmarkStart w:id="1791" w:name="_Toc222146894"/>
      <w:r w:rsidRPr="00FC4910">
        <w:rPr>
          <w:rFonts w:ascii="Century Gothic" w:hAnsi="Century Gothic" w:cstheme="minorHAnsi"/>
          <w:lang w:val="fr-MA"/>
        </w:rPr>
        <w:t>Essais – peinture – réception</w:t>
      </w:r>
      <w:bookmarkEnd w:id="1786"/>
      <w:bookmarkEnd w:id="1787"/>
      <w:bookmarkEnd w:id="1788"/>
      <w:bookmarkEnd w:id="1789"/>
      <w:bookmarkEnd w:id="1790"/>
      <w:bookmarkEnd w:id="1791"/>
    </w:p>
    <w:p w14:paraId="07DBF860" w14:textId="77777777" w:rsidR="00C023D9" w:rsidRPr="00FC4910" w:rsidRDefault="00C023D9" w:rsidP="007905B9">
      <w:pPr>
        <w:numPr>
          <w:ilvl w:val="0"/>
          <w:numId w:val="300"/>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Épreuve hydraulique</w:t>
      </w:r>
      <w:r w:rsidRPr="00FC4910">
        <w:rPr>
          <w:rFonts w:ascii="Century Gothic" w:hAnsi="Century Gothic" w:cstheme="minorHAnsi"/>
        </w:rPr>
        <w:t xml:space="preserve"> : 1,5 × pression de service (min. </w:t>
      </w:r>
      <w:r w:rsidRPr="00FC4910">
        <w:rPr>
          <w:rFonts w:ascii="Century Gothic" w:hAnsi="Century Gothic" w:cstheme="minorHAnsi"/>
          <w:b/>
          <w:bCs/>
        </w:rPr>
        <w:t>10 bar / 2 h</w:t>
      </w:r>
      <w:r w:rsidRPr="00FC4910">
        <w:rPr>
          <w:rFonts w:ascii="Century Gothic" w:hAnsi="Century Gothic" w:cstheme="minorHAnsi"/>
        </w:rPr>
        <w:t>), avant calorifuge.</w:t>
      </w:r>
    </w:p>
    <w:p w14:paraId="1CD42B95" w14:textId="77777777" w:rsidR="00C023D9" w:rsidRPr="00FC4910" w:rsidRDefault="00C023D9" w:rsidP="007905B9">
      <w:pPr>
        <w:numPr>
          <w:ilvl w:val="0"/>
          <w:numId w:val="300"/>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Rinçage/désinfection</w:t>
      </w:r>
      <w:r w:rsidRPr="00FC4910">
        <w:rPr>
          <w:rFonts w:ascii="Century Gothic" w:hAnsi="Century Gothic" w:cstheme="minorHAnsi"/>
        </w:rPr>
        <w:t xml:space="preserve"> si circuits sanitaires.</w:t>
      </w:r>
    </w:p>
    <w:p w14:paraId="1298A928" w14:textId="77777777" w:rsidR="00C023D9" w:rsidRPr="00FC4910" w:rsidRDefault="00C023D9" w:rsidP="007905B9">
      <w:pPr>
        <w:numPr>
          <w:ilvl w:val="0"/>
          <w:numId w:val="300"/>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Protection anticorrosion</w:t>
      </w:r>
      <w:r w:rsidRPr="00FC4910">
        <w:rPr>
          <w:rFonts w:ascii="Century Gothic" w:hAnsi="Century Gothic" w:cstheme="minorHAnsi"/>
        </w:rPr>
        <w:t xml:space="preserve"> : peintures </w:t>
      </w:r>
      <w:r w:rsidRPr="00FC4910">
        <w:rPr>
          <w:rFonts w:ascii="Century Gothic" w:hAnsi="Century Gothic" w:cstheme="minorHAnsi"/>
          <w:b/>
          <w:bCs/>
        </w:rPr>
        <w:t>antirouille</w:t>
      </w:r>
      <w:r w:rsidRPr="00FC4910">
        <w:rPr>
          <w:rFonts w:ascii="Century Gothic" w:hAnsi="Century Gothic" w:cstheme="minorHAnsi"/>
        </w:rPr>
        <w:t xml:space="preserve"> sur </w:t>
      </w:r>
      <w:r w:rsidRPr="00FC4910">
        <w:rPr>
          <w:rFonts w:ascii="Century Gothic" w:hAnsi="Century Gothic" w:cstheme="minorHAnsi"/>
          <w:b/>
          <w:bCs/>
        </w:rPr>
        <w:t>supports/éléments métalliques</w:t>
      </w:r>
      <w:r w:rsidRPr="00FC4910">
        <w:rPr>
          <w:rFonts w:ascii="Century Gothic" w:hAnsi="Century Gothic" w:cstheme="minorHAnsi"/>
        </w:rPr>
        <w:t xml:space="preserve"> seulement ; PP-R non peint.</w:t>
      </w:r>
    </w:p>
    <w:p w14:paraId="059E1596" w14:textId="77777777" w:rsidR="00C023D9" w:rsidRPr="00FC4910" w:rsidRDefault="00C023D9" w:rsidP="007905B9">
      <w:pPr>
        <w:numPr>
          <w:ilvl w:val="0"/>
          <w:numId w:val="300"/>
        </w:numPr>
        <w:spacing w:before="100" w:beforeAutospacing="1" w:after="100" w:afterAutospacing="1"/>
        <w:jc w:val="both"/>
        <w:rPr>
          <w:rFonts w:ascii="Century Gothic" w:hAnsi="Century Gothic" w:cstheme="minorHAnsi"/>
        </w:rPr>
      </w:pPr>
      <w:r w:rsidRPr="00FC4910">
        <w:rPr>
          <w:rFonts w:ascii="Century Gothic" w:hAnsi="Century Gothic" w:cstheme="minorHAnsi"/>
        </w:rPr>
        <w:t xml:space="preserve">Remise </w:t>
      </w:r>
      <w:r w:rsidRPr="00FC4910">
        <w:rPr>
          <w:rFonts w:ascii="Century Gothic" w:hAnsi="Century Gothic" w:cstheme="minorHAnsi"/>
          <w:b/>
          <w:bCs/>
        </w:rPr>
        <w:t>PV d’essais</w:t>
      </w:r>
      <w:r w:rsidRPr="00FC4910">
        <w:rPr>
          <w:rFonts w:ascii="Century Gothic" w:hAnsi="Century Gothic" w:cstheme="minorHAnsi"/>
        </w:rPr>
        <w:t xml:space="preserve">, fiches matériaux, plans « </w:t>
      </w:r>
      <w:r w:rsidRPr="00FC4910">
        <w:rPr>
          <w:rFonts w:ascii="Century Gothic" w:hAnsi="Century Gothic" w:cstheme="minorHAnsi"/>
          <w:b/>
          <w:bCs/>
        </w:rPr>
        <w:t>as-built</w:t>
      </w:r>
      <w:r w:rsidRPr="00FC4910">
        <w:rPr>
          <w:rFonts w:ascii="Century Gothic" w:hAnsi="Century Gothic" w:cstheme="minorHAnsi"/>
        </w:rPr>
        <w:t xml:space="preserve"> ».</w:t>
      </w:r>
    </w:p>
    <w:p w14:paraId="1CAEDBDC" w14:textId="77777777" w:rsidR="00C023D9" w:rsidRPr="00FC4910" w:rsidRDefault="00C023D9" w:rsidP="007905B9">
      <w:pPr>
        <w:keepNext/>
        <w:numPr>
          <w:ilvl w:val="0"/>
          <w:numId w:val="295"/>
        </w:numPr>
        <w:tabs>
          <w:tab w:val="num" w:pos="1"/>
          <w:tab w:val="num" w:pos="360"/>
        </w:tabs>
        <w:spacing w:before="240" w:after="60"/>
        <w:ind w:left="0" w:hanging="708"/>
        <w:jc w:val="both"/>
        <w:outlineLvl w:val="2"/>
        <w:rPr>
          <w:rFonts w:ascii="Century Gothic" w:hAnsi="Century Gothic" w:cstheme="minorHAnsi"/>
          <w:lang w:val="fr-MA"/>
        </w:rPr>
      </w:pPr>
      <w:bookmarkStart w:id="1792" w:name="_Toc211248814"/>
      <w:bookmarkStart w:id="1793" w:name="_Toc211592449"/>
      <w:bookmarkStart w:id="1794" w:name="_Toc219733692"/>
      <w:bookmarkStart w:id="1795" w:name="_Toc222132091"/>
      <w:bookmarkStart w:id="1796" w:name="_Toc222132252"/>
      <w:bookmarkStart w:id="1797" w:name="_Toc222146895"/>
      <w:r w:rsidRPr="00FC4910">
        <w:rPr>
          <w:rFonts w:ascii="Century Gothic" w:hAnsi="Century Gothic" w:cstheme="minorHAnsi"/>
          <w:lang w:val="fr-MA"/>
        </w:rPr>
        <w:t>Prescriptions complémentaires</w:t>
      </w:r>
      <w:bookmarkEnd w:id="1792"/>
      <w:bookmarkEnd w:id="1793"/>
      <w:bookmarkEnd w:id="1794"/>
      <w:bookmarkEnd w:id="1795"/>
      <w:bookmarkEnd w:id="1796"/>
      <w:bookmarkEnd w:id="1797"/>
    </w:p>
    <w:p w14:paraId="7B353B85" w14:textId="77777777" w:rsidR="00C023D9" w:rsidRPr="00FC4910" w:rsidRDefault="00C023D9" w:rsidP="007905B9">
      <w:pPr>
        <w:numPr>
          <w:ilvl w:val="0"/>
          <w:numId w:val="301"/>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Anti-condensation</w:t>
      </w:r>
      <w:r w:rsidRPr="00FC4910">
        <w:rPr>
          <w:rFonts w:ascii="Century Gothic" w:hAnsi="Century Gothic" w:cstheme="minorHAnsi"/>
        </w:rPr>
        <w:t xml:space="preserve"> : continuité </w:t>
      </w:r>
      <w:r w:rsidRPr="00FC4910">
        <w:rPr>
          <w:rFonts w:ascii="Century Gothic" w:hAnsi="Century Gothic" w:cstheme="minorHAnsi"/>
          <w:b/>
          <w:bCs/>
        </w:rPr>
        <w:t>μ (facteur de résistance à la vapeur) élevée</w:t>
      </w:r>
      <w:r w:rsidRPr="00FC4910">
        <w:rPr>
          <w:rFonts w:ascii="Century Gothic" w:hAnsi="Century Gothic" w:cstheme="minorHAnsi"/>
        </w:rPr>
        <w:t xml:space="preserve"> et joints adhésifs scellés ; colliers interrompant le pare-vapeur à traiter par </w:t>
      </w:r>
      <w:r w:rsidRPr="00FC4910">
        <w:rPr>
          <w:rFonts w:ascii="Century Gothic" w:hAnsi="Century Gothic" w:cstheme="minorHAnsi"/>
          <w:b/>
          <w:bCs/>
        </w:rPr>
        <w:t>coquilles découpées</w:t>
      </w:r>
      <w:r w:rsidRPr="00FC4910">
        <w:rPr>
          <w:rFonts w:ascii="Century Gothic" w:hAnsi="Century Gothic" w:cstheme="minorHAnsi"/>
        </w:rPr>
        <w:t>.</w:t>
      </w:r>
    </w:p>
    <w:p w14:paraId="44394AC9" w14:textId="77777777" w:rsidR="00C023D9" w:rsidRPr="00FC4910" w:rsidRDefault="00C023D9" w:rsidP="007905B9">
      <w:pPr>
        <w:numPr>
          <w:ilvl w:val="0"/>
          <w:numId w:val="301"/>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UV / intempéries</w:t>
      </w:r>
      <w:r w:rsidRPr="00FC4910">
        <w:rPr>
          <w:rFonts w:ascii="Century Gothic" w:hAnsi="Century Gothic" w:cstheme="minorHAnsi"/>
        </w:rPr>
        <w:t xml:space="preserve"> : tout calorifuge extérieur reçoit </w:t>
      </w:r>
      <w:r w:rsidRPr="00FC4910">
        <w:rPr>
          <w:rFonts w:ascii="Century Gothic" w:hAnsi="Century Gothic" w:cstheme="minorHAnsi"/>
          <w:b/>
          <w:bCs/>
        </w:rPr>
        <w:t>jaquette de protection</w:t>
      </w:r>
      <w:r w:rsidRPr="00FC4910">
        <w:rPr>
          <w:rFonts w:ascii="Century Gothic" w:hAnsi="Century Gothic" w:cstheme="minorHAnsi"/>
        </w:rPr>
        <w:t xml:space="preserve"> fermée (aluminium/PVC) + accessoires (coudes, tés, manchons).</w:t>
      </w:r>
    </w:p>
    <w:p w14:paraId="64F6E965" w14:textId="77777777" w:rsidR="00C023D9" w:rsidRPr="00FC4910" w:rsidRDefault="00C023D9" w:rsidP="007905B9">
      <w:pPr>
        <w:numPr>
          <w:ilvl w:val="0"/>
          <w:numId w:val="301"/>
        </w:numPr>
        <w:spacing w:before="100" w:beforeAutospacing="1" w:after="100" w:afterAutospacing="1"/>
        <w:jc w:val="both"/>
        <w:rPr>
          <w:rFonts w:ascii="Century Gothic" w:hAnsi="Century Gothic" w:cstheme="minorHAnsi"/>
        </w:rPr>
      </w:pPr>
      <w:r w:rsidRPr="00FC4910">
        <w:rPr>
          <w:rFonts w:ascii="Century Gothic" w:hAnsi="Century Gothic" w:cstheme="minorHAnsi"/>
          <w:b/>
          <w:bCs/>
        </w:rPr>
        <w:t>Normes de référence</w:t>
      </w:r>
      <w:r w:rsidRPr="00FC4910">
        <w:rPr>
          <w:rFonts w:ascii="Century Gothic" w:hAnsi="Century Gothic" w:cstheme="minorHAnsi"/>
        </w:rPr>
        <w:t xml:space="preserve"> : </w:t>
      </w:r>
      <w:r w:rsidRPr="00FC4910">
        <w:rPr>
          <w:rFonts w:ascii="Century Gothic" w:hAnsi="Century Gothic" w:cstheme="minorHAnsi"/>
          <w:b/>
          <w:bCs/>
        </w:rPr>
        <w:t>ISO 15874</w:t>
      </w:r>
      <w:r w:rsidRPr="00FC4910">
        <w:rPr>
          <w:rFonts w:ascii="Century Gothic" w:hAnsi="Century Gothic" w:cstheme="minorHAnsi"/>
        </w:rPr>
        <w:t xml:space="preserve"> (PP-R), </w:t>
      </w:r>
      <w:r w:rsidRPr="00FC4910">
        <w:rPr>
          <w:rFonts w:ascii="Century Gothic" w:hAnsi="Century Gothic" w:cstheme="minorHAnsi"/>
          <w:b/>
          <w:bCs/>
        </w:rPr>
        <w:t>EN 806-2</w:t>
      </w:r>
      <w:r w:rsidRPr="00FC4910">
        <w:rPr>
          <w:rFonts w:ascii="Century Gothic" w:hAnsi="Century Gothic" w:cstheme="minorHAnsi"/>
        </w:rPr>
        <w:t xml:space="preserve">, </w:t>
      </w:r>
      <w:r w:rsidRPr="00FC4910">
        <w:rPr>
          <w:rFonts w:ascii="Century Gothic" w:hAnsi="Century Gothic" w:cstheme="minorHAnsi"/>
          <w:b/>
          <w:bCs/>
        </w:rPr>
        <w:t>EN 14313</w:t>
      </w:r>
      <w:r w:rsidRPr="00FC4910">
        <w:rPr>
          <w:rFonts w:ascii="Century Gothic" w:hAnsi="Century Gothic" w:cstheme="minorHAnsi"/>
        </w:rPr>
        <w:t xml:space="preserve"> (isolants), règles fabricant.</w:t>
      </w:r>
    </w:p>
    <w:p w14:paraId="6F64A280" w14:textId="77777777" w:rsidR="00C023D9" w:rsidRPr="00FC4910" w:rsidRDefault="00C023D9" w:rsidP="00C023D9">
      <w:pPr>
        <w:spacing w:before="100" w:beforeAutospacing="1" w:after="100" w:afterAutospacing="1"/>
        <w:jc w:val="both"/>
        <w:rPr>
          <w:rFonts w:ascii="Century Gothic" w:hAnsi="Century Gothic" w:cstheme="minorHAnsi"/>
        </w:rPr>
      </w:pPr>
      <w:r w:rsidRPr="00FC4910">
        <w:rPr>
          <w:rFonts w:ascii="Century Gothic" w:hAnsi="Century Gothic" w:cstheme="minorHAnsi"/>
          <w:b/>
          <w:bCs/>
        </w:rPr>
        <w:t>Ouvrage payé au mètre linéaire</w:t>
      </w:r>
      <w:r w:rsidRPr="00FC4910">
        <w:rPr>
          <w:rFonts w:ascii="Century Gothic" w:hAnsi="Century Gothic" w:cstheme="minorHAnsi"/>
        </w:rPr>
        <w:t xml:space="preserve">, </w:t>
      </w:r>
      <w:r w:rsidRPr="00FC4910">
        <w:rPr>
          <w:rFonts w:ascii="Century Gothic" w:hAnsi="Century Gothic" w:cstheme="minorHAnsi"/>
          <w:b/>
          <w:bCs/>
        </w:rPr>
        <w:t>dans l’axe du réseau</w:t>
      </w:r>
      <w:r w:rsidRPr="00FC4910">
        <w:rPr>
          <w:rFonts w:ascii="Century Gothic" w:hAnsi="Century Gothic" w:cstheme="minorHAnsi"/>
        </w:rPr>
        <w:t xml:space="preserve">, comprenant : tubes/raccords, </w:t>
      </w:r>
      <w:r w:rsidRPr="00FC4910">
        <w:rPr>
          <w:rFonts w:ascii="Century Gothic" w:hAnsi="Century Gothic" w:cstheme="minorHAnsi"/>
          <w:b/>
          <w:bCs/>
        </w:rPr>
        <w:t>soudages</w:t>
      </w:r>
      <w:r w:rsidRPr="00FC4910">
        <w:rPr>
          <w:rFonts w:ascii="Century Gothic" w:hAnsi="Century Gothic" w:cstheme="minorHAnsi"/>
        </w:rPr>
        <w:t xml:space="preserve">, supports/colliers, </w:t>
      </w:r>
      <w:r w:rsidRPr="00FC4910">
        <w:rPr>
          <w:rFonts w:ascii="Century Gothic" w:hAnsi="Century Gothic" w:cstheme="minorHAnsi"/>
          <w:b/>
          <w:bCs/>
        </w:rPr>
        <w:t>fourreaux</w:t>
      </w:r>
      <w:r w:rsidRPr="00FC4910">
        <w:rPr>
          <w:rFonts w:ascii="Century Gothic" w:hAnsi="Century Gothic" w:cstheme="minorHAnsi"/>
        </w:rPr>
        <w:t xml:space="preserve">, </w:t>
      </w:r>
      <w:r w:rsidRPr="00FC4910">
        <w:rPr>
          <w:rFonts w:ascii="Century Gothic" w:hAnsi="Century Gothic" w:cstheme="minorHAnsi"/>
          <w:b/>
          <w:bCs/>
        </w:rPr>
        <w:t>traversées</w:t>
      </w:r>
      <w:r w:rsidRPr="00FC4910">
        <w:rPr>
          <w:rFonts w:ascii="Century Gothic" w:hAnsi="Century Gothic" w:cstheme="minorHAnsi"/>
        </w:rPr>
        <w:t xml:space="preserve"> et traitements, </w:t>
      </w:r>
      <w:r w:rsidRPr="00FC4910">
        <w:rPr>
          <w:rFonts w:ascii="Century Gothic" w:hAnsi="Century Gothic" w:cstheme="minorHAnsi"/>
          <w:b/>
          <w:bCs/>
        </w:rPr>
        <w:t>calorifuge + protections</w:t>
      </w:r>
      <w:r w:rsidRPr="00FC4910">
        <w:rPr>
          <w:rFonts w:ascii="Century Gothic" w:hAnsi="Century Gothic" w:cstheme="minorHAnsi"/>
        </w:rPr>
        <w:t xml:space="preserve">, robinetteries (vannes, clapets, équilibrage), </w:t>
      </w:r>
      <w:r w:rsidRPr="00FC4910">
        <w:rPr>
          <w:rFonts w:ascii="Century Gothic" w:hAnsi="Century Gothic" w:cstheme="minorHAnsi"/>
          <w:b/>
          <w:bCs/>
        </w:rPr>
        <w:t>lyres de dilatation</w:t>
      </w:r>
      <w:r w:rsidRPr="00FC4910">
        <w:rPr>
          <w:rFonts w:ascii="Century Gothic" w:hAnsi="Century Gothic" w:cstheme="minorHAnsi"/>
        </w:rPr>
        <w:t xml:space="preserve">, dispositifs sismiques, percements/carottages et </w:t>
      </w:r>
      <w:r w:rsidRPr="00FC4910">
        <w:rPr>
          <w:rFonts w:ascii="Century Gothic" w:hAnsi="Century Gothic" w:cstheme="minorHAnsi"/>
          <w:b/>
          <w:bCs/>
        </w:rPr>
        <w:t>rebouchages</w:t>
      </w:r>
      <w:r w:rsidRPr="00FC4910">
        <w:rPr>
          <w:rFonts w:ascii="Century Gothic" w:hAnsi="Century Gothic" w:cstheme="minorHAnsi"/>
        </w:rPr>
        <w:t xml:space="preserve">, </w:t>
      </w:r>
      <w:r w:rsidRPr="00FC4910">
        <w:rPr>
          <w:rFonts w:ascii="Century Gothic" w:hAnsi="Century Gothic" w:cstheme="minorHAnsi"/>
          <w:b/>
          <w:bCs/>
        </w:rPr>
        <w:t>peintures antirouille</w:t>
      </w:r>
      <w:r w:rsidRPr="00FC4910">
        <w:rPr>
          <w:rFonts w:ascii="Century Gothic" w:hAnsi="Century Gothic" w:cstheme="minorHAnsi"/>
        </w:rPr>
        <w:t xml:space="preserve"> (parties métalliques), </w:t>
      </w:r>
      <w:r w:rsidRPr="00FC4910">
        <w:rPr>
          <w:rFonts w:ascii="Century Gothic" w:hAnsi="Century Gothic" w:cstheme="minorHAnsi"/>
          <w:b/>
          <w:bCs/>
        </w:rPr>
        <w:t>essais de pression</w:t>
      </w:r>
      <w:r w:rsidRPr="00FC4910">
        <w:rPr>
          <w:rFonts w:ascii="Century Gothic" w:hAnsi="Century Gothic" w:cstheme="minorHAnsi"/>
        </w:rPr>
        <w:t xml:space="preserve">, repérage et </w:t>
      </w:r>
      <w:r w:rsidRPr="00FC4910">
        <w:rPr>
          <w:rFonts w:ascii="Century Gothic" w:hAnsi="Century Gothic" w:cstheme="minorHAnsi"/>
          <w:b/>
          <w:bCs/>
        </w:rPr>
        <w:t>toutes sujétions</w:t>
      </w:r>
      <w:r w:rsidRPr="00FC4910">
        <w:rPr>
          <w:rFonts w:ascii="Century Gothic" w:hAnsi="Century Gothic" w:cstheme="minorHAnsi"/>
        </w:rPr>
        <w:t xml:space="preserve"> de pose </w:t>
      </w:r>
      <w:r w:rsidRPr="00FC4910">
        <w:rPr>
          <w:rFonts w:ascii="Century Gothic" w:hAnsi="Century Gothic" w:cstheme="minorHAnsi"/>
          <w:b/>
          <w:bCs/>
          <w:u w:val="single"/>
        </w:rPr>
        <w:t>AU PRIX SUIVANTS :</w:t>
      </w:r>
    </w:p>
    <w:p w14:paraId="02BB0E67" w14:textId="77777777" w:rsidR="00C023D9" w:rsidRPr="00FC4910" w:rsidRDefault="00C023D9" w:rsidP="007905B9">
      <w:pPr>
        <w:keepNext/>
        <w:numPr>
          <w:ilvl w:val="0"/>
          <w:numId w:val="303"/>
        </w:numPr>
        <w:outlineLvl w:val="1"/>
        <w:rPr>
          <w:rFonts w:ascii="Century Gothic" w:hAnsi="Century Gothic" w:cstheme="minorHAnsi"/>
          <w:b/>
          <w:bCs/>
        </w:rPr>
      </w:pPr>
      <w:bookmarkStart w:id="1798" w:name="_Toc222132092"/>
      <w:bookmarkStart w:id="1799" w:name="_Toc222132253"/>
      <w:bookmarkStart w:id="1800" w:name="_Toc222146896"/>
      <w:r w:rsidRPr="00FC4910">
        <w:rPr>
          <w:rFonts w:ascii="Century Gothic" w:hAnsi="Century Gothic" w:cstheme="minorHAnsi"/>
          <w:b/>
          <w:bCs/>
        </w:rPr>
        <w:lastRenderedPageBreak/>
        <w:t>Diamètre 40 x 6.7 (Int 25) à 50 x 8.3 (Int 32)</w:t>
      </w:r>
      <w:bookmarkEnd w:id="1798"/>
      <w:bookmarkEnd w:id="1799"/>
      <w:bookmarkEnd w:id="1800"/>
    </w:p>
    <w:p w14:paraId="5D24294F" w14:textId="77777777" w:rsidR="00C023D9" w:rsidRPr="00FC4910" w:rsidRDefault="00C023D9" w:rsidP="007905B9">
      <w:pPr>
        <w:keepNext/>
        <w:numPr>
          <w:ilvl w:val="0"/>
          <w:numId w:val="303"/>
        </w:numPr>
        <w:outlineLvl w:val="1"/>
        <w:rPr>
          <w:rFonts w:ascii="Century Gothic" w:hAnsi="Century Gothic" w:cstheme="minorHAnsi"/>
          <w:b/>
          <w:bCs/>
        </w:rPr>
      </w:pPr>
      <w:bookmarkStart w:id="1801" w:name="_Toc222132093"/>
      <w:bookmarkStart w:id="1802" w:name="_Toc222132254"/>
      <w:bookmarkStart w:id="1803" w:name="_Toc222146897"/>
      <w:r w:rsidRPr="00FC4910">
        <w:rPr>
          <w:rFonts w:ascii="Century Gothic" w:hAnsi="Century Gothic" w:cstheme="minorHAnsi"/>
          <w:b/>
          <w:bCs/>
        </w:rPr>
        <w:t>Diamètre 63 x 10.5 (Int 42) à diamètre 75 x 12.5 (Int 50)</w:t>
      </w:r>
      <w:bookmarkEnd w:id="1801"/>
      <w:bookmarkEnd w:id="1802"/>
      <w:bookmarkEnd w:id="1803"/>
    </w:p>
    <w:p w14:paraId="4F5195C4" w14:textId="77777777" w:rsidR="00C023D9" w:rsidRPr="00FC4910" w:rsidRDefault="00C023D9" w:rsidP="007905B9">
      <w:pPr>
        <w:keepNext/>
        <w:numPr>
          <w:ilvl w:val="0"/>
          <w:numId w:val="303"/>
        </w:numPr>
        <w:outlineLvl w:val="1"/>
        <w:rPr>
          <w:rFonts w:ascii="Century Gothic" w:hAnsi="Century Gothic" w:cstheme="minorHAnsi"/>
          <w:b/>
          <w:bCs/>
        </w:rPr>
      </w:pPr>
      <w:bookmarkStart w:id="1804" w:name="_Toc222132094"/>
      <w:bookmarkStart w:id="1805" w:name="_Toc222132255"/>
      <w:bookmarkStart w:id="1806" w:name="_Toc222146898"/>
      <w:r w:rsidRPr="00FC4910">
        <w:rPr>
          <w:rFonts w:ascii="Century Gothic" w:hAnsi="Century Gothic" w:cstheme="minorHAnsi"/>
          <w:b/>
          <w:bCs/>
        </w:rPr>
        <w:t>Diamètre 90x15.0 (Int 60) à 125x20.3 (Int 83)</w:t>
      </w:r>
      <w:bookmarkEnd w:id="1804"/>
      <w:bookmarkEnd w:id="1805"/>
      <w:bookmarkEnd w:id="1806"/>
    </w:p>
    <w:p w14:paraId="07EB576C"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07" w:name="_Toc222146899"/>
      <w:r w:rsidRPr="00FC4910">
        <w:rPr>
          <w:rFonts w:ascii="Century Gothic" w:eastAsia="Century Gothic" w:hAnsi="Century Gothic" w:cs="Century Gothic"/>
          <w:bCs/>
          <w:color w:val="000000"/>
        </w:rPr>
        <w:t>4.5.4</w:t>
      </w:r>
      <w:r w:rsidRPr="00FC4910">
        <w:rPr>
          <w:rFonts w:ascii="Century Gothic" w:eastAsia="Arial" w:hAnsi="Century Gothic" w:cs="Arial"/>
          <w:color w:val="000000"/>
        </w:rPr>
        <w:tab/>
      </w:r>
      <w:r w:rsidRPr="00FC4910">
        <w:rPr>
          <w:rFonts w:ascii="Century Gothic" w:eastAsia="Century Gothic" w:hAnsi="Century Gothic" w:cs="Century Gothic"/>
          <w:color w:val="000000"/>
        </w:rPr>
        <w:t>CENTRALE DE TRAITEMENT D’AIR A DETENTE DIRECTE Y COMPRIS REGULATION</w:t>
      </w:r>
      <w:bookmarkEnd w:id="1807"/>
    </w:p>
    <w:p w14:paraId="6A858E31" w14:textId="77777777" w:rsidR="00C023D9" w:rsidRPr="00FC4910" w:rsidRDefault="00C023D9" w:rsidP="00C023D9">
      <w:pPr>
        <w:jc w:val="both"/>
        <w:rPr>
          <w:rFonts w:ascii="Century Gothic" w:hAnsi="Century Gothic" w:cs="Calibri"/>
          <w:b/>
          <w:caps/>
          <w:kern w:val="28"/>
          <w:u w:val="words"/>
        </w:rPr>
      </w:pPr>
    </w:p>
    <w:p w14:paraId="20ACE457" w14:textId="77777777" w:rsidR="00C023D9" w:rsidRPr="00FC4910" w:rsidRDefault="00C023D9" w:rsidP="00C023D9">
      <w:pPr>
        <w:autoSpaceDE w:val="0"/>
        <w:autoSpaceDN w:val="0"/>
        <w:adjustRightInd w:val="0"/>
        <w:jc w:val="both"/>
        <w:rPr>
          <w:rFonts w:ascii="Century Gothic" w:eastAsia="Helvetica" w:hAnsi="Century Gothic" w:cs="Calibri"/>
          <w:iCs/>
        </w:rPr>
      </w:pPr>
      <w:r w:rsidRPr="00FC4910">
        <w:rPr>
          <w:rFonts w:ascii="Century Gothic" w:hAnsi="Century Gothic" w:cs="Calibri"/>
        </w:rPr>
        <w:t xml:space="preserve">Le traitement de l’air sera assuré par des centrales de traitement d’air à batterie mixte type </w:t>
      </w:r>
      <w:r w:rsidRPr="00FC4910">
        <w:rPr>
          <w:rFonts w:ascii="Century Gothic" w:eastAsia="Helvetica" w:hAnsi="Century Gothic" w:cs="Calibri"/>
          <w:iCs/>
        </w:rPr>
        <w:t>Simple flux, Les centrales seront certifiées EUROVENT</w:t>
      </w:r>
      <w:r w:rsidRPr="00FC4910">
        <w:rPr>
          <w:rFonts w:ascii="Century Gothic" w:hAnsi="Century Gothic" w:cs="Calibri"/>
        </w:rPr>
        <w:t xml:space="preserve"> de marque MIDEA, THERMOFAN, ou équivalent.</w:t>
      </w:r>
    </w:p>
    <w:p w14:paraId="23C09EB8" w14:textId="77777777" w:rsidR="00C023D9" w:rsidRPr="00FC4910" w:rsidRDefault="00C023D9" w:rsidP="00C023D9">
      <w:pPr>
        <w:jc w:val="both"/>
        <w:rPr>
          <w:rFonts w:ascii="Century Gothic" w:eastAsia="Helvetica" w:hAnsi="Century Gothic" w:cs="Calibri"/>
          <w:iCs/>
        </w:rPr>
      </w:pPr>
      <w:r w:rsidRPr="00FC4910">
        <w:rPr>
          <w:rFonts w:ascii="Century Gothic" w:eastAsia="Helvetica" w:hAnsi="Century Gothic" w:cs="Calibri"/>
          <w:iCs/>
        </w:rPr>
        <w:t xml:space="preserve">Afin de garantir une continuité de service, la marque proposée par l’entreprise devra être représentée au Maroc depuis au moins dix ans par une société disposant d’un service après-vente performant et reconnu. </w:t>
      </w:r>
    </w:p>
    <w:p w14:paraId="2F95CCC4" w14:textId="77777777" w:rsidR="00C023D9" w:rsidRPr="00FC4910" w:rsidRDefault="00C023D9" w:rsidP="00C023D9">
      <w:pPr>
        <w:autoSpaceDE w:val="0"/>
        <w:autoSpaceDN w:val="0"/>
        <w:adjustRightInd w:val="0"/>
        <w:ind w:left="1276"/>
        <w:rPr>
          <w:rFonts w:ascii="Century Gothic" w:eastAsia="Helvetica" w:hAnsi="Century Gothic" w:cs="Calibri"/>
          <w:iCs/>
        </w:rPr>
      </w:pPr>
    </w:p>
    <w:p w14:paraId="20DD3F77" w14:textId="77777777" w:rsidR="00C023D9" w:rsidRPr="00FC4910" w:rsidRDefault="00C023D9" w:rsidP="00C023D9">
      <w:pPr>
        <w:autoSpaceDE w:val="0"/>
        <w:autoSpaceDN w:val="0"/>
        <w:adjustRightInd w:val="0"/>
        <w:rPr>
          <w:rFonts w:ascii="Century Gothic" w:eastAsia="Helvetica" w:hAnsi="Century Gothic" w:cs="Calibri"/>
          <w:iCs/>
        </w:rPr>
      </w:pPr>
      <w:r w:rsidRPr="00FC4910">
        <w:rPr>
          <w:rFonts w:ascii="Century Gothic" w:eastAsia="Helvetica" w:hAnsi="Century Gothic" w:cs="Calibri"/>
          <w:iCs/>
        </w:rPr>
        <w:t xml:space="preserve">La centrale de traitement d’air aura une structure de type modulaire et sera composée de sections individuelles autoportantes et étanches. </w:t>
      </w:r>
    </w:p>
    <w:p w14:paraId="62D87DE9" w14:textId="77777777" w:rsidR="00C023D9" w:rsidRPr="00FC4910" w:rsidRDefault="00C023D9" w:rsidP="00C023D9">
      <w:pPr>
        <w:autoSpaceDE w:val="0"/>
        <w:autoSpaceDN w:val="0"/>
        <w:adjustRightInd w:val="0"/>
        <w:ind w:left="1276"/>
        <w:rPr>
          <w:rFonts w:ascii="Century Gothic" w:eastAsia="Helvetica" w:hAnsi="Century Gothic" w:cs="Calibri"/>
          <w:iCs/>
        </w:rPr>
      </w:pPr>
    </w:p>
    <w:p w14:paraId="26635100" w14:textId="77777777" w:rsidR="00C023D9" w:rsidRPr="00FC4910" w:rsidRDefault="00C023D9" w:rsidP="00C023D9">
      <w:pPr>
        <w:autoSpaceDE w:val="0"/>
        <w:autoSpaceDN w:val="0"/>
        <w:adjustRightInd w:val="0"/>
        <w:rPr>
          <w:rFonts w:ascii="Century Gothic" w:eastAsia="Helvetica" w:hAnsi="Century Gothic" w:cs="Calibri"/>
          <w:iCs/>
        </w:rPr>
      </w:pPr>
      <w:r w:rsidRPr="00FC4910">
        <w:rPr>
          <w:rFonts w:ascii="Century Gothic" w:eastAsia="Helvetica" w:hAnsi="Century Gothic" w:cs="Calibri"/>
          <w:iCs/>
        </w:rPr>
        <w:t>La fabrication sera conforme à la norme EN 13053 avec des panneaux en double paroi de 50 mm d'épaisseur et isolation en laine de roche de densité 100 kg/m</w:t>
      </w:r>
      <w:r w:rsidRPr="00FC4910">
        <w:rPr>
          <w:rFonts w:ascii="Century Gothic" w:eastAsia="Helvetica" w:hAnsi="Century Gothic" w:cs="Calibri"/>
          <w:iCs/>
          <w:vertAlign w:val="superscript"/>
        </w:rPr>
        <w:t>3</w:t>
      </w:r>
      <w:r w:rsidRPr="00FC4910">
        <w:rPr>
          <w:rFonts w:ascii="Century Gothic" w:eastAsia="Helvetica" w:hAnsi="Century Gothic" w:cs="Calibri"/>
          <w:iCs/>
        </w:rPr>
        <w:t>.</w:t>
      </w:r>
    </w:p>
    <w:p w14:paraId="4B27426B" w14:textId="77777777" w:rsidR="00C023D9" w:rsidRPr="00FC4910" w:rsidRDefault="00C023D9" w:rsidP="00C023D9">
      <w:pPr>
        <w:autoSpaceDE w:val="0"/>
        <w:autoSpaceDN w:val="0"/>
        <w:adjustRightInd w:val="0"/>
        <w:rPr>
          <w:rFonts w:ascii="Century Gothic" w:eastAsia="Helvetica" w:hAnsi="Century Gothic" w:cs="Calibri"/>
          <w:iCs/>
        </w:rPr>
      </w:pPr>
      <w:r w:rsidRPr="00FC4910">
        <w:rPr>
          <w:rFonts w:ascii="Century Gothic" w:eastAsia="Helvetica" w:hAnsi="Century Gothic" w:cs="Calibri"/>
          <w:iCs/>
        </w:rPr>
        <w:t>La structure sera réalisée en profilés d’alliage d’aluminium P Al Mg Si suivant norme UNI 3569-66 avec des cornières en PVC à haute résistance mécanique. Les panneaux seront réalisés en tôle d’acier galvanisé, la face extérieure sera plastifiée avec du PVC de 0,15 mm d’épaisseur.</w:t>
      </w:r>
    </w:p>
    <w:p w14:paraId="3C2BDF68" w14:textId="77777777" w:rsidR="00C023D9" w:rsidRPr="00FC4910" w:rsidRDefault="00C023D9" w:rsidP="00C023D9">
      <w:pPr>
        <w:autoSpaceDE w:val="0"/>
        <w:autoSpaceDN w:val="0"/>
        <w:adjustRightInd w:val="0"/>
        <w:ind w:left="1276"/>
        <w:rPr>
          <w:rFonts w:ascii="Century Gothic" w:eastAsia="Helvetica" w:hAnsi="Century Gothic" w:cs="Calibri"/>
          <w:iCs/>
        </w:rPr>
      </w:pPr>
    </w:p>
    <w:p w14:paraId="7A267F21" w14:textId="77777777" w:rsidR="00C023D9" w:rsidRPr="00FC4910" w:rsidRDefault="00C023D9" w:rsidP="00C023D9">
      <w:pPr>
        <w:autoSpaceDE w:val="0"/>
        <w:autoSpaceDN w:val="0"/>
        <w:adjustRightInd w:val="0"/>
        <w:jc w:val="both"/>
        <w:rPr>
          <w:rFonts w:ascii="Century Gothic" w:eastAsia="Helvetica" w:hAnsi="Century Gothic" w:cs="Calibri"/>
          <w:iCs/>
        </w:rPr>
      </w:pPr>
      <w:r w:rsidRPr="00FC4910">
        <w:rPr>
          <w:rFonts w:ascii="Century Gothic" w:eastAsia="Helvetica" w:hAnsi="Century Gothic" w:cs="Calibri"/>
          <w:iCs/>
        </w:rPr>
        <w:t xml:space="preserve">L’intérieur de la centrale sera équipé de larges accès afin de faciliter le nettoyage et la maintenance. </w:t>
      </w:r>
    </w:p>
    <w:p w14:paraId="31E819D6" w14:textId="77777777" w:rsidR="00C023D9" w:rsidRPr="00FC4910" w:rsidRDefault="00C023D9" w:rsidP="00C023D9">
      <w:pPr>
        <w:autoSpaceDE w:val="0"/>
        <w:autoSpaceDN w:val="0"/>
        <w:adjustRightInd w:val="0"/>
        <w:rPr>
          <w:rFonts w:ascii="Century Gothic" w:eastAsia="Helvetica" w:hAnsi="Century Gothic" w:cs="Calibri"/>
          <w:iCs/>
        </w:rPr>
      </w:pPr>
    </w:p>
    <w:p w14:paraId="30340288" w14:textId="77777777" w:rsidR="00C023D9" w:rsidRPr="00FC4910" w:rsidRDefault="00C023D9" w:rsidP="00C023D9">
      <w:pPr>
        <w:autoSpaceDE w:val="0"/>
        <w:autoSpaceDN w:val="0"/>
        <w:adjustRightInd w:val="0"/>
        <w:jc w:val="both"/>
        <w:rPr>
          <w:rFonts w:ascii="Century Gothic" w:eastAsia="Helvetica" w:hAnsi="Century Gothic" w:cs="Calibri"/>
          <w:iCs/>
        </w:rPr>
      </w:pPr>
      <w:r w:rsidRPr="00FC4910">
        <w:rPr>
          <w:rFonts w:ascii="Century Gothic" w:eastAsia="Helvetica" w:hAnsi="Century Gothic" w:cs="Calibri"/>
          <w:iCs/>
        </w:rPr>
        <w:t>La classification des centrales conformément à la norme EN 1886 :2009 devra être la suivante :</w:t>
      </w:r>
    </w:p>
    <w:p w14:paraId="5651E270" w14:textId="77777777" w:rsidR="00C023D9" w:rsidRPr="00FC4910" w:rsidRDefault="00C023D9" w:rsidP="00C023D9">
      <w:pPr>
        <w:autoSpaceDE w:val="0"/>
        <w:autoSpaceDN w:val="0"/>
        <w:adjustRightInd w:val="0"/>
        <w:ind w:left="1276"/>
        <w:rPr>
          <w:rFonts w:ascii="Century Gothic" w:eastAsia="Helvetica" w:hAnsi="Century Gothic" w:cs="Calibri"/>
          <w:iCs/>
        </w:rPr>
      </w:pPr>
    </w:p>
    <w:p w14:paraId="1E68C406" w14:textId="77777777" w:rsidR="00C023D9" w:rsidRPr="00FC4910" w:rsidRDefault="00C023D9" w:rsidP="00C023D9">
      <w:pPr>
        <w:autoSpaceDE w:val="0"/>
        <w:autoSpaceDN w:val="0"/>
        <w:adjustRightInd w:val="0"/>
        <w:ind w:left="1276" w:hanging="1276"/>
        <w:rPr>
          <w:rFonts w:ascii="Century Gothic" w:eastAsia="Helvetica" w:hAnsi="Century Gothic" w:cs="Calibri"/>
          <w:iCs/>
        </w:rPr>
      </w:pPr>
      <w:r w:rsidRPr="00FC4910">
        <w:rPr>
          <w:rFonts w:ascii="Century Gothic" w:eastAsia="Helvetica" w:hAnsi="Century Gothic" w:cs="Calibri"/>
          <w:iCs/>
        </w:rPr>
        <w:t>- Résistance Mécanique: D1(M)</w:t>
      </w:r>
    </w:p>
    <w:p w14:paraId="3434CBC9" w14:textId="77777777" w:rsidR="00C023D9" w:rsidRPr="00FC4910" w:rsidRDefault="00C023D9" w:rsidP="00C023D9">
      <w:pPr>
        <w:autoSpaceDE w:val="0"/>
        <w:autoSpaceDN w:val="0"/>
        <w:adjustRightInd w:val="0"/>
        <w:ind w:left="1276" w:hanging="1276"/>
        <w:rPr>
          <w:rFonts w:ascii="Century Gothic" w:eastAsia="Helvetica" w:hAnsi="Century Gothic" w:cs="Calibri"/>
          <w:iCs/>
        </w:rPr>
      </w:pPr>
      <w:r w:rsidRPr="00FC4910">
        <w:rPr>
          <w:rFonts w:ascii="Century Gothic" w:eastAsia="Helvetica" w:hAnsi="Century Gothic" w:cs="Calibri"/>
          <w:iCs/>
        </w:rPr>
        <w:t>- Etanchéité d’air sous –400Pa: L1(M)</w:t>
      </w:r>
    </w:p>
    <w:p w14:paraId="687A9AEF" w14:textId="77777777" w:rsidR="00C023D9" w:rsidRPr="00FC4910" w:rsidRDefault="00C023D9" w:rsidP="00C023D9">
      <w:pPr>
        <w:autoSpaceDE w:val="0"/>
        <w:autoSpaceDN w:val="0"/>
        <w:adjustRightInd w:val="0"/>
        <w:ind w:left="1276" w:hanging="1276"/>
        <w:rPr>
          <w:rFonts w:ascii="Century Gothic" w:eastAsia="Helvetica" w:hAnsi="Century Gothic" w:cs="Calibri"/>
          <w:iCs/>
        </w:rPr>
      </w:pPr>
      <w:r w:rsidRPr="00FC4910">
        <w:rPr>
          <w:rFonts w:ascii="Century Gothic" w:eastAsia="Helvetica" w:hAnsi="Century Gothic" w:cs="Calibri"/>
          <w:iCs/>
        </w:rPr>
        <w:t>- Etanchéité d’air sous +700Pa: L1(M)</w:t>
      </w:r>
    </w:p>
    <w:p w14:paraId="4296B683" w14:textId="77777777" w:rsidR="00C023D9" w:rsidRPr="00FC4910" w:rsidRDefault="00C023D9" w:rsidP="00C023D9">
      <w:pPr>
        <w:autoSpaceDE w:val="0"/>
        <w:autoSpaceDN w:val="0"/>
        <w:adjustRightInd w:val="0"/>
        <w:ind w:left="1276" w:hanging="1276"/>
        <w:rPr>
          <w:rFonts w:ascii="Century Gothic" w:eastAsia="Helvetica" w:hAnsi="Century Gothic" w:cs="Calibri"/>
          <w:iCs/>
        </w:rPr>
      </w:pPr>
      <w:r w:rsidRPr="00FC4910">
        <w:rPr>
          <w:rFonts w:ascii="Century Gothic" w:eastAsia="Helvetica" w:hAnsi="Century Gothic" w:cs="Calibri"/>
          <w:iCs/>
        </w:rPr>
        <w:t>- Fuite de bypass des filtres: G1-F9</w:t>
      </w:r>
    </w:p>
    <w:p w14:paraId="2AE4AAD0" w14:textId="77777777" w:rsidR="00C023D9" w:rsidRPr="00FC4910" w:rsidRDefault="00C023D9" w:rsidP="00C023D9">
      <w:pPr>
        <w:autoSpaceDE w:val="0"/>
        <w:autoSpaceDN w:val="0"/>
        <w:adjustRightInd w:val="0"/>
        <w:ind w:left="1276" w:hanging="1276"/>
        <w:rPr>
          <w:rFonts w:ascii="Century Gothic" w:eastAsia="Helvetica" w:hAnsi="Century Gothic" w:cs="Calibri"/>
          <w:iCs/>
        </w:rPr>
      </w:pPr>
      <w:r w:rsidRPr="00FC4910">
        <w:rPr>
          <w:rFonts w:ascii="Century Gothic" w:eastAsia="Helvetica" w:hAnsi="Century Gothic" w:cs="Calibri"/>
          <w:iCs/>
        </w:rPr>
        <w:t>- Transmittance thermique: T2</w:t>
      </w:r>
    </w:p>
    <w:p w14:paraId="2179C4A2" w14:textId="77777777" w:rsidR="00C023D9" w:rsidRPr="00FC4910" w:rsidRDefault="00C023D9" w:rsidP="00C023D9">
      <w:pPr>
        <w:autoSpaceDE w:val="0"/>
        <w:autoSpaceDN w:val="0"/>
        <w:adjustRightInd w:val="0"/>
        <w:ind w:left="1276" w:hanging="1276"/>
        <w:rPr>
          <w:rFonts w:ascii="Century Gothic" w:eastAsia="Helvetica" w:hAnsi="Century Gothic" w:cs="Calibri"/>
          <w:iCs/>
        </w:rPr>
      </w:pPr>
      <w:r w:rsidRPr="00FC4910">
        <w:rPr>
          <w:rFonts w:ascii="Century Gothic" w:eastAsia="Helvetica" w:hAnsi="Century Gothic" w:cs="Calibri"/>
          <w:iCs/>
        </w:rPr>
        <w:t>- Pont thermique: TB3</w:t>
      </w:r>
    </w:p>
    <w:p w14:paraId="577930E0" w14:textId="77777777" w:rsidR="00C023D9" w:rsidRPr="00FC4910" w:rsidRDefault="00C023D9" w:rsidP="00C023D9">
      <w:pPr>
        <w:autoSpaceDE w:val="0"/>
        <w:autoSpaceDN w:val="0"/>
        <w:adjustRightInd w:val="0"/>
        <w:rPr>
          <w:rFonts w:ascii="Century Gothic" w:eastAsia="Helvetica" w:hAnsi="Century Gothic" w:cs="Calibri"/>
          <w:iCs/>
        </w:rPr>
      </w:pPr>
    </w:p>
    <w:p w14:paraId="5F54D9CA" w14:textId="77777777" w:rsidR="00C023D9" w:rsidRPr="00FC4910" w:rsidRDefault="00C023D9" w:rsidP="00C023D9">
      <w:pPr>
        <w:autoSpaceDE w:val="0"/>
        <w:autoSpaceDN w:val="0"/>
        <w:adjustRightInd w:val="0"/>
        <w:rPr>
          <w:rFonts w:ascii="Century Gothic" w:eastAsia="Helvetica" w:hAnsi="Century Gothic" w:cs="Calibri"/>
          <w:iCs/>
          <w:u w:val="single"/>
        </w:rPr>
      </w:pPr>
      <w:r w:rsidRPr="00FC4910">
        <w:rPr>
          <w:rFonts w:ascii="Century Gothic" w:eastAsia="Helvetica" w:hAnsi="Century Gothic" w:cs="Calibri"/>
          <w:iCs/>
          <w:u w:val="single"/>
        </w:rPr>
        <w:t>Module de soufflage :</w:t>
      </w:r>
    </w:p>
    <w:p w14:paraId="5534011C" w14:textId="77777777" w:rsidR="00C023D9" w:rsidRPr="00FC4910" w:rsidRDefault="00C023D9" w:rsidP="00C023D9">
      <w:pPr>
        <w:autoSpaceDE w:val="0"/>
        <w:autoSpaceDN w:val="0"/>
        <w:adjustRightInd w:val="0"/>
        <w:ind w:left="1276"/>
        <w:rPr>
          <w:rFonts w:ascii="Century Gothic" w:eastAsia="Helvetica" w:hAnsi="Century Gothic" w:cs="Calibri"/>
          <w:iCs/>
          <w:u w:val="single"/>
        </w:rPr>
      </w:pPr>
    </w:p>
    <w:p w14:paraId="471B6A22"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Batterie mixte</w:t>
      </w:r>
      <w:r w:rsidRPr="00FC4910">
        <w:rPr>
          <w:rFonts w:ascii="Century Gothic" w:eastAsia="Calibri" w:hAnsi="Century Gothic" w:cs="Calibri"/>
          <w:lang w:eastAsia="en-US"/>
        </w:rPr>
        <w:t xml:space="preserve"> </w:t>
      </w:r>
      <w:r w:rsidRPr="00FC4910">
        <w:rPr>
          <w:rFonts w:ascii="Century Gothic" w:eastAsia="Helvetica" w:hAnsi="Century Gothic" w:cs="Calibri"/>
          <w:iCs/>
          <w:lang w:eastAsia="en-US"/>
        </w:rPr>
        <w:t xml:space="preserve">montée sur des rails extractibles, réalisée en tubes cuivre et ailettes en aluminium avec traitement hydrophile </w:t>
      </w:r>
    </w:p>
    <w:p w14:paraId="01C387D3"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Bac à condensats en acier inoxydable 304L</w:t>
      </w:r>
    </w:p>
    <w:p w14:paraId="453E6B97"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La vitesse frontale de l’air sur la batterie ne dépassera pas 2,5 m/s.</w:t>
      </w:r>
    </w:p>
    <w:p w14:paraId="06B253B5"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Calibri" w:hAnsi="Century Gothic" w:cstheme="minorHAnsi"/>
          <w:lang w:eastAsia="en-US"/>
        </w:rPr>
        <w:t xml:space="preserve">Filtration G4 </w:t>
      </w:r>
      <w:r w:rsidRPr="00FC4910">
        <w:rPr>
          <w:rFonts w:ascii="Century Gothic" w:eastAsia="Helvetica" w:hAnsi="Century Gothic" w:cs="Calibri"/>
          <w:iCs/>
          <w:lang w:eastAsia="en-US"/>
        </w:rPr>
        <w:t xml:space="preserve">suivant Norme EN 779 monté sur glissière  </w:t>
      </w:r>
    </w:p>
    <w:p w14:paraId="0241F4B0"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Filtre à poches F7 suivant Norme EN 779 monté dans un cadre métallique avec système de serrage manuel pour un montage étanche.</w:t>
      </w:r>
    </w:p>
    <w:p w14:paraId="3754C4AD"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Moto-ventilateur centrifuge à roue libre à simple aspiration avec turbine à réaction, conçue pour utilisation sans enveloppe, transmission directe, moteur triphasé 400 V / 50 Hz à commutation électronique (EC) avec moteur et variateur intégrés dans le ventilateur, efficacité IE3, indice de protection IP 55, muni d’interrupteur électrique. Le ventilateur devra être à faible niveau sonore.</w:t>
      </w:r>
    </w:p>
    <w:p w14:paraId="4A09F84B" w14:textId="77777777" w:rsidR="00C023D9" w:rsidRPr="00FC4910" w:rsidRDefault="00C023D9" w:rsidP="00C023D9">
      <w:pPr>
        <w:rPr>
          <w:rFonts w:ascii="Century Gothic" w:eastAsia="Helvetica" w:hAnsi="Century Gothic" w:cs="Calibri"/>
          <w:iCs/>
        </w:rPr>
      </w:pPr>
      <w:r w:rsidRPr="00FC4910">
        <w:rPr>
          <w:rFonts w:ascii="Century Gothic" w:eastAsia="Helvetica" w:hAnsi="Century Gothic" w:cs="Calibri"/>
          <w:iCs/>
        </w:rPr>
        <w:br w:type="page"/>
      </w:r>
    </w:p>
    <w:p w14:paraId="7B871EBF" w14:textId="77777777" w:rsidR="00C023D9" w:rsidRPr="00FC4910" w:rsidRDefault="00C023D9" w:rsidP="00C023D9">
      <w:pPr>
        <w:autoSpaceDE w:val="0"/>
        <w:autoSpaceDN w:val="0"/>
        <w:adjustRightInd w:val="0"/>
        <w:ind w:left="1276"/>
        <w:rPr>
          <w:rFonts w:ascii="Century Gothic" w:eastAsia="Helvetica" w:hAnsi="Century Gothic" w:cs="Calibri"/>
          <w:iCs/>
        </w:rPr>
      </w:pPr>
    </w:p>
    <w:p w14:paraId="09B38CDC" w14:textId="77777777" w:rsidR="00C023D9" w:rsidRPr="00FC4910" w:rsidRDefault="00C023D9" w:rsidP="00C023D9">
      <w:pPr>
        <w:autoSpaceDE w:val="0"/>
        <w:autoSpaceDN w:val="0"/>
        <w:adjustRightInd w:val="0"/>
        <w:rPr>
          <w:rFonts w:ascii="Century Gothic" w:eastAsia="Helvetica" w:hAnsi="Century Gothic" w:cs="Calibri"/>
          <w:iCs/>
          <w:u w:val="single"/>
        </w:rPr>
      </w:pPr>
      <w:r w:rsidRPr="00FC4910">
        <w:rPr>
          <w:rFonts w:ascii="Century Gothic" w:eastAsia="Helvetica" w:hAnsi="Century Gothic" w:cs="Calibri"/>
          <w:iCs/>
          <w:u w:val="single"/>
        </w:rPr>
        <w:t>Module de reprise :</w:t>
      </w:r>
    </w:p>
    <w:p w14:paraId="482F96FC" w14:textId="77777777" w:rsidR="00C023D9" w:rsidRPr="00FC4910" w:rsidRDefault="00C023D9" w:rsidP="00C023D9">
      <w:pPr>
        <w:autoSpaceDE w:val="0"/>
        <w:autoSpaceDN w:val="0"/>
        <w:adjustRightInd w:val="0"/>
        <w:ind w:left="1276"/>
        <w:rPr>
          <w:rFonts w:ascii="Century Gothic" w:eastAsia="Helvetica" w:hAnsi="Century Gothic" w:cs="Calibri"/>
          <w:iCs/>
          <w:u w:val="single"/>
        </w:rPr>
      </w:pPr>
    </w:p>
    <w:p w14:paraId="64C00AD3"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Calibri" w:hAnsi="Century Gothic" w:cstheme="minorHAnsi"/>
          <w:lang w:eastAsia="en-US"/>
        </w:rPr>
        <w:t xml:space="preserve">Filtration G4 </w:t>
      </w:r>
      <w:r w:rsidRPr="00FC4910">
        <w:rPr>
          <w:rFonts w:ascii="Century Gothic" w:eastAsia="Helvetica" w:hAnsi="Century Gothic" w:cs="Calibri"/>
          <w:iCs/>
          <w:lang w:eastAsia="en-US"/>
        </w:rPr>
        <w:t xml:space="preserve">suivant Norme EN 779 monté sur glissière  </w:t>
      </w:r>
    </w:p>
    <w:p w14:paraId="366C3338"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Moto-ventilateur centrifuge à roue libre à simple aspiration avec turbine à réaction, conçue pour utilisation sans enveloppe, transmission directe, moteur triphasé 400 V / 50 Hz à commutation électronique (EC) avec moteur et variateur intégrés dans le ventilateur, efficacité IE4 ou IE3, indice de protection IP 55, muni d’interrupteur électrique. Le ventilateur devra être à faible niveau sonore.</w:t>
      </w:r>
    </w:p>
    <w:p w14:paraId="6FF5BAC4" w14:textId="77777777" w:rsidR="00C023D9" w:rsidRPr="00FC4910" w:rsidRDefault="00C023D9" w:rsidP="00C023D9">
      <w:pPr>
        <w:widowControl w:val="0"/>
        <w:tabs>
          <w:tab w:val="left" w:pos="4120"/>
          <w:tab w:val="left" w:pos="4580"/>
          <w:tab w:val="left" w:pos="5820"/>
        </w:tabs>
        <w:autoSpaceDE w:val="0"/>
        <w:autoSpaceDN w:val="0"/>
        <w:adjustRightInd w:val="0"/>
        <w:spacing w:line="220" w:lineRule="exact"/>
        <w:ind w:right="97"/>
        <w:jc w:val="both"/>
        <w:rPr>
          <w:rFonts w:ascii="Century Gothic" w:hAnsi="Century Gothic" w:cs="Calibri"/>
        </w:rPr>
      </w:pPr>
    </w:p>
    <w:p w14:paraId="410ADFB9" w14:textId="77777777" w:rsidR="00C023D9" w:rsidRPr="00FC4910" w:rsidRDefault="00C023D9" w:rsidP="00C023D9">
      <w:pPr>
        <w:autoSpaceDE w:val="0"/>
        <w:autoSpaceDN w:val="0"/>
        <w:adjustRightInd w:val="0"/>
        <w:rPr>
          <w:rFonts w:ascii="Century Gothic" w:eastAsia="Helvetica" w:hAnsi="Century Gothic" w:cs="Calibri"/>
          <w:iCs/>
          <w:u w:val="single"/>
        </w:rPr>
      </w:pPr>
      <w:r w:rsidRPr="00FC4910">
        <w:rPr>
          <w:rFonts w:ascii="Century Gothic" w:eastAsia="Helvetica" w:hAnsi="Century Gothic" w:cs="Calibri"/>
          <w:iCs/>
          <w:u w:val="single"/>
        </w:rPr>
        <w:t>Tableau électrique et régulation électronique embarquée :</w:t>
      </w:r>
    </w:p>
    <w:p w14:paraId="5935930C" w14:textId="77777777" w:rsidR="00C023D9" w:rsidRPr="00FC4910" w:rsidRDefault="00C023D9" w:rsidP="00C023D9">
      <w:pPr>
        <w:autoSpaceDE w:val="0"/>
        <w:autoSpaceDN w:val="0"/>
        <w:adjustRightInd w:val="0"/>
        <w:ind w:left="1276"/>
        <w:rPr>
          <w:rFonts w:ascii="Century Gothic" w:eastAsia="Helvetica" w:hAnsi="Century Gothic" w:cs="Calibri"/>
          <w:iCs/>
          <w:u w:val="single"/>
        </w:rPr>
      </w:pPr>
    </w:p>
    <w:p w14:paraId="77572134" w14:textId="77777777" w:rsidR="00C023D9" w:rsidRPr="00FC4910" w:rsidRDefault="00C023D9" w:rsidP="00C023D9">
      <w:pPr>
        <w:autoSpaceDE w:val="0"/>
        <w:autoSpaceDN w:val="0"/>
        <w:adjustRightInd w:val="0"/>
        <w:rPr>
          <w:rFonts w:ascii="Century Gothic" w:eastAsia="Helvetica" w:hAnsi="Century Gothic" w:cs="Calibri"/>
          <w:iCs/>
        </w:rPr>
      </w:pPr>
      <w:r w:rsidRPr="00FC4910">
        <w:rPr>
          <w:rFonts w:ascii="Century Gothic" w:eastAsia="Helvetica" w:hAnsi="Century Gothic" w:cs="Calibri"/>
          <w:iCs/>
        </w:rPr>
        <w:t>La centrale sera munie de régulation embarquée, montée, câblée, programmée et testée en usine qui comprendra tous les éléments suivants :</w:t>
      </w:r>
    </w:p>
    <w:p w14:paraId="64A1ACAB"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Tableau électrique avec sectionneur d’arrêt d’urgence et protections électriques</w:t>
      </w:r>
    </w:p>
    <w:p w14:paraId="296A01CD"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Régulateur électronique de marque préprogrammé en usine</w:t>
      </w:r>
    </w:p>
    <w:p w14:paraId="62D3DB9B"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Afficheur LCD</w:t>
      </w:r>
    </w:p>
    <w:p w14:paraId="749CA3BF"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Sondes de température et d’humidité de gaine</w:t>
      </w:r>
    </w:p>
    <w:p w14:paraId="3842B971"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Transmetteurs de pression différentielle afin d’assurer un débit constant au niveau des ventilateurs,</w:t>
      </w:r>
    </w:p>
    <w:p w14:paraId="72D102FB"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Vannes deux voies proportionnelles 0-10V pour batterie froide et batterie chaude</w:t>
      </w:r>
    </w:p>
    <w:p w14:paraId="576C5CB4"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Détecteur de fumée</w:t>
      </w:r>
    </w:p>
    <w:p w14:paraId="732D599A"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Transformateur</w:t>
      </w:r>
    </w:p>
    <w:p w14:paraId="2DD35E96"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Pressostats encrassement de filtres</w:t>
      </w:r>
    </w:p>
    <w:p w14:paraId="20E05ADD" w14:textId="77777777" w:rsidR="00C023D9" w:rsidRPr="00FC4910" w:rsidRDefault="00C023D9" w:rsidP="00C023D9">
      <w:pPr>
        <w:autoSpaceDE w:val="0"/>
        <w:autoSpaceDN w:val="0"/>
        <w:adjustRightInd w:val="0"/>
        <w:spacing w:after="200" w:line="276" w:lineRule="auto"/>
        <w:ind w:left="1276"/>
        <w:contextualSpacing/>
        <w:jc w:val="both"/>
        <w:rPr>
          <w:rFonts w:ascii="Century Gothic" w:eastAsia="Helvetica" w:hAnsi="Century Gothic" w:cs="Calibri"/>
          <w:iCs/>
          <w:lang w:eastAsia="en-US"/>
        </w:rPr>
      </w:pPr>
    </w:p>
    <w:p w14:paraId="5A0A96DE" w14:textId="77777777" w:rsidR="00C023D9" w:rsidRPr="00FC4910" w:rsidRDefault="00C023D9" w:rsidP="00C023D9">
      <w:pPr>
        <w:autoSpaceDE w:val="0"/>
        <w:autoSpaceDN w:val="0"/>
        <w:adjustRightInd w:val="0"/>
        <w:spacing w:after="200" w:line="276" w:lineRule="auto"/>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La régulation embarquée permettra de lire ou modifier les points de consignes et les paramètres et de lire les éventuelles alarmes.</w:t>
      </w:r>
    </w:p>
    <w:p w14:paraId="634AA088" w14:textId="77777777" w:rsidR="00C023D9" w:rsidRPr="00FC4910" w:rsidRDefault="00C023D9" w:rsidP="00C023D9">
      <w:pPr>
        <w:autoSpaceDE w:val="0"/>
        <w:autoSpaceDN w:val="0"/>
        <w:adjustRightInd w:val="0"/>
        <w:rPr>
          <w:rFonts w:ascii="Century Gothic" w:eastAsia="Helvetica" w:hAnsi="Century Gothic" w:cs="Calibri"/>
          <w:iCs/>
          <w:u w:val="single"/>
        </w:rPr>
      </w:pPr>
      <w:r w:rsidRPr="00FC4910">
        <w:rPr>
          <w:rFonts w:ascii="Century Gothic" w:eastAsia="Helvetica" w:hAnsi="Century Gothic" w:cs="Calibri"/>
          <w:iCs/>
          <w:u w:val="single"/>
        </w:rPr>
        <w:t>Certificats, tests et normes de référence :</w:t>
      </w:r>
    </w:p>
    <w:p w14:paraId="40FD7219" w14:textId="77777777" w:rsidR="00C023D9" w:rsidRPr="00FC4910" w:rsidRDefault="00C023D9" w:rsidP="00C023D9">
      <w:pPr>
        <w:ind w:left="1276"/>
        <w:rPr>
          <w:rFonts w:ascii="Century Gothic" w:hAnsi="Century Gothic" w:cs="Calibri"/>
          <w:u w:val="single"/>
        </w:rPr>
      </w:pPr>
    </w:p>
    <w:p w14:paraId="560F0A1D" w14:textId="77777777" w:rsidR="00C023D9" w:rsidRPr="00FC4910" w:rsidRDefault="00C023D9" w:rsidP="00AE2BB1">
      <w:pPr>
        <w:jc w:val="both"/>
        <w:rPr>
          <w:rFonts w:ascii="Century Gothic" w:eastAsia="Helvetica" w:hAnsi="Century Gothic" w:cs="Calibri"/>
          <w:iCs/>
          <w:lang w:eastAsia="en-US"/>
        </w:rPr>
      </w:pPr>
      <w:r w:rsidRPr="00FC4910">
        <w:rPr>
          <w:rFonts w:ascii="Century Gothic" w:eastAsia="Helvetica" w:hAnsi="Century Gothic" w:cs="Calibri"/>
          <w:iCs/>
          <w:lang w:eastAsia="en-US"/>
        </w:rPr>
        <w:t>L'unité sera livrée entièrement pré-assemblée et prête aux raccordements électriques et hydrauliques et sera homologuée pour le marché européen</w:t>
      </w:r>
      <w:r w:rsidRPr="00FC4910">
        <w:rPr>
          <w:rFonts w:ascii="Century Gothic" w:hAnsi="Century Gothic" w:cs="Calibri"/>
          <w:lang w:eastAsia="ar-SA"/>
        </w:rPr>
        <w:t xml:space="preserve"> </w:t>
      </w:r>
      <w:r w:rsidRPr="00FC4910">
        <w:rPr>
          <w:rFonts w:ascii="Century Gothic" w:eastAsia="Helvetica" w:hAnsi="Century Gothic" w:cs="Calibri"/>
          <w:iCs/>
          <w:lang w:eastAsia="en-US"/>
        </w:rPr>
        <w:t>(marquage CE).</w:t>
      </w:r>
    </w:p>
    <w:p w14:paraId="1A03DCFE" w14:textId="77777777" w:rsidR="00C023D9" w:rsidRPr="00FC4910" w:rsidRDefault="00C023D9" w:rsidP="00AE2BB1">
      <w:pPr>
        <w:suppressAutoHyphens/>
        <w:ind w:left="1276"/>
        <w:jc w:val="both"/>
        <w:rPr>
          <w:rFonts w:ascii="Century Gothic" w:eastAsia="Helvetica" w:hAnsi="Century Gothic" w:cs="Calibri"/>
          <w:iCs/>
          <w:lang w:eastAsia="en-US"/>
        </w:rPr>
      </w:pPr>
    </w:p>
    <w:p w14:paraId="2141C9AD" w14:textId="77777777" w:rsidR="00C023D9" w:rsidRPr="00FC4910" w:rsidRDefault="00C023D9" w:rsidP="00AE2BB1">
      <w:pPr>
        <w:jc w:val="both"/>
        <w:rPr>
          <w:rFonts w:ascii="Century Gothic" w:hAnsi="Century Gothic" w:cs="Calibri"/>
          <w:lang w:eastAsia="ar-SA"/>
        </w:rPr>
      </w:pPr>
      <w:r w:rsidRPr="00FC4910">
        <w:rPr>
          <w:rFonts w:ascii="Century Gothic" w:eastAsia="Helvetica" w:hAnsi="Century Gothic" w:cs="Calibri"/>
          <w:iCs/>
          <w:lang w:eastAsia="en-US"/>
        </w:rPr>
        <w:t>L’unité devra être fabriquée en usine certifiée</w:t>
      </w:r>
      <w:r w:rsidRPr="00FC4910">
        <w:rPr>
          <w:rFonts w:ascii="Century Gothic" w:hAnsi="Century Gothic" w:cs="Calibri"/>
          <w:lang w:eastAsia="ar-SA"/>
        </w:rPr>
        <w:t xml:space="preserve"> </w:t>
      </w:r>
      <w:r w:rsidRPr="00FC4910">
        <w:rPr>
          <w:rFonts w:ascii="Century Gothic" w:eastAsia="Helvetica" w:hAnsi="Century Gothic" w:cs="Calibri"/>
          <w:iCs/>
          <w:lang w:eastAsia="en-US"/>
        </w:rPr>
        <w:t>ISO 9001</w:t>
      </w:r>
      <w:r w:rsidRPr="00FC4910">
        <w:rPr>
          <w:rFonts w:ascii="Century Gothic" w:hAnsi="Century Gothic" w:cs="Calibri"/>
          <w:lang w:eastAsia="ar-SA"/>
        </w:rPr>
        <w:t>.</w:t>
      </w:r>
    </w:p>
    <w:p w14:paraId="73E2BDAC" w14:textId="77777777" w:rsidR="00C023D9" w:rsidRPr="00FC4910" w:rsidRDefault="00C023D9" w:rsidP="00AE2BB1">
      <w:pPr>
        <w:jc w:val="both"/>
        <w:rPr>
          <w:rFonts w:ascii="Century Gothic" w:hAnsi="Century Gothic" w:cs="Calibri"/>
          <w:lang w:eastAsia="ar-SA"/>
        </w:rPr>
      </w:pPr>
      <w:r w:rsidRPr="00FC4910">
        <w:rPr>
          <w:rFonts w:ascii="Century Gothic" w:eastAsia="Helvetica" w:hAnsi="Century Gothic" w:cs="Calibri"/>
          <w:iCs/>
          <w:lang w:eastAsia="en-US"/>
        </w:rPr>
        <w:t>Les tests de fonctionnement seront réalisés en usine.</w:t>
      </w:r>
    </w:p>
    <w:p w14:paraId="5C9368CB" w14:textId="77777777" w:rsidR="00C023D9" w:rsidRPr="00FC4910" w:rsidRDefault="00C023D9" w:rsidP="00AE2BB1">
      <w:pPr>
        <w:jc w:val="both"/>
        <w:rPr>
          <w:rFonts w:ascii="Century Gothic" w:hAnsi="Century Gothic" w:cs="Calibri"/>
          <w:lang w:eastAsia="ar-SA"/>
        </w:rPr>
      </w:pPr>
      <w:r w:rsidRPr="00FC4910">
        <w:rPr>
          <w:rFonts w:ascii="Century Gothic" w:eastAsia="Helvetica" w:hAnsi="Century Gothic" w:cs="Calibri"/>
          <w:iCs/>
          <w:lang w:eastAsia="en-US"/>
        </w:rPr>
        <w:t>L'unité devra être certifiée</w:t>
      </w:r>
      <w:r w:rsidRPr="00FC4910">
        <w:rPr>
          <w:rFonts w:ascii="Century Gothic" w:hAnsi="Century Gothic" w:cs="Calibri"/>
          <w:lang w:eastAsia="ar-SA"/>
        </w:rPr>
        <w:t xml:space="preserve"> </w:t>
      </w:r>
      <w:r w:rsidRPr="00FC4910">
        <w:rPr>
          <w:rFonts w:ascii="Century Gothic" w:eastAsia="Helvetica" w:hAnsi="Century Gothic" w:cs="Calibri"/>
          <w:iCs/>
          <w:lang w:eastAsia="en-US"/>
        </w:rPr>
        <w:t>EUROVENT</w:t>
      </w:r>
      <w:r w:rsidRPr="00FC4910">
        <w:rPr>
          <w:rFonts w:ascii="Century Gothic" w:hAnsi="Century Gothic" w:cs="Calibri"/>
          <w:lang w:eastAsia="ar-SA"/>
        </w:rPr>
        <w:t>.</w:t>
      </w:r>
    </w:p>
    <w:p w14:paraId="1E281096" w14:textId="77777777" w:rsidR="00C023D9" w:rsidRPr="00FC4910" w:rsidRDefault="00C023D9" w:rsidP="00AE2BB1">
      <w:pPr>
        <w:ind w:left="1276"/>
        <w:jc w:val="both"/>
        <w:rPr>
          <w:rFonts w:ascii="Century Gothic" w:hAnsi="Century Gothic" w:cs="Calibri"/>
          <w:lang w:eastAsia="ar-SA"/>
        </w:rPr>
      </w:pPr>
    </w:p>
    <w:p w14:paraId="0210FFFF" w14:textId="77777777" w:rsidR="00C023D9" w:rsidRPr="00FC4910" w:rsidRDefault="00C023D9" w:rsidP="00C023D9">
      <w:pPr>
        <w:jc w:val="both"/>
        <w:rPr>
          <w:rFonts w:ascii="Century Gothic" w:eastAsia="Helvetica" w:hAnsi="Century Gothic" w:cs="Calibri"/>
          <w:iCs/>
          <w:lang w:eastAsia="en-US"/>
        </w:rPr>
      </w:pPr>
      <w:r w:rsidRPr="00FC4910">
        <w:rPr>
          <w:rFonts w:ascii="Century Gothic" w:eastAsia="Helvetica" w:hAnsi="Century Gothic" w:cs="Calibri"/>
          <w:iCs/>
          <w:lang w:eastAsia="en-US"/>
        </w:rPr>
        <w:t>Les certificats suivants devront obligatoirement être fournis par l’entreprise :</w:t>
      </w:r>
    </w:p>
    <w:p w14:paraId="61398146" w14:textId="77777777" w:rsidR="00C023D9" w:rsidRPr="00FC4910" w:rsidRDefault="00C023D9" w:rsidP="00C023D9">
      <w:pPr>
        <w:jc w:val="both"/>
        <w:rPr>
          <w:rFonts w:ascii="Century Gothic" w:eastAsia="Helvetica" w:hAnsi="Century Gothic" w:cs="Calibri"/>
          <w:iCs/>
          <w:lang w:eastAsia="en-US"/>
        </w:rPr>
      </w:pPr>
    </w:p>
    <w:p w14:paraId="762137A4"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Certificat EUROVENT</w:t>
      </w:r>
    </w:p>
    <w:p w14:paraId="73607DEB"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Déclaration de conformité CE</w:t>
      </w:r>
    </w:p>
    <w:p w14:paraId="57CB9D93"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Certificat ISO 9001 de l’usine</w:t>
      </w:r>
    </w:p>
    <w:p w14:paraId="3968FE53" w14:textId="77777777" w:rsidR="00C023D9" w:rsidRPr="00FC4910" w:rsidRDefault="00C023D9" w:rsidP="00C023D9">
      <w:pPr>
        <w:ind w:left="1276"/>
        <w:jc w:val="both"/>
        <w:rPr>
          <w:rFonts w:ascii="Century Gothic" w:eastAsia="Helvetica" w:hAnsi="Century Gothic" w:cs="Calibri"/>
          <w:iCs/>
          <w:lang w:eastAsia="en-US"/>
        </w:rPr>
      </w:pPr>
    </w:p>
    <w:p w14:paraId="0BF17B8A" w14:textId="77777777" w:rsidR="00C023D9" w:rsidRPr="00FC4910" w:rsidRDefault="00C023D9" w:rsidP="00C023D9">
      <w:pPr>
        <w:jc w:val="both"/>
        <w:rPr>
          <w:rFonts w:ascii="Century Gothic" w:eastAsia="Helvetica" w:hAnsi="Century Gothic" w:cs="Calibri"/>
          <w:iCs/>
          <w:lang w:eastAsia="en-US"/>
        </w:rPr>
      </w:pPr>
      <w:r w:rsidRPr="00FC4910">
        <w:rPr>
          <w:rFonts w:ascii="Century Gothic" w:eastAsia="Helvetica" w:hAnsi="Century Gothic" w:cs="Calibri"/>
          <w:iCs/>
          <w:lang w:eastAsia="en-US"/>
        </w:rPr>
        <w:t>Les fiches de sélection devront respecter les températures et les humidités extérieures et intérieures du projet et devront obligatoirement être signées et cachetées par le fabricant.</w:t>
      </w:r>
    </w:p>
    <w:p w14:paraId="4A1D1840" w14:textId="77777777" w:rsidR="00C023D9" w:rsidRPr="00FC4910" w:rsidRDefault="00C023D9" w:rsidP="00C023D9">
      <w:pPr>
        <w:jc w:val="both"/>
        <w:rPr>
          <w:rFonts w:ascii="Century Gothic" w:hAnsi="Century Gothic" w:cs="Calibri"/>
          <w:u w:val="single"/>
        </w:rPr>
      </w:pPr>
    </w:p>
    <w:p w14:paraId="59383527" w14:textId="77777777" w:rsidR="00C023D9" w:rsidRPr="00FC4910" w:rsidRDefault="00C023D9" w:rsidP="00C023D9">
      <w:pPr>
        <w:autoSpaceDE w:val="0"/>
        <w:autoSpaceDN w:val="0"/>
        <w:adjustRightInd w:val="0"/>
        <w:jc w:val="both"/>
        <w:rPr>
          <w:rFonts w:ascii="Century Gothic" w:hAnsi="Century Gothic" w:cs="Calibri"/>
          <w:color w:val="000000"/>
        </w:rPr>
      </w:pPr>
      <w:r w:rsidRPr="00FC4910">
        <w:rPr>
          <w:rFonts w:ascii="Century Gothic" w:hAnsi="Century Gothic" w:cs="Calibri"/>
          <w:color w:val="000000"/>
        </w:rPr>
        <w:t>Ce prix inclut:</w:t>
      </w:r>
    </w:p>
    <w:p w14:paraId="5C5BF434" w14:textId="77777777" w:rsidR="00C023D9" w:rsidRPr="00FC4910" w:rsidRDefault="00C023D9" w:rsidP="00C023D9">
      <w:pPr>
        <w:tabs>
          <w:tab w:val="left" w:pos="284"/>
        </w:tabs>
        <w:autoSpaceDE w:val="0"/>
        <w:autoSpaceDN w:val="0"/>
        <w:adjustRightInd w:val="0"/>
        <w:contextualSpacing/>
        <w:jc w:val="both"/>
        <w:rPr>
          <w:rFonts w:ascii="Century Gothic" w:eastAsia="Helvetica" w:hAnsi="Century Gothic" w:cs="Calibri"/>
          <w:iCs/>
          <w:lang w:eastAsia="en-US"/>
        </w:rPr>
      </w:pPr>
    </w:p>
    <w:p w14:paraId="4EB46354"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Manomètre à U</w:t>
      </w:r>
    </w:p>
    <w:p w14:paraId="795371B1"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Pressostat différentiel</w:t>
      </w:r>
    </w:p>
    <w:p w14:paraId="113D8DE3"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Châssis pour montage des filtres.</w:t>
      </w:r>
    </w:p>
    <w:p w14:paraId="0178F73D"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Séparateur de gouttes 100 mm en acier galvanisé.</w:t>
      </w:r>
    </w:p>
    <w:p w14:paraId="18B1945D"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Manomètre encrassement filtres</w:t>
      </w:r>
    </w:p>
    <w:p w14:paraId="6F9565E9"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Un interrupteur M/A étanche de sécurité étanche.</w:t>
      </w:r>
    </w:p>
    <w:p w14:paraId="517394D7"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Pressostat différentiel</w:t>
      </w:r>
    </w:p>
    <w:p w14:paraId="5A21E1A2"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Atténuation acoustique.</w:t>
      </w:r>
    </w:p>
    <w:p w14:paraId="60D9E269"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manomètre</w:t>
      </w:r>
    </w:p>
    <w:p w14:paraId="21CFB8D4"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Vannes d'isolement</w:t>
      </w:r>
    </w:p>
    <w:p w14:paraId="38F258F6"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lastRenderedPageBreak/>
        <w:t>Évacuation des condensâts avec siphon, en T.A.G., jusqu'à la chute EP la plus proche.</w:t>
      </w:r>
    </w:p>
    <w:p w14:paraId="444B94D5"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Boulonnerie cadmiée</w:t>
      </w:r>
    </w:p>
    <w:p w14:paraId="22998373"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Plénum de soufflage et de reprise dimensions appropriées.</w:t>
      </w:r>
    </w:p>
    <w:p w14:paraId="7654A4F8" w14:textId="77777777" w:rsidR="00C023D9" w:rsidRPr="00FC4910" w:rsidRDefault="00C023D9" w:rsidP="007905B9">
      <w:pPr>
        <w:numPr>
          <w:ilvl w:val="0"/>
          <w:numId w:val="265"/>
        </w:numPr>
        <w:tabs>
          <w:tab w:val="left" w:pos="284"/>
        </w:tabs>
        <w:autoSpaceDE w:val="0"/>
        <w:autoSpaceDN w:val="0"/>
        <w:adjustRightInd w:val="0"/>
        <w:ind w:left="284" w:hanging="284"/>
        <w:contextualSpacing/>
        <w:jc w:val="both"/>
        <w:rPr>
          <w:rFonts w:ascii="Century Gothic" w:eastAsia="Helvetica" w:hAnsi="Century Gothic" w:cs="Calibri"/>
          <w:iCs/>
          <w:lang w:eastAsia="en-US"/>
        </w:rPr>
      </w:pPr>
      <w:r w:rsidRPr="00FC4910">
        <w:rPr>
          <w:rFonts w:ascii="Century Gothic" w:eastAsia="Helvetica" w:hAnsi="Century Gothic" w:cs="Calibri"/>
          <w:iCs/>
          <w:lang w:eastAsia="en-US"/>
        </w:rPr>
        <w:t>Grilles extérieures pour prise air neuf équipée d’un registre motorisé sur l’amenée d’air neuf avec un capteur CO2 à l’intérieure de la gaine et rejet d’air.</w:t>
      </w:r>
    </w:p>
    <w:p w14:paraId="2849C843" w14:textId="77777777" w:rsidR="00C023D9" w:rsidRPr="00FC4910" w:rsidRDefault="00C023D9" w:rsidP="00C023D9">
      <w:pPr>
        <w:autoSpaceDE w:val="0"/>
        <w:autoSpaceDN w:val="0"/>
        <w:adjustRightInd w:val="0"/>
        <w:jc w:val="both"/>
        <w:rPr>
          <w:rFonts w:ascii="Century Gothic" w:eastAsia="Helvetica" w:hAnsi="Century Gothic" w:cstheme="minorHAnsi"/>
          <w:iCs/>
          <w:u w:val="single"/>
        </w:rPr>
      </w:pPr>
    </w:p>
    <w:p w14:paraId="31948A15" w14:textId="77777777" w:rsidR="00C023D9" w:rsidRPr="00FC4910" w:rsidRDefault="00C023D9" w:rsidP="00C023D9">
      <w:pPr>
        <w:autoSpaceDE w:val="0"/>
        <w:autoSpaceDN w:val="0"/>
        <w:adjustRightInd w:val="0"/>
        <w:jc w:val="both"/>
        <w:rPr>
          <w:rFonts w:ascii="Century Gothic" w:eastAsia="Helvetica" w:hAnsi="Century Gothic" w:cstheme="minorHAnsi"/>
          <w:iCs/>
          <w:u w:val="single"/>
        </w:rPr>
      </w:pPr>
      <w:r w:rsidRPr="00FC4910">
        <w:rPr>
          <w:rFonts w:ascii="Century Gothic" w:eastAsia="Helvetica" w:hAnsi="Century Gothic" w:cstheme="minorHAnsi"/>
          <w:iCs/>
          <w:u w:val="single"/>
        </w:rPr>
        <w:t>GROUPE EXTERIEUR</w:t>
      </w:r>
    </w:p>
    <w:p w14:paraId="2A821601" w14:textId="77777777" w:rsidR="00C023D9" w:rsidRPr="00FC4910" w:rsidRDefault="00C023D9" w:rsidP="00C023D9">
      <w:pPr>
        <w:spacing w:line="276" w:lineRule="auto"/>
        <w:ind w:right="-135"/>
        <w:jc w:val="both"/>
        <w:rPr>
          <w:rFonts w:ascii="Century Gothic" w:hAnsi="Century Gothic" w:cstheme="minorHAnsi"/>
        </w:rPr>
      </w:pPr>
      <w:r w:rsidRPr="00FC4910">
        <w:rPr>
          <w:rFonts w:ascii="Century Gothic" w:hAnsi="Century Gothic" w:cstheme="minorHAnsi"/>
        </w:rPr>
        <w:t>Les groupes de production réversible froid et chaud pour un système DRV à 2 tubes de  marque MIDEA, CARRIER ou similaire. Seront livrés sous forme d'un monobloc entièrement testé d'usine et prêt à être raccordé au réseau frigorifique. La carrosserie sera réalisée en tôle d'acier galvanisé, peinte au four avec une résine de couleur blanche offrant une bonne résistance aux rayons ultraviolets. Leur conception leur permettra de fonctionner en mode chauffage jusqu'à -05°C BH extérieur, et en mode froid de +43°C BS extérieur.</w:t>
      </w:r>
    </w:p>
    <w:p w14:paraId="5B92FE0D" w14:textId="77777777" w:rsidR="00C023D9" w:rsidRPr="00FC4910" w:rsidRDefault="00C023D9" w:rsidP="00C023D9">
      <w:pPr>
        <w:spacing w:line="276" w:lineRule="auto"/>
        <w:ind w:right="-135"/>
        <w:jc w:val="both"/>
        <w:rPr>
          <w:rFonts w:ascii="Century Gothic" w:hAnsi="Century Gothic" w:cstheme="minorHAnsi"/>
        </w:rPr>
      </w:pPr>
    </w:p>
    <w:p w14:paraId="312922D3" w14:textId="77777777" w:rsidR="00C023D9" w:rsidRPr="00FC4910" w:rsidRDefault="00C023D9" w:rsidP="00C023D9">
      <w:pPr>
        <w:spacing w:line="276" w:lineRule="auto"/>
        <w:ind w:right="-135"/>
        <w:jc w:val="both"/>
        <w:rPr>
          <w:rFonts w:ascii="Century Gothic" w:hAnsi="Century Gothic" w:cstheme="minorHAnsi"/>
        </w:rPr>
      </w:pPr>
      <w:r w:rsidRPr="00FC4910">
        <w:rPr>
          <w:rFonts w:ascii="Century Gothic" w:hAnsi="Century Gothic" w:cstheme="minorHAnsi"/>
        </w:rPr>
        <w:t>L’unité extérieure comportera les éléments principaux suivants :</w:t>
      </w:r>
    </w:p>
    <w:p w14:paraId="1229B3EC"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Carrosserie en tôle galvanisée revêtue d'une résine polypropylène imperméable</w:t>
      </w:r>
    </w:p>
    <w:p w14:paraId="64E83235"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Echangeur fluide frigorigène / air en cuivre et ailettes aluminium revêtues d'un film de résine anticorrosion</w:t>
      </w:r>
    </w:p>
    <w:p w14:paraId="3ADB146A"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Moto-Ventilateurs de type hélicoïdal à plusieurs vitesses disposant de 78 Pa de pression statique externe</w:t>
      </w:r>
    </w:p>
    <w:p w14:paraId="01AAF556"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 xml:space="preserve"> Compresseurs de type spiro-orbital équipés de séparateurs d'huile avec équilibrage du niveau entre compresseurs</w:t>
      </w:r>
    </w:p>
    <w:p w14:paraId="16929B05"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Ensemble de platines électroniques permettant le contrôle du système et la communication avec les unités intérieures</w:t>
      </w:r>
    </w:p>
    <w:p w14:paraId="1151B9D5"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Ensemble de vannes d'arrêt frigorifiques pour le raccordement des canalisations</w:t>
      </w:r>
    </w:p>
    <w:p w14:paraId="0752CE8A"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Afficheur digital pour faciliter les opérations de maintenance</w:t>
      </w:r>
    </w:p>
    <w:p w14:paraId="0ECA336A" w14:textId="77777777" w:rsidR="00C023D9" w:rsidRPr="00FC4910" w:rsidRDefault="00C023D9" w:rsidP="00C023D9">
      <w:pPr>
        <w:widowControl w:val="0"/>
        <w:autoSpaceDE w:val="0"/>
        <w:autoSpaceDN w:val="0"/>
        <w:adjustRightInd w:val="0"/>
        <w:spacing w:line="276" w:lineRule="auto"/>
        <w:ind w:left="360"/>
        <w:jc w:val="both"/>
        <w:rPr>
          <w:rFonts w:ascii="Century Gothic" w:hAnsi="Century Gothic" w:cstheme="minorHAnsi"/>
        </w:rPr>
      </w:pPr>
    </w:p>
    <w:p w14:paraId="7E233495" w14:textId="77777777" w:rsidR="00C023D9" w:rsidRPr="00FC4910" w:rsidRDefault="00C023D9" w:rsidP="00C023D9">
      <w:pPr>
        <w:autoSpaceDE w:val="0"/>
        <w:autoSpaceDN w:val="0"/>
        <w:adjustRightInd w:val="0"/>
        <w:jc w:val="both"/>
        <w:rPr>
          <w:rFonts w:ascii="Century Gothic" w:hAnsi="Century Gothic" w:cstheme="minorHAnsi"/>
        </w:rPr>
      </w:pPr>
      <w:r w:rsidRPr="00FC4910">
        <w:rPr>
          <w:rFonts w:ascii="Century Gothic" w:hAnsi="Century Gothic" w:cstheme="minorHAnsi"/>
        </w:rPr>
        <w:t>Composition :</w:t>
      </w:r>
    </w:p>
    <w:p w14:paraId="27A5387C" w14:textId="77777777" w:rsidR="00C023D9" w:rsidRPr="00FC4910" w:rsidRDefault="00C023D9" w:rsidP="00C023D9">
      <w:pPr>
        <w:autoSpaceDE w:val="0"/>
        <w:autoSpaceDN w:val="0"/>
        <w:adjustRightInd w:val="0"/>
        <w:jc w:val="both"/>
        <w:rPr>
          <w:rFonts w:ascii="Century Gothic" w:hAnsi="Century Gothic" w:cstheme="minorHAnsi"/>
        </w:rPr>
      </w:pPr>
    </w:p>
    <w:p w14:paraId="0874A65F"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u w:val="single"/>
        </w:rPr>
        <w:t>Châssis et habillage</w:t>
      </w:r>
      <w:r w:rsidRPr="00FC4910">
        <w:rPr>
          <w:rFonts w:ascii="Century Gothic" w:hAnsi="Century Gothic" w:cstheme="minorHAnsi"/>
        </w:rPr>
        <w:t xml:space="preserve"> :</w:t>
      </w:r>
    </w:p>
    <w:p w14:paraId="7E1F3C43"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L’unité extérieure reposera sur un châssis de profilés métalliques renforcés sur lequel viendront s'adapter des panneaux rigides en acier revêtus d'une résine polypropylène imperméable, démontables, pour faciliter un accès à tout l'équipement intérieur.</w:t>
      </w:r>
    </w:p>
    <w:p w14:paraId="0F57C78F"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Le faible poids et les dimensions réduites des unités extérieures faciliteront l'installation et limiteront les charges au sol.</w:t>
      </w:r>
    </w:p>
    <w:p w14:paraId="358F7E1C" w14:textId="77777777" w:rsidR="00C023D9" w:rsidRPr="00FC4910" w:rsidRDefault="00C023D9" w:rsidP="00C023D9">
      <w:pPr>
        <w:autoSpaceDE w:val="0"/>
        <w:autoSpaceDN w:val="0"/>
        <w:adjustRightInd w:val="0"/>
        <w:jc w:val="both"/>
        <w:rPr>
          <w:rFonts w:ascii="Century Gothic" w:hAnsi="Century Gothic" w:cstheme="minorHAnsi"/>
        </w:rPr>
      </w:pPr>
    </w:p>
    <w:p w14:paraId="5CE5C4BF" w14:textId="77777777" w:rsidR="00C023D9" w:rsidRPr="00FC4910" w:rsidRDefault="00C023D9" w:rsidP="00C023D9">
      <w:pPr>
        <w:autoSpaceDE w:val="0"/>
        <w:autoSpaceDN w:val="0"/>
        <w:adjustRightInd w:val="0"/>
        <w:jc w:val="both"/>
        <w:rPr>
          <w:rFonts w:ascii="Century Gothic" w:hAnsi="Century Gothic" w:cstheme="minorHAnsi"/>
        </w:rPr>
      </w:pPr>
      <w:r w:rsidRPr="00FC4910">
        <w:rPr>
          <w:rFonts w:ascii="Century Gothic" w:hAnsi="Century Gothic" w:cstheme="minorHAnsi"/>
        </w:rPr>
        <w:t>Compresseurs :</w:t>
      </w:r>
    </w:p>
    <w:p w14:paraId="75B9C5A6"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Les compresseurs seront de type hermétique Scroll. L'un d'entre eux sera contrôlé par Inverter et permettra d'étager les montées en puissance afin de s'adapter précisément aux besoins thermiques des locaux et d'éviter les surintensités au démarrage.</w:t>
      </w:r>
    </w:p>
    <w:p w14:paraId="72E07194"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Ils seront dotés d'un moteur à courant continu et d'aimants néodymium permettant de garantir un rendement énergétique élevé. Les moteurs seront refroidis par les gaz d'aspiration et protégés par des sondes thermiques.</w:t>
      </w:r>
    </w:p>
    <w:p w14:paraId="277239C5" w14:textId="77777777" w:rsidR="00C023D9" w:rsidRPr="00FC4910" w:rsidRDefault="00C023D9" w:rsidP="00C023D9">
      <w:pPr>
        <w:rPr>
          <w:rFonts w:ascii="Century Gothic" w:hAnsi="Century Gothic" w:cstheme="minorHAnsi"/>
        </w:rPr>
      </w:pPr>
      <w:r w:rsidRPr="00FC4910">
        <w:rPr>
          <w:rFonts w:ascii="Century Gothic" w:hAnsi="Century Gothic" w:cstheme="minorHAnsi"/>
        </w:rPr>
        <w:br w:type="page"/>
      </w:r>
    </w:p>
    <w:p w14:paraId="641F0FE8"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lastRenderedPageBreak/>
        <w:t>Une fonction d'équilibrage des temps de fonctionnement des compresseurs permettra d'en prolonger la durée de vie.</w:t>
      </w:r>
    </w:p>
    <w:p w14:paraId="16B23337" w14:textId="77777777" w:rsidR="00C023D9" w:rsidRPr="00FC4910" w:rsidRDefault="00C023D9" w:rsidP="007905B9">
      <w:pPr>
        <w:widowControl w:val="0"/>
        <w:numPr>
          <w:ilvl w:val="0"/>
          <w:numId w:val="258"/>
        </w:numPr>
        <w:autoSpaceDE w:val="0"/>
        <w:autoSpaceDN w:val="0"/>
        <w:adjustRightInd w:val="0"/>
        <w:spacing w:line="276" w:lineRule="auto"/>
        <w:jc w:val="both"/>
        <w:rPr>
          <w:rFonts w:ascii="Century Gothic" w:hAnsi="Century Gothic" w:cstheme="minorHAnsi"/>
        </w:rPr>
      </w:pPr>
      <w:r w:rsidRPr="00FC4910">
        <w:rPr>
          <w:rFonts w:ascii="Century Gothic" w:hAnsi="Century Gothic" w:cstheme="minorHAnsi"/>
        </w:rPr>
        <w:t>Chaque unité extérieure disposera d'une fonction de sauvegarde de puissance permettant, en cas de dysfonctionnement d'un des compresseurs, d'activer la pleine capacité des autres compresseurs afin d'assurer une puissance minimum, le temps du dépannage.</w:t>
      </w:r>
    </w:p>
    <w:p w14:paraId="4D638917" w14:textId="77777777" w:rsidR="00C023D9" w:rsidRPr="00FC4910" w:rsidRDefault="00C023D9" w:rsidP="00C023D9">
      <w:pPr>
        <w:widowControl w:val="0"/>
        <w:autoSpaceDE w:val="0"/>
        <w:autoSpaceDN w:val="0"/>
        <w:adjustRightInd w:val="0"/>
        <w:spacing w:line="276" w:lineRule="auto"/>
        <w:ind w:left="360"/>
        <w:jc w:val="both"/>
        <w:rPr>
          <w:rFonts w:ascii="Century Gothic" w:hAnsi="Century Gothic" w:cstheme="minorHAnsi"/>
        </w:rPr>
      </w:pPr>
    </w:p>
    <w:p w14:paraId="7E8F1576" w14:textId="77777777" w:rsidR="00C023D9" w:rsidRPr="00FC4910" w:rsidRDefault="00C023D9" w:rsidP="00C023D9">
      <w:pPr>
        <w:autoSpaceDE w:val="0"/>
        <w:autoSpaceDN w:val="0"/>
        <w:adjustRightInd w:val="0"/>
        <w:jc w:val="both"/>
        <w:rPr>
          <w:rFonts w:ascii="Century Gothic" w:hAnsi="Century Gothic" w:cstheme="minorHAnsi"/>
        </w:rPr>
      </w:pPr>
      <w:r w:rsidRPr="00FC4910">
        <w:rPr>
          <w:rFonts w:ascii="Century Gothic" w:hAnsi="Century Gothic" w:cstheme="minorHAnsi"/>
        </w:rPr>
        <w:t>Echangeur de chaleur : les échangeurs de chaleur seront constitués de tubes cuivre sertis sur des ailettes en aluminium protégées par un film de résine anticorrosion.</w:t>
      </w:r>
    </w:p>
    <w:p w14:paraId="52375577" w14:textId="77777777" w:rsidR="00C023D9" w:rsidRPr="00FC4910" w:rsidRDefault="00C023D9" w:rsidP="00C023D9">
      <w:pPr>
        <w:autoSpaceDE w:val="0"/>
        <w:autoSpaceDN w:val="0"/>
        <w:adjustRightInd w:val="0"/>
        <w:jc w:val="both"/>
        <w:rPr>
          <w:rFonts w:ascii="Century Gothic" w:hAnsi="Century Gothic" w:cstheme="minorHAnsi"/>
        </w:rPr>
      </w:pPr>
      <w:r w:rsidRPr="00FC4910">
        <w:rPr>
          <w:rFonts w:ascii="Century Gothic" w:hAnsi="Century Gothic" w:cstheme="minorHAnsi"/>
        </w:rPr>
        <w:t>Ventilateurs :</w:t>
      </w:r>
    </w:p>
    <w:p w14:paraId="2FD68AFA"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Chaque unité extérieure sera équipée d'un ventilateur de type hélicoïde à moteur à courant continu à haut rendement. La technologie Inverter permettra de faire varier la vitesse de rotation du moteur afin de limiter la consommation électrique de cet élément.</w:t>
      </w:r>
    </w:p>
    <w:p w14:paraId="549E5D01"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Les grilles de refoulement situées à la sortie d'air permettront de limiter les pertes de charge et de garantir une pression statique externe de 78 Pa.</w:t>
      </w:r>
    </w:p>
    <w:p w14:paraId="5A62D471" w14:textId="77777777" w:rsidR="00C023D9" w:rsidRPr="00FC4910" w:rsidRDefault="00C023D9" w:rsidP="00C023D9">
      <w:pPr>
        <w:widowControl w:val="0"/>
        <w:autoSpaceDE w:val="0"/>
        <w:autoSpaceDN w:val="0"/>
        <w:adjustRightInd w:val="0"/>
        <w:spacing w:line="276" w:lineRule="auto"/>
        <w:ind w:left="360"/>
        <w:rPr>
          <w:rFonts w:ascii="Century Gothic" w:hAnsi="Century Gothic" w:cstheme="minorHAnsi"/>
        </w:rPr>
      </w:pPr>
    </w:p>
    <w:p w14:paraId="1C7CCE2B"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Circuit de réfrigérant, système de récupération d’huile :</w:t>
      </w:r>
    </w:p>
    <w:p w14:paraId="7AFDF64C"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Le circuit de réfrigérant comportera principalement une bouteille récupératrice de liquide, des vannes d'arrêt liquide et gaz pour le raccordement des tuyauteries, une vanne quatre voies permettant, selon les besoins, la réversibilité de l'installation.</w:t>
      </w:r>
    </w:p>
    <w:p w14:paraId="7BDEC807"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Un système d'équilibrage du niveau d'huile entre les compresseurs assurera une bonne lubrification de ces derniers.</w:t>
      </w:r>
    </w:p>
    <w:p w14:paraId="2CACAFA7"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L'unité extérieure sera également dotée d'un système de récupération d'huile assurant un fonctionnement stable sur de grandes longueurs de canalisations frigorifiques.</w:t>
      </w:r>
    </w:p>
    <w:p w14:paraId="77DB5DED"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Les raccordements frigorifiques aux unités extérieures devront être brasés pour assurer une parfaite étanchéité.</w:t>
      </w:r>
    </w:p>
    <w:p w14:paraId="35AF3925" w14:textId="77777777" w:rsidR="00C023D9" w:rsidRPr="00FC4910" w:rsidRDefault="00C023D9" w:rsidP="00C023D9">
      <w:pPr>
        <w:widowControl w:val="0"/>
        <w:autoSpaceDE w:val="0"/>
        <w:autoSpaceDN w:val="0"/>
        <w:adjustRightInd w:val="0"/>
        <w:spacing w:line="276" w:lineRule="auto"/>
        <w:ind w:left="360"/>
        <w:rPr>
          <w:rFonts w:ascii="Century Gothic" w:hAnsi="Century Gothic" w:cstheme="minorHAnsi"/>
        </w:rPr>
      </w:pPr>
    </w:p>
    <w:p w14:paraId="1E301796"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 xml:space="preserve"> Température de réfrigérant variable :</w:t>
      </w:r>
    </w:p>
    <w:p w14:paraId="3605927C"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Le système offrira la possibilité de faire varier les températures d’évaporation et de condensation du réfrigérant.</w:t>
      </w:r>
    </w:p>
    <w:p w14:paraId="0ED17358"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Cette variation pourra être pilotée selon différents mode de fonctionnement, dont un mode automatique qui consiste à adapter la température de réfrigérant en fonction des conditions extérieures, et ceci afin d’améliorer l’efficacité saisonnière de l’ensemble et le confort des occupants.</w:t>
      </w:r>
    </w:p>
    <w:p w14:paraId="1442B7B6" w14:textId="77777777" w:rsidR="00C023D9" w:rsidRPr="00FC4910" w:rsidRDefault="00C023D9" w:rsidP="00C023D9">
      <w:pPr>
        <w:widowControl w:val="0"/>
        <w:autoSpaceDE w:val="0"/>
        <w:autoSpaceDN w:val="0"/>
        <w:adjustRightInd w:val="0"/>
        <w:spacing w:line="276" w:lineRule="auto"/>
        <w:ind w:left="360"/>
        <w:rPr>
          <w:rFonts w:ascii="Century Gothic" w:hAnsi="Century Gothic" w:cstheme="minorHAnsi"/>
        </w:rPr>
      </w:pPr>
    </w:p>
    <w:p w14:paraId="5E8E7232"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Affichage digital :</w:t>
      </w:r>
    </w:p>
    <w:p w14:paraId="19BFC108"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L’unité extérieure intégrera un affichage digital sur 3 digits composé d’afficheurs 7 segments ainsi que de 3 boutons de programmations facilitant les opérations de maintenance par lecture directe des paramètres de fonctionnement et des éventuels codes défauts.</w:t>
      </w:r>
    </w:p>
    <w:p w14:paraId="6C5D13B7" w14:textId="77777777" w:rsidR="00C023D9" w:rsidRPr="00FC4910" w:rsidRDefault="00C023D9" w:rsidP="00C023D9">
      <w:pPr>
        <w:widowControl w:val="0"/>
        <w:autoSpaceDE w:val="0"/>
        <w:autoSpaceDN w:val="0"/>
        <w:adjustRightInd w:val="0"/>
        <w:spacing w:line="276" w:lineRule="auto"/>
        <w:ind w:left="360"/>
        <w:rPr>
          <w:rFonts w:ascii="Century Gothic" w:hAnsi="Century Gothic" w:cstheme="minorHAnsi"/>
        </w:rPr>
      </w:pPr>
    </w:p>
    <w:p w14:paraId="49CA3C15"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Charge automatique et contrôle de charge :</w:t>
      </w:r>
    </w:p>
    <w:p w14:paraId="6E6FBAFB"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L’unité extérieure disposera d’une fonction de charge automatique de réfrigérant qui déterminera automatiquement la quantité de fluide à ajouter dans l’installation en fonction des contraintes du réseau frigorifique et garantira ainsi un fonctionnement optimal du système et un maintien des performances dans le temps.</w:t>
      </w:r>
    </w:p>
    <w:p w14:paraId="4F6528B7"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L’unité extérieure disposera également d’une fonction de contrôle de charge afin de détecter un éventuel manque de charge de réfrigérant dans l’installation.</w:t>
      </w:r>
    </w:p>
    <w:p w14:paraId="76D7E64B" w14:textId="77777777" w:rsidR="00C023D9" w:rsidRPr="00FC4910" w:rsidRDefault="00C023D9" w:rsidP="00C023D9">
      <w:pPr>
        <w:widowControl w:val="0"/>
        <w:autoSpaceDE w:val="0"/>
        <w:autoSpaceDN w:val="0"/>
        <w:adjustRightInd w:val="0"/>
        <w:spacing w:line="276" w:lineRule="auto"/>
        <w:ind w:left="360"/>
        <w:rPr>
          <w:rFonts w:ascii="Century Gothic" w:hAnsi="Century Gothic" w:cstheme="minorHAnsi"/>
        </w:rPr>
      </w:pPr>
    </w:p>
    <w:p w14:paraId="53AAC813"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Caractéristiques techniques :</w:t>
      </w:r>
    </w:p>
    <w:p w14:paraId="59CA726B"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EER (froid) nominal : 3.10</w:t>
      </w:r>
    </w:p>
    <w:p w14:paraId="469453D4"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lastRenderedPageBreak/>
        <w:t>ESEER (froid) nominal : 6.10</w:t>
      </w:r>
    </w:p>
    <w:p w14:paraId="4360C781"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COP (chaud) nominal : 4.10</w:t>
      </w:r>
    </w:p>
    <w:p w14:paraId="72D27162"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Pression sonore [dB(A)] à 1m : 62</w:t>
      </w:r>
    </w:p>
    <w:p w14:paraId="0E54AE6C"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Puissance sonore [dB(A)] : 70</w:t>
      </w:r>
    </w:p>
    <w:p w14:paraId="61B41569"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Plage de fonctionnement froid [°C] : -5/+43</w:t>
      </w:r>
    </w:p>
    <w:p w14:paraId="54A6557A"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Plage de fonctionnement chaud [°C] : -05/+15.5</w:t>
      </w:r>
    </w:p>
    <w:p w14:paraId="0C2A1E96"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 xml:space="preserve">Type de compresseur : Scroll  inverter  (Même marque du compresseur avec le groupe) </w:t>
      </w:r>
    </w:p>
    <w:p w14:paraId="46E41E3C"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Plage de variation de puissance : 35%~125% en moyen</w:t>
      </w:r>
    </w:p>
    <w:p w14:paraId="3868B10C"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Fluide réfrigérant : R410A</w:t>
      </w:r>
    </w:p>
    <w:p w14:paraId="235CFD9E"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Tension d'alimentation : 400V/3/50Hz (à vérifier avant toute commande)</w:t>
      </w:r>
    </w:p>
    <w:p w14:paraId="417A4B39"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Sélection à 38°C extérieure</w:t>
      </w:r>
    </w:p>
    <w:p w14:paraId="0BA4A5B9" w14:textId="77777777" w:rsidR="00C023D9" w:rsidRPr="00FC4910" w:rsidRDefault="00C023D9" w:rsidP="007905B9">
      <w:pPr>
        <w:widowControl w:val="0"/>
        <w:numPr>
          <w:ilvl w:val="0"/>
          <w:numId w:val="258"/>
        </w:numPr>
        <w:autoSpaceDE w:val="0"/>
        <w:autoSpaceDN w:val="0"/>
        <w:adjustRightInd w:val="0"/>
        <w:spacing w:line="276" w:lineRule="auto"/>
        <w:rPr>
          <w:rFonts w:ascii="Century Gothic" w:hAnsi="Century Gothic" w:cstheme="minorHAnsi"/>
        </w:rPr>
      </w:pPr>
      <w:r w:rsidRPr="00FC4910">
        <w:rPr>
          <w:rFonts w:ascii="Century Gothic" w:hAnsi="Century Gothic" w:cstheme="minorHAnsi"/>
        </w:rPr>
        <w:t>OPD nul.</w:t>
      </w:r>
    </w:p>
    <w:p w14:paraId="46765FC8" w14:textId="77777777" w:rsidR="00C023D9" w:rsidRPr="00FC4910" w:rsidRDefault="00C023D9" w:rsidP="00C023D9">
      <w:pPr>
        <w:widowControl w:val="0"/>
        <w:autoSpaceDE w:val="0"/>
        <w:autoSpaceDN w:val="0"/>
        <w:adjustRightInd w:val="0"/>
        <w:spacing w:line="276" w:lineRule="auto"/>
        <w:ind w:left="360"/>
        <w:rPr>
          <w:rFonts w:ascii="Century Gothic" w:hAnsi="Century Gothic" w:cstheme="minorHAnsi"/>
        </w:rPr>
      </w:pPr>
    </w:p>
    <w:p w14:paraId="464550A0"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Les unités seront installées en terrasses. L’installateur respectera les prescriptions du fabricant quant aux distances d’installation de l’unité vis-à-vis du bâtiment ainsi que des autres équipements. Le groupe sera installé sur un système de rubber-foot. Une protection mécanique du groupe sera également prévue. Cette protection mécanique permettra de protéger la machine des chocs.</w:t>
      </w:r>
    </w:p>
    <w:p w14:paraId="6C32E336" w14:textId="77777777" w:rsidR="00C023D9" w:rsidRPr="00FC4910" w:rsidRDefault="00C023D9" w:rsidP="00C023D9">
      <w:pPr>
        <w:autoSpaceDE w:val="0"/>
        <w:autoSpaceDN w:val="0"/>
        <w:adjustRightInd w:val="0"/>
        <w:rPr>
          <w:rFonts w:ascii="Century Gothic" w:hAnsi="Century Gothic" w:cstheme="minorHAnsi"/>
        </w:rPr>
      </w:pPr>
    </w:p>
    <w:p w14:paraId="77438DB1" w14:textId="77777777" w:rsidR="00C023D9" w:rsidRPr="00FC4910" w:rsidRDefault="00C023D9" w:rsidP="00C023D9">
      <w:pPr>
        <w:autoSpaceDE w:val="0"/>
        <w:autoSpaceDN w:val="0"/>
        <w:adjustRightInd w:val="0"/>
        <w:rPr>
          <w:rFonts w:ascii="Century Gothic" w:hAnsi="Century Gothic" w:cstheme="minorHAnsi"/>
        </w:rPr>
      </w:pPr>
      <w:r w:rsidRPr="00FC4910">
        <w:rPr>
          <w:rFonts w:ascii="Century Gothic" w:hAnsi="Century Gothic" w:cstheme="minorHAnsi"/>
        </w:rPr>
        <w:t>Un sectionneur de proximité cadenassable sera mis en œuvre sur le groupe extérieur afin de respecter la norme en vigueur.</w:t>
      </w:r>
    </w:p>
    <w:p w14:paraId="759FC1E6" w14:textId="77777777" w:rsidR="00C023D9" w:rsidRPr="00FC4910" w:rsidRDefault="00C023D9" w:rsidP="00C023D9">
      <w:pPr>
        <w:autoSpaceDE w:val="0"/>
        <w:autoSpaceDN w:val="0"/>
        <w:adjustRightInd w:val="0"/>
        <w:rPr>
          <w:rFonts w:ascii="Century Gothic" w:hAnsi="Century Gothic" w:cstheme="minorHAnsi"/>
        </w:rPr>
      </w:pPr>
    </w:p>
    <w:p w14:paraId="0CDE857A" w14:textId="77777777" w:rsidR="00C023D9" w:rsidRPr="00FC4910" w:rsidRDefault="00C023D9" w:rsidP="00C023D9">
      <w:pPr>
        <w:widowControl w:val="0"/>
        <w:tabs>
          <w:tab w:val="left" w:pos="709"/>
        </w:tabs>
        <w:suppressAutoHyphens/>
        <w:spacing w:before="60" w:after="60"/>
        <w:jc w:val="both"/>
        <w:rPr>
          <w:rFonts w:ascii="Century Gothic" w:eastAsia="Lucida Sans Unicode" w:hAnsi="Century Gothic" w:cstheme="minorHAnsi"/>
          <w:u w:val="single"/>
        </w:rPr>
      </w:pPr>
      <w:r w:rsidRPr="00FC4910">
        <w:rPr>
          <w:rFonts w:ascii="Century Gothic" w:eastAsia="Lucida Sans Unicode" w:hAnsi="Century Gothic" w:cstheme="minorHAnsi"/>
          <w:u w:val="single"/>
        </w:rPr>
        <w:t>Accessoires :</w:t>
      </w:r>
    </w:p>
    <w:p w14:paraId="4FB3429B"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 xml:space="preserve">Plans et indications nécessaires pour la mise en place des groupes </w:t>
      </w:r>
    </w:p>
    <w:p w14:paraId="2B0F115F"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 xml:space="preserve">La fourniture des instructions nécessaires pour l'exécution des branchements. </w:t>
      </w:r>
    </w:p>
    <w:p w14:paraId="7C1A33EA"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 xml:space="preserve">Les travaux pour le réglage, mise au point et mise en service des groupes </w:t>
      </w:r>
    </w:p>
    <w:p w14:paraId="14468003"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 xml:space="preserve">L’instruction d'entretien </w:t>
      </w:r>
    </w:p>
    <w:p w14:paraId="6FA9AB0F"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 xml:space="preserve">La réalisation des dalles flottantes avec le liège ou autre matériau contre les vibrations </w:t>
      </w:r>
    </w:p>
    <w:p w14:paraId="5B145296"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La première et la deuxième charge d'huile et de déshydrateur</w:t>
      </w:r>
    </w:p>
    <w:p w14:paraId="35B13350" w14:textId="77777777" w:rsidR="00C023D9" w:rsidRPr="00FC4910" w:rsidRDefault="00C023D9" w:rsidP="007905B9">
      <w:pPr>
        <w:numPr>
          <w:ilvl w:val="0"/>
          <w:numId w:val="258"/>
        </w:numPr>
        <w:spacing w:line="276" w:lineRule="auto"/>
        <w:ind w:right="-135"/>
        <w:rPr>
          <w:rFonts w:ascii="Century Gothic" w:hAnsi="Century Gothic" w:cstheme="minorHAnsi"/>
        </w:rPr>
      </w:pPr>
      <w:r w:rsidRPr="00FC4910">
        <w:rPr>
          <w:rFonts w:ascii="Century Gothic" w:hAnsi="Century Gothic" w:cstheme="minorHAnsi"/>
        </w:rPr>
        <w:t>La mise en place des groupes sur des socles anti vibratiles. Il sera porté une attention particulière au mode de pose sur la terrasse, une étude de charge doit être fournie par l’Entreprise adjudicatrice et tenant compte d’un système de découplage par socle anti vibratile et/ou par pan de fer(IPN).</w:t>
      </w:r>
    </w:p>
    <w:p w14:paraId="6A0A5056" w14:textId="77777777" w:rsidR="00C023D9" w:rsidRPr="00FC4910" w:rsidRDefault="00C023D9" w:rsidP="007905B9">
      <w:pPr>
        <w:numPr>
          <w:ilvl w:val="0"/>
          <w:numId w:val="258"/>
        </w:numPr>
        <w:spacing w:line="276" w:lineRule="auto"/>
        <w:ind w:right="-135"/>
        <w:rPr>
          <w:rFonts w:ascii="Century Gothic" w:hAnsi="Century Gothic" w:cstheme="minorHAnsi"/>
        </w:rPr>
      </w:pPr>
      <w:r w:rsidRPr="00FC4910">
        <w:rPr>
          <w:rFonts w:ascii="Century Gothic" w:hAnsi="Century Gothic" w:cstheme="minorHAnsi"/>
        </w:rPr>
        <w:t xml:space="preserve">Les travaux pour le réglage, mise au point et mise en service des groupes </w:t>
      </w:r>
    </w:p>
    <w:p w14:paraId="28B8F000" w14:textId="77777777" w:rsidR="00C023D9" w:rsidRPr="00FC4910" w:rsidRDefault="00C023D9" w:rsidP="007905B9">
      <w:pPr>
        <w:numPr>
          <w:ilvl w:val="0"/>
          <w:numId w:val="258"/>
        </w:numPr>
        <w:spacing w:line="276" w:lineRule="auto"/>
        <w:jc w:val="both"/>
        <w:rPr>
          <w:rFonts w:ascii="Century Gothic" w:hAnsi="Century Gothic" w:cstheme="minorHAnsi"/>
        </w:rPr>
      </w:pPr>
      <w:r w:rsidRPr="00FC4910">
        <w:rPr>
          <w:rFonts w:ascii="Century Gothic" w:hAnsi="Century Gothic" w:cstheme="minorHAnsi"/>
        </w:rPr>
        <w:t>Raccordements et protection électrique depuis les armoires électrique correspondant à la terrasse à la charge du présent marché.</w:t>
      </w:r>
    </w:p>
    <w:p w14:paraId="59DBF409" w14:textId="77777777" w:rsidR="00C023D9" w:rsidRPr="00FC4910" w:rsidRDefault="00C023D9" w:rsidP="00C023D9">
      <w:pPr>
        <w:jc w:val="both"/>
        <w:rPr>
          <w:rFonts w:ascii="Century Gothic" w:hAnsi="Century Gothic" w:cstheme="minorHAnsi"/>
          <w:u w:val="single"/>
        </w:rPr>
      </w:pPr>
    </w:p>
    <w:p w14:paraId="662DD469" w14:textId="77777777" w:rsidR="00C023D9" w:rsidRPr="00FC4910" w:rsidRDefault="00C023D9" w:rsidP="00C023D9">
      <w:pPr>
        <w:keepNext/>
        <w:outlineLvl w:val="0"/>
        <w:rPr>
          <w:rFonts w:ascii="Century Gothic" w:hAnsi="Century Gothic" w:cstheme="minorHAnsi"/>
          <w:caps/>
          <w:kern w:val="28"/>
          <w:u w:val="words"/>
        </w:rPr>
      </w:pPr>
      <w:bookmarkStart w:id="1808" w:name="_Toc35188809"/>
      <w:bookmarkStart w:id="1809" w:name="_Toc75081996"/>
      <w:bookmarkStart w:id="1810" w:name="_Toc176875085"/>
      <w:bookmarkStart w:id="1811" w:name="_Toc188625019"/>
      <w:bookmarkStart w:id="1812" w:name="_Toc203667209"/>
      <w:bookmarkStart w:id="1813" w:name="_Toc222132095"/>
      <w:bookmarkStart w:id="1814" w:name="_Toc222132256"/>
      <w:bookmarkStart w:id="1815" w:name="_Toc222146900"/>
      <w:r w:rsidRPr="00FC4910">
        <w:rPr>
          <w:rFonts w:ascii="Century Gothic" w:hAnsi="Century Gothic" w:cstheme="minorHAnsi"/>
          <w:caps/>
          <w:kern w:val="28"/>
          <w:u w:val="words"/>
        </w:rPr>
        <w:t>L</w:t>
      </w:r>
      <w:r w:rsidRPr="00FC4910">
        <w:rPr>
          <w:rFonts w:ascii="Century Gothic" w:hAnsi="Century Gothic" w:cstheme="minorHAnsi"/>
          <w:kern w:val="28"/>
          <w:u w:val="single"/>
        </w:rPr>
        <w:t>iaisonsfrigorifiques</w:t>
      </w:r>
      <w:bookmarkEnd w:id="1808"/>
      <w:r w:rsidRPr="00FC4910">
        <w:rPr>
          <w:rFonts w:ascii="Century Gothic" w:hAnsi="Century Gothic" w:cstheme="minorHAnsi"/>
          <w:kern w:val="28"/>
          <w:u w:val="single"/>
        </w:rPr>
        <w:t> </w:t>
      </w:r>
      <w:r w:rsidRPr="00FC4910">
        <w:rPr>
          <w:rFonts w:ascii="Century Gothic" w:hAnsi="Century Gothic" w:cstheme="minorHAnsi"/>
          <w:kern w:val="28"/>
        </w:rPr>
        <w:t>:</w:t>
      </w:r>
      <w:bookmarkEnd w:id="1809"/>
      <w:bookmarkEnd w:id="1810"/>
      <w:bookmarkEnd w:id="1811"/>
      <w:bookmarkEnd w:id="1812"/>
      <w:bookmarkEnd w:id="1813"/>
      <w:bookmarkEnd w:id="1814"/>
      <w:bookmarkEnd w:id="1815"/>
    </w:p>
    <w:p w14:paraId="073AA381"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Le raccordement entre le groupe extérieur et la batterie se fera par l'intermédiaire de conduits cuivre déshydratés de qualité frigorifique et d'une épaisseur adaptée à l'utilisation du R410a.</w:t>
      </w:r>
    </w:p>
    <w:p w14:paraId="6F9F39CB"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Tous les raccordements seront réalisés par brasure (entre 5% et 15% d'argent), sous atmosphère neutre (azote) et une attention particulière devra être apportée durant l'installation pour réduire tous risques d'humidité, d'impuretés créant une oxydation à l'intérieur des conduits.</w:t>
      </w:r>
    </w:p>
    <w:p w14:paraId="4A7907D9"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Lors de la fixation des tuyauteries frigorifiques, l'entreprise veillera à tenir compte de la dilatation linéaire du cuivre liée aux variations de température (de 0 à 55°C, +/- 0,85 mm/m).</w:t>
      </w:r>
    </w:p>
    <w:p w14:paraId="202EE747"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Les branches de raccords non utilisées seront obturées par brasure (bouchons fournis). Aucun piège à huile ne sera réalisé sur l'installation. Aucun appoint d'huile ne sera nécessaire quel que soit le volume de réfrigérant mis en œuvre.</w:t>
      </w:r>
    </w:p>
    <w:p w14:paraId="426B414B"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lastRenderedPageBreak/>
        <w:t>Les différentes dérivations se feront par l'intermédiaire de raccords frigorifiques spécifiques au fournisseur des installations de chauffage/climatisation.</w:t>
      </w:r>
    </w:p>
    <w:p w14:paraId="27B4C46C"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Chaque tuyauterie sera isolée indépendamment avec de la gaine isotherme M0 d'épaisseur minimale de 19 mm.</w:t>
      </w:r>
    </w:p>
    <w:p w14:paraId="5CE02578"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Les réseaux en extérieur sont à calorifuger par manchons de même type d'épaisseur avec une protection spécifique MECANIQUE pour protection des UV et des rongeurs.</w:t>
      </w:r>
    </w:p>
    <w:p w14:paraId="1E0A5C50"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En faux-plafond et en combles les liaisons frigorifiques chemineront sur un chemin de câble de type CABLOFIL. Elles devront être fixées à ce dernier par des colliers isolés tous les 5m (au maximum).</w:t>
      </w:r>
    </w:p>
    <w:p w14:paraId="0E843C3C" w14:textId="77777777" w:rsidR="00C023D9" w:rsidRPr="00FC4910" w:rsidRDefault="00C023D9" w:rsidP="007905B9">
      <w:pPr>
        <w:numPr>
          <w:ilvl w:val="0"/>
          <w:numId w:val="258"/>
        </w:numPr>
        <w:spacing w:line="276" w:lineRule="auto"/>
        <w:ind w:right="-135"/>
        <w:jc w:val="both"/>
        <w:rPr>
          <w:rFonts w:ascii="Century Gothic" w:hAnsi="Century Gothic" w:cstheme="minorHAnsi"/>
        </w:rPr>
      </w:pPr>
      <w:r w:rsidRPr="00FC4910">
        <w:rPr>
          <w:rFonts w:ascii="Century Gothic" w:hAnsi="Century Gothic" w:cstheme="minorHAnsi"/>
        </w:rPr>
        <w:t>Les canalisations apparentes seront dissimulées sous goulotte PVC blanche spécifiquement prévue pour les réseaux de climatisation.</w:t>
      </w:r>
    </w:p>
    <w:p w14:paraId="0207951B" w14:textId="77777777" w:rsidR="00C023D9" w:rsidRPr="00FC4910" w:rsidRDefault="00C023D9" w:rsidP="00C023D9">
      <w:pPr>
        <w:jc w:val="both"/>
        <w:rPr>
          <w:rFonts w:ascii="Century Gothic" w:hAnsi="Century Gothic" w:cs="Calibri"/>
          <w:u w:val="single"/>
        </w:rPr>
      </w:pPr>
    </w:p>
    <w:p w14:paraId="77EFCEF9" w14:textId="77777777" w:rsidR="00C023D9" w:rsidRPr="00FC4910" w:rsidRDefault="00C023D9" w:rsidP="00C023D9">
      <w:pPr>
        <w:jc w:val="both"/>
        <w:rPr>
          <w:rFonts w:ascii="Century Gothic" w:hAnsi="Century Gothic" w:cs="Calibri"/>
          <w:u w:val="single"/>
        </w:rPr>
      </w:pPr>
      <w:r w:rsidRPr="00FC4910">
        <w:rPr>
          <w:rFonts w:ascii="Century Gothic" w:hAnsi="Century Gothic" w:cs="Calibri"/>
        </w:rPr>
        <w:t xml:space="preserve">Ouvrage payé à l’ensemble y compris fourniture, pose, raccordements aérauliques, hydrauliques et électriques </w:t>
      </w:r>
      <w:r w:rsidRPr="00FC4910">
        <w:rPr>
          <w:rFonts w:ascii="Century Gothic" w:hAnsi="Century Gothic" w:cs="Calibri"/>
          <w:u w:val="single"/>
        </w:rPr>
        <w:t>AU PRIX :</w:t>
      </w:r>
    </w:p>
    <w:p w14:paraId="45E42011" w14:textId="77777777" w:rsidR="00C023D9" w:rsidRPr="00FC4910" w:rsidRDefault="00C023D9" w:rsidP="00C023D9">
      <w:pPr>
        <w:spacing w:line="276" w:lineRule="auto"/>
        <w:ind w:right="-135"/>
        <w:rPr>
          <w:rFonts w:ascii="Century Gothic" w:hAnsi="Century Gothic" w:cs="Calibri"/>
          <w:u w:val="single"/>
        </w:rPr>
      </w:pPr>
    </w:p>
    <w:p w14:paraId="5BAF1573" w14:textId="77777777" w:rsidR="00C023D9" w:rsidRPr="00FC4910" w:rsidRDefault="00C023D9" w:rsidP="007905B9">
      <w:pPr>
        <w:keepNext/>
        <w:numPr>
          <w:ilvl w:val="2"/>
          <w:numId w:val="266"/>
        </w:numPr>
        <w:tabs>
          <w:tab w:val="num" w:pos="2858"/>
        </w:tabs>
        <w:outlineLvl w:val="1"/>
        <w:rPr>
          <w:rFonts w:ascii="Century Gothic" w:hAnsi="Century Gothic" w:cs="Calibri"/>
          <w:b/>
          <w:bCs/>
        </w:rPr>
      </w:pPr>
      <w:bookmarkStart w:id="1816" w:name="_Toc176875087"/>
      <w:bookmarkStart w:id="1817" w:name="_Toc188625021"/>
      <w:bookmarkStart w:id="1818" w:name="_Toc203667211"/>
      <w:bookmarkStart w:id="1819" w:name="_Toc222132096"/>
      <w:bookmarkStart w:id="1820" w:name="_Toc222132257"/>
      <w:bookmarkStart w:id="1821" w:name="_Toc222146901"/>
      <w:r w:rsidRPr="00FC4910">
        <w:rPr>
          <w:rFonts w:ascii="Century Gothic" w:hAnsi="Century Gothic" w:cs="Calibri"/>
          <w:b/>
          <w:bCs/>
        </w:rPr>
        <w:t>Débit 1400 à 2500 m3/h Pu : 15 à 20 Kwf</w:t>
      </w:r>
      <w:bookmarkEnd w:id="1816"/>
      <w:bookmarkEnd w:id="1817"/>
      <w:bookmarkEnd w:id="1818"/>
      <w:bookmarkEnd w:id="1819"/>
      <w:bookmarkEnd w:id="1820"/>
      <w:bookmarkEnd w:id="1821"/>
    </w:p>
    <w:p w14:paraId="66D6BE7B"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22" w:name="_Toc222146902"/>
      <w:r w:rsidRPr="00FC4910">
        <w:rPr>
          <w:rFonts w:ascii="Century Gothic" w:eastAsia="Century Gothic" w:hAnsi="Century Gothic" w:cs="Century Gothic"/>
          <w:bCs/>
          <w:color w:val="000000"/>
        </w:rPr>
        <w:t>4.5.5</w:t>
      </w:r>
      <w:r w:rsidRPr="00FC4910">
        <w:rPr>
          <w:rFonts w:ascii="Century Gothic" w:eastAsia="Arial" w:hAnsi="Century Gothic" w:cs="Arial"/>
          <w:color w:val="000000"/>
        </w:rPr>
        <w:tab/>
      </w:r>
      <w:r w:rsidRPr="00FC4910">
        <w:rPr>
          <w:rFonts w:ascii="Century Gothic" w:eastAsia="Century Gothic" w:hAnsi="Century Gothic" w:cs="Century Gothic"/>
          <w:color w:val="000000"/>
        </w:rPr>
        <w:t>CLIMATISEUR SPLIT-SYSTEM REVERSIBLE AU R410A/R32 INVERTER</w:t>
      </w:r>
      <w:bookmarkEnd w:id="1822"/>
    </w:p>
    <w:p w14:paraId="57566F7D"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Climatiseur split-system de type gainable ou et mural type pompe à chaleur réversible à détente directe, marque MIDEA, CARRIER ou équivalent, fonctionnant avec du gaz écologique R410A ou R32 (PDO=0). </w:t>
      </w:r>
    </w:p>
    <w:p w14:paraId="2A000373" w14:textId="77777777" w:rsidR="00C023D9" w:rsidRPr="00FC4910" w:rsidRDefault="00C023D9" w:rsidP="007905B9">
      <w:pPr>
        <w:numPr>
          <w:ilvl w:val="0"/>
          <w:numId w:val="228"/>
        </w:numPr>
        <w:ind w:left="0" w:firstLine="0"/>
        <w:jc w:val="both"/>
        <w:rPr>
          <w:rFonts w:ascii="Century Gothic" w:hAnsi="Century Gothic" w:cs="Calibri"/>
        </w:rPr>
      </w:pPr>
      <w:r w:rsidRPr="00FC4910">
        <w:rPr>
          <w:rFonts w:ascii="Century Gothic" w:hAnsi="Century Gothic" w:cs="Calibri"/>
        </w:rPr>
        <w:t xml:space="preserve">Le climatiseur sera composé par les unités suivantes : </w:t>
      </w:r>
    </w:p>
    <w:p w14:paraId="5D9121FA" w14:textId="77777777" w:rsidR="00C023D9" w:rsidRPr="00FC4910" w:rsidRDefault="00C023D9" w:rsidP="007905B9">
      <w:pPr>
        <w:numPr>
          <w:ilvl w:val="0"/>
          <w:numId w:val="228"/>
        </w:numPr>
        <w:ind w:left="0" w:firstLine="0"/>
        <w:jc w:val="both"/>
        <w:rPr>
          <w:rFonts w:ascii="Century Gothic" w:hAnsi="Century Gothic" w:cs="Calibri"/>
        </w:rPr>
      </w:pPr>
    </w:p>
    <w:p w14:paraId="23D14D70" w14:textId="77777777" w:rsidR="00C023D9" w:rsidRPr="00FC4910" w:rsidRDefault="00C023D9" w:rsidP="00C023D9">
      <w:pPr>
        <w:widowControl w:val="0"/>
        <w:tabs>
          <w:tab w:val="left" w:pos="709"/>
        </w:tabs>
        <w:suppressAutoHyphens/>
        <w:spacing w:before="60" w:after="60"/>
        <w:jc w:val="both"/>
        <w:rPr>
          <w:rFonts w:ascii="Century Gothic" w:hAnsi="Century Gothic" w:cs="Calibri"/>
        </w:rPr>
      </w:pPr>
      <w:r w:rsidRPr="00FC4910">
        <w:rPr>
          <w:rFonts w:ascii="Century Gothic" w:hAnsi="Century Gothic" w:cs="Calibri"/>
        </w:rPr>
        <w:t>Unité intérieure de type Gainable non carrossée :</w:t>
      </w:r>
    </w:p>
    <w:p w14:paraId="2F947E75"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Montage gainable. </w:t>
      </w:r>
    </w:p>
    <w:p w14:paraId="6EC40DE4"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Construction en profilé d'aluminium revêtu d'une peinture de protection, avec insonorisation par mousse d'épaisseur </w:t>
      </w:r>
      <w:smartTag w:uri="urn:schemas-microsoft-com:office:smarttags" w:element="metricconverter">
        <w:smartTagPr>
          <w:attr w:name="ProductID" w:val="25 mm"/>
        </w:smartTagPr>
        <w:r w:rsidRPr="00FC4910">
          <w:rPr>
            <w:rFonts w:ascii="Century Gothic" w:hAnsi="Century Gothic" w:cs="Calibri"/>
          </w:rPr>
          <w:t>25 mm</w:t>
        </w:r>
      </w:smartTag>
      <w:r w:rsidRPr="00FC4910">
        <w:rPr>
          <w:rFonts w:ascii="Century Gothic" w:hAnsi="Century Gothic" w:cs="Calibri"/>
        </w:rPr>
        <w:t xml:space="preserve"> minimum.</w:t>
      </w:r>
    </w:p>
    <w:p w14:paraId="7255D74A"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Ventilateur centrifuge à entraînement direct très silencieux, avec 3 vitesses </w:t>
      </w:r>
    </w:p>
    <w:p w14:paraId="62312EA3"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Bac à condensats isolée avec siphon.</w:t>
      </w:r>
    </w:p>
    <w:p w14:paraId="13D70DB1"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Un système avec platine de lecture et de commande.</w:t>
      </w:r>
    </w:p>
    <w:p w14:paraId="3C34F70C"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Batterie à détente directe, ailettes en aluminium et tubes cuivre </w:t>
      </w:r>
    </w:p>
    <w:p w14:paraId="56F66698"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Grille de soufflage double déflexion. </w:t>
      </w:r>
    </w:p>
    <w:p w14:paraId="45CAA9E3"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Filtre lavable, régénérable M1 à 95% gravimétrique.</w:t>
      </w:r>
    </w:p>
    <w:p w14:paraId="0AE44D0C"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Liaison frigorifique préchargée et électrique (20 ml)</w:t>
      </w:r>
    </w:p>
    <w:p w14:paraId="736C8831"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Grille de prise d’air neuf</w:t>
      </w:r>
    </w:p>
    <w:p w14:paraId="25B1C0E7"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Boîte insonorisée en panneau FIB-AIR pour les gainables en faux plafond assurant la séparation des ventilo-convecteurs et pour éviter le mélange de l'air repris y compris la trappe de visite. </w:t>
      </w:r>
    </w:p>
    <w:p w14:paraId="2F42368F" w14:textId="1247F342"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Plenum de Soufflage et de Reprise en fibre de verre M</w:t>
      </w:r>
      <w:r w:rsidR="00AE2BB1" w:rsidRPr="00FC4910">
        <w:rPr>
          <w:rFonts w:ascii="Century Gothic" w:hAnsi="Century Gothic" w:cs="Calibri"/>
        </w:rPr>
        <w:t>0 stabilisée</w:t>
      </w:r>
      <w:r w:rsidRPr="00FC4910">
        <w:rPr>
          <w:rFonts w:ascii="Century Gothic" w:hAnsi="Century Gothic" w:cs="Calibri"/>
        </w:rPr>
        <w:t xml:space="preserve"> anti entraînement des fibres, soit en tôle d'acier galvanise, isolation intérieure en mousse alvéolaire noir d'une épaisseur </w:t>
      </w:r>
      <w:r w:rsidR="00AE2BB1" w:rsidRPr="00FC4910">
        <w:rPr>
          <w:rFonts w:ascii="Century Gothic" w:hAnsi="Century Gothic" w:cs="Calibri"/>
        </w:rPr>
        <w:t>de 5mm.équipé</w:t>
      </w:r>
      <w:r w:rsidRPr="00FC4910">
        <w:rPr>
          <w:rFonts w:ascii="Century Gothic" w:hAnsi="Century Gothic" w:cs="Calibri"/>
        </w:rPr>
        <w:t xml:space="preserve"> de registre de réglage de débit des grilles des soufflages pour chaque unité.</w:t>
      </w:r>
    </w:p>
    <w:p w14:paraId="1A33E138"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La condensation qui se forme lors de l’échange est récupérée dans le bac à condensats et est raccordé vers le réseau des eaux usées.</w:t>
      </w:r>
    </w:p>
    <w:p w14:paraId="5353EFF1"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OPD nul.</w:t>
      </w:r>
    </w:p>
    <w:p w14:paraId="5628DF25" w14:textId="77777777" w:rsidR="00C023D9" w:rsidRPr="00FC4910" w:rsidRDefault="00C023D9" w:rsidP="00C023D9">
      <w:pPr>
        <w:jc w:val="both"/>
        <w:rPr>
          <w:rFonts w:ascii="Century Gothic" w:hAnsi="Century Gothic" w:cs="Calibri"/>
        </w:rPr>
      </w:pPr>
      <w:r w:rsidRPr="00FC4910">
        <w:rPr>
          <w:rFonts w:ascii="Century Gothic" w:hAnsi="Century Gothic" w:cs="Calibri"/>
        </w:rPr>
        <w:t>Unité intérieure de type Mural carrossée :</w:t>
      </w:r>
    </w:p>
    <w:p w14:paraId="79056C2C"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Panneau frontal en ABS de couleur blanche avec afficheur digital intégré</w:t>
      </w:r>
    </w:p>
    <w:p w14:paraId="6013DD1A"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Déflecteur frontal motorisé</w:t>
      </w:r>
    </w:p>
    <w:p w14:paraId="751617DE"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Déflecteur manuel bidirectionnel  </w:t>
      </w:r>
    </w:p>
    <w:p w14:paraId="6B9E8F4A"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 xml:space="preserve">Batterie intérieure en tubes cuivre et ailettes en aluminium </w:t>
      </w:r>
    </w:p>
    <w:p w14:paraId="129C1A13" w14:textId="77777777" w:rsidR="00AE2BB1" w:rsidRPr="00FC4910" w:rsidRDefault="00AE2BB1" w:rsidP="00C023D9">
      <w:pPr>
        <w:tabs>
          <w:tab w:val="num" w:pos="360"/>
        </w:tabs>
        <w:ind w:left="360" w:hanging="360"/>
        <w:jc w:val="both"/>
        <w:rPr>
          <w:rFonts w:ascii="Century Gothic" w:hAnsi="Century Gothic" w:cs="Calibri"/>
        </w:rPr>
      </w:pPr>
    </w:p>
    <w:p w14:paraId="3CEBFC99"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Traitement anticorrosion renforcé de la batterie, type golden fin obligatoire </w:t>
      </w:r>
    </w:p>
    <w:p w14:paraId="44465705"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 xml:space="preserve">Moto-ventilateur axial à entrainement direct avec 3 vitesses, avec turbine aérodynamique  </w:t>
      </w:r>
    </w:p>
    <w:p w14:paraId="598521B3" w14:textId="77777777" w:rsidR="00C023D9" w:rsidRPr="00FC4910" w:rsidRDefault="00C023D9" w:rsidP="00C023D9">
      <w:pPr>
        <w:tabs>
          <w:tab w:val="num" w:pos="360"/>
        </w:tabs>
        <w:ind w:left="360" w:hanging="360"/>
        <w:jc w:val="both"/>
        <w:rPr>
          <w:rFonts w:ascii="Century Gothic" w:hAnsi="Century Gothic" w:cs="Calibri"/>
        </w:rPr>
      </w:pPr>
      <w:r w:rsidRPr="00FC4910">
        <w:rPr>
          <w:rFonts w:ascii="Century Gothic" w:hAnsi="Century Gothic" w:cs="Calibri"/>
        </w:rPr>
        <w:t xml:space="preserve">Filtre anti poussière lavable et régénérable </w:t>
      </w:r>
    </w:p>
    <w:p w14:paraId="636AA36C" w14:textId="77777777" w:rsidR="00C023D9" w:rsidRPr="00FC4910" w:rsidRDefault="00C023D9" w:rsidP="00C023D9">
      <w:pPr>
        <w:jc w:val="both"/>
        <w:rPr>
          <w:rFonts w:ascii="Century Gothic" w:hAnsi="Century Gothic" w:cs="Calibri"/>
        </w:rPr>
      </w:pPr>
      <w:r w:rsidRPr="00FC4910">
        <w:rPr>
          <w:rFonts w:ascii="Century Gothic" w:hAnsi="Century Gothic" w:cs="Calibri"/>
        </w:rPr>
        <w:t>Unité intérieure Cassette :</w:t>
      </w:r>
    </w:p>
    <w:p w14:paraId="0D0C4672"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lastRenderedPageBreak/>
        <w:t xml:space="preserve">Unité intérieure à installer au plafond, fabriquée en tôle d’acier galvanisé à chaud phosphaté </w:t>
      </w:r>
    </w:p>
    <w:p w14:paraId="2AF73F95"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Revêtement intérieur en mousse afin de garantir une insonorisation optimale</w:t>
      </w:r>
    </w:p>
    <w:p w14:paraId="6A4F0B7F"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Grille en ABS de couleur blanche à 4 voies de soufflage, avec afficheur digital intégré</w:t>
      </w:r>
    </w:p>
    <w:p w14:paraId="7578F534"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Batterie intérieure à haute efficacité en tubes cuivre et ailettes en aluminium </w:t>
      </w:r>
    </w:p>
    <w:p w14:paraId="3C63C593"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Traitement anticorrosion renforcé de la batterie, type golden fin obligatoire </w:t>
      </w:r>
    </w:p>
    <w:p w14:paraId="5A9F71A4"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Moto ventilateur centrifuge à entrainement direct, avec 3 vitesses de sélection et à faible niveau sonore</w:t>
      </w:r>
    </w:p>
    <w:p w14:paraId="31D7873B"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Filtre à air lavable et régénérable</w:t>
      </w:r>
    </w:p>
    <w:p w14:paraId="346BB66E"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Pompe de relevage intégrée permettant d’évacuer les condensats (hauteur manométrique 1200mm ce)</w:t>
      </w:r>
    </w:p>
    <w:p w14:paraId="23426531"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Bac à condensats calorifugé et anti débordement</w:t>
      </w:r>
    </w:p>
    <w:p w14:paraId="4530CA5D"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Prise d’air neuf intégrée  </w:t>
      </w:r>
    </w:p>
    <w:p w14:paraId="7BD02926" w14:textId="77777777" w:rsidR="00C023D9" w:rsidRPr="00FC4910" w:rsidRDefault="00C023D9" w:rsidP="00C023D9">
      <w:pPr>
        <w:rPr>
          <w:rFonts w:ascii="Century Gothic" w:hAnsi="Century Gothic" w:cs="Calibri"/>
        </w:rPr>
      </w:pPr>
      <w:r w:rsidRPr="00FC4910">
        <w:rPr>
          <w:rFonts w:ascii="Century Gothic" w:hAnsi="Century Gothic" w:cs="Calibri"/>
        </w:rPr>
        <w:t>Unité extérieure :</w:t>
      </w:r>
    </w:p>
    <w:p w14:paraId="7BC78F10"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Installation extérieure avec traitement anticorrosion renforcé.</w:t>
      </w:r>
    </w:p>
    <w:p w14:paraId="31C8472F"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Compresseur INVERTER</w:t>
      </w:r>
    </w:p>
    <w:p w14:paraId="6B5F9EFA"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Batterie à ailettes aluminium et tubes cuivre, avec protection anticorrosion sur les ailettes.</w:t>
      </w:r>
    </w:p>
    <w:p w14:paraId="4E62D2E8"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Ventilateur hélicoïde à entraînement direct.</w:t>
      </w:r>
    </w:p>
    <w:p w14:paraId="4041F250"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Charge de frigorigène R 410A.</w:t>
      </w:r>
    </w:p>
    <w:p w14:paraId="3CF9AD59"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L’unité disposera d’un système de dégivrage intelligent qui fonctionnera en cas de basses températures extérieures. Afin d’éviter le gel de la batterie extérieure, l’unité se mettra en mode dégivrage (refroidissement) puis redémarrera en mode chauffage. Pendant le fonctionnement en mode dégivrage, le ventilateur de l’unité intérieure sera à l’arrêt afin d’éviter tout inconfort pour les occupants.</w:t>
      </w:r>
    </w:p>
    <w:p w14:paraId="517BF158" w14:textId="77777777" w:rsidR="00C023D9" w:rsidRPr="00FC4910" w:rsidRDefault="00C023D9" w:rsidP="00C023D9">
      <w:pPr>
        <w:jc w:val="both"/>
        <w:rPr>
          <w:rFonts w:ascii="Century Gothic" w:hAnsi="Century Gothic" w:cs="Calibri"/>
        </w:rPr>
      </w:pPr>
    </w:p>
    <w:p w14:paraId="1AE697C9" w14:textId="77777777" w:rsidR="00C023D9" w:rsidRPr="00FC4910" w:rsidRDefault="00C023D9" w:rsidP="00C023D9">
      <w:pPr>
        <w:rPr>
          <w:rFonts w:ascii="Century Gothic" w:hAnsi="Century Gothic" w:cs="Calibri"/>
        </w:rPr>
      </w:pPr>
      <w:r w:rsidRPr="00FC4910">
        <w:rPr>
          <w:rFonts w:ascii="Century Gothic" w:hAnsi="Century Gothic" w:cs="Calibri"/>
        </w:rPr>
        <w:t xml:space="preserve">En outre de la fourniture du climatiseur, la proposition comprend : </w:t>
      </w:r>
    </w:p>
    <w:p w14:paraId="1B59B331"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 xml:space="preserve">Le socle (béton + liège) et les plots antivibratils pour l'unité extérieure. </w:t>
      </w:r>
    </w:p>
    <w:p w14:paraId="5B3C28FA"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Les raccordements frigorifiques avec isolation résistant aux rayons UV et les raccordements électriques.</w:t>
      </w:r>
    </w:p>
    <w:p w14:paraId="2DFCF848"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Les tubings du split doivent être pose sur des chemins des câbles du type perforé et galvanisé, Les chemins de câbles seront fixés sur les murs ou cloisons par des fers profilés galvanisés perforés en forme de console, Les chemins de câbles seront placés dans les faux-plafonds, dans les gaines techniques ou en plafond du sous-sol, Toutes les traversées de parois en maçonnerie sont exécutées par des fourreaux en PVC avec reconstitution de l'étanchéité.</w:t>
      </w:r>
    </w:p>
    <w:p w14:paraId="5CCDA67D"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Les travaux de réglage, la mise au point et la mise en service.</w:t>
      </w:r>
    </w:p>
    <w:p w14:paraId="5878FC6D" w14:textId="77777777" w:rsidR="00C023D9" w:rsidRPr="00FC4910" w:rsidRDefault="00C023D9" w:rsidP="007905B9">
      <w:pPr>
        <w:numPr>
          <w:ilvl w:val="0"/>
          <w:numId w:val="228"/>
        </w:numPr>
        <w:jc w:val="both"/>
        <w:rPr>
          <w:rFonts w:ascii="Century Gothic" w:hAnsi="Century Gothic" w:cs="Calibri"/>
        </w:rPr>
      </w:pPr>
      <w:r w:rsidRPr="00FC4910">
        <w:rPr>
          <w:rFonts w:ascii="Century Gothic" w:hAnsi="Century Gothic" w:cs="Calibri"/>
        </w:rPr>
        <w:t>Les évacuations des condensats en tube PVC.</w:t>
      </w:r>
    </w:p>
    <w:p w14:paraId="3478B478" w14:textId="77777777" w:rsidR="00C023D9" w:rsidRPr="00FC4910" w:rsidRDefault="00C023D9" w:rsidP="00C023D9">
      <w:pPr>
        <w:rPr>
          <w:rFonts w:ascii="Century Gothic" w:hAnsi="Century Gothic" w:cs="Calibri"/>
        </w:rPr>
      </w:pPr>
      <w:r w:rsidRPr="00FC4910">
        <w:rPr>
          <w:rFonts w:ascii="Century Gothic" w:hAnsi="Century Gothic" w:cs="Calibri"/>
        </w:rPr>
        <w:t>Réseau condensat :</w:t>
      </w:r>
    </w:p>
    <w:p w14:paraId="15B03564"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Les unités intérieures seront munies d’un siphon démontable à grande garde d’eau, les pieds de colonne seront siphonnés doublement.</w:t>
      </w:r>
    </w:p>
    <w:p w14:paraId="23FCEFFB"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Les réseaux d’évacuation des condensats seront réalisés en tube PVC Compact classés « NF+ M1», y compris tous raccords, calorifuge, supports et accessoires nécessaires à leur bonne mise en oeuvre.</w:t>
      </w:r>
    </w:p>
    <w:p w14:paraId="398F41EE"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Les condensats seront évacués gravitairement vers la chute EU/EP située à proximité. Dans le cas d’impossibilité d’écoulement gravitaire, des pompes de relevage seront incorporées à l’appareil.</w:t>
      </w:r>
    </w:p>
    <w:p w14:paraId="47E127D2"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 présent lot Le présent lot devra l’ensemble des sujétions d’adaptation des réseaux EU/EP existants pour permettre le raccordement des condensats.</w:t>
      </w:r>
    </w:p>
    <w:p w14:paraId="23C16D65"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Il sera prévu une protection anti – condensation, et bandes de protection aux endroits à encastrer et gaine dans les faux plafonds.</w:t>
      </w:r>
    </w:p>
    <w:p w14:paraId="4E8E87D1" w14:textId="77777777" w:rsidR="00C023D9" w:rsidRPr="00FC4910" w:rsidRDefault="00C023D9" w:rsidP="00C023D9">
      <w:pPr>
        <w:rPr>
          <w:rFonts w:ascii="Century Gothic" w:hAnsi="Century Gothic" w:cs="Calibri"/>
        </w:rPr>
      </w:pPr>
    </w:p>
    <w:p w14:paraId="4CFD4BBF" w14:textId="77777777" w:rsidR="00C023D9" w:rsidRPr="00FC4910" w:rsidRDefault="00C023D9" w:rsidP="00C023D9">
      <w:pPr>
        <w:rPr>
          <w:rFonts w:ascii="Century Gothic" w:hAnsi="Century Gothic" w:cs="Calibri"/>
        </w:rPr>
      </w:pPr>
      <w:r w:rsidRPr="00FC4910">
        <w:rPr>
          <w:rFonts w:ascii="Century Gothic" w:hAnsi="Century Gothic" w:cs="Calibri"/>
        </w:rPr>
        <w:t xml:space="preserve">Ouvrage payé à l'ensemble fourni et posé, avec toutes sujétions de pose </w:t>
      </w:r>
      <w:r w:rsidRPr="00FC4910">
        <w:rPr>
          <w:rFonts w:ascii="Century Gothic" w:hAnsi="Century Gothic" w:cs="Calibri"/>
          <w:u w:val="single"/>
        </w:rPr>
        <w:t>AU PRIX :</w:t>
      </w:r>
      <w:r w:rsidRPr="00FC4910">
        <w:rPr>
          <w:rFonts w:ascii="Century Gothic" w:hAnsi="Century Gothic" w:cs="Calibri"/>
        </w:rPr>
        <w:t xml:space="preserve">   </w:t>
      </w:r>
      <w:bookmarkStart w:id="1823" w:name="_Toc188625023"/>
    </w:p>
    <w:p w14:paraId="2C4FAAAA" w14:textId="77777777" w:rsidR="00C023D9" w:rsidRPr="00FC4910" w:rsidRDefault="00C023D9" w:rsidP="00C023D9">
      <w:pPr>
        <w:rPr>
          <w:rFonts w:ascii="Century Gothic" w:hAnsi="Century Gothic" w:cs="Calibri"/>
        </w:rPr>
      </w:pPr>
    </w:p>
    <w:p w14:paraId="07531227" w14:textId="77777777" w:rsidR="00C023D9" w:rsidRPr="00FC4910" w:rsidRDefault="00C023D9" w:rsidP="00C023D9">
      <w:pPr>
        <w:keepNext/>
        <w:numPr>
          <w:ilvl w:val="1"/>
          <w:numId w:val="1"/>
        </w:numPr>
        <w:tabs>
          <w:tab w:val="clear" w:pos="3142"/>
          <w:tab w:val="num" w:pos="2716"/>
          <w:tab w:val="num" w:pos="2858"/>
        </w:tabs>
        <w:ind w:left="2126"/>
        <w:outlineLvl w:val="1"/>
        <w:rPr>
          <w:rFonts w:ascii="Century Gothic" w:hAnsi="Century Gothic" w:cs="Calibri"/>
          <w:b/>
          <w:bCs/>
        </w:rPr>
      </w:pPr>
      <w:bookmarkStart w:id="1824" w:name="_Toc203667213"/>
      <w:bookmarkStart w:id="1825" w:name="_Toc222132097"/>
      <w:bookmarkStart w:id="1826" w:name="_Toc222132258"/>
      <w:bookmarkStart w:id="1827" w:name="_Toc222146903"/>
      <w:r w:rsidRPr="00FC4910">
        <w:rPr>
          <w:rFonts w:ascii="Century Gothic" w:hAnsi="Century Gothic" w:cs="Calibri"/>
          <w:b/>
          <w:bCs/>
        </w:rPr>
        <w:lastRenderedPageBreak/>
        <w:t>Pu= 5.60 Kwf (Gainable) INVERTER</w:t>
      </w:r>
      <w:bookmarkEnd w:id="1824"/>
      <w:bookmarkEnd w:id="1825"/>
      <w:bookmarkEnd w:id="1826"/>
      <w:bookmarkEnd w:id="1827"/>
    </w:p>
    <w:p w14:paraId="18EC2635" w14:textId="77777777" w:rsidR="00C023D9" w:rsidRPr="00FC4910" w:rsidRDefault="00C023D9" w:rsidP="00C023D9">
      <w:pPr>
        <w:keepNext/>
        <w:numPr>
          <w:ilvl w:val="1"/>
          <w:numId w:val="1"/>
        </w:numPr>
        <w:tabs>
          <w:tab w:val="clear" w:pos="3142"/>
          <w:tab w:val="num" w:pos="2716"/>
          <w:tab w:val="num" w:pos="2858"/>
        </w:tabs>
        <w:ind w:left="2126"/>
        <w:outlineLvl w:val="1"/>
        <w:rPr>
          <w:rFonts w:ascii="Century Gothic" w:hAnsi="Century Gothic" w:cs="Calibri"/>
          <w:b/>
          <w:bCs/>
        </w:rPr>
      </w:pPr>
      <w:bookmarkStart w:id="1828" w:name="_Toc188625024"/>
      <w:bookmarkStart w:id="1829" w:name="_Toc203667214"/>
      <w:bookmarkStart w:id="1830" w:name="_Toc222132098"/>
      <w:bookmarkStart w:id="1831" w:name="_Toc222132259"/>
      <w:bookmarkStart w:id="1832" w:name="_Toc222146904"/>
      <w:r w:rsidRPr="00FC4910">
        <w:rPr>
          <w:rFonts w:ascii="Century Gothic" w:hAnsi="Century Gothic" w:cs="Calibri"/>
          <w:b/>
          <w:bCs/>
        </w:rPr>
        <w:t>Pu = 7.60 Kwf (Gainable) INVERTER</w:t>
      </w:r>
      <w:bookmarkEnd w:id="1828"/>
      <w:bookmarkEnd w:id="1829"/>
      <w:bookmarkEnd w:id="1830"/>
      <w:bookmarkEnd w:id="1831"/>
      <w:bookmarkEnd w:id="1832"/>
    </w:p>
    <w:p w14:paraId="36827008" w14:textId="77777777" w:rsidR="00C023D9" w:rsidRPr="00FC4910" w:rsidRDefault="00C023D9" w:rsidP="00C023D9">
      <w:pPr>
        <w:keepNext/>
        <w:numPr>
          <w:ilvl w:val="1"/>
          <w:numId w:val="1"/>
        </w:numPr>
        <w:tabs>
          <w:tab w:val="clear" w:pos="3142"/>
          <w:tab w:val="num" w:pos="2716"/>
          <w:tab w:val="num" w:pos="2858"/>
        </w:tabs>
        <w:ind w:left="2126"/>
        <w:outlineLvl w:val="1"/>
        <w:rPr>
          <w:rFonts w:ascii="Century Gothic" w:hAnsi="Century Gothic" w:cs="Calibri"/>
          <w:b/>
          <w:bCs/>
        </w:rPr>
      </w:pPr>
      <w:bookmarkStart w:id="1833" w:name="_Toc188625025"/>
      <w:bookmarkStart w:id="1834" w:name="_Toc203667215"/>
      <w:bookmarkStart w:id="1835" w:name="_Toc222132099"/>
      <w:bookmarkStart w:id="1836" w:name="_Toc222132260"/>
      <w:bookmarkStart w:id="1837" w:name="_Toc222146905"/>
      <w:r w:rsidRPr="00FC4910">
        <w:rPr>
          <w:rFonts w:ascii="Century Gothic" w:hAnsi="Century Gothic" w:cs="Calibri"/>
          <w:b/>
          <w:bCs/>
        </w:rPr>
        <w:t>Pu = 9.60 Kwf (Gainable) INVERTER</w:t>
      </w:r>
      <w:bookmarkEnd w:id="1833"/>
      <w:bookmarkEnd w:id="1834"/>
      <w:bookmarkEnd w:id="1835"/>
      <w:bookmarkEnd w:id="1836"/>
      <w:bookmarkEnd w:id="1837"/>
    </w:p>
    <w:p w14:paraId="4510C643" w14:textId="77777777" w:rsidR="00C023D9" w:rsidRPr="00FC4910" w:rsidRDefault="00C023D9" w:rsidP="00C023D9">
      <w:pPr>
        <w:keepNext/>
        <w:numPr>
          <w:ilvl w:val="1"/>
          <w:numId w:val="1"/>
        </w:numPr>
        <w:tabs>
          <w:tab w:val="clear" w:pos="3142"/>
          <w:tab w:val="num" w:pos="2716"/>
          <w:tab w:val="num" w:pos="2858"/>
        </w:tabs>
        <w:ind w:left="2126"/>
        <w:outlineLvl w:val="1"/>
        <w:rPr>
          <w:rFonts w:ascii="Century Gothic" w:hAnsi="Century Gothic" w:cs="Calibri"/>
          <w:b/>
          <w:bCs/>
          <w:lang w:val="en-US"/>
        </w:rPr>
      </w:pPr>
      <w:bookmarkStart w:id="1838" w:name="_Toc188625028"/>
      <w:bookmarkStart w:id="1839" w:name="_Toc203667218"/>
      <w:bookmarkStart w:id="1840" w:name="_Toc222132100"/>
      <w:bookmarkStart w:id="1841" w:name="_Toc222132261"/>
      <w:bookmarkStart w:id="1842" w:name="_Toc222146906"/>
      <w:r w:rsidRPr="00FC4910">
        <w:rPr>
          <w:rFonts w:ascii="Century Gothic" w:hAnsi="Century Gothic" w:cs="Calibri"/>
          <w:b/>
          <w:bCs/>
          <w:lang w:val="en-US"/>
        </w:rPr>
        <w:t xml:space="preserve">Pu= 5.60 Kwf (Mural) </w:t>
      </w:r>
      <w:bookmarkEnd w:id="1838"/>
      <w:r w:rsidRPr="00FC4910">
        <w:rPr>
          <w:rFonts w:ascii="Century Gothic" w:hAnsi="Century Gothic" w:cs="Calibri"/>
          <w:b/>
          <w:bCs/>
          <w:lang w:val="en-US"/>
        </w:rPr>
        <w:t>ON/OFF</w:t>
      </w:r>
      <w:bookmarkEnd w:id="1839"/>
      <w:bookmarkEnd w:id="1840"/>
      <w:bookmarkEnd w:id="1841"/>
      <w:bookmarkEnd w:id="1842"/>
    </w:p>
    <w:p w14:paraId="2F92CCA3" w14:textId="77777777" w:rsidR="00C023D9" w:rsidRPr="00FC4910" w:rsidRDefault="00C023D9" w:rsidP="00C023D9">
      <w:pPr>
        <w:keepNext/>
        <w:numPr>
          <w:ilvl w:val="1"/>
          <w:numId w:val="1"/>
        </w:numPr>
        <w:tabs>
          <w:tab w:val="clear" w:pos="3142"/>
          <w:tab w:val="num" w:pos="2716"/>
          <w:tab w:val="num" w:pos="2858"/>
        </w:tabs>
        <w:ind w:left="2126"/>
        <w:outlineLvl w:val="1"/>
        <w:rPr>
          <w:rFonts w:ascii="Century Gothic" w:hAnsi="Century Gothic" w:cs="Calibri"/>
          <w:b/>
          <w:bCs/>
          <w:lang w:val="en-US"/>
        </w:rPr>
      </w:pPr>
      <w:bookmarkStart w:id="1843" w:name="_Toc188625029"/>
      <w:bookmarkStart w:id="1844" w:name="_Toc203667219"/>
      <w:bookmarkStart w:id="1845" w:name="_Toc222132101"/>
      <w:bookmarkStart w:id="1846" w:name="_Toc222132262"/>
      <w:bookmarkStart w:id="1847" w:name="_Toc222146907"/>
      <w:r w:rsidRPr="00FC4910">
        <w:rPr>
          <w:rFonts w:ascii="Century Gothic" w:hAnsi="Century Gothic" w:cs="Calibri"/>
          <w:b/>
          <w:bCs/>
          <w:lang w:val="en-US"/>
        </w:rPr>
        <w:t xml:space="preserve">Pu = 7.60 Kwf (Mural) </w:t>
      </w:r>
      <w:bookmarkEnd w:id="1843"/>
      <w:r w:rsidRPr="00FC4910">
        <w:rPr>
          <w:rFonts w:ascii="Century Gothic" w:hAnsi="Century Gothic" w:cs="Calibri"/>
          <w:b/>
          <w:bCs/>
          <w:lang w:val="en-US"/>
        </w:rPr>
        <w:t>ON/OFF</w:t>
      </w:r>
      <w:bookmarkEnd w:id="1844"/>
      <w:bookmarkEnd w:id="1845"/>
      <w:bookmarkEnd w:id="1846"/>
      <w:bookmarkEnd w:id="1847"/>
    </w:p>
    <w:p w14:paraId="2DC149F4" w14:textId="77777777" w:rsidR="00C023D9" w:rsidRPr="00FC4910" w:rsidRDefault="00C023D9" w:rsidP="00C023D9">
      <w:pPr>
        <w:keepNext/>
        <w:numPr>
          <w:ilvl w:val="1"/>
          <w:numId w:val="1"/>
        </w:numPr>
        <w:tabs>
          <w:tab w:val="clear" w:pos="3142"/>
          <w:tab w:val="num" w:pos="2716"/>
          <w:tab w:val="num" w:pos="2858"/>
        </w:tabs>
        <w:ind w:left="2126"/>
        <w:outlineLvl w:val="1"/>
        <w:rPr>
          <w:rFonts w:ascii="Century Gothic" w:hAnsi="Century Gothic" w:cs="Calibri"/>
          <w:b/>
          <w:bCs/>
        </w:rPr>
      </w:pPr>
      <w:bookmarkStart w:id="1848" w:name="_Toc188625031"/>
      <w:bookmarkStart w:id="1849" w:name="_Toc203667221"/>
      <w:bookmarkStart w:id="1850" w:name="_Toc222132102"/>
      <w:bookmarkStart w:id="1851" w:name="_Toc222132263"/>
      <w:bookmarkStart w:id="1852" w:name="_Toc222146908"/>
      <w:bookmarkEnd w:id="1823"/>
      <w:r w:rsidRPr="00FC4910">
        <w:rPr>
          <w:rFonts w:ascii="Century Gothic" w:hAnsi="Century Gothic" w:cs="Calibri"/>
          <w:b/>
          <w:bCs/>
        </w:rPr>
        <w:t>Pu = 3.60 Kwf (Mural) INVERTER</w:t>
      </w:r>
      <w:bookmarkEnd w:id="1848"/>
      <w:bookmarkEnd w:id="1849"/>
      <w:bookmarkEnd w:id="1850"/>
      <w:bookmarkEnd w:id="1851"/>
      <w:bookmarkEnd w:id="1852"/>
    </w:p>
    <w:p w14:paraId="6B3EED14" w14:textId="77777777" w:rsidR="00C023D9" w:rsidRPr="00FC4910" w:rsidRDefault="00C023D9" w:rsidP="00C023D9">
      <w:pPr>
        <w:rPr>
          <w:rFonts w:ascii="Century Gothic" w:hAnsi="Century Gothic"/>
        </w:rPr>
      </w:pPr>
    </w:p>
    <w:p w14:paraId="681A177E"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53" w:name="_Toc222146909"/>
      <w:r w:rsidRPr="00FC4910">
        <w:rPr>
          <w:rFonts w:ascii="Century Gothic" w:eastAsia="Century Gothic" w:hAnsi="Century Gothic" w:cs="Century Gothic"/>
          <w:bCs/>
          <w:color w:val="000000"/>
        </w:rPr>
        <w:t>4.5.6</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GAINES EN TOLE RECTANGULAIRE EN DOUBLE PEAU</w:t>
      </w:r>
      <w:bookmarkEnd w:id="1853"/>
    </w:p>
    <w:p w14:paraId="4C042719"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Gaine rectangulaire en tôle d’acier galvanisée de première qualité enroulée hélicoidalement et agrafée, tout en présentant une surface intérieure lisse en double peau qui répond aux contraintes de la RT 2012.</w:t>
      </w:r>
    </w:p>
    <w:p w14:paraId="565CBA41"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Distribution d’air traité chaud / froid.</w:t>
      </w:r>
    </w:p>
    <w:p w14:paraId="3E623717"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Installations double flux.</w:t>
      </w:r>
    </w:p>
    <w:p w14:paraId="58E84146"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Laine minérale de 25mm minimum A2 - s1 - d0.</w:t>
      </w:r>
    </w:p>
    <w:p w14:paraId="611D050D"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 xml:space="preserve">Les raccords entre les gaines seront faits par des manchons de raccordement de </w:t>
      </w:r>
      <w:smartTag w:uri="urn:schemas-microsoft-com:office:smarttags" w:element="metricconverter">
        <w:smartTagPr>
          <w:attr w:name="ProductID" w:val="15 cm"/>
        </w:smartTagPr>
        <w:r w:rsidRPr="00FC4910">
          <w:rPr>
            <w:rFonts w:ascii="Century Gothic" w:hAnsi="Century Gothic" w:cstheme="minorHAnsi"/>
          </w:rPr>
          <w:t>15 cm</w:t>
        </w:r>
      </w:smartTag>
      <w:r w:rsidRPr="00FC4910">
        <w:rPr>
          <w:rFonts w:ascii="Century Gothic" w:hAnsi="Century Gothic" w:cstheme="minorHAnsi"/>
        </w:rPr>
        <w:t xml:space="preserve"> de longueur.</w:t>
      </w:r>
    </w:p>
    <w:p w14:paraId="3157AFC5"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La surface externe des manchons sera enduite avant assemblage d’un ciment à gaine et l’assemblage sera terminé par la pose de 3 vis autotarodantes à chaque extrémité, le joint sera recouvert d’un ruban adhésif de type ARN5 fixé par colle compatible (M0).</w:t>
      </w:r>
    </w:p>
    <w:p w14:paraId="0BFEEF90"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Les accessoires, colliers, suspentes, boulons, vis, rondelles seront en acier galvanisé.</w:t>
      </w:r>
    </w:p>
    <w:p w14:paraId="4E39165E"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rPr>
        <w:t>Les raccordements ouvrant un angle de 30° en amant et 45° en aval.</w:t>
      </w:r>
    </w:p>
    <w:p w14:paraId="7F1BF0AE"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b/>
          <w:bCs/>
        </w:rPr>
        <w:t>Classe B selon la nomenclature de la norme NF EN 12237.</w:t>
      </w:r>
    </w:p>
    <w:p w14:paraId="6DED4FEC" w14:textId="77777777" w:rsidR="00C023D9" w:rsidRPr="00FC4910" w:rsidRDefault="00C023D9" w:rsidP="00C023D9">
      <w:pPr>
        <w:jc w:val="both"/>
        <w:rPr>
          <w:rFonts w:ascii="Century Gothic" w:hAnsi="Century Gothic" w:cstheme="minorHAnsi"/>
          <w:b/>
          <w:bCs/>
        </w:rPr>
      </w:pPr>
    </w:p>
    <w:p w14:paraId="442015BB" w14:textId="77777777" w:rsidR="00C023D9" w:rsidRPr="00FC4910" w:rsidRDefault="00C023D9" w:rsidP="00C023D9">
      <w:pPr>
        <w:spacing w:line="240" w:lineRule="atLeast"/>
        <w:ind w:right="1"/>
        <w:rPr>
          <w:rFonts w:ascii="Century Gothic" w:hAnsi="Century Gothic" w:cstheme="minorHAnsi"/>
        </w:rPr>
      </w:pPr>
      <w:r w:rsidRPr="00FC4910">
        <w:rPr>
          <w:rFonts w:ascii="Century Gothic" w:hAnsi="Century Gothic" w:cstheme="minorHAnsi"/>
        </w:rPr>
        <w:t>Ouvrage payé le mètre carré y compris réservations, percements, raccords, carotages dans le béton, raccords suspentes et supports accessoires et toutes sujétions.</w:t>
      </w:r>
    </w:p>
    <w:p w14:paraId="1DEE90A9" w14:textId="77777777" w:rsidR="00C023D9" w:rsidRPr="00FC4910" w:rsidRDefault="00C023D9" w:rsidP="00C023D9">
      <w:pPr>
        <w:spacing w:line="240" w:lineRule="atLeast"/>
        <w:ind w:right="1"/>
        <w:rPr>
          <w:rFonts w:ascii="Century Gothic" w:hAnsi="Century Gothic" w:cstheme="minorHAnsi"/>
          <w:b/>
          <w:bCs/>
        </w:rPr>
      </w:pPr>
    </w:p>
    <w:p w14:paraId="6430622F"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54" w:name="_Toc222146910"/>
      <w:r w:rsidRPr="00FC4910">
        <w:rPr>
          <w:rFonts w:ascii="Century Gothic" w:eastAsia="Century Gothic" w:hAnsi="Century Gothic" w:cs="Century Gothic"/>
          <w:bCs/>
          <w:color w:val="000000"/>
        </w:rPr>
        <w:t>4.5.7</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GAINES EN FIBRES DE VERRE</w:t>
      </w:r>
      <w:bookmarkEnd w:id="1854"/>
    </w:p>
    <w:p w14:paraId="2F338728" w14:textId="77777777" w:rsidR="00C023D9" w:rsidRPr="00FC4910" w:rsidRDefault="00C023D9" w:rsidP="007905B9">
      <w:pPr>
        <w:pStyle w:val="ListParagraph"/>
        <w:numPr>
          <w:ilvl w:val="0"/>
          <w:numId w:val="351"/>
        </w:numPr>
        <w:spacing w:line="240" w:lineRule="atLeast"/>
        <w:ind w:right="-135"/>
        <w:jc w:val="both"/>
        <w:rPr>
          <w:rFonts w:ascii="Century Gothic" w:hAnsi="Century Gothic" w:cs="Calibri"/>
          <w:sz w:val="20"/>
          <w:szCs w:val="20"/>
        </w:rPr>
      </w:pPr>
      <w:r w:rsidRPr="00FC4910">
        <w:rPr>
          <w:rFonts w:ascii="Century Gothic" w:hAnsi="Century Gothic" w:cs="Calibri"/>
          <w:sz w:val="20"/>
          <w:szCs w:val="20"/>
        </w:rPr>
        <w:t>Les gaines réalisées en panneaux de fibres de verre agglomérées par une résine thermodurcissable et revêtues sur la face interne d’un voile noire haute vitesse et sur la face externe d'une feuille d'aluminium de 100 micro mètres</w:t>
      </w:r>
    </w:p>
    <w:p w14:paraId="66D4DA74"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Epaisseur du panneau : </w:t>
      </w:r>
      <w:smartTag w:uri="urn:schemas-microsoft-com:office:smarttags" w:element="metricconverter">
        <w:smartTagPr>
          <w:attr w:name="ProductID" w:val="25 mm"/>
        </w:smartTagPr>
        <w:r w:rsidRPr="00FC4910">
          <w:rPr>
            <w:rFonts w:ascii="Century Gothic" w:hAnsi="Century Gothic" w:cs="Calibri"/>
            <w:sz w:val="20"/>
            <w:szCs w:val="20"/>
            <w:lang w:eastAsia="ko-KR"/>
          </w:rPr>
          <w:t>25 mm</w:t>
        </w:r>
      </w:smartTag>
    </w:p>
    <w:p w14:paraId="0ECD7494"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Classement au feu M0 (incombustible) </w:t>
      </w:r>
    </w:p>
    <w:p w14:paraId="7AFDFC79"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Marque FRANCE AIR ou ISOVER ou similaire.</w:t>
      </w:r>
    </w:p>
    <w:p w14:paraId="7CCB9C53"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Les assemblages intérieurs seront arrondis.</w:t>
      </w:r>
    </w:p>
    <w:p w14:paraId="2A390B6C"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Les tronçons seront fabriqués aux ateliers et finis avant la pose et les assemblages.</w:t>
      </w:r>
    </w:p>
    <w:p w14:paraId="6977FE08"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Les changements de direction seront équipés des aubages directionnels.</w:t>
      </w:r>
    </w:p>
    <w:p w14:paraId="3B5963E8" w14:textId="77777777"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Les supports, les renforts les tiges de suspente et lames de ceinturage seront en acier galvanisé.</w:t>
      </w:r>
    </w:p>
    <w:p w14:paraId="6F5A7D71" w14:textId="43FBB269" w:rsidR="00C023D9" w:rsidRPr="00FC4910" w:rsidRDefault="00C023D9" w:rsidP="007905B9">
      <w:pPr>
        <w:pStyle w:val="ListParagraph"/>
        <w:numPr>
          <w:ilvl w:val="0"/>
          <w:numId w:val="351"/>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L’extrémité de toute section sera rebouchée provisoirement et scellée par ruban adhésif pendant</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toute la durée de la construction.</w:t>
      </w:r>
    </w:p>
    <w:p w14:paraId="6241CFEA" w14:textId="38DFB32A" w:rsidR="00C023D9" w:rsidRPr="00FC4910" w:rsidRDefault="00C023D9" w:rsidP="007905B9">
      <w:pPr>
        <w:pStyle w:val="ListParagraph"/>
        <w:numPr>
          <w:ilvl w:val="0"/>
          <w:numId w:val="351"/>
        </w:numPr>
        <w:tabs>
          <w:tab w:val="num" w:pos="360"/>
        </w:tabs>
        <w:rPr>
          <w:rFonts w:ascii="Century Gothic" w:hAnsi="Century Gothic" w:cs="Calibri"/>
          <w:sz w:val="20"/>
          <w:szCs w:val="20"/>
          <w:lang w:eastAsia="ko-KR"/>
        </w:rPr>
      </w:pPr>
      <w:r w:rsidRPr="00FC4910">
        <w:rPr>
          <w:rFonts w:ascii="Century Gothic" w:hAnsi="Century Gothic" w:cs="Calibri"/>
          <w:sz w:val="20"/>
          <w:szCs w:val="20"/>
          <w:lang w:eastAsia="ko-KR"/>
        </w:rPr>
        <w:t>Classe B selon la nomenclature de la norme NF EN 12237.</w:t>
      </w:r>
    </w:p>
    <w:p w14:paraId="11D21CF3"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La fourniture, la pose, y compris façonnages, assemblages par renforts extérieures et longitudinaux, fixations, supports, raccordements et toutes les sujétions de pose. </w:t>
      </w:r>
    </w:p>
    <w:p w14:paraId="44AD610E" w14:textId="77777777" w:rsidR="00C023D9" w:rsidRPr="00FC4910" w:rsidRDefault="00C023D9" w:rsidP="00C023D9">
      <w:pPr>
        <w:spacing w:line="240" w:lineRule="atLeast"/>
        <w:ind w:right="-135"/>
        <w:rPr>
          <w:rFonts w:ascii="Century Gothic" w:hAnsi="Century Gothic" w:cs="Calibri"/>
        </w:rPr>
      </w:pPr>
    </w:p>
    <w:p w14:paraId="4A713A91" w14:textId="77777777" w:rsidR="00C023D9" w:rsidRPr="00FC4910" w:rsidRDefault="00C023D9" w:rsidP="00C023D9">
      <w:pPr>
        <w:spacing w:line="240" w:lineRule="atLeast"/>
        <w:ind w:right="-135"/>
        <w:rPr>
          <w:rFonts w:ascii="Century Gothic" w:hAnsi="Century Gothic" w:cs="Calibri"/>
        </w:rPr>
      </w:pPr>
      <w:r w:rsidRPr="00FC4910">
        <w:rPr>
          <w:rFonts w:ascii="Century Gothic" w:hAnsi="Century Gothic" w:cs="Calibri"/>
        </w:rPr>
        <w:t>Ouvrage payé au mètre carré développé y compris toutes sujétions, percement, carotage des ouvrages en béton, réservations rebouchages dispositif de dilatation et sismique.</w:t>
      </w:r>
    </w:p>
    <w:p w14:paraId="74E09667" w14:textId="77777777" w:rsidR="00C023D9" w:rsidRPr="00FC4910" w:rsidRDefault="00C023D9" w:rsidP="00C023D9">
      <w:pPr>
        <w:rPr>
          <w:rFonts w:ascii="Century Gothic" w:hAnsi="Century Gothic" w:cs="Calibri"/>
        </w:rPr>
      </w:pPr>
      <w:r w:rsidRPr="00FC4910">
        <w:rPr>
          <w:rFonts w:ascii="Century Gothic" w:hAnsi="Century Gothic" w:cs="Calibri"/>
        </w:rPr>
        <w:br w:type="page"/>
      </w:r>
    </w:p>
    <w:p w14:paraId="66F6E36E"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55" w:name="_Toc222146911"/>
      <w:r w:rsidRPr="00FC4910">
        <w:rPr>
          <w:rFonts w:ascii="Century Gothic" w:eastAsia="Century Gothic" w:hAnsi="Century Gothic" w:cs="Century Gothic"/>
          <w:bCs/>
          <w:color w:val="000000"/>
        </w:rPr>
        <w:lastRenderedPageBreak/>
        <w:t>4.5.8</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GAINES FLEXIBLES ISOLEES CALORIFUGEES</w:t>
      </w:r>
      <w:bookmarkEnd w:id="1855"/>
    </w:p>
    <w:p w14:paraId="287FD019"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Marque AFS Ecoflexou similaire.</w:t>
      </w:r>
    </w:p>
    <w:p w14:paraId="4A5F2074"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Pour le raccordement des diffuseurs plafonniers</w:t>
      </w:r>
    </w:p>
    <w:p w14:paraId="3E6CE605"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Conduit flexible en feuille aluminium isolé</w:t>
      </w:r>
    </w:p>
    <w:p w14:paraId="72C12C86"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Classement au feu : M0/M0</w:t>
      </w:r>
    </w:p>
    <w:p w14:paraId="77D6014B"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 xml:space="preserve">La fourniture, la pose, les raccordements et toutes autres sujétions de la mise en oeuvre. </w:t>
      </w:r>
    </w:p>
    <w:p w14:paraId="67FC9ABF"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La liaison aux gaines circulaires se fera par les colliers galvanisés à double serrage.</w:t>
      </w:r>
    </w:p>
    <w:p w14:paraId="60C97F01"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L’étanchéité sera assurée par des bandes adhésives spéciales de type ARNO. Aucune fuite ne doit être décelée lors des essais.</w:t>
      </w:r>
    </w:p>
    <w:p w14:paraId="2D1A3F9A" w14:textId="77777777" w:rsidR="00C023D9" w:rsidRPr="00FC4910" w:rsidRDefault="00C023D9" w:rsidP="007905B9">
      <w:pPr>
        <w:numPr>
          <w:ilvl w:val="0"/>
          <w:numId w:val="257"/>
        </w:numPr>
        <w:jc w:val="both"/>
        <w:rPr>
          <w:rFonts w:ascii="Century Gothic" w:hAnsi="Century Gothic" w:cstheme="minorHAnsi"/>
          <w:b/>
          <w:bCs/>
        </w:rPr>
      </w:pPr>
      <w:r w:rsidRPr="00FC4910">
        <w:rPr>
          <w:rFonts w:ascii="Century Gothic" w:hAnsi="Century Gothic" w:cstheme="minorHAnsi"/>
          <w:b/>
          <w:bCs/>
        </w:rPr>
        <w:t>Classe B selon la nomenclature de la norme NF EN 12237.</w:t>
      </w:r>
    </w:p>
    <w:p w14:paraId="6306C28C" w14:textId="77777777" w:rsidR="00C023D9" w:rsidRPr="00FC4910" w:rsidRDefault="00C023D9" w:rsidP="00C023D9">
      <w:pPr>
        <w:spacing w:line="240" w:lineRule="atLeast"/>
        <w:ind w:left="720" w:right="-135"/>
        <w:jc w:val="both"/>
        <w:rPr>
          <w:rFonts w:ascii="Century Gothic" w:hAnsi="Century Gothic" w:cs="Calibri"/>
        </w:rPr>
      </w:pPr>
    </w:p>
    <w:p w14:paraId="15625944"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Ouvrage payé au mètre linéaire par diamètre y compris réservations, percements, raccords, carotages dans le béton, raccords suspentes et supports accessoires et toutes sujétions </w:t>
      </w:r>
      <w:r w:rsidRPr="00FC4910">
        <w:rPr>
          <w:rFonts w:ascii="Century Gothic" w:hAnsi="Century Gothic" w:cs="Calibri"/>
          <w:u w:val="single"/>
        </w:rPr>
        <w:t>AU PRIX :</w:t>
      </w:r>
    </w:p>
    <w:p w14:paraId="79074876" w14:textId="77777777" w:rsidR="00C023D9" w:rsidRPr="00FC4910" w:rsidRDefault="00C023D9" w:rsidP="00C023D9">
      <w:pPr>
        <w:spacing w:line="240" w:lineRule="atLeast"/>
        <w:ind w:right="-135"/>
        <w:jc w:val="both"/>
        <w:rPr>
          <w:rFonts w:ascii="Century Gothic" w:hAnsi="Century Gothic" w:cs="Calibri"/>
          <w:u w:val="single"/>
        </w:rPr>
      </w:pPr>
    </w:p>
    <w:p w14:paraId="2773D101" w14:textId="77777777" w:rsidR="00C023D9" w:rsidRPr="00FC4910" w:rsidRDefault="00C023D9" w:rsidP="007905B9">
      <w:pPr>
        <w:keepNext/>
        <w:numPr>
          <w:ilvl w:val="1"/>
          <w:numId w:val="280"/>
        </w:numPr>
        <w:tabs>
          <w:tab w:val="num" w:pos="1701"/>
          <w:tab w:val="num" w:pos="2716"/>
        </w:tabs>
        <w:outlineLvl w:val="1"/>
        <w:rPr>
          <w:rFonts w:ascii="Century Gothic" w:hAnsi="Century Gothic" w:cs="Calibri"/>
          <w:b/>
          <w:bCs/>
        </w:rPr>
      </w:pPr>
      <w:bookmarkStart w:id="1856" w:name="_Toc177543535"/>
      <w:bookmarkStart w:id="1857" w:name="_Toc188625036"/>
      <w:bookmarkStart w:id="1858" w:name="_Toc203667227"/>
      <w:bookmarkStart w:id="1859" w:name="_Toc222132103"/>
      <w:bookmarkStart w:id="1860" w:name="_Toc222132264"/>
      <w:bookmarkStart w:id="1861" w:name="_Toc222146912"/>
      <w:r w:rsidRPr="00FC4910">
        <w:rPr>
          <w:rFonts w:ascii="Century Gothic" w:hAnsi="Century Gothic" w:cs="Calibri"/>
          <w:b/>
          <w:bCs/>
        </w:rPr>
        <w:t xml:space="preserve">Diamètre 125 à </w:t>
      </w:r>
      <w:smartTag w:uri="urn:schemas-microsoft-com:office:smarttags" w:element="metricconverter">
        <w:smartTagPr>
          <w:attr w:name="ProductID" w:val="250 mm"/>
        </w:smartTagPr>
        <w:r w:rsidRPr="00FC4910">
          <w:rPr>
            <w:rFonts w:ascii="Century Gothic" w:hAnsi="Century Gothic" w:cs="Calibri"/>
            <w:b/>
            <w:bCs/>
          </w:rPr>
          <w:t>250 mm</w:t>
        </w:r>
      </w:smartTag>
      <w:r w:rsidRPr="00FC4910">
        <w:rPr>
          <w:rFonts w:ascii="Century Gothic" w:hAnsi="Century Gothic" w:cs="Calibri"/>
          <w:b/>
          <w:bCs/>
        </w:rPr>
        <w:t>.</w:t>
      </w:r>
      <w:bookmarkEnd w:id="1856"/>
      <w:bookmarkEnd w:id="1857"/>
      <w:bookmarkEnd w:id="1858"/>
      <w:bookmarkEnd w:id="1859"/>
      <w:bookmarkEnd w:id="1860"/>
      <w:bookmarkEnd w:id="1861"/>
    </w:p>
    <w:p w14:paraId="2125C9D7"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62" w:name="_Toc222146913"/>
      <w:r w:rsidRPr="00FC4910">
        <w:rPr>
          <w:rFonts w:ascii="Century Gothic" w:eastAsia="Century Gothic" w:hAnsi="Century Gothic" w:cs="Century Gothic"/>
          <w:bCs/>
          <w:color w:val="000000"/>
        </w:rPr>
        <w:t>4.5.9</w:t>
      </w:r>
      <w:r w:rsidRPr="00FC4910">
        <w:rPr>
          <w:rFonts w:ascii="Century Gothic" w:eastAsia="Arial" w:hAnsi="Century Gothic" w:cs="Arial"/>
          <w:color w:val="000000"/>
        </w:rPr>
        <w:tab/>
      </w:r>
      <w:r w:rsidRPr="00FC4910">
        <w:rPr>
          <w:rFonts w:ascii="Century Gothic" w:eastAsia="Century Gothic" w:hAnsi="Century Gothic" w:cs="Century Gothic"/>
          <w:color w:val="000000"/>
        </w:rPr>
        <w:t>DIFFUSEUR PLAFONNIER CARRE ET CIRCULAIRE</w:t>
      </w:r>
      <w:bookmarkEnd w:id="1862"/>
    </w:p>
    <w:p w14:paraId="41BCF29B" w14:textId="77777777" w:rsidR="00C023D9" w:rsidRPr="00FC4910" w:rsidRDefault="00C023D9" w:rsidP="007905B9">
      <w:pPr>
        <w:pStyle w:val="ListParagraph"/>
        <w:numPr>
          <w:ilvl w:val="0"/>
          <w:numId w:val="352"/>
        </w:numPr>
        <w:tabs>
          <w:tab w:val="num" w:pos="360"/>
        </w:tabs>
        <w:rPr>
          <w:rFonts w:ascii="Century Gothic" w:hAnsi="Century Gothic" w:cs="Calibri"/>
          <w:sz w:val="20"/>
          <w:szCs w:val="20"/>
        </w:rPr>
      </w:pPr>
      <w:r w:rsidRPr="00FC4910">
        <w:rPr>
          <w:rFonts w:ascii="Century Gothic" w:hAnsi="Century Gothic" w:cs="Calibri"/>
          <w:sz w:val="20"/>
          <w:szCs w:val="20"/>
        </w:rPr>
        <w:t>Type Néo 100, marque France Air ou similaire</w:t>
      </w:r>
    </w:p>
    <w:p w14:paraId="08B3F250" w14:textId="77777777" w:rsidR="00C023D9" w:rsidRPr="00FC4910" w:rsidRDefault="00C023D9" w:rsidP="007905B9">
      <w:pPr>
        <w:pStyle w:val="ListParagraph"/>
        <w:numPr>
          <w:ilvl w:val="0"/>
          <w:numId w:val="352"/>
        </w:numPr>
        <w:tabs>
          <w:tab w:val="num" w:pos="360"/>
        </w:tabs>
        <w:rPr>
          <w:rFonts w:ascii="Century Gothic" w:hAnsi="Century Gothic" w:cs="Calibri"/>
          <w:sz w:val="20"/>
          <w:szCs w:val="20"/>
        </w:rPr>
      </w:pPr>
      <w:r w:rsidRPr="00FC4910">
        <w:rPr>
          <w:rFonts w:ascii="Century Gothic" w:hAnsi="Century Gothic" w:cs="Calibri"/>
          <w:sz w:val="20"/>
          <w:szCs w:val="20"/>
        </w:rPr>
        <w:t>Diffuseur circulaire design à 100% de taux d'induction interne</w:t>
      </w:r>
    </w:p>
    <w:p w14:paraId="7A639DE8" w14:textId="77777777" w:rsidR="00C023D9" w:rsidRPr="00FC4910" w:rsidRDefault="00C023D9" w:rsidP="007905B9">
      <w:pPr>
        <w:pStyle w:val="ListParagraph"/>
        <w:numPr>
          <w:ilvl w:val="0"/>
          <w:numId w:val="352"/>
        </w:numPr>
        <w:tabs>
          <w:tab w:val="num" w:pos="360"/>
        </w:tabs>
        <w:rPr>
          <w:rFonts w:ascii="Century Gothic" w:hAnsi="Century Gothic" w:cs="Calibri"/>
          <w:sz w:val="20"/>
          <w:szCs w:val="20"/>
        </w:rPr>
      </w:pPr>
      <w:r w:rsidRPr="00FC4910">
        <w:rPr>
          <w:rFonts w:ascii="Century Gothic" w:hAnsi="Century Gothic" w:cs="Calibri"/>
          <w:sz w:val="20"/>
          <w:szCs w:val="20"/>
        </w:rPr>
        <w:t>Cône de diffusion et déflecteurs en aluminium repoussé.</w:t>
      </w:r>
    </w:p>
    <w:p w14:paraId="5AADCBFC" w14:textId="77777777" w:rsidR="00C023D9" w:rsidRPr="00FC4910" w:rsidRDefault="00C023D9" w:rsidP="007905B9">
      <w:pPr>
        <w:pStyle w:val="ListParagraph"/>
        <w:numPr>
          <w:ilvl w:val="0"/>
          <w:numId w:val="352"/>
        </w:numPr>
        <w:tabs>
          <w:tab w:val="num" w:pos="360"/>
        </w:tabs>
        <w:rPr>
          <w:rFonts w:ascii="Century Gothic" w:hAnsi="Century Gothic" w:cs="Calibri"/>
          <w:sz w:val="20"/>
          <w:szCs w:val="20"/>
        </w:rPr>
      </w:pPr>
      <w:r w:rsidRPr="00FC4910">
        <w:rPr>
          <w:rFonts w:ascii="Century Gothic" w:hAnsi="Century Gothic" w:cs="Calibri"/>
          <w:sz w:val="20"/>
          <w:szCs w:val="20"/>
        </w:rPr>
        <w:t>Diffuseur à cône fixe.</w:t>
      </w:r>
    </w:p>
    <w:p w14:paraId="58776261" w14:textId="77777777" w:rsidR="00C023D9" w:rsidRPr="00FC4910" w:rsidRDefault="00C023D9" w:rsidP="007905B9">
      <w:pPr>
        <w:pStyle w:val="ListParagraph"/>
        <w:numPr>
          <w:ilvl w:val="0"/>
          <w:numId w:val="352"/>
        </w:numPr>
        <w:tabs>
          <w:tab w:val="num" w:pos="360"/>
        </w:tabs>
        <w:rPr>
          <w:rFonts w:ascii="Century Gothic" w:hAnsi="Century Gothic" w:cs="Calibri"/>
          <w:sz w:val="20"/>
          <w:szCs w:val="20"/>
          <w:lang w:eastAsia="ko-KR"/>
        </w:rPr>
      </w:pPr>
      <w:r w:rsidRPr="00FC4910">
        <w:rPr>
          <w:rFonts w:ascii="Century Gothic" w:hAnsi="Century Gothic" w:cs="Calibri"/>
          <w:sz w:val="20"/>
          <w:szCs w:val="20"/>
        </w:rPr>
        <w:t>Finition : aluminium peint blanc RAL 9010.</w:t>
      </w:r>
    </w:p>
    <w:p w14:paraId="7706094A" w14:textId="77777777" w:rsidR="00C023D9" w:rsidRPr="00FC4910" w:rsidRDefault="00C023D9" w:rsidP="007905B9">
      <w:pPr>
        <w:pStyle w:val="ListParagraph"/>
        <w:numPr>
          <w:ilvl w:val="0"/>
          <w:numId w:val="352"/>
        </w:numPr>
        <w:tabs>
          <w:tab w:val="num" w:pos="360"/>
        </w:tabs>
        <w:jc w:val="both"/>
        <w:rPr>
          <w:rFonts w:ascii="Century Gothic" w:hAnsi="Century Gothic" w:cs="Calibri"/>
          <w:sz w:val="20"/>
          <w:szCs w:val="20"/>
        </w:rPr>
      </w:pPr>
      <w:r w:rsidRPr="00FC4910">
        <w:rPr>
          <w:rFonts w:ascii="Century Gothic" w:hAnsi="Century Gothic" w:cs="Calibri"/>
          <w:sz w:val="20"/>
          <w:szCs w:val="20"/>
        </w:rPr>
        <w:t xml:space="preserve">Fixation par vis non apparentes </w:t>
      </w:r>
    </w:p>
    <w:p w14:paraId="3D9F44DC" w14:textId="77777777" w:rsidR="00C023D9" w:rsidRPr="00FC4910" w:rsidRDefault="00C023D9" w:rsidP="007905B9">
      <w:pPr>
        <w:pStyle w:val="ListParagraph"/>
        <w:numPr>
          <w:ilvl w:val="0"/>
          <w:numId w:val="352"/>
        </w:numPr>
        <w:tabs>
          <w:tab w:val="num" w:pos="360"/>
        </w:tabs>
        <w:jc w:val="both"/>
        <w:rPr>
          <w:rFonts w:ascii="Century Gothic" w:hAnsi="Century Gothic" w:cs="Calibri"/>
          <w:sz w:val="20"/>
          <w:szCs w:val="20"/>
        </w:rPr>
      </w:pPr>
      <w:r w:rsidRPr="00FC4910">
        <w:rPr>
          <w:rFonts w:ascii="Century Gothic" w:hAnsi="Century Gothic" w:cs="Calibri"/>
          <w:sz w:val="20"/>
          <w:szCs w:val="20"/>
        </w:rPr>
        <w:t>Réglage manuel</w:t>
      </w:r>
    </w:p>
    <w:p w14:paraId="222171D5" w14:textId="77777777" w:rsidR="00C023D9" w:rsidRPr="00FC4910" w:rsidRDefault="00C023D9" w:rsidP="007905B9">
      <w:pPr>
        <w:pStyle w:val="ListParagraph"/>
        <w:numPr>
          <w:ilvl w:val="0"/>
          <w:numId w:val="352"/>
        </w:numPr>
        <w:tabs>
          <w:tab w:val="num" w:pos="360"/>
        </w:tabs>
        <w:jc w:val="both"/>
        <w:rPr>
          <w:rFonts w:ascii="Century Gothic" w:hAnsi="Century Gothic" w:cs="Calibri"/>
          <w:sz w:val="20"/>
          <w:szCs w:val="20"/>
        </w:rPr>
      </w:pPr>
      <w:r w:rsidRPr="00FC4910">
        <w:rPr>
          <w:rFonts w:ascii="Century Gothic" w:hAnsi="Century Gothic" w:cs="Calibri"/>
          <w:sz w:val="20"/>
          <w:szCs w:val="20"/>
        </w:rPr>
        <w:t>Raccordement aéraulique et réglage</w:t>
      </w:r>
    </w:p>
    <w:p w14:paraId="7818BDE9" w14:textId="77777777" w:rsidR="00C023D9" w:rsidRPr="00FC4910" w:rsidRDefault="00C023D9" w:rsidP="007905B9">
      <w:pPr>
        <w:pStyle w:val="ListParagraph"/>
        <w:numPr>
          <w:ilvl w:val="0"/>
          <w:numId w:val="352"/>
        </w:numPr>
        <w:tabs>
          <w:tab w:val="num" w:pos="360"/>
        </w:tabs>
        <w:jc w:val="both"/>
        <w:rPr>
          <w:rFonts w:ascii="Century Gothic" w:hAnsi="Century Gothic" w:cs="Calibri"/>
          <w:sz w:val="20"/>
          <w:szCs w:val="20"/>
        </w:rPr>
      </w:pPr>
      <w:r w:rsidRPr="00FC4910">
        <w:rPr>
          <w:rFonts w:ascii="Century Gothic" w:hAnsi="Century Gothic" w:cs="Calibri"/>
          <w:sz w:val="20"/>
          <w:szCs w:val="20"/>
        </w:rPr>
        <w:t xml:space="preserve">Registre de dosage en alu zinc à ailettes opposées </w:t>
      </w:r>
    </w:p>
    <w:p w14:paraId="683A8310" w14:textId="77777777" w:rsidR="00C023D9" w:rsidRPr="00FC4910" w:rsidRDefault="00C023D9" w:rsidP="007905B9">
      <w:pPr>
        <w:pStyle w:val="ListParagraph"/>
        <w:numPr>
          <w:ilvl w:val="0"/>
          <w:numId w:val="352"/>
        </w:numPr>
        <w:tabs>
          <w:tab w:val="num" w:pos="360"/>
        </w:tabs>
        <w:jc w:val="both"/>
        <w:rPr>
          <w:rFonts w:ascii="Century Gothic" w:hAnsi="Century Gothic" w:cs="Calibri"/>
          <w:sz w:val="20"/>
          <w:szCs w:val="20"/>
        </w:rPr>
      </w:pPr>
      <w:r w:rsidRPr="00FC4910">
        <w:rPr>
          <w:rFonts w:ascii="Century Gothic" w:hAnsi="Century Gothic" w:cs="Calibri"/>
          <w:sz w:val="20"/>
          <w:szCs w:val="20"/>
        </w:rPr>
        <w:t xml:space="preserve">Caisson de détente équipé de volet de réglage manuel </w:t>
      </w:r>
    </w:p>
    <w:p w14:paraId="27C2DA8D" w14:textId="77777777" w:rsidR="00C023D9" w:rsidRPr="00FC4910" w:rsidRDefault="00C023D9" w:rsidP="00C023D9">
      <w:pPr>
        <w:rPr>
          <w:rFonts w:ascii="Century Gothic" w:hAnsi="Century Gothic" w:cs="Calibri"/>
        </w:rPr>
      </w:pPr>
    </w:p>
    <w:p w14:paraId="79470F9D" w14:textId="77777777" w:rsidR="00C023D9" w:rsidRPr="00FC4910" w:rsidRDefault="00C023D9" w:rsidP="00C023D9">
      <w:pPr>
        <w:rPr>
          <w:rFonts w:ascii="Century Gothic" w:hAnsi="Century Gothic" w:cs="Calibri"/>
        </w:rPr>
      </w:pPr>
      <w:r w:rsidRPr="00FC4910">
        <w:rPr>
          <w:rFonts w:ascii="Century Gothic" w:hAnsi="Century Gothic" w:cs="Calibri"/>
        </w:rPr>
        <w:t xml:space="preserve">Ouvrage payé à l'unité y compris toutes sujétions de fourniture et de pose </w:t>
      </w:r>
      <w:r w:rsidRPr="00FC4910">
        <w:rPr>
          <w:rFonts w:ascii="Century Gothic" w:hAnsi="Century Gothic" w:cs="Calibri"/>
          <w:u w:val="single"/>
        </w:rPr>
        <w:t>AU PRIX :</w:t>
      </w:r>
    </w:p>
    <w:p w14:paraId="362EE34F" w14:textId="77777777" w:rsidR="00C023D9" w:rsidRPr="00FC4910" w:rsidRDefault="00C023D9" w:rsidP="00C023D9">
      <w:pPr>
        <w:rPr>
          <w:rFonts w:ascii="Century Gothic" w:hAnsi="Century Gothic" w:cs="Calibri"/>
          <w:b/>
          <w:bCs/>
        </w:rPr>
      </w:pPr>
    </w:p>
    <w:p w14:paraId="3FD32F7B" w14:textId="77777777" w:rsidR="00C023D9" w:rsidRPr="00FC4910" w:rsidRDefault="00C023D9" w:rsidP="007905B9">
      <w:pPr>
        <w:keepNext/>
        <w:numPr>
          <w:ilvl w:val="1"/>
          <w:numId w:val="281"/>
        </w:numPr>
        <w:tabs>
          <w:tab w:val="num" w:pos="1701"/>
          <w:tab w:val="num" w:pos="2716"/>
        </w:tabs>
        <w:outlineLvl w:val="1"/>
        <w:rPr>
          <w:rFonts w:ascii="Century Gothic" w:hAnsi="Century Gothic" w:cs="Calibri"/>
          <w:b/>
          <w:bCs/>
        </w:rPr>
      </w:pPr>
      <w:bookmarkStart w:id="1863" w:name="_Toc177543537"/>
      <w:bookmarkStart w:id="1864" w:name="_Toc188625038"/>
      <w:bookmarkStart w:id="1865" w:name="_Toc203667228"/>
      <w:bookmarkStart w:id="1866" w:name="_Toc222132104"/>
      <w:bookmarkStart w:id="1867" w:name="_Toc222132265"/>
      <w:bookmarkStart w:id="1868" w:name="_Toc222146914"/>
      <w:r w:rsidRPr="00FC4910">
        <w:rPr>
          <w:rFonts w:ascii="Century Gothic" w:hAnsi="Century Gothic" w:cs="Calibri"/>
          <w:b/>
          <w:bCs/>
        </w:rPr>
        <w:t>Débit d'air : 200 à 1500 m3/h</w:t>
      </w:r>
      <w:bookmarkEnd w:id="1863"/>
      <w:bookmarkEnd w:id="1864"/>
      <w:bookmarkEnd w:id="1865"/>
      <w:bookmarkEnd w:id="1866"/>
      <w:bookmarkEnd w:id="1867"/>
      <w:bookmarkEnd w:id="1868"/>
    </w:p>
    <w:p w14:paraId="23D15D19"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69" w:name="_Toc222146915"/>
      <w:r w:rsidRPr="00FC4910">
        <w:rPr>
          <w:rFonts w:ascii="Century Gothic" w:eastAsia="Century Gothic" w:hAnsi="Century Gothic" w:cs="Century Gothic"/>
          <w:bCs/>
          <w:color w:val="000000"/>
        </w:rPr>
        <w:t>4.5.10</w:t>
      </w:r>
      <w:r w:rsidRPr="00FC4910">
        <w:rPr>
          <w:rFonts w:ascii="Century Gothic" w:eastAsia="Arial" w:hAnsi="Century Gothic" w:cs="Arial"/>
          <w:color w:val="000000"/>
        </w:rPr>
        <w:tab/>
      </w:r>
      <w:r w:rsidRPr="00FC4910">
        <w:rPr>
          <w:rFonts w:ascii="Century Gothic" w:eastAsia="Century Gothic" w:hAnsi="Century Gothic" w:cs="Century Gothic"/>
          <w:color w:val="000000"/>
        </w:rPr>
        <w:t>DIFFUSEUR DE SOUFFLAGE ET DE REPRISE LINEAIRE</w:t>
      </w:r>
      <w:bookmarkEnd w:id="1869"/>
    </w:p>
    <w:p w14:paraId="31ED52A3" w14:textId="77777777" w:rsidR="00C023D9" w:rsidRPr="00FC4910" w:rsidRDefault="00C023D9" w:rsidP="007905B9">
      <w:pPr>
        <w:pStyle w:val="ListParagraph"/>
        <w:numPr>
          <w:ilvl w:val="0"/>
          <w:numId w:val="353"/>
        </w:numPr>
        <w:autoSpaceDE w:val="0"/>
        <w:autoSpaceDN w:val="0"/>
        <w:adjustRightInd w:val="0"/>
        <w:rPr>
          <w:rFonts w:ascii="Century Gothic" w:hAnsi="Century Gothic" w:cs="Calibri"/>
          <w:sz w:val="20"/>
          <w:szCs w:val="20"/>
        </w:rPr>
      </w:pPr>
      <w:r w:rsidRPr="00FC4910">
        <w:rPr>
          <w:rFonts w:ascii="Century Gothic" w:hAnsi="Century Gothic" w:cs="Calibri"/>
          <w:sz w:val="20"/>
          <w:szCs w:val="20"/>
        </w:rPr>
        <w:t>Diffuseur de soufflage et de reprise linéaire horizontal longueur 1.5 à 3.0 ml au minimum à 2 fentes</w:t>
      </w:r>
    </w:p>
    <w:p w14:paraId="1579497A"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Modèle TENSO272 à 2 fentes de chez FRANCE AIR.</w:t>
      </w:r>
    </w:p>
    <w:p w14:paraId="69049BEB"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Couleur blanche</w:t>
      </w:r>
    </w:p>
    <w:p w14:paraId="70DE74F6"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Longueur de 1500 mm au minimum.</w:t>
      </w:r>
    </w:p>
    <w:p w14:paraId="213A0578"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En aluminium extrudé anodisé</w:t>
      </w:r>
    </w:p>
    <w:p w14:paraId="49F08910"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Fixation par clips à friction non apparente</w:t>
      </w:r>
    </w:p>
    <w:p w14:paraId="2BC6F4B1"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Raccordement aéraulique, réglage</w:t>
      </w:r>
    </w:p>
    <w:p w14:paraId="0AA607E4"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Caisson de détente équipé de volet de réglage manuel </w:t>
      </w:r>
    </w:p>
    <w:p w14:paraId="1E896449" w14:textId="77777777" w:rsidR="00C023D9" w:rsidRPr="00FC4910" w:rsidRDefault="00C023D9" w:rsidP="007905B9">
      <w:pPr>
        <w:pStyle w:val="ListParagraph"/>
        <w:numPr>
          <w:ilvl w:val="0"/>
          <w:numId w:val="353"/>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Boites et Plénum de raccordement pour grille de soufflage ou et de reprise d’air.</w:t>
      </w:r>
    </w:p>
    <w:p w14:paraId="17D90FAD" w14:textId="77777777" w:rsidR="00C023D9" w:rsidRPr="00FC4910" w:rsidRDefault="00C023D9" w:rsidP="00C023D9">
      <w:pPr>
        <w:jc w:val="both"/>
        <w:rPr>
          <w:rFonts w:ascii="Century Gothic" w:hAnsi="Century Gothic" w:cs="Calibri"/>
        </w:rPr>
      </w:pPr>
    </w:p>
    <w:p w14:paraId="7D3B1A70" w14:textId="77777777" w:rsidR="00C023D9" w:rsidRPr="00FC4910" w:rsidRDefault="00C023D9" w:rsidP="00C023D9">
      <w:pPr>
        <w:autoSpaceDE w:val="0"/>
        <w:autoSpaceDN w:val="0"/>
        <w:adjustRightInd w:val="0"/>
        <w:rPr>
          <w:rFonts w:ascii="Century Gothic" w:hAnsi="Century Gothic" w:cs="Calibri"/>
          <w:u w:val="single"/>
        </w:rPr>
      </w:pPr>
      <w:r w:rsidRPr="00FC4910">
        <w:rPr>
          <w:rFonts w:ascii="Century Gothic" w:hAnsi="Century Gothic" w:cs="Calibri"/>
        </w:rPr>
        <w:t xml:space="preserve">Ouvrage payé à l'unité y compris toutes sujétions de fourniture et de pose </w:t>
      </w:r>
      <w:r w:rsidRPr="00FC4910">
        <w:rPr>
          <w:rFonts w:ascii="Century Gothic" w:hAnsi="Century Gothic" w:cs="Calibri"/>
          <w:u w:val="single"/>
        </w:rPr>
        <w:t>AU PRIX :</w:t>
      </w:r>
    </w:p>
    <w:p w14:paraId="5F723C89" w14:textId="77777777" w:rsidR="00C023D9" w:rsidRPr="00FC4910" w:rsidRDefault="00C023D9" w:rsidP="00C023D9">
      <w:pPr>
        <w:autoSpaceDE w:val="0"/>
        <w:autoSpaceDN w:val="0"/>
        <w:adjustRightInd w:val="0"/>
        <w:rPr>
          <w:rFonts w:ascii="Century Gothic" w:hAnsi="Century Gothic" w:cs="Calibri"/>
        </w:rPr>
      </w:pPr>
    </w:p>
    <w:p w14:paraId="3C894BBB" w14:textId="77777777" w:rsidR="00C023D9" w:rsidRPr="00FC4910" w:rsidRDefault="00C023D9" w:rsidP="007905B9">
      <w:pPr>
        <w:keepNext/>
        <w:numPr>
          <w:ilvl w:val="1"/>
          <w:numId w:val="282"/>
        </w:numPr>
        <w:tabs>
          <w:tab w:val="num" w:pos="1701"/>
          <w:tab w:val="num" w:pos="2716"/>
        </w:tabs>
        <w:outlineLvl w:val="1"/>
        <w:rPr>
          <w:rFonts w:ascii="Century Gothic" w:hAnsi="Century Gothic" w:cs="Calibri"/>
          <w:b/>
          <w:bCs/>
        </w:rPr>
      </w:pPr>
      <w:bookmarkStart w:id="1870" w:name="_Toc177543539"/>
      <w:bookmarkStart w:id="1871" w:name="_Toc188625040"/>
      <w:bookmarkStart w:id="1872" w:name="_Toc203667229"/>
      <w:bookmarkStart w:id="1873" w:name="_Toc222132105"/>
      <w:bookmarkStart w:id="1874" w:name="_Toc222132266"/>
      <w:bookmarkStart w:id="1875" w:name="_Toc222146916"/>
      <w:r w:rsidRPr="00FC4910">
        <w:rPr>
          <w:rFonts w:ascii="Century Gothic" w:hAnsi="Century Gothic" w:cs="Calibri"/>
          <w:b/>
          <w:bCs/>
        </w:rPr>
        <w:t>Diffuseur Longueur 1.5 m à 2m à 2 fentes Débit d'air : 300 à 1200 m3/h</w:t>
      </w:r>
      <w:bookmarkEnd w:id="1870"/>
      <w:bookmarkEnd w:id="1871"/>
      <w:bookmarkEnd w:id="1872"/>
      <w:bookmarkEnd w:id="1873"/>
      <w:bookmarkEnd w:id="1874"/>
      <w:bookmarkEnd w:id="1875"/>
    </w:p>
    <w:p w14:paraId="7A2B175A" w14:textId="77777777" w:rsidR="00C023D9" w:rsidRPr="00FC4910" w:rsidRDefault="00C023D9" w:rsidP="00C023D9">
      <w:pPr>
        <w:rPr>
          <w:rFonts w:ascii="Century Gothic" w:hAnsi="Century Gothic" w:cs="Calibri"/>
        </w:rPr>
      </w:pPr>
    </w:p>
    <w:p w14:paraId="622BD067" w14:textId="77777777" w:rsidR="00C023D9" w:rsidRPr="00FC4910" w:rsidRDefault="00C023D9" w:rsidP="00C023D9">
      <w:pPr>
        <w:rPr>
          <w:rFonts w:ascii="Century Gothic" w:hAnsi="Century Gothic" w:cs="Calibri"/>
          <w:b/>
          <w:caps/>
          <w:kern w:val="28"/>
          <w:u w:val="single"/>
        </w:rPr>
      </w:pPr>
      <w:r w:rsidRPr="00FC4910">
        <w:rPr>
          <w:rFonts w:ascii="Century Gothic" w:hAnsi="Century Gothic" w:cs="Calibri"/>
          <w:caps/>
          <w:u w:val="single"/>
        </w:rPr>
        <w:br w:type="page"/>
      </w:r>
    </w:p>
    <w:p w14:paraId="45E6F13C" w14:textId="77777777" w:rsidR="00C023D9" w:rsidRPr="00FC4910" w:rsidRDefault="00C023D9" w:rsidP="00C023D9">
      <w:pPr>
        <w:rPr>
          <w:rFonts w:ascii="Century Gothic" w:hAnsi="Century Gothic" w:cs="Calibri"/>
          <w:b/>
          <w:caps/>
          <w:kern w:val="28"/>
          <w:u w:val="single"/>
        </w:rPr>
      </w:pPr>
    </w:p>
    <w:p w14:paraId="47C16144" w14:textId="77777777" w:rsidR="00C023D9" w:rsidRPr="00FC4910" w:rsidRDefault="00C023D9" w:rsidP="00C023D9">
      <w:pPr>
        <w:pBdr>
          <w:top w:val="none" w:sz="0" w:space="2" w:color="E0E0E0"/>
          <w:left w:val="none" w:sz="0" w:space="0" w:color="E0E0E0"/>
          <w:bottom w:val="none" w:sz="0" w:space="1" w:color="E0E0E0"/>
          <w:right w:val="none" w:sz="0" w:space="0" w:color="E0E0E0"/>
        </w:pBdr>
        <w:shd w:val="clear" w:color="auto" w:fill="E0E0E0"/>
        <w:ind w:hanging="851"/>
        <w:outlineLvl w:val="1"/>
        <w:rPr>
          <w:rFonts w:ascii="Century Gothic" w:eastAsia="Century Gothic" w:hAnsi="Century Gothic" w:cstheme="minorHAnsi"/>
          <w:b/>
          <w:color w:val="000000"/>
          <w:lang w:eastAsia="uk-UA"/>
        </w:rPr>
      </w:pPr>
      <w:bookmarkStart w:id="1876" w:name="_Toc91430751"/>
      <w:bookmarkStart w:id="1877" w:name="_Toc222132267"/>
      <w:bookmarkStart w:id="1878" w:name="_Toc222146917"/>
      <w:r w:rsidRPr="00FC4910">
        <w:rPr>
          <w:rFonts w:ascii="Century Gothic" w:eastAsia="Century Gothic" w:hAnsi="Century Gothic" w:cstheme="minorHAnsi"/>
          <w:b/>
          <w:color w:val="000000"/>
          <w:lang w:eastAsia="uk-UA"/>
        </w:rPr>
        <w:t>4.6</w:t>
      </w:r>
      <w:r w:rsidRPr="00FC4910">
        <w:rPr>
          <w:rFonts w:ascii="Century Gothic" w:eastAsia="Century Gothic" w:hAnsi="Century Gothic" w:cstheme="minorHAnsi"/>
          <w:b/>
          <w:color w:val="000000"/>
          <w:lang w:eastAsia="uk-UA"/>
        </w:rPr>
        <w:tab/>
        <w:t xml:space="preserve"> VENTILATION MÉCANIQUE</w:t>
      </w:r>
      <w:bookmarkEnd w:id="1876"/>
      <w:bookmarkEnd w:id="1877"/>
      <w:bookmarkEnd w:id="1878"/>
    </w:p>
    <w:p w14:paraId="60BD38B4"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79" w:name="_Toc222146918"/>
      <w:r w:rsidRPr="00FC4910">
        <w:rPr>
          <w:rFonts w:ascii="Century Gothic" w:eastAsia="Century Gothic" w:hAnsi="Century Gothic" w:cs="Century Gothic"/>
          <w:bCs/>
          <w:color w:val="000000"/>
        </w:rPr>
        <w:t>4.6.1</w:t>
      </w:r>
      <w:r w:rsidRPr="00FC4910">
        <w:rPr>
          <w:rFonts w:ascii="Century Gothic" w:eastAsia="Arial" w:hAnsi="Century Gothic" w:cs="Arial"/>
          <w:color w:val="000000"/>
        </w:rPr>
        <w:tab/>
      </w:r>
      <w:r w:rsidRPr="00FC4910">
        <w:rPr>
          <w:rFonts w:ascii="Century Gothic" w:eastAsia="Century Gothic" w:hAnsi="Century Gothic" w:cs="Century Gothic"/>
          <w:color w:val="000000"/>
        </w:rPr>
        <w:t>CAISSONS D'EXTRACTION</w:t>
      </w:r>
      <w:bookmarkEnd w:id="1879"/>
    </w:p>
    <w:p w14:paraId="56354AC6" w14:textId="77777777" w:rsidR="00C023D9" w:rsidRPr="00FC4910" w:rsidRDefault="00C023D9" w:rsidP="00C023D9">
      <w:pPr>
        <w:jc w:val="both"/>
        <w:rPr>
          <w:rFonts w:ascii="Century Gothic" w:hAnsi="Century Gothic" w:cs="Calibri"/>
          <w:lang w:eastAsia="ko-KR"/>
        </w:rPr>
      </w:pPr>
      <w:r w:rsidRPr="00FC4910">
        <w:rPr>
          <w:rFonts w:ascii="Century Gothic" w:hAnsi="Century Gothic" w:cs="Calibri"/>
          <w:lang w:eastAsia="ko-KR"/>
        </w:rPr>
        <w:t>Fourniture et pose d’un caisson d’extraction d'air, de marque DYNAIR de référence BOX-D, CAB-D ou similaire, ayant les caractéristiques et accessoires suivants :</w:t>
      </w:r>
    </w:p>
    <w:p w14:paraId="558271A9" w14:textId="77777777" w:rsidR="00C023D9" w:rsidRPr="00FC4910" w:rsidRDefault="00C023D9" w:rsidP="00C023D9">
      <w:pPr>
        <w:ind w:left="360"/>
        <w:jc w:val="both"/>
        <w:rPr>
          <w:rFonts w:ascii="Century Gothic" w:hAnsi="Century Gothic" w:cs="Calibri"/>
          <w:lang w:eastAsia="ko-KR"/>
        </w:rPr>
      </w:pPr>
    </w:p>
    <w:p w14:paraId="084F312C" w14:textId="256AE4BD"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Structure en acier traité en alliage Alu-zinc pré laqué (PPGL) testée 750h à l’air salin conformément</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aux normes ASTM ayant une grande durabilité et une résistance à la corrosion (catégorie C3) selon la</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norme EN 12944 ;</w:t>
      </w:r>
    </w:p>
    <w:p w14:paraId="611E111E"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La finition en peinture polyester de couleur beige RAL 9002,</w:t>
      </w:r>
    </w:p>
    <w:p w14:paraId="59838536"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Porte d’accès amovible pour la maintenance.</w:t>
      </w:r>
    </w:p>
    <w:p w14:paraId="259A563D"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 caisson devra avoir une isolation thermique et acoustique en techno-polymère autoextinguible.</w:t>
      </w:r>
    </w:p>
    <w:p w14:paraId="2CEB3209" w14:textId="2D014AD0"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Ventilateur centrifuge à double ouïe avec aubes courbées vers l'avant et turbine en acier galvanisé,</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complètement isolé du caisson par des supports antivibratoires et des joints.</w:t>
      </w:r>
    </w:p>
    <w:p w14:paraId="55EB4EDF" w14:textId="7D003FAB"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Moteur asynchrone intégré à entraînement direct, monophasé ou triphasé, avec protection minimum</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IP32.</w:t>
      </w:r>
    </w:p>
    <w:p w14:paraId="3F3DA56A" w14:textId="6BA86E78"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 caisson devra être certifié par un organisme tiers tel que AMCA ou équivalent, certifiant les</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performances de l’air et du son selon les standards internationaux.</w:t>
      </w:r>
    </w:p>
    <w:p w14:paraId="3AFFBCA2"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Interrupteur de proximité livré en kit </w:t>
      </w:r>
    </w:p>
    <w:p w14:paraId="7FF4669E"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Entrée et sortie à brides pour une fixation facile dans les conduits.</w:t>
      </w:r>
    </w:p>
    <w:p w14:paraId="5E11BE72"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Montage sur châssis anti-vibratile avec plots à ressorts de marque DIAMOND WALRAVEN</w:t>
      </w:r>
    </w:p>
    <w:p w14:paraId="69C40FC7"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Raccordement par manchette souple </w:t>
      </w:r>
    </w:p>
    <w:p w14:paraId="219E2282"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Pression statique à déterminer à partir des pertes de charges réelles de l’installation.</w:t>
      </w:r>
    </w:p>
    <w:p w14:paraId="4A9E8734"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Débit jusqu’à 6.000 m3/h.</w:t>
      </w:r>
    </w:p>
    <w:p w14:paraId="3EB5B5A6"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Socle anti vibratile (béton + liège)</w:t>
      </w:r>
    </w:p>
    <w:p w14:paraId="5C068063" w14:textId="77777777" w:rsidR="00C023D9" w:rsidRPr="00FC4910" w:rsidRDefault="00C023D9" w:rsidP="007905B9">
      <w:pPr>
        <w:pStyle w:val="ListParagraph"/>
        <w:numPr>
          <w:ilvl w:val="0"/>
          <w:numId w:val="354"/>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L’enveloppe des caissons de traitement d’air devra être d’étanchéité L2.</w:t>
      </w:r>
    </w:p>
    <w:p w14:paraId="00784311" w14:textId="77777777" w:rsidR="00C023D9" w:rsidRPr="00FC4910" w:rsidRDefault="00C023D9" w:rsidP="00C023D9">
      <w:pPr>
        <w:jc w:val="both"/>
        <w:rPr>
          <w:rFonts w:ascii="Century Gothic" w:hAnsi="Century Gothic" w:cs="Calibri"/>
        </w:rPr>
      </w:pPr>
    </w:p>
    <w:p w14:paraId="20B18246"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Ouvrage payé à l'unité fourni et posé et raccordé en ordre de marche, compris toutes pièces de raccords, percements, scellements, système de fixation, toutes fournitures nécessaires, les raccordements électriques et toutes sujétions d'exécution </w:t>
      </w:r>
      <w:r w:rsidRPr="00FC4910">
        <w:rPr>
          <w:rFonts w:ascii="Century Gothic" w:hAnsi="Century Gothic" w:cs="Calibri"/>
          <w:u w:val="single"/>
        </w:rPr>
        <w:t>AU PRIX :</w:t>
      </w:r>
    </w:p>
    <w:p w14:paraId="54DF7984" w14:textId="77777777" w:rsidR="00C023D9" w:rsidRPr="00FC4910" w:rsidRDefault="00C023D9" w:rsidP="00C023D9">
      <w:pPr>
        <w:jc w:val="both"/>
        <w:rPr>
          <w:rFonts w:ascii="Century Gothic" w:hAnsi="Century Gothic" w:cs="Calibri"/>
        </w:rPr>
      </w:pPr>
    </w:p>
    <w:p w14:paraId="1C45AA3D" w14:textId="77777777" w:rsidR="00C023D9" w:rsidRPr="00FC4910" w:rsidRDefault="00C023D9" w:rsidP="007905B9">
      <w:pPr>
        <w:keepNext/>
        <w:numPr>
          <w:ilvl w:val="1"/>
          <w:numId w:val="283"/>
        </w:numPr>
        <w:tabs>
          <w:tab w:val="num" w:pos="2575"/>
          <w:tab w:val="num" w:pos="2716"/>
        </w:tabs>
        <w:ind w:left="1843" w:hanging="709"/>
        <w:outlineLvl w:val="1"/>
        <w:rPr>
          <w:rFonts w:ascii="Century Gothic" w:hAnsi="Century Gothic" w:cs="Calibri"/>
          <w:b/>
          <w:bCs/>
        </w:rPr>
      </w:pPr>
      <w:bookmarkStart w:id="1880" w:name="_Toc203667231"/>
      <w:bookmarkStart w:id="1881" w:name="_Toc222132107"/>
      <w:bookmarkStart w:id="1882" w:name="_Toc222132268"/>
      <w:bookmarkStart w:id="1883" w:name="_Toc222146919"/>
      <w:r w:rsidRPr="00FC4910">
        <w:rPr>
          <w:rFonts w:ascii="Century Gothic" w:hAnsi="Century Gothic" w:cs="Calibri"/>
          <w:b/>
          <w:bCs/>
        </w:rPr>
        <w:t>Extracteur/Ventilateur type silencieux débit : 100 à 1500 m3/h</w:t>
      </w:r>
      <w:bookmarkEnd w:id="1880"/>
      <w:bookmarkEnd w:id="1881"/>
      <w:bookmarkEnd w:id="1882"/>
      <w:bookmarkEnd w:id="1883"/>
      <w:r w:rsidRPr="00FC4910">
        <w:rPr>
          <w:rFonts w:ascii="Century Gothic" w:hAnsi="Century Gothic" w:cs="Calibri"/>
          <w:b/>
          <w:bCs/>
        </w:rPr>
        <w:t xml:space="preserve"> </w:t>
      </w:r>
    </w:p>
    <w:p w14:paraId="37A0A9E5" w14:textId="77777777" w:rsidR="00C023D9" w:rsidRPr="00FC4910" w:rsidRDefault="00C023D9" w:rsidP="00C023D9">
      <w:pPr>
        <w:keepNext/>
        <w:numPr>
          <w:ilvl w:val="1"/>
          <w:numId w:val="1"/>
        </w:numPr>
        <w:tabs>
          <w:tab w:val="clear" w:pos="3142"/>
          <w:tab w:val="num" w:pos="2575"/>
          <w:tab w:val="num" w:pos="2716"/>
        </w:tabs>
        <w:ind w:left="1843"/>
        <w:outlineLvl w:val="1"/>
        <w:rPr>
          <w:rFonts w:ascii="Century Gothic" w:hAnsi="Century Gothic" w:cs="Calibri"/>
          <w:b/>
          <w:bCs/>
        </w:rPr>
      </w:pPr>
      <w:bookmarkStart w:id="1884" w:name="_Toc203667232"/>
      <w:bookmarkStart w:id="1885" w:name="_Toc222132108"/>
      <w:bookmarkStart w:id="1886" w:name="_Toc222132269"/>
      <w:bookmarkStart w:id="1887" w:name="_Toc222146920"/>
      <w:r w:rsidRPr="00FC4910">
        <w:rPr>
          <w:rFonts w:ascii="Century Gothic" w:hAnsi="Century Gothic" w:cs="Calibri"/>
          <w:b/>
          <w:bCs/>
        </w:rPr>
        <w:t>Extracteur débit : 1000 à 2500 m3/h</w:t>
      </w:r>
      <w:bookmarkEnd w:id="1884"/>
      <w:bookmarkEnd w:id="1885"/>
      <w:bookmarkEnd w:id="1886"/>
      <w:bookmarkEnd w:id="1887"/>
      <w:r w:rsidRPr="00FC4910">
        <w:rPr>
          <w:rFonts w:ascii="Century Gothic" w:hAnsi="Century Gothic" w:cs="Calibri"/>
          <w:b/>
          <w:bCs/>
        </w:rPr>
        <w:t xml:space="preserve"> </w:t>
      </w:r>
    </w:p>
    <w:p w14:paraId="29A297D3" w14:textId="77777777" w:rsidR="00C023D9" w:rsidRPr="00FC4910" w:rsidRDefault="00C023D9" w:rsidP="00C023D9">
      <w:pPr>
        <w:keepNext/>
        <w:numPr>
          <w:ilvl w:val="1"/>
          <w:numId w:val="1"/>
        </w:numPr>
        <w:tabs>
          <w:tab w:val="clear" w:pos="3142"/>
          <w:tab w:val="num" w:pos="2575"/>
          <w:tab w:val="num" w:pos="2716"/>
        </w:tabs>
        <w:ind w:left="1843"/>
        <w:outlineLvl w:val="1"/>
        <w:rPr>
          <w:rFonts w:ascii="Century Gothic" w:hAnsi="Century Gothic" w:cs="Calibri"/>
          <w:b/>
          <w:bCs/>
        </w:rPr>
      </w:pPr>
      <w:bookmarkStart w:id="1888" w:name="_Toc203667233"/>
      <w:bookmarkStart w:id="1889" w:name="_Toc222132109"/>
      <w:bookmarkStart w:id="1890" w:name="_Toc222132270"/>
      <w:bookmarkStart w:id="1891" w:name="_Toc222146921"/>
      <w:r w:rsidRPr="00FC4910">
        <w:rPr>
          <w:rFonts w:ascii="Century Gothic" w:hAnsi="Century Gothic" w:cs="Calibri"/>
          <w:b/>
          <w:bCs/>
        </w:rPr>
        <w:t>Extracteur débit : 3000 à 7000 m3/h</w:t>
      </w:r>
      <w:bookmarkEnd w:id="1888"/>
      <w:bookmarkEnd w:id="1889"/>
      <w:bookmarkEnd w:id="1890"/>
      <w:bookmarkEnd w:id="1891"/>
      <w:r w:rsidRPr="00FC4910">
        <w:rPr>
          <w:rFonts w:ascii="Century Gothic" w:hAnsi="Century Gothic" w:cs="Calibri"/>
          <w:b/>
          <w:bCs/>
        </w:rPr>
        <w:t xml:space="preserve"> </w:t>
      </w:r>
    </w:p>
    <w:p w14:paraId="5DA74720" w14:textId="77777777" w:rsidR="00C023D9" w:rsidRPr="00FC4910" w:rsidRDefault="00C023D9" w:rsidP="00C023D9">
      <w:pPr>
        <w:keepNext/>
        <w:numPr>
          <w:ilvl w:val="1"/>
          <w:numId w:val="1"/>
        </w:numPr>
        <w:tabs>
          <w:tab w:val="clear" w:pos="3142"/>
          <w:tab w:val="num" w:pos="2575"/>
          <w:tab w:val="num" w:pos="2716"/>
        </w:tabs>
        <w:ind w:left="1843"/>
        <w:outlineLvl w:val="1"/>
        <w:rPr>
          <w:rFonts w:ascii="Century Gothic" w:hAnsi="Century Gothic" w:cs="Calibri"/>
          <w:b/>
          <w:bCs/>
        </w:rPr>
      </w:pPr>
      <w:bookmarkStart w:id="1892" w:name="_Toc203667234"/>
      <w:bookmarkStart w:id="1893" w:name="_Toc222132110"/>
      <w:bookmarkStart w:id="1894" w:name="_Toc222132271"/>
      <w:bookmarkStart w:id="1895" w:name="_Toc222146922"/>
      <w:r w:rsidRPr="00FC4910">
        <w:rPr>
          <w:rFonts w:ascii="Century Gothic" w:hAnsi="Century Gothic" w:cs="Calibri"/>
          <w:b/>
          <w:bCs/>
        </w:rPr>
        <w:t>Extracteur débit : 9000 à 15000 m3/h</w:t>
      </w:r>
      <w:bookmarkEnd w:id="1892"/>
      <w:bookmarkEnd w:id="1893"/>
      <w:bookmarkEnd w:id="1894"/>
      <w:bookmarkEnd w:id="1895"/>
      <w:r w:rsidRPr="00FC4910">
        <w:rPr>
          <w:rFonts w:ascii="Century Gothic" w:hAnsi="Century Gothic" w:cs="Calibri"/>
          <w:b/>
          <w:bCs/>
        </w:rPr>
        <w:t xml:space="preserve"> </w:t>
      </w:r>
    </w:p>
    <w:p w14:paraId="75608FC8" w14:textId="77777777" w:rsidR="00C023D9" w:rsidRPr="00FC4910" w:rsidRDefault="00C023D9" w:rsidP="00C023D9">
      <w:pPr>
        <w:keepNext/>
        <w:numPr>
          <w:ilvl w:val="1"/>
          <w:numId w:val="1"/>
        </w:numPr>
        <w:tabs>
          <w:tab w:val="clear" w:pos="3142"/>
          <w:tab w:val="num" w:pos="2575"/>
          <w:tab w:val="num" w:pos="2716"/>
        </w:tabs>
        <w:ind w:left="1843"/>
        <w:outlineLvl w:val="1"/>
        <w:rPr>
          <w:rFonts w:ascii="Century Gothic" w:hAnsi="Century Gothic" w:cs="Calibri"/>
          <w:b/>
          <w:bCs/>
        </w:rPr>
      </w:pPr>
      <w:bookmarkStart w:id="1896" w:name="_Toc222132111"/>
      <w:bookmarkStart w:id="1897" w:name="_Toc222132272"/>
      <w:bookmarkStart w:id="1898" w:name="_Toc222146923"/>
      <w:r w:rsidRPr="00FC4910">
        <w:rPr>
          <w:rFonts w:ascii="Century Gothic" w:hAnsi="Century Gothic" w:cs="Calibri"/>
          <w:b/>
          <w:bCs/>
        </w:rPr>
        <w:t>Extracteur débit : 25000 à 45000 m3/h</w:t>
      </w:r>
      <w:bookmarkEnd w:id="1896"/>
      <w:bookmarkEnd w:id="1897"/>
      <w:bookmarkEnd w:id="1898"/>
      <w:r w:rsidRPr="00FC4910">
        <w:rPr>
          <w:rFonts w:ascii="Century Gothic" w:hAnsi="Century Gothic" w:cs="Calibri"/>
          <w:b/>
          <w:bCs/>
        </w:rPr>
        <w:t xml:space="preserve"> </w:t>
      </w:r>
    </w:p>
    <w:p w14:paraId="1478E0D9" w14:textId="77777777" w:rsidR="00C023D9" w:rsidRPr="00FC4910" w:rsidRDefault="00C023D9" w:rsidP="00C023D9">
      <w:pPr>
        <w:rPr>
          <w:rFonts w:ascii="Century Gothic" w:hAnsi="Century Gothic" w:cs="Calibri"/>
        </w:rPr>
      </w:pPr>
      <w:r w:rsidRPr="00FC4910">
        <w:rPr>
          <w:rFonts w:ascii="Century Gothic" w:hAnsi="Century Gothic" w:cs="Calibri"/>
        </w:rPr>
        <w:br w:type="page"/>
      </w:r>
    </w:p>
    <w:p w14:paraId="7C569B9A"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899" w:name="_Toc222146924"/>
      <w:r w:rsidRPr="00FC4910">
        <w:rPr>
          <w:rFonts w:ascii="Century Gothic" w:eastAsia="Century Gothic" w:hAnsi="Century Gothic" w:cs="Century Gothic"/>
          <w:bCs/>
          <w:color w:val="000000"/>
        </w:rPr>
        <w:lastRenderedPageBreak/>
        <w:t>4.6.2</w:t>
      </w:r>
      <w:r w:rsidRPr="00FC4910">
        <w:rPr>
          <w:rFonts w:ascii="Century Gothic" w:eastAsia="Arial" w:hAnsi="Century Gothic" w:cs="Arial"/>
          <w:color w:val="000000"/>
        </w:rPr>
        <w:tab/>
      </w:r>
      <w:r w:rsidRPr="00FC4910">
        <w:rPr>
          <w:rFonts w:ascii="Century Gothic" w:eastAsia="Century Gothic" w:hAnsi="Century Gothic" w:cs="Century Gothic"/>
          <w:color w:val="000000"/>
        </w:rPr>
        <w:t>CAISSON D’AIR NEUF</w:t>
      </w:r>
      <w:bookmarkEnd w:id="1899"/>
    </w:p>
    <w:p w14:paraId="219C5AAF" w14:textId="77777777" w:rsidR="00C023D9" w:rsidRPr="00FC4910" w:rsidRDefault="00C023D9" w:rsidP="00C023D9">
      <w:pPr>
        <w:spacing w:line="240" w:lineRule="atLeast"/>
        <w:ind w:left="12" w:right="-135"/>
        <w:jc w:val="both"/>
        <w:rPr>
          <w:rFonts w:ascii="Century Gothic" w:hAnsi="Century Gothic" w:cs="Calibri"/>
        </w:rPr>
      </w:pPr>
      <w:r w:rsidRPr="00FC4910">
        <w:rPr>
          <w:rFonts w:ascii="Century Gothic" w:hAnsi="Century Gothic" w:cs="Calibri"/>
        </w:rPr>
        <w:t>Mêmes prescriptions des caissons ou et ventilateur d’extraction équipés : tiroir filtre avec une cartouche filtre gravimétrique G4 et filtre F7</w:t>
      </w:r>
    </w:p>
    <w:p w14:paraId="064FA93E" w14:textId="77777777" w:rsidR="00C023D9" w:rsidRPr="00FC4910" w:rsidRDefault="00C023D9" w:rsidP="00C023D9">
      <w:pPr>
        <w:keepNext/>
        <w:spacing w:before="240" w:after="60"/>
        <w:outlineLvl w:val="2"/>
        <w:rPr>
          <w:rFonts w:ascii="Century Gothic" w:hAnsi="Century Gothic" w:cstheme="minorHAnsi"/>
          <w:bCs/>
        </w:rPr>
      </w:pPr>
      <w:bookmarkStart w:id="1900" w:name="_Toc203667235"/>
      <w:bookmarkStart w:id="1901" w:name="_Toc222132112"/>
      <w:bookmarkStart w:id="1902" w:name="_Toc222132273"/>
      <w:bookmarkStart w:id="1903" w:name="_Toc222146925"/>
      <w:r w:rsidRPr="00FC4910">
        <w:rPr>
          <w:rFonts w:ascii="Century Gothic" w:hAnsi="Century Gothic" w:cstheme="minorHAnsi"/>
          <w:bCs/>
        </w:rPr>
        <w:t>Raccordement hydraulique inclus pour Caisson adiabatique</w:t>
      </w:r>
      <w:bookmarkEnd w:id="1900"/>
      <w:bookmarkEnd w:id="1901"/>
      <w:bookmarkEnd w:id="1902"/>
      <w:bookmarkEnd w:id="1903"/>
    </w:p>
    <w:p w14:paraId="391C75CF" w14:textId="77777777" w:rsidR="00C023D9" w:rsidRPr="00FC4910" w:rsidRDefault="00C023D9" w:rsidP="007905B9">
      <w:pPr>
        <w:numPr>
          <w:ilvl w:val="0"/>
          <w:numId w:val="276"/>
        </w:numPr>
        <w:spacing w:before="100" w:beforeAutospacing="1" w:after="100" w:afterAutospacing="1"/>
        <w:rPr>
          <w:rFonts w:ascii="Century Gothic" w:hAnsi="Century Gothic" w:cstheme="minorHAnsi"/>
          <w:bCs/>
        </w:rPr>
      </w:pPr>
      <w:r w:rsidRPr="00FC4910">
        <w:rPr>
          <w:rFonts w:ascii="Century Gothic" w:hAnsi="Century Gothic" w:cstheme="minorHAnsi"/>
          <w:b/>
          <w:bCs/>
        </w:rPr>
        <w:t>Alimentation en eau froide</w:t>
      </w:r>
      <w:r w:rsidRPr="00FC4910">
        <w:rPr>
          <w:rFonts w:ascii="Century Gothic" w:hAnsi="Century Gothic" w:cstheme="minorHAnsi"/>
          <w:bCs/>
        </w:rPr>
        <w:t xml:space="preserve"> depuis le </w:t>
      </w:r>
      <w:r w:rsidRPr="00FC4910">
        <w:rPr>
          <w:rFonts w:ascii="Century Gothic" w:hAnsi="Century Gothic" w:cstheme="minorHAnsi"/>
          <w:b/>
          <w:bCs/>
        </w:rPr>
        <w:t>branchement AEP le plus proche</w:t>
      </w:r>
      <w:r w:rsidRPr="00FC4910">
        <w:rPr>
          <w:rFonts w:ascii="Century Gothic" w:hAnsi="Century Gothic" w:cstheme="minorHAnsi"/>
          <w:bCs/>
        </w:rPr>
        <w:t>, incluant :</w:t>
      </w:r>
    </w:p>
    <w:p w14:paraId="13E04837" w14:textId="77777777" w:rsidR="00C023D9" w:rsidRPr="00FC4910" w:rsidRDefault="00C023D9" w:rsidP="007905B9">
      <w:pPr>
        <w:numPr>
          <w:ilvl w:val="1"/>
          <w:numId w:val="276"/>
        </w:numPr>
        <w:spacing w:before="100" w:beforeAutospacing="1" w:after="100" w:afterAutospacing="1"/>
        <w:rPr>
          <w:rFonts w:ascii="Century Gothic" w:hAnsi="Century Gothic" w:cstheme="minorHAnsi"/>
          <w:bCs/>
        </w:rPr>
      </w:pPr>
      <w:r w:rsidRPr="00FC4910">
        <w:rPr>
          <w:rFonts w:ascii="Century Gothic" w:hAnsi="Century Gothic" w:cstheme="minorHAnsi"/>
          <w:bCs/>
        </w:rPr>
        <w:t>Tuyauterie PVC pression ou multicouche avec vannes d’isolement</w:t>
      </w:r>
    </w:p>
    <w:p w14:paraId="1E3F1A6F" w14:textId="77777777" w:rsidR="00C023D9" w:rsidRPr="00FC4910" w:rsidRDefault="00C023D9" w:rsidP="007905B9">
      <w:pPr>
        <w:numPr>
          <w:ilvl w:val="1"/>
          <w:numId w:val="276"/>
        </w:numPr>
        <w:spacing w:before="100" w:beforeAutospacing="1" w:after="100" w:afterAutospacing="1"/>
        <w:rPr>
          <w:rFonts w:ascii="Century Gothic" w:hAnsi="Century Gothic" w:cstheme="minorHAnsi"/>
          <w:bCs/>
        </w:rPr>
      </w:pPr>
      <w:r w:rsidRPr="00FC4910">
        <w:rPr>
          <w:rFonts w:ascii="Century Gothic" w:hAnsi="Century Gothic" w:cstheme="minorHAnsi"/>
          <w:bCs/>
        </w:rPr>
        <w:t>Filtre à tamis en ligne</w:t>
      </w:r>
    </w:p>
    <w:p w14:paraId="75E5CD7E" w14:textId="77777777" w:rsidR="00C023D9" w:rsidRPr="00FC4910" w:rsidRDefault="00C023D9" w:rsidP="007905B9">
      <w:pPr>
        <w:numPr>
          <w:ilvl w:val="1"/>
          <w:numId w:val="276"/>
        </w:numPr>
        <w:spacing w:before="100" w:beforeAutospacing="1" w:after="100" w:afterAutospacing="1"/>
        <w:rPr>
          <w:rFonts w:ascii="Century Gothic" w:hAnsi="Century Gothic" w:cstheme="minorHAnsi"/>
          <w:bCs/>
        </w:rPr>
      </w:pPr>
      <w:r w:rsidRPr="00FC4910">
        <w:rPr>
          <w:rFonts w:ascii="Century Gothic" w:hAnsi="Century Gothic" w:cstheme="minorHAnsi"/>
          <w:bCs/>
        </w:rPr>
        <w:t>Réducteur de pression si nécessaire</w:t>
      </w:r>
    </w:p>
    <w:p w14:paraId="0C094B52" w14:textId="77777777" w:rsidR="00C023D9" w:rsidRPr="00FC4910" w:rsidRDefault="00C023D9" w:rsidP="007905B9">
      <w:pPr>
        <w:numPr>
          <w:ilvl w:val="1"/>
          <w:numId w:val="276"/>
        </w:numPr>
        <w:spacing w:before="100" w:beforeAutospacing="1" w:after="100" w:afterAutospacing="1"/>
        <w:rPr>
          <w:rFonts w:ascii="Century Gothic" w:hAnsi="Century Gothic" w:cstheme="minorHAnsi"/>
          <w:bCs/>
        </w:rPr>
      </w:pPr>
      <w:r w:rsidRPr="00FC4910">
        <w:rPr>
          <w:rFonts w:ascii="Century Gothic" w:hAnsi="Century Gothic" w:cstheme="minorHAnsi"/>
          <w:bCs/>
        </w:rPr>
        <w:t>Électrovanne de remplissage contrôlée par le système de régulation</w:t>
      </w:r>
    </w:p>
    <w:p w14:paraId="5B9B35AB" w14:textId="77777777" w:rsidR="00C023D9" w:rsidRPr="00FC4910" w:rsidRDefault="00C023D9" w:rsidP="007905B9">
      <w:pPr>
        <w:numPr>
          <w:ilvl w:val="0"/>
          <w:numId w:val="276"/>
        </w:numPr>
        <w:spacing w:before="100" w:beforeAutospacing="1" w:after="100" w:afterAutospacing="1"/>
        <w:rPr>
          <w:rFonts w:ascii="Century Gothic" w:hAnsi="Century Gothic" w:cstheme="minorHAnsi"/>
          <w:bCs/>
        </w:rPr>
      </w:pPr>
      <w:r w:rsidRPr="00FC4910">
        <w:rPr>
          <w:rFonts w:ascii="Century Gothic" w:hAnsi="Century Gothic" w:cstheme="minorHAnsi"/>
          <w:b/>
          <w:bCs/>
        </w:rPr>
        <w:t>Départ trop-plein</w:t>
      </w:r>
      <w:r w:rsidRPr="00FC4910">
        <w:rPr>
          <w:rFonts w:ascii="Century Gothic" w:hAnsi="Century Gothic" w:cstheme="minorHAnsi"/>
          <w:bCs/>
        </w:rPr>
        <w:t xml:space="preserve"> et </w:t>
      </w:r>
      <w:r w:rsidRPr="00FC4910">
        <w:rPr>
          <w:rFonts w:ascii="Century Gothic" w:hAnsi="Century Gothic" w:cstheme="minorHAnsi"/>
          <w:b/>
          <w:bCs/>
        </w:rPr>
        <w:t>évacuation d’eaux résiduelles</w:t>
      </w:r>
      <w:r w:rsidRPr="00FC4910">
        <w:rPr>
          <w:rFonts w:ascii="Century Gothic" w:hAnsi="Century Gothic" w:cstheme="minorHAnsi"/>
          <w:bCs/>
        </w:rPr>
        <w:t xml:space="preserve"> en tube PVC vers EU</w:t>
      </w:r>
    </w:p>
    <w:p w14:paraId="6C66D9C1" w14:textId="77777777" w:rsidR="00C023D9" w:rsidRPr="00FC4910" w:rsidRDefault="00C023D9" w:rsidP="007905B9">
      <w:pPr>
        <w:numPr>
          <w:ilvl w:val="0"/>
          <w:numId w:val="276"/>
        </w:numPr>
        <w:spacing w:before="100" w:beforeAutospacing="1" w:after="100" w:afterAutospacing="1"/>
        <w:rPr>
          <w:rFonts w:ascii="Century Gothic" w:hAnsi="Century Gothic" w:cstheme="minorHAnsi"/>
          <w:bCs/>
        </w:rPr>
      </w:pPr>
      <w:r w:rsidRPr="00FC4910">
        <w:rPr>
          <w:rFonts w:ascii="Century Gothic" w:hAnsi="Century Gothic" w:cstheme="minorHAnsi"/>
          <w:b/>
          <w:bCs/>
        </w:rPr>
        <w:t>Protection contre surconsommation</w:t>
      </w:r>
      <w:r w:rsidRPr="00FC4910">
        <w:rPr>
          <w:rFonts w:ascii="Century Gothic" w:hAnsi="Century Gothic" w:cstheme="minorHAnsi"/>
          <w:bCs/>
        </w:rPr>
        <w:t xml:space="preserve"> ou débordement par flotteur ou capteur de niveau</w:t>
      </w:r>
    </w:p>
    <w:p w14:paraId="40BCABE3" w14:textId="77777777" w:rsidR="00C023D9" w:rsidRPr="00FC4910" w:rsidRDefault="00C023D9" w:rsidP="007905B9">
      <w:pPr>
        <w:numPr>
          <w:ilvl w:val="0"/>
          <w:numId w:val="276"/>
        </w:numPr>
        <w:spacing w:before="100" w:beforeAutospacing="1" w:after="100" w:afterAutospacing="1"/>
        <w:rPr>
          <w:rFonts w:ascii="Century Gothic" w:hAnsi="Century Gothic" w:cstheme="minorHAnsi"/>
          <w:bCs/>
        </w:rPr>
      </w:pPr>
      <w:r w:rsidRPr="00FC4910">
        <w:rPr>
          <w:rFonts w:ascii="Century Gothic" w:hAnsi="Century Gothic" w:cstheme="minorHAnsi"/>
          <w:bCs/>
        </w:rPr>
        <w:t>L’enveloppe des caissons de traitement d’air devra être d’étanchéité L2.</w:t>
      </w:r>
    </w:p>
    <w:p w14:paraId="211AF729"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Ouvrage payé à l'unité fourni et posé et raccordé en ordre de marche, compris toutes pièces de raccords, percements, scellements, système de fixation, toutes fournitures nécessaires, les raccordements électriques et toutes sujétions d'exécution </w:t>
      </w:r>
      <w:r w:rsidRPr="00FC4910">
        <w:rPr>
          <w:rFonts w:ascii="Century Gothic" w:hAnsi="Century Gothic" w:cs="Calibri"/>
          <w:u w:val="single"/>
        </w:rPr>
        <w:t>AU PRIX :</w:t>
      </w:r>
    </w:p>
    <w:p w14:paraId="2288B59D" w14:textId="77777777" w:rsidR="00C023D9" w:rsidRPr="00FC4910" w:rsidRDefault="00C023D9" w:rsidP="00AE2BB1">
      <w:pPr>
        <w:keepNext/>
        <w:tabs>
          <w:tab w:val="num" w:pos="2716"/>
        </w:tabs>
        <w:ind w:left="1134"/>
        <w:outlineLvl w:val="1"/>
        <w:rPr>
          <w:rFonts w:ascii="Century Gothic" w:hAnsi="Century Gothic" w:cs="Calibri"/>
          <w:b/>
          <w:bCs/>
        </w:rPr>
      </w:pPr>
    </w:p>
    <w:p w14:paraId="71AC1A14" w14:textId="77777777" w:rsidR="00C023D9" w:rsidRPr="00FC4910" w:rsidRDefault="00C023D9" w:rsidP="007905B9">
      <w:pPr>
        <w:keepNext/>
        <w:numPr>
          <w:ilvl w:val="1"/>
          <w:numId w:val="316"/>
        </w:numPr>
        <w:tabs>
          <w:tab w:val="num" w:pos="2575"/>
          <w:tab w:val="num" w:pos="2716"/>
        </w:tabs>
        <w:ind w:left="1134"/>
        <w:outlineLvl w:val="1"/>
        <w:rPr>
          <w:rFonts w:ascii="Century Gothic" w:hAnsi="Century Gothic" w:cs="Calibri"/>
          <w:b/>
          <w:bCs/>
        </w:rPr>
      </w:pPr>
      <w:bookmarkStart w:id="1904" w:name="_Toc91430759"/>
      <w:bookmarkStart w:id="1905" w:name="_Toc203667238"/>
      <w:bookmarkStart w:id="1906" w:name="_Toc222132113"/>
      <w:bookmarkStart w:id="1907" w:name="_Toc222132274"/>
      <w:bookmarkStart w:id="1908" w:name="_Toc222146926"/>
      <w:r w:rsidRPr="00FC4910">
        <w:rPr>
          <w:rFonts w:ascii="Century Gothic" w:hAnsi="Century Gothic" w:cs="Calibri"/>
          <w:b/>
          <w:bCs/>
        </w:rPr>
        <w:t>Caisson débit : 2600 à 3800 m3/h</w:t>
      </w:r>
      <w:bookmarkEnd w:id="1904"/>
      <w:bookmarkEnd w:id="1905"/>
      <w:bookmarkEnd w:id="1906"/>
      <w:bookmarkEnd w:id="1907"/>
      <w:bookmarkEnd w:id="1908"/>
    </w:p>
    <w:p w14:paraId="72716D7E" w14:textId="77777777" w:rsidR="00C023D9" w:rsidRPr="00FC4910" w:rsidRDefault="00C023D9" w:rsidP="00AE2BB1">
      <w:pPr>
        <w:keepNext/>
        <w:numPr>
          <w:ilvl w:val="1"/>
          <w:numId w:val="1"/>
        </w:numPr>
        <w:tabs>
          <w:tab w:val="clear" w:pos="3142"/>
          <w:tab w:val="num" w:pos="2575"/>
          <w:tab w:val="num" w:pos="2716"/>
        </w:tabs>
        <w:ind w:left="1134"/>
        <w:outlineLvl w:val="1"/>
        <w:rPr>
          <w:rFonts w:ascii="Century Gothic" w:hAnsi="Century Gothic" w:cs="Calibri"/>
          <w:b/>
          <w:bCs/>
        </w:rPr>
      </w:pPr>
      <w:bookmarkStart w:id="1909" w:name="_Toc203667239"/>
      <w:bookmarkStart w:id="1910" w:name="_Toc222132114"/>
      <w:bookmarkStart w:id="1911" w:name="_Toc222132275"/>
      <w:bookmarkStart w:id="1912" w:name="_Toc222146927"/>
      <w:r w:rsidRPr="00FC4910">
        <w:rPr>
          <w:rFonts w:ascii="Century Gothic" w:hAnsi="Century Gothic" w:cs="Calibri"/>
          <w:b/>
          <w:bCs/>
        </w:rPr>
        <w:t>Fourniture, pose, raccordement et mise en service d’un caisson de traitement d’air adiabatique, à installer en toiture technique, en terrasse ou local technique, assurant un rafraîchissement naturel de l’air par évaporation d’eau, pour un débit de 2000 à 4000 m³/h.</w:t>
      </w:r>
      <w:bookmarkEnd w:id="1909"/>
      <w:bookmarkEnd w:id="1910"/>
      <w:bookmarkEnd w:id="1911"/>
      <w:bookmarkEnd w:id="1912"/>
    </w:p>
    <w:p w14:paraId="04828146" w14:textId="77777777" w:rsidR="00C023D9" w:rsidRPr="00FC4910" w:rsidRDefault="00C023D9" w:rsidP="00AE2BB1">
      <w:pPr>
        <w:keepNext/>
        <w:numPr>
          <w:ilvl w:val="1"/>
          <w:numId w:val="1"/>
        </w:numPr>
        <w:tabs>
          <w:tab w:val="clear" w:pos="3142"/>
          <w:tab w:val="num" w:pos="2575"/>
          <w:tab w:val="num" w:pos="2716"/>
        </w:tabs>
        <w:ind w:left="1134"/>
        <w:outlineLvl w:val="1"/>
        <w:rPr>
          <w:rFonts w:ascii="Century Gothic" w:hAnsi="Century Gothic" w:cs="Calibri"/>
          <w:b/>
          <w:bCs/>
        </w:rPr>
      </w:pPr>
      <w:bookmarkStart w:id="1913" w:name="_Toc203667240"/>
      <w:bookmarkStart w:id="1914" w:name="_Toc222132115"/>
      <w:bookmarkStart w:id="1915" w:name="_Toc222132276"/>
      <w:bookmarkStart w:id="1916" w:name="_Toc222146928"/>
      <w:r w:rsidRPr="00FC4910">
        <w:rPr>
          <w:rFonts w:ascii="Century Gothic" w:hAnsi="Century Gothic" w:cs="Calibri"/>
          <w:b/>
          <w:bCs/>
        </w:rPr>
        <w:t>Fourniture, pose, raccordement et mise en service d’un caisson de traitement d’air adiabatique, à installer en toiture technique, en terrasse ou local technique, assurant un rafraîchissement naturel de l’air par évaporation d’eau, pour un débit de 5000 à 7000 m³/h</w:t>
      </w:r>
      <w:bookmarkEnd w:id="1913"/>
      <w:bookmarkEnd w:id="1914"/>
      <w:bookmarkEnd w:id="1915"/>
      <w:bookmarkEnd w:id="1916"/>
    </w:p>
    <w:p w14:paraId="1DA60FB5" w14:textId="77777777" w:rsidR="00C023D9" w:rsidRPr="00FC4910" w:rsidRDefault="00C023D9" w:rsidP="00AE2BB1">
      <w:pPr>
        <w:keepNext/>
        <w:numPr>
          <w:ilvl w:val="1"/>
          <w:numId w:val="1"/>
        </w:numPr>
        <w:tabs>
          <w:tab w:val="clear" w:pos="3142"/>
          <w:tab w:val="num" w:pos="2575"/>
          <w:tab w:val="num" w:pos="2716"/>
        </w:tabs>
        <w:ind w:left="1134"/>
        <w:outlineLvl w:val="1"/>
        <w:rPr>
          <w:rFonts w:ascii="Century Gothic" w:hAnsi="Century Gothic" w:cs="Calibri"/>
          <w:b/>
          <w:bCs/>
        </w:rPr>
      </w:pPr>
      <w:bookmarkStart w:id="1917" w:name="_Toc203667241"/>
      <w:bookmarkStart w:id="1918" w:name="_Toc222132116"/>
      <w:bookmarkStart w:id="1919" w:name="_Toc222132277"/>
      <w:bookmarkStart w:id="1920" w:name="_Toc222146929"/>
      <w:r w:rsidRPr="00FC4910">
        <w:rPr>
          <w:rFonts w:ascii="Century Gothic" w:hAnsi="Century Gothic" w:cs="Calibri"/>
          <w:b/>
          <w:bCs/>
        </w:rPr>
        <w:t>Fourniture, pose, raccordement et mise en service d’un caisson de traitement d’air adiabatique, à installer en toiture technique, en terrasse ou local technique, assurant un rafraîchissement naturel de l’air par évaporation d’eau, pour un débit de 9000 à 15000 m³/h</w:t>
      </w:r>
      <w:bookmarkEnd w:id="1917"/>
      <w:bookmarkEnd w:id="1918"/>
      <w:bookmarkEnd w:id="1919"/>
      <w:bookmarkEnd w:id="1920"/>
    </w:p>
    <w:p w14:paraId="06B54BDA"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21" w:name="_Toc222146930"/>
      <w:r w:rsidRPr="00FC4910">
        <w:rPr>
          <w:rFonts w:ascii="Century Gothic" w:eastAsia="Century Gothic" w:hAnsi="Century Gothic" w:cs="Century Gothic"/>
          <w:bCs/>
          <w:color w:val="000000"/>
        </w:rPr>
        <w:t>4.6.3</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GAINES CIRCULAIRES EN TOLE SPIRALEE</w:t>
      </w:r>
      <w:bookmarkEnd w:id="1921"/>
    </w:p>
    <w:p w14:paraId="742BAD67"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Gaine en tôle d’acier galvanisée de première qualité enroulée hélicoidalement et agrafée, tout en présentant une surface intérieure lisse.</w:t>
      </w:r>
    </w:p>
    <w:p w14:paraId="4AA845FF"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 xml:space="preserve">Les raccords entre les gaines seront faits par des manchons de raccordement de </w:t>
      </w:r>
      <w:smartTag w:uri="urn:schemas-microsoft-com:office:smarttags" w:element="metricconverter">
        <w:smartTagPr>
          <w:attr w:name="ProductID" w:val="15 cm"/>
        </w:smartTagPr>
        <w:r w:rsidRPr="00FC4910">
          <w:rPr>
            <w:rFonts w:ascii="Century Gothic" w:hAnsi="Century Gothic" w:cs="Calibri"/>
          </w:rPr>
          <w:t>15 cm</w:t>
        </w:r>
      </w:smartTag>
      <w:r w:rsidRPr="00FC4910">
        <w:rPr>
          <w:rFonts w:ascii="Century Gothic" w:hAnsi="Century Gothic" w:cs="Calibri"/>
        </w:rPr>
        <w:t xml:space="preserve"> de longueur.</w:t>
      </w:r>
    </w:p>
    <w:p w14:paraId="349231F6"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La surface externe des manchons sera enduite avant assemblage d’un ciment à gaine et l’assemblage sera terminé par la pose de 3 vis autotarodantes à chaque extrémité, le joint sera recouvert d’un ruban adhésif de type ARN5 fixé par colle compatible (M0).</w:t>
      </w:r>
    </w:p>
    <w:p w14:paraId="67937A8A"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Les accessoires, colliers, suspentes, boulons, vis, rondelles seront en acier galvanisé.</w:t>
      </w:r>
    </w:p>
    <w:p w14:paraId="1FD0E79C"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Les raccordements ouvrant un angle de 30° en amant et 45° en aval.</w:t>
      </w:r>
    </w:p>
    <w:p w14:paraId="2C521F98"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b/>
          <w:bCs/>
        </w:rPr>
        <w:t>Classe B selon la nomenclature de la norme NF EN 12237.</w:t>
      </w:r>
    </w:p>
    <w:p w14:paraId="6592CE7A" w14:textId="77777777" w:rsidR="00C023D9" w:rsidRPr="00FC4910" w:rsidRDefault="00C023D9" w:rsidP="00C023D9">
      <w:pPr>
        <w:jc w:val="both"/>
        <w:rPr>
          <w:rFonts w:ascii="Century Gothic" w:hAnsi="Century Gothic" w:cs="Calibri"/>
        </w:rPr>
      </w:pPr>
    </w:p>
    <w:p w14:paraId="4C080A5E" w14:textId="77777777" w:rsidR="00C023D9" w:rsidRPr="00FC4910" w:rsidRDefault="00C023D9" w:rsidP="00C023D9">
      <w:pPr>
        <w:spacing w:line="240" w:lineRule="atLeast"/>
        <w:ind w:right="1"/>
        <w:jc w:val="both"/>
        <w:rPr>
          <w:rFonts w:ascii="Century Gothic" w:hAnsi="Century Gothic" w:cs="Calibri"/>
        </w:rPr>
      </w:pPr>
      <w:r w:rsidRPr="00FC4910">
        <w:rPr>
          <w:rFonts w:ascii="Century Gothic" w:hAnsi="Century Gothic" w:cs="Calibri"/>
        </w:rPr>
        <w:t>Ouvrage payé au mètre linéaire par diamètre y compris réservations, percements, raccords, carotages dans le béton, raccords suspentes et supports accessoires et toutes sujétions aux prix suivants </w:t>
      </w:r>
      <w:r w:rsidRPr="00FC4910">
        <w:rPr>
          <w:rFonts w:ascii="Century Gothic" w:hAnsi="Century Gothic" w:cs="Calibri"/>
          <w:u w:val="single"/>
        </w:rPr>
        <w:t>AU PRIX :</w:t>
      </w:r>
    </w:p>
    <w:p w14:paraId="6B828F23" w14:textId="77777777" w:rsidR="00C023D9" w:rsidRPr="00FC4910" w:rsidRDefault="00C023D9" w:rsidP="007905B9">
      <w:pPr>
        <w:keepNext/>
        <w:numPr>
          <w:ilvl w:val="1"/>
          <w:numId w:val="284"/>
        </w:numPr>
        <w:tabs>
          <w:tab w:val="num" w:pos="2575"/>
          <w:tab w:val="num" w:pos="2716"/>
        </w:tabs>
        <w:ind w:left="1985"/>
        <w:outlineLvl w:val="1"/>
        <w:rPr>
          <w:rFonts w:ascii="Century Gothic" w:hAnsi="Century Gothic" w:cs="Calibri"/>
          <w:b/>
          <w:bCs/>
        </w:rPr>
      </w:pPr>
      <w:bookmarkStart w:id="1922" w:name="_Toc91430761"/>
      <w:bookmarkStart w:id="1923" w:name="_Toc203667242"/>
      <w:bookmarkStart w:id="1924" w:name="_Toc222132117"/>
      <w:bookmarkStart w:id="1925" w:name="_Toc222132278"/>
      <w:bookmarkStart w:id="1926" w:name="_Toc222146931"/>
      <w:r w:rsidRPr="00FC4910">
        <w:rPr>
          <w:rFonts w:ascii="Century Gothic" w:hAnsi="Century Gothic" w:cs="Calibri"/>
          <w:b/>
          <w:bCs/>
        </w:rPr>
        <w:t>Diamètre 100 à 160</w:t>
      </w:r>
      <w:bookmarkEnd w:id="1922"/>
      <w:bookmarkEnd w:id="1923"/>
      <w:bookmarkEnd w:id="1924"/>
      <w:bookmarkEnd w:id="1925"/>
      <w:bookmarkEnd w:id="1926"/>
    </w:p>
    <w:p w14:paraId="0ABA2D80" w14:textId="77777777" w:rsidR="00C023D9" w:rsidRPr="00FC4910"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1927" w:name="_Toc505025565"/>
      <w:bookmarkStart w:id="1928" w:name="_Toc91430762"/>
      <w:bookmarkStart w:id="1929" w:name="_Toc203667243"/>
      <w:bookmarkStart w:id="1930" w:name="_Toc222132118"/>
      <w:bookmarkStart w:id="1931" w:name="_Toc222132279"/>
      <w:bookmarkStart w:id="1932" w:name="_Toc222146932"/>
      <w:r w:rsidRPr="00FC4910">
        <w:rPr>
          <w:rFonts w:ascii="Century Gothic" w:hAnsi="Century Gothic" w:cs="Calibri"/>
          <w:b/>
          <w:bCs/>
        </w:rPr>
        <w:t>Diamètre 200 à 250</w:t>
      </w:r>
      <w:bookmarkEnd w:id="1927"/>
      <w:bookmarkEnd w:id="1928"/>
      <w:bookmarkEnd w:id="1929"/>
      <w:bookmarkEnd w:id="1930"/>
      <w:bookmarkEnd w:id="1931"/>
      <w:bookmarkEnd w:id="1932"/>
    </w:p>
    <w:p w14:paraId="23703DAD" w14:textId="35EC548E" w:rsidR="00FC4910" w:rsidRDefault="00FC4910">
      <w:pPr>
        <w:rPr>
          <w:rFonts w:ascii="Century Gothic" w:hAnsi="Century Gothic"/>
        </w:rPr>
      </w:pPr>
      <w:r>
        <w:rPr>
          <w:rFonts w:ascii="Century Gothic" w:hAnsi="Century Gothic"/>
        </w:rPr>
        <w:br w:type="page"/>
      </w:r>
    </w:p>
    <w:p w14:paraId="4674A32D" w14:textId="77777777" w:rsidR="00C023D9" w:rsidRPr="00FC4910" w:rsidRDefault="00C023D9" w:rsidP="00C023D9">
      <w:pPr>
        <w:rPr>
          <w:rFonts w:ascii="Century Gothic" w:hAnsi="Century Gothic"/>
        </w:rPr>
      </w:pPr>
    </w:p>
    <w:p w14:paraId="23FAD5D7"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33" w:name="_Toc222146933"/>
      <w:r w:rsidRPr="00FC4910">
        <w:rPr>
          <w:rFonts w:ascii="Century Gothic" w:eastAsia="Century Gothic" w:hAnsi="Century Gothic" w:cs="Century Gothic"/>
          <w:bCs/>
          <w:color w:val="000000"/>
        </w:rPr>
        <w:t>4.6.4</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GAINES CIRCULAIRES EN TOLE SPIRALEE CALORIFUGEE</w:t>
      </w:r>
      <w:bookmarkEnd w:id="1933"/>
    </w:p>
    <w:p w14:paraId="68EA5139" w14:textId="77777777" w:rsidR="00C023D9" w:rsidRPr="00FC4910" w:rsidRDefault="00C023D9" w:rsidP="007905B9">
      <w:pPr>
        <w:numPr>
          <w:ilvl w:val="0"/>
          <w:numId w:val="256"/>
        </w:numPr>
        <w:jc w:val="both"/>
        <w:rPr>
          <w:rFonts w:ascii="Century Gothic" w:hAnsi="Century Gothic" w:cstheme="minorHAnsi"/>
        </w:rPr>
      </w:pPr>
      <w:r w:rsidRPr="00FC4910">
        <w:rPr>
          <w:rFonts w:ascii="Century Gothic" w:hAnsi="Century Gothic" w:cs="Calibri"/>
        </w:rPr>
        <w:t>Gaine en tôle d’acier galvanisée de première qualité enroulée hélicoidalement et agrafée, tout en présentant une surface intérieure lisse</w:t>
      </w:r>
      <w:r w:rsidRPr="00FC4910">
        <w:rPr>
          <w:rFonts w:ascii="Century Gothic" w:hAnsi="Century Gothic" w:cstheme="minorHAnsi"/>
        </w:rPr>
        <w:t xml:space="preserve"> calorifugé class au feu M0 qui répond aux contraintes de la RT 2012.</w:t>
      </w:r>
    </w:p>
    <w:p w14:paraId="003AF9C9"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 xml:space="preserve">Les raccords entre les gaines seront faits par des manchons de raccordement de </w:t>
      </w:r>
      <w:smartTag w:uri="urn:schemas-microsoft-com:office:smarttags" w:element="metricconverter">
        <w:smartTagPr>
          <w:attr w:name="ProductID" w:val="15 cm"/>
        </w:smartTagPr>
        <w:r w:rsidRPr="00FC4910">
          <w:rPr>
            <w:rFonts w:ascii="Century Gothic" w:hAnsi="Century Gothic" w:cs="Calibri"/>
          </w:rPr>
          <w:t>15 cm</w:t>
        </w:r>
      </w:smartTag>
      <w:r w:rsidRPr="00FC4910">
        <w:rPr>
          <w:rFonts w:ascii="Century Gothic" w:hAnsi="Century Gothic" w:cs="Calibri"/>
        </w:rPr>
        <w:t xml:space="preserve"> de longueur.</w:t>
      </w:r>
    </w:p>
    <w:p w14:paraId="718D5415"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La surface externe des manchons sera enduite avant assemblage d’un ciment à gaine et l’assemblage sera terminé par la pose de 3 vis autotarodantes à chaque extrémité, le joint sera recouvert d’un ruban adhésif de type ARN5 fixé par colle compatible (M0).</w:t>
      </w:r>
    </w:p>
    <w:p w14:paraId="55DF8F15"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Les accessoires, colliers, suspentes, boulons, vis, rondelles seront en acier galvanisé.</w:t>
      </w:r>
    </w:p>
    <w:p w14:paraId="7C80FE9A"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Les raccordements ouvrant un angle de 30° en amant et 45° en aval.</w:t>
      </w:r>
    </w:p>
    <w:p w14:paraId="7BB46250" w14:textId="77777777" w:rsidR="00C023D9" w:rsidRPr="00FC4910" w:rsidRDefault="00C023D9" w:rsidP="007905B9">
      <w:pPr>
        <w:numPr>
          <w:ilvl w:val="0"/>
          <w:numId w:val="256"/>
        </w:numPr>
        <w:jc w:val="both"/>
        <w:rPr>
          <w:rFonts w:ascii="Century Gothic" w:hAnsi="Century Gothic" w:cstheme="minorHAnsi"/>
          <w:b/>
          <w:bCs/>
        </w:rPr>
      </w:pPr>
      <w:r w:rsidRPr="00FC4910">
        <w:rPr>
          <w:rFonts w:ascii="Century Gothic" w:hAnsi="Century Gothic" w:cstheme="minorHAnsi"/>
          <w:b/>
          <w:bCs/>
        </w:rPr>
        <w:t>Classe B selon la nomenclature de la norme NF EN 12237.</w:t>
      </w:r>
    </w:p>
    <w:p w14:paraId="522C8761" w14:textId="77777777" w:rsidR="00C023D9" w:rsidRPr="00FC4910" w:rsidRDefault="00C023D9" w:rsidP="00C023D9">
      <w:pPr>
        <w:ind w:left="360"/>
        <w:jc w:val="both"/>
        <w:rPr>
          <w:rFonts w:ascii="Century Gothic" w:hAnsi="Century Gothic" w:cs="Calibri"/>
        </w:rPr>
      </w:pPr>
    </w:p>
    <w:p w14:paraId="115278DF" w14:textId="77777777" w:rsidR="00C023D9" w:rsidRPr="00FC4910" w:rsidRDefault="00C023D9" w:rsidP="00C023D9">
      <w:pPr>
        <w:spacing w:line="240" w:lineRule="atLeast"/>
        <w:ind w:right="1"/>
        <w:jc w:val="both"/>
        <w:rPr>
          <w:rFonts w:ascii="Century Gothic" w:hAnsi="Century Gothic" w:cs="Calibri"/>
        </w:rPr>
      </w:pPr>
      <w:r w:rsidRPr="00FC4910">
        <w:rPr>
          <w:rFonts w:ascii="Century Gothic" w:hAnsi="Century Gothic" w:cs="Calibri"/>
        </w:rPr>
        <w:t>Ouvrage payé au mètre linéaire par diamètre y compris réservations, percements, raccords, carotages dans le béton, raccords suspentes et supports accessoires et toutes sujétions aux prix suivants </w:t>
      </w:r>
      <w:r w:rsidRPr="00FC4910">
        <w:rPr>
          <w:rFonts w:ascii="Century Gothic" w:hAnsi="Century Gothic" w:cs="Calibri"/>
          <w:u w:val="single"/>
        </w:rPr>
        <w:t>AU PRIX :</w:t>
      </w:r>
    </w:p>
    <w:p w14:paraId="23F3B451" w14:textId="77777777" w:rsidR="00C023D9" w:rsidRPr="00FC4910" w:rsidRDefault="00C023D9" w:rsidP="007905B9">
      <w:pPr>
        <w:keepNext/>
        <w:numPr>
          <w:ilvl w:val="1"/>
          <w:numId w:val="285"/>
        </w:numPr>
        <w:tabs>
          <w:tab w:val="num" w:pos="2575"/>
          <w:tab w:val="num" w:pos="2716"/>
        </w:tabs>
        <w:ind w:left="1985"/>
        <w:jc w:val="both"/>
        <w:outlineLvl w:val="1"/>
        <w:rPr>
          <w:rFonts w:ascii="Century Gothic" w:hAnsi="Century Gothic" w:cs="Calibri"/>
          <w:b/>
          <w:bCs/>
        </w:rPr>
      </w:pPr>
      <w:bookmarkStart w:id="1934" w:name="_Toc203667246"/>
      <w:bookmarkStart w:id="1935" w:name="_Toc222132119"/>
      <w:bookmarkStart w:id="1936" w:name="_Toc222132280"/>
      <w:bookmarkStart w:id="1937" w:name="_Toc222146934"/>
      <w:r w:rsidRPr="00FC4910">
        <w:rPr>
          <w:rFonts w:ascii="Century Gothic" w:hAnsi="Century Gothic" w:cs="Calibri"/>
          <w:b/>
          <w:bCs/>
        </w:rPr>
        <w:t>Diamètre 100 à 160</w:t>
      </w:r>
      <w:bookmarkEnd w:id="1934"/>
      <w:bookmarkEnd w:id="1935"/>
      <w:bookmarkEnd w:id="1936"/>
      <w:bookmarkEnd w:id="1937"/>
    </w:p>
    <w:p w14:paraId="57594ED5" w14:textId="77777777" w:rsidR="00C023D9" w:rsidRPr="00FC4910" w:rsidRDefault="00C023D9" w:rsidP="00C023D9">
      <w:pPr>
        <w:keepNext/>
        <w:numPr>
          <w:ilvl w:val="1"/>
          <w:numId w:val="1"/>
        </w:numPr>
        <w:tabs>
          <w:tab w:val="clear" w:pos="3142"/>
          <w:tab w:val="num" w:pos="2575"/>
          <w:tab w:val="num" w:pos="2716"/>
        </w:tabs>
        <w:ind w:left="1984"/>
        <w:jc w:val="both"/>
        <w:outlineLvl w:val="1"/>
        <w:rPr>
          <w:rFonts w:ascii="Century Gothic" w:hAnsi="Century Gothic" w:cs="Calibri"/>
          <w:b/>
          <w:bCs/>
        </w:rPr>
      </w:pPr>
      <w:bookmarkStart w:id="1938" w:name="_Toc203667247"/>
      <w:bookmarkStart w:id="1939" w:name="_Toc222132120"/>
      <w:bookmarkStart w:id="1940" w:name="_Toc222132281"/>
      <w:bookmarkStart w:id="1941" w:name="_Toc222146935"/>
      <w:r w:rsidRPr="00FC4910">
        <w:rPr>
          <w:rFonts w:ascii="Century Gothic" w:hAnsi="Century Gothic" w:cs="Calibri"/>
          <w:b/>
          <w:bCs/>
        </w:rPr>
        <w:t>Diamètre 200 à 250</w:t>
      </w:r>
      <w:bookmarkEnd w:id="1938"/>
      <w:bookmarkEnd w:id="1939"/>
      <w:bookmarkEnd w:id="1940"/>
      <w:bookmarkEnd w:id="1941"/>
    </w:p>
    <w:p w14:paraId="18321F31" w14:textId="77777777" w:rsidR="00C023D9" w:rsidRPr="00FC4910"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1942" w:name="_Toc203667248"/>
      <w:bookmarkStart w:id="1943" w:name="_Toc222132121"/>
      <w:bookmarkStart w:id="1944" w:name="_Toc222132282"/>
      <w:bookmarkStart w:id="1945" w:name="_Toc222146936"/>
      <w:r w:rsidRPr="00FC4910">
        <w:rPr>
          <w:rFonts w:ascii="Century Gothic" w:hAnsi="Century Gothic" w:cs="Calibri"/>
          <w:b/>
          <w:bCs/>
        </w:rPr>
        <w:t>Diamètre 315 à 400</w:t>
      </w:r>
      <w:bookmarkEnd w:id="1942"/>
      <w:bookmarkEnd w:id="1943"/>
      <w:bookmarkEnd w:id="1944"/>
      <w:bookmarkEnd w:id="1945"/>
    </w:p>
    <w:p w14:paraId="55E35E29" w14:textId="77777777" w:rsidR="00C023D9" w:rsidRPr="00FC4910" w:rsidRDefault="00C023D9" w:rsidP="00C023D9">
      <w:pPr>
        <w:rPr>
          <w:rFonts w:ascii="Century Gothic" w:hAnsi="Century Gothic"/>
        </w:rPr>
      </w:pPr>
    </w:p>
    <w:p w14:paraId="0EA0300D"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46" w:name="_Toc222146937"/>
      <w:r w:rsidRPr="00FC4910">
        <w:rPr>
          <w:rFonts w:ascii="Century Gothic" w:eastAsia="Century Gothic" w:hAnsi="Century Gothic" w:cs="Century Gothic"/>
          <w:bCs/>
          <w:color w:val="000000"/>
        </w:rPr>
        <w:t>4.6.5</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 EN TÔLE GALVANISÉE</w:t>
      </w:r>
      <w:bookmarkEnd w:id="1946"/>
    </w:p>
    <w:p w14:paraId="32601E71"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Gaine en tôle d’acier galvanisé d’épaisseur 8/10ème raidie et façonnée anti vibration (pliage en pointe de Diamant)</w:t>
      </w:r>
    </w:p>
    <w:p w14:paraId="2C7CA5FA"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Les joints et angles seront renforcés et scellés par produit spécial (M0) pour assurer l’étanchéité des réseaux.</w:t>
      </w:r>
    </w:p>
    <w:p w14:paraId="44F821E4"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 xml:space="preserve">Les supports seront en cornière en fer à U et tiges de suspension en acier galvanisé de marque standard les vis, boulons et accessoires seront en acier galvanisé. </w:t>
      </w:r>
    </w:p>
    <w:p w14:paraId="7E38F8E6"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 xml:space="preserve">Les raccordements entre tronçons de gaine se feront par cadre et contre cadre boulonnés en acier galvanisé en interposant un joint non amiauté. </w:t>
      </w:r>
    </w:p>
    <w:p w14:paraId="6AB17DEC"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Les soudures ne sont pas admises.</w:t>
      </w:r>
    </w:p>
    <w:p w14:paraId="3638B601" w14:textId="77777777" w:rsidR="00C023D9" w:rsidRPr="00FC4910" w:rsidRDefault="00C023D9" w:rsidP="007905B9">
      <w:pPr>
        <w:numPr>
          <w:ilvl w:val="0"/>
          <w:numId w:val="257"/>
        </w:numPr>
        <w:jc w:val="both"/>
        <w:rPr>
          <w:rFonts w:ascii="Century Gothic" w:hAnsi="Century Gothic" w:cs="Calibri"/>
        </w:rPr>
      </w:pPr>
      <w:r w:rsidRPr="00FC4910">
        <w:rPr>
          <w:rFonts w:ascii="Century Gothic" w:hAnsi="Century Gothic" w:cs="Calibri"/>
        </w:rPr>
        <w:t>Les dispositifs de dilatation et sismiques</w:t>
      </w:r>
    </w:p>
    <w:p w14:paraId="38AB1416" w14:textId="77777777" w:rsidR="00C023D9" w:rsidRPr="00FC4910" w:rsidRDefault="00C023D9" w:rsidP="007905B9">
      <w:pPr>
        <w:numPr>
          <w:ilvl w:val="0"/>
          <w:numId w:val="257"/>
        </w:numPr>
        <w:jc w:val="both"/>
        <w:rPr>
          <w:rFonts w:ascii="Century Gothic" w:hAnsi="Century Gothic" w:cstheme="minorHAnsi"/>
          <w:b/>
          <w:bCs/>
        </w:rPr>
      </w:pPr>
      <w:r w:rsidRPr="00FC4910">
        <w:rPr>
          <w:rFonts w:ascii="Century Gothic" w:hAnsi="Century Gothic" w:cstheme="minorHAnsi"/>
          <w:b/>
          <w:bCs/>
        </w:rPr>
        <w:t>Classe B selon la nomenclature de la norme NF EN 12237.</w:t>
      </w:r>
    </w:p>
    <w:p w14:paraId="162E7406" w14:textId="77777777" w:rsidR="00C023D9" w:rsidRPr="00FC4910" w:rsidRDefault="00C023D9" w:rsidP="00C023D9">
      <w:pPr>
        <w:ind w:left="360"/>
        <w:jc w:val="both"/>
        <w:rPr>
          <w:rFonts w:ascii="Century Gothic" w:hAnsi="Century Gothic" w:cs="Calibri"/>
        </w:rPr>
      </w:pPr>
    </w:p>
    <w:p w14:paraId="0F25D077" w14:textId="77777777" w:rsidR="00C023D9" w:rsidRPr="00FC4910" w:rsidRDefault="00C023D9" w:rsidP="00C023D9">
      <w:pPr>
        <w:rPr>
          <w:rFonts w:ascii="Century Gothic" w:hAnsi="Century Gothic" w:cs="Calibri"/>
        </w:rPr>
      </w:pPr>
      <w:r w:rsidRPr="00FC4910">
        <w:rPr>
          <w:rFonts w:ascii="Century Gothic" w:hAnsi="Century Gothic" w:cs="Calibri"/>
        </w:rPr>
        <w:t>Ouvrage payé le mètre carré y compris, supports, coudes, transformations ainsi que toutes sujétions de fourniture et de pose.</w:t>
      </w:r>
    </w:p>
    <w:p w14:paraId="38BB273E" w14:textId="77777777" w:rsidR="00C023D9" w:rsidRPr="00FC4910" w:rsidRDefault="00C023D9" w:rsidP="00C023D9">
      <w:pPr>
        <w:rPr>
          <w:rFonts w:ascii="Century Gothic" w:hAnsi="Century Gothic" w:cs="Calibri"/>
        </w:rPr>
      </w:pPr>
    </w:p>
    <w:p w14:paraId="7EDD5055"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47" w:name="_Toc222146938"/>
      <w:r w:rsidRPr="00FC4910">
        <w:rPr>
          <w:rFonts w:ascii="Century Gothic" w:eastAsia="Century Gothic" w:hAnsi="Century Gothic" w:cs="Century Gothic"/>
          <w:bCs/>
          <w:color w:val="000000"/>
        </w:rPr>
        <w:t>4.6.6</w:t>
      </w:r>
      <w:r w:rsidRPr="00FC4910">
        <w:rPr>
          <w:rFonts w:ascii="Century Gothic" w:eastAsia="Arial" w:hAnsi="Century Gothic" w:cs="Arial"/>
          <w:color w:val="000000"/>
        </w:rPr>
        <w:tab/>
      </w:r>
      <w:r w:rsidRPr="00FC4910">
        <w:rPr>
          <w:rFonts w:ascii="Century Gothic" w:eastAsia="Century Gothic" w:hAnsi="Century Gothic" w:cs="Century Gothic"/>
          <w:color w:val="000000"/>
        </w:rPr>
        <w:t>GAINES FLEXIBLES NUES EN ALUMINIUM</w:t>
      </w:r>
      <w:bookmarkEnd w:id="1947"/>
    </w:p>
    <w:p w14:paraId="0B5FD2C8" w14:textId="77777777" w:rsidR="00C023D9" w:rsidRPr="00FC4910" w:rsidRDefault="00C023D9" w:rsidP="007905B9">
      <w:pPr>
        <w:pStyle w:val="ListParagraph"/>
        <w:numPr>
          <w:ilvl w:val="0"/>
          <w:numId w:val="355"/>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Gaine marque AFS pour raccordement particulier des bouches d’extraction. En tissu de fibre verre ininflammable à haute résistance. Elle servira pour le raccordement des ventouses des sanitaires aux tés et colonne de VMC et gaine Air Neuf au Ventilo-convecteur.</w:t>
      </w:r>
    </w:p>
    <w:p w14:paraId="7625E68B" w14:textId="77777777" w:rsidR="00C023D9" w:rsidRPr="00FC4910" w:rsidRDefault="00C023D9" w:rsidP="007905B9">
      <w:pPr>
        <w:pStyle w:val="ListParagraph"/>
        <w:numPr>
          <w:ilvl w:val="0"/>
          <w:numId w:val="355"/>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La liaison aux gaines circulaires se fera par les colliers galvanisés à double serrage.</w:t>
      </w:r>
    </w:p>
    <w:p w14:paraId="270A62ED" w14:textId="77777777" w:rsidR="00C023D9" w:rsidRPr="00FC4910" w:rsidRDefault="00C023D9" w:rsidP="007905B9">
      <w:pPr>
        <w:pStyle w:val="ListParagraph"/>
        <w:numPr>
          <w:ilvl w:val="0"/>
          <w:numId w:val="355"/>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L’étanchéité sera assurée par des bandes adhésives spéciales de type ARNO. Aucune fuite ne doit être décelée lors des essais.</w:t>
      </w:r>
    </w:p>
    <w:p w14:paraId="5481DE76" w14:textId="77777777" w:rsidR="00C023D9" w:rsidRPr="00FC4910" w:rsidRDefault="00C023D9" w:rsidP="007905B9">
      <w:pPr>
        <w:pStyle w:val="ListParagraph"/>
        <w:numPr>
          <w:ilvl w:val="0"/>
          <w:numId w:val="355"/>
        </w:numPr>
        <w:tabs>
          <w:tab w:val="num" w:pos="360"/>
        </w:tabs>
        <w:ind w:left="284"/>
        <w:rPr>
          <w:rFonts w:ascii="Century Gothic" w:hAnsi="Century Gothic" w:cs="Calibri"/>
          <w:sz w:val="20"/>
          <w:szCs w:val="20"/>
        </w:rPr>
      </w:pPr>
      <w:r w:rsidRPr="00FC4910">
        <w:rPr>
          <w:rFonts w:ascii="Century Gothic" w:hAnsi="Century Gothic" w:cs="Calibri"/>
          <w:sz w:val="20"/>
          <w:szCs w:val="20"/>
        </w:rPr>
        <w:t>Classe B selon la nomenclature de la norme NF EN 12237.</w:t>
      </w:r>
    </w:p>
    <w:p w14:paraId="15402FD5" w14:textId="77777777" w:rsidR="00C023D9" w:rsidRPr="00FC4910" w:rsidRDefault="00C023D9" w:rsidP="00C023D9">
      <w:pPr>
        <w:jc w:val="both"/>
        <w:rPr>
          <w:rFonts w:ascii="Century Gothic" w:hAnsi="Century Gothic" w:cs="Calibri"/>
        </w:rPr>
      </w:pPr>
    </w:p>
    <w:p w14:paraId="5A77C57C" w14:textId="77777777" w:rsidR="00C023D9" w:rsidRPr="00FC4910" w:rsidRDefault="00C023D9" w:rsidP="00C023D9">
      <w:pPr>
        <w:spacing w:line="240" w:lineRule="atLeast"/>
        <w:ind w:right="-135"/>
        <w:jc w:val="both"/>
        <w:rPr>
          <w:rFonts w:ascii="Century Gothic" w:hAnsi="Century Gothic" w:cs="Calibri"/>
        </w:rPr>
      </w:pPr>
      <w:r w:rsidRPr="00FC4910">
        <w:rPr>
          <w:rFonts w:ascii="Century Gothic" w:hAnsi="Century Gothic" w:cs="Calibri"/>
        </w:rPr>
        <w:t xml:space="preserve">Ouvrage payé au mètre linéaire depuis les ventouses d’extraction aux tés et colonne de VMC y compris colliers, fixations, suspensions et toutes sujétions de fourniture et de pose au prix </w:t>
      </w:r>
      <w:r w:rsidRPr="00FC4910">
        <w:rPr>
          <w:rFonts w:ascii="Century Gothic" w:hAnsi="Century Gothic" w:cs="Calibri"/>
          <w:u w:val="single"/>
        </w:rPr>
        <w:t>AU PRIX :</w:t>
      </w:r>
    </w:p>
    <w:p w14:paraId="3FE00E59" w14:textId="77777777" w:rsidR="00C023D9" w:rsidRPr="00FC4910" w:rsidRDefault="00C023D9" w:rsidP="00C023D9">
      <w:pPr>
        <w:spacing w:line="240" w:lineRule="atLeast"/>
        <w:ind w:right="-135"/>
        <w:jc w:val="both"/>
        <w:rPr>
          <w:rFonts w:ascii="Century Gothic" w:hAnsi="Century Gothic" w:cs="Calibri"/>
        </w:rPr>
      </w:pPr>
    </w:p>
    <w:p w14:paraId="1193402E" w14:textId="77777777" w:rsidR="00C023D9" w:rsidRPr="00FC4910" w:rsidRDefault="00C023D9" w:rsidP="007905B9">
      <w:pPr>
        <w:keepNext/>
        <w:numPr>
          <w:ilvl w:val="1"/>
          <w:numId w:val="286"/>
        </w:numPr>
        <w:tabs>
          <w:tab w:val="num" w:pos="2575"/>
          <w:tab w:val="num" w:pos="2716"/>
        </w:tabs>
        <w:ind w:left="1985"/>
        <w:jc w:val="both"/>
        <w:outlineLvl w:val="1"/>
        <w:rPr>
          <w:rFonts w:ascii="Century Gothic" w:hAnsi="Century Gothic" w:cs="Calibri"/>
          <w:b/>
          <w:bCs/>
        </w:rPr>
      </w:pPr>
      <w:bookmarkStart w:id="1948" w:name="_Toc91430766"/>
      <w:bookmarkStart w:id="1949" w:name="_Toc203667249"/>
      <w:bookmarkStart w:id="1950" w:name="_Toc222132122"/>
      <w:bookmarkStart w:id="1951" w:name="_Toc222132283"/>
      <w:bookmarkStart w:id="1952" w:name="_Toc222146939"/>
      <w:r w:rsidRPr="00FC4910">
        <w:rPr>
          <w:rFonts w:ascii="Century Gothic" w:hAnsi="Century Gothic" w:cs="Calibri"/>
          <w:b/>
          <w:bCs/>
        </w:rPr>
        <w:lastRenderedPageBreak/>
        <w:t>Diamètre 100 à 125</w:t>
      </w:r>
      <w:bookmarkEnd w:id="1948"/>
      <w:bookmarkEnd w:id="1949"/>
      <w:bookmarkEnd w:id="1950"/>
      <w:bookmarkEnd w:id="1951"/>
      <w:bookmarkEnd w:id="1952"/>
    </w:p>
    <w:p w14:paraId="5911E200" w14:textId="77777777" w:rsidR="00C023D9" w:rsidRPr="00FC4910" w:rsidRDefault="00C023D9" w:rsidP="00C023D9">
      <w:pPr>
        <w:keepNext/>
        <w:numPr>
          <w:ilvl w:val="1"/>
          <w:numId w:val="1"/>
        </w:numPr>
        <w:tabs>
          <w:tab w:val="clear" w:pos="3142"/>
          <w:tab w:val="num" w:pos="2575"/>
          <w:tab w:val="num" w:pos="2716"/>
        </w:tabs>
        <w:ind w:left="1984"/>
        <w:jc w:val="both"/>
        <w:outlineLvl w:val="1"/>
        <w:rPr>
          <w:rFonts w:ascii="Century Gothic" w:hAnsi="Century Gothic" w:cs="Calibri"/>
          <w:b/>
          <w:bCs/>
        </w:rPr>
      </w:pPr>
      <w:bookmarkStart w:id="1953" w:name="_Toc505025570"/>
      <w:bookmarkStart w:id="1954" w:name="_Toc91430767"/>
      <w:bookmarkStart w:id="1955" w:name="_Toc203667250"/>
      <w:bookmarkStart w:id="1956" w:name="_Toc222132123"/>
      <w:bookmarkStart w:id="1957" w:name="_Toc222132284"/>
      <w:bookmarkStart w:id="1958" w:name="_Toc222146940"/>
      <w:r w:rsidRPr="00FC4910">
        <w:rPr>
          <w:rFonts w:ascii="Century Gothic" w:hAnsi="Century Gothic" w:cs="Calibri"/>
          <w:b/>
          <w:bCs/>
        </w:rPr>
        <w:t>Diamètre 160 à 250</w:t>
      </w:r>
      <w:bookmarkEnd w:id="1953"/>
      <w:bookmarkEnd w:id="1954"/>
      <w:bookmarkEnd w:id="1955"/>
      <w:bookmarkEnd w:id="1956"/>
      <w:bookmarkEnd w:id="1957"/>
      <w:bookmarkEnd w:id="1958"/>
    </w:p>
    <w:p w14:paraId="1E180A2C"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59" w:name="_Toc222146941"/>
      <w:r w:rsidRPr="00FC4910">
        <w:rPr>
          <w:rFonts w:ascii="Century Gothic" w:eastAsia="Century Gothic" w:hAnsi="Century Gothic" w:cs="Century Gothic"/>
          <w:bCs/>
          <w:color w:val="000000"/>
        </w:rPr>
        <w:t>4.6.7</w:t>
      </w:r>
      <w:r w:rsidRPr="00FC4910">
        <w:rPr>
          <w:rFonts w:ascii="Century Gothic" w:eastAsia="Arial" w:hAnsi="Century Gothic" w:cs="Arial"/>
          <w:color w:val="000000"/>
        </w:rPr>
        <w:tab/>
      </w:r>
      <w:r w:rsidRPr="00FC4910">
        <w:rPr>
          <w:rFonts w:ascii="Century Gothic" w:eastAsia="Century Gothic" w:hAnsi="Century Gothic" w:cs="Century Gothic"/>
          <w:color w:val="000000"/>
        </w:rPr>
        <w:t>BOUCHE D'EXTRACTION</w:t>
      </w:r>
      <w:bookmarkEnd w:id="1959"/>
      <w:r w:rsidRPr="00FC4910">
        <w:rPr>
          <w:rFonts w:ascii="Century Gothic" w:eastAsia="Century Gothic" w:hAnsi="Century Gothic" w:cs="Century Gothic"/>
          <w:color w:val="000000"/>
        </w:rPr>
        <w:t xml:space="preserve">  </w:t>
      </w:r>
    </w:p>
    <w:p w14:paraId="1B4AEA3E"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 xml:space="preserve">Elles seront prévues pour les blocs sanitaires </w:t>
      </w:r>
    </w:p>
    <w:p w14:paraId="2408FF1A"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 xml:space="preserve">Marque FRANCE AIR ou similaire à forte perte de charge Ø100 </w:t>
      </w:r>
    </w:p>
    <w:p w14:paraId="082F533A"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En acier</w:t>
      </w:r>
    </w:p>
    <w:p w14:paraId="1A989630"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Fixation non apparente par clips</w:t>
      </w:r>
    </w:p>
    <w:p w14:paraId="6AC6792A"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 xml:space="preserve">Raccordement aéraulique </w:t>
      </w:r>
    </w:p>
    <w:p w14:paraId="5B233645"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 xml:space="preserve">Flexible en aluminium pour raccordement </w:t>
      </w:r>
    </w:p>
    <w:p w14:paraId="70E5D233" w14:textId="77777777" w:rsidR="00C023D9" w:rsidRPr="00FC4910" w:rsidRDefault="00C023D9" w:rsidP="007905B9">
      <w:pPr>
        <w:pStyle w:val="ListParagraph"/>
        <w:numPr>
          <w:ilvl w:val="0"/>
          <w:numId w:val="356"/>
        </w:numPr>
        <w:tabs>
          <w:tab w:val="num" w:pos="360"/>
        </w:tabs>
        <w:ind w:left="284"/>
        <w:jc w:val="both"/>
        <w:rPr>
          <w:rFonts w:ascii="Century Gothic" w:hAnsi="Century Gothic" w:cs="Calibri"/>
          <w:sz w:val="20"/>
          <w:szCs w:val="20"/>
        </w:rPr>
      </w:pPr>
      <w:r w:rsidRPr="00FC4910">
        <w:rPr>
          <w:rFonts w:ascii="Century Gothic" w:hAnsi="Century Gothic" w:cs="Calibri"/>
          <w:sz w:val="20"/>
          <w:szCs w:val="20"/>
        </w:rPr>
        <w:t>Découpage du staff</w:t>
      </w:r>
    </w:p>
    <w:p w14:paraId="7F377C5E" w14:textId="77777777" w:rsidR="00C023D9" w:rsidRPr="00FC4910" w:rsidRDefault="00C023D9" w:rsidP="00C023D9">
      <w:pPr>
        <w:jc w:val="both"/>
        <w:rPr>
          <w:rFonts w:ascii="Century Gothic" w:hAnsi="Century Gothic" w:cs="Calibri"/>
        </w:rPr>
      </w:pPr>
      <w:r w:rsidRPr="00FC4910">
        <w:rPr>
          <w:rFonts w:ascii="Century Gothic" w:hAnsi="Century Gothic" w:cs="Calibri"/>
        </w:rPr>
        <w:t xml:space="preserve">Ouvrage payé à l'unité </w:t>
      </w:r>
      <w:r w:rsidRPr="00FC4910">
        <w:rPr>
          <w:rFonts w:ascii="Century Gothic" w:hAnsi="Century Gothic" w:cs="Calibri"/>
          <w:u w:val="single"/>
        </w:rPr>
        <w:t>AU PRIX ;</w:t>
      </w:r>
    </w:p>
    <w:p w14:paraId="0EAB0ECC" w14:textId="77777777" w:rsidR="00C023D9" w:rsidRPr="00FC4910" w:rsidRDefault="00C023D9" w:rsidP="00C023D9">
      <w:pPr>
        <w:jc w:val="both"/>
        <w:rPr>
          <w:rFonts w:ascii="Century Gothic" w:hAnsi="Century Gothic" w:cs="Calibri"/>
        </w:rPr>
      </w:pPr>
    </w:p>
    <w:p w14:paraId="53636A45" w14:textId="77777777" w:rsidR="00C023D9" w:rsidRPr="00FC4910" w:rsidRDefault="00C023D9" w:rsidP="007905B9">
      <w:pPr>
        <w:keepNext/>
        <w:numPr>
          <w:ilvl w:val="1"/>
          <w:numId w:val="287"/>
        </w:numPr>
        <w:tabs>
          <w:tab w:val="num" w:pos="2575"/>
          <w:tab w:val="num" w:pos="2716"/>
        </w:tabs>
        <w:outlineLvl w:val="1"/>
        <w:rPr>
          <w:rFonts w:ascii="Century Gothic" w:hAnsi="Century Gothic" w:cs="Calibri"/>
          <w:b/>
          <w:bCs/>
        </w:rPr>
      </w:pPr>
      <w:bookmarkStart w:id="1960" w:name="_Toc91430769"/>
      <w:bookmarkStart w:id="1961" w:name="_Toc203667251"/>
      <w:bookmarkStart w:id="1962" w:name="_Toc222132124"/>
      <w:bookmarkStart w:id="1963" w:name="_Toc222132285"/>
      <w:bookmarkStart w:id="1964" w:name="_Toc222146942"/>
      <w:r w:rsidRPr="00FC4910">
        <w:rPr>
          <w:rFonts w:ascii="Century Gothic" w:hAnsi="Century Gothic" w:cs="Calibri"/>
          <w:b/>
          <w:bCs/>
        </w:rPr>
        <w:t>Débit : 30 à 90 m³/h</w:t>
      </w:r>
      <w:bookmarkEnd w:id="1960"/>
      <w:bookmarkEnd w:id="1961"/>
      <w:bookmarkEnd w:id="1962"/>
      <w:bookmarkEnd w:id="1963"/>
      <w:bookmarkEnd w:id="1964"/>
    </w:p>
    <w:p w14:paraId="27F0C1D1"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65" w:name="_Toc222146943"/>
      <w:r w:rsidRPr="00FC4910">
        <w:rPr>
          <w:rFonts w:ascii="Century Gothic" w:eastAsia="Century Gothic" w:hAnsi="Century Gothic" w:cs="Century Gothic"/>
          <w:bCs/>
          <w:color w:val="000000"/>
        </w:rPr>
        <w:t>4.6.8</w:t>
      </w:r>
      <w:r w:rsidRPr="00FC4910">
        <w:rPr>
          <w:rFonts w:ascii="Century Gothic" w:eastAsia="Arial" w:hAnsi="Century Gothic" w:cs="Arial"/>
          <w:color w:val="000000"/>
        </w:rPr>
        <w:tab/>
      </w:r>
      <w:r w:rsidRPr="00FC4910">
        <w:rPr>
          <w:rFonts w:ascii="Century Gothic" w:eastAsia="Century Gothic" w:hAnsi="Century Gothic" w:cs="Century Gothic"/>
          <w:color w:val="000000"/>
        </w:rPr>
        <w:t>GRILLE EXTERIEURE</w:t>
      </w:r>
      <w:bookmarkEnd w:id="1965"/>
    </w:p>
    <w:p w14:paraId="5A484637"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Grille à ailettes fixe, à parapluie et grillages antivibratiles équipée de section filtre à 95% gravimétrique et moustiquaire en aluminium anodisé</w:t>
      </w:r>
    </w:p>
    <w:p w14:paraId="21BA9D46"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Fixation non apparente par clips</w:t>
      </w:r>
    </w:p>
    <w:p w14:paraId="0F30527C"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 xml:space="preserve">Raccordement aéraulique, réglage </w:t>
      </w:r>
    </w:p>
    <w:p w14:paraId="4BD92089"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 xml:space="preserve">Caisson de détente équipé de volet de réglage manuel </w:t>
      </w:r>
    </w:p>
    <w:p w14:paraId="63C1F82A" w14:textId="77777777" w:rsidR="00C023D9" w:rsidRPr="00FC4910" w:rsidRDefault="00C023D9" w:rsidP="00C023D9">
      <w:pPr>
        <w:ind w:left="360"/>
        <w:jc w:val="both"/>
        <w:rPr>
          <w:rFonts w:ascii="Century Gothic" w:hAnsi="Century Gothic" w:cs="Calibri"/>
        </w:rPr>
      </w:pPr>
    </w:p>
    <w:p w14:paraId="235A5FA4" w14:textId="77777777" w:rsidR="00C023D9" w:rsidRPr="00FC4910" w:rsidRDefault="00C023D9" w:rsidP="00C023D9">
      <w:pPr>
        <w:rPr>
          <w:rFonts w:ascii="Century Gothic" w:hAnsi="Century Gothic" w:cs="Calibri"/>
          <w:spacing w:val="-6"/>
        </w:rPr>
      </w:pPr>
      <w:r w:rsidRPr="00FC4910">
        <w:rPr>
          <w:rFonts w:ascii="Century Gothic" w:hAnsi="Century Gothic" w:cs="Calibri"/>
        </w:rPr>
        <w:t xml:space="preserve">Ouvrage payé l’unité au mètre carré de grille équipée y compris toutes sujétions aux prix </w:t>
      </w:r>
      <w:r w:rsidRPr="00FC4910">
        <w:rPr>
          <w:rFonts w:ascii="Century Gothic" w:hAnsi="Century Gothic" w:cs="Calibri"/>
          <w:u w:val="single"/>
        </w:rPr>
        <w:t xml:space="preserve">AU PRIX </w:t>
      </w:r>
    </w:p>
    <w:p w14:paraId="5D13DE22" w14:textId="77777777" w:rsidR="00C023D9" w:rsidRPr="00FC4910" w:rsidRDefault="00C023D9" w:rsidP="007905B9">
      <w:pPr>
        <w:keepNext/>
        <w:numPr>
          <w:ilvl w:val="1"/>
          <w:numId w:val="288"/>
        </w:numPr>
        <w:tabs>
          <w:tab w:val="num" w:pos="2575"/>
          <w:tab w:val="num" w:pos="2716"/>
        </w:tabs>
        <w:ind w:left="1985" w:hanging="709"/>
        <w:outlineLvl w:val="1"/>
        <w:rPr>
          <w:rFonts w:ascii="Century Gothic" w:hAnsi="Century Gothic" w:cs="Calibri"/>
          <w:b/>
          <w:bCs/>
        </w:rPr>
      </w:pPr>
      <w:bookmarkStart w:id="1966" w:name="_Toc505025574"/>
      <w:bookmarkStart w:id="1967" w:name="_Toc91430771"/>
      <w:bookmarkStart w:id="1968" w:name="_Toc203667252"/>
      <w:bookmarkStart w:id="1969" w:name="_Toc222132125"/>
      <w:bookmarkStart w:id="1970" w:name="_Toc222132286"/>
      <w:bookmarkStart w:id="1971" w:name="_Toc222146944"/>
      <w:r w:rsidRPr="00FC4910">
        <w:rPr>
          <w:rFonts w:ascii="Century Gothic" w:hAnsi="Century Gothic" w:cs="Calibri"/>
          <w:b/>
          <w:bCs/>
        </w:rPr>
        <w:t>Section 0.01 à 0.3m²</w:t>
      </w:r>
      <w:bookmarkEnd w:id="1966"/>
      <w:bookmarkEnd w:id="1967"/>
      <w:bookmarkEnd w:id="1968"/>
      <w:bookmarkEnd w:id="1969"/>
      <w:bookmarkEnd w:id="1970"/>
      <w:bookmarkEnd w:id="1971"/>
    </w:p>
    <w:p w14:paraId="5E3DAA19" w14:textId="77777777" w:rsidR="00C023D9" w:rsidRPr="00FC4910"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1972" w:name="_Toc91430772"/>
      <w:bookmarkStart w:id="1973" w:name="_Toc203667253"/>
      <w:bookmarkStart w:id="1974" w:name="_Toc222132126"/>
      <w:bookmarkStart w:id="1975" w:name="_Toc222132287"/>
      <w:bookmarkStart w:id="1976" w:name="_Toc222146945"/>
      <w:r w:rsidRPr="00FC4910">
        <w:rPr>
          <w:rFonts w:ascii="Century Gothic" w:hAnsi="Century Gothic" w:cs="Calibri"/>
          <w:b/>
          <w:bCs/>
        </w:rPr>
        <w:t>Section 0.35 à 0.5m²</w:t>
      </w:r>
      <w:bookmarkEnd w:id="1972"/>
      <w:bookmarkEnd w:id="1973"/>
      <w:bookmarkEnd w:id="1974"/>
      <w:bookmarkEnd w:id="1975"/>
      <w:bookmarkEnd w:id="1976"/>
    </w:p>
    <w:p w14:paraId="7EB3628F" w14:textId="77777777" w:rsidR="00C023D9" w:rsidRPr="00FC4910" w:rsidRDefault="00C023D9" w:rsidP="00C023D9">
      <w:pPr>
        <w:rPr>
          <w:rFonts w:ascii="Century Gothic" w:hAnsi="Century Gothic"/>
        </w:rPr>
      </w:pPr>
    </w:p>
    <w:p w14:paraId="42D91437" w14:textId="77777777" w:rsidR="00C023D9" w:rsidRPr="00FC4910"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1977" w:name="_Toc222146946"/>
      <w:r w:rsidRPr="00FC4910">
        <w:rPr>
          <w:rFonts w:ascii="Century Gothic" w:eastAsia="Century Gothic" w:hAnsi="Century Gothic" w:cs="Century Gothic"/>
          <w:bCs/>
          <w:color w:val="000000"/>
        </w:rPr>
        <w:t>4.6.9</w:t>
      </w:r>
      <w:r w:rsidRPr="00FC4910">
        <w:rPr>
          <w:rFonts w:ascii="Century Gothic" w:eastAsia="Arial" w:hAnsi="Century Gothic" w:cs="Arial"/>
          <w:color w:val="000000"/>
        </w:rPr>
        <w:tab/>
      </w:r>
      <w:r w:rsidRPr="00FC4910">
        <w:rPr>
          <w:rFonts w:ascii="Century Gothic" w:eastAsia="Century Gothic" w:hAnsi="Century Gothic" w:cs="Century Gothic"/>
          <w:color w:val="000000"/>
        </w:rPr>
        <w:t>GRILLE DE REPRISE OU DE SOUFFLAGE</w:t>
      </w:r>
      <w:bookmarkEnd w:id="1977"/>
    </w:p>
    <w:p w14:paraId="1CE95D05"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Grille d’habillage en aluminium à quadrillage fixe et ailettes renforcées</w:t>
      </w:r>
    </w:p>
    <w:p w14:paraId="3FA256E4"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Cadre et contre cadre</w:t>
      </w:r>
    </w:p>
    <w:p w14:paraId="51EC4D02"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Construction robuste</w:t>
      </w:r>
    </w:p>
    <w:p w14:paraId="715319F1"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Finition aluminium peint en blanc</w:t>
      </w:r>
    </w:p>
    <w:p w14:paraId="1C17390D"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GAV 51 Marque FRANCE AIR ou ALDES, MADEL.</w:t>
      </w:r>
    </w:p>
    <w:p w14:paraId="41F45CFF" w14:textId="77777777" w:rsidR="00C023D9" w:rsidRPr="00FC4910" w:rsidRDefault="00C023D9" w:rsidP="007905B9">
      <w:pPr>
        <w:numPr>
          <w:ilvl w:val="0"/>
          <w:numId w:val="256"/>
        </w:numPr>
        <w:jc w:val="both"/>
        <w:rPr>
          <w:rFonts w:ascii="Century Gothic" w:hAnsi="Century Gothic" w:cs="Calibri"/>
        </w:rPr>
      </w:pPr>
      <w:r w:rsidRPr="00FC4910">
        <w:rPr>
          <w:rFonts w:ascii="Century Gothic" w:hAnsi="Century Gothic" w:cs="Calibri"/>
        </w:rPr>
        <w:t xml:space="preserve">Caisson de détente équipé de volet de réglage manuel </w:t>
      </w:r>
    </w:p>
    <w:p w14:paraId="56A08218"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rPr>
      </w:pPr>
    </w:p>
    <w:p w14:paraId="66ABBC4A" w14:textId="77777777" w:rsidR="00C023D9" w:rsidRPr="00FC4910"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u w:val="single"/>
        </w:rPr>
      </w:pPr>
      <w:r w:rsidRPr="00FC4910">
        <w:rPr>
          <w:rFonts w:ascii="Century Gothic" w:hAnsi="Century Gothic" w:cs="Calibri"/>
        </w:rPr>
        <w:t xml:space="preserve">Ouvrage payé à l'unité, fourni et posé, y compris raccordements aérauliques et électriques et toutes sujétions de pose </w:t>
      </w:r>
      <w:r w:rsidRPr="00FC4910">
        <w:rPr>
          <w:rFonts w:ascii="Century Gothic" w:hAnsi="Century Gothic" w:cs="Calibri"/>
          <w:u w:val="single"/>
        </w:rPr>
        <w:t>AU PRIX :</w:t>
      </w:r>
    </w:p>
    <w:p w14:paraId="65636076" w14:textId="77777777" w:rsidR="00C023D9" w:rsidRPr="00FC4910" w:rsidRDefault="00C023D9" w:rsidP="00C023D9">
      <w:pPr>
        <w:jc w:val="both"/>
        <w:rPr>
          <w:rFonts w:ascii="Century Gothic" w:hAnsi="Century Gothic" w:cs="Calibri"/>
        </w:rPr>
      </w:pPr>
    </w:p>
    <w:p w14:paraId="30787931" w14:textId="77777777" w:rsidR="00C023D9" w:rsidRPr="00FC4910" w:rsidRDefault="00C023D9" w:rsidP="007905B9">
      <w:pPr>
        <w:keepNext/>
        <w:numPr>
          <w:ilvl w:val="1"/>
          <w:numId w:val="289"/>
        </w:numPr>
        <w:tabs>
          <w:tab w:val="num" w:pos="2575"/>
          <w:tab w:val="num" w:pos="2716"/>
        </w:tabs>
        <w:outlineLvl w:val="1"/>
        <w:rPr>
          <w:rFonts w:ascii="Century Gothic" w:hAnsi="Century Gothic" w:cs="Calibri"/>
          <w:b/>
          <w:bCs/>
        </w:rPr>
      </w:pPr>
      <w:bookmarkStart w:id="1978" w:name="_Toc505025576"/>
      <w:bookmarkStart w:id="1979" w:name="_Toc91430774"/>
      <w:bookmarkStart w:id="1980" w:name="_Toc203667254"/>
      <w:bookmarkStart w:id="1981" w:name="_Toc222132127"/>
      <w:bookmarkStart w:id="1982" w:name="_Toc222132288"/>
      <w:bookmarkStart w:id="1983" w:name="_Toc222146947"/>
      <w:r w:rsidRPr="00FC4910">
        <w:rPr>
          <w:rFonts w:ascii="Century Gothic" w:hAnsi="Century Gothic" w:cs="Calibri"/>
          <w:b/>
          <w:bCs/>
        </w:rPr>
        <w:t>Débit d’air : 100 à 2000 m3/h</w:t>
      </w:r>
      <w:bookmarkEnd w:id="1978"/>
      <w:bookmarkEnd w:id="1979"/>
      <w:bookmarkEnd w:id="1980"/>
      <w:bookmarkEnd w:id="1981"/>
      <w:bookmarkEnd w:id="1982"/>
      <w:bookmarkEnd w:id="1983"/>
    </w:p>
    <w:p w14:paraId="18CE1CFA" w14:textId="72A24DCC" w:rsidR="00C023D9" w:rsidRPr="00FC4910" w:rsidRDefault="00C023D9" w:rsidP="00FC4910">
      <w:pPr>
        <w:pStyle w:val="ListParagraph"/>
        <w:numPr>
          <w:ilvl w:val="2"/>
          <w:numId w:val="19"/>
        </w:numPr>
        <w:pBdr>
          <w:top w:val="none" w:sz="0" w:space="2" w:color="F0F0F0"/>
          <w:left w:val="none" w:sz="0" w:space="0" w:color="F0F0F0"/>
          <w:bottom w:val="none" w:sz="0" w:space="2" w:color="F0F0F0"/>
          <w:right w:val="none" w:sz="0" w:space="0" w:color="F0F0F0"/>
        </w:pBdr>
        <w:shd w:val="clear" w:color="auto" w:fill="F0F0F0"/>
        <w:spacing w:before="170" w:after="120"/>
        <w:ind w:left="426" w:hanging="1277"/>
        <w:jc w:val="both"/>
        <w:outlineLvl w:val="2"/>
        <w:rPr>
          <w:rFonts w:ascii="Century Gothic" w:eastAsia="Century Gothic" w:hAnsi="Century Gothic" w:cs="Century Gothic"/>
          <w:color w:val="000000"/>
          <w:sz w:val="20"/>
          <w:szCs w:val="20"/>
        </w:rPr>
      </w:pPr>
      <w:bookmarkStart w:id="1984" w:name="_Toc222146948"/>
      <w:r w:rsidRPr="00FC4910">
        <w:rPr>
          <w:rFonts w:ascii="Century Gothic" w:eastAsia="Century Gothic" w:hAnsi="Century Gothic" w:cs="Century Gothic"/>
          <w:color w:val="000000"/>
          <w:sz w:val="20"/>
          <w:szCs w:val="20"/>
        </w:rPr>
        <w:t>VOLET DE REGLAGE</w:t>
      </w:r>
      <w:bookmarkEnd w:id="1984"/>
    </w:p>
    <w:p w14:paraId="5818C383" w14:textId="77777777" w:rsidR="00FC4910" w:rsidRDefault="00FC4910" w:rsidP="00FC4910">
      <w:pPr>
        <w:pStyle w:val="ListParagraph"/>
        <w:jc w:val="both"/>
        <w:rPr>
          <w:rFonts w:ascii="Century Gothic" w:hAnsi="Century Gothic" w:cs="Calibri"/>
          <w:sz w:val="20"/>
          <w:szCs w:val="20"/>
          <w:lang w:eastAsia="ko-KR"/>
        </w:rPr>
      </w:pPr>
    </w:p>
    <w:p w14:paraId="363A63EF" w14:textId="293457CB" w:rsidR="00C023D9" w:rsidRPr="00FC4910" w:rsidRDefault="00C023D9" w:rsidP="007905B9">
      <w:pPr>
        <w:pStyle w:val="ListParagraph"/>
        <w:numPr>
          <w:ilvl w:val="0"/>
          <w:numId w:val="350"/>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Volet de réglage en acier galvanisé, pour gaine rectangulaire ou circulaire. Les articulations</w:t>
      </w:r>
      <w:r w:rsid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seront en</w:t>
      </w:r>
      <w:r w:rsidR="00FC4910" w:rsidRPr="00FC4910">
        <w:rPr>
          <w:rFonts w:ascii="Century Gothic" w:hAnsi="Century Gothic" w:cs="Calibri"/>
          <w:sz w:val="20"/>
          <w:szCs w:val="20"/>
          <w:lang w:eastAsia="ko-KR"/>
        </w:rPr>
        <w:t xml:space="preserve"> </w:t>
      </w:r>
      <w:r w:rsidRPr="00FC4910">
        <w:rPr>
          <w:rFonts w:ascii="Century Gothic" w:hAnsi="Century Gothic" w:cs="Calibri"/>
          <w:sz w:val="20"/>
          <w:szCs w:val="20"/>
          <w:lang w:eastAsia="ko-KR"/>
        </w:rPr>
        <w:t>matières synthétiques.</w:t>
      </w:r>
    </w:p>
    <w:p w14:paraId="79189BBE" w14:textId="77777777" w:rsidR="00C023D9" w:rsidRPr="00FC4910" w:rsidRDefault="00C023D9" w:rsidP="007905B9">
      <w:pPr>
        <w:pStyle w:val="ListParagraph"/>
        <w:numPr>
          <w:ilvl w:val="0"/>
          <w:numId w:val="350"/>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Marque FRANCE AIR, TROX ou similaire </w:t>
      </w:r>
    </w:p>
    <w:p w14:paraId="401BB2A6" w14:textId="77777777" w:rsidR="00C023D9" w:rsidRPr="00FC4910" w:rsidRDefault="00C023D9" w:rsidP="007905B9">
      <w:pPr>
        <w:pStyle w:val="ListParagraph"/>
        <w:numPr>
          <w:ilvl w:val="0"/>
          <w:numId w:val="350"/>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Etanchéité par lame souple entre le cadre et les extrémités des ailettes </w:t>
      </w:r>
    </w:p>
    <w:p w14:paraId="01A15011" w14:textId="77777777" w:rsidR="00C023D9" w:rsidRPr="00FC4910" w:rsidRDefault="00C023D9" w:rsidP="007905B9">
      <w:pPr>
        <w:pStyle w:val="ListParagraph"/>
        <w:numPr>
          <w:ilvl w:val="0"/>
          <w:numId w:val="350"/>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Commande manuelle </w:t>
      </w:r>
    </w:p>
    <w:p w14:paraId="435FA43A" w14:textId="0B19F2C4" w:rsidR="00C023D9" w:rsidRPr="00FC4910" w:rsidRDefault="00C023D9" w:rsidP="007905B9">
      <w:pPr>
        <w:pStyle w:val="ListParagraph"/>
        <w:numPr>
          <w:ilvl w:val="0"/>
          <w:numId w:val="350"/>
        </w:numPr>
        <w:tabs>
          <w:tab w:val="num" w:pos="360"/>
        </w:tabs>
        <w:jc w:val="both"/>
        <w:rPr>
          <w:rFonts w:ascii="Century Gothic" w:hAnsi="Century Gothic" w:cs="Calibri"/>
          <w:sz w:val="20"/>
          <w:szCs w:val="20"/>
          <w:lang w:eastAsia="ko-KR"/>
        </w:rPr>
      </w:pPr>
      <w:r w:rsidRPr="00FC4910">
        <w:rPr>
          <w:rFonts w:ascii="Century Gothic" w:hAnsi="Century Gothic" w:cs="Calibri"/>
          <w:sz w:val="20"/>
          <w:szCs w:val="20"/>
          <w:lang w:eastAsia="ko-KR"/>
        </w:rPr>
        <w:t xml:space="preserve">Palier en Nylon </w:t>
      </w:r>
    </w:p>
    <w:p w14:paraId="472C2D7C" w14:textId="77777777" w:rsidR="00C023D9" w:rsidRPr="00FC4910" w:rsidRDefault="00C023D9" w:rsidP="00C023D9">
      <w:pPr>
        <w:jc w:val="both"/>
        <w:rPr>
          <w:rFonts w:ascii="Century Gothic" w:hAnsi="Century Gothic" w:cs="Calibri"/>
          <w:u w:val="single"/>
        </w:rPr>
      </w:pPr>
      <w:r w:rsidRPr="00FC4910">
        <w:rPr>
          <w:rFonts w:ascii="Century Gothic" w:hAnsi="Century Gothic" w:cs="Calibri"/>
        </w:rPr>
        <w:t>Ouvrage payé à l’unité, fourni et posé, y compris le raccordement aéraulique, le réglage et toutes les sujétions de pose aux prix suivant </w:t>
      </w:r>
      <w:r w:rsidRPr="00FC4910">
        <w:rPr>
          <w:rFonts w:ascii="Century Gothic" w:hAnsi="Century Gothic" w:cs="Calibri"/>
          <w:u w:val="single"/>
        </w:rPr>
        <w:t>AU PRIX :</w:t>
      </w:r>
    </w:p>
    <w:p w14:paraId="04D9B921" w14:textId="77777777" w:rsidR="00C023D9" w:rsidRPr="00FC4910" w:rsidRDefault="00C023D9" w:rsidP="00AE2BB1">
      <w:pPr>
        <w:jc w:val="both"/>
        <w:rPr>
          <w:rFonts w:ascii="Century Gothic" w:hAnsi="Century Gothic" w:cs="Calibri"/>
          <w:b/>
          <w:caps/>
          <w:kern w:val="28"/>
          <w:u w:val="single"/>
        </w:rPr>
      </w:pPr>
    </w:p>
    <w:p w14:paraId="2F9FDA9D" w14:textId="77777777" w:rsidR="00C023D9" w:rsidRPr="00FC4910" w:rsidRDefault="00C023D9" w:rsidP="007905B9">
      <w:pPr>
        <w:keepNext/>
        <w:numPr>
          <w:ilvl w:val="1"/>
          <w:numId w:val="290"/>
        </w:numPr>
        <w:tabs>
          <w:tab w:val="left" w:pos="1985"/>
          <w:tab w:val="num" w:pos="2575"/>
          <w:tab w:val="num" w:pos="2716"/>
        </w:tabs>
        <w:ind w:hanging="1134"/>
        <w:outlineLvl w:val="1"/>
        <w:rPr>
          <w:rFonts w:ascii="Century Gothic" w:hAnsi="Century Gothic" w:cs="Calibri"/>
          <w:b/>
          <w:bCs/>
        </w:rPr>
      </w:pPr>
      <w:bookmarkStart w:id="1985" w:name="_Toc203667255"/>
      <w:bookmarkStart w:id="1986" w:name="_Toc222132128"/>
      <w:bookmarkStart w:id="1987" w:name="_Toc222132289"/>
      <w:bookmarkStart w:id="1988" w:name="_Toc222146949"/>
      <w:r w:rsidRPr="00FC4910">
        <w:rPr>
          <w:rFonts w:ascii="Century Gothic" w:hAnsi="Century Gothic" w:cs="Calibri"/>
          <w:b/>
          <w:bCs/>
        </w:rPr>
        <w:lastRenderedPageBreak/>
        <w:t>Section de 0.01m2 à 0.20m2</w:t>
      </w:r>
      <w:bookmarkEnd w:id="1985"/>
      <w:bookmarkEnd w:id="1986"/>
      <w:bookmarkEnd w:id="1987"/>
      <w:bookmarkEnd w:id="1988"/>
    </w:p>
    <w:p w14:paraId="229298A5" w14:textId="77777777" w:rsidR="00C023D9" w:rsidRPr="00FC4910"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1989" w:name="_Toc203667256"/>
      <w:bookmarkStart w:id="1990" w:name="_Toc222132129"/>
      <w:bookmarkStart w:id="1991" w:name="_Toc222132290"/>
      <w:bookmarkStart w:id="1992" w:name="_Toc222146950"/>
      <w:r w:rsidRPr="00FC4910">
        <w:rPr>
          <w:rFonts w:ascii="Century Gothic" w:hAnsi="Century Gothic" w:cs="Calibri"/>
          <w:b/>
          <w:bCs/>
        </w:rPr>
        <w:t>Section de 0.25m2 à 0.50m2</w:t>
      </w:r>
      <w:bookmarkEnd w:id="1989"/>
      <w:bookmarkEnd w:id="1990"/>
      <w:bookmarkEnd w:id="1991"/>
      <w:bookmarkEnd w:id="1992"/>
    </w:p>
    <w:p w14:paraId="6CF6C316" w14:textId="77777777" w:rsidR="00C023D9" w:rsidRPr="00FC4910"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1993" w:name="_Toc203667257"/>
      <w:bookmarkStart w:id="1994" w:name="_Toc222132130"/>
      <w:bookmarkStart w:id="1995" w:name="_Toc222132291"/>
      <w:bookmarkStart w:id="1996" w:name="_Toc222146951"/>
      <w:r w:rsidRPr="00FC4910">
        <w:rPr>
          <w:rFonts w:ascii="Century Gothic" w:hAnsi="Century Gothic" w:cs="Calibri"/>
          <w:b/>
          <w:bCs/>
        </w:rPr>
        <w:t>Section de 0.55m2 à 0.580m2</w:t>
      </w:r>
      <w:bookmarkEnd w:id="1993"/>
      <w:bookmarkEnd w:id="1994"/>
      <w:bookmarkEnd w:id="1995"/>
      <w:bookmarkEnd w:id="1996"/>
    </w:p>
    <w:p w14:paraId="51A71854" w14:textId="77777777" w:rsidR="00C023D9" w:rsidRPr="00FC4910" w:rsidRDefault="00C023D9" w:rsidP="00AE2BB1">
      <w:pPr>
        <w:jc w:val="both"/>
        <w:rPr>
          <w:rFonts w:ascii="Century Gothic" w:hAnsi="Century Gothic" w:cs="Calibri"/>
          <w:b/>
          <w:caps/>
          <w:kern w:val="28"/>
          <w:u w:val="single"/>
        </w:rPr>
      </w:pPr>
    </w:p>
    <w:p w14:paraId="125D39BE" w14:textId="77777777" w:rsidR="00C023D9" w:rsidRPr="00C023D9" w:rsidRDefault="00C023D9" w:rsidP="00C023D9">
      <w:pPr>
        <w:rPr>
          <w:rFonts w:ascii="Calibri" w:hAnsi="Calibri" w:cs="Calibri"/>
          <w:b/>
          <w:caps/>
          <w:kern w:val="28"/>
          <w:sz w:val="22"/>
          <w:szCs w:val="22"/>
          <w:u w:val="single"/>
        </w:rPr>
      </w:pPr>
      <w:r w:rsidRPr="00C023D9">
        <w:rPr>
          <w:rFonts w:ascii="Calibri" w:hAnsi="Calibri" w:cs="Calibri"/>
          <w:b/>
          <w:caps/>
          <w:kern w:val="28"/>
          <w:sz w:val="22"/>
          <w:szCs w:val="22"/>
          <w:u w:val="single"/>
        </w:rPr>
        <w:br w:type="page"/>
      </w:r>
    </w:p>
    <w:p w14:paraId="1D7CDEBB"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outlineLvl w:val="1"/>
        <w:rPr>
          <w:rFonts w:asciiTheme="minorHAnsi" w:eastAsia="Century Gothic" w:hAnsiTheme="minorHAnsi" w:cstheme="minorHAnsi"/>
          <w:b/>
          <w:color w:val="000000"/>
          <w:sz w:val="24"/>
          <w:szCs w:val="24"/>
          <w:lang w:eastAsia="uk-UA"/>
        </w:rPr>
      </w:pPr>
      <w:bookmarkStart w:id="1997" w:name="_Toc91430777"/>
      <w:bookmarkStart w:id="1998" w:name="_Toc222132292"/>
      <w:bookmarkStart w:id="1999" w:name="_Toc222146952"/>
      <w:r w:rsidRPr="00C023D9">
        <w:rPr>
          <w:rFonts w:asciiTheme="minorHAnsi" w:eastAsia="Century Gothic" w:hAnsiTheme="minorHAnsi" w:cstheme="minorHAnsi"/>
          <w:b/>
          <w:color w:val="000000"/>
          <w:sz w:val="24"/>
          <w:szCs w:val="24"/>
          <w:lang w:eastAsia="uk-UA"/>
        </w:rPr>
        <w:lastRenderedPageBreak/>
        <w:t>4.7</w:t>
      </w:r>
      <w:r w:rsidRPr="00C023D9">
        <w:rPr>
          <w:rFonts w:asciiTheme="minorHAnsi" w:eastAsia="Century Gothic" w:hAnsiTheme="minorHAnsi" w:cstheme="minorHAnsi"/>
          <w:b/>
          <w:color w:val="000000"/>
          <w:sz w:val="24"/>
          <w:szCs w:val="24"/>
          <w:lang w:eastAsia="uk-UA"/>
        </w:rPr>
        <w:tab/>
        <w:t xml:space="preserve"> ARMOIRE ÉLECTRIQUE ET CÂBLAGE</w:t>
      </w:r>
      <w:bookmarkEnd w:id="1997"/>
      <w:bookmarkEnd w:id="1998"/>
      <w:bookmarkEnd w:id="1999"/>
    </w:p>
    <w:p w14:paraId="5A7961F5"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000" w:name="_Toc222146953"/>
      <w:r w:rsidRPr="00C023D9">
        <w:rPr>
          <w:rFonts w:ascii="Century Gothic" w:eastAsia="Century Gothic" w:hAnsi="Century Gothic" w:cs="Century Gothic"/>
          <w:bCs/>
          <w:color w:val="000000"/>
        </w:rPr>
        <w:t>4.7.1</w:t>
      </w:r>
      <w:r w:rsidRPr="00C023D9">
        <w:rPr>
          <w:rFonts w:ascii="Arial" w:eastAsia="Arial" w:hAnsi="Arial" w:cs="Arial"/>
          <w:color w:val="000000"/>
        </w:rPr>
        <w:tab/>
      </w:r>
      <w:r w:rsidRPr="00C023D9">
        <w:rPr>
          <w:rFonts w:ascii="Century Gothic" w:eastAsia="Century Gothic" w:hAnsi="Century Gothic" w:cs="Century Gothic"/>
          <w:color w:val="000000"/>
        </w:rPr>
        <w:t>ARMOIRE ÉLECTRIQUE ET CÂBLAGE</w:t>
      </w:r>
      <w:bookmarkEnd w:id="2000"/>
    </w:p>
    <w:p w14:paraId="7DAFCC6A" w14:textId="77777777" w:rsidR="00C023D9" w:rsidRPr="00C023D9" w:rsidRDefault="00C023D9" w:rsidP="00C023D9">
      <w:pPr>
        <w:rPr>
          <w:sz w:val="4"/>
          <w:szCs w:val="4"/>
        </w:rPr>
      </w:pPr>
    </w:p>
    <w:p w14:paraId="5C420B99" w14:textId="77777777" w:rsidR="00C023D9" w:rsidRPr="0079603A" w:rsidRDefault="00C023D9" w:rsidP="00AE2BB1">
      <w:pPr>
        <w:jc w:val="both"/>
        <w:rPr>
          <w:rFonts w:ascii="Century Gothic" w:hAnsi="Century Gothic" w:cs="Calibri"/>
        </w:rPr>
      </w:pPr>
      <w:r w:rsidRPr="0079603A">
        <w:rPr>
          <w:rFonts w:ascii="Century Gothic" w:hAnsi="Century Gothic" w:cs="Calibri"/>
        </w:rPr>
        <w:t>Les installations électriques nécessaires au bon fonctionnement de l’installation seront réalisées par l’Entrepreneur du présent lot, conformément à la norme NFC  15-100 et au   DTU 70/ 1.</w:t>
      </w:r>
    </w:p>
    <w:p w14:paraId="6CC3C79E" w14:textId="77777777" w:rsidR="00C023D9" w:rsidRPr="0079603A" w:rsidRDefault="00C023D9" w:rsidP="00AE2BB1">
      <w:pPr>
        <w:jc w:val="both"/>
        <w:rPr>
          <w:rFonts w:ascii="Century Gothic" w:hAnsi="Century Gothic" w:cs="Calibri"/>
        </w:rPr>
      </w:pPr>
      <w:r w:rsidRPr="0079603A">
        <w:rPr>
          <w:rFonts w:ascii="Century Gothic" w:hAnsi="Century Gothic" w:cs="Calibri"/>
        </w:rPr>
        <w:t>A partir de l’attente laissée par le lot Electricité (220/380V + Terre) aux entrées des locaux techniques, au niveau du TGBT pour les installations de climatisation et ventilation, l’Entrepreneur réalise toutes les alimentations et tableaux de protection électrique du présent marché qui comprendront les interrupteurs généraux, les protections générales, les jeux de barres de section convenables.</w:t>
      </w:r>
    </w:p>
    <w:p w14:paraId="2DCDECD7" w14:textId="77777777" w:rsidR="00C023D9" w:rsidRPr="0079603A" w:rsidRDefault="00C023D9" w:rsidP="00AE2BB1">
      <w:pPr>
        <w:jc w:val="both"/>
        <w:rPr>
          <w:rFonts w:ascii="Century Gothic" w:hAnsi="Century Gothic" w:cs="Calibri"/>
        </w:rPr>
      </w:pPr>
    </w:p>
    <w:p w14:paraId="5003B212" w14:textId="77777777" w:rsidR="00C023D9" w:rsidRPr="0079603A" w:rsidRDefault="00C023D9" w:rsidP="00C023D9">
      <w:pPr>
        <w:spacing w:line="240" w:lineRule="exact"/>
        <w:jc w:val="both"/>
        <w:rPr>
          <w:rFonts w:ascii="Century Gothic" w:hAnsi="Century Gothic" w:cs="Calibri"/>
        </w:rPr>
      </w:pPr>
      <w:r w:rsidRPr="0079603A">
        <w:rPr>
          <w:rFonts w:ascii="Century Gothic" w:hAnsi="Century Gothic" w:cs="Calibri"/>
        </w:rPr>
        <w:t>Les coffrets de protection seront en tôle pliée 20/10 mm à revêtement électozinguée anticorrosion de haute finition, avec portillons et serrures.</w:t>
      </w:r>
    </w:p>
    <w:p w14:paraId="38D33EB2" w14:textId="77777777" w:rsidR="00C023D9" w:rsidRPr="0079603A" w:rsidRDefault="00C023D9" w:rsidP="00C023D9">
      <w:pPr>
        <w:spacing w:line="240" w:lineRule="exact"/>
        <w:jc w:val="both"/>
        <w:rPr>
          <w:rFonts w:ascii="Century Gothic" w:hAnsi="Century Gothic" w:cs="Calibri"/>
        </w:rPr>
      </w:pPr>
      <w:r w:rsidRPr="0079603A">
        <w:rPr>
          <w:rFonts w:ascii="Century Gothic" w:hAnsi="Century Gothic" w:cs="Calibri"/>
        </w:rPr>
        <w:t>Chaque tableau sera équipé suivant le schéma unifilaire correspondant (Schémas synoptique des tableaux joints au présent dossier).</w:t>
      </w:r>
    </w:p>
    <w:p w14:paraId="1B190A8F" w14:textId="77777777" w:rsidR="00C023D9" w:rsidRPr="0079603A" w:rsidRDefault="00C023D9" w:rsidP="00C023D9">
      <w:pPr>
        <w:spacing w:line="240" w:lineRule="exact"/>
        <w:jc w:val="both"/>
        <w:rPr>
          <w:rFonts w:ascii="Century Gothic" w:hAnsi="Century Gothic" w:cs="Calibri"/>
        </w:rPr>
      </w:pPr>
    </w:p>
    <w:p w14:paraId="2AB6C5E6" w14:textId="77777777" w:rsidR="00C023D9" w:rsidRPr="0079603A" w:rsidRDefault="00C023D9" w:rsidP="00C023D9">
      <w:pPr>
        <w:spacing w:line="240" w:lineRule="exact"/>
        <w:jc w:val="both"/>
        <w:rPr>
          <w:rFonts w:ascii="Century Gothic" w:hAnsi="Century Gothic" w:cs="Calibri"/>
        </w:rPr>
      </w:pPr>
      <w:r w:rsidRPr="0079603A">
        <w:rPr>
          <w:rFonts w:ascii="Century Gothic" w:hAnsi="Century Gothic" w:cs="Calibri"/>
        </w:rPr>
        <w:t>Tout l'appareillage électrique sera de marque Schneider, HAGER, ou similaire de tension 220 V/380 V.</w:t>
      </w:r>
    </w:p>
    <w:p w14:paraId="40D2DA01" w14:textId="77777777" w:rsidR="00C023D9" w:rsidRPr="0079603A" w:rsidRDefault="00C023D9" w:rsidP="00C023D9">
      <w:pPr>
        <w:jc w:val="both"/>
        <w:rPr>
          <w:rFonts w:ascii="Century Gothic" w:hAnsi="Century Gothic" w:cs="Calibri"/>
        </w:rPr>
      </w:pPr>
    </w:p>
    <w:p w14:paraId="74021CD8" w14:textId="77777777" w:rsidR="00C023D9" w:rsidRPr="0079603A" w:rsidRDefault="00C023D9" w:rsidP="00C023D9">
      <w:pPr>
        <w:jc w:val="both"/>
        <w:rPr>
          <w:rFonts w:ascii="Century Gothic" w:hAnsi="Century Gothic" w:cs="Calibri"/>
        </w:rPr>
      </w:pPr>
      <w:r w:rsidRPr="0079603A">
        <w:rPr>
          <w:rFonts w:ascii="Century Gothic" w:hAnsi="Century Gothic" w:cs="Calibri"/>
        </w:rPr>
        <w:t>Pour une meilleure exploitation le type et la marque de l'appareillage doit être uniforme.</w:t>
      </w:r>
    </w:p>
    <w:p w14:paraId="10198B6C" w14:textId="77777777" w:rsidR="00C023D9" w:rsidRPr="0079603A" w:rsidRDefault="00C023D9" w:rsidP="00C023D9">
      <w:pPr>
        <w:spacing w:line="240" w:lineRule="exact"/>
        <w:jc w:val="both"/>
        <w:rPr>
          <w:rFonts w:ascii="Century Gothic" w:hAnsi="Century Gothic" w:cs="Calibri"/>
        </w:rPr>
      </w:pPr>
      <w:r w:rsidRPr="0079603A">
        <w:rPr>
          <w:rFonts w:ascii="Century Gothic" w:hAnsi="Century Gothic" w:cs="Calibri"/>
        </w:rPr>
        <w:t>Les tableaux seront largement dimensionnés pour recevoir 20 % d'appareillage supplémentaire.</w:t>
      </w:r>
    </w:p>
    <w:p w14:paraId="3F0678F0" w14:textId="77777777" w:rsidR="00C023D9" w:rsidRPr="0079603A" w:rsidRDefault="00C023D9" w:rsidP="00C023D9">
      <w:pPr>
        <w:jc w:val="both"/>
        <w:rPr>
          <w:rFonts w:ascii="Century Gothic" w:hAnsi="Century Gothic" w:cs="Calibri"/>
        </w:rPr>
      </w:pPr>
    </w:p>
    <w:p w14:paraId="765A6CB2" w14:textId="77777777" w:rsidR="00C023D9" w:rsidRPr="0079603A" w:rsidRDefault="00C023D9" w:rsidP="00C023D9">
      <w:pPr>
        <w:jc w:val="both"/>
        <w:rPr>
          <w:rFonts w:ascii="Century Gothic" w:hAnsi="Century Gothic" w:cs="Calibri"/>
        </w:rPr>
      </w:pPr>
      <w:r w:rsidRPr="0079603A">
        <w:rPr>
          <w:rFonts w:ascii="Century Gothic" w:hAnsi="Century Gothic" w:cs="Calibri"/>
        </w:rPr>
        <w:t>Au cours de la réalisation les tableaux de protection peuvent être modifiés, l’assemblage des tableaux se fera seulement après avoir déterminer définitivement tout l’appareillage de protection à installer.</w:t>
      </w:r>
    </w:p>
    <w:p w14:paraId="0608DCE2" w14:textId="77777777" w:rsidR="00C023D9" w:rsidRPr="0079603A" w:rsidRDefault="00C023D9" w:rsidP="00C023D9">
      <w:pPr>
        <w:jc w:val="both"/>
        <w:rPr>
          <w:rFonts w:ascii="Century Gothic" w:hAnsi="Century Gothic" w:cs="Calibri"/>
        </w:rPr>
      </w:pPr>
    </w:p>
    <w:p w14:paraId="1D0E7317" w14:textId="77777777" w:rsidR="00C023D9" w:rsidRPr="0079603A" w:rsidRDefault="00C023D9" w:rsidP="00AE2BB1">
      <w:pPr>
        <w:jc w:val="both"/>
        <w:rPr>
          <w:rFonts w:ascii="Century Gothic" w:hAnsi="Century Gothic" w:cs="Calibri"/>
        </w:rPr>
      </w:pPr>
      <w:r w:rsidRPr="0079603A">
        <w:rPr>
          <w:rFonts w:ascii="Century Gothic" w:hAnsi="Century Gothic" w:cs="Calibri"/>
        </w:rPr>
        <w:t>Il sera prévu les voyants lumineux marche, défaut, un ensemble de commutateurs « Marche -Arrêt » par appareil, une centrale défaut avec klaxon, l’arrêt klaxon et maintient défaut.</w:t>
      </w:r>
    </w:p>
    <w:p w14:paraId="4E61FA8B" w14:textId="77777777" w:rsidR="00C023D9" w:rsidRPr="0079603A" w:rsidRDefault="00C023D9" w:rsidP="00AE2BB1">
      <w:pPr>
        <w:jc w:val="both"/>
        <w:rPr>
          <w:rFonts w:ascii="Century Gothic" w:hAnsi="Century Gothic" w:cs="Calibri"/>
        </w:rPr>
      </w:pPr>
      <w:r w:rsidRPr="0079603A">
        <w:rPr>
          <w:rFonts w:ascii="Century Gothic" w:hAnsi="Century Gothic" w:cs="Calibri"/>
        </w:rPr>
        <w:t>Les travaux comprendront les armoires électriques, discontacteurs, contacteurs, fusibles, disjoncteurs, alarmes, voyants, fileries, raccordements aux appareils, télécommande compteur électrique pour le gros matériel (UNITE EXTERIEURE DRV, UNITÉ DE TOITURE MONOBLOC AIR/AIR HAUTE EFICACIT, CENTRALE DE TRAITEMENT D’AIR A DETENTE DIRECTE ….)</w:t>
      </w:r>
    </w:p>
    <w:p w14:paraId="1FD58163" w14:textId="77777777" w:rsidR="00C023D9" w:rsidRPr="0079603A" w:rsidRDefault="00C023D9" w:rsidP="00AE2BB1">
      <w:pPr>
        <w:jc w:val="both"/>
        <w:rPr>
          <w:rFonts w:ascii="Century Gothic" w:hAnsi="Century Gothic" w:cs="Calibri"/>
        </w:rPr>
      </w:pPr>
    </w:p>
    <w:p w14:paraId="5CD1731A" w14:textId="77777777" w:rsidR="00C023D9" w:rsidRPr="0079603A" w:rsidRDefault="00C023D9" w:rsidP="00AE2BB1">
      <w:pPr>
        <w:jc w:val="both"/>
        <w:rPr>
          <w:rFonts w:ascii="Century Gothic" w:hAnsi="Century Gothic" w:cs="Calibri"/>
        </w:rPr>
      </w:pPr>
      <w:r w:rsidRPr="0079603A">
        <w:rPr>
          <w:rFonts w:ascii="Century Gothic" w:hAnsi="Century Gothic" w:cs="Calibri"/>
        </w:rPr>
        <w:t>Ce prix comprend également la fourniture la pose et le raccordement d’un programmateur horaire avec programme hebdomadaire pour commander la mise en marche et l’arrêt des ventilateurs.</w:t>
      </w:r>
    </w:p>
    <w:p w14:paraId="6A3998DD" w14:textId="77777777" w:rsidR="00C023D9" w:rsidRPr="0079603A" w:rsidRDefault="00C023D9" w:rsidP="00AE2BB1">
      <w:pPr>
        <w:jc w:val="both"/>
        <w:rPr>
          <w:rFonts w:ascii="Century Gothic" w:hAnsi="Century Gothic" w:cs="Calibri"/>
        </w:rPr>
      </w:pPr>
    </w:p>
    <w:p w14:paraId="3EAA501E" w14:textId="77777777" w:rsidR="00C023D9" w:rsidRPr="0079603A" w:rsidRDefault="00C023D9" w:rsidP="00AE2BB1">
      <w:pPr>
        <w:rPr>
          <w:rFonts w:ascii="Century Gothic" w:hAnsi="Century Gothic" w:cs="Calibri"/>
        </w:rPr>
      </w:pPr>
      <w:r w:rsidRPr="0079603A">
        <w:rPr>
          <w:rFonts w:ascii="Century Gothic" w:hAnsi="Century Gothic" w:cs="Calibri"/>
        </w:rPr>
        <w:t>L’équipement des armoires sera du type compatible et devra permettre le raccordement à l’installation de GTC.</w:t>
      </w:r>
    </w:p>
    <w:p w14:paraId="26D07614" w14:textId="77777777" w:rsidR="00C023D9" w:rsidRPr="0079603A" w:rsidRDefault="00C023D9" w:rsidP="00AE2BB1">
      <w:pPr>
        <w:jc w:val="both"/>
        <w:rPr>
          <w:rFonts w:ascii="Century Gothic" w:hAnsi="Century Gothic" w:cs="Calibri"/>
        </w:rPr>
      </w:pPr>
    </w:p>
    <w:p w14:paraId="264E9550" w14:textId="77777777" w:rsidR="00C023D9" w:rsidRPr="0079603A" w:rsidRDefault="00C023D9" w:rsidP="00C023D9">
      <w:pPr>
        <w:rPr>
          <w:rFonts w:ascii="Century Gothic" w:hAnsi="Century Gothic" w:cs="Calibri"/>
          <w:u w:val="single"/>
        </w:rPr>
      </w:pPr>
      <w:r w:rsidRPr="0079603A">
        <w:rPr>
          <w:rFonts w:ascii="Century Gothic" w:hAnsi="Century Gothic" w:cs="Calibri"/>
        </w:rPr>
        <w:t xml:space="preserve">Ouvrage payé à l’ensemble par unité y compris toutes sujétions de fourniture et de pose au prix </w:t>
      </w:r>
      <w:r w:rsidRPr="0079603A">
        <w:rPr>
          <w:rFonts w:ascii="Century Gothic" w:hAnsi="Century Gothic" w:cs="Calibri"/>
          <w:u w:val="single"/>
        </w:rPr>
        <w:t>AU PRIX :</w:t>
      </w:r>
    </w:p>
    <w:p w14:paraId="2FC2F2CF" w14:textId="77777777" w:rsidR="00C023D9" w:rsidRPr="0079603A"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b/>
          <w:u w:val="single"/>
        </w:rPr>
      </w:pPr>
    </w:p>
    <w:p w14:paraId="64E9B362" w14:textId="77777777" w:rsidR="00C023D9" w:rsidRPr="0079603A" w:rsidRDefault="00C023D9" w:rsidP="007905B9">
      <w:pPr>
        <w:keepNext/>
        <w:numPr>
          <w:ilvl w:val="1"/>
          <w:numId w:val="291"/>
        </w:numPr>
        <w:tabs>
          <w:tab w:val="num" w:pos="2575"/>
        </w:tabs>
        <w:outlineLvl w:val="1"/>
        <w:rPr>
          <w:rFonts w:ascii="Century Gothic" w:hAnsi="Century Gothic" w:cs="Calibri"/>
          <w:b/>
          <w:bCs/>
        </w:rPr>
      </w:pPr>
      <w:bookmarkStart w:id="2001" w:name="_Toc91430779"/>
      <w:bookmarkStart w:id="2002" w:name="_Toc203667259"/>
      <w:bookmarkStart w:id="2003" w:name="_Toc222132132"/>
      <w:bookmarkStart w:id="2004" w:name="_Toc222132293"/>
      <w:bookmarkStart w:id="2005" w:name="_Toc222146954"/>
      <w:r w:rsidRPr="0079603A">
        <w:rPr>
          <w:rFonts w:ascii="Century Gothic" w:hAnsi="Century Gothic" w:cs="Calibri"/>
          <w:b/>
          <w:bCs/>
        </w:rPr>
        <w:t>Armoire électrique Climatisation, Ventilation</w:t>
      </w:r>
      <w:bookmarkEnd w:id="2001"/>
      <w:bookmarkEnd w:id="2002"/>
      <w:bookmarkEnd w:id="2003"/>
      <w:bookmarkEnd w:id="2004"/>
      <w:bookmarkEnd w:id="2005"/>
    </w:p>
    <w:p w14:paraId="74939BAD" w14:textId="77777777" w:rsidR="00C023D9" w:rsidRPr="00C023D9"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rPr>
          <w:rFonts w:ascii="Calibri" w:hAnsi="Calibri" w:cs="Calibri"/>
          <w:b/>
          <w:sz w:val="22"/>
          <w:szCs w:val="22"/>
          <w:u w:val="single"/>
        </w:rPr>
      </w:pPr>
    </w:p>
    <w:p w14:paraId="5DC83D52" w14:textId="77777777" w:rsidR="00C023D9" w:rsidRPr="00C023D9" w:rsidRDefault="00C023D9" w:rsidP="00C023D9">
      <w:pPr>
        <w:rPr>
          <w:rFonts w:ascii="Calibri" w:hAnsi="Calibri" w:cs="Calibri"/>
          <w:b/>
          <w:sz w:val="22"/>
          <w:szCs w:val="22"/>
          <w:u w:val="single"/>
        </w:rPr>
      </w:pPr>
      <w:r w:rsidRPr="00C023D9">
        <w:rPr>
          <w:rFonts w:ascii="Calibri" w:hAnsi="Calibri" w:cs="Calibri"/>
          <w:b/>
          <w:sz w:val="22"/>
          <w:szCs w:val="22"/>
          <w:u w:val="single"/>
        </w:rPr>
        <w:br w:type="page"/>
      </w:r>
    </w:p>
    <w:p w14:paraId="65E56E32" w14:textId="77777777" w:rsidR="00C023D9" w:rsidRPr="00C023D9" w:rsidRDefault="00C023D9" w:rsidP="00C023D9">
      <w:pPr>
        <w:pBdr>
          <w:top w:val="none" w:sz="0" w:space="1" w:color="E0E0E0"/>
          <w:left w:val="none" w:sz="0" w:space="0" w:color="E0E0E0"/>
          <w:bottom w:val="none" w:sz="0" w:space="1" w:color="E0E0E0"/>
          <w:right w:val="none" w:sz="0" w:space="0" w:color="E0E0E0"/>
        </w:pBdr>
        <w:shd w:val="clear" w:color="auto" w:fill="E0E0E0"/>
        <w:ind w:hanging="851"/>
        <w:outlineLvl w:val="1"/>
        <w:rPr>
          <w:rFonts w:asciiTheme="minorHAnsi" w:eastAsia="Century Gothic" w:hAnsiTheme="minorHAnsi" w:cstheme="minorHAnsi"/>
          <w:b/>
          <w:color w:val="000000"/>
          <w:sz w:val="24"/>
          <w:szCs w:val="24"/>
          <w:lang w:eastAsia="uk-UA"/>
        </w:rPr>
      </w:pPr>
      <w:bookmarkStart w:id="2006" w:name="_Toc91430780"/>
      <w:bookmarkStart w:id="2007" w:name="_Toc222132294"/>
      <w:bookmarkStart w:id="2008" w:name="_Toc222146955"/>
      <w:r w:rsidRPr="00C023D9">
        <w:rPr>
          <w:rFonts w:asciiTheme="minorHAnsi" w:eastAsia="Century Gothic" w:hAnsiTheme="minorHAnsi" w:cstheme="minorHAnsi"/>
          <w:b/>
          <w:color w:val="000000"/>
          <w:sz w:val="24"/>
          <w:szCs w:val="24"/>
          <w:lang w:eastAsia="uk-UA"/>
        </w:rPr>
        <w:lastRenderedPageBreak/>
        <w:t>4.8</w:t>
      </w:r>
      <w:r w:rsidRPr="00C023D9">
        <w:rPr>
          <w:rFonts w:asciiTheme="minorHAnsi" w:eastAsia="Century Gothic" w:hAnsiTheme="minorHAnsi" w:cstheme="minorHAnsi"/>
          <w:b/>
          <w:color w:val="000000"/>
          <w:sz w:val="24"/>
          <w:szCs w:val="24"/>
          <w:lang w:eastAsia="uk-UA"/>
        </w:rPr>
        <w:tab/>
        <w:t xml:space="preserve"> DESENFUMAGE :</w:t>
      </w:r>
      <w:bookmarkEnd w:id="2006"/>
      <w:bookmarkEnd w:id="2007"/>
      <w:bookmarkEnd w:id="2008"/>
    </w:p>
    <w:p w14:paraId="2DC15439" w14:textId="77777777" w:rsidR="00C023D9" w:rsidRPr="00C023D9" w:rsidRDefault="00C023D9" w:rsidP="00C023D9">
      <w:pPr>
        <w:jc w:val="center"/>
        <w:rPr>
          <w:rFonts w:ascii="Calibri" w:hAnsi="Calibri" w:cs="Calibri"/>
          <w:b/>
          <w:caps/>
          <w:u w:val="single"/>
        </w:rPr>
      </w:pPr>
    </w:p>
    <w:p w14:paraId="6CC8E34C" w14:textId="77777777" w:rsidR="00C023D9" w:rsidRPr="00C023D9" w:rsidRDefault="00C023D9" w:rsidP="00C023D9">
      <w:pPr>
        <w:pBdr>
          <w:top w:val="none" w:sz="0" w:space="2" w:color="F0F0F0"/>
          <w:left w:val="none" w:sz="0" w:space="0" w:color="F0F0F0"/>
          <w:bottom w:val="none" w:sz="0" w:space="2" w:color="F0F0F0"/>
          <w:right w:val="none" w:sz="0" w:space="0" w:color="F0F0F0"/>
        </w:pBdr>
        <w:shd w:val="clear" w:color="auto" w:fill="F0F0F0"/>
        <w:spacing w:after="120"/>
        <w:ind w:left="357" w:hanging="1208"/>
        <w:jc w:val="both"/>
        <w:outlineLvl w:val="2"/>
        <w:rPr>
          <w:rFonts w:ascii="Century Gothic" w:eastAsia="Century Gothic" w:hAnsi="Century Gothic" w:cs="Century Gothic"/>
          <w:bCs/>
          <w:color w:val="000000"/>
        </w:rPr>
      </w:pPr>
      <w:bookmarkStart w:id="2009" w:name="_Toc222146956"/>
      <w:r w:rsidRPr="00C023D9">
        <w:rPr>
          <w:rFonts w:ascii="Century Gothic" w:eastAsia="Century Gothic" w:hAnsi="Century Gothic" w:cs="Century Gothic"/>
          <w:bCs/>
          <w:color w:val="000000"/>
        </w:rPr>
        <w:t>4.8.1</w:t>
      </w:r>
      <w:r w:rsidRPr="00C023D9">
        <w:rPr>
          <w:rFonts w:ascii="Century Gothic" w:eastAsia="Century Gothic" w:hAnsi="Century Gothic" w:cs="Century Gothic"/>
          <w:bCs/>
          <w:color w:val="000000"/>
        </w:rPr>
        <w:tab/>
        <w:t>CLAPET TERMINAL COUPE-FEU SUR GAINES DE VENTILATION</w:t>
      </w:r>
      <w:bookmarkEnd w:id="2009"/>
    </w:p>
    <w:p w14:paraId="71C4DD95"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Clapet coupe-feu normalement ouvert en position attente.</w:t>
      </w:r>
    </w:p>
    <w:p w14:paraId="28758A73"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 xml:space="preserve">Fourniture, pose, installation complète en ordre de marche de clapet coupe-feu normalement fermé ou et ouvert en position attente, à déclenchement automatique par bobine électromagnétique (24 ou 48 V courant continu) et fusible thermique </w:t>
      </w:r>
      <w:smartTag w:uri="urn:schemas-microsoft-com:office:smarttags" w:element="metricconverter">
        <w:smartTagPr>
          <w:attr w:name="ProductID" w:val="70ﾰC"/>
        </w:smartTagPr>
        <w:r w:rsidRPr="0079603A">
          <w:rPr>
            <w:rFonts w:ascii="Century Gothic" w:hAnsi="Century Gothic" w:cs="Calibri"/>
          </w:rPr>
          <w:t>70°C</w:t>
        </w:r>
      </w:smartTag>
      <w:r w:rsidRPr="0079603A">
        <w:rPr>
          <w:rFonts w:ascii="Century Gothic" w:hAnsi="Century Gothic" w:cs="Calibri"/>
        </w:rPr>
        <w:t xml:space="preserve"> avec possibilité de déclenchement et réarmement manuel. </w:t>
      </w:r>
    </w:p>
    <w:p w14:paraId="404D3837"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 xml:space="preserve">Corps en matériau réfractaire </w:t>
      </w:r>
    </w:p>
    <w:p w14:paraId="6D727909"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Lame mobile coupe-feu pivotant sur 2 axes</w:t>
      </w:r>
    </w:p>
    <w:p w14:paraId="5B9A2D0D"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 xml:space="preserve">Manchettes métalliques pour raccordement aux gaines </w:t>
      </w:r>
    </w:p>
    <w:p w14:paraId="44BF4362"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Contact de signalisation de position de début et de fin de course</w:t>
      </w:r>
    </w:p>
    <w:p w14:paraId="7888E382"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 xml:space="preserve">Bornier de raccordement électrique </w:t>
      </w:r>
    </w:p>
    <w:p w14:paraId="368CFB6C"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Classement feu : 2 heures à confirmer par organismes officiels agréés. Les dimensions du clapet seront en fonction de celles des gaines et des pressions du réseau.</w:t>
      </w:r>
    </w:p>
    <w:p w14:paraId="59962830"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Clapet coupe-feu à portillons coupe-feu normalement fermé en position d’attente pour circulation type ERP.</w:t>
      </w:r>
    </w:p>
    <w:p w14:paraId="70909DFD"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Vitesse de passage d’air 5 m/s pour air neuf</w:t>
      </w:r>
    </w:p>
    <w:p w14:paraId="7709E9F8"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Grille d’habillage gamme Cyclades</w:t>
      </w:r>
    </w:p>
    <w:p w14:paraId="5261C10F"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PV d'agrément CTICM et CSTB</w:t>
      </w:r>
    </w:p>
    <w:p w14:paraId="0B3840EE" w14:textId="77777777" w:rsidR="00C023D9" w:rsidRPr="0079603A" w:rsidRDefault="00C023D9" w:rsidP="007905B9">
      <w:pPr>
        <w:numPr>
          <w:ilvl w:val="0"/>
          <w:numId w:val="264"/>
        </w:numPr>
        <w:jc w:val="both"/>
        <w:rPr>
          <w:rFonts w:ascii="Century Gothic" w:hAnsi="Century Gothic" w:cs="Calibri"/>
        </w:rPr>
      </w:pPr>
      <w:r w:rsidRPr="0079603A">
        <w:rPr>
          <w:rFonts w:ascii="Century Gothic" w:hAnsi="Century Gothic" w:cs="Calibri"/>
        </w:rPr>
        <w:t>Marque RFT ou similaire.</w:t>
      </w:r>
    </w:p>
    <w:p w14:paraId="081FB432" w14:textId="77777777" w:rsidR="00C023D9" w:rsidRPr="0079603A" w:rsidRDefault="00C023D9" w:rsidP="00C023D9">
      <w:pPr>
        <w:ind w:left="360"/>
        <w:jc w:val="both"/>
        <w:rPr>
          <w:rFonts w:ascii="Century Gothic" w:hAnsi="Century Gothic" w:cs="Calibri"/>
        </w:rPr>
      </w:pPr>
    </w:p>
    <w:p w14:paraId="43508B73" w14:textId="77777777" w:rsidR="00C023D9" w:rsidRPr="0079603A" w:rsidRDefault="00C023D9" w:rsidP="00C023D9">
      <w:pPr>
        <w:jc w:val="both"/>
        <w:rPr>
          <w:rFonts w:ascii="Century Gothic" w:hAnsi="Century Gothic" w:cs="Calibri"/>
          <w:u w:val="single"/>
        </w:rPr>
      </w:pPr>
      <w:r w:rsidRPr="0079603A">
        <w:rPr>
          <w:rFonts w:ascii="Century Gothic" w:hAnsi="Century Gothic" w:cs="Calibri"/>
        </w:rPr>
        <w:t xml:space="preserve">Ouvrage payé à l’unité, fourni et posé, y compris raccordements aérauliques et électriques, protections électriques et toutes sujétions de pose </w:t>
      </w:r>
      <w:r w:rsidRPr="0079603A">
        <w:rPr>
          <w:rFonts w:ascii="Century Gothic" w:hAnsi="Century Gothic" w:cs="Calibri"/>
          <w:u w:val="single"/>
        </w:rPr>
        <w:t>AU PRIX :</w:t>
      </w:r>
    </w:p>
    <w:p w14:paraId="040297D8" w14:textId="77777777" w:rsidR="00C023D9" w:rsidRPr="0079603A" w:rsidRDefault="00C023D9" w:rsidP="00C023D9">
      <w:pPr>
        <w:jc w:val="both"/>
        <w:rPr>
          <w:rFonts w:ascii="Century Gothic" w:hAnsi="Century Gothic" w:cs="Calibri"/>
          <w:u w:val="single"/>
        </w:rPr>
      </w:pPr>
    </w:p>
    <w:p w14:paraId="7287DD82" w14:textId="77777777" w:rsidR="00C023D9" w:rsidRPr="0079603A" w:rsidRDefault="00C023D9" w:rsidP="007905B9">
      <w:pPr>
        <w:keepNext/>
        <w:numPr>
          <w:ilvl w:val="1"/>
          <w:numId w:val="292"/>
        </w:numPr>
        <w:tabs>
          <w:tab w:val="num" w:pos="2575"/>
          <w:tab w:val="num" w:pos="2716"/>
        </w:tabs>
        <w:ind w:left="1985" w:hanging="709"/>
        <w:outlineLvl w:val="1"/>
        <w:rPr>
          <w:rFonts w:ascii="Century Gothic" w:hAnsi="Century Gothic" w:cs="Calibri"/>
          <w:b/>
          <w:bCs/>
        </w:rPr>
      </w:pPr>
      <w:bookmarkStart w:id="2010" w:name="_Toc505025589"/>
      <w:bookmarkStart w:id="2011" w:name="_Toc91430793"/>
      <w:bookmarkStart w:id="2012" w:name="_Toc203667294"/>
      <w:bookmarkStart w:id="2013" w:name="_Toc222132295"/>
      <w:bookmarkStart w:id="2014" w:name="_Toc222146957"/>
      <w:r w:rsidRPr="0079603A">
        <w:rPr>
          <w:rFonts w:ascii="Century Gothic" w:hAnsi="Century Gothic" w:cs="Calibri"/>
          <w:b/>
          <w:bCs/>
        </w:rPr>
        <w:t>Section : 0.01 à 0.40m2</w:t>
      </w:r>
      <w:bookmarkEnd w:id="2010"/>
      <w:bookmarkEnd w:id="2011"/>
      <w:bookmarkEnd w:id="2012"/>
      <w:bookmarkEnd w:id="2013"/>
      <w:bookmarkEnd w:id="2014"/>
    </w:p>
    <w:p w14:paraId="6149AC3A" w14:textId="77777777" w:rsidR="00C023D9" w:rsidRPr="0079603A"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2015" w:name="_Toc505025590"/>
      <w:bookmarkStart w:id="2016" w:name="_Toc91430794"/>
      <w:bookmarkStart w:id="2017" w:name="_Toc203667295"/>
      <w:bookmarkStart w:id="2018" w:name="_Toc222132296"/>
      <w:bookmarkStart w:id="2019" w:name="_Toc222146958"/>
      <w:r w:rsidRPr="0079603A">
        <w:rPr>
          <w:rFonts w:ascii="Century Gothic" w:hAnsi="Century Gothic" w:cs="Calibri"/>
          <w:b/>
          <w:bCs/>
        </w:rPr>
        <w:t>Section : 0.45 à 0.8m2</w:t>
      </w:r>
      <w:bookmarkEnd w:id="2015"/>
      <w:bookmarkEnd w:id="2016"/>
      <w:bookmarkEnd w:id="2017"/>
      <w:bookmarkEnd w:id="2018"/>
      <w:bookmarkEnd w:id="2019"/>
    </w:p>
    <w:p w14:paraId="62610B67" w14:textId="77777777" w:rsidR="00C023D9" w:rsidRPr="0079603A" w:rsidRDefault="00C023D9" w:rsidP="00C023D9">
      <w:pPr>
        <w:keepNext/>
        <w:numPr>
          <w:ilvl w:val="1"/>
          <w:numId w:val="1"/>
        </w:numPr>
        <w:tabs>
          <w:tab w:val="clear" w:pos="3142"/>
          <w:tab w:val="num" w:pos="2575"/>
          <w:tab w:val="num" w:pos="2716"/>
        </w:tabs>
        <w:ind w:left="1984"/>
        <w:outlineLvl w:val="1"/>
        <w:rPr>
          <w:rFonts w:ascii="Century Gothic" w:hAnsi="Century Gothic" w:cs="Calibri"/>
          <w:b/>
          <w:bCs/>
        </w:rPr>
      </w:pPr>
      <w:bookmarkStart w:id="2020" w:name="_Toc91430795"/>
      <w:bookmarkStart w:id="2021" w:name="_Toc203667296"/>
      <w:bookmarkStart w:id="2022" w:name="_Toc222132297"/>
      <w:bookmarkStart w:id="2023" w:name="_Toc222146959"/>
      <w:r w:rsidRPr="0079603A">
        <w:rPr>
          <w:rFonts w:ascii="Century Gothic" w:hAnsi="Century Gothic" w:cs="Calibri"/>
          <w:b/>
          <w:bCs/>
        </w:rPr>
        <w:t>Section : 0.9 à 1.2m2</w:t>
      </w:r>
      <w:bookmarkEnd w:id="2020"/>
      <w:bookmarkEnd w:id="2021"/>
      <w:bookmarkEnd w:id="2022"/>
      <w:bookmarkEnd w:id="2023"/>
    </w:p>
    <w:p w14:paraId="3FFF628F" w14:textId="77777777" w:rsidR="00C023D9" w:rsidRPr="0079603A" w:rsidRDefault="00C023D9" w:rsidP="00C023D9">
      <w:pPr>
        <w:rPr>
          <w:rFonts w:ascii="Century Gothic" w:hAnsi="Century Gothic"/>
        </w:rPr>
      </w:pPr>
    </w:p>
    <w:p w14:paraId="4374D041" w14:textId="77777777" w:rsidR="00C023D9" w:rsidRPr="0079603A" w:rsidRDefault="00C023D9" w:rsidP="00C023D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bCs/>
          <w:color w:val="000000"/>
        </w:rPr>
      </w:pPr>
      <w:bookmarkStart w:id="2024" w:name="_Toc222146960"/>
      <w:r w:rsidRPr="0079603A">
        <w:rPr>
          <w:rFonts w:ascii="Century Gothic" w:eastAsia="Century Gothic" w:hAnsi="Century Gothic" w:cs="Century Gothic"/>
          <w:bCs/>
          <w:color w:val="000000"/>
        </w:rPr>
        <w:t>4.8.2</w:t>
      </w:r>
      <w:r w:rsidRPr="0079603A">
        <w:rPr>
          <w:rFonts w:ascii="Century Gothic" w:eastAsia="Century Gothic" w:hAnsi="Century Gothic" w:cs="Century Gothic"/>
          <w:bCs/>
          <w:color w:val="000000"/>
        </w:rPr>
        <w:tab/>
        <w:t>EXUTOIRE DE DESENFUMAGE</w:t>
      </w:r>
      <w:bookmarkEnd w:id="2024"/>
    </w:p>
    <w:p w14:paraId="73663250" w14:textId="77777777" w:rsidR="00C023D9" w:rsidRPr="0079603A"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 xml:space="preserve">Le désenfumage sera assuré par des dispositifs d’ouverture de </w:t>
      </w:r>
      <w:smartTag w:uri="urn:schemas-microsoft-com:office:smarttags" w:element="metricconverter">
        <w:smartTagPr>
          <w:attr w:name="ProductID" w:val="1 m2"/>
        </w:smartTagPr>
        <w:r w:rsidRPr="0079603A">
          <w:rPr>
            <w:rFonts w:ascii="Century Gothic" w:hAnsi="Century Gothic" w:cs="Calibri"/>
          </w:rPr>
          <w:t>1 m2</w:t>
        </w:r>
      </w:smartTag>
      <w:r w:rsidRPr="0079603A">
        <w:rPr>
          <w:rFonts w:ascii="Century Gothic" w:hAnsi="Century Gothic" w:cs="Calibri"/>
        </w:rPr>
        <w:t xml:space="preserve"> ouvrant sur l’air ou et latéral.</w:t>
      </w:r>
    </w:p>
    <w:p w14:paraId="32A52C10"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 xml:space="preserve">Exutoire d'une surface libre de 1 m2. </w:t>
      </w:r>
    </w:p>
    <w:p w14:paraId="0598252D"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L’exutoire sera équipé d’un vitrage laminé afin d’assurer une sécurité supérieure.</w:t>
      </w:r>
    </w:p>
    <w:p w14:paraId="38D6EE23"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Conforme à la norme NF S 61-937</w:t>
      </w:r>
    </w:p>
    <w:p w14:paraId="287A96CC"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Treuil pneumatique</w:t>
      </w:r>
    </w:p>
    <w:p w14:paraId="01F7E109"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Poulies sous carter et poulies déportées</w:t>
      </w:r>
    </w:p>
    <w:p w14:paraId="1D80D057"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 xml:space="preserve">Cartouches de CO2 </w:t>
      </w:r>
    </w:p>
    <w:p w14:paraId="71C56AAD"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Tube cuivre de liaison avec colliers de fixation</w:t>
      </w:r>
    </w:p>
    <w:p w14:paraId="3D9A7438"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Amortissement de fin de course</w:t>
      </w:r>
    </w:p>
    <w:p w14:paraId="69696E78"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Réarmement manuel par manivelle</w:t>
      </w:r>
    </w:p>
    <w:p w14:paraId="0CBFE18A"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Coffrets d'ouverture seule à action par CO2, installés au niveau des entrées principales</w:t>
      </w:r>
    </w:p>
    <w:p w14:paraId="383C2CD9"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Marque AXTER ou similaire.</w:t>
      </w:r>
    </w:p>
    <w:p w14:paraId="77913FC5" w14:textId="77777777" w:rsidR="00C023D9" w:rsidRPr="0079603A" w:rsidRDefault="00C023D9" w:rsidP="007905B9">
      <w:pPr>
        <w:numPr>
          <w:ilvl w:val="0"/>
          <w:numId w:val="257"/>
        </w:numPr>
        <w:tabs>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r w:rsidRPr="0079603A">
        <w:rPr>
          <w:rFonts w:ascii="Century Gothic" w:hAnsi="Century Gothic" w:cs="Calibri"/>
        </w:rPr>
        <w:t>L’étanchéité sera réalisée par le lot Gros Œuvre sous la supervision du présent marché.</w:t>
      </w:r>
    </w:p>
    <w:p w14:paraId="1A485896" w14:textId="77777777" w:rsidR="00C023D9" w:rsidRPr="0079603A" w:rsidRDefault="00C023D9" w:rsidP="00C023D9">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rPr>
          <w:rFonts w:ascii="Century Gothic" w:hAnsi="Century Gothic" w:cs="Calibri"/>
        </w:rPr>
      </w:pPr>
    </w:p>
    <w:p w14:paraId="647B3B3F" w14:textId="77777777" w:rsidR="00C023D9" w:rsidRPr="0079603A" w:rsidRDefault="00C023D9" w:rsidP="00C023D9">
      <w:pPr>
        <w:jc w:val="both"/>
        <w:rPr>
          <w:rFonts w:ascii="Century Gothic" w:hAnsi="Century Gothic" w:cs="Calibri"/>
        </w:rPr>
      </w:pPr>
      <w:r w:rsidRPr="0079603A">
        <w:rPr>
          <w:rFonts w:ascii="Century Gothic" w:hAnsi="Century Gothic" w:cs="Calibri"/>
        </w:rPr>
        <w:t xml:space="preserve">Ouvrage payé à l'ensemble, fourni et posé, y compris le câblage électrique et toutes sujétions de pose </w:t>
      </w:r>
      <w:r w:rsidRPr="0079603A">
        <w:rPr>
          <w:rFonts w:ascii="Century Gothic" w:hAnsi="Century Gothic" w:cs="Calibri"/>
          <w:u w:val="single"/>
        </w:rPr>
        <w:t>AU PRIX :</w:t>
      </w:r>
    </w:p>
    <w:p w14:paraId="669CC809" w14:textId="77777777" w:rsidR="00C023D9" w:rsidRPr="0079603A" w:rsidRDefault="00C023D9" w:rsidP="00C023D9">
      <w:pPr>
        <w:rPr>
          <w:rFonts w:ascii="Century Gothic" w:hAnsi="Century Gothic" w:cs="Calibri"/>
        </w:rPr>
      </w:pPr>
    </w:p>
    <w:p w14:paraId="27B2ED8B" w14:textId="77777777" w:rsidR="00C023D9" w:rsidRPr="0079603A" w:rsidRDefault="00C023D9" w:rsidP="007905B9">
      <w:pPr>
        <w:keepNext/>
        <w:numPr>
          <w:ilvl w:val="1"/>
          <w:numId w:val="293"/>
        </w:numPr>
        <w:tabs>
          <w:tab w:val="num" w:pos="2575"/>
          <w:tab w:val="num" w:pos="2716"/>
        </w:tabs>
        <w:outlineLvl w:val="1"/>
        <w:rPr>
          <w:rFonts w:ascii="Century Gothic" w:hAnsi="Century Gothic" w:cs="Calibri"/>
          <w:b/>
          <w:bCs/>
        </w:rPr>
      </w:pPr>
      <w:bookmarkStart w:id="2025" w:name="_Toc505025594"/>
      <w:bookmarkStart w:id="2026" w:name="_Toc91430798"/>
      <w:bookmarkStart w:id="2027" w:name="_Toc203667298"/>
      <w:bookmarkStart w:id="2028" w:name="_Toc222132298"/>
      <w:bookmarkStart w:id="2029" w:name="_Toc222146961"/>
      <w:r w:rsidRPr="0079603A">
        <w:rPr>
          <w:rFonts w:ascii="Century Gothic" w:hAnsi="Century Gothic" w:cs="Calibri"/>
          <w:b/>
          <w:bCs/>
        </w:rPr>
        <w:t>Surface utile 1m²</w:t>
      </w:r>
      <w:bookmarkEnd w:id="2025"/>
      <w:bookmarkEnd w:id="2026"/>
      <w:bookmarkEnd w:id="2027"/>
      <w:bookmarkEnd w:id="2028"/>
      <w:bookmarkEnd w:id="2029"/>
    </w:p>
    <w:p w14:paraId="164FB308" w14:textId="77777777" w:rsidR="00C023D9" w:rsidRPr="00C023D9" w:rsidRDefault="00C023D9" w:rsidP="00C023D9">
      <w:pPr>
        <w:rPr>
          <w:rFonts w:ascii="Calibri" w:hAnsi="Calibri" w:cs="Calibri"/>
          <w:sz w:val="22"/>
          <w:szCs w:val="22"/>
        </w:rPr>
      </w:pPr>
      <w:r w:rsidRPr="00C023D9">
        <w:rPr>
          <w:rFonts w:ascii="Calibri" w:hAnsi="Calibri" w:cs="Calibri"/>
          <w:sz w:val="22"/>
          <w:szCs w:val="22"/>
        </w:rPr>
        <w:br w:type="page"/>
      </w:r>
    </w:p>
    <w:p w14:paraId="0A9402F7" w14:textId="77777777" w:rsidR="00C023D9" w:rsidRPr="00C023D9" w:rsidRDefault="00C023D9" w:rsidP="00AE2BB1">
      <w:pPr>
        <w:jc w:val="both"/>
        <w:rPr>
          <w:rFonts w:ascii="Calibri" w:hAnsi="Calibri" w:cs="Calibri"/>
          <w:b/>
          <w:caps/>
          <w:kern w:val="28"/>
          <w:sz w:val="22"/>
          <w:szCs w:val="22"/>
          <w:u w:val="single"/>
        </w:rPr>
      </w:pPr>
    </w:p>
    <w:p w14:paraId="6B427506" w14:textId="77777777" w:rsidR="00C023D9" w:rsidRPr="00C023D9" w:rsidRDefault="00C023D9" w:rsidP="00C023D9">
      <w:pPr>
        <w:spacing w:before="240" w:after="60"/>
        <w:jc w:val="center"/>
        <w:rPr>
          <w:rFonts w:ascii="Calibri" w:hAnsi="Calibri" w:cs="Calibri"/>
          <w:b/>
          <w:i/>
          <w:smallCaps/>
          <w:kern w:val="28"/>
          <w:sz w:val="22"/>
          <w:szCs w:val="22"/>
          <w:u w:val="single"/>
        </w:rPr>
      </w:pPr>
      <w:r w:rsidRPr="00C023D9">
        <w:rPr>
          <w:rFonts w:ascii="Calibri" w:hAnsi="Calibri" w:cs="Calibri"/>
          <w:b/>
          <w:i/>
          <w:smallCaps/>
          <w:kern w:val="28"/>
          <w:sz w:val="22"/>
          <w:szCs w:val="22"/>
          <w:u w:val="single"/>
        </w:rPr>
        <w:t>Exécution – Coordination des réseaux - Réservations</w:t>
      </w:r>
    </w:p>
    <w:p w14:paraId="6F906954" w14:textId="77777777" w:rsidR="00C023D9" w:rsidRPr="00C023D9" w:rsidRDefault="00C023D9" w:rsidP="00AE2BB1">
      <w:pPr>
        <w:jc w:val="both"/>
        <w:rPr>
          <w:rFonts w:ascii="Calibri" w:hAnsi="Calibri" w:cs="Calibri"/>
          <w:sz w:val="22"/>
          <w:szCs w:val="22"/>
          <w:u w:val="single"/>
        </w:rPr>
      </w:pPr>
    </w:p>
    <w:p w14:paraId="1225A8FD" w14:textId="77777777" w:rsidR="00C023D9" w:rsidRPr="00C023D9" w:rsidRDefault="00C023D9" w:rsidP="00AE2BB1">
      <w:pPr>
        <w:ind w:left="360"/>
        <w:jc w:val="both"/>
        <w:rPr>
          <w:rFonts w:ascii="Calibri" w:hAnsi="Calibri" w:cs="Calibri"/>
          <w:b/>
          <w:i/>
          <w:sz w:val="22"/>
          <w:szCs w:val="22"/>
          <w:u w:val="single"/>
        </w:rPr>
      </w:pPr>
      <w:r w:rsidRPr="00C023D9">
        <w:rPr>
          <w:rFonts w:ascii="Calibri" w:hAnsi="Calibri" w:cs="Calibri"/>
          <w:b/>
          <w:i/>
          <w:sz w:val="22"/>
          <w:szCs w:val="22"/>
          <w:u w:val="single"/>
        </w:rPr>
        <w:t xml:space="preserve">Plans d’exécution </w:t>
      </w:r>
    </w:p>
    <w:p w14:paraId="49D0B3EC" w14:textId="77777777" w:rsidR="00C023D9" w:rsidRPr="00C023D9" w:rsidRDefault="00C023D9" w:rsidP="00AE2BB1">
      <w:pPr>
        <w:jc w:val="both"/>
        <w:rPr>
          <w:rFonts w:ascii="Calibri" w:hAnsi="Calibri" w:cs="Calibri"/>
          <w:sz w:val="22"/>
          <w:szCs w:val="22"/>
        </w:rPr>
      </w:pPr>
    </w:p>
    <w:p w14:paraId="66933F8C" w14:textId="77777777" w:rsidR="00C023D9" w:rsidRPr="00C023D9" w:rsidRDefault="00C023D9" w:rsidP="00AE2BB1">
      <w:pPr>
        <w:jc w:val="both"/>
        <w:rPr>
          <w:rFonts w:ascii="Calibri" w:hAnsi="Calibri" w:cs="Calibri"/>
          <w:sz w:val="22"/>
          <w:szCs w:val="22"/>
        </w:rPr>
      </w:pPr>
      <w:r w:rsidRPr="00C023D9">
        <w:rPr>
          <w:rFonts w:ascii="Calibri" w:hAnsi="Calibri" w:cs="Calibri"/>
          <w:sz w:val="22"/>
          <w:szCs w:val="22"/>
        </w:rPr>
        <w:t>Préalablement aux travaux l’entreprise procédera à l’établissement des plans d’exécution et du bilan définitif à partir des documents d’appel d’offres « Marché » des plans d’Architecture définitifs, des plans de décoration et du programme définitif d’équipement à savoir :</w:t>
      </w:r>
    </w:p>
    <w:p w14:paraId="39F9BD65" w14:textId="77777777" w:rsidR="00C023D9" w:rsidRPr="00C023D9" w:rsidRDefault="00C023D9" w:rsidP="00AE2BB1">
      <w:pPr>
        <w:jc w:val="both"/>
        <w:rPr>
          <w:rFonts w:ascii="Calibri" w:hAnsi="Calibri" w:cs="Calibri"/>
          <w:sz w:val="22"/>
          <w:szCs w:val="22"/>
        </w:rPr>
      </w:pPr>
    </w:p>
    <w:p w14:paraId="3CE395DF" w14:textId="77777777" w:rsidR="00C023D9" w:rsidRPr="00C023D9" w:rsidRDefault="00C023D9" w:rsidP="00C023D9">
      <w:pPr>
        <w:ind w:firstLine="709"/>
        <w:jc w:val="both"/>
        <w:rPr>
          <w:rFonts w:ascii="Calibri" w:hAnsi="Calibri" w:cs="Calibri"/>
          <w:sz w:val="22"/>
          <w:szCs w:val="22"/>
        </w:rPr>
      </w:pPr>
      <w:r w:rsidRPr="00C023D9">
        <w:rPr>
          <w:rFonts w:ascii="Calibri" w:hAnsi="Calibri" w:cs="Calibri"/>
          <w:sz w:val="22"/>
          <w:szCs w:val="22"/>
        </w:rPr>
        <w:t xml:space="preserve">-Le bilan thermique </w:t>
      </w:r>
    </w:p>
    <w:p w14:paraId="01F95F1C" w14:textId="77777777" w:rsidR="00C023D9" w:rsidRPr="00C023D9" w:rsidRDefault="00C023D9" w:rsidP="00C023D9">
      <w:pPr>
        <w:jc w:val="both"/>
        <w:rPr>
          <w:rFonts w:ascii="Calibri" w:hAnsi="Calibri" w:cs="Calibri"/>
          <w:sz w:val="22"/>
          <w:szCs w:val="22"/>
        </w:rPr>
      </w:pPr>
      <w:r w:rsidRPr="00C023D9">
        <w:rPr>
          <w:rFonts w:ascii="Calibri" w:hAnsi="Calibri" w:cs="Calibri"/>
          <w:sz w:val="22"/>
          <w:szCs w:val="22"/>
        </w:rPr>
        <w:tab/>
        <w:t>-Les plans d’ensemble et de détails</w:t>
      </w:r>
    </w:p>
    <w:p w14:paraId="56C27981" w14:textId="77777777" w:rsidR="00C023D9" w:rsidRPr="00C023D9" w:rsidRDefault="00C023D9" w:rsidP="00C023D9">
      <w:pPr>
        <w:jc w:val="both"/>
        <w:rPr>
          <w:rFonts w:ascii="Calibri" w:hAnsi="Calibri" w:cs="Calibri"/>
          <w:sz w:val="22"/>
          <w:szCs w:val="22"/>
        </w:rPr>
      </w:pPr>
      <w:r w:rsidRPr="00C023D9">
        <w:rPr>
          <w:rFonts w:ascii="Calibri" w:hAnsi="Calibri" w:cs="Calibri"/>
          <w:sz w:val="22"/>
          <w:szCs w:val="22"/>
        </w:rPr>
        <w:tab/>
        <w:t>-Les notes et justificatifs du matériel et des matériaux proposés</w:t>
      </w:r>
    </w:p>
    <w:p w14:paraId="7DBC3CE1" w14:textId="77777777" w:rsidR="00C023D9" w:rsidRPr="00C023D9" w:rsidRDefault="00C023D9" w:rsidP="00C023D9">
      <w:pPr>
        <w:jc w:val="both"/>
        <w:rPr>
          <w:rFonts w:ascii="Calibri" w:hAnsi="Calibri" w:cs="Calibri"/>
          <w:sz w:val="22"/>
          <w:szCs w:val="22"/>
        </w:rPr>
      </w:pPr>
      <w:r w:rsidRPr="00C023D9">
        <w:rPr>
          <w:rFonts w:ascii="Calibri" w:hAnsi="Calibri" w:cs="Calibri"/>
          <w:sz w:val="22"/>
          <w:szCs w:val="22"/>
        </w:rPr>
        <w:tab/>
        <w:t>-Les notes et justificatifs des dimensionnements des réseaux et installations</w:t>
      </w:r>
    </w:p>
    <w:p w14:paraId="39786D9D" w14:textId="77777777" w:rsidR="00C023D9" w:rsidRPr="00C023D9" w:rsidRDefault="00C023D9" w:rsidP="00C023D9">
      <w:pPr>
        <w:ind w:left="709"/>
        <w:jc w:val="both"/>
        <w:rPr>
          <w:rFonts w:ascii="Calibri" w:hAnsi="Calibri" w:cs="Calibri"/>
          <w:sz w:val="22"/>
          <w:szCs w:val="22"/>
        </w:rPr>
      </w:pPr>
      <w:r w:rsidRPr="00C023D9">
        <w:rPr>
          <w:rFonts w:ascii="Calibri" w:hAnsi="Calibri" w:cs="Calibri"/>
          <w:sz w:val="22"/>
          <w:szCs w:val="22"/>
        </w:rPr>
        <w:t>- les notices de sécurité et acoustiques doivent être respectés dans les études et matériaux de l’entreprise.</w:t>
      </w:r>
    </w:p>
    <w:p w14:paraId="5C11ECD6" w14:textId="77777777" w:rsidR="00C023D9" w:rsidRPr="00C023D9" w:rsidRDefault="00C023D9" w:rsidP="00AE2BB1">
      <w:pPr>
        <w:jc w:val="both"/>
        <w:rPr>
          <w:rFonts w:ascii="Calibri" w:hAnsi="Calibri" w:cs="Calibri"/>
          <w:sz w:val="22"/>
          <w:szCs w:val="22"/>
        </w:rPr>
      </w:pPr>
    </w:p>
    <w:p w14:paraId="36B7AE8D" w14:textId="77777777" w:rsidR="00C023D9" w:rsidRPr="00C023D9" w:rsidRDefault="00C023D9" w:rsidP="00AE2BB1">
      <w:pPr>
        <w:jc w:val="both"/>
        <w:rPr>
          <w:rFonts w:ascii="Calibri" w:hAnsi="Calibri" w:cs="Calibri"/>
          <w:sz w:val="22"/>
          <w:szCs w:val="22"/>
        </w:rPr>
      </w:pPr>
      <w:r w:rsidRPr="00C023D9">
        <w:rPr>
          <w:rFonts w:ascii="Calibri" w:hAnsi="Calibri" w:cs="Calibri"/>
          <w:sz w:val="22"/>
          <w:szCs w:val="22"/>
        </w:rPr>
        <w:t>Plans généraux à fournir dans un délai de 15 jours</w:t>
      </w:r>
    </w:p>
    <w:p w14:paraId="0C9628ED" w14:textId="77777777" w:rsidR="00AE2BB1" w:rsidRDefault="00AE2BB1" w:rsidP="00AE2BB1">
      <w:pPr>
        <w:jc w:val="both"/>
        <w:rPr>
          <w:rFonts w:ascii="Calibri" w:hAnsi="Calibri" w:cs="Calibri"/>
          <w:sz w:val="22"/>
          <w:szCs w:val="22"/>
        </w:rPr>
      </w:pPr>
    </w:p>
    <w:p w14:paraId="3FB024C6" w14:textId="413AECAB" w:rsidR="00C023D9" w:rsidRPr="00C023D9" w:rsidRDefault="00C023D9" w:rsidP="00AE2BB1">
      <w:pPr>
        <w:jc w:val="both"/>
        <w:rPr>
          <w:rFonts w:ascii="Calibri" w:hAnsi="Calibri" w:cs="Calibri"/>
          <w:sz w:val="22"/>
          <w:szCs w:val="22"/>
        </w:rPr>
      </w:pPr>
      <w:r w:rsidRPr="00C023D9">
        <w:rPr>
          <w:rFonts w:ascii="Calibri" w:hAnsi="Calibri" w:cs="Calibri"/>
          <w:sz w:val="22"/>
          <w:szCs w:val="22"/>
        </w:rPr>
        <w:t xml:space="preserve">Plans de détail à fournir dans un délai de 15 jours à partir de l’approbation des plans généraux </w:t>
      </w:r>
    </w:p>
    <w:p w14:paraId="637F99B1" w14:textId="77777777" w:rsidR="00C023D9" w:rsidRPr="00C023D9" w:rsidRDefault="00C023D9" w:rsidP="00AE2BB1">
      <w:pPr>
        <w:jc w:val="both"/>
        <w:rPr>
          <w:rFonts w:ascii="Calibri" w:hAnsi="Calibri" w:cs="Calibri"/>
          <w:sz w:val="22"/>
          <w:szCs w:val="22"/>
        </w:rPr>
      </w:pPr>
    </w:p>
    <w:p w14:paraId="31380C5E" w14:textId="77777777" w:rsidR="00C023D9" w:rsidRPr="00C023D9" w:rsidRDefault="00C023D9" w:rsidP="00AE2BB1">
      <w:pPr>
        <w:jc w:val="both"/>
        <w:rPr>
          <w:rFonts w:ascii="Calibri" w:hAnsi="Calibri" w:cs="Calibri"/>
          <w:b/>
          <w:i/>
          <w:sz w:val="22"/>
          <w:szCs w:val="22"/>
          <w:u w:val="single"/>
        </w:rPr>
      </w:pPr>
      <w:r w:rsidRPr="00C023D9">
        <w:rPr>
          <w:rFonts w:ascii="Calibri" w:hAnsi="Calibri" w:cs="Calibri"/>
          <w:b/>
          <w:i/>
          <w:sz w:val="22"/>
          <w:szCs w:val="22"/>
          <w:u w:val="single"/>
        </w:rPr>
        <w:t>Réservations</w:t>
      </w:r>
    </w:p>
    <w:p w14:paraId="4E3F4FA9" w14:textId="77777777" w:rsidR="00C023D9" w:rsidRPr="00C023D9" w:rsidRDefault="00C023D9" w:rsidP="00AE2BB1">
      <w:pPr>
        <w:ind w:left="360"/>
        <w:jc w:val="both"/>
        <w:rPr>
          <w:rFonts w:ascii="Calibri" w:hAnsi="Calibri" w:cs="Calibri"/>
          <w:b/>
          <w:i/>
          <w:sz w:val="22"/>
          <w:szCs w:val="22"/>
          <w:u w:val="single"/>
        </w:rPr>
      </w:pPr>
    </w:p>
    <w:p w14:paraId="6DDFD43E" w14:textId="77ACC68A" w:rsidR="00C023D9" w:rsidRDefault="00C023D9" w:rsidP="00AE2BB1">
      <w:pPr>
        <w:jc w:val="both"/>
        <w:rPr>
          <w:rFonts w:ascii="Calibri" w:hAnsi="Calibri" w:cs="Calibri"/>
          <w:sz w:val="22"/>
          <w:szCs w:val="22"/>
        </w:rPr>
      </w:pPr>
      <w:r w:rsidRPr="00C023D9">
        <w:rPr>
          <w:rFonts w:ascii="Calibri" w:hAnsi="Calibri" w:cs="Calibri"/>
          <w:sz w:val="22"/>
          <w:szCs w:val="22"/>
        </w:rPr>
        <w:t>L’entreprise a pris connaissance de l’avancement des travaux de gros œuvre et de l’étanchéité avant son intervention</w:t>
      </w:r>
      <w:r w:rsidR="00AE2BB1">
        <w:rPr>
          <w:rFonts w:ascii="Calibri" w:hAnsi="Calibri" w:cs="Calibri"/>
          <w:sz w:val="22"/>
          <w:szCs w:val="22"/>
        </w:rPr>
        <w:t>.</w:t>
      </w:r>
    </w:p>
    <w:p w14:paraId="3327F633" w14:textId="77777777" w:rsidR="00AE2BB1" w:rsidRPr="00C023D9" w:rsidRDefault="00AE2BB1" w:rsidP="00AE2BB1">
      <w:pPr>
        <w:jc w:val="both"/>
        <w:rPr>
          <w:rFonts w:ascii="Calibri" w:hAnsi="Calibri" w:cs="Calibri"/>
          <w:sz w:val="22"/>
          <w:szCs w:val="22"/>
        </w:rPr>
      </w:pPr>
    </w:p>
    <w:p w14:paraId="3EDE4429" w14:textId="77777777" w:rsidR="00C023D9" w:rsidRPr="00C023D9" w:rsidRDefault="00C023D9" w:rsidP="00AE2BB1">
      <w:pPr>
        <w:jc w:val="both"/>
        <w:rPr>
          <w:rFonts w:ascii="Calibri" w:hAnsi="Calibri" w:cs="Calibri"/>
          <w:sz w:val="22"/>
          <w:szCs w:val="22"/>
        </w:rPr>
      </w:pPr>
      <w:r w:rsidRPr="00C023D9">
        <w:rPr>
          <w:rFonts w:ascii="Calibri" w:hAnsi="Calibri" w:cs="Calibri"/>
          <w:sz w:val="22"/>
          <w:szCs w:val="22"/>
        </w:rPr>
        <w:t>Les réservations dans les ouvrages en béton armé en maçonnerie y compris reprises et réfections jugées nécessaires et indispensables seront réalisées par l’entreprise du lot gros œuvre aux frais du présent lot</w:t>
      </w:r>
    </w:p>
    <w:p w14:paraId="30DAC836" w14:textId="77777777" w:rsidR="00AE2BB1" w:rsidRDefault="00AE2BB1" w:rsidP="00AE2BB1">
      <w:pPr>
        <w:jc w:val="both"/>
        <w:rPr>
          <w:rFonts w:ascii="Calibri" w:hAnsi="Calibri" w:cs="Calibri"/>
          <w:sz w:val="22"/>
          <w:szCs w:val="22"/>
        </w:rPr>
      </w:pPr>
    </w:p>
    <w:p w14:paraId="6FE9B9A0" w14:textId="69B0708D" w:rsidR="00C023D9" w:rsidRPr="00C023D9" w:rsidRDefault="00C023D9" w:rsidP="00AE2BB1">
      <w:pPr>
        <w:jc w:val="both"/>
        <w:rPr>
          <w:rFonts w:ascii="Calibri" w:hAnsi="Calibri" w:cs="Calibri"/>
          <w:sz w:val="22"/>
          <w:szCs w:val="22"/>
        </w:rPr>
      </w:pPr>
      <w:r w:rsidRPr="00C023D9">
        <w:rPr>
          <w:rFonts w:ascii="Calibri" w:hAnsi="Calibri" w:cs="Calibri"/>
          <w:sz w:val="22"/>
          <w:szCs w:val="22"/>
        </w:rPr>
        <w:t>L’entreprise devra fournir les plans de repérage de toutes les réservations nécessaires aux travaux de son lot eu égard aux contraintes de structure d’Architecture et de décoration.</w:t>
      </w:r>
    </w:p>
    <w:p w14:paraId="74831C11" w14:textId="77777777" w:rsidR="00C023D9" w:rsidRPr="00C023D9" w:rsidRDefault="00C023D9" w:rsidP="00C023D9">
      <w:pPr>
        <w:tabs>
          <w:tab w:val="num" w:pos="0"/>
        </w:tabs>
        <w:jc w:val="both"/>
        <w:rPr>
          <w:rFonts w:ascii="Calibri" w:hAnsi="Calibri" w:cs="Calibri"/>
          <w:sz w:val="22"/>
          <w:szCs w:val="22"/>
        </w:rPr>
      </w:pPr>
      <w:r w:rsidRPr="00C023D9">
        <w:rPr>
          <w:rFonts w:ascii="Calibri" w:hAnsi="Calibri" w:cs="Calibri"/>
          <w:sz w:val="22"/>
          <w:szCs w:val="22"/>
        </w:rPr>
        <w:t xml:space="preserve">Après accord sur les plans de réservation par </w:t>
      </w:r>
      <w:smartTag w:uri="urn:schemas-microsoft-com:office:smarttags" w:element="PersonName">
        <w:smartTagPr>
          <w:attr w:name="ProductID" w:val="la Ma￮trise"/>
        </w:smartTagPr>
        <w:r w:rsidRPr="00C023D9">
          <w:rPr>
            <w:rFonts w:ascii="Calibri" w:hAnsi="Calibri" w:cs="Calibri"/>
            <w:sz w:val="22"/>
            <w:szCs w:val="22"/>
          </w:rPr>
          <w:t>la Maîtrise</w:t>
        </w:r>
      </w:smartTag>
      <w:r w:rsidRPr="00C023D9">
        <w:rPr>
          <w:rFonts w:ascii="Calibri" w:hAnsi="Calibri" w:cs="Calibri"/>
          <w:sz w:val="22"/>
          <w:szCs w:val="22"/>
        </w:rPr>
        <w:t xml:space="preserve"> d’œuvre, l’entreprise procédera aux traçages, réalisation et mise en place des fourreaux </w:t>
      </w:r>
    </w:p>
    <w:p w14:paraId="64D8BC92" w14:textId="77777777" w:rsidR="00C023D9" w:rsidRPr="00C023D9" w:rsidRDefault="00C023D9" w:rsidP="00C023D9">
      <w:pPr>
        <w:jc w:val="both"/>
        <w:rPr>
          <w:rFonts w:ascii="Calibri" w:hAnsi="Calibri" w:cs="Calibri"/>
          <w:sz w:val="22"/>
          <w:szCs w:val="22"/>
        </w:rPr>
      </w:pPr>
    </w:p>
    <w:p w14:paraId="69C72BBE" w14:textId="77777777" w:rsidR="00C023D9" w:rsidRPr="00C023D9" w:rsidRDefault="00C023D9" w:rsidP="00AE2BB1">
      <w:pPr>
        <w:jc w:val="both"/>
        <w:rPr>
          <w:rFonts w:ascii="Calibri" w:hAnsi="Calibri" w:cs="Calibri"/>
          <w:b/>
          <w:i/>
          <w:sz w:val="22"/>
          <w:szCs w:val="22"/>
          <w:u w:val="single"/>
        </w:rPr>
      </w:pPr>
      <w:r w:rsidRPr="00C023D9">
        <w:rPr>
          <w:rFonts w:ascii="Calibri" w:hAnsi="Calibri" w:cs="Calibri"/>
          <w:b/>
          <w:i/>
          <w:sz w:val="22"/>
          <w:szCs w:val="22"/>
          <w:u w:val="single"/>
        </w:rPr>
        <w:t>Coordination des réseaux (Fluides, courants, divers)</w:t>
      </w:r>
    </w:p>
    <w:p w14:paraId="18E5F7C9" w14:textId="77777777" w:rsidR="00C023D9" w:rsidRPr="00C023D9" w:rsidRDefault="00C023D9" w:rsidP="00AE2BB1">
      <w:pPr>
        <w:ind w:left="360"/>
        <w:jc w:val="both"/>
        <w:rPr>
          <w:rFonts w:ascii="Calibri" w:hAnsi="Calibri" w:cs="Calibri"/>
          <w:b/>
          <w:i/>
          <w:sz w:val="22"/>
          <w:szCs w:val="22"/>
          <w:u w:val="single"/>
        </w:rPr>
      </w:pPr>
    </w:p>
    <w:p w14:paraId="495F92BD" w14:textId="77777777" w:rsidR="00C023D9" w:rsidRPr="00C023D9" w:rsidRDefault="00C023D9" w:rsidP="00C023D9">
      <w:pPr>
        <w:tabs>
          <w:tab w:val="num" w:pos="0"/>
        </w:tabs>
        <w:jc w:val="both"/>
        <w:rPr>
          <w:rFonts w:ascii="Calibri" w:hAnsi="Calibri" w:cs="Calibri"/>
          <w:sz w:val="22"/>
          <w:szCs w:val="22"/>
        </w:rPr>
      </w:pPr>
      <w:r w:rsidRPr="00C023D9">
        <w:rPr>
          <w:rFonts w:ascii="Calibri" w:hAnsi="Calibri" w:cs="Calibri"/>
          <w:sz w:val="22"/>
          <w:szCs w:val="22"/>
        </w:rPr>
        <w:t>Dans le cadre de l'organisation du chantier. Les entreprises des lots équipements techniques</w:t>
      </w:r>
    </w:p>
    <w:p w14:paraId="728D49C1" w14:textId="77777777" w:rsidR="00C023D9" w:rsidRPr="00C023D9" w:rsidRDefault="00C023D9" w:rsidP="00C023D9">
      <w:pPr>
        <w:tabs>
          <w:tab w:val="num" w:pos="0"/>
        </w:tabs>
        <w:jc w:val="both"/>
        <w:rPr>
          <w:rFonts w:ascii="Calibri" w:hAnsi="Calibri" w:cs="Calibri"/>
          <w:sz w:val="22"/>
          <w:szCs w:val="22"/>
        </w:rPr>
      </w:pPr>
      <w:r w:rsidRPr="00C023D9">
        <w:rPr>
          <w:rFonts w:ascii="Calibri" w:hAnsi="Calibri" w:cs="Calibri"/>
          <w:sz w:val="22"/>
          <w:szCs w:val="22"/>
        </w:rPr>
        <w:t>(Fluides, Courants, divers) procéderont à l'établissement des plans de coordination des réseaux sur la base des documents d'exécution.</w:t>
      </w:r>
    </w:p>
    <w:p w14:paraId="31535CF0" w14:textId="77777777" w:rsidR="00C023D9" w:rsidRPr="00C023D9" w:rsidRDefault="00C023D9" w:rsidP="00C023D9">
      <w:pPr>
        <w:tabs>
          <w:tab w:val="num" w:pos="0"/>
        </w:tabs>
        <w:jc w:val="both"/>
        <w:rPr>
          <w:rFonts w:ascii="Calibri" w:hAnsi="Calibri" w:cs="Calibri"/>
          <w:sz w:val="22"/>
          <w:szCs w:val="22"/>
        </w:rPr>
      </w:pPr>
      <w:r w:rsidRPr="00C023D9">
        <w:rPr>
          <w:rFonts w:ascii="Calibri" w:hAnsi="Calibri" w:cs="Calibri"/>
          <w:sz w:val="22"/>
          <w:szCs w:val="22"/>
        </w:rPr>
        <w:t>Cette tâche sera réalisée conjointement par les entreprises concernées (plans navettes) et (plans de synthèses) en cas de divergence ou de refus la coordination pourra faire établir cette tâche par d'autres soins aux frais des entreprises concernées.</w:t>
      </w:r>
    </w:p>
    <w:p w14:paraId="66212559" w14:textId="77777777" w:rsidR="00C023D9" w:rsidRPr="00C023D9" w:rsidRDefault="00C023D9" w:rsidP="00C023D9">
      <w:pPr>
        <w:tabs>
          <w:tab w:val="num" w:pos="0"/>
        </w:tabs>
        <w:jc w:val="both"/>
        <w:rPr>
          <w:rFonts w:ascii="Calibri" w:hAnsi="Calibri" w:cs="Calibri"/>
          <w:sz w:val="22"/>
          <w:szCs w:val="22"/>
        </w:rPr>
      </w:pPr>
    </w:p>
    <w:p w14:paraId="20A2B016" w14:textId="77777777" w:rsidR="00C023D9" w:rsidRPr="00C023D9" w:rsidRDefault="00C023D9" w:rsidP="00C023D9">
      <w:pPr>
        <w:jc w:val="both"/>
        <w:rPr>
          <w:rFonts w:ascii="Calibri" w:hAnsi="Calibri" w:cs="Calibri"/>
          <w:sz w:val="22"/>
          <w:szCs w:val="22"/>
        </w:rPr>
      </w:pPr>
      <w:r w:rsidRPr="00C023D9">
        <w:rPr>
          <w:rFonts w:ascii="Calibri" w:hAnsi="Calibri" w:cs="Calibri"/>
          <w:sz w:val="22"/>
          <w:szCs w:val="22"/>
        </w:rPr>
        <w:t>Prestations à réaliser dans le cadre des prix des travaux et prestations prévus au bordereau, aucune plus-value ni prix supplémentaire ne sont prévus, en cas de refus ou retard dans la réalisation des prestations précitées la maitrise d’œuvre pourra ordonner leur réalisation par d'autres soins aux frais de ou des entreprises concernées, les frais y afférents seront déduits des décomptes</w:t>
      </w:r>
    </w:p>
    <w:p w14:paraId="1C49ECEC" w14:textId="77777777" w:rsidR="00C023D9" w:rsidRPr="00C023D9" w:rsidRDefault="00C023D9" w:rsidP="00C023D9">
      <w:pPr>
        <w:jc w:val="both"/>
        <w:rPr>
          <w:rFonts w:ascii="Calibri" w:hAnsi="Calibri" w:cs="Calibri"/>
          <w:sz w:val="22"/>
          <w:szCs w:val="22"/>
        </w:rPr>
      </w:pPr>
      <w:r w:rsidRPr="00C023D9">
        <w:rPr>
          <w:rFonts w:ascii="Calibri" w:hAnsi="Calibri" w:cs="Calibri"/>
          <w:sz w:val="22"/>
          <w:szCs w:val="22"/>
        </w:rPr>
        <w:br w:type="page"/>
      </w:r>
    </w:p>
    <w:p w14:paraId="5B12E4A9" w14:textId="77777777" w:rsidR="00C023D9" w:rsidRPr="00C023D9" w:rsidRDefault="00C023D9" w:rsidP="00C023D9">
      <w:pPr>
        <w:jc w:val="both"/>
        <w:rPr>
          <w:rFonts w:ascii="Calibri" w:hAnsi="Calibri" w:cs="Calibri"/>
          <w:sz w:val="22"/>
          <w:szCs w:val="22"/>
        </w:rPr>
      </w:pPr>
    </w:p>
    <w:p w14:paraId="7EDB19CE" w14:textId="77777777" w:rsidR="00C023D9" w:rsidRPr="00C023D9" w:rsidRDefault="00C023D9" w:rsidP="00C023D9">
      <w:pPr>
        <w:jc w:val="both"/>
        <w:rPr>
          <w:rFonts w:ascii="Calibri" w:hAnsi="Calibri" w:cs="Calibri"/>
          <w:sz w:val="22"/>
          <w:szCs w:val="22"/>
          <w:u w:val="single"/>
        </w:rPr>
      </w:pPr>
      <w:r w:rsidRPr="00C023D9">
        <w:rPr>
          <w:rFonts w:ascii="Calibri" w:hAnsi="Calibri" w:cs="Calibri"/>
          <w:sz w:val="22"/>
          <w:szCs w:val="22"/>
          <w:u w:val="single"/>
        </w:rPr>
        <w:t>Raccordement des installations à la G.T.C</w:t>
      </w:r>
    </w:p>
    <w:p w14:paraId="367A020D" w14:textId="77777777" w:rsidR="00C023D9" w:rsidRPr="00C023D9" w:rsidRDefault="00C023D9" w:rsidP="00C023D9">
      <w:pPr>
        <w:ind w:left="360"/>
        <w:jc w:val="both"/>
        <w:rPr>
          <w:rFonts w:ascii="Calibri" w:hAnsi="Calibri" w:cs="Calibri"/>
          <w:sz w:val="22"/>
          <w:szCs w:val="22"/>
          <w:u w:val="single"/>
        </w:rPr>
      </w:pPr>
    </w:p>
    <w:p w14:paraId="01AD7D46" w14:textId="77777777" w:rsidR="00C023D9" w:rsidRPr="00C023D9" w:rsidRDefault="00C023D9" w:rsidP="00C023D9">
      <w:pPr>
        <w:tabs>
          <w:tab w:val="num" w:pos="0"/>
        </w:tabs>
        <w:jc w:val="both"/>
        <w:rPr>
          <w:rFonts w:ascii="Calibri" w:hAnsi="Calibri" w:cs="Calibri"/>
          <w:sz w:val="22"/>
          <w:szCs w:val="22"/>
        </w:rPr>
      </w:pPr>
      <w:r w:rsidRPr="00C023D9">
        <w:rPr>
          <w:rFonts w:ascii="Calibri" w:hAnsi="Calibri" w:cs="Calibri"/>
          <w:sz w:val="22"/>
          <w:szCs w:val="22"/>
        </w:rPr>
        <w:t>Le matériel d’équipement sera raccordé à l’installation de gestion technique centralisée à réaliser par le lot Electricité, les équipements de protection des machines des autres lots à réaliser par ces derniers devront permettre le raccordement et la communication avec la G.T.C, de ce fait les protections devront être équipées de contacts auxiliaires et de relais présence de tension permettant les informations sur bornier ou par intégration logiciel (passerelle de communication selon protocole GTC)</w:t>
      </w:r>
    </w:p>
    <w:p w14:paraId="77ABA405" w14:textId="77777777" w:rsidR="00C023D9" w:rsidRPr="00C023D9" w:rsidRDefault="00C023D9" w:rsidP="00C023D9">
      <w:pPr>
        <w:jc w:val="both"/>
        <w:rPr>
          <w:rFonts w:ascii="Calibri" w:hAnsi="Calibri" w:cs="Calibri"/>
          <w:sz w:val="22"/>
          <w:szCs w:val="22"/>
        </w:rPr>
      </w:pPr>
    </w:p>
    <w:p w14:paraId="0EC03980" w14:textId="77777777" w:rsidR="00C023D9" w:rsidRPr="00C023D9" w:rsidRDefault="00C023D9" w:rsidP="00C023D9">
      <w:pPr>
        <w:tabs>
          <w:tab w:val="num" w:pos="0"/>
        </w:tabs>
        <w:jc w:val="both"/>
        <w:rPr>
          <w:rFonts w:ascii="Calibri" w:hAnsi="Calibri" w:cs="Calibri"/>
          <w:sz w:val="22"/>
          <w:szCs w:val="22"/>
          <w:u w:val="single"/>
        </w:rPr>
      </w:pPr>
      <w:r w:rsidRPr="00C023D9">
        <w:rPr>
          <w:rFonts w:ascii="Calibri" w:hAnsi="Calibri" w:cs="Calibri"/>
          <w:sz w:val="22"/>
          <w:szCs w:val="22"/>
          <w:u w:val="single"/>
        </w:rPr>
        <w:t>Prestations à réaliser dans le cadre des prix des travaux et prestations prévus au bordereau, aucune plus-value ni prix supplémentaire ne sont prévus, en cas de refus ou retard dans la réalisation des prestations précitées l'O.P.C pourra ordonner leur réalisation par d'autres soins aux frais de ou dès l'entreprise(s) concernées, les frais y afférents seront déduits des décomptes.</w:t>
      </w:r>
    </w:p>
    <w:p w14:paraId="7F6A9A45" w14:textId="77777777" w:rsidR="00C023D9" w:rsidRPr="00C023D9" w:rsidRDefault="00C023D9" w:rsidP="00C023D9">
      <w:pPr>
        <w:rPr>
          <w:rFonts w:ascii="Calibri" w:hAnsi="Calibri" w:cs="Calibri"/>
          <w:sz w:val="22"/>
          <w:szCs w:val="22"/>
        </w:rPr>
      </w:pPr>
    </w:p>
    <w:p w14:paraId="3B2C1961" w14:textId="77777777" w:rsidR="005D4F39" w:rsidRPr="00C023D9" w:rsidRDefault="005D4F39">
      <w:pPr>
        <w:rPr>
          <w:rFonts w:ascii="Calibri" w:hAnsi="Calibri" w:cs="Calibri"/>
          <w:sz w:val="22"/>
          <w:szCs w:val="22"/>
          <w:lang w:val="fr-MA"/>
        </w:rPr>
      </w:pPr>
    </w:p>
    <w:p w14:paraId="497D29E5" w14:textId="4C823B5C" w:rsidR="005D4F39" w:rsidRPr="00C023D9" w:rsidRDefault="005D4F39">
      <w:pPr>
        <w:rPr>
          <w:rFonts w:ascii="Calibri" w:hAnsi="Calibri" w:cs="Calibri"/>
          <w:sz w:val="22"/>
          <w:szCs w:val="22"/>
          <w:lang w:val="fr-MA"/>
        </w:rPr>
      </w:pPr>
      <w:r w:rsidRPr="00C023D9">
        <w:rPr>
          <w:rFonts w:ascii="Calibri" w:hAnsi="Calibri" w:cs="Calibri"/>
          <w:sz w:val="22"/>
          <w:szCs w:val="22"/>
          <w:lang w:val="fr-MA"/>
        </w:rPr>
        <w:br w:type="page"/>
      </w:r>
    </w:p>
    <w:p w14:paraId="1A4674DE" w14:textId="77777777" w:rsidR="00C31F6D" w:rsidRPr="00C023D9" w:rsidRDefault="00C31F6D" w:rsidP="008E5B3E">
      <w:pPr>
        <w:rPr>
          <w:rFonts w:ascii="Calibri" w:hAnsi="Calibri" w:cs="Calibri"/>
          <w:sz w:val="22"/>
          <w:szCs w:val="22"/>
          <w:lang w:val="fr-MA"/>
        </w:rPr>
      </w:pPr>
    </w:p>
    <w:p w14:paraId="276E15C8" w14:textId="6B572530" w:rsidR="005D4F39" w:rsidRPr="005D4F39" w:rsidRDefault="005D4F39" w:rsidP="005D4F39">
      <w:pPr>
        <w:pStyle w:val="ChapTitre0"/>
        <w:spacing w:before="480" w:after="480"/>
        <w:rPr>
          <w:lang w:val="en-US"/>
        </w:rPr>
      </w:pPr>
      <w:bookmarkStart w:id="2030" w:name="_Toc222146962"/>
      <w:r w:rsidRPr="005D4F39">
        <w:rPr>
          <w:lang w:val="en-US"/>
        </w:rPr>
        <w:t>LOT E</w:t>
      </w:r>
      <w:r>
        <w:rPr>
          <w:lang w:val="en-US"/>
        </w:rPr>
        <w:t>LECTRICITE CFO - CFA</w:t>
      </w:r>
      <w:bookmarkEnd w:id="2030"/>
    </w:p>
    <w:p w14:paraId="0A346AFE" w14:textId="77777777" w:rsidR="00796F5E" w:rsidRPr="00E0059C" w:rsidRDefault="00796F5E" w:rsidP="00BE75AC">
      <w:pPr>
        <w:pStyle w:val="ListParagraph"/>
        <w:pBdr>
          <w:top w:val="none" w:sz="0" w:space="1" w:color="E0E0E0"/>
          <w:left w:val="none" w:sz="0" w:space="0" w:color="E0E0E0"/>
          <w:bottom w:val="none" w:sz="0" w:space="2" w:color="E0E0E0"/>
          <w:right w:val="none" w:sz="0" w:space="0" w:color="E0E0E0"/>
        </w:pBdr>
        <w:shd w:val="clear" w:color="auto" w:fill="E0E0E0"/>
        <w:spacing w:after="0"/>
        <w:ind w:left="0" w:hanging="1134"/>
        <w:jc w:val="both"/>
        <w:outlineLvl w:val="1"/>
        <w:rPr>
          <w:rFonts w:ascii="Century Gothic" w:eastAsia="Century Gothic" w:hAnsi="Century Gothic" w:cs="Century Gothic"/>
          <w:b/>
          <w:color w:val="000000"/>
          <w:sz w:val="24"/>
          <w:szCs w:val="24"/>
          <w:lang w:val="en-US" w:eastAsia="uk-UA"/>
        </w:rPr>
      </w:pPr>
      <w:bookmarkStart w:id="2031" w:name="_Toc203656823"/>
      <w:bookmarkStart w:id="2032" w:name="_Toc222146963"/>
      <w:r w:rsidRPr="00E0059C">
        <w:rPr>
          <w:rFonts w:ascii="Century Gothic" w:eastAsia="Century Gothic" w:hAnsi="Century Gothic" w:cs="Century Gothic"/>
          <w:b/>
          <w:color w:val="000000"/>
          <w:sz w:val="24"/>
          <w:szCs w:val="24"/>
          <w:lang w:val="en-US" w:eastAsia="uk-UA"/>
        </w:rPr>
        <w:t>5.1</w:t>
      </w:r>
      <w:r w:rsidRPr="00E0059C">
        <w:rPr>
          <w:rFonts w:ascii="Century Gothic" w:eastAsia="Century Gothic" w:hAnsi="Century Gothic" w:cs="Century Gothic"/>
          <w:b/>
          <w:color w:val="000000"/>
          <w:sz w:val="24"/>
          <w:szCs w:val="24"/>
          <w:lang w:val="en-US" w:eastAsia="uk-UA"/>
        </w:rPr>
        <w:tab/>
        <w:t>ELECTRICITE CFO</w:t>
      </w:r>
      <w:bookmarkEnd w:id="2031"/>
      <w:bookmarkEnd w:id="2032"/>
      <w:r w:rsidRPr="00E0059C">
        <w:rPr>
          <w:rFonts w:ascii="Century Gothic" w:eastAsia="Century Gothic" w:hAnsi="Century Gothic" w:cs="Century Gothic"/>
          <w:b/>
          <w:color w:val="000000"/>
          <w:sz w:val="24"/>
          <w:szCs w:val="24"/>
          <w:lang w:val="en-US" w:eastAsia="uk-UA"/>
        </w:rPr>
        <w:t xml:space="preserve"> </w:t>
      </w:r>
    </w:p>
    <w:p w14:paraId="787ACCFD" w14:textId="77777777" w:rsidR="00BE75AC" w:rsidRPr="00E0059C" w:rsidRDefault="00BE75AC" w:rsidP="00796F5E">
      <w:pPr>
        <w:jc w:val="both"/>
        <w:rPr>
          <w:rFonts w:ascii="Century Gothic" w:eastAsia="Century Gothic" w:hAnsi="Century Gothic" w:cs="Century Gothic"/>
          <w:lang w:val="en-US"/>
        </w:rPr>
      </w:pPr>
    </w:p>
    <w:p w14:paraId="15D244FC" w14:textId="77777777" w:rsidR="00BE75AC" w:rsidRPr="00D357B8" w:rsidRDefault="00BE75AC">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33" w:name="_Toc222146964"/>
      <w:r w:rsidRPr="00D357B8">
        <w:rPr>
          <w:rFonts w:ascii="Century Gothic" w:eastAsia="Century Gothic" w:hAnsi="Century Gothic" w:cs="Century Gothic"/>
          <w:bCs/>
          <w:color w:val="000000"/>
        </w:rPr>
        <w:t>ARMOIRES TGBT, AIS ET ACA</w:t>
      </w:r>
      <w:bookmarkEnd w:id="2033"/>
    </w:p>
    <w:p w14:paraId="02B1A1CD" w14:textId="77777777" w:rsidR="00BE75AC" w:rsidRPr="00BE75AC" w:rsidRDefault="00BE75AC" w:rsidP="00796F5E">
      <w:pPr>
        <w:jc w:val="both"/>
        <w:rPr>
          <w:rFonts w:ascii="Century Gothic" w:eastAsia="Century Gothic" w:hAnsi="Century Gothic" w:cs="Century Gothic"/>
          <w:sz w:val="4"/>
          <w:szCs w:val="4"/>
        </w:rPr>
      </w:pPr>
    </w:p>
    <w:p w14:paraId="53AD4920" w14:textId="299FF4B0" w:rsidR="00796F5E" w:rsidRPr="007D390B"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hint="eastAsia"/>
        </w:rPr>
        <w:t xml:space="preserve">Dans </w:t>
      </w:r>
      <w:r w:rsidRPr="007D390B">
        <w:rPr>
          <w:rFonts w:ascii="Century Gothic" w:eastAsia="Century Gothic" w:hAnsi="Century Gothic" w:cs="Century Gothic"/>
        </w:rPr>
        <w:t xml:space="preserve">le </w:t>
      </w:r>
      <w:r w:rsidRPr="007D390B">
        <w:rPr>
          <w:rFonts w:ascii="Century Gothic" w:eastAsia="Century Gothic" w:hAnsi="Century Gothic" w:cs="Century Gothic" w:hint="eastAsia"/>
        </w:rPr>
        <w:t xml:space="preserve">local technique </w:t>
      </w:r>
      <w:r w:rsidRPr="007D390B">
        <w:rPr>
          <w:rFonts w:ascii="Century Gothic" w:eastAsia="Century Gothic" w:hAnsi="Century Gothic" w:cs="Century Gothic"/>
        </w:rPr>
        <w:t xml:space="preserve">de </w:t>
      </w:r>
      <w:r w:rsidRPr="007D390B">
        <w:rPr>
          <w:rFonts w:ascii="Century Gothic" w:eastAsia="Century Gothic" w:hAnsi="Century Gothic" w:cs="Century Gothic" w:hint="eastAsia"/>
        </w:rPr>
        <w:t xml:space="preserve">poste de transformation, il sera installé </w:t>
      </w:r>
      <w:r>
        <w:rPr>
          <w:rFonts w:ascii="Century Gothic" w:eastAsia="Century Gothic" w:hAnsi="Century Gothic" w:cs="Century Gothic"/>
        </w:rPr>
        <w:t>une</w:t>
      </w:r>
      <w:r w:rsidRPr="007D390B">
        <w:rPr>
          <w:rFonts w:ascii="Century Gothic" w:eastAsia="Century Gothic" w:hAnsi="Century Gothic" w:cs="Century Gothic" w:hint="eastAsia"/>
        </w:rPr>
        <w:t xml:space="preserve"> armoire</w:t>
      </w:r>
      <w:r w:rsidRPr="007D390B">
        <w:rPr>
          <w:rFonts w:ascii="Century Gothic" w:eastAsia="Century Gothic" w:hAnsi="Century Gothic" w:cs="Century Gothic"/>
        </w:rPr>
        <w:t>s</w:t>
      </w:r>
      <w:r w:rsidRPr="007D390B">
        <w:rPr>
          <w:rFonts w:ascii="Century Gothic" w:eastAsia="Century Gothic" w:hAnsi="Century Gothic" w:cs="Century Gothic" w:hint="eastAsia"/>
        </w:rPr>
        <w:t xml:space="preserve"> AGP qui </w:t>
      </w:r>
      <w:r w:rsidRPr="007D390B">
        <w:rPr>
          <w:rFonts w:ascii="Century Gothic" w:eastAsia="Century Gothic" w:hAnsi="Century Gothic" w:cs="Century Gothic"/>
        </w:rPr>
        <w:t xml:space="preserve">seront </w:t>
      </w:r>
      <w:r w:rsidRPr="007D390B">
        <w:rPr>
          <w:rFonts w:ascii="Century Gothic" w:eastAsia="Century Gothic" w:hAnsi="Century Gothic" w:cs="Century Gothic" w:hint="eastAsia"/>
        </w:rPr>
        <w:t>réalisé</w:t>
      </w:r>
      <w:r w:rsidRPr="007D390B">
        <w:rPr>
          <w:rFonts w:ascii="Century Gothic" w:eastAsia="Century Gothic" w:hAnsi="Century Gothic" w:cs="Century Gothic"/>
        </w:rPr>
        <w:t>es</w:t>
      </w:r>
      <w:r w:rsidRPr="007D390B">
        <w:rPr>
          <w:rFonts w:ascii="Century Gothic" w:eastAsia="Century Gothic" w:hAnsi="Century Gothic" w:cs="Century Gothic" w:hint="eastAsia"/>
        </w:rPr>
        <w:t xml:space="preserve"> en tôle pliée électro-zingué de 20/10e d'épaisseur.</w:t>
      </w:r>
    </w:p>
    <w:p w14:paraId="39DB2A2A" w14:textId="77777777" w:rsidR="00796F5E" w:rsidRPr="00B34E48" w:rsidRDefault="00796F5E" w:rsidP="00796F5E">
      <w:pPr>
        <w:jc w:val="both"/>
        <w:rPr>
          <w:rFonts w:ascii="Century Gothic" w:eastAsia="Century Gothic" w:hAnsi="Century Gothic" w:cs="Century Gothic"/>
          <w:sz w:val="8"/>
          <w:szCs w:val="8"/>
        </w:rPr>
      </w:pPr>
    </w:p>
    <w:p w14:paraId="27ED696C" w14:textId="77777777" w:rsidR="00796F5E" w:rsidRPr="007D390B" w:rsidRDefault="00796F5E" w:rsidP="00796F5E">
      <w:pPr>
        <w:jc w:val="both"/>
        <w:rPr>
          <w:rFonts w:ascii="Century Gothic" w:eastAsia="Century Gothic" w:hAnsi="Century Gothic" w:cs="Century Gothic"/>
          <w:b/>
        </w:rPr>
      </w:pPr>
      <w:r w:rsidRPr="007D390B">
        <w:rPr>
          <w:rFonts w:ascii="Century Gothic" w:eastAsia="Century Gothic" w:hAnsi="Century Gothic" w:cs="Century Gothic" w:hint="eastAsia"/>
          <w:b/>
        </w:rPr>
        <w:t>Généralités</w:t>
      </w:r>
    </w:p>
    <w:p w14:paraId="59F217BE"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Chaque armoire sera dimensionnée pour recevoir 20 % de matériel supplémentaire.</w:t>
      </w:r>
    </w:p>
    <w:p w14:paraId="3785C71D"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Il sera prévu des portes fermant par poignée et serrure chromée du type RONIS ou similaire. La tôle constituant cette armoire sera électro-zinguée et recevra deux couches d'impression phosphatante et deux couches de peinture cuite au four.</w:t>
      </w:r>
    </w:p>
    <w:p w14:paraId="22347D60"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Le passage des câbles se fera par presse-étoupe soigneusement calibré.</w:t>
      </w:r>
    </w:p>
    <w:p w14:paraId="52BA9D8C"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Il sera installé des tresses en cuivre pour le raccordement à la terre des portes et des châssis métalliques.</w:t>
      </w:r>
    </w:p>
    <w:p w14:paraId="5C3ADD3F"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L'appareillage sera placé sur des profilés du commerce galvanisé.</w:t>
      </w:r>
    </w:p>
    <w:p w14:paraId="5946AE79"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Le câblage sera réalisé par barres isolées en cuivre ou en conducteur U1000 placé sous goulotte en P.V.C.</w:t>
      </w:r>
    </w:p>
    <w:p w14:paraId="07A04A14"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Le raccordement des départs se fera sur un jeu de bornes placées en partie inférieure et sur une barre de terre pour le conducteur de protection.</w:t>
      </w:r>
    </w:p>
    <w:p w14:paraId="2B4686E2" w14:textId="77777777" w:rsidR="00796F5E" w:rsidRPr="007D390B" w:rsidRDefault="00796F5E" w:rsidP="00796F5E">
      <w:pPr>
        <w:ind w:left="360"/>
        <w:jc w:val="both"/>
        <w:rPr>
          <w:rFonts w:ascii="Century Gothic" w:eastAsia="Century Gothic" w:hAnsi="Century Gothic" w:cs="Century Gothic"/>
        </w:rPr>
      </w:pPr>
    </w:p>
    <w:p w14:paraId="4BB1469F" w14:textId="77777777" w:rsidR="00796F5E" w:rsidRPr="007D390B"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hint="eastAsia"/>
        </w:rPr>
        <w:t>L’entreprise du présent Lot doit tous les raccordements (alimentations et télécommandes) des installations pour assurer les délestages commandes et reports d’information nécessaires pour le bon fonctionnement de toute l’installation.</w:t>
      </w:r>
    </w:p>
    <w:p w14:paraId="6AEF1647" w14:textId="77777777" w:rsidR="00796F5E" w:rsidRPr="007D390B" w:rsidRDefault="00796F5E" w:rsidP="00796F5E">
      <w:pPr>
        <w:jc w:val="both"/>
        <w:rPr>
          <w:rFonts w:ascii="Century Gothic" w:eastAsia="Century Gothic" w:hAnsi="Century Gothic" w:cs="Century Gothic"/>
          <w:b/>
        </w:rPr>
      </w:pPr>
    </w:p>
    <w:p w14:paraId="71369DCC" w14:textId="77777777" w:rsidR="00796F5E" w:rsidRPr="007D390B" w:rsidRDefault="00796F5E" w:rsidP="00796F5E">
      <w:pPr>
        <w:jc w:val="both"/>
        <w:rPr>
          <w:rFonts w:ascii="Century Gothic" w:eastAsia="Century Gothic" w:hAnsi="Century Gothic" w:cs="Century Gothic"/>
          <w:b/>
        </w:rPr>
      </w:pPr>
      <w:r w:rsidRPr="007D390B">
        <w:rPr>
          <w:rFonts w:ascii="Century Gothic" w:eastAsia="Century Gothic" w:hAnsi="Century Gothic" w:cs="Century Gothic" w:hint="eastAsia"/>
          <w:b/>
        </w:rPr>
        <w:t>Equipement intérieur</w:t>
      </w:r>
    </w:p>
    <w:p w14:paraId="57508CA0" w14:textId="77777777" w:rsidR="00796F5E" w:rsidRPr="00B34E48" w:rsidRDefault="00796F5E" w:rsidP="00796F5E">
      <w:pPr>
        <w:jc w:val="both"/>
        <w:rPr>
          <w:rFonts w:ascii="Century Gothic" w:eastAsia="Century Gothic" w:hAnsi="Century Gothic" w:cs="Century Gothic"/>
          <w:sz w:val="8"/>
          <w:szCs w:val="8"/>
        </w:rPr>
      </w:pPr>
    </w:p>
    <w:p w14:paraId="482FB728" w14:textId="77777777" w:rsidR="00796F5E" w:rsidRPr="007D390B" w:rsidRDefault="00796F5E">
      <w:pPr>
        <w:numPr>
          <w:ilvl w:val="0"/>
          <w:numId w:val="145"/>
        </w:numPr>
        <w:tabs>
          <w:tab w:val="left" w:pos="360"/>
        </w:tabs>
        <w:spacing w:before="120"/>
        <w:ind w:left="357" w:hanging="357"/>
        <w:jc w:val="both"/>
        <w:rPr>
          <w:rFonts w:ascii="Century Gothic" w:eastAsia="Century Gothic" w:hAnsi="Century Gothic" w:cs="Century Gothic"/>
        </w:rPr>
      </w:pPr>
      <w:r w:rsidRPr="007D390B">
        <w:rPr>
          <w:rFonts w:ascii="Century Gothic" w:eastAsia="Century Gothic" w:hAnsi="Century Gothic" w:cs="Century Gothic" w:hint="eastAsia"/>
        </w:rPr>
        <w:t>L’armoire AGP sera équipée suivant schéma unifilaire de :</w:t>
      </w:r>
    </w:p>
    <w:p w14:paraId="69925BFC"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 xml:space="preserve">Un disjoncteur général tétrapolaire débrochable cadenassable en position ouverte et à coupure apparente ayant un courant nominal de </w:t>
      </w:r>
      <w:r w:rsidRPr="007D390B">
        <w:rPr>
          <w:rFonts w:ascii="Century Gothic" w:eastAsia="Century Gothic" w:hAnsi="Century Gothic" w:cs="Century Gothic"/>
        </w:rPr>
        <w:t>1000</w:t>
      </w:r>
      <w:r w:rsidRPr="007D390B">
        <w:rPr>
          <w:rFonts w:ascii="Century Gothic" w:eastAsia="Century Gothic" w:hAnsi="Century Gothic" w:cs="Century Gothic" w:hint="eastAsia"/>
        </w:rPr>
        <w:t xml:space="preserve">A et de pouvoir de coupure de </w:t>
      </w:r>
      <w:r w:rsidRPr="007D390B">
        <w:rPr>
          <w:rFonts w:ascii="Century Gothic" w:eastAsia="Century Gothic" w:hAnsi="Century Gothic" w:cs="Century Gothic"/>
          <w:b/>
        </w:rPr>
        <w:t>22</w:t>
      </w:r>
      <w:r w:rsidRPr="007D390B">
        <w:rPr>
          <w:rFonts w:ascii="Century Gothic" w:eastAsia="Century Gothic" w:hAnsi="Century Gothic" w:cs="Century Gothic" w:hint="eastAsia"/>
          <w:b/>
        </w:rPr>
        <w:t>KA</w:t>
      </w:r>
      <w:r w:rsidRPr="007D390B">
        <w:rPr>
          <w:rFonts w:ascii="Century Gothic" w:eastAsia="Century Gothic" w:hAnsi="Century Gothic" w:cs="Century Gothic" w:hint="eastAsia"/>
        </w:rPr>
        <w:t xml:space="preserve"> équipé d</w:t>
      </w:r>
      <w:r w:rsidRPr="007D390B">
        <w:rPr>
          <w:rFonts w:ascii="Century Gothic" w:eastAsia="Century Gothic" w:hAnsi="Century Gothic" w:cs="Century Gothic"/>
        </w:rPr>
        <w:t>’</w:t>
      </w:r>
      <w:r w:rsidRPr="007D390B">
        <w:rPr>
          <w:rFonts w:ascii="Century Gothic" w:eastAsia="Century Gothic" w:hAnsi="Century Gothic" w:cs="Century Gothic" w:hint="eastAsia"/>
        </w:rPr>
        <w:t xml:space="preserve">une bobine à émission de courant. </w:t>
      </w:r>
    </w:p>
    <w:p w14:paraId="2EDFC650" w14:textId="77777777" w:rsidR="00796F5E" w:rsidRPr="007D390B" w:rsidRDefault="00796F5E">
      <w:pPr>
        <w:numPr>
          <w:ilvl w:val="0"/>
          <w:numId w:val="144"/>
        </w:numPr>
        <w:tabs>
          <w:tab w:val="left" w:pos="720"/>
        </w:tabs>
        <w:jc w:val="both"/>
        <w:rPr>
          <w:rFonts w:ascii="Century Gothic" w:eastAsia="Century Gothic" w:hAnsi="Century Gothic" w:cs="Century Gothic"/>
        </w:rPr>
      </w:pPr>
      <w:r w:rsidRPr="007D390B">
        <w:rPr>
          <w:rFonts w:ascii="Century Gothic" w:eastAsia="Century Gothic" w:hAnsi="Century Gothic" w:cs="Century Gothic" w:hint="eastAsia"/>
        </w:rPr>
        <w:t>Un jeu de barre de 4x80x5 mm protégés contre les contacts directs par un cache isolant.</w:t>
      </w:r>
    </w:p>
    <w:p w14:paraId="59C7B6E4" w14:textId="77777777" w:rsidR="00796F5E" w:rsidRPr="007D390B" w:rsidRDefault="00796F5E">
      <w:pPr>
        <w:numPr>
          <w:ilvl w:val="0"/>
          <w:numId w:val="144"/>
        </w:numPr>
        <w:tabs>
          <w:tab w:val="left" w:pos="720"/>
        </w:tabs>
        <w:jc w:val="both"/>
        <w:rPr>
          <w:rFonts w:ascii="Century Gothic" w:eastAsia="Century Gothic" w:hAnsi="Century Gothic" w:cs="Century Gothic"/>
          <w:lang w:val="x-none" w:eastAsia="x-none"/>
        </w:rPr>
      </w:pPr>
      <w:r w:rsidRPr="007D390B">
        <w:rPr>
          <w:rFonts w:ascii="Century Gothic" w:eastAsia="Century Gothic" w:hAnsi="Century Gothic" w:cs="Century Gothic" w:hint="eastAsia"/>
          <w:lang w:val="x-none" w:eastAsia="x-none"/>
        </w:rPr>
        <w:t>Les TC et les fusibles de protection HPC des appareils de mesure et de signalisation.</w:t>
      </w:r>
    </w:p>
    <w:p w14:paraId="5DC01BC6" w14:textId="77777777" w:rsidR="00796F5E" w:rsidRPr="007D390B" w:rsidRDefault="00796F5E" w:rsidP="00796F5E">
      <w:pPr>
        <w:tabs>
          <w:tab w:val="left" w:pos="720"/>
        </w:tabs>
        <w:ind w:left="720"/>
        <w:jc w:val="both"/>
        <w:rPr>
          <w:rFonts w:ascii="Century Gothic" w:eastAsia="Century Gothic" w:hAnsi="Century Gothic" w:cs="Century Gothic"/>
        </w:rPr>
      </w:pPr>
    </w:p>
    <w:p w14:paraId="2DF657B1" w14:textId="77777777" w:rsidR="00796F5E" w:rsidRPr="007D390B" w:rsidRDefault="00796F5E">
      <w:pPr>
        <w:numPr>
          <w:ilvl w:val="0"/>
          <w:numId w:val="146"/>
        </w:numPr>
        <w:tabs>
          <w:tab w:val="left" w:pos="360"/>
        </w:tabs>
        <w:jc w:val="both"/>
        <w:rPr>
          <w:rFonts w:ascii="Century Gothic" w:eastAsia="Century Gothic" w:hAnsi="Century Gothic" w:cs="Century Gothic"/>
          <w:b/>
        </w:rPr>
      </w:pPr>
      <w:r w:rsidRPr="007D390B">
        <w:rPr>
          <w:rFonts w:ascii="Century Gothic" w:eastAsia="Century Gothic" w:hAnsi="Century Gothic" w:cs="Century Gothic" w:hint="eastAsia"/>
          <w:b/>
        </w:rPr>
        <w:t xml:space="preserve">Tous les appareils (disjoncteurs, interrupteurs) seront de marque unifiée pour toute l’installation marque Schneider Electric, Eaton ou équivalents. </w:t>
      </w:r>
    </w:p>
    <w:p w14:paraId="5E8EF631" w14:textId="77777777" w:rsidR="00796F5E" w:rsidRPr="00B34E48" w:rsidRDefault="00796F5E" w:rsidP="00796F5E">
      <w:pPr>
        <w:jc w:val="both"/>
        <w:rPr>
          <w:rFonts w:ascii="Century Gothic" w:eastAsia="Century Gothic" w:hAnsi="Century Gothic" w:cs="Century Gothic"/>
          <w:b/>
          <w:sz w:val="8"/>
          <w:szCs w:val="8"/>
        </w:rPr>
      </w:pPr>
    </w:p>
    <w:p w14:paraId="2D87AE49" w14:textId="77777777" w:rsidR="00796F5E" w:rsidRPr="007D390B" w:rsidRDefault="00796F5E" w:rsidP="00796F5E">
      <w:pPr>
        <w:jc w:val="both"/>
        <w:rPr>
          <w:rFonts w:ascii="Century Gothic" w:eastAsia="Century Gothic" w:hAnsi="Century Gothic" w:cs="Century Gothic"/>
          <w:b/>
        </w:rPr>
      </w:pPr>
      <w:r w:rsidRPr="007D390B">
        <w:rPr>
          <w:rFonts w:ascii="Century Gothic" w:eastAsia="Century Gothic" w:hAnsi="Century Gothic" w:cs="Century Gothic" w:hint="eastAsia"/>
          <w:b/>
        </w:rPr>
        <w:t>Signalisation</w:t>
      </w:r>
    </w:p>
    <w:p w14:paraId="4936035B" w14:textId="77777777" w:rsidR="00796F5E" w:rsidRPr="00B34E48" w:rsidRDefault="00796F5E" w:rsidP="00796F5E">
      <w:pPr>
        <w:jc w:val="both"/>
        <w:rPr>
          <w:rFonts w:ascii="Century Gothic" w:eastAsia="Century Gothic" w:hAnsi="Century Gothic" w:cs="Century Gothic"/>
          <w:sz w:val="8"/>
          <w:szCs w:val="8"/>
        </w:rPr>
      </w:pPr>
    </w:p>
    <w:p w14:paraId="382B95EC" w14:textId="77777777" w:rsidR="00796F5E" w:rsidRPr="007D390B" w:rsidRDefault="00796F5E" w:rsidP="00796F5E">
      <w:pPr>
        <w:rPr>
          <w:rFonts w:ascii="Century Gothic" w:eastAsia="Century Gothic" w:hAnsi="Century Gothic" w:cs="Century Gothic"/>
        </w:rPr>
      </w:pPr>
      <w:r w:rsidRPr="007D390B">
        <w:rPr>
          <w:rFonts w:ascii="Century Gothic" w:eastAsia="Century Gothic" w:hAnsi="Century Gothic" w:cs="Century Gothic" w:hint="eastAsia"/>
        </w:rPr>
        <w:t>Il sera installé sur le fronton de chaque armoire AGP deux centrales de mesure de type UM100 et IM100, de marque Schneider Electric ou équivalent ainsi que des voyants lumineux de signalisation « présence tension ».</w:t>
      </w:r>
    </w:p>
    <w:p w14:paraId="7B234CBB" w14:textId="77777777" w:rsidR="00796F5E" w:rsidRPr="007D390B" w:rsidRDefault="00796F5E" w:rsidP="00796F5E">
      <w:pPr>
        <w:rPr>
          <w:rFonts w:ascii="Century Gothic" w:eastAsia="Century Gothic" w:hAnsi="Century Gothic" w:cs="Century Gothic"/>
        </w:rPr>
      </w:pPr>
    </w:p>
    <w:p w14:paraId="1443A583" w14:textId="77777777" w:rsidR="00796F5E" w:rsidRPr="007D390B" w:rsidRDefault="00796F5E" w:rsidP="00796F5E">
      <w:pPr>
        <w:rPr>
          <w:rFonts w:ascii="Century Gothic" w:eastAsia="Century Gothic" w:hAnsi="Century Gothic" w:cs="Century Gothic"/>
        </w:rPr>
      </w:pPr>
      <w:r w:rsidRPr="007D390B">
        <w:rPr>
          <w:rFonts w:ascii="Century Gothic" w:eastAsia="Century Gothic" w:hAnsi="Century Gothic" w:cs="Century Gothic" w:hint="eastAsia"/>
        </w:rPr>
        <w:t>Les centrales doivent permettre la mesure du courant et de la tension.</w:t>
      </w:r>
    </w:p>
    <w:p w14:paraId="02314492" w14:textId="77777777" w:rsidR="00796F5E" w:rsidRPr="00B34E48" w:rsidRDefault="00796F5E" w:rsidP="00796F5E">
      <w:pPr>
        <w:jc w:val="both"/>
        <w:rPr>
          <w:rFonts w:ascii="Century Gothic" w:eastAsia="Century Gothic" w:hAnsi="Century Gothic" w:cs="Century Gothic"/>
          <w:b/>
          <w:sz w:val="8"/>
          <w:szCs w:val="8"/>
        </w:rPr>
      </w:pPr>
    </w:p>
    <w:p w14:paraId="37204E6F" w14:textId="77777777" w:rsidR="00796F5E" w:rsidRPr="007D390B" w:rsidRDefault="00796F5E" w:rsidP="00796F5E">
      <w:pPr>
        <w:jc w:val="both"/>
        <w:rPr>
          <w:rFonts w:ascii="Century Gothic" w:eastAsia="Century Gothic" w:hAnsi="Century Gothic" w:cs="Century Gothic"/>
          <w:b/>
        </w:rPr>
      </w:pPr>
      <w:r w:rsidRPr="007D390B">
        <w:rPr>
          <w:rFonts w:ascii="Century Gothic" w:eastAsia="Century Gothic" w:hAnsi="Century Gothic" w:cs="Century Gothic" w:hint="eastAsia"/>
          <w:b/>
        </w:rPr>
        <w:t>Repérage schéma</w:t>
      </w:r>
    </w:p>
    <w:p w14:paraId="6D6DD768" w14:textId="77777777" w:rsidR="00796F5E" w:rsidRPr="00B34E48" w:rsidRDefault="00796F5E" w:rsidP="00796F5E">
      <w:pPr>
        <w:jc w:val="both"/>
        <w:rPr>
          <w:rFonts w:ascii="Century Gothic" w:eastAsia="Century Gothic" w:hAnsi="Century Gothic" w:cs="Century Gothic"/>
          <w:sz w:val="8"/>
          <w:szCs w:val="8"/>
        </w:rPr>
      </w:pPr>
    </w:p>
    <w:p w14:paraId="29EDB4E2" w14:textId="77777777" w:rsidR="00796F5E" w:rsidRPr="007D390B"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hint="eastAsia"/>
        </w:rPr>
        <w:t>Au-dessous de chaque appareil de protection, sur la face avant, seront fixées des plaques gravées pour indiquer chaque départ.</w:t>
      </w:r>
    </w:p>
    <w:p w14:paraId="1F40FE92" w14:textId="77777777" w:rsidR="00796F5E" w:rsidRPr="007D390B"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hint="eastAsia"/>
        </w:rPr>
        <w:t>Tous les câbles force et télécommande seront raccordés sur borniers repérés.</w:t>
      </w:r>
    </w:p>
    <w:p w14:paraId="1B72F0EC" w14:textId="77777777" w:rsidR="00796F5E"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rPr>
        <w:t>Toutes</w:t>
      </w:r>
      <w:r w:rsidRPr="007D390B">
        <w:rPr>
          <w:rFonts w:ascii="Century Gothic" w:eastAsia="Century Gothic" w:hAnsi="Century Gothic" w:cs="Century Gothic" w:hint="eastAsia"/>
        </w:rPr>
        <w:t xml:space="preserve"> les bornes des disjoncteurs seront protégées contre les contacts directs par caches isolants.</w:t>
      </w:r>
    </w:p>
    <w:p w14:paraId="2A839574" w14:textId="77777777" w:rsidR="00BE75AC" w:rsidRPr="007D390B" w:rsidRDefault="00BE75AC" w:rsidP="00796F5E">
      <w:pPr>
        <w:jc w:val="both"/>
        <w:rPr>
          <w:rFonts w:ascii="Century Gothic" w:eastAsia="Century Gothic" w:hAnsi="Century Gothic" w:cs="Century Gothic"/>
        </w:rPr>
      </w:pPr>
    </w:p>
    <w:p w14:paraId="239144F5" w14:textId="77777777" w:rsidR="00796F5E" w:rsidRPr="007D390B"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hint="eastAsia"/>
        </w:rPr>
        <w:t>Les extrémités des conducteurs et câbles seront repérés par des étiquettes autocollantes (Ph1 - Ph2 - Ph3 - N et T).</w:t>
      </w:r>
    </w:p>
    <w:p w14:paraId="170F3FD3" w14:textId="77777777" w:rsidR="00796F5E" w:rsidRPr="00B34E48" w:rsidRDefault="00796F5E" w:rsidP="00796F5E">
      <w:pPr>
        <w:jc w:val="both"/>
        <w:rPr>
          <w:rFonts w:ascii="Century Gothic" w:eastAsia="Century Gothic" w:hAnsi="Century Gothic" w:cs="Century Gothic"/>
          <w:b/>
          <w:sz w:val="8"/>
          <w:szCs w:val="8"/>
        </w:rPr>
      </w:pPr>
    </w:p>
    <w:p w14:paraId="3F104CCE" w14:textId="77777777" w:rsidR="00796F5E" w:rsidRPr="007D390B" w:rsidRDefault="00796F5E" w:rsidP="00796F5E">
      <w:pPr>
        <w:jc w:val="both"/>
        <w:rPr>
          <w:rFonts w:ascii="Century Gothic" w:eastAsia="Century Gothic" w:hAnsi="Century Gothic" w:cs="Century Gothic"/>
        </w:rPr>
      </w:pPr>
      <w:r w:rsidRPr="007D390B">
        <w:rPr>
          <w:rFonts w:ascii="Century Gothic" w:eastAsia="Century Gothic" w:hAnsi="Century Gothic" w:cs="Century Gothic" w:hint="eastAsia"/>
        </w:rPr>
        <w:t xml:space="preserve">Ouvrage payé à </w:t>
      </w:r>
      <w:r w:rsidRPr="007D390B">
        <w:rPr>
          <w:rFonts w:ascii="Century Gothic" w:eastAsia="Century Gothic" w:hAnsi="Century Gothic" w:cs="Century Gothic" w:hint="eastAsia"/>
          <w:b/>
        </w:rPr>
        <w:t>l'unité</w:t>
      </w:r>
      <w:r w:rsidRPr="007D390B">
        <w:rPr>
          <w:rFonts w:ascii="Century Gothic" w:eastAsia="Century Gothic" w:hAnsi="Century Gothic" w:cs="Century Gothic" w:hint="eastAsia"/>
        </w:rPr>
        <w:t>, par type, fournie et installée en ordre de marche, y compris toutes sujétions de raccordement, de fourniture et de pose et toutes sujétions</w:t>
      </w:r>
      <w:r w:rsidRPr="007D390B">
        <w:rPr>
          <w:rFonts w:ascii="Century Gothic" w:eastAsia="Century Gothic" w:hAnsi="Century Gothic" w:cs="Century Gothic"/>
        </w:rPr>
        <w:t> :</w:t>
      </w:r>
    </w:p>
    <w:p w14:paraId="6F5F5BCA" w14:textId="77777777" w:rsidR="00796F5E" w:rsidRPr="007D390B" w:rsidRDefault="00796F5E" w:rsidP="00796F5E">
      <w:pPr>
        <w:jc w:val="both"/>
        <w:rPr>
          <w:rFonts w:ascii="Century Gothic" w:eastAsia="Century Gothic" w:hAnsi="Century Gothic" w:cs="Century Gothic"/>
        </w:rPr>
      </w:pPr>
    </w:p>
    <w:p w14:paraId="3851563C" w14:textId="77777777" w:rsidR="00796F5E" w:rsidRPr="007D390B" w:rsidRDefault="00796F5E">
      <w:pPr>
        <w:numPr>
          <w:ilvl w:val="0"/>
          <w:numId w:val="147"/>
        </w:numPr>
        <w:ind w:left="714" w:hanging="357"/>
        <w:jc w:val="both"/>
        <w:rPr>
          <w:rFonts w:ascii="Century Gothic" w:eastAsia="SimSun" w:hAnsi="Century Gothic" w:cs="Calibri"/>
          <w:b/>
        </w:rPr>
      </w:pPr>
      <w:r w:rsidRPr="007D390B">
        <w:rPr>
          <w:rFonts w:ascii="Century Gothic" w:eastAsia="SimSun" w:hAnsi="Century Gothic" w:cs="Calibri"/>
          <w:b/>
        </w:rPr>
        <w:t xml:space="preserve">Armoire AGP </w:t>
      </w:r>
    </w:p>
    <w:p w14:paraId="23660D65" w14:textId="77777777" w:rsidR="00796F5E" w:rsidRDefault="00796F5E">
      <w:pPr>
        <w:numPr>
          <w:ilvl w:val="0"/>
          <w:numId w:val="147"/>
        </w:numPr>
        <w:ind w:left="714" w:hanging="357"/>
        <w:jc w:val="both"/>
        <w:rPr>
          <w:rFonts w:ascii="Century Gothic" w:eastAsia="SimSun" w:hAnsi="Century Gothic" w:cs="Calibri"/>
          <w:b/>
          <w:lang w:val="fr-MA"/>
        </w:rPr>
      </w:pPr>
      <w:r w:rsidRPr="00F06515">
        <w:rPr>
          <w:rFonts w:ascii="Century Gothic" w:eastAsia="SimSun" w:hAnsi="Century Gothic" w:cs="Calibri"/>
          <w:b/>
          <w:lang w:val="fr-MA"/>
        </w:rPr>
        <w:t>Liaison BT AGP/TGBT o</w:t>
      </w:r>
      <w:r>
        <w:rPr>
          <w:rFonts w:ascii="Century Gothic" w:eastAsia="SimSun" w:hAnsi="Century Gothic" w:cs="Calibri"/>
          <w:b/>
          <w:lang w:val="fr-MA"/>
        </w:rPr>
        <w:t>uvrage payé à l’ensemble.</w:t>
      </w:r>
    </w:p>
    <w:p w14:paraId="214411C0" w14:textId="77777777" w:rsidR="00BE75AC" w:rsidRDefault="00BE75AC" w:rsidP="00BE75AC">
      <w:pPr>
        <w:ind w:left="714"/>
        <w:jc w:val="both"/>
        <w:rPr>
          <w:rFonts w:ascii="Century Gothic" w:eastAsia="SimSun" w:hAnsi="Century Gothic" w:cs="Calibri"/>
          <w:b/>
          <w:lang w:val="fr-MA"/>
        </w:rPr>
      </w:pPr>
    </w:p>
    <w:p w14:paraId="2F1DB09D" w14:textId="77777777" w:rsidR="00BE75AC" w:rsidRPr="00F06515" w:rsidRDefault="00BE75AC" w:rsidP="00BE75AC">
      <w:pPr>
        <w:ind w:left="714"/>
        <w:jc w:val="both"/>
        <w:rPr>
          <w:rFonts w:ascii="Century Gothic" w:eastAsia="SimSun" w:hAnsi="Century Gothic" w:cs="Calibri"/>
          <w:b/>
          <w:lang w:val="fr-MA"/>
        </w:rPr>
      </w:pPr>
    </w:p>
    <w:p w14:paraId="1D1CAE1D" w14:textId="77777777" w:rsidR="00796F5E" w:rsidRPr="00D357B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34" w:name="_Toc188533015"/>
      <w:bookmarkStart w:id="2035" w:name="_Toc203656825"/>
      <w:bookmarkStart w:id="2036" w:name="_Toc222146965"/>
      <w:r w:rsidRPr="00D357B8">
        <w:rPr>
          <w:rFonts w:ascii="Century Gothic" w:eastAsia="Century Gothic" w:hAnsi="Century Gothic" w:cs="Century Gothic"/>
          <w:bCs/>
          <w:color w:val="000000"/>
        </w:rPr>
        <w:t>ARMOIRES TGBT, AIS ET ACA</w:t>
      </w:r>
      <w:bookmarkEnd w:id="2034"/>
      <w:bookmarkEnd w:id="2035"/>
      <w:bookmarkEnd w:id="2036"/>
    </w:p>
    <w:p w14:paraId="705060E1" w14:textId="77777777" w:rsidR="00796F5E" w:rsidRPr="007D390B" w:rsidRDefault="00796F5E" w:rsidP="00796F5E">
      <w:pPr>
        <w:jc w:val="both"/>
        <w:rPr>
          <w:rFonts w:ascii="Century Gothic" w:eastAsia="SimSun" w:hAnsi="Century Gothic" w:cs="Calibri"/>
        </w:rPr>
      </w:pPr>
      <w:r w:rsidRPr="007D390B">
        <w:rPr>
          <w:rFonts w:ascii="Century Gothic" w:eastAsia="SimSun" w:hAnsi="Century Gothic" w:cs="Calibri"/>
        </w:rPr>
        <w:t>Dans les locaux techniques suivant plan, il sera installé les armoires TGBT-N, TGBT-N/R, les armoires d’inversion de sources AIS et l’armoire de compensation automatique ACA, qui seront réalisées en tôle pliée électro-zingué de 20/10e d'épaisseur et recevra deux couches d'impression phosphatante et deux couches de peinture cuite au four.</w:t>
      </w:r>
    </w:p>
    <w:p w14:paraId="56A1897A" w14:textId="77777777" w:rsidR="00796F5E" w:rsidRPr="007D390B" w:rsidRDefault="00796F5E" w:rsidP="00796F5E">
      <w:pPr>
        <w:jc w:val="both"/>
        <w:rPr>
          <w:rFonts w:ascii="Century Gothic" w:eastAsia="SimSun" w:hAnsi="Century Gothic" w:cs="Calibri"/>
          <w:b/>
        </w:rPr>
      </w:pPr>
    </w:p>
    <w:p w14:paraId="0E240356" w14:textId="77777777" w:rsidR="00796F5E" w:rsidRPr="007D390B" w:rsidRDefault="00796F5E" w:rsidP="00796F5E">
      <w:pPr>
        <w:jc w:val="both"/>
        <w:rPr>
          <w:rFonts w:ascii="Century Gothic" w:eastAsia="SimSun" w:hAnsi="Century Gothic" w:cs="Calibri"/>
          <w:b/>
        </w:rPr>
      </w:pPr>
      <w:r w:rsidRPr="007D390B">
        <w:rPr>
          <w:rFonts w:ascii="Century Gothic" w:eastAsia="SimSun" w:hAnsi="Century Gothic" w:cs="Calibri"/>
          <w:b/>
        </w:rPr>
        <w:t>GENERALITES</w:t>
      </w:r>
    </w:p>
    <w:p w14:paraId="16A0B0F1" w14:textId="77777777" w:rsidR="00796F5E" w:rsidRPr="007D390B" w:rsidRDefault="00796F5E">
      <w:pPr>
        <w:numPr>
          <w:ilvl w:val="0"/>
          <w:numId w:val="148"/>
        </w:numPr>
        <w:tabs>
          <w:tab w:val="left" w:pos="360"/>
          <w:tab w:val="left" w:pos="720"/>
          <w:tab w:val="left" w:pos="1800"/>
        </w:tabs>
        <w:spacing w:before="120"/>
        <w:ind w:left="714" w:hanging="357"/>
        <w:jc w:val="both"/>
        <w:rPr>
          <w:rFonts w:ascii="Century Gothic" w:eastAsia="SimSun" w:hAnsi="Century Gothic" w:cs="Calibri"/>
        </w:rPr>
      </w:pPr>
      <w:r w:rsidRPr="007D390B">
        <w:rPr>
          <w:rFonts w:ascii="Century Gothic" w:eastAsia="SimSun" w:hAnsi="Century Gothic" w:cs="Calibri"/>
        </w:rPr>
        <w:t>Chaque armoire sera dimensionnée pour recevoir 20 % de matériel supplémentaire.</w:t>
      </w:r>
    </w:p>
    <w:p w14:paraId="2DB0D7F5" w14:textId="77777777" w:rsidR="00796F5E" w:rsidRPr="007D390B" w:rsidRDefault="00796F5E">
      <w:pPr>
        <w:numPr>
          <w:ilvl w:val="0"/>
          <w:numId w:val="148"/>
        </w:numPr>
        <w:tabs>
          <w:tab w:val="left" w:pos="360"/>
          <w:tab w:val="left" w:pos="720"/>
          <w:tab w:val="left" w:pos="1800"/>
        </w:tabs>
        <w:ind w:left="720"/>
        <w:jc w:val="both"/>
        <w:rPr>
          <w:rFonts w:ascii="Century Gothic" w:eastAsia="SimSun" w:hAnsi="Century Gothic" w:cs="Calibri"/>
        </w:rPr>
      </w:pPr>
      <w:r w:rsidRPr="007D390B">
        <w:rPr>
          <w:rFonts w:ascii="Century Gothic" w:eastAsia="SimSun" w:hAnsi="Century Gothic" w:cs="Calibri"/>
        </w:rPr>
        <w:t xml:space="preserve">Il sera prévu des portes fermant par poignée et serrure </w:t>
      </w:r>
      <w:r w:rsidRPr="007D390B">
        <w:rPr>
          <w:rFonts w:ascii="Century Gothic" w:eastAsia="SimSun" w:hAnsi="Century Gothic" w:cs="Calibri"/>
          <w:b/>
          <w:bCs/>
        </w:rPr>
        <w:t>métalliques</w:t>
      </w:r>
      <w:r w:rsidRPr="007D390B">
        <w:rPr>
          <w:rFonts w:ascii="Century Gothic" w:eastAsia="SimSun" w:hAnsi="Century Gothic" w:cs="Calibri"/>
        </w:rPr>
        <w:t xml:space="preserve"> chromée du type RONIS ou équivalent.</w:t>
      </w:r>
    </w:p>
    <w:p w14:paraId="745993A3" w14:textId="77777777" w:rsidR="00796F5E" w:rsidRPr="007D390B" w:rsidRDefault="00796F5E">
      <w:pPr>
        <w:numPr>
          <w:ilvl w:val="0"/>
          <w:numId w:val="148"/>
        </w:numPr>
        <w:tabs>
          <w:tab w:val="left" w:pos="360"/>
          <w:tab w:val="left" w:pos="720"/>
          <w:tab w:val="left" w:pos="1800"/>
        </w:tabs>
        <w:ind w:left="720"/>
        <w:jc w:val="both"/>
        <w:rPr>
          <w:rFonts w:ascii="Century Gothic" w:eastAsia="SimSun" w:hAnsi="Century Gothic" w:cs="Calibri"/>
        </w:rPr>
      </w:pPr>
      <w:r w:rsidRPr="007D390B">
        <w:rPr>
          <w:rFonts w:ascii="Century Gothic" w:eastAsia="SimSun" w:hAnsi="Century Gothic" w:cs="Calibri"/>
        </w:rPr>
        <w:t>Le passage des câbles se fera par presse-étoupe soigneusement calibrer.</w:t>
      </w:r>
    </w:p>
    <w:p w14:paraId="2B81D8EA" w14:textId="77777777" w:rsidR="00796F5E" w:rsidRPr="007D390B" w:rsidRDefault="00796F5E">
      <w:pPr>
        <w:numPr>
          <w:ilvl w:val="0"/>
          <w:numId w:val="148"/>
        </w:numPr>
        <w:tabs>
          <w:tab w:val="left" w:pos="360"/>
          <w:tab w:val="left" w:pos="720"/>
          <w:tab w:val="left" w:pos="1800"/>
        </w:tabs>
        <w:ind w:left="720"/>
        <w:jc w:val="both"/>
        <w:rPr>
          <w:rFonts w:ascii="Century Gothic" w:eastAsia="SimSun" w:hAnsi="Century Gothic" w:cs="Calibri"/>
        </w:rPr>
      </w:pPr>
      <w:r w:rsidRPr="007D390B">
        <w:rPr>
          <w:rFonts w:ascii="Century Gothic" w:eastAsia="SimSun" w:hAnsi="Century Gothic" w:cs="Calibri"/>
        </w:rPr>
        <w:t>Il sera installé des tresses en cuivre pour le raccordement à la terre des portes et des châssis métalliques.</w:t>
      </w:r>
    </w:p>
    <w:p w14:paraId="2F6B56DC" w14:textId="77777777" w:rsidR="00796F5E" w:rsidRPr="007D390B" w:rsidRDefault="00796F5E">
      <w:pPr>
        <w:numPr>
          <w:ilvl w:val="0"/>
          <w:numId w:val="148"/>
        </w:numPr>
        <w:tabs>
          <w:tab w:val="left" w:pos="360"/>
          <w:tab w:val="left" w:pos="720"/>
          <w:tab w:val="left" w:pos="1800"/>
        </w:tabs>
        <w:ind w:left="720"/>
        <w:jc w:val="both"/>
        <w:rPr>
          <w:rFonts w:ascii="Century Gothic" w:eastAsia="SimSun" w:hAnsi="Century Gothic" w:cs="Calibri"/>
        </w:rPr>
      </w:pPr>
      <w:r w:rsidRPr="007D390B">
        <w:rPr>
          <w:rFonts w:ascii="Century Gothic" w:eastAsia="SimSun" w:hAnsi="Century Gothic" w:cs="Calibri"/>
        </w:rPr>
        <w:t>L'appareillage sera placé sur des profilés du commerce galvanisé.</w:t>
      </w:r>
    </w:p>
    <w:p w14:paraId="43F00532" w14:textId="77777777" w:rsidR="00796F5E" w:rsidRPr="007D390B" w:rsidRDefault="00796F5E">
      <w:pPr>
        <w:numPr>
          <w:ilvl w:val="0"/>
          <w:numId w:val="149"/>
        </w:numPr>
        <w:tabs>
          <w:tab w:val="left" w:pos="360"/>
          <w:tab w:val="left" w:pos="720"/>
          <w:tab w:val="left" w:pos="1800"/>
        </w:tabs>
        <w:ind w:left="720"/>
        <w:jc w:val="both"/>
        <w:rPr>
          <w:rFonts w:ascii="Century Gothic" w:eastAsia="SimSun" w:hAnsi="Century Gothic" w:cs="Calibri"/>
        </w:rPr>
      </w:pPr>
      <w:r w:rsidRPr="007D390B">
        <w:rPr>
          <w:rFonts w:ascii="Century Gothic" w:eastAsia="SimSun" w:hAnsi="Century Gothic" w:cs="Calibri"/>
        </w:rPr>
        <w:t>Le câblage sera réalisé par barres isolées en cuivre ou en conducteur U1000 souple.</w:t>
      </w:r>
    </w:p>
    <w:p w14:paraId="6A042FBF" w14:textId="77777777" w:rsidR="00796F5E" w:rsidRDefault="00796F5E">
      <w:pPr>
        <w:numPr>
          <w:ilvl w:val="0"/>
          <w:numId w:val="150"/>
        </w:numPr>
        <w:tabs>
          <w:tab w:val="left" w:pos="360"/>
          <w:tab w:val="left" w:pos="720"/>
          <w:tab w:val="left" w:pos="1800"/>
        </w:tabs>
        <w:jc w:val="both"/>
        <w:rPr>
          <w:rFonts w:ascii="Century Gothic" w:eastAsia="SimSun" w:hAnsi="Century Gothic" w:cs="Calibri"/>
        </w:rPr>
      </w:pPr>
      <w:r w:rsidRPr="007D390B">
        <w:rPr>
          <w:rFonts w:ascii="Century Gothic" w:eastAsia="SimSun" w:hAnsi="Century Gothic" w:cs="Calibri"/>
        </w:rPr>
        <w:t>Le raccordement des départs se fera sur un jeu de bornes placées en partie inférieure et sur une barre de terre pour le conducteur de protection.</w:t>
      </w:r>
    </w:p>
    <w:p w14:paraId="3DA89165" w14:textId="77777777" w:rsidR="00796F5E" w:rsidRDefault="00796F5E">
      <w:pPr>
        <w:numPr>
          <w:ilvl w:val="0"/>
          <w:numId w:val="150"/>
        </w:numPr>
        <w:tabs>
          <w:tab w:val="left" w:pos="360"/>
          <w:tab w:val="left" w:pos="720"/>
          <w:tab w:val="left" w:pos="1800"/>
        </w:tabs>
        <w:jc w:val="both"/>
        <w:rPr>
          <w:rFonts w:ascii="Century Gothic" w:eastAsia="SimSun" w:hAnsi="Century Gothic" w:cs="Calibri"/>
        </w:rPr>
      </w:pPr>
      <w:r>
        <w:rPr>
          <w:rFonts w:ascii="Century Gothic" w:eastAsia="SimSun" w:hAnsi="Century Gothic" w:cs="Calibri"/>
        </w:rPr>
        <w:t>Des compteurs pour les usages suivants :</w:t>
      </w:r>
    </w:p>
    <w:p w14:paraId="06DEB5D3" w14:textId="77777777" w:rsidR="00796F5E" w:rsidRDefault="00796F5E">
      <w:pPr>
        <w:numPr>
          <w:ilvl w:val="0"/>
          <w:numId w:val="150"/>
        </w:numPr>
        <w:tabs>
          <w:tab w:val="left" w:pos="360"/>
          <w:tab w:val="left" w:pos="720"/>
          <w:tab w:val="left" w:pos="1800"/>
        </w:tabs>
        <w:ind w:left="720"/>
        <w:jc w:val="both"/>
        <w:rPr>
          <w:rFonts w:ascii="Century Gothic" w:eastAsia="SimSun" w:hAnsi="Century Gothic" w:cs="Calibri"/>
        </w:rPr>
      </w:pPr>
      <w:r>
        <w:rPr>
          <w:rFonts w:ascii="Century Gothic" w:eastAsia="SimSun" w:hAnsi="Century Gothic" w:cs="Calibri"/>
        </w:rPr>
        <w:t>CVC</w:t>
      </w:r>
    </w:p>
    <w:p w14:paraId="28F202DF" w14:textId="77777777" w:rsidR="00796F5E" w:rsidRDefault="00796F5E">
      <w:pPr>
        <w:numPr>
          <w:ilvl w:val="0"/>
          <w:numId w:val="150"/>
        </w:numPr>
        <w:tabs>
          <w:tab w:val="left" w:pos="360"/>
          <w:tab w:val="left" w:pos="720"/>
          <w:tab w:val="left" w:pos="1800"/>
        </w:tabs>
        <w:ind w:left="720"/>
        <w:jc w:val="both"/>
        <w:rPr>
          <w:rFonts w:ascii="Century Gothic" w:eastAsia="SimSun" w:hAnsi="Century Gothic" w:cs="Calibri"/>
        </w:rPr>
      </w:pPr>
      <w:r>
        <w:rPr>
          <w:rFonts w:ascii="Century Gothic" w:eastAsia="SimSun" w:hAnsi="Century Gothic" w:cs="Calibri"/>
        </w:rPr>
        <w:t xml:space="preserve">Eclairage </w:t>
      </w:r>
    </w:p>
    <w:p w14:paraId="6764E6B9" w14:textId="77777777" w:rsidR="00796F5E" w:rsidRDefault="00796F5E">
      <w:pPr>
        <w:numPr>
          <w:ilvl w:val="0"/>
          <w:numId w:val="150"/>
        </w:numPr>
        <w:tabs>
          <w:tab w:val="left" w:pos="360"/>
          <w:tab w:val="left" w:pos="720"/>
          <w:tab w:val="left" w:pos="1800"/>
        </w:tabs>
        <w:ind w:left="720"/>
        <w:jc w:val="both"/>
        <w:rPr>
          <w:rFonts w:ascii="Century Gothic" w:eastAsia="SimSun" w:hAnsi="Century Gothic" w:cs="Calibri"/>
        </w:rPr>
      </w:pPr>
      <w:r>
        <w:rPr>
          <w:rFonts w:ascii="Century Gothic" w:eastAsia="SimSun" w:hAnsi="Century Gothic" w:cs="Calibri"/>
        </w:rPr>
        <w:t>ECS</w:t>
      </w:r>
    </w:p>
    <w:p w14:paraId="24F42C83" w14:textId="77777777" w:rsidR="00796F5E" w:rsidRPr="008461F8" w:rsidRDefault="00796F5E" w:rsidP="00796F5E">
      <w:pPr>
        <w:tabs>
          <w:tab w:val="left" w:pos="360"/>
          <w:tab w:val="left" w:pos="720"/>
          <w:tab w:val="left" w:pos="1800"/>
        </w:tabs>
        <w:ind w:left="720"/>
        <w:jc w:val="both"/>
        <w:rPr>
          <w:rFonts w:ascii="Century Gothic" w:eastAsia="SimSun" w:hAnsi="Century Gothic" w:cs="Calibri"/>
        </w:rPr>
      </w:pPr>
    </w:p>
    <w:p w14:paraId="465C673F" w14:textId="77777777" w:rsidR="00796F5E" w:rsidRPr="007D390B" w:rsidRDefault="00796F5E" w:rsidP="00796F5E">
      <w:pPr>
        <w:jc w:val="both"/>
        <w:rPr>
          <w:rFonts w:ascii="Century Gothic" w:eastAsia="SimSun" w:hAnsi="Century Gothic" w:cs="Calibri"/>
          <w:b/>
        </w:rPr>
      </w:pPr>
      <w:r w:rsidRPr="007D390B">
        <w:rPr>
          <w:rFonts w:ascii="Century Gothic" w:eastAsia="SimSun" w:hAnsi="Century Gothic" w:cs="Calibri"/>
          <w:b/>
        </w:rPr>
        <w:t>Equipement intérieur :</w:t>
      </w:r>
    </w:p>
    <w:p w14:paraId="61F1A491"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Chaque armoire sera équipée suivant schéma unifilaire de :</w:t>
      </w:r>
    </w:p>
    <w:p w14:paraId="0E432FDC" w14:textId="77777777" w:rsidR="00796F5E" w:rsidRPr="007D390B" w:rsidRDefault="00796F5E" w:rsidP="00796F5E">
      <w:pPr>
        <w:jc w:val="both"/>
        <w:rPr>
          <w:rFonts w:ascii="Century Gothic" w:eastAsia="SimSun" w:hAnsi="Century Gothic" w:cs="Calibri"/>
          <w:b/>
        </w:rPr>
      </w:pPr>
    </w:p>
    <w:p w14:paraId="428FD4F4" w14:textId="77777777" w:rsidR="00796F5E" w:rsidRPr="007D390B" w:rsidRDefault="00796F5E">
      <w:pPr>
        <w:numPr>
          <w:ilvl w:val="0"/>
          <w:numId w:val="145"/>
        </w:numPr>
        <w:tabs>
          <w:tab w:val="left" w:pos="360"/>
        </w:tabs>
        <w:spacing w:after="80"/>
        <w:ind w:left="357" w:hanging="357"/>
        <w:jc w:val="both"/>
        <w:rPr>
          <w:rFonts w:ascii="Century Gothic" w:eastAsia="SimSun" w:hAnsi="Century Gothic" w:cs="Calibri"/>
          <w:b/>
        </w:rPr>
      </w:pPr>
      <w:r w:rsidRPr="007D390B">
        <w:rPr>
          <w:rFonts w:ascii="Century Gothic" w:eastAsia="SimSun" w:hAnsi="Century Gothic" w:cs="Calibri"/>
          <w:b/>
        </w:rPr>
        <w:t>Armoire TGBT (N):</w:t>
      </w:r>
    </w:p>
    <w:p w14:paraId="22E959CD" w14:textId="77777777" w:rsidR="00796F5E" w:rsidRPr="007D390B" w:rsidRDefault="00796F5E">
      <w:pPr>
        <w:numPr>
          <w:ilvl w:val="0"/>
          <w:numId w:val="150"/>
        </w:numPr>
        <w:tabs>
          <w:tab w:val="left" w:pos="360"/>
          <w:tab w:val="left" w:pos="720"/>
          <w:tab w:val="left" w:pos="1800"/>
        </w:tabs>
        <w:jc w:val="both"/>
        <w:rPr>
          <w:rFonts w:ascii="Century Gothic" w:eastAsia="SimSun" w:hAnsi="Century Gothic" w:cs="Calibri"/>
        </w:rPr>
      </w:pPr>
      <w:r w:rsidRPr="007D390B">
        <w:rPr>
          <w:rFonts w:ascii="Century Gothic" w:eastAsia="SimSun" w:hAnsi="Century Gothic" w:cs="Calibri"/>
        </w:rPr>
        <w:t>Deux interrupteurs B.T. tripolaire et cadenassable en position ouverte et à coupure visible ayant un courant nominal suivant schémas unifilaires</w:t>
      </w:r>
    </w:p>
    <w:p w14:paraId="6D26DA0C" w14:textId="77777777" w:rsidR="00796F5E" w:rsidRPr="007D390B" w:rsidRDefault="00796F5E">
      <w:pPr>
        <w:numPr>
          <w:ilvl w:val="0"/>
          <w:numId w:val="150"/>
        </w:numPr>
        <w:tabs>
          <w:tab w:val="left" w:pos="360"/>
          <w:tab w:val="left" w:pos="720"/>
          <w:tab w:val="left" w:pos="1800"/>
        </w:tabs>
        <w:jc w:val="both"/>
        <w:rPr>
          <w:rFonts w:ascii="Century Gothic" w:eastAsia="SimSun" w:hAnsi="Century Gothic" w:cs="Calibri"/>
        </w:rPr>
      </w:pPr>
      <w:r w:rsidRPr="007D390B">
        <w:rPr>
          <w:rFonts w:ascii="Century Gothic" w:eastAsia="SimSun" w:hAnsi="Century Gothic" w:cs="Calibri"/>
        </w:rPr>
        <w:t>Un jeu de barre de 4x100x5 mm et protégé contre les contacts directs par un cache isolant.</w:t>
      </w:r>
    </w:p>
    <w:p w14:paraId="0687F0A1" w14:textId="77777777" w:rsidR="00796F5E" w:rsidRPr="007D390B" w:rsidRDefault="00796F5E">
      <w:pPr>
        <w:numPr>
          <w:ilvl w:val="0"/>
          <w:numId w:val="150"/>
        </w:numPr>
        <w:tabs>
          <w:tab w:val="left" w:pos="360"/>
          <w:tab w:val="left" w:pos="720"/>
          <w:tab w:val="left" w:pos="1800"/>
        </w:tabs>
        <w:jc w:val="both"/>
        <w:rPr>
          <w:rFonts w:ascii="Century Gothic" w:eastAsia="SimSun" w:hAnsi="Century Gothic" w:cs="Calibri"/>
        </w:rPr>
      </w:pPr>
      <w:r w:rsidRPr="007D390B">
        <w:rPr>
          <w:rFonts w:ascii="Century Gothic" w:eastAsia="SimSun" w:hAnsi="Century Gothic" w:cs="Calibri"/>
        </w:rPr>
        <w:t>Des disjoncteurs de protection des différents départs suivant le schéma unifilaire correspondant qui seront, reliés au jeu de barre par des barres ou des câbles unipolaires munis de cosses serties, en cuivre, fixés par boulons cadmiés.</w:t>
      </w:r>
    </w:p>
    <w:p w14:paraId="2827041E" w14:textId="77777777" w:rsidR="00796F5E" w:rsidRPr="007D390B" w:rsidRDefault="00796F5E" w:rsidP="00796F5E">
      <w:pPr>
        <w:jc w:val="both"/>
        <w:rPr>
          <w:rFonts w:ascii="Century Gothic" w:eastAsia="SimSun" w:hAnsi="Century Gothic" w:cs="Calibri"/>
          <w:b/>
        </w:rPr>
      </w:pPr>
    </w:p>
    <w:p w14:paraId="7BD5AC24" w14:textId="77777777" w:rsidR="00796F5E" w:rsidRPr="007D390B" w:rsidRDefault="00796F5E" w:rsidP="00796F5E">
      <w:pPr>
        <w:spacing w:before="120"/>
        <w:jc w:val="both"/>
        <w:rPr>
          <w:rFonts w:ascii="Century Gothic" w:eastAsia="SimSun" w:hAnsi="Century Gothic" w:cs="Calibri"/>
          <w:b/>
          <w:bCs/>
        </w:rPr>
      </w:pPr>
      <w:r w:rsidRPr="007D390B">
        <w:rPr>
          <w:rFonts w:ascii="Century Gothic" w:eastAsia="SimSun" w:hAnsi="Century Gothic" w:cs="Calibri"/>
          <w:b/>
          <w:bCs/>
        </w:rPr>
        <w:t>La sélectivité exigée au niveau des différentes protections devra être une sélectivité totale.</w:t>
      </w:r>
    </w:p>
    <w:p w14:paraId="4F39D897" w14:textId="77777777" w:rsidR="00796F5E" w:rsidRPr="007D390B" w:rsidRDefault="00796F5E" w:rsidP="00796F5E">
      <w:pPr>
        <w:spacing w:before="120"/>
        <w:jc w:val="both"/>
        <w:rPr>
          <w:rFonts w:ascii="Century Gothic" w:eastAsia="SimSun" w:hAnsi="Century Gothic" w:cs="Calibri"/>
          <w:b/>
        </w:rPr>
      </w:pPr>
      <w:r w:rsidRPr="007D390B">
        <w:rPr>
          <w:rFonts w:ascii="Century Gothic" w:eastAsia="SimSun" w:hAnsi="Century Gothic" w:cs="Calibri"/>
          <w:b/>
        </w:rPr>
        <w:t>Tous les disjoncteurs seront équipés de déclencheurs électroniques et ayants un pouvoir de coupure suivant schémas unifilaires.</w:t>
      </w:r>
    </w:p>
    <w:p w14:paraId="7936E7E7" w14:textId="4A7F79CA" w:rsidR="00BE75AC" w:rsidRDefault="00796F5E" w:rsidP="00796F5E">
      <w:pPr>
        <w:spacing w:before="120"/>
        <w:jc w:val="both"/>
        <w:rPr>
          <w:rFonts w:ascii="Century Gothic" w:eastAsia="SimSun" w:hAnsi="Century Gothic" w:cs="Calibri"/>
          <w:b/>
        </w:rPr>
      </w:pPr>
      <w:r w:rsidRPr="007D390B">
        <w:rPr>
          <w:rFonts w:ascii="Century Gothic" w:eastAsia="SimSun" w:hAnsi="Century Gothic" w:cs="Calibri"/>
          <w:b/>
        </w:rPr>
        <w:t>Tous les disjoncteurs seront de marque unifiée pour toute l'installation Schneider Electric, Eaton ou équivalent suivant les schémas unifilaires.</w:t>
      </w:r>
    </w:p>
    <w:p w14:paraId="17701559" w14:textId="77777777" w:rsidR="00BE75AC" w:rsidRDefault="00BE75AC">
      <w:pPr>
        <w:rPr>
          <w:rFonts w:ascii="Century Gothic" w:eastAsia="SimSun" w:hAnsi="Century Gothic" w:cs="Calibri"/>
          <w:b/>
        </w:rPr>
      </w:pPr>
      <w:r>
        <w:rPr>
          <w:rFonts w:ascii="Century Gothic" w:eastAsia="SimSun" w:hAnsi="Century Gothic" w:cs="Calibri"/>
          <w:b/>
        </w:rPr>
        <w:br w:type="page"/>
      </w:r>
    </w:p>
    <w:p w14:paraId="42AB8E50" w14:textId="77777777" w:rsidR="00796F5E" w:rsidRPr="00952D73" w:rsidRDefault="00796F5E" w:rsidP="00796F5E">
      <w:pPr>
        <w:spacing w:before="120"/>
        <w:jc w:val="both"/>
        <w:rPr>
          <w:rFonts w:ascii="Century Gothic" w:eastAsia="SimSun" w:hAnsi="Century Gothic" w:cs="Calibri"/>
          <w:b/>
        </w:rPr>
      </w:pPr>
    </w:p>
    <w:p w14:paraId="4A6B7AF5" w14:textId="77777777" w:rsidR="00796F5E" w:rsidRPr="007D390B" w:rsidRDefault="00796F5E" w:rsidP="00796F5E">
      <w:pPr>
        <w:spacing w:before="120"/>
        <w:jc w:val="both"/>
        <w:rPr>
          <w:rFonts w:ascii="Century Gothic" w:eastAsia="SimSun" w:hAnsi="Century Gothic" w:cs="Calibri"/>
          <w:b/>
        </w:rPr>
      </w:pPr>
      <w:r w:rsidRPr="007D390B">
        <w:rPr>
          <w:rFonts w:ascii="Century Gothic" w:eastAsia="SimSun" w:hAnsi="Century Gothic" w:cs="Calibri"/>
          <w:b/>
        </w:rPr>
        <w:t>Signalisation</w:t>
      </w:r>
    </w:p>
    <w:p w14:paraId="1858F487" w14:textId="77777777" w:rsidR="00796F5E" w:rsidRPr="007D390B" w:rsidRDefault="00796F5E" w:rsidP="00796F5E">
      <w:pPr>
        <w:spacing w:before="120"/>
        <w:rPr>
          <w:rFonts w:ascii="Century Gothic" w:eastAsia="SimSun" w:hAnsi="Century Gothic" w:cs="Arial"/>
        </w:rPr>
      </w:pPr>
      <w:r w:rsidRPr="007D390B">
        <w:rPr>
          <w:rFonts w:ascii="Century Gothic" w:eastAsia="SimSun" w:hAnsi="Century Gothic" w:cs="Arial"/>
        </w:rPr>
        <w:t xml:space="preserve">Il sera installé sur le fronton de chaque armoire : </w:t>
      </w:r>
    </w:p>
    <w:p w14:paraId="27A9AB9F" w14:textId="77777777" w:rsidR="00796F5E" w:rsidRPr="007D390B" w:rsidRDefault="00796F5E">
      <w:pPr>
        <w:numPr>
          <w:ilvl w:val="0"/>
          <w:numId w:val="151"/>
        </w:numPr>
        <w:jc w:val="both"/>
        <w:rPr>
          <w:rFonts w:ascii="Century Gothic" w:eastAsia="SimSun" w:hAnsi="Century Gothic" w:cs="Arial"/>
          <w:b/>
        </w:rPr>
      </w:pPr>
      <w:r w:rsidRPr="007D390B">
        <w:rPr>
          <w:rFonts w:ascii="Century Gothic" w:eastAsia="SimSun" w:hAnsi="Century Gothic" w:cs="Arial"/>
        </w:rPr>
        <w:t>Les voyants lumineux indiquant Marche transformateurs ou groupes électrogènes.</w:t>
      </w:r>
    </w:p>
    <w:p w14:paraId="3329BEAA" w14:textId="77777777" w:rsidR="00796F5E" w:rsidRPr="007D390B" w:rsidRDefault="00796F5E">
      <w:pPr>
        <w:numPr>
          <w:ilvl w:val="0"/>
          <w:numId w:val="151"/>
        </w:numPr>
        <w:rPr>
          <w:rFonts w:ascii="Century Gothic" w:eastAsia="SimSun" w:hAnsi="Century Gothic" w:cs="Arial"/>
        </w:rPr>
      </w:pPr>
      <w:r w:rsidRPr="007D390B">
        <w:rPr>
          <w:rFonts w:ascii="Century Gothic" w:eastAsia="SimSun" w:hAnsi="Century Gothic" w:cs="Arial"/>
        </w:rPr>
        <w:t>Une centrale de mesure communicante de type Power Logic ModBus, marque Schneider Electric ou équivalent.</w:t>
      </w:r>
    </w:p>
    <w:p w14:paraId="638459AB" w14:textId="77777777" w:rsidR="00796F5E" w:rsidRPr="007D390B" w:rsidRDefault="00796F5E" w:rsidP="00796F5E">
      <w:pPr>
        <w:ind w:left="720"/>
        <w:rPr>
          <w:rFonts w:ascii="Century Gothic" w:eastAsia="SimSun" w:hAnsi="Century Gothic" w:cs="Arial"/>
        </w:rPr>
      </w:pPr>
    </w:p>
    <w:p w14:paraId="6770F41F" w14:textId="77777777" w:rsidR="00796F5E" w:rsidRPr="007D390B" w:rsidRDefault="00796F5E" w:rsidP="00796F5E">
      <w:pPr>
        <w:spacing w:after="80"/>
        <w:rPr>
          <w:rFonts w:ascii="Century Gothic" w:eastAsia="SimSun" w:hAnsi="Century Gothic" w:cs="Calibri"/>
        </w:rPr>
      </w:pPr>
      <w:r w:rsidRPr="007D390B">
        <w:rPr>
          <w:rFonts w:ascii="Century Gothic" w:eastAsia="SimSun" w:hAnsi="Century Gothic" w:cs="Calibri"/>
        </w:rPr>
        <w:t>La centrale doit permettre la surveillance à distance de l’installation et la mesure de :</w:t>
      </w:r>
    </w:p>
    <w:p w14:paraId="735244E4" w14:textId="77777777" w:rsidR="00796F5E" w:rsidRPr="007D390B" w:rsidRDefault="00796F5E">
      <w:pPr>
        <w:numPr>
          <w:ilvl w:val="0"/>
          <w:numId w:val="145"/>
        </w:numPr>
        <w:tabs>
          <w:tab w:val="left" w:pos="360"/>
          <w:tab w:val="left" w:pos="426"/>
          <w:tab w:val="left" w:pos="567"/>
        </w:tabs>
        <w:ind w:hanging="76"/>
        <w:jc w:val="both"/>
        <w:rPr>
          <w:rFonts w:ascii="Century Gothic" w:eastAsia="SimSun" w:hAnsi="Century Gothic" w:cs="Calibri"/>
        </w:rPr>
      </w:pPr>
      <w:r w:rsidRPr="007D390B">
        <w:rPr>
          <w:rFonts w:ascii="Century Gothic" w:eastAsia="SimSun" w:hAnsi="Century Gothic" w:cs="Calibri"/>
        </w:rPr>
        <w:t>Le courant (phases et neutre) ;</w:t>
      </w:r>
    </w:p>
    <w:p w14:paraId="3629D3CB" w14:textId="77777777" w:rsidR="00796F5E" w:rsidRPr="007D390B" w:rsidRDefault="00796F5E">
      <w:pPr>
        <w:numPr>
          <w:ilvl w:val="0"/>
          <w:numId w:val="145"/>
        </w:numPr>
        <w:tabs>
          <w:tab w:val="left" w:pos="360"/>
          <w:tab w:val="left" w:pos="426"/>
          <w:tab w:val="left" w:pos="567"/>
        </w:tabs>
        <w:ind w:hanging="76"/>
        <w:jc w:val="both"/>
        <w:rPr>
          <w:rFonts w:ascii="Century Gothic" w:eastAsia="SimSun" w:hAnsi="Century Gothic" w:cs="Calibri"/>
        </w:rPr>
      </w:pPr>
      <w:r w:rsidRPr="007D390B">
        <w:rPr>
          <w:rFonts w:ascii="Century Gothic" w:eastAsia="SimSun" w:hAnsi="Century Gothic" w:cs="Calibri"/>
        </w:rPr>
        <w:t>La tension (simple et composée) et la fréquence ;</w:t>
      </w:r>
    </w:p>
    <w:p w14:paraId="7DAEDB0C" w14:textId="77777777" w:rsidR="00796F5E" w:rsidRPr="007D390B" w:rsidRDefault="00796F5E">
      <w:pPr>
        <w:numPr>
          <w:ilvl w:val="0"/>
          <w:numId w:val="145"/>
        </w:numPr>
        <w:tabs>
          <w:tab w:val="left" w:pos="360"/>
          <w:tab w:val="left" w:pos="426"/>
          <w:tab w:val="left" w:pos="567"/>
        </w:tabs>
        <w:ind w:hanging="76"/>
        <w:jc w:val="both"/>
        <w:rPr>
          <w:rFonts w:ascii="Century Gothic" w:eastAsia="SimSun" w:hAnsi="Century Gothic" w:cs="Calibri"/>
        </w:rPr>
      </w:pPr>
      <w:r w:rsidRPr="007D390B">
        <w:rPr>
          <w:rFonts w:ascii="Century Gothic" w:eastAsia="SimSun" w:hAnsi="Century Gothic" w:cs="Calibri"/>
        </w:rPr>
        <w:t>La puissance active, réactive et apparente ;</w:t>
      </w:r>
    </w:p>
    <w:p w14:paraId="3816666D" w14:textId="77777777" w:rsidR="00796F5E" w:rsidRPr="007D390B" w:rsidRDefault="00796F5E">
      <w:pPr>
        <w:numPr>
          <w:ilvl w:val="0"/>
          <w:numId w:val="145"/>
        </w:numPr>
        <w:tabs>
          <w:tab w:val="left" w:pos="360"/>
          <w:tab w:val="left" w:pos="426"/>
          <w:tab w:val="left" w:pos="567"/>
        </w:tabs>
        <w:ind w:hanging="76"/>
        <w:jc w:val="both"/>
        <w:rPr>
          <w:rFonts w:ascii="Century Gothic" w:eastAsia="SimSun" w:hAnsi="Century Gothic" w:cs="Calibri"/>
        </w:rPr>
      </w:pPr>
      <w:r w:rsidRPr="007D390B">
        <w:rPr>
          <w:rFonts w:ascii="Century Gothic" w:eastAsia="SimSun" w:hAnsi="Century Gothic" w:cs="Calibri"/>
        </w:rPr>
        <w:t>Le facteur de puissance;</w:t>
      </w:r>
    </w:p>
    <w:p w14:paraId="4E64423B" w14:textId="77777777" w:rsidR="00796F5E" w:rsidRPr="007D390B" w:rsidRDefault="00796F5E">
      <w:pPr>
        <w:numPr>
          <w:ilvl w:val="0"/>
          <w:numId w:val="145"/>
        </w:numPr>
        <w:tabs>
          <w:tab w:val="left" w:pos="360"/>
          <w:tab w:val="left" w:pos="426"/>
          <w:tab w:val="left" w:pos="567"/>
        </w:tabs>
        <w:ind w:hanging="76"/>
        <w:jc w:val="both"/>
        <w:rPr>
          <w:rFonts w:ascii="Century Gothic" w:eastAsia="SimSun" w:hAnsi="Century Gothic" w:cs="Calibri"/>
        </w:rPr>
      </w:pPr>
      <w:r w:rsidRPr="007D390B">
        <w:rPr>
          <w:rFonts w:ascii="Century Gothic" w:eastAsia="SimSun" w:hAnsi="Century Gothic" w:cs="Calibri"/>
        </w:rPr>
        <w:t>Le taux de distorsion harmonique (courant et tension).</w:t>
      </w:r>
    </w:p>
    <w:p w14:paraId="774DBB14" w14:textId="77777777" w:rsidR="00796F5E" w:rsidRPr="007D390B" w:rsidRDefault="00796F5E" w:rsidP="00796F5E">
      <w:pPr>
        <w:tabs>
          <w:tab w:val="left" w:pos="426"/>
          <w:tab w:val="left" w:pos="567"/>
        </w:tabs>
        <w:jc w:val="both"/>
        <w:rPr>
          <w:rFonts w:ascii="Century Gothic" w:eastAsia="SimSun" w:hAnsi="Century Gothic" w:cs="Calibri"/>
        </w:rPr>
      </w:pPr>
      <w:r w:rsidRPr="007D390B">
        <w:rPr>
          <w:rFonts w:ascii="Century Gothic" w:eastAsia="SimSun" w:hAnsi="Century Gothic" w:cs="Calibri"/>
        </w:rPr>
        <w:t>Elle doit être conforme à la norme des appareils de mesure CEI 61557-12.</w:t>
      </w:r>
    </w:p>
    <w:p w14:paraId="7C0EF2CF" w14:textId="77777777" w:rsidR="00796F5E" w:rsidRPr="007D390B" w:rsidRDefault="00796F5E">
      <w:pPr>
        <w:numPr>
          <w:ilvl w:val="0"/>
          <w:numId w:val="145"/>
        </w:numPr>
        <w:tabs>
          <w:tab w:val="left" w:pos="360"/>
        </w:tabs>
        <w:spacing w:after="80"/>
        <w:ind w:left="357" w:hanging="357"/>
        <w:jc w:val="both"/>
        <w:rPr>
          <w:rFonts w:ascii="Century Gothic" w:eastAsia="SimSun" w:hAnsi="Century Gothic" w:cs="Calibri"/>
          <w:b/>
        </w:rPr>
      </w:pPr>
      <w:r w:rsidRPr="007D390B">
        <w:rPr>
          <w:rFonts w:ascii="Century Gothic" w:eastAsia="SimSun" w:hAnsi="Century Gothic" w:cs="Calibri"/>
          <w:b/>
        </w:rPr>
        <w:t>Armoire de compensation automatique (ACA) :</w:t>
      </w:r>
    </w:p>
    <w:p w14:paraId="6485FBD6"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Cette armoire sera à installer dans le local TGBT ;</w:t>
      </w:r>
    </w:p>
    <w:p w14:paraId="031B3EB3"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Pour relever la correction du cosinus Phi de l'installation à 0.86 minimum il sera assurée par la mise en place de batteries de condensateurs de type sec sans imprégnant, Auto cicatrisant, compatible avec tous les environnements.</w:t>
      </w:r>
    </w:p>
    <w:p w14:paraId="47411977"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L'ensemble sera réalisé avec des gradins de puissances différentes de façon à optimiser l'encombrement et réalisant une régulation dite à "pas de pèlerin". Les gradins au nombre de 8 étant mis en service en fonction d'une puissance appelée croissante.</w:t>
      </w:r>
    </w:p>
    <w:p w14:paraId="277ACC2A"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 xml:space="preserve">Les batteries seront mises en place dans une armoire posée à proximité immédiate du TGBT et </w:t>
      </w:r>
      <w:r w:rsidRPr="007D390B">
        <w:rPr>
          <w:rFonts w:ascii="Century Gothic" w:eastAsia="SimSun" w:hAnsi="Century Gothic" w:cs="Calibri"/>
          <w:b/>
        </w:rPr>
        <w:t>devra avoir un espace disponible pour l'installation de batteries supplémentaires (voir schémas unifilaire) d'une puissance de 80 KVAR en plus</w:t>
      </w:r>
      <w:r w:rsidRPr="007D390B">
        <w:rPr>
          <w:rFonts w:ascii="Century Gothic" w:eastAsia="SimSun" w:hAnsi="Century Gothic" w:cs="Calibri"/>
        </w:rPr>
        <w:t>.</w:t>
      </w:r>
    </w:p>
    <w:p w14:paraId="2CF74140"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Composition de l'ensemble :</w:t>
      </w:r>
    </w:p>
    <w:p w14:paraId="248EED7F" w14:textId="77777777" w:rsidR="00796F5E" w:rsidRPr="007D390B" w:rsidRDefault="00796F5E">
      <w:pPr>
        <w:numPr>
          <w:ilvl w:val="0"/>
          <w:numId w:val="144"/>
        </w:numPr>
        <w:tabs>
          <w:tab w:val="left" w:pos="360"/>
          <w:tab w:val="left" w:pos="720"/>
        </w:tabs>
        <w:jc w:val="both"/>
        <w:rPr>
          <w:rFonts w:ascii="Century Gothic" w:eastAsia="SimSun" w:hAnsi="Century Gothic" w:cs="Calibri"/>
        </w:rPr>
      </w:pPr>
      <w:r w:rsidRPr="007D390B">
        <w:rPr>
          <w:rFonts w:ascii="Century Gothic" w:eastAsia="SimSun" w:hAnsi="Century Gothic" w:cs="Calibri"/>
        </w:rPr>
        <w:t>Gradins de condensateurs VARPLUS ou VARPLUS M</w:t>
      </w:r>
    </w:p>
    <w:p w14:paraId="1A39F249" w14:textId="77777777" w:rsidR="00796F5E" w:rsidRPr="007D390B" w:rsidRDefault="00796F5E">
      <w:pPr>
        <w:numPr>
          <w:ilvl w:val="0"/>
          <w:numId w:val="144"/>
        </w:numPr>
        <w:tabs>
          <w:tab w:val="left" w:pos="360"/>
          <w:tab w:val="left" w:pos="720"/>
        </w:tabs>
        <w:jc w:val="both"/>
        <w:rPr>
          <w:rFonts w:ascii="Century Gothic" w:eastAsia="SimSun" w:hAnsi="Century Gothic" w:cs="Calibri"/>
        </w:rPr>
      </w:pPr>
      <w:r w:rsidRPr="007D390B">
        <w:rPr>
          <w:rFonts w:ascii="Century Gothic" w:eastAsia="SimSun" w:hAnsi="Century Gothic" w:cs="Calibri"/>
        </w:rPr>
        <w:t>Contacteurs associés à des fusibles HPC ou dsjoncteurs</w:t>
      </w:r>
    </w:p>
    <w:p w14:paraId="3C10A97F" w14:textId="77777777" w:rsidR="00796F5E" w:rsidRPr="007D390B" w:rsidRDefault="00796F5E">
      <w:pPr>
        <w:numPr>
          <w:ilvl w:val="0"/>
          <w:numId w:val="144"/>
        </w:numPr>
        <w:tabs>
          <w:tab w:val="left" w:pos="360"/>
          <w:tab w:val="left" w:pos="720"/>
        </w:tabs>
        <w:jc w:val="both"/>
        <w:rPr>
          <w:rFonts w:ascii="Century Gothic" w:eastAsia="SimSun" w:hAnsi="Century Gothic" w:cs="Calibri"/>
        </w:rPr>
      </w:pPr>
      <w:r w:rsidRPr="007D390B">
        <w:rPr>
          <w:rFonts w:ascii="Century Gothic" w:eastAsia="SimSun" w:hAnsi="Century Gothic" w:cs="Calibri"/>
        </w:rPr>
        <w:t>Dispositif de limitation des courants d'enclenchement</w:t>
      </w:r>
    </w:p>
    <w:p w14:paraId="664331D8" w14:textId="77777777" w:rsidR="00796F5E" w:rsidRPr="007D390B" w:rsidRDefault="00796F5E">
      <w:pPr>
        <w:numPr>
          <w:ilvl w:val="0"/>
          <w:numId w:val="144"/>
        </w:numPr>
        <w:tabs>
          <w:tab w:val="left" w:pos="360"/>
          <w:tab w:val="left" w:pos="720"/>
        </w:tabs>
        <w:jc w:val="both"/>
        <w:rPr>
          <w:rFonts w:ascii="Century Gothic" w:eastAsia="SimSun" w:hAnsi="Century Gothic" w:cs="Calibri"/>
        </w:rPr>
      </w:pPr>
      <w:r w:rsidRPr="007D390B">
        <w:rPr>
          <w:rFonts w:ascii="Century Gothic" w:eastAsia="SimSun" w:hAnsi="Century Gothic" w:cs="Calibri"/>
        </w:rPr>
        <w:t>Régulateur varimétrique sera de marque Circuitorvarlogic ou équivalent équipée de 6 sortie gradin assurant la mise en marche des gradins en fonction du cosinus Phi mesuré pour atteindre le cosinus Phi désiré.</w:t>
      </w:r>
    </w:p>
    <w:p w14:paraId="3ADC1AF6"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Caractéristiques des condensateurs</w:t>
      </w:r>
    </w:p>
    <w:p w14:paraId="290333FF" w14:textId="77777777" w:rsidR="00796F5E" w:rsidRPr="007D390B" w:rsidRDefault="00796F5E" w:rsidP="00796F5E">
      <w:pPr>
        <w:ind w:left="708"/>
        <w:jc w:val="both"/>
        <w:rPr>
          <w:rFonts w:ascii="Century Gothic" w:eastAsia="SimSun" w:hAnsi="Century Gothic" w:cs="Calibri"/>
        </w:rPr>
      </w:pPr>
      <w:r w:rsidRPr="007D390B">
        <w:rPr>
          <w:rFonts w:ascii="Century Gothic" w:eastAsia="SimSun" w:hAnsi="Century Gothic" w:cs="Calibri"/>
        </w:rPr>
        <w:t xml:space="preserve">Tension et surcharges admissibles : </w:t>
      </w:r>
    </w:p>
    <w:p w14:paraId="7AEE954D"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Classe d'isolement</w:t>
      </w:r>
      <w:r w:rsidRPr="007D390B">
        <w:rPr>
          <w:rFonts w:ascii="Century Gothic" w:eastAsia="SimSun" w:hAnsi="Century Gothic" w:cs="Calibri"/>
        </w:rPr>
        <w:tab/>
      </w:r>
      <w:r w:rsidRPr="007D390B">
        <w:rPr>
          <w:rFonts w:ascii="Century Gothic" w:eastAsia="SimSun" w:hAnsi="Century Gothic" w:cs="Calibri"/>
        </w:rPr>
        <w:tab/>
      </w:r>
      <w:r w:rsidRPr="007D390B">
        <w:rPr>
          <w:rFonts w:ascii="Century Gothic" w:eastAsia="SimSun" w:hAnsi="Century Gothic" w:cs="Calibri"/>
        </w:rPr>
        <w:tab/>
        <w:t>: 0,6 KV</w:t>
      </w:r>
    </w:p>
    <w:p w14:paraId="2DE298BE"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 xml:space="preserve">Tenue 50 Hz </w:t>
      </w:r>
      <w:r w:rsidRPr="007D390B">
        <w:rPr>
          <w:rFonts w:ascii="Century Gothic" w:eastAsia="SimSun" w:hAnsi="Century Gothic" w:cs="Calibri"/>
        </w:rPr>
        <w:tab/>
      </w:r>
      <w:r w:rsidRPr="007D390B">
        <w:rPr>
          <w:rFonts w:ascii="Century Gothic" w:eastAsia="SimSun" w:hAnsi="Century Gothic" w:cs="Calibri"/>
        </w:rPr>
        <w:tab/>
      </w:r>
      <w:r w:rsidRPr="007D390B">
        <w:rPr>
          <w:rFonts w:ascii="Century Gothic" w:eastAsia="SimSun" w:hAnsi="Century Gothic" w:cs="Calibri"/>
        </w:rPr>
        <w:tab/>
        <w:t>: 1 mm/3 KV</w:t>
      </w:r>
    </w:p>
    <w:p w14:paraId="690A8EE8"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Tenue à l'onde de choc 1,2/50 us</w:t>
      </w:r>
      <w:r w:rsidRPr="007D390B">
        <w:rPr>
          <w:rFonts w:ascii="Century Gothic" w:eastAsia="SimSun" w:hAnsi="Century Gothic" w:cs="Calibri"/>
        </w:rPr>
        <w:tab/>
        <w:t>: 15 KV</w:t>
      </w:r>
    </w:p>
    <w:p w14:paraId="55194AF9"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Surtension d'exploitation longue</w:t>
      </w:r>
      <w:r w:rsidRPr="007D390B">
        <w:rPr>
          <w:rFonts w:ascii="Century Gothic" w:eastAsia="SimSun" w:hAnsi="Century Gothic" w:cs="Calibri"/>
        </w:rPr>
        <w:tab/>
        <w:t>: 10 %</w:t>
      </w:r>
    </w:p>
    <w:p w14:paraId="465E137D"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Surtension d'exploitation courte</w:t>
      </w:r>
      <w:r w:rsidRPr="007D390B">
        <w:rPr>
          <w:rFonts w:ascii="Century Gothic" w:eastAsia="SimSun" w:hAnsi="Century Gothic" w:cs="Calibri"/>
        </w:rPr>
        <w:tab/>
        <w:t>: 20 % pendant 5 mn</w:t>
      </w:r>
    </w:p>
    <w:p w14:paraId="221E84DE"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Surintensité due aux harmoniques</w:t>
      </w:r>
      <w:r w:rsidRPr="007D390B">
        <w:rPr>
          <w:rFonts w:ascii="Century Gothic" w:eastAsia="SimSun" w:hAnsi="Century Gothic" w:cs="Calibri"/>
        </w:rPr>
        <w:tab/>
        <w:t>: 30 %</w:t>
      </w:r>
    </w:p>
    <w:p w14:paraId="07DC060E"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Facteur de perte = puissance dissipée d'environ 0,4 W/KVAR (y compris par les résistances de décharge).</w:t>
      </w:r>
    </w:p>
    <w:p w14:paraId="1EE0EC8D"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 xml:space="preserve">Résistance de décharge </w:t>
      </w:r>
      <w:r w:rsidRPr="007D390B">
        <w:rPr>
          <w:rFonts w:ascii="Century Gothic" w:eastAsia="SimSun" w:hAnsi="Century Gothic" w:cs="Calibri"/>
        </w:rPr>
        <w:tab/>
      </w:r>
      <w:r w:rsidRPr="007D390B">
        <w:rPr>
          <w:rFonts w:ascii="Century Gothic" w:eastAsia="SimSun" w:hAnsi="Century Gothic" w:cs="Calibri"/>
        </w:rPr>
        <w:tab/>
        <w:t>: intégrée aux condensateurs</w:t>
      </w:r>
    </w:p>
    <w:p w14:paraId="35DFB02B"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 xml:space="preserve">Classe de température              </w:t>
      </w:r>
      <w:r w:rsidRPr="007D390B">
        <w:rPr>
          <w:rFonts w:ascii="Century Gothic" w:eastAsia="SimSun" w:hAnsi="Century Gothic" w:cs="Calibri"/>
        </w:rPr>
        <w:tab/>
        <w:t>: - 25 °C à + 50°C</w:t>
      </w:r>
    </w:p>
    <w:p w14:paraId="61763E61"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 xml:space="preserve">Température maxi. </w:t>
      </w:r>
      <w:r w:rsidRPr="007D390B">
        <w:rPr>
          <w:rFonts w:ascii="Century Gothic" w:eastAsia="SimSun" w:hAnsi="Century Gothic" w:cs="Calibri"/>
        </w:rPr>
        <w:tab/>
      </w:r>
      <w:r w:rsidRPr="007D390B">
        <w:rPr>
          <w:rFonts w:ascii="Century Gothic" w:eastAsia="SimSun" w:hAnsi="Century Gothic" w:cs="Calibri"/>
        </w:rPr>
        <w:tab/>
      </w:r>
      <w:r w:rsidRPr="007D390B">
        <w:rPr>
          <w:rFonts w:ascii="Century Gothic" w:eastAsia="SimSun" w:hAnsi="Century Gothic" w:cs="Calibri"/>
        </w:rPr>
        <w:tab/>
        <w:t>= 50°C</w:t>
      </w:r>
    </w:p>
    <w:p w14:paraId="10440A80"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 xml:space="preserve">Température moyenne sur 24 h </w:t>
      </w:r>
      <w:r w:rsidRPr="007D390B">
        <w:rPr>
          <w:rFonts w:ascii="Century Gothic" w:eastAsia="SimSun" w:hAnsi="Century Gothic" w:cs="Calibri"/>
        </w:rPr>
        <w:tab/>
        <w:t>= 40°C</w:t>
      </w:r>
    </w:p>
    <w:p w14:paraId="1D537C43" w14:textId="77777777" w:rsidR="00796F5E" w:rsidRPr="007D390B" w:rsidRDefault="00796F5E">
      <w:pPr>
        <w:numPr>
          <w:ilvl w:val="0"/>
          <w:numId w:val="152"/>
        </w:numPr>
        <w:tabs>
          <w:tab w:val="left" w:pos="360"/>
        </w:tabs>
        <w:ind w:left="1701" w:hanging="284"/>
        <w:jc w:val="both"/>
        <w:rPr>
          <w:rFonts w:ascii="Century Gothic" w:eastAsia="SimSun" w:hAnsi="Century Gothic" w:cs="Calibri"/>
        </w:rPr>
      </w:pPr>
      <w:r w:rsidRPr="007D390B">
        <w:rPr>
          <w:rFonts w:ascii="Century Gothic" w:eastAsia="SimSun" w:hAnsi="Century Gothic" w:cs="Calibri"/>
        </w:rPr>
        <w:t xml:space="preserve">Tension d'alimentation          </w:t>
      </w:r>
      <w:r w:rsidRPr="007D390B">
        <w:rPr>
          <w:rFonts w:ascii="Century Gothic" w:eastAsia="SimSun" w:hAnsi="Century Gothic" w:cs="Calibri"/>
        </w:rPr>
        <w:tab/>
        <w:t>: 400 V</w:t>
      </w:r>
    </w:p>
    <w:p w14:paraId="26D2CCD1" w14:textId="77777777" w:rsidR="00796F5E" w:rsidRPr="007D390B" w:rsidRDefault="00796F5E" w:rsidP="00796F5E">
      <w:pPr>
        <w:jc w:val="both"/>
        <w:rPr>
          <w:rFonts w:ascii="Century Gothic" w:eastAsia="SimSun" w:hAnsi="Century Gothic" w:cs="Calibri"/>
        </w:rPr>
      </w:pPr>
    </w:p>
    <w:p w14:paraId="0008236E" w14:textId="77777777" w:rsidR="00796F5E" w:rsidRPr="007D390B" w:rsidRDefault="00796F5E" w:rsidP="00796F5E">
      <w:pPr>
        <w:jc w:val="both"/>
        <w:rPr>
          <w:rFonts w:ascii="Century Gothic" w:eastAsia="SimSun" w:hAnsi="Century Gothic" w:cs="Calibri"/>
          <w:b/>
        </w:rPr>
      </w:pPr>
      <w:r w:rsidRPr="007D390B">
        <w:rPr>
          <w:rFonts w:ascii="Century Gothic" w:eastAsia="SimSun" w:hAnsi="Century Gothic" w:cs="Calibri"/>
          <w:b/>
        </w:rPr>
        <w:t>Repérage schéma</w:t>
      </w:r>
    </w:p>
    <w:p w14:paraId="5343DA99"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Au-dessous de chaque appareil de protection, sur la face avant, seront fixées des plaques gravées pour indiquer chaque départ.</w:t>
      </w:r>
    </w:p>
    <w:p w14:paraId="6D25FCCB" w14:textId="77777777"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Tous les câbles force et télécommande seront raccordés sur borniers repérés.</w:t>
      </w:r>
    </w:p>
    <w:p w14:paraId="7BA15B17" w14:textId="77777777" w:rsidR="001B7DCB" w:rsidRDefault="001B7DCB" w:rsidP="00796F5E">
      <w:pPr>
        <w:spacing w:before="120"/>
        <w:jc w:val="both"/>
        <w:rPr>
          <w:rFonts w:ascii="Century Gothic" w:eastAsia="SimSun" w:hAnsi="Century Gothic" w:cs="Calibri"/>
        </w:rPr>
      </w:pPr>
    </w:p>
    <w:p w14:paraId="655FDDB9" w14:textId="2BC33A53" w:rsidR="00796F5E" w:rsidRPr="007D390B" w:rsidRDefault="00796F5E" w:rsidP="00796F5E">
      <w:pPr>
        <w:spacing w:before="120"/>
        <w:jc w:val="both"/>
        <w:rPr>
          <w:rFonts w:ascii="Century Gothic" w:eastAsia="SimSun" w:hAnsi="Century Gothic" w:cs="Calibri"/>
        </w:rPr>
      </w:pPr>
      <w:r w:rsidRPr="007D390B">
        <w:rPr>
          <w:rFonts w:ascii="Century Gothic" w:eastAsia="SimSun" w:hAnsi="Century Gothic" w:cs="Calibri"/>
        </w:rPr>
        <w:t>Les extrémités des conducteurs et câbles seront repérés par des étiquettes autocollantes (Ph1 - Ph2 - Ph3 - N et T).</w:t>
      </w:r>
    </w:p>
    <w:p w14:paraId="29C9E44A" w14:textId="77777777" w:rsidR="00796F5E" w:rsidRPr="007D390B" w:rsidRDefault="00796F5E" w:rsidP="00796F5E">
      <w:pPr>
        <w:spacing w:before="120" w:after="120"/>
        <w:jc w:val="both"/>
        <w:rPr>
          <w:rFonts w:ascii="Century Gothic" w:eastAsia="SimSun" w:hAnsi="Century Gothic" w:cs="Calibri"/>
        </w:rPr>
      </w:pPr>
      <w:r w:rsidRPr="007D390B">
        <w:rPr>
          <w:rFonts w:ascii="Century Gothic" w:eastAsia="SimSun" w:hAnsi="Century Gothic" w:cs="Calibri"/>
        </w:rPr>
        <w:t xml:space="preserve">Ouvrage payé </w:t>
      </w:r>
      <w:r w:rsidRPr="007D390B">
        <w:rPr>
          <w:rFonts w:ascii="Century Gothic" w:eastAsia="SimSun" w:hAnsi="Century Gothic" w:cs="Calibri"/>
          <w:b/>
        </w:rPr>
        <w:t>à l'unité</w:t>
      </w:r>
      <w:r w:rsidRPr="007D390B">
        <w:rPr>
          <w:rFonts w:ascii="Century Gothic" w:eastAsia="SimSun" w:hAnsi="Century Gothic" w:cs="Calibri"/>
        </w:rPr>
        <w:t>, par type, fournie et installée en ordre de marche, y compris toutes sujétions de raccordement, de fourniture et de pose et toutes sujétions :</w:t>
      </w:r>
    </w:p>
    <w:p w14:paraId="4147BBCE" w14:textId="77777777" w:rsidR="00796F5E" w:rsidRPr="007D390B" w:rsidRDefault="00796F5E">
      <w:pPr>
        <w:numPr>
          <w:ilvl w:val="0"/>
          <w:numId w:val="153"/>
        </w:numPr>
        <w:jc w:val="both"/>
        <w:rPr>
          <w:rFonts w:ascii="Century Gothic" w:eastAsia="SimSun" w:hAnsi="Century Gothic" w:cs="Calibri"/>
          <w:b/>
        </w:rPr>
      </w:pPr>
      <w:r w:rsidRPr="007D390B">
        <w:rPr>
          <w:rFonts w:ascii="Century Gothic" w:eastAsia="SimSun" w:hAnsi="Century Gothic" w:cs="Calibri"/>
          <w:b/>
        </w:rPr>
        <w:t>Armoire TGBT (N)</w:t>
      </w:r>
    </w:p>
    <w:p w14:paraId="77FCAE44" w14:textId="77777777" w:rsidR="00796F5E" w:rsidRDefault="00796F5E">
      <w:pPr>
        <w:numPr>
          <w:ilvl w:val="0"/>
          <w:numId w:val="153"/>
        </w:numPr>
        <w:ind w:left="714" w:hanging="357"/>
        <w:jc w:val="both"/>
        <w:rPr>
          <w:rFonts w:ascii="Century Gothic" w:eastAsia="SimSun" w:hAnsi="Century Gothic" w:cs="Calibri"/>
          <w:b/>
        </w:rPr>
      </w:pPr>
      <w:r w:rsidRPr="007D390B">
        <w:rPr>
          <w:rFonts w:ascii="Century Gothic" w:eastAsia="SimSun" w:hAnsi="Century Gothic" w:cs="Calibri"/>
          <w:b/>
        </w:rPr>
        <w:t>Armoire ACA</w:t>
      </w:r>
    </w:p>
    <w:p w14:paraId="75A556C3" w14:textId="77777777" w:rsidR="001B7DCB" w:rsidRDefault="001B7DCB" w:rsidP="001B7DCB">
      <w:pPr>
        <w:ind w:left="714"/>
        <w:jc w:val="both"/>
        <w:rPr>
          <w:rFonts w:ascii="Century Gothic" w:eastAsia="SimSun" w:hAnsi="Century Gothic" w:cs="Calibri"/>
          <w:b/>
        </w:rPr>
      </w:pPr>
    </w:p>
    <w:p w14:paraId="7646533B" w14:textId="77777777" w:rsidR="00796F5E" w:rsidRPr="00D357B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37" w:name="_Toc188533016"/>
      <w:bookmarkStart w:id="2038" w:name="_Toc203656826"/>
      <w:bookmarkStart w:id="2039" w:name="_Toc222146966"/>
      <w:r w:rsidRPr="00D357B8">
        <w:rPr>
          <w:rFonts w:ascii="Century Gothic" w:eastAsia="Century Gothic" w:hAnsi="Century Gothic" w:cs="Century Gothic"/>
          <w:bCs/>
          <w:color w:val="000000"/>
        </w:rPr>
        <w:t>ARMOIRES ET COFFRETS DE PROTECTION</w:t>
      </w:r>
      <w:bookmarkEnd w:id="2037"/>
      <w:bookmarkEnd w:id="2038"/>
      <w:bookmarkEnd w:id="2039"/>
    </w:p>
    <w:p w14:paraId="02F3FB91" w14:textId="77777777" w:rsidR="00796F5E" w:rsidRPr="007D390B" w:rsidRDefault="00796F5E" w:rsidP="00796F5E">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ascii="Century Gothic" w:eastAsia="SimSun" w:hAnsi="Century Gothic" w:cs="Arial"/>
        </w:rPr>
      </w:pPr>
      <w:r w:rsidRPr="007D390B">
        <w:rPr>
          <w:rFonts w:ascii="Century Gothic" w:eastAsia="SimSun" w:hAnsi="Century Gothic" w:cs="Arial"/>
        </w:rPr>
        <w:t xml:space="preserve">Chaque armoire ou coffret de protection électrique sera installé à l’emplacement désigné sur les plans, elle devra être conçue conformément aux normes en vigueur et aux schémas fournis. </w:t>
      </w:r>
    </w:p>
    <w:p w14:paraId="6506AA56" w14:textId="77777777" w:rsidR="00796F5E" w:rsidRPr="007D390B" w:rsidRDefault="00796F5E" w:rsidP="00796F5E">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ascii="Century Gothic" w:eastAsia="SimSun" w:hAnsi="Century Gothic" w:cs="Arial"/>
        </w:rPr>
      </w:pPr>
      <w:r w:rsidRPr="007D390B">
        <w:rPr>
          <w:rFonts w:ascii="Century Gothic" w:eastAsia="SimSun" w:hAnsi="Century Gothic" w:cs="Arial"/>
        </w:rPr>
        <w:t>Une séparation nette et matérialisée avec repérage en claire doit être réalisée pour faciliter les interventions au cours des opérations d’entretien de façon à exclure toute confusion sur l’origine des circuits.</w:t>
      </w:r>
    </w:p>
    <w:p w14:paraId="4BC19C15" w14:textId="77777777" w:rsidR="00796F5E" w:rsidRPr="007D390B" w:rsidRDefault="00796F5E" w:rsidP="00796F5E">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ascii="Century Gothic" w:eastAsia="SimSun" w:hAnsi="Century Gothic" w:cs="Arial"/>
          <w:bCs/>
        </w:rPr>
      </w:pPr>
      <w:r w:rsidRPr="007D390B">
        <w:rPr>
          <w:rFonts w:ascii="Century Gothic" w:eastAsia="SimSun" w:hAnsi="Century Gothic" w:cs="Arial"/>
          <w:bCs/>
        </w:rPr>
        <w:t xml:space="preserve">Les armoires et les coffrets seront en tôle d’acier 12/10° avec montants intégrés, les panneaux latéraux, de tête et de base peint d’un revêtement époxy, La teinte étant à faire agréer par l’Architecte. Ce tableau sera de la marque Hager, Himel, Ingelec ou équivalent. Avec porte réversible, ouverture 180°, fermeture par </w:t>
      </w:r>
      <w:r w:rsidRPr="007D390B">
        <w:rPr>
          <w:rFonts w:ascii="Century Gothic" w:eastAsia="SimSun" w:hAnsi="Century Gothic" w:cs="Arial"/>
          <w:b/>
          <w:bCs/>
        </w:rPr>
        <w:t>clé métallique</w:t>
      </w:r>
      <w:r w:rsidRPr="007D390B">
        <w:rPr>
          <w:rFonts w:ascii="Century Gothic" w:eastAsia="SimSun" w:hAnsi="Century Gothic" w:cs="Arial"/>
          <w:bCs/>
        </w:rPr>
        <w:t xml:space="preserve"> et tous les accessoires de raccordement de câblage et de fixation d'appareillage. </w:t>
      </w:r>
    </w:p>
    <w:p w14:paraId="5D8D9F41" w14:textId="77777777" w:rsidR="00796F5E" w:rsidRPr="007D390B" w:rsidRDefault="00796F5E" w:rsidP="00796F5E">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ascii="Century Gothic" w:eastAsia="SimSun" w:hAnsi="Century Gothic" w:cs="Arial"/>
          <w:bCs/>
        </w:rPr>
      </w:pPr>
      <w:r w:rsidRPr="007D390B">
        <w:rPr>
          <w:rFonts w:ascii="Century Gothic" w:eastAsia="SimSun" w:hAnsi="Century Gothic" w:cs="Arial"/>
          <w:bCs/>
        </w:rPr>
        <w:t>Chaque tableau sera équipé de :</w:t>
      </w:r>
    </w:p>
    <w:p w14:paraId="1D236159"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jeux de barre pour le raccordement des différents départs protégés.</w:t>
      </w:r>
    </w:p>
    <w:p w14:paraId="715A59E9"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plaques de fermeture.</w:t>
      </w:r>
    </w:p>
    <w:p w14:paraId="323843E5"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équerres de blocage.</w:t>
      </w:r>
    </w:p>
    <w:p w14:paraId="33917299"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étiquettes de repérage.</w:t>
      </w:r>
    </w:p>
    <w:p w14:paraId="6DE61937"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Tous les départs des conducteurs seront repérés.</w:t>
      </w:r>
    </w:p>
    <w:p w14:paraId="2F6257AE"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différentes barrettes nécessaires aux raccordements.</w:t>
      </w:r>
    </w:p>
    <w:p w14:paraId="6ACA7C0F"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blocs de répartition.</w:t>
      </w:r>
    </w:p>
    <w:p w14:paraId="75064115"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bornes de jonction.</w:t>
      </w:r>
    </w:p>
    <w:p w14:paraId="0BFBC9BA"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barres de pontage (Unipolaires, bipolaires et tétrapolaires suivant les cas).</w:t>
      </w:r>
    </w:p>
    <w:p w14:paraId="5576AB3A"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profils de protection.</w:t>
      </w:r>
    </w:p>
    <w:p w14:paraId="4493B4ED"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goulottes de câblage horizontales et verticales.</w:t>
      </w:r>
    </w:p>
    <w:p w14:paraId="7190AE4E"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supports de fixation.</w:t>
      </w:r>
    </w:p>
    <w:p w14:paraId="567BC7BE"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goulottes de jonction.</w:t>
      </w:r>
    </w:p>
    <w:p w14:paraId="65AAA2F5"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plastrons.</w:t>
      </w:r>
    </w:p>
    <w:p w14:paraId="5E3A7029"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rails DIN.</w:t>
      </w:r>
    </w:p>
    <w:p w14:paraId="02EDC8F6"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platines perforées.</w:t>
      </w:r>
    </w:p>
    <w:p w14:paraId="774346B4"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La visserie nécessaire à la fixation et au raccordement des circuits.</w:t>
      </w:r>
    </w:p>
    <w:p w14:paraId="6AFC5037"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connecteurs de liaison pour les blocs de répartition et jeux de barres.</w:t>
      </w:r>
    </w:p>
    <w:p w14:paraId="6C9E433E"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jeux de barres calibrés et équipés des écrans de protection.</w:t>
      </w:r>
    </w:p>
    <w:p w14:paraId="0E8685B5"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portes schémas souples pour documents de format A6.</w:t>
      </w:r>
    </w:p>
    <w:p w14:paraId="59C41EAF"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plaques de fond et entrée de câbles.</w:t>
      </w:r>
    </w:p>
    <w:p w14:paraId="53DA06AD"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joints d’étanchéité</w:t>
      </w:r>
    </w:p>
    <w:p w14:paraId="6E3EF249"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Les plaques isolantes en plexiglas placées devant les jeux de barres et les contacts des interrupteurs et disjoncteurs non protégés contre les contacts directs.</w:t>
      </w:r>
    </w:p>
    <w:p w14:paraId="7FE1D9BF"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Tous les disjoncteurs seront repérés par étiquettes en dilophanes gravées.</w:t>
      </w:r>
    </w:p>
    <w:p w14:paraId="166B5EB6" w14:textId="77777777" w:rsidR="00796F5E" w:rsidRPr="007D390B" w:rsidRDefault="00796F5E">
      <w:pPr>
        <w:numPr>
          <w:ilvl w:val="0"/>
          <w:numId w:val="154"/>
        </w:numPr>
        <w:tabs>
          <w:tab w:val="left" w:pos="288"/>
          <w:tab w:val="left" w:pos="1008"/>
          <w:tab w:val="left" w:pos="1728"/>
          <w:tab w:val="left" w:pos="2448"/>
          <w:tab w:val="left" w:pos="3168"/>
          <w:tab w:val="left" w:pos="3888"/>
          <w:tab w:val="left" w:pos="4608"/>
          <w:tab w:val="left" w:pos="5328"/>
          <w:tab w:val="left" w:pos="6048"/>
          <w:tab w:val="left" w:pos="6768"/>
        </w:tabs>
        <w:spacing w:before="60"/>
        <w:jc w:val="both"/>
        <w:rPr>
          <w:rFonts w:ascii="Century Gothic" w:eastAsia="SimSun" w:hAnsi="Century Gothic" w:cs="Arial"/>
          <w:bCs/>
        </w:rPr>
      </w:pPr>
      <w:r w:rsidRPr="007D390B">
        <w:rPr>
          <w:rFonts w:ascii="Century Gothic" w:eastAsia="SimSun" w:hAnsi="Century Gothic" w:cs="Arial"/>
          <w:bCs/>
        </w:rPr>
        <w:t>Toute la filerie de câblage doit être numérotée.</w:t>
      </w:r>
    </w:p>
    <w:p w14:paraId="301D3C5E" w14:textId="77777777" w:rsidR="00796F5E" w:rsidRPr="007D390B" w:rsidRDefault="00796F5E" w:rsidP="00796F5E">
      <w:pPr>
        <w:tabs>
          <w:tab w:val="left" w:pos="6237"/>
        </w:tabs>
        <w:spacing w:before="120"/>
        <w:rPr>
          <w:rFonts w:ascii="Century Gothic" w:eastAsia="SimSun" w:hAnsi="Century Gothic" w:cs="Arial"/>
          <w:bCs/>
        </w:rPr>
      </w:pPr>
      <w:r w:rsidRPr="007D390B">
        <w:rPr>
          <w:rFonts w:ascii="Century Gothic" w:eastAsia="SimSun" w:hAnsi="Century Gothic" w:cs="Arial"/>
          <w:bCs/>
        </w:rPr>
        <w:lastRenderedPageBreak/>
        <w:t>Chaque tableau comprendra :</w:t>
      </w:r>
    </w:p>
    <w:p w14:paraId="6CA1AA3A"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Un appareil tétrapolaire de tête par arrivée de câble de calibre approprié suivant schéma unifilaire.</w:t>
      </w:r>
    </w:p>
    <w:p w14:paraId="110C693C"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Un jeu de barres (L1 - L2 - L3 - N - PE).</w:t>
      </w:r>
    </w:p>
    <w:p w14:paraId="242DE782"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Des disjoncteurs (type modulaire) de protection des départs pour l’éclairage et prises de courant; Le pouvoir de coupure des disjoncteurs de protection devra être choisi en fonction du courant de court-circuit au niveau du tableau.</w:t>
      </w:r>
    </w:p>
    <w:p w14:paraId="10172F5C"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Des contacteurs, des télérupteurs et relayages correspondants aux commandes et asservissements.</w:t>
      </w:r>
    </w:p>
    <w:p w14:paraId="64809AAF"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Une borne générale de terre et un collecteur de terre pour les départs.</w:t>
      </w:r>
    </w:p>
    <w:p w14:paraId="34BB299B"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Une tresse de terre pour relier les tableaux aux parties mobiles.</w:t>
      </w:r>
    </w:p>
    <w:p w14:paraId="0B37E6B8"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Barrette de neutre.</w:t>
      </w:r>
    </w:p>
    <w:p w14:paraId="7A9AD84A"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 xml:space="preserve">Un bornier de raccordement pour les câbles des circuits de départ, des commandes </w:t>
      </w:r>
    </w:p>
    <w:p w14:paraId="2168789C"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Une signalisation lumineuse (3 lampes) de présence tension sur chaque phase sur l’arrivée prise en amont de l’appareil général de tête.</w:t>
      </w:r>
    </w:p>
    <w:p w14:paraId="3FE7B789" w14:textId="77777777" w:rsidR="00796F5E"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Des boutons poussoirs lumineux sur le fronton de l’armoire pour la commande de l’éclairage de certains circuits.</w:t>
      </w:r>
    </w:p>
    <w:p w14:paraId="3778EBD2" w14:textId="77777777" w:rsidR="00796F5E" w:rsidRDefault="00796F5E">
      <w:pPr>
        <w:numPr>
          <w:ilvl w:val="0"/>
          <w:numId w:val="155"/>
        </w:numPr>
        <w:tabs>
          <w:tab w:val="left" w:pos="1800"/>
        </w:tabs>
        <w:jc w:val="both"/>
        <w:rPr>
          <w:rFonts w:ascii="Century Gothic" w:eastAsia="SimSun" w:hAnsi="Century Gothic" w:cs="Calibri"/>
        </w:rPr>
      </w:pPr>
      <w:r>
        <w:rPr>
          <w:rFonts w:ascii="Century Gothic" w:eastAsia="SimSun" w:hAnsi="Century Gothic" w:cs="Calibri"/>
        </w:rPr>
        <w:t>Des compteurs pour les usages suivants :</w:t>
      </w:r>
    </w:p>
    <w:p w14:paraId="34FBA417" w14:textId="77777777" w:rsidR="00796F5E" w:rsidRDefault="00796F5E">
      <w:pPr>
        <w:numPr>
          <w:ilvl w:val="1"/>
          <w:numId w:val="155"/>
        </w:numPr>
        <w:tabs>
          <w:tab w:val="left" w:pos="720"/>
          <w:tab w:val="left" w:pos="1800"/>
        </w:tabs>
        <w:jc w:val="both"/>
        <w:rPr>
          <w:rFonts w:ascii="Century Gothic" w:eastAsia="SimSun" w:hAnsi="Century Gothic" w:cs="Calibri"/>
        </w:rPr>
      </w:pPr>
      <w:r>
        <w:rPr>
          <w:rFonts w:ascii="Century Gothic" w:eastAsia="SimSun" w:hAnsi="Century Gothic" w:cs="Calibri"/>
        </w:rPr>
        <w:t>CVC</w:t>
      </w:r>
    </w:p>
    <w:p w14:paraId="34D2E72A" w14:textId="77777777" w:rsidR="00796F5E" w:rsidRDefault="00796F5E">
      <w:pPr>
        <w:numPr>
          <w:ilvl w:val="1"/>
          <w:numId w:val="155"/>
        </w:numPr>
        <w:tabs>
          <w:tab w:val="left" w:pos="720"/>
          <w:tab w:val="left" w:pos="1800"/>
        </w:tabs>
        <w:jc w:val="both"/>
        <w:rPr>
          <w:rFonts w:ascii="Century Gothic" w:eastAsia="SimSun" w:hAnsi="Century Gothic" w:cs="Calibri"/>
        </w:rPr>
      </w:pPr>
      <w:r>
        <w:rPr>
          <w:rFonts w:ascii="Century Gothic" w:eastAsia="SimSun" w:hAnsi="Century Gothic" w:cs="Calibri"/>
        </w:rPr>
        <w:t xml:space="preserve">Eclairage </w:t>
      </w:r>
    </w:p>
    <w:p w14:paraId="19FB03D0" w14:textId="77777777" w:rsidR="00796F5E" w:rsidRDefault="00796F5E">
      <w:pPr>
        <w:numPr>
          <w:ilvl w:val="1"/>
          <w:numId w:val="155"/>
        </w:numPr>
        <w:tabs>
          <w:tab w:val="left" w:pos="720"/>
          <w:tab w:val="left" w:pos="1800"/>
        </w:tabs>
        <w:jc w:val="both"/>
        <w:rPr>
          <w:rFonts w:ascii="Century Gothic" w:eastAsia="SimSun" w:hAnsi="Century Gothic" w:cs="Calibri"/>
        </w:rPr>
      </w:pPr>
      <w:r>
        <w:rPr>
          <w:rFonts w:ascii="Century Gothic" w:eastAsia="SimSun" w:hAnsi="Century Gothic" w:cs="Calibri"/>
        </w:rPr>
        <w:t>ECS</w:t>
      </w:r>
    </w:p>
    <w:p w14:paraId="4DCDF5F6" w14:textId="77777777" w:rsidR="00796F5E" w:rsidRPr="007D390B" w:rsidRDefault="00796F5E" w:rsidP="00796F5E">
      <w:pPr>
        <w:tabs>
          <w:tab w:val="left" w:pos="426"/>
        </w:tabs>
        <w:spacing w:before="60"/>
        <w:ind w:left="720"/>
        <w:jc w:val="both"/>
        <w:rPr>
          <w:rFonts w:ascii="Century Gothic" w:eastAsia="SimSun" w:hAnsi="Century Gothic" w:cs="Arial"/>
          <w:bCs/>
        </w:rPr>
      </w:pPr>
    </w:p>
    <w:p w14:paraId="7161CF6E" w14:textId="77777777" w:rsidR="00796F5E" w:rsidRPr="007D390B" w:rsidRDefault="00796F5E" w:rsidP="00796F5E">
      <w:pPr>
        <w:tabs>
          <w:tab w:val="left" w:pos="0"/>
        </w:tabs>
        <w:spacing w:before="120" w:after="120"/>
        <w:rPr>
          <w:rFonts w:ascii="Century Gothic" w:eastAsia="SimSun" w:hAnsi="Century Gothic" w:cs="Arial"/>
          <w:bCs/>
        </w:rPr>
      </w:pPr>
      <w:r w:rsidRPr="007D390B">
        <w:rPr>
          <w:rFonts w:ascii="Century Gothic" w:eastAsia="SimSun" w:hAnsi="Century Gothic" w:cs="Arial"/>
          <w:bCs/>
        </w:rPr>
        <w:t>Chaque armoire ou coffret sera réalisé suivant les prescriptions suivantes :</w:t>
      </w:r>
    </w:p>
    <w:p w14:paraId="505FB2D6"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Matériel fixé sur châssis.</w:t>
      </w:r>
    </w:p>
    <w:p w14:paraId="025C8999"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 xml:space="preserve">Disjoncteurs de type Schneider Electric, Eaton, Legrand ou équivalent. </w:t>
      </w:r>
    </w:p>
    <w:p w14:paraId="33175B7E"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Les entrées et sorties des canalisations se feront à travers des plaques en tôle démontables, percées au diamètre des canalisations avec presse étoupes de protection et placées aux parties inférieures ou supérieures des tableaux.</w:t>
      </w:r>
    </w:p>
    <w:p w14:paraId="221DD15C"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Le BET n'acceptera en aucun cas des tableaux dont l'aspect esthétique aura été négligé (peinture mal exécutée, corrosion, câblage non satisfaisant.....).</w:t>
      </w:r>
    </w:p>
    <w:p w14:paraId="6CF58611"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L'ensemble du matériel sera fixé sur rail OMEGA.</w:t>
      </w:r>
    </w:p>
    <w:p w14:paraId="22253D9A" w14:textId="77777777" w:rsidR="00796F5E" w:rsidRPr="007D390B"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Les disjoncteurs divisionnaires bipolaires pour les départs d'éclairage et prises de courant 2P seront de calibre 10A+N, 16A+N ou 20A+N, selon le type du récepteur à alimenter.</w:t>
      </w:r>
    </w:p>
    <w:p w14:paraId="09B90781" w14:textId="77777777" w:rsidR="00796F5E" w:rsidRDefault="00796F5E">
      <w:pPr>
        <w:numPr>
          <w:ilvl w:val="0"/>
          <w:numId w:val="155"/>
        </w:numPr>
        <w:tabs>
          <w:tab w:val="left" w:pos="426"/>
          <w:tab w:val="left" w:pos="720"/>
        </w:tabs>
        <w:spacing w:before="60"/>
        <w:jc w:val="both"/>
        <w:rPr>
          <w:rFonts w:ascii="Century Gothic" w:eastAsia="SimSun" w:hAnsi="Century Gothic" w:cs="Arial"/>
          <w:bCs/>
        </w:rPr>
      </w:pPr>
      <w:r w:rsidRPr="007D390B">
        <w:rPr>
          <w:rFonts w:ascii="Century Gothic" w:eastAsia="SimSun" w:hAnsi="Century Gothic" w:cs="Arial"/>
          <w:bCs/>
        </w:rPr>
        <w:t>Les différentiels en tête des circuits d’éclairage seront de sensibilité 300mA et de sensibilité 30mA pour les prises de courant et les circuits d’éclairage alimentant les locaux humides.</w:t>
      </w:r>
    </w:p>
    <w:p w14:paraId="1A618914" w14:textId="77777777" w:rsidR="00796F5E" w:rsidRDefault="00796F5E">
      <w:pPr>
        <w:numPr>
          <w:ilvl w:val="0"/>
          <w:numId w:val="155"/>
        </w:numPr>
        <w:tabs>
          <w:tab w:val="left" w:pos="1800"/>
        </w:tabs>
        <w:jc w:val="both"/>
        <w:rPr>
          <w:rFonts w:ascii="Century Gothic" w:eastAsia="SimSun" w:hAnsi="Century Gothic" w:cs="Calibri"/>
        </w:rPr>
      </w:pPr>
      <w:r>
        <w:rPr>
          <w:rFonts w:ascii="Century Gothic" w:eastAsia="SimSun" w:hAnsi="Century Gothic" w:cs="Calibri"/>
        </w:rPr>
        <w:t>Des compteurs pour les usages suivants :</w:t>
      </w:r>
    </w:p>
    <w:p w14:paraId="2AD473FF" w14:textId="77777777" w:rsidR="00796F5E" w:rsidRDefault="00796F5E">
      <w:pPr>
        <w:numPr>
          <w:ilvl w:val="1"/>
          <w:numId w:val="155"/>
        </w:numPr>
        <w:tabs>
          <w:tab w:val="left" w:pos="720"/>
          <w:tab w:val="left" w:pos="1800"/>
        </w:tabs>
        <w:jc w:val="both"/>
        <w:rPr>
          <w:rFonts w:ascii="Century Gothic" w:eastAsia="SimSun" w:hAnsi="Century Gothic" w:cs="Calibri"/>
        </w:rPr>
      </w:pPr>
      <w:r>
        <w:rPr>
          <w:rFonts w:ascii="Century Gothic" w:eastAsia="SimSun" w:hAnsi="Century Gothic" w:cs="Calibri"/>
        </w:rPr>
        <w:t>CVC</w:t>
      </w:r>
    </w:p>
    <w:p w14:paraId="3372CC2A" w14:textId="77777777" w:rsidR="00796F5E" w:rsidRDefault="00796F5E">
      <w:pPr>
        <w:numPr>
          <w:ilvl w:val="1"/>
          <w:numId w:val="155"/>
        </w:numPr>
        <w:tabs>
          <w:tab w:val="left" w:pos="720"/>
          <w:tab w:val="left" w:pos="1800"/>
        </w:tabs>
        <w:jc w:val="both"/>
        <w:rPr>
          <w:rFonts w:ascii="Century Gothic" w:eastAsia="SimSun" w:hAnsi="Century Gothic" w:cs="Calibri"/>
        </w:rPr>
      </w:pPr>
      <w:r>
        <w:rPr>
          <w:rFonts w:ascii="Century Gothic" w:eastAsia="SimSun" w:hAnsi="Century Gothic" w:cs="Calibri"/>
        </w:rPr>
        <w:t xml:space="preserve">Eclairage </w:t>
      </w:r>
    </w:p>
    <w:p w14:paraId="560F2885" w14:textId="77777777" w:rsidR="00796F5E" w:rsidRDefault="00796F5E">
      <w:pPr>
        <w:numPr>
          <w:ilvl w:val="1"/>
          <w:numId w:val="155"/>
        </w:numPr>
        <w:tabs>
          <w:tab w:val="left" w:pos="720"/>
          <w:tab w:val="left" w:pos="1800"/>
        </w:tabs>
        <w:jc w:val="both"/>
        <w:rPr>
          <w:rFonts w:ascii="Century Gothic" w:eastAsia="SimSun" w:hAnsi="Century Gothic" w:cs="Calibri"/>
        </w:rPr>
      </w:pPr>
      <w:r>
        <w:rPr>
          <w:rFonts w:ascii="Century Gothic" w:eastAsia="SimSun" w:hAnsi="Century Gothic" w:cs="Calibri"/>
        </w:rPr>
        <w:t>ECS</w:t>
      </w:r>
    </w:p>
    <w:p w14:paraId="1E92582D" w14:textId="77777777" w:rsidR="00796F5E" w:rsidRPr="00B34E48" w:rsidRDefault="00796F5E" w:rsidP="00642467">
      <w:pPr>
        <w:jc w:val="both"/>
        <w:rPr>
          <w:rFonts w:ascii="Century Gothic" w:eastAsia="SimSun" w:hAnsi="Century Gothic" w:cs="Arial"/>
          <w:bCs/>
          <w:sz w:val="4"/>
          <w:szCs w:val="4"/>
        </w:rPr>
      </w:pPr>
    </w:p>
    <w:p w14:paraId="6F4D725D" w14:textId="77777777" w:rsidR="00796F5E" w:rsidRPr="007D390B" w:rsidRDefault="00796F5E" w:rsidP="00642467">
      <w:pPr>
        <w:tabs>
          <w:tab w:val="left" w:pos="0"/>
        </w:tabs>
        <w:spacing w:before="120" w:after="120"/>
        <w:jc w:val="both"/>
        <w:rPr>
          <w:rFonts w:ascii="Century Gothic" w:eastAsia="SimSun" w:hAnsi="Century Gothic" w:cs="Arial"/>
          <w:bCs/>
        </w:rPr>
      </w:pPr>
      <w:r w:rsidRPr="007D390B">
        <w:rPr>
          <w:rFonts w:ascii="Century Gothic" w:eastAsia="SimSun" w:hAnsi="Century Gothic" w:cs="Arial"/>
          <w:bCs/>
        </w:rPr>
        <w:t>Chaque armoire ou coffret sera dimensionnée en fonction de l'appareil de tête et du nombre de modules utilisés augmenté de 20% pour une éventuelle extension de l'installation (soit un minimum d'une rangée de libre par tableau). Ce tableau sera catégoriquement refusé si la dimension est trop juste.</w:t>
      </w:r>
    </w:p>
    <w:p w14:paraId="09294696" w14:textId="77777777" w:rsidR="00796F5E" w:rsidRPr="007D390B" w:rsidRDefault="00796F5E" w:rsidP="00642467">
      <w:pPr>
        <w:spacing w:after="120"/>
        <w:jc w:val="both"/>
        <w:rPr>
          <w:rFonts w:ascii="Century Gothic" w:eastAsia="SimSun" w:hAnsi="Century Gothic" w:cs="Arial"/>
          <w:b/>
          <w:bCs/>
          <w:u w:val="single"/>
        </w:rPr>
      </w:pPr>
      <w:r w:rsidRPr="007D390B">
        <w:rPr>
          <w:rFonts w:ascii="Century Gothic" w:eastAsia="SimSun" w:hAnsi="Century Gothic" w:cs="Arial"/>
          <w:b/>
          <w:bCs/>
          <w:u w:val="single"/>
        </w:rPr>
        <w:t>Bloc de télécommande d’éclairage de sécurité</w:t>
      </w:r>
    </w:p>
    <w:p w14:paraId="0F859215" w14:textId="77777777" w:rsidR="00796F5E" w:rsidRPr="007D390B" w:rsidRDefault="00796F5E" w:rsidP="00642467">
      <w:pPr>
        <w:spacing w:before="120"/>
        <w:jc w:val="both"/>
        <w:rPr>
          <w:rFonts w:ascii="Century Gothic" w:eastAsia="SimSun" w:hAnsi="Century Gothic" w:cs="Arial"/>
          <w:bCs/>
        </w:rPr>
      </w:pPr>
      <w:r w:rsidRPr="007D390B">
        <w:rPr>
          <w:rFonts w:ascii="Century Gothic" w:eastAsia="SimSun" w:hAnsi="Century Gothic" w:cs="Arial"/>
          <w:bCs/>
        </w:rPr>
        <w:t>Le bloc de télécommande d’éclairage de sécurité sera de type modulaire de la marque SAFT de chez LEGRAND ou équivalent, équipé de deux boutons "allumage et extinction ".</w:t>
      </w:r>
    </w:p>
    <w:p w14:paraId="1241DBD7" w14:textId="77777777" w:rsidR="00796F5E" w:rsidRPr="007D390B" w:rsidRDefault="00796F5E" w:rsidP="00796F5E">
      <w:pPr>
        <w:spacing w:before="120"/>
        <w:jc w:val="both"/>
        <w:rPr>
          <w:rFonts w:ascii="Century Gothic" w:eastAsia="SimSun" w:hAnsi="Century Gothic" w:cs="Arial"/>
          <w:bCs/>
        </w:rPr>
      </w:pPr>
      <w:r w:rsidRPr="007D390B">
        <w:rPr>
          <w:rFonts w:ascii="Century Gothic" w:eastAsia="SimSun" w:hAnsi="Century Gothic" w:cs="Arial"/>
          <w:bCs/>
        </w:rPr>
        <w:lastRenderedPageBreak/>
        <w:t>Il permet de tester la totalité de l'installation sans coupure de courant secteur permettant la télécommande des blocs autonomes d'éclairage de sécurité (BAES) alimentés à partir de ce tableau.</w:t>
      </w:r>
    </w:p>
    <w:p w14:paraId="039B8107" w14:textId="77777777" w:rsidR="00796F5E" w:rsidRPr="007D390B" w:rsidRDefault="00796F5E" w:rsidP="00796F5E">
      <w:pPr>
        <w:spacing w:before="120"/>
        <w:jc w:val="both"/>
        <w:rPr>
          <w:rFonts w:ascii="Century Gothic" w:eastAsia="SimSun" w:hAnsi="Century Gothic" w:cs="Arial"/>
          <w:bCs/>
        </w:rPr>
      </w:pPr>
      <w:r w:rsidRPr="007D390B">
        <w:rPr>
          <w:rFonts w:ascii="Century Gothic" w:eastAsia="SimSun" w:hAnsi="Century Gothic" w:cs="Arial"/>
          <w:bCs/>
        </w:rPr>
        <w:t>Tous les disjoncteurs magnétothermiques de protection des lignes terminales monophasés seront avec pôle protégé et neutre coupé 10A+N ou 16A+N.</w:t>
      </w:r>
    </w:p>
    <w:p w14:paraId="7FB1ACAD" w14:textId="77777777" w:rsidR="00796F5E" w:rsidRDefault="00796F5E" w:rsidP="00796F5E">
      <w:pPr>
        <w:spacing w:before="60" w:after="60"/>
        <w:jc w:val="both"/>
        <w:rPr>
          <w:rFonts w:ascii="Century Gothic" w:eastAsia="SimSun" w:hAnsi="Century Gothic" w:cs="Arial"/>
        </w:rPr>
      </w:pPr>
      <w:r w:rsidRPr="007D390B">
        <w:rPr>
          <w:rFonts w:ascii="Century Gothic" w:eastAsia="SimSun" w:hAnsi="Century Gothic" w:cs="Arial"/>
        </w:rPr>
        <w:t>Tout l'appareillage électrique sera de type modulaire de marque Schneider Electric, EATON ou équivalent de tension 220V.</w:t>
      </w:r>
    </w:p>
    <w:p w14:paraId="0D6A2C9F" w14:textId="77777777" w:rsidR="001B7DCB" w:rsidRDefault="001B7DCB" w:rsidP="00796F5E">
      <w:pPr>
        <w:spacing w:after="120"/>
        <w:rPr>
          <w:rFonts w:ascii="Century Gothic" w:eastAsia="SimSun" w:hAnsi="Century Gothic" w:cs="Arial"/>
        </w:rPr>
      </w:pPr>
    </w:p>
    <w:p w14:paraId="006CFA07" w14:textId="063DD6E8" w:rsidR="00796F5E" w:rsidRPr="007D390B" w:rsidRDefault="00796F5E" w:rsidP="00796F5E">
      <w:pPr>
        <w:spacing w:after="120"/>
        <w:rPr>
          <w:rFonts w:ascii="Century Gothic" w:eastAsia="SimSun" w:hAnsi="Century Gothic" w:cs="Arial"/>
          <w:b/>
          <w:bCs/>
          <w:u w:val="single"/>
        </w:rPr>
      </w:pPr>
      <w:r w:rsidRPr="007D390B">
        <w:rPr>
          <w:rFonts w:ascii="Century Gothic" w:eastAsia="SimSun" w:hAnsi="Century Gothic" w:cs="Arial"/>
          <w:b/>
          <w:bCs/>
          <w:u w:val="single"/>
        </w:rPr>
        <w:t>Signalisation</w:t>
      </w:r>
    </w:p>
    <w:p w14:paraId="6FC08EF2" w14:textId="77777777" w:rsidR="00796F5E" w:rsidRPr="007D390B" w:rsidRDefault="00796F5E" w:rsidP="00796F5E">
      <w:pPr>
        <w:spacing w:before="120"/>
        <w:rPr>
          <w:rFonts w:ascii="Century Gothic" w:eastAsia="SimSun" w:hAnsi="Century Gothic" w:cs="Arial"/>
        </w:rPr>
      </w:pPr>
      <w:r w:rsidRPr="007D390B">
        <w:rPr>
          <w:rFonts w:ascii="Century Gothic" w:eastAsia="SimSun" w:hAnsi="Century Gothic" w:cs="Arial"/>
        </w:rPr>
        <w:t xml:space="preserve">Il sera installé sur le fronton de chaque armoire principale suivant schémas : </w:t>
      </w:r>
    </w:p>
    <w:p w14:paraId="4938C0CB" w14:textId="77777777" w:rsidR="00796F5E" w:rsidRPr="007D390B" w:rsidRDefault="00796F5E">
      <w:pPr>
        <w:numPr>
          <w:ilvl w:val="0"/>
          <w:numId w:val="151"/>
        </w:numPr>
        <w:jc w:val="both"/>
        <w:rPr>
          <w:rFonts w:ascii="Century Gothic" w:eastAsia="SimSun" w:hAnsi="Century Gothic" w:cs="Arial"/>
          <w:b/>
        </w:rPr>
      </w:pPr>
      <w:r w:rsidRPr="007D390B">
        <w:rPr>
          <w:rFonts w:ascii="Century Gothic" w:eastAsia="SimSun" w:hAnsi="Century Gothic" w:cs="Arial"/>
        </w:rPr>
        <w:t>Les voyants lumineux.</w:t>
      </w:r>
    </w:p>
    <w:p w14:paraId="2148F9E6" w14:textId="77777777" w:rsidR="00796F5E" w:rsidRPr="007D390B" w:rsidRDefault="00796F5E">
      <w:pPr>
        <w:numPr>
          <w:ilvl w:val="0"/>
          <w:numId w:val="151"/>
        </w:numPr>
        <w:rPr>
          <w:rFonts w:ascii="Century Gothic" w:eastAsia="SimSun" w:hAnsi="Century Gothic" w:cs="Arial"/>
        </w:rPr>
      </w:pPr>
      <w:r w:rsidRPr="007D390B">
        <w:rPr>
          <w:rFonts w:ascii="Century Gothic" w:eastAsia="SimSun" w:hAnsi="Century Gothic" w:cs="Arial"/>
        </w:rPr>
        <w:t>Une centrale de mesure communicante de type Power Logic ModBus, marque Schneider Electric ou équivalent.</w:t>
      </w:r>
    </w:p>
    <w:p w14:paraId="07A7B158" w14:textId="77777777" w:rsidR="00796F5E" w:rsidRDefault="00796F5E" w:rsidP="00796F5E">
      <w:pPr>
        <w:spacing w:before="120" w:after="120"/>
        <w:jc w:val="both"/>
        <w:rPr>
          <w:rFonts w:ascii="Century Gothic" w:eastAsia="SimSun" w:hAnsi="Century Gothic" w:cs="Arial"/>
        </w:rPr>
      </w:pPr>
      <w:r w:rsidRPr="007D390B">
        <w:rPr>
          <w:rFonts w:ascii="Century Gothic" w:eastAsia="SimSun" w:hAnsi="Century Gothic" w:cs="Arial"/>
        </w:rPr>
        <w:t>Ce prix rémunère la fourniture, la mise en place et le raccordement de l’armoire de protection électrique, tels que définis ci avant et conformément aux schémas électriques joints au présent CPS, y compris les niches maçonnées recevant les tableaux, coffrages perdus des niches et toutes sujétions de fourniture et pose et de raccordement nécessaire pour une mise en service conformément aux normes et règles de l'art :</w:t>
      </w:r>
    </w:p>
    <w:p w14:paraId="474B26B4"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 xml:space="preserve">Armoire de protection Ecl &amp; Force </w:t>
      </w:r>
    </w:p>
    <w:p w14:paraId="2918A7E6"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POULE PONDEUSE</w:t>
      </w:r>
    </w:p>
    <w:p w14:paraId="31EDFA99"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POULE DE CHAIR</w:t>
      </w:r>
    </w:p>
    <w:p w14:paraId="11B38378"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POULE DE CHAIR BIS</w:t>
      </w:r>
    </w:p>
    <w:p w14:paraId="2EC75BCD"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UNITE ELEBAGE PORCINE</w:t>
      </w:r>
    </w:p>
    <w:p w14:paraId="31198CB5"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UNITE ELEVEGAE PROVINE BIS</w:t>
      </w:r>
    </w:p>
    <w:p w14:paraId="3C37CF4D" w14:textId="77777777" w:rsidR="00796F5E"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UNITE BOVIN</w:t>
      </w:r>
    </w:p>
    <w:p w14:paraId="3036043F" w14:textId="399FF1C1" w:rsidR="001B7DCB" w:rsidRPr="001B7DCB" w:rsidRDefault="00796F5E">
      <w:pPr>
        <w:pStyle w:val="ListParagraph"/>
        <w:numPr>
          <w:ilvl w:val="0"/>
          <w:numId w:val="203"/>
        </w:numPr>
        <w:spacing w:before="60" w:after="60" w:line="240" w:lineRule="auto"/>
        <w:ind w:left="714" w:hanging="357"/>
        <w:contextualSpacing w:val="0"/>
        <w:jc w:val="both"/>
        <w:rPr>
          <w:rFonts w:ascii="Century Gothic" w:eastAsia="SimSun" w:hAnsi="Century Gothic" w:cs="Arial"/>
          <w:b/>
          <w:bCs/>
          <w:sz w:val="20"/>
          <w:szCs w:val="20"/>
        </w:rPr>
      </w:pPr>
      <w:r w:rsidRPr="001B7DCB">
        <w:rPr>
          <w:rFonts w:ascii="Century Gothic" w:eastAsia="SimSun" w:hAnsi="Century Gothic" w:cs="Arial"/>
          <w:b/>
          <w:bCs/>
          <w:sz w:val="20"/>
          <w:szCs w:val="20"/>
        </w:rPr>
        <w:t>TE UNITE BOVIN BIS</w:t>
      </w:r>
    </w:p>
    <w:p w14:paraId="7BA9BA66" w14:textId="77777777" w:rsidR="00796F5E" w:rsidRPr="004843FB" w:rsidRDefault="00796F5E" w:rsidP="00796F5E">
      <w:pPr>
        <w:tabs>
          <w:tab w:val="left" w:pos="360"/>
        </w:tabs>
        <w:ind w:left="852"/>
        <w:jc w:val="both"/>
        <w:rPr>
          <w:rFonts w:ascii="Century Gothic" w:eastAsia="SimSun" w:hAnsi="Century Gothic" w:cs="Arial"/>
          <w:b/>
        </w:rPr>
      </w:pPr>
    </w:p>
    <w:p w14:paraId="3960D68A" w14:textId="77777777" w:rsidR="00796F5E" w:rsidRPr="00D357B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r w:rsidRPr="00D357B8">
        <w:rPr>
          <w:rFonts w:ascii="Century Gothic" w:eastAsia="Century Gothic" w:hAnsi="Century Gothic" w:cs="Century Gothic"/>
          <w:bCs/>
          <w:color w:val="000000"/>
        </w:rPr>
        <w:tab/>
      </w:r>
      <w:bookmarkStart w:id="2040" w:name="_Toc188533017"/>
      <w:bookmarkStart w:id="2041" w:name="_Toc203656827"/>
      <w:bookmarkStart w:id="2042" w:name="_Toc222146967"/>
      <w:r w:rsidRPr="00D357B8">
        <w:rPr>
          <w:rFonts w:ascii="Century Gothic" w:eastAsia="Century Gothic" w:hAnsi="Century Gothic" w:cs="Century Gothic"/>
          <w:bCs/>
          <w:color w:val="000000"/>
        </w:rPr>
        <w:t>CABLES DE DISTRIBUTION</w:t>
      </w:r>
      <w:bookmarkEnd w:id="2040"/>
      <w:bookmarkEnd w:id="2041"/>
      <w:bookmarkEnd w:id="2042"/>
    </w:p>
    <w:p w14:paraId="53132CCC"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La distribution basse tension depuis les armoires générales jusqu'aux différentes armoires et les attentes des autres corps d'états sera réalisée par câbles U1000 RO2V, à âmes en cuivre ou U1000 RVFV, et dont les extrémités seront raccordées par cosse serties ou à vis fixées par boulons cadmiés.</w:t>
      </w:r>
    </w:p>
    <w:p w14:paraId="21AA5E96"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 xml:space="preserve">Les câbles U1000 RO2V seront posés sur chemins de câbles, </w:t>
      </w:r>
      <w:r w:rsidRPr="007D390B">
        <w:rPr>
          <w:rFonts w:ascii="Century Gothic" w:eastAsia="SimSun" w:hAnsi="Century Gothic" w:cs="Arial"/>
          <w:b/>
        </w:rPr>
        <w:t>en une seule nappe</w:t>
      </w:r>
      <w:r w:rsidRPr="007D390B">
        <w:rPr>
          <w:rFonts w:ascii="Century Gothic" w:eastAsia="SimSun" w:hAnsi="Century Gothic" w:cs="Arial"/>
        </w:rPr>
        <w:t>, dans les gaines, les caniveaux et vides des faux plafonds, et sous fourreau encastré dans le cas échéant.</w:t>
      </w:r>
    </w:p>
    <w:p w14:paraId="1FFB571E"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Les fourreaux de passage des câbles de petites sections seront de type PVC rigide type APE ou flexible type ICO de diamètre approprié sont compris dans le prix du câble.</w:t>
      </w:r>
    </w:p>
    <w:p w14:paraId="0849DD56"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Les attentes seront laissées aux endroits préconisés par le lot concerné et devront avoir un mou de 2 m minimum.</w:t>
      </w:r>
    </w:p>
    <w:p w14:paraId="14BCF201"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Les attentes surpresseur incendie et désenfumage seront réalisés en câble résistant au feu CR1 type Pyrocâble</w:t>
      </w:r>
      <w:r w:rsidRPr="007D390B">
        <w:rPr>
          <w:rFonts w:ascii="Century Gothic" w:eastAsia="SimSun" w:hAnsi="Century Gothic" w:cs="Arial"/>
          <w:lang w:val="fr-MA"/>
        </w:rPr>
        <w:t xml:space="preserve"> ou équivalent</w:t>
      </w:r>
      <w:r w:rsidRPr="007D390B">
        <w:rPr>
          <w:rFonts w:ascii="Century Gothic" w:eastAsia="SimSun" w:hAnsi="Century Gothic" w:cs="Arial"/>
        </w:rPr>
        <w:t>.</w:t>
      </w:r>
    </w:p>
    <w:p w14:paraId="2F9CC7F6" w14:textId="77777777" w:rsidR="00796F5E" w:rsidRPr="007D390B" w:rsidRDefault="00796F5E" w:rsidP="00796F5E">
      <w:pPr>
        <w:spacing w:before="120"/>
        <w:jc w:val="both"/>
        <w:rPr>
          <w:rFonts w:ascii="Century Gothic" w:eastAsia="SimSun" w:hAnsi="Century Gothic" w:cs="Arial"/>
          <w:bCs/>
        </w:rPr>
      </w:pPr>
      <w:r w:rsidRPr="007D390B">
        <w:rPr>
          <w:rFonts w:ascii="Century Gothic" w:eastAsia="SimSun" w:hAnsi="Century Gothic" w:cs="Arial"/>
          <w:bCs/>
          <w:lang w:val="fr-MA"/>
        </w:rPr>
        <w:t>La distribution éclairage et prise de courant</w:t>
      </w:r>
      <w:r w:rsidRPr="007D390B">
        <w:rPr>
          <w:rFonts w:ascii="Century Gothic" w:eastAsia="SimSun" w:hAnsi="Century Gothic"/>
        </w:rPr>
        <w:t xml:space="preserve"> dans les plateaux de stockage et l’usine</w:t>
      </w:r>
      <w:r w:rsidRPr="007D390B">
        <w:rPr>
          <w:rFonts w:ascii="Century Gothic" w:eastAsia="SimSun" w:hAnsi="Century Gothic" w:cs="Arial"/>
          <w:bCs/>
          <w:lang w:val="fr-MA"/>
        </w:rPr>
        <w:t xml:space="preserve"> seront comptés en tant que câble U1000RO2V. </w:t>
      </w:r>
      <w:r w:rsidRPr="007D390B">
        <w:rPr>
          <w:rFonts w:ascii="Century Gothic" w:eastAsia="SimSun" w:hAnsi="Century Gothic" w:cs="Arial"/>
          <w:bCs/>
        </w:rPr>
        <w:t xml:space="preserve"> </w:t>
      </w:r>
    </w:p>
    <w:p w14:paraId="2CAFF9AA" w14:textId="77777777" w:rsidR="00796F5E" w:rsidRPr="007D390B" w:rsidRDefault="00796F5E" w:rsidP="00796F5E">
      <w:pPr>
        <w:spacing w:before="120"/>
        <w:jc w:val="both"/>
        <w:rPr>
          <w:rFonts w:ascii="Century Gothic" w:eastAsia="SimSun" w:hAnsi="Century Gothic"/>
        </w:rPr>
      </w:pPr>
      <w:r w:rsidRPr="007D390B">
        <w:rPr>
          <w:rFonts w:ascii="Century Gothic" w:eastAsia="SimSun" w:hAnsi="Century Gothic"/>
        </w:rPr>
        <w:t xml:space="preserve">Les câbles de petites sections de distribution éclairages et prises de courant des plateaux de stockage et de l’usine non posés sur les chemins de câbles, seront installés sous tube PVC rigide type APE ou souple non propagateurs de flamme. </w:t>
      </w:r>
      <w:r w:rsidRPr="007D390B">
        <w:rPr>
          <w:rFonts w:ascii="Century Gothic" w:eastAsia="SimSun" w:hAnsi="Century Gothic"/>
          <w:b/>
        </w:rPr>
        <w:t>Ces tubes sont compris dans le prix des câbles</w:t>
      </w:r>
      <w:r w:rsidRPr="007D390B">
        <w:rPr>
          <w:rFonts w:ascii="Century Gothic" w:eastAsia="SimSun" w:hAnsi="Century Gothic"/>
        </w:rPr>
        <w:t>.</w:t>
      </w:r>
    </w:p>
    <w:p w14:paraId="7609CBAA" w14:textId="77777777" w:rsidR="00796F5E" w:rsidRPr="007D390B" w:rsidRDefault="00796F5E" w:rsidP="00796F5E">
      <w:pPr>
        <w:spacing w:before="120"/>
        <w:jc w:val="both"/>
        <w:rPr>
          <w:rFonts w:ascii="Century Gothic" w:eastAsia="SimSun" w:hAnsi="Century Gothic" w:cs="Arial"/>
          <w:b/>
        </w:rPr>
      </w:pPr>
      <w:r w:rsidRPr="007D390B">
        <w:rPr>
          <w:rFonts w:ascii="Century Gothic" w:eastAsia="SimSun" w:hAnsi="Century Gothic" w:cs="Arial"/>
          <w:b/>
        </w:rPr>
        <w:t>Le conducteur de terre sera repéré par la double coloration vert-jaune.</w:t>
      </w:r>
    </w:p>
    <w:p w14:paraId="089F1297" w14:textId="77777777" w:rsidR="001B7DCB" w:rsidRDefault="001B7DCB" w:rsidP="00796F5E">
      <w:pPr>
        <w:spacing w:before="120"/>
        <w:jc w:val="both"/>
        <w:rPr>
          <w:rFonts w:ascii="Century Gothic" w:eastAsia="SimSun" w:hAnsi="Century Gothic" w:cs="Arial"/>
          <w:b/>
        </w:rPr>
      </w:pPr>
    </w:p>
    <w:p w14:paraId="70D741F3" w14:textId="4FBC5F41" w:rsidR="00796F5E" w:rsidRPr="007D390B" w:rsidRDefault="00796F5E" w:rsidP="00796F5E">
      <w:pPr>
        <w:spacing w:before="120"/>
        <w:jc w:val="both"/>
        <w:rPr>
          <w:rFonts w:ascii="Century Gothic" w:eastAsia="SimSun" w:hAnsi="Century Gothic" w:cs="Arial"/>
          <w:b/>
        </w:rPr>
      </w:pPr>
      <w:r w:rsidRPr="007D390B">
        <w:rPr>
          <w:rFonts w:ascii="Century Gothic" w:eastAsia="SimSun" w:hAnsi="Century Gothic" w:cs="Arial"/>
          <w:b/>
        </w:rPr>
        <w:t>Tous les circuits seront repérés par des étiquettes en plastique fixées à proximité des départs</w:t>
      </w:r>
      <w:r w:rsidRPr="007D390B">
        <w:rPr>
          <w:rFonts w:ascii="Century Gothic" w:eastAsia="SimSun" w:hAnsi="Century Gothic" w:cs="Arial"/>
          <w:b/>
          <w:lang w:val="fr-MA"/>
        </w:rPr>
        <w:t xml:space="preserve"> et des arrivées</w:t>
      </w:r>
      <w:r w:rsidRPr="007D390B">
        <w:rPr>
          <w:rFonts w:ascii="Century Gothic" w:eastAsia="SimSun" w:hAnsi="Century Gothic" w:cs="Arial"/>
          <w:b/>
        </w:rPr>
        <w:t>.</w:t>
      </w:r>
    </w:p>
    <w:p w14:paraId="0D09F799" w14:textId="77777777" w:rsidR="00796F5E" w:rsidRPr="007D390B" w:rsidRDefault="00796F5E" w:rsidP="00796F5E">
      <w:pPr>
        <w:spacing w:before="120" w:after="60"/>
        <w:jc w:val="both"/>
        <w:rPr>
          <w:rFonts w:ascii="Century Gothic" w:eastAsia="SimSun" w:hAnsi="Century Gothic" w:cs="Arial"/>
        </w:rPr>
      </w:pPr>
      <w:r w:rsidRPr="007D390B">
        <w:rPr>
          <w:rFonts w:ascii="Century Gothic" w:eastAsia="SimSun" w:hAnsi="Century Gothic" w:cs="Arial"/>
        </w:rPr>
        <w:t xml:space="preserve">Ouvrage payé au </w:t>
      </w:r>
      <w:r w:rsidRPr="007D390B">
        <w:rPr>
          <w:rFonts w:ascii="Century Gothic" w:eastAsia="SimSun" w:hAnsi="Century Gothic" w:cs="Arial"/>
          <w:b/>
        </w:rPr>
        <w:t>mètre linéaire</w:t>
      </w:r>
      <w:r w:rsidRPr="007D390B">
        <w:rPr>
          <w:rFonts w:ascii="Century Gothic" w:eastAsia="SimSun" w:hAnsi="Century Gothic" w:cs="Arial"/>
        </w:rPr>
        <w:t xml:space="preserve"> par type de câble, y compris câble, pose, raccordement, tube acier, buses, repérage, toutes fournitures et sujétions aux prix :</w:t>
      </w:r>
    </w:p>
    <w:p w14:paraId="526C66D9" w14:textId="77777777" w:rsidR="00796F5E" w:rsidRDefault="00796F5E">
      <w:pPr>
        <w:numPr>
          <w:ilvl w:val="0"/>
          <w:numId w:val="156"/>
        </w:numPr>
        <w:ind w:left="852" w:hanging="426"/>
        <w:jc w:val="both"/>
        <w:rPr>
          <w:rFonts w:ascii="Century Gothic" w:eastAsia="SimSun" w:hAnsi="Century Gothic" w:cs="Arial"/>
          <w:b/>
          <w:bCs/>
        </w:rPr>
      </w:pPr>
      <w:r w:rsidRPr="007D390B">
        <w:rPr>
          <w:rFonts w:ascii="Century Gothic" w:eastAsia="SimSun" w:hAnsi="Century Gothic" w:cs="Arial"/>
          <w:b/>
          <w:bCs/>
        </w:rPr>
        <w:t xml:space="preserve">U1000-RO2V </w:t>
      </w:r>
      <w:r w:rsidRPr="007D390B">
        <w:rPr>
          <w:rFonts w:ascii="Century Gothic" w:eastAsia="SimSun" w:hAnsi="Century Gothic" w:cs="Arial"/>
          <w:b/>
          <w:bCs/>
          <w:lang w:val="fr-MA"/>
        </w:rPr>
        <w:t>1x240</w:t>
      </w:r>
      <w:r w:rsidRPr="007D390B">
        <w:rPr>
          <w:rFonts w:ascii="Century Gothic" w:eastAsia="SimSun" w:hAnsi="Century Gothic" w:cs="Arial"/>
          <w:b/>
          <w:bCs/>
        </w:rPr>
        <w:t xml:space="preserve">mm2 </w:t>
      </w:r>
    </w:p>
    <w:p w14:paraId="23B26A80" w14:textId="77777777" w:rsidR="00796F5E" w:rsidRDefault="00796F5E">
      <w:pPr>
        <w:numPr>
          <w:ilvl w:val="0"/>
          <w:numId w:val="156"/>
        </w:numPr>
        <w:ind w:left="852" w:hanging="426"/>
        <w:jc w:val="both"/>
        <w:rPr>
          <w:rFonts w:ascii="Century Gothic" w:eastAsia="SimSun" w:hAnsi="Century Gothic" w:cs="Arial"/>
          <w:b/>
          <w:bCs/>
        </w:rPr>
      </w:pPr>
      <w:r w:rsidRPr="00C15685">
        <w:rPr>
          <w:rFonts w:ascii="Century Gothic" w:eastAsia="SimSun" w:hAnsi="Century Gothic" w:cs="Arial"/>
          <w:b/>
          <w:bCs/>
        </w:rPr>
        <w:t>U 1000 RO2V 1x1</w:t>
      </w:r>
      <w:r>
        <w:rPr>
          <w:rFonts w:ascii="Century Gothic" w:eastAsia="SimSun" w:hAnsi="Century Gothic" w:cs="Arial"/>
          <w:b/>
          <w:bCs/>
        </w:rPr>
        <w:t>50</w:t>
      </w:r>
      <w:r w:rsidRPr="00C15685">
        <w:rPr>
          <w:rFonts w:ascii="Century Gothic" w:eastAsia="SimSun" w:hAnsi="Century Gothic" w:cs="Arial"/>
          <w:b/>
          <w:bCs/>
        </w:rPr>
        <w:t xml:space="preserve"> mm2</w:t>
      </w:r>
    </w:p>
    <w:p w14:paraId="0EAC77E9" w14:textId="77777777" w:rsidR="00796F5E" w:rsidRPr="00882D5A" w:rsidRDefault="00796F5E">
      <w:pPr>
        <w:numPr>
          <w:ilvl w:val="0"/>
          <w:numId w:val="156"/>
        </w:numPr>
        <w:ind w:left="852" w:hanging="426"/>
        <w:jc w:val="both"/>
        <w:rPr>
          <w:rFonts w:ascii="Century Gothic" w:eastAsia="SimSun" w:hAnsi="Century Gothic" w:cs="Arial"/>
          <w:b/>
          <w:bCs/>
        </w:rPr>
      </w:pPr>
      <w:r w:rsidRPr="00882D5A">
        <w:rPr>
          <w:rFonts w:ascii="Century Gothic" w:eastAsia="SimSun" w:hAnsi="Century Gothic" w:cs="Arial"/>
          <w:b/>
          <w:bCs/>
        </w:rPr>
        <w:t>U 1000 RO2V 1x12</w:t>
      </w:r>
      <w:r>
        <w:rPr>
          <w:rFonts w:ascii="Century Gothic" w:eastAsia="SimSun" w:hAnsi="Century Gothic" w:cs="Arial"/>
          <w:b/>
          <w:bCs/>
        </w:rPr>
        <w:t>0</w:t>
      </w:r>
      <w:r w:rsidRPr="00882D5A">
        <w:rPr>
          <w:rFonts w:ascii="Century Gothic" w:eastAsia="SimSun" w:hAnsi="Century Gothic" w:cs="Arial"/>
          <w:b/>
          <w:bCs/>
        </w:rPr>
        <w:t xml:space="preserve"> mm2</w:t>
      </w:r>
    </w:p>
    <w:p w14:paraId="0980DD18" w14:textId="77777777" w:rsidR="00796F5E" w:rsidRPr="007D390B" w:rsidRDefault="00796F5E">
      <w:pPr>
        <w:numPr>
          <w:ilvl w:val="0"/>
          <w:numId w:val="156"/>
        </w:numPr>
        <w:ind w:left="852" w:hanging="426"/>
        <w:jc w:val="both"/>
        <w:rPr>
          <w:rFonts w:ascii="Century Gothic" w:eastAsia="SimSun" w:hAnsi="Century Gothic" w:cs="Arial"/>
          <w:b/>
          <w:bCs/>
        </w:rPr>
      </w:pPr>
      <w:r w:rsidRPr="007D390B">
        <w:rPr>
          <w:rFonts w:ascii="Century Gothic" w:eastAsia="SimSun" w:hAnsi="Century Gothic" w:cs="Arial"/>
          <w:b/>
          <w:bCs/>
        </w:rPr>
        <w:t xml:space="preserve">U1000-RO2V </w:t>
      </w:r>
      <w:r>
        <w:rPr>
          <w:rFonts w:ascii="Century Gothic" w:eastAsia="SimSun" w:hAnsi="Century Gothic" w:cs="Arial"/>
          <w:b/>
          <w:bCs/>
          <w:lang w:val="fr-MA"/>
        </w:rPr>
        <w:t>5G</w:t>
      </w:r>
      <w:r w:rsidRPr="007D390B">
        <w:rPr>
          <w:rFonts w:ascii="Century Gothic" w:eastAsia="SimSun" w:hAnsi="Century Gothic" w:cs="Arial"/>
          <w:b/>
          <w:bCs/>
          <w:lang w:val="fr-MA"/>
        </w:rPr>
        <w:t>50</w:t>
      </w:r>
      <w:r w:rsidRPr="007D390B">
        <w:rPr>
          <w:rFonts w:ascii="Century Gothic" w:eastAsia="SimSun" w:hAnsi="Century Gothic" w:cs="Arial"/>
          <w:b/>
          <w:bCs/>
        </w:rPr>
        <w:t xml:space="preserve">mm2 </w:t>
      </w:r>
    </w:p>
    <w:p w14:paraId="59FFD56B" w14:textId="77777777" w:rsidR="00796F5E" w:rsidRDefault="00796F5E">
      <w:pPr>
        <w:numPr>
          <w:ilvl w:val="0"/>
          <w:numId w:val="156"/>
        </w:numPr>
        <w:ind w:left="852" w:hanging="426"/>
        <w:jc w:val="both"/>
        <w:rPr>
          <w:rFonts w:ascii="Century Gothic" w:eastAsia="SimSun" w:hAnsi="Century Gothic" w:cs="Arial"/>
          <w:b/>
          <w:bCs/>
        </w:rPr>
      </w:pPr>
      <w:r w:rsidRPr="007D390B">
        <w:rPr>
          <w:rFonts w:ascii="Century Gothic" w:eastAsia="SimSun" w:hAnsi="Century Gothic" w:cs="Arial"/>
          <w:b/>
          <w:bCs/>
        </w:rPr>
        <w:t>U1000-RO2V 5G10mm2.</w:t>
      </w:r>
    </w:p>
    <w:p w14:paraId="46AB4BF4" w14:textId="77777777" w:rsidR="00796F5E" w:rsidRPr="007D390B" w:rsidRDefault="00796F5E">
      <w:pPr>
        <w:numPr>
          <w:ilvl w:val="0"/>
          <w:numId w:val="156"/>
        </w:numPr>
        <w:ind w:left="852" w:hanging="426"/>
        <w:jc w:val="both"/>
        <w:rPr>
          <w:rFonts w:ascii="Century Gothic" w:eastAsia="SimSun" w:hAnsi="Century Gothic" w:cs="Arial"/>
          <w:b/>
          <w:bCs/>
        </w:rPr>
      </w:pPr>
      <w:r w:rsidRPr="007D390B">
        <w:rPr>
          <w:rFonts w:ascii="Century Gothic" w:eastAsia="SimSun" w:hAnsi="Century Gothic" w:cs="Arial"/>
          <w:b/>
          <w:bCs/>
        </w:rPr>
        <w:t>U1000-RO2V 5G2.5mm2.</w:t>
      </w:r>
    </w:p>
    <w:p w14:paraId="348DA090" w14:textId="77777777" w:rsidR="00796F5E" w:rsidRPr="007D390B" w:rsidRDefault="00796F5E">
      <w:pPr>
        <w:numPr>
          <w:ilvl w:val="0"/>
          <w:numId w:val="156"/>
        </w:numPr>
        <w:ind w:left="852" w:hanging="426"/>
        <w:jc w:val="both"/>
        <w:rPr>
          <w:rFonts w:ascii="Century Gothic" w:eastAsia="SimSun" w:hAnsi="Century Gothic" w:cs="Arial"/>
          <w:b/>
          <w:bCs/>
        </w:rPr>
      </w:pPr>
      <w:r w:rsidRPr="007D390B">
        <w:rPr>
          <w:rFonts w:ascii="Century Gothic" w:eastAsia="SimSun" w:hAnsi="Century Gothic" w:cs="Arial"/>
          <w:b/>
          <w:bCs/>
        </w:rPr>
        <w:t>U1000-RO2V 3G2.5mm2.</w:t>
      </w:r>
    </w:p>
    <w:p w14:paraId="385594BF" w14:textId="77777777" w:rsidR="00796F5E" w:rsidRDefault="00796F5E">
      <w:pPr>
        <w:numPr>
          <w:ilvl w:val="0"/>
          <w:numId w:val="156"/>
        </w:numPr>
        <w:ind w:left="852" w:hanging="426"/>
        <w:jc w:val="both"/>
        <w:rPr>
          <w:rFonts w:ascii="Century Gothic" w:eastAsia="SimSun" w:hAnsi="Century Gothic" w:cs="Arial"/>
          <w:b/>
          <w:bCs/>
        </w:rPr>
      </w:pPr>
      <w:r w:rsidRPr="007D390B">
        <w:rPr>
          <w:rFonts w:ascii="Century Gothic" w:eastAsia="SimSun" w:hAnsi="Century Gothic" w:cs="Arial"/>
          <w:b/>
          <w:bCs/>
        </w:rPr>
        <w:t>U1000-RO2V 3G1.5mm2.</w:t>
      </w:r>
    </w:p>
    <w:p w14:paraId="46383476" w14:textId="77777777" w:rsidR="00796F5E" w:rsidRPr="007D390B" w:rsidRDefault="00796F5E" w:rsidP="00796F5E">
      <w:pPr>
        <w:jc w:val="both"/>
        <w:rPr>
          <w:rFonts w:ascii="Century Gothic" w:eastAsia="SimSun" w:hAnsi="Century Gothic" w:cs="Arial"/>
          <w:b/>
          <w:bCs/>
        </w:rPr>
      </w:pPr>
    </w:p>
    <w:p w14:paraId="75415ADF" w14:textId="77777777" w:rsidR="00796F5E" w:rsidRPr="00D357B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43" w:name="_Toc415664174"/>
      <w:bookmarkStart w:id="2044" w:name="_Toc411581420"/>
      <w:bookmarkStart w:id="2045" w:name="_Toc30165235"/>
      <w:bookmarkStart w:id="2046" w:name="_Toc415065201"/>
      <w:bookmarkStart w:id="2047" w:name="_Toc170297993"/>
      <w:bookmarkStart w:id="2048" w:name="_Toc173498242"/>
      <w:bookmarkStart w:id="2049" w:name="_Toc141107136"/>
      <w:bookmarkStart w:id="2050" w:name="_Toc169945726"/>
      <w:bookmarkStart w:id="2051" w:name="_Toc184128459"/>
      <w:bookmarkStart w:id="2052" w:name="_Toc188533018"/>
      <w:bookmarkStart w:id="2053" w:name="_Toc203656828"/>
      <w:bookmarkStart w:id="2054" w:name="_Toc222146968"/>
      <w:r w:rsidRPr="00D357B8">
        <w:rPr>
          <w:rFonts w:ascii="Century Gothic" w:eastAsia="Century Gothic" w:hAnsi="Century Gothic" w:cs="Century Gothic"/>
          <w:bCs/>
          <w:color w:val="000000"/>
        </w:rPr>
        <w:t xml:space="preserve">CHEMINS DE </w:t>
      </w:r>
      <w:bookmarkEnd w:id="2043"/>
      <w:bookmarkEnd w:id="2044"/>
      <w:bookmarkEnd w:id="2045"/>
      <w:bookmarkEnd w:id="2046"/>
      <w:bookmarkEnd w:id="2047"/>
      <w:bookmarkEnd w:id="2048"/>
      <w:bookmarkEnd w:id="2049"/>
      <w:bookmarkEnd w:id="2050"/>
      <w:bookmarkEnd w:id="2051"/>
      <w:bookmarkEnd w:id="2052"/>
      <w:r w:rsidRPr="00D357B8">
        <w:rPr>
          <w:rFonts w:ascii="Century Gothic" w:eastAsia="Century Gothic" w:hAnsi="Century Gothic" w:cs="Century Gothic"/>
          <w:bCs/>
          <w:color w:val="000000"/>
        </w:rPr>
        <w:t>CABLES</w:t>
      </w:r>
      <w:bookmarkEnd w:id="2053"/>
      <w:bookmarkEnd w:id="2054"/>
    </w:p>
    <w:p w14:paraId="67480C34" w14:textId="77777777" w:rsidR="00796F5E" w:rsidRPr="007D390B" w:rsidRDefault="00796F5E" w:rsidP="00796F5E">
      <w:pPr>
        <w:tabs>
          <w:tab w:val="left" w:pos="0"/>
        </w:tabs>
        <w:spacing w:before="120"/>
        <w:jc w:val="both"/>
        <w:rPr>
          <w:rFonts w:ascii="Century Gothic" w:eastAsia="SimSun" w:hAnsi="Century Gothic" w:cs="Arial"/>
        </w:rPr>
      </w:pPr>
      <w:r w:rsidRPr="007D390B">
        <w:rPr>
          <w:rFonts w:ascii="Century Gothic" w:eastAsia="SimSun" w:hAnsi="Century Gothic" w:cs="Arial"/>
        </w:rPr>
        <w:t>Les chemins de câbles électriques, des courants faibles, et ceux intéressant la sécurité seront distincts. Ils seront en tôle d'acier galvanisé perforé à bords rabattus, et distants l'un de l'autre d'au moins 30 cm dans leur parcours parallèle.</w:t>
      </w:r>
    </w:p>
    <w:p w14:paraId="52091602" w14:textId="77777777" w:rsidR="00796F5E" w:rsidRPr="007D390B" w:rsidRDefault="00796F5E" w:rsidP="00796F5E">
      <w:pPr>
        <w:tabs>
          <w:tab w:val="left" w:pos="0"/>
        </w:tabs>
        <w:spacing w:before="120"/>
        <w:jc w:val="both"/>
        <w:rPr>
          <w:rFonts w:ascii="Century Gothic" w:eastAsia="SimSun" w:hAnsi="Century Gothic" w:cs="Arial"/>
        </w:rPr>
      </w:pPr>
      <w:r w:rsidRPr="007D390B">
        <w:rPr>
          <w:rFonts w:ascii="Century Gothic" w:eastAsia="SimSun" w:hAnsi="Century Gothic" w:cs="Arial"/>
        </w:rPr>
        <w:t>Un pontage de continuité de mise à la terre sera réalisé par câble cuivre nu de 14 mm2 avec cosse entre les éléments du chemin de câble.</w:t>
      </w:r>
    </w:p>
    <w:p w14:paraId="419E32E1" w14:textId="77777777" w:rsidR="00796F5E" w:rsidRPr="007D390B" w:rsidRDefault="00796F5E" w:rsidP="00796F5E">
      <w:pPr>
        <w:tabs>
          <w:tab w:val="left" w:pos="0"/>
        </w:tabs>
        <w:spacing w:before="120"/>
        <w:jc w:val="both"/>
        <w:rPr>
          <w:rFonts w:ascii="Century Gothic" w:eastAsia="SimSun" w:hAnsi="Century Gothic" w:cs="Arial"/>
        </w:rPr>
      </w:pPr>
      <w:r w:rsidRPr="007D390B">
        <w:rPr>
          <w:rFonts w:ascii="Century Gothic" w:eastAsia="SimSun" w:hAnsi="Century Gothic" w:cs="Arial"/>
        </w:rPr>
        <w:t>Les chemins de câble devront être capotés en terrasses et dans les passages verticaux</w:t>
      </w:r>
    </w:p>
    <w:p w14:paraId="6D12A7A5" w14:textId="77777777" w:rsidR="00796F5E" w:rsidRPr="007D390B" w:rsidRDefault="00796F5E" w:rsidP="00796F5E">
      <w:pPr>
        <w:tabs>
          <w:tab w:val="left" w:pos="0"/>
        </w:tabs>
        <w:spacing w:before="120"/>
        <w:jc w:val="both"/>
        <w:rPr>
          <w:rFonts w:ascii="Century Gothic" w:eastAsia="SimSun" w:hAnsi="Century Gothic" w:cs="Arial"/>
        </w:rPr>
      </w:pPr>
      <w:r w:rsidRPr="007D390B">
        <w:rPr>
          <w:rFonts w:ascii="Century Gothic" w:eastAsia="SimSun" w:hAnsi="Century Gothic" w:cs="Arial"/>
        </w:rPr>
        <w:t>Tous les supports seront en acier galvanisé à chaud.</w:t>
      </w:r>
    </w:p>
    <w:p w14:paraId="7FB650D6" w14:textId="79CE6784"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Ouvrage payé</w:t>
      </w:r>
      <w:r w:rsidRPr="007D390B">
        <w:rPr>
          <w:rFonts w:ascii="Century Gothic" w:eastAsia="SimSun" w:hAnsi="Century Gothic" w:cs="Arial"/>
          <w:b/>
        </w:rPr>
        <w:t xml:space="preserve"> à l’ensemble </w:t>
      </w:r>
      <w:r w:rsidRPr="007D390B">
        <w:rPr>
          <w:rFonts w:ascii="Century Gothic" w:eastAsia="SimSun" w:hAnsi="Century Gothic" w:cs="Arial"/>
        </w:rPr>
        <w:t xml:space="preserve">y compris accessoires de montage, de suspension et de fixation, éléments de raccordement, accessoires d'installations, mise à la terre, toutes fournitures et </w:t>
      </w:r>
      <w:r w:rsidR="00607C62" w:rsidRPr="007D390B">
        <w:rPr>
          <w:rFonts w:ascii="Century Gothic" w:eastAsia="SimSun" w:hAnsi="Century Gothic" w:cs="Arial"/>
        </w:rPr>
        <w:t>sujétions :</w:t>
      </w:r>
    </w:p>
    <w:p w14:paraId="1048112A" w14:textId="77777777" w:rsidR="00796F5E" w:rsidRPr="007D390B" w:rsidRDefault="00796F5E">
      <w:pPr>
        <w:numPr>
          <w:ilvl w:val="0"/>
          <w:numId w:val="157"/>
        </w:numPr>
        <w:tabs>
          <w:tab w:val="left" w:pos="360"/>
        </w:tabs>
        <w:ind w:left="852" w:hanging="426"/>
        <w:jc w:val="both"/>
        <w:rPr>
          <w:rFonts w:ascii="Century Gothic" w:eastAsia="SimSun" w:hAnsi="Century Gothic" w:cs="Arial"/>
          <w:b/>
          <w:bCs/>
        </w:rPr>
      </w:pPr>
      <w:r w:rsidRPr="007D390B">
        <w:rPr>
          <w:rFonts w:ascii="Century Gothic" w:eastAsia="SimSun" w:hAnsi="Century Gothic" w:cs="Arial"/>
          <w:b/>
          <w:bCs/>
        </w:rPr>
        <w:t xml:space="preserve">Dimension 215mm x 63 mm. </w:t>
      </w:r>
    </w:p>
    <w:p w14:paraId="37C72FA1" w14:textId="77777777" w:rsidR="00796F5E" w:rsidRPr="007D390B" w:rsidRDefault="00796F5E">
      <w:pPr>
        <w:numPr>
          <w:ilvl w:val="0"/>
          <w:numId w:val="157"/>
        </w:numPr>
        <w:tabs>
          <w:tab w:val="left" w:pos="360"/>
        </w:tabs>
        <w:ind w:left="852" w:hanging="426"/>
        <w:jc w:val="both"/>
        <w:rPr>
          <w:rFonts w:ascii="Century Gothic" w:eastAsia="SimSun" w:hAnsi="Century Gothic" w:cs="Arial"/>
          <w:b/>
          <w:bCs/>
        </w:rPr>
      </w:pPr>
      <w:r w:rsidRPr="007D390B">
        <w:rPr>
          <w:rFonts w:ascii="Century Gothic" w:eastAsia="SimSun" w:hAnsi="Century Gothic" w:cs="Arial"/>
          <w:b/>
          <w:bCs/>
        </w:rPr>
        <w:t xml:space="preserve">Dimension </w:t>
      </w:r>
      <w:r w:rsidRPr="007D390B">
        <w:rPr>
          <w:rFonts w:ascii="Century Gothic" w:eastAsia="SimSun" w:hAnsi="Century Gothic" w:cs="Arial"/>
          <w:b/>
          <w:bCs/>
          <w:lang w:val="fr-MA"/>
        </w:rPr>
        <w:t>30</w:t>
      </w:r>
      <w:r w:rsidRPr="007D390B">
        <w:rPr>
          <w:rFonts w:ascii="Century Gothic" w:eastAsia="SimSun" w:hAnsi="Century Gothic" w:cs="Arial"/>
          <w:b/>
          <w:bCs/>
        </w:rPr>
        <w:t xml:space="preserve">5 mm x 63 mm. </w:t>
      </w:r>
    </w:p>
    <w:p w14:paraId="6F7B163E" w14:textId="77777777" w:rsidR="00796F5E" w:rsidRPr="007D390B" w:rsidRDefault="00796F5E" w:rsidP="00796F5E">
      <w:pPr>
        <w:rPr>
          <w:rFonts w:ascii="Century Gothic" w:eastAsia="SimSun" w:hAnsi="Century Gothic" w:cs="Arial"/>
          <w:b/>
          <w:bCs/>
        </w:rPr>
      </w:pPr>
    </w:p>
    <w:p w14:paraId="601131CC" w14:textId="77777777" w:rsidR="00796F5E" w:rsidRPr="007D390B" w:rsidRDefault="00796F5E" w:rsidP="00796F5E">
      <w:pPr>
        <w:jc w:val="both"/>
        <w:rPr>
          <w:rFonts w:ascii="Century Gothic" w:eastAsia="SimSun" w:hAnsi="Century Gothic" w:cs="Arial"/>
          <w:b/>
          <w:bCs/>
        </w:rPr>
      </w:pPr>
    </w:p>
    <w:p w14:paraId="0EB040E5" w14:textId="77777777" w:rsidR="00796F5E" w:rsidRPr="00F03B67"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55" w:name="_Toc30165236"/>
      <w:bookmarkStart w:id="2056" w:name="_Toc173498243"/>
      <w:bookmarkStart w:id="2057" w:name="_Toc509578099"/>
      <w:bookmarkStart w:id="2058" w:name="_Toc184128460"/>
      <w:bookmarkStart w:id="2059" w:name="_Toc188533020"/>
      <w:bookmarkStart w:id="2060" w:name="_Toc203656829"/>
      <w:bookmarkStart w:id="2061" w:name="_Toc222146969"/>
      <w:r w:rsidRPr="007D390B">
        <w:rPr>
          <w:rFonts w:ascii="Century Gothic" w:eastAsia="Century Gothic" w:hAnsi="Century Gothic" w:cs="Century Gothic"/>
          <w:bCs/>
          <w:color w:val="000000"/>
        </w:rPr>
        <w:t>LIGNES TERMINALES</w:t>
      </w:r>
      <w:bookmarkEnd w:id="2055"/>
      <w:bookmarkEnd w:id="2056"/>
      <w:bookmarkEnd w:id="2057"/>
      <w:bookmarkEnd w:id="2058"/>
      <w:bookmarkEnd w:id="2059"/>
      <w:bookmarkEnd w:id="2060"/>
      <w:bookmarkEnd w:id="2061"/>
      <w:r w:rsidRPr="007D390B">
        <w:rPr>
          <w:rFonts w:ascii="Century Gothic" w:eastAsia="Century Gothic" w:hAnsi="Century Gothic" w:cs="Century Gothic"/>
          <w:bCs/>
          <w:color w:val="000000"/>
        </w:rPr>
        <w:t xml:space="preserve"> </w:t>
      </w:r>
    </w:p>
    <w:p w14:paraId="1AB6463E"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 xml:space="preserve">Généralités : </w:t>
      </w:r>
    </w:p>
    <w:p w14:paraId="5DB18313" w14:textId="77777777" w:rsidR="00796F5E" w:rsidRPr="007D390B" w:rsidRDefault="00796F5E" w:rsidP="00796F5E">
      <w:pPr>
        <w:tabs>
          <w:tab w:val="left" w:pos="0"/>
        </w:tabs>
        <w:spacing w:before="120"/>
        <w:jc w:val="both"/>
        <w:rPr>
          <w:rFonts w:ascii="Century Gothic" w:eastAsia="SimSun" w:hAnsi="Century Gothic" w:cs="Arial"/>
        </w:rPr>
      </w:pPr>
      <w:r w:rsidRPr="007D390B">
        <w:rPr>
          <w:rFonts w:ascii="Century Gothic" w:eastAsia="SimSun" w:hAnsi="Century Gothic" w:cs="Arial"/>
        </w:rPr>
        <w:t>L’ensemble de la distribution lumière et petite force sera réalisé à partir de fourreaux ICD encastrés dans les maçonneries et les formes, ou fourreaux ICO posé en apparent et fixé par colliers colson.</w:t>
      </w:r>
    </w:p>
    <w:p w14:paraId="7DFE65D6" w14:textId="77777777" w:rsidR="00796F5E" w:rsidRPr="007D390B" w:rsidRDefault="00796F5E" w:rsidP="00796F5E">
      <w:pPr>
        <w:tabs>
          <w:tab w:val="left" w:pos="0"/>
          <w:tab w:val="left" w:pos="6237"/>
        </w:tabs>
        <w:spacing w:before="120"/>
        <w:rPr>
          <w:rFonts w:ascii="Century Gothic" w:eastAsia="SimSun" w:hAnsi="Century Gothic" w:cs="Arial"/>
        </w:rPr>
      </w:pPr>
      <w:r w:rsidRPr="007D390B">
        <w:rPr>
          <w:rFonts w:ascii="Century Gothic" w:eastAsia="SimSun" w:hAnsi="Century Gothic" w:cs="Arial"/>
        </w:rPr>
        <w:t>Ces fourreaux seront choisis selon les locaux, où ils seront installés conformément aux normes. Il ne sera pas utilisé de fourreau inférieur au numéro 13.</w:t>
      </w:r>
    </w:p>
    <w:p w14:paraId="2395BF33" w14:textId="77777777" w:rsidR="00796F5E" w:rsidRPr="007D390B" w:rsidRDefault="00796F5E" w:rsidP="00796F5E">
      <w:pPr>
        <w:tabs>
          <w:tab w:val="left" w:pos="0"/>
          <w:tab w:val="left" w:pos="6237"/>
        </w:tabs>
        <w:spacing w:before="120"/>
        <w:rPr>
          <w:rFonts w:ascii="Century Gothic" w:eastAsia="SimSun" w:hAnsi="Century Gothic" w:cs="Arial"/>
        </w:rPr>
      </w:pPr>
      <w:r w:rsidRPr="007D390B">
        <w:rPr>
          <w:rFonts w:ascii="Century Gothic" w:eastAsia="SimSun" w:hAnsi="Century Gothic" w:cs="Arial"/>
        </w:rPr>
        <w:t>L’ensemble du câblage de la distribution lumière et petite force dans les bâtiments sera réalisé par des conducteurs HO7-VU (U500V) posés sous fourreau ou des câbles U1000RO2V posés sur chemin de câbles. La section minimale utilisée dans cette distribution sera de 1,5mm² pour l’éclairage et 2,5mm² pour la petite force.</w:t>
      </w:r>
    </w:p>
    <w:p w14:paraId="42D4D621" w14:textId="77777777" w:rsidR="00796F5E" w:rsidRPr="007D390B" w:rsidRDefault="00796F5E">
      <w:pPr>
        <w:numPr>
          <w:ilvl w:val="0"/>
          <w:numId w:val="159"/>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Petit appareillage encastré :</w:t>
      </w:r>
    </w:p>
    <w:p w14:paraId="7A277837" w14:textId="77777777" w:rsidR="00796F5E" w:rsidRPr="007D390B" w:rsidRDefault="00796F5E" w:rsidP="00796F5E">
      <w:pPr>
        <w:tabs>
          <w:tab w:val="left" w:pos="6237"/>
        </w:tabs>
        <w:spacing w:before="120"/>
        <w:ind w:left="284"/>
        <w:rPr>
          <w:rFonts w:ascii="Century Gothic" w:eastAsia="SimSun" w:hAnsi="Century Gothic" w:cs="Arial"/>
        </w:rPr>
      </w:pPr>
      <w:r w:rsidRPr="007D390B">
        <w:rPr>
          <w:rFonts w:ascii="Century Gothic" w:eastAsia="SimSun" w:hAnsi="Century Gothic" w:cs="Arial"/>
        </w:rPr>
        <w:t>Il comprendra :</w:t>
      </w:r>
    </w:p>
    <w:p w14:paraId="573BDA14" w14:textId="77777777" w:rsidR="00796F5E" w:rsidRPr="007D390B" w:rsidRDefault="00796F5E">
      <w:pPr>
        <w:numPr>
          <w:ilvl w:val="0"/>
          <w:numId w:val="160"/>
        </w:numPr>
        <w:tabs>
          <w:tab w:val="left" w:pos="644"/>
        </w:tabs>
        <w:spacing w:before="60"/>
        <w:rPr>
          <w:rFonts w:ascii="Century Gothic" w:eastAsia="SimSun" w:hAnsi="Century Gothic" w:cs="Arial"/>
        </w:rPr>
      </w:pPr>
      <w:r w:rsidRPr="007D390B">
        <w:rPr>
          <w:rFonts w:ascii="Century Gothic" w:eastAsia="SimSun" w:hAnsi="Century Gothic" w:cs="Arial"/>
        </w:rPr>
        <w:t>Les interrupteurs simple-allumage (SA).</w:t>
      </w:r>
    </w:p>
    <w:p w14:paraId="2E2A1419" w14:textId="77777777" w:rsidR="00796F5E" w:rsidRPr="007D390B" w:rsidRDefault="00796F5E">
      <w:pPr>
        <w:numPr>
          <w:ilvl w:val="0"/>
          <w:numId w:val="160"/>
        </w:numPr>
        <w:tabs>
          <w:tab w:val="left" w:pos="644"/>
          <w:tab w:val="left" w:pos="6237"/>
        </w:tabs>
        <w:spacing w:before="60"/>
        <w:rPr>
          <w:rFonts w:ascii="Century Gothic" w:eastAsia="SimSun" w:hAnsi="Century Gothic" w:cs="Arial"/>
        </w:rPr>
      </w:pPr>
      <w:r w:rsidRPr="007D390B">
        <w:rPr>
          <w:rFonts w:ascii="Century Gothic" w:eastAsia="SimSun" w:hAnsi="Century Gothic" w:cs="Arial"/>
        </w:rPr>
        <w:t>Les prises de courant</w:t>
      </w:r>
    </w:p>
    <w:p w14:paraId="1F51CCF7" w14:textId="77777777" w:rsidR="00796F5E" w:rsidRPr="007D390B" w:rsidRDefault="00796F5E">
      <w:pPr>
        <w:numPr>
          <w:ilvl w:val="0"/>
          <w:numId w:val="160"/>
        </w:numPr>
        <w:tabs>
          <w:tab w:val="left" w:pos="644"/>
          <w:tab w:val="left" w:pos="6237"/>
        </w:tabs>
        <w:spacing w:before="60"/>
        <w:rPr>
          <w:rFonts w:ascii="Century Gothic" w:eastAsia="SimSun" w:hAnsi="Century Gothic" w:cs="Arial"/>
        </w:rPr>
      </w:pPr>
      <w:r w:rsidRPr="007D390B">
        <w:rPr>
          <w:rFonts w:ascii="Century Gothic" w:eastAsia="SimSun" w:hAnsi="Century Gothic" w:cs="Arial"/>
        </w:rPr>
        <w:t>Les boîtes de dérivation et de raccordement à vis, de type Verbox de Legrand ou équivalent.</w:t>
      </w:r>
    </w:p>
    <w:p w14:paraId="2030D6F4" w14:textId="77777777" w:rsidR="00796F5E" w:rsidRPr="007D390B" w:rsidRDefault="00796F5E" w:rsidP="00796F5E">
      <w:pPr>
        <w:spacing w:before="120" w:after="120"/>
        <w:jc w:val="both"/>
        <w:rPr>
          <w:rFonts w:ascii="Century Gothic" w:eastAsia="SimSun" w:hAnsi="Century Gothic" w:cs="Arial"/>
        </w:rPr>
      </w:pPr>
      <w:r w:rsidRPr="007D390B">
        <w:rPr>
          <w:rFonts w:ascii="Century Gothic" w:eastAsia="SimSun" w:hAnsi="Century Gothic" w:cs="Arial"/>
        </w:rPr>
        <w:t xml:space="preserve">L'appareillage de commande tel qu’interrupteurs, prises... etc. sera de marque LEGRAND ou équivalent de la série Mosaic </w:t>
      </w:r>
      <w:r w:rsidRPr="007D390B">
        <w:rPr>
          <w:rFonts w:ascii="Century Gothic" w:eastAsia="SimSun" w:hAnsi="Century Gothic" w:cs="Arial"/>
          <w:color w:val="000000"/>
        </w:rPr>
        <w:t>(couleur au choix de l’architecte).</w:t>
      </w:r>
    </w:p>
    <w:p w14:paraId="3301890E" w14:textId="77777777" w:rsidR="00607C62" w:rsidRDefault="00607C62" w:rsidP="00796F5E">
      <w:pPr>
        <w:spacing w:before="120"/>
        <w:jc w:val="both"/>
        <w:rPr>
          <w:rFonts w:ascii="Century Gothic" w:eastAsia="SimSun" w:hAnsi="Century Gothic" w:cs="Arial"/>
        </w:rPr>
      </w:pPr>
    </w:p>
    <w:p w14:paraId="0CB32377" w14:textId="7E663B65"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 xml:space="preserve">L’appareillage posé côte à côte sera prévu avec des plaques à deux, quatre ou six modules. </w:t>
      </w:r>
    </w:p>
    <w:p w14:paraId="4F643105" w14:textId="77777777" w:rsidR="00796F5E" w:rsidRDefault="00796F5E" w:rsidP="00796F5E">
      <w:pPr>
        <w:spacing w:before="120"/>
        <w:jc w:val="both"/>
        <w:rPr>
          <w:rFonts w:ascii="Century Gothic" w:eastAsia="SimSun" w:hAnsi="Century Gothic" w:cs="Arial"/>
          <w:b/>
        </w:rPr>
      </w:pPr>
      <w:r w:rsidRPr="007D390B">
        <w:rPr>
          <w:rFonts w:ascii="Century Gothic" w:eastAsia="SimSun" w:hAnsi="Century Gothic" w:cs="Arial"/>
          <w:b/>
        </w:rPr>
        <w:t>Les boites d’encastrement seront de la même gamme et de la même marque que l’appareillage et seront inclus dans le prix du foyer.</w:t>
      </w:r>
    </w:p>
    <w:p w14:paraId="51B96DC6" w14:textId="77777777" w:rsidR="00796F5E" w:rsidRPr="00B34E48" w:rsidRDefault="00796F5E" w:rsidP="00796F5E">
      <w:pPr>
        <w:spacing w:before="120"/>
        <w:jc w:val="both"/>
        <w:rPr>
          <w:rFonts w:ascii="Century Gothic" w:eastAsia="SimSun" w:hAnsi="Century Gothic" w:cs="Arial"/>
          <w:b/>
          <w:sz w:val="4"/>
          <w:szCs w:val="4"/>
        </w:rPr>
      </w:pPr>
    </w:p>
    <w:p w14:paraId="51B5206B" w14:textId="77777777" w:rsidR="00796F5E" w:rsidRPr="007D390B" w:rsidRDefault="00796F5E">
      <w:pPr>
        <w:numPr>
          <w:ilvl w:val="0"/>
          <w:numId w:val="159"/>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Appareillage étanche :</w:t>
      </w:r>
    </w:p>
    <w:p w14:paraId="2CA97A65" w14:textId="77777777" w:rsidR="00796F5E" w:rsidRPr="007D390B" w:rsidRDefault="00796F5E" w:rsidP="00796F5E">
      <w:pPr>
        <w:tabs>
          <w:tab w:val="left" w:pos="6237"/>
        </w:tabs>
        <w:spacing w:before="120"/>
        <w:jc w:val="both"/>
        <w:rPr>
          <w:rFonts w:ascii="Century Gothic" w:eastAsia="SimSun" w:hAnsi="Century Gothic" w:cs="Arial"/>
          <w:bCs/>
        </w:rPr>
      </w:pPr>
      <w:r w:rsidRPr="007D390B">
        <w:rPr>
          <w:rFonts w:ascii="Century Gothic" w:eastAsia="SimSun" w:hAnsi="Century Gothic" w:cs="Arial"/>
          <w:bCs/>
        </w:rPr>
        <w:t xml:space="preserve">Il sera de marque Legrand ou équivalent et sera choisi selon le cas dans la gamme suivante : </w:t>
      </w:r>
      <w:r w:rsidRPr="007D390B">
        <w:rPr>
          <w:rFonts w:ascii="Century Gothic" w:eastAsia="SimSun" w:hAnsi="Century Gothic" w:cs="Arial"/>
          <w:b/>
        </w:rPr>
        <w:t>Plexo encastré</w:t>
      </w:r>
      <w:r w:rsidRPr="007D390B">
        <w:rPr>
          <w:rFonts w:ascii="Century Gothic" w:eastAsia="SimSun" w:hAnsi="Century Gothic" w:cs="Arial"/>
          <w:bCs/>
        </w:rPr>
        <w:t>.</w:t>
      </w:r>
    </w:p>
    <w:p w14:paraId="7CC94024" w14:textId="77777777" w:rsidR="00796F5E" w:rsidRPr="007D390B" w:rsidRDefault="00796F5E">
      <w:pPr>
        <w:numPr>
          <w:ilvl w:val="0"/>
          <w:numId w:val="159"/>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Appareillage industriel :</w:t>
      </w:r>
    </w:p>
    <w:p w14:paraId="4FAEA1E8" w14:textId="77777777" w:rsidR="00796F5E" w:rsidRPr="007D390B" w:rsidRDefault="00796F5E" w:rsidP="00796F5E">
      <w:pPr>
        <w:tabs>
          <w:tab w:val="left" w:pos="6237"/>
        </w:tabs>
        <w:spacing w:before="120"/>
        <w:jc w:val="both"/>
        <w:rPr>
          <w:rFonts w:ascii="Century Gothic" w:eastAsia="SimSun" w:hAnsi="Century Gothic" w:cs="Arial"/>
        </w:rPr>
      </w:pPr>
      <w:r w:rsidRPr="007D390B">
        <w:rPr>
          <w:rFonts w:ascii="Century Gothic" w:eastAsia="SimSun" w:hAnsi="Century Gothic" w:cs="Arial"/>
          <w:bCs/>
        </w:rPr>
        <w:t>Il sera installé dans les ateliers et le local technique. Il sera de marque Legrand ou équivalent</w:t>
      </w:r>
      <w:r w:rsidRPr="007D390B">
        <w:rPr>
          <w:rFonts w:ascii="Century Gothic" w:eastAsia="SimSun" w:hAnsi="Century Gothic" w:cs="Arial"/>
        </w:rPr>
        <w:t xml:space="preserve"> de type normalisé industriel série Hypra pour les prises forces.</w:t>
      </w:r>
    </w:p>
    <w:p w14:paraId="798632CB"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L’entrepreneur devra soumettre au maître d’œuvre et au BET un échantillonnage de chaque espèce de matériaux ou de fourniture qu’il se propose d’employer, il ne pourra mettre en œuvre ces matériaux qu’après acceptation notifiée par le maître d’œuvre et le BET.</w:t>
      </w:r>
    </w:p>
    <w:p w14:paraId="2C579D11"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Les échantillons acceptés seront déposés au bureau de chantier et serviront de base de vérification pour la réception des travaux.</w:t>
      </w:r>
    </w:p>
    <w:p w14:paraId="383170D0"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L’entrepreneur devra présenter à toute réquisition les certificats et attestations prouvant l’origine et la qualité des matériaux proposés.</w:t>
      </w:r>
    </w:p>
    <w:p w14:paraId="5BC1BB05"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Tous les foyers lumineux qui ne seront pas équipés de lustrerie seront terminés par une boite dotée d’un couvercle sortie de fil et une douille avec la lampe à incandescence de première utilisation.</w:t>
      </w:r>
    </w:p>
    <w:p w14:paraId="32309864"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Distribution Eclairage</w:t>
      </w:r>
    </w:p>
    <w:p w14:paraId="0D530B8C" w14:textId="77777777" w:rsidR="00796F5E" w:rsidRPr="007D390B" w:rsidRDefault="00796F5E">
      <w:pPr>
        <w:numPr>
          <w:ilvl w:val="0"/>
          <w:numId w:val="161"/>
        </w:numPr>
        <w:tabs>
          <w:tab w:val="left" w:pos="360"/>
        </w:tabs>
        <w:spacing w:before="120"/>
        <w:jc w:val="both"/>
        <w:rPr>
          <w:rFonts w:ascii="Century Gothic" w:eastAsia="SimSun" w:hAnsi="Century Gothic" w:cs="Arial"/>
          <w:b/>
        </w:rPr>
      </w:pPr>
      <w:bookmarkStart w:id="2062" w:name="_Toc174120466"/>
      <w:bookmarkStart w:id="2063" w:name="_Ref528407680"/>
      <w:bookmarkStart w:id="2064" w:name="_Toc434209838"/>
      <w:bookmarkStart w:id="2065" w:name="_Ref528407650"/>
      <w:bookmarkStart w:id="2066" w:name="_Toc528642954"/>
      <w:bookmarkStart w:id="2067" w:name="_Ref528407665"/>
      <w:bookmarkStart w:id="2068" w:name="_Ref528407694"/>
      <w:bookmarkStart w:id="2069" w:name="_Ref528407740"/>
      <w:bookmarkStart w:id="2070" w:name="_Toc528644065"/>
      <w:bookmarkStart w:id="2071" w:name="_Toc434209525"/>
      <w:bookmarkStart w:id="2072" w:name="_Ref528407726"/>
      <w:bookmarkStart w:id="2073" w:name="_Toc530197184"/>
      <w:bookmarkStart w:id="2074" w:name="_Toc435590783"/>
      <w:bookmarkStart w:id="2075" w:name="_Ref528407766"/>
      <w:bookmarkStart w:id="2076" w:name="_Ref528407161"/>
      <w:r w:rsidRPr="007D390B">
        <w:rPr>
          <w:rFonts w:ascii="Century Gothic" w:eastAsia="SimSun" w:hAnsi="Century Gothic" w:cs="Arial"/>
          <w:b/>
        </w:rPr>
        <w:t>Lignes d’éclairage pour Foyer lumineux simple allumage, Foyer lumineux sur va et vient, Foyer lumineux commandé par télérupteur ou minuterie comprenant :</w:t>
      </w:r>
      <w:bookmarkEnd w:id="2062"/>
    </w:p>
    <w:p w14:paraId="45EEBDD2" w14:textId="77777777" w:rsidR="00796F5E" w:rsidRPr="007D390B" w:rsidRDefault="00796F5E">
      <w:pPr>
        <w:numPr>
          <w:ilvl w:val="0"/>
          <w:numId w:val="162"/>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La ligne depuis le tableau de distribution en fourreau ICD n°13 ou ICO n°13 comprenant 3 conducteurs H07-VU 1x1,5 mm² ou en câbles U1000RO2V 3G1,5 mm² posés dans les vides de construction jusqu’au foyer lumineux, arrêté sur un pot de réservation encastré.</w:t>
      </w:r>
    </w:p>
    <w:p w14:paraId="72F4F176"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La ligne depuis le foyer jusqu'à l’interrupteur en fourreau ICD n°13 ou ICO n°13 comprenant 2 à 4 conducteurs H07-VU 1x1,5 mm² ou en câbles U1000RO2V 2x1,5 mm2 ou 4x1,5 mm2.</w:t>
      </w:r>
    </w:p>
    <w:p w14:paraId="39E02358"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Un pot de réservation de l’interrupteur dans la maçonnerie.</w:t>
      </w:r>
    </w:p>
    <w:p w14:paraId="66B8BAF6"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Le fil de fer galvanisé dans les fourreaux pour le tirage des conducteurs.</w:t>
      </w:r>
    </w:p>
    <w:p w14:paraId="57E960F5"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Le point lumineux avec douille et sortie de fil</w:t>
      </w:r>
    </w:p>
    <w:p w14:paraId="2F397EEE"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u w:val="single"/>
        </w:rPr>
      </w:pPr>
      <w:r w:rsidRPr="007D390B">
        <w:rPr>
          <w:rFonts w:ascii="Century Gothic" w:eastAsia="SimSun" w:hAnsi="Century Gothic" w:cs="Arial"/>
        </w:rPr>
        <w:t xml:space="preserve">La mise en place, le raccordement et la fixation de l’ensemble des équipements y compris </w:t>
      </w:r>
      <w:r w:rsidRPr="007D390B">
        <w:rPr>
          <w:rFonts w:ascii="Century Gothic" w:eastAsia="SimSun" w:hAnsi="Century Gothic" w:cs="Arial"/>
        </w:rPr>
        <w:br/>
        <w:t xml:space="preserve">  accessoires, conformément aux règles de l’art et aux plans joints au présent CPS.</w:t>
      </w:r>
    </w:p>
    <w:p w14:paraId="4BC747D4"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Les manchons des entrées de tubes, la filerie, les saignées, conduits ICD, câblages, rebouchage, bornes, connexions, fixations et essais.</w:t>
      </w:r>
    </w:p>
    <w:p w14:paraId="371B61EA" w14:textId="77777777" w:rsidR="00796F5E" w:rsidRPr="007D390B" w:rsidRDefault="00796F5E">
      <w:pPr>
        <w:numPr>
          <w:ilvl w:val="0"/>
          <w:numId w:val="161"/>
        </w:numPr>
        <w:tabs>
          <w:tab w:val="left" w:pos="360"/>
        </w:tabs>
        <w:spacing w:before="120"/>
        <w:jc w:val="both"/>
        <w:rPr>
          <w:rFonts w:ascii="Century Gothic" w:eastAsia="SimSun" w:hAnsi="Century Gothic" w:cs="Arial"/>
          <w:b/>
        </w:rPr>
      </w:pPr>
      <w:bookmarkStart w:id="2077" w:name="_Toc174120467"/>
      <w:r w:rsidRPr="007D390B">
        <w:rPr>
          <w:rFonts w:ascii="Century Gothic" w:eastAsia="SimSun" w:hAnsi="Century Gothic" w:cs="Arial"/>
          <w:b/>
        </w:rPr>
        <w:t>Circuit foyers lumineux supplémentaires comprenant :</w:t>
      </w:r>
      <w:bookmarkEnd w:id="2077"/>
      <w:r w:rsidRPr="007D390B">
        <w:rPr>
          <w:rFonts w:ascii="Century Gothic" w:eastAsia="SimSun" w:hAnsi="Century Gothic" w:cs="Arial"/>
          <w:b/>
        </w:rPr>
        <w:t xml:space="preserve">  </w:t>
      </w:r>
    </w:p>
    <w:p w14:paraId="308815F1"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La ligne depuis le premier foyer jusqu’au deuxième foyer en fourreau ICD n° 13 ou ICO n°13 comprenant 3 conducteurs H07-VU 1x1,5 mm² ou en câbles U1000RO2V 3G1,5 mm² posés sur dans les vides de construction, arrêté sur un pot de réservation encastré.</w:t>
      </w:r>
    </w:p>
    <w:p w14:paraId="6FBE8069"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Le fil de fer galvanisé dans le fourreau pour le tirage des conducteurs.</w:t>
      </w:r>
    </w:p>
    <w:p w14:paraId="7A512F62"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La mise en place, le raccordement et la fixation de l’ensemble des équipements, y compris accessoires, conformément aux règles de l’art et aux plans joints au présent CPS.</w:t>
      </w:r>
    </w:p>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p w14:paraId="1793AA88"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Distribution prises de courant comprenant :</w:t>
      </w:r>
    </w:p>
    <w:p w14:paraId="1701D47D" w14:textId="77777777" w:rsidR="00796F5E"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La ligne depuis le tableau de distribution en fourreau ICD n°16ou ICO n° 16 comprenant 3 conducteurs H07-VU 1x2,5 mm² ou en câbles U1000RO2V 3G2,5 mm² posés sur chemin de câbles ou dans les vides de construction jusqu'au socle de la prise de courant, arrêté sur un pot de réservation encastré.</w:t>
      </w:r>
    </w:p>
    <w:p w14:paraId="092F3B73" w14:textId="77777777" w:rsidR="00607C62" w:rsidRPr="007D390B" w:rsidRDefault="00607C62" w:rsidP="00607C62">
      <w:pPr>
        <w:tabs>
          <w:tab w:val="left" w:pos="360"/>
          <w:tab w:val="left" w:pos="6237"/>
        </w:tabs>
        <w:spacing w:before="60"/>
        <w:ind w:left="360"/>
        <w:jc w:val="both"/>
        <w:rPr>
          <w:rFonts w:ascii="Century Gothic" w:eastAsia="SimSun" w:hAnsi="Century Gothic" w:cs="Arial"/>
        </w:rPr>
      </w:pPr>
    </w:p>
    <w:p w14:paraId="3C4171EA"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Un pot de réservation de la prise dans la maçonnerie.</w:t>
      </w:r>
    </w:p>
    <w:p w14:paraId="35BBE1D2"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Le fil de fer galvanisé dans les fourreaux pour le tirage des conducteurs.</w:t>
      </w:r>
    </w:p>
    <w:p w14:paraId="03D2F788"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 xml:space="preserve">La mise en place, le raccordement et la fixation de l’ensemble des équipements y compris </w:t>
      </w:r>
      <w:r w:rsidRPr="007D390B">
        <w:rPr>
          <w:rFonts w:ascii="Century Gothic" w:eastAsia="SimSun" w:hAnsi="Century Gothic" w:cs="Arial"/>
        </w:rPr>
        <w:br/>
        <w:t>accessoires, conformément aux règles de l’art et aux plans joints au présent CPS.</w:t>
      </w:r>
    </w:p>
    <w:p w14:paraId="4F6EBF66" w14:textId="77777777" w:rsidR="00796F5E" w:rsidRPr="007D390B" w:rsidRDefault="00796F5E">
      <w:pPr>
        <w:numPr>
          <w:ilvl w:val="0"/>
          <w:numId w:val="163"/>
        </w:numPr>
        <w:tabs>
          <w:tab w:val="left" w:pos="360"/>
          <w:tab w:val="left" w:pos="6237"/>
        </w:tabs>
        <w:spacing w:before="60"/>
        <w:jc w:val="both"/>
        <w:rPr>
          <w:rFonts w:ascii="Century Gothic" w:eastAsia="SimSun" w:hAnsi="Century Gothic" w:cs="Arial"/>
        </w:rPr>
      </w:pPr>
      <w:r w:rsidRPr="007D390B">
        <w:rPr>
          <w:rFonts w:ascii="Century Gothic" w:eastAsia="SimSun" w:hAnsi="Century Gothic" w:cs="Arial"/>
        </w:rPr>
        <w:t>Les manchons des entrées de tubes, la filerie, les saignées, conduits ICD, câblages, rebouchage, bornes, connexions, fixations et essais.</w:t>
      </w:r>
    </w:p>
    <w:p w14:paraId="66B17F39" w14:textId="77777777" w:rsidR="00796F5E" w:rsidRPr="007D390B" w:rsidRDefault="00796F5E">
      <w:pPr>
        <w:numPr>
          <w:ilvl w:val="0"/>
          <w:numId w:val="158"/>
        </w:numPr>
        <w:tabs>
          <w:tab w:val="left" w:pos="360"/>
        </w:tabs>
        <w:spacing w:before="120"/>
        <w:jc w:val="both"/>
        <w:rPr>
          <w:rFonts w:ascii="Century Gothic" w:eastAsia="SimSun" w:hAnsi="Century Gothic"/>
          <w:b/>
          <w:u w:val="single"/>
        </w:rPr>
      </w:pPr>
      <w:r w:rsidRPr="007D390B">
        <w:rPr>
          <w:rFonts w:ascii="Century Gothic" w:eastAsia="SimSun" w:hAnsi="Century Gothic"/>
          <w:b/>
          <w:u w:val="single"/>
        </w:rPr>
        <w:t>Attente en 3G1,5 mm2 :</w:t>
      </w:r>
    </w:p>
    <w:p w14:paraId="426A9F60" w14:textId="77777777" w:rsidR="00796F5E" w:rsidRPr="007D390B" w:rsidRDefault="00796F5E" w:rsidP="00796F5E">
      <w:pPr>
        <w:spacing w:before="120"/>
        <w:jc w:val="both"/>
        <w:rPr>
          <w:rFonts w:ascii="Century Gothic" w:eastAsia="SimSun" w:hAnsi="Century Gothic"/>
        </w:rPr>
      </w:pPr>
      <w:r w:rsidRPr="007D390B">
        <w:rPr>
          <w:rFonts w:ascii="Century Gothic" w:eastAsia="SimSun" w:hAnsi="Century Gothic"/>
        </w:rPr>
        <w:t>Pour l’alimentation des ventilateurs de gaine. Elle comprend :</w:t>
      </w:r>
    </w:p>
    <w:p w14:paraId="0F70EE69" w14:textId="77777777" w:rsidR="00796F5E" w:rsidRPr="007D390B" w:rsidRDefault="00796F5E">
      <w:pPr>
        <w:numPr>
          <w:ilvl w:val="0"/>
          <w:numId w:val="164"/>
        </w:numPr>
        <w:tabs>
          <w:tab w:val="left" w:pos="720"/>
          <w:tab w:val="left" w:pos="6237"/>
        </w:tabs>
        <w:spacing w:before="60"/>
        <w:jc w:val="both"/>
        <w:rPr>
          <w:rFonts w:ascii="Century Gothic" w:eastAsia="SimSun" w:hAnsi="Century Gothic"/>
        </w:rPr>
      </w:pPr>
      <w:r w:rsidRPr="007D390B">
        <w:rPr>
          <w:rFonts w:ascii="Century Gothic" w:eastAsia="SimSun" w:hAnsi="Century Gothic"/>
        </w:rPr>
        <w:t>La ligne depuis le tableau de distribution en fourreau ICD n°13 ou ICO n°13 comprenant 3 conducteurs H07-VU 1x1,5 mm² ou en câbles U1000RO2V 3G1,5 mm² posés dans les vides de construction jusqu’au socle de l’attente, arrêté sur une boite étanche de réservation encastré.</w:t>
      </w:r>
    </w:p>
    <w:p w14:paraId="7A76DF06"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Un pot de réservation à vis de l’attente dans la maçonnerie.</w:t>
      </w:r>
    </w:p>
    <w:p w14:paraId="3D56E1D1"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Une boite de dérivation étanche 100x100 mm type Plexo encastré.</w:t>
      </w:r>
    </w:p>
    <w:p w14:paraId="4921D37C"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Le fil de fer galvanisé dans les fourreaux pour le tirage des conducteurs.</w:t>
      </w:r>
    </w:p>
    <w:p w14:paraId="31BB1D9B"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u w:val="single"/>
        </w:rPr>
      </w:pPr>
      <w:r w:rsidRPr="007D390B">
        <w:rPr>
          <w:rFonts w:ascii="Century Gothic" w:eastAsia="SimSun" w:hAnsi="Century Gothic"/>
        </w:rPr>
        <w:t>La mise en place, le raccordement et la fixation de l’ensemble des équipements y compris accessoires, conformément aux règles de l’art et aux plans joints au présent CPS.</w:t>
      </w:r>
    </w:p>
    <w:p w14:paraId="726B89D0"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Les manchons des entrées de tubes, la filerie, les saignées, conduits ICD, câblages, rebouchage, bornes, connexions, fixations et essais.</w:t>
      </w:r>
    </w:p>
    <w:p w14:paraId="2292EDD8" w14:textId="77777777" w:rsidR="00796F5E" w:rsidRPr="007D390B" w:rsidRDefault="00796F5E">
      <w:pPr>
        <w:numPr>
          <w:ilvl w:val="0"/>
          <w:numId w:val="158"/>
        </w:numPr>
        <w:tabs>
          <w:tab w:val="left" w:pos="360"/>
        </w:tabs>
        <w:spacing w:before="120"/>
        <w:jc w:val="both"/>
        <w:rPr>
          <w:rFonts w:ascii="Century Gothic" w:eastAsia="SimSun" w:hAnsi="Century Gothic"/>
          <w:b/>
          <w:u w:val="single"/>
        </w:rPr>
      </w:pPr>
      <w:r w:rsidRPr="007D390B">
        <w:rPr>
          <w:rFonts w:ascii="Century Gothic" w:eastAsia="SimSun" w:hAnsi="Century Gothic"/>
          <w:b/>
          <w:u w:val="single"/>
        </w:rPr>
        <w:t>Attente en 3G2,5 mm2 :</w:t>
      </w:r>
    </w:p>
    <w:p w14:paraId="79BB45EA" w14:textId="77777777" w:rsidR="00796F5E" w:rsidRPr="007D390B" w:rsidRDefault="00796F5E" w:rsidP="00796F5E">
      <w:pPr>
        <w:spacing w:before="120"/>
        <w:jc w:val="both"/>
        <w:rPr>
          <w:rFonts w:ascii="Century Gothic" w:eastAsia="SimSun" w:hAnsi="Century Gothic"/>
        </w:rPr>
      </w:pPr>
      <w:r w:rsidRPr="007D390B">
        <w:rPr>
          <w:rFonts w:ascii="Century Gothic" w:eastAsia="SimSun" w:hAnsi="Century Gothic"/>
        </w:rPr>
        <w:t>Pour l’alimentation des ventilo convecteurs, sèche-mains. Elle comprend :</w:t>
      </w:r>
    </w:p>
    <w:p w14:paraId="20762908" w14:textId="77777777" w:rsidR="00796F5E" w:rsidRPr="007D390B" w:rsidRDefault="00796F5E">
      <w:pPr>
        <w:numPr>
          <w:ilvl w:val="0"/>
          <w:numId w:val="164"/>
        </w:numPr>
        <w:tabs>
          <w:tab w:val="left" w:pos="720"/>
          <w:tab w:val="left" w:pos="6237"/>
        </w:tabs>
        <w:spacing w:before="60"/>
        <w:jc w:val="both"/>
        <w:rPr>
          <w:rFonts w:ascii="Century Gothic" w:eastAsia="SimSun" w:hAnsi="Century Gothic"/>
        </w:rPr>
      </w:pPr>
      <w:r w:rsidRPr="007D390B">
        <w:rPr>
          <w:rFonts w:ascii="Century Gothic" w:eastAsia="SimSun" w:hAnsi="Century Gothic"/>
        </w:rPr>
        <w:t>La ligne depuis le tableau de distribution en fourreau ICD n°16 ou ICO n° 16 comprenant 3 conducteurs H07-VU 1x2,5 mm² ou en câbles U1000RO2V 3G2,5 mm² posés dans les vides de construction jusqu’au socle de l’attente, arrêté sur une boite étanche de réservation encastré.</w:t>
      </w:r>
    </w:p>
    <w:p w14:paraId="7010D7AB"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Un pot de réservation à vis de l’attente dans la maçonnerie.</w:t>
      </w:r>
    </w:p>
    <w:p w14:paraId="512EAB10"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Une boite de dérivation étanche 100x100 mm type Plexo encastré.</w:t>
      </w:r>
    </w:p>
    <w:p w14:paraId="06656D0B"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Le fil de fer galvanisé dans les fourreaux pour le tirage des conducteurs.</w:t>
      </w:r>
    </w:p>
    <w:p w14:paraId="7C14E582" w14:textId="77777777" w:rsidR="00796F5E" w:rsidRPr="007D390B" w:rsidRDefault="00796F5E">
      <w:pPr>
        <w:numPr>
          <w:ilvl w:val="0"/>
          <w:numId w:val="163"/>
        </w:numPr>
        <w:tabs>
          <w:tab w:val="left" w:pos="720"/>
          <w:tab w:val="left" w:pos="6237"/>
        </w:tabs>
        <w:spacing w:before="60"/>
        <w:ind w:left="720"/>
        <w:jc w:val="both"/>
        <w:rPr>
          <w:rFonts w:ascii="Century Gothic" w:eastAsia="SimSun" w:hAnsi="Century Gothic"/>
          <w:u w:val="single"/>
        </w:rPr>
      </w:pPr>
      <w:r w:rsidRPr="007D390B">
        <w:rPr>
          <w:rFonts w:ascii="Century Gothic" w:eastAsia="SimSun" w:hAnsi="Century Gothic"/>
        </w:rPr>
        <w:t>La mise en place, le raccordement et la fixation de l’ensemble des équipements y compris accessoires, conformément aux règles de l’art et aux plans joints au présent CPS.</w:t>
      </w:r>
    </w:p>
    <w:p w14:paraId="48B59401" w14:textId="77777777" w:rsidR="00796F5E" w:rsidRDefault="00796F5E">
      <w:pPr>
        <w:numPr>
          <w:ilvl w:val="0"/>
          <w:numId w:val="163"/>
        </w:numPr>
        <w:tabs>
          <w:tab w:val="left" w:pos="720"/>
          <w:tab w:val="left" w:pos="6237"/>
        </w:tabs>
        <w:spacing w:before="60"/>
        <w:ind w:left="720"/>
        <w:jc w:val="both"/>
        <w:rPr>
          <w:rFonts w:ascii="Century Gothic" w:eastAsia="SimSun" w:hAnsi="Century Gothic"/>
        </w:rPr>
      </w:pPr>
      <w:r w:rsidRPr="007D390B">
        <w:rPr>
          <w:rFonts w:ascii="Century Gothic" w:eastAsia="SimSun" w:hAnsi="Century Gothic"/>
        </w:rPr>
        <w:t>Les manchons des entrées de tubes, la filerie, les saignées, conduits ICD, câblages, rebouchage, bornes, connexions, fixations et essais.</w:t>
      </w:r>
    </w:p>
    <w:p w14:paraId="78FBB3DD"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Circuit BAES y/c télécommande :</w:t>
      </w:r>
    </w:p>
    <w:p w14:paraId="6B302CC1"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La ligne depuis le tableau de distribution posé sur chemin de câbles ou sous fourreau ICD n°13 ou ICO n°13 comprenant deux (2) câbles U1000RO2V 2x1,5 mm² (le deuxième pour la télécommande) posés ou dans les vides de construction jusqu'au bloc.</w:t>
      </w:r>
    </w:p>
    <w:p w14:paraId="3231D18A"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Détecteur de mouvement :</w:t>
      </w:r>
    </w:p>
    <w:p w14:paraId="3C40647D"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Les détecteurs auront une portée minimum de 16 m, une durée d’éclairement réglable de 15 secondes à 15 minutes et un angle de détection de 180° et 360° . Ils seront de marque LEGRAND ou équivalent.</w:t>
      </w:r>
    </w:p>
    <w:p w14:paraId="0D5BE295"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Détecteur de présence :</w:t>
      </w:r>
    </w:p>
    <w:p w14:paraId="1910396F" w14:textId="77777777" w:rsidR="00796F5E" w:rsidRDefault="00796F5E" w:rsidP="00796F5E">
      <w:pPr>
        <w:spacing w:before="120"/>
        <w:jc w:val="both"/>
        <w:rPr>
          <w:rFonts w:ascii="Century Gothic" w:eastAsia="SimSun" w:hAnsi="Century Gothic" w:cs="Arial"/>
        </w:rPr>
      </w:pPr>
      <w:r w:rsidRPr="007D390B">
        <w:rPr>
          <w:rFonts w:ascii="Century Gothic" w:eastAsia="SimSun" w:hAnsi="Century Gothic" w:cs="Arial"/>
        </w:rPr>
        <w:t>Détecteur ayant une portée minimum de 12 m, une durée d’éclairement réglable de 3 secondes à 15 minutes et un angle de détection de 360°. Il sera de marque Legrand ou équivalent.</w:t>
      </w:r>
    </w:p>
    <w:p w14:paraId="2EED0C9C" w14:textId="77777777" w:rsidR="00607C62" w:rsidRDefault="00607C62" w:rsidP="00796F5E">
      <w:pPr>
        <w:spacing w:before="120"/>
        <w:jc w:val="both"/>
        <w:rPr>
          <w:rFonts w:ascii="Century Gothic" w:eastAsia="SimSun" w:hAnsi="Century Gothic" w:cs="Arial"/>
        </w:rPr>
      </w:pPr>
    </w:p>
    <w:p w14:paraId="2305D21D" w14:textId="77777777" w:rsidR="00607C62" w:rsidRPr="007D390B" w:rsidRDefault="00607C62" w:rsidP="00796F5E">
      <w:pPr>
        <w:spacing w:before="120"/>
        <w:jc w:val="both"/>
        <w:rPr>
          <w:rFonts w:ascii="Century Gothic" w:eastAsia="SimSun" w:hAnsi="Century Gothic" w:cs="Arial"/>
        </w:rPr>
      </w:pPr>
    </w:p>
    <w:p w14:paraId="1E781FDB"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Détecteur de présence DALI :</w:t>
      </w:r>
    </w:p>
    <w:p w14:paraId="016AE7CF" w14:textId="77777777" w:rsidR="00796F5E" w:rsidRPr="007D390B" w:rsidRDefault="00796F5E" w:rsidP="00796F5E">
      <w:pPr>
        <w:spacing w:before="120"/>
        <w:jc w:val="both"/>
        <w:rPr>
          <w:rFonts w:ascii="SimSun" w:eastAsia="SimSun" w:hAnsi="SimSun" w:cs="SimSun"/>
        </w:rPr>
      </w:pPr>
      <w:r w:rsidRPr="007D390B">
        <w:rPr>
          <w:rFonts w:ascii="Century Gothic" w:eastAsia="SimSun" w:hAnsi="Century Gothic" w:cs="Arial"/>
        </w:rPr>
        <w:t>Détecteur équipé de DALI ayant une portée minimum de 12 m, une durée d’éclairement réglable de 3 secondes à 15 minutes et un angle de détection de 360°. Il devra avoir</w:t>
      </w:r>
      <w:r w:rsidRPr="007D390B">
        <w:rPr>
          <w:rFonts w:ascii="SimSun" w:eastAsia="SimSun" w:hAnsi="SimSun" w:cs="SimSun"/>
        </w:rPr>
        <w:t xml:space="preserve">: </w:t>
      </w:r>
    </w:p>
    <w:p w14:paraId="7D4B9C1B" w14:textId="77777777" w:rsidR="00796F5E" w:rsidRPr="007D390B" w:rsidRDefault="00796F5E">
      <w:pPr>
        <w:numPr>
          <w:ilvl w:val="0"/>
          <w:numId w:val="165"/>
        </w:numPr>
        <w:ind w:left="714" w:hanging="357"/>
        <w:jc w:val="both"/>
        <w:rPr>
          <w:rFonts w:ascii="Century Gothic" w:eastAsia="SimSun" w:hAnsi="Century Gothic"/>
        </w:rPr>
      </w:pPr>
      <w:r w:rsidRPr="007D390B">
        <w:rPr>
          <w:rFonts w:ascii="SimSun" w:eastAsia="SimSun" w:hAnsi="SimSun" w:cs="SimSun"/>
        </w:rPr>
        <w:t>L</w:t>
      </w:r>
      <w:r w:rsidRPr="007D390B">
        <w:rPr>
          <w:rFonts w:ascii="Century Gothic" w:eastAsia="SimSun" w:hAnsi="Century Gothic"/>
        </w:rPr>
        <w:t>a possibilité de lui associer une commande sans fils sans pile et/ou de commander une prise connectée.</w:t>
      </w:r>
    </w:p>
    <w:p w14:paraId="58B0A295" w14:textId="77777777" w:rsidR="00796F5E" w:rsidRPr="007D390B" w:rsidRDefault="00796F5E">
      <w:pPr>
        <w:numPr>
          <w:ilvl w:val="0"/>
          <w:numId w:val="165"/>
        </w:numPr>
        <w:ind w:left="714" w:hanging="357"/>
        <w:jc w:val="both"/>
        <w:rPr>
          <w:rFonts w:ascii="Century Gothic" w:eastAsia="SimSun" w:hAnsi="Century Gothic"/>
        </w:rPr>
      </w:pPr>
      <w:r w:rsidRPr="007D390B">
        <w:rPr>
          <w:rFonts w:ascii="Century Gothic" w:eastAsia="SimSun" w:hAnsi="Century Gothic"/>
        </w:rPr>
        <w:t>1 entrée auxiliaire pour déroger les éclairages grâce au bouton-pous soir filaire.</w:t>
      </w:r>
    </w:p>
    <w:p w14:paraId="0B5A0D5E" w14:textId="77777777" w:rsidR="00796F5E" w:rsidRPr="007D390B" w:rsidRDefault="00796F5E">
      <w:pPr>
        <w:numPr>
          <w:ilvl w:val="0"/>
          <w:numId w:val="165"/>
        </w:numPr>
        <w:ind w:left="714" w:hanging="357"/>
        <w:jc w:val="both"/>
        <w:rPr>
          <w:rFonts w:ascii="Century Gothic" w:eastAsia="SimSun" w:hAnsi="Century Gothic"/>
        </w:rPr>
      </w:pPr>
      <w:r w:rsidRPr="007D390B">
        <w:rPr>
          <w:rFonts w:ascii="Century Gothic" w:eastAsia="SimSun" w:hAnsi="Century Gothic"/>
        </w:rPr>
        <w:t>1 capteur de présence (technologie PIR) avec sa lentille pour détecter l’occupation.</w:t>
      </w:r>
    </w:p>
    <w:p w14:paraId="18BF7D75" w14:textId="77777777" w:rsidR="00796F5E" w:rsidRPr="007D390B" w:rsidRDefault="00796F5E">
      <w:pPr>
        <w:numPr>
          <w:ilvl w:val="0"/>
          <w:numId w:val="165"/>
        </w:numPr>
        <w:ind w:left="714" w:hanging="357"/>
        <w:jc w:val="both"/>
        <w:rPr>
          <w:rFonts w:ascii="Century Gothic" w:eastAsia="SimSun" w:hAnsi="Century Gothic"/>
        </w:rPr>
      </w:pPr>
      <w:r w:rsidRPr="007D390B">
        <w:rPr>
          <w:rFonts w:ascii="Century Gothic" w:eastAsia="SimSun" w:hAnsi="Century Gothic"/>
        </w:rPr>
        <w:t>1 capteur de lumière du jour mesurant la lumière naturelle et artificielle pour piloter les éclairages en fonction de la consigne de lumière demandée. • 1 sortie DALI pour alimenter le bus et piloter les éclairages</w:t>
      </w:r>
    </w:p>
    <w:p w14:paraId="053CAEB9"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Déclencheur manuel d’arrêt d’urgence</w:t>
      </w:r>
    </w:p>
    <w:p w14:paraId="0407B20C"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 déclencheur manuel d’arrêt d’urgence sera de type «coup-de-point» en matière plastic IP44 de couleur rouge de chez Legrand ou équivalent et devra être repéré par étiquettes gravées collées.</w:t>
      </w:r>
    </w:p>
    <w:p w14:paraId="36462ABC" w14:textId="77777777" w:rsidR="00796F5E" w:rsidRDefault="00796F5E" w:rsidP="00796F5E">
      <w:pPr>
        <w:spacing w:before="120"/>
        <w:jc w:val="both"/>
        <w:rPr>
          <w:rFonts w:ascii="Century Gothic" w:eastAsia="SimSun" w:hAnsi="Century Gothic" w:cs="Arial"/>
        </w:rPr>
      </w:pPr>
      <w:r w:rsidRPr="007D390B">
        <w:rPr>
          <w:rFonts w:ascii="Century Gothic" w:eastAsia="SimSun" w:hAnsi="Century Gothic" w:cs="Arial"/>
        </w:rPr>
        <w:t>Le déclencheur d’arrêt d’urgences sera installé en applique sur le mur à 1.50 m du sol à l’entrée de la cuisine.</w:t>
      </w:r>
    </w:p>
    <w:p w14:paraId="4FC55A96" w14:textId="77777777" w:rsidR="00796F5E" w:rsidRPr="007D390B" w:rsidRDefault="00796F5E">
      <w:pPr>
        <w:numPr>
          <w:ilvl w:val="0"/>
          <w:numId w:val="158"/>
        </w:numPr>
        <w:tabs>
          <w:tab w:val="left" w:pos="360"/>
        </w:tabs>
        <w:spacing w:before="120"/>
        <w:jc w:val="both"/>
        <w:rPr>
          <w:rFonts w:ascii="Century Gothic" w:eastAsia="SimSun" w:hAnsi="Century Gothic" w:cs="Calibri"/>
          <w:b/>
          <w:u w:val="single"/>
        </w:rPr>
      </w:pPr>
      <w:r w:rsidRPr="007D390B">
        <w:rPr>
          <w:rFonts w:ascii="Century Gothic" w:eastAsia="SimSun" w:hAnsi="Century Gothic" w:cs="Calibri"/>
          <w:b/>
          <w:u w:val="single"/>
        </w:rPr>
        <w:t>Liaison équipotentielle</w:t>
      </w:r>
    </w:p>
    <w:p w14:paraId="6130FF36" w14:textId="77777777" w:rsidR="00796F5E" w:rsidRPr="007D390B" w:rsidRDefault="00796F5E" w:rsidP="00796F5E">
      <w:pPr>
        <w:spacing w:before="120"/>
        <w:jc w:val="both"/>
        <w:rPr>
          <w:rFonts w:ascii="Century Gothic" w:eastAsia="SimSun" w:hAnsi="Century Gothic" w:cs="Calibri"/>
          <w:lang w:val="x-none" w:eastAsia="x-none"/>
        </w:rPr>
      </w:pPr>
      <w:r w:rsidRPr="007D390B">
        <w:rPr>
          <w:rFonts w:ascii="Century Gothic" w:eastAsia="SimSun" w:hAnsi="Century Gothic" w:cs="Calibri"/>
          <w:lang w:val="x-none" w:eastAsia="x-none"/>
        </w:rPr>
        <w:t>Elle sera réalisée en fils HO7UV de section minimum de 4 mm2 sous conduit ICD encastré, reliant toutes les masses et tuyauteries métalliques par collier de connexions. Cette liaison sera raccordée à la borne de terre de l’armoire ou du coffret de protection le plus proche.</w:t>
      </w:r>
    </w:p>
    <w:p w14:paraId="2FBBA8D7" w14:textId="77777777" w:rsidR="00796F5E" w:rsidRPr="007D390B" w:rsidRDefault="00796F5E" w:rsidP="00796F5E">
      <w:pPr>
        <w:spacing w:before="120"/>
        <w:jc w:val="both"/>
        <w:rPr>
          <w:rFonts w:ascii="Century Gothic" w:eastAsia="SimSun" w:hAnsi="Century Gothic" w:cs="Calibri"/>
          <w:lang w:val="x-none" w:eastAsia="x-none"/>
        </w:rPr>
      </w:pPr>
      <w:r w:rsidRPr="007D390B">
        <w:rPr>
          <w:rFonts w:ascii="Century Gothic" w:eastAsia="SimSun" w:hAnsi="Century Gothic" w:cs="Calibri"/>
          <w:lang w:val="x-none" w:eastAsia="x-none"/>
        </w:rPr>
        <w:t>Le conducteur de protection, ne doit pas comporter d'appareillage ou d'organe de coupure et doit relier les masses en parallèle et non en série.</w:t>
      </w:r>
    </w:p>
    <w:p w14:paraId="4D48FB00"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Boites de dérivation :</w:t>
      </w:r>
    </w:p>
    <w:p w14:paraId="03D20000" w14:textId="77777777" w:rsidR="00796F5E" w:rsidRPr="007D390B" w:rsidRDefault="00796F5E" w:rsidP="00796F5E">
      <w:pPr>
        <w:spacing w:before="120"/>
        <w:jc w:val="both"/>
        <w:rPr>
          <w:rFonts w:ascii="Century Gothic" w:eastAsia="SimSun" w:hAnsi="Century Gothic" w:cs="Arial"/>
        </w:rPr>
      </w:pPr>
      <w:r w:rsidRPr="007D390B">
        <w:rPr>
          <w:rFonts w:ascii="Century Gothic" w:eastAsia="SimSun" w:hAnsi="Century Gothic" w:cs="Arial"/>
        </w:rPr>
        <w:t>Les boites de dérivation seront de type Plexo étanche de dimension 180x140 mm ou 100x100 mm fixées soit sur chemins de câbles soit en applique sur les murs et les structures métalliques. Elles seront équipées de borniers de raccordement et de dérivation.</w:t>
      </w:r>
    </w:p>
    <w:p w14:paraId="2A56C10A"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Boite de jonction</w:t>
      </w:r>
    </w:p>
    <w:p w14:paraId="5D386995" w14:textId="77777777" w:rsidR="00796F5E" w:rsidRDefault="00796F5E" w:rsidP="00796F5E">
      <w:pPr>
        <w:jc w:val="both"/>
        <w:rPr>
          <w:rFonts w:ascii="Century Gothic" w:eastAsia="SimSun" w:hAnsi="Century Gothic"/>
        </w:rPr>
      </w:pPr>
      <w:r w:rsidRPr="007D390B">
        <w:rPr>
          <w:rFonts w:ascii="Century Gothic" w:eastAsia="SimSun" w:hAnsi="Century Gothic"/>
        </w:rPr>
        <w:t>Les boites de jonction de raccordement des projecteurs au sol et seront en PVC de type normalisé pour réseau Basse Tension enterré munies de blocs de connexion et de dérivation des câbles de distribution du réseau d’éclairage extérieur et seront remplis d’une résine isolante 500V.</w:t>
      </w:r>
    </w:p>
    <w:p w14:paraId="583767DF"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Boite de sol équipée</w:t>
      </w:r>
    </w:p>
    <w:p w14:paraId="6098C1AF" w14:textId="77777777" w:rsidR="00796F5E" w:rsidRPr="007D390B" w:rsidRDefault="00796F5E" w:rsidP="00796F5E">
      <w:pPr>
        <w:spacing w:before="120"/>
        <w:jc w:val="both"/>
        <w:rPr>
          <w:rFonts w:ascii="Century Gothic" w:eastAsia="SimSun" w:hAnsi="Century Gothic"/>
        </w:rPr>
      </w:pPr>
      <w:r w:rsidRPr="007D390B">
        <w:rPr>
          <w:rFonts w:ascii="Century Gothic" w:eastAsia="SimSun" w:hAnsi="Century Gothic"/>
        </w:rPr>
        <w:t>Boite encastrée au sol à 8, 10, 16 ou 20 modules Mosaïc ayant un couvercle en inox. Elles seront de cinq types :</w:t>
      </w:r>
    </w:p>
    <w:p w14:paraId="5F4B3116" w14:textId="77777777" w:rsidR="00796F5E" w:rsidRPr="007D390B" w:rsidRDefault="00796F5E">
      <w:pPr>
        <w:numPr>
          <w:ilvl w:val="0"/>
          <w:numId w:val="165"/>
        </w:numPr>
        <w:spacing w:before="120"/>
        <w:jc w:val="both"/>
        <w:rPr>
          <w:rFonts w:ascii="Century Gothic" w:eastAsia="SimSun" w:hAnsi="Century Gothic"/>
        </w:rPr>
      </w:pPr>
      <w:r w:rsidRPr="007D390B">
        <w:rPr>
          <w:rFonts w:ascii="Century Gothic" w:eastAsia="SimSun" w:hAnsi="Century Gothic"/>
        </w:rPr>
        <w:t>Type 1 équipé de quatre prises de courant 2x16A+T.</w:t>
      </w:r>
    </w:p>
    <w:p w14:paraId="62A70304" w14:textId="77777777" w:rsidR="00796F5E" w:rsidRPr="007D390B" w:rsidRDefault="00796F5E">
      <w:pPr>
        <w:numPr>
          <w:ilvl w:val="0"/>
          <w:numId w:val="165"/>
        </w:numPr>
        <w:spacing w:before="120"/>
        <w:jc w:val="both"/>
        <w:rPr>
          <w:rFonts w:ascii="Century Gothic" w:eastAsia="SimSun" w:hAnsi="Century Gothic"/>
        </w:rPr>
      </w:pPr>
      <w:r w:rsidRPr="007D390B">
        <w:rPr>
          <w:rFonts w:ascii="Century Gothic" w:eastAsia="SimSun" w:hAnsi="Century Gothic"/>
        </w:rPr>
        <w:t>Type 2 équipé de deux prises de courant 2x16A+T , de deux prises téléphone/informatique RJ45 de catégorie 6A et une prise sonorisation.</w:t>
      </w:r>
    </w:p>
    <w:p w14:paraId="3C2B8B1E" w14:textId="77777777" w:rsidR="00796F5E" w:rsidRPr="007D390B" w:rsidRDefault="00796F5E">
      <w:pPr>
        <w:numPr>
          <w:ilvl w:val="0"/>
          <w:numId w:val="165"/>
        </w:numPr>
        <w:spacing w:before="120"/>
        <w:jc w:val="both"/>
        <w:rPr>
          <w:rFonts w:ascii="Century Gothic" w:eastAsia="SimSun" w:hAnsi="Century Gothic"/>
        </w:rPr>
      </w:pPr>
      <w:r w:rsidRPr="007D390B">
        <w:rPr>
          <w:rFonts w:ascii="Century Gothic" w:eastAsia="SimSun" w:hAnsi="Century Gothic"/>
        </w:rPr>
        <w:t>Type 3 équipé de deux prises de courant 2x16A+T, de deux prises téléphone/informatique RJ45 de catégorie 6A, une prise HDMI et une prise sonorisation.</w:t>
      </w:r>
    </w:p>
    <w:p w14:paraId="6D84CF7E" w14:textId="77777777" w:rsidR="00796F5E" w:rsidRPr="007D390B" w:rsidRDefault="00796F5E">
      <w:pPr>
        <w:numPr>
          <w:ilvl w:val="0"/>
          <w:numId w:val="158"/>
        </w:numPr>
        <w:tabs>
          <w:tab w:val="left" w:pos="360"/>
        </w:tabs>
        <w:spacing w:before="120"/>
        <w:jc w:val="both"/>
        <w:rPr>
          <w:rFonts w:ascii="Century Gothic" w:eastAsia="SimSun" w:hAnsi="Century Gothic" w:cs="Arial"/>
          <w:b/>
          <w:u w:val="single"/>
        </w:rPr>
      </w:pPr>
      <w:r w:rsidRPr="007D390B">
        <w:rPr>
          <w:rFonts w:ascii="Century Gothic" w:eastAsia="SimSun" w:hAnsi="Century Gothic" w:cs="Arial"/>
          <w:b/>
          <w:u w:val="single"/>
        </w:rPr>
        <w:t xml:space="preserve">Prise de sol 2P+T </w:t>
      </w:r>
    </w:p>
    <w:p w14:paraId="1B190D8F" w14:textId="77777777" w:rsidR="00796F5E" w:rsidRPr="007D390B" w:rsidRDefault="00796F5E" w:rsidP="00796F5E">
      <w:pPr>
        <w:spacing w:before="60" w:after="60"/>
        <w:jc w:val="both"/>
        <w:rPr>
          <w:rFonts w:ascii="Century Gothic" w:eastAsia="SimSun" w:hAnsi="Century Gothic" w:cs="Arial"/>
        </w:rPr>
      </w:pPr>
      <w:r w:rsidRPr="007D390B">
        <w:rPr>
          <w:rFonts w:ascii="Century Gothic" w:eastAsia="SimSun" w:hAnsi="Century Gothic" w:cs="Arial"/>
        </w:rPr>
        <w:t xml:space="preserve">Prise de sol inox étanche IP44, doté d’un (1) prises 2x16A+T et muni d’un platine rectangulaire, et d’un volet de protection avec angle d’ouverture de 180°. Marque Legrand ou équivalent. </w:t>
      </w:r>
    </w:p>
    <w:p w14:paraId="2B29F94C" w14:textId="510134EC" w:rsidR="00607C62" w:rsidRDefault="00796F5E" w:rsidP="00796F5E">
      <w:pPr>
        <w:jc w:val="both"/>
        <w:rPr>
          <w:rFonts w:ascii="Century Gothic" w:eastAsia="SimSun" w:hAnsi="Century Gothic"/>
        </w:rPr>
      </w:pPr>
      <w:r w:rsidRPr="007D390B">
        <w:rPr>
          <w:rFonts w:ascii="Century Gothic" w:eastAsia="SimSun" w:hAnsi="Century Gothic"/>
        </w:rPr>
        <w:t xml:space="preserve">Ouvrage payé </w:t>
      </w:r>
      <w:r w:rsidRPr="007D390B">
        <w:rPr>
          <w:rFonts w:ascii="Century Gothic" w:eastAsia="SimSun" w:hAnsi="Century Gothic"/>
          <w:b/>
        </w:rPr>
        <w:t>à l'unité</w:t>
      </w:r>
      <w:r w:rsidRPr="007D390B">
        <w:rPr>
          <w:rFonts w:ascii="Century Gothic" w:eastAsia="SimSun" w:hAnsi="Century Gothic"/>
        </w:rPr>
        <w:t xml:space="preserve"> par type de lignes, y câbles, tubage, boites, douille, connexions, raccordements, fixations essais, toutes fournitures et sujétions :</w:t>
      </w:r>
    </w:p>
    <w:p w14:paraId="36581E1F" w14:textId="77777777" w:rsidR="00607C62" w:rsidRDefault="00607C62">
      <w:pPr>
        <w:rPr>
          <w:rFonts w:ascii="Century Gothic" w:eastAsia="SimSun" w:hAnsi="Century Gothic"/>
        </w:rPr>
      </w:pPr>
      <w:r>
        <w:rPr>
          <w:rFonts w:ascii="Century Gothic" w:eastAsia="SimSun" w:hAnsi="Century Gothic"/>
        </w:rPr>
        <w:br w:type="page"/>
      </w:r>
    </w:p>
    <w:p w14:paraId="7334F0A7" w14:textId="77777777" w:rsidR="00796F5E" w:rsidRDefault="00796F5E" w:rsidP="00796F5E">
      <w:pPr>
        <w:jc w:val="both"/>
        <w:rPr>
          <w:rFonts w:ascii="Century Gothic" w:eastAsia="SimSun" w:hAnsi="Century Gothic"/>
        </w:rPr>
      </w:pPr>
    </w:p>
    <w:p w14:paraId="3198F069" w14:textId="77777777" w:rsidR="00796F5E" w:rsidRDefault="00796F5E">
      <w:pPr>
        <w:numPr>
          <w:ilvl w:val="0"/>
          <w:numId w:val="166"/>
        </w:numPr>
        <w:tabs>
          <w:tab w:val="left" w:pos="720"/>
        </w:tabs>
        <w:jc w:val="both"/>
        <w:rPr>
          <w:rFonts w:ascii="Century Gothic" w:eastAsia="SimSun" w:hAnsi="Century Gothic"/>
          <w:b/>
        </w:rPr>
      </w:pPr>
      <w:r w:rsidRPr="007D390B">
        <w:rPr>
          <w:rFonts w:ascii="Century Gothic" w:eastAsia="SimSun" w:hAnsi="Century Gothic"/>
          <w:b/>
        </w:rPr>
        <w:t>1 foyer sur S.A</w:t>
      </w:r>
    </w:p>
    <w:p w14:paraId="534BBB45" w14:textId="60EA1324" w:rsidR="00796F5E" w:rsidRPr="00607C62" w:rsidRDefault="00796F5E">
      <w:pPr>
        <w:pStyle w:val="ListParagraph"/>
        <w:numPr>
          <w:ilvl w:val="0"/>
          <w:numId w:val="166"/>
        </w:numPr>
        <w:spacing w:after="0" w:line="240" w:lineRule="auto"/>
        <w:contextualSpacing w:val="0"/>
        <w:rPr>
          <w:rFonts w:ascii="Century Gothic" w:eastAsia="SimSun" w:hAnsi="Century Gothic"/>
          <w:b/>
          <w:sz w:val="20"/>
          <w:szCs w:val="20"/>
          <w:lang w:eastAsia="fr-FR"/>
        </w:rPr>
      </w:pPr>
      <w:r w:rsidRPr="00607C62">
        <w:rPr>
          <w:rFonts w:ascii="Century Gothic" w:eastAsia="SimSun" w:hAnsi="Century Gothic"/>
          <w:b/>
          <w:sz w:val="20"/>
          <w:szCs w:val="20"/>
          <w:lang w:eastAsia="fr-FR"/>
        </w:rPr>
        <w:t xml:space="preserve">1 foyer sur </w:t>
      </w:r>
      <w:r w:rsidR="00607C62">
        <w:rPr>
          <w:rFonts w:ascii="Century Gothic" w:eastAsia="SimSun" w:hAnsi="Century Gothic"/>
          <w:b/>
          <w:sz w:val="20"/>
          <w:szCs w:val="20"/>
          <w:lang w:eastAsia="fr-FR"/>
        </w:rPr>
        <w:t>D.</w:t>
      </w:r>
      <w:r w:rsidRPr="00607C62">
        <w:rPr>
          <w:rFonts w:ascii="Century Gothic" w:eastAsia="SimSun" w:hAnsi="Century Gothic"/>
          <w:b/>
          <w:sz w:val="20"/>
          <w:szCs w:val="20"/>
          <w:lang w:eastAsia="fr-FR"/>
        </w:rPr>
        <w:t>V.V</w:t>
      </w:r>
    </w:p>
    <w:p w14:paraId="1B5C18B7" w14:textId="0EED44B7" w:rsidR="00796F5E" w:rsidRPr="00607C62" w:rsidRDefault="00796F5E">
      <w:pPr>
        <w:numPr>
          <w:ilvl w:val="0"/>
          <w:numId w:val="166"/>
        </w:numPr>
        <w:tabs>
          <w:tab w:val="left" w:pos="720"/>
        </w:tabs>
        <w:jc w:val="both"/>
        <w:rPr>
          <w:rFonts w:ascii="Century Gothic" w:eastAsia="SimSun" w:hAnsi="Century Gothic"/>
          <w:b/>
        </w:rPr>
      </w:pPr>
      <w:r w:rsidRPr="00607C62">
        <w:rPr>
          <w:rFonts w:ascii="Century Gothic" w:eastAsia="SimSun" w:hAnsi="Century Gothic"/>
          <w:b/>
        </w:rPr>
        <w:t>1 foyer sur V.V.</w:t>
      </w:r>
    </w:p>
    <w:p w14:paraId="372CE55F" w14:textId="0F66D274" w:rsidR="00796F5E" w:rsidRPr="00607C62" w:rsidRDefault="00607C62">
      <w:pPr>
        <w:numPr>
          <w:ilvl w:val="0"/>
          <w:numId w:val="166"/>
        </w:numPr>
        <w:tabs>
          <w:tab w:val="left" w:pos="720"/>
        </w:tabs>
        <w:jc w:val="both"/>
        <w:rPr>
          <w:rFonts w:ascii="Century Gothic" w:eastAsia="SimSun" w:hAnsi="Century Gothic"/>
          <w:b/>
        </w:rPr>
      </w:pPr>
      <w:bookmarkStart w:id="2078" w:name="_Hlk203644071"/>
      <w:r w:rsidRPr="00607C62">
        <w:rPr>
          <w:rFonts w:ascii="Century Gothic" w:eastAsia="SimSun" w:hAnsi="Century Gothic"/>
          <w:b/>
        </w:rPr>
        <w:t xml:space="preserve">1 foyer </w:t>
      </w:r>
      <w:r w:rsidR="00796F5E" w:rsidRPr="00607C62">
        <w:rPr>
          <w:rFonts w:ascii="Century Gothic" w:eastAsia="SimSun" w:hAnsi="Century Gothic"/>
          <w:b/>
        </w:rPr>
        <w:t>Bouton poussoir</w:t>
      </w:r>
    </w:p>
    <w:bookmarkEnd w:id="2078"/>
    <w:p w14:paraId="478107AA" w14:textId="77777777" w:rsidR="00796F5E" w:rsidRDefault="00796F5E">
      <w:pPr>
        <w:numPr>
          <w:ilvl w:val="0"/>
          <w:numId w:val="166"/>
        </w:numPr>
        <w:tabs>
          <w:tab w:val="left" w:pos="720"/>
        </w:tabs>
        <w:jc w:val="both"/>
        <w:rPr>
          <w:rFonts w:ascii="Century Gothic" w:eastAsia="SimSun" w:hAnsi="Century Gothic"/>
          <w:b/>
        </w:rPr>
      </w:pPr>
      <w:r w:rsidRPr="007D390B">
        <w:rPr>
          <w:rFonts w:ascii="Century Gothic" w:eastAsia="SimSun" w:hAnsi="Century Gothic"/>
          <w:b/>
        </w:rPr>
        <w:t>Circuit sur détecteur</w:t>
      </w:r>
    </w:p>
    <w:p w14:paraId="3C0FEFAE" w14:textId="77777777" w:rsidR="00796F5E" w:rsidRPr="007D390B" w:rsidRDefault="00796F5E">
      <w:pPr>
        <w:numPr>
          <w:ilvl w:val="0"/>
          <w:numId w:val="166"/>
        </w:numPr>
        <w:tabs>
          <w:tab w:val="left" w:pos="720"/>
        </w:tabs>
        <w:jc w:val="both"/>
        <w:rPr>
          <w:rFonts w:ascii="Century Gothic" w:eastAsia="SimSun" w:hAnsi="Century Gothic"/>
          <w:b/>
        </w:rPr>
      </w:pPr>
      <w:r w:rsidRPr="007D390B">
        <w:rPr>
          <w:rFonts w:ascii="Century Gothic" w:eastAsia="SimSun" w:hAnsi="Century Gothic"/>
          <w:b/>
        </w:rPr>
        <w:t>1 foyer télécommandé (sur minuterie, télérupteur,…etc.)</w:t>
      </w:r>
    </w:p>
    <w:p w14:paraId="4A6AC7C4" w14:textId="77777777" w:rsidR="00796F5E" w:rsidRPr="007D390B" w:rsidRDefault="00796F5E">
      <w:pPr>
        <w:numPr>
          <w:ilvl w:val="0"/>
          <w:numId w:val="166"/>
        </w:numPr>
        <w:tabs>
          <w:tab w:val="left" w:pos="720"/>
        </w:tabs>
        <w:jc w:val="both"/>
        <w:rPr>
          <w:rFonts w:ascii="Century Gothic" w:eastAsia="SimSun" w:hAnsi="Century Gothic"/>
          <w:b/>
        </w:rPr>
      </w:pPr>
      <w:r w:rsidRPr="007D390B">
        <w:rPr>
          <w:rFonts w:ascii="Century Gothic" w:eastAsia="SimSun" w:hAnsi="Century Gothic"/>
          <w:b/>
        </w:rPr>
        <w:t>1 foyer supplémentaire (sur S.A., V.V ou télécommandé)</w:t>
      </w:r>
    </w:p>
    <w:p w14:paraId="7C768AD1" w14:textId="77777777" w:rsidR="00796F5E" w:rsidRPr="00607C62" w:rsidRDefault="00796F5E">
      <w:pPr>
        <w:pStyle w:val="ListParagraph"/>
        <w:numPr>
          <w:ilvl w:val="0"/>
          <w:numId w:val="166"/>
        </w:numPr>
        <w:spacing w:after="0" w:line="240" w:lineRule="auto"/>
        <w:contextualSpacing w:val="0"/>
        <w:rPr>
          <w:rFonts w:ascii="Century Gothic" w:eastAsia="SimSun" w:hAnsi="Century Gothic"/>
          <w:b/>
          <w:sz w:val="20"/>
          <w:szCs w:val="20"/>
          <w:lang w:eastAsia="fr-FR"/>
        </w:rPr>
      </w:pPr>
      <w:r w:rsidRPr="00607C62">
        <w:rPr>
          <w:rFonts w:ascii="Century Gothic" w:eastAsia="SimSun" w:hAnsi="Century Gothic"/>
          <w:b/>
          <w:sz w:val="20"/>
          <w:szCs w:val="20"/>
          <w:lang w:eastAsia="fr-FR"/>
        </w:rPr>
        <w:t>Circuit prise de courant 2x16A+T.</w:t>
      </w:r>
    </w:p>
    <w:p w14:paraId="6AB868BD" w14:textId="77777777" w:rsidR="00796F5E" w:rsidRPr="00607C62" w:rsidRDefault="00796F5E">
      <w:pPr>
        <w:numPr>
          <w:ilvl w:val="0"/>
          <w:numId w:val="166"/>
        </w:numPr>
        <w:tabs>
          <w:tab w:val="left" w:pos="720"/>
        </w:tabs>
        <w:jc w:val="both"/>
        <w:rPr>
          <w:rFonts w:ascii="Century Gothic" w:eastAsia="SimSun" w:hAnsi="Century Gothic"/>
          <w:b/>
        </w:rPr>
      </w:pPr>
      <w:r w:rsidRPr="00607C62">
        <w:rPr>
          <w:rFonts w:ascii="Century Gothic" w:eastAsia="SimSun" w:hAnsi="Century Gothic"/>
          <w:b/>
        </w:rPr>
        <w:t>Circuit BAES y/c Télécommande</w:t>
      </w:r>
    </w:p>
    <w:p w14:paraId="3F96FB65" w14:textId="77777777" w:rsidR="00796F5E" w:rsidRPr="00607C62" w:rsidRDefault="00796F5E">
      <w:pPr>
        <w:numPr>
          <w:ilvl w:val="0"/>
          <w:numId w:val="166"/>
        </w:numPr>
        <w:tabs>
          <w:tab w:val="left" w:pos="720"/>
        </w:tabs>
        <w:jc w:val="both"/>
        <w:rPr>
          <w:rFonts w:ascii="Century Gothic" w:eastAsia="SimSun" w:hAnsi="Century Gothic"/>
          <w:b/>
        </w:rPr>
      </w:pPr>
      <w:r w:rsidRPr="00607C62">
        <w:rPr>
          <w:rFonts w:ascii="Century Gothic" w:eastAsia="SimSun" w:hAnsi="Century Gothic"/>
          <w:b/>
        </w:rPr>
        <w:t>Circuit Bloc d’ambiance y/c Télécommande</w:t>
      </w:r>
    </w:p>
    <w:p w14:paraId="1E371847" w14:textId="77777777" w:rsidR="00796F5E" w:rsidRPr="007D390B" w:rsidRDefault="00796F5E" w:rsidP="00796F5E">
      <w:pPr>
        <w:spacing w:before="240"/>
        <w:jc w:val="both"/>
        <w:rPr>
          <w:rFonts w:ascii="Century Gothic" w:eastAsia="SimSun" w:hAnsi="Century Gothic"/>
          <w:b/>
        </w:rPr>
      </w:pPr>
      <w:r w:rsidRPr="007D390B">
        <w:rPr>
          <w:rFonts w:ascii="Century Gothic" w:eastAsia="SimSun" w:hAnsi="Century Gothic"/>
          <w:b/>
        </w:rPr>
        <w:t>Appareillage</w:t>
      </w:r>
    </w:p>
    <w:p w14:paraId="42AB1351" w14:textId="77777777" w:rsidR="00796F5E" w:rsidRPr="007D390B" w:rsidRDefault="00796F5E" w:rsidP="00796F5E">
      <w:pPr>
        <w:jc w:val="both"/>
        <w:rPr>
          <w:rFonts w:ascii="Century Gothic" w:eastAsia="SimSun" w:hAnsi="Century Gothic"/>
        </w:rPr>
      </w:pPr>
      <w:r w:rsidRPr="007D390B">
        <w:rPr>
          <w:rFonts w:ascii="Century Gothic" w:eastAsia="SimSun" w:hAnsi="Century Gothic"/>
        </w:rPr>
        <w:t xml:space="preserve">Ouvrage payé </w:t>
      </w:r>
      <w:r w:rsidRPr="007D390B">
        <w:rPr>
          <w:rFonts w:ascii="Century Gothic" w:eastAsia="SimSun" w:hAnsi="Century Gothic"/>
          <w:b/>
        </w:rPr>
        <w:t>à l'unité</w:t>
      </w:r>
      <w:r w:rsidRPr="007D390B">
        <w:rPr>
          <w:rFonts w:ascii="Century Gothic" w:eastAsia="SimSun" w:hAnsi="Century Gothic"/>
        </w:rPr>
        <w:t xml:space="preserve"> par type d'appareillage y compris raccordement, fixations, plaques, toutes fournitures et sujétions :</w:t>
      </w:r>
    </w:p>
    <w:p w14:paraId="3810D4C1" w14:textId="77777777" w:rsidR="00796F5E" w:rsidRPr="007D390B" w:rsidRDefault="00796F5E" w:rsidP="00796F5E">
      <w:pPr>
        <w:jc w:val="both"/>
        <w:rPr>
          <w:rFonts w:ascii="Century Gothic" w:eastAsia="SimSun" w:hAnsi="Century Gothic"/>
        </w:rPr>
      </w:pPr>
    </w:p>
    <w:p w14:paraId="334153C7" w14:textId="77777777" w:rsidR="00796F5E" w:rsidRPr="007D390B" w:rsidRDefault="00796F5E">
      <w:pPr>
        <w:numPr>
          <w:ilvl w:val="0"/>
          <w:numId w:val="166"/>
        </w:numPr>
        <w:tabs>
          <w:tab w:val="left" w:pos="720"/>
        </w:tabs>
        <w:jc w:val="both"/>
        <w:rPr>
          <w:rFonts w:ascii="Century Gothic" w:eastAsia="SimSun" w:hAnsi="Century Gothic"/>
          <w:b/>
        </w:rPr>
      </w:pPr>
      <w:r w:rsidRPr="007D390B">
        <w:rPr>
          <w:rFonts w:ascii="Century Gothic" w:eastAsia="SimSun" w:hAnsi="Century Gothic"/>
          <w:b/>
        </w:rPr>
        <w:t>Interrupteur S.A étanche (E)</w:t>
      </w:r>
    </w:p>
    <w:p w14:paraId="6C37D84D" w14:textId="7640773F" w:rsidR="00796F5E" w:rsidRDefault="00796F5E">
      <w:pPr>
        <w:numPr>
          <w:ilvl w:val="0"/>
          <w:numId w:val="166"/>
        </w:numPr>
        <w:tabs>
          <w:tab w:val="left" w:pos="720"/>
        </w:tabs>
        <w:jc w:val="both"/>
        <w:rPr>
          <w:rFonts w:ascii="Century Gothic" w:eastAsia="SimSun" w:hAnsi="Century Gothic"/>
          <w:b/>
        </w:rPr>
      </w:pPr>
      <w:r w:rsidRPr="007D390B">
        <w:rPr>
          <w:rFonts w:ascii="Century Gothic" w:eastAsia="SimSun" w:hAnsi="Century Gothic"/>
          <w:b/>
        </w:rPr>
        <w:t xml:space="preserve">Interrupteur </w:t>
      </w:r>
      <w:r w:rsidR="00607C62">
        <w:rPr>
          <w:rFonts w:ascii="Century Gothic" w:eastAsia="SimSun" w:hAnsi="Century Gothic"/>
          <w:b/>
        </w:rPr>
        <w:t>V</w:t>
      </w:r>
      <w:r w:rsidRPr="007D390B">
        <w:rPr>
          <w:rFonts w:ascii="Century Gothic" w:eastAsia="SimSun" w:hAnsi="Century Gothic"/>
          <w:b/>
        </w:rPr>
        <w:t>.</w:t>
      </w:r>
      <w:r w:rsidR="00607C62">
        <w:rPr>
          <w:rFonts w:ascii="Century Gothic" w:eastAsia="SimSun" w:hAnsi="Century Gothic"/>
          <w:b/>
        </w:rPr>
        <w:t>V</w:t>
      </w:r>
      <w:r w:rsidRPr="007D390B">
        <w:rPr>
          <w:rFonts w:ascii="Century Gothic" w:eastAsia="SimSun" w:hAnsi="Century Gothic"/>
          <w:b/>
        </w:rPr>
        <w:t xml:space="preserve"> étanche (E)</w:t>
      </w:r>
    </w:p>
    <w:p w14:paraId="3571E81A" w14:textId="77777777" w:rsidR="00796F5E" w:rsidRDefault="00796F5E">
      <w:pPr>
        <w:numPr>
          <w:ilvl w:val="0"/>
          <w:numId w:val="166"/>
        </w:numPr>
        <w:tabs>
          <w:tab w:val="left" w:pos="720"/>
        </w:tabs>
        <w:jc w:val="both"/>
        <w:rPr>
          <w:rFonts w:ascii="Century Gothic" w:eastAsia="SimSun" w:hAnsi="Century Gothic"/>
          <w:b/>
        </w:rPr>
      </w:pPr>
      <w:r w:rsidRPr="00C126AA">
        <w:rPr>
          <w:rFonts w:ascii="Century Gothic" w:eastAsia="SimSun" w:hAnsi="Century Gothic"/>
          <w:b/>
        </w:rPr>
        <w:t>Interrupteur V.V.D étanche (E)</w:t>
      </w:r>
    </w:p>
    <w:p w14:paraId="7FCC27A7" w14:textId="572E814C" w:rsidR="00607C62" w:rsidRPr="00995715" w:rsidRDefault="00EF08A9">
      <w:pPr>
        <w:numPr>
          <w:ilvl w:val="0"/>
          <w:numId w:val="166"/>
        </w:numPr>
        <w:tabs>
          <w:tab w:val="left" w:pos="720"/>
        </w:tabs>
        <w:jc w:val="both"/>
        <w:rPr>
          <w:rFonts w:ascii="Century Gothic" w:eastAsia="SimSun" w:hAnsi="Century Gothic"/>
          <w:b/>
        </w:rPr>
      </w:pPr>
      <w:r w:rsidRPr="00EF08A9">
        <w:rPr>
          <w:rFonts w:ascii="Century Gothic" w:eastAsia="SimSun" w:hAnsi="Century Gothic"/>
          <w:b/>
        </w:rPr>
        <w:t xml:space="preserve">Bouton poussoir </w:t>
      </w:r>
      <w:r w:rsidRPr="00C126AA">
        <w:rPr>
          <w:rFonts w:ascii="Century Gothic" w:eastAsia="SimSun" w:hAnsi="Century Gothic"/>
          <w:b/>
        </w:rPr>
        <w:t>étanche (E)</w:t>
      </w:r>
    </w:p>
    <w:p w14:paraId="6DE1F719" w14:textId="77777777" w:rsidR="00796F5E" w:rsidRDefault="00796F5E">
      <w:pPr>
        <w:numPr>
          <w:ilvl w:val="0"/>
          <w:numId w:val="166"/>
        </w:numPr>
        <w:tabs>
          <w:tab w:val="left" w:pos="720"/>
        </w:tabs>
        <w:jc w:val="both"/>
        <w:rPr>
          <w:rFonts w:ascii="Century Gothic" w:eastAsia="SimSun" w:hAnsi="Century Gothic"/>
          <w:b/>
        </w:rPr>
      </w:pPr>
      <w:r w:rsidRPr="00C126AA">
        <w:rPr>
          <w:rFonts w:ascii="Century Gothic" w:eastAsia="SimSun" w:hAnsi="Century Gothic"/>
          <w:b/>
        </w:rPr>
        <w:t>Prise de courant 2x16A+T étanche (E)</w:t>
      </w:r>
    </w:p>
    <w:p w14:paraId="36157BF8" w14:textId="77777777" w:rsidR="00796F5E" w:rsidRDefault="00796F5E">
      <w:pPr>
        <w:numPr>
          <w:ilvl w:val="0"/>
          <w:numId w:val="166"/>
        </w:numPr>
        <w:tabs>
          <w:tab w:val="left" w:pos="720"/>
        </w:tabs>
        <w:jc w:val="both"/>
        <w:rPr>
          <w:rFonts w:ascii="Century Gothic" w:eastAsia="SimSun" w:hAnsi="Century Gothic"/>
          <w:b/>
        </w:rPr>
      </w:pPr>
      <w:r w:rsidRPr="00C126AA">
        <w:rPr>
          <w:rFonts w:ascii="Century Gothic" w:eastAsia="SimSun" w:hAnsi="Century Gothic"/>
          <w:b/>
        </w:rPr>
        <w:t>Détecteur de mouvement de 180°</w:t>
      </w:r>
    </w:p>
    <w:p w14:paraId="01E47C35" w14:textId="77777777" w:rsidR="00796F5E" w:rsidRDefault="00796F5E" w:rsidP="00796F5E">
      <w:pPr>
        <w:ind w:left="720"/>
        <w:jc w:val="both"/>
        <w:rPr>
          <w:rFonts w:ascii="Century Gothic" w:eastAsia="SimSun" w:hAnsi="Century Gothic"/>
          <w:b/>
        </w:rPr>
      </w:pPr>
    </w:p>
    <w:p w14:paraId="53B8E943" w14:textId="77777777" w:rsidR="00642467" w:rsidRPr="00C126AA" w:rsidRDefault="00642467" w:rsidP="00796F5E">
      <w:pPr>
        <w:ind w:left="720"/>
        <w:jc w:val="both"/>
        <w:rPr>
          <w:rFonts w:ascii="Century Gothic" w:eastAsia="SimSun" w:hAnsi="Century Gothic"/>
          <w:b/>
        </w:rPr>
      </w:pPr>
    </w:p>
    <w:p w14:paraId="357D9BC0"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79" w:name="_Toc172435527"/>
      <w:bookmarkStart w:id="2080" w:name="_Toc48041811"/>
      <w:bookmarkStart w:id="2081" w:name="_Toc277315457"/>
      <w:bookmarkStart w:id="2082" w:name="_Toc227479381"/>
      <w:bookmarkStart w:id="2083" w:name="_Toc188533021"/>
      <w:bookmarkStart w:id="2084" w:name="_Toc203656830"/>
      <w:bookmarkStart w:id="2085" w:name="_Toc222146970"/>
      <w:r w:rsidRPr="009C2D24">
        <w:rPr>
          <w:rFonts w:ascii="Century Gothic" w:eastAsia="Century Gothic" w:hAnsi="Century Gothic" w:cs="Century Gothic"/>
          <w:bCs/>
          <w:color w:val="000000"/>
        </w:rPr>
        <w:t>LUSTRERIE</w:t>
      </w:r>
      <w:bookmarkEnd w:id="2079"/>
      <w:bookmarkEnd w:id="2080"/>
      <w:bookmarkEnd w:id="2081"/>
      <w:bookmarkEnd w:id="2082"/>
      <w:bookmarkEnd w:id="2083"/>
      <w:bookmarkEnd w:id="2084"/>
      <w:bookmarkEnd w:id="2085"/>
    </w:p>
    <w:p w14:paraId="2ECCEBD2" w14:textId="77777777" w:rsidR="00796F5E" w:rsidRDefault="00796F5E" w:rsidP="00796F5E">
      <w:pPr>
        <w:spacing w:before="60" w:after="60"/>
        <w:jc w:val="both"/>
        <w:rPr>
          <w:rFonts w:ascii="Century Gothic" w:eastAsia="SimSun" w:hAnsi="Century Gothic"/>
          <w:lang w:val="x-none" w:eastAsia="x-none"/>
        </w:rPr>
      </w:pPr>
      <w:r w:rsidRPr="007D390B">
        <w:rPr>
          <w:rFonts w:ascii="Century Gothic" w:eastAsia="SimSun" w:hAnsi="Century Gothic"/>
          <w:lang w:val="x-none" w:eastAsia="x-none"/>
        </w:rPr>
        <w:t xml:space="preserve">La lustrerie sera fixée par chevilles en plastique et équipée de ses lampes et tubes. Elle sera installée aux endroits indiqués sur les plans. </w:t>
      </w:r>
    </w:p>
    <w:p w14:paraId="067FA452" w14:textId="77777777" w:rsidR="00796F5E" w:rsidRPr="00586FF9" w:rsidRDefault="00796F5E" w:rsidP="00796F5E">
      <w:pPr>
        <w:spacing w:before="60" w:after="60"/>
        <w:jc w:val="both"/>
        <w:rPr>
          <w:rFonts w:ascii="Century Gothic" w:eastAsia="SimSun" w:hAnsi="Century Gothic"/>
          <w:sz w:val="8"/>
          <w:szCs w:val="8"/>
          <w:lang w:val="x-none" w:eastAsia="x-none"/>
        </w:rPr>
      </w:pPr>
    </w:p>
    <w:p w14:paraId="69CF86C6" w14:textId="77777777" w:rsidR="00796F5E" w:rsidRDefault="00796F5E" w:rsidP="00796F5E">
      <w:pPr>
        <w:spacing w:before="60" w:after="60"/>
        <w:jc w:val="both"/>
        <w:rPr>
          <w:rFonts w:ascii="Century Gothic" w:eastAsia="SimSun" w:hAnsi="Century Gothic"/>
          <w:lang w:val="x-none" w:eastAsia="x-none"/>
        </w:rPr>
      </w:pPr>
      <w:r>
        <w:rPr>
          <w:rFonts w:ascii="Century Gothic" w:eastAsia="SimSun" w:hAnsi="Century Gothic"/>
          <w:lang w:val="x-none" w:eastAsia="x-none"/>
        </w:rPr>
        <w:t>Une étude d’éclairement doit être réaliser en respectant les valeurs de la norme EN 12464-1 concernant:</w:t>
      </w:r>
    </w:p>
    <w:p w14:paraId="5972417B" w14:textId="77777777" w:rsidR="00796F5E" w:rsidRDefault="00796F5E">
      <w:pPr>
        <w:pStyle w:val="ListParagraph"/>
        <w:numPr>
          <w:ilvl w:val="1"/>
          <w:numId w:val="158"/>
        </w:numPr>
        <w:spacing w:before="60" w:after="60" w:line="240" w:lineRule="auto"/>
        <w:contextualSpacing w:val="0"/>
        <w:jc w:val="both"/>
        <w:rPr>
          <w:rFonts w:ascii="Century Gothic" w:eastAsia="SimSun" w:hAnsi="Century Gothic"/>
          <w:lang w:val="x-none" w:eastAsia="x-none"/>
        </w:rPr>
      </w:pPr>
      <w:r>
        <w:rPr>
          <w:rFonts w:ascii="Century Gothic" w:eastAsia="SimSun" w:hAnsi="Century Gothic"/>
          <w:lang w:val="x-none" w:eastAsia="x-none"/>
        </w:rPr>
        <w:t xml:space="preserve">Le niveau d’éclairement des espaces de bureaux </w:t>
      </w:r>
    </w:p>
    <w:p w14:paraId="0F46E693" w14:textId="77777777" w:rsidR="00796F5E" w:rsidRDefault="00796F5E">
      <w:pPr>
        <w:pStyle w:val="ListParagraph"/>
        <w:numPr>
          <w:ilvl w:val="1"/>
          <w:numId w:val="158"/>
        </w:numPr>
        <w:spacing w:before="60" w:after="60" w:line="240" w:lineRule="auto"/>
        <w:contextualSpacing w:val="0"/>
        <w:jc w:val="both"/>
        <w:rPr>
          <w:rFonts w:ascii="Century Gothic" w:eastAsia="SimSun" w:hAnsi="Century Gothic"/>
          <w:lang w:val="x-none" w:eastAsia="x-none"/>
        </w:rPr>
      </w:pPr>
      <w:r>
        <w:rPr>
          <w:rFonts w:ascii="Century Gothic" w:eastAsia="SimSun" w:hAnsi="Century Gothic"/>
          <w:lang w:val="x-none" w:eastAsia="x-none"/>
        </w:rPr>
        <w:t>Le taux d’éblouissement</w:t>
      </w:r>
    </w:p>
    <w:p w14:paraId="2E08558B" w14:textId="77777777" w:rsidR="00796F5E" w:rsidRPr="008461F8" w:rsidRDefault="00796F5E">
      <w:pPr>
        <w:pStyle w:val="ListParagraph"/>
        <w:numPr>
          <w:ilvl w:val="1"/>
          <w:numId w:val="158"/>
        </w:numPr>
        <w:spacing w:before="60" w:after="60" w:line="240" w:lineRule="auto"/>
        <w:contextualSpacing w:val="0"/>
        <w:jc w:val="both"/>
        <w:rPr>
          <w:rFonts w:ascii="Century Gothic" w:eastAsia="SimSun" w:hAnsi="Century Gothic"/>
          <w:lang w:val="x-none" w:eastAsia="x-none"/>
        </w:rPr>
      </w:pPr>
      <w:r>
        <w:rPr>
          <w:rFonts w:ascii="Century Gothic" w:eastAsia="SimSun" w:hAnsi="Century Gothic"/>
          <w:lang w:val="x-none" w:eastAsia="x-none"/>
        </w:rPr>
        <w:t xml:space="preserve">Les températures de couleurs et indice de rendu des couleurs </w:t>
      </w:r>
    </w:p>
    <w:p w14:paraId="10C67B8F" w14:textId="77777777" w:rsidR="00796F5E" w:rsidRPr="007D390B" w:rsidRDefault="00796F5E">
      <w:pPr>
        <w:numPr>
          <w:ilvl w:val="0"/>
          <w:numId w:val="167"/>
        </w:numPr>
        <w:spacing w:before="120"/>
        <w:jc w:val="both"/>
        <w:rPr>
          <w:rFonts w:ascii="Century Gothic" w:eastAsia="SimSun" w:hAnsi="Century Gothic" w:cs="Arial"/>
          <w:lang w:val="x-none" w:eastAsia="x-none"/>
        </w:rPr>
      </w:pPr>
      <w:r w:rsidRPr="007D390B">
        <w:rPr>
          <w:rFonts w:ascii="Century Gothic" w:eastAsia="SimSun" w:hAnsi="Century Gothic"/>
          <w:b/>
          <w:lang w:val="x-none" w:eastAsia="x-none"/>
        </w:rPr>
        <w:t xml:space="preserve"> spot, luminaire, applique, lustre, suspension…</w:t>
      </w:r>
    </w:p>
    <w:p w14:paraId="297ECA0F" w14:textId="77777777" w:rsidR="00796F5E" w:rsidRPr="007D390B" w:rsidRDefault="00796F5E" w:rsidP="00796F5E">
      <w:pPr>
        <w:spacing w:before="120"/>
        <w:jc w:val="both"/>
        <w:rPr>
          <w:rFonts w:ascii="Century Gothic" w:eastAsia="SimSun" w:hAnsi="Century Gothic"/>
          <w:lang w:val="x-none" w:eastAsia="x-none"/>
        </w:rPr>
      </w:pPr>
      <w:r w:rsidRPr="007D390B">
        <w:rPr>
          <w:rFonts w:ascii="Century Gothic" w:eastAsia="SimSun" w:hAnsi="Century Gothic"/>
          <w:lang w:val="x-none" w:eastAsia="x-none"/>
        </w:rPr>
        <w:t>La pose comprend : la confection des trous et des réservations dans les faux plafonds, les fixations par chevilles et vis (fournitures comprises), la confection des socles des bornes d’éclairage extérieur et la mise en place des tubes (fournitures comprises) de passage des câbles d’alimentation, les raccordements et la mise en service.</w:t>
      </w:r>
    </w:p>
    <w:p w14:paraId="001A6244" w14:textId="77777777" w:rsidR="00796F5E" w:rsidRPr="007D390B" w:rsidRDefault="00796F5E">
      <w:pPr>
        <w:numPr>
          <w:ilvl w:val="0"/>
          <w:numId w:val="167"/>
        </w:numPr>
        <w:spacing w:before="120"/>
        <w:jc w:val="both"/>
        <w:rPr>
          <w:rFonts w:ascii="Century Gothic" w:eastAsia="SimSun" w:hAnsi="Century Gothic" w:cs="Arial"/>
          <w:lang w:val="x-none" w:eastAsia="x-none"/>
        </w:rPr>
      </w:pPr>
      <w:r w:rsidRPr="007D390B">
        <w:rPr>
          <w:rFonts w:ascii="Century Gothic" w:eastAsia="SimSun" w:hAnsi="Century Gothic"/>
          <w:b/>
          <w:lang w:val="x-none" w:eastAsia="x-none"/>
        </w:rPr>
        <w:t>Pose Eclairage extérieur et façade…</w:t>
      </w:r>
    </w:p>
    <w:p w14:paraId="0F3882C1" w14:textId="77777777" w:rsidR="00796F5E" w:rsidRPr="007D390B" w:rsidRDefault="00796F5E" w:rsidP="00796F5E">
      <w:pPr>
        <w:spacing w:before="120"/>
        <w:jc w:val="both"/>
        <w:rPr>
          <w:rFonts w:ascii="Century Gothic" w:eastAsia="SimSun" w:hAnsi="Century Gothic"/>
          <w:lang w:val="x-none" w:eastAsia="x-none"/>
        </w:rPr>
      </w:pPr>
      <w:r w:rsidRPr="007D390B">
        <w:rPr>
          <w:rFonts w:ascii="Century Gothic" w:eastAsia="SimSun" w:hAnsi="Century Gothic"/>
          <w:lang w:val="x-none" w:eastAsia="x-none"/>
        </w:rPr>
        <w:t>La pose comprend : la confection des trous et des réservations, les fixations par chevilles et vis (fournitures comprises), la confection des socles et massifs en béton des bornes d’éclairage extérieur et la mise en place des tubes (fournitures comprises) de passage des câbles d’alimentation, les raccordements et la mise en service.</w:t>
      </w:r>
    </w:p>
    <w:p w14:paraId="05FCD480" w14:textId="77777777" w:rsidR="00796F5E" w:rsidRPr="0093460D" w:rsidRDefault="00796F5E" w:rsidP="00796F5E">
      <w:pPr>
        <w:spacing w:before="120"/>
        <w:jc w:val="both"/>
        <w:rPr>
          <w:rFonts w:ascii="Century Gothic" w:eastAsia="SimSun" w:hAnsi="Century Gothic"/>
          <w:sz w:val="4"/>
          <w:szCs w:val="4"/>
          <w:lang w:val="x-none" w:eastAsia="x-none"/>
        </w:rPr>
      </w:pPr>
    </w:p>
    <w:p w14:paraId="4F70DEB0" w14:textId="77777777" w:rsidR="00796F5E" w:rsidRPr="007D390B" w:rsidRDefault="00796F5E" w:rsidP="00796F5E">
      <w:pPr>
        <w:spacing w:before="60" w:after="60"/>
        <w:jc w:val="both"/>
        <w:rPr>
          <w:rFonts w:ascii="Century Gothic" w:eastAsia="SimSun" w:hAnsi="Century Gothic"/>
          <w:lang w:val="x-none" w:eastAsia="x-none"/>
        </w:rPr>
      </w:pPr>
      <w:r w:rsidRPr="007D390B">
        <w:rPr>
          <w:rFonts w:ascii="Century Gothic" w:eastAsia="SimSun" w:hAnsi="Century Gothic"/>
          <w:lang w:val="x-none" w:eastAsia="x-none"/>
        </w:rPr>
        <w:t>Ouvrage payé à l'unité par type de lustrerie, y compris, support, structure métallique, suspensions, fixations, raccordements, essais, toutes fournitures et sujétions aux prix :</w:t>
      </w:r>
    </w:p>
    <w:p w14:paraId="381BEE12" w14:textId="77777777" w:rsidR="00796F5E" w:rsidRPr="007D390B" w:rsidRDefault="00796F5E">
      <w:pPr>
        <w:numPr>
          <w:ilvl w:val="0"/>
          <w:numId w:val="168"/>
        </w:numPr>
        <w:ind w:left="714" w:hanging="357"/>
        <w:jc w:val="both"/>
        <w:rPr>
          <w:rFonts w:ascii="Century Gothic" w:eastAsia="SimSun" w:hAnsi="Century Gothic"/>
          <w:b/>
          <w:bCs/>
          <w:lang w:val="x-none" w:eastAsia="x-none"/>
        </w:rPr>
      </w:pPr>
      <w:r>
        <w:rPr>
          <w:rFonts w:ascii="Century Gothic" w:eastAsia="SimSun" w:hAnsi="Century Gothic"/>
          <w:b/>
          <w:bCs/>
          <w:lang w:val="x-none" w:eastAsia="x-none"/>
        </w:rPr>
        <w:t>Fourniture et pose d’un s</w:t>
      </w:r>
      <w:r w:rsidRPr="007D390B">
        <w:rPr>
          <w:rFonts w:ascii="Century Gothic" w:eastAsia="SimSun" w:hAnsi="Century Gothic"/>
          <w:b/>
          <w:bCs/>
          <w:lang w:val="x-none" w:eastAsia="x-none"/>
        </w:rPr>
        <w:t xml:space="preserve">pot </w:t>
      </w:r>
      <w:r>
        <w:rPr>
          <w:rFonts w:ascii="Century Gothic" w:eastAsia="SimSun" w:hAnsi="Century Gothic"/>
          <w:b/>
          <w:bCs/>
          <w:lang w:val="x-none" w:eastAsia="x-none"/>
        </w:rPr>
        <w:t xml:space="preserve">21W 4000K </w:t>
      </w:r>
    </w:p>
    <w:p w14:paraId="7B5E49BA" w14:textId="77777777" w:rsidR="00796F5E" w:rsidRPr="00123285" w:rsidRDefault="00796F5E">
      <w:pPr>
        <w:numPr>
          <w:ilvl w:val="0"/>
          <w:numId w:val="168"/>
        </w:numPr>
        <w:ind w:left="714" w:hanging="357"/>
        <w:jc w:val="both"/>
        <w:rPr>
          <w:rFonts w:ascii="Century Gothic" w:eastAsia="SimSun" w:hAnsi="Century Gothic"/>
          <w:b/>
          <w:bCs/>
          <w:lang w:val="x-none" w:eastAsia="x-none"/>
        </w:rPr>
      </w:pPr>
      <w:r w:rsidRPr="00123285">
        <w:rPr>
          <w:rFonts w:ascii="Century Gothic" w:eastAsia="SimSun" w:hAnsi="Century Gothic"/>
          <w:b/>
          <w:bCs/>
          <w:lang w:val="x-none" w:eastAsia="x-none"/>
        </w:rPr>
        <w:t xml:space="preserve">Fourniture et pose Armature industrielle 125W 4000K </w:t>
      </w:r>
    </w:p>
    <w:p w14:paraId="6B3F6FA3" w14:textId="77777777" w:rsidR="00796F5E" w:rsidRPr="00123285" w:rsidRDefault="00796F5E">
      <w:pPr>
        <w:numPr>
          <w:ilvl w:val="0"/>
          <w:numId w:val="168"/>
        </w:numPr>
        <w:ind w:left="714" w:hanging="357"/>
        <w:jc w:val="both"/>
        <w:rPr>
          <w:rFonts w:ascii="Century Gothic" w:eastAsia="SimSun" w:hAnsi="Century Gothic"/>
          <w:b/>
          <w:bCs/>
          <w:lang w:val="x-none" w:eastAsia="x-none"/>
        </w:rPr>
      </w:pPr>
      <w:r w:rsidRPr="00123285">
        <w:rPr>
          <w:rFonts w:ascii="Century Gothic" w:eastAsia="SimSun" w:hAnsi="Century Gothic"/>
          <w:b/>
          <w:bCs/>
          <w:lang w:val="x-none" w:eastAsia="x-none"/>
        </w:rPr>
        <w:t>Fourniture et pose luminaire tubulaire 18W 4000K</w:t>
      </w:r>
    </w:p>
    <w:p w14:paraId="10C1B839" w14:textId="77D988E0" w:rsidR="00642467" w:rsidRDefault="00642467">
      <w:pPr>
        <w:rPr>
          <w:rFonts w:ascii="Century Gothic" w:eastAsia="SimSun" w:hAnsi="Century Gothic"/>
          <w:b/>
          <w:bCs/>
          <w:lang w:val="x-none" w:eastAsia="x-none"/>
        </w:rPr>
      </w:pPr>
      <w:r>
        <w:rPr>
          <w:rFonts w:ascii="Century Gothic" w:eastAsia="SimSun" w:hAnsi="Century Gothic"/>
          <w:b/>
          <w:bCs/>
          <w:lang w:val="x-none" w:eastAsia="x-none"/>
        </w:rPr>
        <w:br w:type="page"/>
      </w:r>
    </w:p>
    <w:p w14:paraId="7BAA9ED9" w14:textId="77777777" w:rsidR="00796F5E" w:rsidRPr="00123285" w:rsidRDefault="00796F5E" w:rsidP="00796F5E">
      <w:pPr>
        <w:rPr>
          <w:rFonts w:ascii="Century Gothic" w:eastAsia="Century Gothic" w:hAnsi="Century Gothic" w:cs="Century Gothic"/>
        </w:rPr>
      </w:pPr>
    </w:p>
    <w:p w14:paraId="5B9CD48E"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86" w:name="_Toc184128462"/>
      <w:bookmarkStart w:id="2087" w:name="_Toc173498245"/>
      <w:bookmarkStart w:id="2088" w:name="_Toc188533022"/>
      <w:bookmarkStart w:id="2089" w:name="_Toc203656831"/>
      <w:bookmarkStart w:id="2090" w:name="_Toc222146971"/>
      <w:r w:rsidRPr="009C2D24">
        <w:rPr>
          <w:rFonts w:ascii="Century Gothic" w:eastAsia="Century Gothic" w:hAnsi="Century Gothic" w:cs="Century Gothic"/>
          <w:bCs/>
          <w:color w:val="000000"/>
        </w:rPr>
        <w:t xml:space="preserve">ECLAIRAGE DE </w:t>
      </w:r>
      <w:bookmarkEnd w:id="2086"/>
      <w:bookmarkEnd w:id="2087"/>
      <w:bookmarkEnd w:id="2088"/>
      <w:r w:rsidRPr="009C2D24">
        <w:rPr>
          <w:rFonts w:ascii="Century Gothic" w:eastAsia="Century Gothic" w:hAnsi="Century Gothic" w:cs="Century Gothic"/>
          <w:bCs/>
          <w:color w:val="000000"/>
        </w:rPr>
        <w:t>SECURITE</w:t>
      </w:r>
      <w:bookmarkEnd w:id="2089"/>
      <w:bookmarkEnd w:id="2090"/>
    </w:p>
    <w:p w14:paraId="2A9330D1"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Eclairage type C non-permanent</w:t>
      </w:r>
    </w:p>
    <w:p w14:paraId="6BC4849C"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L’éclairage de sécurité sera obtenu par des blocs individuels autonomes d'une autonomie 1 heure, du type non permanent commandable dont le flux lumineux sera de 60 lumens pour l’évacuation et 360 lumens pour l’anti-panique.</w:t>
      </w:r>
    </w:p>
    <w:p w14:paraId="6D2047D6"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Chaque bloc de balisage comportera une inscription bilingue indiquant le sens de l'évacuation :</w:t>
      </w:r>
    </w:p>
    <w:p w14:paraId="0A70BDA1" w14:textId="77777777" w:rsidR="00796F5E" w:rsidRPr="00227DAF" w:rsidRDefault="00796F5E">
      <w:pPr>
        <w:numPr>
          <w:ilvl w:val="0"/>
          <w:numId w:val="169"/>
        </w:numPr>
        <w:ind w:left="850" w:hanging="357"/>
        <w:jc w:val="both"/>
        <w:rPr>
          <w:rFonts w:ascii="Century Gothic" w:eastAsia="SimSun" w:hAnsi="Century Gothic" w:cs="Arial"/>
        </w:rPr>
      </w:pPr>
      <w:r w:rsidRPr="00227DAF">
        <w:rPr>
          <w:rFonts w:ascii="Century Gothic" w:eastAsia="SimSun" w:hAnsi="Century Gothic" w:cs="Arial"/>
        </w:rPr>
        <w:t>Soit la mention "SORTIE DE SECOURS"</w:t>
      </w:r>
    </w:p>
    <w:p w14:paraId="222777B9" w14:textId="77777777" w:rsidR="00796F5E" w:rsidRPr="00227DAF" w:rsidRDefault="00796F5E">
      <w:pPr>
        <w:numPr>
          <w:ilvl w:val="0"/>
          <w:numId w:val="169"/>
        </w:numPr>
        <w:ind w:left="850" w:hanging="357"/>
        <w:jc w:val="both"/>
        <w:rPr>
          <w:rFonts w:ascii="Century Gothic" w:eastAsia="SimSun" w:hAnsi="Century Gothic" w:cs="Arial"/>
        </w:rPr>
      </w:pPr>
      <w:r w:rsidRPr="00227DAF">
        <w:rPr>
          <w:rFonts w:ascii="Century Gothic" w:eastAsia="SimSun" w:hAnsi="Century Gothic" w:cs="Arial"/>
        </w:rPr>
        <w:t>Soit la mention "SORTIE"</w:t>
      </w:r>
    </w:p>
    <w:p w14:paraId="5F28AA74" w14:textId="77777777" w:rsidR="00796F5E" w:rsidRDefault="00796F5E">
      <w:pPr>
        <w:numPr>
          <w:ilvl w:val="0"/>
          <w:numId w:val="169"/>
        </w:numPr>
        <w:ind w:left="850" w:hanging="357"/>
        <w:jc w:val="both"/>
        <w:rPr>
          <w:rFonts w:ascii="Century Gothic" w:eastAsia="SimSun" w:hAnsi="Century Gothic" w:cs="Arial"/>
        </w:rPr>
      </w:pPr>
      <w:r w:rsidRPr="00227DAF">
        <w:rPr>
          <w:rFonts w:ascii="Century Gothic" w:eastAsia="SimSun" w:hAnsi="Century Gothic" w:cs="Arial"/>
        </w:rPr>
        <w:t>Soit une flèche directionnelle</w:t>
      </w:r>
    </w:p>
    <w:p w14:paraId="074AB63C"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Chaque bloc autonome comprendra :</w:t>
      </w:r>
    </w:p>
    <w:p w14:paraId="583DD185" w14:textId="77777777" w:rsidR="00796F5E" w:rsidRPr="00227DAF" w:rsidRDefault="00796F5E">
      <w:pPr>
        <w:numPr>
          <w:ilvl w:val="0"/>
          <w:numId w:val="144"/>
        </w:numPr>
        <w:tabs>
          <w:tab w:val="left" w:pos="360"/>
          <w:tab w:val="left" w:pos="717"/>
        </w:tabs>
        <w:ind w:left="714" w:hanging="357"/>
        <w:jc w:val="both"/>
        <w:rPr>
          <w:rFonts w:ascii="Century Gothic" w:eastAsia="SimSun" w:hAnsi="Century Gothic" w:cs="Arial"/>
        </w:rPr>
      </w:pPr>
      <w:r w:rsidRPr="00227DAF">
        <w:rPr>
          <w:rFonts w:ascii="Century Gothic" w:eastAsia="SimSun" w:hAnsi="Century Gothic" w:cs="Arial"/>
        </w:rPr>
        <w:t>Une batterie d'accumulateur cadmium nickel étanche</w:t>
      </w:r>
    </w:p>
    <w:p w14:paraId="569BBE38" w14:textId="77777777" w:rsidR="00796F5E" w:rsidRPr="00227DAF" w:rsidRDefault="00796F5E">
      <w:pPr>
        <w:numPr>
          <w:ilvl w:val="0"/>
          <w:numId w:val="144"/>
        </w:numPr>
        <w:tabs>
          <w:tab w:val="left" w:pos="360"/>
          <w:tab w:val="left" w:pos="717"/>
        </w:tabs>
        <w:ind w:left="714" w:hanging="357"/>
        <w:jc w:val="both"/>
        <w:rPr>
          <w:rFonts w:ascii="Century Gothic" w:eastAsia="SimSun" w:hAnsi="Century Gothic" w:cs="Arial"/>
        </w:rPr>
      </w:pPr>
      <w:r w:rsidRPr="00227DAF">
        <w:rPr>
          <w:rFonts w:ascii="Century Gothic" w:eastAsia="SimSun" w:hAnsi="Century Gothic" w:cs="Arial"/>
        </w:rPr>
        <w:t>Un transformateur ainsi qu'un redresseur</w:t>
      </w:r>
    </w:p>
    <w:p w14:paraId="2FDD618E" w14:textId="77777777" w:rsidR="00796F5E" w:rsidRPr="00227DAF" w:rsidRDefault="00796F5E">
      <w:pPr>
        <w:numPr>
          <w:ilvl w:val="0"/>
          <w:numId w:val="144"/>
        </w:numPr>
        <w:tabs>
          <w:tab w:val="left" w:pos="360"/>
          <w:tab w:val="left" w:pos="717"/>
        </w:tabs>
        <w:ind w:left="714" w:hanging="357"/>
        <w:jc w:val="both"/>
        <w:rPr>
          <w:rFonts w:ascii="Century Gothic" w:eastAsia="SimSun" w:hAnsi="Century Gothic" w:cs="Arial"/>
        </w:rPr>
      </w:pPr>
      <w:r w:rsidRPr="00227DAF">
        <w:rPr>
          <w:rFonts w:ascii="Century Gothic" w:eastAsia="SimSun" w:hAnsi="Century Gothic" w:cs="Arial"/>
        </w:rPr>
        <w:t xml:space="preserve">Une lampe témoin indiquant le bon fonctionnement de chargeur </w:t>
      </w:r>
    </w:p>
    <w:p w14:paraId="5AF45E0D" w14:textId="77777777" w:rsidR="00796F5E" w:rsidRPr="00227DAF" w:rsidRDefault="00796F5E">
      <w:pPr>
        <w:numPr>
          <w:ilvl w:val="0"/>
          <w:numId w:val="144"/>
        </w:numPr>
        <w:tabs>
          <w:tab w:val="left" w:pos="360"/>
          <w:tab w:val="left" w:pos="717"/>
        </w:tabs>
        <w:ind w:left="714" w:hanging="357"/>
        <w:jc w:val="both"/>
        <w:rPr>
          <w:rFonts w:ascii="Century Gothic" w:eastAsia="SimSun" w:hAnsi="Century Gothic" w:cs="Arial"/>
        </w:rPr>
      </w:pPr>
      <w:r w:rsidRPr="00227DAF">
        <w:rPr>
          <w:rFonts w:ascii="Century Gothic" w:eastAsia="SimSun" w:hAnsi="Century Gothic" w:cs="Arial"/>
        </w:rPr>
        <w:t>Un système de commutation statique assurant l'allumage instantané des lampes en cas d'absence de tension du secteur normal.</w:t>
      </w:r>
    </w:p>
    <w:p w14:paraId="6BC8EDEA"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Les canalisations des circuits d’éclairage de sécurité puissance et commande seront indépendantes de celles des circuits d’éclairage normaux posées sous tubes.</w:t>
      </w:r>
    </w:p>
    <w:p w14:paraId="165C1801" w14:textId="77777777" w:rsidR="00796F5E" w:rsidRPr="00227DAF" w:rsidRDefault="00796F5E" w:rsidP="00796F5E">
      <w:pPr>
        <w:spacing w:before="120" w:after="120"/>
        <w:jc w:val="both"/>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l'unité</w:t>
      </w:r>
      <w:r w:rsidRPr="00227DAF">
        <w:rPr>
          <w:rFonts w:ascii="Century Gothic" w:eastAsia="SimSun" w:hAnsi="Century Gothic" w:cs="Arial"/>
        </w:rPr>
        <w:t xml:space="preserve"> par bloc autonome y compris tube, alimentation, télécommande, raccordements, fils, toutes fournitures et sujétions :</w:t>
      </w:r>
    </w:p>
    <w:p w14:paraId="6611AAB7" w14:textId="77777777" w:rsidR="00796F5E" w:rsidRPr="00227DAF" w:rsidRDefault="00796F5E">
      <w:pPr>
        <w:numPr>
          <w:ilvl w:val="0"/>
          <w:numId w:val="170"/>
        </w:numPr>
        <w:tabs>
          <w:tab w:val="left" w:pos="720"/>
        </w:tabs>
        <w:jc w:val="both"/>
        <w:rPr>
          <w:rFonts w:ascii="Century Gothic" w:eastAsia="SimSun" w:hAnsi="Century Gothic" w:cs="Arial"/>
          <w:b/>
        </w:rPr>
      </w:pPr>
      <w:bookmarkStart w:id="2091" w:name="_Toc26781272"/>
      <w:r w:rsidRPr="00227DAF">
        <w:rPr>
          <w:rFonts w:ascii="Century Gothic" w:eastAsia="SimSun" w:hAnsi="Century Gothic" w:cs="Arial"/>
          <w:b/>
        </w:rPr>
        <w:t>Bloc d’évacuation 60Lm</w:t>
      </w:r>
      <w:bookmarkEnd w:id="2091"/>
      <w:r w:rsidRPr="00227DAF">
        <w:rPr>
          <w:rFonts w:ascii="Century Gothic" w:eastAsia="SimSun" w:hAnsi="Century Gothic" w:cs="Arial"/>
          <w:b/>
        </w:rPr>
        <w:t xml:space="preserve"> </w:t>
      </w:r>
      <w:bookmarkStart w:id="2092" w:name="_Toc412478037"/>
      <w:bookmarkStart w:id="2093" w:name="_Toc410830929"/>
    </w:p>
    <w:p w14:paraId="4ECF0BD7" w14:textId="77777777" w:rsidR="00796F5E" w:rsidRDefault="00796F5E">
      <w:pPr>
        <w:numPr>
          <w:ilvl w:val="0"/>
          <w:numId w:val="170"/>
        </w:numPr>
        <w:tabs>
          <w:tab w:val="left" w:pos="720"/>
        </w:tabs>
        <w:jc w:val="both"/>
        <w:rPr>
          <w:rFonts w:ascii="Century Gothic" w:eastAsia="SimSun" w:hAnsi="Century Gothic" w:cs="Arial"/>
          <w:b/>
        </w:rPr>
      </w:pPr>
      <w:bookmarkStart w:id="2094" w:name="_Toc26781273"/>
      <w:r w:rsidRPr="00227DAF">
        <w:rPr>
          <w:rFonts w:ascii="Century Gothic" w:eastAsia="SimSun" w:hAnsi="Century Gothic" w:cs="Arial"/>
          <w:b/>
        </w:rPr>
        <w:t>Bloc d’ambiance 360Lm</w:t>
      </w:r>
    </w:p>
    <w:p w14:paraId="78061D61" w14:textId="77777777" w:rsidR="00796F5E" w:rsidRDefault="00796F5E">
      <w:pPr>
        <w:numPr>
          <w:ilvl w:val="0"/>
          <w:numId w:val="170"/>
        </w:numPr>
        <w:tabs>
          <w:tab w:val="left" w:pos="720"/>
        </w:tabs>
        <w:jc w:val="both"/>
        <w:rPr>
          <w:rFonts w:ascii="Century Gothic" w:eastAsia="SimSun" w:hAnsi="Century Gothic" w:cs="Arial"/>
          <w:b/>
        </w:rPr>
      </w:pPr>
      <w:r>
        <w:rPr>
          <w:rFonts w:ascii="Century Gothic" w:eastAsia="SimSun" w:hAnsi="Century Gothic" w:cs="Arial"/>
          <w:b/>
        </w:rPr>
        <w:t>BAPI</w:t>
      </w:r>
    </w:p>
    <w:p w14:paraId="1DA2101F" w14:textId="77777777" w:rsidR="00796F5E" w:rsidRDefault="00796F5E" w:rsidP="00796F5E">
      <w:pPr>
        <w:ind w:left="720"/>
        <w:jc w:val="both"/>
        <w:rPr>
          <w:rFonts w:ascii="Century Gothic" w:eastAsia="SimSun" w:hAnsi="Century Gothic" w:cs="Arial"/>
          <w:b/>
        </w:rPr>
      </w:pPr>
    </w:p>
    <w:p w14:paraId="6D512EBB"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095" w:name="_Toc30165239"/>
      <w:bookmarkStart w:id="2096" w:name="_Toc184128463"/>
      <w:bookmarkStart w:id="2097" w:name="_Toc173498246"/>
      <w:bookmarkStart w:id="2098" w:name="_Toc188533023"/>
      <w:bookmarkStart w:id="2099" w:name="_Toc203656832"/>
      <w:bookmarkStart w:id="2100" w:name="_Toc222146972"/>
      <w:bookmarkEnd w:id="2092"/>
      <w:bookmarkEnd w:id="2093"/>
      <w:bookmarkEnd w:id="2094"/>
      <w:r w:rsidRPr="009C2D24">
        <w:rPr>
          <w:rFonts w:ascii="Century Gothic" w:eastAsia="Century Gothic" w:hAnsi="Century Gothic" w:cs="Century Gothic"/>
          <w:bCs/>
          <w:color w:val="000000"/>
        </w:rPr>
        <w:t>TUBAGE COURANT FAIBLE</w:t>
      </w:r>
      <w:bookmarkEnd w:id="2095"/>
      <w:bookmarkEnd w:id="2096"/>
      <w:bookmarkEnd w:id="2097"/>
      <w:bookmarkEnd w:id="2098"/>
      <w:bookmarkEnd w:id="2099"/>
      <w:bookmarkEnd w:id="2100"/>
    </w:p>
    <w:p w14:paraId="5E7AA1FC" w14:textId="77777777" w:rsidR="00796F5E" w:rsidRPr="00227DAF" w:rsidRDefault="00796F5E" w:rsidP="00796F5E">
      <w:pPr>
        <w:spacing w:before="120"/>
        <w:jc w:val="both"/>
        <w:rPr>
          <w:rFonts w:ascii="Century Gothic" w:eastAsia="SimSun" w:hAnsi="Century Gothic"/>
          <w:b/>
          <w:u w:val="single"/>
          <w:lang w:val="x-none" w:eastAsia="x-none"/>
        </w:rPr>
      </w:pPr>
      <w:r w:rsidRPr="00227DAF">
        <w:rPr>
          <w:rFonts w:ascii="Century Gothic" w:eastAsia="SimSun" w:hAnsi="Century Gothic"/>
          <w:b/>
          <w:u w:val="single"/>
          <w:lang w:val="x-none" w:eastAsia="x-none"/>
        </w:rPr>
        <w:t>Colonnes :</w:t>
      </w:r>
    </w:p>
    <w:p w14:paraId="21A529AC" w14:textId="77777777" w:rsidR="00796F5E" w:rsidRPr="00227DAF" w:rsidRDefault="00796F5E" w:rsidP="00796F5E">
      <w:pPr>
        <w:jc w:val="both"/>
        <w:rPr>
          <w:rFonts w:ascii="Century Gothic" w:eastAsia="SimSun" w:hAnsi="Century Gothic"/>
          <w:lang w:val="x-none" w:eastAsia="x-none"/>
        </w:rPr>
      </w:pPr>
      <w:r w:rsidRPr="00227DAF">
        <w:rPr>
          <w:rFonts w:ascii="Century Gothic" w:eastAsia="SimSun" w:hAnsi="Century Gothic"/>
          <w:lang w:val="x-none" w:eastAsia="x-none"/>
        </w:rPr>
        <w:t xml:space="preserve">Les colonnes de distribution courants faibles (téléphone et détection incendie) seront réalisés, suivant les schémas, par des tubes ICD </w:t>
      </w:r>
      <w:r w:rsidRPr="00227DAF">
        <w:rPr>
          <w:rFonts w:ascii="Century Gothic" w:eastAsia="SimSun" w:hAnsi="Century Gothic"/>
          <w:lang w:val="x-none" w:eastAsia="x-none"/>
        </w:rPr>
        <w:sym w:font="Symbol" w:char="F0C6"/>
      </w:r>
      <w:r w:rsidRPr="00227DAF">
        <w:rPr>
          <w:rFonts w:ascii="Century Gothic" w:eastAsia="SimSun" w:hAnsi="Century Gothic"/>
          <w:lang w:val="x-none" w:eastAsia="x-none"/>
        </w:rPr>
        <w:t xml:space="preserve">21 et </w:t>
      </w:r>
      <w:r w:rsidRPr="00227DAF">
        <w:rPr>
          <w:rFonts w:ascii="Century Gothic" w:eastAsia="SimSun" w:hAnsi="Century Gothic"/>
          <w:lang w:val="x-none" w:eastAsia="x-none"/>
        </w:rPr>
        <w:sym w:font="Symbol" w:char="F0C6"/>
      </w:r>
      <w:r w:rsidRPr="00227DAF">
        <w:rPr>
          <w:rFonts w:ascii="Century Gothic" w:eastAsia="SimSun" w:hAnsi="Century Gothic"/>
          <w:lang w:val="x-none" w:eastAsia="x-none"/>
        </w:rPr>
        <w:t xml:space="preserve">16 posés en encastrés dans les murs et les dalles, ou par des tubes IRO ou ISO gris (APE) </w:t>
      </w:r>
      <w:r w:rsidRPr="00227DAF">
        <w:rPr>
          <w:rFonts w:ascii="Century Gothic" w:eastAsia="SimSun" w:hAnsi="Century Gothic"/>
          <w:lang w:val="x-none" w:eastAsia="x-none"/>
        </w:rPr>
        <w:sym w:font="Symbol" w:char="F0C6"/>
      </w:r>
      <w:r w:rsidRPr="00227DAF">
        <w:rPr>
          <w:rFonts w:ascii="Century Gothic" w:eastAsia="SimSun" w:hAnsi="Century Gothic"/>
          <w:lang w:val="x-none" w:eastAsia="x-none"/>
        </w:rPr>
        <w:t xml:space="preserve">21 et </w:t>
      </w:r>
      <w:r w:rsidRPr="00227DAF">
        <w:rPr>
          <w:rFonts w:ascii="Century Gothic" w:eastAsia="SimSun" w:hAnsi="Century Gothic"/>
          <w:lang w:val="x-none" w:eastAsia="x-none"/>
        </w:rPr>
        <w:sym w:font="Symbol" w:char="F0C6"/>
      </w:r>
      <w:r w:rsidRPr="00227DAF">
        <w:rPr>
          <w:rFonts w:ascii="Century Gothic" w:eastAsia="SimSun" w:hAnsi="Century Gothic"/>
          <w:lang w:val="x-none" w:eastAsia="x-none"/>
        </w:rPr>
        <w:t>16 posés en apparent fixés dans les gaines, sous les chemins de câbles et les faux plafonds, et par des boîtes de dérivation en PVC avec couvercles de dimension 220x180 mm et 140x80 mm.</w:t>
      </w:r>
    </w:p>
    <w:p w14:paraId="583C7F41" w14:textId="77777777" w:rsidR="00796F5E" w:rsidRPr="00227DAF" w:rsidRDefault="00796F5E" w:rsidP="00796F5E">
      <w:pPr>
        <w:jc w:val="both"/>
        <w:rPr>
          <w:rFonts w:ascii="Century Gothic" w:eastAsia="SimSun" w:hAnsi="Century Gothic"/>
          <w:b/>
          <w:u w:val="single"/>
          <w:lang w:val="x-none" w:eastAsia="x-none"/>
        </w:rPr>
      </w:pPr>
    </w:p>
    <w:p w14:paraId="23EABD4D" w14:textId="77777777" w:rsidR="00796F5E" w:rsidRPr="00227DAF" w:rsidRDefault="00796F5E" w:rsidP="00796F5E">
      <w:pPr>
        <w:jc w:val="both"/>
        <w:rPr>
          <w:rFonts w:ascii="Century Gothic" w:eastAsia="SimSun" w:hAnsi="Century Gothic"/>
          <w:b/>
          <w:u w:val="single"/>
          <w:lang w:val="x-none" w:eastAsia="x-none"/>
        </w:rPr>
      </w:pPr>
      <w:r w:rsidRPr="00227DAF">
        <w:rPr>
          <w:rFonts w:ascii="Century Gothic" w:eastAsia="SimSun" w:hAnsi="Century Gothic"/>
          <w:b/>
          <w:u w:val="single"/>
          <w:lang w:val="x-none" w:eastAsia="x-none"/>
        </w:rPr>
        <w:t>Attentes :</w:t>
      </w:r>
    </w:p>
    <w:p w14:paraId="7F6D00E5" w14:textId="77777777" w:rsidR="00796F5E" w:rsidRPr="00227DAF" w:rsidRDefault="00796F5E" w:rsidP="00796F5E">
      <w:pPr>
        <w:jc w:val="both"/>
        <w:rPr>
          <w:rFonts w:ascii="Century Gothic" w:eastAsia="SimSun" w:hAnsi="Century Gothic"/>
          <w:lang w:val="x-none" w:eastAsia="x-none"/>
        </w:rPr>
      </w:pPr>
      <w:r w:rsidRPr="00227DAF">
        <w:rPr>
          <w:rFonts w:ascii="Century Gothic" w:eastAsia="SimSun" w:hAnsi="Century Gothic"/>
          <w:lang w:val="x-none" w:eastAsia="x-none"/>
        </w:rPr>
        <w:t>Depuis les centrales de chaque installation ou les boites de dérivations des colonnes ci-dessus, les départs vers les différentes attentes courant faible des circuits pour prises téléphones, informatiques, TV, sonorisation (haut-parleur, atténuateurs) et détection incendie (détecteurs, déclencheurs, sirènes, et indicateurs d’action) seront réalisés par des tubes vides et aiguillés en ICD, ISO ou en IRO gris</w:t>
      </w:r>
      <w:r w:rsidRPr="00227DAF">
        <w:rPr>
          <w:rFonts w:ascii="Century Gothic" w:eastAsia="SimSun" w:hAnsi="Century Gothic"/>
          <w:lang w:val="x-none" w:eastAsia="x-none"/>
        </w:rPr>
        <w:sym w:font="Symbol" w:char="F066"/>
      </w:r>
      <w:r w:rsidRPr="00227DAF">
        <w:rPr>
          <w:rFonts w:ascii="Century Gothic" w:eastAsia="SimSun" w:hAnsi="Century Gothic"/>
          <w:lang w:val="x-none" w:eastAsia="x-none"/>
        </w:rPr>
        <w:t xml:space="preserve"> 13 et </w:t>
      </w:r>
      <w:r w:rsidRPr="00227DAF">
        <w:rPr>
          <w:rFonts w:ascii="Century Gothic" w:eastAsia="SimSun" w:hAnsi="Century Gothic"/>
          <w:lang w:val="x-none" w:eastAsia="x-none"/>
        </w:rPr>
        <w:sym w:font="Symbol" w:char="F066"/>
      </w:r>
      <w:r w:rsidRPr="00227DAF">
        <w:rPr>
          <w:rFonts w:ascii="Century Gothic" w:eastAsia="SimSun" w:hAnsi="Century Gothic"/>
          <w:lang w:val="x-none" w:eastAsia="x-none"/>
        </w:rPr>
        <w:t xml:space="preserve"> 16 posés respectivement en encastrés dans les murs et les cloisons avec des boites de centre ou suspendus au-dessous des chemins de câbles et dans les faux plafonds.</w:t>
      </w:r>
    </w:p>
    <w:p w14:paraId="13C84DCD" w14:textId="77777777" w:rsidR="00796F5E" w:rsidRPr="00227DAF" w:rsidRDefault="00796F5E" w:rsidP="00796F5E">
      <w:pPr>
        <w:jc w:val="both"/>
        <w:rPr>
          <w:rFonts w:ascii="Century Gothic" w:eastAsia="SimSun" w:hAnsi="Century Gothic" w:cs="Calibri"/>
          <w:color w:val="000000"/>
        </w:rPr>
      </w:pPr>
    </w:p>
    <w:p w14:paraId="065D67A6" w14:textId="77777777" w:rsidR="00796F5E" w:rsidRPr="00227DAF" w:rsidRDefault="00796F5E" w:rsidP="00796F5E">
      <w:pPr>
        <w:jc w:val="both"/>
        <w:rPr>
          <w:rFonts w:ascii="Century Gothic" w:eastAsia="SimSun" w:hAnsi="Century Gothic" w:cs="Calibri"/>
          <w:color w:val="000000"/>
        </w:rPr>
      </w:pPr>
      <w:r w:rsidRPr="00227DAF">
        <w:rPr>
          <w:rFonts w:ascii="Century Gothic" w:eastAsia="SimSun" w:hAnsi="Century Gothic" w:cs="Calibri"/>
          <w:color w:val="000000"/>
        </w:rPr>
        <w:t xml:space="preserve">A partir des centrales de chaque installation courant faible ou des boites de dérivation les départs vers les circuits des prises téléphones, informatiques, TV, caméras (vidéosurveillance) et détection incendie (détecteurs, déclencheurs, sirènes, et indicateurs d’action) seront réalisés par des tubes ICD vides et aiguillés de diamètre </w:t>
      </w:r>
      <w:r w:rsidRPr="00227DAF">
        <w:rPr>
          <w:rFonts w:ascii="Century Gothic" w:eastAsia="SimSun" w:hAnsi="Century Gothic" w:cs="Calibri"/>
        </w:rPr>
        <w:sym w:font="Symbol" w:char="F0C6"/>
      </w:r>
      <w:r w:rsidRPr="00227DAF">
        <w:rPr>
          <w:rFonts w:ascii="Century Gothic" w:eastAsia="SimSun" w:hAnsi="Century Gothic" w:cs="Calibri"/>
          <w:color w:val="000000"/>
        </w:rPr>
        <w:t xml:space="preserve">21, </w:t>
      </w:r>
      <w:r w:rsidRPr="00227DAF">
        <w:rPr>
          <w:rFonts w:ascii="Century Gothic" w:eastAsia="SimSun" w:hAnsi="Century Gothic" w:cs="Calibri"/>
        </w:rPr>
        <w:sym w:font="Symbol" w:char="F0C6"/>
      </w:r>
      <w:r w:rsidRPr="00227DAF">
        <w:rPr>
          <w:rFonts w:ascii="Century Gothic" w:eastAsia="SimSun" w:hAnsi="Century Gothic" w:cs="Calibri"/>
          <w:color w:val="000000"/>
        </w:rPr>
        <w:t xml:space="preserve">16 et </w:t>
      </w:r>
      <w:r w:rsidRPr="00227DAF">
        <w:rPr>
          <w:rFonts w:ascii="Century Gothic" w:eastAsia="SimSun" w:hAnsi="Century Gothic" w:cs="Calibri"/>
        </w:rPr>
        <w:sym w:font="Symbol" w:char="F0C6"/>
      </w:r>
      <w:r w:rsidRPr="00227DAF">
        <w:rPr>
          <w:rFonts w:ascii="Century Gothic" w:eastAsia="SimSun" w:hAnsi="Century Gothic" w:cs="Calibri"/>
          <w:color w:val="000000"/>
        </w:rPr>
        <w:t>13 suivant plans posés en encastrés dans les dalles et les murs ou par des tubes ISO gris non propagateur de la flamme dans les faux plafonds.</w:t>
      </w:r>
    </w:p>
    <w:p w14:paraId="485E0B4B" w14:textId="77777777" w:rsidR="00796F5E" w:rsidRPr="00227DAF" w:rsidRDefault="00796F5E" w:rsidP="00796F5E">
      <w:pPr>
        <w:spacing w:before="120"/>
        <w:jc w:val="both"/>
        <w:rPr>
          <w:rFonts w:ascii="Century Gothic" w:eastAsia="SimSun" w:hAnsi="Century Gothic" w:cs="Calibri"/>
          <w:color w:val="000000"/>
        </w:rPr>
      </w:pPr>
      <w:r w:rsidRPr="00227DAF">
        <w:rPr>
          <w:rFonts w:ascii="Century Gothic" w:eastAsia="SimSun" w:hAnsi="Century Gothic" w:cs="Calibri"/>
          <w:color w:val="000000"/>
        </w:rPr>
        <w:t xml:space="preserve">Les tubages HDMI seront réalisés en tubes vides et aiguillés en ICD, ISO ou en IRO gris </w:t>
      </w:r>
      <w:r w:rsidRPr="00227DAF">
        <w:rPr>
          <w:rFonts w:ascii="Century Gothic" w:eastAsia="SimSun" w:hAnsi="Century Gothic" w:cs="Calibri"/>
          <w:color w:val="000000"/>
        </w:rPr>
        <w:sym w:font="Symbol" w:char="F0C6"/>
      </w:r>
      <w:r w:rsidRPr="00227DAF">
        <w:rPr>
          <w:rFonts w:ascii="Century Gothic" w:eastAsia="SimSun" w:hAnsi="Century Gothic" w:cs="Calibri"/>
          <w:color w:val="000000"/>
        </w:rPr>
        <w:t xml:space="preserve"> 29 posés en encastrés dans les murs et les cloisons avec des boites de centre ou suspendus au-dessous des chemins de câbles et dans les faux plafonds ;</w:t>
      </w:r>
    </w:p>
    <w:p w14:paraId="5AE41ABB" w14:textId="77777777" w:rsidR="00796F5E" w:rsidRPr="00227DAF" w:rsidRDefault="00796F5E" w:rsidP="00796F5E">
      <w:pPr>
        <w:spacing w:before="120"/>
        <w:jc w:val="both"/>
        <w:rPr>
          <w:rFonts w:ascii="Century Gothic" w:eastAsia="SimSun" w:hAnsi="Century Gothic" w:cs="Calibri"/>
          <w:color w:val="000000"/>
        </w:rPr>
      </w:pPr>
      <w:r w:rsidRPr="00227DAF">
        <w:rPr>
          <w:rFonts w:ascii="Century Gothic" w:eastAsia="SimSun" w:hAnsi="Century Gothic" w:cs="Calibri"/>
          <w:color w:val="000000"/>
        </w:rPr>
        <w:lastRenderedPageBreak/>
        <w:t>Les boites d’encastrement des prises téléphones et informatiques et TV seront placées à 0,30 m du sol et seront de type à vis identiques Mosaïc.</w:t>
      </w:r>
    </w:p>
    <w:p w14:paraId="7BE253A4" w14:textId="77777777" w:rsidR="00796F5E" w:rsidRPr="00227DAF" w:rsidRDefault="00796F5E" w:rsidP="00796F5E">
      <w:pPr>
        <w:spacing w:before="120"/>
        <w:jc w:val="both"/>
        <w:rPr>
          <w:rFonts w:ascii="Century Gothic" w:eastAsia="SimSun" w:hAnsi="Century Gothic" w:cs="Calibri"/>
          <w:color w:val="000000"/>
        </w:rPr>
      </w:pPr>
      <w:r w:rsidRPr="00227DAF">
        <w:rPr>
          <w:rFonts w:ascii="Century Gothic" w:eastAsia="SimSun" w:hAnsi="Century Gothic" w:cs="Calibri"/>
          <w:color w:val="000000"/>
        </w:rPr>
        <w:t>Les prises téléphones/informatiques et HDMI seront de marque LEGRAND type Mosaïc ou équivalent.</w:t>
      </w:r>
    </w:p>
    <w:p w14:paraId="34AFC75F" w14:textId="77777777" w:rsidR="00796F5E" w:rsidRDefault="00796F5E" w:rsidP="00796F5E">
      <w:pPr>
        <w:spacing w:before="120"/>
        <w:jc w:val="both"/>
        <w:rPr>
          <w:rFonts w:ascii="Century Gothic" w:eastAsia="SimSun" w:hAnsi="Century Gothic"/>
          <w:lang w:val="x-none" w:eastAsia="x-none"/>
        </w:rPr>
      </w:pPr>
      <w:r w:rsidRPr="00227DAF">
        <w:rPr>
          <w:rFonts w:ascii="Century Gothic" w:eastAsia="SimSun" w:hAnsi="Century Gothic"/>
          <w:lang w:val="x-none" w:eastAsia="x-none"/>
        </w:rPr>
        <w:t xml:space="preserve">Ouvrages payés à </w:t>
      </w:r>
      <w:r w:rsidRPr="00227DAF">
        <w:rPr>
          <w:rFonts w:ascii="Century Gothic" w:eastAsia="SimSun" w:hAnsi="Century Gothic"/>
          <w:b/>
          <w:lang w:val="x-none" w:eastAsia="x-none"/>
        </w:rPr>
        <w:t>l'unité</w:t>
      </w:r>
      <w:r w:rsidRPr="00227DAF">
        <w:rPr>
          <w:rFonts w:ascii="Century Gothic" w:eastAsia="SimSun" w:hAnsi="Century Gothic"/>
          <w:lang w:val="x-none" w:eastAsia="x-none"/>
        </w:rPr>
        <w:t xml:space="preserve"> par type y compris pose, tubes, encastrement, fixations, boite de centre, boites de dérivation, toutes fournitures et sujétions de mise en œuvre aux prix  :</w:t>
      </w:r>
    </w:p>
    <w:p w14:paraId="568046AD" w14:textId="77777777" w:rsidR="00796F5E" w:rsidRPr="00227DAF" w:rsidRDefault="00796F5E" w:rsidP="00796F5E">
      <w:pPr>
        <w:spacing w:before="120"/>
        <w:jc w:val="both"/>
        <w:rPr>
          <w:rFonts w:ascii="Century Gothic" w:eastAsia="SimSun" w:hAnsi="Century Gothic"/>
          <w:lang w:val="x-none" w:eastAsia="x-none"/>
        </w:rPr>
      </w:pPr>
    </w:p>
    <w:p w14:paraId="12243969" w14:textId="39A36791" w:rsidR="00796F5E" w:rsidRPr="00227DAF" w:rsidRDefault="00796F5E">
      <w:pPr>
        <w:numPr>
          <w:ilvl w:val="0"/>
          <w:numId w:val="171"/>
        </w:numPr>
        <w:tabs>
          <w:tab w:val="left" w:pos="720"/>
        </w:tabs>
        <w:ind w:left="720"/>
        <w:jc w:val="both"/>
        <w:rPr>
          <w:rFonts w:ascii="Century Gothic" w:eastAsia="SimSun" w:hAnsi="Century Gothic"/>
          <w:b/>
          <w:bCs/>
          <w:lang w:val="x-none" w:eastAsia="x-none"/>
        </w:rPr>
      </w:pPr>
      <w:r w:rsidRPr="00227DAF">
        <w:rPr>
          <w:rFonts w:ascii="Century Gothic" w:eastAsia="SimSun" w:hAnsi="Century Gothic"/>
          <w:b/>
          <w:bCs/>
          <w:lang w:val="x-none" w:eastAsia="x-none"/>
        </w:rPr>
        <w:t xml:space="preserve">Colonne téléphone </w:t>
      </w:r>
      <w:r w:rsidR="001E50E4" w:rsidRPr="00227DAF">
        <w:rPr>
          <w:rFonts w:ascii="Century Gothic" w:eastAsia="SimSun" w:hAnsi="Century Gothic"/>
          <w:b/>
          <w:bCs/>
          <w:lang w:val="x-none" w:eastAsia="x-none"/>
        </w:rPr>
        <w:t>/informatique</w:t>
      </w:r>
    </w:p>
    <w:p w14:paraId="12BB2D77" w14:textId="77777777" w:rsidR="00796F5E" w:rsidRPr="00227DAF" w:rsidRDefault="00796F5E">
      <w:pPr>
        <w:numPr>
          <w:ilvl w:val="0"/>
          <w:numId w:val="171"/>
        </w:numPr>
        <w:tabs>
          <w:tab w:val="left" w:pos="720"/>
        </w:tabs>
        <w:ind w:left="720"/>
        <w:jc w:val="both"/>
        <w:rPr>
          <w:rFonts w:ascii="Century Gothic" w:eastAsia="SimSun" w:hAnsi="Century Gothic"/>
          <w:b/>
          <w:bCs/>
          <w:lang w:val="x-none" w:eastAsia="x-none"/>
        </w:rPr>
      </w:pPr>
      <w:r w:rsidRPr="00227DAF">
        <w:rPr>
          <w:rFonts w:ascii="Century Gothic" w:eastAsia="SimSun" w:hAnsi="Century Gothic"/>
          <w:b/>
          <w:bCs/>
          <w:lang w:val="x-none" w:eastAsia="x-none"/>
        </w:rPr>
        <w:t>Colonne Détection incendie ou alarme</w:t>
      </w:r>
    </w:p>
    <w:p w14:paraId="31CBEA2D" w14:textId="77777777" w:rsidR="00796F5E" w:rsidRPr="00227DAF" w:rsidRDefault="00796F5E">
      <w:pPr>
        <w:numPr>
          <w:ilvl w:val="0"/>
          <w:numId w:val="171"/>
        </w:numPr>
        <w:tabs>
          <w:tab w:val="left" w:pos="720"/>
        </w:tabs>
        <w:ind w:left="720"/>
        <w:jc w:val="both"/>
        <w:rPr>
          <w:rFonts w:ascii="Century Gothic" w:eastAsia="SimSun" w:hAnsi="Century Gothic"/>
          <w:b/>
          <w:bCs/>
          <w:lang w:val="x-none" w:eastAsia="x-none"/>
        </w:rPr>
      </w:pPr>
      <w:r w:rsidRPr="00227DAF">
        <w:rPr>
          <w:rFonts w:ascii="Century Gothic" w:eastAsia="SimSun" w:hAnsi="Century Gothic"/>
          <w:b/>
          <w:bCs/>
          <w:lang w:val="x-none" w:eastAsia="x-none"/>
        </w:rPr>
        <w:t>Tubage attente détection incendie ou alarme</w:t>
      </w:r>
    </w:p>
    <w:p w14:paraId="76E37FCF" w14:textId="77777777" w:rsidR="00796F5E" w:rsidRPr="00227DAF" w:rsidRDefault="00796F5E">
      <w:pPr>
        <w:numPr>
          <w:ilvl w:val="0"/>
          <w:numId w:val="171"/>
        </w:numPr>
        <w:tabs>
          <w:tab w:val="left" w:pos="720"/>
        </w:tabs>
        <w:ind w:left="720"/>
        <w:jc w:val="both"/>
        <w:rPr>
          <w:rFonts w:ascii="Century Gothic" w:eastAsia="SimSun" w:hAnsi="Century Gothic"/>
          <w:b/>
          <w:bCs/>
          <w:lang w:val="x-none" w:eastAsia="x-none"/>
        </w:rPr>
      </w:pPr>
      <w:r w:rsidRPr="00227DAF">
        <w:rPr>
          <w:rFonts w:ascii="Century Gothic" w:eastAsia="SimSun" w:hAnsi="Century Gothic"/>
          <w:b/>
          <w:bCs/>
          <w:lang w:val="x-none" w:eastAsia="x-none"/>
        </w:rPr>
        <w:t>Tubage Circuit prise téléphone (ou informatique)</w:t>
      </w:r>
    </w:p>
    <w:p w14:paraId="105C7333" w14:textId="77777777" w:rsidR="00796F5E" w:rsidRPr="00227DAF" w:rsidRDefault="00796F5E">
      <w:pPr>
        <w:numPr>
          <w:ilvl w:val="0"/>
          <w:numId w:val="171"/>
        </w:numPr>
        <w:tabs>
          <w:tab w:val="left" w:pos="720"/>
        </w:tabs>
        <w:ind w:left="720"/>
        <w:jc w:val="both"/>
        <w:rPr>
          <w:rFonts w:ascii="Century Gothic" w:eastAsia="SimSun" w:hAnsi="Century Gothic"/>
          <w:b/>
          <w:bCs/>
          <w:lang w:val="x-none" w:eastAsia="x-none"/>
        </w:rPr>
      </w:pPr>
      <w:r w:rsidRPr="00227DAF">
        <w:rPr>
          <w:rFonts w:ascii="Century Gothic" w:eastAsia="SimSun" w:hAnsi="Century Gothic"/>
          <w:b/>
          <w:bCs/>
          <w:lang w:val="x-none" w:eastAsia="x-none"/>
        </w:rPr>
        <w:t>Prise téléphone/informatique cat 6A (M)</w:t>
      </w:r>
      <w:r>
        <w:rPr>
          <w:rFonts w:ascii="Century Gothic" w:eastAsia="SimSun" w:hAnsi="Century Gothic"/>
          <w:b/>
          <w:bCs/>
          <w:lang w:val="x-none" w:eastAsia="x-none"/>
        </w:rPr>
        <w:t xml:space="preserve"> Etanche</w:t>
      </w:r>
    </w:p>
    <w:p w14:paraId="60FD8F4D" w14:textId="77777777" w:rsidR="00796F5E" w:rsidRDefault="00796F5E" w:rsidP="00796F5E">
      <w:pPr>
        <w:tabs>
          <w:tab w:val="left" w:pos="720"/>
        </w:tabs>
        <w:ind w:left="720"/>
        <w:jc w:val="both"/>
        <w:rPr>
          <w:rFonts w:ascii="Century Gothic" w:eastAsia="SimSun" w:hAnsi="Century Gothic"/>
          <w:b/>
          <w:bCs/>
          <w:lang w:val="x-none" w:eastAsia="x-none"/>
        </w:rPr>
      </w:pPr>
    </w:p>
    <w:p w14:paraId="6E5D2C05"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01" w:name="_Toc292956875"/>
      <w:bookmarkStart w:id="2102" w:name="_Toc252366502"/>
      <w:bookmarkStart w:id="2103" w:name="_Toc534013717"/>
      <w:bookmarkStart w:id="2104" w:name="_Toc188429141"/>
      <w:bookmarkStart w:id="2105" w:name="_Toc188533025"/>
      <w:bookmarkStart w:id="2106" w:name="_Toc203656834"/>
      <w:bookmarkStart w:id="2107" w:name="_Toc222146973"/>
      <w:r w:rsidRPr="009C2D24">
        <w:rPr>
          <w:rFonts w:ascii="Century Gothic" w:eastAsia="Century Gothic" w:hAnsi="Century Gothic" w:cs="Century Gothic"/>
          <w:bCs/>
          <w:color w:val="000000"/>
        </w:rPr>
        <w:t>ONDULEUR</w:t>
      </w:r>
      <w:bookmarkEnd w:id="2101"/>
      <w:bookmarkEnd w:id="2102"/>
      <w:r w:rsidRPr="009C2D24">
        <w:rPr>
          <w:rFonts w:ascii="Century Gothic" w:eastAsia="Century Gothic" w:hAnsi="Century Gothic" w:cs="Century Gothic"/>
          <w:bCs/>
          <w:color w:val="000000"/>
        </w:rPr>
        <w:t>S</w:t>
      </w:r>
      <w:bookmarkEnd w:id="2103"/>
      <w:r w:rsidRPr="009C2D24">
        <w:rPr>
          <w:rFonts w:ascii="Century Gothic" w:eastAsia="Century Gothic" w:hAnsi="Century Gothic" w:cs="Century Gothic"/>
          <w:bCs/>
          <w:color w:val="000000"/>
        </w:rPr>
        <w:t xml:space="preserve"> 5KVA – 10 min</w:t>
      </w:r>
      <w:bookmarkEnd w:id="2104"/>
      <w:bookmarkEnd w:id="2105"/>
      <w:bookmarkEnd w:id="2106"/>
      <w:bookmarkEnd w:id="2107"/>
      <w:r w:rsidRPr="009C2D24">
        <w:rPr>
          <w:rFonts w:ascii="Century Gothic" w:eastAsia="Century Gothic" w:hAnsi="Century Gothic" w:cs="Century Gothic"/>
          <w:bCs/>
          <w:color w:val="000000"/>
        </w:rPr>
        <w:t xml:space="preserve"> </w:t>
      </w:r>
    </w:p>
    <w:p w14:paraId="076EB594"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Il sera prévu un onduleur 5KVA et installé suivant plans.</w:t>
      </w:r>
    </w:p>
    <w:p w14:paraId="3D38A8B0"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L'onduleur aura les caractéristiques suivantes:</w:t>
      </w:r>
    </w:p>
    <w:p w14:paraId="41AC2B13"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 xml:space="preserve">Type </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on-line</w:t>
      </w:r>
    </w:p>
    <w:p w14:paraId="04FD4828"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Puissance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 5KVA</w:t>
      </w:r>
    </w:p>
    <w:p w14:paraId="03C5C841"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Tension entrée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220V </w:t>
      </w:r>
      <w:r w:rsidRPr="00227DAF">
        <w:rPr>
          <w:rFonts w:ascii="Century Gothic" w:eastAsia="SimSun" w:hAnsi="Century Gothic" w:cs="Calibri"/>
          <w:lang w:val="x-none" w:eastAsia="x-none"/>
        </w:rPr>
        <w:sym w:font="Symbol" w:char="F0B1"/>
      </w:r>
      <w:r w:rsidRPr="00227DAF">
        <w:rPr>
          <w:rFonts w:ascii="Century Gothic" w:eastAsia="SimSun" w:hAnsi="Century Gothic" w:cs="Calibri"/>
          <w:lang w:val="x-none" w:eastAsia="x-none"/>
        </w:rPr>
        <w:t xml:space="preserve"> 15%</w:t>
      </w:r>
    </w:p>
    <w:p w14:paraId="55A00F0C"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Fréquence entrée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47 à 60 HZ</w:t>
      </w:r>
    </w:p>
    <w:p w14:paraId="786E2A5B"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Tension sortie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220V </w:t>
      </w:r>
      <w:r w:rsidRPr="00227DAF">
        <w:rPr>
          <w:rFonts w:ascii="Century Gothic" w:eastAsia="SimSun" w:hAnsi="Century Gothic" w:cs="Calibri"/>
          <w:lang w:val="x-none" w:eastAsia="x-none"/>
        </w:rPr>
        <w:sym w:font="Symbol" w:char="F0B1"/>
      </w:r>
      <w:r w:rsidRPr="00227DAF">
        <w:rPr>
          <w:rFonts w:ascii="Century Gothic" w:eastAsia="SimSun" w:hAnsi="Century Gothic" w:cs="Calibri"/>
          <w:lang w:val="x-none" w:eastAsia="x-none"/>
        </w:rPr>
        <w:t xml:space="preserve"> 1%</w:t>
      </w:r>
    </w:p>
    <w:p w14:paraId="355BCD96"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Fréquence sortie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50HZ </w:t>
      </w:r>
      <w:r w:rsidRPr="00227DAF">
        <w:rPr>
          <w:rFonts w:ascii="Century Gothic" w:eastAsia="SimSun" w:hAnsi="Century Gothic" w:cs="Calibri"/>
          <w:lang w:val="x-none" w:eastAsia="x-none"/>
        </w:rPr>
        <w:sym w:font="Symbol" w:char="F0B1"/>
      </w:r>
      <w:r w:rsidRPr="00227DAF">
        <w:rPr>
          <w:rFonts w:ascii="Century Gothic" w:eastAsia="SimSun" w:hAnsi="Century Gothic" w:cs="Calibri"/>
          <w:lang w:val="x-none" w:eastAsia="x-none"/>
        </w:rPr>
        <w:t xml:space="preserve"> 0,1%</w:t>
      </w:r>
    </w:p>
    <w:p w14:paraId="1DEAB5F5"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Rendement</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&gt;90%</w:t>
      </w:r>
    </w:p>
    <w:p w14:paraId="50532FE6" w14:textId="77777777" w:rsidR="00796F5E" w:rsidRPr="00227DAF" w:rsidRDefault="00796F5E">
      <w:pPr>
        <w:numPr>
          <w:ilvl w:val="0"/>
          <w:numId w:val="172"/>
        </w:numPr>
        <w:jc w:val="both"/>
        <w:rPr>
          <w:rFonts w:ascii="Century Gothic" w:eastAsia="SimSun" w:hAnsi="Century Gothic" w:cs="Calibri"/>
          <w:lang w:val="x-none" w:eastAsia="x-none"/>
        </w:rPr>
      </w:pPr>
      <w:r w:rsidRPr="00227DAF">
        <w:rPr>
          <w:rFonts w:ascii="Century Gothic" w:eastAsia="SimSun" w:hAnsi="Century Gothic" w:cs="Calibri"/>
          <w:lang w:val="x-none" w:eastAsia="x-none"/>
        </w:rPr>
        <w:t>Autonomie batterie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w:t>
      </w:r>
      <w:r w:rsidRPr="00227DAF">
        <w:rPr>
          <w:rFonts w:ascii="Century Gothic" w:eastAsia="SimSun" w:hAnsi="Century Gothic" w:cs="Calibri"/>
          <w:b/>
          <w:lang w:val="x-none" w:eastAsia="x-none"/>
        </w:rPr>
        <w:t>10 mn à 100% de la puissance.</w:t>
      </w:r>
    </w:p>
    <w:p w14:paraId="226177BA"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Et sera équipé d'un système de surveillance et de diagnostic (batterie, charge, …etc.), d’une carte réseau de communication compatible et de systèmes d'alarme sonore et lumineux.</w:t>
      </w:r>
    </w:p>
    <w:p w14:paraId="103AE700"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L’onduleur et les batteries seront installés sur un support isolant à roulettes.</w:t>
      </w:r>
    </w:p>
    <w:p w14:paraId="3EBCA8F7"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 xml:space="preserve">Il sera de marque Eaton ou équivalent. </w:t>
      </w:r>
    </w:p>
    <w:p w14:paraId="66AAEDE2" w14:textId="77777777" w:rsidR="00796F5E" w:rsidRDefault="00796F5E" w:rsidP="00796F5E">
      <w:pPr>
        <w:spacing w:before="120"/>
        <w:jc w:val="both"/>
        <w:rPr>
          <w:rFonts w:ascii="Century Gothic" w:eastAsia="SimSun" w:hAnsi="Century Gothic" w:cs="Calibri"/>
          <w:bCs/>
          <w:lang w:val="x-none" w:eastAsia="x-none"/>
        </w:rPr>
      </w:pPr>
      <w:r w:rsidRPr="00227DAF">
        <w:rPr>
          <w:rFonts w:ascii="Century Gothic" w:eastAsia="SimSun" w:hAnsi="Century Gothic" w:cs="Calibri"/>
          <w:bCs/>
          <w:lang w:val="x-none" w:eastAsia="x-none"/>
        </w:rPr>
        <w:t xml:space="preserve">Ouvrage </w:t>
      </w:r>
      <w:r w:rsidRPr="00227DAF">
        <w:rPr>
          <w:rFonts w:ascii="Century Gothic" w:eastAsia="SimSun" w:hAnsi="Century Gothic" w:cs="Arial"/>
          <w:lang w:val="x-none" w:eastAsia="x-none"/>
        </w:rPr>
        <w:t xml:space="preserve">payé à </w:t>
      </w:r>
      <w:r w:rsidRPr="00227DAF">
        <w:rPr>
          <w:rFonts w:ascii="Century Gothic" w:eastAsia="SimSun" w:hAnsi="Century Gothic" w:cs="Arial"/>
          <w:b/>
          <w:lang w:val="x-none" w:eastAsia="x-none"/>
        </w:rPr>
        <w:t>l'unité</w:t>
      </w:r>
      <w:r w:rsidRPr="00227DAF">
        <w:rPr>
          <w:rFonts w:ascii="Century Gothic" w:eastAsia="SimSun" w:hAnsi="Century Gothic" w:cs="Arial"/>
          <w:lang w:val="x-none" w:eastAsia="x-none"/>
        </w:rPr>
        <w:t xml:space="preserve"> y compris </w:t>
      </w:r>
      <w:r w:rsidRPr="00227DAF">
        <w:rPr>
          <w:rFonts w:ascii="Century Gothic" w:eastAsia="SimSun" w:hAnsi="Century Gothic" w:cs="Calibri"/>
          <w:bCs/>
          <w:lang w:val="x-none" w:eastAsia="x-none"/>
        </w:rPr>
        <w:t>onduleur, batteries, équipements, raccordement, câbles, toutes fournitures et sujétions.</w:t>
      </w:r>
    </w:p>
    <w:p w14:paraId="4674F55B" w14:textId="77777777" w:rsidR="00796F5E" w:rsidRPr="00227DAF" w:rsidRDefault="00796F5E" w:rsidP="00796F5E">
      <w:pPr>
        <w:spacing w:before="120"/>
        <w:jc w:val="both"/>
        <w:rPr>
          <w:rFonts w:ascii="Century Gothic" w:eastAsia="SimSun" w:hAnsi="Century Gothic" w:cs="Calibri"/>
          <w:bCs/>
          <w:lang w:val="x-none" w:eastAsia="x-none"/>
        </w:rPr>
      </w:pPr>
    </w:p>
    <w:p w14:paraId="0FF58060"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08" w:name="_Toc188533026"/>
      <w:bookmarkStart w:id="2109" w:name="_Toc203656835"/>
      <w:bookmarkStart w:id="2110" w:name="_Toc222146974"/>
      <w:r w:rsidRPr="009C2D24">
        <w:rPr>
          <w:rFonts w:ascii="Century Gothic" w:eastAsia="Century Gothic" w:hAnsi="Century Gothic" w:cs="Century Gothic"/>
          <w:bCs/>
          <w:color w:val="000000"/>
        </w:rPr>
        <w:t>ONDULEURS</w:t>
      </w:r>
      <w:bookmarkEnd w:id="2108"/>
      <w:bookmarkEnd w:id="2109"/>
      <w:bookmarkEnd w:id="2110"/>
    </w:p>
    <w:p w14:paraId="584A8DF5"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La stabilisation et les secours de réseaux informatiques seront réalisés par des onduleurs d'une puissance de 10, 15 et 20 KVA.</w:t>
      </w:r>
    </w:p>
    <w:p w14:paraId="3F34DADA"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L'onduleur de type ON-LINE double conversion aura les caractéristiques suivantes:</w:t>
      </w:r>
    </w:p>
    <w:p w14:paraId="69BCB7C8"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Puissance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10, 15 et 20 KVA</w:t>
      </w:r>
    </w:p>
    <w:p w14:paraId="07E364A7"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Tension d’entrée réseau AC</w:t>
      </w:r>
      <w:r w:rsidRPr="00227DAF">
        <w:rPr>
          <w:rFonts w:ascii="Century Gothic" w:eastAsia="SimSun" w:hAnsi="Century Gothic" w:cs="Calibri"/>
          <w:lang w:val="x-none" w:eastAsia="x-none"/>
        </w:rPr>
        <w:tab/>
        <w:t>: 380V ±15%</w:t>
      </w:r>
    </w:p>
    <w:p w14:paraId="39990AD9"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Tension d’entrée réseau Bypass</w:t>
      </w:r>
      <w:r w:rsidRPr="00227DAF">
        <w:rPr>
          <w:rFonts w:ascii="Century Gothic" w:eastAsia="SimSun" w:hAnsi="Century Gothic" w:cs="Calibri"/>
          <w:lang w:val="x-none" w:eastAsia="x-none"/>
        </w:rPr>
        <w:tab/>
        <w:t>: 220V</w:t>
      </w:r>
    </w:p>
    <w:p w14:paraId="3F41F8CE"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Fréquence entrée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47 à 60 HZ</w:t>
      </w:r>
    </w:p>
    <w:p w14:paraId="60F2C5BC"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Tension sortie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380V </w:t>
      </w:r>
      <w:r w:rsidRPr="00227DAF">
        <w:rPr>
          <w:rFonts w:ascii="Century Gothic" w:eastAsia="SimSun" w:hAnsi="Century Gothic" w:cs="Calibri"/>
          <w:lang w:val="x-none" w:eastAsia="x-none"/>
        </w:rPr>
        <w:sym w:font="Symbol" w:char="F0B1"/>
      </w:r>
      <w:r w:rsidRPr="00227DAF">
        <w:rPr>
          <w:rFonts w:ascii="Century Gothic" w:eastAsia="SimSun" w:hAnsi="Century Gothic" w:cs="Calibri"/>
          <w:lang w:val="x-none" w:eastAsia="x-none"/>
        </w:rPr>
        <w:t xml:space="preserve"> 1%</w:t>
      </w:r>
    </w:p>
    <w:p w14:paraId="5C98A166"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Fréquence sortie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xml:space="preserve">: 50HZ </w:t>
      </w:r>
      <w:r w:rsidRPr="00227DAF">
        <w:rPr>
          <w:rFonts w:ascii="Century Gothic" w:eastAsia="SimSun" w:hAnsi="Century Gothic" w:cs="Calibri"/>
          <w:lang w:val="x-none" w:eastAsia="x-none"/>
        </w:rPr>
        <w:sym w:font="Symbol" w:char="F0B1"/>
      </w:r>
      <w:r w:rsidRPr="00227DAF">
        <w:rPr>
          <w:rFonts w:ascii="Century Gothic" w:eastAsia="SimSun" w:hAnsi="Century Gothic" w:cs="Calibri"/>
          <w:lang w:val="x-none" w:eastAsia="x-none"/>
        </w:rPr>
        <w:t xml:space="preserve"> 0,1%</w:t>
      </w:r>
    </w:p>
    <w:p w14:paraId="6674B9AB"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Rendement</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&gt;90%</w:t>
      </w:r>
    </w:p>
    <w:p w14:paraId="2703B961" w14:textId="77777777" w:rsidR="00796F5E" w:rsidRPr="00227DAF" w:rsidRDefault="00796F5E">
      <w:pPr>
        <w:numPr>
          <w:ilvl w:val="0"/>
          <w:numId w:val="173"/>
        </w:num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Autonomie batterie</w:t>
      </w:r>
      <w:r w:rsidRPr="00227DAF">
        <w:rPr>
          <w:rFonts w:ascii="Century Gothic" w:eastAsia="SimSun" w:hAnsi="Century Gothic" w:cs="Calibri"/>
          <w:lang w:val="x-none" w:eastAsia="x-none"/>
        </w:rPr>
        <w:tab/>
      </w:r>
      <w:r w:rsidRPr="00227DAF">
        <w:rPr>
          <w:rFonts w:ascii="Century Gothic" w:eastAsia="SimSun" w:hAnsi="Century Gothic" w:cs="Calibri"/>
          <w:lang w:val="x-none" w:eastAsia="x-none"/>
        </w:rPr>
        <w:tab/>
        <w:t>: 30 min à 100% de la puissance nominale.</w:t>
      </w:r>
    </w:p>
    <w:p w14:paraId="54EB7310"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lastRenderedPageBreak/>
        <w:t>Et sera équipé d'un contacteur statique By-pass manuel, système de surveillance et de diagnostic (batterie, charge, …etc.) , d’une protection générale par disjoncteur côté utilisation et de systèmes d'alarme sonore et lumineux.</w:t>
      </w:r>
    </w:p>
    <w:p w14:paraId="67AA08D3"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Au niveau du bureau responsable informatique, il sera installé un terminal de contrôle et d’alarme, relié à l’onduleur par câble informatique 4 paires – catégorie 6 (compris dans le prix du terminal).</w:t>
      </w:r>
    </w:p>
    <w:p w14:paraId="01216298" w14:textId="77777777" w:rsidR="00796F5E" w:rsidRPr="00227DAF" w:rsidRDefault="00796F5E" w:rsidP="00796F5E">
      <w:pPr>
        <w:spacing w:before="120"/>
        <w:jc w:val="both"/>
        <w:rPr>
          <w:rFonts w:ascii="Century Gothic" w:eastAsia="SimSun" w:hAnsi="Century Gothic" w:cs="Calibri"/>
          <w:lang w:val="x-none" w:eastAsia="x-none"/>
        </w:rPr>
      </w:pPr>
      <w:r w:rsidRPr="00227DAF">
        <w:rPr>
          <w:rFonts w:ascii="Century Gothic" w:eastAsia="SimSun" w:hAnsi="Century Gothic" w:cs="Calibri"/>
          <w:lang w:val="x-none" w:eastAsia="x-none"/>
        </w:rPr>
        <w:t>L’onduleur sera de marque EATON ou équivalent.</w:t>
      </w:r>
    </w:p>
    <w:p w14:paraId="78D00FD2"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Ouvrage payé à l'unité y compris onduleur, batteries, équipements, raccordement, câbles d’alimentation, toutes fournitures et sujétions :</w:t>
      </w:r>
    </w:p>
    <w:p w14:paraId="60FBEABE" w14:textId="77777777" w:rsidR="00796F5E" w:rsidRPr="00227DAF" w:rsidRDefault="00796F5E" w:rsidP="00796F5E">
      <w:pPr>
        <w:spacing w:before="120"/>
        <w:jc w:val="both"/>
        <w:rPr>
          <w:rFonts w:ascii="Century Gothic" w:eastAsia="SimSun" w:hAnsi="Century Gothic" w:cs="Arial"/>
        </w:rPr>
      </w:pPr>
    </w:p>
    <w:p w14:paraId="547BE1DA" w14:textId="77777777" w:rsidR="00796F5E" w:rsidRPr="002F4D22" w:rsidRDefault="00796F5E">
      <w:pPr>
        <w:numPr>
          <w:ilvl w:val="0"/>
          <w:numId w:val="143"/>
        </w:numPr>
        <w:tabs>
          <w:tab w:val="left" w:pos="717"/>
        </w:tabs>
        <w:ind w:left="714" w:hanging="357"/>
        <w:rPr>
          <w:rFonts w:ascii="Century Gothic" w:eastAsia="SimSun" w:hAnsi="Century Gothic" w:cs="Arial"/>
          <w:b/>
          <w:bCs/>
        </w:rPr>
      </w:pPr>
      <w:r w:rsidRPr="002F4D22">
        <w:rPr>
          <w:rFonts w:ascii="Century Gothic" w:eastAsia="SimSun" w:hAnsi="Century Gothic" w:cs="Arial"/>
          <w:b/>
          <w:bCs/>
        </w:rPr>
        <w:t>Onduleur 15KVA</w:t>
      </w:r>
    </w:p>
    <w:p w14:paraId="2F944016" w14:textId="77777777" w:rsidR="00796F5E" w:rsidRDefault="00796F5E" w:rsidP="00796F5E">
      <w:pPr>
        <w:ind w:left="714"/>
        <w:rPr>
          <w:rFonts w:ascii="Century Gothic" w:eastAsia="SimSun" w:hAnsi="Century Gothic" w:cs="Arial"/>
          <w:b/>
          <w:bCs/>
        </w:rPr>
      </w:pPr>
    </w:p>
    <w:p w14:paraId="656B684D"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11" w:name="_Toc83181784"/>
      <w:bookmarkStart w:id="2112" w:name="_Toc73790957"/>
      <w:bookmarkStart w:id="2113" w:name="_Toc457570939"/>
      <w:bookmarkStart w:id="2114" w:name="_Toc117758096"/>
      <w:bookmarkStart w:id="2115" w:name="_Toc141107142"/>
      <w:bookmarkStart w:id="2116" w:name="_Toc184128465"/>
      <w:bookmarkStart w:id="2117" w:name="_Toc188533027"/>
      <w:bookmarkStart w:id="2118" w:name="_Toc203656836"/>
      <w:bookmarkStart w:id="2119" w:name="_Toc222146975"/>
      <w:r w:rsidRPr="009C2D24">
        <w:rPr>
          <w:rFonts w:ascii="Century Gothic" w:eastAsia="Century Gothic" w:hAnsi="Century Gothic" w:cs="Century Gothic"/>
          <w:bCs/>
          <w:color w:val="000000"/>
        </w:rPr>
        <w:t>MISE A LA TERRE</w:t>
      </w:r>
      <w:bookmarkEnd w:id="2111"/>
      <w:bookmarkEnd w:id="2112"/>
      <w:bookmarkEnd w:id="2113"/>
      <w:bookmarkEnd w:id="2114"/>
      <w:bookmarkEnd w:id="2115"/>
      <w:bookmarkEnd w:id="2116"/>
      <w:bookmarkEnd w:id="2117"/>
      <w:bookmarkEnd w:id="2118"/>
      <w:bookmarkEnd w:id="2119"/>
      <w:r w:rsidRPr="009C2D24">
        <w:rPr>
          <w:rFonts w:ascii="Century Gothic" w:eastAsia="Century Gothic" w:hAnsi="Century Gothic" w:cs="Century Gothic"/>
          <w:bCs/>
          <w:color w:val="000000"/>
        </w:rPr>
        <w:t xml:space="preserve"> </w:t>
      </w:r>
    </w:p>
    <w:p w14:paraId="648D49C8" w14:textId="77777777" w:rsidR="00796F5E" w:rsidRPr="00227DAF" w:rsidRDefault="00796F5E" w:rsidP="00796F5E">
      <w:pPr>
        <w:spacing w:before="120"/>
        <w:jc w:val="both"/>
        <w:rPr>
          <w:rFonts w:ascii="Century Gothic" w:eastAsia="SimSun" w:hAnsi="Century Gothic" w:cs="Arial"/>
        </w:rPr>
      </w:pPr>
      <w:bookmarkStart w:id="2120" w:name="_Hlk203567408"/>
      <w:r w:rsidRPr="00227DAF">
        <w:rPr>
          <w:rFonts w:ascii="Century Gothic" w:eastAsia="SimSun" w:hAnsi="Century Gothic" w:cs="Arial"/>
        </w:rPr>
        <w:t>Le circuit de prise de terre est réalisé par câble en cuivre nu de section 28 mm2, posé en fond de fouille et formant une boucle par l’entreprise Gros Œuvre.</w:t>
      </w:r>
    </w:p>
    <w:p w14:paraId="1B546882"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La valeur de cette prise de terre devra être inférieure ou égale à 5 Ohms. Au cas où cette valeur ne serait satisfaite, il sera réalisé des renforcements de la mise à la terre par des piquets de terre.</w:t>
      </w:r>
    </w:p>
    <w:p w14:paraId="1039F774"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 xml:space="preserve">Chaque piquet sera en tube en cuivre rond du type Cooperweld ou équivalent, </w:t>
      </w:r>
      <w:r w:rsidRPr="00227DAF">
        <w:rPr>
          <w:rFonts w:ascii="Century Gothic" w:eastAsia="SimSun" w:hAnsi="Century Gothic" w:cs="Arial"/>
        </w:rPr>
        <w:sym w:font="Symbol" w:char="F0C6"/>
      </w:r>
      <w:r w:rsidRPr="00227DAF">
        <w:rPr>
          <w:rFonts w:ascii="Century Gothic" w:eastAsia="SimSun" w:hAnsi="Century Gothic" w:cs="Arial"/>
        </w:rPr>
        <w:t xml:space="preserve"> 15 minimum de longueur 2 m minimum, enfoui dans le bon sol et remblayé par de la terre végétale mélangée à de la poussière de charbon de bois ou de coke. Les piquets seront reliés entre eux par un câble en cuivre nu de 28 mm2 enterré à 0,60 m du sol.</w:t>
      </w:r>
    </w:p>
    <w:p w14:paraId="1AD6E7C6"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La liaison équipotentielle principale reliant le circuit de prise de terre à la remontée du conducteur principal de terre sera réalisée par câble en cuivre U500V 1x25mm2 posé sous tube encastré.</w:t>
      </w:r>
    </w:p>
    <w:p w14:paraId="4186471C"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La remontée du conducteur de terre sera raccordée sur une barrette de mesure et de sectionnement de terre installé à côté du coffret de branchement.</w:t>
      </w:r>
    </w:p>
    <w:p w14:paraId="5762CF24"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 xml:space="preserve">Ouvrage payé au </w:t>
      </w:r>
      <w:r w:rsidRPr="00227DAF">
        <w:rPr>
          <w:rFonts w:ascii="Century Gothic" w:eastAsia="SimSun" w:hAnsi="Century Gothic" w:cs="Arial"/>
          <w:b/>
        </w:rPr>
        <w:t>mètre linéaire</w:t>
      </w:r>
      <w:r w:rsidRPr="00227DAF">
        <w:rPr>
          <w:rFonts w:ascii="Century Gothic" w:eastAsia="SimSun" w:hAnsi="Century Gothic" w:cs="Arial"/>
        </w:rPr>
        <w:t xml:space="preserve"> pour le câble nu et à l’unité par piquet de terre, y compris câble, tube, pose, connexions, barrettes, apport de terre végétale, toutes fournitures et sujétions :</w:t>
      </w:r>
    </w:p>
    <w:p w14:paraId="04B18D58" w14:textId="77777777" w:rsidR="00796F5E" w:rsidRPr="00586FF9" w:rsidRDefault="00796F5E" w:rsidP="00796F5E">
      <w:pPr>
        <w:spacing w:before="120"/>
        <w:jc w:val="both"/>
        <w:rPr>
          <w:rFonts w:ascii="Century Gothic" w:eastAsia="SimSun" w:hAnsi="Century Gothic" w:cs="Arial"/>
          <w:sz w:val="4"/>
          <w:szCs w:val="4"/>
        </w:rPr>
      </w:pPr>
    </w:p>
    <w:bookmarkEnd w:id="2120"/>
    <w:p w14:paraId="2A8826B6" w14:textId="77777777" w:rsidR="00796F5E" w:rsidRPr="00227DAF" w:rsidRDefault="00796F5E">
      <w:pPr>
        <w:numPr>
          <w:ilvl w:val="0"/>
          <w:numId w:val="174"/>
        </w:numPr>
        <w:tabs>
          <w:tab w:val="left" w:pos="717"/>
        </w:tabs>
        <w:ind w:left="714" w:hanging="357"/>
        <w:rPr>
          <w:rFonts w:ascii="Century Gothic" w:eastAsia="SimSun" w:hAnsi="Century Gothic" w:cs="Arial"/>
          <w:b/>
          <w:bCs/>
        </w:rPr>
      </w:pPr>
      <w:r w:rsidRPr="00227DAF">
        <w:rPr>
          <w:rFonts w:ascii="Century Gothic" w:eastAsia="SimSun" w:hAnsi="Century Gothic" w:cs="Arial"/>
          <w:b/>
          <w:bCs/>
        </w:rPr>
        <w:t>Piquet de terre.</w:t>
      </w:r>
    </w:p>
    <w:p w14:paraId="4441E15E" w14:textId="77777777" w:rsidR="00796F5E" w:rsidRDefault="00796F5E">
      <w:pPr>
        <w:numPr>
          <w:ilvl w:val="0"/>
          <w:numId w:val="174"/>
        </w:numPr>
        <w:tabs>
          <w:tab w:val="left" w:pos="717"/>
        </w:tabs>
        <w:ind w:left="714" w:hanging="357"/>
        <w:rPr>
          <w:rFonts w:ascii="Century Gothic" w:eastAsia="SimSun" w:hAnsi="Century Gothic" w:cs="Arial"/>
          <w:b/>
          <w:bCs/>
        </w:rPr>
      </w:pPr>
      <w:r w:rsidRPr="00227DAF">
        <w:rPr>
          <w:rFonts w:ascii="Century Gothic" w:eastAsia="SimSun" w:hAnsi="Century Gothic" w:cs="Arial"/>
          <w:b/>
          <w:bCs/>
        </w:rPr>
        <w:t>Câble U500V 1x25mm2</w:t>
      </w:r>
    </w:p>
    <w:p w14:paraId="2E6FB767" w14:textId="77777777" w:rsidR="00796F5E" w:rsidRDefault="00796F5E" w:rsidP="00796F5E">
      <w:pPr>
        <w:ind w:left="714"/>
        <w:rPr>
          <w:rFonts w:ascii="Century Gothic" w:eastAsia="SimSun" w:hAnsi="Century Gothic" w:cs="Arial"/>
          <w:b/>
          <w:bCs/>
        </w:rPr>
      </w:pPr>
    </w:p>
    <w:p w14:paraId="0EDBC59C" w14:textId="77777777" w:rsidR="00796F5E" w:rsidRDefault="00796F5E" w:rsidP="00796F5E">
      <w:pPr>
        <w:ind w:left="714"/>
        <w:rPr>
          <w:rFonts w:ascii="Century Gothic" w:eastAsia="SimSun" w:hAnsi="Century Gothic" w:cs="Arial"/>
          <w:b/>
          <w:bCs/>
        </w:rPr>
      </w:pPr>
    </w:p>
    <w:p w14:paraId="2038A753"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21" w:name="_Toc117758097"/>
      <w:bookmarkStart w:id="2122" w:name="_Toc184128466"/>
      <w:bookmarkStart w:id="2123" w:name="_Toc188533028"/>
      <w:bookmarkStart w:id="2124" w:name="_Toc203656837"/>
      <w:bookmarkStart w:id="2125" w:name="_Toc222146976"/>
      <w:bookmarkStart w:id="2126" w:name="_Toc457570940"/>
      <w:bookmarkStart w:id="2127" w:name="_Toc232508191"/>
      <w:bookmarkStart w:id="2128" w:name="_Toc265598871"/>
      <w:r w:rsidRPr="009C2D24">
        <w:rPr>
          <w:rFonts w:ascii="Century Gothic" w:eastAsia="Century Gothic" w:hAnsi="Century Gothic" w:cs="Century Gothic"/>
          <w:bCs/>
          <w:color w:val="000000"/>
        </w:rPr>
        <w:t>BARRETTE DE MESURE DE TERRE</w:t>
      </w:r>
      <w:bookmarkEnd w:id="2121"/>
      <w:bookmarkEnd w:id="2122"/>
      <w:bookmarkEnd w:id="2123"/>
      <w:bookmarkEnd w:id="2124"/>
      <w:bookmarkEnd w:id="2125"/>
    </w:p>
    <w:p w14:paraId="3877D0BA" w14:textId="77777777" w:rsidR="00796F5E" w:rsidRPr="00227DAF" w:rsidRDefault="00796F5E" w:rsidP="00796F5E">
      <w:pPr>
        <w:jc w:val="both"/>
        <w:rPr>
          <w:rFonts w:ascii="Century Gothic" w:eastAsia="SimSun" w:hAnsi="Century Gothic" w:cs="Arial"/>
          <w:lang w:val="x-none" w:eastAsia="x-none"/>
        </w:rPr>
      </w:pPr>
      <w:r w:rsidRPr="00227DAF">
        <w:rPr>
          <w:rFonts w:ascii="Century Gothic" w:eastAsia="SimSun" w:hAnsi="Century Gothic" w:cs="Arial"/>
          <w:lang w:val="x-none" w:eastAsia="x-none"/>
        </w:rPr>
        <w:t>Suivant plans, il sera prévu, une barrette de mesure et de sectionnement de terre, pour le raccordement d’une part des câbles remontés de mise à la terre et d’autre part au conducteur de terre principal réalisée par câble U500V 1x25mm2. Cette barrette sera installée dans une boite étanche type Plexo de dimension 240x180 mm.</w:t>
      </w:r>
    </w:p>
    <w:p w14:paraId="678F4489" w14:textId="77777777" w:rsidR="00796F5E" w:rsidRDefault="00796F5E" w:rsidP="00796F5E">
      <w:pPr>
        <w:spacing w:before="120"/>
        <w:jc w:val="both"/>
        <w:rPr>
          <w:rFonts w:ascii="Century Gothic" w:eastAsia="SimSun" w:hAnsi="Century Gothic" w:cs="Arial"/>
          <w:lang w:val="x-none" w:eastAsia="x-none"/>
        </w:rPr>
      </w:pPr>
      <w:r w:rsidRPr="00227DAF">
        <w:rPr>
          <w:rFonts w:ascii="Century Gothic" w:eastAsia="SimSun" w:hAnsi="Century Gothic" w:cs="Arial"/>
          <w:lang w:val="x-none" w:eastAsia="x-none"/>
        </w:rPr>
        <w:t xml:space="preserve">Ouvrage payé à </w:t>
      </w:r>
      <w:r w:rsidRPr="00227DAF">
        <w:rPr>
          <w:rFonts w:ascii="Century Gothic" w:eastAsia="SimSun" w:hAnsi="Century Gothic" w:cs="Arial"/>
          <w:b/>
          <w:lang w:val="x-none" w:eastAsia="x-none"/>
        </w:rPr>
        <w:t>l’unité</w:t>
      </w:r>
      <w:r w:rsidRPr="00227DAF">
        <w:rPr>
          <w:rFonts w:ascii="Century Gothic" w:eastAsia="SimSun" w:hAnsi="Century Gothic" w:cs="Arial"/>
          <w:lang w:val="x-none" w:eastAsia="x-none"/>
        </w:rPr>
        <w:t>, y compris barrette, boites, griffes de connexion, encastrement, toutes fournitures et sujétions.</w:t>
      </w:r>
    </w:p>
    <w:p w14:paraId="7E453B38" w14:textId="08E2F225" w:rsidR="002F4D22" w:rsidRDefault="002F4D22">
      <w:pPr>
        <w:rPr>
          <w:rFonts w:ascii="Century Gothic" w:eastAsia="SimSun" w:hAnsi="Century Gothic" w:cs="Arial"/>
          <w:lang w:val="x-none" w:eastAsia="x-none"/>
        </w:rPr>
      </w:pPr>
      <w:r>
        <w:rPr>
          <w:rFonts w:ascii="Century Gothic" w:eastAsia="SimSun" w:hAnsi="Century Gothic" w:cs="Arial"/>
          <w:lang w:val="x-none" w:eastAsia="x-none"/>
        </w:rPr>
        <w:br w:type="page"/>
      </w:r>
    </w:p>
    <w:p w14:paraId="40FDD26C"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29" w:name="_Toc326598158"/>
      <w:bookmarkStart w:id="2130" w:name="_Toc436663723"/>
      <w:bookmarkStart w:id="2131" w:name="_Toc33017166"/>
      <w:bookmarkStart w:id="2132" w:name="_Toc173498248"/>
      <w:bookmarkStart w:id="2133" w:name="_Toc468199376"/>
      <w:bookmarkStart w:id="2134" w:name="_Toc180594427"/>
      <w:bookmarkStart w:id="2135" w:name="_Toc188533029"/>
      <w:bookmarkStart w:id="2136" w:name="_Toc203656838"/>
      <w:bookmarkStart w:id="2137" w:name="_Toc222146977"/>
      <w:bookmarkEnd w:id="2126"/>
      <w:bookmarkEnd w:id="2127"/>
      <w:bookmarkEnd w:id="2128"/>
      <w:r w:rsidRPr="009C2D24">
        <w:rPr>
          <w:rFonts w:ascii="Century Gothic" w:eastAsia="Century Gothic" w:hAnsi="Century Gothic" w:cs="Century Gothic"/>
          <w:bCs/>
          <w:color w:val="000000"/>
        </w:rPr>
        <w:lastRenderedPageBreak/>
        <w:t>TRANCHEES</w:t>
      </w:r>
      <w:bookmarkEnd w:id="2129"/>
      <w:bookmarkEnd w:id="2130"/>
      <w:bookmarkEnd w:id="2131"/>
      <w:bookmarkEnd w:id="2132"/>
      <w:bookmarkEnd w:id="2133"/>
      <w:bookmarkEnd w:id="2134"/>
      <w:bookmarkEnd w:id="2135"/>
      <w:bookmarkEnd w:id="2136"/>
      <w:bookmarkEnd w:id="2137"/>
      <w:r w:rsidRPr="009C2D24">
        <w:rPr>
          <w:rFonts w:ascii="Century Gothic" w:eastAsia="Century Gothic" w:hAnsi="Century Gothic" w:cs="Century Gothic"/>
          <w:bCs/>
          <w:color w:val="000000"/>
        </w:rPr>
        <w:t xml:space="preserve"> </w:t>
      </w:r>
    </w:p>
    <w:p w14:paraId="647E5578" w14:textId="77777777" w:rsidR="00796F5E" w:rsidRPr="00227DAF" w:rsidRDefault="00796F5E" w:rsidP="00796F5E">
      <w:pPr>
        <w:spacing w:before="120"/>
        <w:jc w:val="both"/>
        <w:rPr>
          <w:rFonts w:ascii="Century Gothic" w:eastAsia="SimSun" w:hAnsi="Century Gothic" w:cs="Arial"/>
          <w:color w:val="000000"/>
        </w:rPr>
      </w:pPr>
      <w:bookmarkStart w:id="2138" w:name="_Toc364259456"/>
      <w:r w:rsidRPr="00227DAF">
        <w:rPr>
          <w:rFonts w:ascii="Century Gothic" w:eastAsia="SimSun" w:hAnsi="Century Gothic" w:cs="Arial"/>
          <w:color w:val="000000"/>
        </w:rPr>
        <w:t>L’exécution des terrassements sera sans plus-value éventuelle pour des travaux dans l'eau ou dans le rocher ainsi que pour la destruction du dallage existant et incluant le remblai, le pilonnage et l'enlèvement de l’excédent aux décharges publiques.</w:t>
      </w:r>
    </w:p>
    <w:p w14:paraId="5DA1CD6F"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Les fouilles seront de profondeur 0,80 m minimum pour les canalisations électriques et de 0,50 m minimum pour les canalisations téléphoniques, y compris les fouilles pour des regards de tirage. Les câbles seront posés sur une première couche de sable de 15 cm d’épaisseur, et la première partie du remblai sera exécutée avec des terres triées, ne comportant aucun élément dur, jusqu’à 0.20 m au-dessus de la buse ou des câbles. Le remblai sera compacté par la mise en place de couches successives de 0.20 m d’épaisseur damées et arrosées pour éviter un éventuel tassement. </w:t>
      </w:r>
    </w:p>
    <w:p w14:paraId="23530A4C"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Dans la traversée des chaussées et au croisement avec d’autres canalisations, les câbles seront posés sous tube en polypropylène Double paroi (DP) de diamètre 110 et 50 mm (voir plans). </w:t>
      </w:r>
    </w:p>
    <w:p w14:paraId="43BEB976" w14:textId="77777777" w:rsidR="00796F5E" w:rsidRPr="00227DAF" w:rsidRDefault="00796F5E" w:rsidP="00796F5E">
      <w:pPr>
        <w:spacing w:before="120"/>
        <w:jc w:val="both"/>
        <w:rPr>
          <w:rFonts w:ascii="Century Gothic" w:eastAsia="SimSun" w:hAnsi="Century Gothic" w:cs="Arial"/>
          <w:bCs/>
        </w:rPr>
      </w:pPr>
      <w:r w:rsidRPr="00227DAF">
        <w:rPr>
          <w:rFonts w:ascii="Century Gothic" w:eastAsia="SimSun" w:hAnsi="Century Gothic" w:cs="Arial"/>
          <w:bCs/>
        </w:rPr>
        <w:t xml:space="preserve">Ouvrage payé </w:t>
      </w:r>
      <w:r w:rsidRPr="00227DAF">
        <w:rPr>
          <w:rFonts w:ascii="Century Gothic" w:eastAsia="SimSun" w:hAnsi="Century Gothic" w:cs="Arial"/>
          <w:b/>
          <w:bCs/>
        </w:rPr>
        <w:t>au mètre linéaire,</w:t>
      </w:r>
      <w:r w:rsidRPr="00227DAF">
        <w:rPr>
          <w:rFonts w:ascii="Century Gothic" w:eastAsia="SimSun" w:hAnsi="Century Gothic" w:cs="Arial"/>
          <w:bCs/>
        </w:rPr>
        <w:t xml:space="preserve"> y compris le grillage avertisseur (de couleur conventionnelle), tranchée, renforcement, évacuation à la décharge publique et toute fourniture et sujétion :</w:t>
      </w:r>
    </w:p>
    <w:p w14:paraId="06DDB205" w14:textId="77777777" w:rsidR="00796F5E" w:rsidRPr="00227DAF" w:rsidRDefault="00796F5E" w:rsidP="00796F5E">
      <w:pPr>
        <w:spacing w:before="120"/>
        <w:jc w:val="both"/>
        <w:rPr>
          <w:rFonts w:ascii="Century Gothic" w:eastAsia="SimSun" w:hAnsi="Century Gothic" w:cs="Arial"/>
          <w:bCs/>
        </w:rPr>
      </w:pPr>
    </w:p>
    <w:p w14:paraId="02032E9B" w14:textId="77777777" w:rsidR="00796F5E" w:rsidRPr="00227DAF" w:rsidRDefault="00796F5E">
      <w:pPr>
        <w:numPr>
          <w:ilvl w:val="0"/>
          <w:numId w:val="175"/>
        </w:numPr>
        <w:jc w:val="both"/>
        <w:rPr>
          <w:rFonts w:ascii="Century Gothic" w:eastAsia="SimSun" w:hAnsi="Century Gothic"/>
          <w:b/>
        </w:rPr>
      </w:pPr>
      <w:bookmarkStart w:id="2139" w:name="_Toc436663724"/>
      <w:bookmarkStart w:id="2140" w:name="_Toc468199377"/>
      <w:r w:rsidRPr="00227DAF">
        <w:rPr>
          <w:rFonts w:ascii="Century Gothic" w:eastAsia="SimSun" w:hAnsi="Century Gothic"/>
          <w:b/>
        </w:rPr>
        <w:t>Tranchée</w:t>
      </w:r>
      <w:bookmarkEnd w:id="2139"/>
      <w:bookmarkEnd w:id="2140"/>
      <w:r w:rsidRPr="00227DAF">
        <w:rPr>
          <w:rFonts w:ascii="Century Gothic" w:eastAsia="SimSun" w:hAnsi="Century Gothic"/>
          <w:b/>
        </w:rPr>
        <w:t xml:space="preserve"> </w:t>
      </w:r>
    </w:p>
    <w:p w14:paraId="4F1F9A0B" w14:textId="77777777" w:rsidR="00796F5E" w:rsidRPr="00227DAF" w:rsidRDefault="00796F5E">
      <w:pPr>
        <w:numPr>
          <w:ilvl w:val="0"/>
          <w:numId w:val="175"/>
        </w:numPr>
        <w:jc w:val="both"/>
        <w:rPr>
          <w:rFonts w:ascii="Century Gothic" w:eastAsia="SimSun" w:hAnsi="Century Gothic"/>
          <w:b/>
        </w:rPr>
      </w:pPr>
      <w:bookmarkStart w:id="2141" w:name="_Toc436663726"/>
      <w:bookmarkStart w:id="2142" w:name="_Toc468199379"/>
      <w:r w:rsidRPr="00227DAF">
        <w:rPr>
          <w:rFonts w:ascii="Century Gothic" w:eastAsia="SimSun" w:hAnsi="Century Gothic"/>
          <w:b/>
        </w:rPr>
        <w:t>Tube annelé DP D110</w:t>
      </w:r>
    </w:p>
    <w:p w14:paraId="0A657882" w14:textId="77777777" w:rsidR="00796F5E" w:rsidRPr="00227DAF" w:rsidRDefault="00796F5E">
      <w:pPr>
        <w:numPr>
          <w:ilvl w:val="0"/>
          <w:numId w:val="175"/>
        </w:numPr>
        <w:jc w:val="both"/>
        <w:rPr>
          <w:rFonts w:ascii="Century Gothic" w:eastAsia="SimSun" w:hAnsi="Century Gothic"/>
          <w:b/>
        </w:rPr>
      </w:pPr>
      <w:r w:rsidRPr="00227DAF">
        <w:rPr>
          <w:rFonts w:ascii="Century Gothic" w:eastAsia="SimSun" w:hAnsi="Century Gothic"/>
          <w:b/>
        </w:rPr>
        <w:t>Tube annelé DP D</w:t>
      </w:r>
      <w:bookmarkEnd w:id="2141"/>
      <w:bookmarkEnd w:id="2142"/>
      <w:r w:rsidRPr="00227DAF">
        <w:rPr>
          <w:rFonts w:ascii="Century Gothic" w:eastAsia="SimSun" w:hAnsi="Century Gothic"/>
          <w:b/>
        </w:rPr>
        <w:t>50</w:t>
      </w:r>
    </w:p>
    <w:p w14:paraId="71CCDBE7" w14:textId="77777777" w:rsidR="00796F5E" w:rsidRPr="00227DAF" w:rsidRDefault="00796F5E" w:rsidP="00796F5E">
      <w:pPr>
        <w:ind w:left="720"/>
        <w:jc w:val="both"/>
        <w:rPr>
          <w:rFonts w:ascii="Century Gothic" w:eastAsia="SimSun" w:hAnsi="Century Gothic"/>
          <w:b/>
        </w:rPr>
      </w:pPr>
    </w:p>
    <w:p w14:paraId="5B1D3476" w14:textId="77777777" w:rsidR="00796F5E" w:rsidRPr="009C2D24"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43" w:name="_Toc173498249"/>
      <w:bookmarkStart w:id="2144" w:name="_Toc436663727"/>
      <w:bookmarkStart w:id="2145" w:name="_Toc292956874"/>
      <w:bookmarkStart w:id="2146" w:name="_Toc468199380"/>
      <w:bookmarkStart w:id="2147" w:name="_Toc116463721"/>
      <w:bookmarkStart w:id="2148" w:name="_Toc33017167"/>
      <w:bookmarkStart w:id="2149" w:name="_Toc180594428"/>
      <w:bookmarkStart w:id="2150" w:name="_Toc188533030"/>
      <w:bookmarkStart w:id="2151" w:name="_Toc203656839"/>
      <w:bookmarkStart w:id="2152" w:name="_Toc222146978"/>
      <w:bookmarkEnd w:id="2138"/>
      <w:r w:rsidRPr="009C2D24">
        <w:rPr>
          <w:rFonts w:ascii="Century Gothic" w:eastAsia="Century Gothic" w:hAnsi="Century Gothic" w:cs="Century Gothic"/>
          <w:bCs/>
          <w:color w:val="000000"/>
        </w:rPr>
        <w:t>REGARD DE TIRAGE</w:t>
      </w:r>
      <w:bookmarkEnd w:id="2143"/>
      <w:bookmarkEnd w:id="2144"/>
      <w:bookmarkEnd w:id="2145"/>
      <w:bookmarkEnd w:id="2146"/>
      <w:bookmarkEnd w:id="2147"/>
      <w:bookmarkEnd w:id="2148"/>
      <w:bookmarkEnd w:id="2149"/>
      <w:bookmarkEnd w:id="2150"/>
      <w:bookmarkEnd w:id="2151"/>
      <w:bookmarkEnd w:id="2152"/>
    </w:p>
    <w:p w14:paraId="0A72835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Exécution de regard de tirage des câbles électriques et de téléphone, y compris cadre en acier galvanisé, les raccordements aux buses sur les parois, les façons d'enduit, le tampon en béton armé munis d'un cadre en acier galvanisé et anneau de levage escamotable.</w:t>
      </w:r>
    </w:p>
    <w:p w14:paraId="6625465E"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Les regards seront de dimensions intérieures (largeur x longueur x profondeur) :</w:t>
      </w:r>
    </w:p>
    <w:p w14:paraId="3F0972F8" w14:textId="77777777" w:rsidR="00796F5E" w:rsidRPr="00227DAF" w:rsidRDefault="00796F5E">
      <w:pPr>
        <w:numPr>
          <w:ilvl w:val="0"/>
          <w:numId w:val="144"/>
        </w:numPr>
        <w:tabs>
          <w:tab w:val="left" w:pos="360"/>
          <w:tab w:val="left" w:pos="720"/>
        </w:tabs>
        <w:ind w:left="714" w:hanging="357"/>
        <w:jc w:val="both"/>
        <w:rPr>
          <w:rFonts w:ascii="Century Gothic" w:eastAsia="SimSun" w:hAnsi="Century Gothic" w:cs="Arial"/>
        </w:rPr>
      </w:pPr>
      <w:r w:rsidRPr="00227DAF">
        <w:rPr>
          <w:rFonts w:ascii="Century Gothic" w:eastAsia="SimSun" w:hAnsi="Century Gothic" w:cs="Arial"/>
        </w:rPr>
        <w:t>0,80 x 0,80 x 0,80 m pour les câbles électriques.</w:t>
      </w:r>
    </w:p>
    <w:p w14:paraId="688C605E" w14:textId="77777777" w:rsidR="00796F5E" w:rsidRPr="00227DAF" w:rsidRDefault="00796F5E">
      <w:pPr>
        <w:numPr>
          <w:ilvl w:val="0"/>
          <w:numId w:val="144"/>
        </w:numPr>
        <w:tabs>
          <w:tab w:val="left" w:pos="360"/>
          <w:tab w:val="left" w:pos="720"/>
        </w:tabs>
        <w:ind w:left="714" w:hanging="357"/>
        <w:jc w:val="both"/>
        <w:rPr>
          <w:rFonts w:ascii="Century Gothic" w:eastAsia="SimSun" w:hAnsi="Century Gothic" w:cs="Arial"/>
        </w:rPr>
      </w:pPr>
      <w:r w:rsidRPr="00227DAF">
        <w:rPr>
          <w:rFonts w:ascii="Century Gothic" w:eastAsia="SimSun" w:hAnsi="Century Gothic" w:cs="Arial"/>
        </w:rPr>
        <w:t>0,60 x 0,60 x 0,60 m pour les câbles téléphoniques.</w:t>
      </w:r>
    </w:p>
    <w:p w14:paraId="6C59F2E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Ces regards ne seront pas équipés de radier.</w:t>
      </w:r>
    </w:p>
    <w:p w14:paraId="51C87251" w14:textId="77777777" w:rsidR="00796F5E" w:rsidRPr="00227DAF" w:rsidRDefault="00796F5E" w:rsidP="00796F5E">
      <w:pPr>
        <w:spacing w:before="120" w:after="120"/>
        <w:jc w:val="both"/>
        <w:rPr>
          <w:rFonts w:ascii="Century Gothic" w:eastAsia="SimSun" w:hAnsi="Century Gothic" w:cs="Arial"/>
          <w:bCs/>
        </w:rPr>
      </w:pPr>
      <w:r w:rsidRPr="00227DAF">
        <w:rPr>
          <w:rFonts w:ascii="Century Gothic" w:eastAsia="SimSun" w:hAnsi="Century Gothic" w:cs="Arial"/>
          <w:bCs/>
        </w:rPr>
        <w:t xml:space="preserve">Ouvrage payé </w:t>
      </w:r>
      <w:r w:rsidRPr="00227DAF">
        <w:rPr>
          <w:rFonts w:ascii="Century Gothic" w:eastAsia="SimSun" w:hAnsi="Century Gothic" w:cs="Arial"/>
          <w:b/>
          <w:bCs/>
        </w:rPr>
        <w:t>à l'unité</w:t>
      </w:r>
      <w:r w:rsidRPr="00227DAF">
        <w:rPr>
          <w:rFonts w:ascii="Century Gothic" w:eastAsia="SimSun" w:hAnsi="Century Gothic" w:cs="Arial"/>
          <w:bCs/>
        </w:rPr>
        <w:t xml:space="preserve"> par type y compris toutes fournitures et sujétions :</w:t>
      </w:r>
    </w:p>
    <w:p w14:paraId="11D66492" w14:textId="77777777" w:rsidR="00796F5E" w:rsidRPr="00227DAF" w:rsidRDefault="00796F5E">
      <w:pPr>
        <w:numPr>
          <w:ilvl w:val="0"/>
          <w:numId w:val="176"/>
        </w:numPr>
        <w:jc w:val="both"/>
        <w:rPr>
          <w:rFonts w:ascii="Century Gothic" w:eastAsia="SimSun" w:hAnsi="Century Gothic"/>
          <w:b/>
        </w:rPr>
      </w:pPr>
      <w:bookmarkStart w:id="2153" w:name="_Toc436663728"/>
      <w:bookmarkStart w:id="2154" w:name="_Toc468199381"/>
      <w:r w:rsidRPr="00227DAF">
        <w:rPr>
          <w:rFonts w:ascii="Century Gothic" w:eastAsia="SimSun" w:hAnsi="Century Gothic"/>
          <w:b/>
        </w:rPr>
        <w:t>Regard 0,80 x 0,80 x 0,80 m</w:t>
      </w:r>
      <w:bookmarkEnd w:id="2153"/>
      <w:bookmarkEnd w:id="2154"/>
      <w:r w:rsidRPr="00227DAF">
        <w:rPr>
          <w:rFonts w:ascii="Century Gothic" w:eastAsia="SimSun" w:hAnsi="Century Gothic"/>
          <w:b/>
        </w:rPr>
        <w:t xml:space="preserve"> </w:t>
      </w:r>
    </w:p>
    <w:p w14:paraId="68DCF207" w14:textId="77777777" w:rsidR="00796F5E" w:rsidRDefault="00796F5E" w:rsidP="00796F5E">
      <w:pPr>
        <w:rPr>
          <w:rFonts w:ascii="Century Gothic" w:eastAsia="SimSun" w:hAnsi="Century Gothic"/>
        </w:rPr>
      </w:pPr>
    </w:p>
    <w:p w14:paraId="7F3DF132" w14:textId="77777777" w:rsidR="00796F5E" w:rsidRPr="00F246EE"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55" w:name="_Toc203656840"/>
      <w:bookmarkStart w:id="2156" w:name="_Toc222146979"/>
      <w:r w:rsidRPr="00F246EE">
        <w:rPr>
          <w:rFonts w:ascii="Century Gothic" w:eastAsia="Century Gothic" w:hAnsi="Century Gothic" w:cs="Century Gothic"/>
          <w:bCs/>
          <w:color w:val="000000"/>
        </w:rPr>
        <w:t>BORNE DE RECHARGE ELECTRIQUES IP55</w:t>
      </w:r>
      <w:bookmarkEnd w:id="2155"/>
      <w:bookmarkEnd w:id="2156"/>
    </w:p>
    <w:p w14:paraId="065B18A2" w14:textId="77777777" w:rsidR="00796F5E" w:rsidRPr="00875A86" w:rsidRDefault="00796F5E" w:rsidP="00796F5E">
      <w:pPr>
        <w:jc w:val="both"/>
        <w:rPr>
          <w:rFonts w:ascii="Century Gothic" w:hAnsi="Century Gothic" w:cs="Calibri"/>
        </w:rPr>
      </w:pPr>
      <w:r w:rsidRPr="00875A86">
        <w:rPr>
          <w:rFonts w:ascii="Century Gothic" w:hAnsi="Century Gothic" w:cs="Calibri"/>
        </w:rPr>
        <w:t>Ce prix comprendra la fourniture, la pose et le raccordement de borne de recharge ayant les caractéristiques suivantes :</w:t>
      </w:r>
    </w:p>
    <w:p w14:paraId="6FCCAFED" w14:textId="77777777" w:rsidR="00796F5E" w:rsidRPr="00875A86" w:rsidRDefault="00796F5E">
      <w:pPr>
        <w:numPr>
          <w:ilvl w:val="0"/>
          <w:numId w:val="212"/>
        </w:numPr>
        <w:jc w:val="both"/>
        <w:rPr>
          <w:rFonts w:ascii="Century Gothic" w:hAnsi="Century Gothic" w:cs="Calibri"/>
        </w:rPr>
      </w:pPr>
      <w:r w:rsidRPr="00875A86">
        <w:rPr>
          <w:rFonts w:ascii="Century Gothic" w:hAnsi="Century Gothic" w:cs="Calibri"/>
        </w:rPr>
        <w:t>BORNE DE RECHARGE RAPIDE 22KW :</w:t>
      </w:r>
    </w:p>
    <w:p w14:paraId="1A861654" w14:textId="77777777" w:rsidR="00796F5E" w:rsidRPr="00875A86" w:rsidRDefault="00796F5E">
      <w:pPr>
        <w:numPr>
          <w:ilvl w:val="1"/>
          <w:numId w:val="212"/>
        </w:numPr>
        <w:jc w:val="both"/>
        <w:rPr>
          <w:rFonts w:ascii="Century Gothic" w:hAnsi="Century Gothic" w:cs="Calibri"/>
        </w:rPr>
      </w:pPr>
      <w:r w:rsidRPr="00875A86">
        <w:rPr>
          <w:rFonts w:ascii="Century Gothic" w:hAnsi="Century Gothic" w:cs="Calibri"/>
        </w:rPr>
        <w:t>Puissance : 22KW triphasée</w:t>
      </w:r>
    </w:p>
    <w:p w14:paraId="2513587A" w14:textId="77777777" w:rsidR="00796F5E" w:rsidRPr="00875A86" w:rsidRDefault="00796F5E">
      <w:pPr>
        <w:numPr>
          <w:ilvl w:val="1"/>
          <w:numId w:val="212"/>
        </w:numPr>
        <w:jc w:val="both"/>
        <w:rPr>
          <w:rFonts w:ascii="Century Gothic" w:hAnsi="Century Gothic" w:cs="Calibri"/>
        </w:rPr>
      </w:pPr>
      <w:r w:rsidRPr="00875A86">
        <w:rPr>
          <w:rFonts w:ascii="Century Gothic" w:hAnsi="Century Gothic" w:cs="Calibri"/>
        </w:rPr>
        <w:t xml:space="preserve">Etanche IP55  </w:t>
      </w:r>
    </w:p>
    <w:p w14:paraId="7236107E" w14:textId="77777777" w:rsidR="00796F5E" w:rsidRPr="00875A86" w:rsidRDefault="00796F5E">
      <w:pPr>
        <w:numPr>
          <w:ilvl w:val="1"/>
          <w:numId w:val="212"/>
        </w:numPr>
        <w:jc w:val="both"/>
        <w:rPr>
          <w:rFonts w:ascii="Century Gothic" w:hAnsi="Century Gothic" w:cs="Calibri"/>
        </w:rPr>
      </w:pPr>
      <w:r w:rsidRPr="00875A86">
        <w:rPr>
          <w:rFonts w:ascii="Century Gothic" w:hAnsi="Century Gothic" w:cs="Calibri"/>
        </w:rPr>
        <w:t>IK10</w:t>
      </w:r>
    </w:p>
    <w:p w14:paraId="1F239940"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 xml:space="preserve">Pour les véhicules électriques, et équipée d’une (1) prise T2S et d’une (1) prise de courant 2x16A+T, et d’un lecteur RFID. </w:t>
      </w:r>
    </w:p>
    <w:p w14:paraId="33BB003F"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De marque LEGRAND ou équivalent ;</w:t>
      </w:r>
    </w:p>
    <w:p w14:paraId="28053C1E"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 xml:space="preserve">Il sera installé </w:t>
      </w:r>
      <w:r>
        <w:rPr>
          <w:rFonts w:ascii="Century Gothic" w:hAnsi="Century Gothic" w:cs="Calibri"/>
        </w:rPr>
        <w:t>l’équivement de 10% des places de parking disponible pour un arc</w:t>
      </w:r>
    </w:p>
    <w:p w14:paraId="6BE00C75"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 xml:space="preserve">Ouvrage </w:t>
      </w:r>
      <w:r w:rsidRPr="00875A86">
        <w:rPr>
          <w:rFonts w:ascii="Century Gothic" w:hAnsi="Century Gothic" w:cs="Arial"/>
          <w:bCs/>
        </w:rPr>
        <w:t xml:space="preserve">payé </w:t>
      </w:r>
      <w:r w:rsidRPr="00875A86">
        <w:rPr>
          <w:rFonts w:ascii="Century Gothic" w:hAnsi="Century Gothic" w:cs="Arial"/>
          <w:b/>
          <w:bCs/>
        </w:rPr>
        <w:t>à l'unité</w:t>
      </w:r>
      <w:r w:rsidRPr="00875A86">
        <w:rPr>
          <w:rFonts w:ascii="Century Gothic" w:hAnsi="Century Gothic" w:cs="Arial"/>
          <w:bCs/>
        </w:rPr>
        <w:t xml:space="preserve"> </w:t>
      </w:r>
      <w:r w:rsidRPr="00875A86">
        <w:rPr>
          <w:rFonts w:ascii="Century Gothic" w:hAnsi="Century Gothic" w:cs="Calibri"/>
        </w:rPr>
        <w:t>fournie et installé en ordre de marche, y compris toutes sujétions de raccordement, de fourniture et de pose et toutes sujétions.</w:t>
      </w:r>
    </w:p>
    <w:p w14:paraId="0D4AE23D" w14:textId="77777777" w:rsidR="00796F5E" w:rsidRPr="00F246EE" w:rsidRDefault="00796F5E" w:rsidP="00796F5E">
      <w:pPr>
        <w:rPr>
          <w:rFonts w:ascii="Century Gothic" w:eastAsia="SimSun" w:hAnsi="Century Gothic"/>
          <w:lang w:val="fr-MA"/>
        </w:rPr>
      </w:pPr>
    </w:p>
    <w:p w14:paraId="0CD5E9D9" w14:textId="77777777" w:rsidR="00796F5E" w:rsidRPr="009D4248" w:rsidRDefault="00796F5E">
      <w:pPr>
        <w:pStyle w:val="ListParagraph"/>
        <w:numPr>
          <w:ilvl w:val="0"/>
          <w:numId w:val="206"/>
        </w:numPr>
        <w:spacing w:after="0" w:line="240" w:lineRule="auto"/>
        <w:contextualSpacing w:val="0"/>
        <w:rPr>
          <w:rFonts w:ascii="Century Gothic" w:eastAsia="SimSun" w:hAnsi="Century Gothic"/>
          <w:sz w:val="20"/>
          <w:szCs w:val="20"/>
          <w:lang w:val="fr-MA"/>
        </w:rPr>
      </w:pPr>
      <w:r w:rsidRPr="009D4248">
        <w:rPr>
          <w:rFonts w:ascii="Century Gothic" w:eastAsia="SimSun" w:hAnsi="Century Gothic"/>
          <w:b/>
          <w:sz w:val="20"/>
          <w:szCs w:val="20"/>
        </w:rPr>
        <w:t>Borne de recharge électrique 22KW</w:t>
      </w:r>
    </w:p>
    <w:p w14:paraId="0578D957" w14:textId="77777777" w:rsidR="00796F5E" w:rsidRDefault="00796F5E" w:rsidP="00796F5E">
      <w:pPr>
        <w:rPr>
          <w:rFonts w:ascii="Century Gothic" w:eastAsia="SimSun" w:hAnsi="Century Gothic"/>
          <w:lang w:val="fr-MA"/>
        </w:rPr>
      </w:pPr>
      <w:r>
        <w:rPr>
          <w:rFonts w:ascii="Century Gothic" w:eastAsia="SimSun" w:hAnsi="Century Gothic"/>
          <w:lang w:val="fr-MA"/>
        </w:rPr>
        <w:br w:type="page"/>
      </w:r>
    </w:p>
    <w:p w14:paraId="0836983B" w14:textId="77777777" w:rsidR="00796F5E" w:rsidRPr="00F246EE" w:rsidRDefault="00796F5E">
      <w:pPr>
        <w:pStyle w:val="ListParagraph"/>
        <w:numPr>
          <w:ilvl w:val="2"/>
          <w:numId w:val="202"/>
        </w:numPr>
        <w:pBdr>
          <w:top w:val="none" w:sz="0" w:space="1" w:color="E0E0E0"/>
          <w:left w:val="none" w:sz="0" w:space="0" w:color="E0E0E0"/>
          <w:bottom w:val="none" w:sz="0" w:space="1" w:color="E0E0E0"/>
          <w:right w:val="none" w:sz="0" w:space="0" w:color="E0E0E0"/>
        </w:pBdr>
        <w:shd w:val="clear" w:color="auto" w:fill="E0E0E0"/>
        <w:spacing w:after="240" w:line="240" w:lineRule="auto"/>
        <w:contextualSpacing w:val="0"/>
        <w:jc w:val="both"/>
        <w:outlineLvl w:val="1"/>
        <w:rPr>
          <w:rFonts w:ascii="Century Gothic" w:eastAsia="Century Gothic" w:hAnsi="Century Gothic" w:cs="Century Gothic"/>
          <w:bCs/>
          <w:color w:val="000000"/>
        </w:rPr>
      </w:pPr>
      <w:bookmarkStart w:id="2157" w:name="_Toc203656841"/>
      <w:bookmarkStart w:id="2158" w:name="_Toc222146980"/>
      <w:r w:rsidRPr="00F246EE">
        <w:rPr>
          <w:rFonts w:ascii="Century Gothic" w:eastAsia="Century Gothic" w:hAnsi="Century Gothic" w:cs="Century Gothic"/>
          <w:bCs/>
          <w:color w:val="000000"/>
        </w:rPr>
        <w:lastRenderedPageBreak/>
        <w:t>PARATONNERRE</w:t>
      </w:r>
      <w:bookmarkEnd w:id="2157"/>
      <w:bookmarkEnd w:id="2158"/>
    </w:p>
    <w:p w14:paraId="317AB6B2" w14:textId="77777777" w:rsidR="00796F5E" w:rsidRPr="0022799E" w:rsidRDefault="00796F5E" w:rsidP="00796F5E">
      <w:pPr>
        <w:spacing w:before="120"/>
        <w:jc w:val="both"/>
        <w:rPr>
          <w:rFonts w:ascii="Century Gothic" w:hAnsi="Century Gothic" w:cs="Calibri"/>
          <w:lang w:val="fr-MA"/>
        </w:rPr>
      </w:pPr>
      <w:r w:rsidRPr="0022799E">
        <w:rPr>
          <w:rFonts w:ascii="Century Gothic" w:hAnsi="Century Gothic" w:cs="Calibri"/>
          <w:lang w:val="fr-MA"/>
        </w:rPr>
        <w:t>La protection contre la foudre sera réalisée à l'aide de paratonnerres ionisants électrique type Pulsar de Helita ou équivalent. L'installation sera conforme à la norme C17.102.</w:t>
      </w:r>
    </w:p>
    <w:p w14:paraId="4BBFAB65"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La protection contre la foudre comprendra :</w:t>
      </w:r>
    </w:p>
    <w:p w14:paraId="131F2EA4" w14:textId="77777777" w:rsidR="00796F5E" w:rsidRPr="00875A86" w:rsidRDefault="00796F5E">
      <w:pPr>
        <w:numPr>
          <w:ilvl w:val="0"/>
          <w:numId w:val="144"/>
        </w:numPr>
        <w:tabs>
          <w:tab w:val="clear" w:pos="360"/>
          <w:tab w:val="left" w:pos="720"/>
        </w:tabs>
        <w:ind w:left="714" w:hanging="357"/>
        <w:jc w:val="both"/>
        <w:rPr>
          <w:rFonts w:ascii="Century Gothic" w:hAnsi="Century Gothic" w:cs="Calibri"/>
        </w:rPr>
      </w:pPr>
      <w:r w:rsidRPr="00875A86">
        <w:rPr>
          <w:rFonts w:ascii="Century Gothic" w:hAnsi="Century Gothic" w:cs="Calibri"/>
        </w:rPr>
        <w:t>Le dispositif de capture installé en terrasse sur mât de 3m de hauteur haubanée par 3 câbles en acier munis de tendeur.</w:t>
      </w:r>
    </w:p>
    <w:p w14:paraId="2E4D011A" w14:textId="77777777" w:rsidR="00796F5E" w:rsidRPr="00875A86" w:rsidRDefault="00796F5E">
      <w:pPr>
        <w:numPr>
          <w:ilvl w:val="0"/>
          <w:numId w:val="144"/>
        </w:numPr>
        <w:tabs>
          <w:tab w:val="clear" w:pos="360"/>
          <w:tab w:val="left" w:pos="720"/>
        </w:tabs>
        <w:ind w:left="714" w:hanging="357"/>
        <w:jc w:val="both"/>
        <w:rPr>
          <w:rFonts w:ascii="Century Gothic" w:hAnsi="Century Gothic" w:cs="Calibri"/>
        </w:rPr>
      </w:pPr>
      <w:r w:rsidRPr="00875A86">
        <w:rPr>
          <w:rFonts w:ascii="Century Gothic" w:hAnsi="Century Gothic" w:cs="Calibri"/>
        </w:rPr>
        <w:t>Les conducteurs de descentes canalisant le courant de foudre, réalisés par un ruban en cuivre fixé tous les 30 cm le long de la terrasse et sur la façade avec protection contre les chocs mécanique et raccordé à la prise de terre ci-dessous.</w:t>
      </w:r>
    </w:p>
    <w:p w14:paraId="5B300CC6" w14:textId="77777777" w:rsidR="00796F5E" w:rsidRPr="00875A86" w:rsidRDefault="00796F5E">
      <w:pPr>
        <w:numPr>
          <w:ilvl w:val="0"/>
          <w:numId w:val="144"/>
        </w:numPr>
        <w:tabs>
          <w:tab w:val="clear" w:pos="360"/>
          <w:tab w:val="left" w:pos="720"/>
        </w:tabs>
        <w:ind w:left="714" w:hanging="357"/>
        <w:jc w:val="both"/>
        <w:rPr>
          <w:rFonts w:ascii="Century Gothic" w:hAnsi="Century Gothic" w:cs="Calibri"/>
        </w:rPr>
      </w:pPr>
      <w:r w:rsidRPr="00875A86">
        <w:rPr>
          <w:rFonts w:ascii="Century Gothic" w:hAnsi="Century Gothic" w:cs="Calibri"/>
        </w:rPr>
        <w:t>Les prises de terre pour chaque descente, réalisées par trois piquets verticaux de 2m, disposés aux sommets d'un triangle équilatéral de 2m de côté environ, et reliés entre eux par câble de même nature que les conducteurs de descente.</w:t>
      </w:r>
    </w:p>
    <w:p w14:paraId="5D66E8F6" w14:textId="77777777" w:rsidR="00796F5E" w:rsidRPr="00875A86" w:rsidRDefault="00796F5E" w:rsidP="00796F5E">
      <w:pPr>
        <w:jc w:val="both"/>
        <w:rPr>
          <w:rFonts w:ascii="Century Gothic" w:hAnsi="Century Gothic" w:cs="Calibri"/>
        </w:rPr>
      </w:pPr>
    </w:p>
    <w:p w14:paraId="500407D3" w14:textId="77777777" w:rsidR="00796F5E" w:rsidRPr="00875A86" w:rsidRDefault="00796F5E" w:rsidP="00796F5E">
      <w:pPr>
        <w:jc w:val="both"/>
        <w:rPr>
          <w:rFonts w:ascii="Century Gothic" w:hAnsi="Century Gothic" w:cs="Calibri"/>
        </w:rPr>
      </w:pPr>
      <w:r w:rsidRPr="00875A86">
        <w:rPr>
          <w:rFonts w:ascii="Century Gothic" w:hAnsi="Century Gothic" w:cs="Calibri"/>
        </w:rPr>
        <w:t>Les éléments à relier à la prise et au conducteur de terre seront :</w:t>
      </w:r>
    </w:p>
    <w:p w14:paraId="45ACF70E" w14:textId="77777777" w:rsidR="00796F5E" w:rsidRPr="00875A86" w:rsidRDefault="00796F5E">
      <w:pPr>
        <w:numPr>
          <w:ilvl w:val="0"/>
          <w:numId w:val="144"/>
        </w:numPr>
        <w:tabs>
          <w:tab w:val="clear" w:pos="360"/>
          <w:tab w:val="left" w:pos="720"/>
        </w:tabs>
        <w:ind w:left="714" w:hanging="357"/>
        <w:jc w:val="both"/>
        <w:rPr>
          <w:rFonts w:ascii="Century Gothic" w:hAnsi="Century Gothic" w:cs="Calibri"/>
        </w:rPr>
      </w:pPr>
      <w:r w:rsidRPr="00875A86">
        <w:rPr>
          <w:rFonts w:ascii="Century Gothic" w:hAnsi="Century Gothic" w:cs="Calibri"/>
        </w:rPr>
        <w:t>La mise à la terre des bâtiments.</w:t>
      </w:r>
    </w:p>
    <w:p w14:paraId="178E9FEB" w14:textId="77777777" w:rsidR="00796F5E" w:rsidRPr="00875A86" w:rsidRDefault="00796F5E">
      <w:pPr>
        <w:numPr>
          <w:ilvl w:val="0"/>
          <w:numId w:val="144"/>
        </w:numPr>
        <w:tabs>
          <w:tab w:val="clear" w:pos="360"/>
          <w:tab w:val="left" w:pos="720"/>
        </w:tabs>
        <w:ind w:left="714" w:hanging="357"/>
        <w:jc w:val="both"/>
        <w:rPr>
          <w:rFonts w:ascii="Century Gothic" w:hAnsi="Century Gothic" w:cs="Calibri"/>
        </w:rPr>
      </w:pPr>
      <w:r w:rsidRPr="00875A86">
        <w:rPr>
          <w:rFonts w:ascii="Century Gothic" w:hAnsi="Century Gothic" w:cs="Calibri"/>
        </w:rPr>
        <w:t>Les éléments métalliques situés en toiture à moins de 10m.</w:t>
      </w:r>
    </w:p>
    <w:p w14:paraId="5599A6F4" w14:textId="77777777" w:rsidR="00796F5E" w:rsidRPr="00875A86" w:rsidRDefault="00796F5E" w:rsidP="00796F5E">
      <w:pPr>
        <w:jc w:val="both"/>
        <w:rPr>
          <w:rFonts w:ascii="Century Gothic" w:hAnsi="Century Gothic" w:cs="Calibri"/>
        </w:rPr>
      </w:pPr>
    </w:p>
    <w:p w14:paraId="02A6BB68" w14:textId="77777777" w:rsidR="00796F5E" w:rsidRDefault="00796F5E" w:rsidP="00796F5E">
      <w:pPr>
        <w:jc w:val="both"/>
        <w:rPr>
          <w:rFonts w:ascii="Century Gothic" w:hAnsi="Century Gothic" w:cs="Calibri"/>
        </w:rPr>
      </w:pPr>
      <w:r w:rsidRPr="00875A86">
        <w:rPr>
          <w:rFonts w:ascii="Century Gothic" w:hAnsi="Century Gothic" w:cs="Calibri"/>
        </w:rPr>
        <w:t xml:space="preserve">Ouvrage payé </w:t>
      </w:r>
      <w:r w:rsidRPr="00875A86">
        <w:rPr>
          <w:rFonts w:ascii="Century Gothic" w:hAnsi="Century Gothic" w:cs="Calibri"/>
          <w:b/>
        </w:rPr>
        <w:t xml:space="preserve">à l'unité </w:t>
      </w:r>
      <w:r w:rsidRPr="00875A86">
        <w:rPr>
          <w:rFonts w:ascii="Century Gothic" w:hAnsi="Century Gothic" w:cs="Calibri"/>
        </w:rPr>
        <w:t>par paratonnerre, y compris mât, haubanage, conducteurs et prise de terre, raccordements, fixation et toutes fournitures et sujétions.</w:t>
      </w:r>
    </w:p>
    <w:p w14:paraId="51703350" w14:textId="77777777" w:rsidR="00796F5E" w:rsidRPr="00B34E48" w:rsidRDefault="00796F5E" w:rsidP="00796F5E">
      <w:pPr>
        <w:jc w:val="both"/>
        <w:rPr>
          <w:rFonts w:ascii="Century Gothic" w:hAnsi="Century Gothic" w:cs="Calibri"/>
        </w:rPr>
      </w:pPr>
      <w:r w:rsidRPr="00F246EE">
        <w:rPr>
          <w:rFonts w:ascii="Century Gothic" w:eastAsia="SimSun" w:hAnsi="Century Gothic"/>
          <w:lang w:val="fr-MA"/>
        </w:rPr>
        <w:br w:type="page"/>
      </w:r>
    </w:p>
    <w:p w14:paraId="586D562F" w14:textId="77777777" w:rsidR="00796F5E" w:rsidRPr="009C2D24" w:rsidRDefault="00796F5E">
      <w:pPr>
        <w:pStyle w:val="ListParagraph"/>
        <w:numPr>
          <w:ilvl w:val="1"/>
          <w:numId w:val="202"/>
        </w:numPr>
        <w:pBdr>
          <w:top w:val="none" w:sz="0" w:space="1" w:color="E0E0E0"/>
          <w:left w:val="none" w:sz="0" w:space="0" w:color="E0E0E0"/>
          <w:bottom w:val="none" w:sz="0" w:space="2" w:color="E0E0E0"/>
          <w:right w:val="none" w:sz="0" w:space="0" w:color="E0E0E0"/>
        </w:pBdr>
        <w:shd w:val="clear" w:color="auto" w:fill="E0E0E0"/>
        <w:spacing w:before="120" w:after="240" w:line="240" w:lineRule="auto"/>
        <w:ind w:hanging="1004"/>
        <w:contextualSpacing w:val="0"/>
        <w:outlineLvl w:val="1"/>
        <w:rPr>
          <w:rFonts w:ascii="Century Gothic" w:eastAsia="Century Gothic" w:hAnsi="Century Gothic" w:cs="Century Gothic"/>
          <w:b/>
          <w:color w:val="000000"/>
          <w:sz w:val="24"/>
          <w:szCs w:val="24"/>
        </w:rPr>
      </w:pPr>
      <w:bookmarkStart w:id="2159" w:name="_Toc188533031"/>
      <w:bookmarkStart w:id="2160" w:name="_Toc203656842"/>
      <w:bookmarkStart w:id="2161" w:name="_Toc222146981"/>
      <w:r w:rsidRPr="009C2D24">
        <w:rPr>
          <w:rFonts w:ascii="Century Gothic" w:eastAsia="Century Gothic" w:hAnsi="Century Gothic" w:cs="Century Gothic"/>
          <w:b/>
          <w:color w:val="000000"/>
          <w:sz w:val="24"/>
          <w:szCs w:val="24"/>
        </w:rPr>
        <w:lastRenderedPageBreak/>
        <w:t>ELECTRICITE CFA</w:t>
      </w:r>
      <w:bookmarkEnd w:id="2159"/>
      <w:bookmarkEnd w:id="2160"/>
      <w:bookmarkEnd w:id="2161"/>
    </w:p>
    <w:p w14:paraId="75903CE9" w14:textId="77777777" w:rsidR="00796F5E" w:rsidRPr="007142B0"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before="120" w:after="240" w:line="240" w:lineRule="auto"/>
        <w:ind w:left="567" w:hanging="1276"/>
        <w:contextualSpacing w:val="0"/>
        <w:outlineLvl w:val="1"/>
        <w:rPr>
          <w:rFonts w:ascii="Century Gothic" w:eastAsia="Century Gothic" w:hAnsi="Century Gothic" w:cs="Century Gothic"/>
          <w:b/>
          <w:color w:val="000000"/>
          <w:sz w:val="24"/>
          <w:szCs w:val="24"/>
          <w:lang w:eastAsia="uk-UA"/>
        </w:rPr>
      </w:pPr>
      <w:bookmarkStart w:id="2162" w:name="_Toc180073239"/>
      <w:bookmarkStart w:id="2163" w:name="_Toc188533032"/>
      <w:bookmarkStart w:id="2164" w:name="_Toc203656843"/>
      <w:bookmarkStart w:id="2165" w:name="_Toc222146982"/>
      <w:bookmarkStart w:id="2166" w:name="_Toc453929045"/>
      <w:r w:rsidRPr="007142B0">
        <w:rPr>
          <w:rFonts w:ascii="Century Gothic" w:eastAsia="Century Gothic" w:hAnsi="Century Gothic" w:cs="Century Gothic"/>
          <w:b/>
          <w:color w:val="000000"/>
          <w:sz w:val="24"/>
          <w:szCs w:val="24"/>
          <w:lang w:eastAsia="uk-UA"/>
        </w:rPr>
        <w:t>LOT PRECABLAGE INFORMATIQUE/TELEPHONIQUE</w:t>
      </w:r>
      <w:bookmarkStart w:id="2167" w:name="_Toc453940074"/>
      <w:bookmarkStart w:id="2168" w:name="_Toc508869865"/>
      <w:bookmarkStart w:id="2169" w:name="_Toc508882038"/>
      <w:bookmarkStart w:id="2170" w:name="_Toc136235910"/>
      <w:bookmarkStart w:id="2171" w:name="_Toc451850666"/>
      <w:bookmarkStart w:id="2172" w:name="_Toc506983459"/>
      <w:bookmarkStart w:id="2173" w:name="_Toc56085560"/>
      <w:bookmarkStart w:id="2174" w:name="_Toc20312469"/>
      <w:bookmarkStart w:id="2175" w:name="_Toc353178827"/>
      <w:bookmarkEnd w:id="2162"/>
      <w:bookmarkEnd w:id="2163"/>
      <w:bookmarkEnd w:id="2164"/>
      <w:bookmarkEnd w:id="2165"/>
    </w:p>
    <w:p w14:paraId="397DAFCE" w14:textId="77777777" w:rsidR="00796F5E" w:rsidRPr="00D357B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176" w:name="_Toc180073240"/>
      <w:bookmarkStart w:id="2177" w:name="_Toc188533033"/>
      <w:bookmarkStart w:id="2178" w:name="_Toc203656844"/>
      <w:bookmarkStart w:id="2179" w:name="_Toc222146983"/>
      <w:r w:rsidRPr="00D357B8">
        <w:rPr>
          <w:rFonts w:ascii="Century Gothic" w:eastAsia="Century Gothic" w:hAnsi="Century Gothic" w:cs="Century Gothic"/>
          <w:color w:val="000000"/>
          <w:lang w:eastAsia="uk-UA"/>
        </w:rPr>
        <w:t xml:space="preserve">ARMOIRE REPARTITEUR </w:t>
      </w:r>
      <w:bookmarkEnd w:id="2167"/>
      <w:bookmarkEnd w:id="2168"/>
      <w:bookmarkEnd w:id="2169"/>
      <w:bookmarkEnd w:id="2170"/>
      <w:bookmarkEnd w:id="2171"/>
      <w:bookmarkEnd w:id="2172"/>
      <w:r w:rsidRPr="00D357B8">
        <w:rPr>
          <w:rFonts w:ascii="Century Gothic" w:eastAsia="Century Gothic" w:hAnsi="Century Gothic" w:cs="Century Gothic"/>
          <w:color w:val="000000"/>
          <w:lang w:eastAsia="uk-UA"/>
        </w:rPr>
        <w:t>GENERALE TELEPHONE / INFORMATIQUE</w:t>
      </w:r>
      <w:bookmarkEnd w:id="2173"/>
      <w:bookmarkEnd w:id="2174"/>
      <w:bookmarkEnd w:id="2176"/>
      <w:bookmarkEnd w:id="2177"/>
      <w:r w:rsidRPr="00D357B8">
        <w:rPr>
          <w:rFonts w:ascii="Century Gothic" w:eastAsia="Century Gothic" w:hAnsi="Century Gothic" w:cs="Century Gothic"/>
          <w:color w:val="000000"/>
          <w:lang w:eastAsia="uk-UA"/>
        </w:rPr>
        <w:t xml:space="preserve"> </w:t>
      </w:r>
      <w:bookmarkEnd w:id="2175"/>
      <w:r>
        <w:rPr>
          <w:rFonts w:ascii="Century Gothic" w:eastAsia="Century Gothic" w:hAnsi="Century Gothic" w:cs="Century Gothic"/>
          <w:color w:val="000000"/>
          <w:lang w:eastAsia="uk-UA"/>
        </w:rPr>
        <w:t>42U</w:t>
      </w:r>
      <w:bookmarkEnd w:id="2178"/>
      <w:bookmarkEnd w:id="2179"/>
    </w:p>
    <w:p w14:paraId="25CE40BD"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b/>
          <w:bCs/>
          <w:color w:val="000000"/>
          <w:lang w:eastAsia="en-US"/>
        </w:rPr>
        <w:t xml:space="preserve">Il sera prévu un répartiteur généraux téléphone / informatique, </w:t>
      </w:r>
      <w:r w:rsidRPr="00227DAF">
        <w:rPr>
          <w:rFonts w:ascii="Century Gothic" w:eastAsia="SimSun" w:hAnsi="Century Gothic" w:cs="Arial"/>
          <w:bCs/>
          <w:color w:val="000000"/>
          <w:lang w:eastAsia="en-US"/>
        </w:rPr>
        <w:t xml:space="preserve">installé </w:t>
      </w:r>
      <w:r w:rsidRPr="00227DAF">
        <w:rPr>
          <w:rFonts w:ascii="Century Gothic" w:eastAsia="SimSun" w:hAnsi="Century Gothic" w:cs="Arial"/>
        </w:rPr>
        <w:t>pour recevoir les équipements destinés à la répartition téléphonique/informatique</w:t>
      </w:r>
      <w:r w:rsidRPr="00227DAF">
        <w:rPr>
          <w:rFonts w:ascii="Century Gothic" w:eastAsia="SimSun" w:hAnsi="Century Gothic" w:cs="Arial"/>
          <w:color w:val="000000"/>
        </w:rPr>
        <w:t>, de marque MMC ou Nexans.</w:t>
      </w:r>
    </w:p>
    <w:p w14:paraId="74965066"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L’enveloppe de chaque répartiteur sera réalisée en tôle pliée électro zinguée de 10 à 15/10e d'épaisseur au format 19’’ de dimension minimum de 42 unités – 800x800 mm et recevra un revêtement thermodurcissable à base de résine époxy polyester, muni d'une porte en altuglas équipée de poignées et serrure </w:t>
      </w:r>
      <w:r w:rsidRPr="00227DAF">
        <w:rPr>
          <w:rFonts w:ascii="Century Gothic" w:eastAsia="SimSun" w:hAnsi="Century Gothic" w:cs="Arial"/>
        </w:rPr>
        <w:t>de fermeture par clé</w:t>
      </w:r>
      <w:r w:rsidRPr="00227DAF">
        <w:rPr>
          <w:rFonts w:ascii="Century Gothic" w:eastAsia="SimSun" w:hAnsi="Century Gothic" w:cs="Arial"/>
          <w:color w:val="000000"/>
        </w:rPr>
        <w:t xml:space="preserve"> chromé, avec joint d'étanchéité </w:t>
      </w:r>
      <w:r w:rsidRPr="00227DAF">
        <w:rPr>
          <w:rFonts w:ascii="Century Gothic" w:eastAsia="SimSun" w:hAnsi="Century Gothic" w:cs="Arial"/>
        </w:rPr>
        <w:t>et de roulettes</w:t>
      </w:r>
      <w:r w:rsidRPr="00227DAF">
        <w:rPr>
          <w:rFonts w:ascii="Century Gothic" w:eastAsia="SimSun" w:hAnsi="Century Gothic" w:cs="Arial"/>
          <w:color w:val="000000"/>
        </w:rPr>
        <w:t>.</w:t>
      </w:r>
    </w:p>
    <w:p w14:paraId="45974CAB"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Le répartiteur sera doté de : </w:t>
      </w:r>
    </w:p>
    <w:p w14:paraId="58652073" w14:textId="77777777" w:rsidR="00796F5E" w:rsidRPr="00227DAF" w:rsidRDefault="00796F5E">
      <w:pPr>
        <w:numPr>
          <w:ilvl w:val="0"/>
          <w:numId w:val="177"/>
        </w:numPr>
        <w:ind w:left="720"/>
        <w:jc w:val="both"/>
        <w:rPr>
          <w:rFonts w:ascii="Century Gothic" w:eastAsia="SimSun" w:hAnsi="Century Gothic" w:cs="Arial"/>
        </w:rPr>
      </w:pPr>
      <w:r w:rsidRPr="00227DAF">
        <w:rPr>
          <w:rFonts w:ascii="Century Gothic" w:eastAsia="SimSun" w:hAnsi="Century Gothic" w:cs="Arial"/>
        </w:rPr>
        <w:t>Les parafoudres de protection contre les surtensions intempestives d'origine atmosphérique ou autre.</w:t>
      </w:r>
    </w:p>
    <w:p w14:paraId="3A9ABDEF" w14:textId="77777777" w:rsidR="00796F5E" w:rsidRPr="00227DAF" w:rsidRDefault="00796F5E">
      <w:pPr>
        <w:numPr>
          <w:ilvl w:val="0"/>
          <w:numId w:val="177"/>
        </w:numPr>
        <w:ind w:left="720"/>
        <w:jc w:val="both"/>
        <w:rPr>
          <w:rFonts w:ascii="Century Gothic" w:eastAsia="SimSun" w:hAnsi="Century Gothic" w:cs="Arial"/>
          <w:color w:val="000000"/>
        </w:rPr>
      </w:pPr>
      <w:r w:rsidRPr="00227DAF">
        <w:rPr>
          <w:rFonts w:ascii="Century Gothic" w:eastAsia="SimSun" w:hAnsi="Century Gothic" w:cs="Arial"/>
          <w:color w:val="000000"/>
        </w:rPr>
        <w:t>Passe-câbles.</w:t>
      </w:r>
    </w:p>
    <w:p w14:paraId="5D7551B7" w14:textId="77777777" w:rsidR="00796F5E" w:rsidRPr="00227DAF" w:rsidRDefault="00796F5E">
      <w:pPr>
        <w:numPr>
          <w:ilvl w:val="0"/>
          <w:numId w:val="177"/>
        </w:numPr>
        <w:ind w:left="720"/>
        <w:jc w:val="both"/>
        <w:rPr>
          <w:rFonts w:ascii="Century Gothic" w:eastAsia="SimSun" w:hAnsi="Century Gothic" w:cs="Arial"/>
          <w:color w:val="000000"/>
        </w:rPr>
      </w:pPr>
      <w:r w:rsidRPr="00227DAF">
        <w:rPr>
          <w:rFonts w:ascii="Century Gothic" w:eastAsia="SimSun" w:hAnsi="Century Gothic" w:cs="Arial"/>
          <w:color w:val="000000"/>
        </w:rPr>
        <w:t>Bagues et colliers</w:t>
      </w:r>
    </w:p>
    <w:p w14:paraId="78CCB5CA" w14:textId="77777777" w:rsidR="00796F5E" w:rsidRPr="00227DAF" w:rsidRDefault="00796F5E">
      <w:pPr>
        <w:numPr>
          <w:ilvl w:val="0"/>
          <w:numId w:val="177"/>
        </w:numPr>
        <w:ind w:left="720"/>
        <w:jc w:val="both"/>
        <w:rPr>
          <w:rFonts w:ascii="Century Gothic" w:eastAsia="SimSun" w:hAnsi="Century Gothic" w:cs="Arial"/>
          <w:color w:val="000000"/>
        </w:rPr>
      </w:pPr>
      <w:r w:rsidRPr="00227DAF">
        <w:rPr>
          <w:rFonts w:ascii="Century Gothic" w:eastAsia="SimSun" w:hAnsi="Century Gothic" w:cs="Arial"/>
          <w:color w:val="000000"/>
        </w:rPr>
        <w:t>Plaques d’ajoure à balai </w:t>
      </w:r>
    </w:p>
    <w:p w14:paraId="6066FE31" w14:textId="77777777" w:rsidR="00796F5E" w:rsidRPr="00227DAF" w:rsidRDefault="00796F5E">
      <w:pPr>
        <w:numPr>
          <w:ilvl w:val="0"/>
          <w:numId w:val="177"/>
        </w:numPr>
        <w:ind w:left="720"/>
        <w:jc w:val="both"/>
        <w:rPr>
          <w:rFonts w:ascii="Century Gothic" w:eastAsia="SimSun" w:hAnsi="Century Gothic" w:cs="Arial"/>
          <w:color w:val="000000"/>
        </w:rPr>
      </w:pPr>
      <w:r w:rsidRPr="00227DAF">
        <w:rPr>
          <w:rFonts w:ascii="Century Gothic" w:eastAsia="SimSun" w:hAnsi="Century Gothic" w:cs="Arial"/>
          <w:color w:val="000000"/>
        </w:rPr>
        <w:t xml:space="preserve">Plinthes et accessoires de levage </w:t>
      </w:r>
    </w:p>
    <w:p w14:paraId="6A3288B9" w14:textId="77777777" w:rsidR="00796F5E" w:rsidRPr="00227DAF" w:rsidRDefault="00796F5E">
      <w:pPr>
        <w:numPr>
          <w:ilvl w:val="0"/>
          <w:numId w:val="177"/>
        </w:numPr>
        <w:ind w:left="720"/>
        <w:jc w:val="both"/>
        <w:rPr>
          <w:rFonts w:ascii="Century Gothic" w:eastAsia="SimSun" w:hAnsi="Century Gothic" w:cs="Arial"/>
          <w:color w:val="000000"/>
        </w:rPr>
      </w:pPr>
      <w:r w:rsidRPr="00227DAF">
        <w:rPr>
          <w:rFonts w:ascii="Century Gothic" w:eastAsia="SimSun" w:hAnsi="Century Gothic" w:cs="Arial"/>
          <w:color w:val="000000"/>
        </w:rPr>
        <w:t>Deux étagères</w:t>
      </w:r>
    </w:p>
    <w:p w14:paraId="2FB402C4" w14:textId="77777777" w:rsidR="00796F5E" w:rsidRPr="00227DAF" w:rsidRDefault="00796F5E">
      <w:pPr>
        <w:numPr>
          <w:ilvl w:val="0"/>
          <w:numId w:val="177"/>
        </w:numPr>
        <w:ind w:left="720"/>
        <w:jc w:val="both"/>
        <w:rPr>
          <w:rFonts w:ascii="Century Gothic" w:eastAsia="SimSun" w:hAnsi="Century Gothic" w:cs="Arial"/>
        </w:rPr>
      </w:pPr>
      <w:r w:rsidRPr="00227DAF">
        <w:rPr>
          <w:rFonts w:ascii="Century Gothic" w:eastAsia="SimSun" w:hAnsi="Century Gothic" w:cs="Arial"/>
        </w:rPr>
        <w:t>Quatre (4) blocs d’alimentations de 6 prises à détrempage par bloc.</w:t>
      </w:r>
    </w:p>
    <w:p w14:paraId="27DADFB6" w14:textId="77777777" w:rsidR="00796F5E" w:rsidRPr="00227DAF" w:rsidRDefault="00796F5E" w:rsidP="00796F5E">
      <w:pPr>
        <w:spacing w:before="120" w:after="120"/>
        <w:jc w:val="both"/>
        <w:rPr>
          <w:rFonts w:ascii="Century Gothic" w:eastAsia="SimSun" w:hAnsi="Century Gothic" w:cs="Arial"/>
          <w:bCs/>
        </w:rPr>
      </w:pPr>
      <w:r w:rsidRPr="00227DAF">
        <w:rPr>
          <w:rFonts w:ascii="Century Gothic" w:eastAsia="SimSun" w:hAnsi="Century Gothic" w:cs="Arial"/>
          <w:bCs/>
        </w:rPr>
        <w:t xml:space="preserve">Ouvrage payé à </w:t>
      </w:r>
      <w:r w:rsidRPr="00227DAF">
        <w:rPr>
          <w:rFonts w:ascii="Century Gothic" w:eastAsia="SimSun" w:hAnsi="Century Gothic" w:cs="Arial"/>
          <w:b/>
        </w:rPr>
        <w:t xml:space="preserve">l’unité </w:t>
      </w:r>
      <w:r w:rsidRPr="00227DAF">
        <w:rPr>
          <w:rFonts w:ascii="Century Gothic" w:eastAsia="SimSun" w:hAnsi="Century Gothic" w:cs="Arial"/>
          <w:bCs/>
        </w:rPr>
        <w:t>par type y compris, équipements intérieurs, pose, raccordements, repérages, essais, toutes fournitures et sujétions.</w:t>
      </w:r>
    </w:p>
    <w:p w14:paraId="12C52009" w14:textId="77777777" w:rsidR="00796F5E" w:rsidRPr="00E5329E" w:rsidRDefault="00796F5E" w:rsidP="00796F5E">
      <w:pPr>
        <w:spacing w:before="120" w:after="120"/>
        <w:jc w:val="both"/>
        <w:rPr>
          <w:rFonts w:ascii="Century Gothic" w:eastAsia="SimSun" w:hAnsi="Century Gothic" w:cs="Arial"/>
          <w:bCs/>
        </w:rPr>
      </w:pPr>
    </w:p>
    <w:p w14:paraId="2F6AC7B9"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180" w:name="_Toc26781320"/>
      <w:bookmarkStart w:id="2181" w:name="_Toc97379297"/>
      <w:bookmarkStart w:id="2182" w:name="_Toc451850667"/>
      <w:bookmarkStart w:id="2183" w:name="_Toc285466621"/>
      <w:bookmarkStart w:id="2184" w:name="_Toc454193751"/>
      <w:bookmarkStart w:id="2185" w:name="_Toc183506839"/>
      <w:bookmarkStart w:id="2186" w:name="_Toc66069829"/>
      <w:bookmarkStart w:id="2187" w:name="_Toc248034527"/>
      <w:bookmarkStart w:id="2188" w:name="_Toc358280057"/>
      <w:bookmarkStart w:id="2189" w:name="_Toc173502437"/>
      <w:bookmarkStart w:id="2190" w:name="_Toc176858859"/>
      <w:bookmarkStart w:id="2191" w:name="_Toc180672135"/>
      <w:bookmarkStart w:id="2192" w:name="_Toc188533034"/>
      <w:bookmarkStart w:id="2193" w:name="_Toc203656845"/>
      <w:bookmarkStart w:id="2194" w:name="_Toc222146984"/>
      <w:r w:rsidRPr="006C5C38">
        <w:rPr>
          <w:rFonts w:ascii="Century Gothic" w:eastAsia="Century Gothic" w:hAnsi="Century Gothic" w:cs="Century Gothic"/>
          <w:color w:val="000000"/>
          <w:lang w:eastAsia="uk-UA"/>
        </w:rPr>
        <w:t>ARMOIRES SOUS-REPARTITEUR</w:t>
      </w:r>
      <w:bookmarkEnd w:id="2180"/>
      <w:bookmarkEnd w:id="2181"/>
      <w:bookmarkEnd w:id="2182"/>
      <w:bookmarkEnd w:id="2183"/>
      <w:bookmarkEnd w:id="2184"/>
      <w:bookmarkEnd w:id="2185"/>
      <w:bookmarkEnd w:id="2186"/>
      <w:bookmarkEnd w:id="2187"/>
      <w:r w:rsidRPr="006C5C38">
        <w:rPr>
          <w:rFonts w:ascii="Century Gothic" w:eastAsia="Century Gothic" w:hAnsi="Century Gothic" w:cs="Century Gothic"/>
          <w:color w:val="000000"/>
          <w:lang w:eastAsia="uk-UA"/>
        </w:rPr>
        <w:t>S</w:t>
      </w:r>
      <w:bookmarkEnd w:id="2188"/>
      <w:bookmarkEnd w:id="2189"/>
      <w:bookmarkEnd w:id="2190"/>
      <w:bookmarkEnd w:id="2191"/>
      <w:r w:rsidRPr="006C5C38">
        <w:rPr>
          <w:rFonts w:ascii="Century Gothic" w:eastAsia="Century Gothic" w:hAnsi="Century Gothic" w:cs="Century Gothic"/>
          <w:color w:val="000000"/>
          <w:lang w:eastAsia="uk-UA"/>
        </w:rPr>
        <w:t xml:space="preserve"> 42U</w:t>
      </w:r>
      <w:bookmarkEnd w:id="2192"/>
      <w:bookmarkEnd w:id="2193"/>
      <w:bookmarkEnd w:id="2194"/>
    </w:p>
    <w:p w14:paraId="2E7CBE81"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Les sous-répartiteurs seront installés dans les emplacements suivant plans.</w:t>
      </w:r>
    </w:p>
    <w:p w14:paraId="02A51A7B"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L’enveloppe de chaque sous-répartiteur SR sera réalisée en tôle pliée électrozinguée de 10 à 15/10e d'épaisseur au format 19’’ de dimension minimum de 42 – 800x800 mm et recevra un revêtement thermodurcissable à base de résine époxy polyester, muni d'une porte en altuglas équipée de poignées et serrures chromés, avec joint d'étanchéité. </w:t>
      </w:r>
    </w:p>
    <w:p w14:paraId="12F59C54"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Il sera doté de : </w:t>
      </w:r>
    </w:p>
    <w:p w14:paraId="737B0C78" w14:textId="77777777" w:rsidR="00796F5E" w:rsidRPr="00227DAF" w:rsidRDefault="00796F5E">
      <w:pPr>
        <w:numPr>
          <w:ilvl w:val="0"/>
          <w:numId w:val="177"/>
        </w:numPr>
        <w:spacing w:before="60"/>
        <w:ind w:left="1637"/>
        <w:jc w:val="both"/>
        <w:rPr>
          <w:rFonts w:ascii="Century Gothic" w:eastAsia="SimSun" w:hAnsi="Century Gothic" w:cs="Arial"/>
        </w:rPr>
      </w:pPr>
      <w:r w:rsidRPr="00227DAF">
        <w:rPr>
          <w:rFonts w:ascii="Century Gothic" w:eastAsia="SimSun" w:hAnsi="Century Gothic" w:cs="Arial"/>
        </w:rPr>
        <w:t>Les parafoudres de protection contre les surtensions intempestives d'origine atmosphérique ou autre.</w:t>
      </w:r>
    </w:p>
    <w:p w14:paraId="529A5326" w14:textId="77777777" w:rsidR="00796F5E" w:rsidRPr="00227DAF" w:rsidRDefault="00796F5E">
      <w:pPr>
        <w:numPr>
          <w:ilvl w:val="0"/>
          <w:numId w:val="177"/>
        </w:numPr>
        <w:spacing w:before="60"/>
        <w:ind w:left="1637"/>
        <w:jc w:val="both"/>
        <w:rPr>
          <w:rFonts w:ascii="Century Gothic" w:eastAsia="SimSun" w:hAnsi="Century Gothic" w:cs="Arial"/>
        </w:rPr>
      </w:pPr>
      <w:r w:rsidRPr="00227DAF">
        <w:rPr>
          <w:rFonts w:ascii="Century Gothic" w:eastAsia="SimSun" w:hAnsi="Century Gothic" w:cs="Arial"/>
        </w:rPr>
        <w:t>Des passes câbles</w:t>
      </w:r>
    </w:p>
    <w:p w14:paraId="0574C6E1" w14:textId="77777777" w:rsidR="00796F5E" w:rsidRPr="00227DAF" w:rsidRDefault="00796F5E">
      <w:pPr>
        <w:numPr>
          <w:ilvl w:val="0"/>
          <w:numId w:val="177"/>
        </w:numPr>
        <w:spacing w:before="60"/>
        <w:ind w:left="1637"/>
        <w:jc w:val="both"/>
        <w:rPr>
          <w:rFonts w:ascii="Century Gothic" w:eastAsia="SimSun" w:hAnsi="Century Gothic" w:cs="Arial"/>
        </w:rPr>
      </w:pPr>
      <w:r w:rsidRPr="00227DAF">
        <w:rPr>
          <w:rFonts w:ascii="Century Gothic" w:eastAsia="SimSun" w:hAnsi="Century Gothic" w:cs="Arial"/>
        </w:rPr>
        <w:t>Des bagues et colliers</w:t>
      </w:r>
    </w:p>
    <w:p w14:paraId="6BFE52B1" w14:textId="77777777" w:rsidR="00796F5E" w:rsidRPr="00227DAF" w:rsidRDefault="00796F5E">
      <w:pPr>
        <w:numPr>
          <w:ilvl w:val="0"/>
          <w:numId w:val="177"/>
        </w:numPr>
        <w:spacing w:before="60"/>
        <w:ind w:left="1637"/>
        <w:jc w:val="both"/>
        <w:rPr>
          <w:rFonts w:ascii="Century Gothic" w:eastAsia="SimSun" w:hAnsi="Century Gothic" w:cs="Arial"/>
        </w:rPr>
      </w:pPr>
      <w:r w:rsidRPr="00227DAF">
        <w:rPr>
          <w:rFonts w:ascii="Century Gothic" w:eastAsia="SimSun" w:hAnsi="Century Gothic" w:cs="Arial"/>
        </w:rPr>
        <w:t>Des plaques d’ajoure à balai </w:t>
      </w:r>
    </w:p>
    <w:p w14:paraId="16B74FE8" w14:textId="77777777" w:rsidR="00796F5E" w:rsidRPr="00227DAF" w:rsidRDefault="00796F5E">
      <w:pPr>
        <w:numPr>
          <w:ilvl w:val="0"/>
          <w:numId w:val="177"/>
        </w:numPr>
        <w:spacing w:before="60"/>
        <w:ind w:left="1637"/>
        <w:jc w:val="both"/>
        <w:rPr>
          <w:rFonts w:ascii="Century Gothic" w:eastAsia="SimSun" w:hAnsi="Century Gothic" w:cs="Arial"/>
        </w:rPr>
      </w:pPr>
      <w:r w:rsidRPr="00227DAF">
        <w:rPr>
          <w:rFonts w:ascii="Century Gothic" w:eastAsia="SimSun" w:hAnsi="Century Gothic" w:cs="Arial"/>
        </w:rPr>
        <w:t xml:space="preserve">Des plinthes et accessoires de levage </w:t>
      </w:r>
    </w:p>
    <w:p w14:paraId="118137A6" w14:textId="77777777" w:rsidR="00796F5E" w:rsidRPr="00227DAF" w:rsidRDefault="00796F5E">
      <w:pPr>
        <w:numPr>
          <w:ilvl w:val="0"/>
          <w:numId w:val="177"/>
        </w:numPr>
        <w:spacing w:before="60"/>
        <w:ind w:left="1637"/>
        <w:jc w:val="both"/>
        <w:rPr>
          <w:rFonts w:ascii="Century Gothic" w:eastAsia="SimSun" w:hAnsi="Century Gothic" w:cs="Arial"/>
        </w:rPr>
      </w:pPr>
      <w:r w:rsidRPr="00227DAF">
        <w:rPr>
          <w:rFonts w:ascii="Century Gothic" w:eastAsia="SimSun" w:hAnsi="Century Gothic" w:cs="Arial"/>
        </w:rPr>
        <w:t>Des étagères.</w:t>
      </w:r>
    </w:p>
    <w:p w14:paraId="25408FE8" w14:textId="77777777" w:rsidR="00796F5E" w:rsidRPr="00227DAF" w:rsidRDefault="00796F5E">
      <w:pPr>
        <w:numPr>
          <w:ilvl w:val="0"/>
          <w:numId w:val="177"/>
        </w:numPr>
        <w:spacing w:before="60"/>
        <w:ind w:left="1637"/>
        <w:jc w:val="both"/>
        <w:rPr>
          <w:rFonts w:ascii="Century Gothic" w:eastAsia="SimSun" w:hAnsi="Century Gothic" w:cs="Arial"/>
          <w:color w:val="000000"/>
        </w:rPr>
      </w:pPr>
      <w:r w:rsidRPr="00227DAF">
        <w:rPr>
          <w:rFonts w:ascii="Century Gothic" w:eastAsia="SimSun" w:hAnsi="Century Gothic" w:cs="Arial"/>
          <w:color w:val="000000"/>
        </w:rPr>
        <w:t>Deux blocs d’alimentations de 8 prises à détrempage par bloc.</w:t>
      </w:r>
    </w:p>
    <w:p w14:paraId="38DD7E64" w14:textId="77777777" w:rsidR="00796F5E" w:rsidRPr="00227DAF" w:rsidRDefault="00796F5E" w:rsidP="00796F5E">
      <w:pPr>
        <w:spacing w:before="120" w:after="120"/>
        <w:jc w:val="both"/>
        <w:rPr>
          <w:rFonts w:ascii="Century Gothic" w:eastAsia="SimSun" w:hAnsi="Century Gothic" w:cs="Arial"/>
          <w:bCs/>
        </w:rPr>
      </w:pPr>
      <w:r w:rsidRPr="00227DAF">
        <w:rPr>
          <w:rFonts w:ascii="Century Gothic" w:eastAsia="SimSun" w:hAnsi="Century Gothic" w:cs="Arial"/>
          <w:bCs/>
        </w:rPr>
        <w:t>Ouvrage payé à</w:t>
      </w:r>
      <w:r w:rsidRPr="00227DAF">
        <w:rPr>
          <w:rFonts w:ascii="Century Gothic" w:eastAsia="SimSun" w:hAnsi="Century Gothic" w:cs="Arial"/>
          <w:b/>
        </w:rPr>
        <w:t xml:space="preserve"> l'unité</w:t>
      </w:r>
      <w:r w:rsidRPr="00227DAF">
        <w:rPr>
          <w:rFonts w:ascii="Century Gothic" w:eastAsia="SimSun" w:hAnsi="Century Gothic" w:cs="Arial"/>
          <w:bCs/>
        </w:rPr>
        <w:t xml:space="preserve"> y compris, équipements intérieurs, pose, raccordements, repérages, essais, toutes fournitures et sujétions.</w:t>
      </w:r>
    </w:p>
    <w:p w14:paraId="24468444" w14:textId="77777777" w:rsidR="00796F5E" w:rsidRPr="00E5329E" w:rsidRDefault="00796F5E" w:rsidP="00796F5E">
      <w:pPr>
        <w:rPr>
          <w:rFonts w:ascii="Century Gothic" w:eastAsia="SimSun" w:hAnsi="Century Gothic" w:cs="Arial"/>
          <w:bCs/>
        </w:rPr>
      </w:pPr>
      <w:r w:rsidRPr="00E5329E">
        <w:rPr>
          <w:rFonts w:ascii="Century Gothic" w:eastAsia="SimSun" w:hAnsi="Century Gothic" w:cs="Arial"/>
          <w:bCs/>
        </w:rPr>
        <w:br w:type="page"/>
      </w:r>
    </w:p>
    <w:p w14:paraId="404CF88C"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195" w:name="_Toc276550791"/>
      <w:bookmarkStart w:id="2196" w:name="_Toc364259494"/>
      <w:bookmarkStart w:id="2197" w:name="_Toc436663756"/>
      <w:bookmarkStart w:id="2198" w:name="_Toc468199407"/>
      <w:bookmarkStart w:id="2199" w:name="_Toc54618501"/>
      <w:bookmarkStart w:id="2200" w:name="_Toc180073241"/>
      <w:bookmarkStart w:id="2201" w:name="_Toc56085562"/>
      <w:bookmarkStart w:id="2202" w:name="_Toc188533035"/>
      <w:bookmarkStart w:id="2203" w:name="_Toc203656846"/>
      <w:bookmarkStart w:id="2204" w:name="_Toc222146985"/>
      <w:r w:rsidRPr="006C5C38">
        <w:rPr>
          <w:rFonts w:ascii="Century Gothic" w:eastAsia="Century Gothic" w:hAnsi="Century Gothic" w:cs="Century Gothic"/>
          <w:color w:val="000000"/>
          <w:lang w:eastAsia="uk-UA"/>
        </w:rPr>
        <w:lastRenderedPageBreak/>
        <w:t xml:space="preserve">EQUIPEMENTS </w:t>
      </w:r>
      <w:bookmarkEnd w:id="2195"/>
      <w:bookmarkEnd w:id="2196"/>
      <w:r w:rsidRPr="006C5C38">
        <w:rPr>
          <w:rFonts w:ascii="Century Gothic" w:eastAsia="Century Gothic" w:hAnsi="Century Gothic" w:cs="Century Gothic"/>
          <w:color w:val="000000"/>
          <w:lang w:eastAsia="uk-UA"/>
        </w:rPr>
        <w:t xml:space="preserve">ARMOIRE </w:t>
      </w:r>
      <w:bookmarkEnd w:id="2197"/>
      <w:bookmarkEnd w:id="2198"/>
      <w:bookmarkEnd w:id="2199"/>
      <w:bookmarkEnd w:id="2200"/>
      <w:bookmarkEnd w:id="2201"/>
      <w:r w:rsidRPr="006C5C38">
        <w:rPr>
          <w:rFonts w:ascii="Century Gothic" w:eastAsia="Century Gothic" w:hAnsi="Century Gothic" w:cs="Century Gothic"/>
          <w:color w:val="000000"/>
          <w:lang w:eastAsia="uk-UA"/>
        </w:rPr>
        <w:t>INFORMATIQUE/TELEPHONIQUE</w:t>
      </w:r>
      <w:bookmarkEnd w:id="2202"/>
      <w:bookmarkEnd w:id="2203"/>
      <w:bookmarkEnd w:id="2204"/>
    </w:p>
    <w:p w14:paraId="63E7F683"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Tous les équipements seront de marque CISCO ou équivalent.</w:t>
      </w:r>
    </w:p>
    <w:p w14:paraId="54E8EFC2"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L’équipement du répartiteur et sous-répartiteur sera réalisé pour un câblage catégorie 6A-FTP.</w:t>
      </w:r>
    </w:p>
    <w:p w14:paraId="0742BC19"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Chaque module de raccordement du panneau sera de type encliquetable et comportera une porte étiquette munie d'une étiquette précisant les circuits raccordés.</w:t>
      </w:r>
    </w:p>
    <w:p w14:paraId="2636BDA9"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L’équipement sera le suivant :</w:t>
      </w:r>
    </w:p>
    <w:p w14:paraId="1D16C72D" w14:textId="77777777" w:rsidR="00796F5E" w:rsidRPr="00227DAF" w:rsidRDefault="00796F5E" w:rsidP="00796F5E">
      <w:pPr>
        <w:rPr>
          <w:rFonts w:ascii="Century Gothic" w:eastAsia="SimSun" w:hAnsi="Century Gothic" w:cs="Arial"/>
        </w:rPr>
      </w:pPr>
    </w:p>
    <w:p w14:paraId="0DE3C777"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 xml:space="preserve">Panneaux de brassage de 48 ports catégorie 6A : pour la distribution téléphonique. </w:t>
      </w:r>
    </w:p>
    <w:p w14:paraId="7667E9F5"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 xml:space="preserve">Panneaux de brassage de 24 ports catégorie 6A : pour la distribution téléphonique. </w:t>
      </w:r>
    </w:p>
    <w:p w14:paraId="0B875205"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Les cordons de brassage Cat 6A.</w:t>
      </w:r>
    </w:p>
    <w:p w14:paraId="61624096"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Les cordons de liaison Cat 6A.</w:t>
      </w:r>
    </w:p>
    <w:p w14:paraId="1154B23B"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 xml:space="preserve">Switch 24ports ou 48 ports POE+ </w:t>
      </w:r>
    </w:p>
    <w:p w14:paraId="79463EF2"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 xml:space="preserve">Switchs 24ports ou 48 ports POE+ avec un port fibre optique </w:t>
      </w:r>
    </w:p>
    <w:p w14:paraId="16E9CEFD"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Switch 12 ports SFP</w:t>
      </w:r>
    </w:p>
    <w:p w14:paraId="22B68A2B"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 xml:space="preserve">Tiroirs optiques </w:t>
      </w:r>
    </w:p>
    <w:p w14:paraId="4FDF4752" w14:textId="77777777" w:rsidR="00796F5E" w:rsidRPr="00227DAF" w:rsidRDefault="00796F5E">
      <w:pPr>
        <w:numPr>
          <w:ilvl w:val="0"/>
          <w:numId w:val="178"/>
        </w:numPr>
        <w:tabs>
          <w:tab w:val="left" w:pos="1064"/>
        </w:tabs>
        <w:jc w:val="both"/>
        <w:rPr>
          <w:rFonts w:ascii="Century Gothic" w:eastAsia="SimSun" w:hAnsi="Century Gothic" w:cs="Arial"/>
        </w:rPr>
      </w:pPr>
      <w:r w:rsidRPr="00227DAF">
        <w:rPr>
          <w:rFonts w:ascii="Century Gothic" w:eastAsia="SimSun" w:hAnsi="Century Gothic" w:cs="Arial"/>
        </w:rPr>
        <w:t>Jarretière optique.</w:t>
      </w:r>
    </w:p>
    <w:p w14:paraId="43BFFB5E"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r w:rsidRPr="00227DAF">
        <w:rPr>
          <w:rFonts w:ascii="Century Gothic" w:eastAsia="SimSun" w:hAnsi="Century Gothic" w:cs="Arial"/>
          <w:b/>
          <w:bCs/>
          <w:u w:val="single"/>
        </w:rPr>
        <w:t xml:space="preserve">Panneau de brassage - catégorie 6A </w:t>
      </w:r>
    </w:p>
    <w:p w14:paraId="371B122D"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 panneau de brassage au format 19" permettra d’accueillir l’ensemble des câbles provenant des prises téléphoniques.</w:t>
      </w:r>
    </w:p>
    <w:p w14:paraId="249517B3"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 panneau de brassage aura les caractéristiques techniques suivantes :</w:t>
      </w:r>
    </w:p>
    <w:p w14:paraId="06BAEF38"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Muni 24 ou 48 ports minimum.</w:t>
      </w:r>
    </w:p>
    <w:p w14:paraId="4C77EBDE"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Face avant munie de connecteur RJ45 conforme ISO 8877.</w:t>
      </w:r>
    </w:p>
    <w:p w14:paraId="2FA08A27"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Certifié catégorie 6A-F/UTP.</w:t>
      </w:r>
    </w:p>
    <w:p w14:paraId="3CE0C03A"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Face arrière équipé de module auto-dénudant.</w:t>
      </w:r>
    </w:p>
    <w:p w14:paraId="153B448B"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Conforme aux spécifications techniques EIA/TIA 568A, T568A/B.</w:t>
      </w:r>
    </w:p>
    <w:p w14:paraId="1DC14950"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r w:rsidRPr="00227DAF">
        <w:rPr>
          <w:rFonts w:ascii="Century Gothic" w:eastAsia="SimSun" w:hAnsi="Century Gothic" w:cs="Arial"/>
          <w:b/>
          <w:bCs/>
          <w:u w:val="single"/>
        </w:rPr>
        <w:t>Cordons de brassage ou de liaison</w:t>
      </w:r>
    </w:p>
    <w:p w14:paraId="1B263A1D"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 xml:space="preserve">Le cordon de brassage servira à raccorder un port dans le panneau de brassage à l’équipement de commutation. Il est fabriqué à partir d’un câble F/UTP 4 paires torsadées conforme catégorie 6A. </w:t>
      </w:r>
    </w:p>
    <w:p w14:paraId="249018EB"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Chaque cordon sera testé aux usines et emballés dans leur emballage d’origine faisant figurer la référence du constructeur conformément au catalogue de ce dernier. Il aura les caractéristiques suivantes :</w:t>
      </w:r>
    </w:p>
    <w:p w14:paraId="4718B38E"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Gaine extérieure de type PVC.</w:t>
      </w:r>
    </w:p>
    <w:p w14:paraId="19AD33AB"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Muni dans ces bouts de deux connecteurs RJ45 – catégorie 6 A.</w:t>
      </w:r>
    </w:p>
    <w:p w14:paraId="24A3DBDF"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8 conducteurs multibrins en cuivre au polyéthylène de haute densité, torsadés en 4 paires de couleurs conformes à la gamme TIA/EIA-606.</w:t>
      </w:r>
    </w:p>
    <w:p w14:paraId="3D36CF0E"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Les cordons de brassage auront une longueur de 1m. Les cordons de liaison auront une longueur de 3m</w:t>
      </w:r>
    </w:p>
    <w:p w14:paraId="7AB22C24"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r w:rsidRPr="00227DAF">
        <w:rPr>
          <w:rFonts w:ascii="Century Gothic" w:eastAsia="SimSun" w:hAnsi="Century Gothic" w:cs="Arial"/>
          <w:b/>
          <w:bCs/>
          <w:u w:val="single"/>
        </w:rPr>
        <w:t>SWITCH  24 ou 48 PORTS POE+.</w:t>
      </w:r>
    </w:p>
    <w:p w14:paraId="20545C0A" w14:textId="77777777" w:rsidR="00796F5E" w:rsidRPr="00227DAF" w:rsidRDefault="00796F5E" w:rsidP="00796F5E">
      <w:pPr>
        <w:rPr>
          <w:rFonts w:ascii="Century Gothic" w:eastAsia="SimSun" w:hAnsi="Century Gothic" w:cs="Arial"/>
          <w:bCs/>
        </w:rPr>
      </w:pPr>
      <w:r w:rsidRPr="00227DAF">
        <w:rPr>
          <w:rFonts w:ascii="Century Gothic" w:eastAsia="SimSun" w:hAnsi="Century Gothic" w:cs="Arial"/>
          <w:bCs/>
        </w:rPr>
        <w:t>Chaque commutateur disposera des caractéristiques minimales suivantes :</w:t>
      </w:r>
    </w:p>
    <w:p w14:paraId="5F5BA1F4"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Switch manageable de niveau 2</w:t>
      </w:r>
    </w:p>
    <w:p w14:paraId="596101EE"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Le switch dispose de 24 ou 48 ports RJ45 10/100Mb avec auto-négociation et Auto-MDI/MDIX </w:t>
      </w:r>
    </w:p>
    <w:p w14:paraId="7993DDB3"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Les 24 ports doivent supporter le standard PoE IEEE 802.3af (15W par port)</w:t>
      </w:r>
    </w:p>
    <w:p w14:paraId="38AD1EDA"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Modules SFP pour connecter la fibre optique</w:t>
      </w:r>
    </w:p>
    <w:p w14:paraId="648570BA"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Déploiement dans des environnements difficiles </w:t>
      </w:r>
    </w:p>
    <w:p w14:paraId="6E42801C"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Répond aux exigences des normes NEMA TS-1/TS-2 </w:t>
      </w:r>
    </w:p>
    <w:p w14:paraId="0839ABA2"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Le switch permet l’usage d’une alimentation redondante </w:t>
      </w:r>
    </w:p>
    <w:p w14:paraId="277A2A43" w14:textId="77777777" w:rsidR="00796F5E" w:rsidRPr="00AA5F55" w:rsidRDefault="00796F5E">
      <w:pPr>
        <w:widowControl w:val="0"/>
        <w:numPr>
          <w:ilvl w:val="0"/>
          <w:numId w:val="181"/>
        </w:numPr>
        <w:spacing w:line="276" w:lineRule="auto"/>
        <w:contextualSpacing/>
        <w:jc w:val="both"/>
        <w:rPr>
          <w:rFonts w:ascii="Century Gothic" w:eastAsia="Arial" w:hAnsi="Century Gothic" w:cs="Arial"/>
          <w:i/>
          <w:color w:val="000000"/>
          <w:u w:val="single"/>
          <w:lang w:val="pt-BR"/>
        </w:rPr>
      </w:pPr>
      <w:r w:rsidRPr="00AA5F55">
        <w:rPr>
          <w:rFonts w:ascii="Century Gothic" w:eastAsia="Arial" w:hAnsi="Century Gothic" w:cs="Arial"/>
          <w:color w:val="000000"/>
          <w:lang w:val="pt-BR"/>
        </w:rPr>
        <w:t>Configuration via interface Web ou via SNMP</w:t>
      </w:r>
    </w:p>
    <w:p w14:paraId="14B41FF6"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AA5F55">
        <w:rPr>
          <w:rFonts w:ascii="Century Gothic" w:eastAsia="Arial" w:hAnsi="Century Gothic" w:cs="Arial"/>
          <w:color w:val="000000"/>
          <w:lang w:val="pt-BR"/>
        </w:rPr>
        <w:t xml:space="preserve"> </w:t>
      </w:r>
      <w:r w:rsidRPr="00227DAF">
        <w:rPr>
          <w:rFonts w:ascii="Century Gothic" w:eastAsia="Arial" w:hAnsi="Century Gothic" w:cs="Arial"/>
          <w:color w:val="000000"/>
        </w:rPr>
        <w:t xml:space="preserve">Filtrage IP Multicast à travers IGMP Snooping V1 et V2 ; 256 groupes multicast et IGMP </w:t>
      </w:r>
      <w:r w:rsidRPr="00227DAF">
        <w:rPr>
          <w:rFonts w:ascii="Century Gothic" w:eastAsia="Arial" w:hAnsi="Century Gothic" w:cs="Arial"/>
          <w:color w:val="000000"/>
        </w:rPr>
        <w:lastRenderedPageBreak/>
        <w:t>Query V1/V2</w:t>
      </w:r>
    </w:p>
    <w:p w14:paraId="5D3AEF1E" w14:textId="77777777" w:rsidR="00796F5E" w:rsidRPr="009C2D24"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Port-Based VLAN: IEEE 802.1Q</w:t>
      </w:r>
    </w:p>
    <w:p w14:paraId="38F42811" w14:textId="77777777" w:rsidR="00796F5E" w:rsidRPr="00BE75AC" w:rsidRDefault="00796F5E">
      <w:pPr>
        <w:widowControl w:val="0"/>
        <w:numPr>
          <w:ilvl w:val="0"/>
          <w:numId w:val="181"/>
        </w:numPr>
        <w:spacing w:line="276" w:lineRule="auto"/>
        <w:contextualSpacing/>
        <w:jc w:val="both"/>
        <w:rPr>
          <w:rFonts w:ascii="Century Gothic" w:eastAsia="Arial" w:hAnsi="Century Gothic" w:cs="Arial"/>
          <w:i/>
          <w:color w:val="000000"/>
          <w:u w:val="single"/>
          <w:lang w:val="en-US"/>
        </w:rPr>
      </w:pPr>
      <w:r w:rsidRPr="00BE75AC">
        <w:rPr>
          <w:rFonts w:ascii="Century Gothic" w:eastAsia="Arial" w:hAnsi="Century Gothic" w:cs="Arial"/>
          <w:color w:val="000000"/>
          <w:lang w:val="en-US"/>
        </w:rPr>
        <w:t>Protocole Rapid Spanning Tree (IEEE 802.1w)</w:t>
      </w:r>
    </w:p>
    <w:p w14:paraId="09B1E9AC"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Protocole X-Ring : technologie propriétaire permettant une configuration en anneau avec un temps de recouvrement &lt;20ms</w:t>
      </w:r>
    </w:p>
    <w:p w14:paraId="095E28A1"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Technologie de commutation Store-and –Forward</w:t>
      </w:r>
    </w:p>
    <w:p w14:paraId="7C49645A"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Back-Plane (Matrice de commutation) : 8,8 Gbps</w:t>
      </w:r>
    </w:p>
    <w:p w14:paraId="269BD5EB"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4 Mbits Packet Buffer</w:t>
      </w:r>
    </w:p>
    <w:p w14:paraId="436A70B6"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 Table d’adresses MAC : 8000 adresses</w:t>
      </w:r>
    </w:p>
    <w:p w14:paraId="6572D5E0"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 IEEE802.1p QoS avec quatre niveaux de files d'attentes</w:t>
      </w:r>
    </w:p>
    <w:p w14:paraId="0183D177"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 Conforme aux normes :</w:t>
      </w:r>
    </w:p>
    <w:p w14:paraId="3907629A"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 10Base-T Ethernet</w:t>
      </w:r>
    </w:p>
    <w:p w14:paraId="6B5E7367" w14:textId="77777777" w:rsidR="00796F5E" w:rsidRPr="00AA5F55" w:rsidRDefault="00796F5E">
      <w:pPr>
        <w:widowControl w:val="0"/>
        <w:numPr>
          <w:ilvl w:val="1"/>
          <w:numId w:val="182"/>
        </w:numPr>
        <w:spacing w:line="276" w:lineRule="auto"/>
        <w:ind w:left="1134" w:hanging="283"/>
        <w:contextualSpacing/>
        <w:rPr>
          <w:rFonts w:ascii="Century Gothic" w:eastAsia="Arial" w:hAnsi="Century Gothic" w:cs="Arial"/>
          <w:color w:val="000000"/>
          <w:lang w:val="es-ES"/>
        </w:rPr>
      </w:pPr>
      <w:r w:rsidRPr="00AA5F55">
        <w:rPr>
          <w:rFonts w:ascii="Century Gothic" w:eastAsia="Arial" w:hAnsi="Century Gothic" w:cs="Arial"/>
          <w:color w:val="000000"/>
          <w:lang w:val="es-ES"/>
        </w:rPr>
        <w:t>IEEE802.3u 100Base-TX/100Base-FX</w:t>
      </w:r>
    </w:p>
    <w:p w14:paraId="217E2A56"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IEEE802.3z Fibre en Gigabit</w:t>
      </w:r>
    </w:p>
    <w:p w14:paraId="002AD8B9"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IEEE802.3ab 1000Base-T</w:t>
      </w:r>
    </w:p>
    <w:p w14:paraId="06C8DC85" w14:textId="77777777" w:rsidR="00796F5E" w:rsidRPr="00BE75AC" w:rsidRDefault="00796F5E">
      <w:pPr>
        <w:widowControl w:val="0"/>
        <w:numPr>
          <w:ilvl w:val="1"/>
          <w:numId w:val="182"/>
        </w:numPr>
        <w:spacing w:line="276" w:lineRule="auto"/>
        <w:ind w:left="1134" w:hanging="283"/>
        <w:contextualSpacing/>
        <w:rPr>
          <w:rFonts w:ascii="Century Gothic" w:eastAsia="Arial" w:hAnsi="Century Gothic" w:cs="Arial"/>
          <w:color w:val="000000"/>
          <w:lang w:val="en-US"/>
        </w:rPr>
      </w:pPr>
      <w:r w:rsidRPr="00BE75AC">
        <w:rPr>
          <w:rFonts w:ascii="Century Gothic" w:eastAsia="Arial" w:hAnsi="Century Gothic" w:cs="Arial"/>
          <w:color w:val="000000"/>
          <w:lang w:val="en-US"/>
        </w:rPr>
        <w:t>IEEE 802.3x Flow Control and Back Pressure</w:t>
      </w:r>
    </w:p>
    <w:p w14:paraId="62C08D58"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IEEE802.3ad Agrégation de plusieurs ports (LACP)</w:t>
      </w:r>
    </w:p>
    <w:p w14:paraId="0FFB4593"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 xml:space="preserve">IEEE802.1d Spanning Tree </w:t>
      </w:r>
    </w:p>
    <w:p w14:paraId="35A8D013"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IEEE802.1w Rapid Spanning Tree</w:t>
      </w:r>
    </w:p>
    <w:p w14:paraId="2843412B"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IEEE802.1p Classe de service</w:t>
      </w:r>
    </w:p>
    <w:p w14:paraId="3727E769"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IEEE802.1q VLAN Tag</w:t>
      </w:r>
    </w:p>
    <w:p w14:paraId="10E58A5A"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IEEE802.1x Authentification utilisateur (Radius)</w:t>
      </w:r>
    </w:p>
    <w:p w14:paraId="50F9650D"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 802.3af Classe 1-3 PoE</w:t>
      </w:r>
    </w:p>
    <w:p w14:paraId="0AA69312"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IEEE802.1AB LLDP</w:t>
      </w:r>
    </w:p>
    <w:p w14:paraId="3364C9DE"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Interfaces d’administration : SNMP v1, v2c, v3/ Navigateur Web / Telnet / Ligne de Commande</w:t>
      </w:r>
    </w:p>
    <w:p w14:paraId="3CA1298F"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Format rackable dans baie 19 pouces</w:t>
      </w:r>
    </w:p>
    <w:p w14:paraId="0DC4199C"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 xml:space="preserve">Températures de fonctionnement étendues : -40° C à +75 </w:t>
      </w:r>
      <w:r w:rsidRPr="00227DAF">
        <w:rPr>
          <w:rFonts w:ascii="Century Gothic" w:eastAsia="Arial" w:cs="Arial"/>
          <w:color w:val="000000"/>
        </w:rPr>
        <w:t>̊</w:t>
      </w:r>
      <w:r w:rsidRPr="00227DAF">
        <w:rPr>
          <w:rFonts w:ascii="Century Gothic" w:eastAsia="Arial" w:hAnsi="Century Gothic" w:cs="Arial"/>
          <w:color w:val="000000"/>
        </w:rPr>
        <w:t xml:space="preserve"> C</w:t>
      </w:r>
    </w:p>
    <w:p w14:paraId="3717342A"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Humidité : 5% à 95% sans condensation</w:t>
      </w:r>
    </w:p>
    <w:p w14:paraId="1038F578"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Alimentation : 45 – 52 VDC</w:t>
      </w:r>
    </w:p>
    <w:p w14:paraId="742DB7A2"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FCC, CE, RoHS</w:t>
      </w:r>
    </w:p>
    <w:p w14:paraId="18EAC727"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MTBF &gt; 100.000 heures</w:t>
      </w:r>
    </w:p>
    <w:p w14:paraId="01E6DC0B"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r w:rsidRPr="00227DAF">
        <w:rPr>
          <w:rFonts w:ascii="Century Gothic" w:eastAsia="SimSun" w:hAnsi="Century Gothic" w:cs="Arial"/>
          <w:b/>
          <w:bCs/>
          <w:u w:val="single"/>
        </w:rPr>
        <w:t>Switch 48 ou 24 ports RJ45 + 1 port SFP</w:t>
      </w:r>
    </w:p>
    <w:p w14:paraId="1094404E" w14:textId="77777777" w:rsidR="00796F5E" w:rsidRPr="00227DAF" w:rsidRDefault="00796F5E" w:rsidP="00796F5E">
      <w:pPr>
        <w:tabs>
          <w:tab w:val="center" w:pos="4536"/>
          <w:tab w:val="right" w:pos="9072"/>
        </w:tabs>
        <w:rPr>
          <w:rFonts w:ascii="Century Gothic" w:eastAsia="SimSun" w:hAnsi="Century Gothic" w:cs="Arial"/>
        </w:rPr>
      </w:pPr>
      <w:r w:rsidRPr="00227DAF">
        <w:rPr>
          <w:rFonts w:ascii="Century Gothic" w:eastAsia="SimSun" w:hAnsi="Century Gothic" w:cs="Arial"/>
        </w:rPr>
        <w:t xml:space="preserve">Chaque commutateur sera </w:t>
      </w:r>
      <w:r w:rsidRPr="00227DAF">
        <w:rPr>
          <w:rFonts w:ascii="Century Gothic" w:eastAsia="SimSun" w:hAnsi="Century Gothic" w:cs="Arial"/>
          <w:bCs/>
        </w:rPr>
        <w:t xml:space="preserve">de marque Cisco ou équivalent et </w:t>
      </w:r>
      <w:r w:rsidRPr="00227DAF">
        <w:rPr>
          <w:rFonts w:ascii="Century Gothic" w:eastAsia="SimSun" w:hAnsi="Century Gothic" w:cs="Arial"/>
        </w:rPr>
        <w:t>équipé de 24 ou 48 ports RJ45 10/100/1000 Mbps et un port fibre optique et aura les caractéristiques minimales suivantes :</w:t>
      </w:r>
    </w:p>
    <w:p w14:paraId="2273AD8F"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Opérer en mode bidirectionnel sur tous les ports.</w:t>
      </w:r>
    </w:p>
    <w:p w14:paraId="4AD5FA6D"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Supporter la technologie VLAN de bout en bout.</w:t>
      </w:r>
    </w:p>
    <w:p w14:paraId="0DF4F946"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Sécurité renforcée.</w:t>
      </w:r>
    </w:p>
    <w:p w14:paraId="0A0BA576"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Support de l’IGMP et Diff Serv pour un maximum de sécurité et efficacité de la bande passante.</w:t>
      </w:r>
    </w:p>
    <w:p w14:paraId="7BD747BA"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Assurer une grande vitesse de commutation 24 ports 10/100 Mbps.</w:t>
      </w:r>
    </w:p>
    <w:p w14:paraId="0CE79CB1"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Etre muni d’indicateurs d’état de fonctionnement du système et des ports.</w:t>
      </w:r>
    </w:p>
    <w:p w14:paraId="2C72D7FE"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 xml:space="preserve">Supporter les protocoles IEEE 802.ID Spanning, IEEE 802.IQ VLAN, …etc. </w:t>
      </w:r>
    </w:p>
    <w:p w14:paraId="4CD4ECC3"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r w:rsidRPr="00227DAF">
        <w:rPr>
          <w:rFonts w:ascii="Century Gothic" w:eastAsia="SimSun" w:hAnsi="Century Gothic" w:cs="Arial"/>
          <w:b/>
          <w:bCs/>
          <w:u w:val="single"/>
        </w:rPr>
        <w:t>Switch 12 ports SFP</w:t>
      </w:r>
    </w:p>
    <w:p w14:paraId="1F8BC53D" w14:textId="77777777" w:rsidR="00796F5E" w:rsidRPr="00227DAF" w:rsidRDefault="00796F5E" w:rsidP="00796F5E">
      <w:pPr>
        <w:tabs>
          <w:tab w:val="center" w:pos="4536"/>
          <w:tab w:val="right" w:pos="9072"/>
        </w:tabs>
        <w:rPr>
          <w:rFonts w:ascii="Century Gothic" w:eastAsia="SimSun" w:hAnsi="Century Gothic" w:cs="Arial"/>
        </w:rPr>
      </w:pPr>
      <w:r w:rsidRPr="00227DAF">
        <w:rPr>
          <w:rFonts w:ascii="Century Gothic" w:eastAsia="SimSun" w:hAnsi="Century Gothic" w:cs="Arial"/>
        </w:rPr>
        <w:t xml:space="preserve">Le commutateur sera </w:t>
      </w:r>
      <w:r w:rsidRPr="00227DAF">
        <w:rPr>
          <w:rFonts w:ascii="Century Gothic" w:eastAsia="SimSun" w:hAnsi="Century Gothic" w:cs="Arial"/>
          <w:bCs/>
        </w:rPr>
        <w:t xml:space="preserve">de marque Cisco ou équivalent et </w:t>
      </w:r>
      <w:r w:rsidRPr="00227DAF">
        <w:rPr>
          <w:rFonts w:ascii="Century Gothic" w:eastAsia="SimSun" w:hAnsi="Century Gothic" w:cs="Arial"/>
        </w:rPr>
        <w:t>équipé de 12ports fibre optique   et aura les caractéristiques minimales suivantes :</w:t>
      </w:r>
    </w:p>
    <w:p w14:paraId="501A8B2D" w14:textId="77777777" w:rsidR="00796F5E" w:rsidRPr="00B34E48" w:rsidRDefault="00796F5E" w:rsidP="00796F5E">
      <w:pPr>
        <w:tabs>
          <w:tab w:val="center" w:pos="4536"/>
          <w:tab w:val="right" w:pos="9072"/>
        </w:tabs>
        <w:rPr>
          <w:rFonts w:ascii="Century Gothic" w:eastAsia="SimSun" w:hAnsi="Century Gothic" w:cs="Arial"/>
          <w:sz w:val="8"/>
          <w:szCs w:val="8"/>
        </w:rPr>
      </w:pPr>
    </w:p>
    <w:p w14:paraId="255A2B45"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Manageable.</w:t>
      </w:r>
    </w:p>
    <w:p w14:paraId="0F3ABB74"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Supporter la technologie VLAN de bout en bout.</w:t>
      </w:r>
    </w:p>
    <w:p w14:paraId="5B360C42"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Sécurité renforcée.</w:t>
      </w:r>
    </w:p>
    <w:p w14:paraId="438125E1"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Interface 12 ports 1000Mbps SFP.</w:t>
      </w:r>
    </w:p>
    <w:p w14:paraId="4C9703C7"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lastRenderedPageBreak/>
        <w:t>Etre muni d’indicateurs d’état de fonctionnement du système et des ports.</w:t>
      </w:r>
    </w:p>
    <w:p w14:paraId="5878B75E"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 xml:space="preserve">Supporter les protocoles IEEE 802.ID Spanning, IEEE 802.IQ VLAN, …etc. </w:t>
      </w:r>
    </w:p>
    <w:p w14:paraId="2A1F7554"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bookmarkStart w:id="2205" w:name="_Toc327967951"/>
      <w:r w:rsidRPr="00227DAF">
        <w:rPr>
          <w:rFonts w:ascii="Century Gothic" w:eastAsia="SimSun" w:hAnsi="Century Gothic" w:cs="Arial"/>
          <w:b/>
          <w:bCs/>
          <w:u w:val="single"/>
        </w:rPr>
        <w:t>Tiroirs optiques</w:t>
      </w:r>
      <w:bookmarkEnd w:id="2205"/>
    </w:p>
    <w:p w14:paraId="13E4EBBD"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Le tiroir optique installé dans les armoires informatiques sera un tiroir optique coulissant conforme aux normes inter nationales ISO 11801. Il devra être équipé des différents coupleurs SC, d’un passe câble, d’une presse en PVC, d’un dérouleur optique afin de permettre la canalisation de la fibre dénudée vers le port d’affectation. Chaque tiroir optique aura une capacité maximale permise de 6 fibres toutes connectées.</w:t>
      </w:r>
    </w:p>
    <w:p w14:paraId="50346B6E" w14:textId="77777777" w:rsidR="00796F5E" w:rsidRPr="00227DAF" w:rsidRDefault="00796F5E">
      <w:pPr>
        <w:keepNext/>
        <w:numPr>
          <w:ilvl w:val="0"/>
          <w:numId w:val="179"/>
        </w:numPr>
        <w:tabs>
          <w:tab w:val="left" w:pos="360"/>
        </w:tabs>
        <w:spacing w:before="240" w:after="60"/>
        <w:jc w:val="both"/>
        <w:outlineLvl w:val="3"/>
        <w:rPr>
          <w:rFonts w:ascii="Century Gothic" w:eastAsia="SimSun" w:hAnsi="Century Gothic" w:cs="Arial"/>
          <w:b/>
          <w:bCs/>
          <w:u w:val="single"/>
        </w:rPr>
      </w:pPr>
      <w:bookmarkStart w:id="2206" w:name="_Toc327967950"/>
      <w:r w:rsidRPr="00227DAF">
        <w:rPr>
          <w:rFonts w:ascii="Century Gothic" w:eastAsia="SimSun" w:hAnsi="Century Gothic" w:cs="Arial"/>
          <w:b/>
          <w:bCs/>
          <w:u w:val="single"/>
        </w:rPr>
        <w:t xml:space="preserve">Jarretières optiques </w:t>
      </w:r>
      <w:bookmarkEnd w:id="2206"/>
    </w:p>
    <w:p w14:paraId="060A3687"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Les Jarretières optiques de 1 à 2 m type OM4 permettront de réaliser les liaisons à l'intérieur des répartiteurs entre les arrivées actives et les départs passifs. Ils seront également certifiés ISO 11801 et fournis dans leur emballage d'origine donc confectionnés par des machines spécialisées.</w:t>
      </w:r>
    </w:p>
    <w:p w14:paraId="50DA8B2B"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Ils auront les caractéristiques techniques suivantes :</w:t>
      </w:r>
    </w:p>
    <w:p w14:paraId="6B19DE50" w14:textId="77777777" w:rsidR="00796F5E" w:rsidRPr="00227DAF" w:rsidRDefault="00796F5E">
      <w:pPr>
        <w:numPr>
          <w:ilvl w:val="0"/>
          <w:numId w:val="184"/>
        </w:numPr>
        <w:tabs>
          <w:tab w:val="left" w:pos="360"/>
        </w:tabs>
        <w:jc w:val="both"/>
        <w:rPr>
          <w:rFonts w:ascii="Century Gothic" w:eastAsia="SimSun" w:hAnsi="Century Gothic" w:cs="Arial"/>
        </w:rPr>
      </w:pPr>
      <w:r w:rsidRPr="00227DAF">
        <w:rPr>
          <w:rFonts w:ascii="Century Gothic" w:eastAsia="SimSun" w:hAnsi="Century Gothic" w:cs="Arial"/>
        </w:rPr>
        <w:t>Multimode à gradient d’indice</w:t>
      </w:r>
    </w:p>
    <w:p w14:paraId="5A72A044" w14:textId="77777777" w:rsidR="00796F5E" w:rsidRPr="00227DAF" w:rsidRDefault="00796F5E">
      <w:pPr>
        <w:numPr>
          <w:ilvl w:val="0"/>
          <w:numId w:val="184"/>
        </w:numPr>
        <w:tabs>
          <w:tab w:val="left" w:pos="360"/>
        </w:tabs>
        <w:jc w:val="both"/>
        <w:rPr>
          <w:rFonts w:ascii="Century Gothic" w:eastAsia="SimSun" w:hAnsi="Century Gothic" w:cs="Arial"/>
        </w:rPr>
      </w:pPr>
      <w:r w:rsidRPr="00227DAF">
        <w:rPr>
          <w:rFonts w:ascii="Century Gothic" w:eastAsia="SimSun" w:hAnsi="Century Gothic" w:cs="Arial"/>
        </w:rPr>
        <w:t>Fibres de type 62.5/125 µm</w:t>
      </w:r>
    </w:p>
    <w:p w14:paraId="7A7B3E9F" w14:textId="77777777" w:rsidR="00796F5E" w:rsidRPr="00227DAF" w:rsidRDefault="00796F5E">
      <w:pPr>
        <w:numPr>
          <w:ilvl w:val="0"/>
          <w:numId w:val="184"/>
        </w:numPr>
        <w:tabs>
          <w:tab w:val="left" w:pos="360"/>
        </w:tabs>
        <w:jc w:val="both"/>
        <w:rPr>
          <w:rFonts w:ascii="Century Gothic" w:eastAsia="SimSun" w:hAnsi="Century Gothic" w:cs="Arial"/>
        </w:rPr>
      </w:pPr>
      <w:r w:rsidRPr="00227DAF">
        <w:rPr>
          <w:rFonts w:ascii="Century Gothic" w:eastAsia="SimSun" w:hAnsi="Century Gothic" w:cs="Arial"/>
        </w:rPr>
        <w:t>Type duplex, longueur 2m</w:t>
      </w:r>
    </w:p>
    <w:p w14:paraId="651E4582" w14:textId="77777777" w:rsidR="00796F5E" w:rsidRPr="00227DAF" w:rsidRDefault="00796F5E">
      <w:pPr>
        <w:numPr>
          <w:ilvl w:val="0"/>
          <w:numId w:val="184"/>
        </w:numPr>
        <w:tabs>
          <w:tab w:val="left" w:pos="360"/>
        </w:tabs>
        <w:jc w:val="both"/>
        <w:rPr>
          <w:rFonts w:ascii="Century Gothic" w:eastAsia="SimSun" w:hAnsi="Century Gothic" w:cs="Arial"/>
        </w:rPr>
      </w:pPr>
      <w:r w:rsidRPr="00227DAF">
        <w:rPr>
          <w:rFonts w:ascii="Century Gothic" w:eastAsia="SimSun" w:hAnsi="Century Gothic" w:cs="Arial"/>
        </w:rPr>
        <w:t>Equipés de connecteurs SC d’un côté et du connecteur adéquat de l’autre en fonction de la connectique des équipements de réseau (switchs)</w:t>
      </w:r>
    </w:p>
    <w:p w14:paraId="555D6DDB" w14:textId="77777777" w:rsidR="00796F5E" w:rsidRPr="00227DAF" w:rsidRDefault="00796F5E" w:rsidP="00796F5E">
      <w:pPr>
        <w:jc w:val="both"/>
        <w:rPr>
          <w:rFonts w:ascii="Century Gothic" w:eastAsia="SimSun" w:hAnsi="Century Gothic" w:cs="Arial"/>
          <w:b/>
        </w:rPr>
      </w:pPr>
    </w:p>
    <w:p w14:paraId="7C4C5E65" w14:textId="77777777" w:rsidR="00796F5E" w:rsidRPr="00227DAF" w:rsidRDefault="00796F5E" w:rsidP="00796F5E">
      <w:pPr>
        <w:jc w:val="both"/>
        <w:rPr>
          <w:rFonts w:ascii="Century Gothic" w:eastAsia="SimSun" w:hAnsi="Century Gothic" w:cs="Arial"/>
          <w:b/>
        </w:rPr>
      </w:pPr>
      <w:r w:rsidRPr="00227DAF">
        <w:rPr>
          <w:rFonts w:ascii="Century Gothic" w:eastAsia="SimSun" w:hAnsi="Century Gothic" w:cs="Arial"/>
          <w:b/>
        </w:rPr>
        <w:t>La fibre optique, les jarretières optiques et les tiroirs optiques doivent être de la même marque.</w:t>
      </w:r>
    </w:p>
    <w:p w14:paraId="18CE41DA"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l'unité</w:t>
      </w:r>
      <w:r w:rsidRPr="00227DAF">
        <w:rPr>
          <w:rFonts w:ascii="Century Gothic" w:eastAsia="SimSun" w:hAnsi="Century Gothic" w:cs="Arial"/>
        </w:rPr>
        <w:t xml:space="preserve"> par type d’équipement y compris, rails, équipements intérieurs, jarretières, protection, pose, raccordements, repérages, essais, toutes fournitures et sujétions :</w:t>
      </w:r>
    </w:p>
    <w:p w14:paraId="3BC11718" w14:textId="77777777" w:rsidR="00796F5E" w:rsidRPr="00227DAF" w:rsidRDefault="00796F5E" w:rsidP="00796F5E">
      <w:pPr>
        <w:jc w:val="both"/>
        <w:rPr>
          <w:rFonts w:ascii="Century Gothic" w:eastAsia="SimSun" w:hAnsi="Century Gothic" w:cs="Arial"/>
        </w:rPr>
      </w:pPr>
    </w:p>
    <w:p w14:paraId="799FD7D2" w14:textId="77777777" w:rsidR="00796F5E" w:rsidRPr="00227DAF" w:rsidRDefault="00796F5E">
      <w:pPr>
        <w:numPr>
          <w:ilvl w:val="0"/>
          <w:numId w:val="185"/>
        </w:numPr>
        <w:jc w:val="both"/>
        <w:rPr>
          <w:rFonts w:ascii="Century Gothic" w:eastAsia="SimSun" w:hAnsi="Century Gothic" w:cs="Arial"/>
          <w:b/>
          <w:bCs/>
        </w:rPr>
      </w:pPr>
      <w:bookmarkStart w:id="2207" w:name="_Toc436755188"/>
      <w:bookmarkStart w:id="2208" w:name="_Toc26781322"/>
      <w:r w:rsidRPr="00227DAF">
        <w:rPr>
          <w:rFonts w:ascii="Century Gothic" w:eastAsia="SimSun" w:hAnsi="Century Gothic" w:cs="Arial"/>
          <w:b/>
          <w:bCs/>
        </w:rPr>
        <w:t>Panneau de brassage 48 ports cat. 6</w:t>
      </w:r>
      <w:bookmarkEnd w:id="2207"/>
      <w:r w:rsidRPr="00227DAF">
        <w:rPr>
          <w:rFonts w:ascii="Century Gothic" w:eastAsia="SimSun" w:hAnsi="Century Gothic" w:cs="Arial"/>
          <w:b/>
          <w:bCs/>
        </w:rPr>
        <w:t>A</w:t>
      </w:r>
      <w:bookmarkEnd w:id="2208"/>
    </w:p>
    <w:p w14:paraId="042786E8" w14:textId="77777777" w:rsidR="00796F5E" w:rsidRDefault="00796F5E">
      <w:pPr>
        <w:numPr>
          <w:ilvl w:val="0"/>
          <w:numId w:val="185"/>
        </w:numPr>
        <w:jc w:val="both"/>
        <w:rPr>
          <w:rFonts w:ascii="Century Gothic" w:eastAsia="SimSun" w:hAnsi="Century Gothic" w:cs="Arial"/>
          <w:b/>
          <w:bCs/>
        </w:rPr>
      </w:pPr>
      <w:bookmarkStart w:id="2209" w:name="_Toc26781323"/>
      <w:bookmarkStart w:id="2210" w:name="_Toc436755189"/>
      <w:r w:rsidRPr="00227DAF">
        <w:rPr>
          <w:rFonts w:ascii="Century Gothic" w:eastAsia="SimSun" w:hAnsi="Century Gothic" w:cs="Arial"/>
          <w:b/>
          <w:bCs/>
        </w:rPr>
        <w:t xml:space="preserve">Panneau de brassage 24 ports cat. </w:t>
      </w:r>
      <w:bookmarkEnd w:id="2209"/>
      <w:bookmarkEnd w:id="2210"/>
      <w:r w:rsidRPr="00227DAF">
        <w:rPr>
          <w:rFonts w:ascii="Century Gothic" w:eastAsia="SimSun" w:hAnsi="Century Gothic" w:cs="Arial"/>
          <w:b/>
          <w:bCs/>
        </w:rPr>
        <w:t>6A</w:t>
      </w:r>
    </w:p>
    <w:p w14:paraId="7B6F303E" w14:textId="77777777" w:rsidR="00796F5E" w:rsidRPr="00227DAF" w:rsidRDefault="00796F5E">
      <w:pPr>
        <w:numPr>
          <w:ilvl w:val="0"/>
          <w:numId w:val="185"/>
        </w:numPr>
        <w:jc w:val="both"/>
        <w:rPr>
          <w:rFonts w:ascii="Century Gothic" w:eastAsia="SimSun" w:hAnsi="Century Gothic" w:cs="Arial"/>
          <w:b/>
          <w:bCs/>
        </w:rPr>
      </w:pPr>
      <w:r w:rsidRPr="00227DAF">
        <w:rPr>
          <w:rFonts w:ascii="Century Gothic" w:eastAsia="SimSun" w:hAnsi="Century Gothic" w:cs="Arial"/>
          <w:b/>
          <w:bCs/>
        </w:rPr>
        <w:t>Cordon de brassage Cat 6A.</w:t>
      </w:r>
    </w:p>
    <w:p w14:paraId="6408AB64" w14:textId="77777777" w:rsidR="00796F5E" w:rsidRPr="00227DAF" w:rsidRDefault="00796F5E">
      <w:pPr>
        <w:numPr>
          <w:ilvl w:val="0"/>
          <w:numId w:val="185"/>
        </w:numPr>
        <w:jc w:val="both"/>
        <w:rPr>
          <w:rFonts w:ascii="Century Gothic" w:eastAsia="SimSun" w:hAnsi="Century Gothic" w:cs="Arial"/>
          <w:b/>
          <w:bCs/>
        </w:rPr>
      </w:pPr>
      <w:bookmarkStart w:id="2211" w:name="_Toc26781326"/>
      <w:bookmarkStart w:id="2212" w:name="_Toc436755191"/>
      <w:r w:rsidRPr="00227DAF">
        <w:rPr>
          <w:rFonts w:ascii="Century Gothic" w:eastAsia="SimSun" w:hAnsi="Century Gothic" w:cs="Arial"/>
          <w:b/>
          <w:bCs/>
        </w:rPr>
        <w:t xml:space="preserve">Switch 48 ports POE+  </w:t>
      </w:r>
    </w:p>
    <w:p w14:paraId="3BA402CE" w14:textId="77777777" w:rsidR="00796F5E" w:rsidRDefault="00796F5E">
      <w:pPr>
        <w:numPr>
          <w:ilvl w:val="0"/>
          <w:numId w:val="185"/>
        </w:numPr>
        <w:jc w:val="both"/>
        <w:rPr>
          <w:rFonts w:ascii="Century Gothic" w:eastAsia="SimSun" w:hAnsi="Century Gothic" w:cs="Arial"/>
          <w:b/>
          <w:bCs/>
        </w:rPr>
      </w:pPr>
      <w:r w:rsidRPr="00227DAF">
        <w:rPr>
          <w:rFonts w:ascii="Century Gothic" w:eastAsia="SimSun" w:hAnsi="Century Gothic" w:cs="Arial"/>
          <w:b/>
          <w:bCs/>
        </w:rPr>
        <w:t xml:space="preserve">Switch 24 ports POE+  </w:t>
      </w:r>
    </w:p>
    <w:p w14:paraId="5DB512BC" w14:textId="77777777" w:rsidR="00796F5E" w:rsidRPr="00227DAF" w:rsidRDefault="00796F5E">
      <w:pPr>
        <w:numPr>
          <w:ilvl w:val="0"/>
          <w:numId w:val="185"/>
        </w:numPr>
        <w:jc w:val="both"/>
        <w:rPr>
          <w:rFonts w:ascii="Century Gothic" w:eastAsia="SimSun" w:hAnsi="Century Gothic" w:cs="Arial"/>
          <w:b/>
          <w:bCs/>
        </w:rPr>
      </w:pPr>
      <w:bookmarkStart w:id="2213" w:name="_Toc26781327"/>
      <w:bookmarkEnd w:id="2211"/>
      <w:r w:rsidRPr="00227DAF">
        <w:rPr>
          <w:rFonts w:ascii="Century Gothic" w:eastAsia="SimSun" w:hAnsi="Century Gothic" w:cs="Arial"/>
          <w:b/>
          <w:bCs/>
        </w:rPr>
        <w:t>Tiroirs optiques.</w:t>
      </w:r>
      <w:bookmarkEnd w:id="2213"/>
    </w:p>
    <w:p w14:paraId="069CA259" w14:textId="77777777" w:rsidR="00796F5E" w:rsidRPr="00227DAF" w:rsidRDefault="00796F5E">
      <w:pPr>
        <w:numPr>
          <w:ilvl w:val="0"/>
          <w:numId w:val="185"/>
        </w:numPr>
        <w:jc w:val="both"/>
        <w:rPr>
          <w:rFonts w:ascii="Century Gothic" w:eastAsia="SimSun" w:hAnsi="Century Gothic" w:cs="Arial"/>
          <w:b/>
          <w:bCs/>
        </w:rPr>
      </w:pPr>
      <w:bookmarkStart w:id="2214" w:name="_Toc26781328"/>
      <w:r w:rsidRPr="00227DAF">
        <w:rPr>
          <w:rFonts w:ascii="Century Gothic" w:eastAsia="SimSun" w:hAnsi="Century Gothic" w:cs="Arial"/>
          <w:b/>
          <w:bCs/>
        </w:rPr>
        <w:t>Jarretières optiques.</w:t>
      </w:r>
      <w:bookmarkEnd w:id="2212"/>
      <w:bookmarkEnd w:id="2214"/>
    </w:p>
    <w:p w14:paraId="420CE0F6" w14:textId="77777777" w:rsidR="00796F5E" w:rsidRPr="006C5C38" w:rsidRDefault="00796F5E" w:rsidP="00796F5E">
      <w:pPr>
        <w:jc w:val="both"/>
        <w:rPr>
          <w:rFonts w:ascii="Century Gothic" w:eastAsia="SimSun" w:hAnsi="Century Gothic" w:cs="Arial"/>
          <w:b/>
          <w:bCs/>
        </w:rPr>
      </w:pPr>
    </w:p>
    <w:p w14:paraId="031F12CA"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15" w:name="_Toc534287284"/>
      <w:bookmarkStart w:id="2216" w:name="_Toc508869868"/>
      <w:bookmarkStart w:id="2217" w:name="_Toc85190953"/>
      <w:bookmarkStart w:id="2218" w:name="_Toc506983462"/>
      <w:bookmarkStart w:id="2219" w:name="_Toc58152779"/>
      <w:bookmarkStart w:id="2220" w:name="_Toc453940078"/>
      <w:bookmarkStart w:id="2221" w:name="_Toc180073242"/>
      <w:bookmarkStart w:id="2222" w:name="_Toc188533036"/>
      <w:bookmarkStart w:id="2223" w:name="_Toc203656847"/>
      <w:bookmarkStart w:id="2224" w:name="_Toc222146986"/>
      <w:r w:rsidRPr="006C5C38">
        <w:rPr>
          <w:rFonts w:ascii="Century Gothic" w:eastAsia="Century Gothic" w:hAnsi="Century Gothic" w:cs="Century Gothic"/>
          <w:color w:val="000000"/>
          <w:lang w:eastAsia="uk-UA"/>
        </w:rPr>
        <w:t>POINT D’ACCES WIFI</w:t>
      </w:r>
      <w:bookmarkEnd w:id="2215"/>
      <w:bookmarkEnd w:id="2216"/>
      <w:bookmarkEnd w:id="2217"/>
      <w:bookmarkEnd w:id="2218"/>
      <w:bookmarkEnd w:id="2219"/>
      <w:bookmarkEnd w:id="2220"/>
      <w:bookmarkEnd w:id="2221"/>
      <w:bookmarkEnd w:id="2222"/>
      <w:bookmarkEnd w:id="2223"/>
      <w:bookmarkEnd w:id="2224"/>
    </w:p>
    <w:p w14:paraId="5A20858E" w14:textId="77777777" w:rsidR="00796F5E" w:rsidRPr="00227DAF" w:rsidRDefault="00796F5E" w:rsidP="00796F5E">
      <w:pPr>
        <w:spacing w:before="120"/>
        <w:rPr>
          <w:rFonts w:ascii="Century Gothic" w:eastAsia="SimSun" w:hAnsi="Century Gothic" w:cs="Arial"/>
        </w:rPr>
      </w:pPr>
      <w:r w:rsidRPr="00227DAF">
        <w:rPr>
          <w:rFonts w:ascii="Century Gothic" w:eastAsia="SimSun" w:hAnsi="Century Gothic" w:cs="Arial"/>
        </w:rPr>
        <w:t>Pour la transmission de données dans toute la surface ainsi que dans le bureau. Il sera prévu des bornes Wifi intelligentes adressables, ayant une fréquence de transmission de 2,4 GHz. à 5,2 GHz conforme à la norme 802.11. a/b/g/n avec un rayon de couverture de 20m minimum.</w:t>
      </w:r>
    </w:p>
    <w:p w14:paraId="2CB07EF1" w14:textId="77777777" w:rsidR="00796F5E" w:rsidRPr="00227DAF" w:rsidRDefault="00796F5E" w:rsidP="00796F5E">
      <w:pPr>
        <w:spacing w:before="120"/>
        <w:rPr>
          <w:rFonts w:ascii="Century Gothic" w:eastAsia="SimSun" w:hAnsi="Century Gothic" w:cs="Arial"/>
        </w:rPr>
      </w:pPr>
      <w:r w:rsidRPr="00227DAF">
        <w:rPr>
          <w:rFonts w:ascii="Century Gothic" w:eastAsia="SimSun" w:hAnsi="Century Gothic" w:cs="Arial"/>
        </w:rPr>
        <w:t>Le signal wifi devra être à tout point supérieur à -67dBM.</w:t>
      </w:r>
    </w:p>
    <w:p w14:paraId="0A02B2AE" w14:textId="77777777" w:rsidR="00796F5E" w:rsidRPr="00227DAF" w:rsidRDefault="00796F5E" w:rsidP="00796F5E">
      <w:pPr>
        <w:spacing w:before="120"/>
        <w:rPr>
          <w:rFonts w:ascii="Century Gothic" w:eastAsia="SimSun" w:hAnsi="Century Gothic" w:cs="Arial"/>
        </w:rPr>
      </w:pPr>
      <w:r w:rsidRPr="00227DAF">
        <w:rPr>
          <w:rFonts w:ascii="Century Gothic" w:eastAsia="SimSun" w:hAnsi="Century Gothic" w:cs="Arial"/>
        </w:rPr>
        <w:t>Les bornes seront de marque Ubiquiti ou équivalent.</w:t>
      </w:r>
    </w:p>
    <w:p w14:paraId="248D697F" w14:textId="77777777" w:rsidR="00796F5E" w:rsidRDefault="00796F5E" w:rsidP="00796F5E">
      <w:pPr>
        <w:spacing w:before="120"/>
        <w:rPr>
          <w:rFonts w:ascii="Century Gothic" w:eastAsia="SimSun" w:hAnsi="Century Gothic" w:cs="Arial"/>
        </w:rPr>
      </w:pPr>
      <w:r w:rsidRPr="00227DAF">
        <w:rPr>
          <w:rFonts w:ascii="Century Gothic" w:eastAsia="SimSun" w:hAnsi="Century Gothic" w:cs="Arial"/>
        </w:rPr>
        <w:t>Chaque borne sera de type Power Over Ethernet (POE) et sera reliée au répartiteur par câble 4 paires – catégorie 6A , suivant plans et schéma.</w:t>
      </w:r>
    </w:p>
    <w:p w14:paraId="6014EE06" w14:textId="77777777" w:rsidR="00796F5E" w:rsidRPr="00227DAF" w:rsidRDefault="00796F5E" w:rsidP="00796F5E">
      <w:pPr>
        <w:spacing w:before="120"/>
        <w:rPr>
          <w:rFonts w:ascii="Century Gothic" w:eastAsia="SimSun" w:hAnsi="Century Gothic" w:cs="Arial"/>
        </w:rPr>
      </w:pPr>
      <w:r>
        <w:rPr>
          <w:rFonts w:ascii="Century Gothic" w:eastAsia="SimSun" w:hAnsi="Century Gothic" w:cs="Arial"/>
        </w:rPr>
        <w:t>Les bornes Wifi doivent être éloignées des postes de travail d’au moins 3m.</w:t>
      </w:r>
    </w:p>
    <w:p w14:paraId="1DFC418F" w14:textId="77777777" w:rsidR="00796F5E" w:rsidRPr="00227DAF" w:rsidRDefault="00796F5E" w:rsidP="00796F5E">
      <w:pPr>
        <w:spacing w:before="120"/>
        <w:rPr>
          <w:rFonts w:ascii="Century Gothic" w:eastAsia="SimSun" w:hAnsi="Century Gothic" w:cs="Arial"/>
          <w:b/>
        </w:rPr>
      </w:pPr>
      <w:r w:rsidRPr="00227DAF">
        <w:rPr>
          <w:rFonts w:ascii="Century Gothic" w:eastAsia="SimSun" w:hAnsi="Century Gothic" w:cs="Arial"/>
          <w:b/>
        </w:rPr>
        <w:t>L’entreprise est tenue de justifier et vérifier les emplacements des bornes Wifi en fonction de leur couverture.</w:t>
      </w:r>
    </w:p>
    <w:p w14:paraId="716BDB92" w14:textId="77777777" w:rsidR="00796F5E" w:rsidRDefault="00796F5E" w:rsidP="00796F5E">
      <w:pPr>
        <w:spacing w:before="120"/>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l’unité</w:t>
      </w:r>
      <w:r w:rsidRPr="00227DAF">
        <w:rPr>
          <w:rFonts w:ascii="Century Gothic" w:eastAsia="SimSun" w:hAnsi="Century Gothic" w:cs="Arial"/>
        </w:rPr>
        <w:t xml:space="preserve"> y compris, pose, percements, fixation, connecteurs, raccordement, configuration, test, mise en service, toutes fournitures et sujétions.</w:t>
      </w:r>
    </w:p>
    <w:p w14:paraId="384AFFF8" w14:textId="2782618F" w:rsidR="000F1B3E" w:rsidRPr="000F1B3E" w:rsidRDefault="000F1B3E">
      <w:pPr>
        <w:pStyle w:val="ListParagraph"/>
        <w:numPr>
          <w:ilvl w:val="0"/>
          <w:numId w:val="217"/>
        </w:numPr>
        <w:spacing w:before="120"/>
        <w:rPr>
          <w:rFonts w:ascii="Century Gothic" w:eastAsia="SimSun" w:hAnsi="Century Gothic" w:cs="Arial"/>
          <w:b/>
          <w:bCs/>
          <w:sz w:val="20"/>
          <w:szCs w:val="20"/>
        </w:rPr>
      </w:pPr>
      <w:r w:rsidRPr="000F1B3E">
        <w:rPr>
          <w:rFonts w:ascii="Century Gothic" w:eastAsia="SimSun" w:hAnsi="Century Gothic" w:cs="Arial"/>
          <w:b/>
          <w:bCs/>
          <w:sz w:val="20"/>
          <w:szCs w:val="20"/>
        </w:rPr>
        <w:t>Point d'accès WIFI à haute densité</w:t>
      </w:r>
    </w:p>
    <w:p w14:paraId="51D35AF6" w14:textId="77777777" w:rsidR="00796F5E" w:rsidRDefault="00796F5E" w:rsidP="00796F5E">
      <w:pPr>
        <w:rPr>
          <w:rFonts w:ascii="Century Gothic" w:eastAsia="SimSun" w:hAnsi="Century Gothic" w:cs="Arial"/>
          <w:b/>
          <w:bCs/>
          <w:lang w:val="fr-MA"/>
        </w:rPr>
      </w:pPr>
      <w:r>
        <w:rPr>
          <w:rFonts w:ascii="Century Gothic" w:eastAsia="SimSun" w:hAnsi="Century Gothic" w:cs="Arial"/>
          <w:b/>
          <w:bCs/>
          <w:lang w:val="fr-MA"/>
        </w:rPr>
        <w:br w:type="page"/>
      </w:r>
    </w:p>
    <w:p w14:paraId="34557100" w14:textId="77777777" w:rsidR="00796F5E" w:rsidRPr="00F246EE"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25" w:name="_Toc203656848"/>
      <w:bookmarkStart w:id="2226" w:name="_Toc222146987"/>
      <w:r w:rsidRPr="00F246EE">
        <w:rPr>
          <w:rFonts w:ascii="Century Gothic" w:eastAsia="Century Gothic" w:hAnsi="Century Gothic" w:cs="Century Gothic"/>
          <w:color w:val="000000"/>
          <w:lang w:eastAsia="uk-UA"/>
        </w:rPr>
        <w:lastRenderedPageBreak/>
        <w:t>TEST DE COUVERTURE</w:t>
      </w:r>
      <w:bookmarkEnd w:id="2225"/>
      <w:bookmarkEnd w:id="2226"/>
    </w:p>
    <w:p w14:paraId="4CDCDA7A" w14:textId="77777777" w:rsidR="00796F5E" w:rsidRPr="00875A86" w:rsidRDefault="00796F5E" w:rsidP="00796F5E">
      <w:pPr>
        <w:spacing w:before="120"/>
        <w:jc w:val="both"/>
        <w:rPr>
          <w:rFonts w:ascii="Century Gothic" w:hAnsi="Century Gothic" w:cs="Arial"/>
        </w:rPr>
      </w:pPr>
      <w:r w:rsidRPr="00875A86">
        <w:rPr>
          <w:rFonts w:ascii="Century Gothic" w:hAnsi="Century Gothic" w:cs="Arial"/>
        </w:rPr>
        <w:t>L’entreprise devra réaliser trois types de test de couverture :</w:t>
      </w:r>
    </w:p>
    <w:p w14:paraId="4FB64D1E" w14:textId="77777777" w:rsidR="00796F5E" w:rsidRPr="00875A86" w:rsidRDefault="00796F5E">
      <w:pPr>
        <w:numPr>
          <w:ilvl w:val="0"/>
          <w:numId w:val="184"/>
        </w:numPr>
        <w:ind w:left="720"/>
        <w:rPr>
          <w:rFonts w:ascii="Century Gothic" w:eastAsia="SimSun" w:hAnsi="Century Gothic" w:cs="Arial"/>
        </w:rPr>
      </w:pPr>
      <w:r w:rsidRPr="00875A86">
        <w:rPr>
          <w:rFonts w:ascii="Century Gothic" w:eastAsia="SimSun" w:hAnsi="Century Gothic" w:cs="Arial"/>
        </w:rPr>
        <w:t>Une étude de couverture prédictive sur plan (phase étude) ;</w:t>
      </w:r>
    </w:p>
    <w:p w14:paraId="1FB946BA" w14:textId="77777777" w:rsidR="00796F5E" w:rsidRPr="00875A86" w:rsidRDefault="00796F5E">
      <w:pPr>
        <w:numPr>
          <w:ilvl w:val="0"/>
          <w:numId w:val="184"/>
        </w:numPr>
        <w:ind w:left="720"/>
        <w:rPr>
          <w:rFonts w:ascii="Century Gothic" w:eastAsia="SimSun" w:hAnsi="Century Gothic" w:cs="Arial"/>
        </w:rPr>
      </w:pPr>
      <w:r w:rsidRPr="00875A86">
        <w:rPr>
          <w:rFonts w:ascii="Century Gothic" w:eastAsia="SimSun" w:hAnsi="Century Gothic" w:cs="Arial"/>
        </w:rPr>
        <w:t>Un test de couverture - passif sur site livré avant pose du mobilier mais avec cloisons installées ;</w:t>
      </w:r>
    </w:p>
    <w:p w14:paraId="21DB0458" w14:textId="77777777" w:rsidR="00796F5E" w:rsidRPr="00875A86" w:rsidRDefault="00796F5E">
      <w:pPr>
        <w:numPr>
          <w:ilvl w:val="0"/>
          <w:numId w:val="184"/>
        </w:numPr>
        <w:ind w:left="720"/>
        <w:rPr>
          <w:rFonts w:ascii="Century Gothic" w:eastAsia="SimSun" w:hAnsi="Century Gothic" w:cs="Arial"/>
        </w:rPr>
      </w:pPr>
      <w:r w:rsidRPr="00875A86">
        <w:rPr>
          <w:rFonts w:ascii="Century Gothic" w:eastAsia="SimSun" w:hAnsi="Century Gothic" w:cs="Arial"/>
        </w:rPr>
        <w:t xml:space="preserve">Un test de couverture dit actif : à la livraison pour vérifier qu’il n’y ait pas d’interférence avec le mobilier et les équipements du projet. </w:t>
      </w:r>
    </w:p>
    <w:p w14:paraId="6A427557" w14:textId="77777777" w:rsidR="00796F5E" w:rsidRPr="00875A86" w:rsidRDefault="00796F5E" w:rsidP="00796F5E">
      <w:pPr>
        <w:spacing w:before="120"/>
        <w:jc w:val="both"/>
        <w:rPr>
          <w:rFonts w:ascii="Century Gothic" w:hAnsi="Century Gothic" w:cs="Arial"/>
        </w:rPr>
      </w:pPr>
      <w:r w:rsidRPr="00875A86">
        <w:rPr>
          <w:rFonts w:ascii="Century Gothic" w:hAnsi="Century Gothic" w:cs="Arial"/>
        </w:rPr>
        <w:t xml:space="preserve">Ouvrage payé </w:t>
      </w:r>
      <w:r w:rsidRPr="00875A86">
        <w:rPr>
          <w:rFonts w:ascii="Century Gothic" w:hAnsi="Century Gothic" w:cs="Arial"/>
          <w:b/>
          <w:bCs/>
        </w:rPr>
        <w:t>à l’unité</w:t>
      </w:r>
      <w:r w:rsidRPr="00875A86">
        <w:rPr>
          <w:rFonts w:ascii="Century Gothic" w:hAnsi="Century Gothic" w:cs="Arial"/>
        </w:rPr>
        <w:t>, y compris toutes fournitures et sujétions.</w:t>
      </w:r>
    </w:p>
    <w:p w14:paraId="129C6E7D" w14:textId="77777777" w:rsidR="00796F5E" w:rsidRDefault="00796F5E" w:rsidP="00796F5E">
      <w:pPr>
        <w:spacing w:before="120"/>
        <w:rPr>
          <w:rFonts w:ascii="Century Gothic" w:eastAsia="SimSun" w:hAnsi="Century Gothic" w:cs="Arial"/>
        </w:rPr>
      </w:pPr>
      <w:bookmarkStart w:id="2227" w:name="_Toc380065825"/>
    </w:p>
    <w:p w14:paraId="164769C2"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28" w:name="_Toc358280060"/>
      <w:bookmarkStart w:id="2229" w:name="_Toc415664196"/>
      <w:bookmarkStart w:id="2230" w:name="_Toc56085563"/>
      <w:bookmarkStart w:id="2231" w:name="_Toc436663776"/>
      <w:bookmarkStart w:id="2232" w:name="_Toc180073243"/>
      <w:bookmarkStart w:id="2233" w:name="_Toc472433027"/>
      <w:bookmarkStart w:id="2234" w:name="_Toc54618502"/>
      <w:bookmarkStart w:id="2235" w:name="_Toc188533037"/>
      <w:bookmarkStart w:id="2236" w:name="_Toc203656849"/>
      <w:bookmarkStart w:id="2237" w:name="_Toc222146988"/>
      <w:bookmarkEnd w:id="2227"/>
      <w:r w:rsidRPr="006C5C38">
        <w:rPr>
          <w:rFonts w:ascii="Century Gothic" w:eastAsia="Century Gothic" w:hAnsi="Century Gothic" w:cs="Century Gothic"/>
          <w:color w:val="000000"/>
          <w:lang w:eastAsia="uk-UA"/>
        </w:rPr>
        <w:t xml:space="preserve">CABLAGE DE DISTRIBUTION INFORMATIQUE 4 PAIRES – CAT 6A – </w:t>
      </w:r>
      <w:bookmarkEnd w:id="2228"/>
      <w:r w:rsidRPr="006C5C38">
        <w:rPr>
          <w:rFonts w:ascii="Century Gothic" w:eastAsia="Century Gothic" w:hAnsi="Century Gothic" w:cs="Century Gothic"/>
          <w:color w:val="000000"/>
          <w:lang w:eastAsia="uk-UA"/>
        </w:rPr>
        <w:t>F/UTP</w:t>
      </w:r>
      <w:bookmarkEnd w:id="2229"/>
      <w:bookmarkEnd w:id="2230"/>
      <w:bookmarkEnd w:id="2231"/>
      <w:bookmarkEnd w:id="2232"/>
      <w:bookmarkEnd w:id="2233"/>
      <w:bookmarkEnd w:id="2234"/>
      <w:bookmarkEnd w:id="2235"/>
      <w:bookmarkEnd w:id="2236"/>
      <w:bookmarkEnd w:id="2237"/>
    </w:p>
    <w:p w14:paraId="4CB101BB"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Les câbles de distribution téléphonique et informatique depuis le sous-répartiteur seront de type isolé au P.V.C. non-propagateur de la flamme à 4 paires torsadées et assurant de la transmission de données à au haut débit de catégorie 6A (100 Mb sur une distance de 100 m). Les conducteurs de ces câbles seront à âmes en cuivre de diamètre 0,51 mm – F/UTP. Ils seront de marque NEXANS, 3M ou équivalent.</w:t>
      </w:r>
    </w:p>
    <w:p w14:paraId="3D9C3CFF"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Ces câbles seront posés sous tube ICD encastré, dans plinthe électrique ou sur chemins de câble.</w:t>
      </w:r>
    </w:p>
    <w:p w14:paraId="2DDCE93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Toutes les prises téléphoniques et informatiques seront raccordées même si elles ne sont pas équipées de postes.</w:t>
      </w:r>
    </w:p>
    <w:p w14:paraId="0EEBB003"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Ces câbles seront posés sous tube ICD encastré, dans plinthe électrique ou sur chemins de câble.</w:t>
      </w:r>
    </w:p>
    <w:p w14:paraId="02CC0C14" w14:textId="77777777" w:rsidR="00796F5E" w:rsidRPr="00227DAF" w:rsidRDefault="00796F5E" w:rsidP="00796F5E">
      <w:pPr>
        <w:spacing w:before="120"/>
        <w:jc w:val="both"/>
        <w:rPr>
          <w:rFonts w:ascii="Century Gothic" w:eastAsia="SimSun" w:hAnsi="Century Gothic" w:cs="Arial"/>
          <w:bCs/>
        </w:rPr>
      </w:pPr>
      <w:r w:rsidRPr="00227DAF">
        <w:rPr>
          <w:rFonts w:ascii="Century Gothic" w:eastAsia="SimSun" w:hAnsi="Century Gothic" w:cs="Arial"/>
          <w:bCs/>
        </w:rPr>
        <w:t xml:space="preserve">Ouvrage payé </w:t>
      </w:r>
      <w:r w:rsidRPr="00227DAF">
        <w:rPr>
          <w:rFonts w:ascii="Century Gothic" w:eastAsia="SimSun" w:hAnsi="Century Gothic" w:cs="Arial"/>
          <w:b/>
          <w:bCs/>
        </w:rPr>
        <w:t>à l’ensemble</w:t>
      </w:r>
      <w:r w:rsidRPr="00227DAF">
        <w:rPr>
          <w:rFonts w:ascii="Century Gothic" w:eastAsia="SimSun" w:hAnsi="Century Gothic" w:cs="Arial"/>
          <w:bCs/>
        </w:rPr>
        <w:t xml:space="preserve"> du câble y compris pose, raccordements, fixations, toutes fournitures et sujétions.</w:t>
      </w:r>
    </w:p>
    <w:p w14:paraId="68F81C73" w14:textId="77777777" w:rsidR="00796F5E" w:rsidRPr="00E5329E" w:rsidRDefault="00796F5E" w:rsidP="00796F5E">
      <w:pPr>
        <w:spacing w:before="120"/>
        <w:jc w:val="both"/>
        <w:rPr>
          <w:rFonts w:ascii="Century Gothic" w:eastAsia="SimSun" w:hAnsi="Century Gothic" w:cs="Arial"/>
          <w:bCs/>
        </w:rPr>
      </w:pPr>
    </w:p>
    <w:p w14:paraId="11686909"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38" w:name="_Toc173502442"/>
      <w:bookmarkStart w:id="2239" w:name="_Toc26781331"/>
      <w:bookmarkStart w:id="2240" w:name="_Toc180672141"/>
      <w:bookmarkStart w:id="2241" w:name="_Toc327967949"/>
      <w:bookmarkStart w:id="2242" w:name="_Toc176858865"/>
      <w:bookmarkStart w:id="2243" w:name="_Toc188533038"/>
      <w:bookmarkStart w:id="2244" w:name="_Toc203656850"/>
      <w:bookmarkStart w:id="2245" w:name="_Toc222146989"/>
      <w:r w:rsidRPr="006C5C38">
        <w:rPr>
          <w:rFonts w:ascii="Century Gothic" w:eastAsia="Century Gothic" w:hAnsi="Century Gothic" w:cs="Century Gothic"/>
          <w:color w:val="000000"/>
          <w:lang w:eastAsia="uk-UA"/>
        </w:rPr>
        <w:t xml:space="preserve">CABLE FIBRE OPTIQUE </w:t>
      </w:r>
      <w:r>
        <w:rPr>
          <w:rFonts w:ascii="Century Gothic" w:eastAsia="Century Gothic" w:hAnsi="Century Gothic" w:cs="Century Gothic"/>
          <w:color w:val="000000"/>
          <w:lang w:eastAsia="uk-UA"/>
        </w:rPr>
        <w:t>12</w:t>
      </w:r>
      <w:r w:rsidRPr="006C5C38">
        <w:rPr>
          <w:rFonts w:ascii="Century Gothic" w:eastAsia="Century Gothic" w:hAnsi="Century Gothic" w:cs="Century Gothic"/>
          <w:color w:val="000000"/>
          <w:lang w:eastAsia="uk-UA"/>
        </w:rPr>
        <w:t xml:space="preserve"> BRINS</w:t>
      </w:r>
      <w:bookmarkEnd w:id="2238"/>
      <w:bookmarkEnd w:id="2239"/>
      <w:bookmarkEnd w:id="2240"/>
      <w:bookmarkEnd w:id="2241"/>
      <w:bookmarkEnd w:id="2242"/>
      <w:bookmarkEnd w:id="2243"/>
      <w:bookmarkEnd w:id="2244"/>
      <w:bookmarkEnd w:id="2245"/>
    </w:p>
    <w:p w14:paraId="6D922F0C" w14:textId="77777777" w:rsidR="00796F5E" w:rsidRDefault="00796F5E" w:rsidP="00796F5E">
      <w:pPr>
        <w:spacing w:before="120"/>
        <w:jc w:val="both"/>
        <w:rPr>
          <w:rFonts w:ascii="Century Gothic" w:eastAsia="SimSun" w:hAnsi="Century Gothic" w:cs="Arial"/>
        </w:rPr>
      </w:pPr>
      <w:bookmarkStart w:id="2246" w:name="_Toc136235914"/>
      <w:bookmarkStart w:id="2247" w:name="_Toc183506843"/>
      <w:bookmarkStart w:id="2248" w:name="_Toc141591661"/>
      <w:bookmarkStart w:id="2249" w:name="_Toc292956894"/>
      <w:bookmarkStart w:id="2250" w:name="_Toc248034531"/>
      <w:bookmarkStart w:id="2251" w:name="_Toc89511965"/>
      <w:r w:rsidRPr="00227DAF">
        <w:rPr>
          <w:rFonts w:ascii="Century Gothic" w:eastAsia="SimSun" w:hAnsi="Century Gothic" w:cs="Arial"/>
        </w:rPr>
        <w:t>Le câble fibre optique servira à relier le sous-répartiteur au répartiteur général téléphone/informatique. Ce câble sera de type multimode supportant des vitesses de transmission des données (10 GBits/s) de type OM4 exempts de bruit à gradient d’indice et ayant les caractéristiques suivantes :</w:t>
      </w:r>
    </w:p>
    <w:p w14:paraId="1C23C2B8" w14:textId="77777777" w:rsidR="00796F5E" w:rsidRPr="00227DAF" w:rsidRDefault="00796F5E" w:rsidP="00796F5E">
      <w:pPr>
        <w:spacing w:before="120"/>
        <w:jc w:val="both"/>
        <w:rPr>
          <w:rFonts w:ascii="Century Gothic" w:eastAsia="SimSun" w:hAnsi="Century Gothic" w:cs="Arial"/>
        </w:rPr>
      </w:pPr>
    </w:p>
    <w:p w14:paraId="22F1BAED"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 xml:space="preserve">Câbles multimodes à gradient d’indice ayant </w:t>
      </w:r>
      <w:r>
        <w:rPr>
          <w:rFonts w:ascii="Century Gothic" w:eastAsia="SimSun" w:hAnsi="Century Gothic" w:cs="Arial"/>
        </w:rPr>
        <w:t>douze</w:t>
      </w:r>
      <w:r w:rsidRPr="00227DAF">
        <w:rPr>
          <w:rFonts w:ascii="Century Gothic" w:eastAsia="SimSun" w:hAnsi="Century Gothic" w:cs="Arial"/>
        </w:rPr>
        <w:t xml:space="preserve"> (</w:t>
      </w:r>
      <w:r>
        <w:rPr>
          <w:rFonts w:ascii="Century Gothic" w:eastAsia="SimSun" w:hAnsi="Century Gothic" w:cs="Arial"/>
        </w:rPr>
        <w:t>12</w:t>
      </w:r>
      <w:r w:rsidRPr="00227DAF">
        <w:rPr>
          <w:rFonts w:ascii="Century Gothic" w:eastAsia="SimSun" w:hAnsi="Century Gothic" w:cs="Arial"/>
        </w:rPr>
        <w:t xml:space="preserve">) fibres optiques. </w:t>
      </w:r>
    </w:p>
    <w:p w14:paraId="2E9CE4C6"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Diamètre de la fibre et de la gaine 50/125 µm</w:t>
      </w:r>
    </w:p>
    <w:p w14:paraId="54014F21"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Gaine à usage extérieur</w:t>
      </w:r>
    </w:p>
    <w:p w14:paraId="51457E9A"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Température de fonctionnement : -10°C à +50°C</w:t>
      </w:r>
    </w:p>
    <w:p w14:paraId="7216BD13"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Atténuations : Inférieure à 3,5 db/Km à 850nm et inférieure à 1.5 db/Km à 1300nm.</w:t>
      </w:r>
    </w:p>
    <w:p w14:paraId="6D6067A7"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Bande passante : Supérieure à 200 MHZxKm à 850nm et supérieure à 500 MHZxKm à 1300nm</w:t>
      </w:r>
    </w:p>
    <w:p w14:paraId="26756549"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Conformes au standard : ISO-IEC 11801, EN 50173, EIA/TIA 568A.</w:t>
      </w:r>
    </w:p>
    <w:p w14:paraId="00BB5F7D"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Chaque extrémité sera équipée d’un ensemble de connecteur optique et raccordée au sein des tiroirs optiques.</w:t>
      </w:r>
    </w:p>
    <w:p w14:paraId="2F4AFA34" w14:textId="77777777" w:rsidR="00796F5E"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Connexion terminale : SC</w:t>
      </w:r>
    </w:p>
    <w:p w14:paraId="6A6D74C8" w14:textId="77777777" w:rsidR="00796F5E" w:rsidRPr="00227DAF" w:rsidRDefault="00796F5E" w:rsidP="00796F5E">
      <w:pPr>
        <w:tabs>
          <w:tab w:val="left" w:pos="720"/>
        </w:tabs>
        <w:ind w:left="720"/>
        <w:rPr>
          <w:rFonts w:ascii="Century Gothic" w:eastAsia="SimSun" w:hAnsi="Century Gothic" w:cs="Arial"/>
        </w:rPr>
      </w:pPr>
    </w:p>
    <w:p w14:paraId="04260479"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Tous les brins devront être connectés au niveau du tiroir optique.</w:t>
      </w:r>
    </w:p>
    <w:p w14:paraId="41864FA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Ces câbles seront posés sur chemin de câbles dans faux plafond.</w:t>
      </w:r>
    </w:p>
    <w:bookmarkEnd w:id="2246"/>
    <w:bookmarkEnd w:id="2247"/>
    <w:bookmarkEnd w:id="2248"/>
    <w:bookmarkEnd w:id="2249"/>
    <w:bookmarkEnd w:id="2250"/>
    <w:bookmarkEnd w:id="2251"/>
    <w:p w14:paraId="58AA8E43"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bCs/>
        </w:rPr>
        <w:t>à l’ensemble</w:t>
      </w:r>
      <w:r w:rsidRPr="00227DAF">
        <w:rPr>
          <w:rFonts w:ascii="Century Gothic" w:eastAsia="SimSun" w:hAnsi="Century Gothic" w:cs="Arial"/>
        </w:rPr>
        <w:t>, y compris, câble, pose, tubes, fouilles, réservations, remise en état, tirage, raccordement, essais, sonnage, étiquetage, toutes fournitures et sujétions.</w:t>
      </w:r>
    </w:p>
    <w:p w14:paraId="53666399" w14:textId="77777777" w:rsidR="00796F5E" w:rsidRPr="00E5329E" w:rsidRDefault="00796F5E" w:rsidP="00796F5E">
      <w:pPr>
        <w:tabs>
          <w:tab w:val="left" w:pos="4005"/>
        </w:tabs>
        <w:rPr>
          <w:rFonts w:ascii="Century Gothic" w:eastAsia="SimSun" w:hAnsi="Century Gothic"/>
        </w:rPr>
      </w:pPr>
      <w:r w:rsidRPr="00E5329E">
        <w:rPr>
          <w:rFonts w:ascii="Century Gothic" w:eastAsia="SimSun" w:hAnsi="Century Gothic"/>
        </w:rPr>
        <w:br w:type="page"/>
      </w:r>
    </w:p>
    <w:p w14:paraId="1A07BEF3" w14:textId="77777777" w:rsidR="00796F5E" w:rsidRPr="006C5C3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before="240" w:after="120" w:line="240" w:lineRule="auto"/>
        <w:ind w:left="459" w:hanging="1310"/>
        <w:contextualSpacing w:val="0"/>
        <w:outlineLvl w:val="1"/>
        <w:rPr>
          <w:rFonts w:ascii="Century Gothic" w:eastAsia="Century Gothic" w:hAnsi="Century Gothic" w:cs="Century Gothic"/>
          <w:b/>
          <w:color w:val="000000"/>
          <w:sz w:val="24"/>
          <w:szCs w:val="24"/>
          <w:lang w:eastAsia="uk-UA"/>
        </w:rPr>
      </w:pPr>
      <w:bookmarkStart w:id="2252" w:name="_Toc173502446"/>
      <w:bookmarkStart w:id="2253" w:name="_Toc180594453"/>
      <w:bookmarkStart w:id="2254" w:name="_Toc188533062"/>
      <w:bookmarkStart w:id="2255" w:name="_Toc203656851"/>
      <w:bookmarkStart w:id="2256" w:name="_Toc222146990"/>
      <w:r w:rsidRPr="006C5C38">
        <w:rPr>
          <w:rFonts w:ascii="Century Gothic" w:eastAsia="Century Gothic" w:hAnsi="Century Gothic" w:cs="Century Gothic"/>
          <w:b/>
          <w:color w:val="000000"/>
          <w:sz w:val="24"/>
          <w:szCs w:val="24"/>
          <w:lang w:eastAsia="uk-UA"/>
        </w:rPr>
        <w:lastRenderedPageBreak/>
        <w:t>DETECTION INCENDIE</w:t>
      </w:r>
      <w:bookmarkStart w:id="2257" w:name="_Toc162089080"/>
      <w:bookmarkStart w:id="2258" w:name="_Toc399506835"/>
      <w:bookmarkStart w:id="2259" w:name="_Toc160812709"/>
      <w:bookmarkStart w:id="2260" w:name="_Toc30165245"/>
      <w:bookmarkStart w:id="2261" w:name="_Toc496533800"/>
      <w:bookmarkStart w:id="2262" w:name="_Toc184628020"/>
      <w:bookmarkStart w:id="2263" w:name="_Toc392772339"/>
      <w:bookmarkStart w:id="2264" w:name="_Toc226866809"/>
      <w:bookmarkEnd w:id="2252"/>
      <w:bookmarkEnd w:id="2253"/>
      <w:bookmarkEnd w:id="2254"/>
      <w:bookmarkEnd w:id="2255"/>
      <w:bookmarkEnd w:id="2256"/>
    </w:p>
    <w:p w14:paraId="36352600" w14:textId="77777777" w:rsidR="00796F5E" w:rsidRPr="007142B0"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65" w:name="_Toc173502447"/>
      <w:bookmarkStart w:id="2266" w:name="_Toc180594454"/>
      <w:bookmarkStart w:id="2267" w:name="_Toc188533063"/>
      <w:bookmarkStart w:id="2268" w:name="_Toc203656852"/>
      <w:bookmarkStart w:id="2269" w:name="_Toc222146991"/>
      <w:r w:rsidRPr="007142B0">
        <w:rPr>
          <w:rFonts w:ascii="Century Gothic" w:eastAsia="Century Gothic" w:hAnsi="Century Gothic" w:cs="Century Gothic"/>
          <w:color w:val="000000"/>
          <w:lang w:eastAsia="uk-UA"/>
        </w:rPr>
        <w:t>CENTRALE DE DETECTION INCENDIE</w:t>
      </w:r>
      <w:bookmarkEnd w:id="2257"/>
      <w:bookmarkEnd w:id="2258"/>
      <w:bookmarkEnd w:id="2259"/>
      <w:bookmarkEnd w:id="2265"/>
      <w:bookmarkEnd w:id="2266"/>
      <w:r w:rsidRPr="007142B0">
        <w:rPr>
          <w:rFonts w:ascii="Century Gothic" w:eastAsia="Century Gothic" w:hAnsi="Century Gothic" w:cs="Century Gothic"/>
          <w:color w:val="000000"/>
          <w:lang w:eastAsia="uk-UA"/>
        </w:rPr>
        <w:t xml:space="preserve"> Y/C ASSERVISSEMENT</w:t>
      </w:r>
      <w:bookmarkEnd w:id="2267"/>
      <w:bookmarkEnd w:id="2268"/>
      <w:bookmarkEnd w:id="2269"/>
    </w:p>
    <w:p w14:paraId="2FFFB0E8" w14:textId="77777777" w:rsidR="00796F5E" w:rsidRPr="00227DAF" w:rsidRDefault="00796F5E" w:rsidP="00796F5E">
      <w:pPr>
        <w:tabs>
          <w:tab w:val="right" w:leader="hyphen" w:pos="9396"/>
        </w:tabs>
        <w:spacing w:before="120" w:after="120"/>
        <w:jc w:val="both"/>
        <w:rPr>
          <w:rFonts w:ascii="Century Gothic" w:eastAsia="SimSun" w:hAnsi="Century Gothic" w:cs="Arial"/>
          <w:bCs/>
          <w:iCs/>
          <w:caps/>
          <w:lang w:val="fr-MA" w:eastAsia="fr-MA"/>
        </w:rPr>
      </w:pPr>
      <w:r w:rsidRPr="00227DAF">
        <w:rPr>
          <w:rFonts w:ascii="Century Gothic" w:eastAsia="SimSun" w:hAnsi="Century Gothic" w:cs="Arial"/>
          <w:bCs/>
          <w:iCs/>
          <w:lang w:val="fr-MA" w:eastAsia="fr-MA"/>
        </w:rPr>
        <w:t>Le bâtiment sera équipé d’une centrale de détection et d’alarme incendie d’une technologie a microprocesseurs, modulaire de type adressable conformes aux normes UL</w:t>
      </w:r>
      <w:r w:rsidRPr="00227DAF">
        <w:rPr>
          <w:rFonts w:ascii="Century Gothic" w:eastAsia="SimSun" w:hAnsi="Century Gothic" w:cs="Arial"/>
          <w:bCs/>
          <w:iCs/>
          <w:lang w:eastAsia="fr-MA"/>
        </w:rPr>
        <w:t>&amp;FM</w:t>
      </w:r>
      <w:r w:rsidRPr="00227DAF">
        <w:rPr>
          <w:rFonts w:ascii="Century Gothic" w:eastAsia="SimSun" w:hAnsi="Century Gothic" w:cs="Arial"/>
          <w:bCs/>
          <w:iCs/>
          <w:lang w:val="fr-MA" w:eastAsia="fr-MA"/>
        </w:rPr>
        <w:t xml:space="preserve"> et comprenant :</w:t>
      </w:r>
    </w:p>
    <w:p w14:paraId="7F328520" w14:textId="77777777" w:rsidR="00796F5E" w:rsidRPr="00227DAF" w:rsidRDefault="00796F5E">
      <w:pPr>
        <w:numPr>
          <w:ilvl w:val="0"/>
          <w:numId w:val="194"/>
        </w:numPr>
        <w:tabs>
          <w:tab w:val="left" w:pos="360"/>
        </w:tabs>
        <w:rPr>
          <w:rFonts w:ascii="Century Gothic" w:eastAsia="SimSun" w:hAnsi="Century Gothic" w:cs="Arial"/>
        </w:rPr>
      </w:pPr>
      <w:r w:rsidRPr="00227DAF">
        <w:rPr>
          <w:rFonts w:ascii="Century Gothic" w:eastAsia="SimSun" w:hAnsi="Century Gothic" w:cs="Arial"/>
          <w:b/>
        </w:rPr>
        <w:t>Un tableau de contrôle et de signalisation</w:t>
      </w:r>
      <w:r w:rsidRPr="00227DAF">
        <w:rPr>
          <w:rFonts w:ascii="Century Gothic" w:eastAsia="SimSun" w:hAnsi="Century Gothic" w:cs="Arial"/>
        </w:rPr>
        <w:t> :</w:t>
      </w:r>
    </w:p>
    <w:p w14:paraId="502A1C74"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Présenté sous forme de synoptique, il devra permettre de visualiser très rapidement la localisation de la zone d’incendie ou d’alarme, permettant la signalisation (US), la Gestion d’Alarmes (UGA), l’unité de Commandes Manuelles Centralisées (UCMC).</w:t>
      </w:r>
    </w:p>
    <w:p w14:paraId="7A92637B"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Les lignes de mise en sécurité fonctionnant à rupture de courant.</w:t>
      </w:r>
    </w:p>
    <w:p w14:paraId="5CFF619D"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Un bouton poussoir de test sera prévu pour le test des lampes.</w:t>
      </w:r>
    </w:p>
    <w:p w14:paraId="4C50AEA8"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 xml:space="preserve">La centrale </w:t>
      </w:r>
      <w:r w:rsidRPr="00227DAF">
        <w:rPr>
          <w:rFonts w:ascii="Century Gothic" w:eastAsia="SimSun" w:hAnsi="Century Gothic" w:cs="Arial"/>
          <w:b/>
          <w:bCs/>
          <w:iCs/>
          <w:lang w:val="fr-MA" w:eastAsia="fr-MA"/>
        </w:rPr>
        <w:t xml:space="preserve">doit être équipée de boucles </w:t>
      </w:r>
      <w:r w:rsidRPr="00227DAF">
        <w:rPr>
          <w:rFonts w:ascii="Century Gothic" w:eastAsia="SimSun" w:hAnsi="Century Gothic" w:cs="Arial"/>
          <w:bCs/>
          <w:iCs/>
          <w:lang w:val="fr-MA" w:eastAsia="fr-MA"/>
        </w:rPr>
        <w:t>qui doit pouvoir gérer 128 dispositifs de déclenchement (Détecteurs et modules)</w:t>
      </w:r>
      <w:r w:rsidRPr="00227DAF">
        <w:rPr>
          <w:rFonts w:ascii="Century Gothic" w:eastAsia="SimSun" w:hAnsi="Century Gothic" w:cs="Arial"/>
          <w:bCs/>
          <w:iCs/>
          <w:lang w:eastAsia="fr-MA"/>
        </w:rPr>
        <w:t xml:space="preserve"> minimums</w:t>
      </w:r>
      <w:r w:rsidRPr="00227DAF">
        <w:rPr>
          <w:rFonts w:ascii="Century Gothic" w:eastAsia="SimSun" w:hAnsi="Century Gothic" w:cs="Arial"/>
          <w:bCs/>
          <w:iCs/>
          <w:lang w:val="fr-MA" w:eastAsia="fr-MA"/>
        </w:rPr>
        <w:t xml:space="preserve">. </w:t>
      </w:r>
    </w:p>
    <w:p w14:paraId="4E494F14"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Le système doit comporter une interface pour l’utilisateur qui affiche l’événement du système sous forme de texte et comprenant, au minimum, les voyants et commutateurs de commande de base suivant : voyant et commutateur de réarmement ; voyant et commutateurs d’arrêt des signaux d’alarme (silence alarme) ; voyant et commutateur d’exercice. Il doit être possible d’ajouter d’autres commandes centrales autant que besoin, par le biais de module d’affichage. L’interface pour l’utilisateur doit comprendre un écran à cristaux permettant d’afficher des messages personnalisés. Le système doit permettre à l’utilisateur en situation d’urgence de voir directement sur l’affichage de premier et le dernier événement de la plus haute priorité. Le dernier événement de la plus haute priorité doit toujours être mis à jour automatiquement. Les événements doivent être automatiquement placés en files d’attente faciles d’accès. Il doit être possible d’afficher séparément des catégories spécifiques d’événements, sans devoir faire défiler une liste contenant toutes les catégories d’événements. Le nombre total d’événement actif par catégorie doit être affiché.</w:t>
      </w:r>
    </w:p>
    <w:p w14:paraId="6D6B8941"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Toute catégorie d’événement qui n’a pas été affichée dont on n’a pas accusé réception doit être indiquée visuellement.</w:t>
      </w:r>
    </w:p>
    <w:p w14:paraId="517D7E65" w14:textId="77777777" w:rsidR="00796F5E" w:rsidRPr="00227DAF" w:rsidRDefault="00796F5E" w:rsidP="00796F5E">
      <w:pPr>
        <w:tabs>
          <w:tab w:val="right" w:leader="hyphen" w:pos="9396"/>
        </w:tabs>
        <w:spacing w:before="120" w:after="120"/>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Le système de protection des personnes doit comprendre des moyens de signaler les conditions d’alarme, de surveillance et de panne. Cette signalisation doit se faire par le biais de séries de voyants (DEL) ; Il doit être possible d’identifier individuellement chaque voyant par une étiquette. Il doit être possible de contrôler chaque dispositif depuis le panneau de commande. Des voyants doivent permettre à l’opérateur de connaître positivement l’état de l’équipement raccordé à distance.</w:t>
      </w:r>
    </w:p>
    <w:p w14:paraId="5666C53A" w14:textId="77777777" w:rsidR="00796F5E" w:rsidRPr="00227DAF" w:rsidRDefault="00796F5E" w:rsidP="00796F5E">
      <w:pPr>
        <w:tabs>
          <w:tab w:val="right" w:leader="hyphen" w:pos="9396"/>
        </w:tabs>
        <w:jc w:val="both"/>
        <w:rPr>
          <w:rFonts w:ascii="Century Gothic" w:eastAsia="SimSun" w:hAnsi="Century Gothic" w:cs="Arial"/>
          <w:bCs/>
          <w:iCs/>
          <w:lang w:val="fr-MA" w:eastAsia="fr-MA"/>
        </w:rPr>
      </w:pPr>
      <w:r w:rsidRPr="00227DAF">
        <w:rPr>
          <w:rFonts w:ascii="Century Gothic" w:eastAsia="SimSun" w:hAnsi="Century Gothic" w:cs="Arial"/>
          <w:bCs/>
          <w:iCs/>
          <w:lang w:val="fr-MA" w:eastAsia="fr-MA"/>
        </w:rPr>
        <w:t>Le tableau d’incendie doit être doté d’une carte de communication qui permet l’installation d’une imprimante d’événement.</w:t>
      </w:r>
    </w:p>
    <w:p w14:paraId="3FA9286C" w14:textId="77777777" w:rsidR="00796F5E" w:rsidRPr="00227DAF" w:rsidRDefault="00796F5E">
      <w:pPr>
        <w:numPr>
          <w:ilvl w:val="0"/>
          <w:numId w:val="194"/>
        </w:numPr>
        <w:tabs>
          <w:tab w:val="left" w:pos="360"/>
        </w:tabs>
        <w:spacing w:before="240"/>
        <w:ind w:left="357" w:hanging="357"/>
        <w:rPr>
          <w:rFonts w:ascii="Century Gothic" w:eastAsia="SimSun" w:hAnsi="Century Gothic" w:cs="Arial"/>
          <w:b/>
        </w:rPr>
      </w:pPr>
      <w:r w:rsidRPr="00227DAF">
        <w:rPr>
          <w:rFonts w:ascii="Century Gothic" w:eastAsia="SimSun" w:hAnsi="Century Gothic" w:cs="Arial"/>
          <w:b/>
        </w:rPr>
        <w:t>Les modules d’asservissement :</w:t>
      </w:r>
    </w:p>
    <w:p w14:paraId="578095B8" w14:textId="77777777" w:rsidR="00796F5E" w:rsidRPr="00227DAF" w:rsidRDefault="00796F5E" w:rsidP="00796F5E">
      <w:pPr>
        <w:spacing w:before="120" w:line="220" w:lineRule="exact"/>
        <w:jc w:val="both"/>
        <w:rPr>
          <w:rFonts w:ascii="Century Gothic" w:eastAsia="SimSun" w:hAnsi="Century Gothic" w:cs="Arial"/>
        </w:rPr>
      </w:pPr>
      <w:r w:rsidRPr="00227DAF">
        <w:rPr>
          <w:rFonts w:ascii="Century Gothic" w:eastAsia="SimSun" w:hAnsi="Century Gothic" w:cs="Arial"/>
        </w:rPr>
        <w:t xml:space="preserve">La centrale de détection incendie devra être équipé des modules d’asservissement pour la mise en sécurité du bâtiment. Ces modules seront livrés avec leur carte d’alimentation ainsi que leur coffret d’énergie. </w:t>
      </w:r>
    </w:p>
    <w:p w14:paraId="7AFC8F8D" w14:textId="77777777" w:rsidR="00796F5E" w:rsidRPr="00227DAF"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 xml:space="preserve">Le nombre de cartes sera déterminé avec une réserve de 30%. Il sera associé à la centrale d'alarme et permettra à partir d'information et d'ordres de commandes manuelles et ou automatiques de commander les équipements assurant les fonctions nécessaires à la mise en sécurité du bâtiment. </w:t>
      </w:r>
    </w:p>
    <w:p w14:paraId="461C2103" w14:textId="05F31BB6" w:rsidR="005D73E2"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Chaque point est un dispositif actionné de sécurité pouvant être commandé selon tous les types de commande définis par la norme : temporisé, à émission, à rupture, avec ou sans contrôle de position.</w:t>
      </w:r>
    </w:p>
    <w:p w14:paraId="5A7ACA04" w14:textId="77777777" w:rsidR="005D73E2" w:rsidRDefault="005D73E2">
      <w:pPr>
        <w:rPr>
          <w:rFonts w:ascii="Century Gothic" w:eastAsia="SimSun" w:hAnsi="Century Gothic" w:cs="Arial"/>
        </w:rPr>
      </w:pPr>
      <w:r>
        <w:rPr>
          <w:rFonts w:ascii="Century Gothic" w:eastAsia="SimSun" w:hAnsi="Century Gothic" w:cs="Arial"/>
        </w:rPr>
        <w:br w:type="page"/>
      </w:r>
    </w:p>
    <w:p w14:paraId="085026F4" w14:textId="77777777" w:rsidR="00796F5E" w:rsidRPr="00227DAF"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p>
    <w:p w14:paraId="56F62024" w14:textId="77777777" w:rsidR="005D73E2"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Chaque fonction d’asservissement automatique doit comporter un dispositif permettant l’annulation de la fonction d’asservissement avec voyant visualisant cette annulation. L’annulation ne doit se faire que par une personne autorisée.</w:t>
      </w:r>
    </w:p>
    <w:p w14:paraId="59806CF5" w14:textId="77777777" w:rsidR="00796F5E" w:rsidRPr="00227DAF"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Le déclenchement de chaque volet coupe-feu ou porte coupe-feu sera asservi au détecteur du local concerné.</w:t>
      </w:r>
    </w:p>
    <w:p w14:paraId="2EE0D5B0" w14:textId="77777777" w:rsidR="00796F5E" w:rsidRPr="00227DAF"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Le tableau d’incendie doit être doté d’une carte de communication qui permet l’installation d’une imprimante d’événement.</w:t>
      </w:r>
    </w:p>
    <w:p w14:paraId="02727CE2" w14:textId="77777777" w:rsidR="00796F5E" w:rsidRPr="00227DAF"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 xml:space="preserve">Les défauts de fonctionnement des ventilateurs de désenfumage seront signalés. </w:t>
      </w:r>
    </w:p>
    <w:p w14:paraId="7D2DA990" w14:textId="77777777" w:rsidR="00796F5E" w:rsidRPr="00227DAF" w:rsidRDefault="00796F5E" w:rsidP="00796F5E">
      <w:pPr>
        <w:widowControl w:val="0"/>
        <w:tabs>
          <w:tab w:val="left" w:pos="9067"/>
        </w:tabs>
        <w:autoSpaceDE w:val="0"/>
        <w:autoSpaceDN w:val="0"/>
        <w:adjustRightInd w:val="0"/>
        <w:spacing w:before="120"/>
        <w:jc w:val="both"/>
        <w:rPr>
          <w:rFonts w:ascii="Century Gothic" w:eastAsia="SimSun" w:hAnsi="Century Gothic" w:cs="Arial"/>
        </w:rPr>
      </w:pPr>
      <w:r w:rsidRPr="00227DAF">
        <w:rPr>
          <w:rFonts w:ascii="Century Gothic" w:eastAsia="SimSun" w:hAnsi="Century Gothic" w:cs="Arial"/>
        </w:rPr>
        <w:t>Les commandes automatiques et manuelles pour assurer la mise en sécurité du bâtiment seront prévues (liste non exhaustive) pour :</w:t>
      </w:r>
    </w:p>
    <w:p w14:paraId="5BCEF3BF" w14:textId="77777777" w:rsidR="00796F5E" w:rsidRPr="00227DAF" w:rsidRDefault="00796F5E">
      <w:pPr>
        <w:numPr>
          <w:ilvl w:val="0"/>
          <w:numId w:val="195"/>
        </w:numPr>
        <w:tabs>
          <w:tab w:val="left" w:pos="360"/>
        </w:tabs>
        <w:ind w:left="1058" w:hanging="349"/>
        <w:jc w:val="both"/>
        <w:rPr>
          <w:rFonts w:ascii="Century Gothic" w:eastAsia="SimSun" w:hAnsi="Century Gothic"/>
        </w:rPr>
      </w:pPr>
      <w:r w:rsidRPr="00227DAF">
        <w:rPr>
          <w:rFonts w:ascii="Century Gothic" w:eastAsia="SimSun" w:hAnsi="Century Gothic"/>
        </w:rPr>
        <w:t xml:space="preserve">Alarme sonore incendie (sélectif) </w:t>
      </w:r>
    </w:p>
    <w:p w14:paraId="2D69CFAA" w14:textId="77777777" w:rsidR="00796F5E" w:rsidRPr="00227DAF" w:rsidRDefault="00796F5E">
      <w:pPr>
        <w:numPr>
          <w:ilvl w:val="0"/>
          <w:numId w:val="195"/>
        </w:numPr>
        <w:tabs>
          <w:tab w:val="left" w:pos="360"/>
        </w:tabs>
        <w:ind w:left="1058" w:hanging="349"/>
        <w:jc w:val="both"/>
        <w:rPr>
          <w:rFonts w:ascii="Century Gothic" w:eastAsia="SimSun" w:hAnsi="Century Gothic"/>
        </w:rPr>
      </w:pPr>
      <w:r w:rsidRPr="00227DAF">
        <w:rPr>
          <w:rFonts w:ascii="Century Gothic" w:eastAsia="SimSun" w:hAnsi="Century Gothic"/>
        </w:rPr>
        <w:t>Commande Arrêt ascenseur à l’étage sinistré</w:t>
      </w:r>
    </w:p>
    <w:p w14:paraId="4F50681A"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Les signalisations et contrôles seront :</w:t>
      </w:r>
    </w:p>
    <w:p w14:paraId="5AB681E3" w14:textId="77777777" w:rsidR="00796F5E" w:rsidRPr="00227DAF" w:rsidRDefault="00796F5E">
      <w:pPr>
        <w:numPr>
          <w:ilvl w:val="0"/>
          <w:numId w:val="195"/>
        </w:numPr>
        <w:tabs>
          <w:tab w:val="left" w:pos="360"/>
        </w:tabs>
        <w:ind w:left="1058" w:hanging="349"/>
        <w:jc w:val="both"/>
        <w:rPr>
          <w:rFonts w:ascii="Century Gothic" w:eastAsia="SimSun" w:hAnsi="Century Gothic"/>
        </w:rPr>
      </w:pPr>
      <w:r w:rsidRPr="00227DAF">
        <w:rPr>
          <w:rFonts w:ascii="Century Gothic" w:eastAsia="SimSun" w:hAnsi="Century Gothic"/>
        </w:rPr>
        <w:t xml:space="preserve">Alarme sonore incendie (sélectif) </w:t>
      </w:r>
    </w:p>
    <w:p w14:paraId="26A1D681" w14:textId="77777777" w:rsidR="00796F5E" w:rsidRPr="00227DAF" w:rsidRDefault="00796F5E">
      <w:pPr>
        <w:numPr>
          <w:ilvl w:val="0"/>
          <w:numId w:val="195"/>
        </w:numPr>
        <w:tabs>
          <w:tab w:val="left" w:pos="360"/>
        </w:tabs>
        <w:ind w:left="1058" w:hanging="349"/>
        <w:jc w:val="both"/>
        <w:rPr>
          <w:rFonts w:ascii="Century Gothic" w:eastAsia="SimSun" w:hAnsi="Century Gothic"/>
        </w:rPr>
      </w:pPr>
      <w:r w:rsidRPr="00227DAF">
        <w:rPr>
          <w:rFonts w:ascii="Century Gothic" w:eastAsia="SimSun" w:hAnsi="Century Gothic"/>
        </w:rPr>
        <w:t xml:space="preserve">Position ascenseur </w:t>
      </w:r>
    </w:p>
    <w:p w14:paraId="29AEE210" w14:textId="77777777" w:rsidR="00796F5E" w:rsidRPr="00227DAF" w:rsidRDefault="00796F5E" w:rsidP="00796F5E">
      <w:pPr>
        <w:tabs>
          <w:tab w:val="left" w:pos="360"/>
        </w:tabs>
        <w:jc w:val="both"/>
        <w:rPr>
          <w:rFonts w:ascii="Century Gothic" w:eastAsia="SimSun" w:hAnsi="Century Gothic"/>
        </w:rPr>
      </w:pPr>
    </w:p>
    <w:p w14:paraId="3523596D"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Chaque fonction d’asservissement automatique doit comporter un dispositif permettant l’annulation de la fonction d’asservissement avec voyant visualisant cette annulation. L’annulation ne doit se faire que par une personne autorisée.</w:t>
      </w:r>
    </w:p>
    <w:p w14:paraId="282A8DBB"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Les déclenchements seront asservis au détecteur du local concerné.</w:t>
      </w:r>
    </w:p>
    <w:p w14:paraId="038BFE54" w14:textId="77777777" w:rsidR="00796F5E" w:rsidRPr="00227DAF" w:rsidRDefault="00796F5E" w:rsidP="00796F5E">
      <w:pPr>
        <w:jc w:val="both"/>
        <w:rPr>
          <w:rFonts w:ascii="Century Gothic" w:eastAsia="SimSun" w:hAnsi="Century Gothic" w:cs="Arial"/>
        </w:rPr>
      </w:pPr>
    </w:p>
    <w:p w14:paraId="2CA88341" w14:textId="77777777" w:rsidR="00796F5E" w:rsidRPr="00227DAF" w:rsidRDefault="00796F5E">
      <w:pPr>
        <w:numPr>
          <w:ilvl w:val="0"/>
          <w:numId w:val="194"/>
        </w:numPr>
        <w:tabs>
          <w:tab w:val="left" w:pos="360"/>
        </w:tabs>
        <w:rPr>
          <w:rFonts w:ascii="Century Gothic" w:eastAsia="SimSun" w:hAnsi="Century Gothic" w:cs="Arial"/>
        </w:rPr>
      </w:pPr>
      <w:r w:rsidRPr="00227DAF">
        <w:rPr>
          <w:rFonts w:ascii="Century Gothic" w:eastAsia="SimSun" w:hAnsi="Century Gothic" w:cs="Arial"/>
          <w:b/>
        </w:rPr>
        <w:t xml:space="preserve">Source d’alimentation </w:t>
      </w:r>
      <w:r w:rsidRPr="00227DAF">
        <w:rPr>
          <w:rFonts w:ascii="Century Gothic" w:eastAsia="SimSun" w:hAnsi="Century Gothic" w:cs="Arial"/>
        </w:rPr>
        <w:t xml:space="preserve">: </w:t>
      </w:r>
    </w:p>
    <w:p w14:paraId="57C02AEE"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Les installations de détection incendie seront alimentées en permanence par 2 sources distinctes :</w:t>
      </w:r>
    </w:p>
    <w:p w14:paraId="023BCFE5" w14:textId="77777777" w:rsidR="00796F5E" w:rsidRPr="00227DAF" w:rsidRDefault="00796F5E">
      <w:pPr>
        <w:numPr>
          <w:ilvl w:val="0"/>
          <w:numId w:val="196"/>
        </w:numPr>
        <w:tabs>
          <w:tab w:val="left" w:pos="360"/>
          <w:tab w:val="left" w:pos="720"/>
        </w:tabs>
        <w:ind w:left="360"/>
        <w:jc w:val="both"/>
        <w:rPr>
          <w:rFonts w:ascii="Century Gothic" w:eastAsia="SimSun" w:hAnsi="Century Gothic" w:cs="Arial"/>
        </w:rPr>
      </w:pPr>
      <w:r w:rsidRPr="00227DAF">
        <w:rPr>
          <w:rFonts w:ascii="Century Gothic" w:eastAsia="SimSun" w:hAnsi="Century Gothic" w:cs="Arial"/>
        </w:rPr>
        <w:t>Une source principale d’alimentation par secteur (Normal/Secours).</w:t>
      </w:r>
    </w:p>
    <w:p w14:paraId="4BA33917" w14:textId="77777777" w:rsidR="00796F5E" w:rsidRPr="00227DAF" w:rsidRDefault="00796F5E">
      <w:pPr>
        <w:numPr>
          <w:ilvl w:val="0"/>
          <w:numId w:val="196"/>
        </w:numPr>
        <w:tabs>
          <w:tab w:val="left" w:pos="360"/>
          <w:tab w:val="left" w:pos="720"/>
        </w:tabs>
        <w:ind w:left="709" w:hanging="349"/>
        <w:jc w:val="both"/>
        <w:rPr>
          <w:rFonts w:ascii="Century Gothic" w:eastAsia="SimSun" w:hAnsi="Century Gothic" w:cs="Arial"/>
        </w:rPr>
      </w:pPr>
      <w:r w:rsidRPr="00227DAF">
        <w:rPr>
          <w:rFonts w:ascii="Century Gothic" w:eastAsia="SimSun" w:hAnsi="Century Gothic" w:cs="Arial"/>
        </w:rPr>
        <w:t>Une source secondaire par blocs d’accumulations (batteries) munis de redresseur et chargeur permettant d’assurer une autonomie de fonctionnement de 12 heures en cas de disparition du secteur.</w:t>
      </w:r>
    </w:p>
    <w:p w14:paraId="4FD20A56" w14:textId="77777777" w:rsidR="00796F5E" w:rsidRPr="00227DAF" w:rsidRDefault="00796F5E" w:rsidP="00796F5E">
      <w:pPr>
        <w:jc w:val="both"/>
        <w:rPr>
          <w:rFonts w:ascii="Century Gothic" w:eastAsia="SimSun" w:hAnsi="Century Gothic" w:cs="Arial"/>
        </w:rPr>
      </w:pPr>
    </w:p>
    <w:p w14:paraId="47E37410" w14:textId="77777777" w:rsidR="00796F5E" w:rsidRPr="00227DAF" w:rsidRDefault="00796F5E">
      <w:pPr>
        <w:numPr>
          <w:ilvl w:val="0"/>
          <w:numId w:val="197"/>
        </w:numPr>
        <w:tabs>
          <w:tab w:val="left" w:pos="360"/>
        </w:tabs>
        <w:jc w:val="both"/>
        <w:rPr>
          <w:rFonts w:ascii="Century Gothic" w:eastAsia="SimSun" w:hAnsi="Century Gothic" w:cs="Arial"/>
          <w:b/>
          <w:u w:val="single"/>
        </w:rPr>
      </w:pPr>
      <w:r w:rsidRPr="00227DAF">
        <w:rPr>
          <w:rFonts w:ascii="Century Gothic" w:eastAsia="SimSun" w:hAnsi="Century Gothic" w:cs="Arial"/>
          <w:b/>
          <w:u w:val="single"/>
        </w:rPr>
        <w:t>Déclenchement de l’alarme</w:t>
      </w:r>
    </w:p>
    <w:p w14:paraId="7BE85616" w14:textId="77777777" w:rsidR="00796F5E" w:rsidRPr="00227DAF" w:rsidRDefault="00796F5E" w:rsidP="00796F5E">
      <w:pPr>
        <w:jc w:val="both"/>
        <w:rPr>
          <w:rFonts w:ascii="Century Gothic" w:eastAsia="SimSun" w:hAnsi="Century Gothic" w:cs="Arial"/>
        </w:rPr>
      </w:pPr>
    </w:p>
    <w:p w14:paraId="1B3B86C0" w14:textId="77777777" w:rsidR="00796F5E" w:rsidRPr="00227DAF" w:rsidRDefault="00796F5E">
      <w:pPr>
        <w:numPr>
          <w:ilvl w:val="0"/>
          <w:numId w:val="198"/>
        </w:numPr>
        <w:tabs>
          <w:tab w:val="left" w:pos="360"/>
        </w:tabs>
        <w:jc w:val="both"/>
        <w:rPr>
          <w:rFonts w:ascii="Century Gothic" w:eastAsia="SimSun" w:hAnsi="Century Gothic" w:cs="Arial"/>
        </w:rPr>
      </w:pPr>
      <w:r w:rsidRPr="00227DAF">
        <w:rPr>
          <w:rFonts w:ascii="Century Gothic" w:eastAsia="SimSun" w:hAnsi="Century Gothic" w:cs="Arial"/>
        </w:rPr>
        <w:t>Alarme restreinte :</w:t>
      </w:r>
    </w:p>
    <w:p w14:paraId="55AD37DC" w14:textId="77777777" w:rsidR="00796F5E" w:rsidRPr="00227DAF" w:rsidRDefault="00796F5E" w:rsidP="00796F5E">
      <w:pPr>
        <w:ind w:left="360"/>
        <w:jc w:val="both"/>
        <w:rPr>
          <w:rFonts w:ascii="Century Gothic" w:eastAsia="SimSun" w:hAnsi="Century Gothic" w:cs="Arial"/>
        </w:rPr>
      </w:pPr>
      <w:r w:rsidRPr="00227DAF">
        <w:rPr>
          <w:rFonts w:ascii="Century Gothic" w:eastAsia="SimSun" w:hAnsi="Century Gothic" w:cs="Arial"/>
        </w:rPr>
        <w:t>Les alarmes émanant des détecteurs ou bris de glace déclencheront une sonnerie qui peut être effacée par le bouton poussoir d’acquittement sur le tableau, tandis que les voyants de signalisation d’alarme restent en fonctionnement jusqu'à l’acquittement du défaut signalé.</w:t>
      </w:r>
    </w:p>
    <w:p w14:paraId="7144D107" w14:textId="77777777" w:rsidR="00796F5E" w:rsidRPr="00227DAF" w:rsidRDefault="00796F5E" w:rsidP="00796F5E">
      <w:pPr>
        <w:jc w:val="both"/>
        <w:rPr>
          <w:rFonts w:ascii="Century Gothic" w:eastAsia="SimSun" w:hAnsi="Century Gothic" w:cs="Arial"/>
        </w:rPr>
      </w:pPr>
    </w:p>
    <w:p w14:paraId="7813FF23"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Il sera prévu un report de cette alarme au niveau du comptoir de la réception.</w:t>
      </w:r>
    </w:p>
    <w:p w14:paraId="322FDCD3" w14:textId="77777777" w:rsidR="00796F5E" w:rsidRPr="00227DAF" w:rsidRDefault="00796F5E" w:rsidP="00796F5E">
      <w:pPr>
        <w:jc w:val="both"/>
        <w:rPr>
          <w:rFonts w:ascii="Century Gothic" w:eastAsia="SimSun" w:hAnsi="Century Gothic" w:cs="Arial"/>
        </w:rPr>
      </w:pPr>
    </w:p>
    <w:p w14:paraId="71374EE9" w14:textId="77777777" w:rsidR="00796F5E" w:rsidRPr="00227DAF" w:rsidRDefault="00796F5E">
      <w:pPr>
        <w:numPr>
          <w:ilvl w:val="0"/>
          <w:numId w:val="198"/>
        </w:numPr>
        <w:tabs>
          <w:tab w:val="left" w:pos="360"/>
        </w:tabs>
        <w:jc w:val="both"/>
        <w:rPr>
          <w:rFonts w:ascii="Century Gothic" w:eastAsia="SimSun" w:hAnsi="Century Gothic" w:cs="Arial"/>
        </w:rPr>
      </w:pPr>
      <w:r w:rsidRPr="00227DAF">
        <w:rPr>
          <w:rFonts w:ascii="Century Gothic" w:eastAsia="SimSun" w:hAnsi="Century Gothic" w:cs="Arial"/>
        </w:rPr>
        <w:t>Alarme générale :</w:t>
      </w:r>
    </w:p>
    <w:p w14:paraId="71DB2CB0" w14:textId="77777777" w:rsidR="00796F5E" w:rsidRPr="00227DAF" w:rsidRDefault="00796F5E" w:rsidP="00796F5E">
      <w:pPr>
        <w:ind w:left="360"/>
        <w:jc w:val="both"/>
        <w:rPr>
          <w:rFonts w:ascii="Century Gothic" w:eastAsia="SimSun" w:hAnsi="Century Gothic" w:cs="Arial"/>
        </w:rPr>
      </w:pPr>
      <w:r w:rsidRPr="00227DAF">
        <w:rPr>
          <w:rFonts w:ascii="Century Gothic" w:eastAsia="SimSun" w:hAnsi="Century Gothic" w:cs="Arial"/>
        </w:rPr>
        <w:t>Le déclenchement de l’alarme restreinte déclenche, lorsque le défaut signalé n’a pas été acquitté, dans un temps réglable de 1 à 5 minutes.</w:t>
      </w:r>
    </w:p>
    <w:p w14:paraId="004E5972" w14:textId="77777777" w:rsidR="00796F5E" w:rsidRPr="00227DAF" w:rsidRDefault="00796F5E" w:rsidP="00796F5E">
      <w:pPr>
        <w:ind w:left="360"/>
        <w:jc w:val="both"/>
        <w:rPr>
          <w:rFonts w:ascii="Century Gothic" w:eastAsia="SimSun" w:hAnsi="Century Gothic" w:cs="Arial"/>
        </w:rPr>
      </w:pPr>
    </w:p>
    <w:p w14:paraId="58CA277B" w14:textId="77777777" w:rsidR="00796F5E" w:rsidRPr="00227DAF" w:rsidRDefault="00796F5E" w:rsidP="00796F5E">
      <w:pPr>
        <w:jc w:val="both"/>
        <w:rPr>
          <w:rFonts w:ascii="Century Gothic" w:eastAsia="SimSun" w:hAnsi="Century Gothic" w:cs="Arial"/>
        </w:rPr>
      </w:pPr>
      <w:r w:rsidRPr="00227DAF">
        <w:rPr>
          <w:rFonts w:ascii="Century Gothic" w:eastAsia="SimSun" w:hAnsi="Century Gothic" w:cs="Arial"/>
        </w:rPr>
        <w:t>L'entrepreneur doit prévoir dans ce prix tous les dispositifs adaptateur de commande, tous les appareils de gestion des asservissements, tous les dispositifs de commande avec signalisation, et tous les interfaces nécessaires pour la commande et la surveillance de tous les équipements.</w:t>
      </w:r>
    </w:p>
    <w:p w14:paraId="5E5974F2" w14:textId="77777777" w:rsidR="00796F5E" w:rsidRPr="00227DAF" w:rsidRDefault="00796F5E" w:rsidP="00796F5E">
      <w:pPr>
        <w:spacing w:before="120" w:after="120"/>
        <w:jc w:val="both"/>
        <w:rPr>
          <w:rFonts w:ascii="Century Gothic" w:eastAsia="SimSun" w:hAnsi="Century Gothic" w:cs="Arial"/>
          <w:lang w:val="x-none" w:eastAsia="x-none"/>
        </w:rPr>
      </w:pPr>
      <w:r w:rsidRPr="00227DAF">
        <w:rPr>
          <w:rFonts w:ascii="Century Gothic" w:eastAsia="SimSun" w:hAnsi="Century Gothic" w:cs="Arial"/>
          <w:lang w:val="x-none" w:eastAsia="x-none"/>
        </w:rPr>
        <w:t>La centrale de détection sera de type adressable et sera installée suivant plan.</w:t>
      </w:r>
    </w:p>
    <w:p w14:paraId="28E85948" w14:textId="77777777" w:rsidR="00796F5E" w:rsidRDefault="00796F5E" w:rsidP="00796F5E">
      <w:pPr>
        <w:jc w:val="both"/>
        <w:rPr>
          <w:rFonts w:ascii="Century Gothic" w:eastAsia="SimSun" w:hAnsi="Century Gothic" w:cs="Arial"/>
          <w:bCs/>
          <w:color w:val="000000"/>
        </w:rPr>
      </w:pPr>
      <w:r w:rsidRPr="00227DAF">
        <w:rPr>
          <w:rFonts w:ascii="Century Gothic" w:eastAsia="SimSun" w:hAnsi="Century Gothic" w:cs="Arial"/>
          <w:bCs/>
          <w:color w:val="000000"/>
        </w:rPr>
        <w:t xml:space="preserve">Ouvrage payé </w:t>
      </w:r>
      <w:r w:rsidRPr="00227DAF">
        <w:rPr>
          <w:rFonts w:ascii="Century Gothic" w:eastAsia="SimSun" w:hAnsi="Century Gothic" w:cs="Arial"/>
          <w:b/>
          <w:bCs/>
          <w:color w:val="000000"/>
        </w:rPr>
        <w:t>à l’ensemble</w:t>
      </w:r>
      <w:r w:rsidRPr="00227DAF">
        <w:rPr>
          <w:rFonts w:ascii="Century Gothic" w:eastAsia="SimSun" w:hAnsi="Century Gothic" w:cs="Arial"/>
          <w:bCs/>
          <w:color w:val="000000"/>
        </w:rPr>
        <w:t xml:space="preserve"> y compris équipement intérieur, alimentation, raccordement, mise en service et toutes sujétions.</w:t>
      </w:r>
    </w:p>
    <w:p w14:paraId="74B5F22D" w14:textId="77777777" w:rsidR="00796F5E" w:rsidRDefault="00796F5E" w:rsidP="00796F5E">
      <w:pPr>
        <w:rPr>
          <w:rFonts w:ascii="Century Gothic" w:eastAsia="SimSun" w:hAnsi="Century Gothic" w:cs="Arial"/>
          <w:bCs/>
          <w:color w:val="000000"/>
        </w:rPr>
      </w:pPr>
      <w:r>
        <w:rPr>
          <w:rFonts w:ascii="Century Gothic" w:eastAsia="SimSun" w:hAnsi="Century Gothic" w:cs="Arial"/>
          <w:bCs/>
          <w:color w:val="000000"/>
        </w:rPr>
        <w:br w:type="page"/>
      </w:r>
    </w:p>
    <w:p w14:paraId="03188C15" w14:textId="77777777" w:rsidR="00796F5E" w:rsidRPr="00F246EE"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70" w:name="_Toc203656853"/>
      <w:bookmarkStart w:id="2271" w:name="_Toc222146992"/>
      <w:r w:rsidRPr="00F246EE">
        <w:rPr>
          <w:rFonts w:ascii="Century Gothic" w:eastAsia="Century Gothic" w:hAnsi="Century Gothic" w:cs="Century Gothic"/>
          <w:color w:val="000000"/>
          <w:lang w:eastAsia="uk-UA"/>
        </w:rPr>
        <w:lastRenderedPageBreak/>
        <w:t>TABLEAU DE REPORT D'ALARME</w:t>
      </w:r>
      <w:bookmarkEnd w:id="2270"/>
      <w:bookmarkEnd w:id="2271"/>
    </w:p>
    <w:p w14:paraId="5FC2AC1D"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Il sera prévu un tableau de report dans chaque accueil de chaque bâtiment et un tableau de report installé dans la guerite.</w:t>
      </w:r>
    </w:p>
    <w:p w14:paraId="4A51AE00"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Ce prix comprend la fourniture, pose, raccordement et mise en service d’un tableau de report d'alarme, permettant le report à distance des informations d’alarmes, pré alarmes, dérangements et mises hors service.</w:t>
      </w:r>
    </w:p>
    <w:p w14:paraId="3A8D2232" w14:textId="77777777" w:rsidR="00796F5E" w:rsidRPr="00875A86" w:rsidRDefault="00796F5E" w:rsidP="00796F5E">
      <w:pPr>
        <w:spacing w:before="120"/>
        <w:jc w:val="both"/>
        <w:rPr>
          <w:rFonts w:ascii="Century Gothic" w:hAnsi="Century Gothic" w:cs="Calibri"/>
        </w:rPr>
      </w:pPr>
      <w:r w:rsidRPr="00875A86">
        <w:rPr>
          <w:rFonts w:ascii="Century Gothic" w:hAnsi="Century Gothic" w:cs="Calibri"/>
        </w:rPr>
        <w:t>Il assure la surveillance de ligne d’alimentation et de dialogue avec le tableau de détection. Toutes ces informations devront être signalées simultanément par textes clairs alphanumériques et allumages de LEDS.</w:t>
      </w:r>
    </w:p>
    <w:p w14:paraId="5365BD17" w14:textId="77777777" w:rsidR="00796F5E" w:rsidRPr="00875A86" w:rsidRDefault="00796F5E" w:rsidP="00796F5E">
      <w:pPr>
        <w:spacing w:before="120"/>
        <w:rPr>
          <w:rFonts w:ascii="Century Gothic" w:hAnsi="Century Gothic" w:cs="Calibri"/>
        </w:rPr>
      </w:pPr>
      <w:r w:rsidRPr="00875A86">
        <w:rPr>
          <w:rFonts w:ascii="Century Gothic" w:hAnsi="Century Gothic" w:cs="Calibri"/>
        </w:rPr>
        <w:t xml:space="preserve">Il doit répondre aux normes </w:t>
      </w:r>
      <w:r w:rsidRPr="00875A86">
        <w:rPr>
          <w:rFonts w:ascii="Century Gothic" w:hAnsi="Century Gothic" w:cs="Calibri"/>
          <w:b/>
          <w:bCs/>
        </w:rPr>
        <w:t>UL/FM</w:t>
      </w:r>
      <w:r w:rsidRPr="00875A86">
        <w:rPr>
          <w:rFonts w:ascii="Century Gothic" w:hAnsi="Century Gothic" w:cs="Calibri"/>
        </w:rPr>
        <w:t xml:space="preserve"> et être compatibles avec le tableau de détection incendie.</w:t>
      </w:r>
    </w:p>
    <w:p w14:paraId="01140EE6" w14:textId="77777777" w:rsidR="00796F5E" w:rsidRPr="00875A86" w:rsidRDefault="00796F5E" w:rsidP="00796F5E">
      <w:pPr>
        <w:ind w:right="1"/>
        <w:rPr>
          <w:rFonts w:ascii="Century Gothic" w:hAnsi="Century Gothic" w:cs="Calibri"/>
          <w:b/>
          <w:bCs/>
          <w:u w:val="single"/>
        </w:rPr>
      </w:pPr>
    </w:p>
    <w:p w14:paraId="798C4479" w14:textId="77777777" w:rsidR="00796F5E" w:rsidRPr="00875A86" w:rsidRDefault="00796F5E" w:rsidP="00796F5E">
      <w:pPr>
        <w:ind w:right="1"/>
        <w:rPr>
          <w:rFonts w:ascii="Century Gothic" w:hAnsi="Century Gothic" w:cs="Calibri"/>
          <w:b/>
          <w:bCs/>
          <w:u w:val="single"/>
        </w:rPr>
      </w:pPr>
      <w:r w:rsidRPr="00875A86">
        <w:rPr>
          <w:rFonts w:ascii="Century Gothic" w:hAnsi="Century Gothic" w:cs="Calibri"/>
          <w:b/>
          <w:bCs/>
          <w:u w:val="single"/>
        </w:rPr>
        <w:t xml:space="preserve">Caractéristiques techniques : </w:t>
      </w:r>
    </w:p>
    <w:p w14:paraId="152BDBA2" w14:textId="77777777" w:rsidR="00796F5E" w:rsidRPr="00875A86" w:rsidRDefault="00796F5E">
      <w:pPr>
        <w:widowControl w:val="0"/>
        <w:numPr>
          <w:ilvl w:val="0"/>
          <w:numId w:val="213"/>
        </w:numPr>
        <w:kinsoku w:val="0"/>
        <w:spacing w:line="276" w:lineRule="auto"/>
        <w:ind w:right="1"/>
        <w:contextualSpacing/>
        <w:rPr>
          <w:rFonts w:ascii="Century Gothic" w:hAnsi="Century Gothic" w:cs="Calibri"/>
        </w:rPr>
      </w:pPr>
      <w:r w:rsidRPr="00875A86">
        <w:rPr>
          <w:rFonts w:ascii="Century Gothic" w:hAnsi="Century Gothic" w:cs="Calibri"/>
        </w:rPr>
        <w:t>Tension de fonctionnement </w:t>
      </w:r>
      <w:r w:rsidRPr="00875A86">
        <w:rPr>
          <w:rFonts w:ascii="Century Gothic" w:hAnsi="Century Gothic" w:cs="Calibri"/>
        </w:rPr>
        <w:tab/>
        <w:t>: 24 VCC, continu</w:t>
      </w:r>
    </w:p>
    <w:p w14:paraId="4E9596AA" w14:textId="77777777" w:rsidR="00796F5E" w:rsidRPr="00875A86" w:rsidRDefault="00796F5E">
      <w:pPr>
        <w:widowControl w:val="0"/>
        <w:numPr>
          <w:ilvl w:val="0"/>
          <w:numId w:val="213"/>
        </w:numPr>
        <w:kinsoku w:val="0"/>
        <w:spacing w:line="276" w:lineRule="auto"/>
        <w:ind w:right="1"/>
        <w:contextualSpacing/>
        <w:rPr>
          <w:rFonts w:ascii="Century Gothic" w:hAnsi="Century Gothic" w:cs="Calibri"/>
        </w:rPr>
      </w:pPr>
      <w:r w:rsidRPr="00875A86">
        <w:rPr>
          <w:rFonts w:ascii="Century Gothic" w:hAnsi="Century Gothic" w:cs="Calibri"/>
        </w:rPr>
        <w:t>Courant en veille </w:t>
      </w:r>
      <w:r w:rsidRPr="00875A86">
        <w:rPr>
          <w:rFonts w:ascii="Century Gothic" w:hAnsi="Century Gothic" w:cs="Calibri"/>
        </w:rPr>
        <w:tab/>
      </w:r>
      <w:r w:rsidRPr="00875A86">
        <w:rPr>
          <w:rFonts w:ascii="Century Gothic" w:hAnsi="Century Gothic" w:cs="Calibri"/>
        </w:rPr>
        <w:tab/>
        <w:t>: 99 mA</w:t>
      </w:r>
    </w:p>
    <w:p w14:paraId="5BC1D62B" w14:textId="77777777" w:rsidR="00796F5E" w:rsidRPr="00875A86" w:rsidRDefault="00796F5E">
      <w:pPr>
        <w:widowControl w:val="0"/>
        <w:numPr>
          <w:ilvl w:val="0"/>
          <w:numId w:val="213"/>
        </w:numPr>
        <w:kinsoku w:val="0"/>
        <w:spacing w:line="276" w:lineRule="auto"/>
        <w:ind w:right="1"/>
        <w:contextualSpacing/>
        <w:rPr>
          <w:rFonts w:ascii="Century Gothic" w:hAnsi="Century Gothic" w:cs="Calibri"/>
        </w:rPr>
      </w:pPr>
      <w:r w:rsidRPr="00875A86">
        <w:rPr>
          <w:rFonts w:ascii="Century Gothic" w:hAnsi="Century Gothic" w:cs="Calibri"/>
        </w:rPr>
        <w:t>Courant en alarme </w:t>
      </w:r>
      <w:r w:rsidRPr="00875A86">
        <w:rPr>
          <w:rFonts w:ascii="Century Gothic" w:hAnsi="Century Gothic" w:cs="Calibri"/>
        </w:rPr>
        <w:tab/>
      </w:r>
      <w:r w:rsidRPr="00875A86">
        <w:rPr>
          <w:rFonts w:ascii="Century Gothic" w:hAnsi="Century Gothic" w:cs="Calibri"/>
        </w:rPr>
        <w:tab/>
        <w:t>: 115 mA</w:t>
      </w:r>
    </w:p>
    <w:p w14:paraId="3642045E" w14:textId="77777777" w:rsidR="00796F5E" w:rsidRPr="00BE75AC" w:rsidRDefault="00796F5E">
      <w:pPr>
        <w:widowControl w:val="0"/>
        <w:numPr>
          <w:ilvl w:val="0"/>
          <w:numId w:val="213"/>
        </w:numPr>
        <w:kinsoku w:val="0"/>
        <w:spacing w:line="276" w:lineRule="auto"/>
        <w:ind w:right="1"/>
        <w:contextualSpacing/>
        <w:rPr>
          <w:rFonts w:ascii="Century Gothic" w:hAnsi="Century Gothic" w:cs="Calibri"/>
          <w:lang w:val="en-US"/>
        </w:rPr>
      </w:pPr>
      <w:r w:rsidRPr="00BE75AC">
        <w:rPr>
          <w:rFonts w:ascii="Century Gothic" w:hAnsi="Century Gothic" w:cs="Calibri"/>
          <w:lang w:val="en-US"/>
        </w:rPr>
        <w:t>RS-485 communications</w:t>
      </w:r>
      <w:r w:rsidRPr="00BE75AC">
        <w:rPr>
          <w:rFonts w:ascii="Century Gothic" w:hAnsi="Century Gothic" w:cs="Calibri"/>
          <w:lang w:val="en-US"/>
        </w:rPr>
        <w:tab/>
        <w:t>: Class A or Class B, 9600 baud</w:t>
      </w:r>
    </w:p>
    <w:p w14:paraId="1DAE4E56" w14:textId="77777777" w:rsidR="00796F5E" w:rsidRPr="00875A86" w:rsidRDefault="00796F5E">
      <w:pPr>
        <w:widowControl w:val="0"/>
        <w:numPr>
          <w:ilvl w:val="0"/>
          <w:numId w:val="213"/>
        </w:numPr>
        <w:kinsoku w:val="0"/>
        <w:spacing w:line="276" w:lineRule="auto"/>
        <w:ind w:right="1"/>
        <w:contextualSpacing/>
        <w:rPr>
          <w:rFonts w:ascii="Century Gothic" w:hAnsi="Century Gothic" w:cs="Calibri"/>
        </w:rPr>
      </w:pPr>
      <w:r w:rsidRPr="00875A86">
        <w:rPr>
          <w:rFonts w:ascii="Century Gothic" w:hAnsi="Century Gothic" w:cs="Calibri"/>
        </w:rPr>
        <w:t>Zone d'affichage </w:t>
      </w:r>
      <w:r w:rsidRPr="00875A86">
        <w:rPr>
          <w:rFonts w:ascii="Century Gothic" w:hAnsi="Century Gothic" w:cs="Calibri"/>
        </w:rPr>
        <w:tab/>
      </w:r>
      <w:r w:rsidRPr="00875A86">
        <w:rPr>
          <w:rFonts w:ascii="Century Gothic" w:hAnsi="Century Gothic" w:cs="Calibri"/>
        </w:rPr>
        <w:tab/>
        <w:t>: 4 lignes de 20 caractères chacune</w:t>
      </w:r>
    </w:p>
    <w:p w14:paraId="42FFF7F5" w14:textId="77777777" w:rsidR="00796F5E" w:rsidRPr="00875A86" w:rsidRDefault="00796F5E">
      <w:pPr>
        <w:widowControl w:val="0"/>
        <w:numPr>
          <w:ilvl w:val="0"/>
          <w:numId w:val="213"/>
        </w:numPr>
        <w:kinsoku w:val="0"/>
        <w:spacing w:line="276" w:lineRule="auto"/>
        <w:ind w:right="1"/>
        <w:contextualSpacing/>
        <w:rPr>
          <w:rFonts w:ascii="Century Gothic" w:hAnsi="Century Gothic" w:cs="Calibri"/>
        </w:rPr>
      </w:pPr>
      <w:r w:rsidRPr="00875A86">
        <w:rPr>
          <w:rFonts w:ascii="Century Gothic" w:hAnsi="Century Gothic" w:cs="Calibri"/>
        </w:rPr>
        <w:t xml:space="preserve">Température </w:t>
      </w:r>
      <w:r w:rsidRPr="00875A86">
        <w:rPr>
          <w:rFonts w:ascii="Century Gothic" w:hAnsi="Century Gothic" w:cs="Calibri"/>
        </w:rPr>
        <w:tab/>
      </w:r>
      <w:r w:rsidRPr="00875A86">
        <w:rPr>
          <w:rFonts w:ascii="Century Gothic" w:hAnsi="Century Gothic" w:cs="Calibri"/>
        </w:rPr>
        <w:tab/>
      </w:r>
      <w:r w:rsidRPr="00875A86">
        <w:rPr>
          <w:rFonts w:ascii="Century Gothic" w:hAnsi="Century Gothic" w:cs="Calibri"/>
        </w:rPr>
        <w:tab/>
        <w:t xml:space="preserve">: 0 à 49 °C ; </w:t>
      </w:r>
    </w:p>
    <w:p w14:paraId="70D84D1D" w14:textId="77777777" w:rsidR="00796F5E" w:rsidRPr="00875A86" w:rsidRDefault="00796F5E">
      <w:pPr>
        <w:widowControl w:val="0"/>
        <w:numPr>
          <w:ilvl w:val="0"/>
          <w:numId w:val="214"/>
        </w:numPr>
        <w:kinsoku w:val="0"/>
        <w:spacing w:line="361" w:lineRule="auto"/>
        <w:ind w:right="1"/>
        <w:contextualSpacing/>
        <w:rPr>
          <w:rFonts w:ascii="Century Gothic" w:hAnsi="Century Gothic" w:cs="Calibri"/>
        </w:rPr>
      </w:pPr>
      <w:r w:rsidRPr="00875A86">
        <w:rPr>
          <w:rFonts w:ascii="Century Gothic" w:hAnsi="Century Gothic" w:cs="Calibri"/>
        </w:rPr>
        <w:t xml:space="preserve">Humidité </w:t>
      </w:r>
      <w:r w:rsidRPr="00875A86">
        <w:rPr>
          <w:rFonts w:ascii="Century Gothic" w:hAnsi="Century Gothic" w:cs="Calibri"/>
        </w:rPr>
        <w:tab/>
      </w:r>
      <w:r w:rsidRPr="00875A86">
        <w:rPr>
          <w:rFonts w:ascii="Century Gothic" w:hAnsi="Century Gothic" w:cs="Calibri"/>
        </w:rPr>
        <w:tab/>
      </w:r>
      <w:r w:rsidRPr="00875A86">
        <w:rPr>
          <w:rFonts w:ascii="Century Gothic" w:hAnsi="Century Gothic" w:cs="Calibri"/>
        </w:rPr>
        <w:tab/>
        <w:t>: 0 à 93 % HR</w:t>
      </w:r>
    </w:p>
    <w:p w14:paraId="35134CF1" w14:textId="77777777" w:rsidR="00796F5E" w:rsidRPr="00875A86" w:rsidRDefault="00796F5E" w:rsidP="00796F5E">
      <w:pPr>
        <w:spacing w:before="120"/>
        <w:jc w:val="both"/>
        <w:rPr>
          <w:rFonts w:ascii="Century Gothic" w:hAnsi="Century Gothic" w:cs="Arial"/>
          <w:bCs/>
          <w:color w:val="000000"/>
        </w:rPr>
      </w:pPr>
      <w:r w:rsidRPr="00875A86">
        <w:rPr>
          <w:rFonts w:ascii="Century Gothic" w:hAnsi="Century Gothic" w:cs="Arial"/>
          <w:bCs/>
          <w:color w:val="000000"/>
        </w:rPr>
        <w:t xml:space="preserve">Ouvrage payé </w:t>
      </w:r>
      <w:r w:rsidRPr="00875A86">
        <w:rPr>
          <w:rFonts w:ascii="Century Gothic" w:hAnsi="Century Gothic" w:cs="Arial"/>
          <w:b/>
          <w:bCs/>
          <w:color w:val="000000"/>
        </w:rPr>
        <w:t>à l’unité</w:t>
      </w:r>
      <w:r w:rsidRPr="00875A86">
        <w:rPr>
          <w:rFonts w:ascii="Century Gothic" w:hAnsi="Century Gothic" w:cs="Arial"/>
          <w:bCs/>
          <w:color w:val="000000"/>
        </w:rPr>
        <w:t xml:space="preserve"> y compris, alimentation, raccordement, mise en service et toutes sujétions.</w:t>
      </w:r>
    </w:p>
    <w:p w14:paraId="407B99AF" w14:textId="77777777" w:rsidR="00796F5E" w:rsidRPr="00E5329E" w:rsidRDefault="00796F5E" w:rsidP="00796F5E">
      <w:pPr>
        <w:rPr>
          <w:rFonts w:ascii="Century Gothic" w:eastAsia="SimSun" w:hAnsi="Century Gothic"/>
        </w:rPr>
      </w:pPr>
    </w:p>
    <w:p w14:paraId="60C3AA23"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72" w:name="_Toc160812711"/>
      <w:bookmarkStart w:id="2273" w:name="_Toc173502448"/>
      <w:bookmarkStart w:id="2274" w:name="_Toc180594455"/>
      <w:bookmarkStart w:id="2275" w:name="_Toc188533064"/>
      <w:bookmarkStart w:id="2276" w:name="_Toc203656854"/>
      <w:bookmarkStart w:id="2277" w:name="_Toc222146993"/>
      <w:bookmarkStart w:id="2278" w:name="_Toc30165246"/>
      <w:bookmarkEnd w:id="2260"/>
      <w:r w:rsidRPr="006C5C38">
        <w:rPr>
          <w:rFonts w:ascii="Century Gothic" w:eastAsia="Century Gothic" w:hAnsi="Century Gothic" w:cs="Century Gothic"/>
          <w:color w:val="000000"/>
          <w:lang w:eastAsia="uk-UA"/>
        </w:rPr>
        <w:t xml:space="preserve">DETECTEURS </w:t>
      </w:r>
      <w:bookmarkEnd w:id="2272"/>
      <w:bookmarkEnd w:id="2273"/>
      <w:bookmarkEnd w:id="2274"/>
      <w:bookmarkEnd w:id="2275"/>
      <w:r w:rsidRPr="00510150">
        <w:rPr>
          <w:rFonts w:ascii="Century Gothic" w:eastAsia="Century Gothic" w:hAnsi="Century Gothic" w:cs="Century Gothic"/>
          <w:color w:val="000000"/>
          <w:lang w:eastAsia="uk-UA"/>
        </w:rPr>
        <w:t>AUTOMATIQUES / MANUELS D'INCENDIE</w:t>
      </w:r>
      <w:bookmarkEnd w:id="2276"/>
      <w:bookmarkEnd w:id="2277"/>
    </w:p>
    <w:p w14:paraId="4D62D934"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Les détecteurs automatiques d’incendie seront de type adressable :</w:t>
      </w:r>
    </w:p>
    <w:p w14:paraId="64338D95" w14:textId="77777777" w:rsidR="00796F5E" w:rsidRPr="00227DAF" w:rsidRDefault="00796F5E">
      <w:pPr>
        <w:numPr>
          <w:ilvl w:val="0"/>
          <w:numId w:val="199"/>
        </w:numPr>
        <w:tabs>
          <w:tab w:val="left" w:pos="720"/>
        </w:tabs>
        <w:jc w:val="both"/>
        <w:rPr>
          <w:rFonts w:ascii="Century Gothic" w:eastAsia="SimSun" w:hAnsi="Century Gothic"/>
          <w:lang w:val="x-none" w:eastAsia="x-none"/>
        </w:rPr>
      </w:pPr>
      <w:r w:rsidRPr="00227DAF">
        <w:rPr>
          <w:rFonts w:ascii="Century Gothic" w:eastAsia="SimSun" w:hAnsi="Century Gothic"/>
          <w:lang w:val="x-none" w:eastAsia="x-none"/>
        </w:rPr>
        <w:t>Thermique pour le local groupe électrogène</w:t>
      </w:r>
      <w:r w:rsidRPr="00227DAF">
        <w:rPr>
          <w:rFonts w:ascii="Century Gothic" w:eastAsia="SimSun" w:hAnsi="Century Gothic"/>
          <w:lang w:eastAsia="x-none"/>
        </w:rPr>
        <w:t xml:space="preserve"> et la cuisine</w:t>
      </w:r>
      <w:r w:rsidRPr="00227DAF">
        <w:rPr>
          <w:rFonts w:ascii="Century Gothic" w:eastAsia="SimSun" w:hAnsi="Century Gothic"/>
          <w:lang w:val="x-none" w:eastAsia="x-none"/>
        </w:rPr>
        <w:t>.</w:t>
      </w:r>
    </w:p>
    <w:p w14:paraId="28CB8A56" w14:textId="77777777" w:rsidR="00796F5E" w:rsidRPr="00227DAF" w:rsidRDefault="00796F5E">
      <w:pPr>
        <w:numPr>
          <w:ilvl w:val="0"/>
          <w:numId w:val="199"/>
        </w:numPr>
        <w:tabs>
          <w:tab w:val="left" w:pos="720"/>
        </w:tabs>
        <w:jc w:val="both"/>
        <w:rPr>
          <w:rFonts w:ascii="Century Gothic" w:eastAsia="SimSun" w:hAnsi="Century Gothic"/>
          <w:lang w:val="x-none" w:eastAsia="x-none"/>
        </w:rPr>
      </w:pPr>
      <w:r w:rsidRPr="00227DAF">
        <w:rPr>
          <w:rFonts w:ascii="Century Gothic" w:eastAsia="SimSun" w:hAnsi="Century Gothic"/>
          <w:lang w:val="x-none" w:eastAsia="x-none"/>
        </w:rPr>
        <w:t>Optique de fumée pour les</w:t>
      </w:r>
      <w:r w:rsidRPr="00227DAF">
        <w:rPr>
          <w:rFonts w:ascii="Century Gothic" w:eastAsia="SimSun" w:hAnsi="Century Gothic"/>
          <w:lang w:eastAsia="x-none"/>
        </w:rPr>
        <w:t xml:space="preserve"> bureaux et</w:t>
      </w:r>
      <w:r w:rsidRPr="00227DAF">
        <w:rPr>
          <w:rFonts w:ascii="Century Gothic" w:eastAsia="SimSun" w:hAnsi="Century Gothic"/>
          <w:lang w:val="x-none" w:eastAsia="x-none"/>
        </w:rPr>
        <w:t xml:space="preserve"> autres locaux suivant plans. </w:t>
      </w:r>
    </w:p>
    <w:p w14:paraId="2386CCBA" w14:textId="77777777" w:rsidR="00796F5E" w:rsidRPr="00227DAF" w:rsidRDefault="00796F5E">
      <w:pPr>
        <w:numPr>
          <w:ilvl w:val="0"/>
          <w:numId w:val="199"/>
        </w:numPr>
        <w:tabs>
          <w:tab w:val="left" w:pos="720"/>
        </w:tabs>
        <w:jc w:val="both"/>
        <w:rPr>
          <w:rFonts w:ascii="Century Gothic" w:eastAsia="SimSun" w:hAnsi="Century Gothic"/>
          <w:lang w:val="x-none" w:eastAsia="x-none"/>
        </w:rPr>
      </w:pPr>
      <w:r w:rsidRPr="00227DAF">
        <w:rPr>
          <w:rFonts w:ascii="Century Gothic" w:eastAsia="SimSun" w:hAnsi="Century Gothic"/>
          <w:lang w:eastAsia="x-none"/>
        </w:rPr>
        <w:t>Optique de fumée pour faux plancher pour les salles de contrôle.</w:t>
      </w:r>
    </w:p>
    <w:p w14:paraId="0568B9FD" w14:textId="77777777" w:rsidR="00796F5E" w:rsidRPr="00227DAF" w:rsidRDefault="00796F5E">
      <w:pPr>
        <w:numPr>
          <w:ilvl w:val="0"/>
          <w:numId w:val="199"/>
        </w:numPr>
        <w:tabs>
          <w:tab w:val="left" w:pos="720"/>
        </w:tabs>
        <w:jc w:val="both"/>
        <w:rPr>
          <w:rFonts w:ascii="Century Gothic" w:eastAsia="SimSun" w:hAnsi="Century Gothic"/>
          <w:lang w:val="x-none" w:eastAsia="x-none"/>
        </w:rPr>
      </w:pPr>
      <w:r w:rsidRPr="00227DAF">
        <w:rPr>
          <w:rFonts w:ascii="Century Gothic" w:eastAsia="SimSun" w:hAnsi="Century Gothic"/>
          <w:lang w:eastAsia="x-none"/>
        </w:rPr>
        <w:t>Thermovelocimétrique pour le parking</w:t>
      </w:r>
    </w:p>
    <w:p w14:paraId="1DB3DE2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Les détecteurs linéaires de fumée et d'incendie seront à faisceau optique par infrarouge et constitués d’un émetteur et d’un récepteur, montés sur des fixations rigides à une hauteur sous plafind h2 tel que 0,5&lt;h2&lt;2, pour distance minimale de 50m.</w:t>
      </w:r>
    </w:p>
    <w:p w14:paraId="185E3D56"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Chaque détecteur devra comporter un indicateur d’action permettant le contrôle et l’identification rapide du détecteur en alarme et offrant a un deuxième indicateur d’action d’être branché pour un contrôle à distance et à l’extérieur du local.</w:t>
      </w:r>
    </w:p>
    <w:p w14:paraId="7263C470" w14:textId="77777777" w:rsidR="00796F5E" w:rsidRPr="00227DAF" w:rsidRDefault="00796F5E" w:rsidP="00796F5E">
      <w:pPr>
        <w:spacing w:before="120" w:after="120"/>
        <w:jc w:val="both"/>
        <w:rPr>
          <w:rFonts w:ascii="Century Gothic" w:eastAsia="SimSun" w:hAnsi="Century Gothic" w:cs="Arial"/>
          <w:lang w:val="x-none" w:eastAsia="x-none"/>
        </w:rPr>
      </w:pPr>
      <w:r w:rsidRPr="00227DAF">
        <w:rPr>
          <w:rFonts w:ascii="Century Gothic" w:eastAsia="SimSun" w:hAnsi="Century Gothic" w:cs="Arial"/>
          <w:lang w:val="x-none" w:eastAsia="x-none"/>
        </w:rPr>
        <w:t xml:space="preserve">Les détecteurs seront montés sur socle à fixation par ¼ de tour et seront conformes aux normes </w:t>
      </w:r>
      <w:r w:rsidRPr="00227DAF">
        <w:rPr>
          <w:rFonts w:ascii="Century Gothic" w:eastAsia="SimSun" w:hAnsi="Century Gothic" w:cs="Arial"/>
          <w:lang w:eastAsia="x-none"/>
        </w:rPr>
        <w:t>UL&amp;FM</w:t>
      </w:r>
      <w:r w:rsidRPr="00227DAF">
        <w:rPr>
          <w:rFonts w:ascii="Century Gothic" w:eastAsia="SimSun" w:hAnsi="Century Gothic" w:cs="Arial"/>
          <w:lang w:val="x-none" w:eastAsia="x-none"/>
        </w:rPr>
        <w:t>.</w:t>
      </w:r>
    </w:p>
    <w:p w14:paraId="7873DF5D" w14:textId="77777777" w:rsidR="00796F5E" w:rsidRPr="00227DAF" w:rsidRDefault="00796F5E" w:rsidP="00796F5E">
      <w:pPr>
        <w:spacing w:before="120" w:after="120"/>
        <w:jc w:val="both"/>
        <w:rPr>
          <w:rFonts w:ascii="Century Gothic" w:eastAsia="SimSun" w:hAnsi="Century Gothic" w:cs="Arial"/>
          <w:bCs/>
          <w:lang w:val="x-none" w:eastAsia="x-none"/>
        </w:rPr>
      </w:pPr>
      <w:r w:rsidRPr="00227DAF">
        <w:rPr>
          <w:rFonts w:ascii="Century Gothic" w:eastAsia="SimSun" w:hAnsi="Century Gothic" w:cs="Arial"/>
          <w:bCs/>
          <w:lang w:val="x-none" w:eastAsia="x-none"/>
        </w:rPr>
        <w:t xml:space="preserve">Ouvrage payé </w:t>
      </w:r>
      <w:r w:rsidRPr="00227DAF">
        <w:rPr>
          <w:rFonts w:ascii="Century Gothic" w:eastAsia="SimSun" w:hAnsi="Century Gothic" w:cs="Arial"/>
          <w:b/>
          <w:bCs/>
          <w:lang w:val="x-none" w:eastAsia="x-none"/>
        </w:rPr>
        <w:t>à l’unité</w:t>
      </w:r>
      <w:r w:rsidRPr="00227DAF">
        <w:rPr>
          <w:rFonts w:ascii="Century Gothic" w:eastAsia="SimSun" w:hAnsi="Century Gothic" w:cs="Arial"/>
          <w:bCs/>
          <w:lang w:val="x-none" w:eastAsia="x-none"/>
        </w:rPr>
        <w:t xml:space="preserve"> par type y compris pose, fixation, raccordement, essais, mise en service et toutes sujétions</w:t>
      </w:r>
      <w:r w:rsidRPr="00227DAF">
        <w:rPr>
          <w:rFonts w:ascii="Century Gothic" w:eastAsia="SimSun" w:hAnsi="Century Gothic" w:cs="Arial"/>
          <w:bCs/>
          <w:lang w:eastAsia="x-none"/>
        </w:rPr>
        <w:t xml:space="preserve"> </w:t>
      </w:r>
      <w:r w:rsidRPr="00227DAF">
        <w:rPr>
          <w:rFonts w:ascii="Century Gothic" w:eastAsia="SimSun" w:hAnsi="Century Gothic" w:cs="Arial"/>
          <w:bCs/>
          <w:lang w:val="x-none" w:eastAsia="x-none"/>
        </w:rPr>
        <w:t>:</w:t>
      </w:r>
    </w:p>
    <w:p w14:paraId="104CFB88" w14:textId="77777777" w:rsidR="00796F5E" w:rsidRPr="00510150" w:rsidRDefault="00796F5E">
      <w:pPr>
        <w:numPr>
          <w:ilvl w:val="0"/>
          <w:numId w:val="200"/>
        </w:numPr>
        <w:ind w:left="709" w:hanging="283"/>
        <w:jc w:val="both"/>
        <w:rPr>
          <w:rFonts w:ascii="Century Gothic" w:eastAsia="SimSun" w:hAnsi="Century Gothic"/>
          <w:b/>
          <w:bCs/>
          <w:lang w:val="x-none" w:eastAsia="x-none"/>
        </w:rPr>
      </w:pPr>
      <w:r w:rsidRPr="00510150">
        <w:rPr>
          <w:rFonts w:ascii="Century Gothic" w:eastAsia="SimSun" w:hAnsi="Century Gothic"/>
          <w:b/>
          <w:bCs/>
          <w:lang w:val="x-none" w:eastAsia="x-none"/>
        </w:rPr>
        <w:t>Détecteur optique de fumée</w:t>
      </w:r>
      <w:r w:rsidRPr="00510150">
        <w:rPr>
          <w:rFonts w:ascii="Century Gothic" w:eastAsia="SimSun" w:hAnsi="Century Gothic"/>
          <w:b/>
          <w:bCs/>
          <w:lang w:val="fr-MA" w:eastAsia="x-none"/>
        </w:rPr>
        <w:t xml:space="preserve"> adressable</w:t>
      </w:r>
    </w:p>
    <w:p w14:paraId="745A56E9" w14:textId="77777777" w:rsidR="00796F5E" w:rsidRPr="00B34E48" w:rsidRDefault="00796F5E">
      <w:pPr>
        <w:numPr>
          <w:ilvl w:val="0"/>
          <w:numId w:val="200"/>
        </w:numPr>
        <w:ind w:left="709" w:hanging="283"/>
        <w:jc w:val="both"/>
        <w:rPr>
          <w:rFonts w:ascii="Century Gothic" w:eastAsia="SimSun" w:hAnsi="Century Gothic"/>
          <w:b/>
          <w:bCs/>
          <w:lang w:val="x-none" w:eastAsia="x-none"/>
        </w:rPr>
      </w:pPr>
      <w:r w:rsidRPr="00510150">
        <w:rPr>
          <w:rFonts w:ascii="Century Gothic" w:eastAsia="SimSun" w:hAnsi="Century Gothic"/>
          <w:b/>
          <w:bCs/>
          <w:lang w:val="x-none" w:eastAsia="x-none"/>
        </w:rPr>
        <w:t>Détecteur optique de fumée</w:t>
      </w:r>
      <w:r w:rsidRPr="00510150">
        <w:rPr>
          <w:rFonts w:ascii="Century Gothic" w:eastAsia="SimSun" w:hAnsi="Century Gothic"/>
          <w:b/>
          <w:bCs/>
          <w:lang w:eastAsia="x-none"/>
        </w:rPr>
        <w:t xml:space="preserve"> linéaire</w:t>
      </w:r>
    </w:p>
    <w:p w14:paraId="48C525ED" w14:textId="77777777" w:rsidR="00796F5E" w:rsidRDefault="00796F5E" w:rsidP="00796F5E">
      <w:pPr>
        <w:rPr>
          <w:rFonts w:ascii="Century Gothic" w:eastAsia="SimSun" w:hAnsi="Century Gothic"/>
          <w:b/>
          <w:bCs/>
          <w:lang w:val="x-none" w:eastAsia="x-none"/>
        </w:rPr>
      </w:pPr>
      <w:r>
        <w:rPr>
          <w:rFonts w:ascii="Century Gothic" w:eastAsia="SimSun" w:hAnsi="Century Gothic"/>
          <w:b/>
          <w:bCs/>
          <w:lang w:val="x-none" w:eastAsia="x-none"/>
        </w:rPr>
        <w:br w:type="page"/>
      </w:r>
    </w:p>
    <w:p w14:paraId="4E4CC38C"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426" w:hanging="1419"/>
        <w:contextualSpacing w:val="0"/>
        <w:jc w:val="both"/>
        <w:outlineLvl w:val="2"/>
        <w:rPr>
          <w:rFonts w:ascii="Century Gothic" w:eastAsia="Century Gothic" w:hAnsi="Century Gothic" w:cs="Century Gothic"/>
          <w:color w:val="000000"/>
          <w:lang w:eastAsia="uk-UA"/>
        </w:rPr>
      </w:pPr>
      <w:bookmarkStart w:id="2279" w:name="_Toc160812712"/>
      <w:bookmarkStart w:id="2280" w:name="_Toc398219617"/>
      <w:bookmarkStart w:id="2281" w:name="_Toc28355688"/>
      <w:bookmarkStart w:id="2282" w:name="_Toc510778975"/>
      <w:bookmarkStart w:id="2283" w:name="_Toc487716982"/>
      <w:bookmarkStart w:id="2284" w:name="_Toc173502449"/>
      <w:bookmarkStart w:id="2285" w:name="_Toc180594456"/>
      <w:bookmarkStart w:id="2286" w:name="_Toc188533065"/>
      <w:bookmarkStart w:id="2287" w:name="_Toc203656855"/>
      <w:bookmarkStart w:id="2288" w:name="_Toc222146994"/>
      <w:bookmarkEnd w:id="2261"/>
      <w:bookmarkEnd w:id="2262"/>
      <w:bookmarkEnd w:id="2263"/>
      <w:bookmarkEnd w:id="2264"/>
      <w:bookmarkEnd w:id="2278"/>
      <w:r w:rsidRPr="006C5C38">
        <w:rPr>
          <w:rFonts w:ascii="Century Gothic" w:eastAsia="Century Gothic" w:hAnsi="Century Gothic" w:cs="Century Gothic"/>
          <w:color w:val="000000"/>
          <w:lang w:eastAsia="uk-UA"/>
        </w:rPr>
        <w:lastRenderedPageBreak/>
        <w:t>DECLENCHEUR MANUEL ADRESSABLE</w:t>
      </w:r>
      <w:bookmarkEnd w:id="2279"/>
      <w:bookmarkEnd w:id="2280"/>
      <w:bookmarkEnd w:id="2281"/>
      <w:bookmarkEnd w:id="2282"/>
      <w:bookmarkEnd w:id="2283"/>
      <w:bookmarkEnd w:id="2284"/>
      <w:bookmarkEnd w:id="2285"/>
      <w:bookmarkEnd w:id="2286"/>
      <w:bookmarkEnd w:id="2287"/>
      <w:bookmarkEnd w:id="2288"/>
    </w:p>
    <w:p w14:paraId="71F6B284" w14:textId="77777777" w:rsidR="00796F5E" w:rsidRPr="00227DAF" w:rsidRDefault="00796F5E" w:rsidP="00796F5E">
      <w:pPr>
        <w:jc w:val="both"/>
        <w:rPr>
          <w:rFonts w:ascii="Century Gothic" w:eastAsia="SimSun" w:hAnsi="Century Gothic"/>
          <w:lang w:val="x-none" w:eastAsia="x-none"/>
        </w:rPr>
      </w:pPr>
      <w:r w:rsidRPr="00227DAF">
        <w:rPr>
          <w:rFonts w:ascii="Century Gothic" w:eastAsia="SimSun" w:hAnsi="Century Gothic"/>
          <w:lang w:val="x-none" w:eastAsia="x-none"/>
        </w:rPr>
        <w:t>Ils seront en boîtier thermoplastique de couleur rouge ayant un indice de protection IP44 de type adressable à membrane déformable, muni de :</w:t>
      </w:r>
    </w:p>
    <w:p w14:paraId="202B57EF" w14:textId="77777777" w:rsidR="00796F5E" w:rsidRPr="00227DAF" w:rsidRDefault="00796F5E">
      <w:pPr>
        <w:numPr>
          <w:ilvl w:val="0"/>
          <w:numId w:val="199"/>
        </w:numPr>
        <w:tabs>
          <w:tab w:val="left" w:pos="1069"/>
        </w:tabs>
        <w:ind w:left="1069"/>
        <w:jc w:val="both"/>
        <w:rPr>
          <w:rFonts w:ascii="Century Gothic" w:eastAsia="SimSun" w:hAnsi="Century Gothic"/>
          <w:lang w:val="x-none" w:eastAsia="x-none"/>
        </w:rPr>
      </w:pPr>
      <w:r w:rsidRPr="00227DAF">
        <w:rPr>
          <w:rFonts w:ascii="Century Gothic" w:eastAsia="SimSun" w:hAnsi="Century Gothic"/>
          <w:lang w:val="x-none" w:eastAsia="x-none"/>
        </w:rPr>
        <w:t>Un contact O-F</w:t>
      </w:r>
    </w:p>
    <w:p w14:paraId="39D9278B" w14:textId="77777777" w:rsidR="00796F5E" w:rsidRPr="00227DAF" w:rsidRDefault="00796F5E">
      <w:pPr>
        <w:numPr>
          <w:ilvl w:val="0"/>
          <w:numId w:val="199"/>
        </w:numPr>
        <w:tabs>
          <w:tab w:val="left" w:pos="1069"/>
        </w:tabs>
        <w:ind w:left="1069"/>
        <w:jc w:val="both"/>
        <w:rPr>
          <w:rFonts w:ascii="Century Gothic" w:eastAsia="SimSun" w:hAnsi="Century Gothic"/>
          <w:lang w:val="x-none" w:eastAsia="x-none"/>
        </w:rPr>
      </w:pPr>
      <w:r w:rsidRPr="00227DAF">
        <w:rPr>
          <w:rFonts w:ascii="Century Gothic" w:eastAsia="SimSun" w:hAnsi="Century Gothic"/>
          <w:lang w:val="x-none" w:eastAsia="x-none"/>
        </w:rPr>
        <w:t>Une clef de réarmement</w:t>
      </w:r>
    </w:p>
    <w:p w14:paraId="5ACED06B" w14:textId="77777777" w:rsidR="00796F5E" w:rsidRPr="00227DAF" w:rsidRDefault="00796F5E">
      <w:pPr>
        <w:numPr>
          <w:ilvl w:val="0"/>
          <w:numId w:val="199"/>
        </w:numPr>
        <w:tabs>
          <w:tab w:val="left" w:pos="1069"/>
        </w:tabs>
        <w:ind w:left="1069"/>
        <w:jc w:val="both"/>
        <w:rPr>
          <w:rFonts w:ascii="Century Gothic" w:eastAsia="SimSun" w:hAnsi="Century Gothic"/>
          <w:lang w:val="x-none" w:eastAsia="x-none"/>
        </w:rPr>
      </w:pPr>
      <w:r w:rsidRPr="00227DAF">
        <w:rPr>
          <w:rFonts w:ascii="Century Gothic" w:eastAsia="SimSun" w:hAnsi="Century Gothic"/>
          <w:lang w:val="x-none" w:eastAsia="x-none"/>
        </w:rPr>
        <w:t>Un indicateur de position alarme</w:t>
      </w:r>
    </w:p>
    <w:p w14:paraId="4B1E794E" w14:textId="77777777" w:rsidR="00796F5E" w:rsidRPr="00227DAF" w:rsidRDefault="00796F5E" w:rsidP="00796F5E">
      <w:pPr>
        <w:ind w:left="709"/>
        <w:jc w:val="both"/>
        <w:rPr>
          <w:rFonts w:ascii="Century Gothic" w:eastAsia="SimSun" w:hAnsi="Century Gothic"/>
          <w:lang w:val="x-none" w:eastAsia="x-none"/>
        </w:rPr>
      </w:pPr>
    </w:p>
    <w:p w14:paraId="6B207668" w14:textId="77777777" w:rsidR="00796F5E" w:rsidRPr="00227DAF" w:rsidRDefault="00796F5E" w:rsidP="00796F5E">
      <w:pPr>
        <w:spacing w:before="120" w:after="120"/>
        <w:jc w:val="both"/>
        <w:rPr>
          <w:rFonts w:ascii="Century Gothic" w:eastAsia="SimSun" w:hAnsi="Century Gothic"/>
          <w:lang w:val="x-none" w:eastAsia="x-none"/>
        </w:rPr>
      </w:pPr>
      <w:r w:rsidRPr="00227DAF">
        <w:rPr>
          <w:rFonts w:ascii="Century Gothic" w:eastAsia="SimSun" w:hAnsi="Century Gothic"/>
          <w:lang w:val="x-none" w:eastAsia="x-none"/>
        </w:rPr>
        <w:t>Les déclencheurs manuels seront placés à 1,50 m du sol à proximité des issues et seront conforme à la norme NFS 61-936.</w:t>
      </w:r>
    </w:p>
    <w:p w14:paraId="576B6226" w14:textId="77777777" w:rsidR="00796F5E" w:rsidRPr="00227DAF" w:rsidRDefault="00796F5E" w:rsidP="00796F5E">
      <w:pPr>
        <w:jc w:val="both"/>
        <w:rPr>
          <w:rFonts w:ascii="Century Gothic" w:eastAsia="SimSun" w:hAnsi="Century Gothic"/>
        </w:rPr>
      </w:pPr>
      <w:r w:rsidRPr="00227DAF">
        <w:rPr>
          <w:rFonts w:ascii="Century Gothic" w:eastAsia="SimSun" w:hAnsi="Century Gothic"/>
        </w:rPr>
        <w:t>Les déclencheurs manuels seront conformes à la norme UL&amp;FM</w:t>
      </w:r>
    </w:p>
    <w:p w14:paraId="4DA13B13" w14:textId="77777777" w:rsidR="00796F5E" w:rsidRDefault="00796F5E" w:rsidP="00796F5E">
      <w:pPr>
        <w:spacing w:before="120" w:after="120"/>
        <w:jc w:val="both"/>
        <w:rPr>
          <w:rFonts w:ascii="Century Gothic" w:eastAsia="SimSun" w:hAnsi="Century Gothic"/>
          <w:lang w:val="x-none" w:eastAsia="x-none"/>
        </w:rPr>
      </w:pPr>
      <w:r w:rsidRPr="00227DAF">
        <w:rPr>
          <w:rFonts w:ascii="Century Gothic" w:eastAsia="SimSun" w:hAnsi="Century Gothic"/>
          <w:lang w:val="x-none" w:eastAsia="x-none"/>
        </w:rPr>
        <w:t xml:space="preserve">Ouvrage payé </w:t>
      </w:r>
      <w:r w:rsidRPr="00227DAF">
        <w:rPr>
          <w:rFonts w:ascii="Century Gothic" w:eastAsia="SimSun" w:hAnsi="Century Gothic"/>
          <w:b/>
          <w:lang w:val="x-none" w:eastAsia="x-none"/>
        </w:rPr>
        <w:t>à l’unité</w:t>
      </w:r>
      <w:r w:rsidRPr="00227DAF">
        <w:rPr>
          <w:rFonts w:ascii="Century Gothic" w:eastAsia="SimSun" w:hAnsi="Century Gothic"/>
          <w:lang w:val="x-none" w:eastAsia="x-none"/>
        </w:rPr>
        <w:t xml:space="preserve"> y compris pose, fixation, raccordement, essais, mise en service et toutes sujétions.</w:t>
      </w:r>
    </w:p>
    <w:p w14:paraId="3D6417A0" w14:textId="77777777" w:rsidR="00796F5E" w:rsidRDefault="00796F5E" w:rsidP="00796F5E">
      <w:pPr>
        <w:spacing w:before="120" w:after="120"/>
        <w:jc w:val="both"/>
        <w:rPr>
          <w:rFonts w:ascii="Century Gothic" w:eastAsia="SimSun" w:hAnsi="Century Gothic"/>
          <w:lang w:val="x-none" w:eastAsia="x-none"/>
        </w:rPr>
      </w:pPr>
    </w:p>
    <w:p w14:paraId="43EB3928" w14:textId="77777777" w:rsidR="00796F5E" w:rsidRPr="00227DAF"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89" w:name="_Toc203656856"/>
      <w:bookmarkStart w:id="2290" w:name="_Toc222146995"/>
      <w:r w:rsidRPr="00991D1F">
        <w:rPr>
          <w:rFonts w:ascii="Century Gothic" w:eastAsia="Century Gothic" w:hAnsi="Century Gothic" w:cs="Century Gothic"/>
          <w:color w:val="000000"/>
          <w:lang w:eastAsia="uk-UA"/>
        </w:rPr>
        <w:t>AVERTISSEUR SONORE ET SONORE -VISUEL</w:t>
      </w:r>
      <w:bookmarkEnd w:id="2289"/>
      <w:bookmarkEnd w:id="2290"/>
    </w:p>
    <w:p w14:paraId="31FC79D1" w14:textId="77777777" w:rsidR="00796F5E" w:rsidRPr="00227DAF" w:rsidRDefault="00796F5E" w:rsidP="00796F5E">
      <w:pPr>
        <w:jc w:val="both"/>
        <w:rPr>
          <w:rFonts w:ascii="Century Gothic" w:eastAsia="SimSun" w:hAnsi="Century Gothic"/>
        </w:rPr>
      </w:pPr>
      <w:r w:rsidRPr="00227DAF">
        <w:rPr>
          <w:rFonts w:ascii="Century Gothic" w:eastAsia="SimSun" w:hAnsi="Century Gothic"/>
        </w:rPr>
        <w:t>Suivant plan, il sera prévu un avertisseur sonore émettant un son à 2 tons alternatif ne devant pas être confondu avec d’autre signalisation sonore et devront être perceptible de tout point des locaux, d'une puissance acoustique minimale de 105 dB à un mètre, placé à 2,30 m du sol.</w:t>
      </w:r>
    </w:p>
    <w:p w14:paraId="3DDA08F0" w14:textId="77777777" w:rsidR="00796F5E" w:rsidRPr="00227DAF" w:rsidRDefault="00796F5E" w:rsidP="00796F5E">
      <w:pPr>
        <w:jc w:val="both"/>
        <w:rPr>
          <w:rFonts w:ascii="Century Gothic" w:eastAsia="SimSun" w:hAnsi="Century Gothic"/>
        </w:rPr>
      </w:pPr>
    </w:p>
    <w:p w14:paraId="7095B9FF" w14:textId="77777777" w:rsidR="00796F5E" w:rsidRPr="00227DAF" w:rsidRDefault="00796F5E" w:rsidP="00796F5E">
      <w:pPr>
        <w:jc w:val="both"/>
        <w:rPr>
          <w:rFonts w:ascii="Century Gothic" w:eastAsia="SimSun" w:hAnsi="Century Gothic"/>
        </w:rPr>
      </w:pPr>
      <w:r w:rsidRPr="00227DAF">
        <w:rPr>
          <w:rFonts w:ascii="Century Gothic" w:eastAsia="SimSun" w:hAnsi="Century Gothic"/>
        </w:rPr>
        <w:t>Les diffuseurs sonores seront conformes à la norme UL&amp;FM</w:t>
      </w:r>
    </w:p>
    <w:p w14:paraId="3B0D7189" w14:textId="77777777" w:rsidR="00796F5E" w:rsidRPr="00227DAF" w:rsidRDefault="00796F5E" w:rsidP="00796F5E">
      <w:pPr>
        <w:jc w:val="both"/>
        <w:rPr>
          <w:rFonts w:ascii="Century Gothic" w:eastAsia="SimSun" w:hAnsi="Century Gothic"/>
        </w:rPr>
      </w:pPr>
    </w:p>
    <w:p w14:paraId="0DC95F07" w14:textId="77777777" w:rsidR="00796F5E" w:rsidRDefault="00796F5E" w:rsidP="00796F5E">
      <w:pPr>
        <w:jc w:val="both"/>
        <w:rPr>
          <w:rFonts w:ascii="Century Gothic" w:eastAsia="SimSun" w:hAnsi="Century Gothic"/>
        </w:rPr>
      </w:pPr>
      <w:r w:rsidRPr="00227DAF">
        <w:rPr>
          <w:rFonts w:ascii="Century Gothic" w:eastAsia="SimSun" w:hAnsi="Century Gothic"/>
        </w:rPr>
        <w:t xml:space="preserve">Ouvrage payé </w:t>
      </w:r>
      <w:r w:rsidRPr="00227DAF">
        <w:rPr>
          <w:rFonts w:ascii="Century Gothic" w:eastAsia="SimSun" w:hAnsi="Century Gothic"/>
          <w:b/>
        </w:rPr>
        <w:t>à l'unité</w:t>
      </w:r>
      <w:r w:rsidRPr="00227DAF">
        <w:rPr>
          <w:rFonts w:ascii="Century Gothic" w:eastAsia="SimSun" w:hAnsi="Century Gothic"/>
        </w:rPr>
        <w:t xml:space="preserve"> y compris pose, raccordement, essai, en ordre de marche, et toutes sujétions.</w:t>
      </w:r>
    </w:p>
    <w:p w14:paraId="014F433F" w14:textId="77777777" w:rsidR="00796F5E" w:rsidRPr="00227DAF" w:rsidRDefault="00796F5E" w:rsidP="00796F5E">
      <w:pPr>
        <w:jc w:val="both"/>
        <w:rPr>
          <w:rFonts w:ascii="Century Gothic" w:eastAsia="SimSun" w:hAnsi="Century Gothic"/>
        </w:rPr>
      </w:pPr>
    </w:p>
    <w:p w14:paraId="58D38819" w14:textId="77777777" w:rsidR="00796F5E" w:rsidRPr="00F246EE"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91" w:name="_Toc203656857"/>
      <w:bookmarkStart w:id="2292" w:name="_Toc222146996"/>
      <w:r w:rsidRPr="00F246EE">
        <w:rPr>
          <w:rFonts w:ascii="Century Gothic" w:eastAsia="Century Gothic" w:hAnsi="Century Gothic" w:cs="Century Gothic"/>
          <w:color w:val="000000"/>
          <w:lang w:eastAsia="uk-UA"/>
        </w:rPr>
        <w:t>COMMANDE ET CONTRÔLE DES ASSERVISSEMENTS</w:t>
      </w:r>
      <w:bookmarkEnd w:id="2291"/>
      <w:bookmarkEnd w:id="2292"/>
    </w:p>
    <w:p w14:paraId="46191A79" w14:textId="77777777" w:rsidR="00796F5E" w:rsidRPr="00875A86" w:rsidRDefault="00796F5E" w:rsidP="00796F5E">
      <w:pPr>
        <w:spacing w:before="5" w:after="120" w:line="276" w:lineRule="auto"/>
        <w:rPr>
          <w:rFonts w:ascii="Century Gothic" w:eastAsia="Arial" w:hAnsi="Century Gothic" w:cs="Calibri"/>
          <w:color w:val="000000"/>
        </w:rPr>
      </w:pPr>
      <w:r w:rsidRPr="00875A86">
        <w:rPr>
          <w:rFonts w:ascii="Century Gothic" w:eastAsia="Arial" w:hAnsi="Century Gothic" w:cs="Calibri"/>
          <w:color w:val="000000"/>
        </w:rPr>
        <w:t>Les asservissements incendie seront réalisés par l'intermédiaire des modules liés à l'Équipement de Contrôle et de Signalisation (ECS) adressable et pourront être déclenchés :</w:t>
      </w:r>
    </w:p>
    <w:p w14:paraId="4C196EC5" w14:textId="77777777" w:rsidR="00796F5E" w:rsidRPr="00875A86" w:rsidRDefault="00796F5E">
      <w:pPr>
        <w:widowControl w:val="0"/>
        <w:numPr>
          <w:ilvl w:val="0"/>
          <w:numId w:val="215"/>
        </w:numPr>
        <w:spacing w:before="5" w:line="276" w:lineRule="auto"/>
        <w:jc w:val="both"/>
        <w:rPr>
          <w:rFonts w:ascii="Century Gothic" w:eastAsia="Arial" w:hAnsi="Century Gothic" w:cs="Calibri"/>
          <w:color w:val="000000"/>
        </w:rPr>
      </w:pPr>
      <w:r w:rsidRPr="00875A86">
        <w:rPr>
          <w:rFonts w:ascii="Century Gothic" w:eastAsia="Arial" w:hAnsi="Century Gothic" w:cs="Calibri"/>
          <w:color w:val="000000"/>
        </w:rPr>
        <w:t>Soit par détection automatique d’incendie ;</w:t>
      </w:r>
    </w:p>
    <w:p w14:paraId="06BB5B1B" w14:textId="77777777" w:rsidR="00796F5E" w:rsidRPr="00875A86" w:rsidRDefault="00796F5E">
      <w:pPr>
        <w:widowControl w:val="0"/>
        <w:numPr>
          <w:ilvl w:val="0"/>
          <w:numId w:val="215"/>
        </w:numPr>
        <w:spacing w:before="5" w:line="276" w:lineRule="auto"/>
        <w:jc w:val="both"/>
        <w:rPr>
          <w:rFonts w:ascii="Century Gothic" w:eastAsia="Arial" w:hAnsi="Century Gothic" w:cs="Calibri"/>
          <w:color w:val="000000"/>
        </w:rPr>
      </w:pPr>
      <w:r w:rsidRPr="00875A86">
        <w:rPr>
          <w:rFonts w:ascii="Century Gothic" w:eastAsia="Arial" w:hAnsi="Century Gothic" w:cs="Calibri"/>
          <w:color w:val="000000"/>
        </w:rPr>
        <w:t>Soit manuellement par action sur des commandes et des scénarios permettant l’évacuation ou la mise en sécurité partielle ou totale du bâtiment.</w:t>
      </w:r>
    </w:p>
    <w:p w14:paraId="5CA2BE9F" w14:textId="77777777" w:rsidR="00796F5E" w:rsidRPr="00875A86" w:rsidRDefault="00796F5E" w:rsidP="00796F5E">
      <w:pPr>
        <w:spacing w:before="5" w:after="120" w:line="276" w:lineRule="auto"/>
        <w:rPr>
          <w:rFonts w:ascii="Century Gothic" w:eastAsia="Arial" w:hAnsi="Century Gothic" w:cs="Calibri"/>
          <w:color w:val="000000"/>
        </w:rPr>
      </w:pPr>
      <w:r w:rsidRPr="00875A86">
        <w:rPr>
          <w:rFonts w:ascii="Century Gothic" w:eastAsia="Arial" w:hAnsi="Century Gothic" w:cs="Calibri"/>
          <w:color w:val="000000"/>
        </w:rPr>
        <w:t>Ces asservissements incendie comprendront notamment :</w:t>
      </w:r>
    </w:p>
    <w:p w14:paraId="6A77D338" w14:textId="77777777" w:rsidR="00796F5E" w:rsidRPr="00875A86" w:rsidRDefault="00796F5E">
      <w:pPr>
        <w:widowControl w:val="0"/>
        <w:numPr>
          <w:ilvl w:val="0"/>
          <w:numId w:val="216"/>
        </w:numPr>
        <w:spacing w:before="5" w:line="276" w:lineRule="auto"/>
        <w:jc w:val="both"/>
        <w:rPr>
          <w:rFonts w:ascii="Century Gothic" w:eastAsia="Arial" w:hAnsi="Century Gothic" w:cs="Calibri"/>
          <w:color w:val="000000"/>
        </w:rPr>
      </w:pPr>
      <w:r w:rsidRPr="00875A86">
        <w:rPr>
          <w:rFonts w:ascii="Century Gothic" w:eastAsia="Arial" w:hAnsi="Century Gothic" w:cs="Calibri"/>
          <w:color w:val="000000"/>
        </w:rPr>
        <w:t>Fonctions d’évacuation ;</w:t>
      </w:r>
    </w:p>
    <w:p w14:paraId="11EEF60B" w14:textId="77777777" w:rsidR="00796F5E" w:rsidRPr="00875A86" w:rsidRDefault="00796F5E">
      <w:pPr>
        <w:widowControl w:val="0"/>
        <w:numPr>
          <w:ilvl w:val="0"/>
          <w:numId w:val="216"/>
        </w:numPr>
        <w:spacing w:before="5" w:line="276" w:lineRule="auto"/>
        <w:jc w:val="both"/>
        <w:rPr>
          <w:rFonts w:ascii="Century Gothic" w:eastAsia="Arial" w:hAnsi="Century Gothic" w:cs="Calibri"/>
          <w:color w:val="000000"/>
        </w:rPr>
      </w:pPr>
      <w:r w:rsidRPr="00875A86">
        <w:rPr>
          <w:rFonts w:ascii="Century Gothic" w:eastAsia="Arial" w:hAnsi="Century Gothic" w:cs="Calibri"/>
          <w:color w:val="000000"/>
        </w:rPr>
        <w:t>Fonctions de compartimentage ;</w:t>
      </w:r>
    </w:p>
    <w:p w14:paraId="1761D0A7" w14:textId="77777777" w:rsidR="00796F5E" w:rsidRPr="00875A86" w:rsidRDefault="00796F5E">
      <w:pPr>
        <w:widowControl w:val="0"/>
        <w:numPr>
          <w:ilvl w:val="0"/>
          <w:numId w:val="216"/>
        </w:numPr>
        <w:spacing w:before="5" w:line="276" w:lineRule="auto"/>
        <w:jc w:val="both"/>
        <w:rPr>
          <w:rFonts w:ascii="Century Gothic" w:eastAsia="Arial" w:hAnsi="Century Gothic" w:cs="Calibri"/>
          <w:color w:val="000000"/>
        </w:rPr>
      </w:pPr>
      <w:r w:rsidRPr="00875A86">
        <w:rPr>
          <w:rFonts w:ascii="Century Gothic" w:eastAsia="Arial" w:hAnsi="Century Gothic" w:cs="Calibri"/>
          <w:color w:val="000000"/>
        </w:rPr>
        <w:t>Fonctions de désenfumage ;</w:t>
      </w:r>
    </w:p>
    <w:p w14:paraId="1E8E432E" w14:textId="77777777" w:rsidR="00796F5E" w:rsidRPr="00875A86" w:rsidRDefault="00796F5E">
      <w:pPr>
        <w:widowControl w:val="0"/>
        <w:numPr>
          <w:ilvl w:val="0"/>
          <w:numId w:val="216"/>
        </w:numPr>
        <w:spacing w:before="5" w:line="276" w:lineRule="auto"/>
        <w:jc w:val="both"/>
        <w:rPr>
          <w:rFonts w:ascii="Century Gothic" w:hAnsi="Century Gothic" w:cs="Calibri"/>
          <w:w w:val="95"/>
        </w:rPr>
      </w:pPr>
      <w:r w:rsidRPr="00875A86">
        <w:rPr>
          <w:rFonts w:ascii="Century Gothic" w:eastAsia="Arial" w:hAnsi="Century Gothic" w:cs="Calibri"/>
          <w:color w:val="000000"/>
        </w:rPr>
        <w:t>Éventuellement les arrêts techniques qui leur sont associés.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4"/>
        <w:gridCol w:w="1992"/>
        <w:gridCol w:w="2107"/>
        <w:gridCol w:w="2503"/>
      </w:tblGrid>
      <w:tr w:rsidR="00796F5E" w:rsidRPr="00875A86" w14:paraId="228976F6" w14:textId="77777777" w:rsidTr="00EF1FBC">
        <w:trPr>
          <w:trHeight w:val="282"/>
          <w:jc w:val="center"/>
        </w:trPr>
        <w:tc>
          <w:tcPr>
            <w:tcW w:w="3604" w:type="dxa"/>
          </w:tcPr>
          <w:p w14:paraId="52B3EB24" w14:textId="77777777" w:rsidR="00796F5E" w:rsidRPr="00875A86" w:rsidRDefault="00796F5E" w:rsidP="00EF1FBC">
            <w:pPr>
              <w:widowControl w:val="0"/>
              <w:rPr>
                <w:rFonts w:ascii="Century Gothic" w:hAnsi="Century Gothic" w:cs="Calibri"/>
                <w:w w:val="95"/>
                <w:lang w:eastAsia="en-US"/>
              </w:rPr>
            </w:pPr>
          </w:p>
        </w:tc>
        <w:tc>
          <w:tcPr>
            <w:tcW w:w="1992" w:type="dxa"/>
            <w:shd w:val="clear" w:color="auto" w:fill="FFFF00"/>
          </w:tcPr>
          <w:p w14:paraId="5B509D17" w14:textId="77777777" w:rsidR="00796F5E" w:rsidRPr="00796147" w:rsidRDefault="00796F5E" w:rsidP="00EF1FBC">
            <w:pPr>
              <w:widowControl w:val="0"/>
              <w:ind w:left="375" w:right="369"/>
              <w:jc w:val="center"/>
              <w:rPr>
                <w:rFonts w:ascii="Century Gothic" w:hAnsi="Century Gothic" w:cs="Calibri"/>
                <w:b/>
                <w:bCs/>
                <w:w w:val="95"/>
                <w:lang w:eastAsia="en-US"/>
              </w:rPr>
            </w:pPr>
            <w:r w:rsidRPr="00796147">
              <w:rPr>
                <w:rFonts w:ascii="Century Gothic" w:hAnsi="Century Gothic" w:cs="Calibri"/>
                <w:b/>
                <w:bCs/>
                <w:w w:val="95"/>
                <w:lang w:eastAsia="en-US"/>
              </w:rPr>
              <w:t>Commande</w:t>
            </w:r>
          </w:p>
        </w:tc>
        <w:tc>
          <w:tcPr>
            <w:tcW w:w="2107" w:type="dxa"/>
            <w:shd w:val="clear" w:color="auto" w:fill="FFFF00"/>
          </w:tcPr>
          <w:p w14:paraId="3EA77377" w14:textId="77777777" w:rsidR="00796F5E" w:rsidRPr="00796147" w:rsidRDefault="00796F5E" w:rsidP="00EF1FBC">
            <w:pPr>
              <w:widowControl w:val="0"/>
              <w:ind w:left="192" w:right="187"/>
              <w:jc w:val="center"/>
              <w:rPr>
                <w:rFonts w:ascii="Century Gothic" w:hAnsi="Century Gothic" w:cs="Calibri"/>
                <w:b/>
                <w:bCs/>
                <w:w w:val="95"/>
                <w:lang w:eastAsia="en-US"/>
              </w:rPr>
            </w:pPr>
            <w:r w:rsidRPr="00796147">
              <w:rPr>
                <w:rFonts w:ascii="Century Gothic" w:hAnsi="Century Gothic" w:cs="Calibri"/>
                <w:b/>
                <w:bCs/>
                <w:w w:val="95"/>
                <w:lang w:eastAsia="en-US"/>
              </w:rPr>
              <w:t>Position d’attente</w:t>
            </w:r>
          </w:p>
        </w:tc>
        <w:tc>
          <w:tcPr>
            <w:tcW w:w="2503" w:type="dxa"/>
            <w:shd w:val="clear" w:color="auto" w:fill="FFFF00"/>
          </w:tcPr>
          <w:p w14:paraId="39057C97" w14:textId="77777777" w:rsidR="00796F5E" w:rsidRPr="00796147" w:rsidRDefault="00796F5E" w:rsidP="00EF1FBC">
            <w:pPr>
              <w:widowControl w:val="0"/>
              <w:ind w:left="188" w:right="183"/>
              <w:jc w:val="center"/>
              <w:rPr>
                <w:rFonts w:ascii="Century Gothic" w:hAnsi="Century Gothic" w:cs="Calibri"/>
                <w:b/>
                <w:bCs/>
                <w:w w:val="95"/>
                <w:lang w:eastAsia="en-US"/>
              </w:rPr>
            </w:pPr>
            <w:r w:rsidRPr="00796147">
              <w:rPr>
                <w:rFonts w:ascii="Century Gothic" w:hAnsi="Century Gothic" w:cs="Calibri"/>
                <w:b/>
                <w:bCs/>
                <w:w w:val="95"/>
                <w:lang w:eastAsia="en-US"/>
              </w:rPr>
              <w:t>Position de sécurité</w:t>
            </w:r>
          </w:p>
        </w:tc>
      </w:tr>
      <w:tr w:rsidR="00796F5E" w:rsidRPr="00875A86" w14:paraId="30B73D2F" w14:textId="77777777" w:rsidTr="00EF1FBC">
        <w:trPr>
          <w:trHeight w:val="282"/>
          <w:jc w:val="center"/>
        </w:trPr>
        <w:tc>
          <w:tcPr>
            <w:tcW w:w="3604" w:type="dxa"/>
          </w:tcPr>
          <w:p w14:paraId="0EA5877F"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Portes Coupe-feu</w:t>
            </w:r>
          </w:p>
        </w:tc>
        <w:tc>
          <w:tcPr>
            <w:tcW w:w="1992" w:type="dxa"/>
          </w:tcPr>
          <w:p w14:paraId="7F4BDB97" w14:textId="77777777" w:rsidR="00796F5E" w:rsidRPr="00875A86" w:rsidRDefault="00796F5E" w:rsidP="00EF1FBC">
            <w:pPr>
              <w:widowControl w:val="0"/>
              <w:ind w:left="7"/>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1C342280" w14:textId="77777777" w:rsidR="00796F5E" w:rsidRPr="00875A86" w:rsidRDefault="00796F5E" w:rsidP="00EF1FBC">
            <w:pPr>
              <w:widowControl w:val="0"/>
              <w:ind w:left="7"/>
              <w:jc w:val="center"/>
              <w:rPr>
                <w:rFonts w:ascii="Century Gothic" w:hAnsi="Century Gothic" w:cs="Calibri"/>
                <w:w w:val="95"/>
                <w:lang w:eastAsia="en-US"/>
              </w:rPr>
            </w:pPr>
            <w:r w:rsidRPr="00875A86">
              <w:rPr>
                <w:rFonts w:ascii="Century Gothic" w:hAnsi="Century Gothic" w:cs="Calibri"/>
                <w:w w:val="95"/>
                <w:lang w:eastAsia="en-US"/>
              </w:rPr>
              <w:t>X</w:t>
            </w:r>
          </w:p>
        </w:tc>
        <w:tc>
          <w:tcPr>
            <w:tcW w:w="2503" w:type="dxa"/>
          </w:tcPr>
          <w:p w14:paraId="171C38AF" w14:textId="77777777" w:rsidR="00796F5E" w:rsidRPr="00875A86" w:rsidRDefault="00796F5E" w:rsidP="00EF1FBC">
            <w:pPr>
              <w:widowControl w:val="0"/>
              <w:ind w:left="10"/>
              <w:jc w:val="center"/>
              <w:rPr>
                <w:rFonts w:ascii="Century Gothic" w:hAnsi="Century Gothic" w:cs="Calibri"/>
                <w:w w:val="95"/>
                <w:lang w:eastAsia="en-US"/>
              </w:rPr>
            </w:pPr>
            <w:r w:rsidRPr="00875A86">
              <w:rPr>
                <w:rFonts w:ascii="Century Gothic" w:hAnsi="Century Gothic" w:cs="Calibri"/>
                <w:w w:val="95"/>
                <w:lang w:eastAsia="en-US"/>
              </w:rPr>
              <w:t>X</w:t>
            </w:r>
          </w:p>
        </w:tc>
      </w:tr>
      <w:tr w:rsidR="00796F5E" w:rsidRPr="00875A86" w14:paraId="195E88D2" w14:textId="77777777" w:rsidTr="00EF1FBC">
        <w:trPr>
          <w:trHeight w:val="280"/>
          <w:jc w:val="center"/>
        </w:trPr>
        <w:tc>
          <w:tcPr>
            <w:tcW w:w="3604" w:type="dxa"/>
          </w:tcPr>
          <w:p w14:paraId="00B302FA"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Clapet Coupe-feu</w:t>
            </w:r>
          </w:p>
        </w:tc>
        <w:tc>
          <w:tcPr>
            <w:tcW w:w="1992" w:type="dxa"/>
          </w:tcPr>
          <w:p w14:paraId="6E85EE8F" w14:textId="77777777" w:rsidR="00796F5E" w:rsidRPr="00875A86" w:rsidRDefault="00796F5E" w:rsidP="00EF1FBC">
            <w:pPr>
              <w:widowControl w:val="0"/>
              <w:ind w:left="6"/>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231DD791" w14:textId="77777777" w:rsidR="00796F5E" w:rsidRPr="00875A86" w:rsidRDefault="00796F5E" w:rsidP="00EF1FBC">
            <w:pPr>
              <w:widowControl w:val="0"/>
              <w:ind w:left="7"/>
              <w:jc w:val="center"/>
              <w:rPr>
                <w:rFonts w:ascii="Century Gothic" w:hAnsi="Century Gothic" w:cs="Calibri"/>
                <w:w w:val="95"/>
                <w:lang w:eastAsia="en-US"/>
              </w:rPr>
            </w:pPr>
            <w:r w:rsidRPr="00875A86">
              <w:rPr>
                <w:rFonts w:ascii="Century Gothic" w:hAnsi="Century Gothic" w:cs="Calibri"/>
                <w:w w:val="95"/>
                <w:lang w:eastAsia="en-US"/>
              </w:rPr>
              <w:t>X</w:t>
            </w:r>
          </w:p>
        </w:tc>
        <w:tc>
          <w:tcPr>
            <w:tcW w:w="2503" w:type="dxa"/>
          </w:tcPr>
          <w:p w14:paraId="4AE39F2E" w14:textId="77777777" w:rsidR="00796F5E" w:rsidRPr="00875A86" w:rsidRDefault="00796F5E" w:rsidP="00EF1FBC">
            <w:pPr>
              <w:widowControl w:val="0"/>
              <w:ind w:left="10"/>
              <w:jc w:val="center"/>
              <w:rPr>
                <w:rFonts w:ascii="Century Gothic" w:hAnsi="Century Gothic" w:cs="Calibri"/>
                <w:w w:val="95"/>
                <w:lang w:eastAsia="en-US"/>
              </w:rPr>
            </w:pPr>
            <w:r w:rsidRPr="00875A86">
              <w:rPr>
                <w:rFonts w:ascii="Century Gothic" w:hAnsi="Century Gothic" w:cs="Calibri"/>
                <w:w w:val="95"/>
                <w:lang w:eastAsia="en-US"/>
              </w:rPr>
              <w:t>X</w:t>
            </w:r>
          </w:p>
        </w:tc>
      </w:tr>
      <w:tr w:rsidR="00796F5E" w:rsidRPr="00875A86" w14:paraId="0A92CA78" w14:textId="77777777" w:rsidTr="00EF1FBC">
        <w:trPr>
          <w:trHeight w:val="282"/>
          <w:jc w:val="center"/>
        </w:trPr>
        <w:tc>
          <w:tcPr>
            <w:tcW w:w="3604" w:type="dxa"/>
          </w:tcPr>
          <w:p w14:paraId="5AB3A359"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Volet de désenfumage</w:t>
            </w:r>
          </w:p>
        </w:tc>
        <w:tc>
          <w:tcPr>
            <w:tcW w:w="1992" w:type="dxa"/>
          </w:tcPr>
          <w:p w14:paraId="388E7CFA" w14:textId="77777777" w:rsidR="00796F5E" w:rsidRPr="00875A86" w:rsidRDefault="00796F5E" w:rsidP="00EF1FBC">
            <w:pPr>
              <w:widowControl w:val="0"/>
              <w:ind w:left="6"/>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4D5D4F06" w14:textId="77777777" w:rsidR="00796F5E" w:rsidRPr="00875A86" w:rsidRDefault="00796F5E" w:rsidP="00EF1FBC">
            <w:pPr>
              <w:widowControl w:val="0"/>
              <w:ind w:left="7"/>
              <w:jc w:val="center"/>
              <w:rPr>
                <w:rFonts w:ascii="Century Gothic" w:hAnsi="Century Gothic" w:cs="Calibri"/>
                <w:w w:val="95"/>
                <w:lang w:eastAsia="en-US"/>
              </w:rPr>
            </w:pPr>
            <w:r w:rsidRPr="00875A86">
              <w:rPr>
                <w:rFonts w:ascii="Century Gothic" w:hAnsi="Century Gothic" w:cs="Calibri"/>
                <w:w w:val="95"/>
                <w:lang w:eastAsia="en-US"/>
              </w:rPr>
              <w:t>X</w:t>
            </w:r>
          </w:p>
        </w:tc>
        <w:tc>
          <w:tcPr>
            <w:tcW w:w="2503" w:type="dxa"/>
          </w:tcPr>
          <w:p w14:paraId="0FAD689B" w14:textId="77777777" w:rsidR="00796F5E" w:rsidRPr="00875A86" w:rsidRDefault="00796F5E" w:rsidP="00EF1FBC">
            <w:pPr>
              <w:widowControl w:val="0"/>
              <w:ind w:left="10"/>
              <w:jc w:val="center"/>
              <w:rPr>
                <w:rFonts w:ascii="Century Gothic" w:hAnsi="Century Gothic" w:cs="Calibri"/>
                <w:w w:val="95"/>
                <w:lang w:eastAsia="en-US"/>
              </w:rPr>
            </w:pPr>
            <w:r w:rsidRPr="00875A86">
              <w:rPr>
                <w:rFonts w:ascii="Century Gothic" w:hAnsi="Century Gothic" w:cs="Calibri"/>
                <w:w w:val="95"/>
                <w:lang w:eastAsia="en-US"/>
              </w:rPr>
              <w:t>X</w:t>
            </w:r>
          </w:p>
        </w:tc>
      </w:tr>
      <w:tr w:rsidR="00796F5E" w:rsidRPr="00875A86" w14:paraId="0A8BFE58" w14:textId="77777777" w:rsidTr="00EF1FBC">
        <w:trPr>
          <w:trHeight w:val="282"/>
          <w:jc w:val="center"/>
        </w:trPr>
        <w:tc>
          <w:tcPr>
            <w:tcW w:w="3604" w:type="dxa"/>
          </w:tcPr>
          <w:p w14:paraId="3C6E0DFF"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Coffret de désenfumage</w:t>
            </w:r>
          </w:p>
        </w:tc>
        <w:tc>
          <w:tcPr>
            <w:tcW w:w="1992" w:type="dxa"/>
          </w:tcPr>
          <w:p w14:paraId="651BD683" w14:textId="77777777" w:rsidR="00796F5E" w:rsidRPr="00875A86" w:rsidRDefault="00796F5E" w:rsidP="00EF1FBC">
            <w:pPr>
              <w:widowControl w:val="0"/>
              <w:ind w:left="3"/>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7801487D" w14:textId="77777777" w:rsidR="00796F5E" w:rsidRPr="00875A86" w:rsidRDefault="00796F5E" w:rsidP="00EF1FBC">
            <w:pPr>
              <w:widowControl w:val="0"/>
              <w:ind w:left="4"/>
              <w:jc w:val="center"/>
              <w:rPr>
                <w:rFonts w:ascii="Century Gothic" w:hAnsi="Century Gothic" w:cs="Calibri"/>
                <w:w w:val="95"/>
                <w:lang w:eastAsia="en-US"/>
              </w:rPr>
            </w:pPr>
            <w:r w:rsidRPr="00875A86">
              <w:rPr>
                <w:rFonts w:ascii="Century Gothic" w:hAnsi="Century Gothic" w:cs="Calibri"/>
                <w:w w:val="95"/>
                <w:lang w:eastAsia="en-US"/>
              </w:rPr>
              <w:t>X</w:t>
            </w:r>
          </w:p>
        </w:tc>
        <w:tc>
          <w:tcPr>
            <w:tcW w:w="2503" w:type="dxa"/>
          </w:tcPr>
          <w:p w14:paraId="6446C8A3" w14:textId="77777777" w:rsidR="00796F5E" w:rsidRPr="00875A86" w:rsidRDefault="00796F5E" w:rsidP="00EF1FBC">
            <w:pPr>
              <w:widowControl w:val="0"/>
              <w:ind w:left="8"/>
              <w:jc w:val="center"/>
              <w:rPr>
                <w:rFonts w:ascii="Century Gothic" w:hAnsi="Century Gothic" w:cs="Calibri"/>
                <w:w w:val="95"/>
                <w:lang w:eastAsia="en-US"/>
              </w:rPr>
            </w:pPr>
            <w:r w:rsidRPr="00875A86">
              <w:rPr>
                <w:rFonts w:ascii="Century Gothic" w:hAnsi="Century Gothic" w:cs="Calibri"/>
                <w:w w:val="95"/>
                <w:lang w:eastAsia="en-US"/>
              </w:rPr>
              <w:t>X</w:t>
            </w:r>
          </w:p>
        </w:tc>
      </w:tr>
      <w:tr w:rsidR="00796F5E" w:rsidRPr="00875A86" w14:paraId="1F77DDE2" w14:textId="77777777" w:rsidTr="00EF1FBC">
        <w:trPr>
          <w:trHeight w:val="280"/>
          <w:jc w:val="center"/>
        </w:trPr>
        <w:tc>
          <w:tcPr>
            <w:tcW w:w="3604" w:type="dxa"/>
          </w:tcPr>
          <w:p w14:paraId="37A92360"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Diffuseur sonores</w:t>
            </w:r>
          </w:p>
        </w:tc>
        <w:tc>
          <w:tcPr>
            <w:tcW w:w="1992" w:type="dxa"/>
          </w:tcPr>
          <w:p w14:paraId="6EBEF68F" w14:textId="77777777" w:rsidR="00796F5E" w:rsidRPr="00875A86" w:rsidRDefault="00796F5E" w:rsidP="00EF1FBC">
            <w:pPr>
              <w:widowControl w:val="0"/>
              <w:ind w:left="6"/>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2F05C03D" w14:textId="77777777" w:rsidR="00796F5E" w:rsidRPr="00875A86" w:rsidRDefault="00796F5E" w:rsidP="00EF1FBC">
            <w:pPr>
              <w:widowControl w:val="0"/>
              <w:rPr>
                <w:rFonts w:ascii="Century Gothic" w:hAnsi="Century Gothic" w:cs="Calibri"/>
                <w:w w:val="95"/>
                <w:lang w:eastAsia="en-US"/>
              </w:rPr>
            </w:pPr>
          </w:p>
        </w:tc>
        <w:tc>
          <w:tcPr>
            <w:tcW w:w="2503" w:type="dxa"/>
          </w:tcPr>
          <w:p w14:paraId="0AACBA68" w14:textId="77777777" w:rsidR="00796F5E" w:rsidRPr="00875A86" w:rsidRDefault="00796F5E" w:rsidP="00EF1FBC">
            <w:pPr>
              <w:widowControl w:val="0"/>
              <w:rPr>
                <w:rFonts w:ascii="Century Gothic" w:hAnsi="Century Gothic" w:cs="Calibri"/>
                <w:w w:val="95"/>
                <w:lang w:eastAsia="en-US"/>
              </w:rPr>
            </w:pPr>
          </w:p>
        </w:tc>
      </w:tr>
      <w:tr w:rsidR="00796F5E" w:rsidRPr="00875A86" w14:paraId="33306EB4" w14:textId="77777777" w:rsidTr="00EF1FBC">
        <w:trPr>
          <w:trHeight w:val="282"/>
          <w:jc w:val="center"/>
        </w:trPr>
        <w:tc>
          <w:tcPr>
            <w:tcW w:w="3604" w:type="dxa"/>
          </w:tcPr>
          <w:p w14:paraId="5487E01F"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MAZ Ascenseur</w:t>
            </w:r>
          </w:p>
        </w:tc>
        <w:tc>
          <w:tcPr>
            <w:tcW w:w="1992" w:type="dxa"/>
          </w:tcPr>
          <w:p w14:paraId="7BADE7DD" w14:textId="77777777" w:rsidR="00796F5E" w:rsidRPr="00875A86" w:rsidRDefault="00796F5E" w:rsidP="00EF1FBC">
            <w:pPr>
              <w:widowControl w:val="0"/>
              <w:ind w:left="6"/>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59A50AFC" w14:textId="77777777" w:rsidR="00796F5E" w:rsidRPr="00875A86" w:rsidRDefault="00796F5E" w:rsidP="00EF1FBC">
            <w:pPr>
              <w:widowControl w:val="0"/>
              <w:rPr>
                <w:rFonts w:ascii="Century Gothic" w:hAnsi="Century Gothic" w:cs="Calibri"/>
                <w:w w:val="95"/>
                <w:lang w:eastAsia="en-US"/>
              </w:rPr>
            </w:pPr>
          </w:p>
        </w:tc>
        <w:tc>
          <w:tcPr>
            <w:tcW w:w="2503" w:type="dxa"/>
          </w:tcPr>
          <w:p w14:paraId="2BA34F92" w14:textId="77777777" w:rsidR="00796F5E" w:rsidRPr="00875A86" w:rsidRDefault="00796F5E" w:rsidP="00EF1FBC">
            <w:pPr>
              <w:widowControl w:val="0"/>
              <w:rPr>
                <w:rFonts w:ascii="Century Gothic" w:hAnsi="Century Gothic" w:cs="Calibri"/>
                <w:w w:val="95"/>
                <w:lang w:eastAsia="en-US"/>
              </w:rPr>
            </w:pPr>
          </w:p>
        </w:tc>
      </w:tr>
      <w:tr w:rsidR="00796F5E" w:rsidRPr="00875A86" w14:paraId="3E35CA6D" w14:textId="77777777" w:rsidTr="00EF1FBC">
        <w:trPr>
          <w:trHeight w:val="282"/>
          <w:jc w:val="center"/>
        </w:trPr>
        <w:tc>
          <w:tcPr>
            <w:tcW w:w="3604" w:type="dxa"/>
          </w:tcPr>
          <w:p w14:paraId="6413C0FC" w14:textId="77777777" w:rsidR="00796F5E" w:rsidRPr="00875A86" w:rsidRDefault="00796F5E" w:rsidP="00EF1FBC">
            <w:pPr>
              <w:widowControl w:val="0"/>
              <w:rPr>
                <w:rFonts w:ascii="Century Gothic" w:hAnsi="Century Gothic" w:cs="Calibri"/>
                <w:w w:val="95"/>
                <w:lang w:eastAsia="en-US"/>
              </w:rPr>
            </w:pPr>
            <w:r w:rsidRPr="00875A86">
              <w:rPr>
                <w:rFonts w:ascii="Century Gothic" w:hAnsi="Century Gothic" w:cs="Calibri"/>
                <w:w w:val="95"/>
                <w:lang w:eastAsia="en-US"/>
              </w:rPr>
              <w:t>Arrêt CLIMATISATION /Ventilation</w:t>
            </w:r>
          </w:p>
        </w:tc>
        <w:tc>
          <w:tcPr>
            <w:tcW w:w="1992" w:type="dxa"/>
          </w:tcPr>
          <w:p w14:paraId="64DF7C54" w14:textId="77777777" w:rsidR="00796F5E" w:rsidRPr="00875A86" w:rsidRDefault="00796F5E" w:rsidP="00EF1FBC">
            <w:pPr>
              <w:widowControl w:val="0"/>
              <w:ind w:left="7"/>
              <w:jc w:val="center"/>
              <w:rPr>
                <w:rFonts w:ascii="Century Gothic" w:hAnsi="Century Gothic" w:cs="Calibri"/>
                <w:w w:val="95"/>
                <w:lang w:eastAsia="en-US"/>
              </w:rPr>
            </w:pPr>
            <w:r w:rsidRPr="00875A86">
              <w:rPr>
                <w:rFonts w:ascii="Century Gothic" w:hAnsi="Century Gothic" w:cs="Calibri"/>
                <w:w w:val="95"/>
                <w:lang w:eastAsia="en-US"/>
              </w:rPr>
              <w:t>X</w:t>
            </w:r>
          </w:p>
        </w:tc>
        <w:tc>
          <w:tcPr>
            <w:tcW w:w="2107" w:type="dxa"/>
          </w:tcPr>
          <w:p w14:paraId="6CB19B39" w14:textId="77777777" w:rsidR="00796F5E" w:rsidRPr="00875A86" w:rsidRDefault="00796F5E" w:rsidP="00EF1FBC">
            <w:pPr>
              <w:widowControl w:val="0"/>
              <w:rPr>
                <w:rFonts w:ascii="Century Gothic" w:hAnsi="Century Gothic" w:cs="Calibri"/>
                <w:w w:val="95"/>
                <w:lang w:eastAsia="en-US"/>
              </w:rPr>
            </w:pPr>
          </w:p>
        </w:tc>
        <w:tc>
          <w:tcPr>
            <w:tcW w:w="2503" w:type="dxa"/>
          </w:tcPr>
          <w:p w14:paraId="749CCB72" w14:textId="77777777" w:rsidR="00796F5E" w:rsidRPr="00875A86" w:rsidRDefault="00796F5E" w:rsidP="00EF1FBC">
            <w:pPr>
              <w:widowControl w:val="0"/>
              <w:rPr>
                <w:rFonts w:ascii="Century Gothic" w:hAnsi="Century Gothic" w:cs="Calibri"/>
                <w:w w:val="95"/>
                <w:lang w:eastAsia="en-US"/>
              </w:rPr>
            </w:pPr>
          </w:p>
        </w:tc>
      </w:tr>
    </w:tbl>
    <w:p w14:paraId="30A394BC" w14:textId="77777777" w:rsidR="00796F5E" w:rsidRPr="00875A86" w:rsidRDefault="00796F5E" w:rsidP="00796F5E">
      <w:pPr>
        <w:jc w:val="both"/>
        <w:rPr>
          <w:rFonts w:ascii="Century Gothic" w:hAnsi="Century Gothic"/>
        </w:rPr>
      </w:pPr>
    </w:p>
    <w:p w14:paraId="0E8DC1AC" w14:textId="77777777" w:rsidR="00796F5E" w:rsidRPr="00875A86" w:rsidRDefault="00796F5E" w:rsidP="00796F5E">
      <w:pPr>
        <w:jc w:val="both"/>
        <w:rPr>
          <w:rFonts w:ascii="Century Gothic" w:hAnsi="Century Gothic"/>
        </w:rPr>
      </w:pPr>
      <w:r w:rsidRPr="00875A86">
        <w:rPr>
          <w:rFonts w:ascii="Century Gothic" w:hAnsi="Century Gothic"/>
        </w:rPr>
        <w:t xml:space="preserve">Ouvrage payé </w:t>
      </w:r>
      <w:r w:rsidRPr="00875A86">
        <w:rPr>
          <w:rFonts w:ascii="Century Gothic" w:hAnsi="Century Gothic"/>
          <w:b/>
        </w:rPr>
        <w:t xml:space="preserve">à l'ensemble </w:t>
      </w:r>
      <w:r w:rsidRPr="00875A86">
        <w:rPr>
          <w:rFonts w:ascii="Century Gothic" w:hAnsi="Century Gothic"/>
        </w:rPr>
        <w:t>y compris toutes sujétions et fournitures.</w:t>
      </w:r>
    </w:p>
    <w:p w14:paraId="6F4BA0FF" w14:textId="77777777" w:rsidR="00796F5E" w:rsidRDefault="00796F5E" w:rsidP="00796F5E">
      <w:pPr>
        <w:rPr>
          <w:rFonts w:ascii="Century Gothic" w:eastAsia="SimSun" w:hAnsi="Century Gothic"/>
          <w:b/>
        </w:rPr>
      </w:pPr>
    </w:p>
    <w:p w14:paraId="436C5BB6"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293" w:name="_Toc203656858"/>
      <w:bookmarkStart w:id="2294" w:name="_Toc222146997"/>
      <w:bookmarkStart w:id="2295" w:name="_Toc392772342"/>
      <w:bookmarkStart w:id="2296" w:name="_Toc226866812"/>
      <w:bookmarkStart w:id="2297" w:name="_Toc30165249"/>
      <w:bookmarkStart w:id="2298" w:name="_Toc160812716"/>
      <w:bookmarkStart w:id="2299" w:name="_Toc184628023"/>
      <w:bookmarkStart w:id="2300" w:name="_Toc496533803"/>
      <w:bookmarkStart w:id="2301" w:name="_Toc173502452"/>
      <w:bookmarkStart w:id="2302" w:name="_Toc180594459"/>
      <w:bookmarkStart w:id="2303" w:name="_Toc188533068"/>
      <w:r w:rsidRPr="006C5C38">
        <w:rPr>
          <w:rFonts w:ascii="Century Gothic" w:eastAsia="Century Gothic" w:hAnsi="Century Gothic" w:cs="Century Gothic"/>
          <w:color w:val="000000"/>
          <w:lang w:eastAsia="uk-UA"/>
        </w:rPr>
        <w:lastRenderedPageBreak/>
        <w:t>CABLE DE RACCORDEMENT</w:t>
      </w:r>
      <w:bookmarkEnd w:id="2293"/>
      <w:bookmarkEnd w:id="2294"/>
      <w:r w:rsidRPr="006C5C38">
        <w:rPr>
          <w:rFonts w:ascii="Century Gothic" w:eastAsia="Century Gothic" w:hAnsi="Century Gothic" w:cs="Century Gothic"/>
          <w:color w:val="000000"/>
          <w:lang w:eastAsia="uk-UA"/>
        </w:rPr>
        <w:t xml:space="preserve"> </w:t>
      </w:r>
      <w:bookmarkEnd w:id="2295"/>
      <w:bookmarkEnd w:id="2296"/>
      <w:bookmarkEnd w:id="2297"/>
      <w:bookmarkEnd w:id="2298"/>
      <w:bookmarkEnd w:id="2299"/>
      <w:bookmarkEnd w:id="2300"/>
      <w:bookmarkEnd w:id="2301"/>
      <w:bookmarkEnd w:id="2302"/>
      <w:bookmarkEnd w:id="2303"/>
    </w:p>
    <w:p w14:paraId="2F071F5F" w14:textId="77777777" w:rsidR="00796F5E" w:rsidRPr="00227DAF" w:rsidRDefault="00796F5E" w:rsidP="00796F5E">
      <w:pPr>
        <w:jc w:val="both"/>
        <w:rPr>
          <w:rFonts w:ascii="Century Gothic" w:eastAsia="SimSun" w:hAnsi="Century Gothic"/>
        </w:rPr>
      </w:pPr>
      <w:r w:rsidRPr="00227DAF">
        <w:rPr>
          <w:rFonts w:ascii="Century Gothic" w:eastAsia="SimSun" w:hAnsi="Century Gothic"/>
        </w:rPr>
        <w:t xml:space="preserve">Il comprend la fourniture et la pose des câbles de raccordement depuis la centrale de détection jusqu’aux différents appareils concourants à la détection incendie. </w:t>
      </w:r>
    </w:p>
    <w:p w14:paraId="3F4B5993" w14:textId="77777777" w:rsidR="00796F5E" w:rsidRPr="00227DAF" w:rsidRDefault="00796F5E" w:rsidP="00796F5E">
      <w:pPr>
        <w:jc w:val="both"/>
        <w:rPr>
          <w:rFonts w:ascii="Century Gothic" w:eastAsia="SimSun" w:hAnsi="Century Gothic"/>
        </w:rPr>
      </w:pPr>
      <w:r w:rsidRPr="00227DAF">
        <w:rPr>
          <w:rFonts w:ascii="Century Gothic" w:eastAsia="SimSun" w:hAnsi="Century Gothic"/>
        </w:rPr>
        <w:t>Ces câbles seront de type :</w:t>
      </w:r>
    </w:p>
    <w:p w14:paraId="48B842FB" w14:textId="77777777" w:rsidR="00796F5E" w:rsidRPr="00227DAF" w:rsidRDefault="00796F5E">
      <w:pPr>
        <w:numPr>
          <w:ilvl w:val="0"/>
          <w:numId w:val="201"/>
        </w:numPr>
        <w:tabs>
          <w:tab w:val="left" w:pos="1069"/>
          <w:tab w:val="left" w:pos="1429"/>
          <w:tab w:val="left" w:pos="1778"/>
        </w:tabs>
        <w:ind w:left="1069"/>
        <w:jc w:val="both"/>
        <w:rPr>
          <w:rFonts w:ascii="Century Gothic" w:eastAsia="SimSun" w:hAnsi="Century Gothic" w:cs="Arial"/>
        </w:rPr>
      </w:pPr>
      <w:r w:rsidRPr="00227DAF">
        <w:rPr>
          <w:rFonts w:ascii="Century Gothic" w:eastAsia="SimSun" w:hAnsi="Century Gothic" w:cs="Arial"/>
        </w:rPr>
        <w:t>Résistant au feu (CR1) de section 2x1,5 mm2 ou 2x2,5 mm2 pour les premières liaisons des boucles de détection à la centrale de détection, pour l’alimentation des avertisseurs sonores</w:t>
      </w:r>
      <w:r w:rsidRPr="00227DAF">
        <w:rPr>
          <w:rFonts w:ascii="Century Gothic" w:eastAsia="SimSun" w:hAnsi="Century Gothic"/>
        </w:rPr>
        <w:t>, la commande des portes, la commande d’asservissement ascenseurs et la commande des ouvrants de désenfumage.</w:t>
      </w:r>
    </w:p>
    <w:p w14:paraId="5FEE6435" w14:textId="77777777" w:rsidR="00796F5E" w:rsidRPr="00227DAF" w:rsidRDefault="00796F5E">
      <w:pPr>
        <w:numPr>
          <w:ilvl w:val="0"/>
          <w:numId w:val="201"/>
        </w:numPr>
        <w:tabs>
          <w:tab w:val="left" w:pos="1069"/>
          <w:tab w:val="left" w:pos="1429"/>
          <w:tab w:val="left" w:pos="1778"/>
        </w:tabs>
        <w:ind w:left="1069"/>
        <w:jc w:val="both"/>
        <w:rPr>
          <w:rFonts w:ascii="Century Gothic" w:eastAsia="SimSun" w:hAnsi="Century Gothic" w:cs="Arial"/>
        </w:rPr>
      </w:pPr>
      <w:r w:rsidRPr="00227DAF">
        <w:rPr>
          <w:rFonts w:ascii="Century Gothic" w:eastAsia="SimSun" w:hAnsi="Century Gothic" w:cs="Arial"/>
        </w:rPr>
        <w:t>1 paire 9/10ème sous écran à isolement non-propagateur de la flamme pour le raccordement des déclencheurs manuels, des détecteurs automatiques d’incendie</w:t>
      </w:r>
      <w:r w:rsidRPr="00227DAF">
        <w:rPr>
          <w:rFonts w:ascii="Century Gothic" w:eastAsia="SimSun" w:hAnsi="Century Gothic"/>
        </w:rPr>
        <w:t xml:space="preserve"> et la signalisation de position des portes, position des ouvrants de désenfumage.</w:t>
      </w:r>
    </w:p>
    <w:p w14:paraId="57873AF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Ces câbles seront posés sur les chemins de câble ou sous tubes installés par le lot Electricité.</w:t>
      </w:r>
    </w:p>
    <w:p w14:paraId="79EDFD47"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l’ensemble</w:t>
      </w:r>
      <w:r w:rsidRPr="00227DAF">
        <w:rPr>
          <w:rFonts w:ascii="Century Gothic" w:eastAsia="SimSun" w:hAnsi="Century Gothic" w:cs="Arial"/>
        </w:rPr>
        <w:t>, y compris pose, raccordement, boîtes de dérivation, toutes fournitures et sujétions :</w:t>
      </w:r>
    </w:p>
    <w:bookmarkEnd w:id="2166"/>
    <w:p w14:paraId="3A1A8E0C" w14:textId="77777777" w:rsidR="00796F5E" w:rsidRPr="0022799E" w:rsidRDefault="00796F5E" w:rsidP="00796F5E">
      <w:pPr>
        <w:rPr>
          <w:rFonts w:ascii="Century Gothic" w:eastAsia="SimSun" w:hAnsi="Century Gothic"/>
          <w:b/>
          <w:bCs/>
          <w:lang w:val="fr-MA"/>
        </w:rPr>
      </w:pPr>
      <w:r w:rsidRPr="0022799E">
        <w:rPr>
          <w:rFonts w:ascii="Century Gothic" w:eastAsia="SimSun" w:hAnsi="Century Gothic"/>
          <w:b/>
          <w:bCs/>
          <w:lang w:val="fr-MA"/>
        </w:rPr>
        <w:br w:type="page"/>
      </w:r>
    </w:p>
    <w:p w14:paraId="27C82293" w14:textId="77777777" w:rsidR="00796F5E" w:rsidRPr="006C5C3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before="240" w:after="120" w:line="240" w:lineRule="auto"/>
        <w:contextualSpacing w:val="0"/>
        <w:outlineLvl w:val="1"/>
        <w:rPr>
          <w:rFonts w:ascii="Century Gothic" w:eastAsia="Century Gothic" w:hAnsi="Century Gothic" w:cs="Century Gothic"/>
          <w:b/>
          <w:color w:val="000000"/>
          <w:sz w:val="24"/>
          <w:szCs w:val="24"/>
          <w:lang w:eastAsia="uk-UA"/>
        </w:rPr>
      </w:pPr>
      <w:bookmarkStart w:id="2304" w:name="_Toc203656859"/>
      <w:bookmarkStart w:id="2305" w:name="_Toc222146998"/>
      <w:r>
        <w:rPr>
          <w:rFonts w:ascii="Century Gothic" w:eastAsia="Century Gothic" w:hAnsi="Century Gothic" w:cs="Century Gothic"/>
          <w:b/>
          <w:color w:val="000000"/>
          <w:sz w:val="24"/>
          <w:szCs w:val="24"/>
          <w:lang w:eastAsia="uk-UA"/>
        </w:rPr>
        <w:lastRenderedPageBreak/>
        <w:t>CONTROLE D’ACCES</w:t>
      </w:r>
      <w:bookmarkEnd w:id="2304"/>
      <w:bookmarkEnd w:id="2305"/>
    </w:p>
    <w:p w14:paraId="43E32E6E" w14:textId="77777777" w:rsidR="00796F5E" w:rsidRPr="007142B0"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06" w:name="_Toc203656860"/>
      <w:bookmarkStart w:id="2307" w:name="_Toc222146999"/>
      <w:r w:rsidRPr="00995627">
        <w:rPr>
          <w:rFonts w:ascii="Century Gothic" w:eastAsia="Century Gothic" w:hAnsi="Century Gothic" w:cs="Century Gothic"/>
          <w:color w:val="000000"/>
          <w:lang w:eastAsia="uk-UA"/>
        </w:rPr>
        <w:t>BADGES</w:t>
      </w:r>
      <w:bookmarkEnd w:id="2306"/>
      <w:bookmarkEnd w:id="2307"/>
    </w:p>
    <w:p w14:paraId="7D79014E" w14:textId="77777777" w:rsidR="00796F5E" w:rsidRPr="006F1DE5" w:rsidRDefault="00796F5E" w:rsidP="00796F5E">
      <w:pPr>
        <w:spacing w:line="232" w:lineRule="exact"/>
        <w:rPr>
          <w:rFonts w:ascii="Century Gothic" w:hAnsi="Century Gothic"/>
          <w:lang w:val="fr-MA"/>
        </w:rPr>
      </w:pPr>
      <w:r w:rsidRPr="006F1DE5">
        <w:rPr>
          <w:rFonts w:ascii="Century Gothic" w:hAnsi="Century Gothic"/>
          <w:spacing w:val="-6"/>
          <w:lang w:val="fr-MA"/>
        </w:rPr>
        <w:t>Les</w:t>
      </w:r>
      <w:r w:rsidRPr="006F1DE5">
        <w:rPr>
          <w:rFonts w:ascii="Century Gothic" w:hAnsi="Century Gothic"/>
          <w:spacing w:val="-16"/>
          <w:lang w:val="fr-MA"/>
        </w:rPr>
        <w:t xml:space="preserve"> </w:t>
      </w:r>
      <w:r w:rsidRPr="006F1DE5">
        <w:rPr>
          <w:rFonts w:ascii="Century Gothic" w:hAnsi="Century Gothic"/>
          <w:spacing w:val="-6"/>
          <w:lang w:val="fr-MA"/>
        </w:rPr>
        <w:t>badges</w:t>
      </w:r>
      <w:r w:rsidRPr="006F1DE5">
        <w:rPr>
          <w:rFonts w:ascii="Century Gothic" w:hAnsi="Century Gothic"/>
          <w:spacing w:val="-13"/>
          <w:lang w:val="fr-MA"/>
        </w:rPr>
        <w:t xml:space="preserve"> </w:t>
      </w:r>
      <w:r w:rsidRPr="006F1DE5">
        <w:rPr>
          <w:rFonts w:ascii="Century Gothic" w:hAnsi="Century Gothic"/>
          <w:spacing w:val="-6"/>
          <w:lang w:val="fr-MA"/>
        </w:rPr>
        <w:t>seront</w:t>
      </w:r>
      <w:r w:rsidRPr="006F1DE5">
        <w:rPr>
          <w:rFonts w:ascii="Century Gothic" w:hAnsi="Century Gothic"/>
          <w:spacing w:val="-15"/>
          <w:lang w:val="fr-MA"/>
        </w:rPr>
        <w:t xml:space="preserve"> </w:t>
      </w:r>
      <w:r w:rsidRPr="006F1DE5">
        <w:rPr>
          <w:rFonts w:ascii="Century Gothic" w:hAnsi="Century Gothic"/>
          <w:spacing w:val="-6"/>
          <w:lang w:val="fr-MA"/>
        </w:rPr>
        <w:t>construits</w:t>
      </w:r>
      <w:r w:rsidRPr="006F1DE5">
        <w:rPr>
          <w:rFonts w:ascii="Century Gothic" w:hAnsi="Century Gothic"/>
          <w:spacing w:val="-16"/>
          <w:lang w:val="fr-MA"/>
        </w:rPr>
        <w:t xml:space="preserve"> </w:t>
      </w:r>
      <w:r w:rsidRPr="006F1DE5">
        <w:rPr>
          <w:rFonts w:ascii="Century Gothic" w:hAnsi="Century Gothic"/>
          <w:spacing w:val="-6"/>
          <w:lang w:val="fr-MA"/>
        </w:rPr>
        <w:t>en</w:t>
      </w:r>
      <w:r w:rsidRPr="006F1DE5">
        <w:rPr>
          <w:rFonts w:ascii="Century Gothic" w:hAnsi="Century Gothic"/>
          <w:spacing w:val="-14"/>
          <w:lang w:val="fr-MA"/>
        </w:rPr>
        <w:t xml:space="preserve"> </w:t>
      </w:r>
      <w:r w:rsidRPr="006F1DE5">
        <w:rPr>
          <w:rFonts w:ascii="Century Gothic" w:hAnsi="Century Gothic"/>
          <w:spacing w:val="-6"/>
          <w:lang w:val="fr-MA"/>
        </w:rPr>
        <w:t>matériaux</w:t>
      </w:r>
      <w:r w:rsidRPr="006F1DE5">
        <w:rPr>
          <w:rFonts w:ascii="Century Gothic" w:hAnsi="Century Gothic"/>
          <w:spacing w:val="-16"/>
          <w:lang w:val="fr-MA"/>
        </w:rPr>
        <w:t xml:space="preserve"> </w:t>
      </w:r>
      <w:r w:rsidRPr="006F1DE5">
        <w:rPr>
          <w:rFonts w:ascii="Century Gothic" w:hAnsi="Century Gothic"/>
          <w:spacing w:val="-6"/>
          <w:lang w:val="fr-MA"/>
        </w:rPr>
        <w:t>plastiques</w:t>
      </w:r>
      <w:r w:rsidRPr="006F1DE5">
        <w:rPr>
          <w:rFonts w:ascii="Century Gothic" w:hAnsi="Century Gothic"/>
          <w:spacing w:val="-15"/>
          <w:lang w:val="fr-MA"/>
        </w:rPr>
        <w:t xml:space="preserve"> </w:t>
      </w:r>
      <w:r w:rsidRPr="006F1DE5">
        <w:rPr>
          <w:rFonts w:ascii="Century Gothic" w:hAnsi="Century Gothic"/>
          <w:spacing w:val="-6"/>
          <w:lang w:val="fr-MA"/>
        </w:rPr>
        <w:t>résistant</w:t>
      </w:r>
      <w:r w:rsidRPr="006F1DE5">
        <w:rPr>
          <w:rFonts w:ascii="Century Gothic" w:hAnsi="Century Gothic"/>
          <w:spacing w:val="-15"/>
          <w:lang w:val="fr-MA"/>
        </w:rPr>
        <w:t xml:space="preserve"> </w:t>
      </w:r>
      <w:r w:rsidRPr="006F1DE5">
        <w:rPr>
          <w:rFonts w:ascii="Century Gothic" w:hAnsi="Century Gothic"/>
          <w:spacing w:val="-6"/>
          <w:lang w:val="fr-MA"/>
        </w:rPr>
        <w:t>aux</w:t>
      </w:r>
      <w:r w:rsidRPr="006F1DE5">
        <w:rPr>
          <w:rFonts w:ascii="Century Gothic" w:hAnsi="Century Gothic"/>
          <w:spacing w:val="-15"/>
          <w:lang w:val="fr-MA"/>
        </w:rPr>
        <w:t xml:space="preserve"> </w:t>
      </w:r>
      <w:r w:rsidRPr="006F1DE5">
        <w:rPr>
          <w:rFonts w:ascii="Century Gothic" w:hAnsi="Century Gothic"/>
          <w:spacing w:val="-6"/>
          <w:lang w:val="fr-MA"/>
        </w:rPr>
        <w:t>chocs,</w:t>
      </w:r>
      <w:r w:rsidRPr="006F1DE5">
        <w:rPr>
          <w:rFonts w:ascii="Century Gothic" w:hAnsi="Century Gothic"/>
          <w:spacing w:val="-16"/>
          <w:lang w:val="fr-MA"/>
        </w:rPr>
        <w:t xml:space="preserve"> </w:t>
      </w:r>
      <w:r w:rsidRPr="006F1DE5">
        <w:rPr>
          <w:rFonts w:ascii="Century Gothic" w:hAnsi="Century Gothic"/>
          <w:spacing w:val="-6"/>
          <w:lang w:val="fr-MA"/>
        </w:rPr>
        <w:t>à</w:t>
      </w:r>
      <w:r w:rsidRPr="006F1DE5">
        <w:rPr>
          <w:rFonts w:ascii="Century Gothic" w:hAnsi="Century Gothic"/>
          <w:spacing w:val="-14"/>
          <w:lang w:val="fr-MA"/>
        </w:rPr>
        <w:t xml:space="preserve"> </w:t>
      </w:r>
      <w:r w:rsidRPr="006F1DE5">
        <w:rPr>
          <w:rFonts w:ascii="Century Gothic" w:hAnsi="Century Gothic"/>
          <w:spacing w:val="-6"/>
          <w:lang w:val="fr-MA"/>
        </w:rPr>
        <w:t>l’usure</w:t>
      </w:r>
      <w:r w:rsidRPr="006F1DE5">
        <w:rPr>
          <w:rFonts w:ascii="Century Gothic" w:hAnsi="Century Gothic"/>
          <w:spacing w:val="-15"/>
          <w:lang w:val="fr-MA"/>
        </w:rPr>
        <w:t xml:space="preserve"> </w:t>
      </w:r>
      <w:r w:rsidRPr="006F1DE5">
        <w:rPr>
          <w:rFonts w:ascii="Century Gothic" w:hAnsi="Century Gothic"/>
          <w:spacing w:val="-6"/>
          <w:lang w:val="fr-MA"/>
        </w:rPr>
        <w:t>et</w:t>
      </w:r>
      <w:r w:rsidRPr="006F1DE5">
        <w:rPr>
          <w:rFonts w:ascii="Century Gothic" w:hAnsi="Century Gothic"/>
          <w:spacing w:val="-15"/>
          <w:lang w:val="fr-MA"/>
        </w:rPr>
        <w:t xml:space="preserve"> </w:t>
      </w:r>
      <w:r w:rsidRPr="006F1DE5">
        <w:rPr>
          <w:rFonts w:ascii="Century Gothic" w:hAnsi="Century Gothic"/>
          <w:spacing w:val="-6"/>
          <w:lang w:val="fr-MA"/>
        </w:rPr>
        <w:t>au</w:t>
      </w:r>
      <w:r w:rsidRPr="006F1DE5">
        <w:rPr>
          <w:rFonts w:ascii="Century Gothic" w:hAnsi="Century Gothic"/>
          <w:spacing w:val="-16"/>
          <w:lang w:val="fr-MA"/>
        </w:rPr>
        <w:t xml:space="preserve"> </w:t>
      </w:r>
      <w:r w:rsidRPr="006F1DE5">
        <w:rPr>
          <w:rFonts w:ascii="Century Gothic" w:hAnsi="Century Gothic"/>
          <w:spacing w:val="-6"/>
          <w:lang w:val="fr-MA"/>
        </w:rPr>
        <w:t>vieillissement,</w:t>
      </w:r>
    </w:p>
    <w:p w14:paraId="26341B41" w14:textId="77777777" w:rsidR="00796F5E" w:rsidRPr="006F1DE5" w:rsidRDefault="00796F5E" w:rsidP="00796F5E">
      <w:pPr>
        <w:spacing w:line="232" w:lineRule="exact"/>
        <w:rPr>
          <w:rFonts w:ascii="Century Gothic" w:hAnsi="Century Gothic"/>
          <w:lang w:val="fr-MA"/>
        </w:rPr>
      </w:pPr>
      <w:r w:rsidRPr="006F1DE5">
        <w:rPr>
          <w:rFonts w:ascii="Century Gothic" w:hAnsi="Century Gothic"/>
          <w:w w:val="90"/>
          <w:lang w:val="fr-MA"/>
        </w:rPr>
        <w:t>Ils</w:t>
      </w:r>
      <w:r w:rsidRPr="006F1DE5">
        <w:rPr>
          <w:rFonts w:ascii="Century Gothic" w:hAnsi="Century Gothic"/>
          <w:spacing w:val="5"/>
          <w:lang w:val="fr-MA"/>
        </w:rPr>
        <w:t xml:space="preserve"> </w:t>
      </w:r>
      <w:r w:rsidRPr="006F1DE5">
        <w:rPr>
          <w:rFonts w:ascii="Century Gothic" w:hAnsi="Century Gothic"/>
          <w:w w:val="90"/>
          <w:lang w:val="fr-MA"/>
        </w:rPr>
        <w:t>auront</w:t>
      </w:r>
      <w:r w:rsidRPr="006F1DE5">
        <w:rPr>
          <w:rFonts w:ascii="Century Gothic" w:hAnsi="Century Gothic"/>
          <w:spacing w:val="5"/>
          <w:lang w:val="fr-MA"/>
        </w:rPr>
        <w:t xml:space="preserve"> </w:t>
      </w:r>
      <w:r w:rsidRPr="006F1DE5">
        <w:rPr>
          <w:rFonts w:ascii="Century Gothic" w:hAnsi="Century Gothic"/>
          <w:w w:val="90"/>
          <w:lang w:val="fr-MA"/>
        </w:rPr>
        <w:t>les</w:t>
      </w:r>
      <w:r w:rsidRPr="006F1DE5">
        <w:rPr>
          <w:rFonts w:ascii="Century Gothic" w:hAnsi="Century Gothic"/>
          <w:spacing w:val="6"/>
          <w:lang w:val="fr-MA"/>
        </w:rPr>
        <w:t xml:space="preserve"> </w:t>
      </w:r>
      <w:r w:rsidRPr="006F1DE5">
        <w:rPr>
          <w:rFonts w:ascii="Century Gothic" w:hAnsi="Century Gothic"/>
          <w:w w:val="90"/>
          <w:lang w:val="fr-MA"/>
        </w:rPr>
        <w:t>caractéristiques</w:t>
      </w:r>
      <w:r w:rsidRPr="006F1DE5">
        <w:rPr>
          <w:rFonts w:ascii="Century Gothic" w:hAnsi="Century Gothic"/>
          <w:spacing w:val="8"/>
          <w:lang w:val="fr-MA"/>
        </w:rPr>
        <w:t xml:space="preserve"> </w:t>
      </w:r>
      <w:r w:rsidRPr="006F1DE5">
        <w:rPr>
          <w:rFonts w:ascii="Century Gothic" w:hAnsi="Century Gothic"/>
          <w:w w:val="90"/>
          <w:lang w:val="fr-MA"/>
        </w:rPr>
        <w:t>suivantes</w:t>
      </w:r>
      <w:r w:rsidRPr="006F1DE5">
        <w:rPr>
          <w:rFonts w:ascii="Century Gothic" w:hAnsi="Century Gothic"/>
          <w:spacing w:val="6"/>
          <w:lang w:val="fr-MA"/>
        </w:rPr>
        <w:t xml:space="preserve"> </w:t>
      </w:r>
      <w:r w:rsidRPr="006F1DE5">
        <w:rPr>
          <w:rFonts w:ascii="Century Gothic" w:hAnsi="Century Gothic"/>
          <w:spacing w:val="-10"/>
          <w:w w:val="90"/>
          <w:lang w:val="fr-MA"/>
        </w:rPr>
        <w:t>:</w:t>
      </w:r>
    </w:p>
    <w:p w14:paraId="3806414A" w14:textId="77777777" w:rsidR="00796F5E" w:rsidRPr="00206CDE" w:rsidRDefault="00796F5E">
      <w:pPr>
        <w:pStyle w:val="ListParagraph"/>
        <w:widowControl w:val="0"/>
        <w:numPr>
          <w:ilvl w:val="0"/>
          <w:numId w:val="207"/>
        </w:numPr>
        <w:tabs>
          <w:tab w:val="left" w:pos="1716"/>
        </w:tabs>
        <w:autoSpaceDE w:val="0"/>
        <w:autoSpaceDN w:val="0"/>
        <w:spacing w:before="119" w:after="0" w:line="240" w:lineRule="auto"/>
        <w:ind w:left="426" w:hanging="359"/>
        <w:contextualSpacing w:val="0"/>
        <w:rPr>
          <w:rFonts w:ascii="Century Gothic" w:hAnsi="Century Gothic"/>
        </w:rPr>
      </w:pPr>
      <w:r w:rsidRPr="00206CDE">
        <w:rPr>
          <w:rFonts w:ascii="Century Gothic" w:hAnsi="Century Gothic"/>
          <w:spacing w:val="-4"/>
        </w:rPr>
        <w:t>Cartes</w:t>
      </w:r>
      <w:r w:rsidRPr="00206CDE">
        <w:rPr>
          <w:rFonts w:ascii="Century Gothic" w:hAnsi="Century Gothic"/>
          <w:spacing w:val="-9"/>
        </w:rPr>
        <w:t xml:space="preserve"> </w:t>
      </w:r>
      <w:r w:rsidRPr="00206CDE">
        <w:rPr>
          <w:rFonts w:ascii="Century Gothic" w:hAnsi="Century Gothic"/>
          <w:spacing w:val="-4"/>
        </w:rPr>
        <w:t>de</w:t>
      </w:r>
      <w:r w:rsidRPr="00206CDE">
        <w:rPr>
          <w:rFonts w:ascii="Century Gothic" w:hAnsi="Century Gothic"/>
          <w:spacing w:val="-9"/>
        </w:rPr>
        <w:t xml:space="preserve"> </w:t>
      </w:r>
      <w:r w:rsidRPr="00206CDE">
        <w:rPr>
          <w:rFonts w:ascii="Century Gothic" w:hAnsi="Century Gothic"/>
          <w:spacing w:val="-4"/>
        </w:rPr>
        <w:t>proximité</w:t>
      </w:r>
      <w:r w:rsidRPr="00206CDE">
        <w:rPr>
          <w:rFonts w:ascii="Century Gothic" w:hAnsi="Century Gothic"/>
          <w:spacing w:val="-6"/>
        </w:rPr>
        <w:t xml:space="preserve"> </w:t>
      </w:r>
      <w:r w:rsidRPr="00206CDE">
        <w:rPr>
          <w:rFonts w:ascii="Century Gothic" w:hAnsi="Century Gothic"/>
          <w:spacing w:val="-4"/>
        </w:rPr>
        <w:t>PVC</w:t>
      </w:r>
      <w:r w:rsidRPr="00206CDE">
        <w:rPr>
          <w:rFonts w:ascii="Century Gothic" w:hAnsi="Century Gothic"/>
          <w:spacing w:val="-5"/>
        </w:rPr>
        <w:t xml:space="preserve"> </w:t>
      </w:r>
      <w:r w:rsidRPr="00206CDE">
        <w:rPr>
          <w:rFonts w:ascii="Century Gothic" w:hAnsi="Century Gothic"/>
          <w:spacing w:val="-10"/>
        </w:rPr>
        <w:t>;</w:t>
      </w:r>
    </w:p>
    <w:p w14:paraId="630381F5" w14:textId="77777777" w:rsidR="00796F5E" w:rsidRPr="00206CDE" w:rsidRDefault="00796F5E">
      <w:pPr>
        <w:pStyle w:val="ListParagraph"/>
        <w:widowControl w:val="0"/>
        <w:numPr>
          <w:ilvl w:val="0"/>
          <w:numId w:val="207"/>
        </w:numPr>
        <w:tabs>
          <w:tab w:val="left" w:pos="1716"/>
        </w:tabs>
        <w:autoSpaceDE w:val="0"/>
        <w:autoSpaceDN w:val="0"/>
        <w:spacing w:after="0" w:line="240" w:lineRule="auto"/>
        <w:ind w:left="426" w:hanging="359"/>
        <w:contextualSpacing w:val="0"/>
        <w:rPr>
          <w:rFonts w:ascii="Century Gothic" w:hAnsi="Century Gothic"/>
        </w:rPr>
      </w:pPr>
      <w:r w:rsidRPr="00206CDE">
        <w:rPr>
          <w:rFonts w:ascii="Century Gothic" w:hAnsi="Century Gothic"/>
          <w:w w:val="90"/>
        </w:rPr>
        <w:t>Technologie</w:t>
      </w:r>
      <w:r w:rsidRPr="00206CDE">
        <w:rPr>
          <w:rFonts w:ascii="Century Gothic" w:hAnsi="Century Gothic"/>
          <w:spacing w:val="12"/>
        </w:rPr>
        <w:t xml:space="preserve"> </w:t>
      </w:r>
      <w:r w:rsidRPr="00206CDE">
        <w:rPr>
          <w:rFonts w:ascii="Century Gothic" w:hAnsi="Century Gothic"/>
          <w:w w:val="90"/>
        </w:rPr>
        <w:t>MIFARE</w:t>
      </w:r>
      <w:r w:rsidRPr="00206CDE">
        <w:rPr>
          <w:rFonts w:ascii="Century Gothic" w:hAnsi="Century Gothic"/>
          <w:spacing w:val="10"/>
        </w:rPr>
        <w:t xml:space="preserve"> </w:t>
      </w:r>
      <w:r w:rsidRPr="00206CDE">
        <w:rPr>
          <w:rFonts w:ascii="Century Gothic" w:hAnsi="Century Gothic"/>
          <w:w w:val="90"/>
        </w:rPr>
        <w:t>13,56</w:t>
      </w:r>
      <w:r w:rsidRPr="00206CDE">
        <w:rPr>
          <w:rFonts w:ascii="Century Gothic" w:hAnsi="Century Gothic"/>
          <w:spacing w:val="9"/>
        </w:rPr>
        <w:t xml:space="preserve"> </w:t>
      </w:r>
      <w:r w:rsidRPr="00206CDE">
        <w:rPr>
          <w:rFonts w:ascii="Century Gothic" w:hAnsi="Century Gothic"/>
          <w:w w:val="90"/>
        </w:rPr>
        <w:t>Mhz</w:t>
      </w:r>
      <w:r w:rsidRPr="00206CDE">
        <w:rPr>
          <w:rFonts w:ascii="Century Gothic" w:hAnsi="Century Gothic"/>
          <w:spacing w:val="8"/>
        </w:rPr>
        <w:t xml:space="preserve"> </w:t>
      </w:r>
      <w:r w:rsidRPr="00206CDE">
        <w:rPr>
          <w:rFonts w:ascii="Century Gothic" w:hAnsi="Century Gothic"/>
          <w:spacing w:val="-10"/>
          <w:w w:val="90"/>
        </w:rPr>
        <w:t>;</w:t>
      </w:r>
    </w:p>
    <w:p w14:paraId="189D7830" w14:textId="77777777" w:rsidR="00796F5E" w:rsidRPr="00206CDE" w:rsidRDefault="00796F5E">
      <w:pPr>
        <w:pStyle w:val="ListParagraph"/>
        <w:widowControl w:val="0"/>
        <w:numPr>
          <w:ilvl w:val="0"/>
          <w:numId w:val="207"/>
        </w:numPr>
        <w:tabs>
          <w:tab w:val="left" w:pos="1716"/>
        </w:tabs>
        <w:autoSpaceDE w:val="0"/>
        <w:autoSpaceDN w:val="0"/>
        <w:spacing w:before="3" w:after="0" w:line="245" w:lineRule="exact"/>
        <w:ind w:left="426" w:hanging="359"/>
        <w:contextualSpacing w:val="0"/>
        <w:rPr>
          <w:rFonts w:ascii="Century Gothic" w:hAnsi="Century Gothic"/>
        </w:rPr>
      </w:pPr>
      <w:r w:rsidRPr="00206CDE">
        <w:rPr>
          <w:rFonts w:ascii="Century Gothic" w:hAnsi="Century Gothic"/>
          <w:w w:val="90"/>
        </w:rPr>
        <w:t>Longueur</w:t>
      </w:r>
      <w:r w:rsidRPr="00206CDE">
        <w:rPr>
          <w:rFonts w:ascii="Century Gothic" w:hAnsi="Century Gothic"/>
          <w:spacing w:val="5"/>
        </w:rPr>
        <w:t xml:space="preserve"> </w:t>
      </w:r>
      <w:r w:rsidRPr="00206CDE">
        <w:rPr>
          <w:rFonts w:ascii="Century Gothic" w:hAnsi="Century Gothic"/>
          <w:w w:val="90"/>
        </w:rPr>
        <w:t>86</w:t>
      </w:r>
      <w:r w:rsidRPr="00206CDE">
        <w:rPr>
          <w:rFonts w:ascii="Century Gothic" w:hAnsi="Century Gothic"/>
          <w:spacing w:val="6"/>
        </w:rPr>
        <w:t xml:space="preserve"> </w:t>
      </w:r>
      <w:r w:rsidRPr="00206CDE">
        <w:rPr>
          <w:rFonts w:ascii="Century Gothic" w:hAnsi="Century Gothic"/>
          <w:w w:val="90"/>
        </w:rPr>
        <w:t>mm</w:t>
      </w:r>
      <w:r w:rsidRPr="00206CDE">
        <w:rPr>
          <w:rFonts w:ascii="Century Gothic" w:hAnsi="Century Gothic"/>
          <w:spacing w:val="10"/>
        </w:rPr>
        <w:t xml:space="preserve"> </w:t>
      </w:r>
      <w:r w:rsidRPr="00206CDE">
        <w:rPr>
          <w:rFonts w:ascii="Century Gothic" w:hAnsi="Century Gothic"/>
          <w:spacing w:val="-10"/>
          <w:w w:val="90"/>
        </w:rPr>
        <w:t>;</w:t>
      </w:r>
    </w:p>
    <w:p w14:paraId="6C18774B" w14:textId="77777777" w:rsidR="00796F5E" w:rsidRPr="00206CDE" w:rsidRDefault="00796F5E">
      <w:pPr>
        <w:pStyle w:val="ListParagraph"/>
        <w:widowControl w:val="0"/>
        <w:numPr>
          <w:ilvl w:val="0"/>
          <w:numId w:val="207"/>
        </w:numPr>
        <w:tabs>
          <w:tab w:val="left" w:pos="1716"/>
        </w:tabs>
        <w:autoSpaceDE w:val="0"/>
        <w:autoSpaceDN w:val="0"/>
        <w:spacing w:after="0" w:line="240" w:lineRule="auto"/>
        <w:ind w:left="426" w:hanging="359"/>
        <w:contextualSpacing w:val="0"/>
        <w:rPr>
          <w:rFonts w:ascii="Century Gothic" w:hAnsi="Century Gothic"/>
        </w:rPr>
      </w:pPr>
      <w:r w:rsidRPr="00206CDE">
        <w:rPr>
          <w:rFonts w:ascii="Century Gothic" w:hAnsi="Century Gothic"/>
          <w:w w:val="90"/>
        </w:rPr>
        <w:t>Largeur</w:t>
      </w:r>
      <w:r w:rsidRPr="00206CDE">
        <w:rPr>
          <w:rFonts w:ascii="Century Gothic" w:hAnsi="Century Gothic"/>
          <w:spacing w:val="2"/>
        </w:rPr>
        <w:t xml:space="preserve"> </w:t>
      </w:r>
      <w:r w:rsidRPr="00206CDE">
        <w:rPr>
          <w:rFonts w:ascii="Century Gothic" w:hAnsi="Century Gothic"/>
          <w:w w:val="90"/>
        </w:rPr>
        <w:t>54</w:t>
      </w:r>
      <w:r w:rsidRPr="00206CDE">
        <w:rPr>
          <w:rFonts w:ascii="Century Gothic" w:hAnsi="Century Gothic"/>
          <w:spacing w:val="-2"/>
        </w:rPr>
        <w:t xml:space="preserve"> </w:t>
      </w:r>
      <w:r w:rsidRPr="00206CDE">
        <w:rPr>
          <w:rFonts w:ascii="Century Gothic" w:hAnsi="Century Gothic"/>
          <w:w w:val="90"/>
        </w:rPr>
        <w:t>mm</w:t>
      </w:r>
      <w:r w:rsidRPr="00206CDE">
        <w:rPr>
          <w:rFonts w:ascii="Century Gothic" w:hAnsi="Century Gothic"/>
          <w:spacing w:val="-1"/>
        </w:rPr>
        <w:t xml:space="preserve"> </w:t>
      </w:r>
      <w:r w:rsidRPr="00206CDE">
        <w:rPr>
          <w:rFonts w:ascii="Century Gothic" w:hAnsi="Century Gothic"/>
          <w:spacing w:val="-10"/>
          <w:w w:val="90"/>
        </w:rPr>
        <w:t>;</w:t>
      </w:r>
    </w:p>
    <w:p w14:paraId="01A55862" w14:textId="77777777" w:rsidR="00796F5E" w:rsidRPr="006F1DE5" w:rsidRDefault="00796F5E" w:rsidP="00796F5E">
      <w:pPr>
        <w:spacing w:before="239"/>
        <w:rPr>
          <w:rFonts w:ascii="Century Gothic" w:hAnsi="Century Gothic"/>
          <w:lang w:val="fr-MA"/>
        </w:rPr>
      </w:pPr>
      <w:r w:rsidRPr="006F1DE5">
        <w:rPr>
          <w:rFonts w:ascii="Century Gothic" w:hAnsi="Century Gothic"/>
          <w:spacing w:val="-6"/>
          <w:lang w:val="fr-MA"/>
        </w:rPr>
        <w:t>Ouvrage</w:t>
      </w:r>
      <w:r w:rsidRPr="006F1DE5">
        <w:rPr>
          <w:rFonts w:ascii="Century Gothic" w:hAnsi="Century Gothic"/>
          <w:spacing w:val="-12"/>
          <w:lang w:val="fr-MA"/>
        </w:rPr>
        <w:t xml:space="preserve"> </w:t>
      </w:r>
      <w:r w:rsidRPr="006F1DE5">
        <w:rPr>
          <w:rFonts w:ascii="Century Gothic" w:hAnsi="Century Gothic"/>
          <w:spacing w:val="-6"/>
          <w:lang w:val="fr-MA"/>
        </w:rPr>
        <w:t>payé</w:t>
      </w:r>
      <w:r w:rsidRPr="006F1DE5">
        <w:rPr>
          <w:rFonts w:ascii="Century Gothic" w:hAnsi="Century Gothic"/>
          <w:spacing w:val="-9"/>
          <w:lang w:val="fr-MA"/>
        </w:rPr>
        <w:t xml:space="preserve"> </w:t>
      </w:r>
      <w:r w:rsidRPr="006F1DE5">
        <w:rPr>
          <w:rFonts w:ascii="Century Gothic" w:hAnsi="Century Gothic"/>
          <w:b/>
          <w:spacing w:val="-6"/>
          <w:lang w:val="fr-MA"/>
        </w:rPr>
        <w:t>à</w:t>
      </w:r>
      <w:r w:rsidRPr="006F1DE5">
        <w:rPr>
          <w:rFonts w:ascii="Century Gothic" w:hAnsi="Century Gothic"/>
          <w:b/>
          <w:spacing w:val="2"/>
          <w:lang w:val="fr-MA"/>
        </w:rPr>
        <w:t xml:space="preserve"> </w:t>
      </w:r>
      <w:r w:rsidRPr="006F1DE5">
        <w:rPr>
          <w:rFonts w:ascii="Century Gothic" w:hAnsi="Century Gothic"/>
          <w:b/>
          <w:spacing w:val="-6"/>
          <w:lang w:val="fr-MA"/>
        </w:rPr>
        <w:t>l'unité</w:t>
      </w:r>
      <w:r w:rsidRPr="006F1DE5">
        <w:rPr>
          <w:rFonts w:ascii="Century Gothic" w:hAnsi="Century Gothic"/>
          <w:b/>
          <w:spacing w:val="1"/>
          <w:lang w:val="fr-MA"/>
        </w:rPr>
        <w:t xml:space="preserve"> </w:t>
      </w:r>
      <w:r w:rsidRPr="006F1DE5">
        <w:rPr>
          <w:rFonts w:ascii="Century Gothic" w:hAnsi="Century Gothic"/>
          <w:spacing w:val="-6"/>
          <w:lang w:val="fr-MA"/>
        </w:rPr>
        <w:t>y</w:t>
      </w:r>
      <w:r w:rsidRPr="006F1DE5">
        <w:rPr>
          <w:rFonts w:ascii="Century Gothic" w:hAnsi="Century Gothic"/>
          <w:spacing w:val="-7"/>
          <w:lang w:val="fr-MA"/>
        </w:rPr>
        <w:t xml:space="preserve"> </w:t>
      </w:r>
      <w:r w:rsidRPr="006F1DE5">
        <w:rPr>
          <w:rFonts w:ascii="Century Gothic" w:hAnsi="Century Gothic"/>
          <w:spacing w:val="-6"/>
          <w:lang w:val="fr-MA"/>
        </w:rPr>
        <w:t>compris</w:t>
      </w:r>
      <w:r w:rsidRPr="006F1DE5">
        <w:rPr>
          <w:rFonts w:ascii="Century Gothic" w:hAnsi="Century Gothic"/>
          <w:spacing w:val="-12"/>
          <w:lang w:val="fr-MA"/>
        </w:rPr>
        <w:t xml:space="preserve"> </w:t>
      </w:r>
      <w:r w:rsidRPr="006F1DE5">
        <w:rPr>
          <w:rFonts w:ascii="Century Gothic" w:hAnsi="Century Gothic"/>
          <w:spacing w:val="-6"/>
          <w:lang w:val="fr-MA"/>
        </w:rPr>
        <w:t>toutes</w:t>
      </w:r>
      <w:r w:rsidRPr="006F1DE5">
        <w:rPr>
          <w:rFonts w:ascii="Century Gothic" w:hAnsi="Century Gothic"/>
          <w:spacing w:val="-11"/>
          <w:lang w:val="fr-MA"/>
        </w:rPr>
        <w:t xml:space="preserve"> </w:t>
      </w:r>
      <w:r w:rsidRPr="006F1DE5">
        <w:rPr>
          <w:rFonts w:ascii="Century Gothic" w:hAnsi="Century Gothic"/>
          <w:spacing w:val="-6"/>
          <w:lang w:val="fr-MA"/>
        </w:rPr>
        <w:t>fournitures</w:t>
      </w:r>
      <w:r w:rsidRPr="006F1DE5">
        <w:rPr>
          <w:rFonts w:ascii="Century Gothic" w:hAnsi="Century Gothic"/>
          <w:spacing w:val="-11"/>
          <w:lang w:val="fr-MA"/>
        </w:rPr>
        <w:t xml:space="preserve"> </w:t>
      </w:r>
      <w:r w:rsidRPr="006F1DE5">
        <w:rPr>
          <w:rFonts w:ascii="Century Gothic" w:hAnsi="Century Gothic"/>
          <w:spacing w:val="-6"/>
          <w:lang w:val="fr-MA"/>
        </w:rPr>
        <w:t>et</w:t>
      </w:r>
      <w:r w:rsidRPr="006F1DE5">
        <w:rPr>
          <w:rFonts w:ascii="Century Gothic" w:hAnsi="Century Gothic"/>
          <w:spacing w:val="-11"/>
          <w:lang w:val="fr-MA"/>
        </w:rPr>
        <w:t xml:space="preserve"> </w:t>
      </w:r>
      <w:r w:rsidRPr="006F1DE5">
        <w:rPr>
          <w:rFonts w:ascii="Century Gothic" w:hAnsi="Century Gothic"/>
          <w:spacing w:val="-6"/>
          <w:lang w:val="fr-MA"/>
        </w:rPr>
        <w:t>sujétions.</w:t>
      </w:r>
    </w:p>
    <w:p w14:paraId="3F3C5CE0" w14:textId="77777777" w:rsidR="00796F5E" w:rsidRDefault="00796F5E" w:rsidP="00796F5E">
      <w:pPr>
        <w:rPr>
          <w:rFonts w:ascii="Century Gothic" w:eastAsia="SimSun" w:hAnsi="Century Gothic"/>
          <w:b/>
          <w:bCs/>
        </w:rPr>
      </w:pPr>
    </w:p>
    <w:p w14:paraId="09C3DCD7" w14:textId="77777777" w:rsidR="00796F5E" w:rsidRPr="006F1DE5"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08" w:name="_Hlk203579544"/>
      <w:bookmarkStart w:id="2309" w:name="_Toc203656861"/>
      <w:bookmarkStart w:id="2310" w:name="_Toc222147000"/>
      <w:r w:rsidRPr="00995627">
        <w:rPr>
          <w:rFonts w:ascii="Century Gothic" w:eastAsia="Century Gothic" w:hAnsi="Century Gothic" w:cs="Century Gothic"/>
          <w:color w:val="000000"/>
          <w:lang w:eastAsia="uk-UA"/>
        </w:rPr>
        <w:t>CONTROLEURS D'ACCES</w:t>
      </w:r>
      <w:bookmarkEnd w:id="2308"/>
      <w:bookmarkEnd w:id="2309"/>
      <w:bookmarkEnd w:id="2310"/>
    </w:p>
    <w:p w14:paraId="39FBCC6B" w14:textId="77777777" w:rsidR="00796F5E" w:rsidRDefault="00796F5E" w:rsidP="00796F5E">
      <w:pPr>
        <w:jc w:val="both"/>
        <w:rPr>
          <w:rFonts w:ascii="Century Gothic" w:eastAsia="SimSun" w:hAnsi="Century Gothic"/>
        </w:rPr>
      </w:pPr>
      <w:r w:rsidRPr="006F1DE5">
        <w:rPr>
          <w:rFonts w:ascii="Century Gothic" w:eastAsia="SimSun" w:hAnsi="Century Gothic"/>
        </w:rPr>
        <w:t xml:space="preserve">Il sera prévu deux types de modules contrôleurs pour le contrôle d'accès : </w:t>
      </w:r>
    </w:p>
    <w:p w14:paraId="0BDDF413" w14:textId="77777777" w:rsidR="00796F5E" w:rsidRPr="006F1DE5" w:rsidRDefault="00796F5E" w:rsidP="00796F5E">
      <w:pPr>
        <w:jc w:val="both"/>
        <w:rPr>
          <w:rFonts w:ascii="Century Gothic" w:eastAsia="SimSun" w:hAnsi="Century Gothic"/>
          <w:u w:val="single"/>
        </w:rPr>
      </w:pPr>
    </w:p>
    <w:p w14:paraId="5CE93027" w14:textId="77777777" w:rsidR="00796F5E" w:rsidRDefault="00796F5E" w:rsidP="00796F5E">
      <w:pPr>
        <w:jc w:val="both"/>
        <w:rPr>
          <w:rFonts w:ascii="Century Gothic" w:eastAsia="SimSun" w:hAnsi="Century Gothic"/>
          <w:b/>
          <w:bCs/>
        </w:rPr>
      </w:pPr>
      <w:r w:rsidRPr="006F1DE5">
        <w:rPr>
          <w:rFonts w:ascii="Century Gothic" w:eastAsia="SimSun" w:hAnsi="Century Gothic"/>
          <w:b/>
          <w:bCs/>
          <w:u w:val="single"/>
        </w:rPr>
        <w:t>a- CENTRALE TCP/IP</w:t>
      </w:r>
      <w:r w:rsidRPr="006F1DE5">
        <w:rPr>
          <w:rFonts w:ascii="Century Gothic" w:eastAsia="SimSun" w:hAnsi="Century Gothic"/>
          <w:b/>
          <w:bCs/>
        </w:rPr>
        <w:t xml:space="preserve"> :</w:t>
      </w:r>
    </w:p>
    <w:p w14:paraId="78E92B4C" w14:textId="77777777" w:rsidR="00796F5E" w:rsidRPr="006F1DE5" w:rsidRDefault="00796F5E" w:rsidP="00796F5E">
      <w:pPr>
        <w:jc w:val="both"/>
        <w:rPr>
          <w:rFonts w:ascii="Century Gothic" w:eastAsia="SimSun" w:hAnsi="Century Gothic"/>
          <w:b/>
          <w:bCs/>
        </w:rPr>
      </w:pPr>
    </w:p>
    <w:p w14:paraId="242EE85D"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Le contrôleur général sera de type natif TCP/IP, et devra au minimum offrir les caractéristiques techniques suivantes :</w:t>
      </w:r>
    </w:p>
    <w:p w14:paraId="3695050A"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TCP/IP</w:t>
      </w:r>
    </w:p>
    <w:p w14:paraId="0DEF0E87"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Sortie Bus RS 485 pour extension</w:t>
      </w:r>
    </w:p>
    <w:p w14:paraId="270D05DF"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Mémoire non volatile pour héberger la configuration et les droits d’accès</w:t>
      </w:r>
    </w:p>
    <w:p w14:paraId="39A6F1A9"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Fonctionnement autonome (mode dégradé)</w:t>
      </w:r>
    </w:p>
    <w:p w14:paraId="5491BC55"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Multi protocoles RS485, Wiegand et Clock&amp;Data</w:t>
      </w:r>
    </w:p>
    <w:p w14:paraId="75F2DDD8"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Relais d'alarme intégré</w:t>
      </w:r>
    </w:p>
    <w:p w14:paraId="0135A6ED"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Stockage de minimum 12000 événements</w:t>
      </w:r>
    </w:p>
    <w:p w14:paraId="02518487"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Gestion de minimum 10000 utilisateurs Il sera fourni et installé avec :</w:t>
      </w:r>
    </w:p>
    <w:p w14:paraId="0C55EBE4"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Une License pour gestion de 10 lecteurs minimum.</w:t>
      </w:r>
    </w:p>
    <w:p w14:paraId="57473552"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Un Coffret mural avec alimentation et batterie de secours (autonomie 72h)</w:t>
      </w:r>
    </w:p>
    <w:p w14:paraId="61D571C9" w14:textId="77777777" w:rsidR="00796F5E" w:rsidRPr="006F1DE5" w:rsidRDefault="00796F5E" w:rsidP="00796F5E">
      <w:pPr>
        <w:jc w:val="both"/>
        <w:rPr>
          <w:rFonts w:ascii="Century Gothic" w:eastAsia="SimSun" w:hAnsi="Century Gothic"/>
        </w:rPr>
      </w:pPr>
    </w:p>
    <w:p w14:paraId="547B1B70" w14:textId="77777777" w:rsidR="00796F5E" w:rsidRDefault="00796F5E" w:rsidP="00796F5E">
      <w:pPr>
        <w:jc w:val="both"/>
        <w:rPr>
          <w:rFonts w:ascii="Century Gothic" w:eastAsia="SimSun" w:hAnsi="Century Gothic"/>
          <w:b/>
          <w:bCs/>
        </w:rPr>
      </w:pPr>
      <w:r w:rsidRPr="006F1DE5">
        <w:rPr>
          <w:rFonts w:ascii="Century Gothic" w:eastAsia="SimSun" w:hAnsi="Century Gothic"/>
          <w:b/>
          <w:bCs/>
        </w:rPr>
        <w:t>b</w:t>
      </w:r>
      <w:r w:rsidRPr="006F1DE5">
        <w:rPr>
          <w:rFonts w:ascii="Century Gothic" w:eastAsia="SimSun" w:hAnsi="Century Gothic"/>
          <w:b/>
          <w:bCs/>
          <w:u w:val="single"/>
        </w:rPr>
        <w:t>-</w:t>
      </w:r>
      <w:r w:rsidRPr="006F1DE5">
        <w:rPr>
          <w:rFonts w:ascii="Century Gothic" w:eastAsia="SimSun" w:hAnsi="Century Gothic"/>
          <w:b/>
          <w:bCs/>
          <w:u w:val="single"/>
        </w:rPr>
        <w:tab/>
        <w:t>Module Extension</w:t>
      </w:r>
      <w:r w:rsidRPr="006F1DE5">
        <w:rPr>
          <w:rFonts w:ascii="Century Gothic" w:eastAsia="SimSun" w:hAnsi="Century Gothic"/>
          <w:b/>
          <w:bCs/>
        </w:rPr>
        <w:t xml:space="preserve"> :</w:t>
      </w:r>
    </w:p>
    <w:p w14:paraId="11D8755A" w14:textId="77777777" w:rsidR="00796F5E" w:rsidRPr="006F1DE5" w:rsidRDefault="00796F5E" w:rsidP="00796F5E">
      <w:pPr>
        <w:jc w:val="both"/>
        <w:rPr>
          <w:rFonts w:ascii="Century Gothic" w:eastAsia="SimSun" w:hAnsi="Century Gothic"/>
          <w:b/>
          <w:bCs/>
        </w:rPr>
      </w:pPr>
    </w:p>
    <w:p w14:paraId="381AB31F"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Les modules d'extension seront raccordés à la centrale de contrôle d'accès connecté au contrôleur via bus RS485 et devra offrir au moins les caractéristiques techniques suivantes :</w:t>
      </w:r>
    </w:p>
    <w:p w14:paraId="7356734A"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Communication avec la centrale de contrôle d'accès : Bus RS485</w:t>
      </w:r>
    </w:p>
    <w:p w14:paraId="5691E594"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Interface Wiegand : 4 (Pour 4 lecteurs)</w:t>
      </w:r>
    </w:p>
    <w:p w14:paraId="362136CF" w14:textId="77777777" w:rsidR="00796F5E" w:rsidRPr="006F1DE5"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Mémoire non volatile pour fonctionnement en mode dégradé</w:t>
      </w:r>
    </w:p>
    <w:p w14:paraId="33406716" w14:textId="77777777" w:rsidR="00796F5E" w:rsidRDefault="00796F5E" w:rsidP="00796F5E">
      <w:pPr>
        <w:jc w:val="both"/>
        <w:rPr>
          <w:rFonts w:ascii="Century Gothic" w:eastAsia="SimSun" w:hAnsi="Century Gothic"/>
        </w:rPr>
      </w:pPr>
      <w:r w:rsidRPr="006F1DE5">
        <w:rPr>
          <w:rFonts w:ascii="Century Gothic" w:eastAsia="SimSun" w:hAnsi="Century Gothic"/>
        </w:rPr>
        <w:t>-</w:t>
      </w:r>
      <w:r w:rsidRPr="006F1DE5">
        <w:rPr>
          <w:rFonts w:ascii="Century Gothic" w:eastAsia="SimSun" w:hAnsi="Century Gothic"/>
        </w:rPr>
        <w:tab/>
        <w:t>Installée dans un coffret avec alimentation et batterie de secours (Autonomie 72 heures)</w:t>
      </w:r>
    </w:p>
    <w:p w14:paraId="48BF8032" w14:textId="77777777" w:rsidR="00796F5E" w:rsidRPr="006F1DE5" w:rsidRDefault="00796F5E" w:rsidP="00796F5E">
      <w:pPr>
        <w:jc w:val="both"/>
        <w:rPr>
          <w:rFonts w:ascii="Century Gothic" w:eastAsia="SimSun" w:hAnsi="Century Gothic"/>
        </w:rPr>
      </w:pPr>
    </w:p>
    <w:p w14:paraId="75A5E9C2" w14:textId="77777777" w:rsidR="00796F5E" w:rsidRDefault="00796F5E" w:rsidP="00796F5E">
      <w:pPr>
        <w:jc w:val="both"/>
        <w:rPr>
          <w:rFonts w:ascii="Century Gothic" w:eastAsia="SimSun" w:hAnsi="Century Gothic"/>
          <w:b/>
          <w:bCs/>
        </w:rPr>
      </w:pPr>
      <w:r w:rsidRPr="006F1DE5">
        <w:rPr>
          <w:rFonts w:ascii="Century Gothic" w:eastAsia="SimSun" w:hAnsi="Century Gothic"/>
        </w:rPr>
        <w:t xml:space="preserve">Ouvrage payé à </w:t>
      </w:r>
      <w:r w:rsidRPr="006F1DE5">
        <w:rPr>
          <w:rFonts w:ascii="Century Gothic" w:eastAsia="SimSun" w:hAnsi="Century Gothic"/>
          <w:b/>
          <w:bCs/>
        </w:rPr>
        <w:t>l'unité</w:t>
      </w:r>
      <w:r w:rsidRPr="006F1DE5">
        <w:rPr>
          <w:rFonts w:ascii="Century Gothic" w:eastAsia="SimSun" w:hAnsi="Century Gothic"/>
        </w:rPr>
        <w:t xml:space="preserve"> par type y compris armoire, batterie, alimentation, tous accessoires, licences, ou cartes nécessaires pour le bon fonctionnement des équipements, et toutes fournitures et sujétions</w:t>
      </w:r>
      <w:r w:rsidRPr="006F1DE5">
        <w:rPr>
          <w:rFonts w:ascii="Century Gothic" w:eastAsia="SimSun" w:hAnsi="Century Gothic"/>
          <w:b/>
          <w:bCs/>
        </w:rPr>
        <w:t>:</w:t>
      </w:r>
    </w:p>
    <w:p w14:paraId="7905B162" w14:textId="77777777" w:rsidR="00796F5E" w:rsidRPr="00FC5512" w:rsidRDefault="00796F5E" w:rsidP="00796F5E">
      <w:pPr>
        <w:jc w:val="both"/>
        <w:rPr>
          <w:rFonts w:ascii="Century Gothic" w:eastAsia="SimSun" w:hAnsi="Century Gothic"/>
        </w:rPr>
      </w:pPr>
    </w:p>
    <w:p w14:paraId="6A72EAD2" w14:textId="77777777" w:rsidR="00796F5E" w:rsidRPr="00FC5512" w:rsidRDefault="00796F5E">
      <w:pPr>
        <w:pStyle w:val="ListParagraph"/>
        <w:numPr>
          <w:ilvl w:val="0"/>
          <w:numId w:val="204"/>
        </w:numPr>
        <w:spacing w:after="0" w:line="240" w:lineRule="auto"/>
        <w:contextualSpacing w:val="0"/>
        <w:rPr>
          <w:rFonts w:ascii="Century Gothic" w:eastAsia="SimSun" w:hAnsi="Century Gothic"/>
          <w:b/>
          <w:bCs/>
          <w:sz w:val="20"/>
          <w:szCs w:val="20"/>
        </w:rPr>
      </w:pPr>
      <w:r w:rsidRPr="00FC5512">
        <w:rPr>
          <w:rFonts w:ascii="Century Gothic" w:eastAsia="SimSun" w:hAnsi="Century Gothic"/>
          <w:b/>
          <w:bCs/>
          <w:sz w:val="20"/>
          <w:szCs w:val="20"/>
        </w:rPr>
        <w:t>Centrale TCP/IP</w:t>
      </w:r>
    </w:p>
    <w:p w14:paraId="55A75B9F" w14:textId="77777777" w:rsidR="00796F5E" w:rsidRPr="00FC5512" w:rsidRDefault="00796F5E">
      <w:pPr>
        <w:pStyle w:val="ListParagraph"/>
        <w:numPr>
          <w:ilvl w:val="0"/>
          <w:numId w:val="204"/>
        </w:numPr>
        <w:spacing w:after="0" w:line="240" w:lineRule="auto"/>
        <w:contextualSpacing w:val="0"/>
        <w:rPr>
          <w:rFonts w:ascii="Century Gothic" w:eastAsia="SimSun" w:hAnsi="Century Gothic"/>
          <w:b/>
          <w:bCs/>
          <w:sz w:val="20"/>
          <w:szCs w:val="20"/>
        </w:rPr>
      </w:pPr>
      <w:r w:rsidRPr="00FC5512">
        <w:rPr>
          <w:rFonts w:ascii="Century Gothic" w:eastAsia="SimSun" w:hAnsi="Century Gothic"/>
          <w:b/>
          <w:bCs/>
          <w:sz w:val="20"/>
          <w:szCs w:val="20"/>
        </w:rPr>
        <w:t>Module extension</w:t>
      </w:r>
    </w:p>
    <w:p w14:paraId="1072BABB" w14:textId="77777777" w:rsidR="00796F5E" w:rsidRDefault="00796F5E" w:rsidP="00796F5E">
      <w:pPr>
        <w:rPr>
          <w:rFonts w:ascii="Century Gothic" w:eastAsia="SimSun" w:hAnsi="Century Gothic"/>
          <w:b/>
          <w:bCs/>
        </w:rPr>
      </w:pPr>
      <w:r>
        <w:rPr>
          <w:rFonts w:ascii="Century Gothic" w:eastAsia="SimSun" w:hAnsi="Century Gothic"/>
          <w:b/>
          <w:bCs/>
        </w:rPr>
        <w:br w:type="page"/>
      </w:r>
    </w:p>
    <w:p w14:paraId="1C7254DA" w14:textId="77777777" w:rsidR="00796F5E" w:rsidRPr="00D067B3"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11" w:name="_Toc203656862"/>
      <w:bookmarkStart w:id="2312" w:name="_Toc222147001"/>
      <w:r w:rsidRPr="00D067B3">
        <w:rPr>
          <w:rFonts w:ascii="Century Gothic" w:eastAsia="Century Gothic" w:hAnsi="Century Gothic" w:cs="Century Gothic"/>
          <w:color w:val="000000"/>
          <w:lang w:eastAsia="uk-UA"/>
        </w:rPr>
        <w:lastRenderedPageBreak/>
        <w:t>TERMINAL DE CONTRÔLE D'ACCES A DOUBLE TECHNOLOGIE</w:t>
      </w:r>
      <w:bookmarkEnd w:id="2311"/>
      <w:bookmarkEnd w:id="2312"/>
    </w:p>
    <w:p w14:paraId="692DFC85" w14:textId="77777777" w:rsidR="00796F5E" w:rsidRPr="00F246EE" w:rsidRDefault="00796F5E" w:rsidP="00796F5E">
      <w:pPr>
        <w:spacing w:before="240" w:after="60"/>
        <w:jc w:val="both"/>
        <w:rPr>
          <w:rFonts w:ascii="Century Gothic" w:hAnsi="Century Gothic" w:cs="Arial"/>
        </w:rPr>
      </w:pPr>
      <w:r w:rsidRPr="00F246EE">
        <w:rPr>
          <w:rFonts w:ascii="Century Gothic" w:hAnsi="Century Gothic" w:cs="Arial"/>
        </w:rPr>
        <w:t>Le contrôle d’accès sera de marque SALTO ENTREPRISE en mode offline, reposant sur des serrures électroniques autonomes, spécifiquement adaptées aux différentes typologies de portes identifiées sur le projet.</w:t>
      </w:r>
    </w:p>
    <w:p w14:paraId="243D658A" w14:textId="77777777" w:rsidR="00796F5E" w:rsidRPr="00F246EE" w:rsidRDefault="00796F5E" w:rsidP="00796F5E">
      <w:pPr>
        <w:spacing w:before="240" w:after="60"/>
        <w:jc w:val="both"/>
        <w:rPr>
          <w:rFonts w:ascii="Century Gothic" w:eastAsia="Century Gothic" w:hAnsi="Century Gothic" w:cs="Century Gothic"/>
          <w:bCs/>
          <w:color w:val="000000"/>
          <w:sz w:val="22"/>
        </w:rPr>
      </w:pPr>
      <w:r w:rsidRPr="00F246EE">
        <w:rPr>
          <w:rFonts w:ascii="Century Gothic" w:eastAsia="Century Gothic" w:hAnsi="Century Gothic" w:cs="Century Gothic"/>
          <w:bCs/>
          <w:color w:val="000000"/>
          <w:sz w:val="22"/>
        </w:rPr>
        <w:t>Pour les portes coulissantes ou à double vantaux, il conviendra d'intégrer une solution filaire appropriée.</w:t>
      </w:r>
    </w:p>
    <w:p w14:paraId="626D3633" w14:textId="77777777" w:rsidR="00796F5E" w:rsidRPr="00F246EE" w:rsidRDefault="00796F5E" w:rsidP="00796F5E">
      <w:pPr>
        <w:spacing w:before="240" w:after="60"/>
        <w:jc w:val="both"/>
        <w:rPr>
          <w:rFonts w:ascii="Century Gothic" w:eastAsia="Century Gothic" w:hAnsi="Century Gothic" w:cs="Century Gothic"/>
          <w:color w:val="000000"/>
        </w:rPr>
      </w:pPr>
      <w:r w:rsidRPr="00F246EE">
        <w:rPr>
          <w:rFonts w:ascii="Century Gothic" w:eastAsia="Century Gothic" w:hAnsi="Century Gothic" w:cs="Century Gothic"/>
          <w:color w:val="000000"/>
        </w:rPr>
        <w:t>Les portes sont soumises à un verrouillage électrique (gâche électrique, ventouse, automatisme …). Il sera prévu des lecteurs muraux :</w:t>
      </w:r>
    </w:p>
    <w:p w14:paraId="12C51EEB"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Les Portes contrôlées avec Lecteur Muraux on line :</w:t>
      </w:r>
    </w:p>
    <w:p w14:paraId="2F3FCF6D"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 xml:space="preserve">- Entrées du bâtiment </w:t>
      </w:r>
    </w:p>
    <w:p w14:paraId="3E0548F6"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 les LT</w:t>
      </w:r>
      <w:r w:rsidRPr="00F246EE">
        <w:rPr>
          <w:rFonts w:ascii="Century Gothic" w:eastAsia="Century Gothic" w:hAnsi="Century Gothic" w:cs="Century Gothic"/>
          <w:bCs/>
          <w:color w:val="000000"/>
        </w:rPr>
        <w:tab/>
        <w:t xml:space="preserve"> </w:t>
      </w:r>
    </w:p>
    <w:p w14:paraId="6BCCE054"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 les baies IT CFA</w:t>
      </w:r>
    </w:p>
    <w:p w14:paraId="2DC6E3FD"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Au choix du maitre d’ouvrage, la tête de lecture pourra être de couleur blanche, noire ou intégrable.</w:t>
      </w:r>
    </w:p>
    <w:p w14:paraId="422522EC" w14:textId="77777777" w:rsidR="00796F5E" w:rsidRPr="00F246EE" w:rsidRDefault="00796F5E" w:rsidP="00796F5E">
      <w:pPr>
        <w:jc w:val="both"/>
        <w:rPr>
          <w:noProof/>
        </w:rPr>
      </w:pPr>
      <w:r w:rsidRPr="00F246EE">
        <w:rPr>
          <w:noProof/>
        </w:rPr>
        <w:drawing>
          <wp:inline distT="0" distB="0" distL="0" distR="0" wp14:anchorId="16483F65" wp14:editId="6CB4D50A">
            <wp:extent cx="605790" cy="819150"/>
            <wp:effectExtent l="0" t="0" r="0" b="0"/>
            <wp:docPr id="1635957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1" cstate="print">
                      <a:extLst>
                        <a:ext uri="{28A0092B-C50C-407E-A947-70E740481C1C}">
                          <a14:useLocalDpi xmlns:a14="http://schemas.microsoft.com/office/drawing/2010/main" val="0"/>
                        </a:ext>
                      </a:extLst>
                    </a:blip>
                    <a:srcRect l="28555" t="38762" r="35509"/>
                    <a:stretch>
                      <a:fillRect/>
                    </a:stretch>
                  </pic:blipFill>
                  <pic:spPr bwMode="auto">
                    <a:xfrm>
                      <a:off x="0" y="0"/>
                      <a:ext cx="605790" cy="819150"/>
                    </a:xfrm>
                    <a:prstGeom prst="rect">
                      <a:avLst/>
                    </a:prstGeom>
                    <a:noFill/>
                    <a:ln>
                      <a:noFill/>
                    </a:ln>
                  </pic:spPr>
                </pic:pic>
              </a:graphicData>
            </a:graphic>
          </wp:inline>
        </w:drawing>
      </w:r>
      <w:r w:rsidRPr="00F246EE">
        <w:rPr>
          <w:noProof/>
        </w:rPr>
        <w:drawing>
          <wp:inline distT="0" distB="0" distL="0" distR="0" wp14:anchorId="705DC82E" wp14:editId="32B2D1FE">
            <wp:extent cx="1638935" cy="688975"/>
            <wp:effectExtent l="0" t="0" r="0" b="0"/>
            <wp:docPr id="99068198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l="5264" t="29350" r="3069" b="5934"/>
                    <a:stretch>
                      <a:fillRect/>
                    </a:stretch>
                  </pic:blipFill>
                  <pic:spPr bwMode="auto">
                    <a:xfrm>
                      <a:off x="0" y="0"/>
                      <a:ext cx="1638935" cy="688975"/>
                    </a:xfrm>
                    <a:prstGeom prst="rect">
                      <a:avLst/>
                    </a:prstGeom>
                    <a:noFill/>
                    <a:ln>
                      <a:noFill/>
                    </a:ln>
                  </pic:spPr>
                </pic:pic>
              </a:graphicData>
            </a:graphic>
          </wp:inline>
        </w:drawing>
      </w:r>
      <w:r w:rsidRPr="00F246EE">
        <w:rPr>
          <w:noProof/>
        </w:rPr>
        <w:drawing>
          <wp:inline distT="0" distB="0" distL="0" distR="0" wp14:anchorId="13B9BCB0" wp14:editId="578870B8">
            <wp:extent cx="1080770" cy="735965"/>
            <wp:effectExtent l="0" t="0" r="0" b="0"/>
            <wp:docPr id="16460875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80770" cy="735965"/>
                    </a:xfrm>
                    <a:prstGeom prst="rect">
                      <a:avLst/>
                    </a:prstGeom>
                    <a:noFill/>
                    <a:ln>
                      <a:noFill/>
                    </a:ln>
                  </pic:spPr>
                </pic:pic>
              </a:graphicData>
            </a:graphic>
          </wp:inline>
        </w:drawing>
      </w:r>
      <w:r w:rsidRPr="00F246EE">
        <w:rPr>
          <w:noProof/>
        </w:rPr>
        <w:drawing>
          <wp:inline distT="0" distB="0" distL="0" distR="0" wp14:anchorId="2859394F" wp14:editId="01F845D9">
            <wp:extent cx="1318260" cy="902335"/>
            <wp:effectExtent l="0" t="0" r="0" b="0"/>
            <wp:docPr id="14928959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18260" cy="902335"/>
                    </a:xfrm>
                    <a:prstGeom prst="rect">
                      <a:avLst/>
                    </a:prstGeom>
                    <a:noFill/>
                    <a:ln>
                      <a:noFill/>
                    </a:ln>
                  </pic:spPr>
                </pic:pic>
              </a:graphicData>
            </a:graphic>
          </wp:inline>
        </w:drawing>
      </w:r>
      <w:r w:rsidRPr="00F246EE">
        <w:rPr>
          <w:rFonts w:ascii="Calibri" w:hAnsi="Calibri"/>
        </w:rPr>
        <w:t xml:space="preserve"> </w:t>
      </w:r>
      <w:r w:rsidRPr="00F246EE">
        <w:rPr>
          <w:rFonts w:ascii="Calibri" w:hAnsi="Calibri"/>
          <w:noProof/>
        </w:rPr>
        <w:drawing>
          <wp:inline distT="0" distB="0" distL="0" distR="0" wp14:anchorId="2C9C4783" wp14:editId="0270307B">
            <wp:extent cx="688975" cy="451485"/>
            <wp:effectExtent l="0" t="0" r="0" b="0"/>
            <wp:docPr id="14488679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8975" cy="451485"/>
                    </a:xfrm>
                    <a:prstGeom prst="rect">
                      <a:avLst/>
                    </a:prstGeom>
                    <a:noFill/>
                    <a:ln>
                      <a:noFill/>
                    </a:ln>
                  </pic:spPr>
                </pic:pic>
              </a:graphicData>
            </a:graphic>
          </wp:inline>
        </w:drawing>
      </w:r>
    </w:p>
    <w:p w14:paraId="25B9928D" w14:textId="77777777" w:rsidR="00796F5E" w:rsidRPr="00F246EE" w:rsidRDefault="00796F5E" w:rsidP="00796F5E">
      <w:pPr>
        <w:jc w:val="both"/>
        <w:rPr>
          <w:rFonts w:ascii="Calibri" w:hAnsi="Calibri"/>
        </w:rPr>
      </w:pPr>
    </w:p>
    <w:p w14:paraId="5B37E464"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color w:val="000000"/>
        </w:rPr>
        <w:t>La gamme des Lecteurs muraux </w:t>
      </w:r>
      <w:r w:rsidRPr="00F246EE">
        <w:rPr>
          <w:rFonts w:ascii="Century Gothic" w:eastAsia="Century Gothic" w:hAnsi="Century Gothic" w:cs="Century Gothic"/>
          <w:bCs/>
          <w:color w:val="000000"/>
        </w:rPr>
        <w:t>proposés</w:t>
      </w:r>
      <w:r w:rsidRPr="00F246EE">
        <w:rPr>
          <w:rFonts w:ascii="Century Gothic" w:eastAsia="Century Gothic" w:hAnsi="Century Gothic" w:cs="Century Gothic"/>
          <w:color w:val="000000"/>
        </w:rPr>
        <w:t xml:space="preserve"> </w:t>
      </w:r>
      <w:r w:rsidRPr="00F246EE">
        <w:rPr>
          <w:rFonts w:ascii="Century Gothic" w:eastAsia="Century Gothic" w:hAnsi="Century Gothic" w:cs="Century Gothic"/>
          <w:bCs/>
          <w:color w:val="000000"/>
        </w:rPr>
        <w:t>peut s’installer soit à l’extérieur soit à l’intérieur des bâtiments. Ils sont notifiés WRDB sur les plans, associés à des cartes de gestions en réseau en mode On-Line notifiés CU42E0TEU.</w:t>
      </w:r>
    </w:p>
    <w:p w14:paraId="0A41C0E0"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 xml:space="preserve">Les WRDB sont connectés au réseau informatique de l’établissement (Réseau de type Ethernet uniquement) via un adressage IP fixe. </w:t>
      </w:r>
    </w:p>
    <w:p w14:paraId="1790FE1C"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Il est possible sur un même BUS de positionner 5 cartes de gestion permettant de pouvoir gérer jusqu’à 10 lecteurs muraux sur une même adresse IP</w:t>
      </w:r>
    </w:p>
    <w:p w14:paraId="30713C82" w14:textId="11BB18C1"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Les lecteurs WRDB connectés au réseau doivent disposer du mode de fonctionnement suivant:</w:t>
      </w:r>
    </w:p>
    <w:p w14:paraId="032B13E2"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 Lecteur Actualisateur », Liaison On Line avec en plus la possibilité de ré-encoder à distance les badges des nouvelles données d’accès. Par ces lecteurs, les badges transmettent également leurs évènements mémorisés ainsi que les niveaux des piles des différents ensembles autonomes visités. Toutes ces informations sont véhiculées au poste de gestion par le biais du réseau informatique.</w:t>
      </w:r>
    </w:p>
    <w:p w14:paraId="26A6719C"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 xml:space="preserve">Ces lecteurs, en plus de déclencher l’ouverture d’un système de verrouillage électrique, peuvent : </w:t>
      </w:r>
    </w:p>
    <w:p w14:paraId="5A614377" w14:textId="77777777" w:rsidR="00796F5E" w:rsidRPr="00F246EE" w:rsidRDefault="00796F5E">
      <w:pPr>
        <w:numPr>
          <w:ilvl w:val="0"/>
          <w:numId w:val="211"/>
        </w:numPr>
        <w:ind w:left="714" w:hanging="357"/>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Mettre à jour les badges (droits d’accès)</w:t>
      </w:r>
    </w:p>
    <w:p w14:paraId="60661C3F" w14:textId="77777777" w:rsidR="00796F5E" w:rsidRPr="00F246EE" w:rsidRDefault="00796F5E">
      <w:pPr>
        <w:numPr>
          <w:ilvl w:val="0"/>
          <w:numId w:val="211"/>
        </w:numPr>
        <w:ind w:left="714" w:hanging="357"/>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Transmettre l’historique des passages de badges</w:t>
      </w:r>
    </w:p>
    <w:p w14:paraId="48568BEE" w14:textId="77777777" w:rsidR="00796F5E" w:rsidRPr="00F246EE" w:rsidRDefault="00796F5E">
      <w:pPr>
        <w:numPr>
          <w:ilvl w:val="0"/>
          <w:numId w:val="211"/>
        </w:numPr>
        <w:ind w:left="714" w:hanging="357"/>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Transmettre l’état des piles des systèmes autonomes rencontrés</w:t>
      </w:r>
    </w:p>
    <w:p w14:paraId="3B430AA5" w14:textId="77777777" w:rsidR="00796F5E" w:rsidRPr="00F246EE" w:rsidRDefault="00796F5E">
      <w:pPr>
        <w:numPr>
          <w:ilvl w:val="0"/>
          <w:numId w:val="211"/>
        </w:numPr>
        <w:ind w:left="714" w:hanging="357"/>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Prendre en compte la mise à jour de la « liste noire » (badges supprimés de la base de données)</w:t>
      </w:r>
    </w:p>
    <w:p w14:paraId="15FC25F9" w14:textId="77777777" w:rsidR="00796F5E" w:rsidRPr="00F246EE" w:rsidRDefault="00796F5E">
      <w:pPr>
        <w:numPr>
          <w:ilvl w:val="0"/>
          <w:numId w:val="211"/>
        </w:numPr>
        <w:ind w:left="714" w:hanging="357"/>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Revalider les badges pour une durée paramétrable en cas de coupure réseau</w:t>
      </w:r>
    </w:p>
    <w:p w14:paraId="0549869F" w14:textId="77777777" w:rsidR="00796F5E" w:rsidRPr="00F246EE" w:rsidRDefault="00796F5E">
      <w:pPr>
        <w:numPr>
          <w:ilvl w:val="0"/>
          <w:numId w:val="211"/>
        </w:numPr>
        <w:ind w:left="714" w:hanging="357"/>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lastRenderedPageBreak/>
        <w:t>Charger les droits d’accès des usagers par simple reconnaissance du code ROM du badge</w:t>
      </w:r>
    </w:p>
    <w:p w14:paraId="70BE27F9"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Une fois les droits d’accès modifiés sur le poste de gestion, l’usager a la possibilité d’actualiser son badge en le présentant sur un lecteur déclaré comme « Borne Actualisatrice ».</w:t>
      </w:r>
    </w:p>
    <w:p w14:paraId="4A106DB9"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Chaque lecteur doit être relié à sa carte de contrôle en 100 base TX ou 10 base T. Une connexion RJ45 entre la carte de contrôle de porte et la baie de brassage du réseau informatique est à prévoir au présent lot.</w:t>
      </w:r>
    </w:p>
    <w:p w14:paraId="734E2C31"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La carte de contrôle commande le système de verrouillage de la porte par un contact sec. Il est prévu au présent lot, une condamnation de la porte appropriée à l’environnement. Une alimentation secourue séparée de l’alimentation du contrôle d’accès est prévue.</w:t>
      </w:r>
    </w:p>
    <w:p w14:paraId="190259C6"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Un contact de position de porte est prévu afin que le contrôle d’accès puisse être informé sur les états des positions des portes au niveau du poste de gestion.</w:t>
      </w:r>
    </w:p>
    <w:p w14:paraId="0A3AD215"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Les cartes de gestion doivent disposer de 4 sorties relais et de 6 relais entrés. Ces cartes permettent de gérer 2 lecteurs soit en entrée/sortie soit avec deux plans d’accès différents (2 portes indépendantes)</w:t>
      </w:r>
    </w:p>
    <w:p w14:paraId="0D9A183E" w14:textId="77777777" w:rsidR="00796F5E" w:rsidRPr="00F246EE" w:rsidRDefault="00796F5E" w:rsidP="00796F5E">
      <w:pPr>
        <w:spacing w:before="240" w:after="60"/>
        <w:jc w:val="both"/>
        <w:rPr>
          <w:rFonts w:ascii="Century Gothic" w:eastAsia="Century Gothic" w:hAnsi="Century Gothic" w:cs="Century Gothic"/>
          <w:bCs/>
          <w:color w:val="000000"/>
        </w:rPr>
      </w:pPr>
      <w:r w:rsidRPr="00F246EE">
        <w:rPr>
          <w:rFonts w:ascii="Century Gothic" w:eastAsia="Century Gothic" w:hAnsi="Century Gothic" w:cs="Century Gothic"/>
          <w:bCs/>
          <w:color w:val="000000"/>
        </w:rPr>
        <w:t>La connexion avec les lecteurs muraux se fait via un câble UTP4 paires cat5</w:t>
      </w:r>
    </w:p>
    <w:p w14:paraId="6BA0C73B" w14:textId="77777777" w:rsidR="00796F5E" w:rsidRPr="00D067B3" w:rsidRDefault="00796F5E" w:rsidP="00796F5E">
      <w:pPr>
        <w:jc w:val="both"/>
        <w:rPr>
          <w:rFonts w:ascii="Calibri" w:hAnsi="Calibri"/>
        </w:rPr>
      </w:pPr>
      <w:r w:rsidRPr="00875A86">
        <w:rPr>
          <w:rFonts w:ascii="Calibri" w:eastAsia="Calibri" w:hAnsi="Calibri"/>
          <w:noProof/>
          <w:sz w:val="22"/>
          <w:szCs w:val="22"/>
        </w:rPr>
        <w:lastRenderedPageBreak/>
        <w:drawing>
          <wp:inline distT="0" distB="0" distL="0" distR="0" wp14:anchorId="25009888" wp14:editId="22E85594">
            <wp:extent cx="4619625" cy="5700395"/>
            <wp:effectExtent l="0" t="0" r="9525" b="0"/>
            <wp:docPr id="305993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22178" cy="5703545"/>
                    </a:xfrm>
                    <a:prstGeom prst="rect">
                      <a:avLst/>
                    </a:prstGeom>
                    <a:noFill/>
                    <a:ln>
                      <a:noFill/>
                    </a:ln>
                  </pic:spPr>
                </pic:pic>
              </a:graphicData>
            </a:graphic>
          </wp:inline>
        </w:drawing>
      </w:r>
    </w:p>
    <w:p w14:paraId="120811EE" w14:textId="77777777" w:rsidR="00796F5E" w:rsidRPr="00875A86" w:rsidRDefault="00796F5E" w:rsidP="00796F5E">
      <w:pPr>
        <w:shd w:val="clear" w:color="auto" w:fill="FFFFFF"/>
        <w:jc w:val="both"/>
        <w:rPr>
          <w:rFonts w:ascii="Century Gothic" w:hAnsi="Century Gothic" w:cs="Arial"/>
          <w:color w:val="222222"/>
        </w:rPr>
      </w:pPr>
      <w:r w:rsidRPr="00875A86">
        <w:rPr>
          <w:rFonts w:ascii="Century Gothic" w:hAnsi="Century Gothic" w:cs="Arial"/>
          <w:color w:val="222222"/>
        </w:rPr>
        <w:t>Ouvrage payé</w:t>
      </w:r>
      <w:r w:rsidRPr="00875A86">
        <w:rPr>
          <w:rFonts w:ascii="Century Gothic" w:hAnsi="Century Gothic" w:cs="Arial"/>
          <w:b/>
          <w:bCs/>
          <w:color w:val="222222"/>
        </w:rPr>
        <w:t> à l'unité</w:t>
      </w:r>
      <w:r w:rsidRPr="00875A86">
        <w:rPr>
          <w:rFonts w:ascii="Century Gothic" w:hAnsi="Century Gothic" w:cs="Arial"/>
          <w:color w:val="222222"/>
        </w:rPr>
        <w:t> y tous accessoires, licences, ou cartes nécessaires pour le bon fonctionnement des équipements, et toutes fournitures et sujétions.</w:t>
      </w:r>
    </w:p>
    <w:p w14:paraId="5AA495BA" w14:textId="77777777" w:rsidR="00796F5E" w:rsidRDefault="00796F5E" w:rsidP="00796F5E">
      <w:pPr>
        <w:rPr>
          <w:rFonts w:ascii="Century Gothic" w:eastAsia="SimSun" w:hAnsi="Century Gothic"/>
          <w:b/>
          <w:bCs/>
        </w:rPr>
      </w:pPr>
    </w:p>
    <w:p w14:paraId="7710D83C" w14:textId="77777777" w:rsidR="00796F5E" w:rsidRPr="007142B0"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13" w:name="_Toc203656863"/>
      <w:bookmarkStart w:id="2314" w:name="_Toc222147002"/>
      <w:r w:rsidRPr="00995627">
        <w:rPr>
          <w:rFonts w:ascii="Century Gothic" w:eastAsia="Century Gothic" w:hAnsi="Century Gothic" w:cs="Century Gothic"/>
          <w:color w:val="000000"/>
          <w:lang w:eastAsia="uk-UA"/>
        </w:rPr>
        <w:t>COMMANDE DES PORTES</w:t>
      </w:r>
      <w:bookmarkEnd w:id="2313"/>
      <w:bookmarkEnd w:id="2314"/>
    </w:p>
    <w:p w14:paraId="5C446391" w14:textId="77777777" w:rsidR="00796F5E" w:rsidRPr="006F1DE5" w:rsidRDefault="00796F5E" w:rsidP="00796F5E">
      <w:pPr>
        <w:rPr>
          <w:rFonts w:ascii="Century Gothic" w:hAnsi="Century Gothic"/>
          <w:lang w:val="fr-MA"/>
        </w:rPr>
      </w:pPr>
      <w:r w:rsidRPr="006F1DE5">
        <w:rPr>
          <w:rFonts w:ascii="Century Gothic" w:hAnsi="Century Gothic"/>
          <w:lang w:val="fr-MA"/>
        </w:rPr>
        <w:t>Chaque</w:t>
      </w:r>
      <w:r w:rsidRPr="006F1DE5">
        <w:rPr>
          <w:rFonts w:ascii="Century Gothic" w:hAnsi="Century Gothic"/>
          <w:spacing w:val="-10"/>
          <w:lang w:val="fr-MA"/>
        </w:rPr>
        <w:t xml:space="preserve"> </w:t>
      </w:r>
      <w:r w:rsidRPr="006F1DE5">
        <w:rPr>
          <w:rFonts w:ascii="Century Gothic" w:hAnsi="Century Gothic"/>
          <w:lang w:val="fr-MA"/>
        </w:rPr>
        <w:t>porte,</w:t>
      </w:r>
      <w:r w:rsidRPr="006F1DE5">
        <w:rPr>
          <w:rFonts w:ascii="Century Gothic" w:hAnsi="Century Gothic"/>
          <w:spacing w:val="-10"/>
          <w:lang w:val="fr-MA"/>
        </w:rPr>
        <w:t xml:space="preserve"> </w:t>
      </w:r>
      <w:r w:rsidRPr="006F1DE5">
        <w:rPr>
          <w:rFonts w:ascii="Century Gothic" w:hAnsi="Century Gothic"/>
          <w:lang w:val="fr-MA"/>
        </w:rPr>
        <w:t>en</w:t>
      </w:r>
      <w:r w:rsidRPr="006F1DE5">
        <w:rPr>
          <w:rFonts w:ascii="Century Gothic" w:hAnsi="Century Gothic"/>
          <w:spacing w:val="-8"/>
          <w:lang w:val="fr-MA"/>
        </w:rPr>
        <w:t xml:space="preserve"> </w:t>
      </w:r>
      <w:r w:rsidRPr="006F1DE5">
        <w:rPr>
          <w:rFonts w:ascii="Century Gothic" w:hAnsi="Century Gothic"/>
          <w:lang w:val="fr-MA"/>
        </w:rPr>
        <w:t>plus</w:t>
      </w:r>
      <w:r w:rsidRPr="006F1DE5">
        <w:rPr>
          <w:rFonts w:ascii="Century Gothic" w:hAnsi="Century Gothic"/>
          <w:spacing w:val="-10"/>
          <w:lang w:val="fr-MA"/>
        </w:rPr>
        <w:t xml:space="preserve"> </w:t>
      </w:r>
      <w:r w:rsidRPr="006F1DE5">
        <w:rPr>
          <w:rFonts w:ascii="Century Gothic" w:hAnsi="Century Gothic"/>
          <w:lang w:val="fr-MA"/>
        </w:rPr>
        <w:t>du</w:t>
      </w:r>
      <w:r w:rsidRPr="006F1DE5">
        <w:rPr>
          <w:rFonts w:ascii="Century Gothic" w:hAnsi="Century Gothic"/>
          <w:spacing w:val="-11"/>
          <w:lang w:val="fr-MA"/>
        </w:rPr>
        <w:t xml:space="preserve"> </w:t>
      </w:r>
      <w:r w:rsidRPr="006F1DE5">
        <w:rPr>
          <w:rFonts w:ascii="Century Gothic" w:hAnsi="Century Gothic"/>
          <w:lang w:val="fr-MA"/>
        </w:rPr>
        <w:t>lecteur</w:t>
      </w:r>
      <w:r w:rsidRPr="006F1DE5">
        <w:rPr>
          <w:rFonts w:ascii="Century Gothic" w:hAnsi="Century Gothic"/>
          <w:spacing w:val="-10"/>
          <w:lang w:val="fr-MA"/>
        </w:rPr>
        <w:t xml:space="preserve"> </w:t>
      </w:r>
      <w:r w:rsidRPr="006F1DE5">
        <w:rPr>
          <w:rFonts w:ascii="Century Gothic" w:hAnsi="Century Gothic"/>
          <w:lang w:val="fr-MA"/>
        </w:rPr>
        <w:t>de</w:t>
      </w:r>
      <w:r w:rsidRPr="006F1DE5">
        <w:rPr>
          <w:rFonts w:ascii="Century Gothic" w:hAnsi="Century Gothic"/>
          <w:spacing w:val="-9"/>
          <w:lang w:val="fr-MA"/>
        </w:rPr>
        <w:t xml:space="preserve"> </w:t>
      </w:r>
      <w:r w:rsidRPr="006F1DE5">
        <w:rPr>
          <w:rFonts w:ascii="Century Gothic" w:hAnsi="Century Gothic"/>
          <w:lang w:val="fr-MA"/>
        </w:rPr>
        <w:t>badge</w:t>
      </w:r>
      <w:r w:rsidRPr="006F1DE5">
        <w:rPr>
          <w:rFonts w:ascii="Century Gothic" w:hAnsi="Century Gothic"/>
          <w:spacing w:val="-7"/>
          <w:lang w:val="fr-MA"/>
        </w:rPr>
        <w:t xml:space="preserve"> </w:t>
      </w:r>
      <w:r w:rsidRPr="006F1DE5">
        <w:rPr>
          <w:rFonts w:ascii="Century Gothic" w:hAnsi="Century Gothic"/>
          <w:lang w:val="fr-MA"/>
        </w:rPr>
        <w:t>sera</w:t>
      </w:r>
      <w:r w:rsidRPr="006F1DE5">
        <w:rPr>
          <w:rFonts w:ascii="Century Gothic" w:hAnsi="Century Gothic"/>
          <w:spacing w:val="-6"/>
          <w:lang w:val="fr-MA"/>
        </w:rPr>
        <w:t xml:space="preserve"> </w:t>
      </w:r>
      <w:r w:rsidRPr="006F1DE5">
        <w:rPr>
          <w:rFonts w:ascii="Century Gothic" w:hAnsi="Century Gothic"/>
          <w:lang w:val="fr-MA"/>
        </w:rPr>
        <w:t>commandé</w:t>
      </w:r>
      <w:r w:rsidRPr="006F1DE5">
        <w:rPr>
          <w:rFonts w:ascii="Century Gothic" w:hAnsi="Century Gothic"/>
          <w:spacing w:val="-10"/>
          <w:lang w:val="fr-MA"/>
        </w:rPr>
        <w:t xml:space="preserve"> </w:t>
      </w:r>
      <w:r w:rsidRPr="006F1DE5">
        <w:rPr>
          <w:rFonts w:ascii="Century Gothic" w:hAnsi="Century Gothic"/>
          <w:lang w:val="fr-MA"/>
        </w:rPr>
        <w:t>par</w:t>
      </w:r>
      <w:r w:rsidRPr="006F1DE5">
        <w:rPr>
          <w:rFonts w:ascii="Century Gothic" w:hAnsi="Century Gothic"/>
          <w:spacing w:val="-9"/>
          <w:lang w:val="fr-MA"/>
        </w:rPr>
        <w:t xml:space="preserve"> </w:t>
      </w:r>
      <w:r w:rsidRPr="006F1DE5">
        <w:rPr>
          <w:rFonts w:ascii="Century Gothic" w:hAnsi="Century Gothic"/>
          <w:spacing w:val="-10"/>
          <w:lang w:val="fr-MA"/>
        </w:rPr>
        <w:t>:</w:t>
      </w:r>
    </w:p>
    <w:p w14:paraId="46AC8F90" w14:textId="77777777" w:rsidR="00796F5E" w:rsidRPr="00206CDE" w:rsidRDefault="00796F5E">
      <w:pPr>
        <w:pStyle w:val="ListParagraph"/>
        <w:widowControl w:val="0"/>
        <w:numPr>
          <w:ilvl w:val="0"/>
          <w:numId w:val="208"/>
        </w:numPr>
        <w:tabs>
          <w:tab w:val="left" w:pos="1652"/>
        </w:tabs>
        <w:autoSpaceDE w:val="0"/>
        <w:autoSpaceDN w:val="0"/>
        <w:spacing w:before="122" w:after="0" w:line="240" w:lineRule="auto"/>
        <w:ind w:left="426" w:hanging="355"/>
        <w:contextualSpacing w:val="0"/>
        <w:rPr>
          <w:rFonts w:ascii="Century Gothic" w:hAnsi="Century Gothic"/>
        </w:rPr>
      </w:pPr>
      <w:r w:rsidRPr="00206CDE">
        <w:rPr>
          <w:rFonts w:ascii="Century Gothic" w:hAnsi="Century Gothic"/>
          <w:w w:val="95"/>
          <w:u w:val="single"/>
        </w:rPr>
        <w:t>Un</w:t>
      </w:r>
      <w:r w:rsidRPr="00206CDE">
        <w:rPr>
          <w:rFonts w:ascii="Century Gothic" w:hAnsi="Century Gothic"/>
          <w:spacing w:val="-13"/>
          <w:w w:val="95"/>
          <w:u w:val="single"/>
        </w:rPr>
        <w:t xml:space="preserve"> </w:t>
      </w:r>
      <w:r w:rsidRPr="00206CDE">
        <w:rPr>
          <w:rFonts w:ascii="Century Gothic" w:hAnsi="Century Gothic"/>
          <w:w w:val="95"/>
          <w:u w:val="single"/>
        </w:rPr>
        <w:t>bouton</w:t>
      </w:r>
      <w:r w:rsidRPr="00206CDE">
        <w:rPr>
          <w:rFonts w:ascii="Century Gothic" w:hAnsi="Century Gothic"/>
          <w:spacing w:val="-13"/>
          <w:w w:val="95"/>
          <w:u w:val="single"/>
        </w:rPr>
        <w:t xml:space="preserve"> </w:t>
      </w:r>
      <w:r w:rsidRPr="00206CDE">
        <w:rPr>
          <w:rFonts w:ascii="Century Gothic" w:hAnsi="Century Gothic"/>
          <w:w w:val="95"/>
          <w:u w:val="single"/>
        </w:rPr>
        <w:t>poussoir</w:t>
      </w:r>
      <w:r w:rsidRPr="00206CDE">
        <w:rPr>
          <w:rFonts w:ascii="Century Gothic" w:hAnsi="Century Gothic"/>
          <w:spacing w:val="-14"/>
          <w:w w:val="95"/>
          <w:u w:val="single"/>
        </w:rPr>
        <w:t xml:space="preserve"> </w:t>
      </w:r>
      <w:r w:rsidRPr="00206CDE">
        <w:rPr>
          <w:rFonts w:ascii="Century Gothic" w:hAnsi="Century Gothic"/>
          <w:spacing w:val="-10"/>
          <w:w w:val="95"/>
          <w:u w:val="single"/>
        </w:rPr>
        <w:t>:</w:t>
      </w:r>
    </w:p>
    <w:p w14:paraId="650C51A4" w14:textId="77777777" w:rsidR="00796F5E" w:rsidRPr="006F1DE5" w:rsidRDefault="00796F5E" w:rsidP="00796F5E">
      <w:pPr>
        <w:spacing w:before="120"/>
        <w:rPr>
          <w:rFonts w:ascii="Century Gothic" w:hAnsi="Century Gothic"/>
          <w:lang w:val="fr-MA"/>
        </w:rPr>
      </w:pPr>
      <w:r w:rsidRPr="006F1DE5">
        <w:rPr>
          <w:rFonts w:ascii="Century Gothic" w:hAnsi="Century Gothic"/>
          <w:spacing w:val="-6"/>
          <w:lang w:val="fr-MA"/>
        </w:rPr>
        <w:t>Il</w:t>
      </w:r>
      <w:r w:rsidRPr="006F1DE5">
        <w:rPr>
          <w:rFonts w:ascii="Century Gothic" w:hAnsi="Century Gothic"/>
          <w:spacing w:val="-8"/>
          <w:lang w:val="fr-MA"/>
        </w:rPr>
        <w:t xml:space="preserve"> </w:t>
      </w:r>
      <w:r w:rsidRPr="006F1DE5">
        <w:rPr>
          <w:rFonts w:ascii="Century Gothic" w:hAnsi="Century Gothic"/>
          <w:spacing w:val="-6"/>
          <w:lang w:val="fr-MA"/>
        </w:rPr>
        <w:t>sera</w:t>
      </w:r>
      <w:r w:rsidRPr="006F1DE5">
        <w:rPr>
          <w:rFonts w:ascii="Century Gothic" w:hAnsi="Century Gothic"/>
          <w:spacing w:val="-10"/>
          <w:lang w:val="fr-MA"/>
        </w:rPr>
        <w:t xml:space="preserve"> </w:t>
      </w:r>
      <w:r w:rsidRPr="006F1DE5">
        <w:rPr>
          <w:rFonts w:ascii="Century Gothic" w:hAnsi="Century Gothic"/>
          <w:spacing w:val="-6"/>
          <w:lang w:val="fr-MA"/>
        </w:rPr>
        <w:t>de</w:t>
      </w:r>
      <w:r w:rsidRPr="006F1DE5">
        <w:rPr>
          <w:rFonts w:ascii="Century Gothic" w:hAnsi="Century Gothic"/>
          <w:spacing w:val="-11"/>
          <w:lang w:val="fr-MA"/>
        </w:rPr>
        <w:t xml:space="preserve"> </w:t>
      </w:r>
      <w:r w:rsidRPr="006F1DE5">
        <w:rPr>
          <w:rFonts w:ascii="Century Gothic" w:hAnsi="Century Gothic"/>
          <w:spacing w:val="-6"/>
          <w:lang w:val="fr-MA"/>
        </w:rPr>
        <w:t>type</w:t>
      </w:r>
      <w:r w:rsidRPr="006F1DE5">
        <w:rPr>
          <w:rFonts w:ascii="Century Gothic" w:hAnsi="Century Gothic"/>
          <w:spacing w:val="-10"/>
          <w:lang w:val="fr-MA"/>
        </w:rPr>
        <w:t xml:space="preserve"> </w:t>
      </w:r>
      <w:r w:rsidRPr="006F1DE5">
        <w:rPr>
          <w:rFonts w:ascii="Century Gothic" w:hAnsi="Century Gothic"/>
          <w:spacing w:val="-6"/>
          <w:lang w:val="fr-MA"/>
        </w:rPr>
        <w:t>BP</w:t>
      </w:r>
      <w:r w:rsidRPr="006F1DE5">
        <w:rPr>
          <w:rFonts w:ascii="Century Gothic" w:hAnsi="Century Gothic"/>
          <w:spacing w:val="-10"/>
          <w:lang w:val="fr-MA"/>
        </w:rPr>
        <w:t xml:space="preserve"> </w:t>
      </w:r>
      <w:r w:rsidRPr="006F1DE5">
        <w:rPr>
          <w:rFonts w:ascii="Century Gothic" w:hAnsi="Century Gothic"/>
          <w:spacing w:val="-6"/>
          <w:lang w:val="fr-MA"/>
        </w:rPr>
        <w:t>en</w:t>
      </w:r>
      <w:r w:rsidRPr="006F1DE5">
        <w:rPr>
          <w:rFonts w:ascii="Century Gothic" w:hAnsi="Century Gothic"/>
          <w:spacing w:val="-9"/>
          <w:lang w:val="fr-MA"/>
        </w:rPr>
        <w:t xml:space="preserve"> </w:t>
      </w:r>
      <w:r w:rsidRPr="006F1DE5">
        <w:rPr>
          <w:rFonts w:ascii="Century Gothic" w:hAnsi="Century Gothic"/>
          <w:spacing w:val="-6"/>
          <w:lang w:val="fr-MA"/>
        </w:rPr>
        <w:t>inox</w:t>
      </w:r>
      <w:r w:rsidRPr="006F1DE5">
        <w:rPr>
          <w:rFonts w:ascii="Century Gothic" w:hAnsi="Century Gothic"/>
          <w:spacing w:val="-7"/>
          <w:lang w:val="fr-MA"/>
        </w:rPr>
        <w:t xml:space="preserve"> </w:t>
      </w:r>
      <w:r w:rsidRPr="006F1DE5">
        <w:rPr>
          <w:rFonts w:ascii="Century Gothic" w:hAnsi="Century Gothic"/>
          <w:spacing w:val="-6"/>
          <w:lang w:val="fr-MA"/>
        </w:rPr>
        <w:t>sur</w:t>
      </w:r>
      <w:r w:rsidRPr="006F1DE5">
        <w:rPr>
          <w:rFonts w:ascii="Century Gothic" w:hAnsi="Century Gothic"/>
          <w:spacing w:val="-10"/>
          <w:lang w:val="fr-MA"/>
        </w:rPr>
        <w:t xml:space="preserve"> </w:t>
      </w:r>
      <w:r w:rsidRPr="006F1DE5">
        <w:rPr>
          <w:rFonts w:ascii="Century Gothic" w:hAnsi="Century Gothic"/>
          <w:spacing w:val="-6"/>
          <w:lang w:val="fr-MA"/>
        </w:rPr>
        <w:t>plaque</w:t>
      </w:r>
      <w:r w:rsidRPr="006F1DE5">
        <w:rPr>
          <w:rFonts w:ascii="Century Gothic" w:hAnsi="Century Gothic"/>
          <w:spacing w:val="-10"/>
          <w:lang w:val="fr-MA"/>
        </w:rPr>
        <w:t xml:space="preserve"> </w:t>
      </w:r>
      <w:r w:rsidRPr="006F1DE5">
        <w:rPr>
          <w:rFonts w:ascii="Century Gothic" w:hAnsi="Century Gothic"/>
          <w:spacing w:val="-6"/>
          <w:lang w:val="fr-MA"/>
        </w:rPr>
        <w:t>inox,</w:t>
      </w:r>
      <w:r w:rsidRPr="006F1DE5">
        <w:rPr>
          <w:rFonts w:ascii="Century Gothic" w:hAnsi="Century Gothic"/>
          <w:spacing w:val="-10"/>
          <w:lang w:val="fr-MA"/>
        </w:rPr>
        <w:t xml:space="preserve"> </w:t>
      </w:r>
      <w:r w:rsidRPr="006F1DE5">
        <w:rPr>
          <w:rFonts w:ascii="Century Gothic" w:hAnsi="Century Gothic"/>
          <w:spacing w:val="-6"/>
          <w:lang w:val="fr-MA"/>
        </w:rPr>
        <w:t>contact</w:t>
      </w:r>
      <w:r w:rsidRPr="006F1DE5">
        <w:rPr>
          <w:rFonts w:ascii="Century Gothic" w:hAnsi="Century Gothic"/>
          <w:spacing w:val="-8"/>
          <w:lang w:val="fr-MA"/>
        </w:rPr>
        <w:t xml:space="preserve"> </w:t>
      </w:r>
      <w:r w:rsidRPr="006F1DE5">
        <w:rPr>
          <w:rFonts w:ascii="Century Gothic" w:hAnsi="Century Gothic"/>
          <w:spacing w:val="-6"/>
          <w:lang w:val="fr-MA"/>
        </w:rPr>
        <w:t>NO+NC</w:t>
      </w:r>
    </w:p>
    <w:p w14:paraId="24A4E19D" w14:textId="77777777" w:rsidR="00796F5E" w:rsidRPr="00206CDE" w:rsidRDefault="00796F5E">
      <w:pPr>
        <w:pStyle w:val="ListParagraph"/>
        <w:widowControl w:val="0"/>
        <w:numPr>
          <w:ilvl w:val="0"/>
          <w:numId w:val="208"/>
        </w:numPr>
        <w:tabs>
          <w:tab w:val="left" w:pos="1652"/>
        </w:tabs>
        <w:autoSpaceDE w:val="0"/>
        <w:autoSpaceDN w:val="0"/>
        <w:spacing w:before="124" w:after="0" w:line="240" w:lineRule="auto"/>
        <w:ind w:left="284" w:hanging="355"/>
        <w:contextualSpacing w:val="0"/>
        <w:rPr>
          <w:rFonts w:ascii="Century Gothic" w:hAnsi="Century Gothic"/>
        </w:rPr>
      </w:pPr>
      <w:r w:rsidRPr="00206CDE">
        <w:rPr>
          <w:rFonts w:ascii="Century Gothic" w:hAnsi="Century Gothic"/>
          <w:u w:val="single"/>
        </w:rPr>
        <w:t>Un</w:t>
      </w:r>
      <w:r w:rsidRPr="00206CDE">
        <w:rPr>
          <w:rFonts w:ascii="Century Gothic" w:hAnsi="Century Gothic"/>
          <w:spacing w:val="-18"/>
          <w:u w:val="single"/>
        </w:rPr>
        <w:t xml:space="preserve"> </w:t>
      </w:r>
      <w:r w:rsidRPr="00206CDE">
        <w:rPr>
          <w:rFonts w:ascii="Century Gothic" w:hAnsi="Century Gothic"/>
          <w:u w:val="single"/>
        </w:rPr>
        <w:t>déclencheur</w:t>
      </w:r>
      <w:r w:rsidRPr="00206CDE">
        <w:rPr>
          <w:rFonts w:ascii="Century Gothic" w:hAnsi="Century Gothic"/>
          <w:spacing w:val="-18"/>
          <w:u w:val="single"/>
        </w:rPr>
        <w:t xml:space="preserve"> </w:t>
      </w:r>
      <w:r w:rsidRPr="00206CDE">
        <w:rPr>
          <w:rFonts w:ascii="Century Gothic" w:hAnsi="Century Gothic"/>
          <w:u w:val="single"/>
        </w:rPr>
        <w:t>manuel</w:t>
      </w:r>
      <w:r w:rsidRPr="00206CDE">
        <w:rPr>
          <w:rFonts w:ascii="Century Gothic" w:hAnsi="Century Gothic"/>
          <w:spacing w:val="-16"/>
          <w:u w:val="single"/>
        </w:rPr>
        <w:t xml:space="preserve"> </w:t>
      </w:r>
      <w:r w:rsidRPr="00206CDE">
        <w:rPr>
          <w:rFonts w:ascii="Century Gothic" w:hAnsi="Century Gothic"/>
          <w:spacing w:val="-2"/>
          <w:u w:val="single"/>
        </w:rPr>
        <w:t>d'urgence</w:t>
      </w:r>
    </w:p>
    <w:p w14:paraId="64700020" w14:textId="77777777" w:rsidR="00796F5E" w:rsidRPr="006F1DE5" w:rsidRDefault="00796F5E" w:rsidP="00796F5E">
      <w:pPr>
        <w:spacing w:before="121"/>
        <w:ind w:right="938"/>
        <w:rPr>
          <w:rFonts w:ascii="Century Gothic" w:hAnsi="Century Gothic"/>
          <w:lang w:val="fr-MA"/>
        </w:rPr>
      </w:pPr>
      <w:r w:rsidRPr="006F1DE5">
        <w:rPr>
          <w:rFonts w:ascii="Century Gothic" w:hAnsi="Century Gothic"/>
          <w:spacing w:val="-4"/>
          <w:lang w:val="fr-MA"/>
        </w:rPr>
        <w:t>Il</w:t>
      </w:r>
      <w:r w:rsidRPr="006F1DE5">
        <w:rPr>
          <w:rFonts w:ascii="Century Gothic" w:hAnsi="Century Gothic"/>
          <w:spacing w:val="-11"/>
          <w:lang w:val="fr-MA"/>
        </w:rPr>
        <w:t xml:space="preserve"> </w:t>
      </w:r>
      <w:r w:rsidRPr="006F1DE5">
        <w:rPr>
          <w:rFonts w:ascii="Century Gothic" w:hAnsi="Century Gothic"/>
          <w:spacing w:val="-4"/>
          <w:lang w:val="fr-MA"/>
        </w:rPr>
        <w:t>sera</w:t>
      </w:r>
      <w:r w:rsidRPr="006F1DE5">
        <w:rPr>
          <w:rFonts w:ascii="Century Gothic" w:hAnsi="Century Gothic"/>
          <w:spacing w:val="-12"/>
          <w:lang w:val="fr-MA"/>
        </w:rPr>
        <w:t xml:space="preserve"> </w:t>
      </w:r>
      <w:r w:rsidRPr="006F1DE5">
        <w:rPr>
          <w:rFonts w:ascii="Century Gothic" w:hAnsi="Century Gothic"/>
          <w:spacing w:val="-4"/>
          <w:lang w:val="fr-MA"/>
        </w:rPr>
        <w:t>en</w:t>
      </w:r>
      <w:r w:rsidRPr="006F1DE5">
        <w:rPr>
          <w:rFonts w:ascii="Century Gothic" w:hAnsi="Century Gothic"/>
          <w:spacing w:val="-9"/>
          <w:lang w:val="fr-MA"/>
        </w:rPr>
        <w:t xml:space="preserve"> </w:t>
      </w:r>
      <w:r w:rsidRPr="006F1DE5">
        <w:rPr>
          <w:rFonts w:ascii="Century Gothic" w:hAnsi="Century Gothic"/>
          <w:spacing w:val="-4"/>
          <w:lang w:val="fr-MA"/>
        </w:rPr>
        <w:t>boîtier</w:t>
      </w:r>
      <w:r w:rsidRPr="006F1DE5">
        <w:rPr>
          <w:rFonts w:ascii="Century Gothic" w:hAnsi="Century Gothic"/>
          <w:spacing w:val="-10"/>
          <w:lang w:val="fr-MA"/>
        </w:rPr>
        <w:t xml:space="preserve"> </w:t>
      </w:r>
      <w:r w:rsidRPr="006F1DE5">
        <w:rPr>
          <w:rFonts w:ascii="Century Gothic" w:hAnsi="Century Gothic"/>
          <w:spacing w:val="-4"/>
          <w:lang w:val="fr-MA"/>
        </w:rPr>
        <w:t>thermoplastique</w:t>
      </w:r>
      <w:r w:rsidRPr="006F1DE5">
        <w:rPr>
          <w:rFonts w:ascii="Century Gothic" w:hAnsi="Century Gothic"/>
          <w:spacing w:val="-10"/>
          <w:lang w:val="fr-MA"/>
        </w:rPr>
        <w:t xml:space="preserve"> </w:t>
      </w:r>
      <w:r w:rsidRPr="006F1DE5">
        <w:rPr>
          <w:rFonts w:ascii="Century Gothic" w:hAnsi="Century Gothic"/>
          <w:spacing w:val="-4"/>
          <w:lang w:val="fr-MA"/>
        </w:rPr>
        <w:t>de</w:t>
      </w:r>
      <w:r w:rsidRPr="006F1DE5">
        <w:rPr>
          <w:rFonts w:ascii="Century Gothic" w:hAnsi="Century Gothic"/>
          <w:spacing w:val="-12"/>
          <w:lang w:val="fr-MA"/>
        </w:rPr>
        <w:t xml:space="preserve"> </w:t>
      </w:r>
      <w:r w:rsidRPr="006F1DE5">
        <w:rPr>
          <w:rFonts w:ascii="Century Gothic" w:hAnsi="Century Gothic"/>
          <w:spacing w:val="-4"/>
          <w:lang w:val="fr-MA"/>
        </w:rPr>
        <w:t>couleur</w:t>
      </w:r>
      <w:r w:rsidRPr="006F1DE5">
        <w:rPr>
          <w:rFonts w:ascii="Century Gothic" w:hAnsi="Century Gothic"/>
          <w:spacing w:val="-10"/>
          <w:lang w:val="fr-MA"/>
        </w:rPr>
        <w:t xml:space="preserve"> </w:t>
      </w:r>
      <w:r w:rsidRPr="006F1DE5">
        <w:rPr>
          <w:rFonts w:ascii="Century Gothic" w:hAnsi="Century Gothic"/>
          <w:spacing w:val="-4"/>
          <w:lang w:val="fr-MA"/>
        </w:rPr>
        <w:t>verte</w:t>
      </w:r>
      <w:r w:rsidRPr="006F1DE5">
        <w:rPr>
          <w:rFonts w:ascii="Century Gothic" w:hAnsi="Century Gothic"/>
          <w:spacing w:val="-6"/>
          <w:lang w:val="fr-MA"/>
        </w:rPr>
        <w:t xml:space="preserve"> </w:t>
      </w:r>
      <w:r w:rsidRPr="006F1DE5">
        <w:rPr>
          <w:rFonts w:ascii="Century Gothic" w:hAnsi="Century Gothic"/>
          <w:spacing w:val="-4"/>
          <w:lang w:val="fr-MA"/>
        </w:rPr>
        <w:t>ayant</w:t>
      </w:r>
      <w:r w:rsidRPr="006F1DE5">
        <w:rPr>
          <w:rFonts w:ascii="Century Gothic" w:hAnsi="Century Gothic"/>
          <w:spacing w:val="-12"/>
          <w:lang w:val="fr-MA"/>
        </w:rPr>
        <w:t xml:space="preserve"> </w:t>
      </w:r>
      <w:r w:rsidRPr="006F1DE5">
        <w:rPr>
          <w:rFonts w:ascii="Century Gothic" w:hAnsi="Century Gothic"/>
          <w:spacing w:val="-4"/>
          <w:lang w:val="fr-MA"/>
        </w:rPr>
        <w:t>un</w:t>
      </w:r>
      <w:r w:rsidRPr="006F1DE5">
        <w:rPr>
          <w:rFonts w:ascii="Century Gothic" w:hAnsi="Century Gothic"/>
          <w:spacing w:val="-11"/>
          <w:lang w:val="fr-MA"/>
        </w:rPr>
        <w:t xml:space="preserve"> </w:t>
      </w:r>
      <w:r w:rsidRPr="006F1DE5">
        <w:rPr>
          <w:rFonts w:ascii="Century Gothic" w:hAnsi="Century Gothic"/>
          <w:spacing w:val="-4"/>
          <w:lang w:val="fr-MA"/>
        </w:rPr>
        <w:t>indice</w:t>
      </w:r>
      <w:r w:rsidRPr="006F1DE5">
        <w:rPr>
          <w:rFonts w:ascii="Century Gothic" w:hAnsi="Century Gothic"/>
          <w:spacing w:val="-12"/>
          <w:lang w:val="fr-MA"/>
        </w:rPr>
        <w:t xml:space="preserve"> </w:t>
      </w:r>
      <w:r w:rsidRPr="006F1DE5">
        <w:rPr>
          <w:rFonts w:ascii="Century Gothic" w:hAnsi="Century Gothic"/>
          <w:spacing w:val="-4"/>
          <w:lang w:val="fr-MA"/>
        </w:rPr>
        <w:t>de</w:t>
      </w:r>
      <w:r w:rsidRPr="006F1DE5">
        <w:rPr>
          <w:rFonts w:ascii="Century Gothic" w:hAnsi="Century Gothic"/>
          <w:spacing w:val="-9"/>
          <w:lang w:val="fr-MA"/>
        </w:rPr>
        <w:t xml:space="preserve"> </w:t>
      </w:r>
      <w:r w:rsidRPr="006F1DE5">
        <w:rPr>
          <w:rFonts w:ascii="Century Gothic" w:hAnsi="Century Gothic"/>
          <w:spacing w:val="-4"/>
          <w:lang w:val="fr-MA"/>
        </w:rPr>
        <w:t>protection</w:t>
      </w:r>
      <w:r w:rsidRPr="006F1DE5">
        <w:rPr>
          <w:rFonts w:ascii="Century Gothic" w:hAnsi="Century Gothic"/>
          <w:spacing w:val="-11"/>
          <w:lang w:val="fr-MA"/>
        </w:rPr>
        <w:t xml:space="preserve"> </w:t>
      </w:r>
      <w:r w:rsidRPr="006F1DE5">
        <w:rPr>
          <w:rFonts w:ascii="Century Gothic" w:hAnsi="Century Gothic"/>
          <w:spacing w:val="-4"/>
          <w:lang w:val="fr-MA"/>
        </w:rPr>
        <w:t>IP24</w:t>
      </w:r>
      <w:r w:rsidRPr="006F1DE5">
        <w:rPr>
          <w:rFonts w:ascii="Century Gothic" w:hAnsi="Century Gothic"/>
          <w:spacing w:val="-9"/>
          <w:lang w:val="fr-MA"/>
        </w:rPr>
        <w:t xml:space="preserve"> </w:t>
      </w:r>
      <w:r w:rsidRPr="006F1DE5">
        <w:rPr>
          <w:rFonts w:ascii="Century Gothic" w:hAnsi="Century Gothic"/>
          <w:spacing w:val="-4"/>
          <w:lang w:val="fr-MA"/>
        </w:rPr>
        <w:t>de</w:t>
      </w:r>
      <w:r w:rsidRPr="006F1DE5">
        <w:rPr>
          <w:rFonts w:ascii="Century Gothic" w:hAnsi="Century Gothic"/>
          <w:spacing w:val="-9"/>
          <w:lang w:val="fr-MA"/>
        </w:rPr>
        <w:t xml:space="preserve"> </w:t>
      </w:r>
      <w:r w:rsidRPr="006F1DE5">
        <w:rPr>
          <w:rFonts w:ascii="Century Gothic" w:hAnsi="Century Gothic"/>
          <w:spacing w:val="-4"/>
          <w:lang w:val="fr-MA"/>
        </w:rPr>
        <w:t xml:space="preserve">type </w:t>
      </w:r>
      <w:r w:rsidRPr="006F1DE5">
        <w:rPr>
          <w:rFonts w:ascii="Century Gothic" w:hAnsi="Century Gothic"/>
          <w:lang w:val="fr-MA"/>
        </w:rPr>
        <w:t>à membrane déformable, muni de :</w:t>
      </w:r>
    </w:p>
    <w:p w14:paraId="37C1BF64" w14:textId="77777777" w:rsidR="00796F5E" w:rsidRPr="00206CDE" w:rsidRDefault="00796F5E">
      <w:pPr>
        <w:pStyle w:val="ListParagraph"/>
        <w:widowControl w:val="0"/>
        <w:numPr>
          <w:ilvl w:val="2"/>
          <w:numId w:val="208"/>
        </w:numPr>
        <w:tabs>
          <w:tab w:val="left" w:pos="2722"/>
        </w:tabs>
        <w:autoSpaceDE w:val="0"/>
        <w:autoSpaceDN w:val="0"/>
        <w:spacing w:before="123" w:after="0" w:line="245" w:lineRule="exact"/>
        <w:ind w:left="851"/>
        <w:contextualSpacing w:val="0"/>
        <w:rPr>
          <w:rFonts w:ascii="Century Gothic" w:hAnsi="Century Gothic"/>
        </w:rPr>
      </w:pPr>
      <w:r w:rsidRPr="00206CDE">
        <w:rPr>
          <w:rFonts w:ascii="Century Gothic" w:hAnsi="Century Gothic"/>
        </w:rPr>
        <w:t>Un</w:t>
      </w:r>
      <w:r w:rsidRPr="00206CDE">
        <w:rPr>
          <w:rFonts w:ascii="Century Gothic" w:hAnsi="Century Gothic"/>
          <w:spacing w:val="-11"/>
        </w:rPr>
        <w:t xml:space="preserve"> </w:t>
      </w:r>
      <w:r w:rsidRPr="00206CDE">
        <w:rPr>
          <w:rFonts w:ascii="Century Gothic" w:hAnsi="Century Gothic"/>
        </w:rPr>
        <w:t>contact</w:t>
      </w:r>
      <w:r w:rsidRPr="00206CDE">
        <w:rPr>
          <w:rFonts w:ascii="Century Gothic" w:hAnsi="Century Gothic"/>
          <w:spacing w:val="-10"/>
        </w:rPr>
        <w:t xml:space="preserve"> </w:t>
      </w:r>
      <w:r w:rsidRPr="00206CDE">
        <w:rPr>
          <w:rFonts w:ascii="Century Gothic" w:hAnsi="Century Gothic"/>
        </w:rPr>
        <w:t>O-</w:t>
      </w:r>
      <w:r w:rsidRPr="00206CDE">
        <w:rPr>
          <w:rFonts w:ascii="Century Gothic" w:hAnsi="Century Gothic"/>
          <w:spacing w:val="-10"/>
        </w:rPr>
        <w:t>F</w:t>
      </w:r>
    </w:p>
    <w:p w14:paraId="1ED82B28" w14:textId="77777777" w:rsidR="00796F5E" w:rsidRPr="00206CDE" w:rsidRDefault="00796F5E">
      <w:pPr>
        <w:pStyle w:val="ListParagraph"/>
        <w:widowControl w:val="0"/>
        <w:numPr>
          <w:ilvl w:val="2"/>
          <w:numId w:val="208"/>
        </w:numPr>
        <w:tabs>
          <w:tab w:val="left" w:pos="2722"/>
        </w:tabs>
        <w:autoSpaceDE w:val="0"/>
        <w:autoSpaceDN w:val="0"/>
        <w:spacing w:after="0" w:line="245" w:lineRule="exact"/>
        <w:ind w:left="851"/>
        <w:contextualSpacing w:val="0"/>
        <w:rPr>
          <w:rFonts w:ascii="Century Gothic" w:hAnsi="Century Gothic"/>
        </w:rPr>
      </w:pPr>
      <w:r w:rsidRPr="00206CDE">
        <w:rPr>
          <w:rFonts w:ascii="Century Gothic" w:hAnsi="Century Gothic"/>
        </w:rPr>
        <w:t>Une</w:t>
      </w:r>
      <w:r w:rsidRPr="00206CDE">
        <w:rPr>
          <w:rFonts w:ascii="Century Gothic" w:hAnsi="Century Gothic"/>
          <w:spacing w:val="-10"/>
        </w:rPr>
        <w:t xml:space="preserve"> </w:t>
      </w:r>
      <w:r w:rsidRPr="00206CDE">
        <w:rPr>
          <w:rFonts w:ascii="Century Gothic" w:hAnsi="Century Gothic"/>
        </w:rPr>
        <w:t>clef</w:t>
      </w:r>
      <w:r w:rsidRPr="00206CDE">
        <w:rPr>
          <w:rFonts w:ascii="Century Gothic" w:hAnsi="Century Gothic"/>
          <w:spacing w:val="-10"/>
        </w:rPr>
        <w:t xml:space="preserve"> </w:t>
      </w:r>
      <w:r w:rsidRPr="00206CDE">
        <w:rPr>
          <w:rFonts w:ascii="Century Gothic" w:hAnsi="Century Gothic"/>
        </w:rPr>
        <w:t>de</w:t>
      </w:r>
      <w:r w:rsidRPr="00206CDE">
        <w:rPr>
          <w:rFonts w:ascii="Century Gothic" w:hAnsi="Century Gothic"/>
          <w:spacing w:val="-10"/>
        </w:rPr>
        <w:t xml:space="preserve"> </w:t>
      </w:r>
      <w:r w:rsidRPr="00206CDE">
        <w:rPr>
          <w:rFonts w:ascii="Century Gothic" w:hAnsi="Century Gothic"/>
          <w:spacing w:val="-2"/>
        </w:rPr>
        <w:t>réarmement</w:t>
      </w:r>
    </w:p>
    <w:p w14:paraId="65FC707A" w14:textId="77777777" w:rsidR="00796F5E" w:rsidRPr="00206CDE" w:rsidRDefault="00796F5E">
      <w:pPr>
        <w:pStyle w:val="ListParagraph"/>
        <w:widowControl w:val="0"/>
        <w:numPr>
          <w:ilvl w:val="2"/>
          <w:numId w:val="208"/>
        </w:numPr>
        <w:tabs>
          <w:tab w:val="left" w:pos="2722"/>
        </w:tabs>
        <w:autoSpaceDE w:val="0"/>
        <w:autoSpaceDN w:val="0"/>
        <w:spacing w:after="0" w:line="240" w:lineRule="auto"/>
        <w:ind w:left="851"/>
        <w:contextualSpacing w:val="0"/>
        <w:rPr>
          <w:rFonts w:ascii="Century Gothic" w:hAnsi="Century Gothic"/>
        </w:rPr>
      </w:pPr>
      <w:r w:rsidRPr="00206CDE">
        <w:rPr>
          <w:rFonts w:ascii="Century Gothic" w:hAnsi="Century Gothic"/>
          <w:spacing w:val="-4"/>
        </w:rPr>
        <w:t>Un</w:t>
      </w:r>
      <w:r w:rsidRPr="00206CDE">
        <w:rPr>
          <w:rFonts w:ascii="Century Gothic" w:hAnsi="Century Gothic"/>
          <w:spacing w:val="-11"/>
        </w:rPr>
        <w:t xml:space="preserve"> </w:t>
      </w:r>
      <w:r w:rsidRPr="00206CDE">
        <w:rPr>
          <w:rFonts w:ascii="Century Gothic" w:hAnsi="Century Gothic"/>
          <w:spacing w:val="-4"/>
        </w:rPr>
        <w:t>indicateur</w:t>
      </w:r>
      <w:r w:rsidRPr="00206CDE">
        <w:rPr>
          <w:rFonts w:ascii="Century Gothic" w:hAnsi="Century Gothic"/>
          <w:spacing w:val="-12"/>
        </w:rPr>
        <w:t xml:space="preserve"> </w:t>
      </w:r>
      <w:r w:rsidRPr="00206CDE">
        <w:rPr>
          <w:rFonts w:ascii="Century Gothic" w:hAnsi="Century Gothic"/>
          <w:spacing w:val="-4"/>
        </w:rPr>
        <w:t>de</w:t>
      </w:r>
      <w:r w:rsidRPr="00206CDE">
        <w:rPr>
          <w:rFonts w:ascii="Century Gothic" w:hAnsi="Century Gothic"/>
          <w:spacing w:val="-12"/>
        </w:rPr>
        <w:t xml:space="preserve"> </w:t>
      </w:r>
      <w:r w:rsidRPr="00206CDE">
        <w:rPr>
          <w:rFonts w:ascii="Century Gothic" w:hAnsi="Century Gothic"/>
          <w:spacing w:val="-4"/>
        </w:rPr>
        <w:t>position</w:t>
      </w:r>
      <w:r w:rsidRPr="00206CDE">
        <w:rPr>
          <w:rFonts w:ascii="Century Gothic" w:hAnsi="Century Gothic"/>
          <w:spacing w:val="-8"/>
        </w:rPr>
        <w:t xml:space="preserve"> </w:t>
      </w:r>
      <w:r w:rsidRPr="00206CDE">
        <w:rPr>
          <w:rFonts w:ascii="Century Gothic" w:hAnsi="Century Gothic"/>
          <w:spacing w:val="-4"/>
        </w:rPr>
        <w:t>alarme</w:t>
      </w:r>
    </w:p>
    <w:p w14:paraId="2073D515" w14:textId="77777777" w:rsidR="00796F5E" w:rsidRPr="00206CDE" w:rsidRDefault="00796F5E" w:rsidP="00796F5E">
      <w:pPr>
        <w:pStyle w:val="BodyText"/>
        <w:spacing w:before="1"/>
        <w:rPr>
          <w:rFonts w:ascii="Century Gothic" w:hAnsi="Century Gothic"/>
        </w:rPr>
      </w:pPr>
    </w:p>
    <w:p w14:paraId="16C25B87" w14:textId="77777777" w:rsidR="00796F5E" w:rsidRDefault="00796F5E" w:rsidP="00796F5E">
      <w:pPr>
        <w:rPr>
          <w:rFonts w:ascii="Century Gothic" w:hAnsi="Century Gothic"/>
          <w:spacing w:val="-6"/>
          <w:lang w:val="fr-MA"/>
        </w:rPr>
      </w:pPr>
      <w:r w:rsidRPr="006F1DE5">
        <w:rPr>
          <w:rFonts w:ascii="Century Gothic" w:hAnsi="Century Gothic"/>
          <w:spacing w:val="-6"/>
          <w:lang w:val="fr-MA"/>
        </w:rPr>
        <w:t>Les</w:t>
      </w:r>
      <w:r w:rsidRPr="006F1DE5">
        <w:rPr>
          <w:rFonts w:ascii="Century Gothic" w:hAnsi="Century Gothic"/>
          <w:spacing w:val="-12"/>
          <w:lang w:val="fr-MA"/>
        </w:rPr>
        <w:t xml:space="preserve"> </w:t>
      </w:r>
      <w:r w:rsidRPr="006F1DE5">
        <w:rPr>
          <w:rFonts w:ascii="Century Gothic" w:hAnsi="Century Gothic"/>
          <w:spacing w:val="-6"/>
          <w:lang w:val="fr-MA"/>
        </w:rPr>
        <w:t>déclencheurs</w:t>
      </w:r>
      <w:r w:rsidRPr="006F1DE5">
        <w:rPr>
          <w:rFonts w:ascii="Century Gothic" w:hAnsi="Century Gothic"/>
          <w:spacing w:val="-12"/>
          <w:lang w:val="fr-MA"/>
        </w:rPr>
        <w:t xml:space="preserve"> </w:t>
      </w:r>
      <w:r w:rsidRPr="006F1DE5">
        <w:rPr>
          <w:rFonts w:ascii="Century Gothic" w:hAnsi="Century Gothic"/>
          <w:spacing w:val="-6"/>
          <w:lang w:val="fr-MA"/>
        </w:rPr>
        <w:t>manuels</w:t>
      </w:r>
      <w:r w:rsidRPr="006F1DE5">
        <w:rPr>
          <w:rFonts w:ascii="Century Gothic" w:hAnsi="Century Gothic"/>
          <w:spacing w:val="-12"/>
          <w:lang w:val="fr-MA"/>
        </w:rPr>
        <w:t xml:space="preserve"> </w:t>
      </w:r>
      <w:r w:rsidRPr="006F1DE5">
        <w:rPr>
          <w:rFonts w:ascii="Century Gothic" w:hAnsi="Century Gothic"/>
          <w:spacing w:val="-6"/>
          <w:lang w:val="fr-MA"/>
        </w:rPr>
        <w:t>seront</w:t>
      </w:r>
      <w:r w:rsidRPr="006F1DE5">
        <w:rPr>
          <w:rFonts w:ascii="Century Gothic" w:hAnsi="Century Gothic"/>
          <w:spacing w:val="-12"/>
          <w:lang w:val="fr-MA"/>
        </w:rPr>
        <w:t xml:space="preserve"> </w:t>
      </w:r>
      <w:r w:rsidRPr="006F1DE5">
        <w:rPr>
          <w:rFonts w:ascii="Century Gothic" w:hAnsi="Century Gothic"/>
          <w:spacing w:val="-6"/>
          <w:lang w:val="fr-MA"/>
        </w:rPr>
        <w:t>placés</w:t>
      </w:r>
      <w:r w:rsidRPr="006F1DE5">
        <w:rPr>
          <w:rFonts w:ascii="Century Gothic" w:hAnsi="Century Gothic"/>
          <w:spacing w:val="-12"/>
          <w:lang w:val="fr-MA"/>
        </w:rPr>
        <w:t xml:space="preserve"> </w:t>
      </w:r>
      <w:r w:rsidRPr="006F1DE5">
        <w:rPr>
          <w:rFonts w:ascii="Century Gothic" w:hAnsi="Century Gothic"/>
          <w:spacing w:val="-6"/>
          <w:lang w:val="fr-MA"/>
        </w:rPr>
        <w:t>à</w:t>
      </w:r>
      <w:r w:rsidRPr="006F1DE5">
        <w:rPr>
          <w:rFonts w:ascii="Century Gothic" w:hAnsi="Century Gothic"/>
          <w:spacing w:val="-8"/>
          <w:lang w:val="fr-MA"/>
        </w:rPr>
        <w:t xml:space="preserve"> </w:t>
      </w:r>
      <w:r w:rsidRPr="006F1DE5">
        <w:rPr>
          <w:rFonts w:ascii="Century Gothic" w:hAnsi="Century Gothic"/>
          <w:spacing w:val="-6"/>
          <w:lang w:val="fr-MA"/>
        </w:rPr>
        <w:t>1,50</w:t>
      </w:r>
      <w:r w:rsidRPr="006F1DE5">
        <w:rPr>
          <w:rFonts w:ascii="Century Gothic" w:hAnsi="Century Gothic"/>
          <w:spacing w:val="-12"/>
          <w:lang w:val="fr-MA"/>
        </w:rPr>
        <w:t xml:space="preserve"> </w:t>
      </w:r>
      <w:r w:rsidRPr="006F1DE5">
        <w:rPr>
          <w:rFonts w:ascii="Century Gothic" w:hAnsi="Century Gothic"/>
          <w:spacing w:val="-6"/>
          <w:lang w:val="fr-MA"/>
        </w:rPr>
        <w:t>m</w:t>
      </w:r>
      <w:r w:rsidRPr="006F1DE5">
        <w:rPr>
          <w:rFonts w:ascii="Century Gothic" w:hAnsi="Century Gothic"/>
          <w:spacing w:val="-9"/>
          <w:lang w:val="fr-MA"/>
        </w:rPr>
        <w:t xml:space="preserve"> </w:t>
      </w:r>
      <w:r w:rsidRPr="006F1DE5">
        <w:rPr>
          <w:rFonts w:ascii="Century Gothic" w:hAnsi="Century Gothic"/>
          <w:spacing w:val="-6"/>
          <w:lang w:val="fr-MA"/>
        </w:rPr>
        <w:t>du</w:t>
      </w:r>
      <w:r w:rsidRPr="006F1DE5">
        <w:rPr>
          <w:rFonts w:ascii="Century Gothic" w:hAnsi="Century Gothic"/>
          <w:spacing w:val="-12"/>
          <w:lang w:val="fr-MA"/>
        </w:rPr>
        <w:t xml:space="preserve"> </w:t>
      </w:r>
      <w:r w:rsidRPr="006F1DE5">
        <w:rPr>
          <w:rFonts w:ascii="Century Gothic" w:hAnsi="Century Gothic"/>
          <w:spacing w:val="-6"/>
          <w:lang w:val="fr-MA"/>
        </w:rPr>
        <w:t>sol</w:t>
      </w:r>
      <w:r w:rsidRPr="006F1DE5">
        <w:rPr>
          <w:rFonts w:ascii="Century Gothic" w:hAnsi="Century Gothic"/>
          <w:spacing w:val="-11"/>
          <w:lang w:val="fr-MA"/>
        </w:rPr>
        <w:t xml:space="preserve"> </w:t>
      </w:r>
      <w:r w:rsidRPr="006F1DE5">
        <w:rPr>
          <w:rFonts w:ascii="Century Gothic" w:hAnsi="Century Gothic"/>
          <w:spacing w:val="-6"/>
          <w:lang w:val="fr-MA"/>
        </w:rPr>
        <w:t>à</w:t>
      </w:r>
      <w:r w:rsidRPr="006F1DE5">
        <w:rPr>
          <w:rFonts w:ascii="Century Gothic" w:hAnsi="Century Gothic"/>
          <w:spacing w:val="-10"/>
          <w:lang w:val="fr-MA"/>
        </w:rPr>
        <w:t xml:space="preserve"> </w:t>
      </w:r>
      <w:r w:rsidRPr="006F1DE5">
        <w:rPr>
          <w:rFonts w:ascii="Century Gothic" w:hAnsi="Century Gothic"/>
          <w:spacing w:val="-6"/>
          <w:lang w:val="fr-MA"/>
        </w:rPr>
        <w:t>proximité</w:t>
      </w:r>
      <w:r w:rsidRPr="006F1DE5">
        <w:rPr>
          <w:rFonts w:ascii="Century Gothic" w:hAnsi="Century Gothic"/>
          <w:spacing w:val="-12"/>
          <w:lang w:val="fr-MA"/>
        </w:rPr>
        <w:t xml:space="preserve"> </w:t>
      </w:r>
      <w:r w:rsidRPr="006F1DE5">
        <w:rPr>
          <w:rFonts w:ascii="Century Gothic" w:hAnsi="Century Gothic"/>
          <w:spacing w:val="-6"/>
          <w:lang w:val="fr-MA"/>
        </w:rPr>
        <w:t>des</w:t>
      </w:r>
      <w:r w:rsidRPr="006F1DE5">
        <w:rPr>
          <w:rFonts w:ascii="Century Gothic" w:hAnsi="Century Gothic"/>
          <w:spacing w:val="-12"/>
          <w:lang w:val="fr-MA"/>
        </w:rPr>
        <w:t xml:space="preserve"> </w:t>
      </w:r>
      <w:r w:rsidRPr="006F1DE5">
        <w:rPr>
          <w:rFonts w:ascii="Century Gothic" w:hAnsi="Century Gothic"/>
          <w:spacing w:val="-6"/>
          <w:lang w:val="fr-MA"/>
        </w:rPr>
        <w:t>portes</w:t>
      </w:r>
      <w:r w:rsidRPr="006F1DE5">
        <w:rPr>
          <w:rFonts w:ascii="Century Gothic" w:hAnsi="Century Gothic"/>
          <w:spacing w:val="-12"/>
          <w:lang w:val="fr-MA"/>
        </w:rPr>
        <w:t xml:space="preserve"> </w:t>
      </w:r>
      <w:r w:rsidRPr="006F1DE5">
        <w:rPr>
          <w:rFonts w:ascii="Century Gothic" w:hAnsi="Century Gothic"/>
          <w:spacing w:val="-6"/>
          <w:lang w:val="fr-MA"/>
        </w:rPr>
        <w:t>suivant</w:t>
      </w:r>
      <w:r w:rsidRPr="006F1DE5">
        <w:rPr>
          <w:rFonts w:ascii="Century Gothic" w:hAnsi="Century Gothic"/>
          <w:spacing w:val="-12"/>
          <w:lang w:val="fr-MA"/>
        </w:rPr>
        <w:t xml:space="preserve"> </w:t>
      </w:r>
      <w:r w:rsidRPr="006F1DE5">
        <w:rPr>
          <w:rFonts w:ascii="Century Gothic" w:hAnsi="Century Gothic"/>
          <w:spacing w:val="-6"/>
          <w:lang w:val="fr-MA"/>
        </w:rPr>
        <w:t>plan.</w:t>
      </w:r>
    </w:p>
    <w:p w14:paraId="393DF5CD" w14:textId="77777777" w:rsidR="00796F5E" w:rsidRPr="006F1DE5" w:rsidRDefault="00796F5E" w:rsidP="00796F5E">
      <w:pPr>
        <w:rPr>
          <w:rFonts w:ascii="Century Gothic" w:hAnsi="Century Gothic"/>
          <w:lang w:val="fr-MA"/>
        </w:rPr>
      </w:pPr>
    </w:p>
    <w:p w14:paraId="190B9650" w14:textId="77777777" w:rsidR="00796F5E" w:rsidRPr="006F1DE5" w:rsidRDefault="00796F5E" w:rsidP="00796F5E">
      <w:pPr>
        <w:spacing w:line="242" w:lineRule="auto"/>
        <w:rPr>
          <w:rFonts w:ascii="Century Gothic" w:hAnsi="Century Gothic"/>
          <w:b/>
          <w:lang w:val="fr-MA"/>
        </w:rPr>
      </w:pPr>
      <w:r w:rsidRPr="0033656F">
        <w:rPr>
          <w:rFonts w:ascii="Century Gothic" w:hAnsi="Century Gothic"/>
          <w:bCs/>
          <w:lang w:val="fr-MA"/>
        </w:rPr>
        <w:lastRenderedPageBreak/>
        <w:t>Ouvrage</w:t>
      </w:r>
      <w:r w:rsidRPr="0033656F">
        <w:rPr>
          <w:rFonts w:ascii="Century Gothic" w:hAnsi="Century Gothic"/>
          <w:bCs/>
          <w:spacing w:val="27"/>
          <w:lang w:val="fr-MA"/>
        </w:rPr>
        <w:t xml:space="preserve"> </w:t>
      </w:r>
      <w:r w:rsidRPr="0033656F">
        <w:rPr>
          <w:rFonts w:ascii="Century Gothic" w:hAnsi="Century Gothic"/>
          <w:bCs/>
          <w:lang w:val="fr-MA"/>
        </w:rPr>
        <w:t>payé</w:t>
      </w:r>
      <w:r w:rsidRPr="006F1DE5">
        <w:rPr>
          <w:rFonts w:ascii="Century Gothic" w:hAnsi="Century Gothic"/>
          <w:b/>
          <w:spacing w:val="27"/>
          <w:lang w:val="fr-MA"/>
        </w:rPr>
        <w:t xml:space="preserve"> </w:t>
      </w:r>
      <w:r w:rsidRPr="006F1DE5">
        <w:rPr>
          <w:rFonts w:ascii="Century Gothic" w:hAnsi="Century Gothic"/>
          <w:b/>
          <w:lang w:val="fr-MA"/>
        </w:rPr>
        <w:t>à</w:t>
      </w:r>
      <w:r w:rsidRPr="006F1DE5">
        <w:rPr>
          <w:rFonts w:ascii="Century Gothic" w:hAnsi="Century Gothic"/>
          <w:b/>
          <w:spacing w:val="27"/>
          <w:lang w:val="fr-MA"/>
        </w:rPr>
        <w:t xml:space="preserve"> </w:t>
      </w:r>
      <w:r w:rsidRPr="006F1DE5">
        <w:rPr>
          <w:rFonts w:ascii="Century Gothic" w:hAnsi="Century Gothic"/>
          <w:b/>
          <w:lang w:val="fr-MA"/>
        </w:rPr>
        <w:t>l'unité</w:t>
      </w:r>
      <w:r w:rsidRPr="006F1DE5">
        <w:rPr>
          <w:rFonts w:ascii="Century Gothic" w:hAnsi="Century Gothic"/>
          <w:b/>
          <w:spacing w:val="28"/>
          <w:lang w:val="fr-MA"/>
        </w:rPr>
        <w:t xml:space="preserve"> </w:t>
      </w:r>
      <w:r w:rsidRPr="0033656F">
        <w:rPr>
          <w:rFonts w:ascii="Century Gothic" w:hAnsi="Century Gothic"/>
          <w:bCs/>
          <w:lang w:val="fr-MA"/>
        </w:rPr>
        <w:t>par</w:t>
      </w:r>
      <w:r w:rsidRPr="0033656F">
        <w:rPr>
          <w:rFonts w:ascii="Century Gothic" w:hAnsi="Century Gothic"/>
          <w:bCs/>
          <w:spacing w:val="27"/>
          <w:lang w:val="fr-MA"/>
        </w:rPr>
        <w:t xml:space="preserve"> </w:t>
      </w:r>
      <w:r w:rsidRPr="0033656F">
        <w:rPr>
          <w:rFonts w:ascii="Century Gothic" w:hAnsi="Century Gothic"/>
          <w:bCs/>
          <w:lang w:val="fr-MA"/>
        </w:rPr>
        <w:t>type</w:t>
      </w:r>
      <w:r w:rsidRPr="0033656F">
        <w:rPr>
          <w:rFonts w:ascii="Century Gothic" w:hAnsi="Century Gothic"/>
          <w:bCs/>
          <w:spacing w:val="28"/>
          <w:lang w:val="fr-MA"/>
        </w:rPr>
        <w:t xml:space="preserve"> </w:t>
      </w:r>
      <w:r w:rsidRPr="0033656F">
        <w:rPr>
          <w:rFonts w:ascii="Century Gothic" w:hAnsi="Century Gothic"/>
          <w:bCs/>
          <w:lang w:val="fr-MA"/>
        </w:rPr>
        <w:t>y</w:t>
      </w:r>
      <w:r w:rsidRPr="0033656F">
        <w:rPr>
          <w:rFonts w:ascii="Century Gothic" w:hAnsi="Century Gothic"/>
          <w:bCs/>
          <w:spacing w:val="28"/>
          <w:lang w:val="fr-MA"/>
        </w:rPr>
        <w:t xml:space="preserve"> </w:t>
      </w:r>
      <w:r w:rsidRPr="0033656F">
        <w:rPr>
          <w:rFonts w:ascii="Century Gothic" w:hAnsi="Century Gothic"/>
          <w:bCs/>
          <w:lang w:val="fr-MA"/>
        </w:rPr>
        <w:t>compris</w:t>
      </w:r>
      <w:r w:rsidRPr="0033656F">
        <w:rPr>
          <w:rFonts w:ascii="Century Gothic" w:hAnsi="Century Gothic"/>
          <w:bCs/>
          <w:spacing w:val="27"/>
          <w:lang w:val="fr-MA"/>
        </w:rPr>
        <w:t xml:space="preserve"> </w:t>
      </w:r>
      <w:r w:rsidRPr="0033656F">
        <w:rPr>
          <w:rFonts w:ascii="Century Gothic" w:hAnsi="Century Gothic"/>
          <w:bCs/>
          <w:lang w:val="fr-MA"/>
        </w:rPr>
        <w:t>pose,</w:t>
      </w:r>
      <w:r w:rsidRPr="0033656F">
        <w:rPr>
          <w:rFonts w:ascii="Century Gothic" w:hAnsi="Century Gothic"/>
          <w:bCs/>
          <w:spacing w:val="26"/>
          <w:lang w:val="fr-MA"/>
        </w:rPr>
        <w:t xml:space="preserve"> </w:t>
      </w:r>
      <w:r w:rsidRPr="0033656F">
        <w:rPr>
          <w:rFonts w:ascii="Century Gothic" w:hAnsi="Century Gothic"/>
          <w:bCs/>
          <w:lang w:val="fr-MA"/>
        </w:rPr>
        <w:t>raccordement,</w:t>
      </w:r>
      <w:r w:rsidRPr="0033656F">
        <w:rPr>
          <w:rFonts w:ascii="Century Gothic" w:hAnsi="Century Gothic"/>
          <w:bCs/>
          <w:spacing w:val="28"/>
          <w:lang w:val="fr-MA"/>
        </w:rPr>
        <w:t xml:space="preserve"> </w:t>
      </w:r>
      <w:r w:rsidRPr="0033656F">
        <w:rPr>
          <w:rFonts w:ascii="Century Gothic" w:hAnsi="Century Gothic"/>
          <w:bCs/>
          <w:lang w:val="fr-MA"/>
        </w:rPr>
        <w:t>essais,</w:t>
      </w:r>
      <w:r w:rsidRPr="0033656F">
        <w:rPr>
          <w:rFonts w:ascii="Century Gothic" w:hAnsi="Century Gothic"/>
          <w:bCs/>
          <w:spacing w:val="26"/>
          <w:lang w:val="fr-MA"/>
        </w:rPr>
        <w:t xml:space="preserve"> </w:t>
      </w:r>
      <w:r w:rsidRPr="0033656F">
        <w:rPr>
          <w:rFonts w:ascii="Century Gothic" w:hAnsi="Century Gothic"/>
          <w:bCs/>
          <w:lang w:val="fr-MA"/>
        </w:rPr>
        <w:t>mise</w:t>
      </w:r>
      <w:r w:rsidRPr="0033656F">
        <w:rPr>
          <w:rFonts w:ascii="Century Gothic" w:hAnsi="Century Gothic"/>
          <w:bCs/>
          <w:spacing w:val="28"/>
          <w:lang w:val="fr-MA"/>
        </w:rPr>
        <w:t xml:space="preserve"> </w:t>
      </w:r>
      <w:r w:rsidRPr="0033656F">
        <w:rPr>
          <w:rFonts w:ascii="Century Gothic" w:hAnsi="Century Gothic"/>
          <w:bCs/>
          <w:lang w:val="fr-MA"/>
        </w:rPr>
        <w:t>en</w:t>
      </w:r>
      <w:r w:rsidRPr="0033656F">
        <w:rPr>
          <w:rFonts w:ascii="Century Gothic" w:hAnsi="Century Gothic"/>
          <w:bCs/>
          <w:spacing w:val="27"/>
          <w:lang w:val="fr-MA"/>
        </w:rPr>
        <w:t xml:space="preserve"> </w:t>
      </w:r>
      <w:r w:rsidRPr="0033656F">
        <w:rPr>
          <w:rFonts w:ascii="Century Gothic" w:hAnsi="Century Gothic"/>
          <w:bCs/>
          <w:lang w:val="fr-MA"/>
        </w:rPr>
        <w:t>service</w:t>
      </w:r>
      <w:r w:rsidRPr="0033656F">
        <w:rPr>
          <w:rFonts w:ascii="Century Gothic" w:hAnsi="Century Gothic"/>
          <w:bCs/>
          <w:spacing w:val="28"/>
          <w:lang w:val="fr-MA"/>
        </w:rPr>
        <w:t xml:space="preserve"> </w:t>
      </w:r>
      <w:r w:rsidRPr="0033656F">
        <w:rPr>
          <w:rFonts w:ascii="Century Gothic" w:hAnsi="Century Gothic"/>
          <w:bCs/>
          <w:lang w:val="fr-MA"/>
        </w:rPr>
        <w:t xml:space="preserve">toutes </w:t>
      </w:r>
      <w:r w:rsidRPr="0033656F">
        <w:rPr>
          <w:rFonts w:ascii="Century Gothic" w:hAnsi="Century Gothic"/>
          <w:bCs/>
          <w:spacing w:val="-4"/>
          <w:lang w:val="fr-MA"/>
        </w:rPr>
        <w:t>fournitures</w:t>
      </w:r>
      <w:r w:rsidRPr="0033656F">
        <w:rPr>
          <w:rFonts w:ascii="Century Gothic" w:hAnsi="Century Gothic"/>
          <w:bCs/>
          <w:spacing w:val="-11"/>
          <w:lang w:val="fr-MA"/>
        </w:rPr>
        <w:t xml:space="preserve"> </w:t>
      </w:r>
      <w:r w:rsidRPr="0033656F">
        <w:rPr>
          <w:rFonts w:ascii="Century Gothic" w:hAnsi="Century Gothic"/>
          <w:bCs/>
          <w:spacing w:val="-4"/>
          <w:lang w:val="fr-MA"/>
        </w:rPr>
        <w:t>de</w:t>
      </w:r>
      <w:r w:rsidRPr="0033656F">
        <w:rPr>
          <w:rFonts w:ascii="Century Gothic" w:hAnsi="Century Gothic"/>
          <w:bCs/>
          <w:spacing w:val="-11"/>
          <w:lang w:val="fr-MA"/>
        </w:rPr>
        <w:t xml:space="preserve"> </w:t>
      </w:r>
      <w:r w:rsidRPr="0033656F">
        <w:rPr>
          <w:rFonts w:ascii="Century Gothic" w:hAnsi="Century Gothic"/>
          <w:bCs/>
          <w:spacing w:val="-4"/>
          <w:lang w:val="fr-MA"/>
        </w:rPr>
        <w:t>fixation</w:t>
      </w:r>
      <w:r w:rsidRPr="0033656F">
        <w:rPr>
          <w:rFonts w:ascii="Century Gothic" w:hAnsi="Century Gothic"/>
          <w:bCs/>
          <w:spacing w:val="-10"/>
          <w:lang w:val="fr-MA"/>
        </w:rPr>
        <w:t xml:space="preserve"> </w:t>
      </w:r>
      <w:r w:rsidRPr="0033656F">
        <w:rPr>
          <w:rFonts w:ascii="Century Gothic" w:hAnsi="Century Gothic"/>
          <w:bCs/>
          <w:spacing w:val="-4"/>
          <w:lang w:val="fr-MA"/>
        </w:rPr>
        <w:t>et</w:t>
      </w:r>
      <w:r w:rsidRPr="0033656F">
        <w:rPr>
          <w:rFonts w:ascii="Century Gothic" w:hAnsi="Century Gothic"/>
          <w:bCs/>
          <w:spacing w:val="-11"/>
          <w:lang w:val="fr-MA"/>
        </w:rPr>
        <w:t xml:space="preserve"> </w:t>
      </w:r>
      <w:r w:rsidRPr="0033656F">
        <w:rPr>
          <w:rFonts w:ascii="Century Gothic" w:hAnsi="Century Gothic"/>
          <w:bCs/>
          <w:spacing w:val="-4"/>
          <w:lang w:val="fr-MA"/>
        </w:rPr>
        <w:t>toutes</w:t>
      </w:r>
      <w:r w:rsidRPr="0033656F">
        <w:rPr>
          <w:rFonts w:ascii="Century Gothic" w:hAnsi="Century Gothic"/>
          <w:bCs/>
          <w:spacing w:val="-11"/>
          <w:lang w:val="fr-MA"/>
        </w:rPr>
        <w:t xml:space="preserve"> </w:t>
      </w:r>
      <w:r w:rsidRPr="0033656F">
        <w:rPr>
          <w:rFonts w:ascii="Century Gothic" w:hAnsi="Century Gothic"/>
          <w:bCs/>
          <w:spacing w:val="-4"/>
          <w:lang w:val="fr-MA"/>
        </w:rPr>
        <w:t>sujétions</w:t>
      </w:r>
      <w:r w:rsidRPr="0033656F">
        <w:rPr>
          <w:rFonts w:ascii="Century Gothic" w:hAnsi="Century Gothic"/>
          <w:bCs/>
          <w:spacing w:val="-10"/>
          <w:lang w:val="fr-MA"/>
        </w:rPr>
        <w:t xml:space="preserve"> </w:t>
      </w:r>
      <w:r w:rsidRPr="0033656F">
        <w:rPr>
          <w:rFonts w:ascii="Century Gothic" w:hAnsi="Century Gothic"/>
          <w:bCs/>
          <w:spacing w:val="-4"/>
          <w:lang w:val="fr-MA"/>
        </w:rPr>
        <w:t>de</w:t>
      </w:r>
      <w:r w:rsidRPr="0033656F">
        <w:rPr>
          <w:rFonts w:ascii="Century Gothic" w:hAnsi="Century Gothic"/>
          <w:bCs/>
          <w:spacing w:val="-10"/>
          <w:lang w:val="fr-MA"/>
        </w:rPr>
        <w:t xml:space="preserve"> </w:t>
      </w:r>
      <w:r w:rsidRPr="0033656F">
        <w:rPr>
          <w:rFonts w:ascii="Century Gothic" w:hAnsi="Century Gothic"/>
          <w:bCs/>
          <w:spacing w:val="-4"/>
          <w:lang w:val="fr-MA"/>
        </w:rPr>
        <w:t>mise</w:t>
      </w:r>
      <w:r w:rsidRPr="0033656F">
        <w:rPr>
          <w:rFonts w:ascii="Century Gothic" w:hAnsi="Century Gothic"/>
          <w:bCs/>
          <w:spacing w:val="-11"/>
          <w:lang w:val="fr-MA"/>
        </w:rPr>
        <w:t xml:space="preserve"> </w:t>
      </w:r>
      <w:r w:rsidRPr="0033656F">
        <w:rPr>
          <w:rFonts w:ascii="Century Gothic" w:hAnsi="Century Gothic"/>
          <w:bCs/>
          <w:spacing w:val="-4"/>
          <w:lang w:val="fr-MA"/>
        </w:rPr>
        <w:t>en</w:t>
      </w:r>
      <w:r w:rsidRPr="0033656F">
        <w:rPr>
          <w:rFonts w:ascii="Century Gothic" w:hAnsi="Century Gothic"/>
          <w:bCs/>
          <w:spacing w:val="-10"/>
          <w:lang w:val="fr-MA"/>
        </w:rPr>
        <w:t xml:space="preserve"> </w:t>
      </w:r>
      <w:r w:rsidRPr="0033656F">
        <w:rPr>
          <w:rFonts w:ascii="Century Gothic" w:hAnsi="Century Gothic"/>
          <w:bCs/>
          <w:spacing w:val="-4"/>
          <w:lang w:val="fr-MA"/>
        </w:rPr>
        <w:t>service</w:t>
      </w:r>
      <w:r w:rsidRPr="0033656F">
        <w:rPr>
          <w:rFonts w:ascii="Century Gothic" w:hAnsi="Century Gothic"/>
          <w:bCs/>
          <w:spacing w:val="-11"/>
          <w:lang w:val="fr-MA"/>
        </w:rPr>
        <w:t xml:space="preserve"> </w:t>
      </w:r>
      <w:r w:rsidRPr="0033656F">
        <w:rPr>
          <w:rFonts w:ascii="Century Gothic" w:hAnsi="Century Gothic"/>
          <w:bCs/>
          <w:spacing w:val="-4"/>
          <w:lang w:val="fr-MA"/>
        </w:rPr>
        <w:t>aux</w:t>
      </w:r>
      <w:r w:rsidRPr="0033656F">
        <w:rPr>
          <w:rFonts w:ascii="Century Gothic" w:hAnsi="Century Gothic"/>
          <w:bCs/>
          <w:spacing w:val="-10"/>
          <w:lang w:val="fr-MA"/>
        </w:rPr>
        <w:t xml:space="preserve"> </w:t>
      </w:r>
      <w:r w:rsidRPr="0033656F">
        <w:rPr>
          <w:rFonts w:ascii="Century Gothic" w:hAnsi="Century Gothic"/>
          <w:bCs/>
          <w:spacing w:val="-4"/>
          <w:lang w:val="fr-MA"/>
        </w:rPr>
        <w:t>prix</w:t>
      </w:r>
      <w:r w:rsidRPr="0033656F">
        <w:rPr>
          <w:rFonts w:ascii="Century Gothic" w:hAnsi="Century Gothic"/>
          <w:bCs/>
          <w:spacing w:val="-10"/>
          <w:lang w:val="fr-MA"/>
        </w:rPr>
        <w:t xml:space="preserve"> </w:t>
      </w:r>
      <w:r w:rsidRPr="0033656F">
        <w:rPr>
          <w:rFonts w:ascii="Century Gothic" w:hAnsi="Century Gothic"/>
          <w:bCs/>
          <w:spacing w:val="-4"/>
          <w:lang w:val="fr-MA"/>
        </w:rPr>
        <w:t>:</w:t>
      </w:r>
    </w:p>
    <w:p w14:paraId="6C92308F" w14:textId="77777777" w:rsidR="00796F5E" w:rsidRDefault="00796F5E" w:rsidP="00796F5E">
      <w:pPr>
        <w:rPr>
          <w:rFonts w:ascii="Century Gothic" w:eastAsia="SimSun" w:hAnsi="Century Gothic"/>
          <w:b/>
          <w:bCs/>
        </w:rPr>
      </w:pPr>
    </w:p>
    <w:p w14:paraId="3F5DD250" w14:textId="77777777" w:rsidR="00796F5E" w:rsidRPr="00FC5512" w:rsidRDefault="00796F5E">
      <w:pPr>
        <w:pStyle w:val="ListParagraph"/>
        <w:numPr>
          <w:ilvl w:val="0"/>
          <w:numId w:val="205"/>
        </w:numPr>
        <w:spacing w:after="0" w:line="240" w:lineRule="auto"/>
        <w:contextualSpacing w:val="0"/>
        <w:rPr>
          <w:rFonts w:ascii="Century Gothic" w:eastAsia="SimSun" w:hAnsi="Century Gothic"/>
          <w:b/>
          <w:bCs/>
          <w:sz w:val="20"/>
          <w:szCs w:val="20"/>
        </w:rPr>
      </w:pPr>
      <w:r w:rsidRPr="00FC5512">
        <w:rPr>
          <w:rFonts w:ascii="Century Gothic" w:eastAsia="SimSun" w:hAnsi="Century Gothic"/>
          <w:b/>
          <w:bCs/>
          <w:sz w:val="20"/>
          <w:szCs w:val="20"/>
        </w:rPr>
        <w:t>Bouton poussoir en INOX</w:t>
      </w:r>
    </w:p>
    <w:p w14:paraId="0D5A245A" w14:textId="77777777" w:rsidR="00796F5E" w:rsidRPr="00FC5512" w:rsidRDefault="00796F5E">
      <w:pPr>
        <w:pStyle w:val="ListParagraph"/>
        <w:numPr>
          <w:ilvl w:val="0"/>
          <w:numId w:val="205"/>
        </w:numPr>
        <w:spacing w:after="0" w:line="240" w:lineRule="auto"/>
        <w:contextualSpacing w:val="0"/>
        <w:rPr>
          <w:rFonts w:ascii="Century Gothic" w:eastAsia="SimSun" w:hAnsi="Century Gothic"/>
          <w:b/>
          <w:bCs/>
          <w:sz w:val="20"/>
          <w:szCs w:val="20"/>
        </w:rPr>
      </w:pPr>
      <w:r w:rsidRPr="00FC5512">
        <w:rPr>
          <w:rFonts w:ascii="Century Gothic" w:eastAsia="SimSun" w:hAnsi="Century Gothic"/>
          <w:b/>
          <w:bCs/>
          <w:sz w:val="20"/>
          <w:szCs w:val="20"/>
        </w:rPr>
        <w:t>Déclencheur manuel ouverture porte</w:t>
      </w:r>
    </w:p>
    <w:p w14:paraId="563149A4" w14:textId="77777777" w:rsidR="00796F5E" w:rsidRDefault="00796F5E" w:rsidP="00796F5E">
      <w:pPr>
        <w:rPr>
          <w:rFonts w:ascii="Century Gothic" w:eastAsia="SimSun" w:hAnsi="Century Gothic"/>
          <w:b/>
          <w:bCs/>
        </w:rPr>
      </w:pPr>
    </w:p>
    <w:p w14:paraId="3BE2F437" w14:textId="77777777" w:rsidR="00796F5E" w:rsidRPr="007142B0"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15" w:name="_Toc203656864"/>
      <w:bookmarkStart w:id="2316" w:name="_Toc222147003"/>
      <w:r w:rsidRPr="00995627">
        <w:rPr>
          <w:rFonts w:ascii="Century Gothic" w:eastAsia="Century Gothic" w:hAnsi="Century Gothic" w:cs="Century Gothic"/>
          <w:color w:val="000000"/>
          <w:lang w:eastAsia="uk-UA"/>
        </w:rPr>
        <w:t>EQUIPEMENT DES PORTES</w:t>
      </w:r>
      <w:bookmarkEnd w:id="2315"/>
      <w:bookmarkEnd w:id="2316"/>
    </w:p>
    <w:p w14:paraId="0CBFC171" w14:textId="77777777" w:rsidR="00796F5E" w:rsidRDefault="00796F5E" w:rsidP="00796F5E">
      <w:pPr>
        <w:jc w:val="both"/>
        <w:rPr>
          <w:rFonts w:ascii="Century Gothic" w:eastAsia="SimSun" w:hAnsi="Century Gothic"/>
          <w:lang w:val="fr-MA"/>
        </w:rPr>
      </w:pPr>
      <w:r w:rsidRPr="0033656F">
        <w:rPr>
          <w:rFonts w:ascii="Century Gothic" w:eastAsia="SimSun" w:hAnsi="Century Gothic"/>
          <w:lang w:val="fr-MA"/>
        </w:rPr>
        <w:t>Chaque porte contrôlée sera équipée de :</w:t>
      </w:r>
    </w:p>
    <w:p w14:paraId="336CCF43" w14:textId="77777777" w:rsidR="00796F5E" w:rsidRPr="0033656F" w:rsidRDefault="00796F5E" w:rsidP="00796F5E">
      <w:pPr>
        <w:jc w:val="both"/>
        <w:rPr>
          <w:rFonts w:ascii="Century Gothic" w:eastAsia="SimSun" w:hAnsi="Century Gothic"/>
          <w:lang w:val="fr-MA"/>
        </w:rPr>
      </w:pPr>
    </w:p>
    <w:p w14:paraId="7058148E"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Ventouse électromagnétique 300Kg surveillée résistante aux intempéries face à face.</w:t>
      </w:r>
    </w:p>
    <w:p w14:paraId="7E1975E8"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Fixation horizontale avec support</w:t>
      </w:r>
    </w:p>
    <w:p w14:paraId="31CD3BE5"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Alimentation 24V- 2A</w:t>
      </w:r>
    </w:p>
    <w:p w14:paraId="297F8859"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Contact magnétique d’ouverture et son boîtier de raccordement</w:t>
      </w:r>
    </w:p>
    <w:p w14:paraId="1C9E951A" w14:textId="77777777" w:rsidR="00796F5E"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Un ressort ferme-porte</w:t>
      </w:r>
    </w:p>
    <w:p w14:paraId="0ACAC6F6" w14:textId="77777777" w:rsidR="00796F5E" w:rsidRPr="0033656F" w:rsidRDefault="00796F5E" w:rsidP="00796F5E">
      <w:pPr>
        <w:jc w:val="both"/>
        <w:rPr>
          <w:rFonts w:ascii="Century Gothic" w:eastAsia="SimSun" w:hAnsi="Century Gothic"/>
          <w:lang w:val="fr-MA"/>
        </w:rPr>
      </w:pPr>
    </w:p>
    <w:p w14:paraId="203F8DE8"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 xml:space="preserve">Ouvrage payé à </w:t>
      </w:r>
      <w:r w:rsidRPr="0033656F">
        <w:rPr>
          <w:rFonts w:ascii="Century Gothic" w:eastAsia="SimSun" w:hAnsi="Century Gothic"/>
          <w:b/>
          <w:bCs/>
          <w:lang w:val="fr-MA"/>
        </w:rPr>
        <w:t>l'unité</w:t>
      </w:r>
      <w:r w:rsidRPr="0033656F">
        <w:rPr>
          <w:rFonts w:ascii="Century Gothic" w:eastAsia="SimSun" w:hAnsi="Century Gothic"/>
          <w:lang w:val="fr-MA"/>
        </w:rPr>
        <w:t xml:space="preserve"> y compris pose, raccordement, toutes fournitures de fixation et toutes sujétions de mise en service.</w:t>
      </w:r>
    </w:p>
    <w:p w14:paraId="4133BC25" w14:textId="77777777" w:rsidR="00796F5E" w:rsidRDefault="00796F5E" w:rsidP="00796F5E">
      <w:pPr>
        <w:rPr>
          <w:rFonts w:ascii="Century Gothic" w:eastAsia="SimSun" w:hAnsi="Century Gothic"/>
          <w:b/>
          <w:bCs/>
          <w:lang w:val="fr-MA"/>
        </w:rPr>
      </w:pPr>
    </w:p>
    <w:p w14:paraId="78C5C07D" w14:textId="77777777" w:rsidR="00796F5E" w:rsidRPr="007142B0"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17" w:name="_Toc203656865"/>
      <w:bookmarkStart w:id="2318" w:name="_Toc222147004"/>
      <w:r w:rsidRPr="00995627">
        <w:rPr>
          <w:rFonts w:ascii="Century Gothic" w:eastAsia="Century Gothic" w:hAnsi="Century Gothic" w:cs="Century Gothic"/>
          <w:color w:val="000000"/>
          <w:lang w:eastAsia="uk-UA"/>
        </w:rPr>
        <w:t>CÂBLAGE DES EQUIPEMENTS DE CONTRÔLE D'ACCES</w:t>
      </w:r>
      <w:bookmarkEnd w:id="2317"/>
      <w:bookmarkEnd w:id="2318"/>
    </w:p>
    <w:p w14:paraId="55766E93" w14:textId="77777777" w:rsidR="00796F5E" w:rsidRDefault="00796F5E" w:rsidP="00796F5E">
      <w:pPr>
        <w:jc w:val="both"/>
        <w:rPr>
          <w:rFonts w:ascii="Century Gothic" w:eastAsia="SimSun" w:hAnsi="Century Gothic"/>
          <w:lang w:val="fr-MA"/>
        </w:rPr>
      </w:pPr>
      <w:r w:rsidRPr="0033656F">
        <w:rPr>
          <w:rFonts w:ascii="Century Gothic" w:eastAsia="SimSun" w:hAnsi="Century Gothic"/>
          <w:lang w:val="fr-MA"/>
        </w:rPr>
        <w:t>Le câblage de l'ensemble de l'installation sera de type :</w:t>
      </w:r>
    </w:p>
    <w:p w14:paraId="3B7CDE49" w14:textId="77777777" w:rsidR="00796F5E" w:rsidRPr="0033656F" w:rsidRDefault="00796F5E" w:rsidP="00796F5E">
      <w:pPr>
        <w:jc w:val="both"/>
        <w:rPr>
          <w:rFonts w:ascii="Century Gothic" w:eastAsia="SimSun" w:hAnsi="Century Gothic"/>
          <w:lang w:val="fr-MA"/>
        </w:rPr>
      </w:pPr>
    </w:p>
    <w:p w14:paraId="40686B0A" w14:textId="77777777" w:rsidR="00796F5E" w:rsidRDefault="00796F5E" w:rsidP="00796F5E">
      <w:pPr>
        <w:jc w:val="both"/>
        <w:rPr>
          <w:rFonts w:ascii="Century Gothic" w:eastAsia="SimSun" w:hAnsi="Century Gothic"/>
          <w:u w:val="single"/>
          <w:lang w:val="fr-MA"/>
        </w:rPr>
      </w:pPr>
      <w:r w:rsidRPr="0033656F">
        <w:rPr>
          <w:rFonts w:ascii="Century Gothic" w:eastAsia="SimSun" w:hAnsi="Century Gothic"/>
          <w:lang w:val="fr-MA"/>
        </w:rPr>
        <w:t>•</w:t>
      </w:r>
      <w:r w:rsidRPr="0033656F">
        <w:rPr>
          <w:rFonts w:ascii="Century Gothic" w:eastAsia="SimSun" w:hAnsi="Century Gothic"/>
          <w:lang w:val="fr-MA"/>
        </w:rPr>
        <w:tab/>
      </w:r>
      <w:r w:rsidRPr="006A22B8">
        <w:rPr>
          <w:rFonts w:ascii="Century Gothic" w:eastAsia="SimSun" w:hAnsi="Century Gothic"/>
          <w:u w:val="single"/>
          <w:lang w:val="fr-MA"/>
        </w:rPr>
        <w:t>Pour le raccordement de la centrale : CABLE FTP CAT6A 4paires</w:t>
      </w:r>
    </w:p>
    <w:p w14:paraId="00DF3448" w14:textId="77777777" w:rsidR="00796F5E" w:rsidRPr="006A22B8" w:rsidRDefault="00796F5E" w:rsidP="00796F5E">
      <w:pPr>
        <w:jc w:val="both"/>
        <w:rPr>
          <w:rFonts w:ascii="Century Gothic" w:eastAsia="SimSun" w:hAnsi="Century Gothic"/>
          <w:u w:val="single"/>
          <w:lang w:val="fr-MA"/>
        </w:rPr>
      </w:pPr>
    </w:p>
    <w:p w14:paraId="0DE552E0" w14:textId="77777777" w:rsidR="00796F5E" w:rsidRDefault="00796F5E" w:rsidP="00796F5E">
      <w:pPr>
        <w:jc w:val="both"/>
        <w:rPr>
          <w:rFonts w:ascii="Century Gothic" w:eastAsia="SimSun" w:hAnsi="Century Gothic"/>
          <w:lang w:val="fr-MA"/>
        </w:rPr>
      </w:pPr>
      <w:r w:rsidRPr="0033656F">
        <w:rPr>
          <w:rFonts w:ascii="Century Gothic" w:eastAsia="SimSun" w:hAnsi="Century Gothic"/>
          <w:lang w:val="fr-MA"/>
        </w:rPr>
        <w:t>Il comprend la fourniture et la pose des câbles de raccordement depuis les répartiteurs informatiques. Ils seront de type catégorie 6a FTP ou plus à 600 Mhz ou plus, conforme à la norme EIA/TIA 568-ISO/IEC 11801, isolé au P.V.C. non-propagateur de la flamme à 4 paires torsadées et assurant de la transmission de données à haut débit (100 Mb sur une distance de 100 m). Ils seront de marque Nexans ou équivalent.</w:t>
      </w:r>
    </w:p>
    <w:p w14:paraId="31A90F01" w14:textId="77777777" w:rsidR="00796F5E" w:rsidRPr="0033656F" w:rsidRDefault="00796F5E" w:rsidP="00796F5E">
      <w:pPr>
        <w:jc w:val="both"/>
        <w:rPr>
          <w:rFonts w:ascii="Century Gothic" w:eastAsia="SimSun" w:hAnsi="Century Gothic"/>
          <w:lang w:val="fr-MA"/>
        </w:rPr>
      </w:pPr>
    </w:p>
    <w:p w14:paraId="3DB15E1C" w14:textId="77777777" w:rsidR="00796F5E" w:rsidRDefault="00796F5E" w:rsidP="00796F5E">
      <w:pPr>
        <w:jc w:val="both"/>
        <w:rPr>
          <w:rFonts w:ascii="Century Gothic" w:eastAsia="SimSun" w:hAnsi="Century Gothic"/>
          <w:lang w:val="fr-MA"/>
        </w:rPr>
      </w:pPr>
      <w:r w:rsidRPr="0033656F">
        <w:rPr>
          <w:rFonts w:ascii="Century Gothic" w:eastAsia="SimSun" w:hAnsi="Century Gothic"/>
          <w:lang w:val="fr-MA"/>
        </w:rPr>
        <w:t>Le câble portera l’indication de sa longueur sur le manchon.</w:t>
      </w:r>
    </w:p>
    <w:p w14:paraId="7D93F484"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Certification : Testé par certificateur LAN à 100 Mhz.</w:t>
      </w:r>
    </w:p>
    <w:p w14:paraId="30185A79"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w:t>
      </w:r>
      <w:r w:rsidRPr="0033656F">
        <w:rPr>
          <w:rFonts w:ascii="Century Gothic" w:eastAsia="SimSun" w:hAnsi="Century Gothic"/>
          <w:lang w:val="fr-MA"/>
        </w:rPr>
        <w:tab/>
        <w:t>Impédance : 100 Ohm.</w:t>
      </w:r>
    </w:p>
    <w:p w14:paraId="3153AACD" w14:textId="77777777" w:rsidR="00796F5E" w:rsidRPr="006A22B8" w:rsidRDefault="00796F5E">
      <w:pPr>
        <w:pStyle w:val="ListParagraph"/>
        <w:numPr>
          <w:ilvl w:val="2"/>
          <w:numId w:val="209"/>
        </w:numPr>
        <w:spacing w:after="0" w:line="240" w:lineRule="auto"/>
        <w:ind w:left="1276"/>
        <w:contextualSpacing w:val="0"/>
        <w:jc w:val="both"/>
        <w:rPr>
          <w:rFonts w:ascii="Century Gothic" w:eastAsia="SimSun" w:hAnsi="Century Gothic"/>
          <w:u w:val="single"/>
          <w:lang w:val="fr-MA"/>
        </w:rPr>
      </w:pPr>
      <w:r w:rsidRPr="006A22B8">
        <w:rPr>
          <w:rFonts w:ascii="Century Gothic" w:eastAsia="SimSun" w:hAnsi="Century Gothic"/>
          <w:u w:val="single"/>
          <w:lang w:val="fr-MA"/>
        </w:rPr>
        <w:t>Pour le raccordement des extensions à la centrale : Cable SYT 6/10e 5p</w:t>
      </w:r>
    </w:p>
    <w:p w14:paraId="71CC41F4" w14:textId="77777777" w:rsidR="00796F5E" w:rsidRPr="006A22B8" w:rsidRDefault="00796F5E">
      <w:pPr>
        <w:pStyle w:val="ListParagraph"/>
        <w:numPr>
          <w:ilvl w:val="2"/>
          <w:numId w:val="209"/>
        </w:numPr>
        <w:spacing w:after="0" w:line="240" w:lineRule="auto"/>
        <w:ind w:left="1276"/>
        <w:contextualSpacing w:val="0"/>
        <w:jc w:val="both"/>
        <w:rPr>
          <w:rFonts w:ascii="Century Gothic" w:eastAsia="SimSun" w:hAnsi="Century Gothic"/>
          <w:u w:val="single"/>
          <w:lang w:val="fr-MA"/>
        </w:rPr>
      </w:pPr>
      <w:r w:rsidRPr="006A22B8">
        <w:rPr>
          <w:rFonts w:ascii="Century Gothic" w:eastAsia="SimSun" w:hAnsi="Century Gothic"/>
          <w:u w:val="single"/>
          <w:lang w:val="fr-MA"/>
        </w:rPr>
        <w:t>Pour le raccordement des lecteurs badges : Cable SYT 6/10e 3p</w:t>
      </w:r>
    </w:p>
    <w:p w14:paraId="440B126B" w14:textId="77777777" w:rsidR="00796F5E" w:rsidRPr="006A22B8" w:rsidRDefault="00796F5E">
      <w:pPr>
        <w:pStyle w:val="ListParagraph"/>
        <w:numPr>
          <w:ilvl w:val="2"/>
          <w:numId w:val="209"/>
        </w:numPr>
        <w:spacing w:after="0" w:line="240" w:lineRule="auto"/>
        <w:ind w:left="1276"/>
        <w:contextualSpacing w:val="0"/>
        <w:jc w:val="both"/>
        <w:rPr>
          <w:rFonts w:ascii="Century Gothic" w:eastAsia="SimSun" w:hAnsi="Century Gothic"/>
          <w:u w:val="single"/>
          <w:lang w:val="fr-MA"/>
        </w:rPr>
      </w:pPr>
      <w:r w:rsidRPr="006A22B8">
        <w:rPr>
          <w:rFonts w:ascii="Century Gothic" w:eastAsia="SimSun" w:hAnsi="Century Gothic"/>
          <w:u w:val="single"/>
          <w:lang w:val="fr-MA"/>
        </w:rPr>
        <w:t>Pour le raccordement des équipements porte (boîtier bris de glace, bouton poussoir, ventouse, ) : Câble 2x0,75mm2 et câble SYT 6/10ème 5p</w:t>
      </w:r>
    </w:p>
    <w:p w14:paraId="77CE788C"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Tous ces câbles seront posés sous tube ICD encastré ou sur chemins de câble posés par le lot Electricité courants forts.</w:t>
      </w:r>
    </w:p>
    <w:p w14:paraId="46F37F5B" w14:textId="77777777" w:rsidR="00796F5E" w:rsidRPr="0033656F" w:rsidRDefault="00796F5E" w:rsidP="00796F5E">
      <w:pPr>
        <w:jc w:val="both"/>
        <w:rPr>
          <w:rFonts w:ascii="Century Gothic" w:eastAsia="SimSun" w:hAnsi="Century Gothic"/>
          <w:lang w:val="fr-MA"/>
        </w:rPr>
      </w:pPr>
    </w:p>
    <w:p w14:paraId="0669A080" w14:textId="77777777" w:rsidR="00796F5E" w:rsidRPr="0033656F" w:rsidRDefault="00796F5E" w:rsidP="00796F5E">
      <w:pPr>
        <w:jc w:val="both"/>
        <w:rPr>
          <w:rFonts w:ascii="Century Gothic" w:eastAsia="SimSun" w:hAnsi="Century Gothic"/>
          <w:lang w:val="fr-MA"/>
        </w:rPr>
      </w:pPr>
      <w:r w:rsidRPr="0033656F">
        <w:rPr>
          <w:rFonts w:ascii="Century Gothic" w:eastAsia="SimSun" w:hAnsi="Century Gothic"/>
          <w:lang w:val="fr-MA"/>
        </w:rPr>
        <w:t xml:space="preserve">Ouvrage payé à </w:t>
      </w:r>
      <w:r w:rsidRPr="006A22B8">
        <w:rPr>
          <w:rFonts w:ascii="Century Gothic" w:eastAsia="SimSun" w:hAnsi="Century Gothic"/>
          <w:b/>
          <w:bCs/>
          <w:lang w:val="fr-MA"/>
        </w:rPr>
        <w:t>l'ensemble</w:t>
      </w:r>
      <w:r w:rsidRPr="0033656F">
        <w:rPr>
          <w:rFonts w:ascii="Century Gothic" w:eastAsia="SimSun" w:hAnsi="Century Gothic"/>
          <w:lang w:val="fr-MA"/>
        </w:rPr>
        <w:t xml:space="preserve"> du câblage, y compris pose, raccordement, toutes fournitures et sujétions.</w:t>
      </w:r>
    </w:p>
    <w:p w14:paraId="1D3F0B32" w14:textId="77777777" w:rsidR="00796F5E" w:rsidRDefault="00796F5E" w:rsidP="00796F5E">
      <w:pPr>
        <w:rPr>
          <w:rFonts w:ascii="Century Gothic" w:eastAsia="SimSun" w:hAnsi="Century Gothic"/>
          <w:b/>
          <w:bCs/>
          <w:lang w:val="fr-MA"/>
        </w:rPr>
      </w:pPr>
    </w:p>
    <w:p w14:paraId="169D3597" w14:textId="77777777" w:rsidR="00796F5E" w:rsidRPr="00995627"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19" w:name="_Toc203656866"/>
      <w:bookmarkStart w:id="2320" w:name="_Toc222147005"/>
      <w:r w:rsidRPr="00995627">
        <w:rPr>
          <w:rFonts w:ascii="Century Gothic" w:eastAsia="Century Gothic" w:hAnsi="Century Gothic" w:cs="Century Gothic"/>
          <w:color w:val="000000"/>
          <w:lang w:eastAsia="uk-UA"/>
        </w:rPr>
        <w:t>LOGICIEL DE CONTROLE D’ACCES</w:t>
      </w:r>
      <w:bookmarkEnd w:id="2319"/>
      <w:bookmarkEnd w:id="2320"/>
    </w:p>
    <w:p w14:paraId="281D8CB7" w14:textId="77777777" w:rsidR="00796F5E" w:rsidRPr="0022799E" w:rsidRDefault="00796F5E" w:rsidP="00796F5E">
      <w:pPr>
        <w:ind w:right="938"/>
        <w:jc w:val="both"/>
        <w:rPr>
          <w:rFonts w:ascii="Century Gothic" w:hAnsi="Century Gothic"/>
          <w:lang w:val="fr-MA"/>
        </w:rPr>
      </w:pPr>
      <w:r w:rsidRPr="0022799E">
        <w:rPr>
          <w:rFonts w:ascii="Century Gothic" w:hAnsi="Century Gothic"/>
          <w:lang w:val="fr-MA"/>
        </w:rPr>
        <w:t>Il</w:t>
      </w:r>
      <w:r w:rsidRPr="0022799E">
        <w:rPr>
          <w:rFonts w:ascii="Century Gothic" w:hAnsi="Century Gothic"/>
          <w:spacing w:val="-12"/>
          <w:lang w:val="fr-MA"/>
        </w:rPr>
        <w:t xml:space="preserve"> </w:t>
      </w:r>
      <w:r w:rsidRPr="0022799E">
        <w:rPr>
          <w:rFonts w:ascii="Century Gothic" w:hAnsi="Century Gothic"/>
          <w:lang w:val="fr-MA"/>
        </w:rPr>
        <w:t>comprend</w:t>
      </w:r>
      <w:r w:rsidRPr="0022799E">
        <w:rPr>
          <w:rFonts w:ascii="Century Gothic" w:hAnsi="Century Gothic"/>
          <w:spacing w:val="-13"/>
          <w:lang w:val="fr-MA"/>
        </w:rPr>
        <w:t xml:space="preserve"> </w:t>
      </w:r>
      <w:r w:rsidRPr="0022799E">
        <w:rPr>
          <w:rFonts w:ascii="Century Gothic" w:hAnsi="Century Gothic"/>
          <w:lang w:val="fr-MA"/>
        </w:rPr>
        <w:t>la</w:t>
      </w:r>
      <w:r w:rsidRPr="0022799E">
        <w:rPr>
          <w:rFonts w:ascii="Century Gothic" w:hAnsi="Century Gothic"/>
          <w:spacing w:val="-13"/>
          <w:lang w:val="fr-MA"/>
        </w:rPr>
        <w:t xml:space="preserve"> </w:t>
      </w:r>
      <w:r w:rsidRPr="0022799E">
        <w:rPr>
          <w:rFonts w:ascii="Century Gothic" w:hAnsi="Century Gothic"/>
          <w:lang w:val="fr-MA"/>
        </w:rPr>
        <w:t>fourniture,</w:t>
      </w:r>
      <w:r w:rsidRPr="0022799E">
        <w:rPr>
          <w:rFonts w:ascii="Century Gothic" w:hAnsi="Century Gothic"/>
          <w:spacing w:val="-13"/>
          <w:lang w:val="fr-MA"/>
        </w:rPr>
        <w:t xml:space="preserve"> </w:t>
      </w:r>
      <w:r w:rsidRPr="0022799E">
        <w:rPr>
          <w:rFonts w:ascii="Century Gothic" w:hAnsi="Century Gothic"/>
          <w:lang w:val="fr-MA"/>
        </w:rPr>
        <w:t>l'installation</w:t>
      </w:r>
      <w:r w:rsidRPr="0022799E">
        <w:rPr>
          <w:rFonts w:ascii="Century Gothic" w:hAnsi="Century Gothic"/>
          <w:spacing w:val="-13"/>
          <w:lang w:val="fr-MA"/>
        </w:rPr>
        <w:t xml:space="preserve"> </w:t>
      </w:r>
      <w:r w:rsidRPr="0022799E">
        <w:rPr>
          <w:rFonts w:ascii="Century Gothic" w:hAnsi="Century Gothic"/>
          <w:lang w:val="fr-MA"/>
        </w:rPr>
        <w:t>et</w:t>
      </w:r>
      <w:r w:rsidRPr="0022799E">
        <w:rPr>
          <w:rFonts w:ascii="Century Gothic" w:hAnsi="Century Gothic"/>
          <w:spacing w:val="-13"/>
          <w:lang w:val="fr-MA"/>
        </w:rPr>
        <w:t xml:space="preserve"> </w:t>
      </w:r>
      <w:r w:rsidRPr="0022799E">
        <w:rPr>
          <w:rFonts w:ascii="Century Gothic" w:hAnsi="Century Gothic"/>
          <w:lang w:val="fr-MA"/>
        </w:rPr>
        <w:t>la</w:t>
      </w:r>
      <w:r w:rsidRPr="0022799E">
        <w:rPr>
          <w:rFonts w:ascii="Century Gothic" w:hAnsi="Century Gothic"/>
          <w:spacing w:val="-13"/>
          <w:lang w:val="fr-MA"/>
        </w:rPr>
        <w:t xml:space="preserve"> </w:t>
      </w:r>
      <w:r w:rsidRPr="0022799E">
        <w:rPr>
          <w:rFonts w:ascii="Century Gothic" w:hAnsi="Century Gothic"/>
          <w:lang w:val="fr-MA"/>
        </w:rPr>
        <w:t>mise</w:t>
      </w:r>
      <w:r w:rsidRPr="0022799E">
        <w:rPr>
          <w:rFonts w:ascii="Century Gothic" w:hAnsi="Century Gothic"/>
          <w:spacing w:val="-13"/>
          <w:lang w:val="fr-MA"/>
        </w:rPr>
        <w:t xml:space="preserve"> </w:t>
      </w:r>
      <w:r w:rsidRPr="0022799E">
        <w:rPr>
          <w:rFonts w:ascii="Century Gothic" w:hAnsi="Century Gothic"/>
          <w:lang w:val="fr-MA"/>
        </w:rPr>
        <w:t>en</w:t>
      </w:r>
      <w:r w:rsidRPr="0022799E">
        <w:rPr>
          <w:rFonts w:ascii="Century Gothic" w:hAnsi="Century Gothic"/>
          <w:spacing w:val="-13"/>
          <w:lang w:val="fr-MA"/>
        </w:rPr>
        <w:t xml:space="preserve"> </w:t>
      </w:r>
      <w:r w:rsidRPr="0022799E">
        <w:rPr>
          <w:rFonts w:ascii="Century Gothic" w:hAnsi="Century Gothic"/>
          <w:lang w:val="fr-MA"/>
        </w:rPr>
        <w:t>service</w:t>
      </w:r>
      <w:r w:rsidRPr="0022799E">
        <w:rPr>
          <w:rFonts w:ascii="Century Gothic" w:hAnsi="Century Gothic"/>
          <w:spacing w:val="-13"/>
          <w:lang w:val="fr-MA"/>
        </w:rPr>
        <w:t xml:space="preserve"> </w:t>
      </w:r>
      <w:r w:rsidRPr="0022799E">
        <w:rPr>
          <w:rFonts w:ascii="Century Gothic" w:hAnsi="Century Gothic"/>
          <w:lang w:val="fr-MA"/>
        </w:rPr>
        <w:t>d'un</w:t>
      </w:r>
      <w:r w:rsidRPr="0022799E">
        <w:rPr>
          <w:rFonts w:ascii="Century Gothic" w:hAnsi="Century Gothic"/>
          <w:spacing w:val="-13"/>
          <w:lang w:val="fr-MA"/>
        </w:rPr>
        <w:t xml:space="preserve"> </w:t>
      </w:r>
      <w:r w:rsidRPr="0022799E">
        <w:rPr>
          <w:rFonts w:ascii="Century Gothic" w:hAnsi="Century Gothic"/>
          <w:lang w:val="fr-MA"/>
        </w:rPr>
        <w:t>logiciel</w:t>
      </w:r>
      <w:r w:rsidRPr="0022799E">
        <w:rPr>
          <w:rFonts w:ascii="Century Gothic" w:hAnsi="Century Gothic"/>
          <w:spacing w:val="-13"/>
          <w:lang w:val="fr-MA"/>
        </w:rPr>
        <w:t xml:space="preserve"> </w:t>
      </w:r>
      <w:r w:rsidRPr="0022799E">
        <w:rPr>
          <w:rFonts w:ascii="Century Gothic" w:hAnsi="Century Gothic"/>
          <w:lang w:val="fr-MA"/>
        </w:rPr>
        <w:t>de</w:t>
      </w:r>
      <w:r w:rsidRPr="0022799E">
        <w:rPr>
          <w:rFonts w:ascii="Century Gothic" w:hAnsi="Century Gothic"/>
          <w:spacing w:val="-13"/>
          <w:lang w:val="fr-MA"/>
        </w:rPr>
        <w:t xml:space="preserve"> </w:t>
      </w:r>
      <w:r w:rsidRPr="0022799E">
        <w:rPr>
          <w:rFonts w:ascii="Century Gothic" w:hAnsi="Century Gothic"/>
          <w:lang w:val="fr-MA"/>
        </w:rPr>
        <w:t>gestion</w:t>
      </w:r>
      <w:r w:rsidRPr="0022799E">
        <w:rPr>
          <w:rFonts w:ascii="Century Gothic" w:hAnsi="Century Gothic"/>
          <w:spacing w:val="-13"/>
          <w:lang w:val="fr-MA"/>
        </w:rPr>
        <w:t xml:space="preserve"> </w:t>
      </w:r>
      <w:r w:rsidRPr="0022799E">
        <w:rPr>
          <w:rFonts w:ascii="Century Gothic" w:hAnsi="Century Gothic"/>
          <w:lang w:val="fr-MA"/>
        </w:rPr>
        <w:t>des</w:t>
      </w:r>
      <w:r w:rsidRPr="0022799E">
        <w:rPr>
          <w:rFonts w:ascii="Century Gothic" w:hAnsi="Century Gothic"/>
          <w:spacing w:val="-13"/>
          <w:lang w:val="fr-MA"/>
        </w:rPr>
        <w:t xml:space="preserve"> </w:t>
      </w:r>
      <w:r w:rsidRPr="0022799E">
        <w:rPr>
          <w:rFonts w:ascii="Century Gothic" w:hAnsi="Century Gothic"/>
          <w:lang w:val="fr-MA"/>
        </w:rPr>
        <w:t>entrées</w:t>
      </w:r>
      <w:r w:rsidRPr="0022799E">
        <w:rPr>
          <w:rFonts w:ascii="Century Gothic" w:hAnsi="Century Gothic"/>
          <w:spacing w:val="-13"/>
          <w:lang w:val="fr-MA"/>
        </w:rPr>
        <w:t xml:space="preserve"> </w:t>
      </w:r>
      <w:r w:rsidRPr="0022799E">
        <w:rPr>
          <w:rFonts w:ascii="Century Gothic" w:hAnsi="Century Gothic"/>
          <w:lang w:val="fr-MA"/>
        </w:rPr>
        <w:t xml:space="preserve">et </w:t>
      </w:r>
      <w:r w:rsidRPr="0022799E">
        <w:rPr>
          <w:rFonts w:ascii="Century Gothic" w:hAnsi="Century Gothic"/>
          <w:spacing w:val="-2"/>
          <w:lang w:val="fr-MA"/>
        </w:rPr>
        <w:t>sorties</w:t>
      </w:r>
      <w:r w:rsidRPr="0022799E">
        <w:rPr>
          <w:rFonts w:ascii="Century Gothic" w:hAnsi="Century Gothic"/>
          <w:spacing w:val="-16"/>
          <w:lang w:val="fr-MA"/>
        </w:rPr>
        <w:t xml:space="preserve"> </w:t>
      </w:r>
      <w:r w:rsidRPr="0022799E">
        <w:rPr>
          <w:rFonts w:ascii="Century Gothic" w:hAnsi="Century Gothic"/>
          <w:spacing w:val="-2"/>
          <w:lang w:val="fr-MA"/>
        </w:rPr>
        <w:t>du</w:t>
      </w:r>
      <w:r w:rsidRPr="0022799E">
        <w:rPr>
          <w:rFonts w:ascii="Century Gothic" w:hAnsi="Century Gothic"/>
          <w:spacing w:val="-16"/>
          <w:lang w:val="fr-MA"/>
        </w:rPr>
        <w:t xml:space="preserve"> </w:t>
      </w:r>
      <w:r w:rsidRPr="0022799E">
        <w:rPr>
          <w:rFonts w:ascii="Century Gothic" w:hAnsi="Century Gothic"/>
          <w:spacing w:val="-2"/>
          <w:lang w:val="fr-MA"/>
        </w:rPr>
        <w:t>personnel</w:t>
      </w:r>
      <w:r w:rsidRPr="0022799E">
        <w:rPr>
          <w:rFonts w:ascii="Century Gothic" w:hAnsi="Century Gothic"/>
          <w:spacing w:val="-16"/>
          <w:lang w:val="fr-MA"/>
        </w:rPr>
        <w:t xml:space="preserve"> </w:t>
      </w:r>
      <w:r w:rsidRPr="0022799E">
        <w:rPr>
          <w:rFonts w:ascii="Century Gothic" w:hAnsi="Century Gothic"/>
          <w:spacing w:val="-2"/>
          <w:lang w:val="fr-MA"/>
        </w:rPr>
        <w:t>avec</w:t>
      </w:r>
      <w:r w:rsidRPr="0022799E">
        <w:rPr>
          <w:rFonts w:ascii="Century Gothic" w:hAnsi="Century Gothic"/>
          <w:spacing w:val="-15"/>
          <w:lang w:val="fr-MA"/>
        </w:rPr>
        <w:t xml:space="preserve"> </w:t>
      </w:r>
      <w:r w:rsidRPr="0022799E">
        <w:rPr>
          <w:rFonts w:ascii="Century Gothic" w:hAnsi="Century Gothic"/>
          <w:spacing w:val="-2"/>
          <w:lang w:val="fr-MA"/>
        </w:rPr>
        <w:t>interface</w:t>
      </w:r>
      <w:r w:rsidRPr="0022799E">
        <w:rPr>
          <w:rFonts w:ascii="Century Gothic" w:hAnsi="Century Gothic"/>
          <w:spacing w:val="-16"/>
          <w:lang w:val="fr-MA"/>
        </w:rPr>
        <w:t xml:space="preserve"> </w:t>
      </w:r>
      <w:r w:rsidRPr="0022799E">
        <w:rPr>
          <w:rFonts w:ascii="Century Gothic" w:hAnsi="Century Gothic"/>
          <w:spacing w:val="-2"/>
          <w:lang w:val="fr-MA"/>
        </w:rPr>
        <w:t>Réseau</w:t>
      </w:r>
      <w:r w:rsidRPr="0022799E">
        <w:rPr>
          <w:rFonts w:ascii="Century Gothic" w:hAnsi="Century Gothic"/>
          <w:spacing w:val="-17"/>
          <w:lang w:val="fr-MA"/>
        </w:rPr>
        <w:t xml:space="preserve"> </w:t>
      </w:r>
      <w:r w:rsidRPr="0022799E">
        <w:rPr>
          <w:rFonts w:ascii="Century Gothic" w:hAnsi="Century Gothic"/>
          <w:spacing w:val="-2"/>
          <w:lang w:val="fr-MA"/>
        </w:rPr>
        <w:t>ETHERNET.</w:t>
      </w:r>
    </w:p>
    <w:p w14:paraId="10AC1E6D" w14:textId="77777777" w:rsidR="00796F5E" w:rsidRPr="0022799E" w:rsidRDefault="00796F5E" w:rsidP="00796F5E">
      <w:pPr>
        <w:jc w:val="both"/>
        <w:rPr>
          <w:rFonts w:ascii="Century Gothic" w:hAnsi="Century Gothic"/>
          <w:spacing w:val="-6"/>
          <w:lang w:val="fr-MA"/>
        </w:rPr>
      </w:pPr>
    </w:p>
    <w:p w14:paraId="3617FC30" w14:textId="77777777" w:rsidR="00796F5E" w:rsidRDefault="00796F5E" w:rsidP="00796F5E">
      <w:pPr>
        <w:jc w:val="both"/>
        <w:rPr>
          <w:rFonts w:ascii="Century Gothic" w:hAnsi="Century Gothic"/>
          <w:spacing w:val="-6"/>
          <w:lang w:val="fr-MA"/>
        </w:rPr>
      </w:pPr>
      <w:r w:rsidRPr="006A22B8">
        <w:rPr>
          <w:rFonts w:ascii="Century Gothic" w:hAnsi="Century Gothic"/>
          <w:spacing w:val="-6"/>
          <w:lang w:val="fr-MA"/>
        </w:rPr>
        <w:t>Ouvrage</w:t>
      </w:r>
      <w:r w:rsidRPr="006A22B8">
        <w:rPr>
          <w:rFonts w:ascii="Century Gothic" w:hAnsi="Century Gothic"/>
          <w:spacing w:val="-14"/>
          <w:lang w:val="fr-MA"/>
        </w:rPr>
        <w:t xml:space="preserve"> </w:t>
      </w:r>
      <w:r w:rsidRPr="006A22B8">
        <w:rPr>
          <w:rFonts w:ascii="Century Gothic" w:hAnsi="Century Gothic"/>
          <w:spacing w:val="-6"/>
          <w:lang w:val="fr-MA"/>
        </w:rPr>
        <w:t>payé</w:t>
      </w:r>
      <w:r w:rsidRPr="006A22B8">
        <w:rPr>
          <w:rFonts w:ascii="Century Gothic" w:hAnsi="Century Gothic"/>
          <w:spacing w:val="-11"/>
          <w:lang w:val="fr-MA"/>
        </w:rPr>
        <w:t xml:space="preserve"> </w:t>
      </w:r>
      <w:r w:rsidRPr="006A22B8">
        <w:rPr>
          <w:rFonts w:ascii="Century Gothic" w:hAnsi="Century Gothic"/>
          <w:b/>
          <w:spacing w:val="-6"/>
          <w:lang w:val="fr-MA"/>
        </w:rPr>
        <w:t>à</w:t>
      </w:r>
      <w:r w:rsidRPr="006A22B8">
        <w:rPr>
          <w:rFonts w:ascii="Century Gothic" w:hAnsi="Century Gothic"/>
          <w:b/>
          <w:spacing w:val="-1"/>
          <w:lang w:val="fr-MA"/>
        </w:rPr>
        <w:t xml:space="preserve"> </w:t>
      </w:r>
      <w:r w:rsidRPr="006A22B8">
        <w:rPr>
          <w:rFonts w:ascii="Century Gothic" w:hAnsi="Century Gothic"/>
          <w:b/>
          <w:spacing w:val="-6"/>
          <w:lang w:val="fr-MA"/>
        </w:rPr>
        <w:t>l'unité</w:t>
      </w:r>
      <w:r w:rsidRPr="006A22B8">
        <w:rPr>
          <w:rFonts w:ascii="Century Gothic" w:hAnsi="Century Gothic"/>
          <w:b/>
          <w:spacing w:val="-1"/>
          <w:lang w:val="fr-MA"/>
        </w:rPr>
        <w:t xml:space="preserve"> </w:t>
      </w:r>
      <w:r w:rsidRPr="006A22B8">
        <w:rPr>
          <w:rFonts w:ascii="Century Gothic" w:hAnsi="Century Gothic"/>
          <w:spacing w:val="-6"/>
          <w:lang w:val="fr-MA"/>
        </w:rPr>
        <w:t>y</w:t>
      </w:r>
      <w:r w:rsidRPr="006A22B8">
        <w:rPr>
          <w:rFonts w:ascii="Century Gothic" w:hAnsi="Century Gothic"/>
          <w:spacing w:val="-10"/>
          <w:lang w:val="fr-MA"/>
        </w:rPr>
        <w:t xml:space="preserve"> </w:t>
      </w:r>
      <w:r w:rsidRPr="006A22B8">
        <w:rPr>
          <w:rFonts w:ascii="Century Gothic" w:hAnsi="Century Gothic"/>
          <w:spacing w:val="-6"/>
          <w:lang w:val="fr-MA"/>
        </w:rPr>
        <w:t>compris</w:t>
      </w:r>
      <w:r w:rsidRPr="006A22B8">
        <w:rPr>
          <w:rFonts w:ascii="Century Gothic" w:hAnsi="Century Gothic"/>
          <w:spacing w:val="-13"/>
          <w:lang w:val="fr-MA"/>
        </w:rPr>
        <w:t xml:space="preserve"> </w:t>
      </w:r>
      <w:r w:rsidRPr="006A22B8">
        <w:rPr>
          <w:rFonts w:ascii="Century Gothic" w:hAnsi="Century Gothic"/>
          <w:spacing w:val="-6"/>
          <w:lang w:val="fr-MA"/>
        </w:rPr>
        <w:t>toutes</w:t>
      </w:r>
      <w:r w:rsidRPr="006A22B8">
        <w:rPr>
          <w:rFonts w:ascii="Century Gothic" w:hAnsi="Century Gothic"/>
          <w:spacing w:val="-14"/>
          <w:lang w:val="fr-MA"/>
        </w:rPr>
        <w:t xml:space="preserve"> </w:t>
      </w:r>
      <w:r w:rsidRPr="006A22B8">
        <w:rPr>
          <w:rFonts w:ascii="Century Gothic" w:hAnsi="Century Gothic"/>
          <w:spacing w:val="-6"/>
          <w:lang w:val="fr-MA"/>
        </w:rPr>
        <w:t>fournitures</w:t>
      </w:r>
      <w:r w:rsidRPr="006A22B8">
        <w:rPr>
          <w:rFonts w:ascii="Century Gothic" w:hAnsi="Century Gothic"/>
          <w:spacing w:val="-13"/>
          <w:lang w:val="fr-MA"/>
        </w:rPr>
        <w:t xml:space="preserve"> </w:t>
      </w:r>
      <w:r w:rsidRPr="006A22B8">
        <w:rPr>
          <w:rFonts w:ascii="Century Gothic" w:hAnsi="Century Gothic"/>
          <w:spacing w:val="-6"/>
          <w:lang w:val="fr-MA"/>
        </w:rPr>
        <w:t>de</w:t>
      </w:r>
      <w:r w:rsidRPr="006A22B8">
        <w:rPr>
          <w:rFonts w:ascii="Century Gothic" w:hAnsi="Century Gothic"/>
          <w:spacing w:val="-14"/>
          <w:lang w:val="fr-MA"/>
        </w:rPr>
        <w:t xml:space="preserve"> </w:t>
      </w:r>
      <w:r w:rsidRPr="006A22B8">
        <w:rPr>
          <w:rFonts w:ascii="Century Gothic" w:hAnsi="Century Gothic"/>
          <w:spacing w:val="-6"/>
          <w:lang w:val="fr-MA"/>
        </w:rPr>
        <w:t>fixation</w:t>
      </w:r>
      <w:r w:rsidRPr="006A22B8">
        <w:rPr>
          <w:rFonts w:ascii="Century Gothic" w:hAnsi="Century Gothic"/>
          <w:spacing w:val="-12"/>
          <w:lang w:val="fr-MA"/>
        </w:rPr>
        <w:t xml:space="preserve"> </w:t>
      </w:r>
      <w:r w:rsidRPr="006A22B8">
        <w:rPr>
          <w:rFonts w:ascii="Century Gothic" w:hAnsi="Century Gothic"/>
          <w:spacing w:val="-6"/>
          <w:lang w:val="fr-MA"/>
        </w:rPr>
        <w:t>et</w:t>
      </w:r>
      <w:r w:rsidRPr="006A22B8">
        <w:rPr>
          <w:rFonts w:ascii="Century Gothic" w:hAnsi="Century Gothic"/>
          <w:spacing w:val="-12"/>
          <w:lang w:val="fr-MA"/>
        </w:rPr>
        <w:t xml:space="preserve"> </w:t>
      </w:r>
      <w:r w:rsidRPr="006A22B8">
        <w:rPr>
          <w:rFonts w:ascii="Century Gothic" w:hAnsi="Century Gothic"/>
          <w:spacing w:val="-6"/>
          <w:lang w:val="fr-MA"/>
        </w:rPr>
        <w:t>toutes</w:t>
      </w:r>
      <w:r w:rsidRPr="006A22B8">
        <w:rPr>
          <w:rFonts w:ascii="Century Gothic" w:hAnsi="Century Gothic"/>
          <w:spacing w:val="-13"/>
          <w:lang w:val="fr-MA"/>
        </w:rPr>
        <w:t xml:space="preserve"> </w:t>
      </w:r>
      <w:r w:rsidRPr="006A22B8">
        <w:rPr>
          <w:rFonts w:ascii="Century Gothic" w:hAnsi="Century Gothic"/>
          <w:spacing w:val="-6"/>
          <w:lang w:val="fr-MA"/>
        </w:rPr>
        <w:t>sujétions</w:t>
      </w:r>
      <w:r w:rsidRPr="006A22B8">
        <w:rPr>
          <w:rFonts w:ascii="Century Gothic" w:hAnsi="Century Gothic"/>
          <w:spacing w:val="-14"/>
          <w:lang w:val="fr-MA"/>
        </w:rPr>
        <w:t xml:space="preserve"> </w:t>
      </w:r>
      <w:r w:rsidRPr="006A22B8">
        <w:rPr>
          <w:rFonts w:ascii="Century Gothic" w:hAnsi="Century Gothic"/>
          <w:spacing w:val="-6"/>
          <w:lang w:val="fr-MA"/>
        </w:rPr>
        <w:t>de</w:t>
      </w:r>
      <w:r w:rsidRPr="006A22B8">
        <w:rPr>
          <w:rFonts w:ascii="Century Gothic" w:hAnsi="Century Gothic"/>
          <w:spacing w:val="-13"/>
          <w:lang w:val="fr-MA"/>
        </w:rPr>
        <w:t xml:space="preserve"> </w:t>
      </w:r>
      <w:r w:rsidRPr="006A22B8">
        <w:rPr>
          <w:rFonts w:ascii="Century Gothic" w:hAnsi="Century Gothic"/>
          <w:spacing w:val="-6"/>
          <w:lang w:val="fr-MA"/>
        </w:rPr>
        <w:t>mise</w:t>
      </w:r>
      <w:r w:rsidRPr="006A22B8">
        <w:rPr>
          <w:rFonts w:ascii="Century Gothic" w:hAnsi="Century Gothic"/>
          <w:spacing w:val="-14"/>
          <w:lang w:val="fr-MA"/>
        </w:rPr>
        <w:t xml:space="preserve"> </w:t>
      </w:r>
      <w:r w:rsidRPr="006A22B8">
        <w:rPr>
          <w:rFonts w:ascii="Century Gothic" w:hAnsi="Century Gothic"/>
          <w:spacing w:val="-6"/>
          <w:lang w:val="fr-MA"/>
        </w:rPr>
        <w:t>en</w:t>
      </w:r>
      <w:r w:rsidRPr="006A22B8">
        <w:rPr>
          <w:rFonts w:ascii="Century Gothic" w:hAnsi="Century Gothic"/>
          <w:spacing w:val="-12"/>
          <w:lang w:val="fr-MA"/>
        </w:rPr>
        <w:t xml:space="preserve"> </w:t>
      </w:r>
      <w:r w:rsidRPr="006A22B8">
        <w:rPr>
          <w:rFonts w:ascii="Century Gothic" w:hAnsi="Century Gothic"/>
          <w:spacing w:val="-6"/>
          <w:lang w:val="fr-MA"/>
        </w:rPr>
        <w:t>service</w:t>
      </w:r>
      <w:r>
        <w:rPr>
          <w:rFonts w:ascii="Century Gothic" w:hAnsi="Century Gothic"/>
          <w:spacing w:val="-6"/>
          <w:lang w:val="fr-MA"/>
        </w:rPr>
        <w:t>.</w:t>
      </w:r>
    </w:p>
    <w:p w14:paraId="513286F1" w14:textId="55591A32" w:rsidR="00FC5512" w:rsidRDefault="00FC5512">
      <w:pPr>
        <w:rPr>
          <w:rFonts w:ascii="Century Gothic" w:eastAsia="SimSun" w:hAnsi="Century Gothic"/>
          <w:b/>
          <w:bCs/>
          <w:lang w:val="fr-MA"/>
        </w:rPr>
      </w:pPr>
      <w:r>
        <w:rPr>
          <w:rFonts w:ascii="Century Gothic" w:eastAsia="SimSun" w:hAnsi="Century Gothic"/>
          <w:b/>
          <w:bCs/>
          <w:lang w:val="fr-MA"/>
        </w:rPr>
        <w:br w:type="page"/>
      </w:r>
    </w:p>
    <w:p w14:paraId="564EC7FB" w14:textId="77777777" w:rsidR="00796F5E" w:rsidRPr="006A22B8" w:rsidRDefault="00796F5E" w:rsidP="00796F5E">
      <w:pPr>
        <w:jc w:val="both"/>
        <w:rPr>
          <w:rFonts w:ascii="Century Gothic" w:eastAsia="SimSun" w:hAnsi="Century Gothic"/>
          <w:b/>
          <w:bCs/>
          <w:lang w:val="fr-MA"/>
        </w:rPr>
      </w:pPr>
    </w:p>
    <w:p w14:paraId="1A6FACA9" w14:textId="77777777" w:rsidR="00796F5E" w:rsidRPr="006C5C38" w:rsidRDefault="00796F5E">
      <w:pPr>
        <w:pStyle w:val="ListParagraph"/>
        <w:numPr>
          <w:ilvl w:val="2"/>
          <w:numId w:val="202"/>
        </w:numPr>
        <w:pBdr>
          <w:top w:val="none" w:sz="0" w:space="1" w:color="E0E0E0"/>
          <w:left w:val="none" w:sz="0" w:space="0" w:color="E0E0E0"/>
          <w:bottom w:val="none" w:sz="0" w:space="2" w:color="E0E0E0"/>
          <w:right w:val="none" w:sz="0" w:space="0" w:color="E0E0E0"/>
        </w:pBdr>
        <w:shd w:val="clear" w:color="auto" w:fill="E0E0E0"/>
        <w:spacing w:before="240" w:after="120" w:line="240" w:lineRule="auto"/>
        <w:ind w:left="459" w:hanging="1310"/>
        <w:contextualSpacing w:val="0"/>
        <w:outlineLvl w:val="1"/>
        <w:rPr>
          <w:rFonts w:ascii="Century Gothic" w:eastAsia="Century Gothic" w:hAnsi="Century Gothic" w:cs="Century Gothic"/>
          <w:b/>
          <w:color w:val="000000"/>
          <w:sz w:val="24"/>
          <w:szCs w:val="24"/>
          <w:lang w:eastAsia="uk-UA"/>
        </w:rPr>
      </w:pPr>
      <w:bookmarkStart w:id="2321" w:name="_Toc28355693"/>
      <w:bookmarkStart w:id="2322" w:name="_Toc180073244"/>
      <w:bookmarkStart w:id="2323" w:name="_Toc188533039"/>
      <w:bookmarkStart w:id="2324" w:name="_Toc203656867"/>
      <w:bookmarkStart w:id="2325" w:name="_Toc222147006"/>
      <w:r w:rsidRPr="006C5C38">
        <w:rPr>
          <w:rFonts w:ascii="Century Gothic" w:eastAsia="Century Gothic" w:hAnsi="Century Gothic" w:cs="Century Gothic"/>
          <w:b/>
          <w:color w:val="000000"/>
          <w:sz w:val="24"/>
          <w:szCs w:val="24"/>
          <w:lang w:eastAsia="uk-UA"/>
        </w:rPr>
        <w:t>VIDEOSURVEILLANCE</w:t>
      </w:r>
      <w:bookmarkEnd w:id="2321"/>
      <w:bookmarkEnd w:id="2322"/>
      <w:bookmarkEnd w:id="2323"/>
      <w:bookmarkEnd w:id="2324"/>
      <w:bookmarkEnd w:id="2325"/>
    </w:p>
    <w:p w14:paraId="493F9275" w14:textId="77777777" w:rsidR="00796F5E" w:rsidRDefault="00796F5E" w:rsidP="00796F5E">
      <w:pPr>
        <w:keepNext/>
        <w:spacing w:line="220" w:lineRule="exact"/>
        <w:outlineLvl w:val="1"/>
        <w:rPr>
          <w:rFonts w:ascii="Century Gothic" w:eastAsia="SimSun" w:hAnsi="Century Gothic" w:cs="Arial"/>
          <w:b/>
          <w:bCs/>
          <w:i/>
          <w:u w:val="single"/>
        </w:rPr>
      </w:pPr>
      <w:bookmarkStart w:id="2326" w:name="_Toc176858877"/>
      <w:bookmarkStart w:id="2327" w:name="_Toc180672153"/>
      <w:bookmarkStart w:id="2328" w:name="_Toc203656868"/>
      <w:bookmarkStart w:id="2329" w:name="_Toc222147007"/>
      <w:bookmarkStart w:id="2330" w:name="_Toc116367834"/>
      <w:bookmarkStart w:id="2331" w:name="_Toc211933419"/>
      <w:bookmarkStart w:id="2332" w:name="_Toc215368368"/>
      <w:bookmarkStart w:id="2333" w:name="_Toc28355695"/>
      <w:bookmarkStart w:id="2334" w:name="_Toc283041737"/>
      <w:bookmarkStart w:id="2335" w:name="_Toc295746434"/>
      <w:bookmarkStart w:id="2336" w:name="_Toc380402779"/>
      <w:bookmarkStart w:id="2337" w:name="_Toc215370826"/>
      <w:bookmarkStart w:id="2338" w:name="_Toc22217507"/>
      <w:bookmarkStart w:id="2339" w:name="_Toc56085566"/>
      <w:bookmarkStart w:id="2340" w:name="_Toc180073245"/>
      <w:bookmarkStart w:id="2341" w:name="_Toc335820865"/>
      <w:r w:rsidRPr="00227DAF">
        <w:rPr>
          <w:rFonts w:ascii="Century Gothic" w:eastAsia="SimSun" w:hAnsi="Century Gothic" w:cs="Arial"/>
          <w:b/>
          <w:bCs/>
          <w:i/>
          <w:u w:val="single"/>
        </w:rPr>
        <w:t xml:space="preserve">NOTE </w:t>
      </w:r>
      <w:bookmarkEnd w:id="2326"/>
      <w:bookmarkEnd w:id="2327"/>
      <w:r w:rsidRPr="00227DAF">
        <w:rPr>
          <w:rFonts w:ascii="Century Gothic" w:eastAsia="SimSun" w:hAnsi="Century Gothic" w:cs="Arial"/>
          <w:b/>
          <w:bCs/>
          <w:i/>
          <w:u w:val="single"/>
        </w:rPr>
        <w:t>IMPORTANTE:</w:t>
      </w:r>
      <w:bookmarkEnd w:id="2328"/>
      <w:bookmarkEnd w:id="2329"/>
    </w:p>
    <w:p w14:paraId="26E25BC9" w14:textId="77777777" w:rsidR="00796F5E" w:rsidRPr="00227DAF" w:rsidRDefault="00796F5E" w:rsidP="00796F5E">
      <w:pPr>
        <w:keepNext/>
        <w:spacing w:line="220" w:lineRule="exact"/>
        <w:outlineLvl w:val="1"/>
        <w:rPr>
          <w:rFonts w:ascii="Century Gothic" w:eastAsia="SimSun" w:hAnsi="Century Gothic" w:cs="Arial"/>
          <w:b/>
          <w:bCs/>
          <w:i/>
          <w:u w:val="single"/>
        </w:rPr>
      </w:pPr>
    </w:p>
    <w:p w14:paraId="54E7FA38" w14:textId="77777777" w:rsidR="00796F5E" w:rsidRPr="00227DAF" w:rsidRDefault="00796F5E">
      <w:pPr>
        <w:numPr>
          <w:ilvl w:val="0"/>
          <w:numId w:val="186"/>
        </w:numPr>
        <w:rPr>
          <w:rFonts w:ascii="Century Gothic" w:eastAsia="SimSun" w:hAnsi="Century Gothic" w:cs="Arial"/>
        </w:rPr>
      </w:pPr>
      <w:r w:rsidRPr="00227DAF">
        <w:rPr>
          <w:rFonts w:ascii="Century Gothic" w:eastAsia="SimSun" w:hAnsi="Century Gothic" w:cs="Arial"/>
        </w:rPr>
        <w:t>L’entreprise adjudicataire du présent lot devra la fourniture de l'ensemble du matériel énuméré au présent descriptif technique ou même s'il n'est pas explicitement mentionné, nécessaire à la bonne exécution des travaux et au bon fonctionnement des installations.</w:t>
      </w:r>
    </w:p>
    <w:p w14:paraId="62772C21" w14:textId="77777777" w:rsidR="00796F5E" w:rsidRPr="00227DAF" w:rsidRDefault="00796F5E">
      <w:pPr>
        <w:numPr>
          <w:ilvl w:val="0"/>
          <w:numId w:val="186"/>
        </w:numPr>
        <w:spacing w:before="240"/>
        <w:rPr>
          <w:rFonts w:ascii="Century Gothic" w:eastAsia="SimSun" w:hAnsi="Century Gothic" w:cs="Arial"/>
        </w:rPr>
      </w:pPr>
      <w:r w:rsidRPr="00227DAF">
        <w:rPr>
          <w:rFonts w:ascii="Century Gothic" w:eastAsia="SimSun" w:hAnsi="Century Gothic" w:cs="Arial"/>
        </w:rPr>
        <w:t>Toutes les caméras devront avoir une garantie de constructeur de 5 ans minimum.</w:t>
      </w:r>
    </w:p>
    <w:p w14:paraId="10E4DC83" w14:textId="77777777" w:rsidR="00796F5E" w:rsidRPr="00227DAF" w:rsidRDefault="00796F5E">
      <w:pPr>
        <w:numPr>
          <w:ilvl w:val="0"/>
          <w:numId w:val="186"/>
        </w:numPr>
        <w:spacing w:before="240"/>
        <w:rPr>
          <w:rFonts w:ascii="Century Gothic" w:eastAsia="SimSun" w:hAnsi="Century Gothic" w:cs="Arial"/>
        </w:rPr>
      </w:pPr>
      <w:r w:rsidRPr="00227DAF">
        <w:rPr>
          <w:rFonts w:ascii="Century Gothic" w:eastAsia="SimSun" w:hAnsi="Century Gothic" w:cs="Arial"/>
        </w:rPr>
        <w:t>Tous les PC, serveurs et commutateurs devront avoir une garantie de constructeur de 3 ans minimum.</w:t>
      </w:r>
    </w:p>
    <w:p w14:paraId="36EC3DFF" w14:textId="77777777" w:rsidR="00796F5E" w:rsidRPr="00E5329E" w:rsidRDefault="00796F5E" w:rsidP="00796F5E">
      <w:pPr>
        <w:spacing w:before="120"/>
        <w:jc w:val="both"/>
        <w:rPr>
          <w:rFonts w:eastAsia="SimSun" w:cs="Arial"/>
        </w:rPr>
      </w:pPr>
    </w:p>
    <w:p w14:paraId="20132027" w14:textId="77777777" w:rsidR="00796F5E" w:rsidRPr="00D357B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42" w:name="_Toc188533040"/>
      <w:bookmarkStart w:id="2343" w:name="_Toc203656869"/>
      <w:bookmarkStart w:id="2344" w:name="_Toc222147008"/>
      <w:r w:rsidRPr="00D357B8">
        <w:rPr>
          <w:rFonts w:ascii="Century Gothic" w:eastAsia="Century Gothic" w:hAnsi="Century Gothic" w:cs="Century Gothic"/>
          <w:color w:val="000000"/>
          <w:lang w:eastAsia="uk-UA"/>
        </w:rPr>
        <w:t>CAMERAS DE SURVEILLANCE</w:t>
      </w:r>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p>
    <w:p w14:paraId="18C53AB5"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Chaque caméra sera de type C.C.D. couleur utilisant des capteurs à haute densité et permettant une reproduction fidèle des images et des couleurs et fournissant une image vidéo exploitatable quelque soient les conditions lumineuses en intérieur et extérieur (jour et nuit).</w:t>
      </w:r>
    </w:p>
    <w:p w14:paraId="6169F09E"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Chaque caméra sera équipée de son support et ses accessoires de raccordement compris dans son prix.</w:t>
      </w:r>
    </w:p>
    <w:p w14:paraId="3840C673" w14:textId="77777777" w:rsidR="00796F5E" w:rsidRPr="00227DAF" w:rsidRDefault="00796F5E">
      <w:pPr>
        <w:numPr>
          <w:ilvl w:val="0"/>
          <w:numId w:val="187"/>
        </w:numPr>
        <w:spacing w:before="200" w:after="60"/>
        <w:ind w:left="567" w:hanging="567"/>
        <w:jc w:val="both"/>
        <w:rPr>
          <w:rFonts w:ascii="Century Gothic" w:eastAsia="SimSun" w:hAnsi="Century Gothic" w:cs="Arial"/>
          <w:b/>
          <w:u w:val="single"/>
        </w:rPr>
      </w:pPr>
      <w:r w:rsidRPr="00227DAF">
        <w:rPr>
          <w:rFonts w:ascii="Century Gothic" w:eastAsia="SimSun" w:hAnsi="Century Gothic" w:cs="Arial"/>
          <w:b/>
          <w:u w:val="single"/>
        </w:rPr>
        <w:t>Caméra IP intérieure fixe HD 8MP</w:t>
      </w:r>
      <w:r w:rsidRPr="00A24578">
        <w:rPr>
          <w:lang w:val="fr-MA"/>
        </w:rPr>
        <w:t xml:space="preserve"> </w:t>
      </w:r>
      <w:r w:rsidRPr="00A24578">
        <w:rPr>
          <w:rFonts w:ascii="Century Gothic" w:eastAsia="SimSun" w:hAnsi="Century Gothic" w:cs="Arial"/>
          <w:b/>
          <w:u w:val="single"/>
        </w:rPr>
        <w:t xml:space="preserve">ou mini dôme intérieur </w:t>
      </w:r>
      <w:r w:rsidRPr="00227DAF">
        <w:rPr>
          <w:rFonts w:ascii="Century Gothic" w:eastAsia="SimSun" w:hAnsi="Century Gothic" w:cs="Arial"/>
          <w:b/>
          <w:u w:val="single"/>
        </w:rPr>
        <w:t>:</w:t>
      </w:r>
    </w:p>
    <w:p w14:paraId="2809F695" w14:textId="77777777" w:rsidR="00796F5E" w:rsidRPr="00227DAF" w:rsidRDefault="00796F5E" w:rsidP="00796F5E">
      <w:pPr>
        <w:jc w:val="both"/>
        <w:rPr>
          <w:rFonts w:ascii="Century Gothic" w:eastAsia="SimSun" w:hAnsi="Century Gothic" w:cs="Arial"/>
          <w:lang w:val="x-none" w:eastAsia="x-none"/>
        </w:rPr>
      </w:pPr>
      <w:r w:rsidRPr="00227DAF">
        <w:rPr>
          <w:rFonts w:ascii="Century Gothic" w:eastAsia="SimSun" w:hAnsi="Century Gothic" w:cs="Arial"/>
          <w:lang w:val="x-none" w:eastAsia="x-none"/>
        </w:rPr>
        <w:t>Elles seront de marque DAHUA, HIKVISION ou équivalent et auront les caractéristiques principales suivantes:</w:t>
      </w:r>
    </w:p>
    <w:p w14:paraId="21456C93"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Caméra couleur IP 8MP minimum</w:t>
      </w:r>
    </w:p>
    <w:p w14:paraId="7F6310F3"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PoE et 12Vdc</w:t>
      </w:r>
    </w:p>
    <w:p w14:paraId="168E3A68"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Caméra jour et nuit (passage automatique de la couleur en N/B en cas de luminosité faible)</w:t>
      </w:r>
    </w:p>
    <w:p w14:paraId="696372A2"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Rapport signal bruit : 48dB</w:t>
      </w:r>
    </w:p>
    <w:p w14:paraId="27319C4D"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Eclairement minimum : 1lux en couleur et jusqu'à 0,005lux en noir et blanc.</w:t>
      </w:r>
    </w:p>
    <w:p w14:paraId="3545FB95"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Résolution : 1920 x 1080, HD.</w:t>
      </w:r>
    </w:p>
    <w:p w14:paraId="58D15327"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Capteur d’image : capteur CMOS à balayage progressif 1/3’’.</w:t>
      </w:r>
    </w:p>
    <w:p w14:paraId="716FD8B4"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Fréquence d’image de 25 Ips minimum.</w:t>
      </w:r>
    </w:p>
    <w:p w14:paraId="6AD973EA"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Sécurité : Mot de passe multi niveaux, filtrage d’adresses IP et HTTPS.</w:t>
      </w:r>
    </w:p>
    <w:p w14:paraId="3340C208"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Protocoles pris en charge : IPv4/v6, http, HTTPS, QoS Layer 3 DiffServ, FTP, SMTP, UPnP, SNMPv1/v2c/v3 (MIB-II), DNS, DynDNS, NTP, RTSP, RTP, TCP, UDP, IGMP, RTCP, ICMP, DHCP, ARP, SOCKS, Pelco-D.</w:t>
      </w:r>
    </w:p>
    <w:p w14:paraId="566087A5"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Vidéo intelligente : détection de mouvement vidéo, alarme de détérioration, détection audio.</w:t>
      </w:r>
    </w:p>
    <w:p w14:paraId="50409D82"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Connecteurs RJ-45 10 Base-T/100 Base-TX PoE.</w:t>
      </w:r>
    </w:p>
    <w:p w14:paraId="59E75286"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Emplacement pour mini carte SD/SDHC/SDXC pour stockage à l’intérieur de la caméra</w:t>
      </w:r>
    </w:p>
    <w:p w14:paraId="1A55D7C4"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 xml:space="preserve">Étanche IP66 </w:t>
      </w:r>
    </w:p>
    <w:p w14:paraId="6A43420F" w14:textId="77777777" w:rsidR="00796F5E" w:rsidRPr="00227DAF" w:rsidRDefault="00796F5E">
      <w:pPr>
        <w:numPr>
          <w:ilvl w:val="0"/>
          <w:numId w:val="187"/>
        </w:numPr>
        <w:spacing w:before="200" w:after="60"/>
        <w:jc w:val="both"/>
        <w:rPr>
          <w:rFonts w:ascii="Century Gothic" w:eastAsia="SimSun" w:hAnsi="Century Gothic" w:cs="Arial"/>
          <w:b/>
          <w:u w:val="single"/>
        </w:rPr>
      </w:pPr>
      <w:r w:rsidRPr="00227DAF">
        <w:rPr>
          <w:rFonts w:ascii="Century Gothic" w:eastAsia="SimSun" w:hAnsi="Century Gothic" w:cs="Arial"/>
          <w:b/>
          <w:u w:val="single"/>
        </w:rPr>
        <w:t>Caméra IP extérieure fixe HD 8MP :</w:t>
      </w:r>
    </w:p>
    <w:p w14:paraId="314A1AB5" w14:textId="77777777" w:rsidR="00796F5E" w:rsidRPr="00227DAF" w:rsidRDefault="00796F5E" w:rsidP="00796F5E">
      <w:pPr>
        <w:ind w:left="131" w:firstLine="720"/>
        <w:jc w:val="both"/>
        <w:rPr>
          <w:rFonts w:ascii="Century Gothic" w:eastAsia="SimSun" w:hAnsi="Century Gothic" w:cs="Arial"/>
        </w:rPr>
      </w:pPr>
      <w:r w:rsidRPr="00227DAF">
        <w:rPr>
          <w:rFonts w:ascii="Century Gothic" w:eastAsia="SimSun" w:hAnsi="Century Gothic" w:cs="Arial"/>
        </w:rPr>
        <w:t>Idem ci-dessus mais et équipé d’un boitier anti vandalisme</w:t>
      </w:r>
    </w:p>
    <w:p w14:paraId="02EF62C1" w14:textId="77777777" w:rsidR="00796F5E" w:rsidRPr="00227DAF" w:rsidRDefault="00796F5E">
      <w:pPr>
        <w:numPr>
          <w:ilvl w:val="0"/>
          <w:numId w:val="177"/>
        </w:numPr>
        <w:ind w:left="851" w:hanging="142"/>
        <w:jc w:val="both"/>
        <w:rPr>
          <w:rFonts w:ascii="Century Gothic" w:eastAsia="SimSun" w:hAnsi="Century Gothic" w:cs="Arial"/>
        </w:rPr>
      </w:pPr>
      <w:r w:rsidRPr="00227DAF">
        <w:rPr>
          <w:rFonts w:ascii="Century Gothic" w:eastAsia="SimSun" w:hAnsi="Century Gothic" w:cs="Arial"/>
        </w:rPr>
        <w:t xml:space="preserve">Consommation : 6W </w:t>
      </w:r>
    </w:p>
    <w:p w14:paraId="34AC4727" w14:textId="77777777" w:rsidR="00796F5E" w:rsidRPr="00227DAF" w:rsidRDefault="00796F5E" w:rsidP="00796F5E">
      <w:pPr>
        <w:rPr>
          <w:rFonts w:ascii="Century Gothic" w:eastAsia="SimSun" w:hAnsi="Century Gothic" w:cs="Arial"/>
        </w:rPr>
      </w:pPr>
    </w:p>
    <w:p w14:paraId="5032701F" w14:textId="77777777" w:rsidR="00796F5E" w:rsidRPr="00227DAF" w:rsidRDefault="00796F5E" w:rsidP="00796F5E">
      <w:pPr>
        <w:rPr>
          <w:rFonts w:ascii="Century Gothic" w:eastAsia="SimSun" w:hAnsi="Century Gothic" w:cs="Arial"/>
          <w:b/>
          <w:u w:val="single"/>
        </w:rPr>
      </w:pPr>
      <w:r w:rsidRPr="00227DAF">
        <w:rPr>
          <w:rFonts w:ascii="Century Gothic" w:eastAsia="SimSun" w:hAnsi="Century Gothic" w:cs="Arial"/>
          <w:b/>
          <w:u w:val="single"/>
        </w:rPr>
        <w:t>Les supports de suspension ou de fixation des caméras sont compris dans leur prix</w:t>
      </w:r>
    </w:p>
    <w:p w14:paraId="3A0434A5" w14:textId="77777777" w:rsidR="00796F5E" w:rsidRDefault="00796F5E" w:rsidP="00796F5E">
      <w:pPr>
        <w:spacing w:before="240" w:after="60"/>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l'unité</w:t>
      </w:r>
      <w:r w:rsidRPr="00227DAF">
        <w:rPr>
          <w:rFonts w:ascii="Century Gothic" w:eastAsia="SimSun" w:hAnsi="Century Gothic" w:cs="Arial"/>
        </w:rPr>
        <w:t xml:space="preserve"> par type y compris support de suspension, support de fixation, pose, raccordement, toutes fournitures de fixation et toutes sujétions de mise en service :</w:t>
      </w:r>
    </w:p>
    <w:p w14:paraId="7B75D4DE" w14:textId="77777777" w:rsidR="00420BF2" w:rsidRDefault="00420BF2" w:rsidP="00796F5E">
      <w:pPr>
        <w:spacing w:before="240" w:after="60"/>
        <w:rPr>
          <w:rFonts w:ascii="Century Gothic" w:eastAsia="SimSun" w:hAnsi="Century Gothic" w:cs="Arial"/>
        </w:rPr>
      </w:pPr>
    </w:p>
    <w:p w14:paraId="4E64808C" w14:textId="77777777" w:rsidR="00796F5E" w:rsidRPr="00A24578" w:rsidRDefault="00796F5E" w:rsidP="00796F5E">
      <w:pPr>
        <w:spacing w:after="60"/>
        <w:rPr>
          <w:rFonts w:ascii="Century Gothic" w:eastAsia="SimSun" w:hAnsi="Century Gothic" w:cs="Arial"/>
          <w:sz w:val="4"/>
          <w:szCs w:val="4"/>
        </w:rPr>
      </w:pPr>
    </w:p>
    <w:p w14:paraId="00A45633" w14:textId="77777777" w:rsidR="00796F5E" w:rsidRPr="00227DAF" w:rsidRDefault="00796F5E">
      <w:pPr>
        <w:numPr>
          <w:ilvl w:val="0"/>
          <w:numId w:val="188"/>
        </w:numPr>
        <w:tabs>
          <w:tab w:val="left" w:pos="908"/>
        </w:tabs>
        <w:rPr>
          <w:rFonts w:ascii="Century Gothic" w:eastAsia="SimSun" w:hAnsi="Century Gothic" w:cs="Arial"/>
          <w:b/>
        </w:rPr>
      </w:pPr>
      <w:r w:rsidRPr="00227DAF">
        <w:rPr>
          <w:rFonts w:ascii="Century Gothic" w:eastAsia="SimSun" w:hAnsi="Century Gothic" w:cs="Arial"/>
          <w:b/>
        </w:rPr>
        <w:t>Caméra IP intérieure fixe HD 8MP</w:t>
      </w:r>
      <w:r w:rsidRPr="00A24578">
        <w:rPr>
          <w:lang w:val="fr-MA"/>
        </w:rPr>
        <w:t xml:space="preserve"> </w:t>
      </w:r>
      <w:r w:rsidRPr="00A24578">
        <w:rPr>
          <w:rFonts w:ascii="Century Gothic" w:eastAsia="SimSun" w:hAnsi="Century Gothic" w:cs="Arial"/>
          <w:b/>
        </w:rPr>
        <w:t>ou mini dôme intérieur</w:t>
      </w:r>
    </w:p>
    <w:p w14:paraId="3B8BA61D" w14:textId="77777777" w:rsidR="00796F5E" w:rsidRPr="00227DAF" w:rsidRDefault="00796F5E">
      <w:pPr>
        <w:numPr>
          <w:ilvl w:val="0"/>
          <w:numId w:val="188"/>
        </w:numPr>
        <w:tabs>
          <w:tab w:val="left" w:pos="908"/>
        </w:tabs>
        <w:rPr>
          <w:rFonts w:ascii="Century Gothic" w:eastAsia="SimSun" w:hAnsi="Century Gothic" w:cs="Arial"/>
          <w:b/>
        </w:rPr>
      </w:pPr>
      <w:r w:rsidRPr="00227DAF">
        <w:rPr>
          <w:rFonts w:ascii="Century Gothic" w:eastAsia="SimSun" w:hAnsi="Century Gothic" w:cs="Arial"/>
          <w:b/>
        </w:rPr>
        <w:t>Caméra IP extérieure fixe HD 8MP</w:t>
      </w:r>
    </w:p>
    <w:p w14:paraId="77707A3A" w14:textId="77777777" w:rsidR="00796F5E" w:rsidRPr="00227DAF" w:rsidRDefault="00796F5E" w:rsidP="00796F5E">
      <w:pPr>
        <w:ind w:left="5040" w:firstLine="720"/>
        <w:jc w:val="both"/>
        <w:rPr>
          <w:rFonts w:ascii="Century Gothic" w:eastAsia="SimSun" w:hAnsi="Century Gothic" w:cs="Arial"/>
          <w:b/>
          <w:bCs/>
        </w:rPr>
      </w:pPr>
    </w:p>
    <w:p w14:paraId="310E0A9E" w14:textId="77777777" w:rsidR="00796F5E" w:rsidRDefault="00796F5E" w:rsidP="00796F5E">
      <w:pPr>
        <w:ind w:left="1434"/>
        <w:jc w:val="both"/>
        <w:rPr>
          <w:rFonts w:ascii="Century Gothic" w:eastAsia="SimSun" w:hAnsi="Century Gothic" w:cs="Arial"/>
        </w:rPr>
      </w:pPr>
    </w:p>
    <w:p w14:paraId="02BA1982" w14:textId="77777777" w:rsidR="00796F5E" w:rsidRPr="00264CC3"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45" w:name="_Toc203656870"/>
      <w:bookmarkStart w:id="2346" w:name="_Toc222147009"/>
      <w:r w:rsidRPr="00264CC3">
        <w:rPr>
          <w:rFonts w:ascii="Century Gothic" w:eastAsia="Century Gothic" w:hAnsi="Century Gothic" w:cs="Century Gothic"/>
          <w:color w:val="000000"/>
          <w:lang w:eastAsia="uk-UA"/>
        </w:rPr>
        <w:t>CLAVIER JOYSTICK</w:t>
      </w:r>
      <w:bookmarkEnd w:id="2345"/>
      <w:bookmarkEnd w:id="2346"/>
    </w:p>
    <w:p w14:paraId="387135FE" w14:textId="77777777" w:rsidR="00796F5E" w:rsidRDefault="00796F5E" w:rsidP="00796F5E">
      <w:pPr>
        <w:jc w:val="both"/>
        <w:rPr>
          <w:rFonts w:ascii="Century Gothic" w:eastAsia="SimSun" w:hAnsi="Century Gothic" w:cs="Arial"/>
        </w:rPr>
      </w:pPr>
      <w:r w:rsidRPr="00264CC3">
        <w:rPr>
          <w:rFonts w:ascii="Century Gothic" w:eastAsia="SimSun" w:hAnsi="Century Gothic" w:cs="Arial"/>
        </w:rPr>
        <w:t>Il sera prévu pour la télécommande des caméras comprenant :</w:t>
      </w:r>
    </w:p>
    <w:p w14:paraId="6A3119BB" w14:textId="77777777" w:rsidR="00796F5E" w:rsidRPr="00264CC3" w:rsidRDefault="00796F5E" w:rsidP="00796F5E">
      <w:pPr>
        <w:jc w:val="both"/>
        <w:rPr>
          <w:rFonts w:ascii="Century Gothic" w:eastAsia="SimSun" w:hAnsi="Century Gothic" w:cs="Arial"/>
        </w:rPr>
      </w:pPr>
    </w:p>
    <w:p w14:paraId="78B4FE36" w14:textId="77777777" w:rsidR="00796F5E" w:rsidRPr="00264CC3" w:rsidRDefault="00796F5E">
      <w:pPr>
        <w:pStyle w:val="ListParagraph"/>
        <w:numPr>
          <w:ilvl w:val="0"/>
          <w:numId w:val="210"/>
        </w:numPr>
        <w:spacing w:after="0" w:line="240" w:lineRule="auto"/>
        <w:contextualSpacing w:val="0"/>
        <w:jc w:val="both"/>
        <w:rPr>
          <w:rFonts w:ascii="Century Gothic" w:eastAsia="SimSun" w:hAnsi="Century Gothic" w:cs="Arial"/>
        </w:rPr>
      </w:pPr>
      <w:r w:rsidRPr="00264CC3">
        <w:rPr>
          <w:rFonts w:ascii="Century Gothic" w:eastAsia="SimSun" w:hAnsi="Century Gothic" w:cs="Arial"/>
        </w:rPr>
        <w:t>Clavier de commande pour les caméras mobiles.</w:t>
      </w:r>
    </w:p>
    <w:p w14:paraId="5289514E" w14:textId="77777777" w:rsidR="00796F5E" w:rsidRPr="00264CC3" w:rsidRDefault="00796F5E">
      <w:pPr>
        <w:pStyle w:val="ListParagraph"/>
        <w:numPr>
          <w:ilvl w:val="0"/>
          <w:numId w:val="210"/>
        </w:numPr>
        <w:spacing w:after="0" w:line="240" w:lineRule="auto"/>
        <w:contextualSpacing w:val="0"/>
        <w:jc w:val="both"/>
        <w:rPr>
          <w:rFonts w:ascii="Century Gothic" w:eastAsia="SimSun" w:hAnsi="Century Gothic" w:cs="Arial"/>
        </w:rPr>
      </w:pPr>
      <w:r w:rsidRPr="00264CC3">
        <w:rPr>
          <w:rFonts w:ascii="Century Gothic" w:eastAsia="SimSun" w:hAnsi="Century Gothic" w:cs="Arial"/>
        </w:rPr>
        <w:t>240 prépositions programmables.</w:t>
      </w:r>
    </w:p>
    <w:p w14:paraId="7901088E" w14:textId="77777777" w:rsidR="00796F5E" w:rsidRPr="00264CC3" w:rsidRDefault="00796F5E">
      <w:pPr>
        <w:pStyle w:val="ListParagraph"/>
        <w:numPr>
          <w:ilvl w:val="0"/>
          <w:numId w:val="210"/>
        </w:numPr>
        <w:spacing w:after="0" w:line="240" w:lineRule="auto"/>
        <w:contextualSpacing w:val="0"/>
        <w:jc w:val="both"/>
        <w:rPr>
          <w:rFonts w:ascii="Century Gothic" w:eastAsia="SimSun" w:hAnsi="Century Gothic" w:cs="Arial"/>
        </w:rPr>
      </w:pPr>
      <w:r w:rsidRPr="00264CC3">
        <w:rPr>
          <w:rFonts w:ascii="Century Gothic" w:eastAsia="SimSun" w:hAnsi="Century Gothic" w:cs="Arial"/>
        </w:rPr>
        <w:t>Vitesse variable (0.5°/s à 90°/s en mode manuel et 360°/s en préposition).</w:t>
      </w:r>
    </w:p>
    <w:p w14:paraId="37B22D04" w14:textId="77777777" w:rsidR="00796F5E" w:rsidRPr="00264CC3" w:rsidRDefault="00796F5E">
      <w:pPr>
        <w:pStyle w:val="ListParagraph"/>
        <w:numPr>
          <w:ilvl w:val="0"/>
          <w:numId w:val="210"/>
        </w:numPr>
        <w:spacing w:after="0" w:line="240" w:lineRule="auto"/>
        <w:contextualSpacing w:val="0"/>
        <w:jc w:val="both"/>
        <w:rPr>
          <w:rFonts w:ascii="Century Gothic" w:eastAsia="SimSun" w:hAnsi="Century Gothic" w:cs="Arial"/>
        </w:rPr>
      </w:pPr>
      <w:r w:rsidRPr="00264CC3">
        <w:rPr>
          <w:rFonts w:ascii="Century Gothic" w:eastAsia="SimSun" w:hAnsi="Century Gothic" w:cs="Arial"/>
        </w:rPr>
        <w:t>Touches de réglages du focus et d’iris.</w:t>
      </w:r>
    </w:p>
    <w:p w14:paraId="4975CEFD" w14:textId="77777777" w:rsidR="00796F5E" w:rsidRPr="00264CC3" w:rsidRDefault="00796F5E">
      <w:pPr>
        <w:pStyle w:val="ListParagraph"/>
        <w:numPr>
          <w:ilvl w:val="0"/>
          <w:numId w:val="210"/>
        </w:numPr>
        <w:spacing w:after="0" w:line="240" w:lineRule="auto"/>
        <w:contextualSpacing w:val="0"/>
        <w:jc w:val="both"/>
        <w:rPr>
          <w:rFonts w:ascii="Century Gothic" w:eastAsia="SimSun" w:hAnsi="Century Gothic" w:cs="Arial"/>
        </w:rPr>
      </w:pPr>
      <w:r w:rsidRPr="00264CC3">
        <w:rPr>
          <w:rFonts w:ascii="Century Gothic" w:eastAsia="SimSun" w:hAnsi="Century Gothic" w:cs="Arial"/>
        </w:rPr>
        <w:t>Zoom par rotation du joystick.</w:t>
      </w:r>
    </w:p>
    <w:p w14:paraId="4792A643" w14:textId="77777777" w:rsidR="00796F5E" w:rsidRPr="00264CC3" w:rsidRDefault="00796F5E" w:rsidP="00796F5E">
      <w:pPr>
        <w:jc w:val="both"/>
        <w:rPr>
          <w:rFonts w:ascii="Century Gothic" w:eastAsia="SimSun" w:hAnsi="Century Gothic" w:cs="Arial"/>
        </w:rPr>
      </w:pPr>
    </w:p>
    <w:p w14:paraId="600136D3" w14:textId="77777777" w:rsidR="00796F5E" w:rsidRPr="00264CC3" w:rsidRDefault="00796F5E" w:rsidP="00796F5E">
      <w:pPr>
        <w:jc w:val="both"/>
        <w:rPr>
          <w:rFonts w:ascii="Century Gothic" w:eastAsia="SimSun" w:hAnsi="Century Gothic" w:cs="Arial"/>
        </w:rPr>
      </w:pPr>
      <w:r w:rsidRPr="00264CC3">
        <w:rPr>
          <w:rFonts w:ascii="Century Gothic" w:eastAsia="SimSun" w:hAnsi="Century Gothic" w:cs="Arial"/>
        </w:rPr>
        <w:t>Le câblage sera réalisé selon les règles de l'art et avec les tous accessoires nécessaires.</w:t>
      </w:r>
    </w:p>
    <w:p w14:paraId="29A1185E" w14:textId="77777777" w:rsidR="00796F5E" w:rsidRPr="00264CC3" w:rsidRDefault="00796F5E" w:rsidP="00796F5E">
      <w:pPr>
        <w:jc w:val="both"/>
        <w:rPr>
          <w:rFonts w:ascii="Century Gothic" w:eastAsia="SimSun" w:hAnsi="Century Gothic" w:cs="Arial"/>
        </w:rPr>
      </w:pPr>
      <w:r w:rsidRPr="00264CC3">
        <w:rPr>
          <w:rFonts w:ascii="Century Gothic" w:eastAsia="SimSun" w:hAnsi="Century Gothic" w:cs="Arial"/>
        </w:rPr>
        <w:t xml:space="preserve">Ouvrage payé à </w:t>
      </w:r>
      <w:r w:rsidRPr="00264CC3">
        <w:rPr>
          <w:rFonts w:ascii="Century Gothic" w:eastAsia="SimSun" w:hAnsi="Century Gothic" w:cs="Arial"/>
          <w:b/>
          <w:bCs/>
        </w:rPr>
        <w:t>l'unité</w:t>
      </w:r>
      <w:r w:rsidRPr="00264CC3">
        <w:rPr>
          <w:rFonts w:ascii="Century Gothic" w:eastAsia="SimSun" w:hAnsi="Century Gothic" w:cs="Arial"/>
        </w:rPr>
        <w:t xml:space="preserve"> équipé, y compris pose, raccordement, toutes fournitures et sujétions de mise en service.</w:t>
      </w:r>
    </w:p>
    <w:p w14:paraId="24308E37" w14:textId="77777777" w:rsidR="00796F5E" w:rsidRDefault="00796F5E" w:rsidP="00796F5E">
      <w:pPr>
        <w:ind w:left="1434"/>
        <w:jc w:val="both"/>
        <w:rPr>
          <w:rFonts w:ascii="Century Gothic" w:eastAsia="SimSun" w:hAnsi="Century Gothic" w:cs="Arial"/>
        </w:rPr>
      </w:pPr>
    </w:p>
    <w:p w14:paraId="75CC9311" w14:textId="77777777" w:rsidR="00796F5E" w:rsidRPr="00227DAF" w:rsidRDefault="00796F5E" w:rsidP="00796F5E">
      <w:pPr>
        <w:jc w:val="both"/>
        <w:rPr>
          <w:rFonts w:ascii="Century Gothic" w:eastAsia="SimSun" w:hAnsi="Century Gothic" w:cs="Arial"/>
        </w:rPr>
      </w:pPr>
    </w:p>
    <w:p w14:paraId="4432F121" w14:textId="77777777" w:rsidR="00796F5E" w:rsidRPr="00A2457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47" w:name="_Toc380402777"/>
      <w:bookmarkStart w:id="2348" w:name="_Toc157831502"/>
      <w:bookmarkStart w:id="2349" w:name="_Toc335820861"/>
      <w:bookmarkStart w:id="2350" w:name="_Toc22217509"/>
      <w:bookmarkStart w:id="2351" w:name="_Toc295746430"/>
      <w:bookmarkStart w:id="2352" w:name="_Toc28355697"/>
      <w:bookmarkStart w:id="2353" w:name="_Toc56085567"/>
      <w:bookmarkStart w:id="2354" w:name="_Toc180073246"/>
      <w:bookmarkStart w:id="2355" w:name="_Toc188533041"/>
      <w:bookmarkStart w:id="2356" w:name="_Toc203656871"/>
      <w:bookmarkStart w:id="2357" w:name="_Toc222147010"/>
      <w:r w:rsidRPr="00A24578">
        <w:rPr>
          <w:rFonts w:ascii="Century Gothic" w:eastAsia="Century Gothic" w:hAnsi="Century Gothic" w:cs="Century Gothic"/>
          <w:color w:val="000000"/>
          <w:lang w:eastAsia="uk-UA"/>
        </w:rPr>
        <w:t>EQUIPEMENT DU REPARTITEUR</w:t>
      </w:r>
      <w:bookmarkEnd w:id="2347"/>
      <w:bookmarkEnd w:id="2348"/>
      <w:bookmarkEnd w:id="2349"/>
      <w:bookmarkEnd w:id="2350"/>
      <w:bookmarkEnd w:id="2351"/>
      <w:bookmarkEnd w:id="2352"/>
      <w:r w:rsidRPr="00A24578">
        <w:rPr>
          <w:rFonts w:ascii="Century Gothic" w:eastAsia="Century Gothic" w:hAnsi="Century Gothic" w:cs="Century Gothic"/>
          <w:color w:val="000000"/>
          <w:lang w:eastAsia="uk-UA"/>
        </w:rPr>
        <w:t xml:space="preserve"> DEDIES A LA VIDEOSURVEILLANCE</w:t>
      </w:r>
      <w:bookmarkEnd w:id="2353"/>
      <w:bookmarkEnd w:id="2354"/>
      <w:bookmarkEnd w:id="2355"/>
      <w:bookmarkEnd w:id="2356"/>
      <w:bookmarkEnd w:id="2357"/>
    </w:p>
    <w:p w14:paraId="715965DD"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 xml:space="preserve">Les équipements passifs et actifs du réseau de vidéosurveillance seront installés dans </w:t>
      </w:r>
      <w:r w:rsidRPr="00227DAF">
        <w:rPr>
          <w:rFonts w:ascii="Century Gothic" w:eastAsia="SimSun" w:hAnsi="Century Gothic" w:cs="Arial"/>
          <w:u w:val="single"/>
        </w:rPr>
        <w:t>le répartiteur déjà prévu dans le lot pré-câblage informatique.</w:t>
      </w:r>
    </w:p>
    <w:p w14:paraId="0DA5B830" w14:textId="77777777" w:rsidR="00796F5E" w:rsidRPr="00227DAF" w:rsidRDefault="00796F5E" w:rsidP="00796F5E">
      <w:pPr>
        <w:spacing w:before="120"/>
        <w:jc w:val="both"/>
        <w:rPr>
          <w:rFonts w:ascii="Century Gothic" w:eastAsia="SimSun" w:hAnsi="Century Gothic" w:cs="Arial"/>
        </w:rPr>
      </w:pPr>
      <w:r w:rsidRPr="00227DAF">
        <w:rPr>
          <w:rFonts w:ascii="Century Gothic" w:eastAsia="SimSun" w:hAnsi="Century Gothic" w:cs="Arial"/>
        </w:rPr>
        <w:t>L’ensemble des équipements demandés devront être de type mondialement connu et seront :</w:t>
      </w:r>
    </w:p>
    <w:p w14:paraId="2997C84E"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Panneaux de brassage de 48 ports catégorie 6A </w:t>
      </w:r>
    </w:p>
    <w:p w14:paraId="3EEC1B06"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Panneaux de brassage de 24 ports catégorie 6A. </w:t>
      </w:r>
    </w:p>
    <w:p w14:paraId="02D581FC"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Les cordons de brassage Cat 6A.</w:t>
      </w:r>
    </w:p>
    <w:p w14:paraId="53E85AFD"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Cinq (5) serveurs d’enregistrement NVR 32 canaux POE Y/C logiciel de gestion</w:t>
      </w:r>
    </w:p>
    <w:p w14:paraId="13F78FD4"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Switch 24 ports POE+ </w:t>
      </w:r>
    </w:p>
    <w:p w14:paraId="1B55826C"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Switchs 24 ports POE+ </w:t>
      </w:r>
    </w:p>
    <w:p w14:paraId="3A792ADF"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Switch 48 ports POE+ </w:t>
      </w:r>
    </w:p>
    <w:p w14:paraId="556E8B58"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Switch 48 ports avec fibre optique </w:t>
      </w:r>
    </w:p>
    <w:p w14:paraId="0CE4A31C"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Switch 24 ports avec fibre optique </w:t>
      </w:r>
    </w:p>
    <w:p w14:paraId="3A52317A"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Un Switch 12 ports SFP</w:t>
      </w:r>
    </w:p>
    <w:p w14:paraId="7E40FA05"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 xml:space="preserve">Tiroirs optiques </w:t>
      </w:r>
    </w:p>
    <w:p w14:paraId="1DC496D1" w14:textId="77777777" w:rsidR="00796F5E" w:rsidRPr="00227DAF" w:rsidRDefault="00796F5E">
      <w:pPr>
        <w:numPr>
          <w:ilvl w:val="0"/>
          <w:numId w:val="189"/>
        </w:numPr>
        <w:tabs>
          <w:tab w:val="left" w:pos="1064"/>
        </w:tabs>
        <w:jc w:val="both"/>
        <w:rPr>
          <w:rFonts w:ascii="Century Gothic" w:eastAsia="SimSun" w:hAnsi="Century Gothic" w:cs="Arial"/>
        </w:rPr>
      </w:pPr>
      <w:r w:rsidRPr="00227DAF">
        <w:rPr>
          <w:rFonts w:ascii="Century Gothic" w:eastAsia="SimSun" w:hAnsi="Century Gothic" w:cs="Arial"/>
        </w:rPr>
        <w:t>Jarretière optique.</w:t>
      </w:r>
    </w:p>
    <w:p w14:paraId="19DA934A" w14:textId="77777777" w:rsidR="00796F5E" w:rsidRPr="00227DAF" w:rsidRDefault="00796F5E">
      <w:pPr>
        <w:keepNext/>
        <w:numPr>
          <w:ilvl w:val="0"/>
          <w:numId w:val="190"/>
        </w:numPr>
        <w:spacing w:before="240" w:after="60"/>
        <w:jc w:val="both"/>
        <w:outlineLvl w:val="3"/>
        <w:rPr>
          <w:rFonts w:ascii="Century Gothic" w:eastAsia="SimSun" w:hAnsi="Century Gothic" w:cs="Arial"/>
          <w:u w:val="single"/>
        </w:rPr>
      </w:pPr>
      <w:r w:rsidRPr="00227DAF">
        <w:rPr>
          <w:rFonts w:ascii="Century Gothic" w:eastAsia="SimSun" w:hAnsi="Century Gothic" w:cs="Arial"/>
          <w:u w:val="single"/>
        </w:rPr>
        <w:t>EQUIPEMENTS PASSIFS :</w:t>
      </w:r>
    </w:p>
    <w:p w14:paraId="71513CAC" w14:textId="77777777" w:rsidR="00796F5E" w:rsidRPr="00227DAF"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227DAF">
        <w:rPr>
          <w:rFonts w:ascii="Century Gothic" w:eastAsia="SimSun" w:hAnsi="Century Gothic" w:cs="Arial"/>
          <w:b/>
          <w:u w:val="single"/>
        </w:rPr>
        <w:t>Panneau de brassage - Catégorie 6A – F/UTP</w:t>
      </w:r>
    </w:p>
    <w:p w14:paraId="54917491"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 panneau de brassage au format 19" permettra d’accueillir l’ensemble des câbles provenant des prises informatiques/téléphone et équipé d’un guide de câbles arrière et avec circuit de terre inclus pour efficacité du blindage et facilité dans les liaisons des modules.</w:t>
      </w:r>
    </w:p>
    <w:p w14:paraId="6B31AFAC"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Chaque panneau de brassage aura les caractéristiques techniques suivantes :</w:t>
      </w:r>
    </w:p>
    <w:p w14:paraId="6C2D40E2"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Muni de 24 ou 48 ports minimum.</w:t>
      </w:r>
    </w:p>
    <w:p w14:paraId="1F1F116B"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Face avant muni de connecteur RJ45 conforme ISO 8877.</w:t>
      </w:r>
    </w:p>
    <w:p w14:paraId="05EBFE55"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Certifié catégorie 6A-F/UTP.</w:t>
      </w:r>
    </w:p>
    <w:p w14:paraId="4988A8CB"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Face arrière équipé de module auto-dénudant.</w:t>
      </w:r>
    </w:p>
    <w:p w14:paraId="1AC04A24" w14:textId="77777777" w:rsidR="00796F5E" w:rsidRPr="00227DAF" w:rsidRDefault="00796F5E">
      <w:pPr>
        <w:numPr>
          <w:ilvl w:val="0"/>
          <w:numId w:val="180"/>
        </w:numPr>
        <w:tabs>
          <w:tab w:val="left" w:pos="720"/>
        </w:tabs>
        <w:jc w:val="both"/>
        <w:rPr>
          <w:rFonts w:ascii="Century Gothic" w:eastAsia="SimSun" w:hAnsi="Century Gothic" w:cs="Arial"/>
        </w:rPr>
      </w:pPr>
      <w:r w:rsidRPr="00227DAF">
        <w:rPr>
          <w:rFonts w:ascii="Century Gothic" w:eastAsia="SimSun" w:hAnsi="Century Gothic" w:cs="Arial"/>
        </w:rPr>
        <w:t>Conforme aux spécifications techniques EIA/TIA 568A, T568A/B.</w:t>
      </w:r>
    </w:p>
    <w:p w14:paraId="5DE90B1D" w14:textId="77777777" w:rsidR="00796F5E" w:rsidRPr="00227DAF"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227DAF">
        <w:rPr>
          <w:rFonts w:ascii="Century Gothic" w:eastAsia="SimSun" w:hAnsi="Century Gothic" w:cs="Arial"/>
          <w:b/>
          <w:u w:val="single"/>
        </w:rPr>
        <w:lastRenderedPageBreak/>
        <w:t xml:space="preserve">Cordons de brassage F/UTP/ 6A </w:t>
      </w:r>
    </w:p>
    <w:p w14:paraId="505C2EAD"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Les cordons de brassage entre les équipements actifs et les panneaux passifs, devront être du même fabricant de l’équipement passif, F/UTP Cat6A ou plus.</w:t>
      </w:r>
    </w:p>
    <w:p w14:paraId="7B778633"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Ils devront avoir une longueur de 2m.</w:t>
      </w:r>
    </w:p>
    <w:p w14:paraId="33644D30" w14:textId="77777777" w:rsidR="00796F5E" w:rsidRPr="00227DAF" w:rsidRDefault="00796F5E">
      <w:pPr>
        <w:keepNext/>
        <w:numPr>
          <w:ilvl w:val="0"/>
          <w:numId w:val="190"/>
        </w:numPr>
        <w:spacing w:before="240" w:after="60"/>
        <w:jc w:val="both"/>
        <w:outlineLvl w:val="3"/>
        <w:rPr>
          <w:rFonts w:ascii="Century Gothic" w:eastAsia="SimSun" w:hAnsi="Century Gothic" w:cs="Arial"/>
          <w:bCs/>
        </w:rPr>
      </w:pPr>
      <w:r w:rsidRPr="00227DAF">
        <w:rPr>
          <w:rFonts w:ascii="Century Gothic" w:eastAsia="SimSun" w:hAnsi="Century Gothic" w:cs="Arial"/>
          <w:bCs/>
        </w:rPr>
        <w:t>EQUIPEMENT ACTIFS :</w:t>
      </w:r>
    </w:p>
    <w:p w14:paraId="29F1EB41" w14:textId="77777777" w:rsidR="00796F5E" w:rsidRPr="00227DAF"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227DAF">
        <w:rPr>
          <w:rFonts w:ascii="Century Gothic" w:eastAsia="SimSun" w:hAnsi="Century Gothic" w:cs="Arial"/>
          <w:b/>
          <w:u w:val="single"/>
        </w:rPr>
        <w:t>Serveur vidéo d’enregistrement (NVR) 32 canaux PoE Y/C Logiciel</w:t>
      </w:r>
    </w:p>
    <w:p w14:paraId="40DAD4A9"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Il sera installé des serveurs d’enregistrement PoE de marque DAHUA, HIKVISION ou équivalent ayant les caractéristiques suivantes :</w:t>
      </w:r>
    </w:p>
    <w:p w14:paraId="261D2C24"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32 Canaux d’entrée de caméras IP minimum PoE.</w:t>
      </w:r>
    </w:p>
    <w:p w14:paraId="48332543"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rPr>
        <w:t xml:space="preserve">Format De Décodage : </w:t>
      </w:r>
      <w:r w:rsidRPr="00227DAF">
        <w:rPr>
          <w:rFonts w:ascii="Century Gothic" w:eastAsia="SimSun" w:hAnsi="Century Gothic" w:cs="Arial"/>
          <w:bCs/>
        </w:rPr>
        <w:t>H.265, H.265+, H.264, H.264+</w:t>
      </w:r>
    </w:p>
    <w:p w14:paraId="6D29606A" w14:textId="77777777" w:rsidR="00796F5E" w:rsidRPr="00227DAF" w:rsidRDefault="00796F5E">
      <w:pPr>
        <w:numPr>
          <w:ilvl w:val="0"/>
          <w:numId w:val="177"/>
        </w:numPr>
        <w:ind w:left="1637"/>
        <w:jc w:val="both"/>
        <w:rPr>
          <w:rFonts w:ascii="Century Gothic" w:eastAsia="SimSun" w:hAnsi="Century Gothic" w:cs="Arial"/>
        </w:rPr>
      </w:pPr>
      <w:r w:rsidRPr="00227DAF">
        <w:rPr>
          <w:rFonts w:ascii="Century Gothic" w:eastAsia="SimSun" w:hAnsi="Century Gothic" w:cs="Arial"/>
        </w:rPr>
        <w:t>Résolution d'enregistrement : 8 MP/ 6 MP/ 5 MP/ 4 MP/ 3 MP/ 1080p/ UXGA / 720p/ VGA/ 4CIF/ DCIF/ 2CIF/ CIF/ QCIF</w:t>
      </w:r>
    </w:p>
    <w:p w14:paraId="6764C3FB"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Résolution en sortie : 1920x1080 en HDMI et en VGA minimum ;</w:t>
      </w:r>
    </w:p>
    <w:p w14:paraId="1FBF6F98"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Sorties vidéo : un VGA et une HDMI (indépendantes) minimum ;</w:t>
      </w:r>
    </w:p>
    <w:p w14:paraId="0E28D3EB"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Possibilité de sortir les images sur une TV ou un écran ou sur les deux en même temps</w:t>
      </w:r>
    </w:p>
    <w:p w14:paraId="4F568C9A" w14:textId="77777777" w:rsidR="00796F5E" w:rsidRPr="00AB5302"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1 sortie audio minimum;</w:t>
      </w:r>
    </w:p>
    <w:p w14:paraId="465CCC8E"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Paramétrage via interface Web ou directement sur le NVR</w:t>
      </w:r>
    </w:p>
    <w:p w14:paraId="712050E7" w14:textId="77777777" w:rsidR="00796F5E" w:rsidRPr="00227DAF" w:rsidRDefault="00796F5E">
      <w:pPr>
        <w:numPr>
          <w:ilvl w:val="0"/>
          <w:numId w:val="177"/>
        </w:numPr>
        <w:ind w:left="1637"/>
        <w:jc w:val="both"/>
        <w:rPr>
          <w:rFonts w:ascii="Century Gothic" w:eastAsia="SimSun" w:hAnsi="Century Gothic" w:cs="Arial"/>
          <w:b/>
          <w:bCs/>
        </w:rPr>
      </w:pPr>
      <w:r w:rsidRPr="00227DAF">
        <w:rPr>
          <w:rFonts w:ascii="Century Gothic" w:eastAsia="SimSun" w:hAnsi="Century Gothic" w:cs="Arial"/>
          <w:b/>
          <w:bCs/>
        </w:rPr>
        <w:t>4 interfaces SATA minimum;</w:t>
      </w:r>
    </w:p>
    <w:p w14:paraId="7FCCAEA4"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
          <w:bCs/>
        </w:rPr>
        <w:t>Equipé de 2 disques durs de capacité 8T chacun</w:t>
      </w:r>
      <w:r w:rsidRPr="00227DAF">
        <w:rPr>
          <w:rFonts w:ascii="Century Gothic" w:eastAsia="SimSun" w:hAnsi="Century Gothic" w:cs="Arial"/>
          <w:bCs/>
        </w:rPr>
        <w:t>.</w:t>
      </w:r>
    </w:p>
    <w:p w14:paraId="6A54CC2D"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1 interface eSATA minimum;</w:t>
      </w:r>
    </w:p>
    <w:p w14:paraId="5229CB44" w14:textId="77777777" w:rsidR="00796F5E" w:rsidRPr="00BE75AC" w:rsidRDefault="00796F5E">
      <w:pPr>
        <w:numPr>
          <w:ilvl w:val="0"/>
          <w:numId w:val="177"/>
        </w:numPr>
        <w:ind w:left="1637"/>
        <w:jc w:val="both"/>
        <w:rPr>
          <w:rFonts w:ascii="Century Gothic" w:eastAsia="SimSun" w:hAnsi="Century Gothic" w:cs="Arial"/>
          <w:bCs/>
          <w:lang w:val="en-US"/>
        </w:rPr>
      </w:pPr>
      <w:r w:rsidRPr="00BE75AC">
        <w:rPr>
          <w:rFonts w:ascii="Century Gothic" w:eastAsia="SimSun" w:hAnsi="Century Gothic" w:cs="Arial"/>
          <w:bCs/>
          <w:lang w:val="en-US"/>
        </w:rPr>
        <w:t>2 interfaces RJ45 10/100 Mb/s minimum;</w:t>
      </w:r>
    </w:p>
    <w:p w14:paraId="2867BF47"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1 interface RS485 minimum;</w:t>
      </w:r>
    </w:p>
    <w:p w14:paraId="2F21DCE3"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2 ports USB minimum;</w:t>
      </w:r>
    </w:p>
    <w:p w14:paraId="4123BEFD"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Logiciel de gestion</w:t>
      </w:r>
    </w:p>
    <w:p w14:paraId="1362D78A" w14:textId="77777777" w:rsidR="00796F5E" w:rsidRPr="00227DAF" w:rsidRDefault="00796F5E" w:rsidP="00796F5E">
      <w:pPr>
        <w:ind w:left="1637"/>
        <w:jc w:val="both"/>
        <w:rPr>
          <w:rFonts w:ascii="Century Gothic" w:eastAsia="SimSun" w:hAnsi="Century Gothic" w:cs="Arial"/>
          <w:bCs/>
        </w:rPr>
      </w:pPr>
    </w:p>
    <w:p w14:paraId="51F384A0" w14:textId="77777777" w:rsidR="00796F5E" w:rsidRPr="00227DAF" w:rsidRDefault="00796F5E" w:rsidP="00796F5E">
      <w:pPr>
        <w:keepNext/>
        <w:tabs>
          <w:tab w:val="left" w:pos="360"/>
        </w:tabs>
        <w:spacing w:after="60"/>
        <w:outlineLvl w:val="3"/>
        <w:rPr>
          <w:rFonts w:ascii="Century Gothic" w:eastAsia="SimSun" w:hAnsi="Century Gothic" w:cs="Arial"/>
          <w:b/>
          <w:u w:val="single"/>
        </w:rPr>
      </w:pPr>
      <w:r w:rsidRPr="00227DAF">
        <w:rPr>
          <w:rFonts w:ascii="Century Gothic" w:eastAsia="SimSun" w:hAnsi="Century Gothic" w:cs="Arial"/>
          <w:b/>
          <w:u w:val="single"/>
        </w:rPr>
        <w:t>LOGICIEL DE GESTION </w:t>
      </w:r>
    </w:p>
    <w:p w14:paraId="0633D082"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Il sera fourni et installé un logiciel de gestion des caméras IP pour l’enregistrement, la surveillance et la visualisation distante avec sa licence d’utilisation.</w:t>
      </w:r>
    </w:p>
    <w:p w14:paraId="0CD2D1AA" w14:textId="77777777" w:rsidR="00796F5E" w:rsidRPr="00227DAF" w:rsidRDefault="00796F5E" w:rsidP="00796F5E">
      <w:pPr>
        <w:ind w:left="425"/>
        <w:rPr>
          <w:rFonts w:ascii="Century Gothic" w:eastAsia="SimSun" w:hAnsi="Century Gothic" w:cs="Arial"/>
        </w:rPr>
      </w:pPr>
      <w:r w:rsidRPr="00227DAF">
        <w:rPr>
          <w:rFonts w:ascii="Century Gothic" w:eastAsia="SimSun" w:hAnsi="Century Gothic" w:cs="Arial"/>
        </w:rPr>
        <w:t>Ce logiciel devra permettre:</w:t>
      </w:r>
    </w:p>
    <w:p w14:paraId="0EC21059" w14:textId="77777777" w:rsidR="00796F5E" w:rsidRPr="00227DAF"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 xml:space="preserve">De gérer l’ensemble des caméras sur un même écran </w:t>
      </w:r>
    </w:p>
    <w:p w14:paraId="45F9D28A" w14:textId="77777777" w:rsidR="00796F5E" w:rsidRPr="00227DAF"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Divers modes d’enregistrement : détection mouvement, calendrier, remontées d’alarmes et déclenchement manuel.</w:t>
      </w:r>
    </w:p>
    <w:p w14:paraId="1C0ED86B" w14:textId="77777777" w:rsidR="00796F5E" w:rsidRPr="00227DAF"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 xml:space="preserve">Visualisation distante, relecture via internet, client Windows </w:t>
      </w:r>
    </w:p>
    <w:p w14:paraId="00914403" w14:textId="77777777" w:rsidR="00796F5E" w:rsidRPr="00227DAF"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Contrôle d’identité pour chaque caméra</w:t>
      </w:r>
    </w:p>
    <w:p w14:paraId="5FEAD0F9" w14:textId="77777777" w:rsidR="00796F5E" w:rsidRPr="00227DAF"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 xml:space="preserve">Fonctionnement sur PC &amp; Station de travail </w:t>
      </w:r>
    </w:p>
    <w:p w14:paraId="4E5FCEE7" w14:textId="77777777" w:rsidR="00796F5E" w:rsidRPr="00227DAF"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Langage d’interfaçage : Français</w:t>
      </w:r>
    </w:p>
    <w:p w14:paraId="4C914F2E" w14:textId="77777777" w:rsidR="00796F5E" w:rsidRDefault="00796F5E">
      <w:pPr>
        <w:numPr>
          <w:ilvl w:val="0"/>
          <w:numId w:val="192"/>
        </w:numPr>
        <w:spacing w:after="120" w:line="276" w:lineRule="auto"/>
        <w:contextualSpacing/>
        <w:rPr>
          <w:rFonts w:ascii="Century Gothic" w:eastAsia="SimSun" w:hAnsi="Century Gothic" w:cs="Arial"/>
        </w:rPr>
      </w:pPr>
      <w:r w:rsidRPr="00227DAF">
        <w:rPr>
          <w:rFonts w:ascii="Century Gothic" w:eastAsia="SimSun" w:hAnsi="Century Gothic" w:cs="Arial"/>
        </w:rPr>
        <w:t>Visualisation graphique E-MAP, supervision en temps réel, enregistrement, visualisation playback à distance, gestion des événements</w:t>
      </w:r>
      <w:r>
        <w:rPr>
          <w:rFonts w:ascii="Century Gothic" w:eastAsia="SimSun" w:hAnsi="Century Gothic" w:cs="Arial"/>
        </w:rPr>
        <w:t>.</w:t>
      </w:r>
    </w:p>
    <w:p w14:paraId="39E6D605" w14:textId="77777777" w:rsidR="00420BF2" w:rsidRDefault="00420BF2" w:rsidP="00796F5E">
      <w:pPr>
        <w:spacing w:after="100"/>
        <w:rPr>
          <w:rFonts w:ascii="Century Gothic" w:eastAsia="SimSun" w:hAnsi="Century Gothic" w:cs="Arial"/>
        </w:rPr>
      </w:pPr>
    </w:p>
    <w:p w14:paraId="374AB01E" w14:textId="492C0C76" w:rsidR="00796F5E" w:rsidRPr="00227DAF" w:rsidRDefault="00796F5E" w:rsidP="00796F5E">
      <w:pPr>
        <w:spacing w:after="100"/>
        <w:rPr>
          <w:rFonts w:ascii="Century Gothic" w:eastAsia="SimSun" w:hAnsi="Century Gothic" w:cs="Arial"/>
        </w:rPr>
      </w:pPr>
      <w:r w:rsidRPr="00227DAF">
        <w:rPr>
          <w:rFonts w:ascii="Century Gothic" w:eastAsia="SimSun" w:hAnsi="Century Gothic" w:cs="Arial"/>
        </w:rPr>
        <w:t>Il devra permettre les fonctionnalités suivantes :</w:t>
      </w:r>
    </w:p>
    <w:p w14:paraId="4753443E"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Enregistrement à séquence programmable en temps réel sur 24 heures</w:t>
      </w:r>
    </w:p>
    <w:p w14:paraId="606DD417"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Recherches à grande vitesse des alarmes</w:t>
      </w:r>
    </w:p>
    <w:p w14:paraId="706E60D3"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Recherche vidéo à grande vitesse</w:t>
      </w:r>
    </w:p>
    <w:p w14:paraId="55858320"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Enregistrement continu, cyclique et sur alarme sur disque dur</w:t>
      </w:r>
    </w:p>
    <w:p w14:paraId="7E0441DB"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Mise à jour rapide de l’image</w:t>
      </w:r>
    </w:p>
    <w:p w14:paraId="045F6998"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Programmation du système accessible par code personnel d’identification, avec affichage des valeurs par défauts et des dialogues de paramétrages</w:t>
      </w:r>
    </w:p>
    <w:p w14:paraId="5B62A995"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Indication à l’écran de l’état des caméras, des alarmes du système</w:t>
      </w:r>
    </w:p>
    <w:p w14:paraId="7310B043"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Réglage de la qualité de l’image.</w:t>
      </w:r>
    </w:p>
    <w:p w14:paraId="6246F333"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L’enregistreur doit travailler en multitâches ; il continue d‘enregistrer les caméras pendant la relecture et la transmission</w:t>
      </w:r>
    </w:p>
    <w:p w14:paraId="56ECC4EA" w14:textId="77777777" w:rsidR="00796F5E" w:rsidRPr="00227DAF"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227DAF">
        <w:rPr>
          <w:rFonts w:ascii="Century Gothic" w:eastAsia="SimSun" w:hAnsi="Century Gothic" w:cs="Arial"/>
          <w:b/>
          <w:u w:val="single"/>
        </w:rPr>
        <w:lastRenderedPageBreak/>
        <w:t>SWITCH  24 ou 48 PORTS POE+.</w:t>
      </w:r>
    </w:p>
    <w:p w14:paraId="544B3998" w14:textId="77777777" w:rsidR="00796F5E" w:rsidRPr="00227DAF" w:rsidRDefault="00796F5E" w:rsidP="00796F5E">
      <w:pPr>
        <w:rPr>
          <w:rFonts w:ascii="Century Gothic" w:eastAsia="SimSun" w:hAnsi="Century Gothic" w:cs="Arial"/>
          <w:bCs/>
        </w:rPr>
      </w:pPr>
      <w:r w:rsidRPr="00227DAF">
        <w:rPr>
          <w:rFonts w:ascii="Century Gothic" w:eastAsia="SimSun" w:hAnsi="Century Gothic" w:cs="Arial"/>
          <w:bCs/>
        </w:rPr>
        <w:t>Chaque commutateur disposera des caractéristiques minimales suivantes :</w:t>
      </w:r>
    </w:p>
    <w:p w14:paraId="64ED6E55"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Switch manageable de niveau 2</w:t>
      </w:r>
    </w:p>
    <w:p w14:paraId="03AEA539"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Le Switch dispose de 24 ou 48 ports RJ45 10/100Mb avec auto-négociation et Auto-MDI/MDIX </w:t>
      </w:r>
    </w:p>
    <w:p w14:paraId="5E053639"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Les 24 ports doivent supporter le standard PoE IEEE 802.3af (15W par port)</w:t>
      </w:r>
    </w:p>
    <w:p w14:paraId="08FE2398"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Modules SFP pour connecter la fibre optique</w:t>
      </w:r>
    </w:p>
    <w:p w14:paraId="18A82D80"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Déploiement dans des environnements difficiles </w:t>
      </w:r>
    </w:p>
    <w:p w14:paraId="06E65295"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Répond aux exigences des normes NEMA TS-1/TS-2 </w:t>
      </w:r>
    </w:p>
    <w:p w14:paraId="4CFAD1C1"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Le switch permet l’usage d’une alimentation redondante </w:t>
      </w:r>
    </w:p>
    <w:p w14:paraId="4D4DB8B9" w14:textId="77777777" w:rsidR="00796F5E" w:rsidRPr="00AA5F55" w:rsidRDefault="00796F5E">
      <w:pPr>
        <w:widowControl w:val="0"/>
        <w:numPr>
          <w:ilvl w:val="0"/>
          <w:numId w:val="181"/>
        </w:numPr>
        <w:spacing w:line="276" w:lineRule="auto"/>
        <w:contextualSpacing/>
        <w:jc w:val="both"/>
        <w:rPr>
          <w:rFonts w:ascii="Century Gothic" w:eastAsia="Arial" w:hAnsi="Century Gothic" w:cs="Arial"/>
          <w:i/>
          <w:color w:val="000000"/>
          <w:u w:val="single"/>
          <w:lang w:val="pt-BR"/>
        </w:rPr>
      </w:pPr>
      <w:r w:rsidRPr="00AA5F55">
        <w:rPr>
          <w:rFonts w:ascii="Century Gothic" w:eastAsia="Arial" w:hAnsi="Century Gothic" w:cs="Arial"/>
          <w:color w:val="000000"/>
          <w:lang w:val="pt-BR"/>
        </w:rPr>
        <w:t>Configuration via interface Web ou via SNMP</w:t>
      </w:r>
    </w:p>
    <w:p w14:paraId="39B4625B"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AA5F55">
        <w:rPr>
          <w:rFonts w:ascii="Century Gothic" w:eastAsia="Arial" w:hAnsi="Century Gothic" w:cs="Arial"/>
          <w:color w:val="000000"/>
          <w:lang w:val="pt-BR"/>
        </w:rPr>
        <w:t xml:space="preserve"> </w:t>
      </w:r>
      <w:r w:rsidRPr="00227DAF">
        <w:rPr>
          <w:rFonts w:ascii="Century Gothic" w:eastAsia="Arial" w:hAnsi="Century Gothic" w:cs="Arial"/>
          <w:color w:val="000000"/>
        </w:rPr>
        <w:t>Filtrage IP Multicast à travers IGMP Snooping V1 et V2 ; 256 groupes multicast et IGMP Query V1/V2</w:t>
      </w:r>
    </w:p>
    <w:p w14:paraId="582E0C08"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Port-Based VLAN: IEEE 802.1Q</w:t>
      </w:r>
    </w:p>
    <w:p w14:paraId="799079FA" w14:textId="77777777" w:rsidR="00796F5E" w:rsidRPr="00BE75AC" w:rsidRDefault="00796F5E">
      <w:pPr>
        <w:widowControl w:val="0"/>
        <w:numPr>
          <w:ilvl w:val="0"/>
          <w:numId w:val="181"/>
        </w:numPr>
        <w:spacing w:line="276" w:lineRule="auto"/>
        <w:contextualSpacing/>
        <w:jc w:val="both"/>
        <w:rPr>
          <w:rFonts w:ascii="Century Gothic" w:eastAsia="Arial" w:hAnsi="Century Gothic" w:cs="Arial"/>
          <w:i/>
          <w:color w:val="000000"/>
          <w:u w:val="single"/>
          <w:lang w:val="en-US"/>
        </w:rPr>
      </w:pPr>
      <w:r w:rsidRPr="00BE75AC">
        <w:rPr>
          <w:rFonts w:ascii="Century Gothic" w:eastAsia="Arial" w:hAnsi="Century Gothic" w:cs="Arial"/>
          <w:color w:val="000000"/>
          <w:lang w:val="en-US"/>
        </w:rPr>
        <w:t>Protocole Rapid Spanning Tree (IEEE 802.1w)</w:t>
      </w:r>
    </w:p>
    <w:p w14:paraId="36A45B51"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Protocole X-Ring : technologie propriétaire permettant une configuration en anneau avec un temps de recouvrement &lt;20ms</w:t>
      </w:r>
    </w:p>
    <w:p w14:paraId="5A4FF0B1"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Technologie de commutation Store-and –Forward</w:t>
      </w:r>
    </w:p>
    <w:p w14:paraId="47D18DF7"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Back-Plane (Matrice de commutation) : 8,8 Gbps</w:t>
      </w:r>
    </w:p>
    <w:p w14:paraId="4D402A80"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4 Mbits Packet Buffer</w:t>
      </w:r>
    </w:p>
    <w:p w14:paraId="31AB4E50"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 Table d’adresses MAC : 8000 adresses</w:t>
      </w:r>
    </w:p>
    <w:p w14:paraId="13E8166D"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 IEEE802.1p QoS avec quatre niveaux de files d'attentes</w:t>
      </w:r>
    </w:p>
    <w:p w14:paraId="49B11263" w14:textId="77777777" w:rsidR="00796F5E" w:rsidRPr="00227DAF" w:rsidRDefault="00796F5E">
      <w:pPr>
        <w:widowControl w:val="0"/>
        <w:numPr>
          <w:ilvl w:val="0"/>
          <w:numId w:val="181"/>
        </w:numPr>
        <w:spacing w:line="276" w:lineRule="auto"/>
        <w:contextualSpacing/>
        <w:jc w:val="both"/>
        <w:rPr>
          <w:rFonts w:ascii="Century Gothic" w:eastAsia="Arial" w:hAnsi="Century Gothic" w:cs="Arial"/>
          <w:i/>
          <w:color w:val="000000"/>
          <w:u w:val="single"/>
        </w:rPr>
      </w:pPr>
      <w:r w:rsidRPr="00227DAF">
        <w:rPr>
          <w:rFonts w:ascii="Century Gothic" w:eastAsia="Arial" w:hAnsi="Century Gothic" w:cs="Arial"/>
          <w:color w:val="000000"/>
        </w:rPr>
        <w:t xml:space="preserve"> Conforme aux normes :</w:t>
      </w:r>
    </w:p>
    <w:p w14:paraId="291B420C"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 10Base-T Ethernet</w:t>
      </w:r>
    </w:p>
    <w:p w14:paraId="15C19749" w14:textId="77777777" w:rsidR="00796F5E" w:rsidRPr="00AA5F55" w:rsidRDefault="00796F5E">
      <w:pPr>
        <w:widowControl w:val="0"/>
        <w:numPr>
          <w:ilvl w:val="1"/>
          <w:numId w:val="182"/>
        </w:numPr>
        <w:spacing w:line="276" w:lineRule="auto"/>
        <w:ind w:left="1134" w:hanging="283"/>
        <w:contextualSpacing/>
        <w:rPr>
          <w:rFonts w:ascii="Century Gothic" w:eastAsia="Arial" w:hAnsi="Century Gothic" w:cs="Arial"/>
          <w:color w:val="000000"/>
          <w:lang w:val="es-ES"/>
        </w:rPr>
      </w:pPr>
      <w:r w:rsidRPr="00AA5F55">
        <w:rPr>
          <w:rFonts w:ascii="Century Gothic" w:eastAsia="Arial" w:hAnsi="Century Gothic" w:cs="Arial"/>
          <w:color w:val="000000"/>
          <w:lang w:val="es-ES"/>
        </w:rPr>
        <w:t>IEEE802.3u 100Base-TX/100Base-FX</w:t>
      </w:r>
    </w:p>
    <w:p w14:paraId="3ED58597"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IEEE802.3z Fibre en Gigabit</w:t>
      </w:r>
    </w:p>
    <w:p w14:paraId="2072C2EE"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IEEE802.3ab 1000Base-T</w:t>
      </w:r>
    </w:p>
    <w:p w14:paraId="6DACEC77" w14:textId="77777777" w:rsidR="00796F5E" w:rsidRPr="00BE75AC" w:rsidRDefault="00796F5E">
      <w:pPr>
        <w:widowControl w:val="0"/>
        <w:numPr>
          <w:ilvl w:val="1"/>
          <w:numId w:val="182"/>
        </w:numPr>
        <w:spacing w:line="276" w:lineRule="auto"/>
        <w:ind w:left="1134" w:hanging="283"/>
        <w:contextualSpacing/>
        <w:rPr>
          <w:rFonts w:ascii="Century Gothic" w:eastAsia="Arial" w:hAnsi="Century Gothic" w:cs="Arial"/>
          <w:color w:val="000000"/>
          <w:lang w:val="en-US"/>
        </w:rPr>
      </w:pPr>
      <w:r w:rsidRPr="00BE75AC">
        <w:rPr>
          <w:rFonts w:ascii="Century Gothic" w:eastAsia="Arial" w:hAnsi="Century Gothic" w:cs="Arial"/>
          <w:color w:val="000000"/>
          <w:lang w:val="en-US"/>
        </w:rPr>
        <w:t>IEEE 802.3x Flow Control and Back Pressure</w:t>
      </w:r>
    </w:p>
    <w:p w14:paraId="1DF8806D"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IEEE802.3ad Agrégation de plusieurs ports (LACP)</w:t>
      </w:r>
    </w:p>
    <w:p w14:paraId="61639E5A"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 xml:space="preserve">IEEE802.1d Spanning Tree </w:t>
      </w:r>
    </w:p>
    <w:p w14:paraId="45BECAD8"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IEEE802.1w Rapid Spanning Tree</w:t>
      </w:r>
    </w:p>
    <w:p w14:paraId="4378ACBE"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IEEE802.1p Classe de service</w:t>
      </w:r>
    </w:p>
    <w:p w14:paraId="0787BA90"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IEEE802.1q VLAN Tag</w:t>
      </w:r>
    </w:p>
    <w:p w14:paraId="7D0CC900"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IEEE802.1x Authentification utilisateur (Radius)</w:t>
      </w:r>
    </w:p>
    <w:p w14:paraId="6E880905" w14:textId="77777777" w:rsidR="00796F5E" w:rsidRPr="00227DAF"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 802.3af Classe 1-3 PoE</w:t>
      </w:r>
    </w:p>
    <w:p w14:paraId="73CF071D" w14:textId="77777777" w:rsidR="00796F5E" w:rsidRDefault="00796F5E">
      <w:pPr>
        <w:widowControl w:val="0"/>
        <w:numPr>
          <w:ilvl w:val="1"/>
          <w:numId w:val="182"/>
        </w:numPr>
        <w:spacing w:line="276" w:lineRule="auto"/>
        <w:ind w:left="1134" w:hanging="283"/>
        <w:contextualSpacing/>
        <w:rPr>
          <w:rFonts w:ascii="Century Gothic" w:eastAsia="Arial" w:hAnsi="Century Gothic" w:cs="Arial"/>
          <w:color w:val="000000"/>
        </w:rPr>
      </w:pPr>
      <w:r w:rsidRPr="00227DAF">
        <w:rPr>
          <w:rFonts w:ascii="Century Gothic" w:eastAsia="Arial" w:hAnsi="Century Gothic" w:cs="Arial"/>
          <w:color w:val="000000"/>
        </w:rPr>
        <w:t>IEEE802.1AB LLDP</w:t>
      </w:r>
    </w:p>
    <w:p w14:paraId="0185A3B0"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Interfaces d’administration : SNMP v1, v2c, v3/ Navigateur Web / Telnet / Ligne de Commande</w:t>
      </w:r>
    </w:p>
    <w:p w14:paraId="7EE54C22"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Format rackable dans baie 19 pouces</w:t>
      </w:r>
    </w:p>
    <w:p w14:paraId="3DA6B335"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 xml:space="preserve">Températures de fonctionnement étendues : -40° C à +75 </w:t>
      </w:r>
      <w:r w:rsidRPr="00227DAF">
        <w:rPr>
          <w:rFonts w:ascii="Century Gothic" w:eastAsia="Arial" w:cs="Arial"/>
          <w:color w:val="000000"/>
        </w:rPr>
        <w:t>̊</w:t>
      </w:r>
      <w:r w:rsidRPr="00227DAF">
        <w:rPr>
          <w:rFonts w:ascii="Century Gothic" w:eastAsia="Arial" w:hAnsi="Century Gothic" w:cs="Arial"/>
          <w:color w:val="000000"/>
        </w:rPr>
        <w:t xml:space="preserve"> C</w:t>
      </w:r>
    </w:p>
    <w:p w14:paraId="3F35CB33"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Humidité : 5% à 95% sans condensation</w:t>
      </w:r>
    </w:p>
    <w:p w14:paraId="0DC1404B"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Alimentation: 45 – 52 VDC</w:t>
      </w:r>
    </w:p>
    <w:p w14:paraId="49CC2BC7"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FCC, CE, RoHS</w:t>
      </w:r>
    </w:p>
    <w:p w14:paraId="38B8436A" w14:textId="77777777" w:rsidR="00796F5E" w:rsidRPr="00227DAF" w:rsidRDefault="00796F5E">
      <w:pPr>
        <w:widowControl w:val="0"/>
        <w:numPr>
          <w:ilvl w:val="0"/>
          <w:numId w:val="183"/>
        </w:numPr>
        <w:spacing w:line="276" w:lineRule="auto"/>
        <w:contextualSpacing/>
        <w:rPr>
          <w:rFonts w:ascii="Century Gothic" w:eastAsia="Arial" w:hAnsi="Century Gothic" w:cs="Arial"/>
          <w:color w:val="000000"/>
        </w:rPr>
      </w:pPr>
      <w:r w:rsidRPr="00227DAF">
        <w:rPr>
          <w:rFonts w:ascii="Century Gothic" w:eastAsia="Arial" w:hAnsi="Century Gothic" w:cs="Arial"/>
          <w:color w:val="000000"/>
        </w:rPr>
        <w:t>MTBF &gt; 100.000 heures</w:t>
      </w:r>
    </w:p>
    <w:p w14:paraId="0FFF1659" w14:textId="77777777" w:rsidR="00796F5E" w:rsidRPr="00227DAF"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227DAF">
        <w:rPr>
          <w:rFonts w:ascii="Century Gothic" w:eastAsia="SimSun" w:hAnsi="Century Gothic" w:cs="Arial"/>
          <w:b/>
          <w:u w:val="single"/>
        </w:rPr>
        <w:t>Switch 48 ou 24 ports RJ45 + 1 port SFP</w:t>
      </w:r>
    </w:p>
    <w:p w14:paraId="480909D5" w14:textId="77777777" w:rsidR="00796F5E" w:rsidRPr="00227DAF" w:rsidRDefault="00796F5E" w:rsidP="00796F5E">
      <w:pPr>
        <w:tabs>
          <w:tab w:val="center" w:pos="4536"/>
          <w:tab w:val="right" w:pos="9072"/>
        </w:tabs>
        <w:rPr>
          <w:rFonts w:ascii="Century Gothic" w:eastAsia="SimSun" w:hAnsi="Century Gothic" w:cs="Arial"/>
        </w:rPr>
      </w:pPr>
      <w:r w:rsidRPr="00227DAF">
        <w:rPr>
          <w:rFonts w:ascii="Century Gothic" w:eastAsia="SimSun" w:hAnsi="Century Gothic" w:cs="Arial"/>
        </w:rPr>
        <w:t xml:space="preserve">Chaque commutateur sera </w:t>
      </w:r>
      <w:r w:rsidRPr="00227DAF">
        <w:rPr>
          <w:rFonts w:ascii="Century Gothic" w:eastAsia="SimSun" w:hAnsi="Century Gothic" w:cs="Arial"/>
          <w:bCs/>
        </w:rPr>
        <w:t xml:space="preserve">de marque Cisco ou équivalent et </w:t>
      </w:r>
      <w:r w:rsidRPr="00227DAF">
        <w:rPr>
          <w:rFonts w:ascii="Century Gothic" w:eastAsia="SimSun" w:hAnsi="Century Gothic" w:cs="Arial"/>
        </w:rPr>
        <w:t>équipé de 24 ou 48 ports RJ45 10/100/1000 Mbps et un port fibre optique et aura les caractéristiques minimales suivantes :</w:t>
      </w:r>
    </w:p>
    <w:p w14:paraId="1DCAFE62"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Opérer en mode bidirectionnel sur tous les ports.</w:t>
      </w:r>
    </w:p>
    <w:p w14:paraId="0F8DAC74"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Supporter la technologie VLAN de bout en bout.</w:t>
      </w:r>
    </w:p>
    <w:p w14:paraId="491D901E"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Sécurité renforcée.</w:t>
      </w:r>
    </w:p>
    <w:p w14:paraId="0E2EAEA9"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lastRenderedPageBreak/>
        <w:t>Support de l’IGMP et Diff Serv pour un maximum de sécurité et efficacité de la bande passante.</w:t>
      </w:r>
    </w:p>
    <w:p w14:paraId="2FEF421E"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Assurer une grande vitesse de commutation 24 ports 10/100 Mbps.</w:t>
      </w:r>
    </w:p>
    <w:p w14:paraId="08C83FA2"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Etre muni d’indicateurs d’état de fonctionnement du système et des ports.</w:t>
      </w:r>
    </w:p>
    <w:p w14:paraId="053DEF50" w14:textId="77777777" w:rsidR="00796F5E" w:rsidRPr="00227DAF" w:rsidRDefault="00796F5E">
      <w:pPr>
        <w:numPr>
          <w:ilvl w:val="0"/>
          <w:numId w:val="184"/>
        </w:numPr>
        <w:ind w:left="720"/>
        <w:rPr>
          <w:rFonts w:ascii="Century Gothic" w:eastAsia="SimSun" w:hAnsi="Century Gothic" w:cs="Arial"/>
        </w:rPr>
      </w:pPr>
      <w:r w:rsidRPr="00227DAF">
        <w:rPr>
          <w:rFonts w:ascii="Century Gothic" w:eastAsia="SimSun" w:hAnsi="Century Gothic" w:cs="Arial"/>
        </w:rPr>
        <w:t xml:space="preserve">Supporter les protocoles IEEE 802.ID Spanning, IEEE 802.IQ VLAN, …etc. </w:t>
      </w:r>
    </w:p>
    <w:p w14:paraId="34129226" w14:textId="77777777" w:rsidR="00796F5E" w:rsidRPr="00796147"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796147">
        <w:rPr>
          <w:rFonts w:ascii="Century Gothic" w:eastAsia="SimSun" w:hAnsi="Century Gothic" w:cs="Arial"/>
          <w:b/>
          <w:u w:val="single"/>
        </w:rPr>
        <w:t>Switch 12 ports SFP</w:t>
      </w:r>
    </w:p>
    <w:p w14:paraId="477D9D96" w14:textId="77777777" w:rsidR="00796F5E" w:rsidRPr="00796147" w:rsidRDefault="00796F5E" w:rsidP="00796F5E">
      <w:pPr>
        <w:tabs>
          <w:tab w:val="center" w:pos="4536"/>
          <w:tab w:val="right" w:pos="9072"/>
        </w:tabs>
        <w:rPr>
          <w:rFonts w:ascii="Century Gothic" w:eastAsia="SimSun" w:hAnsi="Century Gothic" w:cs="Arial"/>
        </w:rPr>
      </w:pPr>
      <w:r w:rsidRPr="00796147">
        <w:rPr>
          <w:rFonts w:ascii="Century Gothic" w:eastAsia="SimSun" w:hAnsi="Century Gothic" w:cs="Arial"/>
        </w:rPr>
        <w:t xml:space="preserve">Le commutateur sera </w:t>
      </w:r>
      <w:r w:rsidRPr="00796147">
        <w:rPr>
          <w:rFonts w:ascii="Century Gothic" w:eastAsia="SimSun" w:hAnsi="Century Gothic" w:cs="Arial"/>
          <w:bCs/>
        </w:rPr>
        <w:t xml:space="preserve">de marque Cisco ou équivalent et </w:t>
      </w:r>
      <w:r w:rsidRPr="00796147">
        <w:rPr>
          <w:rFonts w:ascii="Century Gothic" w:eastAsia="SimSun" w:hAnsi="Century Gothic" w:cs="Arial"/>
        </w:rPr>
        <w:t>équipé de 12ports fibre optique   et aura les caractéristiques minimales suivantes :</w:t>
      </w:r>
    </w:p>
    <w:p w14:paraId="39135EE8" w14:textId="77777777" w:rsidR="00796F5E" w:rsidRPr="00796147" w:rsidRDefault="00796F5E">
      <w:pPr>
        <w:numPr>
          <w:ilvl w:val="0"/>
          <w:numId w:val="184"/>
        </w:numPr>
        <w:ind w:left="720"/>
        <w:rPr>
          <w:rFonts w:ascii="Century Gothic" w:eastAsia="SimSun" w:hAnsi="Century Gothic" w:cs="Arial"/>
        </w:rPr>
      </w:pPr>
      <w:r w:rsidRPr="00796147">
        <w:rPr>
          <w:rFonts w:ascii="Century Gothic" w:eastAsia="SimSun" w:hAnsi="Century Gothic" w:cs="Arial"/>
        </w:rPr>
        <w:t>Manageable.</w:t>
      </w:r>
    </w:p>
    <w:p w14:paraId="372CB4D6" w14:textId="77777777" w:rsidR="00796F5E" w:rsidRPr="00796147" w:rsidRDefault="00796F5E">
      <w:pPr>
        <w:numPr>
          <w:ilvl w:val="0"/>
          <w:numId w:val="184"/>
        </w:numPr>
        <w:ind w:left="720"/>
        <w:rPr>
          <w:rFonts w:ascii="Century Gothic" w:eastAsia="SimSun" w:hAnsi="Century Gothic" w:cs="Arial"/>
        </w:rPr>
      </w:pPr>
      <w:r w:rsidRPr="00796147">
        <w:rPr>
          <w:rFonts w:ascii="Century Gothic" w:eastAsia="SimSun" w:hAnsi="Century Gothic" w:cs="Arial"/>
        </w:rPr>
        <w:t>Supporter la technologie VLAN de bout en bout.</w:t>
      </w:r>
    </w:p>
    <w:p w14:paraId="49224551" w14:textId="77777777" w:rsidR="00796F5E" w:rsidRPr="00796147" w:rsidRDefault="00796F5E">
      <w:pPr>
        <w:numPr>
          <w:ilvl w:val="0"/>
          <w:numId w:val="184"/>
        </w:numPr>
        <w:ind w:left="720"/>
        <w:rPr>
          <w:rFonts w:ascii="Century Gothic" w:eastAsia="SimSun" w:hAnsi="Century Gothic" w:cs="Arial"/>
        </w:rPr>
      </w:pPr>
      <w:r w:rsidRPr="00796147">
        <w:rPr>
          <w:rFonts w:ascii="Century Gothic" w:eastAsia="SimSun" w:hAnsi="Century Gothic" w:cs="Arial"/>
        </w:rPr>
        <w:t>Sécurité renforcée.</w:t>
      </w:r>
    </w:p>
    <w:p w14:paraId="42CA0A85" w14:textId="77777777" w:rsidR="00796F5E" w:rsidRPr="00796147" w:rsidRDefault="00796F5E">
      <w:pPr>
        <w:numPr>
          <w:ilvl w:val="0"/>
          <w:numId w:val="184"/>
        </w:numPr>
        <w:ind w:left="720"/>
        <w:rPr>
          <w:rFonts w:ascii="Century Gothic" w:eastAsia="SimSun" w:hAnsi="Century Gothic" w:cs="Arial"/>
        </w:rPr>
      </w:pPr>
      <w:r w:rsidRPr="00796147">
        <w:rPr>
          <w:rFonts w:ascii="Century Gothic" w:eastAsia="SimSun" w:hAnsi="Century Gothic" w:cs="Arial"/>
        </w:rPr>
        <w:t>Interface 12 ports 1000Mbps SFP.</w:t>
      </w:r>
    </w:p>
    <w:p w14:paraId="5C025ED7" w14:textId="77777777" w:rsidR="00796F5E" w:rsidRPr="00796147" w:rsidRDefault="00796F5E">
      <w:pPr>
        <w:numPr>
          <w:ilvl w:val="0"/>
          <w:numId w:val="184"/>
        </w:numPr>
        <w:ind w:left="720"/>
        <w:rPr>
          <w:rFonts w:ascii="Century Gothic" w:eastAsia="SimSun" w:hAnsi="Century Gothic" w:cs="Arial"/>
        </w:rPr>
      </w:pPr>
      <w:r w:rsidRPr="00796147">
        <w:rPr>
          <w:rFonts w:ascii="Century Gothic" w:eastAsia="SimSun" w:hAnsi="Century Gothic" w:cs="Arial"/>
        </w:rPr>
        <w:t>Etre muni d’indicateurs d’état de fonctionnement du système et des ports.</w:t>
      </w:r>
    </w:p>
    <w:p w14:paraId="61FD45BB" w14:textId="77777777" w:rsidR="00796F5E" w:rsidRPr="00796147" w:rsidRDefault="00796F5E">
      <w:pPr>
        <w:numPr>
          <w:ilvl w:val="0"/>
          <w:numId w:val="184"/>
        </w:numPr>
        <w:ind w:left="720"/>
        <w:rPr>
          <w:rFonts w:ascii="Century Gothic" w:eastAsia="SimSun" w:hAnsi="Century Gothic" w:cs="Arial"/>
        </w:rPr>
      </w:pPr>
      <w:r w:rsidRPr="00796147">
        <w:rPr>
          <w:rFonts w:ascii="Century Gothic" w:eastAsia="SimSun" w:hAnsi="Century Gothic" w:cs="Arial"/>
        </w:rPr>
        <w:t xml:space="preserve">Supporter les protocoles IEEE 802.ID Spanning, IEEE 802.IQ VLAN, …etc. </w:t>
      </w:r>
    </w:p>
    <w:p w14:paraId="4C68F8CA" w14:textId="77777777" w:rsidR="00796F5E" w:rsidRPr="00796147"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796147">
        <w:rPr>
          <w:rFonts w:ascii="Century Gothic" w:eastAsia="SimSun" w:hAnsi="Century Gothic" w:cs="Arial"/>
          <w:b/>
          <w:u w:val="single"/>
        </w:rPr>
        <w:t xml:space="preserve">Tiroirs optiques </w:t>
      </w:r>
    </w:p>
    <w:p w14:paraId="721D3FC3" w14:textId="77777777" w:rsidR="00796F5E" w:rsidRPr="00796147" w:rsidRDefault="00796F5E" w:rsidP="00796F5E">
      <w:pPr>
        <w:rPr>
          <w:rFonts w:ascii="Century Gothic" w:eastAsia="SimSun" w:hAnsi="Century Gothic" w:cs="Arial"/>
        </w:rPr>
      </w:pPr>
      <w:r w:rsidRPr="00796147">
        <w:rPr>
          <w:rFonts w:ascii="Century Gothic" w:eastAsia="SimSun" w:hAnsi="Century Gothic" w:cs="Arial"/>
        </w:rPr>
        <w:t>Le tiroir optique installé dans les armoires informatiques sera un tiroir optique coulissant conforme aux normes inter nationales ISO 11801. Il devra être équipé des différents coupleurs SC, d’un passe câble, d’une presse en PVC, d’un dérouleur optique afin de permettre la canalisation de la fibre dénudée vers le port d’affectation. Chaque tiroir optique aura une capacité maximale permise de 6 fibres toutes connectées.</w:t>
      </w:r>
    </w:p>
    <w:p w14:paraId="672408A2" w14:textId="77777777" w:rsidR="00796F5E" w:rsidRPr="00796147" w:rsidRDefault="00796F5E" w:rsidP="00796F5E">
      <w:pPr>
        <w:rPr>
          <w:rFonts w:ascii="Century Gothic" w:eastAsia="SimSun" w:hAnsi="Century Gothic" w:cs="Arial"/>
        </w:rPr>
      </w:pPr>
    </w:p>
    <w:p w14:paraId="6C6C2529" w14:textId="77777777" w:rsidR="00796F5E" w:rsidRPr="00796147"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796147">
        <w:rPr>
          <w:rFonts w:ascii="Century Gothic" w:eastAsia="SimSun" w:hAnsi="Century Gothic" w:cs="Arial"/>
          <w:b/>
          <w:u w:val="single"/>
        </w:rPr>
        <w:t xml:space="preserve">Jarretières optiques </w:t>
      </w:r>
    </w:p>
    <w:p w14:paraId="0BDA8ED5" w14:textId="77777777" w:rsidR="00796F5E" w:rsidRPr="00796147" w:rsidRDefault="00796F5E" w:rsidP="00796F5E">
      <w:pPr>
        <w:jc w:val="both"/>
        <w:rPr>
          <w:rFonts w:ascii="Century Gothic" w:eastAsia="SimSun" w:hAnsi="Century Gothic" w:cs="Arial"/>
        </w:rPr>
      </w:pPr>
      <w:r w:rsidRPr="00796147">
        <w:rPr>
          <w:rFonts w:ascii="Century Gothic" w:eastAsia="SimSun" w:hAnsi="Century Gothic" w:cs="Arial"/>
        </w:rPr>
        <w:t>Les Jarretières optiques de 1 à 2 m type OM3 permettront de réaliser les liaisons à l'intérieur des répartiteurs entre les arrivées actives et les départs passifs. Ils seront également certifiés ISO 11801 et fournis dans leur emballage d'origine donc confectionnés par des machines spécialisées.</w:t>
      </w:r>
    </w:p>
    <w:p w14:paraId="5AA63B72" w14:textId="77777777" w:rsidR="00796F5E" w:rsidRPr="00796147" w:rsidRDefault="00796F5E" w:rsidP="00796F5E">
      <w:pPr>
        <w:jc w:val="both"/>
        <w:rPr>
          <w:rFonts w:ascii="Century Gothic" w:eastAsia="SimSun" w:hAnsi="Century Gothic" w:cs="Arial"/>
        </w:rPr>
      </w:pPr>
      <w:r w:rsidRPr="00796147">
        <w:rPr>
          <w:rFonts w:ascii="Century Gothic" w:eastAsia="SimSun" w:hAnsi="Century Gothic" w:cs="Arial"/>
        </w:rPr>
        <w:t>Ils auront les caractéristiques techniques suivantes :</w:t>
      </w:r>
    </w:p>
    <w:p w14:paraId="36437BDA" w14:textId="77777777" w:rsidR="00796F5E" w:rsidRPr="00796147" w:rsidRDefault="00796F5E">
      <w:pPr>
        <w:numPr>
          <w:ilvl w:val="0"/>
          <w:numId w:val="184"/>
        </w:numPr>
        <w:tabs>
          <w:tab w:val="left" w:pos="360"/>
        </w:tabs>
        <w:jc w:val="both"/>
        <w:rPr>
          <w:rFonts w:ascii="Century Gothic" w:eastAsia="SimSun" w:hAnsi="Century Gothic" w:cs="Arial"/>
        </w:rPr>
      </w:pPr>
      <w:r w:rsidRPr="00796147">
        <w:rPr>
          <w:rFonts w:ascii="Century Gothic" w:eastAsia="SimSun" w:hAnsi="Century Gothic" w:cs="Arial"/>
        </w:rPr>
        <w:t>Multimode à gradient d’indice</w:t>
      </w:r>
    </w:p>
    <w:p w14:paraId="55F32233" w14:textId="77777777" w:rsidR="00796F5E" w:rsidRPr="00796147" w:rsidRDefault="00796F5E">
      <w:pPr>
        <w:numPr>
          <w:ilvl w:val="0"/>
          <w:numId w:val="184"/>
        </w:numPr>
        <w:tabs>
          <w:tab w:val="left" w:pos="360"/>
        </w:tabs>
        <w:jc w:val="both"/>
        <w:rPr>
          <w:rFonts w:ascii="Century Gothic" w:eastAsia="SimSun" w:hAnsi="Century Gothic" w:cs="Arial"/>
        </w:rPr>
      </w:pPr>
      <w:r w:rsidRPr="00796147">
        <w:rPr>
          <w:rFonts w:ascii="Century Gothic" w:eastAsia="SimSun" w:hAnsi="Century Gothic" w:cs="Arial"/>
        </w:rPr>
        <w:t>Fibres de type 62.5/125 µm</w:t>
      </w:r>
    </w:p>
    <w:p w14:paraId="6B73EDB8" w14:textId="77777777" w:rsidR="00796F5E" w:rsidRPr="00796147" w:rsidRDefault="00796F5E">
      <w:pPr>
        <w:numPr>
          <w:ilvl w:val="0"/>
          <w:numId w:val="184"/>
        </w:numPr>
        <w:tabs>
          <w:tab w:val="left" w:pos="360"/>
        </w:tabs>
        <w:jc w:val="both"/>
        <w:rPr>
          <w:rFonts w:ascii="Century Gothic" w:eastAsia="SimSun" w:hAnsi="Century Gothic" w:cs="Arial"/>
        </w:rPr>
      </w:pPr>
      <w:r w:rsidRPr="00796147">
        <w:rPr>
          <w:rFonts w:ascii="Century Gothic" w:eastAsia="SimSun" w:hAnsi="Century Gothic" w:cs="Arial"/>
        </w:rPr>
        <w:t>Type duplex, longueur 2m</w:t>
      </w:r>
    </w:p>
    <w:p w14:paraId="59739AF6" w14:textId="77777777" w:rsidR="00796F5E" w:rsidRPr="00796147" w:rsidRDefault="00796F5E">
      <w:pPr>
        <w:numPr>
          <w:ilvl w:val="0"/>
          <w:numId w:val="184"/>
        </w:numPr>
        <w:tabs>
          <w:tab w:val="left" w:pos="360"/>
        </w:tabs>
        <w:jc w:val="both"/>
        <w:rPr>
          <w:rFonts w:ascii="Century Gothic" w:eastAsia="SimSun" w:hAnsi="Century Gothic" w:cs="Arial"/>
        </w:rPr>
      </w:pPr>
      <w:r w:rsidRPr="00796147">
        <w:rPr>
          <w:rFonts w:ascii="Century Gothic" w:eastAsia="SimSun" w:hAnsi="Century Gothic" w:cs="Arial"/>
        </w:rPr>
        <w:t>Equipés de connecteurs SC d’un côté et du connecteur adéquat de l’autre en fonction de la connectique des équipements de réseau (switchs)</w:t>
      </w:r>
    </w:p>
    <w:p w14:paraId="430CB798" w14:textId="77777777" w:rsidR="00796F5E" w:rsidRPr="00796147" w:rsidRDefault="00796F5E">
      <w:pPr>
        <w:keepNext/>
        <w:numPr>
          <w:ilvl w:val="0"/>
          <w:numId w:val="191"/>
        </w:numPr>
        <w:tabs>
          <w:tab w:val="left" w:pos="360"/>
        </w:tabs>
        <w:spacing w:before="120" w:after="60"/>
        <w:ind w:left="777" w:hanging="357"/>
        <w:jc w:val="both"/>
        <w:outlineLvl w:val="3"/>
        <w:rPr>
          <w:rFonts w:ascii="Century Gothic" w:eastAsia="SimSun" w:hAnsi="Century Gothic" w:cs="Arial"/>
          <w:b/>
          <w:u w:val="single"/>
        </w:rPr>
      </w:pPr>
      <w:r w:rsidRPr="00796147">
        <w:rPr>
          <w:rFonts w:ascii="Century Gothic" w:eastAsia="SimSun" w:hAnsi="Century Gothic" w:cs="Arial"/>
          <w:b/>
          <w:u w:val="single"/>
        </w:rPr>
        <w:t>Disque DUR 8To</w:t>
      </w:r>
    </w:p>
    <w:p w14:paraId="59EC0F18" w14:textId="77777777" w:rsidR="00796F5E" w:rsidRPr="00227DAF" w:rsidRDefault="00796F5E" w:rsidP="00796F5E">
      <w:pPr>
        <w:jc w:val="both"/>
        <w:rPr>
          <w:rFonts w:ascii="Century Gothic" w:eastAsia="SimSun" w:hAnsi="Century Gothic" w:cs="Arial"/>
          <w:bCs/>
        </w:rPr>
      </w:pPr>
      <w:r w:rsidRPr="00796147">
        <w:rPr>
          <w:rFonts w:ascii="Century Gothic" w:eastAsia="SimSun" w:hAnsi="Century Gothic" w:cs="Arial"/>
          <w:bCs/>
        </w:rPr>
        <w:t>Il sera prévu des disques durs externes de capacité unitaire de 8To pour garantir l’enregistrement des caméras pour une durée de 3 mois.</w:t>
      </w:r>
    </w:p>
    <w:p w14:paraId="500BF37E" w14:textId="77777777" w:rsidR="00796F5E" w:rsidRDefault="00796F5E" w:rsidP="00796F5E">
      <w:pPr>
        <w:spacing w:before="240" w:after="60"/>
        <w:jc w:val="both"/>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l’unité</w:t>
      </w:r>
      <w:r w:rsidRPr="00227DAF">
        <w:rPr>
          <w:rFonts w:ascii="Century Gothic" w:eastAsia="SimSun" w:hAnsi="Century Gothic" w:cs="Arial"/>
        </w:rPr>
        <w:t xml:space="preserve"> par type d’équipement, y compris fournitures, raccordements, essais, test, mise en service, toutes fournitures et sujétions :</w:t>
      </w:r>
    </w:p>
    <w:p w14:paraId="0119AD6C" w14:textId="77777777" w:rsidR="00420BF2" w:rsidRPr="00420BF2" w:rsidRDefault="00420BF2" w:rsidP="00796F5E">
      <w:pPr>
        <w:spacing w:before="240" w:after="60"/>
        <w:jc w:val="both"/>
        <w:rPr>
          <w:rFonts w:ascii="Century Gothic" w:eastAsia="SimSun" w:hAnsi="Century Gothic" w:cs="Arial"/>
          <w:sz w:val="4"/>
          <w:szCs w:val="4"/>
        </w:rPr>
      </w:pPr>
    </w:p>
    <w:p w14:paraId="27804CD1" w14:textId="142D9726" w:rsidR="00796F5E" w:rsidRPr="00227DAF" w:rsidRDefault="00796F5E">
      <w:pPr>
        <w:numPr>
          <w:ilvl w:val="0"/>
          <w:numId w:val="193"/>
        </w:numPr>
        <w:jc w:val="both"/>
        <w:rPr>
          <w:rFonts w:ascii="Century Gothic" w:eastAsia="SimSun" w:hAnsi="Century Gothic"/>
          <w:b/>
          <w:bCs/>
        </w:rPr>
      </w:pPr>
      <w:r w:rsidRPr="00227DAF">
        <w:rPr>
          <w:rFonts w:ascii="Century Gothic" w:eastAsia="SimSun" w:hAnsi="Century Gothic"/>
          <w:b/>
          <w:bCs/>
        </w:rPr>
        <w:t xml:space="preserve">Panneau de brassage 24 ports - catégorie </w:t>
      </w:r>
      <w:r w:rsidR="00F86A43">
        <w:rPr>
          <w:rFonts w:ascii="Century Gothic" w:eastAsia="SimSun" w:hAnsi="Century Gothic"/>
          <w:b/>
          <w:bCs/>
        </w:rPr>
        <w:t>FO</w:t>
      </w:r>
    </w:p>
    <w:p w14:paraId="000FB530" w14:textId="549DA0BE" w:rsidR="00796F5E" w:rsidRPr="00AA5F55" w:rsidRDefault="00796F5E">
      <w:pPr>
        <w:numPr>
          <w:ilvl w:val="0"/>
          <w:numId w:val="193"/>
        </w:numPr>
        <w:jc w:val="both"/>
        <w:rPr>
          <w:rFonts w:ascii="Century Gothic" w:eastAsia="SimSun" w:hAnsi="Century Gothic"/>
          <w:b/>
          <w:bCs/>
          <w:lang w:val="pt-BR"/>
        </w:rPr>
      </w:pPr>
      <w:r w:rsidRPr="00AA5F55">
        <w:rPr>
          <w:rFonts w:ascii="Century Gothic" w:eastAsia="SimSun" w:hAnsi="Century Gothic"/>
          <w:b/>
          <w:bCs/>
          <w:lang w:val="pt-BR"/>
        </w:rPr>
        <w:t xml:space="preserve">Cordons de brassage </w:t>
      </w:r>
      <w:r w:rsidR="00F86A43" w:rsidRPr="00AA5F55">
        <w:rPr>
          <w:rFonts w:ascii="Century Gothic" w:eastAsia="SimSun" w:hAnsi="Century Gothic"/>
          <w:b/>
          <w:bCs/>
          <w:lang w:val="pt-BR"/>
        </w:rPr>
        <w:t>S/</w:t>
      </w:r>
      <w:r w:rsidRPr="00AA5F55">
        <w:rPr>
          <w:rFonts w:ascii="Century Gothic" w:eastAsia="SimSun" w:hAnsi="Century Gothic"/>
          <w:b/>
          <w:bCs/>
          <w:lang w:val="pt-BR"/>
        </w:rPr>
        <w:t xml:space="preserve">FTP/ 6A </w:t>
      </w:r>
    </w:p>
    <w:p w14:paraId="4F2B9DDA" w14:textId="271703DB" w:rsidR="00796F5E" w:rsidRDefault="00F86A43">
      <w:pPr>
        <w:numPr>
          <w:ilvl w:val="0"/>
          <w:numId w:val="193"/>
        </w:numPr>
        <w:jc w:val="both"/>
        <w:rPr>
          <w:rFonts w:ascii="Century Gothic" w:eastAsia="SimSun" w:hAnsi="Century Gothic"/>
          <w:b/>
          <w:bCs/>
        </w:rPr>
      </w:pPr>
      <w:r>
        <w:rPr>
          <w:rFonts w:ascii="Century Gothic" w:eastAsia="SimSun" w:hAnsi="Century Gothic"/>
          <w:b/>
          <w:bCs/>
        </w:rPr>
        <w:t>Serveur l</w:t>
      </w:r>
      <w:r w:rsidR="00796F5E" w:rsidRPr="00FF3BD4">
        <w:rPr>
          <w:rFonts w:ascii="Century Gothic" w:eastAsia="SimSun" w:hAnsi="Century Gothic"/>
          <w:b/>
          <w:bCs/>
        </w:rPr>
        <w:t>ogiciel de gestion</w:t>
      </w:r>
    </w:p>
    <w:p w14:paraId="2A585784" w14:textId="2E756FE7" w:rsidR="00F86A43" w:rsidRDefault="00F86A43">
      <w:pPr>
        <w:numPr>
          <w:ilvl w:val="0"/>
          <w:numId w:val="193"/>
        </w:numPr>
        <w:jc w:val="both"/>
        <w:rPr>
          <w:rFonts w:ascii="Century Gothic" w:eastAsia="SimSun" w:hAnsi="Century Gothic"/>
          <w:b/>
          <w:bCs/>
        </w:rPr>
      </w:pPr>
      <w:r>
        <w:rPr>
          <w:rFonts w:ascii="Century Gothic" w:eastAsia="SimSun" w:hAnsi="Century Gothic"/>
          <w:b/>
          <w:bCs/>
        </w:rPr>
        <w:t>Baie de stockage vidéo</w:t>
      </w:r>
    </w:p>
    <w:p w14:paraId="02A9E3A4" w14:textId="51A00C3A" w:rsidR="00F86A43" w:rsidRPr="00FF3BD4" w:rsidRDefault="00F86A43">
      <w:pPr>
        <w:numPr>
          <w:ilvl w:val="0"/>
          <w:numId w:val="193"/>
        </w:numPr>
        <w:jc w:val="both"/>
        <w:rPr>
          <w:rFonts w:ascii="Century Gothic" w:eastAsia="SimSun" w:hAnsi="Century Gothic"/>
          <w:b/>
          <w:bCs/>
        </w:rPr>
      </w:pPr>
      <w:r>
        <w:rPr>
          <w:rFonts w:ascii="Century Gothic" w:eastAsia="SimSun" w:hAnsi="Century Gothic"/>
          <w:b/>
          <w:bCs/>
        </w:rPr>
        <w:t>Logiciel de stockage</w:t>
      </w:r>
    </w:p>
    <w:p w14:paraId="5753A689" w14:textId="77777777" w:rsidR="00796F5E" w:rsidRPr="00227DAF" w:rsidRDefault="00796F5E">
      <w:pPr>
        <w:numPr>
          <w:ilvl w:val="0"/>
          <w:numId w:val="193"/>
        </w:numPr>
        <w:jc w:val="both"/>
        <w:rPr>
          <w:rFonts w:ascii="Century Gothic" w:eastAsia="SimSun" w:hAnsi="Century Gothic"/>
          <w:b/>
          <w:bCs/>
        </w:rPr>
      </w:pPr>
      <w:r w:rsidRPr="00227DAF">
        <w:rPr>
          <w:rFonts w:ascii="Century Gothic" w:eastAsia="SimSun" w:hAnsi="Century Gothic"/>
          <w:b/>
          <w:bCs/>
        </w:rPr>
        <w:t>Switch 48 ports POE+</w:t>
      </w:r>
    </w:p>
    <w:p w14:paraId="3F28B6A7" w14:textId="77777777" w:rsidR="00796F5E" w:rsidRPr="00227DAF" w:rsidRDefault="00796F5E">
      <w:pPr>
        <w:numPr>
          <w:ilvl w:val="0"/>
          <w:numId w:val="193"/>
        </w:numPr>
        <w:jc w:val="both"/>
        <w:rPr>
          <w:rFonts w:ascii="Century Gothic" w:eastAsia="SimSun" w:hAnsi="Century Gothic"/>
          <w:b/>
          <w:bCs/>
        </w:rPr>
      </w:pPr>
      <w:r w:rsidRPr="00227DAF">
        <w:rPr>
          <w:rFonts w:ascii="Century Gothic" w:eastAsia="SimSun" w:hAnsi="Century Gothic"/>
          <w:b/>
          <w:bCs/>
        </w:rPr>
        <w:t>Switch 24 ports POE+</w:t>
      </w:r>
    </w:p>
    <w:p w14:paraId="17F3F931" w14:textId="0E7C0669" w:rsidR="00796F5E" w:rsidRPr="00227DAF" w:rsidRDefault="00796F5E">
      <w:pPr>
        <w:numPr>
          <w:ilvl w:val="0"/>
          <w:numId w:val="193"/>
        </w:numPr>
        <w:jc w:val="both"/>
        <w:rPr>
          <w:rFonts w:ascii="Century Gothic" w:eastAsia="SimSun" w:hAnsi="Century Gothic"/>
          <w:b/>
          <w:bCs/>
        </w:rPr>
      </w:pPr>
      <w:r w:rsidRPr="00227DAF">
        <w:rPr>
          <w:rFonts w:ascii="Century Gothic" w:eastAsia="SimSun" w:hAnsi="Century Gothic"/>
          <w:b/>
          <w:bCs/>
        </w:rPr>
        <w:t xml:space="preserve">Switch </w:t>
      </w:r>
      <w:r w:rsidR="00F86A43">
        <w:rPr>
          <w:rFonts w:ascii="Century Gothic" w:eastAsia="SimSun" w:hAnsi="Century Gothic"/>
          <w:b/>
          <w:bCs/>
        </w:rPr>
        <w:t>24</w:t>
      </w:r>
      <w:r w:rsidRPr="00227DAF">
        <w:rPr>
          <w:rFonts w:ascii="Century Gothic" w:eastAsia="SimSun" w:hAnsi="Century Gothic"/>
          <w:b/>
          <w:bCs/>
        </w:rPr>
        <w:t xml:space="preserve"> ports avec port fibre optique</w:t>
      </w:r>
    </w:p>
    <w:p w14:paraId="2286BC79" w14:textId="77777777" w:rsidR="00420BF2" w:rsidRDefault="00420BF2">
      <w:pPr>
        <w:rPr>
          <w:rFonts w:ascii="Century Gothic" w:eastAsia="SimSun" w:hAnsi="Century Gothic"/>
          <w:b/>
          <w:bCs/>
        </w:rPr>
      </w:pPr>
      <w:r>
        <w:rPr>
          <w:rFonts w:ascii="Century Gothic" w:eastAsia="SimSun" w:hAnsi="Century Gothic"/>
          <w:b/>
          <w:bCs/>
        </w:rPr>
        <w:br w:type="page"/>
      </w:r>
    </w:p>
    <w:p w14:paraId="21CF0EB0" w14:textId="77777777" w:rsidR="00796F5E" w:rsidRPr="00796147" w:rsidRDefault="00796F5E" w:rsidP="00785689">
      <w:pPr>
        <w:ind w:left="720"/>
        <w:jc w:val="both"/>
        <w:rPr>
          <w:rFonts w:ascii="Century Gothic" w:eastAsia="SimSun" w:hAnsi="Century Gothic"/>
          <w:b/>
          <w:bCs/>
        </w:rPr>
      </w:pPr>
    </w:p>
    <w:p w14:paraId="4491A9A2" w14:textId="77777777" w:rsidR="00796F5E" w:rsidRPr="00586FF9" w:rsidRDefault="00796F5E">
      <w:pPr>
        <w:keepNext/>
        <w:numPr>
          <w:ilvl w:val="0"/>
          <w:numId w:val="190"/>
        </w:numPr>
        <w:spacing w:before="240" w:after="60"/>
        <w:jc w:val="both"/>
        <w:outlineLvl w:val="3"/>
        <w:rPr>
          <w:rFonts w:ascii="Century Gothic" w:eastAsia="SimSun" w:hAnsi="Century Gothic" w:cs="Arial"/>
          <w:u w:val="single"/>
        </w:rPr>
      </w:pPr>
      <w:r w:rsidRPr="00586FF9">
        <w:rPr>
          <w:rFonts w:ascii="Century Gothic" w:eastAsia="SimSun" w:hAnsi="Century Gothic" w:cs="Arial"/>
          <w:u w:val="single"/>
        </w:rPr>
        <w:t>EQUIPEMENTS PASSIFS:</w:t>
      </w:r>
    </w:p>
    <w:p w14:paraId="23257D00" w14:textId="77777777" w:rsidR="00796F5E" w:rsidRPr="006C5C38" w:rsidRDefault="00796F5E" w:rsidP="00796F5E">
      <w:pPr>
        <w:jc w:val="both"/>
        <w:rPr>
          <w:rFonts w:ascii="Century Gothic" w:eastAsia="SimSun" w:hAnsi="Century Gothic" w:cs="Arial"/>
        </w:rPr>
      </w:pPr>
    </w:p>
    <w:p w14:paraId="703937F9"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58" w:name="_Toc172535223"/>
      <w:bookmarkStart w:id="2359" w:name="_Toc451954482"/>
      <w:bookmarkStart w:id="2360" w:name="_Toc173502461"/>
      <w:bookmarkStart w:id="2361" w:name="_Toc176858882"/>
      <w:bookmarkStart w:id="2362" w:name="_Toc469669448"/>
      <w:bookmarkStart w:id="2363" w:name="_Toc151115228"/>
      <w:bookmarkStart w:id="2364" w:name="_Toc180672158"/>
      <w:bookmarkStart w:id="2365" w:name="_Toc453939998"/>
      <w:bookmarkStart w:id="2366" w:name="_Toc188533042"/>
      <w:bookmarkStart w:id="2367" w:name="_Toc203656872"/>
      <w:bookmarkStart w:id="2368" w:name="_Toc222147011"/>
      <w:r w:rsidRPr="006C5C38">
        <w:rPr>
          <w:rFonts w:ascii="Century Gothic" w:eastAsia="Century Gothic" w:hAnsi="Century Gothic" w:cs="Century Gothic"/>
          <w:color w:val="000000"/>
          <w:lang w:eastAsia="uk-UA"/>
        </w:rPr>
        <w:t>PC DE CONTROLE MULTIMEDIA</w:t>
      </w:r>
      <w:bookmarkEnd w:id="2358"/>
      <w:bookmarkEnd w:id="2359"/>
      <w:bookmarkEnd w:id="2360"/>
      <w:bookmarkEnd w:id="2361"/>
      <w:bookmarkEnd w:id="2362"/>
      <w:bookmarkEnd w:id="2363"/>
      <w:bookmarkEnd w:id="2364"/>
      <w:bookmarkEnd w:id="2365"/>
      <w:bookmarkEnd w:id="2366"/>
      <w:bookmarkEnd w:id="2367"/>
      <w:bookmarkEnd w:id="2368"/>
    </w:p>
    <w:p w14:paraId="5E253687" w14:textId="77777777" w:rsidR="00796F5E" w:rsidRPr="00227DAF" w:rsidRDefault="00796F5E" w:rsidP="00796F5E">
      <w:pPr>
        <w:spacing w:before="120"/>
        <w:jc w:val="both"/>
        <w:rPr>
          <w:rFonts w:ascii="Century Gothic" w:eastAsia="SimSun" w:hAnsi="Century Gothic" w:cs="Arial"/>
          <w:bCs/>
        </w:rPr>
      </w:pPr>
      <w:r w:rsidRPr="00227DAF">
        <w:rPr>
          <w:rFonts w:ascii="Century Gothic" w:eastAsia="SimSun" w:hAnsi="Century Gothic" w:cs="Arial"/>
          <w:bCs/>
        </w:rPr>
        <w:t>PC industriel de type Intel® CoreTM i7-2120 (3.30 GHz, 3 Mo de cache, 2 cœurs)</w:t>
      </w:r>
    </w:p>
    <w:p w14:paraId="54A9C89C"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Licence de système d’exploitation Windows 7 Professionnel authentique 64</w:t>
      </w:r>
    </w:p>
    <w:p w14:paraId="1081F446"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Licence Microsoft office 2010</w:t>
      </w:r>
    </w:p>
    <w:p w14:paraId="6484CE9C"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Licence Antivirus Pro Licence 3 ans.</w:t>
      </w:r>
    </w:p>
    <w:p w14:paraId="55F724D1"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8 Go SDRAM.</w:t>
      </w:r>
    </w:p>
    <w:p w14:paraId="054C4038"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Disque dur : 500 Go</w:t>
      </w:r>
    </w:p>
    <w:p w14:paraId="59485319"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Souris optique 2 boutons + roulette + tapis.</w:t>
      </w:r>
    </w:p>
    <w:p w14:paraId="46A8CD1C"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Ports : 1 parallèle + 2 séries + USB + VGA</w:t>
      </w:r>
    </w:p>
    <w:p w14:paraId="54D17BA5"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2 cartes VGA 1Mo</w:t>
      </w:r>
    </w:p>
    <w:p w14:paraId="038145EE"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2 cartes graphiques HD</w:t>
      </w:r>
    </w:p>
    <w:p w14:paraId="11647EE6"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Lecteur DVD 48x avec décodeur MPEG-2.</w:t>
      </w:r>
    </w:p>
    <w:p w14:paraId="57650350"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Graveur DVD+R/+RW 4x/24x/12x.</w:t>
      </w:r>
    </w:p>
    <w:p w14:paraId="593CF205"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Ports USB 2.0.</w:t>
      </w:r>
    </w:p>
    <w:p w14:paraId="121DA17B"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Interface réseau : contrôleur Gigabit Ethernet Realtek RTL8171E.</w:t>
      </w:r>
    </w:p>
    <w:p w14:paraId="15C8A23C" w14:textId="77777777" w:rsidR="00796F5E" w:rsidRPr="006C5C38"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Ecran plat LCD 20’’</w:t>
      </w:r>
      <w:r w:rsidRPr="006C5C38">
        <w:rPr>
          <w:rFonts w:ascii="Century Gothic" w:eastAsia="SimSun" w:hAnsi="Century Gothic" w:cs="Arial"/>
          <w:bCs/>
        </w:rPr>
        <w:t>.</w:t>
      </w:r>
    </w:p>
    <w:p w14:paraId="4D049443" w14:textId="77777777" w:rsidR="00796F5E" w:rsidRDefault="00796F5E" w:rsidP="00796F5E">
      <w:pPr>
        <w:rPr>
          <w:rFonts w:ascii="Century Gothic" w:eastAsia="SimSun" w:hAnsi="Century Gothic" w:cs="Arial"/>
          <w:bCs/>
        </w:rPr>
      </w:pPr>
    </w:p>
    <w:p w14:paraId="43B8BE95" w14:textId="77777777" w:rsidR="00796F5E" w:rsidRPr="00227DAF" w:rsidRDefault="00796F5E" w:rsidP="00796F5E">
      <w:pPr>
        <w:rPr>
          <w:rFonts w:ascii="Century Gothic" w:eastAsia="SimSun" w:hAnsi="Century Gothic" w:cs="Arial"/>
          <w:bCs/>
        </w:rPr>
      </w:pPr>
      <w:r w:rsidRPr="00227DAF">
        <w:rPr>
          <w:rFonts w:ascii="Century Gothic" w:eastAsia="SimSun" w:hAnsi="Century Gothic" w:cs="Arial"/>
          <w:bCs/>
        </w:rPr>
        <w:t>Ce PC sera fourni avec :</w:t>
      </w:r>
    </w:p>
    <w:p w14:paraId="217437B7"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Licence de système d’exploitation Windows 7 Professionnel authentique 64</w:t>
      </w:r>
    </w:p>
    <w:p w14:paraId="028A3C4E"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Licence Microsoft office 2010</w:t>
      </w:r>
    </w:p>
    <w:p w14:paraId="0C382121" w14:textId="77777777" w:rsidR="00796F5E" w:rsidRPr="00227DAF" w:rsidRDefault="00796F5E">
      <w:pPr>
        <w:numPr>
          <w:ilvl w:val="0"/>
          <w:numId w:val="177"/>
        </w:numPr>
        <w:ind w:left="1637"/>
        <w:jc w:val="both"/>
        <w:rPr>
          <w:rFonts w:ascii="Century Gothic" w:eastAsia="SimSun" w:hAnsi="Century Gothic" w:cs="Arial"/>
          <w:bCs/>
        </w:rPr>
      </w:pPr>
      <w:r w:rsidRPr="00227DAF">
        <w:rPr>
          <w:rFonts w:ascii="Century Gothic" w:eastAsia="SimSun" w:hAnsi="Century Gothic" w:cs="Arial"/>
          <w:bCs/>
        </w:rPr>
        <w:t>Licence Antivirus Pro Licence 3 ans.</w:t>
      </w:r>
    </w:p>
    <w:p w14:paraId="605BA995" w14:textId="77777777" w:rsidR="00796F5E" w:rsidRPr="00227DAF" w:rsidRDefault="00796F5E" w:rsidP="00796F5E">
      <w:pPr>
        <w:ind w:left="1637"/>
        <w:jc w:val="both"/>
        <w:rPr>
          <w:rFonts w:ascii="Century Gothic" w:eastAsia="SimSun" w:hAnsi="Century Gothic" w:cs="Arial"/>
          <w:bCs/>
        </w:rPr>
      </w:pPr>
    </w:p>
    <w:p w14:paraId="3785AB9C" w14:textId="77777777" w:rsidR="00796F5E" w:rsidRDefault="00796F5E" w:rsidP="00796F5E">
      <w:pPr>
        <w:rPr>
          <w:rFonts w:ascii="Century Gothic" w:eastAsia="SimSun" w:hAnsi="Century Gothic" w:cs="Arial"/>
          <w:bCs/>
        </w:rPr>
      </w:pPr>
      <w:r w:rsidRPr="00227DAF">
        <w:rPr>
          <w:rFonts w:ascii="Century Gothic" w:eastAsia="SimSun" w:hAnsi="Century Gothic" w:cs="Arial"/>
          <w:bCs/>
        </w:rPr>
        <w:t xml:space="preserve">Ouvrage payé </w:t>
      </w:r>
      <w:r w:rsidRPr="00227DAF">
        <w:rPr>
          <w:rFonts w:ascii="Century Gothic" w:eastAsia="SimSun" w:hAnsi="Century Gothic" w:cs="Arial"/>
          <w:b/>
          <w:bCs/>
        </w:rPr>
        <w:t>à l’unité</w:t>
      </w:r>
      <w:r w:rsidRPr="00227DAF">
        <w:rPr>
          <w:rFonts w:ascii="Century Gothic" w:eastAsia="SimSun" w:hAnsi="Century Gothic" w:cs="Arial"/>
          <w:bCs/>
        </w:rPr>
        <w:t xml:space="preserve"> y compris, toutes fournitures et sujétions.</w:t>
      </w:r>
    </w:p>
    <w:p w14:paraId="1E155F35" w14:textId="77777777" w:rsidR="00796F5E" w:rsidRPr="00227DAF" w:rsidRDefault="00796F5E" w:rsidP="00796F5E">
      <w:pPr>
        <w:rPr>
          <w:rFonts w:ascii="Century Gothic" w:eastAsia="SimSun" w:hAnsi="Century Gothic" w:cs="Arial"/>
          <w:bCs/>
        </w:rPr>
      </w:pPr>
    </w:p>
    <w:p w14:paraId="34F23E6F" w14:textId="77777777" w:rsidR="00796F5E" w:rsidRPr="00227DAF" w:rsidRDefault="00796F5E" w:rsidP="00796F5E">
      <w:pPr>
        <w:rPr>
          <w:rFonts w:ascii="Century Gothic" w:eastAsia="SimSun" w:hAnsi="Century Gothic" w:cs="Arial"/>
          <w:bCs/>
        </w:rPr>
      </w:pPr>
    </w:p>
    <w:p w14:paraId="4C51FB6B"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69" w:name="_Toc203656873"/>
      <w:bookmarkStart w:id="2370" w:name="_Toc222147012"/>
      <w:bookmarkStart w:id="2371" w:name="_Toc358135505"/>
      <w:bookmarkStart w:id="2372" w:name="_Toc358280074"/>
      <w:r w:rsidRPr="008C68D2">
        <w:rPr>
          <w:rFonts w:ascii="Century Gothic" w:eastAsia="Century Gothic" w:hAnsi="Century Gothic" w:cs="Century Gothic"/>
          <w:color w:val="000000"/>
          <w:lang w:eastAsia="uk-UA"/>
        </w:rPr>
        <w:t>MUR D’IMAGE 4 ECRANS 55’’</w:t>
      </w:r>
      <w:bookmarkEnd w:id="2369"/>
      <w:bookmarkEnd w:id="2370"/>
    </w:p>
    <w:p w14:paraId="00272293"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Ils seront installés dans le local sécurité.</w:t>
      </w:r>
    </w:p>
    <w:p w14:paraId="786607B0"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Les moniteurs seront de couleur de type professionnel et auront les caractéristiques suivantes :</w:t>
      </w:r>
    </w:p>
    <w:p w14:paraId="7D41E42B"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 xml:space="preserve">Ecran plat LCD </w:t>
      </w:r>
      <w:r>
        <w:rPr>
          <w:rFonts w:ascii="Century Gothic" w:eastAsia="SimSun" w:hAnsi="Century Gothic" w:cs="Arial"/>
        </w:rPr>
        <w:t>55</w:t>
      </w:r>
      <w:r w:rsidRPr="00227DAF">
        <w:rPr>
          <w:rFonts w:ascii="Century Gothic" w:eastAsia="SimSun" w:hAnsi="Century Gothic" w:cs="Arial"/>
        </w:rPr>
        <w:t xml:space="preserve"> pouces couleur au standard PAL / SECAM / NTSC à sélection automatique.</w:t>
      </w:r>
    </w:p>
    <w:p w14:paraId="63DB5029"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Haute Résolution Full HD.</w:t>
      </w:r>
    </w:p>
    <w:p w14:paraId="6F9F2F8D"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Entrée / Sortie vidéo 2 sur embases BNC 75</w:t>
      </w:r>
      <w:r w:rsidRPr="00227DAF">
        <w:rPr>
          <w:rFonts w:ascii="Century Gothic" w:eastAsia="SimSun" w:hAnsi="Century Gothic" w:cs="Arial"/>
          <w:lang w:val="de-DE"/>
        </w:rPr>
        <w:t>Ω</w:t>
      </w:r>
    </w:p>
    <w:p w14:paraId="48F01B53"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lang w:val="de-DE"/>
        </w:rPr>
        <w:t>Ports HDMI, USB</w:t>
      </w:r>
    </w:p>
    <w:p w14:paraId="3E551698"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Entrée SVHS sur connecteur mini DIN</w:t>
      </w:r>
    </w:p>
    <w:p w14:paraId="61509E15"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Bande passante 8 MHz (y) S-VHS</w:t>
      </w:r>
    </w:p>
    <w:p w14:paraId="6CCD75CD"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Entrée signal audio 0.5 Vms</w:t>
      </w:r>
    </w:p>
    <w:p w14:paraId="212D2213"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 xml:space="preserve">Sortie haute parleur 8W sur 8 </w:t>
      </w:r>
      <w:r w:rsidRPr="00227DAF">
        <w:rPr>
          <w:rFonts w:ascii="Century Gothic" w:eastAsia="SimSun" w:hAnsi="Century Gothic" w:cs="Arial"/>
          <w:lang w:val="de-DE"/>
        </w:rPr>
        <w:t>Ω</w:t>
      </w:r>
    </w:p>
    <w:p w14:paraId="5B80FC41"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Alimentation 180 – 264 V/50Hz</w:t>
      </w:r>
    </w:p>
    <w:p w14:paraId="7E5A4325"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Support de fixation</w:t>
      </w:r>
    </w:p>
    <w:p w14:paraId="67CED41B" w14:textId="77777777" w:rsidR="00796F5E" w:rsidRPr="00227DAF" w:rsidRDefault="00796F5E" w:rsidP="00796F5E">
      <w:pPr>
        <w:tabs>
          <w:tab w:val="left" w:pos="720"/>
        </w:tabs>
        <w:ind w:left="720"/>
        <w:rPr>
          <w:rFonts w:ascii="Century Gothic" w:eastAsia="SimSun" w:hAnsi="Century Gothic" w:cs="Arial"/>
        </w:rPr>
      </w:pPr>
    </w:p>
    <w:p w14:paraId="04ABFEC8" w14:textId="77777777" w:rsidR="00796F5E" w:rsidRDefault="00796F5E" w:rsidP="00796F5E">
      <w:pPr>
        <w:spacing w:after="60"/>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l'unité</w:t>
      </w:r>
      <w:r w:rsidRPr="00227DAF">
        <w:rPr>
          <w:rFonts w:ascii="Century Gothic" w:eastAsia="SimSun" w:hAnsi="Century Gothic" w:cs="Arial"/>
        </w:rPr>
        <w:t xml:space="preserve"> par type d'ouvrage entièrement équipé, posé, raccordé, y compris supports de fixation, fournitures de mise en service et toutes sujétions.</w:t>
      </w:r>
    </w:p>
    <w:p w14:paraId="5559F281" w14:textId="070AE86D" w:rsidR="00785689" w:rsidRDefault="00785689">
      <w:pPr>
        <w:rPr>
          <w:rFonts w:ascii="Century Gothic" w:eastAsia="SimSun" w:hAnsi="Century Gothic" w:cs="Arial"/>
        </w:rPr>
      </w:pPr>
      <w:r>
        <w:rPr>
          <w:rFonts w:ascii="Century Gothic" w:eastAsia="SimSun" w:hAnsi="Century Gothic" w:cs="Arial"/>
        </w:rPr>
        <w:br w:type="page"/>
      </w:r>
    </w:p>
    <w:p w14:paraId="48834862" w14:textId="77777777" w:rsidR="00796F5E" w:rsidRPr="00227DAF" w:rsidRDefault="00796F5E" w:rsidP="00796F5E">
      <w:pPr>
        <w:spacing w:after="60"/>
        <w:rPr>
          <w:rFonts w:ascii="Century Gothic" w:eastAsia="SimSun" w:hAnsi="Century Gothic" w:cs="Arial"/>
        </w:rPr>
      </w:pPr>
    </w:p>
    <w:p w14:paraId="76B93360" w14:textId="77777777"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73" w:name="_Toc151115232"/>
      <w:bookmarkStart w:id="2374" w:name="_Toc172535226"/>
      <w:bookmarkStart w:id="2375" w:name="_Toc173502463"/>
      <w:bookmarkStart w:id="2376" w:name="_Toc359940994"/>
      <w:bookmarkStart w:id="2377" w:name="_Toc180672160"/>
      <w:bookmarkStart w:id="2378" w:name="_Toc469669451"/>
      <w:bookmarkStart w:id="2379" w:name="_Toc453940001"/>
      <w:bookmarkStart w:id="2380" w:name="_Toc451954485"/>
      <w:bookmarkStart w:id="2381" w:name="_Toc176858884"/>
      <w:bookmarkStart w:id="2382" w:name="_Toc188533044"/>
      <w:bookmarkStart w:id="2383" w:name="_Toc203656874"/>
      <w:bookmarkStart w:id="2384" w:name="_Toc222147013"/>
      <w:bookmarkEnd w:id="2371"/>
      <w:bookmarkEnd w:id="2372"/>
      <w:r w:rsidRPr="006C5C38">
        <w:rPr>
          <w:rFonts w:ascii="Century Gothic" w:eastAsia="Century Gothic" w:hAnsi="Century Gothic" w:cs="Century Gothic"/>
          <w:color w:val="000000"/>
          <w:lang w:eastAsia="uk-UA"/>
        </w:rPr>
        <w:t>CABLAGE DE DISTRIBUTION 4 PAIRES – CAT 6A – F/UTP</w:t>
      </w:r>
      <w:bookmarkEnd w:id="2373"/>
      <w:bookmarkEnd w:id="2374"/>
      <w:bookmarkEnd w:id="2375"/>
      <w:bookmarkEnd w:id="2376"/>
      <w:bookmarkEnd w:id="2377"/>
      <w:bookmarkEnd w:id="2378"/>
      <w:bookmarkEnd w:id="2379"/>
      <w:bookmarkEnd w:id="2380"/>
      <w:bookmarkEnd w:id="2381"/>
      <w:bookmarkEnd w:id="2382"/>
      <w:bookmarkEnd w:id="2383"/>
      <w:bookmarkEnd w:id="2384"/>
    </w:p>
    <w:p w14:paraId="39F4D506"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 xml:space="preserve">Les câbles de raccordement des caméras depuis le répartiteur seront de type de catégorie 6A F/UTP ou plus à 600 Mhz ou plus, conforme à la norme EIA/TIA 568-ISO/IEC 11801, isolé au P.V.C. non-propagateur de la flamme à 4 paires torsadées et assurant de la transmission de données à haut débit (100 Mb sur une distance de 100 m). Ils seront de marque NEXANS ou équivalent. </w:t>
      </w:r>
    </w:p>
    <w:p w14:paraId="009D176F"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Le câble portera l’indication de sa longueur sur le manchon.</w:t>
      </w:r>
    </w:p>
    <w:p w14:paraId="25989F0B"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Certification : Testé par certificateur LAN à 100 Mhz.</w:t>
      </w:r>
    </w:p>
    <w:p w14:paraId="6B1A38CB" w14:textId="77777777" w:rsidR="00796F5E" w:rsidRPr="00227DAF" w:rsidRDefault="00796F5E">
      <w:pPr>
        <w:numPr>
          <w:ilvl w:val="0"/>
          <w:numId w:val="177"/>
        </w:numPr>
        <w:jc w:val="both"/>
        <w:rPr>
          <w:rFonts w:ascii="Century Gothic" w:eastAsia="SimSun" w:hAnsi="Century Gothic" w:cs="Arial"/>
        </w:rPr>
      </w:pPr>
      <w:r w:rsidRPr="00227DAF">
        <w:rPr>
          <w:rFonts w:ascii="Century Gothic" w:eastAsia="SimSun" w:hAnsi="Century Gothic" w:cs="Arial"/>
        </w:rPr>
        <w:t>Impédance : 100 Ohm.</w:t>
      </w:r>
    </w:p>
    <w:p w14:paraId="6801BA3E"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Ces câbles seront posés sous tube ICD encastré, dans plinthe électrique ou sur chemins de câble.</w:t>
      </w:r>
    </w:p>
    <w:p w14:paraId="2552D3BC" w14:textId="77777777" w:rsidR="00796F5E" w:rsidRDefault="00796F5E" w:rsidP="00796F5E">
      <w:pPr>
        <w:rPr>
          <w:rFonts w:ascii="Century Gothic" w:eastAsia="SimSun" w:hAnsi="Century Gothic" w:cs="Arial"/>
        </w:rPr>
      </w:pPr>
      <w:r w:rsidRPr="00227DAF">
        <w:rPr>
          <w:rFonts w:ascii="Century Gothic" w:eastAsia="SimSun" w:hAnsi="Century Gothic" w:cs="Arial"/>
        </w:rPr>
        <w:t xml:space="preserve">Ouvrage payé </w:t>
      </w:r>
      <w:r w:rsidRPr="00227DAF">
        <w:rPr>
          <w:rFonts w:ascii="Century Gothic" w:eastAsia="SimSun" w:hAnsi="Century Gothic" w:cs="Arial"/>
          <w:b/>
        </w:rPr>
        <w:t>à l’ensemble</w:t>
      </w:r>
      <w:r w:rsidRPr="00227DAF">
        <w:rPr>
          <w:rFonts w:ascii="Century Gothic" w:eastAsia="SimSun" w:hAnsi="Century Gothic" w:cs="Arial"/>
        </w:rPr>
        <w:t xml:space="preserve"> du câble y compris pose, raccordements, fixations, toutes fournitures et sujétions.</w:t>
      </w:r>
    </w:p>
    <w:p w14:paraId="0FF7AB8D" w14:textId="77777777" w:rsidR="00785689" w:rsidRPr="00227DAF" w:rsidRDefault="00785689" w:rsidP="00796F5E">
      <w:pPr>
        <w:rPr>
          <w:rFonts w:ascii="Century Gothic" w:eastAsia="SimSun" w:hAnsi="Century Gothic" w:cs="Arial"/>
        </w:rPr>
      </w:pPr>
    </w:p>
    <w:p w14:paraId="7591ACC2" w14:textId="77777777" w:rsidR="00796F5E" w:rsidRPr="00227DAF" w:rsidRDefault="00796F5E" w:rsidP="00796F5E">
      <w:pPr>
        <w:rPr>
          <w:rFonts w:ascii="Century Gothic" w:eastAsia="SimSun" w:hAnsi="Century Gothic" w:cs="Arial"/>
        </w:rPr>
      </w:pPr>
    </w:p>
    <w:p w14:paraId="709D8A08" w14:textId="1A7637EC" w:rsidR="00796F5E" w:rsidRPr="006C5C38" w:rsidRDefault="00796F5E">
      <w:pPr>
        <w:pStyle w:val="ListParagraph"/>
        <w:numPr>
          <w:ilvl w:val="3"/>
          <w:numId w:val="202"/>
        </w:numPr>
        <w:pBdr>
          <w:top w:val="none" w:sz="0" w:space="2" w:color="F0F0F0"/>
          <w:left w:val="none" w:sz="0" w:space="0" w:color="F0F0F0"/>
          <w:bottom w:val="none" w:sz="0" w:space="2" w:color="F0F0F0"/>
          <w:right w:val="none" w:sz="0" w:space="0" w:color="F0F0F0"/>
        </w:pBdr>
        <w:shd w:val="clear" w:color="auto" w:fill="F0F0F0"/>
        <w:spacing w:after="284" w:line="240" w:lineRule="auto"/>
        <w:ind w:left="284" w:hanging="1135"/>
        <w:contextualSpacing w:val="0"/>
        <w:jc w:val="both"/>
        <w:outlineLvl w:val="2"/>
        <w:rPr>
          <w:rFonts w:ascii="Century Gothic" w:eastAsia="Century Gothic" w:hAnsi="Century Gothic" w:cs="Century Gothic"/>
          <w:color w:val="000000"/>
          <w:lang w:eastAsia="uk-UA"/>
        </w:rPr>
      </w:pPr>
      <w:bookmarkStart w:id="2385" w:name="_Toc180672161"/>
      <w:bookmarkStart w:id="2386" w:name="_Toc176858885"/>
      <w:bookmarkStart w:id="2387" w:name="_Toc173502464"/>
      <w:bookmarkStart w:id="2388" w:name="_Toc188533045"/>
      <w:bookmarkStart w:id="2389" w:name="_Toc203656875"/>
      <w:bookmarkStart w:id="2390" w:name="_Toc222147014"/>
      <w:r w:rsidRPr="006C5C38">
        <w:rPr>
          <w:rFonts w:ascii="Century Gothic" w:eastAsia="Century Gothic" w:hAnsi="Century Gothic" w:cs="Century Gothic"/>
          <w:color w:val="000000"/>
          <w:lang w:eastAsia="uk-UA"/>
        </w:rPr>
        <w:t xml:space="preserve">CABLE FIBRE OPTIQUE </w:t>
      </w:r>
      <w:r>
        <w:rPr>
          <w:rFonts w:ascii="Century Gothic" w:eastAsia="Century Gothic" w:hAnsi="Century Gothic" w:cs="Century Gothic"/>
          <w:color w:val="000000"/>
          <w:lang w:eastAsia="uk-UA"/>
        </w:rPr>
        <w:t>1</w:t>
      </w:r>
      <w:r w:rsidRPr="006C5C38">
        <w:rPr>
          <w:rFonts w:ascii="Century Gothic" w:eastAsia="Century Gothic" w:hAnsi="Century Gothic" w:cs="Century Gothic"/>
          <w:color w:val="000000"/>
          <w:lang w:eastAsia="uk-UA"/>
        </w:rPr>
        <w:t xml:space="preserve"> BRIN</w:t>
      </w:r>
      <w:bookmarkEnd w:id="2385"/>
      <w:bookmarkEnd w:id="2386"/>
      <w:bookmarkEnd w:id="2387"/>
      <w:bookmarkEnd w:id="2388"/>
      <w:bookmarkEnd w:id="2389"/>
      <w:bookmarkEnd w:id="2390"/>
    </w:p>
    <w:p w14:paraId="66C542F9" w14:textId="77777777" w:rsidR="00796F5E" w:rsidRPr="00227DAF" w:rsidRDefault="00796F5E" w:rsidP="00796F5E">
      <w:pPr>
        <w:rPr>
          <w:rFonts w:ascii="Century Gothic" w:eastAsia="SimSun" w:hAnsi="Century Gothic" w:cs="Arial"/>
        </w:rPr>
      </w:pPr>
      <w:r w:rsidRPr="00227DAF">
        <w:rPr>
          <w:rFonts w:ascii="Century Gothic" w:eastAsia="SimSun" w:hAnsi="Century Gothic" w:cs="Arial"/>
        </w:rPr>
        <w:t xml:space="preserve">Ce câble sera de type multimode supportant des vitesses de transmission des données (10 GBits/s) </w:t>
      </w:r>
      <w:r w:rsidRPr="00227DAF">
        <w:rPr>
          <w:rFonts w:ascii="Century Gothic" w:eastAsia="SimSun" w:hAnsi="Century Gothic" w:cs="Arial"/>
          <w:b/>
          <w:bCs/>
        </w:rPr>
        <w:t>de type OM3</w:t>
      </w:r>
      <w:r w:rsidRPr="00227DAF">
        <w:rPr>
          <w:rFonts w:ascii="Century Gothic" w:eastAsia="SimSun" w:hAnsi="Century Gothic" w:cs="Arial"/>
        </w:rPr>
        <w:t xml:space="preserve"> exempts de bruit à gradient d’indice et ayant les caractéristiques suivantes :</w:t>
      </w:r>
    </w:p>
    <w:p w14:paraId="38A74437" w14:textId="0F6D04BC"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 xml:space="preserve">Câbles multimodes à gradient d’indice ayant </w:t>
      </w:r>
      <w:r>
        <w:rPr>
          <w:rFonts w:ascii="Century Gothic" w:eastAsia="SimSun" w:hAnsi="Century Gothic" w:cs="Arial"/>
        </w:rPr>
        <w:t>douze</w:t>
      </w:r>
      <w:r w:rsidRPr="00227DAF">
        <w:rPr>
          <w:rFonts w:ascii="Century Gothic" w:eastAsia="SimSun" w:hAnsi="Century Gothic" w:cs="Arial"/>
        </w:rPr>
        <w:t xml:space="preserve"> (</w:t>
      </w:r>
      <w:r>
        <w:rPr>
          <w:rFonts w:ascii="Century Gothic" w:eastAsia="SimSun" w:hAnsi="Century Gothic" w:cs="Arial"/>
        </w:rPr>
        <w:t>1</w:t>
      </w:r>
      <w:r w:rsidRPr="00227DAF">
        <w:rPr>
          <w:rFonts w:ascii="Century Gothic" w:eastAsia="SimSun" w:hAnsi="Century Gothic" w:cs="Arial"/>
        </w:rPr>
        <w:t xml:space="preserve">) fibre optique. </w:t>
      </w:r>
    </w:p>
    <w:p w14:paraId="03F0D231"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Diamètre de la fibre et de la gaine 50/125 µm</w:t>
      </w:r>
    </w:p>
    <w:p w14:paraId="48BC5DF8"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Gaine à usage extérieur</w:t>
      </w:r>
    </w:p>
    <w:p w14:paraId="7D6DC776"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Température de fonctionnement : -10°C à +50°C</w:t>
      </w:r>
    </w:p>
    <w:p w14:paraId="7789E7EF"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Atténuations : Inférieure à 3,5 db/Km à 850nm et inférieure à 1.5 db/Km à 1300nm.</w:t>
      </w:r>
    </w:p>
    <w:p w14:paraId="0093B596"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Bande passante : Supérieure à 200 MHZxKm à 850nm et supérieure à 500 MHZxKm à 1300nm</w:t>
      </w:r>
    </w:p>
    <w:p w14:paraId="3DA9F56A"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Conformes au standard : ISO-IEC 11801, EN 50173, EIA/TIA 568A.</w:t>
      </w:r>
    </w:p>
    <w:p w14:paraId="3C38A6A5"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Chaque extrémité sera équipée d’un ensemble de connecteur optique et raccordée au sein des tiroirs optiques.</w:t>
      </w:r>
    </w:p>
    <w:p w14:paraId="645DE3A7" w14:textId="77777777" w:rsidR="00796F5E" w:rsidRPr="00227DAF" w:rsidRDefault="00796F5E">
      <w:pPr>
        <w:numPr>
          <w:ilvl w:val="0"/>
          <w:numId w:val="184"/>
        </w:numPr>
        <w:tabs>
          <w:tab w:val="left" w:pos="720"/>
        </w:tabs>
        <w:ind w:left="720"/>
        <w:rPr>
          <w:rFonts w:ascii="Century Gothic" w:eastAsia="SimSun" w:hAnsi="Century Gothic" w:cs="Arial"/>
        </w:rPr>
      </w:pPr>
      <w:r w:rsidRPr="00227DAF">
        <w:rPr>
          <w:rFonts w:ascii="Century Gothic" w:eastAsia="SimSun" w:hAnsi="Century Gothic" w:cs="Arial"/>
        </w:rPr>
        <w:t>Connexion terminale : SC</w:t>
      </w:r>
    </w:p>
    <w:p w14:paraId="00F36419" w14:textId="77777777" w:rsidR="00796F5E" w:rsidRPr="00227DAF" w:rsidRDefault="00796F5E" w:rsidP="00796F5E">
      <w:pPr>
        <w:ind w:left="720"/>
        <w:rPr>
          <w:rFonts w:ascii="Century Gothic" w:eastAsia="SimSun" w:hAnsi="Century Gothic" w:cs="Arial"/>
        </w:rPr>
      </w:pPr>
    </w:p>
    <w:p w14:paraId="1453D22D" w14:textId="5927E046" w:rsidR="00796F5E" w:rsidRPr="00227DAF" w:rsidRDefault="00785689" w:rsidP="00796F5E">
      <w:pPr>
        <w:rPr>
          <w:rFonts w:ascii="Century Gothic" w:eastAsia="SimSun" w:hAnsi="Century Gothic" w:cs="Arial"/>
          <w:bCs/>
        </w:rPr>
      </w:pPr>
      <w:r w:rsidRPr="00227DAF">
        <w:rPr>
          <w:rFonts w:ascii="Century Gothic" w:eastAsia="SimSun" w:hAnsi="Century Gothic" w:cs="Arial"/>
          <w:bCs/>
        </w:rPr>
        <w:t>Le</w:t>
      </w:r>
      <w:r w:rsidR="00796F5E" w:rsidRPr="00227DAF">
        <w:rPr>
          <w:rFonts w:ascii="Century Gothic" w:eastAsia="SimSun" w:hAnsi="Century Gothic" w:cs="Arial"/>
          <w:bCs/>
        </w:rPr>
        <w:t xml:space="preserve"> brin dev</w:t>
      </w:r>
      <w:r>
        <w:rPr>
          <w:rFonts w:ascii="Century Gothic" w:eastAsia="SimSun" w:hAnsi="Century Gothic" w:cs="Arial"/>
          <w:bCs/>
        </w:rPr>
        <w:t>ra</w:t>
      </w:r>
      <w:r w:rsidR="00796F5E" w:rsidRPr="00227DAF">
        <w:rPr>
          <w:rFonts w:ascii="Century Gothic" w:eastAsia="SimSun" w:hAnsi="Century Gothic" w:cs="Arial"/>
          <w:bCs/>
        </w:rPr>
        <w:t xml:space="preserve"> être connecté au niveau du tiroir optique.</w:t>
      </w:r>
    </w:p>
    <w:p w14:paraId="6EB2B993" w14:textId="77777777" w:rsidR="00796F5E" w:rsidRPr="00227DAF" w:rsidRDefault="00796F5E" w:rsidP="00796F5E">
      <w:pPr>
        <w:rPr>
          <w:rFonts w:ascii="Century Gothic" w:eastAsia="SimSun" w:hAnsi="Century Gothic" w:cs="Arial"/>
        </w:rPr>
      </w:pPr>
    </w:p>
    <w:p w14:paraId="59862EB4" w14:textId="6128E42B" w:rsidR="00796F5E" w:rsidRPr="00227DAF" w:rsidRDefault="00796F5E" w:rsidP="00796F5E">
      <w:pPr>
        <w:rPr>
          <w:rFonts w:ascii="Century Gothic" w:eastAsia="SimSun" w:hAnsi="Century Gothic" w:cs="Arial"/>
        </w:rPr>
      </w:pPr>
      <w:r w:rsidRPr="00227DAF">
        <w:rPr>
          <w:rFonts w:ascii="Century Gothic" w:eastAsia="SimSun" w:hAnsi="Century Gothic" w:cs="Arial"/>
        </w:rPr>
        <w:t>Ce câble ser</w:t>
      </w:r>
      <w:r w:rsidR="00785689">
        <w:rPr>
          <w:rFonts w:ascii="Century Gothic" w:eastAsia="SimSun" w:hAnsi="Century Gothic" w:cs="Arial"/>
        </w:rPr>
        <w:t xml:space="preserve">a </w:t>
      </w:r>
      <w:r w:rsidRPr="00227DAF">
        <w:rPr>
          <w:rFonts w:ascii="Century Gothic" w:eastAsia="SimSun" w:hAnsi="Century Gothic" w:cs="Arial"/>
        </w:rPr>
        <w:t>posé sur chemin de câbles dans faux plafond.</w:t>
      </w:r>
    </w:p>
    <w:p w14:paraId="0BBAA003" w14:textId="77777777" w:rsidR="00796F5E" w:rsidRPr="00227DAF" w:rsidRDefault="00796F5E" w:rsidP="00796F5E">
      <w:pPr>
        <w:spacing w:before="120"/>
        <w:jc w:val="both"/>
        <w:rPr>
          <w:rFonts w:ascii="Century Gothic" w:eastAsia="SimSun" w:hAnsi="Century Gothic" w:cs="Arial"/>
          <w:color w:val="000000"/>
        </w:rPr>
      </w:pPr>
      <w:r w:rsidRPr="00227DAF">
        <w:rPr>
          <w:rFonts w:ascii="Century Gothic" w:eastAsia="SimSun" w:hAnsi="Century Gothic" w:cs="Arial"/>
          <w:color w:val="000000"/>
        </w:rPr>
        <w:t xml:space="preserve">Ouvrage payé </w:t>
      </w:r>
      <w:r w:rsidRPr="00227DAF">
        <w:rPr>
          <w:rFonts w:ascii="Century Gothic" w:eastAsia="SimSun" w:hAnsi="Century Gothic" w:cs="Arial"/>
          <w:b/>
          <w:color w:val="000000"/>
        </w:rPr>
        <w:t>à l’ensemble</w:t>
      </w:r>
      <w:r w:rsidRPr="00227DAF">
        <w:rPr>
          <w:rFonts w:ascii="Century Gothic" w:eastAsia="SimSun" w:hAnsi="Century Gothic" w:cs="Arial"/>
          <w:color w:val="000000"/>
        </w:rPr>
        <w:t xml:space="preserve"> du câble, y compris, câble, pose, tubes, fouilles, réservations, remise en état, tirage, raccordement, essais, sonnage, étiquetage, toutes fournitures et sujétions.</w:t>
      </w:r>
    </w:p>
    <w:p w14:paraId="119946CB" w14:textId="77777777" w:rsidR="00796F5E" w:rsidRPr="0022799E" w:rsidRDefault="00796F5E" w:rsidP="00796F5E">
      <w:pPr>
        <w:rPr>
          <w:rFonts w:ascii="Century Gothic" w:eastAsia="SimSun" w:hAnsi="Century Gothic"/>
          <w:b/>
          <w:bCs/>
          <w:lang w:val="fr-MA"/>
        </w:rPr>
      </w:pPr>
    </w:p>
    <w:p w14:paraId="403D99F6" w14:textId="78C6284C" w:rsidR="00785689" w:rsidRDefault="00785689">
      <w:pPr>
        <w:rPr>
          <w:rFonts w:ascii="Century Gothic" w:eastAsia="SimSun" w:hAnsi="Century Gothic"/>
          <w:b/>
          <w:bCs/>
          <w:lang w:val="fr-MA"/>
        </w:rPr>
      </w:pPr>
      <w:r>
        <w:rPr>
          <w:rFonts w:ascii="Century Gothic" w:eastAsia="SimSun" w:hAnsi="Century Gothic"/>
          <w:b/>
          <w:bCs/>
          <w:lang w:val="fr-MA"/>
        </w:rPr>
        <w:br w:type="page"/>
      </w:r>
    </w:p>
    <w:p w14:paraId="6504F447" w14:textId="77777777" w:rsidR="00796F5E" w:rsidRPr="00995627" w:rsidRDefault="00796F5E" w:rsidP="00796F5E">
      <w:pPr>
        <w:rPr>
          <w:rFonts w:ascii="Century Gothic" w:eastAsia="SimSun" w:hAnsi="Century Gothic"/>
          <w:b/>
          <w:bCs/>
          <w:lang w:val="fr-MA"/>
        </w:rPr>
      </w:pPr>
    </w:p>
    <w:p w14:paraId="2DA14F8A" w14:textId="512A3FB8" w:rsidR="007D6D2B" w:rsidRPr="00294158" w:rsidRDefault="007D6D2B" w:rsidP="00B66416">
      <w:pPr>
        <w:pStyle w:val="ChapTitre0"/>
        <w:spacing w:before="480" w:after="480"/>
        <w:rPr>
          <w:lang w:val="fr-MA"/>
        </w:rPr>
      </w:pPr>
      <w:bookmarkStart w:id="2391" w:name="_Toc222147015"/>
      <w:r w:rsidRPr="00294158">
        <w:rPr>
          <w:lang w:val="fr-MA"/>
        </w:rPr>
        <w:t xml:space="preserve">LOT </w:t>
      </w:r>
      <w:r w:rsidR="008236B6" w:rsidRPr="00294158">
        <w:rPr>
          <w:lang w:val="fr-MA"/>
        </w:rPr>
        <w:t>REVETEMENT</w:t>
      </w:r>
      <w:bookmarkEnd w:id="2391"/>
    </w:p>
    <w:p w14:paraId="262AD0EB" w14:textId="77777777" w:rsidR="00E922C1" w:rsidRDefault="00E922C1" w:rsidP="00E922C1">
      <w:pPr>
        <w:pStyle w:val="ChapDescriptif0"/>
        <w:widowControl w:val="0"/>
        <w:spacing w:after="0"/>
        <w:rPr>
          <w:rFonts w:ascii="MS Shell Dlg" w:eastAsia="MS Shell Dlg" w:hAnsi="MS Shell Dlg" w:cs="MS Shell Dlg"/>
          <w:sz w:val="16"/>
        </w:rPr>
      </w:pPr>
      <w:r>
        <w:t>Les revêtements devront répondre aux prescriptions fixées aux :</w:t>
      </w:r>
    </w:p>
    <w:p w14:paraId="5D6A3263" w14:textId="77777777" w:rsidR="00E922C1" w:rsidRDefault="00E922C1" w:rsidP="00E922C1">
      <w:pPr>
        <w:pStyle w:val="ChapDescriptif0"/>
        <w:widowControl w:val="0"/>
        <w:spacing w:after="0"/>
        <w:ind w:firstLine="705"/>
        <w:rPr>
          <w:rFonts w:ascii="MS Shell Dlg" w:eastAsia="MS Shell Dlg" w:hAnsi="MS Shell Dlg" w:cs="MS Shell Dlg"/>
          <w:sz w:val="16"/>
        </w:rPr>
      </w:pPr>
      <w:r>
        <w:rPr>
          <w:rFonts w:ascii="Symbol" w:eastAsia="Symbol" w:hAnsi="Symbol" w:cs="Symbol"/>
        </w:rPr>
        <w:t></w:t>
      </w:r>
      <w:r>
        <w:t xml:space="preserve"> DTU 52 : Revêtements durs</w:t>
      </w:r>
    </w:p>
    <w:p w14:paraId="4E1BF18E" w14:textId="77777777" w:rsidR="00E922C1" w:rsidRDefault="00E922C1" w:rsidP="00E922C1">
      <w:pPr>
        <w:pStyle w:val="ChapDescriptif0"/>
        <w:widowControl w:val="0"/>
        <w:spacing w:after="0"/>
        <w:ind w:firstLine="705"/>
        <w:rPr>
          <w:rFonts w:ascii="MS Shell Dlg" w:eastAsia="MS Shell Dlg" w:hAnsi="MS Shell Dlg" w:cs="MS Shell Dlg"/>
          <w:sz w:val="16"/>
        </w:rPr>
      </w:pPr>
      <w:r>
        <w:rPr>
          <w:rFonts w:ascii="Symbol" w:eastAsia="Symbol" w:hAnsi="Symbol" w:cs="Symbol"/>
        </w:rPr>
        <w:t></w:t>
      </w:r>
      <w:r>
        <w:t xml:space="preserve"> DTU 53 : Revêtements souples</w:t>
      </w:r>
    </w:p>
    <w:p w14:paraId="210EBC84" w14:textId="77777777" w:rsidR="00E922C1" w:rsidRDefault="00E922C1" w:rsidP="00E922C1">
      <w:pPr>
        <w:pStyle w:val="ChapDescriptif0"/>
        <w:widowControl w:val="0"/>
        <w:spacing w:after="0"/>
        <w:ind w:firstLine="705"/>
        <w:rPr>
          <w:rFonts w:ascii="MS Shell Dlg" w:eastAsia="MS Shell Dlg" w:hAnsi="MS Shell Dlg" w:cs="MS Shell Dlg"/>
          <w:sz w:val="16"/>
        </w:rPr>
      </w:pPr>
      <w:r>
        <w:rPr>
          <w:rFonts w:ascii="Symbol" w:eastAsia="Symbol" w:hAnsi="Symbol" w:cs="Symbol"/>
        </w:rPr>
        <w:t></w:t>
      </w:r>
      <w:r>
        <w:t xml:space="preserve"> DTU 54 : Revêtements sols coulés</w:t>
      </w:r>
    </w:p>
    <w:p w14:paraId="4D62C4F5" w14:textId="77777777" w:rsidR="00E922C1" w:rsidRDefault="00E922C1" w:rsidP="00E922C1">
      <w:pPr>
        <w:pStyle w:val="ChapDescriptif0"/>
        <w:widowControl w:val="0"/>
        <w:spacing w:after="0"/>
        <w:ind w:firstLine="705"/>
        <w:rPr>
          <w:rFonts w:ascii="MS Shell Dlg" w:eastAsia="MS Shell Dlg" w:hAnsi="MS Shell Dlg" w:cs="MS Shell Dlg"/>
          <w:sz w:val="16"/>
        </w:rPr>
      </w:pPr>
      <w:r>
        <w:rPr>
          <w:rFonts w:ascii="Symbol" w:eastAsia="Symbol" w:hAnsi="Symbol" w:cs="Symbol"/>
        </w:rPr>
        <w:t></w:t>
      </w:r>
      <w:r>
        <w:t xml:space="preserve"> DTU 55.2 : Parement de Façade rapportés</w:t>
      </w:r>
    </w:p>
    <w:p w14:paraId="612ABCE6" w14:textId="77777777" w:rsidR="00E922C1" w:rsidRDefault="00E922C1" w:rsidP="00E922C1">
      <w:pPr>
        <w:pStyle w:val="ChapDescriptif0"/>
        <w:widowControl w:val="0"/>
        <w:spacing w:after="0"/>
        <w:rPr>
          <w:rFonts w:ascii="MS Shell Dlg" w:eastAsia="MS Shell Dlg" w:hAnsi="MS Shell Dlg" w:cs="MS Shell Dlg"/>
          <w:sz w:val="16"/>
        </w:rPr>
      </w:pPr>
    </w:p>
    <w:p w14:paraId="3F9DB1D9" w14:textId="77777777" w:rsidR="00E922C1" w:rsidRDefault="00E922C1" w:rsidP="00E922C1">
      <w:pPr>
        <w:pStyle w:val="ChapDescriptif0"/>
        <w:widowControl w:val="0"/>
        <w:spacing w:after="0"/>
        <w:rPr>
          <w:rFonts w:ascii="MS Shell Dlg" w:eastAsia="MS Shell Dlg" w:hAnsi="MS Shell Dlg" w:cs="MS Shell Dlg"/>
          <w:sz w:val="16"/>
        </w:rPr>
      </w:pPr>
      <w:r>
        <w:t>Les tolérances admises : 1 millimètre de flèche sur une longueur de 2 mètres.</w:t>
      </w:r>
    </w:p>
    <w:p w14:paraId="1FBCBA0F" w14:textId="77777777" w:rsidR="00E922C1" w:rsidRDefault="00E922C1" w:rsidP="00E922C1">
      <w:pPr>
        <w:pStyle w:val="ChapDescriptif0"/>
        <w:widowControl w:val="0"/>
        <w:spacing w:after="0"/>
        <w:rPr>
          <w:rFonts w:ascii="MS Shell Dlg" w:eastAsia="MS Shell Dlg" w:hAnsi="MS Shell Dlg" w:cs="MS Shell Dlg"/>
          <w:sz w:val="16"/>
        </w:rPr>
      </w:pPr>
    </w:p>
    <w:p w14:paraId="263A9E54" w14:textId="77777777" w:rsidR="00E922C1" w:rsidRDefault="00E922C1" w:rsidP="00E922C1">
      <w:pPr>
        <w:pStyle w:val="ChapDescriptif0"/>
        <w:widowControl w:val="0"/>
        <w:spacing w:after="0"/>
        <w:rPr>
          <w:rFonts w:ascii="MS Shell Dlg" w:eastAsia="MS Shell Dlg" w:hAnsi="MS Shell Dlg" w:cs="MS Shell Dlg"/>
          <w:sz w:val="16"/>
        </w:rPr>
      </w:pPr>
      <w:r>
        <w:t xml:space="preserve">Les revêtements respecteront le classement U P E C suivant la destination des locaux et conformément à la notice du CSTB. </w:t>
      </w:r>
    </w:p>
    <w:p w14:paraId="31D8BDEE" w14:textId="77777777" w:rsidR="00E922C1" w:rsidRDefault="00E922C1" w:rsidP="00E922C1">
      <w:pPr>
        <w:pStyle w:val="ChapDescriptif0"/>
        <w:widowControl w:val="0"/>
        <w:spacing w:after="0"/>
        <w:rPr>
          <w:rFonts w:ascii="MS Shell Dlg" w:eastAsia="MS Shell Dlg" w:hAnsi="MS Shell Dlg" w:cs="MS Shell Dlg"/>
          <w:sz w:val="16"/>
        </w:rPr>
      </w:pPr>
    </w:p>
    <w:p w14:paraId="62FB1CE4" w14:textId="77777777" w:rsidR="00E922C1" w:rsidRDefault="00E922C1" w:rsidP="00E922C1">
      <w:pPr>
        <w:pStyle w:val="ChapDescriptif0"/>
        <w:widowControl w:val="0"/>
        <w:spacing w:after="0"/>
        <w:rPr>
          <w:rFonts w:ascii="MS Shell Dlg" w:eastAsia="MS Shell Dlg" w:hAnsi="MS Shell Dlg" w:cs="MS Shell Dlg"/>
          <w:sz w:val="16"/>
        </w:rPr>
      </w:pPr>
      <w:r>
        <w:t>Les prix de revêtement de sols comprennent toutes les sujétions de main-d'œuvre, de fourniture et de mise en œuvre. Aucune plus-value ne sera accordée pour finition autour des éléments en béton, métalliques ou autres matériaux faisant saillie du sol (potelets ou supports de garde-corps, pièces d'ancrage des éléments de chauffage, de climatisation ou d'électricité, etc.).</w:t>
      </w:r>
    </w:p>
    <w:p w14:paraId="569030F7" w14:textId="77777777" w:rsidR="00E922C1" w:rsidRDefault="00E922C1" w:rsidP="00E922C1">
      <w:pPr>
        <w:pStyle w:val="ChapDescriptif0"/>
        <w:widowControl w:val="0"/>
        <w:spacing w:after="0"/>
        <w:rPr>
          <w:rFonts w:ascii="MS Shell Dlg" w:eastAsia="MS Shell Dlg" w:hAnsi="MS Shell Dlg" w:cs="MS Shell Dlg"/>
          <w:sz w:val="16"/>
        </w:rPr>
      </w:pPr>
    </w:p>
    <w:p w14:paraId="74B36146" w14:textId="77777777" w:rsidR="00E922C1" w:rsidRDefault="00E922C1" w:rsidP="00E922C1">
      <w:pPr>
        <w:pStyle w:val="ChapDescriptif0"/>
        <w:widowControl w:val="0"/>
        <w:spacing w:after="0"/>
        <w:rPr>
          <w:rFonts w:ascii="MS Shell Dlg" w:eastAsia="MS Shell Dlg" w:hAnsi="MS Shell Dlg" w:cs="MS Shell Dlg"/>
          <w:sz w:val="16"/>
        </w:rPr>
      </w:pPr>
      <w:r>
        <w:t>Les prix comprennent la réalisation du revêtement dans le même matériau, des tampons de regards réalisés en béton et cornière galvanisée ou laiton. L'entrepreneur du présent lot s'assurera, de ce que la planimètrie du sol soit parfaite et que les manutentions des tampons soient aisées.</w:t>
      </w:r>
    </w:p>
    <w:p w14:paraId="20A7A9B3" w14:textId="77777777" w:rsidR="00E922C1" w:rsidRDefault="00E922C1" w:rsidP="00E922C1">
      <w:pPr>
        <w:pStyle w:val="ChapDescriptif0"/>
        <w:widowControl w:val="0"/>
        <w:spacing w:after="0"/>
        <w:rPr>
          <w:rFonts w:ascii="MS Shell Dlg" w:eastAsia="MS Shell Dlg" w:hAnsi="MS Shell Dlg" w:cs="MS Shell Dlg"/>
          <w:sz w:val="16"/>
        </w:rPr>
      </w:pPr>
    </w:p>
    <w:p w14:paraId="5B2607D3" w14:textId="77777777" w:rsidR="00E922C1" w:rsidRDefault="00E922C1" w:rsidP="00E922C1">
      <w:pPr>
        <w:pStyle w:val="ChapDescriptif0"/>
        <w:widowControl w:val="0"/>
        <w:spacing w:after="0"/>
        <w:rPr>
          <w:rFonts w:ascii="MS Shell Dlg" w:eastAsia="MS Shell Dlg" w:hAnsi="MS Shell Dlg" w:cs="MS Shell Dlg"/>
          <w:sz w:val="16"/>
        </w:rPr>
      </w:pPr>
      <w:r>
        <w:t>Durant toute la durée du chantier, l'entrepreneur du présent lot assurera la parfaite protection de ses ouvrages de revêtements. Protection à l'aide d'une couche de sable, de sciure de bois, de planches pour les marches d'escalier ou d’un feutre de protection.</w:t>
      </w:r>
    </w:p>
    <w:p w14:paraId="5D0714A6" w14:textId="77777777" w:rsidR="00E922C1" w:rsidRDefault="00E922C1" w:rsidP="00E922C1">
      <w:pPr>
        <w:pStyle w:val="ChapDescriptif0"/>
        <w:widowControl w:val="0"/>
        <w:spacing w:after="0"/>
        <w:rPr>
          <w:rFonts w:ascii="MS Shell Dlg" w:eastAsia="MS Shell Dlg" w:hAnsi="MS Shell Dlg" w:cs="MS Shell Dlg"/>
          <w:sz w:val="16"/>
        </w:rPr>
      </w:pPr>
    </w:p>
    <w:p w14:paraId="73B00CD4" w14:textId="77777777" w:rsidR="00E922C1" w:rsidRDefault="00E922C1" w:rsidP="00E922C1">
      <w:pPr>
        <w:pStyle w:val="ChapDescriptif0"/>
        <w:widowControl w:val="0"/>
        <w:spacing w:after="0"/>
        <w:rPr>
          <w:rFonts w:ascii="MS Shell Dlg" w:eastAsia="MS Shell Dlg" w:hAnsi="MS Shell Dlg" w:cs="MS Shell Dlg"/>
          <w:sz w:val="16"/>
        </w:rPr>
      </w:pPr>
      <w:r>
        <w:t>L'entrepreneur du présent lot assurant la protection de ses ouvrages, sera tenu pour seul responsable des dégradations qui pourraient survenir à ses ouvrages, et devra reprendre à ses frais toutes parties d'ouvrages dégradées.</w:t>
      </w:r>
    </w:p>
    <w:p w14:paraId="43E909C4" w14:textId="77777777" w:rsidR="00E922C1" w:rsidRDefault="00E922C1" w:rsidP="00E922C1">
      <w:pPr>
        <w:pStyle w:val="ChapDescriptif0"/>
        <w:widowControl w:val="0"/>
        <w:spacing w:after="0"/>
        <w:rPr>
          <w:rFonts w:ascii="MS Shell Dlg" w:eastAsia="MS Shell Dlg" w:hAnsi="MS Shell Dlg" w:cs="MS Shell Dlg"/>
          <w:sz w:val="16"/>
        </w:rPr>
      </w:pPr>
    </w:p>
    <w:p w14:paraId="5E287BA5" w14:textId="77777777" w:rsidR="00E922C1" w:rsidRDefault="00E922C1" w:rsidP="00E922C1">
      <w:pPr>
        <w:pStyle w:val="ChapDescriptif0"/>
        <w:widowControl w:val="0"/>
        <w:spacing w:after="0"/>
        <w:rPr>
          <w:rFonts w:ascii="MS Shell Dlg" w:eastAsia="MS Shell Dlg" w:hAnsi="MS Shell Dlg" w:cs="MS Shell Dlg"/>
          <w:sz w:val="16"/>
        </w:rPr>
      </w:pPr>
      <w:r>
        <w:t>Les ouvrages seront exécutés suivant plans de détails et calepinages du Maître d’œuvre.</w:t>
      </w:r>
    </w:p>
    <w:p w14:paraId="521C41CE" w14:textId="77777777" w:rsidR="00E922C1" w:rsidRDefault="00E922C1" w:rsidP="00E922C1">
      <w:pPr>
        <w:pStyle w:val="ChapDescriptif0"/>
        <w:widowControl w:val="0"/>
        <w:tabs>
          <w:tab w:val="left" w:pos="3315"/>
        </w:tabs>
        <w:spacing w:after="0" w:line="240" w:lineRule="atLeast"/>
        <w:ind w:right="-135"/>
        <w:rPr>
          <w:rFonts w:ascii="MS Shell Dlg" w:eastAsia="MS Shell Dlg" w:hAnsi="MS Shell Dlg" w:cs="MS Shell Dlg"/>
          <w:sz w:val="16"/>
        </w:rPr>
      </w:pPr>
    </w:p>
    <w:p w14:paraId="21156603" w14:textId="77777777" w:rsidR="00E922C1" w:rsidRDefault="00E922C1" w:rsidP="00E922C1">
      <w:pPr>
        <w:pStyle w:val="ChapDescriptif0"/>
        <w:widowControl w:val="0"/>
        <w:tabs>
          <w:tab w:val="left" w:pos="3315"/>
        </w:tabs>
        <w:spacing w:after="0" w:line="240" w:lineRule="atLeast"/>
        <w:ind w:right="-135"/>
        <w:rPr>
          <w:rFonts w:ascii="MS Shell Dlg" w:eastAsia="MS Shell Dlg" w:hAnsi="MS Shell Dlg" w:cs="MS Shell Dlg"/>
          <w:b/>
          <w:sz w:val="16"/>
        </w:rPr>
      </w:pPr>
      <w:r>
        <w:rPr>
          <w:b/>
        </w:rPr>
        <w:t>Les prix comprennent systématiquement une chape au sol pour les revêtements de sol et un enduit au mortier pour les revêtements muraux.</w:t>
      </w:r>
    </w:p>
    <w:p w14:paraId="4CF74353" w14:textId="77777777" w:rsidR="00E922C1" w:rsidRDefault="00E922C1" w:rsidP="00E922C1">
      <w:pPr>
        <w:pStyle w:val="ChapDescriptif0"/>
        <w:widowControl w:val="0"/>
        <w:tabs>
          <w:tab w:val="left" w:pos="3315"/>
        </w:tabs>
        <w:spacing w:after="0" w:line="240" w:lineRule="atLeast"/>
        <w:ind w:right="-135"/>
        <w:rPr>
          <w:rFonts w:ascii="MS Shell Dlg" w:eastAsia="MS Shell Dlg" w:hAnsi="MS Shell Dlg" w:cs="MS Shell Dlg"/>
          <w:b/>
          <w:sz w:val="16"/>
        </w:rPr>
      </w:pPr>
    </w:p>
    <w:p w14:paraId="44DEB6DF" w14:textId="77777777" w:rsidR="00E922C1" w:rsidRDefault="00E922C1" w:rsidP="00E922C1">
      <w:pPr>
        <w:pStyle w:val="ChapDescriptif0"/>
        <w:widowControl w:val="0"/>
        <w:tabs>
          <w:tab w:val="left" w:pos="3315"/>
        </w:tabs>
        <w:spacing w:after="0" w:line="240" w:lineRule="atLeast"/>
        <w:ind w:right="-135"/>
        <w:rPr>
          <w:rFonts w:ascii="MS Shell Dlg" w:eastAsia="MS Shell Dlg" w:hAnsi="MS Shell Dlg" w:cs="MS Shell Dlg"/>
          <w:b/>
          <w:sz w:val="16"/>
        </w:rPr>
      </w:pPr>
      <w:r>
        <w:rPr>
          <w:b/>
        </w:rPr>
        <w:t xml:space="preserve">La chape aura une épaisseur minimale de 4cm. Son épaisseur peut varier suivant la planéité du support et aucune plus-value ne sera admise dans le cadre du présent lot. La réalisation de la chape devra respecter les prescriptions du DTU 26.2. </w:t>
      </w:r>
    </w:p>
    <w:p w14:paraId="2F1A5C2F" w14:textId="77777777" w:rsidR="00E922C1" w:rsidRPr="00AB47C4" w:rsidRDefault="00E922C1" w:rsidP="00E922C1">
      <w:pPr>
        <w:pStyle w:val="ChapDescriptif0"/>
        <w:widowControl w:val="0"/>
        <w:tabs>
          <w:tab w:val="left" w:pos="3315"/>
        </w:tabs>
        <w:spacing w:after="0" w:line="240" w:lineRule="atLeast"/>
        <w:ind w:right="-135"/>
        <w:rPr>
          <w:rFonts w:ascii="MS Shell Dlg" w:eastAsia="MS Shell Dlg" w:hAnsi="MS Shell Dlg" w:cs="MS Shell Dlg"/>
          <w:b/>
          <w:sz w:val="16"/>
        </w:rPr>
      </w:pPr>
    </w:p>
    <w:p w14:paraId="214F4261" w14:textId="77777777" w:rsidR="00E922C1" w:rsidRPr="004E1C46" w:rsidRDefault="00E922C1" w:rsidP="00E922C1">
      <w:pPr>
        <w:pStyle w:val="ChapDescriptif0"/>
        <w:widowControl w:val="0"/>
        <w:rPr>
          <w:rFonts w:ascii="MS Shell Dlg" w:eastAsia="MS Shell Dlg" w:hAnsi="MS Shell Dlg" w:cs="MS Shell Dlg"/>
          <w:sz w:val="16"/>
        </w:rPr>
      </w:pPr>
      <w:r>
        <w:t>Les échantillons seront à soumettre pour approbation de la maîtrise d’œuvre.</w:t>
      </w:r>
    </w:p>
    <w:p w14:paraId="45DAD3A1" w14:textId="5C2F2353" w:rsidR="00E922C1" w:rsidRDefault="00E922C1">
      <w:pPr>
        <w:rPr>
          <w:rFonts w:ascii="Century Gothic" w:hAnsi="Century Gothic" w:cs="Calibri"/>
          <w:b/>
          <w:bCs/>
          <w:sz w:val="48"/>
          <w:szCs w:val="48"/>
        </w:rPr>
      </w:pPr>
      <w:r>
        <w:rPr>
          <w:rFonts w:ascii="Century Gothic" w:hAnsi="Century Gothic" w:cs="Calibri"/>
          <w:b/>
          <w:bCs/>
          <w:sz w:val="48"/>
          <w:szCs w:val="48"/>
        </w:rPr>
        <w:br w:type="page"/>
      </w:r>
    </w:p>
    <w:p w14:paraId="636F7A1A" w14:textId="77777777" w:rsidR="007D6D2B" w:rsidRPr="008236B6" w:rsidRDefault="007D6D2B" w:rsidP="007D6D2B">
      <w:pPr>
        <w:pStyle w:val="Style"/>
        <w:spacing w:line="259" w:lineRule="exact"/>
        <w:ind w:right="-1"/>
        <w:jc w:val="both"/>
        <w:rPr>
          <w:rFonts w:ascii="Century Gothic" w:hAnsi="Century Gothic" w:cs="Calibri"/>
          <w:sz w:val="22"/>
          <w:szCs w:val="22"/>
        </w:rPr>
      </w:pPr>
    </w:p>
    <w:p w14:paraId="36CE1175" w14:textId="26D0553B" w:rsidR="007D6D2B" w:rsidRPr="008236B6" w:rsidRDefault="00A96019" w:rsidP="008236B6">
      <w:pPr>
        <w:pStyle w:val="ChapTitre1"/>
        <w:spacing w:before="0" w:after="0"/>
        <w:ind w:left="284" w:hanging="1135"/>
        <w:rPr>
          <w:rFonts w:cstheme="minorHAnsi"/>
          <w:sz w:val="24"/>
        </w:rPr>
      </w:pPr>
      <w:bookmarkStart w:id="2392" w:name="_Toc91430603"/>
      <w:bookmarkStart w:id="2393" w:name="_Toc203667123"/>
      <w:bookmarkStart w:id="2394" w:name="_Toc222147016"/>
      <w:r>
        <w:rPr>
          <w:rFonts w:cstheme="minorHAnsi"/>
          <w:sz w:val="24"/>
        </w:rPr>
        <w:t>0</w:t>
      </w:r>
      <w:r w:rsidR="008236B6">
        <w:rPr>
          <w:rFonts w:cstheme="minorHAnsi"/>
          <w:sz w:val="24"/>
        </w:rPr>
        <w:t>6</w:t>
      </w:r>
      <w:r w:rsidR="00FC22F7" w:rsidRPr="008236B6">
        <w:rPr>
          <w:rFonts w:cstheme="minorHAnsi"/>
          <w:sz w:val="24"/>
        </w:rPr>
        <w:t>.1</w:t>
      </w:r>
      <w:r w:rsidR="00FC22F7" w:rsidRPr="008236B6">
        <w:rPr>
          <w:rFonts w:cstheme="minorHAnsi"/>
          <w:sz w:val="24"/>
        </w:rPr>
        <w:tab/>
      </w:r>
      <w:r w:rsidR="007D6D2B" w:rsidRPr="008236B6">
        <w:rPr>
          <w:rFonts w:cstheme="minorHAnsi"/>
          <w:sz w:val="24"/>
        </w:rPr>
        <w:t xml:space="preserve"> </w:t>
      </w:r>
      <w:bookmarkEnd w:id="2392"/>
      <w:bookmarkEnd w:id="2393"/>
      <w:r w:rsidR="008236B6" w:rsidRPr="008236B6">
        <w:rPr>
          <w:rFonts w:cstheme="minorHAnsi"/>
          <w:sz w:val="24"/>
        </w:rPr>
        <w:t>REVETEMENT DE SOL</w:t>
      </w:r>
      <w:bookmarkEnd w:id="2394"/>
    </w:p>
    <w:p w14:paraId="1E667181" w14:textId="74597452" w:rsidR="00455A71" w:rsidRPr="00455A71" w:rsidRDefault="00A96019" w:rsidP="00455A71">
      <w:pPr>
        <w:pBdr>
          <w:top w:val="none" w:sz="0" w:space="2" w:color="F0F0F0"/>
          <w:left w:val="none" w:sz="0" w:space="0" w:color="F0F0F0"/>
          <w:bottom w:val="none" w:sz="0" w:space="2" w:color="F0F0F0"/>
          <w:right w:val="none" w:sz="0" w:space="0" w:color="F0F0F0"/>
        </w:pBdr>
        <w:shd w:val="clear" w:color="auto" w:fill="F0F0F0"/>
        <w:spacing w:before="170" w:after="284"/>
        <w:ind w:left="360" w:hanging="1210"/>
        <w:jc w:val="both"/>
        <w:outlineLvl w:val="2"/>
        <w:rPr>
          <w:rFonts w:ascii="Century Gothic" w:eastAsia="Century Gothic" w:hAnsi="Century Gothic" w:cs="Century Gothic"/>
          <w:color w:val="000000"/>
        </w:rPr>
      </w:pPr>
      <w:bookmarkStart w:id="2395" w:name="_Hlk203658516"/>
      <w:bookmarkStart w:id="2396" w:name="_Toc202882022"/>
      <w:bookmarkStart w:id="2397" w:name="_Toc222147017"/>
      <w:r>
        <w:rPr>
          <w:rFonts w:ascii="Century Gothic" w:eastAsia="Century Gothic" w:hAnsi="Century Gothic" w:cs="Century Gothic"/>
          <w:bCs/>
          <w:color w:val="000000"/>
        </w:rPr>
        <w:t>0</w:t>
      </w:r>
      <w:r w:rsidR="008236B6">
        <w:rPr>
          <w:rFonts w:ascii="Century Gothic" w:eastAsia="Century Gothic" w:hAnsi="Century Gothic" w:cs="Century Gothic"/>
          <w:bCs/>
          <w:color w:val="000000"/>
        </w:rPr>
        <w:t>6</w:t>
      </w:r>
      <w:r w:rsidR="00FC22F7">
        <w:rPr>
          <w:rFonts w:ascii="Century Gothic" w:eastAsia="Century Gothic" w:hAnsi="Century Gothic" w:cs="Century Gothic"/>
          <w:bCs/>
          <w:color w:val="000000"/>
        </w:rPr>
        <w:t>.1.1</w:t>
      </w:r>
      <w:bookmarkEnd w:id="2395"/>
      <w:bookmarkEnd w:id="2396"/>
      <w:r w:rsidR="008236B6">
        <w:rPr>
          <w:rFonts w:ascii="Arial" w:eastAsia="Arial" w:hAnsi="Arial" w:cs="Arial"/>
          <w:color w:val="000000"/>
        </w:rPr>
        <w:tab/>
      </w:r>
      <w:r w:rsidR="00B700BA" w:rsidRPr="00B700BA">
        <w:rPr>
          <w:rFonts w:ascii="Century Gothic" w:eastAsia="Century Gothic" w:hAnsi="Century Gothic" w:cs="Century Gothic"/>
          <w:color w:val="000000"/>
          <w:sz w:val="22"/>
          <w:szCs w:val="22"/>
        </w:rPr>
        <w:t>Revêtement de sol en carrelage dimension de 60 x 60 cm</w:t>
      </w:r>
      <w:bookmarkEnd w:id="2397"/>
    </w:p>
    <w:p w14:paraId="4D13B0B3" w14:textId="22180720" w:rsidR="00E922C1" w:rsidRPr="00294158" w:rsidRDefault="00E922C1" w:rsidP="00E922C1">
      <w:pPr>
        <w:pStyle w:val="ChapDescriptif2"/>
        <w:widowControl w:val="0"/>
        <w:spacing w:after="0"/>
        <w:rPr>
          <w:rFonts w:ascii="MS Shell Dlg" w:eastAsia="MS Shell Dlg" w:hAnsi="MS Shell Dlg" w:cs="MS Shell Dlg"/>
          <w:color w:val="auto"/>
          <w:sz w:val="16"/>
        </w:rPr>
      </w:pPr>
      <w:r w:rsidRPr="00294158">
        <w:rPr>
          <w:color w:val="auto"/>
        </w:rPr>
        <w:t xml:space="preserve">Ce prix rémunère la fourniture et la pose de carrelage </w:t>
      </w:r>
      <w:r w:rsidR="00294158" w:rsidRPr="00294158">
        <w:rPr>
          <w:color w:val="auto"/>
        </w:rPr>
        <w:t>au</w:t>
      </w:r>
      <w:r w:rsidRPr="00294158">
        <w:rPr>
          <w:color w:val="auto"/>
        </w:rPr>
        <w:t xml:space="preserve"> </w:t>
      </w:r>
      <w:r w:rsidR="007D0F3C" w:rsidRPr="00294158">
        <w:rPr>
          <w:color w:val="auto"/>
        </w:rPr>
        <w:t>sol de</w:t>
      </w:r>
      <w:r w:rsidRPr="00294158">
        <w:rPr>
          <w:color w:val="auto"/>
        </w:rPr>
        <w:t xml:space="preserve"> 60x 60 cm suivant le plan calepinage de l’architecte.</w:t>
      </w:r>
    </w:p>
    <w:p w14:paraId="076EA81C"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3B33EEEC" w14:textId="77777777" w:rsidR="00E922C1" w:rsidRPr="00294158" w:rsidRDefault="00E922C1" w:rsidP="00E922C1">
      <w:pPr>
        <w:pStyle w:val="ChapDescriptif2"/>
        <w:widowControl w:val="0"/>
        <w:spacing w:after="0" w:line="200" w:lineRule="exact"/>
        <w:rPr>
          <w:rFonts w:ascii="MS Shell Dlg" w:eastAsia="MS Shell Dlg" w:hAnsi="MS Shell Dlg" w:cs="MS Shell Dlg"/>
          <w:color w:val="auto"/>
          <w:sz w:val="16"/>
        </w:rPr>
      </w:pPr>
      <w:r w:rsidRPr="00294158">
        <w:rPr>
          <w:color w:val="auto"/>
        </w:rPr>
        <w:t>Ce prix comprend également la réalisation d’une chape dressée, lissées et destinée à recevoir un revêtement de sol dur. Elle sera constituée d’un mortier de ciment dosé à 350 kg/m3 et d’une épaisseur minimale de 4cm. Elle sera conforme aux prescriptions du DTU 26.2</w:t>
      </w:r>
    </w:p>
    <w:p w14:paraId="5261A8C7"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0794BA5B" w14:textId="77777777" w:rsidR="00E922C1" w:rsidRPr="00294158" w:rsidRDefault="00E922C1" w:rsidP="00E922C1">
      <w:pPr>
        <w:pStyle w:val="ChapDescriptif2"/>
        <w:widowControl w:val="0"/>
        <w:spacing w:after="0"/>
        <w:rPr>
          <w:color w:val="auto"/>
        </w:rPr>
      </w:pPr>
      <w:r w:rsidRPr="00294158">
        <w:rPr>
          <w:color w:val="auto"/>
        </w:rPr>
        <w:t>Le revêtement en carrelage sera posé avec une colle bénéficiant d’un agrément du CSTB.</w:t>
      </w:r>
    </w:p>
    <w:p w14:paraId="6FBDE349"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62C56A7E"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r w:rsidRPr="00294158">
        <w:rPr>
          <w:color w:val="auto"/>
        </w:rPr>
        <w:t>Après la pose du revêtement, les joints seront réalisés et garnis au ciment, couleur au choix de l’Architecte et du Maitre d’ouvrage. Les joints respecteront le plan de calepinage de l’architecte.</w:t>
      </w:r>
    </w:p>
    <w:p w14:paraId="4A935118"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109AE016"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r w:rsidRPr="00294158">
        <w:rPr>
          <w:color w:val="auto"/>
        </w:rPr>
        <w:t>Le revêtement de sol devra respecter le classement UPEC du local de destination suivant la notice du CSTB.</w:t>
      </w:r>
    </w:p>
    <w:p w14:paraId="209361B8"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51188C63"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r w:rsidRPr="00294158">
        <w:rPr>
          <w:color w:val="auto"/>
        </w:rPr>
        <w:t>Ces travaux comprendront toutes les pièces particulières, bords arrondis sur une ou plusieurs arêtes, coupes, passages de canalisations, réservations, raccordements etc ...</w:t>
      </w:r>
    </w:p>
    <w:p w14:paraId="35CE82D0"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4E7D3F07"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r w:rsidRPr="00294158">
        <w:rPr>
          <w:color w:val="auto"/>
        </w:rPr>
        <w:t>Les couleurs, les dimensions ainsi que les effets et nuances seront conformes au choix de l’architecte.</w:t>
      </w:r>
    </w:p>
    <w:p w14:paraId="35E7C4BD"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p>
    <w:p w14:paraId="17734E4B" w14:textId="77777777" w:rsidR="00E922C1" w:rsidRPr="00294158" w:rsidRDefault="00E922C1" w:rsidP="00E922C1">
      <w:pPr>
        <w:pStyle w:val="ChapDescriptif2"/>
        <w:widowControl w:val="0"/>
        <w:spacing w:after="0"/>
        <w:rPr>
          <w:rFonts w:ascii="MS Shell Dlg" w:eastAsia="MS Shell Dlg" w:hAnsi="MS Shell Dlg" w:cs="MS Shell Dlg"/>
          <w:color w:val="auto"/>
          <w:sz w:val="16"/>
        </w:rPr>
      </w:pPr>
      <w:r w:rsidRPr="00294158">
        <w:rPr>
          <w:color w:val="auto"/>
        </w:rPr>
        <w:t>Échantillon à soumettre pour approbation du maitre d’œuvre avant démarrage des travaux.</w:t>
      </w:r>
    </w:p>
    <w:p w14:paraId="3D8F5F99" w14:textId="77777777" w:rsidR="00E922C1" w:rsidRPr="00294158" w:rsidRDefault="00E922C1" w:rsidP="00E922C1">
      <w:pPr>
        <w:pStyle w:val="ChapDescriptif2"/>
        <w:widowControl w:val="0"/>
        <w:rPr>
          <w:rFonts w:ascii="MS Shell Dlg" w:eastAsia="MS Shell Dlg" w:hAnsi="MS Shell Dlg" w:cs="MS Shell Dlg"/>
          <w:color w:val="auto"/>
          <w:sz w:val="8"/>
          <w:szCs w:val="8"/>
        </w:rPr>
      </w:pPr>
    </w:p>
    <w:p w14:paraId="40534DF1" w14:textId="77777777" w:rsidR="00E922C1" w:rsidRPr="00294158" w:rsidRDefault="00E922C1" w:rsidP="00E922C1">
      <w:pPr>
        <w:pStyle w:val="ChapDescriptif2"/>
        <w:widowControl w:val="0"/>
        <w:rPr>
          <w:rFonts w:ascii="MS Shell Dlg" w:eastAsia="MS Shell Dlg" w:hAnsi="MS Shell Dlg" w:cs="MS Shell Dlg"/>
          <w:color w:val="auto"/>
          <w:sz w:val="16"/>
        </w:rPr>
      </w:pPr>
      <w:r w:rsidRPr="00294158">
        <w:rPr>
          <w:color w:val="auto"/>
        </w:rPr>
        <w:t xml:space="preserve">Ouvrage payé au </w:t>
      </w:r>
      <w:r w:rsidRPr="00294158">
        <w:rPr>
          <w:b/>
          <w:color w:val="auto"/>
        </w:rPr>
        <w:t>mètre carré</w:t>
      </w:r>
      <w:r w:rsidRPr="00294158">
        <w:rPr>
          <w:color w:val="auto"/>
        </w:rPr>
        <w:t>, fourni et posé, sans majoration pour petites parties, y compris toutes sujétions de pose et tous travaux nécessaires à la bonne finition du revêtement.</w:t>
      </w:r>
    </w:p>
    <w:p w14:paraId="37899058" w14:textId="77777777" w:rsidR="008236B6" w:rsidRDefault="008236B6" w:rsidP="007D6D2B">
      <w:pPr>
        <w:spacing w:line="240" w:lineRule="atLeast"/>
        <w:ind w:right="-1"/>
        <w:rPr>
          <w:rFonts w:ascii="Calibri" w:hAnsi="Calibri" w:cs="Calibri"/>
          <w:sz w:val="22"/>
          <w:szCs w:val="22"/>
        </w:rPr>
      </w:pPr>
    </w:p>
    <w:p w14:paraId="39BBD082" w14:textId="1038F69C" w:rsidR="007D6D2B" w:rsidRPr="00455A71" w:rsidRDefault="00A96019" w:rsidP="004E02FD">
      <w:pPr>
        <w:pBdr>
          <w:top w:val="none" w:sz="0" w:space="2" w:color="F0F0F0"/>
          <w:left w:val="none" w:sz="0" w:space="0" w:color="F0F0F0"/>
          <w:bottom w:val="none" w:sz="0" w:space="0" w:color="F0F0F0"/>
          <w:right w:val="none" w:sz="0" w:space="0" w:color="F0F0F0"/>
        </w:pBdr>
        <w:shd w:val="clear" w:color="auto" w:fill="F0F0F0"/>
        <w:spacing w:before="170" w:after="284"/>
        <w:ind w:left="360" w:hanging="1210"/>
        <w:jc w:val="both"/>
        <w:outlineLvl w:val="2"/>
        <w:rPr>
          <w:rFonts w:ascii="Century Gothic" w:eastAsia="Century Gothic" w:hAnsi="Century Gothic" w:cs="Century Gothic"/>
          <w:color w:val="000000"/>
        </w:rPr>
      </w:pPr>
      <w:bookmarkStart w:id="2398" w:name="_Toc222147018"/>
      <w:r w:rsidRPr="00A6166C">
        <w:rPr>
          <w:rFonts w:ascii="Century Gothic" w:eastAsia="Century Gothic" w:hAnsi="Century Gothic" w:cs="Century Gothic"/>
          <w:bCs/>
          <w:color w:val="000000"/>
        </w:rPr>
        <w:t>0</w:t>
      </w:r>
      <w:r w:rsidR="008236B6" w:rsidRPr="00A6166C">
        <w:rPr>
          <w:rFonts w:ascii="Century Gothic" w:eastAsia="Century Gothic" w:hAnsi="Century Gothic" w:cs="Century Gothic"/>
          <w:bCs/>
          <w:color w:val="000000"/>
        </w:rPr>
        <w:t>6</w:t>
      </w:r>
      <w:r w:rsidR="00FC22F7" w:rsidRPr="00A6166C">
        <w:rPr>
          <w:rFonts w:ascii="Century Gothic" w:eastAsia="Century Gothic" w:hAnsi="Century Gothic" w:cs="Century Gothic"/>
          <w:bCs/>
          <w:color w:val="000000"/>
        </w:rPr>
        <w:t>.1.2</w:t>
      </w:r>
      <w:r w:rsidR="00186E1B" w:rsidRPr="00A6166C">
        <w:rPr>
          <w:rFonts w:ascii="Arial" w:eastAsia="Arial" w:hAnsi="Arial" w:cs="Arial"/>
          <w:color w:val="000000"/>
        </w:rPr>
        <w:tab/>
      </w:r>
      <w:r w:rsidR="00294158" w:rsidRPr="00A6166C">
        <w:rPr>
          <w:rFonts w:ascii="Century Gothic" w:eastAsia="Century Gothic" w:hAnsi="Century Gothic" w:cs="Century Gothic"/>
          <w:color w:val="000000"/>
          <w:sz w:val="22"/>
          <w:szCs w:val="22"/>
        </w:rPr>
        <w:t>Revêtement de sol en terre battue</w:t>
      </w:r>
      <w:bookmarkEnd w:id="2398"/>
    </w:p>
    <w:p w14:paraId="751BC852" w14:textId="7F6E5E5B" w:rsidR="00A6166C" w:rsidRPr="00A6166C" w:rsidRDefault="00A6166C" w:rsidP="00A6166C">
      <w:pPr>
        <w:spacing w:line="220" w:lineRule="exact"/>
        <w:jc w:val="both"/>
        <w:rPr>
          <w:rFonts w:ascii="Century Gothic" w:hAnsi="Century Gothic"/>
        </w:rPr>
      </w:pPr>
      <w:r w:rsidRPr="00A6166C">
        <w:rPr>
          <w:rFonts w:ascii="Century Gothic" w:hAnsi="Century Gothic"/>
        </w:rPr>
        <w:t xml:space="preserve">Ce prix comprend la mise à niveau du </w:t>
      </w:r>
      <w:r w:rsidR="0034298E">
        <w:rPr>
          <w:rFonts w:ascii="Century Gothic" w:hAnsi="Century Gothic"/>
        </w:rPr>
        <w:t>sol en terre battue</w:t>
      </w:r>
      <w:r w:rsidRPr="00A6166C">
        <w:rPr>
          <w:rFonts w:ascii="Century Gothic" w:hAnsi="Century Gothic"/>
        </w:rPr>
        <w:t xml:space="preserve"> y compris fourniture et pose d’un support avec sable, bordures de rive au choix de l’architecte et tout venant de gravier de 0.20 à 0.40., (couleur au choix de l’architecte).</w:t>
      </w:r>
    </w:p>
    <w:p w14:paraId="45E0F8CF" w14:textId="77777777" w:rsidR="00A6166C" w:rsidRPr="00A6166C" w:rsidRDefault="00A6166C" w:rsidP="00A6166C">
      <w:pPr>
        <w:spacing w:line="220" w:lineRule="exact"/>
        <w:jc w:val="both"/>
        <w:rPr>
          <w:rFonts w:ascii="Century Gothic" w:hAnsi="Century Gothic"/>
        </w:rPr>
      </w:pPr>
    </w:p>
    <w:p w14:paraId="62B60353" w14:textId="77777777" w:rsidR="00A6166C" w:rsidRPr="00A6166C" w:rsidRDefault="00A6166C" w:rsidP="00A6166C">
      <w:pPr>
        <w:autoSpaceDE w:val="0"/>
        <w:autoSpaceDN w:val="0"/>
        <w:adjustRightInd w:val="0"/>
        <w:jc w:val="both"/>
        <w:rPr>
          <w:rFonts w:ascii="Century Gothic" w:eastAsia="Segoe UI" w:hAnsi="Century Gothic" w:cs="Arial"/>
        </w:rPr>
      </w:pPr>
      <w:r w:rsidRPr="00A6166C">
        <w:rPr>
          <w:rFonts w:ascii="Century Gothic" w:eastAsia="Segoe UI" w:hAnsi="Century Gothic" w:cs="Arial"/>
        </w:rPr>
        <w:t xml:space="preserve">L’ouvrage payé au </w:t>
      </w:r>
      <w:r w:rsidRPr="00A6166C">
        <w:rPr>
          <w:rFonts w:ascii="Century Gothic" w:eastAsia="Segoe UI" w:hAnsi="Century Gothic" w:cs="Arial"/>
          <w:b/>
          <w:bCs/>
        </w:rPr>
        <w:t>mètre carré</w:t>
      </w:r>
      <w:r w:rsidRPr="00A6166C">
        <w:rPr>
          <w:rFonts w:ascii="Century Gothic" w:eastAsia="Segoe UI" w:hAnsi="Century Gothic" w:cs="Arial"/>
        </w:rPr>
        <w:t>, y compris toute sujétion de mise en œuvre, de fourniture et de bonne finition.</w:t>
      </w:r>
    </w:p>
    <w:p w14:paraId="7BAA7718" w14:textId="77777777" w:rsidR="00A6166C" w:rsidRPr="00A6166C" w:rsidRDefault="00A6166C" w:rsidP="00A6166C">
      <w:pPr>
        <w:spacing w:line="220" w:lineRule="exact"/>
        <w:jc w:val="both"/>
        <w:rPr>
          <w:rFonts w:ascii="Century Gothic" w:hAnsi="Century Gothic"/>
        </w:rPr>
      </w:pPr>
    </w:p>
    <w:p w14:paraId="5442B43D" w14:textId="44D31BDF" w:rsidR="00294158" w:rsidRDefault="00294158">
      <w:r>
        <w:br w:type="page"/>
      </w:r>
    </w:p>
    <w:p w14:paraId="71E10516" w14:textId="77777777" w:rsidR="008236B6" w:rsidRDefault="008236B6" w:rsidP="007D6D2B"/>
    <w:p w14:paraId="1A07A6CB" w14:textId="00EC9C68" w:rsidR="007D6D2B" w:rsidRPr="00455A71" w:rsidRDefault="00A96019" w:rsidP="00455A71">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399" w:name="_Toc222147019"/>
      <w:r>
        <w:rPr>
          <w:rFonts w:ascii="Century Gothic" w:eastAsia="Century Gothic" w:hAnsi="Century Gothic" w:cs="Century Gothic"/>
          <w:bCs/>
          <w:color w:val="000000"/>
        </w:rPr>
        <w:t>0</w:t>
      </w:r>
      <w:r w:rsidR="008236B6">
        <w:rPr>
          <w:rFonts w:ascii="Century Gothic" w:eastAsia="Century Gothic" w:hAnsi="Century Gothic" w:cs="Century Gothic"/>
          <w:bCs/>
          <w:color w:val="000000"/>
        </w:rPr>
        <w:t>6</w:t>
      </w:r>
      <w:r w:rsidR="00FC22F7">
        <w:rPr>
          <w:rFonts w:ascii="Century Gothic" w:eastAsia="Century Gothic" w:hAnsi="Century Gothic" w:cs="Century Gothic"/>
          <w:bCs/>
          <w:color w:val="000000"/>
        </w:rPr>
        <w:t>.1.3</w:t>
      </w:r>
      <w:r w:rsidR="00455A71" w:rsidRPr="00D32ED8">
        <w:rPr>
          <w:rFonts w:ascii="Arial" w:eastAsia="Arial" w:hAnsi="Arial" w:cs="Arial"/>
          <w:color w:val="000000"/>
        </w:rPr>
        <w:tab/>
      </w:r>
      <w:r w:rsidR="00294158" w:rsidRPr="00294158">
        <w:rPr>
          <w:rFonts w:ascii="Century Gothic" w:eastAsia="Century Gothic" w:hAnsi="Century Gothic" w:cs="Century Gothic"/>
          <w:color w:val="000000"/>
          <w:sz w:val="22"/>
          <w:szCs w:val="22"/>
        </w:rPr>
        <w:t>Revêtement de sol en béton lisse</w:t>
      </w:r>
      <w:bookmarkEnd w:id="2399"/>
    </w:p>
    <w:p w14:paraId="4BE9FD4D" w14:textId="77777777" w:rsidR="00E922C1" w:rsidRPr="007919AE" w:rsidRDefault="00E922C1" w:rsidP="007919AE">
      <w:pPr>
        <w:pStyle w:val="ListParagraph"/>
        <w:spacing w:after="120"/>
        <w:jc w:val="both"/>
        <w:rPr>
          <w:sz w:val="8"/>
          <w:szCs w:val="8"/>
        </w:rPr>
      </w:pPr>
      <w:bookmarkStart w:id="2400" w:name="_Hlk148108708"/>
    </w:p>
    <w:p w14:paraId="11F36719" w14:textId="77777777" w:rsidR="00A32F78" w:rsidRPr="00AA5F55" w:rsidRDefault="00A32F78" w:rsidP="00A32F78">
      <w:pPr>
        <w:widowControl w:val="0"/>
        <w:spacing w:line="220" w:lineRule="exact"/>
        <w:jc w:val="both"/>
        <w:rPr>
          <w:rFonts w:ascii="Century Gothic" w:eastAsia="Century Gothic" w:hAnsi="Century Gothic" w:cs="Century Gothic"/>
        </w:rPr>
      </w:pPr>
      <w:bookmarkStart w:id="2401" w:name="_Toc222147020"/>
      <w:r w:rsidRPr="00AA5F55">
        <w:rPr>
          <w:rFonts w:ascii="Century Gothic" w:eastAsia="Century Gothic" w:hAnsi="Century Gothic" w:cs="Century Gothic"/>
        </w:rPr>
        <w:t xml:space="preserve">Ce prix rémunère l’exécution d'une finition à l’hélicoptère de la surface de dallage. </w:t>
      </w:r>
    </w:p>
    <w:p w14:paraId="41C6DA7C" w14:textId="77777777" w:rsidR="00A32F78" w:rsidRPr="00AA5F55" w:rsidRDefault="00A32F78" w:rsidP="00A32F78">
      <w:pPr>
        <w:widowControl w:val="0"/>
        <w:spacing w:line="276" w:lineRule="auto"/>
        <w:jc w:val="both"/>
        <w:rPr>
          <w:rFonts w:ascii="MS Shell Dlg" w:eastAsia="MS Shell Dlg" w:hAnsi="MS Shell Dlg" w:cs="MS Shell Dlg"/>
          <w:sz w:val="16"/>
        </w:rPr>
      </w:pPr>
    </w:p>
    <w:p w14:paraId="04B8ADED" w14:textId="77777777" w:rsidR="00A32F78" w:rsidRPr="00AA5F55" w:rsidRDefault="00A32F78" w:rsidP="00A32F78">
      <w:pPr>
        <w:widowControl w:val="0"/>
        <w:spacing w:line="276" w:lineRule="auto"/>
        <w:jc w:val="both"/>
        <w:rPr>
          <w:rFonts w:ascii="MS Shell Dlg" w:eastAsia="MS Shell Dlg" w:hAnsi="MS Shell Dlg" w:cs="MS Shell Dlg"/>
          <w:sz w:val="16"/>
        </w:rPr>
      </w:pPr>
      <w:r w:rsidRPr="00AA5F55">
        <w:rPr>
          <w:rFonts w:ascii="Century Gothic" w:eastAsia="Century Gothic" w:hAnsi="Century Gothic" w:cs="Century Gothic"/>
        </w:rPr>
        <w:t>Suivant instruction de la maîtrise d’œuvre, le dallage sera lissé à l’hélicoptère juste après son coulage pour permettre une finition lisse.</w:t>
      </w:r>
    </w:p>
    <w:p w14:paraId="3BF51FA2" w14:textId="77777777" w:rsidR="00A32F78" w:rsidRPr="00AA5F55" w:rsidRDefault="00A32F78" w:rsidP="00A32F78">
      <w:pPr>
        <w:widowControl w:val="0"/>
        <w:jc w:val="both"/>
        <w:rPr>
          <w:rFonts w:ascii="MS Shell Dlg" w:eastAsia="MS Shell Dlg" w:hAnsi="MS Shell Dlg" w:cs="MS Shell Dlg"/>
          <w:sz w:val="16"/>
        </w:rPr>
      </w:pPr>
    </w:p>
    <w:p w14:paraId="45CB6F14" w14:textId="77777777" w:rsidR="00A32F78" w:rsidRPr="00AA5F55" w:rsidRDefault="00A32F78" w:rsidP="00A32F78">
      <w:pPr>
        <w:widowControl w:val="0"/>
        <w:jc w:val="both"/>
        <w:rPr>
          <w:rFonts w:ascii="Century Gothic" w:eastAsia="Century Gothic" w:hAnsi="Century Gothic" w:cs="Century Gothic"/>
        </w:rPr>
      </w:pPr>
      <w:r w:rsidRPr="00AA5F55">
        <w:rPr>
          <w:rFonts w:ascii="Symbol" w:eastAsia="Symbol" w:hAnsi="Symbol" w:cs="Symbol"/>
        </w:rPr>
        <w:t></w:t>
      </w:r>
      <w:r w:rsidRPr="00AA5F55">
        <w:rPr>
          <w:rFonts w:ascii="Symbol" w:eastAsia="Symbol" w:hAnsi="Symbol" w:cs="Symbol"/>
        </w:rPr>
        <w:tab/>
      </w:r>
      <w:r w:rsidRPr="00AA5F55">
        <w:rPr>
          <w:rFonts w:ascii="Symbol" w:eastAsia="Symbol" w:hAnsi="Symbol" w:cs="Symbol"/>
        </w:rPr>
        <w:t xml:space="preserve"> </w:t>
      </w:r>
      <w:r w:rsidRPr="00AA5F55">
        <w:rPr>
          <w:rFonts w:ascii="Century Gothic" w:eastAsia="Century Gothic" w:hAnsi="Century Gothic" w:cs="Century Gothic"/>
        </w:rPr>
        <w:t>Passage d’une solution SIKA latex qui évitera la fissuration due au retrait du béton</w:t>
      </w:r>
    </w:p>
    <w:p w14:paraId="28713B51" w14:textId="77777777" w:rsidR="00A32F78" w:rsidRPr="00AA5F55" w:rsidRDefault="00A32F78" w:rsidP="00A32F78">
      <w:pPr>
        <w:widowControl w:val="0"/>
        <w:jc w:val="both"/>
        <w:rPr>
          <w:rFonts w:ascii="MS Shell Dlg" w:eastAsia="MS Shell Dlg" w:hAnsi="MS Shell Dlg" w:cs="MS Shell Dlg"/>
          <w:sz w:val="16"/>
        </w:rPr>
      </w:pPr>
    </w:p>
    <w:p w14:paraId="1AFD5F3B" w14:textId="0145153C" w:rsidR="00A32F78" w:rsidRPr="00AA5F55" w:rsidRDefault="00A32F78" w:rsidP="00A32F78">
      <w:pPr>
        <w:widowControl w:val="0"/>
        <w:spacing w:after="113" w:line="276" w:lineRule="auto"/>
        <w:jc w:val="both"/>
        <w:rPr>
          <w:rFonts w:ascii="Century Gothic" w:eastAsia="Century Gothic" w:hAnsi="Century Gothic" w:cs="Century Gothic"/>
        </w:rPr>
      </w:pPr>
      <w:r w:rsidRPr="00AA5F55">
        <w:rPr>
          <w:rFonts w:ascii="Century Gothic" w:eastAsia="Century Gothic" w:hAnsi="Century Gothic" w:cs="Century Gothic"/>
        </w:rPr>
        <w:t xml:space="preserve">L’ouvrage payé </w:t>
      </w:r>
      <w:r w:rsidRPr="00AA5F55">
        <w:rPr>
          <w:rFonts w:ascii="Century Gothic" w:eastAsia="Century Gothic" w:hAnsi="Century Gothic" w:cs="Century Gothic"/>
          <w:b/>
        </w:rPr>
        <w:t>au mètre carré</w:t>
      </w:r>
      <w:r w:rsidRPr="00AA5F55">
        <w:rPr>
          <w:rFonts w:ascii="Century Gothic" w:eastAsia="Century Gothic" w:hAnsi="Century Gothic" w:cs="Century Gothic"/>
        </w:rPr>
        <w:t>, y compris acier, et toute sujétion de mise en œuvre, de fourniture et de bonne finition.</w:t>
      </w:r>
    </w:p>
    <w:p w14:paraId="52EC30E6" w14:textId="77777777" w:rsidR="00A32F78" w:rsidRPr="00D32ED8" w:rsidRDefault="00A32F78" w:rsidP="00A32F78">
      <w:pPr>
        <w:widowControl w:val="0"/>
        <w:spacing w:after="113" w:line="276" w:lineRule="auto"/>
        <w:jc w:val="both"/>
        <w:rPr>
          <w:rFonts w:ascii="Century Gothic" w:eastAsia="Century Gothic" w:hAnsi="Century Gothic" w:cs="Century Gothic"/>
          <w:color w:val="000000"/>
        </w:rPr>
      </w:pPr>
    </w:p>
    <w:p w14:paraId="5AF57952" w14:textId="4C7A0A5E" w:rsidR="00294158" w:rsidRPr="00AA5F55" w:rsidRDefault="00A96019" w:rsidP="00294158">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rPr>
      </w:pPr>
      <w:r w:rsidRPr="00AA5F55">
        <w:rPr>
          <w:rFonts w:ascii="Century Gothic" w:eastAsia="Century Gothic" w:hAnsi="Century Gothic" w:cs="Century Gothic"/>
          <w:bCs/>
        </w:rPr>
        <w:t>0</w:t>
      </w:r>
      <w:r w:rsidR="00294158" w:rsidRPr="00AA5F55">
        <w:rPr>
          <w:rFonts w:ascii="Century Gothic" w:eastAsia="Century Gothic" w:hAnsi="Century Gothic" w:cs="Century Gothic"/>
          <w:bCs/>
        </w:rPr>
        <w:t>6.1.4</w:t>
      </w:r>
      <w:r w:rsidR="00294158" w:rsidRPr="00AA5F55">
        <w:rPr>
          <w:rFonts w:ascii="Arial" w:eastAsia="Arial" w:hAnsi="Arial" w:cs="Arial"/>
        </w:rPr>
        <w:tab/>
      </w:r>
      <w:r w:rsidR="00294158" w:rsidRPr="00AA5F55">
        <w:rPr>
          <w:rFonts w:ascii="Century Gothic" w:eastAsia="Century Gothic" w:hAnsi="Century Gothic" w:cs="Century Gothic"/>
          <w:sz w:val="22"/>
          <w:szCs w:val="22"/>
        </w:rPr>
        <w:t>Revêtement de sol en caillebotis sur vide sanitaire</w:t>
      </w:r>
      <w:bookmarkEnd w:id="2401"/>
    </w:p>
    <w:p w14:paraId="163C273E" w14:textId="77777777" w:rsidR="00294158" w:rsidRPr="00AA5F55" w:rsidRDefault="00294158" w:rsidP="00294158">
      <w:pPr>
        <w:pStyle w:val="ListParagraph"/>
        <w:spacing w:after="120"/>
        <w:jc w:val="both"/>
        <w:rPr>
          <w:sz w:val="8"/>
          <w:szCs w:val="8"/>
        </w:rPr>
      </w:pPr>
    </w:p>
    <w:p w14:paraId="1CBA30F2" w14:textId="50E32789" w:rsidR="00294158" w:rsidRPr="00AA5F55" w:rsidRDefault="000A6803" w:rsidP="00294158">
      <w:pPr>
        <w:ind w:left="426"/>
        <w:jc w:val="both"/>
        <w:rPr>
          <w:rFonts w:ascii="Century Gothic" w:eastAsia="Century Gothic" w:hAnsi="Century Gothic" w:cs="Calibri Light"/>
          <w:lang w:val="fr-MA"/>
        </w:rPr>
      </w:pPr>
      <w:r w:rsidRPr="00AA5F55">
        <w:rPr>
          <w:rFonts w:ascii="Century Gothic" w:eastAsia="Century Gothic" w:hAnsi="Century Gothic" w:cs="Calibri Light"/>
          <w:lang w:val="fr-MA"/>
        </w:rPr>
        <w:t>Ce prix rémunère la fourniture et la pose de caillebotis métallique galvanisé suivant plan détail de l’architecte.</w:t>
      </w:r>
    </w:p>
    <w:p w14:paraId="2956A6EB" w14:textId="77777777" w:rsidR="000A6803" w:rsidRPr="00AA5F55" w:rsidRDefault="000A6803" w:rsidP="00294158">
      <w:pPr>
        <w:ind w:left="426"/>
        <w:jc w:val="both"/>
        <w:rPr>
          <w:rFonts w:ascii="Century Gothic" w:eastAsia="Century Gothic" w:hAnsi="Century Gothic" w:cs="Calibri Light"/>
          <w:lang w:val="fr-MA"/>
        </w:rPr>
      </w:pPr>
    </w:p>
    <w:p w14:paraId="2E1B5B09" w14:textId="62EA91D6" w:rsidR="000A6803" w:rsidRPr="00AA5F55" w:rsidRDefault="000A6803" w:rsidP="00294158">
      <w:pPr>
        <w:ind w:left="426"/>
        <w:jc w:val="both"/>
        <w:rPr>
          <w:rFonts w:ascii="Century Gothic" w:hAnsi="Century Gothic"/>
        </w:rPr>
      </w:pPr>
      <w:r w:rsidRPr="00AA5F55">
        <w:rPr>
          <w:rFonts w:ascii="Century Gothic" w:hAnsi="Century Gothic"/>
        </w:rPr>
        <w:t>Panneau en caillebotis métallique galvanisé posé au sol avec maille de 15 x 15 mm.</w:t>
      </w:r>
    </w:p>
    <w:p w14:paraId="4F69E510" w14:textId="77777777" w:rsidR="000A6803" w:rsidRPr="00AA5F55" w:rsidRDefault="000A6803" w:rsidP="000A6803">
      <w:pPr>
        <w:widowControl w:val="0"/>
        <w:spacing w:line="200" w:lineRule="exact"/>
        <w:jc w:val="both"/>
        <w:rPr>
          <w:rFonts w:ascii="Century Gothic" w:eastAsia="Century Gothic" w:hAnsi="Century Gothic" w:cs="Calibri Light"/>
          <w:lang w:val="fr-MA"/>
        </w:rPr>
      </w:pPr>
    </w:p>
    <w:p w14:paraId="2C85790C" w14:textId="357083B1" w:rsidR="000A6803" w:rsidRPr="00AA5F55" w:rsidRDefault="000A6803" w:rsidP="000A6803">
      <w:pPr>
        <w:widowControl w:val="0"/>
        <w:spacing w:line="200" w:lineRule="exact"/>
        <w:ind w:left="426"/>
        <w:jc w:val="both"/>
        <w:rPr>
          <w:rFonts w:ascii="Century Gothic" w:eastAsia="Century Gothic" w:hAnsi="Century Gothic" w:cs="Calibri Light"/>
          <w:lang w:val="fr-MA"/>
        </w:rPr>
      </w:pPr>
      <w:r w:rsidRPr="00AA5F55">
        <w:rPr>
          <w:rFonts w:ascii="Century Gothic" w:eastAsia="Century Gothic" w:hAnsi="Century Gothic" w:cs="Calibri Light"/>
          <w:lang w:val="fr-MA"/>
        </w:rPr>
        <w:t>Échantillon à soumettre pour approbation du maître d’ouvrage et maîtrise d’œuvre avant de commencer les travaux.</w:t>
      </w:r>
    </w:p>
    <w:p w14:paraId="04279E2B" w14:textId="77777777" w:rsidR="00294158" w:rsidRPr="00AA5F55" w:rsidRDefault="00294158" w:rsidP="00294158">
      <w:pPr>
        <w:ind w:left="426"/>
        <w:jc w:val="both"/>
        <w:rPr>
          <w:rFonts w:ascii="Century Gothic" w:hAnsi="Century Gothic"/>
          <w:lang w:val="fr-MA"/>
        </w:rPr>
      </w:pPr>
    </w:p>
    <w:p w14:paraId="7EEB797C" w14:textId="77777777" w:rsidR="00294158" w:rsidRPr="00AA5F55" w:rsidRDefault="00294158" w:rsidP="000A6803">
      <w:pPr>
        <w:pStyle w:val="ChapDescriptif2"/>
        <w:widowControl w:val="0"/>
        <w:ind w:left="284" w:firstLine="142"/>
        <w:rPr>
          <w:rFonts w:ascii="MS Shell Dlg" w:eastAsia="MS Shell Dlg" w:hAnsi="MS Shell Dlg" w:cs="MS Shell Dlg"/>
          <w:color w:val="auto"/>
          <w:sz w:val="16"/>
        </w:rPr>
      </w:pPr>
      <w:r w:rsidRPr="00AA5F55">
        <w:rPr>
          <w:color w:val="auto"/>
        </w:rPr>
        <w:t xml:space="preserve">Ouvrage payé au </w:t>
      </w:r>
      <w:r w:rsidRPr="00AA5F55">
        <w:rPr>
          <w:b/>
          <w:color w:val="auto"/>
        </w:rPr>
        <w:t>mètre carré</w:t>
      </w:r>
      <w:r w:rsidRPr="00AA5F55">
        <w:rPr>
          <w:color w:val="auto"/>
        </w:rPr>
        <w:t xml:space="preserve"> y compris toutes sujétions.</w:t>
      </w:r>
    </w:p>
    <w:p w14:paraId="5151DDA8" w14:textId="77777777" w:rsidR="00294158" w:rsidRDefault="00294158" w:rsidP="00E922C1">
      <w:pPr>
        <w:ind w:left="426"/>
        <w:jc w:val="both"/>
        <w:rPr>
          <w:rFonts w:ascii="Century Gothic" w:hAnsi="Century Gothic"/>
        </w:rPr>
      </w:pPr>
    </w:p>
    <w:bookmarkEnd w:id="2400"/>
    <w:p w14:paraId="613A1DB9" w14:textId="0D933C6B" w:rsidR="008236B6" w:rsidRDefault="008236B6">
      <w:pPr>
        <w:rPr>
          <w:rFonts w:ascii="Calibri" w:hAnsi="Calibri" w:cs="Calibri"/>
          <w:sz w:val="22"/>
          <w:szCs w:val="22"/>
        </w:rPr>
      </w:pPr>
      <w:r>
        <w:rPr>
          <w:rFonts w:ascii="Calibri" w:hAnsi="Calibri" w:cs="Calibri"/>
          <w:sz w:val="22"/>
          <w:szCs w:val="22"/>
        </w:rPr>
        <w:br w:type="page"/>
      </w:r>
    </w:p>
    <w:p w14:paraId="097B2BDA" w14:textId="77777777" w:rsidR="008236B6" w:rsidRDefault="008236B6">
      <w:pPr>
        <w:rPr>
          <w:rFonts w:ascii="Calibri" w:hAnsi="Calibri" w:cs="Calibri"/>
          <w:sz w:val="22"/>
          <w:szCs w:val="22"/>
        </w:rPr>
      </w:pPr>
    </w:p>
    <w:p w14:paraId="3FDEA3B2" w14:textId="0CAC63B7" w:rsidR="008236B6" w:rsidRPr="008236B6" w:rsidRDefault="00A96019" w:rsidP="008236B6">
      <w:pPr>
        <w:pStyle w:val="ChapTitre1"/>
        <w:spacing w:before="0" w:after="0"/>
        <w:ind w:left="284" w:hanging="1135"/>
        <w:rPr>
          <w:rFonts w:cstheme="minorHAnsi"/>
          <w:sz w:val="24"/>
        </w:rPr>
      </w:pPr>
      <w:bookmarkStart w:id="2402" w:name="_Toc222147021"/>
      <w:r>
        <w:rPr>
          <w:rFonts w:cstheme="minorHAnsi"/>
          <w:sz w:val="24"/>
        </w:rPr>
        <w:t>0</w:t>
      </w:r>
      <w:r w:rsidR="008236B6">
        <w:rPr>
          <w:rFonts w:cstheme="minorHAnsi"/>
          <w:sz w:val="24"/>
        </w:rPr>
        <w:t>6</w:t>
      </w:r>
      <w:r w:rsidR="008236B6" w:rsidRPr="008236B6">
        <w:rPr>
          <w:rFonts w:cstheme="minorHAnsi"/>
          <w:sz w:val="24"/>
        </w:rPr>
        <w:t>.</w:t>
      </w:r>
      <w:r w:rsidR="008236B6">
        <w:rPr>
          <w:rFonts w:cstheme="minorHAnsi"/>
          <w:sz w:val="24"/>
        </w:rPr>
        <w:t>2</w:t>
      </w:r>
      <w:r w:rsidR="008236B6" w:rsidRPr="008236B6">
        <w:rPr>
          <w:rFonts w:cstheme="minorHAnsi"/>
          <w:sz w:val="24"/>
        </w:rPr>
        <w:tab/>
        <w:t xml:space="preserve"> REVETEMENT MURAL</w:t>
      </w:r>
      <w:bookmarkEnd w:id="2402"/>
    </w:p>
    <w:p w14:paraId="64819229" w14:textId="77777777" w:rsidR="008236B6" w:rsidRPr="008236B6" w:rsidRDefault="008236B6" w:rsidP="007D6D2B">
      <w:pPr>
        <w:ind w:right="-135"/>
        <w:rPr>
          <w:rFonts w:ascii="Calibri" w:hAnsi="Calibri" w:cs="Calibri"/>
        </w:rPr>
      </w:pPr>
    </w:p>
    <w:p w14:paraId="2BE11604" w14:textId="5708EE57" w:rsidR="00455A71" w:rsidRPr="008236B6" w:rsidRDefault="00A96019" w:rsidP="008236B6">
      <w:pPr>
        <w:pBdr>
          <w:top w:val="none" w:sz="0" w:space="2" w:color="F0F0F0"/>
          <w:left w:val="none" w:sz="0" w:space="0" w:color="F0F0F0"/>
          <w:bottom w:val="none" w:sz="0" w:space="2" w:color="F0F0F0"/>
          <w:right w:val="none" w:sz="0" w:space="0" w:color="F0F0F0"/>
        </w:pBdr>
        <w:shd w:val="clear" w:color="auto" w:fill="F0F0F0"/>
        <w:spacing w:after="120"/>
        <w:ind w:left="357" w:hanging="1208"/>
        <w:jc w:val="both"/>
        <w:outlineLvl w:val="2"/>
        <w:rPr>
          <w:rFonts w:ascii="Century Gothic" w:eastAsia="Century Gothic" w:hAnsi="Century Gothic" w:cs="Century Gothic"/>
          <w:color w:val="000000"/>
          <w:sz w:val="22"/>
          <w:szCs w:val="22"/>
        </w:rPr>
      </w:pPr>
      <w:bookmarkStart w:id="2403" w:name="_Toc222147022"/>
      <w:r>
        <w:rPr>
          <w:rFonts w:ascii="Century Gothic" w:eastAsia="Century Gothic" w:hAnsi="Century Gothic" w:cs="Century Gothic"/>
          <w:bCs/>
          <w:color w:val="000000"/>
        </w:rPr>
        <w:t>0</w:t>
      </w:r>
      <w:r w:rsidR="008236B6">
        <w:rPr>
          <w:rFonts w:ascii="Century Gothic" w:eastAsia="Century Gothic" w:hAnsi="Century Gothic" w:cs="Century Gothic"/>
          <w:bCs/>
          <w:color w:val="000000"/>
        </w:rPr>
        <w:t>6</w:t>
      </w:r>
      <w:r w:rsidR="00FC22F7">
        <w:rPr>
          <w:rFonts w:ascii="Century Gothic" w:eastAsia="Century Gothic" w:hAnsi="Century Gothic" w:cs="Century Gothic"/>
          <w:bCs/>
          <w:color w:val="000000"/>
        </w:rPr>
        <w:t>.</w:t>
      </w:r>
      <w:r w:rsidR="008236B6">
        <w:rPr>
          <w:rFonts w:ascii="Century Gothic" w:eastAsia="Century Gothic" w:hAnsi="Century Gothic" w:cs="Century Gothic"/>
          <w:bCs/>
          <w:color w:val="000000"/>
        </w:rPr>
        <w:t>2</w:t>
      </w:r>
      <w:r w:rsidR="00FC22F7">
        <w:rPr>
          <w:rFonts w:ascii="Century Gothic" w:eastAsia="Century Gothic" w:hAnsi="Century Gothic" w:cs="Century Gothic"/>
          <w:bCs/>
          <w:color w:val="000000"/>
        </w:rPr>
        <w:t>.</w:t>
      </w:r>
      <w:r w:rsidR="008236B6">
        <w:rPr>
          <w:rFonts w:ascii="Century Gothic" w:eastAsia="Century Gothic" w:hAnsi="Century Gothic" w:cs="Century Gothic"/>
          <w:bCs/>
          <w:color w:val="000000"/>
        </w:rPr>
        <w:t>1</w:t>
      </w:r>
      <w:r w:rsidR="00455A71" w:rsidRPr="00D32ED8">
        <w:rPr>
          <w:rFonts w:ascii="Arial" w:eastAsia="Arial" w:hAnsi="Arial" w:cs="Arial"/>
          <w:color w:val="000000"/>
        </w:rPr>
        <w:tab/>
      </w:r>
      <w:r w:rsidR="008236B6" w:rsidRPr="008236B6">
        <w:rPr>
          <w:rFonts w:ascii="Century Gothic" w:eastAsia="Century Gothic" w:hAnsi="Century Gothic" w:cs="Century Gothic"/>
          <w:color w:val="000000"/>
          <w:sz w:val="22"/>
          <w:szCs w:val="22"/>
        </w:rPr>
        <w:t xml:space="preserve">Revêtement mural en carrelage </w:t>
      </w:r>
      <w:r w:rsidR="00294158">
        <w:rPr>
          <w:rFonts w:ascii="Century Gothic" w:eastAsia="Century Gothic" w:hAnsi="Century Gothic" w:cs="Century Gothic"/>
          <w:color w:val="000000"/>
          <w:sz w:val="22"/>
          <w:szCs w:val="22"/>
        </w:rPr>
        <w:t>dimension de</w:t>
      </w:r>
      <w:r w:rsidR="008236B6" w:rsidRPr="008236B6">
        <w:rPr>
          <w:rFonts w:ascii="Century Gothic" w:eastAsia="Century Gothic" w:hAnsi="Century Gothic" w:cs="Century Gothic"/>
          <w:color w:val="000000"/>
          <w:sz w:val="22"/>
          <w:szCs w:val="22"/>
        </w:rPr>
        <w:t xml:space="preserve"> </w:t>
      </w:r>
      <w:r w:rsidR="00294158">
        <w:rPr>
          <w:rFonts w:ascii="Century Gothic" w:eastAsia="Century Gothic" w:hAnsi="Century Gothic" w:cs="Century Gothic"/>
          <w:color w:val="000000"/>
          <w:sz w:val="22"/>
          <w:szCs w:val="22"/>
        </w:rPr>
        <w:t>6</w:t>
      </w:r>
      <w:r w:rsidR="008236B6" w:rsidRPr="008236B6">
        <w:rPr>
          <w:rFonts w:ascii="Century Gothic" w:eastAsia="Century Gothic" w:hAnsi="Century Gothic" w:cs="Century Gothic"/>
          <w:color w:val="000000"/>
          <w:sz w:val="22"/>
          <w:szCs w:val="22"/>
        </w:rPr>
        <w:t>0 x 60 cm</w:t>
      </w:r>
      <w:bookmarkEnd w:id="2403"/>
    </w:p>
    <w:p w14:paraId="4FA99BE0" w14:textId="3A78B318" w:rsidR="003276FD" w:rsidRDefault="003276FD" w:rsidP="003276FD">
      <w:pPr>
        <w:pStyle w:val="ChapDescriptif2"/>
        <w:widowControl w:val="0"/>
        <w:spacing w:after="0"/>
        <w:rPr>
          <w:rFonts w:ascii="MS Shell Dlg" w:eastAsia="MS Shell Dlg" w:hAnsi="MS Shell Dlg" w:cs="MS Shell Dlg"/>
          <w:sz w:val="16"/>
        </w:rPr>
      </w:pPr>
      <w:r>
        <w:t xml:space="preserve">Ce prix rémunère la fourniture et la pose </w:t>
      </w:r>
      <w:r w:rsidR="00294158">
        <w:t xml:space="preserve">de carrelage </w:t>
      </w:r>
      <w:r>
        <w:t xml:space="preserve">mural de </w:t>
      </w:r>
      <w:r w:rsidR="00294158">
        <w:t>6</w:t>
      </w:r>
      <w:r>
        <w:t>0 x 60 cm suivant le plan calepinage de l’architecte.</w:t>
      </w:r>
    </w:p>
    <w:p w14:paraId="38CDD0FE" w14:textId="77777777" w:rsidR="003276FD" w:rsidRDefault="003276FD" w:rsidP="003276FD">
      <w:pPr>
        <w:pStyle w:val="ChapDescriptif2"/>
        <w:widowControl w:val="0"/>
        <w:spacing w:after="0" w:line="220" w:lineRule="exact"/>
        <w:rPr>
          <w:rFonts w:ascii="MS Shell Dlg" w:eastAsia="MS Shell Dlg" w:hAnsi="MS Shell Dlg" w:cs="MS Shell Dlg"/>
          <w:sz w:val="16"/>
        </w:rPr>
      </w:pPr>
    </w:p>
    <w:p w14:paraId="4AD77A56" w14:textId="77777777" w:rsidR="003276FD" w:rsidRDefault="003276FD" w:rsidP="003276FD">
      <w:pPr>
        <w:pStyle w:val="ChapDescriptif2"/>
        <w:widowControl w:val="0"/>
        <w:spacing w:after="0"/>
        <w:rPr>
          <w:rFonts w:ascii="MS Shell Dlg" w:eastAsia="MS Shell Dlg" w:hAnsi="MS Shell Dlg" w:cs="MS Shell Dlg"/>
          <w:sz w:val="16"/>
        </w:rPr>
      </w:pPr>
      <w:r>
        <w:t>Il sera réalisé une couche d’accrochage en mortier de ciment dosé à 250 kg/m3 à refus sur crépis d'adossement en mortier avec gros sable. Le revêtement en carrelage sera posé avec une colle bénéficiant d’un agrément du CSTB.</w:t>
      </w:r>
    </w:p>
    <w:p w14:paraId="477D1BD2" w14:textId="77777777" w:rsidR="003276FD" w:rsidRDefault="003276FD" w:rsidP="003276FD">
      <w:pPr>
        <w:pStyle w:val="ChapDescriptif2"/>
        <w:widowControl w:val="0"/>
        <w:spacing w:after="0" w:line="220" w:lineRule="exact"/>
        <w:rPr>
          <w:rFonts w:ascii="MS Shell Dlg" w:eastAsia="MS Shell Dlg" w:hAnsi="MS Shell Dlg" w:cs="MS Shell Dlg"/>
          <w:sz w:val="16"/>
        </w:rPr>
      </w:pPr>
    </w:p>
    <w:p w14:paraId="25A11451" w14:textId="77777777" w:rsidR="003276FD" w:rsidRDefault="003276FD" w:rsidP="003276FD">
      <w:pPr>
        <w:pStyle w:val="ChapDescriptif2"/>
        <w:widowControl w:val="0"/>
        <w:spacing w:after="0"/>
        <w:rPr>
          <w:rFonts w:ascii="MS Shell Dlg" w:eastAsia="MS Shell Dlg" w:hAnsi="MS Shell Dlg" w:cs="MS Shell Dlg"/>
          <w:sz w:val="16"/>
        </w:rPr>
      </w:pPr>
      <w:r>
        <w:t>Après la pose du revêtement, les joints seront réalisés et garnis au ciment, couleur au choix de l’Architecte et du Maitre d’ouvrage. Les joints respecteront le plan de calepinage de l’architecte.</w:t>
      </w:r>
    </w:p>
    <w:p w14:paraId="2F9536C7" w14:textId="77777777" w:rsidR="003276FD" w:rsidRDefault="003276FD" w:rsidP="003276FD">
      <w:pPr>
        <w:pStyle w:val="ChapDescriptif2"/>
        <w:widowControl w:val="0"/>
        <w:spacing w:after="0" w:line="220" w:lineRule="exact"/>
        <w:rPr>
          <w:rFonts w:ascii="MS Shell Dlg" w:eastAsia="MS Shell Dlg" w:hAnsi="MS Shell Dlg" w:cs="MS Shell Dlg"/>
          <w:sz w:val="16"/>
        </w:rPr>
      </w:pPr>
    </w:p>
    <w:p w14:paraId="0A63317C" w14:textId="77777777" w:rsidR="003276FD" w:rsidRDefault="003276FD" w:rsidP="003276FD">
      <w:pPr>
        <w:pStyle w:val="ChapDescriptif2"/>
        <w:widowControl w:val="0"/>
        <w:spacing w:after="0" w:line="220" w:lineRule="exact"/>
        <w:rPr>
          <w:rFonts w:ascii="MS Shell Dlg" w:eastAsia="MS Shell Dlg" w:hAnsi="MS Shell Dlg" w:cs="MS Shell Dlg"/>
          <w:sz w:val="16"/>
        </w:rPr>
      </w:pPr>
      <w:r>
        <w:t xml:space="preserve">Ces travaux comprendront toutes les pièces particulières, tableaux et voussures, bords arrondis sur une ou plusieurs arêtes, coupes, passages de canalisations, réservations, raccordements etc ... </w:t>
      </w:r>
    </w:p>
    <w:p w14:paraId="1A6E1693" w14:textId="77777777" w:rsidR="003276FD" w:rsidRDefault="003276FD" w:rsidP="003276FD">
      <w:pPr>
        <w:pStyle w:val="ChapDescriptif2"/>
        <w:widowControl w:val="0"/>
        <w:spacing w:after="0"/>
        <w:rPr>
          <w:rFonts w:ascii="MS Shell Dlg" w:eastAsia="MS Shell Dlg" w:hAnsi="MS Shell Dlg" w:cs="MS Shell Dlg"/>
          <w:sz w:val="16"/>
        </w:rPr>
      </w:pPr>
    </w:p>
    <w:p w14:paraId="0C64C58B" w14:textId="77777777" w:rsidR="003276FD" w:rsidRDefault="003276FD" w:rsidP="003276FD">
      <w:pPr>
        <w:pStyle w:val="ChapDescriptif2"/>
        <w:widowControl w:val="0"/>
        <w:spacing w:after="0"/>
        <w:rPr>
          <w:rFonts w:ascii="MS Shell Dlg" w:eastAsia="MS Shell Dlg" w:hAnsi="MS Shell Dlg" w:cs="MS Shell Dlg"/>
          <w:sz w:val="16"/>
        </w:rPr>
      </w:pPr>
      <w:r>
        <w:t>Les couleurs, les dimensions ainsi que les effets et nuances seront conforme au choix de l’architecte.</w:t>
      </w:r>
    </w:p>
    <w:p w14:paraId="10FB2B8F" w14:textId="77777777" w:rsidR="003276FD" w:rsidRDefault="003276FD" w:rsidP="003276FD">
      <w:pPr>
        <w:pStyle w:val="ChapDescriptif2"/>
        <w:widowControl w:val="0"/>
        <w:spacing w:after="0"/>
        <w:rPr>
          <w:rFonts w:ascii="MS Shell Dlg" w:eastAsia="MS Shell Dlg" w:hAnsi="MS Shell Dlg" w:cs="MS Shell Dlg"/>
          <w:sz w:val="16"/>
        </w:rPr>
      </w:pPr>
    </w:p>
    <w:p w14:paraId="0EC2BA0F" w14:textId="77777777" w:rsidR="003276FD" w:rsidRDefault="003276FD" w:rsidP="003276FD">
      <w:pPr>
        <w:pStyle w:val="ChapDescriptif2"/>
        <w:widowControl w:val="0"/>
        <w:spacing w:after="0"/>
        <w:rPr>
          <w:rFonts w:ascii="MS Shell Dlg" w:eastAsia="MS Shell Dlg" w:hAnsi="MS Shell Dlg" w:cs="MS Shell Dlg"/>
          <w:sz w:val="16"/>
        </w:rPr>
      </w:pPr>
      <w:r>
        <w:t>Échantillon à soumettre pour approbation du maitre d’œuvre avant démarrage des travaux.</w:t>
      </w:r>
    </w:p>
    <w:p w14:paraId="5F689243" w14:textId="77777777" w:rsidR="003276FD" w:rsidRDefault="003276FD" w:rsidP="003276FD">
      <w:pPr>
        <w:pStyle w:val="ChapDescriptif2"/>
        <w:widowControl w:val="0"/>
        <w:rPr>
          <w:rFonts w:ascii="MS Shell Dlg" w:eastAsia="MS Shell Dlg" w:hAnsi="MS Shell Dlg" w:cs="MS Shell Dlg"/>
          <w:sz w:val="16"/>
        </w:rPr>
      </w:pPr>
    </w:p>
    <w:p w14:paraId="49BFF2C0" w14:textId="77777777" w:rsidR="003276FD" w:rsidRDefault="003276FD" w:rsidP="003276FD">
      <w:pPr>
        <w:pStyle w:val="ChapDescriptif2"/>
        <w:widowControl w:val="0"/>
        <w:rPr>
          <w:rFonts w:ascii="MS Shell Dlg" w:eastAsia="MS Shell Dlg" w:hAnsi="MS Shell Dlg" w:cs="MS Shell Dlg"/>
          <w:sz w:val="16"/>
        </w:rPr>
      </w:pPr>
      <w:r>
        <w:t xml:space="preserve">Ouvrage payé au </w:t>
      </w:r>
      <w:r>
        <w:rPr>
          <w:b/>
        </w:rPr>
        <w:t>mètre carré</w:t>
      </w:r>
      <w:r>
        <w:t>, fourni et posé, sans majoration pour petites parties, y compris toutes sujétions de pose et tous travaux nécessaires à la bonne finition du revêtement.</w:t>
      </w:r>
    </w:p>
    <w:p w14:paraId="1C779475" w14:textId="77777777" w:rsidR="007D6D2B" w:rsidRDefault="007D6D2B" w:rsidP="007D6D2B">
      <w:pPr>
        <w:spacing w:line="240" w:lineRule="atLeast"/>
        <w:ind w:right="-135"/>
        <w:jc w:val="both"/>
        <w:rPr>
          <w:rFonts w:ascii="Calibri" w:hAnsi="Calibri" w:cs="Calibri"/>
          <w:b/>
          <w:sz w:val="22"/>
          <w:szCs w:val="22"/>
          <w:u w:val="single"/>
        </w:rPr>
      </w:pPr>
    </w:p>
    <w:p w14:paraId="1281C852" w14:textId="77777777" w:rsidR="008236B6" w:rsidRDefault="008236B6" w:rsidP="007D6D2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alibri" w:hAnsi="Calibri" w:cs="Calibri"/>
          <w:sz w:val="8"/>
          <w:szCs w:val="8"/>
          <w:u w:val="single"/>
        </w:rPr>
      </w:pPr>
    </w:p>
    <w:p w14:paraId="1D332E83" w14:textId="3077835C" w:rsidR="003276FD" w:rsidRDefault="003276FD">
      <w:pPr>
        <w:rPr>
          <w:rFonts w:ascii="Calibri" w:hAnsi="Calibri" w:cs="Calibri"/>
          <w:sz w:val="8"/>
          <w:szCs w:val="8"/>
          <w:u w:val="single"/>
        </w:rPr>
      </w:pPr>
      <w:r>
        <w:rPr>
          <w:rFonts w:ascii="Calibri" w:hAnsi="Calibri" w:cs="Calibri"/>
          <w:sz w:val="8"/>
          <w:szCs w:val="8"/>
          <w:u w:val="single"/>
        </w:rPr>
        <w:br w:type="page"/>
      </w:r>
    </w:p>
    <w:p w14:paraId="73F735B0" w14:textId="77777777" w:rsidR="008236B6" w:rsidRDefault="008236B6" w:rsidP="007D6D2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alibri" w:hAnsi="Calibri" w:cs="Calibri"/>
          <w:sz w:val="8"/>
          <w:szCs w:val="8"/>
          <w:u w:val="single"/>
        </w:rPr>
      </w:pPr>
    </w:p>
    <w:p w14:paraId="2678B201" w14:textId="77777777" w:rsidR="008236B6" w:rsidRDefault="008236B6" w:rsidP="007D6D2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alibri" w:hAnsi="Calibri" w:cs="Calibri"/>
          <w:sz w:val="8"/>
          <w:szCs w:val="8"/>
          <w:u w:val="single"/>
        </w:rPr>
      </w:pPr>
    </w:p>
    <w:p w14:paraId="26948CDC" w14:textId="77777777" w:rsidR="008236B6" w:rsidRDefault="008236B6" w:rsidP="007D6D2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alibri" w:hAnsi="Calibri" w:cs="Calibri"/>
          <w:sz w:val="8"/>
          <w:szCs w:val="8"/>
          <w:u w:val="single"/>
        </w:rPr>
      </w:pPr>
    </w:p>
    <w:p w14:paraId="58DCDBFB" w14:textId="77777777" w:rsidR="008236B6" w:rsidRDefault="008236B6" w:rsidP="007D6D2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
        <w:rPr>
          <w:rFonts w:ascii="Calibri" w:hAnsi="Calibri" w:cs="Calibri"/>
          <w:sz w:val="8"/>
          <w:szCs w:val="8"/>
          <w:u w:val="single"/>
        </w:rPr>
      </w:pPr>
    </w:p>
    <w:p w14:paraId="3B9DF31B" w14:textId="77777777" w:rsidR="00563BBA" w:rsidRDefault="00563BBA" w:rsidP="00563BBA">
      <w:pPr>
        <w:pStyle w:val="ChapDescriptif2"/>
        <w:widowControl w:val="0"/>
        <w:rPr>
          <w:rFonts w:ascii="MS Shell Dlg" w:eastAsia="MS Shell Dlg" w:hAnsi="MS Shell Dlg" w:cs="MS Shell Dlg"/>
          <w:color w:val="auto"/>
          <w:sz w:val="16"/>
        </w:rPr>
      </w:pPr>
    </w:p>
    <w:p w14:paraId="4E0A5BBB" w14:textId="54BFA424" w:rsidR="00361096" w:rsidRPr="008236B6" w:rsidRDefault="00A96019" w:rsidP="00361096">
      <w:pPr>
        <w:pStyle w:val="ChapTitre1"/>
        <w:pBdr>
          <w:top w:val="none" w:sz="0" w:space="0" w:color="E0E0E0"/>
        </w:pBdr>
        <w:spacing w:before="0" w:after="0"/>
        <w:ind w:left="284" w:hanging="1135"/>
        <w:rPr>
          <w:rFonts w:cstheme="minorHAnsi"/>
          <w:sz w:val="24"/>
        </w:rPr>
      </w:pPr>
      <w:bookmarkStart w:id="2404" w:name="_Toc222147023"/>
      <w:r>
        <w:rPr>
          <w:rFonts w:cstheme="minorHAnsi"/>
          <w:sz w:val="24"/>
        </w:rPr>
        <w:t>0</w:t>
      </w:r>
      <w:r w:rsidR="00361096">
        <w:rPr>
          <w:rFonts w:cstheme="minorHAnsi"/>
          <w:sz w:val="24"/>
        </w:rPr>
        <w:t>6</w:t>
      </w:r>
      <w:r w:rsidR="00361096" w:rsidRPr="008236B6">
        <w:rPr>
          <w:rFonts w:cstheme="minorHAnsi"/>
          <w:sz w:val="24"/>
        </w:rPr>
        <w:t>.</w:t>
      </w:r>
      <w:r w:rsidR="00A90EF7">
        <w:rPr>
          <w:rFonts w:cstheme="minorHAnsi"/>
          <w:sz w:val="24"/>
        </w:rPr>
        <w:t>3</w:t>
      </w:r>
      <w:r w:rsidR="00361096" w:rsidRPr="008236B6">
        <w:rPr>
          <w:rFonts w:cstheme="minorHAnsi"/>
          <w:sz w:val="24"/>
        </w:rPr>
        <w:tab/>
        <w:t xml:space="preserve"> </w:t>
      </w:r>
      <w:r w:rsidR="00361096" w:rsidRPr="00361096">
        <w:rPr>
          <w:rFonts w:cstheme="minorHAnsi"/>
          <w:sz w:val="24"/>
        </w:rPr>
        <w:t>PLINTHE</w:t>
      </w:r>
      <w:r w:rsidR="00361096">
        <w:rPr>
          <w:rFonts w:cstheme="minorHAnsi"/>
          <w:sz w:val="24"/>
        </w:rPr>
        <w:t>S</w:t>
      </w:r>
      <w:bookmarkEnd w:id="2404"/>
    </w:p>
    <w:p w14:paraId="381E1F0A" w14:textId="77777777" w:rsidR="008236B6" w:rsidRPr="00361096" w:rsidRDefault="008236B6" w:rsidP="007D6D2B">
      <w:pPr>
        <w:rPr>
          <w:rFonts w:ascii="Calibri" w:hAnsi="Calibri" w:cs="Calibri"/>
          <w:sz w:val="8"/>
          <w:szCs w:val="8"/>
        </w:rPr>
      </w:pPr>
    </w:p>
    <w:p w14:paraId="4C934D88" w14:textId="143F201D" w:rsidR="007D6D2B" w:rsidRPr="00361096" w:rsidRDefault="00A96019" w:rsidP="00455A71">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sz w:val="22"/>
          <w:szCs w:val="22"/>
        </w:rPr>
      </w:pPr>
      <w:bookmarkStart w:id="2405" w:name="_Toc222147024"/>
      <w:r>
        <w:rPr>
          <w:rFonts w:ascii="Century Gothic" w:eastAsia="Century Gothic" w:hAnsi="Century Gothic" w:cs="Century Gothic"/>
          <w:bCs/>
          <w:color w:val="000000"/>
        </w:rPr>
        <w:t>0</w:t>
      </w:r>
      <w:r w:rsidR="00361096">
        <w:rPr>
          <w:rFonts w:ascii="Century Gothic" w:eastAsia="Century Gothic" w:hAnsi="Century Gothic" w:cs="Century Gothic"/>
          <w:bCs/>
          <w:color w:val="000000"/>
        </w:rPr>
        <w:t>6</w:t>
      </w:r>
      <w:r w:rsidR="00FC22F7">
        <w:rPr>
          <w:rFonts w:ascii="Century Gothic" w:eastAsia="Century Gothic" w:hAnsi="Century Gothic" w:cs="Century Gothic"/>
          <w:bCs/>
          <w:color w:val="000000"/>
        </w:rPr>
        <w:t>.</w:t>
      </w:r>
      <w:r w:rsidR="00A90EF7">
        <w:rPr>
          <w:rFonts w:ascii="Century Gothic" w:eastAsia="Century Gothic" w:hAnsi="Century Gothic" w:cs="Century Gothic"/>
          <w:bCs/>
          <w:color w:val="000000"/>
        </w:rPr>
        <w:t>3</w:t>
      </w:r>
      <w:r w:rsidR="00FC22F7">
        <w:rPr>
          <w:rFonts w:ascii="Century Gothic" w:eastAsia="Century Gothic" w:hAnsi="Century Gothic" w:cs="Century Gothic"/>
          <w:bCs/>
          <w:color w:val="000000"/>
        </w:rPr>
        <w:t>.</w:t>
      </w:r>
      <w:r w:rsidR="00361096">
        <w:rPr>
          <w:rFonts w:ascii="Century Gothic" w:eastAsia="Century Gothic" w:hAnsi="Century Gothic" w:cs="Century Gothic"/>
          <w:bCs/>
          <w:color w:val="000000"/>
        </w:rPr>
        <w:t>1</w:t>
      </w:r>
      <w:r w:rsidR="00455A71" w:rsidRPr="00D32ED8">
        <w:rPr>
          <w:rFonts w:ascii="Arial" w:eastAsia="Arial" w:hAnsi="Arial" w:cs="Arial"/>
          <w:color w:val="000000"/>
        </w:rPr>
        <w:tab/>
      </w:r>
      <w:r w:rsidR="00361096" w:rsidRPr="00361096">
        <w:rPr>
          <w:rFonts w:ascii="Century Gothic" w:eastAsia="Century Gothic" w:hAnsi="Century Gothic" w:cs="Century Gothic"/>
          <w:color w:val="000000"/>
          <w:sz w:val="22"/>
          <w:szCs w:val="22"/>
        </w:rPr>
        <w:t>Plinthe en carrelage de 10 cm</w:t>
      </w:r>
      <w:bookmarkEnd w:id="2405"/>
    </w:p>
    <w:p w14:paraId="4CE4036C" w14:textId="77777777" w:rsidR="00361096" w:rsidRPr="00563BBA" w:rsidRDefault="00361096" w:rsidP="00361096">
      <w:pPr>
        <w:pStyle w:val="Heading2"/>
        <w:numPr>
          <w:ilvl w:val="0"/>
          <w:numId w:val="0"/>
        </w:numPr>
        <w:ind w:left="1440"/>
        <w:jc w:val="both"/>
        <w:rPr>
          <w:rFonts w:ascii="Calibri" w:hAnsi="Calibri" w:cs="Calibri"/>
          <w:b/>
          <w:bCs/>
          <w:sz w:val="8"/>
          <w:szCs w:val="8"/>
        </w:rPr>
      </w:pPr>
      <w:bookmarkStart w:id="2406" w:name="_Toc131968890"/>
      <w:bookmarkStart w:id="2407" w:name="_Toc203667133"/>
    </w:p>
    <w:p w14:paraId="1E5FE523" w14:textId="67EF12F3" w:rsidR="00563BBA" w:rsidRDefault="00563BBA" w:rsidP="00563BBA">
      <w:pPr>
        <w:pStyle w:val="ChapDescriptif2"/>
        <w:widowControl w:val="0"/>
        <w:spacing w:after="0" w:line="240" w:lineRule="atLeast"/>
        <w:ind w:right="-135"/>
        <w:rPr>
          <w:rFonts w:ascii="MS Shell Dlg" w:eastAsia="MS Shell Dlg" w:hAnsi="MS Shell Dlg" w:cs="MS Shell Dlg"/>
          <w:sz w:val="16"/>
        </w:rPr>
      </w:pPr>
      <w:r>
        <w:t>Ce prix rémunère la fourniture et la pose de plinthes en carrelage avec le bord supérieur arrondi.</w:t>
      </w:r>
    </w:p>
    <w:p w14:paraId="5FE63E9D" w14:textId="77777777" w:rsidR="00563BBA" w:rsidRDefault="00563BBA" w:rsidP="00563BBA">
      <w:pPr>
        <w:pStyle w:val="ChapDescriptif2"/>
        <w:widowControl w:val="0"/>
        <w:spacing w:after="0" w:line="240" w:lineRule="atLeast"/>
        <w:ind w:right="-135"/>
        <w:rPr>
          <w:rFonts w:ascii="MS Shell Dlg" w:eastAsia="MS Shell Dlg" w:hAnsi="MS Shell Dlg" w:cs="MS Shell Dlg"/>
          <w:sz w:val="16"/>
        </w:rPr>
      </w:pPr>
    </w:p>
    <w:p w14:paraId="1EFCF124" w14:textId="77777777" w:rsidR="00563BBA" w:rsidRDefault="00563BBA" w:rsidP="00563BBA">
      <w:pPr>
        <w:pStyle w:val="ChapDescriptif2"/>
        <w:widowControl w:val="0"/>
        <w:spacing w:after="0" w:line="240" w:lineRule="atLeast"/>
        <w:ind w:right="-135"/>
        <w:rPr>
          <w:rFonts w:ascii="MS Shell Dlg" w:eastAsia="MS Shell Dlg" w:hAnsi="MS Shell Dlg" w:cs="MS Shell Dlg"/>
          <w:sz w:val="16"/>
        </w:rPr>
      </w:pPr>
      <w:r>
        <w:t>La plinthe aura une hauteur de 10 cm et le coloris sera au choix de l’architecte.</w:t>
      </w:r>
    </w:p>
    <w:p w14:paraId="68BBBF54" w14:textId="77777777" w:rsidR="00563BBA" w:rsidRDefault="00563BBA" w:rsidP="00563BBA">
      <w:pPr>
        <w:pStyle w:val="ChapDescriptif2"/>
        <w:widowControl w:val="0"/>
        <w:spacing w:after="0" w:line="240" w:lineRule="atLeast"/>
        <w:ind w:right="-135"/>
        <w:rPr>
          <w:rFonts w:ascii="MS Shell Dlg" w:eastAsia="MS Shell Dlg" w:hAnsi="MS Shell Dlg" w:cs="MS Shell Dlg"/>
          <w:sz w:val="16"/>
        </w:rPr>
      </w:pPr>
    </w:p>
    <w:p w14:paraId="05A7DDC6" w14:textId="77777777" w:rsidR="00563BBA" w:rsidRDefault="00563BBA" w:rsidP="00563BBA">
      <w:pPr>
        <w:pStyle w:val="ChapDescriptif2"/>
        <w:widowControl w:val="0"/>
        <w:spacing w:after="0"/>
        <w:rPr>
          <w:rFonts w:ascii="MS Shell Dlg" w:eastAsia="MS Shell Dlg" w:hAnsi="MS Shell Dlg" w:cs="MS Shell Dlg"/>
          <w:sz w:val="16"/>
        </w:rPr>
      </w:pPr>
      <w:r>
        <w:t>Il sera réalisé une couche d’accrochage en mortier de ciment dosé à 250 kg/m3 à refus sur crépis d'adossement en mortier avec gros sable. La plinthe sera posée avec une colle bénéficiant d’un agrément du CSTB.</w:t>
      </w:r>
    </w:p>
    <w:p w14:paraId="13F3A9C2" w14:textId="77777777" w:rsidR="00563BBA" w:rsidRDefault="00563BBA" w:rsidP="00563BBA">
      <w:pPr>
        <w:pStyle w:val="ChapDescriptif2"/>
        <w:widowControl w:val="0"/>
        <w:tabs>
          <w:tab w:val="left" w:pos="3315"/>
        </w:tabs>
        <w:spacing w:after="0" w:line="240" w:lineRule="atLeast"/>
        <w:ind w:right="-135"/>
        <w:rPr>
          <w:rFonts w:ascii="MS Shell Dlg" w:eastAsia="MS Shell Dlg" w:hAnsi="MS Shell Dlg" w:cs="MS Shell Dlg"/>
          <w:sz w:val="16"/>
        </w:rPr>
      </w:pPr>
    </w:p>
    <w:p w14:paraId="05C42D21" w14:textId="77777777" w:rsidR="00563BBA" w:rsidRDefault="00563BBA" w:rsidP="00563BBA">
      <w:pPr>
        <w:pStyle w:val="ChapDescriptif2"/>
        <w:widowControl w:val="0"/>
        <w:tabs>
          <w:tab w:val="left" w:pos="3315"/>
        </w:tabs>
        <w:spacing w:after="0" w:line="240" w:lineRule="atLeast"/>
        <w:ind w:right="-135"/>
        <w:rPr>
          <w:rFonts w:ascii="MS Shell Dlg" w:eastAsia="MS Shell Dlg" w:hAnsi="MS Shell Dlg" w:cs="MS Shell Dlg"/>
          <w:sz w:val="16"/>
        </w:rPr>
      </w:pPr>
      <w:r>
        <w:t>La pose devra respecter le plan de calepinage de l’architecte.</w:t>
      </w:r>
    </w:p>
    <w:p w14:paraId="52040090" w14:textId="77777777" w:rsidR="00563BBA" w:rsidRDefault="00563BBA" w:rsidP="00563BBA">
      <w:pPr>
        <w:pStyle w:val="ChapDescriptif2"/>
        <w:widowControl w:val="0"/>
        <w:tabs>
          <w:tab w:val="left" w:pos="3315"/>
        </w:tabs>
        <w:spacing w:after="0" w:line="240" w:lineRule="atLeast"/>
        <w:ind w:right="-135"/>
        <w:rPr>
          <w:rFonts w:ascii="MS Shell Dlg" w:eastAsia="MS Shell Dlg" w:hAnsi="MS Shell Dlg" w:cs="MS Shell Dlg"/>
          <w:sz w:val="16"/>
        </w:rPr>
      </w:pPr>
    </w:p>
    <w:p w14:paraId="7E966947" w14:textId="77777777" w:rsidR="00563BBA" w:rsidRDefault="00563BBA" w:rsidP="00563BBA">
      <w:pPr>
        <w:pStyle w:val="ChapDescriptif2"/>
        <w:widowControl w:val="0"/>
        <w:tabs>
          <w:tab w:val="left" w:pos="3315"/>
        </w:tabs>
        <w:spacing w:after="0" w:line="240" w:lineRule="atLeast"/>
        <w:ind w:right="-135"/>
        <w:rPr>
          <w:rFonts w:ascii="MS Shell Dlg" w:eastAsia="MS Shell Dlg" w:hAnsi="MS Shell Dlg" w:cs="MS Shell Dlg"/>
          <w:sz w:val="16"/>
        </w:rPr>
      </w:pPr>
      <w:r>
        <w:t xml:space="preserve">Echantillon sera à soumettre pour approbation à la maitrise d’œuvre. </w:t>
      </w:r>
    </w:p>
    <w:p w14:paraId="6B51C83E" w14:textId="77777777" w:rsidR="00563BBA" w:rsidRDefault="00563BBA" w:rsidP="00563BBA">
      <w:pPr>
        <w:pStyle w:val="ChapDescriptif2"/>
        <w:widowControl w:val="0"/>
        <w:tabs>
          <w:tab w:val="left" w:pos="3315"/>
        </w:tabs>
        <w:spacing w:line="240" w:lineRule="atLeast"/>
        <w:ind w:right="-135"/>
        <w:rPr>
          <w:rFonts w:ascii="MS Shell Dlg" w:eastAsia="MS Shell Dlg" w:hAnsi="MS Shell Dlg" w:cs="MS Shell Dlg"/>
          <w:sz w:val="16"/>
        </w:rPr>
      </w:pPr>
    </w:p>
    <w:p w14:paraId="3B7BF1AD" w14:textId="77777777" w:rsidR="00563BBA" w:rsidRDefault="00563BBA" w:rsidP="00563BBA">
      <w:pPr>
        <w:pStyle w:val="ChapDescriptif2"/>
        <w:widowControl w:val="0"/>
        <w:tabs>
          <w:tab w:val="left" w:pos="3315"/>
        </w:tabs>
        <w:spacing w:line="240" w:lineRule="atLeast"/>
        <w:ind w:right="-135"/>
        <w:rPr>
          <w:rFonts w:ascii="MS Shell Dlg" w:eastAsia="MS Shell Dlg" w:hAnsi="MS Shell Dlg" w:cs="MS Shell Dlg"/>
          <w:sz w:val="16"/>
        </w:rPr>
      </w:pPr>
      <w:r>
        <w:t xml:space="preserve">Ouvrage payé au </w:t>
      </w:r>
      <w:r>
        <w:rPr>
          <w:b/>
        </w:rPr>
        <w:t>mètre linéaire</w:t>
      </w:r>
      <w:r>
        <w:t>, y compris toutes sujétions de fourniture et de pose.</w:t>
      </w:r>
    </w:p>
    <w:p w14:paraId="475B4E4F" w14:textId="77777777" w:rsidR="00361096" w:rsidRDefault="00361096" w:rsidP="00361096"/>
    <w:p w14:paraId="41626C91" w14:textId="5FD22FD8" w:rsidR="00563BBA" w:rsidRDefault="00563BBA">
      <w:r>
        <w:br w:type="page"/>
      </w:r>
    </w:p>
    <w:bookmarkEnd w:id="2406"/>
    <w:bookmarkEnd w:id="2407"/>
    <w:p w14:paraId="67FBED50" w14:textId="77777777" w:rsidR="007D6D2B" w:rsidRDefault="007D6D2B" w:rsidP="007D6D2B">
      <w:pPr>
        <w:jc w:val="both"/>
        <w:rPr>
          <w:rFonts w:ascii="Calibri" w:hAnsi="Calibri" w:cs="Calibri"/>
          <w:sz w:val="22"/>
          <w:szCs w:val="22"/>
        </w:rPr>
      </w:pPr>
    </w:p>
    <w:p w14:paraId="47C35334" w14:textId="380C4C59" w:rsidR="00455A71" w:rsidRPr="00455A71" w:rsidRDefault="00361096" w:rsidP="00455A71">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08" w:name="_Toc222147025"/>
      <w:r>
        <w:rPr>
          <w:rFonts w:ascii="Century Gothic" w:eastAsia="Century Gothic" w:hAnsi="Century Gothic" w:cs="Century Gothic"/>
          <w:bCs/>
          <w:color w:val="000000"/>
        </w:rPr>
        <w:t>6</w:t>
      </w:r>
      <w:r w:rsidR="00FC22F7">
        <w:rPr>
          <w:rFonts w:ascii="Century Gothic" w:eastAsia="Century Gothic" w:hAnsi="Century Gothic" w:cs="Century Gothic"/>
          <w:bCs/>
          <w:color w:val="000000"/>
        </w:rPr>
        <w:t>.</w:t>
      </w:r>
      <w:r>
        <w:rPr>
          <w:rFonts w:ascii="Century Gothic" w:eastAsia="Century Gothic" w:hAnsi="Century Gothic" w:cs="Century Gothic"/>
          <w:bCs/>
          <w:color w:val="000000"/>
        </w:rPr>
        <w:t>4</w:t>
      </w:r>
      <w:r w:rsidR="00FC22F7">
        <w:rPr>
          <w:rFonts w:ascii="Century Gothic" w:eastAsia="Century Gothic" w:hAnsi="Century Gothic" w:cs="Century Gothic"/>
          <w:bCs/>
          <w:color w:val="000000"/>
        </w:rPr>
        <w:t>.</w:t>
      </w:r>
      <w:r>
        <w:rPr>
          <w:rFonts w:ascii="Century Gothic" w:eastAsia="Century Gothic" w:hAnsi="Century Gothic" w:cs="Century Gothic"/>
          <w:bCs/>
          <w:color w:val="000000"/>
        </w:rPr>
        <w:t>2</w:t>
      </w:r>
      <w:r w:rsidR="00455A71" w:rsidRPr="00D32ED8">
        <w:rPr>
          <w:rFonts w:ascii="Arial" w:eastAsia="Arial" w:hAnsi="Arial" w:cs="Arial"/>
          <w:color w:val="000000"/>
        </w:rPr>
        <w:tab/>
      </w:r>
      <w:r w:rsidRPr="00361096">
        <w:rPr>
          <w:rFonts w:ascii="Century Gothic" w:eastAsia="Century Gothic" w:hAnsi="Century Gothic" w:cs="Century Gothic"/>
          <w:color w:val="000000"/>
          <w:sz w:val="22"/>
          <w:szCs w:val="22"/>
        </w:rPr>
        <w:t>Plinthe en bois de 10 cm</w:t>
      </w:r>
      <w:bookmarkEnd w:id="2408"/>
    </w:p>
    <w:p w14:paraId="6F691807" w14:textId="726F1910" w:rsidR="00563BBA" w:rsidRPr="00D70CCF" w:rsidRDefault="00563BBA" w:rsidP="00C26551">
      <w:pPr>
        <w:spacing w:before="240"/>
        <w:ind w:left="170"/>
        <w:jc w:val="both"/>
        <w:outlineLvl w:val="5"/>
        <w:rPr>
          <w:rFonts w:ascii="Century Gothic" w:eastAsia="Century Gothic" w:hAnsi="Century Gothic" w:cs="Calibri Light"/>
          <w:lang w:val="fr-MA"/>
        </w:rPr>
      </w:pPr>
      <w:r w:rsidRPr="00D70CCF">
        <w:rPr>
          <w:rFonts w:ascii="Century Gothic" w:eastAsia="Century Gothic" w:hAnsi="Century Gothic" w:cs="Calibri Light"/>
          <w:lang w:val="fr-MA"/>
        </w:rPr>
        <w:t>Ce prix rémunère la fourniture et pose de plinthes en bois suivant le plan de calepinage de l’architecte.</w:t>
      </w:r>
    </w:p>
    <w:p w14:paraId="2DCBA5BA" w14:textId="77777777" w:rsidR="00563BBA" w:rsidRPr="00D70CCF" w:rsidRDefault="00563BBA" w:rsidP="00C26551">
      <w:pPr>
        <w:ind w:left="170"/>
        <w:jc w:val="both"/>
        <w:outlineLvl w:val="5"/>
        <w:rPr>
          <w:rFonts w:ascii="Century Gothic" w:eastAsia="Century Gothic" w:hAnsi="Century Gothic" w:cs="Calibri Light"/>
          <w:lang w:val="fr-MA"/>
        </w:rPr>
      </w:pPr>
    </w:p>
    <w:p w14:paraId="78A19AAC" w14:textId="77777777" w:rsidR="00563BBA" w:rsidRPr="00D70CCF" w:rsidRDefault="00563BBA" w:rsidP="00C26551">
      <w:pPr>
        <w:ind w:left="170"/>
        <w:jc w:val="both"/>
        <w:outlineLvl w:val="5"/>
        <w:rPr>
          <w:rFonts w:ascii="Century Gothic" w:eastAsia="Century Gothic" w:hAnsi="Century Gothic" w:cs="Calibri Light"/>
          <w:lang w:val="fr-MA"/>
        </w:rPr>
      </w:pPr>
      <w:r w:rsidRPr="00D70CCF">
        <w:rPr>
          <w:rFonts w:ascii="Century Gothic" w:eastAsia="Century Gothic" w:hAnsi="Century Gothic" w:cs="Calibri Light"/>
          <w:lang w:val="fr-MA"/>
        </w:rPr>
        <w:t>Les plinthes seront fixées mécaniquement dans les parois, vissées ou clouées par pointes CHOC.</w:t>
      </w:r>
    </w:p>
    <w:p w14:paraId="6AB7AAF9" w14:textId="77777777" w:rsidR="00563BBA" w:rsidRPr="00D70CCF" w:rsidRDefault="00563BBA" w:rsidP="00C26551">
      <w:pPr>
        <w:ind w:left="170"/>
        <w:jc w:val="both"/>
        <w:outlineLvl w:val="5"/>
        <w:rPr>
          <w:rFonts w:ascii="Century Gothic" w:eastAsia="Century Gothic" w:hAnsi="Century Gothic" w:cs="Calibri Light"/>
          <w:lang w:val="fr-MA"/>
        </w:rPr>
      </w:pPr>
    </w:p>
    <w:p w14:paraId="23270147" w14:textId="77777777" w:rsidR="00563BBA" w:rsidRPr="00D70CCF" w:rsidRDefault="00563BBA" w:rsidP="00C26551">
      <w:pPr>
        <w:ind w:left="170"/>
        <w:jc w:val="both"/>
        <w:outlineLvl w:val="5"/>
        <w:rPr>
          <w:rFonts w:ascii="Century Gothic" w:eastAsia="Century Gothic" w:hAnsi="Century Gothic" w:cs="Calibri Light"/>
          <w:lang w:val="fr-MA"/>
        </w:rPr>
      </w:pPr>
      <w:r w:rsidRPr="00D70CCF">
        <w:rPr>
          <w:rFonts w:ascii="Century Gothic" w:eastAsia="Century Gothic" w:hAnsi="Century Gothic" w:cs="Calibri Light"/>
          <w:lang w:val="fr-MA"/>
        </w:rPr>
        <w:t>La pose devra respecter les recommandations de l’architecte.</w:t>
      </w:r>
    </w:p>
    <w:p w14:paraId="2A68CD12" w14:textId="77777777" w:rsidR="00563BBA" w:rsidRPr="00D70CCF" w:rsidRDefault="00563BBA" w:rsidP="00C26551">
      <w:pPr>
        <w:ind w:left="170"/>
        <w:jc w:val="both"/>
        <w:outlineLvl w:val="5"/>
        <w:rPr>
          <w:rFonts w:ascii="Calibri Light" w:eastAsia="Century Gothic" w:hAnsi="Calibri Light" w:cs="Calibri Light"/>
          <w:lang w:val="fr-MA"/>
        </w:rPr>
      </w:pPr>
    </w:p>
    <w:p w14:paraId="119001EF" w14:textId="77777777" w:rsidR="00563BBA" w:rsidRPr="00D70CCF" w:rsidRDefault="00563BBA" w:rsidP="00C26551">
      <w:pPr>
        <w:ind w:left="170"/>
        <w:jc w:val="both"/>
        <w:outlineLvl w:val="5"/>
        <w:rPr>
          <w:rFonts w:ascii="Century Gothic" w:eastAsia="Century Gothic" w:hAnsi="Century Gothic" w:cs="Calibri Light"/>
          <w:lang w:val="fr-MA"/>
        </w:rPr>
      </w:pPr>
      <w:r w:rsidRPr="00D70CCF">
        <w:rPr>
          <w:rFonts w:ascii="Century Gothic" w:eastAsia="Century Gothic" w:hAnsi="Century Gothic" w:cs="Calibri Light"/>
          <w:lang w:val="fr-MA"/>
        </w:rPr>
        <w:t xml:space="preserve">Échantillon à soumettre pour approbation de la maitrise d’œuvre. </w:t>
      </w:r>
    </w:p>
    <w:p w14:paraId="5CA6F1DC" w14:textId="77777777" w:rsidR="00563BBA" w:rsidRPr="00D70CCF" w:rsidRDefault="00563BBA" w:rsidP="00C26551">
      <w:pPr>
        <w:ind w:left="170"/>
        <w:jc w:val="both"/>
        <w:outlineLvl w:val="5"/>
        <w:rPr>
          <w:rFonts w:ascii="Century Gothic" w:eastAsia="Century Gothic" w:hAnsi="Century Gothic" w:cs="Calibri Light"/>
          <w:lang w:val="fr-MA"/>
        </w:rPr>
      </w:pPr>
    </w:p>
    <w:p w14:paraId="0B995C11" w14:textId="77777777" w:rsidR="00563BBA" w:rsidRPr="00D70CCF" w:rsidRDefault="00563BBA" w:rsidP="00C26551">
      <w:pPr>
        <w:ind w:left="170"/>
        <w:jc w:val="both"/>
        <w:outlineLvl w:val="5"/>
        <w:rPr>
          <w:rFonts w:ascii="Century Gothic" w:eastAsia="Century Gothic" w:hAnsi="Century Gothic" w:cs="Calibri Light"/>
          <w:lang w:val="fr-MA"/>
        </w:rPr>
      </w:pPr>
      <w:r w:rsidRPr="00D70CCF">
        <w:rPr>
          <w:rFonts w:ascii="Century Gothic" w:eastAsia="Century Gothic" w:hAnsi="Century Gothic" w:cs="Calibri Light"/>
          <w:lang w:val="fr-MA"/>
        </w:rPr>
        <w:t xml:space="preserve">Ouvrage payé au </w:t>
      </w:r>
      <w:r w:rsidRPr="00563BBA">
        <w:rPr>
          <w:rFonts w:ascii="Century Gothic" w:eastAsia="Century Gothic" w:hAnsi="Century Gothic" w:cs="Calibri Light"/>
          <w:b/>
          <w:bCs/>
          <w:lang w:val="fr-MA"/>
        </w:rPr>
        <w:t>mètre linéaire</w:t>
      </w:r>
      <w:r w:rsidRPr="00D70CCF">
        <w:rPr>
          <w:rFonts w:ascii="Century Gothic" w:eastAsia="Century Gothic" w:hAnsi="Century Gothic" w:cs="Calibri Light"/>
          <w:lang w:val="fr-MA"/>
        </w:rPr>
        <w:t>, y compris toute coupes d’ajustement, de fourniture, de pose et de mise en œuvre.</w:t>
      </w:r>
    </w:p>
    <w:p w14:paraId="6071CE22" w14:textId="25500282" w:rsidR="00563BBA" w:rsidRDefault="00563BBA">
      <w:pPr>
        <w:rPr>
          <w:rFonts w:ascii="Calibri" w:hAnsi="Calibri" w:cs="Calibri"/>
          <w:sz w:val="22"/>
          <w:szCs w:val="22"/>
          <w:lang w:val="fr-MA"/>
        </w:rPr>
      </w:pPr>
      <w:r>
        <w:rPr>
          <w:rFonts w:ascii="Calibri" w:hAnsi="Calibri" w:cs="Calibri"/>
          <w:sz w:val="22"/>
          <w:szCs w:val="22"/>
          <w:lang w:val="fr-MA"/>
        </w:rPr>
        <w:br w:type="page"/>
      </w:r>
    </w:p>
    <w:p w14:paraId="0C3AD1D7" w14:textId="77777777" w:rsidR="007D6D2B" w:rsidRDefault="007D6D2B" w:rsidP="007D6D2B">
      <w:pPr>
        <w:spacing w:line="240" w:lineRule="atLeast"/>
        <w:ind w:right="-135"/>
        <w:jc w:val="both"/>
        <w:rPr>
          <w:rFonts w:ascii="Calibri" w:hAnsi="Calibri" w:cs="Calibri"/>
          <w:sz w:val="12"/>
          <w:szCs w:val="12"/>
        </w:rPr>
      </w:pPr>
    </w:p>
    <w:p w14:paraId="57934E6B" w14:textId="77777777" w:rsidR="00826133" w:rsidRDefault="00826133" w:rsidP="007D6D2B">
      <w:pPr>
        <w:spacing w:line="240" w:lineRule="atLeast"/>
        <w:ind w:right="-135"/>
        <w:jc w:val="both"/>
        <w:rPr>
          <w:rFonts w:ascii="Calibri" w:hAnsi="Calibri" w:cs="Calibri"/>
          <w:sz w:val="12"/>
          <w:szCs w:val="12"/>
        </w:rPr>
      </w:pPr>
    </w:p>
    <w:p w14:paraId="629C49A5" w14:textId="22A3FDF0" w:rsidR="00826133" w:rsidRPr="00B66416" w:rsidRDefault="00826133" w:rsidP="00B66416">
      <w:pPr>
        <w:pStyle w:val="ChapTitre0"/>
        <w:spacing w:before="480" w:after="480"/>
      </w:pPr>
      <w:bookmarkStart w:id="2409" w:name="_Toc222147026"/>
      <w:r w:rsidRPr="00B66416">
        <w:t>LOT MENUISERIE BOIS</w:t>
      </w:r>
      <w:bookmarkEnd w:id="2409"/>
    </w:p>
    <w:p w14:paraId="76840C5A" w14:textId="77777777" w:rsidR="00826133" w:rsidRDefault="00826133" w:rsidP="007D6D2B">
      <w:pPr>
        <w:spacing w:line="240" w:lineRule="atLeast"/>
        <w:ind w:right="-135"/>
        <w:jc w:val="both"/>
        <w:rPr>
          <w:rFonts w:ascii="Calibri" w:hAnsi="Calibri" w:cs="Calibri"/>
          <w:sz w:val="12"/>
          <w:szCs w:val="12"/>
        </w:rPr>
      </w:pPr>
    </w:p>
    <w:p w14:paraId="3EA2FB06" w14:textId="5269B72A" w:rsidR="00826133" w:rsidRPr="008236B6" w:rsidRDefault="00FF6FBC" w:rsidP="00826133">
      <w:pPr>
        <w:pStyle w:val="ChapTitre1"/>
        <w:pBdr>
          <w:top w:val="none" w:sz="0" w:space="0" w:color="E0E0E0"/>
        </w:pBdr>
        <w:spacing w:before="0" w:after="0"/>
        <w:ind w:left="284" w:hanging="1135"/>
        <w:rPr>
          <w:rFonts w:cstheme="minorHAnsi"/>
          <w:sz w:val="24"/>
        </w:rPr>
      </w:pPr>
      <w:bookmarkStart w:id="2410" w:name="_Toc222147027"/>
      <w:r>
        <w:rPr>
          <w:rFonts w:cstheme="minorHAnsi"/>
          <w:sz w:val="24"/>
        </w:rPr>
        <w:t>0</w:t>
      </w:r>
      <w:r w:rsidR="00826133">
        <w:rPr>
          <w:rFonts w:cstheme="minorHAnsi"/>
          <w:sz w:val="24"/>
        </w:rPr>
        <w:t>7</w:t>
      </w:r>
      <w:r w:rsidR="00826133" w:rsidRPr="008236B6">
        <w:rPr>
          <w:rFonts w:cstheme="minorHAnsi"/>
          <w:sz w:val="24"/>
        </w:rPr>
        <w:t>.</w:t>
      </w:r>
      <w:r w:rsidR="00826133">
        <w:rPr>
          <w:rFonts w:cstheme="minorHAnsi"/>
          <w:sz w:val="24"/>
        </w:rPr>
        <w:t>1</w:t>
      </w:r>
      <w:r w:rsidR="00826133" w:rsidRPr="008236B6">
        <w:rPr>
          <w:rFonts w:cstheme="minorHAnsi"/>
          <w:sz w:val="24"/>
        </w:rPr>
        <w:tab/>
        <w:t xml:space="preserve"> </w:t>
      </w:r>
      <w:r w:rsidR="00826133" w:rsidRPr="00826133">
        <w:rPr>
          <w:rFonts w:cstheme="minorHAnsi"/>
          <w:sz w:val="24"/>
        </w:rPr>
        <w:t>PORTE ISOPLANE EN BOIS</w:t>
      </w:r>
      <w:bookmarkEnd w:id="2410"/>
    </w:p>
    <w:p w14:paraId="4A297EE9" w14:textId="3CA4A4BE" w:rsidR="007D6D2B" w:rsidRPr="00F6220F" w:rsidRDefault="00FF6FBC" w:rsidP="00F6220F">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11" w:name="_Toc222147028"/>
      <w:r>
        <w:rPr>
          <w:rFonts w:ascii="Century Gothic" w:eastAsia="Century Gothic" w:hAnsi="Century Gothic" w:cs="Century Gothic"/>
          <w:bCs/>
          <w:color w:val="000000"/>
        </w:rPr>
        <w:t>0</w:t>
      </w:r>
      <w:r w:rsidR="00826133">
        <w:rPr>
          <w:rFonts w:ascii="Century Gothic" w:eastAsia="Century Gothic" w:hAnsi="Century Gothic" w:cs="Century Gothic"/>
          <w:bCs/>
          <w:color w:val="000000"/>
        </w:rPr>
        <w:t>7</w:t>
      </w:r>
      <w:r w:rsidR="00FC22F7">
        <w:rPr>
          <w:rFonts w:ascii="Century Gothic" w:eastAsia="Century Gothic" w:hAnsi="Century Gothic" w:cs="Century Gothic"/>
          <w:bCs/>
          <w:color w:val="000000"/>
        </w:rPr>
        <w:t>.</w:t>
      </w:r>
      <w:r w:rsidR="00826133">
        <w:rPr>
          <w:rFonts w:ascii="Century Gothic" w:eastAsia="Century Gothic" w:hAnsi="Century Gothic" w:cs="Century Gothic"/>
          <w:bCs/>
          <w:color w:val="000000"/>
        </w:rPr>
        <w:t>1</w:t>
      </w:r>
      <w:r w:rsidR="00FC22F7">
        <w:rPr>
          <w:rFonts w:ascii="Century Gothic" w:eastAsia="Century Gothic" w:hAnsi="Century Gothic" w:cs="Century Gothic"/>
          <w:bCs/>
          <w:color w:val="000000"/>
        </w:rPr>
        <w:t>.</w:t>
      </w:r>
      <w:r w:rsidR="0077254D">
        <w:rPr>
          <w:rFonts w:ascii="Century Gothic" w:eastAsia="Century Gothic" w:hAnsi="Century Gothic" w:cs="Century Gothic"/>
          <w:bCs/>
          <w:color w:val="000000"/>
        </w:rPr>
        <w:t>1</w:t>
      </w:r>
      <w:r w:rsidR="00455A71" w:rsidRPr="00D32ED8">
        <w:rPr>
          <w:rFonts w:ascii="Arial" w:eastAsia="Arial" w:hAnsi="Arial" w:cs="Arial"/>
          <w:color w:val="000000"/>
        </w:rPr>
        <w:tab/>
      </w:r>
      <w:r w:rsidR="00826133" w:rsidRPr="00826133">
        <w:rPr>
          <w:rFonts w:ascii="Century Gothic" w:eastAsia="Century Gothic" w:hAnsi="Century Gothic" w:cs="Century Gothic"/>
          <w:color w:val="000000"/>
          <w:sz w:val="22"/>
          <w:szCs w:val="22"/>
        </w:rPr>
        <w:t>Porte isoplane en bois finition chêne à un vantail ouvrant à la française</w:t>
      </w:r>
      <w:bookmarkEnd w:id="2411"/>
    </w:p>
    <w:p w14:paraId="1DC3D167" w14:textId="77777777" w:rsidR="00826133" w:rsidRPr="00BD00E4" w:rsidRDefault="00826133" w:rsidP="00BD00E4">
      <w:pPr>
        <w:spacing w:line="180" w:lineRule="atLeast"/>
        <w:ind w:right="284"/>
        <w:jc w:val="both"/>
        <w:rPr>
          <w:rFonts w:ascii="Calibri" w:hAnsi="Calibri" w:cs="Calibri"/>
          <w:sz w:val="4"/>
          <w:szCs w:val="4"/>
        </w:rPr>
      </w:pPr>
    </w:p>
    <w:p w14:paraId="784EE683" w14:textId="6DD2F9B7" w:rsidR="00BD00E4" w:rsidRDefault="00BD00E4" w:rsidP="00BD00E4">
      <w:pPr>
        <w:pStyle w:val="ChapDescriptif2"/>
        <w:widowControl w:val="0"/>
        <w:spacing w:after="0" w:line="220" w:lineRule="exact"/>
        <w:rPr>
          <w:rFonts w:ascii="MS Shell Dlg" w:eastAsia="MS Shell Dlg" w:hAnsi="MS Shell Dlg" w:cs="MS Shell Dlg"/>
          <w:sz w:val="16"/>
        </w:rPr>
      </w:pPr>
      <w:r>
        <w:t xml:space="preserve">Ce prix rémunère la fourniture et la pose d’une porte isoplane </w:t>
      </w:r>
      <w:r>
        <w:rPr>
          <w:highlight w:val="white"/>
        </w:rPr>
        <w:t xml:space="preserve">en bois </w:t>
      </w:r>
      <w:r w:rsidR="007D0F3C">
        <w:rPr>
          <w:highlight w:val="white"/>
        </w:rPr>
        <w:t xml:space="preserve">finition </w:t>
      </w:r>
      <w:r>
        <w:rPr>
          <w:highlight w:val="white"/>
        </w:rPr>
        <w:t xml:space="preserve">chêne </w:t>
      </w:r>
      <w:r>
        <w:t xml:space="preserve">à un vantail ouvrant à la française. </w:t>
      </w:r>
    </w:p>
    <w:p w14:paraId="05EE3917" w14:textId="77777777" w:rsidR="00BD00E4" w:rsidRDefault="00BD00E4" w:rsidP="00BD00E4">
      <w:pPr>
        <w:pStyle w:val="ChapDescriptif2"/>
        <w:widowControl w:val="0"/>
        <w:spacing w:after="0" w:line="240" w:lineRule="atLeast"/>
        <w:ind w:right="-135"/>
        <w:rPr>
          <w:rFonts w:ascii="MS Shell Dlg" w:eastAsia="MS Shell Dlg" w:hAnsi="MS Shell Dlg" w:cs="MS Shell Dlg"/>
          <w:sz w:val="16"/>
        </w:rPr>
      </w:pPr>
    </w:p>
    <w:p w14:paraId="1F10CBFF" w14:textId="77777777" w:rsidR="00BD00E4" w:rsidRDefault="00BD00E4" w:rsidP="00BD00E4">
      <w:pPr>
        <w:pStyle w:val="ChapDescriptif2"/>
        <w:widowControl w:val="0"/>
        <w:spacing w:after="0" w:line="220" w:lineRule="exact"/>
        <w:rPr>
          <w:rFonts w:ascii="MS Shell Dlg" w:eastAsia="MS Shell Dlg" w:hAnsi="MS Shell Dlg" w:cs="MS Shell Dlg"/>
          <w:sz w:val="16"/>
        </w:rPr>
      </w:pPr>
      <w:r>
        <w:t>Le bloc porte sera réalisé suivant les prescriptions suivantes :</w:t>
      </w:r>
    </w:p>
    <w:p w14:paraId="626EC8A8" w14:textId="77777777" w:rsidR="00BD00E4" w:rsidRDefault="00BD00E4" w:rsidP="00BD00E4">
      <w:pPr>
        <w:pStyle w:val="ChapDescriptif2"/>
        <w:widowControl w:val="0"/>
        <w:spacing w:after="0" w:line="220" w:lineRule="exact"/>
        <w:rPr>
          <w:rFonts w:ascii="MS Shell Dlg" w:eastAsia="MS Shell Dlg" w:hAnsi="MS Shell Dlg" w:cs="MS Shell Dlg"/>
          <w:sz w:val="16"/>
        </w:rPr>
      </w:pPr>
    </w:p>
    <w:p w14:paraId="4F14B8C3" w14:textId="77777777" w:rsidR="00BD00E4" w:rsidRDefault="00BD00E4" w:rsidP="00BD00E4">
      <w:pPr>
        <w:pStyle w:val="ChapDescriptif2"/>
        <w:widowControl w:val="0"/>
        <w:spacing w:after="0" w:line="220" w:lineRule="exact"/>
        <w:rPr>
          <w:rFonts w:ascii="MS Shell Dlg" w:eastAsia="MS Shell Dlg" w:hAnsi="MS Shell Dlg" w:cs="MS Shell Dlg"/>
          <w:sz w:val="16"/>
        </w:rPr>
      </w:pPr>
      <w:r>
        <w:rPr>
          <w:u w:val="single"/>
        </w:rPr>
        <w:t xml:space="preserve">Dormant </w:t>
      </w:r>
      <w:r>
        <w:t>:</w:t>
      </w:r>
    </w:p>
    <w:p w14:paraId="6900E19C"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Faux cadre en bois sapin rouge de 30 x 100 mm, pattes à scellements tous les 50 cm.</w:t>
      </w:r>
    </w:p>
    <w:p w14:paraId="61DC1688" w14:textId="77777777" w:rsidR="00BD00E4" w:rsidRDefault="00BD00E4" w:rsidP="00BD00E4">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Cadre</w:t>
      </w:r>
      <w:r>
        <w:rPr>
          <w:highlight w:val="white"/>
        </w:rPr>
        <w:t xml:space="preserve"> en bois chêne</w:t>
      </w:r>
      <w:r>
        <w:t xml:space="preserve"> de 40 x 100 mm fixé sur faux cadre par vis en acier inoxydable avec rebouchage en bois de même nature.</w:t>
      </w:r>
    </w:p>
    <w:p w14:paraId="535938B8" w14:textId="77777777" w:rsidR="00BD00E4" w:rsidRDefault="00BD00E4" w:rsidP="00BD00E4">
      <w:pPr>
        <w:pStyle w:val="ChapDescriptif2"/>
        <w:widowControl w:val="0"/>
        <w:spacing w:after="0"/>
        <w:rPr>
          <w:rFonts w:ascii="MS Shell Dlg" w:eastAsia="MS Shell Dlg" w:hAnsi="MS Shell Dlg" w:cs="MS Shell Dlg"/>
          <w:sz w:val="16"/>
        </w:rPr>
      </w:pPr>
    </w:p>
    <w:p w14:paraId="20E1D877" w14:textId="77777777" w:rsidR="00BD00E4" w:rsidRDefault="00BD00E4" w:rsidP="00BD00E4">
      <w:pPr>
        <w:pStyle w:val="ChapDescriptif2"/>
        <w:widowControl w:val="0"/>
        <w:spacing w:after="0"/>
        <w:rPr>
          <w:rFonts w:ascii="MS Shell Dlg" w:eastAsia="MS Shell Dlg" w:hAnsi="MS Shell Dlg" w:cs="MS Shell Dlg"/>
          <w:sz w:val="16"/>
        </w:rPr>
      </w:pPr>
      <w:r>
        <w:rPr>
          <w:u w:val="single"/>
        </w:rPr>
        <w:t>Ouvrant</w:t>
      </w:r>
      <w:r>
        <w:t xml:space="preserve"> :</w:t>
      </w:r>
    </w:p>
    <w:p w14:paraId="133A1D1B" w14:textId="77777777" w:rsidR="00BD00E4" w:rsidRDefault="00BD00E4" w:rsidP="00BD00E4">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Encadrement composé d’une traverse haute de 120 x 41 mm, de deux montants de 120 x 41 mm et d’une traverse basse de 150 x 41 mm en bois massif.</w:t>
      </w:r>
    </w:p>
    <w:p w14:paraId="377B6069"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Âme alvéolaire composée de lames en bois sapin rouge</w:t>
      </w:r>
    </w:p>
    <w:p w14:paraId="132E808D" w14:textId="6C9CB2B5" w:rsidR="00BD00E4" w:rsidRDefault="00BD00E4" w:rsidP="00BD00E4">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Plaquage de 5 mm collé sur l’ossature en contre-plaqué composé d’une feuill</w:t>
      </w:r>
      <w:r>
        <w:rPr>
          <w:highlight w:val="white"/>
        </w:rPr>
        <w:t>e en bois chêne</w:t>
      </w:r>
      <w:r>
        <w:t>.</w:t>
      </w:r>
    </w:p>
    <w:p w14:paraId="7A0663FB"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Alaise sur les quatre chants </w:t>
      </w:r>
      <w:r>
        <w:rPr>
          <w:highlight w:val="white"/>
        </w:rPr>
        <w:t>en bois chêne</w:t>
      </w:r>
    </w:p>
    <w:p w14:paraId="62368E51" w14:textId="77777777" w:rsidR="00BD00E4" w:rsidRDefault="00BD00E4" w:rsidP="00BD00E4">
      <w:pPr>
        <w:pStyle w:val="ChapDescriptif2"/>
        <w:widowControl w:val="0"/>
        <w:spacing w:after="0"/>
        <w:rPr>
          <w:rFonts w:ascii="MS Shell Dlg" w:eastAsia="MS Shell Dlg" w:hAnsi="MS Shell Dlg" w:cs="MS Shell Dlg"/>
          <w:sz w:val="16"/>
        </w:rPr>
      </w:pPr>
    </w:p>
    <w:p w14:paraId="61FE9643" w14:textId="77777777" w:rsidR="00BD00E4" w:rsidRDefault="00BD00E4" w:rsidP="00BD00E4">
      <w:pPr>
        <w:pStyle w:val="ChapDescriptif2"/>
        <w:widowControl w:val="0"/>
        <w:spacing w:after="0"/>
        <w:rPr>
          <w:rFonts w:ascii="MS Shell Dlg" w:eastAsia="MS Shell Dlg" w:hAnsi="MS Shell Dlg" w:cs="MS Shell Dlg"/>
          <w:sz w:val="16"/>
        </w:rPr>
      </w:pPr>
      <w:r>
        <w:rPr>
          <w:u w:val="single"/>
        </w:rPr>
        <w:t>Recouvrements</w:t>
      </w:r>
      <w:r>
        <w:t xml:space="preserve"> :</w:t>
      </w:r>
    </w:p>
    <w:p w14:paraId="7ED76433"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Chambranles</w:t>
      </w:r>
      <w:r>
        <w:rPr>
          <w:highlight w:val="white"/>
        </w:rPr>
        <w:t xml:space="preserve"> en bois chêne </w:t>
      </w:r>
      <w:r>
        <w:t>de 70 x 15 mm, finition selon détail de l’architecte.</w:t>
      </w:r>
    </w:p>
    <w:p w14:paraId="282BECE5" w14:textId="77777777" w:rsidR="00BD00E4" w:rsidRDefault="00BD00E4" w:rsidP="00BD00E4">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Habillages des embrasure</w:t>
      </w:r>
      <w:r>
        <w:rPr>
          <w:highlight w:val="white"/>
        </w:rPr>
        <w:t xml:space="preserve">s en bois chêne </w:t>
      </w:r>
      <w:r>
        <w:t>fixé sur une ossature en bois sapin rouge par vis inoxydable avec rebouchage en bois même nature, suivant nécessité et détail de l’architecte.</w:t>
      </w:r>
    </w:p>
    <w:p w14:paraId="382BC41D" w14:textId="77777777" w:rsidR="00BD00E4" w:rsidRDefault="00BD00E4" w:rsidP="00BD00E4">
      <w:pPr>
        <w:pStyle w:val="ChapDescriptif2"/>
        <w:widowControl w:val="0"/>
        <w:tabs>
          <w:tab w:val="left" w:pos="3985"/>
        </w:tabs>
        <w:spacing w:after="0" w:line="220" w:lineRule="exact"/>
        <w:rPr>
          <w:rFonts w:ascii="MS Shell Dlg" w:eastAsia="MS Shell Dlg" w:hAnsi="MS Shell Dlg" w:cs="MS Shell Dlg"/>
          <w:sz w:val="16"/>
        </w:rPr>
      </w:pPr>
    </w:p>
    <w:p w14:paraId="020F6BD9" w14:textId="77777777" w:rsidR="00BD00E4" w:rsidRDefault="00BD00E4" w:rsidP="00BD00E4">
      <w:pPr>
        <w:pStyle w:val="ChapDescriptif2"/>
        <w:widowControl w:val="0"/>
        <w:spacing w:after="0" w:line="220" w:lineRule="exact"/>
        <w:rPr>
          <w:rFonts w:ascii="MS Shell Dlg" w:eastAsia="MS Shell Dlg" w:hAnsi="MS Shell Dlg" w:cs="MS Shell Dlg"/>
          <w:sz w:val="16"/>
        </w:rPr>
      </w:pPr>
      <w:r>
        <w:rPr>
          <w:u w:val="single"/>
        </w:rPr>
        <w:t>Quincaillerie</w:t>
      </w:r>
      <w:r>
        <w:t xml:space="preserve"> :</w:t>
      </w:r>
    </w:p>
    <w:p w14:paraId="24A9191C"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Paumelles invisible en Inox de chez TESA ou équivalent</w:t>
      </w:r>
    </w:p>
    <w:p w14:paraId="06350046"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Poignées de type INOX 304 de chez TESA ou équivalent</w:t>
      </w:r>
    </w:p>
    <w:p w14:paraId="3A583148"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Loquet de chez CLEDOR</w:t>
      </w:r>
    </w:p>
    <w:p w14:paraId="6467654E"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Rosace de la gamme SENA ou équivalent</w:t>
      </w:r>
    </w:p>
    <w:p w14:paraId="6DA64C7B"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Butée de portes en Inox de type DH005 de chez CLEDOR ou équivalent</w:t>
      </w:r>
    </w:p>
    <w:p w14:paraId="1FD10126" w14:textId="77777777" w:rsidR="00BD00E4" w:rsidRDefault="00BD00E4" w:rsidP="00BD00E4">
      <w:pPr>
        <w:pStyle w:val="ChapDescriptif2"/>
        <w:widowControl w:val="0"/>
        <w:spacing w:after="0"/>
        <w:rPr>
          <w:rFonts w:ascii="MS Shell Dlg" w:eastAsia="MS Shell Dlg" w:hAnsi="MS Shell Dlg" w:cs="MS Shell Dlg"/>
          <w:sz w:val="16"/>
        </w:rPr>
      </w:pPr>
    </w:p>
    <w:p w14:paraId="3025C906" w14:textId="77777777" w:rsidR="00BD00E4" w:rsidRDefault="00BD00E4" w:rsidP="00BD00E4">
      <w:pPr>
        <w:pStyle w:val="ChapDescriptif2"/>
        <w:widowControl w:val="0"/>
        <w:tabs>
          <w:tab w:val="left" w:pos="3985"/>
        </w:tabs>
        <w:spacing w:after="0" w:line="220" w:lineRule="exact"/>
        <w:rPr>
          <w:rFonts w:ascii="MS Shell Dlg" w:eastAsia="MS Shell Dlg" w:hAnsi="MS Shell Dlg" w:cs="MS Shell Dlg"/>
          <w:sz w:val="16"/>
        </w:rPr>
      </w:pPr>
      <w:r>
        <w:rPr>
          <w:u w:val="single"/>
        </w:rPr>
        <w:t xml:space="preserve">Finition </w:t>
      </w:r>
      <w:r>
        <w:t>:</w:t>
      </w:r>
    </w:p>
    <w:p w14:paraId="349DCA31" w14:textId="77777777" w:rsidR="00BD00E4" w:rsidRDefault="00BD00E4" w:rsidP="00BD00E4">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rPr>
          <w:rFonts w:ascii="Symbol" w:eastAsia="Symbol" w:hAnsi="Symbol" w:cs="Symbol"/>
        </w:rPr>
        <w:t></w:t>
      </w:r>
      <w:r>
        <w:t>Vernis couleur au choix de l’architecte</w:t>
      </w:r>
    </w:p>
    <w:p w14:paraId="24627991" w14:textId="77777777" w:rsidR="00BD00E4" w:rsidRDefault="00BD00E4" w:rsidP="00BD00E4">
      <w:pPr>
        <w:pStyle w:val="ChapDescriptif2"/>
        <w:widowControl w:val="0"/>
        <w:spacing w:after="0" w:line="220" w:lineRule="exact"/>
        <w:rPr>
          <w:rFonts w:ascii="MS Shell Dlg" w:eastAsia="MS Shell Dlg" w:hAnsi="MS Shell Dlg" w:cs="MS Shell Dlg"/>
          <w:sz w:val="16"/>
        </w:rPr>
      </w:pPr>
    </w:p>
    <w:p w14:paraId="70DE7941" w14:textId="77777777" w:rsidR="00BD00E4" w:rsidRDefault="00BD00E4" w:rsidP="00BD00E4">
      <w:pPr>
        <w:pStyle w:val="ChapDescriptif2"/>
        <w:widowControl w:val="0"/>
        <w:spacing w:after="0" w:line="220" w:lineRule="exact"/>
        <w:rPr>
          <w:rFonts w:ascii="MS Shell Dlg" w:eastAsia="MS Shell Dlg" w:hAnsi="MS Shell Dlg" w:cs="MS Shell Dlg"/>
          <w:sz w:val="16"/>
        </w:rPr>
      </w:pPr>
      <w:r>
        <w:t>Échantillon à soumettre à la maitrise d’œuvre pour approbation avant d’entamer les travaux</w:t>
      </w:r>
    </w:p>
    <w:p w14:paraId="21DE9AB1" w14:textId="77777777" w:rsidR="00BD00E4" w:rsidRDefault="00BD00E4" w:rsidP="00BD00E4">
      <w:pPr>
        <w:pStyle w:val="ChapDescriptif2"/>
        <w:widowControl w:val="0"/>
        <w:spacing w:after="0" w:line="220" w:lineRule="exact"/>
        <w:rPr>
          <w:rFonts w:ascii="MS Shell Dlg" w:eastAsia="MS Shell Dlg" w:hAnsi="MS Shell Dlg" w:cs="MS Shell Dlg"/>
          <w:sz w:val="16"/>
        </w:rPr>
      </w:pPr>
    </w:p>
    <w:p w14:paraId="73E13750" w14:textId="77777777" w:rsidR="00BD00E4" w:rsidRDefault="00BD00E4" w:rsidP="00BD00E4">
      <w:pPr>
        <w:pStyle w:val="ChapDescriptif2"/>
        <w:widowControl w:val="0"/>
        <w:spacing w:after="0" w:line="220" w:lineRule="exact"/>
        <w:rPr>
          <w:rFonts w:ascii="MS Shell Dlg" w:eastAsia="MS Shell Dlg" w:hAnsi="MS Shell Dlg" w:cs="MS Shell Dlg"/>
          <w:sz w:val="16"/>
        </w:rPr>
      </w:pPr>
      <w:r>
        <w:t>L’ouvrage sera exécuté conformément aux plans de détails du Maître d'œuvre.</w:t>
      </w:r>
    </w:p>
    <w:p w14:paraId="2213EF0D" w14:textId="77777777" w:rsidR="00BD00E4" w:rsidRDefault="00BD00E4" w:rsidP="00BD00E4">
      <w:pPr>
        <w:pStyle w:val="ChapDescriptif2"/>
        <w:widowControl w:val="0"/>
        <w:rPr>
          <w:rFonts w:ascii="MS Shell Dlg" w:eastAsia="MS Shell Dlg" w:hAnsi="MS Shell Dlg" w:cs="MS Shell Dlg"/>
          <w:sz w:val="16"/>
        </w:rPr>
      </w:pPr>
    </w:p>
    <w:p w14:paraId="71C68A48" w14:textId="77777777" w:rsidR="00BD00E4" w:rsidRDefault="00BD00E4" w:rsidP="00BD00E4">
      <w:pPr>
        <w:pStyle w:val="ChapDescriptif2"/>
        <w:widowControl w:val="0"/>
        <w:rPr>
          <w:rFonts w:ascii="MS Shell Dlg" w:eastAsia="MS Shell Dlg" w:hAnsi="MS Shell Dlg" w:cs="MS Shell Dlg"/>
          <w:color w:val="auto"/>
          <w:sz w:val="16"/>
        </w:rPr>
      </w:pPr>
      <w:r>
        <w:t xml:space="preserve">Ouvrage payé à </w:t>
      </w:r>
      <w:r>
        <w:rPr>
          <w:b/>
        </w:rPr>
        <w:t>l’unité</w:t>
      </w:r>
      <w:r>
        <w:t xml:space="preserve"> y compris vernis en 3 couches et toutes sujétions de fourniture et pose.</w:t>
      </w:r>
    </w:p>
    <w:p w14:paraId="051A20D8" w14:textId="77777777" w:rsidR="00826133" w:rsidRPr="00FF6FBC" w:rsidRDefault="00826133" w:rsidP="007D6D2B">
      <w:pPr>
        <w:spacing w:line="240" w:lineRule="atLeast"/>
        <w:ind w:right="282"/>
        <w:jc w:val="both"/>
        <w:rPr>
          <w:rFonts w:ascii="Century Gothic" w:hAnsi="Century Gothic" w:cs="Calibri"/>
        </w:rPr>
      </w:pPr>
    </w:p>
    <w:p w14:paraId="6FB00100" w14:textId="2365EEA9" w:rsidR="00826133" w:rsidRPr="00FF6FBC" w:rsidRDefault="00826133">
      <w:pPr>
        <w:pStyle w:val="ListParagraph"/>
        <w:numPr>
          <w:ilvl w:val="0"/>
          <w:numId w:val="12"/>
        </w:numPr>
        <w:spacing w:line="240" w:lineRule="atLeast"/>
        <w:ind w:right="-1"/>
        <w:jc w:val="both"/>
        <w:rPr>
          <w:rFonts w:ascii="Century Gothic" w:hAnsi="Century Gothic" w:cs="Calibri"/>
          <w:b/>
          <w:sz w:val="20"/>
          <w:szCs w:val="20"/>
        </w:rPr>
      </w:pPr>
      <w:r w:rsidRPr="00FF6FBC">
        <w:rPr>
          <w:rFonts w:ascii="Century Gothic" w:hAnsi="Century Gothic" w:cs="Calibri"/>
          <w:b/>
          <w:sz w:val="20"/>
          <w:szCs w:val="20"/>
        </w:rPr>
        <w:t>Type P</w:t>
      </w:r>
      <w:r w:rsidR="003818BA" w:rsidRPr="00FF6FBC">
        <w:rPr>
          <w:rFonts w:ascii="Century Gothic" w:hAnsi="Century Gothic" w:cs="Calibri"/>
          <w:b/>
          <w:sz w:val="20"/>
          <w:szCs w:val="20"/>
        </w:rPr>
        <w:t>B</w:t>
      </w:r>
      <w:r w:rsidRPr="00FF6FBC">
        <w:rPr>
          <w:rFonts w:ascii="Century Gothic" w:hAnsi="Century Gothic" w:cs="Calibri"/>
          <w:b/>
          <w:sz w:val="20"/>
          <w:szCs w:val="20"/>
        </w:rPr>
        <w:t>1 dimension de 0.9</w:t>
      </w:r>
      <w:r w:rsidR="00FF6FBC">
        <w:rPr>
          <w:rFonts w:ascii="Century Gothic" w:hAnsi="Century Gothic" w:cs="Calibri"/>
          <w:b/>
          <w:sz w:val="20"/>
          <w:szCs w:val="20"/>
        </w:rPr>
        <w:t>8</w:t>
      </w:r>
      <w:r w:rsidRPr="00FF6FBC">
        <w:rPr>
          <w:rFonts w:ascii="Century Gothic" w:hAnsi="Century Gothic" w:cs="Calibri"/>
          <w:b/>
          <w:sz w:val="20"/>
          <w:szCs w:val="20"/>
        </w:rPr>
        <w:t xml:space="preserve"> x 2.1</w:t>
      </w:r>
      <w:r w:rsidR="00FF6FBC">
        <w:rPr>
          <w:rFonts w:ascii="Century Gothic" w:hAnsi="Century Gothic" w:cs="Calibri"/>
          <w:b/>
          <w:sz w:val="20"/>
          <w:szCs w:val="20"/>
        </w:rPr>
        <w:t>4</w:t>
      </w:r>
      <w:r w:rsidRPr="00FF6FBC">
        <w:rPr>
          <w:rFonts w:ascii="Century Gothic" w:hAnsi="Century Gothic" w:cs="Calibri"/>
          <w:b/>
          <w:sz w:val="20"/>
          <w:szCs w:val="20"/>
        </w:rPr>
        <w:t>m</w:t>
      </w:r>
    </w:p>
    <w:p w14:paraId="39F870E3" w14:textId="18818CAF" w:rsidR="00826133" w:rsidRPr="00FF6FBC" w:rsidRDefault="00826133">
      <w:pPr>
        <w:pStyle w:val="ListParagraph"/>
        <w:numPr>
          <w:ilvl w:val="0"/>
          <w:numId w:val="12"/>
        </w:numPr>
        <w:spacing w:line="240" w:lineRule="atLeast"/>
        <w:ind w:right="-1"/>
        <w:jc w:val="both"/>
        <w:rPr>
          <w:rFonts w:ascii="Century Gothic" w:hAnsi="Century Gothic" w:cs="Calibri"/>
          <w:b/>
          <w:sz w:val="20"/>
          <w:szCs w:val="20"/>
        </w:rPr>
      </w:pPr>
      <w:r w:rsidRPr="00FF6FBC">
        <w:rPr>
          <w:rFonts w:ascii="Century Gothic" w:hAnsi="Century Gothic" w:cs="Calibri"/>
          <w:b/>
          <w:sz w:val="20"/>
          <w:szCs w:val="20"/>
        </w:rPr>
        <w:t>Type P</w:t>
      </w:r>
      <w:r w:rsidR="003818BA" w:rsidRPr="00FF6FBC">
        <w:rPr>
          <w:rFonts w:ascii="Century Gothic" w:hAnsi="Century Gothic" w:cs="Calibri"/>
          <w:b/>
          <w:sz w:val="20"/>
          <w:szCs w:val="20"/>
        </w:rPr>
        <w:t>B</w:t>
      </w:r>
      <w:r w:rsidRPr="00FF6FBC">
        <w:rPr>
          <w:rFonts w:ascii="Century Gothic" w:hAnsi="Century Gothic" w:cs="Calibri"/>
          <w:b/>
          <w:sz w:val="20"/>
          <w:szCs w:val="20"/>
        </w:rPr>
        <w:t>2 dimension de 0.</w:t>
      </w:r>
      <w:r w:rsidR="00FF6FBC">
        <w:rPr>
          <w:rFonts w:ascii="Century Gothic" w:hAnsi="Century Gothic" w:cs="Calibri"/>
          <w:b/>
          <w:sz w:val="20"/>
          <w:szCs w:val="20"/>
        </w:rPr>
        <w:t>78</w:t>
      </w:r>
      <w:r w:rsidRPr="00FF6FBC">
        <w:rPr>
          <w:rFonts w:ascii="Century Gothic" w:hAnsi="Century Gothic" w:cs="Calibri"/>
          <w:b/>
          <w:sz w:val="20"/>
          <w:szCs w:val="20"/>
        </w:rPr>
        <w:t xml:space="preserve"> x 2.1</w:t>
      </w:r>
      <w:r w:rsidR="00FF6FBC">
        <w:rPr>
          <w:rFonts w:ascii="Century Gothic" w:hAnsi="Century Gothic" w:cs="Calibri"/>
          <w:b/>
          <w:sz w:val="20"/>
          <w:szCs w:val="20"/>
        </w:rPr>
        <w:t>4</w:t>
      </w:r>
      <w:r w:rsidRPr="00FF6FBC">
        <w:rPr>
          <w:rFonts w:ascii="Century Gothic" w:hAnsi="Century Gothic" w:cs="Calibri"/>
          <w:b/>
          <w:sz w:val="20"/>
          <w:szCs w:val="20"/>
        </w:rPr>
        <w:t>m</w:t>
      </w:r>
    </w:p>
    <w:p w14:paraId="0764FFA7" w14:textId="355E7CB3" w:rsidR="005F0784" w:rsidRPr="00246161" w:rsidRDefault="005F0784" w:rsidP="00246161">
      <w:pPr>
        <w:pStyle w:val="ListParagraph"/>
        <w:numPr>
          <w:ilvl w:val="0"/>
          <w:numId w:val="12"/>
        </w:numPr>
        <w:spacing w:line="240" w:lineRule="atLeast"/>
        <w:ind w:right="-1"/>
        <w:jc w:val="both"/>
        <w:rPr>
          <w:rFonts w:ascii="Century Gothic" w:hAnsi="Century Gothic" w:cs="Calibri"/>
          <w:b/>
          <w:sz w:val="20"/>
          <w:szCs w:val="20"/>
        </w:rPr>
      </w:pPr>
      <w:r w:rsidRPr="00246161">
        <w:rPr>
          <w:rFonts w:cs="Calibri"/>
        </w:rPr>
        <w:br w:type="page"/>
      </w:r>
    </w:p>
    <w:p w14:paraId="451D7736" w14:textId="77777777" w:rsidR="00060AB2" w:rsidRDefault="00060AB2" w:rsidP="007D6D2B">
      <w:pPr>
        <w:jc w:val="both"/>
        <w:rPr>
          <w:rFonts w:ascii="Calibri" w:hAnsi="Calibri" w:cs="Calibri"/>
          <w:sz w:val="22"/>
          <w:szCs w:val="22"/>
        </w:rPr>
      </w:pPr>
    </w:p>
    <w:p w14:paraId="300BFE8E" w14:textId="764E5360" w:rsidR="00291B41" w:rsidRPr="00B66416" w:rsidRDefault="00291B41" w:rsidP="00B66416">
      <w:pPr>
        <w:pStyle w:val="ChapTitre0"/>
        <w:spacing w:before="480" w:after="480"/>
      </w:pPr>
      <w:bookmarkStart w:id="2412" w:name="_Toc222147029"/>
      <w:r w:rsidRPr="00B66416">
        <w:t>LOT MENUISERIE ALUMINIUM</w:t>
      </w:r>
      <w:bookmarkEnd w:id="2412"/>
    </w:p>
    <w:p w14:paraId="248831B1" w14:textId="77777777" w:rsidR="00E002DB" w:rsidRDefault="00E002DB" w:rsidP="00E002DB">
      <w:pPr>
        <w:spacing w:line="240" w:lineRule="atLeast"/>
        <w:ind w:right="-135"/>
        <w:jc w:val="both"/>
        <w:rPr>
          <w:rFonts w:ascii="Calibri" w:hAnsi="Calibri" w:cs="Calibri"/>
          <w:sz w:val="22"/>
          <w:szCs w:val="22"/>
        </w:rPr>
      </w:pPr>
    </w:p>
    <w:p w14:paraId="33008558" w14:textId="2C696103" w:rsidR="00FF56DB" w:rsidRPr="00B21D35" w:rsidRDefault="004A785B" w:rsidP="00FF56DB">
      <w:pPr>
        <w:pStyle w:val="ChapTitre1"/>
        <w:pBdr>
          <w:top w:val="none" w:sz="0" w:space="0" w:color="E0E0E0"/>
        </w:pBdr>
        <w:spacing w:before="0" w:after="0"/>
        <w:ind w:left="284" w:hanging="1135"/>
        <w:rPr>
          <w:rFonts w:ascii="Calibri" w:hAnsi="Calibri" w:cs="Calibri"/>
          <w:sz w:val="24"/>
        </w:rPr>
      </w:pPr>
      <w:bookmarkStart w:id="2413" w:name="_Toc222147030"/>
      <w:r>
        <w:rPr>
          <w:rFonts w:cstheme="minorHAnsi"/>
          <w:sz w:val="24"/>
        </w:rPr>
        <w:t>0</w:t>
      </w:r>
      <w:r w:rsidR="00FF56DB">
        <w:rPr>
          <w:rFonts w:cstheme="minorHAnsi"/>
          <w:sz w:val="24"/>
        </w:rPr>
        <w:t>8</w:t>
      </w:r>
      <w:r w:rsidR="00FF56DB" w:rsidRPr="008236B6">
        <w:rPr>
          <w:rFonts w:cstheme="minorHAnsi"/>
          <w:sz w:val="24"/>
        </w:rPr>
        <w:t>.</w:t>
      </w:r>
      <w:r>
        <w:rPr>
          <w:rFonts w:cstheme="minorHAnsi"/>
          <w:sz w:val="24"/>
        </w:rPr>
        <w:t>1</w:t>
      </w:r>
      <w:r w:rsidR="00FF56DB" w:rsidRPr="008236B6">
        <w:rPr>
          <w:rFonts w:cstheme="minorHAnsi"/>
          <w:sz w:val="24"/>
        </w:rPr>
        <w:tab/>
      </w:r>
      <w:r w:rsidR="00FF56DB" w:rsidRPr="00B21D35">
        <w:rPr>
          <w:rFonts w:cstheme="minorHAnsi"/>
          <w:sz w:val="24"/>
        </w:rPr>
        <w:t xml:space="preserve"> CHASSIS EN ALUMINUIM</w:t>
      </w:r>
      <w:bookmarkEnd w:id="2413"/>
    </w:p>
    <w:p w14:paraId="360840A9" w14:textId="77777777" w:rsidR="00FF56DB" w:rsidRPr="00291B41" w:rsidRDefault="00FF56DB" w:rsidP="00FF56DB">
      <w:pPr>
        <w:jc w:val="both"/>
        <w:rPr>
          <w:rFonts w:ascii="Calibri" w:hAnsi="Calibri" w:cs="Calibri"/>
          <w:sz w:val="8"/>
          <w:szCs w:val="8"/>
        </w:rPr>
      </w:pPr>
    </w:p>
    <w:p w14:paraId="75A55601" w14:textId="48A14FE6" w:rsidR="00FF56DB" w:rsidRPr="00F6220F" w:rsidRDefault="004A785B" w:rsidP="00FF56DB">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14" w:name="_Toc222147031"/>
      <w:r>
        <w:rPr>
          <w:rFonts w:ascii="Century Gothic" w:eastAsia="Century Gothic" w:hAnsi="Century Gothic" w:cs="Century Gothic"/>
          <w:bCs/>
          <w:color w:val="000000"/>
        </w:rPr>
        <w:t>0</w:t>
      </w:r>
      <w:r w:rsidR="00FF56DB" w:rsidRPr="00F658BC">
        <w:rPr>
          <w:rFonts w:ascii="Century Gothic" w:eastAsia="Century Gothic" w:hAnsi="Century Gothic" w:cs="Century Gothic"/>
          <w:bCs/>
          <w:color w:val="000000"/>
        </w:rPr>
        <w:t>8.</w:t>
      </w:r>
      <w:r>
        <w:rPr>
          <w:rFonts w:ascii="Century Gothic" w:eastAsia="Century Gothic" w:hAnsi="Century Gothic" w:cs="Century Gothic"/>
          <w:bCs/>
          <w:color w:val="000000"/>
        </w:rPr>
        <w:t>1</w:t>
      </w:r>
      <w:r w:rsidR="00FF56DB" w:rsidRPr="00F658BC">
        <w:rPr>
          <w:rFonts w:ascii="Century Gothic" w:eastAsia="Century Gothic" w:hAnsi="Century Gothic" w:cs="Century Gothic"/>
          <w:bCs/>
          <w:color w:val="000000"/>
        </w:rPr>
        <w:t>.1</w:t>
      </w:r>
      <w:r w:rsidR="00FF56DB" w:rsidRPr="00F658BC">
        <w:rPr>
          <w:rFonts w:ascii="Arial" w:eastAsia="Arial" w:hAnsi="Arial" w:cs="Arial"/>
          <w:color w:val="000000"/>
        </w:rPr>
        <w:tab/>
      </w:r>
      <w:r w:rsidR="00FF56DB" w:rsidRPr="00DD5B34">
        <w:rPr>
          <w:rFonts w:ascii="Century Gothic" w:eastAsia="Century Gothic" w:hAnsi="Century Gothic" w:cs="Century Gothic"/>
          <w:color w:val="000000"/>
          <w:sz w:val="22"/>
          <w:szCs w:val="22"/>
        </w:rPr>
        <w:t>Châssis fixe en aluminium</w:t>
      </w:r>
      <w:bookmarkEnd w:id="2414"/>
    </w:p>
    <w:p w14:paraId="35E793CF" w14:textId="77777777" w:rsidR="00F658BC" w:rsidRDefault="00F658BC" w:rsidP="0055097B">
      <w:pPr>
        <w:pStyle w:val="ChapDescriptif2"/>
        <w:widowControl w:val="0"/>
        <w:spacing w:after="0"/>
      </w:pPr>
    </w:p>
    <w:p w14:paraId="606B6811" w14:textId="77777777" w:rsidR="00F658BC" w:rsidRDefault="00F658BC" w:rsidP="00F658BC">
      <w:pPr>
        <w:pStyle w:val="ChapDescriptif2"/>
        <w:widowControl w:val="0"/>
        <w:spacing w:after="0"/>
        <w:rPr>
          <w:rFonts w:ascii="MS Shell Dlg" w:eastAsia="MS Shell Dlg" w:hAnsi="MS Shell Dlg" w:cs="MS Shell Dlg"/>
          <w:sz w:val="16"/>
        </w:rPr>
      </w:pPr>
      <w:bookmarkStart w:id="2415" w:name="_Hlk181624668"/>
      <w:r>
        <w:t>Ce prix rémunère la fourniture et la pose d'un châssis fixe de la ga</w:t>
      </w:r>
      <w:r>
        <w:rPr>
          <w:highlight w:val="white"/>
        </w:rPr>
        <w:t>mme PROFILS SYSTEMES Série Toundra ou de la gamme TPR série 52h ou équivalent su</w:t>
      </w:r>
      <w:r>
        <w:t>ivant plan et détail de l'Architecte.</w:t>
      </w:r>
    </w:p>
    <w:p w14:paraId="13844B17" w14:textId="77777777" w:rsidR="00F658BC" w:rsidRDefault="00F658BC" w:rsidP="00F658BC">
      <w:pPr>
        <w:pStyle w:val="ChapDescriptif2"/>
        <w:widowControl w:val="0"/>
        <w:spacing w:after="0"/>
        <w:rPr>
          <w:rFonts w:ascii="MS Shell Dlg" w:eastAsia="MS Shell Dlg" w:hAnsi="MS Shell Dlg" w:cs="MS Shell Dlg"/>
          <w:sz w:val="16"/>
        </w:rPr>
      </w:pPr>
    </w:p>
    <w:p w14:paraId="55416EF2" w14:textId="77777777" w:rsidR="00F658BC" w:rsidRDefault="00F658BC" w:rsidP="00F658BC">
      <w:pPr>
        <w:pStyle w:val="ChapDescriptif2"/>
        <w:widowControl w:val="0"/>
        <w:spacing w:after="0"/>
        <w:rPr>
          <w:rFonts w:ascii="MS Shell Dlg" w:eastAsia="MS Shell Dlg" w:hAnsi="MS Shell Dlg" w:cs="MS Shell Dlg"/>
          <w:sz w:val="16"/>
        </w:rPr>
      </w:pPr>
      <w:r>
        <w:t>L'ensemble devra respecter les prescriptions suivantes :</w:t>
      </w:r>
    </w:p>
    <w:p w14:paraId="4A4A1F97" w14:textId="77777777" w:rsidR="00F658BC" w:rsidRDefault="00F658BC" w:rsidP="00F658BC">
      <w:pPr>
        <w:pStyle w:val="ChapDescriptif2"/>
        <w:widowControl w:val="0"/>
        <w:spacing w:after="0"/>
        <w:rPr>
          <w:rFonts w:ascii="MS Shell Dlg" w:eastAsia="MS Shell Dlg" w:hAnsi="MS Shell Dlg" w:cs="MS Shell Dlg"/>
          <w:sz w:val="16"/>
        </w:rPr>
      </w:pPr>
    </w:p>
    <w:p w14:paraId="18AAD05B" w14:textId="77777777" w:rsidR="00F658BC" w:rsidRDefault="00F658BC" w:rsidP="00F658BC">
      <w:pPr>
        <w:pStyle w:val="ChapDescriptif2"/>
        <w:widowControl w:val="0"/>
        <w:spacing w:after="0"/>
        <w:rPr>
          <w:rFonts w:ascii="MS Shell Dlg" w:eastAsia="MS Shell Dlg" w:hAnsi="MS Shell Dlg" w:cs="MS Shell Dlg"/>
          <w:sz w:val="16"/>
        </w:rPr>
      </w:pPr>
      <w:r>
        <w:rPr>
          <w:u w:val="single"/>
        </w:rPr>
        <w:t>Dormant et vitrage :</w:t>
      </w:r>
    </w:p>
    <w:p w14:paraId="6C07E722" w14:textId="77777777" w:rsidR="00F658BC" w:rsidRDefault="00F658BC" w:rsidP="00F658BC">
      <w:pPr>
        <w:pStyle w:val="ChapDescriptif2"/>
        <w:widowControl w:val="0"/>
        <w:spacing w:after="0"/>
        <w:ind w:left="705"/>
        <w:rPr>
          <w:rFonts w:ascii="MS Shell Dlg" w:eastAsia="MS Shell Dlg" w:hAnsi="MS Shell Dlg" w:cs="MS Shell Dlg"/>
          <w:color w:val="auto"/>
          <w:sz w:val="16"/>
        </w:rPr>
      </w:pPr>
      <w:r>
        <w:rPr>
          <w:rFonts w:ascii="Symbol" w:eastAsia="Symbol" w:hAnsi="Symbol" w:cs="Symbol"/>
        </w:rPr>
        <w:t></w:t>
      </w:r>
      <w:r>
        <w:rPr>
          <w:rFonts w:ascii="Symbol" w:eastAsia="Symbol" w:hAnsi="Symbol" w:cs="Symbol"/>
        </w:rPr>
        <w:t></w:t>
      </w:r>
      <w:r>
        <w:t>Faux cadre en acier galvanisé 20/10° d'épaisseur avec pattes à scellement tous les 50 cm.</w:t>
      </w:r>
    </w:p>
    <w:p w14:paraId="063AE669" w14:textId="77777777" w:rsidR="00F658BC" w:rsidRDefault="00F658BC" w:rsidP="00F658BC">
      <w:pPr>
        <w:pStyle w:val="ChapDescriptif2"/>
        <w:widowControl w:val="0"/>
        <w:spacing w:after="0"/>
        <w:ind w:left="705"/>
        <w:rPr>
          <w:rFonts w:ascii="MS Shell Dlg" w:eastAsia="MS Shell Dlg" w:hAnsi="MS Shell Dlg" w:cs="MS Shell Dlg"/>
          <w:color w:val="auto"/>
          <w:sz w:val="16"/>
        </w:rPr>
      </w:pPr>
      <w:r>
        <w:rPr>
          <w:rFonts w:ascii="Symbol" w:eastAsia="Symbol" w:hAnsi="Symbol" w:cs="Symbol"/>
        </w:rPr>
        <w:t></w:t>
      </w:r>
      <w:r>
        <w:rPr>
          <w:rFonts w:ascii="Symbol" w:eastAsia="Symbol" w:hAnsi="Symbol" w:cs="Symbol"/>
        </w:rPr>
        <w:t></w:t>
      </w:r>
      <w:r>
        <w:t>Cadre composé de montants et de traverses en aluminium tubulaires avec feuillure à vitre.</w:t>
      </w:r>
    </w:p>
    <w:p w14:paraId="1CA602B8" w14:textId="77777777" w:rsidR="00F658BC" w:rsidRDefault="00F658BC" w:rsidP="00F658BC">
      <w:pPr>
        <w:pStyle w:val="ChapDescriptif2"/>
        <w:widowControl w:val="0"/>
        <w:spacing w:after="0"/>
        <w:ind w:firstLine="705"/>
        <w:rPr>
          <w:rFonts w:ascii="MS Shell Dlg" w:eastAsia="MS Shell Dlg" w:hAnsi="MS Shell Dlg" w:cs="MS Shell Dlg"/>
          <w:color w:val="auto"/>
          <w:sz w:val="16"/>
        </w:rPr>
      </w:pPr>
      <w:r>
        <w:rPr>
          <w:rFonts w:ascii="Symbol" w:eastAsia="Symbol" w:hAnsi="Symbol" w:cs="Symbol"/>
        </w:rPr>
        <w:t></w:t>
      </w:r>
      <w:r>
        <w:rPr>
          <w:rFonts w:ascii="Symbol" w:eastAsia="Symbol" w:hAnsi="Symbol" w:cs="Symbol"/>
        </w:rPr>
        <w:t></w:t>
      </w:r>
      <w:r>
        <w:t>Parcloses à clipper pour pose de vitrages</w:t>
      </w:r>
    </w:p>
    <w:p w14:paraId="27C305A4" w14:textId="77777777" w:rsidR="00F658BC" w:rsidRDefault="00F658BC" w:rsidP="00F658BC">
      <w:pPr>
        <w:pStyle w:val="ChapDescriptif2"/>
        <w:widowControl w:val="0"/>
        <w:spacing w:after="0"/>
        <w:ind w:firstLine="705"/>
        <w:rPr>
          <w:rFonts w:ascii="MS Shell Dlg" w:eastAsia="MS Shell Dlg" w:hAnsi="MS Shell Dlg" w:cs="MS Shell Dlg"/>
          <w:color w:val="auto"/>
          <w:sz w:val="16"/>
        </w:rPr>
      </w:pPr>
      <w:r>
        <w:rPr>
          <w:rFonts w:ascii="Symbol" w:eastAsia="Symbol" w:hAnsi="Symbol" w:cs="Symbol"/>
        </w:rPr>
        <w:t></w:t>
      </w:r>
      <w:r>
        <w:rPr>
          <w:rFonts w:ascii="Symbol" w:eastAsia="Symbol" w:hAnsi="Symbol" w:cs="Symbol"/>
        </w:rPr>
        <w:t></w:t>
      </w:r>
      <w:r>
        <w:t>Joint EPDM pour le montage des vitrages.</w:t>
      </w:r>
    </w:p>
    <w:p w14:paraId="7FBC3246" w14:textId="77777777" w:rsidR="00F658BC" w:rsidRDefault="00F658BC" w:rsidP="00F658BC">
      <w:pPr>
        <w:pStyle w:val="ChapDescriptif2"/>
        <w:widowControl w:val="0"/>
        <w:spacing w:after="0"/>
        <w:ind w:firstLine="705"/>
        <w:rPr>
          <w:rFonts w:ascii="MS Shell Dlg" w:eastAsia="MS Shell Dlg" w:hAnsi="MS Shell Dlg" w:cs="MS Shell Dlg"/>
          <w:color w:val="auto"/>
          <w:sz w:val="16"/>
        </w:rPr>
      </w:pPr>
      <w:r>
        <w:rPr>
          <w:rFonts w:ascii="Symbol" w:eastAsia="Symbol" w:hAnsi="Symbol" w:cs="Symbol"/>
        </w:rPr>
        <w:t></w:t>
      </w:r>
      <w:r>
        <w:rPr>
          <w:rFonts w:ascii="Symbol" w:eastAsia="Symbol" w:hAnsi="Symbol" w:cs="Symbol"/>
        </w:rPr>
        <w:t></w:t>
      </w:r>
      <w:r>
        <w:t xml:space="preserve">Vitrage </w:t>
      </w:r>
      <w:r>
        <w:rPr>
          <w:highlight w:val="white"/>
        </w:rPr>
        <w:t>de 8 mm.</w:t>
      </w:r>
    </w:p>
    <w:p w14:paraId="71E1B57E" w14:textId="77777777" w:rsidR="00F658BC" w:rsidRDefault="00F658BC" w:rsidP="00F658BC">
      <w:pPr>
        <w:pStyle w:val="ChapDescriptif2"/>
        <w:widowControl w:val="0"/>
        <w:spacing w:after="0"/>
        <w:ind w:firstLine="705"/>
        <w:rPr>
          <w:rFonts w:ascii="MS Shell Dlg" w:eastAsia="MS Shell Dlg" w:hAnsi="MS Shell Dlg" w:cs="MS Shell Dlg"/>
          <w:color w:val="auto"/>
          <w:sz w:val="16"/>
        </w:rPr>
      </w:pPr>
    </w:p>
    <w:p w14:paraId="7AFC8B98" w14:textId="77777777" w:rsidR="00F658BC" w:rsidRDefault="00F658BC" w:rsidP="00F658BC">
      <w:pPr>
        <w:pStyle w:val="ChapDescriptif2"/>
        <w:widowControl w:val="0"/>
        <w:spacing w:after="0"/>
      </w:pPr>
      <w:r>
        <w:t>La menuiserie devra respecter acoustiques du Maitre d'Ouvrage et de l'Architecte.</w:t>
      </w:r>
    </w:p>
    <w:p w14:paraId="006919AD" w14:textId="77777777" w:rsidR="00F658BC" w:rsidRDefault="00F658BC" w:rsidP="00F658BC">
      <w:pPr>
        <w:pStyle w:val="ChapDescriptif2"/>
        <w:widowControl w:val="0"/>
        <w:spacing w:after="0"/>
        <w:rPr>
          <w:rFonts w:ascii="MS Shell Dlg" w:eastAsia="MS Shell Dlg" w:hAnsi="MS Shell Dlg" w:cs="MS Shell Dlg"/>
          <w:color w:val="auto"/>
          <w:sz w:val="16"/>
          <w:u w:val="single"/>
        </w:rPr>
      </w:pPr>
    </w:p>
    <w:p w14:paraId="45844AEB" w14:textId="77777777" w:rsidR="00F658BC" w:rsidRDefault="00F658BC" w:rsidP="00F658BC">
      <w:pPr>
        <w:pStyle w:val="ChapDescriptif2"/>
        <w:widowControl w:val="0"/>
        <w:spacing w:after="0"/>
        <w:rPr>
          <w:rFonts w:ascii="MS Shell Dlg" w:eastAsia="MS Shell Dlg" w:hAnsi="MS Shell Dlg" w:cs="MS Shell Dlg"/>
          <w:color w:val="auto"/>
          <w:sz w:val="16"/>
        </w:rPr>
      </w:pPr>
      <w:r>
        <w:t>La menuiserie devra comporter un classement AEV conforme à la norme marocaine 10.2.002.</w:t>
      </w:r>
    </w:p>
    <w:p w14:paraId="7F3AE738" w14:textId="77777777" w:rsidR="00F658BC" w:rsidRDefault="00F658BC" w:rsidP="00F658BC">
      <w:pPr>
        <w:pStyle w:val="ChapDescriptif2"/>
        <w:widowControl w:val="0"/>
        <w:spacing w:after="0"/>
        <w:rPr>
          <w:rFonts w:ascii="MS Shell Dlg" w:eastAsia="MS Shell Dlg" w:hAnsi="MS Shell Dlg" w:cs="MS Shell Dlg"/>
          <w:sz w:val="16"/>
        </w:rPr>
      </w:pPr>
    </w:p>
    <w:p w14:paraId="11C544FC" w14:textId="77777777" w:rsidR="00F658BC" w:rsidRDefault="00F658BC" w:rsidP="00F658BC">
      <w:pPr>
        <w:pStyle w:val="ChapDescriptif2"/>
        <w:widowControl w:val="0"/>
        <w:spacing w:after="0" w:line="220" w:lineRule="exact"/>
        <w:rPr>
          <w:rFonts w:ascii="MS Shell Dlg" w:eastAsia="MS Shell Dlg" w:hAnsi="MS Shell Dlg" w:cs="MS Shell Dlg"/>
          <w:sz w:val="16"/>
        </w:rPr>
      </w:pPr>
      <w:r>
        <w:t>Échantillon à soumettre à la maitrise d’œuvre pour approbation avant d’entamer les travaux</w:t>
      </w:r>
    </w:p>
    <w:p w14:paraId="57F431EA" w14:textId="77777777" w:rsidR="00F658BC" w:rsidRDefault="00F658BC" w:rsidP="00F658BC">
      <w:pPr>
        <w:pStyle w:val="ChapDescriptif2"/>
        <w:widowControl w:val="0"/>
        <w:spacing w:after="0" w:line="220" w:lineRule="exact"/>
        <w:rPr>
          <w:rFonts w:ascii="MS Shell Dlg" w:eastAsia="MS Shell Dlg" w:hAnsi="MS Shell Dlg" w:cs="MS Shell Dlg"/>
          <w:sz w:val="16"/>
        </w:rPr>
      </w:pPr>
    </w:p>
    <w:p w14:paraId="4E2BCAF4" w14:textId="77777777" w:rsidR="00F658BC" w:rsidRDefault="00F658BC" w:rsidP="00F658BC">
      <w:pPr>
        <w:pStyle w:val="ChapDescriptif2"/>
        <w:widowControl w:val="0"/>
        <w:spacing w:after="0" w:line="220" w:lineRule="exact"/>
        <w:rPr>
          <w:rFonts w:ascii="MS Shell Dlg" w:eastAsia="MS Shell Dlg" w:hAnsi="MS Shell Dlg" w:cs="MS Shell Dlg"/>
          <w:sz w:val="16"/>
        </w:rPr>
      </w:pPr>
      <w:r>
        <w:t>L’ouvrage sera exécuté conformément aux plans de détails du Maître d'œuvre.</w:t>
      </w:r>
    </w:p>
    <w:p w14:paraId="0115D088" w14:textId="77777777" w:rsidR="00F658BC" w:rsidRDefault="00F658BC" w:rsidP="00F658BC">
      <w:pPr>
        <w:pStyle w:val="ChapDescriptif2"/>
        <w:widowControl w:val="0"/>
        <w:rPr>
          <w:rFonts w:ascii="MS Shell Dlg" w:eastAsia="MS Shell Dlg" w:hAnsi="MS Shell Dlg" w:cs="MS Shell Dlg"/>
          <w:sz w:val="16"/>
        </w:rPr>
      </w:pPr>
    </w:p>
    <w:p w14:paraId="3CED955F" w14:textId="77777777" w:rsidR="00F658BC" w:rsidRDefault="00F658BC" w:rsidP="00F658BC">
      <w:pPr>
        <w:pStyle w:val="ChapDescriptif2"/>
        <w:widowControl w:val="0"/>
        <w:rPr>
          <w:rFonts w:ascii="MS Shell Dlg" w:eastAsia="MS Shell Dlg" w:hAnsi="MS Shell Dlg" w:cs="MS Shell Dlg"/>
          <w:color w:val="auto"/>
          <w:sz w:val="16"/>
        </w:rPr>
      </w:pPr>
      <w:r>
        <w:t>Ouvrage payé à</w:t>
      </w:r>
      <w:r>
        <w:rPr>
          <w:b/>
        </w:rPr>
        <w:t xml:space="preserve"> l’unité</w:t>
      </w:r>
      <w:r>
        <w:t xml:space="preserve"> y compris toutes sujétions de fourniture et pose.</w:t>
      </w:r>
    </w:p>
    <w:bookmarkEnd w:id="2415"/>
    <w:p w14:paraId="0A0B7D63" w14:textId="77777777" w:rsidR="00FF56DB" w:rsidRDefault="00FF56DB" w:rsidP="007D6D2B">
      <w:pPr>
        <w:rPr>
          <w:rFonts w:ascii="Calibri" w:hAnsi="Calibri" w:cs="Calibri"/>
          <w:sz w:val="22"/>
          <w:szCs w:val="22"/>
        </w:rPr>
      </w:pPr>
    </w:p>
    <w:p w14:paraId="52DDB78D" w14:textId="590263F2" w:rsidR="00B9510D" w:rsidRPr="00FA26A5" w:rsidRDefault="00FF56DB" w:rsidP="00602019">
      <w:pPr>
        <w:pStyle w:val="ListParagraph"/>
        <w:numPr>
          <w:ilvl w:val="0"/>
          <w:numId w:val="12"/>
        </w:numPr>
        <w:spacing w:line="240" w:lineRule="atLeast"/>
        <w:ind w:right="-1"/>
        <w:jc w:val="both"/>
        <w:rPr>
          <w:rFonts w:ascii="Century Gothic" w:hAnsi="Century Gothic" w:cs="Calibri"/>
          <w:b/>
          <w:sz w:val="20"/>
          <w:szCs w:val="20"/>
        </w:rPr>
      </w:pPr>
      <w:r w:rsidRPr="00FA26A5">
        <w:rPr>
          <w:rFonts w:ascii="Century Gothic" w:hAnsi="Century Gothic" w:cs="Calibri"/>
          <w:b/>
          <w:sz w:val="20"/>
          <w:szCs w:val="20"/>
        </w:rPr>
        <w:t xml:space="preserve">Type </w:t>
      </w:r>
      <w:r w:rsidR="00B9510D" w:rsidRPr="00FA26A5">
        <w:rPr>
          <w:rFonts w:ascii="Century Gothic" w:hAnsi="Century Gothic" w:cs="Calibri"/>
          <w:b/>
          <w:sz w:val="20"/>
          <w:szCs w:val="20"/>
        </w:rPr>
        <w:t xml:space="preserve">F3 </w:t>
      </w:r>
      <w:r w:rsidRPr="00FA26A5">
        <w:rPr>
          <w:rFonts w:ascii="Century Gothic" w:hAnsi="Century Gothic" w:cs="Calibri"/>
          <w:b/>
          <w:sz w:val="20"/>
          <w:szCs w:val="20"/>
        </w:rPr>
        <w:t>dimension de 0,60 m x 0,60m</w:t>
      </w:r>
    </w:p>
    <w:p w14:paraId="3A49D397" w14:textId="4BC12397" w:rsidR="00602019" w:rsidRDefault="00602019">
      <w:pPr>
        <w:rPr>
          <w:rFonts w:ascii="Calibri" w:hAnsi="Calibri" w:cs="Calibri"/>
          <w:sz w:val="22"/>
          <w:szCs w:val="22"/>
        </w:rPr>
      </w:pPr>
      <w:r>
        <w:rPr>
          <w:rFonts w:ascii="Calibri" w:hAnsi="Calibri" w:cs="Calibri"/>
          <w:sz w:val="22"/>
          <w:szCs w:val="22"/>
        </w:rPr>
        <w:br w:type="page"/>
      </w:r>
    </w:p>
    <w:p w14:paraId="4B7F282E" w14:textId="77777777" w:rsidR="00A00C44" w:rsidRDefault="00A00C44" w:rsidP="007D6D2B">
      <w:pPr>
        <w:spacing w:line="240" w:lineRule="atLeast"/>
        <w:ind w:right="-1"/>
        <w:jc w:val="both"/>
        <w:rPr>
          <w:rFonts w:ascii="Calibri" w:hAnsi="Calibri" w:cs="Calibri"/>
          <w:sz w:val="22"/>
          <w:szCs w:val="22"/>
        </w:rPr>
      </w:pPr>
    </w:p>
    <w:p w14:paraId="5872EA22" w14:textId="0E0DC58A" w:rsidR="00B9510D" w:rsidRDefault="00602019" w:rsidP="00B9510D">
      <w:pPr>
        <w:pStyle w:val="ChapTitre1"/>
        <w:pBdr>
          <w:top w:val="none" w:sz="0" w:space="0" w:color="E0E0E0"/>
        </w:pBdr>
        <w:spacing w:before="0" w:after="0"/>
        <w:ind w:left="284" w:hanging="1135"/>
        <w:rPr>
          <w:rFonts w:ascii="Calibri" w:hAnsi="Calibri" w:cs="Calibri"/>
          <w:sz w:val="22"/>
          <w:szCs w:val="22"/>
        </w:rPr>
      </w:pPr>
      <w:bookmarkStart w:id="2416" w:name="_Toc222147032"/>
      <w:r>
        <w:rPr>
          <w:rFonts w:cstheme="minorHAnsi"/>
          <w:sz w:val="24"/>
        </w:rPr>
        <w:t>0</w:t>
      </w:r>
      <w:r w:rsidR="00B9510D">
        <w:rPr>
          <w:rFonts w:cstheme="minorHAnsi"/>
          <w:sz w:val="24"/>
        </w:rPr>
        <w:t>8</w:t>
      </w:r>
      <w:r w:rsidR="00B9510D" w:rsidRPr="008236B6">
        <w:rPr>
          <w:rFonts w:cstheme="minorHAnsi"/>
          <w:sz w:val="24"/>
        </w:rPr>
        <w:t>.</w:t>
      </w:r>
      <w:r>
        <w:rPr>
          <w:rFonts w:cstheme="minorHAnsi"/>
          <w:sz w:val="24"/>
        </w:rPr>
        <w:t>2</w:t>
      </w:r>
      <w:r w:rsidR="00B9510D" w:rsidRPr="008236B6">
        <w:rPr>
          <w:rFonts w:cstheme="minorHAnsi"/>
          <w:sz w:val="24"/>
        </w:rPr>
        <w:tab/>
      </w:r>
      <w:r w:rsidRPr="00602019">
        <w:rPr>
          <w:rFonts w:cstheme="minorHAnsi"/>
          <w:sz w:val="24"/>
        </w:rPr>
        <w:t>PANNEAU SANDWICH EN ALUMINIUM</w:t>
      </w:r>
      <w:bookmarkEnd w:id="2416"/>
    </w:p>
    <w:p w14:paraId="4B8D0952" w14:textId="77777777" w:rsidR="00B9510D" w:rsidRPr="001D1EED" w:rsidRDefault="00B9510D" w:rsidP="00B9510D">
      <w:pPr>
        <w:spacing w:line="240" w:lineRule="atLeast"/>
        <w:ind w:right="-1"/>
        <w:jc w:val="both"/>
        <w:rPr>
          <w:rFonts w:ascii="Calibri" w:hAnsi="Calibri" w:cs="Calibri"/>
          <w:sz w:val="8"/>
          <w:szCs w:val="8"/>
        </w:rPr>
      </w:pPr>
    </w:p>
    <w:p w14:paraId="7CAB6900" w14:textId="3456AC27" w:rsidR="00B9510D" w:rsidRPr="00AE31F1" w:rsidRDefault="00602019" w:rsidP="00B9510D">
      <w:pPr>
        <w:pBdr>
          <w:top w:val="none" w:sz="0" w:space="2" w:color="F0F0F0"/>
          <w:left w:val="none" w:sz="0" w:space="0" w:color="F0F0F0"/>
          <w:bottom w:val="none" w:sz="0" w:space="2" w:color="F0F0F0"/>
          <w:right w:val="none" w:sz="0" w:space="0" w:color="F0F0F0"/>
        </w:pBdr>
        <w:shd w:val="clear" w:color="auto" w:fill="F0F0F0"/>
        <w:spacing w:after="120"/>
        <w:ind w:left="357" w:hanging="1208"/>
        <w:jc w:val="both"/>
        <w:outlineLvl w:val="2"/>
        <w:rPr>
          <w:rFonts w:ascii="Century Gothic" w:eastAsia="Century Gothic" w:hAnsi="Century Gothic" w:cs="Century Gothic"/>
          <w:color w:val="000000"/>
          <w:sz w:val="22"/>
          <w:szCs w:val="22"/>
        </w:rPr>
      </w:pPr>
      <w:bookmarkStart w:id="2417" w:name="_Toc222147033"/>
      <w:r>
        <w:rPr>
          <w:rFonts w:ascii="Century Gothic" w:eastAsia="Century Gothic" w:hAnsi="Century Gothic" w:cs="Century Gothic"/>
          <w:bCs/>
          <w:color w:val="000000"/>
        </w:rPr>
        <w:t>0</w:t>
      </w:r>
      <w:r w:rsidR="00B9510D" w:rsidRPr="00672219">
        <w:rPr>
          <w:rFonts w:ascii="Century Gothic" w:eastAsia="Century Gothic" w:hAnsi="Century Gothic" w:cs="Century Gothic"/>
          <w:bCs/>
          <w:color w:val="000000"/>
        </w:rPr>
        <w:t>8.</w:t>
      </w:r>
      <w:r>
        <w:rPr>
          <w:rFonts w:ascii="Century Gothic" w:eastAsia="Century Gothic" w:hAnsi="Century Gothic" w:cs="Century Gothic"/>
          <w:bCs/>
          <w:color w:val="000000"/>
        </w:rPr>
        <w:t>2</w:t>
      </w:r>
      <w:r w:rsidR="00B9510D" w:rsidRPr="00672219">
        <w:rPr>
          <w:rFonts w:ascii="Century Gothic" w:eastAsia="Century Gothic" w:hAnsi="Century Gothic" w:cs="Century Gothic"/>
          <w:bCs/>
          <w:color w:val="000000"/>
        </w:rPr>
        <w:t>.1</w:t>
      </w:r>
      <w:r w:rsidR="00B9510D" w:rsidRPr="00672219">
        <w:rPr>
          <w:rFonts w:ascii="Arial" w:eastAsia="Arial" w:hAnsi="Arial" w:cs="Arial"/>
          <w:color w:val="000000"/>
        </w:rPr>
        <w:tab/>
      </w:r>
      <w:r w:rsidRPr="00602019">
        <w:rPr>
          <w:rFonts w:ascii="Century Gothic" w:eastAsia="Century Gothic" w:hAnsi="Century Gothic" w:cs="Century Gothic"/>
          <w:color w:val="000000"/>
          <w:sz w:val="22"/>
          <w:szCs w:val="22"/>
        </w:rPr>
        <w:t>Panneau sandwich en aluminium</w:t>
      </w:r>
      <w:bookmarkEnd w:id="2417"/>
    </w:p>
    <w:p w14:paraId="235AA93C" w14:textId="77777777"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Fourniture et pose de panneau sandwich d’une épaisseur de 50mm -5/10+5/10. </w:t>
      </w:r>
    </w:p>
    <w:p w14:paraId="681B2CC0" w14:textId="77777777"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Ce composant constitué en monobloc, formé par </w:t>
      </w:r>
      <w:r w:rsidRPr="00D078EF">
        <w:rPr>
          <w:rFonts w:ascii="Century Gothic" w:eastAsiaTheme="minorHAnsi" w:hAnsi="Century Gothic"/>
          <w:color w:val="000000"/>
          <w:lang w:val="fr-MA" w:eastAsia="en-US"/>
          <w14:ligatures w14:val="standardContextual"/>
        </w:rPr>
        <w:t>deux parements métalliques</w:t>
      </w:r>
      <w:r w:rsidRPr="00CD2B57">
        <w:rPr>
          <w:rFonts w:ascii="Century Gothic" w:eastAsiaTheme="minorHAnsi" w:hAnsi="Century Gothic"/>
          <w:color w:val="000000"/>
          <w:lang w:val="fr-MA" w:eastAsia="en-US"/>
          <w14:ligatures w14:val="standardContextual"/>
        </w:rPr>
        <w:t xml:space="preserve"> en tôle non ondulé (plane), isolant de manière durable et étanche, un noyau de mousse polyuréthane, de portance élevée et d’une grande rigidité, allie une grande résistance au feu à l’esthétique. Un entretien régulier lui permettra une longévité illimitée. En outre, un film de protection sur les deux faces assure une propreté au montage. </w:t>
      </w:r>
    </w:p>
    <w:p w14:paraId="7590A64D" w14:textId="64694F74"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PANNEAUX SANDWISH DE COUVERTURE PRELAQUES (OU GALVANISES) NON ONDULE (PLANE) : Epaisseurs : </w:t>
      </w:r>
    </w:p>
    <w:p w14:paraId="4948CF09" w14:textId="77777777"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Face intérieure (ou supérieure) = 5/10 </w:t>
      </w:r>
    </w:p>
    <w:p w14:paraId="093B57E0" w14:textId="77777777"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Face extérieure (ou inférieure) = 5/10 </w:t>
      </w:r>
    </w:p>
    <w:p w14:paraId="44A6EA6A" w14:textId="77777777" w:rsidR="00D078EF"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Mousse isolante : </w:t>
      </w:r>
    </w:p>
    <w:p w14:paraId="527BCDA2" w14:textId="77777777"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p>
    <w:p w14:paraId="728C939E" w14:textId="77777777" w:rsidR="00D078EF"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Expansé rigide avec un haut niveau de pouvoir d’isolation à base de polyuréthane (PUR) ou polysocianurate (PIR), toutes deux ininflammables, ayant les propriétés standard suivantes :</w:t>
      </w:r>
    </w:p>
    <w:p w14:paraId="16081773" w14:textId="77777777" w:rsidR="00D078EF" w:rsidRPr="00CD2B57" w:rsidRDefault="00D078EF" w:rsidP="00D078EF">
      <w:pPr>
        <w:autoSpaceDE w:val="0"/>
        <w:autoSpaceDN w:val="0"/>
        <w:adjustRightInd w:val="0"/>
        <w:jc w:val="both"/>
        <w:rPr>
          <w:rFonts w:ascii="Century Gothic" w:eastAsiaTheme="minorHAnsi" w:hAnsi="Century Gothic"/>
          <w:color w:val="000000"/>
          <w:lang w:val="fr-MA" w:eastAsia="en-US"/>
          <w14:ligatures w14:val="standardContextual"/>
        </w:rPr>
      </w:pPr>
    </w:p>
    <w:p w14:paraId="4F7864C7" w14:textId="77777777" w:rsidR="00D078EF" w:rsidRPr="00CD2B57" w:rsidRDefault="00D078EF" w:rsidP="007905B9">
      <w:pPr>
        <w:numPr>
          <w:ilvl w:val="0"/>
          <w:numId w:val="224"/>
        </w:numPr>
        <w:autoSpaceDE w:val="0"/>
        <w:autoSpaceDN w:val="0"/>
        <w:adjustRightInd w:val="0"/>
        <w:spacing w:after="31" w:line="276" w:lineRule="auto"/>
        <w:ind w:left="630" w:hanging="63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Conductibilité thermique de référence à 10 °C </w:t>
      </w:r>
    </w:p>
    <w:p w14:paraId="58BF0381" w14:textId="77777777" w:rsidR="00D078EF" w:rsidRPr="00CD2B57" w:rsidRDefault="00D078EF" w:rsidP="007905B9">
      <w:pPr>
        <w:numPr>
          <w:ilvl w:val="0"/>
          <w:numId w:val="224"/>
        </w:numPr>
        <w:autoSpaceDE w:val="0"/>
        <w:autoSpaceDN w:val="0"/>
        <w:adjustRightInd w:val="0"/>
        <w:spacing w:after="31" w:line="276" w:lineRule="auto"/>
        <w:ind w:left="630" w:hanging="63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Densité totale : 40 kg/M3 </w:t>
      </w:r>
    </w:p>
    <w:p w14:paraId="32F64434" w14:textId="77777777" w:rsidR="00D078EF" w:rsidRPr="00CD2B57" w:rsidRDefault="00D078EF" w:rsidP="007905B9">
      <w:pPr>
        <w:numPr>
          <w:ilvl w:val="0"/>
          <w:numId w:val="224"/>
        </w:numPr>
        <w:autoSpaceDE w:val="0"/>
        <w:autoSpaceDN w:val="0"/>
        <w:adjustRightInd w:val="0"/>
        <w:spacing w:after="31" w:line="276" w:lineRule="auto"/>
        <w:ind w:left="630" w:hanging="630"/>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Valeur d’adhésion aux supports : 0.10 N/mm2</w:t>
      </w:r>
    </w:p>
    <w:p w14:paraId="2CA35EA7" w14:textId="77777777" w:rsidR="00D078EF" w:rsidRPr="00CD2B57" w:rsidRDefault="00D078EF" w:rsidP="007905B9">
      <w:pPr>
        <w:numPr>
          <w:ilvl w:val="0"/>
          <w:numId w:val="223"/>
        </w:numPr>
        <w:autoSpaceDE w:val="0"/>
        <w:autoSpaceDN w:val="0"/>
        <w:adjustRightInd w:val="0"/>
        <w:spacing w:after="31" w:line="276" w:lineRule="auto"/>
        <w:jc w:val="both"/>
        <w:rPr>
          <w:rFonts w:ascii="Century Gothic" w:eastAsiaTheme="minorHAnsi" w:hAnsi="Century Gothic"/>
          <w:color w:val="000000"/>
          <w:lang w:val="fr-MA" w:eastAsia="en-US"/>
          <w14:ligatures w14:val="standardContextual"/>
        </w:rPr>
      </w:pPr>
      <w:r w:rsidRPr="00CD2B57">
        <w:rPr>
          <w:rFonts w:ascii="Century Gothic" w:eastAsiaTheme="minorHAnsi" w:hAnsi="Century Gothic"/>
          <w:color w:val="000000"/>
          <w:lang w:val="fr-MA" w:eastAsia="en-US"/>
          <w14:ligatures w14:val="standardContextual"/>
        </w:rPr>
        <w:t xml:space="preserve"> Valeur de compression à 10% de la déformation : 0.11 N/mm2 </w:t>
      </w:r>
    </w:p>
    <w:p w14:paraId="1272E564" w14:textId="77777777" w:rsidR="00D078EF" w:rsidRPr="00BE633E" w:rsidRDefault="00D078EF" w:rsidP="00D078EF">
      <w:pPr>
        <w:autoSpaceDE w:val="0"/>
        <w:autoSpaceDN w:val="0"/>
        <w:adjustRightInd w:val="0"/>
        <w:spacing w:after="200" w:line="276" w:lineRule="auto"/>
        <w:jc w:val="both"/>
        <w:rPr>
          <w:rFonts w:ascii="Century Gothic" w:eastAsiaTheme="minorHAnsi" w:hAnsi="Century Gothic"/>
          <w:color w:val="000000"/>
          <w:sz w:val="8"/>
          <w:szCs w:val="8"/>
          <w:lang w:val="fr-MA" w:eastAsia="en-US"/>
          <w14:ligatures w14:val="standardContextual"/>
        </w:rPr>
      </w:pPr>
    </w:p>
    <w:p w14:paraId="3396A717" w14:textId="16959D94" w:rsidR="00B9510D" w:rsidRPr="0083265F" w:rsidRDefault="0083265F" w:rsidP="0083265F">
      <w:pPr>
        <w:pStyle w:val="ChapDescriptif2"/>
        <w:widowControl w:val="0"/>
        <w:rPr>
          <w:rFonts w:ascii="MS Shell Dlg" w:eastAsia="MS Shell Dlg" w:hAnsi="MS Shell Dlg" w:cs="MS Shell Dlg"/>
          <w:sz w:val="16"/>
        </w:rPr>
      </w:pPr>
      <w:r>
        <w:t xml:space="preserve">Ouvrage payé au </w:t>
      </w:r>
      <w:r>
        <w:rPr>
          <w:b/>
        </w:rPr>
        <w:t>mètre carré</w:t>
      </w:r>
      <w:r>
        <w:t xml:space="preserve"> y compris toutes sujétions de fourniture, de pose et de fixation.</w:t>
      </w:r>
    </w:p>
    <w:p w14:paraId="470D5B50" w14:textId="77777777" w:rsidR="00B9510D" w:rsidRDefault="00B9510D" w:rsidP="007D6D2B">
      <w:pPr>
        <w:spacing w:line="240" w:lineRule="atLeast"/>
        <w:ind w:right="-1"/>
        <w:jc w:val="both"/>
        <w:rPr>
          <w:rFonts w:ascii="Calibri" w:hAnsi="Calibri" w:cs="Calibri"/>
          <w:sz w:val="22"/>
          <w:szCs w:val="22"/>
        </w:rPr>
      </w:pPr>
    </w:p>
    <w:p w14:paraId="7B3DD914" w14:textId="77777777" w:rsidR="00602019" w:rsidRDefault="00602019" w:rsidP="00B1203D">
      <w:pPr>
        <w:jc w:val="both"/>
        <w:rPr>
          <w:rFonts w:ascii="Calibri" w:hAnsi="Calibri" w:cs="Calibri"/>
          <w:sz w:val="22"/>
          <w:szCs w:val="22"/>
        </w:rPr>
      </w:pPr>
    </w:p>
    <w:p w14:paraId="240B4BA7" w14:textId="77777777" w:rsidR="00602019" w:rsidRDefault="00602019" w:rsidP="00B1203D">
      <w:pPr>
        <w:jc w:val="both"/>
        <w:rPr>
          <w:rFonts w:ascii="Calibri" w:hAnsi="Calibri" w:cs="Calibri"/>
          <w:sz w:val="22"/>
          <w:szCs w:val="22"/>
        </w:rPr>
      </w:pPr>
    </w:p>
    <w:p w14:paraId="33B67FB3" w14:textId="0EBDD7C5" w:rsidR="00F6220F" w:rsidRDefault="00F6220F" w:rsidP="00B1203D">
      <w:pPr>
        <w:jc w:val="both"/>
        <w:rPr>
          <w:rFonts w:ascii="Calibri" w:hAnsi="Calibri" w:cs="Calibri"/>
          <w:sz w:val="22"/>
          <w:szCs w:val="22"/>
        </w:rPr>
      </w:pPr>
      <w:r>
        <w:rPr>
          <w:rFonts w:ascii="Calibri" w:hAnsi="Calibri" w:cs="Calibri"/>
          <w:sz w:val="22"/>
          <w:szCs w:val="22"/>
        </w:rPr>
        <w:br w:type="page"/>
      </w:r>
    </w:p>
    <w:p w14:paraId="609DBFFB" w14:textId="77777777" w:rsidR="00B21D35" w:rsidRDefault="00B21D35" w:rsidP="00B21D35">
      <w:pPr>
        <w:spacing w:line="240" w:lineRule="atLeast"/>
        <w:ind w:right="-135"/>
        <w:jc w:val="both"/>
        <w:rPr>
          <w:rFonts w:ascii="Calibri" w:hAnsi="Calibri" w:cs="Calibri"/>
          <w:sz w:val="12"/>
          <w:szCs w:val="12"/>
        </w:rPr>
      </w:pPr>
    </w:p>
    <w:p w14:paraId="4F354F78" w14:textId="6C2BF5EF" w:rsidR="00B21D35" w:rsidRPr="00364C47" w:rsidRDefault="00B21D35" w:rsidP="0066575D">
      <w:pPr>
        <w:pStyle w:val="ChapTitre0"/>
        <w:spacing w:before="240" w:after="480"/>
      </w:pPr>
      <w:bookmarkStart w:id="2418" w:name="_Toc222147034"/>
      <w:r w:rsidRPr="00B66416">
        <w:t>LOT MENUISERIE METALLIQUE</w:t>
      </w:r>
      <w:bookmarkEnd w:id="2418"/>
    </w:p>
    <w:p w14:paraId="4B5555BF" w14:textId="77777777" w:rsidR="00523767" w:rsidRDefault="00523767" w:rsidP="00B21D35">
      <w:pPr>
        <w:spacing w:line="240" w:lineRule="atLeast"/>
        <w:ind w:right="-135"/>
        <w:jc w:val="both"/>
        <w:rPr>
          <w:rFonts w:ascii="Calibri" w:hAnsi="Calibri" w:cs="Calibri"/>
          <w:sz w:val="12"/>
          <w:szCs w:val="12"/>
        </w:rPr>
      </w:pPr>
    </w:p>
    <w:p w14:paraId="4E6B918D" w14:textId="4F45C4C6" w:rsidR="00B21D35" w:rsidRDefault="00980D3E" w:rsidP="00B21D35">
      <w:pPr>
        <w:pStyle w:val="ChapTitre1"/>
        <w:pBdr>
          <w:top w:val="none" w:sz="0" w:space="0" w:color="E0E0E0"/>
        </w:pBdr>
        <w:spacing w:before="0" w:after="0"/>
        <w:ind w:left="284" w:hanging="1135"/>
        <w:rPr>
          <w:rFonts w:ascii="Calibri" w:hAnsi="Calibri" w:cs="Calibri"/>
          <w:sz w:val="22"/>
          <w:szCs w:val="22"/>
        </w:rPr>
      </w:pPr>
      <w:bookmarkStart w:id="2419" w:name="_Toc222147035"/>
      <w:r>
        <w:rPr>
          <w:rFonts w:cstheme="minorHAnsi"/>
          <w:sz w:val="24"/>
        </w:rPr>
        <w:t>0</w:t>
      </w:r>
      <w:r w:rsidR="00F63CDC">
        <w:rPr>
          <w:rFonts w:cstheme="minorHAnsi"/>
          <w:sz w:val="24"/>
        </w:rPr>
        <w:t>9</w:t>
      </w:r>
      <w:r w:rsidR="00B21D35" w:rsidRPr="008236B6">
        <w:rPr>
          <w:rFonts w:cstheme="minorHAnsi"/>
          <w:sz w:val="24"/>
        </w:rPr>
        <w:t>.</w:t>
      </w:r>
      <w:r>
        <w:rPr>
          <w:rFonts w:cstheme="minorHAnsi"/>
          <w:sz w:val="24"/>
        </w:rPr>
        <w:t>1</w:t>
      </w:r>
      <w:r w:rsidR="00B21D35" w:rsidRPr="008236B6">
        <w:rPr>
          <w:rFonts w:cstheme="minorHAnsi"/>
          <w:sz w:val="24"/>
        </w:rPr>
        <w:tab/>
        <w:t xml:space="preserve"> </w:t>
      </w:r>
      <w:r w:rsidR="00F63CDC" w:rsidRPr="00F63CDC">
        <w:rPr>
          <w:rFonts w:cstheme="minorHAnsi"/>
          <w:sz w:val="24"/>
        </w:rPr>
        <w:t>PORTE METALLIQUE OUVRANT A LA FRANCAISE</w:t>
      </w:r>
      <w:bookmarkEnd w:id="2419"/>
    </w:p>
    <w:p w14:paraId="027A35FD" w14:textId="77777777" w:rsidR="00B21D35" w:rsidRPr="00F63CDC" w:rsidRDefault="00B21D35">
      <w:pPr>
        <w:rPr>
          <w:rFonts w:ascii="Calibri" w:hAnsi="Calibri" w:cs="Calibri"/>
          <w:sz w:val="8"/>
          <w:szCs w:val="8"/>
        </w:rPr>
      </w:pPr>
    </w:p>
    <w:p w14:paraId="68223878" w14:textId="5EC8172A" w:rsidR="00F6220F" w:rsidRPr="00F6220F" w:rsidRDefault="00980D3E" w:rsidP="00F6220F">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20" w:name="_Toc222147036"/>
      <w:r>
        <w:rPr>
          <w:rFonts w:ascii="Century Gothic" w:eastAsia="Century Gothic" w:hAnsi="Century Gothic" w:cs="Century Gothic"/>
          <w:bCs/>
          <w:color w:val="000000"/>
        </w:rPr>
        <w:t>0</w:t>
      </w:r>
      <w:r w:rsidR="00F63CDC" w:rsidRPr="00E75346">
        <w:rPr>
          <w:rFonts w:ascii="Century Gothic" w:eastAsia="Century Gothic" w:hAnsi="Century Gothic" w:cs="Century Gothic"/>
          <w:bCs/>
          <w:color w:val="000000"/>
        </w:rPr>
        <w:t>9</w:t>
      </w:r>
      <w:r w:rsidR="00FC22F7" w:rsidRPr="00E75346">
        <w:rPr>
          <w:rFonts w:ascii="Century Gothic" w:eastAsia="Century Gothic" w:hAnsi="Century Gothic" w:cs="Century Gothic"/>
          <w:bCs/>
          <w:color w:val="000000"/>
        </w:rPr>
        <w:t>.</w:t>
      </w:r>
      <w:r>
        <w:rPr>
          <w:rFonts w:ascii="Century Gothic" w:eastAsia="Century Gothic" w:hAnsi="Century Gothic" w:cs="Century Gothic"/>
          <w:bCs/>
          <w:color w:val="000000"/>
        </w:rPr>
        <w:t>1</w:t>
      </w:r>
      <w:r w:rsidR="00FC22F7" w:rsidRPr="00E75346">
        <w:rPr>
          <w:rFonts w:ascii="Century Gothic" w:eastAsia="Century Gothic" w:hAnsi="Century Gothic" w:cs="Century Gothic"/>
          <w:bCs/>
          <w:color w:val="000000"/>
        </w:rPr>
        <w:t>.</w:t>
      </w:r>
      <w:r w:rsidR="00F63CDC" w:rsidRPr="00E75346">
        <w:rPr>
          <w:rFonts w:ascii="Century Gothic" w:eastAsia="Century Gothic" w:hAnsi="Century Gothic" w:cs="Century Gothic"/>
          <w:bCs/>
          <w:color w:val="000000"/>
        </w:rPr>
        <w:t>1</w:t>
      </w:r>
      <w:r w:rsidR="00F6220F" w:rsidRPr="00E75346">
        <w:rPr>
          <w:rFonts w:ascii="Arial" w:eastAsia="Arial" w:hAnsi="Arial" w:cs="Arial"/>
          <w:color w:val="000000"/>
        </w:rPr>
        <w:tab/>
      </w:r>
      <w:r w:rsidR="00F63CDC" w:rsidRPr="00E75346">
        <w:rPr>
          <w:rFonts w:ascii="Century Gothic" w:eastAsia="Century Gothic" w:hAnsi="Century Gothic" w:cs="Century Gothic"/>
          <w:color w:val="000000"/>
          <w:sz w:val="22"/>
          <w:szCs w:val="22"/>
        </w:rPr>
        <w:t xml:space="preserve">Porte métallique </w:t>
      </w:r>
      <w:r w:rsidR="00ED3B0D" w:rsidRPr="00E75346">
        <w:rPr>
          <w:rFonts w:ascii="Century Gothic" w:eastAsia="Century Gothic" w:hAnsi="Century Gothic" w:cs="Century Gothic"/>
          <w:color w:val="000000"/>
          <w:sz w:val="22"/>
          <w:szCs w:val="22"/>
        </w:rPr>
        <w:t xml:space="preserve">pleine </w:t>
      </w:r>
      <w:r w:rsidR="00F63CDC" w:rsidRPr="00E75346">
        <w:rPr>
          <w:rFonts w:ascii="Century Gothic" w:eastAsia="Century Gothic" w:hAnsi="Century Gothic" w:cs="Century Gothic"/>
          <w:color w:val="000000"/>
          <w:sz w:val="22"/>
          <w:szCs w:val="22"/>
        </w:rPr>
        <w:t>à un vantail ouvrant à la française</w:t>
      </w:r>
      <w:bookmarkEnd w:id="2420"/>
    </w:p>
    <w:p w14:paraId="3A1A1FF3" w14:textId="663AB798" w:rsidR="00ED3B0D" w:rsidRPr="00D5315D" w:rsidRDefault="00ED3B0D" w:rsidP="00ED3B0D">
      <w:pPr>
        <w:autoSpaceDE w:val="0"/>
        <w:spacing w:before="60"/>
        <w:jc w:val="both"/>
        <w:rPr>
          <w:rFonts w:ascii="Century Gothic" w:hAnsi="Century Gothic" w:cs="MS Shell Dlg"/>
          <w:color w:val="000000"/>
        </w:rPr>
      </w:pPr>
      <w:r w:rsidRPr="00D5315D">
        <w:rPr>
          <w:rFonts w:ascii="Century Gothic" w:hAnsi="Century Gothic" w:cs="MS Shell Dlg"/>
          <w:color w:val="000000"/>
        </w:rPr>
        <w:t xml:space="preserve">Ce prix rémunère la fourniture et la pose d'une porte pleine métallique </w:t>
      </w:r>
      <w:r>
        <w:rPr>
          <w:rFonts w:ascii="Century Gothic" w:hAnsi="Century Gothic" w:cs="MS Shell Dlg"/>
          <w:color w:val="000000"/>
        </w:rPr>
        <w:t xml:space="preserve">à un vantail </w:t>
      </w:r>
      <w:r w:rsidRPr="00D5315D">
        <w:rPr>
          <w:rFonts w:ascii="Century Gothic" w:hAnsi="Century Gothic" w:cs="MS Shell Dlg"/>
          <w:color w:val="000000"/>
        </w:rPr>
        <w:t>ouvrant à la française</w:t>
      </w:r>
      <w:r>
        <w:rPr>
          <w:rFonts w:ascii="Century Gothic" w:hAnsi="Century Gothic" w:cs="MS Shell Dlg"/>
          <w:color w:val="000000"/>
        </w:rPr>
        <w:t>.</w:t>
      </w:r>
    </w:p>
    <w:p w14:paraId="174890A3" w14:textId="77777777" w:rsidR="00ED3B0D" w:rsidRPr="00D5315D" w:rsidRDefault="00ED3B0D" w:rsidP="00ED3B0D">
      <w:pPr>
        <w:autoSpaceDE w:val="0"/>
        <w:jc w:val="both"/>
        <w:rPr>
          <w:rFonts w:ascii="Century Gothic" w:hAnsi="Century Gothic" w:cs="MS Shell Dlg"/>
          <w:color w:val="000000"/>
        </w:rPr>
      </w:pPr>
    </w:p>
    <w:p w14:paraId="55E16B25" w14:textId="77777777" w:rsidR="00ED3B0D" w:rsidRPr="00D5315D" w:rsidRDefault="00ED3B0D" w:rsidP="00ED3B0D">
      <w:pPr>
        <w:autoSpaceDE w:val="0"/>
        <w:jc w:val="both"/>
        <w:rPr>
          <w:rFonts w:ascii="Century Gothic" w:hAnsi="Century Gothic" w:cs="MS Shell Dlg"/>
          <w:color w:val="000000"/>
        </w:rPr>
      </w:pPr>
      <w:r w:rsidRPr="00D5315D">
        <w:rPr>
          <w:rFonts w:ascii="Century Gothic" w:hAnsi="Century Gothic" w:cs="MS Shell Dlg"/>
          <w:color w:val="000000"/>
        </w:rPr>
        <w:t>L’ensemble sera réalisé conformément aux prescriptions suivantes :</w:t>
      </w:r>
    </w:p>
    <w:p w14:paraId="43D8518B" w14:textId="77777777" w:rsidR="00ED3B0D" w:rsidRPr="00D5315D" w:rsidRDefault="00ED3B0D" w:rsidP="00ED3B0D">
      <w:pPr>
        <w:autoSpaceDE w:val="0"/>
        <w:jc w:val="both"/>
        <w:rPr>
          <w:rFonts w:ascii="Century Gothic" w:hAnsi="Century Gothic" w:cs="MS Shell Dlg"/>
          <w:color w:val="000000"/>
        </w:rPr>
      </w:pPr>
    </w:p>
    <w:p w14:paraId="5CBD18F0"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Dormant</w:t>
      </w:r>
      <w:r w:rsidRPr="00D5315D">
        <w:rPr>
          <w:rFonts w:ascii="Century Gothic" w:hAnsi="Century Gothic" w:cs="MS Shell Dlg"/>
          <w:color w:val="000000"/>
        </w:rPr>
        <w:t xml:space="preserve"> :</w:t>
      </w:r>
    </w:p>
    <w:p w14:paraId="5D72880D"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Profil en acier plié 15/10e ou 20/10e selon dimensions du vantail</w:t>
      </w:r>
    </w:p>
    <w:p w14:paraId="0DDA44E6"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Pattes à scellement tous les 50cm</w:t>
      </w:r>
    </w:p>
    <w:p w14:paraId="0991EDCC"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Carter de protection pour empennage des verrous, aiguilles et serrures</w:t>
      </w:r>
    </w:p>
    <w:p w14:paraId="3E5C4E1A"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Tampons amortisseurs en caoutchouc fixés par trous dans le montant côté serrure ou sur la traverse haute</w:t>
      </w:r>
    </w:p>
    <w:p w14:paraId="762D0E9D" w14:textId="77777777" w:rsidR="00ED3B0D" w:rsidRPr="00D5315D" w:rsidRDefault="00ED3B0D" w:rsidP="00ED3B0D">
      <w:pPr>
        <w:autoSpaceDE w:val="0"/>
        <w:jc w:val="both"/>
        <w:rPr>
          <w:rFonts w:ascii="Century Gothic" w:hAnsi="Century Gothic" w:cs="MS Shell Dlg"/>
          <w:color w:val="000000"/>
        </w:rPr>
      </w:pPr>
    </w:p>
    <w:p w14:paraId="39968EB4"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Ouvrant</w:t>
      </w:r>
      <w:r w:rsidRPr="00D5315D">
        <w:rPr>
          <w:rFonts w:ascii="Century Gothic" w:hAnsi="Century Gothic" w:cs="MS Shell Dlg"/>
          <w:color w:val="000000"/>
        </w:rPr>
        <w:t xml:space="preserve"> :</w:t>
      </w:r>
    </w:p>
    <w:p w14:paraId="5FED57FF"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Deux parements extérieurs en tôle d'acier assemblés par rivetage et vissage</w:t>
      </w:r>
    </w:p>
    <w:p w14:paraId="2F55ABDA" w14:textId="77777777" w:rsidR="00ED3B0D" w:rsidRPr="00E771A4" w:rsidRDefault="00ED3B0D" w:rsidP="00ED3B0D">
      <w:pPr>
        <w:pStyle w:val="ChapDescriptif2"/>
        <w:widowControl w:val="0"/>
        <w:spacing w:after="0"/>
        <w:ind w:firstLine="705"/>
        <w:rPr>
          <w:rFonts w:eastAsia="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Pions anti-dégondage</w:t>
      </w:r>
    </w:p>
    <w:p w14:paraId="04AE9859" w14:textId="77777777" w:rsidR="00ED3B0D" w:rsidRPr="00D5315D" w:rsidRDefault="00ED3B0D" w:rsidP="00ED3B0D">
      <w:pPr>
        <w:autoSpaceDE w:val="0"/>
        <w:jc w:val="both"/>
        <w:rPr>
          <w:rFonts w:ascii="Century Gothic" w:hAnsi="Century Gothic" w:cs="MS Shell Dlg"/>
          <w:color w:val="000000"/>
        </w:rPr>
      </w:pPr>
    </w:p>
    <w:p w14:paraId="3917531E"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Accessoires</w:t>
      </w:r>
      <w:r w:rsidRPr="00D5315D">
        <w:rPr>
          <w:rFonts w:ascii="Century Gothic" w:hAnsi="Century Gothic" w:cs="MS Shell Dlg"/>
          <w:color w:val="000000"/>
        </w:rPr>
        <w:t xml:space="preserve"> :</w:t>
      </w:r>
    </w:p>
    <w:p w14:paraId="4EDC75FF"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Aiguilles réglables en acier</w:t>
      </w:r>
    </w:p>
    <w:p w14:paraId="7AA79824"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Traverse d'écartement démontable à la partie basse des montants ; à charge de l'entreprise de la retirer avant intervention des revêtements de sols.</w:t>
      </w:r>
    </w:p>
    <w:p w14:paraId="0A849B7C"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Sur chaque montant 4 pattes à scellement réglables avec trous pour fil tendeur</w:t>
      </w:r>
    </w:p>
    <w:p w14:paraId="1C4DA802"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Empennage nécessaire aux serrures et verrous ou emplacements de gâche amovible, protégé en face arrière par carters métalliques soudés.</w:t>
      </w:r>
    </w:p>
    <w:p w14:paraId="6A3324E6" w14:textId="5F6DEC54"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Pr>
          <w:rFonts w:eastAsia="Symbol" w:cs="Symbol"/>
        </w:rPr>
        <w:t>P</w:t>
      </w:r>
      <w:r w:rsidRPr="00E771A4">
        <w:rPr>
          <w:rFonts w:eastAsia="Symbol" w:cs="Symbol"/>
        </w:rPr>
        <w:t>aumelles sur la hauteur pour toutes les portes.</w:t>
      </w:r>
    </w:p>
    <w:p w14:paraId="471B7308" w14:textId="77777777" w:rsidR="00ED3B0D" w:rsidRPr="00D5315D" w:rsidRDefault="00ED3B0D" w:rsidP="00ED3B0D">
      <w:pPr>
        <w:autoSpaceDE w:val="0"/>
        <w:jc w:val="both"/>
        <w:rPr>
          <w:rFonts w:ascii="Century Gothic" w:hAnsi="Century Gothic" w:cs="MS Shell Dlg"/>
          <w:color w:val="000000"/>
          <w:u w:val="single"/>
        </w:rPr>
      </w:pPr>
    </w:p>
    <w:p w14:paraId="0318CDD4"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 xml:space="preserve">Finition </w:t>
      </w:r>
      <w:r w:rsidRPr="00D5315D">
        <w:rPr>
          <w:rFonts w:ascii="Century Gothic" w:hAnsi="Century Gothic" w:cs="MS Shell Dlg"/>
          <w:color w:val="000000"/>
        </w:rPr>
        <w:t>:</w:t>
      </w:r>
    </w:p>
    <w:p w14:paraId="699D0246" w14:textId="77777777" w:rsidR="00ED3B0D" w:rsidRPr="00D5315D" w:rsidRDefault="00ED3B0D" w:rsidP="00ED3B0D">
      <w:pPr>
        <w:autoSpaceDE w:val="0"/>
        <w:ind w:firstLine="705"/>
        <w:jc w:val="both"/>
        <w:rPr>
          <w:rFonts w:ascii="Century Gothic" w:hAnsi="Century Gothic"/>
        </w:rPr>
      </w:pPr>
      <w:r w:rsidRPr="00D5315D">
        <w:rPr>
          <w:rFonts w:ascii="Century Gothic" w:hAnsi="Century Gothic" w:cs="Symbol"/>
          <w:color w:val="000000"/>
        </w:rPr>
        <w:t>·</w:t>
      </w:r>
      <w:r w:rsidRPr="00D5315D">
        <w:rPr>
          <w:rFonts w:ascii="Century Gothic" w:hAnsi="Century Gothic" w:cs="MS Shell Dlg"/>
          <w:color w:val="000000"/>
        </w:rPr>
        <w:t xml:space="preserve"> Thermo-laquée couleur RAL au choix de l'architecte.</w:t>
      </w:r>
    </w:p>
    <w:p w14:paraId="476D237A" w14:textId="77777777" w:rsidR="00ED3B0D" w:rsidRPr="00D5315D" w:rsidRDefault="00ED3B0D" w:rsidP="00ED3B0D">
      <w:pPr>
        <w:autoSpaceDE w:val="0"/>
        <w:ind w:firstLine="705"/>
        <w:jc w:val="both"/>
        <w:rPr>
          <w:rFonts w:ascii="Century Gothic" w:hAnsi="Century Gothic" w:cs="MS Shell Dlg"/>
          <w:color w:val="000000"/>
        </w:rPr>
      </w:pPr>
    </w:p>
    <w:p w14:paraId="40F6ED51" w14:textId="77777777" w:rsidR="00ED3B0D" w:rsidRPr="00D5315D" w:rsidRDefault="00ED3B0D" w:rsidP="00ED3B0D">
      <w:pPr>
        <w:autoSpaceDE w:val="0"/>
        <w:jc w:val="both"/>
        <w:rPr>
          <w:rFonts w:ascii="Century Gothic" w:hAnsi="Century Gothic" w:cs="MS Shell Dlg"/>
          <w:color w:val="000000"/>
        </w:rPr>
      </w:pPr>
      <w:r w:rsidRPr="00D5315D">
        <w:rPr>
          <w:rFonts w:ascii="Century Gothic" w:hAnsi="Century Gothic" w:cs="MS Shell Dlg"/>
          <w:color w:val="000000"/>
        </w:rPr>
        <w:t>Échantillon à soumettre à l’architecte pour approbation avant d’entamer les travaux.</w:t>
      </w:r>
    </w:p>
    <w:p w14:paraId="5BFB08C7" w14:textId="77777777" w:rsidR="00ED3B0D" w:rsidRPr="00D5315D" w:rsidRDefault="00ED3B0D" w:rsidP="00ED3B0D">
      <w:pPr>
        <w:autoSpaceDE w:val="0"/>
        <w:jc w:val="both"/>
        <w:rPr>
          <w:rFonts w:ascii="Century Gothic" w:hAnsi="Century Gothic" w:cs="MS Shell Dlg"/>
          <w:color w:val="000000"/>
        </w:rPr>
      </w:pPr>
    </w:p>
    <w:p w14:paraId="488C97A7"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rPr>
        <w:t>Ouvrage payé à</w:t>
      </w:r>
      <w:r w:rsidRPr="00D5315D">
        <w:rPr>
          <w:rFonts w:ascii="Century Gothic" w:hAnsi="Century Gothic" w:cs="MS Shell Dlg"/>
          <w:b/>
          <w:bCs/>
          <w:color w:val="000000"/>
        </w:rPr>
        <w:t xml:space="preserve"> l’unité</w:t>
      </w:r>
      <w:r w:rsidRPr="00D5315D">
        <w:rPr>
          <w:rFonts w:ascii="Century Gothic" w:hAnsi="Century Gothic" w:cs="MS Shell Dlg"/>
          <w:color w:val="000000"/>
        </w:rPr>
        <w:t>, y compris toutes sujétions de fourniture, de pose et quincailleries selon le choix de l’architecte.</w:t>
      </w:r>
    </w:p>
    <w:p w14:paraId="6D05C0CD" w14:textId="77777777" w:rsidR="00F63CDC" w:rsidRDefault="00F63CDC" w:rsidP="007D6D2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alibri" w:hAnsi="Calibri" w:cs="Calibri"/>
          <w:sz w:val="22"/>
          <w:szCs w:val="22"/>
        </w:rPr>
      </w:pPr>
    </w:p>
    <w:p w14:paraId="19E69791" w14:textId="1EC510D1" w:rsidR="00523767" w:rsidRPr="0038589D" w:rsidRDefault="00523767">
      <w:pPr>
        <w:pStyle w:val="ListParagraph"/>
        <w:numPr>
          <w:ilvl w:val="0"/>
          <w:numId w:val="12"/>
        </w:numPr>
        <w:spacing w:line="240" w:lineRule="atLeast"/>
        <w:ind w:right="-1"/>
        <w:jc w:val="both"/>
        <w:rPr>
          <w:rFonts w:ascii="Century Gothic" w:hAnsi="Century Gothic" w:cs="Calibri"/>
          <w:b/>
          <w:sz w:val="20"/>
          <w:szCs w:val="20"/>
        </w:rPr>
      </w:pPr>
      <w:r w:rsidRPr="0038589D">
        <w:rPr>
          <w:rFonts w:ascii="Century Gothic" w:hAnsi="Century Gothic" w:cs="Calibri"/>
          <w:b/>
          <w:sz w:val="20"/>
          <w:szCs w:val="20"/>
        </w:rPr>
        <w:t>Type PM</w:t>
      </w:r>
      <w:r w:rsidR="00980D3E" w:rsidRPr="0038589D">
        <w:rPr>
          <w:rFonts w:ascii="Century Gothic" w:hAnsi="Century Gothic" w:cs="Calibri"/>
          <w:b/>
          <w:sz w:val="20"/>
          <w:szCs w:val="20"/>
        </w:rPr>
        <w:t>4</w:t>
      </w:r>
      <w:r w:rsidRPr="0038589D">
        <w:rPr>
          <w:rFonts w:ascii="Century Gothic" w:hAnsi="Century Gothic" w:cs="Calibri"/>
          <w:b/>
          <w:sz w:val="20"/>
          <w:szCs w:val="20"/>
        </w:rPr>
        <w:t xml:space="preserve"> dimension de 0,</w:t>
      </w:r>
      <w:r w:rsidR="00980D3E" w:rsidRPr="0038589D">
        <w:rPr>
          <w:rFonts w:ascii="Century Gothic" w:hAnsi="Century Gothic" w:cs="Calibri"/>
          <w:b/>
          <w:sz w:val="20"/>
          <w:szCs w:val="20"/>
        </w:rPr>
        <w:t>88</w:t>
      </w:r>
      <w:r w:rsidRPr="0038589D">
        <w:rPr>
          <w:rFonts w:ascii="Century Gothic" w:hAnsi="Century Gothic" w:cs="Calibri"/>
          <w:b/>
          <w:sz w:val="20"/>
          <w:szCs w:val="20"/>
        </w:rPr>
        <w:t xml:space="preserve"> x 2,2</w:t>
      </w:r>
      <w:r w:rsidR="00980D3E" w:rsidRPr="0038589D">
        <w:rPr>
          <w:rFonts w:ascii="Century Gothic" w:hAnsi="Century Gothic" w:cs="Calibri"/>
          <w:b/>
          <w:sz w:val="20"/>
          <w:szCs w:val="20"/>
        </w:rPr>
        <w:t>4</w:t>
      </w:r>
      <w:r w:rsidRPr="0038589D">
        <w:rPr>
          <w:rFonts w:ascii="Century Gothic" w:hAnsi="Century Gothic" w:cs="Calibri"/>
          <w:b/>
          <w:sz w:val="20"/>
          <w:szCs w:val="20"/>
        </w:rPr>
        <w:t xml:space="preserve"> m</w:t>
      </w:r>
    </w:p>
    <w:p w14:paraId="79C99D36" w14:textId="05CC3D11" w:rsidR="00F05BBC" w:rsidRPr="0038589D" w:rsidRDefault="00F05BBC">
      <w:pPr>
        <w:pStyle w:val="ListParagraph"/>
        <w:numPr>
          <w:ilvl w:val="0"/>
          <w:numId w:val="12"/>
        </w:numPr>
        <w:spacing w:line="240" w:lineRule="atLeast"/>
        <w:ind w:right="-1"/>
        <w:jc w:val="both"/>
        <w:rPr>
          <w:rFonts w:ascii="Century Gothic" w:hAnsi="Century Gothic" w:cs="Calibri"/>
          <w:b/>
          <w:sz w:val="20"/>
          <w:szCs w:val="20"/>
        </w:rPr>
      </w:pPr>
      <w:r w:rsidRPr="0038589D">
        <w:rPr>
          <w:rFonts w:ascii="Century Gothic" w:hAnsi="Century Gothic" w:cs="Calibri"/>
          <w:b/>
          <w:sz w:val="20"/>
          <w:szCs w:val="20"/>
        </w:rPr>
        <w:t>Type PM5 dimension de 0,9</w:t>
      </w:r>
      <w:r w:rsidR="00980D3E" w:rsidRPr="0038589D">
        <w:rPr>
          <w:rFonts w:ascii="Century Gothic" w:hAnsi="Century Gothic" w:cs="Calibri"/>
          <w:b/>
          <w:sz w:val="20"/>
          <w:szCs w:val="20"/>
        </w:rPr>
        <w:t>8</w:t>
      </w:r>
      <w:r w:rsidRPr="0038589D">
        <w:rPr>
          <w:rFonts w:ascii="Century Gothic" w:hAnsi="Century Gothic" w:cs="Calibri"/>
          <w:b/>
          <w:sz w:val="20"/>
          <w:szCs w:val="20"/>
        </w:rPr>
        <w:t xml:space="preserve"> x </w:t>
      </w:r>
      <w:r w:rsidR="00980D3E" w:rsidRPr="0038589D">
        <w:rPr>
          <w:rFonts w:ascii="Century Gothic" w:hAnsi="Century Gothic" w:cs="Calibri"/>
          <w:b/>
          <w:sz w:val="20"/>
          <w:szCs w:val="20"/>
        </w:rPr>
        <w:t>2</w:t>
      </w:r>
      <w:r w:rsidRPr="0038589D">
        <w:rPr>
          <w:rFonts w:ascii="Century Gothic" w:hAnsi="Century Gothic" w:cs="Calibri"/>
          <w:b/>
          <w:sz w:val="20"/>
          <w:szCs w:val="20"/>
        </w:rPr>
        <w:t>,2</w:t>
      </w:r>
      <w:r w:rsidR="00980D3E" w:rsidRPr="0038589D">
        <w:rPr>
          <w:rFonts w:ascii="Century Gothic" w:hAnsi="Century Gothic" w:cs="Calibri"/>
          <w:b/>
          <w:sz w:val="20"/>
          <w:szCs w:val="20"/>
        </w:rPr>
        <w:t>4</w:t>
      </w:r>
      <w:r w:rsidRPr="0038589D">
        <w:rPr>
          <w:rFonts w:ascii="Century Gothic" w:hAnsi="Century Gothic" w:cs="Calibri"/>
          <w:b/>
          <w:sz w:val="20"/>
          <w:szCs w:val="20"/>
        </w:rPr>
        <w:t xml:space="preserve"> m</w:t>
      </w:r>
    </w:p>
    <w:p w14:paraId="653C21FC" w14:textId="4B64EA15" w:rsidR="00980D3E" w:rsidRPr="0038589D" w:rsidRDefault="00980D3E" w:rsidP="00980D3E">
      <w:pPr>
        <w:pStyle w:val="ListParagraph"/>
        <w:numPr>
          <w:ilvl w:val="0"/>
          <w:numId w:val="12"/>
        </w:numPr>
        <w:spacing w:line="240" w:lineRule="atLeast"/>
        <w:ind w:right="-1"/>
        <w:jc w:val="both"/>
        <w:rPr>
          <w:rFonts w:ascii="Century Gothic" w:hAnsi="Century Gothic" w:cs="Calibri"/>
          <w:b/>
          <w:sz w:val="20"/>
          <w:szCs w:val="20"/>
        </w:rPr>
      </w:pPr>
      <w:r w:rsidRPr="0038589D">
        <w:rPr>
          <w:rFonts w:ascii="Century Gothic" w:hAnsi="Century Gothic" w:cs="Calibri"/>
          <w:b/>
          <w:sz w:val="20"/>
          <w:szCs w:val="20"/>
        </w:rPr>
        <w:t>Type PM6 dimension de 1,18 x 2,24 m</w:t>
      </w:r>
    </w:p>
    <w:p w14:paraId="24EAAB09" w14:textId="77777777" w:rsidR="00F05BBC" w:rsidRPr="00F05BBC" w:rsidRDefault="00F05BBC" w:rsidP="00F05BBC">
      <w:pPr>
        <w:spacing w:line="240" w:lineRule="atLeast"/>
        <w:ind w:right="-1"/>
        <w:jc w:val="both"/>
        <w:rPr>
          <w:rFonts w:cs="Calibri"/>
          <w:b/>
        </w:rPr>
      </w:pPr>
    </w:p>
    <w:p w14:paraId="186B9B24" w14:textId="78676BD3" w:rsidR="00ED3B0D" w:rsidRDefault="00ED3B0D">
      <w:pPr>
        <w:rPr>
          <w:rFonts w:ascii="Calibri" w:hAnsi="Calibri" w:cs="Calibri"/>
          <w:sz w:val="22"/>
          <w:szCs w:val="22"/>
        </w:rPr>
      </w:pPr>
      <w:r>
        <w:rPr>
          <w:rFonts w:ascii="Calibri" w:hAnsi="Calibri" w:cs="Calibri"/>
          <w:sz w:val="22"/>
          <w:szCs w:val="22"/>
        </w:rPr>
        <w:br w:type="page"/>
      </w:r>
    </w:p>
    <w:p w14:paraId="32A068CD" w14:textId="77777777" w:rsidR="00F63CDC" w:rsidRDefault="00F63CDC" w:rsidP="007D6D2B">
      <w:pPr>
        <w:spacing w:line="240" w:lineRule="atLeast"/>
        <w:ind w:right="-1"/>
        <w:jc w:val="both"/>
        <w:rPr>
          <w:rFonts w:ascii="Calibri" w:hAnsi="Calibri" w:cs="Calibri"/>
          <w:sz w:val="22"/>
          <w:szCs w:val="22"/>
        </w:rPr>
      </w:pPr>
    </w:p>
    <w:p w14:paraId="696628BC" w14:textId="2A939AD8" w:rsidR="007D6D2B" w:rsidRPr="00230437" w:rsidRDefault="002E025A" w:rsidP="00230437">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21" w:name="_Toc222147037"/>
      <w:bookmarkStart w:id="2422" w:name="_Hlk203558414"/>
      <w:r>
        <w:rPr>
          <w:rFonts w:ascii="Century Gothic" w:eastAsia="Century Gothic" w:hAnsi="Century Gothic" w:cs="Century Gothic"/>
          <w:bCs/>
          <w:color w:val="000000"/>
        </w:rPr>
        <w:t>0</w:t>
      </w:r>
      <w:r w:rsidR="00FA01FD" w:rsidRPr="00E75346">
        <w:rPr>
          <w:rFonts w:ascii="Century Gothic" w:eastAsia="Century Gothic" w:hAnsi="Century Gothic" w:cs="Century Gothic"/>
          <w:bCs/>
          <w:color w:val="000000"/>
        </w:rPr>
        <w:t>9</w:t>
      </w:r>
      <w:r w:rsidR="00FC22F7" w:rsidRPr="00E75346">
        <w:rPr>
          <w:rFonts w:ascii="Century Gothic" w:eastAsia="Century Gothic" w:hAnsi="Century Gothic" w:cs="Century Gothic"/>
          <w:bCs/>
          <w:color w:val="000000"/>
        </w:rPr>
        <w:t>.</w:t>
      </w:r>
      <w:r>
        <w:rPr>
          <w:rFonts w:ascii="Century Gothic" w:eastAsia="Century Gothic" w:hAnsi="Century Gothic" w:cs="Century Gothic"/>
          <w:bCs/>
          <w:color w:val="000000"/>
        </w:rPr>
        <w:t>1</w:t>
      </w:r>
      <w:r w:rsidR="00FC22F7" w:rsidRPr="00E75346">
        <w:rPr>
          <w:rFonts w:ascii="Century Gothic" w:eastAsia="Century Gothic" w:hAnsi="Century Gothic" w:cs="Century Gothic"/>
          <w:bCs/>
          <w:color w:val="000000"/>
        </w:rPr>
        <w:t>.</w:t>
      </w:r>
      <w:r w:rsidR="00FA01FD" w:rsidRPr="00E75346">
        <w:rPr>
          <w:rFonts w:ascii="Century Gothic" w:eastAsia="Century Gothic" w:hAnsi="Century Gothic" w:cs="Century Gothic"/>
          <w:bCs/>
          <w:color w:val="000000"/>
        </w:rPr>
        <w:t>2</w:t>
      </w:r>
      <w:r w:rsidR="00F6220F" w:rsidRPr="00E75346">
        <w:rPr>
          <w:rFonts w:ascii="Arial" w:eastAsia="Arial" w:hAnsi="Arial" w:cs="Arial"/>
          <w:color w:val="000000"/>
        </w:rPr>
        <w:tab/>
      </w:r>
      <w:r w:rsidR="00FA01FD" w:rsidRPr="00E75346">
        <w:rPr>
          <w:rFonts w:ascii="Century Gothic" w:eastAsia="Century Gothic" w:hAnsi="Century Gothic" w:cs="Century Gothic"/>
          <w:color w:val="000000"/>
          <w:sz w:val="22"/>
          <w:szCs w:val="22"/>
        </w:rPr>
        <w:t xml:space="preserve">Porte métallique </w:t>
      </w:r>
      <w:r w:rsidR="00ED3B0D" w:rsidRPr="00E75346">
        <w:rPr>
          <w:rFonts w:ascii="Century Gothic" w:eastAsia="Century Gothic" w:hAnsi="Century Gothic" w:cs="Century Gothic"/>
          <w:color w:val="000000"/>
          <w:sz w:val="22"/>
          <w:szCs w:val="22"/>
        </w:rPr>
        <w:t xml:space="preserve">pleine </w:t>
      </w:r>
      <w:r w:rsidR="00FA01FD" w:rsidRPr="00E75346">
        <w:rPr>
          <w:rFonts w:ascii="Century Gothic" w:eastAsia="Century Gothic" w:hAnsi="Century Gothic" w:cs="Century Gothic"/>
          <w:color w:val="000000"/>
          <w:sz w:val="22"/>
          <w:szCs w:val="22"/>
        </w:rPr>
        <w:t>à deux vantaux ouvrants à la française</w:t>
      </w:r>
      <w:bookmarkEnd w:id="2421"/>
    </w:p>
    <w:bookmarkEnd w:id="2422"/>
    <w:p w14:paraId="17476D43" w14:textId="53398AC7" w:rsidR="00ED3B0D" w:rsidRPr="00D5315D" w:rsidRDefault="00ED3B0D" w:rsidP="00ED3B0D">
      <w:pPr>
        <w:autoSpaceDE w:val="0"/>
        <w:spacing w:before="60"/>
        <w:jc w:val="both"/>
        <w:rPr>
          <w:rFonts w:ascii="Century Gothic" w:hAnsi="Century Gothic" w:cs="MS Shell Dlg"/>
          <w:color w:val="000000"/>
        </w:rPr>
      </w:pPr>
      <w:r w:rsidRPr="00D5315D">
        <w:rPr>
          <w:rFonts w:ascii="Century Gothic" w:hAnsi="Century Gothic" w:cs="MS Shell Dlg"/>
          <w:color w:val="000000"/>
        </w:rPr>
        <w:t xml:space="preserve">Ce prix rémunère la fourniture et la pose d'une porte pleine métallique </w:t>
      </w:r>
      <w:r>
        <w:rPr>
          <w:rFonts w:ascii="Century Gothic" w:hAnsi="Century Gothic" w:cs="MS Shell Dlg"/>
          <w:color w:val="000000"/>
        </w:rPr>
        <w:t>à deux vantaux</w:t>
      </w:r>
      <w:r w:rsidRPr="00D5315D">
        <w:rPr>
          <w:rFonts w:ascii="Century Gothic" w:hAnsi="Century Gothic" w:cs="MS Shell Dlg"/>
          <w:color w:val="000000"/>
        </w:rPr>
        <w:t xml:space="preserve"> ouvrant à la française. </w:t>
      </w:r>
    </w:p>
    <w:p w14:paraId="2A376DBF" w14:textId="77777777" w:rsidR="00ED3B0D" w:rsidRPr="00D5315D" w:rsidRDefault="00ED3B0D" w:rsidP="00ED3B0D">
      <w:pPr>
        <w:autoSpaceDE w:val="0"/>
        <w:jc w:val="both"/>
        <w:rPr>
          <w:rFonts w:ascii="Century Gothic" w:hAnsi="Century Gothic" w:cs="MS Shell Dlg"/>
          <w:color w:val="000000"/>
        </w:rPr>
      </w:pPr>
    </w:p>
    <w:p w14:paraId="2B79FA07" w14:textId="77777777" w:rsidR="00ED3B0D" w:rsidRPr="00D5315D" w:rsidRDefault="00ED3B0D" w:rsidP="00ED3B0D">
      <w:pPr>
        <w:autoSpaceDE w:val="0"/>
        <w:jc w:val="both"/>
        <w:rPr>
          <w:rFonts w:ascii="Century Gothic" w:hAnsi="Century Gothic" w:cs="MS Shell Dlg"/>
          <w:color w:val="000000"/>
        </w:rPr>
      </w:pPr>
      <w:r w:rsidRPr="00D5315D">
        <w:rPr>
          <w:rFonts w:ascii="Century Gothic" w:hAnsi="Century Gothic" w:cs="MS Shell Dlg"/>
          <w:color w:val="000000"/>
        </w:rPr>
        <w:t>L’ensemble sera réalisé conformément aux prescriptions suivantes :</w:t>
      </w:r>
    </w:p>
    <w:p w14:paraId="01799685" w14:textId="77777777" w:rsidR="00ED3B0D" w:rsidRPr="00D5315D" w:rsidRDefault="00ED3B0D" w:rsidP="00ED3B0D">
      <w:pPr>
        <w:autoSpaceDE w:val="0"/>
        <w:jc w:val="both"/>
        <w:rPr>
          <w:rFonts w:ascii="Century Gothic" w:hAnsi="Century Gothic" w:cs="MS Shell Dlg"/>
          <w:color w:val="000000"/>
        </w:rPr>
      </w:pPr>
    </w:p>
    <w:p w14:paraId="309013BB"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Dormant</w:t>
      </w:r>
      <w:r w:rsidRPr="00D5315D">
        <w:rPr>
          <w:rFonts w:ascii="Century Gothic" w:hAnsi="Century Gothic" w:cs="MS Shell Dlg"/>
          <w:color w:val="000000"/>
        </w:rPr>
        <w:t xml:space="preserve"> :</w:t>
      </w:r>
    </w:p>
    <w:p w14:paraId="2251B53E"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Profil en acier plié 15/10e ou 20/10e selon dimensions du vantail</w:t>
      </w:r>
    </w:p>
    <w:p w14:paraId="33A2D55E"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Pattes à scellement tous les 50cm</w:t>
      </w:r>
    </w:p>
    <w:p w14:paraId="08E03E12"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Carter de protection pour empennage des verrous, aiguilles et serrures</w:t>
      </w:r>
    </w:p>
    <w:p w14:paraId="1DB9FC3D"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Tampons amortisseurs en caoutchouc fixés par trous dans le montant côté serrure ou sur la traverse haute</w:t>
      </w:r>
    </w:p>
    <w:p w14:paraId="030E7B21" w14:textId="77777777" w:rsidR="00ED3B0D" w:rsidRPr="00D5315D" w:rsidRDefault="00ED3B0D" w:rsidP="00ED3B0D">
      <w:pPr>
        <w:autoSpaceDE w:val="0"/>
        <w:jc w:val="both"/>
        <w:rPr>
          <w:rFonts w:ascii="Century Gothic" w:hAnsi="Century Gothic" w:cs="MS Shell Dlg"/>
          <w:color w:val="000000"/>
        </w:rPr>
      </w:pPr>
    </w:p>
    <w:p w14:paraId="5D965D57"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Ouvrant</w:t>
      </w:r>
      <w:r w:rsidRPr="00D5315D">
        <w:rPr>
          <w:rFonts w:ascii="Century Gothic" w:hAnsi="Century Gothic" w:cs="MS Shell Dlg"/>
          <w:color w:val="000000"/>
        </w:rPr>
        <w:t xml:space="preserve"> :</w:t>
      </w:r>
    </w:p>
    <w:p w14:paraId="6C87CB94"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Deux parements extérieurs en tôle d'acier assemblés par rivetage et vissage</w:t>
      </w:r>
    </w:p>
    <w:p w14:paraId="3099D451" w14:textId="77777777" w:rsidR="00ED3B0D" w:rsidRPr="00E771A4" w:rsidRDefault="00ED3B0D" w:rsidP="00ED3B0D">
      <w:pPr>
        <w:pStyle w:val="ChapDescriptif2"/>
        <w:widowControl w:val="0"/>
        <w:spacing w:after="0"/>
        <w:ind w:firstLine="705"/>
        <w:rPr>
          <w:rFonts w:eastAsia="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Pions anti-dégondage</w:t>
      </w:r>
    </w:p>
    <w:p w14:paraId="18730277" w14:textId="77777777" w:rsidR="00ED3B0D" w:rsidRPr="00D5315D" w:rsidRDefault="00ED3B0D" w:rsidP="00ED3B0D">
      <w:pPr>
        <w:autoSpaceDE w:val="0"/>
        <w:jc w:val="both"/>
        <w:rPr>
          <w:rFonts w:ascii="Century Gothic" w:hAnsi="Century Gothic" w:cs="MS Shell Dlg"/>
          <w:color w:val="000000"/>
        </w:rPr>
      </w:pPr>
    </w:p>
    <w:p w14:paraId="0F325D4F"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Accessoires</w:t>
      </w:r>
      <w:r w:rsidRPr="00D5315D">
        <w:rPr>
          <w:rFonts w:ascii="Century Gothic" w:hAnsi="Century Gothic" w:cs="MS Shell Dlg"/>
          <w:color w:val="000000"/>
        </w:rPr>
        <w:t xml:space="preserve"> :</w:t>
      </w:r>
    </w:p>
    <w:p w14:paraId="1A325D85"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Aiguilles réglables en acier</w:t>
      </w:r>
    </w:p>
    <w:p w14:paraId="193A652D"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Traverse d'écartement démontable à la partie basse des montants ; à charge de l'entreprise de la retirer avant intervention des revêtements de sols.</w:t>
      </w:r>
    </w:p>
    <w:p w14:paraId="7048291D" w14:textId="77777777" w:rsidR="00ED3B0D" w:rsidRPr="00E771A4" w:rsidRDefault="00ED3B0D" w:rsidP="00ED3B0D">
      <w:pPr>
        <w:pStyle w:val="ChapDescriptif2"/>
        <w:widowControl w:val="0"/>
        <w:spacing w:after="0"/>
        <w:ind w:firstLine="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Sur chaque montant 4 pattes à scellement réglables avec trous pour fil tendeur</w:t>
      </w:r>
    </w:p>
    <w:p w14:paraId="1B5E3F77"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Empennage nécessaire aux serrures et verrous ou emplacements de gâche amovible, protégé en face arrière par carters métalliques soudés.</w:t>
      </w:r>
    </w:p>
    <w:p w14:paraId="09B56A83" w14:textId="77777777" w:rsidR="00ED3B0D" w:rsidRPr="00E771A4" w:rsidRDefault="00ED3B0D" w:rsidP="00ED3B0D">
      <w:pPr>
        <w:pStyle w:val="ChapDescriptif2"/>
        <w:widowControl w:val="0"/>
        <w:spacing w:after="0"/>
        <w:ind w:left="705"/>
        <w:rPr>
          <w:rFonts w:ascii="Symbol" w:eastAsia="Symbol" w:hAnsi="Symbol" w:cs="Symbol"/>
        </w:rPr>
      </w:pPr>
      <w:r w:rsidRPr="00E771A4">
        <w:rPr>
          <w:rFonts w:ascii="Symbol" w:eastAsia="Symbol" w:hAnsi="Symbol" w:cs="Symbol"/>
        </w:rPr>
        <w:t></w:t>
      </w:r>
      <w:r w:rsidRPr="00E771A4">
        <w:rPr>
          <w:rFonts w:ascii="Symbol" w:eastAsia="Symbol" w:hAnsi="Symbol" w:cs="Symbol"/>
        </w:rPr>
        <w:t></w:t>
      </w:r>
      <w:r w:rsidRPr="00E771A4">
        <w:rPr>
          <w:rFonts w:eastAsia="Symbol" w:cs="Symbol"/>
        </w:rPr>
        <w:t>Paumelles doubles renforcées par vantail nœud plat, lames bouts carrés ; 3 paumelles sur la hauteur pour toutes les portes.</w:t>
      </w:r>
    </w:p>
    <w:p w14:paraId="0FC3D280" w14:textId="77777777" w:rsidR="00ED3B0D" w:rsidRPr="00D5315D" w:rsidRDefault="00ED3B0D" w:rsidP="00ED3B0D">
      <w:pPr>
        <w:autoSpaceDE w:val="0"/>
        <w:jc w:val="both"/>
        <w:rPr>
          <w:rFonts w:ascii="Century Gothic" w:hAnsi="Century Gothic" w:cs="MS Shell Dlg"/>
          <w:color w:val="000000"/>
          <w:u w:val="single"/>
        </w:rPr>
      </w:pPr>
    </w:p>
    <w:p w14:paraId="666F20BC" w14:textId="77777777" w:rsidR="00ED3B0D" w:rsidRPr="00D5315D" w:rsidRDefault="00ED3B0D" w:rsidP="00ED3B0D">
      <w:pPr>
        <w:autoSpaceDE w:val="0"/>
        <w:jc w:val="both"/>
        <w:rPr>
          <w:rFonts w:ascii="Century Gothic" w:hAnsi="Century Gothic"/>
        </w:rPr>
      </w:pPr>
      <w:r w:rsidRPr="00D5315D">
        <w:rPr>
          <w:rFonts w:ascii="Century Gothic" w:hAnsi="Century Gothic" w:cs="MS Shell Dlg"/>
          <w:color w:val="000000"/>
          <w:u w:val="single"/>
        </w:rPr>
        <w:t xml:space="preserve">Finition </w:t>
      </w:r>
      <w:r w:rsidRPr="00D5315D">
        <w:rPr>
          <w:rFonts w:ascii="Century Gothic" w:hAnsi="Century Gothic" w:cs="MS Shell Dlg"/>
          <w:color w:val="000000"/>
        </w:rPr>
        <w:t>:</w:t>
      </w:r>
    </w:p>
    <w:p w14:paraId="5047BAE4" w14:textId="77777777" w:rsidR="00ED3B0D" w:rsidRPr="00D5315D" w:rsidRDefault="00ED3B0D" w:rsidP="00ED3B0D">
      <w:pPr>
        <w:autoSpaceDE w:val="0"/>
        <w:ind w:firstLine="705"/>
        <w:jc w:val="both"/>
        <w:rPr>
          <w:rFonts w:ascii="Century Gothic" w:hAnsi="Century Gothic"/>
        </w:rPr>
      </w:pPr>
      <w:r w:rsidRPr="00D5315D">
        <w:rPr>
          <w:rFonts w:ascii="Century Gothic" w:hAnsi="Century Gothic" w:cs="Symbol"/>
          <w:color w:val="000000"/>
        </w:rPr>
        <w:t>·</w:t>
      </w:r>
      <w:r w:rsidRPr="00D5315D">
        <w:rPr>
          <w:rFonts w:ascii="Century Gothic" w:hAnsi="Century Gothic" w:cs="MS Shell Dlg"/>
          <w:color w:val="000000"/>
        </w:rPr>
        <w:t xml:space="preserve"> Thermo-laquée couleur RAL au choix de l'architecte.</w:t>
      </w:r>
    </w:p>
    <w:p w14:paraId="6AD99A90" w14:textId="77777777" w:rsidR="00ED3B0D" w:rsidRPr="00D5315D" w:rsidRDefault="00ED3B0D" w:rsidP="00ED3B0D">
      <w:pPr>
        <w:autoSpaceDE w:val="0"/>
        <w:ind w:firstLine="705"/>
        <w:jc w:val="both"/>
        <w:rPr>
          <w:rFonts w:ascii="Century Gothic" w:hAnsi="Century Gothic" w:cs="MS Shell Dlg"/>
          <w:color w:val="000000"/>
        </w:rPr>
      </w:pPr>
    </w:p>
    <w:p w14:paraId="390B6912" w14:textId="77777777" w:rsidR="00ED3B0D" w:rsidRPr="00D5315D" w:rsidRDefault="00ED3B0D" w:rsidP="00ED3B0D">
      <w:pPr>
        <w:autoSpaceDE w:val="0"/>
        <w:jc w:val="both"/>
        <w:rPr>
          <w:rFonts w:ascii="Century Gothic" w:hAnsi="Century Gothic" w:cs="MS Shell Dlg"/>
          <w:color w:val="000000"/>
        </w:rPr>
      </w:pPr>
      <w:r w:rsidRPr="00D5315D">
        <w:rPr>
          <w:rFonts w:ascii="Century Gothic" w:hAnsi="Century Gothic" w:cs="MS Shell Dlg"/>
          <w:color w:val="000000"/>
        </w:rPr>
        <w:t>Échantillon à soumettre à l’architecte pour approbation avant d’entamer les travaux.</w:t>
      </w:r>
    </w:p>
    <w:p w14:paraId="05CA9A9B" w14:textId="77777777" w:rsidR="00ED3B0D" w:rsidRPr="00D5315D" w:rsidRDefault="00ED3B0D" w:rsidP="00ED3B0D">
      <w:pPr>
        <w:autoSpaceDE w:val="0"/>
        <w:jc w:val="both"/>
        <w:rPr>
          <w:rFonts w:ascii="Century Gothic" w:hAnsi="Century Gothic" w:cs="MS Shell Dlg"/>
          <w:color w:val="000000"/>
        </w:rPr>
      </w:pPr>
    </w:p>
    <w:p w14:paraId="5C688789" w14:textId="001DF238" w:rsidR="00FA01FD" w:rsidRDefault="00ED3B0D" w:rsidP="00ED3B0D">
      <w:pPr>
        <w:autoSpaceDE w:val="0"/>
        <w:jc w:val="both"/>
        <w:rPr>
          <w:rFonts w:ascii="Century Gothic" w:hAnsi="Century Gothic"/>
        </w:rPr>
      </w:pPr>
      <w:r w:rsidRPr="00D5315D">
        <w:rPr>
          <w:rFonts w:ascii="Century Gothic" w:hAnsi="Century Gothic" w:cs="MS Shell Dlg"/>
          <w:color w:val="000000"/>
        </w:rPr>
        <w:t>Ouvrage payé à</w:t>
      </w:r>
      <w:r w:rsidRPr="00D5315D">
        <w:rPr>
          <w:rFonts w:ascii="Century Gothic" w:hAnsi="Century Gothic" w:cs="MS Shell Dlg"/>
          <w:b/>
          <w:bCs/>
          <w:color w:val="000000"/>
        </w:rPr>
        <w:t xml:space="preserve"> l’unité</w:t>
      </w:r>
      <w:r w:rsidRPr="00D5315D">
        <w:rPr>
          <w:rFonts w:ascii="Century Gothic" w:hAnsi="Century Gothic" w:cs="MS Shell Dlg"/>
          <w:color w:val="000000"/>
        </w:rPr>
        <w:t>, y compris toutes sujétions de fourniture, de pose et quincailleries selon le choix de l’architecte.</w:t>
      </w:r>
    </w:p>
    <w:p w14:paraId="38C22620" w14:textId="77777777" w:rsidR="00ED3B0D" w:rsidRPr="00ED3B0D" w:rsidRDefault="00ED3B0D" w:rsidP="00ED3B0D">
      <w:pPr>
        <w:autoSpaceDE w:val="0"/>
        <w:jc w:val="both"/>
        <w:rPr>
          <w:rFonts w:ascii="Century Gothic" w:hAnsi="Century Gothic"/>
        </w:rPr>
      </w:pPr>
    </w:p>
    <w:p w14:paraId="0E12EF1B" w14:textId="73C91E00" w:rsidR="00F05BBC" w:rsidRPr="002E025A" w:rsidRDefault="00F05BBC">
      <w:pPr>
        <w:pStyle w:val="ListParagraph"/>
        <w:numPr>
          <w:ilvl w:val="0"/>
          <w:numId w:val="12"/>
        </w:numPr>
        <w:spacing w:line="240" w:lineRule="atLeast"/>
        <w:ind w:right="-1"/>
        <w:jc w:val="both"/>
        <w:rPr>
          <w:rFonts w:ascii="Century Gothic" w:hAnsi="Century Gothic" w:cs="Calibri"/>
          <w:b/>
          <w:sz w:val="20"/>
          <w:szCs w:val="20"/>
        </w:rPr>
      </w:pPr>
      <w:r w:rsidRPr="002E025A">
        <w:rPr>
          <w:rFonts w:ascii="Century Gothic" w:hAnsi="Century Gothic" w:cs="Calibri"/>
          <w:b/>
          <w:sz w:val="20"/>
          <w:szCs w:val="20"/>
        </w:rPr>
        <w:t>Type PM1 dimension de 1,</w:t>
      </w:r>
      <w:r w:rsidR="00A50E84" w:rsidRPr="002E025A">
        <w:rPr>
          <w:rFonts w:ascii="Century Gothic" w:hAnsi="Century Gothic" w:cs="Calibri"/>
          <w:b/>
          <w:sz w:val="20"/>
          <w:szCs w:val="20"/>
        </w:rPr>
        <w:t>6</w:t>
      </w:r>
      <w:r w:rsidRPr="002E025A">
        <w:rPr>
          <w:rFonts w:ascii="Century Gothic" w:hAnsi="Century Gothic" w:cs="Calibri"/>
          <w:b/>
          <w:sz w:val="20"/>
          <w:szCs w:val="20"/>
        </w:rPr>
        <w:t>0 x 2,20 m</w:t>
      </w:r>
    </w:p>
    <w:p w14:paraId="60640BF1" w14:textId="0E372984" w:rsidR="00FA01FD" w:rsidRPr="002E025A" w:rsidRDefault="00F05BBC">
      <w:pPr>
        <w:pStyle w:val="ListParagraph"/>
        <w:numPr>
          <w:ilvl w:val="0"/>
          <w:numId w:val="12"/>
        </w:numPr>
        <w:spacing w:line="240" w:lineRule="atLeast"/>
        <w:ind w:right="-1"/>
        <w:jc w:val="both"/>
        <w:rPr>
          <w:rFonts w:ascii="Century Gothic" w:hAnsi="Century Gothic" w:cs="Calibri"/>
          <w:b/>
          <w:sz w:val="20"/>
          <w:szCs w:val="20"/>
        </w:rPr>
      </w:pPr>
      <w:r w:rsidRPr="002E025A">
        <w:rPr>
          <w:rFonts w:ascii="Century Gothic" w:hAnsi="Century Gothic" w:cs="Calibri"/>
          <w:b/>
          <w:sz w:val="20"/>
          <w:szCs w:val="20"/>
        </w:rPr>
        <w:t xml:space="preserve">Type PM2 dimension de </w:t>
      </w:r>
      <w:r w:rsidR="00A50E84" w:rsidRPr="002E025A">
        <w:rPr>
          <w:rFonts w:ascii="Century Gothic" w:hAnsi="Century Gothic" w:cs="Calibri"/>
          <w:b/>
          <w:sz w:val="20"/>
          <w:szCs w:val="20"/>
        </w:rPr>
        <w:t>1</w:t>
      </w:r>
      <w:r w:rsidRPr="002E025A">
        <w:rPr>
          <w:rFonts w:ascii="Century Gothic" w:hAnsi="Century Gothic" w:cs="Calibri"/>
          <w:b/>
          <w:sz w:val="20"/>
          <w:szCs w:val="20"/>
        </w:rPr>
        <w:t>,</w:t>
      </w:r>
      <w:r w:rsidR="00A50E84" w:rsidRPr="002E025A">
        <w:rPr>
          <w:rFonts w:ascii="Century Gothic" w:hAnsi="Century Gothic" w:cs="Calibri"/>
          <w:b/>
          <w:sz w:val="20"/>
          <w:szCs w:val="20"/>
        </w:rPr>
        <w:t>8</w:t>
      </w:r>
      <w:r w:rsidRPr="002E025A">
        <w:rPr>
          <w:rFonts w:ascii="Century Gothic" w:hAnsi="Century Gothic" w:cs="Calibri"/>
          <w:b/>
          <w:sz w:val="20"/>
          <w:szCs w:val="20"/>
        </w:rPr>
        <w:t>0 x 2,</w:t>
      </w:r>
      <w:r w:rsidR="00A50E84" w:rsidRPr="002E025A">
        <w:rPr>
          <w:rFonts w:ascii="Century Gothic" w:hAnsi="Century Gothic" w:cs="Calibri"/>
          <w:b/>
          <w:sz w:val="20"/>
          <w:szCs w:val="20"/>
        </w:rPr>
        <w:t>2</w:t>
      </w:r>
      <w:r w:rsidRPr="002E025A">
        <w:rPr>
          <w:rFonts w:ascii="Century Gothic" w:hAnsi="Century Gothic" w:cs="Calibri"/>
          <w:b/>
          <w:sz w:val="20"/>
          <w:szCs w:val="20"/>
        </w:rPr>
        <w:t>0 m</w:t>
      </w:r>
    </w:p>
    <w:p w14:paraId="582CDBDE" w14:textId="346A8465" w:rsidR="00FA01FD" w:rsidRPr="002E025A" w:rsidRDefault="00FA01FD">
      <w:pPr>
        <w:pStyle w:val="ListParagraph"/>
        <w:numPr>
          <w:ilvl w:val="0"/>
          <w:numId w:val="12"/>
        </w:numPr>
        <w:spacing w:line="240" w:lineRule="atLeast"/>
        <w:ind w:right="-1"/>
        <w:jc w:val="both"/>
        <w:rPr>
          <w:rFonts w:ascii="Century Gothic" w:hAnsi="Century Gothic" w:cs="Calibri"/>
          <w:b/>
          <w:sz w:val="20"/>
          <w:szCs w:val="20"/>
        </w:rPr>
      </w:pPr>
      <w:r w:rsidRPr="002E025A">
        <w:rPr>
          <w:rFonts w:ascii="Century Gothic" w:hAnsi="Century Gothic" w:cs="Calibri"/>
          <w:b/>
          <w:sz w:val="20"/>
          <w:szCs w:val="20"/>
        </w:rPr>
        <w:t xml:space="preserve">Type </w:t>
      </w:r>
      <w:r w:rsidR="00F05BBC" w:rsidRPr="002E025A">
        <w:rPr>
          <w:rFonts w:ascii="Century Gothic" w:hAnsi="Century Gothic" w:cs="Calibri"/>
          <w:b/>
          <w:sz w:val="20"/>
          <w:szCs w:val="20"/>
        </w:rPr>
        <w:t>PM</w:t>
      </w:r>
      <w:r w:rsidR="00A50E84" w:rsidRPr="002E025A">
        <w:rPr>
          <w:rFonts w:ascii="Century Gothic" w:hAnsi="Century Gothic" w:cs="Calibri"/>
          <w:b/>
          <w:sz w:val="20"/>
          <w:szCs w:val="20"/>
        </w:rPr>
        <w:t>3</w:t>
      </w:r>
      <w:r w:rsidRPr="002E025A">
        <w:rPr>
          <w:rFonts w:ascii="Century Gothic" w:hAnsi="Century Gothic" w:cs="Calibri"/>
          <w:b/>
          <w:sz w:val="20"/>
          <w:szCs w:val="20"/>
        </w:rPr>
        <w:t xml:space="preserve"> dimension de </w:t>
      </w:r>
      <w:r w:rsidR="00F05BBC" w:rsidRPr="002E025A">
        <w:rPr>
          <w:rFonts w:ascii="Century Gothic" w:hAnsi="Century Gothic" w:cs="Calibri"/>
          <w:b/>
          <w:sz w:val="20"/>
          <w:szCs w:val="20"/>
        </w:rPr>
        <w:t>2</w:t>
      </w:r>
      <w:r w:rsidRPr="002E025A">
        <w:rPr>
          <w:rFonts w:ascii="Century Gothic" w:hAnsi="Century Gothic" w:cs="Calibri"/>
          <w:b/>
          <w:sz w:val="20"/>
          <w:szCs w:val="20"/>
        </w:rPr>
        <w:t>,</w:t>
      </w:r>
      <w:r w:rsidR="00A50E84" w:rsidRPr="002E025A">
        <w:rPr>
          <w:rFonts w:ascii="Century Gothic" w:hAnsi="Century Gothic" w:cs="Calibri"/>
          <w:b/>
          <w:sz w:val="20"/>
          <w:szCs w:val="20"/>
        </w:rPr>
        <w:t>2</w:t>
      </w:r>
      <w:r w:rsidRPr="002E025A">
        <w:rPr>
          <w:rFonts w:ascii="Century Gothic" w:hAnsi="Century Gothic" w:cs="Calibri"/>
          <w:b/>
          <w:sz w:val="20"/>
          <w:szCs w:val="20"/>
        </w:rPr>
        <w:t>0 x 2,</w:t>
      </w:r>
      <w:r w:rsidR="00A50E84" w:rsidRPr="002E025A">
        <w:rPr>
          <w:rFonts w:ascii="Century Gothic" w:hAnsi="Century Gothic" w:cs="Calibri"/>
          <w:b/>
          <w:sz w:val="20"/>
          <w:szCs w:val="20"/>
        </w:rPr>
        <w:t>2</w:t>
      </w:r>
      <w:r w:rsidRPr="002E025A">
        <w:rPr>
          <w:rFonts w:ascii="Century Gothic" w:hAnsi="Century Gothic" w:cs="Calibri"/>
          <w:b/>
          <w:sz w:val="20"/>
          <w:szCs w:val="20"/>
        </w:rPr>
        <w:t>0 m</w:t>
      </w:r>
    </w:p>
    <w:p w14:paraId="67E22BD7" w14:textId="5DE6CAE5" w:rsidR="00F57E44" w:rsidRDefault="00F57E44">
      <w:pPr>
        <w:rPr>
          <w:rFonts w:cs="Calibri"/>
          <w:b/>
        </w:rPr>
      </w:pPr>
      <w:r>
        <w:rPr>
          <w:rFonts w:cs="Calibri"/>
          <w:b/>
        </w:rPr>
        <w:br w:type="page"/>
      </w:r>
    </w:p>
    <w:p w14:paraId="4C6CD90D" w14:textId="77777777" w:rsidR="003260ED" w:rsidRDefault="003260ED">
      <w:pPr>
        <w:rPr>
          <w:rFonts w:cs="Calibri"/>
          <w:b/>
        </w:rPr>
      </w:pPr>
    </w:p>
    <w:p w14:paraId="05467046" w14:textId="27C82B6D" w:rsidR="003260ED" w:rsidRDefault="002E025A" w:rsidP="003260ED">
      <w:pPr>
        <w:pStyle w:val="ChapTitre1"/>
        <w:pBdr>
          <w:top w:val="none" w:sz="0" w:space="0" w:color="E0E0E0"/>
        </w:pBdr>
        <w:spacing w:before="0" w:after="0"/>
        <w:ind w:left="-851"/>
        <w:rPr>
          <w:rFonts w:ascii="Calibri" w:hAnsi="Calibri" w:cs="Calibri"/>
          <w:sz w:val="22"/>
          <w:szCs w:val="22"/>
        </w:rPr>
      </w:pPr>
      <w:bookmarkStart w:id="2423" w:name="_Toc222147038"/>
      <w:r>
        <w:rPr>
          <w:rFonts w:cstheme="minorHAnsi"/>
          <w:sz w:val="24"/>
        </w:rPr>
        <w:t>0</w:t>
      </w:r>
      <w:r w:rsidR="003260ED">
        <w:rPr>
          <w:rFonts w:cstheme="minorHAnsi"/>
          <w:sz w:val="24"/>
        </w:rPr>
        <w:t>9</w:t>
      </w:r>
      <w:r w:rsidR="003260ED" w:rsidRPr="008236B6">
        <w:rPr>
          <w:rFonts w:cstheme="minorHAnsi"/>
          <w:sz w:val="24"/>
        </w:rPr>
        <w:t>.</w:t>
      </w:r>
      <w:r>
        <w:rPr>
          <w:rFonts w:cstheme="minorHAnsi"/>
          <w:sz w:val="24"/>
        </w:rPr>
        <w:t>2</w:t>
      </w:r>
      <w:r w:rsidR="003260ED" w:rsidRPr="008236B6">
        <w:rPr>
          <w:rFonts w:cstheme="minorHAnsi"/>
          <w:sz w:val="24"/>
        </w:rPr>
        <w:tab/>
        <w:t xml:space="preserve"> </w:t>
      </w:r>
      <w:r w:rsidR="003260ED" w:rsidRPr="003260ED">
        <w:rPr>
          <w:rFonts w:cstheme="minorHAnsi"/>
          <w:sz w:val="24"/>
        </w:rPr>
        <w:t>PORTE METALLIQUE GRILLAGE</w:t>
      </w:r>
      <w:r w:rsidR="0034298E">
        <w:rPr>
          <w:rFonts w:cstheme="minorHAnsi"/>
          <w:sz w:val="24"/>
        </w:rPr>
        <w:t>E</w:t>
      </w:r>
      <w:bookmarkEnd w:id="2423"/>
    </w:p>
    <w:p w14:paraId="7A4DE074" w14:textId="77777777" w:rsidR="003260ED" w:rsidRPr="003A7679" w:rsidRDefault="003260ED" w:rsidP="003260ED">
      <w:pPr>
        <w:ind w:right="-135"/>
        <w:jc w:val="both"/>
        <w:rPr>
          <w:rFonts w:ascii="Calibri" w:hAnsi="Calibri" w:cs="Calibri"/>
          <w:sz w:val="4"/>
          <w:szCs w:val="4"/>
          <w:u w:val="single"/>
        </w:rPr>
      </w:pPr>
    </w:p>
    <w:p w14:paraId="18A8B6BB" w14:textId="51447E33" w:rsidR="003260ED" w:rsidRPr="00F6220F" w:rsidRDefault="002E025A" w:rsidP="003260ED">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24" w:name="_Toc222147039"/>
      <w:r>
        <w:rPr>
          <w:rFonts w:ascii="Century Gothic" w:eastAsia="Century Gothic" w:hAnsi="Century Gothic" w:cs="Century Gothic"/>
          <w:bCs/>
          <w:color w:val="000000"/>
        </w:rPr>
        <w:t>0</w:t>
      </w:r>
      <w:r w:rsidR="003260ED">
        <w:rPr>
          <w:rFonts w:ascii="Century Gothic" w:eastAsia="Century Gothic" w:hAnsi="Century Gothic" w:cs="Century Gothic"/>
          <w:bCs/>
          <w:color w:val="000000"/>
        </w:rPr>
        <w:t>9.</w:t>
      </w:r>
      <w:r>
        <w:rPr>
          <w:rFonts w:ascii="Century Gothic" w:eastAsia="Century Gothic" w:hAnsi="Century Gothic" w:cs="Century Gothic"/>
          <w:bCs/>
          <w:color w:val="000000"/>
        </w:rPr>
        <w:t>2</w:t>
      </w:r>
      <w:r w:rsidR="003260ED">
        <w:rPr>
          <w:rFonts w:ascii="Century Gothic" w:eastAsia="Century Gothic" w:hAnsi="Century Gothic" w:cs="Century Gothic"/>
          <w:bCs/>
          <w:color w:val="000000"/>
        </w:rPr>
        <w:t>.1</w:t>
      </w:r>
      <w:r w:rsidR="003260ED" w:rsidRPr="00D32ED8">
        <w:rPr>
          <w:rFonts w:ascii="Arial" w:eastAsia="Arial" w:hAnsi="Arial" w:cs="Arial"/>
          <w:color w:val="000000"/>
        </w:rPr>
        <w:tab/>
      </w:r>
      <w:r w:rsidR="003260ED" w:rsidRPr="003260ED">
        <w:rPr>
          <w:rFonts w:ascii="Century Gothic" w:eastAsia="Century Gothic" w:hAnsi="Century Gothic" w:cs="Century Gothic"/>
          <w:color w:val="000000"/>
          <w:sz w:val="22"/>
          <w:szCs w:val="22"/>
        </w:rPr>
        <w:t xml:space="preserve">Porte métallique </w:t>
      </w:r>
      <w:r w:rsidR="0034298E" w:rsidRPr="003260ED">
        <w:rPr>
          <w:rFonts w:ascii="Century Gothic" w:eastAsia="Century Gothic" w:hAnsi="Century Gothic" w:cs="Century Gothic"/>
          <w:color w:val="000000"/>
          <w:sz w:val="22"/>
          <w:szCs w:val="22"/>
        </w:rPr>
        <w:t>grillag</w:t>
      </w:r>
      <w:r w:rsidR="0034298E">
        <w:rPr>
          <w:rFonts w:ascii="Century Gothic" w:eastAsia="Century Gothic" w:hAnsi="Century Gothic" w:cs="Century Gothic"/>
          <w:color w:val="000000"/>
          <w:sz w:val="22"/>
          <w:szCs w:val="22"/>
        </w:rPr>
        <w:t>ée</w:t>
      </w:r>
      <w:r w:rsidR="003260ED" w:rsidRPr="003260ED">
        <w:rPr>
          <w:rFonts w:ascii="Century Gothic" w:eastAsia="Century Gothic" w:hAnsi="Century Gothic" w:cs="Century Gothic"/>
          <w:color w:val="000000"/>
          <w:sz w:val="22"/>
          <w:szCs w:val="22"/>
        </w:rPr>
        <w:t xml:space="preserve"> </w:t>
      </w:r>
      <w:r w:rsidR="003260ED">
        <w:rPr>
          <w:rFonts w:ascii="Century Gothic" w:eastAsia="Century Gothic" w:hAnsi="Century Gothic" w:cs="Century Gothic"/>
          <w:color w:val="000000"/>
          <w:sz w:val="22"/>
          <w:szCs w:val="22"/>
        </w:rPr>
        <w:t>à</w:t>
      </w:r>
      <w:r w:rsidR="003260ED" w:rsidRPr="003260ED">
        <w:rPr>
          <w:rFonts w:ascii="Century Gothic" w:eastAsia="Century Gothic" w:hAnsi="Century Gothic" w:cs="Century Gothic"/>
          <w:color w:val="000000"/>
          <w:sz w:val="22"/>
          <w:szCs w:val="22"/>
        </w:rPr>
        <w:t xml:space="preserve"> deux vantaux</w:t>
      </w:r>
      <w:r w:rsidR="003260ED">
        <w:rPr>
          <w:rFonts w:ascii="Century Gothic" w:eastAsia="Century Gothic" w:hAnsi="Century Gothic" w:cs="Century Gothic"/>
          <w:color w:val="000000"/>
          <w:sz w:val="22"/>
          <w:szCs w:val="22"/>
        </w:rPr>
        <w:t xml:space="preserve"> </w:t>
      </w:r>
      <w:r w:rsidR="003260ED" w:rsidRPr="003260ED">
        <w:rPr>
          <w:rFonts w:ascii="Century Gothic" w:eastAsia="Century Gothic" w:hAnsi="Century Gothic" w:cs="Century Gothic"/>
          <w:color w:val="000000"/>
          <w:sz w:val="22"/>
          <w:szCs w:val="22"/>
        </w:rPr>
        <w:t>ouvrant à la française</w:t>
      </w:r>
      <w:bookmarkEnd w:id="2424"/>
    </w:p>
    <w:p w14:paraId="2F984CEB" w14:textId="1B6A2F7E" w:rsidR="0034298E" w:rsidRPr="00AA5F55" w:rsidRDefault="0034298E" w:rsidP="0034298E">
      <w:pPr>
        <w:autoSpaceDE w:val="0"/>
        <w:autoSpaceDN w:val="0"/>
        <w:adjustRightInd w:val="0"/>
        <w:jc w:val="both"/>
        <w:rPr>
          <w:rFonts w:ascii="Century Gothic" w:eastAsiaTheme="minorHAnsi" w:hAnsi="Century Gothic" w:cs="Calibri"/>
          <w:lang w:val="fr-MA" w:eastAsia="en-US"/>
          <w14:ligatures w14:val="standardContextual"/>
        </w:rPr>
      </w:pPr>
      <w:r w:rsidRPr="00AA5F55">
        <w:rPr>
          <w:rFonts w:ascii="Century Gothic" w:eastAsiaTheme="minorHAnsi" w:hAnsi="Century Gothic" w:cs="Calibri"/>
          <w:lang w:val="fr-MA" w:eastAsia="en-US"/>
          <w14:ligatures w14:val="standardContextual"/>
        </w:rPr>
        <w:t>Ce prix rémunère la fourniture et pose d</w:t>
      </w:r>
      <w:r w:rsidR="009D7192" w:rsidRPr="00AA5F55">
        <w:rPr>
          <w:rFonts w:ascii="Century Gothic" w:eastAsiaTheme="minorHAnsi" w:hAnsi="Century Gothic" w:cs="Calibri"/>
          <w:lang w:val="fr-MA" w:eastAsia="en-US"/>
          <w14:ligatures w14:val="standardContextual"/>
        </w:rPr>
        <w:t>’une</w:t>
      </w:r>
      <w:r w:rsidRPr="00AA5F55">
        <w:rPr>
          <w:rFonts w:ascii="Century Gothic" w:eastAsiaTheme="minorHAnsi" w:hAnsi="Century Gothic" w:cs="Calibri"/>
          <w:lang w:val="fr-MA" w:eastAsia="en-US"/>
          <w14:ligatures w14:val="standardContextual"/>
        </w:rPr>
        <w:t xml:space="preserve"> po</w:t>
      </w:r>
      <w:r w:rsidR="009D7192" w:rsidRPr="00AA5F55">
        <w:rPr>
          <w:rFonts w:ascii="Century Gothic" w:eastAsiaTheme="minorHAnsi" w:hAnsi="Century Gothic" w:cs="Calibri"/>
          <w:lang w:val="fr-MA" w:eastAsia="en-US"/>
          <w14:ligatures w14:val="standardContextual"/>
        </w:rPr>
        <w:t>r</w:t>
      </w:r>
      <w:r w:rsidRPr="00AA5F55">
        <w:rPr>
          <w:rFonts w:ascii="Century Gothic" w:eastAsiaTheme="minorHAnsi" w:hAnsi="Century Gothic" w:cs="Calibri"/>
          <w:lang w:val="fr-MA" w:eastAsia="en-US"/>
          <w14:ligatures w14:val="standardContextual"/>
        </w:rPr>
        <w:t>te métallique en acier galvanisé à deux vantaux ouvrants à la française en grillage</w:t>
      </w:r>
      <w:r w:rsidR="009D7192" w:rsidRPr="00AA5F55">
        <w:rPr>
          <w:rFonts w:ascii="Century Gothic" w:eastAsiaTheme="minorHAnsi" w:hAnsi="Century Gothic" w:cs="Calibri"/>
          <w:lang w:val="fr-MA" w:eastAsia="en-US"/>
          <w14:ligatures w14:val="standardContextual"/>
        </w:rPr>
        <w:t xml:space="preserve"> </w:t>
      </w:r>
      <w:r w:rsidRPr="00AA5F55">
        <w:rPr>
          <w:rFonts w:ascii="Century Gothic" w:eastAsiaTheme="minorHAnsi" w:hAnsi="Century Gothic" w:cs="Calibri"/>
          <w:lang w:val="fr-MA" w:eastAsia="en-US"/>
          <w14:ligatures w14:val="standardContextual"/>
        </w:rPr>
        <w:t>à réaliser en acier galvanisé à chaud conformément aux détails de l’architecte, composés de :</w:t>
      </w:r>
    </w:p>
    <w:p w14:paraId="107BE17E" w14:textId="77777777" w:rsidR="0034298E" w:rsidRPr="00AA5F55" w:rsidRDefault="0034298E" w:rsidP="0034298E">
      <w:pPr>
        <w:autoSpaceDE w:val="0"/>
        <w:autoSpaceDN w:val="0"/>
        <w:adjustRightInd w:val="0"/>
        <w:jc w:val="both"/>
        <w:rPr>
          <w:rFonts w:ascii="Century Gothic" w:eastAsiaTheme="minorHAnsi" w:hAnsi="Century Gothic" w:cs="Calibri"/>
          <w:lang w:val="fr-MA" w:eastAsia="en-US"/>
          <w14:ligatures w14:val="standardContextual"/>
        </w:rPr>
      </w:pPr>
    </w:p>
    <w:p w14:paraId="00CB9CA8" w14:textId="53ACC805"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Encadrement en tube carr</w:t>
      </w:r>
      <w:r w:rsidRPr="00AA5F55">
        <w:rPr>
          <w:rFonts w:ascii="Century Gothic" w:eastAsiaTheme="minorHAnsi" w:hAnsi="Century Gothic" w:cs="Century Gothic"/>
          <w:sz w:val="20"/>
          <w:szCs w:val="20"/>
          <w:lang w:val="fr-MA"/>
          <w14:ligatures w14:val="standardContextual"/>
        </w:rPr>
        <w:t>é</w:t>
      </w:r>
      <w:r w:rsidRPr="00AA5F55">
        <w:rPr>
          <w:rFonts w:ascii="Century Gothic" w:eastAsiaTheme="minorHAnsi" w:hAnsi="Century Gothic" w:cs="Calibri"/>
          <w:sz w:val="20"/>
          <w:szCs w:val="20"/>
          <w:lang w:val="fr-MA"/>
          <w14:ligatures w14:val="standardContextual"/>
        </w:rPr>
        <w:t xml:space="preserve"> </w:t>
      </w:r>
    </w:p>
    <w:p w14:paraId="2033B832" w14:textId="46E2A5E3" w:rsidR="009D7192" w:rsidRPr="00AA5F55" w:rsidRDefault="009D7192"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Ouvrants en fer galvanisé déployé.</w:t>
      </w:r>
    </w:p>
    <w:p w14:paraId="3E0CB116" w14:textId="26823A17" w:rsidR="00945FA7" w:rsidRPr="00AA5F55" w:rsidRDefault="00945FA7"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 xml:space="preserve">Tube croisé en fer rond </w:t>
      </w:r>
    </w:p>
    <w:p w14:paraId="6C1A9C58"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 xml:space="preserve">Pattes </w:t>
      </w:r>
      <w:r w:rsidRPr="00AA5F55">
        <w:rPr>
          <w:rFonts w:ascii="Century Gothic" w:eastAsiaTheme="minorHAnsi" w:hAnsi="Century Gothic" w:cs="Century Gothic"/>
          <w:sz w:val="20"/>
          <w:szCs w:val="20"/>
          <w:lang w:val="fr-MA"/>
          <w14:ligatures w14:val="standardContextual"/>
        </w:rPr>
        <w:t>à</w:t>
      </w:r>
      <w:r w:rsidRPr="00AA5F55">
        <w:rPr>
          <w:rFonts w:ascii="Century Gothic" w:eastAsiaTheme="minorHAnsi" w:hAnsi="Century Gothic" w:cs="Calibri"/>
          <w:sz w:val="20"/>
          <w:szCs w:val="20"/>
          <w:lang w:val="fr-MA"/>
          <w14:ligatures w14:val="standardContextual"/>
        </w:rPr>
        <w:t xml:space="preserve"> scellements n</w:t>
      </w:r>
      <w:r w:rsidRPr="00AA5F55">
        <w:rPr>
          <w:rFonts w:ascii="Century Gothic" w:eastAsiaTheme="minorHAnsi" w:hAnsi="Century Gothic" w:cs="Century Gothic"/>
          <w:sz w:val="20"/>
          <w:szCs w:val="20"/>
          <w:lang w:val="fr-MA"/>
          <w14:ligatures w14:val="standardContextual"/>
        </w:rPr>
        <w:t>é</w:t>
      </w:r>
      <w:r w:rsidRPr="00AA5F55">
        <w:rPr>
          <w:rFonts w:ascii="Century Gothic" w:eastAsiaTheme="minorHAnsi" w:hAnsi="Century Gothic" w:cs="Calibri"/>
          <w:sz w:val="20"/>
          <w:szCs w:val="20"/>
          <w:lang w:val="fr-MA"/>
          <w14:ligatures w14:val="standardContextual"/>
        </w:rPr>
        <w:t>cessaires.</w:t>
      </w:r>
    </w:p>
    <w:p w14:paraId="53ECC17F"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 xml:space="preserve">4 Paumelles </w:t>
      </w:r>
      <w:r w:rsidRPr="00AA5F55">
        <w:rPr>
          <w:rFonts w:ascii="Century Gothic" w:eastAsiaTheme="minorHAnsi" w:hAnsi="Century Gothic" w:cs="Century Gothic"/>
          <w:sz w:val="20"/>
          <w:szCs w:val="20"/>
          <w:lang w:val="fr-MA"/>
          <w14:ligatures w14:val="standardContextual"/>
        </w:rPr>
        <w:t>à</w:t>
      </w:r>
      <w:r w:rsidRPr="00AA5F55">
        <w:rPr>
          <w:rFonts w:ascii="Century Gothic" w:eastAsiaTheme="minorHAnsi" w:hAnsi="Century Gothic" w:cs="Calibri"/>
          <w:sz w:val="20"/>
          <w:szCs w:val="20"/>
          <w:lang w:val="fr-MA"/>
          <w14:ligatures w14:val="standardContextual"/>
        </w:rPr>
        <w:t xml:space="preserve"> souder de 160 mm en laiton type bricard, vachette ou </w:t>
      </w:r>
      <w:r w:rsidRPr="00AA5F55">
        <w:rPr>
          <w:rFonts w:ascii="Century Gothic" w:eastAsiaTheme="minorHAnsi" w:hAnsi="Century Gothic" w:cs="Century Gothic"/>
          <w:sz w:val="20"/>
          <w:szCs w:val="20"/>
          <w:lang w:val="fr-MA"/>
          <w14:ligatures w14:val="standardContextual"/>
        </w:rPr>
        <w:t>é</w:t>
      </w:r>
      <w:r w:rsidRPr="00AA5F55">
        <w:rPr>
          <w:rFonts w:ascii="Century Gothic" w:eastAsiaTheme="minorHAnsi" w:hAnsi="Century Gothic" w:cs="Calibri"/>
          <w:sz w:val="20"/>
          <w:szCs w:val="20"/>
          <w:lang w:val="fr-MA"/>
          <w14:ligatures w14:val="standardContextual"/>
        </w:rPr>
        <w:t>quivalent par vantail.</w:t>
      </w:r>
    </w:p>
    <w:p w14:paraId="3CC803C6"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 xml:space="preserve">Serrures </w:t>
      </w:r>
      <w:r w:rsidRPr="00AA5F55">
        <w:rPr>
          <w:rFonts w:ascii="Century Gothic" w:eastAsiaTheme="minorHAnsi" w:hAnsi="Century Gothic" w:cs="Century Gothic"/>
          <w:sz w:val="20"/>
          <w:szCs w:val="20"/>
          <w:lang w:val="fr-MA"/>
          <w14:ligatures w14:val="standardContextual"/>
        </w:rPr>
        <w:t>à</w:t>
      </w:r>
      <w:r w:rsidRPr="00AA5F55">
        <w:rPr>
          <w:rFonts w:ascii="Century Gothic" w:eastAsiaTheme="minorHAnsi" w:hAnsi="Century Gothic" w:cs="Calibri"/>
          <w:sz w:val="20"/>
          <w:szCs w:val="20"/>
          <w:lang w:val="fr-MA"/>
          <w14:ligatures w14:val="standardContextual"/>
        </w:rPr>
        <w:t xml:space="preserve"> canon </w:t>
      </w:r>
      <w:r w:rsidRPr="00AA5F55">
        <w:rPr>
          <w:rFonts w:ascii="Century Gothic" w:eastAsiaTheme="minorHAnsi" w:hAnsi="Century Gothic" w:cs="Century Gothic"/>
          <w:sz w:val="20"/>
          <w:szCs w:val="20"/>
          <w:lang w:val="fr-MA"/>
          <w14:ligatures w14:val="standardContextual"/>
        </w:rPr>
        <w:t>à</w:t>
      </w:r>
      <w:r w:rsidRPr="00AA5F55">
        <w:rPr>
          <w:rFonts w:ascii="Century Gothic" w:eastAsiaTheme="minorHAnsi" w:hAnsi="Century Gothic" w:cs="Calibri"/>
          <w:sz w:val="20"/>
          <w:szCs w:val="20"/>
          <w:lang w:val="fr-MA"/>
          <w14:ligatures w14:val="standardContextual"/>
        </w:rPr>
        <w:t xml:space="preserve"> mortaiser type m</w:t>
      </w:r>
      <w:r w:rsidRPr="00AA5F55">
        <w:rPr>
          <w:rFonts w:ascii="Century Gothic" w:eastAsiaTheme="minorHAnsi" w:hAnsi="Century Gothic" w:cs="Century Gothic"/>
          <w:sz w:val="20"/>
          <w:szCs w:val="20"/>
          <w:lang w:val="fr-MA"/>
          <w14:ligatures w14:val="standardContextual"/>
        </w:rPr>
        <w:t>é</w:t>
      </w:r>
      <w:r w:rsidRPr="00AA5F55">
        <w:rPr>
          <w:rFonts w:ascii="Century Gothic" w:eastAsiaTheme="minorHAnsi" w:hAnsi="Century Gothic" w:cs="Calibri"/>
          <w:sz w:val="20"/>
          <w:szCs w:val="20"/>
          <w:lang w:val="fr-MA"/>
          <w14:ligatures w14:val="standardContextual"/>
        </w:rPr>
        <w:t>tallique</w:t>
      </w:r>
    </w:p>
    <w:p w14:paraId="60458637"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 xml:space="preserve">2 loqueteaux </w:t>
      </w:r>
      <w:r w:rsidRPr="00AA5F55">
        <w:rPr>
          <w:rFonts w:ascii="Century Gothic" w:eastAsiaTheme="minorHAnsi" w:hAnsi="Century Gothic" w:cs="Century Gothic"/>
          <w:sz w:val="20"/>
          <w:szCs w:val="20"/>
          <w:lang w:val="fr-MA"/>
          <w14:ligatures w14:val="standardContextual"/>
        </w:rPr>
        <w:t>à</w:t>
      </w:r>
      <w:r w:rsidRPr="00AA5F55">
        <w:rPr>
          <w:rFonts w:ascii="Century Gothic" w:eastAsiaTheme="minorHAnsi" w:hAnsi="Century Gothic" w:cs="Calibri"/>
          <w:sz w:val="20"/>
          <w:szCs w:val="20"/>
          <w:lang w:val="fr-MA"/>
          <w14:ligatures w14:val="standardContextual"/>
        </w:rPr>
        <w:t xml:space="preserve"> encastrer</w:t>
      </w:r>
    </w:p>
    <w:p w14:paraId="663ACA2A"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1 ensemble de b</w:t>
      </w:r>
      <w:r w:rsidRPr="00AA5F55">
        <w:rPr>
          <w:rFonts w:ascii="Century Gothic" w:eastAsiaTheme="minorHAnsi" w:hAnsi="Century Gothic" w:cs="Century Gothic"/>
          <w:sz w:val="20"/>
          <w:szCs w:val="20"/>
          <w:lang w:val="fr-MA"/>
          <w14:ligatures w14:val="standardContextual"/>
        </w:rPr>
        <w:t>é</w:t>
      </w:r>
      <w:r w:rsidRPr="00AA5F55">
        <w:rPr>
          <w:rFonts w:ascii="Century Gothic" w:eastAsiaTheme="minorHAnsi" w:hAnsi="Century Gothic" w:cs="Calibri"/>
          <w:sz w:val="20"/>
          <w:szCs w:val="20"/>
          <w:lang w:val="fr-MA"/>
          <w14:ligatures w14:val="standardContextual"/>
        </w:rPr>
        <w:t>quille en fer forg</w:t>
      </w:r>
      <w:r w:rsidRPr="00AA5F55">
        <w:rPr>
          <w:rFonts w:ascii="Century Gothic" w:eastAsiaTheme="minorHAnsi" w:hAnsi="Century Gothic" w:cs="Century Gothic"/>
          <w:sz w:val="20"/>
          <w:szCs w:val="20"/>
          <w:lang w:val="fr-MA"/>
          <w14:ligatures w14:val="standardContextual"/>
        </w:rPr>
        <w:t>é</w:t>
      </w:r>
    </w:p>
    <w:p w14:paraId="786A9375"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1 ou 2 butoirs en caoutchouc type 1er choix.</w:t>
      </w:r>
    </w:p>
    <w:p w14:paraId="2BA7E66B"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Moyen de fixation au mode ouvert</w:t>
      </w:r>
    </w:p>
    <w:p w14:paraId="633F5489" w14:textId="77777777" w:rsidR="0034298E" w:rsidRPr="00AA5F55" w:rsidRDefault="0034298E" w:rsidP="007905B9">
      <w:pPr>
        <w:pStyle w:val="ListParagraph"/>
        <w:numPr>
          <w:ilvl w:val="0"/>
          <w:numId w:val="222"/>
        </w:numPr>
        <w:autoSpaceDE w:val="0"/>
        <w:autoSpaceDN w:val="0"/>
        <w:adjustRightInd w:val="0"/>
        <w:spacing w:after="0" w:line="240" w:lineRule="auto"/>
        <w:contextualSpacing w:val="0"/>
        <w:jc w:val="both"/>
        <w:rPr>
          <w:rFonts w:ascii="Century Gothic" w:eastAsiaTheme="minorHAnsi" w:hAnsi="Century Gothic" w:cs="Calibri"/>
          <w:sz w:val="20"/>
          <w:szCs w:val="20"/>
          <w:lang w:val="fr-MA"/>
          <w14:ligatures w14:val="standardContextual"/>
        </w:rPr>
      </w:pPr>
      <w:r w:rsidRPr="00AA5F55">
        <w:rPr>
          <w:rFonts w:ascii="Century Gothic" w:eastAsiaTheme="minorHAnsi" w:hAnsi="Century Gothic" w:cs="Calibri"/>
          <w:sz w:val="20"/>
          <w:szCs w:val="20"/>
          <w:lang w:val="fr-MA"/>
          <w14:ligatures w14:val="standardContextual"/>
        </w:rPr>
        <w:t>Arr</w:t>
      </w:r>
      <w:r w:rsidRPr="00AA5F55">
        <w:rPr>
          <w:rFonts w:ascii="Century Gothic" w:eastAsiaTheme="minorHAnsi" w:hAnsi="Century Gothic" w:cs="Century Gothic"/>
          <w:sz w:val="20"/>
          <w:szCs w:val="20"/>
          <w:lang w:val="fr-MA"/>
          <w14:ligatures w14:val="standardContextual"/>
        </w:rPr>
        <w:t>ê</w:t>
      </w:r>
      <w:r w:rsidRPr="00AA5F55">
        <w:rPr>
          <w:rFonts w:ascii="Century Gothic" w:eastAsiaTheme="minorHAnsi" w:hAnsi="Century Gothic" w:cs="Calibri"/>
          <w:sz w:val="20"/>
          <w:szCs w:val="20"/>
          <w:lang w:val="fr-MA"/>
          <w14:ligatures w14:val="standardContextual"/>
        </w:rPr>
        <w:t>ts de portes 1er choix.</w:t>
      </w:r>
    </w:p>
    <w:p w14:paraId="0F9AF86B" w14:textId="77777777" w:rsidR="0034298E" w:rsidRPr="00AA5F55" w:rsidRDefault="0034298E" w:rsidP="0034298E">
      <w:pPr>
        <w:autoSpaceDE w:val="0"/>
        <w:autoSpaceDN w:val="0"/>
        <w:adjustRightInd w:val="0"/>
        <w:jc w:val="both"/>
        <w:rPr>
          <w:rFonts w:ascii="Century Gothic" w:eastAsiaTheme="minorHAnsi" w:hAnsi="Century Gothic" w:cs="Calibri"/>
          <w:lang w:val="fr-MA" w:eastAsia="en-US"/>
          <w14:ligatures w14:val="standardContextual"/>
        </w:rPr>
      </w:pPr>
    </w:p>
    <w:p w14:paraId="4738E2E2" w14:textId="6A9FD9D5" w:rsidR="0034298E" w:rsidRPr="00AA5F55" w:rsidRDefault="0034298E" w:rsidP="0034298E">
      <w:pPr>
        <w:autoSpaceDE w:val="0"/>
        <w:autoSpaceDN w:val="0"/>
        <w:adjustRightInd w:val="0"/>
        <w:jc w:val="both"/>
        <w:rPr>
          <w:rFonts w:ascii="Century Gothic" w:eastAsiaTheme="minorHAnsi" w:hAnsi="Century Gothic" w:cs="Calibri"/>
          <w:lang w:val="fr-MA" w:eastAsia="en-US"/>
          <w14:ligatures w14:val="standardContextual"/>
        </w:rPr>
      </w:pPr>
      <w:r w:rsidRPr="00AA5F55">
        <w:rPr>
          <w:rFonts w:ascii="Century Gothic" w:eastAsiaTheme="minorHAnsi" w:hAnsi="Century Gothic" w:cs="Calibri"/>
          <w:lang w:val="fr-MA" w:eastAsia="en-US"/>
          <w14:ligatures w14:val="standardContextual"/>
        </w:rPr>
        <w:t xml:space="preserve">Le tout sera exécuté suivant plans et détail de l’architecte. </w:t>
      </w:r>
    </w:p>
    <w:p w14:paraId="376CE7DD" w14:textId="77777777" w:rsidR="0034298E" w:rsidRPr="00295E26" w:rsidRDefault="0034298E" w:rsidP="0034298E">
      <w:pPr>
        <w:autoSpaceDE w:val="0"/>
        <w:autoSpaceDN w:val="0"/>
        <w:adjustRightInd w:val="0"/>
        <w:jc w:val="both"/>
        <w:rPr>
          <w:rFonts w:ascii="Century Gothic" w:eastAsiaTheme="minorHAnsi" w:hAnsi="Century Gothic" w:cs="Calibri"/>
          <w:color w:val="FF0000"/>
          <w:lang w:val="fr-MA" w:eastAsia="en-US"/>
          <w14:ligatures w14:val="standardContextual"/>
        </w:rPr>
      </w:pPr>
    </w:p>
    <w:p w14:paraId="6C64D2EA" w14:textId="6DDD04A2" w:rsidR="0034298E" w:rsidRPr="0034298E" w:rsidRDefault="0034298E" w:rsidP="0034298E">
      <w:pPr>
        <w:spacing w:after="200" w:line="276" w:lineRule="auto"/>
        <w:jc w:val="both"/>
        <w:rPr>
          <w:rFonts w:ascii="Century Gothic" w:eastAsiaTheme="minorHAnsi" w:hAnsi="Century Gothic" w:cs="Calibri-Bold"/>
          <w:b/>
          <w:bCs/>
          <w:lang w:val="fr-MA" w:eastAsia="en-US"/>
          <w14:ligatures w14:val="standardContextual"/>
        </w:rPr>
      </w:pPr>
      <w:r w:rsidRPr="0034298E">
        <w:rPr>
          <w:rFonts w:ascii="Century Gothic" w:eastAsiaTheme="minorHAnsi" w:hAnsi="Century Gothic" w:cs="Calibri-Bold"/>
          <w:lang w:val="fr-MA" w:eastAsia="en-US"/>
          <w14:ligatures w14:val="standardContextual"/>
        </w:rPr>
        <w:t xml:space="preserve">Ouvrage </w:t>
      </w:r>
      <w:r w:rsidR="00945FA7">
        <w:rPr>
          <w:rFonts w:ascii="Century Gothic" w:eastAsiaTheme="minorHAnsi" w:hAnsi="Century Gothic" w:cs="Calibri-Bold"/>
          <w:lang w:val="fr-MA" w:eastAsia="en-US"/>
          <w14:ligatures w14:val="standardContextual"/>
        </w:rPr>
        <w:t>p</w:t>
      </w:r>
      <w:r w:rsidRPr="0034298E">
        <w:rPr>
          <w:rFonts w:ascii="Century Gothic" w:eastAsiaTheme="minorHAnsi" w:hAnsi="Century Gothic" w:cs="Calibri-Bold"/>
          <w:lang w:val="fr-MA" w:eastAsia="en-US"/>
          <w14:ligatures w14:val="standardContextual"/>
        </w:rPr>
        <w:t xml:space="preserve">ayé </w:t>
      </w:r>
      <w:r>
        <w:rPr>
          <w:rFonts w:ascii="Century Gothic" w:eastAsiaTheme="minorHAnsi" w:hAnsi="Century Gothic" w:cs="Calibri-Bold"/>
          <w:lang w:val="fr-MA" w:eastAsia="en-US"/>
          <w14:ligatures w14:val="standardContextual"/>
        </w:rPr>
        <w:t>à</w:t>
      </w:r>
      <w:r w:rsidRPr="0034298E">
        <w:rPr>
          <w:rFonts w:ascii="Century Gothic" w:eastAsiaTheme="minorHAnsi" w:hAnsi="Century Gothic" w:cs="Calibri-Bold"/>
          <w:b/>
          <w:bCs/>
          <w:lang w:val="fr-MA" w:eastAsia="en-US"/>
          <w14:ligatures w14:val="standardContextual"/>
        </w:rPr>
        <w:t xml:space="preserve"> </w:t>
      </w:r>
      <w:r>
        <w:rPr>
          <w:rFonts w:ascii="Century Gothic" w:eastAsiaTheme="minorHAnsi" w:hAnsi="Century Gothic" w:cs="Calibri-Bold"/>
          <w:b/>
          <w:bCs/>
          <w:lang w:val="fr-MA" w:eastAsia="en-US"/>
          <w14:ligatures w14:val="standardContextual"/>
        </w:rPr>
        <w:t>l’unité.</w:t>
      </w:r>
    </w:p>
    <w:p w14:paraId="33C1977E" w14:textId="79F1DF3B" w:rsidR="003260ED" w:rsidRPr="003260ED" w:rsidRDefault="003260ED">
      <w:pPr>
        <w:pStyle w:val="ListParagraph"/>
        <w:numPr>
          <w:ilvl w:val="0"/>
          <w:numId w:val="218"/>
        </w:numPr>
        <w:rPr>
          <w:rFonts w:ascii="Century Gothic" w:hAnsi="Century Gothic" w:cs="Calibri"/>
          <w:b/>
          <w:sz w:val="20"/>
          <w:szCs w:val="20"/>
          <w:lang w:val="fr-MA"/>
        </w:rPr>
      </w:pPr>
      <w:r w:rsidRPr="003260ED">
        <w:rPr>
          <w:rFonts w:ascii="Century Gothic" w:hAnsi="Century Gothic" w:cs="Calibri"/>
          <w:b/>
          <w:sz w:val="20"/>
          <w:szCs w:val="20"/>
          <w:lang w:val="fr-MA"/>
        </w:rPr>
        <w:t>Type PMG1 dimension de 3,00 x 3,00 m</w:t>
      </w:r>
    </w:p>
    <w:p w14:paraId="63CDF7DE" w14:textId="02E7D6C6" w:rsidR="003260ED" w:rsidRPr="003260ED" w:rsidRDefault="003260ED">
      <w:pPr>
        <w:pStyle w:val="ListParagraph"/>
        <w:numPr>
          <w:ilvl w:val="0"/>
          <w:numId w:val="218"/>
        </w:numPr>
        <w:rPr>
          <w:rFonts w:ascii="Century Gothic" w:hAnsi="Century Gothic" w:cs="Calibri"/>
          <w:b/>
          <w:sz w:val="20"/>
          <w:szCs w:val="20"/>
          <w:lang w:val="fr-MA"/>
        </w:rPr>
      </w:pPr>
      <w:r w:rsidRPr="003260ED">
        <w:rPr>
          <w:rFonts w:ascii="Century Gothic" w:hAnsi="Century Gothic" w:cs="Calibri"/>
          <w:b/>
          <w:sz w:val="20"/>
          <w:szCs w:val="20"/>
          <w:lang w:val="fr-MA"/>
        </w:rPr>
        <w:t>Type PMG02 dimension de 1,60 x 2,20 m</w:t>
      </w:r>
    </w:p>
    <w:p w14:paraId="0DE402D8" w14:textId="62175EA0" w:rsidR="003260ED" w:rsidRPr="003260ED" w:rsidRDefault="003260ED">
      <w:pPr>
        <w:pStyle w:val="ListParagraph"/>
        <w:numPr>
          <w:ilvl w:val="0"/>
          <w:numId w:val="218"/>
        </w:numPr>
        <w:rPr>
          <w:rFonts w:ascii="Century Gothic" w:hAnsi="Century Gothic" w:cs="Calibri"/>
          <w:b/>
          <w:sz w:val="20"/>
          <w:szCs w:val="20"/>
          <w:lang w:val="fr-MA"/>
        </w:rPr>
      </w:pPr>
      <w:r w:rsidRPr="003260ED">
        <w:rPr>
          <w:rFonts w:ascii="Century Gothic" w:hAnsi="Century Gothic" w:cs="Calibri"/>
          <w:b/>
          <w:sz w:val="20"/>
          <w:szCs w:val="20"/>
          <w:lang w:val="fr-MA"/>
        </w:rPr>
        <w:t>Type PMG03 dimension de 1,80 x 1,50 m</w:t>
      </w:r>
    </w:p>
    <w:p w14:paraId="4A6102B0" w14:textId="6258A33B" w:rsidR="003260ED" w:rsidRPr="003260ED" w:rsidRDefault="003260ED">
      <w:pPr>
        <w:pStyle w:val="ListParagraph"/>
        <w:numPr>
          <w:ilvl w:val="0"/>
          <w:numId w:val="218"/>
        </w:numPr>
        <w:rPr>
          <w:rFonts w:ascii="Century Gothic" w:hAnsi="Century Gothic" w:cs="Calibri"/>
          <w:b/>
          <w:sz w:val="20"/>
          <w:szCs w:val="20"/>
          <w:lang w:val="fr-MA"/>
        </w:rPr>
      </w:pPr>
      <w:r w:rsidRPr="003260ED">
        <w:rPr>
          <w:rFonts w:ascii="Century Gothic" w:hAnsi="Century Gothic" w:cs="Calibri"/>
          <w:b/>
          <w:sz w:val="20"/>
          <w:szCs w:val="20"/>
          <w:lang w:val="fr-MA"/>
        </w:rPr>
        <w:t>Type PMG04 dimension de 1,20 x 1,20 m</w:t>
      </w:r>
    </w:p>
    <w:p w14:paraId="79EED5F6" w14:textId="77777777" w:rsidR="003260ED" w:rsidRDefault="003260ED">
      <w:pPr>
        <w:rPr>
          <w:rFonts w:ascii="Calibri" w:eastAsia="Calibri" w:hAnsi="Calibri" w:cs="Calibri"/>
          <w:b/>
          <w:sz w:val="22"/>
          <w:szCs w:val="22"/>
          <w:lang w:eastAsia="en-US"/>
        </w:rPr>
      </w:pPr>
    </w:p>
    <w:p w14:paraId="256D40D7" w14:textId="21158C47" w:rsidR="003A7679" w:rsidRDefault="00B1285E" w:rsidP="003A7679">
      <w:pPr>
        <w:pStyle w:val="ChapTitre1"/>
        <w:pBdr>
          <w:top w:val="none" w:sz="0" w:space="0" w:color="E0E0E0"/>
        </w:pBdr>
        <w:spacing w:before="0" w:after="0"/>
        <w:ind w:left="-851"/>
        <w:rPr>
          <w:rFonts w:ascii="Calibri" w:hAnsi="Calibri" w:cs="Calibri"/>
          <w:sz w:val="22"/>
          <w:szCs w:val="22"/>
        </w:rPr>
      </w:pPr>
      <w:bookmarkStart w:id="2425" w:name="_Toc222147040"/>
      <w:r>
        <w:rPr>
          <w:rFonts w:cstheme="minorHAnsi"/>
          <w:sz w:val="24"/>
        </w:rPr>
        <w:t>0</w:t>
      </w:r>
      <w:r w:rsidR="003A7679">
        <w:rPr>
          <w:rFonts w:cstheme="minorHAnsi"/>
          <w:sz w:val="24"/>
        </w:rPr>
        <w:t>9</w:t>
      </w:r>
      <w:r w:rsidR="003A7679" w:rsidRPr="008236B6">
        <w:rPr>
          <w:rFonts w:cstheme="minorHAnsi"/>
          <w:sz w:val="24"/>
        </w:rPr>
        <w:t>.</w:t>
      </w:r>
      <w:r w:rsidR="000D3DDA">
        <w:rPr>
          <w:rFonts w:cstheme="minorHAnsi"/>
          <w:sz w:val="24"/>
        </w:rPr>
        <w:t>3</w:t>
      </w:r>
      <w:r w:rsidR="003A7679" w:rsidRPr="008236B6">
        <w:rPr>
          <w:rFonts w:cstheme="minorHAnsi"/>
          <w:sz w:val="24"/>
        </w:rPr>
        <w:tab/>
        <w:t xml:space="preserve"> </w:t>
      </w:r>
      <w:r w:rsidRPr="00B1285E">
        <w:rPr>
          <w:rFonts w:cstheme="minorHAnsi"/>
          <w:sz w:val="24"/>
        </w:rPr>
        <w:t>CORNADIS EN METALLIQUE</w:t>
      </w:r>
      <w:bookmarkEnd w:id="2425"/>
    </w:p>
    <w:p w14:paraId="76D72C87" w14:textId="77777777" w:rsidR="007D6D2B" w:rsidRPr="003A7679" w:rsidRDefault="007D6D2B" w:rsidP="007D6D2B">
      <w:pPr>
        <w:ind w:right="-135"/>
        <w:jc w:val="both"/>
        <w:rPr>
          <w:rFonts w:ascii="Calibri" w:hAnsi="Calibri" w:cs="Calibri"/>
          <w:sz w:val="4"/>
          <w:szCs w:val="4"/>
          <w:u w:val="single"/>
        </w:rPr>
      </w:pPr>
    </w:p>
    <w:p w14:paraId="45E3584A" w14:textId="5FAF653A" w:rsidR="003A7679" w:rsidRPr="00F6220F" w:rsidRDefault="00B1285E" w:rsidP="003A7679">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26" w:name="_Toc222147041"/>
      <w:r>
        <w:rPr>
          <w:rFonts w:ascii="Century Gothic" w:eastAsia="Century Gothic" w:hAnsi="Century Gothic" w:cs="Century Gothic"/>
          <w:bCs/>
          <w:color w:val="000000"/>
        </w:rPr>
        <w:t>0</w:t>
      </w:r>
      <w:r w:rsidR="003A7679">
        <w:rPr>
          <w:rFonts w:ascii="Century Gothic" w:eastAsia="Century Gothic" w:hAnsi="Century Gothic" w:cs="Century Gothic"/>
          <w:bCs/>
          <w:color w:val="000000"/>
        </w:rPr>
        <w:t>9.</w:t>
      </w:r>
      <w:r w:rsidR="000D3DDA">
        <w:rPr>
          <w:rFonts w:ascii="Century Gothic" w:eastAsia="Century Gothic" w:hAnsi="Century Gothic" w:cs="Century Gothic"/>
          <w:bCs/>
          <w:color w:val="000000"/>
        </w:rPr>
        <w:t>3</w:t>
      </w:r>
      <w:r w:rsidR="003A7679">
        <w:rPr>
          <w:rFonts w:ascii="Century Gothic" w:eastAsia="Century Gothic" w:hAnsi="Century Gothic" w:cs="Century Gothic"/>
          <w:bCs/>
          <w:color w:val="000000"/>
        </w:rPr>
        <w:t>.1</w:t>
      </w:r>
      <w:r w:rsidR="003A7679" w:rsidRPr="00D32ED8">
        <w:rPr>
          <w:rFonts w:ascii="Arial" w:eastAsia="Arial" w:hAnsi="Arial" w:cs="Arial"/>
          <w:color w:val="000000"/>
        </w:rPr>
        <w:tab/>
      </w:r>
      <w:r>
        <w:rPr>
          <w:rFonts w:ascii="Century Gothic" w:eastAsia="Century Gothic" w:hAnsi="Century Gothic" w:cs="Century Gothic"/>
          <w:color w:val="000000"/>
          <w:sz w:val="22"/>
          <w:szCs w:val="22"/>
        </w:rPr>
        <w:t>C</w:t>
      </w:r>
      <w:r w:rsidRPr="00B1285E">
        <w:rPr>
          <w:rFonts w:ascii="Century Gothic" w:eastAsia="Century Gothic" w:hAnsi="Century Gothic" w:cs="Century Gothic"/>
          <w:color w:val="000000"/>
          <w:sz w:val="22"/>
          <w:szCs w:val="22"/>
        </w:rPr>
        <w:t xml:space="preserve">ornadis </w:t>
      </w:r>
      <w:r>
        <w:rPr>
          <w:rFonts w:ascii="Century Gothic" w:eastAsia="Century Gothic" w:hAnsi="Century Gothic" w:cs="Century Gothic"/>
          <w:color w:val="000000"/>
          <w:sz w:val="22"/>
          <w:szCs w:val="22"/>
        </w:rPr>
        <w:t xml:space="preserve">métallique </w:t>
      </w:r>
      <w:r w:rsidRPr="00B1285E">
        <w:rPr>
          <w:rFonts w:ascii="Century Gothic" w:eastAsia="Century Gothic" w:hAnsi="Century Gothic" w:cs="Century Gothic"/>
          <w:color w:val="000000"/>
          <w:sz w:val="22"/>
          <w:szCs w:val="22"/>
        </w:rPr>
        <w:t>dimension de 2,50 x 1,50</w:t>
      </w:r>
      <w:r>
        <w:rPr>
          <w:rFonts w:ascii="Century Gothic" w:eastAsia="Century Gothic" w:hAnsi="Century Gothic" w:cs="Century Gothic"/>
          <w:color w:val="000000"/>
          <w:sz w:val="22"/>
          <w:szCs w:val="22"/>
        </w:rPr>
        <w:t xml:space="preserve"> m</w:t>
      </w:r>
      <w:bookmarkEnd w:id="2426"/>
    </w:p>
    <w:p w14:paraId="03A07EB0" w14:textId="77777777" w:rsidR="00AA5F55" w:rsidRDefault="00AA5F55" w:rsidP="00AA5F55">
      <w:pPr>
        <w:pStyle w:val="ChapDescriptif2"/>
        <w:widowControl w:val="0"/>
        <w:rPr>
          <w:color w:val="EE0000"/>
        </w:rPr>
      </w:pPr>
    </w:p>
    <w:p w14:paraId="19120208" w14:textId="2C66ED0B" w:rsidR="00AA5F55" w:rsidRPr="00AA5F55" w:rsidRDefault="00AA5F55" w:rsidP="00AA5F55">
      <w:pPr>
        <w:pStyle w:val="ChapDescriptif2"/>
        <w:widowControl w:val="0"/>
        <w:rPr>
          <w:color w:val="auto"/>
        </w:rPr>
      </w:pPr>
      <w:r w:rsidRPr="00AA5F55">
        <w:rPr>
          <w:color w:val="auto"/>
        </w:rPr>
        <w:t>Ce prix rémunère la fourniture, le transport, la pose et la mise en service d’un cornadis métallique destiné à l’aménagement d’installations d’élevage, conformément aux règles de l’art et aux prescriptions du présent article.</w:t>
      </w:r>
    </w:p>
    <w:p w14:paraId="1F6E2F0F" w14:textId="77777777" w:rsidR="00AA5F55" w:rsidRPr="00AA5F55" w:rsidRDefault="00AA5F55" w:rsidP="00AA5F55">
      <w:pPr>
        <w:pStyle w:val="ChapDescriptif2"/>
        <w:widowControl w:val="0"/>
        <w:rPr>
          <w:color w:val="auto"/>
        </w:rPr>
      </w:pPr>
    </w:p>
    <w:p w14:paraId="48A5C94E" w14:textId="3F28E88D" w:rsidR="00AA5F55" w:rsidRPr="00AA5F55" w:rsidRDefault="00AA5F55" w:rsidP="00AA5F55">
      <w:pPr>
        <w:pStyle w:val="ChapDescriptif2"/>
        <w:widowControl w:val="0"/>
        <w:rPr>
          <w:color w:val="auto"/>
        </w:rPr>
      </w:pPr>
      <w:r w:rsidRPr="00AA5F55">
        <w:rPr>
          <w:color w:val="auto"/>
        </w:rPr>
        <w:t>Caractéristiques techniques</w:t>
      </w:r>
    </w:p>
    <w:p w14:paraId="46FAA2B0" w14:textId="77777777" w:rsidR="00AA5F55" w:rsidRPr="00AA5F55" w:rsidRDefault="00AA5F55" w:rsidP="007905B9">
      <w:pPr>
        <w:pStyle w:val="ChapDescriptif2"/>
        <w:widowControl w:val="0"/>
        <w:numPr>
          <w:ilvl w:val="0"/>
          <w:numId w:val="357"/>
        </w:numPr>
        <w:rPr>
          <w:color w:val="auto"/>
        </w:rPr>
      </w:pPr>
      <w:r w:rsidRPr="00AA5F55">
        <w:rPr>
          <w:color w:val="auto"/>
        </w:rPr>
        <w:t>Longueur : 2,50 m</w:t>
      </w:r>
    </w:p>
    <w:p w14:paraId="6CCAD065" w14:textId="77777777" w:rsidR="00AA5F55" w:rsidRPr="00AA5F55" w:rsidRDefault="00AA5F55" w:rsidP="007905B9">
      <w:pPr>
        <w:pStyle w:val="ChapDescriptif2"/>
        <w:widowControl w:val="0"/>
        <w:numPr>
          <w:ilvl w:val="0"/>
          <w:numId w:val="357"/>
        </w:numPr>
        <w:rPr>
          <w:color w:val="auto"/>
        </w:rPr>
      </w:pPr>
      <w:r w:rsidRPr="00AA5F55">
        <w:rPr>
          <w:color w:val="auto"/>
        </w:rPr>
        <w:t>Hauteur : 1,50 m</w:t>
      </w:r>
    </w:p>
    <w:p w14:paraId="116AA302" w14:textId="77777777" w:rsidR="00AA5F55" w:rsidRPr="00AA5F55" w:rsidRDefault="00AA5F55" w:rsidP="007905B9">
      <w:pPr>
        <w:pStyle w:val="ChapDescriptif2"/>
        <w:widowControl w:val="0"/>
        <w:numPr>
          <w:ilvl w:val="0"/>
          <w:numId w:val="357"/>
        </w:numPr>
        <w:rPr>
          <w:color w:val="auto"/>
        </w:rPr>
      </w:pPr>
      <w:r w:rsidRPr="00AA5F55">
        <w:rPr>
          <w:color w:val="auto"/>
        </w:rPr>
        <w:t>Réalisée en acier de construction de qualité conforme aux normes en vigueur.</w:t>
      </w:r>
    </w:p>
    <w:p w14:paraId="7BCFC6EE" w14:textId="48254623" w:rsidR="00AA5F55" w:rsidRPr="00AA5F55" w:rsidRDefault="00AA5F55" w:rsidP="007905B9">
      <w:pPr>
        <w:pStyle w:val="ChapDescriptif2"/>
        <w:widowControl w:val="0"/>
        <w:numPr>
          <w:ilvl w:val="0"/>
          <w:numId w:val="357"/>
        </w:numPr>
        <w:rPr>
          <w:color w:val="auto"/>
        </w:rPr>
      </w:pPr>
      <w:r w:rsidRPr="00AA5F55">
        <w:rPr>
          <w:color w:val="auto"/>
        </w:rPr>
        <w:t>Tubes ronds ou rectangulaires soudés, assurant une rigidité suffisante et une parfaite stabilité.</w:t>
      </w:r>
    </w:p>
    <w:p w14:paraId="6D0F9C7B" w14:textId="77777777" w:rsidR="00AA5F55" w:rsidRPr="00AA5F55" w:rsidRDefault="00AA5F55" w:rsidP="007905B9">
      <w:pPr>
        <w:pStyle w:val="ChapDescriptif2"/>
        <w:widowControl w:val="0"/>
        <w:numPr>
          <w:ilvl w:val="0"/>
          <w:numId w:val="357"/>
        </w:numPr>
        <w:rPr>
          <w:color w:val="auto"/>
        </w:rPr>
      </w:pPr>
      <w:r w:rsidRPr="00AA5F55">
        <w:rPr>
          <w:color w:val="auto"/>
        </w:rPr>
        <w:t>Tubes porteurs : ≥ 2,5 mm</w:t>
      </w:r>
    </w:p>
    <w:p w14:paraId="2BABC498" w14:textId="77777777" w:rsidR="00AA5F55" w:rsidRPr="00AA5F55" w:rsidRDefault="00AA5F55" w:rsidP="007905B9">
      <w:pPr>
        <w:pStyle w:val="ChapDescriptif2"/>
        <w:widowControl w:val="0"/>
        <w:numPr>
          <w:ilvl w:val="0"/>
          <w:numId w:val="357"/>
        </w:numPr>
        <w:rPr>
          <w:color w:val="auto"/>
        </w:rPr>
      </w:pPr>
      <w:r w:rsidRPr="00AA5F55">
        <w:rPr>
          <w:color w:val="auto"/>
        </w:rPr>
        <w:t>Éléments secondaires : ≥ 2,0 mm</w:t>
      </w:r>
    </w:p>
    <w:p w14:paraId="1DBD3697" w14:textId="77777777" w:rsidR="00AA5F55" w:rsidRPr="00AA5F55" w:rsidRDefault="00AA5F55" w:rsidP="007905B9">
      <w:pPr>
        <w:pStyle w:val="ChapDescriptif2"/>
        <w:widowControl w:val="0"/>
        <w:numPr>
          <w:ilvl w:val="0"/>
          <w:numId w:val="357"/>
        </w:numPr>
        <w:rPr>
          <w:color w:val="auto"/>
        </w:rPr>
      </w:pPr>
      <w:r w:rsidRPr="00AA5F55">
        <w:rPr>
          <w:color w:val="auto"/>
        </w:rPr>
        <w:t xml:space="preserve">L'ensemble sera scellé dans le gros-œuvre avec fixation invisible. </w:t>
      </w:r>
    </w:p>
    <w:p w14:paraId="634795C6" w14:textId="4BC5A85F" w:rsidR="00AA5F55" w:rsidRPr="00AA5F55" w:rsidRDefault="00AA5F55" w:rsidP="007905B9">
      <w:pPr>
        <w:pStyle w:val="ChapDescriptif2"/>
        <w:widowControl w:val="0"/>
        <w:numPr>
          <w:ilvl w:val="0"/>
          <w:numId w:val="357"/>
        </w:numPr>
        <w:rPr>
          <w:color w:val="auto"/>
        </w:rPr>
      </w:pPr>
      <w:r w:rsidRPr="00AA5F55">
        <w:rPr>
          <w:color w:val="auto"/>
        </w:rPr>
        <w:t>Système de verrouillage : Dispositif sécurisé permettant le maintien et le dégagement des animaux sans risque de blessure.</w:t>
      </w:r>
    </w:p>
    <w:p w14:paraId="2C4349F9" w14:textId="060E7ED9" w:rsidR="00AA5F55" w:rsidRPr="00AA5F55" w:rsidRDefault="00AA5F55" w:rsidP="007905B9">
      <w:pPr>
        <w:pStyle w:val="ChapDescriptif2"/>
        <w:widowControl w:val="0"/>
        <w:numPr>
          <w:ilvl w:val="0"/>
          <w:numId w:val="357"/>
        </w:numPr>
        <w:rPr>
          <w:color w:val="auto"/>
        </w:rPr>
      </w:pPr>
      <w:r w:rsidRPr="00AA5F55">
        <w:rPr>
          <w:color w:val="auto"/>
        </w:rPr>
        <w:lastRenderedPageBreak/>
        <w:t xml:space="preserve">Finition : Galvanisation à chaud </w:t>
      </w:r>
    </w:p>
    <w:p w14:paraId="6D9ABA98" w14:textId="525B12E3" w:rsidR="00AA5F55" w:rsidRPr="00AA5F55" w:rsidRDefault="00AA5F55" w:rsidP="007905B9">
      <w:pPr>
        <w:pStyle w:val="ChapDescriptif2"/>
        <w:widowControl w:val="0"/>
        <w:numPr>
          <w:ilvl w:val="0"/>
          <w:numId w:val="357"/>
        </w:numPr>
        <w:rPr>
          <w:color w:val="auto"/>
        </w:rPr>
      </w:pPr>
      <w:r w:rsidRPr="00AA5F55">
        <w:rPr>
          <w:color w:val="auto"/>
        </w:rPr>
        <w:t>Résistance élevée à l’humidité, aux chocs et aux agents chimiques.</w:t>
      </w:r>
    </w:p>
    <w:p w14:paraId="0729E68D" w14:textId="77777777" w:rsidR="00AA5F55" w:rsidRPr="00AA5F55" w:rsidRDefault="00AA5F55" w:rsidP="00AA5F55">
      <w:pPr>
        <w:pStyle w:val="ChapDescriptif2"/>
        <w:widowControl w:val="0"/>
        <w:rPr>
          <w:color w:val="auto"/>
        </w:rPr>
      </w:pPr>
    </w:p>
    <w:p w14:paraId="313AE034" w14:textId="77777777" w:rsidR="00AA5F55" w:rsidRPr="00AA5F55" w:rsidRDefault="00AA5F55" w:rsidP="00AA5F55">
      <w:pPr>
        <w:pStyle w:val="ChapDescriptif2"/>
        <w:widowControl w:val="0"/>
        <w:spacing w:after="0"/>
        <w:rPr>
          <w:rFonts w:ascii="MS Shell Dlg" w:eastAsia="MS Shell Dlg" w:hAnsi="MS Shell Dlg" w:cs="MS Shell Dlg"/>
          <w:color w:val="auto"/>
          <w:sz w:val="16"/>
        </w:rPr>
      </w:pPr>
      <w:r w:rsidRPr="00AA5F55">
        <w:rPr>
          <w:color w:val="auto"/>
        </w:rPr>
        <w:t>Échantillon à soumettre à l’architecte pour approbation avant d’entamer les travaux.</w:t>
      </w:r>
    </w:p>
    <w:p w14:paraId="045E504A" w14:textId="77777777" w:rsidR="00AA5F55" w:rsidRPr="00AA5F55" w:rsidRDefault="00AA5F55" w:rsidP="00AA5F55">
      <w:pPr>
        <w:pStyle w:val="ChapDescriptif2"/>
        <w:widowControl w:val="0"/>
        <w:rPr>
          <w:color w:val="auto"/>
        </w:rPr>
      </w:pPr>
    </w:p>
    <w:p w14:paraId="700478DD" w14:textId="0CC02B92" w:rsidR="00B1285E" w:rsidRPr="00AA5F55" w:rsidRDefault="00AA5F55" w:rsidP="003A7679">
      <w:pPr>
        <w:pStyle w:val="ChapDescriptif2"/>
        <w:widowControl w:val="0"/>
        <w:rPr>
          <w:color w:val="auto"/>
        </w:rPr>
      </w:pPr>
      <w:r w:rsidRPr="00AA5F55">
        <w:rPr>
          <w:color w:val="auto"/>
        </w:rPr>
        <w:t xml:space="preserve">Ouvrage payé au </w:t>
      </w:r>
      <w:r w:rsidRPr="00AA5F55">
        <w:rPr>
          <w:b/>
          <w:color w:val="auto"/>
        </w:rPr>
        <w:t>mètre carré,</w:t>
      </w:r>
      <w:r w:rsidRPr="00AA5F55">
        <w:rPr>
          <w:color w:val="auto"/>
        </w:rPr>
        <w:t xml:space="preserve"> y compris toutes sujétions de fourniture, de pose et scellement selon plans de l’architecte.</w:t>
      </w:r>
    </w:p>
    <w:p w14:paraId="65836A7C" w14:textId="77777777" w:rsidR="00C52E60" w:rsidRDefault="00C52E60" w:rsidP="00B1285E">
      <w:pPr>
        <w:rPr>
          <w:rFonts w:ascii="Calibri" w:eastAsia="Calibri" w:hAnsi="Calibri" w:cs="Calibri"/>
          <w:b/>
          <w:sz w:val="22"/>
          <w:szCs w:val="22"/>
          <w:lang w:eastAsia="en-US"/>
        </w:rPr>
      </w:pPr>
    </w:p>
    <w:p w14:paraId="3C1066AC" w14:textId="561A8F43" w:rsidR="00B1285E" w:rsidRDefault="00B1285E" w:rsidP="00B1285E">
      <w:pPr>
        <w:pStyle w:val="ChapTitre1"/>
        <w:pBdr>
          <w:top w:val="none" w:sz="0" w:space="0" w:color="E0E0E0"/>
        </w:pBdr>
        <w:spacing w:before="0" w:after="0"/>
        <w:ind w:left="-851"/>
        <w:rPr>
          <w:rFonts w:ascii="Calibri" w:hAnsi="Calibri" w:cs="Calibri"/>
          <w:sz w:val="22"/>
          <w:szCs w:val="22"/>
        </w:rPr>
      </w:pPr>
      <w:bookmarkStart w:id="2427" w:name="_Toc222147042"/>
      <w:r>
        <w:rPr>
          <w:rFonts w:cstheme="minorHAnsi"/>
          <w:sz w:val="24"/>
        </w:rPr>
        <w:t>09</w:t>
      </w:r>
      <w:r w:rsidRPr="008236B6">
        <w:rPr>
          <w:rFonts w:cstheme="minorHAnsi"/>
          <w:sz w:val="24"/>
        </w:rPr>
        <w:t>.</w:t>
      </w:r>
      <w:r>
        <w:rPr>
          <w:rFonts w:cstheme="minorHAnsi"/>
          <w:sz w:val="24"/>
        </w:rPr>
        <w:t>4</w:t>
      </w:r>
      <w:r w:rsidRPr="008236B6">
        <w:rPr>
          <w:rFonts w:cstheme="minorHAnsi"/>
          <w:sz w:val="24"/>
        </w:rPr>
        <w:tab/>
        <w:t xml:space="preserve"> </w:t>
      </w:r>
      <w:r w:rsidRPr="00B1285E">
        <w:rPr>
          <w:rFonts w:cstheme="minorHAnsi"/>
          <w:sz w:val="24"/>
        </w:rPr>
        <w:t>MUR GRILLAGE</w:t>
      </w:r>
      <w:bookmarkEnd w:id="2427"/>
    </w:p>
    <w:p w14:paraId="5C3FAA93" w14:textId="77777777" w:rsidR="00B1285E" w:rsidRPr="003A7679" w:rsidRDefault="00B1285E" w:rsidP="00B1285E">
      <w:pPr>
        <w:ind w:right="-135"/>
        <w:jc w:val="both"/>
        <w:rPr>
          <w:rFonts w:ascii="Calibri" w:hAnsi="Calibri" w:cs="Calibri"/>
          <w:sz w:val="4"/>
          <w:szCs w:val="4"/>
          <w:u w:val="single"/>
        </w:rPr>
      </w:pPr>
    </w:p>
    <w:p w14:paraId="117FBE4B" w14:textId="77C030C1" w:rsidR="00B1285E" w:rsidRPr="00F6220F" w:rsidRDefault="00B1285E" w:rsidP="00B1285E">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28" w:name="_Toc222147043"/>
      <w:r>
        <w:rPr>
          <w:rFonts w:ascii="Century Gothic" w:eastAsia="Century Gothic" w:hAnsi="Century Gothic" w:cs="Century Gothic"/>
          <w:bCs/>
          <w:color w:val="000000"/>
        </w:rPr>
        <w:t>09.4.1</w:t>
      </w:r>
      <w:r w:rsidRPr="00D32ED8">
        <w:rPr>
          <w:rFonts w:ascii="Arial" w:eastAsia="Arial" w:hAnsi="Arial" w:cs="Arial"/>
          <w:color w:val="000000"/>
        </w:rPr>
        <w:tab/>
      </w:r>
      <w:r w:rsidRPr="00B1285E">
        <w:rPr>
          <w:rFonts w:ascii="Century Gothic" w:eastAsia="Century Gothic" w:hAnsi="Century Gothic" w:cs="Century Gothic"/>
          <w:color w:val="000000"/>
          <w:sz w:val="22"/>
          <w:szCs w:val="22"/>
        </w:rPr>
        <w:t>Mur grillagé</w:t>
      </w:r>
      <w:bookmarkEnd w:id="2428"/>
    </w:p>
    <w:p w14:paraId="6CB40482" w14:textId="77777777" w:rsidR="00B1285E" w:rsidRPr="001F2720" w:rsidRDefault="00B1285E" w:rsidP="00B1285E">
      <w:pPr>
        <w:spacing w:line="240" w:lineRule="atLeast"/>
        <w:ind w:right="-1"/>
        <w:jc w:val="both"/>
        <w:rPr>
          <w:rFonts w:ascii="Calibri" w:hAnsi="Calibri" w:cs="Calibri"/>
          <w:sz w:val="8"/>
          <w:szCs w:val="8"/>
        </w:rPr>
      </w:pPr>
    </w:p>
    <w:p w14:paraId="6F40010B" w14:textId="0681E9A3" w:rsidR="00240952" w:rsidRPr="00AA5F55" w:rsidRDefault="00240952" w:rsidP="00240952">
      <w:pPr>
        <w:pStyle w:val="ChapDescriptif2"/>
        <w:widowControl w:val="0"/>
        <w:spacing w:after="0"/>
        <w:rPr>
          <w:rFonts w:ascii="MS Shell Dlg" w:eastAsia="MS Shell Dlg" w:hAnsi="MS Shell Dlg" w:cs="MS Shell Dlg"/>
          <w:color w:val="auto"/>
          <w:sz w:val="16"/>
        </w:rPr>
      </w:pPr>
      <w:r w:rsidRPr="00AA5F55">
        <w:rPr>
          <w:color w:val="auto"/>
        </w:rPr>
        <w:t xml:space="preserve">Ce prix rémunéré la fourniture et mise en œuvre de d’une </w:t>
      </w:r>
      <w:r w:rsidR="00AA5F55" w:rsidRPr="00AA5F55">
        <w:rPr>
          <w:color w:val="auto"/>
        </w:rPr>
        <w:t>mur composé d’un grillage</w:t>
      </w:r>
      <w:r w:rsidRPr="00AA5F55">
        <w:rPr>
          <w:color w:val="auto"/>
        </w:rPr>
        <w:t xml:space="preserve"> galvanisé déployé respectant le détail de l'architecte.</w:t>
      </w:r>
    </w:p>
    <w:p w14:paraId="057501DB"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p>
    <w:p w14:paraId="74D4CF99" w14:textId="77777777" w:rsidR="00240952" w:rsidRPr="00AA5F55" w:rsidRDefault="00240952" w:rsidP="00240952">
      <w:pPr>
        <w:pStyle w:val="ChapDescriptif2"/>
        <w:widowControl w:val="0"/>
        <w:spacing w:after="0"/>
        <w:rPr>
          <w:color w:val="auto"/>
        </w:rPr>
      </w:pPr>
      <w:r w:rsidRPr="00AA5F55">
        <w:rPr>
          <w:color w:val="auto"/>
        </w:rPr>
        <w:t>L’ensemble sera réalisé en acier galvanisé conformément aux prescriptions suivantes :</w:t>
      </w:r>
    </w:p>
    <w:p w14:paraId="4410D484"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p>
    <w:p w14:paraId="232D24C2" w14:textId="5B9714C2" w:rsidR="00240952" w:rsidRPr="00AA5F55" w:rsidRDefault="00240952" w:rsidP="007905B9">
      <w:pPr>
        <w:pStyle w:val="ChapDescriptif2"/>
        <w:widowControl w:val="0"/>
        <w:numPr>
          <w:ilvl w:val="0"/>
          <w:numId w:val="225"/>
        </w:numPr>
        <w:spacing w:after="0"/>
        <w:rPr>
          <w:rFonts w:eastAsia="Symbol" w:cs="Symbol"/>
          <w:color w:val="auto"/>
        </w:rPr>
      </w:pPr>
      <w:r w:rsidRPr="00AA5F55">
        <w:rPr>
          <w:rFonts w:eastAsia="Symbol" w:cs="Symbol"/>
          <w:color w:val="auto"/>
        </w:rPr>
        <w:t>Encadrement en tube rectangulaire 60 x 60mm</w:t>
      </w:r>
      <w:r w:rsidR="00AA5F55" w:rsidRPr="00AA5F55">
        <w:rPr>
          <w:rFonts w:eastAsia="Symbol" w:cs="Symbol"/>
          <w:color w:val="auto"/>
        </w:rPr>
        <w:t>, à confirmer par NDC d’exécution</w:t>
      </w:r>
    </w:p>
    <w:p w14:paraId="15E7E9D7" w14:textId="77777777" w:rsidR="00240952" w:rsidRPr="00AA5F55" w:rsidRDefault="00240952" w:rsidP="007905B9">
      <w:pPr>
        <w:pStyle w:val="ChapDescriptif2"/>
        <w:widowControl w:val="0"/>
        <w:numPr>
          <w:ilvl w:val="0"/>
          <w:numId w:val="225"/>
        </w:numPr>
        <w:spacing w:after="0"/>
        <w:rPr>
          <w:rFonts w:eastAsia="Symbol" w:cs="Symbol"/>
          <w:color w:val="auto"/>
        </w:rPr>
      </w:pPr>
      <w:r w:rsidRPr="00AA5F55">
        <w:rPr>
          <w:rFonts w:eastAsia="Symbol" w:cs="Symbol"/>
          <w:color w:val="auto"/>
        </w:rPr>
        <w:t>Panneaux en fer galvanisé déployé.</w:t>
      </w:r>
    </w:p>
    <w:p w14:paraId="7D029BE4" w14:textId="4E043B08" w:rsidR="00240952" w:rsidRPr="00AA5F55" w:rsidRDefault="00240952" w:rsidP="007905B9">
      <w:pPr>
        <w:pStyle w:val="ChapDescriptif2"/>
        <w:widowControl w:val="0"/>
        <w:numPr>
          <w:ilvl w:val="0"/>
          <w:numId w:val="225"/>
        </w:numPr>
        <w:spacing w:after="0"/>
        <w:rPr>
          <w:rFonts w:eastAsia="Symbol" w:cs="Symbol"/>
          <w:color w:val="auto"/>
        </w:rPr>
      </w:pPr>
      <w:r w:rsidRPr="00AA5F55">
        <w:rPr>
          <w:rFonts w:eastAsia="Symbol" w:cs="Symbol"/>
          <w:color w:val="auto"/>
        </w:rPr>
        <w:t xml:space="preserve">Tube croisé en fer rond </w:t>
      </w:r>
    </w:p>
    <w:p w14:paraId="3549886E"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p>
    <w:p w14:paraId="6103A4FF"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r w:rsidRPr="00AA5F55">
        <w:rPr>
          <w:color w:val="auto"/>
        </w:rPr>
        <w:t xml:space="preserve">L'ensemble sera scellé dans le gros-œuvre avec fixation invisible. </w:t>
      </w:r>
    </w:p>
    <w:p w14:paraId="63DDBDF3"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p>
    <w:p w14:paraId="4CCD0205"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r w:rsidRPr="00AA5F55">
        <w:rPr>
          <w:color w:val="auto"/>
        </w:rPr>
        <w:t>La finition en peinture antirouille sera réalisée par le présent lot.</w:t>
      </w:r>
    </w:p>
    <w:p w14:paraId="6FD3657C"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p>
    <w:p w14:paraId="1BE946ED" w14:textId="77777777" w:rsidR="00240952" w:rsidRPr="00AA5F55" w:rsidRDefault="00240952" w:rsidP="00240952">
      <w:pPr>
        <w:pStyle w:val="ChapDescriptif2"/>
        <w:widowControl w:val="0"/>
        <w:spacing w:after="0"/>
        <w:rPr>
          <w:rFonts w:ascii="MS Shell Dlg" w:eastAsia="MS Shell Dlg" w:hAnsi="MS Shell Dlg" w:cs="MS Shell Dlg"/>
          <w:color w:val="auto"/>
          <w:sz w:val="16"/>
        </w:rPr>
      </w:pPr>
      <w:r w:rsidRPr="00AA5F55">
        <w:rPr>
          <w:color w:val="auto"/>
        </w:rPr>
        <w:t>Échantillon à soumettre à l’architecte pour approbation avant d’entamer les travaux.</w:t>
      </w:r>
    </w:p>
    <w:p w14:paraId="5F52B5C2" w14:textId="77777777" w:rsidR="00240952" w:rsidRPr="00AA5F55" w:rsidRDefault="00240952" w:rsidP="00240952">
      <w:pPr>
        <w:pStyle w:val="ChapDescriptif2"/>
        <w:widowControl w:val="0"/>
        <w:rPr>
          <w:color w:val="auto"/>
        </w:rPr>
      </w:pPr>
    </w:p>
    <w:p w14:paraId="73CBFA43" w14:textId="54B5A50B" w:rsidR="00B1285E" w:rsidRPr="00AA5F55" w:rsidRDefault="00240952" w:rsidP="00B1285E">
      <w:pPr>
        <w:pStyle w:val="ChapDescriptif2"/>
        <w:widowControl w:val="0"/>
        <w:rPr>
          <w:color w:val="auto"/>
        </w:rPr>
      </w:pPr>
      <w:r w:rsidRPr="00AA5F55">
        <w:rPr>
          <w:color w:val="auto"/>
        </w:rPr>
        <w:t xml:space="preserve">Ouvrage payé au </w:t>
      </w:r>
      <w:r w:rsidRPr="00AA5F55">
        <w:rPr>
          <w:b/>
          <w:color w:val="auto"/>
        </w:rPr>
        <w:t>mètre carré,</w:t>
      </w:r>
      <w:r w:rsidRPr="00AA5F55">
        <w:rPr>
          <w:color w:val="auto"/>
        </w:rPr>
        <w:t xml:space="preserve"> y compris toutes sujétions de fourniture, de pose et scellement selon plans de l’architecte.</w:t>
      </w:r>
    </w:p>
    <w:p w14:paraId="73519265" w14:textId="77777777" w:rsidR="00B1285E" w:rsidRPr="00B1285E" w:rsidRDefault="00B1285E">
      <w:pPr>
        <w:pStyle w:val="ChapDescriptif2"/>
        <w:widowControl w:val="0"/>
        <w:numPr>
          <w:ilvl w:val="0"/>
          <w:numId w:val="219"/>
        </w:numPr>
        <w:rPr>
          <w:rFonts w:eastAsia="MS Shell Dlg" w:cs="MS Shell Dlg"/>
          <w:b/>
          <w:bCs/>
          <w:szCs w:val="20"/>
        </w:rPr>
      </w:pPr>
      <w:r w:rsidRPr="00B1285E">
        <w:rPr>
          <w:rFonts w:eastAsia="MS Shell Dlg" w:cs="MS Shell Dlg"/>
          <w:b/>
          <w:bCs/>
          <w:szCs w:val="20"/>
        </w:rPr>
        <w:t>Mur grillage de 1,50 m</w:t>
      </w:r>
    </w:p>
    <w:p w14:paraId="6403B147" w14:textId="51691476" w:rsidR="00B1285E" w:rsidRDefault="00B1285E">
      <w:pPr>
        <w:pStyle w:val="ChapDescriptif2"/>
        <w:widowControl w:val="0"/>
        <w:numPr>
          <w:ilvl w:val="0"/>
          <w:numId w:val="219"/>
        </w:numPr>
        <w:rPr>
          <w:rFonts w:eastAsia="MS Shell Dlg" w:cs="MS Shell Dlg"/>
          <w:b/>
          <w:bCs/>
          <w:szCs w:val="20"/>
        </w:rPr>
      </w:pPr>
      <w:r w:rsidRPr="00B1285E">
        <w:rPr>
          <w:rFonts w:eastAsia="MS Shell Dlg" w:cs="MS Shell Dlg"/>
          <w:b/>
          <w:bCs/>
          <w:szCs w:val="20"/>
        </w:rPr>
        <w:t>Mur grillage de 3,00m</w:t>
      </w:r>
    </w:p>
    <w:p w14:paraId="41B6EF86" w14:textId="77777777" w:rsidR="00B1285E" w:rsidRDefault="00B1285E" w:rsidP="003A7679">
      <w:pPr>
        <w:pStyle w:val="ChapDescriptif2"/>
        <w:widowControl w:val="0"/>
      </w:pPr>
    </w:p>
    <w:p w14:paraId="04DAC24F" w14:textId="42D6B3A7" w:rsidR="007A1573" w:rsidRPr="003A7679" w:rsidRDefault="007A1573" w:rsidP="003A7679">
      <w:pPr>
        <w:pStyle w:val="ChapDescriptif2"/>
        <w:widowControl w:val="0"/>
        <w:rPr>
          <w:rFonts w:ascii="MS Shell Dlg" w:eastAsia="MS Shell Dlg" w:hAnsi="MS Shell Dlg" w:cs="MS Shell Dlg"/>
          <w:color w:val="auto"/>
          <w:sz w:val="16"/>
        </w:rPr>
      </w:pPr>
      <w:r>
        <w:rPr>
          <w:rFonts w:ascii="Calibri" w:hAnsi="Calibri" w:cs="Calibri"/>
          <w:sz w:val="22"/>
          <w:szCs w:val="22"/>
        </w:rPr>
        <w:br w:type="page"/>
      </w:r>
    </w:p>
    <w:p w14:paraId="6D0FB1E0" w14:textId="77777777" w:rsidR="00366FC8" w:rsidRDefault="00366FC8">
      <w:pPr>
        <w:rPr>
          <w:rFonts w:ascii="Calibri" w:hAnsi="Calibri" w:cs="Calibri"/>
          <w:sz w:val="22"/>
          <w:szCs w:val="22"/>
        </w:rPr>
      </w:pPr>
    </w:p>
    <w:p w14:paraId="2DE9CA8A" w14:textId="50A5FAC4" w:rsidR="00366FC8" w:rsidRPr="00B66416" w:rsidRDefault="00366FC8" w:rsidP="00B66416">
      <w:pPr>
        <w:pStyle w:val="ChapTitre0"/>
        <w:spacing w:before="480" w:after="480"/>
      </w:pPr>
      <w:bookmarkStart w:id="2429" w:name="_Toc222147044"/>
      <w:r w:rsidRPr="00B66416">
        <w:t>LOT FAUX PLAFOND</w:t>
      </w:r>
      <w:bookmarkEnd w:id="2429"/>
    </w:p>
    <w:p w14:paraId="7D0BE27A" w14:textId="77777777" w:rsidR="00366FC8" w:rsidRDefault="00366FC8" w:rsidP="00366FC8">
      <w:pPr>
        <w:spacing w:line="240" w:lineRule="atLeast"/>
        <w:ind w:right="-135"/>
        <w:jc w:val="both"/>
        <w:rPr>
          <w:rFonts w:ascii="Calibri" w:hAnsi="Calibri" w:cs="Calibri"/>
          <w:sz w:val="12"/>
          <w:szCs w:val="12"/>
        </w:rPr>
      </w:pPr>
    </w:p>
    <w:p w14:paraId="4BFC5410" w14:textId="77777777" w:rsidR="00366FC8" w:rsidRDefault="00366FC8" w:rsidP="00366FC8">
      <w:pPr>
        <w:spacing w:line="240" w:lineRule="atLeast"/>
        <w:ind w:right="-135"/>
        <w:jc w:val="both"/>
        <w:rPr>
          <w:rFonts w:ascii="Calibri" w:hAnsi="Calibri" w:cs="Calibri"/>
          <w:sz w:val="12"/>
          <w:szCs w:val="12"/>
        </w:rPr>
      </w:pPr>
    </w:p>
    <w:p w14:paraId="2A31B977" w14:textId="08B01646" w:rsidR="00366FC8" w:rsidRDefault="00366FC8" w:rsidP="00366FC8">
      <w:pPr>
        <w:pStyle w:val="ChapTitre1"/>
        <w:pBdr>
          <w:top w:val="none" w:sz="0" w:space="0" w:color="E0E0E0"/>
        </w:pBdr>
        <w:spacing w:before="0" w:after="0"/>
        <w:ind w:left="284" w:hanging="1135"/>
        <w:rPr>
          <w:rFonts w:ascii="Calibri" w:hAnsi="Calibri" w:cs="Calibri"/>
          <w:sz w:val="22"/>
          <w:szCs w:val="22"/>
        </w:rPr>
      </w:pPr>
      <w:bookmarkStart w:id="2430" w:name="_Toc222147045"/>
      <w:r>
        <w:rPr>
          <w:rFonts w:cstheme="minorHAnsi"/>
          <w:sz w:val="24"/>
        </w:rPr>
        <w:t>10</w:t>
      </w:r>
      <w:r w:rsidRPr="008236B6">
        <w:rPr>
          <w:rFonts w:cstheme="minorHAnsi"/>
          <w:sz w:val="24"/>
        </w:rPr>
        <w:t>.</w:t>
      </w:r>
      <w:r>
        <w:rPr>
          <w:rFonts w:cstheme="minorHAnsi"/>
          <w:sz w:val="24"/>
        </w:rPr>
        <w:t>1</w:t>
      </w:r>
      <w:r w:rsidRPr="008236B6">
        <w:rPr>
          <w:rFonts w:cstheme="minorHAnsi"/>
          <w:sz w:val="24"/>
        </w:rPr>
        <w:tab/>
        <w:t xml:space="preserve"> </w:t>
      </w:r>
      <w:r w:rsidRPr="00366FC8">
        <w:rPr>
          <w:rFonts w:cstheme="minorHAnsi"/>
          <w:sz w:val="24"/>
        </w:rPr>
        <w:t>FAUX PLAFOND EN BA13</w:t>
      </w:r>
      <w:bookmarkEnd w:id="2430"/>
    </w:p>
    <w:p w14:paraId="50A4C0ED" w14:textId="77777777" w:rsidR="00366FC8" w:rsidRPr="00F63CDC" w:rsidRDefault="00366FC8" w:rsidP="00366FC8">
      <w:pPr>
        <w:rPr>
          <w:rFonts w:ascii="Calibri" w:hAnsi="Calibri" w:cs="Calibri"/>
          <w:sz w:val="8"/>
          <w:szCs w:val="8"/>
        </w:rPr>
      </w:pPr>
    </w:p>
    <w:p w14:paraId="73A80549" w14:textId="1D402792" w:rsidR="005C4A2B" w:rsidRPr="007A1573" w:rsidRDefault="005C4A2B" w:rsidP="005C4A2B">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31" w:name="_Toc222147046"/>
      <w:bookmarkStart w:id="2432" w:name="_Toc28698156"/>
      <w:r>
        <w:rPr>
          <w:rFonts w:ascii="Century Gothic" w:eastAsia="Century Gothic" w:hAnsi="Century Gothic" w:cs="Century Gothic"/>
          <w:bCs/>
          <w:color w:val="000000"/>
        </w:rPr>
        <w:t>10.1.</w:t>
      </w:r>
      <w:r w:rsidR="00DD4D00">
        <w:rPr>
          <w:rFonts w:ascii="Century Gothic" w:eastAsia="Century Gothic" w:hAnsi="Century Gothic" w:cs="Century Gothic"/>
          <w:bCs/>
          <w:color w:val="000000"/>
        </w:rPr>
        <w:t>1</w:t>
      </w:r>
      <w:r w:rsidRPr="00D32ED8">
        <w:rPr>
          <w:rFonts w:ascii="Arial" w:eastAsia="Arial" w:hAnsi="Arial" w:cs="Arial"/>
          <w:color w:val="000000"/>
        </w:rPr>
        <w:tab/>
      </w:r>
      <w:r w:rsidRPr="00366FC8">
        <w:rPr>
          <w:rFonts w:ascii="Century Gothic" w:eastAsia="Century Gothic" w:hAnsi="Century Gothic" w:cs="Century Gothic"/>
          <w:color w:val="000000"/>
          <w:sz w:val="22"/>
          <w:szCs w:val="22"/>
        </w:rPr>
        <w:t>Faux plafond BA13 hydrofuge</w:t>
      </w:r>
      <w:r w:rsidR="00D561FA">
        <w:rPr>
          <w:rFonts w:ascii="Century Gothic" w:eastAsia="Century Gothic" w:hAnsi="Century Gothic" w:cs="Century Gothic"/>
          <w:color w:val="000000"/>
          <w:sz w:val="22"/>
          <w:szCs w:val="22"/>
        </w:rPr>
        <w:t xml:space="preserve"> y/c</w:t>
      </w:r>
      <w:r w:rsidR="005B09D6">
        <w:rPr>
          <w:rFonts w:ascii="Century Gothic" w:eastAsia="Century Gothic" w:hAnsi="Century Gothic" w:cs="Century Gothic"/>
          <w:color w:val="000000"/>
          <w:sz w:val="22"/>
          <w:szCs w:val="22"/>
        </w:rPr>
        <w:t xml:space="preserve"> joint creux</w:t>
      </w:r>
      <w:bookmarkEnd w:id="2431"/>
    </w:p>
    <w:p w14:paraId="1D01CB2A" w14:textId="77777777" w:rsidR="00D561FA" w:rsidRDefault="00D561FA" w:rsidP="00D561FA">
      <w:pPr>
        <w:pStyle w:val="ChapDescriptif2"/>
        <w:widowControl w:val="0"/>
        <w:spacing w:after="0"/>
        <w:rPr>
          <w:rFonts w:ascii="MS Shell Dlg" w:eastAsia="MS Shell Dlg" w:hAnsi="MS Shell Dlg" w:cs="MS Shell Dlg"/>
          <w:sz w:val="16"/>
        </w:rPr>
      </w:pPr>
      <w:r>
        <w:t>Ce prix rémunère la fourniture et la pose de faux plafond en plaque hydrofuge de BA13 y compris joint creux et cache Led.</w:t>
      </w:r>
    </w:p>
    <w:p w14:paraId="68DBBD0F" w14:textId="77777777" w:rsidR="00D561FA" w:rsidRDefault="00D561FA" w:rsidP="00D561FA">
      <w:pPr>
        <w:pStyle w:val="ChapDescriptif2"/>
        <w:widowControl w:val="0"/>
        <w:spacing w:after="0"/>
        <w:rPr>
          <w:rFonts w:ascii="MS Shell Dlg" w:eastAsia="MS Shell Dlg" w:hAnsi="MS Shell Dlg" w:cs="MS Shell Dlg"/>
          <w:sz w:val="16"/>
        </w:rPr>
      </w:pPr>
    </w:p>
    <w:p w14:paraId="50F0C822" w14:textId="77777777" w:rsidR="00D561FA" w:rsidRDefault="00D561FA" w:rsidP="00D561FA">
      <w:pPr>
        <w:pStyle w:val="ChapDescriptif2"/>
        <w:widowControl w:val="0"/>
        <w:spacing w:after="0"/>
      </w:pPr>
      <w:r>
        <w:t>Les plafonds suspendus en plaque de plâtre comprennent :</w:t>
      </w:r>
    </w:p>
    <w:p w14:paraId="403A9878" w14:textId="77777777" w:rsidR="00D561FA" w:rsidRDefault="00D561FA" w:rsidP="00D561FA">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Ossature porteuse en profils métalliques sur maçonnerie porteuse.</w:t>
      </w:r>
    </w:p>
    <w:p w14:paraId="22F7FE73" w14:textId="77777777" w:rsidR="00D561FA" w:rsidRDefault="00D561FA" w:rsidP="00D561FA">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Suspentes métalliques en tiges filetées galvanisées fixées sur ossature porteuse.</w:t>
      </w:r>
    </w:p>
    <w:p w14:paraId="1EE946DD" w14:textId="77777777" w:rsidR="00D561FA" w:rsidRDefault="00D561FA" w:rsidP="00D561FA">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Plafonds constitués d’une couche ou plusieurs plaques de plâtre cartonnée ép 13mm vissée sous l’ossature métallique. </w:t>
      </w:r>
    </w:p>
    <w:p w14:paraId="765051E4" w14:textId="77777777" w:rsidR="00D561FA" w:rsidRDefault="00D561FA" w:rsidP="00D561FA">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Ratissage à l’enduit pelliculaire.</w:t>
      </w:r>
    </w:p>
    <w:p w14:paraId="02628E38" w14:textId="77777777" w:rsidR="00D561FA" w:rsidRDefault="00D561FA" w:rsidP="00D561FA">
      <w:pPr>
        <w:pStyle w:val="ChapDescriptif2"/>
        <w:widowControl w:val="0"/>
        <w:spacing w:after="0"/>
        <w:rPr>
          <w:rFonts w:ascii="MS Shell Dlg" w:eastAsia="MS Shell Dlg" w:hAnsi="MS Shell Dlg" w:cs="MS Shell Dlg"/>
          <w:sz w:val="16"/>
        </w:rPr>
      </w:pPr>
    </w:p>
    <w:p w14:paraId="19F6AD86" w14:textId="77777777" w:rsidR="00D561FA" w:rsidRDefault="00D561FA" w:rsidP="00D561FA">
      <w:pPr>
        <w:pStyle w:val="ChapDescriptif2"/>
        <w:widowControl w:val="0"/>
        <w:spacing w:after="0"/>
      </w:pPr>
      <w:r>
        <w:t>Les appareils de conditionnement d’air, les installations de canalisation pour fluide et les câbles électriques doivent être suspendus indépendamment du plafond. Il en est de même pour les autres éléments à incorporer dans les plafonds, s’ils y sont autorisés (DTU 58.1 NFP 68.203- §7.3).</w:t>
      </w:r>
    </w:p>
    <w:p w14:paraId="276BA37B" w14:textId="77777777" w:rsidR="00D561FA" w:rsidRDefault="00D561FA" w:rsidP="00D561FA">
      <w:pPr>
        <w:pStyle w:val="ChapDescriptif2"/>
        <w:widowControl w:val="0"/>
        <w:spacing w:after="0"/>
        <w:rPr>
          <w:rFonts w:ascii="MS Shell Dlg" w:eastAsia="MS Shell Dlg" w:hAnsi="MS Shell Dlg" w:cs="MS Shell Dlg"/>
          <w:sz w:val="16"/>
        </w:rPr>
      </w:pPr>
    </w:p>
    <w:p w14:paraId="676B8032" w14:textId="77777777" w:rsidR="00D561FA" w:rsidRDefault="00D561FA" w:rsidP="00D561FA">
      <w:pPr>
        <w:pStyle w:val="ChapDescriptif2"/>
        <w:widowControl w:val="0"/>
        <w:spacing w:after="0"/>
        <w:rPr>
          <w:rFonts w:ascii="MS Shell Dlg" w:eastAsia="MS Shell Dlg" w:hAnsi="MS Shell Dlg" w:cs="MS Shell Dlg"/>
          <w:sz w:val="16"/>
        </w:rPr>
      </w:pPr>
      <w:r>
        <w:t>Les découpes du faux plafond se feront le cas échéant soigneusement à l’aide d’un cutter avec la précaution de port de gants propres pour éviter les salissures en surface.</w:t>
      </w:r>
    </w:p>
    <w:p w14:paraId="2221E831" w14:textId="77777777" w:rsidR="00D561FA" w:rsidRDefault="00D561FA" w:rsidP="00D561FA">
      <w:pPr>
        <w:pStyle w:val="ChapDescriptif2"/>
        <w:widowControl w:val="0"/>
        <w:spacing w:after="0"/>
        <w:rPr>
          <w:rFonts w:ascii="MS Shell Dlg" w:eastAsia="MS Shell Dlg" w:hAnsi="MS Shell Dlg" w:cs="MS Shell Dlg"/>
          <w:sz w:val="16"/>
        </w:rPr>
      </w:pPr>
    </w:p>
    <w:p w14:paraId="09D5541B" w14:textId="77777777" w:rsidR="00D561FA" w:rsidRDefault="00D561FA" w:rsidP="00D561FA">
      <w:pPr>
        <w:pStyle w:val="ChapDescriptif2"/>
        <w:widowControl w:val="0"/>
        <w:spacing w:after="0"/>
      </w:pPr>
      <w:r>
        <w:t>Dans les pièces humides, les plaques de plâtres seront hydrofuges.</w:t>
      </w:r>
    </w:p>
    <w:p w14:paraId="58083B0B" w14:textId="77777777" w:rsidR="00D561FA" w:rsidRDefault="00D561FA" w:rsidP="00D561FA">
      <w:pPr>
        <w:pStyle w:val="ChapDescriptif2"/>
        <w:widowControl w:val="0"/>
        <w:spacing w:after="0"/>
        <w:rPr>
          <w:rFonts w:ascii="MS Shell Dlg" w:eastAsia="MS Shell Dlg" w:hAnsi="MS Shell Dlg" w:cs="MS Shell Dlg"/>
          <w:sz w:val="16"/>
        </w:rPr>
      </w:pPr>
    </w:p>
    <w:p w14:paraId="4ECDE76B" w14:textId="77777777" w:rsidR="00D561FA" w:rsidRDefault="00D561FA" w:rsidP="00D561FA">
      <w:pPr>
        <w:pStyle w:val="ChapDescriptif2"/>
        <w:widowControl w:val="0"/>
        <w:spacing w:after="0"/>
        <w:rPr>
          <w:rFonts w:ascii="MS Shell Dlg" w:eastAsia="MS Shell Dlg" w:hAnsi="MS Shell Dlg" w:cs="MS Shell Dlg"/>
          <w:sz w:val="16"/>
        </w:rPr>
      </w:pPr>
      <w:r>
        <w:t>Les trappes de visites seront à prévoir suivant plan du BET et suivant le détail de l’Architecte.</w:t>
      </w:r>
    </w:p>
    <w:p w14:paraId="4C33C638" w14:textId="77777777" w:rsidR="00D561FA" w:rsidRDefault="00D561FA" w:rsidP="00D561FA">
      <w:pPr>
        <w:pStyle w:val="ChapDescriptif2"/>
        <w:widowControl w:val="0"/>
        <w:spacing w:after="0"/>
        <w:rPr>
          <w:rFonts w:ascii="MS Shell Dlg" w:eastAsia="MS Shell Dlg" w:hAnsi="MS Shell Dlg" w:cs="MS Shell Dlg"/>
          <w:sz w:val="16"/>
        </w:rPr>
      </w:pPr>
    </w:p>
    <w:p w14:paraId="79481DB8" w14:textId="77777777" w:rsidR="00D561FA" w:rsidRDefault="00D561FA" w:rsidP="00D561FA">
      <w:pPr>
        <w:pStyle w:val="ChapDescriptif2"/>
        <w:widowControl w:val="0"/>
        <w:spacing w:after="0"/>
        <w:rPr>
          <w:rFonts w:ascii="MS Shell Dlg" w:eastAsia="MS Shell Dlg" w:hAnsi="MS Shell Dlg" w:cs="MS Shell Dlg"/>
          <w:sz w:val="16"/>
        </w:rPr>
      </w:pPr>
      <w:r>
        <w:t>Les joints creux en BA13 sont inclus dans ce prix et leur largeur sera suivant le plan de repérage de l’architecte.</w:t>
      </w:r>
    </w:p>
    <w:p w14:paraId="5EA911B4" w14:textId="77777777" w:rsidR="00D561FA" w:rsidRDefault="00D561FA" w:rsidP="00D561FA">
      <w:pPr>
        <w:pStyle w:val="ChapDescriptif2"/>
        <w:widowControl w:val="0"/>
        <w:spacing w:after="0"/>
        <w:rPr>
          <w:rFonts w:ascii="MS Shell Dlg" w:eastAsia="MS Shell Dlg" w:hAnsi="MS Shell Dlg" w:cs="MS Shell Dlg"/>
          <w:sz w:val="16"/>
        </w:rPr>
      </w:pPr>
    </w:p>
    <w:p w14:paraId="17191BF5" w14:textId="77777777" w:rsidR="00D561FA" w:rsidRDefault="00D561FA" w:rsidP="00D561FA">
      <w:pPr>
        <w:pStyle w:val="ChapDescriptif2"/>
        <w:widowControl w:val="0"/>
        <w:spacing w:after="0"/>
        <w:rPr>
          <w:rFonts w:ascii="MS Shell Dlg" w:eastAsia="MS Shell Dlg" w:hAnsi="MS Shell Dlg" w:cs="MS Shell Dlg"/>
          <w:sz w:val="16"/>
        </w:rPr>
      </w:pPr>
      <w:r>
        <w:t>Toutes coupes, chutes, incorporation de luminaires et trappes de visite, finition des joints par bandes ratissées, tout accessoire et sujétions de mise en œuvre et d’exécution et d’échafaudages seront à la charge de l’entrepreneur.</w:t>
      </w:r>
    </w:p>
    <w:p w14:paraId="39523941" w14:textId="77777777" w:rsidR="00D561FA" w:rsidRDefault="00D561FA" w:rsidP="00D561FA">
      <w:pPr>
        <w:pStyle w:val="ChapDescriptif2"/>
        <w:widowControl w:val="0"/>
        <w:spacing w:after="0"/>
        <w:rPr>
          <w:rFonts w:ascii="MS Shell Dlg" w:eastAsia="MS Shell Dlg" w:hAnsi="MS Shell Dlg" w:cs="MS Shell Dlg"/>
          <w:sz w:val="16"/>
        </w:rPr>
      </w:pPr>
    </w:p>
    <w:p w14:paraId="473BBE2A" w14:textId="0C9EE7C7" w:rsidR="00D561FA" w:rsidRDefault="00D561FA" w:rsidP="00675DE3">
      <w:pPr>
        <w:pStyle w:val="ChapDescriptif2"/>
        <w:widowControl w:val="0"/>
      </w:pPr>
      <w:r>
        <w:t xml:space="preserve">Ouvrage payé au </w:t>
      </w:r>
      <w:r>
        <w:rPr>
          <w:b/>
        </w:rPr>
        <w:t>mètre carré</w:t>
      </w:r>
      <w:r>
        <w:t xml:space="preserve"> de surface réalisée, fournie et posée, y compris toutes sujétions d'ossature, de scellement, de finition, de trappe de visite, d'exécution et de garantie.</w:t>
      </w:r>
    </w:p>
    <w:p w14:paraId="2A8C317E" w14:textId="77777777" w:rsidR="00366FC8" w:rsidRDefault="00366FC8" w:rsidP="00A75EE2">
      <w:pPr>
        <w:spacing w:line="240" w:lineRule="atLeast"/>
        <w:ind w:right="140"/>
        <w:rPr>
          <w:rFonts w:asciiTheme="minorHAnsi" w:hAnsiTheme="minorHAnsi" w:cstheme="minorHAnsi"/>
          <w:sz w:val="22"/>
          <w:szCs w:val="22"/>
        </w:rPr>
      </w:pPr>
    </w:p>
    <w:p w14:paraId="54A9B7C9" w14:textId="52B39D39" w:rsidR="00DD4D00" w:rsidRDefault="00DD4D00">
      <w:pPr>
        <w:rPr>
          <w:rFonts w:asciiTheme="minorHAnsi" w:hAnsiTheme="minorHAnsi" w:cstheme="minorHAnsi"/>
          <w:sz w:val="22"/>
          <w:szCs w:val="22"/>
        </w:rPr>
      </w:pPr>
      <w:bookmarkStart w:id="2433" w:name="_Toc467426179"/>
      <w:bookmarkStart w:id="2434" w:name="_Toc28698174"/>
      <w:bookmarkStart w:id="2435" w:name="_Toc28866975"/>
      <w:bookmarkStart w:id="2436" w:name="_Toc28699589"/>
      <w:bookmarkStart w:id="2437" w:name="_Toc145345382"/>
      <w:bookmarkStart w:id="2438" w:name="_Toc178174387"/>
      <w:bookmarkStart w:id="2439" w:name="_Toc187230574"/>
      <w:bookmarkEnd w:id="2432"/>
      <w:r>
        <w:rPr>
          <w:rFonts w:asciiTheme="minorHAnsi" w:hAnsiTheme="minorHAnsi" w:cstheme="minorHAnsi"/>
          <w:sz w:val="22"/>
          <w:szCs w:val="22"/>
        </w:rPr>
        <w:br w:type="page"/>
      </w:r>
    </w:p>
    <w:p w14:paraId="4FA371BE" w14:textId="77777777" w:rsidR="005C4A2B" w:rsidRDefault="005C4A2B">
      <w:pPr>
        <w:rPr>
          <w:rFonts w:asciiTheme="minorHAnsi" w:hAnsiTheme="minorHAnsi" w:cstheme="minorHAnsi"/>
          <w:sz w:val="22"/>
          <w:szCs w:val="22"/>
        </w:rPr>
      </w:pPr>
    </w:p>
    <w:p w14:paraId="2A6A50F4" w14:textId="5420E8AC" w:rsidR="005C4A2B" w:rsidRPr="00B66416" w:rsidRDefault="005C4A2B" w:rsidP="00B66416">
      <w:pPr>
        <w:pStyle w:val="ChapTitre0"/>
        <w:spacing w:before="480" w:after="480"/>
      </w:pPr>
      <w:bookmarkStart w:id="2440" w:name="_Toc222147047"/>
      <w:r w:rsidRPr="00B66416">
        <w:t>LOT PEINTURE</w:t>
      </w:r>
      <w:bookmarkEnd w:id="2440"/>
    </w:p>
    <w:p w14:paraId="4BB07276" w14:textId="77777777" w:rsidR="005C4A2B" w:rsidRDefault="005C4A2B" w:rsidP="005C4A2B">
      <w:pPr>
        <w:spacing w:line="240" w:lineRule="atLeast"/>
        <w:ind w:right="-135"/>
        <w:jc w:val="both"/>
        <w:rPr>
          <w:rFonts w:ascii="Calibri" w:hAnsi="Calibri" w:cs="Calibri"/>
          <w:sz w:val="12"/>
          <w:szCs w:val="12"/>
        </w:rPr>
      </w:pPr>
    </w:p>
    <w:p w14:paraId="4B240031" w14:textId="77777777" w:rsidR="005C4A2B" w:rsidRDefault="005C4A2B" w:rsidP="005C4A2B">
      <w:pPr>
        <w:spacing w:line="240" w:lineRule="atLeast"/>
        <w:ind w:right="-135"/>
        <w:jc w:val="both"/>
        <w:rPr>
          <w:rFonts w:ascii="Calibri" w:hAnsi="Calibri" w:cs="Calibri"/>
          <w:sz w:val="12"/>
          <w:szCs w:val="12"/>
        </w:rPr>
      </w:pPr>
    </w:p>
    <w:p w14:paraId="2D0BE185" w14:textId="731892E9" w:rsidR="005C4A2B" w:rsidRDefault="005C4A2B" w:rsidP="00EB5BED">
      <w:pPr>
        <w:pStyle w:val="ChapTitre1"/>
        <w:pBdr>
          <w:top w:val="none" w:sz="0" w:space="0" w:color="E0E0E0"/>
        </w:pBdr>
        <w:spacing w:before="0" w:after="0"/>
        <w:ind w:left="284" w:hanging="1135"/>
        <w:rPr>
          <w:rFonts w:asciiTheme="minorHAnsi" w:hAnsiTheme="minorHAnsi" w:cstheme="minorHAnsi"/>
          <w:sz w:val="22"/>
          <w:szCs w:val="22"/>
        </w:rPr>
      </w:pPr>
      <w:bookmarkStart w:id="2441" w:name="_Toc222147048"/>
      <w:r w:rsidRPr="00EB5BED">
        <w:rPr>
          <w:rFonts w:cstheme="minorHAnsi"/>
          <w:sz w:val="22"/>
          <w:szCs w:val="22"/>
        </w:rPr>
        <w:t>1</w:t>
      </w:r>
      <w:r w:rsidR="00EB5BED" w:rsidRPr="00EB5BED">
        <w:rPr>
          <w:rFonts w:cstheme="minorHAnsi"/>
          <w:sz w:val="22"/>
          <w:szCs w:val="22"/>
        </w:rPr>
        <w:t>1</w:t>
      </w:r>
      <w:r w:rsidRPr="00EB5BED">
        <w:rPr>
          <w:rFonts w:cstheme="minorHAnsi"/>
          <w:sz w:val="22"/>
          <w:szCs w:val="22"/>
        </w:rPr>
        <w:t>.1</w:t>
      </w:r>
      <w:r w:rsidRPr="008236B6">
        <w:rPr>
          <w:rFonts w:cstheme="minorHAnsi"/>
          <w:sz w:val="24"/>
        </w:rPr>
        <w:tab/>
        <w:t xml:space="preserve"> </w:t>
      </w:r>
      <w:r w:rsidR="00EB5BED" w:rsidRPr="00EB5BED">
        <w:rPr>
          <w:rFonts w:cstheme="minorHAnsi"/>
          <w:sz w:val="24"/>
        </w:rPr>
        <w:t>PEINTURE EXTERIEURE</w:t>
      </w:r>
      <w:bookmarkEnd w:id="2441"/>
    </w:p>
    <w:p w14:paraId="219809A9" w14:textId="7394BA5F" w:rsidR="007A1573" w:rsidRPr="007A1573" w:rsidRDefault="00EB5BED" w:rsidP="007A1573">
      <w:pPr>
        <w:pBdr>
          <w:top w:val="none" w:sz="0" w:space="2" w:color="F0F0F0"/>
          <w:left w:val="none" w:sz="0" w:space="0" w:color="F0F0F0"/>
          <w:bottom w:val="none" w:sz="0" w:space="2" w:color="F0F0F0"/>
          <w:right w:val="none" w:sz="0" w:space="0" w:color="F0F0F0"/>
        </w:pBdr>
        <w:shd w:val="clear" w:color="auto" w:fill="F0F0F0"/>
        <w:spacing w:before="170" w:after="120"/>
        <w:ind w:left="357" w:hanging="1208"/>
        <w:jc w:val="both"/>
        <w:outlineLvl w:val="2"/>
        <w:rPr>
          <w:rFonts w:ascii="Century Gothic" w:eastAsia="Century Gothic" w:hAnsi="Century Gothic" w:cs="Century Gothic"/>
          <w:color w:val="000000"/>
        </w:rPr>
      </w:pPr>
      <w:bookmarkStart w:id="2442" w:name="_Toc222147049"/>
      <w:r>
        <w:rPr>
          <w:rFonts w:ascii="Century Gothic" w:eastAsia="Century Gothic" w:hAnsi="Century Gothic" w:cs="Century Gothic"/>
          <w:bCs/>
          <w:color w:val="000000"/>
        </w:rPr>
        <w:t>11</w:t>
      </w:r>
      <w:r w:rsidR="00C32EDA">
        <w:rPr>
          <w:rFonts w:ascii="Century Gothic" w:eastAsia="Century Gothic" w:hAnsi="Century Gothic" w:cs="Century Gothic"/>
          <w:bCs/>
          <w:color w:val="000000"/>
        </w:rPr>
        <w:t>.</w:t>
      </w:r>
      <w:r>
        <w:rPr>
          <w:rFonts w:ascii="Century Gothic" w:eastAsia="Century Gothic" w:hAnsi="Century Gothic" w:cs="Century Gothic"/>
          <w:bCs/>
          <w:color w:val="000000"/>
        </w:rPr>
        <w:t>1</w:t>
      </w:r>
      <w:r w:rsidR="00C32EDA">
        <w:rPr>
          <w:rFonts w:ascii="Century Gothic" w:eastAsia="Century Gothic" w:hAnsi="Century Gothic" w:cs="Century Gothic"/>
          <w:bCs/>
          <w:color w:val="000000"/>
        </w:rPr>
        <w:t>.</w:t>
      </w:r>
      <w:r>
        <w:rPr>
          <w:rFonts w:ascii="Century Gothic" w:eastAsia="Century Gothic" w:hAnsi="Century Gothic" w:cs="Century Gothic"/>
          <w:bCs/>
          <w:color w:val="000000"/>
        </w:rPr>
        <w:t>1</w:t>
      </w:r>
      <w:r w:rsidR="007A1573" w:rsidRPr="00D32ED8">
        <w:rPr>
          <w:rFonts w:ascii="Arial" w:eastAsia="Arial" w:hAnsi="Arial" w:cs="Arial"/>
          <w:color w:val="000000"/>
        </w:rPr>
        <w:tab/>
      </w:r>
      <w:r w:rsidRPr="00EB5BED">
        <w:rPr>
          <w:rFonts w:ascii="Century Gothic" w:eastAsia="Century Gothic" w:hAnsi="Century Gothic" w:cs="Century Gothic"/>
          <w:color w:val="000000"/>
          <w:sz w:val="22"/>
          <w:szCs w:val="22"/>
        </w:rPr>
        <w:t>Peinture OCRE sur façades extérieures</w:t>
      </w:r>
      <w:bookmarkEnd w:id="2442"/>
    </w:p>
    <w:p w14:paraId="7F9F212A" w14:textId="4C3D371D" w:rsidR="00CC7AFE" w:rsidRPr="009F54C7" w:rsidRDefault="00CC7AFE" w:rsidP="00CC7AFE">
      <w:pPr>
        <w:pStyle w:val="ChapDescriptif2"/>
        <w:widowControl w:val="0"/>
        <w:spacing w:after="0"/>
        <w:rPr>
          <w:rFonts w:ascii="MS Shell Dlg" w:eastAsia="MS Shell Dlg" w:hAnsi="MS Shell Dlg" w:cs="MS Shell Dlg"/>
          <w:color w:val="auto"/>
          <w:sz w:val="16"/>
        </w:rPr>
      </w:pPr>
      <w:r w:rsidRPr="009F54C7">
        <w:rPr>
          <w:color w:val="auto"/>
        </w:rPr>
        <w:t>Ce prix rémunère la fourniture et la mise en œuvre d’une peinture acrylique mate extérieure sur mur conformément aux prescriptions suivantes :</w:t>
      </w:r>
    </w:p>
    <w:p w14:paraId="16C83A60" w14:textId="77777777" w:rsidR="00CC7AFE" w:rsidRPr="009F54C7" w:rsidRDefault="00CC7AFE" w:rsidP="00CC7AFE">
      <w:pPr>
        <w:pStyle w:val="ChapDescriptif2"/>
        <w:widowControl w:val="0"/>
        <w:spacing w:after="0"/>
        <w:rPr>
          <w:rFonts w:ascii="MS Shell Dlg" w:eastAsia="MS Shell Dlg" w:hAnsi="MS Shell Dlg" w:cs="MS Shell Dlg"/>
          <w:color w:val="auto"/>
          <w:sz w:val="8"/>
          <w:szCs w:val="8"/>
        </w:rPr>
      </w:pPr>
    </w:p>
    <w:p w14:paraId="1A7440EE" w14:textId="77777777" w:rsidR="00CC7AFE" w:rsidRPr="009F54C7" w:rsidRDefault="00CC7AFE" w:rsidP="00CC7AFE">
      <w:pPr>
        <w:pStyle w:val="ChapDescriptif2"/>
        <w:widowControl w:val="0"/>
        <w:spacing w:after="0"/>
        <w:rPr>
          <w:rFonts w:ascii="MS Shell Dlg" w:eastAsia="MS Shell Dlg" w:hAnsi="MS Shell Dlg" w:cs="MS Shell Dlg"/>
          <w:color w:val="auto"/>
          <w:sz w:val="16"/>
          <w:u w:val="single"/>
        </w:rPr>
      </w:pPr>
      <w:r w:rsidRPr="009F54C7">
        <w:rPr>
          <w:color w:val="auto"/>
          <w:u w:val="single"/>
        </w:rPr>
        <w:t>1. Préparation du support</w:t>
      </w:r>
    </w:p>
    <w:p w14:paraId="78EBABF2" w14:textId="77777777" w:rsidR="00CC7AFE" w:rsidRPr="009F54C7" w:rsidRDefault="00CC7AFE" w:rsidP="00CC7AFE">
      <w:pPr>
        <w:pStyle w:val="ChapDescriptif2"/>
        <w:widowControl w:val="0"/>
        <w:spacing w:after="0"/>
        <w:rPr>
          <w:rFonts w:ascii="MS Shell Dlg" w:eastAsia="MS Shell Dlg" w:hAnsi="MS Shell Dlg" w:cs="MS Shell Dlg"/>
          <w:color w:val="auto"/>
          <w:sz w:val="16"/>
        </w:rPr>
      </w:pPr>
    </w:p>
    <w:p w14:paraId="043059AE" w14:textId="77777777" w:rsidR="00CC7AFE" w:rsidRPr="009F54C7" w:rsidRDefault="00CC7AFE" w:rsidP="00CC7AFE">
      <w:pPr>
        <w:pStyle w:val="ChapDescriptif2"/>
        <w:widowControl w:val="0"/>
        <w:spacing w:after="0"/>
        <w:rPr>
          <w:rFonts w:ascii="MS Shell Dlg" w:eastAsia="MS Shell Dlg" w:hAnsi="MS Shell Dlg" w:cs="MS Shell Dlg"/>
          <w:color w:val="auto"/>
          <w:sz w:val="16"/>
        </w:rPr>
      </w:pPr>
      <w:r w:rsidRPr="009F54C7">
        <w:rPr>
          <w:color w:val="auto"/>
        </w:rPr>
        <w:t>Afin d’obtenir un support sec, sain et dépoussiéré :</w:t>
      </w:r>
    </w:p>
    <w:p w14:paraId="4DED17F1" w14:textId="77777777" w:rsidR="00CC7AFE" w:rsidRPr="009F54C7" w:rsidRDefault="00CC7AFE" w:rsidP="00CC7AFE">
      <w:pPr>
        <w:pStyle w:val="ChapDescriptif2"/>
        <w:widowControl w:val="0"/>
        <w:spacing w:after="0"/>
        <w:ind w:firstLine="705"/>
        <w:rPr>
          <w:rFonts w:ascii="MS Shell Dlg" w:eastAsia="MS Shell Dlg" w:hAnsi="MS Shell Dlg" w:cs="MS Shell Dlg"/>
          <w:color w:val="auto"/>
          <w:sz w:val="16"/>
        </w:rPr>
      </w:pPr>
      <w:r w:rsidRPr="009F54C7">
        <w:rPr>
          <w:rFonts w:ascii="Symbol" w:eastAsia="Symbol" w:hAnsi="Symbol" w:cs="Symbol"/>
          <w:color w:val="auto"/>
        </w:rPr>
        <w:t></w:t>
      </w:r>
      <w:r w:rsidRPr="009F54C7">
        <w:rPr>
          <w:color w:val="auto"/>
        </w:rPr>
        <w:t xml:space="preserve"> Poncer au papier abrasif n° 40 ou 60 pour supprimer les souillures et la poussière.</w:t>
      </w:r>
    </w:p>
    <w:p w14:paraId="1BBC4714" w14:textId="77777777" w:rsidR="00CC7AFE" w:rsidRPr="009F54C7" w:rsidRDefault="00CC7AFE" w:rsidP="00CC7AFE">
      <w:pPr>
        <w:pStyle w:val="ChapDescriptif2"/>
        <w:widowControl w:val="0"/>
        <w:spacing w:after="0"/>
        <w:ind w:firstLine="705"/>
        <w:rPr>
          <w:rFonts w:ascii="MS Shell Dlg" w:eastAsia="MS Shell Dlg" w:hAnsi="MS Shell Dlg" w:cs="MS Shell Dlg"/>
          <w:color w:val="auto"/>
          <w:sz w:val="16"/>
        </w:rPr>
      </w:pPr>
      <w:r w:rsidRPr="009F54C7">
        <w:rPr>
          <w:rFonts w:ascii="Symbol" w:eastAsia="Symbol" w:hAnsi="Symbol" w:cs="Symbol"/>
          <w:color w:val="auto"/>
        </w:rPr>
        <w:t></w:t>
      </w:r>
      <w:r w:rsidRPr="009F54C7">
        <w:rPr>
          <w:color w:val="auto"/>
        </w:rPr>
        <w:t xml:space="preserve"> Imprégner d'une couche d’imperméabilisant.</w:t>
      </w:r>
    </w:p>
    <w:p w14:paraId="20FF8B88" w14:textId="77777777" w:rsidR="00CC7AFE" w:rsidRPr="009F54C7" w:rsidRDefault="00CC7AFE" w:rsidP="00CC7AFE">
      <w:pPr>
        <w:pStyle w:val="ChapDescriptif2"/>
        <w:widowControl w:val="0"/>
        <w:spacing w:after="0"/>
        <w:ind w:left="705"/>
        <w:rPr>
          <w:rFonts w:ascii="MS Shell Dlg" w:eastAsia="MS Shell Dlg" w:hAnsi="MS Shell Dlg" w:cs="MS Shell Dlg"/>
          <w:color w:val="auto"/>
          <w:sz w:val="16"/>
        </w:rPr>
      </w:pPr>
      <w:r w:rsidRPr="009F54C7">
        <w:rPr>
          <w:rFonts w:ascii="Symbol" w:eastAsia="Symbol" w:hAnsi="Symbol" w:cs="Symbol"/>
          <w:color w:val="auto"/>
        </w:rPr>
        <w:t></w:t>
      </w:r>
      <w:r w:rsidRPr="009F54C7">
        <w:rPr>
          <w:color w:val="auto"/>
        </w:rPr>
        <w:t xml:space="preserve"> Procéder à l’enduisage et au ratissage avec 2 couches croisées.</w:t>
      </w:r>
    </w:p>
    <w:p w14:paraId="06989BE7" w14:textId="77777777" w:rsidR="00CC7AFE" w:rsidRPr="009F54C7" w:rsidRDefault="00CC7AFE" w:rsidP="00CC7AFE">
      <w:pPr>
        <w:pStyle w:val="ChapDescriptif2"/>
        <w:widowControl w:val="0"/>
        <w:spacing w:after="0"/>
        <w:ind w:left="705"/>
        <w:rPr>
          <w:rFonts w:ascii="MS Shell Dlg" w:eastAsia="MS Shell Dlg" w:hAnsi="MS Shell Dlg" w:cs="MS Shell Dlg"/>
          <w:color w:val="auto"/>
          <w:sz w:val="16"/>
        </w:rPr>
      </w:pPr>
      <w:r w:rsidRPr="009F54C7">
        <w:rPr>
          <w:rFonts w:ascii="Symbol" w:eastAsia="Symbol" w:hAnsi="Symbol" w:cs="Symbol"/>
          <w:color w:val="auto"/>
        </w:rPr>
        <w:t></w:t>
      </w:r>
      <w:r w:rsidRPr="009F54C7">
        <w:rPr>
          <w:color w:val="auto"/>
        </w:rPr>
        <w:t xml:space="preserve"> Pour parfaire la préparation du support, appliquer une couche d’enduit.</w:t>
      </w:r>
    </w:p>
    <w:p w14:paraId="27A1A8F0" w14:textId="77777777" w:rsidR="00CC7AFE" w:rsidRPr="009F54C7" w:rsidRDefault="00CC7AFE" w:rsidP="00CC7AFE">
      <w:pPr>
        <w:pStyle w:val="ChapDescriptif2"/>
        <w:widowControl w:val="0"/>
        <w:spacing w:after="0"/>
        <w:rPr>
          <w:rFonts w:ascii="MS Shell Dlg" w:eastAsia="MS Shell Dlg" w:hAnsi="MS Shell Dlg" w:cs="MS Shell Dlg"/>
          <w:color w:val="auto"/>
          <w:sz w:val="16"/>
        </w:rPr>
      </w:pPr>
    </w:p>
    <w:p w14:paraId="7FDAC59E" w14:textId="77777777" w:rsidR="00CC7AFE" w:rsidRPr="009F54C7" w:rsidRDefault="00CC7AFE" w:rsidP="00CC7AFE">
      <w:pPr>
        <w:pStyle w:val="ChapDescriptif2"/>
        <w:widowControl w:val="0"/>
        <w:tabs>
          <w:tab w:val="left" w:pos="3706"/>
        </w:tabs>
        <w:spacing w:after="0"/>
        <w:rPr>
          <w:rFonts w:ascii="MS Shell Dlg" w:eastAsia="MS Shell Dlg" w:hAnsi="MS Shell Dlg" w:cs="MS Shell Dlg"/>
          <w:color w:val="auto"/>
          <w:sz w:val="16"/>
        </w:rPr>
      </w:pPr>
      <w:r w:rsidRPr="009F54C7">
        <w:rPr>
          <w:color w:val="auto"/>
          <w:u w:val="single"/>
        </w:rPr>
        <w:t>2. Finition</w:t>
      </w:r>
      <w:r w:rsidRPr="009F54C7">
        <w:rPr>
          <w:color w:val="auto"/>
        </w:rPr>
        <w:tab/>
      </w:r>
    </w:p>
    <w:p w14:paraId="06DC34B7" w14:textId="77777777" w:rsidR="00CC7AFE" w:rsidRPr="009F54C7" w:rsidRDefault="00CC7AFE" w:rsidP="00CC7AFE">
      <w:pPr>
        <w:pStyle w:val="ChapDescriptif2"/>
        <w:widowControl w:val="0"/>
        <w:spacing w:after="0"/>
        <w:ind w:firstLine="705"/>
        <w:rPr>
          <w:rFonts w:ascii="MS Shell Dlg" w:eastAsia="MS Shell Dlg" w:hAnsi="MS Shell Dlg" w:cs="MS Shell Dlg"/>
          <w:color w:val="auto"/>
          <w:sz w:val="16"/>
        </w:rPr>
      </w:pPr>
      <w:r w:rsidRPr="009F54C7">
        <w:rPr>
          <w:rFonts w:ascii="Symbol" w:eastAsia="Symbol" w:hAnsi="Symbol" w:cs="Symbol"/>
          <w:color w:val="auto"/>
        </w:rPr>
        <w:t></w:t>
      </w:r>
      <w:r w:rsidRPr="009F54C7">
        <w:rPr>
          <w:color w:val="auto"/>
        </w:rPr>
        <w:t xml:space="preserve"> Appliquer deux couches acrylique mate ou équivalent diluée jusqu’à 10% d'eau.</w:t>
      </w:r>
    </w:p>
    <w:p w14:paraId="48DEFCC3" w14:textId="3F4DA707" w:rsidR="00CC7AFE" w:rsidRPr="009F54C7" w:rsidRDefault="00CC7AFE" w:rsidP="00CC7AFE">
      <w:pPr>
        <w:pStyle w:val="ChapDescriptif2"/>
        <w:widowControl w:val="0"/>
        <w:spacing w:after="0"/>
        <w:ind w:firstLine="705"/>
        <w:rPr>
          <w:rFonts w:ascii="MS Shell Dlg" w:eastAsia="MS Shell Dlg" w:hAnsi="MS Shell Dlg" w:cs="MS Shell Dlg"/>
          <w:color w:val="auto"/>
          <w:sz w:val="16"/>
        </w:rPr>
      </w:pPr>
      <w:r w:rsidRPr="009F54C7">
        <w:rPr>
          <w:rFonts w:ascii="Symbol" w:eastAsia="Symbol" w:hAnsi="Symbol" w:cs="Symbol"/>
          <w:color w:val="auto"/>
        </w:rPr>
        <w:t></w:t>
      </w:r>
      <w:r w:rsidRPr="009F54C7">
        <w:rPr>
          <w:color w:val="auto"/>
        </w:rPr>
        <w:t xml:space="preserve"> Prévoir un délai de séchage de 4 heures entre les couches.</w:t>
      </w:r>
      <w:r w:rsidRPr="009F54C7">
        <w:rPr>
          <w:color w:val="auto"/>
        </w:rPr>
        <w:tab/>
      </w:r>
    </w:p>
    <w:p w14:paraId="2D93AC18" w14:textId="77777777" w:rsidR="00CC7AFE" w:rsidRPr="009F54C7" w:rsidRDefault="00CC7AFE" w:rsidP="00CC7AFE">
      <w:pPr>
        <w:pStyle w:val="ChapDescriptif2"/>
        <w:widowControl w:val="0"/>
        <w:spacing w:after="0"/>
        <w:rPr>
          <w:rFonts w:ascii="MS Shell Dlg" w:eastAsia="MS Shell Dlg" w:hAnsi="MS Shell Dlg" w:cs="MS Shell Dlg"/>
          <w:color w:val="auto"/>
          <w:sz w:val="8"/>
          <w:szCs w:val="8"/>
        </w:rPr>
      </w:pPr>
    </w:p>
    <w:p w14:paraId="153DD3BD" w14:textId="4EEE9394" w:rsidR="00CC7AFE" w:rsidRPr="009F54C7" w:rsidRDefault="00CC7AFE" w:rsidP="00CC7AFE">
      <w:pPr>
        <w:pStyle w:val="Default"/>
        <w:rPr>
          <w:rFonts w:ascii="Century Gothic" w:hAnsi="Century Gothic"/>
          <w:color w:val="auto"/>
          <w:sz w:val="20"/>
          <w:szCs w:val="20"/>
        </w:rPr>
      </w:pPr>
      <w:r w:rsidRPr="009F54C7">
        <w:rPr>
          <w:rFonts w:ascii="Century Gothic" w:hAnsi="Century Gothic"/>
          <w:color w:val="auto"/>
          <w:sz w:val="20"/>
          <w:szCs w:val="20"/>
        </w:rPr>
        <w:t xml:space="preserve">Couleur </w:t>
      </w:r>
      <w:r w:rsidR="009A1EC3" w:rsidRPr="009F54C7">
        <w:rPr>
          <w:rFonts w:ascii="Century Gothic" w:hAnsi="Century Gothic"/>
          <w:color w:val="auto"/>
          <w:sz w:val="20"/>
          <w:szCs w:val="20"/>
        </w:rPr>
        <w:t xml:space="preserve">teinté </w:t>
      </w:r>
      <w:r w:rsidRPr="009F54C7">
        <w:rPr>
          <w:rFonts w:ascii="Century Gothic" w:hAnsi="Century Gothic"/>
          <w:color w:val="auto"/>
          <w:sz w:val="20"/>
          <w:szCs w:val="20"/>
        </w:rPr>
        <w:t xml:space="preserve">ocre </w:t>
      </w:r>
      <w:r w:rsidR="00DB1A8D" w:rsidRPr="009F54C7">
        <w:rPr>
          <w:rFonts w:ascii="Century Gothic" w:hAnsi="Century Gothic"/>
          <w:color w:val="auto"/>
          <w:sz w:val="20"/>
          <w:szCs w:val="20"/>
        </w:rPr>
        <w:t xml:space="preserve">au </w:t>
      </w:r>
      <w:r w:rsidRPr="009F54C7">
        <w:rPr>
          <w:rFonts w:ascii="Century Gothic" w:hAnsi="Century Gothic"/>
          <w:color w:val="auto"/>
          <w:sz w:val="20"/>
          <w:szCs w:val="20"/>
        </w:rPr>
        <w:t>choix de l’architecte.</w:t>
      </w:r>
    </w:p>
    <w:p w14:paraId="7FF0A3EB" w14:textId="77777777" w:rsidR="00CC7AFE" w:rsidRPr="009F54C7" w:rsidRDefault="00CC7AFE" w:rsidP="00CC7AFE">
      <w:pPr>
        <w:pStyle w:val="ChapDescriptif2"/>
        <w:widowControl w:val="0"/>
        <w:spacing w:after="0" w:line="220" w:lineRule="exact"/>
        <w:rPr>
          <w:rFonts w:ascii="MS Shell Dlg" w:eastAsia="MS Shell Dlg" w:hAnsi="MS Shell Dlg" w:cs="MS Shell Dlg"/>
          <w:color w:val="auto"/>
          <w:sz w:val="8"/>
          <w:szCs w:val="8"/>
        </w:rPr>
      </w:pPr>
    </w:p>
    <w:p w14:paraId="4DCD594B" w14:textId="77777777" w:rsidR="00CC7AFE" w:rsidRPr="009F54C7" w:rsidRDefault="00CC7AFE" w:rsidP="00CC7AFE">
      <w:pPr>
        <w:pStyle w:val="ChapDescriptif2"/>
        <w:widowControl w:val="0"/>
        <w:spacing w:after="0" w:line="220" w:lineRule="exact"/>
        <w:rPr>
          <w:rFonts w:ascii="MS Shell Dlg" w:eastAsia="MS Shell Dlg" w:hAnsi="MS Shell Dlg" w:cs="MS Shell Dlg"/>
          <w:color w:val="auto"/>
          <w:sz w:val="16"/>
        </w:rPr>
      </w:pPr>
      <w:r w:rsidRPr="009F54C7">
        <w:rPr>
          <w:color w:val="auto"/>
        </w:rPr>
        <w:t>Un échantillon sera à soumettre pour approbation au Maître d’œuvre.</w:t>
      </w:r>
    </w:p>
    <w:p w14:paraId="59E773E0" w14:textId="77777777" w:rsidR="00CC7AFE" w:rsidRPr="009F54C7" w:rsidRDefault="00CC7AFE" w:rsidP="00CC7AFE">
      <w:pPr>
        <w:pStyle w:val="ChapDescriptif2"/>
        <w:widowControl w:val="0"/>
        <w:rPr>
          <w:rFonts w:ascii="MS Shell Dlg" w:eastAsia="MS Shell Dlg" w:hAnsi="MS Shell Dlg" w:cs="MS Shell Dlg"/>
          <w:color w:val="auto"/>
          <w:sz w:val="8"/>
          <w:szCs w:val="8"/>
        </w:rPr>
      </w:pPr>
    </w:p>
    <w:p w14:paraId="1F554C37" w14:textId="77777777" w:rsidR="00CC7AFE" w:rsidRPr="009F54C7" w:rsidRDefault="00CC7AFE" w:rsidP="00CC7AFE">
      <w:pPr>
        <w:pStyle w:val="ChapDescriptif2"/>
        <w:widowControl w:val="0"/>
        <w:spacing w:line="220" w:lineRule="exact"/>
        <w:rPr>
          <w:rFonts w:ascii="MS Shell Dlg" w:eastAsia="MS Shell Dlg" w:hAnsi="MS Shell Dlg" w:cs="MS Shell Dlg"/>
          <w:color w:val="auto"/>
          <w:sz w:val="16"/>
        </w:rPr>
      </w:pPr>
      <w:r w:rsidRPr="009F54C7">
        <w:rPr>
          <w:color w:val="auto"/>
        </w:rPr>
        <w:t xml:space="preserve">Cette peinture sera payée au </w:t>
      </w:r>
      <w:r w:rsidRPr="009F54C7">
        <w:rPr>
          <w:b/>
          <w:color w:val="auto"/>
        </w:rPr>
        <w:t>mètre carré</w:t>
      </w:r>
      <w:r w:rsidRPr="009F54C7">
        <w:rPr>
          <w:color w:val="auto"/>
        </w:rPr>
        <w:t xml:space="preserve"> réel, tous vides déduits, y compris fournitures, main d’œuvre et toutes sujétions.</w:t>
      </w:r>
    </w:p>
    <w:p w14:paraId="2659ACC7" w14:textId="77777777" w:rsidR="00CC7AFE" w:rsidRPr="009F54C7" w:rsidRDefault="00CC7AFE" w:rsidP="00CC7AFE">
      <w:pPr>
        <w:ind w:firstLine="720"/>
        <w:rPr>
          <w:rFonts w:eastAsia="Century Gothic"/>
          <w:highlight w:val="yellow"/>
          <w:lang w:eastAsia="uk-UA"/>
        </w:rPr>
      </w:pPr>
    </w:p>
    <w:p w14:paraId="5DA8C578" w14:textId="6D86C583" w:rsidR="00EB5BED" w:rsidRDefault="00DB1A8D" w:rsidP="00364C47">
      <w:pPr>
        <w:rPr>
          <w:rFonts w:asciiTheme="minorHAnsi" w:hAnsiTheme="minorHAnsi" w:cstheme="minorHAnsi"/>
          <w:sz w:val="22"/>
          <w:szCs w:val="22"/>
        </w:rPr>
      </w:pPr>
      <w:r w:rsidRPr="009F54C7">
        <w:rPr>
          <w:rFonts w:asciiTheme="minorHAnsi" w:hAnsiTheme="minorHAnsi" w:cstheme="minorHAnsi"/>
          <w:sz w:val="22"/>
          <w:szCs w:val="22"/>
        </w:rPr>
        <w:br w:type="page"/>
      </w:r>
    </w:p>
    <w:p w14:paraId="778A8172" w14:textId="25339306" w:rsidR="00EB5BED" w:rsidRDefault="00EB5BED" w:rsidP="00EB5BED">
      <w:pPr>
        <w:pStyle w:val="ChapTitre1"/>
        <w:pBdr>
          <w:top w:val="none" w:sz="0" w:space="0" w:color="E0E0E0"/>
        </w:pBdr>
        <w:spacing w:before="0" w:after="0"/>
        <w:ind w:left="284" w:hanging="1135"/>
        <w:rPr>
          <w:rFonts w:asciiTheme="minorHAnsi" w:hAnsiTheme="minorHAnsi" w:cstheme="minorHAnsi"/>
          <w:sz w:val="22"/>
          <w:szCs w:val="22"/>
        </w:rPr>
      </w:pPr>
      <w:bookmarkStart w:id="2443" w:name="_Toc222147050"/>
      <w:r w:rsidRPr="00EB5BED">
        <w:rPr>
          <w:rFonts w:cstheme="minorHAnsi"/>
          <w:sz w:val="22"/>
          <w:szCs w:val="22"/>
        </w:rPr>
        <w:lastRenderedPageBreak/>
        <w:t>11.</w:t>
      </w:r>
      <w:r>
        <w:rPr>
          <w:rFonts w:cstheme="minorHAnsi"/>
          <w:sz w:val="22"/>
          <w:szCs w:val="22"/>
        </w:rPr>
        <w:t>2</w:t>
      </w:r>
      <w:r w:rsidRPr="008236B6">
        <w:rPr>
          <w:rFonts w:cstheme="minorHAnsi"/>
          <w:sz w:val="24"/>
        </w:rPr>
        <w:tab/>
        <w:t xml:space="preserve"> </w:t>
      </w:r>
      <w:r w:rsidRPr="00EB5BED">
        <w:rPr>
          <w:rFonts w:cstheme="minorHAnsi"/>
          <w:sz w:val="24"/>
        </w:rPr>
        <w:t xml:space="preserve">PEINTURE </w:t>
      </w:r>
      <w:r>
        <w:rPr>
          <w:rFonts w:cstheme="minorHAnsi"/>
          <w:sz w:val="24"/>
        </w:rPr>
        <w:t>IN</w:t>
      </w:r>
      <w:r w:rsidRPr="00EB5BED">
        <w:rPr>
          <w:rFonts w:cstheme="minorHAnsi"/>
          <w:sz w:val="24"/>
        </w:rPr>
        <w:t>TERIEURE</w:t>
      </w:r>
      <w:bookmarkEnd w:id="2443"/>
    </w:p>
    <w:p w14:paraId="28B14D2D" w14:textId="77777777" w:rsidR="00EB5BED" w:rsidRPr="00334941" w:rsidRDefault="00EB5BED" w:rsidP="00A75EE2">
      <w:pPr>
        <w:tabs>
          <w:tab w:val="left" w:pos="720"/>
        </w:tabs>
        <w:spacing w:line="240" w:lineRule="atLeast"/>
        <w:ind w:right="-135"/>
        <w:rPr>
          <w:rFonts w:asciiTheme="minorHAnsi" w:hAnsiTheme="minorHAnsi" w:cstheme="minorHAnsi"/>
        </w:rPr>
      </w:pPr>
    </w:p>
    <w:p w14:paraId="1DA0DCF6" w14:textId="761E718B" w:rsidR="007A1573" w:rsidRPr="007A1573" w:rsidRDefault="00EB5BED" w:rsidP="00334941">
      <w:pPr>
        <w:pBdr>
          <w:top w:val="none" w:sz="0" w:space="2" w:color="F0F0F0"/>
          <w:left w:val="none" w:sz="0" w:space="0" w:color="F0F0F0"/>
          <w:bottom w:val="none" w:sz="0" w:space="2" w:color="F0F0F0"/>
          <w:right w:val="none" w:sz="0" w:space="0" w:color="F0F0F0"/>
        </w:pBdr>
        <w:shd w:val="clear" w:color="auto" w:fill="F0F0F0"/>
        <w:spacing w:after="120"/>
        <w:ind w:left="357" w:hanging="1208"/>
        <w:jc w:val="both"/>
        <w:outlineLvl w:val="2"/>
        <w:rPr>
          <w:rFonts w:ascii="Century Gothic" w:eastAsia="Century Gothic" w:hAnsi="Century Gothic" w:cs="Century Gothic"/>
          <w:color w:val="000000"/>
        </w:rPr>
      </w:pPr>
      <w:bookmarkStart w:id="2444" w:name="_Toc222147051"/>
      <w:r>
        <w:rPr>
          <w:rFonts w:ascii="Century Gothic" w:eastAsia="Century Gothic" w:hAnsi="Century Gothic" w:cs="Century Gothic"/>
          <w:bCs/>
          <w:color w:val="000000"/>
        </w:rPr>
        <w:t>11</w:t>
      </w:r>
      <w:r w:rsidR="00C32EDA">
        <w:rPr>
          <w:rFonts w:ascii="Century Gothic" w:eastAsia="Century Gothic" w:hAnsi="Century Gothic" w:cs="Century Gothic"/>
          <w:bCs/>
          <w:color w:val="000000"/>
        </w:rPr>
        <w:t>.</w:t>
      </w:r>
      <w:r w:rsidR="00334941">
        <w:rPr>
          <w:rFonts w:ascii="Century Gothic" w:eastAsia="Century Gothic" w:hAnsi="Century Gothic" w:cs="Century Gothic"/>
          <w:bCs/>
          <w:color w:val="000000"/>
        </w:rPr>
        <w:t>2</w:t>
      </w:r>
      <w:r w:rsidR="00C32EDA">
        <w:rPr>
          <w:rFonts w:ascii="Century Gothic" w:eastAsia="Century Gothic" w:hAnsi="Century Gothic" w:cs="Century Gothic"/>
          <w:bCs/>
          <w:color w:val="000000"/>
        </w:rPr>
        <w:t>.</w:t>
      </w:r>
      <w:r w:rsidR="00334941">
        <w:rPr>
          <w:rFonts w:ascii="Century Gothic" w:eastAsia="Century Gothic" w:hAnsi="Century Gothic" w:cs="Century Gothic"/>
          <w:bCs/>
          <w:color w:val="000000"/>
        </w:rPr>
        <w:t>1</w:t>
      </w:r>
      <w:r w:rsidR="007A1573" w:rsidRPr="00D32ED8">
        <w:rPr>
          <w:rFonts w:ascii="Arial" w:eastAsia="Arial" w:hAnsi="Arial" w:cs="Arial"/>
          <w:color w:val="000000"/>
        </w:rPr>
        <w:tab/>
      </w:r>
      <w:r w:rsidRPr="00EB5BED">
        <w:rPr>
          <w:rFonts w:ascii="Century Gothic" w:eastAsia="Century Gothic" w:hAnsi="Century Gothic" w:cs="Century Gothic"/>
          <w:color w:val="000000"/>
          <w:sz w:val="22"/>
          <w:szCs w:val="22"/>
        </w:rPr>
        <w:t>Peinture vinylique intérieure</w:t>
      </w:r>
      <w:bookmarkEnd w:id="2444"/>
    </w:p>
    <w:bookmarkEnd w:id="2433"/>
    <w:bookmarkEnd w:id="2434"/>
    <w:bookmarkEnd w:id="2435"/>
    <w:bookmarkEnd w:id="2436"/>
    <w:bookmarkEnd w:id="2437"/>
    <w:bookmarkEnd w:id="2438"/>
    <w:bookmarkEnd w:id="2439"/>
    <w:p w14:paraId="7F3A159B" w14:textId="77777777" w:rsidR="00A75EE2" w:rsidRPr="009A1EC3" w:rsidRDefault="00A75EE2" w:rsidP="00A75EE2">
      <w:pPr>
        <w:jc w:val="both"/>
        <w:rPr>
          <w:rFonts w:asciiTheme="minorHAnsi" w:hAnsiTheme="minorHAnsi" w:cstheme="minorHAnsi"/>
        </w:rPr>
      </w:pPr>
    </w:p>
    <w:p w14:paraId="49BF9109" w14:textId="68E3E863" w:rsidR="00227150" w:rsidRDefault="00227150" w:rsidP="00227150">
      <w:pPr>
        <w:pStyle w:val="ChapDescriptif2"/>
        <w:widowControl w:val="0"/>
        <w:spacing w:after="0"/>
        <w:rPr>
          <w:rFonts w:ascii="MS Shell Dlg" w:eastAsia="MS Shell Dlg" w:hAnsi="MS Shell Dlg" w:cs="MS Shell Dlg"/>
          <w:sz w:val="16"/>
        </w:rPr>
      </w:pPr>
      <w:r>
        <w:t>Ce prix rémunère la fourniture et la mise en œuvre d’une peinture vinylique sur murs et plafonds conformément aux prescriptions suivantes :</w:t>
      </w:r>
    </w:p>
    <w:p w14:paraId="552BE068" w14:textId="77777777" w:rsidR="00227150" w:rsidRPr="006C29DC" w:rsidRDefault="00227150" w:rsidP="00227150">
      <w:pPr>
        <w:pStyle w:val="ChapDescriptif2"/>
        <w:widowControl w:val="0"/>
        <w:spacing w:after="0"/>
        <w:rPr>
          <w:rFonts w:ascii="MS Shell Dlg" w:eastAsia="MS Shell Dlg" w:hAnsi="MS Shell Dlg" w:cs="MS Shell Dlg"/>
          <w:sz w:val="8"/>
          <w:szCs w:val="8"/>
        </w:rPr>
      </w:pPr>
    </w:p>
    <w:p w14:paraId="0F4CE354" w14:textId="77777777" w:rsidR="00227150" w:rsidRDefault="00227150" w:rsidP="00227150">
      <w:pPr>
        <w:pStyle w:val="ChapDescriptif2"/>
        <w:widowControl w:val="0"/>
        <w:spacing w:after="0"/>
        <w:rPr>
          <w:rFonts w:ascii="MS Shell Dlg" w:eastAsia="MS Shell Dlg" w:hAnsi="MS Shell Dlg" w:cs="MS Shell Dlg"/>
          <w:sz w:val="16"/>
          <w:u w:val="single"/>
        </w:rPr>
      </w:pPr>
      <w:r>
        <w:rPr>
          <w:u w:val="single"/>
        </w:rPr>
        <w:t>1. Préparation du support</w:t>
      </w:r>
    </w:p>
    <w:p w14:paraId="13B9D66D" w14:textId="77777777" w:rsidR="00227150" w:rsidRDefault="00227150" w:rsidP="00227150">
      <w:pPr>
        <w:pStyle w:val="ChapDescriptif2"/>
        <w:widowControl w:val="0"/>
        <w:spacing w:after="0"/>
        <w:rPr>
          <w:rFonts w:ascii="MS Shell Dlg" w:eastAsia="MS Shell Dlg" w:hAnsi="MS Shell Dlg" w:cs="MS Shell Dlg"/>
          <w:sz w:val="16"/>
        </w:rPr>
      </w:pPr>
    </w:p>
    <w:p w14:paraId="5B63BCF5" w14:textId="77777777" w:rsidR="00227150" w:rsidRDefault="00227150" w:rsidP="00227150">
      <w:pPr>
        <w:pStyle w:val="ChapDescriptif2"/>
        <w:widowControl w:val="0"/>
        <w:spacing w:after="0"/>
        <w:rPr>
          <w:rFonts w:ascii="MS Shell Dlg" w:eastAsia="MS Shell Dlg" w:hAnsi="MS Shell Dlg" w:cs="MS Shell Dlg"/>
          <w:sz w:val="16"/>
        </w:rPr>
      </w:pPr>
      <w:r>
        <w:t>Afin d’obtenir un support sec, sain et dépoussiéré :</w:t>
      </w:r>
    </w:p>
    <w:p w14:paraId="1C54E709" w14:textId="77777777" w:rsidR="00227150" w:rsidRDefault="00227150" w:rsidP="00227150">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Poncer au papier abrasif n° 40 ou 60 pour supprimer les souillures et la poussière.</w:t>
      </w:r>
    </w:p>
    <w:p w14:paraId="00300A8E" w14:textId="77777777" w:rsidR="00227150" w:rsidRDefault="00227150" w:rsidP="00227150">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Imprégner d'une couche d’imperméabilisant COLOPRIM ou équivalent.</w:t>
      </w:r>
    </w:p>
    <w:p w14:paraId="4E11AB99" w14:textId="77777777" w:rsidR="00227150" w:rsidRDefault="00227150" w:rsidP="00227150">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Procéder à l’enduisage et au ratissage avec 2 couches croisées de SILENDUIT V805 ou équivalent.</w:t>
      </w:r>
    </w:p>
    <w:p w14:paraId="16F0E766" w14:textId="77777777" w:rsidR="00227150" w:rsidRDefault="00227150" w:rsidP="00227150">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Pour parfaire la préparation du support, appliquer une couche d’enduit COLOSTOP ou équivalent.</w:t>
      </w:r>
    </w:p>
    <w:p w14:paraId="32E9FB9D" w14:textId="77777777" w:rsidR="00227150" w:rsidRDefault="00227150" w:rsidP="00227150">
      <w:pPr>
        <w:pStyle w:val="ChapDescriptif2"/>
        <w:widowControl w:val="0"/>
        <w:spacing w:after="0"/>
        <w:rPr>
          <w:rFonts w:ascii="MS Shell Dlg" w:eastAsia="MS Shell Dlg" w:hAnsi="MS Shell Dlg" w:cs="MS Shell Dlg"/>
          <w:sz w:val="16"/>
        </w:rPr>
      </w:pPr>
    </w:p>
    <w:p w14:paraId="55667B6B" w14:textId="77777777" w:rsidR="00227150" w:rsidRDefault="00227150" w:rsidP="00227150">
      <w:pPr>
        <w:pStyle w:val="ChapDescriptif2"/>
        <w:widowControl w:val="0"/>
        <w:tabs>
          <w:tab w:val="left" w:pos="3706"/>
        </w:tabs>
        <w:spacing w:after="0"/>
        <w:rPr>
          <w:rFonts w:ascii="MS Shell Dlg" w:eastAsia="MS Shell Dlg" w:hAnsi="MS Shell Dlg" w:cs="MS Shell Dlg"/>
          <w:sz w:val="16"/>
        </w:rPr>
      </w:pPr>
      <w:r>
        <w:rPr>
          <w:u w:val="single"/>
        </w:rPr>
        <w:t>2. Finition</w:t>
      </w:r>
      <w:r>
        <w:tab/>
      </w:r>
    </w:p>
    <w:p w14:paraId="5799995A" w14:textId="77777777" w:rsidR="00227150" w:rsidRDefault="00227150" w:rsidP="00227150">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Appliquer deux couches vinyliques COLOTITANE ou équivalent diluée jusqu’à 10% d'eau.</w:t>
      </w:r>
    </w:p>
    <w:p w14:paraId="3A9CF799" w14:textId="77777777" w:rsidR="00227150" w:rsidRDefault="00227150" w:rsidP="00227150">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Prévoir un délai de séchage de 4 heures entre les couches.</w:t>
      </w:r>
      <w:r>
        <w:tab/>
      </w:r>
      <w:r>
        <w:tab/>
      </w:r>
      <w:r>
        <w:tab/>
      </w:r>
      <w:r>
        <w:tab/>
      </w:r>
    </w:p>
    <w:p w14:paraId="32D3839F" w14:textId="77777777" w:rsidR="00227150" w:rsidRPr="006C29DC" w:rsidRDefault="00227150" w:rsidP="00227150">
      <w:pPr>
        <w:pStyle w:val="ChapDescriptif2"/>
        <w:widowControl w:val="0"/>
        <w:spacing w:after="0"/>
        <w:rPr>
          <w:rFonts w:ascii="MS Shell Dlg" w:eastAsia="MS Shell Dlg" w:hAnsi="MS Shell Dlg" w:cs="MS Shell Dlg"/>
          <w:sz w:val="8"/>
          <w:szCs w:val="8"/>
        </w:rPr>
      </w:pPr>
    </w:p>
    <w:p w14:paraId="776D38D5" w14:textId="77777777" w:rsidR="00227150" w:rsidRDefault="00227150" w:rsidP="00227150">
      <w:pPr>
        <w:pStyle w:val="ChapDescriptif2"/>
        <w:widowControl w:val="0"/>
        <w:spacing w:after="0"/>
        <w:rPr>
          <w:rFonts w:ascii="MS Shell Dlg" w:eastAsia="MS Shell Dlg" w:hAnsi="MS Shell Dlg" w:cs="MS Shell Dlg"/>
          <w:sz w:val="16"/>
        </w:rPr>
      </w:pPr>
      <w:r>
        <w:t>La couleur sera au choix de l’architecte</w:t>
      </w:r>
    </w:p>
    <w:p w14:paraId="342A4DEC" w14:textId="77777777" w:rsidR="00227150" w:rsidRPr="006C29DC" w:rsidRDefault="00227150" w:rsidP="00227150">
      <w:pPr>
        <w:pStyle w:val="ChapDescriptif2"/>
        <w:widowControl w:val="0"/>
        <w:spacing w:after="0" w:line="220" w:lineRule="exact"/>
        <w:rPr>
          <w:rFonts w:ascii="MS Shell Dlg" w:eastAsia="MS Shell Dlg" w:hAnsi="MS Shell Dlg" w:cs="MS Shell Dlg"/>
          <w:sz w:val="8"/>
          <w:szCs w:val="8"/>
        </w:rPr>
      </w:pPr>
    </w:p>
    <w:p w14:paraId="55FC2B07" w14:textId="77777777" w:rsidR="00227150" w:rsidRDefault="00227150" w:rsidP="00227150">
      <w:pPr>
        <w:pStyle w:val="ChapDescriptif2"/>
        <w:widowControl w:val="0"/>
        <w:spacing w:after="0" w:line="220" w:lineRule="exact"/>
        <w:rPr>
          <w:rFonts w:ascii="MS Shell Dlg" w:eastAsia="MS Shell Dlg" w:hAnsi="MS Shell Dlg" w:cs="MS Shell Dlg"/>
          <w:sz w:val="16"/>
        </w:rPr>
      </w:pPr>
      <w:r>
        <w:t>Un échantillon sera à soumettre pour approbation au Maître d’œuvre.</w:t>
      </w:r>
    </w:p>
    <w:p w14:paraId="460B92A5" w14:textId="77777777" w:rsidR="00227150" w:rsidRPr="006C29DC" w:rsidRDefault="00227150" w:rsidP="00227150">
      <w:pPr>
        <w:pStyle w:val="ChapDescriptif2"/>
        <w:widowControl w:val="0"/>
        <w:rPr>
          <w:rFonts w:ascii="MS Shell Dlg" w:eastAsia="MS Shell Dlg" w:hAnsi="MS Shell Dlg" w:cs="MS Shell Dlg"/>
          <w:sz w:val="8"/>
          <w:szCs w:val="8"/>
        </w:rPr>
      </w:pPr>
    </w:p>
    <w:p w14:paraId="45059B62" w14:textId="77777777" w:rsidR="00227150" w:rsidRDefault="00227150" w:rsidP="00227150">
      <w:pPr>
        <w:pStyle w:val="ChapDescriptif2"/>
        <w:widowControl w:val="0"/>
        <w:spacing w:line="220" w:lineRule="exact"/>
        <w:rPr>
          <w:rFonts w:ascii="MS Shell Dlg" w:eastAsia="MS Shell Dlg" w:hAnsi="MS Shell Dlg" w:cs="MS Shell Dlg"/>
          <w:color w:val="auto"/>
          <w:sz w:val="16"/>
        </w:rPr>
      </w:pPr>
      <w:r>
        <w:t xml:space="preserve">Cette peinture sera payée au </w:t>
      </w:r>
      <w:r>
        <w:rPr>
          <w:b/>
        </w:rPr>
        <w:t>mètre carré</w:t>
      </w:r>
      <w:r>
        <w:t xml:space="preserve"> réel, tous vides déduits, y compris fournitures, main d’œuvre et toutes sujétions.</w:t>
      </w:r>
    </w:p>
    <w:p w14:paraId="1EB5DD6E" w14:textId="77777777" w:rsidR="00227150" w:rsidRDefault="00227150" w:rsidP="00A75EE2">
      <w:pPr>
        <w:jc w:val="both"/>
        <w:rPr>
          <w:rFonts w:asciiTheme="minorHAnsi" w:hAnsiTheme="minorHAnsi" w:cstheme="minorHAnsi"/>
          <w:sz w:val="22"/>
          <w:szCs w:val="22"/>
        </w:rPr>
      </w:pPr>
    </w:p>
    <w:p w14:paraId="2AD68104" w14:textId="59AAEB37" w:rsidR="00334941" w:rsidRPr="009A1EC3" w:rsidRDefault="00334941">
      <w:pPr>
        <w:pStyle w:val="ListParagraph"/>
        <w:numPr>
          <w:ilvl w:val="0"/>
          <w:numId w:val="13"/>
        </w:numPr>
        <w:tabs>
          <w:tab w:val="left" w:pos="280"/>
          <w:tab w:val="left" w:pos="1440"/>
          <w:tab w:val="left" w:pos="2160"/>
          <w:tab w:val="left" w:pos="2880"/>
          <w:tab w:val="left" w:pos="3600"/>
          <w:tab w:val="left" w:pos="4320"/>
          <w:tab w:val="left" w:pos="5040"/>
          <w:tab w:val="left" w:pos="5760"/>
          <w:tab w:val="left" w:pos="6480"/>
          <w:tab w:val="left" w:pos="7200"/>
          <w:tab w:val="left" w:pos="7920"/>
        </w:tabs>
        <w:ind w:right="-135"/>
        <w:jc w:val="both"/>
        <w:rPr>
          <w:rFonts w:ascii="Century Gothic" w:hAnsi="Century Gothic" w:cs="Calibri"/>
          <w:b/>
          <w:bCs/>
          <w:sz w:val="20"/>
          <w:szCs w:val="20"/>
        </w:rPr>
      </w:pPr>
      <w:r w:rsidRPr="009A1EC3">
        <w:rPr>
          <w:rFonts w:ascii="Century Gothic" w:hAnsi="Century Gothic" w:cs="Calibri"/>
          <w:b/>
          <w:bCs/>
          <w:sz w:val="20"/>
          <w:szCs w:val="20"/>
        </w:rPr>
        <w:t>Peinture vinylique sur murs</w:t>
      </w:r>
    </w:p>
    <w:p w14:paraId="3C85B097" w14:textId="45B8B054" w:rsidR="00334941" w:rsidRPr="007A1573" w:rsidRDefault="00334941" w:rsidP="00334941">
      <w:pPr>
        <w:pBdr>
          <w:top w:val="none" w:sz="0" w:space="2" w:color="F0F0F0"/>
          <w:left w:val="none" w:sz="0" w:space="0" w:color="F0F0F0"/>
          <w:bottom w:val="none" w:sz="0" w:space="2" w:color="F0F0F0"/>
          <w:right w:val="none" w:sz="0" w:space="0" w:color="F0F0F0"/>
        </w:pBdr>
        <w:shd w:val="clear" w:color="auto" w:fill="F0F0F0"/>
        <w:spacing w:after="120"/>
        <w:ind w:left="357" w:hanging="1208"/>
        <w:jc w:val="both"/>
        <w:outlineLvl w:val="2"/>
        <w:rPr>
          <w:rFonts w:ascii="Century Gothic" w:eastAsia="Century Gothic" w:hAnsi="Century Gothic" w:cs="Century Gothic"/>
          <w:color w:val="000000"/>
        </w:rPr>
      </w:pPr>
      <w:bookmarkStart w:id="2445" w:name="_Toc222147052"/>
      <w:r>
        <w:rPr>
          <w:rFonts w:ascii="Century Gothic" w:eastAsia="Century Gothic" w:hAnsi="Century Gothic" w:cs="Century Gothic"/>
          <w:bCs/>
          <w:color w:val="000000"/>
        </w:rPr>
        <w:t>11.2.2</w:t>
      </w:r>
      <w:r w:rsidRPr="00D32ED8">
        <w:rPr>
          <w:rFonts w:ascii="Arial" w:eastAsia="Arial" w:hAnsi="Arial" w:cs="Arial"/>
          <w:color w:val="000000"/>
        </w:rPr>
        <w:tab/>
      </w:r>
      <w:r w:rsidRPr="00334941">
        <w:rPr>
          <w:rFonts w:ascii="Century Gothic" w:eastAsia="Century Gothic" w:hAnsi="Century Gothic" w:cs="Century Gothic"/>
          <w:color w:val="000000"/>
          <w:sz w:val="22"/>
          <w:szCs w:val="22"/>
        </w:rPr>
        <w:t xml:space="preserve">Peinture </w:t>
      </w:r>
      <w:r>
        <w:rPr>
          <w:rFonts w:ascii="Century Gothic" w:eastAsia="Century Gothic" w:hAnsi="Century Gothic" w:cs="Century Gothic"/>
          <w:color w:val="000000"/>
          <w:sz w:val="22"/>
          <w:szCs w:val="22"/>
        </w:rPr>
        <w:t>g</w:t>
      </w:r>
      <w:r w:rsidRPr="00334941">
        <w:rPr>
          <w:rFonts w:ascii="Century Gothic" w:eastAsia="Century Gothic" w:hAnsi="Century Gothic" w:cs="Century Gothic"/>
          <w:color w:val="000000"/>
          <w:sz w:val="22"/>
          <w:szCs w:val="22"/>
        </w:rPr>
        <w:t>lycéro</w:t>
      </w:r>
      <w:r>
        <w:rPr>
          <w:rFonts w:ascii="Century Gothic" w:eastAsia="Century Gothic" w:hAnsi="Century Gothic" w:cs="Century Gothic"/>
          <w:color w:val="000000"/>
          <w:sz w:val="22"/>
          <w:szCs w:val="22"/>
        </w:rPr>
        <w:t>phtalique</w:t>
      </w:r>
      <w:r w:rsidRPr="00334941">
        <w:rPr>
          <w:rFonts w:ascii="Century Gothic" w:eastAsia="Century Gothic" w:hAnsi="Century Gothic" w:cs="Century Gothic"/>
          <w:color w:val="000000"/>
          <w:sz w:val="22"/>
          <w:szCs w:val="22"/>
        </w:rPr>
        <w:t xml:space="preserve"> sur faux plafond hydrofuge</w:t>
      </w:r>
      <w:bookmarkEnd w:id="2445"/>
    </w:p>
    <w:p w14:paraId="5B386EF7" w14:textId="0B248371" w:rsidR="00CD6285" w:rsidRDefault="00CD6285" w:rsidP="00CD6285">
      <w:pPr>
        <w:pStyle w:val="ChapDescriptif2"/>
        <w:widowControl w:val="0"/>
        <w:spacing w:after="0"/>
        <w:rPr>
          <w:rFonts w:ascii="MS Shell Dlg" w:eastAsia="MS Shell Dlg" w:hAnsi="MS Shell Dlg" w:cs="MS Shell Dlg"/>
          <w:sz w:val="16"/>
        </w:rPr>
      </w:pPr>
      <w:r>
        <w:t>Ce prix rémunère la fourniture et la mise en œuvre d’une peinture Glycérophtalique sur faux plafond hydrofuge conformément aux prescriptions suivantes :</w:t>
      </w:r>
    </w:p>
    <w:p w14:paraId="1F05D572" w14:textId="77777777" w:rsidR="00CD6285" w:rsidRDefault="00CD6285" w:rsidP="00CD6285">
      <w:pPr>
        <w:pStyle w:val="ChapDescriptif2"/>
        <w:widowControl w:val="0"/>
        <w:spacing w:after="0"/>
        <w:rPr>
          <w:rFonts w:ascii="MS Shell Dlg" w:eastAsia="MS Shell Dlg" w:hAnsi="MS Shell Dlg" w:cs="MS Shell Dlg"/>
          <w:sz w:val="16"/>
        </w:rPr>
      </w:pPr>
    </w:p>
    <w:p w14:paraId="3DDA367A" w14:textId="77777777" w:rsidR="00CD6285" w:rsidRDefault="00CD6285" w:rsidP="00CD6285">
      <w:pPr>
        <w:pStyle w:val="ChapDescriptif2"/>
        <w:widowControl w:val="0"/>
        <w:spacing w:after="0"/>
        <w:rPr>
          <w:rFonts w:ascii="MS Shell Dlg" w:eastAsia="MS Shell Dlg" w:hAnsi="MS Shell Dlg" w:cs="MS Shell Dlg"/>
          <w:sz w:val="16"/>
        </w:rPr>
      </w:pPr>
      <w:r>
        <w:rPr>
          <w:u w:val="single"/>
        </w:rPr>
        <w:t>1. Préparation du support</w:t>
      </w:r>
    </w:p>
    <w:p w14:paraId="7768CBC5" w14:textId="77777777" w:rsidR="00CD6285" w:rsidRDefault="00CD6285" w:rsidP="00CD6285">
      <w:pPr>
        <w:pStyle w:val="ChapDescriptif2"/>
        <w:widowControl w:val="0"/>
        <w:spacing w:after="0"/>
        <w:rPr>
          <w:rFonts w:ascii="MS Shell Dlg" w:eastAsia="MS Shell Dlg" w:hAnsi="MS Shell Dlg" w:cs="MS Shell Dlg"/>
          <w:sz w:val="16"/>
        </w:rPr>
      </w:pPr>
    </w:p>
    <w:p w14:paraId="0A5E4286" w14:textId="77777777" w:rsidR="00CD6285" w:rsidRDefault="00CD6285" w:rsidP="00CD6285">
      <w:pPr>
        <w:pStyle w:val="ChapDescriptif2"/>
        <w:widowControl w:val="0"/>
        <w:spacing w:after="0"/>
        <w:rPr>
          <w:rFonts w:ascii="MS Shell Dlg" w:eastAsia="MS Shell Dlg" w:hAnsi="MS Shell Dlg" w:cs="MS Shell Dlg"/>
          <w:sz w:val="16"/>
        </w:rPr>
      </w:pPr>
      <w:r>
        <w:t>Afin d’obtenir un support sec, sain et dépoussiéré :</w:t>
      </w:r>
    </w:p>
    <w:p w14:paraId="5D2ACF31" w14:textId="77777777" w:rsidR="00CD6285" w:rsidRDefault="00CD6285" w:rsidP="00CD6285">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Poncer au papier abrasif n° 40 ou 60 pour supprimer les souillures et la poussière.</w:t>
      </w:r>
    </w:p>
    <w:p w14:paraId="4E5B73B3" w14:textId="77777777" w:rsidR="00CD6285" w:rsidRDefault="00CD6285" w:rsidP="00CD6285">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Imprégner d'une couche d’imperméabilisant COLOPRIM ou équivalent.</w:t>
      </w:r>
    </w:p>
    <w:p w14:paraId="25727F42" w14:textId="77777777" w:rsidR="00CD6285" w:rsidRDefault="00CD6285" w:rsidP="00CD6285">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Procéder à l'enduisage et au ratissage avec 2 couches croisées de SILENDUIT V805 ou équivalent. </w:t>
      </w:r>
    </w:p>
    <w:p w14:paraId="3488C9AA" w14:textId="77777777" w:rsidR="00CD6285" w:rsidRDefault="00CD6285" w:rsidP="00CD6285">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Pour parfaire la préparation du support, appliquer une couche d’enduit COLOSTOP ou équivalent.</w:t>
      </w:r>
    </w:p>
    <w:p w14:paraId="7EAD4B8E" w14:textId="77777777" w:rsidR="00CD6285" w:rsidRDefault="00CD6285" w:rsidP="00153717">
      <w:pPr>
        <w:pStyle w:val="ChapDescriptif2"/>
        <w:widowControl w:val="0"/>
        <w:spacing w:after="0"/>
        <w:jc w:val="right"/>
        <w:rPr>
          <w:rFonts w:ascii="MS Shell Dlg" w:eastAsia="MS Shell Dlg" w:hAnsi="MS Shell Dlg" w:cs="MS Shell Dlg"/>
          <w:sz w:val="16"/>
        </w:rPr>
      </w:pPr>
    </w:p>
    <w:p w14:paraId="59388DC1" w14:textId="77777777" w:rsidR="00CD6285" w:rsidRDefault="00CD6285" w:rsidP="00CD6285">
      <w:pPr>
        <w:pStyle w:val="ChapDescriptif2"/>
        <w:widowControl w:val="0"/>
        <w:spacing w:after="0"/>
        <w:rPr>
          <w:rFonts w:ascii="MS Shell Dlg" w:eastAsia="MS Shell Dlg" w:hAnsi="MS Shell Dlg" w:cs="MS Shell Dlg"/>
          <w:sz w:val="16"/>
        </w:rPr>
      </w:pPr>
      <w:r>
        <w:rPr>
          <w:u w:val="single"/>
        </w:rPr>
        <w:t>2. Finition</w:t>
      </w:r>
    </w:p>
    <w:p w14:paraId="69A31906" w14:textId="77777777" w:rsidR="00CD6285" w:rsidRDefault="00CD6285" w:rsidP="00CD6285">
      <w:pPr>
        <w:pStyle w:val="ChapDescriptif2"/>
        <w:widowControl w:val="0"/>
        <w:spacing w:after="0"/>
        <w:ind w:left="705"/>
        <w:rPr>
          <w:rFonts w:ascii="MS Shell Dlg" w:eastAsia="MS Shell Dlg" w:hAnsi="MS Shell Dlg" w:cs="MS Shell Dlg"/>
          <w:sz w:val="16"/>
        </w:rPr>
      </w:pPr>
      <w:r>
        <w:rPr>
          <w:rFonts w:ascii="Symbol" w:eastAsia="Symbol" w:hAnsi="Symbol" w:cs="Symbol"/>
        </w:rPr>
        <w:t></w:t>
      </w:r>
      <w:r>
        <w:t xml:space="preserve"> Appliquer une couche de peinture mate à essence COLOMAT ou équivalent diluée jusqu’à 10% de D66 (White spirite).</w:t>
      </w:r>
    </w:p>
    <w:p w14:paraId="3103FB4F" w14:textId="77777777" w:rsidR="00CD6285" w:rsidRDefault="00CD6285" w:rsidP="00CD6285">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Appliquer une couche de peinture satinée COLOSATIN ou équivalent.</w:t>
      </w:r>
    </w:p>
    <w:p w14:paraId="00CCD068" w14:textId="77777777" w:rsidR="00CD6285" w:rsidRDefault="00CD6285" w:rsidP="00CD6285">
      <w:pPr>
        <w:pStyle w:val="ChapDescriptif2"/>
        <w:widowControl w:val="0"/>
        <w:spacing w:after="0"/>
        <w:ind w:firstLine="705"/>
        <w:rPr>
          <w:rFonts w:ascii="MS Shell Dlg" w:eastAsia="MS Shell Dlg" w:hAnsi="MS Shell Dlg" w:cs="MS Shell Dlg"/>
          <w:sz w:val="16"/>
        </w:rPr>
      </w:pPr>
      <w:r>
        <w:rPr>
          <w:rFonts w:ascii="Symbol" w:eastAsia="Symbol" w:hAnsi="Symbol" w:cs="Symbol"/>
        </w:rPr>
        <w:t></w:t>
      </w:r>
      <w:r>
        <w:t xml:space="preserve"> Prévoir un délai de séchage de 24 heures entre les couches.</w:t>
      </w:r>
    </w:p>
    <w:p w14:paraId="4C63DCEE" w14:textId="77777777" w:rsidR="00CD6285" w:rsidRDefault="00CD6285" w:rsidP="00CD6285">
      <w:pPr>
        <w:pStyle w:val="ChapDescriptif2"/>
        <w:widowControl w:val="0"/>
        <w:spacing w:after="0"/>
        <w:rPr>
          <w:rFonts w:ascii="MS Shell Dlg" w:eastAsia="MS Shell Dlg" w:hAnsi="MS Shell Dlg" w:cs="MS Shell Dlg"/>
          <w:sz w:val="16"/>
        </w:rPr>
      </w:pPr>
    </w:p>
    <w:p w14:paraId="2E1F6450" w14:textId="77777777" w:rsidR="00CD6285" w:rsidRDefault="00CD6285" w:rsidP="00CD6285">
      <w:pPr>
        <w:pStyle w:val="ChapDescriptif2"/>
        <w:widowControl w:val="0"/>
        <w:spacing w:after="0"/>
        <w:rPr>
          <w:rFonts w:ascii="MS Shell Dlg" w:eastAsia="MS Shell Dlg" w:hAnsi="MS Shell Dlg" w:cs="MS Shell Dlg"/>
          <w:sz w:val="16"/>
        </w:rPr>
      </w:pPr>
      <w:r>
        <w:t>La couleur sera au choix de l’architecte</w:t>
      </w:r>
    </w:p>
    <w:p w14:paraId="05582BCE" w14:textId="77777777" w:rsidR="00CD6285" w:rsidRDefault="00CD6285" w:rsidP="00CD6285">
      <w:pPr>
        <w:pStyle w:val="ChapDescriptif2"/>
        <w:widowControl w:val="0"/>
        <w:spacing w:after="0" w:line="220" w:lineRule="exact"/>
        <w:rPr>
          <w:rFonts w:ascii="MS Shell Dlg" w:eastAsia="MS Shell Dlg" w:hAnsi="MS Shell Dlg" w:cs="MS Shell Dlg"/>
          <w:sz w:val="16"/>
        </w:rPr>
      </w:pPr>
    </w:p>
    <w:p w14:paraId="5060BDEF" w14:textId="201F91F0" w:rsidR="00CD6285" w:rsidRDefault="00CD6285" w:rsidP="00364C47">
      <w:pPr>
        <w:pStyle w:val="ChapDescriptif2"/>
        <w:widowControl w:val="0"/>
        <w:spacing w:after="0" w:line="220" w:lineRule="exact"/>
        <w:rPr>
          <w:rFonts w:ascii="MS Shell Dlg" w:eastAsia="MS Shell Dlg" w:hAnsi="MS Shell Dlg" w:cs="MS Shell Dlg"/>
          <w:sz w:val="16"/>
        </w:rPr>
      </w:pPr>
      <w:r>
        <w:t>Un échantillon sera à soumettre pour approbation au Maître d’œuvre.</w:t>
      </w:r>
    </w:p>
    <w:p w14:paraId="6B0864E0" w14:textId="77777777" w:rsidR="00364C47" w:rsidRPr="00364C47" w:rsidRDefault="00364C47" w:rsidP="00364C47">
      <w:pPr>
        <w:pStyle w:val="ChapDescriptif2"/>
        <w:widowControl w:val="0"/>
        <w:spacing w:after="0" w:line="220" w:lineRule="exact"/>
        <w:rPr>
          <w:sz w:val="4"/>
          <w:szCs w:val="4"/>
        </w:rPr>
      </w:pPr>
    </w:p>
    <w:p w14:paraId="14EE6D1B" w14:textId="1BDBA518" w:rsidR="007A1573" w:rsidRPr="00364C47" w:rsidRDefault="00CD6285" w:rsidP="00364C47">
      <w:pPr>
        <w:pStyle w:val="ChapDescriptif2"/>
        <w:widowControl w:val="0"/>
        <w:spacing w:line="220" w:lineRule="exact"/>
        <w:rPr>
          <w:rFonts w:ascii="MS Shell Dlg" w:eastAsia="MS Shell Dlg" w:hAnsi="MS Shell Dlg" w:cs="MS Shell Dlg"/>
          <w:color w:val="auto"/>
          <w:sz w:val="16"/>
        </w:rPr>
      </w:pPr>
      <w:r>
        <w:t xml:space="preserve">Cette peinture sera payée au </w:t>
      </w:r>
      <w:r>
        <w:rPr>
          <w:b/>
        </w:rPr>
        <w:t>mètre carré</w:t>
      </w:r>
      <w:r>
        <w:t xml:space="preserve"> réel, tous vides déduits, y compris fournitures, main d’œuvre et toutes sujétions.</w:t>
      </w:r>
    </w:p>
    <w:sectPr w:rsidR="007A1573" w:rsidRPr="00364C47" w:rsidSect="009825E5">
      <w:headerReference w:type="default" r:id="rId27"/>
      <w:footerReference w:type="default" r:id="rId28"/>
      <w:pgSz w:w="11907" w:h="16840" w:code="9"/>
      <w:pgMar w:top="1241" w:right="1418" w:bottom="1276" w:left="1418" w:header="426" w:footer="2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A955E" w14:textId="77777777" w:rsidR="007905B9" w:rsidRDefault="007905B9">
      <w:r>
        <w:separator/>
      </w:r>
    </w:p>
  </w:endnote>
  <w:endnote w:type="continuationSeparator" w:id="0">
    <w:p w14:paraId="695F433B" w14:textId="77777777" w:rsidR="007905B9" w:rsidRDefault="00790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Wingdings 3">
    <w:panose1 w:val="05040102010807070707"/>
    <w:charset w:val="02"/>
    <w:family w:val="roman"/>
    <w:pitch w:val="variable"/>
    <w:sig w:usb0="00000000" w:usb1="10000000" w:usb2="00000000" w:usb3="00000000" w:csb0="80000000" w:csb1="00000000"/>
  </w:font>
  <w:font w:name="Twentieth Century">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Times New Roman Gras">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Gras">
    <w:altName w:val="Arial"/>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raggadocio">
    <w:altName w:val="Courier New"/>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Utiliser une police de caractè">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Shell Dlg">
    <w:panose1 w:val="020B0604020202020204"/>
    <w:charset w:val="00"/>
    <w:family w:val="swiss"/>
    <w:pitch w:val="variable"/>
    <w:sig w:usb0="E5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AvantGarde Bk BT">
    <w:altName w:val="Century Gothic"/>
    <w:charset w:val="00"/>
    <w:family w:val="swiss"/>
    <w:pitch w:val="variable"/>
    <w:sig w:usb0="00000087" w:usb1="00000000" w:usb2="00000000" w:usb3="00000000" w:csb0="0000001B" w:csb1="00000000"/>
  </w:font>
  <w:font w:name="Chicago">
    <w:charset w:val="00"/>
    <w:family w:val="swiss"/>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opperplate Gothic Bold">
    <w:panose1 w:val="020E07050202060204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Kabel Bk BT">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Geneva">
    <w:charset w:val="00"/>
    <w:family w:val="swiss"/>
    <w:pitch w:val="variable"/>
    <w:sig w:usb0="E00002FF" w:usb1="5200205F" w:usb2="00A0C000" w:usb3="00000000" w:csb0="0000019F" w:csb1="00000000"/>
  </w:font>
  <w:font w:name="Bookman">
    <w:panose1 w:val="00000000000000000000"/>
    <w:charset w:val="00"/>
    <w:family w:val="roman"/>
    <w:notTrueType/>
    <w:pitch w:val="variable"/>
    <w:sig w:usb0="00000003" w:usb1="00000000" w:usb2="00000000" w:usb3="00000000" w:csb0="00000001" w:csb1="00000000"/>
  </w:font>
  <w:font w:name="Clarendon Condensed">
    <w:altName w:val="Times New Roman"/>
    <w:charset w:val="00"/>
    <w:family w:val="roman"/>
    <w:pitch w:val="variable"/>
    <w:sig w:usb0="00000001" w:usb1="00000000" w:usb2="00000000" w:usb3="00000000" w:csb0="00000093" w:csb1="00000000"/>
  </w:font>
  <w:font w:name="Helv">
    <w:panose1 w:val="020B0604020202030204"/>
    <w:charset w:val="00"/>
    <w:family w:val="swiss"/>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G Times (W1)">
    <w:panose1 w:val="00000000000000000000"/>
    <w:charset w:val="00"/>
    <w:family w:val="roman"/>
    <w:notTrueType/>
    <w:pitch w:val="variable"/>
    <w:sig w:usb0="00000007" w:usb1="00000000" w:usb2="00000000" w:usb3="00000000" w:csb0="00000083" w:csb1="00000000"/>
  </w:font>
  <w:font w:name="Modern No. 20">
    <w:panose1 w:val="02070704070505020303"/>
    <w:charset w:val="00"/>
    <w:family w:val="roman"/>
    <w:pitch w:val="variable"/>
    <w:sig w:usb0="00000003" w:usb1="00000000" w:usb2="00000000" w:usb3="00000000" w:csb0="00000001" w:csb1="00000000"/>
  </w:font>
  <w:font w:name="FuturaA Bk BT">
    <w:panose1 w:val="00000000000000000000"/>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imes New">
    <w:charset w:val="00"/>
    <w:family w:val="roman"/>
    <w:pitch w:val="variable"/>
    <w:sig w:usb0="00000003" w:usb1="00000000" w:usb2="00000000" w:usb3="00000000" w:csb0="00000001" w:csb1="00000000"/>
  </w:font>
  <w:font w:name="ヒラギノ角ゴ Pro W3">
    <w:panose1 w:val="00000000000000000000"/>
    <w:charset w:val="80"/>
    <w:family w:val="auto"/>
    <w:notTrueType/>
    <w:pitch w:val="variable"/>
    <w:sig w:usb0="00000001" w:usb1="08070000" w:usb2="00000010" w:usb3="00000000" w:csb0="00020000" w:csb1="00000000"/>
  </w:font>
  <w:font w:name="New Century Schlbk">
    <w:panose1 w:val="00000000000000000000"/>
    <w:charset w:val="00"/>
    <w:family w:val="roman"/>
    <w:notTrueType/>
    <w:pitch w:val="default"/>
  </w:font>
  <w:font w:name="Police14868">
    <w:panose1 w:val="00000000000000000000"/>
    <w:charset w:val="4D"/>
    <w:family w:val="auto"/>
    <w:notTrueType/>
    <w:pitch w:val="default"/>
    <w:sig w:usb0="00000003" w:usb1="00000000" w:usb2="00000000" w:usb3="00000000" w:csb0="00000001" w:csb1="00000000"/>
  </w:font>
  <w:font w:name="Police14870">
    <w:panose1 w:val="00000000000000000000"/>
    <w:charset w:val="4D"/>
    <w:family w:val="auto"/>
    <w:notTrueType/>
    <w:pitch w:val="default"/>
    <w:sig w:usb0="00000003" w:usb1="00000000" w:usb2="00000000" w:usb3="00000000" w:csb0="00000001" w:csb1="00000000"/>
  </w:font>
  <w:font w:name="Elite">
    <w:panose1 w:val="00000000000000000000"/>
    <w:charset w:val="00"/>
    <w:family w:val="modern"/>
    <w:notTrueType/>
    <w:pitch w:val="default"/>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stleT">
    <w:panose1 w:val="00000000000000000000"/>
    <w:charset w:val="00"/>
    <w:family w:val="swiss"/>
    <w:notTrueType/>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Univers">
    <w:charset w:val="00"/>
    <w:family w:val="swiss"/>
    <w:pitch w:val="variable"/>
    <w:sig w:usb0="80000287" w:usb1="00000000" w:usb2="00000000" w:usb3="00000000" w:csb0="0000000F" w:csb1="00000000"/>
  </w:font>
  <w:font w:name="Albany">
    <w:charset w:val="00"/>
    <w:family w:val="swiss"/>
    <w:pitch w:val="variable"/>
  </w:font>
  <w:font w:name="HG Mincho Light J">
    <w:charset w:val="00"/>
    <w:family w:val="auto"/>
    <w:pitch w:val="variable"/>
  </w:font>
  <w:font w:name="TimesNewRomanPS-BoldMT">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panose1 w:val="00000000000000000000"/>
    <w:charset w:val="00"/>
    <w:family w:val="roman"/>
    <w:notTrueType/>
    <w:pitch w:val="default"/>
  </w:font>
  <w:font w:name="AvantGarde">
    <w:panose1 w:val="00000000000000000000"/>
    <w:charset w:val="00"/>
    <w:family w:val="swiss"/>
    <w:notTrueType/>
    <w:pitch w:val="variable"/>
    <w:sig w:usb0="00000003" w:usb1="00000000" w:usb2="00000000" w:usb3="00000000" w:csb0="00000001" w:csb1="00000000"/>
  </w:font>
  <w:font w:name="Roman PS">
    <w:panose1 w:val="00000000000000000000"/>
    <w:charset w:val="00"/>
    <w:family w:val="roman"/>
    <w:notTrueType/>
    <w:pitch w:val="default"/>
    <w:sig w:usb0="00000003" w:usb1="00000000" w:usb2="00000000" w:usb3="00000000" w:csb0="00000001" w:csb1="00000000"/>
  </w:font>
  <w:font w:name="Geometr231 BT">
    <w:panose1 w:val="00000000000000000000"/>
    <w:charset w:val="00"/>
    <w:family w:val="swiss"/>
    <w:notTrueType/>
    <w:pitch w:val="variable"/>
    <w:sig w:usb0="00000003" w:usb1="00000000" w:usb2="00000000" w:usb3="00000000" w:csb0="00000001" w:csb1="00000000"/>
  </w:font>
  <w:font w:name="Futura Bold">
    <w:charset w:val="00"/>
    <w:family w:val="auto"/>
    <w:pitch w:val="variable"/>
    <w:sig w:usb0="00000003" w:usb1="00000000" w:usb2="00000000" w:usb3="00000000" w:csb0="00000001" w:csb1="00000000"/>
  </w:font>
  <w:font w:name="CiscoSans">
    <w:panose1 w:val="00000000000000000000"/>
    <w:charset w:val="00"/>
    <w:family w:val="swiss"/>
    <w:notTrueType/>
    <w:pitch w:val="default"/>
    <w:sig w:usb0="00000003" w:usb1="00000000" w:usb2="00000000" w:usb3="00000000" w:csb0="00000001" w:csb1="00000000"/>
  </w:font>
  <w:font w:name="CiscoSans Extra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Eurostile">
    <w:altName w:val="Swis721 BT"/>
    <w:charset w:val="00"/>
    <w:family w:val="auto"/>
    <w:pitch w:val="variable"/>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UniversalMath1 BT">
    <w:altName w:val="Symbol"/>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CAA1" w14:textId="77777777" w:rsidR="008B5B89" w:rsidRDefault="008B5B89" w:rsidP="00F65D29">
    <w:pPr>
      <w:pStyle w:val="BodyText"/>
      <w:spacing w:line="14" w:lineRule="auto"/>
    </w:pPr>
    <w:r>
      <w:rPr>
        <w:noProof/>
      </w:rPr>
      <mc:AlternateContent>
        <mc:Choice Requires="wps">
          <w:drawing>
            <wp:anchor distT="0" distB="0" distL="114300" distR="114300" simplePos="0" relativeHeight="251660288" behindDoc="1" locked="0" layoutInCell="1" allowOverlap="1" wp14:anchorId="4C794311" wp14:editId="630EBC44">
              <wp:simplePos x="0" y="0"/>
              <wp:positionH relativeFrom="page">
                <wp:posOffset>3134995</wp:posOffset>
              </wp:positionH>
              <wp:positionV relativeFrom="page">
                <wp:posOffset>10146665</wp:posOffset>
              </wp:positionV>
              <wp:extent cx="1094740" cy="245745"/>
              <wp:effectExtent l="0" t="0" r="0" b="0"/>
              <wp:wrapNone/>
              <wp:docPr id="26" name="Forme libre : form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4740" cy="245745"/>
                      </a:xfrm>
                      <a:custGeom>
                        <a:avLst/>
                        <a:gdLst>
                          <a:gd name="T0" fmla="+- 0 5002 4937"/>
                          <a:gd name="T1" fmla="*/ T0 w 1724"/>
                          <a:gd name="T2" fmla="+- 0 15979 15979"/>
                          <a:gd name="T3" fmla="*/ 15979 h 387"/>
                          <a:gd name="T4" fmla="+- 0 4976 4937"/>
                          <a:gd name="T5" fmla="*/ T4 w 1724"/>
                          <a:gd name="T6" fmla="+- 0 15984 15979"/>
                          <a:gd name="T7" fmla="*/ 15984 h 387"/>
                          <a:gd name="T8" fmla="+- 0 4956 4937"/>
                          <a:gd name="T9" fmla="*/ T8 w 1724"/>
                          <a:gd name="T10" fmla="+- 0 15998 15979"/>
                          <a:gd name="T11" fmla="*/ 15998 h 387"/>
                          <a:gd name="T12" fmla="+- 0 4942 4937"/>
                          <a:gd name="T13" fmla="*/ T12 w 1724"/>
                          <a:gd name="T14" fmla="+- 0 16019 15979"/>
                          <a:gd name="T15" fmla="*/ 16019 h 387"/>
                          <a:gd name="T16" fmla="+- 0 4937 4937"/>
                          <a:gd name="T17" fmla="*/ T16 w 1724"/>
                          <a:gd name="T18" fmla="+- 0 16044 15979"/>
                          <a:gd name="T19" fmla="*/ 16044 h 387"/>
                          <a:gd name="T20" fmla="+- 0 4937 4937"/>
                          <a:gd name="T21" fmla="*/ T20 w 1724"/>
                          <a:gd name="T22" fmla="+- 0 16301 15979"/>
                          <a:gd name="T23" fmla="*/ 16301 h 387"/>
                          <a:gd name="T24" fmla="+- 0 4942 4937"/>
                          <a:gd name="T25" fmla="*/ T24 w 1724"/>
                          <a:gd name="T26" fmla="+- 0 16326 15979"/>
                          <a:gd name="T27" fmla="*/ 16326 h 387"/>
                          <a:gd name="T28" fmla="+- 0 4956 4937"/>
                          <a:gd name="T29" fmla="*/ T28 w 1724"/>
                          <a:gd name="T30" fmla="+- 0 16347 15979"/>
                          <a:gd name="T31" fmla="*/ 16347 h 387"/>
                          <a:gd name="T32" fmla="+- 0 4976 4937"/>
                          <a:gd name="T33" fmla="*/ T32 w 1724"/>
                          <a:gd name="T34" fmla="+- 0 16361 15979"/>
                          <a:gd name="T35" fmla="*/ 16361 h 387"/>
                          <a:gd name="T36" fmla="+- 0 5002 4937"/>
                          <a:gd name="T37" fmla="*/ T36 w 1724"/>
                          <a:gd name="T38" fmla="+- 0 16366 15979"/>
                          <a:gd name="T39" fmla="*/ 16366 h 387"/>
                          <a:gd name="T40" fmla="+- 0 6598 4937"/>
                          <a:gd name="T41" fmla="*/ T40 w 1724"/>
                          <a:gd name="T42" fmla="+- 0 16366 15979"/>
                          <a:gd name="T43" fmla="*/ 16366 h 387"/>
                          <a:gd name="T44" fmla="+- 0 6622 4937"/>
                          <a:gd name="T45" fmla="*/ T44 w 1724"/>
                          <a:gd name="T46" fmla="+- 0 16361 15979"/>
                          <a:gd name="T47" fmla="*/ 16361 h 387"/>
                          <a:gd name="T48" fmla="+- 0 6641 4937"/>
                          <a:gd name="T49" fmla="*/ T48 w 1724"/>
                          <a:gd name="T50" fmla="+- 0 16347 15979"/>
                          <a:gd name="T51" fmla="*/ 16347 h 387"/>
                          <a:gd name="T52" fmla="+- 0 6655 4937"/>
                          <a:gd name="T53" fmla="*/ T52 w 1724"/>
                          <a:gd name="T54" fmla="+- 0 16326 15979"/>
                          <a:gd name="T55" fmla="*/ 16326 h 387"/>
                          <a:gd name="T56" fmla="+- 0 6660 4937"/>
                          <a:gd name="T57" fmla="*/ T56 w 1724"/>
                          <a:gd name="T58" fmla="+- 0 16301 15979"/>
                          <a:gd name="T59" fmla="*/ 16301 h 387"/>
                          <a:gd name="T60" fmla="+- 0 6660 4937"/>
                          <a:gd name="T61" fmla="*/ T60 w 1724"/>
                          <a:gd name="T62" fmla="+- 0 16044 15979"/>
                          <a:gd name="T63" fmla="*/ 16044 h 387"/>
                          <a:gd name="T64" fmla="+- 0 6655 4937"/>
                          <a:gd name="T65" fmla="*/ T64 w 1724"/>
                          <a:gd name="T66" fmla="+- 0 16019 15979"/>
                          <a:gd name="T67" fmla="*/ 16019 h 387"/>
                          <a:gd name="T68" fmla="+- 0 6641 4937"/>
                          <a:gd name="T69" fmla="*/ T68 w 1724"/>
                          <a:gd name="T70" fmla="+- 0 15998 15979"/>
                          <a:gd name="T71" fmla="*/ 15998 h 387"/>
                          <a:gd name="T72" fmla="+- 0 6622 4937"/>
                          <a:gd name="T73" fmla="*/ T72 w 1724"/>
                          <a:gd name="T74" fmla="+- 0 15984 15979"/>
                          <a:gd name="T75" fmla="*/ 15984 h 387"/>
                          <a:gd name="T76" fmla="+- 0 6598 4937"/>
                          <a:gd name="T77" fmla="*/ T76 w 1724"/>
                          <a:gd name="T78" fmla="+- 0 15979 15979"/>
                          <a:gd name="T79" fmla="*/ 15979 h 387"/>
                          <a:gd name="T80" fmla="+- 0 5002 4937"/>
                          <a:gd name="T81" fmla="*/ T80 w 1724"/>
                          <a:gd name="T82" fmla="+- 0 15979 15979"/>
                          <a:gd name="T83" fmla="*/ 15979 h 3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724" h="387">
                            <a:moveTo>
                              <a:pt x="65" y="0"/>
                            </a:moveTo>
                            <a:lnTo>
                              <a:pt x="39" y="5"/>
                            </a:lnTo>
                            <a:lnTo>
                              <a:pt x="19" y="19"/>
                            </a:lnTo>
                            <a:lnTo>
                              <a:pt x="5" y="40"/>
                            </a:lnTo>
                            <a:lnTo>
                              <a:pt x="0" y="65"/>
                            </a:lnTo>
                            <a:lnTo>
                              <a:pt x="0" y="322"/>
                            </a:lnTo>
                            <a:lnTo>
                              <a:pt x="5" y="347"/>
                            </a:lnTo>
                            <a:lnTo>
                              <a:pt x="19" y="368"/>
                            </a:lnTo>
                            <a:lnTo>
                              <a:pt x="39" y="382"/>
                            </a:lnTo>
                            <a:lnTo>
                              <a:pt x="65" y="387"/>
                            </a:lnTo>
                            <a:lnTo>
                              <a:pt x="1661" y="387"/>
                            </a:lnTo>
                            <a:lnTo>
                              <a:pt x="1685" y="382"/>
                            </a:lnTo>
                            <a:lnTo>
                              <a:pt x="1704" y="368"/>
                            </a:lnTo>
                            <a:lnTo>
                              <a:pt x="1718" y="347"/>
                            </a:lnTo>
                            <a:lnTo>
                              <a:pt x="1723" y="322"/>
                            </a:lnTo>
                            <a:lnTo>
                              <a:pt x="1723" y="65"/>
                            </a:lnTo>
                            <a:lnTo>
                              <a:pt x="1718" y="40"/>
                            </a:lnTo>
                            <a:lnTo>
                              <a:pt x="1704" y="19"/>
                            </a:lnTo>
                            <a:lnTo>
                              <a:pt x="1685" y="5"/>
                            </a:lnTo>
                            <a:lnTo>
                              <a:pt x="1661" y="0"/>
                            </a:lnTo>
                            <a:lnTo>
                              <a:pt x="65" y="0"/>
                            </a:lnTo>
                            <a:close/>
                          </a:path>
                        </a:pathLst>
                      </a:custGeom>
                      <a:noFill/>
                      <a:ln w="3048">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2933C" id="Forme libre : forme 26" o:spid="_x0000_s1026" style="position:absolute;margin-left:246.85pt;margin-top:798.95pt;width:86.2pt;height:19.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72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" path="m65,l39,5,19,19,5,40,,65,,322r5,25l19,368r20,14l65,387r1596,l1685,382r19,-14l1718,347r5,-25l1723,65r-5,-25l1704,19,1685,5,1661,,65,xe" filled="f" strokecolor="gray" strokeweight=".24pt">
              <v:path arrowok="t" o:connecttype="custom" o:connectlocs="41275,10146665;24765,10149840;12065,10158730;3175,10172065;0,10187940;0,10351135;3175,10367010;12065,10380345;24765,10389235;41275,10392410;1054735,10392410;1069975,10389235;1082040,10380345;1090930,10367010;1094105,10351135;1094105,10187940;1090930,10172065;1082040,10158730;1069975,10149840;1054735,10146665;41275,10146665" o:connectangles="0,0,0,0,0,0,0,0,0,0,0,0,0,0,0,0,0,0,0,0,0"/>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759556B" wp14:editId="492EC61C">
              <wp:simplePos x="0" y="0"/>
              <wp:positionH relativeFrom="page">
                <wp:posOffset>471170</wp:posOffset>
              </wp:positionH>
              <wp:positionV relativeFrom="page">
                <wp:posOffset>10059670</wp:posOffset>
              </wp:positionV>
              <wp:extent cx="6311900" cy="0"/>
              <wp:effectExtent l="0" t="0" r="0" b="0"/>
              <wp:wrapNone/>
              <wp:docPr id="25" name="Connecteur droit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6096">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47CCB" id="Connecteur droit 25"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1pt,792.1pt" to="534.1pt,7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" strokecolor="gray" strokeweight=".48pt">
              <w10:wrap anchorx="page" anchory="page"/>
            </v:line>
          </w:pict>
        </mc:Fallback>
      </mc:AlternateContent>
    </w:r>
    <w:r>
      <w:rPr>
        <w:noProof/>
      </w:rPr>
      <mc:AlternateContent>
        <mc:Choice Requires="wps">
          <w:drawing>
            <wp:anchor distT="0" distB="0" distL="114300" distR="114300" simplePos="0" relativeHeight="251662336" behindDoc="1" locked="0" layoutInCell="1" allowOverlap="1" wp14:anchorId="2272EAA7" wp14:editId="2DA0D146">
              <wp:simplePos x="0" y="0"/>
              <wp:positionH relativeFrom="page">
                <wp:posOffset>474980</wp:posOffset>
              </wp:positionH>
              <wp:positionV relativeFrom="page">
                <wp:posOffset>10150475</wp:posOffset>
              </wp:positionV>
              <wp:extent cx="266065" cy="165735"/>
              <wp:effectExtent l="0" t="0" r="0" b="0"/>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27CDF" w14:textId="77777777" w:rsidR="008B5B89" w:rsidRDefault="008B5B89" w:rsidP="00F65D29">
                          <w:pPr>
                            <w:spacing w:before="20"/>
                            <w:ind w:left="20"/>
                            <w:rPr>
                              <w:sz w:val="18"/>
                            </w:rPr>
                          </w:pPr>
                          <w:r>
                            <w:rPr>
                              <w:spacing w:val="-4"/>
                              <w:sz w:val="18"/>
                            </w:rPr>
                            <w:t>BETB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2EAA7" id="_x0000_t202" coordsize="21600,21600" o:spt="202" path="m,l,21600r21600,l21600,xe">
              <v:stroke joinstyle="miter"/>
              <v:path gradientshapeok="t" o:connecttype="rect"/>
            </v:shapetype>
            <v:shape id="Zone de texte 23" o:spid="_x0000_s1030" type="#_x0000_t202" style="position:absolute;left:0;text-align:left;margin-left:37.4pt;margin-top:799.25pt;width:20.95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" filled="f" stroked="f">
              <v:textbox inset="0,0,0,0">
                <w:txbxContent>
                  <w:p w14:paraId="5F027CDF" w14:textId="77777777" w:rsidR="008B5B89" w:rsidRDefault="008B5B89" w:rsidP="00F65D29">
                    <w:pPr>
                      <w:spacing w:before="20"/>
                      <w:ind w:left="20"/>
                      <w:rPr>
                        <w:sz w:val="18"/>
                      </w:rPr>
                    </w:pPr>
                    <w:r>
                      <w:rPr>
                        <w:spacing w:val="-4"/>
                        <w:sz w:val="18"/>
                      </w:rPr>
                      <w:t>BETB</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D8944A6" wp14:editId="661B3C17">
              <wp:simplePos x="0" y="0"/>
              <wp:positionH relativeFrom="page">
                <wp:posOffset>3539490</wp:posOffset>
              </wp:positionH>
              <wp:positionV relativeFrom="page">
                <wp:posOffset>10179050</wp:posOffset>
              </wp:positionV>
              <wp:extent cx="285115" cy="186690"/>
              <wp:effectExtent l="0" t="0" r="0" b="0"/>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7296E" w14:textId="77777777" w:rsidR="008B5B89" w:rsidRDefault="008B5B89" w:rsidP="00F65D29">
                          <w:pPr>
                            <w:spacing w:before="2" w:line="291" w:lineRule="exact"/>
                            <w:ind w:left="20"/>
                            <w:rPr>
                              <w:rFonts w:ascii="Arial Unicode MS"/>
                              <w:sz w:val="18"/>
                            </w:rPr>
                          </w:pPr>
                          <w:r>
                            <w:rPr>
                              <w:rFonts w:ascii="Arial Unicode MS"/>
                              <w:spacing w:val="-5"/>
                              <w:w w:val="105"/>
                              <w:sz w:val="18"/>
                            </w:rPr>
                            <w:t>DCE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944A6" id="Zone de texte 21" o:spid="_x0000_s1031" type="#_x0000_t202" style="position:absolute;left:0;text-align:left;margin-left:278.7pt;margin-top:801.5pt;width:22.45pt;height:14.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" filled="f" stroked="f">
              <v:textbox inset="0,0,0,0">
                <w:txbxContent>
                  <w:p w14:paraId="4EA7296E" w14:textId="77777777" w:rsidR="008B5B89" w:rsidRDefault="008B5B89" w:rsidP="00F65D29">
                    <w:pPr>
                      <w:spacing w:before="2" w:line="291" w:lineRule="exact"/>
                      <w:ind w:left="20"/>
                      <w:rPr>
                        <w:rFonts w:ascii="Arial Unicode MS"/>
                        <w:sz w:val="18"/>
                      </w:rPr>
                    </w:pPr>
                    <w:r>
                      <w:rPr>
                        <w:rFonts w:ascii="Arial Unicode MS"/>
                        <w:spacing w:val="-5"/>
                        <w:w w:val="105"/>
                        <w:sz w:val="18"/>
                      </w:rPr>
                      <w:t>DCE</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3DDD2981" wp14:editId="688E09F6">
              <wp:simplePos x="0" y="0"/>
              <wp:positionH relativeFrom="page">
                <wp:posOffset>6206490</wp:posOffset>
              </wp:positionH>
              <wp:positionV relativeFrom="page">
                <wp:posOffset>10185400</wp:posOffset>
              </wp:positionV>
              <wp:extent cx="589915" cy="151130"/>
              <wp:effectExtent l="0" t="0" r="0" b="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5F76B" w14:textId="77777777" w:rsidR="008B5B89" w:rsidRDefault="008B5B89" w:rsidP="00F65D29">
                          <w:pPr>
                            <w:spacing w:before="21"/>
                            <w:ind w:left="20"/>
                            <w:rPr>
                              <w:sz w:val="16"/>
                            </w:rPr>
                          </w:pPr>
                          <w:r>
                            <w:rPr>
                              <w:sz w:val="16"/>
                            </w:rPr>
                            <w:t>Page</w:t>
                          </w:r>
                          <w:r>
                            <w:rPr>
                              <w:spacing w:val="-2"/>
                              <w:sz w:val="16"/>
                            </w:rPr>
                            <w:t xml:space="preserve"> </w:t>
                          </w:r>
                          <w:r>
                            <w:rPr>
                              <w:sz w:val="16"/>
                            </w:rPr>
                            <w:t>:</w:t>
                          </w:r>
                          <w:r>
                            <w:rPr>
                              <w:spacing w:val="1"/>
                              <w:sz w:val="16"/>
                            </w:rPr>
                            <w:t xml:space="preserve"> </w:t>
                          </w:r>
                          <w:r>
                            <w:rPr>
                              <w:spacing w:val="-4"/>
                              <w:sz w:val="16"/>
                            </w:rPr>
                            <w:fldChar w:fldCharType="begin"/>
                          </w:r>
                          <w:r>
                            <w:rPr>
                              <w:spacing w:val="-4"/>
                              <w:sz w:val="16"/>
                            </w:rPr>
                            <w:instrText xml:space="preserve"> PAGE </w:instrText>
                          </w:r>
                          <w:r>
                            <w:rPr>
                              <w:spacing w:val="-4"/>
                              <w:sz w:val="16"/>
                            </w:rPr>
                            <w:fldChar w:fldCharType="separate"/>
                          </w:r>
                          <w:r>
                            <w:rPr>
                              <w:noProof/>
                              <w:spacing w:val="-4"/>
                              <w:sz w:val="16"/>
                            </w:rPr>
                            <w:t>2</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noProof/>
                              <w:spacing w:val="-4"/>
                              <w:sz w:val="16"/>
                            </w:rPr>
                            <w:t>38</w:t>
                          </w:r>
                          <w:r>
                            <w:rPr>
                              <w:spacing w:val="-4"/>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D2981" id="Zone de texte 14" o:spid="_x0000_s1032" type="#_x0000_t202" style="position:absolute;left:0;text-align:left;margin-left:488.7pt;margin-top:802pt;width:46.45pt;height:11.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" filled="f" stroked="f">
              <v:textbox inset="0,0,0,0">
                <w:txbxContent>
                  <w:p w14:paraId="1425F76B" w14:textId="77777777" w:rsidR="008B5B89" w:rsidRDefault="008B5B89" w:rsidP="00F65D29">
                    <w:pPr>
                      <w:spacing w:before="21"/>
                      <w:ind w:left="20"/>
                      <w:rPr>
                        <w:sz w:val="16"/>
                      </w:rPr>
                    </w:pPr>
                    <w:r>
                      <w:rPr>
                        <w:sz w:val="16"/>
                      </w:rPr>
                      <w:t>Page</w:t>
                    </w:r>
                    <w:r>
                      <w:rPr>
                        <w:spacing w:val="-2"/>
                        <w:sz w:val="16"/>
                      </w:rPr>
                      <w:t xml:space="preserve"> </w:t>
                    </w:r>
                    <w:r>
                      <w:rPr>
                        <w:sz w:val="16"/>
                      </w:rPr>
                      <w:t>:</w:t>
                    </w:r>
                    <w:r>
                      <w:rPr>
                        <w:spacing w:val="1"/>
                        <w:sz w:val="16"/>
                      </w:rPr>
                      <w:t xml:space="preserve"> </w:t>
                    </w:r>
                    <w:r>
                      <w:rPr>
                        <w:spacing w:val="-4"/>
                        <w:sz w:val="16"/>
                      </w:rPr>
                      <w:fldChar w:fldCharType="begin"/>
                    </w:r>
                    <w:r>
                      <w:rPr>
                        <w:spacing w:val="-4"/>
                        <w:sz w:val="16"/>
                      </w:rPr>
                      <w:instrText xml:space="preserve"> PAGE </w:instrText>
                    </w:r>
                    <w:r>
                      <w:rPr>
                        <w:spacing w:val="-4"/>
                        <w:sz w:val="16"/>
                      </w:rPr>
                      <w:fldChar w:fldCharType="separate"/>
                    </w:r>
                    <w:r>
                      <w:rPr>
                        <w:noProof/>
                        <w:spacing w:val="-4"/>
                        <w:sz w:val="16"/>
                      </w:rPr>
                      <w:t>2</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noProof/>
                        <w:spacing w:val="-4"/>
                        <w:sz w:val="16"/>
                      </w:rPr>
                      <w:t>38</w:t>
                    </w:r>
                    <w:r>
                      <w:rPr>
                        <w:spacing w:val="-4"/>
                        <w:sz w:val="16"/>
                      </w:rPr>
                      <w:fldChar w:fldCharType="end"/>
                    </w:r>
                  </w:p>
                </w:txbxContent>
              </v:textbox>
              <w10:wrap anchorx="page" anchory="page"/>
            </v:shape>
          </w:pict>
        </mc:Fallback>
      </mc:AlternateContent>
    </w:r>
  </w:p>
  <w:p w14:paraId="388C30DF" w14:textId="77777777" w:rsidR="008B5B89" w:rsidRPr="005D28D5" w:rsidRDefault="008B5B89" w:rsidP="00F65D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A135" w14:textId="157D4300" w:rsidR="008B5B89" w:rsidRDefault="00153717" w:rsidP="00CF6B1B">
    <w:pPr>
      <w:pStyle w:val="BodyText"/>
      <w:spacing w:line="14" w:lineRule="auto"/>
    </w:pPr>
    <w:r>
      <w:rPr>
        <w:noProof/>
      </w:rPr>
      <mc:AlternateContent>
        <mc:Choice Requires="wps">
          <w:drawing>
            <wp:anchor distT="0" distB="0" distL="114300" distR="114300" simplePos="0" relativeHeight="251678720" behindDoc="1" locked="0" layoutInCell="1" allowOverlap="1" wp14:anchorId="21D89D6F" wp14:editId="79037496">
              <wp:simplePos x="0" y="0"/>
              <wp:positionH relativeFrom="page">
                <wp:posOffset>5972176</wp:posOffset>
              </wp:positionH>
              <wp:positionV relativeFrom="page">
                <wp:posOffset>10182225</wp:posOffset>
              </wp:positionV>
              <wp:extent cx="825500" cy="151130"/>
              <wp:effectExtent l="0" t="0" r="12700" b="1270"/>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F7B78" w14:textId="77777777" w:rsidR="008B5B89" w:rsidRPr="001D62E3" w:rsidRDefault="008B5B89" w:rsidP="00CF6B1B">
                          <w:pPr>
                            <w:spacing w:before="21"/>
                            <w:ind w:left="20"/>
                            <w:rPr>
                              <w:rFonts w:ascii="Century Gothic" w:hAnsi="Century Gothic"/>
                              <w:sz w:val="16"/>
                            </w:rPr>
                          </w:pPr>
                          <w:r w:rsidRPr="001D62E3">
                            <w:rPr>
                              <w:rFonts w:ascii="Century Gothic" w:hAnsi="Century Gothic"/>
                              <w:sz w:val="16"/>
                            </w:rPr>
                            <w:t>Page</w:t>
                          </w:r>
                          <w:r w:rsidRPr="001D62E3">
                            <w:rPr>
                              <w:rFonts w:ascii="Century Gothic" w:hAnsi="Century Gothic"/>
                              <w:spacing w:val="-2"/>
                              <w:sz w:val="16"/>
                            </w:rPr>
                            <w:t xml:space="preserve"> </w:t>
                          </w:r>
                          <w:r w:rsidRPr="001D62E3">
                            <w:rPr>
                              <w:rFonts w:ascii="Century Gothic" w:hAnsi="Century Gothic"/>
                              <w:sz w:val="16"/>
                            </w:rPr>
                            <w:t>:</w:t>
                          </w:r>
                          <w:r w:rsidRPr="001D62E3">
                            <w:rPr>
                              <w:rFonts w:ascii="Century Gothic" w:hAnsi="Century Gothic"/>
                              <w:spacing w:val="1"/>
                              <w:sz w:val="16"/>
                            </w:rPr>
                            <w:t xml:space="preserve"> </w:t>
                          </w:r>
                          <w:r w:rsidRPr="001D62E3">
                            <w:rPr>
                              <w:rFonts w:ascii="Century Gothic" w:hAnsi="Century Gothic"/>
                              <w:spacing w:val="-4"/>
                              <w:sz w:val="16"/>
                            </w:rPr>
                            <w:fldChar w:fldCharType="begin"/>
                          </w:r>
                          <w:r w:rsidRPr="001D62E3">
                            <w:rPr>
                              <w:rFonts w:ascii="Century Gothic" w:hAnsi="Century Gothic"/>
                              <w:spacing w:val="-4"/>
                              <w:sz w:val="16"/>
                            </w:rPr>
                            <w:instrText xml:space="preserve"> PAGE </w:instrText>
                          </w:r>
                          <w:r w:rsidRPr="001D62E3">
                            <w:rPr>
                              <w:rFonts w:ascii="Century Gothic" w:hAnsi="Century Gothic"/>
                              <w:spacing w:val="-4"/>
                              <w:sz w:val="16"/>
                            </w:rPr>
                            <w:fldChar w:fldCharType="separate"/>
                          </w:r>
                          <w:r w:rsidRPr="001D62E3">
                            <w:rPr>
                              <w:rFonts w:ascii="Century Gothic" w:hAnsi="Century Gothic"/>
                              <w:noProof/>
                              <w:spacing w:val="-4"/>
                              <w:sz w:val="16"/>
                            </w:rPr>
                            <w:t>20</w:t>
                          </w:r>
                          <w:r w:rsidRPr="001D62E3">
                            <w:rPr>
                              <w:rFonts w:ascii="Century Gothic" w:hAnsi="Century Gothic"/>
                              <w:spacing w:val="-4"/>
                              <w:sz w:val="16"/>
                            </w:rPr>
                            <w:fldChar w:fldCharType="end"/>
                          </w:r>
                          <w:r w:rsidRPr="001D62E3">
                            <w:rPr>
                              <w:rFonts w:ascii="Century Gothic" w:hAnsi="Century Gothic"/>
                              <w:spacing w:val="-4"/>
                              <w:sz w:val="16"/>
                            </w:rPr>
                            <w:t>/</w:t>
                          </w:r>
                          <w:r w:rsidRPr="001D62E3">
                            <w:rPr>
                              <w:rFonts w:ascii="Century Gothic" w:hAnsi="Century Gothic"/>
                              <w:spacing w:val="-4"/>
                              <w:sz w:val="16"/>
                            </w:rPr>
                            <w:fldChar w:fldCharType="begin"/>
                          </w:r>
                          <w:r w:rsidRPr="001D62E3">
                            <w:rPr>
                              <w:rFonts w:ascii="Century Gothic" w:hAnsi="Century Gothic"/>
                              <w:spacing w:val="-4"/>
                              <w:sz w:val="16"/>
                            </w:rPr>
                            <w:instrText xml:space="preserve"> NUMPAGES </w:instrText>
                          </w:r>
                          <w:r w:rsidRPr="001D62E3">
                            <w:rPr>
                              <w:rFonts w:ascii="Century Gothic" w:hAnsi="Century Gothic"/>
                              <w:spacing w:val="-4"/>
                              <w:sz w:val="16"/>
                            </w:rPr>
                            <w:fldChar w:fldCharType="separate"/>
                          </w:r>
                          <w:r w:rsidRPr="001D62E3">
                            <w:rPr>
                              <w:rFonts w:ascii="Century Gothic" w:hAnsi="Century Gothic"/>
                              <w:noProof/>
                              <w:spacing w:val="-4"/>
                              <w:sz w:val="16"/>
                            </w:rPr>
                            <w:t>38</w:t>
                          </w:r>
                          <w:r w:rsidRPr="001D62E3">
                            <w:rPr>
                              <w:rFonts w:ascii="Century Gothic" w:hAnsi="Century Gothic"/>
                              <w:spacing w:val="-4"/>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89D6F" id="_x0000_t202" coordsize="21600,21600" o:spt="202" path="m,l,21600r21600,l21600,xe">
              <v:stroke joinstyle="miter"/>
              <v:path gradientshapeok="t" o:connecttype="rect"/>
            </v:shapetype>
            <v:shape id="Zone de texte 19" o:spid="_x0000_s1034" type="#_x0000_t202" style="position:absolute;left:0;text-align:left;margin-left:470.25pt;margin-top:801.75pt;width:65pt;height:11.9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" filled="f" stroked="f">
              <v:textbox inset="0,0,0,0">
                <w:txbxContent>
                  <w:p w14:paraId="6A2F7B78" w14:textId="77777777" w:rsidR="008B5B89" w:rsidRPr="001D62E3" w:rsidRDefault="008B5B89" w:rsidP="00CF6B1B">
                    <w:pPr>
                      <w:spacing w:before="21"/>
                      <w:ind w:left="20"/>
                      <w:rPr>
                        <w:rFonts w:ascii="Century Gothic" w:hAnsi="Century Gothic"/>
                        <w:sz w:val="16"/>
                      </w:rPr>
                    </w:pPr>
                    <w:r w:rsidRPr="001D62E3">
                      <w:rPr>
                        <w:rFonts w:ascii="Century Gothic" w:hAnsi="Century Gothic"/>
                        <w:sz w:val="16"/>
                      </w:rPr>
                      <w:t>Page</w:t>
                    </w:r>
                    <w:r w:rsidRPr="001D62E3">
                      <w:rPr>
                        <w:rFonts w:ascii="Century Gothic" w:hAnsi="Century Gothic"/>
                        <w:spacing w:val="-2"/>
                        <w:sz w:val="16"/>
                      </w:rPr>
                      <w:t xml:space="preserve"> </w:t>
                    </w:r>
                    <w:r w:rsidRPr="001D62E3">
                      <w:rPr>
                        <w:rFonts w:ascii="Century Gothic" w:hAnsi="Century Gothic"/>
                        <w:sz w:val="16"/>
                      </w:rPr>
                      <w:t>:</w:t>
                    </w:r>
                    <w:r w:rsidRPr="001D62E3">
                      <w:rPr>
                        <w:rFonts w:ascii="Century Gothic" w:hAnsi="Century Gothic"/>
                        <w:spacing w:val="1"/>
                        <w:sz w:val="16"/>
                      </w:rPr>
                      <w:t xml:space="preserve"> </w:t>
                    </w:r>
                    <w:r w:rsidRPr="001D62E3">
                      <w:rPr>
                        <w:rFonts w:ascii="Century Gothic" w:hAnsi="Century Gothic"/>
                        <w:spacing w:val="-4"/>
                        <w:sz w:val="16"/>
                      </w:rPr>
                      <w:fldChar w:fldCharType="begin"/>
                    </w:r>
                    <w:r w:rsidRPr="001D62E3">
                      <w:rPr>
                        <w:rFonts w:ascii="Century Gothic" w:hAnsi="Century Gothic"/>
                        <w:spacing w:val="-4"/>
                        <w:sz w:val="16"/>
                      </w:rPr>
                      <w:instrText xml:space="preserve"> PAGE </w:instrText>
                    </w:r>
                    <w:r w:rsidRPr="001D62E3">
                      <w:rPr>
                        <w:rFonts w:ascii="Century Gothic" w:hAnsi="Century Gothic"/>
                        <w:spacing w:val="-4"/>
                        <w:sz w:val="16"/>
                      </w:rPr>
                      <w:fldChar w:fldCharType="separate"/>
                    </w:r>
                    <w:r w:rsidRPr="001D62E3">
                      <w:rPr>
                        <w:rFonts w:ascii="Century Gothic" w:hAnsi="Century Gothic"/>
                        <w:noProof/>
                        <w:spacing w:val="-4"/>
                        <w:sz w:val="16"/>
                      </w:rPr>
                      <w:t>20</w:t>
                    </w:r>
                    <w:r w:rsidRPr="001D62E3">
                      <w:rPr>
                        <w:rFonts w:ascii="Century Gothic" w:hAnsi="Century Gothic"/>
                        <w:spacing w:val="-4"/>
                        <w:sz w:val="16"/>
                      </w:rPr>
                      <w:fldChar w:fldCharType="end"/>
                    </w:r>
                    <w:r w:rsidRPr="001D62E3">
                      <w:rPr>
                        <w:rFonts w:ascii="Century Gothic" w:hAnsi="Century Gothic"/>
                        <w:spacing w:val="-4"/>
                        <w:sz w:val="16"/>
                      </w:rPr>
                      <w:t>/</w:t>
                    </w:r>
                    <w:r w:rsidRPr="001D62E3">
                      <w:rPr>
                        <w:rFonts w:ascii="Century Gothic" w:hAnsi="Century Gothic"/>
                        <w:spacing w:val="-4"/>
                        <w:sz w:val="16"/>
                      </w:rPr>
                      <w:fldChar w:fldCharType="begin"/>
                    </w:r>
                    <w:r w:rsidRPr="001D62E3">
                      <w:rPr>
                        <w:rFonts w:ascii="Century Gothic" w:hAnsi="Century Gothic"/>
                        <w:spacing w:val="-4"/>
                        <w:sz w:val="16"/>
                      </w:rPr>
                      <w:instrText xml:space="preserve"> NUMPAGES </w:instrText>
                    </w:r>
                    <w:r w:rsidRPr="001D62E3">
                      <w:rPr>
                        <w:rFonts w:ascii="Century Gothic" w:hAnsi="Century Gothic"/>
                        <w:spacing w:val="-4"/>
                        <w:sz w:val="16"/>
                      </w:rPr>
                      <w:fldChar w:fldCharType="separate"/>
                    </w:r>
                    <w:r w:rsidRPr="001D62E3">
                      <w:rPr>
                        <w:rFonts w:ascii="Century Gothic" w:hAnsi="Century Gothic"/>
                        <w:noProof/>
                        <w:spacing w:val="-4"/>
                        <w:sz w:val="16"/>
                      </w:rPr>
                      <w:t>38</w:t>
                    </w:r>
                    <w:r w:rsidRPr="001D62E3">
                      <w:rPr>
                        <w:rFonts w:ascii="Century Gothic" w:hAnsi="Century Gothic"/>
                        <w:spacing w:val="-4"/>
                        <w:sz w:val="16"/>
                      </w:rPr>
                      <w:fldChar w:fldCharType="end"/>
                    </w:r>
                  </w:p>
                </w:txbxContent>
              </v:textbox>
              <w10:wrap anchorx="page" anchory="page"/>
            </v:shape>
          </w:pict>
        </mc:Fallback>
      </mc:AlternateContent>
    </w:r>
    <w:r w:rsidR="008B5B89">
      <w:rPr>
        <w:noProof/>
      </w:rPr>
      <mc:AlternateContent>
        <mc:Choice Requires="wps">
          <w:drawing>
            <wp:anchor distT="0" distB="0" distL="114300" distR="114300" simplePos="0" relativeHeight="251676672" behindDoc="1" locked="0" layoutInCell="1" allowOverlap="1" wp14:anchorId="510E6FD7" wp14:editId="107CEE86">
              <wp:simplePos x="0" y="0"/>
              <wp:positionH relativeFrom="page">
                <wp:posOffset>476250</wp:posOffset>
              </wp:positionH>
              <wp:positionV relativeFrom="page">
                <wp:posOffset>10144126</wp:posOffset>
              </wp:positionV>
              <wp:extent cx="342900" cy="175260"/>
              <wp:effectExtent l="0" t="0" r="0" b="1524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9BDCA" w14:textId="77777777" w:rsidR="008B5B89" w:rsidRPr="001D62E3" w:rsidRDefault="008B5B89" w:rsidP="00CF6B1B">
                          <w:pPr>
                            <w:spacing w:before="20"/>
                            <w:ind w:left="20"/>
                            <w:rPr>
                              <w:rFonts w:ascii="Century Gothic" w:hAnsi="Century Gothic"/>
                              <w:sz w:val="18"/>
                            </w:rPr>
                          </w:pPr>
                          <w:r w:rsidRPr="001D62E3">
                            <w:rPr>
                              <w:rFonts w:ascii="Century Gothic" w:hAnsi="Century Gothic"/>
                              <w:spacing w:val="-4"/>
                              <w:sz w:val="18"/>
                            </w:rPr>
                            <w:t>BETB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E6FD7" id="Zone de texte 22" o:spid="_x0000_s1035" type="#_x0000_t202" style="position:absolute;left:0;text-align:left;margin-left:37.5pt;margin-top:798.75pt;width:27pt;height:13.8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" filled="f" stroked="f">
              <v:textbox inset="0,0,0,0">
                <w:txbxContent>
                  <w:p w14:paraId="2FF9BDCA" w14:textId="77777777" w:rsidR="008B5B89" w:rsidRPr="001D62E3" w:rsidRDefault="008B5B89" w:rsidP="00CF6B1B">
                    <w:pPr>
                      <w:spacing w:before="20"/>
                      <w:ind w:left="20"/>
                      <w:rPr>
                        <w:rFonts w:ascii="Century Gothic" w:hAnsi="Century Gothic"/>
                        <w:sz w:val="18"/>
                      </w:rPr>
                    </w:pPr>
                    <w:r w:rsidRPr="001D62E3">
                      <w:rPr>
                        <w:rFonts w:ascii="Century Gothic" w:hAnsi="Century Gothic"/>
                        <w:spacing w:val="-4"/>
                        <w:sz w:val="18"/>
                      </w:rPr>
                      <w:t>BETB</w:t>
                    </w:r>
                  </w:p>
                </w:txbxContent>
              </v:textbox>
              <w10:wrap anchorx="page" anchory="page"/>
            </v:shape>
          </w:pict>
        </mc:Fallback>
      </mc:AlternateContent>
    </w:r>
    <w:r w:rsidR="008B5B89">
      <w:rPr>
        <w:noProof/>
      </w:rPr>
      <mc:AlternateContent>
        <mc:Choice Requires="wps">
          <w:drawing>
            <wp:anchor distT="0" distB="0" distL="114300" distR="114300" simplePos="0" relativeHeight="251674624" behindDoc="1" locked="0" layoutInCell="1" allowOverlap="1" wp14:anchorId="3F553656" wp14:editId="4312510A">
              <wp:simplePos x="0" y="0"/>
              <wp:positionH relativeFrom="page">
                <wp:posOffset>3134995</wp:posOffset>
              </wp:positionH>
              <wp:positionV relativeFrom="page">
                <wp:posOffset>10146665</wp:posOffset>
              </wp:positionV>
              <wp:extent cx="1094740" cy="245745"/>
              <wp:effectExtent l="0" t="0" r="0" b="0"/>
              <wp:wrapNone/>
              <wp:docPr id="28" name="Forme libre : form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4740" cy="245745"/>
                      </a:xfrm>
                      <a:custGeom>
                        <a:avLst/>
                        <a:gdLst>
                          <a:gd name="T0" fmla="+- 0 5002 4937"/>
                          <a:gd name="T1" fmla="*/ T0 w 1724"/>
                          <a:gd name="T2" fmla="+- 0 15979 15979"/>
                          <a:gd name="T3" fmla="*/ 15979 h 387"/>
                          <a:gd name="T4" fmla="+- 0 4976 4937"/>
                          <a:gd name="T5" fmla="*/ T4 w 1724"/>
                          <a:gd name="T6" fmla="+- 0 15984 15979"/>
                          <a:gd name="T7" fmla="*/ 15984 h 387"/>
                          <a:gd name="T8" fmla="+- 0 4956 4937"/>
                          <a:gd name="T9" fmla="*/ T8 w 1724"/>
                          <a:gd name="T10" fmla="+- 0 15998 15979"/>
                          <a:gd name="T11" fmla="*/ 15998 h 387"/>
                          <a:gd name="T12" fmla="+- 0 4942 4937"/>
                          <a:gd name="T13" fmla="*/ T12 w 1724"/>
                          <a:gd name="T14" fmla="+- 0 16019 15979"/>
                          <a:gd name="T15" fmla="*/ 16019 h 387"/>
                          <a:gd name="T16" fmla="+- 0 4937 4937"/>
                          <a:gd name="T17" fmla="*/ T16 w 1724"/>
                          <a:gd name="T18" fmla="+- 0 16044 15979"/>
                          <a:gd name="T19" fmla="*/ 16044 h 387"/>
                          <a:gd name="T20" fmla="+- 0 4937 4937"/>
                          <a:gd name="T21" fmla="*/ T20 w 1724"/>
                          <a:gd name="T22" fmla="+- 0 16301 15979"/>
                          <a:gd name="T23" fmla="*/ 16301 h 387"/>
                          <a:gd name="T24" fmla="+- 0 4942 4937"/>
                          <a:gd name="T25" fmla="*/ T24 w 1724"/>
                          <a:gd name="T26" fmla="+- 0 16326 15979"/>
                          <a:gd name="T27" fmla="*/ 16326 h 387"/>
                          <a:gd name="T28" fmla="+- 0 4956 4937"/>
                          <a:gd name="T29" fmla="*/ T28 w 1724"/>
                          <a:gd name="T30" fmla="+- 0 16347 15979"/>
                          <a:gd name="T31" fmla="*/ 16347 h 387"/>
                          <a:gd name="T32" fmla="+- 0 4976 4937"/>
                          <a:gd name="T33" fmla="*/ T32 w 1724"/>
                          <a:gd name="T34" fmla="+- 0 16361 15979"/>
                          <a:gd name="T35" fmla="*/ 16361 h 387"/>
                          <a:gd name="T36" fmla="+- 0 5002 4937"/>
                          <a:gd name="T37" fmla="*/ T36 w 1724"/>
                          <a:gd name="T38" fmla="+- 0 16366 15979"/>
                          <a:gd name="T39" fmla="*/ 16366 h 387"/>
                          <a:gd name="T40" fmla="+- 0 6598 4937"/>
                          <a:gd name="T41" fmla="*/ T40 w 1724"/>
                          <a:gd name="T42" fmla="+- 0 16366 15979"/>
                          <a:gd name="T43" fmla="*/ 16366 h 387"/>
                          <a:gd name="T44" fmla="+- 0 6622 4937"/>
                          <a:gd name="T45" fmla="*/ T44 w 1724"/>
                          <a:gd name="T46" fmla="+- 0 16361 15979"/>
                          <a:gd name="T47" fmla="*/ 16361 h 387"/>
                          <a:gd name="T48" fmla="+- 0 6641 4937"/>
                          <a:gd name="T49" fmla="*/ T48 w 1724"/>
                          <a:gd name="T50" fmla="+- 0 16347 15979"/>
                          <a:gd name="T51" fmla="*/ 16347 h 387"/>
                          <a:gd name="T52" fmla="+- 0 6655 4937"/>
                          <a:gd name="T53" fmla="*/ T52 w 1724"/>
                          <a:gd name="T54" fmla="+- 0 16326 15979"/>
                          <a:gd name="T55" fmla="*/ 16326 h 387"/>
                          <a:gd name="T56" fmla="+- 0 6660 4937"/>
                          <a:gd name="T57" fmla="*/ T56 w 1724"/>
                          <a:gd name="T58" fmla="+- 0 16301 15979"/>
                          <a:gd name="T59" fmla="*/ 16301 h 387"/>
                          <a:gd name="T60" fmla="+- 0 6660 4937"/>
                          <a:gd name="T61" fmla="*/ T60 w 1724"/>
                          <a:gd name="T62" fmla="+- 0 16044 15979"/>
                          <a:gd name="T63" fmla="*/ 16044 h 387"/>
                          <a:gd name="T64" fmla="+- 0 6655 4937"/>
                          <a:gd name="T65" fmla="*/ T64 w 1724"/>
                          <a:gd name="T66" fmla="+- 0 16019 15979"/>
                          <a:gd name="T67" fmla="*/ 16019 h 387"/>
                          <a:gd name="T68" fmla="+- 0 6641 4937"/>
                          <a:gd name="T69" fmla="*/ T68 w 1724"/>
                          <a:gd name="T70" fmla="+- 0 15998 15979"/>
                          <a:gd name="T71" fmla="*/ 15998 h 387"/>
                          <a:gd name="T72" fmla="+- 0 6622 4937"/>
                          <a:gd name="T73" fmla="*/ T72 w 1724"/>
                          <a:gd name="T74" fmla="+- 0 15984 15979"/>
                          <a:gd name="T75" fmla="*/ 15984 h 387"/>
                          <a:gd name="T76" fmla="+- 0 6598 4937"/>
                          <a:gd name="T77" fmla="*/ T76 w 1724"/>
                          <a:gd name="T78" fmla="+- 0 15979 15979"/>
                          <a:gd name="T79" fmla="*/ 15979 h 387"/>
                          <a:gd name="T80" fmla="+- 0 5002 4937"/>
                          <a:gd name="T81" fmla="*/ T80 w 1724"/>
                          <a:gd name="T82" fmla="+- 0 15979 15979"/>
                          <a:gd name="T83" fmla="*/ 15979 h 3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724" h="387">
                            <a:moveTo>
                              <a:pt x="65" y="0"/>
                            </a:moveTo>
                            <a:lnTo>
                              <a:pt x="39" y="5"/>
                            </a:lnTo>
                            <a:lnTo>
                              <a:pt x="19" y="19"/>
                            </a:lnTo>
                            <a:lnTo>
                              <a:pt x="5" y="40"/>
                            </a:lnTo>
                            <a:lnTo>
                              <a:pt x="0" y="65"/>
                            </a:lnTo>
                            <a:lnTo>
                              <a:pt x="0" y="322"/>
                            </a:lnTo>
                            <a:lnTo>
                              <a:pt x="5" y="347"/>
                            </a:lnTo>
                            <a:lnTo>
                              <a:pt x="19" y="368"/>
                            </a:lnTo>
                            <a:lnTo>
                              <a:pt x="39" y="382"/>
                            </a:lnTo>
                            <a:lnTo>
                              <a:pt x="65" y="387"/>
                            </a:lnTo>
                            <a:lnTo>
                              <a:pt x="1661" y="387"/>
                            </a:lnTo>
                            <a:lnTo>
                              <a:pt x="1685" y="382"/>
                            </a:lnTo>
                            <a:lnTo>
                              <a:pt x="1704" y="368"/>
                            </a:lnTo>
                            <a:lnTo>
                              <a:pt x="1718" y="347"/>
                            </a:lnTo>
                            <a:lnTo>
                              <a:pt x="1723" y="322"/>
                            </a:lnTo>
                            <a:lnTo>
                              <a:pt x="1723" y="65"/>
                            </a:lnTo>
                            <a:lnTo>
                              <a:pt x="1718" y="40"/>
                            </a:lnTo>
                            <a:lnTo>
                              <a:pt x="1704" y="19"/>
                            </a:lnTo>
                            <a:lnTo>
                              <a:pt x="1685" y="5"/>
                            </a:lnTo>
                            <a:lnTo>
                              <a:pt x="1661" y="0"/>
                            </a:lnTo>
                            <a:lnTo>
                              <a:pt x="65" y="0"/>
                            </a:lnTo>
                            <a:close/>
                          </a:path>
                        </a:pathLst>
                      </a:custGeom>
                      <a:noFill/>
                      <a:ln w="3048">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A6052" id="Forme libre : forme 28" o:spid="_x0000_s1026" style="position:absolute;margin-left:246.85pt;margin-top:798.95pt;width:86.2pt;height:19.3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72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" path="m65,l39,5,19,19,5,40,,65,,322r5,25l19,368r20,14l65,387r1596,l1685,382r19,-14l1718,347r5,-25l1723,65r-5,-25l1704,19,1685,5,1661,,65,xe" filled="f" strokecolor="gray" strokeweight=".24pt">
              <v:path arrowok="t" o:connecttype="custom" o:connectlocs="41275,10146665;24765,10149840;12065,10158730;3175,10172065;0,10187940;0,10351135;3175,10367010;12065,10380345;24765,10389235;41275,10392410;1054735,10392410;1069975,10389235;1082040,10380345;1090930,10367010;1094105,10351135;1094105,10187940;1090930,10172065;1082040,10158730;1069975,10149840;1054735,10146665;41275,10146665" o:connectangles="0,0,0,0,0,0,0,0,0,0,0,0,0,0,0,0,0,0,0,0,0"/>
              <w10:wrap anchorx="page" anchory="page"/>
            </v:shape>
          </w:pict>
        </mc:Fallback>
      </mc:AlternateContent>
    </w:r>
    <w:r w:rsidR="008B5B89">
      <w:rPr>
        <w:noProof/>
      </w:rPr>
      <mc:AlternateContent>
        <mc:Choice Requires="wps">
          <w:drawing>
            <wp:anchor distT="0" distB="0" distL="114300" distR="114300" simplePos="0" relativeHeight="251675648" behindDoc="1" locked="0" layoutInCell="1" allowOverlap="1" wp14:anchorId="30BBD7A2" wp14:editId="7C3E1326">
              <wp:simplePos x="0" y="0"/>
              <wp:positionH relativeFrom="page">
                <wp:posOffset>471170</wp:posOffset>
              </wp:positionH>
              <wp:positionV relativeFrom="page">
                <wp:posOffset>10059670</wp:posOffset>
              </wp:positionV>
              <wp:extent cx="6311900" cy="0"/>
              <wp:effectExtent l="0" t="0" r="0" b="0"/>
              <wp:wrapNone/>
              <wp:docPr id="27" name="Connecteur droit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6096">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A976E" id="Connecteur droit 27"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1pt,792.1pt" to="534.1pt,7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" strokecolor="gray" strokeweight=".48pt">
              <w10:wrap anchorx="page" anchory="page"/>
            </v:line>
          </w:pict>
        </mc:Fallback>
      </mc:AlternateContent>
    </w:r>
    <w:r w:rsidR="008B5B89">
      <w:rPr>
        <w:noProof/>
      </w:rPr>
      <mc:AlternateContent>
        <mc:Choice Requires="wps">
          <w:drawing>
            <wp:anchor distT="0" distB="0" distL="114300" distR="114300" simplePos="0" relativeHeight="251677696" behindDoc="1" locked="0" layoutInCell="1" allowOverlap="1" wp14:anchorId="47FCADFC" wp14:editId="155D10A6">
              <wp:simplePos x="0" y="0"/>
              <wp:positionH relativeFrom="page">
                <wp:posOffset>3539490</wp:posOffset>
              </wp:positionH>
              <wp:positionV relativeFrom="page">
                <wp:posOffset>10179050</wp:posOffset>
              </wp:positionV>
              <wp:extent cx="285115" cy="186690"/>
              <wp:effectExtent l="0" t="0" r="0" b="0"/>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2A84E" w14:textId="77777777" w:rsidR="008B5B89" w:rsidRPr="001D62E3" w:rsidRDefault="008B5B89" w:rsidP="00CF6B1B">
                          <w:pPr>
                            <w:spacing w:before="2" w:line="291" w:lineRule="exact"/>
                            <w:ind w:left="20"/>
                            <w:rPr>
                              <w:rFonts w:ascii="Century Gothic" w:hAnsi="Century Gothic"/>
                              <w:b/>
                              <w:bCs/>
                              <w:sz w:val="18"/>
                            </w:rPr>
                          </w:pPr>
                          <w:r w:rsidRPr="001D62E3">
                            <w:rPr>
                              <w:rFonts w:ascii="Century Gothic" w:hAnsi="Century Gothic"/>
                              <w:b/>
                              <w:bCs/>
                              <w:spacing w:val="-5"/>
                              <w:w w:val="105"/>
                              <w:sz w:val="18"/>
                            </w:rPr>
                            <w:t>DCE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CADFC" id="Zone de texte 20" o:spid="_x0000_s1036" type="#_x0000_t202" style="position:absolute;left:0;text-align:left;margin-left:278.7pt;margin-top:801.5pt;width:22.45pt;height:14.7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" filled="f" stroked="f">
              <v:textbox inset="0,0,0,0">
                <w:txbxContent>
                  <w:p w14:paraId="1AF2A84E" w14:textId="77777777" w:rsidR="008B5B89" w:rsidRPr="001D62E3" w:rsidRDefault="008B5B89" w:rsidP="00CF6B1B">
                    <w:pPr>
                      <w:spacing w:before="2" w:line="291" w:lineRule="exact"/>
                      <w:ind w:left="20"/>
                      <w:rPr>
                        <w:rFonts w:ascii="Century Gothic" w:hAnsi="Century Gothic"/>
                        <w:b/>
                        <w:bCs/>
                        <w:sz w:val="18"/>
                      </w:rPr>
                    </w:pPr>
                    <w:r w:rsidRPr="001D62E3">
                      <w:rPr>
                        <w:rFonts w:ascii="Century Gothic" w:hAnsi="Century Gothic"/>
                        <w:b/>
                        <w:bCs/>
                        <w:spacing w:val="-5"/>
                        <w:w w:val="105"/>
                        <w:sz w:val="18"/>
                      </w:rPr>
                      <w:t>DCE</w:t>
                    </w:r>
                  </w:p>
                </w:txbxContent>
              </v:textbox>
              <w10:wrap anchorx="page" anchory="page"/>
            </v:shape>
          </w:pict>
        </mc:Fallback>
      </mc:AlternateContent>
    </w:r>
  </w:p>
  <w:p w14:paraId="2B119EB6" w14:textId="77777777" w:rsidR="008B5B89" w:rsidRPr="0000682B" w:rsidRDefault="008B5B89" w:rsidP="00006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67E8" w14:textId="77777777" w:rsidR="007905B9" w:rsidRDefault="007905B9">
      <w:r>
        <w:separator/>
      </w:r>
    </w:p>
  </w:footnote>
  <w:footnote w:type="continuationSeparator" w:id="0">
    <w:p w14:paraId="3B8644C9" w14:textId="77777777" w:rsidR="007905B9" w:rsidRDefault="00790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ED6A" w14:textId="05E1F2B9" w:rsidR="008B5B89" w:rsidRDefault="008B5B89" w:rsidP="002A2475">
    <w:pPr>
      <w:pStyle w:val="Header"/>
      <w:jc w:val="center"/>
      <w:rPr>
        <w:rFonts w:asciiTheme="minorHAnsi" w:hAnsiTheme="minorHAnsi" w:cstheme="minorHAnsi"/>
      </w:rPr>
    </w:pPr>
    <w:r>
      <w:rPr>
        <w:rFonts w:asciiTheme="minorHAnsi" w:hAnsiTheme="minorHAnsi" w:cstheme="minorHAnsi"/>
        <w:noProof/>
      </w:rPr>
      <w:drawing>
        <wp:anchor distT="0" distB="0" distL="114300" distR="114300" simplePos="0" relativeHeight="251680768" behindDoc="0" locked="0" layoutInCell="1" allowOverlap="1" wp14:anchorId="0CF3ECE1" wp14:editId="5AB418BB">
          <wp:simplePos x="0" y="0"/>
          <wp:positionH relativeFrom="column">
            <wp:posOffset>6178550</wp:posOffset>
          </wp:positionH>
          <wp:positionV relativeFrom="paragraph">
            <wp:posOffset>-190500</wp:posOffset>
          </wp:positionV>
          <wp:extent cx="390525" cy="434340"/>
          <wp:effectExtent l="0" t="0" r="9525" b="3810"/>
          <wp:wrapSquare wrapText="bothSides"/>
          <wp:docPr id="96037814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 cy="4343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44982F2B" wp14:editId="2290F44A">
          <wp:simplePos x="0" y="0"/>
          <wp:positionH relativeFrom="column">
            <wp:posOffset>-88900</wp:posOffset>
          </wp:positionH>
          <wp:positionV relativeFrom="paragraph">
            <wp:posOffset>0</wp:posOffset>
          </wp:positionV>
          <wp:extent cx="1037273" cy="314325"/>
          <wp:effectExtent l="0" t="0" r="0" b="0"/>
          <wp:wrapSquare wrapText="bothSides"/>
          <wp:docPr id="1216203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7273" cy="314325"/>
                  </a:xfrm>
                  <a:prstGeom prst="rect">
                    <a:avLst/>
                  </a:prstGeom>
                  <a:noFill/>
                  <a:ln>
                    <a:noFill/>
                  </a:ln>
                </pic:spPr>
              </pic:pic>
            </a:graphicData>
          </a:graphic>
        </wp:anchor>
      </w:drawing>
    </w:r>
    <w:r w:rsidRPr="002A2475">
      <w:rPr>
        <w:rFonts w:asciiTheme="minorHAnsi" w:hAnsiTheme="minorHAnsi" w:cstheme="minorHAnsi"/>
      </w:rPr>
      <w:t>Construction d’un Hôtel 4* en R+8 – Lot 19.1</w:t>
    </w:r>
  </w:p>
  <w:p w14:paraId="31F30B76" w14:textId="77777777" w:rsidR="008B5B89" w:rsidRPr="002A2475" w:rsidRDefault="008B5B89" w:rsidP="002A2475">
    <w:pPr>
      <w:pStyle w:val="Header"/>
      <w:jc w:val="center"/>
      <w:rPr>
        <w:rFonts w:asciiTheme="minorHAnsi" w:hAnsiTheme="minorHAnsi"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A434" w14:textId="0B24C585" w:rsidR="008B5B89" w:rsidRDefault="008B5B89" w:rsidP="001D62E3">
    <w:pPr>
      <w:spacing w:line="240" w:lineRule="exact"/>
      <w:rPr>
        <w:rFonts w:ascii="Courier" w:hAnsi="Courier"/>
      </w:rPr>
    </w:pPr>
    <w:r>
      <w:rPr>
        <w:noProof/>
      </w:rPr>
      <w:drawing>
        <wp:anchor distT="0" distB="0" distL="114300" distR="114300" simplePos="0" relativeHeight="251684864" behindDoc="0" locked="0" layoutInCell="1" allowOverlap="1" wp14:anchorId="578C5FD1" wp14:editId="26C9D8D0">
          <wp:simplePos x="0" y="0"/>
          <wp:positionH relativeFrom="margin">
            <wp:posOffset>5463540</wp:posOffset>
          </wp:positionH>
          <wp:positionV relativeFrom="paragraph">
            <wp:posOffset>-62230</wp:posOffset>
          </wp:positionV>
          <wp:extent cx="409375" cy="495300"/>
          <wp:effectExtent l="0" t="0" r="0" b="0"/>
          <wp:wrapNone/>
          <wp:docPr id="117189397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9202" name="Image 1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09375" cy="495300"/>
                  </a:xfrm>
                  <a:prstGeom prst="rect">
                    <a:avLst/>
                  </a:prstGeom>
                  <a:noFill/>
                </pic:spPr>
              </pic:pic>
            </a:graphicData>
          </a:graphic>
          <wp14:sizeRelH relativeFrom="page">
            <wp14:pctWidth>0</wp14:pctWidth>
          </wp14:sizeRelH>
          <wp14:sizeRelV relativeFrom="page">
            <wp14:pctHeight>0</wp14:pctHeight>
          </wp14:sizeRelV>
        </wp:anchor>
      </w:drawing>
    </w:r>
    <w:r>
      <w:rPr>
        <w:rFonts w:ascii="Courier" w:hAnsi="Courier"/>
        <w:noProof/>
      </w:rPr>
      <mc:AlternateContent>
        <mc:Choice Requires="wps">
          <w:drawing>
            <wp:anchor distT="0" distB="0" distL="114300" distR="114300" simplePos="0" relativeHeight="251682816" behindDoc="0" locked="0" layoutInCell="1" allowOverlap="1" wp14:anchorId="48534DFD" wp14:editId="30A95842">
              <wp:simplePos x="0" y="0"/>
              <wp:positionH relativeFrom="column">
                <wp:posOffset>362585</wp:posOffset>
              </wp:positionH>
              <wp:positionV relativeFrom="paragraph">
                <wp:posOffset>-110490</wp:posOffset>
              </wp:positionV>
              <wp:extent cx="5093970" cy="630555"/>
              <wp:effectExtent l="0" t="0" r="0" b="0"/>
              <wp:wrapNone/>
              <wp:docPr id="173864199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3970" cy="630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44DA4" w14:textId="14EB8F27" w:rsidR="008B5B89" w:rsidRPr="001D62E3" w:rsidRDefault="004E4ADC" w:rsidP="00890ACF">
                          <w:pPr>
                            <w:ind w:left="709" w:right="1387"/>
                            <w:jc w:val="center"/>
                            <w:rPr>
                              <w:rFonts w:ascii="MS Shell Dlg" w:eastAsia="MS Shell Dlg" w:hAnsi="MS Shell Dlg" w:cs="MS Shell Dlg"/>
                              <w:sz w:val="32"/>
                              <w:lang w:val="fr-MA"/>
                            </w:rPr>
                          </w:pPr>
                          <w:r w:rsidRPr="004E4ADC">
                            <w:rPr>
                              <w:rStyle w:val="Neutre"/>
                              <w:rFonts w:ascii="Century Gothic" w:eastAsia="Century Gothic" w:hAnsi="Century Gothic" w:cs="Century Gothic"/>
                              <w:sz w:val="18"/>
                            </w:rPr>
                            <w:t xml:space="preserve">Projet de </w:t>
                          </w:r>
                          <w:r w:rsidR="00890ACF" w:rsidRPr="00890ACF">
                            <w:rPr>
                              <w:rStyle w:val="Neutre"/>
                              <w:rFonts w:ascii="Century Gothic" w:eastAsia="Century Gothic" w:hAnsi="Century Gothic" w:cs="Century Gothic"/>
                              <w:sz w:val="18"/>
                            </w:rPr>
                            <w:t>Construction d’une ferme expérimentale - ITX BENGUERIR</w:t>
                          </w:r>
                        </w:p>
                      </w:txbxContent>
                    </wps:txbx>
                    <wps:bodyPr rot="0" vert="horz" wrap="square" lIns="31750" tIns="35052" rIns="31750" bIns="35052"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8534DFD" id="Rectangle 5" o:spid="_x0000_s1033" style="position:absolute;margin-left:28.55pt;margin-top:-8.7pt;width:401.1pt;height:49.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" stroked="f">
              <v:textbox inset="2.5pt,2.76pt,2.5pt,2.76pt">
                <w:txbxContent>
                  <w:p w14:paraId="4F744DA4" w14:textId="14EB8F27" w:rsidR="008B5B89" w:rsidRPr="001D62E3" w:rsidRDefault="004E4ADC" w:rsidP="00890ACF">
                    <w:pPr>
                      <w:ind w:left="709" w:right="1387"/>
                      <w:jc w:val="center"/>
                      <w:rPr>
                        <w:rFonts w:ascii="MS Shell Dlg" w:eastAsia="MS Shell Dlg" w:hAnsi="MS Shell Dlg" w:cs="MS Shell Dlg"/>
                        <w:sz w:val="32"/>
                        <w:lang w:val="fr-MA"/>
                      </w:rPr>
                    </w:pPr>
                    <w:r w:rsidRPr="004E4ADC">
                      <w:rPr>
                        <w:rStyle w:val="Neutre"/>
                        <w:rFonts w:ascii="Century Gothic" w:eastAsia="Century Gothic" w:hAnsi="Century Gothic" w:cs="Century Gothic"/>
                        <w:sz w:val="18"/>
                      </w:rPr>
                      <w:t xml:space="preserve">Projet de </w:t>
                    </w:r>
                    <w:r w:rsidR="00890ACF" w:rsidRPr="00890ACF">
                      <w:rPr>
                        <w:rStyle w:val="Neutre"/>
                        <w:rFonts w:ascii="Century Gothic" w:eastAsia="Century Gothic" w:hAnsi="Century Gothic" w:cs="Century Gothic"/>
                        <w:sz w:val="18"/>
                      </w:rPr>
                      <w:t>Construction d’une ferme expérimentale - ITX BENGUERIR</w:t>
                    </w:r>
                  </w:p>
                </w:txbxContent>
              </v:textbox>
            </v:rect>
          </w:pict>
        </mc:Fallback>
      </mc:AlternateContent>
    </w:r>
    <w:r>
      <w:rPr>
        <w:noProof/>
      </w:rPr>
      <w:drawing>
        <wp:anchor distT="0" distB="0" distL="114300" distR="114300" simplePos="0" relativeHeight="251683840" behindDoc="0" locked="0" layoutInCell="1" allowOverlap="1" wp14:anchorId="41348A47" wp14:editId="17A9936C">
          <wp:simplePos x="0" y="0"/>
          <wp:positionH relativeFrom="margin">
            <wp:posOffset>7772400</wp:posOffset>
          </wp:positionH>
          <wp:positionV relativeFrom="paragraph">
            <wp:posOffset>57150</wp:posOffset>
          </wp:positionV>
          <wp:extent cx="457200" cy="556260"/>
          <wp:effectExtent l="0" t="0" r="0" b="0"/>
          <wp:wrapNone/>
          <wp:docPr id="177374027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9202" name="Image 1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57200" cy="556260"/>
                  </a:xfrm>
                  <a:prstGeom prst="rect">
                    <a:avLst/>
                  </a:prstGeom>
                  <a:noFill/>
                </pic:spPr>
              </pic:pic>
            </a:graphicData>
          </a:graphic>
          <wp14:sizeRelH relativeFrom="page">
            <wp14:pctWidth>0</wp14:pctWidth>
          </wp14:sizeRelH>
          <wp14:sizeRelV relativeFrom="page">
            <wp14:pctHeight>0</wp14:pctHeight>
          </wp14:sizeRelV>
        </wp:anchor>
      </w:drawing>
    </w:r>
  </w:p>
  <w:p w14:paraId="6D8C3129" w14:textId="77777777" w:rsidR="008B5B89" w:rsidRDefault="008B5B89" w:rsidP="001D62E3">
    <w:pPr>
      <w:spacing w:line="240" w:lineRule="exact"/>
      <w:rPr>
        <w:rFonts w:ascii="Courier" w:hAnsi="Courier"/>
      </w:rPr>
    </w:pPr>
  </w:p>
  <w:p w14:paraId="3646DCAB" w14:textId="77777777" w:rsidR="008B5B89" w:rsidRDefault="008B5B89" w:rsidP="001D62E3">
    <w:pPr>
      <w:spacing w:line="240" w:lineRule="exact"/>
      <w:rPr>
        <w:rFonts w:ascii="Courier" w:hAnsi="Courier"/>
      </w:rPr>
    </w:pPr>
  </w:p>
  <w:p w14:paraId="50DB0185" w14:textId="77777777" w:rsidR="008B5B89" w:rsidRPr="002A2475" w:rsidRDefault="008B5B89" w:rsidP="002A24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9C63D6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visibility:visible;mso-wrap-style:square" o:bullet="t">
        <v:imagedata r:id="rId1" o:title=""/>
      </v:shape>
    </w:pict>
  </w:numPicBullet>
  <w:abstractNum w:abstractNumId="0" w15:restartNumberingAfterBreak="0">
    <w:nsid w:val="803DC1F9"/>
    <w:multiLevelType w:val="singleLevel"/>
    <w:tmpl w:val="803DC1F9"/>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B8C5984D"/>
    <w:multiLevelType w:val="singleLevel"/>
    <w:tmpl w:val="B8C5984D"/>
    <w:lvl w:ilvl="0">
      <w:start w:val="1"/>
      <w:numFmt w:val="lowerLetter"/>
      <w:lvlText w:val="%1)"/>
      <w:lvlJc w:val="left"/>
      <w:pPr>
        <w:ind w:left="720" w:hanging="360"/>
      </w:pPr>
      <w:rPr>
        <w:rFonts w:hint="default"/>
      </w:rPr>
    </w:lvl>
  </w:abstractNum>
  <w:abstractNum w:abstractNumId="2" w15:restartNumberingAfterBreak="0">
    <w:nsid w:val="CF197F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86C38C8"/>
    <w:multiLevelType w:val="multilevel"/>
    <w:tmpl w:val="F86C38C8"/>
    <w:lvl w:ilvl="0">
      <w:start w:val="1"/>
      <w:numFmt w:val="lowerLetter"/>
      <w:lvlText w:val="%1)"/>
      <w:lvlJc w:val="left"/>
      <w:pPr>
        <w:tabs>
          <w:tab w:val="num" w:pos="717"/>
        </w:tabs>
        <w:ind w:left="717" w:hanging="360"/>
      </w:pPr>
      <w:rPr>
        <w:rFonts w:hint="default"/>
      </w:rPr>
    </w:lvl>
    <w:lvl w:ilvl="1">
      <w:start w:val="1"/>
      <w:numFmt w:val="lowerLetter"/>
      <w:lvlText w:val="%2."/>
      <w:lvlJc w:val="left"/>
      <w:pPr>
        <w:tabs>
          <w:tab w:val="num" w:pos="1797"/>
        </w:tabs>
        <w:ind w:left="1797" w:hanging="360"/>
      </w:pPr>
    </w:lvl>
    <w:lvl w:ilvl="2">
      <w:start w:val="1"/>
      <w:numFmt w:val="lowerRoman"/>
      <w:lvlText w:val="%3."/>
      <w:lvlJc w:val="right"/>
      <w:pPr>
        <w:tabs>
          <w:tab w:val="num" w:pos="2517"/>
        </w:tabs>
        <w:ind w:left="2517" w:hanging="180"/>
      </w:pPr>
    </w:lvl>
    <w:lvl w:ilvl="3">
      <w:start w:val="1"/>
      <w:numFmt w:val="decimal"/>
      <w:lvlText w:val="%4."/>
      <w:lvlJc w:val="left"/>
      <w:pPr>
        <w:tabs>
          <w:tab w:val="num" w:pos="3237"/>
        </w:tabs>
        <w:ind w:left="3237" w:hanging="360"/>
      </w:pPr>
    </w:lvl>
    <w:lvl w:ilvl="4">
      <w:start w:val="1"/>
      <w:numFmt w:val="lowerLetter"/>
      <w:lvlText w:val="%5."/>
      <w:lvlJc w:val="left"/>
      <w:pPr>
        <w:tabs>
          <w:tab w:val="num" w:pos="3957"/>
        </w:tabs>
        <w:ind w:left="3957" w:hanging="360"/>
      </w:pPr>
    </w:lvl>
    <w:lvl w:ilvl="5">
      <w:start w:val="1"/>
      <w:numFmt w:val="lowerRoman"/>
      <w:lvlText w:val="%6."/>
      <w:lvlJc w:val="right"/>
      <w:pPr>
        <w:tabs>
          <w:tab w:val="num" w:pos="4677"/>
        </w:tabs>
        <w:ind w:left="4677" w:hanging="180"/>
      </w:pPr>
    </w:lvl>
    <w:lvl w:ilvl="6">
      <w:start w:val="1"/>
      <w:numFmt w:val="decimal"/>
      <w:lvlText w:val="%7."/>
      <w:lvlJc w:val="left"/>
      <w:pPr>
        <w:tabs>
          <w:tab w:val="num" w:pos="5397"/>
        </w:tabs>
        <w:ind w:left="5397" w:hanging="360"/>
      </w:pPr>
    </w:lvl>
    <w:lvl w:ilvl="7">
      <w:start w:val="1"/>
      <w:numFmt w:val="lowerLetter"/>
      <w:lvlText w:val="%8."/>
      <w:lvlJc w:val="left"/>
      <w:pPr>
        <w:tabs>
          <w:tab w:val="num" w:pos="6117"/>
        </w:tabs>
        <w:ind w:left="6117" w:hanging="360"/>
      </w:pPr>
    </w:lvl>
    <w:lvl w:ilvl="8">
      <w:start w:val="1"/>
      <w:numFmt w:val="lowerRoman"/>
      <w:lvlText w:val="%9."/>
      <w:lvlJc w:val="right"/>
      <w:pPr>
        <w:tabs>
          <w:tab w:val="num" w:pos="6837"/>
        </w:tabs>
        <w:ind w:left="6837" w:hanging="180"/>
      </w:pPr>
    </w:lvl>
  </w:abstractNum>
  <w:abstractNum w:abstractNumId="4" w15:restartNumberingAfterBreak="0">
    <w:nsid w:val="FFFFFF7E"/>
    <w:multiLevelType w:val="singleLevel"/>
    <w:tmpl w:val="6FAC7412"/>
    <w:lvl w:ilvl="0">
      <w:start w:val="1"/>
      <w:numFmt w:val="decimal"/>
      <w:pStyle w:val="ListNumber3"/>
      <w:lvlText w:val="%1."/>
      <w:lvlJc w:val="left"/>
      <w:pPr>
        <w:tabs>
          <w:tab w:val="num" w:pos="2910"/>
        </w:tabs>
        <w:ind w:left="2910" w:hanging="360"/>
      </w:pPr>
    </w:lvl>
  </w:abstractNum>
  <w:abstractNum w:abstractNumId="5" w15:restartNumberingAfterBreak="0">
    <w:nsid w:val="FFFFFF88"/>
    <w:multiLevelType w:val="singleLevel"/>
    <w:tmpl w:val="19345738"/>
    <w:lvl w:ilvl="0">
      <w:start w:val="1"/>
      <w:numFmt w:val="decimal"/>
      <w:pStyle w:val="ListNumber"/>
      <w:lvlText w:val="%1."/>
      <w:lvlJc w:val="left"/>
      <w:pPr>
        <w:tabs>
          <w:tab w:val="num" w:pos="360"/>
        </w:tabs>
        <w:ind w:left="360" w:hanging="360"/>
      </w:pPr>
    </w:lvl>
  </w:abstractNum>
  <w:abstractNum w:abstractNumId="6" w15:restartNumberingAfterBreak="0">
    <w:nsid w:val="FFFFFFFB"/>
    <w:multiLevelType w:val="multilevel"/>
    <w:tmpl w:val="97401BEE"/>
    <w:lvl w:ilvl="0">
      <w:start w:val="1"/>
      <w:numFmt w:val="decimal"/>
      <w:lvlText w:val="PRIX N°%1 - "/>
      <w:lvlJc w:val="left"/>
      <w:pPr>
        <w:tabs>
          <w:tab w:val="num" w:pos="2574"/>
        </w:tabs>
        <w:ind w:left="1842" w:hanging="708"/>
      </w:pPr>
      <w:rPr>
        <w:rFonts w:ascii="Calibri" w:hAnsi="Calibri" w:cs="Calibri" w:hint="default"/>
        <w:b/>
        <w:i w:val="0"/>
        <w:caps/>
        <w:strike w:val="0"/>
        <w:dstrike w:val="0"/>
        <w:vanish w:val="0"/>
        <w:color w:val="000000"/>
        <w:sz w:val="22"/>
        <w:u w:val="words"/>
        <w:vertAlign w:val="baseline"/>
      </w:rPr>
    </w:lvl>
    <w:lvl w:ilvl="1">
      <w:start w:val="1"/>
      <w:numFmt w:val="lowerLetter"/>
      <w:pStyle w:val="Heading2"/>
      <w:lvlText w:val="%2-"/>
      <w:lvlJc w:val="left"/>
      <w:pPr>
        <w:tabs>
          <w:tab w:val="num" w:pos="3142"/>
        </w:tabs>
        <w:ind w:left="2410" w:hanging="708"/>
      </w:pPr>
      <w:rPr>
        <w:rFonts w:ascii="Calibri" w:eastAsia="Times New Roman" w:hAnsi="Calibri" w:cs="Calibri" w:hint="default"/>
        <w:b/>
        <w:bCs w:val="0"/>
      </w:rPr>
    </w:lvl>
    <w:lvl w:ilvl="2">
      <w:start w:val="1"/>
      <w:numFmt w:val="decimal"/>
      <w:pStyle w:val="Heading3"/>
      <w:lvlText w:val="PRIX N°%1.%2.%3."/>
      <w:lvlJc w:val="left"/>
      <w:pPr>
        <w:tabs>
          <w:tab w:val="num" w:pos="1"/>
        </w:tabs>
        <w:ind w:left="2125" w:hanging="708"/>
      </w:pPr>
      <w:rPr>
        <w:rFonts w:hint="default"/>
      </w:rPr>
    </w:lvl>
    <w:lvl w:ilvl="3">
      <w:start w:val="1"/>
      <w:numFmt w:val="decimal"/>
      <w:pStyle w:val="Heading4"/>
      <w:lvlText w:val="PRIX N°%1.%2.%3.%4."/>
      <w:lvlJc w:val="left"/>
      <w:pPr>
        <w:tabs>
          <w:tab w:val="num" w:pos="1"/>
        </w:tabs>
        <w:ind w:left="2833" w:hanging="708"/>
      </w:pPr>
      <w:rPr>
        <w:rFonts w:hint="default"/>
      </w:rPr>
    </w:lvl>
    <w:lvl w:ilvl="4">
      <w:start w:val="1"/>
      <w:numFmt w:val="decimal"/>
      <w:pStyle w:val="Heading5"/>
      <w:lvlText w:val="PRIX N°%1.%2.%3.%4.%5."/>
      <w:lvlJc w:val="left"/>
      <w:pPr>
        <w:tabs>
          <w:tab w:val="num" w:pos="1"/>
        </w:tabs>
        <w:ind w:left="3541" w:hanging="708"/>
      </w:pPr>
      <w:rPr>
        <w:rFonts w:hint="default"/>
      </w:rPr>
    </w:lvl>
    <w:lvl w:ilvl="5">
      <w:start w:val="1"/>
      <w:numFmt w:val="decimal"/>
      <w:pStyle w:val="Heading6"/>
      <w:lvlText w:val="PRIX N°%1.%2.%3.%4.%5.%6."/>
      <w:lvlJc w:val="left"/>
      <w:pPr>
        <w:tabs>
          <w:tab w:val="num" w:pos="1"/>
        </w:tabs>
        <w:ind w:left="4249" w:hanging="708"/>
      </w:pPr>
      <w:rPr>
        <w:rFonts w:hint="default"/>
      </w:rPr>
    </w:lvl>
    <w:lvl w:ilvl="6">
      <w:start w:val="1"/>
      <w:numFmt w:val="decimal"/>
      <w:pStyle w:val="Heading7"/>
      <w:lvlText w:val="PRIX N°%1.%2.%3.%4.%5.%6.%7."/>
      <w:lvlJc w:val="left"/>
      <w:pPr>
        <w:tabs>
          <w:tab w:val="num" w:pos="1"/>
        </w:tabs>
        <w:ind w:left="4957" w:hanging="708"/>
      </w:pPr>
      <w:rPr>
        <w:rFonts w:hint="default"/>
      </w:rPr>
    </w:lvl>
    <w:lvl w:ilvl="7">
      <w:start w:val="1"/>
      <w:numFmt w:val="decimal"/>
      <w:pStyle w:val="Heading8"/>
      <w:lvlText w:val="PRIX N°%1.%2.%3.%4.%5.%6.%7.%8."/>
      <w:lvlJc w:val="left"/>
      <w:pPr>
        <w:tabs>
          <w:tab w:val="num" w:pos="1"/>
        </w:tabs>
        <w:ind w:left="5665" w:hanging="708"/>
      </w:pPr>
      <w:rPr>
        <w:rFonts w:hint="default"/>
      </w:rPr>
    </w:lvl>
    <w:lvl w:ilvl="8">
      <w:start w:val="1"/>
      <w:numFmt w:val="decimal"/>
      <w:pStyle w:val="Heading9"/>
      <w:lvlText w:val="PRIX N°%1.%2.%3.%4.%5.%6.%7.%8.%9."/>
      <w:lvlJc w:val="left"/>
      <w:pPr>
        <w:tabs>
          <w:tab w:val="num" w:pos="1"/>
        </w:tabs>
        <w:ind w:left="6373" w:hanging="708"/>
      </w:pPr>
      <w:rPr>
        <w:rFonts w:hint="default"/>
      </w:rPr>
    </w:lvl>
  </w:abstractNum>
  <w:abstractNum w:abstractNumId="7" w15:restartNumberingAfterBreak="0">
    <w:nsid w:val="FFFFFFFE"/>
    <w:multiLevelType w:val="singleLevel"/>
    <w:tmpl w:val="FFFFFFFF"/>
    <w:lvl w:ilvl="0">
      <w:numFmt w:val="decimal"/>
      <w:pStyle w:val="Styleplomberie"/>
      <w:lvlText w:val="*"/>
      <w:lvlJc w:val="left"/>
    </w:lvl>
  </w:abstractNum>
  <w:abstractNum w:abstractNumId="8" w15:restartNumberingAfterBreak="0">
    <w:nsid w:val="00000002"/>
    <w:multiLevelType w:val="singleLevel"/>
    <w:tmpl w:val="00000000"/>
    <w:lvl w:ilvl="0">
      <w:start w:val="1"/>
      <w:numFmt w:val="lowerLetter"/>
      <w:pStyle w:val="Stylerapi01"/>
      <w:lvlText w:val="%1)"/>
      <w:lvlJc w:val="left"/>
      <w:pPr>
        <w:tabs>
          <w:tab w:val="num" w:pos="704"/>
        </w:tabs>
        <w:ind w:left="704" w:hanging="704"/>
      </w:pPr>
      <w:rPr>
        <w:rFonts w:ascii="Arial" w:hAnsi="Arial" w:cs="Arial"/>
        <w:sz w:val="24"/>
        <w:szCs w:val="24"/>
      </w:rPr>
    </w:lvl>
  </w:abstractNum>
  <w:abstractNum w:abstractNumId="9" w15:restartNumberingAfterBreak="0">
    <w:nsid w:val="00000035"/>
    <w:multiLevelType w:val="multilevel"/>
    <w:tmpl w:val="00000034"/>
    <w:lvl w:ilvl="0">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1">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2">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3">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4">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5">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6">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7">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8">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abstractNum>
  <w:abstractNum w:abstractNumId="10" w15:restartNumberingAfterBreak="0">
    <w:nsid w:val="00000043"/>
    <w:multiLevelType w:val="multilevel"/>
    <w:tmpl w:val="93B642AA"/>
    <w:lvl w:ilvl="0">
      <w:start w:val="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2"/>
        <w:szCs w:val="22"/>
        <w:u w:val="none"/>
      </w:rPr>
    </w:lvl>
    <w:lvl w:ilvl="1">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2">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3">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4">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5">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6">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7">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8">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abstractNum>
  <w:abstractNum w:abstractNumId="11" w15:restartNumberingAfterBreak="0">
    <w:nsid w:val="00000045"/>
    <w:multiLevelType w:val="multilevel"/>
    <w:tmpl w:val="00000044"/>
    <w:lvl w:ilvl="0">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1">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2">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3">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4">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5">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6">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7">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8">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abstractNum>
  <w:abstractNum w:abstractNumId="12" w15:restartNumberingAfterBreak="0">
    <w:nsid w:val="006F40CD"/>
    <w:multiLevelType w:val="hybridMultilevel"/>
    <w:tmpl w:val="5DC4944E"/>
    <w:lvl w:ilvl="0" w:tplc="A75286DE">
      <w:start w:val="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0E2174F"/>
    <w:multiLevelType w:val="multilevel"/>
    <w:tmpl w:val="B14C2B44"/>
    <w:lvl w:ilvl="0">
      <w:start w:val="1"/>
      <w:numFmt w:val="bullet"/>
      <w:pStyle w:val="PUCEN3"/>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01664CEB"/>
    <w:multiLevelType w:val="multilevel"/>
    <w:tmpl w:val="01664CEB"/>
    <w:lvl w:ilvl="0">
      <w:numFmt w:val="bullet"/>
      <w:lvlText w:val="-"/>
      <w:lvlJc w:val="left"/>
      <w:pPr>
        <w:tabs>
          <w:tab w:val="num" w:pos="360"/>
        </w:tabs>
        <w:ind w:left="36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1914B38"/>
    <w:multiLevelType w:val="multilevel"/>
    <w:tmpl w:val="E0EC79AC"/>
    <w:lvl w:ilvl="0">
      <w:start w:val="1"/>
      <w:numFmt w:val="bullet"/>
      <w:pStyle w:val="puce3"/>
      <w:lvlText w:val="−"/>
      <w:lvlJc w:val="left"/>
      <w:pPr>
        <w:ind w:left="2357" w:hanging="360"/>
      </w:pPr>
      <w:rPr>
        <w:rFonts w:ascii="Noto Sans Symbols" w:eastAsia="Noto Sans Symbols" w:hAnsi="Noto Sans Symbols" w:cs="Noto Sans Symbols"/>
      </w:rPr>
    </w:lvl>
    <w:lvl w:ilvl="1">
      <w:start w:val="1"/>
      <w:numFmt w:val="bullet"/>
      <w:lvlText w:val="o"/>
      <w:lvlJc w:val="left"/>
      <w:pPr>
        <w:ind w:left="3077" w:hanging="360"/>
      </w:pPr>
      <w:rPr>
        <w:rFonts w:ascii="Courier New" w:eastAsia="Courier New" w:hAnsi="Courier New" w:cs="Courier New"/>
      </w:rPr>
    </w:lvl>
    <w:lvl w:ilvl="2">
      <w:start w:val="1"/>
      <w:numFmt w:val="bullet"/>
      <w:lvlText w:val="▪"/>
      <w:lvlJc w:val="left"/>
      <w:pPr>
        <w:ind w:left="3797" w:hanging="360"/>
      </w:pPr>
      <w:rPr>
        <w:rFonts w:ascii="Noto Sans Symbols" w:eastAsia="Noto Sans Symbols" w:hAnsi="Noto Sans Symbols" w:cs="Noto Sans Symbols"/>
      </w:rPr>
    </w:lvl>
    <w:lvl w:ilvl="3">
      <w:start w:val="1"/>
      <w:numFmt w:val="bullet"/>
      <w:lvlText w:val="●"/>
      <w:lvlJc w:val="left"/>
      <w:pPr>
        <w:ind w:left="4517" w:hanging="360"/>
      </w:pPr>
      <w:rPr>
        <w:rFonts w:ascii="Noto Sans Symbols" w:eastAsia="Noto Sans Symbols" w:hAnsi="Noto Sans Symbols" w:cs="Noto Sans Symbols"/>
      </w:rPr>
    </w:lvl>
    <w:lvl w:ilvl="4">
      <w:start w:val="1"/>
      <w:numFmt w:val="bullet"/>
      <w:lvlText w:val="o"/>
      <w:lvlJc w:val="left"/>
      <w:pPr>
        <w:ind w:left="5237" w:hanging="360"/>
      </w:pPr>
      <w:rPr>
        <w:rFonts w:ascii="Courier New" w:eastAsia="Courier New" w:hAnsi="Courier New" w:cs="Courier New"/>
      </w:rPr>
    </w:lvl>
    <w:lvl w:ilvl="5">
      <w:start w:val="1"/>
      <w:numFmt w:val="bullet"/>
      <w:lvlText w:val="▪"/>
      <w:lvlJc w:val="left"/>
      <w:pPr>
        <w:ind w:left="5957" w:hanging="360"/>
      </w:pPr>
      <w:rPr>
        <w:rFonts w:ascii="Noto Sans Symbols" w:eastAsia="Noto Sans Symbols" w:hAnsi="Noto Sans Symbols" w:cs="Noto Sans Symbols"/>
      </w:rPr>
    </w:lvl>
    <w:lvl w:ilvl="6">
      <w:start w:val="1"/>
      <w:numFmt w:val="bullet"/>
      <w:lvlText w:val="●"/>
      <w:lvlJc w:val="left"/>
      <w:pPr>
        <w:ind w:left="6677" w:hanging="360"/>
      </w:pPr>
      <w:rPr>
        <w:rFonts w:ascii="Noto Sans Symbols" w:eastAsia="Noto Sans Symbols" w:hAnsi="Noto Sans Symbols" w:cs="Noto Sans Symbols"/>
      </w:rPr>
    </w:lvl>
    <w:lvl w:ilvl="7">
      <w:start w:val="1"/>
      <w:numFmt w:val="bullet"/>
      <w:lvlText w:val="o"/>
      <w:lvlJc w:val="left"/>
      <w:pPr>
        <w:ind w:left="7397" w:hanging="360"/>
      </w:pPr>
      <w:rPr>
        <w:rFonts w:ascii="Courier New" w:eastAsia="Courier New" w:hAnsi="Courier New" w:cs="Courier New"/>
      </w:rPr>
    </w:lvl>
    <w:lvl w:ilvl="8">
      <w:start w:val="1"/>
      <w:numFmt w:val="bullet"/>
      <w:lvlText w:val="▪"/>
      <w:lvlJc w:val="left"/>
      <w:pPr>
        <w:ind w:left="8117" w:hanging="360"/>
      </w:pPr>
      <w:rPr>
        <w:rFonts w:ascii="Noto Sans Symbols" w:eastAsia="Noto Sans Symbols" w:hAnsi="Noto Sans Symbols" w:cs="Noto Sans Symbols"/>
      </w:rPr>
    </w:lvl>
  </w:abstractNum>
  <w:abstractNum w:abstractNumId="16" w15:restartNumberingAfterBreak="0">
    <w:nsid w:val="029B2EC8"/>
    <w:multiLevelType w:val="multilevel"/>
    <w:tmpl w:val="DB18E1B0"/>
    <w:lvl w:ilvl="0">
      <w:start w:val="6"/>
      <w:numFmt w:val="lowerLetter"/>
      <w:pStyle w:val="retraitNUMERO"/>
      <w:lvlText w:val="%1)"/>
      <w:lvlJc w:val="left"/>
      <w:pPr>
        <w:ind w:left="480" w:hanging="480"/>
      </w:pPr>
    </w:lvl>
    <w:lvl w:ilvl="1">
      <w:start w:val="6"/>
      <w:numFmt w:val="lowerLetter"/>
      <w:lvlText w:val="%2)"/>
      <w:lvlJc w:val="left"/>
      <w:pPr>
        <w:ind w:left="1200" w:hanging="480"/>
      </w:pPr>
    </w:lvl>
    <w:lvl w:ilvl="2">
      <w:start w:val="6"/>
      <w:numFmt w:val="lowerLetter"/>
      <w:lvlText w:val="%3)"/>
      <w:lvlJc w:val="left"/>
      <w:pPr>
        <w:ind w:left="1920" w:hanging="480"/>
      </w:pPr>
    </w:lvl>
    <w:lvl w:ilvl="3">
      <w:start w:val="6"/>
      <w:numFmt w:val="lowerLetter"/>
      <w:lvlText w:val="%4)"/>
      <w:lvlJc w:val="left"/>
      <w:pPr>
        <w:ind w:left="2640" w:hanging="480"/>
      </w:pPr>
    </w:lvl>
    <w:lvl w:ilvl="4">
      <w:start w:val="6"/>
      <w:numFmt w:val="lowerLetter"/>
      <w:lvlText w:val="%5)"/>
      <w:lvlJc w:val="left"/>
      <w:pPr>
        <w:ind w:left="3360" w:hanging="480"/>
      </w:pPr>
    </w:lvl>
    <w:lvl w:ilvl="5">
      <w:start w:val="6"/>
      <w:numFmt w:val="lowerLetter"/>
      <w:lvlText w:val="%6)"/>
      <w:lvlJc w:val="left"/>
      <w:pPr>
        <w:ind w:left="4080" w:hanging="480"/>
      </w:pPr>
    </w:lvl>
    <w:lvl w:ilvl="6">
      <w:start w:val="6"/>
      <w:numFmt w:val="lowerLetter"/>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02D26D84"/>
    <w:multiLevelType w:val="multilevel"/>
    <w:tmpl w:val="FC0E3C1A"/>
    <w:lvl w:ilvl="0">
      <w:start w:val="1"/>
      <w:numFmt w:val="none"/>
      <w:pStyle w:val="Style5"/>
      <w:suff w:val="nothing"/>
      <w:lvlText w:val=""/>
      <w:lvlJc w:val="left"/>
      <w:pPr>
        <w:ind w:left="0" w:firstLine="0"/>
      </w:pPr>
      <w:rPr>
        <w:rFonts w:hint="default"/>
      </w:rPr>
    </w:lvl>
    <w:lvl w:ilvl="1">
      <w:start w:val="1"/>
      <w:numFmt w:val="decimal"/>
      <w:lvlText w:val="%2."/>
      <w:lvlJc w:val="left"/>
      <w:pPr>
        <w:tabs>
          <w:tab w:val="num" w:pos="360"/>
        </w:tabs>
        <w:ind w:left="0" w:firstLine="0"/>
      </w:pPr>
      <w:rPr>
        <w:rFonts w:hint="default"/>
      </w:rPr>
    </w:lvl>
    <w:lvl w:ilvl="2">
      <w:start w:val="1"/>
      <w:numFmt w:val="decimal"/>
      <w:lvlText w:val="%2.%3"/>
      <w:lvlJc w:val="left"/>
      <w:pPr>
        <w:tabs>
          <w:tab w:val="num" w:pos="360"/>
        </w:tabs>
        <w:ind w:left="0" w:firstLine="0"/>
      </w:pPr>
      <w:rPr>
        <w:rFonts w:hint="default"/>
      </w:rPr>
    </w:lvl>
    <w:lvl w:ilvl="3">
      <w:start w:val="1"/>
      <w:numFmt w:val="decimal"/>
      <w:lvlText w:val="%2.%3.%4"/>
      <w:lvlJc w:val="left"/>
      <w:pPr>
        <w:tabs>
          <w:tab w:val="num" w:pos="720"/>
        </w:tabs>
        <w:ind w:left="0" w:firstLine="0"/>
      </w:pPr>
      <w:rPr>
        <w:rFonts w:hint="default"/>
      </w:rPr>
    </w:lvl>
    <w:lvl w:ilvl="4">
      <w:start w:val="1"/>
      <w:numFmt w:val="lowerLetter"/>
      <w:lvlText w:val="%2.%3.%4.%5"/>
      <w:lvlJc w:val="left"/>
      <w:pPr>
        <w:tabs>
          <w:tab w:val="num" w:pos="720"/>
        </w:tabs>
        <w:ind w:left="0" w:firstLine="0"/>
      </w:pPr>
      <w:rPr>
        <w:rFonts w:hint="default"/>
        <w:b/>
        <w:i w:val="0"/>
      </w:rPr>
    </w:lvl>
    <w:lvl w:ilvl="5">
      <w:start w:val="1"/>
      <w:numFmt w:val="decimal"/>
      <w:lvlText w:val="%2.%3.%4.%5.%6"/>
      <w:lvlJc w:val="left"/>
      <w:pPr>
        <w:tabs>
          <w:tab w:val="num" w:pos="0"/>
        </w:tabs>
        <w:ind w:left="0" w:firstLine="0"/>
      </w:pPr>
      <w:rPr>
        <w:rFonts w:hint="default"/>
      </w:rPr>
    </w:lvl>
    <w:lvl w:ilvl="6">
      <w:start w:val="1"/>
      <w:numFmt w:val="decimal"/>
      <w:lvlText w:val="%2.%3.%4.%5.%6.%7"/>
      <w:lvlJc w:val="left"/>
      <w:pPr>
        <w:tabs>
          <w:tab w:val="num" w:pos="0"/>
        </w:tabs>
        <w:ind w:left="0" w:firstLine="0"/>
      </w:pPr>
      <w:rPr>
        <w:rFonts w:hint="default"/>
      </w:rPr>
    </w:lvl>
    <w:lvl w:ilvl="7">
      <w:start w:val="1"/>
      <w:numFmt w:val="decimal"/>
      <w:lvlText w:val="%2.%3.%4.%5.%6.%7.%8"/>
      <w:lvlJc w:val="left"/>
      <w:pPr>
        <w:tabs>
          <w:tab w:val="num" w:pos="0"/>
        </w:tabs>
        <w:ind w:left="0" w:firstLine="0"/>
      </w:pPr>
      <w:rPr>
        <w:rFonts w:hint="default"/>
      </w:rPr>
    </w:lvl>
    <w:lvl w:ilvl="8">
      <w:start w:val="1"/>
      <w:numFmt w:val="decimal"/>
      <w:lvlText w:val="%2.%3.%4.%5.%6.%7.%8.%9"/>
      <w:lvlJc w:val="left"/>
      <w:pPr>
        <w:tabs>
          <w:tab w:val="num" w:pos="0"/>
        </w:tabs>
        <w:ind w:left="0" w:firstLine="0"/>
      </w:pPr>
      <w:rPr>
        <w:rFonts w:hint="default"/>
      </w:rPr>
    </w:lvl>
  </w:abstractNum>
  <w:abstractNum w:abstractNumId="18" w15:restartNumberingAfterBreak="0">
    <w:nsid w:val="03592802"/>
    <w:multiLevelType w:val="hybridMultilevel"/>
    <w:tmpl w:val="E6EC6DEC"/>
    <w:lvl w:ilvl="0" w:tplc="8346B44C">
      <w:start w:val="1"/>
      <w:numFmt w:val="lowerLetter"/>
      <w:pStyle w:val="pucea3"/>
      <w:lvlText w:val="%1)"/>
      <w:lvlJc w:val="left"/>
      <w:pPr>
        <w:tabs>
          <w:tab w:val="num" w:pos="360"/>
        </w:tabs>
        <w:ind w:left="360" w:hanging="360"/>
      </w:pPr>
      <w:rPr>
        <w:rFonts w:hint="default"/>
        <w:b w:val="0"/>
        <w:i w:val="0"/>
        <w:u w:val="none"/>
      </w:rPr>
    </w:lvl>
    <w:lvl w:ilvl="1" w:tplc="8F0082BE">
      <w:start w:val="2"/>
      <w:numFmt w:val="bullet"/>
      <w:lvlText w:val="-"/>
      <w:lvlJc w:val="left"/>
      <w:pPr>
        <w:tabs>
          <w:tab w:val="num" w:pos="1020"/>
        </w:tabs>
        <w:ind w:left="1020" w:hanging="360"/>
      </w:pPr>
      <w:rPr>
        <w:rFonts w:hint="default"/>
        <w:b w:val="0"/>
        <w:i w:val="0"/>
        <w:u w:val="none"/>
      </w:rPr>
    </w:lvl>
    <w:lvl w:ilvl="2" w:tplc="953E076E">
      <w:start w:val="2"/>
      <w:numFmt w:val="bullet"/>
      <w:lvlText w:val=""/>
      <w:lvlJc w:val="left"/>
      <w:pPr>
        <w:tabs>
          <w:tab w:val="num" w:pos="1920"/>
        </w:tabs>
        <w:ind w:left="1920" w:hanging="360"/>
      </w:pPr>
      <w:rPr>
        <w:rFonts w:ascii="Symbol" w:hAnsi="Symbol" w:hint="default"/>
        <w:b w:val="0"/>
        <w:i w:val="0"/>
        <w:sz w:val="16"/>
        <w:szCs w:val="16"/>
        <w:u w:val="none"/>
      </w:rPr>
    </w:lvl>
    <w:lvl w:ilvl="3" w:tplc="040C000F" w:tentative="1">
      <w:start w:val="1"/>
      <w:numFmt w:val="decimal"/>
      <w:lvlText w:val="%4."/>
      <w:lvlJc w:val="left"/>
      <w:pPr>
        <w:tabs>
          <w:tab w:val="num" w:pos="2460"/>
        </w:tabs>
        <w:ind w:left="2460" w:hanging="360"/>
      </w:pPr>
    </w:lvl>
    <w:lvl w:ilvl="4" w:tplc="040C0019" w:tentative="1">
      <w:start w:val="1"/>
      <w:numFmt w:val="lowerLetter"/>
      <w:lvlText w:val="%5."/>
      <w:lvlJc w:val="left"/>
      <w:pPr>
        <w:tabs>
          <w:tab w:val="num" w:pos="3180"/>
        </w:tabs>
        <w:ind w:left="3180" w:hanging="360"/>
      </w:pPr>
    </w:lvl>
    <w:lvl w:ilvl="5" w:tplc="040C001B" w:tentative="1">
      <w:start w:val="1"/>
      <w:numFmt w:val="lowerRoman"/>
      <w:lvlText w:val="%6."/>
      <w:lvlJc w:val="right"/>
      <w:pPr>
        <w:tabs>
          <w:tab w:val="num" w:pos="3900"/>
        </w:tabs>
        <w:ind w:left="3900" w:hanging="180"/>
      </w:pPr>
    </w:lvl>
    <w:lvl w:ilvl="6" w:tplc="040C000F" w:tentative="1">
      <w:start w:val="1"/>
      <w:numFmt w:val="decimal"/>
      <w:lvlText w:val="%7."/>
      <w:lvlJc w:val="left"/>
      <w:pPr>
        <w:tabs>
          <w:tab w:val="num" w:pos="4620"/>
        </w:tabs>
        <w:ind w:left="4620" w:hanging="360"/>
      </w:pPr>
    </w:lvl>
    <w:lvl w:ilvl="7" w:tplc="040C0019" w:tentative="1">
      <w:start w:val="1"/>
      <w:numFmt w:val="lowerLetter"/>
      <w:lvlText w:val="%8."/>
      <w:lvlJc w:val="left"/>
      <w:pPr>
        <w:tabs>
          <w:tab w:val="num" w:pos="5340"/>
        </w:tabs>
        <w:ind w:left="5340" w:hanging="360"/>
      </w:pPr>
    </w:lvl>
    <w:lvl w:ilvl="8" w:tplc="040C001B" w:tentative="1">
      <w:start w:val="1"/>
      <w:numFmt w:val="lowerRoman"/>
      <w:lvlText w:val="%9."/>
      <w:lvlJc w:val="right"/>
      <w:pPr>
        <w:tabs>
          <w:tab w:val="num" w:pos="6060"/>
        </w:tabs>
        <w:ind w:left="6060" w:hanging="180"/>
      </w:pPr>
    </w:lvl>
  </w:abstractNum>
  <w:abstractNum w:abstractNumId="19" w15:restartNumberingAfterBreak="0">
    <w:nsid w:val="04393EE9"/>
    <w:multiLevelType w:val="singleLevel"/>
    <w:tmpl w:val="2D92B62A"/>
    <w:lvl w:ilvl="0">
      <w:start w:val="3"/>
      <w:numFmt w:val="bullet"/>
      <w:lvlText w:val="-"/>
      <w:lvlJc w:val="left"/>
      <w:pPr>
        <w:tabs>
          <w:tab w:val="num" w:pos="360"/>
        </w:tabs>
        <w:ind w:left="360" w:hanging="360"/>
      </w:pPr>
      <w:rPr>
        <w:rFonts w:hint="default"/>
      </w:rPr>
    </w:lvl>
  </w:abstractNum>
  <w:abstractNum w:abstractNumId="20" w15:restartNumberingAfterBreak="0">
    <w:nsid w:val="04986580"/>
    <w:multiLevelType w:val="singleLevel"/>
    <w:tmpl w:val="DDEA17C0"/>
    <w:lvl w:ilvl="0">
      <w:start w:val="1"/>
      <w:numFmt w:val="bullet"/>
      <w:pStyle w:val="ListBullet2"/>
      <w:lvlText w:val=""/>
      <w:legacy w:legacy="1" w:legacySpace="0" w:legacyIndent="283"/>
      <w:lvlJc w:val="left"/>
      <w:pPr>
        <w:ind w:left="283" w:hanging="283"/>
      </w:pPr>
      <w:rPr>
        <w:rFonts w:ascii="Symbol" w:hAnsi="Symbol" w:hint="default"/>
        <w:sz w:val="10"/>
      </w:rPr>
    </w:lvl>
  </w:abstractNum>
  <w:abstractNum w:abstractNumId="21" w15:restartNumberingAfterBreak="0">
    <w:nsid w:val="057B74C5"/>
    <w:multiLevelType w:val="singleLevel"/>
    <w:tmpl w:val="2D92B62A"/>
    <w:lvl w:ilvl="0">
      <w:start w:val="3"/>
      <w:numFmt w:val="bullet"/>
      <w:lvlText w:val="-"/>
      <w:lvlJc w:val="left"/>
      <w:pPr>
        <w:tabs>
          <w:tab w:val="num" w:pos="360"/>
        </w:tabs>
        <w:ind w:left="360" w:hanging="360"/>
      </w:pPr>
      <w:rPr>
        <w:rFonts w:hint="default"/>
      </w:rPr>
    </w:lvl>
  </w:abstractNum>
  <w:abstractNum w:abstractNumId="22" w15:restartNumberingAfterBreak="0">
    <w:nsid w:val="057F15CE"/>
    <w:multiLevelType w:val="multilevel"/>
    <w:tmpl w:val="057F15CE"/>
    <w:lvl w:ilvl="0">
      <w:start w:val="1"/>
      <w:numFmt w:val="lowerLetter"/>
      <w:lvlText w:val="%1)"/>
      <w:lvlJc w:val="left"/>
      <w:pPr>
        <w:tabs>
          <w:tab w:val="num" w:pos="717"/>
        </w:tabs>
        <w:ind w:left="717" w:hanging="360"/>
      </w:pPr>
      <w:rPr>
        <w:rFonts w:hint="default"/>
      </w:rPr>
    </w:lvl>
    <w:lvl w:ilvl="1">
      <w:start w:val="1"/>
      <w:numFmt w:val="lowerLetter"/>
      <w:lvlText w:val="%2."/>
      <w:lvlJc w:val="left"/>
      <w:pPr>
        <w:tabs>
          <w:tab w:val="num" w:pos="1797"/>
        </w:tabs>
        <w:ind w:left="1797" w:hanging="360"/>
      </w:pPr>
    </w:lvl>
    <w:lvl w:ilvl="2">
      <w:start w:val="1"/>
      <w:numFmt w:val="lowerRoman"/>
      <w:lvlText w:val="%3."/>
      <w:lvlJc w:val="right"/>
      <w:pPr>
        <w:tabs>
          <w:tab w:val="num" w:pos="2517"/>
        </w:tabs>
        <w:ind w:left="2517" w:hanging="180"/>
      </w:pPr>
    </w:lvl>
    <w:lvl w:ilvl="3">
      <w:start w:val="1"/>
      <w:numFmt w:val="decimal"/>
      <w:lvlText w:val="%4."/>
      <w:lvlJc w:val="left"/>
      <w:pPr>
        <w:tabs>
          <w:tab w:val="num" w:pos="3237"/>
        </w:tabs>
        <w:ind w:left="3237" w:hanging="360"/>
      </w:pPr>
    </w:lvl>
    <w:lvl w:ilvl="4">
      <w:start w:val="1"/>
      <w:numFmt w:val="lowerLetter"/>
      <w:lvlText w:val="%5."/>
      <w:lvlJc w:val="left"/>
      <w:pPr>
        <w:tabs>
          <w:tab w:val="num" w:pos="3957"/>
        </w:tabs>
        <w:ind w:left="3957" w:hanging="360"/>
      </w:pPr>
    </w:lvl>
    <w:lvl w:ilvl="5">
      <w:start w:val="1"/>
      <w:numFmt w:val="lowerRoman"/>
      <w:lvlText w:val="%6."/>
      <w:lvlJc w:val="right"/>
      <w:pPr>
        <w:tabs>
          <w:tab w:val="num" w:pos="4677"/>
        </w:tabs>
        <w:ind w:left="4677" w:hanging="180"/>
      </w:pPr>
    </w:lvl>
    <w:lvl w:ilvl="6">
      <w:start w:val="1"/>
      <w:numFmt w:val="decimal"/>
      <w:lvlText w:val="%7."/>
      <w:lvlJc w:val="left"/>
      <w:pPr>
        <w:tabs>
          <w:tab w:val="num" w:pos="5397"/>
        </w:tabs>
        <w:ind w:left="5397" w:hanging="360"/>
      </w:pPr>
    </w:lvl>
    <w:lvl w:ilvl="7">
      <w:start w:val="1"/>
      <w:numFmt w:val="lowerLetter"/>
      <w:lvlText w:val="%8."/>
      <w:lvlJc w:val="left"/>
      <w:pPr>
        <w:tabs>
          <w:tab w:val="num" w:pos="6117"/>
        </w:tabs>
        <w:ind w:left="6117" w:hanging="360"/>
      </w:pPr>
    </w:lvl>
    <w:lvl w:ilvl="8">
      <w:start w:val="1"/>
      <w:numFmt w:val="lowerRoman"/>
      <w:lvlText w:val="%9."/>
      <w:lvlJc w:val="right"/>
      <w:pPr>
        <w:tabs>
          <w:tab w:val="num" w:pos="6837"/>
        </w:tabs>
        <w:ind w:left="6837" w:hanging="180"/>
      </w:pPr>
    </w:lvl>
  </w:abstractNum>
  <w:abstractNum w:abstractNumId="23" w15:restartNumberingAfterBreak="0">
    <w:nsid w:val="05BB0070"/>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05EA0E11"/>
    <w:multiLevelType w:val="singleLevel"/>
    <w:tmpl w:val="05EA0E11"/>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061E6260"/>
    <w:multiLevelType w:val="singleLevel"/>
    <w:tmpl w:val="49469020"/>
    <w:lvl w:ilvl="0">
      <w:numFmt w:val="bullet"/>
      <w:lvlText w:val="-"/>
      <w:lvlJc w:val="left"/>
      <w:pPr>
        <w:tabs>
          <w:tab w:val="num" w:pos="360"/>
        </w:tabs>
        <w:ind w:left="360" w:hanging="360"/>
      </w:pPr>
      <w:rPr>
        <w:rFonts w:hint="default"/>
      </w:rPr>
    </w:lvl>
  </w:abstractNum>
  <w:abstractNum w:abstractNumId="26" w15:restartNumberingAfterBreak="0">
    <w:nsid w:val="0668766C"/>
    <w:multiLevelType w:val="multilevel"/>
    <w:tmpl w:val="B1F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9735C"/>
    <w:multiLevelType w:val="multilevel"/>
    <w:tmpl w:val="DECE457C"/>
    <w:lvl w:ilvl="0">
      <w:start w:val="12"/>
      <w:numFmt w:val="bullet"/>
      <w:pStyle w:val="Titrebase"/>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06906874"/>
    <w:multiLevelType w:val="singleLevel"/>
    <w:tmpl w:val="49469020"/>
    <w:lvl w:ilvl="0">
      <w:numFmt w:val="bullet"/>
      <w:lvlText w:val="-"/>
      <w:lvlJc w:val="left"/>
      <w:pPr>
        <w:tabs>
          <w:tab w:val="num" w:pos="360"/>
        </w:tabs>
        <w:ind w:left="360" w:hanging="360"/>
      </w:pPr>
      <w:rPr>
        <w:rFonts w:hint="default"/>
      </w:rPr>
    </w:lvl>
  </w:abstractNum>
  <w:abstractNum w:abstractNumId="29" w15:restartNumberingAfterBreak="0">
    <w:nsid w:val="06EA6A55"/>
    <w:multiLevelType w:val="hybridMultilevel"/>
    <w:tmpl w:val="4198EC08"/>
    <w:lvl w:ilvl="0" w:tplc="B64AB0C4">
      <w:start w:val="1"/>
      <w:numFmt w:val="bullet"/>
      <w:lvlText w:val=""/>
      <w:lvlPicBulletId w:val="0"/>
      <w:lvlJc w:val="left"/>
      <w:pPr>
        <w:tabs>
          <w:tab w:val="num" w:pos="720"/>
        </w:tabs>
        <w:ind w:left="720" w:hanging="360"/>
      </w:pPr>
      <w:rPr>
        <w:rFonts w:ascii="Symbol" w:hAnsi="Symbol" w:hint="default"/>
        <w:sz w:val="16"/>
        <w:szCs w:val="16"/>
      </w:rPr>
    </w:lvl>
    <w:lvl w:ilvl="1" w:tplc="18083A0C" w:tentative="1">
      <w:start w:val="1"/>
      <w:numFmt w:val="bullet"/>
      <w:lvlText w:val=""/>
      <w:lvlJc w:val="left"/>
      <w:pPr>
        <w:tabs>
          <w:tab w:val="num" w:pos="1440"/>
        </w:tabs>
        <w:ind w:left="1440" w:hanging="360"/>
      </w:pPr>
      <w:rPr>
        <w:rFonts w:ascii="Symbol" w:hAnsi="Symbol" w:hint="default"/>
      </w:rPr>
    </w:lvl>
    <w:lvl w:ilvl="2" w:tplc="4B3804DE" w:tentative="1">
      <w:start w:val="1"/>
      <w:numFmt w:val="bullet"/>
      <w:lvlText w:val=""/>
      <w:lvlJc w:val="left"/>
      <w:pPr>
        <w:tabs>
          <w:tab w:val="num" w:pos="2160"/>
        </w:tabs>
        <w:ind w:left="2160" w:hanging="360"/>
      </w:pPr>
      <w:rPr>
        <w:rFonts w:ascii="Symbol" w:hAnsi="Symbol" w:hint="default"/>
      </w:rPr>
    </w:lvl>
    <w:lvl w:ilvl="3" w:tplc="290AE51C" w:tentative="1">
      <w:start w:val="1"/>
      <w:numFmt w:val="bullet"/>
      <w:lvlText w:val=""/>
      <w:lvlJc w:val="left"/>
      <w:pPr>
        <w:tabs>
          <w:tab w:val="num" w:pos="2880"/>
        </w:tabs>
        <w:ind w:left="2880" w:hanging="360"/>
      </w:pPr>
      <w:rPr>
        <w:rFonts w:ascii="Symbol" w:hAnsi="Symbol" w:hint="default"/>
      </w:rPr>
    </w:lvl>
    <w:lvl w:ilvl="4" w:tplc="18E6A758" w:tentative="1">
      <w:start w:val="1"/>
      <w:numFmt w:val="bullet"/>
      <w:lvlText w:val=""/>
      <w:lvlJc w:val="left"/>
      <w:pPr>
        <w:tabs>
          <w:tab w:val="num" w:pos="3600"/>
        </w:tabs>
        <w:ind w:left="3600" w:hanging="360"/>
      </w:pPr>
      <w:rPr>
        <w:rFonts w:ascii="Symbol" w:hAnsi="Symbol" w:hint="default"/>
      </w:rPr>
    </w:lvl>
    <w:lvl w:ilvl="5" w:tplc="5FC6ABE4" w:tentative="1">
      <w:start w:val="1"/>
      <w:numFmt w:val="bullet"/>
      <w:lvlText w:val=""/>
      <w:lvlJc w:val="left"/>
      <w:pPr>
        <w:tabs>
          <w:tab w:val="num" w:pos="4320"/>
        </w:tabs>
        <w:ind w:left="4320" w:hanging="360"/>
      </w:pPr>
      <w:rPr>
        <w:rFonts w:ascii="Symbol" w:hAnsi="Symbol" w:hint="default"/>
      </w:rPr>
    </w:lvl>
    <w:lvl w:ilvl="6" w:tplc="DD48CE60" w:tentative="1">
      <w:start w:val="1"/>
      <w:numFmt w:val="bullet"/>
      <w:lvlText w:val=""/>
      <w:lvlJc w:val="left"/>
      <w:pPr>
        <w:tabs>
          <w:tab w:val="num" w:pos="5040"/>
        </w:tabs>
        <w:ind w:left="5040" w:hanging="360"/>
      </w:pPr>
      <w:rPr>
        <w:rFonts w:ascii="Symbol" w:hAnsi="Symbol" w:hint="default"/>
      </w:rPr>
    </w:lvl>
    <w:lvl w:ilvl="7" w:tplc="D4A40E44" w:tentative="1">
      <w:start w:val="1"/>
      <w:numFmt w:val="bullet"/>
      <w:lvlText w:val=""/>
      <w:lvlJc w:val="left"/>
      <w:pPr>
        <w:tabs>
          <w:tab w:val="num" w:pos="5760"/>
        </w:tabs>
        <w:ind w:left="5760" w:hanging="360"/>
      </w:pPr>
      <w:rPr>
        <w:rFonts w:ascii="Symbol" w:hAnsi="Symbol" w:hint="default"/>
      </w:rPr>
    </w:lvl>
    <w:lvl w:ilvl="8" w:tplc="CC0A16F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0732332D"/>
    <w:multiLevelType w:val="multilevel"/>
    <w:tmpl w:val="FA0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545142"/>
    <w:multiLevelType w:val="multilevel"/>
    <w:tmpl w:val="BE9A8D28"/>
    <w:lvl w:ilvl="0">
      <w:start w:val="1"/>
      <w:numFmt w:val="decimal"/>
      <w:pStyle w:val="CHAPITRE"/>
      <w:suff w:val="space"/>
      <w:lvlText w:val="Article %1."/>
      <w:lvlJc w:val="left"/>
      <w:pPr>
        <w:ind w:left="0" w:firstLine="0"/>
      </w:pPr>
      <w:rPr>
        <w:rFonts w:ascii="Arial Narrow" w:hAnsi="Arial Narrow" w:cs="Times New Roman" w:hint="default"/>
        <w:b/>
        <w:i w:val="0"/>
        <w:caps/>
        <w:sz w:val="28"/>
        <w:u w:val="single"/>
      </w:rPr>
    </w:lvl>
    <w:lvl w:ilvl="1">
      <w:start w:val="1"/>
      <w:numFmt w:val="decimalZero"/>
      <w:lvlRestart w:val="0"/>
      <w:lvlText w:val="%1-%2."/>
      <w:lvlJc w:val="left"/>
      <w:pPr>
        <w:ind w:left="567" w:firstLine="0"/>
      </w:pPr>
      <w:rPr>
        <w:rFonts w:ascii="Arial Narrow" w:hAnsi="Arial Narrow" w:hint="default"/>
        <w:b/>
        <w:i w:val="0"/>
        <w:sz w:val="26"/>
      </w:rPr>
    </w:lvl>
    <w:lvl w:ilvl="2">
      <w:start w:val="1"/>
      <w:numFmt w:val="lowerRoman"/>
      <w:lvlText w:val="%3."/>
      <w:lvlJc w:val="right"/>
      <w:pPr>
        <w:ind w:left="6195" w:hanging="180"/>
      </w:pPr>
      <w:rPr>
        <w:rFonts w:hint="default"/>
      </w:rPr>
    </w:lvl>
    <w:lvl w:ilvl="3">
      <w:start w:val="1"/>
      <w:numFmt w:val="decimal"/>
      <w:lvlText w:val="%4."/>
      <w:lvlJc w:val="left"/>
      <w:pPr>
        <w:ind w:left="6915" w:hanging="360"/>
      </w:pPr>
      <w:rPr>
        <w:rFonts w:hint="default"/>
      </w:rPr>
    </w:lvl>
    <w:lvl w:ilvl="4">
      <w:start w:val="1"/>
      <w:numFmt w:val="lowerLetter"/>
      <w:lvlText w:val="%5."/>
      <w:lvlJc w:val="left"/>
      <w:pPr>
        <w:ind w:left="7635" w:hanging="360"/>
      </w:pPr>
      <w:rPr>
        <w:rFonts w:hint="default"/>
      </w:rPr>
    </w:lvl>
    <w:lvl w:ilvl="5">
      <w:start w:val="1"/>
      <w:numFmt w:val="lowerRoman"/>
      <w:lvlText w:val="%6."/>
      <w:lvlJc w:val="right"/>
      <w:pPr>
        <w:ind w:left="8355" w:hanging="180"/>
      </w:pPr>
      <w:rPr>
        <w:rFonts w:hint="default"/>
      </w:rPr>
    </w:lvl>
    <w:lvl w:ilvl="6">
      <w:start w:val="1"/>
      <w:numFmt w:val="decimal"/>
      <w:lvlText w:val="%7."/>
      <w:lvlJc w:val="left"/>
      <w:pPr>
        <w:ind w:left="9075" w:hanging="360"/>
      </w:pPr>
      <w:rPr>
        <w:rFonts w:hint="default"/>
      </w:rPr>
    </w:lvl>
    <w:lvl w:ilvl="7">
      <w:start w:val="1"/>
      <w:numFmt w:val="lowerLetter"/>
      <w:lvlText w:val="%8."/>
      <w:lvlJc w:val="left"/>
      <w:pPr>
        <w:ind w:left="9795" w:hanging="360"/>
      </w:pPr>
      <w:rPr>
        <w:rFonts w:hint="default"/>
      </w:rPr>
    </w:lvl>
    <w:lvl w:ilvl="8">
      <w:start w:val="1"/>
      <w:numFmt w:val="lowerRoman"/>
      <w:lvlText w:val="%9."/>
      <w:lvlJc w:val="right"/>
      <w:pPr>
        <w:ind w:left="10515" w:hanging="180"/>
      </w:pPr>
      <w:rPr>
        <w:rFonts w:hint="default"/>
      </w:rPr>
    </w:lvl>
  </w:abstractNum>
  <w:abstractNum w:abstractNumId="32" w15:restartNumberingAfterBreak="0">
    <w:nsid w:val="07574909"/>
    <w:multiLevelType w:val="hybridMultilevel"/>
    <w:tmpl w:val="96A23A6C"/>
    <w:lvl w:ilvl="0" w:tplc="FDC89B42">
      <w:start w:val="1"/>
      <w:numFmt w:val="decimal"/>
      <w:lvlText w:val="ARTICLE %1  -"/>
      <w:lvlJc w:val="left"/>
      <w:pPr>
        <w:tabs>
          <w:tab w:val="num" w:pos="1701"/>
        </w:tabs>
        <w:ind w:left="1701" w:hanging="1701"/>
      </w:pPr>
      <w:rPr>
        <w:rFonts w:ascii="Arial Narrow" w:hAnsi="Arial Narrow" w:hint="default"/>
        <w:b/>
        <w:i w:val="0"/>
        <w:sz w:val="22"/>
        <w:u w:val="single"/>
      </w:rPr>
    </w:lvl>
    <w:lvl w:ilvl="1" w:tplc="040C0019">
      <w:start w:val="1"/>
      <w:numFmt w:val="lowerLetter"/>
      <w:pStyle w:val="Style3"/>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15:restartNumberingAfterBreak="0">
    <w:nsid w:val="077B325B"/>
    <w:multiLevelType w:val="multilevel"/>
    <w:tmpl w:val="37680F4E"/>
    <w:lvl w:ilvl="0">
      <w:start w:val="1"/>
      <w:numFmt w:val="bullet"/>
      <w:pStyle w:val="et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07905B48"/>
    <w:multiLevelType w:val="singleLevel"/>
    <w:tmpl w:val="2D92B62A"/>
    <w:lvl w:ilvl="0">
      <w:start w:val="3"/>
      <w:numFmt w:val="bullet"/>
      <w:lvlText w:val="-"/>
      <w:lvlJc w:val="left"/>
      <w:pPr>
        <w:tabs>
          <w:tab w:val="num" w:pos="360"/>
        </w:tabs>
        <w:ind w:left="360" w:hanging="360"/>
      </w:pPr>
      <w:rPr>
        <w:rFonts w:hint="default"/>
      </w:rPr>
    </w:lvl>
  </w:abstractNum>
  <w:abstractNum w:abstractNumId="35" w15:restartNumberingAfterBreak="0">
    <w:nsid w:val="07963212"/>
    <w:multiLevelType w:val="multilevel"/>
    <w:tmpl w:val="4BE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B2604B"/>
    <w:multiLevelType w:val="hybridMultilevel"/>
    <w:tmpl w:val="E32EE63A"/>
    <w:lvl w:ilvl="0" w:tplc="FDC89B42">
      <w:start w:val="1"/>
      <w:numFmt w:val="decimal"/>
      <w:lvlText w:val="ARTICLE %1  -"/>
      <w:lvlJc w:val="left"/>
      <w:pPr>
        <w:ind w:left="720" w:hanging="360"/>
      </w:pPr>
      <w:rPr>
        <w:rFonts w:ascii="Arial Narrow" w:hAnsi="Arial Narrow" w:hint="default"/>
        <w:b/>
        <w:i w:val="0"/>
        <w:sz w:val="22"/>
        <w:u w:val="single"/>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7" w15:restartNumberingAfterBreak="0">
    <w:nsid w:val="083E530A"/>
    <w:multiLevelType w:val="singleLevel"/>
    <w:tmpl w:val="53566BBA"/>
    <w:lvl w:ilvl="0">
      <w:start w:val="1"/>
      <w:numFmt w:val="decimal"/>
      <w:lvlText w:val="ARTICLE %1 - "/>
      <w:lvlJc w:val="left"/>
      <w:pPr>
        <w:tabs>
          <w:tab w:val="num" w:pos="1440"/>
        </w:tabs>
        <w:ind w:left="360" w:hanging="360"/>
      </w:pPr>
      <w:rPr>
        <w:rFonts w:ascii="Calibri" w:hAnsi="Calibri" w:cs="Calibri" w:hint="default"/>
        <w:b/>
        <w:i w:val="0"/>
        <w:sz w:val="22"/>
        <w:u w:val="words"/>
      </w:rPr>
    </w:lvl>
  </w:abstractNum>
  <w:abstractNum w:abstractNumId="38" w15:restartNumberingAfterBreak="0">
    <w:nsid w:val="09DA23A0"/>
    <w:multiLevelType w:val="multilevel"/>
    <w:tmpl w:val="09DA23A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9" w15:restartNumberingAfterBreak="0">
    <w:nsid w:val="09E00A3E"/>
    <w:multiLevelType w:val="multilevel"/>
    <w:tmpl w:val="50DED8D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rPr>
    </w:lvl>
    <w:lvl w:ilvl="1">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2">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3">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4">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5">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6">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7">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lvl w:ilvl="8">
      <w:start w:val="1"/>
      <w:numFmt w:val="bullet"/>
      <w:lvlText w:val="•"/>
      <w:lvlJc w:val="left"/>
      <w:rPr>
        <w:rFonts w:ascii="Arial Narrow" w:hAnsi="Arial Narrow" w:cs="Arial Narrow"/>
        <w:b w:val="0"/>
        <w:bCs w:val="0"/>
        <w:i w:val="0"/>
        <w:iCs w:val="0"/>
        <w:smallCaps w:val="0"/>
        <w:strike w:val="0"/>
        <w:color w:val="000000"/>
        <w:spacing w:val="0"/>
        <w:w w:val="100"/>
        <w:position w:val="0"/>
        <w:sz w:val="22"/>
        <w:szCs w:val="22"/>
        <w:u w:val="none"/>
      </w:rPr>
    </w:lvl>
  </w:abstractNum>
  <w:abstractNum w:abstractNumId="40" w15:restartNumberingAfterBreak="0">
    <w:nsid w:val="0A19078D"/>
    <w:multiLevelType w:val="hybridMultilevel"/>
    <w:tmpl w:val="D432153A"/>
    <w:lvl w:ilvl="0" w:tplc="6332DD72">
      <w:start w:val="1"/>
      <w:numFmt w:val="decimal"/>
      <w:lvlText w:val="9.%1."/>
      <w:lvlJc w:val="left"/>
      <w:pPr>
        <w:tabs>
          <w:tab w:val="num" w:pos="786"/>
        </w:tabs>
        <w:ind w:left="786" w:hanging="360"/>
      </w:pPr>
      <w:rPr>
        <w:rFonts w:hint="default"/>
      </w:rPr>
    </w:lvl>
    <w:lvl w:ilvl="1" w:tplc="040C0019" w:tentative="1">
      <w:start w:val="1"/>
      <w:numFmt w:val="lowerLetter"/>
      <w:lvlText w:val="%2."/>
      <w:lvlJc w:val="left"/>
      <w:pPr>
        <w:ind w:left="360" w:hanging="360"/>
      </w:pPr>
    </w:lvl>
    <w:lvl w:ilvl="2" w:tplc="040C001B" w:tentative="1">
      <w:start w:val="1"/>
      <w:numFmt w:val="lowerRoman"/>
      <w:lvlText w:val="%3."/>
      <w:lvlJc w:val="right"/>
      <w:pPr>
        <w:ind w:left="1080" w:hanging="180"/>
      </w:pPr>
    </w:lvl>
    <w:lvl w:ilvl="3" w:tplc="040C000F" w:tentative="1">
      <w:start w:val="1"/>
      <w:numFmt w:val="decimal"/>
      <w:lvlText w:val="%4."/>
      <w:lvlJc w:val="left"/>
      <w:pPr>
        <w:ind w:left="1800" w:hanging="360"/>
      </w:pPr>
    </w:lvl>
    <w:lvl w:ilvl="4" w:tplc="040C0019" w:tentative="1">
      <w:start w:val="1"/>
      <w:numFmt w:val="lowerLetter"/>
      <w:lvlText w:val="%5."/>
      <w:lvlJc w:val="left"/>
      <w:pPr>
        <w:ind w:left="2520" w:hanging="360"/>
      </w:pPr>
    </w:lvl>
    <w:lvl w:ilvl="5" w:tplc="040C001B" w:tentative="1">
      <w:start w:val="1"/>
      <w:numFmt w:val="lowerRoman"/>
      <w:lvlText w:val="%6."/>
      <w:lvlJc w:val="right"/>
      <w:pPr>
        <w:ind w:left="3240" w:hanging="180"/>
      </w:pPr>
    </w:lvl>
    <w:lvl w:ilvl="6" w:tplc="040C000F" w:tentative="1">
      <w:start w:val="1"/>
      <w:numFmt w:val="decimal"/>
      <w:lvlText w:val="%7."/>
      <w:lvlJc w:val="left"/>
      <w:pPr>
        <w:ind w:left="3960" w:hanging="360"/>
      </w:pPr>
    </w:lvl>
    <w:lvl w:ilvl="7" w:tplc="040C0019" w:tentative="1">
      <w:start w:val="1"/>
      <w:numFmt w:val="lowerLetter"/>
      <w:lvlText w:val="%8."/>
      <w:lvlJc w:val="left"/>
      <w:pPr>
        <w:ind w:left="4680" w:hanging="360"/>
      </w:pPr>
    </w:lvl>
    <w:lvl w:ilvl="8" w:tplc="040C001B" w:tentative="1">
      <w:start w:val="1"/>
      <w:numFmt w:val="lowerRoman"/>
      <w:lvlText w:val="%9."/>
      <w:lvlJc w:val="right"/>
      <w:pPr>
        <w:ind w:left="5400" w:hanging="180"/>
      </w:pPr>
    </w:lvl>
  </w:abstractNum>
  <w:abstractNum w:abstractNumId="41" w15:restartNumberingAfterBreak="0">
    <w:nsid w:val="0ABD334B"/>
    <w:multiLevelType w:val="multilevel"/>
    <w:tmpl w:val="03B200D4"/>
    <w:lvl w:ilvl="0">
      <w:start w:val="1"/>
      <w:numFmt w:val="bullet"/>
      <w:pStyle w:val="Puce1niv1I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0ACC5E6D"/>
    <w:multiLevelType w:val="hybridMultilevel"/>
    <w:tmpl w:val="701689B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0B2F38A4"/>
    <w:multiLevelType w:val="multilevel"/>
    <w:tmpl w:val="2FF42734"/>
    <w:lvl w:ilvl="0">
      <w:start w:val="1"/>
      <w:numFmt w:val="bullet"/>
      <w:pStyle w:val="RRA"/>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0C7219F6"/>
    <w:multiLevelType w:val="multilevel"/>
    <w:tmpl w:val="8948FBE2"/>
    <w:styleLink w:val="Listeactuelle4"/>
    <w:lvl w:ilvl="0">
      <w:start w:val="1"/>
      <w:numFmt w:val="decimal"/>
      <w:lvlText w:val="%100"/>
      <w:lvlJc w:val="left"/>
      <w:pPr>
        <w:ind w:left="820" w:hanging="820"/>
      </w:pPr>
      <w:rPr>
        <w:rFonts w:hint="default"/>
        <w:b/>
        <w:bCs/>
        <w:i w:val="0"/>
        <w:iCs w:val="0"/>
        <w:color w:val="auto"/>
        <w:sz w:val="24"/>
        <w:szCs w:val="24"/>
      </w:rPr>
    </w:lvl>
    <w:lvl w:ilvl="1">
      <w:start w:val="1"/>
      <w:numFmt w:val="decimal"/>
      <w:lvlText w:val="%100.%2"/>
      <w:lvlJc w:val="left"/>
      <w:pPr>
        <w:ind w:left="820" w:hanging="820"/>
      </w:pPr>
      <w:rPr>
        <w:rFonts w:hint="default"/>
        <w:b/>
        <w:i w:val="0"/>
        <w:color w:val="auto"/>
        <w:sz w:val="24"/>
        <w:szCs w:val="24"/>
      </w:rPr>
    </w:lvl>
    <w:lvl w:ilvl="2">
      <w:start w:val="1"/>
      <w:numFmt w:val="decimal"/>
      <w:lvlText w:val="%100.%2.%3"/>
      <w:lvlJc w:val="left"/>
      <w:pPr>
        <w:ind w:left="820" w:hanging="820"/>
      </w:pPr>
      <w:rPr>
        <w:rFonts w:ascii="Times New Roman" w:hAnsi="Times New Roman" w:cs="Times New Roman" w:hint="default"/>
        <w:b/>
        <w:sz w:val="24"/>
        <w:szCs w:val="24"/>
      </w:rPr>
    </w:lvl>
    <w:lvl w:ilvl="3">
      <w:start w:val="1"/>
      <w:numFmt w:val="decimal"/>
      <w:lvlText w:val="%100.%2.%3.%4"/>
      <w:lvlJc w:val="left"/>
      <w:pPr>
        <w:ind w:left="1080" w:hanging="1080"/>
      </w:pPr>
      <w:rPr>
        <w:rFonts w:ascii="Times New Roman" w:hAnsi="Times New Roman" w:cs="Times New Roman" w:hint="default"/>
      </w:rPr>
    </w:lvl>
    <w:lvl w:ilvl="4">
      <w:start w:val="1"/>
      <w:numFmt w:val="decimal"/>
      <w:lvlText w:val="%100.%2.%3.%4.%5"/>
      <w:lvlJc w:val="left"/>
      <w:pPr>
        <w:ind w:left="1440" w:hanging="1440"/>
      </w:pPr>
      <w:rPr>
        <w:rFonts w:hint="default"/>
      </w:rPr>
    </w:lvl>
    <w:lvl w:ilvl="5">
      <w:start w:val="1"/>
      <w:numFmt w:val="decimal"/>
      <w:lvlText w:val="%100.%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0D1808A2"/>
    <w:multiLevelType w:val="singleLevel"/>
    <w:tmpl w:val="2D92B62A"/>
    <w:lvl w:ilvl="0">
      <w:numFmt w:val="bullet"/>
      <w:lvlText w:val="-"/>
      <w:lvlJc w:val="left"/>
      <w:pPr>
        <w:tabs>
          <w:tab w:val="num" w:pos="360"/>
        </w:tabs>
        <w:ind w:left="360" w:hanging="360"/>
      </w:pPr>
      <w:rPr>
        <w:rFonts w:hint="default"/>
      </w:rPr>
    </w:lvl>
  </w:abstractNum>
  <w:abstractNum w:abstractNumId="46" w15:restartNumberingAfterBreak="0">
    <w:nsid w:val="0D4713DC"/>
    <w:multiLevelType w:val="hybridMultilevel"/>
    <w:tmpl w:val="CD50021E"/>
    <w:lvl w:ilvl="0" w:tplc="378A33C0">
      <w:start w:val="1"/>
      <w:numFmt w:val="lowerLetter"/>
      <w:lvlText w:val="%1-"/>
      <w:lvlJc w:val="left"/>
      <w:pPr>
        <w:ind w:left="2770" w:hanging="360"/>
      </w:pPr>
      <w:rPr>
        <w:rFonts w:hint="default"/>
      </w:rPr>
    </w:lvl>
    <w:lvl w:ilvl="1" w:tplc="380C0019" w:tentative="1">
      <w:start w:val="1"/>
      <w:numFmt w:val="lowerLetter"/>
      <w:lvlText w:val="%2."/>
      <w:lvlJc w:val="left"/>
      <w:pPr>
        <w:ind w:left="3490" w:hanging="360"/>
      </w:pPr>
    </w:lvl>
    <w:lvl w:ilvl="2" w:tplc="380C001B" w:tentative="1">
      <w:start w:val="1"/>
      <w:numFmt w:val="lowerRoman"/>
      <w:lvlText w:val="%3."/>
      <w:lvlJc w:val="right"/>
      <w:pPr>
        <w:ind w:left="4210" w:hanging="180"/>
      </w:pPr>
    </w:lvl>
    <w:lvl w:ilvl="3" w:tplc="380C000F" w:tentative="1">
      <w:start w:val="1"/>
      <w:numFmt w:val="decimal"/>
      <w:lvlText w:val="%4."/>
      <w:lvlJc w:val="left"/>
      <w:pPr>
        <w:ind w:left="4930" w:hanging="360"/>
      </w:pPr>
    </w:lvl>
    <w:lvl w:ilvl="4" w:tplc="380C0019" w:tentative="1">
      <w:start w:val="1"/>
      <w:numFmt w:val="lowerLetter"/>
      <w:lvlText w:val="%5."/>
      <w:lvlJc w:val="left"/>
      <w:pPr>
        <w:ind w:left="5650" w:hanging="360"/>
      </w:pPr>
    </w:lvl>
    <w:lvl w:ilvl="5" w:tplc="380C001B" w:tentative="1">
      <w:start w:val="1"/>
      <w:numFmt w:val="lowerRoman"/>
      <w:lvlText w:val="%6."/>
      <w:lvlJc w:val="right"/>
      <w:pPr>
        <w:ind w:left="6370" w:hanging="180"/>
      </w:pPr>
    </w:lvl>
    <w:lvl w:ilvl="6" w:tplc="380C000F" w:tentative="1">
      <w:start w:val="1"/>
      <w:numFmt w:val="decimal"/>
      <w:lvlText w:val="%7."/>
      <w:lvlJc w:val="left"/>
      <w:pPr>
        <w:ind w:left="7090" w:hanging="360"/>
      </w:pPr>
    </w:lvl>
    <w:lvl w:ilvl="7" w:tplc="380C0019" w:tentative="1">
      <w:start w:val="1"/>
      <w:numFmt w:val="lowerLetter"/>
      <w:lvlText w:val="%8."/>
      <w:lvlJc w:val="left"/>
      <w:pPr>
        <w:ind w:left="7810" w:hanging="360"/>
      </w:pPr>
    </w:lvl>
    <w:lvl w:ilvl="8" w:tplc="380C001B" w:tentative="1">
      <w:start w:val="1"/>
      <w:numFmt w:val="lowerRoman"/>
      <w:lvlText w:val="%9."/>
      <w:lvlJc w:val="right"/>
      <w:pPr>
        <w:ind w:left="8530" w:hanging="180"/>
      </w:pPr>
    </w:lvl>
  </w:abstractNum>
  <w:abstractNum w:abstractNumId="47" w15:restartNumberingAfterBreak="0">
    <w:nsid w:val="0D826BF1"/>
    <w:multiLevelType w:val="multilevel"/>
    <w:tmpl w:val="92C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877A2B"/>
    <w:multiLevelType w:val="multilevel"/>
    <w:tmpl w:val="D0A49B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896258"/>
    <w:multiLevelType w:val="hybridMultilevel"/>
    <w:tmpl w:val="6A5EEE8E"/>
    <w:lvl w:ilvl="0" w:tplc="567ADD0C">
      <w:start w:val="1"/>
      <w:numFmt w:val="decimal"/>
      <w:lvlText w:val="ARTICLE Nº %1. : "/>
      <w:lvlJc w:val="left"/>
      <w:pPr>
        <w:ind w:left="794" w:hanging="794"/>
      </w:pPr>
      <w:rPr>
        <w:rFonts w:hint="default"/>
      </w:rPr>
    </w:lvl>
    <w:lvl w:ilvl="1" w:tplc="76D07CD6">
      <w:start w:val="1"/>
      <w:numFmt w:val="lowerLetter"/>
      <w:pStyle w:val="ARTICLEN"/>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AF76CE"/>
    <w:multiLevelType w:val="hybridMultilevel"/>
    <w:tmpl w:val="381A91AA"/>
    <w:lvl w:ilvl="0" w:tplc="886C35E4">
      <w:start w:val="1"/>
      <w:numFmt w:val="decimal"/>
      <w:pStyle w:val="Style13"/>
      <w:lvlText w:val="PRIX N°5.11.%1"/>
      <w:lvlJc w:val="left"/>
      <w:pPr>
        <w:ind w:left="720" w:hanging="36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51" w15:restartNumberingAfterBreak="0">
    <w:nsid w:val="0EB60702"/>
    <w:multiLevelType w:val="hybridMultilevel"/>
    <w:tmpl w:val="14602B80"/>
    <w:lvl w:ilvl="0" w:tplc="269EFC00">
      <w:numFmt w:val="bullet"/>
      <w:lvlText w:val=""/>
      <w:lvlJc w:val="left"/>
      <w:pPr>
        <w:ind w:left="2435" w:hanging="360"/>
      </w:pPr>
      <w:rPr>
        <w:rFonts w:ascii="Symbol" w:eastAsia="Symbol" w:hAnsi="Symbol" w:cs="Symbol" w:hint="default"/>
        <w:b w:val="0"/>
        <w:bCs w:val="0"/>
        <w:i w:val="0"/>
        <w:iCs w:val="0"/>
        <w:spacing w:val="0"/>
        <w:w w:val="99"/>
        <w:sz w:val="20"/>
        <w:szCs w:val="20"/>
        <w:lang w:val="fr-FR" w:eastAsia="en-US" w:bidi="ar-SA"/>
      </w:rPr>
    </w:lvl>
    <w:lvl w:ilvl="1" w:tplc="23FCBF92">
      <w:numFmt w:val="bullet"/>
      <w:lvlText w:val="•"/>
      <w:lvlJc w:val="left"/>
      <w:pPr>
        <w:ind w:left="3428" w:hanging="360"/>
      </w:pPr>
      <w:rPr>
        <w:rFonts w:hint="default"/>
        <w:lang w:val="fr-FR" w:eastAsia="en-US" w:bidi="ar-SA"/>
      </w:rPr>
    </w:lvl>
    <w:lvl w:ilvl="2" w:tplc="DC7E63B6">
      <w:numFmt w:val="bullet"/>
      <w:lvlText w:val="•"/>
      <w:lvlJc w:val="left"/>
      <w:pPr>
        <w:ind w:left="4418" w:hanging="360"/>
      </w:pPr>
      <w:rPr>
        <w:rFonts w:hint="default"/>
        <w:lang w:val="fr-FR" w:eastAsia="en-US" w:bidi="ar-SA"/>
      </w:rPr>
    </w:lvl>
    <w:lvl w:ilvl="3" w:tplc="C1FEC79A">
      <w:numFmt w:val="bullet"/>
      <w:lvlText w:val="•"/>
      <w:lvlJc w:val="left"/>
      <w:pPr>
        <w:ind w:left="5409" w:hanging="360"/>
      </w:pPr>
      <w:rPr>
        <w:rFonts w:hint="default"/>
        <w:lang w:val="fr-FR" w:eastAsia="en-US" w:bidi="ar-SA"/>
      </w:rPr>
    </w:lvl>
    <w:lvl w:ilvl="4" w:tplc="D9E2676E">
      <w:numFmt w:val="bullet"/>
      <w:lvlText w:val="•"/>
      <w:lvlJc w:val="left"/>
      <w:pPr>
        <w:ind w:left="6399" w:hanging="360"/>
      </w:pPr>
      <w:rPr>
        <w:rFonts w:hint="default"/>
        <w:lang w:val="fr-FR" w:eastAsia="en-US" w:bidi="ar-SA"/>
      </w:rPr>
    </w:lvl>
    <w:lvl w:ilvl="5" w:tplc="459CEE58">
      <w:numFmt w:val="bullet"/>
      <w:lvlText w:val="•"/>
      <w:lvlJc w:val="left"/>
      <w:pPr>
        <w:ind w:left="7390" w:hanging="360"/>
      </w:pPr>
      <w:rPr>
        <w:rFonts w:hint="default"/>
        <w:lang w:val="fr-FR" w:eastAsia="en-US" w:bidi="ar-SA"/>
      </w:rPr>
    </w:lvl>
    <w:lvl w:ilvl="6" w:tplc="3132A080">
      <w:numFmt w:val="bullet"/>
      <w:lvlText w:val="•"/>
      <w:lvlJc w:val="left"/>
      <w:pPr>
        <w:ind w:left="8380" w:hanging="360"/>
      </w:pPr>
      <w:rPr>
        <w:rFonts w:hint="default"/>
        <w:lang w:val="fr-FR" w:eastAsia="en-US" w:bidi="ar-SA"/>
      </w:rPr>
    </w:lvl>
    <w:lvl w:ilvl="7" w:tplc="E1D8B062">
      <w:numFmt w:val="bullet"/>
      <w:lvlText w:val="•"/>
      <w:lvlJc w:val="left"/>
      <w:pPr>
        <w:ind w:left="9371" w:hanging="360"/>
      </w:pPr>
      <w:rPr>
        <w:rFonts w:hint="default"/>
        <w:lang w:val="fr-FR" w:eastAsia="en-US" w:bidi="ar-SA"/>
      </w:rPr>
    </w:lvl>
    <w:lvl w:ilvl="8" w:tplc="50821B32">
      <w:numFmt w:val="bullet"/>
      <w:lvlText w:val="•"/>
      <w:lvlJc w:val="left"/>
      <w:pPr>
        <w:ind w:left="10361" w:hanging="360"/>
      </w:pPr>
      <w:rPr>
        <w:rFonts w:hint="default"/>
        <w:lang w:val="fr-FR" w:eastAsia="en-US" w:bidi="ar-SA"/>
      </w:rPr>
    </w:lvl>
  </w:abstractNum>
  <w:abstractNum w:abstractNumId="52" w15:restartNumberingAfterBreak="0">
    <w:nsid w:val="0FD92DA2"/>
    <w:multiLevelType w:val="multilevel"/>
    <w:tmpl w:val="A176CC96"/>
    <w:lvl w:ilvl="0">
      <w:numFmt w:val="bullet"/>
      <w:pStyle w:val="StyleTitre114ptToutenmajusculeJustifi"/>
      <w:lvlText w:val="-"/>
      <w:lvlJc w:val="left"/>
      <w:pPr>
        <w:ind w:left="1198" w:hanging="360"/>
      </w:pPr>
      <w:rPr>
        <w:rFonts w:ascii="Arial" w:eastAsia="Arial" w:hAnsi="Arial" w:cs="Arial"/>
        <w:sz w:val="18"/>
        <w:szCs w:val="18"/>
      </w:rPr>
    </w:lvl>
    <w:lvl w:ilvl="1">
      <w:numFmt w:val="bullet"/>
      <w:lvlText w:val="•"/>
      <w:lvlJc w:val="left"/>
      <w:pPr>
        <w:ind w:left="2090" w:hanging="360"/>
      </w:pPr>
    </w:lvl>
    <w:lvl w:ilvl="2">
      <w:numFmt w:val="bullet"/>
      <w:lvlText w:val="•"/>
      <w:lvlJc w:val="left"/>
      <w:pPr>
        <w:ind w:left="2981" w:hanging="360"/>
      </w:pPr>
    </w:lvl>
    <w:lvl w:ilvl="3">
      <w:numFmt w:val="bullet"/>
      <w:lvlText w:val="•"/>
      <w:lvlJc w:val="left"/>
      <w:pPr>
        <w:ind w:left="3871" w:hanging="360"/>
      </w:pPr>
    </w:lvl>
    <w:lvl w:ilvl="4">
      <w:numFmt w:val="bullet"/>
      <w:lvlText w:val="•"/>
      <w:lvlJc w:val="left"/>
      <w:pPr>
        <w:ind w:left="4762" w:hanging="360"/>
      </w:pPr>
    </w:lvl>
    <w:lvl w:ilvl="5">
      <w:numFmt w:val="bullet"/>
      <w:lvlText w:val="•"/>
      <w:lvlJc w:val="left"/>
      <w:pPr>
        <w:ind w:left="5653" w:hanging="360"/>
      </w:pPr>
    </w:lvl>
    <w:lvl w:ilvl="6">
      <w:numFmt w:val="bullet"/>
      <w:lvlText w:val="•"/>
      <w:lvlJc w:val="left"/>
      <w:pPr>
        <w:ind w:left="6543" w:hanging="360"/>
      </w:pPr>
    </w:lvl>
    <w:lvl w:ilvl="7">
      <w:numFmt w:val="bullet"/>
      <w:lvlText w:val="•"/>
      <w:lvlJc w:val="left"/>
      <w:pPr>
        <w:ind w:left="7434" w:hanging="360"/>
      </w:pPr>
    </w:lvl>
    <w:lvl w:ilvl="8">
      <w:numFmt w:val="bullet"/>
      <w:lvlText w:val="•"/>
      <w:lvlJc w:val="left"/>
      <w:pPr>
        <w:ind w:left="8325" w:hanging="360"/>
      </w:pPr>
    </w:lvl>
  </w:abstractNum>
  <w:abstractNum w:abstractNumId="53" w15:restartNumberingAfterBreak="0">
    <w:nsid w:val="102C2860"/>
    <w:multiLevelType w:val="hybridMultilevel"/>
    <w:tmpl w:val="554225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10AE13F0"/>
    <w:multiLevelType w:val="hybridMultilevel"/>
    <w:tmpl w:val="0FEC25B6"/>
    <w:lvl w:ilvl="0" w:tplc="6A04B490">
      <w:start w:val="1"/>
      <w:numFmt w:val="bullet"/>
      <w:lvlText w:val=""/>
      <w:lvlJc w:val="left"/>
      <w:pPr>
        <w:ind w:left="720" w:hanging="360"/>
      </w:pPr>
      <w:rPr>
        <w:rFonts w:ascii="Wingdings 3" w:hAnsi="Wingdings 3"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5" w15:restartNumberingAfterBreak="0">
    <w:nsid w:val="10D86392"/>
    <w:multiLevelType w:val="hybridMultilevel"/>
    <w:tmpl w:val="573E612E"/>
    <w:lvl w:ilvl="0" w:tplc="13B44242">
      <w:start w:val="1"/>
      <w:numFmt w:val="bullet"/>
      <w:lvlText w:val="-"/>
      <w:lvlJc w:val="left"/>
      <w:pPr>
        <w:tabs>
          <w:tab w:val="num" w:pos="1069"/>
        </w:tabs>
        <w:ind w:left="1049" w:hanging="340"/>
      </w:pPr>
      <w:rPr>
        <w:rFonts w:ascii="Times New Roman" w:hAnsi="Times New Roman" w:cs="Times New Roman" w:hint="default"/>
      </w:rPr>
    </w:lvl>
    <w:lvl w:ilvl="1" w:tplc="040C0003" w:tentative="1">
      <w:start w:val="1"/>
      <w:numFmt w:val="bullet"/>
      <w:lvlText w:val="o"/>
      <w:lvlJc w:val="left"/>
      <w:pPr>
        <w:tabs>
          <w:tab w:val="num" w:pos="2149"/>
        </w:tabs>
        <w:ind w:left="2149" w:hanging="360"/>
      </w:pPr>
      <w:rPr>
        <w:rFonts w:ascii="Courier New" w:hAnsi="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56" w15:restartNumberingAfterBreak="0">
    <w:nsid w:val="10DF67B6"/>
    <w:multiLevelType w:val="multilevel"/>
    <w:tmpl w:val="1CBE1B5E"/>
    <w:lvl w:ilvl="0">
      <w:start w:val="1"/>
      <w:numFmt w:val="bullet"/>
      <w:pStyle w:val="Pucetiret"/>
      <w:lvlText w:val="♦"/>
      <w:lvlJc w:val="left"/>
      <w:pPr>
        <w:ind w:left="283" w:hanging="283"/>
      </w:pPr>
      <w:rPr>
        <w:rFonts w:ascii="Noto Sans Symbols" w:eastAsia="Noto Sans Symbols" w:hAnsi="Noto Sans Symbols" w:cs="Noto Sans Symbols"/>
        <w:sz w:val="10"/>
        <w:szCs w:val="1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7" w15:restartNumberingAfterBreak="0">
    <w:nsid w:val="1152176D"/>
    <w:multiLevelType w:val="hybridMultilevel"/>
    <w:tmpl w:val="BFB6549E"/>
    <w:lvl w:ilvl="0" w:tplc="49469020">
      <w:numFmt w:val="bullet"/>
      <w:lvlText w:val="-"/>
      <w:lvlJc w:val="left"/>
      <w:pPr>
        <w:tabs>
          <w:tab w:val="num" w:pos="1440"/>
        </w:tabs>
        <w:ind w:left="1440" w:hanging="360"/>
      </w:pPr>
      <w:rPr>
        <w:rFonts w:hint="default"/>
      </w:rPr>
    </w:lvl>
    <w:lvl w:ilvl="1" w:tplc="040C0003" w:tentative="1">
      <w:start w:val="1"/>
      <w:numFmt w:val="bullet"/>
      <w:lvlText w:val="o"/>
      <w:lvlJc w:val="left"/>
      <w:pPr>
        <w:tabs>
          <w:tab w:val="num" w:pos="2160"/>
        </w:tabs>
        <w:ind w:left="2160" w:hanging="360"/>
      </w:pPr>
      <w:rPr>
        <w:rFonts w:ascii="Courier New" w:hAnsi="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58" w15:restartNumberingAfterBreak="0">
    <w:nsid w:val="1181466C"/>
    <w:multiLevelType w:val="singleLevel"/>
    <w:tmpl w:val="2D92B62A"/>
    <w:lvl w:ilvl="0">
      <w:start w:val="3"/>
      <w:numFmt w:val="bullet"/>
      <w:lvlText w:val="-"/>
      <w:lvlJc w:val="left"/>
      <w:pPr>
        <w:tabs>
          <w:tab w:val="num" w:pos="360"/>
        </w:tabs>
        <w:ind w:left="360" w:hanging="360"/>
      </w:pPr>
      <w:rPr>
        <w:rFonts w:hint="default"/>
      </w:rPr>
    </w:lvl>
  </w:abstractNum>
  <w:abstractNum w:abstractNumId="59" w15:restartNumberingAfterBreak="0">
    <w:nsid w:val="11F63C09"/>
    <w:multiLevelType w:val="multilevel"/>
    <w:tmpl w:val="AD9A9CE8"/>
    <w:lvl w:ilvl="0">
      <w:numFmt w:val="bullet"/>
      <w:pStyle w:val="Unitdepaiement"/>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12D405F2"/>
    <w:multiLevelType w:val="multilevel"/>
    <w:tmpl w:val="69380A44"/>
    <w:lvl w:ilvl="0">
      <w:start w:val="1"/>
      <w:numFmt w:val="bullet"/>
      <w:pStyle w:val="puce30"/>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12DF1EB2"/>
    <w:multiLevelType w:val="multilevel"/>
    <w:tmpl w:val="AC5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E2196D"/>
    <w:multiLevelType w:val="hybridMultilevel"/>
    <w:tmpl w:val="29B09C1E"/>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3" w15:restartNumberingAfterBreak="0">
    <w:nsid w:val="12E4758F"/>
    <w:multiLevelType w:val="multilevel"/>
    <w:tmpl w:val="A0F202D6"/>
    <w:lvl w:ilvl="0">
      <w:start w:val="1"/>
      <w:numFmt w:val="decimal"/>
      <w:pStyle w:val="Outline1"/>
      <w:lvlText w:val="%1)"/>
      <w:lvlJc w:val="left"/>
      <w:pPr>
        <w:ind w:left="360" w:hanging="360"/>
      </w:pPr>
      <w:rPr>
        <w:color w:val="000000"/>
      </w:rPr>
    </w:lvl>
    <w:lvl w:ilvl="1">
      <w:start w:val="1"/>
      <w:numFmt w:val="lowerLetter"/>
      <w:pStyle w:val="Outline2"/>
      <w:lvlText w:val="%2."/>
      <w:lvlJc w:val="left"/>
      <w:pPr>
        <w:ind w:left="1080" w:hanging="360"/>
      </w:pPr>
    </w:lvl>
    <w:lvl w:ilvl="2">
      <w:start w:val="1"/>
      <w:numFmt w:val="lowerRoman"/>
      <w:pStyle w:val="Outline3"/>
      <w:lvlText w:val="%3."/>
      <w:lvlJc w:val="right"/>
      <w:pPr>
        <w:ind w:left="1800" w:hanging="180"/>
      </w:pPr>
    </w:lvl>
    <w:lvl w:ilvl="3">
      <w:start w:val="1"/>
      <w:numFmt w:val="decimal"/>
      <w:pStyle w:val="Outline4"/>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12EF0DEF"/>
    <w:multiLevelType w:val="singleLevel"/>
    <w:tmpl w:val="405446C4"/>
    <w:lvl w:ilvl="0">
      <w:numFmt w:val="bullet"/>
      <w:pStyle w:val="CPSTIRET"/>
      <w:lvlText w:val="-"/>
      <w:lvlJc w:val="left"/>
      <w:pPr>
        <w:tabs>
          <w:tab w:val="num" w:pos="360"/>
        </w:tabs>
        <w:ind w:left="360" w:hanging="360"/>
      </w:pPr>
      <w:rPr>
        <w:rFonts w:hint="default"/>
      </w:rPr>
    </w:lvl>
  </w:abstractNum>
  <w:abstractNum w:abstractNumId="65" w15:restartNumberingAfterBreak="0">
    <w:nsid w:val="1314225B"/>
    <w:multiLevelType w:val="singleLevel"/>
    <w:tmpl w:val="1314225B"/>
    <w:lvl w:ilvl="0">
      <w:start w:val="1"/>
      <w:numFmt w:val="bullet"/>
      <w:lvlText w:val="-"/>
      <w:lvlJc w:val="left"/>
      <w:pPr>
        <w:tabs>
          <w:tab w:val="num" w:pos="360"/>
        </w:tabs>
        <w:ind w:left="360" w:hanging="360"/>
      </w:pPr>
      <w:rPr>
        <w:rFonts w:ascii="Times New Roman" w:hAnsi="Times New Roman" w:hint="default"/>
      </w:rPr>
    </w:lvl>
  </w:abstractNum>
  <w:abstractNum w:abstractNumId="66" w15:restartNumberingAfterBreak="0">
    <w:nsid w:val="13351844"/>
    <w:multiLevelType w:val="singleLevel"/>
    <w:tmpl w:val="13351844"/>
    <w:lvl w:ilvl="0">
      <w:numFmt w:val="bullet"/>
      <w:lvlText w:val=""/>
      <w:lvlJc w:val="left"/>
      <w:pPr>
        <w:tabs>
          <w:tab w:val="num" w:pos="360"/>
        </w:tabs>
        <w:ind w:left="360" w:hanging="360"/>
      </w:pPr>
      <w:rPr>
        <w:rFonts w:ascii="Symbol" w:hAnsi="Symbol" w:hint="default"/>
      </w:rPr>
    </w:lvl>
  </w:abstractNum>
  <w:abstractNum w:abstractNumId="67" w15:restartNumberingAfterBreak="0">
    <w:nsid w:val="13525344"/>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68" w15:restartNumberingAfterBreak="0">
    <w:nsid w:val="137F2527"/>
    <w:multiLevelType w:val="hybridMultilevel"/>
    <w:tmpl w:val="1BD4E260"/>
    <w:lvl w:ilvl="0" w:tplc="6A04B490">
      <w:start w:val="1"/>
      <w:numFmt w:val="bullet"/>
      <w:lvlText w:val=""/>
      <w:lvlJc w:val="left"/>
      <w:pPr>
        <w:ind w:left="720" w:hanging="360"/>
      </w:pPr>
      <w:rPr>
        <w:rFonts w:ascii="Wingdings 3" w:hAnsi="Wingdings 3"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9" w15:restartNumberingAfterBreak="0">
    <w:nsid w:val="13EA2BBB"/>
    <w:multiLevelType w:val="singleLevel"/>
    <w:tmpl w:val="9A74FDBC"/>
    <w:lvl w:ilvl="0">
      <w:start w:val="1"/>
      <w:numFmt w:val="bullet"/>
      <w:lvlText w:val="-"/>
      <w:lvlJc w:val="left"/>
      <w:pPr>
        <w:tabs>
          <w:tab w:val="num" w:pos="360"/>
        </w:tabs>
        <w:ind w:left="360" w:hanging="360"/>
      </w:pPr>
      <w:rPr>
        <w:rFonts w:hint="default"/>
      </w:rPr>
    </w:lvl>
  </w:abstractNum>
  <w:abstractNum w:abstractNumId="70" w15:restartNumberingAfterBreak="0">
    <w:nsid w:val="14397BD8"/>
    <w:multiLevelType w:val="hybridMultilevel"/>
    <w:tmpl w:val="C6C624E0"/>
    <w:lvl w:ilvl="0" w:tplc="6A04B490">
      <w:start w:val="1"/>
      <w:numFmt w:val="bullet"/>
      <w:lvlText w:val=""/>
      <w:lvlJc w:val="left"/>
      <w:pPr>
        <w:ind w:left="720" w:hanging="360"/>
      </w:pPr>
      <w:rPr>
        <w:rFonts w:ascii="Wingdings 3" w:hAnsi="Wingdings 3"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1" w15:restartNumberingAfterBreak="0">
    <w:nsid w:val="14D60B84"/>
    <w:multiLevelType w:val="hybridMultilevel"/>
    <w:tmpl w:val="6770A812"/>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14E8414F"/>
    <w:multiLevelType w:val="singleLevel"/>
    <w:tmpl w:val="8B4ED2BA"/>
    <w:lvl w:ilvl="0">
      <w:start w:val="1"/>
      <w:numFmt w:val="bullet"/>
      <w:lvlText w:val="-"/>
      <w:lvlJc w:val="left"/>
      <w:pPr>
        <w:tabs>
          <w:tab w:val="num" w:pos="1065"/>
        </w:tabs>
        <w:ind w:left="1065" w:hanging="360"/>
      </w:pPr>
      <w:rPr>
        <w:rFonts w:hint="default"/>
      </w:rPr>
    </w:lvl>
  </w:abstractNum>
  <w:abstractNum w:abstractNumId="73" w15:restartNumberingAfterBreak="0">
    <w:nsid w:val="154F1DD8"/>
    <w:multiLevelType w:val="multilevel"/>
    <w:tmpl w:val="C778EE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155045FE"/>
    <w:multiLevelType w:val="multilevel"/>
    <w:tmpl w:val="C71C3A0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5516746"/>
    <w:multiLevelType w:val="hybridMultilevel"/>
    <w:tmpl w:val="AF18CDE2"/>
    <w:lvl w:ilvl="0" w:tplc="040C0011">
      <w:start w:val="1"/>
      <w:numFmt w:val="decimal"/>
      <w:pStyle w:val="ListBullet4"/>
      <w:lvlText w:val="%1)"/>
      <w:lvlJc w:val="left"/>
      <w:pPr>
        <w:tabs>
          <w:tab w:val="num" w:pos="720"/>
        </w:tabs>
        <w:ind w:left="720" w:hanging="360"/>
      </w:pPr>
    </w:lvl>
    <w:lvl w:ilvl="1" w:tplc="E326B54C">
      <w:start w:val="1"/>
      <w:numFmt w:val="decimal"/>
      <w:lvlText w:val="8.%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6" w15:restartNumberingAfterBreak="0">
    <w:nsid w:val="1573124F"/>
    <w:multiLevelType w:val="hybridMultilevel"/>
    <w:tmpl w:val="A56CC8C4"/>
    <w:lvl w:ilvl="0" w:tplc="92A42D08">
      <w:start w:val="1"/>
      <w:numFmt w:val="upperLetter"/>
      <w:pStyle w:val="Style25"/>
      <w:lvlText w:val="%1)"/>
      <w:lvlJc w:val="left"/>
      <w:pPr>
        <w:ind w:left="720" w:hanging="36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15E412E0"/>
    <w:multiLevelType w:val="multilevel"/>
    <w:tmpl w:val="1A520A84"/>
    <w:lvl w:ilvl="0">
      <w:start w:val="1"/>
      <w:numFmt w:val="lowerLetter"/>
      <w:lvlText w:val="%1)"/>
      <w:lvlJc w:val="left"/>
      <w:pPr>
        <w:ind w:left="720" w:hanging="360"/>
      </w:pPr>
      <w:rPr>
        <w:rFonts w:ascii="Century Gothic" w:hAnsi="Century Gothic" w:hint="default"/>
        <w:b/>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5F046E1"/>
    <w:multiLevelType w:val="multilevel"/>
    <w:tmpl w:val="B49E96EA"/>
    <w:lvl w:ilvl="0">
      <w:start w:val="1"/>
      <w:numFmt w:val="lowerLetter"/>
      <w:pStyle w:val="ImportWordListStyleDefinition15"/>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78B6184"/>
    <w:multiLevelType w:val="singleLevel"/>
    <w:tmpl w:val="2D92B62A"/>
    <w:lvl w:ilvl="0">
      <w:start w:val="3"/>
      <w:numFmt w:val="bullet"/>
      <w:lvlText w:val="-"/>
      <w:lvlJc w:val="left"/>
      <w:pPr>
        <w:tabs>
          <w:tab w:val="num" w:pos="360"/>
        </w:tabs>
        <w:ind w:left="360" w:hanging="360"/>
      </w:pPr>
      <w:rPr>
        <w:rFonts w:hint="default"/>
      </w:rPr>
    </w:lvl>
  </w:abstractNum>
  <w:abstractNum w:abstractNumId="80" w15:restartNumberingAfterBreak="0">
    <w:nsid w:val="178C143E"/>
    <w:multiLevelType w:val="hybridMultilevel"/>
    <w:tmpl w:val="6D1C6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18105D6D"/>
    <w:multiLevelType w:val="multilevel"/>
    <w:tmpl w:val="BCD25BA4"/>
    <w:lvl w:ilvl="0">
      <w:start w:val="1"/>
      <w:numFmt w:val="bullet"/>
      <w:pStyle w:val="Listepuces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185B159A"/>
    <w:multiLevelType w:val="multilevel"/>
    <w:tmpl w:val="E4EA9E88"/>
    <w:lvl w:ilvl="0">
      <w:start w:val="1"/>
      <w:numFmt w:val="bullet"/>
      <w:lvlText w:val="-"/>
      <w:lvlJc w:val="left"/>
      <w:pPr>
        <w:ind w:left="720" w:hanging="360"/>
      </w:pPr>
      <w:rPr>
        <w:rFonts w:ascii="Times New Roman" w:eastAsia="Times New Roman" w:hAnsi="Times New Roman" w:cs="Times New Roman"/>
      </w:rPr>
    </w:lvl>
    <w:lvl w:ilvl="1">
      <w:start w:val="1"/>
      <w:numFmt w:val="bullet"/>
      <w:pStyle w:val="titre7"/>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pStyle w:val="titre8"/>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189E0914"/>
    <w:multiLevelType w:val="hybridMultilevel"/>
    <w:tmpl w:val="02C0EDFC"/>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4" w15:restartNumberingAfterBreak="0">
    <w:nsid w:val="194058D1"/>
    <w:multiLevelType w:val="multilevel"/>
    <w:tmpl w:val="194058D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5" w15:restartNumberingAfterBreak="0">
    <w:nsid w:val="196165DF"/>
    <w:multiLevelType w:val="hybridMultilevel"/>
    <w:tmpl w:val="90A46490"/>
    <w:lvl w:ilvl="0" w:tplc="A8F695BC">
      <w:start w:val="7"/>
      <w:numFmt w:val="bullet"/>
      <w:lvlText w:val="-"/>
      <w:lvlJc w:val="left"/>
      <w:pPr>
        <w:tabs>
          <w:tab w:val="num" w:pos="360"/>
        </w:tabs>
        <w:ind w:left="360" w:hanging="360"/>
      </w:pPr>
      <w:rPr>
        <w:rFonts w:hint="default"/>
        <w:b w:val="0"/>
        <w:i w:val="0"/>
        <w:u w:val="none"/>
      </w:rPr>
    </w:lvl>
    <w:lvl w:ilvl="1" w:tplc="70B2E6E6">
      <w:start w:val="1"/>
      <w:numFmt w:val="lowerLetter"/>
      <w:lvlText w:val="%2)"/>
      <w:lvlJc w:val="left"/>
      <w:pPr>
        <w:tabs>
          <w:tab w:val="num" w:pos="1440"/>
        </w:tabs>
        <w:ind w:left="1440" w:hanging="360"/>
      </w:pPr>
      <w:rPr>
        <w:rFonts w:hint="default"/>
        <w:b w:val="0"/>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6" w15:restartNumberingAfterBreak="0">
    <w:nsid w:val="19701749"/>
    <w:multiLevelType w:val="hybridMultilevel"/>
    <w:tmpl w:val="14E298B0"/>
    <w:lvl w:ilvl="0" w:tplc="04A23406">
      <w:start w:val="7"/>
      <w:numFmt w:val="bullet"/>
      <w:pStyle w:val="titre2"/>
      <w:lvlText w:val="-"/>
      <w:lvlJc w:val="left"/>
      <w:pPr>
        <w:tabs>
          <w:tab w:val="num" w:pos="1361"/>
        </w:tabs>
        <w:ind w:left="1361" w:hanging="360"/>
      </w:pPr>
      <w:rPr>
        <w:rFonts w:hint="default"/>
      </w:rPr>
    </w:lvl>
    <w:lvl w:ilvl="1" w:tplc="040C0003" w:tentative="1">
      <w:start w:val="1"/>
      <w:numFmt w:val="bullet"/>
      <w:lvlText w:val="o"/>
      <w:lvlJc w:val="left"/>
      <w:pPr>
        <w:tabs>
          <w:tab w:val="num" w:pos="2081"/>
        </w:tabs>
        <w:ind w:left="2081" w:hanging="360"/>
      </w:pPr>
      <w:rPr>
        <w:rFonts w:ascii="Courier New" w:hAnsi="Courier New" w:hint="default"/>
      </w:rPr>
    </w:lvl>
    <w:lvl w:ilvl="2" w:tplc="040C0005" w:tentative="1">
      <w:start w:val="1"/>
      <w:numFmt w:val="bullet"/>
      <w:lvlText w:val=""/>
      <w:lvlJc w:val="left"/>
      <w:pPr>
        <w:tabs>
          <w:tab w:val="num" w:pos="2801"/>
        </w:tabs>
        <w:ind w:left="2801" w:hanging="360"/>
      </w:pPr>
      <w:rPr>
        <w:rFonts w:ascii="Wingdings" w:hAnsi="Wingdings" w:hint="default"/>
      </w:rPr>
    </w:lvl>
    <w:lvl w:ilvl="3" w:tplc="040C0001" w:tentative="1">
      <w:start w:val="1"/>
      <w:numFmt w:val="bullet"/>
      <w:lvlText w:val=""/>
      <w:lvlJc w:val="left"/>
      <w:pPr>
        <w:tabs>
          <w:tab w:val="num" w:pos="3521"/>
        </w:tabs>
        <w:ind w:left="3521" w:hanging="360"/>
      </w:pPr>
      <w:rPr>
        <w:rFonts w:ascii="Symbol" w:hAnsi="Symbol" w:hint="default"/>
      </w:rPr>
    </w:lvl>
    <w:lvl w:ilvl="4" w:tplc="040C0003" w:tentative="1">
      <w:start w:val="1"/>
      <w:numFmt w:val="bullet"/>
      <w:lvlText w:val="o"/>
      <w:lvlJc w:val="left"/>
      <w:pPr>
        <w:tabs>
          <w:tab w:val="num" w:pos="4241"/>
        </w:tabs>
        <w:ind w:left="4241" w:hanging="360"/>
      </w:pPr>
      <w:rPr>
        <w:rFonts w:ascii="Courier New" w:hAnsi="Courier New" w:hint="default"/>
      </w:rPr>
    </w:lvl>
    <w:lvl w:ilvl="5" w:tplc="040C0005" w:tentative="1">
      <w:start w:val="1"/>
      <w:numFmt w:val="bullet"/>
      <w:lvlText w:val=""/>
      <w:lvlJc w:val="left"/>
      <w:pPr>
        <w:tabs>
          <w:tab w:val="num" w:pos="4961"/>
        </w:tabs>
        <w:ind w:left="4961" w:hanging="360"/>
      </w:pPr>
      <w:rPr>
        <w:rFonts w:ascii="Wingdings" w:hAnsi="Wingdings" w:hint="default"/>
      </w:rPr>
    </w:lvl>
    <w:lvl w:ilvl="6" w:tplc="040C0001" w:tentative="1">
      <w:start w:val="1"/>
      <w:numFmt w:val="bullet"/>
      <w:lvlText w:val=""/>
      <w:lvlJc w:val="left"/>
      <w:pPr>
        <w:tabs>
          <w:tab w:val="num" w:pos="5681"/>
        </w:tabs>
        <w:ind w:left="5681" w:hanging="360"/>
      </w:pPr>
      <w:rPr>
        <w:rFonts w:ascii="Symbol" w:hAnsi="Symbol" w:hint="default"/>
      </w:rPr>
    </w:lvl>
    <w:lvl w:ilvl="7" w:tplc="040C0003" w:tentative="1">
      <w:start w:val="1"/>
      <w:numFmt w:val="bullet"/>
      <w:lvlText w:val="o"/>
      <w:lvlJc w:val="left"/>
      <w:pPr>
        <w:tabs>
          <w:tab w:val="num" w:pos="6401"/>
        </w:tabs>
        <w:ind w:left="6401" w:hanging="360"/>
      </w:pPr>
      <w:rPr>
        <w:rFonts w:ascii="Courier New" w:hAnsi="Courier New" w:hint="default"/>
      </w:rPr>
    </w:lvl>
    <w:lvl w:ilvl="8" w:tplc="040C0005" w:tentative="1">
      <w:start w:val="1"/>
      <w:numFmt w:val="bullet"/>
      <w:lvlText w:val=""/>
      <w:lvlJc w:val="left"/>
      <w:pPr>
        <w:tabs>
          <w:tab w:val="num" w:pos="7121"/>
        </w:tabs>
        <w:ind w:left="7121" w:hanging="360"/>
      </w:pPr>
      <w:rPr>
        <w:rFonts w:ascii="Wingdings" w:hAnsi="Wingdings" w:hint="default"/>
      </w:rPr>
    </w:lvl>
  </w:abstractNum>
  <w:abstractNum w:abstractNumId="87" w15:restartNumberingAfterBreak="0">
    <w:nsid w:val="1AAF5F18"/>
    <w:multiLevelType w:val="multilevel"/>
    <w:tmpl w:val="D3B67DB8"/>
    <w:lvl w:ilvl="0">
      <w:start w:val="1"/>
      <w:numFmt w:val="bullet"/>
      <w:pStyle w:val="Enum1"/>
      <w:lvlText w:val="⮚"/>
      <w:lvlJc w:val="left"/>
      <w:pPr>
        <w:ind w:left="360" w:hanging="360"/>
      </w:pPr>
      <w:rPr>
        <w:rFonts w:ascii="Noto Sans Symbols" w:eastAsia="Noto Sans Symbols" w:hAnsi="Noto Sans Symbols" w:cs="Noto Sans Symbols"/>
        <w:sz w:val="12"/>
        <w:szCs w:val="1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8" w15:restartNumberingAfterBreak="0">
    <w:nsid w:val="1BD57389"/>
    <w:multiLevelType w:val="hybridMultilevel"/>
    <w:tmpl w:val="29B09C1E"/>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9" w15:restartNumberingAfterBreak="0">
    <w:nsid w:val="1BFD6DC7"/>
    <w:multiLevelType w:val="singleLevel"/>
    <w:tmpl w:val="1BFD6DC7"/>
    <w:lvl w:ilvl="0">
      <w:start w:val="1"/>
      <w:numFmt w:val="lowerLetter"/>
      <w:lvlText w:val="%1)"/>
      <w:lvlJc w:val="left"/>
      <w:pPr>
        <w:tabs>
          <w:tab w:val="num" w:pos="360"/>
        </w:tabs>
        <w:ind w:left="360" w:hanging="360"/>
      </w:pPr>
      <w:rPr>
        <w:rFonts w:hint="default"/>
      </w:rPr>
    </w:lvl>
  </w:abstractNum>
  <w:abstractNum w:abstractNumId="90" w15:restartNumberingAfterBreak="0">
    <w:nsid w:val="1C103A1F"/>
    <w:multiLevelType w:val="multilevel"/>
    <w:tmpl w:val="1C103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1C744DF9"/>
    <w:multiLevelType w:val="multilevel"/>
    <w:tmpl w:val="B4E8A6E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CAE6741"/>
    <w:multiLevelType w:val="singleLevel"/>
    <w:tmpl w:val="1CAE6741"/>
    <w:lvl w:ilvl="0">
      <w:start w:val="1"/>
      <w:numFmt w:val="lowerLetter"/>
      <w:lvlText w:val="%1)"/>
      <w:lvlJc w:val="left"/>
      <w:pPr>
        <w:tabs>
          <w:tab w:val="num" w:pos="360"/>
        </w:tabs>
        <w:ind w:left="360" w:hanging="360"/>
      </w:pPr>
    </w:lvl>
  </w:abstractNum>
  <w:abstractNum w:abstractNumId="93" w15:restartNumberingAfterBreak="0">
    <w:nsid w:val="1D2B2898"/>
    <w:multiLevelType w:val="singleLevel"/>
    <w:tmpl w:val="1D2B2898"/>
    <w:lvl w:ilvl="0">
      <w:start w:val="1"/>
      <w:numFmt w:val="bullet"/>
      <w:lvlText w:val=""/>
      <w:lvlJc w:val="left"/>
      <w:pPr>
        <w:tabs>
          <w:tab w:val="num" w:pos="360"/>
        </w:tabs>
        <w:ind w:left="360" w:hanging="360"/>
      </w:pPr>
      <w:rPr>
        <w:rFonts w:ascii="Symbol" w:hAnsi="Symbol" w:hint="default"/>
        <w:sz w:val="16"/>
      </w:rPr>
    </w:lvl>
  </w:abstractNum>
  <w:abstractNum w:abstractNumId="94" w15:restartNumberingAfterBreak="0">
    <w:nsid w:val="1D837216"/>
    <w:multiLevelType w:val="hybridMultilevel"/>
    <w:tmpl w:val="1FDCAD26"/>
    <w:lvl w:ilvl="0" w:tplc="0AB406A4">
      <w:start w:val="1"/>
      <w:numFmt w:val="bullet"/>
      <w:lvlText w:val=""/>
      <w:lvlPicBulletId w:val="0"/>
      <w:lvlJc w:val="left"/>
      <w:pPr>
        <w:tabs>
          <w:tab w:val="num" w:pos="720"/>
        </w:tabs>
        <w:ind w:left="720" w:hanging="360"/>
      </w:pPr>
      <w:rPr>
        <w:rFonts w:ascii="Symbol" w:hAnsi="Symbol" w:hint="default"/>
      </w:rPr>
    </w:lvl>
    <w:lvl w:ilvl="1" w:tplc="0DF612B2" w:tentative="1">
      <w:start w:val="1"/>
      <w:numFmt w:val="bullet"/>
      <w:lvlText w:val=""/>
      <w:lvlJc w:val="left"/>
      <w:pPr>
        <w:tabs>
          <w:tab w:val="num" w:pos="1440"/>
        </w:tabs>
        <w:ind w:left="1440" w:hanging="360"/>
      </w:pPr>
      <w:rPr>
        <w:rFonts w:ascii="Symbol" w:hAnsi="Symbol" w:hint="default"/>
      </w:rPr>
    </w:lvl>
    <w:lvl w:ilvl="2" w:tplc="AF76B000" w:tentative="1">
      <w:start w:val="1"/>
      <w:numFmt w:val="bullet"/>
      <w:lvlText w:val=""/>
      <w:lvlJc w:val="left"/>
      <w:pPr>
        <w:tabs>
          <w:tab w:val="num" w:pos="2160"/>
        </w:tabs>
        <w:ind w:left="2160" w:hanging="360"/>
      </w:pPr>
      <w:rPr>
        <w:rFonts w:ascii="Symbol" w:hAnsi="Symbol" w:hint="default"/>
      </w:rPr>
    </w:lvl>
    <w:lvl w:ilvl="3" w:tplc="6CC08F2C" w:tentative="1">
      <w:start w:val="1"/>
      <w:numFmt w:val="bullet"/>
      <w:lvlText w:val=""/>
      <w:lvlJc w:val="left"/>
      <w:pPr>
        <w:tabs>
          <w:tab w:val="num" w:pos="2880"/>
        </w:tabs>
        <w:ind w:left="2880" w:hanging="360"/>
      </w:pPr>
      <w:rPr>
        <w:rFonts w:ascii="Symbol" w:hAnsi="Symbol" w:hint="default"/>
      </w:rPr>
    </w:lvl>
    <w:lvl w:ilvl="4" w:tplc="154ED594" w:tentative="1">
      <w:start w:val="1"/>
      <w:numFmt w:val="bullet"/>
      <w:lvlText w:val=""/>
      <w:lvlJc w:val="left"/>
      <w:pPr>
        <w:tabs>
          <w:tab w:val="num" w:pos="3600"/>
        </w:tabs>
        <w:ind w:left="3600" w:hanging="360"/>
      </w:pPr>
      <w:rPr>
        <w:rFonts w:ascii="Symbol" w:hAnsi="Symbol" w:hint="default"/>
      </w:rPr>
    </w:lvl>
    <w:lvl w:ilvl="5" w:tplc="119E5BC4" w:tentative="1">
      <w:start w:val="1"/>
      <w:numFmt w:val="bullet"/>
      <w:lvlText w:val=""/>
      <w:lvlJc w:val="left"/>
      <w:pPr>
        <w:tabs>
          <w:tab w:val="num" w:pos="4320"/>
        </w:tabs>
        <w:ind w:left="4320" w:hanging="360"/>
      </w:pPr>
      <w:rPr>
        <w:rFonts w:ascii="Symbol" w:hAnsi="Symbol" w:hint="default"/>
      </w:rPr>
    </w:lvl>
    <w:lvl w:ilvl="6" w:tplc="E6D41926" w:tentative="1">
      <w:start w:val="1"/>
      <w:numFmt w:val="bullet"/>
      <w:lvlText w:val=""/>
      <w:lvlJc w:val="left"/>
      <w:pPr>
        <w:tabs>
          <w:tab w:val="num" w:pos="5040"/>
        </w:tabs>
        <w:ind w:left="5040" w:hanging="360"/>
      </w:pPr>
      <w:rPr>
        <w:rFonts w:ascii="Symbol" w:hAnsi="Symbol" w:hint="default"/>
      </w:rPr>
    </w:lvl>
    <w:lvl w:ilvl="7" w:tplc="083C4E6C" w:tentative="1">
      <w:start w:val="1"/>
      <w:numFmt w:val="bullet"/>
      <w:lvlText w:val=""/>
      <w:lvlJc w:val="left"/>
      <w:pPr>
        <w:tabs>
          <w:tab w:val="num" w:pos="5760"/>
        </w:tabs>
        <w:ind w:left="5760" w:hanging="360"/>
      </w:pPr>
      <w:rPr>
        <w:rFonts w:ascii="Symbol" w:hAnsi="Symbol" w:hint="default"/>
      </w:rPr>
    </w:lvl>
    <w:lvl w:ilvl="8" w:tplc="0A9687C8" w:tentative="1">
      <w:start w:val="1"/>
      <w:numFmt w:val="bullet"/>
      <w:lvlText w:val=""/>
      <w:lvlJc w:val="left"/>
      <w:pPr>
        <w:tabs>
          <w:tab w:val="num" w:pos="6480"/>
        </w:tabs>
        <w:ind w:left="6480" w:hanging="360"/>
      </w:pPr>
      <w:rPr>
        <w:rFonts w:ascii="Symbol" w:hAnsi="Symbol" w:hint="default"/>
      </w:rPr>
    </w:lvl>
  </w:abstractNum>
  <w:abstractNum w:abstractNumId="95" w15:restartNumberingAfterBreak="0">
    <w:nsid w:val="1DD11040"/>
    <w:multiLevelType w:val="multilevel"/>
    <w:tmpl w:val="1DD11040"/>
    <w:lvl w:ilvl="0">
      <w:start w:val="1"/>
      <w:numFmt w:val="bullet"/>
      <w:lvlText w:val=""/>
      <w:lvlJc w:val="left"/>
      <w:pPr>
        <w:ind w:left="720" w:hanging="360"/>
      </w:pPr>
      <w:rPr>
        <w:rFonts w:ascii="Symbol" w:hAnsi="Symbol" w:hint="default"/>
      </w:rPr>
    </w:lvl>
    <w:lvl w:ilvl="1">
      <w:start w:val="8"/>
      <w:numFmt w:val="bullet"/>
      <w:lvlText w:val=""/>
      <w:lvlJc w:val="left"/>
      <w:pPr>
        <w:ind w:left="1440" w:hanging="360"/>
      </w:pPr>
      <w:rPr>
        <w:rFonts w:ascii="Wingdings" w:eastAsia="Arial"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1E7A5EAA"/>
    <w:multiLevelType w:val="hybridMultilevel"/>
    <w:tmpl w:val="E2580796"/>
    <w:lvl w:ilvl="0" w:tplc="6AEA24F6">
      <w:start w:val="1"/>
      <w:numFmt w:val="bullet"/>
      <w:pStyle w:val="Puce02"/>
      <w:lvlText w:val=""/>
      <w:lvlJc w:val="left"/>
      <w:pPr>
        <w:tabs>
          <w:tab w:val="num" w:pos="723"/>
        </w:tabs>
        <w:ind w:left="360"/>
      </w:pPr>
      <w:rPr>
        <w:rFonts w:ascii="Symbol" w:hAnsi="Symbol" w:cs="Symbol" w:hint="default"/>
        <w:b w:val="0"/>
        <w:bCs w:val="0"/>
        <w:i w:val="0"/>
        <w:iCs w:val="0"/>
        <w:caps w:val="0"/>
        <w:strike w:val="0"/>
        <w:dstrike w:val="0"/>
        <w:vanish w:val="0"/>
        <w:color w:val="000000"/>
        <w:sz w:val="18"/>
        <w:szCs w:val="18"/>
        <w:u w:val="none"/>
        <w:vertAlign w:val="baseline"/>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abstractNum w:abstractNumId="97" w15:restartNumberingAfterBreak="0">
    <w:nsid w:val="1ED744B0"/>
    <w:multiLevelType w:val="hybridMultilevel"/>
    <w:tmpl w:val="8918F412"/>
    <w:lvl w:ilvl="0" w:tplc="040C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98" w15:restartNumberingAfterBreak="0">
    <w:nsid w:val="1EEB6560"/>
    <w:multiLevelType w:val="multilevel"/>
    <w:tmpl w:val="ABDA7B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F3A1C22"/>
    <w:multiLevelType w:val="multilevel"/>
    <w:tmpl w:val="D14CE902"/>
    <w:lvl w:ilvl="0">
      <w:start w:val="1"/>
      <w:numFmt w:val="decimal"/>
      <w:pStyle w:val="L2c"/>
      <w:lvlText w:val="%1."/>
      <w:lvlJc w:val="left"/>
      <w:pPr>
        <w:ind w:left="375" w:hanging="248"/>
      </w:pPr>
      <w:rPr>
        <w:rFonts w:ascii="Century Gothic" w:eastAsia="Century Gothic" w:hAnsi="Century Gothic" w:cs="Century Gothic"/>
        <w:b/>
        <w:sz w:val="22"/>
        <w:szCs w:val="22"/>
      </w:rPr>
    </w:lvl>
    <w:lvl w:ilvl="1">
      <w:start w:val="1"/>
      <w:numFmt w:val="decimal"/>
      <w:lvlText w:val="%1.%2"/>
      <w:lvlJc w:val="left"/>
      <w:pPr>
        <w:ind w:left="684" w:hanging="557"/>
      </w:pPr>
      <w:rPr>
        <w:rFonts w:ascii="Century Gothic" w:eastAsia="Century Gothic" w:hAnsi="Century Gothic" w:cs="Century Gothic"/>
        <w:b/>
        <w:sz w:val="22"/>
        <w:szCs w:val="22"/>
      </w:rPr>
    </w:lvl>
    <w:lvl w:ilvl="2">
      <w:numFmt w:val="bullet"/>
      <w:lvlText w:val="-"/>
      <w:lvlJc w:val="left"/>
      <w:pPr>
        <w:ind w:left="836" w:hanging="348"/>
      </w:pPr>
      <w:rPr>
        <w:rFonts w:ascii="Arial" w:eastAsia="Arial" w:hAnsi="Arial" w:cs="Arial"/>
        <w:sz w:val="18"/>
        <w:szCs w:val="18"/>
      </w:rPr>
    </w:lvl>
    <w:lvl w:ilvl="3">
      <w:numFmt w:val="bullet"/>
      <w:lvlText w:val="-"/>
      <w:lvlJc w:val="left"/>
      <w:pPr>
        <w:ind w:left="128" w:hanging="360"/>
      </w:pPr>
      <w:rPr>
        <w:rFonts w:ascii="Arial" w:eastAsia="Arial" w:hAnsi="Arial" w:cs="Arial"/>
        <w:sz w:val="18"/>
        <w:szCs w:val="18"/>
      </w:rPr>
    </w:lvl>
    <w:lvl w:ilvl="4">
      <w:numFmt w:val="bullet"/>
      <w:lvlText w:val="•"/>
      <w:lvlJc w:val="left"/>
      <w:pPr>
        <w:ind w:left="1120" w:hanging="360"/>
      </w:pPr>
    </w:lvl>
    <w:lvl w:ilvl="5">
      <w:numFmt w:val="bullet"/>
      <w:lvlText w:val="•"/>
      <w:lvlJc w:val="left"/>
      <w:pPr>
        <w:ind w:left="1200" w:hanging="360"/>
      </w:pPr>
    </w:lvl>
    <w:lvl w:ilvl="6">
      <w:numFmt w:val="bullet"/>
      <w:lvlText w:val="•"/>
      <w:lvlJc w:val="left"/>
      <w:pPr>
        <w:ind w:left="2981" w:hanging="360"/>
      </w:pPr>
    </w:lvl>
    <w:lvl w:ilvl="7">
      <w:numFmt w:val="bullet"/>
      <w:lvlText w:val="•"/>
      <w:lvlJc w:val="left"/>
      <w:pPr>
        <w:ind w:left="4762" w:hanging="360"/>
      </w:pPr>
    </w:lvl>
    <w:lvl w:ilvl="8">
      <w:numFmt w:val="bullet"/>
      <w:lvlText w:val="•"/>
      <w:lvlJc w:val="left"/>
      <w:pPr>
        <w:ind w:left="6543" w:hanging="360"/>
      </w:pPr>
    </w:lvl>
  </w:abstractNum>
  <w:abstractNum w:abstractNumId="100" w15:restartNumberingAfterBreak="0">
    <w:nsid w:val="1F5B10EE"/>
    <w:multiLevelType w:val="singleLevel"/>
    <w:tmpl w:val="D22A4A5E"/>
    <w:lvl w:ilvl="0">
      <w:start w:val="1"/>
      <w:numFmt w:val="bullet"/>
      <w:lvlText w:val="-"/>
      <w:lvlJc w:val="left"/>
      <w:pPr>
        <w:tabs>
          <w:tab w:val="num" w:pos="1065"/>
        </w:tabs>
        <w:ind w:left="1065" w:hanging="360"/>
      </w:pPr>
      <w:rPr>
        <w:rFonts w:hint="default"/>
      </w:rPr>
    </w:lvl>
  </w:abstractNum>
  <w:abstractNum w:abstractNumId="101" w15:restartNumberingAfterBreak="0">
    <w:nsid w:val="1FB46DBC"/>
    <w:multiLevelType w:val="multilevel"/>
    <w:tmpl w:val="798EA4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CA52CF"/>
    <w:multiLevelType w:val="multilevel"/>
    <w:tmpl w:val="2F5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230FDF"/>
    <w:multiLevelType w:val="hybridMultilevel"/>
    <w:tmpl w:val="675CA4D2"/>
    <w:lvl w:ilvl="0" w:tplc="5A0E67EE">
      <w:start w:val="1"/>
      <w:numFmt w:val="bullet"/>
      <w:lvlText w:val=""/>
      <w:lvlJc w:val="left"/>
      <w:pPr>
        <w:tabs>
          <w:tab w:val="num" w:pos="734"/>
        </w:tabs>
        <w:ind w:left="734" w:hanging="360"/>
      </w:pPr>
      <w:rPr>
        <w:rFonts w:ascii="Symbol" w:hAnsi="Symbol" w:hint="default"/>
      </w:rPr>
    </w:lvl>
    <w:lvl w:ilvl="1" w:tplc="040C0003" w:tentative="1">
      <w:start w:val="1"/>
      <w:numFmt w:val="bullet"/>
      <w:lvlText w:val="o"/>
      <w:lvlJc w:val="left"/>
      <w:pPr>
        <w:tabs>
          <w:tab w:val="num" w:pos="1454"/>
        </w:tabs>
        <w:ind w:left="1454" w:hanging="360"/>
      </w:pPr>
      <w:rPr>
        <w:rFonts w:ascii="Courier New" w:hAnsi="Courier New" w:cs="Courier New" w:hint="default"/>
      </w:rPr>
    </w:lvl>
    <w:lvl w:ilvl="2" w:tplc="040C0005" w:tentative="1">
      <w:start w:val="1"/>
      <w:numFmt w:val="bullet"/>
      <w:lvlText w:val=""/>
      <w:lvlJc w:val="left"/>
      <w:pPr>
        <w:tabs>
          <w:tab w:val="num" w:pos="2174"/>
        </w:tabs>
        <w:ind w:left="2174" w:hanging="360"/>
      </w:pPr>
      <w:rPr>
        <w:rFonts w:ascii="Wingdings" w:hAnsi="Wingdings" w:hint="default"/>
      </w:rPr>
    </w:lvl>
    <w:lvl w:ilvl="3" w:tplc="040C0001" w:tentative="1">
      <w:start w:val="1"/>
      <w:numFmt w:val="bullet"/>
      <w:lvlText w:val=""/>
      <w:lvlJc w:val="left"/>
      <w:pPr>
        <w:tabs>
          <w:tab w:val="num" w:pos="2894"/>
        </w:tabs>
        <w:ind w:left="2894" w:hanging="360"/>
      </w:pPr>
      <w:rPr>
        <w:rFonts w:ascii="Symbol" w:hAnsi="Symbol" w:hint="default"/>
      </w:rPr>
    </w:lvl>
    <w:lvl w:ilvl="4" w:tplc="040C0003" w:tentative="1">
      <w:start w:val="1"/>
      <w:numFmt w:val="bullet"/>
      <w:lvlText w:val="o"/>
      <w:lvlJc w:val="left"/>
      <w:pPr>
        <w:tabs>
          <w:tab w:val="num" w:pos="3614"/>
        </w:tabs>
        <w:ind w:left="3614" w:hanging="360"/>
      </w:pPr>
      <w:rPr>
        <w:rFonts w:ascii="Courier New" w:hAnsi="Courier New" w:cs="Courier New" w:hint="default"/>
      </w:rPr>
    </w:lvl>
    <w:lvl w:ilvl="5" w:tplc="040C0005" w:tentative="1">
      <w:start w:val="1"/>
      <w:numFmt w:val="bullet"/>
      <w:lvlText w:val=""/>
      <w:lvlJc w:val="left"/>
      <w:pPr>
        <w:tabs>
          <w:tab w:val="num" w:pos="4334"/>
        </w:tabs>
        <w:ind w:left="4334" w:hanging="360"/>
      </w:pPr>
      <w:rPr>
        <w:rFonts w:ascii="Wingdings" w:hAnsi="Wingdings" w:hint="default"/>
      </w:rPr>
    </w:lvl>
    <w:lvl w:ilvl="6" w:tplc="040C0001" w:tentative="1">
      <w:start w:val="1"/>
      <w:numFmt w:val="bullet"/>
      <w:lvlText w:val=""/>
      <w:lvlJc w:val="left"/>
      <w:pPr>
        <w:tabs>
          <w:tab w:val="num" w:pos="5054"/>
        </w:tabs>
        <w:ind w:left="5054" w:hanging="360"/>
      </w:pPr>
      <w:rPr>
        <w:rFonts w:ascii="Symbol" w:hAnsi="Symbol" w:hint="default"/>
      </w:rPr>
    </w:lvl>
    <w:lvl w:ilvl="7" w:tplc="040C0003" w:tentative="1">
      <w:start w:val="1"/>
      <w:numFmt w:val="bullet"/>
      <w:lvlText w:val="o"/>
      <w:lvlJc w:val="left"/>
      <w:pPr>
        <w:tabs>
          <w:tab w:val="num" w:pos="5774"/>
        </w:tabs>
        <w:ind w:left="5774" w:hanging="360"/>
      </w:pPr>
      <w:rPr>
        <w:rFonts w:ascii="Courier New" w:hAnsi="Courier New" w:cs="Courier New" w:hint="default"/>
      </w:rPr>
    </w:lvl>
    <w:lvl w:ilvl="8" w:tplc="040C0005" w:tentative="1">
      <w:start w:val="1"/>
      <w:numFmt w:val="bullet"/>
      <w:lvlText w:val=""/>
      <w:lvlJc w:val="left"/>
      <w:pPr>
        <w:tabs>
          <w:tab w:val="num" w:pos="6494"/>
        </w:tabs>
        <w:ind w:left="6494" w:hanging="360"/>
      </w:pPr>
      <w:rPr>
        <w:rFonts w:ascii="Wingdings" w:hAnsi="Wingdings" w:hint="default"/>
      </w:rPr>
    </w:lvl>
  </w:abstractNum>
  <w:abstractNum w:abstractNumId="104" w15:restartNumberingAfterBreak="0">
    <w:nsid w:val="204A71F3"/>
    <w:multiLevelType w:val="hybridMultilevel"/>
    <w:tmpl w:val="8098B9B2"/>
    <w:lvl w:ilvl="0" w:tplc="040C0003">
      <w:start w:val="1"/>
      <w:numFmt w:val="bullet"/>
      <w:lvlText w:val="o"/>
      <w:lvlJc w:val="left"/>
      <w:pPr>
        <w:ind w:left="1080" w:hanging="360"/>
      </w:pPr>
      <w:rPr>
        <w:rFonts w:ascii="Courier New" w:hAnsi="Courier New" w:cs="Courier New"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105" w15:restartNumberingAfterBreak="0">
    <w:nsid w:val="205E5FE8"/>
    <w:multiLevelType w:val="hybridMultilevel"/>
    <w:tmpl w:val="F0E8775C"/>
    <w:lvl w:ilvl="0" w:tplc="0FB4D690">
      <w:start w:val="1"/>
      <w:numFmt w:val="lowerLetter"/>
      <w:lvlText w:val="%1-"/>
      <w:lvlJc w:val="left"/>
      <w:pPr>
        <w:ind w:left="2770" w:hanging="360"/>
      </w:pPr>
      <w:rPr>
        <w:rFonts w:hint="default"/>
      </w:rPr>
    </w:lvl>
    <w:lvl w:ilvl="1" w:tplc="380C0019" w:tentative="1">
      <w:start w:val="1"/>
      <w:numFmt w:val="lowerLetter"/>
      <w:lvlText w:val="%2."/>
      <w:lvlJc w:val="left"/>
      <w:pPr>
        <w:ind w:left="3490" w:hanging="360"/>
      </w:pPr>
    </w:lvl>
    <w:lvl w:ilvl="2" w:tplc="380C001B" w:tentative="1">
      <w:start w:val="1"/>
      <w:numFmt w:val="lowerRoman"/>
      <w:lvlText w:val="%3."/>
      <w:lvlJc w:val="right"/>
      <w:pPr>
        <w:ind w:left="4210" w:hanging="180"/>
      </w:pPr>
    </w:lvl>
    <w:lvl w:ilvl="3" w:tplc="380C000F" w:tentative="1">
      <w:start w:val="1"/>
      <w:numFmt w:val="decimal"/>
      <w:lvlText w:val="%4."/>
      <w:lvlJc w:val="left"/>
      <w:pPr>
        <w:ind w:left="4930" w:hanging="360"/>
      </w:pPr>
    </w:lvl>
    <w:lvl w:ilvl="4" w:tplc="380C0019" w:tentative="1">
      <w:start w:val="1"/>
      <w:numFmt w:val="lowerLetter"/>
      <w:lvlText w:val="%5."/>
      <w:lvlJc w:val="left"/>
      <w:pPr>
        <w:ind w:left="5650" w:hanging="360"/>
      </w:pPr>
    </w:lvl>
    <w:lvl w:ilvl="5" w:tplc="380C001B" w:tentative="1">
      <w:start w:val="1"/>
      <w:numFmt w:val="lowerRoman"/>
      <w:lvlText w:val="%6."/>
      <w:lvlJc w:val="right"/>
      <w:pPr>
        <w:ind w:left="6370" w:hanging="180"/>
      </w:pPr>
    </w:lvl>
    <w:lvl w:ilvl="6" w:tplc="380C000F" w:tentative="1">
      <w:start w:val="1"/>
      <w:numFmt w:val="decimal"/>
      <w:lvlText w:val="%7."/>
      <w:lvlJc w:val="left"/>
      <w:pPr>
        <w:ind w:left="7090" w:hanging="360"/>
      </w:pPr>
    </w:lvl>
    <w:lvl w:ilvl="7" w:tplc="380C0019" w:tentative="1">
      <w:start w:val="1"/>
      <w:numFmt w:val="lowerLetter"/>
      <w:lvlText w:val="%8."/>
      <w:lvlJc w:val="left"/>
      <w:pPr>
        <w:ind w:left="7810" w:hanging="360"/>
      </w:pPr>
    </w:lvl>
    <w:lvl w:ilvl="8" w:tplc="380C001B" w:tentative="1">
      <w:start w:val="1"/>
      <w:numFmt w:val="lowerRoman"/>
      <w:lvlText w:val="%9."/>
      <w:lvlJc w:val="right"/>
      <w:pPr>
        <w:ind w:left="8530" w:hanging="180"/>
      </w:pPr>
    </w:lvl>
  </w:abstractNum>
  <w:abstractNum w:abstractNumId="106" w15:restartNumberingAfterBreak="0">
    <w:nsid w:val="206D37C7"/>
    <w:multiLevelType w:val="multilevel"/>
    <w:tmpl w:val="040C001D"/>
    <w:styleLink w:val="Style1"/>
    <w:lvl w:ilvl="0">
      <w:start w:val="1"/>
      <w:numFmt w:val="upperRoman"/>
      <w:lvlText w:val="%1)"/>
      <w:lvlJc w:val="left"/>
      <w:pPr>
        <w:tabs>
          <w:tab w:val="num" w:pos="360"/>
        </w:tabs>
        <w:ind w:left="360" w:hanging="360"/>
      </w:pPr>
    </w:lvl>
    <w:lvl w:ilvl="1">
      <w:start w:val="1"/>
      <w:numFmt w:val="upperLetter"/>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none"/>
      <w:lvlText w:val="(%5)"/>
      <w:lvlJc w:val="left"/>
      <w:pPr>
        <w:tabs>
          <w:tab w:val="num" w:pos="1800"/>
        </w:tabs>
        <w:ind w:left="1800" w:hanging="360"/>
      </w:pPr>
    </w:lvl>
    <w:lvl w:ilvl="5">
      <w:start w:val="1"/>
      <w:numFmt w:val="none"/>
      <w:lvlText w:val="(%6)"/>
      <w:lvlJc w:val="left"/>
      <w:pPr>
        <w:tabs>
          <w:tab w:val="num" w:pos="2160"/>
        </w:tabs>
        <w:ind w:left="2160" w:hanging="360"/>
      </w:pPr>
    </w:lvl>
    <w:lvl w:ilvl="6">
      <w:start w:val="1"/>
      <w:numFmt w:val="none"/>
      <w:lvlText w:val="%7."/>
      <w:lvlJc w:val="left"/>
      <w:pPr>
        <w:tabs>
          <w:tab w:val="num" w:pos="2520"/>
        </w:tabs>
        <w:ind w:left="2520" w:hanging="360"/>
      </w:pPr>
    </w:lvl>
    <w:lvl w:ilvl="7">
      <w:start w:val="1"/>
      <w:numFmt w:val="none"/>
      <w:lvlText w:val="%8."/>
      <w:lvlJc w:val="left"/>
      <w:pPr>
        <w:tabs>
          <w:tab w:val="num" w:pos="2880"/>
        </w:tabs>
        <w:ind w:left="2880" w:hanging="360"/>
      </w:pPr>
    </w:lvl>
    <w:lvl w:ilvl="8">
      <w:start w:val="1"/>
      <w:numFmt w:val="none"/>
      <w:lvlText w:val="%9."/>
      <w:lvlJc w:val="left"/>
      <w:pPr>
        <w:tabs>
          <w:tab w:val="num" w:pos="3240"/>
        </w:tabs>
        <w:ind w:left="3240" w:hanging="360"/>
      </w:pPr>
    </w:lvl>
  </w:abstractNum>
  <w:abstractNum w:abstractNumId="107" w15:restartNumberingAfterBreak="0">
    <w:nsid w:val="206E43C3"/>
    <w:multiLevelType w:val="multilevel"/>
    <w:tmpl w:val="B85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C71C3C"/>
    <w:multiLevelType w:val="hybridMultilevel"/>
    <w:tmpl w:val="A40E31E0"/>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9" w15:restartNumberingAfterBreak="0">
    <w:nsid w:val="21422817"/>
    <w:multiLevelType w:val="hybridMultilevel"/>
    <w:tmpl w:val="84228F44"/>
    <w:lvl w:ilvl="0" w:tplc="04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0" w15:restartNumberingAfterBreak="0">
    <w:nsid w:val="21F43C51"/>
    <w:multiLevelType w:val="multilevel"/>
    <w:tmpl w:val="7472B4DE"/>
    <w:lvl w:ilvl="0">
      <w:start w:val="1"/>
      <w:numFmt w:val="bullet"/>
      <w:pStyle w:val="Article"/>
      <w:lvlText w:val="●"/>
      <w:lvlJc w:val="left"/>
      <w:pPr>
        <w:ind w:left="1146" w:hanging="360"/>
      </w:pPr>
      <w:rPr>
        <w:rFonts w:ascii="Noto Sans Symbols" w:eastAsia="Noto Sans Symbols" w:hAnsi="Noto Sans Symbols" w:cs="Noto Sans Symbols"/>
      </w:rPr>
    </w:lvl>
    <w:lvl w:ilvl="1">
      <w:start w:val="1"/>
      <w:numFmt w:val="bullet"/>
      <w:pStyle w:val="Article11"/>
      <w:lvlText w:val="o"/>
      <w:lvlJc w:val="left"/>
      <w:pPr>
        <w:ind w:left="1866" w:hanging="360"/>
      </w:pPr>
      <w:rPr>
        <w:rFonts w:ascii="Courier New" w:eastAsia="Courier New" w:hAnsi="Courier New" w:cs="Courier New"/>
      </w:rPr>
    </w:lvl>
    <w:lvl w:ilvl="2">
      <w:start w:val="1"/>
      <w:numFmt w:val="bullet"/>
      <w:pStyle w:val="Article111"/>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11" w15:restartNumberingAfterBreak="0">
    <w:nsid w:val="22181959"/>
    <w:multiLevelType w:val="multilevel"/>
    <w:tmpl w:val="8948FBE2"/>
    <w:styleLink w:val="Listeactuelle2"/>
    <w:lvl w:ilvl="0">
      <w:start w:val="1"/>
      <w:numFmt w:val="decimal"/>
      <w:lvlText w:val="%100"/>
      <w:lvlJc w:val="left"/>
      <w:pPr>
        <w:ind w:left="820" w:hanging="820"/>
      </w:pPr>
      <w:rPr>
        <w:rFonts w:hint="default"/>
        <w:b/>
        <w:bCs/>
        <w:i w:val="0"/>
        <w:iCs w:val="0"/>
        <w:color w:val="auto"/>
        <w:sz w:val="24"/>
        <w:szCs w:val="24"/>
      </w:rPr>
    </w:lvl>
    <w:lvl w:ilvl="1">
      <w:start w:val="1"/>
      <w:numFmt w:val="decimal"/>
      <w:lvlText w:val="%100.%2"/>
      <w:lvlJc w:val="left"/>
      <w:pPr>
        <w:ind w:left="820" w:hanging="820"/>
      </w:pPr>
      <w:rPr>
        <w:rFonts w:hint="default"/>
        <w:b/>
        <w:i w:val="0"/>
        <w:color w:val="auto"/>
        <w:sz w:val="24"/>
        <w:szCs w:val="24"/>
      </w:rPr>
    </w:lvl>
    <w:lvl w:ilvl="2">
      <w:start w:val="1"/>
      <w:numFmt w:val="decimal"/>
      <w:lvlText w:val="%100.%2.%3"/>
      <w:lvlJc w:val="left"/>
      <w:pPr>
        <w:ind w:left="820" w:hanging="820"/>
      </w:pPr>
      <w:rPr>
        <w:rFonts w:ascii="Times New Roman" w:hAnsi="Times New Roman" w:cs="Times New Roman" w:hint="default"/>
        <w:b/>
        <w:sz w:val="24"/>
        <w:szCs w:val="24"/>
      </w:rPr>
    </w:lvl>
    <w:lvl w:ilvl="3">
      <w:start w:val="1"/>
      <w:numFmt w:val="decimal"/>
      <w:lvlText w:val="%100.%2.%3.%4"/>
      <w:lvlJc w:val="left"/>
      <w:pPr>
        <w:ind w:left="1080" w:hanging="1080"/>
      </w:pPr>
      <w:rPr>
        <w:rFonts w:ascii="Times New Roman" w:hAnsi="Times New Roman" w:cs="Times New Roman" w:hint="default"/>
      </w:rPr>
    </w:lvl>
    <w:lvl w:ilvl="4">
      <w:start w:val="1"/>
      <w:numFmt w:val="decimal"/>
      <w:lvlText w:val="%100.%2.%3.%4.%5"/>
      <w:lvlJc w:val="left"/>
      <w:pPr>
        <w:ind w:left="1440" w:hanging="1440"/>
      </w:pPr>
      <w:rPr>
        <w:rFonts w:hint="default"/>
      </w:rPr>
    </w:lvl>
    <w:lvl w:ilvl="5">
      <w:start w:val="1"/>
      <w:numFmt w:val="decimal"/>
      <w:lvlText w:val="%100.%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2" w15:restartNumberingAfterBreak="0">
    <w:nsid w:val="22292EC8"/>
    <w:multiLevelType w:val="multilevel"/>
    <w:tmpl w:val="E50C9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484BFC"/>
    <w:multiLevelType w:val="hybridMultilevel"/>
    <w:tmpl w:val="B908E2CC"/>
    <w:lvl w:ilvl="0" w:tplc="FFFFFFFF">
      <w:start w:val="1"/>
      <w:numFmt w:val="bullet"/>
      <w:pStyle w:val="Corps2"/>
      <w:lvlText w:val=""/>
      <w:lvlJc w:val="left"/>
      <w:pPr>
        <w:tabs>
          <w:tab w:val="num" w:pos="1324"/>
        </w:tabs>
        <w:ind w:left="1304" w:hanging="34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37E5896"/>
    <w:multiLevelType w:val="multilevel"/>
    <w:tmpl w:val="237E5896"/>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24522353"/>
    <w:multiLevelType w:val="multilevel"/>
    <w:tmpl w:val="24522353"/>
    <w:lvl w:ilvl="0">
      <w:start w:val="1"/>
      <w:numFmt w:val="bullet"/>
      <w:lvlText w:val=""/>
      <w:lvlJc w:val="left"/>
      <w:pPr>
        <w:ind w:left="1440" w:hanging="360"/>
      </w:pPr>
      <w:rPr>
        <w:rFonts w:ascii="Wingdings" w:hAnsi="Wingdings"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6" w15:restartNumberingAfterBreak="0">
    <w:nsid w:val="247266BE"/>
    <w:multiLevelType w:val="hybridMultilevel"/>
    <w:tmpl w:val="9B8852EC"/>
    <w:lvl w:ilvl="0" w:tplc="6A04B490">
      <w:start w:val="1"/>
      <w:numFmt w:val="bullet"/>
      <w:lvlText w:val=""/>
      <w:lvlJc w:val="left"/>
      <w:pPr>
        <w:ind w:left="720" w:hanging="360"/>
      </w:pPr>
      <w:rPr>
        <w:rFonts w:ascii="Wingdings 3" w:hAnsi="Wingdings 3"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7" w15:restartNumberingAfterBreak="0">
    <w:nsid w:val="24D941E4"/>
    <w:multiLevelType w:val="singleLevel"/>
    <w:tmpl w:val="2D92B62A"/>
    <w:lvl w:ilvl="0">
      <w:start w:val="3"/>
      <w:numFmt w:val="bullet"/>
      <w:lvlText w:val="-"/>
      <w:lvlJc w:val="left"/>
      <w:pPr>
        <w:tabs>
          <w:tab w:val="num" w:pos="360"/>
        </w:tabs>
        <w:ind w:left="360" w:hanging="360"/>
      </w:pPr>
      <w:rPr>
        <w:rFonts w:hint="default"/>
      </w:rPr>
    </w:lvl>
  </w:abstractNum>
  <w:abstractNum w:abstractNumId="118" w15:restartNumberingAfterBreak="0">
    <w:nsid w:val="25130526"/>
    <w:multiLevelType w:val="multilevel"/>
    <w:tmpl w:val="401E4A2C"/>
    <w:lvl w:ilvl="0">
      <w:start w:val="4"/>
      <w:numFmt w:val="lowerLetter"/>
      <w:pStyle w:val="Notes-Jacques"/>
      <w:lvlText w:val="%1)"/>
      <w:lvlJc w:val="left"/>
      <w:pPr>
        <w:ind w:left="480" w:hanging="480"/>
      </w:pPr>
    </w:lvl>
    <w:lvl w:ilvl="1">
      <w:start w:val="4"/>
      <w:numFmt w:val="lowerLetter"/>
      <w:lvlText w:val="%2)"/>
      <w:lvlJc w:val="left"/>
      <w:pPr>
        <w:ind w:left="1200" w:hanging="480"/>
      </w:pPr>
    </w:lvl>
    <w:lvl w:ilvl="2">
      <w:start w:val="4"/>
      <w:numFmt w:val="lowerLetter"/>
      <w:lvlText w:val="%3)"/>
      <w:lvlJc w:val="left"/>
      <w:pPr>
        <w:ind w:left="1920" w:hanging="480"/>
      </w:pPr>
    </w:lvl>
    <w:lvl w:ilvl="3">
      <w:start w:val="4"/>
      <w:numFmt w:val="lowerLetter"/>
      <w:lvlText w:val="%4)"/>
      <w:lvlJc w:val="left"/>
      <w:pPr>
        <w:ind w:left="2640" w:hanging="480"/>
      </w:pPr>
    </w:lvl>
    <w:lvl w:ilvl="4">
      <w:start w:val="4"/>
      <w:numFmt w:val="lowerLetter"/>
      <w:lvlText w:val="%5)"/>
      <w:lvlJc w:val="left"/>
      <w:pPr>
        <w:ind w:left="3360" w:hanging="480"/>
      </w:pPr>
    </w:lvl>
    <w:lvl w:ilvl="5">
      <w:start w:val="4"/>
      <w:numFmt w:val="lowerLetter"/>
      <w:lvlText w:val="%6)"/>
      <w:lvlJc w:val="left"/>
      <w:pPr>
        <w:ind w:left="4080" w:hanging="480"/>
      </w:pPr>
    </w:lvl>
    <w:lvl w:ilvl="6">
      <w:start w:val="4"/>
      <w:numFmt w:val="lowerLetter"/>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19" w15:restartNumberingAfterBreak="0">
    <w:nsid w:val="2548640A"/>
    <w:multiLevelType w:val="multilevel"/>
    <w:tmpl w:val="4F1A0C4C"/>
    <w:lvl w:ilvl="0">
      <w:start w:val="1"/>
      <w:numFmt w:val="bullet"/>
      <w:pStyle w:val="LO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25683CE6"/>
    <w:multiLevelType w:val="multilevel"/>
    <w:tmpl w:val="FAB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735C29"/>
    <w:multiLevelType w:val="multilevel"/>
    <w:tmpl w:val="04DCDB78"/>
    <w:lvl w:ilvl="0">
      <w:start w:val="1"/>
      <w:numFmt w:val="decimal"/>
      <w:pStyle w:val="L1"/>
      <w:lvlText w:val="ARTICLE %1 - "/>
      <w:lvlJc w:val="left"/>
      <w:pPr>
        <w:tabs>
          <w:tab w:val="num" w:pos="2084"/>
        </w:tabs>
        <w:ind w:left="716" w:hanging="432"/>
      </w:pPr>
      <w:rPr>
        <w:b/>
        <w:i w:val="0"/>
      </w:rPr>
    </w:lvl>
    <w:lvl w:ilvl="1">
      <w:start w:val="1"/>
      <w:numFmt w:val="decimal"/>
      <w:lvlText w:val="II.%2 -"/>
      <w:lvlJc w:val="left"/>
      <w:pPr>
        <w:tabs>
          <w:tab w:val="num" w:pos="576"/>
        </w:tabs>
        <w:ind w:left="576" w:hanging="576"/>
      </w:pPr>
    </w:lvl>
    <w:lvl w:ilvl="2">
      <w:start w:val="1"/>
      <w:numFmt w:val="decimal"/>
      <w:lvlText w:val="II.%2.%3 -"/>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2" w15:restartNumberingAfterBreak="0">
    <w:nsid w:val="25F618F3"/>
    <w:multiLevelType w:val="hybridMultilevel"/>
    <w:tmpl w:val="BCBADB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3" w15:restartNumberingAfterBreak="0">
    <w:nsid w:val="261522E2"/>
    <w:multiLevelType w:val="multilevel"/>
    <w:tmpl w:val="201AF4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606127"/>
    <w:multiLevelType w:val="multilevel"/>
    <w:tmpl w:val="212030D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6757DF5"/>
    <w:multiLevelType w:val="hybridMultilevel"/>
    <w:tmpl w:val="CD50021E"/>
    <w:lvl w:ilvl="0" w:tplc="378A33C0">
      <w:start w:val="1"/>
      <w:numFmt w:val="lowerLetter"/>
      <w:lvlText w:val="%1-"/>
      <w:lvlJc w:val="left"/>
      <w:pPr>
        <w:ind w:left="2770" w:hanging="360"/>
      </w:pPr>
      <w:rPr>
        <w:rFonts w:hint="default"/>
      </w:rPr>
    </w:lvl>
    <w:lvl w:ilvl="1" w:tplc="380C0019" w:tentative="1">
      <w:start w:val="1"/>
      <w:numFmt w:val="lowerLetter"/>
      <w:lvlText w:val="%2."/>
      <w:lvlJc w:val="left"/>
      <w:pPr>
        <w:ind w:left="3490" w:hanging="360"/>
      </w:pPr>
    </w:lvl>
    <w:lvl w:ilvl="2" w:tplc="380C001B" w:tentative="1">
      <w:start w:val="1"/>
      <w:numFmt w:val="lowerRoman"/>
      <w:lvlText w:val="%3."/>
      <w:lvlJc w:val="right"/>
      <w:pPr>
        <w:ind w:left="4210" w:hanging="180"/>
      </w:pPr>
    </w:lvl>
    <w:lvl w:ilvl="3" w:tplc="380C000F" w:tentative="1">
      <w:start w:val="1"/>
      <w:numFmt w:val="decimal"/>
      <w:lvlText w:val="%4."/>
      <w:lvlJc w:val="left"/>
      <w:pPr>
        <w:ind w:left="4930" w:hanging="360"/>
      </w:pPr>
    </w:lvl>
    <w:lvl w:ilvl="4" w:tplc="380C0019" w:tentative="1">
      <w:start w:val="1"/>
      <w:numFmt w:val="lowerLetter"/>
      <w:lvlText w:val="%5."/>
      <w:lvlJc w:val="left"/>
      <w:pPr>
        <w:ind w:left="5650" w:hanging="360"/>
      </w:pPr>
    </w:lvl>
    <w:lvl w:ilvl="5" w:tplc="380C001B" w:tentative="1">
      <w:start w:val="1"/>
      <w:numFmt w:val="lowerRoman"/>
      <w:lvlText w:val="%6."/>
      <w:lvlJc w:val="right"/>
      <w:pPr>
        <w:ind w:left="6370" w:hanging="180"/>
      </w:pPr>
    </w:lvl>
    <w:lvl w:ilvl="6" w:tplc="380C000F" w:tentative="1">
      <w:start w:val="1"/>
      <w:numFmt w:val="decimal"/>
      <w:lvlText w:val="%7."/>
      <w:lvlJc w:val="left"/>
      <w:pPr>
        <w:ind w:left="7090" w:hanging="360"/>
      </w:pPr>
    </w:lvl>
    <w:lvl w:ilvl="7" w:tplc="380C0019" w:tentative="1">
      <w:start w:val="1"/>
      <w:numFmt w:val="lowerLetter"/>
      <w:lvlText w:val="%8."/>
      <w:lvlJc w:val="left"/>
      <w:pPr>
        <w:ind w:left="7810" w:hanging="360"/>
      </w:pPr>
    </w:lvl>
    <w:lvl w:ilvl="8" w:tplc="380C001B" w:tentative="1">
      <w:start w:val="1"/>
      <w:numFmt w:val="lowerRoman"/>
      <w:lvlText w:val="%9."/>
      <w:lvlJc w:val="right"/>
      <w:pPr>
        <w:ind w:left="8530" w:hanging="180"/>
      </w:pPr>
    </w:lvl>
  </w:abstractNum>
  <w:abstractNum w:abstractNumId="126" w15:restartNumberingAfterBreak="0">
    <w:nsid w:val="26BB041A"/>
    <w:multiLevelType w:val="singleLevel"/>
    <w:tmpl w:val="26BB041A"/>
    <w:lvl w:ilvl="0">
      <w:numFmt w:val="bullet"/>
      <w:lvlText w:val="-"/>
      <w:lvlJc w:val="left"/>
      <w:pPr>
        <w:tabs>
          <w:tab w:val="num" w:pos="360"/>
        </w:tabs>
        <w:ind w:left="360" w:hanging="360"/>
      </w:pPr>
      <w:rPr>
        <w:rFonts w:hint="default"/>
      </w:rPr>
    </w:lvl>
  </w:abstractNum>
  <w:abstractNum w:abstractNumId="127" w15:restartNumberingAfterBreak="0">
    <w:nsid w:val="26E60C36"/>
    <w:multiLevelType w:val="hybridMultilevel"/>
    <w:tmpl w:val="574A367E"/>
    <w:lvl w:ilvl="0" w:tplc="A8F695BC">
      <w:start w:val="7"/>
      <w:numFmt w:val="bullet"/>
      <w:pStyle w:val="puce1"/>
      <w:lvlText w:val="-"/>
      <w:lvlJc w:val="left"/>
      <w:pPr>
        <w:tabs>
          <w:tab w:val="num" w:pos="360"/>
        </w:tabs>
        <w:ind w:left="360" w:hanging="360"/>
      </w:pPr>
      <w:rPr>
        <w:rFonts w:hint="default"/>
        <w:b w:val="0"/>
        <w:i w:val="0"/>
        <w:u w:val="none"/>
      </w:rPr>
    </w:lvl>
    <w:lvl w:ilvl="1" w:tplc="8F0082BE">
      <w:start w:val="2"/>
      <w:numFmt w:val="bullet"/>
      <w:lvlText w:val="-"/>
      <w:lvlJc w:val="left"/>
      <w:pPr>
        <w:tabs>
          <w:tab w:val="num" w:pos="1020"/>
        </w:tabs>
        <w:ind w:left="1020" w:hanging="360"/>
      </w:pPr>
      <w:rPr>
        <w:rFonts w:hint="default"/>
        <w:b w:val="0"/>
        <w:i w:val="0"/>
        <w:u w:val="none"/>
      </w:rPr>
    </w:lvl>
    <w:lvl w:ilvl="2" w:tplc="040C001B" w:tentative="1">
      <w:start w:val="1"/>
      <w:numFmt w:val="lowerRoman"/>
      <w:lvlText w:val="%3."/>
      <w:lvlJc w:val="right"/>
      <w:pPr>
        <w:tabs>
          <w:tab w:val="num" w:pos="1740"/>
        </w:tabs>
        <w:ind w:left="1740" w:hanging="180"/>
      </w:pPr>
    </w:lvl>
    <w:lvl w:ilvl="3" w:tplc="040C000F" w:tentative="1">
      <w:start w:val="1"/>
      <w:numFmt w:val="decimal"/>
      <w:lvlText w:val="%4."/>
      <w:lvlJc w:val="left"/>
      <w:pPr>
        <w:tabs>
          <w:tab w:val="num" w:pos="2460"/>
        </w:tabs>
        <w:ind w:left="2460" w:hanging="360"/>
      </w:pPr>
    </w:lvl>
    <w:lvl w:ilvl="4" w:tplc="040C0019" w:tentative="1">
      <w:start w:val="1"/>
      <w:numFmt w:val="lowerLetter"/>
      <w:lvlText w:val="%5."/>
      <w:lvlJc w:val="left"/>
      <w:pPr>
        <w:tabs>
          <w:tab w:val="num" w:pos="3180"/>
        </w:tabs>
        <w:ind w:left="3180" w:hanging="360"/>
      </w:pPr>
    </w:lvl>
    <w:lvl w:ilvl="5" w:tplc="040C001B" w:tentative="1">
      <w:start w:val="1"/>
      <w:numFmt w:val="lowerRoman"/>
      <w:lvlText w:val="%6."/>
      <w:lvlJc w:val="right"/>
      <w:pPr>
        <w:tabs>
          <w:tab w:val="num" w:pos="3900"/>
        </w:tabs>
        <w:ind w:left="3900" w:hanging="180"/>
      </w:pPr>
    </w:lvl>
    <w:lvl w:ilvl="6" w:tplc="040C000F" w:tentative="1">
      <w:start w:val="1"/>
      <w:numFmt w:val="decimal"/>
      <w:lvlText w:val="%7."/>
      <w:lvlJc w:val="left"/>
      <w:pPr>
        <w:tabs>
          <w:tab w:val="num" w:pos="4620"/>
        </w:tabs>
        <w:ind w:left="4620" w:hanging="360"/>
      </w:pPr>
    </w:lvl>
    <w:lvl w:ilvl="7" w:tplc="040C0019" w:tentative="1">
      <w:start w:val="1"/>
      <w:numFmt w:val="lowerLetter"/>
      <w:lvlText w:val="%8."/>
      <w:lvlJc w:val="left"/>
      <w:pPr>
        <w:tabs>
          <w:tab w:val="num" w:pos="5340"/>
        </w:tabs>
        <w:ind w:left="5340" w:hanging="360"/>
      </w:pPr>
    </w:lvl>
    <w:lvl w:ilvl="8" w:tplc="040C001B" w:tentative="1">
      <w:start w:val="1"/>
      <w:numFmt w:val="lowerRoman"/>
      <w:lvlText w:val="%9."/>
      <w:lvlJc w:val="right"/>
      <w:pPr>
        <w:tabs>
          <w:tab w:val="num" w:pos="6060"/>
        </w:tabs>
        <w:ind w:left="6060" w:hanging="180"/>
      </w:pPr>
    </w:lvl>
  </w:abstractNum>
  <w:abstractNum w:abstractNumId="128" w15:restartNumberingAfterBreak="0">
    <w:nsid w:val="27D96E41"/>
    <w:multiLevelType w:val="singleLevel"/>
    <w:tmpl w:val="C2D63374"/>
    <w:lvl w:ilvl="0">
      <w:start w:val="1"/>
      <w:numFmt w:val="bullet"/>
      <w:lvlText w:val="-"/>
      <w:lvlJc w:val="left"/>
      <w:pPr>
        <w:tabs>
          <w:tab w:val="num" w:pos="360"/>
        </w:tabs>
        <w:ind w:left="360" w:hanging="360"/>
      </w:pPr>
      <w:rPr>
        <w:rFonts w:ascii="Times New Roman" w:hAnsi="Times New Roman" w:hint="default"/>
      </w:rPr>
    </w:lvl>
  </w:abstractNum>
  <w:abstractNum w:abstractNumId="129" w15:restartNumberingAfterBreak="0">
    <w:nsid w:val="28B429F1"/>
    <w:multiLevelType w:val="singleLevel"/>
    <w:tmpl w:val="28B429F1"/>
    <w:lvl w:ilvl="0">
      <w:start w:val="1"/>
      <w:numFmt w:val="lowerLetter"/>
      <w:lvlText w:val="%1)"/>
      <w:lvlJc w:val="left"/>
      <w:pPr>
        <w:tabs>
          <w:tab w:val="num" w:pos="360"/>
        </w:tabs>
        <w:ind w:left="360" w:hanging="360"/>
      </w:pPr>
      <w:rPr>
        <w:rFonts w:hint="default"/>
      </w:rPr>
    </w:lvl>
  </w:abstractNum>
  <w:abstractNum w:abstractNumId="130" w15:restartNumberingAfterBreak="0">
    <w:nsid w:val="29334A18"/>
    <w:multiLevelType w:val="multilevel"/>
    <w:tmpl w:val="E1B2E7C0"/>
    <w:lvl w:ilvl="0">
      <w:start w:val="1"/>
      <w:numFmt w:val="upperLetter"/>
      <w:pStyle w:val="ListeABC"/>
      <w:lvlText w:val="(%1)"/>
      <w:lvlJc w:val="left"/>
      <w:pPr>
        <w:tabs>
          <w:tab w:val="num" w:pos="851"/>
        </w:tabs>
        <w:ind w:left="851" w:hanging="851"/>
      </w:pPr>
      <w:rPr>
        <w:rFonts w:ascii="Times New Roman Gras" w:hAnsi="Times New Roman Gras" w:hint="default"/>
        <w:b/>
        <w:i w:val="0"/>
        <w:sz w:val="22"/>
        <w:szCs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1" w15:restartNumberingAfterBreak="0">
    <w:nsid w:val="293C0BC7"/>
    <w:multiLevelType w:val="hybridMultilevel"/>
    <w:tmpl w:val="2C5AEE9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29DE6BB2"/>
    <w:multiLevelType w:val="multilevel"/>
    <w:tmpl w:val="29DE6B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3" w15:restartNumberingAfterBreak="0">
    <w:nsid w:val="29E1659D"/>
    <w:multiLevelType w:val="multilevel"/>
    <w:tmpl w:val="29E1659D"/>
    <w:lvl w:ilvl="0">
      <w:numFmt w:val="bullet"/>
      <w:lvlText w:val="-"/>
      <w:lvlJc w:val="left"/>
      <w:pPr>
        <w:tabs>
          <w:tab w:val="num" w:pos="360"/>
        </w:tabs>
        <w:ind w:left="36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9FA14CE"/>
    <w:multiLevelType w:val="multilevel"/>
    <w:tmpl w:val="29FA14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5" w15:restartNumberingAfterBreak="0">
    <w:nsid w:val="2A0C509B"/>
    <w:multiLevelType w:val="multilevel"/>
    <w:tmpl w:val="3BDE3122"/>
    <w:lvl w:ilvl="0">
      <w:start w:val="2"/>
      <w:numFmt w:val="lowerLetter"/>
      <w:pStyle w:val="Retrait2"/>
      <w:lvlText w:val="%1)"/>
      <w:lvlJc w:val="left"/>
      <w:pPr>
        <w:ind w:left="480" w:hanging="480"/>
      </w:pPr>
    </w:lvl>
    <w:lvl w:ilvl="1">
      <w:start w:val="2"/>
      <w:numFmt w:val="lowerLetter"/>
      <w:lvlText w:val="%2)"/>
      <w:lvlJc w:val="left"/>
      <w:pPr>
        <w:ind w:left="1200" w:hanging="480"/>
      </w:pPr>
    </w:lvl>
    <w:lvl w:ilvl="2">
      <w:start w:val="2"/>
      <w:numFmt w:val="lowerLetter"/>
      <w:lvlText w:val="%3)"/>
      <w:lvlJc w:val="left"/>
      <w:pPr>
        <w:ind w:left="1920" w:hanging="480"/>
      </w:pPr>
    </w:lvl>
    <w:lvl w:ilvl="3">
      <w:start w:val="2"/>
      <w:numFmt w:val="lowerLetter"/>
      <w:lvlText w:val="%4)"/>
      <w:lvlJc w:val="left"/>
      <w:pPr>
        <w:ind w:left="2640" w:hanging="480"/>
      </w:pPr>
    </w:lvl>
    <w:lvl w:ilvl="4">
      <w:start w:val="2"/>
      <w:numFmt w:val="lowerLetter"/>
      <w:lvlText w:val="%5)"/>
      <w:lvlJc w:val="left"/>
      <w:pPr>
        <w:ind w:left="3360" w:hanging="480"/>
      </w:pPr>
    </w:lvl>
    <w:lvl w:ilvl="5">
      <w:start w:val="2"/>
      <w:numFmt w:val="lowerLetter"/>
      <w:lvlText w:val="%6)"/>
      <w:lvlJc w:val="left"/>
      <w:pPr>
        <w:ind w:left="4080" w:hanging="480"/>
      </w:pPr>
    </w:lvl>
    <w:lvl w:ilvl="6">
      <w:start w:val="2"/>
      <w:numFmt w:val="lowerLetter"/>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36" w15:restartNumberingAfterBreak="0">
    <w:nsid w:val="2ADC6AEB"/>
    <w:multiLevelType w:val="multilevel"/>
    <w:tmpl w:val="2ADC6AE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7" w15:restartNumberingAfterBreak="0">
    <w:nsid w:val="2B42466E"/>
    <w:multiLevelType w:val="multilevel"/>
    <w:tmpl w:val="7BAE254E"/>
    <w:lvl w:ilvl="0">
      <w:start w:val="1001"/>
      <w:numFmt w:val="decimal"/>
      <w:pStyle w:val="L3c"/>
      <w:lvlText w:val="PRIX N°C %1:"/>
      <w:lvlJc w:val="left"/>
      <w:pPr>
        <w:ind w:left="862" w:hanging="360"/>
      </w:pPr>
      <w:rPr>
        <w:b w:val="0"/>
        <w:i w:val="0"/>
        <w:smallCaps w:val="0"/>
        <w:strike w:val="0"/>
        <w:u w:val="none"/>
        <w:vertAlign w:val="baseline"/>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38" w15:restartNumberingAfterBreak="0">
    <w:nsid w:val="2B5F17A0"/>
    <w:multiLevelType w:val="multilevel"/>
    <w:tmpl w:val="12FE155C"/>
    <w:lvl w:ilvl="0">
      <w:start w:val="1"/>
      <w:numFmt w:val="decimal"/>
      <w:pStyle w:val="figure"/>
      <w:lvlText w:val="1.%1."/>
      <w:lvlJc w:val="left"/>
      <w:rPr>
        <w:rFonts w:ascii="Times New Roman" w:hAnsi="Times New Roman" w:hint="default"/>
        <w:b/>
        <w:i/>
        <w:caps w:val="0"/>
        <w:strike w:val="0"/>
        <w:dstrike w:val="0"/>
        <w:vanish w:val="0"/>
        <w:color w:val="000000"/>
        <w:sz w:val="20"/>
        <w:vertAlign w:val="baseline"/>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9" w15:restartNumberingAfterBreak="0">
    <w:nsid w:val="2BC9692A"/>
    <w:multiLevelType w:val="hybridMultilevel"/>
    <w:tmpl w:val="7F66F12A"/>
    <w:lvl w:ilvl="0" w:tplc="976466C4">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E5E97CA">
      <w:start w:val="1"/>
      <w:numFmt w:val="bullet"/>
      <w:lvlText w:val="•"/>
      <w:lvlJc w:val="left"/>
      <w:pPr>
        <w:ind w:left="216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2" w:tplc="B5E232DC">
      <w:start w:val="1"/>
      <w:numFmt w:val="bullet"/>
      <w:lvlText w:val="▪"/>
      <w:lvlJc w:val="left"/>
      <w:pPr>
        <w:ind w:left="2148"/>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A4E6AD2E">
      <w:start w:val="1"/>
      <w:numFmt w:val="bullet"/>
      <w:lvlText w:val="•"/>
      <w:lvlJc w:val="left"/>
      <w:pPr>
        <w:ind w:left="2868"/>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2F460BB4">
      <w:start w:val="1"/>
      <w:numFmt w:val="bullet"/>
      <w:lvlText w:val="o"/>
      <w:lvlJc w:val="left"/>
      <w:pPr>
        <w:ind w:left="3588"/>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5EEE44C0">
      <w:start w:val="1"/>
      <w:numFmt w:val="bullet"/>
      <w:lvlText w:val="▪"/>
      <w:lvlJc w:val="left"/>
      <w:pPr>
        <w:ind w:left="4308"/>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F64419A8">
      <w:start w:val="1"/>
      <w:numFmt w:val="bullet"/>
      <w:lvlText w:val="•"/>
      <w:lvlJc w:val="left"/>
      <w:pPr>
        <w:ind w:left="5028"/>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BFB8AFB4">
      <w:start w:val="1"/>
      <w:numFmt w:val="bullet"/>
      <w:lvlText w:val="o"/>
      <w:lvlJc w:val="left"/>
      <w:pPr>
        <w:ind w:left="5748"/>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3D86B1DA">
      <w:start w:val="1"/>
      <w:numFmt w:val="bullet"/>
      <w:lvlText w:val="▪"/>
      <w:lvlJc w:val="left"/>
      <w:pPr>
        <w:ind w:left="6468"/>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140" w15:restartNumberingAfterBreak="0">
    <w:nsid w:val="2BFF2310"/>
    <w:multiLevelType w:val="multilevel"/>
    <w:tmpl w:val="A9F0FB36"/>
    <w:lvl w:ilvl="0">
      <w:start w:val="1"/>
      <w:numFmt w:val="lowerLetter"/>
      <w:pStyle w:val="Normallatin12pt"/>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1" w15:restartNumberingAfterBreak="0">
    <w:nsid w:val="2C5F72D7"/>
    <w:multiLevelType w:val="hybridMultilevel"/>
    <w:tmpl w:val="DDB05876"/>
    <w:lvl w:ilvl="0" w:tplc="040C0001">
      <w:start w:val="1"/>
      <w:numFmt w:val="bullet"/>
      <w:lvlText w:val=""/>
      <w:lvlJc w:val="left"/>
      <w:pPr>
        <w:ind w:left="578" w:hanging="360"/>
      </w:pPr>
      <w:rPr>
        <w:rFonts w:ascii="Symbol" w:hAnsi="Symbol" w:hint="default"/>
      </w:rPr>
    </w:lvl>
    <w:lvl w:ilvl="1" w:tplc="380C0003" w:tentative="1">
      <w:start w:val="1"/>
      <w:numFmt w:val="bullet"/>
      <w:lvlText w:val="o"/>
      <w:lvlJc w:val="left"/>
      <w:pPr>
        <w:ind w:left="1298" w:hanging="360"/>
      </w:pPr>
      <w:rPr>
        <w:rFonts w:ascii="Courier New" w:hAnsi="Courier New" w:cs="Courier New" w:hint="default"/>
      </w:rPr>
    </w:lvl>
    <w:lvl w:ilvl="2" w:tplc="380C0005" w:tentative="1">
      <w:start w:val="1"/>
      <w:numFmt w:val="bullet"/>
      <w:lvlText w:val=""/>
      <w:lvlJc w:val="left"/>
      <w:pPr>
        <w:ind w:left="2018" w:hanging="360"/>
      </w:pPr>
      <w:rPr>
        <w:rFonts w:ascii="Wingdings" w:hAnsi="Wingdings" w:hint="default"/>
      </w:rPr>
    </w:lvl>
    <w:lvl w:ilvl="3" w:tplc="380C0001" w:tentative="1">
      <w:start w:val="1"/>
      <w:numFmt w:val="bullet"/>
      <w:lvlText w:val=""/>
      <w:lvlJc w:val="left"/>
      <w:pPr>
        <w:ind w:left="2738" w:hanging="360"/>
      </w:pPr>
      <w:rPr>
        <w:rFonts w:ascii="Symbol" w:hAnsi="Symbol" w:hint="default"/>
      </w:rPr>
    </w:lvl>
    <w:lvl w:ilvl="4" w:tplc="380C0003" w:tentative="1">
      <w:start w:val="1"/>
      <w:numFmt w:val="bullet"/>
      <w:lvlText w:val="o"/>
      <w:lvlJc w:val="left"/>
      <w:pPr>
        <w:ind w:left="3458" w:hanging="360"/>
      </w:pPr>
      <w:rPr>
        <w:rFonts w:ascii="Courier New" w:hAnsi="Courier New" w:cs="Courier New" w:hint="default"/>
      </w:rPr>
    </w:lvl>
    <w:lvl w:ilvl="5" w:tplc="380C0005" w:tentative="1">
      <w:start w:val="1"/>
      <w:numFmt w:val="bullet"/>
      <w:lvlText w:val=""/>
      <w:lvlJc w:val="left"/>
      <w:pPr>
        <w:ind w:left="4178" w:hanging="360"/>
      </w:pPr>
      <w:rPr>
        <w:rFonts w:ascii="Wingdings" w:hAnsi="Wingdings" w:hint="default"/>
      </w:rPr>
    </w:lvl>
    <w:lvl w:ilvl="6" w:tplc="380C0001" w:tentative="1">
      <w:start w:val="1"/>
      <w:numFmt w:val="bullet"/>
      <w:lvlText w:val=""/>
      <w:lvlJc w:val="left"/>
      <w:pPr>
        <w:ind w:left="4898" w:hanging="360"/>
      </w:pPr>
      <w:rPr>
        <w:rFonts w:ascii="Symbol" w:hAnsi="Symbol" w:hint="default"/>
      </w:rPr>
    </w:lvl>
    <w:lvl w:ilvl="7" w:tplc="380C0003" w:tentative="1">
      <w:start w:val="1"/>
      <w:numFmt w:val="bullet"/>
      <w:lvlText w:val="o"/>
      <w:lvlJc w:val="left"/>
      <w:pPr>
        <w:ind w:left="5618" w:hanging="360"/>
      </w:pPr>
      <w:rPr>
        <w:rFonts w:ascii="Courier New" w:hAnsi="Courier New" w:cs="Courier New" w:hint="default"/>
      </w:rPr>
    </w:lvl>
    <w:lvl w:ilvl="8" w:tplc="380C0005" w:tentative="1">
      <w:start w:val="1"/>
      <w:numFmt w:val="bullet"/>
      <w:lvlText w:val=""/>
      <w:lvlJc w:val="left"/>
      <w:pPr>
        <w:ind w:left="6338" w:hanging="360"/>
      </w:pPr>
      <w:rPr>
        <w:rFonts w:ascii="Wingdings" w:hAnsi="Wingdings" w:hint="default"/>
      </w:rPr>
    </w:lvl>
  </w:abstractNum>
  <w:abstractNum w:abstractNumId="142" w15:restartNumberingAfterBreak="0">
    <w:nsid w:val="2CEA437A"/>
    <w:multiLevelType w:val="multilevel"/>
    <w:tmpl w:val="F8128BE4"/>
    <w:styleLink w:val="Style28"/>
    <w:lvl w:ilvl="0">
      <w:start w:val="301"/>
      <w:numFmt w:val="decimal"/>
      <w:lvlText w:val="PRIX N°%1 - "/>
      <w:lvlJc w:val="left"/>
      <w:pPr>
        <w:tabs>
          <w:tab w:val="num" w:pos="1440"/>
        </w:tabs>
        <w:ind w:left="708" w:hanging="708"/>
      </w:pPr>
      <w:rPr>
        <w:rFonts w:ascii="Calibri" w:hAnsi="Calibri" w:cs="Calibri" w:hint="default"/>
        <w:b/>
        <w:i w:val="0"/>
        <w:caps/>
        <w:strike w:val="0"/>
        <w:dstrike w:val="0"/>
        <w:vanish w:val="0"/>
        <w:color w:val="000000"/>
        <w:sz w:val="22"/>
        <w:u w:val="words"/>
        <w:vertAlign w:val="baseline"/>
      </w:rPr>
    </w:lvl>
    <w:lvl w:ilvl="1">
      <w:start w:val="1"/>
      <w:numFmt w:val="lowerLetter"/>
      <w:lvlText w:val="P. N°%1.%2."/>
      <w:lvlJc w:val="left"/>
      <w:pPr>
        <w:tabs>
          <w:tab w:val="num" w:pos="3142"/>
        </w:tabs>
        <w:ind w:left="2410" w:hanging="708"/>
      </w:pPr>
      <w:rPr>
        <w:rFonts w:hint="default"/>
        <w:b w:val="0"/>
      </w:rPr>
    </w:lvl>
    <w:lvl w:ilvl="2">
      <w:start w:val="1"/>
      <w:numFmt w:val="decimal"/>
      <w:lvlText w:val="PRIX N°%1.%2.%3."/>
      <w:lvlJc w:val="left"/>
      <w:pPr>
        <w:tabs>
          <w:tab w:val="num" w:pos="1"/>
        </w:tabs>
        <w:ind w:left="2125" w:hanging="708"/>
      </w:pPr>
      <w:rPr>
        <w:rFonts w:hint="default"/>
      </w:rPr>
    </w:lvl>
    <w:lvl w:ilvl="3">
      <w:start w:val="1"/>
      <w:numFmt w:val="decimal"/>
      <w:lvlText w:val="PRIX N°%1.%2.%3.%4."/>
      <w:lvlJc w:val="left"/>
      <w:pPr>
        <w:tabs>
          <w:tab w:val="num" w:pos="1"/>
        </w:tabs>
        <w:ind w:left="2833" w:hanging="708"/>
      </w:pPr>
      <w:rPr>
        <w:rFonts w:hint="default"/>
      </w:rPr>
    </w:lvl>
    <w:lvl w:ilvl="4">
      <w:start w:val="1"/>
      <w:numFmt w:val="decimal"/>
      <w:lvlText w:val="PRIX N°%1.%2.%3.%4.%5."/>
      <w:lvlJc w:val="left"/>
      <w:pPr>
        <w:tabs>
          <w:tab w:val="num" w:pos="1"/>
        </w:tabs>
        <w:ind w:left="3541" w:hanging="708"/>
      </w:pPr>
      <w:rPr>
        <w:rFonts w:hint="default"/>
      </w:rPr>
    </w:lvl>
    <w:lvl w:ilvl="5">
      <w:start w:val="1"/>
      <w:numFmt w:val="decimal"/>
      <w:lvlText w:val="PRIX N°%1.%2.%3.%4.%5.%6."/>
      <w:lvlJc w:val="left"/>
      <w:pPr>
        <w:tabs>
          <w:tab w:val="num" w:pos="1"/>
        </w:tabs>
        <w:ind w:left="4249" w:hanging="708"/>
      </w:pPr>
      <w:rPr>
        <w:rFonts w:hint="default"/>
      </w:rPr>
    </w:lvl>
    <w:lvl w:ilvl="6">
      <w:start w:val="1"/>
      <w:numFmt w:val="decimal"/>
      <w:lvlText w:val="PRIX N°%1.%2.%3.%4.%5.%6.%7."/>
      <w:lvlJc w:val="left"/>
      <w:pPr>
        <w:tabs>
          <w:tab w:val="num" w:pos="1"/>
        </w:tabs>
        <w:ind w:left="4957" w:hanging="708"/>
      </w:pPr>
      <w:rPr>
        <w:rFonts w:hint="default"/>
      </w:rPr>
    </w:lvl>
    <w:lvl w:ilvl="7">
      <w:start w:val="1"/>
      <w:numFmt w:val="decimal"/>
      <w:lvlText w:val="PRIX N°%1.%2.%3.%4.%5.%6.%7.%8."/>
      <w:lvlJc w:val="left"/>
      <w:pPr>
        <w:tabs>
          <w:tab w:val="num" w:pos="1"/>
        </w:tabs>
        <w:ind w:left="5665" w:hanging="708"/>
      </w:pPr>
      <w:rPr>
        <w:rFonts w:hint="default"/>
      </w:rPr>
    </w:lvl>
    <w:lvl w:ilvl="8">
      <w:start w:val="1"/>
      <w:numFmt w:val="decimal"/>
      <w:lvlText w:val="PRIX N°%1.%2.%3.%4.%5.%6.%7.%8.%9."/>
      <w:lvlJc w:val="left"/>
      <w:pPr>
        <w:tabs>
          <w:tab w:val="num" w:pos="1"/>
        </w:tabs>
        <w:ind w:left="6373" w:hanging="708"/>
      </w:pPr>
      <w:rPr>
        <w:rFonts w:hint="default"/>
      </w:rPr>
    </w:lvl>
  </w:abstractNum>
  <w:abstractNum w:abstractNumId="143" w15:restartNumberingAfterBreak="0">
    <w:nsid w:val="2CFF7CE2"/>
    <w:multiLevelType w:val="singleLevel"/>
    <w:tmpl w:val="2CFF7CE2"/>
    <w:lvl w:ilvl="0">
      <w:start w:val="1"/>
      <w:numFmt w:val="lowerLetter"/>
      <w:lvlText w:val="%1)"/>
      <w:lvlJc w:val="left"/>
      <w:pPr>
        <w:tabs>
          <w:tab w:val="num" w:pos="360"/>
        </w:tabs>
        <w:ind w:left="360" w:hanging="360"/>
      </w:pPr>
      <w:rPr>
        <w:rFonts w:hint="default"/>
      </w:rPr>
    </w:lvl>
  </w:abstractNum>
  <w:abstractNum w:abstractNumId="144" w15:restartNumberingAfterBreak="0">
    <w:nsid w:val="2D485649"/>
    <w:multiLevelType w:val="multilevel"/>
    <w:tmpl w:val="303CE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D4D2C1F"/>
    <w:multiLevelType w:val="multilevel"/>
    <w:tmpl w:val="8C701C18"/>
    <w:lvl w:ilvl="0">
      <w:start w:val="1001"/>
      <w:numFmt w:val="decimal"/>
      <w:pStyle w:val="Chapitre0"/>
      <w:lvlText w:val="PRIX N°%1 : "/>
      <w:lvlJc w:val="left"/>
      <w:pPr>
        <w:ind w:left="862" w:hanging="360"/>
      </w:pPr>
      <w:rPr>
        <w:rFonts w:ascii="Arial" w:hAnsi="Arial" w:hint="default"/>
        <w:b/>
        <w:bCs/>
        <w:i w:val="0"/>
        <w:smallCaps w:val="0"/>
        <w:strike w:val="0"/>
        <w:sz w:val="22"/>
        <w:szCs w:val="22"/>
        <w:u w:val="none"/>
        <w:vertAlign w:val="baseline"/>
      </w:rPr>
    </w:lvl>
    <w:lvl w:ilvl="1">
      <w:start w:val="1"/>
      <w:numFmt w:val="lowerLetter"/>
      <w:lvlText w:val="%2."/>
      <w:lvlJc w:val="left"/>
      <w:pPr>
        <w:ind w:left="1582" w:hanging="360"/>
      </w:pPr>
      <w:rPr>
        <w:rFonts w:hint="default"/>
      </w:rPr>
    </w:lvl>
    <w:lvl w:ilvl="2">
      <w:start w:val="1"/>
      <w:numFmt w:val="lowerRoman"/>
      <w:lvlText w:val="%3."/>
      <w:lvlJc w:val="right"/>
      <w:pPr>
        <w:ind w:left="2302" w:hanging="180"/>
      </w:pPr>
      <w:rPr>
        <w:rFonts w:hint="default"/>
      </w:rPr>
    </w:lvl>
    <w:lvl w:ilvl="3">
      <w:start w:val="1"/>
      <w:numFmt w:val="decimal"/>
      <w:lvlText w:val="%4."/>
      <w:lvlJc w:val="left"/>
      <w:pPr>
        <w:ind w:left="3022" w:hanging="360"/>
      </w:pPr>
      <w:rPr>
        <w:rFonts w:hint="default"/>
      </w:rPr>
    </w:lvl>
    <w:lvl w:ilvl="4">
      <w:start w:val="1"/>
      <w:numFmt w:val="lowerLetter"/>
      <w:lvlText w:val="%5."/>
      <w:lvlJc w:val="left"/>
      <w:pPr>
        <w:ind w:left="3742" w:hanging="360"/>
      </w:pPr>
      <w:rPr>
        <w:rFonts w:hint="default"/>
      </w:rPr>
    </w:lvl>
    <w:lvl w:ilvl="5">
      <w:start w:val="1"/>
      <w:numFmt w:val="lowerRoman"/>
      <w:lvlText w:val="%6."/>
      <w:lvlJc w:val="right"/>
      <w:pPr>
        <w:ind w:left="4462" w:hanging="180"/>
      </w:pPr>
      <w:rPr>
        <w:rFonts w:hint="default"/>
      </w:rPr>
    </w:lvl>
    <w:lvl w:ilvl="6">
      <w:start w:val="1"/>
      <w:numFmt w:val="decimal"/>
      <w:lvlText w:val="%7."/>
      <w:lvlJc w:val="left"/>
      <w:pPr>
        <w:ind w:left="5182" w:hanging="360"/>
      </w:pPr>
      <w:rPr>
        <w:rFonts w:hint="default"/>
      </w:rPr>
    </w:lvl>
    <w:lvl w:ilvl="7">
      <w:start w:val="1"/>
      <w:numFmt w:val="lowerLetter"/>
      <w:lvlText w:val="%8."/>
      <w:lvlJc w:val="left"/>
      <w:pPr>
        <w:ind w:left="5902" w:hanging="360"/>
      </w:pPr>
      <w:rPr>
        <w:rFonts w:hint="default"/>
      </w:rPr>
    </w:lvl>
    <w:lvl w:ilvl="8">
      <w:start w:val="1"/>
      <w:numFmt w:val="lowerRoman"/>
      <w:lvlText w:val="%9."/>
      <w:lvlJc w:val="right"/>
      <w:pPr>
        <w:ind w:left="6622" w:hanging="180"/>
      </w:pPr>
      <w:rPr>
        <w:rFonts w:hint="default"/>
      </w:rPr>
    </w:lvl>
  </w:abstractNum>
  <w:abstractNum w:abstractNumId="146" w15:restartNumberingAfterBreak="0">
    <w:nsid w:val="2D817020"/>
    <w:multiLevelType w:val="multilevel"/>
    <w:tmpl w:val="8C4CE3DE"/>
    <w:lvl w:ilvl="0">
      <w:numFmt w:val="bullet"/>
      <w:pStyle w:val="TitreJ"/>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 w15:restartNumberingAfterBreak="0">
    <w:nsid w:val="2D9726EA"/>
    <w:multiLevelType w:val="multilevel"/>
    <w:tmpl w:val="3754EEEC"/>
    <w:lvl w:ilvl="0">
      <w:start w:val="1"/>
      <w:numFmt w:val="lowerLetter"/>
      <w:lvlText w:val="%1-"/>
      <w:lvlJc w:val="left"/>
      <w:pPr>
        <w:ind w:left="1789" w:hanging="360"/>
      </w:pPr>
    </w:lvl>
    <w:lvl w:ilvl="1">
      <w:start w:val="1"/>
      <w:numFmt w:val="lowerLetter"/>
      <w:lvlText w:val="%2."/>
      <w:lvlJc w:val="left"/>
      <w:pPr>
        <w:ind w:left="2509" w:hanging="360"/>
      </w:pPr>
    </w:lvl>
    <w:lvl w:ilvl="2">
      <w:start w:val="1"/>
      <w:numFmt w:val="lowerRoman"/>
      <w:pStyle w:val="StyleLatinArialComplexeArialLatin11ptJustifi"/>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148" w15:restartNumberingAfterBreak="0">
    <w:nsid w:val="2DB36DF2"/>
    <w:multiLevelType w:val="multilevel"/>
    <w:tmpl w:val="4D984AE4"/>
    <w:lvl w:ilvl="0">
      <w:numFmt w:val="bullet"/>
      <w:pStyle w:val="TITREA"/>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15:restartNumberingAfterBreak="0">
    <w:nsid w:val="2DC525EE"/>
    <w:multiLevelType w:val="hybridMultilevel"/>
    <w:tmpl w:val="BC34B7AE"/>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0" w15:restartNumberingAfterBreak="0">
    <w:nsid w:val="2E360F33"/>
    <w:multiLevelType w:val="hybridMultilevel"/>
    <w:tmpl w:val="B2D4270E"/>
    <w:lvl w:ilvl="0" w:tplc="8CA87DE6">
      <w:start w:val="1"/>
      <w:numFmt w:val="bullet"/>
      <w:lvlText w:val=""/>
      <w:lvlPicBulletId w:val="0"/>
      <w:lvlJc w:val="left"/>
      <w:pPr>
        <w:tabs>
          <w:tab w:val="num" w:pos="720"/>
        </w:tabs>
        <w:ind w:left="720" w:hanging="360"/>
      </w:pPr>
      <w:rPr>
        <w:rFonts w:ascii="Symbol" w:hAnsi="Symbol" w:hint="default"/>
        <w:sz w:val="16"/>
        <w:szCs w:val="16"/>
      </w:rPr>
    </w:lvl>
    <w:lvl w:ilvl="1" w:tplc="0D70FC2E" w:tentative="1">
      <w:start w:val="1"/>
      <w:numFmt w:val="bullet"/>
      <w:lvlText w:val=""/>
      <w:lvlJc w:val="left"/>
      <w:pPr>
        <w:tabs>
          <w:tab w:val="num" w:pos="1440"/>
        </w:tabs>
        <w:ind w:left="1440" w:hanging="360"/>
      </w:pPr>
      <w:rPr>
        <w:rFonts w:ascii="Symbol" w:hAnsi="Symbol" w:hint="default"/>
      </w:rPr>
    </w:lvl>
    <w:lvl w:ilvl="2" w:tplc="134EE528" w:tentative="1">
      <w:start w:val="1"/>
      <w:numFmt w:val="bullet"/>
      <w:lvlText w:val=""/>
      <w:lvlJc w:val="left"/>
      <w:pPr>
        <w:tabs>
          <w:tab w:val="num" w:pos="2160"/>
        </w:tabs>
        <w:ind w:left="2160" w:hanging="360"/>
      </w:pPr>
      <w:rPr>
        <w:rFonts w:ascii="Symbol" w:hAnsi="Symbol" w:hint="default"/>
      </w:rPr>
    </w:lvl>
    <w:lvl w:ilvl="3" w:tplc="C9F67724" w:tentative="1">
      <w:start w:val="1"/>
      <w:numFmt w:val="bullet"/>
      <w:lvlText w:val=""/>
      <w:lvlJc w:val="left"/>
      <w:pPr>
        <w:tabs>
          <w:tab w:val="num" w:pos="2880"/>
        </w:tabs>
        <w:ind w:left="2880" w:hanging="360"/>
      </w:pPr>
      <w:rPr>
        <w:rFonts w:ascii="Symbol" w:hAnsi="Symbol" w:hint="default"/>
      </w:rPr>
    </w:lvl>
    <w:lvl w:ilvl="4" w:tplc="1972AC56" w:tentative="1">
      <w:start w:val="1"/>
      <w:numFmt w:val="bullet"/>
      <w:lvlText w:val=""/>
      <w:lvlJc w:val="left"/>
      <w:pPr>
        <w:tabs>
          <w:tab w:val="num" w:pos="3600"/>
        </w:tabs>
        <w:ind w:left="3600" w:hanging="360"/>
      </w:pPr>
      <w:rPr>
        <w:rFonts w:ascii="Symbol" w:hAnsi="Symbol" w:hint="default"/>
      </w:rPr>
    </w:lvl>
    <w:lvl w:ilvl="5" w:tplc="F25C3526" w:tentative="1">
      <w:start w:val="1"/>
      <w:numFmt w:val="bullet"/>
      <w:lvlText w:val=""/>
      <w:lvlJc w:val="left"/>
      <w:pPr>
        <w:tabs>
          <w:tab w:val="num" w:pos="4320"/>
        </w:tabs>
        <w:ind w:left="4320" w:hanging="360"/>
      </w:pPr>
      <w:rPr>
        <w:rFonts w:ascii="Symbol" w:hAnsi="Symbol" w:hint="default"/>
      </w:rPr>
    </w:lvl>
    <w:lvl w:ilvl="6" w:tplc="7C3EE14C" w:tentative="1">
      <w:start w:val="1"/>
      <w:numFmt w:val="bullet"/>
      <w:lvlText w:val=""/>
      <w:lvlJc w:val="left"/>
      <w:pPr>
        <w:tabs>
          <w:tab w:val="num" w:pos="5040"/>
        </w:tabs>
        <w:ind w:left="5040" w:hanging="360"/>
      </w:pPr>
      <w:rPr>
        <w:rFonts w:ascii="Symbol" w:hAnsi="Symbol" w:hint="default"/>
      </w:rPr>
    </w:lvl>
    <w:lvl w:ilvl="7" w:tplc="A4A828C8" w:tentative="1">
      <w:start w:val="1"/>
      <w:numFmt w:val="bullet"/>
      <w:lvlText w:val=""/>
      <w:lvlJc w:val="left"/>
      <w:pPr>
        <w:tabs>
          <w:tab w:val="num" w:pos="5760"/>
        </w:tabs>
        <w:ind w:left="5760" w:hanging="360"/>
      </w:pPr>
      <w:rPr>
        <w:rFonts w:ascii="Symbol" w:hAnsi="Symbol" w:hint="default"/>
      </w:rPr>
    </w:lvl>
    <w:lvl w:ilvl="8" w:tplc="DC6A8FE0" w:tentative="1">
      <w:start w:val="1"/>
      <w:numFmt w:val="bullet"/>
      <w:lvlText w:val=""/>
      <w:lvlJc w:val="left"/>
      <w:pPr>
        <w:tabs>
          <w:tab w:val="num" w:pos="6480"/>
        </w:tabs>
        <w:ind w:left="6480" w:hanging="360"/>
      </w:pPr>
      <w:rPr>
        <w:rFonts w:ascii="Symbol" w:hAnsi="Symbol" w:hint="default"/>
      </w:rPr>
    </w:lvl>
  </w:abstractNum>
  <w:abstractNum w:abstractNumId="151" w15:restartNumberingAfterBreak="0">
    <w:nsid w:val="2F116240"/>
    <w:multiLevelType w:val="hybridMultilevel"/>
    <w:tmpl w:val="3B0CA7B2"/>
    <w:lvl w:ilvl="0" w:tplc="BB5E900C">
      <w:start w:val="7"/>
      <w:numFmt w:val="bullet"/>
      <w:lvlText w:val="-"/>
      <w:lvlJc w:val="left"/>
      <w:pPr>
        <w:tabs>
          <w:tab w:val="num" w:pos="420"/>
        </w:tabs>
        <w:ind w:left="420" w:hanging="360"/>
      </w:pPr>
      <w:rPr>
        <w:rFonts w:hint="default"/>
      </w:rPr>
    </w:lvl>
    <w:lvl w:ilvl="1" w:tplc="040C0003">
      <w:start w:val="1"/>
      <w:numFmt w:val="bullet"/>
      <w:lvlText w:val="o"/>
      <w:lvlJc w:val="left"/>
      <w:pPr>
        <w:tabs>
          <w:tab w:val="num" w:pos="1500"/>
        </w:tabs>
        <w:ind w:left="1500" w:hanging="360"/>
      </w:pPr>
      <w:rPr>
        <w:rFonts w:ascii="Courier New" w:hAnsi="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52" w15:restartNumberingAfterBreak="0">
    <w:nsid w:val="2F63370E"/>
    <w:multiLevelType w:val="multilevel"/>
    <w:tmpl w:val="2F6337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3" w15:restartNumberingAfterBreak="0">
    <w:nsid w:val="2FEF118A"/>
    <w:multiLevelType w:val="multilevel"/>
    <w:tmpl w:val="2534B750"/>
    <w:lvl w:ilvl="0">
      <w:start w:val="1"/>
      <w:numFmt w:val="bullet"/>
      <w:pStyle w:val="Subdiv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3037682C"/>
    <w:multiLevelType w:val="multilevel"/>
    <w:tmpl w:val="547EB70A"/>
    <w:lvl w:ilvl="0">
      <w:start w:val="1"/>
      <w:numFmt w:val="decimal"/>
      <w:pStyle w:val="Retraitcoprsdetexte2"/>
      <w:lvlText w:val="%1."/>
      <w:lvlJc w:val="left"/>
      <w:pPr>
        <w:ind w:left="555" w:hanging="428"/>
      </w:pPr>
      <w:rPr>
        <w:rFonts w:ascii="Century Gothic" w:eastAsia="Century Gothic" w:hAnsi="Century Gothic" w:cs="Century Gothic"/>
        <w:sz w:val="18"/>
        <w:szCs w:val="18"/>
      </w:rPr>
    </w:lvl>
    <w:lvl w:ilvl="1">
      <w:numFmt w:val="bullet"/>
      <w:lvlText w:val="-"/>
      <w:lvlJc w:val="left"/>
      <w:pPr>
        <w:ind w:left="1198" w:hanging="360"/>
      </w:pPr>
      <w:rPr>
        <w:rFonts w:ascii="Arial" w:eastAsia="Arial" w:hAnsi="Arial" w:cs="Arial"/>
        <w:sz w:val="18"/>
        <w:szCs w:val="18"/>
      </w:rPr>
    </w:lvl>
    <w:lvl w:ilvl="2">
      <w:numFmt w:val="bullet"/>
      <w:lvlText w:val="•"/>
      <w:lvlJc w:val="left"/>
      <w:pPr>
        <w:ind w:left="2189" w:hanging="360"/>
      </w:pPr>
    </w:lvl>
    <w:lvl w:ilvl="3">
      <w:numFmt w:val="bullet"/>
      <w:lvlText w:val="•"/>
      <w:lvlJc w:val="left"/>
      <w:pPr>
        <w:ind w:left="3179" w:hanging="360"/>
      </w:pPr>
    </w:lvl>
    <w:lvl w:ilvl="4">
      <w:numFmt w:val="bullet"/>
      <w:lvlText w:val="•"/>
      <w:lvlJc w:val="left"/>
      <w:pPr>
        <w:ind w:left="4168" w:hanging="360"/>
      </w:pPr>
    </w:lvl>
    <w:lvl w:ilvl="5">
      <w:numFmt w:val="bullet"/>
      <w:lvlText w:val="•"/>
      <w:lvlJc w:val="left"/>
      <w:pPr>
        <w:ind w:left="5158" w:hanging="360"/>
      </w:pPr>
    </w:lvl>
    <w:lvl w:ilvl="6">
      <w:numFmt w:val="bullet"/>
      <w:lvlText w:val="•"/>
      <w:lvlJc w:val="left"/>
      <w:pPr>
        <w:ind w:left="6148" w:hanging="360"/>
      </w:pPr>
    </w:lvl>
    <w:lvl w:ilvl="7">
      <w:numFmt w:val="bullet"/>
      <w:lvlText w:val="•"/>
      <w:lvlJc w:val="left"/>
      <w:pPr>
        <w:ind w:left="7137" w:hanging="360"/>
      </w:pPr>
    </w:lvl>
    <w:lvl w:ilvl="8">
      <w:numFmt w:val="bullet"/>
      <w:lvlText w:val="•"/>
      <w:lvlJc w:val="left"/>
      <w:pPr>
        <w:ind w:left="8127" w:hanging="360"/>
      </w:pPr>
    </w:lvl>
  </w:abstractNum>
  <w:abstractNum w:abstractNumId="155" w15:restartNumberingAfterBreak="0">
    <w:nsid w:val="3118219A"/>
    <w:multiLevelType w:val="hybridMultilevel"/>
    <w:tmpl w:val="88E40DC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6" w15:restartNumberingAfterBreak="0">
    <w:nsid w:val="312F07F2"/>
    <w:multiLevelType w:val="multilevel"/>
    <w:tmpl w:val="312F07F2"/>
    <w:lvl w:ilvl="0">
      <w:start w:val="1"/>
      <w:numFmt w:val="bullet"/>
      <w:lvlText w:val=""/>
      <w:lvlJc w:val="left"/>
      <w:pPr>
        <w:ind w:left="720" w:hanging="360"/>
      </w:pPr>
      <w:rPr>
        <w:rFonts w:ascii="Symbol" w:hAnsi="Symbol" w:hint="default"/>
        <w:b/>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318865EC"/>
    <w:multiLevelType w:val="singleLevel"/>
    <w:tmpl w:val="A2FC3864"/>
    <w:lvl w:ilvl="0">
      <w:start w:val="1"/>
      <w:numFmt w:val="bullet"/>
      <w:lvlText w:val="-"/>
      <w:lvlJc w:val="left"/>
      <w:pPr>
        <w:tabs>
          <w:tab w:val="num" w:pos="2484"/>
        </w:tabs>
        <w:ind w:left="2484" w:hanging="360"/>
      </w:pPr>
      <w:rPr>
        <w:rFonts w:hint="default"/>
      </w:rPr>
    </w:lvl>
  </w:abstractNum>
  <w:abstractNum w:abstractNumId="158" w15:restartNumberingAfterBreak="0">
    <w:nsid w:val="31FD04FD"/>
    <w:multiLevelType w:val="hybridMultilevel"/>
    <w:tmpl w:val="0018F2CA"/>
    <w:lvl w:ilvl="0" w:tplc="3720105C">
      <w:start w:val="1"/>
      <w:numFmt w:val="lowerLetter"/>
      <w:lvlText w:val="%1)"/>
      <w:lvlJc w:val="left"/>
      <w:pPr>
        <w:tabs>
          <w:tab w:val="num" w:pos="360"/>
        </w:tabs>
        <w:ind w:left="360" w:hanging="360"/>
      </w:pPr>
      <w:rPr>
        <w:rFonts w:hint="default"/>
        <w:b w:val="0"/>
        <w:i w:val="0"/>
        <w:u w:val="none"/>
      </w:rPr>
    </w:lvl>
    <w:lvl w:ilvl="1" w:tplc="F6D4DFB8">
      <w:start w:val="1"/>
      <w:numFmt w:val="bullet"/>
      <w:pStyle w:val="Puce31"/>
      <w:lvlText w:val=""/>
      <w:lvlJc w:val="left"/>
      <w:pPr>
        <w:tabs>
          <w:tab w:val="num" w:pos="1440"/>
        </w:tabs>
        <w:ind w:left="1440" w:hanging="360"/>
      </w:pPr>
      <w:rPr>
        <w:rFonts w:ascii="Wingdings" w:hAnsi="Wingdings" w:hint="default"/>
        <w:b w:val="0"/>
        <w:i w:val="0"/>
        <w:u w:val="none"/>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9" w15:restartNumberingAfterBreak="0">
    <w:nsid w:val="326E6306"/>
    <w:multiLevelType w:val="multilevel"/>
    <w:tmpl w:val="608C522E"/>
    <w:lvl w:ilvl="0">
      <w:start w:val="5"/>
      <w:numFmt w:val="decimal"/>
      <w:lvlText w:val="%1"/>
      <w:lvlJc w:val="left"/>
      <w:pPr>
        <w:ind w:left="525" w:hanging="525"/>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160" w15:restartNumberingAfterBreak="0">
    <w:nsid w:val="32F47B6D"/>
    <w:multiLevelType w:val="multilevel"/>
    <w:tmpl w:val="AA9E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267D55"/>
    <w:multiLevelType w:val="multilevel"/>
    <w:tmpl w:val="33267D55"/>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162" w15:restartNumberingAfterBreak="0">
    <w:nsid w:val="334105C7"/>
    <w:multiLevelType w:val="singleLevel"/>
    <w:tmpl w:val="334105C7"/>
    <w:lvl w:ilvl="0">
      <w:start w:val="1"/>
      <w:numFmt w:val="bullet"/>
      <w:lvlText w:val=""/>
      <w:lvlJc w:val="left"/>
      <w:pPr>
        <w:tabs>
          <w:tab w:val="num" w:pos="360"/>
        </w:tabs>
        <w:ind w:left="360" w:hanging="360"/>
      </w:pPr>
      <w:rPr>
        <w:rFonts w:ascii="Symbol" w:hAnsi="Symbol" w:hint="default"/>
        <w:sz w:val="16"/>
      </w:rPr>
    </w:lvl>
  </w:abstractNum>
  <w:abstractNum w:abstractNumId="163" w15:restartNumberingAfterBreak="0">
    <w:nsid w:val="33701C85"/>
    <w:multiLevelType w:val="singleLevel"/>
    <w:tmpl w:val="79D8BCFE"/>
    <w:lvl w:ilvl="0">
      <w:start w:val="1"/>
      <w:numFmt w:val="decimal"/>
      <w:lvlText w:val="5.%1."/>
      <w:lvlJc w:val="left"/>
      <w:pPr>
        <w:tabs>
          <w:tab w:val="num" w:pos="360"/>
        </w:tabs>
        <w:ind w:left="360" w:hanging="360"/>
      </w:pPr>
      <w:rPr>
        <w:rFonts w:hint="default"/>
      </w:rPr>
    </w:lvl>
  </w:abstractNum>
  <w:abstractNum w:abstractNumId="164" w15:restartNumberingAfterBreak="0">
    <w:nsid w:val="338E0ABA"/>
    <w:multiLevelType w:val="multilevel"/>
    <w:tmpl w:val="8278BCF2"/>
    <w:lvl w:ilvl="0">
      <w:start w:val="1"/>
      <w:numFmt w:val="bullet"/>
      <w:pStyle w:val="0puc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5" w15:restartNumberingAfterBreak="0">
    <w:nsid w:val="33FC0FCA"/>
    <w:multiLevelType w:val="multilevel"/>
    <w:tmpl w:val="D5D85BA6"/>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344A338C"/>
    <w:multiLevelType w:val="multilevel"/>
    <w:tmpl w:val="646276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6D6950"/>
    <w:multiLevelType w:val="hybridMultilevel"/>
    <w:tmpl w:val="E2A20364"/>
    <w:lvl w:ilvl="0" w:tplc="5A0E67EE">
      <w:start w:val="1"/>
      <w:numFmt w:val="bullet"/>
      <w:pStyle w:val="Puce2"/>
      <w:lvlText w:val=""/>
      <w:lvlJc w:val="left"/>
      <w:pPr>
        <w:tabs>
          <w:tab w:val="num" w:pos="720"/>
        </w:tabs>
        <w:ind w:left="720" w:hanging="360"/>
      </w:pPr>
      <w:rPr>
        <w:rFonts w:ascii="Symbol" w:hAnsi="Symbol" w:hint="default"/>
      </w:rPr>
    </w:lvl>
    <w:lvl w:ilvl="1" w:tplc="7C066C08">
      <w:start w:val="19"/>
      <w:numFmt w:val="bullet"/>
      <w:lvlText w:val="-"/>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34776965"/>
    <w:multiLevelType w:val="multilevel"/>
    <w:tmpl w:val="4E9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4C529E"/>
    <w:multiLevelType w:val="multilevel"/>
    <w:tmpl w:val="354C529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0" w15:restartNumberingAfterBreak="0">
    <w:nsid w:val="355241EC"/>
    <w:multiLevelType w:val="multilevel"/>
    <w:tmpl w:val="61C438FA"/>
    <w:lvl w:ilvl="0">
      <w:start w:val="1"/>
      <w:numFmt w:val="bullet"/>
      <w:pStyle w:val="N4"/>
      <w:lvlText w:val="•"/>
      <w:lvlJc w:val="left"/>
      <w:pPr>
        <w:ind w:left="0" w:firstLine="0"/>
      </w:pPr>
    </w:lvl>
    <w:lvl w:ilvl="1">
      <w:start w:val="1"/>
      <w:numFmt w:val="bullet"/>
      <w:lvlText w:val=""/>
      <w:lvlJc w:val="left"/>
      <w:pPr>
        <w:ind w:left="0" w:firstLine="0"/>
      </w:pPr>
    </w:lvl>
    <w:lvl w:ilvl="2">
      <w:start w:val="1"/>
      <w:numFmt w:val="bullet"/>
      <w:pStyle w:val="NP"/>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1" w15:restartNumberingAfterBreak="0">
    <w:nsid w:val="3557199D"/>
    <w:multiLevelType w:val="singleLevel"/>
    <w:tmpl w:val="1F708B00"/>
    <w:name w:val="AOApp"/>
    <w:lvl w:ilvl="0">
      <w:start w:val="1"/>
      <w:numFmt w:val="bullet"/>
      <w:pStyle w:val="ALINEA1"/>
      <w:lvlText w:val=""/>
      <w:lvlJc w:val="left"/>
      <w:pPr>
        <w:tabs>
          <w:tab w:val="num" w:pos="360"/>
        </w:tabs>
        <w:ind w:left="360" w:hanging="360"/>
      </w:pPr>
      <w:rPr>
        <w:rFonts w:ascii="Symbol" w:hAnsi="Symbol" w:hint="default"/>
      </w:rPr>
    </w:lvl>
  </w:abstractNum>
  <w:abstractNum w:abstractNumId="172" w15:restartNumberingAfterBreak="0">
    <w:nsid w:val="3577607D"/>
    <w:multiLevelType w:val="multilevel"/>
    <w:tmpl w:val="3577607D"/>
    <w:lvl w:ilvl="0">
      <w:start w:val="1"/>
      <w:numFmt w:val="lowerLetter"/>
      <w:lvlText w:val="%1)"/>
      <w:lvlJc w:val="left"/>
      <w:pPr>
        <w:ind w:left="720" w:hanging="360"/>
      </w:pPr>
      <w:rPr>
        <w:rFonts w:ascii="Arial Gras" w:hAnsi="Arial Gras" w:hint="default"/>
        <w:b/>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35D57BEE"/>
    <w:multiLevelType w:val="hybridMultilevel"/>
    <w:tmpl w:val="45D0913A"/>
    <w:lvl w:ilvl="0" w:tplc="ECB0C74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AC0E96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3E41CB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CFEC43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032206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5AE27A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3709A1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922A63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504DE3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4" w15:restartNumberingAfterBreak="0">
    <w:nsid w:val="367C7231"/>
    <w:multiLevelType w:val="multilevel"/>
    <w:tmpl w:val="6DD61002"/>
    <w:styleLink w:val="Listeencours1"/>
    <w:lvl w:ilvl="0">
      <w:start w:val="1"/>
      <w:numFmt w:val="bullet"/>
      <w:lvlText w:val=""/>
      <w:lvlJc w:val="left"/>
      <w:pPr>
        <w:tabs>
          <w:tab w:val="num" w:pos="720"/>
        </w:tabs>
        <w:ind w:left="720" w:hanging="360"/>
      </w:pPr>
      <w:rPr>
        <w:rFonts w:ascii="Wingdings" w:hAnsi="Wingdings" w:hint="default"/>
      </w:rPr>
    </w:lvl>
    <w:lvl w:ilvl="1">
      <w:start w:val="2"/>
      <w:numFmt w:val="lowerRoman"/>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368B1E85"/>
    <w:multiLevelType w:val="singleLevel"/>
    <w:tmpl w:val="2D94F784"/>
    <w:lvl w:ilvl="0">
      <w:start w:val="1"/>
      <w:numFmt w:val="bullet"/>
      <w:lvlText w:val="-"/>
      <w:lvlJc w:val="left"/>
      <w:pPr>
        <w:tabs>
          <w:tab w:val="num" w:pos="360"/>
        </w:tabs>
        <w:ind w:left="360" w:hanging="360"/>
      </w:pPr>
      <w:rPr>
        <w:rFonts w:hint="default"/>
      </w:rPr>
    </w:lvl>
  </w:abstractNum>
  <w:abstractNum w:abstractNumId="176" w15:restartNumberingAfterBreak="0">
    <w:nsid w:val="369B091E"/>
    <w:multiLevelType w:val="hybridMultilevel"/>
    <w:tmpl w:val="FBA4499C"/>
    <w:lvl w:ilvl="0" w:tplc="6896AC54">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27E97A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774603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C423EE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3662D5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386A0D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C8CD57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CCC3BF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7FE193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7" w15:restartNumberingAfterBreak="0">
    <w:nsid w:val="36C97EBD"/>
    <w:multiLevelType w:val="hybridMultilevel"/>
    <w:tmpl w:val="FD54315A"/>
    <w:lvl w:ilvl="0" w:tplc="A75286D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36F35610"/>
    <w:multiLevelType w:val="multilevel"/>
    <w:tmpl w:val="6BC000B4"/>
    <w:lvl w:ilvl="0">
      <w:start w:val="1"/>
      <w:numFmt w:val="decimal"/>
      <w:pStyle w:val="Style24"/>
      <w:lvlText w:val="%1."/>
      <w:lvlJc w:val="left"/>
      <w:pPr>
        <w:ind w:left="720" w:hanging="360"/>
      </w:pPr>
      <w:rPr>
        <w:rFonts w:hint="default"/>
        <w:b/>
        <w:bCs/>
      </w:rPr>
    </w:lvl>
    <w:lvl w:ilvl="1">
      <w:start w:val="1"/>
      <w:numFmt w:val="decimal"/>
      <w:isLgl/>
      <w:lvlText w:val="%1.%2"/>
      <w:lvlJc w:val="left"/>
      <w:pPr>
        <w:ind w:left="1083" w:hanging="510"/>
      </w:pPr>
      <w:rPr>
        <w:rFonts w:hint="default"/>
      </w:rPr>
    </w:lvl>
    <w:lvl w:ilvl="2">
      <w:start w:val="1"/>
      <w:numFmt w:val="decimal"/>
      <w:isLgl/>
      <w:lvlText w:val="%1.%2.%3"/>
      <w:lvlJc w:val="left"/>
      <w:pPr>
        <w:ind w:left="150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1932" w:hanging="720"/>
      </w:pPr>
      <w:rPr>
        <w:rFonts w:hint="default"/>
      </w:rPr>
    </w:lvl>
    <w:lvl w:ilvl="5">
      <w:start w:val="1"/>
      <w:numFmt w:val="decimal"/>
      <w:isLgl/>
      <w:lvlText w:val="%1.%2.%3.%4.%5.%6"/>
      <w:lvlJc w:val="left"/>
      <w:pPr>
        <w:ind w:left="2505" w:hanging="1080"/>
      </w:pPr>
      <w:rPr>
        <w:rFonts w:hint="default"/>
      </w:rPr>
    </w:lvl>
    <w:lvl w:ilvl="6">
      <w:start w:val="1"/>
      <w:numFmt w:val="decimal"/>
      <w:isLgl/>
      <w:lvlText w:val="%1.%2.%3.%4.%5.%6.%7"/>
      <w:lvlJc w:val="left"/>
      <w:pPr>
        <w:ind w:left="2718" w:hanging="1080"/>
      </w:pPr>
      <w:rPr>
        <w:rFonts w:hint="default"/>
      </w:rPr>
    </w:lvl>
    <w:lvl w:ilvl="7">
      <w:start w:val="1"/>
      <w:numFmt w:val="decimal"/>
      <w:isLgl/>
      <w:lvlText w:val="%1.%2.%3.%4.%5.%6.%7.%8"/>
      <w:lvlJc w:val="left"/>
      <w:pPr>
        <w:ind w:left="3291" w:hanging="1440"/>
      </w:pPr>
      <w:rPr>
        <w:rFonts w:hint="default"/>
      </w:rPr>
    </w:lvl>
    <w:lvl w:ilvl="8">
      <w:start w:val="1"/>
      <w:numFmt w:val="decimal"/>
      <w:isLgl/>
      <w:lvlText w:val="%1.%2.%3.%4.%5.%6.%7.%8.%9"/>
      <w:lvlJc w:val="left"/>
      <w:pPr>
        <w:ind w:left="3504" w:hanging="1440"/>
      </w:pPr>
      <w:rPr>
        <w:rFonts w:hint="default"/>
      </w:rPr>
    </w:lvl>
  </w:abstractNum>
  <w:abstractNum w:abstractNumId="179" w15:restartNumberingAfterBreak="0">
    <w:nsid w:val="36FB07EA"/>
    <w:multiLevelType w:val="multilevel"/>
    <w:tmpl w:val="68EC8FE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92109E"/>
    <w:multiLevelType w:val="hybridMultilevel"/>
    <w:tmpl w:val="7A16277C"/>
    <w:lvl w:ilvl="0" w:tplc="04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1" w15:restartNumberingAfterBreak="0">
    <w:nsid w:val="37F03558"/>
    <w:multiLevelType w:val="multilevel"/>
    <w:tmpl w:val="4C889466"/>
    <w:lvl w:ilvl="0">
      <w:numFmt w:val="bullet"/>
      <w:pStyle w:val="STitre"/>
      <w:lvlText w:val="-"/>
      <w:lvlJc w:val="left"/>
      <w:pPr>
        <w:ind w:left="1198" w:hanging="360"/>
      </w:pPr>
      <w:rPr>
        <w:rFonts w:ascii="Arial" w:eastAsia="Arial" w:hAnsi="Arial" w:cs="Arial"/>
        <w:sz w:val="18"/>
        <w:szCs w:val="18"/>
      </w:rPr>
    </w:lvl>
    <w:lvl w:ilvl="1">
      <w:numFmt w:val="bullet"/>
      <w:lvlText w:val=""/>
      <w:lvlJc w:val="left"/>
      <w:pPr>
        <w:ind w:left="1481" w:hanging="360"/>
      </w:pPr>
    </w:lvl>
    <w:lvl w:ilvl="2">
      <w:numFmt w:val="bullet"/>
      <w:lvlText w:val="•"/>
      <w:lvlJc w:val="left"/>
      <w:pPr>
        <w:ind w:left="2400" w:hanging="360"/>
      </w:pPr>
    </w:lvl>
    <w:lvl w:ilvl="3">
      <w:numFmt w:val="bullet"/>
      <w:lvlText w:val="•"/>
      <w:lvlJc w:val="left"/>
      <w:pPr>
        <w:ind w:left="3363" w:hanging="360"/>
      </w:pPr>
    </w:lvl>
    <w:lvl w:ilvl="4">
      <w:numFmt w:val="bullet"/>
      <w:lvlText w:val="•"/>
      <w:lvlJc w:val="left"/>
      <w:pPr>
        <w:ind w:left="4326" w:hanging="360"/>
      </w:pPr>
    </w:lvl>
    <w:lvl w:ilvl="5">
      <w:numFmt w:val="bullet"/>
      <w:lvlText w:val="•"/>
      <w:lvlJc w:val="left"/>
      <w:pPr>
        <w:ind w:left="5289" w:hanging="360"/>
      </w:pPr>
    </w:lvl>
    <w:lvl w:ilvl="6">
      <w:numFmt w:val="bullet"/>
      <w:lvlText w:val="•"/>
      <w:lvlJc w:val="left"/>
      <w:pPr>
        <w:ind w:left="6253" w:hanging="360"/>
      </w:pPr>
    </w:lvl>
    <w:lvl w:ilvl="7">
      <w:numFmt w:val="bullet"/>
      <w:lvlText w:val="•"/>
      <w:lvlJc w:val="left"/>
      <w:pPr>
        <w:ind w:left="7216" w:hanging="360"/>
      </w:pPr>
    </w:lvl>
    <w:lvl w:ilvl="8">
      <w:numFmt w:val="bullet"/>
      <w:lvlText w:val="•"/>
      <w:lvlJc w:val="left"/>
      <w:pPr>
        <w:ind w:left="8179" w:hanging="360"/>
      </w:pPr>
    </w:lvl>
  </w:abstractNum>
  <w:abstractNum w:abstractNumId="182" w15:restartNumberingAfterBreak="0">
    <w:nsid w:val="37F9162A"/>
    <w:multiLevelType w:val="multilevel"/>
    <w:tmpl w:val="DDB4E1A2"/>
    <w:lvl w:ilvl="0">
      <w:start w:val="1"/>
      <w:numFmt w:val="lowerLetter"/>
      <w:pStyle w:val="Taxte2aCa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3" w15:restartNumberingAfterBreak="0">
    <w:nsid w:val="385A25EC"/>
    <w:multiLevelType w:val="hybridMultilevel"/>
    <w:tmpl w:val="ED38FCD6"/>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4" w15:restartNumberingAfterBreak="0">
    <w:nsid w:val="38D160E6"/>
    <w:multiLevelType w:val="singleLevel"/>
    <w:tmpl w:val="A2FC3864"/>
    <w:lvl w:ilvl="0">
      <w:start w:val="1"/>
      <w:numFmt w:val="bullet"/>
      <w:lvlText w:val="-"/>
      <w:lvlJc w:val="left"/>
      <w:pPr>
        <w:tabs>
          <w:tab w:val="num" w:pos="2484"/>
        </w:tabs>
        <w:ind w:left="2484" w:hanging="360"/>
      </w:pPr>
      <w:rPr>
        <w:rFonts w:hint="default"/>
      </w:rPr>
    </w:lvl>
  </w:abstractNum>
  <w:abstractNum w:abstractNumId="185" w15:restartNumberingAfterBreak="0">
    <w:nsid w:val="38D345FD"/>
    <w:multiLevelType w:val="hybridMultilevel"/>
    <w:tmpl w:val="7348222E"/>
    <w:lvl w:ilvl="0" w:tplc="04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6" w15:restartNumberingAfterBreak="0">
    <w:nsid w:val="397A30BC"/>
    <w:multiLevelType w:val="singleLevel"/>
    <w:tmpl w:val="1D9C6532"/>
    <w:lvl w:ilvl="0">
      <w:numFmt w:val="bullet"/>
      <w:lvlText w:val="-"/>
      <w:lvlJc w:val="left"/>
      <w:pPr>
        <w:tabs>
          <w:tab w:val="num" w:pos="360"/>
        </w:tabs>
        <w:ind w:left="360" w:hanging="360"/>
      </w:pPr>
      <w:rPr>
        <w:rFonts w:hint="default"/>
      </w:rPr>
    </w:lvl>
  </w:abstractNum>
  <w:abstractNum w:abstractNumId="187" w15:restartNumberingAfterBreak="0">
    <w:nsid w:val="39A81339"/>
    <w:multiLevelType w:val="hybridMultilevel"/>
    <w:tmpl w:val="78F26D10"/>
    <w:lvl w:ilvl="0" w:tplc="56B013E4">
      <w:start w:val="1"/>
      <w:numFmt w:val="bullet"/>
      <w:pStyle w:val="Pu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7586F4D2">
      <w:start w:val="4"/>
      <w:numFmt w:val="bullet"/>
      <w:lvlText w:val="•"/>
      <w:lvlJc w:val="left"/>
      <w:pPr>
        <w:ind w:left="3240" w:hanging="720"/>
      </w:pPr>
      <w:rPr>
        <w:rFonts w:ascii="Arial" w:eastAsia="Times New Roman" w:hAnsi="Arial" w:cs="Aria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A4A7096"/>
    <w:multiLevelType w:val="hybridMultilevel"/>
    <w:tmpl w:val="160AE7AC"/>
    <w:lvl w:ilvl="0" w:tplc="51243D9C">
      <w:start w:val="1"/>
      <w:numFmt w:val="bullet"/>
      <w:lvlText w:val=""/>
      <w:lvlPicBulletId w:val="0"/>
      <w:lvlJc w:val="left"/>
      <w:pPr>
        <w:tabs>
          <w:tab w:val="num" w:pos="720"/>
        </w:tabs>
        <w:ind w:left="720" w:hanging="360"/>
      </w:pPr>
      <w:rPr>
        <w:rFonts w:ascii="Symbol" w:hAnsi="Symbol" w:hint="default"/>
        <w:sz w:val="16"/>
        <w:szCs w:val="16"/>
      </w:rPr>
    </w:lvl>
    <w:lvl w:ilvl="1" w:tplc="BE80D5E2" w:tentative="1">
      <w:start w:val="1"/>
      <w:numFmt w:val="bullet"/>
      <w:lvlText w:val=""/>
      <w:lvlJc w:val="left"/>
      <w:pPr>
        <w:tabs>
          <w:tab w:val="num" w:pos="1440"/>
        </w:tabs>
        <w:ind w:left="1440" w:hanging="360"/>
      </w:pPr>
      <w:rPr>
        <w:rFonts w:ascii="Symbol" w:hAnsi="Symbol" w:hint="default"/>
      </w:rPr>
    </w:lvl>
    <w:lvl w:ilvl="2" w:tplc="D3AAACCA" w:tentative="1">
      <w:start w:val="1"/>
      <w:numFmt w:val="bullet"/>
      <w:lvlText w:val=""/>
      <w:lvlJc w:val="left"/>
      <w:pPr>
        <w:tabs>
          <w:tab w:val="num" w:pos="2160"/>
        </w:tabs>
        <w:ind w:left="2160" w:hanging="360"/>
      </w:pPr>
      <w:rPr>
        <w:rFonts w:ascii="Symbol" w:hAnsi="Symbol" w:hint="default"/>
      </w:rPr>
    </w:lvl>
    <w:lvl w:ilvl="3" w:tplc="5AE8DE88" w:tentative="1">
      <w:start w:val="1"/>
      <w:numFmt w:val="bullet"/>
      <w:lvlText w:val=""/>
      <w:lvlJc w:val="left"/>
      <w:pPr>
        <w:tabs>
          <w:tab w:val="num" w:pos="2880"/>
        </w:tabs>
        <w:ind w:left="2880" w:hanging="360"/>
      </w:pPr>
      <w:rPr>
        <w:rFonts w:ascii="Symbol" w:hAnsi="Symbol" w:hint="default"/>
      </w:rPr>
    </w:lvl>
    <w:lvl w:ilvl="4" w:tplc="B7BC263A" w:tentative="1">
      <w:start w:val="1"/>
      <w:numFmt w:val="bullet"/>
      <w:lvlText w:val=""/>
      <w:lvlJc w:val="left"/>
      <w:pPr>
        <w:tabs>
          <w:tab w:val="num" w:pos="3600"/>
        </w:tabs>
        <w:ind w:left="3600" w:hanging="360"/>
      </w:pPr>
      <w:rPr>
        <w:rFonts w:ascii="Symbol" w:hAnsi="Symbol" w:hint="default"/>
      </w:rPr>
    </w:lvl>
    <w:lvl w:ilvl="5" w:tplc="E73EF27E" w:tentative="1">
      <w:start w:val="1"/>
      <w:numFmt w:val="bullet"/>
      <w:lvlText w:val=""/>
      <w:lvlJc w:val="left"/>
      <w:pPr>
        <w:tabs>
          <w:tab w:val="num" w:pos="4320"/>
        </w:tabs>
        <w:ind w:left="4320" w:hanging="360"/>
      </w:pPr>
      <w:rPr>
        <w:rFonts w:ascii="Symbol" w:hAnsi="Symbol" w:hint="default"/>
      </w:rPr>
    </w:lvl>
    <w:lvl w:ilvl="6" w:tplc="65980F32" w:tentative="1">
      <w:start w:val="1"/>
      <w:numFmt w:val="bullet"/>
      <w:lvlText w:val=""/>
      <w:lvlJc w:val="left"/>
      <w:pPr>
        <w:tabs>
          <w:tab w:val="num" w:pos="5040"/>
        </w:tabs>
        <w:ind w:left="5040" w:hanging="360"/>
      </w:pPr>
      <w:rPr>
        <w:rFonts w:ascii="Symbol" w:hAnsi="Symbol" w:hint="default"/>
      </w:rPr>
    </w:lvl>
    <w:lvl w:ilvl="7" w:tplc="2D6035C0" w:tentative="1">
      <w:start w:val="1"/>
      <w:numFmt w:val="bullet"/>
      <w:lvlText w:val=""/>
      <w:lvlJc w:val="left"/>
      <w:pPr>
        <w:tabs>
          <w:tab w:val="num" w:pos="5760"/>
        </w:tabs>
        <w:ind w:left="5760" w:hanging="360"/>
      </w:pPr>
      <w:rPr>
        <w:rFonts w:ascii="Symbol" w:hAnsi="Symbol" w:hint="default"/>
      </w:rPr>
    </w:lvl>
    <w:lvl w:ilvl="8" w:tplc="753AA83E" w:tentative="1">
      <w:start w:val="1"/>
      <w:numFmt w:val="bullet"/>
      <w:lvlText w:val=""/>
      <w:lvlJc w:val="left"/>
      <w:pPr>
        <w:tabs>
          <w:tab w:val="num" w:pos="6480"/>
        </w:tabs>
        <w:ind w:left="6480" w:hanging="360"/>
      </w:pPr>
      <w:rPr>
        <w:rFonts w:ascii="Symbol" w:hAnsi="Symbol" w:hint="default"/>
      </w:rPr>
    </w:lvl>
  </w:abstractNum>
  <w:abstractNum w:abstractNumId="189" w15:restartNumberingAfterBreak="0">
    <w:nsid w:val="3A546F9F"/>
    <w:multiLevelType w:val="hybridMultilevel"/>
    <w:tmpl w:val="F350F2FE"/>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0" w15:restartNumberingAfterBreak="0">
    <w:nsid w:val="3AE05445"/>
    <w:multiLevelType w:val="multilevel"/>
    <w:tmpl w:val="52DE8ACE"/>
    <w:lvl w:ilvl="0">
      <w:start w:val="900"/>
      <w:numFmt w:val="decimal"/>
      <w:pStyle w:val="Puce2niv1IT"/>
      <w:lvlText w:val="%1"/>
      <w:lvlJc w:val="left"/>
      <w:pPr>
        <w:ind w:left="760" w:hanging="4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3B347ABF"/>
    <w:multiLevelType w:val="hybridMultilevel"/>
    <w:tmpl w:val="B4C2FFE8"/>
    <w:lvl w:ilvl="0" w:tplc="37E0F06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3B933925"/>
    <w:multiLevelType w:val="multilevel"/>
    <w:tmpl w:val="EB8A8ABC"/>
    <w:lvl w:ilvl="0">
      <w:numFmt w:val="bullet"/>
      <w:pStyle w:val="listepucesCarCarCarCarCarCarCar"/>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3BC701F3"/>
    <w:multiLevelType w:val="singleLevel"/>
    <w:tmpl w:val="3BC701F3"/>
    <w:lvl w:ilvl="0">
      <w:start w:val="1"/>
      <w:numFmt w:val="bullet"/>
      <w:lvlText w:val="-"/>
      <w:lvlJc w:val="left"/>
      <w:pPr>
        <w:tabs>
          <w:tab w:val="num" w:pos="360"/>
        </w:tabs>
        <w:ind w:left="360" w:hanging="360"/>
      </w:pPr>
      <w:rPr>
        <w:rFonts w:ascii="Times New Roman" w:hAnsi="Times New Roman" w:hint="default"/>
      </w:rPr>
    </w:lvl>
  </w:abstractNum>
  <w:abstractNum w:abstractNumId="194" w15:restartNumberingAfterBreak="0">
    <w:nsid w:val="3BD80AF3"/>
    <w:multiLevelType w:val="hybridMultilevel"/>
    <w:tmpl w:val="55A641D4"/>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5" w15:restartNumberingAfterBreak="0">
    <w:nsid w:val="3BED27D1"/>
    <w:multiLevelType w:val="multilevel"/>
    <w:tmpl w:val="0966D72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FC41BF"/>
    <w:multiLevelType w:val="hybridMultilevel"/>
    <w:tmpl w:val="B97A179A"/>
    <w:lvl w:ilvl="0" w:tplc="CFBC0F58">
      <w:start w:val="1"/>
      <w:numFmt w:val="bullet"/>
      <w:pStyle w:val="stylepuces"/>
      <w:lvlText w:val="-"/>
      <w:lvlJc w:val="left"/>
      <w:pPr>
        <w:ind w:left="1065" w:hanging="705"/>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3D0B04BD"/>
    <w:multiLevelType w:val="multilevel"/>
    <w:tmpl w:val="88FA573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287666"/>
    <w:multiLevelType w:val="hybridMultilevel"/>
    <w:tmpl w:val="D65AC246"/>
    <w:lvl w:ilvl="0" w:tplc="5A0E67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3D7B5013"/>
    <w:multiLevelType w:val="hybridMultilevel"/>
    <w:tmpl w:val="97DA2B60"/>
    <w:lvl w:ilvl="0" w:tplc="7C7060D0">
      <w:start w:val="1"/>
      <w:numFmt w:val="decimal"/>
      <w:pStyle w:val="Style2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0" w15:restartNumberingAfterBreak="0">
    <w:nsid w:val="3D7E4950"/>
    <w:multiLevelType w:val="hybridMultilevel"/>
    <w:tmpl w:val="AE4AC300"/>
    <w:lvl w:ilvl="0" w:tplc="BB5E900C">
      <w:start w:val="7"/>
      <w:numFmt w:val="bullet"/>
      <w:lvlText w:val="-"/>
      <w:lvlJc w:val="left"/>
      <w:pPr>
        <w:ind w:left="720" w:hanging="360"/>
      </w:pPr>
      <w:rPr>
        <w:rFont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01" w15:restartNumberingAfterBreak="0">
    <w:nsid w:val="3DD12B83"/>
    <w:multiLevelType w:val="singleLevel"/>
    <w:tmpl w:val="EC7860C2"/>
    <w:lvl w:ilvl="0">
      <w:start w:val="1"/>
      <w:numFmt w:val="bullet"/>
      <w:lvlText w:val="-"/>
      <w:lvlJc w:val="left"/>
      <w:pPr>
        <w:tabs>
          <w:tab w:val="num" w:pos="360"/>
        </w:tabs>
        <w:ind w:left="340" w:hanging="340"/>
      </w:pPr>
      <w:rPr>
        <w:rFonts w:ascii="Times New Roman" w:hAnsi="Times New Roman" w:hint="default"/>
      </w:rPr>
    </w:lvl>
  </w:abstractNum>
  <w:abstractNum w:abstractNumId="202" w15:restartNumberingAfterBreak="0">
    <w:nsid w:val="3E8534D7"/>
    <w:multiLevelType w:val="hybridMultilevel"/>
    <w:tmpl w:val="23166914"/>
    <w:lvl w:ilvl="0" w:tplc="ED5EB97E">
      <w:start w:val="1"/>
      <w:numFmt w:val="lowerLetter"/>
      <w:pStyle w:val="pucea18"/>
      <w:lvlText w:val="%1)"/>
      <w:lvlJc w:val="left"/>
      <w:pPr>
        <w:tabs>
          <w:tab w:val="num" w:pos="360"/>
        </w:tabs>
        <w:ind w:left="360" w:hanging="360"/>
      </w:pPr>
      <w:rPr>
        <w:rFonts w:hint="default"/>
        <w:b w:val="0"/>
        <w:i w:val="0"/>
        <w:u w:val="none"/>
      </w:rPr>
    </w:lvl>
    <w:lvl w:ilvl="1" w:tplc="FD02EF90">
      <w:start w:val="2"/>
      <w:numFmt w:val="bullet"/>
      <w:lvlText w:val="-"/>
      <w:lvlJc w:val="left"/>
      <w:pPr>
        <w:tabs>
          <w:tab w:val="num" w:pos="1440"/>
        </w:tabs>
        <w:ind w:left="1440" w:hanging="360"/>
      </w:pPr>
      <w:rPr>
        <w:rFonts w:ascii="Times New Roman" w:hAnsi="Times New Roman" w:cs="Times New Roman" w:hint="default"/>
        <w:b w:val="0"/>
        <w:i w:val="0"/>
        <w:u w:val="none"/>
      </w:r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3" w15:restartNumberingAfterBreak="0">
    <w:nsid w:val="3F920D58"/>
    <w:multiLevelType w:val="singleLevel"/>
    <w:tmpl w:val="2D92B62A"/>
    <w:lvl w:ilvl="0">
      <w:start w:val="3"/>
      <w:numFmt w:val="bullet"/>
      <w:lvlText w:val="-"/>
      <w:lvlJc w:val="left"/>
      <w:pPr>
        <w:tabs>
          <w:tab w:val="num" w:pos="360"/>
        </w:tabs>
        <w:ind w:left="360" w:hanging="360"/>
      </w:pPr>
      <w:rPr>
        <w:rFonts w:hint="default"/>
      </w:rPr>
    </w:lvl>
  </w:abstractNum>
  <w:abstractNum w:abstractNumId="204" w15:restartNumberingAfterBreak="0">
    <w:nsid w:val="409A2374"/>
    <w:multiLevelType w:val="singleLevel"/>
    <w:tmpl w:val="88CEABC0"/>
    <w:lvl w:ilvl="0">
      <w:start w:val="1"/>
      <w:numFmt w:val="bullet"/>
      <w:pStyle w:val="StyleTiret"/>
      <w:lvlText w:val="-"/>
      <w:lvlJc w:val="left"/>
      <w:pPr>
        <w:tabs>
          <w:tab w:val="num" w:pos="1165"/>
        </w:tabs>
        <w:ind w:left="1165" w:hanging="851"/>
      </w:pPr>
      <w:rPr>
        <w:rFonts w:ascii="Times New Roman" w:hAnsi="Times New Roman" w:cs="Times New Roman" w:hint="default"/>
      </w:rPr>
    </w:lvl>
  </w:abstractNum>
  <w:abstractNum w:abstractNumId="205" w15:restartNumberingAfterBreak="0">
    <w:nsid w:val="409D0482"/>
    <w:multiLevelType w:val="hybridMultilevel"/>
    <w:tmpl w:val="C21C41E2"/>
    <w:lvl w:ilvl="0" w:tplc="D1089C4A">
      <w:start w:val="1"/>
      <w:numFmt w:val="decimal"/>
      <w:pStyle w:val="PRIXN"/>
      <w:lvlText w:val="PRIX Nº %1 : "/>
      <w:lvlJc w:val="left"/>
      <w:pPr>
        <w:ind w:left="794" w:hanging="794"/>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0C92EBA"/>
    <w:multiLevelType w:val="multilevel"/>
    <w:tmpl w:val="B4EE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410E80"/>
    <w:multiLevelType w:val="multilevel"/>
    <w:tmpl w:val="F23204B2"/>
    <w:lvl w:ilvl="0">
      <w:start w:val="1"/>
      <w:numFmt w:val="bullet"/>
      <w:pStyle w:val="point"/>
      <w:lvlText w:val="⮚"/>
      <w:lvlJc w:val="left"/>
      <w:pPr>
        <w:ind w:left="360" w:hanging="360"/>
      </w:pPr>
      <w:rPr>
        <w:rFonts w:ascii="Noto Sans Symbols" w:eastAsia="Noto Sans Symbols" w:hAnsi="Noto Sans Symbols" w:cs="Noto Sans Symbols"/>
        <w:sz w:val="12"/>
        <w:szCs w:val="1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8" w15:restartNumberingAfterBreak="0">
    <w:nsid w:val="41B56D96"/>
    <w:multiLevelType w:val="hybridMultilevel"/>
    <w:tmpl w:val="AE928218"/>
    <w:lvl w:ilvl="0" w:tplc="040C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9" w15:restartNumberingAfterBreak="0">
    <w:nsid w:val="42D64AAE"/>
    <w:multiLevelType w:val="multilevel"/>
    <w:tmpl w:val="93EE84C2"/>
    <w:lvl w:ilvl="0">
      <w:numFmt w:val="bullet"/>
      <w:pStyle w:val="RETRAIT20"/>
      <w:lvlText w:val="-"/>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0" w15:restartNumberingAfterBreak="0">
    <w:nsid w:val="44554222"/>
    <w:multiLevelType w:val="multilevel"/>
    <w:tmpl w:val="C9DA5A4C"/>
    <w:lvl w:ilvl="0">
      <w:numFmt w:val="decimal"/>
      <w:pStyle w:val="nadia"/>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445B2AB4"/>
    <w:multiLevelType w:val="multilevel"/>
    <w:tmpl w:val="6496305A"/>
    <w:styleLink w:val="StyleAvecpuces"/>
    <w:lvl w:ilvl="0">
      <w:start w:val="1"/>
      <w:numFmt w:val="bullet"/>
      <w:lvlText w:val=""/>
      <w:lvlJc w:val="left"/>
      <w:pPr>
        <w:tabs>
          <w:tab w:val="num" w:pos="720"/>
        </w:tabs>
        <w:ind w:left="1068" w:hanging="360"/>
      </w:pPr>
      <w:rPr>
        <w:rFonts w:ascii="Wingdings" w:hAnsi="Wingdings" w:cs="Wingding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2" w15:restartNumberingAfterBreak="0">
    <w:nsid w:val="44B17747"/>
    <w:multiLevelType w:val="multilevel"/>
    <w:tmpl w:val="62F8443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45076BD6"/>
    <w:multiLevelType w:val="hybridMultilevel"/>
    <w:tmpl w:val="10FC16F6"/>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lfaen" w:hAnsi="Sylfaen" w:hint="default"/>
        <w:sz w:val="18"/>
        <w:szCs w:val="18"/>
      </w:rPr>
    </w:lvl>
    <w:lvl w:ilvl="2" w:tplc="FFFFFFFF">
      <w:start w:val="1"/>
      <w:numFmt w:val="upperRoman"/>
      <w:lvlText w:val="%3."/>
      <w:lvlJc w:val="right"/>
      <w:pPr>
        <w:tabs>
          <w:tab w:val="num" w:pos="1980"/>
        </w:tabs>
        <w:ind w:left="1980" w:hanging="180"/>
      </w:pPr>
      <w:rPr>
        <w:rFonts w:hint="default"/>
        <w:b/>
        <w:i w:val="0"/>
        <w:u w:val="single"/>
      </w:rPr>
    </w:lvl>
    <w:lvl w:ilvl="3" w:tplc="FFFFFFFF">
      <w:start w:val="1"/>
      <w:numFmt w:val="bullet"/>
      <w:lvlText w:val="-"/>
      <w:lvlJc w:val="left"/>
      <w:pPr>
        <w:tabs>
          <w:tab w:val="num" w:pos="2880"/>
        </w:tabs>
        <w:ind w:left="2880" w:hanging="360"/>
      </w:pPr>
      <w:rPr>
        <w:rFonts w:ascii="Sylfaen" w:eastAsia="Times New Roman" w:hAnsi="Sylfaen" w:cs="Times New Roman" w:hint="default"/>
      </w:rPr>
    </w:lvl>
    <w:lvl w:ilvl="4" w:tplc="FFFFFFFF">
      <w:start w:val="1"/>
      <w:numFmt w:val="lowerLetter"/>
      <w:lvlText w:val="%5)"/>
      <w:lvlJc w:val="left"/>
      <w:pPr>
        <w:tabs>
          <w:tab w:val="num" w:pos="3600"/>
        </w:tabs>
        <w:ind w:left="3600" w:hanging="360"/>
      </w:pPr>
      <w:rPr>
        <w:rFont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45D0780F"/>
    <w:multiLevelType w:val="hybridMultilevel"/>
    <w:tmpl w:val="3D02DCFE"/>
    <w:lvl w:ilvl="0" w:tplc="DC12178C">
      <w:start w:val="1"/>
      <w:numFmt w:val="bullet"/>
      <w:lvlText w:val=""/>
      <w:lvlJc w:val="left"/>
      <w:pPr>
        <w:ind w:left="720" w:hanging="360"/>
      </w:pPr>
      <w:rPr>
        <w:rFonts w:ascii="Symbol" w:hAnsi="Symbol" w:hint="default"/>
        <w:b w:val="0"/>
        <w:i w:val="0"/>
        <w:vanish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4635214D"/>
    <w:multiLevelType w:val="multilevel"/>
    <w:tmpl w:val="658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526EF4"/>
    <w:multiLevelType w:val="singleLevel"/>
    <w:tmpl w:val="46526EF4"/>
    <w:lvl w:ilvl="0">
      <w:numFmt w:val="bullet"/>
      <w:lvlText w:val=""/>
      <w:lvlJc w:val="left"/>
      <w:pPr>
        <w:tabs>
          <w:tab w:val="num" w:pos="360"/>
        </w:tabs>
        <w:ind w:left="360" w:hanging="360"/>
      </w:pPr>
      <w:rPr>
        <w:rFonts w:ascii="Symbol" w:hAnsi="Symbol" w:hint="default"/>
      </w:rPr>
    </w:lvl>
  </w:abstractNum>
  <w:abstractNum w:abstractNumId="217" w15:restartNumberingAfterBreak="0">
    <w:nsid w:val="47C47BFF"/>
    <w:multiLevelType w:val="multilevel"/>
    <w:tmpl w:val="47C47B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8" w15:restartNumberingAfterBreak="0">
    <w:nsid w:val="485A699F"/>
    <w:multiLevelType w:val="singleLevel"/>
    <w:tmpl w:val="207EEAF6"/>
    <w:lvl w:ilvl="0">
      <w:numFmt w:val="bullet"/>
      <w:lvlText w:val="-"/>
      <w:lvlJc w:val="left"/>
      <w:pPr>
        <w:tabs>
          <w:tab w:val="num" w:pos="360"/>
        </w:tabs>
        <w:ind w:left="360" w:hanging="360"/>
      </w:pPr>
      <w:rPr>
        <w:rFonts w:ascii="Times New Roman" w:hAnsi="Times New Roman" w:hint="default"/>
      </w:rPr>
    </w:lvl>
  </w:abstractNum>
  <w:abstractNum w:abstractNumId="219" w15:restartNumberingAfterBreak="0">
    <w:nsid w:val="485F3B94"/>
    <w:multiLevelType w:val="multilevel"/>
    <w:tmpl w:val="CDA240D6"/>
    <w:lvl w:ilvl="0">
      <w:start w:val="1"/>
      <w:numFmt w:val="lowerLetter"/>
      <w:lvlText w:val="%1)"/>
      <w:lvlJc w:val="left"/>
      <w:pPr>
        <w:ind w:left="720" w:hanging="360"/>
      </w:pPr>
      <w:rPr>
        <w:rFonts w:ascii="Century Gothic" w:hAnsi="Century Gothic" w:hint="default"/>
        <w:b/>
        <w:bCs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48CE54EB"/>
    <w:multiLevelType w:val="hybridMultilevel"/>
    <w:tmpl w:val="52D4E410"/>
    <w:lvl w:ilvl="0" w:tplc="DC1A4C10">
      <w:start w:val="1"/>
      <w:numFmt w:val="lowerLetter"/>
      <w:lvlText w:val="%1-"/>
      <w:lvlJc w:val="left"/>
      <w:pPr>
        <w:ind w:left="720" w:hanging="360"/>
      </w:pPr>
      <w:rPr>
        <w:rFonts w:hint="default"/>
        <w:b/>
        <w:sz w:val="20"/>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21" w15:restartNumberingAfterBreak="0">
    <w:nsid w:val="48FF137A"/>
    <w:multiLevelType w:val="hybridMultilevel"/>
    <w:tmpl w:val="A4362DF4"/>
    <w:lvl w:ilvl="0" w:tplc="040C0003">
      <w:start w:val="1"/>
      <w:numFmt w:val="bullet"/>
      <w:lvlText w:val="o"/>
      <w:lvlJc w:val="left"/>
      <w:pPr>
        <w:ind w:left="1080" w:hanging="360"/>
      </w:pPr>
      <w:rPr>
        <w:rFonts w:ascii="Courier New" w:hAnsi="Courier New" w:cs="Courier New"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222" w15:restartNumberingAfterBreak="0">
    <w:nsid w:val="49586CFC"/>
    <w:multiLevelType w:val="multilevel"/>
    <w:tmpl w:val="8948FBE2"/>
    <w:styleLink w:val="Listeactuelle3"/>
    <w:lvl w:ilvl="0">
      <w:start w:val="1"/>
      <w:numFmt w:val="decimal"/>
      <w:lvlText w:val="%100"/>
      <w:lvlJc w:val="left"/>
      <w:pPr>
        <w:ind w:left="820" w:hanging="820"/>
      </w:pPr>
      <w:rPr>
        <w:rFonts w:hint="default"/>
        <w:b/>
        <w:bCs/>
        <w:i w:val="0"/>
        <w:iCs w:val="0"/>
        <w:color w:val="auto"/>
        <w:sz w:val="24"/>
        <w:szCs w:val="24"/>
      </w:rPr>
    </w:lvl>
    <w:lvl w:ilvl="1">
      <w:start w:val="1"/>
      <w:numFmt w:val="decimal"/>
      <w:lvlText w:val="%100.%2"/>
      <w:lvlJc w:val="left"/>
      <w:pPr>
        <w:ind w:left="820" w:hanging="820"/>
      </w:pPr>
      <w:rPr>
        <w:rFonts w:hint="default"/>
        <w:b/>
        <w:i w:val="0"/>
        <w:color w:val="auto"/>
        <w:sz w:val="24"/>
        <w:szCs w:val="24"/>
      </w:rPr>
    </w:lvl>
    <w:lvl w:ilvl="2">
      <w:start w:val="1"/>
      <w:numFmt w:val="decimal"/>
      <w:lvlText w:val="%100.%2.%3"/>
      <w:lvlJc w:val="left"/>
      <w:pPr>
        <w:ind w:left="820" w:hanging="820"/>
      </w:pPr>
      <w:rPr>
        <w:rFonts w:ascii="Times New Roman" w:hAnsi="Times New Roman" w:cs="Times New Roman" w:hint="default"/>
        <w:b/>
        <w:sz w:val="24"/>
        <w:szCs w:val="24"/>
      </w:rPr>
    </w:lvl>
    <w:lvl w:ilvl="3">
      <w:start w:val="1"/>
      <w:numFmt w:val="decimal"/>
      <w:lvlText w:val="%100.%2.%3.%4"/>
      <w:lvlJc w:val="left"/>
      <w:pPr>
        <w:ind w:left="1080" w:hanging="1080"/>
      </w:pPr>
      <w:rPr>
        <w:rFonts w:ascii="Times New Roman" w:hAnsi="Times New Roman" w:cs="Times New Roman" w:hint="default"/>
      </w:rPr>
    </w:lvl>
    <w:lvl w:ilvl="4">
      <w:start w:val="1"/>
      <w:numFmt w:val="decimal"/>
      <w:lvlText w:val="%100.%2.%3.%4.%5"/>
      <w:lvlJc w:val="left"/>
      <w:pPr>
        <w:ind w:left="1440" w:hanging="1440"/>
      </w:pPr>
      <w:rPr>
        <w:rFonts w:hint="default"/>
      </w:rPr>
    </w:lvl>
    <w:lvl w:ilvl="5">
      <w:start w:val="1"/>
      <w:numFmt w:val="decimal"/>
      <w:lvlText w:val="%100.%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3" w15:restartNumberingAfterBreak="0">
    <w:nsid w:val="496D259B"/>
    <w:multiLevelType w:val="singleLevel"/>
    <w:tmpl w:val="496D259B"/>
    <w:lvl w:ilvl="0">
      <w:start w:val="1"/>
      <w:numFmt w:val="bullet"/>
      <w:lvlText w:val=""/>
      <w:lvlJc w:val="left"/>
      <w:pPr>
        <w:tabs>
          <w:tab w:val="num" w:pos="360"/>
        </w:tabs>
        <w:ind w:left="360" w:hanging="360"/>
      </w:pPr>
      <w:rPr>
        <w:rFonts w:ascii="Symbol" w:hAnsi="Symbol" w:hint="default"/>
        <w:b w:val="0"/>
        <w:i w:val="0"/>
        <w:color w:val="auto"/>
      </w:rPr>
    </w:lvl>
  </w:abstractNum>
  <w:abstractNum w:abstractNumId="224" w15:restartNumberingAfterBreak="0">
    <w:nsid w:val="49EC16D4"/>
    <w:multiLevelType w:val="multilevel"/>
    <w:tmpl w:val="84AAFB2C"/>
    <w:lvl w:ilvl="0">
      <w:start w:val="4"/>
      <w:numFmt w:val="none"/>
      <w:pStyle w:val="StyleTitre1Soulignement"/>
      <w:suff w:val="nothing"/>
      <w:lvlText w:val=""/>
      <w:lvlJc w:val="left"/>
      <w:pPr>
        <w:ind w:left="0" w:firstLine="0"/>
      </w:pPr>
      <w:rPr>
        <w:rFonts w:hint="default"/>
      </w:rPr>
    </w:lvl>
    <w:lvl w:ilvl="1">
      <w:start w:val="1"/>
      <w:numFmt w:val="decimal"/>
      <w:lvlText w:val="%2."/>
      <w:lvlJc w:val="left"/>
      <w:pPr>
        <w:tabs>
          <w:tab w:val="num" w:pos="360"/>
        </w:tabs>
        <w:ind w:left="0" w:firstLine="0"/>
      </w:pPr>
      <w:rPr>
        <w:rFonts w:hint="default"/>
        <w:b/>
        <w:i/>
      </w:rPr>
    </w:lvl>
    <w:lvl w:ilvl="2">
      <w:start w:val="1"/>
      <w:numFmt w:val="decimal"/>
      <w:lvlText w:val="%2.%3"/>
      <w:lvlJc w:val="left"/>
      <w:pPr>
        <w:tabs>
          <w:tab w:val="num" w:pos="720"/>
        </w:tabs>
        <w:ind w:left="0" w:firstLine="0"/>
      </w:pPr>
      <w:rPr>
        <w:rFonts w:hint="default"/>
      </w:rPr>
    </w:lvl>
    <w:lvl w:ilvl="3">
      <w:start w:val="1"/>
      <w:numFmt w:val="decimal"/>
      <w:lvlText w:val="%2.%3.%4"/>
      <w:lvlJc w:val="left"/>
      <w:pPr>
        <w:tabs>
          <w:tab w:val="num" w:pos="720"/>
        </w:tabs>
        <w:ind w:left="0" w:firstLine="0"/>
      </w:pPr>
      <w:rPr>
        <w:rFonts w:hint="default"/>
      </w:rPr>
    </w:lvl>
    <w:lvl w:ilvl="4">
      <w:start w:val="1"/>
      <w:numFmt w:val="decimal"/>
      <w:lvlText w:val="%2.%3.%4.%5."/>
      <w:lvlJc w:val="left"/>
      <w:pPr>
        <w:tabs>
          <w:tab w:val="num" w:pos="0"/>
        </w:tabs>
        <w:ind w:left="0" w:firstLine="0"/>
      </w:pPr>
      <w:rPr>
        <w:rFonts w:hint="default"/>
        <w:b/>
        <w:i w:val="0"/>
      </w:rPr>
    </w:lvl>
    <w:lvl w:ilvl="5">
      <w:start w:val="1"/>
      <w:numFmt w:val="decimal"/>
      <w:suff w:val="space"/>
      <w:lvlText w:val="%2.%3.%4.%5.%6"/>
      <w:lvlJc w:val="left"/>
      <w:pPr>
        <w:ind w:left="0" w:firstLine="0"/>
      </w:pPr>
      <w:rPr>
        <w:rFonts w:hint="default"/>
      </w:rPr>
    </w:lvl>
    <w:lvl w:ilvl="6">
      <w:start w:val="1"/>
      <w:numFmt w:val="decimal"/>
      <w:lvlText w:val="%2.%3.%4.%5.%6.%7"/>
      <w:lvlJc w:val="left"/>
      <w:pPr>
        <w:tabs>
          <w:tab w:val="num" w:pos="0"/>
        </w:tabs>
        <w:ind w:left="0" w:firstLine="0"/>
      </w:pPr>
      <w:rPr>
        <w:rFonts w:hint="default"/>
      </w:rPr>
    </w:lvl>
    <w:lvl w:ilvl="7">
      <w:start w:val="1"/>
      <w:numFmt w:val="decimal"/>
      <w:lvlText w:val="%2.%3.%4.%5.%6.%7.%8"/>
      <w:lvlJc w:val="left"/>
      <w:pPr>
        <w:tabs>
          <w:tab w:val="num" w:pos="0"/>
        </w:tabs>
        <w:ind w:left="0" w:firstLine="0"/>
      </w:pPr>
      <w:rPr>
        <w:rFonts w:hint="default"/>
      </w:rPr>
    </w:lvl>
    <w:lvl w:ilvl="8">
      <w:start w:val="1"/>
      <w:numFmt w:val="decimal"/>
      <w:lvlText w:val="%2.%3.%4.%5.%6.%7.%8.%9"/>
      <w:lvlJc w:val="left"/>
      <w:pPr>
        <w:tabs>
          <w:tab w:val="num" w:pos="0"/>
        </w:tabs>
        <w:ind w:left="0" w:firstLine="0"/>
      </w:pPr>
      <w:rPr>
        <w:rFonts w:hint="default"/>
      </w:rPr>
    </w:lvl>
  </w:abstractNum>
  <w:abstractNum w:abstractNumId="225" w15:restartNumberingAfterBreak="0">
    <w:nsid w:val="4A072E3F"/>
    <w:multiLevelType w:val="hybridMultilevel"/>
    <w:tmpl w:val="7B8AEBEA"/>
    <w:lvl w:ilvl="0" w:tplc="6A04B490">
      <w:start w:val="1"/>
      <w:numFmt w:val="bullet"/>
      <w:lvlText w:val=""/>
      <w:lvlJc w:val="left"/>
      <w:pPr>
        <w:ind w:left="720" w:hanging="360"/>
      </w:pPr>
      <w:rPr>
        <w:rFonts w:ascii="Wingdings 3" w:hAnsi="Wingdings 3"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4A182E5B"/>
    <w:multiLevelType w:val="multilevel"/>
    <w:tmpl w:val="DA441D88"/>
    <w:styleLink w:val="Listeactuelle1"/>
    <w:lvl w:ilvl="0">
      <w:start w:val="1"/>
      <w:numFmt w:val="decimal"/>
      <w:lvlText w:val="%100"/>
      <w:lvlJc w:val="left"/>
      <w:pPr>
        <w:ind w:left="820" w:hanging="820"/>
      </w:pPr>
      <w:rPr>
        <w:rFonts w:hint="default"/>
        <w:b/>
        <w:bCs/>
        <w:i w:val="0"/>
        <w:iCs w:val="0"/>
        <w:color w:val="auto"/>
        <w:sz w:val="24"/>
        <w:szCs w:val="24"/>
      </w:rPr>
    </w:lvl>
    <w:lvl w:ilvl="1">
      <w:start w:val="1"/>
      <w:numFmt w:val="decimal"/>
      <w:lvlText w:val="%100.%2"/>
      <w:lvlJc w:val="left"/>
      <w:pPr>
        <w:ind w:left="820" w:hanging="820"/>
      </w:pPr>
      <w:rPr>
        <w:rFonts w:hint="default"/>
        <w:b/>
        <w:i w:val="0"/>
        <w:color w:val="auto"/>
        <w:sz w:val="24"/>
        <w:szCs w:val="24"/>
      </w:rPr>
    </w:lvl>
    <w:lvl w:ilvl="2">
      <w:start w:val="1"/>
      <w:numFmt w:val="decimal"/>
      <w:lvlText w:val="%100.%2.%3"/>
      <w:lvlJc w:val="left"/>
      <w:pPr>
        <w:ind w:left="820" w:hanging="820"/>
      </w:pPr>
      <w:rPr>
        <w:rFonts w:ascii="Times New Roman" w:hAnsi="Times New Roman" w:cs="Times New Roman" w:hint="default"/>
        <w:b/>
        <w:sz w:val="24"/>
        <w:szCs w:val="24"/>
      </w:rPr>
    </w:lvl>
    <w:lvl w:ilvl="3">
      <w:start w:val="1"/>
      <w:numFmt w:val="decimal"/>
      <w:lvlText w:val="%100.%2.%3.%4"/>
      <w:lvlJc w:val="left"/>
      <w:pPr>
        <w:ind w:left="1080" w:hanging="1080"/>
      </w:pPr>
      <w:rPr>
        <w:rFonts w:ascii="Times New Roman" w:hAnsi="Times New Roman" w:cs="Times New Roman" w:hint="default"/>
      </w:rPr>
    </w:lvl>
    <w:lvl w:ilvl="4">
      <w:start w:val="1"/>
      <w:numFmt w:val="decimal"/>
      <w:lvlText w:val="%100.%2.%3.%4.%5"/>
      <w:lvlJc w:val="left"/>
      <w:pPr>
        <w:ind w:left="1440" w:hanging="1440"/>
      </w:pPr>
      <w:rPr>
        <w:rFonts w:hint="default"/>
      </w:rPr>
    </w:lvl>
    <w:lvl w:ilvl="5">
      <w:start w:val="1"/>
      <w:numFmt w:val="decimal"/>
      <w:lvlText w:val="%100.%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7" w15:restartNumberingAfterBreak="0">
    <w:nsid w:val="4B7D2EF7"/>
    <w:multiLevelType w:val="hybridMultilevel"/>
    <w:tmpl w:val="CD50021E"/>
    <w:lvl w:ilvl="0" w:tplc="378A33C0">
      <w:start w:val="1"/>
      <w:numFmt w:val="lowerLetter"/>
      <w:lvlText w:val="%1-"/>
      <w:lvlJc w:val="left"/>
      <w:pPr>
        <w:ind w:left="2770" w:hanging="360"/>
      </w:pPr>
      <w:rPr>
        <w:rFonts w:hint="default"/>
      </w:rPr>
    </w:lvl>
    <w:lvl w:ilvl="1" w:tplc="380C0019" w:tentative="1">
      <w:start w:val="1"/>
      <w:numFmt w:val="lowerLetter"/>
      <w:lvlText w:val="%2."/>
      <w:lvlJc w:val="left"/>
      <w:pPr>
        <w:ind w:left="3490" w:hanging="360"/>
      </w:pPr>
    </w:lvl>
    <w:lvl w:ilvl="2" w:tplc="380C001B" w:tentative="1">
      <w:start w:val="1"/>
      <w:numFmt w:val="lowerRoman"/>
      <w:lvlText w:val="%3."/>
      <w:lvlJc w:val="right"/>
      <w:pPr>
        <w:ind w:left="4210" w:hanging="180"/>
      </w:pPr>
    </w:lvl>
    <w:lvl w:ilvl="3" w:tplc="380C000F" w:tentative="1">
      <w:start w:val="1"/>
      <w:numFmt w:val="decimal"/>
      <w:lvlText w:val="%4."/>
      <w:lvlJc w:val="left"/>
      <w:pPr>
        <w:ind w:left="4930" w:hanging="360"/>
      </w:pPr>
    </w:lvl>
    <w:lvl w:ilvl="4" w:tplc="380C0019" w:tentative="1">
      <w:start w:val="1"/>
      <w:numFmt w:val="lowerLetter"/>
      <w:lvlText w:val="%5."/>
      <w:lvlJc w:val="left"/>
      <w:pPr>
        <w:ind w:left="5650" w:hanging="360"/>
      </w:pPr>
    </w:lvl>
    <w:lvl w:ilvl="5" w:tplc="380C001B" w:tentative="1">
      <w:start w:val="1"/>
      <w:numFmt w:val="lowerRoman"/>
      <w:lvlText w:val="%6."/>
      <w:lvlJc w:val="right"/>
      <w:pPr>
        <w:ind w:left="6370" w:hanging="180"/>
      </w:pPr>
    </w:lvl>
    <w:lvl w:ilvl="6" w:tplc="380C000F" w:tentative="1">
      <w:start w:val="1"/>
      <w:numFmt w:val="decimal"/>
      <w:lvlText w:val="%7."/>
      <w:lvlJc w:val="left"/>
      <w:pPr>
        <w:ind w:left="7090" w:hanging="360"/>
      </w:pPr>
    </w:lvl>
    <w:lvl w:ilvl="7" w:tplc="380C0019" w:tentative="1">
      <w:start w:val="1"/>
      <w:numFmt w:val="lowerLetter"/>
      <w:lvlText w:val="%8."/>
      <w:lvlJc w:val="left"/>
      <w:pPr>
        <w:ind w:left="7810" w:hanging="360"/>
      </w:pPr>
    </w:lvl>
    <w:lvl w:ilvl="8" w:tplc="380C001B" w:tentative="1">
      <w:start w:val="1"/>
      <w:numFmt w:val="lowerRoman"/>
      <w:lvlText w:val="%9."/>
      <w:lvlJc w:val="right"/>
      <w:pPr>
        <w:ind w:left="8530" w:hanging="180"/>
      </w:pPr>
    </w:lvl>
  </w:abstractNum>
  <w:abstractNum w:abstractNumId="228" w15:restartNumberingAfterBreak="0">
    <w:nsid w:val="4C47125F"/>
    <w:multiLevelType w:val="hybridMultilevel"/>
    <w:tmpl w:val="CFFA1F7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4C546FDF"/>
    <w:multiLevelType w:val="multilevel"/>
    <w:tmpl w:val="C0A4EB9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092832"/>
    <w:multiLevelType w:val="hybridMultilevel"/>
    <w:tmpl w:val="0AFE2932"/>
    <w:lvl w:ilvl="0" w:tplc="6A04B490">
      <w:start w:val="1"/>
      <w:numFmt w:val="bullet"/>
      <w:lvlText w:val=""/>
      <w:lvlJc w:val="left"/>
      <w:pPr>
        <w:ind w:left="1498" w:hanging="360"/>
      </w:pPr>
      <w:rPr>
        <w:rFonts w:ascii="Wingdings 3" w:hAnsi="Wingdings 3" w:hint="default"/>
      </w:rPr>
    </w:lvl>
    <w:lvl w:ilvl="1" w:tplc="FFFFFFFF" w:tentative="1">
      <w:start w:val="1"/>
      <w:numFmt w:val="lowerLetter"/>
      <w:lvlText w:val="%2."/>
      <w:lvlJc w:val="left"/>
      <w:pPr>
        <w:ind w:left="2218" w:hanging="360"/>
      </w:pPr>
    </w:lvl>
    <w:lvl w:ilvl="2" w:tplc="FFFFFFFF" w:tentative="1">
      <w:start w:val="1"/>
      <w:numFmt w:val="lowerRoman"/>
      <w:lvlText w:val="%3."/>
      <w:lvlJc w:val="right"/>
      <w:pPr>
        <w:ind w:left="2938" w:hanging="180"/>
      </w:pPr>
    </w:lvl>
    <w:lvl w:ilvl="3" w:tplc="FFFFFFFF" w:tentative="1">
      <w:start w:val="1"/>
      <w:numFmt w:val="decimal"/>
      <w:lvlText w:val="%4."/>
      <w:lvlJc w:val="left"/>
      <w:pPr>
        <w:ind w:left="3658" w:hanging="360"/>
      </w:pPr>
    </w:lvl>
    <w:lvl w:ilvl="4" w:tplc="FFFFFFFF" w:tentative="1">
      <w:start w:val="1"/>
      <w:numFmt w:val="lowerLetter"/>
      <w:lvlText w:val="%5."/>
      <w:lvlJc w:val="left"/>
      <w:pPr>
        <w:ind w:left="4378" w:hanging="360"/>
      </w:pPr>
    </w:lvl>
    <w:lvl w:ilvl="5" w:tplc="FFFFFFFF" w:tentative="1">
      <w:start w:val="1"/>
      <w:numFmt w:val="lowerRoman"/>
      <w:lvlText w:val="%6."/>
      <w:lvlJc w:val="right"/>
      <w:pPr>
        <w:ind w:left="5098" w:hanging="180"/>
      </w:pPr>
    </w:lvl>
    <w:lvl w:ilvl="6" w:tplc="FFFFFFFF" w:tentative="1">
      <w:start w:val="1"/>
      <w:numFmt w:val="decimal"/>
      <w:lvlText w:val="%7."/>
      <w:lvlJc w:val="left"/>
      <w:pPr>
        <w:ind w:left="5818" w:hanging="360"/>
      </w:pPr>
    </w:lvl>
    <w:lvl w:ilvl="7" w:tplc="FFFFFFFF" w:tentative="1">
      <w:start w:val="1"/>
      <w:numFmt w:val="lowerLetter"/>
      <w:lvlText w:val="%8."/>
      <w:lvlJc w:val="left"/>
      <w:pPr>
        <w:ind w:left="6538" w:hanging="360"/>
      </w:pPr>
    </w:lvl>
    <w:lvl w:ilvl="8" w:tplc="FFFFFFFF" w:tentative="1">
      <w:start w:val="1"/>
      <w:numFmt w:val="lowerRoman"/>
      <w:lvlText w:val="%9."/>
      <w:lvlJc w:val="right"/>
      <w:pPr>
        <w:ind w:left="7258" w:hanging="180"/>
      </w:pPr>
    </w:lvl>
  </w:abstractNum>
  <w:abstractNum w:abstractNumId="231" w15:restartNumberingAfterBreak="0">
    <w:nsid w:val="4E124C1B"/>
    <w:multiLevelType w:val="hybridMultilevel"/>
    <w:tmpl w:val="C94AD6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4EA961AC"/>
    <w:multiLevelType w:val="multilevel"/>
    <w:tmpl w:val="CA4C4AC8"/>
    <w:lvl w:ilvl="0">
      <w:start w:val="1"/>
      <w:numFmt w:val="decimal"/>
      <w:lvlText w:val="%1."/>
      <w:lvlJc w:val="left"/>
      <w:pPr>
        <w:ind w:left="720" w:hanging="360"/>
      </w:pPr>
    </w:lvl>
    <w:lvl w:ilvl="1">
      <w:start w:val="6"/>
      <w:numFmt w:val="decimal"/>
      <w:isLgl/>
      <w:lvlText w:val="%1.%2"/>
      <w:lvlJc w:val="left"/>
      <w:pPr>
        <w:ind w:left="900" w:hanging="54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3" w15:restartNumberingAfterBreak="0">
    <w:nsid w:val="504F2D53"/>
    <w:multiLevelType w:val="hybridMultilevel"/>
    <w:tmpl w:val="2D964B7E"/>
    <w:lvl w:ilvl="0" w:tplc="040C0001">
      <w:start w:val="1"/>
      <w:numFmt w:val="bullet"/>
      <w:lvlText w:val=""/>
      <w:lvlJc w:val="left"/>
      <w:pPr>
        <w:ind w:left="1425" w:hanging="360"/>
      </w:pPr>
      <w:rPr>
        <w:rFonts w:ascii="Symbol" w:hAnsi="Symbol" w:hint="default"/>
      </w:rPr>
    </w:lvl>
    <w:lvl w:ilvl="1" w:tplc="380C0003" w:tentative="1">
      <w:start w:val="1"/>
      <w:numFmt w:val="bullet"/>
      <w:lvlText w:val="o"/>
      <w:lvlJc w:val="left"/>
      <w:pPr>
        <w:ind w:left="2145" w:hanging="360"/>
      </w:pPr>
      <w:rPr>
        <w:rFonts w:ascii="Courier New" w:hAnsi="Courier New" w:cs="Courier New" w:hint="default"/>
      </w:rPr>
    </w:lvl>
    <w:lvl w:ilvl="2" w:tplc="380C0005" w:tentative="1">
      <w:start w:val="1"/>
      <w:numFmt w:val="bullet"/>
      <w:lvlText w:val=""/>
      <w:lvlJc w:val="left"/>
      <w:pPr>
        <w:ind w:left="2865" w:hanging="360"/>
      </w:pPr>
      <w:rPr>
        <w:rFonts w:ascii="Wingdings" w:hAnsi="Wingdings" w:hint="default"/>
      </w:rPr>
    </w:lvl>
    <w:lvl w:ilvl="3" w:tplc="380C0001" w:tentative="1">
      <w:start w:val="1"/>
      <w:numFmt w:val="bullet"/>
      <w:lvlText w:val=""/>
      <w:lvlJc w:val="left"/>
      <w:pPr>
        <w:ind w:left="3585" w:hanging="360"/>
      </w:pPr>
      <w:rPr>
        <w:rFonts w:ascii="Symbol" w:hAnsi="Symbol" w:hint="default"/>
      </w:rPr>
    </w:lvl>
    <w:lvl w:ilvl="4" w:tplc="380C0003" w:tentative="1">
      <w:start w:val="1"/>
      <w:numFmt w:val="bullet"/>
      <w:lvlText w:val="o"/>
      <w:lvlJc w:val="left"/>
      <w:pPr>
        <w:ind w:left="4305" w:hanging="360"/>
      </w:pPr>
      <w:rPr>
        <w:rFonts w:ascii="Courier New" w:hAnsi="Courier New" w:cs="Courier New" w:hint="default"/>
      </w:rPr>
    </w:lvl>
    <w:lvl w:ilvl="5" w:tplc="380C0005" w:tentative="1">
      <w:start w:val="1"/>
      <w:numFmt w:val="bullet"/>
      <w:lvlText w:val=""/>
      <w:lvlJc w:val="left"/>
      <w:pPr>
        <w:ind w:left="5025" w:hanging="360"/>
      </w:pPr>
      <w:rPr>
        <w:rFonts w:ascii="Wingdings" w:hAnsi="Wingdings" w:hint="default"/>
      </w:rPr>
    </w:lvl>
    <w:lvl w:ilvl="6" w:tplc="380C0001" w:tentative="1">
      <w:start w:val="1"/>
      <w:numFmt w:val="bullet"/>
      <w:lvlText w:val=""/>
      <w:lvlJc w:val="left"/>
      <w:pPr>
        <w:ind w:left="5745" w:hanging="360"/>
      </w:pPr>
      <w:rPr>
        <w:rFonts w:ascii="Symbol" w:hAnsi="Symbol" w:hint="default"/>
      </w:rPr>
    </w:lvl>
    <w:lvl w:ilvl="7" w:tplc="380C0003" w:tentative="1">
      <w:start w:val="1"/>
      <w:numFmt w:val="bullet"/>
      <w:lvlText w:val="o"/>
      <w:lvlJc w:val="left"/>
      <w:pPr>
        <w:ind w:left="6465" w:hanging="360"/>
      </w:pPr>
      <w:rPr>
        <w:rFonts w:ascii="Courier New" w:hAnsi="Courier New" w:cs="Courier New" w:hint="default"/>
      </w:rPr>
    </w:lvl>
    <w:lvl w:ilvl="8" w:tplc="380C0005" w:tentative="1">
      <w:start w:val="1"/>
      <w:numFmt w:val="bullet"/>
      <w:lvlText w:val=""/>
      <w:lvlJc w:val="left"/>
      <w:pPr>
        <w:ind w:left="7185" w:hanging="360"/>
      </w:pPr>
      <w:rPr>
        <w:rFonts w:ascii="Wingdings" w:hAnsi="Wingdings" w:hint="default"/>
      </w:rPr>
    </w:lvl>
  </w:abstractNum>
  <w:abstractNum w:abstractNumId="234" w15:restartNumberingAfterBreak="0">
    <w:nsid w:val="507431F2"/>
    <w:multiLevelType w:val="hybridMultilevel"/>
    <w:tmpl w:val="67E2E52E"/>
    <w:lvl w:ilvl="0" w:tplc="040C000B">
      <w:start w:val="1"/>
      <w:numFmt w:val="bullet"/>
      <w:lvlText w:val=""/>
      <w:lvlJc w:val="left"/>
      <w:pPr>
        <w:tabs>
          <w:tab w:val="num" w:pos="720"/>
        </w:tabs>
        <w:ind w:left="720" w:hanging="360"/>
      </w:pPr>
      <w:rPr>
        <w:rFonts w:ascii="Wingdings" w:hAnsi="Wingdings" w:hint="default"/>
      </w:rPr>
    </w:lvl>
    <w:lvl w:ilvl="1" w:tplc="5A0E67EE">
      <w:start w:val="1"/>
      <w:numFmt w:val="bullet"/>
      <w:lvlText w:val=""/>
      <w:lvlJc w:val="left"/>
      <w:pPr>
        <w:tabs>
          <w:tab w:val="num" w:pos="1440"/>
        </w:tabs>
        <w:ind w:left="1440" w:hanging="360"/>
      </w:pPr>
      <w:rPr>
        <w:rFonts w:ascii="Symbol" w:hAnsi="Symbol" w:hint="default"/>
      </w:rPr>
    </w:lvl>
    <w:lvl w:ilvl="2" w:tplc="D5629B2E">
      <w:start w:val="2"/>
      <w:numFmt w:val="bullet"/>
      <w:lvlText w:val="-"/>
      <w:lvlJc w:val="left"/>
      <w:pPr>
        <w:ind w:left="2160" w:hanging="360"/>
      </w:pPr>
      <w:rPr>
        <w:rFonts w:ascii="Calibri" w:eastAsia="Times New Roman" w:hAnsi="Calibri" w:cs="Calibri"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508833B1"/>
    <w:multiLevelType w:val="hybridMultilevel"/>
    <w:tmpl w:val="143CB6FC"/>
    <w:lvl w:ilvl="0" w:tplc="87F8A356">
      <w:start w:val="1"/>
      <w:numFmt w:val="decimal"/>
      <w:pStyle w:val="SousTitre"/>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6" w15:restartNumberingAfterBreak="0">
    <w:nsid w:val="50BA39E8"/>
    <w:multiLevelType w:val="multilevel"/>
    <w:tmpl w:val="50BA39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7" w15:restartNumberingAfterBreak="0">
    <w:nsid w:val="51114A04"/>
    <w:multiLevelType w:val="singleLevel"/>
    <w:tmpl w:val="51114A04"/>
    <w:lvl w:ilvl="0">
      <w:start w:val="1"/>
      <w:numFmt w:val="bullet"/>
      <w:lvlText w:val="-"/>
      <w:lvlJc w:val="left"/>
      <w:pPr>
        <w:tabs>
          <w:tab w:val="num" w:pos="360"/>
        </w:tabs>
        <w:ind w:left="360" w:hanging="360"/>
      </w:pPr>
      <w:rPr>
        <w:rFonts w:ascii="Times New Roman" w:hAnsi="Times New Roman" w:hint="default"/>
      </w:rPr>
    </w:lvl>
  </w:abstractNum>
  <w:abstractNum w:abstractNumId="238" w15:restartNumberingAfterBreak="0">
    <w:nsid w:val="511E3C5A"/>
    <w:multiLevelType w:val="singleLevel"/>
    <w:tmpl w:val="511E3C5A"/>
    <w:lvl w:ilvl="0">
      <w:start w:val="1"/>
      <w:numFmt w:val="bullet"/>
      <w:lvlText w:val=""/>
      <w:lvlJc w:val="left"/>
      <w:pPr>
        <w:tabs>
          <w:tab w:val="num" w:pos="360"/>
        </w:tabs>
        <w:ind w:left="360" w:hanging="360"/>
      </w:pPr>
      <w:rPr>
        <w:rFonts w:ascii="Wingdings" w:hAnsi="Wingdings" w:hint="default"/>
      </w:rPr>
    </w:lvl>
  </w:abstractNum>
  <w:abstractNum w:abstractNumId="239" w15:restartNumberingAfterBreak="0">
    <w:nsid w:val="519F18C5"/>
    <w:multiLevelType w:val="hybridMultilevel"/>
    <w:tmpl w:val="0878416C"/>
    <w:lvl w:ilvl="0" w:tplc="A75286D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0" w15:restartNumberingAfterBreak="0">
    <w:nsid w:val="52320B57"/>
    <w:multiLevelType w:val="hybridMultilevel"/>
    <w:tmpl w:val="66D21D0C"/>
    <w:lvl w:ilvl="0" w:tplc="BB5E900C">
      <w:start w:val="7"/>
      <w:numFmt w:val="bullet"/>
      <w:lvlText w:val="-"/>
      <w:lvlJc w:val="left"/>
      <w:pPr>
        <w:tabs>
          <w:tab w:val="num" w:pos="360"/>
        </w:tabs>
        <w:ind w:left="360" w:hanging="360"/>
      </w:pPr>
      <w:rPr>
        <w:rFont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5391228C"/>
    <w:multiLevelType w:val="multilevel"/>
    <w:tmpl w:val="39804570"/>
    <w:lvl w:ilvl="0">
      <w:start w:val="1"/>
      <w:numFmt w:val="lowerLetter"/>
      <w:pStyle w:val="StyleTitre1Titre1Car11ptSoulignement"/>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2" w15:restartNumberingAfterBreak="0">
    <w:nsid w:val="53E5356F"/>
    <w:multiLevelType w:val="hybridMultilevel"/>
    <w:tmpl w:val="CD50021E"/>
    <w:lvl w:ilvl="0" w:tplc="378A33C0">
      <w:start w:val="1"/>
      <w:numFmt w:val="lowerLetter"/>
      <w:lvlText w:val="%1-"/>
      <w:lvlJc w:val="left"/>
      <w:pPr>
        <w:ind w:left="2770" w:hanging="360"/>
      </w:pPr>
      <w:rPr>
        <w:rFonts w:hint="default"/>
      </w:rPr>
    </w:lvl>
    <w:lvl w:ilvl="1" w:tplc="380C0019" w:tentative="1">
      <w:start w:val="1"/>
      <w:numFmt w:val="lowerLetter"/>
      <w:lvlText w:val="%2."/>
      <w:lvlJc w:val="left"/>
      <w:pPr>
        <w:ind w:left="3490" w:hanging="360"/>
      </w:pPr>
    </w:lvl>
    <w:lvl w:ilvl="2" w:tplc="380C001B" w:tentative="1">
      <w:start w:val="1"/>
      <w:numFmt w:val="lowerRoman"/>
      <w:lvlText w:val="%3."/>
      <w:lvlJc w:val="right"/>
      <w:pPr>
        <w:ind w:left="4210" w:hanging="180"/>
      </w:pPr>
    </w:lvl>
    <w:lvl w:ilvl="3" w:tplc="380C000F" w:tentative="1">
      <w:start w:val="1"/>
      <w:numFmt w:val="decimal"/>
      <w:lvlText w:val="%4."/>
      <w:lvlJc w:val="left"/>
      <w:pPr>
        <w:ind w:left="4930" w:hanging="360"/>
      </w:pPr>
    </w:lvl>
    <w:lvl w:ilvl="4" w:tplc="380C0019" w:tentative="1">
      <w:start w:val="1"/>
      <w:numFmt w:val="lowerLetter"/>
      <w:lvlText w:val="%5."/>
      <w:lvlJc w:val="left"/>
      <w:pPr>
        <w:ind w:left="5650" w:hanging="360"/>
      </w:pPr>
    </w:lvl>
    <w:lvl w:ilvl="5" w:tplc="380C001B" w:tentative="1">
      <w:start w:val="1"/>
      <w:numFmt w:val="lowerRoman"/>
      <w:lvlText w:val="%6."/>
      <w:lvlJc w:val="right"/>
      <w:pPr>
        <w:ind w:left="6370" w:hanging="180"/>
      </w:pPr>
    </w:lvl>
    <w:lvl w:ilvl="6" w:tplc="380C000F" w:tentative="1">
      <w:start w:val="1"/>
      <w:numFmt w:val="decimal"/>
      <w:lvlText w:val="%7."/>
      <w:lvlJc w:val="left"/>
      <w:pPr>
        <w:ind w:left="7090" w:hanging="360"/>
      </w:pPr>
    </w:lvl>
    <w:lvl w:ilvl="7" w:tplc="380C0019" w:tentative="1">
      <w:start w:val="1"/>
      <w:numFmt w:val="lowerLetter"/>
      <w:lvlText w:val="%8."/>
      <w:lvlJc w:val="left"/>
      <w:pPr>
        <w:ind w:left="7810" w:hanging="360"/>
      </w:pPr>
    </w:lvl>
    <w:lvl w:ilvl="8" w:tplc="380C001B" w:tentative="1">
      <w:start w:val="1"/>
      <w:numFmt w:val="lowerRoman"/>
      <w:lvlText w:val="%9."/>
      <w:lvlJc w:val="right"/>
      <w:pPr>
        <w:ind w:left="8530" w:hanging="180"/>
      </w:pPr>
    </w:lvl>
  </w:abstractNum>
  <w:abstractNum w:abstractNumId="243" w15:restartNumberingAfterBreak="0">
    <w:nsid w:val="54562C25"/>
    <w:multiLevelType w:val="multilevel"/>
    <w:tmpl w:val="A732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BD1220"/>
    <w:multiLevelType w:val="hybridMultilevel"/>
    <w:tmpl w:val="27D8E8B2"/>
    <w:lvl w:ilvl="0" w:tplc="F0941342">
      <w:start w:val="1"/>
      <w:numFmt w:val="low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45" w15:restartNumberingAfterBreak="0">
    <w:nsid w:val="54CE2297"/>
    <w:multiLevelType w:val="hybridMultilevel"/>
    <w:tmpl w:val="27624950"/>
    <w:lvl w:ilvl="0" w:tplc="253CF2B2">
      <w:start w:val="1"/>
      <w:numFmt w:val="lowerLetter"/>
      <w:lvlText w:val="%1-"/>
      <w:lvlJc w:val="left"/>
      <w:pPr>
        <w:ind w:left="2770" w:hanging="360"/>
      </w:pPr>
      <w:rPr>
        <w:rFonts w:hint="default"/>
      </w:rPr>
    </w:lvl>
    <w:lvl w:ilvl="1" w:tplc="380C0019" w:tentative="1">
      <w:start w:val="1"/>
      <w:numFmt w:val="lowerLetter"/>
      <w:lvlText w:val="%2."/>
      <w:lvlJc w:val="left"/>
      <w:pPr>
        <w:ind w:left="3490" w:hanging="360"/>
      </w:pPr>
    </w:lvl>
    <w:lvl w:ilvl="2" w:tplc="380C001B" w:tentative="1">
      <w:start w:val="1"/>
      <w:numFmt w:val="lowerRoman"/>
      <w:lvlText w:val="%3."/>
      <w:lvlJc w:val="right"/>
      <w:pPr>
        <w:ind w:left="4210" w:hanging="180"/>
      </w:pPr>
    </w:lvl>
    <w:lvl w:ilvl="3" w:tplc="380C000F" w:tentative="1">
      <w:start w:val="1"/>
      <w:numFmt w:val="decimal"/>
      <w:lvlText w:val="%4."/>
      <w:lvlJc w:val="left"/>
      <w:pPr>
        <w:ind w:left="4930" w:hanging="360"/>
      </w:pPr>
    </w:lvl>
    <w:lvl w:ilvl="4" w:tplc="380C0019" w:tentative="1">
      <w:start w:val="1"/>
      <w:numFmt w:val="lowerLetter"/>
      <w:lvlText w:val="%5."/>
      <w:lvlJc w:val="left"/>
      <w:pPr>
        <w:ind w:left="5650" w:hanging="360"/>
      </w:pPr>
    </w:lvl>
    <w:lvl w:ilvl="5" w:tplc="380C001B" w:tentative="1">
      <w:start w:val="1"/>
      <w:numFmt w:val="lowerRoman"/>
      <w:lvlText w:val="%6."/>
      <w:lvlJc w:val="right"/>
      <w:pPr>
        <w:ind w:left="6370" w:hanging="180"/>
      </w:pPr>
    </w:lvl>
    <w:lvl w:ilvl="6" w:tplc="380C000F" w:tentative="1">
      <w:start w:val="1"/>
      <w:numFmt w:val="decimal"/>
      <w:lvlText w:val="%7."/>
      <w:lvlJc w:val="left"/>
      <w:pPr>
        <w:ind w:left="7090" w:hanging="360"/>
      </w:pPr>
    </w:lvl>
    <w:lvl w:ilvl="7" w:tplc="380C0019" w:tentative="1">
      <w:start w:val="1"/>
      <w:numFmt w:val="lowerLetter"/>
      <w:lvlText w:val="%8."/>
      <w:lvlJc w:val="left"/>
      <w:pPr>
        <w:ind w:left="7810" w:hanging="360"/>
      </w:pPr>
    </w:lvl>
    <w:lvl w:ilvl="8" w:tplc="380C001B" w:tentative="1">
      <w:start w:val="1"/>
      <w:numFmt w:val="lowerRoman"/>
      <w:lvlText w:val="%9."/>
      <w:lvlJc w:val="right"/>
      <w:pPr>
        <w:ind w:left="8530" w:hanging="180"/>
      </w:pPr>
    </w:lvl>
  </w:abstractNum>
  <w:abstractNum w:abstractNumId="246" w15:restartNumberingAfterBreak="0">
    <w:nsid w:val="54FF7D75"/>
    <w:multiLevelType w:val="singleLevel"/>
    <w:tmpl w:val="54FF7D75"/>
    <w:lvl w:ilvl="0">
      <w:start w:val="1"/>
      <w:numFmt w:val="lowerLetter"/>
      <w:lvlText w:val="%1)"/>
      <w:lvlJc w:val="left"/>
      <w:pPr>
        <w:tabs>
          <w:tab w:val="num" w:pos="360"/>
        </w:tabs>
        <w:ind w:left="360" w:hanging="360"/>
      </w:pPr>
    </w:lvl>
  </w:abstractNum>
  <w:abstractNum w:abstractNumId="247" w15:restartNumberingAfterBreak="0">
    <w:nsid w:val="560F3CD8"/>
    <w:multiLevelType w:val="singleLevel"/>
    <w:tmpl w:val="560F3CD8"/>
    <w:lvl w:ilvl="0">
      <w:numFmt w:val="bullet"/>
      <w:lvlText w:val=""/>
      <w:lvlJc w:val="left"/>
      <w:pPr>
        <w:tabs>
          <w:tab w:val="num" w:pos="360"/>
        </w:tabs>
        <w:ind w:left="360" w:hanging="360"/>
      </w:pPr>
      <w:rPr>
        <w:rFonts w:ascii="Symbol" w:hAnsi="Symbol" w:hint="default"/>
      </w:rPr>
    </w:lvl>
  </w:abstractNum>
  <w:abstractNum w:abstractNumId="248" w15:restartNumberingAfterBreak="0">
    <w:nsid w:val="56124A36"/>
    <w:multiLevelType w:val="hybridMultilevel"/>
    <w:tmpl w:val="F53ED1BE"/>
    <w:lvl w:ilvl="0" w:tplc="D23CC5BA">
      <w:start w:val="1"/>
      <w:numFmt w:val="low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49" w15:restartNumberingAfterBreak="0">
    <w:nsid w:val="561E16EE"/>
    <w:multiLevelType w:val="multilevel"/>
    <w:tmpl w:val="DE32D180"/>
    <w:lvl w:ilvl="0">
      <w:start w:val="1"/>
      <w:numFmt w:val="decimal"/>
      <w:pStyle w:val="texteArial"/>
      <w:lvlText w:val="%100"/>
      <w:lvlJc w:val="left"/>
      <w:pPr>
        <w:ind w:left="820" w:hanging="820"/>
      </w:pPr>
      <w:rPr>
        <w:b/>
        <w:i w:val="0"/>
        <w:color w:val="000000"/>
        <w:sz w:val="24"/>
        <w:szCs w:val="24"/>
      </w:rPr>
    </w:lvl>
    <w:lvl w:ilvl="1">
      <w:start w:val="1"/>
      <w:numFmt w:val="decimal"/>
      <w:lvlText w:val="%100.%2"/>
      <w:lvlJc w:val="left"/>
      <w:pPr>
        <w:ind w:left="820" w:hanging="820"/>
      </w:pPr>
      <w:rPr>
        <w:b/>
        <w:i w:val="0"/>
        <w:color w:val="000000"/>
        <w:sz w:val="24"/>
        <w:szCs w:val="24"/>
      </w:rPr>
    </w:lvl>
    <w:lvl w:ilvl="2">
      <w:start w:val="1"/>
      <w:numFmt w:val="decimal"/>
      <w:pStyle w:val="LOT100"/>
      <w:lvlText w:val="%100.%2.%3"/>
      <w:lvlJc w:val="left"/>
      <w:pPr>
        <w:ind w:left="820" w:hanging="820"/>
      </w:pPr>
      <w:rPr>
        <w:rFonts w:ascii="Times New Roman" w:eastAsia="Times New Roman" w:hAnsi="Times New Roman" w:cs="Times New Roman"/>
        <w:b/>
        <w:sz w:val="24"/>
        <w:szCs w:val="24"/>
      </w:rPr>
    </w:lvl>
    <w:lvl w:ilvl="3">
      <w:start w:val="1"/>
      <w:numFmt w:val="decimal"/>
      <w:lvlText w:val="%100.%2.%3.%4"/>
      <w:lvlJc w:val="left"/>
      <w:pPr>
        <w:ind w:left="1080" w:hanging="1080"/>
      </w:pPr>
      <w:rPr>
        <w:rFonts w:ascii="Times New Roman" w:eastAsia="Times New Roman" w:hAnsi="Times New Roman" w:cs="Times New Roman"/>
      </w:rPr>
    </w:lvl>
    <w:lvl w:ilvl="4">
      <w:start w:val="1"/>
      <w:numFmt w:val="decimal"/>
      <w:lvlText w:val="%100.%2.%3.%4.%5"/>
      <w:lvlJc w:val="left"/>
      <w:pPr>
        <w:ind w:left="1440" w:hanging="1440"/>
      </w:pPr>
    </w:lvl>
    <w:lvl w:ilvl="5">
      <w:start w:val="1"/>
      <w:numFmt w:val="decimal"/>
      <w:lvlText w:val="%100.%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50" w15:restartNumberingAfterBreak="0">
    <w:nsid w:val="56B5158C"/>
    <w:multiLevelType w:val="hybridMultilevel"/>
    <w:tmpl w:val="D8306612"/>
    <w:lvl w:ilvl="0" w:tplc="A8F695BC">
      <w:start w:val="7"/>
      <w:numFmt w:val="bullet"/>
      <w:lvlText w:val="-"/>
      <w:lvlJc w:val="left"/>
      <w:pPr>
        <w:tabs>
          <w:tab w:val="num" w:pos="360"/>
        </w:tabs>
        <w:ind w:left="360" w:hanging="360"/>
      </w:pPr>
      <w:rPr>
        <w:rFonts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51" w15:restartNumberingAfterBreak="0">
    <w:nsid w:val="572E3521"/>
    <w:multiLevelType w:val="multilevel"/>
    <w:tmpl w:val="5258569C"/>
    <w:lvl w:ilvl="0">
      <w:start w:val="1"/>
      <w:numFmt w:val="lowerLetter"/>
      <w:lvlText w:val="%1)"/>
      <w:lvlJc w:val="left"/>
      <w:pPr>
        <w:tabs>
          <w:tab w:val="num" w:pos="908"/>
        </w:tabs>
        <w:ind w:left="908" w:hanging="454"/>
      </w:pPr>
      <w:rPr>
        <w:b/>
        <w:bCs/>
        <w:i w:val="0"/>
      </w:r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252" w15:restartNumberingAfterBreak="0">
    <w:nsid w:val="58A61B49"/>
    <w:multiLevelType w:val="hybridMultilevel"/>
    <w:tmpl w:val="E6E6CAB4"/>
    <w:lvl w:ilvl="0" w:tplc="7AEC4E00">
      <w:start w:val="1"/>
      <w:numFmt w:val="low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53" w15:restartNumberingAfterBreak="0">
    <w:nsid w:val="593D3024"/>
    <w:multiLevelType w:val="hybridMultilevel"/>
    <w:tmpl w:val="2864D716"/>
    <w:lvl w:ilvl="0" w:tplc="13B44242">
      <w:start w:val="1"/>
      <w:numFmt w:val="bullet"/>
      <w:lvlText w:val="-"/>
      <w:lvlJc w:val="left"/>
      <w:pPr>
        <w:tabs>
          <w:tab w:val="num" w:pos="360"/>
        </w:tabs>
        <w:ind w:left="340" w:hanging="34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4" w15:restartNumberingAfterBreak="0">
    <w:nsid w:val="59E566A6"/>
    <w:multiLevelType w:val="multilevel"/>
    <w:tmpl w:val="0B5299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F1110C"/>
    <w:multiLevelType w:val="hybridMultilevel"/>
    <w:tmpl w:val="63FE7704"/>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6" w15:restartNumberingAfterBreak="0">
    <w:nsid w:val="5AF41941"/>
    <w:multiLevelType w:val="hybridMultilevel"/>
    <w:tmpl w:val="20C0D184"/>
    <w:lvl w:ilvl="0" w:tplc="04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57" w15:restartNumberingAfterBreak="0">
    <w:nsid w:val="5B3841AD"/>
    <w:multiLevelType w:val="hybridMultilevel"/>
    <w:tmpl w:val="C16249FC"/>
    <w:styleLink w:val="Style111"/>
    <w:lvl w:ilvl="0" w:tplc="AA642FB2">
      <w:start w:val="1"/>
      <w:numFmt w:val="upperLetter"/>
      <w:lvlText w:val="%1."/>
      <w:lvlJc w:val="left"/>
      <w:pPr>
        <w:ind w:left="720" w:hanging="360"/>
      </w:pPr>
      <w:rPr>
        <w:rFonts w:ascii="Arial" w:hAnsi="Arial" w:cs="Arial"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8" w15:restartNumberingAfterBreak="0">
    <w:nsid w:val="5BC017AA"/>
    <w:multiLevelType w:val="multilevel"/>
    <w:tmpl w:val="F11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F46A0B"/>
    <w:multiLevelType w:val="multilevel"/>
    <w:tmpl w:val="F60489FC"/>
    <w:lvl w:ilvl="0">
      <w:numFmt w:val="bullet"/>
      <w:pStyle w:val="StyleTitre1GaucheAvant0cmSuspendu3cmAvant12p"/>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0" w15:restartNumberingAfterBreak="0">
    <w:nsid w:val="5C43447E"/>
    <w:multiLevelType w:val="multilevel"/>
    <w:tmpl w:val="5C4344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1" w15:restartNumberingAfterBreak="0">
    <w:nsid w:val="5CA44CEF"/>
    <w:multiLevelType w:val="hybridMultilevel"/>
    <w:tmpl w:val="FF3E8F54"/>
    <w:lvl w:ilvl="0" w:tplc="B0C87B20">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62" w15:restartNumberingAfterBreak="0">
    <w:nsid w:val="5DA84365"/>
    <w:multiLevelType w:val="multilevel"/>
    <w:tmpl w:val="A9849A28"/>
    <w:lvl w:ilvl="0">
      <w:start w:val="1301"/>
      <w:numFmt w:val="decimal"/>
      <w:pStyle w:val="ListNumber2"/>
      <w:lvlText w:val="PRIX N°C %1:"/>
      <w:lvlJc w:val="left"/>
      <w:pPr>
        <w:ind w:left="1211" w:hanging="360"/>
      </w:pPr>
      <w:rPr>
        <w:b/>
        <w:bCs/>
        <w:i w:val="0"/>
        <w:smallCaps w:val="0"/>
        <w:strike w:val="0"/>
        <w:u w:val="none"/>
        <w:vertAlign w:val="baseline"/>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63" w15:restartNumberingAfterBreak="0">
    <w:nsid w:val="5DBE7F95"/>
    <w:multiLevelType w:val="hybridMultilevel"/>
    <w:tmpl w:val="AF0C02CE"/>
    <w:lvl w:ilvl="0" w:tplc="040C0003">
      <w:start w:val="1"/>
      <w:numFmt w:val="bullet"/>
      <w:lvlText w:val="o"/>
      <w:lvlJc w:val="left"/>
      <w:pPr>
        <w:ind w:left="720" w:hanging="360"/>
      </w:pPr>
      <w:rPr>
        <w:rFonts w:ascii="Courier New" w:hAnsi="Courier New" w:cs="Courier New" w:hint="default"/>
      </w:rPr>
    </w:lvl>
    <w:lvl w:ilvl="1" w:tplc="380C0003" w:tentative="1">
      <w:start w:val="1"/>
      <w:numFmt w:val="bullet"/>
      <w:lvlText w:val="o"/>
      <w:lvlJc w:val="left"/>
      <w:pPr>
        <w:ind w:left="1440" w:hanging="360"/>
      </w:pPr>
      <w:rPr>
        <w:rFonts w:ascii="Courier New" w:hAnsi="Courier New" w:cs="Courier New" w:hint="default"/>
      </w:rPr>
    </w:lvl>
    <w:lvl w:ilvl="2" w:tplc="380C0005">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64" w15:restartNumberingAfterBreak="0">
    <w:nsid w:val="5DD91562"/>
    <w:multiLevelType w:val="hybridMultilevel"/>
    <w:tmpl w:val="2D6A85B6"/>
    <w:lvl w:ilvl="0" w:tplc="50089ED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65" w15:restartNumberingAfterBreak="0">
    <w:nsid w:val="5E023786"/>
    <w:multiLevelType w:val="singleLevel"/>
    <w:tmpl w:val="040C0017"/>
    <w:lvl w:ilvl="0">
      <w:start w:val="1"/>
      <w:numFmt w:val="lowerLetter"/>
      <w:lvlText w:val="%1)"/>
      <w:lvlJc w:val="left"/>
      <w:pPr>
        <w:ind w:left="360" w:hanging="360"/>
      </w:pPr>
    </w:lvl>
  </w:abstractNum>
  <w:abstractNum w:abstractNumId="266" w15:restartNumberingAfterBreak="0">
    <w:nsid w:val="5E8613E6"/>
    <w:multiLevelType w:val="multilevel"/>
    <w:tmpl w:val="D0107AFC"/>
    <w:lvl w:ilvl="0">
      <w:start w:val="1"/>
      <w:numFmt w:val="lowerLetter"/>
      <w:lvlText w:val="%1)"/>
      <w:lvlJc w:val="left"/>
      <w:pPr>
        <w:ind w:left="720" w:hanging="360"/>
      </w:pPr>
      <w:rPr>
        <w:rFonts w:hint="default"/>
        <w:b/>
        <w:bCs/>
        <w:i w:val="0"/>
        <w:sz w:val="20"/>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7" w15:restartNumberingAfterBreak="0">
    <w:nsid w:val="5EDC6C05"/>
    <w:multiLevelType w:val="singleLevel"/>
    <w:tmpl w:val="5EDC6C05"/>
    <w:lvl w:ilvl="0">
      <w:start w:val="1"/>
      <w:numFmt w:val="bullet"/>
      <w:lvlText w:val=""/>
      <w:lvlJc w:val="left"/>
      <w:pPr>
        <w:tabs>
          <w:tab w:val="num" w:pos="360"/>
        </w:tabs>
        <w:ind w:left="360" w:hanging="360"/>
      </w:pPr>
      <w:rPr>
        <w:rFonts w:ascii="Wingdings" w:hAnsi="Wingdings" w:hint="default"/>
      </w:rPr>
    </w:lvl>
  </w:abstractNum>
  <w:abstractNum w:abstractNumId="268" w15:restartNumberingAfterBreak="0">
    <w:nsid w:val="5F2C5A95"/>
    <w:multiLevelType w:val="multilevel"/>
    <w:tmpl w:val="8B442D94"/>
    <w:lvl w:ilvl="0">
      <w:start w:val="1"/>
      <w:numFmt w:val="bullet"/>
      <w:pStyle w:val="retrait1"/>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69" w15:restartNumberingAfterBreak="0">
    <w:nsid w:val="5FC559AD"/>
    <w:multiLevelType w:val="hybridMultilevel"/>
    <w:tmpl w:val="0A387FEA"/>
    <w:styleLink w:val="Style281"/>
    <w:lvl w:ilvl="0" w:tplc="040C000B">
      <w:start w:val="1"/>
      <w:numFmt w:val="bullet"/>
      <w:lvlText w:val=""/>
      <w:lvlJc w:val="left"/>
      <w:pPr>
        <w:ind w:left="2422" w:hanging="360"/>
      </w:pPr>
      <w:rPr>
        <w:rFonts w:ascii="Wingdings" w:hAnsi="Wingdings" w:hint="default"/>
      </w:rPr>
    </w:lvl>
    <w:lvl w:ilvl="1" w:tplc="380C0003" w:tentative="1">
      <w:start w:val="1"/>
      <w:numFmt w:val="bullet"/>
      <w:lvlText w:val="o"/>
      <w:lvlJc w:val="left"/>
      <w:pPr>
        <w:ind w:left="3142" w:hanging="360"/>
      </w:pPr>
      <w:rPr>
        <w:rFonts w:ascii="Courier New" w:hAnsi="Courier New" w:cs="Courier New" w:hint="default"/>
      </w:rPr>
    </w:lvl>
    <w:lvl w:ilvl="2" w:tplc="380C0005" w:tentative="1">
      <w:start w:val="1"/>
      <w:numFmt w:val="bullet"/>
      <w:lvlText w:val=""/>
      <w:lvlJc w:val="left"/>
      <w:pPr>
        <w:ind w:left="3862" w:hanging="360"/>
      </w:pPr>
      <w:rPr>
        <w:rFonts w:ascii="Wingdings" w:hAnsi="Wingdings" w:hint="default"/>
      </w:rPr>
    </w:lvl>
    <w:lvl w:ilvl="3" w:tplc="380C0001" w:tentative="1">
      <w:start w:val="1"/>
      <w:numFmt w:val="bullet"/>
      <w:lvlText w:val=""/>
      <w:lvlJc w:val="left"/>
      <w:pPr>
        <w:ind w:left="4582" w:hanging="360"/>
      </w:pPr>
      <w:rPr>
        <w:rFonts w:ascii="Symbol" w:hAnsi="Symbol" w:hint="default"/>
      </w:rPr>
    </w:lvl>
    <w:lvl w:ilvl="4" w:tplc="380C0003" w:tentative="1">
      <w:start w:val="1"/>
      <w:numFmt w:val="bullet"/>
      <w:lvlText w:val="o"/>
      <w:lvlJc w:val="left"/>
      <w:pPr>
        <w:ind w:left="5302" w:hanging="360"/>
      </w:pPr>
      <w:rPr>
        <w:rFonts w:ascii="Courier New" w:hAnsi="Courier New" w:cs="Courier New" w:hint="default"/>
      </w:rPr>
    </w:lvl>
    <w:lvl w:ilvl="5" w:tplc="380C0005" w:tentative="1">
      <w:start w:val="1"/>
      <w:numFmt w:val="bullet"/>
      <w:lvlText w:val=""/>
      <w:lvlJc w:val="left"/>
      <w:pPr>
        <w:ind w:left="6022" w:hanging="360"/>
      </w:pPr>
      <w:rPr>
        <w:rFonts w:ascii="Wingdings" w:hAnsi="Wingdings" w:hint="default"/>
      </w:rPr>
    </w:lvl>
    <w:lvl w:ilvl="6" w:tplc="380C0001" w:tentative="1">
      <w:start w:val="1"/>
      <w:numFmt w:val="bullet"/>
      <w:lvlText w:val=""/>
      <w:lvlJc w:val="left"/>
      <w:pPr>
        <w:ind w:left="6742" w:hanging="360"/>
      </w:pPr>
      <w:rPr>
        <w:rFonts w:ascii="Symbol" w:hAnsi="Symbol" w:hint="default"/>
      </w:rPr>
    </w:lvl>
    <w:lvl w:ilvl="7" w:tplc="380C0003" w:tentative="1">
      <w:start w:val="1"/>
      <w:numFmt w:val="bullet"/>
      <w:lvlText w:val="o"/>
      <w:lvlJc w:val="left"/>
      <w:pPr>
        <w:ind w:left="7462" w:hanging="360"/>
      </w:pPr>
      <w:rPr>
        <w:rFonts w:ascii="Courier New" w:hAnsi="Courier New" w:cs="Courier New" w:hint="default"/>
      </w:rPr>
    </w:lvl>
    <w:lvl w:ilvl="8" w:tplc="380C0005" w:tentative="1">
      <w:start w:val="1"/>
      <w:numFmt w:val="bullet"/>
      <w:lvlText w:val=""/>
      <w:lvlJc w:val="left"/>
      <w:pPr>
        <w:ind w:left="8182" w:hanging="360"/>
      </w:pPr>
      <w:rPr>
        <w:rFonts w:ascii="Wingdings" w:hAnsi="Wingdings" w:hint="default"/>
      </w:rPr>
    </w:lvl>
  </w:abstractNum>
  <w:abstractNum w:abstractNumId="270" w15:restartNumberingAfterBreak="0">
    <w:nsid w:val="6074046E"/>
    <w:multiLevelType w:val="multilevel"/>
    <w:tmpl w:val="59D80D30"/>
    <w:lvl w:ilvl="0">
      <w:start w:val="1"/>
      <w:numFmt w:val="upperLetter"/>
      <w:pStyle w:val="PRIX300"/>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617D4055"/>
    <w:multiLevelType w:val="singleLevel"/>
    <w:tmpl w:val="D22A4A5E"/>
    <w:lvl w:ilvl="0">
      <w:start w:val="1"/>
      <w:numFmt w:val="bullet"/>
      <w:lvlText w:val="-"/>
      <w:lvlJc w:val="left"/>
      <w:pPr>
        <w:tabs>
          <w:tab w:val="num" w:pos="1065"/>
        </w:tabs>
        <w:ind w:left="1065" w:hanging="360"/>
      </w:pPr>
      <w:rPr>
        <w:rFonts w:hint="default"/>
      </w:rPr>
    </w:lvl>
  </w:abstractNum>
  <w:abstractNum w:abstractNumId="272" w15:restartNumberingAfterBreak="0">
    <w:nsid w:val="61B2297F"/>
    <w:multiLevelType w:val="hybridMultilevel"/>
    <w:tmpl w:val="A84AC8C6"/>
    <w:lvl w:ilvl="0" w:tplc="FFFFFFFF">
      <w:start w:val="7"/>
      <w:numFmt w:val="bullet"/>
      <w:lvlText w:val="-"/>
      <w:lvlJc w:val="left"/>
      <w:pPr>
        <w:tabs>
          <w:tab w:val="num" w:pos="360"/>
        </w:tabs>
        <w:ind w:left="360" w:hanging="360"/>
      </w:pPr>
      <w:rPr>
        <w:rFonts w:hint="default"/>
      </w:rPr>
    </w:lvl>
    <w:lvl w:ilvl="1" w:tplc="FFFFFFFF">
      <w:start w:val="1"/>
      <w:numFmt w:val="lowerLetter"/>
      <w:lvlText w:val="%2)"/>
      <w:lvlJc w:val="left"/>
      <w:pPr>
        <w:tabs>
          <w:tab w:val="num" w:pos="1440"/>
        </w:tabs>
        <w:ind w:left="1440" w:hanging="360"/>
      </w:pPr>
      <w:rPr>
        <w:rFonts w:hint="default"/>
        <w:b w:val="0"/>
        <w:i w:val="0"/>
        <w:u w:val="no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61F1215F"/>
    <w:multiLevelType w:val="singleLevel"/>
    <w:tmpl w:val="040C0001"/>
    <w:lvl w:ilvl="0">
      <w:start w:val="1"/>
      <w:numFmt w:val="bullet"/>
      <w:lvlText w:val=""/>
      <w:lvlJc w:val="left"/>
      <w:pPr>
        <w:ind w:left="720" w:hanging="360"/>
      </w:pPr>
      <w:rPr>
        <w:rFonts w:ascii="Symbol" w:hAnsi="Symbol" w:hint="default"/>
      </w:rPr>
    </w:lvl>
  </w:abstractNum>
  <w:abstractNum w:abstractNumId="274" w15:restartNumberingAfterBreak="0">
    <w:nsid w:val="622033F4"/>
    <w:multiLevelType w:val="multilevel"/>
    <w:tmpl w:val="622033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5" w15:restartNumberingAfterBreak="0">
    <w:nsid w:val="63515CEE"/>
    <w:multiLevelType w:val="multilevel"/>
    <w:tmpl w:val="63515CEE"/>
    <w:lvl w:ilvl="0">
      <w:start w:val="1"/>
      <w:numFmt w:val="decimal"/>
      <w:lvlText w:val="%1)"/>
      <w:lvlJc w:val="left"/>
      <w:pPr>
        <w:tabs>
          <w:tab w:val="num" w:pos="360"/>
        </w:tabs>
        <w:ind w:left="360" w:hanging="360"/>
      </w:pPr>
      <w:rPr>
        <w:rFonts w:hint="default"/>
      </w:rPr>
    </w:lvl>
    <w:lvl w:ilvl="1">
      <w:numFmt w:val="bullet"/>
      <w:lvlText w:val="-"/>
      <w:lvlJc w:val="left"/>
      <w:pPr>
        <w:tabs>
          <w:tab w:val="num" w:pos="1080"/>
        </w:tabs>
        <w:ind w:left="1080" w:hanging="360"/>
      </w:pPr>
      <w:rPr>
        <w:rFont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76" w15:restartNumberingAfterBreak="0">
    <w:nsid w:val="64416D47"/>
    <w:multiLevelType w:val="hybridMultilevel"/>
    <w:tmpl w:val="29286B78"/>
    <w:lvl w:ilvl="0" w:tplc="5D2E112E">
      <w:numFmt w:val="bullet"/>
      <w:lvlText w:val="-"/>
      <w:lvlJc w:val="left"/>
      <w:pPr>
        <w:ind w:left="2007" w:hanging="356"/>
      </w:pPr>
      <w:rPr>
        <w:rFonts w:ascii="Times New Roman" w:eastAsia="Times New Roman" w:hAnsi="Times New Roman" w:cs="Times New Roman" w:hint="default"/>
        <w:b w:val="0"/>
        <w:bCs w:val="0"/>
        <w:i w:val="0"/>
        <w:iCs w:val="0"/>
        <w:spacing w:val="0"/>
        <w:w w:val="99"/>
        <w:sz w:val="20"/>
        <w:szCs w:val="20"/>
        <w:lang w:val="fr-FR" w:eastAsia="en-US" w:bidi="ar-SA"/>
      </w:rPr>
    </w:lvl>
    <w:lvl w:ilvl="1" w:tplc="58EE085A">
      <w:numFmt w:val="bullet"/>
      <w:lvlText w:val=""/>
      <w:lvlJc w:val="left"/>
      <w:pPr>
        <w:ind w:left="3077" w:hanging="360"/>
      </w:pPr>
      <w:rPr>
        <w:rFonts w:ascii="Symbol" w:eastAsia="Symbol" w:hAnsi="Symbol" w:cs="Symbol" w:hint="default"/>
        <w:b w:val="0"/>
        <w:bCs w:val="0"/>
        <w:i w:val="0"/>
        <w:iCs w:val="0"/>
        <w:spacing w:val="0"/>
        <w:w w:val="99"/>
        <w:sz w:val="20"/>
        <w:szCs w:val="20"/>
        <w:lang w:val="fr-FR" w:eastAsia="en-US" w:bidi="ar-SA"/>
      </w:rPr>
    </w:lvl>
    <w:lvl w:ilvl="2" w:tplc="D4DEE99E">
      <w:numFmt w:val="bullet"/>
      <w:lvlText w:val="•"/>
      <w:lvlJc w:val="left"/>
      <w:pPr>
        <w:ind w:left="4064" w:hanging="360"/>
      </w:pPr>
      <w:rPr>
        <w:rFonts w:hint="default"/>
        <w:lang w:val="fr-FR" w:eastAsia="en-US" w:bidi="ar-SA"/>
      </w:rPr>
    </w:lvl>
    <w:lvl w:ilvl="3" w:tplc="FC60B424">
      <w:numFmt w:val="bullet"/>
      <w:lvlText w:val="•"/>
      <w:lvlJc w:val="left"/>
      <w:pPr>
        <w:ind w:left="5053" w:hanging="360"/>
      </w:pPr>
      <w:rPr>
        <w:rFonts w:hint="default"/>
        <w:lang w:val="fr-FR" w:eastAsia="en-US" w:bidi="ar-SA"/>
      </w:rPr>
    </w:lvl>
    <w:lvl w:ilvl="4" w:tplc="3CEA5518">
      <w:numFmt w:val="bullet"/>
      <w:lvlText w:val="•"/>
      <w:lvlJc w:val="left"/>
      <w:pPr>
        <w:ind w:left="6043" w:hanging="360"/>
      </w:pPr>
      <w:rPr>
        <w:rFonts w:hint="default"/>
        <w:lang w:val="fr-FR" w:eastAsia="en-US" w:bidi="ar-SA"/>
      </w:rPr>
    </w:lvl>
    <w:lvl w:ilvl="5" w:tplc="14960510">
      <w:numFmt w:val="bullet"/>
      <w:lvlText w:val="•"/>
      <w:lvlJc w:val="left"/>
      <w:pPr>
        <w:ind w:left="7032" w:hanging="360"/>
      </w:pPr>
      <w:rPr>
        <w:rFonts w:hint="default"/>
        <w:lang w:val="fr-FR" w:eastAsia="en-US" w:bidi="ar-SA"/>
      </w:rPr>
    </w:lvl>
    <w:lvl w:ilvl="6" w:tplc="74F20A1C">
      <w:numFmt w:val="bullet"/>
      <w:lvlText w:val="•"/>
      <w:lvlJc w:val="left"/>
      <w:pPr>
        <w:ind w:left="8021" w:hanging="360"/>
      </w:pPr>
      <w:rPr>
        <w:rFonts w:hint="default"/>
        <w:lang w:val="fr-FR" w:eastAsia="en-US" w:bidi="ar-SA"/>
      </w:rPr>
    </w:lvl>
    <w:lvl w:ilvl="7" w:tplc="25BE3A1A">
      <w:numFmt w:val="bullet"/>
      <w:lvlText w:val="•"/>
      <w:lvlJc w:val="left"/>
      <w:pPr>
        <w:ind w:left="9011" w:hanging="360"/>
      </w:pPr>
      <w:rPr>
        <w:rFonts w:hint="default"/>
        <w:lang w:val="fr-FR" w:eastAsia="en-US" w:bidi="ar-SA"/>
      </w:rPr>
    </w:lvl>
    <w:lvl w:ilvl="8" w:tplc="44DC3A8C">
      <w:numFmt w:val="bullet"/>
      <w:lvlText w:val="•"/>
      <w:lvlJc w:val="left"/>
      <w:pPr>
        <w:ind w:left="10000" w:hanging="360"/>
      </w:pPr>
      <w:rPr>
        <w:rFonts w:hint="default"/>
        <w:lang w:val="fr-FR" w:eastAsia="en-US" w:bidi="ar-SA"/>
      </w:rPr>
    </w:lvl>
  </w:abstractNum>
  <w:abstractNum w:abstractNumId="277" w15:restartNumberingAfterBreak="0">
    <w:nsid w:val="64501D3A"/>
    <w:multiLevelType w:val="multilevel"/>
    <w:tmpl w:val="A3B24C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9A43EC"/>
    <w:multiLevelType w:val="singleLevel"/>
    <w:tmpl w:val="2D92B62A"/>
    <w:lvl w:ilvl="0">
      <w:start w:val="3"/>
      <w:numFmt w:val="bullet"/>
      <w:lvlText w:val="-"/>
      <w:lvlJc w:val="left"/>
      <w:pPr>
        <w:tabs>
          <w:tab w:val="num" w:pos="360"/>
        </w:tabs>
        <w:ind w:left="360" w:hanging="360"/>
      </w:pPr>
      <w:rPr>
        <w:rFonts w:hint="default"/>
      </w:rPr>
    </w:lvl>
  </w:abstractNum>
  <w:abstractNum w:abstractNumId="279" w15:restartNumberingAfterBreak="0">
    <w:nsid w:val="64BA0DC0"/>
    <w:multiLevelType w:val="singleLevel"/>
    <w:tmpl w:val="DF46451A"/>
    <w:lvl w:ilvl="0">
      <w:start w:val="105"/>
      <w:numFmt w:val="bullet"/>
      <w:lvlText w:val="-"/>
      <w:lvlJc w:val="left"/>
      <w:pPr>
        <w:tabs>
          <w:tab w:val="num" w:pos="360"/>
        </w:tabs>
        <w:ind w:left="360" w:hanging="360"/>
      </w:pPr>
      <w:rPr>
        <w:rFonts w:hint="default"/>
      </w:rPr>
    </w:lvl>
  </w:abstractNum>
  <w:abstractNum w:abstractNumId="280" w15:restartNumberingAfterBreak="0">
    <w:nsid w:val="659F482F"/>
    <w:multiLevelType w:val="hybridMultilevel"/>
    <w:tmpl w:val="E40C4202"/>
    <w:lvl w:ilvl="0" w:tplc="A75286DE">
      <w:start w:val="1"/>
      <w:numFmt w:val="decimal"/>
      <w:pStyle w:val="ListBullet3"/>
      <w:lvlText w:val="ARTICLE %1 -"/>
      <w:lvlJc w:val="left"/>
      <w:pPr>
        <w:tabs>
          <w:tab w:val="num" w:pos="1701"/>
        </w:tabs>
        <w:ind w:left="1701" w:hanging="1701"/>
      </w:pPr>
      <w:rPr>
        <w:rFonts w:hint="default"/>
        <w:b/>
        <w:i w:val="0"/>
        <w:u w:val="single"/>
      </w:rPr>
    </w:lvl>
    <w:lvl w:ilvl="1" w:tplc="A75286DE">
      <w:start w:val="2"/>
      <w:numFmt w:val="bullet"/>
      <w:lvlText w:val="-"/>
      <w:lvlJc w:val="left"/>
      <w:pPr>
        <w:tabs>
          <w:tab w:val="num" w:pos="720"/>
        </w:tabs>
        <w:ind w:left="720" w:hanging="360"/>
      </w:pPr>
      <w:rPr>
        <w:rFonts w:ascii="Times New Roman" w:eastAsia="Times New Roman" w:hAnsi="Times New Roman" w:cs="Times New Roman" w:hint="default"/>
      </w:rPr>
    </w:lvl>
    <w:lvl w:ilvl="2" w:tplc="040C0005">
      <w:start w:val="1"/>
      <w:numFmt w:val="lowerRoman"/>
      <w:lvlText w:val="%3."/>
      <w:lvlJc w:val="right"/>
      <w:pPr>
        <w:tabs>
          <w:tab w:val="num" w:pos="1440"/>
        </w:tabs>
        <w:ind w:left="1440" w:hanging="180"/>
      </w:pPr>
    </w:lvl>
    <w:lvl w:ilvl="3" w:tplc="040C0001">
      <w:start w:val="1"/>
      <w:numFmt w:val="upperLetter"/>
      <w:lvlText w:val="%4."/>
      <w:lvlJc w:val="left"/>
      <w:pPr>
        <w:tabs>
          <w:tab w:val="num" w:pos="2160"/>
        </w:tabs>
        <w:ind w:left="2160" w:hanging="360"/>
      </w:pPr>
      <w:rPr>
        <w:rFonts w:hint="default"/>
      </w:rPr>
    </w:lvl>
    <w:lvl w:ilvl="4" w:tplc="040C0003" w:tentative="1">
      <w:start w:val="1"/>
      <w:numFmt w:val="lowerLetter"/>
      <w:lvlText w:val="%5."/>
      <w:lvlJc w:val="left"/>
      <w:pPr>
        <w:tabs>
          <w:tab w:val="num" w:pos="2880"/>
        </w:tabs>
        <w:ind w:left="2880" w:hanging="360"/>
      </w:pPr>
    </w:lvl>
    <w:lvl w:ilvl="5" w:tplc="040C0005" w:tentative="1">
      <w:start w:val="1"/>
      <w:numFmt w:val="lowerRoman"/>
      <w:lvlText w:val="%6."/>
      <w:lvlJc w:val="right"/>
      <w:pPr>
        <w:tabs>
          <w:tab w:val="num" w:pos="3600"/>
        </w:tabs>
        <w:ind w:left="3600" w:hanging="180"/>
      </w:pPr>
    </w:lvl>
    <w:lvl w:ilvl="6" w:tplc="040C0001" w:tentative="1">
      <w:start w:val="1"/>
      <w:numFmt w:val="decimal"/>
      <w:lvlText w:val="%7."/>
      <w:lvlJc w:val="left"/>
      <w:pPr>
        <w:tabs>
          <w:tab w:val="num" w:pos="4320"/>
        </w:tabs>
        <w:ind w:left="4320" w:hanging="360"/>
      </w:pPr>
    </w:lvl>
    <w:lvl w:ilvl="7" w:tplc="040C0003" w:tentative="1">
      <w:start w:val="1"/>
      <w:numFmt w:val="lowerLetter"/>
      <w:lvlText w:val="%8."/>
      <w:lvlJc w:val="left"/>
      <w:pPr>
        <w:tabs>
          <w:tab w:val="num" w:pos="5040"/>
        </w:tabs>
        <w:ind w:left="5040" w:hanging="360"/>
      </w:pPr>
    </w:lvl>
    <w:lvl w:ilvl="8" w:tplc="040C0005" w:tentative="1">
      <w:start w:val="1"/>
      <w:numFmt w:val="lowerRoman"/>
      <w:lvlText w:val="%9."/>
      <w:lvlJc w:val="right"/>
      <w:pPr>
        <w:tabs>
          <w:tab w:val="num" w:pos="5760"/>
        </w:tabs>
        <w:ind w:left="5760" w:hanging="180"/>
      </w:pPr>
    </w:lvl>
  </w:abstractNum>
  <w:abstractNum w:abstractNumId="281" w15:restartNumberingAfterBreak="0">
    <w:nsid w:val="661C02F4"/>
    <w:multiLevelType w:val="singleLevel"/>
    <w:tmpl w:val="661C02F4"/>
    <w:lvl w:ilvl="0">
      <w:start w:val="1"/>
      <w:numFmt w:val="bullet"/>
      <w:lvlText w:val="-"/>
      <w:lvlJc w:val="left"/>
      <w:pPr>
        <w:tabs>
          <w:tab w:val="num" w:pos="360"/>
        </w:tabs>
        <w:ind w:left="360" w:hanging="360"/>
      </w:pPr>
      <w:rPr>
        <w:rFonts w:ascii="Times New Roman" w:hAnsi="Times New Roman" w:hint="default"/>
      </w:rPr>
    </w:lvl>
  </w:abstractNum>
  <w:abstractNum w:abstractNumId="282" w15:restartNumberingAfterBreak="0">
    <w:nsid w:val="668B325D"/>
    <w:multiLevelType w:val="hybridMultilevel"/>
    <w:tmpl w:val="5D621082"/>
    <w:lvl w:ilvl="0" w:tplc="040C0009">
      <w:start w:val="1"/>
      <w:numFmt w:val="bullet"/>
      <w:pStyle w:val="T1"/>
      <w:lvlText w:val=""/>
      <w:lvlJc w:val="left"/>
      <w:pPr>
        <w:ind w:left="720" w:hanging="360"/>
      </w:pPr>
      <w:rPr>
        <w:rFonts w:ascii="Wingdings" w:hAnsi="Wingdings"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3" w15:restartNumberingAfterBreak="0">
    <w:nsid w:val="66BA3C0C"/>
    <w:multiLevelType w:val="multilevel"/>
    <w:tmpl w:val="66BA3C0C"/>
    <w:lvl w:ilvl="0">
      <w:start w:val="1"/>
      <w:numFmt w:val="bullet"/>
      <w:lvlText w:val=""/>
      <w:lvlJc w:val="left"/>
      <w:pPr>
        <w:tabs>
          <w:tab w:val="num" w:pos="644"/>
        </w:tabs>
        <w:ind w:left="529" w:hanging="245"/>
      </w:pPr>
      <w:rPr>
        <w:rFonts w:ascii="Symbol" w:hAnsi="Symbol" w:hint="default"/>
        <w:sz w:val="22"/>
      </w:rPr>
    </w:lvl>
    <w:lvl w:ilvl="1">
      <w:start w:val="1"/>
      <w:numFmt w:val="bullet"/>
      <w:lvlText w:val="o"/>
      <w:lvlJc w:val="left"/>
      <w:pPr>
        <w:tabs>
          <w:tab w:val="num" w:pos="1724"/>
        </w:tabs>
        <w:ind w:left="1724" w:hanging="360"/>
      </w:pPr>
      <w:rPr>
        <w:rFonts w:ascii="Courier New" w:hAnsi="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284" w15:restartNumberingAfterBreak="0">
    <w:nsid w:val="6806011D"/>
    <w:multiLevelType w:val="multilevel"/>
    <w:tmpl w:val="6806011D"/>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68472F43"/>
    <w:multiLevelType w:val="singleLevel"/>
    <w:tmpl w:val="BBDEB0B8"/>
    <w:lvl w:ilvl="0">
      <w:start w:val="1"/>
      <w:numFmt w:val="bullet"/>
      <w:lvlText w:val="-"/>
      <w:lvlJc w:val="left"/>
      <w:pPr>
        <w:tabs>
          <w:tab w:val="num" w:pos="390"/>
        </w:tabs>
        <w:ind w:left="390" w:hanging="390"/>
      </w:pPr>
      <w:rPr>
        <w:rFonts w:hint="default"/>
      </w:rPr>
    </w:lvl>
  </w:abstractNum>
  <w:abstractNum w:abstractNumId="286" w15:restartNumberingAfterBreak="0">
    <w:nsid w:val="68DE49D3"/>
    <w:multiLevelType w:val="multilevel"/>
    <w:tmpl w:val="EC7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2163CB"/>
    <w:multiLevelType w:val="multilevel"/>
    <w:tmpl w:val="85B4C7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454CA6"/>
    <w:multiLevelType w:val="multilevel"/>
    <w:tmpl w:val="69454CA6"/>
    <w:lvl w:ilvl="0">
      <w:start w:val="1"/>
      <w:numFmt w:val="bullet"/>
      <w:lvlText w:val=""/>
      <w:lvlJc w:val="left"/>
      <w:pPr>
        <w:ind w:left="107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9" w15:restartNumberingAfterBreak="0">
    <w:nsid w:val="69D60B8B"/>
    <w:multiLevelType w:val="hybridMultilevel"/>
    <w:tmpl w:val="2676CDA2"/>
    <w:lvl w:ilvl="0" w:tplc="040C000D">
      <w:start w:val="1"/>
      <w:numFmt w:val="bullet"/>
      <w:lvlText w:val=""/>
      <w:lvlJc w:val="left"/>
      <w:pPr>
        <w:ind w:left="780" w:hanging="360"/>
      </w:pPr>
      <w:rPr>
        <w:rFonts w:ascii="Wingdings" w:hAnsi="Wingdings" w:hint="default"/>
      </w:rPr>
    </w:lvl>
    <w:lvl w:ilvl="1" w:tplc="380C0003" w:tentative="1">
      <w:start w:val="1"/>
      <w:numFmt w:val="bullet"/>
      <w:lvlText w:val="o"/>
      <w:lvlJc w:val="left"/>
      <w:pPr>
        <w:ind w:left="1500" w:hanging="360"/>
      </w:pPr>
      <w:rPr>
        <w:rFonts w:ascii="Courier New" w:hAnsi="Courier New" w:cs="Courier New" w:hint="default"/>
      </w:rPr>
    </w:lvl>
    <w:lvl w:ilvl="2" w:tplc="380C0005" w:tentative="1">
      <w:start w:val="1"/>
      <w:numFmt w:val="bullet"/>
      <w:lvlText w:val=""/>
      <w:lvlJc w:val="left"/>
      <w:pPr>
        <w:ind w:left="2220" w:hanging="360"/>
      </w:pPr>
      <w:rPr>
        <w:rFonts w:ascii="Wingdings" w:hAnsi="Wingdings" w:hint="default"/>
      </w:rPr>
    </w:lvl>
    <w:lvl w:ilvl="3" w:tplc="380C0001" w:tentative="1">
      <w:start w:val="1"/>
      <w:numFmt w:val="bullet"/>
      <w:lvlText w:val=""/>
      <w:lvlJc w:val="left"/>
      <w:pPr>
        <w:ind w:left="2940" w:hanging="360"/>
      </w:pPr>
      <w:rPr>
        <w:rFonts w:ascii="Symbol" w:hAnsi="Symbol" w:hint="default"/>
      </w:rPr>
    </w:lvl>
    <w:lvl w:ilvl="4" w:tplc="380C0003" w:tentative="1">
      <w:start w:val="1"/>
      <w:numFmt w:val="bullet"/>
      <w:lvlText w:val="o"/>
      <w:lvlJc w:val="left"/>
      <w:pPr>
        <w:ind w:left="3660" w:hanging="360"/>
      </w:pPr>
      <w:rPr>
        <w:rFonts w:ascii="Courier New" w:hAnsi="Courier New" w:cs="Courier New" w:hint="default"/>
      </w:rPr>
    </w:lvl>
    <w:lvl w:ilvl="5" w:tplc="380C0005" w:tentative="1">
      <w:start w:val="1"/>
      <w:numFmt w:val="bullet"/>
      <w:lvlText w:val=""/>
      <w:lvlJc w:val="left"/>
      <w:pPr>
        <w:ind w:left="4380" w:hanging="360"/>
      </w:pPr>
      <w:rPr>
        <w:rFonts w:ascii="Wingdings" w:hAnsi="Wingdings" w:hint="default"/>
      </w:rPr>
    </w:lvl>
    <w:lvl w:ilvl="6" w:tplc="380C0001" w:tentative="1">
      <w:start w:val="1"/>
      <w:numFmt w:val="bullet"/>
      <w:lvlText w:val=""/>
      <w:lvlJc w:val="left"/>
      <w:pPr>
        <w:ind w:left="5100" w:hanging="360"/>
      </w:pPr>
      <w:rPr>
        <w:rFonts w:ascii="Symbol" w:hAnsi="Symbol" w:hint="default"/>
      </w:rPr>
    </w:lvl>
    <w:lvl w:ilvl="7" w:tplc="380C0003" w:tentative="1">
      <w:start w:val="1"/>
      <w:numFmt w:val="bullet"/>
      <w:lvlText w:val="o"/>
      <w:lvlJc w:val="left"/>
      <w:pPr>
        <w:ind w:left="5820" w:hanging="360"/>
      </w:pPr>
      <w:rPr>
        <w:rFonts w:ascii="Courier New" w:hAnsi="Courier New" w:cs="Courier New" w:hint="default"/>
      </w:rPr>
    </w:lvl>
    <w:lvl w:ilvl="8" w:tplc="380C0005" w:tentative="1">
      <w:start w:val="1"/>
      <w:numFmt w:val="bullet"/>
      <w:lvlText w:val=""/>
      <w:lvlJc w:val="left"/>
      <w:pPr>
        <w:ind w:left="6540" w:hanging="360"/>
      </w:pPr>
      <w:rPr>
        <w:rFonts w:ascii="Wingdings" w:hAnsi="Wingdings" w:hint="default"/>
      </w:rPr>
    </w:lvl>
  </w:abstractNum>
  <w:abstractNum w:abstractNumId="290" w15:restartNumberingAfterBreak="0">
    <w:nsid w:val="6A8C55BE"/>
    <w:multiLevelType w:val="multilevel"/>
    <w:tmpl w:val="48DC9F1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sz w:val="24"/>
        <w:szCs w:val="24"/>
      </w:rPr>
    </w:lvl>
    <w:lvl w:ilvl="2">
      <w:start w:val="1"/>
      <w:numFmt w:val="bullet"/>
      <w:pStyle w:val="TITRE3"/>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91" w15:restartNumberingAfterBreak="0">
    <w:nsid w:val="6AA5795C"/>
    <w:multiLevelType w:val="hybridMultilevel"/>
    <w:tmpl w:val="C456A4BA"/>
    <w:lvl w:ilvl="0" w:tplc="C76607DE">
      <w:numFmt w:val="bullet"/>
      <w:lvlText w:val="-"/>
      <w:lvlJc w:val="left"/>
      <w:pPr>
        <w:ind w:left="720" w:hanging="360"/>
      </w:pPr>
      <w:rPr>
        <w:rFonts w:ascii="Arial" w:eastAsia="Helvetic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 w15:restartNumberingAfterBreak="0">
    <w:nsid w:val="6ADC36D4"/>
    <w:multiLevelType w:val="multilevel"/>
    <w:tmpl w:val="11622D08"/>
    <w:lvl w:ilvl="0">
      <w:start w:val="1"/>
      <w:numFmt w:val="lowerLetter"/>
      <w:lvlText w:val="%1)"/>
      <w:lvlJc w:val="left"/>
      <w:pPr>
        <w:ind w:left="720" w:hanging="360"/>
      </w:pPr>
      <w:rPr>
        <w:rFonts w:ascii="Century Gothic" w:hAnsi="Century Gothic" w:hint="default"/>
        <w:b/>
        <w:bCs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6AEC3DD1"/>
    <w:multiLevelType w:val="multilevel"/>
    <w:tmpl w:val="5104856A"/>
    <w:lvl w:ilvl="0">
      <w:start w:val="1"/>
      <w:numFmt w:val="bullet"/>
      <w:pStyle w:val="tir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4" w15:restartNumberingAfterBreak="0">
    <w:nsid w:val="6CC35667"/>
    <w:multiLevelType w:val="singleLevel"/>
    <w:tmpl w:val="6CC35667"/>
    <w:lvl w:ilvl="0">
      <w:start w:val="1"/>
      <w:numFmt w:val="bullet"/>
      <w:lvlText w:val="-"/>
      <w:lvlJc w:val="left"/>
      <w:pPr>
        <w:tabs>
          <w:tab w:val="num" w:pos="360"/>
        </w:tabs>
        <w:ind w:left="0" w:firstLine="0"/>
      </w:pPr>
      <w:rPr>
        <w:rFonts w:ascii="Times New Roman" w:hAnsi="Times New Roman" w:hint="default"/>
      </w:rPr>
    </w:lvl>
  </w:abstractNum>
  <w:abstractNum w:abstractNumId="295" w15:restartNumberingAfterBreak="0">
    <w:nsid w:val="6D28704E"/>
    <w:multiLevelType w:val="hybridMultilevel"/>
    <w:tmpl w:val="25D265B6"/>
    <w:lvl w:ilvl="0" w:tplc="040C0001">
      <w:start w:val="2"/>
      <w:numFmt w:val="bullet"/>
      <w:lvlText w:val=""/>
      <w:lvlJc w:val="left"/>
      <w:pPr>
        <w:tabs>
          <w:tab w:val="num" w:pos="1288"/>
        </w:tabs>
        <w:ind w:left="1288" w:hanging="360"/>
      </w:pPr>
      <w:rPr>
        <w:rFonts w:ascii="Symbol" w:eastAsia="Times New Roman" w:hAnsi="Symbol" w:cs="Times New Roman" w:hint="default"/>
      </w:rPr>
    </w:lvl>
    <w:lvl w:ilvl="1" w:tplc="040C0003" w:tentative="1">
      <w:start w:val="1"/>
      <w:numFmt w:val="bullet"/>
      <w:lvlText w:val="o"/>
      <w:lvlJc w:val="left"/>
      <w:pPr>
        <w:tabs>
          <w:tab w:val="num" w:pos="2008"/>
        </w:tabs>
        <w:ind w:left="2008" w:hanging="360"/>
      </w:pPr>
      <w:rPr>
        <w:rFonts w:ascii="Courier New" w:hAnsi="Courier New" w:hint="default"/>
      </w:rPr>
    </w:lvl>
    <w:lvl w:ilvl="2" w:tplc="040C0005" w:tentative="1">
      <w:start w:val="1"/>
      <w:numFmt w:val="bullet"/>
      <w:lvlText w:val=""/>
      <w:lvlJc w:val="left"/>
      <w:pPr>
        <w:tabs>
          <w:tab w:val="num" w:pos="2728"/>
        </w:tabs>
        <w:ind w:left="2728" w:hanging="360"/>
      </w:pPr>
      <w:rPr>
        <w:rFonts w:ascii="Wingdings" w:hAnsi="Wingdings" w:hint="default"/>
      </w:rPr>
    </w:lvl>
    <w:lvl w:ilvl="3" w:tplc="040C0001" w:tentative="1">
      <w:start w:val="1"/>
      <w:numFmt w:val="bullet"/>
      <w:lvlText w:val=""/>
      <w:lvlJc w:val="left"/>
      <w:pPr>
        <w:tabs>
          <w:tab w:val="num" w:pos="3448"/>
        </w:tabs>
        <w:ind w:left="3448" w:hanging="360"/>
      </w:pPr>
      <w:rPr>
        <w:rFonts w:ascii="Symbol" w:hAnsi="Symbol" w:hint="default"/>
      </w:rPr>
    </w:lvl>
    <w:lvl w:ilvl="4" w:tplc="040C0003" w:tentative="1">
      <w:start w:val="1"/>
      <w:numFmt w:val="bullet"/>
      <w:lvlText w:val="o"/>
      <w:lvlJc w:val="left"/>
      <w:pPr>
        <w:tabs>
          <w:tab w:val="num" w:pos="4168"/>
        </w:tabs>
        <w:ind w:left="4168" w:hanging="360"/>
      </w:pPr>
      <w:rPr>
        <w:rFonts w:ascii="Courier New" w:hAnsi="Courier New" w:hint="default"/>
      </w:rPr>
    </w:lvl>
    <w:lvl w:ilvl="5" w:tplc="040C0005" w:tentative="1">
      <w:start w:val="1"/>
      <w:numFmt w:val="bullet"/>
      <w:lvlText w:val=""/>
      <w:lvlJc w:val="left"/>
      <w:pPr>
        <w:tabs>
          <w:tab w:val="num" w:pos="4888"/>
        </w:tabs>
        <w:ind w:left="4888" w:hanging="360"/>
      </w:pPr>
      <w:rPr>
        <w:rFonts w:ascii="Wingdings" w:hAnsi="Wingdings" w:hint="default"/>
      </w:rPr>
    </w:lvl>
    <w:lvl w:ilvl="6" w:tplc="040C0001" w:tentative="1">
      <w:start w:val="1"/>
      <w:numFmt w:val="bullet"/>
      <w:lvlText w:val=""/>
      <w:lvlJc w:val="left"/>
      <w:pPr>
        <w:tabs>
          <w:tab w:val="num" w:pos="5608"/>
        </w:tabs>
        <w:ind w:left="5608" w:hanging="360"/>
      </w:pPr>
      <w:rPr>
        <w:rFonts w:ascii="Symbol" w:hAnsi="Symbol" w:hint="default"/>
      </w:rPr>
    </w:lvl>
    <w:lvl w:ilvl="7" w:tplc="040C0003" w:tentative="1">
      <w:start w:val="1"/>
      <w:numFmt w:val="bullet"/>
      <w:lvlText w:val="o"/>
      <w:lvlJc w:val="left"/>
      <w:pPr>
        <w:tabs>
          <w:tab w:val="num" w:pos="6328"/>
        </w:tabs>
        <w:ind w:left="6328" w:hanging="360"/>
      </w:pPr>
      <w:rPr>
        <w:rFonts w:ascii="Courier New" w:hAnsi="Courier New" w:hint="default"/>
      </w:rPr>
    </w:lvl>
    <w:lvl w:ilvl="8" w:tplc="040C0005" w:tentative="1">
      <w:start w:val="1"/>
      <w:numFmt w:val="bullet"/>
      <w:lvlText w:val=""/>
      <w:lvlJc w:val="left"/>
      <w:pPr>
        <w:tabs>
          <w:tab w:val="num" w:pos="7048"/>
        </w:tabs>
        <w:ind w:left="7048" w:hanging="360"/>
      </w:pPr>
      <w:rPr>
        <w:rFonts w:ascii="Wingdings" w:hAnsi="Wingdings" w:hint="default"/>
      </w:rPr>
    </w:lvl>
  </w:abstractNum>
  <w:abstractNum w:abstractNumId="296" w15:restartNumberingAfterBreak="0">
    <w:nsid w:val="6DCD0F23"/>
    <w:multiLevelType w:val="hybridMultilevel"/>
    <w:tmpl w:val="4724A5B6"/>
    <w:lvl w:ilvl="0" w:tplc="040C000B">
      <w:start w:val="1"/>
      <w:numFmt w:val="bullet"/>
      <w:lvlText w:val=""/>
      <w:lvlJc w:val="left"/>
      <w:pPr>
        <w:ind w:left="360" w:hanging="360"/>
      </w:pPr>
      <w:rPr>
        <w:rFonts w:ascii="Wingdings" w:hAnsi="Wingdings" w:hint="default"/>
      </w:rPr>
    </w:lvl>
    <w:lvl w:ilvl="1" w:tplc="040C000B">
      <w:start w:val="1"/>
      <w:numFmt w:val="bullet"/>
      <w:pStyle w:val="T2"/>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7" w15:restartNumberingAfterBreak="0">
    <w:nsid w:val="6E190863"/>
    <w:multiLevelType w:val="hybridMultilevel"/>
    <w:tmpl w:val="EB4A18FA"/>
    <w:lvl w:ilvl="0" w:tplc="D480B27E">
      <w:start w:val="1"/>
      <w:numFmt w:val="decimal"/>
      <w:pStyle w:val="TitreA0"/>
      <w:lvlText w:val="%1)"/>
      <w:lvlJc w:val="left"/>
      <w:pPr>
        <w:tabs>
          <w:tab w:val="num" w:pos="360"/>
        </w:tabs>
        <w:ind w:left="360" w:hanging="360"/>
      </w:pPr>
      <w:rPr>
        <w:rFonts w:hint="default"/>
        <w:b/>
        <w:i w:val="0"/>
      </w:rPr>
    </w:lvl>
    <w:lvl w:ilvl="1" w:tplc="040C0003">
      <w:start w:val="1"/>
      <w:numFmt w:val="lowerLetter"/>
      <w:lvlText w:val="%2)"/>
      <w:lvlJc w:val="left"/>
      <w:pPr>
        <w:tabs>
          <w:tab w:val="num" w:pos="1440"/>
        </w:tabs>
        <w:ind w:left="1440" w:hanging="360"/>
      </w:pPr>
      <w:rPr>
        <w:rFonts w:hint="default"/>
        <w:b w:val="0"/>
      </w:rPr>
    </w:lvl>
    <w:lvl w:ilvl="2" w:tplc="A94AE68A"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8" w15:restartNumberingAfterBreak="0">
    <w:nsid w:val="6E394F74"/>
    <w:multiLevelType w:val="singleLevel"/>
    <w:tmpl w:val="6E394F74"/>
    <w:lvl w:ilvl="0">
      <w:start w:val="1"/>
      <w:numFmt w:val="bullet"/>
      <w:lvlText w:val="-"/>
      <w:lvlJc w:val="left"/>
      <w:pPr>
        <w:tabs>
          <w:tab w:val="num" w:pos="360"/>
        </w:tabs>
        <w:ind w:left="0" w:firstLine="0"/>
      </w:pPr>
      <w:rPr>
        <w:rFonts w:ascii="Times New Roman" w:hAnsi="Times New Roman" w:hint="default"/>
      </w:rPr>
    </w:lvl>
  </w:abstractNum>
  <w:abstractNum w:abstractNumId="299" w15:restartNumberingAfterBreak="0">
    <w:nsid w:val="6F76451D"/>
    <w:multiLevelType w:val="multilevel"/>
    <w:tmpl w:val="747E6946"/>
    <w:lvl w:ilvl="0">
      <w:start w:val="1101"/>
      <w:numFmt w:val="decimal"/>
      <w:pStyle w:val="Style200"/>
      <w:lvlText w:val="PRIX N°%1 : "/>
      <w:lvlJc w:val="left"/>
      <w:pPr>
        <w:ind w:left="862" w:hanging="360"/>
      </w:pPr>
      <w:rPr>
        <w:rFonts w:ascii="Arial" w:hAnsi="Arial" w:hint="default"/>
        <w:b/>
        <w:bCs/>
        <w:i w:val="0"/>
        <w:smallCaps w:val="0"/>
        <w:strike w:val="0"/>
        <w:sz w:val="22"/>
        <w:szCs w:val="22"/>
        <w:u w:val="none"/>
        <w:vertAlign w:val="baseline"/>
      </w:rPr>
    </w:lvl>
    <w:lvl w:ilvl="1">
      <w:start w:val="1"/>
      <w:numFmt w:val="lowerLetter"/>
      <w:lvlText w:val="%2."/>
      <w:lvlJc w:val="left"/>
      <w:pPr>
        <w:ind w:left="1582" w:hanging="360"/>
      </w:pPr>
      <w:rPr>
        <w:rFonts w:hint="default"/>
      </w:rPr>
    </w:lvl>
    <w:lvl w:ilvl="2">
      <w:start w:val="1"/>
      <w:numFmt w:val="lowerRoman"/>
      <w:lvlText w:val="%3."/>
      <w:lvlJc w:val="right"/>
      <w:pPr>
        <w:ind w:left="2302" w:hanging="180"/>
      </w:pPr>
      <w:rPr>
        <w:rFonts w:hint="default"/>
      </w:rPr>
    </w:lvl>
    <w:lvl w:ilvl="3">
      <w:start w:val="1"/>
      <w:numFmt w:val="decimal"/>
      <w:lvlText w:val="%4."/>
      <w:lvlJc w:val="left"/>
      <w:pPr>
        <w:ind w:left="3022" w:hanging="360"/>
      </w:pPr>
      <w:rPr>
        <w:rFonts w:hint="default"/>
      </w:rPr>
    </w:lvl>
    <w:lvl w:ilvl="4">
      <w:start w:val="1"/>
      <w:numFmt w:val="lowerLetter"/>
      <w:lvlText w:val="%5."/>
      <w:lvlJc w:val="left"/>
      <w:pPr>
        <w:ind w:left="3742" w:hanging="360"/>
      </w:pPr>
      <w:rPr>
        <w:rFonts w:hint="default"/>
      </w:rPr>
    </w:lvl>
    <w:lvl w:ilvl="5">
      <w:start w:val="1"/>
      <w:numFmt w:val="lowerRoman"/>
      <w:lvlText w:val="%6."/>
      <w:lvlJc w:val="right"/>
      <w:pPr>
        <w:ind w:left="4462" w:hanging="180"/>
      </w:pPr>
      <w:rPr>
        <w:rFonts w:hint="default"/>
      </w:rPr>
    </w:lvl>
    <w:lvl w:ilvl="6">
      <w:start w:val="1"/>
      <w:numFmt w:val="decimal"/>
      <w:lvlText w:val="%7."/>
      <w:lvlJc w:val="left"/>
      <w:pPr>
        <w:ind w:left="5182" w:hanging="360"/>
      </w:pPr>
      <w:rPr>
        <w:rFonts w:hint="default"/>
      </w:rPr>
    </w:lvl>
    <w:lvl w:ilvl="7">
      <w:start w:val="1"/>
      <w:numFmt w:val="lowerLetter"/>
      <w:lvlText w:val="%8."/>
      <w:lvlJc w:val="left"/>
      <w:pPr>
        <w:ind w:left="5902" w:hanging="360"/>
      </w:pPr>
      <w:rPr>
        <w:rFonts w:hint="default"/>
      </w:rPr>
    </w:lvl>
    <w:lvl w:ilvl="8">
      <w:start w:val="1"/>
      <w:numFmt w:val="lowerRoman"/>
      <w:lvlText w:val="%9."/>
      <w:lvlJc w:val="right"/>
      <w:pPr>
        <w:ind w:left="6622" w:hanging="180"/>
      </w:pPr>
      <w:rPr>
        <w:rFonts w:hint="default"/>
      </w:rPr>
    </w:lvl>
  </w:abstractNum>
  <w:abstractNum w:abstractNumId="300" w15:restartNumberingAfterBreak="0">
    <w:nsid w:val="6F880747"/>
    <w:multiLevelType w:val="multilevel"/>
    <w:tmpl w:val="C9DC9674"/>
    <w:lvl w:ilvl="0">
      <w:start w:val="1"/>
      <w:numFmt w:val="bullet"/>
      <w:pStyle w:val="StyleTitre3NonToutenmajuscule"/>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1" w15:restartNumberingAfterBreak="0">
    <w:nsid w:val="6FE73BEB"/>
    <w:multiLevelType w:val="hybridMultilevel"/>
    <w:tmpl w:val="68727C4C"/>
    <w:lvl w:ilvl="0" w:tplc="BDBA0A9C">
      <w:start w:val="1"/>
      <w:numFmt w:val="low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02" w15:restartNumberingAfterBreak="0">
    <w:nsid w:val="7193560B"/>
    <w:multiLevelType w:val="singleLevel"/>
    <w:tmpl w:val="7193560B"/>
    <w:lvl w:ilvl="0">
      <w:start w:val="1"/>
      <w:numFmt w:val="bullet"/>
      <w:lvlText w:val=""/>
      <w:lvlJc w:val="left"/>
      <w:pPr>
        <w:tabs>
          <w:tab w:val="num" w:pos="360"/>
        </w:tabs>
        <w:ind w:left="360" w:hanging="360"/>
      </w:pPr>
      <w:rPr>
        <w:rFonts w:ascii="Wingdings" w:hAnsi="Wingdings" w:hint="default"/>
      </w:rPr>
    </w:lvl>
  </w:abstractNum>
  <w:abstractNum w:abstractNumId="303" w15:restartNumberingAfterBreak="0">
    <w:nsid w:val="71A8799E"/>
    <w:multiLevelType w:val="hybridMultilevel"/>
    <w:tmpl w:val="C7A0C4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4" w15:restartNumberingAfterBreak="0">
    <w:nsid w:val="71AD47E8"/>
    <w:multiLevelType w:val="multilevel"/>
    <w:tmpl w:val="BAC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1B574C5"/>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306" w15:restartNumberingAfterBreak="0">
    <w:nsid w:val="71FC28F4"/>
    <w:multiLevelType w:val="multilevel"/>
    <w:tmpl w:val="71FC28F4"/>
    <w:lvl w:ilvl="0">
      <w:start w:val="1"/>
      <w:numFmt w:val="bullet"/>
      <w:lvlText w:val=""/>
      <w:lvlJc w:val="left"/>
      <w:pPr>
        <w:tabs>
          <w:tab w:val="num" w:pos="1064"/>
        </w:tabs>
        <w:ind w:left="1064"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72347F82"/>
    <w:multiLevelType w:val="multilevel"/>
    <w:tmpl w:val="0AD03CAA"/>
    <w:lvl w:ilvl="0">
      <w:start w:val="1"/>
      <w:numFmt w:val="decimal"/>
      <w:lvlText w:val="%1."/>
      <w:lvlJc w:val="left"/>
      <w:pPr>
        <w:tabs>
          <w:tab w:val="num" w:pos="630"/>
        </w:tabs>
        <w:ind w:left="630" w:hanging="630"/>
      </w:pPr>
      <w:rPr>
        <w:rFonts w:hint="default"/>
      </w:rPr>
    </w:lvl>
    <w:lvl w:ilvl="1">
      <w:start w:val="1"/>
      <w:numFmt w:val="decimal"/>
      <w:lvlText w:val="%1.%2."/>
      <w:lvlJc w:val="left"/>
      <w:pPr>
        <w:tabs>
          <w:tab w:val="num" w:pos="630"/>
        </w:tabs>
        <w:ind w:left="630" w:hanging="630"/>
      </w:pPr>
      <w:rPr>
        <w:rFonts w:hint="default"/>
      </w:rPr>
    </w:lvl>
    <w:lvl w:ilvl="2">
      <w:start w:val="1"/>
      <w:numFmt w:val="decimal"/>
      <w:pStyle w:val="T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8" w15:restartNumberingAfterBreak="0">
    <w:nsid w:val="724E6D9D"/>
    <w:multiLevelType w:val="multilevel"/>
    <w:tmpl w:val="724E6D9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9" w15:restartNumberingAfterBreak="0">
    <w:nsid w:val="725275EF"/>
    <w:multiLevelType w:val="multilevel"/>
    <w:tmpl w:val="725275EF"/>
    <w:lvl w:ilvl="0">
      <w:start w:val="1"/>
      <w:numFmt w:val="bullet"/>
      <w:lvlText w:val=""/>
      <w:lvlJc w:val="left"/>
      <w:pPr>
        <w:tabs>
          <w:tab w:val="num" w:pos="360"/>
        </w:tabs>
        <w:ind w:left="360" w:hanging="360"/>
      </w:pPr>
      <w:rPr>
        <w:rFonts w:ascii="Wingdings" w:hAnsi="Wingdings" w:hint="default"/>
      </w:rPr>
    </w:lvl>
    <w:lvl w:ilvl="1">
      <w:numFmt w:val="bullet"/>
      <w:lvlText w:val="-"/>
      <w:lvlJc w:val="left"/>
      <w:pPr>
        <w:tabs>
          <w:tab w:val="num" w:pos="1080"/>
        </w:tabs>
        <w:ind w:left="1080" w:hanging="360"/>
      </w:pPr>
      <w:rPr>
        <w:rFont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0" w15:restartNumberingAfterBreak="0">
    <w:nsid w:val="72671FE4"/>
    <w:multiLevelType w:val="multilevel"/>
    <w:tmpl w:val="6410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BD148C"/>
    <w:multiLevelType w:val="multilevel"/>
    <w:tmpl w:val="D05A94E6"/>
    <w:lvl w:ilvl="0">
      <w:start w:val="1"/>
      <w:numFmt w:val="bullet"/>
      <w:pStyle w:val="rientro"/>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2" w15:restartNumberingAfterBreak="0">
    <w:nsid w:val="72D3654B"/>
    <w:multiLevelType w:val="hybridMultilevel"/>
    <w:tmpl w:val="03369A6C"/>
    <w:lvl w:ilvl="0" w:tplc="CBBEBB04">
      <w:numFmt w:val="bullet"/>
      <w:pStyle w:val="Puce10"/>
      <w:suff w:val="space"/>
      <w:lvlText w:val="-"/>
      <w:lvlJc w:val="left"/>
      <w:pPr>
        <w:ind w:left="227" w:hanging="227"/>
      </w:pPr>
      <w:rPr>
        <w:rFonts w:ascii="Calibri" w:hAnsi="Calibri" w:cs="Times New Roman" w:hint="default"/>
        <w:b/>
        <w:i w:val="0"/>
        <w:sz w:val="28"/>
      </w:rPr>
    </w:lvl>
    <w:lvl w:ilvl="1" w:tplc="040C0003">
      <w:start w:val="1"/>
      <w:numFmt w:val="bullet"/>
      <w:lvlText w:val="o"/>
      <w:lvlJc w:val="left"/>
      <w:pPr>
        <w:ind w:left="1100" w:hanging="360"/>
      </w:pPr>
      <w:rPr>
        <w:rFonts w:ascii="Courier New" w:hAnsi="Courier New" w:cs="Courier New" w:hint="default"/>
      </w:rPr>
    </w:lvl>
    <w:lvl w:ilvl="2" w:tplc="040C0005">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313" w15:restartNumberingAfterBreak="0">
    <w:nsid w:val="754D6790"/>
    <w:multiLevelType w:val="hybridMultilevel"/>
    <w:tmpl w:val="DBC23DCA"/>
    <w:lvl w:ilvl="0" w:tplc="040C0001">
      <w:start w:val="1"/>
      <w:numFmt w:val="bullet"/>
      <w:lvlText w:val=""/>
      <w:lvlJc w:val="left"/>
      <w:pPr>
        <w:ind w:left="1856" w:hanging="360"/>
      </w:pPr>
      <w:rPr>
        <w:rFonts w:ascii="Symbol" w:hAnsi="Symbol" w:hint="default"/>
      </w:rPr>
    </w:lvl>
    <w:lvl w:ilvl="1" w:tplc="FFFFFFFF" w:tentative="1">
      <w:start w:val="1"/>
      <w:numFmt w:val="bullet"/>
      <w:lvlText w:val="o"/>
      <w:lvlJc w:val="left"/>
      <w:pPr>
        <w:ind w:left="2576" w:hanging="360"/>
      </w:pPr>
      <w:rPr>
        <w:rFonts w:ascii="Courier New" w:hAnsi="Courier New" w:cs="Courier New" w:hint="default"/>
      </w:rPr>
    </w:lvl>
    <w:lvl w:ilvl="2" w:tplc="FFFFFFFF" w:tentative="1">
      <w:start w:val="1"/>
      <w:numFmt w:val="bullet"/>
      <w:lvlText w:val=""/>
      <w:lvlJc w:val="left"/>
      <w:pPr>
        <w:ind w:left="3296" w:hanging="360"/>
      </w:pPr>
      <w:rPr>
        <w:rFonts w:ascii="Wingdings" w:hAnsi="Wingdings" w:hint="default"/>
      </w:rPr>
    </w:lvl>
    <w:lvl w:ilvl="3" w:tplc="FFFFFFFF" w:tentative="1">
      <w:start w:val="1"/>
      <w:numFmt w:val="bullet"/>
      <w:lvlText w:val=""/>
      <w:lvlJc w:val="left"/>
      <w:pPr>
        <w:ind w:left="4016" w:hanging="360"/>
      </w:pPr>
      <w:rPr>
        <w:rFonts w:ascii="Symbol" w:hAnsi="Symbol" w:hint="default"/>
      </w:rPr>
    </w:lvl>
    <w:lvl w:ilvl="4" w:tplc="FFFFFFFF" w:tentative="1">
      <w:start w:val="1"/>
      <w:numFmt w:val="bullet"/>
      <w:lvlText w:val="o"/>
      <w:lvlJc w:val="left"/>
      <w:pPr>
        <w:ind w:left="4736" w:hanging="360"/>
      </w:pPr>
      <w:rPr>
        <w:rFonts w:ascii="Courier New" w:hAnsi="Courier New" w:cs="Courier New" w:hint="default"/>
      </w:rPr>
    </w:lvl>
    <w:lvl w:ilvl="5" w:tplc="FFFFFFFF" w:tentative="1">
      <w:start w:val="1"/>
      <w:numFmt w:val="bullet"/>
      <w:lvlText w:val=""/>
      <w:lvlJc w:val="left"/>
      <w:pPr>
        <w:ind w:left="5456" w:hanging="360"/>
      </w:pPr>
      <w:rPr>
        <w:rFonts w:ascii="Wingdings" w:hAnsi="Wingdings" w:hint="default"/>
      </w:rPr>
    </w:lvl>
    <w:lvl w:ilvl="6" w:tplc="FFFFFFFF" w:tentative="1">
      <w:start w:val="1"/>
      <w:numFmt w:val="bullet"/>
      <w:lvlText w:val=""/>
      <w:lvlJc w:val="left"/>
      <w:pPr>
        <w:ind w:left="6176" w:hanging="360"/>
      </w:pPr>
      <w:rPr>
        <w:rFonts w:ascii="Symbol" w:hAnsi="Symbol" w:hint="default"/>
      </w:rPr>
    </w:lvl>
    <w:lvl w:ilvl="7" w:tplc="FFFFFFFF" w:tentative="1">
      <w:start w:val="1"/>
      <w:numFmt w:val="bullet"/>
      <w:lvlText w:val="o"/>
      <w:lvlJc w:val="left"/>
      <w:pPr>
        <w:ind w:left="6896" w:hanging="360"/>
      </w:pPr>
      <w:rPr>
        <w:rFonts w:ascii="Courier New" w:hAnsi="Courier New" w:cs="Courier New" w:hint="default"/>
      </w:rPr>
    </w:lvl>
    <w:lvl w:ilvl="8" w:tplc="FFFFFFFF" w:tentative="1">
      <w:start w:val="1"/>
      <w:numFmt w:val="bullet"/>
      <w:lvlText w:val=""/>
      <w:lvlJc w:val="left"/>
      <w:pPr>
        <w:ind w:left="7616" w:hanging="360"/>
      </w:pPr>
      <w:rPr>
        <w:rFonts w:ascii="Wingdings" w:hAnsi="Wingdings" w:hint="default"/>
      </w:rPr>
    </w:lvl>
  </w:abstractNum>
  <w:abstractNum w:abstractNumId="314" w15:restartNumberingAfterBreak="0">
    <w:nsid w:val="755463B4"/>
    <w:multiLevelType w:val="hybridMultilevel"/>
    <w:tmpl w:val="C8A04D10"/>
    <w:lvl w:ilvl="0" w:tplc="FF0E4860">
      <w:start w:val="1"/>
      <w:numFmt w:val="lowerLetter"/>
      <w:pStyle w:val="Pucea"/>
      <w:lvlText w:val="%1)"/>
      <w:lvlJc w:val="left"/>
      <w:pPr>
        <w:tabs>
          <w:tab w:val="num" w:pos="360"/>
        </w:tabs>
        <w:ind w:left="360" w:hanging="360"/>
      </w:pPr>
      <w:rPr>
        <w:rFonts w:hint="default"/>
        <w:b w:val="0"/>
        <w:i w:val="0"/>
        <w:u w:val="none"/>
      </w:rPr>
    </w:lvl>
    <w:lvl w:ilvl="1" w:tplc="E5C2F3CC">
      <w:start w:val="1"/>
      <w:numFmt w:val="decimal"/>
      <w:lvlText w:val="%2)"/>
      <w:lvlJc w:val="left"/>
      <w:pPr>
        <w:tabs>
          <w:tab w:val="num" w:pos="1440"/>
        </w:tabs>
        <w:ind w:left="1440" w:hanging="360"/>
      </w:pPr>
      <w:rPr>
        <w:rFonts w:hint="default"/>
        <w:u w:val="none"/>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5" w15:restartNumberingAfterBreak="0">
    <w:nsid w:val="758256DF"/>
    <w:multiLevelType w:val="multilevel"/>
    <w:tmpl w:val="E9E8ED64"/>
    <w:lvl w:ilvl="0">
      <w:start w:val="1"/>
      <w:numFmt w:val="decimal"/>
      <w:lvlText w:val="%1."/>
      <w:lvlJc w:val="left"/>
      <w:pPr>
        <w:ind w:left="720" w:hanging="360"/>
      </w:pPr>
      <w:rPr>
        <w:rFonts w:hint="default"/>
        <w:b/>
        <w:bCs/>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6" w15:restartNumberingAfterBreak="0">
    <w:nsid w:val="75F467AC"/>
    <w:multiLevelType w:val="multilevel"/>
    <w:tmpl w:val="1ECCE216"/>
    <w:lvl w:ilvl="0">
      <w:numFmt w:val="bullet"/>
      <w:pStyle w:val="puce32"/>
      <w:lvlText w:val="-"/>
      <w:lvlJc w:val="left"/>
      <w:pPr>
        <w:ind w:left="2198" w:hanging="360"/>
      </w:pPr>
      <w:rPr>
        <w:rFonts w:ascii="Times New Roman" w:eastAsia="Times New Roman" w:hAnsi="Times New Roman" w:cs="Times New Roman"/>
      </w:rPr>
    </w:lvl>
    <w:lvl w:ilvl="1">
      <w:start w:val="1"/>
      <w:numFmt w:val="bullet"/>
      <w:lvlText w:val="o"/>
      <w:lvlJc w:val="left"/>
      <w:pPr>
        <w:ind w:left="2918" w:hanging="360"/>
      </w:pPr>
      <w:rPr>
        <w:rFonts w:ascii="Courier New" w:eastAsia="Courier New" w:hAnsi="Courier New" w:cs="Courier New"/>
      </w:rPr>
    </w:lvl>
    <w:lvl w:ilvl="2">
      <w:start w:val="1"/>
      <w:numFmt w:val="bullet"/>
      <w:lvlText w:val="▪"/>
      <w:lvlJc w:val="left"/>
      <w:pPr>
        <w:ind w:left="3638" w:hanging="360"/>
      </w:pPr>
      <w:rPr>
        <w:rFonts w:ascii="Noto Sans Symbols" w:eastAsia="Noto Sans Symbols" w:hAnsi="Noto Sans Symbols" w:cs="Noto Sans Symbols"/>
      </w:rPr>
    </w:lvl>
    <w:lvl w:ilvl="3">
      <w:start w:val="1"/>
      <w:numFmt w:val="bullet"/>
      <w:lvlText w:val="●"/>
      <w:lvlJc w:val="left"/>
      <w:pPr>
        <w:ind w:left="4358" w:hanging="360"/>
      </w:pPr>
      <w:rPr>
        <w:rFonts w:ascii="Noto Sans Symbols" w:eastAsia="Noto Sans Symbols" w:hAnsi="Noto Sans Symbols" w:cs="Noto Sans Symbols"/>
      </w:rPr>
    </w:lvl>
    <w:lvl w:ilvl="4">
      <w:start w:val="1"/>
      <w:numFmt w:val="bullet"/>
      <w:lvlText w:val="o"/>
      <w:lvlJc w:val="left"/>
      <w:pPr>
        <w:ind w:left="5078" w:hanging="360"/>
      </w:pPr>
      <w:rPr>
        <w:rFonts w:ascii="Courier New" w:eastAsia="Courier New" w:hAnsi="Courier New" w:cs="Courier New"/>
      </w:rPr>
    </w:lvl>
    <w:lvl w:ilvl="5">
      <w:start w:val="1"/>
      <w:numFmt w:val="bullet"/>
      <w:lvlText w:val="▪"/>
      <w:lvlJc w:val="left"/>
      <w:pPr>
        <w:ind w:left="5798" w:hanging="360"/>
      </w:pPr>
      <w:rPr>
        <w:rFonts w:ascii="Noto Sans Symbols" w:eastAsia="Noto Sans Symbols" w:hAnsi="Noto Sans Symbols" w:cs="Noto Sans Symbols"/>
      </w:rPr>
    </w:lvl>
    <w:lvl w:ilvl="6">
      <w:start w:val="1"/>
      <w:numFmt w:val="bullet"/>
      <w:lvlText w:val="●"/>
      <w:lvlJc w:val="left"/>
      <w:pPr>
        <w:ind w:left="6518" w:hanging="360"/>
      </w:pPr>
      <w:rPr>
        <w:rFonts w:ascii="Noto Sans Symbols" w:eastAsia="Noto Sans Symbols" w:hAnsi="Noto Sans Symbols" w:cs="Noto Sans Symbols"/>
      </w:rPr>
    </w:lvl>
    <w:lvl w:ilvl="7">
      <w:start w:val="1"/>
      <w:numFmt w:val="bullet"/>
      <w:lvlText w:val="o"/>
      <w:lvlJc w:val="left"/>
      <w:pPr>
        <w:ind w:left="7238" w:hanging="360"/>
      </w:pPr>
      <w:rPr>
        <w:rFonts w:ascii="Courier New" w:eastAsia="Courier New" w:hAnsi="Courier New" w:cs="Courier New"/>
      </w:rPr>
    </w:lvl>
    <w:lvl w:ilvl="8">
      <w:start w:val="1"/>
      <w:numFmt w:val="bullet"/>
      <w:lvlText w:val="▪"/>
      <w:lvlJc w:val="left"/>
      <w:pPr>
        <w:ind w:left="7958" w:hanging="360"/>
      </w:pPr>
      <w:rPr>
        <w:rFonts w:ascii="Noto Sans Symbols" w:eastAsia="Noto Sans Symbols" w:hAnsi="Noto Sans Symbols" w:cs="Noto Sans Symbols"/>
      </w:rPr>
    </w:lvl>
  </w:abstractNum>
  <w:abstractNum w:abstractNumId="317" w15:restartNumberingAfterBreak="0">
    <w:nsid w:val="77055DF1"/>
    <w:multiLevelType w:val="multilevel"/>
    <w:tmpl w:val="3F5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221CB6"/>
    <w:multiLevelType w:val="multilevel"/>
    <w:tmpl w:val="463A6E2E"/>
    <w:lvl w:ilvl="0">
      <w:numFmt w:val="bullet"/>
      <w:pStyle w:val="L4r"/>
      <w:lvlText w:val="-"/>
      <w:lvlJc w:val="left"/>
      <w:pPr>
        <w:ind w:left="720" w:hanging="360"/>
      </w:pPr>
      <w:rPr>
        <w:rFonts w:ascii="Times New Roman" w:eastAsia="Times New Roman" w:hAnsi="Times New Roman" w:cs="Times New Roman"/>
        <w:b/>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9" w15:restartNumberingAfterBreak="0">
    <w:nsid w:val="7733245A"/>
    <w:multiLevelType w:val="singleLevel"/>
    <w:tmpl w:val="CDC49102"/>
    <w:lvl w:ilvl="0">
      <w:start w:val="2"/>
      <w:numFmt w:val="bullet"/>
      <w:lvlText w:val="-"/>
      <w:lvlJc w:val="left"/>
      <w:pPr>
        <w:tabs>
          <w:tab w:val="num" w:pos="360"/>
        </w:tabs>
        <w:ind w:left="360" w:hanging="360"/>
      </w:pPr>
      <w:rPr>
        <w:rFonts w:hint="default"/>
      </w:rPr>
    </w:lvl>
  </w:abstractNum>
  <w:abstractNum w:abstractNumId="320" w15:restartNumberingAfterBreak="0">
    <w:nsid w:val="778A36F4"/>
    <w:multiLevelType w:val="multilevel"/>
    <w:tmpl w:val="800CABF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A37DDB"/>
    <w:multiLevelType w:val="multilevel"/>
    <w:tmpl w:val="77A37DDB"/>
    <w:lvl w:ilvl="0">
      <w:start w:val="1"/>
      <w:numFmt w:val="bullet"/>
      <w:lvlText w:val=""/>
      <w:lvlJc w:val="left"/>
      <w:pPr>
        <w:ind w:left="720" w:hanging="360"/>
      </w:pPr>
      <w:rPr>
        <w:rFonts w:ascii="Symbol" w:hAnsi="Symbol" w:hint="default"/>
        <w:b/>
        <w:i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2" w15:restartNumberingAfterBreak="0">
    <w:nsid w:val="77F8492F"/>
    <w:multiLevelType w:val="multilevel"/>
    <w:tmpl w:val="77F8492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3" w15:restartNumberingAfterBreak="0">
    <w:nsid w:val="786750BE"/>
    <w:multiLevelType w:val="multilevel"/>
    <w:tmpl w:val="A5D44B3C"/>
    <w:lvl w:ilvl="0">
      <w:start w:val="1"/>
      <w:numFmt w:val="bullet"/>
      <w:pStyle w:val="Liste1"/>
      <w:lvlText w:val="●"/>
      <w:lvlJc w:val="left"/>
      <w:pPr>
        <w:ind w:left="786"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4" w15:restartNumberingAfterBreak="0">
    <w:nsid w:val="78DF4A14"/>
    <w:multiLevelType w:val="hybridMultilevel"/>
    <w:tmpl w:val="2F16BB50"/>
    <w:lvl w:ilvl="0" w:tplc="FFFFFFFF">
      <w:start w:val="2"/>
      <w:numFmt w:val="bullet"/>
      <w:lvlText w:val="-"/>
      <w:lvlJc w:val="left"/>
      <w:pPr>
        <w:tabs>
          <w:tab w:val="num" w:pos="360"/>
        </w:tabs>
        <w:ind w:left="36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5" w15:restartNumberingAfterBreak="0">
    <w:nsid w:val="7A001316"/>
    <w:multiLevelType w:val="hybridMultilevel"/>
    <w:tmpl w:val="F3BAC62A"/>
    <w:lvl w:ilvl="0" w:tplc="040C0003">
      <w:start w:val="1"/>
      <w:numFmt w:val="bullet"/>
      <w:lvlText w:val="o"/>
      <w:lvlJc w:val="left"/>
      <w:pPr>
        <w:ind w:left="1080" w:hanging="360"/>
      </w:pPr>
      <w:rPr>
        <w:rFonts w:ascii="Courier New" w:hAnsi="Courier New" w:cs="Courier New"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326" w15:restartNumberingAfterBreak="0">
    <w:nsid w:val="7A154D0B"/>
    <w:multiLevelType w:val="multilevel"/>
    <w:tmpl w:val="E070B1A0"/>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Articles"/>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7" w15:restartNumberingAfterBreak="0">
    <w:nsid w:val="7A304324"/>
    <w:multiLevelType w:val="hybridMultilevel"/>
    <w:tmpl w:val="1228E33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8" w15:restartNumberingAfterBreak="0">
    <w:nsid w:val="7A392F99"/>
    <w:multiLevelType w:val="multilevel"/>
    <w:tmpl w:val="7A392F9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7AB95778"/>
    <w:multiLevelType w:val="hybridMultilevel"/>
    <w:tmpl w:val="73D88FDC"/>
    <w:lvl w:ilvl="0" w:tplc="7C902098">
      <w:start w:val="1"/>
      <w:numFmt w:val="bullet"/>
      <w:lvlText w:val=""/>
      <w:lvlPicBulletId w:val="0"/>
      <w:lvlJc w:val="left"/>
      <w:pPr>
        <w:tabs>
          <w:tab w:val="num" w:pos="720"/>
        </w:tabs>
        <w:ind w:left="720" w:hanging="360"/>
      </w:pPr>
      <w:rPr>
        <w:rFonts w:ascii="Symbol" w:hAnsi="Symbol" w:hint="default"/>
        <w:sz w:val="16"/>
        <w:szCs w:val="16"/>
      </w:rPr>
    </w:lvl>
    <w:lvl w:ilvl="1" w:tplc="F092A910" w:tentative="1">
      <w:start w:val="1"/>
      <w:numFmt w:val="bullet"/>
      <w:lvlText w:val=""/>
      <w:lvlJc w:val="left"/>
      <w:pPr>
        <w:tabs>
          <w:tab w:val="num" w:pos="1440"/>
        </w:tabs>
        <w:ind w:left="1440" w:hanging="360"/>
      </w:pPr>
      <w:rPr>
        <w:rFonts w:ascii="Symbol" w:hAnsi="Symbol" w:hint="default"/>
      </w:rPr>
    </w:lvl>
    <w:lvl w:ilvl="2" w:tplc="665E9060" w:tentative="1">
      <w:start w:val="1"/>
      <w:numFmt w:val="bullet"/>
      <w:lvlText w:val=""/>
      <w:lvlJc w:val="left"/>
      <w:pPr>
        <w:tabs>
          <w:tab w:val="num" w:pos="2160"/>
        </w:tabs>
        <w:ind w:left="2160" w:hanging="360"/>
      </w:pPr>
      <w:rPr>
        <w:rFonts w:ascii="Symbol" w:hAnsi="Symbol" w:hint="default"/>
      </w:rPr>
    </w:lvl>
    <w:lvl w:ilvl="3" w:tplc="3EE688C2" w:tentative="1">
      <w:start w:val="1"/>
      <w:numFmt w:val="bullet"/>
      <w:lvlText w:val=""/>
      <w:lvlJc w:val="left"/>
      <w:pPr>
        <w:tabs>
          <w:tab w:val="num" w:pos="2880"/>
        </w:tabs>
        <w:ind w:left="2880" w:hanging="360"/>
      </w:pPr>
      <w:rPr>
        <w:rFonts w:ascii="Symbol" w:hAnsi="Symbol" w:hint="default"/>
      </w:rPr>
    </w:lvl>
    <w:lvl w:ilvl="4" w:tplc="1FF68D56" w:tentative="1">
      <w:start w:val="1"/>
      <w:numFmt w:val="bullet"/>
      <w:lvlText w:val=""/>
      <w:lvlJc w:val="left"/>
      <w:pPr>
        <w:tabs>
          <w:tab w:val="num" w:pos="3600"/>
        </w:tabs>
        <w:ind w:left="3600" w:hanging="360"/>
      </w:pPr>
      <w:rPr>
        <w:rFonts w:ascii="Symbol" w:hAnsi="Symbol" w:hint="default"/>
      </w:rPr>
    </w:lvl>
    <w:lvl w:ilvl="5" w:tplc="94922E38" w:tentative="1">
      <w:start w:val="1"/>
      <w:numFmt w:val="bullet"/>
      <w:lvlText w:val=""/>
      <w:lvlJc w:val="left"/>
      <w:pPr>
        <w:tabs>
          <w:tab w:val="num" w:pos="4320"/>
        </w:tabs>
        <w:ind w:left="4320" w:hanging="360"/>
      </w:pPr>
      <w:rPr>
        <w:rFonts w:ascii="Symbol" w:hAnsi="Symbol" w:hint="default"/>
      </w:rPr>
    </w:lvl>
    <w:lvl w:ilvl="6" w:tplc="62364F96" w:tentative="1">
      <w:start w:val="1"/>
      <w:numFmt w:val="bullet"/>
      <w:lvlText w:val=""/>
      <w:lvlJc w:val="left"/>
      <w:pPr>
        <w:tabs>
          <w:tab w:val="num" w:pos="5040"/>
        </w:tabs>
        <w:ind w:left="5040" w:hanging="360"/>
      </w:pPr>
      <w:rPr>
        <w:rFonts w:ascii="Symbol" w:hAnsi="Symbol" w:hint="default"/>
      </w:rPr>
    </w:lvl>
    <w:lvl w:ilvl="7" w:tplc="A5CAC402" w:tentative="1">
      <w:start w:val="1"/>
      <w:numFmt w:val="bullet"/>
      <w:lvlText w:val=""/>
      <w:lvlJc w:val="left"/>
      <w:pPr>
        <w:tabs>
          <w:tab w:val="num" w:pos="5760"/>
        </w:tabs>
        <w:ind w:left="5760" w:hanging="360"/>
      </w:pPr>
      <w:rPr>
        <w:rFonts w:ascii="Symbol" w:hAnsi="Symbol" w:hint="default"/>
      </w:rPr>
    </w:lvl>
    <w:lvl w:ilvl="8" w:tplc="2CA2A03E" w:tentative="1">
      <w:start w:val="1"/>
      <w:numFmt w:val="bullet"/>
      <w:lvlText w:val=""/>
      <w:lvlJc w:val="left"/>
      <w:pPr>
        <w:tabs>
          <w:tab w:val="num" w:pos="6480"/>
        </w:tabs>
        <w:ind w:left="6480" w:hanging="360"/>
      </w:pPr>
      <w:rPr>
        <w:rFonts w:ascii="Symbol" w:hAnsi="Symbol" w:hint="default"/>
      </w:rPr>
    </w:lvl>
  </w:abstractNum>
  <w:abstractNum w:abstractNumId="330" w15:restartNumberingAfterBreak="0">
    <w:nsid w:val="7AEC123F"/>
    <w:multiLevelType w:val="multilevel"/>
    <w:tmpl w:val="5F06E0CE"/>
    <w:lvl w:ilvl="0">
      <w:start w:val="1"/>
      <w:numFmt w:val="bullet"/>
      <w:pStyle w:val="PRIX100"/>
      <w:lvlText w:val="-"/>
      <w:lvlJc w:val="left"/>
      <w:pPr>
        <w:ind w:left="1068" w:hanging="360"/>
      </w:p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31" w15:restartNumberingAfterBreak="0">
    <w:nsid w:val="7AF90234"/>
    <w:multiLevelType w:val="singleLevel"/>
    <w:tmpl w:val="60946C26"/>
    <w:lvl w:ilvl="0">
      <w:start w:val="1"/>
      <w:numFmt w:val="lowerLetter"/>
      <w:lvlText w:val="%1)"/>
      <w:lvlJc w:val="left"/>
      <w:pPr>
        <w:tabs>
          <w:tab w:val="num" w:pos="454"/>
        </w:tabs>
        <w:ind w:left="454" w:hanging="454"/>
      </w:pPr>
      <w:rPr>
        <w:b/>
        <w:i w:val="0"/>
      </w:rPr>
    </w:lvl>
  </w:abstractNum>
  <w:abstractNum w:abstractNumId="332" w15:restartNumberingAfterBreak="0">
    <w:nsid w:val="7C1332CA"/>
    <w:multiLevelType w:val="singleLevel"/>
    <w:tmpl w:val="2D92B62A"/>
    <w:lvl w:ilvl="0">
      <w:numFmt w:val="bullet"/>
      <w:lvlText w:val="-"/>
      <w:lvlJc w:val="left"/>
      <w:pPr>
        <w:tabs>
          <w:tab w:val="num" w:pos="360"/>
        </w:tabs>
        <w:ind w:left="360" w:hanging="360"/>
      </w:pPr>
      <w:rPr>
        <w:rFonts w:hint="default"/>
      </w:rPr>
    </w:lvl>
  </w:abstractNum>
  <w:abstractNum w:abstractNumId="333" w15:restartNumberingAfterBreak="0">
    <w:nsid w:val="7C4A6676"/>
    <w:multiLevelType w:val="multilevel"/>
    <w:tmpl w:val="2668BFCE"/>
    <w:lvl w:ilvl="0">
      <w:numFmt w:val="bullet"/>
      <w:pStyle w:val="normal2"/>
      <w:lvlText w:val="▪"/>
      <w:lvlJc w:val="left"/>
      <w:pPr>
        <w:ind w:left="848" w:hanging="363"/>
      </w:pPr>
      <w:rPr>
        <w:rFonts w:ascii="Noto Sans Symbols" w:eastAsia="Noto Sans Symbols" w:hAnsi="Noto Sans Symbols" w:cs="Noto Sans Symbols"/>
        <w:sz w:val="18"/>
        <w:szCs w:val="18"/>
      </w:rPr>
    </w:lvl>
    <w:lvl w:ilvl="1">
      <w:numFmt w:val="bullet"/>
      <w:lvlText w:val="•"/>
      <w:lvlJc w:val="left"/>
      <w:pPr>
        <w:ind w:left="1766" w:hanging="363"/>
      </w:pPr>
    </w:lvl>
    <w:lvl w:ilvl="2">
      <w:numFmt w:val="bullet"/>
      <w:lvlText w:val="•"/>
      <w:lvlJc w:val="left"/>
      <w:pPr>
        <w:ind w:left="2693" w:hanging="363"/>
      </w:pPr>
    </w:lvl>
    <w:lvl w:ilvl="3">
      <w:numFmt w:val="bullet"/>
      <w:lvlText w:val="•"/>
      <w:lvlJc w:val="left"/>
      <w:pPr>
        <w:ind w:left="3619" w:hanging="363"/>
      </w:pPr>
    </w:lvl>
    <w:lvl w:ilvl="4">
      <w:numFmt w:val="bullet"/>
      <w:lvlText w:val="•"/>
      <w:lvlJc w:val="left"/>
      <w:pPr>
        <w:ind w:left="4546" w:hanging="363"/>
      </w:pPr>
    </w:lvl>
    <w:lvl w:ilvl="5">
      <w:numFmt w:val="bullet"/>
      <w:lvlText w:val="•"/>
      <w:lvlJc w:val="left"/>
      <w:pPr>
        <w:ind w:left="5473" w:hanging="363"/>
      </w:pPr>
    </w:lvl>
    <w:lvl w:ilvl="6">
      <w:numFmt w:val="bullet"/>
      <w:lvlText w:val="•"/>
      <w:lvlJc w:val="left"/>
      <w:pPr>
        <w:ind w:left="6399" w:hanging="363"/>
      </w:pPr>
    </w:lvl>
    <w:lvl w:ilvl="7">
      <w:numFmt w:val="bullet"/>
      <w:lvlText w:val="•"/>
      <w:lvlJc w:val="left"/>
      <w:pPr>
        <w:ind w:left="7326" w:hanging="362"/>
      </w:pPr>
    </w:lvl>
    <w:lvl w:ilvl="8">
      <w:numFmt w:val="bullet"/>
      <w:lvlText w:val="•"/>
      <w:lvlJc w:val="left"/>
      <w:pPr>
        <w:ind w:left="8253" w:hanging="363"/>
      </w:pPr>
    </w:lvl>
  </w:abstractNum>
  <w:abstractNum w:abstractNumId="334" w15:restartNumberingAfterBreak="0">
    <w:nsid w:val="7C854193"/>
    <w:multiLevelType w:val="hybridMultilevel"/>
    <w:tmpl w:val="AF5E606E"/>
    <w:lvl w:ilvl="0" w:tplc="04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35" w15:restartNumberingAfterBreak="0">
    <w:nsid w:val="7D201B0A"/>
    <w:multiLevelType w:val="multilevel"/>
    <w:tmpl w:val="16480D6A"/>
    <w:lvl w:ilvl="0">
      <w:start w:val="1"/>
      <w:numFmt w:val="lowerLetter"/>
      <w:lvlText w:val="%1)"/>
      <w:lvlJc w:val="left"/>
      <w:pPr>
        <w:ind w:left="720" w:hanging="360"/>
      </w:pPr>
      <w:rPr>
        <w:rFonts w:ascii="Century Gothic" w:hAnsi="Century Gothic" w:hint="default"/>
        <w:b/>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7EE31D8D"/>
    <w:multiLevelType w:val="multilevel"/>
    <w:tmpl w:val="E0E6895E"/>
    <w:lvl w:ilvl="0">
      <w:start w:val="1"/>
      <w:numFmt w:val="lowerLetter"/>
      <w:lvlText w:val="%1)"/>
      <w:lvlJc w:val="left"/>
      <w:pPr>
        <w:ind w:left="720" w:hanging="360"/>
      </w:pPr>
      <w:rPr>
        <w:rFonts w:ascii="Century Gothic" w:hAnsi="Century Gothic" w:cstheme="minorHAnsi" w:hint="default"/>
        <w:b/>
        <w:bCs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7F1771AB"/>
    <w:multiLevelType w:val="multilevel"/>
    <w:tmpl w:val="FD2C3A5C"/>
    <w:lvl w:ilvl="0">
      <w:start w:val="1"/>
      <w:numFmt w:val="lowerLetter"/>
      <w:pStyle w:val="RET"/>
      <w:lvlText w:val="%1)"/>
      <w:lvlJc w:val="left"/>
      <w:pPr>
        <w:ind w:left="480" w:hanging="480"/>
      </w:pPr>
    </w:lvl>
    <w:lvl w:ilvl="1">
      <w:start w:val="1"/>
      <w:numFmt w:val="lowerLetter"/>
      <w:lvlText w:val="%2)"/>
      <w:lvlJc w:val="left"/>
      <w:pPr>
        <w:ind w:left="1200" w:hanging="480"/>
      </w:pPr>
    </w:lvl>
    <w:lvl w:ilvl="2">
      <w:start w:val="1"/>
      <w:numFmt w:val="lowerLetter"/>
      <w:lvlText w:val="%3)"/>
      <w:lvlJc w:val="left"/>
      <w:pPr>
        <w:ind w:left="1920" w:hanging="480"/>
      </w:pPr>
    </w:lvl>
    <w:lvl w:ilvl="3">
      <w:start w:val="1"/>
      <w:numFmt w:val="lowerLetter"/>
      <w:lvlText w:val="%4)"/>
      <w:lvlJc w:val="left"/>
      <w:pPr>
        <w:ind w:left="2640" w:hanging="480"/>
      </w:pPr>
    </w:lvl>
    <w:lvl w:ilvl="4">
      <w:start w:val="1"/>
      <w:numFmt w:val="lowerLetter"/>
      <w:lvlText w:val="%5)"/>
      <w:lvlJc w:val="left"/>
      <w:pPr>
        <w:ind w:left="3360" w:hanging="480"/>
      </w:pPr>
    </w:lvl>
    <w:lvl w:ilvl="5">
      <w:start w:val="1"/>
      <w:numFmt w:val="lowerLetter"/>
      <w:lvlText w:val="%6)"/>
      <w:lvlJc w:val="left"/>
      <w:pPr>
        <w:ind w:left="4080" w:hanging="480"/>
      </w:pPr>
    </w:lvl>
    <w:lvl w:ilvl="6">
      <w:start w:val="1"/>
      <w:numFmt w:val="lowerLetter"/>
      <w:lvlText w:val="%7)"/>
      <w:lvlJc w:val="left"/>
      <w:pPr>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338" w15:restartNumberingAfterBreak="0">
    <w:nsid w:val="7F5D6B48"/>
    <w:multiLevelType w:val="hybridMultilevel"/>
    <w:tmpl w:val="8D7C36DA"/>
    <w:lvl w:ilvl="0" w:tplc="040C0003">
      <w:start w:val="1"/>
      <w:numFmt w:val="bullet"/>
      <w:lvlText w:val="o"/>
      <w:lvlJc w:val="left"/>
      <w:pPr>
        <w:tabs>
          <w:tab w:val="num" w:pos="1069"/>
        </w:tabs>
        <w:ind w:left="1069" w:hanging="360"/>
      </w:pPr>
      <w:rPr>
        <w:rFonts w:ascii="Courier New" w:hAnsi="Courier New" w:cs="Courier New" w:hint="default"/>
      </w:rPr>
    </w:lvl>
    <w:lvl w:ilvl="1" w:tplc="FFFFFFFF">
      <w:start w:val="1"/>
      <w:numFmt w:val="bullet"/>
      <w:lvlText w:val="o"/>
      <w:lvlJc w:val="left"/>
      <w:pPr>
        <w:tabs>
          <w:tab w:val="num" w:pos="2149"/>
        </w:tabs>
        <w:ind w:left="2149" w:hanging="360"/>
      </w:pPr>
      <w:rPr>
        <w:rFonts w:ascii="Courier New" w:hAnsi="Courier New"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339" w15:restartNumberingAfterBreak="0">
    <w:nsid w:val="7FA66A9D"/>
    <w:multiLevelType w:val="hybridMultilevel"/>
    <w:tmpl w:val="C7A0C4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14130579">
    <w:abstractNumId w:val="6"/>
  </w:num>
  <w:num w:numId="2" w16cid:durableId="219249754">
    <w:abstractNumId w:val="297"/>
  </w:num>
  <w:num w:numId="3" w16cid:durableId="104352653">
    <w:abstractNumId w:val="106"/>
  </w:num>
  <w:num w:numId="4" w16cid:durableId="228655618">
    <w:abstractNumId w:val="86"/>
  </w:num>
  <w:num w:numId="5" w16cid:durableId="1655178803">
    <w:abstractNumId w:val="167"/>
  </w:num>
  <w:num w:numId="6" w16cid:durableId="928150043">
    <w:abstractNumId w:val="18"/>
  </w:num>
  <w:num w:numId="7" w16cid:durableId="650713544">
    <w:abstractNumId w:val="127"/>
  </w:num>
  <w:num w:numId="8" w16cid:durableId="2057780569">
    <w:abstractNumId w:val="235"/>
  </w:num>
  <w:num w:numId="9" w16cid:durableId="1848597894">
    <w:abstractNumId w:val="142"/>
  </w:num>
  <w:num w:numId="10" w16cid:durableId="119541747">
    <w:abstractNumId w:val="202"/>
  </w:num>
  <w:num w:numId="11" w16cid:durableId="1866477879">
    <w:abstractNumId w:val="50"/>
  </w:num>
  <w:num w:numId="12" w16cid:durableId="252400998">
    <w:abstractNumId w:val="116"/>
  </w:num>
  <w:num w:numId="13" w16cid:durableId="1921517990">
    <w:abstractNumId w:val="68"/>
  </w:num>
  <w:num w:numId="14" w16cid:durableId="1776485505">
    <w:abstractNumId w:val="295"/>
  </w:num>
  <w:num w:numId="15" w16cid:durableId="1424957063">
    <w:abstractNumId w:val="231"/>
  </w:num>
  <w:num w:numId="16" w16cid:durableId="1223637056">
    <w:abstractNumId w:val="255"/>
  </w:num>
  <w:num w:numId="17" w16cid:durableId="1285237511">
    <w:abstractNumId w:val="339"/>
  </w:num>
  <w:num w:numId="18" w16cid:durableId="379600574">
    <w:abstractNumId w:val="303"/>
  </w:num>
  <w:num w:numId="19" w16cid:durableId="51004424">
    <w:abstractNumId w:val="232"/>
  </w:num>
  <w:num w:numId="20" w16cid:durableId="298457935">
    <w:abstractNumId w:val="180"/>
  </w:num>
  <w:num w:numId="21" w16cid:durableId="511606419">
    <w:abstractNumId w:val="36"/>
  </w:num>
  <w:num w:numId="22" w16cid:durableId="1031956286">
    <w:abstractNumId w:val="264"/>
  </w:num>
  <w:num w:numId="23" w16cid:durableId="1737430280">
    <w:abstractNumId w:val="32"/>
  </w:num>
  <w:num w:numId="24" w16cid:durableId="345985747">
    <w:abstractNumId w:val="75"/>
  </w:num>
  <w:num w:numId="25" w16cid:durableId="1174954550">
    <w:abstractNumId w:val="280"/>
  </w:num>
  <w:num w:numId="26" w16cid:durableId="1307517137">
    <w:abstractNumId w:val="20"/>
  </w:num>
  <w:num w:numId="27" w16cid:durableId="1499271450">
    <w:abstractNumId w:val="17"/>
  </w:num>
  <w:num w:numId="28" w16cid:durableId="1083527678">
    <w:abstractNumId w:val="224"/>
  </w:num>
  <w:num w:numId="29" w16cid:durableId="1702199242">
    <w:abstractNumId w:val="158"/>
  </w:num>
  <w:num w:numId="30" w16cid:durableId="554120917">
    <w:abstractNumId w:val="314"/>
  </w:num>
  <w:num w:numId="31" w16cid:durableId="1135946350">
    <w:abstractNumId w:val="210"/>
  </w:num>
  <w:num w:numId="32" w16cid:durableId="1939295022">
    <w:abstractNumId w:val="178"/>
  </w:num>
  <w:num w:numId="33" w16cid:durableId="1669673910">
    <w:abstractNumId w:val="257"/>
  </w:num>
  <w:num w:numId="34" w16cid:durableId="35743459">
    <w:abstractNumId w:val="199"/>
  </w:num>
  <w:num w:numId="35" w16cid:durableId="1928146591">
    <w:abstractNumId w:val="76"/>
  </w:num>
  <w:num w:numId="36" w16cid:durableId="39787453">
    <w:abstractNumId w:val="4"/>
  </w:num>
  <w:num w:numId="37" w16cid:durableId="1653094537">
    <w:abstractNumId w:val="269"/>
  </w:num>
  <w:num w:numId="38" w16cid:durableId="229391351">
    <w:abstractNumId w:val="9"/>
  </w:num>
  <w:num w:numId="39" w16cid:durableId="2050448490">
    <w:abstractNumId w:val="10"/>
  </w:num>
  <w:num w:numId="40" w16cid:durableId="1045636176">
    <w:abstractNumId w:val="11"/>
  </w:num>
  <w:num w:numId="41" w16cid:durableId="677275946">
    <w:abstractNumId w:val="327"/>
  </w:num>
  <w:num w:numId="42" w16cid:durableId="659968468">
    <w:abstractNumId w:val="191"/>
  </w:num>
  <w:num w:numId="43" w16cid:durableId="1609970597">
    <w:abstractNumId w:val="239"/>
  </w:num>
  <w:num w:numId="44" w16cid:durableId="394134629">
    <w:abstractNumId w:val="12"/>
  </w:num>
  <w:num w:numId="45" w16cid:durableId="1295940280">
    <w:abstractNumId w:val="177"/>
  </w:num>
  <w:num w:numId="46" w16cid:durableId="393355077">
    <w:abstractNumId w:val="40"/>
  </w:num>
  <w:num w:numId="47" w16cid:durableId="763499034">
    <w:abstractNumId w:val="39"/>
  </w:num>
  <w:num w:numId="48" w16cid:durableId="2089838299">
    <w:abstractNumId w:val="71"/>
  </w:num>
  <w:num w:numId="49" w16cid:durableId="1344817399">
    <w:abstractNumId w:val="313"/>
  </w:num>
  <w:num w:numId="50" w16cid:durableId="2068262496">
    <w:abstractNumId w:val="228"/>
  </w:num>
  <w:num w:numId="51" w16cid:durableId="640497837">
    <w:abstractNumId w:val="329"/>
  </w:num>
  <w:num w:numId="52" w16cid:durableId="367486267">
    <w:abstractNumId w:val="141"/>
  </w:num>
  <w:num w:numId="53" w16cid:durableId="705720497">
    <w:abstractNumId w:val="230"/>
  </w:num>
  <w:num w:numId="54" w16cid:durableId="419106861">
    <w:abstractNumId w:val="150"/>
  </w:num>
  <w:num w:numId="55" w16cid:durableId="526791929">
    <w:abstractNumId w:val="225"/>
  </w:num>
  <w:num w:numId="56" w16cid:durableId="1014109302">
    <w:abstractNumId w:val="29"/>
  </w:num>
  <w:num w:numId="57" w16cid:durableId="158275126">
    <w:abstractNumId w:val="212"/>
  </w:num>
  <w:num w:numId="58" w16cid:durableId="1473525744">
    <w:abstractNumId w:val="98"/>
  </w:num>
  <w:num w:numId="59" w16cid:durableId="1073041587">
    <w:abstractNumId w:val="256"/>
  </w:num>
  <w:num w:numId="60" w16cid:durableId="189537659">
    <w:abstractNumId w:val="8"/>
    <w:lvlOverride w:ilvl="0">
      <w:startOverride w:val="1"/>
      <w:lvl w:ilvl="0">
        <w:start w:val="1"/>
        <w:numFmt w:val="decimal"/>
        <w:pStyle w:val="Stylerapi01"/>
        <w:lvlText w:val="%1)"/>
        <w:lvlJc w:val="left"/>
      </w:lvl>
    </w:lvlOverride>
  </w:num>
  <w:num w:numId="61" w16cid:durableId="287247022">
    <w:abstractNumId w:val="113"/>
  </w:num>
  <w:num w:numId="62" w16cid:durableId="318465439">
    <w:abstractNumId w:val="307"/>
  </w:num>
  <w:num w:numId="63" w16cid:durableId="1819609112">
    <w:abstractNumId w:val="205"/>
  </w:num>
  <w:num w:numId="64" w16cid:durableId="740567462">
    <w:abstractNumId w:val="312"/>
  </w:num>
  <w:num w:numId="65" w16cid:durableId="1652171776">
    <w:abstractNumId w:val="187"/>
  </w:num>
  <w:num w:numId="66" w16cid:durableId="1394043693">
    <w:abstractNumId w:val="49"/>
  </w:num>
  <w:num w:numId="67" w16cid:durableId="27533519">
    <w:abstractNumId w:val="138"/>
  </w:num>
  <w:num w:numId="68" w16cid:durableId="1230186775">
    <w:abstractNumId w:val="174"/>
  </w:num>
  <w:num w:numId="69" w16cid:durableId="1481192160">
    <w:abstractNumId w:val="282"/>
  </w:num>
  <w:num w:numId="70" w16cid:durableId="828328933">
    <w:abstractNumId w:val="296"/>
  </w:num>
  <w:num w:numId="71" w16cid:durableId="307974201">
    <w:abstractNumId w:val="121"/>
  </w:num>
  <w:num w:numId="72" w16cid:durableId="645470298">
    <w:abstractNumId w:val="64"/>
  </w:num>
  <w:num w:numId="73" w16cid:durableId="578711171">
    <w:abstractNumId w:val="196"/>
  </w:num>
  <w:num w:numId="74" w16cid:durableId="280917464">
    <w:abstractNumId w:val="171"/>
  </w:num>
  <w:num w:numId="75" w16cid:durableId="1494444652">
    <w:abstractNumId w:val="5"/>
  </w:num>
  <w:num w:numId="76" w16cid:durableId="166483257">
    <w:abstractNumId w:val="204"/>
  </w:num>
  <w:num w:numId="77" w16cid:durableId="2037149185">
    <w:abstractNumId w:val="130"/>
  </w:num>
  <w:num w:numId="78" w16cid:durableId="1822885094">
    <w:abstractNumId w:val="31"/>
  </w:num>
  <w:num w:numId="79" w16cid:durableId="1444878644">
    <w:abstractNumId w:val="7"/>
    <w:lvlOverride w:ilvl="0">
      <w:lvl w:ilvl="0">
        <w:start w:val="1"/>
        <w:numFmt w:val="bullet"/>
        <w:pStyle w:val="Styleplomberie"/>
        <w:lvlText w:val="·"/>
        <w:legacy w:legacy="1" w:legacySpace="0" w:legacyIndent="283"/>
        <w:lvlJc w:val="left"/>
        <w:pPr>
          <w:ind w:left="283" w:hanging="283"/>
        </w:pPr>
        <w:rPr>
          <w:rFonts w:ascii="Braggadocio" w:hAnsi="Braggadocio" w:hint="default"/>
        </w:rPr>
      </w:lvl>
    </w:lvlOverride>
  </w:num>
  <w:num w:numId="80" w16cid:durableId="2120562684">
    <w:abstractNumId w:val="188"/>
  </w:num>
  <w:num w:numId="81" w16cid:durableId="1076439335">
    <w:abstractNumId w:val="94"/>
  </w:num>
  <w:num w:numId="82" w16cid:durableId="8605489">
    <w:abstractNumId w:val="164"/>
  </w:num>
  <w:num w:numId="83" w16cid:durableId="957108596">
    <w:abstractNumId w:val="300"/>
  </w:num>
  <w:num w:numId="84" w16cid:durableId="789127413">
    <w:abstractNumId w:val="82"/>
  </w:num>
  <w:num w:numId="85" w16cid:durableId="570968792">
    <w:abstractNumId w:val="110"/>
  </w:num>
  <w:num w:numId="86" w16cid:durableId="622543341">
    <w:abstractNumId w:val="170"/>
  </w:num>
  <w:num w:numId="87" w16cid:durableId="1208638009">
    <w:abstractNumId w:val="153"/>
  </w:num>
  <w:num w:numId="88" w16cid:durableId="328757030">
    <w:abstractNumId w:val="207"/>
  </w:num>
  <w:num w:numId="89" w16cid:durableId="2020039482">
    <w:abstractNumId w:val="87"/>
  </w:num>
  <w:num w:numId="90" w16cid:durableId="1212569332">
    <w:abstractNumId w:val="182"/>
  </w:num>
  <w:num w:numId="91" w16cid:durableId="467091830">
    <w:abstractNumId w:val="56"/>
  </w:num>
  <w:num w:numId="92" w16cid:durableId="741218156">
    <w:abstractNumId w:val="140"/>
  </w:num>
  <w:num w:numId="93" w16cid:durableId="1506214718">
    <w:abstractNumId w:val="330"/>
  </w:num>
  <w:num w:numId="94" w16cid:durableId="2061901331">
    <w:abstractNumId w:val="81"/>
  </w:num>
  <w:num w:numId="95" w16cid:durableId="160464862">
    <w:abstractNumId w:val="323"/>
  </w:num>
  <w:num w:numId="96" w16cid:durableId="2123331242">
    <w:abstractNumId w:val="41"/>
  </w:num>
  <w:num w:numId="97" w16cid:durableId="1153764805">
    <w:abstractNumId w:val="148"/>
  </w:num>
  <w:num w:numId="98" w16cid:durableId="1675181430">
    <w:abstractNumId w:val="146"/>
  </w:num>
  <w:num w:numId="99" w16cid:durableId="594749859">
    <w:abstractNumId w:val="192"/>
  </w:num>
  <w:num w:numId="100" w16cid:durableId="266816231">
    <w:abstractNumId w:val="268"/>
  </w:num>
  <w:num w:numId="101" w16cid:durableId="1172601019">
    <w:abstractNumId w:val="259"/>
  </w:num>
  <w:num w:numId="102" w16cid:durableId="358901003">
    <w:abstractNumId w:val="59"/>
  </w:num>
  <w:num w:numId="103" w16cid:durableId="1345402985">
    <w:abstractNumId w:val="270"/>
  </w:num>
  <w:num w:numId="104" w16cid:durableId="1612126490">
    <w:abstractNumId w:val="147"/>
  </w:num>
  <w:num w:numId="105" w16cid:durableId="695541700">
    <w:abstractNumId w:val="293"/>
  </w:num>
  <w:num w:numId="106" w16cid:durableId="1428385700">
    <w:abstractNumId w:val="78"/>
  </w:num>
  <w:num w:numId="107" w16cid:durableId="607003938">
    <w:abstractNumId w:val="249"/>
  </w:num>
  <w:num w:numId="108" w16cid:durableId="1553929011">
    <w:abstractNumId w:val="333"/>
  </w:num>
  <w:num w:numId="109" w16cid:durableId="749889135">
    <w:abstractNumId w:val="299"/>
  </w:num>
  <w:num w:numId="110" w16cid:durableId="2003848119">
    <w:abstractNumId w:val="262"/>
  </w:num>
  <w:num w:numId="111" w16cid:durableId="946812537">
    <w:abstractNumId w:val="190"/>
  </w:num>
  <w:num w:numId="112" w16cid:durableId="1407726667">
    <w:abstractNumId w:val="13"/>
  </w:num>
  <w:num w:numId="113" w16cid:durableId="1918057913">
    <w:abstractNumId w:val="290"/>
  </w:num>
  <w:num w:numId="114" w16cid:durableId="651563745">
    <w:abstractNumId w:val="154"/>
  </w:num>
  <w:num w:numId="115" w16cid:durableId="871528167">
    <w:abstractNumId w:val="52"/>
  </w:num>
  <w:num w:numId="116" w16cid:durableId="163129069">
    <w:abstractNumId w:val="181"/>
  </w:num>
  <w:num w:numId="117" w16cid:durableId="1318338940">
    <w:abstractNumId w:val="33"/>
  </w:num>
  <w:num w:numId="118" w16cid:durableId="879247011">
    <w:abstractNumId w:val="326"/>
  </w:num>
  <w:num w:numId="119" w16cid:durableId="2024890144">
    <w:abstractNumId w:val="99"/>
  </w:num>
  <w:num w:numId="120" w16cid:durableId="87236848">
    <w:abstractNumId w:val="137"/>
  </w:num>
  <w:num w:numId="121" w16cid:durableId="119227922">
    <w:abstractNumId w:val="318"/>
  </w:num>
  <w:num w:numId="122" w16cid:durableId="1723753482">
    <w:abstractNumId w:val="43"/>
  </w:num>
  <w:num w:numId="123" w16cid:durableId="2110076763">
    <w:abstractNumId w:val="119"/>
  </w:num>
  <w:num w:numId="124" w16cid:durableId="1517622751">
    <w:abstractNumId w:val="27"/>
  </w:num>
  <w:num w:numId="125" w16cid:durableId="2034263944">
    <w:abstractNumId w:val="63"/>
  </w:num>
  <w:num w:numId="126" w16cid:durableId="668411213">
    <w:abstractNumId w:val="241"/>
  </w:num>
  <w:num w:numId="127" w16cid:durableId="1186211207">
    <w:abstractNumId w:val="209"/>
  </w:num>
  <w:num w:numId="128" w16cid:durableId="178086259">
    <w:abstractNumId w:val="135"/>
  </w:num>
  <w:num w:numId="129" w16cid:durableId="415906805">
    <w:abstractNumId w:val="337"/>
  </w:num>
  <w:num w:numId="130" w16cid:durableId="572662632">
    <w:abstractNumId w:val="16"/>
  </w:num>
  <w:num w:numId="131" w16cid:durableId="1175993282">
    <w:abstractNumId w:val="311"/>
  </w:num>
  <w:num w:numId="132" w16cid:durableId="487212072">
    <w:abstractNumId w:val="118"/>
  </w:num>
  <w:num w:numId="133" w16cid:durableId="955479682">
    <w:abstractNumId w:val="15"/>
  </w:num>
  <w:num w:numId="134" w16cid:durableId="1870796926">
    <w:abstractNumId w:val="316"/>
  </w:num>
  <w:num w:numId="135" w16cid:durableId="1139497058">
    <w:abstractNumId w:val="60"/>
  </w:num>
  <w:num w:numId="136" w16cid:durableId="782767087">
    <w:abstractNumId w:val="226"/>
  </w:num>
  <w:num w:numId="137" w16cid:durableId="1332022283">
    <w:abstractNumId w:val="111"/>
  </w:num>
  <w:num w:numId="138" w16cid:durableId="265382749">
    <w:abstractNumId w:val="222"/>
  </w:num>
  <w:num w:numId="139" w16cid:durableId="625356189">
    <w:abstractNumId w:val="44"/>
  </w:num>
  <w:num w:numId="140" w16cid:durableId="1010831541">
    <w:abstractNumId w:val="145"/>
  </w:num>
  <w:num w:numId="141" w16cid:durableId="1003119931">
    <w:abstractNumId w:val="96"/>
  </w:num>
  <w:num w:numId="142" w16cid:durableId="333847028">
    <w:abstractNumId w:val="211"/>
  </w:num>
  <w:num w:numId="143" w16cid:durableId="1199006866">
    <w:abstractNumId w:val="22"/>
  </w:num>
  <w:num w:numId="144" w16cid:durableId="529730208">
    <w:abstractNumId w:val="65"/>
  </w:num>
  <w:num w:numId="145" w16cid:durableId="1196309404">
    <w:abstractNumId w:val="24"/>
  </w:num>
  <w:num w:numId="146" w16cid:durableId="426120788">
    <w:abstractNumId w:val="267"/>
  </w:num>
  <w:num w:numId="147" w16cid:durableId="622543159">
    <w:abstractNumId w:val="77"/>
  </w:num>
  <w:num w:numId="148" w16cid:durableId="603656361">
    <w:abstractNumId w:val="281"/>
  </w:num>
  <w:num w:numId="149" w16cid:durableId="1241672927">
    <w:abstractNumId w:val="237"/>
  </w:num>
  <w:num w:numId="150" w16cid:durableId="1449616479">
    <w:abstractNumId w:val="193"/>
  </w:num>
  <w:num w:numId="151" w16cid:durableId="1574125389">
    <w:abstractNumId w:val="132"/>
  </w:num>
  <w:num w:numId="152" w16cid:durableId="606087056">
    <w:abstractNumId w:val="162"/>
  </w:num>
  <w:num w:numId="153" w16cid:durableId="513110087">
    <w:abstractNumId w:val="335"/>
  </w:num>
  <w:num w:numId="154" w16cid:durableId="1154182954">
    <w:abstractNumId w:val="7"/>
    <w:lvlOverride w:ilvl="0">
      <w:lvl w:ilvl="0">
        <w:start w:val="1"/>
        <w:numFmt w:val="bullet"/>
        <w:pStyle w:val="Styleplomberie"/>
        <w:lvlText w:val=""/>
        <w:legacy w:legacy="1" w:legacySpace="0" w:legacyIndent="283"/>
        <w:lvlJc w:val="center"/>
        <w:pPr>
          <w:ind w:left="283" w:hanging="283"/>
        </w:pPr>
        <w:rPr>
          <w:rFonts w:ascii="Symbol" w:hAnsi="Symbol" w:hint="default"/>
        </w:rPr>
      </w:lvl>
    </w:lvlOverride>
  </w:num>
  <w:num w:numId="155" w16cid:durableId="537351980">
    <w:abstractNumId w:val="308"/>
  </w:num>
  <w:num w:numId="156" w16cid:durableId="435102133">
    <w:abstractNumId w:val="143"/>
  </w:num>
  <w:num w:numId="157" w16cid:durableId="1955557308">
    <w:abstractNumId w:val="89"/>
  </w:num>
  <w:num w:numId="158" w16cid:durableId="1652441731">
    <w:abstractNumId w:val="275"/>
  </w:num>
  <w:num w:numId="159" w16cid:durableId="333922073">
    <w:abstractNumId w:val="309"/>
  </w:num>
  <w:num w:numId="160" w16cid:durableId="394283804">
    <w:abstractNumId w:val="283"/>
  </w:num>
  <w:num w:numId="161" w16cid:durableId="1396857230">
    <w:abstractNumId w:val="136"/>
  </w:num>
  <w:num w:numId="162" w16cid:durableId="77793528">
    <w:abstractNumId w:val="14"/>
  </w:num>
  <w:num w:numId="163" w16cid:durableId="933245528">
    <w:abstractNumId w:val="126"/>
  </w:num>
  <w:num w:numId="164" w16cid:durableId="1375469658">
    <w:abstractNumId w:val="133"/>
  </w:num>
  <w:num w:numId="165" w16cid:durableId="2039502782">
    <w:abstractNumId w:val="274"/>
  </w:num>
  <w:num w:numId="166" w16cid:durableId="1055423514">
    <w:abstractNumId w:val="38"/>
  </w:num>
  <w:num w:numId="167" w16cid:durableId="897935249">
    <w:abstractNumId w:val="114"/>
  </w:num>
  <w:num w:numId="168" w16cid:durableId="1030181761">
    <w:abstractNumId w:val="292"/>
  </w:num>
  <w:num w:numId="169" w16cid:durableId="800656502">
    <w:abstractNumId w:val="93"/>
  </w:num>
  <w:num w:numId="170" w16cid:durableId="1627201952">
    <w:abstractNumId w:val="169"/>
  </w:num>
  <w:num w:numId="171" w16cid:durableId="1321929158">
    <w:abstractNumId w:val="129"/>
  </w:num>
  <w:num w:numId="172" w16cid:durableId="1817261030">
    <w:abstractNumId w:val="321"/>
  </w:num>
  <w:num w:numId="173" w16cid:durableId="844248951">
    <w:abstractNumId w:val="0"/>
  </w:num>
  <w:num w:numId="174" w16cid:durableId="1264344661">
    <w:abstractNumId w:val="3"/>
  </w:num>
  <w:num w:numId="175" w16cid:durableId="1878080381">
    <w:abstractNumId w:val="336"/>
  </w:num>
  <w:num w:numId="176" w16cid:durableId="463550246">
    <w:abstractNumId w:val="219"/>
  </w:num>
  <w:num w:numId="177" w16cid:durableId="1200779988">
    <w:abstractNumId w:val="288"/>
  </w:num>
  <w:num w:numId="178" w16cid:durableId="606353820">
    <w:abstractNumId w:val="306"/>
  </w:num>
  <w:num w:numId="179" w16cid:durableId="1243176691">
    <w:abstractNumId w:val="92"/>
  </w:num>
  <w:num w:numId="180" w16cid:durableId="487862477">
    <w:abstractNumId w:val="284"/>
  </w:num>
  <w:num w:numId="181" w16cid:durableId="2065984844">
    <w:abstractNumId w:val="95"/>
  </w:num>
  <w:num w:numId="182" w16cid:durableId="1734237840">
    <w:abstractNumId w:val="115"/>
  </w:num>
  <w:num w:numId="183" w16cid:durableId="318533505">
    <w:abstractNumId w:val="260"/>
  </w:num>
  <w:num w:numId="184" w16cid:durableId="1878855818">
    <w:abstractNumId w:val="302"/>
  </w:num>
  <w:num w:numId="185" w16cid:durableId="691298152">
    <w:abstractNumId w:val="328"/>
  </w:num>
  <w:num w:numId="186" w16cid:durableId="604701869">
    <w:abstractNumId w:val="152"/>
  </w:num>
  <w:num w:numId="187" w16cid:durableId="1643074793">
    <w:abstractNumId w:val="172"/>
  </w:num>
  <w:num w:numId="188" w16cid:durableId="1706247421">
    <w:abstractNumId w:val="251"/>
  </w:num>
  <w:num w:numId="189" w16cid:durableId="2012174798">
    <w:abstractNumId w:val="156"/>
  </w:num>
  <w:num w:numId="190" w16cid:durableId="1983076097">
    <w:abstractNumId w:val="84"/>
  </w:num>
  <w:num w:numId="191" w16cid:durableId="1844277105">
    <w:abstractNumId w:val="1"/>
  </w:num>
  <w:num w:numId="192" w16cid:durableId="746734225">
    <w:abstractNumId w:val="322"/>
  </w:num>
  <w:num w:numId="193" w16cid:durableId="284431625">
    <w:abstractNumId w:val="266"/>
  </w:num>
  <w:num w:numId="194" w16cid:durableId="1501852177">
    <w:abstractNumId w:val="66"/>
  </w:num>
  <w:num w:numId="195" w16cid:durableId="231693980">
    <w:abstractNumId w:val="294"/>
  </w:num>
  <w:num w:numId="196" w16cid:durableId="1940218471">
    <w:abstractNumId w:val="298"/>
  </w:num>
  <w:num w:numId="197" w16cid:durableId="983388323">
    <w:abstractNumId w:val="223"/>
  </w:num>
  <w:num w:numId="198" w16cid:durableId="361130491">
    <w:abstractNumId w:val="238"/>
  </w:num>
  <w:num w:numId="199" w16cid:durableId="682778562">
    <w:abstractNumId w:val="216"/>
  </w:num>
  <w:num w:numId="200" w16cid:durableId="1582176071">
    <w:abstractNumId w:val="246"/>
  </w:num>
  <w:num w:numId="201" w16cid:durableId="881940723">
    <w:abstractNumId w:val="247"/>
  </w:num>
  <w:num w:numId="202" w16cid:durableId="361394388">
    <w:abstractNumId w:val="159"/>
  </w:num>
  <w:num w:numId="203" w16cid:durableId="766119667">
    <w:abstractNumId w:val="252"/>
  </w:num>
  <w:num w:numId="204" w16cid:durableId="1745450070">
    <w:abstractNumId w:val="301"/>
  </w:num>
  <w:num w:numId="205" w16cid:durableId="883640117">
    <w:abstractNumId w:val="244"/>
  </w:num>
  <w:num w:numId="206" w16cid:durableId="1613508850">
    <w:abstractNumId w:val="220"/>
  </w:num>
  <w:num w:numId="207" w16cid:durableId="1870145210">
    <w:abstractNumId w:val="51"/>
  </w:num>
  <w:num w:numId="208" w16cid:durableId="1401101418">
    <w:abstractNumId w:val="276"/>
  </w:num>
  <w:num w:numId="209" w16cid:durableId="1331251677">
    <w:abstractNumId w:val="263"/>
  </w:num>
  <w:num w:numId="210" w16cid:durableId="1527206607">
    <w:abstractNumId w:val="109"/>
  </w:num>
  <w:num w:numId="211" w16cid:durableId="1636176376">
    <w:abstractNumId w:val="53"/>
  </w:num>
  <w:num w:numId="212" w16cid:durableId="879435529">
    <w:abstractNumId w:val="161"/>
  </w:num>
  <w:num w:numId="213" w16cid:durableId="569920707">
    <w:abstractNumId w:val="236"/>
  </w:num>
  <w:num w:numId="214" w16cid:durableId="1031028645">
    <w:abstractNumId w:val="90"/>
  </w:num>
  <w:num w:numId="215" w16cid:durableId="1868643775">
    <w:abstractNumId w:val="217"/>
  </w:num>
  <w:num w:numId="216" w16cid:durableId="145823944">
    <w:abstractNumId w:val="134"/>
  </w:num>
  <w:num w:numId="217" w16cid:durableId="463961856">
    <w:abstractNumId w:val="248"/>
  </w:num>
  <w:num w:numId="218" w16cid:durableId="1715108105">
    <w:abstractNumId w:val="54"/>
  </w:num>
  <w:num w:numId="219" w16cid:durableId="894392696">
    <w:abstractNumId w:val="70"/>
  </w:num>
  <w:num w:numId="220" w16cid:durableId="1772237078">
    <w:abstractNumId w:val="261"/>
  </w:num>
  <w:num w:numId="221" w16cid:durableId="2146854252">
    <w:abstractNumId w:val="185"/>
  </w:num>
  <w:num w:numId="222" w16cid:durableId="1306277544">
    <w:abstractNumId w:val="334"/>
  </w:num>
  <w:num w:numId="223" w16cid:durableId="820970291">
    <w:abstractNumId w:val="2"/>
  </w:num>
  <w:num w:numId="224" w16cid:durableId="1781491607">
    <w:abstractNumId w:val="208"/>
  </w:num>
  <w:num w:numId="225" w16cid:durableId="1505435634">
    <w:abstractNumId w:val="233"/>
  </w:num>
  <w:num w:numId="226" w16cid:durableId="1561792184">
    <w:abstractNumId w:val="37"/>
  </w:num>
  <w:num w:numId="227" w16cid:durableId="1130244289">
    <w:abstractNumId w:val="218"/>
  </w:num>
  <w:num w:numId="228" w16cid:durableId="788670029">
    <w:abstractNumId w:val="28"/>
  </w:num>
  <w:num w:numId="229" w16cid:durableId="674305391">
    <w:abstractNumId w:val="100"/>
  </w:num>
  <w:num w:numId="230" w16cid:durableId="641008542">
    <w:abstractNumId w:val="72"/>
  </w:num>
  <w:num w:numId="231" w16cid:durableId="687490031">
    <w:abstractNumId w:val="271"/>
  </w:num>
  <w:num w:numId="232" w16cid:durableId="1492208800">
    <w:abstractNumId w:val="184"/>
  </w:num>
  <w:num w:numId="233" w16cid:durableId="813378163">
    <w:abstractNumId w:val="25"/>
  </w:num>
  <w:num w:numId="234" w16cid:durableId="929238725">
    <w:abstractNumId w:val="279"/>
  </w:num>
  <w:num w:numId="235" w16cid:durableId="1318419395">
    <w:abstractNumId w:val="273"/>
  </w:num>
  <w:num w:numId="236" w16cid:durableId="2035574525">
    <w:abstractNumId w:val="139"/>
  </w:num>
  <w:num w:numId="237" w16cid:durableId="1222987515">
    <w:abstractNumId w:val="42"/>
  </w:num>
  <w:num w:numId="238" w16cid:durableId="120803242">
    <w:abstractNumId w:val="315"/>
  </w:num>
  <w:num w:numId="239" w16cid:durableId="738409577">
    <w:abstractNumId w:val="176"/>
  </w:num>
  <w:num w:numId="240" w16cid:durableId="1282692319">
    <w:abstractNumId w:val="173"/>
  </w:num>
  <w:num w:numId="241" w16cid:durableId="364066443">
    <w:abstractNumId w:val="234"/>
  </w:num>
  <w:num w:numId="242" w16cid:durableId="560799050">
    <w:abstractNumId w:val="103"/>
  </w:num>
  <w:num w:numId="243" w16cid:durableId="86318563">
    <w:abstractNumId w:val="48"/>
  </w:num>
  <w:num w:numId="244" w16cid:durableId="1117796347">
    <w:abstractNumId w:val="195"/>
  </w:num>
  <w:num w:numId="245" w16cid:durableId="1819299119">
    <w:abstractNumId w:val="179"/>
  </w:num>
  <w:num w:numId="246" w16cid:durableId="745342728">
    <w:abstractNumId w:val="101"/>
  </w:num>
  <w:num w:numId="247" w16cid:durableId="638847847">
    <w:abstractNumId w:val="123"/>
  </w:num>
  <w:num w:numId="248" w16cid:durableId="969671930">
    <w:abstractNumId w:val="254"/>
  </w:num>
  <w:num w:numId="249" w16cid:durableId="911429242">
    <w:abstractNumId w:val="144"/>
  </w:num>
  <w:num w:numId="250" w16cid:durableId="749544497">
    <w:abstractNumId w:val="91"/>
  </w:num>
  <w:num w:numId="251" w16cid:durableId="198906701">
    <w:abstractNumId w:val="124"/>
  </w:num>
  <w:num w:numId="252" w16cid:durableId="781463978">
    <w:abstractNumId w:val="74"/>
  </w:num>
  <w:num w:numId="253" w16cid:durableId="1498690798">
    <w:abstractNumId w:val="97"/>
  </w:num>
  <w:num w:numId="254" w16cid:durableId="1185556200">
    <w:abstractNumId w:val="57"/>
  </w:num>
  <w:num w:numId="255" w16cid:durableId="260459066">
    <w:abstractNumId w:val="324"/>
  </w:num>
  <w:num w:numId="256" w16cid:durableId="1925870794">
    <w:abstractNumId w:val="85"/>
  </w:num>
  <w:num w:numId="257" w16cid:durableId="1183284463">
    <w:abstractNumId w:val="69"/>
  </w:num>
  <w:num w:numId="258" w16cid:durableId="782073060">
    <w:abstractNumId w:val="186"/>
  </w:num>
  <w:num w:numId="259" w16cid:durableId="330834943">
    <w:abstractNumId w:val="319"/>
  </w:num>
  <w:num w:numId="260" w16cid:durableId="489106235">
    <w:abstractNumId w:val="157"/>
  </w:num>
  <w:num w:numId="261" w16cid:durableId="1781759495">
    <w:abstractNumId w:val="213"/>
  </w:num>
  <w:num w:numId="262" w16cid:durableId="1459715208">
    <w:abstractNumId w:val="272"/>
  </w:num>
  <w:num w:numId="263" w16cid:durableId="1780828943">
    <w:abstractNumId w:val="175"/>
  </w:num>
  <w:num w:numId="264" w16cid:durableId="2099790736">
    <w:abstractNumId w:val="250"/>
    <w:lvlOverride w:ilvl="0">
      <w:startOverride w:val="7"/>
    </w:lvlOverride>
  </w:num>
  <w:num w:numId="265" w16cid:durableId="1419517100">
    <w:abstractNumId w:val="291"/>
  </w:num>
  <w:num w:numId="266" w16cid:durableId="1949585126">
    <w:abstractNumId w:val="277"/>
  </w:num>
  <w:num w:numId="267" w16cid:durableId="1753046197">
    <w:abstractNumId w:val="229"/>
  </w:num>
  <w:num w:numId="268" w16cid:durableId="1295021211">
    <w:abstractNumId w:val="320"/>
  </w:num>
  <w:num w:numId="269" w16cid:durableId="835343865">
    <w:abstractNumId w:val="112"/>
  </w:num>
  <w:num w:numId="270" w16cid:durableId="400567093">
    <w:abstractNumId w:val="240"/>
  </w:num>
  <w:num w:numId="271" w16cid:durableId="785319676">
    <w:abstractNumId w:val="285"/>
  </w:num>
  <w:num w:numId="272" w16cid:durableId="886645664">
    <w:abstractNumId w:val="197"/>
  </w:num>
  <w:num w:numId="273" w16cid:durableId="896546811">
    <w:abstractNumId w:val="287"/>
  </w:num>
  <w:num w:numId="274" w16cid:durableId="300889177">
    <w:abstractNumId w:val="286"/>
  </w:num>
  <w:num w:numId="275" w16cid:durableId="1231305652">
    <w:abstractNumId w:val="166"/>
  </w:num>
  <w:num w:numId="276" w16cid:durableId="978609868">
    <w:abstractNumId w:val="243"/>
  </w:num>
  <w:num w:numId="277" w16cid:durableId="748040235">
    <w:abstractNumId w:val="105"/>
  </w:num>
  <w:num w:numId="278" w16cid:durableId="461115358">
    <w:abstractNumId w:val="245"/>
  </w:num>
  <w:num w:numId="279" w16cid:durableId="406002472">
    <w:abstractNumId w:val="242"/>
  </w:num>
  <w:num w:numId="280" w16cid:durableId="13552315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154758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912041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330789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720204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6514469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52914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3637959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465394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2720596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2290733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012494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9348975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4861606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2011593724">
    <w:abstractNumId w:val="227"/>
  </w:num>
  <w:num w:numId="295" w16cid:durableId="1776779146">
    <w:abstractNumId w:val="289"/>
  </w:num>
  <w:num w:numId="296" w16cid:durableId="2044555126">
    <w:abstractNumId w:val="160"/>
  </w:num>
  <w:num w:numId="297" w16cid:durableId="1035354455">
    <w:abstractNumId w:val="120"/>
  </w:num>
  <w:num w:numId="298" w16cid:durableId="1163202570">
    <w:abstractNumId w:val="206"/>
  </w:num>
  <w:num w:numId="299" w16cid:durableId="990670659">
    <w:abstractNumId w:val="30"/>
  </w:num>
  <w:num w:numId="300" w16cid:durableId="1408192467">
    <w:abstractNumId w:val="35"/>
  </w:num>
  <w:num w:numId="301" w16cid:durableId="896739742">
    <w:abstractNumId w:val="304"/>
  </w:num>
  <w:num w:numId="302" w16cid:durableId="719284078">
    <w:abstractNumId w:val="46"/>
  </w:num>
  <w:num w:numId="303" w16cid:durableId="776146415">
    <w:abstractNumId w:val="125"/>
  </w:num>
  <w:num w:numId="304" w16cid:durableId="154339810">
    <w:abstractNumId w:val="26"/>
  </w:num>
  <w:num w:numId="305" w16cid:durableId="291134882">
    <w:abstractNumId w:val="102"/>
  </w:num>
  <w:num w:numId="306" w16cid:durableId="494881281">
    <w:abstractNumId w:val="317"/>
  </w:num>
  <w:num w:numId="307" w16cid:durableId="702243062">
    <w:abstractNumId w:val="61"/>
  </w:num>
  <w:num w:numId="308" w16cid:durableId="2053728124">
    <w:abstractNumId w:val="258"/>
  </w:num>
  <w:num w:numId="309" w16cid:durableId="1447625357">
    <w:abstractNumId w:val="310"/>
  </w:num>
  <w:num w:numId="310" w16cid:durableId="749891330">
    <w:abstractNumId w:val="151"/>
  </w:num>
  <w:num w:numId="311" w16cid:durableId="1514684501">
    <w:abstractNumId w:val="198"/>
  </w:num>
  <w:num w:numId="312" w16cid:durableId="118762984">
    <w:abstractNumId w:val="168"/>
  </w:num>
  <w:num w:numId="313" w16cid:durableId="353267895">
    <w:abstractNumId w:val="107"/>
  </w:num>
  <w:num w:numId="314" w16cid:durableId="1412317070">
    <w:abstractNumId w:val="215"/>
  </w:num>
  <w:num w:numId="315" w16cid:durableId="1377852329">
    <w:abstractNumId w:val="47"/>
  </w:num>
  <w:num w:numId="316" w16cid:durableId="7110770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901746447">
    <w:abstractNumId w:val="128"/>
  </w:num>
  <w:num w:numId="318" w16cid:durableId="1072239796">
    <w:abstractNumId w:val="7"/>
    <w:lvlOverride w:ilvl="0">
      <w:lvl w:ilvl="0">
        <w:start w:val="1"/>
        <w:numFmt w:val="bullet"/>
        <w:pStyle w:val="Styleplomberie"/>
        <w:lvlText w:val=""/>
        <w:legacy w:legacy="1" w:legacySpace="0" w:legacyIndent="283"/>
        <w:lvlJc w:val="left"/>
        <w:pPr>
          <w:ind w:left="1417" w:hanging="283"/>
        </w:pPr>
        <w:rPr>
          <w:rFonts w:ascii="Symbol" w:hAnsi="Symbol" w:hint="default"/>
        </w:rPr>
      </w:lvl>
    </w:lvlOverride>
  </w:num>
  <w:num w:numId="319" w16cid:durableId="347828484">
    <w:abstractNumId w:val="117"/>
  </w:num>
  <w:num w:numId="320" w16cid:durableId="1264916987">
    <w:abstractNumId w:val="203"/>
  </w:num>
  <w:num w:numId="321" w16cid:durableId="810943871">
    <w:abstractNumId w:val="79"/>
  </w:num>
  <w:num w:numId="322" w16cid:durableId="1175456178">
    <w:abstractNumId w:val="21"/>
  </w:num>
  <w:num w:numId="323" w16cid:durableId="1216812830">
    <w:abstractNumId w:val="163"/>
  </w:num>
  <w:num w:numId="324" w16cid:durableId="1795058665">
    <w:abstractNumId w:val="73"/>
  </w:num>
  <w:num w:numId="325" w16cid:durableId="319775498">
    <w:abstractNumId w:val="331"/>
  </w:num>
  <w:num w:numId="326" w16cid:durableId="101271190">
    <w:abstractNumId w:val="34"/>
  </w:num>
  <w:num w:numId="327" w16cid:durableId="1782917325">
    <w:abstractNumId w:val="58"/>
  </w:num>
  <w:num w:numId="328" w16cid:durableId="1446122936">
    <w:abstractNumId w:val="278"/>
  </w:num>
  <w:num w:numId="329" w16cid:durableId="509951937">
    <w:abstractNumId w:val="201"/>
  </w:num>
  <w:num w:numId="330" w16cid:durableId="827136746">
    <w:abstractNumId w:val="253"/>
  </w:num>
  <w:num w:numId="331" w16cid:durableId="1916502008">
    <w:abstractNumId w:val="55"/>
  </w:num>
  <w:num w:numId="332" w16cid:durableId="133253597">
    <w:abstractNumId w:val="332"/>
  </w:num>
  <w:num w:numId="333" w16cid:durableId="1798714628">
    <w:abstractNumId w:val="265"/>
  </w:num>
  <w:num w:numId="334" w16cid:durableId="762729699">
    <w:abstractNumId w:val="19"/>
  </w:num>
  <w:num w:numId="335" w16cid:durableId="1720468655">
    <w:abstractNumId w:val="80"/>
  </w:num>
  <w:num w:numId="336" w16cid:durableId="1375622376">
    <w:abstractNumId w:val="131"/>
  </w:num>
  <w:num w:numId="337" w16cid:durableId="1898779293">
    <w:abstractNumId w:val="214"/>
  </w:num>
  <w:num w:numId="338" w16cid:durableId="1915625359">
    <w:abstractNumId w:val="88"/>
  </w:num>
  <w:num w:numId="339" w16cid:durableId="46269029">
    <w:abstractNumId w:val="62"/>
  </w:num>
  <w:num w:numId="340" w16cid:durableId="1323698323">
    <w:abstractNumId w:val="45"/>
  </w:num>
  <w:num w:numId="341" w16cid:durableId="1435128401">
    <w:abstractNumId w:val="305"/>
  </w:num>
  <w:num w:numId="342" w16cid:durableId="2136362882">
    <w:abstractNumId w:val="23"/>
  </w:num>
  <w:num w:numId="343" w16cid:durableId="1660226280">
    <w:abstractNumId w:val="67"/>
  </w:num>
  <w:num w:numId="344" w16cid:durableId="452941996">
    <w:abstractNumId w:val="155"/>
  </w:num>
  <w:num w:numId="345" w16cid:durableId="1489445537">
    <w:abstractNumId w:val="165"/>
  </w:num>
  <w:num w:numId="346" w16cid:durableId="1715958212">
    <w:abstractNumId w:val="221"/>
  </w:num>
  <w:num w:numId="347" w16cid:durableId="384915544">
    <w:abstractNumId w:val="325"/>
  </w:num>
  <w:num w:numId="348" w16cid:durableId="1693066714">
    <w:abstractNumId w:val="338"/>
  </w:num>
  <w:num w:numId="349" w16cid:durableId="1521159402">
    <w:abstractNumId w:val="104"/>
  </w:num>
  <w:num w:numId="350" w16cid:durableId="1127972476">
    <w:abstractNumId w:val="108"/>
  </w:num>
  <w:num w:numId="351" w16cid:durableId="507868309">
    <w:abstractNumId w:val="189"/>
  </w:num>
  <w:num w:numId="352" w16cid:durableId="836529944">
    <w:abstractNumId w:val="149"/>
  </w:num>
  <w:num w:numId="353" w16cid:durableId="1753893913">
    <w:abstractNumId w:val="83"/>
  </w:num>
  <w:num w:numId="354" w16cid:durableId="10300363">
    <w:abstractNumId w:val="194"/>
  </w:num>
  <w:num w:numId="355" w16cid:durableId="591856484">
    <w:abstractNumId w:val="183"/>
  </w:num>
  <w:num w:numId="356" w16cid:durableId="560989672">
    <w:abstractNumId w:val="200"/>
  </w:num>
  <w:num w:numId="357" w16cid:durableId="1966231030">
    <w:abstractNumId w:val="122"/>
  </w:num>
  <w:numIdMacAtCleanup w:val="3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activeWritingStyle w:appName="MSWord" w:lang="fr-FR" w:vendorID="9" w:dllVersion="512" w:checkStyle="1"/>
  <w:activeWritingStyle w:appName="MSWord" w:lang="nl-NL"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FF"/>
    <w:rsid w:val="00001581"/>
    <w:rsid w:val="00002F75"/>
    <w:rsid w:val="0000322F"/>
    <w:rsid w:val="000043F1"/>
    <w:rsid w:val="00004D01"/>
    <w:rsid w:val="0000682B"/>
    <w:rsid w:val="00007174"/>
    <w:rsid w:val="000075A1"/>
    <w:rsid w:val="000076EC"/>
    <w:rsid w:val="00010A77"/>
    <w:rsid w:val="000118DC"/>
    <w:rsid w:val="00015DE7"/>
    <w:rsid w:val="00015FD8"/>
    <w:rsid w:val="000169D8"/>
    <w:rsid w:val="00016FF0"/>
    <w:rsid w:val="00017248"/>
    <w:rsid w:val="00020E96"/>
    <w:rsid w:val="00021A54"/>
    <w:rsid w:val="0002302D"/>
    <w:rsid w:val="00023347"/>
    <w:rsid w:val="00023535"/>
    <w:rsid w:val="00023F73"/>
    <w:rsid w:val="00025311"/>
    <w:rsid w:val="00026243"/>
    <w:rsid w:val="00026C2E"/>
    <w:rsid w:val="00026E76"/>
    <w:rsid w:val="00030B74"/>
    <w:rsid w:val="0003134C"/>
    <w:rsid w:val="0003238C"/>
    <w:rsid w:val="00032C8F"/>
    <w:rsid w:val="00033FE6"/>
    <w:rsid w:val="00034631"/>
    <w:rsid w:val="000348A9"/>
    <w:rsid w:val="00034902"/>
    <w:rsid w:val="00036BFF"/>
    <w:rsid w:val="00037588"/>
    <w:rsid w:val="00037ED3"/>
    <w:rsid w:val="00040087"/>
    <w:rsid w:val="0004154C"/>
    <w:rsid w:val="00042071"/>
    <w:rsid w:val="00042AA4"/>
    <w:rsid w:val="00042E10"/>
    <w:rsid w:val="0004430C"/>
    <w:rsid w:val="000443D2"/>
    <w:rsid w:val="00045491"/>
    <w:rsid w:val="00045618"/>
    <w:rsid w:val="00045783"/>
    <w:rsid w:val="000470EB"/>
    <w:rsid w:val="0005039C"/>
    <w:rsid w:val="00050D52"/>
    <w:rsid w:val="00051C62"/>
    <w:rsid w:val="00053181"/>
    <w:rsid w:val="000544E2"/>
    <w:rsid w:val="00054C18"/>
    <w:rsid w:val="000558E3"/>
    <w:rsid w:val="00055D29"/>
    <w:rsid w:val="00060765"/>
    <w:rsid w:val="00060AB2"/>
    <w:rsid w:val="00060BE7"/>
    <w:rsid w:val="000613B4"/>
    <w:rsid w:val="0006303B"/>
    <w:rsid w:val="00063BED"/>
    <w:rsid w:val="0006423D"/>
    <w:rsid w:val="0006456E"/>
    <w:rsid w:val="000645EB"/>
    <w:rsid w:val="00064CEA"/>
    <w:rsid w:val="00064D95"/>
    <w:rsid w:val="000656CB"/>
    <w:rsid w:val="0006579E"/>
    <w:rsid w:val="00065A5E"/>
    <w:rsid w:val="00065DA3"/>
    <w:rsid w:val="00065EF6"/>
    <w:rsid w:val="000663A4"/>
    <w:rsid w:val="00066E05"/>
    <w:rsid w:val="00066F40"/>
    <w:rsid w:val="00070164"/>
    <w:rsid w:val="000703B7"/>
    <w:rsid w:val="00072352"/>
    <w:rsid w:val="00072B9E"/>
    <w:rsid w:val="00073C0B"/>
    <w:rsid w:val="00073DB4"/>
    <w:rsid w:val="0007470F"/>
    <w:rsid w:val="00074FD7"/>
    <w:rsid w:val="000751D3"/>
    <w:rsid w:val="00076A4C"/>
    <w:rsid w:val="00077383"/>
    <w:rsid w:val="00077C9D"/>
    <w:rsid w:val="0008007E"/>
    <w:rsid w:val="000803B4"/>
    <w:rsid w:val="00081DCF"/>
    <w:rsid w:val="00082444"/>
    <w:rsid w:val="00082D7E"/>
    <w:rsid w:val="00082E42"/>
    <w:rsid w:val="00083629"/>
    <w:rsid w:val="00084598"/>
    <w:rsid w:val="000852C5"/>
    <w:rsid w:val="00085DC2"/>
    <w:rsid w:val="000860C1"/>
    <w:rsid w:val="000863D2"/>
    <w:rsid w:val="00087F66"/>
    <w:rsid w:val="00090D07"/>
    <w:rsid w:val="00090EBF"/>
    <w:rsid w:val="00091C83"/>
    <w:rsid w:val="00092759"/>
    <w:rsid w:val="00092E5B"/>
    <w:rsid w:val="000930A5"/>
    <w:rsid w:val="00093609"/>
    <w:rsid w:val="00096050"/>
    <w:rsid w:val="000966DF"/>
    <w:rsid w:val="00096E0B"/>
    <w:rsid w:val="000A0073"/>
    <w:rsid w:val="000A2C80"/>
    <w:rsid w:val="000A3E7E"/>
    <w:rsid w:val="000A5F2A"/>
    <w:rsid w:val="000A6803"/>
    <w:rsid w:val="000A6880"/>
    <w:rsid w:val="000A7744"/>
    <w:rsid w:val="000B0BFC"/>
    <w:rsid w:val="000B0CEF"/>
    <w:rsid w:val="000B0CF5"/>
    <w:rsid w:val="000B0FA6"/>
    <w:rsid w:val="000B2D6C"/>
    <w:rsid w:val="000B3399"/>
    <w:rsid w:val="000B3679"/>
    <w:rsid w:val="000B3747"/>
    <w:rsid w:val="000B3B4A"/>
    <w:rsid w:val="000B445A"/>
    <w:rsid w:val="000B596B"/>
    <w:rsid w:val="000B643A"/>
    <w:rsid w:val="000C0135"/>
    <w:rsid w:val="000C115E"/>
    <w:rsid w:val="000C42F4"/>
    <w:rsid w:val="000C640A"/>
    <w:rsid w:val="000C71C5"/>
    <w:rsid w:val="000C7AF3"/>
    <w:rsid w:val="000D28E1"/>
    <w:rsid w:val="000D3DDA"/>
    <w:rsid w:val="000D4F06"/>
    <w:rsid w:val="000D4FC0"/>
    <w:rsid w:val="000D556C"/>
    <w:rsid w:val="000D5DFA"/>
    <w:rsid w:val="000D613D"/>
    <w:rsid w:val="000D6F01"/>
    <w:rsid w:val="000D7534"/>
    <w:rsid w:val="000D79EE"/>
    <w:rsid w:val="000D7FD8"/>
    <w:rsid w:val="000E154F"/>
    <w:rsid w:val="000E17C7"/>
    <w:rsid w:val="000E1914"/>
    <w:rsid w:val="000E21BD"/>
    <w:rsid w:val="000E2F34"/>
    <w:rsid w:val="000E4AA7"/>
    <w:rsid w:val="000E4DF1"/>
    <w:rsid w:val="000E5407"/>
    <w:rsid w:val="000E5480"/>
    <w:rsid w:val="000E670D"/>
    <w:rsid w:val="000F1B3E"/>
    <w:rsid w:val="000F20EF"/>
    <w:rsid w:val="000F41B8"/>
    <w:rsid w:val="000F57BE"/>
    <w:rsid w:val="000F5C62"/>
    <w:rsid w:val="000F6CB0"/>
    <w:rsid w:val="000F7B73"/>
    <w:rsid w:val="000F7FBA"/>
    <w:rsid w:val="00100EB1"/>
    <w:rsid w:val="00101F5F"/>
    <w:rsid w:val="00102CB4"/>
    <w:rsid w:val="00103080"/>
    <w:rsid w:val="001039EB"/>
    <w:rsid w:val="0010430B"/>
    <w:rsid w:val="0010755C"/>
    <w:rsid w:val="00107A06"/>
    <w:rsid w:val="001109A2"/>
    <w:rsid w:val="00110A9A"/>
    <w:rsid w:val="0011232F"/>
    <w:rsid w:val="0011309C"/>
    <w:rsid w:val="00113CED"/>
    <w:rsid w:val="0011431C"/>
    <w:rsid w:val="00115FAF"/>
    <w:rsid w:val="0011677E"/>
    <w:rsid w:val="001169A3"/>
    <w:rsid w:val="00116A6E"/>
    <w:rsid w:val="00117145"/>
    <w:rsid w:val="00117287"/>
    <w:rsid w:val="001176AD"/>
    <w:rsid w:val="00117F90"/>
    <w:rsid w:val="001215F4"/>
    <w:rsid w:val="001216BA"/>
    <w:rsid w:val="0012191B"/>
    <w:rsid w:val="00122DA9"/>
    <w:rsid w:val="00123285"/>
    <w:rsid w:val="00123C77"/>
    <w:rsid w:val="00124896"/>
    <w:rsid w:val="00124B64"/>
    <w:rsid w:val="00124FCC"/>
    <w:rsid w:val="001264A6"/>
    <w:rsid w:val="00126632"/>
    <w:rsid w:val="00126696"/>
    <w:rsid w:val="00126B09"/>
    <w:rsid w:val="00126FE4"/>
    <w:rsid w:val="001277D9"/>
    <w:rsid w:val="00132380"/>
    <w:rsid w:val="0013246B"/>
    <w:rsid w:val="00132478"/>
    <w:rsid w:val="0013274A"/>
    <w:rsid w:val="00132FEF"/>
    <w:rsid w:val="00134296"/>
    <w:rsid w:val="001342BD"/>
    <w:rsid w:val="00134528"/>
    <w:rsid w:val="00134C42"/>
    <w:rsid w:val="00135F22"/>
    <w:rsid w:val="00135F39"/>
    <w:rsid w:val="00136933"/>
    <w:rsid w:val="001375FD"/>
    <w:rsid w:val="00140020"/>
    <w:rsid w:val="001411B7"/>
    <w:rsid w:val="001417E8"/>
    <w:rsid w:val="00141E32"/>
    <w:rsid w:val="00141F01"/>
    <w:rsid w:val="00142352"/>
    <w:rsid w:val="00142865"/>
    <w:rsid w:val="001448C0"/>
    <w:rsid w:val="00144A68"/>
    <w:rsid w:val="00145123"/>
    <w:rsid w:val="00145430"/>
    <w:rsid w:val="001456BA"/>
    <w:rsid w:val="001458E3"/>
    <w:rsid w:val="00147822"/>
    <w:rsid w:val="0015068D"/>
    <w:rsid w:val="00153565"/>
    <w:rsid w:val="001535E3"/>
    <w:rsid w:val="00153717"/>
    <w:rsid w:val="00153AD6"/>
    <w:rsid w:val="00154286"/>
    <w:rsid w:val="00155491"/>
    <w:rsid w:val="0015740B"/>
    <w:rsid w:val="00157462"/>
    <w:rsid w:val="00157CFA"/>
    <w:rsid w:val="0016021C"/>
    <w:rsid w:val="00160B00"/>
    <w:rsid w:val="00160F20"/>
    <w:rsid w:val="0016120E"/>
    <w:rsid w:val="00161588"/>
    <w:rsid w:val="00162ACB"/>
    <w:rsid w:val="00162CD7"/>
    <w:rsid w:val="00163051"/>
    <w:rsid w:val="00165294"/>
    <w:rsid w:val="00165409"/>
    <w:rsid w:val="00165BB0"/>
    <w:rsid w:val="00166E96"/>
    <w:rsid w:val="0016732A"/>
    <w:rsid w:val="001709B0"/>
    <w:rsid w:val="00170F36"/>
    <w:rsid w:val="00171EC1"/>
    <w:rsid w:val="001720AD"/>
    <w:rsid w:val="0017289F"/>
    <w:rsid w:val="00173D13"/>
    <w:rsid w:val="0017449F"/>
    <w:rsid w:val="00174A11"/>
    <w:rsid w:val="001753EE"/>
    <w:rsid w:val="001761E7"/>
    <w:rsid w:val="001815DB"/>
    <w:rsid w:val="001819F1"/>
    <w:rsid w:val="00181D6C"/>
    <w:rsid w:val="00181E08"/>
    <w:rsid w:val="001826A0"/>
    <w:rsid w:val="00182CDC"/>
    <w:rsid w:val="001841BB"/>
    <w:rsid w:val="0018501C"/>
    <w:rsid w:val="0018544A"/>
    <w:rsid w:val="00186E1B"/>
    <w:rsid w:val="0018738D"/>
    <w:rsid w:val="001905A6"/>
    <w:rsid w:val="001911DE"/>
    <w:rsid w:val="00192AF4"/>
    <w:rsid w:val="001937EE"/>
    <w:rsid w:val="00193DAA"/>
    <w:rsid w:val="00195038"/>
    <w:rsid w:val="0019595B"/>
    <w:rsid w:val="00195DDC"/>
    <w:rsid w:val="00196ABF"/>
    <w:rsid w:val="0019752C"/>
    <w:rsid w:val="001A0F86"/>
    <w:rsid w:val="001A14C5"/>
    <w:rsid w:val="001A1532"/>
    <w:rsid w:val="001A4362"/>
    <w:rsid w:val="001A4BD8"/>
    <w:rsid w:val="001A6BC2"/>
    <w:rsid w:val="001A7378"/>
    <w:rsid w:val="001A75EF"/>
    <w:rsid w:val="001A77BE"/>
    <w:rsid w:val="001B1A48"/>
    <w:rsid w:val="001B1E48"/>
    <w:rsid w:val="001B2464"/>
    <w:rsid w:val="001B26CE"/>
    <w:rsid w:val="001B314A"/>
    <w:rsid w:val="001B3843"/>
    <w:rsid w:val="001B4899"/>
    <w:rsid w:val="001B60BE"/>
    <w:rsid w:val="001B63F1"/>
    <w:rsid w:val="001B6480"/>
    <w:rsid w:val="001B6AC5"/>
    <w:rsid w:val="001B7975"/>
    <w:rsid w:val="001B7DCB"/>
    <w:rsid w:val="001C0140"/>
    <w:rsid w:val="001C1E46"/>
    <w:rsid w:val="001C21A8"/>
    <w:rsid w:val="001C2CDD"/>
    <w:rsid w:val="001C2D87"/>
    <w:rsid w:val="001C3881"/>
    <w:rsid w:val="001C47C4"/>
    <w:rsid w:val="001C486C"/>
    <w:rsid w:val="001C4CB3"/>
    <w:rsid w:val="001C6F4C"/>
    <w:rsid w:val="001C75CD"/>
    <w:rsid w:val="001D01C1"/>
    <w:rsid w:val="001D0AE6"/>
    <w:rsid w:val="001D1C62"/>
    <w:rsid w:val="001D1EED"/>
    <w:rsid w:val="001D2737"/>
    <w:rsid w:val="001D51A5"/>
    <w:rsid w:val="001D5E8B"/>
    <w:rsid w:val="001D62E3"/>
    <w:rsid w:val="001E0AC8"/>
    <w:rsid w:val="001E2D4D"/>
    <w:rsid w:val="001E50E4"/>
    <w:rsid w:val="001E5B2A"/>
    <w:rsid w:val="001E64E6"/>
    <w:rsid w:val="001E6611"/>
    <w:rsid w:val="001E691D"/>
    <w:rsid w:val="001F16C3"/>
    <w:rsid w:val="001F2720"/>
    <w:rsid w:val="001F2F0A"/>
    <w:rsid w:val="001F3093"/>
    <w:rsid w:val="001F3262"/>
    <w:rsid w:val="001F558B"/>
    <w:rsid w:val="001F6285"/>
    <w:rsid w:val="00200BC1"/>
    <w:rsid w:val="00201999"/>
    <w:rsid w:val="00201C15"/>
    <w:rsid w:val="0020229C"/>
    <w:rsid w:val="002040E1"/>
    <w:rsid w:val="002044C6"/>
    <w:rsid w:val="002109A1"/>
    <w:rsid w:val="00210A0C"/>
    <w:rsid w:val="00211593"/>
    <w:rsid w:val="00211EDB"/>
    <w:rsid w:val="0021298B"/>
    <w:rsid w:val="00212B2F"/>
    <w:rsid w:val="00213852"/>
    <w:rsid w:val="00214858"/>
    <w:rsid w:val="0021526A"/>
    <w:rsid w:val="002154AC"/>
    <w:rsid w:val="00215B22"/>
    <w:rsid w:val="002166B6"/>
    <w:rsid w:val="00217B77"/>
    <w:rsid w:val="00221510"/>
    <w:rsid w:val="00221ED3"/>
    <w:rsid w:val="00221F70"/>
    <w:rsid w:val="00222BF7"/>
    <w:rsid w:val="00224120"/>
    <w:rsid w:val="002256DE"/>
    <w:rsid w:val="00225EE5"/>
    <w:rsid w:val="002269A0"/>
    <w:rsid w:val="00226F45"/>
    <w:rsid w:val="002270C6"/>
    <w:rsid w:val="00227150"/>
    <w:rsid w:val="00230437"/>
    <w:rsid w:val="00230B68"/>
    <w:rsid w:val="002311F7"/>
    <w:rsid w:val="00233494"/>
    <w:rsid w:val="00233DA5"/>
    <w:rsid w:val="00234992"/>
    <w:rsid w:val="00234F0B"/>
    <w:rsid w:val="00235463"/>
    <w:rsid w:val="00235598"/>
    <w:rsid w:val="00235B5A"/>
    <w:rsid w:val="00236496"/>
    <w:rsid w:val="002373B2"/>
    <w:rsid w:val="00237CA7"/>
    <w:rsid w:val="00240139"/>
    <w:rsid w:val="00240952"/>
    <w:rsid w:val="00240958"/>
    <w:rsid w:val="002439D3"/>
    <w:rsid w:val="00243EA0"/>
    <w:rsid w:val="00243EB2"/>
    <w:rsid w:val="00243F89"/>
    <w:rsid w:val="00244627"/>
    <w:rsid w:val="00244782"/>
    <w:rsid w:val="00246161"/>
    <w:rsid w:val="002474F6"/>
    <w:rsid w:val="00247D9C"/>
    <w:rsid w:val="00250347"/>
    <w:rsid w:val="00250D23"/>
    <w:rsid w:val="00250F26"/>
    <w:rsid w:val="0025208E"/>
    <w:rsid w:val="002527BD"/>
    <w:rsid w:val="00253023"/>
    <w:rsid w:val="002540BD"/>
    <w:rsid w:val="00254276"/>
    <w:rsid w:val="00254D87"/>
    <w:rsid w:val="002555E7"/>
    <w:rsid w:val="0025670E"/>
    <w:rsid w:val="00256BB3"/>
    <w:rsid w:val="0026022A"/>
    <w:rsid w:val="00260650"/>
    <w:rsid w:val="00261D77"/>
    <w:rsid w:val="002636BF"/>
    <w:rsid w:val="002647A2"/>
    <w:rsid w:val="00265E70"/>
    <w:rsid w:val="002665DD"/>
    <w:rsid w:val="00266B90"/>
    <w:rsid w:val="00270221"/>
    <w:rsid w:val="00270FDA"/>
    <w:rsid w:val="00271BF7"/>
    <w:rsid w:val="00271D28"/>
    <w:rsid w:val="00271ED8"/>
    <w:rsid w:val="002726B5"/>
    <w:rsid w:val="0027271A"/>
    <w:rsid w:val="00272ADC"/>
    <w:rsid w:val="00272B58"/>
    <w:rsid w:val="002733BA"/>
    <w:rsid w:val="00274558"/>
    <w:rsid w:val="00274933"/>
    <w:rsid w:val="00274F1E"/>
    <w:rsid w:val="00275143"/>
    <w:rsid w:val="002772C3"/>
    <w:rsid w:val="0027791F"/>
    <w:rsid w:val="00277DCD"/>
    <w:rsid w:val="0028110B"/>
    <w:rsid w:val="002820AA"/>
    <w:rsid w:val="00283207"/>
    <w:rsid w:val="00283E98"/>
    <w:rsid w:val="00283F85"/>
    <w:rsid w:val="002849EA"/>
    <w:rsid w:val="00285B34"/>
    <w:rsid w:val="00287225"/>
    <w:rsid w:val="002904D7"/>
    <w:rsid w:val="0029067B"/>
    <w:rsid w:val="00290E41"/>
    <w:rsid w:val="00291099"/>
    <w:rsid w:val="00291A17"/>
    <w:rsid w:val="00291B41"/>
    <w:rsid w:val="0029241E"/>
    <w:rsid w:val="00292A2F"/>
    <w:rsid w:val="00292B7C"/>
    <w:rsid w:val="002930F4"/>
    <w:rsid w:val="002931B3"/>
    <w:rsid w:val="002931B8"/>
    <w:rsid w:val="00294158"/>
    <w:rsid w:val="002949C7"/>
    <w:rsid w:val="00295089"/>
    <w:rsid w:val="002959BE"/>
    <w:rsid w:val="002A1284"/>
    <w:rsid w:val="002A1FD8"/>
    <w:rsid w:val="002A2475"/>
    <w:rsid w:val="002A26F5"/>
    <w:rsid w:val="002A42B9"/>
    <w:rsid w:val="002A5EA0"/>
    <w:rsid w:val="002A62BD"/>
    <w:rsid w:val="002A7D30"/>
    <w:rsid w:val="002B0044"/>
    <w:rsid w:val="002B1252"/>
    <w:rsid w:val="002B19EE"/>
    <w:rsid w:val="002B2523"/>
    <w:rsid w:val="002B46FB"/>
    <w:rsid w:val="002B49BE"/>
    <w:rsid w:val="002B4F66"/>
    <w:rsid w:val="002B6306"/>
    <w:rsid w:val="002B6AA4"/>
    <w:rsid w:val="002C0787"/>
    <w:rsid w:val="002C1BDA"/>
    <w:rsid w:val="002C1DA3"/>
    <w:rsid w:val="002C1EB3"/>
    <w:rsid w:val="002C27F9"/>
    <w:rsid w:val="002C2868"/>
    <w:rsid w:val="002C2F1F"/>
    <w:rsid w:val="002C43EA"/>
    <w:rsid w:val="002C4DDA"/>
    <w:rsid w:val="002C546B"/>
    <w:rsid w:val="002C5CE3"/>
    <w:rsid w:val="002C697F"/>
    <w:rsid w:val="002C69FD"/>
    <w:rsid w:val="002C6AB7"/>
    <w:rsid w:val="002C7DBD"/>
    <w:rsid w:val="002D0BAF"/>
    <w:rsid w:val="002D12DC"/>
    <w:rsid w:val="002D1D23"/>
    <w:rsid w:val="002D4A66"/>
    <w:rsid w:val="002D4B35"/>
    <w:rsid w:val="002D4C40"/>
    <w:rsid w:val="002D4C4E"/>
    <w:rsid w:val="002D53B2"/>
    <w:rsid w:val="002D7279"/>
    <w:rsid w:val="002D7C88"/>
    <w:rsid w:val="002E025A"/>
    <w:rsid w:val="002E1039"/>
    <w:rsid w:val="002E30FF"/>
    <w:rsid w:val="002E3872"/>
    <w:rsid w:val="002E3AFA"/>
    <w:rsid w:val="002E3FF1"/>
    <w:rsid w:val="002E56DB"/>
    <w:rsid w:val="002E5BD7"/>
    <w:rsid w:val="002E5EFE"/>
    <w:rsid w:val="002E74C3"/>
    <w:rsid w:val="002F0529"/>
    <w:rsid w:val="002F0A00"/>
    <w:rsid w:val="002F2476"/>
    <w:rsid w:val="002F268C"/>
    <w:rsid w:val="002F2C65"/>
    <w:rsid w:val="002F32E1"/>
    <w:rsid w:val="002F4194"/>
    <w:rsid w:val="002F4572"/>
    <w:rsid w:val="002F4AD5"/>
    <w:rsid w:val="002F4D22"/>
    <w:rsid w:val="002F5506"/>
    <w:rsid w:val="002F5686"/>
    <w:rsid w:val="002F57E8"/>
    <w:rsid w:val="002F62DB"/>
    <w:rsid w:val="002F7B43"/>
    <w:rsid w:val="00301170"/>
    <w:rsid w:val="00301556"/>
    <w:rsid w:val="00301D91"/>
    <w:rsid w:val="00301ED0"/>
    <w:rsid w:val="00302146"/>
    <w:rsid w:val="0030299F"/>
    <w:rsid w:val="00304550"/>
    <w:rsid w:val="003045BF"/>
    <w:rsid w:val="00305064"/>
    <w:rsid w:val="00305A9E"/>
    <w:rsid w:val="0030735F"/>
    <w:rsid w:val="0031092F"/>
    <w:rsid w:val="003133FD"/>
    <w:rsid w:val="00313DAD"/>
    <w:rsid w:val="00314169"/>
    <w:rsid w:val="00314895"/>
    <w:rsid w:val="00314C76"/>
    <w:rsid w:val="00315201"/>
    <w:rsid w:val="0031661D"/>
    <w:rsid w:val="003172DC"/>
    <w:rsid w:val="00317A9B"/>
    <w:rsid w:val="00320CB5"/>
    <w:rsid w:val="0032128E"/>
    <w:rsid w:val="003224EC"/>
    <w:rsid w:val="003236AD"/>
    <w:rsid w:val="00324761"/>
    <w:rsid w:val="0032490E"/>
    <w:rsid w:val="00324FD0"/>
    <w:rsid w:val="003260ED"/>
    <w:rsid w:val="00326B95"/>
    <w:rsid w:val="003276FD"/>
    <w:rsid w:val="00327BBF"/>
    <w:rsid w:val="00330861"/>
    <w:rsid w:val="00332A89"/>
    <w:rsid w:val="003332D9"/>
    <w:rsid w:val="00333415"/>
    <w:rsid w:val="00334941"/>
    <w:rsid w:val="00334F20"/>
    <w:rsid w:val="0033561D"/>
    <w:rsid w:val="00337234"/>
    <w:rsid w:val="00337265"/>
    <w:rsid w:val="00337D85"/>
    <w:rsid w:val="0034049F"/>
    <w:rsid w:val="00340CC7"/>
    <w:rsid w:val="003413CE"/>
    <w:rsid w:val="00341E27"/>
    <w:rsid w:val="00342865"/>
    <w:rsid w:val="0034298E"/>
    <w:rsid w:val="003434D9"/>
    <w:rsid w:val="00344834"/>
    <w:rsid w:val="00345E0F"/>
    <w:rsid w:val="00346FE0"/>
    <w:rsid w:val="003504DE"/>
    <w:rsid w:val="0035055B"/>
    <w:rsid w:val="00350A09"/>
    <w:rsid w:val="00350A99"/>
    <w:rsid w:val="00350C5E"/>
    <w:rsid w:val="00351266"/>
    <w:rsid w:val="003517E7"/>
    <w:rsid w:val="003530AD"/>
    <w:rsid w:val="00354BAB"/>
    <w:rsid w:val="00355837"/>
    <w:rsid w:val="00355EA4"/>
    <w:rsid w:val="0035635D"/>
    <w:rsid w:val="00356ACB"/>
    <w:rsid w:val="0035772A"/>
    <w:rsid w:val="003579E7"/>
    <w:rsid w:val="003601F5"/>
    <w:rsid w:val="00360C14"/>
    <w:rsid w:val="00360C82"/>
    <w:rsid w:val="00360F8B"/>
    <w:rsid w:val="00361096"/>
    <w:rsid w:val="00362632"/>
    <w:rsid w:val="003628B0"/>
    <w:rsid w:val="00362D09"/>
    <w:rsid w:val="00364C47"/>
    <w:rsid w:val="00366FC8"/>
    <w:rsid w:val="00367FAB"/>
    <w:rsid w:val="0037021E"/>
    <w:rsid w:val="00370418"/>
    <w:rsid w:val="00373362"/>
    <w:rsid w:val="003739CF"/>
    <w:rsid w:val="00373AA1"/>
    <w:rsid w:val="00373B2A"/>
    <w:rsid w:val="00373DB4"/>
    <w:rsid w:val="00374500"/>
    <w:rsid w:val="00375AAC"/>
    <w:rsid w:val="00375CA5"/>
    <w:rsid w:val="00376670"/>
    <w:rsid w:val="00377A8A"/>
    <w:rsid w:val="003818BA"/>
    <w:rsid w:val="003827C4"/>
    <w:rsid w:val="003832FB"/>
    <w:rsid w:val="00385104"/>
    <w:rsid w:val="003856E3"/>
    <w:rsid w:val="0038589D"/>
    <w:rsid w:val="003872B9"/>
    <w:rsid w:val="003879F5"/>
    <w:rsid w:val="00387D34"/>
    <w:rsid w:val="00387FD6"/>
    <w:rsid w:val="003900C3"/>
    <w:rsid w:val="00390219"/>
    <w:rsid w:val="00390FE3"/>
    <w:rsid w:val="00392018"/>
    <w:rsid w:val="00392C6D"/>
    <w:rsid w:val="00393216"/>
    <w:rsid w:val="00395D18"/>
    <w:rsid w:val="003965B8"/>
    <w:rsid w:val="00396C53"/>
    <w:rsid w:val="00396DAE"/>
    <w:rsid w:val="003972DF"/>
    <w:rsid w:val="003A45EC"/>
    <w:rsid w:val="003A4B14"/>
    <w:rsid w:val="003A4B3B"/>
    <w:rsid w:val="003A5F1F"/>
    <w:rsid w:val="003A6857"/>
    <w:rsid w:val="003A6FDC"/>
    <w:rsid w:val="003A7679"/>
    <w:rsid w:val="003B0B58"/>
    <w:rsid w:val="003B1781"/>
    <w:rsid w:val="003B18E7"/>
    <w:rsid w:val="003B1DD9"/>
    <w:rsid w:val="003B2CB8"/>
    <w:rsid w:val="003B3B95"/>
    <w:rsid w:val="003B50EB"/>
    <w:rsid w:val="003B5D39"/>
    <w:rsid w:val="003B6D9F"/>
    <w:rsid w:val="003B770D"/>
    <w:rsid w:val="003B7C38"/>
    <w:rsid w:val="003C19CD"/>
    <w:rsid w:val="003C1AA5"/>
    <w:rsid w:val="003C1E12"/>
    <w:rsid w:val="003C236F"/>
    <w:rsid w:val="003C3AA2"/>
    <w:rsid w:val="003C3C95"/>
    <w:rsid w:val="003C43D3"/>
    <w:rsid w:val="003C6310"/>
    <w:rsid w:val="003C6906"/>
    <w:rsid w:val="003C6CF6"/>
    <w:rsid w:val="003C6F8F"/>
    <w:rsid w:val="003D0CAB"/>
    <w:rsid w:val="003D2949"/>
    <w:rsid w:val="003D2BA9"/>
    <w:rsid w:val="003D560A"/>
    <w:rsid w:val="003D59A6"/>
    <w:rsid w:val="003D5E01"/>
    <w:rsid w:val="003D6E40"/>
    <w:rsid w:val="003D72E9"/>
    <w:rsid w:val="003E020D"/>
    <w:rsid w:val="003E09A5"/>
    <w:rsid w:val="003E2D34"/>
    <w:rsid w:val="003E39FE"/>
    <w:rsid w:val="003E6435"/>
    <w:rsid w:val="003E6A01"/>
    <w:rsid w:val="003E7CE9"/>
    <w:rsid w:val="003F0CB4"/>
    <w:rsid w:val="003F242F"/>
    <w:rsid w:val="003F366F"/>
    <w:rsid w:val="003F3B7F"/>
    <w:rsid w:val="003F3D31"/>
    <w:rsid w:val="003F4058"/>
    <w:rsid w:val="003F5F85"/>
    <w:rsid w:val="003F6280"/>
    <w:rsid w:val="003F698E"/>
    <w:rsid w:val="003F69E1"/>
    <w:rsid w:val="003F7815"/>
    <w:rsid w:val="00400E62"/>
    <w:rsid w:val="00401B88"/>
    <w:rsid w:val="00402270"/>
    <w:rsid w:val="004024E3"/>
    <w:rsid w:val="00404926"/>
    <w:rsid w:val="00404DAB"/>
    <w:rsid w:val="004058DE"/>
    <w:rsid w:val="004065B3"/>
    <w:rsid w:val="00407C50"/>
    <w:rsid w:val="004105FA"/>
    <w:rsid w:val="0041157A"/>
    <w:rsid w:val="00412F71"/>
    <w:rsid w:val="00413BDB"/>
    <w:rsid w:val="00413C67"/>
    <w:rsid w:val="00415433"/>
    <w:rsid w:val="0041545A"/>
    <w:rsid w:val="00415467"/>
    <w:rsid w:val="00415B41"/>
    <w:rsid w:val="004165E7"/>
    <w:rsid w:val="0041672F"/>
    <w:rsid w:val="00416A17"/>
    <w:rsid w:val="004176BA"/>
    <w:rsid w:val="004177E2"/>
    <w:rsid w:val="00420BF2"/>
    <w:rsid w:val="00420C42"/>
    <w:rsid w:val="00420F93"/>
    <w:rsid w:val="0042130A"/>
    <w:rsid w:val="004224FA"/>
    <w:rsid w:val="0042310E"/>
    <w:rsid w:val="004253D7"/>
    <w:rsid w:val="00425BB7"/>
    <w:rsid w:val="00425C01"/>
    <w:rsid w:val="00426240"/>
    <w:rsid w:val="004272C7"/>
    <w:rsid w:val="004305E3"/>
    <w:rsid w:val="004311DB"/>
    <w:rsid w:val="00431750"/>
    <w:rsid w:val="00431DC9"/>
    <w:rsid w:val="00433480"/>
    <w:rsid w:val="0043373C"/>
    <w:rsid w:val="00434940"/>
    <w:rsid w:val="00435769"/>
    <w:rsid w:val="004367A4"/>
    <w:rsid w:val="00436D4C"/>
    <w:rsid w:val="00437242"/>
    <w:rsid w:val="00440A15"/>
    <w:rsid w:val="00441368"/>
    <w:rsid w:val="00441CB0"/>
    <w:rsid w:val="00441F6F"/>
    <w:rsid w:val="00442E42"/>
    <w:rsid w:val="00445046"/>
    <w:rsid w:val="00445A6A"/>
    <w:rsid w:val="00445ED9"/>
    <w:rsid w:val="004469F6"/>
    <w:rsid w:val="00446EB0"/>
    <w:rsid w:val="00446F97"/>
    <w:rsid w:val="00447C3F"/>
    <w:rsid w:val="00453270"/>
    <w:rsid w:val="004539FE"/>
    <w:rsid w:val="00453FF1"/>
    <w:rsid w:val="00455A71"/>
    <w:rsid w:val="004562DC"/>
    <w:rsid w:val="004563E7"/>
    <w:rsid w:val="00456F84"/>
    <w:rsid w:val="00457952"/>
    <w:rsid w:val="00457AA9"/>
    <w:rsid w:val="00457C07"/>
    <w:rsid w:val="00457F08"/>
    <w:rsid w:val="00460F5F"/>
    <w:rsid w:val="004619A1"/>
    <w:rsid w:val="00463B1E"/>
    <w:rsid w:val="0046438D"/>
    <w:rsid w:val="0046452D"/>
    <w:rsid w:val="00465F4C"/>
    <w:rsid w:val="0046683C"/>
    <w:rsid w:val="00466E56"/>
    <w:rsid w:val="00470017"/>
    <w:rsid w:val="00470046"/>
    <w:rsid w:val="00470DCC"/>
    <w:rsid w:val="00471320"/>
    <w:rsid w:val="00471448"/>
    <w:rsid w:val="00471473"/>
    <w:rsid w:val="004724DF"/>
    <w:rsid w:val="00472A1B"/>
    <w:rsid w:val="00473467"/>
    <w:rsid w:val="00473999"/>
    <w:rsid w:val="0047437E"/>
    <w:rsid w:val="00474E6E"/>
    <w:rsid w:val="00475E23"/>
    <w:rsid w:val="00476577"/>
    <w:rsid w:val="00481913"/>
    <w:rsid w:val="004820F3"/>
    <w:rsid w:val="00484992"/>
    <w:rsid w:val="00487448"/>
    <w:rsid w:val="00487A34"/>
    <w:rsid w:val="00487C7E"/>
    <w:rsid w:val="00487E20"/>
    <w:rsid w:val="00490B5D"/>
    <w:rsid w:val="00491C12"/>
    <w:rsid w:val="004924C7"/>
    <w:rsid w:val="00494B6F"/>
    <w:rsid w:val="00494CE1"/>
    <w:rsid w:val="00494F18"/>
    <w:rsid w:val="00496C29"/>
    <w:rsid w:val="0049768B"/>
    <w:rsid w:val="00497C70"/>
    <w:rsid w:val="00497CD8"/>
    <w:rsid w:val="00497E0A"/>
    <w:rsid w:val="004A1578"/>
    <w:rsid w:val="004A217E"/>
    <w:rsid w:val="004A36EE"/>
    <w:rsid w:val="004A4485"/>
    <w:rsid w:val="004A4B67"/>
    <w:rsid w:val="004A53A0"/>
    <w:rsid w:val="004A564D"/>
    <w:rsid w:val="004A5D10"/>
    <w:rsid w:val="004A62C3"/>
    <w:rsid w:val="004A785B"/>
    <w:rsid w:val="004A7CF7"/>
    <w:rsid w:val="004B1D1B"/>
    <w:rsid w:val="004B2822"/>
    <w:rsid w:val="004B2B6F"/>
    <w:rsid w:val="004B396D"/>
    <w:rsid w:val="004B533F"/>
    <w:rsid w:val="004B6AE7"/>
    <w:rsid w:val="004C09E7"/>
    <w:rsid w:val="004C185C"/>
    <w:rsid w:val="004C2CA6"/>
    <w:rsid w:val="004C3B59"/>
    <w:rsid w:val="004C4464"/>
    <w:rsid w:val="004C48BB"/>
    <w:rsid w:val="004C4C81"/>
    <w:rsid w:val="004C4F7E"/>
    <w:rsid w:val="004C5BE2"/>
    <w:rsid w:val="004C61F6"/>
    <w:rsid w:val="004C6D1C"/>
    <w:rsid w:val="004D0119"/>
    <w:rsid w:val="004D0C88"/>
    <w:rsid w:val="004D13B6"/>
    <w:rsid w:val="004D1AFE"/>
    <w:rsid w:val="004D300A"/>
    <w:rsid w:val="004D3FEF"/>
    <w:rsid w:val="004D4540"/>
    <w:rsid w:val="004D4731"/>
    <w:rsid w:val="004D6D05"/>
    <w:rsid w:val="004D72CA"/>
    <w:rsid w:val="004E02FD"/>
    <w:rsid w:val="004E273D"/>
    <w:rsid w:val="004E314A"/>
    <w:rsid w:val="004E321E"/>
    <w:rsid w:val="004E4ADC"/>
    <w:rsid w:val="004E5171"/>
    <w:rsid w:val="004E5636"/>
    <w:rsid w:val="004E5A1C"/>
    <w:rsid w:val="004E5CC8"/>
    <w:rsid w:val="004E6DB6"/>
    <w:rsid w:val="004E6F1B"/>
    <w:rsid w:val="004E7FB5"/>
    <w:rsid w:val="004F0DFB"/>
    <w:rsid w:val="004F1A4F"/>
    <w:rsid w:val="004F2777"/>
    <w:rsid w:val="004F2B47"/>
    <w:rsid w:val="004F2D71"/>
    <w:rsid w:val="004F3D1D"/>
    <w:rsid w:val="004F3EB0"/>
    <w:rsid w:val="004F49EA"/>
    <w:rsid w:val="004F57FB"/>
    <w:rsid w:val="004F6FEE"/>
    <w:rsid w:val="005005BA"/>
    <w:rsid w:val="00500C5F"/>
    <w:rsid w:val="005029AB"/>
    <w:rsid w:val="0050385C"/>
    <w:rsid w:val="00503887"/>
    <w:rsid w:val="00503F4B"/>
    <w:rsid w:val="005043A3"/>
    <w:rsid w:val="00505337"/>
    <w:rsid w:val="00505596"/>
    <w:rsid w:val="00505EE5"/>
    <w:rsid w:val="0050601D"/>
    <w:rsid w:val="005065A3"/>
    <w:rsid w:val="00510B55"/>
    <w:rsid w:val="00511EDE"/>
    <w:rsid w:val="00512404"/>
    <w:rsid w:val="005140D2"/>
    <w:rsid w:val="005143EA"/>
    <w:rsid w:val="005174FF"/>
    <w:rsid w:val="00521048"/>
    <w:rsid w:val="005213CC"/>
    <w:rsid w:val="005225C4"/>
    <w:rsid w:val="0052287C"/>
    <w:rsid w:val="00522BE6"/>
    <w:rsid w:val="00523767"/>
    <w:rsid w:val="00523C47"/>
    <w:rsid w:val="005248E7"/>
    <w:rsid w:val="00525379"/>
    <w:rsid w:val="005259BF"/>
    <w:rsid w:val="00525D26"/>
    <w:rsid w:val="00525DA6"/>
    <w:rsid w:val="00525DF5"/>
    <w:rsid w:val="0053037B"/>
    <w:rsid w:val="005312D4"/>
    <w:rsid w:val="0053176B"/>
    <w:rsid w:val="005324B9"/>
    <w:rsid w:val="00533588"/>
    <w:rsid w:val="00533D36"/>
    <w:rsid w:val="00534D5F"/>
    <w:rsid w:val="00534E34"/>
    <w:rsid w:val="00535707"/>
    <w:rsid w:val="00536A85"/>
    <w:rsid w:val="0053705E"/>
    <w:rsid w:val="00537177"/>
    <w:rsid w:val="0053728B"/>
    <w:rsid w:val="00540275"/>
    <w:rsid w:val="00540D48"/>
    <w:rsid w:val="0054147C"/>
    <w:rsid w:val="005420F3"/>
    <w:rsid w:val="0054212D"/>
    <w:rsid w:val="0054258C"/>
    <w:rsid w:val="005425FE"/>
    <w:rsid w:val="00544167"/>
    <w:rsid w:val="005451B9"/>
    <w:rsid w:val="00545734"/>
    <w:rsid w:val="00545944"/>
    <w:rsid w:val="005461B8"/>
    <w:rsid w:val="005466C2"/>
    <w:rsid w:val="00546919"/>
    <w:rsid w:val="005474AB"/>
    <w:rsid w:val="0054752B"/>
    <w:rsid w:val="00547D72"/>
    <w:rsid w:val="0055097B"/>
    <w:rsid w:val="00550D4B"/>
    <w:rsid w:val="00550E3B"/>
    <w:rsid w:val="005514A7"/>
    <w:rsid w:val="00552373"/>
    <w:rsid w:val="00552A4C"/>
    <w:rsid w:val="00553CB8"/>
    <w:rsid w:val="005555ED"/>
    <w:rsid w:val="00557533"/>
    <w:rsid w:val="00557F83"/>
    <w:rsid w:val="00560575"/>
    <w:rsid w:val="0056200E"/>
    <w:rsid w:val="005621C7"/>
    <w:rsid w:val="00562744"/>
    <w:rsid w:val="00562885"/>
    <w:rsid w:val="0056332B"/>
    <w:rsid w:val="00563BBA"/>
    <w:rsid w:val="005641C3"/>
    <w:rsid w:val="005641DA"/>
    <w:rsid w:val="00565272"/>
    <w:rsid w:val="005656FC"/>
    <w:rsid w:val="00566A7C"/>
    <w:rsid w:val="00566FD9"/>
    <w:rsid w:val="0056728F"/>
    <w:rsid w:val="0057040E"/>
    <w:rsid w:val="005710CF"/>
    <w:rsid w:val="00571186"/>
    <w:rsid w:val="00571885"/>
    <w:rsid w:val="00572759"/>
    <w:rsid w:val="00572833"/>
    <w:rsid w:val="00572E94"/>
    <w:rsid w:val="005730AF"/>
    <w:rsid w:val="0057383B"/>
    <w:rsid w:val="005739EE"/>
    <w:rsid w:val="0057404B"/>
    <w:rsid w:val="005748D8"/>
    <w:rsid w:val="00574AB1"/>
    <w:rsid w:val="00574E61"/>
    <w:rsid w:val="00575849"/>
    <w:rsid w:val="00575E8A"/>
    <w:rsid w:val="0057626A"/>
    <w:rsid w:val="00576CC2"/>
    <w:rsid w:val="00576F50"/>
    <w:rsid w:val="0057758D"/>
    <w:rsid w:val="00577982"/>
    <w:rsid w:val="00577A30"/>
    <w:rsid w:val="00580486"/>
    <w:rsid w:val="00580894"/>
    <w:rsid w:val="00580B5A"/>
    <w:rsid w:val="00581620"/>
    <w:rsid w:val="00581A5E"/>
    <w:rsid w:val="00582797"/>
    <w:rsid w:val="00582EC7"/>
    <w:rsid w:val="00584217"/>
    <w:rsid w:val="0058468F"/>
    <w:rsid w:val="00584B52"/>
    <w:rsid w:val="00584F48"/>
    <w:rsid w:val="005853BE"/>
    <w:rsid w:val="005859D9"/>
    <w:rsid w:val="00585E2A"/>
    <w:rsid w:val="00586F64"/>
    <w:rsid w:val="00587B8B"/>
    <w:rsid w:val="00591667"/>
    <w:rsid w:val="0059369F"/>
    <w:rsid w:val="005938BE"/>
    <w:rsid w:val="00593949"/>
    <w:rsid w:val="00593ADD"/>
    <w:rsid w:val="00594231"/>
    <w:rsid w:val="00594243"/>
    <w:rsid w:val="005944D8"/>
    <w:rsid w:val="00594B59"/>
    <w:rsid w:val="00595218"/>
    <w:rsid w:val="005952E4"/>
    <w:rsid w:val="005957A4"/>
    <w:rsid w:val="00595FEA"/>
    <w:rsid w:val="005965C6"/>
    <w:rsid w:val="005976B2"/>
    <w:rsid w:val="005A0B6B"/>
    <w:rsid w:val="005A1C03"/>
    <w:rsid w:val="005A2B69"/>
    <w:rsid w:val="005A2E35"/>
    <w:rsid w:val="005A48EB"/>
    <w:rsid w:val="005A4DF6"/>
    <w:rsid w:val="005A5430"/>
    <w:rsid w:val="005A5BE7"/>
    <w:rsid w:val="005A5FC0"/>
    <w:rsid w:val="005A6452"/>
    <w:rsid w:val="005A6A41"/>
    <w:rsid w:val="005A71C2"/>
    <w:rsid w:val="005A763F"/>
    <w:rsid w:val="005A77FB"/>
    <w:rsid w:val="005A7D37"/>
    <w:rsid w:val="005B03EA"/>
    <w:rsid w:val="005B0875"/>
    <w:rsid w:val="005B0933"/>
    <w:rsid w:val="005B09D6"/>
    <w:rsid w:val="005B1261"/>
    <w:rsid w:val="005B4F42"/>
    <w:rsid w:val="005B57E1"/>
    <w:rsid w:val="005B70FE"/>
    <w:rsid w:val="005B718A"/>
    <w:rsid w:val="005C045F"/>
    <w:rsid w:val="005C0BC2"/>
    <w:rsid w:val="005C1686"/>
    <w:rsid w:val="005C1C40"/>
    <w:rsid w:val="005C431B"/>
    <w:rsid w:val="005C4A2B"/>
    <w:rsid w:val="005C576E"/>
    <w:rsid w:val="005C5E27"/>
    <w:rsid w:val="005C6094"/>
    <w:rsid w:val="005C672F"/>
    <w:rsid w:val="005C7C17"/>
    <w:rsid w:val="005C7E7F"/>
    <w:rsid w:val="005C7F61"/>
    <w:rsid w:val="005D0F7B"/>
    <w:rsid w:val="005D0F90"/>
    <w:rsid w:val="005D3203"/>
    <w:rsid w:val="005D3925"/>
    <w:rsid w:val="005D3DC0"/>
    <w:rsid w:val="005D3ED5"/>
    <w:rsid w:val="005D3F21"/>
    <w:rsid w:val="005D4B16"/>
    <w:rsid w:val="005D4F39"/>
    <w:rsid w:val="005D56D3"/>
    <w:rsid w:val="005D56D8"/>
    <w:rsid w:val="005D73E2"/>
    <w:rsid w:val="005E0487"/>
    <w:rsid w:val="005E08EE"/>
    <w:rsid w:val="005E10A9"/>
    <w:rsid w:val="005E2F34"/>
    <w:rsid w:val="005E31A0"/>
    <w:rsid w:val="005E3EF4"/>
    <w:rsid w:val="005E4602"/>
    <w:rsid w:val="005E66E5"/>
    <w:rsid w:val="005E6F26"/>
    <w:rsid w:val="005F04C4"/>
    <w:rsid w:val="005F0784"/>
    <w:rsid w:val="005F20CC"/>
    <w:rsid w:val="005F214B"/>
    <w:rsid w:val="005F3A6E"/>
    <w:rsid w:val="005F3C20"/>
    <w:rsid w:val="005F3D61"/>
    <w:rsid w:val="005F543F"/>
    <w:rsid w:val="005F5A20"/>
    <w:rsid w:val="005F603F"/>
    <w:rsid w:val="005F68F4"/>
    <w:rsid w:val="005F6A31"/>
    <w:rsid w:val="005F6FEC"/>
    <w:rsid w:val="005F7B69"/>
    <w:rsid w:val="00600776"/>
    <w:rsid w:val="00601D0E"/>
    <w:rsid w:val="00602019"/>
    <w:rsid w:val="00602187"/>
    <w:rsid w:val="00602E8D"/>
    <w:rsid w:val="00602F63"/>
    <w:rsid w:val="00603426"/>
    <w:rsid w:val="006043E4"/>
    <w:rsid w:val="00604809"/>
    <w:rsid w:val="0060512A"/>
    <w:rsid w:val="00607C62"/>
    <w:rsid w:val="00610261"/>
    <w:rsid w:val="00610615"/>
    <w:rsid w:val="00611653"/>
    <w:rsid w:val="00611991"/>
    <w:rsid w:val="00611B2C"/>
    <w:rsid w:val="0061443B"/>
    <w:rsid w:val="00614767"/>
    <w:rsid w:val="0061559C"/>
    <w:rsid w:val="00616195"/>
    <w:rsid w:val="0061713B"/>
    <w:rsid w:val="0061763D"/>
    <w:rsid w:val="006178D0"/>
    <w:rsid w:val="00620D78"/>
    <w:rsid w:val="00621101"/>
    <w:rsid w:val="00621511"/>
    <w:rsid w:val="00622002"/>
    <w:rsid w:val="00623C7D"/>
    <w:rsid w:val="006254F6"/>
    <w:rsid w:val="006255A9"/>
    <w:rsid w:val="00625A15"/>
    <w:rsid w:val="00625EAA"/>
    <w:rsid w:val="00626D82"/>
    <w:rsid w:val="006279C8"/>
    <w:rsid w:val="00630550"/>
    <w:rsid w:val="006308DA"/>
    <w:rsid w:val="00631161"/>
    <w:rsid w:val="0063134A"/>
    <w:rsid w:val="006320C4"/>
    <w:rsid w:val="00632593"/>
    <w:rsid w:val="00633138"/>
    <w:rsid w:val="006336B8"/>
    <w:rsid w:val="00633E36"/>
    <w:rsid w:val="00634A6C"/>
    <w:rsid w:val="00636084"/>
    <w:rsid w:val="006371C5"/>
    <w:rsid w:val="006377FB"/>
    <w:rsid w:val="00637BC7"/>
    <w:rsid w:val="00637EFE"/>
    <w:rsid w:val="006401B2"/>
    <w:rsid w:val="00640565"/>
    <w:rsid w:val="006415C7"/>
    <w:rsid w:val="006418E1"/>
    <w:rsid w:val="00642467"/>
    <w:rsid w:val="00643C61"/>
    <w:rsid w:val="00645251"/>
    <w:rsid w:val="00645A0E"/>
    <w:rsid w:val="00645F26"/>
    <w:rsid w:val="00647092"/>
    <w:rsid w:val="006470BC"/>
    <w:rsid w:val="0064750F"/>
    <w:rsid w:val="00650216"/>
    <w:rsid w:val="0065062F"/>
    <w:rsid w:val="006522DB"/>
    <w:rsid w:val="00653606"/>
    <w:rsid w:val="00653BA2"/>
    <w:rsid w:val="006540F9"/>
    <w:rsid w:val="00654545"/>
    <w:rsid w:val="006546E7"/>
    <w:rsid w:val="00654EB0"/>
    <w:rsid w:val="00654FC2"/>
    <w:rsid w:val="00655101"/>
    <w:rsid w:val="00655F9F"/>
    <w:rsid w:val="00660903"/>
    <w:rsid w:val="00661AFA"/>
    <w:rsid w:val="0066225F"/>
    <w:rsid w:val="00662960"/>
    <w:rsid w:val="00662AD6"/>
    <w:rsid w:val="00662B5C"/>
    <w:rsid w:val="0066467E"/>
    <w:rsid w:val="00664AA5"/>
    <w:rsid w:val="006650DF"/>
    <w:rsid w:val="0066575D"/>
    <w:rsid w:val="00666ABB"/>
    <w:rsid w:val="00666CC4"/>
    <w:rsid w:val="00667336"/>
    <w:rsid w:val="00667842"/>
    <w:rsid w:val="00667D3B"/>
    <w:rsid w:val="006708FC"/>
    <w:rsid w:val="006716BD"/>
    <w:rsid w:val="00671808"/>
    <w:rsid w:val="00672219"/>
    <w:rsid w:val="00672407"/>
    <w:rsid w:val="0067473B"/>
    <w:rsid w:val="00675252"/>
    <w:rsid w:val="00675B3E"/>
    <w:rsid w:val="00675DE3"/>
    <w:rsid w:val="006765A4"/>
    <w:rsid w:val="00676AE0"/>
    <w:rsid w:val="00676BE9"/>
    <w:rsid w:val="00677484"/>
    <w:rsid w:val="00677B0C"/>
    <w:rsid w:val="00680366"/>
    <w:rsid w:val="00681060"/>
    <w:rsid w:val="00682272"/>
    <w:rsid w:val="006829DD"/>
    <w:rsid w:val="00682F8E"/>
    <w:rsid w:val="00683366"/>
    <w:rsid w:val="00683512"/>
    <w:rsid w:val="006842F0"/>
    <w:rsid w:val="00684D30"/>
    <w:rsid w:val="006857C6"/>
    <w:rsid w:val="00685F62"/>
    <w:rsid w:val="0068637A"/>
    <w:rsid w:val="0068713A"/>
    <w:rsid w:val="006876BD"/>
    <w:rsid w:val="00687830"/>
    <w:rsid w:val="00687A20"/>
    <w:rsid w:val="00687D9D"/>
    <w:rsid w:val="00687E69"/>
    <w:rsid w:val="006903EA"/>
    <w:rsid w:val="00690F9C"/>
    <w:rsid w:val="00691EBD"/>
    <w:rsid w:val="00692C5D"/>
    <w:rsid w:val="00692DB6"/>
    <w:rsid w:val="00693312"/>
    <w:rsid w:val="0069686A"/>
    <w:rsid w:val="00696DA9"/>
    <w:rsid w:val="006973CE"/>
    <w:rsid w:val="006A0E02"/>
    <w:rsid w:val="006A1B79"/>
    <w:rsid w:val="006A1B95"/>
    <w:rsid w:val="006A3C80"/>
    <w:rsid w:val="006A5421"/>
    <w:rsid w:val="006A5B24"/>
    <w:rsid w:val="006A61B5"/>
    <w:rsid w:val="006A63C5"/>
    <w:rsid w:val="006A6688"/>
    <w:rsid w:val="006A6B88"/>
    <w:rsid w:val="006B2799"/>
    <w:rsid w:val="006B3272"/>
    <w:rsid w:val="006B32F6"/>
    <w:rsid w:val="006B3A2D"/>
    <w:rsid w:val="006B3A49"/>
    <w:rsid w:val="006B3FD2"/>
    <w:rsid w:val="006B41EF"/>
    <w:rsid w:val="006B4860"/>
    <w:rsid w:val="006B48DA"/>
    <w:rsid w:val="006B585B"/>
    <w:rsid w:val="006B5AD3"/>
    <w:rsid w:val="006B6053"/>
    <w:rsid w:val="006B73A6"/>
    <w:rsid w:val="006B74F6"/>
    <w:rsid w:val="006B7A99"/>
    <w:rsid w:val="006B7D1E"/>
    <w:rsid w:val="006C162C"/>
    <w:rsid w:val="006C177D"/>
    <w:rsid w:val="006C1EE9"/>
    <w:rsid w:val="006C2A5B"/>
    <w:rsid w:val="006C4399"/>
    <w:rsid w:val="006D0DD6"/>
    <w:rsid w:val="006D21D3"/>
    <w:rsid w:val="006D29AA"/>
    <w:rsid w:val="006D39D8"/>
    <w:rsid w:val="006D5D3B"/>
    <w:rsid w:val="006D72E4"/>
    <w:rsid w:val="006E1696"/>
    <w:rsid w:val="006E1AB0"/>
    <w:rsid w:val="006E3E5C"/>
    <w:rsid w:val="006E47E9"/>
    <w:rsid w:val="006E4E7F"/>
    <w:rsid w:val="006E5544"/>
    <w:rsid w:val="006E59EA"/>
    <w:rsid w:val="006E6128"/>
    <w:rsid w:val="006E69E3"/>
    <w:rsid w:val="006E7317"/>
    <w:rsid w:val="006E7FCD"/>
    <w:rsid w:val="006F22E1"/>
    <w:rsid w:val="006F3761"/>
    <w:rsid w:val="006F45F9"/>
    <w:rsid w:val="006F4AA0"/>
    <w:rsid w:val="006F4ACE"/>
    <w:rsid w:val="006F62DA"/>
    <w:rsid w:val="006F6F13"/>
    <w:rsid w:val="006F736E"/>
    <w:rsid w:val="006F78AF"/>
    <w:rsid w:val="006F7A38"/>
    <w:rsid w:val="006F7FE5"/>
    <w:rsid w:val="0070009C"/>
    <w:rsid w:val="00700947"/>
    <w:rsid w:val="00701624"/>
    <w:rsid w:val="00701C78"/>
    <w:rsid w:val="0070277A"/>
    <w:rsid w:val="007038E2"/>
    <w:rsid w:val="00704659"/>
    <w:rsid w:val="007052B2"/>
    <w:rsid w:val="00705714"/>
    <w:rsid w:val="007068DA"/>
    <w:rsid w:val="007070B6"/>
    <w:rsid w:val="00707175"/>
    <w:rsid w:val="00707289"/>
    <w:rsid w:val="00710239"/>
    <w:rsid w:val="007108FD"/>
    <w:rsid w:val="0071117C"/>
    <w:rsid w:val="00712462"/>
    <w:rsid w:val="00712C3F"/>
    <w:rsid w:val="00713649"/>
    <w:rsid w:val="007140DD"/>
    <w:rsid w:val="00714415"/>
    <w:rsid w:val="007147CD"/>
    <w:rsid w:val="00715822"/>
    <w:rsid w:val="00716102"/>
    <w:rsid w:val="00716963"/>
    <w:rsid w:val="0072004A"/>
    <w:rsid w:val="00720A8C"/>
    <w:rsid w:val="00720EE2"/>
    <w:rsid w:val="007228E3"/>
    <w:rsid w:val="007241B8"/>
    <w:rsid w:val="00724357"/>
    <w:rsid w:val="00724718"/>
    <w:rsid w:val="0072606A"/>
    <w:rsid w:val="00726119"/>
    <w:rsid w:val="00727AB9"/>
    <w:rsid w:val="00730735"/>
    <w:rsid w:val="00730A53"/>
    <w:rsid w:val="0073237C"/>
    <w:rsid w:val="00733045"/>
    <w:rsid w:val="0073393E"/>
    <w:rsid w:val="007359BE"/>
    <w:rsid w:val="00735B7A"/>
    <w:rsid w:val="00735D06"/>
    <w:rsid w:val="00736417"/>
    <w:rsid w:val="00740F85"/>
    <w:rsid w:val="0074151D"/>
    <w:rsid w:val="007418C5"/>
    <w:rsid w:val="00741F86"/>
    <w:rsid w:val="00742033"/>
    <w:rsid w:val="00742291"/>
    <w:rsid w:val="007429B2"/>
    <w:rsid w:val="00742BAF"/>
    <w:rsid w:val="00742D0F"/>
    <w:rsid w:val="007431EB"/>
    <w:rsid w:val="00744C03"/>
    <w:rsid w:val="00745479"/>
    <w:rsid w:val="00745AA2"/>
    <w:rsid w:val="00746014"/>
    <w:rsid w:val="00746695"/>
    <w:rsid w:val="00751F16"/>
    <w:rsid w:val="007521DB"/>
    <w:rsid w:val="0075339E"/>
    <w:rsid w:val="00753BAB"/>
    <w:rsid w:val="007542E0"/>
    <w:rsid w:val="00754A5E"/>
    <w:rsid w:val="0075530C"/>
    <w:rsid w:val="0075550B"/>
    <w:rsid w:val="00755C20"/>
    <w:rsid w:val="00756844"/>
    <w:rsid w:val="00756FBF"/>
    <w:rsid w:val="00757E73"/>
    <w:rsid w:val="0076042E"/>
    <w:rsid w:val="00762280"/>
    <w:rsid w:val="00762610"/>
    <w:rsid w:val="00763382"/>
    <w:rsid w:val="00764760"/>
    <w:rsid w:val="007669BD"/>
    <w:rsid w:val="007702B6"/>
    <w:rsid w:val="007704EB"/>
    <w:rsid w:val="007708C7"/>
    <w:rsid w:val="0077254D"/>
    <w:rsid w:val="007727D6"/>
    <w:rsid w:val="00773ABA"/>
    <w:rsid w:val="0077430A"/>
    <w:rsid w:val="00774793"/>
    <w:rsid w:val="00774B3D"/>
    <w:rsid w:val="00774B49"/>
    <w:rsid w:val="007753D6"/>
    <w:rsid w:val="00775520"/>
    <w:rsid w:val="00776058"/>
    <w:rsid w:val="007763BA"/>
    <w:rsid w:val="007765F7"/>
    <w:rsid w:val="007765FD"/>
    <w:rsid w:val="0077668D"/>
    <w:rsid w:val="0078001D"/>
    <w:rsid w:val="00780F24"/>
    <w:rsid w:val="00781374"/>
    <w:rsid w:val="00782BF2"/>
    <w:rsid w:val="00783409"/>
    <w:rsid w:val="007837AF"/>
    <w:rsid w:val="007848D0"/>
    <w:rsid w:val="00784912"/>
    <w:rsid w:val="0078544D"/>
    <w:rsid w:val="00785689"/>
    <w:rsid w:val="007871CC"/>
    <w:rsid w:val="00787324"/>
    <w:rsid w:val="00787EA4"/>
    <w:rsid w:val="007905B9"/>
    <w:rsid w:val="007919AE"/>
    <w:rsid w:val="00792381"/>
    <w:rsid w:val="00792FE1"/>
    <w:rsid w:val="007941A4"/>
    <w:rsid w:val="00794238"/>
    <w:rsid w:val="00795B25"/>
    <w:rsid w:val="00796029"/>
    <w:rsid w:val="0079603A"/>
    <w:rsid w:val="00796F5E"/>
    <w:rsid w:val="00797B0E"/>
    <w:rsid w:val="007A0598"/>
    <w:rsid w:val="007A10C5"/>
    <w:rsid w:val="007A1573"/>
    <w:rsid w:val="007A1BA2"/>
    <w:rsid w:val="007A1CEF"/>
    <w:rsid w:val="007A2BB5"/>
    <w:rsid w:val="007A33F1"/>
    <w:rsid w:val="007A4172"/>
    <w:rsid w:val="007A4547"/>
    <w:rsid w:val="007A5697"/>
    <w:rsid w:val="007A60CD"/>
    <w:rsid w:val="007A7326"/>
    <w:rsid w:val="007B0991"/>
    <w:rsid w:val="007B115A"/>
    <w:rsid w:val="007B1181"/>
    <w:rsid w:val="007B146F"/>
    <w:rsid w:val="007B1481"/>
    <w:rsid w:val="007B2DB6"/>
    <w:rsid w:val="007B3C77"/>
    <w:rsid w:val="007B4227"/>
    <w:rsid w:val="007B469B"/>
    <w:rsid w:val="007B4D75"/>
    <w:rsid w:val="007B584F"/>
    <w:rsid w:val="007B5B71"/>
    <w:rsid w:val="007B5E19"/>
    <w:rsid w:val="007B7AF0"/>
    <w:rsid w:val="007C005F"/>
    <w:rsid w:val="007C04CB"/>
    <w:rsid w:val="007C29A0"/>
    <w:rsid w:val="007C3B45"/>
    <w:rsid w:val="007C3C8B"/>
    <w:rsid w:val="007C3DE3"/>
    <w:rsid w:val="007C460A"/>
    <w:rsid w:val="007C5957"/>
    <w:rsid w:val="007C727C"/>
    <w:rsid w:val="007C7677"/>
    <w:rsid w:val="007C7DA7"/>
    <w:rsid w:val="007D0F3C"/>
    <w:rsid w:val="007D2332"/>
    <w:rsid w:val="007D3152"/>
    <w:rsid w:val="007D3B41"/>
    <w:rsid w:val="007D4623"/>
    <w:rsid w:val="007D468F"/>
    <w:rsid w:val="007D4EFF"/>
    <w:rsid w:val="007D5AA5"/>
    <w:rsid w:val="007D6987"/>
    <w:rsid w:val="007D6D2B"/>
    <w:rsid w:val="007D6ED1"/>
    <w:rsid w:val="007E00A4"/>
    <w:rsid w:val="007E0367"/>
    <w:rsid w:val="007E1398"/>
    <w:rsid w:val="007E45DA"/>
    <w:rsid w:val="007E470E"/>
    <w:rsid w:val="007E4BBE"/>
    <w:rsid w:val="007E4CBC"/>
    <w:rsid w:val="007E4E7E"/>
    <w:rsid w:val="007E665D"/>
    <w:rsid w:val="007F00A4"/>
    <w:rsid w:val="007F00C3"/>
    <w:rsid w:val="007F235C"/>
    <w:rsid w:val="007F24F6"/>
    <w:rsid w:val="007F338B"/>
    <w:rsid w:val="007F3E4C"/>
    <w:rsid w:val="007F5AD9"/>
    <w:rsid w:val="007F6D20"/>
    <w:rsid w:val="007F7F1A"/>
    <w:rsid w:val="0080143D"/>
    <w:rsid w:val="0080183D"/>
    <w:rsid w:val="0080201D"/>
    <w:rsid w:val="00802514"/>
    <w:rsid w:val="008037B8"/>
    <w:rsid w:val="00805678"/>
    <w:rsid w:val="00806BE9"/>
    <w:rsid w:val="00806CE2"/>
    <w:rsid w:val="008071D2"/>
    <w:rsid w:val="00807AD4"/>
    <w:rsid w:val="008108FF"/>
    <w:rsid w:val="00810AAA"/>
    <w:rsid w:val="00810FE2"/>
    <w:rsid w:val="00811872"/>
    <w:rsid w:val="008118E7"/>
    <w:rsid w:val="00812116"/>
    <w:rsid w:val="00812425"/>
    <w:rsid w:val="00813364"/>
    <w:rsid w:val="00813779"/>
    <w:rsid w:val="008146D7"/>
    <w:rsid w:val="00814EC8"/>
    <w:rsid w:val="008158E1"/>
    <w:rsid w:val="00815BED"/>
    <w:rsid w:val="00815EEF"/>
    <w:rsid w:val="00815F5C"/>
    <w:rsid w:val="00817202"/>
    <w:rsid w:val="0082102E"/>
    <w:rsid w:val="00821C79"/>
    <w:rsid w:val="00821CBB"/>
    <w:rsid w:val="00823375"/>
    <w:rsid w:val="008236B6"/>
    <w:rsid w:val="008253EB"/>
    <w:rsid w:val="00825CD0"/>
    <w:rsid w:val="00825E04"/>
    <w:rsid w:val="00826133"/>
    <w:rsid w:val="00826B2E"/>
    <w:rsid w:val="00827BE1"/>
    <w:rsid w:val="00830E9B"/>
    <w:rsid w:val="008311DE"/>
    <w:rsid w:val="0083227A"/>
    <w:rsid w:val="0083265F"/>
    <w:rsid w:val="00832752"/>
    <w:rsid w:val="00832D47"/>
    <w:rsid w:val="00833F87"/>
    <w:rsid w:val="00835CC2"/>
    <w:rsid w:val="00836F9C"/>
    <w:rsid w:val="008401E6"/>
    <w:rsid w:val="00840F17"/>
    <w:rsid w:val="0084215F"/>
    <w:rsid w:val="00842C95"/>
    <w:rsid w:val="00843E8C"/>
    <w:rsid w:val="0084400B"/>
    <w:rsid w:val="008447D5"/>
    <w:rsid w:val="0084531E"/>
    <w:rsid w:val="00846DE8"/>
    <w:rsid w:val="00846FB7"/>
    <w:rsid w:val="00847245"/>
    <w:rsid w:val="00847329"/>
    <w:rsid w:val="008475FD"/>
    <w:rsid w:val="00850213"/>
    <w:rsid w:val="00850472"/>
    <w:rsid w:val="00850BC4"/>
    <w:rsid w:val="00851789"/>
    <w:rsid w:val="00852407"/>
    <w:rsid w:val="00852C1D"/>
    <w:rsid w:val="00852EF2"/>
    <w:rsid w:val="00853053"/>
    <w:rsid w:val="00853910"/>
    <w:rsid w:val="00853AC1"/>
    <w:rsid w:val="00853D38"/>
    <w:rsid w:val="00854522"/>
    <w:rsid w:val="008549F5"/>
    <w:rsid w:val="0085675A"/>
    <w:rsid w:val="00857916"/>
    <w:rsid w:val="008600F3"/>
    <w:rsid w:val="00860606"/>
    <w:rsid w:val="00861394"/>
    <w:rsid w:val="00861A90"/>
    <w:rsid w:val="00862694"/>
    <w:rsid w:val="00864921"/>
    <w:rsid w:val="00865A8B"/>
    <w:rsid w:val="00865BE6"/>
    <w:rsid w:val="00865D68"/>
    <w:rsid w:val="00865F9E"/>
    <w:rsid w:val="00866013"/>
    <w:rsid w:val="00866442"/>
    <w:rsid w:val="00870916"/>
    <w:rsid w:val="00870CD6"/>
    <w:rsid w:val="00870E64"/>
    <w:rsid w:val="008728B2"/>
    <w:rsid w:val="008742B1"/>
    <w:rsid w:val="00874722"/>
    <w:rsid w:val="0087476F"/>
    <w:rsid w:val="00874F3C"/>
    <w:rsid w:val="0087609D"/>
    <w:rsid w:val="0087626B"/>
    <w:rsid w:val="00876845"/>
    <w:rsid w:val="0087753D"/>
    <w:rsid w:val="00880FAC"/>
    <w:rsid w:val="00882B3A"/>
    <w:rsid w:val="00882CA9"/>
    <w:rsid w:val="008835E3"/>
    <w:rsid w:val="00885EF3"/>
    <w:rsid w:val="00886471"/>
    <w:rsid w:val="0088672F"/>
    <w:rsid w:val="00886BCC"/>
    <w:rsid w:val="00890436"/>
    <w:rsid w:val="00890ACF"/>
    <w:rsid w:val="008912C4"/>
    <w:rsid w:val="00892FC5"/>
    <w:rsid w:val="008936A7"/>
    <w:rsid w:val="008941A2"/>
    <w:rsid w:val="00894803"/>
    <w:rsid w:val="008950AD"/>
    <w:rsid w:val="00895575"/>
    <w:rsid w:val="00895EE6"/>
    <w:rsid w:val="00896257"/>
    <w:rsid w:val="00896EDC"/>
    <w:rsid w:val="008970F3"/>
    <w:rsid w:val="00897507"/>
    <w:rsid w:val="00897B90"/>
    <w:rsid w:val="008A165F"/>
    <w:rsid w:val="008A17E8"/>
    <w:rsid w:val="008A306E"/>
    <w:rsid w:val="008A399E"/>
    <w:rsid w:val="008A3B4A"/>
    <w:rsid w:val="008A51AD"/>
    <w:rsid w:val="008A57BE"/>
    <w:rsid w:val="008A6B18"/>
    <w:rsid w:val="008B214E"/>
    <w:rsid w:val="008B5B89"/>
    <w:rsid w:val="008B62DF"/>
    <w:rsid w:val="008B7757"/>
    <w:rsid w:val="008C0122"/>
    <w:rsid w:val="008C155B"/>
    <w:rsid w:val="008C2004"/>
    <w:rsid w:val="008C2757"/>
    <w:rsid w:val="008C2956"/>
    <w:rsid w:val="008C296C"/>
    <w:rsid w:val="008C46B4"/>
    <w:rsid w:val="008C4E14"/>
    <w:rsid w:val="008C5469"/>
    <w:rsid w:val="008C5605"/>
    <w:rsid w:val="008C5814"/>
    <w:rsid w:val="008C63BC"/>
    <w:rsid w:val="008C6EAE"/>
    <w:rsid w:val="008D004B"/>
    <w:rsid w:val="008D1896"/>
    <w:rsid w:val="008D35FE"/>
    <w:rsid w:val="008D39D1"/>
    <w:rsid w:val="008D42BB"/>
    <w:rsid w:val="008D4313"/>
    <w:rsid w:val="008D44E8"/>
    <w:rsid w:val="008D4CD2"/>
    <w:rsid w:val="008D5216"/>
    <w:rsid w:val="008D54A5"/>
    <w:rsid w:val="008D67BC"/>
    <w:rsid w:val="008E03F4"/>
    <w:rsid w:val="008E0BC4"/>
    <w:rsid w:val="008E164C"/>
    <w:rsid w:val="008E1984"/>
    <w:rsid w:val="008E1C80"/>
    <w:rsid w:val="008E2B11"/>
    <w:rsid w:val="008E3200"/>
    <w:rsid w:val="008E3562"/>
    <w:rsid w:val="008E3723"/>
    <w:rsid w:val="008E5800"/>
    <w:rsid w:val="008E5B3E"/>
    <w:rsid w:val="008E6AAB"/>
    <w:rsid w:val="008E6C11"/>
    <w:rsid w:val="008E782B"/>
    <w:rsid w:val="008F0F9C"/>
    <w:rsid w:val="008F13BC"/>
    <w:rsid w:val="008F15CE"/>
    <w:rsid w:val="008F205D"/>
    <w:rsid w:val="008F2ACD"/>
    <w:rsid w:val="008F3297"/>
    <w:rsid w:val="008F46E9"/>
    <w:rsid w:val="008F4EBF"/>
    <w:rsid w:val="008F52A4"/>
    <w:rsid w:val="008F5A44"/>
    <w:rsid w:val="008F5A50"/>
    <w:rsid w:val="008F65BC"/>
    <w:rsid w:val="008F76BF"/>
    <w:rsid w:val="008F7B8B"/>
    <w:rsid w:val="008F7EF1"/>
    <w:rsid w:val="00900611"/>
    <w:rsid w:val="009008C6"/>
    <w:rsid w:val="00900A94"/>
    <w:rsid w:val="0090152E"/>
    <w:rsid w:val="00903B04"/>
    <w:rsid w:val="00903C5D"/>
    <w:rsid w:val="00903DE5"/>
    <w:rsid w:val="009045F7"/>
    <w:rsid w:val="0090488C"/>
    <w:rsid w:val="00905275"/>
    <w:rsid w:val="00906B41"/>
    <w:rsid w:val="009117EE"/>
    <w:rsid w:val="0091292F"/>
    <w:rsid w:val="00912C99"/>
    <w:rsid w:val="00913A30"/>
    <w:rsid w:val="0091444F"/>
    <w:rsid w:val="0091446D"/>
    <w:rsid w:val="009144AE"/>
    <w:rsid w:val="00914840"/>
    <w:rsid w:val="00914FB0"/>
    <w:rsid w:val="009151D5"/>
    <w:rsid w:val="00917E02"/>
    <w:rsid w:val="00917F39"/>
    <w:rsid w:val="0092036E"/>
    <w:rsid w:val="00920BB7"/>
    <w:rsid w:val="00921193"/>
    <w:rsid w:val="0092154D"/>
    <w:rsid w:val="00922648"/>
    <w:rsid w:val="00922BAB"/>
    <w:rsid w:val="009247CB"/>
    <w:rsid w:val="00924890"/>
    <w:rsid w:val="009255E0"/>
    <w:rsid w:val="009265AA"/>
    <w:rsid w:val="00927726"/>
    <w:rsid w:val="00927A86"/>
    <w:rsid w:val="009319C3"/>
    <w:rsid w:val="00932796"/>
    <w:rsid w:val="00932936"/>
    <w:rsid w:val="0093460D"/>
    <w:rsid w:val="00934DA1"/>
    <w:rsid w:val="00936474"/>
    <w:rsid w:val="0093725C"/>
    <w:rsid w:val="0094001A"/>
    <w:rsid w:val="009408A7"/>
    <w:rsid w:val="00942EA1"/>
    <w:rsid w:val="00943347"/>
    <w:rsid w:val="00943A07"/>
    <w:rsid w:val="009447A9"/>
    <w:rsid w:val="009448B2"/>
    <w:rsid w:val="00944B07"/>
    <w:rsid w:val="00944D54"/>
    <w:rsid w:val="00945539"/>
    <w:rsid w:val="00945C98"/>
    <w:rsid w:val="00945FA7"/>
    <w:rsid w:val="009467EF"/>
    <w:rsid w:val="00947500"/>
    <w:rsid w:val="0095060C"/>
    <w:rsid w:val="0095130C"/>
    <w:rsid w:val="00951356"/>
    <w:rsid w:val="009525EF"/>
    <w:rsid w:val="00952690"/>
    <w:rsid w:val="00952F58"/>
    <w:rsid w:val="00956E72"/>
    <w:rsid w:val="009570E4"/>
    <w:rsid w:val="009572D4"/>
    <w:rsid w:val="009576B5"/>
    <w:rsid w:val="00957B87"/>
    <w:rsid w:val="00960CE7"/>
    <w:rsid w:val="00960F2E"/>
    <w:rsid w:val="0096287F"/>
    <w:rsid w:val="0096337E"/>
    <w:rsid w:val="00963AB4"/>
    <w:rsid w:val="00963D6B"/>
    <w:rsid w:val="0096401E"/>
    <w:rsid w:val="00964399"/>
    <w:rsid w:val="00965C53"/>
    <w:rsid w:val="00967BC9"/>
    <w:rsid w:val="00970571"/>
    <w:rsid w:val="009709A5"/>
    <w:rsid w:val="009726EC"/>
    <w:rsid w:val="00972A81"/>
    <w:rsid w:val="009733C8"/>
    <w:rsid w:val="0097348E"/>
    <w:rsid w:val="00973E04"/>
    <w:rsid w:val="009744C0"/>
    <w:rsid w:val="00974AB8"/>
    <w:rsid w:val="00976952"/>
    <w:rsid w:val="00976BEA"/>
    <w:rsid w:val="00980758"/>
    <w:rsid w:val="00980D3E"/>
    <w:rsid w:val="009825E5"/>
    <w:rsid w:val="00982E3A"/>
    <w:rsid w:val="00983790"/>
    <w:rsid w:val="00983798"/>
    <w:rsid w:val="00983FA7"/>
    <w:rsid w:val="0098478B"/>
    <w:rsid w:val="00986164"/>
    <w:rsid w:val="00986D6D"/>
    <w:rsid w:val="00986F5B"/>
    <w:rsid w:val="00990B77"/>
    <w:rsid w:val="009912AD"/>
    <w:rsid w:val="00992009"/>
    <w:rsid w:val="00992F96"/>
    <w:rsid w:val="00993DC8"/>
    <w:rsid w:val="00993FB2"/>
    <w:rsid w:val="00994239"/>
    <w:rsid w:val="00994408"/>
    <w:rsid w:val="009952A7"/>
    <w:rsid w:val="00995DA0"/>
    <w:rsid w:val="00997F5B"/>
    <w:rsid w:val="009A13F9"/>
    <w:rsid w:val="009A1675"/>
    <w:rsid w:val="009A17E5"/>
    <w:rsid w:val="009A1EC3"/>
    <w:rsid w:val="009A30BA"/>
    <w:rsid w:val="009A44D9"/>
    <w:rsid w:val="009A58DC"/>
    <w:rsid w:val="009A78D7"/>
    <w:rsid w:val="009B0936"/>
    <w:rsid w:val="009B0A72"/>
    <w:rsid w:val="009B110A"/>
    <w:rsid w:val="009B1534"/>
    <w:rsid w:val="009B3290"/>
    <w:rsid w:val="009B3CD8"/>
    <w:rsid w:val="009B3EBB"/>
    <w:rsid w:val="009B4153"/>
    <w:rsid w:val="009B4433"/>
    <w:rsid w:val="009B4D31"/>
    <w:rsid w:val="009B55D8"/>
    <w:rsid w:val="009B58B1"/>
    <w:rsid w:val="009B68AF"/>
    <w:rsid w:val="009B6BE7"/>
    <w:rsid w:val="009B7015"/>
    <w:rsid w:val="009B70F3"/>
    <w:rsid w:val="009B75BD"/>
    <w:rsid w:val="009C001D"/>
    <w:rsid w:val="009C1B50"/>
    <w:rsid w:val="009C1C25"/>
    <w:rsid w:val="009C2D1B"/>
    <w:rsid w:val="009C2D30"/>
    <w:rsid w:val="009C4409"/>
    <w:rsid w:val="009C6B22"/>
    <w:rsid w:val="009C728E"/>
    <w:rsid w:val="009C7CC1"/>
    <w:rsid w:val="009D0960"/>
    <w:rsid w:val="009D0B04"/>
    <w:rsid w:val="009D0E9F"/>
    <w:rsid w:val="009D1063"/>
    <w:rsid w:val="009D2836"/>
    <w:rsid w:val="009D342A"/>
    <w:rsid w:val="009D36B7"/>
    <w:rsid w:val="009D38CA"/>
    <w:rsid w:val="009D4248"/>
    <w:rsid w:val="009D47F0"/>
    <w:rsid w:val="009D5C58"/>
    <w:rsid w:val="009D7192"/>
    <w:rsid w:val="009D7B38"/>
    <w:rsid w:val="009D7BDB"/>
    <w:rsid w:val="009E27E7"/>
    <w:rsid w:val="009E34C6"/>
    <w:rsid w:val="009E47BD"/>
    <w:rsid w:val="009E4FF4"/>
    <w:rsid w:val="009E6281"/>
    <w:rsid w:val="009E6F23"/>
    <w:rsid w:val="009F07E8"/>
    <w:rsid w:val="009F2E8B"/>
    <w:rsid w:val="009F38EE"/>
    <w:rsid w:val="009F3BC5"/>
    <w:rsid w:val="009F3C48"/>
    <w:rsid w:val="009F4F58"/>
    <w:rsid w:val="009F54C7"/>
    <w:rsid w:val="00A00C44"/>
    <w:rsid w:val="00A021B6"/>
    <w:rsid w:val="00A0356B"/>
    <w:rsid w:val="00A04F92"/>
    <w:rsid w:val="00A06FA0"/>
    <w:rsid w:val="00A071DC"/>
    <w:rsid w:val="00A072BD"/>
    <w:rsid w:val="00A07B98"/>
    <w:rsid w:val="00A1101B"/>
    <w:rsid w:val="00A11B14"/>
    <w:rsid w:val="00A1249E"/>
    <w:rsid w:val="00A1382F"/>
    <w:rsid w:val="00A14757"/>
    <w:rsid w:val="00A14832"/>
    <w:rsid w:val="00A15D18"/>
    <w:rsid w:val="00A165AF"/>
    <w:rsid w:val="00A171F1"/>
    <w:rsid w:val="00A1796C"/>
    <w:rsid w:val="00A228AD"/>
    <w:rsid w:val="00A24F0C"/>
    <w:rsid w:val="00A257B8"/>
    <w:rsid w:val="00A25A5E"/>
    <w:rsid w:val="00A25FCD"/>
    <w:rsid w:val="00A2608F"/>
    <w:rsid w:val="00A26291"/>
    <w:rsid w:val="00A26D2C"/>
    <w:rsid w:val="00A27053"/>
    <w:rsid w:val="00A27CC3"/>
    <w:rsid w:val="00A27D0D"/>
    <w:rsid w:val="00A31AFC"/>
    <w:rsid w:val="00A31F40"/>
    <w:rsid w:val="00A32AAB"/>
    <w:rsid w:val="00A32F78"/>
    <w:rsid w:val="00A346F6"/>
    <w:rsid w:val="00A35140"/>
    <w:rsid w:val="00A35FD5"/>
    <w:rsid w:val="00A36422"/>
    <w:rsid w:val="00A36BA9"/>
    <w:rsid w:val="00A37EFD"/>
    <w:rsid w:val="00A37F23"/>
    <w:rsid w:val="00A37F79"/>
    <w:rsid w:val="00A4158C"/>
    <w:rsid w:val="00A41DEC"/>
    <w:rsid w:val="00A41E8D"/>
    <w:rsid w:val="00A429C2"/>
    <w:rsid w:val="00A451B4"/>
    <w:rsid w:val="00A45AAF"/>
    <w:rsid w:val="00A46800"/>
    <w:rsid w:val="00A47CB9"/>
    <w:rsid w:val="00A5040E"/>
    <w:rsid w:val="00A50E84"/>
    <w:rsid w:val="00A54BB9"/>
    <w:rsid w:val="00A54F09"/>
    <w:rsid w:val="00A55ABB"/>
    <w:rsid w:val="00A55ABE"/>
    <w:rsid w:val="00A55F86"/>
    <w:rsid w:val="00A56BC4"/>
    <w:rsid w:val="00A57622"/>
    <w:rsid w:val="00A57683"/>
    <w:rsid w:val="00A6166C"/>
    <w:rsid w:val="00A62F38"/>
    <w:rsid w:val="00A63992"/>
    <w:rsid w:val="00A65FC3"/>
    <w:rsid w:val="00A65FDC"/>
    <w:rsid w:val="00A67F05"/>
    <w:rsid w:val="00A67F08"/>
    <w:rsid w:val="00A701D2"/>
    <w:rsid w:val="00A718BD"/>
    <w:rsid w:val="00A7251D"/>
    <w:rsid w:val="00A7408E"/>
    <w:rsid w:val="00A74649"/>
    <w:rsid w:val="00A75EE2"/>
    <w:rsid w:val="00A75FE6"/>
    <w:rsid w:val="00A768C5"/>
    <w:rsid w:val="00A772E5"/>
    <w:rsid w:val="00A80C40"/>
    <w:rsid w:val="00A81251"/>
    <w:rsid w:val="00A813DA"/>
    <w:rsid w:val="00A8160A"/>
    <w:rsid w:val="00A81A49"/>
    <w:rsid w:val="00A82F45"/>
    <w:rsid w:val="00A82FC2"/>
    <w:rsid w:val="00A83449"/>
    <w:rsid w:val="00A83892"/>
    <w:rsid w:val="00A8405E"/>
    <w:rsid w:val="00A8492E"/>
    <w:rsid w:val="00A84B58"/>
    <w:rsid w:val="00A8506A"/>
    <w:rsid w:val="00A857B6"/>
    <w:rsid w:val="00A86063"/>
    <w:rsid w:val="00A86662"/>
    <w:rsid w:val="00A86EE4"/>
    <w:rsid w:val="00A87327"/>
    <w:rsid w:val="00A8737B"/>
    <w:rsid w:val="00A90917"/>
    <w:rsid w:val="00A90EF7"/>
    <w:rsid w:val="00A916C7"/>
    <w:rsid w:val="00A91D97"/>
    <w:rsid w:val="00A91DBF"/>
    <w:rsid w:val="00A92A7A"/>
    <w:rsid w:val="00A931DC"/>
    <w:rsid w:val="00A93706"/>
    <w:rsid w:val="00A9376A"/>
    <w:rsid w:val="00A947CB"/>
    <w:rsid w:val="00A9531B"/>
    <w:rsid w:val="00A95E2B"/>
    <w:rsid w:val="00A96019"/>
    <w:rsid w:val="00A97015"/>
    <w:rsid w:val="00AA0D49"/>
    <w:rsid w:val="00AA1951"/>
    <w:rsid w:val="00AA220D"/>
    <w:rsid w:val="00AA3455"/>
    <w:rsid w:val="00AA5BBE"/>
    <w:rsid w:val="00AA5F55"/>
    <w:rsid w:val="00AA6288"/>
    <w:rsid w:val="00AA6A8B"/>
    <w:rsid w:val="00AA6D63"/>
    <w:rsid w:val="00AA7B8F"/>
    <w:rsid w:val="00AB0932"/>
    <w:rsid w:val="00AB1669"/>
    <w:rsid w:val="00AB179B"/>
    <w:rsid w:val="00AB27A3"/>
    <w:rsid w:val="00AB3CE3"/>
    <w:rsid w:val="00AB7B9D"/>
    <w:rsid w:val="00AC12BA"/>
    <w:rsid w:val="00AC14D5"/>
    <w:rsid w:val="00AC2DAF"/>
    <w:rsid w:val="00AC3206"/>
    <w:rsid w:val="00AC3C1E"/>
    <w:rsid w:val="00AC5CFF"/>
    <w:rsid w:val="00AC6102"/>
    <w:rsid w:val="00AC7384"/>
    <w:rsid w:val="00AD0672"/>
    <w:rsid w:val="00AD0999"/>
    <w:rsid w:val="00AD0DDF"/>
    <w:rsid w:val="00AD0E08"/>
    <w:rsid w:val="00AD0FC2"/>
    <w:rsid w:val="00AD30CF"/>
    <w:rsid w:val="00AD3995"/>
    <w:rsid w:val="00AD441D"/>
    <w:rsid w:val="00AD5A42"/>
    <w:rsid w:val="00AD67BE"/>
    <w:rsid w:val="00AD71A4"/>
    <w:rsid w:val="00AE1634"/>
    <w:rsid w:val="00AE2512"/>
    <w:rsid w:val="00AE2A34"/>
    <w:rsid w:val="00AE2BB1"/>
    <w:rsid w:val="00AE2DDF"/>
    <w:rsid w:val="00AE31F1"/>
    <w:rsid w:val="00AE33FC"/>
    <w:rsid w:val="00AE3815"/>
    <w:rsid w:val="00AE3E23"/>
    <w:rsid w:val="00AE4131"/>
    <w:rsid w:val="00AE5D47"/>
    <w:rsid w:val="00AE6F8C"/>
    <w:rsid w:val="00AF0078"/>
    <w:rsid w:val="00AF0472"/>
    <w:rsid w:val="00AF09A0"/>
    <w:rsid w:val="00AF19CE"/>
    <w:rsid w:val="00AF2243"/>
    <w:rsid w:val="00AF269E"/>
    <w:rsid w:val="00AF4146"/>
    <w:rsid w:val="00AF420D"/>
    <w:rsid w:val="00AF4F80"/>
    <w:rsid w:val="00AF5754"/>
    <w:rsid w:val="00AF5E16"/>
    <w:rsid w:val="00AF5F90"/>
    <w:rsid w:val="00AF619B"/>
    <w:rsid w:val="00AF747D"/>
    <w:rsid w:val="00AF748C"/>
    <w:rsid w:val="00AF774C"/>
    <w:rsid w:val="00AF7FAC"/>
    <w:rsid w:val="00B00CBF"/>
    <w:rsid w:val="00B00F41"/>
    <w:rsid w:val="00B010CB"/>
    <w:rsid w:val="00B0135C"/>
    <w:rsid w:val="00B01AD0"/>
    <w:rsid w:val="00B03BB9"/>
    <w:rsid w:val="00B048AE"/>
    <w:rsid w:val="00B0494C"/>
    <w:rsid w:val="00B04D5D"/>
    <w:rsid w:val="00B053E6"/>
    <w:rsid w:val="00B061B3"/>
    <w:rsid w:val="00B068A7"/>
    <w:rsid w:val="00B0698E"/>
    <w:rsid w:val="00B071EB"/>
    <w:rsid w:val="00B10CF7"/>
    <w:rsid w:val="00B10E7F"/>
    <w:rsid w:val="00B1203D"/>
    <w:rsid w:val="00B1285E"/>
    <w:rsid w:val="00B13B32"/>
    <w:rsid w:val="00B15317"/>
    <w:rsid w:val="00B15F4F"/>
    <w:rsid w:val="00B21D35"/>
    <w:rsid w:val="00B2247B"/>
    <w:rsid w:val="00B22E66"/>
    <w:rsid w:val="00B236D7"/>
    <w:rsid w:val="00B23A36"/>
    <w:rsid w:val="00B244A5"/>
    <w:rsid w:val="00B24F8C"/>
    <w:rsid w:val="00B25110"/>
    <w:rsid w:val="00B25451"/>
    <w:rsid w:val="00B259B0"/>
    <w:rsid w:val="00B259E6"/>
    <w:rsid w:val="00B25B1E"/>
    <w:rsid w:val="00B25B76"/>
    <w:rsid w:val="00B26009"/>
    <w:rsid w:val="00B263DA"/>
    <w:rsid w:val="00B27231"/>
    <w:rsid w:val="00B272A4"/>
    <w:rsid w:val="00B27311"/>
    <w:rsid w:val="00B27834"/>
    <w:rsid w:val="00B30CD6"/>
    <w:rsid w:val="00B30D95"/>
    <w:rsid w:val="00B31115"/>
    <w:rsid w:val="00B32664"/>
    <w:rsid w:val="00B33EFC"/>
    <w:rsid w:val="00B3409C"/>
    <w:rsid w:val="00B34F1A"/>
    <w:rsid w:val="00B3683B"/>
    <w:rsid w:val="00B407F5"/>
    <w:rsid w:val="00B41B6F"/>
    <w:rsid w:val="00B42EA9"/>
    <w:rsid w:val="00B43967"/>
    <w:rsid w:val="00B44D09"/>
    <w:rsid w:val="00B4553C"/>
    <w:rsid w:val="00B4560B"/>
    <w:rsid w:val="00B459D5"/>
    <w:rsid w:val="00B467CD"/>
    <w:rsid w:val="00B5179C"/>
    <w:rsid w:val="00B51FEC"/>
    <w:rsid w:val="00B52227"/>
    <w:rsid w:val="00B52CD6"/>
    <w:rsid w:val="00B54914"/>
    <w:rsid w:val="00B5541F"/>
    <w:rsid w:val="00B55464"/>
    <w:rsid w:val="00B558F0"/>
    <w:rsid w:val="00B56D07"/>
    <w:rsid w:val="00B57E18"/>
    <w:rsid w:val="00B60558"/>
    <w:rsid w:val="00B60FE0"/>
    <w:rsid w:val="00B6145C"/>
    <w:rsid w:val="00B6176E"/>
    <w:rsid w:val="00B657A8"/>
    <w:rsid w:val="00B66416"/>
    <w:rsid w:val="00B700BA"/>
    <w:rsid w:val="00B700F9"/>
    <w:rsid w:val="00B70F9B"/>
    <w:rsid w:val="00B724DD"/>
    <w:rsid w:val="00B72C55"/>
    <w:rsid w:val="00B736E5"/>
    <w:rsid w:val="00B759E8"/>
    <w:rsid w:val="00B75B1F"/>
    <w:rsid w:val="00B75DE8"/>
    <w:rsid w:val="00B760E1"/>
    <w:rsid w:val="00B7657E"/>
    <w:rsid w:val="00B76DAE"/>
    <w:rsid w:val="00B775BB"/>
    <w:rsid w:val="00B77ECB"/>
    <w:rsid w:val="00B8153F"/>
    <w:rsid w:val="00B81F95"/>
    <w:rsid w:val="00B8302E"/>
    <w:rsid w:val="00B84FE5"/>
    <w:rsid w:val="00B85677"/>
    <w:rsid w:val="00B9070F"/>
    <w:rsid w:val="00B915AC"/>
    <w:rsid w:val="00B929B8"/>
    <w:rsid w:val="00B92D1B"/>
    <w:rsid w:val="00B941BF"/>
    <w:rsid w:val="00B94A4D"/>
    <w:rsid w:val="00B94CDE"/>
    <w:rsid w:val="00B9510D"/>
    <w:rsid w:val="00B95D0B"/>
    <w:rsid w:val="00B96510"/>
    <w:rsid w:val="00B9788B"/>
    <w:rsid w:val="00BA0159"/>
    <w:rsid w:val="00BA02D2"/>
    <w:rsid w:val="00BA08BF"/>
    <w:rsid w:val="00BA0BC3"/>
    <w:rsid w:val="00BA38D9"/>
    <w:rsid w:val="00BA3A54"/>
    <w:rsid w:val="00BA42F0"/>
    <w:rsid w:val="00BA4F30"/>
    <w:rsid w:val="00BA5AE2"/>
    <w:rsid w:val="00BA71B3"/>
    <w:rsid w:val="00BA7782"/>
    <w:rsid w:val="00BA79E4"/>
    <w:rsid w:val="00BB174D"/>
    <w:rsid w:val="00BB29DF"/>
    <w:rsid w:val="00BB3209"/>
    <w:rsid w:val="00BB72AF"/>
    <w:rsid w:val="00BB7356"/>
    <w:rsid w:val="00BB780E"/>
    <w:rsid w:val="00BC0C76"/>
    <w:rsid w:val="00BC1EF6"/>
    <w:rsid w:val="00BC4AFE"/>
    <w:rsid w:val="00BC4F1A"/>
    <w:rsid w:val="00BC4F94"/>
    <w:rsid w:val="00BC54D2"/>
    <w:rsid w:val="00BC6EE1"/>
    <w:rsid w:val="00BC74AE"/>
    <w:rsid w:val="00BD00E4"/>
    <w:rsid w:val="00BD0997"/>
    <w:rsid w:val="00BD0E73"/>
    <w:rsid w:val="00BD1226"/>
    <w:rsid w:val="00BD131E"/>
    <w:rsid w:val="00BD31F7"/>
    <w:rsid w:val="00BD3561"/>
    <w:rsid w:val="00BD3B15"/>
    <w:rsid w:val="00BD4308"/>
    <w:rsid w:val="00BD4526"/>
    <w:rsid w:val="00BD4979"/>
    <w:rsid w:val="00BD5606"/>
    <w:rsid w:val="00BD6841"/>
    <w:rsid w:val="00BD7147"/>
    <w:rsid w:val="00BD7DE0"/>
    <w:rsid w:val="00BE06FF"/>
    <w:rsid w:val="00BE083E"/>
    <w:rsid w:val="00BE08F3"/>
    <w:rsid w:val="00BE242B"/>
    <w:rsid w:val="00BE301C"/>
    <w:rsid w:val="00BE329D"/>
    <w:rsid w:val="00BE3A68"/>
    <w:rsid w:val="00BE47B6"/>
    <w:rsid w:val="00BE64D3"/>
    <w:rsid w:val="00BE75AC"/>
    <w:rsid w:val="00BE7EA5"/>
    <w:rsid w:val="00BF05FB"/>
    <w:rsid w:val="00BF0DA1"/>
    <w:rsid w:val="00BF16C6"/>
    <w:rsid w:val="00BF1AB4"/>
    <w:rsid w:val="00BF1F9E"/>
    <w:rsid w:val="00BF241F"/>
    <w:rsid w:val="00BF2BC1"/>
    <w:rsid w:val="00BF2EE8"/>
    <w:rsid w:val="00BF3CC9"/>
    <w:rsid w:val="00BF57DD"/>
    <w:rsid w:val="00BF659C"/>
    <w:rsid w:val="00BF77D5"/>
    <w:rsid w:val="00BF7B6B"/>
    <w:rsid w:val="00C00EA8"/>
    <w:rsid w:val="00C013F7"/>
    <w:rsid w:val="00C01C4A"/>
    <w:rsid w:val="00C023D9"/>
    <w:rsid w:val="00C02AA7"/>
    <w:rsid w:val="00C02F2C"/>
    <w:rsid w:val="00C04652"/>
    <w:rsid w:val="00C05C45"/>
    <w:rsid w:val="00C063E5"/>
    <w:rsid w:val="00C06C09"/>
    <w:rsid w:val="00C071E3"/>
    <w:rsid w:val="00C11E0E"/>
    <w:rsid w:val="00C11F64"/>
    <w:rsid w:val="00C12479"/>
    <w:rsid w:val="00C12FB4"/>
    <w:rsid w:val="00C13AED"/>
    <w:rsid w:val="00C14C97"/>
    <w:rsid w:val="00C15E1E"/>
    <w:rsid w:val="00C16151"/>
    <w:rsid w:val="00C205FC"/>
    <w:rsid w:val="00C20E02"/>
    <w:rsid w:val="00C22997"/>
    <w:rsid w:val="00C239D8"/>
    <w:rsid w:val="00C243CB"/>
    <w:rsid w:val="00C24A2D"/>
    <w:rsid w:val="00C256CC"/>
    <w:rsid w:val="00C257B2"/>
    <w:rsid w:val="00C26551"/>
    <w:rsid w:val="00C27214"/>
    <w:rsid w:val="00C278B9"/>
    <w:rsid w:val="00C27948"/>
    <w:rsid w:val="00C30031"/>
    <w:rsid w:val="00C30118"/>
    <w:rsid w:val="00C30600"/>
    <w:rsid w:val="00C30D5D"/>
    <w:rsid w:val="00C31F6D"/>
    <w:rsid w:val="00C324C9"/>
    <w:rsid w:val="00C3284F"/>
    <w:rsid w:val="00C32EDA"/>
    <w:rsid w:val="00C334EC"/>
    <w:rsid w:val="00C34361"/>
    <w:rsid w:val="00C34973"/>
    <w:rsid w:val="00C34EDD"/>
    <w:rsid w:val="00C34F15"/>
    <w:rsid w:val="00C35270"/>
    <w:rsid w:val="00C35642"/>
    <w:rsid w:val="00C35F89"/>
    <w:rsid w:val="00C36068"/>
    <w:rsid w:val="00C36212"/>
    <w:rsid w:val="00C36365"/>
    <w:rsid w:val="00C36E59"/>
    <w:rsid w:val="00C36EDD"/>
    <w:rsid w:val="00C3707F"/>
    <w:rsid w:val="00C37179"/>
    <w:rsid w:val="00C373B0"/>
    <w:rsid w:val="00C377ED"/>
    <w:rsid w:val="00C37E5B"/>
    <w:rsid w:val="00C4095C"/>
    <w:rsid w:val="00C4156A"/>
    <w:rsid w:val="00C4163E"/>
    <w:rsid w:val="00C41E07"/>
    <w:rsid w:val="00C41FA8"/>
    <w:rsid w:val="00C425E5"/>
    <w:rsid w:val="00C458B5"/>
    <w:rsid w:val="00C45F12"/>
    <w:rsid w:val="00C46182"/>
    <w:rsid w:val="00C47F9A"/>
    <w:rsid w:val="00C50B90"/>
    <w:rsid w:val="00C50F20"/>
    <w:rsid w:val="00C51508"/>
    <w:rsid w:val="00C51653"/>
    <w:rsid w:val="00C51DB7"/>
    <w:rsid w:val="00C52CC8"/>
    <w:rsid w:val="00C52E5C"/>
    <w:rsid w:val="00C52E5E"/>
    <w:rsid w:val="00C52E60"/>
    <w:rsid w:val="00C532CD"/>
    <w:rsid w:val="00C5375F"/>
    <w:rsid w:val="00C53ACE"/>
    <w:rsid w:val="00C53BA6"/>
    <w:rsid w:val="00C53F40"/>
    <w:rsid w:val="00C565A3"/>
    <w:rsid w:val="00C56624"/>
    <w:rsid w:val="00C5681C"/>
    <w:rsid w:val="00C57405"/>
    <w:rsid w:val="00C57805"/>
    <w:rsid w:val="00C579E0"/>
    <w:rsid w:val="00C57D80"/>
    <w:rsid w:val="00C57D85"/>
    <w:rsid w:val="00C601D5"/>
    <w:rsid w:val="00C60BF7"/>
    <w:rsid w:val="00C61AA1"/>
    <w:rsid w:val="00C64ADE"/>
    <w:rsid w:val="00C64E10"/>
    <w:rsid w:val="00C6610E"/>
    <w:rsid w:val="00C668B1"/>
    <w:rsid w:val="00C672E9"/>
    <w:rsid w:val="00C6743D"/>
    <w:rsid w:val="00C67E87"/>
    <w:rsid w:val="00C70E3D"/>
    <w:rsid w:val="00C71AB9"/>
    <w:rsid w:val="00C725F4"/>
    <w:rsid w:val="00C806D5"/>
    <w:rsid w:val="00C80F53"/>
    <w:rsid w:val="00C81769"/>
    <w:rsid w:val="00C81985"/>
    <w:rsid w:val="00C830D7"/>
    <w:rsid w:val="00C83E98"/>
    <w:rsid w:val="00C84902"/>
    <w:rsid w:val="00C85172"/>
    <w:rsid w:val="00C8673D"/>
    <w:rsid w:val="00C87723"/>
    <w:rsid w:val="00C87A0D"/>
    <w:rsid w:val="00C907D8"/>
    <w:rsid w:val="00C90D77"/>
    <w:rsid w:val="00C91529"/>
    <w:rsid w:val="00C91BAC"/>
    <w:rsid w:val="00C92982"/>
    <w:rsid w:val="00C93A72"/>
    <w:rsid w:val="00C93C01"/>
    <w:rsid w:val="00C93FC9"/>
    <w:rsid w:val="00C9521F"/>
    <w:rsid w:val="00C95E34"/>
    <w:rsid w:val="00C9712B"/>
    <w:rsid w:val="00C97A5B"/>
    <w:rsid w:val="00CA004A"/>
    <w:rsid w:val="00CA11CB"/>
    <w:rsid w:val="00CA1D5D"/>
    <w:rsid w:val="00CA2742"/>
    <w:rsid w:val="00CA2FA4"/>
    <w:rsid w:val="00CA32B1"/>
    <w:rsid w:val="00CA5C35"/>
    <w:rsid w:val="00CA7A11"/>
    <w:rsid w:val="00CB0D04"/>
    <w:rsid w:val="00CB1C15"/>
    <w:rsid w:val="00CB3009"/>
    <w:rsid w:val="00CB3597"/>
    <w:rsid w:val="00CB3E7C"/>
    <w:rsid w:val="00CB53E8"/>
    <w:rsid w:val="00CB5696"/>
    <w:rsid w:val="00CB6DC5"/>
    <w:rsid w:val="00CB7086"/>
    <w:rsid w:val="00CB7DB0"/>
    <w:rsid w:val="00CC05C2"/>
    <w:rsid w:val="00CC186B"/>
    <w:rsid w:val="00CC1ED9"/>
    <w:rsid w:val="00CC3D3A"/>
    <w:rsid w:val="00CC3EDA"/>
    <w:rsid w:val="00CC4693"/>
    <w:rsid w:val="00CC4766"/>
    <w:rsid w:val="00CC7AF4"/>
    <w:rsid w:val="00CC7AFE"/>
    <w:rsid w:val="00CD056E"/>
    <w:rsid w:val="00CD09B7"/>
    <w:rsid w:val="00CD21B7"/>
    <w:rsid w:val="00CD6285"/>
    <w:rsid w:val="00CD68BC"/>
    <w:rsid w:val="00CD6CC1"/>
    <w:rsid w:val="00CD7170"/>
    <w:rsid w:val="00CD7CD8"/>
    <w:rsid w:val="00CE11D0"/>
    <w:rsid w:val="00CE1E84"/>
    <w:rsid w:val="00CE26D1"/>
    <w:rsid w:val="00CE34A4"/>
    <w:rsid w:val="00CE38D6"/>
    <w:rsid w:val="00CE4A92"/>
    <w:rsid w:val="00CE4B1E"/>
    <w:rsid w:val="00CE57C7"/>
    <w:rsid w:val="00CE6424"/>
    <w:rsid w:val="00CE72D2"/>
    <w:rsid w:val="00CF0251"/>
    <w:rsid w:val="00CF0406"/>
    <w:rsid w:val="00CF0432"/>
    <w:rsid w:val="00CF085C"/>
    <w:rsid w:val="00CF0BD8"/>
    <w:rsid w:val="00CF1B15"/>
    <w:rsid w:val="00CF1FF7"/>
    <w:rsid w:val="00CF238D"/>
    <w:rsid w:val="00CF23EE"/>
    <w:rsid w:val="00CF3370"/>
    <w:rsid w:val="00CF44BB"/>
    <w:rsid w:val="00CF5B75"/>
    <w:rsid w:val="00CF5EE7"/>
    <w:rsid w:val="00CF6B1B"/>
    <w:rsid w:val="00CF75E8"/>
    <w:rsid w:val="00CF7C94"/>
    <w:rsid w:val="00D0143D"/>
    <w:rsid w:val="00D019DC"/>
    <w:rsid w:val="00D02EE6"/>
    <w:rsid w:val="00D02F75"/>
    <w:rsid w:val="00D03CFC"/>
    <w:rsid w:val="00D0545A"/>
    <w:rsid w:val="00D056A0"/>
    <w:rsid w:val="00D05752"/>
    <w:rsid w:val="00D075BF"/>
    <w:rsid w:val="00D078EF"/>
    <w:rsid w:val="00D07F8C"/>
    <w:rsid w:val="00D12072"/>
    <w:rsid w:val="00D12FEB"/>
    <w:rsid w:val="00D14042"/>
    <w:rsid w:val="00D14804"/>
    <w:rsid w:val="00D148CA"/>
    <w:rsid w:val="00D15C2E"/>
    <w:rsid w:val="00D15D32"/>
    <w:rsid w:val="00D16689"/>
    <w:rsid w:val="00D16AFE"/>
    <w:rsid w:val="00D20061"/>
    <w:rsid w:val="00D2031E"/>
    <w:rsid w:val="00D206DC"/>
    <w:rsid w:val="00D21DAF"/>
    <w:rsid w:val="00D22BFD"/>
    <w:rsid w:val="00D237E6"/>
    <w:rsid w:val="00D247C6"/>
    <w:rsid w:val="00D25944"/>
    <w:rsid w:val="00D267A1"/>
    <w:rsid w:val="00D26EB2"/>
    <w:rsid w:val="00D27430"/>
    <w:rsid w:val="00D27BE4"/>
    <w:rsid w:val="00D3151E"/>
    <w:rsid w:val="00D32CC2"/>
    <w:rsid w:val="00D337D9"/>
    <w:rsid w:val="00D33E15"/>
    <w:rsid w:val="00D35EC2"/>
    <w:rsid w:val="00D37A20"/>
    <w:rsid w:val="00D40C08"/>
    <w:rsid w:val="00D412F5"/>
    <w:rsid w:val="00D416E9"/>
    <w:rsid w:val="00D42756"/>
    <w:rsid w:val="00D44174"/>
    <w:rsid w:val="00D45C60"/>
    <w:rsid w:val="00D47982"/>
    <w:rsid w:val="00D50387"/>
    <w:rsid w:val="00D503FC"/>
    <w:rsid w:val="00D51DED"/>
    <w:rsid w:val="00D51EF8"/>
    <w:rsid w:val="00D51F1E"/>
    <w:rsid w:val="00D528C5"/>
    <w:rsid w:val="00D54506"/>
    <w:rsid w:val="00D556DA"/>
    <w:rsid w:val="00D561FA"/>
    <w:rsid w:val="00D562A0"/>
    <w:rsid w:val="00D56C6E"/>
    <w:rsid w:val="00D578AF"/>
    <w:rsid w:val="00D5799B"/>
    <w:rsid w:val="00D60E47"/>
    <w:rsid w:val="00D61F73"/>
    <w:rsid w:val="00D6569A"/>
    <w:rsid w:val="00D6579C"/>
    <w:rsid w:val="00D658CD"/>
    <w:rsid w:val="00D659F7"/>
    <w:rsid w:val="00D670D9"/>
    <w:rsid w:val="00D670FC"/>
    <w:rsid w:val="00D67623"/>
    <w:rsid w:val="00D70034"/>
    <w:rsid w:val="00D71716"/>
    <w:rsid w:val="00D72258"/>
    <w:rsid w:val="00D722CC"/>
    <w:rsid w:val="00D739BF"/>
    <w:rsid w:val="00D741CF"/>
    <w:rsid w:val="00D74AE8"/>
    <w:rsid w:val="00D74B43"/>
    <w:rsid w:val="00D75CEE"/>
    <w:rsid w:val="00D77B65"/>
    <w:rsid w:val="00D80677"/>
    <w:rsid w:val="00D8084B"/>
    <w:rsid w:val="00D81B21"/>
    <w:rsid w:val="00D81ED0"/>
    <w:rsid w:val="00D82403"/>
    <w:rsid w:val="00D82782"/>
    <w:rsid w:val="00D82C00"/>
    <w:rsid w:val="00D83002"/>
    <w:rsid w:val="00D83891"/>
    <w:rsid w:val="00D83C40"/>
    <w:rsid w:val="00D84A45"/>
    <w:rsid w:val="00D8659F"/>
    <w:rsid w:val="00D866ED"/>
    <w:rsid w:val="00D87DD3"/>
    <w:rsid w:val="00D900A5"/>
    <w:rsid w:val="00D90F8A"/>
    <w:rsid w:val="00D92C97"/>
    <w:rsid w:val="00D93EFC"/>
    <w:rsid w:val="00D94098"/>
    <w:rsid w:val="00D94107"/>
    <w:rsid w:val="00D94B84"/>
    <w:rsid w:val="00D95384"/>
    <w:rsid w:val="00D954CB"/>
    <w:rsid w:val="00D956DA"/>
    <w:rsid w:val="00D9584B"/>
    <w:rsid w:val="00D95B70"/>
    <w:rsid w:val="00D96264"/>
    <w:rsid w:val="00D962A6"/>
    <w:rsid w:val="00D97062"/>
    <w:rsid w:val="00DA0102"/>
    <w:rsid w:val="00DA0755"/>
    <w:rsid w:val="00DA0CAD"/>
    <w:rsid w:val="00DA2683"/>
    <w:rsid w:val="00DA26A8"/>
    <w:rsid w:val="00DA29CB"/>
    <w:rsid w:val="00DA306C"/>
    <w:rsid w:val="00DA42ED"/>
    <w:rsid w:val="00DA5024"/>
    <w:rsid w:val="00DA572D"/>
    <w:rsid w:val="00DA58AE"/>
    <w:rsid w:val="00DA5A3F"/>
    <w:rsid w:val="00DA6E25"/>
    <w:rsid w:val="00DA6ED0"/>
    <w:rsid w:val="00DA7132"/>
    <w:rsid w:val="00DA7B7E"/>
    <w:rsid w:val="00DB0167"/>
    <w:rsid w:val="00DB0635"/>
    <w:rsid w:val="00DB083C"/>
    <w:rsid w:val="00DB1A8D"/>
    <w:rsid w:val="00DB1F76"/>
    <w:rsid w:val="00DB2AAD"/>
    <w:rsid w:val="00DB41A6"/>
    <w:rsid w:val="00DB47C1"/>
    <w:rsid w:val="00DB5727"/>
    <w:rsid w:val="00DB6403"/>
    <w:rsid w:val="00DB6E0D"/>
    <w:rsid w:val="00DB6F62"/>
    <w:rsid w:val="00DB77C9"/>
    <w:rsid w:val="00DB7F6D"/>
    <w:rsid w:val="00DC2766"/>
    <w:rsid w:val="00DC46A1"/>
    <w:rsid w:val="00DC490B"/>
    <w:rsid w:val="00DC4FB2"/>
    <w:rsid w:val="00DC514F"/>
    <w:rsid w:val="00DC6B9E"/>
    <w:rsid w:val="00DC6E7A"/>
    <w:rsid w:val="00DC74A6"/>
    <w:rsid w:val="00DD0B18"/>
    <w:rsid w:val="00DD0F7F"/>
    <w:rsid w:val="00DD10C1"/>
    <w:rsid w:val="00DD2AB9"/>
    <w:rsid w:val="00DD3D2B"/>
    <w:rsid w:val="00DD4120"/>
    <w:rsid w:val="00DD46AE"/>
    <w:rsid w:val="00DD4817"/>
    <w:rsid w:val="00DD4D00"/>
    <w:rsid w:val="00DD516A"/>
    <w:rsid w:val="00DD5232"/>
    <w:rsid w:val="00DD5645"/>
    <w:rsid w:val="00DD5B34"/>
    <w:rsid w:val="00DD7956"/>
    <w:rsid w:val="00DE0376"/>
    <w:rsid w:val="00DE0DC7"/>
    <w:rsid w:val="00DE1704"/>
    <w:rsid w:val="00DE26F4"/>
    <w:rsid w:val="00DE39ED"/>
    <w:rsid w:val="00DE5815"/>
    <w:rsid w:val="00DE5981"/>
    <w:rsid w:val="00DE5FDA"/>
    <w:rsid w:val="00DE6463"/>
    <w:rsid w:val="00DE65FB"/>
    <w:rsid w:val="00DF0F9A"/>
    <w:rsid w:val="00DF3216"/>
    <w:rsid w:val="00DF388F"/>
    <w:rsid w:val="00DF551D"/>
    <w:rsid w:val="00DF5F2E"/>
    <w:rsid w:val="00DF6C2C"/>
    <w:rsid w:val="00DF6F05"/>
    <w:rsid w:val="00DF771B"/>
    <w:rsid w:val="00DF7889"/>
    <w:rsid w:val="00DF7AD2"/>
    <w:rsid w:val="00DF7B52"/>
    <w:rsid w:val="00E002DB"/>
    <w:rsid w:val="00E0059C"/>
    <w:rsid w:val="00E0497C"/>
    <w:rsid w:val="00E04E49"/>
    <w:rsid w:val="00E057F2"/>
    <w:rsid w:val="00E06167"/>
    <w:rsid w:val="00E0701D"/>
    <w:rsid w:val="00E10411"/>
    <w:rsid w:val="00E104CD"/>
    <w:rsid w:val="00E105B7"/>
    <w:rsid w:val="00E12652"/>
    <w:rsid w:val="00E13B42"/>
    <w:rsid w:val="00E172D0"/>
    <w:rsid w:val="00E17AF4"/>
    <w:rsid w:val="00E20558"/>
    <w:rsid w:val="00E21D1A"/>
    <w:rsid w:val="00E23DD9"/>
    <w:rsid w:val="00E2468D"/>
    <w:rsid w:val="00E24B55"/>
    <w:rsid w:val="00E26069"/>
    <w:rsid w:val="00E26E23"/>
    <w:rsid w:val="00E26EDC"/>
    <w:rsid w:val="00E322F7"/>
    <w:rsid w:val="00E32BD9"/>
    <w:rsid w:val="00E32CFA"/>
    <w:rsid w:val="00E337D6"/>
    <w:rsid w:val="00E33BE7"/>
    <w:rsid w:val="00E34274"/>
    <w:rsid w:val="00E3546D"/>
    <w:rsid w:val="00E355E0"/>
    <w:rsid w:val="00E35BB5"/>
    <w:rsid w:val="00E3680B"/>
    <w:rsid w:val="00E37648"/>
    <w:rsid w:val="00E409E3"/>
    <w:rsid w:val="00E41FE9"/>
    <w:rsid w:val="00E42286"/>
    <w:rsid w:val="00E427E9"/>
    <w:rsid w:val="00E42C39"/>
    <w:rsid w:val="00E4396F"/>
    <w:rsid w:val="00E45925"/>
    <w:rsid w:val="00E46EC2"/>
    <w:rsid w:val="00E46F4C"/>
    <w:rsid w:val="00E5007B"/>
    <w:rsid w:val="00E50C28"/>
    <w:rsid w:val="00E529FE"/>
    <w:rsid w:val="00E532E1"/>
    <w:rsid w:val="00E53CBC"/>
    <w:rsid w:val="00E53CCD"/>
    <w:rsid w:val="00E545A8"/>
    <w:rsid w:val="00E5557F"/>
    <w:rsid w:val="00E56769"/>
    <w:rsid w:val="00E56CF0"/>
    <w:rsid w:val="00E57C81"/>
    <w:rsid w:val="00E6019E"/>
    <w:rsid w:val="00E6034A"/>
    <w:rsid w:val="00E61AE5"/>
    <w:rsid w:val="00E62811"/>
    <w:rsid w:val="00E62B94"/>
    <w:rsid w:val="00E631CC"/>
    <w:rsid w:val="00E64D69"/>
    <w:rsid w:val="00E706C5"/>
    <w:rsid w:val="00E70874"/>
    <w:rsid w:val="00E71198"/>
    <w:rsid w:val="00E71F30"/>
    <w:rsid w:val="00E73E16"/>
    <w:rsid w:val="00E7494D"/>
    <w:rsid w:val="00E74C0E"/>
    <w:rsid w:val="00E7504D"/>
    <w:rsid w:val="00E75346"/>
    <w:rsid w:val="00E76A20"/>
    <w:rsid w:val="00E77A75"/>
    <w:rsid w:val="00E77E71"/>
    <w:rsid w:val="00E80C07"/>
    <w:rsid w:val="00E80F99"/>
    <w:rsid w:val="00E816B8"/>
    <w:rsid w:val="00E83553"/>
    <w:rsid w:val="00E84072"/>
    <w:rsid w:val="00E843C1"/>
    <w:rsid w:val="00E84E11"/>
    <w:rsid w:val="00E86373"/>
    <w:rsid w:val="00E86FDC"/>
    <w:rsid w:val="00E87174"/>
    <w:rsid w:val="00E876AF"/>
    <w:rsid w:val="00E87E70"/>
    <w:rsid w:val="00E901D2"/>
    <w:rsid w:val="00E91DC5"/>
    <w:rsid w:val="00E922C1"/>
    <w:rsid w:val="00E9380D"/>
    <w:rsid w:val="00E940B5"/>
    <w:rsid w:val="00E94B65"/>
    <w:rsid w:val="00E955D5"/>
    <w:rsid w:val="00E95B18"/>
    <w:rsid w:val="00E96E9A"/>
    <w:rsid w:val="00EA0ABB"/>
    <w:rsid w:val="00EA3072"/>
    <w:rsid w:val="00EA4CB0"/>
    <w:rsid w:val="00EA50D4"/>
    <w:rsid w:val="00EA54B2"/>
    <w:rsid w:val="00EA5509"/>
    <w:rsid w:val="00EA76B6"/>
    <w:rsid w:val="00EB0BB5"/>
    <w:rsid w:val="00EB141C"/>
    <w:rsid w:val="00EB365A"/>
    <w:rsid w:val="00EB414D"/>
    <w:rsid w:val="00EB46D2"/>
    <w:rsid w:val="00EB5BED"/>
    <w:rsid w:val="00EB5ED5"/>
    <w:rsid w:val="00EC0E4C"/>
    <w:rsid w:val="00EC107E"/>
    <w:rsid w:val="00EC135B"/>
    <w:rsid w:val="00EC263D"/>
    <w:rsid w:val="00EC289A"/>
    <w:rsid w:val="00EC289C"/>
    <w:rsid w:val="00EC2F02"/>
    <w:rsid w:val="00EC41D7"/>
    <w:rsid w:val="00EC5BDA"/>
    <w:rsid w:val="00EC5F7C"/>
    <w:rsid w:val="00EC7AF1"/>
    <w:rsid w:val="00ED0A80"/>
    <w:rsid w:val="00ED2D2F"/>
    <w:rsid w:val="00ED2F09"/>
    <w:rsid w:val="00ED2FBA"/>
    <w:rsid w:val="00ED3B0D"/>
    <w:rsid w:val="00ED6018"/>
    <w:rsid w:val="00ED674B"/>
    <w:rsid w:val="00ED70F7"/>
    <w:rsid w:val="00ED7443"/>
    <w:rsid w:val="00EE0397"/>
    <w:rsid w:val="00EE06BC"/>
    <w:rsid w:val="00EE0DC4"/>
    <w:rsid w:val="00EE29C3"/>
    <w:rsid w:val="00EF063C"/>
    <w:rsid w:val="00EF08A9"/>
    <w:rsid w:val="00EF1B89"/>
    <w:rsid w:val="00EF1F55"/>
    <w:rsid w:val="00EF2CC1"/>
    <w:rsid w:val="00EF37B9"/>
    <w:rsid w:val="00EF4189"/>
    <w:rsid w:val="00EF4E5E"/>
    <w:rsid w:val="00EF61E6"/>
    <w:rsid w:val="00EF62C8"/>
    <w:rsid w:val="00EF6300"/>
    <w:rsid w:val="00EF6856"/>
    <w:rsid w:val="00EF6CD7"/>
    <w:rsid w:val="00EF6FB8"/>
    <w:rsid w:val="00EF7557"/>
    <w:rsid w:val="00EF7EBE"/>
    <w:rsid w:val="00F00163"/>
    <w:rsid w:val="00F004BB"/>
    <w:rsid w:val="00F00B21"/>
    <w:rsid w:val="00F01C73"/>
    <w:rsid w:val="00F030E5"/>
    <w:rsid w:val="00F0438D"/>
    <w:rsid w:val="00F04589"/>
    <w:rsid w:val="00F04CEB"/>
    <w:rsid w:val="00F0555D"/>
    <w:rsid w:val="00F05BBC"/>
    <w:rsid w:val="00F05BFB"/>
    <w:rsid w:val="00F05D3C"/>
    <w:rsid w:val="00F06A97"/>
    <w:rsid w:val="00F070EE"/>
    <w:rsid w:val="00F07F94"/>
    <w:rsid w:val="00F1046F"/>
    <w:rsid w:val="00F104AF"/>
    <w:rsid w:val="00F1097D"/>
    <w:rsid w:val="00F1173F"/>
    <w:rsid w:val="00F119DB"/>
    <w:rsid w:val="00F1314F"/>
    <w:rsid w:val="00F13286"/>
    <w:rsid w:val="00F13B7D"/>
    <w:rsid w:val="00F14A7D"/>
    <w:rsid w:val="00F1573B"/>
    <w:rsid w:val="00F159C7"/>
    <w:rsid w:val="00F15C1E"/>
    <w:rsid w:val="00F1755B"/>
    <w:rsid w:val="00F17B8E"/>
    <w:rsid w:val="00F202C1"/>
    <w:rsid w:val="00F20D2B"/>
    <w:rsid w:val="00F217F6"/>
    <w:rsid w:val="00F22819"/>
    <w:rsid w:val="00F228D7"/>
    <w:rsid w:val="00F24E10"/>
    <w:rsid w:val="00F25443"/>
    <w:rsid w:val="00F25667"/>
    <w:rsid w:val="00F27B1F"/>
    <w:rsid w:val="00F27BE7"/>
    <w:rsid w:val="00F306C9"/>
    <w:rsid w:val="00F3073E"/>
    <w:rsid w:val="00F3085D"/>
    <w:rsid w:val="00F30F9A"/>
    <w:rsid w:val="00F320AE"/>
    <w:rsid w:val="00F32DFD"/>
    <w:rsid w:val="00F331D9"/>
    <w:rsid w:val="00F33DEE"/>
    <w:rsid w:val="00F34123"/>
    <w:rsid w:val="00F34EFC"/>
    <w:rsid w:val="00F359F5"/>
    <w:rsid w:val="00F360A8"/>
    <w:rsid w:val="00F36719"/>
    <w:rsid w:val="00F36CA3"/>
    <w:rsid w:val="00F40C6D"/>
    <w:rsid w:val="00F40CFD"/>
    <w:rsid w:val="00F40DB5"/>
    <w:rsid w:val="00F40E9B"/>
    <w:rsid w:val="00F411E4"/>
    <w:rsid w:val="00F4272D"/>
    <w:rsid w:val="00F42BAC"/>
    <w:rsid w:val="00F44407"/>
    <w:rsid w:val="00F44C11"/>
    <w:rsid w:val="00F45A70"/>
    <w:rsid w:val="00F47568"/>
    <w:rsid w:val="00F4763B"/>
    <w:rsid w:val="00F47DF4"/>
    <w:rsid w:val="00F5018F"/>
    <w:rsid w:val="00F5036A"/>
    <w:rsid w:val="00F50E56"/>
    <w:rsid w:val="00F52BC2"/>
    <w:rsid w:val="00F5314B"/>
    <w:rsid w:val="00F53CFE"/>
    <w:rsid w:val="00F54027"/>
    <w:rsid w:val="00F54B56"/>
    <w:rsid w:val="00F557B5"/>
    <w:rsid w:val="00F55F2E"/>
    <w:rsid w:val="00F565DF"/>
    <w:rsid w:val="00F5679B"/>
    <w:rsid w:val="00F56CB0"/>
    <w:rsid w:val="00F57E44"/>
    <w:rsid w:val="00F60036"/>
    <w:rsid w:val="00F604EA"/>
    <w:rsid w:val="00F60BBB"/>
    <w:rsid w:val="00F60C40"/>
    <w:rsid w:val="00F6220F"/>
    <w:rsid w:val="00F62960"/>
    <w:rsid w:val="00F63CDC"/>
    <w:rsid w:val="00F6454A"/>
    <w:rsid w:val="00F648D6"/>
    <w:rsid w:val="00F658BC"/>
    <w:rsid w:val="00F65D29"/>
    <w:rsid w:val="00F67177"/>
    <w:rsid w:val="00F70468"/>
    <w:rsid w:val="00F7092D"/>
    <w:rsid w:val="00F712E9"/>
    <w:rsid w:val="00F718ED"/>
    <w:rsid w:val="00F721B1"/>
    <w:rsid w:val="00F744B8"/>
    <w:rsid w:val="00F74586"/>
    <w:rsid w:val="00F7494F"/>
    <w:rsid w:val="00F75F7E"/>
    <w:rsid w:val="00F760F8"/>
    <w:rsid w:val="00F77202"/>
    <w:rsid w:val="00F8045E"/>
    <w:rsid w:val="00F80B30"/>
    <w:rsid w:val="00F80BB7"/>
    <w:rsid w:val="00F81328"/>
    <w:rsid w:val="00F82859"/>
    <w:rsid w:val="00F83A1F"/>
    <w:rsid w:val="00F83D57"/>
    <w:rsid w:val="00F849C1"/>
    <w:rsid w:val="00F84A8C"/>
    <w:rsid w:val="00F84E49"/>
    <w:rsid w:val="00F85F5D"/>
    <w:rsid w:val="00F86A43"/>
    <w:rsid w:val="00F87536"/>
    <w:rsid w:val="00F87591"/>
    <w:rsid w:val="00F87FA0"/>
    <w:rsid w:val="00F903D3"/>
    <w:rsid w:val="00F90BDB"/>
    <w:rsid w:val="00F91BAA"/>
    <w:rsid w:val="00F91CFB"/>
    <w:rsid w:val="00F91DD7"/>
    <w:rsid w:val="00F93DDE"/>
    <w:rsid w:val="00F93DEE"/>
    <w:rsid w:val="00F94498"/>
    <w:rsid w:val="00F94C8D"/>
    <w:rsid w:val="00F94F05"/>
    <w:rsid w:val="00F969B0"/>
    <w:rsid w:val="00F96D61"/>
    <w:rsid w:val="00FA01FD"/>
    <w:rsid w:val="00FA1391"/>
    <w:rsid w:val="00FA1C26"/>
    <w:rsid w:val="00FA26A5"/>
    <w:rsid w:val="00FA2742"/>
    <w:rsid w:val="00FA539A"/>
    <w:rsid w:val="00FA58D0"/>
    <w:rsid w:val="00FA5F78"/>
    <w:rsid w:val="00FA6259"/>
    <w:rsid w:val="00FA725D"/>
    <w:rsid w:val="00FA73D6"/>
    <w:rsid w:val="00FA7ECA"/>
    <w:rsid w:val="00FB041D"/>
    <w:rsid w:val="00FB2176"/>
    <w:rsid w:val="00FB2306"/>
    <w:rsid w:val="00FB458A"/>
    <w:rsid w:val="00FB5AD3"/>
    <w:rsid w:val="00FC1F2D"/>
    <w:rsid w:val="00FC22F7"/>
    <w:rsid w:val="00FC38C0"/>
    <w:rsid w:val="00FC4910"/>
    <w:rsid w:val="00FC4D78"/>
    <w:rsid w:val="00FC4E83"/>
    <w:rsid w:val="00FC5150"/>
    <w:rsid w:val="00FC5512"/>
    <w:rsid w:val="00FC576E"/>
    <w:rsid w:val="00FC7B88"/>
    <w:rsid w:val="00FC7FA2"/>
    <w:rsid w:val="00FD065E"/>
    <w:rsid w:val="00FD4530"/>
    <w:rsid w:val="00FD4D2E"/>
    <w:rsid w:val="00FE063F"/>
    <w:rsid w:val="00FE10B4"/>
    <w:rsid w:val="00FE2470"/>
    <w:rsid w:val="00FE3DB4"/>
    <w:rsid w:val="00FE4F2A"/>
    <w:rsid w:val="00FE636A"/>
    <w:rsid w:val="00FE6763"/>
    <w:rsid w:val="00FE6D2A"/>
    <w:rsid w:val="00FE7351"/>
    <w:rsid w:val="00FE7C9B"/>
    <w:rsid w:val="00FF02BB"/>
    <w:rsid w:val="00FF33D9"/>
    <w:rsid w:val="00FF384C"/>
    <w:rsid w:val="00FF497C"/>
    <w:rsid w:val="00FF56DB"/>
    <w:rsid w:val="00FF624D"/>
    <w:rsid w:val="00FF6FBC"/>
    <w:rsid w:val="00FF7D4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2"/>
    </o:shapelayout>
  </w:shapeDefaults>
  <w:decimalSymbol w:val=","/>
  <w:listSeparator w:val=";"/>
  <w14:docId w14:val="18F4F714"/>
  <w15:docId w15:val="{E168A913-F369-4B8B-A20E-6663800C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2" w:semiHidden="1" w:unhideWhenUsed="1" w:qFormat="1"/>
    <w:lsdException w:name="List 3" w:semiHidden="1" w:unhideWhenUsed="1" w:qFormat="1"/>
    <w:lsdException w:name="List Bullet 2" w:semiHidden="1" w:unhideWhenUsed="1" w:qFormat="1"/>
    <w:lsdException w:name="List Bullet 3" w:semiHidden="1" w:unhideWhenUsed="1" w:qFormat="1"/>
    <w:lsdException w:name="List Bullet 4" w:semiHidden="1" w:unhideWhenUsed="1"/>
    <w:lsdException w:name="List Bullet 5" w:semiHidden="1" w:uiPriority="99" w:unhideWhenUsed="1"/>
    <w:lsdException w:name="List Number 2" w:semiHidden="1" w:unhideWhenUsed="1"/>
    <w:lsdException w:name="List Number 3" w:semiHidden="1" w:unhideWhenUsed="1"/>
    <w:lsdException w:name="List Number 4" w:semiHidden="1" w:uiPriority="99" w:unhideWhenUsed="1"/>
    <w:lsdException w:name="List Number 5" w:semiHidden="1" w:uiPriority="99" w:unhideWhenUsed="1"/>
    <w:lsdException w:name="Title" w:qFormat="1"/>
    <w:lsdException w:name="Closing" w:semiHidden="1" w:uiPriority="34" w:unhideWhenUsed="1" w:qFormat="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qFormat="1"/>
    <w:lsdException w:name="List Continue 3" w:semiHidden="1"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qFormat="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iPriority="9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nhideWhenUsed="1"/>
    <w:lsdException w:name="Table Web 3" w:semiHidden="1" w:unhideWhenUsed="1"/>
    <w:lsdException w:name="Balloon Text" w:semiHidden="1" w:unhideWhenUsed="1"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6"/>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6803"/>
  </w:style>
  <w:style w:type="paragraph" w:styleId="Heading1">
    <w:name w:val="heading 1"/>
    <w:aliases w:val="Intitulé,TITRE1,t1,t1 Car,Titre 1a,Titre 24.1,PRIX,chapitre,Titre 1 Car Car,M-Titre 1,ARTICLE,alta,Titre 1=T1,Titre 01,Titre 1=T11,†ARTICLE††,Titre 1†,.,Titre 1tamarins,H1,TITRE 1,h1,Part,Hoofdstukkop,JL-Titre 1,Chapter Heading,Spec 1,Titre 1/"/>
    <w:basedOn w:val="Normal"/>
    <w:next w:val="Normal"/>
    <w:link w:val="Heading1Char1"/>
    <w:qFormat/>
    <w:rsid w:val="00E17AF4"/>
    <w:pPr>
      <w:keepNext/>
      <w:spacing w:before="240" w:after="60"/>
      <w:outlineLvl w:val="0"/>
    </w:pPr>
    <w:rPr>
      <w:rFonts w:ascii="Arial" w:hAnsi="Arial"/>
      <w:b/>
      <w:kern w:val="28"/>
      <w:sz w:val="28"/>
    </w:rPr>
  </w:style>
  <w:style w:type="paragraph" w:styleId="Heading2">
    <w:name w:val="heading 2"/>
    <w:aliases w:val=" Car14,LOT,Titre2,TITRE 2,Titre 2=T2,Titre 2=T21,MODRAP,M-Titre 2 Car,M-Titre 2,Grafcet,l2,l21,l22,l23,l24,l25,l211,l221,l231,l241,l26,l212,l222,l232,l242,l27,l213,l223,l233,l243,l28,l214,l224,l234,l244,l29,l215,l225,l235,l245,l210,l216,l226"/>
    <w:basedOn w:val="Normal"/>
    <w:next w:val="Normal"/>
    <w:link w:val="Heading2Char1"/>
    <w:qFormat/>
    <w:rsid w:val="00E17AF4"/>
    <w:pPr>
      <w:keepNext/>
      <w:numPr>
        <w:ilvl w:val="1"/>
        <w:numId w:val="1"/>
      </w:numPr>
      <w:outlineLvl w:val="1"/>
    </w:pPr>
    <w:rPr>
      <w:rFonts w:ascii="Book Antiqua" w:hAnsi="Book Antiqua"/>
      <w:sz w:val="22"/>
    </w:rPr>
  </w:style>
  <w:style w:type="paragraph" w:styleId="Heading3">
    <w:name w:val="heading 3"/>
    <w:aliases w:val=" Car13,Titre3,Titre 3=T3,Titre 3=T31,M-Titre 3 Car,M-Titre 3,sous article,t3,t3 Car,Titre trois,Car13,  t3,Titre 3 Car Car Car,Titre 3 Car Car Car Car,h3,H3-Heading 3,3,l3.3,l3,list 3,list3,L1 Heading 3,31,subhead,ITT t3,PA Minor Section,CT,H3"/>
    <w:basedOn w:val="Normal"/>
    <w:next w:val="Normal"/>
    <w:link w:val="Heading3Char2"/>
    <w:qFormat/>
    <w:rsid w:val="00E17AF4"/>
    <w:pPr>
      <w:keepNext/>
      <w:numPr>
        <w:ilvl w:val="2"/>
        <w:numId w:val="1"/>
      </w:numPr>
      <w:spacing w:before="240" w:after="60"/>
      <w:outlineLvl w:val="2"/>
    </w:pPr>
    <w:rPr>
      <w:b/>
      <w:sz w:val="24"/>
    </w:rPr>
  </w:style>
  <w:style w:type="paragraph" w:styleId="Heading4">
    <w:name w:val="heading 4"/>
    <w:aliases w:val=" Car12,Titre4,Titre 4=T4,Titre 4=T41,M-Titre 4,Car12,altv,..,Titre 4 Car Car,Titre 4 Car Car Car Car Car,Titre 4 Car Car Car Car Car Car Car Car,Titre 4 Car Car Car Car Car Car Car,Titre 4 Car Car Car Car,TITRE 4,4 dash,d,Dash,THIRD,Minor"/>
    <w:basedOn w:val="Normal"/>
    <w:next w:val="Normal"/>
    <w:link w:val="Heading4Char1"/>
    <w:qFormat/>
    <w:rsid w:val="00E17AF4"/>
    <w:pPr>
      <w:keepNext/>
      <w:numPr>
        <w:ilvl w:val="3"/>
        <w:numId w:val="1"/>
      </w:numPr>
      <w:spacing w:before="240" w:after="60"/>
      <w:outlineLvl w:val="3"/>
    </w:pPr>
    <w:rPr>
      <w:b/>
      <w:i/>
      <w:sz w:val="24"/>
    </w:rPr>
  </w:style>
  <w:style w:type="paragraph" w:styleId="Heading5">
    <w:name w:val="heading 5"/>
    <w:aliases w:val=" Car11,Titre5,M-Titre 5,Car11,+ 16 pt,Bordure : : (Pas de bordure),Gliederung5,Gliederung 5,Titre 5 - RATP,H5,Titre 5 - TITRE 5-MT,Titre 5- MT,Titre 5-MT,TITRE 5,Atrait Titre 5,TTitre 5,h5,H51,H52,titre 5,l5,hm,Table label,mh2,Module heading 2"/>
    <w:basedOn w:val="Normal"/>
    <w:next w:val="Normal"/>
    <w:link w:val="Heading5Char1"/>
    <w:qFormat/>
    <w:rsid w:val="00E17AF4"/>
    <w:pPr>
      <w:numPr>
        <w:ilvl w:val="4"/>
        <w:numId w:val="1"/>
      </w:numPr>
      <w:spacing w:before="240" w:after="60"/>
      <w:outlineLvl w:val="4"/>
    </w:pPr>
    <w:rPr>
      <w:rFonts w:ascii="Arial" w:hAnsi="Arial"/>
      <w:sz w:val="22"/>
    </w:rPr>
  </w:style>
  <w:style w:type="paragraph" w:styleId="Heading6">
    <w:name w:val="heading 6"/>
    <w:aliases w:val=" Car10,Car10,Titre 6 ANNEXES,ATRAIT - TITRE6"/>
    <w:basedOn w:val="Normal"/>
    <w:next w:val="Normal"/>
    <w:link w:val="Heading6Char1"/>
    <w:qFormat/>
    <w:rsid w:val="00E17AF4"/>
    <w:pPr>
      <w:numPr>
        <w:ilvl w:val="5"/>
        <w:numId w:val="1"/>
      </w:numPr>
      <w:spacing w:before="240" w:after="60"/>
      <w:outlineLvl w:val="5"/>
    </w:pPr>
    <w:rPr>
      <w:rFonts w:ascii="Arial" w:hAnsi="Arial"/>
      <w:i/>
      <w:sz w:val="22"/>
    </w:rPr>
  </w:style>
  <w:style w:type="paragraph" w:styleId="Heading7">
    <w:name w:val="heading 7"/>
    <w:aliases w:val=" Car9,Car9,L7,Annexe2,figure caption,figure caption1,Actions ENSTA"/>
    <w:basedOn w:val="Normal"/>
    <w:next w:val="Normal"/>
    <w:link w:val="Heading7Char1"/>
    <w:qFormat/>
    <w:rsid w:val="00E17AF4"/>
    <w:pPr>
      <w:numPr>
        <w:ilvl w:val="6"/>
        <w:numId w:val="1"/>
      </w:numPr>
      <w:spacing w:before="240" w:after="60"/>
      <w:outlineLvl w:val="6"/>
    </w:pPr>
    <w:rPr>
      <w:rFonts w:ascii="Arial" w:hAnsi="Arial"/>
    </w:rPr>
  </w:style>
  <w:style w:type="paragraph" w:styleId="Heading8">
    <w:name w:val="heading 8"/>
    <w:aliases w:val=" Car8,Car8,table caption,Annexe3,table caption1,h8,tt,tt1,ITT t8,PA Appendix Minor,action,r,requirement,req2,Reference List,heading 8, action,GLOSSAIRE,Anexo 1,Header 8,T8,action1,action2,action11,action3,action4,action5,action6,action7"/>
    <w:basedOn w:val="Normal"/>
    <w:next w:val="Normal"/>
    <w:link w:val="Heading8Char1"/>
    <w:qFormat/>
    <w:rsid w:val="00E17AF4"/>
    <w:pPr>
      <w:numPr>
        <w:ilvl w:val="7"/>
        <w:numId w:val="1"/>
      </w:numPr>
      <w:spacing w:before="240" w:after="60"/>
      <w:outlineLvl w:val="7"/>
    </w:pPr>
    <w:rPr>
      <w:rFonts w:ascii="Arial" w:hAnsi="Arial"/>
      <w:i/>
    </w:rPr>
  </w:style>
  <w:style w:type="paragraph" w:styleId="Heading9">
    <w:name w:val="heading 9"/>
    <w:aliases w:val=" Car7,Car7,Appendix,Titre 10,Annexe4,Demandes ENSTA,Titre Descro"/>
    <w:basedOn w:val="Normal"/>
    <w:next w:val="Normal"/>
    <w:link w:val="Heading9Char1"/>
    <w:qFormat/>
    <w:rsid w:val="00E17AF4"/>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17AF4"/>
  </w:style>
  <w:style w:type="paragraph" w:styleId="Header">
    <w:name w:val="header"/>
    <w:aliases w:val="Cover Page,En-tête1,Car Car,En-tête client,A4 portrait,ho,header odd"/>
    <w:basedOn w:val="Normal"/>
    <w:link w:val="HeaderChar1"/>
    <w:qFormat/>
    <w:rsid w:val="00E17AF4"/>
    <w:pPr>
      <w:tabs>
        <w:tab w:val="center" w:pos="4536"/>
        <w:tab w:val="right" w:pos="9072"/>
      </w:tabs>
    </w:pPr>
  </w:style>
  <w:style w:type="paragraph" w:styleId="Footer">
    <w:name w:val="footer"/>
    <w:basedOn w:val="Normal"/>
    <w:link w:val="FooterChar2"/>
    <w:uiPriority w:val="99"/>
    <w:qFormat/>
    <w:rsid w:val="00E17AF4"/>
    <w:pPr>
      <w:tabs>
        <w:tab w:val="center" w:pos="4536"/>
        <w:tab w:val="right" w:pos="9072"/>
      </w:tabs>
    </w:pPr>
  </w:style>
  <w:style w:type="paragraph" w:styleId="TOC1">
    <w:name w:val="toc 1"/>
    <w:aliases w:val="TDM,Tdm 1,tdm 1"/>
    <w:basedOn w:val="Normal"/>
    <w:next w:val="Normal"/>
    <w:link w:val="TOC1Char"/>
    <w:uiPriority w:val="39"/>
    <w:qFormat/>
    <w:rsid w:val="00E17AF4"/>
    <w:pPr>
      <w:tabs>
        <w:tab w:val="right" w:leader="dot" w:pos="9071"/>
      </w:tabs>
    </w:pPr>
  </w:style>
  <w:style w:type="paragraph" w:styleId="TOC2">
    <w:name w:val="toc 2"/>
    <w:aliases w:val="TM 2 Car"/>
    <w:basedOn w:val="Normal"/>
    <w:next w:val="Normal"/>
    <w:link w:val="TOC2Char1"/>
    <w:uiPriority w:val="39"/>
    <w:qFormat/>
    <w:rsid w:val="00E17AF4"/>
    <w:pPr>
      <w:tabs>
        <w:tab w:val="right" w:leader="dot" w:pos="9071"/>
      </w:tabs>
      <w:ind w:left="200"/>
    </w:pPr>
  </w:style>
  <w:style w:type="paragraph" w:styleId="TOC3">
    <w:name w:val="toc 3"/>
    <w:basedOn w:val="Normal"/>
    <w:next w:val="Normal"/>
    <w:uiPriority w:val="39"/>
    <w:qFormat/>
    <w:rsid w:val="00E17AF4"/>
    <w:pPr>
      <w:tabs>
        <w:tab w:val="right" w:leader="dot" w:pos="9071"/>
      </w:tabs>
      <w:ind w:left="400"/>
    </w:pPr>
  </w:style>
  <w:style w:type="paragraph" w:styleId="TOC4">
    <w:name w:val="toc 4"/>
    <w:basedOn w:val="Normal"/>
    <w:next w:val="Normal"/>
    <w:uiPriority w:val="39"/>
    <w:qFormat/>
    <w:rsid w:val="00E17AF4"/>
    <w:pPr>
      <w:tabs>
        <w:tab w:val="right" w:leader="dot" w:pos="9071"/>
      </w:tabs>
      <w:ind w:left="600"/>
    </w:pPr>
  </w:style>
  <w:style w:type="paragraph" w:styleId="TOC5">
    <w:name w:val="toc 5"/>
    <w:basedOn w:val="Normal"/>
    <w:next w:val="Normal"/>
    <w:uiPriority w:val="39"/>
    <w:qFormat/>
    <w:rsid w:val="00E17AF4"/>
    <w:pPr>
      <w:tabs>
        <w:tab w:val="right" w:leader="dot" w:pos="9071"/>
      </w:tabs>
      <w:ind w:left="800"/>
    </w:pPr>
  </w:style>
  <w:style w:type="paragraph" w:styleId="TOC6">
    <w:name w:val="toc 6"/>
    <w:basedOn w:val="Normal"/>
    <w:next w:val="Normal"/>
    <w:uiPriority w:val="39"/>
    <w:qFormat/>
    <w:rsid w:val="00E17AF4"/>
    <w:pPr>
      <w:tabs>
        <w:tab w:val="right" w:leader="dot" w:pos="9071"/>
      </w:tabs>
      <w:ind w:left="1000"/>
    </w:pPr>
  </w:style>
  <w:style w:type="paragraph" w:styleId="TOC7">
    <w:name w:val="toc 7"/>
    <w:basedOn w:val="Normal"/>
    <w:next w:val="Normal"/>
    <w:uiPriority w:val="39"/>
    <w:qFormat/>
    <w:rsid w:val="00E17AF4"/>
    <w:pPr>
      <w:tabs>
        <w:tab w:val="right" w:leader="dot" w:pos="9071"/>
      </w:tabs>
      <w:ind w:left="1200"/>
    </w:pPr>
  </w:style>
  <w:style w:type="paragraph" w:styleId="TOC8">
    <w:name w:val="toc 8"/>
    <w:basedOn w:val="Normal"/>
    <w:next w:val="Normal"/>
    <w:uiPriority w:val="39"/>
    <w:qFormat/>
    <w:rsid w:val="00E17AF4"/>
    <w:pPr>
      <w:tabs>
        <w:tab w:val="right" w:leader="dot" w:pos="9071"/>
      </w:tabs>
      <w:ind w:left="1400"/>
    </w:pPr>
  </w:style>
  <w:style w:type="paragraph" w:styleId="TOC9">
    <w:name w:val="toc 9"/>
    <w:basedOn w:val="Normal"/>
    <w:next w:val="Normal"/>
    <w:uiPriority w:val="39"/>
    <w:qFormat/>
    <w:rsid w:val="00E17AF4"/>
    <w:pPr>
      <w:tabs>
        <w:tab w:val="right" w:leader="dot" w:pos="9071"/>
      </w:tabs>
      <w:ind w:left="1600"/>
    </w:pPr>
  </w:style>
  <w:style w:type="paragraph" w:styleId="Title">
    <w:name w:val="Title"/>
    <w:aliases w:val=" Car1"/>
    <w:basedOn w:val="Normal"/>
    <w:link w:val="TitleChar2"/>
    <w:qFormat/>
    <w:rsid w:val="00E17AF4"/>
    <w:pPr>
      <w:spacing w:before="240" w:after="60"/>
      <w:jc w:val="center"/>
    </w:pPr>
    <w:rPr>
      <w:rFonts w:ascii="Arial" w:hAnsi="Arial"/>
      <w:b/>
      <w:kern w:val="28"/>
      <w:sz w:val="32"/>
    </w:rPr>
  </w:style>
  <w:style w:type="paragraph" w:styleId="Subtitle">
    <w:name w:val="Subtitle"/>
    <w:aliases w:val="titre 10"/>
    <w:basedOn w:val="Normal"/>
    <w:link w:val="SubtitleChar3"/>
    <w:qFormat/>
    <w:rsid w:val="00E17AF4"/>
    <w:pPr>
      <w:spacing w:after="60"/>
      <w:jc w:val="center"/>
    </w:pPr>
    <w:rPr>
      <w:rFonts w:ascii="Arial" w:hAnsi="Arial"/>
      <w:i/>
      <w:sz w:val="24"/>
    </w:rPr>
  </w:style>
  <w:style w:type="paragraph" w:styleId="BodyText">
    <w:name w:val="Body Text"/>
    <w:aliases w:val="Corps de texte Car Car Car,Corps de texte Car Car, Car6,bt,bt wide,Moidrey texte,Main text,Page1,Page1 Car Car Car Car Car Car Car Car Car Car Car Car,Body Text Char Char,Body Text Char1 Char Char,Body Text Char Char1 Char Char,正文文字"/>
    <w:basedOn w:val="Normal"/>
    <w:link w:val="BodyTextChar2"/>
    <w:qFormat/>
    <w:rsid w:val="00E17AF4"/>
    <w:pPr>
      <w:jc w:val="both"/>
    </w:pPr>
    <w:rPr>
      <w:rFonts w:ascii="Arial" w:hAnsi="Arial"/>
    </w:rPr>
  </w:style>
  <w:style w:type="paragraph" w:styleId="BodyTextIndent">
    <w:name w:val="Body Text Indent"/>
    <w:basedOn w:val="Normal"/>
    <w:link w:val="BodyTextIndentChar2"/>
    <w:qFormat/>
    <w:rsid w:val="00E17AF4"/>
    <w:pPr>
      <w:ind w:left="283"/>
      <w:jc w:val="both"/>
    </w:pPr>
    <w:rPr>
      <w:rFonts w:ascii="Arial" w:hAnsi="Arial"/>
    </w:rPr>
  </w:style>
  <w:style w:type="paragraph" w:styleId="BodyText2">
    <w:name w:val="Body Text 2"/>
    <w:basedOn w:val="Normal"/>
    <w:link w:val="BodyText2Char1"/>
    <w:qFormat/>
    <w:rsid w:val="00E17AF4"/>
    <w:pPr>
      <w:jc w:val="both"/>
    </w:pPr>
    <w:rPr>
      <w:rFonts w:ascii="Book Antiqua" w:hAnsi="Book Antiqua"/>
      <w:sz w:val="22"/>
    </w:rPr>
  </w:style>
  <w:style w:type="paragraph" w:styleId="BodyText3">
    <w:name w:val="Body Text 3"/>
    <w:basedOn w:val="Normal"/>
    <w:link w:val="BodyText3Char2"/>
    <w:qFormat/>
    <w:rsid w:val="00E17AF4"/>
    <w:pPr>
      <w:jc w:val="both"/>
    </w:pPr>
    <w:rPr>
      <w:rFonts w:ascii="Book Antiqua" w:hAnsi="Book Antiqua"/>
      <w:sz w:val="22"/>
    </w:rPr>
  </w:style>
  <w:style w:type="paragraph" w:styleId="DocumentMap">
    <w:name w:val="Document Map"/>
    <w:basedOn w:val="Normal"/>
    <w:link w:val="DocumentMapChar2"/>
    <w:rsid w:val="00E17AF4"/>
    <w:pPr>
      <w:shd w:val="clear" w:color="auto" w:fill="000080"/>
    </w:pPr>
    <w:rPr>
      <w:rFonts w:ascii="Tahoma" w:hAnsi="Tahoma"/>
    </w:rPr>
  </w:style>
  <w:style w:type="paragraph" w:customStyle="1" w:styleId="-PAGE-">
    <w:name w:val="- PAGE -"/>
    <w:rsid w:val="00E17AF4"/>
  </w:style>
  <w:style w:type="paragraph" w:styleId="ListBullet">
    <w:name w:val="List Bullet"/>
    <w:aliases w:val="Liste à puces Car"/>
    <w:basedOn w:val="Normal"/>
    <w:link w:val="ListBulletChar1"/>
    <w:autoRedefine/>
    <w:qFormat/>
    <w:rsid w:val="00E17AF4"/>
    <w:rPr>
      <w:b/>
      <w:sz w:val="24"/>
    </w:rPr>
  </w:style>
  <w:style w:type="character" w:customStyle="1" w:styleId="notes4">
    <w:name w:val="notes4"/>
    <w:rsid w:val="007C7677"/>
    <w:rPr>
      <w:rFonts w:ascii="Arial" w:hAnsi="Arial" w:cs="Arial" w:hint="default"/>
      <w:sz w:val="18"/>
      <w:szCs w:val="18"/>
    </w:rPr>
  </w:style>
  <w:style w:type="paragraph" w:customStyle="1" w:styleId="Style">
    <w:name w:val="Style"/>
    <w:rsid w:val="0061559C"/>
    <w:pPr>
      <w:widowControl w:val="0"/>
      <w:autoSpaceDE w:val="0"/>
      <w:autoSpaceDN w:val="0"/>
      <w:adjustRightInd w:val="0"/>
    </w:pPr>
    <w:rPr>
      <w:sz w:val="24"/>
      <w:szCs w:val="24"/>
    </w:rPr>
  </w:style>
  <w:style w:type="paragraph" w:styleId="BalloonText">
    <w:name w:val="Balloon Text"/>
    <w:basedOn w:val="Normal"/>
    <w:link w:val="BalloonTextChar2"/>
    <w:qFormat/>
    <w:rsid w:val="009B55D8"/>
    <w:rPr>
      <w:rFonts w:ascii="Tahoma" w:hAnsi="Tahoma" w:cs="Tahoma"/>
      <w:sz w:val="16"/>
      <w:szCs w:val="16"/>
    </w:rPr>
  </w:style>
  <w:style w:type="paragraph" w:customStyle="1" w:styleId="Corpsdetexte21">
    <w:name w:val="Corps de texte 21"/>
    <w:basedOn w:val="Normal"/>
    <w:qFormat/>
    <w:rsid w:val="00270FDA"/>
    <w:pPr>
      <w:jc w:val="both"/>
    </w:pPr>
    <w:rPr>
      <w:sz w:val="24"/>
    </w:rPr>
  </w:style>
  <w:style w:type="character" w:styleId="Emphasis">
    <w:name w:val="Emphasis"/>
    <w:qFormat/>
    <w:rsid w:val="009B7015"/>
    <w:rPr>
      <w:i/>
      <w:iCs/>
    </w:rPr>
  </w:style>
  <w:style w:type="paragraph" w:styleId="ListParagraph">
    <w:name w:val="List Paragraph"/>
    <w:aliases w:val="Puce 03,Texte-Nelite,lp1,Bullet Number,Liste à puce - Normal,Bullet List,FooterText,numbered,List Paragraph11,Bulletr List Paragraph,列出段落,列出段落1,List Paragraph2,List Paragraph21,Listeafsnit1,Parágrafo da Lista1,corp de texte,GT,Para T"/>
    <w:basedOn w:val="Normal"/>
    <w:link w:val="ListParagraphChar2"/>
    <w:uiPriority w:val="34"/>
    <w:qFormat/>
    <w:rsid w:val="001B1A48"/>
    <w:pPr>
      <w:spacing w:after="200" w:line="276" w:lineRule="auto"/>
      <w:ind w:left="720"/>
      <w:contextualSpacing/>
    </w:pPr>
    <w:rPr>
      <w:rFonts w:ascii="Calibri" w:eastAsia="Calibri" w:hAnsi="Calibri"/>
      <w:sz w:val="22"/>
      <w:szCs w:val="22"/>
      <w:lang w:eastAsia="en-US"/>
    </w:rPr>
  </w:style>
  <w:style w:type="paragraph" w:customStyle="1" w:styleId="TitreA0">
    <w:name w:val="Titre  A"/>
    <w:basedOn w:val="Title"/>
    <w:rsid w:val="007F235C"/>
    <w:pPr>
      <w:numPr>
        <w:numId w:val="2"/>
      </w:numPr>
      <w:spacing w:before="0" w:after="0"/>
      <w:jc w:val="left"/>
    </w:pPr>
    <w:rPr>
      <w:rFonts w:ascii="Times New Roman" w:hAnsi="Times New Roman"/>
      <w:smallCaps/>
      <w:kern w:val="0"/>
      <w:sz w:val="26"/>
      <w:szCs w:val="26"/>
      <w:lang w:eastAsia="ko-KR"/>
    </w:rPr>
  </w:style>
  <w:style w:type="table" w:styleId="TableGrid">
    <w:name w:val="Table Grid"/>
    <w:basedOn w:val="TableNormal"/>
    <w:rsid w:val="004B1D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Char1"/>
    <w:basedOn w:val="Normal"/>
    <w:rsid w:val="008E1984"/>
    <w:pPr>
      <w:spacing w:after="160" w:line="240" w:lineRule="exact"/>
    </w:pPr>
    <w:rPr>
      <w:rFonts w:ascii="Verdana" w:hAnsi="Verdana"/>
      <w:lang w:val="en-US" w:eastAsia="en-US"/>
    </w:rPr>
  </w:style>
  <w:style w:type="numbering" w:customStyle="1" w:styleId="Style1">
    <w:name w:val="Style1"/>
    <w:rsid w:val="00A81A49"/>
    <w:pPr>
      <w:numPr>
        <w:numId w:val="3"/>
      </w:numPr>
    </w:pPr>
  </w:style>
  <w:style w:type="paragraph" w:customStyle="1" w:styleId="titre2">
    <w:name w:val="titre2"/>
    <w:basedOn w:val="Normal"/>
    <w:rsid w:val="00A41DEC"/>
    <w:pPr>
      <w:numPr>
        <w:numId w:val="4"/>
      </w:numPr>
    </w:pPr>
  </w:style>
  <w:style w:type="character" w:customStyle="1" w:styleId="BodyTextChar2">
    <w:name w:val="Body Text Char2"/>
    <w:aliases w:val="Corps de texte Car Car Car Char2,Corps de texte Car Car Char2, Car6 Char,bt Char,bt wide Char,Moidrey texte Char,Main text Char,Page1 Char,Page1 Car Car Car Car Car Car Car Car Car Car Car Car Char,Body Text Char Char Char,正文文字 Char"/>
    <w:link w:val="BodyText"/>
    <w:rsid w:val="00D96264"/>
    <w:rPr>
      <w:rFonts w:ascii="Arial" w:hAnsi="Arial"/>
    </w:rPr>
  </w:style>
  <w:style w:type="paragraph" w:customStyle="1" w:styleId="Puce2">
    <w:name w:val="Puce 2"/>
    <w:basedOn w:val="Normal"/>
    <w:link w:val="Puce2Car"/>
    <w:uiPriority w:val="99"/>
    <w:qFormat/>
    <w:rsid w:val="002C0787"/>
    <w:pPr>
      <w:numPr>
        <w:numId w:val="5"/>
      </w:numPr>
      <w:jc w:val="both"/>
    </w:pPr>
    <w:rPr>
      <w:rFonts w:ascii="(Utiliser une police de caractè" w:hAnsi="(Utiliser une police de caractè"/>
      <w:sz w:val="24"/>
      <w:lang w:eastAsia="ko-KR"/>
    </w:rPr>
  </w:style>
  <w:style w:type="paragraph" w:customStyle="1" w:styleId="pucea3">
    <w:name w:val="puce a3"/>
    <w:basedOn w:val="Normal"/>
    <w:rsid w:val="002C0787"/>
    <w:pPr>
      <w:numPr>
        <w:numId w:val="6"/>
      </w:numPr>
    </w:pPr>
    <w:rPr>
      <w:sz w:val="24"/>
      <w:szCs w:val="24"/>
      <w:lang w:eastAsia="ko-KR"/>
    </w:rPr>
  </w:style>
  <w:style w:type="paragraph" w:customStyle="1" w:styleId="puce1">
    <w:name w:val="puce1"/>
    <w:basedOn w:val="Normal"/>
    <w:link w:val="puce1Car"/>
    <w:rsid w:val="002C0787"/>
    <w:pPr>
      <w:numPr>
        <w:numId w:val="7"/>
      </w:numPr>
    </w:pPr>
    <w:rPr>
      <w:lang w:eastAsia="ko-KR"/>
    </w:rPr>
  </w:style>
  <w:style w:type="paragraph" w:styleId="NormalWeb">
    <w:name w:val="Normal (Web)"/>
    <w:aliases w:val=" Car"/>
    <w:basedOn w:val="Normal"/>
    <w:link w:val="NormalWebChar"/>
    <w:uiPriority w:val="99"/>
    <w:unhideWhenUsed/>
    <w:qFormat/>
    <w:rsid w:val="0012191B"/>
    <w:pPr>
      <w:spacing w:before="100" w:beforeAutospacing="1" w:after="100" w:afterAutospacing="1"/>
    </w:pPr>
    <w:rPr>
      <w:sz w:val="24"/>
      <w:szCs w:val="24"/>
    </w:rPr>
  </w:style>
  <w:style w:type="character" w:customStyle="1" w:styleId="apple-converted-space">
    <w:name w:val="apple-converted-space"/>
    <w:basedOn w:val="DefaultParagraphFont"/>
    <w:rsid w:val="0012191B"/>
  </w:style>
  <w:style w:type="character" w:styleId="Strong">
    <w:name w:val="Strong"/>
    <w:uiPriority w:val="22"/>
    <w:qFormat/>
    <w:rsid w:val="0012191B"/>
    <w:rPr>
      <w:b/>
      <w:bCs/>
    </w:rPr>
  </w:style>
  <w:style w:type="character" w:customStyle="1" w:styleId="HeaderChar1">
    <w:name w:val="Header Char1"/>
    <w:aliases w:val="Cover Page Char,En-tête1 Char,Car Car Char,En-tête client Char1,A4 portrait Char,ho Char,header odd Char"/>
    <w:link w:val="Header"/>
    <w:rsid w:val="00B00F41"/>
    <w:rPr>
      <w:lang w:eastAsia="fr-FR"/>
    </w:rPr>
  </w:style>
  <w:style w:type="paragraph" w:customStyle="1" w:styleId="Default">
    <w:name w:val="Default"/>
    <w:link w:val="DefaultCar"/>
    <w:qFormat/>
    <w:rsid w:val="00C56624"/>
    <w:pPr>
      <w:autoSpaceDE w:val="0"/>
      <w:autoSpaceDN w:val="0"/>
      <w:adjustRightInd w:val="0"/>
    </w:pPr>
    <w:rPr>
      <w:rFonts w:ascii="Arial" w:hAnsi="Arial" w:cs="Arial"/>
      <w:color w:val="000000"/>
      <w:sz w:val="24"/>
      <w:szCs w:val="24"/>
    </w:rPr>
  </w:style>
  <w:style w:type="character" w:customStyle="1" w:styleId="FooterChar2">
    <w:name w:val="Footer Char2"/>
    <w:basedOn w:val="DefaultParagraphFont"/>
    <w:link w:val="Footer"/>
    <w:uiPriority w:val="99"/>
    <w:rsid w:val="0000682B"/>
  </w:style>
  <w:style w:type="character" w:customStyle="1" w:styleId="BodyText2Char1">
    <w:name w:val="Body Text 2 Char1"/>
    <w:link w:val="BodyText2"/>
    <w:rsid w:val="00D94107"/>
    <w:rPr>
      <w:rFonts w:ascii="Book Antiqua" w:hAnsi="Book Antiqua"/>
      <w:sz w:val="22"/>
    </w:rPr>
  </w:style>
  <w:style w:type="paragraph" w:customStyle="1" w:styleId="SousTitre">
    <w:name w:val="Sous_Titre"/>
    <w:basedOn w:val="Normal"/>
    <w:link w:val="SousTitreCar"/>
    <w:qFormat/>
    <w:rsid w:val="00E105B7"/>
    <w:pPr>
      <w:widowControl w:val="0"/>
      <w:numPr>
        <w:numId w:val="8"/>
      </w:numPr>
      <w:tabs>
        <w:tab w:val="left" w:pos="709"/>
      </w:tabs>
      <w:suppressAutoHyphens/>
      <w:spacing w:before="60" w:after="60"/>
      <w:jc w:val="both"/>
    </w:pPr>
    <w:rPr>
      <w:rFonts w:ascii="Garamond" w:eastAsia="Lucida Sans Unicode" w:hAnsi="Garamond"/>
      <w:b/>
      <w:sz w:val="26"/>
      <w:u w:val="single"/>
    </w:rPr>
  </w:style>
  <w:style w:type="character" w:customStyle="1" w:styleId="SousTitreCar">
    <w:name w:val="Sous_Titre Car"/>
    <w:link w:val="SousTitre"/>
    <w:rsid w:val="00E105B7"/>
    <w:rPr>
      <w:rFonts w:ascii="Garamond" w:eastAsia="Lucida Sans Unicode" w:hAnsi="Garamond"/>
      <w:b/>
      <w:sz w:val="26"/>
      <w:u w:val="single"/>
    </w:rPr>
  </w:style>
  <w:style w:type="character" w:customStyle="1" w:styleId="TitleChar2">
    <w:name w:val="Title Char2"/>
    <w:aliases w:val=" Car1 Char1"/>
    <w:link w:val="Title"/>
    <w:rsid w:val="00E706C5"/>
    <w:rPr>
      <w:rFonts w:ascii="Arial" w:hAnsi="Arial"/>
      <w:b/>
      <w:kern w:val="28"/>
      <w:sz w:val="32"/>
    </w:rPr>
  </w:style>
  <w:style w:type="character" w:styleId="Hyperlink">
    <w:name w:val="Hyperlink"/>
    <w:uiPriority w:val="99"/>
    <w:rsid w:val="00E706C5"/>
    <w:rPr>
      <w:color w:val="0000FF"/>
      <w:u w:val="single"/>
    </w:rPr>
  </w:style>
  <w:style w:type="character" w:customStyle="1" w:styleId="Heading2Char1">
    <w:name w:val="Heading 2 Char1"/>
    <w:aliases w:val=" Car14 Char,LOT Char,Titre2 Char,TITRE 2 Char1,Titre 2=T2 Char,Titre 2=T21 Char,MODRAP Char,M-Titre 2 Car Char,M-Titre 2 Char,Grafcet Char,l2 Char,l21 Char,l22 Char,l23 Char,l24 Char,l25 Char,l211 Char,l221 Char,l231 Char,l241 Char"/>
    <w:link w:val="Heading2"/>
    <w:qFormat/>
    <w:rsid w:val="007B0991"/>
    <w:rPr>
      <w:rFonts w:ascii="Book Antiqua" w:hAnsi="Book Antiqua"/>
      <w:sz w:val="22"/>
    </w:rPr>
  </w:style>
  <w:style w:type="paragraph" w:styleId="PlainText">
    <w:name w:val="Plain Text"/>
    <w:aliases w:val=" Car Car Car,Car Car Car Car Car Car Car Car Car Car,Car Car Car Car Car Car Car, Car Car Car Car Car"/>
    <w:basedOn w:val="Normal"/>
    <w:link w:val="PlainTextChar3"/>
    <w:qFormat/>
    <w:rsid w:val="00BF2BC1"/>
    <w:rPr>
      <w:rFonts w:ascii="Courier New" w:hAnsi="Courier New"/>
    </w:rPr>
  </w:style>
  <w:style w:type="character" w:customStyle="1" w:styleId="PlainTextChar3">
    <w:name w:val="Plain Text Char3"/>
    <w:aliases w:val=" Car Car Car Char,Car Car Car Car Car Car Car Car Car Car Char,Car Car Car Car Car Car Car Char, Car Car Car Car Car Char"/>
    <w:link w:val="PlainText"/>
    <w:rsid w:val="00BF2BC1"/>
    <w:rPr>
      <w:rFonts w:ascii="Courier New" w:hAnsi="Courier New"/>
    </w:rPr>
  </w:style>
  <w:style w:type="character" w:customStyle="1" w:styleId="Mentionnonrsolue1">
    <w:name w:val="Mention non résolue1"/>
    <w:uiPriority w:val="99"/>
    <w:semiHidden/>
    <w:unhideWhenUsed/>
    <w:rsid w:val="000043F1"/>
    <w:rPr>
      <w:color w:val="808080"/>
      <w:shd w:val="clear" w:color="auto" w:fill="E6E6E6"/>
    </w:rPr>
  </w:style>
  <w:style w:type="character" w:customStyle="1" w:styleId="Corpsdutexte2">
    <w:name w:val="Corps du texte (2)_"/>
    <w:link w:val="Corpsdutexte20"/>
    <w:locked/>
    <w:rsid w:val="00675252"/>
    <w:rPr>
      <w:shd w:val="clear" w:color="auto" w:fill="FFFFFF"/>
    </w:rPr>
  </w:style>
  <w:style w:type="paragraph" w:customStyle="1" w:styleId="Corpsdutexte20">
    <w:name w:val="Corps du texte (2)"/>
    <w:basedOn w:val="Normal"/>
    <w:link w:val="Corpsdutexte2"/>
    <w:rsid w:val="00675252"/>
    <w:pPr>
      <w:widowControl w:val="0"/>
      <w:shd w:val="clear" w:color="auto" w:fill="FFFFFF"/>
      <w:spacing w:before="240" w:after="120" w:line="331" w:lineRule="exact"/>
      <w:ind w:hanging="540"/>
    </w:pPr>
  </w:style>
  <w:style w:type="table" w:customStyle="1" w:styleId="TableGrid0">
    <w:name w:val="TableGrid"/>
    <w:rsid w:val="004F57FB"/>
    <w:rPr>
      <w:rFonts w:ascii="Calibri" w:hAnsi="Calibri"/>
      <w:sz w:val="22"/>
      <w:szCs w:val="22"/>
    </w:rPr>
    <w:tblPr>
      <w:tblCellMar>
        <w:top w:w="0" w:type="dxa"/>
        <w:left w:w="0" w:type="dxa"/>
        <w:bottom w:w="0" w:type="dxa"/>
        <w:right w:w="0" w:type="dxa"/>
      </w:tblCellMar>
    </w:tblPr>
  </w:style>
  <w:style w:type="character" w:customStyle="1" w:styleId="t1p">
    <w:name w:val="t1_p"/>
    <w:basedOn w:val="DefaultParagraphFont"/>
    <w:rsid w:val="004065B3"/>
  </w:style>
  <w:style w:type="character" w:customStyle="1" w:styleId="Heading1Char1">
    <w:name w:val="Heading 1 Char1"/>
    <w:aliases w:val="Intitulé Char,TITRE1 Char,t1 Char,t1 Car Char,Titre 1a Char1,Titre 24.1 Char1,PRIX Char,chapitre Char1,Titre 1 Car Car Char1,M-Titre 1 Char,ARTICLE Char1,alta Char1,Titre 1=T1 Char,Titre 01 Char,Titre 1=T11 Char,†ARTICLE†† Char,. Char1"/>
    <w:basedOn w:val="DefaultParagraphFont"/>
    <w:link w:val="Heading1"/>
    <w:qFormat/>
    <w:rsid w:val="00525379"/>
    <w:rPr>
      <w:rFonts w:ascii="Arial" w:hAnsi="Arial"/>
      <w:b/>
      <w:kern w:val="28"/>
      <w:sz w:val="28"/>
    </w:rPr>
  </w:style>
  <w:style w:type="paragraph" w:customStyle="1" w:styleId="Style11">
    <w:name w:val="Style11"/>
    <w:basedOn w:val="Normal"/>
    <w:link w:val="Style11Car"/>
    <w:qFormat/>
    <w:rsid w:val="005E2F34"/>
    <w:pPr>
      <w:tabs>
        <w:tab w:val="num" w:pos="3142"/>
      </w:tabs>
      <w:ind w:left="2410" w:hanging="708"/>
    </w:pPr>
    <w:rPr>
      <w:rFonts w:asciiTheme="minorHAnsi" w:hAnsiTheme="minorHAnsi" w:cstheme="minorHAnsi"/>
      <w:sz w:val="22"/>
      <w:szCs w:val="22"/>
      <w:lang w:val="en-US" w:eastAsia="uk-UA"/>
    </w:rPr>
  </w:style>
  <w:style w:type="character" w:customStyle="1" w:styleId="Style11Car">
    <w:name w:val="Style11 Car"/>
    <w:basedOn w:val="DefaultParagraphFont"/>
    <w:link w:val="Style11"/>
    <w:rsid w:val="005E2F34"/>
    <w:rPr>
      <w:rFonts w:asciiTheme="minorHAnsi" w:hAnsiTheme="minorHAnsi" w:cstheme="minorHAnsi"/>
      <w:sz w:val="22"/>
      <w:szCs w:val="22"/>
      <w:lang w:val="en-US" w:eastAsia="uk-UA"/>
    </w:rPr>
  </w:style>
  <w:style w:type="numbering" w:customStyle="1" w:styleId="Style28">
    <w:name w:val="Style28"/>
    <w:uiPriority w:val="99"/>
    <w:rsid w:val="005E2F34"/>
    <w:pPr>
      <w:numPr>
        <w:numId w:val="9"/>
      </w:numPr>
    </w:pPr>
  </w:style>
  <w:style w:type="paragraph" w:customStyle="1" w:styleId="ChapTitre1">
    <w:name w:val="ChapTitre1"/>
    <w:basedOn w:val="Normal"/>
    <w:rsid w:val="008F65BC"/>
    <w:pPr>
      <w:pBdr>
        <w:top w:val="none" w:sz="0" w:space="1" w:color="E0E0E0"/>
        <w:left w:val="none" w:sz="0" w:space="0" w:color="E0E0E0"/>
        <w:bottom w:val="none" w:sz="0" w:space="1" w:color="E0E0E0"/>
        <w:right w:val="none" w:sz="0" w:space="0" w:color="E0E0E0"/>
      </w:pBdr>
      <w:shd w:val="clear" w:color="auto" w:fill="E0E0E0"/>
      <w:spacing w:before="567" w:after="170"/>
      <w:outlineLvl w:val="1"/>
    </w:pPr>
    <w:rPr>
      <w:rFonts w:ascii="Century Gothic" w:eastAsia="Century Gothic" w:hAnsi="Century Gothic" w:cs="Century Gothic"/>
      <w:b/>
      <w:color w:val="000000"/>
      <w:sz w:val="26"/>
      <w:szCs w:val="24"/>
      <w:lang w:eastAsia="uk-UA"/>
    </w:rPr>
  </w:style>
  <w:style w:type="paragraph" w:customStyle="1" w:styleId="Corpsdetexte22">
    <w:name w:val="Corps de texte 22"/>
    <w:basedOn w:val="Normal"/>
    <w:qFormat/>
    <w:rsid w:val="00654EB0"/>
    <w:pPr>
      <w:jc w:val="both"/>
    </w:pPr>
    <w:rPr>
      <w:sz w:val="24"/>
    </w:rPr>
  </w:style>
  <w:style w:type="character" w:customStyle="1" w:styleId="ListParagraphChar2">
    <w:name w:val="List Paragraph Char2"/>
    <w:aliases w:val="Puce 03 Char,Texte-Nelite Char,lp1 Char,Bullet Number Char,Liste à puce - Normal Char,Bullet List Char,FooterText Char,numbered Char,List Paragraph11 Char,Bulletr List Paragraph Char,列出段落 Char,列出段落1 Char,List Paragraph2 Char,GT Char"/>
    <w:link w:val="ListParagraph"/>
    <w:uiPriority w:val="1"/>
    <w:qFormat/>
    <w:locked/>
    <w:rsid w:val="00D56C6E"/>
    <w:rPr>
      <w:rFonts w:ascii="Calibri" w:eastAsia="Calibri" w:hAnsi="Calibri"/>
      <w:sz w:val="22"/>
      <w:szCs w:val="22"/>
      <w:lang w:eastAsia="en-US"/>
    </w:rPr>
  </w:style>
  <w:style w:type="character" w:customStyle="1" w:styleId="Mentionnonrsolue2">
    <w:name w:val="Mention non résolue2"/>
    <w:basedOn w:val="DefaultParagraphFont"/>
    <w:uiPriority w:val="99"/>
    <w:semiHidden/>
    <w:unhideWhenUsed/>
    <w:rsid w:val="007E45DA"/>
    <w:rPr>
      <w:color w:val="605E5C"/>
      <w:shd w:val="clear" w:color="auto" w:fill="E1DFDD"/>
    </w:rPr>
  </w:style>
  <w:style w:type="character" w:customStyle="1" w:styleId="Heading3Char2">
    <w:name w:val="Heading 3 Char2"/>
    <w:aliases w:val=" Car13 Char,Titre3 Char1,Titre 3=T3 Char,Titre 3=T31 Char,M-Titre 3 Car Char,M-Titre 3 Char,sous article Char1,t3 Char1,t3 Car Char1,Titre trois Char1,Car13 Char,  t3 Char1,Titre 3 Car Car Car Char2,Titre 3 Car Car Car Car Char2,h3 Char"/>
    <w:link w:val="Heading3"/>
    <w:qFormat/>
    <w:rsid w:val="000B0CF5"/>
    <w:rPr>
      <w:b/>
      <w:sz w:val="24"/>
    </w:rPr>
  </w:style>
  <w:style w:type="paragraph" w:customStyle="1" w:styleId="ChapTitre2">
    <w:name w:val="ChapTitre2"/>
    <w:basedOn w:val="Normal"/>
    <w:qFormat/>
    <w:rsid w:val="00825E04"/>
    <w:pPr>
      <w:pBdr>
        <w:top w:val="none" w:sz="0" w:space="2" w:color="F0F0F0"/>
        <w:left w:val="none" w:sz="0" w:space="0" w:color="F0F0F0"/>
        <w:bottom w:val="none" w:sz="0" w:space="2" w:color="F0F0F0"/>
        <w:right w:val="none" w:sz="0" w:space="0" w:color="F0F0F0"/>
      </w:pBdr>
      <w:shd w:val="clear" w:color="auto" w:fill="F0F0F0"/>
      <w:spacing w:before="170" w:after="284"/>
      <w:jc w:val="both"/>
      <w:outlineLvl w:val="2"/>
    </w:pPr>
    <w:rPr>
      <w:rFonts w:ascii="Century Gothic" w:eastAsia="Century Gothic" w:hAnsi="Century Gothic" w:cs="Century Gothic"/>
      <w:color w:val="000000"/>
      <w:sz w:val="24"/>
      <w:szCs w:val="24"/>
      <w:lang w:eastAsia="uk-UA"/>
    </w:rPr>
  </w:style>
  <w:style w:type="character" w:customStyle="1" w:styleId="PoliceNum">
    <w:name w:val="PoliceNum"/>
    <w:rsid w:val="00825E04"/>
    <w:rPr>
      <w:rFonts w:ascii="Century Gothic" w:eastAsia="Century Gothic" w:hAnsi="Century Gothic" w:cs="Century Gothic"/>
      <w:b w:val="0"/>
      <w:i w:val="0"/>
      <w:strike w:val="0"/>
      <w:color w:val="000000"/>
      <w:sz w:val="20"/>
      <w:u w:val="none"/>
      <w:lang w:val="fr-FR"/>
    </w:rPr>
  </w:style>
  <w:style w:type="character" w:customStyle="1" w:styleId="Neutre">
    <w:name w:val="Neutre"/>
    <w:rsid w:val="00825E04"/>
    <w:rPr>
      <w:rFonts w:ascii="Arial" w:eastAsia="Arial" w:hAnsi="Arial" w:cs="Arial"/>
      <w:b w:val="0"/>
      <w:i w:val="0"/>
      <w:strike w:val="0"/>
      <w:color w:val="000000"/>
      <w:sz w:val="24"/>
      <w:u w:val="none"/>
      <w:lang w:val="fr-FR"/>
    </w:rPr>
  </w:style>
  <w:style w:type="paragraph" w:customStyle="1" w:styleId="pucea18">
    <w:name w:val="puce a18"/>
    <w:basedOn w:val="Normal"/>
    <w:rsid w:val="00825E04"/>
    <w:pPr>
      <w:numPr>
        <w:numId w:val="10"/>
      </w:numPr>
    </w:pPr>
  </w:style>
  <w:style w:type="paragraph" w:customStyle="1" w:styleId="Style13">
    <w:name w:val="Style13"/>
    <w:basedOn w:val="Normal"/>
    <w:link w:val="Style13Car"/>
    <w:qFormat/>
    <w:rsid w:val="0087626B"/>
    <w:pPr>
      <w:keepNext/>
      <w:numPr>
        <w:numId w:val="11"/>
      </w:numPr>
      <w:tabs>
        <w:tab w:val="left" w:pos="1701"/>
        <w:tab w:val="left" w:pos="2880"/>
      </w:tabs>
      <w:overflowPunct w:val="0"/>
      <w:autoSpaceDE w:val="0"/>
      <w:autoSpaceDN w:val="0"/>
      <w:adjustRightInd w:val="0"/>
      <w:spacing w:before="400" w:after="200"/>
      <w:jc w:val="both"/>
      <w:textAlignment w:val="baseline"/>
      <w:outlineLvl w:val="3"/>
    </w:pPr>
    <w:rPr>
      <w:rFonts w:ascii="Arial Narrow" w:eastAsia="Book Antiqua" w:hAnsi="Arial Narrow"/>
      <w:b/>
      <w:bCs/>
      <w:caps/>
      <w:sz w:val="24"/>
      <w:szCs w:val="24"/>
      <w:u w:val="single"/>
      <w:lang w:val="x-none" w:eastAsia="x-none"/>
    </w:rPr>
  </w:style>
  <w:style w:type="character" w:customStyle="1" w:styleId="Style13Car">
    <w:name w:val="Style13 Car"/>
    <w:link w:val="Style13"/>
    <w:rsid w:val="0087626B"/>
    <w:rPr>
      <w:rFonts w:ascii="Arial Narrow" w:eastAsia="Book Antiqua" w:hAnsi="Arial Narrow"/>
      <w:b/>
      <w:bCs/>
      <w:caps/>
      <w:sz w:val="24"/>
      <w:szCs w:val="24"/>
      <w:u w:val="single"/>
      <w:lang w:val="x-none" w:eastAsia="x-none"/>
    </w:rPr>
  </w:style>
  <w:style w:type="character" w:styleId="UnresolvedMention">
    <w:name w:val="Unresolved Mention"/>
    <w:basedOn w:val="DefaultParagraphFont"/>
    <w:uiPriority w:val="99"/>
    <w:semiHidden/>
    <w:unhideWhenUsed/>
    <w:rsid w:val="00F159C7"/>
    <w:rPr>
      <w:color w:val="605E5C"/>
      <w:shd w:val="clear" w:color="auto" w:fill="E1DFDD"/>
    </w:rPr>
  </w:style>
  <w:style w:type="character" w:customStyle="1" w:styleId="Heading4Char1">
    <w:name w:val="Heading 4 Char1"/>
    <w:aliases w:val=" Car12 Char,Titre4 Char,Titre 4=T4 Char,Titre 4=T41 Char,M-Titre 4 Char,Car12 Char,altv Char,.. Char1,Titre 4 Car Car Char1,Titre 4 Car Car Car Car Car Char1,Titre 4 Car Car Car Car Car Car Car Car Char1,Titre 4 Car Car Car Car Char1"/>
    <w:basedOn w:val="DefaultParagraphFont"/>
    <w:link w:val="Heading4"/>
    <w:qFormat/>
    <w:rsid w:val="00F65D29"/>
    <w:rPr>
      <w:b/>
      <w:i/>
      <w:sz w:val="24"/>
    </w:rPr>
  </w:style>
  <w:style w:type="character" w:styleId="CommentReference">
    <w:name w:val="annotation reference"/>
    <w:basedOn w:val="DefaultParagraphFont"/>
    <w:unhideWhenUsed/>
    <w:rsid w:val="00060AB2"/>
    <w:rPr>
      <w:sz w:val="16"/>
      <w:szCs w:val="16"/>
    </w:rPr>
  </w:style>
  <w:style w:type="paragraph" w:styleId="CommentText">
    <w:name w:val="annotation text"/>
    <w:basedOn w:val="Normal"/>
    <w:link w:val="CommentTextChar3"/>
    <w:unhideWhenUsed/>
    <w:qFormat/>
    <w:rsid w:val="00060AB2"/>
  </w:style>
  <w:style w:type="character" w:customStyle="1" w:styleId="CommentTextChar3">
    <w:name w:val="Comment Text Char3"/>
    <w:basedOn w:val="DefaultParagraphFont"/>
    <w:link w:val="CommentText"/>
    <w:rsid w:val="00060AB2"/>
  </w:style>
  <w:style w:type="paragraph" w:styleId="CommentSubject">
    <w:name w:val="annotation subject"/>
    <w:basedOn w:val="CommentText"/>
    <w:next w:val="CommentText"/>
    <w:link w:val="CommentSubjectChar2"/>
    <w:unhideWhenUsed/>
    <w:rsid w:val="00060AB2"/>
    <w:rPr>
      <w:b/>
      <w:bCs/>
    </w:rPr>
  </w:style>
  <w:style w:type="character" w:customStyle="1" w:styleId="CommentSubjectChar2">
    <w:name w:val="Comment Subject Char2"/>
    <w:basedOn w:val="CommentTextChar3"/>
    <w:link w:val="CommentSubject"/>
    <w:rsid w:val="00060AB2"/>
    <w:rPr>
      <w:b/>
      <w:bCs/>
    </w:rPr>
  </w:style>
  <w:style w:type="paragraph" w:customStyle="1" w:styleId="ChapDescriptif0">
    <w:name w:val="ChapDescriptif0"/>
    <w:basedOn w:val="Normal"/>
    <w:rsid w:val="00E922C1"/>
    <w:pPr>
      <w:spacing w:after="284"/>
      <w:jc w:val="both"/>
    </w:pPr>
    <w:rPr>
      <w:rFonts w:ascii="Century Gothic" w:eastAsia="Century Gothic" w:hAnsi="Century Gothic" w:cs="Century Gothic"/>
      <w:color w:val="000000"/>
      <w:szCs w:val="24"/>
      <w:lang w:eastAsia="uk-UA"/>
    </w:rPr>
  </w:style>
  <w:style w:type="paragraph" w:customStyle="1" w:styleId="ChapDescriptif2">
    <w:name w:val="ChapDescriptif2"/>
    <w:basedOn w:val="Normal"/>
    <w:qFormat/>
    <w:rsid w:val="00E922C1"/>
    <w:pPr>
      <w:spacing w:after="113"/>
      <w:jc w:val="both"/>
    </w:pPr>
    <w:rPr>
      <w:rFonts w:ascii="Century Gothic" w:eastAsia="Century Gothic" w:hAnsi="Century Gothic" w:cs="Century Gothic"/>
      <w:color w:val="000000"/>
      <w:szCs w:val="24"/>
      <w:lang w:eastAsia="uk-UA"/>
    </w:rPr>
  </w:style>
  <w:style w:type="paragraph" w:customStyle="1" w:styleId="ArtTitre">
    <w:name w:val="ArtTitre"/>
    <w:basedOn w:val="Normal"/>
    <w:qFormat/>
    <w:rsid w:val="009A1EC3"/>
    <w:pPr>
      <w:spacing w:after="113"/>
      <w:ind w:left="170"/>
      <w:outlineLvl w:val="5"/>
    </w:pPr>
    <w:rPr>
      <w:rFonts w:ascii="Century Gothic" w:eastAsia="Century Gothic" w:hAnsi="Century Gothic" w:cs="Century Gothic"/>
      <w:b/>
      <w:color w:val="000000"/>
      <w:szCs w:val="24"/>
      <w:lang w:eastAsia="uk-UA"/>
    </w:rPr>
  </w:style>
  <w:style w:type="paragraph" w:styleId="TOCHeading">
    <w:name w:val="TOC Heading"/>
    <w:basedOn w:val="Heading1"/>
    <w:next w:val="Normal"/>
    <w:uiPriority w:val="39"/>
    <w:unhideWhenUsed/>
    <w:qFormat/>
    <w:rsid w:val="007D0F3C"/>
    <w:pPr>
      <w:keepLines/>
      <w:spacing w:after="0" w:line="259" w:lineRule="auto"/>
      <w:outlineLvl w:val="9"/>
    </w:pPr>
    <w:rPr>
      <w:rFonts w:asciiTheme="majorHAnsi" w:eastAsiaTheme="majorEastAsia" w:hAnsiTheme="majorHAnsi" w:cstheme="majorBidi"/>
      <w:b w:val="0"/>
      <w:color w:val="365F91" w:themeColor="accent1" w:themeShade="BF"/>
      <w:kern w:val="0"/>
      <w:sz w:val="32"/>
      <w:szCs w:val="32"/>
      <w:lang w:val="fr-MA" w:eastAsia="fr-MA"/>
    </w:rPr>
  </w:style>
  <w:style w:type="paragraph" w:customStyle="1" w:styleId="Corpsdutexte21">
    <w:name w:val="Corps du texte (2)1"/>
    <w:basedOn w:val="Normal"/>
    <w:rsid w:val="00681060"/>
    <w:pPr>
      <w:widowControl w:val="0"/>
      <w:shd w:val="clear" w:color="auto" w:fill="FFFFFF"/>
      <w:spacing w:before="540" w:after="660" w:line="367" w:lineRule="exact"/>
      <w:ind w:hanging="800"/>
      <w:jc w:val="both"/>
    </w:pPr>
    <w:rPr>
      <w:rFonts w:ascii="Arial Narrow" w:hAnsi="Arial Narrow"/>
      <w:sz w:val="22"/>
      <w:szCs w:val="22"/>
      <w:lang w:val="fr-MA" w:eastAsia="fr-MA"/>
    </w:rPr>
  </w:style>
  <w:style w:type="character" w:customStyle="1" w:styleId="BodyTextIndentChar2">
    <w:name w:val="Body Text Indent Char2"/>
    <w:basedOn w:val="DefaultParagraphFont"/>
    <w:link w:val="BodyTextIndent"/>
    <w:rsid w:val="00B9510D"/>
    <w:rPr>
      <w:rFonts w:ascii="Arial" w:hAnsi="Arial"/>
    </w:rPr>
  </w:style>
  <w:style w:type="paragraph" w:customStyle="1" w:styleId="ChapTitre0">
    <w:name w:val="ChapTitre0"/>
    <w:basedOn w:val="Normal"/>
    <w:rsid w:val="00B66416"/>
    <w:pPr>
      <w:shd w:val="clear" w:color="auto" w:fill="FFFFFF"/>
      <w:spacing w:before="567" w:after="567"/>
      <w:jc w:val="center"/>
      <w:outlineLvl w:val="0"/>
    </w:pPr>
    <w:rPr>
      <w:rFonts w:ascii="Century Gothic" w:eastAsia="Century Gothic" w:hAnsi="Century Gothic" w:cs="Century Gothic"/>
      <w:b/>
      <w:color w:val="000000"/>
      <w:sz w:val="40"/>
      <w:szCs w:val="24"/>
      <w:lang w:eastAsia="uk-UA"/>
    </w:rPr>
  </w:style>
  <w:style w:type="character" w:customStyle="1" w:styleId="Heading5Char1">
    <w:name w:val="Heading 5 Char1"/>
    <w:aliases w:val=" Car11 Char,Titre5 Char1,M-Titre 5 Char,Car11 Char,+ 16 pt Char,Bordure : : (Pas de bordure) Char,Gliederung5 Char,Gliederung 5 Char,Titre 5 - RATP Char,H5 Char,Titre 5 - TITRE 5-MT Char,Titre 5- MT Char,Titre 5-MT Char,TITRE 5 Char"/>
    <w:basedOn w:val="DefaultParagraphFont"/>
    <w:link w:val="Heading5"/>
    <w:qFormat/>
    <w:rsid w:val="00C31F6D"/>
    <w:rPr>
      <w:rFonts w:ascii="Arial" w:hAnsi="Arial"/>
      <w:sz w:val="22"/>
    </w:rPr>
  </w:style>
  <w:style w:type="character" w:customStyle="1" w:styleId="Heading6Char1">
    <w:name w:val="Heading 6 Char1"/>
    <w:aliases w:val=" Car10 Char,Car10 Char,Titre 6 ANNEXES Char,ATRAIT - TITRE6 Char"/>
    <w:basedOn w:val="DefaultParagraphFont"/>
    <w:link w:val="Heading6"/>
    <w:qFormat/>
    <w:rsid w:val="00C31F6D"/>
    <w:rPr>
      <w:rFonts w:ascii="Arial" w:hAnsi="Arial"/>
      <w:i/>
      <w:sz w:val="22"/>
    </w:rPr>
  </w:style>
  <w:style w:type="character" w:customStyle="1" w:styleId="Heading7Char1">
    <w:name w:val="Heading 7 Char1"/>
    <w:aliases w:val=" Car9 Char,Car9 Char,L7 Char,Annexe2 Char,figure caption Char,figure caption1 Char,Actions ENSTA Char"/>
    <w:basedOn w:val="DefaultParagraphFont"/>
    <w:link w:val="Heading7"/>
    <w:qFormat/>
    <w:rsid w:val="00C31F6D"/>
    <w:rPr>
      <w:rFonts w:ascii="Arial" w:hAnsi="Arial"/>
    </w:rPr>
  </w:style>
  <w:style w:type="character" w:customStyle="1" w:styleId="Heading8Char1">
    <w:name w:val="Heading 8 Char1"/>
    <w:aliases w:val=" Car8 Char,Car8 Char,table caption Char1,Annexe3 Char,table caption1 Char,h8 Char,tt Char,tt1 Char,ITT t8 Char,PA Appendix Minor Char,action Char,r Char,requirement Char,req2 Char,Reference List Char,heading 8 Char, action Char,T8 Char"/>
    <w:basedOn w:val="DefaultParagraphFont"/>
    <w:link w:val="Heading8"/>
    <w:qFormat/>
    <w:rsid w:val="00C31F6D"/>
    <w:rPr>
      <w:rFonts w:ascii="Arial" w:hAnsi="Arial"/>
      <w:i/>
    </w:rPr>
  </w:style>
  <w:style w:type="character" w:customStyle="1" w:styleId="Heading9Char1">
    <w:name w:val="Heading 9 Char1"/>
    <w:aliases w:val=" Car7 Char,Car7 Char,Appendix Char,Titre 10 Char,Annexe4 Char,Demandes ENSTA Char,Titre Descro Char"/>
    <w:basedOn w:val="DefaultParagraphFont"/>
    <w:link w:val="Heading9"/>
    <w:qFormat/>
    <w:rsid w:val="00C31F6D"/>
    <w:rPr>
      <w:rFonts w:ascii="Arial" w:hAnsi="Arial"/>
      <w:i/>
      <w:sz w:val="18"/>
    </w:rPr>
  </w:style>
  <w:style w:type="paragraph" w:customStyle="1" w:styleId="TitreSom">
    <w:name w:val="TitreSom"/>
    <w:basedOn w:val="Normal"/>
    <w:rsid w:val="00C31F6D"/>
    <w:pPr>
      <w:spacing w:before="567" w:after="850"/>
      <w:ind w:left="4252"/>
    </w:pPr>
    <w:rPr>
      <w:rFonts w:ascii="Calibri Light" w:eastAsia="Calibri Light" w:hAnsi="Calibri Light" w:cs="Calibri Light"/>
      <w:b/>
      <w:color w:val="000000"/>
      <w:sz w:val="32"/>
      <w:szCs w:val="24"/>
      <w:lang w:eastAsia="uk-UA"/>
    </w:rPr>
  </w:style>
  <w:style w:type="paragraph" w:customStyle="1" w:styleId="ChapNote0">
    <w:name w:val="ChapNote0"/>
    <w:basedOn w:val="Normal"/>
    <w:rsid w:val="00C31F6D"/>
    <w:rPr>
      <w:rFonts w:ascii="Arial" w:eastAsia="Arial" w:hAnsi="Arial" w:cs="Arial"/>
      <w:color w:val="000000"/>
      <w:szCs w:val="24"/>
      <w:lang w:eastAsia="uk-UA"/>
    </w:rPr>
  </w:style>
  <w:style w:type="paragraph" w:customStyle="1" w:styleId="ChapDescriptif1">
    <w:name w:val="ChapDescriptif1"/>
    <w:basedOn w:val="Normal"/>
    <w:rsid w:val="00C31F6D"/>
    <w:pPr>
      <w:spacing w:after="170"/>
      <w:jc w:val="both"/>
    </w:pPr>
    <w:rPr>
      <w:rFonts w:ascii="Century Gothic" w:eastAsia="Century Gothic" w:hAnsi="Century Gothic" w:cs="Century Gothic"/>
      <w:color w:val="000000"/>
      <w:szCs w:val="24"/>
      <w:lang w:eastAsia="uk-UA"/>
    </w:rPr>
  </w:style>
  <w:style w:type="paragraph" w:customStyle="1" w:styleId="ChapNote1">
    <w:name w:val="ChapNote1"/>
    <w:basedOn w:val="Normal"/>
    <w:rsid w:val="00C31F6D"/>
    <w:rPr>
      <w:rFonts w:ascii="Arial" w:eastAsia="Arial" w:hAnsi="Arial" w:cs="Arial"/>
      <w:color w:val="000000"/>
      <w:szCs w:val="24"/>
      <w:lang w:eastAsia="uk-UA"/>
    </w:rPr>
  </w:style>
  <w:style w:type="paragraph" w:customStyle="1" w:styleId="ChapRecap1">
    <w:name w:val="ChapRecap1"/>
    <w:basedOn w:val="Normal"/>
    <w:rsid w:val="00C31F6D"/>
    <w:pPr>
      <w:shd w:val="clear" w:color="auto" w:fill="FFFFFF"/>
    </w:pPr>
    <w:rPr>
      <w:rFonts w:ascii="Arial" w:eastAsia="Arial" w:hAnsi="Arial" w:cs="Arial"/>
      <w:color w:val="000000"/>
      <w:szCs w:val="24"/>
      <w:lang w:eastAsia="uk-UA"/>
    </w:rPr>
  </w:style>
  <w:style w:type="paragraph" w:customStyle="1" w:styleId="ChapNote2">
    <w:name w:val="ChapNote2"/>
    <w:basedOn w:val="Normal"/>
    <w:rsid w:val="00C31F6D"/>
    <w:rPr>
      <w:rFonts w:ascii="Arial" w:eastAsia="Arial" w:hAnsi="Arial" w:cs="Arial"/>
      <w:color w:val="000000"/>
      <w:szCs w:val="24"/>
      <w:lang w:eastAsia="uk-UA"/>
    </w:rPr>
  </w:style>
  <w:style w:type="paragraph" w:customStyle="1" w:styleId="ChapRecap2">
    <w:name w:val="ChapRecap2"/>
    <w:basedOn w:val="Normal"/>
    <w:rsid w:val="00C31F6D"/>
    <w:pPr>
      <w:shd w:val="clear" w:color="auto" w:fill="FFFFFF"/>
    </w:pPr>
    <w:rPr>
      <w:rFonts w:ascii="Arial" w:eastAsia="Arial" w:hAnsi="Arial" w:cs="Arial"/>
      <w:color w:val="000000"/>
      <w:szCs w:val="24"/>
      <w:lang w:eastAsia="uk-UA"/>
    </w:rPr>
  </w:style>
  <w:style w:type="paragraph" w:customStyle="1" w:styleId="ChapTitre3">
    <w:name w:val="ChapTitre3"/>
    <w:basedOn w:val="Normal"/>
    <w:rsid w:val="00C31F6D"/>
    <w:pPr>
      <w:shd w:val="clear" w:color="auto" w:fill="FFFFFF"/>
      <w:spacing w:before="57"/>
      <w:outlineLvl w:val="3"/>
    </w:pPr>
    <w:rPr>
      <w:rFonts w:ascii="Arial" w:eastAsia="Arial" w:hAnsi="Arial" w:cs="Arial"/>
      <w:color w:val="000000"/>
      <w:szCs w:val="24"/>
      <w:lang w:eastAsia="uk-UA"/>
    </w:rPr>
  </w:style>
  <w:style w:type="paragraph" w:customStyle="1" w:styleId="ChapDescriptif3">
    <w:name w:val="ChapDescriptif3"/>
    <w:basedOn w:val="Normal"/>
    <w:rsid w:val="00C31F6D"/>
    <w:rPr>
      <w:rFonts w:ascii="Arial" w:eastAsia="Arial" w:hAnsi="Arial" w:cs="Arial"/>
      <w:color w:val="000000"/>
      <w:sz w:val="18"/>
      <w:szCs w:val="24"/>
      <w:lang w:eastAsia="uk-UA"/>
    </w:rPr>
  </w:style>
  <w:style w:type="paragraph" w:customStyle="1" w:styleId="ChapNote3">
    <w:name w:val="ChapNote3"/>
    <w:basedOn w:val="Normal"/>
    <w:rsid w:val="00C31F6D"/>
    <w:pPr>
      <w:ind w:left="170"/>
    </w:pPr>
    <w:rPr>
      <w:rFonts w:ascii="Arial" w:eastAsia="Arial" w:hAnsi="Arial" w:cs="Arial"/>
      <w:color w:val="000000"/>
      <w:szCs w:val="24"/>
      <w:lang w:eastAsia="uk-UA"/>
    </w:rPr>
  </w:style>
  <w:style w:type="paragraph" w:customStyle="1" w:styleId="ChapTitre4">
    <w:name w:val="ChapTitre4"/>
    <w:basedOn w:val="Normal"/>
    <w:rsid w:val="00C31F6D"/>
    <w:pPr>
      <w:pBdr>
        <w:top w:val="none" w:sz="0" w:space="1" w:color="auto"/>
        <w:bottom w:val="none" w:sz="0" w:space="1" w:color="auto"/>
      </w:pBdr>
      <w:shd w:val="clear" w:color="auto" w:fill="FFFFFF"/>
      <w:spacing w:before="57" w:after="57"/>
      <w:outlineLvl w:val="4"/>
    </w:pPr>
    <w:rPr>
      <w:rFonts w:ascii="Arial" w:eastAsia="Arial" w:hAnsi="Arial" w:cs="Arial"/>
      <w:color w:val="000000"/>
      <w:szCs w:val="24"/>
      <w:lang w:eastAsia="uk-UA"/>
    </w:rPr>
  </w:style>
  <w:style w:type="paragraph" w:customStyle="1" w:styleId="ChapDescriptif4">
    <w:name w:val="ChapDescriptif4"/>
    <w:basedOn w:val="Normal"/>
    <w:rsid w:val="00C31F6D"/>
    <w:rPr>
      <w:rFonts w:ascii="Arial" w:eastAsia="Arial" w:hAnsi="Arial" w:cs="Arial"/>
      <w:color w:val="000000"/>
      <w:szCs w:val="24"/>
      <w:lang w:eastAsia="uk-UA"/>
    </w:rPr>
  </w:style>
  <w:style w:type="paragraph" w:customStyle="1" w:styleId="ChapNote4">
    <w:name w:val="ChapNote4"/>
    <w:basedOn w:val="Normal"/>
    <w:rsid w:val="00C31F6D"/>
    <w:rPr>
      <w:rFonts w:ascii="Arial" w:eastAsia="Arial" w:hAnsi="Arial" w:cs="Arial"/>
      <w:color w:val="000000"/>
      <w:szCs w:val="24"/>
      <w:lang w:eastAsia="uk-UA"/>
    </w:rPr>
  </w:style>
  <w:style w:type="paragraph" w:customStyle="1" w:styleId="ArtLibelleCond">
    <w:name w:val="ArtLibelleCond"/>
    <w:basedOn w:val="Normal"/>
    <w:rsid w:val="00C31F6D"/>
    <w:rPr>
      <w:rFonts w:ascii="Arial" w:eastAsia="Arial" w:hAnsi="Arial" w:cs="Arial"/>
      <w:color w:val="000000"/>
      <w:szCs w:val="24"/>
      <w:lang w:eastAsia="uk-UA"/>
    </w:rPr>
  </w:style>
  <w:style w:type="paragraph" w:customStyle="1" w:styleId="ArtDescriptif">
    <w:name w:val="ArtDescriptif"/>
    <w:basedOn w:val="Normal"/>
    <w:rsid w:val="00C31F6D"/>
    <w:pPr>
      <w:spacing w:after="113"/>
      <w:ind w:left="170"/>
    </w:pPr>
    <w:rPr>
      <w:rFonts w:ascii="Century Gothic" w:eastAsia="Century Gothic" w:hAnsi="Century Gothic" w:cs="Century Gothic"/>
      <w:b/>
      <w:color w:val="000000"/>
      <w:szCs w:val="24"/>
      <w:lang w:eastAsia="uk-UA"/>
    </w:rPr>
  </w:style>
  <w:style w:type="paragraph" w:customStyle="1" w:styleId="ArtNote1">
    <w:name w:val="ArtNote1"/>
    <w:basedOn w:val="Normal"/>
    <w:rsid w:val="00C31F6D"/>
    <w:pPr>
      <w:ind w:left="284"/>
    </w:pPr>
    <w:rPr>
      <w:rFonts w:ascii="Arial Narrow" w:eastAsia="Arial Narrow" w:hAnsi="Arial Narrow" w:cs="Arial Narrow"/>
      <w:color w:val="FF0000"/>
      <w:szCs w:val="24"/>
      <w:lang w:eastAsia="uk-UA"/>
    </w:rPr>
  </w:style>
  <w:style w:type="paragraph" w:customStyle="1" w:styleId="ArtNote2">
    <w:name w:val="ArtNote2"/>
    <w:basedOn w:val="Normal"/>
    <w:rsid w:val="00C31F6D"/>
    <w:rPr>
      <w:rFonts w:ascii="Arial" w:eastAsia="Arial" w:hAnsi="Arial" w:cs="Arial"/>
      <w:color w:val="000000"/>
      <w:szCs w:val="24"/>
      <w:lang w:eastAsia="uk-UA"/>
    </w:rPr>
  </w:style>
  <w:style w:type="paragraph" w:customStyle="1" w:styleId="ArtNote3">
    <w:name w:val="ArtNote3"/>
    <w:basedOn w:val="Normal"/>
    <w:rsid w:val="00C31F6D"/>
    <w:rPr>
      <w:rFonts w:ascii="Arial" w:eastAsia="Arial" w:hAnsi="Arial" w:cs="Arial"/>
      <w:color w:val="000000"/>
      <w:szCs w:val="24"/>
      <w:lang w:eastAsia="uk-UA"/>
    </w:rPr>
  </w:style>
  <w:style w:type="paragraph" w:customStyle="1" w:styleId="ArtNote4">
    <w:name w:val="ArtNote4"/>
    <w:basedOn w:val="Normal"/>
    <w:rsid w:val="00C31F6D"/>
    <w:rPr>
      <w:rFonts w:ascii="Arial Narrow" w:eastAsia="Arial Narrow" w:hAnsi="Arial Narrow" w:cs="Arial Narrow"/>
      <w:i/>
      <w:color w:val="FF0000"/>
      <w:sz w:val="16"/>
      <w:szCs w:val="24"/>
      <w:lang w:eastAsia="uk-UA"/>
    </w:rPr>
  </w:style>
  <w:style w:type="paragraph" w:customStyle="1" w:styleId="ArtNote5">
    <w:name w:val="ArtNote5"/>
    <w:basedOn w:val="Normal"/>
    <w:rsid w:val="00C31F6D"/>
    <w:rPr>
      <w:rFonts w:ascii="Arial" w:eastAsia="Arial" w:hAnsi="Arial" w:cs="Arial"/>
      <w:color w:val="000000"/>
      <w:szCs w:val="24"/>
      <w:lang w:eastAsia="uk-UA"/>
    </w:rPr>
  </w:style>
  <w:style w:type="paragraph" w:customStyle="1" w:styleId="ArtQuantite">
    <w:name w:val="ArtQuantite"/>
    <w:basedOn w:val="Normal"/>
    <w:rsid w:val="00C31F6D"/>
    <w:rPr>
      <w:rFonts w:ascii="Arial" w:eastAsia="Arial" w:hAnsi="Arial" w:cs="Arial"/>
      <w:color w:val="FF0000"/>
      <w:szCs w:val="24"/>
      <w:lang w:eastAsia="uk-UA"/>
    </w:rPr>
  </w:style>
  <w:style w:type="paragraph" w:customStyle="1" w:styleId="LocTitre">
    <w:name w:val="LocTitre"/>
    <w:basedOn w:val="Normal"/>
    <w:rsid w:val="00C31F6D"/>
    <w:pPr>
      <w:spacing w:before="57"/>
      <w:ind w:left="170"/>
    </w:pPr>
    <w:rPr>
      <w:rFonts w:ascii="Arial Narrow" w:eastAsia="Arial Narrow" w:hAnsi="Arial Narrow" w:cs="Arial Narrow"/>
      <w:i/>
      <w:color w:val="000000"/>
      <w:sz w:val="18"/>
      <w:szCs w:val="24"/>
      <w:lang w:eastAsia="uk-UA"/>
    </w:rPr>
  </w:style>
  <w:style w:type="paragraph" w:customStyle="1" w:styleId="LocGen">
    <w:name w:val="LocGen"/>
    <w:basedOn w:val="Normal"/>
    <w:rsid w:val="00C31F6D"/>
    <w:pPr>
      <w:ind w:left="170"/>
    </w:pPr>
    <w:rPr>
      <w:rFonts w:ascii="Arial" w:eastAsia="Arial" w:hAnsi="Arial" w:cs="Arial"/>
      <w:color w:val="5B5B5B"/>
      <w:sz w:val="16"/>
      <w:szCs w:val="24"/>
      <w:lang w:eastAsia="uk-UA"/>
    </w:rPr>
  </w:style>
  <w:style w:type="paragraph" w:customStyle="1" w:styleId="LocRefClass">
    <w:name w:val="LocRefClass"/>
    <w:basedOn w:val="Normal"/>
    <w:rsid w:val="00C31F6D"/>
    <w:pPr>
      <w:ind w:left="170"/>
    </w:pPr>
    <w:rPr>
      <w:rFonts w:ascii="Arial" w:eastAsia="Arial" w:hAnsi="Arial" w:cs="Arial"/>
      <w:color w:val="000000"/>
      <w:sz w:val="16"/>
      <w:szCs w:val="24"/>
      <w:lang w:eastAsia="uk-UA"/>
    </w:rPr>
  </w:style>
  <w:style w:type="paragraph" w:customStyle="1" w:styleId="LocLit">
    <w:name w:val="LocLit"/>
    <w:basedOn w:val="Normal"/>
    <w:rsid w:val="00C31F6D"/>
    <w:pPr>
      <w:ind w:left="170"/>
    </w:pPr>
    <w:rPr>
      <w:rFonts w:ascii="Arial Narrow" w:eastAsia="Arial Narrow" w:hAnsi="Arial Narrow" w:cs="Arial Narrow"/>
      <w:color w:val="000000"/>
      <w:sz w:val="18"/>
      <w:szCs w:val="24"/>
      <w:lang w:eastAsia="uk-UA"/>
    </w:rPr>
  </w:style>
  <w:style w:type="paragraph" w:customStyle="1" w:styleId="LocStruct">
    <w:name w:val="LocStruct"/>
    <w:basedOn w:val="Normal"/>
    <w:rsid w:val="00C31F6D"/>
    <w:pPr>
      <w:ind w:left="170"/>
    </w:pPr>
    <w:rPr>
      <w:rFonts w:ascii="Arial Narrow" w:eastAsia="Arial Narrow" w:hAnsi="Arial Narrow" w:cs="Arial Narrow"/>
      <w:color w:val="848484"/>
      <w:sz w:val="16"/>
      <w:szCs w:val="24"/>
      <w:lang w:eastAsia="uk-UA"/>
    </w:rPr>
  </w:style>
  <w:style w:type="paragraph" w:customStyle="1" w:styleId="LocSignetRep">
    <w:name w:val="LocSignetRep"/>
    <w:basedOn w:val="Normal"/>
    <w:rsid w:val="00C31F6D"/>
    <w:pPr>
      <w:ind w:left="170"/>
    </w:pPr>
    <w:rPr>
      <w:rFonts w:ascii="Arial" w:eastAsia="Arial" w:hAnsi="Arial" w:cs="Arial"/>
      <w:color w:val="000000"/>
      <w:sz w:val="16"/>
      <w:szCs w:val="24"/>
      <w:lang w:eastAsia="uk-UA"/>
    </w:rPr>
  </w:style>
  <w:style w:type="paragraph" w:customStyle="1" w:styleId="DQLocRefClass">
    <w:name w:val="DQLocRefClass"/>
    <w:basedOn w:val="Normal"/>
    <w:rsid w:val="00C31F6D"/>
    <w:rPr>
      <w:rFonts w:ascii="Arial" w:eastAsia="Arial" w:hAnsi="Arial" w:cs="Arial"/>
      <w:color w:val="000000"/>
      <w:sz w:val="16"/>
      <w:szCs w:val="24"/>
      <w:lang w:eastAsia="uk-UA"/>
    </w:rPr>
  </w:style>
  <w:style w:type="paragraph" w:customStyle="1" w:styleId="DQLocQuantNonLoc">
    <w:name w:val="DQLocQuantNonLoc"/>
    <w:basedOn w:val="Normal"/>
    <w:rsid w:val="00C31F6D"/>
    <w:rPr>
      <w:rFonts w:ascii="Arial" w:eastAsia="Arial" w:hAnsi="Arial" w:cs="Arial"/>
      <w:color w:val="000000"/>
      <w:sz w:val="16"/>
      <w:szCs w:val="24"/>
      <w:lang w:eastAsia="uk-UA"/>
    </w:rPr>
  </w:style>
  <w:style w:type="paragraph" w:customStyle="1" w:styleId="DQLocStruct">
    <w:name w:val="DQLocStruct"/>
    <w:basedOn w:val="Normal"/>
    <w:rsid w:val="00C31F6D"/>
    <w:rPr>
      <w:rFonts w:ascii="Arial" w:eastAsia="Arial" w:hAnsi="Arial" w:cs="Arial"/>
      <w:color w:val="000000"/>
      <w:sz w:val="16"/>
      <w:szCs w:val="24"/>
      <w:lang w:eastAsia="uk-UA"/>
    </w:rPr>
  </w:style>
  <w:style w:type="paragraph" w:customStyle="1" w:styleId="Lot">
    <w:name w:val="Lot"/>
    <w:basedOn w:val="Normal"/>
    <w:rsid w:val="00C31F6D"/>
    <w:pPr>
      <w:shd w:val="clear" w:color="auto" w:fill="FFFFFF"/>
      <w:outlineLvl w:val="0"/>
    </w:pPr>
    <w:rPr>
      <w:rFonts w:ascii="Arial" w:eastAsia="Arial" w:hAnsi="Arial" w:cs="Arial"/>
      <w:color w:val="000000"/>
      <w:szCs w:val="24"/>
      <w:lang w:eastAsia="uk-UA"/>
    </w:rPr>
  </w:style>
  <w:style w:type="paragraph" w:customStyle="1" w:styleId="Commentaires">
    <w:name w:val="Commentaires"/>
    <w:basedOn w:val="Normal"/>
    <w:rsid w:val="00C31F6D"/>
    <w:rPr>
      <w:rFonts w:ascii="Arial" w:eastAsia="Arial" w:hAnsi="Arial" w:cs="Arial"/>
      <w:color w:val="000000"/>
      <w:szCs w:val="24"/>
      <w:lang w:eastAsia="uk-UA"/>
    </w:rPr>
  </w:style>
  <w:style w:type="paragraph" w:customStyle="1" w:styleId="heading5eb2b9dcf-91e9-4aee-bf56-87b39894475e">
    <w:name w:val="heading 5_eb2b9dcf-91e9-4aee-bf56-87b39894475e"/>
    <w:rsid w:val="00C31F6D"/>
    <w:pPr>
      <w:widowControl w:val="0"/>
    </w:pPr>
    <w:rPr>
      <w:rFonts w:ascii="MS Shell Dlg" w:eastAsia="MS Shell Dlg" w:hAnsi="MS Shell Dlg" w:cs="MS Shell Dlg"/>
      <w:sz w:val="24"/>
    </w:rPr>
  </w:style>
  <w:style w:type="character" w:customStyle="1" w:styleId="BalloonTextChar2">
    <w:name w:val="Balloon Text Char2"/>
    <w:basedOn w:val="DefaultParagraphFont"/>
    <w:link w:val="BalloonText"/>
    <w:rsid w:val="00C31F6D"/>
    <w:rPr>
      <w:rFonts w:ascii="Tahoma" w:hAnsi="Tahoma" w:cs="Tahoma"/>
      <w:sz w:val="16"/>
      <w:szCs w:val="16"/>
    </w:rPr>
  </w:style>
  <w:style w:type="paragraph" w:styleId="NormalIndent">
    <w:name w:val="Normal Indent"/>
    <w:aliases w:val="Normal 1"/>
    <w:basedOn w:val="Normal"/>
    <w:qFormat/>
    <w:rsid w:val="00C31F6D"/>
    <w:pPr>
      <w:ind w:left="708"/>
    </w:pPr>
    <w:rPr>
      <w:rFonts w:ascii="CG Times" w:hAnsi="CG Times"/>
    </w:rPr>
  </w:style>
  <w:style w:type="character" w:styleId="FootnoteReference">
    <w:name w:val="footnote reference"/>
    <w:rsid w:val="00C31F6D"/>
    <w:rPr>
      <w:position w:val="6"/>
      <w:sz w:val="16"/>
    </w:rPr>
  </w:style>
  <w:style w:type="paragraph" w:styleId="FootnoteText">
    <w:name w:val="footnote text"/>
    <w:basedOn w:val="Normal"/>
    <w:link w:val="FootnoteTextChar3"/>
    <w:qFormat/>
    <w:rsid w:val="00C31F6D"/>
    <w:rPr>
      <w:rFonts w:ascii="CG Times" w:hAnsi="CG Times"/>
    </w:rPr>
  </w:style>
  <w:style w:type="character" w:customStyle="1" w:styleId="FootnoteTextChar3">
    <w:name w:val="Footnote Text Char3"/>
    <w:basedOn w:val="DefaultParagraphFont"/>
    <w:link w:val="FootnoteText"/>
    <w:rsid w:val="00C31F6D"/>
    <w:rPr>
      <w:rFonts w:ascii="CG Times" w:hAnsi="CG Times"/>
    </w:rPr>
  </w:style>
  <w:style w:type="paragraph" w:styleId="BodyTextIndent2">
    <w:name w:val="Body Text Indent 2"/>
    <w:basedOn w:val="Normal"/>
    <w:link w:val="BodyTextIndent2Char1"/>
    <w:qFormat/>
    <w:rsid w:val="00C31F6D"/>
    <w:pPr>
      <w:spacing w:line="220" w:lineRule="exact"/>
      <w:ind w:left="1440"/>
      <w:jc w:val="both"/>
    </w:pPr>
    <w:rPr>
      <w:rFonts w:ascii="Arial" w:hAnsi="Arial"/>
    </w:rPr>
  </w:style>
  <w:style w:type="character" w:customStyle="1" w:styleId="BodyTextIndent2Char1">
    <w:name w:val="Body Text Indent 2 Char1"/>
    <w:basedOn w:val="DefaultParagraphFont"/>
    <w:link w:val="BodyTextIndent2"/>
    <w:rsid w:val="00C31F6D"/>
    <w:rPr>
      <w:rFonts w:ascii="Arial" w:hAnsi="Arial"/>
    </w:rPr>
  </w:style>
  <w:style w:type="paragraph" w:styleId="BodyTextIndent3">
    <w:name w:val="Body Text Indent 3"/>
    <w:basedOn w:val="Normal"/>
    <w:link w:val="BodyTextIndent3Char1"/>
    <w:qFormat/>
    <w:rsid w:val="00C31F6D"/>
    <w:pPr>
      <w:spacing w:line="220" w:lineRule="exact"/>
      <w:ind w:left="2160"/>
      <w:jc w:val="both"/>
    </w:pPr>
    <w:rPr>
      <w:rFonts w:ascii="Arial" w:hAnsi="Arial"/>
    </w:rPr>
  </w:style>
  <w:style w:type="character" w:customStyle="1" w:styleId="BodyTextIndent3Char1">
    <w:name w:val="Body Text Indent 3 Char1"/>
    <w:basedOn w:val="DefaultParagraphFont"/>
    <w:link w:val="BodyTextIndent3"/>
    <w:rsid w:val="00C31F6D"/>
    <w:rPr>
      <w:rFonts w:ascii="Arial" w:hAnsi="Arial"/>
    </w:rPr>
  </w:style>
  <w:style w:type="paragraph" w:styleId="BlockText">
    <w:name w:val="Block Text"/>
    <w:basedOn w:val="Normal"/>
    <w:link w:val="BlockTextChar"/>
    <w:qFormat/>
    <w:rsid w:val="00C31F6D"/>
    <w:pPr>
      <w:spacing w:line="220" w:lineRule="exact"/>
      <w:ind w:left="720" w:right="567"/>
      <w:jc w:val="both"/>
    </w:pPr>
    <w:rPr>
      <w:rFonts w:ascii="Arial" w:hAnsi="Arial"/>
    </w:rPr>
  </w:style>
  <w:style w:type="character" w:customStyle="1" w:styleId="BodyText3Char2">
    <w:name w:val="Body Text 3 Char2"/>
    <w:basedOn w:val="DefaultParagraphFont"/>
    <w:link w:val="BodyText3"/>
    <w:rsid w:val="00C31F6D"/>
    <w:rPr>
      <w:rFonts w:ascii="Book Antiqua" w:hAnsi="Book Antiqua"/>
      <w:sz w:val="22"/>
    </w:rPr>
  </w:style>
  <w:style w:type="paragraph" w:customStyle="1" w:styleId="BodyTextIndent31">
    <w:name w:val="Body Text Indent 31"/>
    <w:basedOn w:val="Normal"/>
    <w:qFormat/>
    <w:rsid w:val="00C31F6D"/>
    <w:pPr>
      <w:widowControl w:val="0"/>
      <w:ind w:right="851" w:firstLine="1701"/>
      <w:jc w:val="both"/>
    </w:pPr>
    <w:rPr>
      <w:rFonts w:ascii="Arial" w:hAnsi="Arial"/>
      <w:i/>
    </w:rPr>
  </w:style>
  <w:style w:type="paragraph" w:customStyle="1" w:styleId="TitreArticle2">
    <w:name w:val="Titre Article 2"/>
    <w:basedOn w:val="Normal"/>
    <w:next w:val="BodyText"/>
    <w:autoRedefine/>
    <w:rsid w:val="00C31F6D"/>
    <w:pPr>
      <w:keepNext/>
      <w:spacing w:before="120" w:after="120"/>
      <w:outlineLvl w:val="0"/>
    </w:pPr>
    <w:rPr>
      <w:b/>
      <w:bCs/>
      <w:i/>
      <w:snapToGrid w:val="0"/>
      <w:sz w:val="24"/>
      <w:szCs w:val="24"/>
    </w:rPr>
  </w:style>
  <w:style w:type="character" w:customStyle="1" w:styleId="En-tteoupieddepage">
    <w:name w:val="En-tête ou pied de page_"/>
    <w:link w:val="En-tteoupieddepage1"/>
    <w:rsid w:val="00C31F6D"/>
    <w:rPr>
      <w:rFonts w:ascii="Arial Narrow" w:hAnsi="Arial Narrow"/>
      <w:shd w:val="clear" w:color="auto" w:fill="FFFFFF"/>
    </w:rPr>
  </w:style>
  <w:style w:type="character" w:customStyle="1" w:styleId="Corpsdutexte6">
    <w:name w:val="Corps du texte (6)_"/>
    <w:link w:val="Corpsdutexte61"/>
    <w:rsid w:val="00C31F6D"/>
    <w:rPr>
      <w:rFonts w:ascii="Arial Narrow" w:hAnsi="Arial Narrow"/>
      <w:b/>
      <w:bCs/>
      <w:sz w:val="22"/>
      <w:szCs w:val="22"/>
      <w:shd w:val="clear" w:color="auto" w:fill="FFFFFF"/>
    </w:rPr>
  </w:style>
  <w:style w:type="character" w:customStyle="1" w:styleId="Corpsdutexte60">
    <w:name w:val="Corps du texte (6)"/>
    <w:rsid w:val="00C31F6D"/>
    <w:rPr>
      <w:rFonts w:ascii="Arial Narrow" w:hAnsi="Arial Narrow"/>
      <w:b/>
      <w:bCs/>
      <w:sz w:val="22"/>
      <w:szCs w:val="22"/>
      <w:u w:val="single"/>
      <w:lang w:bidi="ar-SA"/>
    </w:rPr>
  </w:style>
  <w:style w:type="character" w:customStyle="1" w:styleId="Corpsdutexte2Gras">
    <w:name w:val="Corps du texte (2) + Gras"/>
    <w:rsid w:val="00C31F6D"/>
    <w:rPr>
      <w:rFonts w:ascii="Arial Narrow" w:hAnsi="Arial Narrow"/>
      <w:b/>
      <w:bCs/>
      <w:sz w:val="22"/>
      <w:szCs w:val="22"/>
      <w:lang w:bidi="ar-SA"/>
    </w:rPr>
  </w:style>
  <w:style w:type="character" w:customStyle="1" w:styleId="Titre4">
    <w:name w:val="Titre #4_"/>
    <w:link w:val="Titre41"/>
    <w:rsid w:val="00C31F6D"/>
    <w:rPr>
      <w:rFonts w:ascii="Arial Narrow" w:hAnsi="Arial Narrow"/>
      <w:b/>
      <w:bCs/>
      <w:sz w:val="22"/>
      <w:szCs w:val="22"/>
      <w:shd w:val="clear" w:color="auto" w:fill="FFFFFF"/>
    </w:rPr>
  </w:style>
  <w:style w:type="character" w:customStyle="1" w:styleId="Titre40">
    <w:name w:val="Titre #4"/>
    <w:rsid w:val="00C31F6D"/>
    <w:rPr>
      <w:rFonts w:ascii="Arial Narrow" w:hAnsi="Arial Narrow"/>
      <w:b/>
      <w:bCs/>
      <w:sz w:val="22"/>
      <w:szCs w:val="22"/>
      <w:u w:val="single"/>
      <w:lang w:bidi="ar-SA"/>
    </w:rPr>
  </w:style>
  <w:style w:type="character" w:customStyle="1" w:styleId="Corpsdutexte2Gras1">
    <w:name w:val="Corps du texte (2) + Gras1"/>
    <w:rsid w:val="00C31F6D"/>
    <w:rPr>
      <w:rFonts w:ascii="Arial Narrow" w:hAnsi="Arial Narrow"/>
      <w:b/>
      <w:bCs/>
      <w:sz w:val="22"/>
      <w:szCs w:val="22"/>
      <w:u w:val="single"/>
      <w:lang w:bidi="ar-SA"/>
    </w:rPr>
  </w:style>
  <w:style w:type="paragraph" w:customStyle="1" w:styleId="En-tteoupieddepage1">
    <w:name w:val="En-tête ou pied de page1"/>
    <w:basedOn w:val="Normal"/>
    <w:link w:val="En-tteoupieddepage"/>
    <w:rsid w:val="00C31F6D"/>
    <w:pPr>
      <w:widowControl w:val="0"/>
      <w:shd w:val="clear" w:color="auto" w:fill="FFFFFF"/>
      <w:spacing w:line="240" w:lineRule="atLeast"/>
    </w:pPr>
    <w:rPr>
      <w:rFonts w:ascii="Arial Narrow" w:hAnsi="Arial Narrow"/>
    </w:rPr>
  </w:style>
  <w:style w:type="paragraph" w:customStyle="1" w:styleId="Corpsdutexte61">
    <w:name w:val="Corps du texte (6)1"/>
    <w:basedOn w:val="Normal"/>
    <w:link w:val="Corpsdutexte6"/>
    <w:rsid w:val="00C31F6D"/>
    <w:pPr>
      <w:widowControl w:val="0"/>
      <w:shd w:val="clear" w:color="auto" w:fill="FFFFFF"/>
      <w:spacing w:after="540" w:line="240" w:lineRule="atLeast"/>
      <w:ind w:hanging="480"/>
      <w:jc w:val="center"/>
    </w:pPr>
    <w:rPr>
      <w:rFonts w:ascii="Arial Narrow" w:hAnsi="Arial Narrow"/>
      <w:b/>
      <w:bCs/>
      <w:sz w:val="22"/>
      <w:szCs w:val="22"/>
    </w:rPr>
  </w:style>
  <w:style w:type="paragraph" w:customStyle="1" w:styleId="Titre41">
    <w:name w:val="Titre #41"/>
    <w:basedOn w:val="Normal"/>
    <w:link w:val="Titre4"/>
    <w:rsid w:val="00C31F6D"/>
    <w:pPr>
      <w:widowControl w:val="0"/>
      <w:shd w:val="clear" w:color="auto" w:fill="FFFFFF"/>
      <w:spacing w:before="240" w:after="60" w:line="240" w:lineRule="atLeast"/>
      <w:ind w:hanging="1560"/>
      <w:jc w:val="both"/>
      <w:outlineLvl w:val="3"/>
    </w:pPr>
    <w:rPr>
      <w:rFonts w:ascii="Arial Narrow" w:hAnsi="Arial Narrow"/>
      <w:b/>
      <w:bCs/>
      <w:sz w:val="22"/>
      <w:szCs w:val="22"/>
    </w:rPr>
  </w:style>
  <w:style w:type="paragraph" w:styleId="NoSpacing">
    <w:name w:val="No Spacing"/>
    <w:link w:val="NoSpacingChar4"/>
    <w:uiPriority w:val="1"/>
    <w:qFormat/>
    <w:rsid w:val="00C31F6D"/>
    <w:rPr>
      <w:rFonts w:ascii="CG Times" w:hAnsi="CG Times"/>
    </w:rPr>
  </w:style>
  <w:style w:type="character" w:customStyle="1" w:styleId="SubtitleChar3">
    <w:name w:val="Subtitle Char3"/>
    <w:aliases w:val="titre 10 Char"/>
    <w:basedOn w:val="DefaultParagraphFont"/>
    <w:link w:val="Subtitle"/>
    <w:rsid w:val="00C31F6D"/>
    <w:rPr>
      <w:rFonts w:ascii="Arial" w:hAnsi="Arial"/>
      <w:i/>
      <w:sz w:val="24"/>
    </w:rPr>
  </w:style>
  <w:style w:type="paragraph" w:customStyle="1" w:styleId="TITRE2CCAP">
    <w:name w:val="TITRE 2 CCAP"/>
    <w:basedOn w:val="Heading2"/>
    <w:rsid w:val="00C31F6D"/>
    <w:pPr>
      <w:keepNext w:val="0"/>
      <w:numPr>
        <w:ilvl w:val="0"/>
        <w:numId w:val="0"/>
      </w:numPr>
    </w:pPr>
    <w:rPr>
      <w:rFonts w:ascii="Times New Roman" w:hAnsi="Times New Roman" w:cs="Arial"/>
      <w:b/>
      <w:bCs/>
      <w:iCs/>
      <w:caps/>
      <w:sz w:val="24"/>
      <w:szCs w:val="24"/>
    </w:rPr>
  </w:style>
  <w:style w:type="paragraph" w:customStyle="1" w:styleId="TITRE3CCAP">
    <w:name w:val="TITRE 3 CCAP"/>
    <w:basedOn w:val="Normal"/>
    <w:next w:val="Heading3"/>
    <w:rsid w:val="00C31F6D"/>
    <w:rPr>
      <w:b/>
      <w:sz w:val="24"/>
      <w:szCs w:val="24"/>
    </w:rPr>
  </w:style>
  <w:style w:type="paragraph" w:customStyle="1" w:styleId="Normal100b8aca-1121-474a-b124-f48507acb167">
    <w:name w:val="Normal_100b8aca-1121-474a-b124-f48507acb167"/>
    <w:rsid w:val="00C31F6D"/>
    <w:rPr>
      <w:rFonts w:ascii="Arial" w:eastAsia="Arial" w:hAnsi="Arial" w:cs="Arial"/>
      <w:sz w:val="24"/>
      <w:szCs w:val="24"/>
      <w:lang w:val="en-US" w:eastAsia="uk-UA"/>
    </w:rPr>
  </w:style>
  <w:style w:type="paragraph" w:customStyle="1" w:styleId="Retraitcorpsdetexte31">
    <w:name w:val="Retrait corps de texte 31"/>
    <w:basedOn w:val="Normal"/>
    <w:qFormat/>
    <w:rsid w:val="00C31F6D"/>
    <w:pPr>
      <w:widowControl w:val="0"/>
      <w:ind w:right="851" w:firstLine="1701"/>
      <w:jc w:val="both"/>
    </w:pPr>
    <w:rPr>
      <w:rFonts w:ascii="Arial" w:hAnsi="Arial"/>
      <w:i/>
    </w:rPr>
  </w:style>
  <w:style w:type="numbering" w:customStyle="1" w:styleId="Aucuneliste1">
    <w:name w:val="Aucune liste1"/>
    <w:next w:val="NoList"/>
    <w:semiHidden/>
    <w:rsid w:val="00C31F6D"/>
  </w:style>
  <w:style w:type="character" w:customStyle="1" w:styleId="DocumentMapChar2">
    <w:name w:val="Document Map Char2"/>
    <w:basedOn w:val="DefaultParagraphFont"/>
    <w:link w:val="DocumentMap"/>
    <w:rsid w:val="00C31F6D"/>
    <w:rPr>
      <w:rFonts w:ascii="Tahoma" w:hAnsi="Tahoma"/>
      <w:shd w:val="clear" w:color="auto" w:fill="000080"/>
    </w:rPr>
  </w:style>
  <w:style w:type="paragraph" w:styleId="Salutation">
    <w:name w:val="Salutation"/>
    <w:basedOn w:val="Normal"/>
    <w:next w:val="Normal"/>
    <w:link w:val="SalutationChar3"/>
    <w:rsid w:val="00C31F6D"/>
    <w:rPr>
      <w:sz w:val="24"/>
      <w:szCs w:val="24"/>
    </w:rPr>
  </w:style>
  <w:style w:type="character" w:customStyle="1" w:styleId="SalutationChar3">
    <w:name w:val="Salutation Char3"/>
    <w:basedOn w:val="DefaultParagraphFont"/>
    <w:link w:val="Salutation"/>
    <w:rsid w:val="00C31F6D"/>
    <w:rPr>
      <w:sz w:val="24"/>
      <w:szCs w:val="24"/>
    </w:rPr>
  </w:style>
  <w:style w:type="paragraph" w:styleId="ListBullet2">
    <w:name w:val="List Bullet 2"/>
    <w:basedOn w:val="Normal"/>
    <w:autoRedefine/>
    <w:qFormat/>
    <w:rsid w:val="00C31F6D"/>
    <w:pPr>
      <w:numPr>
        <w:numId w:val="26"/>
      </w:numPr>
      <w:spacing w:after="40"/>
      <w:jc w:val="both"/>
    </w:pPr>
    <w:rPr>
      <w:sz w:val="24"/>
      <w:szCs w:val="24"/>
    </w:rPr>
  </w:style>
  <w:style w:type="paragraph" w:styleId="ListBullet3">
    <w:name w:val="List Bullet 3"/>
    <w:basedOn w:val="Normal"/>
    <w:autoRedefine/>
    <w:qFormat/>
    <w:rsid w:val="00C31F6D"/>
    <w:pPr>
      <w:numPr>
        <w:numId w:val="25"/>
      </w:numPr>
      <w:tabs>
        <w:tab w:val="clear" w:pos="1701"/>
      </w:tabs>
    </w:pPr>
    <w:rPr>
      <w:sz w:val="24"/>
      <w:szCs w:val="24"/>
    </w:rPr>
  </w:style>
  <w:style w:type="paragraph" w:styleId="ListBullet4">
    <w:name w:val="List Bullet 4"/>
    <w:basedOn w:val="Normal"/>
    <w:autoRedefine/>
    <w:rsid w:val="00C31F6D"/>
    <w:pPr>
      <w:numPr>
        <w:numId w:val="24"/>
      </w:numPr>
      <w:tabs>
        <w:tab w:val="clear" w:pos="720"/>
        <w:tab w:val="num" w:pos="1068"/>
      </w:tabs>
      <w:jc w:val="both"/>
    </w:pPr>
    <w:rPr>
      <w:sz w:val="24"/>
      <w:szCs w:val="24"/>
    </w:rPr>
  </w:style>
  <w:style w:type="paragraph" w:styleId="ListContinue">
    <w:name w:val="List Continue"/>
    <w:basedOn w:val="Normal"/>
    <w:rsid w:val="00C31F6D"/>
    <w:pPr>
      <w:spacing w:after="120"/>
      <w:ind w:left="283"/>
    </w:pPr>
    <w:rPr>
      <w:sz w:val="24"/>
      <w:szCs w:val="24"/>
    </w:rPr>
  </w:style>
  <w:style w:type="paragraph" w:styleId="ListContinue2">
    <w:name w:val="List Continue 2"/>
    <w:basedOn w:val="Normal"/>
    <w:qFormat/>
    <w:rsid w:val="00C31F6D"/>
    <w:pPr>
      <w:spacing w:after="120"/>
      <w:ind w:left="566"/>
    </w:pPr>
    <w:rPr>
      <w:sz w:val="24"/>
      <w:szCs w:val="24"/>
    </w:rPr>
  </w:style>
  <w:style w:type="paragraph" w:styleId="ListContinue3">
    <w:name w:val="List Continue 3"/>
    <w:basedOn w:val="Normal"/>
    <w:rsid w:val="00C31F6D"/>
    <w:pPr>
      <w:spacing w:after="120"/>
      <w:ind w:left="849"/>
    </w:pPr>
    <w:rPr>
      <w:sz w:val="24"/>
      <w:szCs w:val="24"/>
    </w:rPr>
  </w:style>
  <w:style w:type="character" w:styleId="FollowedHyperlink">
    <w:name w:val="FollowedHyperlink"/>
    <w:uiPriority w:val="99"/>
    <w:rsid w:val="00C31F6D"/>
    <w:rPr>
      <w:color w:val="800080"/>
      <w:u w:val="single"/>
    </w:rPr>
  </w:style>
  <w:style w:type="paragraph" w:customStyle="1" w:styleId="Style3">
    <w:name w:val="Style3"/>
    <w:basedOn w:val="Heading2"/>
    <w:link w:val="Style3Car"/>
    <w:autoRedefine/>
    <w:qFormat/>
    <w:rsid w:val="00C31F6D"/>
    <w:pPr>
      <w:numPr>
        <w:numId w:val="23"/>
      </w:numPr>
      <w:tabs>
        <w:tab w:val="clear" w:pos="1440"/>
      </w:tabs>
      <w:jc w:val="center"/>
    </w:pPr>
    <w:rPr>
      <w:rFonts w:ascii="Bookman Old Style" w:hAnsi="Bookman Old Style"/>
      <w:bCs/>
      <w:sz w:val="24"/>
      <w:szCs w:val="24"/>
    </w:rPr>
  </w:style>
  <w:style w:type="paragraph" w:customStyle="1" w:styleId="Style2">
    <w:name w:val="Style2"/>
    <w:basedOn w:val="Heading2"/>
    <w:link w:val="Style2Car"/>
    <w:qFormat/>
    <w:rsid w:val="00C31F6D"/>
    <w:pPr>
      <w:numPr>
        <w:ilvl w:val="0"/>
        <w:numId w:val="0"/>
      </w:numPr>
      <w:tabs>
        <w:tab w:val="num" w:pos="1440"/>
      </w:tabs>
      <w:ind w:left="1440" w:hanging="360"/>
      <w:jc w:val="both"/>
    </w:pPr>
    <w:rPr>
      <w:rFonts w:ascii="Bookman Old Style" w:hAnsi="Bookman Old Style"/>
      <w:b/>
      <w:sz w:val="24"/>
      <w:szCs w:val="24"/>
    </w:rPr>
  </w:style>
  <w:style w:type="paragraph" w:customStyle="1" w:styleId="Style4">
    <w:name w:val="Style4"/>
    <w:basedOn w:val="Heading2"/>
    <w:link w:val="Style4Car"/>
    <w:autoRedefine/>
    <w:qFormat/>
    <w:rsid w:val="00C31F6D"/>
    <w:pPr>
      <w:numPr>
        <w:ilvl w:val="0"/>
        <w:numId w:val="0"/>
      </w:numPr>
      <w:tabs>
        <w:tab w:val="num" w:pos="1440"/>
      </w:tabs>
      <w:ind w:left="1440" w:hanging="360"/>
      <w:jc w:val="both"/>
    </w:pPr>
    <w:rPr>
      <w:rFonts w:ascii="Bookman Old Style" w:hAnsi="Bookman Old Style"/>
      <w:b/>
      <w:sz w:val="24"/>
      <w:szCs w:val="24"/>
    </w:rPr>
  </w:style>
  <w:style w:type="paragraph" w:styleId="List2">
    <w:name w:val="List 2"/>
    <w:basedOn w:val="Normal"/>
    <w:link w:val="List2Char"/>
    <w:qFormat/>
    <w:rsid w:val="00C31F6D"/>
    <w:pPr>
      <w:ind w:left="566" w:hanging="283"/>
    </w:pPr>
    <w:rPr>
      <w:sz w:val="24"/>
      <w:szCs w:val="24"/>
    </w:rPr>
  </w:style>
  <w:style w:type="paragraph" w:customStyle="1" w:styleId="StyleTitre4Gras">
    <w:name w:val="Style Titre 4 + Gras"/>
    <w:basedOn w:val="Heading4"/>
    <w:autoRedefine/>
    <w:rsid w:val="00C31F6D"/>
    <w:pPr>
      <w:numPr>
        <w:numId w:val="0"/>
      </w:numPr>
      <w:tabs>
        <w:tab w:val="num" w:pos="720"/>
      </w:tabs>
      <w:spacing w:before="120" w:after="120"/>
      <w:jc w:val="both"/>
    </w:pPr>
    <w:rPr>
      <w:rFonts w:ascii="Arial" w:hAnsi="Arial" w:cs="Arial"/>
      <w:bCs/>
      <w:szCs w:val="24"/>
    </w:rPr>
  </w:style>
  <w:style w:type="paragraph" w:customStyle="1" w:styleId="Style5">
    <w:name w:val="Style5"/>
    <w:basedOn w:val="Header"/>
    <w:link w:val="Style5Car"/>
    <w:qFormat/>
    <w:rsid w:val="00C31F6D"/>
    <w:pPr>
      <w:numPr>
        <w:numId w:val="27"/>
      </w:numPr>
      <w:tabs>
        <w:tab w:val="clear" w:pos="4536"/>
        <w:tab w:val="clear" w:pos="9072"/>
      </w:tabs>
      <w:spacing w:after="120"/>
    </w:pPr>
    <w:rPr>
      <w:sz w:val="24"/>
      <w:szCs w:val="24"/>
    </w:rPr>
  </w:style>
  <w:style w:type="table" w:customStyle="1" w:styleId="Grilledutableau1">
    <w:name w:val="Grille du tableau1"/>
    <w:basedOn w:val="TableNormal"/>
    <w:next w:val="TableGrid"/>
    <w:rsid w:val="00C31F6D"/>
    <w:rPr>
      <w:lang w:val="fr-MA" w:eastAsia="fr-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re6TimesNewRoman">
    <w:name w:val="Style Titre 6 + Times New Roman"/>
    <w:basedOn w:val="Heading6"/>
    <w:autoRedefine/>
    <w:rsid w:val="00C31F6D"/>
    <w:pPr>
      <w:numPr>
        <w:numId w:val="0"/>
      </w:numPr>
      <w:tabs>
        <w:tab w:val="num" w:pos="0"/>
      </w:tabs>
      <w:spacing w:before="120" w:after="120"/>
    </w:pPr>
    <w:rPr>
      <w:rFonts w:ascii="Times New Roman" w:hAnsi="Times New Roman" w:cs="Arial"/>
      <w:iCs/>
      <w:szCs w:val="22"/>
    </w:rPr>
  </w:style>
  <w:style w:type="paragraph" w:customStyle="1" w:styleId="StyleTitre1Soulignement">
    <w:name w:val="Style Titre 1 + Soulignement"/>
    <w:basedOn w:val="Heading1"/>
    <w:autoRedefine/>
    <w:rsid w:val="00C31F6D"/>
    <w:pPr>
      <w:numPr>
        <w:numId w:val="28"/>
      </w:numPr>
      <w:spacing w:before="0" w:after="0"/>
      <w:jc w:val="center"/>
    </w:pPr>
    <w:rPr>
      <w:rFonts w:ascii="Times New Roman" w:hAnsi="Times New Roman"/>
      <w:bCs/>
      <w:i/>
      <w:iCs/>
      <w:caps/>
      <w:sz w:val="32"/>
      <w:szCs w:val="32"/>
      <w:u w:val="single"/>
    </w:rPr>
  </w:style>
  <w:style w:type="paragraph" w:customStyle="1" w:styleId="CarCarCarCarCarCarCharCharCarCarCharChar">
    <w:name w:val="Car Car Car Car Car Car Char Char Car Car Char Char"/>
    <w:basedOn w:val="Normal"/>
    <w:rsid w:val="00C31F6D"/>
    <w:pPr>
      <w:spacing w:after="120"/>
      <w:jc w:val="both"/>
    </w:pPr>
    <w:rPr>
      <w:rFonts w:ascii="Microsoft Sans Serif" w:hAnsi="Microsoft Sans Serif"/>
      <w:lang w:eastAsia="en-US"/>
    </w:rPr>
  </w:style>
  <w:style w:type="character" w:customStyle="1" w:styleId="sdfn1">
    <w:name w:val="s_dfn1"/>
    <w:rsid w:val="00C31F6D"/>
    <w:rPr>
      <w:b w:val="0"/>
      <w:bCs w:val="0"/>
      <w:i w:val="0"/>
      <w:iCs w:val="0"/>
      <w:color w:val="333399"/>
    </w:rPr>
  </w:style>
  <w:style w:type="paragraph" w:customStyle="1" w:styleId="BodyText21">
    <w:name w:val="Body Text 21"/>
    <w:basedOn w:val="Normal"/>
    <w:qFormat/>
    <w:rsid w:val="00C31F6D"/>
    <w:pPr>
      <w:widowControl w:val="0"/>
      <w:tabs>
        <w:tab w:val="left" w:pos="-720"/>
      </w:tabs>
      <w:suppressAutoHyphens/>
    </w:pPr>
    <w:rPr>
      <w:sz w:val="24"/>
    </w:rPr>
  </w:style>
  <w:style w:type="paragraph" w:styleId="List3">
    <w:name w:val="List 3"/>
    <w:basedOn w:val="Normal"/>
    <w:link w:val="List3Char"/>
    <w:qFormat/>
    <w:rsid w:val="00C31F6D"/>
    <w:pPr>
      <w:ind w:left="849" w:hanging="283"/>
    </w:pPr>
    <w:rPr>
      <w:sz w:val="24"/>
    </w:rPr>
  </w:style>
  <w:style w:type="paragraph" w:customStyle="1" w:styleId="p8">
    <w:name w:val="p8"/>
    <w:basedOn w:val="Normal"/>
    <w:rsid w:val="00C31F6D"/>
    <w:pPr>
      <w:widowControl w:val="0"/>
      <w:spacing w:line="280" w:lineRule="auto"/>
      <w:jc w:val="both"/>
    </w:pPr>
    <w:rPr>
      <w:rFonts w:ascii="New York" w:hAnsi="New York"/>
      <w:sz w:val="24"/>
    </w:rPr>
  </w:style>
  <w:style w:type="paragraph" w:customStyle="1" w:styleId="Retraitcorpsdetexte21">
    <w:name w:val="Retrait corps de texte 21"/>
    <w:basedOn w:val="Normal"/>
    <w:qFormat/>
    <w:rsid w:val="00C31F6D"/>
    <w:pPr>
      <w:overflowPunct w:val="0"/>
      <w:autoSpaceDE w:val="0"/>
      <w:autoSpaceDN w:val="0"/>
      <w:adjustRightInd w:val="0"/>
      <w:spacing w:line="360" w:lineRule="atLeast"/>
      <w:ind w:left="560"/>
      <w:jc w:val="both"/>
      <w:textAlignment w:val="baseline"/>
    </w:pPr>
    <w:rPr>
      <w:sz w:val="24"/>
    </w:rPr>
  </w:style>
  <w:style w:type="table" w:customStyle="1" w:styleId="Grilledutableau11">
    <w:name w:val="Grille du tableau11"/>
    <w:basedOn w:val="TableNormal"/>
    <w:next w:val="TableGrid"/>
    <w:rsid w:val="00C31F6D"/>
    <w:rPr>
      <w:rFonts w:ascii="CG Times" w:hAnsi="CG Times"/>
      <w:lang w:val="fr-MA" w:eastAsia="fr-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ce31">
    <w:name w:val="Puce 3"/>
    <w:basedOn w:val="Normal"/>
    <w:rsid w:val="00C31F6D"/>
    <w:pPr>
      <w:numPr>
        <w:ilvl w:val="1"/>
        <w:numId w:val="29"/>
      </w:numPr>
      <w:tabs>
        <w:tab w:val="clear" w:pos="1440"/>
      </w:tabs>
      <w:jc w:val="both"/>
    </w:pPr>
    <w:rPr>
      <w:rFonts w:ascii="(Utiliser une police de caractè" w:hAnsi="(Utiliser une police de caractè"/>
      <w:sz w:val="24"/>
      <w:lang w:eastAsia="ko-KR"/>
    </w:rPr>
  </w:style>
  <w:style w:type="paragraph" w:customStyle="1" w:styleId="Pucea">
    <w:name w:val="Puce a"/>
    <w:basedOn w:val="Normal"/>
    <w:rsid w:val="00C31F6D"/>
    <w:pPr>
      <w:numPr>
        <w:numId w:val="30"/>
      </w:numPr>
      <w:tabs>
        <w:tab w:val="clear" w:pos="360"/>
      </w:tabs>
    </w:pPr>
    <w:rPr>
      <w:lang w:eastAsia="ko-KR"/>
    </w:rPr>
  </w:style>
  <w:style w:type="character" w:customStyle="1" w:styleId="technical-content">
    <w:name w:val="technical-content"/>
    <w:rsid w:val="00C31F6D"/>
  </w:style>
  <w:style w:type="character" w:customStyle="1" w:styleId="grey-text">
    <w:name w:val="grey-text"/>
    <w:rsid w:val="00C31F6D"/>
  </w:style>
  <w:style w:type="character" w:customStyle="1" w:styleId="views-label">
    <w:name w:val="views-label"/>
    <w:rsid w:val="00C31F6D"/>
  </w:style>
  <w:style w:type="paragraph" w:customStyle="1" w:styleId="Annotation1">
    <w:name w:val="Annotation1"/>
    <w:basedOn w:val="Normal"/>
    <w:next w:val="Normal"/>
    <w:rsid w:val="00C31F6D"/>
    <w:pPr>
      <w:tabs>
        <w:tab w:val="right" w:pos="9360"/>
      </w:tabs>
      <w:jc w:val="both"/>
    </w:pPr>
    <w:rPr>
      <w:rFonts w:ascii="Arial" w:hAnsi="Arial" w:cs="Arial"/>
    </w:rPr>
  </w:style>
  <w:style w:type="paragraph" w:customStyle="1" w:styleId="Corpsdetexte31">
    <w:name w:val="Corps de texte 31"/>
    <w:basedOn w:val="Normal"/>
    <w:rsid w:val="00C31F6D"/>
    <w:pPr>
      <w:jc w:val="both"/>
    </w:pPr>
    <w:rPr>
      <w:rFonts w:ascii="Arial" w:hAnsi="Arial" w:cs="Arial"/>
    </w:rPr>
  </w:style>
  <w:style w:type="paragraph" w:customStyle="1" w:styleId="nadia">
    <w:name w:val="nadia"/>
    <w:basedOn w:val="Normal"/>
    <w:next w:val="Normal"/>
    <w:link w:val="nadiaCar"/>
    <w:autoRedefine/>
    <w:rsid w:val="00C31F6D"/>
    <w:pPr>
      <w:numPr>
        <w:numId w:val="31"/>
      </w:numPr>
      <w:spacing w:after="160" w:line="240" w:lineRule="exact"/>
    </w:pPr>
    <w:rPr>
      <w:b/>
      <w:bCs/>
      <w:i/>
      <w:iCs/>
      <w:sz w:val="24"/>
      <w:szCs w:val="24"/>
      <w:u w:val="single"/>
    </w:rPr>
  </w:style>
  <w:style w:type="paragraph" w:customStyle="1" w:styleId="Normal06622956-d7b5-4feb-bcf9-1bff55330e7a">
    <w:name w:val="Normal_06622956-d7b5-4feb-bcf9-1bff55330e7a"/>
    <w:rsid w:val="00C31F6D"/>
    <w:rPr>
      <w:rFonts w:ascii="Arial" w:eastAsia="Arial" w:hAnsi="Arial" w:cs="Arial"/>
      <w:sz w:val="24"/>
      <w:szCs w:val="24"/>
      <w:lang w:val="en-US" w:eastAsia="uk-UA"/>
    </w:rPr>
  </w:style>
  <w:style w:type="character" w:customStyle="1" w:styleId="Style2Car">
    <w:name w:val="Style2 Car"/>
    <w:basedOn w:val="DefaultParagraphFont"/>
    <w:link w:val="Style2"/>
    <w:rsid w:val="00C31F6D"/>
    <w:rPr>
      <w:rFonts w:ascii="Bookman Old Style" w:hAnsi="Bookman Old Style"/>
      <w:b/>
      <w:sz w:val="24"/>
      <w:szCs w:val="24"/>
    </w:rPr>
  </w:style>
  <w:style w:type="character" w:customStyle="1" w:styleId="Style3Car">
    <w:name w:val="Style3 Car"/>
    <w:basedOn w:val="DefaultParagraphFont"/>
    <w:link w:val="Style3"/>
    <w:rsid w:val="00C31F6D"/>
    <w:rPr>
      <w:rFonts w:ascii="Bookman Old Style" w:hAnsi="Bookman Old Style"/>
      <w:bCs/>
      <w:sz w:val="24"/>
      <w:szCs w:val="24"/>
    </w:rPr>
  </w:style>
  <w:style w:type="character" w:customStyle="1" w:styleId="Style4Car">
    <w:name w:val="Style4 Car"/>
    <w:basedOn w:val="DefaultParagraphFont"/>
    <w:link w:val="Style4"/>
    <w:rsid w:val="00C31F6D"/>
    <w:rPr>
      <w:rFonts w:ascii="Bookman Old Style" w:hAnsi="Bookman Old Style"/>
      <w:b/>
      <w:sz w:val="24"/>
      <w:szCs w:val="24"/>
    </w:rPr>
  </w:style>
  <w:style w:type="paragraph" w:customStyle="1" w:styleId="Style6">
    <w:name w:val="Style6"/>
    <w:basedOn w:val="Normal"/>
    <w:link w:val="Style6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5Car">
    <w:name w:val="Style5 Car"/>
    <w:basedOn w:val="DefaultParagraphFont"/>
    <w:link w:val="Style5"/>
    <w:rsid w:val="00C31F6D"/>
    <w:rPr>
      <w:sz w:val="24"/>
      <w:szCs w:val="24"/>
    </w:rPr>
  </w:style>
  <w:style w:type="paragraph" w:customStyle="1" w:styleId="Style7">
    <w:name w:val="Style7"/>
    <w:basedOn w:val="Normal"/>
    <w:link w:val="Style7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6Car">
    <w:name w:val="Style6 Car"/>
    <w:basedOn w:val="DefaultParagraphFont"/>
    <w:link w:val="Style6"/>
    <w:rsid w:val="00C31F6D"/>
    <w:rPr>
      <w:rFonts w:asciiTheme="minorHAnsi" w:hAnsiTheme="minorHAnsi" w:cstheme="minorHAnsi"/>
      <w:sz w:val="22"/>
      <w:szCs w:val="22"/>
      <w:lang w:eastAsia="uk-UA"/>
    </w:rPr>
  </w:style>
  <w:style w:type="paragraph" w:customStyle="1" w:styleId="Style8">
    <w:name w:val="Style8"/>
    <w:basedOn w:val="Normal"/>
    <w:link w:val="Style8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7Car">
    <w:name w:val="Style7 Car"/>
    <w:basedOn w:val="DefaultParagraphFont"/>
    <w:link w:val="Style7"/>
    <w:rsid w:val="00C31F6D"/>
    <w:rPr>
      <w:rFonts w:asciiTheme="minorHAnsi" w:hAnsiTheme="minorHAnsi" w:cstheme="minorHAnsi"/>
      <w:sz w:val="22"/>
      <w:szCs w:val="22"/>
      <w:lang w:eastAsia="uk-UA"/>
    </w:rPr>
  </w:style>
  <w:style w:type="paragraph" w:customStyle="1" w:styleId="Style9">
    <w:name w:val="Style9"/>
    <w:basedOn w:val="Normal"/>
    <w:link w:val="Style9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8Car">
    <w:name w:val="Style8 Car"/>
    <w:basedOn w:val="DefaultParagraphFont"/>
    <w:link w:val="Style8"/>
    <w:rsid w:val="00C31F6D"/>
    <w:rPr>
      <w:rFonts w:asciiTheme="minorHAnsi" w:hAnsiTheme="minorHAnsi" w:cstheme="minorHAnsi"/>
      <w:sz w:val="22"/>
      <w:szCs w:val="22"/>
      <w:lang w:eastAsia="uk-UA"/>
    </w:rPr>
  </w:style>
  <w:style w:type="paragraph" w:customStyle="1" w:styleId="Style10">
    <w:name w:val="Style10"/>
    <w:basedOn w:val="Normal"/>
    <w:link w:val="Style10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9Car">
    <w:name w:val="Style9 Car"/>
    <w:basedOn w:val="DefaultParagraphFont"/>
    <w:link w:val="Style9"/>
    <w:rsid w:val="00C31F6D"/>
    <w:rPr>
      <w:rFonts w:asciiTheme="minorHAnsi" w:hAnsiTheme="minorHAnsi" w:cstheme="minorHAnsi"/>
      <w:sz w:val="22"/>
      <w:szCs w:val="22"/>
      <w:lang w:eastAsia="uk-UA"/>
    </w:rPr>
  </w:style>
  <w:style w:type="character" w:customStyle="1" w:styleId="Style10Car">
    <w:name w:val="Style10 Car"/>
    <w:basedOn w:val="DefaultParagraphFont"/>
    <w:link w:val="Style10"/>
    <w:rsid w:val="00C31F6D"/>
    <w:rPr>
      <w:rFonts w:asciiTheme="minorHAnsi" w:hAnsiTheme="minorHAnsi" w:cstheme="minorHAnsi"/>
      <w:sz w:val="22"/>
      <w:szCs w:val="22"/>
      <w:lang w:eastAsia="uk-UA"/>
    </w:rPr>
  </w:style>
  <w:style w:type="paragraph" w:customStyle="1" w:styleId="Style12">
    <w:name w:val="Style12"/>
    <w:basedOn w:val="Normal"/>
    <w:link w:val="Style12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12Car">
    <w:name w:val="Style12 Car"/>
    <w:basedOn w:val="DefaultParagraphFont"/>
    <w:link w:val="Style12"/>
    <w:rsid w:val="00C31F6D"/>
    <w:rPr>
      <w:rFonts w:asciiTheme="minorHAnsi" w:hAnsiTheme="minorHAnsi" w:cstheme="minorHAnsi"/>
      <w:sz w:val="22"/>
      <w:szCs w:val="22"/>
      <w:lang w:eastAsia="uk-UA"/>
    </w:rPr>
  </w:style>
  <w:style w:type="paragraph" w:customStyle="1" w:styleId="Style14">
    <w:name w:val="Style14"/>
    <w:basedOn w:val="Normal"/>
    <w:link w:val="Style14Car"/>
    <w:qFormat/>
    <w:rsid w:val="00C31F6D"/>
    <w:pPr>
      <w:tabs>
        <w:tab w:val="num" w:pos="3142"/>
      </w:tabs>
      <w:ind w:left="2410" w:hanging="708"/>
    </w:pPr>
    <w:rPr>
      <w:rFonts w:asciiTheme="minorHAnsi" w:hAnsiTheme="minorHAnsi" w:cstheme="minorHAnsi"/>
      <w:sz w:val="22"/>
      <w:szCs w:val="22"/>
      <w:lang w:eastAsia="uk-UA"/>
    </w:rPr>
  </w:style>
  <w:style w:type="paragraph" w:customStyle="1" w:styleId="Style15">
    <w:name w:val="Style15"/>
    <w:basedOn w:val="Normal"/>
    <w:link w:val="Style15Car"/>
    <w:qFormat/>
    <w:rsid w:val="00C31F6D"/>
    <w:pPr>
      <w:tabs>
        <w:tab w:val="num" w:pos="3142"/>
      </w:tabs>
      <w:ind w:left="2410" w:hanging="708"/>
    </w:pPr>
    <w:rPr>
      <w:rFonts w:asciiTheme="minorHAnsi" w:hAnsiTheme="minorHAnsi" w:cstheme="minorHAnsi"/>
      <w:sz w:val="22"/>
      <w:szCs w:val="22"/>
      <w:lang w:eastAsia="uk-UA"/>
    </w:rPr>
  </w:style>
  <w:style w:type="character" w:customStyle="1" w:styleId="Style14Car">
    <w:name w:val="Style14 Car"/>
    <w:basedOn w:val="DefaultParagraphFont"/>
    <w:link w:val="Style14"/>
    <w:rsid w:val="00C31F6D"/>
    <w:rPr>
      <w:rFonts w:asciiTheme="minorHAnsi" w:hAnsiTheme="minorHAnsi" w:cstheme="minorHAnsi"/>
      <w:sz w:val="22"/>
      <w:szCs w:val="22"/>
      <w:lang w:eastAsia="uk-UA"/>
    </w:rPr>
  </w:style>
  <w:style w:type="paragraph" w:customStyle="1" w:styleId="Style16">
    <w:name w:val="Style16"/>
    <w:basedOn w:val="Normal"/>
    <w:link w:val="Style16Car"/>
    <w:qFormat/>
    <w:rsid w:val="00C31F6D"/>
    <w:pPr>
      <w:tabs>
        <w:tab w:val="num" w:pos="3142"/>
      </w:tabs>
      <w:ind w:left="2410" w:hanging="708"/>
    </w:pPr>
    <w:rPr>
      <w:rFonts w:asciiTheme="minorHAnsi" w:hAnsiTheme="minorHAnsi" w:cstheme="minorHAnsi"/>
      <w:b/>
      <w:sz w:val="22"/>
      <w:szCs w:val="22"/>
      <w:lang w:eastAsia="uk-UA"/>
    </w:rPr>
  </w:style>
  <w:style w:type="character" w:customStyle="1" w:styleId="Style15Car">
    <w:name w:val="Style15 Car"/>
    <w:basedOn w:val="DefaultParagraphFont"/>
    <w:link w:val="Style15"/>
    <w:rsid w:val="00C31F6D"/>
    <w:rPr>
      <w:rFonts w:asciiTheme="minorHAnsi" w:hAnsiTheme="minorHAnsi" w:cstheme="minorHAnsi"/>
      <w:sz w:val="22"/>
      <w:szCs w:val="22"/>
      <w:lang w:eastAsia="uk-UA"/>
    </w:rPr>
  </w:style>
  <w:style w:type="paragraph" w:customStyle="1" w:styleId="Style17">
    <w:name w:val="Style17"/>
    <w:basedOn w:val="Normal"/>
    <w:link w:val="Style17Car"/>
    <w:qFormat/>
    <w:rsid w:val="00C31F6D"/>
    <w:pPr>
      <w:tabs>
        <w:tab w:val="num" w:pos="3142"/>
      </w:tabs>
      <w:ind w:left="3119" w:hanging="1418"/>
    </w:pPr>
    <w:rPr>
      <w:rFonts w:asciiTheme="minorHAnsi" w:hAnsiTheme="minorHAnsi" w:cstheme="minorHAnsi"/>
      <w:b/>
      <w:sz w:val="22"/>
      <w:szCs w:val="22"/>
      <w:lang w:eastAsia="uk-UA"/>
    </w:rPr>
  </w:style>
  <w:style w:type="character" w:customStyle="1" w:styleId="Style16Car">
    <w:name w:val="Style16 Car"/>
    <w:basedOn w:val="DefaultParagraphFont"/>
    <w:link w:val="Style16"/>
    <w:rsid w:val="00C31F6D"/>
    <w:rPr>
      <w:rFonts w:asciiTheme="minorHAnsi" w:hAnsiTheme="minorHAnsi" w:cstheme="minorHAnsi"/>
      <w:b/>
      <w:sz w:val="22"/>
      <w:szCs w:val="22"/>
      <w:lang w:eastAsia="uk-UA"/>
    </w:rPr>
  </w:style>
  <w:style w:type="paragraph" w:customStyle="1" w:styleId="Style18">
    <w:name w:val="Style18"/>
    <w:basedOn w:val="Normal"/>
    <w:link w:val="Style18Car"/>
    <w:qFormat/>
    <w:rsid w:val="00C31F6D"/>
    <w:pPr>
      <w:tabs>
        <w:tab w:val="num" w:pos="3142"/>
      </w:tabs>
      <w:ind w:left="3119" w:hanging="1418"/>
    </w:pPr>
    <w:rPr>
      <w:rFonts w:asciiTheme="minorHAnsi" w:hAnsiTheme="minorHAnsi" w:cstheme="minorHAnsi"/>
      <w:b/>
      <w:sz w:val="22"/>
      <w:szCs w:val="22"/>
      <w:lang w:eastAsia="uk-UA"/>
    </w:rPr>
  </w:style>
  <w:style w:type="character" w:customStyle="1" w:styleId="Style17Car">
    <w:name w:val="Style17 Car"/>
    <w:basedOn w:val="DefaultParagraphFont"/>
    <w:link w:val="Style17"/>
    <w:rsid w:val="00C31F6D"/>
    <w:rPr>
      <w:rFonts w:asciiTheme="minorHAnsi" w:hAnsiTheme="minorHAnsi" w:cstheme="minorHAnsi"/>
      <w:b/>
      <w:sz w:val="22"/>
      <w:szCs w:val="22"/>
      <w:lang w:eastAsia="uk-UA"/>
    </w:rPr>
  </w:style>
  <w:style w:type="paragraph" w:customStyle="1" w:styleId="Style19">
    <w:name w:val="Style19"/>
    <w:basedOn w:val="Normal"/>
    <w:link w:val="Style19Car"/>
    <w:qFormat/>
    <w:rsid w:val="00C31F6D"/>
    <w:pPr>
      <w:tabs>
        <w:tab w:val="num" w:pos="3142"/>
      </w:tabs>
      <w:ind w:left="3119" w:hanging="1418"/>
    </w:pPr>
    <w:rPr>
      <w:rFonts w:asciiTheme="minorHAnsi" w:hAnsiTheme="minorHAnsi" w:cstheme="minorHAnsi"/>
      <w:b/>
      <w:sz w:val="22"/>
      <w:szCs w:val="22"/>
      <w:lang w:eastAsia="uk-UA"/>
    </w:rPr>
  </w:style>
  <w:style w:type="character" w:customStyle="1" w:styleId="Style18Car">
    <w:name w:val="Style18 Car"/>
    <w:basedOn w:val="DefaultParagraphFont"/>
    <w:link w:val="Style18"/>
    <w:rsid w:val="00C31F6D"/>
    <w:rPr>
      <w:rFonts w:asciiTheme="minorHAnsi" w:hAnsiTheme="minorHAnsi" w:cstheme="minorHAnsi"/>
      <w:b/>
      <w:sz w:val="22"/>
      <w:szCs w:val="22"/>
      <w:lang w:eastAsia="uk-UA"/>
    </w:rPr>
  </w:style>
  <w:style w:type="paragraph" w:customStyle="1" w:styleId="Style20">
    <w:name w:val="Style20"/>
    <w:basedOn w:val="Normal"/>
    <w:link w:val="Style20Car"/>
    <w:qFormat/>
    <w:rsid w:val="00C31F6D"/>
    <w:pPr>
      <w:tabs>
        <w:tab w:val="num" w:pos="3142"/>
      </w:tabs>
      <w:ind w:left="2410" w:hanging="708"/>
    </w:pPr>
    <w:rPr>
      <w:rFonts w:asciiTheme="minorHAnsi" w:hAnsiTheme="minorHAnsi" w:cstheme="minorHAnsi"/>
      <w:b/>
      <w:lang w:eastAsia="uk-UA"/>
    </w:rPr>
  </w:style>
  <w:style w:type="character" w:customStyle="1" w:styleId="Style19Car">
    <w:name w:val="Style19 Car"/>
    <w:basedOn w:val="DefaultParagraphFont"/>
    <w:link w:val="Style19"/>
    <w:rsid w:val="00C31F6D"/>
    <w:rPr>
      <w:rFonts w:asciiTheme="minorHAnsi" w:hAnsiTheme="minorHAnsi" w:cstheme="minorHAnsi"/>
      <w:b/>
      <w:sz w:val="22"/>
      <w:szCs w:val="22"/>
      <w:lang w:eastAsia="uk-UA"/>
    </w:rPr>
  </w:style>
  <w:style w:type="paragraph" w:customStyle="1" w:styleId="Style21">
    <w:name w:val="Style21"/>
    <w:basedOn w:val="nadia"/>
    <w:link w:val="Style21Car"/>
    <w:qFormat/>
    <w:rsid w:val="00C31F6D"/>
    <w:pPr>
      <w:numPr>
        <w:numId w:val="0"/>
      </w:numPr>
      <w:tabs>
        <w:tab w:val="num" w:pos="3142"/>
      </w:tabs>
      <w:ind w:left="2410" w:hanging="708"/>
    </w:pPr>
    <w:rPr>
      <w:rFonts w:asciiTheme="minorHAnsi" w:hAnsiTheme="minorHAnsi" w:cstheme="minorHAnsi"/>
      <w:b w:val="0"/>
    </w:rPr>
  </w:style>
  <w:style w:type="character" w:customStyle="1" w:styleId="Style20Car">
    <w:name w:val="Style20 Car"/>
    <w:basedOn w:val="DefaultParagraphFont"/>
    <w:link w:val="Style20"/>
    <w:rsid w:val="00C31F6D"/>
    <w:rPr>
      <w:rFonts w:asciiTheme="minorHAnsi" w:hAnsiTheme="minorHAnsi" w:cstheme="minorHAnsi"/>
      <w:b/>
      <w:lang w:eastAsia="uk-UA"/>
    </w:rPr>
  </w:style>
  <w:style w:type="character" w:customStyle="1" w:styleId="nadiaCar">
    <w:name w:val="nadia Car"/>
    <w:basedOn w:val="DefaultParagraphFont"/>
    <w:link w:val="nadia"/>
    <w:rsid w:val="00C31F6D"/>
    <w:rPr>
      <w:b/>
      <w:bCs/>
      <w:i/>
      <w:iCs/>
      <w:sz w:val="24"/>
      <w:szCs w:val="24"/>
      <w:u w:val="single"/>
    </w:rPr>
  </w:style>
  <w:style w:type="character" w:customStyle="1" w:styleId="Style21Car">
    <w:name w:val="Style21 Car"/>
    <w:basedOn w:val="nadiaCar"/>
    <w:link w:val="Style21"/>
    <w:rsid w:val="00C31F6D"/>
    <w:rPr>
      <w:rFonts w:asciiTheme="minorHAnsi" w:hAnsiTheme="minorHAnsi" w:cstheme="minorHAnsi"/>
      <w:b w:val="0"/>
      <w:bCs/>
      <w:i/>
      <w:iCs/>
      <w:sz w:val="24"/>
      <w:szCs w:val="24"/>
      <w:u w:val="single"/>
    </w:rPr>
  </w:style>
  <w:style w:type="paragraph" w:customStyle="1" w:styleId="Style22">
    <w:name w:val="Style22"/>
    <w:basedOn w:val="Normal"/>
    <w:link w:val="Style22Car"/>
    <w:qFormat/>
    <w:rsid w:val="00C31F6D"/>
    <w:pPr>
      <w:numPr>
        <w:numId w:val="34"/>
      </w:numPr>
      <w:jc w:val="both"/>
    </w:pPr>
    <w:rPr>
      <w:rFonts w:asciiTheme="minorHAnsi" w:hAnsiTheme="minorHAnsi" w:cstheme="minorHAnsi"/>
      <w:u w:val="single"/>
      <w:lang w:eastAsia="uk-UA"/>
    </w:rPr>
  </w:style>
  <w:style w:type="paragraph" w:customStyle="1" w:styleId="Style23">
    <w:name w:val="Style23"/>
    <w:basedOn w:val="Normal"/>
    <w:link w:val="Style23Car"/>
    <w:qFormat/>
    <w:rsid w:val="00C31F6D"/>
    <w:pPr>
      <w:jc w:val="both"/>
    </w:pPr>
    <w:rPr>
      <w:rFonts w:asciiTheme="minorHAnsi" w:hAnsiTheme="minorHAnsi" w:cstheme="minorHAnsi"/>
      <w:u w:val="words"/>
      <w:lang w:eastAsia="uk-UA"/>
    </w:rPr>
  </w:style>
  <w:style w:type="character" w:customStyle="1" w:styleId="Style22Car">
    <w:name w:val="Style22 Car"/>
    <w:basedOn w:val="DefaultParagraphFont"/>
    <w:link w:val="Style22"/>
    <w:rsid w:val="00C31F6D"/>
    <w:rPr>
      <w:rFonts w:asciiTheme="minorHAnsi" w:hAnsiTheme="minorHAnsi" w:cstheme="minorHAnsi"/>
      <w:u w:val="single"/>
      <w:lang w:eastAsia="uk-UA"/>
    </w:rPr>
  </w:style>
  <w:style w:type="paragraph" w:customStyle="1" w:styleId="Style24">
    <w:name w:val="Style24"/>
    <w:basedOn w:val="Normal"/>
    <w:link w:val="Style24Car"/>
    <w:qFormat/>
    <w:rsid w:val="00C31F6D"/>
    <w:pPr>
      <w:numPr>
        <w:numId w:val="32"/>
      </w:numPr>
      <w:jc w:val="both"/>
    </w:pPr>
    <w:rPr>
      <w:rFonts w:asciiTheme="minorHAnsi" w:hAnsiTheme="minorHAnsi" w:cstheme="minorHAnsi"/>
      <w:lang w:eastAsia="uk-UA"/>
    </w:rPr>
  </w:style>
  <w:style w:type="character" w:customStyle="1" w:styleId="Style23Car">
    <w:name w:val="Style23 Car"/>
    <w:basedOn w:val="DefaultParagraphFont"/>
    <w:link w:val="Style23"/>
    <w:rsid w:val="00C31F6D"/>
    <w:rPr>
      <w:rFonts w:asciiTheme="minorHAnsi" w:hAnsiTheme="minorHAnsi" w:cstheme="minorHAnsi"/>
      <w:u w:val="words"/>
      <w:lang w:eastAsia="uk-UA"/>
    </w:rPr>
  </w:style>
  <w:style w:type="paragraph" w:customStyle="1" w:styleId="Style25">
    <w:name w:val="Style25"/>
    <w:basedOn w:val="Normal"/>
    <w:link w:val="Style25Car"/>
    <w:qFormat/>
    <w:rsid w:val="00C31F6D"/>
    <w:pPr>
      <w:numPr>
        <w:numId w:val="35"/>
      </w:numPr>
    </w:pPr>
    <w:rPr>
      <w:rFonts w:asciiTheme="minorHAnsi" w:hAnsiTheme="minorHAnsi" w:cstheme="minorHAnsi"/>
      <w:caps/>
      <w:color w:val="000000" w:themeColor="text1"/>
      <w:sz w:val="22"/>
      <w:szCs w:val="22"/>
      <w:u w:val="words"/>
      <w:lang w:eastAsia="uk-UA"/>
    </w:rPr>
  </w:style>
  <w:style w:type="character" w:customStyle="1" w:styleId="Style24Car">
    <w:name w:val="Style24 Car"/>
    <w:basedOn w:val="DefaultParagraphFont"/>
    <w:link w:val="Style24"/>
    <w:rsid w:val="00C31F6D"/>
    <w:rPr>
      <w:rFonts w:asciiTheme="minorHAnsi" w:hAnsiTheme="minorHAnsi" w:cstheme="minorHAnsi"/>
      <w:lang w:eastAsia="uk-UA"/>
    </w:rPr>
  </w:style>
  <w:style w:type="paragraph" w:customStyle="1" w:styleId="Style26">
    <w:name w:val="Style26"/>
    <w:basedOn w:val="Normal"/>
    <w:link w:val="Style26Car"/>
    <w:qFormat/>
    <w:rsid w:val="00C31F6D"/>
    <w:rPr>
      <w:rFonts w:asciiTheme="minorHAnsi" w:hAnsiTheme="minorHAnsi" w:cstheme="minorHAnsi"/>
      <w:sz w:val="22"/>
      <w:szCs w:val="22"/>
      <w:lang w:eastAsia="uk-UA"/>
    </w:rPr>
  </w:style>
  <w:style w:type="character" w:customStyle="1" w:styleId="Style25Car">
    <w:name w:val="Style25 Car"/>
    <w:basedOn w:val="DefaultParagraphFont"/>
    <w:link w:val="Style25"/>
    <w:rsid w:val="00C31F6D"/>
    <w:rPr>
      <w:rFonts w:asciiTheme="minorHAnsi" w:hAnsiTheme="minorHAnsi" w:cstheme="minorHAnsi"/>
      <w:caps/>
      <w:color w:val="000000" w:themeColor="text1"/>
      <w:sz w:val="22"/>
      <w:szCs w:val="22"/>
      <w:u w:val="words"/>
      <w:lang w:eastAsia="uk-UA"/>
    </w:rPr>
  </w:style>
  <w:style w:type="paragraph" w:customStyle="1" w:styleId="Style27">
    <w:name w:val="Style27"/>
    <w:basedOn w:val="Normal"/>
    <w:link w:val="Style27Car"/>
    <w:qFormat/>
    <w:rsid w:val="00C31F6D"/>
    <w:pPr>
      <w:ind w:left="4"/>
    </w:pPr>
    <w:rPr>
      <w:rFonts w:asciiTheme="minorHAnsi" w:hAnsiTheme="minorHAnsi" w:cstheme="minorHAnsi"/>
      <w:sz w:val="22"/>
      <w:szCs w:val="22"/>
      <w:lang w:eastAsia="uk-UA"/>
    </w:rPr>
  </w:style>
  <w:style w:type="character" w:customStyle="1" w:styleId="Style26Car">
    <w:name w:val="Style26 Car"/>
    <w:basedOn w:val="DefaultParagraphFont"/>
    <w:link w:val="Style26"/>
    <w:rsid w:val="00C31F6D"/>
    <w:rPr>
      <w:rFonts w:asciiTheme="minorHAnsi" w:hAnsiTheme="minorHAnsi" w:cstheme="minorHAnsi"/>
      <w:sz w:val="22"/>
      <w:szCs w:val="22"/>
      <w:lang w:eastAsia="uk-UA"/>
    </w:rPr>
  </w:style>
  <w:style w:type="character" w:customStyle="1" w:styleId="Style27Car">
    <w:name w:val="Style27 Car"/>
    <w:basedOn w:val="DefaultParagraphFont"/>
    <w:link w:val="Style27"/>
    <w:rsid w:val="00C31F6D"/>
    <w:rPr>
      <w:rFonts w:asciiTheme="minorHAnsi" w:hAnsiTheme="minorHAnsi" w:cstheme="minorHAnsi"/>
      <w:sz w:val="22"/>
      <w:szCs w:val="22"/>
      <w:lang w:eastAsia="uk-UA"/>
    </w:rPr>
  </w:style>
  <w:style w:type="paragraph" w:styleId="ListNumber3">
    <w:name w:val="List Number 3"/>
    <w:basedOn w:val="Normal"/>
    <w:rsid w:val="00C31F6D"/>
    <w:pPr>
      <w:keepLines/>
      <w:numPr>
        <w:numId w:val="36"/>
      </w:numPr>
      <w:tabs>
        <w:tab w:val="clear" w:pos="2910"/>
      </w:tabs>
      <w:spacing w:before="100" w:after="100"/>
      <w:jc w:val="both"/>
    </w:pPr>
    <w:rPr>
      <w:snapToGrid w:val="0"/>
      <w:lang w:eastAsia="en-US"/>
    </w:rPr>
  </w:style>
  <w:style w:type="character" w:customStyle="1" w:styleId="BlockTextChar">
    <w:name w:val="Block Text Char"/>
    <w:link w:val="BlockText"/>
    <w:rsid w:val="00C31F6D"/>
    <w:rPr>
      <w:rFonts w:ascii="Arial" w:hAnsi="Arial"/>
    </w:rPr>
  </w:style>
  <w:style w:type="paragraph" w:customStyle="1" w:styleId="NoSpacing1">
    <w:name w:val="No Spacing1"/>
    <w:uiPriority w:val="1"/>
    <w:qFormat/>
    <w:rsid w:val="00C31F6D"/>
    <w:rPr>
      <w:rFonts w:ascii="Calibri" w:hAnsi="Calibri"/>
      <w:sz w:val="22"/>
      <w:szCs w:val="22"/>
    </w:rPr>
  </w:style>
  <w:style w:type="paragraph" w:customStyle="1" w:styleId="Listetirets">
    <w:name w:val="Liste tirets"/>
    <w:basedOn w:val="Normal"/>
    <w:rsid w:val="00C31F6D"/>
    <w:pPr>
      <w:tabs>
        <w:tab w:val="left" w:pos="1588"/>
      </w:tabs>
      <w:suppressAutoHyphens/>
      <w:spacing w:before="120"/>
      <w:jc w:val="both"/>
    </w:pPr>
    <w:rPr>
      <w:rFonts w:ascii="Arial" w:hAnsi="Arial" w:cs="Arial"/>
      <w:kern w:val="1"/>
      <w:sz w:val="22"/>
      <w:szCs w:val="24"/>
      <w:lang w:eastAsia="ar-SA"/>
    </w:rPr>
  </w:style>
  <w:style w:type="numbering" w:customStyle="1" w:styleId="Style111">
    <w:name w:val="Style111"/>
    <w:rsid w:val="00C31F6D"/>
    <w:pPr>
      <w:numPr>
        <w:numId w:val="33"/>
      </w:numPr>
    </w:pPr>
  </w:style>
  <w:style w:type="numbering" w:customStyle="1" w:styleId="Style281">
    <w:name w:val="Style281"/>
    <w:uiPriority w:val="99"/>
    <w:rsid w:val="00C31F6D"/>
    <w:pPr>
      <w:numPr>
        <w:numId w:val="37"/>
      </w:numPr>
    </w:pPr>
  </w:style>
  <w:style w:type="paragraph" w:customStyle="1" w:styleId="Corpsdetexte23">
    <w:name w:val="Corps de texte 23"/>
    <w:basedOn w:val="Normal"/>
    <w:qFormat/>
    <w:rsid w:val="00C31F6D"/>
    <w:pPr>
      <w:jc w:val="both"/>
    </w:pPr>
    <w:rPr>
      <w:sz w:val="24"/>
    </w:rPr>
  </w:style>
  <w:style w:type="paragraph" w:customStyle="1" w:styleId="CharChar11">
    <w:name w:val="Char Char11"/>
    <w:basedOn w:val="Normal"/>
    <w:rsid w:val="00C31F6D"/>
    <w:pPr>
      <w:spacing w:after="160" w:line="240" w:lineRule="exact"/>
    </w:pPr>
    <w:rPr>
      <w:rFonts w:ascii="Verdana" w:hAnsi="Verdana"/>
      <w:lang w:eastAsia="en-US"/>
    </w:rPr>
  </w:style>
  <w:style w:type="paragraph" w:customStyle="1" w:styleId="Retraitcorpsdetexte32">
    <w:name w:val="Retrait corps de texte 32"/>
    <w:basedOn w:val="Normal"/>
    <w:rsid w:val="00C31F6D"/>
    <w:pPr>
      <w:widowControl w:val="0"/>
      <w:ind w:right="851" w:firstLine="1701"/>
      <w:jc w:val="both"/>
    </w:pPr>
    <w:rPr>
      <w:rFonts w:ascii="Arial" w:hAnsi="Arial"/>
      <w:i/>
    </w:rPr>
  </w:style>
  <w:style w:type="character" w:customStyle="1" w:styleId="TextebrutCar1">
    <w:name w:val="Texte brut Car1"/>
    <w:rsid w:val="00C31F6D"/>
    <w:rPr>
      <w:rFonts w:ascii="Courier New" w:hAnsi="Courier New"/>
    </w:rPr>
  </w:style>
  <w:style w:type="paragraph" w:customStyle="1" w:styleId="TableParagraph">
    <w:name w:val="Table Paragraph"/>
    <w:basedOn w:val="Normal"/>
    <w:uiPriority w:val="1"/>
    <w:qFormat/>
    <w:rsid w:val="00C31F6D"/>
    <w:pPr>
      <w:widowControl w:val="0"/>
      <w:autoSpaceDE w:val="0"/>
      <w:autoSpaceDN w:val="0"/>
    </w:pPr>
    <w:rPr>
      <w:rFonts w:ascii="Microsoft Sans Serif" w:eastAsia="Microsoft Sans Serif" w:hAnsi="Microsoft Sans Serif" w:cs="Microsoft Sans Serif"/>
      <w:sz w:val="22"/>
      <w:szCs w:val="22"/>
      <w:lang w:eastAsia="en-US"/>
    </w:rPr>
  </w:style>
  <w:style w:type="numbering" w:customStyle="1" w:styleId="Style2811">
    <w:name w:val="Style2811"/>
    <w:uiPriority w:val="99"/>
    <w:rsid w:val="00C31F6D"/>
  </w:style>
  <w:style w:type="character" w:customStyle="1" w:styleId="Titre20">
    <w:name w:val="Titre #2"/>
    <w:rsid w:val="00C31F6D"/>
    <w:rPr>
      <w:rFonts w:ascii="Times New Roman" w:eastAsia="Times New Roman" w:hAnsi="Times New Roman" w:cs="Times New Roman"/>
      <w:b/>
      <w:bCs/>
      <w:i w:val="0"/>
      <w:iCs w:val="0"/>
      <w:smallCaps w:val="0"/>
      <w:strike w:val="0"/>
      <w:color w:val="000000"/>
      <w:spacing w:val="0"/>
      <w:w w:val="100"/>
      <w:position w:val="0"/>
      <w:sz w:val="24"/>
      <w:szCs w:val="24"/>
      <w:u w:val="single"/>
      <w:lang w:val="fr-FR" w:eastAsia="fr-FR" w:bidi="fr-FR"/>
    </w:rPr>
  </w:style>
  <w:style w:type="paragraph" w:customStyle="1" w:styleId="Mode">
    <w:name w:val="Mode"/>
    <w:basedOn w:val="Normal"/>
    <w:rsid w:val="00C31F6D"/>
    <w:pPr>
      <w:keepLines/>
      <w:spacing w:before="120" w:after="120" w:line="240" w:lineRule="exact"/>
      <w:ind w:left="2977" w:right="-17" w:hanging="1843"/>
    </w:pPr>
    <w:rPr>
      <w:sz w:val="22"/>
    </w:rPr>
  </w:style>
  <w:style w:type="numbering" w:customStyle="1" w:styleId="Style112">
    <w:name w:val="Style112"/>
    <w:rsid w:val="00C31F6D"/>
  </w:style>
  <w:style w:type="character" w:customStyle="1" w:styleId="Mentionnonrsolue3">
    <w:name w:val="Mention non résolue3"/>
    <w:basedOn w:val="DefaultParagraphFont"/>
    <w:uiPriority w:val="99"/>
    <w:semiHidden/>
    <w:unhideWhenUsed/>
    <w:rsid w:val="00C31F6D"/>
    <w:rPr>
      <w:color w:val="605E5C"/>
      <w:shd w:val="clear" w:color="auto" w:fill="E1DFDD"/>
    </w:rPr>
  </w:style>
  <w:style w:type="paragraph" w:customStyle="1" w:styleId="NormalIndent1">
    <w:name w:val="Normal Indent1"/>
    <w:basedOn w:val="Normal"/>
    <w:rsid w:val="00C31F6D"/>
    <w:pPr>
      <w:ind w:left="708"/>
    </w:pPr>
    <w:rPr>
      <w:rFonts w:ascii="CG Times (WN)" w:hAnsi="CG Times (WN)"/>
    </w:rPr>
  </w:style>
  <w:style w:type="paragraph" w:customStyle="1" w:styleId="Stylerapi01">
    <w:name w:val="Style rapi01"/>
    <w:basedOn w:val="Normal"/>
    <w:rsid w:val="00C31F6D"/>
    <w:pPr>
      <w:widowControl w:val="0"/>
      <w:numPr>
        <w:numId w:val="60"/>
      </w:numPr>
      <w:autoSpaceDE w:val="0"/>
      <w:autoSpaceDN w:val="0"/>
      <w:adjustRightInd w:val="0"/>
    </w:pPr>
    <w:rPr>
      <w:szCs w:val="24"/>
      <w:lang w:val="en-US"/>
    </w:rPr>
  </w:style>
  <w:style w:type="character" w:customStyle="1" w:styleId="pbllt">
    <w:name w:val="pbllt_"/>
    <w:rsid w:val="00C31F6D"/>
    <w:rPr>
      <w:rFonts w:ascii="Symbol" w:hAnsi="Symbol"/>
      <w:sz w:val="20"/>
      <w:szCs w:val="20"/>
    </w:rPr>
  </w:style>
  <w:style w:type="paragraph" w:customStyle="1" w:styleId="Paragraphe-N">
    <w:name w:val="Paragraphe-N"/>
    <w:basedOn w:val="Normal"/>
    <w:next w:val="Normal"/>
    <w:rsid w:val="00C31F6D"/>
    <w:pPr>
      <w:widowControl w:val="0"/>
      <w:spacing w:before="120" w:after="120"/>
      <w:jc w:val="both"/>
    </w:pPr>
    <w:rPr>
      <w:rFonts w:ascii="Arial" w:hAnsi="Arial"/>
      <w:sz w:val="24"/>
    </w:rPr>
  </w:style>
  <w:style w:type="paragraph" w:customStyle="1" w:styleId="Corpdetexte">
    <w:name w:val="Corp de texte"/>
    <w:basedOn w:val="Normal"/>
    <w:link w:val="CorpdetexteCar"/>
    <w:qFormat/>
    <w:rsid w:val="00C31F6D"/>
    <w:pPr>
      <w:autoSpaceDE w:val="0"/>
      <w:autoSpaceDN w:val="0"/>
      <w:adjustRightInd w:val="0"/>
      <w:spacing w:after="120"/>
      <w:jc w:val="both"/>
    </w:pPr>
    <w:rPr>
      <w:rFonts w:ascii="Arial" w:hAnsi="Arial" w:cs="Arial"/>
      <w:sz w:val="22"/>
    </w:rPr>
  </w:style>
  <w:style w:type="paragraph" w:customStyle="1" w:styleId="Corps2">
    <w:name w:val="Corps 2"/>
    <w:basedOn w:val="Corpdetexte"/>
    <w:rsid w:val="00C31F6D"/>
    <w:pPr>
      <w:numPr>
        <w:numId w:val="61"/>
      </w:numPr>
      <w:tabs>
        <w:tab w:val="clear" w:pos="1324"/>
      </w:tabs>
      <w:spacing w:after="60"/>
    </w:pPr>
  </w:style>
  <w:style w:type="paragraph" w:customStyle="1" w:styleId="NormalP">
    <w:name w:val="Normal.P"/>
    <w:rsid w:val="00C31F6D"/>
    <w:rPr>
      <w:sz w:val="24"/>
      <w:szCs w:val="24"/>
    </w:rPr>
  </w:style>
  <w:style w:type="paragraph" w:customStyle="1" w:styleId="Titre2H2">
    <w:name w:val="Titre 2.H2"/>
    <w:basedOn w:val="NormalP"/>
    <w:next w:val="NormalP"/>
    <w:rsid w:val="00C31F6D"/>
    <w:pPr>
      <w:keepNext/>
    </w:pPr>
    <w:rPr>
      <w:b/>
      <w:bCs/>
    </w:rPr>
  </w:style>
  <w:style w:type="paragraph" w:customStyle="1" w:styleId="Titre3H3">
    <w:name w:val="Titre 3.H3"/>
    <w:basedOn w:val="NormalP"/>
    <w:next w:val="NormalP"/>
    <w:rsid w:val="00C31F6D"/>
    <w:pPr>
      <w:keepNext/>
    </w:pPr>
    <w:rPr>
      <w:b/>
      <w:bCs/>
      <w:i/>
      <w:iCs/>
    </w:rPr>
  </w:style>
  <w:style w:type="paragraph" w:customStyle="1" w:styleId="Normalncaus">
    <w:name w:val="Normal.ncaus"/>
    <w:rsid w:val="00C31F6D"/>
    <w:pPr>
      <w:widowControl w:val="0"/>
    </w:pPr>
    <w:rPr>
      <w:lang w:bidi="he-IL"/>
    </w:rPr>
  </w:style>
  <w:style w:type="paragraph" w:customStyle="1" w:styleId="BodyText31">
    <w:name w:val="Body Text 31"/>
    <w:basedOn w:val="Normalncaus"/>
    <w:rsid w:val="00C31F6D"/>
    <w:pPr>
      <w:jc w:val="both"/>
    </w:pPr>
    <w:rPr>
      <w:sz w:val="22"/>
    </w:rPr>
  </w:style>
  <w:style w:type="paragraph" w:customStyle="1" w:styleId="Titre1H1">
    <w:name w:val="Titre 1.H1"/>
    <w:basedOn w:val="NormalP"/>
    <w:next w:val="NormalP"/>
    <w:rsid w:val="00C31F6D"/>
    <w:pPr>
      <w:keepNext/>
    </w:pPr>
    <w:rPr>
      <w:b/>
      <w:bCs/>
      <w:caps/>
      <w:kern w:val="28"/>
    </w:rPr>
  </w:style>
  <w:style w:type="paragraph" w:customStyle="1" w:styleId="ListepucesComplexeTimesNewRoman">
    <w:name w:val="Liste à puces + (Complexe) Times New Roman"/>
    <w:aliases w:val="(Latin) 11 pt,(Complexe) 10 pt,...,... Car Car Car Car Car,... Car Car Car Car,... Car Car Car Car Car Car Car"/>
    <w:basedOn w:val="ListBullet"/>
    <w:link w:val="CarCarCarCarCarCar"/>
    <w:rsid w:val="00C31F6D"/>
    <w:pPr>
      <w:tabs>
        <w:tab w:val="num" w:pos="720"/>
      </w:tabs>
      <w:ind w:left="720" w:hanging="360"/>
      <w:jc w:val="both"/>
    </w:pPr>
    <w:rPr>
      <w:rFonts w:ascii="Arial" w:eastAsia="MS Mincho" w:hAnsi="Arial"/>
      <w:b w:val="0"/>
      <w:snapToGrid w:val="0"/>
      <w:sz w:val="22"/>
    </w:rPr>
  </w:style>
  <w:style w:type="paragraph" w:customStyle="1" w:styleId="xl24">
    <w:name w:val="xl24"/>
    <w:basedOn w:val="Normal"/>
    <w:rsid w:val="00C31F6D"/>
    <w:pPr>
      <w:spacing w:before="100" w:beforeAutospacing="1" w:after="100" w:afterAutospacing="1"/>
    </w:pPr>
    <w:rPr>
      <w:rFonts w:ascii="Book Antiqua" w:hAnsi="Book Antiqua"/>
      <w:sz w:val="22"/>
      <w:szCs w:val="22"/>
    </w:rPr>
  </w:style>
  <w:style w:type="paragraph" w:customStyle="1" w:styleId="Paragraphe18">
    <w:name w:val="Paragraphe 18"/>
    <w:rsid w:val="00C31F6D"/>
    <w:pPr>
      <w:jc w:val="both"/>
    </w:pPr>
    <w:rPr>
      <w:rFonts w:ascii="Courier" w:hAnsi="Courier"/>
      <w:sz w:val="24"/>
      <w:szCs w:val="24"/>
    </w:rPr>
  </w:style>
  <w:style w:type="paragraph" w:customStyle="1" w:styleId="Car">
    <w:name w:val="Car"/>
    <w:basedOn w:val="Normal"/>
    <w:rsid w:val="00C31F6D"/>
    <w:pPr>
      <w:spacing w:after="120"/>
      <w:jc w:val="both"/>
    </w:pPr>
    <w:rPr>
      <w:rFonts w:ascii="Microsoft Sans Serif" w:hAnsi="Microsoft Sans Serif"/>
      <w:lang w:val="en-US" w:eastAsia="en-US"/>
    </w:rPr>
  </w:style>
  <w:style w:type="paragraph" w:styleId="Caption">
    <w:name w:val="caption"/>
    <w:aliases w:val="el aaradi  11  justifié,ae puce,Légende;el aaradi  10  justifié"/>
    <w:basedOn w:val="Normal"/>
    <w:next w:val="Normal"/>
    <w:link w:val="CaptionChar"/>
    <w:qFormat/>
    <w:rsid w:val="00C31F6D"/>
    <w:rPr>
      <w:b/>
      <w:bCs/>
    </w:rPr>
  </w:style>
  <w:style w:type="paragraph" w:customStyle="1" w:styleId="Car1">
    <w:name w:val="Car1"/>
    <w:basedOn w:val="Normal"/>
    <w:qFormat/>
    <w:rsid w:val="00C31F6D"/>
    <w:pPr>
      <w:spacing w:after="160" w:line="240" w:lineRule="exact"/>
    </w:pPr>
    <w:rPr>
      <w:rFonts w:ascii="Tahoma" w:hAnsi="Tahoma" w:cs="Tahoma"/>
      <w:sz w:val="18"/>
      <w:szCs w:val="18"/>
      <w:lang w:val="en-US" w:eastAsia="en-US"/>
    </w:rPr>
  </w:style>
  <w:style w:type="paragraph" w:customStyle="1" w:styleId="Retraitnormal1">
    <w:name w:val="Retrait normal1"/>
    <w:basedOn w:val="Normal"/>
    <w:rsid w:val="00C31F6D"/>
    <w:pPr>
      <w:ind w:left="708"/>
    </w:pPr>
    <w:rPr>
      <w:rFonts w:ascii="CG Times (WN)" w:hAnsi="CG Times (WN)"/>
    </w:rPr>
  </w:style>
  <w:style w:type="paragraph" w:customStyle="1" w:styleId="Style1a">
    <w:name w:val="Style 1"/>
    <w:basedOn w:val="Normal"/>
    <w:link w:val="Style1Car"/>
    <w:uiPriority w:val="99"/>
    <w:qFormat/>
    <w:rsid w:val="00C31F6D"/>
    <w:pPr>
      <w:widowControl w:val="0"/>
      <w:autoSpaceDE w:val="0"/>
      <w:autoSpaceDN w:val="0"/>
      <w:adjustRightInd w:val="0"/>
    </w:pPr>
    <w:rPr>
      <w:sz w:val="24"/>
      <w:szCs w:val="24"/>
    </w:rPr>
  </w:style>
  <w:style w:type="paragraph" w:customStyle="1" w:styleId="PRIXN">
    <w:name w:val="PRIX Nº"/>
    <w:basedOn w:val="Heading2"/>
    <w:qFormat/>
    <w:rsid w:val="00C31F6D"/>
    <w:pPr>
      <w:keepNext w:val="0"/>
      <w:numPr>
        <w:ilvl w:val="0"/>
        <w:numId w:val="63"/>
      </w:numPr>
      <w:spacing w:before="120" w:after="240" w:line="480" w:lineRule="auto"/>
      <w:jc w:val="both"/>
    </w:pPr>
    <w:rPr>
      <w:rFonts w:ascii="Cambria" w:hAnsi="Cambria"/>
      <w:b/>
      <w:bCs/>
      <w:caps/>
      <w:noProof/>
      <w:spacing w:val="15"/>
      <w:szCs w:val="22"/>
      <w:u w:val="single"/>
      <w:lang w:val="en-US" w:eastAsia="en-US"/>
    </w:rPr>
  </w:style>
  <w:style w:type="paragraph" w:customStyle="1" w:styleId="NOTA">
    <w:name w:val="NOTA"/>
    <w:qFormat/>
    <w:rsid w:val="00C31F6D"/>
    <w:pPr>
      <w:spacing w:before="240" w:line="360" w:lineRule="auto"/>
      <w:ind w:left="907" w:hanging="794"/>
      <w:jc w:val="both"/>
      <w:outlineLvl w:val="1"/>
    </w:pPr>
    <w:rPr>
      <w:rFonts w:ascii="Arial" w:hAnsi="Arial" w:cs="Arial"/>
      <w:b/>
      <w:bCs/>
      <w:caps/>
      <w:spacing w:val="28"/>
      <w:sz w:val="22"/>
      <w:szCs w:val="22"/>
      <w:u w:val="single"/>
      <w:lang w:eastAsia="en-US"/>
    </w:rPr>
  </w:style>
  <w:style w:type="paragraph" w:customStyle="1" w:styleId="Puce10">
    <w:name w:val="Puce 1"/>
    <w:basedOn w:val="Normal"/>
    <w:link w:val="Puce1Car0"/>
    <w:qFormat/>
    <w:rsid w:val="00C31F6D"/>
    <w:pPr>
      <w:numPr>
        <w:numId w:val="64"/>
      </w:numPr>
      <w:spacing w:before="100" w:beforeAutospacing="1" w:after="60" w:line="80" w:lineRule="atLeast"/>
      <w:jc w:val="both"/>
    </w:pPr>
    <w:rPr>
      <w:rFonts w:ascii="Arial" w:hAnsi="Arial"/>
      <w:color w:val="000000"/>
      <w:sz w:val="22"/>
      <w:szCs w:val="22"/>
      <w:lang w:val="en-GB" w:eastAsia="en-US"/>
    </w:rPr>
  </w:style>
  <w:style w:type="character" w:customStyle="1" w:styleId="Puce1Car0">
    <w:name w:val="Puce 1 Car"/>
    <w:link w:val="Puce10"/>
    <w:rsid w:val="00C31F6D"/>
    <w:rPr>
      <w:rFonts w:ascii="Arial" w:hAnsi="Arial"/>
      <w:color w:val="000000"/>
      <w:sz w:val="22"/>
      <w:szCs w:val="22"/>
      <w:lang w:val="en-GB" w:eastAsia="en-US"/>
    </w:rPr>
  </w:style>
  <w:style w:type="paragraph" w:customStyle="1" w:styleId="Paragraphe">
    <w:name w:val="Paragraphe"/>
    <w:basedOn w:val="Normal"/>
    <w:link w:val="ParagrapheCar"/>
    <w:qFormat/>
    <w:rsid w:val="00C31F6D"/>
    <w:pPr>
      <w:spacing w:before="100" w:beforeAutospacing="1" w:after="100" w:afterAutospacing="1" w:line="240" w:lineRule="atLeast"/>
      <w:jc w:val="both"/>
    </w:pPr>
    <w:rPr>
      <w:rFonts w:ascii="Arial" w:hAnsi="Arial"/>
      <w:color w:val="000000"/>
      <w:sz w:val="22"/>
      <w:szCs w:val="22"/>
      <w:lang w:eastAsia="en-US"/>
    </w:rPr>
  </w:style>
  <w:style w:type="character" w:customStyle="1" w:styleId="Puce2Car">
    <w:name w:val="Puce 2 Car"/>
    <w:link w:val="Puce2"/>
    <w:uiPriority w:val="99"/>
    <w:rsid w:val="00C31F6D"/>
    <w:rPr>
      <w:rFonts w:ascii="(Utiliser une police de caractè" w:hAnsi="(Utiliser une police de caractè"/>
      <w:sz w:val="24"/>
      <w:lang w:eastAsia="ko-KR"/>
    </w:rPr>
  </w:style>
  <w:style w:type="character" w:customStyle="1" w:styleId="ParagrapheCar">
    <w:name w:val="Paragraphe Car"/>
    <w:link w:val="Paragraphe"/>
    <w:rsid w:val="00C31F6D"/>
    <w:rPr>
      <w:rFonts w:ascii="Arial" w:hAnsi="Arial"/>
      <w:color w:val="000000"/>
      <w:sz w:val="22"/>
      <w:szCs w:val="22"/>
      <w:lang w:eastAsia="en-US"/>
    </w:rPr>
  </w:style>
  <w:style w:type="paragraph" w:customStyle="1" w:styleId="Puce">
    <w:name w:val="Puce"/>
    <w:basedOn w:val="Normal"/>
    <w:qFormat/>
    <w:rsid w:val="00C31F6D"/>
    <w:pPr>
      <w:numPr>
        <w:numId w:val="65"/>
      </w:numPr>
      <w:spacing w:before="120" w:after="120" w:line="360" w:lineRule="auto"/>
      <w:jc w:val="both"/>
    </w:pPr>
    <w:rPr>
      <w:rFonts w:ascii="Arial" w:hAnsi="Arial" w:cs="Arial"/>
      <w:noProof/>
      <w:sz w:val="22"/>
      <w:szCs w:val="22"/>
      <w:lang w:eastAsia="en-US"/>
    </w:rPr>
  </w:style>
  <w:style w:type="paragraph" w:customStyle="1" w:styleId="ARTICLEN">
    <w:name w:val="ARTICLE Nº"/>
    <w:basedOn w:val="Heading2"/>
    <w:qFormat/>
    <w:rsid w:val="00C31F6D"/>
    <w:pPr>
      <w:keepNext w:val="0"/>
      <w:numPr>
        <w:numId w:val="66"/>
      </w:numPr>
      <w:tabs>
        <w:tab w:val="num" w:pos="357"/>
      </w:tabs>
      <w:spacing w:before="120" w:line="360" w:lineRule="auto"/>
      <w:jc w:val="both"/>
    </w:pPr>
    <w:rPr>
      <w:rFonts w:ascii="Cambria" w:hAnsi="Cambria" w:cs="Arial"/>
      <w:b/>
      <w:caps/>
      <w:noProof/>
      <w:spacing w:val="15"/>
      <w:szCs w:val="22"/>
      <w:lang w:val="en-US" w:eastAsia="en-US"/>
    </w:rPr>
  </w:style>
  <w:style w:type="paragraph" w:customStyle="1" w:styleId="m8346960347898943910msolistparagraph">
    <w:name w:val="m_8346960347898943910msolistparagraph"/>
    <w:basedOn w:val="Normal"/>
    <w:rsid w:val="00C31F6D"/>
    <w:pPr>
      <w:spacing w:before="100" w:beforeAutospacing="1" w:after="100" w:afterAutospacing="1"/>
    </w:pPr>
    <w:rPr>
      <w:sz w:val="24"/>
      <w:szCs w:val="24"/>
    </w:rPr>
  </w:style>
  <w:style w:type="paragraph" w:customStyle="1" w:styleId="figure">
    <w:name w:val="figure"/>
    <w:basedOn w:val="Normal"/>
    <w:rsid w:val="00C31F6D"/>
    <w:pPr>
      <w:numPr>
        <w:numId w:val="67"/>
      </w:numPr>
    </w:pPr>
    <w:rPr>
      <w:rFonts w:ascii="AvantGarde Bk BT" w:hAnsi="AvantGarde Bk BT"/>
      <w:szCs w:val="24"/>
    </w:rPr>
  </w:style>
  <w:style w:type="paragraph" w:customStyle="1" w:styleId="Retraitnormal2">
    <w:name w:val="Retrait normal2"/>
    <w:basedOn w:val="Normal"/>
    <w:rsid w:val="00C31F6D"/>
    <w:pPr>
      <w:ind w:left="708"/>
    </w:pPr>
    <w:rPr>
      <w:rFonts w:ascii="CG Times (WN)" w:hAnsi="CG Times (WN)"/>
    </w:rPr>
  </w:style>
  <w:style w:type="paragraph" w:customStyle="1" w:styleId="Texte">
    <w:name w:val="Texte"/>
    <w:link w:val="TexteCar"/>
    <w:qFormat/>
    <w:rsid w:val="00C31F6D"/>
    <w:rPr>
      <w:rFonts w:ascii="Arial" w:hAnsi="Arial" w:cs="Arial"/>
      <w:snapToGrid w:val="0"/>
      <w:color w:val="000000"/>
    </w:rPr>
  </w:style>
  <w:style w:type="paragraph" w:customStyle="1" w:styleId="m-4766053831952922342gmail-msobodytext3">
    <w:name w:val="m_-4766053831952922342gmail-msobodytext3"/>
    <w:basedOn w:val="Normal"/>
    <w:rsid w:val="00C31F6D"/>
    <w:pPr>
      <w:spacing w:before="100" w:beforeAutospacing="1" w:after="100" w:afterAutospacing="1"/>
    </w:pPr>
    <w:rPr>
      <w:sz w:val="24"/>
      <w:szCs w:val="24"/>
    </w:rPr>
  </w:style>
  <w:style w:type="paragraph" w:customStyle="1" w:styleId="m-4766053831952922342gmail-msolistparagraph">
    <w:name w:val="m_-4766053831952922342gmail-msolistparagraph"/>
    <w:basedOn w:val="Normal"/>
    <w:rsid w:val="00C31F6D"/>
    <w:pPr>
      <w:spacing w:before="100" w:beforeAutospacing="1" w:after="100" w:afterAutospacing="1"/>
    </w:pPr>
    <w:rPr>
      <w:sz w:val="24"/>
      <w:szCs w:val="24"/>
    </w:rPr>
  </w:style>
  <w:style w:type="paragraph" w:styleId="MacroText">
    <w:name w:val="macro"/>
    <w:basedOn w:val="Normal"/>
    <w:link w:val="MacroTextChar2"/>
    <w:rsid w:val="00C31F6D"/>
    <w:rPr>
      <w:rFonts w:ascii="New York" w:hAnsi="New York"/>
      <w:lang w:eastAsia="uk-UA"/>
    </w:rPr>
  </w:style>
  <w:style w:type="character" w:customStyle="1" w:styleId="MacroTextChar2">
    <w:name w:val="Macro Text Char2"/>
    <w:basedOn w:val="DefaultParagraphFont"/>
    <w:link w:val="MacroText"/>
    <w:rsid w:val="00C31F6D"/>
    <w:rPr>
      <w:rFonts w:ascii="New York" w:hAnsi="New York"/>
      <w:lang w:eastAsia="uk-UA"/>
    </w:rPr>
  </w:style>
  <w:style w:type="paragraph" w:customStyle="1" w:styleId="BodyText22">
    <w:name w:val="Body Text 22"/>
    <w:basedOn w:val="Normal"/>
    <w:rsid w:val="00C31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Helvetica" w:hAnsi="Helvetica"/>
      <w:sz w:val="24"/>
      <w:szCs w:val="24"/>
    </w:rPr>
  </w:style>
  <w:style w:type="paragraph" w:customStyle="1" w:styleId="bodytext220">
    <w:name w:val="bodytext22"/>
    <w:basedOn w:val="Normal"/>
    <w:rsid w:val="00C31F6D"/>
    <w:pPr>
      <w:overflowPunct w:val="0"/>
      <w:autoSpaceDE w:val="0"/>
      <w:autoSpaceDN w:val="0"/>
      <w:ind w:right="-29"/>
      <w:jc w:val="both"/>
    </w:pPr>
  </w:style>
  <w:style w:type="paragraph" w:styleId="Index1">
    <w:name w:val="index 1"/>
    <w:basedOn w:val="Normal"/>
    <w:next w:val="Normal"/>
    <w:rsid w:val="00C31F6D"/>
    <w:pPr>
      <w:tabs>
        <w:tab w:val="left" w:leader="dot" w:pos="9000"/>
        <w:tab w:val="right" w:pos="9360"/>
      </w:tabs>
      <w:suppressAutoHyphens/>
      <w:ind w:left="1440" w:right="720" w:hanging="1440"/>
    </w:pPr>
    <w:rPr>
      <w:lang w:val="en-US"/>
    </w:rPr>
  </w:style>
  <w:style w:type="paragraph" w:styleId="Index2">
    <w:name w:val="index 2"/>
    <w:basedOn w:val="Normal"/>
    <w:next w:val="Normal"/>
    <w:rsid w:val="00C31F6D"/>
    <w:pPr>
      <w:tabs>
        <w:tab w:val="left" w:leader="dot" w:pos="9000"/>
        <w:tab w:val="right" w:pos="9360"/>
      </w:tabs>
      <w:suppressAutoHyphens/>
      <w:ind w:left="1440" w:right="720" w:hanging="720"/>
    </w:pPr>
    <w:rPr>
      <w:lang w:val="en-US"/>
    </w:rPr>
  </w:style>
  <w:style w:type="paragraph" w:styleId="TOAHeading">
    <w:name w:val="toa heading"/>
    <w:basedOn w:val="Normal"/>
    <w:next w:val="Normal"/>
    <w:rsid w:val="00C31F6D"/>
    <w:pPr>
      <w:tabs>
        <w:tab w:val="left" w:pos="9000"/>
        <w:tab w:val="right" w:pos="9360"/>
      </w:tabs>
      <w:suppressAutoHyphens/>
    </w:pPr>
    <w:rPr>
      <w:lang w:val="en-US"/>
    </w:rPr>
  </w:style>
  <w:style w:type="character" w:customStyle="1" w:styleId="EquationCaption">
    <w:name w:val="_Equation Caption"/>
    <w:rsid w:val="00C31F6D"/>
  </w:style>
  <w:style w:type="paragraph" w:customStyle="1" w:styleId="SOMMAIRE">
    <w:name w:val="SOMMAIRE"/>
    <w:basedOn w:val="Normal"/>
    <w:rsid w:val="00C31F6D"/>
    <w:pPr>
      <w:widowControl w:val="0"/>
      <w:jc w:val="center"/>
    </w:pPr>
    <w:rPr>
      <w:rFonts w:ascii="New York" w:hAnsi="New York"/>
      <w:b/>
      <w:sz w:val="28"/>
      <w:u w:val="single"/>
    </w:rPr>
  </w:style>
  <w:style w:type="paragraph" w:customStyle="1" w:styleId="TIT">
    <w:name w:val="TIT"/>
    <w:basedOn w:val="Normal"/>
    <w:rsid w:val="00C31F6D"/>
    <w:pPr>
      <w:widowControl w:val="0"/>
      <w:jc w:val="both"/>
    </w:pPr>
    <w:rPr>
      <w:rFonts w:ascii="New York" w:hAnsi="New York"/>
      <w:b/>
      <w:sz w:val="24"/>
      <w:u w:val="single"/>
    </w:rPr>
  </w:style>
  <w:style w:type="paragraph" w:customStyle="1" w:styleId="T1">
    <w:name w:val="T1"/>
    <w:basedOn w:val="Normal"/>
    <w:autoRedefine/>
    <w:rsid w:val="00C31F6D"/>
    <w:pPr>
      <w:widowControl w:val="0"/>
      <w:numPr>
        <w:numId w:val="69"/>
      </w:numPr>
      <w:spacing w:line="276" w:lineRule="auto"/>
      <w:ind w:right="-287"/>
      <w:jc w:val="both"/>
    </w:pPr>
    <w:rPr>
      <w:rFonts w:ascii="Chicago" w:hAnsi="Chicago"/>
      <w:b/>
      <w:sz w:val="24"/>
      <w:u w:val="single"/>
    </w:rPr>
  </w:style>
  <w:style w:type="paragraph" w:customStyle="1" w:styleId="T2">
    <w:name w:val="T2"/>
    <w:basedOn w:val="T1"/>
    <w:autoRedefine/>
    <w:rsid w:val="00C31F6D"/>
    <w:pPr>
      <w:numPr>
        <w:ilvl w:val="1"/>
        <w:numId w:val="70"/>
      </w:numPr>
    </w:pPr>
    <w:rPr>
      <w:rFonts w:ascii="Times New Roman" w:hAnsi="Times New Roman"/>
      <w:color w:val="0000FF"/>
    </w:rPr>
  </w:style>
  <w:style w:type="paragraph" w:customStyle="1" w:styleId="ARET">
    <w:name w:val="A. RET"/>
    <w:basedOn w:val="Normal"/>
    <w:rsid w:val="00C31F6D"/>
    <w:pPr>
      <w:widowControl w:val="0"/>
      <w:ind w:left="280" w:hanging="280"/>
    </w:pPr>
    <w:rPr>
      <w:rFonts w:ascii="New York" w:hAnsi="New York"/>
      <w:sz w:val="24"/>
    </w:rPr>
  </w:style>
  <w:style w:type="paragraph" w:customStyle="1" w:styleId="rouge">
    <w:name w:val="rouge"/>
    <w:basedOn w:val="Normal"/>
    <w:rsid w:val="00C31F6D"/>
    <w:pPr>
      <w:overflowPunct w:val="0"/>
      <w:autoSpaceDE w:val="0"/>
      <w:autoSpaceDN w:val="0"/>
      <w:adjustRightInd w:val="0"/>
      <w:textAlignment w:val="baseline"/>
    </w:pPr>
    <w:rPr>
      <w:rFonts w:ascii="New York" w:hAnsi="New York"/>
      <w:color w:val="FF0000"/>
      <w:sz w:val="24"/>
    </w:rPr>
  </w:style>
  <w:style w:type="paragraph" w:customStyle="1" w:styleId="T3">
    <w:name w:val="T3"/>
    <w:basedOn w:val="Heading3"/>
    <w:rsid w:val="00C31F6D"/>
    <w:pPr>
      <w:numPr>
        <w:numId w:val="62"/>
      </w:numPr>
      <w:tabs>
        <w:tab w:val="clear" w:pos="720"/>
      </w:tabs>
    </w:pPr>
    <w:rPr>
      <w:b w:val="0"/>
      <w:u w:val="single"/>
      <w:lang w:val="en-US" w:eastAsia="en-US"/>
    </w:rPr>
  </w:style>
  <w:style w:type="paragraph" w:customStyle="1" w:styleId="T0">
    <w:name w:val="T0"/>
    <w:basedOn w:val="Heading1"/>
    <w:next w:val="Normal"/>
    <w:autoRedefine/>
    <w:rsid w:val="00C31F6D"/>
    <w:pPr>
      <w:framePr w:w="5744" w:h="1565" w:hSpace="142" w:wrap="around" w:vAnchor="page" w:hAnchor="page" w:xAlign="center" w:yAlign="center"/>
      <w:ind w:right="1"/>
      <w:jc w:val="center"/>
    </w:pPr>
    <w:rPr>
      <w:sz w:val="36"/>
      <w:lang w:val="en-US" w:eastAsia="en-US"/>
    </w:rPr>
  </w:style>
  <w:style w:type="paragraph" w:customStyle="1" w:styleId="stand2">
    <w:name w:val="stand2"/>
    <w:basedOn w:val="Normal"/>
    <w:rsid w:val="00C31F6D"/>
    <w:pPr>
      <w:overflowPunct w:val="0"/>
      <w:autoSpaceDE w:val="0"/>
      <w:autoSpaceDN w:val="0"/>
      <w:adjustRightInd w:val="0"/>
      <w:textAlignment w:val="baseline"/>
    </w:pPr>
    <w:rPr>
      <w:rFonts w:ascii="New York" w:hAnsi="New York"/>
      <w:color w:val="0000FF"/>
      <w:sz w:val="24"/>
    </w:rPr>
  </w:style>
  <w:style w:type="paragraph" w:customStyle="1" w:styleId="N2">
    <w:name w:val="N2"/>
    <w:basedOn w:val="TIT"/>
    <w:rsid w:val="00C31F6D"/>
    <w:pPr>
      <w:widowControl/>
      <w:tabs>
        <w:tab w:val="num" w:pos="1440"/>
      </w:tabs>
      <w:ind w:left="360" w:hanging="360"/>
    </w:pPr>
    <w:rPr>
      <w:rFonts w:ascii="Times New Roman" w:hAnsi="Times New Roman"/>
      <w:color w:val="000000"/>
    </w:rPr>
  </w:style>
  <w:style w:type="numbering" w:customStyle="1" w:styleId="Listeencours1">
    <w:name w:val="Liste en cours1"/>
    <w:rsid w:val="00C31F6D"/>
    <w:pPr>
      <w:numPr>
        <w:numId w:val="68"/>
      </w:numPr>
    </w:pPr>
  </w:style>
  <w:style w:type="paragraph" w:customStyle="1" w:styleId="StyleTITRE1Aprs6ptInterligneExactement16pt">
    <w:name w:val="Style TITRE1 + Après : 6 pt Interligne : Exactement 16 pt"/>
    <w:basedOn w:val="Normal"/>
    <w:rsid w:val="00C31F6D"/>
    <w:pPr>
      <w:widowControl w:val="0"/>
      <w:spacing w:after="120" w:line="320" w:lineRule="exact"/>
      <w:ind w:left="57" w:right="-9" w:hanging="57"/>
    </w:pPr>
    <w:rPr>
      <w:rFonts w:ascii="Chicago" w:hAnsi="Chicago"/>
      <w:b/>
      <w:sz w:val="22"/>
      <w:u w:val="single"/>
    </w:rPr>
  </w:style>
  <w:style w:type="paragraph" w:styleId="List">
    <w:name w:val="List"/>
    <w:basedOn w:val="Normal"/>
    <w:qFormat/>
    <w:rsid w:val="00C31F6D"/>
    <w:pPr>
      <w:ind w:left="283" w:hanging="283"/>
    </w:pPr>
  </w:style>
  <w:style w:type="paragraph" w:customStyle="1" w:styleId="puce0">
    <w:name w:val="puce"/>
    <w:basedOn w:val="BodyText"/>
    <w:rsid w:val="00C31F6D"/>
  </w:style>
  <w:style w:type="paragraph" w:customStyle="1" w:styleId="msolistparagraph0">
    <w:name w:val="msolistparagraph"/>
    <w:basedOn w:val="Normal"/>
    <w:rsid w:val="00C31F6D"/>
    <w:pPr>
      <w:ind w:left="720"/>
    </w:pPr>
    <w:rPr>
      <w:sz w:val="24"/>
      <w:szCs w:val="24"/>
    </w:rPr>
  </w:style>
  <w:style w:type="paragraph" w:customStyle="1" w:styleId="Paragraphedeliste1">
    <w:name w:val="Paragraphe de liste1"/>
    <w:basedOn w:val="Normal"/>
    <w:uiPriority w:val="34"/>
    <w:qFormat/>
    <w:rsid w:val="00C31F6D"/>
    <w:pPr>
      <w:ind w:left="708"/>
    </w:pPr>
    <w:rPr>
      <w:rFonts w:ascii="New York" w:hAnsi="New York"/>
      <w:sz w:val="24"/>
      <w:szCs w:val="24"/>
    </w:rPr>
  </w:style>
  <w:style w:type="paragraph" w:customStyle="1" w:styleId="L1">
    <w:name w:val="L1"/>
    <w:basedOn w:val="TIT"/>
    <w:rsid w:val="00C31F6D"/>
    <w:pPr>
      <w:numPr>
        <w:numId w:val="71"/>
      </w:numPr>
      <w:tabs>
        <w:tab w:val="clear" w:pos="2084"/>
      </w:tabs>
    </w:pPr>
  </w:style>
  <w:style w:type="character" w:customStyle="1" w:styleId="contact">
    <w:name w:val="contact"/>
    <w:semiHidden/>
    <w:rsid w:val="00C31F6D"/>
    <w:rPr>
      <w:rFonts w:ascii="Arial" w:hAnsi="Arial" w:cs="Arial"/>
      <w:color w:val="auto"/>
      <w:sz w:val="20"/>
      <w:szCs w:val="20"/>
    </w:rPr>
  </w:style>
  <w:style w:type="paragraph" w:customStyle="1" w:styleId="Listetirets1">
    <w:name w:val="Liste à tirets 1"/>
    <w:basedOn w:val="Normal"/>
    <w:rsid w:val="00C31F6D"/>
    <w:pPr>
      <w:overflowPunct w:val="0"/>
      <w:autoSpaceDE w:val="0"/>
      <w:autoSpaceDN w:val="0"/>
      <w:adjustRightInd w:val="0"/>
      <w:spacing w:before="120"/>
      <w:ind w:left="851" w:hanging="284"/>
      <w:jc w:val="both"/>
      <w:textAlignment w:val="baseline"/>
    </w:pPr>
    <w:rPr>
      <w:sz w:val="22"/>
      <w:szCs w:val="22"/>
    </w:rPr>
  </w:style>
  <w:style w:type="paragraph" w:customStyle="1" w:styleId="liste">
    <w:name w:val="liste"/>
    <w:basedOn w:val="Normal"/>
    <w:rsid w:val="00C31F6D"/>
    <w:pPr>
      <w:jc w:val="both"/>
    </w:pPr>
  </w:style>
  <w:style w:type="paragraph" w:customStyle="1" w:styleId="En-ttedetabledesmatires1">
    <w:name w:val="En-tête de table des matières1"/>
    <w:basedOn w:val="Heading1"/>
    <w:next w:val="Normal"/>
    <w:uiPriority w:val="39"/>
    <w:qFormat/>
    <w:rsid w:val="00C31F6D"/>
    <w:pPr>
      <w:keepLines/>
      <w:spacing w:before="480" w:after="0" w:line="276" w:lineRule="auto"/>
      <w:outlineLvl w:val="9"/>
    </w:pPr>
    <w:rPr>
      <w:rFonts w:ascii="Cambria" w:hAnsi="Cambria"/>
      <w:bCs/>
      <w:color w:val="365F91"/>
      <w:kern w:val="0"/>
      <w:szCs w:val="28"/>
      <w:lang w:val="en-US" w:eastAsia="en-US"/>
    </w:rPr>
  </w:style>
  <w:style w:type="paragraph" w:customStyle="1" w:styleId="BlockText1">
    <w:name w:val="Block Text1"/>
    <w:basedOn w:val="Normal"/>
    <w:rsid w:val="00C31F6D"/>
    <w:pPr>
      <w:overflowPunct w:val="0"/>
      <w:autoSpaceDE w:val="0"/>
      <w:autoSpaceDN w:val="0"/>
      <w:adjustRightInd w:val="0"/>
      <w:ind w:left="57" w:right="57"/>
      <w:textAlignment w:val="baseline"/>
    </w:pPr>
    <w:rPr>
      <w:rFonts w:ascii="Bookman Old Style" w:hAnsi="Bookman Old Style"/>
      <w:sz w:val="16"/>
      <w:szCs w:val="16"/>
    </w:rPr>
  </w:style>
  <w:style w:type="character" w:customStyle="1" w:styleId="Style1Car0">
    <w:name w:val="Style1 Car"/>
    <w:rsid w:val="00C31F6D"/>
    <w:rPr>
      <w:bCs/>
      <w:i/>
      <w:snapToGrid w:val="0"/>
      <w:color w:val="000000"/>
      <w:sz w:val="24"/>
      <w:szCs w:val="24"/>
    </w:rPr>
  </w:style>
  <w:style w:type="paragraph" w:customStyle="1" w:styleId="Sansinterligne1">
    <w:name w:val="Sans interligne1"/>
    <w:uiPriority w:val="1"/>
    <w:qFormat/>
    <w:rsid w:val="00C31F6D"/>
    <w:rPr>
      <w:rFonts w:ascii="Calibri" w:eastAsia="Calibri" w:hAnsi="Calibri"/>
      <w:sz w:val="22"/>
      <w:szCs w:val="22"/>
      <w:lang w:eastAsia="en-US"/>
    </w:rPr>
  </w:style>
  <w:style w:type="paragraph" w:customStyle="1" w:styleId="xl25">
    <w:name w:val="xl25"/>
    <w:basedOn w:val="Normal"/>
    <w:rsid w:val="00C31F6D"/>
    <w:pPr>
      <w:pBdr>
        <w:left w:val="single" w:sz="8"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Copperplate Gothic Bold"/>
      <w:sz w:val="24"/>
      <w:szCs w:val="24"/>
    </w:rPr>
  </w:style>
  <w:style w:type="paragraph" w:customStyle="1" w:styleId="xl26">
    <w:name w:val="xl26"/>
    <w:basedOn w:val="Normal"/>
    <w:rsid w:val="00C31F6D"/>
    <w:pPr>
      <w:pBdr>
        <w:left w:val="single" w:sz="8" w:space="0" w:color="auto"/>
        <w:right w:val="single" w:sz="8" w:space="0" w:color="auto"/>
      </w:pBdr>
      <w:spacing w:before="100" w:beforeAutospacing="1" w:after="100" w:afterAutospacing="1"/>
      <w:jc w:val="center"/>
    </w:pPr>
    <w:rPr>
      <w:rFonts w:ascii="Arial" w:eastAsia="Arial Unicode MS" w:hAnsi="Arial" w:cs="Arial"/>
      <w:b/>
      <w:bCs/>
      <w:sz w:val="24"/>
      <w:szCs w:val="24"/>
    </w:rPr>
  </w:style>
  <w:style w:type="paragraph" w:customStyle="1" w:styleId="xl27">
    <w:name w:val="xl27"/>
    <w:basedOn w:val="Normal"/>
    <w:rsid w:val="00C31F6D"/>
    <w:pPr>
      <w:pBdr>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4"/>
      <w:szCs w:val="24"/>
    </w:rPr>
  </w:style>
  <w:style w:type="paragraph" w:customStyle="1" w:styleId="xl28">
    <w:name w:val="xl28"/>
    <w:basedOn w:val="Normal"/>
    <w:rsid w:val="00C31F6D"/>
    <w:pPr>
      <w:pBdr>
        <w:top w:val="single" w:sz="4"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4"/>
      <w:szCs w:val="24"/>
    </w:rPr>
  </w:style>
  <w:style w:type="paragraph" w:customStyle="1" w:styleId="xl29">
    <w:name w:val="xl29"/>
    <w:basedOn w:val="Normal"/>
    <w:rsid w:val="00C31F6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4"/>
      <w:szCs w:val="24"/>
    </w:rPr>
  </w:style>
  <w:style w:type="paragraph" w:customStyle="1" w:styleId="xl30">
    <w:name w:val="xl30"/>
    <w:basedOn w:val="Normal"/>
    <w:rsid w:val="00C31F6D"/>
    <w:pPr>
      <w:pBdr>
        <w:top w:val="single" w:sz="4" w:space="0" w:color="auto"/>
        <w:left w:val="single" w:sz="8" w:space="0" w:color="auto"/>
        <w:right w:val="single" w:sz="8" w:space="0" w:color="auto"/>
      </w:pBdr>
      <w:spacing w:before="100" w:beforeAutospacing="1" w:after="100" w:afterAutospacing="1"/>
      <w:jc w:val="center"/>
    </w:pPr>
    <w:rPr>
      <w:rFonts w:ascii="Arial Unicode MS" w:eastAsia="Arial Unicode MS" w:hAnsi="Arial Unicode MS" w:cs="Copperplate Gothic Bold"/>
      <w:sz w:val="24"/>
      <w:szCs w:val="24"/>
    </w:rPr>
  </w:style>
  <w:style w:type="paragraph" w:customStyle="1" w:styleId="xl31">
    <w:name w:val="xl31"/>
    <w:basedOn w:val="Normal"/>
    <w:rsid w:val="00C31F6D"/>
    <w:pPr>
      <w:pBdr>
        <w:left w:val="single" w:sz="8"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Copperplate Gothic Bold"/>
      <w:sz w:val="24"/>
      <w:szCs w:val="24"/>
    </w:rPr>
  </w:style>
  <w:style w:type="paragraph" w:customStyle="1" w:styleId="xl32">
    <w:name w:val="xl32"/>
    <w:basedOn w:val="Normal"/>
    <w:rsid w:val="00C31F6D"/>
    <w:pPr>
      <w:pBdr>
        <w:left w:val="single" w:sz="8" w:space="0" w:color="auto"/>
        <w:right w:val="single" w:sz="8" w:space="0" w:color="auto"/>
      </w:pBdr>
      <w:spacing w:before="100" w:beforeAutospacing="1" w:after="100" w:afterAutospacing="1"/>
      <w:jc w:val="center"/>
    </w:pPr>
    <w:rPr>
      <w:rFonts w:ascii="Arial Unicode MS" w:eastAsia="Arial Unicode MS" w:hAnsi="Arial Unicode MS" w:cs="Copperplate Gothic Bold"/>
      <w:sz w:val="24"/>
      <w:szCs w:val="24"/>
    </w:rPr>
  </w:style>
  <w:style w:type="paragraph" w:customStyle="1" w:styleId="p78">
    <w:name w:val="p78"/>
    <w:basedOn w:val="Normal"/>
    <w:rsid w:val="00C31F6D"/>
    <w:pPr>
      <w:tabs>
        <w:tab w:val="left" w:pos="500"/>
      </w:tabs>
      <w:spacing w:line="240" w:lineRule="atLeast"/>
      <w:ind w:left="940"/>
    </w:pPr>
    <w:rPr>
      <w:rFonts w:ascii="Times" w:hAnsi="Times"/>
      <w:sz w:val="24"/>
      <w:szCs w:val="24"/>
    </w:rPr>
  </w:style>
  <w:style w:type="paragraph" w:customStyle="1" w:styleId="TexteArial10">
    <w:name w:val="Texte Arial 10"/>
    <w:basedOn w:val="Normal"/>
    <w:rsid w:val="00C31F6D"/>
    <w:pPr>
      <w:overflowPunct w:val="0"/>
      <w:autoSpaceDE w:val="0"/>
      <w:autoSpaceDN w:val="0"/>
      <w:adjustRightInd w:val="0"/>
      <w:textAlignment w:val="baseline"/>
    </w:pPr>
    <w:rPr>
      <w:rFonts w:ascii="Arial" w:hAnsi="Arial"/>
    </w:rPr>
  </w:style>
  <w:style w:type="paragraph" w:customStyle="1" w:styleId="p9">
    <w:name w:val="p9"/>
    <w:basedOn w:val="Normal"/>
    <w:rsid w:val="00C31F6D"/>
    <w:pPr>
      <w:tabs>
        <w:tab w:val="left" w:pos="720"/>
      </w:tabs>
      <w:spacing w:line="240" w:lineRule="atLeast"/>
    </w:pPr>
    <w:rPr>
      <w:snapToGrid w:val="0"/>
      <w:sz w:val="24"/>
      <w:szCs w:val="24"/>
    </w:rPr>
  </w:style>
  <w:style w:type="paragraph" w:styleId="EndnoteText">
    <w:name w:val="endnote text"/>
    <w:basedOn w:val="Normal"/>
    <w:link w:val="EndnoteTextChar2"/>
    <w:rsid w:val="00C31F6D"/>
    <w:pPr>
      <w:jc w:val="both"/>
    </w:pPr>
    <w:rPr>
      <w:rFonts w:ascii="Courier New" w:hAnsi="Courier New"/>
      <w:lang w:eastAsia="uk-UA"/>
    </w:rPr>
  </w:style>
  <w:style w:type="character" w:customStyle="1" w:styleId="EndnoteTextChar2">
    <w:name w:val="Endnote Text Char2"/>
    <w:basedOn w:val="DefaultParagraphFont"/>
    <w:link w:val="EndnoteText"/>
    <w:rsid w:val="00C31F6D"/>
    <w:rPr>
      <w:rFonts w:ascii="Courier New" w:hAnsi="Courier New"/>
      <w:lang w:eastAsia="uk-UA"/>
    </w:rPr>
  </w:style>
  <w:style w:type="character" w:customStyle="1" w:styleId="goog-spellcheck-word">
    <w:name w:val="goog-spellcheck-word"/>
    <w:basedOn w:val="DefaultParagraphFont"/>
    <w:rsid w:val="00C31F6D"/>
  </w:style>
  <w:style w:type="paragraph" w:customStyle="1" w:styleId="msolistparagraphcxspmiddle">
    <w:name w:val="msolistparagraphcxspmiddle"/>
    <w:basedOn w:val="Normal"/>
    <w:rsid w:val="00C31F6D"/>
    <w:pPr>
      <w:spacing w:before="100" w:beforeAutospacing="1" w:after="100" w:afterAutospacing="1"/>
    </w:pPr>
    <w:rPr>
      <w:sz w:val="24"/>
      <w:szCs w:val="24"/>
    </w:rPr>
  </w:style>
  <w:style w:type="paragraph" w:customStyle="1" w:styleId="msolistparagraphcxsplast">
    <w:name w:val="msolistparagraphcxsplast"/>
    <w:basedOn w:val="Normal"/>
    <w:rsid w:val="00C31F6D"/>
    <w:pPr>
      <w:spacing w:before="100" w:beforeAutospacing="1" w:after="100" w:afterAutospacing="1"/>
    </w:pPr>
    <w:rPr>
      <w:sz w:val="24"/>
      <w:szCs w:val="24"/>
    </w:rPr>
  </w:style>
  <w:style w:type="paragraph" w:customStyle="1" w:styleId="Textedenotedefin">
    <w:name w:val="Texte de note de fin"/>
    <w:basedOn w:val="Normal"/>
    <w:rsid w:val="00C31F6D"/>
    <w:pPr>
      <w:widowControl w:val="0"/>
    </w:pPr>
    <w:rPr>
      <w:sz w:val="24"/>
    </w:rPr>
  </w:style>
  <w:style w:type="paragraph" w:customStyle="1" w:styleId="SCOM">
    <w:name w:val="SCOM"/>
    <w:basedOn w:val="Normal"/>
    <w:rsid w:val="00C31F6D"/>
    <w:rPr>
      <w:rFonts w:ascii="New York" w:hAnsi="New York"/>
      <w:sz w:val="24"/>
      <w:szCs w:val="24"/>
    </w:rPr>
  </w:style>
  <w:style w:type="paragraph" w:customStyle="1" w:styleId="REFERENCE">
    <w:name w:val="REFERENCE"/>
    <w:basedOn w:val="Normal"/>
    <w:rsid w:val="00C31F6D"/>
    <w:rPr>
      <w:rFonts w:ascii="New York" w:hAnsi="New York"/>
      <w:sz w:val="24"/>
      <w:szCs w:val="24"/>
    </w:rPr>
  </w:style>
  <w:style w:type="paragraph" w:customStyle="1" w:styleId="Entte">
    <w:name w:val="Entête"/>
    <w:basedOn w:val="Header"/>
    <w:rsid w:val="00C31F6D"/>
    <w:pPr>
      <w:tabs>
        <w:tab w:val="clear" w:pos="4536"/>
        <w:tab w:val="clear" w:pos="9072"/>
        <w:tab w:val="center" w:pos="4252"/>
        <w:tab w:val="right" w:pos="8504"/>
      </w:tabs>
    </w:pPr>
    <w:rPr>
      <w:rFonts w:ascii="CG Times (WN)" w:hAnsi="CG Times (WN)"/>
      <w:lang w:eastAsia="uk-UA"/>
    </w:rPr>
  </w:style>
  <w:style w:type="paragraph" w:customStyle="1" w:styleId="Car6">
    <w:name w:val="Car6"/>
    <w:basedOn w:val="Normal"/>
    <w:autoRedefine/>
    <w:rsid w:val="00C31F6D"/>
    <w:pPr>
      <w:spacing w:before="120" w:after="120" w:line="20" w:lineRule="exact"/>
      <w:jc w:val="both"/>
    </w:pPr>
    <w:rPr>
      <w:rFonts w:ascii="Bookman Old Style" w:hAnsi="Bookman Old Style"/>
      <w:sz w:val="24"/>
      <w:szCs w:val="24"/>
      <w:lang w:val="en-US" w:eastAsia="en-US"/>
    </w:rPr>
  </w:style>
  <w:style w:type="paragraph" w:customStyle="1" w:styleId="ps">
    <w:name w:val="ps"/>
    <w:basedOn w:val="Normal"/>
    <w:rsid w:val="00C31F6D"/>
    <w:pPr>
      <w:spacing w:before="240"/>
      <w:jc w:val="both"/>
    </w:pPr>
    <w:rPr>
      <w:sz w:val="24"/>
    </w:rPr>
  </w:style>
  <w:style w:type="paragraph" w:customStyle="1" w:styleId="font5">
    <w:name w:val="font5"/>
    <w:basedOn w:val="Normal"/>
    <w:qFormat/>
    <w:rsid w:val="00C31F6D"/>
    <w:pPr>
      <w:spacing w:before="100" w:beforeAutospacing="1" w:after="100" w:afterAutospacing="1"/>
    </w:pPr>
    <w:rPr>
      <w:rFonts w:ascii="Arial" w:hAnsi="Arial" w:cs="Arial"/>
      <w:b/>
      <w:bCs/>
    </w:rPr>
  </w:style>
  <w:style w:type="paragraph" w:customStyle="1" w:styleId="font6">
    <w:name w:val="font6"/>
    <w:basedOn w:val="Normal"/>
    <w:rsid w:val="00C31F6D"/>
    <w:pPr>
      <w:spacing w:before="100" w:beforeAutospacing="1" w:after="100" w:afterAutospacing="1"/>
    </w:pPr>
    <w:rPr>
      <w:rFonts w:ascii="Arial" w:hAnsi="Arial" w:cs="Arial"/>
    </w:rPr>
  </w:style>
  <w:style w:type="paragraph" w:customStyle="1" w:styleId="xl63">
    <w:name w:val="xl63"/>
    <w:basedOn w:val="Normal"/>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64">
    <w:name w:val="xl64"/>
    <w:basedOn w:val="Normal"/>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65">
    <w:name w:val="xl65"/>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66">
    <w:name w:val="xl66"/>
    <w:basedOn w:val="Normal"/>
    <w:qFormat/>
    <w:rsid w:val="00C31F6D"/>
    <w:pPr>
      <w:pBdr>
        <w:left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67">
    <w:name w:val="xl67"/>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68">
    <w:name w:val="xl68"/>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69">
    <w:name w:val="xl69"/>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70">
    <w:name w:val="xl70"/>
    <w:basedOn w:val="Normal"/>
    <w:qFormat/>
    <w:rsid w:val="00C31F6D"/>
    <w:pPr>
      <w:pBdr>
        <w:left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71">
    <w:name w:val="xl71"/>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72">
    <w:name w:val="xl72"/>
    <w:basedOn w:val="Normal"/>
    <w:qFormat/>
    <w:rsid w:val="00C31F6D"/>
    <w:pPr>
      <w:pBdr>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73">
    <w:name w:val="xl73"/>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74">
    <w:name w:val="xl74"/>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75">
    <w:name w:val="xl75"/>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76">
    <w:name w:val="xl76"/>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77">
    <w:name w:val="xl77"/>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78">
    <w:name w:val="xl78"/>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79">
    <w:name w:val="xl7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80">
    <w:name w:val="xl80"/>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81">
    <w:name w:val="xl81"/>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82">
    <w:name w:val="xl82"/>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83">
    <w:name w:val="xl83"/>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84">
    <w:name w:val="xl84"/>
    <w:basedOn w:val="Normal"/>
    <w:qFormat/>
    <w:rsid w:val="00C31F6D"/>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4"/>
      <w:szCs w:val="24"/>
    </w:rPr>
  </w:style>
  <w:style w:type="paragraph" w:customStyle="1" w:styleId="xl85">
    <w:name w:val="xl85"/>
    <w:basedOn w:val="Normal"/>
    <w:qFormat/>
    <w:rsid w:val="00C31F6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4"/>
      <w:szCs w:val="24"/>
    </w:rPr>
  </w:style>
  <w:style w:type="paragraph" w:customStyle="1" w:styleId="xl86">
    <w:name w:val="xl86"/>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87">
    <w:name w:val="xl87"/>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88">
    <w:name w:val="xl88"/>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89">
    <w:name w:val="xl89"/>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90">
    <w:name w:val="xl90"/>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91">
    <w:name w:val="xl91"/>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92">
    <w:name w:val="xl92"/>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93">
    <w:name w:val="xl93"/>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94">
    <w:name w:val="xl94"/>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5">
    <w:name w:val="xl95"/>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96">
    <w:name w:val="xl96"/>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97">
    <w:name w:val="xl97"/>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98">
    <w:name w:val="xl98"/>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99">
    <w:name w:val="xl99"/>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 w:val="24"/>
      <w:szCs w:val="24"/>
    </w:rPr>
  </w:style>
  <w:style w:type="paragraph" w:customStyle="1" w:styleId="xl100">
    <w:name w:val="xl100"/>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01">
    <w:name w:val="xl101"/>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i/>
      <w:iCs/>
      <w:sz w:val="24"/>
      <w:szCs w:val="24"/>
    </w:rPr>
  </w:style>
  <w:style w:type="paragraph" w:customStyle="1" w:styleId="xl102">
    <w:name w:val="xl102"/>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4"/>
      <w:szCs w:val="24"/>
    </w:rPr>
  </w:style>
  <w:style w:type="paragraph" w:customStyle="1" w:styleId="xl103">
    <w:name w:val="xl103"/>
    <w:basedOn w:val="Normal"/>
    <w:qFormat/>
    <w:rsid w:val="00C31F6D"/>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4">
    <w:name w:val="xl104"/>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105">
    <w:name w:val="xl105"/>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16"/>
      <w:szCs w:val="16"/>
    </w:rPr>
  </w:style>
  <w:style w:type="paragraph" w:customStyle="1" w:styleId="xl106">
    <w:name w:val="xl106"/>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sz w:val="24"/>
      <w:szCs w:val="24"/>
      <w:u w:val="single"/>
    </w:rPr>
  </w:style>
  <w:style w:type="paragraph" w:customStyle="1" w:styleId="xl107">
    <w:name w:val="xl107"/>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108">
    <w:name w:val="xl108"/>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109">
    <w:name w:val="xl109"/>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110">
    <w:name w:val="xl110"/>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11">
    <w:name w:val="xl111"/>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b/>
      <w:bCs/>
      <w:sz w:val="24"/>
      <w:szCs w:val="24"/>
      <w:u w:val="single"/>
    </w:rPr>
  </w:style>
  <w:style w:type="paragraph" w:customStyle="1" w:styleId="xl112">
    <w:name w:val="xl112"/>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113">
    <w:name w:val="xl113"/>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14">
    <w:name w:val="xl114"/>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16"/>
      <w:szCs w:val="16"/>
    </w:rPr>
  </w:style>
  <w:style w:type="paragraph" w:customStyle="1" w:styleId="xl115">
    <w:name w:val="xl115"/>
    <w:basedOn w:val="Normal"/>
    <w:qFormat/>
    <w:rsid w:val="00C31F6D"/>
    <w:pPr>
      <w:pBdr>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116">
    <w:name w:val="xl116"/>
    <w:basedOn w:val="Normal"/>
    <w:qFormat/>
    <w:rsid w:val="00C31F6D"/>
    <w:pPr>
      <w:pBdr>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17">
    <w:name w:val="xl117"/>
    <w:basedOn w:val="Normal"/>
    <w:qFormat/>
    <w:rsid w:val="00C31F6D"/>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18">
    <w:name w:val="xl118"/>
    <w:basedOn w:val="Normal"/>
    <w:qFormat/>
    <w:rsid w:val="00C31F6D"/>
    <w:pPr>
      <w:pBdr>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119">
    <w:name w:val="xl119"/>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120">
    <w:name w:val="xl120"/>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121">
    <w:name w:val="xl121"/>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22">
    <w:name w:val="xl122"/>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23">
    <w:name w:val="xl123"/>
    <w:basedOn w:val="Normal"/>
    <w:qFormat/>
    <w:rsid w:val="00C31F6D"/>
    <w:pPr>
      <w:spacing w:before="100" w:beforeAutospacing="1" w:after="100" w:afterAutospacing="1"/>
      <w:jc w:val="center"/>
      <w:textAlignment w:val="center"/>
    </w:pPr>
    <w:rPr>
      <w:sz w:val="24"/>
      <w:szCs w:val="24"/>
    </w:rPr>
  </w:style>
  <w:style w:type="paragraph" w:customStyle="1" w:styleId="xl124">
    <w:name w:val="xl124"/>
    <w:basedOn w:val="Normal"/>
    <w:qFormat/>
    <w:rsid w:val="00C31F6D"/>
    <w:pPr>
      <w:spacing w:before="100" w:beforeAutospacing="1" w:after="100" w:afterAutospacing="1"/>
      <w:jc w:val="center"/>
      <w:textAlignment w:val="center"/>
    </w:pPr>
    <w:rPr>
      <w:rFonts w:ascii="Arial" w:hAnsi="Arial" w:cs="Arial"/>
      <w:sz w:val="24"/>
      <w:szCs w:val="24"/>
    </w:rPr>
  </w:style>
  <w:style w:type="paragraph" w:customStyle="1" w:styleId="xl125">
    <w:name w:val="xl125"/>
    <w:basedOn w:val="Normal"/>
    <w:qFormat/>
    <w:rsid w:val="00C31F6D"/>
    <w:pPr>
      <w:spacing w:before="100" w:beforeAutospacing="1" w:after="100" w:afterAutospacing="1"/>
      <w:jc w:val="center"/>
      <w:textAlignment w:val="center"/>
    </w:pPr>
    <w:rPr>
      <w:rFonts w:ascii="Arial" w:hAnsi="Arial" w:cs="Arial"/>
      <w:color w:val="000000"/>
      <w:sz w:val="24"/>
      <w:szCs w:val="24"/>
    </w:rPr>
  </w:style>
  <w:style w:type="paragraph" w:customStyle="1" w:styleId="xl126">
    <w:name w:val="xl126"/>
    <w:basedOn w:val="Normal"/>
    <w:qFormat/>
    <w:rsid w:val="00C31F6D"/>
    <w:pPr>
      <w:spacing w:before="100" w:beforeAutospacing="1" w:after="100" w:afterAutospacing="1"/>
      <w:jc w:val="center"/>
      <w:textAlignment w:val="center"/>
    </w:pPr>
    <w:rPr>
      <w:color w:val="000000"/>
      <w:sz w:val="24"/>
      <w:szCs w:val="24"/>
    </w:rPr>
  </w:style>
  <w:style w:type="paragraph" w:customStyle="1" w:styleId="xl127">
    <w:name w:val="xl127"/>
    <w:basedOn w:val="Normal"/>
    <w:qFormat/>
    <w:rsid w:val="00C31F6D"/>
    <w:pPr>
      <w:spacing w:before="100" w:beforeAutospacing="1" w:after="100" w:afterAutospacing="1"/>
      <w:jc w:val="center"/>
      <w:textAlignment w:val="center"/>
    </w:pPr>
    <w:rPr>
      <w:color w:val="000000"/>
      <w:sz w:val="24"/>
      <w:szCs w:val="24"/>
    </w:rPr>
  </w:style>
  <w:style w:type="paragraph" w:customStyle="1" w:styleId="xl128">
    <w:name w:val="xl128"/>
    <w:basedOn w:val="Normal"/>
    <w:qFormat/>
    <w:rsid w:val="00C31F6D"/>
    <w:pPr>
      <w:pBdr>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129">
    <w:name w:val="xl129"/>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130">
    <w:name w:val="xl130"/>
    <w:basedOn w:val="Normal"/>
    <w:qFormat/>
    <w:rsid w:val="00C31F6D"/>
    <w:pPr>
      <w:pBdr>
        <w:left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131">
    <w:name w:val="xl131"/>
    <w:basedOn w:val="Normal"/>
    <w:qFormat/>
    <w:rsid w:val="00C31F6D"/>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132">
    <w:name w:val="xl132"/>
    <w:basedOn w:val="Normal"/>
    <w:qFormat/>
    <w:rsid w:val="00C31F6D"/>
    <w:pPr>
      <w:pBdr>
        <w:left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133">
    <w:name w:val="xl133"/>
    <w:basedOn w:val="Normal"/>
    <w:qFormat/>
    <w:rsid w:val="00C31F6D"/>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134">
    <w:name w:val="xl134"/>
    <w:basedOn w:val="Normal"/>
    <w:qFormat/>
    <w:rsid w:val="00C31F6D"/>
    <w:pPr>
      <w:pBdr>
        <w:left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35">
    <w:name w:val="xl135"/>
    <w:basedOn w:val="Normal"/>
    <w:qFormat/>
    <w:rsid w:val="00C31F6D"/>
    <w:pPr>
      <w:pBdr>
        <w:left w:val="single" w:sz="4" w:space="0" w:color="auto"/>
        <w:right w:val="single" w:sz="4" w:space="0" w:color="auto"/>
      </w:pBdr>
      <w:spacing w:before="100" w:beforeAutospacing="1" w:after="100" w:afterAutospacing="1"/>
      <w:textAlignment w:val="center"/>
    </w:pPr>
    <w:rPr>
      <w:rFonts w:ascii="Arial" w:hAnsi="Arial" w:cs="Arial"/>
      <w:b/>
      <w:bCs/>
      <w:i/>
      <w:iCs/>
      <w:sz w:val="24"/>
      <w:szCs w:val="24"/>
      <w:u w:val="single"/>
    </w:rPr>
  </w:style>
  <w:style w:type="paragraph" w:customStyle="1" w:styleId="xl136">
    <w:name w:val="xl136"/>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i/>
      <w:iCs/>
      <w:sz w:val="24"/>
      <w:szCs w:val="24"/>
    </w:rPr>
  </w:style>
  <w:style w:type="paragraph" w:customStyle="1" w:styleId="xl137">
    <w:name w:val="xl137"/>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 w:val="24"/>
      <w:szCs w:val="24"/>
    </w:rPr>
  </w:style>
  <w:style w:type="paragraph" w:customStyle="1" w:styleId="xl138">
    <w:name w:val="xl138"/>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139">
    <w:name w:val="xl139"/>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40">
    <w:name w:val="xl140"/>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141">
    <w:name w:val="xl141"/>
    <w:basedOn w:val="Normal"/>
    <w:qFormat/>
    <w:rsid w:val="00C31F6D"/>
    <w:pPr>
      <w:spacing w:before="100" w:beforeAutospacing="1" w:after="100" w:afterAutospacing="1"/>
      <w:jc w:val="center"/>
      <w:textAlignment w:val="top"/>
    </w:pPr>
    <w:rPr>
      <w:sz w:val="24"/>
      <w:szCs w:val="24"/>
    </w:rPr>
  </w:style>
  <w:style w:type="paragraph" w:customStyle="1" w:styleId="xl142">
    <w:name w:val="xl142"/>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24"/>
      <w:szCs w:val="24"/>
    </w:rPr>
  </w:style>
  <w:style w:type="paragraph" w:customStyle="1" w:styleId="xl143">
    <w:name w:val="xl143"/>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b/>
      <w:bCs/>
      <w:sz w:val="24"/>
      <w:szCs w:val="24"/>
    </w:rPr>
  </w:style>
  <w:style w:type="paragraph" w:customStyle="1" w:styleId="xl144">
    <w:name w:val="xl144"/>
    <w:basedOn w:val="Normal"/>
    <w:qFormat/>
    <w:rsid w:val="00C31F6D"/>
    <w:pPr>
      <w:pBdr>
        <w:left w:val="single" w:sz="4" w:space="0" w:color="auto"/>
        <w:right w:val="single" w:sz="4" w:space="0" w:color="auto"/>
      </w:pBdr>
      <w:spacing w:before="100" w:beforeAutospacing="1" w:after="100" w:afterAutospacing="1"/>
      <w:jc w:val="center"/>
      <w:textAlignment w:val="top"/>
    </w:pPr>
    <w:rPr>
      <w:rFonts w:ascii="Arial" w:hAnsi="Arial" w:cs="Arial"/>
      <w:b/>
      <w:bCs/>
      <w:sz w:val="24"/>
      <w:szCs w:val="24"/>
    </w:rPr>
  </w:style>
  <w:style w:type="paragraph" w:customStyle="1" w:styleId="xl145">
    <w:name w:val="xl145"/>
    <w:basedOn w:val="Normal"/>
    <w:qFormat/>
    <w:rsid w:val="00C31F6D"/>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46">
    <w:name w:val="xl146"/>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47">
    <w:name w:val="xl147"/>
    <w:basedOn w:val="Normal"/>
    <w:qFormat/>
    <w:rsid w:val="00C31F6D"/>
    <w:pPr>
      <w:pBdr>
        <w:left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148">
    <w:name w:val="xl148"/>
    <w:basedOn w:val="Normal"/>
    <w:qFormat/>
    <w:rsid w:val="00C31F6D"/>
    <w:pPr>
      <w:pBdr>
        <w:left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49">
    <w:name w:val="xl149"/>
    <w:basedOn w:val="Normal"/>
    <w:qFormat/>
    <w:rsid w:val="00C31F6D"/>
    <w:pPr>
      <w:pBdr>
        <w:left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50">
    <w:name w:val="xl150"/>
    <w:basedOn w:val="Normal"/>
    <w:qFormat/>
    <w:rsid w:val="00C31F6D"/>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51">
    <w:name w:val="xl151"/>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52">
    <w:name w:val="xl152"/>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53">
    <w:name w:val="xl153"/>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154">
    <w:name w:val="xl154"/>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55">
    <w:name w:val="xl155"/>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156">
    <w:name w:val="xl156"/>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57">
    <w:name w:val="xl157"/>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158">
    <w:name w:val="xl158"/>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159">
    <w:name w:val="xl15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60">
    <w:name w:val="xl160"/>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61">
    <w:name w:val="xl161"/>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62">
    <w:name w:val="xl162"/>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163">
    <w:name w:val="xl163"/>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4">
    <w:name w:val="xl164"/>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65">
    <w:name w:val="xl165"/>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i/>
      <w:iCs/>
      <w:sz w:val="24"/>
      <w:szCs w:val="24"/>
    </w:rPr>
  </w:style>
  <w:style w:type="paragraph" w:customStyle="1" w:styleId="xl166">
    <w:name w:val="xl166"/>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b/>
      <w:bCs/>
      <w:i/>
      <w:iCs/>
      <w:sz w:val="24"/>
      <w:szCs w:val="24"/>
    </w:rPr>
  </w:style>
  <w:style w:type="paragraph" w:customStyle="1" w:styleId="xl167">
    <w:name w:val="xl167"/>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b/>
      <w:bCs/>
      <w:i/>
      <w:iCs/>
      <w:sz w:val="24"/>
      <w:szCs w:val="24"/>
    </w:rPr>
  </w:style>
  <w:style w:type="paragraph" w:customStyle="1" w:styleId="xl168">
    <w:name w:val="xl168"/>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169">
    <w:name w:val="xl16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color w:val="000000"/>
      <w:sz w:val="24"/>
      <w:szCs w:val="24"/>
    </w:rPr>
  </w:style>
  <w:style w:type="paragraph" w:customStyle="1" w:styleId="xl170">
    <w:name w:val="xl170"/>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color w:val="000000"/>
      <w:sz w:val="24"/>
      <w:szCs w:val="24"/>
    </w:rPr>
  </w:style>
  <w:style w:type="paragraph" w:customStyle="1" w:styleId="xl171">
    <w:name w:val="xl171"/>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72">
    <w:name w:val="xl172"/>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173">
    <w:name w:val="xl173"/>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174">
    <w:name w:val="xl174"/>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color w:val="000000"/>
      <w:sz w:val="24"/>
      <w:szCs w:val="24"/>
    </w:rPr>
  </w:style>
  <w:style w:type="paragraph" w:customStyle="1" w:styleId="xl175">
    <w:name w:val="xl175"/>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b/>
      <w:bCs/>
      <w:i/>
      <w:iCs/>
      <w:color w:val="000000"/>
      <w:sz w:val="24"/>
      <w:szCs w:val="24"/>
    </w:rPr>
  </w:style>
  <w:style w:type="paragraph" w:customStyle="1" w:styleId="xl176">
    <w:name w:val="xl176"/>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i/>
      <w:iCs/>
      <w:sz w:val="24"/>
      <w:szCs w:val="24"/>
    </w:rPr>
  </w:style>
  <w:style w:type="paragraph" w:customStyle="1" w:styleId="xl177">
    <w:name w:val="xl177"/>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i/>
      <w:iCs/>
      <w:color w:val="000000"/>
      <w:sz w:val="24"/>
      <w:szCs w:val="24"/>
    </w:rPr>
  </w:style>
  <w:style w:type="paragraph" w:customStyle="1" w:styleId="xl178">
    <w:name w:val="xl178"/>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79">
    <w:name w:val="xl17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80">
    <w:name w:val="xl180"/>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181">
    <w:name w:val="xl181"/>
    <w:basedOn w:val="Normal"/>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82">
    <w:name w:val="xl182"/>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83">
    <w:name w:val="xl183"/>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184">
    <w:name w:val="xl184"/>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185">
    <w:name w:val="xl185"/>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i/>
      <w:iCs/>
      <w:color w:val="000000"/>
      <w:sz w:val="24"/>
      <w:szCs w:val="24"/>
    </w:rPr>
  </w:style>
  <w:style w:type="paragraph" w:customStyle="1" w:styleId="xl186">
    <w:name w:val="xl186"/>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i/>
      <w:iCs/>
      <w:color w:val="000000"/>
      <w:sz w:val="24"/>
      <w:szCs w:val="24"/>
    </w:rPr>
  </w:style>
  <w:style w:type="paragraph" w:customStyle="1" w:styleId="xl187">
    <w:name w:val="xl187"/>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i/>
      <w:iCs/>
      <w:sz w:val="24"/>
      <w:szCs w:val="24"/>
    </w:rPr>
  </w:style>
  <w:style w:type="paragraph" w:customStyle="1" w:styleId="xl188">
    <w:name w:val="xl188"/>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i/>
      <w:iCs/>
      <w:sz w:val="24"/>
      <w:szCs w:val="24"/>
    </w:rPr>
  </w:style>
  <w:style w:type="paragraph" w:customStyle="1" w:styleId="xl189">
    <w:name w:val="xl18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i/>
      <w:iCs/>
      <w:color w:val="000000"/>
      <w:sz w:val="24"/>
      <w:szCs w:val="24"/>
    </w:rPr>
  </w:style>
  <w:style w:type="paragraph" w:customStyle="1" w:styleId="xl190">
    <w:name w:val="xl190"/>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191">
    <w:name w:val="xl191"/>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b/>
      <w:bCs/>
      <w:i/>
      <w:iCs/>
      <w:sz w:val="24"/>
      <w:szCs w:val="24"/>
    </w:rPr>
  </w:style>
  <w:style w:type="paragraph" w:customStyle="1" w:styleId="xl192">
    <w:name w:val="xl192"/>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93">
    <w:name w:val="xl193"/>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i/>
      <w:iCs/>
      <w:sz w:val="24"/>
      <w:szCs w:val="24"/>
    </w:rPr>
  </w:style>
  <w:style w:type="paragraph" w:customStyle="1" w:styleId="xl194">
    <w:name w:val="xl194"/>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i/>
      <w:iCs/>
      <w:sz w:val="24"/>
      <w:szCs w:val="24"/>
    </w:rPr>
  </w:style>
  <w:style w:type="paragraph" w:customStyle="1" w:styleId="xl195">
    <w:name w:val="xl195"/>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196">
    <w:name w:val="xl196"/>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197">
    <w:name w:val="xl197"/>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color w:val="000000"/>
      <w:sz w:val="24"/>
      <w:szCs w:val="24"/>
    </w:rPr>
  </w:style>
  <w:style w:type="paragraph" w:customStyle="1" w:styleId="xl198">
    <w:name w:val="xl198"/>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199">
    <w:name w:val="xl19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00">
    <w:name w:val="xl200"/>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01">
    <w:name w:val="xl201"/>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02">
    <w:name w:val="xl202"/>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rPr>
  </w:style>
  <w:style w:type="paragraph" w:customStyle="1" w:styleId="xl203">
    <w:name w:val="xl203"/>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16"/>
      <w:szCs w:val="16"/>
    </w:rPr>
  </w:style>
  <w:style w:type="paragraph" w:customStyle="1" w:styleId="xl204">
    <w:name w:val="xl204"/>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16"/>
      <w:szCs w:val="16"/>
    </w:rPr>
  </w:style>
  <w:style w:type="paragraph" w:customStyle="1" w:styleId="xl205">
    <w:name w:val="xl205"/>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Bookman Old Style" w:hAnsi="Bookman Old Style"/>
      <w:b/>
      <w:bCs/>
      <w:i/>
      <w:iCs/>
      <w:sz w:val="24"/>
      <w:szCs w:val="24"/>
      <w:u w:val="single"/>
    </w:rPr>
  </w:style>
  <w:style w:type="paragraph" w:customStyle="1" w:styleId="xl206">
    <w:name w:val="xl206"/>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207">
    <w:name w:val="xl207"/>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208">
    <w:name w:val="xl208"/>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b/>
      <w:bCs/>
      <w:sz w:val="24"/>
      <w:szCs w:val="24"/>
    </w:rPr>
  </w:style>
  <w:style w:type="paragraph" w:customStyle="1" w:styleId="xl209">
    <w:name w:val="xl209"/>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szCs w:val="24"/>
    </w:rPr>
  </w:style>
  <w:style w:type="paragraph" w:customStyle="1" w:styleId="xl210">
    <w:name w:val="xl210"/>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11">
    <w:name w:val="xl211"/>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212">
    <w:name w:val="xl212"/>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213">
    <w:name w:val="xl213"/>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14">
    <w:name w:val="xl214"/>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15">
    <w:name w:val="xl215"/>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216">
    <w:name w:val="xl216"/>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b/>
      <w:bCs/>
      <w:i/>
      <w:iCs/>
      <w:sz w:val="24"/>
      <w:szCs w:val="24"/>
    </w:rPr>
  </w:style>
  <w:style w:type="paragraph" w:customStyle="1" w:styleId="xl217">
    <w:name w:val="xl217"/>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18">
    <w:name w:val="xl218"/>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4"/>
      <w:szCs w:val="24"/>
    </w:rPr>
  </w:style>
  <w:style w:type="paragraph" w:customStyle="1" w:styleId="xl219">
    <w:name w:val="xl219"/>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i/>
      <w:iCs/>
      <w:sz w:val="24"/>
      <w:szCs w:val="24"/>
    </w:rPr>
  </w:style>
  <w:style w:type="paragraph" w:customStyle="1" w:styleId="xl220">
    <w:name w:val="xl220"/>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21">
    <w:name w:val="xl221"/>
    <w:basedOn w:val="Normal"/>
    <w:qFormat/>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222">
    <w:name w:val="xl222"/>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223">
    <w:name w:val="xl223"/>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24"/>
      <w:szCs w:val="24"/>
    </w:rPr>
  </w:style>
  <w:style w:type="paragraph" w:customStyle="1" w:styleId="xl224">
    <w:name w:val="xl224"/>
    <w:basedOn w:val="Normal"/>
    <w:qFormat/>
    <w:rsid w:val="00C31F6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4"/>
      <w:szCs w:val="24"/>
    </w:rPr>
  </w:style>
  <w:style w:type="paragraph" w:customStyle="1" w:styleId="xl225">
    <w:name w:val="xl225"/>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226">
    <w:name w:val="xl226"/>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27">
    <w:name w:val="xl227"/>
    <w:basedOn w:val="Normal"/>
    <w:qFormat/>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28">
    <w:name w:val="xl228"/>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229">
    <w:name w:val="xl229"/>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0">
    <w:name w:val="xl230"/>
    <w:basedOn w:val="Normal"/>
    <w:qFormat/>
    <w:rsid w:val="00C31F6D"/>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1">
    <w:name w:val="xl231"/>
    <w:basedOn w:val="Normal"/>
    <w:qFormat/>
    <w:rsid w:val="00C31F6D"/>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32">
    <w:name w:val="xl232"/>
    <w:basedOn w:val="Normal"/>
    <w:qFormat/>
    <w:rsid w:val="00C31F6D"/>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233">
    <w:name w:val="xl233"/>
    <w:basedOn w:val="Normal"/>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234">
    <w:name w:val="xl234"/>
    <w:basedOn w:val="Normal"/>
    <w:rsid w:val="00C31F6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i/>
      <w:iCs/>
      <w:sz w:val="24"/>
      <w:szCs w:val="24"/>
    </w:rPr>
  </w:style>
  <w:style w:type="paragraph" w:customStyle="1" w:styleId="xl235">
    <w:name w:val="xl235"/>
    <w:basedOn w:val="Normal"/>
    <w:rsid w:val="00C31F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36">
    <w:name w:val="xl236"/>
    <w:basedOn w:val="Normal"/>
    <w:rsid w:val="00C31F6D"/>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sz w:val="24"/>
      <w:szCs w:val="24"/>
    </w:rPr>
  </w:style>
  <w:style w:type="paragraph" w:customStyle="1" w:styleId="xl237">
    <w:name w:val="xl237"/>
    <w:basedOn w:val="Normal"/>
    <w:rsid w:val="00C31F6D"/>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i/>
      <w:iCs/>
      <w:sz w:val="24"/>
      <w:szCs w:val="24"/>
      <w:u w:val="single"/>
    </w:rPr>
  </w:style>
  <w:style w:type="paragraph" w:customStyle="1" w:styleId="xl238">
    <w:name w:val="xl238"/>
    <w:basedOn w:val="Normal"/>
    <w:rsid w:val="00C31F6D"/>
    <w:pPr>
      <w:spacing w:before="100" w:beforeAutospacing="1" w:after="100" w:afterAutospacing="1"/>
      <w:jc w:val="center"/>
      <w:textAlignment w:val="center"/>
    </w:pPr>
    <w:rPr>
      <w:rFonts w:ascii="Arial" w:hAnsi="Arial" w:cs="Arial"/>
      <w:b/>
      <w:bCs/>
      <w:sz w:val="24"/>
      <w:szCs w:val="24"/>
    </w:rPr>
  </w:style>
  <w:style w:type="paragraph" w:styleId="TableofFigures">
    <w:name w:val="table of figures"/>
    <w:basedOn w:val="Normal"/>
    <w:next w:val="Normal"/>
    <w:qFormat/>
    <w:rsid w:val="00C31F6D"/>
    <w:rPr>
      <w:rFonts w:ascii="New York" w:hAnsi="New York"/>
      <w:sz w:val="24"/>
      <w:szCs w:val="24"/>
    </w:rPr>
  </w:style>
  <w:style w:type="paragraph" w:customStyle="1" w:styleId="yiv3035542553msonormal">
    <w:name w:val="yiv3035542553msonormal"/>
    <w:basedOn w:val="Normal"/>
    <w:rsid w:val="00C31F6D"/>
    <w:pPr>
      <w:spacing w:before="100" w:beforeAutospacing="1" w:after="100" w:afterAutospacing="1"/>
    </w:pPr>
    <w:rPr>
      <w:sz w:val="24"/>
      <w:szCs w:val="24"/>
    </w:rPr>
  </w:style>
  <w:style w:type="paragraph" w:customStyle="1" w:styleId="yiv3035542553paragraphe18">
    <w:name w:val="yiv3035542553paragraphe18"/>
    <w:basedOn w:val="Normal"/>
    <w:rsid w:val="00C31F6D"/>
    <w:pPr>
      <w:spacing w:before="100" w:beforeAutospacing="1" w:after="100" w:afterAutospacing="1"/>
    </w:pPr>
    <w:rPr>
      <w:sz w:val="24"/>
      <w:szCs w:val="24"/>
    </w:rPr>
  </w:style>
  <w:style w:type="paragraph" w:styleId="Revision">
    <w:name w:val="Revision"/>
    <w:hidden/>
    <w:uiPriority w:val="99"/>
    <w:semiHidden/>
    <w:rsid w:val="00C31F6D"/>
    <w:rPr>
      <w:rFonts w:ascii="CG Times (WN)" w:hAnsi="CG Times (WN)"/>
    </w:rPr>
  </w:style>
  <w:style w:type="paragraph" w:customStyle="1" w:styleId="Paragraphedeliste11">
    <w:name w:val="Paragraphe de liste11"/>
    <w:basedOn w:val="Normal"/>
    <w:link w:val="ListParagraphChar"/>
    <w:uiPriority w:val="34"/>
    <w:qFormat/>
    <w:rsid w:val="00C31F6D"/>
    <w:pPr>
      <w:ind w:left="708"/>
    </w:pPr>
    <w:rPr>
      <w:rFonts w:ascii="New York" w:hAnsi="New York"/>
      <w:sz w:val="24"/>
      <w:szCs w:val="24"/>
    </w:rPr>
  </w:style>
  <w:style w:type="paragraph" w:customStyle="1" w:styleId="CPSTIRET">
    <w:name w:val="CPS TIRET"/>
    <w:basedOn w:val="Normal"/>
    <w:rsid w:val="00C31F6D"/>
    <w:pPr>
      <w:numPr>
        <w:numId w:val="72"/>
      </w:numPr>
      <w:tabs>
        <w:tab w:val="clear" w:pos="360"/>
        <w:tab w:val="left" w:pos="-2127"/>
      </w:tabs>
      <w:ind w:right="51"/>
      <w:jc w:val="both"/>
    </w:pPr>
    <w:rPr>
      <w:sz w:val="24"/>
      <w:lang w:val="fr-CA"/>
    </w:rPr>
  </w:style>
  <w:style w:type="paragraph" w:customStyle="1" w:styleId="StyleTitre211ptNonItalique">
    <w:name w:val="Style Titre 2 + 11 pt Non Italique"/>
    <w:basedOn w:val="Heading2"/>
    <w:rsid w:val="00C31F6D"/>
    <w:pPr>
      <w:numPr>
        <w:ilvl w:val="0"/>
        <w:numId w:val="0"/>
      </w:numPr>
      <w:tabs>
        <w:tab w:val="num" w:pos="1440"/>
        <w:tab w:val="left" w:pos="1701"/>
      </w:tabs>
      <w:spacing w:before="240" w:after="60"/>
      <w:ind w:left="1440" w:hanging="360"/>
    </w:pPr>
    <w:rPr>
      <w:rFonts w:ascii="Arial" w:hAnsi="Arial" w:cs="Arial"/>
      <w:b/>
      <w:bCs/>
      <w:szCs w:val="28"/>
    </w:rPr>
  </w:style>
  <w:style w:type="paragraph" w:customStyle="1" w:styleId="stylepuces">
    <w:name w:val="style puces"/>
    <w:basedOn w:val="ListParagraph"/>
    <w:next w:val="Subtitle"/>
    <w:link w:val="stylepucesCar"/>
    <w:qFormat/>
    <w:rsid w:val="00C31F6D"/>
    <w:pPr>
      <w:numPr>
        <w:numId w:val="73"/>
      </w:numPr>
      <w:spacing w:before="120" w:after="120" w:line="240" w:lineRule="auto"/>
    </w:pPr>
    <w:rPr>
      <w:rFonts w:ascii="Arial" w:hAnsi="Arial"/>
      <w:b/>
    </w:rPr>
  </w:style>
  <w:style w:type="character" w:customStyle="1" w:styleId="stylepucesCar">
    <w:name w:val="style puces Car"/>
    <w:basedOn w:val="DefaultParagraphFont"/>
    <w:link w:val="stylepuces"/>
    <w:rsid w:val="00C31F6D"/>
    <w:rPr>
      <w:rFonts w:ascii="Arial" w:eastAsia="Calibri" w:hAnsi="Arial"/>
      <w:b/>
      <w:sz w:val="22"/>
      <w:szCs w:val="22"/>
      <w:lang w:eastAsia="en-US"/>
    </w:rPr>
  </w:style>
  <w:style w:type="paragraph" w:customStyle="1" w:styleId="Creuse">
    <w:name w:val="Creuse"/>
    <w:basedOn w:val="Normal"/>
    <w:rsid w:val="00C31F6D"/>
    <w:pPr>
      <w:ind w:left="706"/>
      <w:jc w:val="both"/>
    </w:pPr>
    <w:rPr>
      <w:rFonts w:ascii="Arial (W1)" w:hAnsi="Arial (W1)"/>
      <w:sz w:val="16"/>
      <w:szCs w:val="24"/>
    </w:rPr>
  </w:style>
  <w:style w:type="paragraph" w:customStyle="1" w:styleId="Puce11">
    <w:name w:val="Puce1"/>
    <w:basedOn w:val="Normal"/>
    <w:rsid w:val="00C31F6D"/>
    <w:pPr>
      <w:tabs>
        <w:tab w:val="left" w:pos="1474"/>
      </w:tabs>
      <w:spacing w:after="60"/>
      <w:jc w:val="both"/>
    </w:pPr>
    <w:rPr>
      <w:rFonts w:ascii="Arial" w:hAnsi="Arial"/>
    </w:rPr>
  </w:style>
  <w:style w:type="paragraph" w:customStyle="1" w:styleId="NoSpacing11">
    <w:name w:val="No Spacing11"/>
    <w:qFormat/>
    <w:rsid w:val="00C31F6D"/>
    <w:rPr>
      <w:rFonts w:ascii="Calibri" w:hAnsi="Calibri"/>
      <w:sz w:val="22"/>
      <w:szCs w:val="22"/>
      <w:lang w:eastAsia="en-US"/>
    </w:rPr>
  </w:style>
  <w:style w:type="paragraph" w:customStyle="1" w:styleId="ALINEA1">
    <w:name w:val="ALINEA 1"/>
    <w:basedOn w:val="Normal"/>
    <w:next w:val="Normal"/>
    <w:rsid w:val="00C31F6D"/>
    <w:pPr>
      <w:keepLines/>
      <w:numPr>
        <w:numId w:val="74"/>
      </w:numPr>
      <w:tabs>
        <w:tab w:val="clear" w:pos="360"/>
      </w:tabs>
      <w:spacing w:before="40" w:after="40"/>
      <w:jc w:val="both"/>
    </w:pPr>
    <w:rPr>
      <w:rFonts w:ascii="Arial" w:hAnsi="Arial"/>
    </w:rPr>
  </w:style>
  <w:style w:type="character" w:styleId="SubtleEmphasis">
    <w:name w:val="Subtle Emphasis"/>
    <w:basedOn w:val="DefaultParagraphFont"/>
    <w:uiPriority w:val="19"/>
    <w:qFormat/>
    <w:rsid w:val="00C31F6D"/>
    <w:rPr>
      <w:i/>
      <w:iCs/>
      <w:color w:val="808080"/>
    </w:rPr>
  </w:style>
  <w:style w:type="paragraph" w:styleId="ListNumber">
    <w:name w:val="List Number"/>
    <w:basedOn w:val="Normal"/>
    <w:rsid w:val="00C31F6D"/>
    <w:pPr>
      <w:numPr>
        <w:numId w:val="75"/>
      </w:numPr>
      <w:tabs>
        <w:tab w:val="clear" w:pos="360"/>
      </w:tabs>
      <w:contextualSpacing/>
    </w:pPr>
  </w:style>
  <w:style w:type="paragraph" w:styleId="IntenseQuote">
    <w:name w:val="Intense Quote"/>
    <w:basedOn w:val="Normal"/>
    <w:next w:val="Normal"/>
    <w:link w:val="IntenseQuoteChar1"/>
    <w:uiPriority w:val="30"/>
    <w:qFormat/>
    <w:rsid w:val="00C31F6D"/>
    <w:pPr>
      <w:pBdr>
        <w:bottom w:val="single" w:sz="4" w:space="4" w:color="4F81BD"/>
      </w:pBdr>
      <w:spacing w:before="200" w:after="280"/>
      <w:ind w:left="936" w:right="936"/>
    </w:pPr>
    <w:rPr>
      <w:b/>
      <w:bCs/>
      <w:i/>
      <w:iCs/>
      <w:color w:val="4F81BD"/>
    </w:rPr>
  </w:style>
  <w:style w:type="character" w:customStyle="1" w:styleId="IntenseQuoteChar1">
    <w:name w:val="Intense Quote Char1"/>
    <w:basedOn w:val="DefaultParagraphFont"/>
    <w:link w:val="IntenseQuote"/>
    <w:uiPriority w:val="30"/>
    <w:rsid w:val="00C31F6D"/>
    <w:rPr>
      <w:b/>
      <w:bCs/>
      <w:i/>
      <w:iCs/>
      <w:color w:val="4F81BD"/>
    </w:rPr>
  </w:style>
  <w:style w:type="paragraph" w:customStyle="1" w:styleId="StyleTiret">
    <w:name w:val="StyleTiret"/>
    <w:basedOn w:val="Normal"/>
    <w:next w:val="Normal"/>
    <w:rsid w:val="00C31F6D"/>
    <w:pPr>
      <w:numPr>
        <w:numId w:val="76"/>
      </w:numPr>
      <w:tabs>
        <w:tab w:val="clear" w:pos="1165"/>
      </w:tabs>
      <w:spacing w:after="120"/>
      <w:jc w:val="both"/>
    </w:pPr>
    <w:rPr>
      <w:sz w:val="22"/>
    </w:rPr>
  </w:style>
  <w:style w:type="paragraph" w:customStyle="1" w:styleId="ListeABC">
    <w:name w:val="ListeABC"/>
    <w:basedOn w:val="Normal"/>
    <w:next w:val="BodyText"/>
    <w:rsid w:val="00C31F6D"/>
    <w:pPr>
      <w:numPr>
        <w:numId w:val="77"/>
      </w:numPr>
      <w:tabs>
        <w:tab w:val="clear" w:pos="851"/>
      </w:tabs>
      <w:spacing w:after="120"/>
      <w:jc w:val="both"/>
    </w:pPr>
    <w:rPr>
      <w:sz w:val="22"/>
    </w:rPr>
  </w:style>
  <w:style w:type="paragraph" w:customStyle="1" w:styleId="Titre4b">
    <w:name w:val="Titre4b"/>
    <w:basedOn w:val="Heading4"/>
    <w:next w:val="Normal"/>
    <w:rsid w:val="00C31F6D"/>
    <w:pPr>
      <w:keepNext w:val="0"/>
      <w:numPr>
        <w:numId w:val="0"/>
      </w:numPr>
      <w:tabs>
        <w:tab w:val="num" w:pos="1701"/>
      </w:tabs>
      <w:spacing w:before="0" w:after="240"/>
      <w:ind w:left="1701" w:hanging="850"/>
      <w:jc w:val="both"/>
    </w:pPr>
    <w:rPr>
      <w:b w:val="0"/>
      <w:i w:val="0"/>
      <w:sz w:val="22"/>
      <w:szCs w:val="22"/>
    </w:rPr>
  </w:style>
  <w:style w:type="paragraph" w:customStyle="1" w:styleId="Titre2b">
    <w:name w:val="Titre2b"/>
    <w:basedOn w:val="Heading2"/>
    <w:next w:val="BodyText"/>
    <w:rsid w:val="00C31F6D"/>
    <w:pPr>
      <w:keepNext w:val="0"/>
      <w:numPr>
        <w:numId w:val="0"/>
      </w:numPr>
      <w:tabs>
        <w:tab w:val="num" w:pos="851"/>
      </w:tabs>
      <w:spacing w:after="240"/>
      <w:ind w:left="1" w:hanging="1"/>
      <w:jc w:val="both"/>
    </w:pPr>
    <w:rPr>
      <w:rFonts w:ascii="Times New Roman" w:hAnsi="Times New Roman"/>
      <w:szCs w:val="22"/>
    </w:rPr>
  </w:style>
  <w:style w:type="paragraph" w:customStyle="1" w:styleId="Corpsdetexte4">
    <w:name w:val="Corps de texte 4"/>
    <w:basedOn w:val="Normal"/>
    <w:rsid w:val="00C31F6D"/>
    <w:pPr>
      <w:spacing w:after="240"/>
      <w:ind w:left="1701"/>
      <w:jc w:val="both"/>
    </w:pPr>
    <w:rPr>
      <w:sz w:val="22"/>
    </w:rPr>
  </w:style>
  <w:style w:type="character" w:customStyle="1" w:styleId="Bodytext8">
    <w:name w:val="Body text (8)"/>
    <w:basedOn w:val="DefaultParagraphFont"/>
    <w:uiPriority w:val="99"/>
    <w:rsid w:val="00C31F6D"/>
    <w:rPr>
      <w:rFonts w:ascii="Arial" w:hAnsi="Arial" w:cs="Arial"/>
      <w:b/>
      <w:bCs/>
      <w:color w:val="000000"/>
      <w:spacing w:val="0"/>
      <w:w w:val="100"/>
      <w:position w:val="0"/>
      <w:sz w:val="21"/>
      <w:szCs w:val="21"/>
      <w:u w:val="single"/>
      <w:lang w:val="en-US" w:eastAsia="en-US"/>
    </w:rPr>
  </w:style>
  <w:style w:type="character" w:customStyle="1" w:styleId="Footnote2">
    <w:name w:val="Footnote (2)"/>
    <w:basedOn w:val="DefaultParagraphFont"/>
    <w:uiPriority w:val="99"/>
    <w:rsid w:val="00C31F6D"/>
    <w:rPr>
      <w:rFonts w:ascii="Arial" w:hAnsi="Arial" w:cs="Arial"/>
      <w:b/>
      <w:bCs/>
      <w:color w:val="000000"/>
      <w:spacing w:val="0"/>
      <w:w w:val="100"/>
      <w:position w:val="0"/>
      <w:sz w:val="21"/>
      <w:szCs w:val="21"/>
      <w:u w:val="single"/>
      <w:lang w:val="en-US" w:eastAsia="en-US"/>
    </w:rPr>
  </w:style>
  <w:style w:type="character" w:customStyle="1" w:styleId="Mentionnonrsolue4">
    <w:name w:val="Mention non résolue4"/>
    <w:basedOn w:val="DefaultParagraphFont"/>
    <w:uiPriority w:val="99"/>
    <w:semiHidden/>
    <w:unhideWhenUsed/>
    <w:rsid w:val="00C31F6D"/>
    <w:rPr>
      <w:color w:val="605E5C"/>
      <w:shd w:val="clear" w:color="auto" w:fill="E1DFDD"/>
    </w:rPr>
  </w:style>
  <w:style w:type="character" w:customStyle="1" w:styleId="Mentionnonrsolue5">
    <w:name w:val="Mention non résolue5"/>
    <w:basedOn w:val="DefaultParagraphFont"/>
    <w:uiPriority w:val="99"/>
    <w:semiHidden/>
    <w:unhideWhenUsed/>
    <w:rsid w:val="00C31F6D"/>
    <w:rPr>
      <w:color w:val="605E5C"/>
      <w:shd w:val="clear" w:color="auto" w:fill="E1DFDD"/>
    </w:rPr>
  </w:style>
  <w:style w:type="table" w:customStyle="1" w:styleId="TableNormal1">
    <w:name w:val="Table Normal1"/>
    <w:uiPriority w:val="2"/>
    <w:unhideWhenUsed/>
    <w:qFormat/>
    <w:rsid w:val="00C31F6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CHAPITRE">
    <w:name w:val="CHAPITRE"/>
    <w:basedOn w:val="Normal"/>
    <w:rsid w:val="00C31F6D"/>
    <w:pPr>
      <w:numPr>
        <w:numId w:val="78"/>
      </w:numPr>
      <w:spacing w:after="200" w:line="276" w:lineRule="auto"/>
    </w:pPr>
    <w:rPr>
      <w:rFonts w:ascii="Calibri" w:eastAsia="Calibri" w:hAnsi="Calibri"/>
      <w:sz w:val="22"/>
      <w:szCs w:val="22"/>
      <w:lang w:val="en-US" w:eastAsia="en-US"/>
    </w:rPr>
  </w:style>
  <w:style w:type="character" w:customStyle="1" w:styleId="Mentionnonrsolue6">
    <w:name w:val="Mention non résolue6"/>
    <w:basedOn w:val="DefaultParagraphFont"/>
    <w:uiPriority w:val="99"/>
    <w:semiHidden/>
    <w:unhideWhenUsed/>
    <w:rsid w:val="00C31F6D"/>
    <w:rPr>
      <w:color w:val="605E5C"/>
      <w:shd w:val="clear" w:color="auto" w:fill="E1DFDD"/>
    </w:rPr>
  </w:style>
  <w:style w:type="table" w:customStyle="1" w:styleId="TableauGrille1Clair1">
    <w:name w:val="Tableau Grille 1 Clair1"/>
    <w:basedOn w:val="TableNormal"/>
    <w:uiPriority w:val="46"/>
    <w:rsid w:val="00C31F6D"/>
    <w:rPr>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rpsdutexte4">
    <w:name w:val="Corps du texte (4)_"/>
    <w:link w:val="Corpsdutexte40"/>
    <w:rsid w:val="00C31F6D"/>
    <w:rPr>
      <w:rFonts w:ascii="Arial" w:eastAsia="Arial" w:hAnsi="Arial" w:cs="Arial"/>
      <w:b/>
      <w:bCs/>
      <w:spacing w:val="-10"/>
      <w:sz w:val="34"/>
      <w:szCs w:val="34"/>
      <w:shd w:val="clear" w:color="auto" w:fill="FFFFFF"/>
    </w:rPr>
  </w:style>
  <w:style w:type="paragraph" w:customStyle="1" w:styleId="Corpsdutexte40">
    <w:name w:val="Corps du texte (4)"/>
    <w:basedOn w:val="Normal"/>
    <w:link w:val="Corpsdutexte4"/>
    <w:rsid w:val="00C31F6D"/>
    <w:pPr>
      <w:widowControl w:val="0"/>
      <w:shd w:val="clear" w:color="auto" w:fill="FFFFFF"/>
      <w:spacing w:line="456" w:lineRule="exact"/>
    </w:pPr>
    <w:rPr>
      <w:rFonts w:ascii="Arial" w:eastAsia="Arial" w:hAnsi="Arial" w:cs="Arial"/>
      <w:b/>
      <w:bCs/>
      <w:spacing w:val="-10"/>
      <w:sz w:val="34"/>
      <w:szCs w:val="34"/>
    </w:rPr>
  </w:style>
  <w:style w:type="paragraph" w:customStyle="1" w:styleId="Corpsdetexte24">
    <w:name w:val="Corps de texte 24"/>
    <w:basedOn w:val="Normal"/>
    <w:rsid w:val="00C31F6D"/>
    <w:pPr>
      <w:jc w:val="both"/>
    </w:pPr>
    <w:rPr>
      <w:sz w:val="24"/>
    </w:rPr>
  </w:style>
  <w:style w:type="character" w:customStyle="1" w:styleId="Mentionnonrsolue7">
    <w:name w:val="Mention non résolue7"/>
    <w:basedOn w:val="DefaultParagraphFont"/>
    <w:uiPriority w:val="99"/>
    <w:semiHidden/>
    <w:unhideWhenUsed/>
    <w:rsid w:val="00C31F6D"/>
    <w:rPr>
      <w:color w:val="605E5C"/>
      <w:shd w:val="clear" w:color="auto" w:fill="E1DFDD"/>
    </w:rPr>
  </w:style>
  <w:style w:type="character" w:customStyle="1" w:styleId="Mentionnonrsolue8">
    <w:name w:val="Mention non résolue8"/>
    <w:basedOn w:val="DefaultParagraphFont"/>
    <w:uiPriority w:val="99"/>
    <w:semiHidden/>
    <w:unhideWhenUsed/>
    <w:rsid w:val="00C31F6D"/>
    <w:rPr>
      <w:color w:val="605E5C"/>
      <w:shd w:val="clear" w:color="auto" w:fill="E1DFDD"/>
    </w:rPr>
  </w:style>
  <w:style w:type="paragraph" w:customStyle="1" w:styleId="Listetiret">
    <w:name w:val="Liste tiret"/>
    <w:basedOn w:val="Listetirets"/>
    <w:qFormat/>
    <w:rsid w:val="00C31F6D"/>
    <w:pPr>
      <w:tabs>
        <w:tab w:val="clear" w:pos="1588"/>
        <w:tab w:val="num" w:pos="360"/>
        <w:tab w:val="left" w:pos="1418"/>
      </w:tabs>
      <w:suppressAutoHyphens w:val="0"/>
      <w:spacing w:before="0"/>
      <w:ind w:left="284" w:hanging="284"/>
    </w:pPr>
    <w:rPr>
      <w:rFonts w:ascii="Times New Roman" w:hAnsi="Times New Roman" w:cs="Times New Roman"/>
      <w:kern w:val="0"/>
      <w:sz w:val="24"/>
      <w:lang w:eastAsia="fr-FR"/>
    </w:rPr>
  </w:style>
  <w:style w:type="paragraph" w:customStyle="1" w:styleId="Styleplomberie">
    <w:name w:val="Style plomberie"/>
    <w:basedOn w:val="Heading1"/>
    <w:rsid w:val="00C31F6D"/>
    <w:pPr>
      <w:numPr>
        <w:numId w:val="79"/>
      </w:numPr>
      <w:spacing w:before="0" w:after="0"/>
    </w:pPr>
    <w:rPr>
      <w:rFonts w:ascii="Book Antiqua" w:hAnsi="Book Antiqua"/>
      <w:bCs/>
      <w:caps/>
      <w:sz w:val="22"/>
      <w:szCs w:val="28"/>
      <w:u w:val="words"/>
      <w:lang w:val="x-none" w:eastAsia="x-none"/>
    </w:rPr>
  </w:style>
  <w:style w:type="character" w:customStyle="1" w:styleId="En-tteCar1">
    <w:name w:val="En-tête Car1"/>
    <w:aliases w:val="Cover Page Car,En-tête1 Car,Car Car Car2,En-tête client Car1,A4 portrait Car1,ho Car1,header odd Car1"/>
    <w:basedOn w:val="DefaultParagraphFont"/>
    <w:rsid w:val="00796F5E"/>
  </w:style>
  <w:style w:type="character" w:customStyle="1" w:styleId="CorpsdetexteCar3">
    <w:name w:val="Corps de texte Car3"/>
    <w:aliases w:val="Corps de texte Car Car Car Car1,Corps de texte Car Car Car3, Car6 Car1,Car6 Car1,bt Car1,bt wide Car1,Moidrey texte Car1,Main text Car1,Page1 Car1,Page1 Car Car Car Car Car Car Car Car Car Car Car Car Car1,Body Text Char Char Car1"/>
    <w:basedOn w:val="DefaultParagraphFont"/>
    <w:rsid w:val="00796F5E"/>
  </w:style>
  <w:style w:type="character" w:customStyle="1" w:styleId="RetraitcorpsdetexteCar2">
    <w:name w:val="Retrait corps de texte Car2"/>
    <w:basedOn w:val="DefaultParagraphFont"/>
    <w:rsid w:val="00796F5E"/>
  </w:style>
  <w:style w:type="character" w:customStyle="1" w:styleId="Retraitcorpsdetexte2Car1">
    <w:name w:val="Retrait corps de texte 2 Car1"/>
    <w:rsid w:val="00796F5E"/>
    <w:rPr>
      <w:rFonts w:ascii="Arial" w:hAnsi="Arial"/>
      <w:sz w:val="19"/>
    </w:rPr>
  </w:style>
  <w:style w:type="character" w:customStyle="1" w:styleId="Corpsdetexte2Car1">
    <w:name w:val="Corps de texte 2 Car1"/>
    <w:rsid w:val="00796F5E"/>
    <w:rPr>
      <w:sz w:val="22"/>
    </w:rPr>
  </w:style>
  <w:style w:type="paragraph" w:customStyle="1" w:styleId="GEC">
    <w:name w:val="G.E.C."/>
    <w:basedOn w:val="Normal"/>
    <w:rsid w:val="00796F5E"/>
    <w:pPr>
      <w:spacing w:before="120"/>
      <w:ind w:left="709" w:hanging="142"/>
      <w:jc w:val="both"/>
    </w:pPr>
    <w:rPr>
      <w:rFonts w:ascii="Arial" w:hAnsi="Arial" w:cs="Arial"/>
    </w:rPr>
  </w:style>
  <w:style w:type="character" w:customStyle="1" w:styleId="StyleLatinArial">
    <w:name w:val="Style (Latin) Arial"/>
    <w:rsid w:val="00796F5E"/>
    <w:rPr>
      <w:rFonts w:ascii="Arial" w:hAnsi="Arial"/>
    </w:rPr>
  </w:style>
  <w:style w:type="character" w:customStyle="1" w:styleId="List2Char">
    <w:name w:val="List 2 Char"/>
    <w:link w:val="List2"/>
    <w:locked/>
    <w:rsid w:val="00796F5E"/>
    <w:rPr>
      <w:sz w:val="24"/>
      <w:szCs w:val="24"/>
    </w:rPr>
  </w:style>
  <w:style w:type="paragraph" w:customStyle="1" w:styleId="yiv5276733215msonormal">
    <w:name w:val="yiv5276733215msonormal"/>
    <w:basedOn w:val="Normal"/>
    <w:rsid w:val="00796F5E"/>
    <w:pPr>
      <w:spacing w:before="100" w:beforeAutospacing="1" w:after="100" w:afterAutospacing="1"/>
    </w:pPr>
    <w:rPr>
      <w:sz w:val="24"/>
      <w:szCs w:val="24"/>
    </w:rPr>
  </w:style>
  <w:style w:type="character" w:customStyle="1" w:styleId="Titre8Car1">
    <w:name w:val="Titre 8 Car1"/>
    <w:aliases w:val="table caption Car1,Annexe3 Car1,table caption1 Car1,h8 Car1,tt Car1,tt1 Car1,ITT t8 Car1,PA Appendix Minor Car1,action Car1,r Car1,requirement Car1,req2 Car1,Reference List Car1,heading 8 Car1, action Car1,GLOSSAIRE Car1,Anexo 1 Car1,T8 Car"/>
    <w:rsid w:val="00796F5E"/>
    <w:rPr>
      <w:rFonts w:asciiTheme="majorHAnsi" w:eastAsiaTheme="majorEastAsia" w:hAnsiTheme="majorHAnsi" w:cstheme="majorBidi"/>
      <w:color w:val="272727" w:themeColor="text1" w:themeTint="D8"/>
      <w:sz w:val="21"/>
      <w:szCs w:val="21"/>
    </w:rPr>
  </w:style>
  <w:style w:type="character" w:customStyle="1" w:styleId="PieddepageCar1">
    <w:name w:val="Pied de page Car1"/>
    <w:basedOn w:val="DefaultParagraphFont"/>
    <w:uiPriority w:val="99"/>
    <w:rsid w:val="00796F5E"/>
  </w:style>
  <w:style w:type="paragraph" w:styleId="Closing">
    <w:name w:val="Closing"/>
    <w:basedOn w:val="Normal"/>
    <w:link w:val="ClosingChar3"/>
    <w:uiPriority w:val="34"/>
    <w:qFormat/>
    <w:rsid w:val="00796F5E"/>
    <w:pPr>
      <w:ind w:left="4252"/>
    </w:pPr>
  </w:style>
  <w:style w:type="character" w:customStyle="1" w:styleId="ClosingChar3">
    <w:name w:val="Closing Char3"/>
    <w:basedOn w:val="DefaultParagraphFont"/>
    <w:link w:val="Closing"/>
    <w:uiPriority w:val="34"/>
    <w:rsid w:val="00796F5E"/>
  </w:style>
  <w:style w:type="character" w:customStyle="1" w:styleId="Corpsdetexte3Car1">
    <w:name w:val="Corps de texte 3 Car1"/>
    <w:basedOn w:val="DefaultParagraphFont"/>
    <w:uiPriority w:val="34"/>
    <w:rsid w:val="00796F5E"/>
  </w:style>
  <w:style w:type="character" w:customStyle="1" w:styleId="Retraitcorpsdetexte3Car1">
    <w:name w:val="Retrait corps de texte 3 Car1"/>
    <w:rsid w:val="00796F5E"/>
    <w:rPr>
      <w:bCs/>
      <w:iCs/>
      <w:sz w:val="22"/>
    </w:rPr>
  </w:style>
  <w:style w:type="paragraph" w:customStyle="1" w:styleId="paragraphe0">
    <w:name w:val="paragraphe"/>
    <w:aliases w:val=" p1,p1"/>
    <w:basedOn w:val="Normal"/>
    <w:uiPriority w:val="34"/>
    <w:qFormat/>
    <w:rsid w:val="00796F5E"/>
    <w:pPr>
      <w:spacing w:before="120"/>
      <w:ind w:hanging="20"/>
      <w:jc w:val="both"/>
    </w:pPr>
    <w:rPr>
      <w:rFonts w:ascii="Courier" w:hAnsi="Courier"/>
    </w:rPr>
  </w:style>
  <w:style w:type="paragraph" w:customStyle="1" w:styleId="Direction">
    <w:name w:val="Direction"/>
    <w:basedOn w:val="Normal"/>
    <w:uiPriority w:val="99"/>
    <w:qFormat/>
    <w:rsid w:val="00796F5E"/>
    <w:pPr>
      <w:jc w:val="center"/>
    </w:pPr>
    <w:rPr>
      <w:rFonts w:ascii="Arial" w:hAnsi="Arial"/>
      <w:smallCaps/>
      <w:spacing w:val="30"/>
      <w:sz w:val="40"/>
      <w:szCs w:val="40"/>
    </w:rPr>
  </w:style>
  <w:style w:type="paragraph" w:customStyle="1" w:styleId="T11">
    <w:name w:val="T11"/>
    <w:basedOn w:val="Normal"/>
    <w:uiPriority w:val="34"/>
    <w:qFormat/>
    <w:rsid w:val="00796F5E"/>
    <w:pPr>
      <w:widowControl w:val="0"/>
      <w:jc w:val="both"/>
    </w:pPr>
    <w:rPr>
      <w:b/>
      <w:sz w:val="26"/>
      <w:u w:val="single"/>
    </w:rPr>
  </w:style>
  <w:style w:type="paragraph" w:customStyle="1" w:styleId="heading">
    <w:name w:val="heading"/>
    <w:basedOn w:val="Normal"/>
    <w:next w:val="Normal"/>
    <w:uiPriority w:val="99"/>
    <w:qFormat/>
    <w:rsid w:val="00796F5E"/>
    <w:pPr>
      <w:keepNext/>
      <w:spacing w:before="240" w:after="60"/>
      <w:jc w:val="both"/>
    </w:pPr>
    <w:rPr>
      <w:rFonts w:ascii="Arial" w:hAnsi="Arial" w:cs="Arial"/>
      <w:sz w:val="24"/>
      <w:szCs w:val="24"/>
    </w:rPr>
  </w:style>
  <w:style w:type="paragraph" w:customStyle="1" w:styleId="Car4">
    <w:name w:val="Car4"/>
    <w:basedOn w:val="Normal"/>
    <w:qFormat/>
    <w:rsid w:val="00796F5E"/>
    <w:pPr>
      <w:spacing w:after="160" w:line="240" w:lineRule="exact"/>
    </w:pPr>
    <w:rPr>
      <w:rFonts w:ascii="Verdana" w:hAnsi="Verdana"/>
      <w:lang w:val="en-US" w:eastAsia="en-US"/>
    </w:rPr>
  </w:style>
  <w:style w:type="paragraph" w:customStyle="1" w:styleId="heading20">
    <w:name w:val="heading2"/>
    <w:basedOn w:val="Normal"/>
    <w:next w:val="Normal"/>
    <w:uiPriority w:val="34"/>
    <w:qFormat/>
    <w:rsid w:val="00796F5E"/>
    <w:pPr>
      <w:keepNext/>
      <w:spacing w:before="240" w:after="60"/>
      <w:jc w:val="both"/>
    </w:pPr>
    <w:rPr>
      <w:rFonts w:ascii="Arial" w:hAnsi="Arial" w:cs="Arial"/>
      <w:sz w:val="24"/>
      <w:szCs w:val="24"/>
    </w:rPr>
  </w:style>
  <w:style w:type="character" w:customStyle="1" w:styleId="t1CarCarCar">
    <w:name w:val="t1 Car Car Car"/>
    <w:rsid w:val="00796F5E"/>
    <w:rPr>
      <w:rFonts w:ascii="Arial" w:hAnsi="Arial"/>
      <w:b/>
      <w:kern w:val="28"/>
      <w:sz w:val="28"/>
    </w:rPr>
  </w:style>
  <w:style w:type="character" w:customStyle="1" w:styleId="t3CarCarCar">
    <w:name w:val="t3 Car Car Car"/>
    <w:rsid w:val="00796F5E"/>
    <w:rPr>
      <w:b/>
      <w:sz w:val="24"/>
    </w:rPr>
  </w:style>
  <w:style w:type="character" w:customStyle="1" w:styleId="CarCarCar1">
    <w:name w:val="Car Car Car1"/>
    <w:rsid w:val="00796F5E"/>
    <w:rPr>
      <w:rFonts w:ascii="Courier New" w:hAnsi="Courier New"/>
    </w:rPr>
  </w:style>
  <w:style w:type="paragraph" w:customStyle="1" w:styleId="CarCarCar">
    <w:name w:val="Car Car Car"/>
    <w:basedOn w:val="Normal"/>
    <w:uiPriority w:val="34"/>
    <w:qFormat/>
    <w:rsid w:val="00796F5E"/>
    <w:pPr>
      <w:spacing w:after="160" w:line="240" w:lineRule="exact"/>
    </w:pPr>
    <w:rPr>
      <w:rFonts w:ascii="Verdana" w:hAnsi="Verdana" w:cs="Verdana"/>
      <w:lang w:val="en-US" w:eastAsia="en-US"/>
    </w:rPr>
  </w:style>
  <w:style w:type="character" w:customStyle="1" w:styleId="CarCar12">
    <w:name w:val="Car Car12"/>
    <w:locked/>
    <w:rsid w:val="00796F5E"/>
    <w:rPr>
      <w:lang w:val="fr-FR" w:eastAsia="fr-FR" w:bidi="ar-SA"/>
    </w:rPr>
  </w:style>
  <w:style w:type="character" w:customStyle="1" w:styleId="CarCar10">
    <w:name w:val="Car Car10"/>
    <w:locked/>
    <w:rsid w:val="00796F5E"/>
    <w:rPr>
      <w:lang w:val="fr-FR" w:eastAsia="fr-FR" w:bidi="ar-SA"/>
    </w:rPr>
  </w:style>
  <w:style w:type="paragraph" w:customStyle="1" w:styleId="CarCar1CarCarCarCarCarCar">
    <w:name w:val="Car Car1 Car Car Car Car Car Car"/>
    <w:basedOn w:val="Normal"/>
    <w:autoRedefine/>
    <w:uiPriority w:val="34"/>
    <w:qFormat/>
    <w:rsid w:val="00796F5E"/>
    <w:pPr>
      <w:spacing w:before="120" w:after="120" w:line="20" w:lineRule="exact"/>
      <w:jc w:val="both"/>
    </w:pPr>
    <w:rPr>
      <w:rFonts w:ascii="Bookman Old Style" w:hAnsi="Bookman Old Style"/>
      <w:sz w:val="24"/>
      <w:szCs w:val="24"/>
      <w:lang w:val="en-US" w:eastAsia="en-US"/>
    </w:rPr>
  </w:style>
  <w:style w:type="paragraph" w:customStyle="1" w:styleId="CarCar1CarCarCarCarCarCarCarCarCarCarCarCarCar">
    <w:name w:val="Car Car1 Car Car Car Car Car Car Car Car Car Car Car Car Car"/>
    <w:basedOn w:val="Normal"/>
    <w:autoRedefine/>
    <w:uiPriority w:val="34"/>
    <w:qFormat/>
    <w:rsid w:val="00796F5E"/>
    <w:pPr>
      <w:spacing w:before="120" w:after="120" w:line="20" w:lineRule="exact"/>
      <w:jc w:val="both"/>
    </w:pPr>
    <w:rPr>
      <w:rFonts w:ascii="Bookman Old Style" w:hAnsi="Bookman Old Style"/>
      <w:sz w:val="24"/>
      <w:szCs w:val="24"/>
      <w:lang w:val="en-US" w:eastAsia="en-US"/>
    </w:rPr>
  </w:style>
  <w:style w:type="paragraph" w:customStyle="1" w:styleId="0Chapitre">
    <w:name w:val="0 Chapitre"/>
    <w:basedOn w:val="Normal"/>
    <w:link w:val="0ChapitreCar"/>
    <w:qFormat/>
    <w:rsid w:val="00796F5E"/>
    <w:pPr>
      <w:pageBreakBefore/>
      <w:spacing w:line="312" w:lineRule="auto"/>
      <w:jc w:val="center"/>
      <w:outlineLvl w:val="0"/>
    </w:pPr>
    <w:rPr>
      <w:rFonts w:ascii="Century Gothic" w:hAnsi="Century Gothic"/>
      <w:b/>
      <w:bCs/>
      <w:caps/>
      <w:sz w:val="28"/>
      <w:szCs w:val="28"/>
      <w:u w:val="single"/>
    </w:rPr>
  </w:style>
  <w:style w:type="paragraph" w:customStyle="1" w:styleId="0Article">
    <w:name w:val="0 Article"/>
    <w:basedOn w:val="0contenu"/>
    <w:link w:val="0ArticleCar"/>
    <w:uiPriority w:val="34"/>
    <w:qFormat/>
    <w:rsid w:val="00796F5E"/>
    <w:pPr>
      <w:keepNext/>
      <w:widowControl/>
      <w:spacing w:before="120" w:after="40"/>
      <w:ind w:left="1304" w:hanging="1304"/>
      <w:jc w:val="left"/>
      <w:outlineLvl w:val="1"/>
    </w:pPr>
    <w:rPr>
      <w:rFonts w:asciiTheme="majorBidi" w:hAnsiTheme="majorBidi" w:cstheme="majorBidi"/>
      <w:b/>
      <w:caps/>
      <w:noProof/>
      <w:sz w:val="24"/>
      <w:szCs w:val="24"/>
      <w:u w:val="single"/>
    </w:rPr>
  </w:style>
  <w:style w:type="character" w:customStyle="1" w:styleId="0ChapitreCar">
    <w:name w:val="0 Chapitre Car"/>
    <w:link w:val="0Chapitre"/>
    <w:rsid w:val="00796F5E"/>
    <w:rPr>
      <w:rFonts w:ascii="Century Gothic" w:hAnsi="Century Gothic"/>
      <w:b/>
      <w:bCs/>
      <w:caps/>
      <w:sz w:val="28"/>
      <w:szCs w:val="28"/>
      <w:u w:val="single"/>
    </w:rPr>
  </w:style>
  <w:style w:type="paragraph" w:customStyle="1" w:styleId="0contenu">
    <w:name w:val="0 contenu"/>
    <w:basedOn w:val="Normal"/>
    <w:link w:val="0contenuCar"/>
    <w:qFormat/>
    <w:rsid w:val="00796F5E"/>
    <w:pPr>
      <w:widowControl w:val="0"/>
      <w:spacing w:before="40" w:after="120"/>
      <w:jc w:val="both"/>
    </w:pPr>
    <w:rPr>
      <w:snapToGrid w:val="0"/>
      <w:szCs w:val="22"/>
    </w:rPr>
  </w:style>
  <w:style w:type="character" w:customStyle="1" w:styleId="0ArticleCar">
    <w:name w:val="0 Article Car"/>
    <w:link w:val="0Article"/>
    <w:uiPriority w:val="34"/>
    <w:rsid w:val="00796F5E"/>
    <w:rPr>
      <w:rFonts w:asciiTheme="majorBidi" w:hAnsiTheme="majorBidi" w:cstheme="majorBidi"/>
      <w:b/>
      <w:caps/>
      <w:noProof/>
      <w:snapToGrid w:val="0"/>
      <w:sz w:val="24"/>
      <w:szCs w:val="24"/>
      <w:u w:val="single"/>
    </w:rPr>
  </w:style>
  <w:style w:type="paragraph" w:customStyle="1" w:styleId="0sousarticle">
    <w:name w:val="0 sous article"/>
    <w:basedOn w:val="Normal"/>
    <w:link w:val="0sousarticleCar"/>
    <w:qFormat/>
    <w:rsid w:val="00796F5E"/>
    <w:pPr>
      <w:keepNext/>
      <w:spacing w:before="160" w:after="80"/>
      <w:ind w:left="284"/>
      <w:jc w:val="both"/>
    </w:pPr>
    <w:rPr>
      <w:b/>
      <w:smallCaps/>
      <w:szCs w:val="22"/>
      <w:u w:val="single"/>
    </w:rPr>
  </w:style>
  <w:style w:type="character" w:customStyle="1" w:styleId="0contenuCar">
    <w:name w:val="0 contenu Car"/>
    <w:link w:val="0contenu"/>
    <w:rsid w:val="00796F5E"/>
    <w:rPr>
      <w:snapToGrid w:val="0"/>
      <w:szCs w:val="22"/>
    </w:rPr>
  </w:style>
  <w:style w:type="paragraph" w:customStyle="1" w:styleId="0puce">
    <w:name w:val="0 puce"/>
    <w:basedOn w:val="0contenu"/>
    <w:link w:val="0puceCar"/>
    <w:qFormat/>
    <w:rsid w:val="00796F5E"/>
    <w:pPr>
      <w:numPr>
        <w:numId w:val="82"/>
      </w:numPr>
      <w:spacing w:after="80" w:line="264" w:lineRule="auto"/>
      <w:ind w:left="0" w:firstLine="0"/>
      <w:contextualSpacing/>
    </w:pPr>
  </w:style>
  <w:style w:type="character" w:customStyle="1" w:styleId="0sousarticleCar">
    <w:name w:val="0 sous article Car"/>
    <w:link w:val="0sousarticle"/>
    <w:rsid w:val="00796F5E"/>
    <w:rPr>
      <w:b/>
      <w:smallCaps/>
      <w:szCs w:val="22"/>
      <w:u w:val="single"/>
    </w:rPr>
  </w:style>
  <w:style w:type="character" w:customStyle="1" w:styleId="0puceCar">
    <w:name w:val="0 puce Car"/>
    <w:link w:val="0puce"/>
    <w:rsid w:val="00796F5E"/>
    <w:rPr>
      <w:snapToGrid w:val="0"/>
      <w:szCs w:val="22"/>
    </w:rPr>
  </w:style>
  <w:style w:type="paragraph" w:customStyle="1" w:styleId="0souslot">
    <w:name w:val="0 sous lot"/>
    <w:basedOn w:val="Normal"/>
    <w:next w:val="0contenu"/>
    <w:link w:val="0souslotCar"/>
    <w:qFormat/>
    <w:rsid w:val="00796F5E"/>
    <w:pPr>
      <w:keepNext/>
      <w:pageBreakBefore/>
      <w:pBdr>
        <w:top w:val="single" w:sz="4" w:space="4" w:color="auto"/>
        <w:bottom w:val="single" w:sz="4" w:space="4" w:color="auto"/>
      </w:pBdr>
      <w:spacing w:before="700" w:after="400"/>
      <w:jc w:val="center"/>
      <w:outlineLvl w:val="1"/>
    </w:pPr>
    <w:rPr>
      <w:b/>
      <w:bCs/>
      <w:caps/>
      <w:sz w:val="28"/>
      <w:szCs w:val="28"/>
    </w:rPr>
  </w:style>
  <w:style w:type="paragraph" w:customStyle="1" w:styleId="0prix">
    <w:name w:val="0 prix"/>
    <w:basedOn w:val="0Article"/>
    <w:next w:val="0sousprix"/>
    <w:link w:val="0prixCar"/>
    <w:qFormat/>
    <w:rsid w:val="00796F5E"/>
    <w:pPr>
      <w:tabs>
        <w:tab w:val="left" w:pos="1247"/>
        <w:tab w:val="left" w:pos="1418"/>
      </w:tabs>
      <w:spacing w:before="200"/>
      <w:ind w:left="0" w:firstLine="0"/>
      <w:outlineLvl w:val="3"/>
    </w:pPr>
  </w:style>
  <w:style w:type="character" w:customStyle="1" w:styleId="0souslotCar">
    <w:name w:val="0 sous lot Car"/>
    <w:link w:val="0souslot"/>
    <w:rsid w:val="00796F5E"/>
    <w:rPr>
      <w:b/>
      <w:bCs/>
      <w:caps/>
      <w:sz w:val="28"/>
      <w:szCs w:val="28"/>
    </w:rPr>
  </w:style>
  <w:style w:type="paragraph" w:customStyle="1" w:styleId="0sousprix">
    <w:name w:val="0 sous prix"/>
    <w:basedOn w:val="0contenu"/>
    <w:link w:val="0sousprixCar"/>
    <w:qFormat/>
    <w:rsid w:val="00796F5E"/>
    <w:pPr>
      <w:tabs>
        <w:tab w:val="right" w:leader="dot" w:pos="9639"/>
      </w:tabs>
      <w:spacing w:after="40"/>
      <w:contextualSpacing/>
    </w:pPr>
    <w:rPr>
      <w:b/>
      <w:bCs/>
    </w:rPr>
  </w:style>
  <w:style w:type="character" w:customStyle="1" w:styleId="0prixCar">
    <w:name w:val="0 prix Car"/>
    <w:link w:val="0prix"/>
    <w:rsid w:val="00796F5E"/>
    <w:rPr>
      <w:rFonts w:asciiTheme="majorBidi" w:hAnsiTheme="majorBidi" w:cstheme="majorBidi"/>
      <w:b/>
      <w:caps/>
      <w:noProof/>
      <w:snapToGrid w:val="0"/>
      <w:sz w:val="24"/>
      <w:szCs w:val="24"/>
      <w:u w:val="single"/>
    </w:rPr>
  </w:style>
  <w:style w:type="paragraph" w:customStyle="1" w:styleId="0puce2">
    <w:name w:val="0 puce 2"/>
    <w:basedOn w:val="0puce"/>
    <w:link w:val="0puce2Car"/>
    <w:qFormat/>
    <w:rsid w:val="00796F5E"/>
    <w:pPr>
      <w:spacing w:after="100" w:line="240" w:lineRule="auto"/>
      <w:contextualSpacing w:val="0"/>
    </w:pPr>
  </w:style>
  <w:style w:type="character" w:customStyle="1" w:styleId="0sousprixCar">
    <w:name w:val="0 sous prix Car"/>
    <w:link w:val="0sousprix"/>
    <w:rsid w:val="00796F5E"/>
    <w:rPr>
      <w:b/>
      <w:bCs/>
      <w:snapToGrid w:val="0"/>
      <w:szCs w:val="22"/>
    </w:rPr>
  </w:style>
  <w:style w:type="character" w:customStyle="1" w:styleId="0puce2Car">
    <w:name w:val="0 puce 2 Car"/>
    <w:basedOn w:val="0puceCar"/>
    <w:link w:val="0puce2"/>
    <w:rsid w:val="00796F5E"/>
    <w:rPr>
      <w:snapToGrid w:val="0"/>
      <w:szCs w:val="22"/>
    </w:rPr>
  </w:style>
  <w:style w:type="paragraph" w:customStyle="1" w:styleId="0section">
    <w:name w:val="0 section"/>
    <w:basedOn w:val="0sousarticle"/>
    <w:link w:val="0sectionCar"/>
    <w:qFormat/>
    <w:rsid w:val="00796F5E"/>
    <w:pPr>
      <w:spacing w:before="600" w:after="200"/>
      <w:ind w:left="0"/>
      <w:jc w:val="left"/>
      <w:outlineLvl w:val="2"/>
    </w:pPr>
    <w:rPr>
      <w:bCs/>
      <w:caps/>
      <w:smallCaps w:val="0"/>
      <w:snapToGrid w:val="0"/>
      <w:sz w:val="22"/>
      <w:szCs w:val="24"/>
      <w:u w:val="dash"/>
    </w:rPr>
  </w:style>
  <w:style w:type="paragraph" w:customStyle="1" w:styleId="0articleCPT">
    <w:name w:val="0 article CPT"/>
    <w:basedOn w:val="0Article"/>
    <w:link w:val="0articleCPTCar"/>
    <w:uiPriority w:val="34"/>
    <w:qFormat/>
    <w:rsid w:val="00796F5E"/>
    <w:pPr>
      <w:outlineLvl w:val="9"/>
    </w:pPr>
  </w:style>
  <w:style w:type="character" w:customStyle="1" w:styleId="0sectionCar">
    <w:name w:val="0 section Car"/>
    <w:link w:val="0section"/>
    <w:rsid w:val="00796F5E"/>
    <w:rPr>
      <w:b/>
      <w:bCs/>
      <w:caps/>
      <w:snapToGrid w:val="0"/>
      <w:sz w:val="22"/>
      <w:szCs w:val="24"/>
      <w:u w:val="dash"/>
    </w:rPr>
  </w:style>
  <w:style w:type="character" w:customStyle="1" w:styleId="0articleCPTCar">
    <w:name w:val="0 article CPT Car"/>
    <w:basedOn w:val="0ArticleCar"/>
    <w:link w:val="0articleCPT"/>
    <w:uiPriority w:val="34"/>
    <w:rsid w:val="00796F5E"/>
    <w:rPr>
      <w:rFonts w:asciiTheme="majorBidi" w:hAnsiTheme="majorBidi" w:cstheme="majorBidi"/>
      <w:b/>
      <w:caps/>
      <w:noProof/>
      <w:snapToGrid w:val="0"/>
      <w:sz w:val="24"/>
      <w:szCs w:val="24"/>
      <w:u w:val="single"/>
    </w:rPr>
  </w:style>
  <w:style w:type="paragraph" w:customStyle="1" w:styleId="0souspuce">
    <w:name w:val="0 sous puce"/>
    <w:basedOn w:val="0puce"/>
    <w:link w:val="0souspuceCar"/>
    <w:qFormat/>
    <w:rsid w:val="00796F5E"/>
    <w:pPr>
      <w:tabs>
        <w:tab w:val="left" w:pos="1134"/>
      </w:tabs>
      <w:spacing w:before="0"/>
      <w:ind w:left="1151"/>
    </w:pPr>
  </w:style>
  <w:style w:type="paragraph" w:customStyle="1" w:styleId="0CPTrubriques">
    <w:name w:val="0 CPT rubriques"/>
    <w:basedOn w:val="0souslot"/>
    <w:link w:val="0CPTrubriquesCar"/>
    <w:qFormat/>
    <w:rsid w:val="00796F5E"/>
    <w:pPr>
      <w:pageBreakBefore w:val="0"/>
    </w:pPr>
  </w:style>
  <w:style w:type="character" w:customStyle="1" w:styleId="0souspuceCar">
    <w:name w:val="0 sous puce Car"/>
    <w:basedOn w:val="0puceCar"/>
    <w:link w:val="0souspuce"/>
    <w:rsid w:val="00796F5E"/>
    <w:rPr>
      <w:snapToGrid w:val="0"/>
      <w:szCs w:val="22"/>
    </w:rPr>
  </w:style>
  <w:style w:type="character" w:customStyle="1" w:styleId="0CPTrubriquesCar">
    <w:name w:val="0 CPT rubriques Car"/>
    <w:basedOn w:val="0souslotCar"/>
    <w:link w:val="0CPTrubriques"/>
    <w:rsid w:val="00796F5E"/>
    <w:rPr>
      <w:b/>
      <w:bCs/>
      <w:caps/>
      <w:sz w:val="28"/>
      <w:szCs w:val="28"/>
    </w:rPr>
  </w:style>
  <w:style w:type="paragraph" w:customStyle="1" w:styleId="StyleComplexeArialComplexe11ptJustifi">
    <w:name w:val="Style (Complexe) Arial (Complexe) 11 pt Justifié"/>
    <w:basedOn w:val="Normal"/>
    <w:uiPriority w:val="34"/>
    <w:qFormat/>
    <w:rsid w:val="00796F5E"/>
    <w:pPr>
      <w:overflowPunct w:val="0"/>
      <w:autoSpaceDE w:val="0"/>
      <w:autoSpaceDN w:val="0"/>
      <w:adjustRightInd w:val="0"/>
      <w:spacing w:line="360" w:lineRule="auto"/>
      <w:jc w:val="both"/>
      <w:textAlignment w:val="baseline"/>
    </w:pPr>
    <w:rPr>
      <w:rFonts w:ascii="Arial" w:hAnsi="Arial" w:cs="Arial"/>
      <w:sz w:val="22"/>
      <w:szCs w:val="22"/>
    </w:rPr>
  </w:style>
  <w:style w:type="paragraph" w:customStyle="1" w:styleId="StyleLatinArialComplexeArialLatin11ptJustifi">
    <w:name w:val="Style (Latin) Arial (Complexe) Arial (Latin) 11 pt Justifié"/>
    <w:basedOn w:val="Heading3"/>
    <w:uiPriority w:val="34"/>
    <w:qFormat/>
    <w:rsid w:val="00796F5E"/>
    <w:pPr>
      <w:keepLines/>
      <w:numPr>
        <w:numId w:val="104"/>
      </w:numPr>
      <w:spacing w:before="40" w:after="0"/>
      <w:ind w:left="0" w:firstLine="0"/>
    </w:pPr>
    <w:rPr>
      <w:rFonts w:asciiTheme="majorHAnsi" w:eastAsiaTheme="majorEastAsia" w:hAnsiTheme="majorHAnsi" w:cstheme="majorBidi"/>
      <w:b w:val="0"/>
      <w:color w:val="243F60" w:themeColor="accent1" w:themeShade="7F"/>
      <w:szCs w:val="24"/>
    </w:rPr>
  </w:style>
  <w:style w:type="paragraph" w:customStyle="1" w:styleId="Corpsdetexte212">
    <w:name w:val="Corps de texte 212"/>
    <w:basedOn w:val="Normal"/>
    <w:link w:val="BodyText2Car"/>
    <w:qFormat/>
    <w:rsid w:val="00796F5E"/>
    <w:pPr>
      <w:widowControl w:val="0"/>
      <w:ind w:left="851"/>
      <w:jc w:val="both"/>
    </w:pPr>
    <w:rPr>
      <w:sz w:val="22"/>
    </w:rPr>
  </w:style>
  <w:style w:type="paragraph" w:customStyle="1" w:styleId="Retraitcorpsdetexte211">
    <w:name w:val="Retrait corps de texte 211"/>
    <w:basedOn w:val="Normal"/>
    <w:qFormat/>
    <w:rsid w:val="00796F5E"/>
    <w:pPr>
      <w:overflowPunct w:val="0"/>
      <w:autoSpaceDE w:val="0"/>
      <w:autoSpaceDN w:val="0"/>
      <w:adjustRightInd w:val="0"/>
      <w:ind w:left="567"/>
      <w:textAlignment w:val="baseline"/>
    </w:pPr>
    <w:rPr>
      <w:sz w:val="24"/>
      <w:szCs w:val="24"/>
    </w:rPr>
  </w:style>
  <w:style w:type="paragraph" w:customStyle="1" w:styleId="Retraitcorpsdetexte311">
    <w:name w:val="Retrait corps de texte 311"/>
    <w:basedOn w:val="Normal"/>
    <w:uiPriority w:val="34"/>
    <w:qFormat/>
    <w:rsid w:val="00796F5E"/>
    <w:pPr>
      <w:overflowPunct w:val="0"/>
      <w:autoSpaceDE w:val="0"/>
      <w:autoSpaceDN w:val="0"/>
      <w:adjustRightInd w:val="0"/>
      <w:ind w:left="567"/>
      <w:textAlignment w:val="baseline"/>
    </w:pPr>
    <w:rPr>
      <w:sz w:val="26"/>
      <w:szCs w:val="26"/>
    </w:rPr>
  </w:style>
  <w:style w:type="paragraph" w:customStyle="1" w:styleId="heading10">
    <w:name w:val="heading1"/>
    <w:aliases w:val="4"/>
    <w:basedOn w:val="Normal"/>
    <w:next w:val="Normal"/>
    <w:qFormat/>
    <w:rsid w:val="00796F5E"/>
    <w:pPr>
      <w:keepNext/>
      <w:spacing w:before="240" w:after="60"/>
      <w:jc w:val="both"/>
    </w:pPr>
    <w:rPr>
      <w:rFonts w:ascii="Arial" w:hAnsi="Arial" w:cs="Arial"/>
      <w:sz w:val="24"/>
      <w:szCs w:val="24"/>
    </w:rPr>
  </w:style>
  <w:style w:type="character" w:customStyle="1" w:styleId="CarCarCar11">
    <w:name w:val="Car Car Car11"/>
    <w:rsid w:val="00796F5E"/>
    <w:rPr>
      <w:rFonts w:ascii="Courier New" w:hAnsi="Courier New"/>
    </w:rPr>
  </w:style>
  <w:style w:type="paragraph" w:customStyle="1" w:styleId="CarCarCar3">
    <w:name w:val="Car Car Car3"/>
    <w:basedOn w:val="Normal"/>
    <w:uiPriority w:val="34"/>
    <w:qFormat/>
    <w:rsid w:val="00796F5E"/>
    <w:pPr>
      <w:spacing w:after="160" w:line="240" w:lineRule="exact"/>
    </w:pPr>
    <w:rPr>
      <w:rFonts w:ascii="Verdana" w:hAnsi="Verdana" w:cs="Verdana"/>
      <w:lang w:val="en-US" w:eastAsia="en-US"/>
    </w:rPr>
  </w:style>
  <w:style w:type="paragraph" w:customStyle="1" w:styleId="CarCar1CarCarCarCarCarCar1">
    <w:name w:val="Car Car1 Car Car Car Car Car Car1"/>
    <w:basedOn w:val="Normal"/>
    <w:autoRedefine/>
    <w:uiPriority w:val="34"/>
    <w:qFormat/>
    <w:rsid w:val="00796F5E"/>
    <w:pPr>
      <w:spacing w:before="120" w:after="120" w:line="20" w:lineRule="exact"/>
      <w:jc w:val="both"/>
    </w:pPr>
    <w:rPr>
      <w:rFonts w:ascii="Bookman Old Style" w:hAnsi="Bookman Old Style"/>
      <w:sz w:val="24"/>
      <w:szCs w:val="24"/>
      <w:lang w:val="en-US" w:eastAsia="en-US"/>
    </w:rPr>
  </w:style>
  <w:style w:type="paragraph" w:customStyle="1" w:styleId="CarCar1CarCarCarCarCarCarCarCarCarCarCarCarCar1">
    <w:name w:val="Car Car1 Car Car Car Car Car Car Car Car Car Car Car Car Car1"/>
    <w:basedOn w:val="Normal"/>
    <w:autoRedefine/>
    <w:uiPriority w:val="34"/>
    <w:qFormat/>
    <w:rsid w:val="00796F5E"/>
    <w:pPr>
      <w:spacing w:before="120" w:after="120" w:line="20" w:lineRule="exact"/>
      <w:jc w:val="both"/>
    </w:pPr>
    <w:rPr>
      <w:rFonts w:ascii="Bookman Old Style" w:hAnsi="Bookman Old Style"/>
      <w:sz w:val="24"/>
      <w:szCs w:val="24"/>
      <w:lang w:val="en-US" w:eastAsia="en-US"/>
    </w:rPr>
  </w:style>
  <w:style w:type="character" w:customStyle="1" w:styleId="spelle">
    <w:name w:val="spelle"/>
    <w:basedOn w:val="DefaultParagraphFont"/>
    <w:rsid w:val="00796F5E"/>
  </w:style>
  <w:style w:type="paragraph" w:customStyle="1" w:styleId="xl41">
    <w:name w:val="xl41"/>
    <w:basedOn w:val="Normal"/>
    <w:rsid w:val="00796F5E"/>
    <w:pPr>
      <w:pBdr>
        <w:right w:val="single" w:sz="8" w:space="0" w:color="auto"/>
      </w:pBdr>
      <w:spacing w:before="100" w:beforeAutospacing="1" w:after="100" w:afterAutospacing="1"/>
    </w:pPr>
    <w:rPr>
      <w:rFonts w:ascii="Book Antiqua" w:hAnsi="Book Antiqua"/>
      <w:b/>
      <w:bCs/>
      <w:sz w:val="32"/>
      <w:szCs w:val="32"/>
    </w:rPr>
  </w:style>
  <w:style w:type="paragraph" w:customStyle="1" w:styleId="TitreA1">
    <w:name w:val="Titre A"/>
    <w:basedOn w:val="Normal"/>
    <w:next w:val="Normal"/>
    <w:rsid w:val="00796F5E"/>
    <w:pPr>
      <w:spacing w:before="240" w:after="240" w:line="288" w:lineRule="auto"/>
    </w:pPr>
    <w:rPr>
      <w:rFonts w:ascii="Arial" w:hAnsi="Arial"/>
      <w:color w:val="000000"/>
      <w:sz w:val="24"/>
      <w:szCs w:val="24"/>
      <w:lang w:eastAsia="en-US"/>
    </w:rPr>
  </w:style>
  <w:style w:type="paragraph" w:customStyle="1" w:styleId="Texte1">
    <w:name w:val="Texte 1"/>
    <w:basedOn w:val="Normal"/>
    <w:rsid w:val="00796F5E"/>
    <w:pPr>
      <w:spacing w:before="100" w:after="100"/>
      <w:jc w:val="both"/>
    </w:pPr>
    <w:rPr>
      <w:rFonts w:ascii="New York" w:hAnsi="New York"/>
      <w:sz w:val="22"/>
    </w:rPr>
  </w:style>
  <w:style w:type="paragraph" w:customStyle="1" w:styleId="BlockQuotation">
    <w:name w:val="Block Quotation"/>
    <w:basedOn w:val="Normal"/>
    <w:rsid w:val="00796F5E"/>
    <w:pPr>
      <w:widowControl w:val="0"/>
      <w:autoSpaceDE w:val="0"/>
      <w:autoSpaceDN w:val="0"/>
      <w:spacing w:line="240" w:lineRule="atLeast"/>
      <w:ind w:left="567" w:right="1407"/>
      <w:jc w:val="both"/>
    </w:pPr>
    <w:rPr>
      <w:rFonts w:ascii="Tahoma" w:hAnsi="Tahoma" w:cs="Tahoma"/>
      <w:sz w:val="21"/>
      <w:szCs w:val="21"/>
      <w:lang w:eastAsia="ar-SA"/>
    </w:rPr>
  </w:style>
  <w:style w:type="paragraph" w:customStyle="1" w:styleId="CarCarCarCarCarCarCarCar">
    <w:name w:val="Car Car Car Car Car Car Car Car"/>
    <w:basedOn w:val="Normal"/>
    <w:rsid w:val="00796F5E"/>
    <w:pPr>
      <w:spacing w:after="160" w:line="240" w:lineRule="exact"/>
    </w:pPr>
    <w:rPr>
      <w:rFonts w:ascii="Verdana" w:hAnsi="Verdana"/>
      <w:lang w:val="en-US" w:eastAsia="en-US"/>
    </w:rPr>
  </w:style>
  <w:style w:type="paragraph" w:customStyle="1" w:styleId="CPSprix">
    <w:name w:val="CPS prix"/>
    <w:basedOn w:val="Normal"/>
    <w:link w:val="CPSprixCar"/>
    <w:qFormat/>
    <w:rsid w:val="00796F5E"/>
    <w:pPr>
      <w:keepLines/>
      <w:tabs>
        <w:tab w:val="right" w:leader="dot" w:pos="9639"/>
      </w:tabs>
      <w:spacing w:before="100"/>
      <w:jc w:val="both"/>
    </w:pPr>
    <w:rPr>
      <w:rFonts w:ascii="Arial" w:hAnsi="Arial"/>
      <w:b/>
      <w:sz w:val="22"/>
      <w:szCs w:val="22"/>
    </w:rPr>
  </w:style>
  <w:style w:type="character" w:customStyle="1" w:styleId="CPSprixCar">
    <w:name w:val="CPS prix Car"/>
    <w:link w:val="CPSprix"/>
    <w:rsid w:val="00796F5E"/>
    <w:rPr>
      <w:rFonts w:ascii="Arial" w:hAnsi="Arial"/>
      <w:b/>
      <w:sz w:val="22"/>
      <w:szCs w:val="22"/>
    </w:rPr>
  </w:style>
  <w:style w:type="paragraph" w:customStyle="1" w:styleId="0styleprix">
    <w:name w:val="0_style_prix"/>
    <w:basedOn w:val="Normal"/>
    <w:link w:val="0styleprixCar"/>
    <w:qFormat/>
    <w:rsid w:val="00796F5E"/>
    <w:pPr>
      <w:overflowPunct w:val="0"/>
      <w:autoSpaceDE w:val="0"/>
      <w:autoSpaceDN w:val="0"/>
      <w:adjustRightInd w:val="0"/>
      <w:spacing w:before="120" w:after="120"/>
      <w:textAlignment w:val="baseline"/>
    </w:pPr>
    <w:rPr>
      <w:b/>
      <w:color w:val="C0504D"/>
      <w:sz w:val="22"/>
      <w:szCs w:val="22"/>
      <w:u w:val="single"/>
    </w:rPr>
  </w:style>
  <w:style w:type="character" w:customStyle="1" w:styleId="0styleprixCar">
    <w:name w:val="0_style_prix Car"/>
    <w:link w:val="0styleprix"/>
    <w:rsid w:val="00796F5E"/>
    <w:rPr>
      <w:b/>
      <w:color w:val="C0504D"/>
      <w:sz w:val="22"/>
      <w:szCs w:val="22"/>
      <w:u w:val="single"/>
    </w:rPr>
  </w:style>
  <w:style w:type="paragraph" w:customStyle="1" w:styleId="0styleouvragepay">
    <w:name w:val="0_style ouvrage_payé"/>
    <w:basedOn w:val="Normal"/>
    <w:link w:val="0styleouvragepayCar"/>
    <w:autoRedefine/>
    <w:qFormat/>
    <w:rsid w:val="00796F5E"/>
    <w:pPr>
      <w:tabs>
        <w:tab w:val="right" w:leader="dot" w:pos="9639"/>
      </w:tabs>
      <w:overflowPunct w:val="0"/>
      <w:autoSpaceDE w:val="0"/>
      <w:autoSpaceDN w:val="0"/>
      <w:adjustRightInd w:val="0"/>
      <w:spacing w:before="120" w:after="120"/>
      <w:contextualSpacing/>
      <w:textAlignment w:val="baseline"/>
    </w:pPr>
    <w:rPr>
      <w:b/>
      <w:sz w:val="24"/>
      <w:szCs w:val="24"/>
    </w:rPr>
  </w:style>
  <w:style w:type="character" w:customStyle="1" w:styleId="0styleouvragepayCar">
    <w:name w:val="0_style ouvrage_payé Car"/>
    <w:link w:val="0styleouvragepay"/>
    <w:rsid w:val="00796F5E"/>
    <w:rPr>
      <w:b/>
      <w:sz w:val="24"/>
      <w:szCs w:val="24"/>
    </w:rPr>
  </w:style>
  <w:style w:type="character" w:customStyle="1" w:styleId="TextedebullesCar1">
    <w:name w:val="Texte de bulles Car1"/>
    <w:uiPriority w:val="99"/>
    <w:semiHidden/>
    <w:rsid w:val="00796F5E"/>
    <w:rPr>
      <w:rFonts w:ascii="Tahoma" w:hAnsi="Tahoma" w:cs="Tahoma"/>
      <w:sz w:val="16"/>
      <w:szCs w:val="16"/>
    </w:rPr>
  </w:style>
  <w:style w:type="paragraph" w:customStyle="1" w:styleId="Basetableau">
    <w:name w:val="Base tableau"/>
    <w:basedOn w:val="Normal"/>
    <w:rsid w:val="00796F5E"/>
    <w:pPr>
      <w:jc w:val="both"/>
    </w:pPr>
    <w:rPr>
      <w:rFonts w:ascii="Arial" w:hAnsi="Arial" w:cs="Arial"/>
      <w:sz w:val="16"/>
    </w:rPr>
  </w:style>
  <w:style w:type="paragraph" w:customStyle="1" w:styleId="Retraitcorpsdetexte22">
    <w:name w:val="Retrait corps de texte 22"/>
    <w:basedOn w:val="Normal"/>
    <w:qFormat/>
    <w:rsid w:val="00796F5E"/>
    <w:pPr>
      <w:overflowPunct w:val="0"/>
      <w:autoSpaceDE w:val="0"/>
      <w:autoSpaceDN w:val="0"/>
      <w:adjustRightInd w:val="0"/>
      <w:ind w:left="567"/>
      <w:textAlignment w:val="baseline"/>
    </w:pPr>
    <w:rPr>
      <w:sz w:val="24"/>
      <w:szCs w:val="24"/>
    </w:rPr>
  </w:style>
  <w:style w:type="paragraph" w:customStyle="1" w:styleId="Body">
    <w:name w:val="Body"/>
    <w:aliases w:val="Text,21,22"/>
    <w:basedOn w:val="Normal"/>
    <w:rsid w:val="00796F5E"/>
    <w:pPr>
      <w:jc w:val="both"/>
    </w:pPr>
    <w:rPr>
      <w:rFonts w:ascii="Arial" w:hAnsi="Arial" w:cs="Arial"/>
      <w:w w:val="90"/>
      <w:sz w:val="22"/>
      <w:szCs w:val="22"/>
    </w:rPr>
  </w:style>
  <w:style w:type="paragraph" w:customStyle="1" w:styleId="texte0">
    <w:name w:val="texte"/>
    <w:basedOn w:val="Normal"/>
    <w:rsid w:val="00796F5E"/>
    <w:pPr>
      <w:spacing w:before="120"/>
    </w:pPr>
    <w:rPr>
      <w:sz w:val="24"/>
      <w:szCs w:val="24"/>
    </w:rPr>
  </w:style>
  <w:style w:type="paragraph" w:customStyle="1" w:styleId="article0">
    <w:name w:val="article"/>
    <w:basedOn w:val="Normal"/>
    <w:rsid w:val="00796F5E"/>
    <w:pPr>
      <w:spacing w:before="240"/>
    </w:pPr>
    <w:rPr>
      <w:rFonts w:ascii="Arial Narrow" w:hAnsi="Arial Narrow"/>
      <w:b/>
      <w:bCs/>
      <w:sz w:val="28"/>
      <w:szCs w:val="28"/>
      <w:u w:val="single"/>
    </w:rPr>
  </w:style>
  <w:style w:type="paragraph" w:customStyle="1" w:styleId="CarCarCar1Car">
    <w:name w:val="Car Car Car1 Car"/>
    <w:basedOn w:val="Normal"/>
    <w:autoRedefine/>
    <w:rsid w:val="00796F5E"/>
    <w:pPr>
      <w:spacing w:before="120" w:after="120" w:line="20" w:lineRule="exact"/>
      <w:jc w:val="both"/>
    </w:pPr>
    <w:rPr>
      <w:rFonts w:ascii="Bookman Old Style" w:hAnsi="Bookman Old Style"/>
      <w:sz w:val="24"/>
      <w:szCs w:val="24"/>
      <w:lang w:val="en-US" w:eastAsia="en-US"/>
    </w:rPr>
  </w:style>
  <w:style w:type="character" w:customStyle="1" w:styleId="CarCar2">
    <w:name w:val="Car Car2"/>
    <w:rsid w:val="00796F5E"/>
    <w:rPr>
      <w:sz w:val="24"/>
      <w:szCs w:val="24"/>
    </w:rPr>
  </w:style>
  <w:style w:type="paragraph" w:customStyle="1" w:styleId="prix">
    <w:name w:val="prix"/>
    <w:basedOn w:val="Normal"/>
    <w:rsid w:val="00796F5E"/>
    <w:pPr>
      <w:tabs>
        <w:tab w:val="left" w:pos="993"/>
      </w:tabs>
      <w:ind w:left="851" w:right="94" w:hanging="142"/>
    </w:pPr>
    <w:rPr>
      <w:rFonts w:ascii="Arial" w:hAnsi="Arial"/>
      <w:b/>
      <w:caps/>
      <w:u w:val="single"/>
    </w:rPr>
  </w:style>
  <w:style w:type="paragraph" w:customStyle="1" w:styleId="Style50">
    <w:name w:val="Style 5"/>
    <w:basedOn w:val="Normal"/>
    <w:rsid w:val="00796F5E"/>
    <w:pPr>
      <w:widowControl w:val="0"/>
      <w:spacing w:before="180" w:line="0" w:lineRule="atLeast"/>
      <w:ind w:left="108"/>
    </w:pPr>
    <w:rPr>
      <w:noProof/>
      <w:color w:val="000000"/>
    </w:rPr>
  </w:style>
  <w:style w:type="paragraph" w:customStyle="1" w:styleId="CarCarCarCar">
    <w:name w:val="Car Car Car Car"/>
    <w:basedOn w:val="Normal"/>
    <w:rsid w:val="00796F5E"/>
    <w:pPr>
      <w:spacing w:after="160" w:line="240" w:lineRule="exact"/>
    </w:pPr>
    <w:rPr>
      <w:rFonts w:ascii="Verdana" w:hAnsi="Verdana"/>
      <w:lang w:val="en-US" w:eastAsia="en-US"/>
    </w:rPr>
  </w:style>
  <w:style w:type="paragraph" w:customStyle="1" w:styleId="Style60">
    <w:name w:val="Style 6"/>
    <w:basedOn w:val="Normal"/>
    <w:rsid w:val="00796F5E"/>
    <w:pPr>
      <w:widowControl w:val="0"/>
      <w:spacing w:before="288" w:line="0" w:lineRule="atLeast"/>
      <w:ind w:left="720"/>
    </w:pPr>
    <w:rPr>
      <w:noProof/>
      <w:color w:val="000000"/>
    </w:rPr>
  </w:style>
  <w:style w:type="paragraph" w:customStyle="1" w:styleId="kabel">
    <w:name w:val="kabel"/>
    <w:basedOn w:val="Normal"/>
    <w:rsid w:val="00796F5E"/>
    <w:rPr>
      <w:rFonts w:ascii="Kabel Bk BT" w:hAnsi="Kabel Bk BT"/>
      <w:sz w:val="24"/>
      <w:szCs w:val="24"/>
    </w:rPr>
  </w:style>
  <w:style w:type="paragraph" w:customStyle="1" w:styleId="PARAGRAPHE1">
    <w:name w:val="PARAGRAPHE"/>
    <w:basedOn w:val="Normal"/>
    <w:rsid w:val="00796F5E"/>
    <w:pPr>
      <w:jc w:val="both"/>
    </w:pPr>
    <w:rPr>
      <w:rFonts w:ascii="Times" w:eastAsia="SimSun" w:hAnsi="Times" w:cs="Times"/>
      <w:sz w:val="24"/>
      <w:szCs w:val="24"/>
    </w:rPr>
  </w:style>
  <w:style w:type="paragraph" w:customStyle="1" w:styleId="ecxmsonormal">
    <w:name w:val="ecxmsonormal"/>
    <w:basedOn w:val="Normal"/>
    <w:rsid w:val="00796F5E"/>
    <w:pPr>
      <w:spacing w:after="324"/>
    </w:pPr>
    <w:rPr>
      <w:sz w:val="24"/>
      <w:szCs w:val="24"/>
    </w:rPr>
  </w:style>
  <w:style w:type="character" w:customStyle="1" w:styleId="tableauCar">
    <w:name w:val="tableau Car"/>
    <w:link w:val="tableau"/>
    <w:locked/>
    <w:rsid w:val="00796F5E"/>
    <w:rPr>
      <w:rFonts w:ascii="Arial" w:hAnsi="Arial" w:cs="Arial"/>
      <w:b/>
      <w:bCs/>
      <w:i/>
      <w:iCs/>
      <w:u w:val="single"/>
    </w:rPr>
  </w:style>
  <w:style w:type="paragraph" w:customStyle="1" w:styleId="tableau">
    <w:name w:val="tableau"/>
    <w:basedOn w:val="Normal"/>
    <w:link w:val="tableauCar"/>
    <w:qFormat/>
    <w:rsid w:val="00796F5E"/>
    <w:pPr>
      <w:framePr w:hSpace="141" w:wrap="around" w:vAnchor="text" w:hAnchor="margin" w:x="70" w:y="183"/>
    </w:pPr>
    <w:rPr>
      <w:rFonts w:ascii="Arial" w:hAnsi="Arial" w:cs="Arial"/>
      <w:b/>
      <w:bCs/>
      <w:i/>
      <w:iCs/>
      <w:u w:val="single"/>
    </w:rPr>
  </w:style>
  <w:style w:type="character" w:customStyle="1" w:styleId="Titre1Car1">
    <w:name w:val="Titre 1 Car1"/>
    <w:aliases w:val="t1 Car2,t1 Car Car1,M-Titre 1 Car,CHAPITRE Car,ARTICLE Car,alta Car,Titre 1 Car Car Car Car,Titre 0 Car,Titre 1=T1 Car,Titre 01 Car,Titre 1=T11 Car,Titre 1† Car,h1 Car,Part Car,Hoofdstukkop Car,JL-Titre 1 Car,Chapter Heading Car,Spec 1 Car"/>
    <w:rsid w:val="00796F5E"/>
    <w:rPr>
      <w:rFonts w:ascii="Cambria" w:eastAsia="Times New Roman" w:hAnsi="Cambria" w:cs="Times New Roman"/>
      <w:b/>
      <w:bCs/>
      <w:color w:val="365F91"/>
      <w:sz w:val="28"/>
      <w:szCs w:val="28"/>
    </w:rPr>
  </w:style>
  <w:style w:type="character" w:customStyle="1" w:styleId="Titre3Car1">
    <w:name w:val="Titre 3 Car1"/>
    <w:aliases w:val="t3 Car2,t3 Car Car1,.1.1 Car,Titre 3 tamarins Car,Sous-titre 2 Car,Sous-titre 1 Car,Titre 3ceafi Car,Titre 3 Car Car Car Car Car1,Titre 3 Car Car Car Car Car Car Car,Titre 3 Car Car Car Car Car Car1,Titre 3 Car Car,CHAP3 Car,T3 Car,H3 Car1"/>
    <w:rsid w:val="00796F5E"/>
    <w:rPr>
      <w:rFonts w:ascii="Cambria" w:eastAsia="Times New Roman" w:hAnsi="Cambria" w:cs="Times New Roman"/>
      <w:b/>
      <w:bCs/>
      <w:color w:val="4F81BD"/>
    </w:rPr>
  </w:style>
  <w:style w:type="paragraph" w:customStyle="1" w:styleId="Retraitcorpsdetexte23">
    <w:name w:val="Retrait corps de texte 23"/>
    <w:basedOn w:val="Normal"/>
    <w:rsid w:val="00796F5E"/>
    <w:pPr>
      <w:overflowPunct w:val="0"/>
      <w:autoSpaceDE w:val="0"/>
      <w:autoSpaceDN w:val="0"/>
      <w:adjustRightInd w:val="0"/>
      <w:ind w:left="567"/>
      <w:textAlignment w:val="baseline"/>
    </w:pPr>
    <w:rPr>
      <w:sz w:val="24"/>
      <w:szCs w:val="24"/>
    </w:rPr>
  </w:style>
  <w:style w:type="paragraph" w:customStyle="1" w:styleId="Retraitcorpsdetexte33">
    <w:name w:val="Retrait corps de texte 33"/>
    <w:basedOn w:val="Normal"/>
    <w:rsid w:val="00796F5E"/>
    <w:pPr>
      <w:overflowPunct w:val="0"/>
      <w:autoSpaceDE w:val="0"/>
      <w:autoSpaceDN w:val="0"/>
      <w:adjustRightInd w:val="0"/>
      <w:ind w:left="567"/>
      <w:textAlignment w:val="baseline"/>
    </w:pPr>
    <w:rPr>
      <w:sz w:val="26"/>
      <w:szCs w:val="26"/>
    </w:rPr>
  </w:style>
  <w:style w:type="character" w:customStyle="1" w:styleId="CaptionChar">
    <w:name w:val="Caption Char"/>
    <w:aliases w:val="el aaradi  11  justifié Char,ae puce Char,Légende;el aaradi  10  justifié Char"/>
    <w:link w:val="Caption"/>
    <w:uiPriority w:val="99"/>
    <w:rsid w:val="00796F5E"/>
    <w:rPr>
      <w:b/>
      <w:bCs/>
    </w:rPr>
  </w:style>
  <w:style w:type="paragraph" w:customStyle="1" w:styleId="0stylearticle">
    <w:name w:val="0_style_article"/>
    <w:basedOn w:val="Normal"/>
    <w:qFormat/>
    <w:rsid w:val="00796F5E"/>
    <w:pPr>
      <w:spacing w:before="120" w:after="240"/>
      <w:contextualSpacing/>
      <w:jc w:val="both"/>
    </w:pPr>
    <w:rPr>
      <w:b/>
      <w:color w:val="0070C0"/>
      <w:sz w:val="22"/>
      <w:szCs w:val="22"/>
      <w:u w:val="single"/>
    </w:rPr>
  </w:style>
  <w:style w:type="paragraph" w:customStyle="1" w:styleId="0stylechapitre">
    <w:name w:val="0_style_chapitre"/>
    <w:basedOn w:val="Normal"/>
    <w:qFormat/>
    <w:rsid w:val="00796F5E"/>
    <w:pPr>
      <w:spacing w:before="80" w:after="80"/>
      <w:contextualSpacing/>
      <w:jc w:val="center"/>
    </w:pPr>
    <w:rPr>
      <w:b/>
      <w:bCs/>
      <w:color w:val="002060"/>
      <w:sz w:val="36"/>
      <w:szCs w:val="36"/>
      <w:u w:val="single"/>
    </w:rPr>
  </w:style>
  <w:style w:type="paragraph" w:customStyle="1" w:styleId="0stylelot">
    <w:name w:val="0_style_lot"/>
    <w:basedOn w:val="Heading1"/>
    <w:autoRedefine/>
    <w:qFormat/>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0ouvragepay">
    <w:name w:val="0 ouvrage payé"/>
    <w:basedOn w:val="Normal"/>
    <w:link w:val="0ouvragepayCar"/>
    <w:qFormat/>
    <w:rsid w:val="00796F5E"/>
    <w:pPr>
      <w:tabs>
        <w:tab w:val="right" w:leader="dot" w:pos="9923"/>
      </w:tabs>
      <w:spacing w:before="80" w:after="100"/>
      <w:contextualSpacing/>
      <w:jc w:val="both"/>
    </w:pPr>
  </w:style>
  <w:style w:type="character" w:customStyle="1" w:styleId="0ouvragepayCar">
    <w:name w:val="0 ouvrage payé Car"/>
    <w:link w:val="0ouvragepay"/>
    <w:rsid w:val="00796F5E"/>
  </w:style>
  <w:style w:type="paragraph" w:customStyle="1" w:styleId="CarCarCarCarCarCarCarCar1">
    <w:name w:val="Car Car Car Car Car Car Car Car1"/>
    <w:basedOn w:val="Normal"/>
    <w:rsid w:val="00796F5E"/>
    <w:pPr>
      <w:spacing w:before="80" w:after="160" w:line="240" w:lineRule="exact"/>
      <w:contextualSpacing/>
    </w:pPr>
    <w:rPr>
      <w:rFonts w:ascii="Verdana" w:hAnsi="Verdana" w:cs="Verdana"/>
      <w:lang w:val="en-US" w:eastAsia="en-US"/>
    </w:rPr>
  </w:style>
  <w:style w:type="character" w:customStyle="1" w:styleId="CorpdetexteCar">
    <w:name w:val="Corp de texte Car"/>
    <w:link w:val="Corpdetexte"/>
    <w:rsid w:val="00796F5E"/>
    <w:rPr>
      <w:rFonts w:ascii="Arial" w:hAnsi="Arial" w:cs="Arial"/>
      <w:sz w:val="22"/>
    </w:rPr>
  </w:style>
  <w:style w:type="paragraph" w:customStyle="1" w:styleId="Corpsdetexte211">
    <w:name w:val="Corps de texte 211"/>
    <w:basedOn w:val="Normal"/>
    <w:rsid w:val="00796F5E"/>
    <w:rPr>
      <w:sz w:val="24"/>
    </w:rPr>
  </w:style>
  <w:style w:type="paragraph" w:customStyle="1" w:styleId="NT1">
    <w:name w:val="NT1"/>
    <w:basedOn w:val="Normal"/>
    <w:link w:val="NT1Car"/>
    <w:qFormat/>
    <w:rsid w:val="00796F5E"/>
    <w:pPr>
      <w:spacing w:before="60" w:after="60"/>
      <w:ind w:left="473" w:hanging="360"/>
      <w:jc w:val="both"/>
    </w:pPr>
    <w:rPr>
      <w:sz w:val="22"/>
      <w:szCs w:val="22"/>
    </w:rPr>
  </w:style>
  <w:style w:type="character" w:customStyle="1" w:styleId="NT1Car">
    <w:name w:val="NT1 Car"/>
    <w:link w:val="NT1"/>
    <w:rsid w:val="00796F5E"/>
    <w:rPr>
      <w:sz w:val="22"/>
      <w:szCs w:val="22"/>
    </w:rPr>
  </w:style>
  <w:style w:type="paragraph" w:customStyle="1" w:styleId="StyleTitre212pt">
    <w:name w:val="Style Titre 2 + 12 pt"/>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Titre5Avant3ptAprs3ptInterligneExactement">
    <w:name w:val="Style Titre 5 + Avant : 3 pt Après : 3 pt Interligne : Exactement..."/>
    <w:basedOn w:val="Normal"/>
    <w:rsid w:val="00796F5E"/>
    <w:pPr>
      <w:ind w:left="2834" w:hanging="2267"/>
    </w:pPr>
    <w:rPr>
      <w:sz w:val="24"/>
      <w:szCs w:val="24"/>
    </w:rPr>
  </w:style>
  <w:style w:type="paragraph" w:customStyle="1" w:styleId="JOSETTE2">
    <w:name w:val="JOSETTE 2"/>
    <w:basedOn w:val="Normal"/>
    <w:uiPriority w:val="99"/>
    <w:rsid w:val="00796F5E"/>
    <w:pPr>
      <w:spacing w:line="360" w:lineRule="atLeast"/>
      <w:ind w:left="3100" w:right="815" w:hanging="280"/>
      <w:jc w:val="both"/>
    </w:pPr>
    <w:rPr>
      <w:rFonts w:ascii="Arial" w:hAnsi="Arial"/>
      <w:color w:val="000000"/>
      <w:lang w:val="en-US"/>
    </w:rPr>
  </w:style>
  <w:style w:type="paragraph" w:customStyle="1" w:styleId="StyleTitre3NonToutenmajuscule">
    <w:name w:val="Style Titre 3 + Non Tout en majuscule"/>
    <w:basedOn w:val="Heading3"/>
    <w:autoRedefine/>
    <w:rsid w:val="00796F5E"/>
    <w:pPr>
      <w:keepLines/>
      <w:numPr>
        <w:ilvl w:val="0"/>
        <w:numId w:val="83"/>
      </w:numPr>
      <w:spacing w:before="40" w:after="0"/>
      <w:ind w:left="0" w:firstLine="0"/>
    </w:pPr>
    <w:rPr>
      <w:rFonts w:asciiTheme="majorHAnsi" w:eastAsiaTheme="majorEastAsia" w:hAnsiTheme="majorHAnsi" w:cstheme="majorBidi"/>
      <w:b w:val="0"/>
      <w:color w:val="243F60" w:themeColor="accent1" w:themeShade="7F"/>
      <w:szCs w:val="24"/>
    </w:rPr>
  </w:style>
  <w:style w:type="paragraph" w:styleId="Index3">
    <w:name w:val="index 3"/>
    <w:basedOn w:val="Normal"/>
    <w:next w:val="Normal"/>
    <w:autoRedefine/>
    <w:rsid w:val="00796F5E"/>
    <w:pPr>
      <w:ind w:left="720" w:hanging="240"/>
    </w:pPr>
    <w:rPr>
      <w:rFonts w:ascii="Arial" w:hAnsi="Arial"/>
      <w:sz w:val="24"/>
    </w:rPr>
  </w:style>
  <w:style w:type="paragraph" w:styleId="Index4">
    <w:name w:val="index 4"/>
    <w:basedOn w:val="Normal"/>
    <w:next w:val="Normal"/>
    <w:autoRedefine/>
    <w:rsid w:val="00796F5E"/>
    <w:pPr>
      <w:ind w:left="960" w:hanging="240"/>
    </w:pPr>
    <w:rPr>
      <w:rFonts w:ascii="Arial" w:hAnsi="Arial"/>
      <w:sz w:val="24"/>
    </w:rPr>
  </w:style>
  <w:style w:type="paragraph" w:styleId="Index5">
    <w:name w:val="index 5"/>
    <w:basedOn w:val="Normal"/>
    <w:next w:val="Normal"/>
    <w:autoRedefine/>
    <w:rsid w:val="00796F5E"/>
    <w:pPr>
      <w:ind w:left="1200" w:hanging="240"/>
    </w:pPr>
    <w:rPr>
      <w:rFonts w:ascii="Arial" w:hAnsi="Arial"/>
      <w:sz w:val="24"/>
    </w:rPr>
  </w:style>
  <w:style w:type="paragraph" w:styleId="Index6">
    <w:name w:val="index 6"/>
    <w:basedOn w:val="Normal"/>
    <w:next w:val="Normal"/>
    <w:autoRedefine/>
    <w:rsid w:val="00796F5E"/>
    <w:pPr>
      <w:ind w:left="1440" w:hanging="240"/>
    </w:pPr>
    <w:rPr>
      <w:rFonts w:ascii="Arial" w:hAnsi="Arial"/>
      <w:sz w:val="24"/>
    </w:rPr>
  </w:style>
  <w:style w:type="paragraph" w:styleId="Index7">
    <w:name w:val="index 7"/>
    <w:basedOn w:val="Normal"/>
    <w:next w:val="Normal"/>
    <w:autoRedefine/>
    <w:rsid w:val="00796F5E"/>
    <w:pPr>
      <w:ind w:left="1680" w:hanging="240"/>
    </w:pPr>
    <w:rPr>
      <w:rFonts w:ascii="Arial" w:hAnsi="Arial"/>
      <w:sz w:val="24"/>
    </w:rPr>
  </w:style>
  <w:style w:type="paragraph" w:styleId="Index8">
    <w:name w:val="index 8"/>
    <w:basedOn w:val="Normal"/>
    <w:next w:val="Normal"/>
    <w:autoRedefine/>
    <w:rsid w:val="00796F5E"/>
    <w:pPr>
      <w:ind w:left="1920" w:hanging="240"/>
    </w:pPr>
    <w:rPr>
      <w:rFonts w:ascii="Arial" w:hAnsi="Arial"/>
      <w:sz w:val="24"/>
    </w:rPr>
  </w:style>
  <w:style w:type="paragraph" w:styleId="Index9">
    <w:name w:val="index 9"/>
    <w:basedOn w:val="Normal"/>
    <w:next w:val="Normal"/>
    <w:autoRedefine/>
    <w:rsid w:val="00796F5E"/>
    <w:pPr>
      <w:ind w:left="2160" w:hanging="240"/>
    </w:pPr>
    <w:rPr>
      <w:rFonts w:ascii="Arial" w:hAnsi="Arial"/>
      <w:sz w:val="24"/>
    </w:rPr>
  </w:style>
  <w:style w:type="paragraph" w:styleId="IndexHeading">
    <w:name w:val="index heading"/>
    <w:basedOn w:val="Normal"/>
    <w:next w:val="Index1"/>
    <w:rsid w:val="00796F5E"/>
    <w:rPr>
      <w:rFonts w:ascii="Arial" w:hAnsi="Arial"/>
      <w:sz w:val="24"/>
    </w:rPr>
  </w:style>
  <w:style w:type="paragraph" w:customStyle="1" w:styleId="StyleTitre2Gauche0cmPremireligne0cm">
    <w:name w:val="Style Titre 2 + Gauche :  0 cm Première ligne : 0 cm"/>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titre30">
    <w:name w:val="titre3"/>
    <w:basedOn w:val="Normal"/>
    <w:rsid w:val="00796F5E"/>
    <w:pPr>
      <w:spacing w:before="100" w:beforeAutospacing="1" w:after="100" w:afterAutospacing="1"/>
      <w:ind w:left="150"/>
    </w:pPr>
    <w:rPr>
      <w:rFonts w:ascii="Verdana" w:hAnsi="Verdana"/>
      <w:b/>
      <w:bCs/>
    </w:rPr>
  </w:style>
  <w:style w:type="character" w:customStyle="1" w:styleId="titre11">
    <w:name w:val="titre11"/>
    <w:rsid w:val="00796F5E"/>
    <w:rPr>
      <w:rFonts w:ascii="Verdana" w:hAnsi="Verdana" w:hint="default"/>
      <w:b w:val="0"/>
      <w:bCs w:val="0"/>
      <w:i w:val="0"/>
      <w:iCs w:val="0"/>
      <w:color w:val="595959"/>
      <w:sz w:val="40"/>
      <w:szCs w:val="40"/>
    </w:rPr>
  </w:style>
  <w:style w:type="paragraph" w:customStyle="1" w:styleId="espace">
    <w:name w:val="espace"/>
    <w:basedOn w:val="Normal"/>
    <w:rsid w:val="00796F5E"/>
    <w:pPr>
      <w:spacing w:before="100" w:beforeAutospacing="1" w:after="100" w:afterAutospacing="1"/>
      <w:ind w:left="180"/>
    </w:pPr>
    <w:rPr>
      <w:rFonts w:ascii="Verdana" w:hAnsi="Verdana"/>
    </w:rPr>
  </w:style>
  <w:style w:type="character" w:customStyle="1" w:styleId="legende1">
    <w:name w:val="legende1"/>
    <w:rsid w:val="00796F5E"/>
    <w:rPr>
      <w:rFonts w:ascii="Georgia" w:hAnsi="Georgia" w:hint="default"/>
      <w:b w:val="0"/>
      <w:bCs w:val="0"/>
      <w:i/>
      <w:iCs/>
      <w:sz w:val="20"/>
      <w:szCs w:val="20"/>
    </w:rPr>
  </w:style>
  <w:style w:type="paragraph" w:customStyle="1" w:styleId="style170">
    <w:name w:val="style17"/>
    <w:basedOn w:val="Normal"/>
    <w:rsid w:val="00796F5E"/>
    <w:pPr>
      <w:spacing w:before="100" w:beforeAutospacing="1" w:after="100" w:afterAutospacing="1"/>
      <w:ind w:left="180"/>
    </w:pPr>
    <w:rPr>
      <w:rFonts w:ascii="Verdana" w:hAnsi="Verdana"/>
      <w:b/>
      <w:bCs/>
      <w:i/>
      <w:iCs/>
    </w:rPr>
  </w:style>
  <w:style w:type="paragraph" w:customStyle="1" w:styleId="legende">
    <w:name w:val="legende"/>
    <w:basedOn w:val="Normal"/>
    <w:rsid w:val="00796F5E"/>
    <w:pPr>
      <w:spacing w:before="100" w:beforeAutospacing="1" w:after="100" w:afterAutospacing="1"/>
      <w:ind w:left="180"/>
    </w:pPr>
    <w:rPr>
      <w:rFonts w:ascii="Georgia" w:hAnsi="Georgia"/>
      <w:i/>
      <w:iCs/>
    </w:rPr>
  </w:style>
  <w:style w:type="paragraph" w:customStyle="1" w:styleId="Titrearticle">
    <w:name w:val="Titre article"/>
    <w:basedOn w:val="Normal"/>
    <w:next w:val="Normal"/>
    <w:uiPriority w:val="99"/>
    <w:rsid w:val="00796F5E"/>
    <w:pPr>
      <w:ind w:hanging="1134"/>
    </w:pPr>
    <w:rPr>
      <w:rFonts w:ascii="Arial" w:hAnsi="Arial" w:cs="Arial"/>
    </w:rPr>
  </w:style>
  <w:style w:type="character" w:customStyle="1" w:styleId="Numrostructure">
    <w:name w:val="Numéro structure"/>
    <w:rsid w:val="00796F5E"/>
    <w:rPr>
      <w:sz w:val="14"/>
      <w:szCs w:val="14"/>
    </w:rPr>
  </w:style>
  <w:style w:type="character" w:customStyle="1" w:styleId="Dfinitionarticle">
    <w:name w:val="Définition article"/>
    <w:rsid w:val="00796F5E"/>
    <w:rPr>
      <w:rFonts w:ascii="Arial" w:hAnsi="Arial"/>
      <w:b/>
      <w:bCs/>
      <w:color w:val="auto"/>
      <w:sz w:val="16"/>
      <w:szCs w:val="16"/>
      <w:u w:val="none"/>
      <w:vertAlign w:val="baseline"/>
    </w:rPr>
  </w:style>
  <w:style w:type="paragraph" w:customStyle="1" w:styleId="Titrestructure4">
    <w:name w:val="Titre structure 4"/>
    <w:basedOn w:val="Normal"/>
    <w:rsid w:val="00796F5E"/>
    <w:pPr>
      <w:keepNext/>
      <w:spacing w:after="80"/>
      <w:ind w:left="567" w:hanging="1701"/>
    </w:pPr>
    <w:rPr>
      <w:rFonts w:ascii="Arial" w:hAnsi="Arial" w:cs="Arial"/>
      <w:sz w:val="24"/>
      <w:szCs w:val="24"/>
    </w:rPr>
  </w:style>
  <w:style w:type="character" w:customStyle="1" w:styleId="Dfinitiontitre4">
    <w:name w:val="Définition titre 4"/>
    <w:rsid w:val="00796F5E"/>
    <w:rPr>
      <w:rFonts w:ascii="Arial" w:hAnsi="Arial"/>
      <w:b/>
      <w:bCs/>
      <w:color w:val="auto"/>
      <w:spacing w:val="0"/>
      <w:kern w:val="0"/>
      <w:position w:val="0"/>
      <w:sz w:val="18"/>
      <w:szCs w:val="18"/>
      <w:u w:val="none"/>
      <w:vertAlign w:val="baseline"/>
    </w:rPr>
  </w:style>
  <w:style w:type="paragraph" w:customStyle="1" w:styleId="Bullet2">
    <w:name w:val="Bullet 2"/>
    <w:basedOn w:val="Normal"/>
    <w:next w:val="Normal"/>
    <w:link w:val="Bullet2Car"/>
    <w:rsid w:val="00796F5E"/>
    <w:pPr>
      <w:autoSpaceDE w:val="0"/>
      <w:autoSpaceDN w:val="0"/>
      <w:adjustRightInd w:val="0"/>
    </w:pPr>
    <w:rPr>
      <w:rFonts w:ascii="Calibri" w:eastAsia="Calibri" w:hAnsi="Calibri" w:cs="Calibri"/>
      <w:sz w:val="24"/>
      <w:szCs w:val="24"/>
      <w:lang w:eastAsia="ar-SA"/>
    </w:rPr>
  </w:style>
  <w:style w:type="paragraph" w:customStyle="1" w:styleId="chapeau">
    <w:name w:val="chapeau"/>
    <w:basedOn w:val="Normal"/>
    <w:rsid w:val="00796F5E"/>
    <w:pPr>
      <w:spacing w:before="100" w:beforeAutospacing="1" w:after="100" w:afterAutospacing="1"/>
    </w:pPr>
    <w:rPr>
      <w:color w:val="000000"/>
      <w:sz w:val="24"/>
      <w:szCs w:val="24"/>
    </w:rPr>
  </w:style>
  <w:style w:type="paragraph" w:customStyle="1" w:styleId="textearticle">
    <w:name w:val="textearticle"/>
    <w:basedOn w:val="Normal"/>
    <w:rsid w:val="00796F5E"/>
    <w:pPr>
      <w:spacing w:before="100" w:beforeAutospacing="1" w:after="100" w:afterAutospacing="1"/>
    </w:pPr>
    <w:rPr>
      <w:color w:val="000000"/>
      <w:sz w:val="24"/>
      <w:szCs w:val="24"/>
    </w:rPr>
  </w:style>
  <w:style w:type="paragraph" w:customStyle="1" w:styleId="StandardSoulign">
    <w:name w:val="Standard + Souligné"/>
    <w:basedOn w:val="Normal"/>
    <w:rsid w:val="00796F5E"/>
    <w:pPr>
      <w:tabs>
        <w:tab w:val="left" w:pos="160"/>
        <w:tab w:val="left" w:pos="4020"/>
        <w:tab w:val="left" w:pos="4440"/>
      </w:tabs>
      <w:jc w:val="both"/>
    </w:pPr>
    <w:rPr>
      <w:rFonts w:ascii="New York" w:hAnsi="New York"/>
      <w:sz w:val="24"/>
      <w:szCs w:val="24"/>
      <w:u w:val="single"/>
    </w:rPr>
  </w:style>
  <w:style w:type="paragraph" w:customStyle="1" w:styleId="Bodytext-DWI">
    <w:name w:val="Body text - DWI"/>
    <w:basedOn w:val="Normal"/>
    <w:autoRedefine/>
    <w:uiPriority w:val="99"/>
    <w:rsid w:val="00796F5E"/>
    <w:pPr>
      <w:keepNext/>
    </w:pPr>
    <w:rPr>
      <w:rFonts w:ascii="Arial" w:hAnsi="Arial" w:cs="Arial"/>
      <w:snapToGrid w:val="0"/>
      <w:lang w:val="en-GB" w:eastAsia="en-US"/>
    </w:rPr>
  </w:style>
  <w:style w:type="paragraph" w:customStyle="1" w:styleId="Normalcentr1">
    <w:name w:val="Normal centré1"/>
    <w:basedOn w:val="Normal"/>
    <w:rsid w:val="00796F5E"/>
    <w:pPr>
      <w:spacing w:line="360" w:lineRule="atLeast"/>
      <w:ind w:left="560" w:right="-300"/>
      <w:jc w:val="both"/>
    </w:pPr>
    <w:rPr>
      <w:sz w:val="24"/>
      <w:szCs w:val="24"/>
    </w:rPr>
  </w:style>
  <w:style w:type="paragraph" w:customStyle="1" w:styleId="mtextecps">
    <w:name w:val="mtextecps"/>
    <w:basedOn w:val="Normal"/>
    <w:rsid w:val="00796F5E"/>
    <w:pPr>
      <w:spacing w:before="240"/>
      <w:ind w:left="851"/>
    </w:pPr>
    <w:rPr>
      <w:sz w:val="22"/>
    </w:rPr>
  </w:style>
  <w:style w:type="paragraph" w:customStyle="1" w:styleId="Texte10">
    <w:name w:val="Texte1"/>
    <w:basedOn w:val="Normal"/>
    <w:rsid w:val="00796F5E"/>
    <w:pPr>
      <w:overflowPunct w:val="0"/>
      <w:autoSpaceDE w:val="0"/>
      <w:autoSpaceDN w:val="0"/>
      <w:adjustRightInd w:val="0"/>
      <w:spacing w:before="100" w:after="100"/>
      <w:jc w:val="both"/>
      <w:textAlignment w:val="baseline"/>
    </w:pPr>
    <w:rPr>
      <w:rFonts w:ascii="Geneva" w:hAnsi="Geneva"/>
      <w:sz w:val="22"/>
    </w:rPr>
  </w:style>
  <w:style w:type="paragraph" w:customStyle="1" w:styleId="Texte2">
    <w:name w:val="Texte 2"/>
    <w:basedOn w:val="Normal"/>
    <w:rsid w:val="00796F5E"/>
    <w:pPr>
      <w:spacing w:after="100"/>
      <w:ind w:left="360" w:hanging="360"/>
      <w:jc w:val="both"/>
    </w:pPr>
    <w:rPr>
      <w:rFonts w:ascii="Geneva" w:hAnsi="Geneva"/>
      <w:sz w:val="22"/>
    </w:rPr>
  </w:style>
  <w:style w:type="paragraph" w:customStyle="1" w:styleId="StyleTitre5">
    <w:name w:val="Style Titre 5"/>
    <w:aliases w:val="Titre5 + Justifié"/>
    <w:basedOn w:val="Heading5"/>
    <w:autoRedefine/>
    <w:rsid w:val="00796F5E"/>
    <w:pPr>
      <w:keepNext/>
      <w:keepLines/>
      <w:numPr>
        <w:ilvl w:val="0"/>
        <w:numId w:val="0"/>
      </w:numPr>
      <w:spacing w:before="40" w:after="0"/>
    </w:pPr>
    <w:rPr>
      <w:rFonts w:asciiTheme="majorHAnsi" w:eastAsiaTheme="majorEastAsia" w:hAnsiTheme="majorHAnsi" w:cstheme="majorBidi"/>
      <w:color w:val="365F91" w:themeColor="accent1" w:themeShade="BF"/>
      <w:sz w:val="20"/>
    </w:rPr>
  </w:style>
  <w:style w:type="paragraph" w:customStyle="1" w:styleId="GS">
    <w:name w:val="GS"/>
    <w:basedOn w:val="Heading5"/>
    <w:next w:val="Normal"/>
    <w:rsid w:val="00796F5E"/>
    <w:pPr>
      <w:keepNext/>
      <w:keepLines/>
      <w:numPr>
        <w:ilvl w:val="0"/>
        <w:numId w:val="0"/>
      </w:numPr>
      <w:spacing w:before="40" w:after="0"/>
    </w:pPr>
    <w:rPr>
      <w:rFonts w:asciiTheme="majorHAnsi" w:eastAsiaTheme="majorEastAsia" w:hAnsiTheme="majorHAnsi" w:cstheme="majorBidi"/>
      <w:color w:val="365F91" w:themeColor="accent1" w:themeShade="BF"/>
      <w:sz w:val="20"/>
    </w:rPr>
  </w:style>
  <w:style w:type="paragraph" w:customStyle="1" w:styleId="Style201">
    <w:name w:val="Style 20"/>
    <w:basedOn w:val="Normal"/>
    <w:rsid w:val="00796F5E"/>
    <w:pPr>
      <w:widowControl w:val="0"/>
      <w:autoSpaceDE w:val="0"/>
      <w:autoSpaceDN w:val="0"/>
      <w:spacing w:before="252"/>
      <w:ind w:left="144" w:right="144"/>
    </w:pPr>
    <w:rPr>
      <w:rFonts w:ascii="Arial" w:hAnsi="Arial" w:cs="Arial"/>
      <w:sz w:val="23"/>
      <w:szCs w:val="23"/>
    </w:rPr>
  </w:style>
  <w:style w:type="paragraph" w:customStyle="1" w:styleId="StyleTitre4">
    <w:name w:val="Style Titre 4 +"/>
    <w:basedOn w:val="Heading4"/>
    <w:autoRedefine/>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paragraph" w:customStyle="1" w:styleId="StyleTitre4Toutenmajuscule">
    <w:name w:val="Style Titre 4 + Tout en majuscule"/>
    <w:basedOn w:val="Heading4"/>
    <w:autoRedefine/>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paragraph" w:customStyle="1" w:styleId="titre7">
    <w:name w:val="titre7"/>
    <w:basedOn w:val="Normal"/>
    <w:next w:val="Normal"/>
    <w:rsid w:val="00796F5E"/>
    <w:pPr>
      <w:numPr>
        <w:ilvl w:val="1"/>
        <w:numId w:val="84"/>
      </w:numPr>
      <w:spacing w:before="120" w:after="100"/>
      <w:ind w:left="0" w:firstLine="0"/>
      <w:outlineLvl w:val="1"/>
    </w:pPr>
    <w:rPr>
      <w:rFonts w:ascii="Bookman" w:hAnsi="Bookman"/>
      <w:b/>
      <w:sz w:val="24"/>
    </w:rPr>
  </w:style>
  <w:style w:type="paragraph" w:customStyle="1" w:styleId="titre8">
    <w:name w:val="titre8"/>
    <w:basedOn w:val="Heading8"/>
    <w:autoRedefine/>
    <w:rsid w:val="00796F5E"/>
    <w:pPr>
      <w:keepNext/>
      <w:keepLines/>
      <w:numPr>
        <w:numId w:val="84"/>
      </w:numPr>
      <w:spacing w:before="40" w:after="0"/>
      <w:ind w:left="0" w:firstLine="0"/>
    </w:pPr>
    <w:rPr>
      <w:rFonts w:asciiTheme="majorHAnsi" w:eastAsiaTheme="majorEastAsia" w:hAnsiTheme="majorHAnsi" w:cstheme="majorBidi"/>
      <w:i w:val="0"/>
      <w:color w:val="272727" w:themeColor="text1" w:themeTint="D8"/>
      <w:sz w:val="21"/>
      <w:szCs w:val="21"/>
    </w:rPr>
  </w:style>
  <w:style w:type="paragraph" w:customStyle="1" w:styleId="applicationproduit">
    <w:name w:val="application_produit"/>
    <w:basedOn w:val="Normal"/>
    <w:rsid w:val="00796F5E"/>
    <w:pPr>
      <w:spacing w:before="89" w:after="44"/>
    </w:pPr>
    <w:rPr>
      <w:rFonts w:ascii="Verdana" w:hAnsi="Verdana"/>
      <w:b/>
      <w:bCs/>
      <w:color w:val="3C628F"/>
      <w:sz w:val="10"/>
      <w:szCs w:val="10"/>
    </w:rPr>
  </w:style>
  <w:style w:type="paragraph" w:customStyle="1" w:styleId="descriptionproduitfrancais">
    <w:name w:val="description_produit_francais"/>
    <w:basedOn w:val="Normal"/>
    <w:rsid w:val="00796F5E"/>
    <w:pPr>
      <w:spacing w:before="36" w:after="44"/>
      <w:jc w:val="both"/>
    </w:pPr>
    <w:rPr>
      <w:rFonts w:ascii="Verdana" w:hAnsi="Verdana"/>
      <w:color w:val="000000"/>
      <w:sz w:val="10"/>
      <w:szCs w:val="10"/>
    </w:rPr>
  </w:style>
  <w:style w:type="character" w:customStyle="1" w:styleId="importantfont12">
    <w:name w:val="important font_12"/>
    <w:rsid w:val="00796F5E"/>
  </w:style>
  <w:style w:type="character" w:customStyle="1" w:styleId="Titre4CarCar">
    <w:name w:val="Titre4 Car Car"/>
    <w:uiPriority w:val="99"/>
    <w:rsid w:val="00796F5E"/>
    <w:rPr>
      <w:b/>
      <w:caps/>
      <w:sz w:val="26"/>
      <w:lang w:val="fr-FR" w:eastAsia="fr-FR" w:bidi="ar-SA"/>
    </w:rPr>
  </w:style>
  <w:style w:type="paragraph" w:customStyle="1" w:styleId="TP">
    <w:name w:val="TP"/>
    <w:rsid w:val="00796F5E"/>
    <w:pPr>
      <w:spacing w:before="240" w:after="240" w:line="360" w:lineRule="exact"/>
    </w:pPr>
    <w:rPr>
      <w:rFonts w:ascii="Courier" w:hAnsi="Courier"/>
      <w:b/>
      <w:bCs/>
      <w:sz w:val="24"/>
      <w:szCs w:val="24"/>
      <w:u w:val="single"/>
    </w:rPr>
  </w:style>
  <w:style w:type="paragraph" w:customStyle="1" w:styleId="StyleTitre2">
    <w:name w:val="Style Titre 2"/>
    <w:aliases w:val="Titre2 + Times New Roman,Titre2 + Avant : 0 pt Interligne : Multiple 12 li"/>
    <w:basedOn w:val="Heading2"/>
    <w:autoRedefine/>
    <w:qFormat/>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Puce2Avant6pt">
    <w:name w:val="Style Puce 2 + Avant : 6 pt"/>
    <w:basedOn w:val="Normal"/>
    <w:uiPriority w:val="99"/>
    <w:rsid w:val="00796F5E"/>
    <w:pPr>
      <w:tabs>
        <w:tab w:val="num" w:pos="1418"/>
      </w:tabs>
      <w:spacing w:before="120"/>
      <w:ind w:left="1418" w:hanging="284"/>
      <w:jc w:val="both"/>
    </w:pPr>
    <w:rPr>
      <w:sz w:val="24"/>
    </w:rPr>
  </w:style>
  <w:style w:type="paragraph" w:customStyle="1" w:styleId="Article">
    <w:name w:val="Article"/>
    <w:basedOn w:val="Normal"/>
    <w:rsid w:val="00796F5E"/>
    <w:pPr>
      <w:numPr>
        <w:numId w:val="85"/>
      </w:numPr>
      <w:ind w:left="0" w:firstLine="0"/>
    </w:pPr>
    <w:rPr>
      <w:b/>
      <w:smallCaps/>
      <w:sz w:val="28"/>
      <w:szCs w:val="28"/>
    </w:rPr>
  </w:style>
  <w:style w:type="paragraph" w:customStyle="1" w:styleId="Article11">
    <w:name w:val="Article 1.1"/>
    <w:basedOn w:val="Normal"/>
    <w:rsid w:val="00796F5E"/>
    <w:pPr>
      <w:numPr>
        <w:ilvl w:val="1"/>
        <w:numId w:val="85"/>
      </w:numPr>
      <w:ind w:left="0" w:firstLine="0"/>
    </w:pPr>
    <w:rPr>
      <w:b/>
      <w:sz w:val="24"/>
      <w:szCs w:val="24"/>
      <w:u w:val="single"/>
    </w:rPr>
  </w:style>
  <w:style w:type="paragraph" w:customStyle="1" w:styleId="Article111">
    <w:name w:val="Article 1.1.1"/>
    <w:basedOn w:val="BodyText"/>
    <w:rsid w:val="00796F5E"/>
    <w:pPr>
      <w:numPr>
        <w:ilvl w:val="2"/>
        <w:numId w:val="85"/>
      </w:numPr>
      <w:spacing w:after="60"/>
      <w:ind w:left="0" w:firstLine="0"/>
    </w:pPr>
    <w:rPr>
      <w:rFonts w:ascii="Times New Roman" w:hAnsi="Times New Roman"/>
      <w:sz w:val="24"/>
    </w:rPr>
  </w:style>
  <w:style w:type="paragraph" w:customStyle="1" w:styleId="Puces">
    <w:name w:val="Puces"/>
    <w:basedOn w:val="Normal"/>
    <w:rsid w:val="00796F5E"/>
    <w:pPr>
      <w:ind w:left="1800"/>
    </w:pPr>
    <w:rPr>
      <w:rFonts w:ascii="Arial Narrow" w:hAnsi="Arial Narrow" w:cs="Arial Narrow"/>
    </w:rPr>
  </w:style>
  <w:style w:type="paragraph" w:customStyle="1" w:styleId="Textedenotedebasdepag">
    <w:name w:val="Texte de note de bas de pag"/>
    <w:basedOn w:val="Normal"/>
    <w:rsid w:val="00796F5E"/>
    <w:pPr>
      <w:jc w:val="both"/>
    </w:pPr>
    <w:rPr>
      <w:rFonts w:ascii="Arial" w:hAnsi="Arial"/>
      <w:b/>
    </w:rPr>
  </w:style>
  <w:style w:type="paragraph" w:customStyle="1" w:styleId="Lgende">
    <w:name w:val="L_gende"/>
    <w:basedOn w:val="Normal"/>
    <w:next w:val="Normal"/>
    <w:rsid w:val="00796F5E"/>
    <w:pPr>
      <w:jc w:val="both"/>
    </w:pPr>
    <w:rPr>
      <w:rFonts w:ascii="Arial" w:hAnsi="Arial"/>
      <w:b/>
    </w:rPr>
  </w:style>
  <w:style w:type="paragraph" w:customStyle="1" w:styleId="Explorateurdedocuments1">
    <w:name w:val="Explorateur de documents1"/>
    <w:basedOn w:val="Normal"/>
    <w:rsid w:val="00796F5E"/>
    <w:pPr>
      <w:jc w:val="both"/>
    </w:pPr>
    <w:rPr>
      <w:rFonts w:ascii="Tahoma" w:hAnsi="Tahoma"/>
    </w:rPr>
  </w:style>
  <w:style w:type="paragraph" w:customStyle="1" w:styleId="xl39">
    <w:name w:val="xl39"/>
    <w:basedOn w:val="Normal"/>
    <w:rsid w:val="00796F5E"/>
    <w:pPr>
      <w:spacing w:before="100" w:beforeAutospacing="1" w:after="100" w:afterAutospacing="1"/>
    </w:pPr>
    <w:rPr>
      <w:rFonts w:ascii="Arial" w:hAnsi="Arial" w:cs="Arial"/>
      <w:sz w:val="22"/>
      <w:szCs w:val="22"/>
    </w:rPr>
  </w:style>
  <w:style w:type="paragraph" w:customStyle="1" w:styleId="t110">
    <w:name w:val="t1.1"/>
    <w:basedOn w:val="Normal"/>
    <w:rsid w:val="00796F5E"/>
    <w:rPr>
      <w:rFonts w:ascii="Chicago" w:hAnsi="Chicago"/>
      <w:color w:val="FF0000"/>
      <w:sz w:val="24"/>
    </w:rPr>
  </w:style>
  <w:style w:type="character" w:customStyle="1" w:styleId="Rfrencedenotedefin">
    <w:name w:val="Référence de note de fin"/>
    <w:rsid w:val="00796F5E"/>
    <w:rPr>
      <w:vertAlign w:val="superscript"/>
    </w:rPr>
  </w:style>
  <w:style w:type="paragraph" w:customStyle="1" w:styleId="Textedenotedebasdepage">
    <w:name w:val="Texte de note de bas de page"/>
    <w:basedOn w:val="Normal"/>
    <w:rsid w:val="00796F5E"/>
    <w:pPr>
      <w:widowControl w:val="0"/>
      <w:overflowPunct w:val="0"/>
      <w:autoSpaceDE w:val="0"/>
      <w:autoSpaceDN w:val="0"/>
      <w:adjustRightInd w:val="0"/>
      <w:textAlignment w:val="baseline"/>
    </w:pPr>
    <w:rPr>
      <w:rFonts w:ascii="Arial" w:hAnsi="Arial"/>
      <w:sz w:val="24"/>
    </w:rPr>
  </w:style>
  <w:style w:type="character" w:customStyle="1" w:styleId="Rfrencedenotedebasdepage">
    <w:name w:val="Référence de note de bas de page"/>
    <w:rsid w:val="00796F5E"/>
    <w:rPr>
      <w:vertAlign w:val="superscript"/>
    </w:rPr>
  </w:style>
  <w:style w:type="paragraph" w:customStyle="1" w:styleId="PUCE4">
    <w:name w:val="PUCE"/>
    <w:basedOn w:val="Normal"/>
    <w:rsid w:val="00796F5E"/>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jc w:val="both"/>
    </w:pPr>
    <w:rPr>
      <w:rFonts w:ascii="Arial" w:hAnsi="Arial"/>
    </w:rPr>
  </w:style>
  <w:style w:type="paragraph" w:customStyle="1" w:styleId="Normal1">
    <w:name w:val="Normal1"/>
    <w:basedOn w:val="Normal"/>
    <w:link w:val="Normal1Car"/>
    <w:qFormat/>
    <w:rsid w:val="00796F5E"/>
    <w:pPr>
      <w:autoSpaceDE w:val="0"/>
      <w:autoSpaceDN w:val="0"/>
      <w:spacing w:before="120" w:after="100"/>
      <w:ind w:left="1427" w:hanging="794"/>
    </w:pPr>
    <w:rPr>
      <w:b/>
      <w:bCs/>
      <w:sz w:val="24"/>
      <w:szCs w:val="24"/>
      <w:u w:val="single"/>
    </w:rPr>
  </w:style>
  <w:style w:type="paragraph" w:customStyle="1" w:styleId="REFERENCES">
    <w:name w:val="REFERENCES"/>
    <w:rsid w:val="00796F5E"/>
    <w:pPr>
      <w:keepNext/>
      <w:keepLines/>
      <w:tabs>
        <w:tab w:val="left" w:pos="1441"/>
      </w:tabs>
      <w:spacing w:line="240" w:lineRule="exact"/>
    </w:pPr>
    <w:rPr>
      <w:rFonts w:ascii="Courier" w:hAnsi="Courier"/>
      <w:sz w:val="24"/>
      <w:szCs w:val="24"/>
    </w:rPr>
  </w:style>
  <w:style w:type="paragraph" w:customStyle="1" w:styleId="INTRODUCTIONCherMonsieur">
    <w:name w:val="INTRODUCTION (Cher Monsieur)"/>
    <w:rsid w:val="00796F5E"/>
    <w:pPr>
      <w:spacing w:before="240" w:line="240" w:lineRule="exact"/>
    </w:pPr>
    <w:rPr>
      <w:rFonts w:ascii="Courier" w:hAnsi="Courier"/>
      <w:sz w:val="24"/>
      <w:szCs w:val="24"/>
    </w:rPr>
  </w:style>
  <w:style w:type="paragraph" w:customStyle="1" w:styleId="PSAVECPETITECAPITALE">
    <w:name w:val="P.S. AVEC PETITE CAPITALE"/>
    <w:rsid w:val="00796F5E"/>
    <w:pPr>
      <w:spacing w:before="240" w:line="240" w:lineRule="exact"/>
      <w:ind w:firstLine="720"/>
      <w:jc w:val="both"/>
    </w:pPr>
    <w:rPr>
      <w:rFonts w:ascii="Courier" w:hAnsi="Courier"/>
      <w:smallCaps/>
      <w:sz w:val="24"/>
      <w:szCs w:val="24"/>
    </w:rPr>
  </w:style>
  <w:style w:type="paragraph" w:customStyle="1" w:styleId="ELAARADI11ptJustifi">
    <w:name w:val="EL AARADI 11 pt Justifié"/>
    <w:basedOn w:val="Normal"/>
    <w:link w:val="ELAARADI11ptJustifiCar1"/>
    <w:rsid w:val="00796F5E"/>
    <w:pPr>
      <w:keepNext/>
      <w:autoSpaceDE w:val="0"/>
      <w:autoSpaceDN w:val="0"/>
      <w:jc w:val="both"/>
    </w:pPr>
    <w:rPr>
      <w:sz w:val="22"/>
      <w:szCs w:val="22"/>
    </w:rPr>
  </w:style>
  <w:style w:type="character" w:customStyle="1" w:styleId="ELAARADI11ptJustifiCar1">
    <w:name w:val="EL AARADI 11 pt Justifié Car1"/>
    <w:link w:val="ELAARADI11ptJustifi"/>
    <w:rsid w:val="00796F5E"/>
    <w:rPr>
      <w:sz w:val="22"/>
      <w:szCs w:val="22"/>
    </w:rPr>
  </w:style>
  <w:style w:type="paragraph" w:customStyle="1" w:styleId="0sousprixarticle">
    <w:name w:val="0 sous prix article"/>
    <w:basedOn w:val="0sousprix"/>
    <w:link w:val="0sousprixarticleCar"/>
    <w:qFormat/>
    <w:rsid w:val="00796F5E"/>
    <w:pPr>
      <w:contextualSpacing w:val="0"/>
    </w:pPr>
  </w:style>
  <w:style w:type="character" w:customStyle="1" w:styleId="0sousprixarticleCar">
    <w:name w:val="0 sous prix article Car"/>
    <w:basedOn w:val="0sousprixCar"/>
    <w:link w:val="0sousprixarticle"/>
    <w:rsid w:val="00796F5E"/>
    <w:rPr>
      <w:b/>
      <w:bCs/>
      <w:snapToGrid w:val="0"/>
      <w:szCs w:val="22"/>
    </w:rPr>
  </w:style>
  <w:style w:type="character" w:customStyle="1" w:styleId="WW8Num41z1">
    <w:name w:val="WW8Num41z1"/>
    <w:rsid w:val="00796F5E"/>
    <w:rPr>
      <w:rFonts w:ascii="Symbol" w:hAnsi="Symbol"/>
    </w:rPr>
  </w:style>
  <w:style w:type="paragraph" w:customStyle="1" w:styleId="0chuprix">
    <w:name w:val="0_chu_prix"/>
    <w:basedOn w:val="Normal"/>
    <w:link w:val="0chuprixCar"/>
    <w:qFormat/>
    <w:rsid w:val="00796F5E"/>
    <w:pPr>
      <w:spacing w:before="120" w:after="120" w:line="276" w:lineRule="auto"/>
      <w:ind w:right="-284"/>
      <w:jc w:val="both"/>
      <w:outlineLvl w:val="3"/>
    </w:pPr>
    <w:rPr>
      <w:rFonts w:ascii="Century Gothic" w:eastAsia="Calibri" w:hAnsi="Century Gothic"/>
      <w:b/>
      <w:color w:val="0070C0"/>
      <w:szCs w:val="22"/>
      <w:u w:val="single"/>
      <w:lang w:eastAsia="en-US"/>
    </w:rPr>
  </w:style>
  <w:style w:type="paragraph" w:customStyle="1" w:styleId="0chupay">
    <w:name w:val="0_chu_payé"/>
    <w:basedOn w:val="Normal"/>
    <w:link w:val="0chupayCar"/>
    <w:qFormat/>
    <w:rsid w:val="00796F5E"/>
    <w:pPr>
      <w:tabs>
        <w:tab w:val="right" w:leader="dot" w:pos="9072"/>
      </w:tabs>
      <w:spacing w:before="240" w:after="200" w:line="276" w:lineRule="auto"/>
    </w:pPr>
    <w:rPr>
      <w:rFonts w:eastAsia="Calibri"/>
      <w:b/>
      <w:color w:val="000000"/>
      <w:sz w:val="22"/>
      <w:szCs w:val="22"/>
      <w:lang w:eastAsia="en-US"/>
    </w:rPr>
  </w:style>
  <w:style w:type="character" w:customStyle="1" w:styleId="0chuprixCar">
    <w:name w:val="0_chu_prix Car"/>
    <w:link w:val="0chuprix"/>
    <w:rsid w:val="00796F5E"/>
    <w:rPr>
      <w:rFonts w:ascii="Century Gothic" w:eastAsia="Calibri" w:hAnsi="Century Gothic"/>
      <w:b/>
      <w:color w:val="0070C0"/>
      <w:szCs w:val="22"/>
      <w:u w:val="single"/>
      <w:lang w:eastAsia="en-US"/>
    </w:rPr>
  </w:style>
  <w:style w:type="character" w:customStyle="1" w:styleId="0chupayCar">
    <w:name w:val="0_chu_payé Car"/>
    <w:link w:val="0chupay"/>
    <w:rsid w:val="00796F5E"/>
    <w:rPr>
      <w:rFonts w:eastAsia="Calibri"/>
      <w:b/>
      <w:color w:val="000000"/>
      <w:sz w:val="22"/>
      <w:szCs w:val="22"/>
      <w:lang w:eastAsia="en-US"/>
    </w:rPr>
  </w:style>
  <w:style w:type="paragraph" w:customStyle="1" w:styleId="txbrp3">
    <w:name w:val="txbrp3"/>
    <w:basedOn w:val="Normal"/>
    <w:uiPriority w:val="99"/>
    <w:rsid w:val="00796F5E"/>
    <w:pPr>
      <w:autoSpaceDE w:val="0"/>
      <w:autoSpaceDN w:val="0"/>
      <w:spacing w:line="504" w:lineRule="atLeast"/>
      <w:jc w:val="both"/>
    </w:pPr>
    <w:rPr>
      <w:sz w:val="24"/>
      <w:szCs w:val="24"/>
    </w:rPr>
  </w:style>
  <w:style w:type="paragraph" w:customStyle="1" w:styleId="TxBrp30">
    <w:name w:val="TxBr_p3"/>
    <w:basedOn w:val="Normal"/>
    <w:uiPriority w:val="99"/>
    <w:rsid w:val="00796F5E"/>
    <w:pPr>
      <w:widowControl w:val="0"/>
      <w:tabs>
        <w:tab w:val="left" w:pos="204"/>
      </w:tabs>
      <w:autoSpaceDE w:val="0"/>
      <w:autoSpaceDN w:val="0"/>
      <w:adjustRightInd w:val="0"/>
      <w:spacing w:line="504" w:lineRule="atLeast"/>
      <w:jc w:val="both"/>
    </w:pPr>
    <w:rPr>
      <w:sz w:val="24"/>
      <w:szCs w:val="24"/>
      <w:lang w:val="en-US"/>
    </w:rPr>
  </w:style>
  <w:style w:type="character" w:customStyle="1" w:styleId="yiv8904359061">
    <w:name w:val="yiv8904359061"/>
    <w:rsid w:val="00796F5E"/>
  </w:style>
  <w:style w:type="paragraph" w:customStyle="1" w:styleId="TitreI">
    <w:name w:val="Titre I"/>
    <w:basedOn w:val="Normal"/>
    <w:autoRedefine/>
    <w:uiPriority w:val="99"/>
    <w:rsid w:val="00796F5E"/>
    <w:pPr>
      <w:tabs>
        <w:tab w:val="left" w:pos="142"/>
        <w:tab w:val="left" w:pos="1440"/>
        <w:tab w:val="left" w:pos="1620"/>
        <w:tab w:val="left" w:pos="1980"/>
        <w:tab w:val="left" w:pos="2160"/>
        <w:tab w:val="left" w:pos="2880"/>
        <w:tab w:val="left" w:pos="3420"/>
        <w:tab w:val="left" w:pos="3600"/>
        <w:tab w:val="left" w:pos="4320"/>
        <w:tab w:val="left" w:pos="5040"/>
        <w:tab w:val="left" w:pos="5760"/>
        <w:tab w:val="left" w:pos="6480"/>
        <w:tab w:val="left" w:pos="7920"/>
        <w:tab w:val="left" w:pos="8640"/>
      </w:tabs>
      <w:spacing w:before="120" w:after="240"/>
      <w:ind w:left="720" w:right="336" w:hanging="360"/>
      <w:jc w:val="both"/>
      <w:outlineLvl w:val="0"/>
    </w:pPr>
    <w:rPr>
      <w:rFonts w:ascii="Calibri" w:hAnsi="Calibri" w:cs="Arial"/>
      <w:b/>
      <w:bCs/>
      <w:iCs/>
      <w:caps/>
      <w:sz w:val="18"/>
      <w:szCs w:val="18"/>
      <w:u w:val="dash"/>
      <w:lang w:eastAsia="zh-CN"/>
    </w:rPr>
  </w:style>
  <w:style w:type="paragraph" w:customStyle="1" w:styleId="NT2">
    <w:name w:val="NT2"/>
    <w:basedOn w:val="NT1"/>
    <w:qFormat/>
    <w:rsid w:val="00796F5E"/>
    <w:pPr>
      <w:tabs>
        <w:tab w:val="num" w:pos="360"/>
      </w:tabs>
      <w:ind w:left="1553"/>
    </w:pPr>
  </w:style>
  <w:style w:type="character" w:styleId="IntenseEmphasis">
    <w:name w:val="Intense Emphasis"/>
    <w:uiPriority w:val="21"/>
    <w:qFormat/>
    <w:rsid w:val="00796F5E"/>
    <w:rPr>
      <w:b/>
      <w:bCs/>
      <w:i/>
      <w:iCs/>
      <w:color w:val="4F81BD"/>
    </w:rPr>
  </w:style>
  <w:style w:type="paragraph" w:customStyle="1" w:styleId="Paragraphedeliste2">
    <w:name w:val="Paragraphe de liste2"/>
    <w:basedOn w:val="Normal"/>
    <w:uiPriority w:val="34"/>
    <w:qFormat/>
    <w:rsid w:val="00796F5E"/>
    <w:pPr>
      <w:ind w:left="720"/>
      <w:jc w:val="both"/>
    </w:pPr>
    <w:rPr>
      <w:rFonts w:ascii="Calibri" w:hAnsi="Calibri"/>
      <w:sz w:val="22"/>
      <w:szCs w:val="22"/>
    </w:rPr>
  </w:style>
  <w:style w:type="paragraph" w:customStyle="1" w:styleId="Normalcentr2">
    <w:name w:val="Normal centré2"/>
    <w:basedOn w:val="Normal"/>
    <w:rsid w:val="00796F5E"/>
    <w:pPr>
      <w:spacing w:line="240" w:lineRule="atLeast"/>
      <w:ind w:left="567" w:right="567"/>
      <w:jc w:val="both"/>
    </w:pPr>
    <w:rPr>
      <w:b/>
      <w:bCs/>
      <w:sz w:val="21"/>
      <w:szCs w:val="21"/>
    </w:rPr>
  </w:style>
  <w:style w:type="paragraph" w:customStyle="1" w:styleId="Corpsdetexte32">
    <w:name w:val="Corps de texte 32"/>
    <w:basedOn w:val="Normal"/>
    <w:rsid w:val="00796F5E"/>
    <w:pPr>
      <w:jc w:val="both"/>
    </w:pPr>
    <w:rPr>
      <w:rFonts w:ascii="Arial" w:hAnsi="Arial"/>
      <w:sz w:val="24"/>
    </w:rPr>
  </w:style>
  <w:style w:type="paragraph" w:customStyle="1" w:styleId="Retraita">
    <w:name w:val="Retrait a"/>
    <w:basedOn w:val="Normal"/>
    <w:rsid w:val="00796F5E"/>
    <w:pPr>
      <w:spacing w:before="120"/>
      <w:ind w:left="284" w:hanging="284"/>
      <w:jc w:val="both"/>
    </w:pPr>
    <w:rPr>
      <w:sz w:val="24"/>
    </w:rPr>
  </w:style>
  <w:style w:type="paragraph" w:customStyle="1" w:styleId="Montpellier">
    <w:name w:val="Montpellier"/>
    <w:basedOn w:val="Normal"/>
    <w:rsid w:val="00796F5E"/>
    <w:pPr>
      <w:spacing w:before="120"/>
      <w:jc w:val="both"/>
    </w:pPr>
    <w:rPr>
      <w:rFonts w:ascii="Book Antiqua" w:hAnsi="Book Antiqua"/>
      <w:sz w:val="22"/>
    </w:rPr>
  </w:style>
  <w:style w:type="paragraph" w:customStyle="1" w:styleId="0CHUART">
    <w:name w:val="0_CHU_ART"/>
    <w:basedOn w:val="Heading1"/>
    <w:autoRedefine/>
    <w:qFormat/>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StyleTitre2Avant0cmPremireligne0cm">
    <w:name w:val="Style Titre 2 + Avant : 0 cm Première ligne : 0 cm"/>
    <w:basedOn w:val="Normal"/>
    <w:rsid w:val="00796F5E"/>
    <w:pPr>
      <w:tabs>
        <w:tab w:val="num" w:pos="567"/>
      </w:tabs>
      <w:ind w:left="567" w:hanging="567"/>
    </w:pPr>
    <w:rPr>
      <w:rFonts w:ascii="Arial" w:hAnsi="Arial"/>
      <w:b/>
      <w:sz w:val="22"/>
    </w:rPr>
  </w:style>
  <w:style w:type="paragraph" w:customStyle="1" w:styleId="p88">
    <w:name w:val="p88"/>
    <w:basedOn w:val="Normal"/>
    <w:rsid w:val="00796F5E"/>
    <w:pPr>
      <w:widowControl w:val="0"/>
      <w:tabs>
        <w:tab w:val="left" w:pos="1520"/>
      </w:tabs>
      <w:spacing w:line="240" w:lineRule="atLeast"/>
      <w:ind w:left="80"/>
    </w:pPr>
    <w:rPr>
      <w:sz w:val="24"/>
    </w:rPr>
  </w:style>
  <w:style w:type="character" w:customStyle="1" w:styleId="BodyText2Car">
    <w:name w:val="Body Text 2 Car"/>
    <w:link w:val="Corpsdetexte212"/>
    <w:rsid w:val="00796F5E"/>
    <w:rPr>
      <w:sz w:val="22"/>
    </w:rPr>
  </w:style>
  <w:style w:type="paragraph" w:customStyle="1" w:styleId="textecaractristiques">
    <w:name w:val="textecaractristiques"/>
    <w:basedOn w:val="Normal"/>
    <w:rsid w:val="00796F5E"/>
  </w:style>
  <w:style w:type="paragraph" w:customStyle="1" w:styleId="Indent1">
    <w:name w:val="Indent 1"/>
    <w:basedOn w:val="Normal"/>
    <w:uiPriority w:val="99"/>
    <w:rsid w:val="00796F5E"/>
    <w:pPr>
      <w:tabs>
        <w:tab w:val="left" w:pos="720"/>
        <w:tab w:val="left" w:pos="980"/>
        <w:tab w:val="left" w:pos="1417"/>
        <w:tab w:val="left" w:pos="1616"/>
        <w:tab w:val="left" w:pos="1914"/>
        <w:tab w:val="left" w:pos="2162"/>
        <w:tab w:val="left" w:pos="2411"/>
        <w:tab w:val="left" w:pos="2880"/>
        <w:tab w:val="left" w:pos="3600"/>
        <w:tab w:val="left" w:pos="3685"/>
        <w:tab w:val="left" w:pos="4320"/>
        <w:tab w:val="right" w:pos="4536"/>
        <w:tab w:val="left" w:pos="4819"/>
        <w:tab w:val="left" w:pos="5040"/>
        <w:tab w:val="left" w:pos="5760"/>
        <w:tab w:val="left" w:pos="5952"/>
        <w:tab w:val="left" w:pos="6480"/>
        <w:tab w:val="left" w:pos="7177"/>
        <w:tab w:val="left" w:pos="7920"/>
        <w:tab w:val="left" w:pos="8220"/>
        <w:tab w:val="left" w:pos="8640"/>
        <w:tab w:val="left" w:pos="9337"/>
        <w:tab w:val="left" w:pos="10488"/>
        <w:tab w:val="left" w:pos="11622"/>
        <w:tab w:val="left" w:pos="12756"/>
        <w:tab w:val="left" w:pos="13890"/>
        <w:tab w:val="left" w:pos="14377"/>
        <w:tab w:val="left" w:pos="15097"/>
        <w:tab w:val="left" w:pos="15817"/>
        <w:tab w:val="left" w:pos="16537"/>
        <w:tab w:val="left" w:pos="17257"/>
        <w:tab w:val="left" w:pos="17977"/>
        <w:tab w:val="left" w:pos="18697"/>
        <w:tab w:val="left" w:pos="19417"/>
        <w:tab w:val="left" w:pos="20137"/>
      </w:tabs>
      <w:spacing w:before="160"/>
      <w:ind w:left="980" w:hanging="340"/>
    </w:pPr>
    <w:rPr>
      <w:sz w:val="24"/>
      <w:lang w:eastAsia="en-US"/>
    </w:rPr>
  </w:style>
  <w:style w:type="paragraph" w:customStyle="1" w:styleId="CM1">
    <w:name w:val="CM1"/>
    <w:basedOn w:val="Default"/>
    <w:next w:val="Default"/>
    <w:rsid w:val="00796F5E"/>
    <w:pPr>
      <w:widowControl w:val="0"/>
    </w:pPr>
    <w:rPr>
      <w:rFonts w:ascii="Times New Roman" w:hAnsi="Times New Roman" w:cs="Times New Roman"/>
      <w:color w:val="auto"/>
      <w:lang w:val="ru-RU" w:eastAsia="ru-RU"/>
    </w:rPr>
  </w:style>
  <w:style w:type="paragraph" w:customStyle="1" w:styleId="CM9">
    <w:name w:val="CM9"/>
    <w:basedOn w:val="Default"/>
    <w:next w:val="Default"/>
    <w:rsid w:val="00796F5E"/>
    <w:pPr>
      <w:widowControl w:val="0"/>
      <w:spacing w:line="336" w:lineRule="atLeast"/>
    </w:pPr>
    <w:rPr>
      <w:rFonts w:ascii="Times New Roman" w:hAnsi="Times New Roman" w:cs="Times New Roman"/>
      <w:color w:val="auto"/>
    </w:rPr>
  </w:style>
  <w:style w:type="paragraph" w:customStyle="1" w:styleId="Pieddepage1">
    <w:name w:val="Pied de page1"/>
    <w:basedOn w:val="Normal"/>
    <w:rsid w:val="00796F5E"/>
    <w:pPr>
      <w:widowControl w:val="0"/>
      <w:pBdr>
        <w:top w:val="single" w:sz="6" w:space="0" w:color="FFFFFF"/>
        <w:left w:val="single" w:sz="6" w:space="0" w:color="FFFFFF"/>
        <w:bottom w:val="single" w:sz="6" w:space="0" w:color="FFFFFF"/>
        <w:right w:val="single" w:sz="6" w:space="0" w:color="FFFFFF"/>
      </w:pBdr>
    </w:pPr>
    <w:rPr>
      <w:rFonts w:ascii="Clarendon Condensed" w:hAnsi="Clarendon Condensed"/>
      <w:snapToGrid w:val="0"/>
      <w:color w:val="000000"/>
      <w:sz w:val="24"/>
    </w:rPr>
  </w:style>
  <w:style w:type="paragraph" w:customStyle="1" w:styleId="tirets">
    <w:name w:val="tirets"/>
    <w:basedOn w:val="Normal"/>
    <w:autoRedefine/>
    <w:rsid w:val="00796F5E"/>
    <w:pPr>
      <w:tabs>
        <w:tab w:val="left" w:pos="-1843"/>
        <w:tab w:val="left" w:pos="-1071"/>
        <w:tab w:val="left" w:pos="-709"/>
        <w:tab w:val="left" w:pos="0"/>
        <w:tab w:val="num" w:pos="360"/>
        <w:tab w:val="left" w:pos="709"/>
        <w:tab w:val="left" w:pos="2835"/>
        <w:tab w:val="left" w:pos="2977"/>
        <w:tab w:val="left" w:pos="3119"/>
        <w:tab w:val="left" w:pos="3968"/>
        <w:tab w:val="left" w:pos="4962"/>
        <w:tab w:val="left" w:pos="5670"/>
        <w:tab w:val="left" w:pos="5954"/>
        <w:tab w:val="left" w:pos="6804"/>
        <w:tab w:val="right" w:pos="9353"/>
        <w:tab w:val="left" w:pos="12960"/>
        <w:tab w:val="left" w:pos="13680"/>
        <w:tab w:val="left" w:pos="14400"/>
        <w:tab w:val="left" w:pos="15120"/>
        <w:tab w:val="left" w:pos="15840"/>
        <w:tab w:val="left" w:pos="16560"/>
        <w:tab w:val="left" w:pos="17280"/>
        <w:tab w:val="left" w:pos="18000"/>
        <w:tab w:val="left" w:pos="18720"/>
      </w:tabs>
      <w:outlineLvl w:val="0"/>
    </w:pPr>
    <w:rPr>
      <w:sz w:val="24"/>
      <w:lang w:val="en-GB"/>
    </w:rPr>
  </w:style>
  <w:style w:type="paragraph" w:customStyle="1" w:styleId="Titredetablejurid">
    <w:name w:val="Titre de table jurid"/>
    <w:basedOn w:val="Normal"/>
    <w:next w:val="Normal"/>
    <w:rsid w:val="00796F5E"/>
    <w:pPr>
      <w:tabs>
        <w:tab w:val="left" w:pos="9000"/>
        <w:tab w:val="right" w:pos="9360"/>
      </w:tabs>
    </w:pPr>
    <w:rPr>
      <w:rFonts w:ascii="Courier" w:hAnsi="Courier"/>
      <w:sz w:val="24"/>
      <w:szCs w:val="24"/>
      <w:lang w:val="en-GB" w:eastAsia="zh-CN"/>
    </w:rPr>
  </w:style>
  <w:style w:type="paragraph" w:customStyle="1" w:styleId="Style0">
    <w:name w:val="Style0"/>
    <w:basedOn w:val="ListNumber"/>
    <w:rsid w:val="00796F5E"/>
    <w:pPr>
      <w:numPr>
        <w:numId w:val="0"/>
      </w:numPr>
      <w:spacing w:before="240" w:after="120"/>
      <w:contextualSpacing w:val="0"/>
    </w:pPr>
    <w:rPr>
      <w:b/>
      <w:bCs/>
      <w:sz w:val="22"/>
      <w:szCs w:val="22"/>
      <w:u w:val="single"/>
    </w:rPr>
  </w:style>
  <w:style w:type="paragraph" w:customStyle="1" w:styleId="Texte4">
    <w:name w:val="Texte4"/>
    <w:basedOn w:val="Heading4"/>
    <w:uiPriority w:val="99"/>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paragraph" w:styleId="List4">
    <w:name w:val="List 4"/>
    <w:basedOn w:val="Normal"/>
    <w:link w:val="List4Char"/>
    <w:rsid w:val="00796F5E"/>
    <w:pPr>
      <w:ind w:left="1132" w:hanging="283"/>
    </w:pPr>
    <w:rPr>
      <w:sz w:val="24"/>
      <w:szCs w:val="24"/>
    </w:rPr>
  </w:style>
  <w:style w:type="paragraph" w:styleId="List5">
    <w:name w:val="List 5"/>
    <w:basedOn w:val="Normal"/>
    <w:rsid w:val="00796F5E"/>
    <w:pPr>
      <w:ind w:left="1415" w:hanging="283"/>
    </w:pPr>
    <w:rPr>
      <w:sz w:val="24"/>
      <w:szCs w:val="24"/>
    </w:rPr>
  </w:style>
  <w:style w:type="paragraph" w:styleId="ListContinue5">
    <w:name w:val="List Continue 5"/>
    <w:basedOn w:val="Normal"/>
    <w:uiPriority w:val="99"/>
    <w:rsid w:val="00796F5E"/>
    <w:pPr>
      <w:spacing w:after="120"/>
      <w:ind w:left="1415"/>
    </w:pPr>
    <w:rPr>
      <w:sz w:val="24"/>
      <w:szCs w:val="24"/>
    </w:rPr>
  </w:style>
  <w:style w:type="paragraph" w:customStyle="1" w:styleId="IndexBase">
    <w:name w:val="Index Base"/>
    <w:basedOn w:val="Normal"/>
    <w:rsid w:val="00796F5E"/>
    <w:pPr>
      <w:spacing w:line="240" w:lineRule="atLeast"/>
      <w:ind w:left="360" w:hanging="360"/>
    </w:pPr>
    <w:rPr>
      <w:rFonts w:ascii="Garamond" w:hAnsi="Garamond"/>
      <w:kern w:val="20"/>
      <w:sz w:val="22"/>
      <w:szCs w:val="22"/>
    </w:rPr>
  </w:style>
  <w:style w:type="paragraph" w:customStyle="1" w:styleId="p45">
    <w:name w:val="p45"/>
    <w:basedOn w:val="Normal"/>
    <w:rsid w:val="00796F5E"/>
    <w:pPr>
      <w:widowControl w:val="0"/>
      <w:autoSpaceDE w:val="0"/>
      <w:autoSpaceDN w:val="0"/>
      <w:adjustRightInd w:val="0"/>
      <w:spacing w:line="400" w:lineRule="atLeast"/>
    </w:pPr>
    <w:rPr>
      <w:sz w:val="24"/>
      <w:szCs w:val="24"/>
    </w:rPr>
  </w:style>
  <w:style w:type="paragraph" w:customStyle="1" w:styleId="Paragraphetiret">
    <w:name w:val="Paragraphe + tiret"/>
    <w:basedOn w:val="Normal"/>
    <w:rsid w:val="00796F5E"/>
    <w:pPr>
      <w:tabs>
        <w:tab w:val="left" w:pos="113"/>
        <w:tab w:val="left" w:pos="284"/>
        <w:tab w:val="num" w:pos="360"/>
        <w:tab w:val="left" w:pos="993"/>
        <w:tab w:val="left" w:pos="1417"/>
        <w:tab w:val="left" w:pos="1616"/>
        <w:tab w:val="left" w:pos="1914"/>
        <w:tab w:val="left" w:pos="2162"/>
        <w:tab w:val="left" w:pos="2411"/>
        <w:tab w:val="left" w:pos="2880"/>
        <w:tab w:val="left" w:pos="3600"/>
        <w:tab w:val="left" w:pos="3685"/>
        <w:tab w:val="left" w:pos="4320"/>
        <w:tab w:val="right" w:pos="4536"/>
        <w:tab w:val="left" w:pos="4819"/>
        <w:tab w:val="left" w:pos="5040"/>
        <w:tab w:val="left" w:pos="5760"/>
        <w:tab w:val="left" w:pos="5952"/>
        <w:tab w:val="left" w:pos="6480"/>
        <w:tab w:val="left" w:pos="7177"/>
        <w:tab w:val="left" w:pos="7920"/>
        <w:tab w:val="left" w:pos="8220"/>
        <w:tab w:val="left" w:pos="8640"/>
        <w:tab w:val="left" w:pos="9337"/>
        <w:tab w:val="left" w:pos="10488"/>
        <w:tab w:val="left" w:pos="11622"/>
        <w:tab w:val="left" w:pos="12756"/>
        <w:tab w:val="left" w:pos="13890"/>
        <w:tab w:val="left" w:pos="14377"/>
        <w:tab w:val="left" w:pos="15097"/>
        <w:tab w:val="left" w:pos="15817"/>
        <w:tab w:val="left" w:pos="16537"/>
        <w:tab w:val="left" w:pos="17257"/>
        <w:tab w:val="left" w:pos="17977"/>
        <w:tab w:val="left" w:pos="18697"/>
        <w:tab w:val="left" w:pos="19417"/>
        <w:tab w:val="left" w:pos="20137"/>
      </w:tabs>
      <w:ind w:left="360" w:hanging="360"/>
    </w:pPr>
    <w:rPr>
      <w:sz w:val="24"/>
      <w:lang w:eastAsia="en-US"/>
    </w:rPr>
  </w:style>
  <w:style w:type="character" w:styleId="LineNumber">
    <w:name w:val="line number"/>
    <w:uiPriority w:val="99"/>
    <w:rsid w:val="00796F5E"/>
  </w:style>
  <w:style w:type="paragraph" w:customStyle="1" w:styleId="p0">
    <w:name w:val="p0"/>
    <w:basedOn w:val="Normal"/>
    <w:rsid w:val="00796F5E"/>
    <w:pPr>
      <w:widowControl w:val="0"/>
      <w:tabs>
        <w:tab w:val="left" w:pos="720"/>
      </w:tabs>
      <w:spacing w:line="240" w:lineRule="atLeast"/>
      <w:jc w:val="both"/>
    </w:pPr>
    <w:rPr>
      <w:sz w:val="24"/>
    </w:rPr>
  </w:style>
  <w:style w:type="paragraph" w:customStyle="1" w:styleId="Style171">
    <w:name w:val="Style 171"/>
    <w:rsid w:val="00796F5E"/>
    <w:pPr>
      <w:widowControl w:val="0"/>
      <w:autoSpaceDE w:val="0"/>
      <w:autoSpaceDN w:val="0"/>
      <w:spacing w:line="276" w:lineRule="auto"/>
    </w:pPr>
    <w:rPr>
      <w:rFonts w:ascii="Bookman Old Style" w:hAnsi="Bookman Old Style" w:cs="Bookman Old Style"/>
    </w:rPr>
  </w:style>
  <w:style w:type="paragraph" w:customStyle="1" w:styleId="Style180">
    <w:name w:val="Style 18"/>
    <w:rsid w:val="00796F5E"/>
    <w:pPr>
      <w:widowControl w:val="0"/>
      <w:autoSpaceDE w:val="0"/>
      <w:autoSpaceDN w:val="0"/>
      <w:spacing w:line="276" w:lineRule="auto"/>
      <w:ind w:left="432"/>
      <w:jc w:val="both"/>
    </w:pPr>
    <w:rPr>
      <w:rFonts w:ascii="Bookman Old Style" w:hAnsi="Bookman Old Style" w:cs="Bookman Old Style"/>
    </w:rPr>
  </w:style>
  <w:style w:type="character" w:customStyle="1" w:styleId="CharacterStyle3">
    <w:name w:val="Character Style 3"/>
    <w:rsid w:val="00796F5E"/>
    <w:rPr>
      <w:sz w:val="24"/>
    </w:rPr>
  </w:style>
  <w:style w:type="paragraph" w:customStyle="1" w:styleId="unitprix">
    <w:name w:val="unitéprix"/>
    <w:basedOn w:val="Normal"/>
    <w:next w:val="Heading4"/>
    <w:rsid w:val="00796F5E"/>
    <w:pPr>
      <w:spacing w:before="240" w:after="240"/>
      <w:ind w:left="1418" w:right="284" w:firstLine="170"/>
      <w:jc w:val="right"/>
    </w:pPr>
    <w:rPr>
      <w:rFonts w:ascii="Helv" w:hAnsi="Helv" w:cs="Arial"/>
      <w:sz w:val="16"/>
      <w:szCs w:val="16"/>
    </w:rPr>
  </w:style>
  <w:style w:type="paragraph" w:customStyle="1" w:styleId="N4">
    <w:name w:val="N4"/>
    <w:basedOn w:val="N3"/>
    <w:autoRedefine/>
    <w:uiPriority w:val="99"/>
    <w:rsid w:val="00796F5E"/>
    <w:pPr>
      <w:numPr>
        <w:numId w:val="86"/>
      </w:numPr>
    </w:pPr>
    <w:rPr>
      <w:rFonts w:cs="Arial"/>
      <w:color w:val="3366FF"/>
      <w:sz w:val="22"/>
    </w:rPr>
  </w:style>
  <w:style w:type="paragraph" w:customStyle="1" w:styleId="N3">
    <w:name w:val="N3"/>
    <w:basedOn w:val="Normal"/>
    <w:uiPriority w:val="99"/>
    <w:rsid w:val="00796F5E"/>
    <w:pPr>
      <w:overflowPunct w:val="0"/>
      <w:autoSpaceDE w:val="0"/>
      <w:autoSpaceDN w:val="0"/>
      <w:adjustRightInd w:val="0"/>
      <w:spacing w:line="240" w:lineRule="exact"/>
      <w:ind w:left="567" w:right="170"/>
      <w:jc w:val="both"/>
      <w:textAlignment w:val="baseline"/>
    </w:pPr>
    <w:rPr>
      <w:rFonts w:ascii="Arial" w:hAnsi="Arial"/>
    </w:rPr>
  </w:style>
  <w:style w:type="paragraph" w:customStyle="1" w:styleId="N5">
    <w:name w:val="N5"/>
    <w:basedOn w:val="Normal"/>
    <w:next w:val="Normal"/>
    <w:uiPriority w:val="99"/>
    <w:rsid w:val="00796F5E"/>
    <w:pPr>
      <w:keepNext/>
      <w:overflowPunct w:val="0"/>
      <w:autoSpaceDE w:val="0"/>
      <w:autoSpaceDN w:val="0"/>
      <w:adjustRightInd w:val="0"/>
      <w:spacing w:before="240" w:after="120" w:line="240" w:lineRule="exact"/>
      <w:ind w:left="567" w:right="170"/>
      <w:textAlignment w:val="baseline"/>
    </w:pPr>
    <w:rPr>
      <w:rFonts w:ascii="Arial" w:hAnsi="Arial"/>
      <w:b/>
      <w:u w:val="single"/>
    </w:rPr>
  </w:style>
  <w:style w:type="paragraph" w:customStyle="1" w:styleId="NP">
    <w:name w:val="NP"/>
    <w:basedOn w:val="Normal"/>
    <w:autoRedefine/>
    <w:uiPriority w:val="99"/>
    <w:rsid w:val="00796F5E"/>
    <w:pPr>
      <w:numPr>
        <w:ilvl w:val="2"/>
        <w:numId w:val="86"/>
      </w:numPr>
      <w:overflowPunct w:val="0"/>
      <w:autoSpaceDE w:val="0"/>
      <w:autoSpaceDN w:val="0"/>
      <w:adjustRightInd w:val="0"/>
      <w:ind w:right="170"/>
      <w:jc w:val="both"/>
      <w:textAlignment w:val="baseline"/>
    </w:pPr>
    <w:rPr>
      <w:rFonts w:ascii="Arial" w:hAnsi="Arial" w:cs="Arial"/>
      <w:color w:val="3366FF"/>
      <w:sz w:val="22"/>
    </w:rPr>
  </w:style>
  <w:style w:type="character" w:customStyle="1" w:styleId="apple-style-span">
    <w:name w:val="apple-style-span"/>
    <w:rsid w:val="00796F5E"/>
  </w:style>
  <w:style w:type="paragraph" w:customStyle="1" w:styleId="1Car">
    <w:name w:val="1 Car"/>
    <w:basedOn w:val="Normal"/>
    <w:rsid w:val="00796F5E"/>
    <w:pPr>
      <w:spacing w:after="160" w:line="240" w:lineRule="exact"/>
    </w:pPr>
    <w:rPr>
      <w:rFonts w:ascii="Verdana" w:hAnsi="Verdana"/>
      <w:lang w:val="en-US" w:eastAsia="en-US"/>
    </w:rPr>
  </w:style>
  <w:style w:type="character" w:customStyle="1" w:styleId="StyleLatinArialComplexeArial11pt">
    <w:name w:val="Style (Latin) Arial (Complexe) Arial 11 pt"/>
    <w:uiPriority w:val="99"/>
    <w:rsid w:val="00796F5E"/>
    <w:rPr>
      <w:rFonts w:ascii="Arial" w:hAnsi="Arial" w:cs="Arial"/>
      <w:sz w:val="22"/>
      <w:szCs w:val="22"/>
    </w:rPr>
  </w:style>
  <w:style w:type="paragraph" w:customStyle="1" w:styleId="Subdiv1">
    <w:name w:val="Subdiv. 1"/>
    <w:basedOn w:val="Normal"/>
    <w:uiPriority w:val="99"/>
    <w:rsid w:val="00796F5E"/>
    <w:rPr>
      <w:rFonts w:ascii="Calibri" w:hAnsi="Calibri"/>
      <w:sz w:val="24"/>
    </w:rPr>
  </w:style>
  <w:style w:type="paragraph" w:customStyle="1" w:styleId="Corpsdetexte311">
    <w:name w:val="Corps de texte 311"/>
    <w:basedOn w:val="Normal"/>
    <w:uiPriority w:val="99"/>
    <w:rsid w:val="00796F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jc w:val="both"/>
      <w:textAlignment w:val="baseline"/>
    </w:pPr>
    <w:rPr>
      <w:rFonts w:ascii="Helvetica" w:hAnsi="Helvetica"/>
      <w:sz w:val="24"/>
      <w:szCs w:val="24"/>
    </w:rPr>
  </w:style>
  <w:style w:type="character" w:customStyle="1" w:styleId="CarCar13">
    <w:name w:val="Car Car13"/>
    <w:uiPriority w:val="99"/>
    <w:locked/>
    <w:rsid w:val="00796F5E"/>
    <w:rPr>
      <w:rFonts w:ascii="Tahoma" w:hAnsi="Tahoma" w:cs="Tahoma"/>
      <w:sz w:val="16"/>
      <w:szCs w:val="16"/>
      <w:lang w:val="fr-FR" w:eastAsia="fr-FR" w:bidi="ar-SA"/>
    </w:rPr>
  </w:style>
  <w:style w:type="character" w:customStyle="1" w:styleId="CarCar15">
    <w:name w:val="Car Car15"/>
    <w:uiPriority w:val="99"/>
    <w:locked/>
    <w:rsid w:val="00796F5E"/>
    <w:rPr>
      <w:rFonts w:cs="Times New Roman"/>
      <w:lang w:val="fr-FR" w:eastAsia="fr-FR" w:bidi="ar-SA"/>
    </w:rPr>
  </w:style>
  <w:style w:type="character" w:customStyle="1" w:styleId="CorpsdetexteCar1">
    <w:name w:val="Corps de texte Car1"/>
    <w:aliases w:val="Corps de texte Car Car Car Car2,Corps de texte Car Car Car1,Body Text Char Char Car,正文文字 Car"/>
    <w:locked/>
    <w:rsid w:val="00796F5E"/>
    <w:rPr>
      <w:rFonts w:ascii="Times New Roman" w:hAnsi="Times New Roman" w:cs="Times New Roman"/>
      <w:sz w:val="20"/>
      <w:szCs w:val="20"/>
      <w:lang w:eastAsia="fr-FR"/>
    </w:rPr>
  </w:style>
  <w:style w:type="paragraph" w:customStyle="1" w:styleId="Subdiv2">
    <w:name w:val="Subdiv. 2"/>
    <w:basedOn w:val="Subdiv1"/>
    <w:uiPriority w:val="99"/>
    <w:rsid w:val="00796F5E"/>
    <w:pPr>
      <w:numPr>
        <w:numId w:val="87"/>
      </w:numPr>
      <w:tabs>
        <w:tab w:val="num" w:pos="780"/>
        <w:tab w:val="num" w:pos="1080"/>
        <w:tab w:val="num" w:pos="1778"/>
      </w:tabs>
      <w:ind w:left="0" w:firstLine="0"/>
    </w:pPr>
  </w:style>
  <w:style w:type="character" w:customStyle="1" w:styleId="CarCar25">
    <w:name w:val="Car Car25"/>
    <w:uiPriority w:val="99"/>
    <w:locked/>
    <w:rsid w:val="00796F5E"/>
    <w:rPr>
      <w:rFonts w:cs="Times New Roman"/>
      <w:b/>
      <w:sz w:val="24"/>
      <w:u w:val="single"/>
      <w:lang w:val="fr-FR" w:eastAsia="fr-FR" w:bidi="ar-SA"/>
    </w:rPr>
  </w:style>
  <w:style w:type="character" w:customStyle="1" w:styleId="CarCar24">
    <w:name w:val="Car Car24"/>
    <w:uiPriority w:val="99"/>
    <w:locked/>
    <w:rsid w:val="00796F5E"/>
    <w:rPr>
      <w:rFonts w:cs="Times New Roman"/>
      <w:b/>
      <w:i/>
      <w:sz w:val="36"/>
      <w:u w:val="single"/>
      <w:lang w:val="fr-FR" w:eastAsia="fr-FR" w:bidi="ar-SA"/>
    </w:rPr>
  </w:style>
  <w:style w:type="character" w:customStyle="1" w:styleId="CarCar23">
    <w:name w:val="Car Car23"/>
    <w:uiPriority w:val="99"/>
    <w:locked/>
    <w:rsid w:val="00796F5E"/>
    <w:rPr>
      <w:rFonts w:cs="Times New Roman"/>
      <w:sz w:val="24"/>
      <w:lang w:val="fr-FR" w:eastAsia="fr-FR" w:bidi="ar-SA"/>
    </w:rPr>
  </w:style>
  <w:style w:type="character" w:customStyle="1" w:styleId="CarCar22">
    <w:name w:val="Car Car22"/>
    <w:uiPriority w:val="99"/>
    <w:locked/>
    <w:rsid w:val="00796F5E"/>
    <w:rPr>
      <w:rFonts w:ascii="Arial" w:hAnsi="Arial" w:cs="Times New Roman"/>
      <w:i/>
      <w:sz w:val="18"/>
      <w:lang w:val="fr-FR" w:eastAsia="fr-FR" w:bidi="ar-SA"/>
    </w:rPr>
  </w:style>
  <w:style w:type="character" w:customStyle="1" w:styleId="CarCar14">
    <w:name w:val="Car Car14"/>
    <w:uiPriority w:val="99"/>
    <w:locked/>
    <w:rsid w:val="00796F5E"/>
    <w:rPr>
      <w:rFonts w:cs="Times New Roman"/>
      <w:lang w:val="fr-FR" w:eastAsia="fr-FR" w:bidi="ar-SA"/>
    </w:rPr>
  </w:style>
  <w:style w:type="character" w:customStyle="1" w:styleId="CarCar17">
    <w:name w:val="Car Car17"/>
    <w:uiPriority w:val="99"/>
    <w:locked/>
    <w:rsid w:val="00796F5E"/>
    <w:rPr>
      <w:rFonts w:cs="Times New Roman"/>
      <w:b/>
      <w:bCs/>
      <w:sz w:val="24"/>
      <w:szCs w:val="24"/>
      <w:lang w:val="fr-FR" w:eastAsia="fr-FR" w:bidi="ar-SA"/>
    </w:rPr>
  </w:style>
  <w:style w:type="character" w:customStyle="1" w:styleId="CarCar20">
    <w:name w:val="Car Car20"/>
    <w:uiPriority w:val="99"/>
    <w:locked/>
    <w:rsid w:val="00796F5E"/>
    <w:rPr>
      <w:rFonts w:ascii="Impact" w:hAnsi="Impact" w:cs="Times New Roman"/>
      <w:sz w:val="16"/>
      <w:lang w:val="fr-FR" w:eastAsia="fr-FR" w:bidi="ar-SA"/>
    </w:rPr>
  </w:style>
  <w:style w:type="character" w:customStyle="1" w:styleId="CarCar19">
    <w:name w:val="Car Car19"/>
    <w:uiPriority w:val="99"/>
    <w:locked/>
    <w:rsid w:val="00796F5E"/>
    <w:rPr>
      <w:rFonts w:cs="Times New Roman"/>
      <w:sz w:val="24"/>
      <w:lang w:val="fr-FR" w:eastAsia="fr-FR" w:bidi="ar-SA"/>
    </w:rPr>
  </w:style>
  <w:style w:type="character" w:customStyle="1" w:styleId="CarCar18">
    <w:name w:val="Car Car18"/>
    <w:uiPriority w:val="99"/>
    <w:locked/>
    <w:rsid w:val="00796F5E"/>
    <w:rPr>
      <w:rFonts w:cs="Times New Roman"/>
      <w:sz w:val="24"/>
      <w:lang w:val="fr-FR" w:eastAsia="fr-FR" w:bidi="ar-SA"/>
    </w:rPr>
  </w:style>
  <w:style w:type="character" w:customStyle="1" w:styleId="CarCar16">
    <w:name w:val="Car Car16"/>
    <w:uiPriority w:val="99"/>
    <w:locked/>
    <w:rsid w:val="00796F5E"/>
    <w:rPr>
      <w:rFonts w:cs="Times New Roman"/>
      <w:lang w:val="fr-FR" w:eastAsia="fr-FR" w:bidi="ar-SA"/>
    </w:rPr>
  </w:style>
  <w:style w:type="paragraph" w:customStyle="1" w:styleId="Listeencopie">
    <w:name w:val="Liste en copie"/>
    <w:basedOn w:val="Normal"/>
    <w:rsid w:val="00796F5E"/>
    <w:rPr>
      <w:rFonts w:ascii="Tms Rmn" w:hAnsi="Tms Rmn"/>
    </w:rPr>
  </w:style>
  <w:style w:type="paragraph" w:styleId="Signature">
    <w:name w:val="Signature"/>
    <w:basedOn w:val="Normal"/>
    <w:link w:val="SignatureChar3"/>
    <w:rsid w:val="00796F5E"/>
    <w:pPr>
      <w:ind w:left="4252"/>
    </w:pPr>
    <w:rPr>
      <w:rFonts w:ascii="Tms Rmn" w:hAnsi="Tms Rmn"/>
    </w:rPr>
  </w:style>
  <w:style w:type="character" w:customStyle="1" w:styleId="SignatureChar3">
    <w:name w:val="Signature Char3"/>
    <w:basedOn w:val="DefaultParagraphFont"/>
    <w:link w:val="Signature"/>
    <w:rsid w:val="00796F5E"/>
    <w:rPr>
      <w:rFonts w:ascii="Tms Rmn" w:hAnsi="Tms Rmn"/>
    </w:rPr>
  </w:style>
  <w:style w:type="paragraph" w:styleId="BodyTextFirstIndent">
    <w:name w:val="Body Text First Indent"/>
    <w:basedOn w:val="BodyText"/>
    <w:link w:val="BodyTextFirstIndentChar2"/>
    <w:uiPriority w:val="99"/>
    <w:rsid w:val="00796F5E"/>
    <w:pPr>
      <w:spacing w:after="120"/>
      <w:ind w:firstLine="210"/>
      <w:jc w:val="left"/>
    </w:pPr>
    <w:rPr>
      <w:rFonts w:ascii="Tms Rmn" w:hAnsi="Tms Rmn"/>
    </w:rPr>
  </w:style>
  <w:style w:type="character" w:customStyle="1" w:styleId="BodyTextFirstIndentChar2">
    <w:name w:val="Body Text First Indent Char2"/>
    <w:basedOn w:val="BodyTextChar2"/>
    <w:link w:val="BodyTextFirstIndent"/>
    <w:uiPriority w:val="99"/>
    <w:rsid w:val="00796F5E"/>
    <w:rPr>
      <w:rFonts w:ascii="Tms Rmn" w:hAnsi="Tms Rmn"/>
    </w:rPr>
  </w:style>
  <w:style w:type="character" w:customStyle="1" w:styleId="CorpsdetexteCar2">
    <w:name w:val="Corps de texte Car2"/>
    <w:aliases w:val="Corps de texte Car Car Car Car,Corps de texte Car Car Car2"/>
    <w:uiPriority w:val="99"/>
    <w:rsid w:val="00796F5E"/>
    <w:rPr>
      <w:sz w:val="24"/>
      <w:szCs w:val="24"/>
    </w:rPr>
  </w:style>
  <w:style w:type="paragraph" w:styleId="BodyTextFirstIndent2">
    <w:name w:val="Body Text First Indent 2"/>
    <w:basedOn w:val="BodyTextIndent"/>
    <w:link w:val="BodyTextFirstIndent2Char2"/>
    <w:uiPriority w:val="99"/>
    <w:rsid w:val="00796F5E"/>
    <w:pPr>
      <w:spacing w:after="120"/>
      <w:ind w:firstLine="210"/>
      <w:jc w:val="left"/>
    </w:pPr>
    <w:rPr>
      <w:rFonts w:ascii="Tms Rmn" w:hAnsi="Tms Rmn"/>
      <w:sz w:val="24"/>
      <w:szCs w:val="24"/>
    </w:rPr>
  </w:style>
  <w:style w:type="character" w:customStyle="1" w:styleId="BodyTextFirstIndent2Char2">
    <w:name w:val="Body Text First Indent 2 Char2"/>
    <w:basedOn w:val="BodyTextIndentChar2"/>
    <w:link w:val="BodyTextFirstIndent2"/>
    <w:uiPriority w:val="99"/>
    <w:rsid w:val="00796F5E"/>
    <w:rPr>
      <w:rFonts w:ascii="Tms Rmn" w:hAnsi="Tms Rmn"/>
      <w:sz w:val="24"/>
      <w:szCs w:val="24"/>
    </w:rPr>
  </w:style>
  <w:style w:type="character" w:customStyle="1" w:styleId="RetraitcorpsdetexteCar1">
    <w:name w:val="Retrait corps de texte Car1"/>
    <w:uiPriority w:val="99"/>
    <w:rsid w:val="00796F5E"/>
    <w:rPr>
      <w:sz w:val="24"/>
      <w:szCs w:val="24"/>
    </w:rPr>
  </w:style>
  <w:style w:type="character" w:customStyle="1" w:styleId="CarCar21">
    <w:name w:val="Car Car21"/>
    <w:uiPriority w:val="99"/>
    <w:locked/>
    <w:rsid w:val="00796F5E"/>
    <w:rPr>
      <w:rFonts w:cs="Times New Roman"/>
      <w:b/>
      <w:sz w:val="24"/>
      <w:u w:val="single"/>
      <w:lang w:val="fr-FR" w:eastAsia="fr-FR" w:bidi="ar-SA"/>
    </w:rPr>
  </w:style>
  <w:style w:type="paragraph" w:customStyle="1" w:styleId="p2">
    <w:name w:val="p2"/>
    <w:basedOn w:val="Normal"/>
    <w:uiPriority w:val="99"/>
    <w:rsid w:val="00796F5E"/>
    <w:pPr>
      <w:widowControl w:val="0"/>
      <w:tabs>
        <w:tab w:val="left" w:pos="204"/>
      </w:tabs>
      <w:autoSpaceDE w:val="0"/>
      <w:autoSpaceDN w:val="0"/>
      <w:adjustRightInd w:val="0"/>
    </w:pPr>
    <w:rPr>
      <w:rFonts w:ascii="Calibri" w:hAnsi="Calibri"/>
      <w:sz w:val="24"/>
      <w:szCs w:val="24"/>
      <w:lang w:val="en-US"/>
    </w:rPr>
  </w:style>
  <w:style w:type="paragraph" w:customStyle="1" w:styleId="Ital1">
    <w:name w:val="Ital1"/>
    <w:basedOn w:val="Normal"/>
    <w:uiPriority w:val="99"/>
    <w:rsid w:val="00796F5E"/>
    <w:pPr>
      <w:keepNext/>
      <w:widowControl w:val="0"/>
      <w:overflowPunct w:val="0"/>
      <w:autoSpaceDE w:val="0"/>
      <w:autoSpaceDN w:val="0"/>
      <w:adjustRightInd w:val="0"/>
      <w:spacing w:before="120" w:after="120"/>
      <w:jc w:val="both"/>
      <w:textAlignment w:val="baseline"/>
    </w:pPr>
    <w:rPr>
      <w:rFonts w:ascii="Calibri" w:hAnsi="Calibri"/>
      <w:i/>
      <w:sz w:val="22"/>
      <w:lang w:val="en-US"/>
    </w:rPr>
  </w:style>
  <w:style w:type="paragraph" w:customStyle="1" w:styleId="xl58">
    <w:name w:val="xl58"/>
    <w:basedOn w:val="Normal"/>
    <w:uiPriority w:val="99"/>
    <w:rsid w:val="00796F5E"/>
    <w:pPr>
      <w:spacing w:before="100" w:after="100"/>
    </w:pPr>
    <w:rPr>
      <w:rFonts w:eastAsia="Arial Unicode MS"/>
      <w:b/>
      <w:sz w:val="28"/>
      <w:u w:val="single"/>
    </w:rPr>
  </w:style>
  <w:style w:type="paragraph" w:customStyle="1" w:styleId="Numa">
    <w:name w:val="Numa"/>
    <w:basedOn w:val="Normal"/>
    <w:uiPriority w:val="99"/>
    <w:rsid w:val="00796F5E"/>
    <w:pPr>
      <w:keepNext/>
      <w:widowControl w:val="0"/>
      <w:tabs>
        <w:tab w:val="left" w:pos="360"/>
      </w:tabs>
      <w:overflowPunct w:val="0"/>
      <w:autoSpaceDE w:val="0"/>
      <w:autoSpaceDN w:val="0"/>
      <w:adjustRightInd w:val="0"/>
      <w:spacing w:before="120" w:after="120"/>
      <w:ind w:left="360" w:hanging="360"/>
      <w:jc w:val="both"/>
      <w:textAlignment w:val="baseline"/>
    </w:pPr>
    <w:rPr>
      <w:rFonts w:ascii="Calibri" w:hAnsi="Calibri"/>
      <w:sz w:val="22"/>
      <w:u w:val="single"/>
      <w:lang w:val="en-US"/>
    </w:rPr>
  </w:style>
  <w:style w:type="paragraph" w:customStyle="1" w:styleId="Textebrut1">
    <w:name w:val="Texte brut1"/>
    <w:basedOn w:val="Normal"/>
    <w:uiPriority w:val="99"/>
    <w:rsid w:val="00796F5E"/>
    <w:pPr>
      <w:overflowPunct w:val="0"/>
      <w:autoSpaceDE w:val="0"/>
      <w:autoSpaceDN w:val="0"/>
      <w:adjustRightInd w:val="0"/>
      <w:spacing w:after="120"/>
      <w:textAlignment w:val="baseline"/>
    </w:pPr>
    <w:rPr>
      <w:rFonts w:ascii="Courier New" w:hAnsi="Courier New"/>
    </w:rPr>
  </w:style>
  <w:style w:type="paragraph" w:customStyle="1" w:styleId="Normalsimple">
    <w:name w:val="Normal simple"/>
    <w:basedOn w:val="Normal"/>
    <w:uiPriority w:val="99"/>
    <w:rsid w:val="00796F5E"/>
    <w:pPr>
      <w:widowControl w:val="0"/>
      <w:overflowPunct w:val="0"/>
      <w:autoSpaceDE w:val="0"/>
      <w:autoSpaceDN w:val="0"/>
      <w:adjustRightInd w:val="0"/>
      <w:jc w:val="both"/>
      <w:textAlignment w:val="baseline"/>
    </w:pPr>
    <w:rPr>
      <w:rFonts w:ascii="Arial" w:hAnsi="Arial"/>
      <w:sz w:val="22"/>
    </w:rPr>
  </w:style>
  <w:style w:type="paragraph" w:customStyle="1" w:styleId="NormalNum">
    <w:name w:val="Normal_ Num"/>
    <w:basedOn w:val="Normal"/>
    <w:uiPriority w:val="99"/>
    <w:rsid w:val="00796F5E"/>
    <w:pPr>
      <w:widowControl w:val="0"/>
      <w:overflowPunct w:val="0"/>
      <w:autoSpaceDE w:val="0"/>
      <w:autoSpaceDN w:val="0"/>
      <w:adjustRightInd w:val="0"/>
      <w:spacing w:before="120" w:after="120" w:line="280" w:lineRule="atLeast"/>
      <w:ind w:left="283" w:hanging="283"/>
      <w:jc w:val="both"/>
      <w:textAlignment w:val="baseline"/>
    </w:pPr>
    <w:rPr>
      <w:rFonts w:ascii="Book Antiqua" w:hAnsi="Book Antiqua"/>
      <w:sz w:val="22"/>
    </w:rPr>
  </w:style>
  <w:style w:type="paragraph" w:customStyle="1" w:styleId="NormalPuce">
    <w:name w:val="Normal_ Puce"/>
    <w:basedOn w:val="Normal"/>
    <w:uiPriority w:val="99"/>
    <w:rsid w:val="00796F5E"/>
    <w:pPr>
      <w:widowControl w:val="0"/>
      <w:overflowPunct w:val="0"/>
      <w:autoSpaceDE w:val="0"/>
      <w:autoSpaceDN w:val="0"/>
      <w:adjustRightInd w:val="0"/>
      <w:spacing w:after="120" w:line="280" w:lineRule="atLeast"/>
      <w:ind w:left="284" w:hanging="284"/>
      <w:jc w:val="both"/>
      <w:textAlignment w:val="baseline"/>
    </w:pPr>
    <w:rPr>
      <w:rFonts w:ascii="Book Antiqua" w:hAnsi="Book Antiqua"/>
      <w:sz w:val="22"/>
    </w:rPr>
  </w:style>
  <w:style w:type="paragraph" w:customStyle="1" w:styleId="NormalTiret">
    <w:name w:val="Normal_ Tiret"/>
    <w:basedOn w:val="NormalPuce"/>
    <w:uiPriority w:val="99"/>
    <w:rsid w:val="00796F5E"/>
  </w:style>
  <w:style w:type="paragraph" w:customStyle="1" w:styleId="NormalSuite">
    <w:name w:val="Normal_Suite"/>
    <w:basedOn w:val="Normal"/>
    <w:uiPriority w:val="99"/>
    <w:rsid w:val="00796F5E"/>
    <w:pPr>
      <w:widowControl w:val="0"/>
      <w:overflowPunct w:val="0"/>
      <w:autoSpaceDE w:val="0"/>
      <w:autoSpaceDN w:val="0"/>
      <w:adjustRightInd w:val="0"/>
      <w:spacing w:before="60" w:after="60" w:line="280" w:lineRule="atLeast"/>
      <w:ind w:left="284" w:hanging="284"/>
      <w:jc w:val="both"/>
      <w:textAlignment w:val="baseline"/>
    </w:pPr>
    <w:rPr>
      <w:rFonts w:ascii="Book Antiqua" w:hAnsi="Book Antiqua"/>
      <w:sz w:val="22"/>
    </w:rPr>
  </w:style>
  <w:style w:type="paragraph" w:customStyle="1" w:styleId="CommentaireTiret">
    <w:name w:val="Commentaire_ Tiret"/>
    <w:basedOn w:val="NormalTiret"/>
    <w:uiPriority w:val="99"/>
    <w:rsid w:val="00796F5E"/>
    <w:pPr>
      <w:spacing w:line="200" w:lineRule="atLeast"/>
      <w:ind w:left="425" w:hanging="142"/>
    </w:pPr>
    <w:rPr>
      <w:sz w:val="16"/>
    </w:rPr>
  </w:style>
  <w:style w:type="paragraph" w:customStyle="1" w:styleId="CommentairePuce">
    <w:name w:val="Commentaire_ Puce"/>
    <w:basedOn w:val="NormalPuce"/>
    <w:uiPriority w:val="99"/>
    <w:rsid w:val="00796F5E"/>
  </w:style>
  <w:style w:type="paragraph" w:customStyle="1" w:styleId="CommentaireSuite">
    <w:name w:val="Commentaire_Suite"/>
    <w:basedOn w:val="Normal"/>
    <w:uiPriority w:val="99"/>
    <w:rsid w:val="00796F5E"/>
    <w:pPr>
      <w:widowControl w:val="0"/>
      <w:overflowPunct w:val="0"/>
      <w:autoSpaceDE w:val="0"/>
      <w:autoSpaceDN w:val="0"/>
      <w:adjustRightInd w:val="0"/>
      <w:spacing w:before="30" w:after="30" w:line="200" w:lineRule="atLeast"/>
      <w:ind w:left="426" w:hanging="142"/>
      <w:jc w:val="both"/>
      <w:textAlignment w:val="baseline"/>
    </w:pPr>
    <w:rPr>
      <w:rFonts w:ascii="Book Antiqua" w:hAnsi="Book Antiqua"/>
      <w:sz w:val="16"/>
    </w:rPr>
  </w:style>
  <w:style w:type="paragraph" w:customStyle="1" w:styleId="Atraiter">
    <w:name w:val="A traiter"/>
    <w:basedOn w:val="Normal"/>
    <w:uiPriority w:val="99"/>
    <w:rsid w:val="00796F5E"/>
    <w:pPr>
      <w:widowControl w:val="0"/>
      <w:overflowPunct w:val="0"/>
      <w:autoSpaceDE w:val="0"/>
      <w:autoSpaceDN w:val="0"/>
      <w:adjustRightInd w:val="0"/>
      <w:spacing w:before="120" w:after="120" w:line="280" w:lineRule="atLeast"/>
      <w:ind w:left="-567" w:hanging="284"/>
      <w:jc w:val="both"/>
      <w:textAlignment w:val="baseline"/>
    </w:pPr>
    <w:rPr>
      <w:rFonts w:ascii="Book Antiqua" w:hAnsi="Book Antiqua"/>
      <w:b/>
      <w:i/>
      <w:sz w:val="22"/>
    </w:rPr>
  </w:style>
  <w:style w:type="paragraph" w:customStyle="1" w:styleId="NormalPuce0">
    <w:name w:val="Normal_Puce"/>
    <w:basedOn w:val="Normal"/>
    <w:uiPriority w:val="99"/>
    <w:rsid w:val="00796F5E"/>
    <w:pPr>
      <w:widowControl w:val="0"/>
      <w:overflowPunct w:val="0"/>
      <w:autoSpaceDE w:val="0"/>
      <w:autoSpaceDN w:val="0"/>
      <w:adjustRightInd w:val="0"/>
      <w:spacing w:before="120" w:after="120" w:line="280" w:lineRule="atLeast"/>
      <w:ind w:left="284" w:hanging="284"/>
      <w:jc w:val="both"/>
      <w:textAlignment w:val="baseline"/>
    </w:pPr>
    <w:rPr>
      <w:rFonts w:ascii="Book Antiqua" w:hAnsi="Book Antiqua"/>
      <w:sz w:val="22"/>
    </w:rPr>
  </w:style>
  <w:style w:type="paragraph" w:customStyle="1" w:styleId="xl34">
    <w:name w:val="xl34"/>
    <w:basedOn w:val="Normal"/>
    <w:rsid w:val="00796F5E"/>
    <w:pPr>
      <w:pBdr>
        <w:top w:val="single" w:sz="4" w:space="0" w:color="auto"/>
        <w:bottom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35">
    <w:name w:val="xl35"/>
    <w:basedOn w:val="Normal"/>
    <w:rsid w:val="00796F5E"/>
    <w:pPr>
      <w:pBdr>
        <w:top w:val="single" w:sz="4" w:space="0" w:color="auto"/>
        <w:bottom w:val="single" w:sz="4" w:space="0" w:color="auto"/>
        <w:right w:val="single" w:sz="4" w:space="0" w:color="auto"/>
      </w:pBdr>
      <w:spacing w:before="100" w:beforeAutospacing="1" w:after="100" w:afterAutospacing="1"/>
    </w:pPr>
    <w:rPr>
      <w:rFonts w:ascii="Book Antiqua" w:eastAsia="Arial Unicode MS" w:hAnsi="Book Antiqua" w:cs="Arial"/>
      <w:sz w:val="24"/>
      <w:szCs w:val="24"/>
    </w:rPr>
  </w:style>
  <w:style w:type="paragraph" w:customStyle="1" w:styleId="xl36">
    <w:name w:val="xl36"/>
    <w:basedOn w:val="Normal"/>
    <w:rsid w:val="00796F5E"/>
    <w:pPr>
      <w:pBdr>
        <w:top w:val="single" w:sz="4" w:space="0" w:color="auto"/>
        <w:bottom w:val="single" w:sz="4" w:space="0" w:color="auto"/>
      </w:pBdr>
      <w:spacing w:before="100" w:beforeAutospacing="1" w:after="100" w:afterAutospacing="1"/>
    </w:pPr>
    <w:rPr>
      <w:rFonts w:ascii="Book Antiqua" w:eastAsia="Arial Unicode MS" w:hAnsi="Book Antiqua" w:cs="Arial"/>
      <w:sz w:val="24"/>
      <w:szCs w:val="24"/>
    </w:rPr>
  </w:style>
  <w:style w:type="paragraph" w:customStyle="1" w:styleId="xl37">
    <w:name w:val="xl37"/>
    <w:basedOn w:val="Normal"/>
    <w:rsid w:val="00796F5E"/>
    <w:pPr>
      <w:pBdr>
        <w:top w:val="single" w:sz="4" w:space="0" w:color="auto"/>
        <w:lef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38">
    <w:name w:val="xl38"/>
    <w:basedOn w:val="Normal"/>
    <w:rsid w:val="00796F5E"/>
    <w:pPr>
      <w:pBdr>
        <w:bottom w:val="single" w:sz="4" w:space="0" w:color="auto"/>
      </w:pBdr>
      <w:spacing w:before="100" w:beforeAutospacing="1" w:after="100" w:afterAutospacing="1"/>
      <w:textAlignment w:val="center"/>
    </w:pPr>
    <w:rPr>
      <w:rFonts w:ascii="Book Antiqua" w:eastAsia="Arial Unicode MS" w:hAnsi="Book Antiqua" w:cs="Arial"/>
      <w:b/>
      <w:bCs/>
      <w:sz w:val="24"/>
      <w:szCs w:val="24"/>
    </w:rPr>
  </w:style>
  <w:style w:type="paragraph" w:customStyle="1" w:styleId="xl40">
    <w:name w:val="xl40"/>
    <w:basedOn w:val="Normal"/>
    <w:rsid w:val="00796F5E"/>
    <w:pPr>
      <w:spacing w:before="100" w:beforeAutospacing="1" w:after="100" w:afterAutospacing="1"/>
    </w:pPr>
    <w:rPr>
      <w:rFonts w:ascii="Book Antiqua" w:eastAsia="Arial Unicode MS" w:hAnsi="Book Antiqua" w:cs="Arial"/>
      <w:b/>
      <w:bCs/>
      <w:sz w:val="24"/>
      <w:szCs w:val="24"/>
      <w:u w:val="single"/>
    </w:rPr>
  </w:style>
  <w:style w:type="paragraph" w:customStyle="1" w:styleId="Normalbullet">
    <w:name w:val="Normal+bullet"/>
    <w:basedOn w:val="Normal"/>
    <w:uiPriority w:val="99"/>
    <w:rsid w:val="00796F5E"/>
    <w:pPr>
      <w:widowControl w:val="0"/>
      <w:ind w:left="913" w:hanging="284"/>
    </w:pPr>
    <w:rPr>
      <w:rFonts w:ascii="Calibri" w:hAnsi="Calibri"/>
      <w:sz w:val="24"/>
      <w:lang w:eastAsia="en-US"/>
    </w:rPr>
  </w:style>
  <w:style w:type="paragraph" w:customStyle="1" w:styleId="Ret1">
    <w:name w:val="Ret1"/>
    <w:basedOn w:val="Normal"/>
    <w:uiPriority w:val="99"/>
    <w:rsid w:val="00796F5E"/>
    <w:pPr>
      <w:keepLines/>
      <w:tabs>
        <w:tab w:val="left" w:pos="567"/>
      </w:tabs>
      <w:spacing w:line="280" w:lineRule="exact"/>
      <w:ind w:left="567" w:hanging="567"/>
      <w:jc w:val="both"/>
    </w:pPr>
    <w:rPr>
      <w:rFonts w:ascii="Calibri" w:hAnsi="Calibri"/>
      <w:sz w:val="24"/>
      <w:lang w:eastAsia="en-US"/>
    </w:rPr>
  </w:style>
  <w:style w:type="table" w:customStyle="1" w:styleId="Tableauweb21">
    <w:name w:val="Tableau web 21"/>
    <w:basedOn w:val="TableNormal"/>
    <w:uiPriority w:val="99"/>
    <w:rsid w:val="00796F5E"/>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Tableauweb11">
    <w:name w:val="Tableau web 11"/>
    <w:basedOn w:val="TableNormal"/>
    <w:uiPriority w:val="99"/>
    <w:rsid w:val="00796F5E"/>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Tableaucontemporain1">
    <w:name w:val="Tableau contemporain1"/>
    <w:basedOn w:val="TableNormal"/>
    <w:uiPriority w:val="99"/>
    <w:rsid w:val="00796F5E"/>
    <w:rPr>
      <w:rFonts w:ascii="Calibri" w:hAnsi="Calibri"/>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customStyle="1" w:styleId="A2">
    <w:name w:val="A2"/>
    <w:basedOn w:val="Normal"/>
    <w:uiPriority w:val="99"/>
    <w:rsid w:val="00796F5E"/>
    <w:rPr>
      <w:rFonts w:ascii="Calibri" w:hAnsi="Calibri"/>
      <w:sz w:val="24"/>
      <w:lang w:eastAsia="en-US"/>
    </w:rPr>
  </w:style>
  <w:style w:type="paragraph" w:customStyle="1" w:styleId="TableauNormal1">
    <w:name w:val="Tableau Normal1"/>
    <w:basedOn w:val="Normal"/>
    <w:uiPriority w:val="99"/>
    <w:rsid w:val="00796F5E"/>
    <w:pPr>
      <w:keepLines/>
      <w:spacing w:before="60" w:after="60"/>
      <w:jc w:val="both"/>
    </w:pPr>
    <w:rPr>
      <w:rFonts w:ascii="Calibri" w:hAnsi="Calibri"/>
      <w:sz w:val="24"/>
      <w:lang w:eastAsia="en-US"/>
    </w:rPr>
  </w:style>
  <w:style w:type="paragraph" w:customStyle="1" w:styleId="WW-Retraitnormal">
    <w:name w:val="WW-Retrait normal"/>
    <w:basedOn w:val="Normal"/>
    <w:uiPriority w:val="99"/>
    <w:rsid w:val="00796F5E"/>
    <w:pPr>
      <w:suppressAutoHyphens/>
      <w:ind w:left="708" w:firstLine="1"/>
      <w:jc w:val="both"/>
    </w:pPr>
    <w:rPr>
      <w:rFonts w:ascii="Calibri" w:hAnsi="Calibri" w:cs="Tahoma"/>
      <w:sz w:val="22"/>
      <w:szCs w:val="24"/>
    </w:rPr>
  </w:style>
  <w:style w:type="paragraph" w:customStyle="1" w:styleId="WW-Retraitcorpsdetexte2">
    <w:name w:val="WW-Retrait corps de texte 2"/>
    <w:basedOn w:val="Normal"/>
    <w:uiPriority w:val="99"/>
    <w:rsid w:val="00796F5E"/>
    <w:pPr>
      <w:suppressAutoHyphens/>
      <w:ind w:left="680"/>
      <w:jc w:val="both"/>
    </w:pPr>
    <w:rPr>
      <w:rFonts w:ascii="Calibri" w:hAnsi="Calibri" w:cs="Tahoma"/>
      <w:sz w:val="22"/>
      <w:szCs w:val="24"/>
    </w:rPr>
  </w:style>
  <w:style w:type="paragraph" w:customStyle="1" w:styleId="p46">
    <w:name w:val="p46"/>
    <w:basedOn w:val="Normal"/>
    <w:uiPriority w:val="99"/>
    <w:rsid w:val="00796F5E"/>
    <w:pPr>
      <w:widowControl w:val="0"/>
      <w:tabs>
        <w:tab w:val="left" w:pos="740"/>
      </w:tabs>
      <w:autoSpaceDE w:val="0"/>
      <w:autoSpaceDN w:val="0"/>
      <w:adjustRightInd w:val="0"/>
      <w:spacing w:line="280" w:lineRule="atLeast"/>
      <w:ind w:left="720" w:hanging="288"/>
    </w:pPr>
    <w:rPr>
      <w:rFonts w:ascii="Calibri" w:hAnsi="Calibri"/>
      <w:sz w:val="24"/>
      <w:szCs w:val="24"/>
    </w:rPr>
  </w:style>
  <w:style w:type="paragraph" w:customStyle="1" w:styleId="BodyText11RFP">
    <w:name w:val="Body Text 1.1 (RFP)"/>
    <w:basedOn w:val="BodyTextIndent"/>
    <w:uiPriority w:val="99"/>
    <w:rsid w:val="00796F5E"/>
    <w:pPr>
      <w:spacing w:after="180"/>
      <w:ind w:left="360"/>
      <w:jc w:val="left"/>
    </w:pPr>
    <w:rPr>
      <w:rFonts w:cs="Arial"/>
      <w:sz w:val="22"/>
      <w:szCs w:val="22"/>
      <w:lang w:val="en-US"/>
    </w:rPr>
  </w:style>
  <w:style w:type="paragraph" w:customStyle="1" w:styleId="ListBullet111RFP">
    <w:name w:val="List Bullet 1.1.1 (RFP)"/>
    <w:basedOn w:val="ListBullet"/>
    <w:uiPriority w:val="99"/>
    <w:rsid w:val="00796F5E"/>
    <w:pPr>
      <w:tabs>
        <w:tab w:val="num" w:pos="1996"/>
      </w:tabs>
    </w:pPr>
    <w:rPr>
      <w:rFonts w:ascii="Tms Rmn" w:hAnsi="Tms Rmn"/>
      <w:b w:val="0"/>
      <w:sz w:val="20"/>
    </w:rPr>
  </w:style>
  <w:style w:type="paragraph" w:customStyle="1" w:styleId="BodyText111RFP">
    <w:name w:val="Body Text 1.1.1 (RFP)"/>
    <w:basedOn w:val="BodyText11RFP"/>
    <w:uiPriority w:val="99"/>
    <w:rsid w:val="00796F5E"/>
    <w:pPr>
      <w:spacing w:after="0"/>
      <w:ind w:left="1132" w:hanging="283"/>
    </w:pPr>
    <w:rPr>
      <w:rFonts w:ascii="Tms Rmn" w:hAnsi="Tms Rmn" w:cs="Times New Roman"/>
      <w:sz w:val="20"/>
      <w:szCs w:val="20"/>
      <w:lang w:val="fr-FR"/>
    </w:rPr>
  </w:style>
  <w:style w:type="paragraph" w:customStyle="1" w:styleId="Heading4RFP">
    <w:name w:val="Heading 4 (RFP)"/>
    <w:basedOn w:val="Heading7"/>
    <w:uiPriority w:val="99"/>
    <w:rsid w:val="00796F5E"/>
    <w:pPr>
      <w:keepNext/>
      <w:keepLines/>
      <w:numPr>
        <w:ilvl w:val="0"/>
        <w:numId w:val="0"/>
      </w:numPr>
      <w:spacing w:before="40" w:after="0"/>
    </w:pPr>
    <w:rPr>
      <w:rFonts w:asciiTheme="majorHAnsi" w:eastAsiaTheme="majorEastAsia" w:hAnsiTheme="majorHAnsi" w:cstheme="majorBidi"/>
      <w:i/>
      <w:iCs/>
      <w:color w:val="243F60" w:themeColor="accent1" w:themeShade="7F"/>
    </w:rPr>
  </w:style>
  <w:style w:type="character" w:customStyle="1" w:styleId="BodyText111RFPChar">
    <w:name w:val="Body Text 1.1.1 (RFP) Char"/>
    <w:uiPriority w:val="99"/>
    <w:rsid w:val="00796F5E"/>
    <w:rPr>
      <w:rFonts w:ascii="Arial" w:hAnsi="Arial" w:cs="Times New Roman"/>
      <w:sz w:val="22"/>
      <w:szCs w:val="22"/>
      <w:lang w:val="en-US"/>
    </w:rPr>
  </w:style>
  <w:style w:type="paragraph" w:customStyle="1" w:styleId="point">
    <w:name w:val="point"/>
    <w:basedOn w:val="Header"/>
    <w:uiPriority w:val="99"/>
    <w:rsid w:val="00796F5E"/>
    <w:pPr>
      <w:numPr>
        <w:numId w:val="88"/>
      </w:numPr>
      <w:tabs>
        <w:tab w:val="clear" w:pos="4536"/>
        <w:tab w:val="clear" w:pos="9072"/>
        <w:tab w:val="left" w:pos="1134"/>
      </w:tabs>
      <w:ind w:left="0" w:firstLine="0"/>
    </w:pPr>
    <w:rPr>
      <w:rFonts w:ascii="Calibri" w:hAnsi="Calibri"/>
      <w:sz w:val="24"/>
      <w:lang w:val="fr-BE" w:eastAsia="zh-CN"/>
    </w:rPr>
  </w:style>
  <w:style w:type="paragraph" w:customStyle="1" w:styleId="Enum1">
    <w:name w:val="Enum 1"/>
    <w:basedOn w:val="Normal"/>
    <w:uiPriority w:val="99"/>
    <w:rsid w:val="00796F5E"/>
    <w:pPr>
      <w:numPr>
        <w:numId w:val="89"/>
      </w:numPr>
      <w:tabs>
        <w:tab w:val="left" w:pos="397"/>
      </w:tabs>
      <w:spacing w:before="60"/>
      <w:ind w:left="0" w:firstLine="0"/>
    </w:pPr>
    <w:rPr>
      <w:rFonts w:ascii="Calibri" w:hAnsi="Calibri"/>
      <w:sz w:val="24"/>
      <w:szCs w:val="24"/>
      <w:lang w:eastAsia="zh-CN"/>
    </w:rPr>
  </w:style>
  <w:style w:type="character" w:customStyle="1" w:styleId="text">
    <w:name w:val="text"/>
    <w:uiPriority w:val="99"/>
    <w:rsid w:val="00796F5E"/>
    <w:rPr>
      <w:rFonts w:cs="Times New Roman"/>
    </w:rPr>
  </w:style>
  <w:style w:type="paragraph" w:customStyle="1" w:styleId="Ret2">
    <w:name w:val="Ret2"/>
    <w:basedOn w:val="Normal"/>
    <w:uiPriority w:val="99"/>
    <w:rsid w:val="00796F5E"/>
    <w:pPr>
      <w:keepLines/>
      <w:tabs>
        <w:tab w:val="left" w:pos="1134"/>
      </w:tabs>
      <w:spacing w:line="320" w:lineRule="atLeast"/>
      <w:ind w:left="1134" w:hanging="567"/>
      <w:jc w:val="both"/>
    </w:pPr>
    <w:rPr>
      <w:rFonts w:ascii="Calibri" w:hAnsi="Calibri"/>
      <w:sz w:val="24"/>
      <w:lang w:eastAsia="en-US"/>
    </w:rPr>
  </w:style>
  <w:style w:type="character" w:customStyle="1" w:styleId="ebene4">
    <w:name w:val="ebene4"/>
    <w:uiPriority w:val="99"/>
    <w:rsid w:val="00796F5E"/>
    <w:rPr>
      <w:rFonts w:cs="Times New Roman"/>
      <w:b/>
      <w:bCs/>
      <w:i/>
      <w:iCs/>
      <w:sz w:val="24"/>
      <w:szCs w:val="24"/>
      <w:u w:val="single"/>
      <w:lang w:val="fr-FR" w:eastAsia="fr-FR" w:bidi="ar-SA"/>
    </w:rPr>
  </w:style>
  <w:style w:type="paragraph" w:customStyle="1" w:styleId="Corpsdetexte321">
    <w:name w:val="Corps de texte 321"/>
    <w:basedOn w:val="Normal"/>
    <w:rsid w:val="00796F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jc w:val="both"/>
      <w:textAlignment w:val="baseline"/>
    </w:pPr>
    <w:rPr>
      <w:rFonts w:ascii="Helvetica" w:hAnsi="Helvetica"/>
      <w:sz w:val="24"/>
      <w:szCs w:val="24"/>
    </w:rPr>
  </w:style>
  <w:style w:type="character" w:customStyle="1" w:styleId="geo-multi-punct1">
    <w:name w:val="geo-multi-punct1"/>
    <w:uiPriority w:val="99"/>
    <w:rsid w:val="00796F5E"/>
    <w:rPr>
      <w:rFonts w:cs="Times New Roman"/>
      <w:vanish/>
    </w:rPr>
  </w:style>
  <w:style w:type="character" w:customStyle="1" w:styleId="plainlinksneverexpand">
    <w:name w:val="plainlinksneverexpand"/>
    <w:uiPriority w:val="99"/>
    <w:rsid w:val="00796F5E"/>
    <w:rPr>
      <w:rFonts w:cs="Times New Roman"/>
    </w:rPr>
  </w:style>
  <w:style w:type="character" w:customStyle="1" w:styleId="geo-dms">
    <w:name w:val="geo-dms"/>
    <w:uiPriority w:val="99"/>
    <w:rsid w:val="00796F5E"/>
    <w:rPr>
      <w:rFonts w:cs="Times New Roman"/>
    </w:rPr>
  </w:style>
  <w:style w:type="character" w:customStyle="1" w:styleId="latitude">
    <w:name w:val="latitude"/>
    <w:uiPriority w:val="99"/>
    <w:rsid w:val="00796F5E"/>
    <w:rPr>
      <w:rFonts w:cs="Times New Roman"/>
    </w:rPr>
  </w:style>
  <w:style w:type="character" w:customStyle="1" w:styleId="longitude">
    <w:name w:val="longitude"/>
    <w:uiPriority w:val="99"/>
    <w:rsid w:val="00796F5E"/>
    <w:rPr>
      <w:rFonts w:cs="Times New Roman"/>
    </w:rPr>
  </w:style>
  <w:style w:type="paragraph" w:customStyle="1" w:styleId="soussoustitre">
    <w:name w:val="sous sous titre"/>
    <w:basedOn w:val="Normal"/>
    <w:uiPriority w:val="99"/>
    <w:rsid w:val="00796F5E"/>
    <w:pPr>
      <w:tabs>
        <w:tab w:val="num" w:pos="1287"/>
        <w:tab w:val="left" w:pos="1418"/>
      </w:tabs>
      <w:spacing w:line="240" w:lineRule="atLeast"/>
      <w:ind w:left="1287" w:right="595" w:hanging="1003"/>
    </w:pPr>
    <w:rPr>
      <w:rFonts w:ascii="Arial" w:hAnsi="Arial"/>
      <w:b/>
      <w:u w:val="single"/>
    </w:rPr>
  </w:style>
  <w:style w:type="character" w:customStyle="1" w:styleId="sggm">
    <w:name w:val="sggm"/>
    <w:uiPriority w:val="99"/>
    <w:rsid w:val="00796F5E"/>
    <w:rPr>
      <w:rFonts w:cs="Times New Roman"/>
    </w:rPr>
  </w:style>
  <w:style w:type="paragraph" w:customStyle="1" w:styleId="Corpsdetexte33">
    <w:name w:val="Corps de texte 33"/>
    <w:basedOn w:val="Normal"/>
    <w:rsid w:val="00796F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jc w:val="both"/>
      <w:textAlignment w:val="baseline"/>
    </w:pPr>
    <w:rPr>
      <w:rFonts w:ascii="Helvetica" w:hAnsi="Helvetica"/>
      <w:sz w:val="24"/>
      <w:szCs w:val="24"/>
    </w:rPr>
  </w:style>
  <w:style w:type="paragraph" w:customStyle="1" w:styleId="Retrait10">
    <w:name w:val="Retrait 1"/>
    <w:basedOn w:val="Normal"/>
    <w:link w:val="Retrait1Car"/>
    <w:uiPriority w:val="99"/>
    <w:qFormat/>
    <w:rsid w:val="00796F5E"/>
    <w:pPr>
      <w:spacing w:line="360" w:lineRule="atLeast"/>
      <w:ind w:left="2540" w:hanging="280"/>
      <w:jc w:val="both"/>
    </w:pPr>
    <w:rPr>
      <w:rFonts w:ascii="Arial" w:hAnsi="Arial"/>
      <w:color w:val="000000"/>
      <w:lang w:val="en-US"/>
    </w:rPr>
  </w:style>
  <w:style w:type="paragraph" w:customStyle="1" w:styleId="JOSETTE1">
    <w:name w:val="JOSETTE 1"/>
    <w:basedOn w:val="Normal"/>
    <w:uiPriority w:val="99"/>
    <w:rsid w:val="00796F5E"/>
    <w:pPr>
      <w:spacing w:line="360" w:lineRule="atLeast"/>
      <w:ind w:left="2560" w:right="815" w:hanging="300"/>
      <w:jc w:val="both"/>
    </w:pPr>
    <w:rPr>
      <w:rFonts w:ascii="Arial" w:hAnsi="Arial"/>
      <w:color w:val="000000"/>
      <w:lang w:val="en-US"/>
    </w:rPr>
  </w:style>
  <w:style w:type="paragraph" w:customStyle="1" w:styleId="RETRAIT3">
    <w:name w:val="RETRAIT3"/>
    <w:link w:val="RETRAIT3Car"/>
    <w:uiPriority w:val="99"/>
    <w:rsid w:val="00796F5E"/>
    <w:pPr>
      <w:spacing w:after="120"/>
      <w:ind w:left="2268"/>
      <w:jc w:val="both"/>
    </w:pPr>
    <w:rPr>
      <w:rFonts w:ascii="Century Gothic" w:hAnsi="Century Gothic"/>
      <w:noProof/>
      <w:sz w:val="18"/>
    </w:rPr>
  </w:style>
  <w:style w:type="character" w:customStyle="1" w:styleId="RETRAIT3Car">
    <w:name w:val="RETRAIT3 Car"/>
    <w:link w:val="RETRAIT3"/>
    <w:uiPriority w:val="99"/>
    <w:locked/>
    <w:rsid w:val="00796F5E"/>
    <w:rPr>
      <w:rFonts w:ascii="Century Gothic" w:hAnsi="Century Gothic"/>
      <w:noProof/>
      <w:sz w:val="18"/>
    </w:rPr>
  </w:style>
  <w:style w:type="paragraph" w:customStyle="1" w:styleId="Corpsdetexte25">
    <w:name w:val="Corps de texte 25"/>
    <w:basedOn w:val="Normal"/>
    <w:rsid w:val="00796F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ind w:right="120"/>
      <w:jc w:val="both"/>
      <w:textAlignment w:val="baseline"/>
    </w:pPr>
    <w:rPr>
      <w:rFonts w:ascii="Helvetica" w:hAnsi="Helvetica"/>
      <w:sz w:val="24"/>
    </w:rPr>
  </w:style>
  <w:style w:type="paragraph" w:customStyle="1" w:styleId="Corpsdetexte34">
    <w:name w:val="Corps de texte 34"/>
    <w:basedOn w:val="Normal"/>
    <w:rsid w:val="00796F5E"/>
    <w:pPr>
      <w:overflowPunct w:val="0"/>
      <w:autoSpaceDE w:val="0"/>
      <w:autoSpaceDN w:val="0"/>
      <w:adjustRightInd w:val="0"/>
      <w:ind w:right="120"/>
      <w:jc w:val="both"/>
      <w:textAlignment w:val="baseline"/>
    </w:pPr>
    <w:rPr>
      <w:rFonts w:ascii="Calibri" w:hAnsi="Calibri"/>
    </w:rPr>
  </w:style>
  <w:style w:type="paragraph" w:customStyle="1" w:styleId="Corpsdetexte26">
    <w:name w:val="Corps de texte 26"/>
    <w:basedOn w:val="Normal"/>
    <w:uiPriority w:val="99"/>
    <w:rsid w:val="00796F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ind w:right="120"/>
      <w:jc w:val="both"/>
      <w:textAlignment w:val="baseline"/>
    </w:pPr>
    <w:rPr>
      <w:rFonts w:ascii="Helvetica" w:hAnsi="Helvetica"/>
      <w:sz w:val="24"/>
    </w:rPr>
  </w:style>
  <w:style w:type="character" w:customStyle="1" w:styleId="NoSpacingChar">
    <w:name w:val="No Spacing Char"/>
    <w:uiPriority w:val="99"/>
    <w:locked/>
    <w:rsid w:val="00796F5E"/>
    <w:rPr>
      <w:rFonts w:ascii="Calibri" w:hAnsi="Calibri" w:cs="Times New Roman"/>
      <w:sz w:val="22"/>
      <w:szCs w:val="22"/>
      <w:lang w:val="fr-FR" w:eastAsia="en-US" w:bidi="ar-SA"/>
    </w:rPr>
  </w:style>
  <w:style w:type="paragraph" w:customStyle="1" w:styleId="CarCarCarCarCarCarCarCarCar">
    <w:name w:val="Car Car Car Car Car Car Car Car Car"/>
    <w:basedOn w:val="Normal"/>
    <w:uiPriority w:val="99"/>
    <w:rsid w:val="00796F5E"/>
    <w:pPr>
      <w:spacing w:after="120"/>
      <w:jc w:val="both"/>
    </w:pPr>
    <w:rPr>
      <w:rFonts w:ascii="Microsoft Sans Serif" w:hAnsi="Microsoft Sans Serif"/>
      <w:lang w:val="en-US" w:eastAsia="en-US"/>
    </w:rPr>
  </w:style>
  <w:style w:type="character" w:customStyle="1" w:styleId="mediumtext">
    <w:name w:val="medium_text"/>
    <w:uiPriority w:val="99"/>
    <w:rsid w:val="00796F5E"/>
    <w:rPr>
      <w:rFonts w:cs="Times New Roman"/>
    </w:rPr>
  </w:style>
  <w:style w:type="paragraph" w:customStyle="1" w:styleId="PHL">
    <w:name w:val="PHL"/>
    <w:basedOn w:val="Normal"/>
    <w:uiPriority w:val="99"/>
    <w:semiHidden/>
    <w:rsid w:val="00796F5E"/>
    <w:pPr>
      <w:spacing w:line="360" w:lineRule="auto"/>
      <w:jc w:val="both"/>
    </w:pPr>
    <w:rPr>
      <w:rFonts w:ascii="Calibri" w:hAnsi="Calibri"/>
      <w:sz w:val="24"/>
    </w:rPr>
  </w:style>
  <w:style w:type="paragraph" w:customStyle="1" w:styleId="Car2">
    <w:name w:val="Car2"/>
    <w:basedOn w:val="Normal"/>
    <w:uiPriority w:val="99"/>
    <w:rsid w:val="00796F5E"/>
    <w:pPr>
      <w:spacing w:after="160" w:line="240" w:lineRule="exact"/>
    </w:pPr>
    <w:rPr>
      <w:rFonts w:ascii="Verdana" w:hAnsi="Verdana"/>
      <w:lang w:val="en-US" w:eastAsia="en-US"/>
    </w:rPr>
  </w:style>
  <w:style w:type="table" w:customStyle="1" w:styleId="Web21">
    <w:name w:val="Web 21"/>
    <w:uiPriority w:val="99"/>
    <w:rsid w:val="00796F5E"/>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Web11">
    <w:name w:val="Web 11"/>
    <w:uiPriority w:val="99"/>
    <w:rsid w:val="00796F5E"/>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Contemporain1">
    <w:name w:val="Contemporain1"/>
    <w:uiPriority w:val="99"/>
    <w:rsid w:val="00796F5E"/>
    <w:rPr>
      <w:rFonts w:ascii="Calibri" w:hAnsi="Calibri"/>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character" w:customStyle="1" w:styleId="NoSpacingChar4">
    <w:name w:val="No Spacing Char4"/>
    <w:link w:val="NoSpacing"/>
    <w:uiPriority w:val="1"/>
    <w:locked/>
    <w:rsid w:val="00796F5E"/>
    <w:rPr>
      <w:rFonts w:ascii="CG Times" w:hAnsi="CG Times"/>
    </w:rPr>
  </w:style>
  <w:style w:type="paragraph" w:customStyle="1" w:styleId="Car3">
    <w:name w:val="Car3"/>
    <w:basedOn w:val="Normal"/>
    <w:uiPriority w:val="99"/>
    <w:rsid w:val="00796F5E"/>
    <w:pPr>
      <w:spacing w:after="120"/>
      <w:jc w:val="both"/>
    </w:pPr>
    <w:rPr>
      <w:rFonts w:ascii="Microsoft Sans Serif" w:hAnsi="Microsoft Sans Serif" w:cs="Microsoft Sans Serif"/>
      <w:lang w:val="en-US" w:eastAsia="en-US"/>
    </w:rPr>
  </w:style>
  <w:style w:type="table" w:customStyle="1" w:styleId="Web22">
    <w:name w:val="Web 22"/>
    <w:uiPriority w:val="99"/>
    <w:rsid w:val="00796F5E"/>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Web12">
    <w:name w:val="Web 12"/>
    <w:uiPriority w:val="99"/>
    <w:rsid w:val="00796F5E"/>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Contemporain2">
    <w:name w:val="Contemporain2"/>
    <w:uiPriority w:val="99"/>
    <w:rsid w:val="00796F5E"/>
    <w:rPr>
      <w:rFonts w:ascii="Calibri" w:hAnsi="Calibri"/>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paragraph" w:customStyle="1" w:styleId="listepucesCar">
    <w:name w:val="liste à puces Car"/>
    <w:basedOn w:val="Normal"/>
    <w:link w:val="listepucesCarCar"/>
    <w:autoRedefine/>
    <w:uiPriority w:val="99"/>
    <w:rsid w:val="00796F5E"/>
    <w:rPr>
      <w:rFonts w:ascii="Arial" w:eastAsia="Batang" w:hAnsi="Arial"/>
      <w:sz w:val="22"/>
    </w:rPr>
  </w:style>
  <w:style w:type="character" w:customStyle="1" w:styleId="listepucesCarCar">
    <w:name w:val="liste à puces Car Car"/>
    <w:link w:val="listepucesCar"/>
    <w:uiPriority w:val="99"/>
    <w:locked/>
    <w:rsid w:val="00796F5E"/>
    <w:rPr>
      <w:rFonts w:ascii="Arial" w:eastAsia="Batang" w:hAnsi="Arial"/>
      <w:sz w:val="22"/>
    </w:rPr>
  </w:style>
  <w:style w:type="paragraph" w:customStyle="1" w:styleId="Rvision1">
    <w:name w:val="Révision1"/>
    <w:hidden/>
    <w:uiPriority w:val="99"/>
    <w:semiHidden/>
    <w:rsid w:val="00796F5E"/>
    <w:rPr>
      <w:rFonts w:ascii="Tms Rmn" w:hAnsi="Tms Rmn"/>
    </w:rPr>
  </w:style>
  <w:style w:type="character" w:customStyle="1" w:styleId="Emphaseintense1">
    <w:name w:val="Emphase intense1"/>
    <w:uiPriority w:val="99"/>
    <w:rsid w:val="00796F5E"/>
    <w:rPr>
      <w:rFonts w:cs="Times New Roman"/>
      <w:b/>
      <w:bCs/>
      <w:i/>
      <w:iCs/>
      <w:color w:val="4F81BD"/>
    </w:rPr>
  </w:style>
  <w:style w:type="character" w:customStyle="1" w:styleId="PlainTextChar">
    <w:name w:val="Plain Text Char"/>
    <w:locked/>
    <w:rsid w:val="00796F5E"/>
    <w:rPr>
      <w:rFonts w:ascii="Arial" w:hAnsi="Arial" w:cs="Arial"/>
      <w:sz w:val="22"/>
      <w:szCs w:val="22"/>
    </w:rPr>
  </w:style>
  <w:style w:type="character" w:customStyle="1" w:styleId="FootnoteTextChar">
    <w:name w:val="Footnote Text Char"/>
    <w:locked/>
    <w:rsid w:val="00796F5E"/>
    <w:rPr>
      <w:rFonts w:ascii="Arial" w:hAnsi="Arial" w:cs="Times New Roman"/>
      <w:b/>
    </w:rPr>
  </w:style>
  <w:style w:type="character" w:customStyle="1" w:styleId="SalutationChar">
    <w:name w:val="Salutation Char"/>
    <w:locked/>
    <w:rsid w:val="00796F5E"/>
    <w:rPr>
      <w:rFonts w:ascii="Tms Rmn" w:hAnsi="Tms Rmn" w:cs="Times New Roman"/>
    </w:rPr>
  </w:style>
  <w:style w:type="character" w:customStyle="1" w:styleId="ClosingChar">
    <w:name w:val="Closing Char"/>
    <w:uiPriority w:val="34"/>
    <w:locked/>
    <w:rsid w:val="00796F5E"/>
    <w:rPr>
      <w:rFonts w:ascii="Tms Rmn" w:hAnsi="Tms Rmn" w:cs="Times New Roman"/>
    </w:rPr>
  </w:style>
  <w:style w:type="character" w:customStyle="1" w:styleId="SignatureChar">
    <w:name w:val="Signature Char"/>
    <w:uiPriority w:val="99"/>
    <w:locked/>
    <w:rsid w:val="00796F5E"/>
    <w:rPr>
      <w:rFonts w:ascii="Tms Rmn" w:hAnsi="Tms Rmn" w:cs="Times New Roman"/>
    </w:rPr>
  </w:style>
  <w:style w:type="character" w:customStyle="1" w:styleId="SubtitleChar">
    <w:name w:val="Subtitle Char"/>
    <w:locked/>
    <w:rsid w:val="00796F5E"/>
    <w:rPr>
      <w:rFonts w:ascii="Arial" w:hAnsi="Arial" w:cs="Arial"/>
      <w:sz w:val="24"/>
      <w:szCs w:val="24"/>
    </w:rPr>
  </w:style>
  <w:style w:type="character" w:customStyle="1" w:styleId="BodyTextFirstIndentChar">
    <w:name w:val="Body Text First Indent Char"/>
    <w:uiPriority w:val="99"/>
    <w:locked/>
    <w:rsid w:val="00796F5E"/>
    <w:rPr>
      <w:rFonts w:ascii="Tms Rmn" w:hAnsi="Tms Rmn" w:cs="Times New Roman"/>
      <w:sz w:val="20"/>
      <w:szCs w:val="20"/>
      <w:lang w:eastAsia="fr-FR"/>
    </w:rPr>
  </w:style>
  <w:style w:type="character" w:customStyle="1" w:styleId="BodyTextFirstIndent2Char">
    <w:name w:val="Body Text First Indent 2 Char"/>
    <w:uiPriority w:val="99"/>
    <w:locked/>
    <w:rsid w:val="00796F5E"/>
    <w:rPr>
      <w:rFonts w:ascii="Tms Rmn" w:hAnsi="Tms Rmn"/>
      <w:b/>
      <w:sz w:val="24"/>
      <w:u w:val="single"/>
      <w:lang w:eastAsia="fr-FR"/>
    </w:rPr>
  </w:style>
  <w:style w:type="character" w:customStyle="1" w:styleId="CommentTextChar">
    <w:name w:val="Comment Text Char"/>
    <w:locked/>
    <w:rsid w:val="00796F5E"/>
    <w:rPr>
      <w:rFonts w:ascii="Book Antiqua" w:hAnsi="Book Antiqua" w:cs="Times New Roman"/>
      <w:sz w:val="16"/>
    </w:rPr>
  </w:style>
  <w:style w:type="character" w:customStyle="1" w:styleId="CommentSubjectChar">
    <w:name w:val="Comment Subject Char"/>
    <w:uiPriority w:val="99"/>
    <w:locked/>
    <w:rsid w:val="00796F5E"/>
    <w:rPr>
      <w:rFonts w:ascii="Book Antiqua" w:hAnsi="Book Antiqua" w:cs="Times New Roman"/>
      <w:b/>
      <w:bCs/>
      <w:sz w:val="16"/>
    </w:rPr>
  </w:style>
  <w:style w:type="character" w:customStyle="1" w:styleId="MacroTextChar">
    <w:name w:val="Macro Text Char"/>
    <w:uiPriority w:val="99"/>
    <w:locked/>
    <w:rsid w:val="00796F5E"/>
    <w:rPr>
      <w:rFonts w:ascii="Courier New" w:hAnsi="Courier New" w:cs="Courier New"/>
      <w:snapToGrid/>
      <w:lang w:val="en-US" w:eastAsia="fr-FR" w:bidi="ar-SA"/>
    </w:rPr>
  </w:style>
  <w:style w:type="character" w:customStyle="1" w:styleId="NoSpacingChar1">
    <w:name w:val="No Spacing Char1"/>
    <w:uiPriority w:val="99"/>
    <w:locked/>
    <w:rsid w:val="00796F5E"/>
    <w:rPr>
      <w:rFonts w:ascii="Calibri" w:hAnsi="Calibri" w:cs="Times New Roman"/>
      <w:sz w:val="22"/>
      <w:szCs w:val="22"/>
      <w:lang w:val="fr-FR" w:eastAsia="en-US" w:bidi="ar-SA"/>
    </w:rPr>
  </w:style>
  <w:style w:type="paragraph" w:customStyle="1" w:styleId="TOCHeading1">
    <w:name w:val="TOC Heading1"/>
    <w:basedOn w:val="Heading1"/>
    <w:next w:val="Normal"/>
    <w:uiPriority w:val="99"/>
    <w:semiHidden/>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Revision1">
    <w:name w:val="Revision1"/>
    <w:hidden/>
    <w:uiPriority w:val="99"/>
    <w:semiHidden/>
    <w:rsid w:val="00796F5E"/>
    <w:rPr>
      <w:rFonts w:ascii="Tms Rmn" w:hAnsi="Tms Rmn"/>
    </w:rPr>
  </w:style>
  <w:style w:type="paragraph" w:customStyle="1" w:styleId="ListParagraph1">
    <w:name w:val="List Paragraph1"/>
    <w:basedOn w:val="Normal"/>
    <w:qFormat/>
    <w:rsid w:val="00796F5E"/>
    <w:pPr>
      <w:ind w:left="708"/>
    </w:pPr>
    <w:rPr>
      <w:rFonts w:ascii="Tms Rmn" w:hAnsi="Tms Rmn"/>
    </w:rPr>
  </w:style>
  <w:style w:type="character" w:customStyle="1" w:styleId="IntenseEmphasis1">
    <w:name w:val="Intense Emphasis1"/>
    <w:uiPriority w:val="99"/>
    <w:rsid w:val="00796F5E"/>
    <w:rPr>
      <w:rFonts w:cs="Times New Roman"/>
      <w:b/>
      <w:bCs/>
      <w:i/>
      <w:iCs/>
      <w:color w:val="4F81BD"/>
    </w:rPr>
  </w:style>
  <w:style w:type="character" w:customStyle="1" w:styleId="Heading1Char">
    <w:name w:val="Heading 1 Char"/>
    <w:aliases w:val="Titre 1 Car Car Char,Titre 1a Char,chapitre Char,. Char,Titre 1tamarins Char,H1 Char,TITRE 1 Char,CHAPITRE Char,ARTICLE Char,Titre 24.1 Char,alta Char,T1 Char,ITRE 1 Char,Heading1_Titre1 Char,1 Char,§1. Char"/>
    <w:uiPriority w:val="99"/>
    <w:locked/>
    <w:rsid w:val="00796F5E"/>
    <w:rPr>
      <w:rFonts w:ascii="Arial Gras" w:hAnsi="Arial Gras" w:cs="Arial"/>
      <w:b/>
      <w:bCs/>
      <w:kern w:val="32"/>
      <w:sz w:val="32"/>
      <w:szCs w:val="32"/>
      <w:lang w:val="fr-FR" w:eastAsia="fr-FR" w:bidi="ar-SA"/>
    </w:rPr>
  </w:style>
  <w:style w:type="character" w:customStyle="1" w:styleId="Heading2Char">
    <w:name w:val="Heading 2 Char"/>
    <w:aliases w:val="l224 Char,article Char,.1 Char,Titre 2 tamarins Char,H2 Char,TITRE 2 Char"/>
    <w:locked/>
    <w:rsid w:val="00796F5E"/>
    <w:rPr>
      <w:rFonts w:ascii="Arial Gras" w:hAnsi="Arial Gras" w:cs="Times New Roman"/>
      <w:b/>
      <w:sz w:val="24"/>
      <w:szCs w:val="24"/>
      <w:lang w:val="fr-FR" w:eastAsia="fr-FR" w:bidi="ar-SA"/>
    </w:rPr>
  </w:style>
  <w:style w:type="character" w:customStyle="1" w:styleId="Heading3Char">
    <w:name w:val="Heading 3 Char"/>
    <w:aliases w:val="Titre 3 Car Car Car Char,Titre 3 Car Car Car Car Char,.1.1 Char,Titre 3 tamarins Char,H3 Char,Sous-titre 2 Char,Sous-titre 1 Char,Titre 3ceafi Char,Titre 3 Car Car Car Car Car Car Char,Titre 3 Car Car Car Car Car Char"/>
    <w:locked/>
    <w:rsid w:val="00796F5E"/>
    <w:rPr>
      <w:rFonts w:ascii="Arial" w:hAnsi="Arial" w:cs="Arial"/>
      <w:b/>
      <w:bCs/>
      <w:sz w:val="22"/>
      <w:szCs w:val="22"/>
      <w:u w:val="single"/>
      <w:lang w:val="fr-FR" w:eastAsia="fr-FR" w:bidi="ar-SA"/>
    </w:rPr>
  </w:style>
  <w:style w:type="character" w:customStyle="1" w:styleId="Heading4Char">
    <w:name w:val="Heading 4 Char"/>
    <w:aliases w:val=".. Char,Titre 4 Car Car Char,Titre 4 Car Car Car Car Car Char,Titre 4 Car Car Car Car Car Car Car Car Char,Titre 4 Car Car Car Car Car Car Car Char,Titre 4 Car Car Car Car Char"/>
    <w:locked/>
    <w:rsid w:val="00796F5E"/>
    <w:rPr>
      <w:rFonts w:ascii="Arial Gras" w:hAnsi="Arial Gras" w:cs="Courier New"/>
      <w:b/>
      <w:bCs/>
      <w:sz w:val="24"/>
      <w:szCs w:val="24"/>
      <w:lang w:val="fr-FR" w:eastAsia="fr-FR" w:bidi="ar-SA"/>
    </w:rPr>
  </w:style>
  <w:style w:type="character" w:customStyle="1" w:styleId="Heading5Char">
    <w:name w:val="Heading 5 Char"/>
    <w:aliases w:val="Titre5 Char"/>
    <w:locked/>
    <w:rsid w:val="00796F5E"/>
    <w:rPr>
      <w:rFonts w:ascii="Arial" w:hAnsi="Arial" w:cs="Times New Roman"/>
      <w:b/>
      <w:bCs/>
      <w:sz w:val="24"/>
      <w:szCs w:val="24"/>
      <w:lang w:val="fr-FR" w:eastAsia="fr-FR" w:bidi="ar-SA"/>
    </w:rPr>
  </w:style>
  <w:style w:type="character" w:customStyle="1" w:styleId="Heading6Char">
    <w:name w:val="Heading 6 Char"/>
    <w:locked/>
    <w:rsid w:val="00796F5E"/>
    <w:rPr>
      <w:rFonts w:ascii="Arial" w:hAnsi="Arial" w:cs="Times New Roman"/>
      <w:sz w:val="24"/>
      <w:szCs w:val="24"/>
      <w:u w:val="single"/>
      <w:lang w:val="fr-FR" w:eastAsia="fr-FR" w:bidi="ar-SA"/>
    </w:rPr>
  </w:style>
  <w:style w:type="character" w:customStyle="1" w:styleId="Heading7Char">
    <w:name w:val="Heading 7 Char"/>
    <w:locked/>
    <w:rsid w:val="00796F5E"/>
    <w:rPr>
      <w:rFonts w:ascii="Arial" w:hAnsi="Arial" w:cs="Times New Roman"/>
      <w:b/>
      <w:bCs/>
      <w:sz w:val="28"/>
      <w:szCs w:val="28"/>
      <w:u w:val="single"/>
      <w:lang w:val="fr-FR" w:eastAsia="fr-FR" w:bidi="ar-SA"/>
    </w:rPr>
  </w:style>
  <w:style w:type="character" w:customStyle="1" w:styleId="Heading8Char">
    <w:name w:val="Heading 8 Char"/>
    <w:aliases w:val="table caption Char"/>
    <w:locked/>
    <w:rsid w:val="00796F5E"/>
    <w:rPr>
      <w:rFonts w:ascii="Arial" w:hAnsi="Arial" w:cs="Times New Roman"/>
      <w:i/>
      <w:iCs/>
      <w:sz w:val="24"/>
      <w:szCs w:val="24"/>
      <w:lang w:val="fr-FR" w:eastAsia="fr-FR" w:bidi="ar-SA"/>
    </w:rPr>
  </w:style>
  <w:style w:type="character" w:customStyle="1" w:styleId="Heading9Char">
    <w:name w:val="Heading 9 Char"/>
    <w:locked/>
    <w:rsid w:val="00796F5E"/>
    <w:rPr>
      <w:rFonts w:ascii="Courier New" w:hAnsi="Courier New" w:cs="Courier New"/>
      <w:b/>
      <w:bCs/>
      <w:lang w:val="fr-FR" w:eastAsia="fr-FR" w:bidi="ar-SA"/>
    </w:rPr>
  </w:style>
  <w:style w:type="character" w:customStyle="1" w:styleId="BodyTextChar">
    <w:name w:val="Body Text Char"/>
    <w:aliases w:val="Corps de texte Car Car Car Char,Corps de texte Car Car Char"/>
    <w:uiPriority w:val="99"/>
    <w:locked/>
    <w:rsid w:val="00796F5E"/>
    <w:rPr>
      <w:rFonts w:ascii="Times New Roman" w:hAnsi="Times New Roman" w:cs="Times New Roman"/>
      <w:sz w:val="20"/>
      <w:szCs w:val="20"/>
      <w:lang w:eastAsia="fr-FR"/>
    </w:rPr>
  </w:style>
  <w:style w:type="character" w:customStyle="1" w:styleId="BodyTextIndentChar">
    <w:name w:val="Body Text Indent Char"/>
    <w:uiPriority w:val="99"/>
    <w:locked/>
    <w:rsid w:val="00796F5E"/>
    <w:rPr>
      <w:rFonts w:ascii="Times New Roman" w:hAnsi="Times New Roman" w:cs="Times New Roman"/>
      <w:sz w:val="24"/>
      <w:szCs w:val="24"/>
      <w:lang w:eastAsia="fr-FR"/>
    </w:rPr>
  </w:style>
  <w:style w:type="character" w:customStyle="1" w:styleId="EndnoteTextChar">
    <w:name w:val="Endnote Text Char"/>
    <w:locked/>
    <w:rsid w:val="00796F5E"/>
    <w:rPr>
      <w:rFonts w:ascii="CG Times (W1)" w:hAnsi="CG Times (W1)" w:cs="Times New Roman"/>
      <w:sz w:val="20"/>
      <w:szCs w:val="20"/>
      <w:lang w:eastAsia="fr-FR"/>
    </w:rPr>
  </w:style>
  <w:style w:type="character" w:customStyle="1" w:styleId="BodyTextIndent2Char">
    <w:name w:val="Body Text Indent 2 Char"/>
    <w:locked/>
    <w:rsid w:val="00796F5E"/>
    <w:rPr>
      <w:rFonts w:ascii="Times New Roman" w:hAnsi="Times New Roman" w:cs="Times New Roman"/>
      <w:sz w:val="24"/>
      <w:szCs w:val="24"/>
      <w:lang w:eastAsia="fr-FR"/>
    </w:rPr>
  </w:style>
  <w:style w:type="character" w:customStyle="1" w:styleId="HeaderChar">
    <w:name w:val="Header Char"/>
    <w:aliases w:val="En-tête client Char"/>
    <w:locked/>
    <w:rsid w:val="00796F5E"/>
    <w:rPr>
      <w:rFonts w:ascii="Courier" w:hAnsi="Courier" w:cs="Times New Roman"/>
      <w:sz w:val="20"/>
      <w:szCs w:val="20"/>
      <w:lang w:eastAsia="fr-FR"/>
    </w:rPr>
  </w:style>
  <w:style w:type="character" w:customStyle="1" w:styleId="BodyText2Char">
    <w:name w:val="Body Text 2 Char"/>
    <w:locked/>
    <w:rsid w:val="00796F5E"/>
    <w:rPr>
      <w:rFonts w:ascii="Times New Roman" w:hAnsi="Times New Roman" w:cs="Times New Roman"/>
      <w:sz w:val="24"/>
      <w:szCs w:val="24"/>
      <w:lang w:eastAsia="fr-FR"/>
    </w:rPr>
  </w:style>
  <w:style w:type="character" w:customStyle="1" w:styleId="FooterChar">
    <w:name w:val="Footer Char"/>
    <w:uiPriority w:val="99"/>
    <w:locked/>
    <w:rsid w:val="00796F5E"/>
    <w:rPr>
      <w:rFonts w:ascii="Times New Roman" w:hAnsi="Times New Roman" w:cs="Times New Roman"/>
      <w:sz w:val="24"/>
      <w:szCs w:val="24"/>
      <w:lang w:eastAsia="fr-FR"/>
    </w:rPr>
  </w:style>
  <w:style w:type="character" w:customStyle="1" w:styleId="DocumentMapChar">
    <w:name w:val="Document Map Char"/>
    <w:locked/>
    <w:rsid w:val="00796F5E"/>
    <w:rPr>
      <w:rFonts w:ascii="Tahoma" w:hAnsi="Tahoma" w:cs="Tahoma"/>
      <w:sz w:val="20"/>
      <w:szCs w:val="20"/>
      <w:shd w:val="clear" w:color="auto" w:fill="000080"/>
      <w:lang w:eastAsia="fr-FR"/>
    </w:rPr>
  </w:style>
  <w:style w:type="character" w:customStyle="1" w:styleId="BodyTextIndent3Char">
    <w:name w:val="Body Text Indent 3 Char"/>
    <w:locked/>
    <w:rsid w:val="00796F5E"/>
    <w:rPr>
      <w:rFonts w:ascii="Times New Roman" w:hAnsi="Times New Roman" w:cs="Times New Roman"/>
      <w:sz w:val="24"/>
      <w:szCs w:val="24"/>
      <w:lang w:eastAsia="fr-FR"/>
    </w:rPr>
  </w:style>
  <w:style w:type="character" w:customStyle="1" w:styleId="BodyText3Char">
    <w:name w:val="Body Text 3 Char"/>
    <w:uiPriority w:val="99"/>
    <w:locked/>
    <w:rsid w:val="00796F5E"/>
    <w:rPr>
      <w:rFonts w:ascii="CG Times (W1)" w:hAnsi="CG Times (W1)" w:cs="Times New Roman"/>
      <w:i/>
      <w:iCs/>
      <w:sz w:val="24"/>
      <w:szCs w:val="24"/>
      <w:u w:val="single"/>
      <w:lang w:eastAsia="fr-FR"/>
    </w:rPr>
  </w:style>
  <w:style w:type="character" w:customStyle="1" w:styleId="BalloonTextChar">
    <w:name w:val="Balloon Text Char"/>
    <w:locked/>
    <w:rsid w:val="00796F5E"/>
    <w:rPr>
      <w:rFonts w:ascii="Tahoma" w:hAnsi="Tahoma" w:cs="Tahoma"/>
      <w:sz w:val="16"/>
      <w:szCs w:val="16"/>
      <w:lang w:eastAsia="fr-FR"/>
    </w:rPr>
  </w:style>
  <w:style w:type="character" w:customStyle="1" w:styleId="PlainTextChar1">
    <w:name w:val="Plain Text Char1"/>
    <w:uiPriority w:val="99"/>
    <w:locked/>
    <w:rsid w:val="00796F5E"/>
    <w:rPr>
      <w:rFonts w:ascii="Arial" w:hAnsi="Arial" w:cs="Arial"/>
      <w:sz w:val="22"/>
      <w:szCs w:val="22"/>
      <w:lang w:val="fr-FR" w:eastAsia="fr-FR" w:bidi="ar-SA"/>
    </w:rPr>
  </w:style>
  <w:style w:type="character" w:customStyle="1" w:styleId="FootnoteTextChar1">
    <w:name w:val="Footnote Text Char1"/>
    <w:uiPriority w:val="99"/>
    <w:locked/>
    <w:rsid w:val="00796F5E"/>
    <w:rPr>
      <w:rFonts w:ascii="Arial" w:hAnsi="Arial" w:cs="Times New Roman"/>
      <w:b/>
      <w:lang w:val="fr-FR" w:eastAsia="fr-FR" w:bidi="ar-SA"/>
    </w:rPr>
  </w:style>
  <w:style w:type="character" w:customStyle="1" w:styleId="SalutationChar1">
    <w:name w:val="Salutation Char1"/>
    <w:uiPriority w:val="99"/>
    <w:locked/>
    <w:rsid w:val="00796F5E"/>
    <w:rPr>
      <w:rFonts w:ascii="Tms Rmn" w:hAnsi="Tms Rmn" w:cs="Times New Roman"/>
      <w:lang w:val="fr-FR" w:eastAsia="fr-FR" w:bidi="ar-SA"/>
    </w:rPr>
  </w:style>
  <w:style w:type="character" w:customStyle="1" w:styleId="ClosingChar1">
    <w:name w:val="Closing Char1"/>
    <w:uiPriority w:val="99"/>
    <w:locked/>
    <w:rsid w:val="00796F5E"/>
    <w:rPr>
      <w:rFonts w:ascii="Tms Rmn" w:hAnsi="Tms Rmn" w:cs="Times New Roman"/>
      <w:lang w:val="fr-FR" w:eastAsia="fr-FR" w:bidi="ar-SA"/>
    </w:rPr>
  </w:style>
  <w:style w:type="character" w:customStyle="1" w:styleId="SignatureChar1">
    <w:name w:val="Signature Char1"/>
    <w:uiPriority w:val="99"/>
    <w:locked/>
    <w:rsid w:val="00796F5E"/>
    <w:rPr>
      <w:rFonts w:ascii="Tms Rmn" w:hAnsi="Tms Rmn" w:cs="Times New Roman"/>
      <w:lang w:val="fr-FR" w:eastAsia="fr-FR" w:bidi="ar-SA"/>
    </w:rPr>
  </w:style>
  <w:style w:type="character" w:customStyle="1" w:styleId="SubtitleChar1">
    <w:name w:val="Subtitle Char1"/>
    <w:uiPriority w:val="99"/>
    <w:locked/>
    <w:rsid w:val="00796F5E"/>
    <w:rPr>
      <w:rFonts w:ascii="Arial Gras" w:hAnsi="Arial Gras" w:cs="Arial"/>
      <w:b/>
      <w:bCs/>
      <w:sz w:val="24"/>
      <w:szCs w:val="24"/>
      <w:lang w:val="fr-FR" w:eastAsia="fr-FR" w:bidi="ar-SA"/>
    </w:rPr>
  </w:style>
  <w:style w:type="character" w:customStyle="1" w:styleId="BodyTextFirstIndentChar1">
    <w:name w:val="Body Text First Indent Char1"/>
    <w:uiPriority w:val="99"/>
    <w:locked/>
    <w:rsid w:val="00796F5E"/>
    <w:rPr>
      <w:rFonts w:ascii="Tms Rmn" w:hAnsi="Tms Rmn" w:cs="Times New Roman"/>
      <w:sz w:val="24"/>
      <w:lang w:val="fr-FR" w:eastAsia="fr-FR" w:bidi="ar-SA"/>
    </w:rPr>
  </w:style>
  <w:style w:type="character" w:customStyle="1" w:styleId="BodyTextFirstIndent2Char1">
    <w:name w:val="Body Text First Indent 2 Char1"/>
    <w:uiPriority w:val="99"/>
    <w:locked/>
    <w:rsid w:val="00796F5E"/>
    <w:rPr>
      <w:rFonts w:ascii="Tms Rmn" w:hAnsi="Tms Rmn" w:cs="Times New Roman"/>
      <w:b/>
      <w:sz w:val="24"/>
      <w:u w:val="single"/>
      <w:lang w:val="fr-FR" w:eastAsia="fr-FR" w:bidi="ar-SA"/>
    </w:rPr>
  </w:style>
  <w:style w:type="character" w:customStyle="1" w:styleId="CommentTextChar1">
    <w:name w:val="Comment Text Char1"/>
    <w:uiPriority w:val="99"/>
    <w:locked/>
    <w:rsid w:val="00796F5E"/>
    <w:rPr>
      <w:rFonts w:ascii="Book Antiqua" w:hAnsi="Book Antiqua" w:cs="Times New Roman"/>
      <w:sz w:val="16"/>
      <w:lang w:val="fr-FR" w:eastAsia="fr-FR" w:bidi="ar-SA"/>
    </w:rPr>
  </w:style>
  <w:style w:type="character" w:customStyle="1" w:styleId="CommentSubjectChar1">
    <w:name w:val="Comment Subject Char1"/>
    <w:uiPriority w:val="99"/>
    <w:locked/>
    <w:rsid w:val="00796F5E"/>
    <w:rPr>
      <w:rFonts w:ascii="Book Antiqua" w:hAnsi="Book Antiqua" w:cs="Times New Roman"/>
      <w:b/>
      <w:bCs/>
      <w:sz w:val="16"/>
      <w:lang w:val="fr-FR" w:eastAsia="fr-FR" w:bidi="ar-SA"/>
    </w:rPr>
  </w:style>
  <w:style w:type="character" w:customStyle="1" w:styleId="MacroTextChar1">
    <w:name w:val="Macro Text Char1"/>
    <w:uiPriority w:val="99"/>
    <w:locked/>
    <w:rsid w:val="00796F5E"/>
    <w:rPr>
      <w:rFonts w:ascii="Courier New" w:hAnsi="Courier New" w:cs="Courier New"/>
      <w:lang w:val="en-US" w:eastAsia="fr-FR" w:bidi="ar-SA"/>
    </w:rPr>
  </w:style>
  <w:style w:type="character" w:customStyle="1" w:styleId="NoSpacingChar2">
    <w:name w:val="No Spacing Char2"/>
    <w:uiPriority w:val="99"/>
    <w:locked/>
    <w:rsid w:val="00796F5E"/>
    <w:rPr>
      <w:rFonts w:cs="Times New Roman"/>
      <w:sz w:val="22"/>
      <w:szCs w:val="22"/>
      <w:lang w:val="fr-FR" w:eastAsia="en-US" w:bidi="ar-SA"/>
    </w:rPr>
  </w:style>
  <w:style w:type="character" w:customStyle="1" w:styleId="TitleChar">
    <w:name w:val="Title Char"/>
    <w:locked/>
    <w:rsid w:val="00796F5E"/>
    <w:rPr>
      <w:rFonts w:ascii="Cambria" w:hAnsi="Cambria" w:cs="Times New Roman"/>
      <w:b/>
      <w:bCs/>
      <w:kern w:val="28"/>
      <w:sz w:val="32"/>
      <w:szCs w:val="32"/>
    </w:rPr>
  </w:style>
  <w:style w:type="character" w:customStyle="1" w:styleId="IntenseQuoteChar">
    <w:name w:val="Intense Quote Char"/>
    <w:uiPriority w:val="99"/>
    <w:locked/>
    <w:rsid w:val="00796F5E"/>
    <w:rPr>
      <w:rFonts w:ascii="Times New Roman" w:hAnsi="Times New Roman" w:cs="Times New Roman"/>
      <w:b/>
      <w:bCs/>
      <w:i/>
      <w:iCs/>
      <w:color w:val="4F81BD"/>
      <w:sz w:val="24"/>
      <w:szCs w:val="24"/>
    </w:rPr>
  </w:style>
  <w:style w:type="numbering" w:styleId="111111">
    <w:name w:val="Outline List 2"/>
    <w:basedOn w:val="NoList"/>
    <w:uiPriority w:val="99"/>
    <w:unhideWhenUsed/>
    <w:rsid w:val="00796F5E"/>
  </w:style>
  <w:style w:type="paragraph" w:customStyle="1" w:styleId="font7">
    <w:name w:val="font7"/>
    <w:basedOn w:val="Normal"/>
    <w:rsid w:val="00796F5E"/>
    <w:pPr>
      <w:spacing w:before="100" w:beforeAutospacing="1" w:after="100" w:afterAutospacing="1"/>
    </w:pPr>
    <w:rPr>
      <w:rFonts w:ascii="Modern No. 20" w:hAnsi="Modern No. 20"/>
      <w:sz w:val="22"/>
      <w:szCs w:val="22"/>
    </w:rPr>
  </w:style>
  <w:style w:type="paragraph" w:customStyle="1" w:styleId="font8">
    <w:name w:val="font8"/>
    <w:basedOn w:val="Normal"/>
    <w:rsid w:val="00796F5E"/>
    <w:pPr>
      <w:spacing w:before="100" w:beforeAutospacing="1" w:after="100" w:afterAutospacing="1"/>
    </w:pPr>
    <w:rPr>
      <w:rFonts w:ascii="Modern No. 20" w:hAnsi="Modern No. 20"/>
    </w:rPr>
  </w:style>
  <w:style w:type="paragraph" w:customStyle="1" w:styleId="font9">
    <w:name w:val="font9"/>
    <w:basedOn w:val="Normal"/>
    <w:rsid w:val="00796F5E"/>
    <w:pPr>
      <w:spacing w:before="100" w:beforeAutospacing="1" w:after="100" w:afterAutospacing="1"/>
    </w:pPr>
    <w:rPr>
      <w:rFonts w:ascii="Modern No. 20" w:hAnsi="Modern No. 20"/>
      <w:sz w:val="22"/>
      <w:szCs w:val="22"/>
    </w:rPr>
  </w:style>
  <w:style w:type="character" w:customStyle="1" w:styleId="arial-24-gris-b">
    <w:name w:val="arial-24-gris-b"/>
    <w:rsid w:val="00796F5E"/>
  </w:style>
  <w:style w:type="paragraph" w:customStyle="1" w:styleId="Corpsdetexte35">
    <w:name w:val="Corps de texte 35"/>
    <w:basedOn w:val="Normal"/>
    <w:rsid w:val="00796F5E"/>
    <w:pPr>
      <w:jc w:val="both"/>
    </w:pPr>
    <w:rPr>
      <w:rFonts w:ascii="Arial" w:hAnsi="Arial"/>
    </w:rPr>
  </w:style>
  <w:style w:type="character" w:customStyle="1" w:styleId="Style12ptGras">
    <w:name w:val="Style 12 pt Gras"/>
    <w:rsid w:val="00796F5E"/>
    <w:rPr>
      <w:rFonts w:ascii="Times New Roman" w:hAnsi="Times New Roman"/>
      <w:b/>
      <w:bCs/>
      <w:i/>
      <w:sz w:val="24"/>
      <w:szCs w:val="24"/>
    </w:rPr>
  </w:style>
  <w:style w:type="character" w:styleId="EndnoteReference">
    <w:name w:val="endnote reference"/>
    <w:rsid w:val="00796F5E"/>
    <w:rPr>
      <w:vertAlign w:val="superscript"/>
    </w:rPr>
  </w:style>
  <w:style w:type="paragraph" w:customStyle="1" w:styleId="Corpsdetexte36">
    <w:name w:val="Corps de texte 36"/>
    <w:basedOn w:val="Normal"/>
    <w:rsid w:val="00796F5E"/>
    <w:pPr>
      <w:jc w:val="both"/>
    </w:pPr>
    <w:rPr>
      <w:rFonts w:ascii="Arial" w:hAnsi="Arial"/>
      <w:sz w:val="24"/>
    </w:rPr>
  </w:style>
  <w:style w:type="paragraph" w:customStyle="1" w:styleId="Taxte2aCar">
    <w:name w:val="Taxte2a Car"/>
    <w:basedOn w:val="Normal"/>
    <w:autoRedefine/>
    <w:rsid w:val="00796F5E"/>
    <w:pPr>
      <w:numPr>
        <w:numId w:val="90"/>
      </w:numPr>
      <w:spacing w:before="100"/>
      <w:ind w:left="0" w:right="-74" w:firstLine="0"/>
      <w:jc w:val="both"/>
    </w:pPr>
    <w:rPr>
      <w:rFonts w:cs="Helvetica"/>
      <w:bCs/>
      <w:sz w:val="22"/>
      <w:szCs w:val="24"/>
    </w:rPr>
  </w:style>
  <w:style w:type="paragraph" w:customStyle="1" w:styleId="11">
    <w:name w:val="1.1."/>
    <w:basedOn w:val="Normal"/>
    <w:rsid w:val="00796F5E"/>
    <w:pPr>
      <w:spacing w:before="60" w:after="60"/>
      <w:jc w:val="both"/>
    </w:pPr>
    <w:rPr>
      <w:rFonts w:ascii="Chicago" w:hAnsi="Chicago" w:cs="Arial"/>
      <w:color w:val="000000"/>
      <w:sz w:val="22"/>
      <w:szCs w:val="22"/>
      <w:u w:val="single"/>
    </w:rPr>
  </w:style>
  <w:style w:type="paragraph" w:customStyle="1" w:styleId="Pucetiret">
    <w:name w:val="Puce tiret"/>
    <w:basedOn w:val="Normal"/>
    <w:rsid w:val="00796F5E"/>
    <w:pPr>
      <w:numPr>
        <w:numId w:val="91"/>
      </w:numPr>
      <w:ind w:left="0" w:firstLine="0"/>
      <w:jc w:val="both"/>
    </w:pPr>
    <w:rPr>
      <w:rFonts w:ascii="Arial" w:hAnsi="Arial"/>
    </w:rPr>
  </w:style>
  <w:style w:type="paragraph" w:customStyle="1" w:styleId="Style1CNF">
    <w:name w:val="Style1CNF"/>
    <w:basedOn w:val="Normal"/>
    <w:link w:val="Style1CNFCar"/>
    <w:qFormat/>
    <w:rsid w:val="00796F5E"/>
    <w:rPr>
      <w:b/>
      <w:sz w:val="22"/>
    </w:rPr>
  </w:style>
  <w:style w:type="character" w:customStyle="1" w:styleId="Style1CNFCar">
    <w:name w:val="Style1CNF Car"/>
    <w:link w:val="Style1CNF"/>
    <w:rsid w:val="00796F5E"/>
    <w:rPr>
      <w:b/>
      <w:sz w:val="22"/>
    </w:rPr>
  </w:style>
  <w:style w:type="paragraph" w:customStyle="1" w:styleId="Normallatin12pt">
    <w:name w:val="Normal + (latin) 12 pt"/>
    <w:aliases w:val="Justifié,Normal + Arial,Normal + AvantGarde Bk BT,Normal + (Complexe) Arial,11 pt,Interligne : 1,3 ligne,Normal + Times New Roman,Noir,Normal + 11 pt,12 pt"/>
    <w:basedOn w:val="Normal"/>
    <w:link w:val="Normallatin12ptJustifiCar"/>
    <w:rsid w:val="00796F5E"/>
    <w:pPr>
      <w:numPr>
        <w:numId w:val="92"/>
      </w:numPr>
      <w:ind w:left="0" w:firstLine="0"/>
      <w:jc w:val="both"/>
    </w:pPr>
    <w:rPr>
      <w:sz w:val="24"/>
      <w:szCs w:val="28"/>
    </w:rPr>
  </w:style>
  <w:style w:type="character" w:customStyle="1" w:styleId="Normallatin12ptJustifiCar">
    <w:name w:val="Normal + (latin) 12 pt;Justifié Car"/>
    <w:basedOn w:val="DefaultParagraphFont"/>
    <w:link w:val="Normallatin12pt"/>
    <w:rsid w:val="00796F5E"/>
    <w:rPr>
      <w:sz w:val="24"/>
      <w:szCs w:val="28"/>
    </w:rPr>
  </w:style>
  <w:style w:type="paragraph" w:customStyle="1" w:styleId="NormalLatin12">
    <w:name w:val="Normal + (Latin) 12"/>
    <w:basedOn w:val="Normal"/>
    <w:rsid w:val="00796F5E"/>
    <w:pPr>
      <w:jc w:val="both"/>
    </w:pPr>
    <w:rPr>
      <w:sz w:val="24"/>
      <w:szCs w:val="28"/>
      <w:lang w:eastAsia="zh-CN"/>
    </w:rPr>
  </w:style>
  <w:style w:type="character" w:customStyle="1" w:styleId="JustifiCar">
    <w:name w:val="Justifié Car"/>
    <w:aliases w:val="Normal + Times New Roman Car,Noir Car,12 pt Car"/>
    <w:basedOn w:val="DefaultParagraphFont"/>
    <w:locked/>
    <w:rsid w:val="00796F5E"/>
    <w:rPr>
      <w:sz w:val="24"/>
      <w:szCs w:val="28"/>
    </w:rPr>
  </w:style>
  <w:style w:type="character" w:customStyle="1" w:styleId="txtnoir9101">
    <w:name w:val="txtnoir9101"/>
    <w:basedOn w:val="DefaultParagraphFont"/>
    <w:rsid w:val="00796F5E"/>
    <w:rPr>
      <w:rFonts w:ascii="Verdana" w:hAnsi="Verdana" w:hint="default"/>
      <w:b w:val="0"/>
      <w:bCs w:val="0"/>
      <w:color w:val="000000"/>
      <w:sz w:val="18"/>
      <w:szCs w:val="18"/>
    </w:rPr>
  </w:style>
  <w:style w:type="character" w:customStyle="1" w:styleId="txtstd9">
    <w:name w:val="txt_std9"/>
    <w:basedOn w:val="DefaultParagraphFont"/>
    <w:rsid w:val="00796F5E"/>
  </w:style>
  <w:style w:type="paragraph" w:customStyle="1" w:styleId="textesfichescritres">
    <w:name w:val="textesfichescritres"/>
    <w:basedOn w:val="Normal"/>
    <w:rsid w:val="00796F5E"/>
    <w:pPr>
      <w:spacing w:before="100" w:beforeAutospacing="1" w:after="100" w:afterAutospacing="1"/>
    </w:pPr>
    <w:rPr>
      <w:sz w:val="24"/>
      <w:szCs w:val="24"/>
    </w:rPr>
  </w:style>
  <w:style w:type="paragraph" w:customStyle="1" w:styleId="p12">
    <w:name w:val="p12"/>
    <w:basedOn w:val="Normal"/>
    <w:rsid w:val="00796F5E"/>
    <w:pPr>
      <w:widowControl w:val="0"/>
      <w:autoSpaceDE w:val="0"/>
      <w:autoSpaceDN w:val="0"/>
      <w:adjustRightInd w:val="0"/>
      <w:spacing w:line="240" w:lineRule="atLeast"/>
      <w:ind w:left="1780"/>
    </w:pPr>
    <w:rPr>
      <w:sz w:val="24"/>
      <w:szCs w:val="24"/>
    </w:rPr>
  </w:style>
  <w:style w:type="paragraph" w:customStyle="1" w:styleId="p13">
    <w:name w:val="p13"/>
    <w:basedOn w:val="Normal"/>
    <w:rsid w:val="00796F5E"/>
    <w:pPr>
      <w:widowControl w:val="0"/>
      <w:tabs>
        <w:tab w:val="left" w:pos="720"/>
      </w:tabs>
      <w:autoSpaceDE w:val="0"/>
      <w:autoSpaceDN w:val="0"/>
      <w:adjustRightInd w:val="0"/>
      <w:spacing w:line="340" w:lineRule="atLeast"/>
    </w:pPr>
    <w:rPr>
      <w:sz w:val="24"/>
      <w:szCs w:val="24"/>
    </w:rPr>
  </w:style>
  <w:style w:type="paragraph" w:customStyle="1" w:styleId="PRIX100">
    <w:name w:val="PRIX 100"/>
    <w:basedOn w:val="ListContinue"/>
    <w:rsid w:val="00796F5E"/>
    <w:pPr>
      <w:numPr>
        <w:numId w:val="93"/>
      </w:numPr>
      <w:spacing w:before="240"/>
      <w:ind w:left="0" w:firstLine="0"/>
      <w:jc w:val="both"/>
    </w:pPr>
    <w:rPr>
      <w:b/>
      <w:bCs/>
      <w:caps/>
      <w:sz w:val="22"/>
      <w:szCs w:val="22"/>
      <w:u w:val="single"/>
    </w:rPr>
  </w:style>
  <w:style w:type="character" w:customStyle="1" w:styleId="CarCarCarCarCarCar">
    <w:name w:val="... Car Car Car Car Car Car"/>
    <w:basedOn w:val="DefaultParagraphFont"/>
    <w:link w:val="ListepucesComplexeTimesNewRoman"/>
    <w:uiPriority w:val="99"/>
    <w:locked/>
    <w:rsid w:val="00796F5E"/>
    <w:rPr>
      <w:rFonts w:ascii="Arial" w:eastAsia="MS Mincho" w:hAnsi="Arial"/>
      <w:snapToGrid w:val="0"/>
      <w:sz w:val="22"/>
    </w:rPr>
  </w:style>
  <w:style w:type="paragraph" w:customStyle="1" w:styleId="Para1">
    <w:name w:val="Para 1"/>
    <w:basedOn w:val="Normal"/>
    <w:rsid w:val="00796F5E"/>
    <w:pPr>
      <w:overflowPunct w:val="0"/>
      <w:autoSpaceDE w:val="0"/>
      <w:autoSpaceDN w:val="0"/>
      <w:adjustRightInd w:val="0"/>
      <w:spacing w:after="120"/>
      <w:ind w:firstLine="851"/>
      <w:jc w:val="both"/>
      <w:textAlignment w:val="baseline"/>
    </w:pPr>
    <w:rPr>
      <w:rFonts w:ascii="Arial" w:hAnsi="Arial" w:cs="Arial"/>
      <w:sz w:val="22"/>
      <w:szCs w:val="22"/>
    </w:rPr>
  </w:style>
  <w:style w:type="table" w:styleId="TableWeb1">
    <w:name w:val="Table Web 1"/>
    <w:basedOn w:val="TableNormal"/>
    <w:uiPriority w:val="99"/>
    <w:rsid w:val="00796F5E"/>
    <w:rPr>
      <w:rFonts w:ascii="Tms Rmn" w:hAnsi="Tms Rmn" w:cs="Tms Rm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ms Rmn"/>
        <w:color w:val="auto"/>
      </w:rPr>
      <w:tblPr/>
      <w:tcPr>
        <w:tcBorders>
          <w:tl2br w:val="none" w:sz="0" w:space="0" w:color="auto"/>
          <w:tr2bl w:val="none" w:sz="0" w:space="0" w:color="auto"/>
        </w:tcBorders>
      </w:tcPr>
    </w:tblStylePr>
  </w:style>
  <w:style w:type="character" w:customStyle="1" w:styleId="TitreaCar">
    <w:name w:val="Titre a) Car"/>
    <w:link w:val="Titrea2"/>
    <w:uiPriority w:val="99"/>
    <w:locked/>
    <w:rsid w:val="00796F5E"/>
    <w:rPr>
      <w:sz w:val="24"/>
      <w:szCs w:val="24"/>
    </w:rPr>
  </w:style>
  <w:style w:type="paragraph" w:customStyle="1" w:styleId="Titrea2">
    <w:name w:val="Titre a)"/>
    <w:basedOn w:val="Normal"/>
    <w:link w:val="TitreaCar"/>
    <w:uiPriority w:val="99"/>
    <w:rsid w:val="00796F5E"/>
    <w:pPr>
      <w:tabs>
        <w:tab w:val="num" w:pos="360"/>
      </w:tabs>
      <w:spacing w:after="120"/>
      <w:jc w:val="both"/>
    </w:pPr>
    <w:rPr>
      <w:sz w:val="24"/>
      <w:szCs w:val="24"/>
    </w:rPr>
  </w:style>
  <w:style w:type="paragraph" w:customStyle="1" w:styleId="NORMALMB">
    <w:name w:val="NORMAL/MB"/>
    <w:basedOn w:val="Normal"/>
    <w:uiPriority w:val="99"/>
    <w:rsid w:val="00796F5E"/>
    <w:pPr>
      <w:tabs>
        <w:tab w:val="right" w:pos="8500"/>
      </w:tabs>
      <w:jc w:val="both"/>
    </w:pPr>
    <w:rPr>
      <w:rFonts w:ascii="Helvetica" w:hAnsi="Helvetica" w:cs="Helvetica"/>
      <w:sz w:val="24"/>
      <w:szCs w:val="24"/>
    </w:rPr>
  </w:style>
  <w:style w:type="paragraph" w:customStyle="1" w:styleId="picture">
    <w:name w:val="picture"/>
    <w:basedOn w:val="Normal"/>
    <w:uiPriority w:val="99"/>
    <w:rsid w:val="00796F5E"/>
    <w:pPr>
      <w:spacing w:before="240" w:after="240"/>
      <w:ind w:firstLine="576"/>
      <w:jc w:val="center"/>
    </w:pPr>
    <w:rPr>
      <w:rFonts w:ascii="Arial" w:hAnsi="Arial" w:cs="Arial"/>
      <w:color w:val="000000"/>
      <w:sz w:val="22"/>
      <w:szCs w:val="22"/>
    </w:rPr>
  </w:style>
  <w:style w:type="paragraph" w:customStyle="1" w:styleId="listbullet0">
    <w:name w:val="listbullet"/>
    <w:basedOn w:val="Normal"/>
    <w:uiPriority w:val="99"/>
    <w:rsid w:val="00796F5E"/>
    <w:pPr>
      <w:spacing w:before="120" w:after="60"/>
    </w:pPr>
    <w:rPr>
      <w:rFonts w:ascii="Arial" w:hAnsi="Arial" w:cs="Arial"/>
      <w:color w:val="000000"/>
      <w:sz w:val="22"/>
      <w:szCs w:val="22"/>
    </w:rPr>
  </w:style>
  <w:style w:type="paragraph" w:customStyle="1" w:styleId="liste10">
    <w:name w:val="liste1"/>
    <w:basedOn w:val="Normal"/>
    <w:uiPriority w:val="99"/>
    <w:rsid w:val="00796F5E"/>
    <w:pPr>
      <w:tabs>
        <w:tab w:val="num" w:pos="720"/>
      </w:tabs>
      <w:spacing w:line="-240" w:lineRule="auto"/>
      <w:ind w:left="720" w:hanging="360"/>
      <w:jc w:val="both"/>
    </w:pPr>
    <w:rPr>
      <w:rFonts w:ascii="Arial" w:hAnsi="Arial" w:cs="Arial"/>
    </w:rPr>
  </w:style>
  <w:style w:type="paragraph" w:customStyle="1" w:styleId="titre42">
    <w:name w:val="titre4"/>
    <w:basedOn w:val="Normal"/>
    <w:uiPriority w:val="99"/>
    <w:rsid w:val="00796F5E"/>
    <w:pPr>
      <w:tabs>
        <w:tab w:val="num" w:pos="360"/>
      </w:tabs>
      <w:spacing w:after="120"/>
      <w:ind w:left="360" w:hanging="360"/>
      <w:jc w:val="both"/>
    </w:pPr>
    <w:rPr>
      <w:rFonts w:ascii="Arial" w:hAnsi="Arial" w:cs="Arial"/>
      <w:sz w:val="24"/>
      <w:szCs w:val="24"/>
    </w:rPr>
  </w:style>
  <w:style w:type="paragraph" w:customStyle="1" w:styleId="Table">
    <w:name w:val="Table"/>
    <w:basedOn w:val="Normal"/>
    <w:uiPriority w:val="99"/>
    <w:rsid w:val="00796F5E"/>
    <w:pPr>
      <w:widowControl w:val="0"/>
      <w:overflowPunct w:val="0"/>
      <w:autoSpaceDE w:val="0"/>
      <w:autoSpaceDN w:val="0"/>
      <w:adjustRightInd w:val="0"/>
      <w:spacing w:before="80" w:after="80"/>
      <w:textAlignment w:val="baseline"/>
    </w:pPr>
    <w:rPr>
      <w:rFonts w:ascii="Tms Rmn" w:hAnsi="Tms Rmn" w:cs="Tms Rmn"/>
    </w:rPr>
  </w:style>
  <w:style w:type="paragraph" w:customStyle="1" w:styleId="Listepuces6">
    <w:name w:val="Liste à puces 6"/>
    <w:basedOn w:val="Normal"/>
    <w:next w:val="Normal"/>
    <w:uiPriority w:val="99"/>
    <w:rsid w:val="00796F5E"/>
    <w:pPr>
      <w:keepLines/>
      <w:tabs>
        <w:tab w:val="num" w:pos="0"/>
        <w:tab w:val="left" w:pos="284"/>
        <w:tab w:val="num" w:pos="1420"/>
        <w:tab w:val="right" w:leader="dot" w:pos="9072"/>
      </w:tabs>
      <w:autoSpaceDE w:val="0"/>
      <w:autoSpaceDN w:val="0"/>
      <w:ind w:left="1420" w:hanging="360"/>
      <w:jc w:val="both"/>
    </w:pPr>
    <w:rPr>
      <w:rFonts w:ascii="Arial" w:eastAsia="SimSun" w:hAnsi="Arial" w:cs="Arial"/>
      <w:sz w:val="22"/>
      <w:szCs w:val="22"/>
    </w:rPr>
  </w:style>
  <w:style w:type="paragraph" w:customStyle="1" w:styleId="Listepuces1">
    <w:name w:val="Liste à puces 1"/>
    <w:basedOn w:val="Normal"/>
    <w:next w:val="Normal"/>
    <w:link w:val="Listepuces1Car"/>
    <w:rsid w:val="00796F5E"/>
    <w:pPr>
      <w:keepLines/>
      <w:numPr>
        <w:numId w:val="94"/>
      </w:numPr>
      <w:autoSpaceDE w:val="0"/>
      <w:autoSpaceDN w:val="0"/>
      <w:ind w:left="0" w:firstLine="0"/>
      <w:jc w:val="both"/>
    </w:pPr>
    <w:rPr>
      <w:rFonts w:ascii="Arial" w:eastAsia="SimSun" w:hAnsi="Arial" w:cs="Arial"/>
      <w:sz w:val="22"/>
      <w:szCs w:val="22"/>
    </w:rPr>
  </w:style>
  <w:style w:type="paragraph" w:customStyle="1" w:styleId="R0">
    <w:name w:val="R0"/>
    <w:basedOn w:val="Normal"/>
    <w:uiPriority w:val="99"/>
    <w:rsid w:val="00796F5E"/>
    <w:pPr>
      <w:keepLines/>
      <w:autoSpaceDE w:val="0"/>
      <w:autoSpaceDN w:val="0"/>
      <w:ind w:left="1134"/>
      <w:jc w:val="both"/>
    </w:pPr>
    <w:rPr>
      <w:rFonts w:ascii="FuturaA Bk BT" w:eastAsia="SimSun" w:hAnsi="FuturaA Bk BT" w:cs="FuturaA Bk BT"/>
      <w:sz w:val="22"/>
      <w:szCs w:val="22"/>
    </w:rPr>
  </w:style>
  <w:style w:type="paragraph" w:customStyle="1" w:styleId="R1">
    <w:name w:val="R1"/>
    <w:basedOn w:val="R0"/>
    <w:uiPriority w:val="99"/>
    <w:rsid w:val="00796F5E"/>
    <w:pPr>
      <w:ind w:left="1417" w:hanging="283"/>
    </w:pPr>
  </w:style>
  <w:style w:type="paragraph" w:customStyle="1" w:styleId="Textenormal">
    <w:name w:val="Texte normal"/>
    <w:basedOn w:val="Normal"/>
    <w:uiPriority w:val="99"/>
    <w:rsid w:val="00796F5E"/>
    <w:pPr>
      <w:widowControl w:val="0"/>
      <w:autoSpaceDE w:val="0"/>
      <w:autoSpaceDN w:val="0"/>
      <w:ind w:left="1134"/>
    </w:pPr>
    <w:rPr>
      <w:rFonts w:ascii="Arial" w:eastAsia="SimSun" w:hAnsi="Arial" w:cs="Arial"/>
      <w:color w:val="000000"/>
      <w:sz w:val="18"/>
      <w:szCs w:val="18"/>
    </w:rPr>
  </w:style>
  <w:style w:type="paragraph" w:customStyle="1" w:styleId="p18">
    <w:name w:val="p18"/>
    <w:basedOn w:val="Normal"/>
    <w:uiPriority w:val="99"/>
    <w:rsid w:val="00796F5E"/>
    <w:pPr>
      <w:widowControl w:val="0"/>
      <w:tabs>
        <w:tab w:val="left" w:pos="1400"/>
      </w:tabs>
      <w:spacing w:line="240" w:lineRule="atLeast"/>
      <w:ind w:left="40"/>
    </w:pPr>
    <w:rPr>
      <w:sz w:val="24"/>
    </w:rPr>
  </w:style>
  <w:style w:type="paragraph" w:customStyle="1" w:styleId="Liste1">
    <w:name w:val="Liste 1"/>
    <w:basedOn w:val="Normal"/>
    <w:link w:val="Liste1Car"/>
    <w:uiPriority w:val="99"/>
    <w:rsid w:val="00796F5E"/>
    <w:pPr>
      <w:numPr>
        <w:numId w:val="95"/>
      </w:numPr>
      <w:ind w:left="0" w:firstLine="0"/>
    </w:pPr>
    <w:rPr>
      <w:rFonts w:ascii="Arial" w:hAnsi="Arial" w:cs="Arial"/>
      <w:b/>
      <w:bCs/>
      <w:i/>
      <w:iCs/>
      <w:sz w:val="16"/>
    </w:rPr>
  </w:style>
  <w:style w:type="paragraph" w:customStyle="1" w:styleId="Normalcentr3">
    <w:name w:val="Normal centré3"/>
    <w:basedOn w:val="Normal"/>
    <w:rsid w:val="00796F5E"/>
    <w:pPr>
      <w:ind w:left="520" w:right="-46"/>
      <w:jc w:val="both"/>
    </w:pPr>
    <w:rPr>
      <w:rFonts w:ascii="Times" w:hAnsi="Times"/>
      <w:sz w:val="24"/>
    </w:rPr>
  </w:style>
  <w:style w:type="paragraph" w:customStyle="1" w:styleId="ecxmsolistparagraph">
    <w:name w:val="ecxmsolistparagraph"/>
    <w:basedOn w:val="Normal"/>
    <w:rsid w:val="00796F5E"/>
    <w:pPr>
      <w:spacing w:before="100" w:beforeAutospacing="1" w:after="100" w:afterAutospacing="1"/>
    </w:pPr>
    <w:rPr>
      <w:sz w:val="24"/>
      <w:szCs w:val="24"/>
    </w:rPr>
  </w:style>
  <w:style w:type="paragraph" w:customStyle="1" w:styleId="StyleTitre3Rouge">
    <w:name w:val="Style Titre 3 + Rouge"/>
    <w:basedOn w:val="Heading3"/>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LatinArialComplexeArial11ptJustifi">
    <w:name w:val="Style (Latin) Arial (Complexe) Arial 11 pt Justifié"/>
    <w:basedOn w:val="Normal"/>
    <w:uiPriority w:val="99"/>
    <w:rsid w:val="00796F5E"/>
    <w:pPr>
      <w:jc w:val="both"/>
    </w:pPr>
    <w:rPr>
      <w:rFonts w:ascii="Arial" w:hAnsi="Arial" w:cs="Arial"/>
      <w:sz w:val="22"/>
      <w:szCs w:val="22"/>
    </w:rPr>
  </w:style>
  <w:style w:type="character" w:customStyle="1" w:styleId="StyleGras">
    <w:name w:val="Style Gras"/>
    <w:rsid w:val="00796F5E"/>
    <w:rPr>
      <w:rFonts w:cs="Times New Roman"/>
    </w:rPr>
  </w:style>
  <w:style w:type="paragraph" w:customStyle="1" w:styleId="CarCarCarCarCar">
    <w:name w:val="Car Car Car Car Car"/>
    <w:basedOn w:val="Normal"/>
    <w:rsid w:val="00796F5E"/>
    <w:pPr>
      <w:spacing w:after="160" w:line="240" w:lineRule="exact"/>
    </w:pPr>
    <w:rPr>
      <w:rFonts w:ascii="Verdana" w:hAnsi="Verdana" w:cs="Verdana"/>
      <w:lang w:val="en-US" w:eastAsia="en-US"/>
    </w:rPr>
  </w:style>
  <w:style w:type="paragraph" w:customStyle="1" w:styleId="Normal20">
    <w:name w:val="Normal 2"/>
    <w:basedOn w:val="Normal"/>
    <w:rsid w:val="00796F5E"/>
    <w:pPr>
      <w:ind w:left="851"/>
    </w:pPr>
  </w:style>
  <w:style w:type="paragraph" w:customStyle="1" w:styleId="Puce1niv1IT">
    <w:name w:val="Puce 1 niv 1 IT"/>
    <w:basedOn w:val="Normal"/>
    <w:rsid w:val="00796F5E"/>
    <w:pPr>
      <w:keepLines/>
      <w:widowControl w:val="0"/>
      <w:numPr>
        <w:numId w:val="96"/>
      </w:numPr>
      <w:tabs>
        <w:tab w:val="left" w:pos="992"/>
      </w:tabs>
      <w:spacing w:before="60" w:after="60"/>
      <w:ind w:left="0" w:firstLine="0"/>
      <w:jc w:val="both"/>
    </w:pPr>
    <w:rPr>
      <w:rFonts w:ascii="Bookman Old Style" w:hAnsi="Bookman Old Style"/>
      <w:color w:val="000000"/>
      <w:sz w:val="22"/>
    </w:rPr>
  </w:style>
  <w:style w:type="character" w:customStyle="1" w:styleId="Style1Car">
    <w:name w:val="Style 1 Car"/>
    <w:link w:val="Style1a"/>
    <w:rsid w:val="00796F5E"/>
    <w:rPr>
      <w:sz w:val="24"/>
      <w:szCs w:val="24"/>
    </w:rPr>
  </w:style>
  <w:style w:type="character" w:customStyle="1" w:styleId="ListParagraphChar">
    <w:name w:val="List Paragraph Char"/>
    <w:link w:val="Paragraphedeliste11"/>
    <w:uiPriority w:val="99"/>
    <w:locked/>
    <w:rsid w:val="00796F5E"/>
    <w:rPr>
      <w:rFonts w:ascii="New York" w:hAnsi="New York"/>
      <w:sz w:val="24"/>
      <w:szCs w:val="24"/>
    </w:rPr>
  </w:style>
  <w:style w:type="paragraph" w:customStyle="1" w:styleId="Sansinterligne2">
    <w:name w:val="Sans interligne2"/>
    <w:rsid w:val="00796F5E"/>
    <w:rPr>
      <w:rFonts w:ascii="Arial" w:eastAsia="Calibri" w:hAnsi="Arial"/>
      <w:szCs w:val="24"/>
    </w:rPr>
  </w:style>
  <w:style w:type="character" w:customStyle="1" w:styleId="details">
    <w:name w:val="details"/>
    <w:basedOn w:val="DefaultParagraphFont"/>
    <w:rsid w:val="00796F5E"/>
  </w:style>
  <w:style w:type="table" w:customStyle="1" w:styleId="Grilledutableau2">
    <w:name w:val="Grille du tableau2"/>
    <w:basedOn w:val="TableNormal"/>
    <w:next w:val="TableGrid"/>
    <w:rsid w:val="00796F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585004263503080124gmail-bodytext2">
    <w:name w:val="m_585004263503080124gmail-bodytext2"/>
    <w:basedOn w:val="Normal"/>
    <w:rsid w:val="00796F5E"/>
    <w:pPr>
      <w:spacing w:before="100" w:beforeAutospacing="1" w:after="100" w:afterAutospacing="1"/>
    </w:pPr>
    <w:rPr>
      <w:sz w:val="24"/>
      <w:szCs w:val="24"/>
    </w:rPr>
  </w:style>
  <w:style w:type="paragraph" w:customStyle="1" w:styleId="m-7591672039019066487gmail-corpsdetexte35">
    <w:name w:val="m_-7591672039019066487gmail-corpsdetexte35"/>
    <w:basedOn w:val="Normal"/>
    <w:rsid w:val="00796F5E"/>
    <w:pPr>
      <w:spacing w:before="100" w:beforeAutospacing="1" w:after="100" w:afterAutospacing="1"/>
    </w:pPr>
    <w:rPr>
      <w:sz w:val="24"/>
      <w:szCs w:val="24"/>
    </w:rPr>
  </w:style>
  <w:style w:type="paragraph" w:customStyle="1" w:styleId="T10">
    <w:name w:val="T10"/>
    <w:basedOn w:val="Normal"/>
    <w:rsid w:val="00796F5E"/>
    <w:pPr>
      <w:jc w:val="both"/>
    </w:pPr>
    <w:rPr>
      <w:b/>
      <w:smallCaps/>
      <w:sz w:val="28"/>
      <w:u w:val="single"/>
    </w:rPr>
  </w:style>
  <w:style w:type="paragraph" w:customStyle="1" w:styleId="Titre5PRIXARTICLE">
    <w:name w:val="Titre 5.PRIX ARTICLE"/>
    <w:basedOn w:val="Normal"/>
    <w:next w:val="NormalIndent"/>
    <w:autoRedefine/>
    <w:rsid w:val="00796F5E"/>
    <w:pPr>
      <w:tabs>
        <w:tab w:val="left" w:pos="1710"/>
      </w:tabs>
      <w:spacing w:before="240"/>
      <w:outlineLvl w:val="4"/>
    </w:pPr>
    <w:rPr>
      <w:rFonts w:ascii="Arial Narrow" w:eastAsia="Calibri" w:hAnsi="Arial Narrow"/>
      <w:b/>
      <w:caps/>
      <w:color w:val="0000FF"/>
      <w:sz w:val="24"/>
      <w:szCs w:val="22"/>
      <w:u w:val="single"/>
      <w:lang w:eastAsia="en-US"/>
    </w:rPr>
  </w:style>
  <w:style w:type="paragraph" w:customStyle="1" w:styleId="Graissage">
    <w:name w:val="Graissage"/>
    <w:basedOn w:val="Normal"/>
    <w:rsid w:val="00796F5E"/>
    <w:pPr>
      <w:suppressAutoHyphens/>
      <w:spacing w:line="360" w:lineRule="atLeast"/>
      <w:textAlignment w:val="baseline"/>
    </w:pPr>
    <w:rPr>
      <w:b/>
      <w:lang w:eastAsia="ar-SA"/>
    </w:rPr>
  </w:style>
  <w:style w:type="paragraph" w:customStyle="1" w:styleId="Titre6SOUSARTICLE">
    <w:name w:val="Titre 6.SOUS_ARTICLE"/>
    <w:basedOn w:val="Normal"/>
    <w:next w:val="NormalIndent"/>
    <w:autoRedefine/>
    <w:rsid w:val="00796F5E"/>
    <w:pPr>
      <w:outlineLvl w:val="5"/>
    </w:pPr>
    <w:rPr>
      <w:rFonts w:ascii="Arial Narrow" w:hAnsi="Arial Narrow"/>
      <w:color w:val="000000"/>
      <w:sz w:val="24"/>
      <w:szCs w:val="22"/>
      <w:lang w:eastAsia="en-US"/>
    </w:rPr>
  </w:style>
  <w:style w:type="paragraph" w:customStyle="1" w:styleId="Intitulchapitre">
    <w:name w:val="Intitulé chapitre"/>
    <w:basedOn w:val="Normal"/>
    <w:next w:val="Normal"/>
    <w:rsid w:val="00796F5E"/>
    <w:pPr>
      <w:keepNext/>
      <w:spacing w:before="360"/>
    </w:pPr>
    <w:rPr>
      <w:rFonts w:ascii="Arial" w:hAnsi="Arial" w:cs="Arial"/>
      <w:b/>
      <w:bCs/>
      <w:sz w:val="24"/>
      <w:szCs w:val="24"/>
      <w:u w:val="single"/>
      <w:lang w:eastAsia="nl-NL"/>
    </w:rPr>
  </w:style>
  <w:style w:type="paragraph" w:customStyle="1" w:styleId="TITREA">
    <w:name w:val="TITREA"/>
    <w:basedOn w:val="Heading3"/>
    <w:rsid w:val="00796F5E"/>
    <w:pPr>
      <w:keepLines/>
      <w:numPr>
        <w:ilvl w:val="0"/>
        <w:numId w:val="97"/>
      </w:numPr>
      <w:spacing w:before="40" w:after="0"/>
      <w:ind w:left="0" w:firstLine="0"/>
    </w:pPr>
    <w:rPr>
      <w:rFonts w:asciiTheme="majorHAnsi" w:eastAsiaTheme="majorEastAsia" w:hAnsiTheme="majorHAnsi" w:cstheme="majorBidi"/>
      <w:b w:val="0"/>
      <w:color w:val="243F60" w:themeColor="accent1" w:themeShade="7F"/>
      <w:szCs w:val="24"/>
    </w:rPr>
  </w:style>
  <w:style w:type="paragraph" w:customStyle="1" w:styleId="TitreJ">
    <w:name w:val="Titre J"/>
    <w:basedOn w:val="Normal"/>
    <w:rsid w:val="00796F5E"/>
    <w:pPr>
      <w:numPr>
        <w:numId w:val="98"/>
      </w:numPr>
      <w:ind w:left="0" w:firstLine="0"/>
    </w:pPr>
    <w:rPr>
      <w:rFonts w:ascii="Tms Rmn" w:hAnsi="Tms Rmn"/>
    </w:rPr>
  </w:style>
  <w:style w:type="paragraph" w:styleId="Date">
    <w:name w:val="Date"/>
    <w:basedOn w:val="BodyText"/>
    <w:link w:val="DateChar"/>
    <w:uiPriority w:val="99"/>
    <w:rsid w:val="00796F5E"/>
    <w:pPr>
      <w:spacing w:before="480" w:after="160"/>
      <w:jc w:val="left"/>
    </w:pPr>
    <w:rPr>
      <w:b/>
      <w:bCs/>
      <w:sz w:val="24"/>
      <w:szCs w:val="24"/>
      <w:lang w:eastAsia="nl-NL"/>
    </w:rPr>
  </w:style>
  <w:style w:type="character" w:customStyle="1" w:styleId="DateChar">
    <w:name w:val="Date Char"/>
    <w:basedOn w:val="DefaultParagraphFont"/>
    <w:link w:val="Date"/>
    <w:uiPriority w:val="99"/>
    <w:rsid w:val="00796F5E"/>
    <w:rPr>
      <w:rFonts w:ascii="Arial" w:hAnsi="Arial"/>
      <w:b/>
      <w:bCs/>
      <w:sz w:val="24"/>
      <w:szCs w:val="24"/>
      <w:lang w:eastAsia="nl-NL"/>
    </w:rPr>
  </w:style>
  <w:style w:type="paragraph" w:customStyle="1" w:styleId="soustitre0">
    <w:name w:val="soustitre"/>
    <w:basedOn w:val="Normal"/>
    <w:rsid w:val="00796F5E"/>
    <w:pPr>
      <w:spacing w:before="100" w:beforeAutospacing="1" w:after="100" w:afterAutospacing="1"/>
    </w:pPr>
    <w:rPr>
      <w:b/>
      <w:bCs/>
      <w:color w:val="787878"/>
      <w:sz w:val="23"/>
      <w:szCs w:val="23"/>
      <w:u w:val="single"/>
    </w:rPr>
  </w:style>
  <w:style w:type="character" w:customStyle="1" w:styleId="NormalWebChar">
    <w:name w:val="Normal (Web) Char"/>
    <w:aliases w:val=" Car Char"/>
    <w:link w:val="NormalWeb"/>
    <w:uiPriority w:val="99"/>
    <w:rsid w:val="00796F5E"/>
    <w:rPr>
      <w:sz w:val="24"/>
      <w:szCs w:val="24"/>
    </w:rPr>
  </w:style>
  <w:style w:type="paragraph" w:customStyle="1" w:styleId="Titre2LOT">
    <w:name w:val="Titre 2.LOT"/>
    <w:basedOn w:val="Normal"/>
    <w:next w:val="Normal"/>
    <w:rsid w:val="00796F5E"/>
    <w:pPr>
      <w:spacing w:before="120"/>
      <w:outlineLvl w:val="1"/>
    </w:pPr>
    <w:rPr>
      <w:rFonts w:ascii="Helv" w:hAnsi="Helv"/>
      <w:b/>
      <w:sz w:val="24"/>
      <w:szCs w:val="22"/>
      <w:lang w:eastAsia="en-US"/>
    </w:rPr>
  </w:style>
  <w:style w:type="paragraph" w:customStyle="1" w:styleId="StyleTitre3LatinTahomaComplexeTahomaLatin9ptL">
    <w:name w:val="Style Titre 3 + (Latin) Tahoma (Complexe) Tahoma (Latin) 9 pt (L..."/>
    <w:basedOn w:val="Heading3"/>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3LatinTahomaComplexeTahomaLatin9ptL1">
    <w:name w:val="Style Titre 3 + (Latin) Tahoma (Complexe) Tahoma (Latin) 9 pt (L...1"/>
    <w:basedOn w:val="Normal"/>
    <w:autoRedefine/>
    <w:rsid w:val="00796F5E"/>
    <w:pPr>
      <w:ind w:left="2410" w:hanging="709"/>
      <w:outlineLvl w:val="2"/>
    </w:pPr>
    <w:rPr>
      <w:rFonts w:ascii="Tahoma" w:hAnsi="Tahoma"/>
      <w:b/>
      <w:caps/>
      <w:color w:val="000000"/>
      <w:sz w:val="18"/>
      <w:szCs w:val="22"/>
      <w:lang w:eastAsia="en-US"/>
    </w:rPr>
  </w:style>
  <w:style w:type="paragraph" w:customStyle="1" w:styleId="Titre4SOUS-LOT">
    <w:name w:val="Titre 4.SOUS-LOT"/>
    <w:basedOn w:val="Normal"/>
    <w:next w:val="NormalIndent"/>
    <w:autoRedefine/>
    <w:rsid w:val="00796F5E"/>
    <w:pPr>
      <w:jc w:val="center"/>
      <w:outlineLvl w:val="3"/>
    </w:pPr>
    <w:rPr>
      <w:rFonts w:ascii="Arial Narrow" w:hAnsi="Arial Narrow"/>
      <w:b/>
      <w:color w:val="000000"/>
      <w:sz w:val="28"/>
      <w:szCs w:val="22"/>
      <w:u w:val="single"/>
      <w:lang w:val="de-DE" w:eastAsia="en-US"/>
    </w:rPr>
  </w:style>
  <w:style w:type="paragraph" w:customStyle="1" w:styleId="StyleTitre3Bleu">
    <w:name w:val="Style Titre 3 + Bleu"/>
    <w:basedOn w:val="Heading3"/>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Formatage01">
    <w:name w:val="Formatage 01"/>
    <w:basedOn w:val="Normal"/>
    <w:rsid w:val="00796F5E"/>
    <w:pPr>
      <w:widowControl w:val="0"/>
      <w:autoSpaceDE w:val="0"/>
      <w:autoSpaceDN w:val="0"/>
      <w:adjustRightInd w:val="0"/>
    </w:pPr>
    <w:rPr>
      <w:rFonts w:ascii="Arial" w:hAnsi="Arial" w:cs="Arial"/>
      <w:color w:val="000000"/>
      <w:lang w:val="en-US"/>
    </w:rPr>
  </w:style>
  <w:style w:type="character" w:customStyle="1" w:styleId="StyleTitre211ptCar">
    <w:name w:val="Style Titre 2 + 11 pt Car"/>
    <w:rsid w:val="00796F5E"/>
    <w:rPr>
      <w:rFonts w:ascii="Arial" w:hAnsi="Arial" w:cs="Arial"/>
      <w:b/>
      <w:bCs/>
      <w:sz w:val="22"/>
      <w:szCs w:val="22"/>
      <w:lang w:val="fr-FR" w:eastAsia="fr-FR" w:bidi="ar-SA"/>
    </w:rPr>
  </w:style>
  <w:style w:type="paragraph" w:customStyle="1" w:styleId="StyleTitre211pt">
    <w:name w:val="Style Titre 2 + 11 pt"/>
    <w:basedOn w:val="Heading2"/>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Titre311ptCar">
    <w:name w:val="Titre 3 + 11 pt Car"/>
    <w:basedOn w:val="Normal"/>
    <w:autoRedefine/>
    <w:rsid w:val="00796F5E"/>
    <w:pPr>
      <w:keepNext/>
      <w:tabs>
        <w:tab w:val="num" w:pos="1021"/>
      </w:tabs>
      <w:spacing w:before="280" w:after="280"/>
      <w:ind w:left="1418" w:hanging="1418"/>
      <w:outlineLvl w:val="2"/>
    </w:pPr>
    <w:rPr>
      <w:rFonts w:ascii="Arial" w:eastAsia="Batang" w:hAnsi="Arial" w:cs="Arial"/>
      <w:b/>
      <w:sz w:val="22"/>
      <w:szCs w:val="22"/>
    </w:rPr>
  </w:style>
  <w:style w:type="paragraph" w:customStyle="1" w:styleId="Textepard">
    <w:name w:val="Texte par dé"/>
    <w:basedOn w:val="Normal"/>
    <w:rsid w:val="00796F5E"/>
    <w:pPr>
      <w:widowControl w:val="0"/>
    </w:pPr>
    <w:rPr>
      <w:rFonts w:ascii="Arial" w:hAnsi="Arial"/>
      <w:snapToGrid w:val="0"/>
      <w:sz w:val="24"/>
      <w:lang w:val="en-US"/>
    </w:rPr>
  </w:style>
  <w:style w:type="paragraph" w:customStyle="1" w:styleId="StyleTitre3Avant8ptAprs6pt">
    <w:name w:val="Style Titre 3 + Avant : 8 pt Après : 6 pt"/>
    <w:basedOn w:val="Heading3"/>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2TimesNewRomanComplexe12ptComplexeItali">
    <w:name w:val="Style Titre 2 + Times New Roman (Complexe) 12 pt (Complexe) Itali..."/>
    <w:basedOn w:val="Heading2"/>
    <w:link w:val="StyleTitre2TimesNewRomanComplexe12ptComplexeItaliCar"/>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character" w:customStyle="1" w:styleId="StyleTitre2TimesNewRomanComplexe12ptComplexeItaliCar">
    <w:name w:val="Style Titre 2 + Times New Roman (Complexe) 12 pt (Complexe) Itali... Car"/>
    <w:link w:val="StyleTitre2TimesNewRomanComplexe12ptComplexeItali"/>
    <w:rsid w:val="00796F5E"/>
    <w:rPr>
      <w:rFonts w:asciiTheme="majorHAnsi" w:eastAsiaTheme="majorEastAsia" w:hAnsiTheme="majorHAnsi" w:cstheme="majorBidi"/>
      <w:color w:val="365F91" w:themeColor="accent1" w:themeShade="BF"/>
      <w:sz w:val="26"/>
      <w:szCs w:val="26"/>
    </w:rPr>
  </w:style>
  <w:style w:type="paragraph" w:customStyle="1" w:styleId="StyleTitre3Titre3CarCarCarCarTimesNewRomanComplexeCarCar">
    <w:name w:val="Style Titre 3Titre 3 Car Car Car Car + Times New Roman (Complexe)... Car Car"/>
    <w:basedOn w:val="Heading3"/>
    <w:link w:val="StyleTitre3Titre3CarCarCarCarTimesNewRomanComplexeCarCarCar"/>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character" w:customStyle="1" w:styleId="StyleTitre3Titre3CarCarCarCarTimesNewRomanComplexeCarCarCar">
    <w:name w:val="Style Titre 3Titre 3 Car Car Car Car + Times New Roman (Complexe)... Car Car Car"/>
    <w:link w:val="StyleTitre3Titre3CarCarCarCarTimesNewRomanComplexeCarCar"/>
    <w:rsid w:val="00796F5E"/>
    <w:rPr>
      <w:rFonts w:asciiTheme="majorHAnsi" w:eastAsiaTheme="majorEastAsia" w:hAnsiTheme="majorHAnsi" w:cstheme="majorBidi"/>
      <w:color w:val="243F60" w:themeColor="accent1" w:themeShade="7F"/>
      <w:sz w:val="24"/>
      <w:szCs w:val="24"/>
    </w:rPr>
  </w:style>
  <w:style w:type="paragraph" w:customStyle="1" w:styleId="listepucesCarCarCarCarCarCarCar">
    <w:name w:val="liste à puces Car Car Car Car Car Car Car"/>
    <w:basedOn w:val="Normal"/>
    <w:next w:val="ListBullet"/>
    <w:link w:val="listepucesCarCarCarCarCarCarCarCar"/>
    <w:autoRedefine/>
    <w:rsid w:val="00796F5E"/>
    <w:pPr>
      <w:numPr>
        <w:numId w:val="99"/>
      </w:numPr>
      <w:ind w:left="0" w:firstLine="0"/>
    </w:pPr>
    <w:rPr>
      <w:rFonts w:ascii="Arial" w:hAnsi="Arial"/>
      <w:sz w:val="22"/>
    </w:rPr>
  </w:style>
  <w:style w:type="character" w:customStyle="1" w:styleId="listepucesCarCarCarCarCarCarCarCar">
    <w:name w:val="liste à puces Car Car Car Car Car Car Car Car"/>
    <w:link w:val="listepucesCarCarCarCarCarCarCar"/>
    <w:rsid w:val="00796F5E"/>
    <w:rPr>
      <w:rFonts w:ascii="Arial" w:hAnsi="Arial"/>
      <w:sz w:val="22"/>
    </w:rPr>
  </w:style>
  <w:style w:type="paragraph" w:customStyle="1" w:styleId="listepucesCarCarCarCarCarCar">
    <w:name w:val="liste à puces Car Car Car Car Car Car"/>
    <w:basedOn w:val="Normal"/>
    <w:next w:val="ListBullet"/>
    <w:autoRedefine/>
    <w:rsid w:val="00796F5E"/>
    <w:pPr>
      <w:tabs>
        <w:tab w:val="num" w:pos="283"/>
      </w:tabs>
      <w:ind w:left="283" w:hanging="283"/>
    </w:pPr>
    <w:rPr>
      <w:rFonts w:ascii="Arial" w:hAnsi="Arial" w:cs="Arial"/>
      <w:sz w:val="22"/>
    </w:rPr>
  </w:style>
  <w:style w:type="paragraph" w:customStyle="1" w:styleId="p15">
    <w:name w:val="p15"/>
    <w:basedOn w:val="Normal"/>
    <w:rsid w:val="00796F5E"/>
    <w:pPr>
      <w:widowControl w:val="0"/>
      <w:tabs>
        <w:tab w:val="left" w:pos="720"/>
      </w:tabs>
      <w:spacing w:line="240" w:lineRule="atLeast"/>
      <w:jc w:val="both"/>
    </w:pPr>
    <w:rPr>
      <w:snapToGrid w:val="0"/>
      <w:sz w:val="24"/>
      <w:szCs w:val="24"/>
    </w:rPr>
  </w:style>
  <w:style w:type="paragraph" w:customStyle="1" w:styleId="Titre0">
    <w:name w:val="Titre 0"/>
    <w:basedOn w:val="ps"/>
    <w:rsid w:val="00796F5E"/>
    <w:pPr>
      <w:spacing w:before="0"/>
      <w:ind w:left="567" w:hanging="567"/>
    </w:pPr>
    <w:rPr>
      <w:b/>
      <w:bCs/>
      <w:snapToGrid w:val="0"/>
      <w:color w:val="000000"/>
      <w:sz w:val="21"/>
      <w:szCs w:val="21"/>
    </w:rPr>
  </w:style>
  <w:style w:type="paragraph" w:customStyle="1" w:styleId="TT">
    <w:name w:val="TT"/>
    <w:rsid w:val="00796F5E"/>
    <w:pPr>
      <w:spacing w:before="480" w:line="360" w:lineRule="atLeast"/>
      <w:jc w:val="both"/>
    </w:pPr>
    <w:rPr>
      <w:rFonts w:ascii="Courier" w:hAnsi="Courier"/>
      <w:b/>
      <w:sz w:val="24"/>
    </w:rPr>
  </w:style>
  <w:style w:type="paragraph" w:customStyle="1" w:styleId="AE">
    <w:name w:val="AE"/>
    <w:rsid w:val="00796F5E"/>
    <w:pPr>
      <w:spacing w:before="480" w:line="360" w:lineRule="exact"/>
      <w:ind w:firstLine="1435"/>
      <w:jc w:val="both"/>
    </w:pPr>
    <w:rPr>
      <w:rFonts w:ascii="Times" w:hAnsi="Times"/>
      <w:b/>
      <w:bCs/>
      <w:sz w:val="28"/>
      <w:szCs w:val="28"/>
    </w:rPr>
  </w:style>
  <w:style w:type="paragraph" w:customStyle="1" w:styleId="xl33">
    <w:name w:val="xl33"/>
    <w:basedOn w:val="Normal"/>
    <w:rsid w:val="00796F5E"/>
    <w:pPr>
      <w:pBdr>
        <w:top w:val="single" w:sz="8" w:space="0" w:color="auto"/>
        <w:right w:val="single" w:sz="8" w:space="0" w:color="auto"/>
      </w:pBdr>
      <w:spacing w:before="100" w:beforeAutospacing="1" w:after="100" w:afterAutospacing="1"/>
      <w:jc w:val="center"/>
      <w:textAlignment w:val="center"/>
    </w:pPr>
    <w:rPr>
      <w:rFonts w:ascii="Book Antiqua" w:hAnsi="Book Antiqua"/>
      <w:b/>
      <w:bCs/>
      <w:sz w:val="32"/>
      <w:szCs w:val="32"/>
    </w:rPr>
  </w:style>
  <w:style w:type="paragraph" w:customStyle="1" w:styleId="xl42">
    <w:name w:val="xl42"/>
    <w:basedOn w:val="Normal"/>
    <w:rsid w:val="00796F5E"/>
    <w:pPr>
      <w:pBdr>
        <w:right w:val="single" w:sz="8" w:space="0" w:color="auto"/>
      </w:pBdr>
      <w:spacing w:before="100" w:beforeAutospacing="1" w:after="100" w:afterAutospacing="1"/>
      <w:jc w:val="center"/>
    </w:pPr>
    <w:rPr>
      <w:rFonts w:ascii="Algerian" w:hAnsi="Algerian"/>
      <w:sz w:val="32"/>
      <w:szCs w:val="32"/>
    </w:rPr>
  </w:style>
  <w:style w:type="paragraph" w:customStyle="1" w:styleId="xl43">
    <w:name w:val="xl43"/>
    <w:basedOn w:val="Normal"/>
    <w:rsid w:val="00796F5E"/>
    <w:pPr>
      <w:pBdr>
        <w:left w:val="single" w:sz="8" w:space="0" w:color="auto"/>
        <w:bottom w:val="single" w:sz="8" w:space="0" w:color="auto"/>
        <w:right w:val="single" w:sz="8" w:space="0" w:color="auto"/>
      </w:pBdr>
      <w:spacing w:before="100" w:beforeAutospacing="1" w:after="100" w:afterAutospacing="1"/>
      <w:jc w:val="center"/>
    </w:pPr>
    <w:rPr>
      <w:rFonts w:ascii="Book Antiqua" w:hAnsi="Book Antiqua"/>
      <w:sz w:val="32"/>
      <w:szCs w:val="32"/>
    </w:rPr>
  </w:style>
  <w:style w:type="paragraph" w:customStyle="1" w:styleId="xl44">
    <w:name w:val="xl44"/>
    <w:basedOn w:val="Normal"/>
    <w:rsid w:val="00796F5E"/>
    <w:pPr>
      <w:pBdr>
        <w:bottom w:val="single" w:sz="8" w:space="0" w:color="auto"/>
        <w:right w:val="single" w:sz="8" w:space="0" w:color="auto"/>
      </w:pBdr>
      <w:spacing w:before="100" w:beforeAutospacing="1" w:after="100" w:afterAutospacing="1"/>
    </w:pPr>
    <w:rPr>
      <w:rFonts w:ascii="Book Antiqua" w:hAnsi="Book Antiqua"/>
      <w:sz w:val="32"/>
      <w:szCs w:val="32"/>
    </w:rPr>
  </w:style>
  <w:style w:type="paragraph" w:customStyle="1" w:styleId="xl45">
    <w:name w:val="xl45"/>
    <w:basedOn w:val="Normal"/>
    <w:rsid w:val="00796F5E"/>
    <w:pPr>
      <w:pBdr>
        <w:bottom w:val="single" w:sz="8" w:space="0" w:color="auto"/>
        <w:right w:val="single" w:sz="8" w:space="0" w:color="auto"/>
      </w:pBdr>
      <w:spacing w:before="100" w:beforeAutospacing="1" w:after="100" w:afterAutospacing="1"/>
      <w:jc w:val="center"/>
    </w:pPr>
    <w:rPr>
      <w:rFonts w:ascii="Book Antiqua" w:hAnsi="Book Antiqua"/>
      <w:sz w:val="32"/>
      <w:szCs w:val="32"/>
    </w:rPr>
  </w:style>
  <w:style w:type="paragraph" w:customStyle="1" w:styleId="HT">
    <w:name w:val="HT"/>
    <w:rsid w:val="00796F5E"/>
    <w:pPr>
      <w:spacing w:before="480" w:line="480" w:lineRule="exact"/>
      <w:jc w:val="both"/>
    </w:pPr>
    <w:rPr>
      <w:rFonts w:ascii="Bookman" w:hAnsi="Bookman"/>
      <w:sz w:val="24"/>
      <w:u w:val="single"/>
    </w:rPr>
  </w:style>
  <w:style w:type="paragraph" w:customStyle="1" w:styleId="A">
    <w:name w:val="A"/>
    <w:basedOn w:val="Heading5"/>
    <w:rsid w:val="00796F5E"/>
    <w:pPr>
      <w:keepNext/>
      <w:keepLines/>
      <w:numPr>
        <w:ilvl w:val="0"/>
        <w:numId w:val="0"/>
      </w:numPr>
      <w:spacing w:before="40" w:after="0"/>
    </w:pPr>
    <w:rPr>
      <w:rFonts w:asciiTheme="majorHAnsi" w:eastAsiaTheme="majorEastAsia" w:hAnsiTheme="majorHAnsi" w:cstheme="majorBidi"/>
      <w:color w:val="365F91" w:themeColor="accent1" w:themeShade="BF"/>
      <w:sz w:val="20"/>
    </w:rPr>
  </w:style>
  <w:style w:type="paragraph" w:customStyle="1" w:styleId="G-O">
    <w:name w:val="G-O"/>
    <w:basedOn w:val="BodyTextIndent"/>
    <w:rsid w:val="00796F5E"/>
    <w:pPr>
      <w:pBdr>
        <w:top w:val="double" w:sz="4" w:space="1" w:color="auto"/>
        <w:left w:val="double" w:sz="4" w:space="0" w:color="auto"/>
        <w:bottom w:val="double" w:sz="4" w:space="1" w:color="auto"/>
        <w:right w:val="double" w:sz="4" w:space="4" w:color="auto"/>
      </w:pBdr>
      <w:shd w:val="pct15" w:color="auto" w:fill="FFFFFF"/>
      <w:ind w:left="0"/>
      <w:jc w:val="center"/>
    </w:pPr>
    <w:rPr>
      <w:rFonts w:ascii="Times New Roman" w:hAnsi="Times New Roman"/>
      <w:sz w:val="28"/>
    </w:rPr>
  </w:style>
  <w:style w:type="paragraph" w:customStyle="1" w:styleId="ARTICLE2">
    <w:name w:val="ARTICLE2"/>
    <w:basedOn w:val="Normal"/>
    <w:rsid w:val="00796F5E"/>
    <w:pPr>
      <w:spacing w:before="240"/>
    </w:pPr>
    <w:rPr>
      <w:rFonts w:ascii="Arial Narrow" w:hAnsi="Arial Narrow"/>
      <w:b/>
      <w:sz w:val="28"/>
      <w:u w:val="single"/>
    </w:rPr>
  </w:style>
  <w:style w:type="paragraph" w:customStyle="1" w:styleId="retrait1">
    <w:name w:val="retrait1"/>
    <w:basedOn w:val="Normal"/>
    <w:rsid w:val="00796F5E"/>
    <w:pPr>
      <w:numPr>
        <w:numId w:val="100"/>
      </w:numPr>
      <w:tabs>
        <w:tab w:val="left" w:pos="714"/>
        <w:tab w:val="left" w:pos="1072"/>
      </w:tabs>
      <w:ind w:left="0" w:firstLine="0"/>
      <w:jc w:val="both"/>
    </w:pPr>
    <w:rPr>
      <w:rFonts w:ascii="Helvetica" w:hAnsi="Helvetica"/>
      <w:sz w:val="22"/>
      <w:szCs w:val="22"/>
    </w:rPr>
  </w:style>
  <w:style w:type="paragraph" w:customStyle="1" w:styleId="Noraml">
    <w:name w:val="Noraml"/>
    <w:basedOn w:val="Normal"/>
    <w:rsid w:val="00796F5E"/>
    <w:pPr>
      <w:overflowPunct w:val="0"/>
      <w:autoSpaceDE w:val="0"/>
      <w:autoSpaceDN w:val="0"/>
      <w:adjustRightInd w:val="0"/>
      <w:textAlignment w:val="baseline"/>
    </w:pPr>
    <w:rPr>
      <w:rFonts w:ascii="Courier" w:hAnsi="Courier"/>
    </w:rPr>
  </w:style>
  <w:style w:type="paragraph" w:customStyle="1" w:styleId="StyleStyle410pt">
    <w:name w:val="Style Style4 + 10 pt"/>
    <w:basedOn w:val="Style4"/>
    <w:autoRedefine/>
    <w:rsid w:val="00796F5E"/>
    <w:pPr>
      <w:tabs>
        <w:tab w:val="clear" w:pos="1440"/>
      </w:tabs>
      <w:spacing w:after="480"/>
      <w:ind w:left="0" w:firstLine="0"/>
      <w:jc w:val="center"/>
      <w:outlineLvl w:val="6"/>
    </w:pPr>
    <w:rPr>
      <w:rFonts w:ascii="Trebuchet MS" w:hAnsi="Trebuchet MS"/>
      <w:bCs/>
      <w:i/>
      <w:caps/>
      <w:sz w:val="22"/>
      <w:szCs w:val="22"/>
      <w:u w:val="single"/>
    </w:rPr>
  </w:style>
  <w:style w:type="paragraph" w:customStyle="1" w:styleId="StyleTitre1GaucheAvant0cmSuspendu3cmAvant12p">
    <w:name w:val="Style Titre 1 + Gauche Avant : 0 cm Suspendu : 3 cm Avant : 12 p..."/>
    <w:basedOn w:val="Heading1"/>
    <w:link w:val="StyleTitre1GaucheAvant0cmSuspendu3cmAvant12pCar"/>
    <w:autoRedefine/>
    <w:rsid w:val="00796F5E"/>
    <w:pPr>
      <w:keepLines/>
      <w:numPr>
        <w:numId w:val="101"/>
      </w:numPr>
      <w:spacing w:after="0"/>
      <w:ind w:left="0" w:firstLine="0"/>
    </w:pPr>
    <w:rPr>
      <w:rFonts w:asciiTheme="majorHAnsi" w:eastAsiaTheme="majorEastAsia" w:hAnsiTheme="majorHAnsi" w:cstheme="majorBidi"/>
      <w:b w:val="0"/>
      <w:color w:val="365F91" w:themeColor="accent1" w:themeShade="BF"/>
      <w:kern w:val="0"/>
      <w:sz w:val="32"/>
      <w:szCs w:val="32"/>
    </w:rPr>
  </w:style>
  <w:style w:type="character" w:customStyle="1" w:styleId="StyleTitre1GaucheAvant0cmSuspendu3cmAvant12pCar">
    <w:name w:val="Style Titre 1 + Gauche Avant : 0 cm Suspendu : 3 cm Avant : 12 p... Car"/>
    <w:link w:val="StyleTitre1GaucheAvant0cmSuspendu3cmAvant12p"/>
    <w:rsid w:val="00796F5E"/>
    <w:rPr>
      <w:rFonts w:asciiTheme="majorHAnsi" w:eastAsiaTheme="majorEastAsia" w:hAnsiTheme="majorHAnsi" w:cstheme="majorBidi"/>
      <w:color w:val="365F91" w:themeColor="accent1" w:themeShade="BF"/>
      <w:sz w:val="32"/>
      <w:szCs w:val="32"/>
    </w:rPr>
  </w:style>
  <w:style w:type="character" w:customStyle="1" w:styleId="pblltn">
    <w:name w:val="pblltn"/>
    <w:rsid w:val="00796F5E"/>
    <w:rPr>
      <w:rFonts w:ascii="Times New" w:hAnsi="Times New"/>
    </w:rPr>
  </w:style>
  <w:style w:type="character" w:customStyle="1" w:styleId="pbllt0">
    <w:name w:val="pbllt*"/>
    <w:rsid w:val="00796F5E"/>
    <w:rPr>
      <w:rFonts w:ascii="Times New" w:hAnsi="Times New"/>
    </w:rPr>
  </w:style>
  <w:style w:type="paragraph" w:customStyle="1" w:styleId="Formatage02">
    <w:name w:val="Formatage 02"/>
    <w:basedOn w:val="Normal"/>
    <w:rsid w:val="00796F5E"/>
    <w:pPr>
      <w:overflowPunct w:val="0"/>
      <w:autoSpaceDE w:val="0"/>
      <w:autoSpaceDN w:val="0"/>
      <w:adjustRightInd w:val="0"/>
      <w:textAlignment w:val="baseline"/>
    </w:pPr>
    <w:rPr>
      <w:rFonts w:ascii="Arial" w:hAnsi="Arial"/>
      <w:lang w:val="en-US"/>
    </w:rPr>
  </w:style>
  <w:style w:type="character" w:customStyle="1" w:styleId="Titre110">
    <w:name w:val="Titre 11"/>
    <w:rsid w:val="00796F5E"/>
    <w:rPr>
      <w:rFonts w:ascii="Arial" w:hAnsi="Arial"/>
      <w:sz w:val="24"/>
    </w:rPr>
  </w:style>
  <w:style w:type="character" w:customStyle="1" w:styleId="Corpsdetexte1">
    <w:name w:val="Corps de texte1"/>
    <w:rsid w:val="00796F5E"/>
    <w:rPr>
      <w:rFonts w:ascii="Arial" w:hAnsi="Arial"/>
      <w:sz w:val="24"/>
    </w:rPr>
  </w:style>
  <w:style w:type="paragraph" w:customStyle="1" w:styleId="StyleTitre210pt">
    <w:name w:val="Style Titre 2 + 10 pt"/>
    <w:basedOn w:val="Heading2"/>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Titre310pt">
    <w:name w:val="Style Titre 3 + 10 pt"/>
    <w:basedOn w:val="Heading3"/>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fouad">
    <w:name w:val="fouad"/>
    <w:basedOn w:val="Normal"/>
    <w:rsid w:val="00796F5E"/>
    <w:rPr>
      <w:rFonts w:ascii="Arial" w:hAnsi="Arial" w:cs="Arial"/>
      <w:bCs/>
      <w:i/>
      <w:sz w:val="22"/>
      <w:szCs w:val="24"/>
      <w:lang w:eastAsia="en-US"/>
    </w:rPr>
  </w:style>
  <w:style w:type="paragraph" w:customStyle="1" w:styleId="Listecouleur-Accent11">
    <w:name w:val="Liste couleur - Accent 11"/>
    <w:basedOn w:val="Normal"/>
    <w:uiPriority w:val="34"/>
    <w:qFormat/>
    <w:rsid w:val="00796F5E"/>
    <w:pPr>
      <w:spacing w:after="200" w:line="276" w:lineRule="auto"/>
      <w:ind w:left="720"/>
      <w:contextualSpacing/>
    </w:pPr>
    <w:rPr>
      <w:rFonts w:ascii="Calibri" w:eastAsia="Calibri" w:hAnsi="Calibri"/>
      <w:sz w:val="22"/>
      <w:szCs w:val="22"/>
      <w:lang w:eastAsia="en-US"/>
    </w:rPr>
  </w:style>
  <w:style w:type="character" w:customStyle="1" w:styleId="textgrisgras1">
    <w:name w:val="text_grisgras1"/>
    <w:rsid w:val="00796F5E"/>
    <w:rPr>
      <w:rFonts w:ascii="Verdana" w:hAnsi="Verdana" w:hint="default"/>
      <w:b/>
      <w:bCs/>
      <w:i/>
      <w:iCs/>
      <w:color w:val="707070"/>
      <w:sz w:val="17"/>
      <w:szCs w:val="17"/>
    </w:rPr>
  </w:style>
  <w:style w:type="character" w:customStyle="1" w:styleId="champ021">
    <w:name w:val="champ021"/>
    <w:rsid w:val="00796F5E"/>
    <w:rPr>
      <w:rFonts w:ascii="Verdana" w:hAnsi="Verdana" w:hint="default"/>
      <w:strike w:val="0"/>
      <w:dstrike w:val="0"/>
      <w:sz w:val="17"/>
      <w:szCs w:val="17"/>
      <w:u w:val="none"/>
      <w:effect w:val="none"/>
      <w:bdr w:val="none" w:sz="0" w:space="0" w:color="auto" w:frame="1"/>
    </w:rPr>
  </w:style>
  <w:style w:type="paragraph" w:customStyle="1" w:styleId="Grillemoyenne21">
    <w:name w:val="Grille moyenne 21"/>
    <w:uiPriority w:val="1"/>
    <w:qFormat/>
    <w:rsid w:val="00796F5E"/>
    <w:rPr>
      <w:rFonts w:ascii="Arial" w:hAnsi="Arial"/>
      <w:szCs w:val="24"/>
    </w:rPr>
  </w:style>
  <w:style w:type="paragraph" w:customStyle="1" w:styleId="Unitdepaiement">
    <w:name w:val="Unité de paiement :"/>
    <w:basedOn w:val="BodyText"/>
    <w:rsid w:val="00796F5E"/>
    <w:pPr>
      <w:numPr>
        <w:numId w:val="102"/>
      </w:numPr>
      <w:spacing w:before="120" w:after="60"/>
      <w:ind w:left="0" w:firstLine="0"/>
      <w:jc w:val="right"/>
    </w:pPr>
    <w:rPr>
      <w:rFonts w:ascii="Times New Roman" w:hAnsi="Times New Roman"/>
      <w:b/>
      <w:caps/>
      <w:u w:val="single"/>
    </w:rPr>
  </w:style>
  <w:style w:type="paragraph" w:customStyle="1" w:styleId="PRIX300">
    <w:name w:val="PRIX 300"/>
    <w:basedOn w:val="Normal"/>
    <w:rsid w:val="00796F5E"/>
    <w:pPr>
      <w:numPr>
        <w:numId w:val="103"/>
      </w:numPr>
      <w:spacing w:before="240" w:after="120"/>
      <w:ind w:left="0" w:firstLine="0"/>
      <w:jc w:val="both"/>
    </w:pPr>
    <w:rPr>
      <w:b/>
      <w:caps/>
      <w:snapToGrid w:val="0"/>
      <w:sz w:val="24"/>
      <w:u w:val="single"/>
    </w:rPr>
  </w:style>
  <w:style w:type="character" w:customStyle="1" w:styleId="CLIGNOTANTCar">
    <w:name w:val="CLIGNOTANT Car"/>
    <w:link w:val="CLIGNOTANT"/>
    <w:locked/>
    <w:rsid w:val="00796F5E"/>
    <w:rPr>
      <w:b/>
      <w:bCs/>
      <w:caps/>
    </w:rPr>
  </w:style>
  <w:style w:type="paragraph" w:customStyle="1" w:styleId="CLIGNOTANT">
    <w:name w:val="CLIGNOTANT"/>
    <w:basedOn w:val="Normal"/>
    <w:link w:val="CLIGNOTANTCar"/>
    <w:qFormat/>
    <w:rsid w:val="00796F5E"/>
    <w:pPr>
      <w:ind w:left="2948"/>
      <w:jc w:val="center"/>
    </w:pPr>
    <w:rPr>
      <w:b/>
      <w:bCs/>
      <w:caps/>
    </w:rPr>
  </w:style>
  <w:style w:type="character" w:customStyle="1" w:styleId="CLIGNOTCar">
    <w:name w:val="CLIGNOT Car"/>
    <w:link w:val="CLIGNOT"/>
    <w:locked/>
    <w:rsid w:val="00796F5E"/>
    <w:rPr>
      <w:rFonts w:ascii="Century Gothic" w:hAnsi="Century Gothic"/>
      <w:b/>
      <w:bCs/>
    </w:rPr>
  </w:style>
  <w:style w:type="paragraph" w:customStyle="1" w:styleId="CLIGNOT">
    <w:name w:val="CLIGNOT"/>
    <w:basedOn w:val="Normal"/>
    <w:link w:val="CLIGNOTCar"/>
    <w:qFormat/>
    <w:rsid w:val="00796F5E"/>
    <w:pPr>
      <w:ind w:left="2948"/>
      <w:jc w:val="center"/>
    </w:pPr>
    <w:rPr>
      <w:rFonts w:ascii="Century Gothic" w:hAnsi="Century Gothic"/>
      <w:b/>
      <w:bCs/>
    </w:rPr>
  </w:style>
  <w:style w:type="paragraph" w:customStyle="1" w:styleId="xl459">
    <w:name w:val="xl459"/>
    <w:basedOn w:val="Normal"/>
    <w:rsid w:val="00796F5E"/>
    <w:pPr>
      <w:spacing w:before="100" w:beforeAutospacing="1" w:after="100" w:afterAutospacing="1"/>
    </w:pPr>
    <w:rPr>
      <w:rFonts w:ascii="Arial" w:hAnsi="Arial" w:cs="Arial"/>
    </w:rPr>
  </w:style>
  <w:style w:type="paragraph" w:customStyle="1" w:styleId="xl460">
    <w:name w:val="xl460"/>
    <w:basedOn w:val="Normal"/>
    <w:rsid w:val="00796F5E"/>
    <w:pPr>
      <w:spacing w:before="100" w:beforeAutospacing="1" w:after="100" w:afterAutospacing="1"/>
    </w:pPr>
    <w:rPr>
      <w:rFonts w:ascii="Arial" w:hAnsi="Arial" w:cs="Arial"/>
      <w:b/>
      <w:bCs/>
    </w:rPr>
  </w:style>
  <w:style w:type="paragraph" w:customStyle="1" w:styleId="xl461">
    <w:name w:val="xl461"/>
    <w:basedOn w:val="Normal"/>
    <w:rsid w:val="00796F5E"/>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Arial" w:hAnsi="Arial" w:cs="Arial"/>
      <w:b/>
      <w:bCs/>
    </w:rPr>
  </w:style>
  <w:style w:type="paragraph" w:customStyle="1" w:styleId="xl462">
    <w:name w:val="xl462"/>
    <w:basedOn w:val="Normal"/>
    <w:rsid w:val="00796F5E"/>
    <w:pPr>
      <w:pBdr>
        <w:top w:val="single" w:sz="4" w:space="0" w:color="auto"/>
        <w:bottom w:val="single" w:sz="4" w:space="0" w:color="auto"/>
        <w:right w:val="single" w:sz="4" w:space="0" w:color="auto"/>
      </w:pBdr>
      <w:shd w:val="clear" w:color="000000" w:fill="C0C0C0"/>
      <w:spacing w:before="100" w:beforeAutospacing="1" w:after="100" w:afterAutospacing="1"/>
      <w:jc w:val="center"/>
    </w:pPr>
    <w:rPr>
      <w:rFonts w:ascii="Arial" w:hAnsi="Arial" w:cs="Arial"/>
      <w:b/>
      <w:bCs/>
    </w:rPr>
  </w:style>
  <w:style w:type="paragraph" w:customStyle="1" w:styleId="xl463">
    <w:name w:val="xl46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64">
    <w:name w:val="xl46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65">
    <w:name w:val="xl46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466">
    <w:name w:val="xl46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67">
    <w:name w:val="xl467"/>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68">
    <w:name w:val="xl468"/>
    <w:basedOn w:val="Normal"/>
    <w:rsid w:val="00796F5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69">
    <w:name w:val="xl46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470">
    <w:name w:val="xl470"/>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color w:val="00B050"/>
      <w:u w:val="single"/>
    </w:rPr>
  </w:style>
  <w:style w:type="paragraph" w:customStyle="1" w:styleId="xl471">
    <w:name w:val="xl471"/>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472">
    <w:name w:val="xl47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473">
    <w:name w:val="xl47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color w:val="000000"/>
      <w:u w:val="single"/>
    </w:rPr>
  </w:style>
  <w:style w:type="paragraph" w:customStyle="1" w:styleId="xl474">
    <w:name w:val="xl47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rPr>
  </w:style>
  <w:style w:type="paragraph" w:customStyle="1" w:styleId="xl475">
    <w:name w:val="xl47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476">
    <w:name w:val="xl47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477">
    <w:name w:val="xl477"/>
    <w:basedOn w:val="Normal"/>
    <w:rsid w:val="00796F5E"/>
    <w:pPr>
      <w:spacing w:before="100" w:beforeAutospacing="1" w:after="100" w:afterAutospacing="1"/>
    </w:pPr>
    <w:rPr>
      <w:rFonts w:ascii="Arial" w:hAnsi="Arial" w:cs="Arial"/>
    </w:rPr>
  </w:style>
  <w:style w:type="paragraph" w:customStyle="1" w:styleId="xl478">
    <w:name w:val="xl478"/>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479">
    <w:name w:val="xl47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color w:val="00B050"/>
      <w:u w:val="single"/>
    </w:rPr>
  </w:style>
  <w:style w:type="paragraph" w:customStyle="1" w:styleId="xl480">
    <w:name w:val="xl480"/>
    <w:basedOn w:val="Normal"/>
    <w:rsid w:val="00796F5E"/>
    <w:pPr>
      <w:pBdr>
        <w:top w:val="single" w:sz="4" w:space="0" w:color="auto"/>
        <w:left w:val="single" w:sz="4" w:space="0" w:color="auto"/>
        <w:bottom w:val="single" w:sz="4" w:space="0" w:color="auto"/>
      </w:pBdr>
      <w:spacing w:before="100" w:beforeAutospacing="1" w:after="100" w:afterAutospacing="1"/>
      <w:jc w:val="center"/>
    </w:pPr>
    <w:rPr>
      <w:rFonts w:ascii="Arial" w:hAnsi="Arial" w:cs="Arial"/>
    </w:rPr>
  </w:style>
  <w:style w:type="paragraph" w:customStyle="1" w:styleId="xl481">
    <w:name w:val="xl481"/>
    <w:basedOn w:val="Normal"/>
    <w:rsid w:val="00796F5E"/>
    <w:pPr>
      <w:spacing w:before="100" w:beforeAutospacing="1" w:after="100" w:afterAutospacing="1"/>
      <w:jc w:val="center"/>
    </w:pPr>
    <w:rPr>
      <w:rFonts w:ascii="Arial" w:hAnsi="Arial" w:cs="Arial"/>
    </w:rPr>
  </w:style>
  <w:style w:type="paragraph" w:customStyle="1" w:styleId="xl482">
    <w:name w:val="xl48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483">
    <w:name w:val="xl48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84">
    <w:name w:val="xl48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485">
    <w:name w:val="xl48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86">
    <w:name w:val="xl48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color w:val="FF0000"/>
    </w:rPr>
  </w:style>
  <w:style w:type="paragraph" w:customStyle="1" w:styleId="xl487">
    <w:name w:val="xl487"/>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488">
    <w:name w:val="xl488"/>
    <w:basedOn w:val="Normal"/>
    <w:rsid w:val="00796F5E"/>
    <w:pPr>
      <w:spacing w:before="100" w:beforeAutospacing="1" w:after="100" w:afterAutospacing="1"/>
    </w:pPr>
    <w:rPr>
      <w:rFonts w:ascii="Arial" w:hAnsi="Arial" w:cs="Arial"/>
      <w:b/>
      <w:bCs/>
    </w:rPr>
  </w:style>
  <w:style w:type="paragraph" w:customStyle="1" w:styleId="xl489">
    <w:name w:val="xl48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00B050"/>
    </w:rPr>
  </w:style>
  <w:style w:type="paragraph" w:customStyle="1" w:styleId="xl490">
    <w:name w:val="xl49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7030A0"/>
    </w:rPr>
  </w:style>
  <w:style w:type="paragraph" w:customStyle="1" w:styleId="xl491">
    <w:name w:val="xl491"/>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color w:val="FF0000"/>
    </w:rPr>
  </w:style>
  <w:style w:type="paragraph" w:customStyle="1" w:styleId="xl492">
    <w:name w:val="xl492"/>
    <w:basedOn w:val="Normal"/>
    <w:rsid w:val="00796F5E"/>
    <w:pPr>
      <w:spacing w:before="100" w:beforeAutospacing="1" w:after="100" w:afterAutospacing="1"/>
    </w:pPr>
    <w:rPr>
      <w:rFonts w:ascii="Arial" w:hAnsi="Arial" w:cs="Arial"/>
      <w:color w:val="FF0000"/>
    </w:rPr>
  </w:style>
  <w:style w:type="paragraph" w:customStyle="1" w:styleId="xl493">
    <w:name w:val="xl493"/>
    <w:basedOn w:val="Normal"/>
    <w:rsid w:val="00796F5E"/>
    <w:pPr>
      <w:pBdr>
        <w:top w:val="single" w:sz="4" w:space="0" w:color="auto"/>
        <w:left w:val="single" w:sz="4" w:space="6" w:color="auto"/>
        <w:bottom w:val="single" w:sz="4" w:space="0" w:color="auto"/>
        <w:right w:val="single" w:sz="4" w:space="0" w:color="auto"/>
      </w:pBdr>
      <w:spacing w:before="100" w:beforeAutospacing="1" w:after="100" w:afterAutospacing="1"/>
      <w:ind w:firstLineChars="100" w:firstLine="100"/>
    </w:pPr>
    <w:rPr>
      <w:rFonts w:ascii="Arial" w:hAnsi="Arial" w:cs="Arial"/>
    </w:rPr>
  </w:style>
  <w:style w:type="paragraph" w:customStyle="1" w:styleId="xl494">
    <w:name w:val="xl494"/>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495">
    <w:name w:val="xl49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FF0000"/>
    </w:rPr>
  </w:style>
  <w:style w:type="paragraph" w:customStyle="1" w:styleId="xl496">
    <w:name w:val="xl496"/>
    <w:basedOn w:val="Normal"/>
    <w:rsid w:val="00796F5E"/>
    <w:pPr>
      <w:spacing w:before="100" w:beforeAutospacing="1" w:after="100" w:afterAutospacing="1"/>
      <w:textAlignment w:val="center"/>
    </w:pPr>
    <w:rPr>
      <w:b/>
      <w:bCs/>
      <w:i/>
      <w:iCs/>
      <w:sz w:val="24"/>
      <w:szCs w:val="24"/>
    </w:rPr>
  </w:style>
  <w:style w:type="paragraph" w:customStyle="1" w:styleId="xl497">
    <w:name w:val="xl497"/>
    <w:basedOn w:val="Normal"/>
    <w:rsid w:val="00796F5E"/>
    <w:pPr>
      <w:spacing w:before="100" w:beforeAutospacing="1" w:after="100" w:afterAutospacing="1"/>
      <w:textAlignment w:val="center"/>
    </w:pPr>
    <w:rPr>
      <w:sz w:val="24"/>
      <w:szCs w:val="24"/>
    </w:rPr>
  </w:style>
  <w:style w:type="paragraph" w:customStyle="1" w:styleId="xl498">
    <w:name w:val="xl498"/>
    <w:basedOn w:val="Normal"/>
    <w:rsid w:val="00796F5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99">
    <w:name w:val="xl499"/>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500">
    <w:name w:val="xl50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sz w:val="24"/>
      <w:szCs w:val="24"/>
    </w:rPr>
  </w:style>
  <w:style w:type="paragraph" w:customStyle="1" w:styleId="xl501">
    <w:name w:val="xl501"/>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502">
    <w:name w:val="xl502"/>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color w:val="00B050"/>
      <w:u w:val="single"/>
    </w:rPr>
  </w:style>
  <w:style w:type="paragraph" w:customStyle="1" w:styleId="xl503">
    <w:name w:val="xl503"/>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04">
    <w:name w:val="xl50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b/>
      <w:bCs/>
    </w:rPr>
  </w:style>
  <w:style w:type="paragraph" w:customStyle="1" w:styleId="xl505">
    <w:name w:val="xl50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06">
    <w:name w:val="xl50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rPr>
  </w:style>
  <w:style w:type="paragraph" w:customStyle="1" w:styleId="xl507">
    <w:name w:val="xl507"/>
    <w:basedOn w:val="Normal"/>
    <w:rsid w:val="00796F5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u w:val="single"/>
    </w:rPr>
  </w:style>
  <w:style w:type="paragraph" w:customStyle="1" w:styleId="xl508">
    <w:name w:val="xl508"/>
    <w:basedOn w:val="Normal"/>
    <w:rsid w:val="00796F5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rPr>
  </w:style>
  <w:style w:type="paragraph" w:customStyle="1" w:styleId="xl509">
    <w:name w:val="xl50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10">
    <w:name w:val="xl51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511">
    <w:name w:val="xl511"/>
    <w:basedOn w:val="Normal"/>
    <w:rsid w:val="00796F5E"/>
    <w:pPr>
      <w:pBdr>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512">
    <w:name w:val="xl51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13">
    <w:name w:val="xl51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color w:val="00B050"/>
    </w:rPr>
  </w:style>
  <w:style w:type="paragraph" w:customStyle="1" w:styleId="xl514">
    <w:name w:val="xl51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color w:val="FF0000"/>
      <w:u w:val="single"/>
    </w:rPr>
  </w:style>
  <w:style w:type="paragraph" w:customStyle="1" w:styleId="xl515">
    <w:name w:val="xl515"/>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color w:val="FF0000"/>
      <w:u w:val="single"/>
    </w:rPr>
  </w:style>
  <w:style w:type="paragraph" w:customStyle="1" w:styleId="xl516">
    <w:name w:val="xl51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17">
    <w:name w:val="xl517"/>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18">
    <w:name w:val="xl518"/>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19">
    <w:name w:val="xl51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color w:val="FF0000"/>
    </w:rPr>
  </w:style>
  <w:style w:type="paragraph" w:customStyle="1" w:styleId="xl520">
    <w:name w:val="xl520"/>
    <w:basedOn w:val="Normal"/>
    <w:rsid w:val="00796F5E"/>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rPr>
  </w:style>
  <w:style w:type="paragraph" w:customStyle="1" w:styleId="xl521">
    <w:name w:val="xl521"/>
    <w:basedOn w:val="Normal"/>
    <w:rsid w:val="00796F5E"/>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rPr>
  </w:style>
  <w:style w:type="paragraph" w:customStyle="1" w:styleId="xl522">
    <w:name w:val="xl522"/>
    <w:basedOn w:val="Normal"/>
    <w:rsid w:val="00796F5E"/>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rPr>
  </w:style>
  <w:style w:type="paragraph" w:customStyle="1" w:styleId="xl523">
    <w:name w:val="xl523"/>
    <w:basedOn w:val="Normal"/>
    <w:rsid w:val="00796F5E"/>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rPr>
  </w:style>
  <w:style w:type="paragraph" w:customStyle="1" w:styleId="xl524">
    <w:name w:val="xl524"/>
    <w:basedOn w:val="Normal"/>
    <w:rsid w:val="00796F5E"/>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rPr>
  </w:style>
  <w:style w:type="paragraph" w:customStyle="1" w:styleId="xl525">
    <w:name w:val="xl525"/>
    <w:basedOn w:val="Normal"/>
    <w:rsid w:val="00796F5E"/>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rPr>
  </w:style>
  <w:style w:type="paragraph" w:customStyle="1" w:styleId="xl526">
    <w:name w:val="xl526"/>
    <w:basedOn w:val="Normal"/>
    <w:rsid w:val="00796F5E"/>
    <w:pPr>
      <w:pBdr>
        <w:top w:val="single" w:sz="4" w:space="0" w:color="auto"/>
        <w:left w:val="single" w:sz="4" w:space="0" w:color="auto"/>
        <w:bottom w:val="single" w:sz="4" w:space="0" w:color="auto"/>
      </w:pBdr>
      <w:shd w:val="clear" w:color="000000" w:fill="C0C0C0"/>
      <w:spacing w:before="100" w:beforeAutospacing="1" w:after="100" w:afterAutospacing="1"/>
      <w:jc w:val="center"/>
      <w:textAlignment w:val="center"/>
    </w:pPr>
    <w:rPr>
      <w:rFonts w:ascii="Arial" w:hAnsi="Arial" w:cs="Arial"/>
      <w:b/>
      <w:bCs/>
      <w:color w:val="000000"/>
    </w:rPr>
  </w:style>
  <w:style w:type="paragraph" w:customStyle="1" w:styleId="xl527">
    <w:name w:val="xl527"/>
    <w:basedOn w:val="Normal"/>
    <w:rsid w:val="00796F5E"/>
    <w:pPr>
      <w:pBdr>
        <w:top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rPr>
  </w:style>
  <w:style w:type="paragraph" w:customStyle="1" w:styleId="xl528">
    <w:name w:val="xl528"/>
    <w:basedOn w:val="Normal"/>
    <w:rsid w:val="00796F5E"/>
    <w:pPr>
      <w:pBdr>
        <w:top w:val="single" w:sz="4" w:space="0" w:color="auto"/>
        <w:left w:val="single" w:sz="4" w:space="0" w:color="auto"/>
        <w:bottom w:val="single" w:sz="4" w:space="0" w:color="auto"/>
      </w:pBdr>
      <w:spacing w:before="100" w:beforeAutospacing="1" w:after="100" w:afterAutospacing="1"/>
    </w:pPr>
    <w:rPr>
      <w:rFonts w:ascii="Arial" w:hAnsi="Arial" w:cs="Arial"/>
    </w:rPr>
  </w:style>
  <w:style w:type="paragraph" w:customStyle="1" w:styleId="xl529">
    <w:name w:val="xl52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30">
    <w:name w:val="xl53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31">
    <w:name w:val="xl531"/>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32">
    <w:name w:val="xl53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33">
    <w:name w:val="xl533"/>
    <w:basedOn w:val="Normal"/>
    <w:rsid w:val="00796F5E"/>
    <w:pPr>
      <w:pBdr>
        <w:top w:val="single" w:sz="4" w:space="0" w:color="auto"/>
        <w:left w:val="single" w:sz="4" w:space="0" w:color="auto"/>
        <w:right w:val="single" w:sz="4" w:space="0" w:color="auto"/>
      </w:pBdr>
      <w:spacing w:before="100" w:beforeAutospacing="1" w:after="100" w:afterAutospacing="1"/>
    </w:pPr>
    <w:rPr>
      <w:rFonts w:ascii="Arial" w:hAnsi="Arial" w:cs="Arial"/>
    </w:rPr>
  </w:style>
  <w:style w:type="paragraph" w:customStyle="1" w:styleId="xl534">
    <w:name w:val="xl534"/>
    <w:basedOn w:val="Normal"/>
    <w:rsid w:val="00796F5E"/>
    <w:pPr>
      <w:pBdr>
        <w:top w:val="single" w:sz="4" w:space="0" w:color="auto"/>
        <w:left w:val="single" w:sz="4" w:space="0" w:color="auto"/>
        <w:right w:val="single" w:sz="4" w:space="0" w:color="auto"/>
      </w:pBdr>
      <w:spacing w:before="100" w:beforeAutospacing="1" w:after="100" w:afterAutospacing="1"/>
    </w:pPr>
    <w:rPr>
      <w:rFonts w:ascii="Arial" w:hAnsi="Arial" w:cs="Arial"/>
      <w:b/>
      <w:bCs/>
    </w:rPr>
  </w:style>
  <w:style w:type="paragraph" w:customStyle="1" w:styleId="xl535">
    <w:name w:val="xl535"/>
    <w:basedOn w:val="Normal"/>
    <w:rsid w:val="00796F5E"/>
    <w:pPr>
      <w:pBdr>
        <w:top w:val="single" w:sz="4" w:space="0" w:color="auto"/>
        <w:left w:val="single" w:sz="4" w:space="0" w:color="auto"/>
        <w:right w:val="single" w:sz="4" w:space="0" w:color="auto"/>
      </w:pBdr>
      <w:spacing w:before="100" w:beforeAutospacing="1" w:after="100" w:afterAutospacing="1"/>
    </w:pPr>
    <w:rPr>
      <w:rFonts w:ascii="Arial" w:hAnsi="Arial" w:cs="Arial"/>
      <w:b/>
      <w:bCs/>
    </w:rPr>
  </w:style>
  <w:style w:type="paragraph" w:customStyle="1" w:styleId="xl536">
    <w:name w:val="xl536"/>
    <w:basedOn w:val="Normal"/>
    <w:rsid w:val="00796F5E"/>
    <w:pPr>
      <w:pBdr>
        <w:top w:val="single" w:sz="4" w:space="0" w:color="auto"/>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537">
    <w:name w:val="xl537"/>
    <w:basedOn w:val="Normal"/>
    <w:rsid w:val="00796F5E"/>
    <w:pPr>
      <w:pBdr>
        <w:left w:val="single" w:sz="4" w:space="0" w:color="auto"/>
        <w:bottom w:val="single" w:sz="4" w:space="0" w:color="auto"/>
      </w:pBdr>
      <w:spacing w:before="100" w:beforeAutospacing="1" w:after="100" w:afterAutospacing="1"/>
      <w:jc w:val="center"/>
    </w:pPr>
    <w:rPr>
      <w:rFonts w:ascii="Arial" w:hAnsi="Arial" w:cs="Arial"/>
    </w:rPr>
  </w:style>
  <w:style w:type="paragraph" w:customStyle="1" w:styleId="xl538">
    <w:name w:val="xl538"/>
    <w:basedOn w:val="Normal"/>
    <w:rsid w:val="00796F5E"/>
    <w:pPr>
      <w:pBdr>
        <w:left w:val="single" w:sz="4" w:space="0" w:color="auto"/>
        <w:right w:val="single" w:sz="4" w:space="0" w:color="auto"/>
      </w:pBdr>
      <w:spacing w:before="100" w:beforeAutospacing="1" w:after="100" w:afterAutospacing="1"/>
    </w:pPr>
    <w:rPr>
      <w:rFonts w:ascii="Arial" w:hAnsi="Arial" w:cs="Arial"/>
    </w:rPr>
  </w:style>
  <w:style w:type="paragraph" w:customStyle="1" w:styleId="xl539">
    <w:name w:val="xl539"/>
    <w:basedOn w:val="Normal"/>
    <w:rsid w:val="00796F5E"/>
    <w:pPr>
      <w:pBdr>
        <w:left w:val="single" w:sz="4" w:space="0" w:color="auto"/>
        <w:right w:val="single" w:sz="4" w:space="0" w:color="auto"/>
      </w:pBdr>
      <w:spacing w:before="100" w:beforeAutospacing="1" w:after="100" w:afterAutospacing="1"/>
    </w:pPr>
    <w:rPr>
      <w:rFonts w:ascii="Arial" w:hAnsi="Arial" w:cs="Arial"/>
      <w:b/>
      <w:bCs/>
    </w:rPr>
  </w:style>
  <w:style w:type="paragraph" w:customStyle="1" w:styleId="xl540">
    <w:name w:val="xl540"/>
    <w:basedOn w:val="Normal"/>
    <w:rsid w:val="00796F5E"/>
    <w:pPr>
      <w:pBdr>
        <w:left w:val="single" w:sz="4" w:space="0" w:color="auto"/>
        <w:right w:val="single" w:sz="4" w:space="0" w:color="auto"/>
      </w:pBdr>
      <w:spacing w:before="100" w:beforeAutospacing="1" w:after="100" w:afterAutospacing="1"/>
    </w:pPr>
    <w:rPr>
      <w:rFonts w:ascii="Arial" w:hAnsi="Arial" w:cs="Arial"/>
      <w:b/>
      <w:bCs/>
    </w:rPr>
  </w:style>
  <w:style w:type="paragraph" w:customStyle="1" w:styleId="xl541">
    <w:name w:val="xl541"/>
    <w:basedOn w:val="Normal"/>
    <w:rsid w:val="00796F5E"/>
    <w:pPr>
      <w:pBdr>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542">
    <w:name w:val="xl542"/>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43">
    <w:name w:val="xl543"/>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44">
    <w:name w:val="xl544"/>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45">
    <w:name w:val="xl545"/>
    <w:basedOn w:val="Normal"/>
    <w:rsid w:val="00796F5E"/>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46">
    <w:name w:val="xl546"/>
    <w:basedOn w:val="Normal"/>
    <w:rsid w:val="00796F5E"/>
    <w:pPr>
      <w:pBdr>
        <w:top w:val="single" w:sz="4" w:space="0" w:color="auto"/>
        <w:left w:val="single" w:sz="4" w:space="0" w:color="auto"/>
        <w:bottom w:val="single" w:sz="4" w:space="0" w:color="auto"/>
      </w:pBdr>
      <w:spacing w:before="100" w:beforeAutospacing="1" w:after="100" w:afterAutospacing="1"/>
      <w:jc w:val="right"/>
    </w:pPr>
    <w:rPr>
      <w:rFonts w:ascii="Arial" w:hAnsi="Arial" w:cs="Arial"/>
      <w:b/>
      <w:bCs/>
      <w:color w:val="FF0000"/>
    </w:rPr>
  </w:style>
  <w:style w:type="paragraph" w:customStyle="1" w:styleId="xl547">
    <w:name w:val="xl547"/>
    <w:basedOn w:val="Normal"/>
    <w:rsid w:val="00796F5E"/>
    <w:pPr>
      <w:pBdr>
        <w:top w:val="single" w:sz="4" w:space="0" w:color="auto"/>
        <w:bottom w:val="single" w:sz="4" w:space="0" w:color="auto"/>
      </w:pBdr>
      <w:spacing w:before="100" w:beforeAutospacing="1" w:after="100" w:afterAutospacing="1"/>
      <w:jc w:val="right"/>
    </w:pPr>
    <w:rPr>
      <w:rFonts w:ascii="Arial" w:hAnsi="Arial" w:cs="Arial"/>
      <w:b/>
      <w:bCs/>
      <w:color w:val="FF0000"/>
    </w:rPr>
  </w:style>
  <w:style w:type="paragraph" w:customStyle="1" w:styleId="xl548">
    <w:name w:val="xl548"/>
    <w:basedOn w:val="Normal"/>
    <w:rsid w:val="00796F5E"/>
    <w:pPr>
      <w:pBdr>
        <w:top w:val="single" w:sz="4" w:space="0" w:color="auto"/>
        <w:bottom w:val="single" w:sz="4" w:space="0" w:color="auto"/>
        <w:right w:val="single" w:sz="4" w:space="0" w:color="auto"/>
      </w:pBdr>
      <w:spacing w:before="100" w:beforeAutospacing="1" w:after="100" w:afterAutospacing="1"/>
      <w:jc w:val="right"/>
    </w:pPr>
    <w:rPr>
      <w:rFonts w:ascii="Arial" w:hAnsi="Arial" w:cs="Arial"/>
      <w:b/>
      <w:bCs/>
      <w:color w:val="FF0000"/>
    </w:rPr>
  </w:style>
  <w:style w:type="paragraph" w:customStyle="1" w:styleId="xl549">
    <w:name w:val="xl549"/>
    <w:basedOn w:val="Normal"/>
    <w:rsid w:val="00796F5E"/>
    <w:pPr>
      <w:spacing w:before="100" w:beforeAutospacing="1" w:after="100" w:afterAutospacing="1"/>
      <w:jc w:val="center"/>
      <w:textAlignment w:val="center"/>
    </w:pPr>
    <w:rPr>
      <w:b/>
      <w:bCs/>
      <w:i/>
      <w:iCs/>
      <w:sz w:val="24"/>
      <w:szCs w:val="24"/>
    </w:rPr>
  </w:style>
  <w:style w:type="paragraph" w:customStyle="1" w:styleId="xl550">
    <w:name w:val="xl550"/>
    <w:basedOn w:val="Normal"/>
    <w:rsid w:val="00796F5E"/>
    <w:pPr>
      <w:pBdr>
        <w:top w:val="single" w:sz="4" w:space="0" w:color="auto"/>
        <w:left w:val="single" w:sz="4" w:space="0" w:color="auto"/>
        <w:right w:val="single" w:sz="4" w:space="0" w:color="auto"/>
      </w:pBdr>
      <w:spacing w:before="100" w:beforeAutospacing="1" w:after="100" w:afterAutospacing="1"/>
      <w:jc w:val="right"/>
    </w:pPr>
    <w:rPr>
      <w:rFonts w:ascii="Arial" w:hAnsi="Arial" w:cs="Arial"/>
    </w:rPr>
  </w:style>
  <w:style w:type="paragraph" w:customStyle="1" w:styleId="xl551">
    <w:name w:val="xl551"/>
    <w:basedOn w:val="Normal"/>
    <w:rsid w:val="00796F5E"/>
    <w:pPr>
      <w:pBdr>
        <w:top w:val="single" w:sz="4" w:space="0" w:color="auto"/>
        <w:left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552">
    <w:name w:val="xl552"/>
    <w:basedOn w:val="Normal"/>
    <w:rsid w:val="00796F5E"/>
    <w:pPr>
      <w:pBdr>
        <w:top w:val="single" w:sz="4" w:space="0" w:color="auto"/>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553">
    <w:name w:val="xl553"/>
    <w:basedOn w:val="Normal"/>
    <w:rsid w:val="00796F5E"/>
    <w:pPr>
      <w:pBdr>
        <w:top w:val="single" w:sz="4" w:space="0" w:color="auto"/>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554">
    <w:name w:val="xl554"/>
    <w:basedOn w:val="Normal"/>
    <w:rsid w:val="00796F5E"/>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color w:val="FF0000"/>
    </w:rPr>
  </w:style>
  <w:style w:type="paragraph" w:customStyle="1" w:styleId="xl555">
    <w:name w:val="xl555"/>
    <w:basedOn w:val="Normal"/>
    <w:rsid w:val="00796F5E"/>
    <w:pPr>
      <w:pBdr>
        <w:top w:val="single" w:sz="4" w:space="0" w:color="auto"/>
        <w:left w:val="single" w:sz="4" w:space="0" w:color="auto"/>
        <w:right w:val="single" w:sz="4" w:space="0" w:color="auto"/>
      </w:pBdr>
      <w:spacing w:before="100" w:beforeAutospacing="1" w:after="100" w:afterAutospacing="1"/>
      <w:jc w:val="right"/>
    </w:pPr>
    <w:rPr>
      <w:rFonts w:ascii="Arial" w:hAnsi="Arial" w:cs="Arial"/>
    </w:rPr>
  </w:style>
  <w:style w:type="paragraph" w:customStyle="1" w:styleId="xl556">
    <w:name w:val="xl556"/>
    <w:basedOn w:val="Normal"/>
    <w:rsid w:val="00796F5E"/>
    <w:pPr>
      <w:pBdr>
        <w:top w:val="single" w:sz="4" w:space="0" w:color="auto"/>
      </w:pBdr>
      <w:spacing w:before="100" w:beforeAutospacing="1" w:after="100" w:afterAutospacing="1"/>
      <w:jc w:val="right"/>
    </w:pPr>
    <w:rPr>
      <w:rFonts w:ascii="Arial" w:hAnsi="Arial" w:cs="Arial"/>
    </w:rPr>
  </w:style>
  <w:style w:type="paragraph" w:customStyle="1" w:styleId="xl557">
    <w:name w:val="xl557"/>
    <w:basedOn w:val="Normal"/>
    <w:rsid w:val="00796F5E"/>
    <w:pPr>
      <w:pBdr>
        <w:top w:val="single" w:sz="4" w:space="0" w:color="auto"/>
      </w:pBdr>
      <w:spacing w:before="100" w:beforeAutospacing="1" w:after="100" w:afterAutospacing="1"/>
    </w:pPr>
    <w:rPr>
      <w:rFonts w:ascii="Arial" w:hAnsi="Arial" w:cs="Arial"/>
    </w:rPr>
  </w:style>
  <w:style w:type="paragraph" w:customStyle="1" w:styleId="xl558">
    <w:name w:val="xl558"/>
    <w:basedOn w:val="Normal"/>
    <w:rsid w:val="00796F5E"/>
    <w:pPr>
      <w:pBdr>
        <w:top w:val="single" w:sz="4" w:space="0" w:color="auto"/>
        <w:right w:val="single" w:sz="4" w:space="0" w:color="auto"/>
      </w:pBdr>
      <w:spacing w:before="100" w:beforeAutospacing="1" w:after="100" w:afterAutospacing="1"/>
    </w:pPr>
    <w:rPr>
      <w:rFonts w:ascii="Arial" w:hAnsi="Arial" w:cs="Arial"/>
      <w:b/>
      <w:bCs/>
    </w:rPr>
  </w:style>
  <w:style w:type="paragraph" w:customStyle="1" w:styleId="xl559">
    <w:name w:val="xl559"/>
    <w:basedOn w:val="Normal"/>
    <w:rsid w:val="00796F5E"/>
    <w:pPr>
      <w:pBdr>
        <w:bottom w:val="single" w:sz="4" w:space="0" w:color="auto"/>
      </w:pBdr>
      <w:spacing w:before="100" w:beforeAutospacing="1" w:after="100" w:afterAutospacing="1"/>
    </w:pPr>
    <w:rPr>
      <w:rFonts w:ascii="Arial" w:hAnsi="Arial" w:cs="Arial"/>
    </w:rPr>
  </w:style>
  <w:style w:type="paragraph" w:customStyle="1" w:styleId="xl560">
    <w:name w:val="xl560"/>
    <w:basedOn w:val="Normal"/>
    <w:rsid w:val="00796F5E"/>
    <w:pPr>
      <w:pBdr>
        <w:bottom w:val="single" w:sz="4" w:space="0" w:color="auto"/>
      </w:pBdr>
      <w:spacing w:before="100" w:beforeAutospacing="1" w:after="100" w:afterAutospacing="1"/>
    </w:pPr>
    <w:rPr>
      <w:rFonts w:ascii="Arial" w:hAnsi="Arial" w:cs="Arial"/>
      <w:b/>
      <w:bCs/>
    </w:rPr>
  </w:style>
  <w:style w:type="paragraph" w:customStyle="1" w:styleId="xl561">
    <w:name w:val="xl561"/>
    <w:basedOn w:val="Normal"/>
    <w:rsid w:val="00796F5E"/>
    <w:pPr>
      <w:pBdr>
        <w:bottom w:val="single" w:sz="4" w:space="0" w:color="auto"/>
        <w:right w:val="single" w:sz="4" w:space="0" w:color="auto"/>
      </w:pBdr>
      <w:spacing w:before="100" w:beforeAutospacing="1" w:after="100" w:afterAutospacing="1"/>
    </w:pPr>
    <w:rPr>
      <w:rFonts w:ascii="Arial" w:hAnsi="Arial" w:cs="Arial"/>
    </w:rPr>
  </w:style>
  <w:style w:type="paragraph" w:customStyle="1" w:styleId="xl562">
    <w:name w:val="xl56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u w:val="single"/>
    </w:rPr>
  </w:style>
  <w:style w:type="paragraph" w:customStyle="1" w:styleId="xl563">
    <w:name w:val="xl563"/>
    <w:basedOn w:val="Normal"/>
    <w:rsid w:val="00796F5E"/>
    <w:pPr>
      <w:pBdr>
        <w:top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64">
    <w:name w:val="xl56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65">
    <w:name w:val="xl56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66">
    <w:name w:val="xl56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67">
    <w:name w:val="xl567"/>
    <w:basedOn w:val="Normal"/>
    <w:rsid w:val="00796F5E"/>
    <w:pPr>
      <w:pBdr>
        <w:top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68">
    <w:name w:val="xl568"/>
    <w:basedOn w:val="Normal"/>
    <w:rsid w:val="00796F5E"/>
    <w:pPr>
      <w:pBdr>
        <w:top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69">
    <w:name w:val="xl569"/>
    <w:basedOn w:val="Normal"/>
    <w:rsid w:val="00796F5E"/>
    <w:pPr>
      <w:pBdr>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70">
    <w:name w:val="xl570"/>
    <w:basedOn w:val="Normal"/>
    <w:rsid w:val="00796F5E"/>
    <w:pPr>
      <w:pBdr>
        <w:right w:val="single" w:sz="4" w:space="0" w:color="auto"/>
      </w:pBdr>
      <w:spacing w:before="100" w:beforeAutospacing="1" w:after="100" w:afterAutospacing="1"/>
    </w:pPr>
    <w:rPr>
      <w:rFonts w:ascii="Arial" w:hAnsi="Arial" w:cs="Arial"/>
    </w:rPr>
  </w:style>
  <w:style w:type="paragraph" w:customStyle="1" w:styleId="xl571">
    <w:name w:val="xl571"/>
    <w:basedOn w:val="Normal"/>
    <w:rsid w:val="00796F5E"/>
    <w:pPr>
      <w:pBdr>
        <w:right w:val="single" w:sz="4" w:space="0" w:color="auto"/>
      </w:pBdr>
      <w:spacing w:before="100" w:beforeAutospacing="1" w:after="100" w:afterAutospacing="1"/>
    </w:pPr>
    <w:rPr>
      <w:rFonts w:ascii="Arial" w:hAnsi="Arial" w:cs="Arial"/>
      <w:b/>
      <w:bCs/>
    </w:rPr>
  </w:style>
  <w:style w:type="paragraph" w:customStyle="1" w:styleId="xl572">
    <w:name w:val="xl572"/>
    <w:basedOn w:val="Normal"/>
    <w:rsid w:val="00796F5E"/>
    <w:pPr>
      <w:pBdr>
        <w:right w:val="single" w:sz="4" w:space="0" w:color="auto"/>
      </w:pBdr>
      <w:spacing w:before="100" w:beforeAutospacing="1" w:after="100" w:afterAutospacing="1"/>
    </w:pPr>
    <w:rPr>
      <w:rFonts w:ascii="Arial" w:hAnsi="Arial" w:cs="Arial"/>
      <w:b/>
      <w:bCs/>
    </w:rPr>
  </w:style>
  <w:style w:type="paragraph" w:customStyle="1" w:styleId="xl573">
    <w:name w:val="xl573"/>
    <w:basedOn w:val="Normal"/>
    <w:rsid w:val="00796F5E"/>
    <w:pPr>
      <w:pBdr>
        <w:right w:val="single" w:sz="4" w:space="0" w:color="auto"/>
      </w:pBdr>
      <w:spacing w:before="100" w:beforeAutospacing="1" w:after="100" w:afterAutospacing="1"/>
      <w:jc w:val="center"/>
    </w:pPr>
    <w:rPr>
      <w:rFonts w:ascii="Arial" w:hAnsi="Arial" w:cs="Arial"/>
    </w:rPr>
  </w:style>
  <w:style w:type="paragraph" w:customStyle="1" w:styleId="xl574">
    <w:name w:val="xl574"/>
    <w:basedOn w:val="Normal"/>
    <w:rsid w:val="00796F5E"/>
    <w:pPr>
      <w:pBdr>
        <w:top w:val="single" w:sz="4" w:space="0" w:color="auto"/>
        <w:right w:val="single" w:sz="4" w:space="0" w:color="auto"/>
      </w:pBdr>
      <w:spacing w:before="100" w:beforeAutospacing="1" w:after="100" w:afterAutospacing="1"/>
      <w:jc w:val="center"/>
    </w:pPr>
    <w:rPr>
      <w:rFonts w:ascii="Arial" w:hAnsi="Arial" w:cs="Arial"/>
    </w:rPr>
  </w:style>
  <w:style w:type="paragraph" w:customStyle="1" w:styleId="xl575">
    <w:name w:val="xl575"/>
    <w:basedOn w:val="Normal"/>
    <w:rsid w:val="00796F5E"/>
    <w:pPr>
      <w:pBdr>
        <w:top w:val="single" w:sz="4" w:space="0" w:color="auto"/>
        <w:right w:val="single" w:sz="4" w:space="0" w:color="auto"/>
      </w:pBdr>
      <w:spacing w:before="100" w:beforeAutospacing="1" w:after="100" w:afterAutospacing="1"/>
    </w:pPr>
    <w:rPr>
      <w:rFonts w:ascii="Arial" w:hAnsi="Arial" w:cs="Arial"/>
    </w:rPr>
  </w:style>
  <w:style w:type="paragraph" w:customStyle="1" w:styleId="xl576">
    <w:name w:val="xl57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FF0000"/>
    </w:rPr>
  </w:style>
  <w:style w:type="paragraph" w:customStyle="1" w:styleId="xl577">
    <w:name w:val="xl577"/>
    <w:basedOn w:val="Normal"/>
    <w:rsid w:val="00796F5E"/>
    <w:pPr>
      <w:pBdr>
        <w:top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578">
    <w:name w:val="xl578"/>
    <w:basedOn w:val="Normal"/>
    <w:rsid w:val="00796F5E"/>
    <w:pPr>
      <w:pBdr>
        <w:top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579">
    <w:name w:val="xl579"/>
    <w:basedOn w:val="Normal"/>
    <w:rsid w:val="00796F5E"/>
    <w:pPr>
      <w:pBdr>
        <w:top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80">
    <w:name w:val="xl580"/>
    <w:basedOn w:val="Normal"/>
    <w:rsid w:val="00796F5E"/>
    <w:pPr>
      <w:pBdr>
        <w:top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581">
    <w:name w:val="xl581"/>
    <w:basedOn w:val="Normal"/>
    <w:rsid w:val="00796F5E"/>
    <w:pPr>
      <w:pBdr>
        <w:top w:val="single" w:sz="4" w:space="0" w:color="auto"/>
        <w:right w:val="single" w:sz="4" w:space="0" w:color="auto"/>
      </w:pBdr>
      <w:spacing w:before="100" w:beforeAutospacing="1" w:after="100" w:afterAutospacing="1"/>
    </w:pPr>
    <w:rPr>
      <w:rFonts w:ascii="Arial" w:hAnsi="Arial" w:cs="Arial"/>
    </w:rPr>
  </w:style>
  <w:style w:type="paragraph" w:customStyle="1" w:styleId="xl582">
    <w:name w:val="xl582"/>
    <w:basedOn w:val="Normal"/>
    <w:rsid w:val="00796F5E"/>
    <w:pPr>
      <w:pBdr>
        <w:top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83">
    <w:name w:val="xl583"/>
    <w:basedOn w:val="Normal"/>
    <w:rsid w:val="00796F5E"/>
    <w:pPr>
      <w:pBdr>
        <w:left w:val="single" w:sz="4" w:space="0" w:color="auto"/>
        <w:right w:val="single" w:sz="4" w:space="0" w:color="auto"/>
      </w:pBdr>
      <w:spacing w:before="100" w:beforeAutospacing="1" w:after="100" w:afterAutospacing="1"/>
    </w:pPr>
    <w:rPr>
      <w:rFonts w:ascii="Arial" w:hAnsi="Arial" w:cs="Arial"/>
      <w:b/>
      <w:bCs/>
      <w:color w:val="00B050"/>
      <w:u w:val="single"/>
    </w:rPr>
  </w:style>
  <w:style w:type="paragraph" w:customStyle="1" w:styleId="Normalcentr4">
    <w:name w:val="Normal centré4"/>
    <w:basedOn w:val="Normal"/>
    <w:rsid w:val="00796F5E"/>
    <w:pPr>
      <w:overflowPunct w:val="0"/>
      <w:autoSpaceDE w:val="0"/>
      <w:autoSpaceDN w:val="0"/>
      <w:adjustRightInd w:val="0"/>
      <w:ind w:left="284" w:right="-648" w:hanging="284"/>
      <w:jc w:val="both"/>
      <w:textAlignment w:val="baseline"/>
    </w:pPr>
    <w:rPr>
      <w:rFonts w:ascii="Arial" w:hAnsi="Arial"/>
      <w:sz w:val="22"/>
    </w:rPr>
  </w:style>
  <w:style w:type="paragraph" w:customStyle="1" w:styleId="textecourant">
    <w:name w:val="texte courant"/>
    <w:basedOn w:val="Normal"/>
    <w:rsid w:val="00796F5E"/>
    <w:pPr>
      <w:autoSpaceDE w:val="0"/>
      <w:autoSpaceDN w:val="0"/>
      <w:adjustRightInd w:val="0"/>
      <w:spacing w:after="200"/>
      <w:ind w:left="1077"/>
      <w:jc w:val="both"/>
    </w:pPr>
    <w:rPr>
      <w:rFonts w:ascii="Verdana" w:hAnsi="Verdana"/>
      <w:sz w:val="18"/>
      <w:szCs w:val="24"/>
    </w:rPr>
  </w:style>
  <w:style w:type="paragraph" w:customStyle="1" w:styleId="nivelprix">
    <w:name w:val="nivel prix"/>
    <w:basedOn w:val="Normal"/>
    <w:qFormat/>
    <w:rsid w:val="00796F5E"/>
    <w:pPr>
      <w:widowControl w:val="0"/>
      <w:tabs>
        <w:tab w:val="right" w:pos="426"/>
      </w:tabs>
      <w:suppressAutoHyphens/>
      <w:spacing w:line="360" w:lineRule="auto"/>
      <w:ind w:firstLine="284"/>
      <w:jc w:val="both"/>
    </w:pPr>
    <w:rPr>
      <w:rFonts w:ascii="Arial" w:hAnsi="Arial"/>
      <w:b/>
      <w:spacing w:val="-3"/>
      <w:sz w:val="16"/>
      <w:szCs w:val="22"/>
    </w:rPr>
  </w:style>
  <w:style w:type="paragraph" w:customStyle="1" w:styleId="nivel0">
    <w:name w:val="nivel 0"/>
    <w:basedOn w:val="BlockText"/>
    <w:qFormat/>
    <w:rsid w:val="00796F5E"/>
    <w:pPr>
      <w:widowControl w:val="0"/>
      <w:tabs>
        <w:tab w:val="right" w:pos="426"/>
      </w:tabs>
      <w:suppressAutoHyphens/>
      <w:spacing w:line="360" w:lineRule="auto"/>
      <w:ind w:left="0" w:right="0" w:firstLine="284"/>
    </w:pPr>
    <w:rPr>
      <w:rFonts w:ascii="Times New Roman" w:hAnsi="Times New Roman"/>
      <w:spacing w:val="-3"/>
      <w:sz w:val="22"/>
      <w:szCs w:val="22"/>
    </w:rPr>
  </w:style>
  <w:style w:type="paragraph" w:customStyle="1" w:styleId="tiret">
    <w:name w:val="tiret"/>
    <w:uiPriority w:val="99"/>
    <w:rsid w:val="00796F5E"/>
    <w:pPr>
      <w:numPr>
        <w:numId w:val="105"/>
      </w:numPr>
      <w:tabs>
        <w:tab w:val="left" w:pos="227"/>
      </w:tabs>
      <w:ind w:left="0" w:firstLine="0"/>
    </w:pPr>
    <w:rPr>
      <w:noProof/>
      <w:sz w:val="24"/>
      <w:szCs w:val="24"/>
    </w:rPr>
  </w:style>
  <w:style w:type="paragraph" w:customStyle="1" w:styleId="normal4">
    <w:name w:val="normal4"/>
    <w:basedOn w:val="Normal"/>
    <w:link w:val="normal4Car"/>
    <w:qFormat/>
    <w:rsid w:val="00796F5E"/>
    <w:pPr>
      <w:spacing w:before="60"/>
      <w:jc w:val="both"/>
    </w:pPr>
    <w:rPr>
      <w:rFonts w:ascii="Bookman Old Style" w:hAnsi="Bookman Old Style"/>
      <w:b/>
      <w:bCs/>
      <w:color w:val="C00000"/>
      <w:sz w:val="22"/>
      <w:szCs w:val="22"/>
      <w:lang w:eastAsia="en-US"/>
    </w:rPr>
  </w:style>
  <w:style w:type="character" w:customStyle="1" w:styleId="normal4Car">
    <w:name w:val="normal4 Car"/>
    <w:link w:val="normal4"/>
    <w:rsid w:val="00796F5E"/>
    <w:rPr>
      <w:rFonts w:ascii="Bookman Old Style" w:hAnsi="Bookman Old Style"/>
      <w:b/>
      <w:bCs/>
      <w:color w:val="C00000"/>
      <w:sz w:val="22"/>
      <w:szCs w:val="22"/>
      <w:lang w:eastAsia="en-US"/>
    </w:rPr>
  </w:style>
  <w:style w:type="paragraph" w:customStyle="1" w:styleId="WBu">
    <w:name w:val="WBu"/>
    <w:basedOn w:val="Normal"/>
    <w:uiPriority w:val="99"/>
    <w:rsid w:val="00796F5E"/>
    <w:pPr>
      <w:widowControl w:val="0"/>
      <w:suppressAutoHyphens/>
      <w:spacing w:before="200" w:after="200" w:line="276" w:lineRule="auto"/>
      <w:ind w:left="720" w:hanging="578"/>
    </w:pPr>
    <w:rPr>
      <w:rFonts w:ascii="Times" w:eastAsia="Lucida Sans Unicode" w:hAnsi="Times" w:cs="Arial"/>
      <w:lang w:eastAsia="ar-SA" w:bidi="en-US"/>
    </w:rPr>
  </w:style>
  <w:style w:type="paragraph" w:customStyle="1" w:styleId="ImportWordListStyleDefinition15">
    <w:name w:val="Import Word List Style Definition 15"/>
    <w:rsid w:val="00796F5E"/>
    <w:pPr>
      <w:numPr>
        <w:numId w:val="106"/>
      </w:numPr>
      <w:ind w:left="0" w:firstLine="0"/>
    </w:pPr>
  </w:style>
  <w:style w:type="paragraph" w:customStyle="1" w:styleId="LOT100">
    <w:name w:val="LOT 100"/>
    <w:basedOn w:val="Heading3"/>
    <w:qFormat/>
    <w:rsid w:val="00796F5E"/>
    <w:pPr>
      <w:keepLines/>
      <w:numPr>
        <w:numId w:val="107"/>
      </w:numPr>
      <w:spacing w:before="40" w:after="0"/>
      <w:ind w:left="0" w:firstLine="0"/>
    </w:pPr>
    <w:rPr>
      <w:rFonts w:asciiTheme="majorHAnsi" w:eastAsiaTheme="majorEastAsia" w:hAnsiTheme="majorHAnsi" w:cstheme="majorBidi"/>
      <w:b w:val="0"/>
      <w:color w:val="243F60" w:themeColor="accent1" w:themeShade="7F"/>
      <w:szCs w:val="24"/>
    </w:rPr>
  </w:style>
  <w:style w:type="paragraph" w:customStyle="1" w:styleId="m4741752869482194753gmail-nivel0">
    <w:name w:val="m_4741752869482194753gmail-nivel0"/>
    <w:basedOn w:val="Normal"/>
    <w:rsid w:val="00796F5E"/>
    <w:pPr>
      <w:spacing w:before="100" w:beforeAutospacing="1" w:after="100" w:afterAutospacing="1"/>
    </w:pPr>
    <w:rPr>
      <w:sz w:val="24"/>
      <w:szCs w:val="24"/>
    </w:rPr>
  </w:style>
  <w:style w:type="paragraph" w:customStyle="1" w:styleId="m4741752869482194753gmail-nivelprix">
    <w:name w:val="m_4741752869482194753gmail-nivelprix"/>
    <w:basedOn w:val="Normal"/>
    <w:rsid w:val="00796F5E"/>
    <w:pPr>
      <w:spacing w:before="100" w:beforeAutospacing="1" w:after="100" w:afterAutospacing="1"/>
    </w:pPr>
    <w:rPr>
      <w:sz w:val="24"/>
      <w:szCs w:val="24"/>
    </w:rPr>
  </w:style>
  <w:style w:type="paragraph" w:customStyle="1" w:styleId="Paragraphe00">
    <w:name w:val="Paragraphe0"/>
    <w:basedOn w:val="0contenu"/>
    <w:link w:val="Paragraphe0Char"/>
    <w:qFormat/>
    <w:rsid w:val="00796F5E"/>
    <w:pPr>
      <w:spacing w:before="0" w:after="0"/>
    </w:pPr>
    <w:rPr>
      <w:rFonts w:asciiTheme="majorBidi" w:hAnsiTheme="majorBidi" w:cstheme="majorBidi"/>
    </w:rPr>
  </w:style>
  <w:style w:type="character" w:customStyle="1" w:styleId="Paragraphe0Char">
    <w:name w:val="Paragraphe0 Char"/>
    <w:basedOn w:val="0contenuCar"/>
    <w:link w:val="Paragraphe00"/>
    <w:rsid w:val="00796F5E"/>
    <w:rPr>
      <w:rFonts w:asciiTheme="majorBidi" w:hAnsiTheme="majorBidi" w:cstheme="majorBidi"/>
      <w:snapToGrid w:val="0"/>
      <w:szCs w:val="22"/>
    </w:rPr>
  </w:style>
  <w:style w:type="paragraph" w:customStyle="1" w:styleId="Body1">
    <w:name w:val="Body 1"/>
    <w:rsid w:val="00796F5E"/>
    <w:pPr>
      <w:widowControl w:val="0"/>
      <w:ind w:left="1701"/>
      <w:outlineLvl w:val="0"/>
    </w:pPr>
    <w:rPr>
      <w:rFonts w:ascii="Courier New" w:eastAsia="ヒラギノ角ゴ Pro W3" w:hAnsi="Courier New" w:cs="Courier New"/>
      <w:color w:val="000000"/>
      <w:sz w:val="24"/>
      <w:szCs w:val="24"/>
      <w:lang w:val="en-US"/>
    </w:rPr>
  </w:style>
  <w:style w:type="paragraph" w:customStyle="1" w:styleId="CarCarCar1CarCarCarCar">
    <w:name w:val="Car Car Car1 Car Car Car Car"/>
    <w:basedOn w:val="Normal"/>
    <w:autoRedefine/>
    <w:rsid w:val="00796F5E"/>
    <w:pPr>
      <w:spacing w:before="120" w:after="120" w:line="20" w:lineRule="exact"/>
      <w:jc w:val="both"/>
    </w:pPr>
    <w:rPr>
      <w:rFonts w:ascii="Bookman Old Style" w:hAnsi="Bookman Old Style"/>
      <w:color w:val="6A6A6A"/>
      <w:sz w:val="24"/>
      <w:szCs w:val="24"/>
      <w:lang w:val="en-US" w:eastAsia="en-US"/>
    </w:rPr>
  </w:style>
  <w:style w:type="paragraph" w:customStyle="1" w:styleId="xl62">
    <w:name w:val="xl62"/>
    <w:basedOn w:val="Normal"/>
    <w:uiPriority w:val="99"/>
    <w:rsid w:val="00796F5E"/>
    <w:pPr>
      <w:pBdr>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24"/>
      <w:szCs w:val="24"/>
    </w:rPr>
  </w:style>
  <w:style w:type="paragraph" w:customStyle="1" w:styleId="BodyText23">
    <w:name w:val="Body Text 23"/>
    <w:basedOn w:val="Normal"/>
    <w:qFormat/>
    <w:rsid w:val="00796F5E"/>
    <w:pPr>
      <w:jc w:val="both"/>
    </w:pPr>
  </w:style>
  <w:style w:type="paragraph" w:customStyle="1" w:styleId="BodyText32">
    <w:name w:val="Body Text 32"/>
    <w:basedOn w:val="Normal"/>
    <w:rsid w:val="00796F5E"/>
    <w:pPr>
      <w:overflowPunct w:val="0"/>
      <w:autoSpaceDE w:val="0"/>
      <w:autoSpaceDN w:val="0"/>
      <w:adjustRightInd w:val="0"/>
      <w:jc w:val="both"/>
      <w:textAlignment w:val="baseline"/>
    </w:pPr>
    <w:rPr>
      <w:i/>
      <w:sz w:val="24"/>
    </w:rPr>
  </w:style>
  <w:style w:type="character" w:customStyle="1" w:styleId="ExplorateurdedocumentsCar1">
    <w:name w:val="Explorateur de documents Car1"/>
    <w:rsid w:val="00796F5E"/>
    <w:rPr>
      <w:rFonts w:ascii="Tahoma" w:hAnsi="Tahoma"/>
      <w:shd w:val="clear" w:color="auto" w:fill="000080"/>
    </w:rPr>
  </w:style>
  <w:style w:type="paragraph" w:customStyle="1" w:styleId="BodyTextIndent21">
    <w:name w:val="Body Text Indent 21"/>
    <w:basedOn w:val="Normal"/>
    <w:qFormat/>
    <w:rsid w:val="00796F5E"/>
    <w:pPr>
      <w:overflowPunct w:val="0"/>
      <w:autoSpaceDE w:val="0"/>
      <w:autoSpaceDN w:val="0"/>
      <w:adjustRightInd w:val="0"/>
      <w:ind w:left="567"/>
    </w:pPr>
    <w:rPr>
      <w:sz w:val="24"/>
      <w:szCs w:val="24"/>
    </w:rPr>
  </w:style>
  <w:style w:type="paragraph" w:customStyle="1" w:styleId="DocumentMap1">
    <w:name w:val="Document Map1"/>
    <w:basedOn w:val="Normal"/>
    <w:rsid w:val="00796F5E"/>
    <w:pPr>
      <w:jc w:val="both"/>
    </w:pPr>
    <w:rPr>
      <w:rFonts w:ascii="Tahoma" w:hAnsi="Tahoma"/>
    </w:rPr>
  </w:style>
  <w:style w:type="paragraph" w:customStyle="1" w:styleId="titredoc">
    <w:name w:val="titre_doc"/>
    <w:basedOn w:val="Normal"/>
    <w:rsid w:val="00796F5E"/>
    <w:pPr>
      <w:spacing w:before="240" w:after="240"/>
      <w:jc w:val="center"/>
    </w:pPr>
    <w:rPr>
      <w:rFonts w:ascii="Arial" w:hAnsi="Arial" w:cs="Arial"/>
      <w:b/>
      <w:bCs/>
      <w:caps/>
      <w:sz w:val="28"/>
      <w:szCs w:val="28"/>
    </w:rPr>
  </w:style>
  <w:style w:type="paragraph" w:customStyle="1" w:styleId="Char">
    <w:name w:val="Char"/>
    <w:basedOn w:val="Normal"/>
    <w:rsid w:val="00796F5E"/>
    <w:pPr>
      <w:spacing w:after="160" w:line="240" w:lineRule="exact"/>
    </w:pPr>
    <w:rPr>
      <w:b/>
      <w:bCs/>
      <w:i/>
      <w:iCs/>
      <w:sz w:val="24"/>
      <w:szCs w:val="24"/>
      <w:u w:val="single"/>
    </w:rPr>
  </w:style>
  <w:style w:type="character" w:customStyle="1" w:styleId="WW8Num4z0">
    <w:name w:val="WW8Num4z0"/>
    <w:rsid w:val="00796F5E"/>
    <w:rPr>
      <w:rFonts w:ascii="Symbol" w:hAnsi="Symbol"/>
    </w:rPr>
  </w:style>
  <w:style w:type="character" w:customStyle="1" w:styleId="textsoc">
    <w:name w:val="textsoc"/>
    <w:rsid w:val="00796F5E"/>
  </w:style>
  <w:style w:type="paragraph" w:customStyle="1" w:styleId="Para10">
    <w:name w:val="Para1"/>
    <w:basedOn w:val="Normal"/>
    <w:rsid w:val="00796F5E"/>
    <w:pPr>
      <w:widowControl w:val="0"/>
      <w:spacing w:before="60" w:after="60"/>
      <w:jc w:val="both"/>
    </w:pPr>
    <w:rPr>
      <w:sz w:val="24"/>
    </w:rPr>
  </w:style>
  <w:style w:type="paragraph" w:customStyle="1" w:styleId="Style35">
    <w:name w:val="Style35"/>
    <w:basedOn w:val="Normal"/>
    <w:autoRedefine/>
    <w:uiPriority w:val="99"/>
    <w:rsid w:val="00796F5E"/>
    <w:pPr>
      <w:keepNext/>
      <w:keepLines/>
      <w:tabs>
        <w:tab w:val="left" w:pos="0"/>
        <w:tab w:val="left" w:pos="720"/>
        <w:tab w:val="left" w:pos="9337"/>
        <w:tab w:val="left" w:pos="11622"/>
        <w:tab w:val="left" w:pos="12756"/>
        <w:tab w:val="left" w:pos="13890"/>
        <w:tab w:val="left" w:pos="14377"/>
        <w:tab w:val="left" w:pos="15097"/>
        <w:tab w:val="left" w:pos="15817"/>
        <w:tab w:val="left" w:pos="16537"/>
        <w:tab w:val="left" w:pos="17257"/>
        <w:tab w:val="left" w:pos="17977"/>
        <w:tab w:val="left" w:pos="18697"/>
        <w:tab w:val="left" w:pos="19417"/>
        <w:tab w:val="left" w:pos="20137"/>
      </w:tabs>
      <w:ind w:left="225"/>
      <w:contextualSpacing/>
    </w:pPr>
    <w:rPr>
      <w:rFonts w:ascii="Calibri" w:hAnsi="Calibri"/>
      <w:b/>
      <w:bCs/>
      <w:iCs/>
      <w:caps/>
      <w:sz w:val="22"/>
      <w:szCs w:val="22"/>
      <w:lang w:eastAsia="en-US"/>
    </w:rPr>
  </w:style>
  <w:style w:type="paragraph" w:customStyle="1" w:styleId="p199">
    <w:name w:val="p199"/>
    <w:basedOn w:val="Normal"/>
    <w:rsid w:val="00796F5E"/>
    <w:pPr>
      <w:spacing w:before="100" w:beforeAutospacing="1" w:after="100" w:afterAutospacing="1"/>
    </w:pPr>
    <w:rPr>
      <w:sz w:val="24"/>
      <w:szCs w:val="24"/>
    </w:rPr>
  </w:style>
  <w:style w:type="paragraph" w:customStyle="1" w:styleId="p75">
    <w:name w:val="p75"/>
    <w:basedOn w:val="Normal"/>
    <w:rsid w:val="00796F5E"/>
    <w:pPr>
      <w:spacing w:before="100" w:beforeAutospacing="1" w:after="100" w:afterAutospacing="1"/>
    </w:pPr>
    <w:rPr>
      <w:sz w:val="24"/>
      <w:szCs w:val="24"/>
    </w:rPr>
  </w:style>
  <w:style w:type="paragraph" w:customStyle="1" w:styleId="p163">
    <w:name w:val="p163"/>
    <w:basedOn w:val="Normal"/>
    <w:rsid w:val="00796F5E"/>
    <w:pPr>
      <w:spacing w:before="100" w:beforeAutospacing="1" w:after="100" w:afterAutospacing="1"/>
    </w:pPr>
    <w:rPr>
      <w:sz w:val="24"/>
      <w:szCs w:val="24"/>
    </w:rPr>
  </w:style>
  <w:style w:type="character" w:customStyle="1" w:styleId="ft73">
    <w:name w:val="ft73"/>
    <w:basedOn w:val="DefaultParagraphFont"/>
    <w:rsid w:val="00796F5E"/>
  </w:style>
  <w:style w:type="character" w:customStyle="1" w:styleId="ft47">
    <w:name w:val="ft47"/>
    <w:basedOn w:val="DefaultParagraphFont"/>
    <w:rsid w:val="00796F5E"/>
  </w:style>
  <w:style w:type="paragraph" w:customStyle="1" w:styleId="p200">
    <w:name w:val="p200"/>
    <w:basedOn w:val="Normal"/>
    <w:rsid w:val="00796F5E"/>
    <w:pPr>
      <w:spacing w:before="100" w:beforeAutospacing="1" w:after="100" w:afterAutospacing="1"/>
    </w:pPr>
    <w:rPr>
      <w:sz w:val="24"/>
      <w:szCs w:val="24"/>
    </w:rPr>
  </w:style>
  <w:style w:type="paragraph" w:customStyle="1" w:styleId="p201">
    <w:name w:val="p201"/>
    <w:basedOn w:val="Normal"/>
    <w:rsid w:val="00796F5E"/>
    <w:pPr>
      <w:spacing w:before="100" w:beforeAutospacing="1" w:after="100" w:afterAutospacing="1"/>
    </w:pPr>
    <w:rPr>
      <w:sz w:val="24"/>
      <w:szCs w:val="24"/>
    </w:rPr>
  </w:style>
  <w:style w:type="paragraph" w:customStyle="1" w:styleId="p104">
    <w:name w:val="p104"/>
    <w:basedOn w:val="Normal"/>
    <w:rsid w:val="00796F5E"/>
    <w:pPr>
      <w:spacing w:before="100" w:beforeAutospacing="1" w:after="100" w:afterAutospacing="1"/>
    </w:pPr>
    <w:rPr>
      <w:sz w:val="24"/>
      <w:szCs w:val="24"/>
    </w:rPr>
  </w:style>
  <w:style w:type="paragraph" w:customStyle="1" w:styleId="Style29">
    <w:name w:val="Style29"/>
    <w:basedOn w:val="Normal"/>
    <w:autoRedefine/>
    <w:uiPriority w:val="99"/>
    <w:rsid w:val="00796F5E"/>
    <w:pPr>
      <w:shd w:val="clear" w:color="auto" w:fill="FFFFFF"/>
      <w:tabs>
        <w:tab w:val="num" w:pos="720"/>
        <w:tab w:val="right" w:pos="900"/>
        <w:tab w:val="right" w:pos="1080"/>
        <w:tab w:val="right" w:pos="1260"/>
      </w:tabs>
      <w:spacing w:beforeLines="120" w:afterLines="60"/>
      <w:ind w:left="720" w:right="57" w:hanging="360"/>
    </w:pPr>
    <w:rPr>
      <w:b/>
      <w:bCs/>
      <w:i/>
      <w:iCs/>
      <w:color w:val="FF00FF"/>
      <w:spacing w:val="6"/>
      <w:sz w:val="22"/>
      <w:szCs w:val="22"/>
      <w:u w:val="single"/>
    </w:rPr>
  </w:style>
  <w:style w:type="paragraph" w:customStyle="1" w:styleId="CM87">
    <w:name w:val="CM87"/>
    <w:basedOn w:val="Default"/>
    <w:next w:val="Default"/>
    <w:uiPriority w:val="99"/>
    <w:qFormat/>
    <w:rsid w:val="00796F5E"/>
    <w:rPr>
      <w:rFonts w:ascii="Times New Roman" w:eastAsia="Calibri" w:hAnsi="Times New Roman" w:cs="Times New Roman"/>
      <w:lang w:eastAsia="en-US"/>
    </w:rPr>
  </w:style>
  <w:style w:type="paragraph" w:customStyle="1" w:styleId="CM7">
    <w:name w:val="CM7"/>
    <w:basedOn w:val="Default"/>
    <w:next w:val="Default"/>
    <w:uiPriority w:val="99"/>
    <w:rsid w:val="00796F5E"/>
    <w:rPr>
      <w:rFonts w:ascii="Times New Roman" w:eastAsia="Calibri" w:hAnsi="Times New Roman" w:cs="Times New Roman"/>
      <w:lang w:eastAsia="en-US"/>
    </w:rPr>
  </w:style>
  <w:style w:type="table" w:styleId="LightList-Accent3">
    <w:name w:val="Light List Accent 3"/>
    <w:basedOn w:val="TableNormal"/>
    <w:uiPriority w:val="66"/>
    <w:rsid w:val="00796F5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dressedest">
    <w:name w:val="Adresse dest."/>
    <w:basedOn w:val="Normal"/>
    <w:rsid w:val="00796F5E"/>
  </w:style>
  <w:style w:type="paragraph" w:customStyle="1" w:styleId="Fonction">
    <w:name w:val="Fonction"/>
    <w:basedOn w:val="Signature"/>
    <w:rsid w:val="00796F5E"/>
  </w:style>
  <w:style w:type="paragraph" w:customStyle="1" w:styleId="Socit">
    <w:name w:val="Société"/>
    <w:basedOn w:val="Signature"/>
    <w:rsid w:val="00796F5E"/>
  </w:style>
  <w:style w:type="paragraph" w:customStyle="1" w:styleId="Titre2a">
    <w:name w:val="Titre 2a"/>
    <w:basedOn w:val="Heading2"/>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Body3">
    <w:name w:val="Body3"/>
    <w:aliases w:val="Text3"/>
    <w:basedOn w:val="Normal"/>
    <w:rsid w:val="00796F5E"/>
    <w:pPr>
      <w:widowControl w:val="0"/>
      <w:autoSpaceDE w:val="0"/>
      <w:autoSpaceDN w:val="0"/>
      <w:jc w:val="both"/>
    </w:pPr>
    <w:rPr>
      <w:sz w:val="24"/>
      <w:szCs w:val="24"/>
    </w:rPr>
  </w:style>
  <w:style w:type="character" w:customStyle="1" w:styleId="name">
    <w:name w:val="name"/>
    <w:basedOn w:val="DefaultParagraphFont"/>
    <w:rsid w:val="00796F5E"/>
  </w:style>
  <w:style w:type="paragraph" w:customStyle="1" w:styleId="Arnaud">
    <w:name w:val="Arnaud"/>
    <w:basedOn w:val="Normal"/>
    <w:link w:val="ArnaudCar"/>
    <w:qFormat/>
    <w:rsid w:val="00796F5E"/>
    <w:pPr>
      <w:ind w:left="360" w:hanging="360"/>
      <w:jc w:val="both"/>
    </w:pPr>
    <w:rPr>
      <w:rFonts w:ascii="Tahoma" w:hAnsi="Tahoma"/>
      <w:szCs w:val="24"/>
    </w:rPr>
  </w:style>
  <w:style w:type="paragraph" w:customStyle="1" w:styleId="Paragraphedeliste3">
    <w:name w:val="Paragraphe de liste3"/>
    <w:basedOn w:val="Normal"/>
    <w:qFormat/>
    <w:rsid w:val="00796F5E"/>
    <w:pPr>
      <w:ind w:left="720"/>
      <w:jc w:val="both"/>
    </w:pPr>
  </w:style>
  <w:style w:type="paragraph" w:customStyle="1" w:styleId="Explorateurdedocuments2">
    <w:name w:val="Explorateur de documents2"/>
    <w:basedOn w:val="Normal"/>
    <w:rsid w:val="00796F5E"/>
    <w:pPr>
      <w:jc w:val="both"/>
    </w:pPr>
    <w:rPr>
      <w:rFonts w:ascii="Tahoma" w:hAnsi="Tahoma"/>
    </w:rPr>
  </w:style>
  <w:style w:type="paragraph" w:customStyle="1" w:styleId="PrixBordereau">
    <w:name w:val="Prix Bordereau"/>
    <w:basedOn w:val="Normal"/>
    <w:link w:val="PrixBordereauCar"/>
    <w:qFormat/>
    <w:rsid w:val="00796F5E"/>
    <w:pPr>
      <w:ind w:left="1636" w:hanging="360"/>
    </w:pPr>
    <w:rPr>
      <w:b/>
      <w:caps/>
      <w:color w:val="000000"/>
      <w:sz w:val="22"/>
      <w:szCs w:val="22"/>
      <w:u w:val="single"/>
    </w:rPr>
  </w:style>
  <w:style w:type="character" w:customStyle="1" w:styleId="PrixBordereauCar">
    <w:name w:val="Prix Bordereau Car"/>
    <w:link w:val="PrixBordereau"/>
    <w:rsid w:val="00796F5E"/>
    <w:rPr>
      <w:b/>
      <w:caps/>
      <w:color w:val="000000"/>
      <w:sz w:val="22"/>
      <w:szCs w:val="22"/>
      <w:u w:val="single"/>
    </w:rPr>
  </w:style>
  <w:style w:type="paragraph" w:customStyle="1" w:styleId="CarCarCarCarCarCar1CarCarCarCarCarCarCarCarCarCar">
    <w:name w:val="Car Car Car Car Car Car1 Car Car Car Car Car Car Car Car Car Car"/>
    <w:basedOn w:val="Normal"/>
    <w:autoRedefine/>
    <w:rsid w:val="00796F5E"/>
    <w:pPr>
      <w:spacing w:before="120" w:after="120" w:line="20" w:lineRule="exact"/>
      <w:jc w:val="both"/>
    </w:pPr>
    <w:rPr>
      <w:rFonts w:ascii="Bookman Old Style" w:hAnsi="Bookman Old Style"/>
      <w:sz w:val="24"/>
      <w:szCs w:val="24"/>
      <w:lang w:val="en-US" w:eastAsia="en-US"/>
    </w:rPr>
  </w:style>
  <w:style w:type="paragraph" w:customStyle="1" w:styleId="StyleStyle1NonLatinGrasNonsoulignAvant0cmPremi">
    <w:name w:val="Style Style1 + Non (Latin) Gras Non souligné Avant : 0 cm Premiè..."/>
    <w:rsid w:val="00796F5E"/>
    <w:pPr>
      <w:tabs>
        <w:tab w:val="num" w:pos="1364"/>
      </w:tabs>
      <w:spacing w:line="26" w:lineRule="atLeast"/>
      <w:ind w:left="454" w:hanging="170"/>
      <w:jc w:val="both"/>
    </w:pPr>
    <w:rPr>
      <w:sz w:val="22"/>
    </w:rPr>
  </w:style>
  <w:style w:type="character" w:customStyle="1" w:styleId="vtext141">
    <w:name w:val="vtext141"/>
    <w:rsid w:val="00796F5E"/>
    <w:rPr>
      <w:rFonts w:ascii="Verdana" w:hAnsi="Verdana" w:hint="default"/>
      <w:b/>
      <w:bCs/>
      <w:sz w:val="18"/>
      <w:szCs w:val="18"/>
    </w:rPr>
  </w:style>
  <w:style w:type="character" w:customStyle="1" w:styleId="texte101">
    <w:name w:val="texte_101"/>
    <w:rsid w:val="00796F5E"/>
    <w:rPr>
      <w:color w:val="000000"/>
      <w:sz w:val="12"/>
      <w:szCs w:val="12"/>
    </w:rPr>
  </w:style>
  <w:style w:type="character" w:customStyle="1" w:styleId="texte10bc1">
    <w:name w:val="texte_10bc1"/>
    <w:rsid w:val="00796F5E"/>
    <w:rPr>
      <w:b/>
      <w:bCs/>
      <w:caps/>
      <w:color w:val="000000"/>
      <w:sz w:val="12"/>
      <w:szCs w:val="12"/>
    </w:rPr>
  </w:style>
  <w:style w:type="paragraph" w:customStyle="1" w:styleId="xl22">
    <w:name w:val="xl22"/>
    <w:basedOn w:val="Normal"/>
    <w:rsid w:val="00796F5E"/>
    <w:pPr>
      <w:spacing w:before="100" w:beforeAutospacing="1" w:after="100" w:afterAutospacing="1"/>
    </w:pPr>
    <w:rPr>
      <w:sz w:val="18"/>
      <w:szCs w:val="18"/>
      <w:lang w:val="en-US" w:eastAsia="en-US"/>
    </w:rPr>
  </w:style>
  <w:style w:type="paragraph" w:customStyle="1" w:styleId="xl23">
    <w:name w:val="xl23"/>
    <w:basedOn w:val="Normal"/>
    <w:rsid w:val="00796F5E"/>
    <w:pPr>
      <w:pBdr>
        <w:left w:val="single" w:sz="4" w:space="0" w:color="auto"/>
        <w:right w:val="single" w:sz="4" w:space="0" w:color="auto"/>
      </w:pBdr>
      <w:spacing w:before="100" w:beforeAutospacing="1" w:after="100" w:afterAutospacing="1"/>
    </w:pPr>
    <w:rPr>
      <w:b/>
      <w:bCs/>
      <w:sz w:val="18"/>
      <w:szCs w:val="18"/>
      <w:lang w:val="en-US" w:eastAsia="en-US"/>
    </w:rPr>
  </w:style>
  <w:style w:type="paragraph" w:customStyle="1" w:styleId="xl46">
    <w:name w:val="xl46"/>
    <w:basedOn w:val="Normal"/>
    <w:rsid w:val="00796F5E"/>
    <w:pPr>
      <w:pBdr>
        <w:left w:val="single" w:sz="4" w:space="0" w:color="auto"/>
        <w:right w:val="single" w:sz="4" w:space="0" w:color="auto"/>
      </w:pBdr>
      <w:spacing w:before="100" w:beforeAutospacing="1" w:after="100" w:afterAutospacing="1"/>
    </w:pPr>
    <w:rPr>
      <w:sz w:val="24"/>
      <w:szCs w:val="24"/>
      <w:lang w:val="en-US" w:eastAsia="en-US"/>
    </w:rPr>
  </w:style>
  <w:style w:type="paragraph" w:customStyle="1" w:styleId="xl47">
    <w:name w:val="xl47"/>
    <w:basedOn w:val="Normal"/>
    <w:rsid w:val="00796F5E"/>
    <w:pPr>
      <w:pBdr>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8">
    <w:name w:val="xl48"/>
    <w:basedOn w:val="Normal"/>
    <w:rsid w:val="00796F5E"/>
    <w:pPr>
      <w:pBdr>
        <w:left w:val="single" w:sz="4" w:space="0" w:color="auto"/>
        <w:right w:val="single" w:sz="4" w:space="0" w:color="auto"/>
      </w:pBdr>
      <w:spacing w:before="100" w:beforeAutospacing="1" w:after="100" w:afterAutospacing="1"/>
      <w:jc w:val="center"/>
    </w:pPr>
    <w:rPr>
      <w:rFonts w:ascii="Arial" w:hAnsi="Arial" w:cs="Arial"/>
      <w:b/>
      <w:bCs/>
      <w:i/>
      <w:iCs/>
      <w:sz w:val="18"/>
      <w:szCs w:val="18"/>
      <w:u w:val="single"/>
      <w:lang w:val="en-US" w:eastAsia="en-US"/>
    </w:rPr>
  </w:style>
  <w:style w:type="paragraph" w:customStyle="1" w:styleId="xl49">
    <w:name w:val="xl49"/>
    <w:basedOn w:val="Normal"/>
    <w:rsid w:val="00796F5E"/>
    <w:pPr>
      <w:spacing w:before="100" w:beforeAutospacing="1" w:after="100" w:afterAutospacing="1"/>
    </w:pPr>
    <w:rPr>
      <w:i/>
      <w:iCs/>
      <w:sz w:val="24"/>
      <w:szCs w:val="24"/>
      <w:lang w:val="en-US" w:eastAsia="en-US"/>
    </w:rPr>
  </w:style>
  <w:style w:type="paragraph" w:customStyle="1" w:styleId="xl50">
    <w:name w:val="xl50"/>
    <w:basedOn w:val="Normal"/>
    <w:rsid w:val="00796F5E"/>
    <w:pPr>
      <w:pBdr>
        <w:left w:val="single" w:sz="4" w:space="0" w:color="auto"/>
        <w:right w:val="single" w:sz="4" w:space="0" w:color="auto"/>
      </w:pBdr>
      <w:spacing w:before="100" w:beforeAutospacing="1" w:after="100" w:afterAutospacing="1"/>
      <w:jc w:val="center"/>
    </w:pPr>
    <w:rPr>
      <w:rFonts w:ascii="Arial" w:hAnsi="Arial" w:cs="Arial"/>
      <w:b/>
      <w:bCs/>
      <w:sz w:val="18"/>
      <w:szCs w:val="18"/>
      <w:u w:val="single"/>
      <w:lang w:val="en-US" w:eastAsia="en-US"/>
    </w:rPr>
  </w:style>
  <w:style w:type="paragraph" w:customStyle="1" w:styleId="xl51">
    <w:name w:val="xl51"/>
    <w:basedOn w:val="Normal"/>
    <w:rsid w:val="00796F5E"/>
    <w:pPr>
      <w:pBdr>
        <w:left w:val="single" w:sz="4" w:space="0" w:color="auto"/>
        <w:right w:val="single" w:sz="4" w:space="0" w:color="auto"/>
      </w:pBdr>
      <w:spacing w:before="100" w:beforeAutospacing="1" w:after="100" w:afterAutospacing="1"/>
    </w:pPr>
    <w:rPr>
      <w:rFonts w:ascii="Arial" w:hAnsi="Arial" w:cs="Arial"/>
      <w:sz w:val="18"/>
      <w:szCs w:val="18"/>
      <w:lang w:val="en-US" w:eastAsia="en-US"/>
    </w:rPr>
  </w:style>
  <w:style w:type="paragraph" w:customStyle="1" w:styleId="xl52">
    <w:name w:val="xl52"/>
    <w:basedOn w:val="Normal"/>
    <w:rsid w:val="00796F5E"/>
    <w:pPr>
      <w:pBdr>
        <w:left w:val="single" w:sz="4" w:space="0" w:color="auto"/>
      </w:pBdr>
      <w:spacing w:before="100" w:beforeAutospacing="1" w:after="100" w:afterAutospacing="1"/>
      <w:jc w:val="center"/>
    </w:pPr>
    <w:rPr>
      <w:sz w:val="24"/>
      <w:szCs w:val="24"/>
      <w:lang w:val="en-US" w:eastAsia="en-US"/>
    </w:rPr>
  </w:style>
  <w:style w:type="paragraph" w:customStyle="1" w:styleId="xl53">
    <w:name w:val="xl53"/>
    <w:basedOn w:val="Normal"/>
    <w:rsid w:val="00796F5E"/>
    <w:pPr>
      <w:pBdr>
        <w:left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54">
    <w:name w:val="xl54"/>
    <w:basedOn w:val="Normal"/>
    <w:rsid w:val="00796F5E"/>
    <w:pPr>
      <w:pBdr>
        <w:left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55">
    <w:name w:val="xl55"/>
    <w:basedOn w:val="Normal"/>
    <w:rsid w:val="00796F5E"/>
    <w:pPr>
      <w:spacing w:before="100" w:beforeAutospacing="1" w:after="100" w:afterAutospacing="1"/>
      <w:jc w:val="center"/>
    </w:pPr>
    <w:rPr>
      <w:sz w:val="24"/>
      <w:szCs w:val="24"/>
      <w:lang w:val="en-US" w:eastAsia="en-US"/>
    </w:rPr>
  </w:style>
  <w:style w:type="paragraph" w:customStyle="1" w:styleId="xl56">
    <w:name w:val="xl56"/>
    <w:basedOn w:val="Normal"/>
    <w:rsid w:val="00796F5E"/>
    <w:pPr>
      <w:spacing w:before="100" w:beforeAutospacing="1" w:after="100" w:afterAutospacing="1"/>
      <w:jc w:val="center"/>
    </w:pPr>
    <w:rPr>
      <w:sz w:val="24"/>
      <w:szCs w:val="24"/>
      <w:lang w:val="en-US" w:eastAsia="en-US"/>
    </w:rPr>
  </w:style>
  <w:style w:type="paragraph" w:customStyle="1" w:styleId="xl57">
    <w:name w:val="xl57"/>
    <w:basedOn w:val="Normal"/>
    <w:rsid w:val="00796F5E"/>
    <w:pPr>
      <w:pBdr>
        <w:left w:val="single" w:sz="4" w:space="0" w:color="auto"/>
      </w:pBdr>
      <w:spacing w:before="100" w:beforeAutospacing="1" w:after="100" w:afterAutospacing="1"/>
      <w:jc w:val="center"/>
      <w:textAlignment w:val="center"/>
    </w:pPr>
    <w:rPr>
      <w:rFonts w:ascii="Arial" w:hAnsi="Arial" w:cs="Arial"/>
      <w:b/>
      <w:bCs/>
      <w:i/>
      <w:iCs/>
      <w:sz w:val="18"/>
      <w:szCs w:val="18"/>
      <w:lang w:val="en-US" w:eastAsia="en-US"/>
    </w:rPr>
  </w:style>
  <w:style w:type="paragraph" w:customStyle="1" w:styleId="xl59">
    <w:name w:val="xl59"/>
    <w:basedOn w:val="Normal"/>
    <w:rsid w:val="00796F5E"/>
    <w:pPr>
      <w:pBdr>
        <w:left w:val="single" w:sz="4" w:space="0" w:color="auto"/>
        <w:right w:val="single" w:sz="4" w:space="0" w:color="auto"/>
      </w:pBdr>
      <w:spacing w:before="100" w:beforeAutospacing="1" w:after="100" w:afterAutospacing="1"/>
      <w:jc w:val="center"/>
      <w:textAlignment w:val="center"/>
    </w:pPr>
    <w:rPr>
      <w:rFonts w:ascii="Arial" w:hAnsi="Arial" w:cs="Arial"/>
      <w:sz w:val="18"/>
      <w:szCs w:val="18"/>
      <w:lang w:val="en-US" w:eastAsia="en-US"/>
    </w:rPr>
  </w:style>
  <w:style w:type="paragraph" w:customStyle="1" w:styleId="xl60">
    <w:name w:val="xl60"/>
    <w:basedOn w:val="Normal"/>
    <w:rsid w:val="00796F5E"/>
    <w:pPr>
      <w:pBdr>
        <w:left w:val="single" w:sz="4" w:space="0" w:color="auto"/>
        <w:right w:val="single" w:sz="4" w:space="0" w:color="auto"/>
      </w:pBdr>
      <w:spacing w:before="100" w:beforeAutospacing="1" w:after="100" w:afterAutospacing="1"/>
      <w:jc w:val="center"/>
    </w:pPr>
    <w:rPr>
      <w:b/>
      <w:bCs/>
      <w:i/>
      <w:iCs/>
      <w:sz w:val="18"/>
      <w:szCs w:val="18"/>
      <w:u w:val="single"/>
      <w:lang w:val="en-US" w:eastAsia="en-US"/>
    </w:rPr>
  </w:style>
  <w:style w:type="paragraph" w:customStyle="1" w:styleId="xl61">
    <w:name w:val="xl61"/>
    <w:basedOn w:val="Normal"/>
    <w:rsid w:val="00796F5E"/>
    <w:pPr>
      <w:pBdr>
        <w:left w:val="single" w:sz="4" w:space="0" w:color="auto"/>
        <w:right w:val="single" w:sz="4" w:space="0" w:color="auto"/>
      </w:pBdr>
      <w:spacing w:before="100" w:beforeAutospacing="1" w:after="100" w:afterAutospacing="1"/>
      <w:jc w:val="center"/>
      <w:textAlignment w:val="center"/>
    </w:pPr>
    <w:rPr>
      <w:rFonts w:ascii="Arial" w:hAnsi="Arial" w:cs="Arial"/>
      <w:b/>
      <w:bCs/>
      <w:i/>
      <w:iCs/>
      <w:sz w:val="18"/>
      <w:szCs w:val="18"/>
      <w:u w:val="single"/>
      <w:lang w:val="en-US" w:eastAsia="en-US"/>
    </w:rPr>
  </w:style>
  <w:style w:type="paragraph" w:customStyle="1" w:styleId="Body2">
    <w:name w:val="Body2"/>
    <w:aliases w:val="Text2"/>
    <w:basedOn w:val="Normal"/>
    <w:rsid w:val="00796F5E"/>
    <w:pPr>
      <w:jc w:val="both"/>
    </w:pPr>
    <w:rPr>
      <w:rFonts w:ascii="Arial" w:hAnsi="Arial"/>
    </w:rPr>
  </w:style>
  <w:style w:type="paragraph" w:customStyle="1" w:styleId="PR15">
    <w:name w:val="P_R15"/>
    <w:rsid w:val="00796F5E"/>
    <w:pPr>
      <w:widowControl w:val="0"/>
      <w:tabs>
        <w:tab w:val="left" w:pos="851"/>
      </w:tabs>
    </w:pPr>
    <w:rPr>
      <w:rFonts w:ascii="Arial" w:hAnsi="Arial" w:cs="Arial"/>
      <w:sz w:val="24"/>
      <w:szCs w:val="24"/>
    </w:rPr>
  </w:style>
  <w:style w:type="paragraph" w:customStyle="1" w:styleId="Normal0">
    <w:name w:val="[Normal]"/>
    <w:rsid w:val="00796F5E"/>
    <w:pPr>
      <w:autoSpaceDE w:val="0"/>
      <w:autoSpaceDN w:val="0"/>
      <w:adjustRightInd w:val="0"/>
    </w:pPr>
    <w:rPr>
      <w:rFonts w:ascii="Arial" w:hAnsi="Arial" w:cs="Arial"/>
      <w:sz w:val="24"/>
      <w:szCs w:val="24"/>
    </w:rPr>
  </w:style>
  <w:style w:type="paragraph" w:customStyle="1" w:styleId="1">
    <w:name w:val="سرد الفقرات1"/>
    <w:basedOn w:val="Normal"/>
    <w:uiPriority w:val="34"/>
    <w:qFormat/>
    <w:rsid w:val="00796F5E"/>
    <w:pPr>
      <w:ind w:left="720"/>
    </w:pPr>
    <w:rPr>
      <w:rFonts w:ascii="Calibri" w:eastAsia="Calibri" w:hAnsi="Calibri" w:cs="Arial"/>
      <w:sz w:val="22"/>
      <w:szCs w:val="22"/>
      <w:lang w:eastAsia="en-US"/>
    </w:rPr>
  </w:style>
  <w:style w:type="character" w:customStyle="1" w:styleId="pblongtxt">
    <w:name w:val="pblongtxt"/>
    <w:basedOn w:val="DefaultParagraphFont"/>
    <w:rsid w:val="00796F5E"/>
  </w:style>
  <w:style w:type="character" w:customStyle="1" w:styleId="CarCar3">
    <w:name w:val="Car Car3"/>
    <w:rsid w:val="00796F5E"/>
    <w:rPr>
      <w:b/>
      <w:sz w:val="24"/>
    </w:rPr>
  </w:style>
  <w:style w:type="paragraph" w:customStyle="1" w:styleId="Paragraphedeliste4">
    <w:name w:val="Paragraphe de liste4"/>
    <w:basedOn w:val="Normal"/>
    <w:rsid w:val="00796F5E"/>
    <w:pPr>
      <w:spacing w:after="200" w:line="276" w:lineRule="auto"/>
      <w:ind w:left="720"/>
      <w:contextualSpacing/>
      <w:jc w:val="both"/>
    </w:pPr>
    <w:rPr>
      <w:rFonts w:ascii="Calibri" w:hAnsi="Calibri"/>
      <w:sz w:val="22"/>
      <w:lang w:eastAsia="en-US"/>
    </w:rPr>
  </w:style>
  <w:style w:type="paragraph" w:customStyle="1" w:styleId="aaa">
    <w:name w:val="aaa"/>
    <w:basedOn w:val="Normal"/>
    <w:link w:val="aaaCar"/>
    <w:qFormat/>
    <w:rsid w:val="00796F5E"/>
    <w:pPr>
      <w:keepNext/>
      <w:spacing w:before="120" w:after="40"/>
    </w:pPr>
    <w:rPr>
      <w:b/>
      <w:caps/>
      <w:snapToGrid w:val="0"/>
      <w:u w:val="single"/>
    </w:rPr>
  </w:style>
  <w:style w:type="character" w:customStyle="1" w:styleId="aaaCar">
    <w:name w:val="aaa Car"/>
    <w:link w:val="aaa"/>
    <w:rsid w:val="00796F5E"/>
    <w:rPr>
      <w:b/>
      <w:caps/>
      <w:snapToGrid w:val="0"/>
      <w:u w:val="single"/>
    </w:rPr>
  </w:style>
  <w:style w:type="paragraph" w:customStyle="1" w:styleId="ST1">
    <w:name w:val="ST1"/>
    <w:basedOn w:val="Normal"/>
    <w:rsid w:val="00796F5E"/>
    <w:rPr>
      <w:rFonts w:ascii="New Century Schlbk" w:hAnsi="New Century Schlbk"/>
      <w:b/>
      <w:i/>
      <w:sz w:val="24"/>
      <w:u w:val="single"/>
    </w:rPr>
  </w:style>
  <w:style w:type="paragraph" w:customStyle="1" w:styleId="S2">
    <w:name w:val="S2"/>
    <w:basedOn w:val="Normal"/>
    <w:uiPriority w:val="99"/>
    <w:rsid w:val="00796F5E"/>
    <w:pPr>
      <w:tabs>
        <w:tab w:val="left" w:pos="680"/>
        <w:tab w:val="left" w:pos="1320"/>
        <w:tab w:val="left" w:pos="3140"/>
        <w:tab w:val="right" w:leader="dot" w:pos="9200"/>
      </w:tabs>
      <w:spacing w:before="240"/>
      <w:jc w:val="both"/>
    </w:pPr>
    <w:rPr>
      <w:rFonts w:ascii="New York" w:hAnsi="New York"/>
      <w:b/>
      <w:sz w:val="24"/>
    </w:rPr>
  </w:style>
  <w:style w:type="paragraph" w:customStyle="1" w:styleId="0CHAPITRE0">
    <w:name w:val="0_CHAPITRE"/>
    <w:basedOn w:val="Normal"/>
    <w:link w:val="0CHAPITRECar0"/>
    <w:qFormat/>
    <w:rsid w:val="00796F5E"/>
    <w:pPr>
      <w:spacing w:before="20"/>
      <w:jc w:val="center"/>
    </w:pPr>
    <w:rPr>
      <w:b/>
      <w:i/>
      <w:iCs/>
      <w:caps/>
      <w:color w:val="0070C0"/>
      <w:sz w:val="28"/>
      <w:szCs w:val="22"/>
    </w:rPr>
  </w:style>
  <w:style w:type="character" w:customStyle="1" w:styleId="0CHAPITRECar0">
    <w:name w:val="0_CHAPITRE Car"/>
    <w:basedOn w:val="DefaultParagraphFont"/>
    <w:link w:val="0CHAPITRE0"/>
    <w:rsid w:val="00796F5E"/>
    <w:rPr>
      <w:b/>
      <w:i/>
      <w:iCs/>
      <w:caps/>
      <w:color w:val="0070C0"/>
      <w:sz w:val="28"/>
      <w:szCs w:val="22"/>
    </w:rPr>
  </w:style>
  <w:style w:type="paragraph" w:customStyle="1" w:styleId="description">
    <w:name w:val="description"/>
    <w:basedOn w:val="Normal"/>
    <w:next w:val="Normal"/>
    <w:link w:val="descriptionCar"/>
    <w:rsid w:val="00796F5E"/>
    <w:pPr>
      <w:keepNext/>
      <w:ind w:left="709" w:right="1418"/>
      <w:jc w:val="both"/>
    </w:pPr>
    <w:rPr>
      <w:rFonts w:ascii="Helv" w:hAnsi="Helv" w:cs="Arial"/>
      <w:sz w:val="16"/>
      <w:szCs w:val="16"/>
    </w:rPr>
  </w:style>
  <w:style w:type="character" w:customStyle="1" w:styleId="descriptionCar">
    <w:name w:val="description Car"/>
    <w:basedOn w:val="DefaultParagraphFont"/>
    <w:link w:val="description"/>
    <w:rsid w:val="00796F5E"/>
    <w:rPr>
      <w:rFonts w:ascii="Helv" w:hAnsi="Helv" w:cs="Arial"/>
      <w:sz w:val="16"/>
      <w:szCs w:val="16"/>
    </w:rPr>
  </w:style>
  <w:style w:type="paragraph" w:customStyle="1" w:styleId="sousdetail">
    <w:name w:val="sousdetail"/>
    <w:basedOn w:val="Normal"/>
    <w:rsid w:val="00796F5E"/>
    <w:pPr>
      <w:keepNext/>
      <w:tabs>
        <w:tab w:val="left" w:pos="113"/>
        <w:tab w:val="right" w:leader="hyphen" w:pos="567"/>
        <w:tab w:val="left" w:pos="3572"/>
        <w:tab w:val="left" w:pos="5670"/>
        <w:tab w:val="right" w:leader="hyphen" w:pos="6237"/>
      </w:tabs>
      <w:ind w:left="709" w:right="284" w:firstLine="170"/>
      <w:jc w:val="both"/>
    </w:pPr>
    <w:rPr>
      <w:rFonts w:ascii="Helv" w:hAnsi="Helv" w:cs="Arial"/>
      <w:sz w:val="16"/>
      <w:szCs w:val="16"/>
    </w:rPr>
  </w:style>
  <w:style w:type="paragraph" w:customStyle="1" w:styleId="normal2">
    <w:name w:val="normal2"/>
    <w:basedOn w:val="Normal"/>
    <w:link w:val="normal2Car"/>
    <w:qFormat/>
    <w:rsid w:val="00796F5E"/>
    <w:pPr>
      <w:numPr>
        <w:numId w:val="108"/>
      </w:numPr>
      <w:spacing w:before="60"/>
      <w:ind w:left="0" w:firstLine="0"/>
      <w:jc w:val="both"/>
    </w:pPr>
    <w:rPr>
      <w:rFonts w:ascii="Bookman Old Style" w:hAnsi="Bookman Old Style"/>
      <w:sz w:val="22"/>
      <w:szCs w:val="22"/>
    </w:rPr>
  </w:style>
  <w:style w:type="character" w:customStyle="1" w:styleId="normal2Car">
    <w:name w:val="normal2 Car"/>
    <w:basedOn w:val="DefaultParagraphFont"/>
    <w:link w:val="normal2"/>
    <w:rsid w:val="00796F5E"/>
    <w:rPr>
      <w:rFonts w:ascii="Bookman Old Style" w:hAnsi="Bookman Old Style"/>
      <w:sz w:val="22"/>
      <w:szCs w:val="22"/>
    </w:rPr>
  </w:style>
  <w:style w:type="character" w:customStyle="1" w:styleId="Heading3Char1">
    <w:name w:val="Heading 3 Char1"/>
    <w:aliases w:val="t3 Char,t3 Car Char,Titre3 Char,Titre trois Char,sous article Char,  t3 Char,Titre 3 Car Car Car Char1,Titre 3 Car Car Car Car Char1"/>
    <w:uiPriority w:val="99"/>
    <w:rsid w:val="00796F5E"/>
    <w:rPr>
      <w:b/>
      <w:sz w:val="24"/>
    </w:rPr>
  </w:style>
  <w:style w:type="character" w:customStyle="1" w:styleId="FooterChar1">
    <w:name w:val="Footer Char1"/>
    <w:basedOn w:val="DefaultParagraphFont"/>
    <w:uiPriority w:val="99"/>
    <w:rsid w:val="00796F5E"/>
  </w:style>
  <w:style w:type="character" w:customStyle="1" w:styleId="CommentTextChar2">
    <w:name w:val="Comment Text Char2"/>
    <w:basedOn w:val="DefaultParagraphFont"/>
    <w:uiPriority w:val="99"/>
    <w:rsid w:val="00796F5E"/>
  </w:style>
  <w:style w:type="character" w:customStyle="1" w:styleId="FootnoteTextChar2">
    <w:name w:val="Footnote Text Char2"/>
    <w:basedOn w:val="DefaultParagraphFont"/>
    <w:uiPriority w:val="99"/>
    <w:rsid w:val="00796F5E"/>
  </w:style>
  <w:style w:type="character" w:customStyle="1" w:styleId="BodyTextChar1">
    <w:name w:val="Body Text Char1"/>
    <w:aliases w:val="Corps de texte Car Car Car Char1,Corps de texte Car Car Char1"/>
    <w:basedOn w:val="DefaultParagraphFont"/>
    <w:rsid w:val="00796F5E"/>
  </w:style>
  <w:style w:type="character" w:customStyle="1" w:styleId="ClosingChar2">
    <w:name w:val="Closing Char2"/>
    <w:basedOn w:val="DefaultParagraphFont"/>
    <w:uiPriority w:val="99"/>
    <w:rsid w:val="00796F5E"/>
  </w:style>
  <w:style w:type="character" w:customStyle="1" w:styleId="BodyTextIndentChar1">
    <w:name w:val="Body Text Indent Char1"/>
    <w:basedOn w:val="DefaultParagraphFont"/>
    <w:rsid w:val="00796F5E"/>
  </w:style>
  <w:style w:type="character" w:customStyle="1" w:styleId="BodyText3Char1">
    <w:name w:val="Body Text 3 Char1"/>
    <w:basedOn w:val="DefaultParagraphFont"/>
    <w:uiPriority w:val="99"/>
    <w:rsid w:val="00796F5E"/>
  </w:style>
  <w:style w:type="character" w:customStyle="1" w:styleId="PlainTextChar2">
    <w:name w:val="Plain Text Char2"/>
    <w:uiPriority w:val="99"/>
    <w:rsid w:val="00796F5E"/>
    <w:rPr>
      <w:rFonts w:ascii="Courier New" w:hAnsi="Courier New"/>
    </w:rPr>
  </w:style>
  <w:style w:type="character" w:customStyle="1" w:styleId="TitleChar1">
    <w:name w:val="Title Char1"/>
    <w:aliases w:val=" Car1 Char"/>
    <w:uiPriority w:val="99"/>
    <w:rsid w:val="00796F5E"/>
    <w:rPr>
      <w:rFonts w:ascii="Arial" w:hAnsi="Arial" w:cs="Arial"/>
      <w:b/>
      <w:bCs/>
      <w:sz w:val="24"/>
      <w:szCs w:val="24"/>
    </w:rPr>
  </w:style>
  <w:style w:type="character" w:customStyle="1" w:styleId="BalloonTextChar1">
    <w:name w:val="Balloon Text Char1"/>
    <w:uiPriority w:val="99"/>
    <w:rsid w:val="00796F5E"/>
    <w:rPr>
      <w:rFonts w:ascii="Tahoma" w:hAnsi="Tahoma" w:cs="Tahoma"/>
      <w:sz w:val="16"/>
      <w:szCs w:val="16"/>
    </w:rPr>
  </w:style>
  <w:style w:type="character" w:customStyle="1" w:styleId="DocumentMapChar1">
    <w:name w:val="Document Map Char1"/>
    <w:uiPriority w:val="99"/>
    <w:rsid w:val="00796F5E"/>
    <w:rPr>
      <w:rFonts w:ascii="Tahoma" w:hAnsi="Tahoma" w:cs="Tahoma"/>
      <w:sz w:val="24"/>
      <w:szCs w:val="24"/>
      <w:shd w:val="clear" w:color="auto" w:fill="000080"/>
    </w:rPr>
  </w:style>
  <w:style w:type="character" w:customStyle="1" w:styleId="SalutationChar2">
    <w:name w:val="Salutation Char2"/>
    <w:uiPriority w:val="99"/>
    <w:rsid w:val="00796F5E"/>
    <w:rPr>
      <w:sz w:val="24"/>
      <w:szCs w:val="24"/>
    </w:rPr>
  </w:style>
  <w:style w:type="character" w:customStyle="1" w:styleId="SubtitleChar2">
    <w:name w:val="Subtitle Char2"/>
    <w:uiPriority w:val="99"/>
    <w:rsid w:val="00796F5E"/>
    <w:rPr>
      <w:rFonts w:ascii="Arial" w:hAnsi="Arial" w:cs="Arial"/>
      <w:sz w:val="24"/>
      <w:szCs w:val="24"/>
    </w:rPr>
  </w:style>
  <w:style w:type="character" w:customStyle="1" w:styleId="EndnoteTextChar1">
    <w:name w:val="Endnote Text Char1"/>
    <w:uiPriority w:val="99"/>
    <w:rsid w:val="00796F5E"/>
    <w:rPr>
      <w:rFonts w:ascii="New York" w:hAnsi="New York"/>
    </w:rPr>
  </w:style>
  <w:style w:type="character" w:customStyle="1" w:styleId="CommentaireCar1">
    <w:name w:val="Commentaire Car1"/>
    <w:basedOn w:val="DefaultParagraphFont"/>
    <w:rsid w:val="00796F5E"/>
  </w:style>
  <w:style w:type="character" w:customStyle="1" w:styleId="SignatureChar2">
    <w:name w:val="Signature Char2"/>
    <w:uiPriority w:val="99"/>
    <w:rsid w:val="00796F5E"/>
    <w:rPr>
      <w:rFonts w:ascii="Tms Rmn" w:hAnsi="Tms Rmn"/>
    </w:rPr>
  </w:style>
  <w:style w:type="character" w:customStyle="1" w:styleId="NoSpacingChar3">
    <w:name w:val="No Spacing Char3"/>
    <w:locked/>
    <w:rsid w:val="00796F5E"/>
    <w:rPr>
      <w:rFonts w:ascii="Arial" w:hAnsi="Arial"/>
      <w:szCs w:val="24"/>
      <w:lang w:bidi="ar-SA"/>
    </w:rPr>
  </w:style>
  <w:style w:type="paragraph" w:customStyle="1" w:styleId="Retrait11">
    <w:name w:val="Retrait1"/>
    <w:basedOn w:val="Normal"/>
    <w:rsid w:val="00796F5E"/>
    <w:pPr>
      <w:suppressAutoHyphens/>
      <w:spacing w:before="120"/>
      <w:jc w:val="both"/>
    </w:pPr>
    <w:rPr>
      <w:rFonts w:ascii="Arial" w:hAnsi="Arial" w:cs="Arial"/>
      <w:sz w:val="22"/>
      <w:szCs w:val="22"/>
      <w:lang w:eastAsia="ar-SA"/>
    </w:rPr>
  </w:style>
  <w:style w:type="paragraph" w:customStyle="1" w:styleId="khalid3">
    <w:name w:val="khalid 3"/>
    <w:basedOn w:val="Normal"/>
    <w:link w:val="khalid3Car"/>
    <w:qFormat/>
    <w:rsid w:val="00796F5E"/>
    <w:rPr>
      <w:rFonts w:ascii="Book Antiqua" w:hAnsi="Book Antiqua"/>
      <w:b/>
      <w:i/>
      <w:caps/>
      <w:sz w:val="24"/>
      <w:szCs w:val="24"/>
      <w:u w:val="single"/>
    </w:rPr>
  </w:style>
  <w:style w:type="character" w:customStyle="1" w:styleId="khalid3Car">
    <w:name w:val="khalid 3 Car"/>
    <w:link w:val="khalid3"/>
    <w:rsid w:val="00796F5E"/>
    <w:rPr>
      <w:rFonts w:ascii="Book Antiqua" w:hAnsi="Book Antiqua"/>
      <w:b/>
      <w:i/>
      <w:caps/>
      <w:sz w:val="24"/>
      <w:szCs w:val="24"/>
      <w:u w:val="single"/>
    </w:rPr>
  </w:style>
  <w:style w:type="paragraph" w:customStyle="1" w:styleId="m787989193462296696gmail-retrait">
    <w:name w:val="m_787989193462296696gmail-retrait"/>
    <w:basedOn w:val="Normal"/>
    <w:rsid w:val="00796F5E"/>
    <w:pPr>
      <w:spacing w:before="100" w:beforeAutospacing="1" w:after="100" w:afterAutospacing="1"/>
    </w:pPr>
    <w:rPr>
      <w:sz w:val="24"/>
      <w:szCs w:val="24"/>
    </w:rPr>
  </w:style>
  <w:style w:type="paragraph" w:customStyle="1" w:styleId="m4818280197504472493gmail-basetableau">
    <w:name w:val="m_4818280197504472493gmail-basetableau"/>
    <w:basedOn w:val="Normal"/>
    <w:rsid w:val="00796F5E"/>
    <w:pPr>
      <w:spacing w:before="100" w:beforeAutospacing="1" w:after="100" w:afterAutospacing="1"/>
    </w:pPr>
    <w:rPr>
      <w:sz w:val="24"/>
      <w:szCs w:val="24"/>
    </w:rPr>
  </w:style>
  <w:style w:type="paragraph" w:customStyle="1" w:styleId="m4818280197504472493gmail-msolistparagraph">
    <w:name w:val="m_4818280197504472493gmail-msolistparagraph"/>
    <w:basedOn w:val="Normal"/>
    <w:rsid w:val="00796F5E"/>
    <w:pPr>
      <w:spacing w:before="100" w:beforeAutospacing="1" w:after="100" w:afterAutospacing="1"/>
    </w:pPr>
    <w:rPr>
      <w:sz w:val="24"/>
      <w:szCs w:val="24"/>
    </w:rPr>
  </w:style>
  <w:style w:type="paragraph" w:customStyle="1" w:styleId="m-4044032605651715390gmail-msotitle">
    <w:name w:val="m_-4044032605651715390gmail-msotitle"/>
    <w:basedOn w:val="Normal"/>
    <w:rsid w:val="00796F5E"/>
    <w:pPr>
      <w:spacing w:before="100" w:beforeAutospacing="1" w:after="100" w:afterAutospacing="1"/>
    </w:pPr>
    <w:rPr>
      <w:sz w:val="24"/>
      <w:szCs w:val="24"/>
    </w:rPr>
  </w:style>
  <w:style w:type="paragraph" w:customStyle="1" w:styleId="m-4044032605651715390gmail-msobodytext">
    <w:name w:val="m_-4044032605651715390gmail-msobodytext"/>
    <w:basedOn w:val="Normal"/>
    <w:rsid w:val="00796F5E"/>
    <w:pPr>
      <w:spacing w:before="100" w:beforeAutospacing="1" w:after="100" w:afterAutospacing="1"/>
    </w:pPr>
    <w:rPr>
      <w:sz w:val="24"/>
      <w:szCs w:val="24"/>
    </w:rPr>
  </w:style>
  <w:style w:type="paragraph" w:customStyle="1" w:styleId="Demi">
    <w:name w:val="Demi"/>
    <w:basedOn w:val="Normal"/>
    <w:rsid w:val="00796F5E"/>
    <w:pPr>
      <w:spacing w:before="40" w:after="86"/>
      <w:ind w:left="992"/>
      <w:jc w:val="both"/>
    </w:pPr>
    <w:rPr>
      <w:sz w:val="22"/>
    </w:rPr>
  </w:style>
  <w:style w:type="character" w:customStyle="1" w:styleId="Listecouleur-Accent1Car1">
    <w:name w:val="Liste couleur - Accent 1 Car1"/>
    <w:link w:val="ColorfulList-Accent1"/>
    <w:locked/>
    <w:rsid w:val="00796F5E"/>
    <w:rPr>
      <w:rFonts w:ascii="Calibri" w:eastAsia="Calibri" w:hAnsi="Calibri"/>
      <w:sz w:val="22"/>
      <w:szCs w:val="22"/>
      <w:lang w:val="fr-FR" w:eastAsia="en-US" w:bidi="ar-SA"/>
    </w:rPr>
  </w:style>
  <w:style w:type="table" w:styleId="ColorfulList-Accent1">
    <w:name w:val="Colorful List Accent 1"/>
    <w:basedOn w:val="TableNormal"/>
    <w:link w:val="Listecouleur-Accent1Car1"/>
    <w:rsid w:val="00796F5E"/>
    <w:rPr>
      <w:rFonts w:ascii="Calibri" w:eastAsia="Calibri" w:hAnsi="Calibri"/>
      <w:sz w:val="22"/>
      <w:szCs w:val="22"/>
      <w:lang w:eastAsia="en-U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TableNormal2">
    <w:name w:val="Table Normal2"/>
    <w:uiPriority w:val="2"/>
    <w:semiHidden/>
    <w:unhideWhenUsed/>
    <w:qFormat/>
    <w:rsid w:val="00796F5E"/>
    <w:pPr>
      <w:widowControl w:val="0"/>
    </w:pPr>
    <w:rPr>
      <w:lang w:val="en-US"/>
    </w:rPr>
    <w:tblPr>
      <w:tblInd w:w="0" w:type="dxa"/>
      <w:tblCellMar>
        <w:top w:w="0" w:type="dxa"/>
        <w:left w:w="0" w:type="dxa"/>
        <w:bottom w:w="0" w:type="dxa"/>
        <w:right w:w="0" w:type="dxa"/>
      </w:tblCellMar>
    </w:tblPr>
  </w:style>
  <w:style w:type="character" w:customStyle="1" w:styleId="fontstyle01">
    <w:name w:val="fontstyle01"/>
    <w:basedOn w:val="DefaultParagraphFont"/>
    <w:rsid w:val="00796F5E"/>
    <w:rPr>
      <w:rFonts w:ascii="Garamond" w:hAnsi="Garamond" w:hint="default"/>
      <w:b w:val="0"/>
      <w:bCs w:val="0"/>
      <w:i w:val="0"/>
      <w:iCs w:val="0"/>
      <w:color w:val="000000"/>
      <w:sz w:val="22"/>
      <w:szCs w:val="22"/>
    </w:rPr>
  </w:style>
  <w:style w:type="paragraph" w:customStyle="1" w:styleId="Puce2niv1IT">
    <w:name w:val="Puce 2 niv 1 IT"/>
    <w:basedOn w:val="Normal"/>
    <w:link w:val="Puce2niv1ITCar"/>
    <w:uiPriority w:val="99"/>
    <w:rsid w:val="00796F5E"/>
    <w:pPr>
      <w:keepLines/>
      <w:widowControl w:val="0"/>
      <w:numPr>
        <w:numId w:val="111"/>
      </w:numPr>
      <w:spacing w:before="20" w:after="20"/>
      <w:ind w:left="0" w:firstLine="0"/>
      <w:jc w:val="both"/>
    </w:pPr>
    <w:rPr>
      <w:rFonts w:ascii="Cambria" w:hAnsi="Cambria" w:cs="Cambria"/>
      <w:kern w:val="32"/>
      <w:sz w:val="24"/>
      <w:szCs w:val="24"/>
    </w:rPr>
  </w:style>
  <w:style w:type="character" w:customStyle="1" w:styleId="Puce2niv1ITCar">
    <w:name w:val="Puce 2 niv 1 IT Car"/>
    <w:link w:val="Puce2niv1IT"/>
    <w:uiPriority w:val="99"/>
    <w:locked/>
    <w:rsid w:val="00796F5E"/>
    <w:rPr>
      <w:rFonts w:ascii="Cambria" w:hAnsi="Cambria" w:cs="Cambria"/>
      <w:kern w:val="32"/>
      <w:sz w:val="24"/>
      <w:szCs w:val="24"/>
    </w:rPr>
  </w:style>
  <w:style w:type="paragraph" w:styleId="ListNumber2">
    <w:name w:val="List Number 2"/>
    <w:basedOn w:val="Normal"/>
    <w:rsid w:val="00796F5E"/>
    <w:pPr>
      <w:numPr>
        <w:numId w:val="110"/>
      </w:numPr>
      <w:spacing w:after="120"/>
      <w:ind w:left="0" w:firstLine="0"/>
      <w:jc w:val="both"/>
    </w:pPr>
    <w:rPr>
      <w:rFonts w:ascii="Arial" w:hAnsi="Arial" w:cs="Arial"/>
      <w:sz w:val="22"/>
      <w:szCs w:val="22"/>
    </w:rPr>
  </w:style>
  <w:style w:type="paragraph" w:styleId="TableofAuthorities">
    <w:name w:val="table of authorities"/>
    <w:basedOn w:val="Normal"/>
    <w:next w:val="Normal"/>
    <w:rsid w:val="00796F5E"/>
    <w:pPr>
      <w:overflowPunct w:val="0"/>
      <w:autoSpaceDE w:val="0"/>
      <w:autoSpaceDN w:val="0"/>
      <w:adjustRightInd w:val="0"/>
      <w:ind w:left="200" w:hanging="200"/>
      <w:textAlignment w:val="baseline"/>
    </w:pPr>
  </w:style>
  <w:style w:type="paragraph" w:customStyle="1" w:styleId="standard2">
    <w:name w:val="standard2"/>
    <w:basedOn w:val="Normal"/>
    <w:rsid w:val="00796F5E"/>
    <w:pPr>
      <w:jc w:val="both"/>
    </w:pPr>
    <w:rPr>
      <w:rFonts w:ascii="New York" w:hAnsi="New York" w:cs="New York"/>
      <w:sz w:val="24"/>
      <w:szCs w:val="24"/>
    </w:rPr>
  </w:style>
  <w:style w:type="table" w:customStyle="1" w:styleId="Tableau1">
    <w:name w:val="Tableau1"/>
    <w:rsid w:val="00796F5E"/>
    <w:tblPr>
      <w:tblStyleRowBandSize w:val="1"/>
      <w:tblStyleColBandSize w:val="2"/>
      <w:tblCellMar>
        <w:top w:w="0" w:type="dxa"/>
        <w:left w:w="108" w:type="dxa"/>
        <w:bottom w:w="0" w:type="dxa"/>
        <w:right w:w="108" w:type="dxa"/>
      </w:tblCellMar>
    </w:tblPr>
  </w:style>
  <w:style w:type="paragraph" w:customStyle="1" w:styleId="CM131">
    <w:name w:val="CM131"/>
    <w:basedOn w:val="Default"/>
    <w:next w:val="Default"/>
    <w:rsid w:val="00796F5E"/>
    <w:pPr>
      <w:widowControl w:val="0"/>
    </w:pPr>
    <w:rPr>
      <w:rFonts w:ascii="Times New Roman" w:hAnsi="Times New Roman" w:cs="Times New Roman"/>
      <w:color w:val="auto"/>
    </w:rPr>
  </w:style>
  <w:style w:type="paragraph" w:customStyle="1" w:styleId="CM132">
    <w:name w:val="CM132"/>
    <w:basedOn w:val="Default"/>
    <w:next w:val="Default"/>
    <w:rsid w:val="00796F5E"/>
    <w:pPr>
      <w:widowControl w:val="0"/>
    </w:pPr>
    <w:rPr>
      <w:rFonts w:ascii="Times New Roman" w:hAnsi="Times New Roman" w:cs="Times New Roman"/>
      <w:color w:val="auto"/>
    </w:rPr>
  </w:style>
  <w:style w:type="paragraph" w:customStyle="1" w:styleId="CM133">
    <w:name w:val="CM133"/>
    <w:basedOn w:val="Default"/>
    <w:next w:val="Default"/>
    <w:rsid w:val="00796F5E"/>
    <w:pPr>
      <w:widowControl w:val="0"/>
    </w:pPr>
    <w:rPr>
      <w:rFonts w:ascii="Times New Roman" w:hAnsi="Times New Roman" w:cs="Times New Roman"/>
      <w:color w:val="auto"/>
    </w:rPr>
  </w:style>
  <w:style w:type="paragraph" w:customStyle="1" w:styleId="CM141">
    <w:name w:val="CM141"/>
    <w:basedOn w:val="Default"/>
    <w:next w:val="Default"/>
    <w:rsid w:val="00796F5E"/>
    <w:pPr>
      <w:widowControl w:val="0"/>
    </w:pPr>
    <w:rPr>
      <w:rFonts w:ascii="Times New Roman" w:hAnsi="Times New Roman" w:cs="Times New Roman"/>
      <w:color w:val="auto"/>
    </w:rPr>
  </w:style>
  <w:style w:type="paragraph" w:customStyle="1" w:styleId="CM134">
    <w:name w:val="CM134"/>
    <w:basedOn w:val="Default"/>
    <w:next w:val="Default"/>
    <w:rsid w:val="00796F5E"/>
    <w:pPr>
      <w:widowControl w:val="0"/>
    </w:pPr>
    <w:rPr>
      <w:rFonts w:ascii="Times New Roman" w:hAnsi="Times New Roman" w:cs="Times New Roman"/>
      <w:color w:val="auto"/>
    </w:rPr>
  </w:style>
  <w:style w:type="character" w:customStyle="1" w:styleId="CharacterStyle5">
    <w:name w:val="Character Style 5"/>
    <w:rsid w:val="00796F5E"/>
    <w:rPr>
      <w:rFonts w:ascii="Arial" w:hAnsi="Arial" w:cs="Arial"/>
      <w:sz w:val="22"/>
      <w:szCs w:val="22"/>
    </w:rPr>
  </w:style>
  <w:style w:type="paragraph" w:customStyle="1" w:styleId="Style220">
    <w:name w:val="Style 22"/>
    <w:rsid w:val="00796F5E"/>
    <w:pPr>
      <w:widowControl w:val="0"/>
      <w:autoSpaceDE w:val="0"/>
      <w:autoSpaceDN w:val="0"/>
      <w:adjustRightInd w:val="0"/>
    </w:pPr>
    <w:rPr>
      <w:rFonts w:ascii="Arial" w:hAnsi="Arial" w:cs="Arial"/>
    </w:rPr>
  </w:style>
  <w:style w:type="paragraph" w:customStyle="1" w:styleId="CM95">
    <w:name w:val="CM95"/>
    <w:basedOn w:val="Normal"/>
    <w:next w:val="Normal"/>
    <w:rsid w:val="00796F5E"/>
    <w:pPr>
      <w:widowControl w:val="0"/>
      <w:autoSpaceDE w:val="0"/>
      <w:autoSpaceDN w:val="0"/>
      <w:adjustRightInd w:val="0"/>
      <w:spacing w:line="276" w:lineRule="atLeast"/>
    </w:pPr>
    <w:rPr>
      <w:sz w:val="24"/>
      <w:szCs w:val="24"/>
    </w:rPr>
  </w:style>
  <w:style w:type="paragraph" w:customStyle="1" w:styleId="Style2a">
    <w:name w:val="Style 2"/>
    <w:uiPriority w:val="99"/>
    <w:rsid w:val="00796F5E"/>
    <w:pPr>
      <w:widowControl w:val="0"/>
      <w:autoSpaceDE w:val="0"/>
      <w:autoSpaceDN w:val="0"/>
      <w:spacing w:before="288" w:line="360" w:lineRule="auto"/>
      <w:ind w:firstLine="720"/>
      <w:jc w:val="both"/>
    </w:pPr>
    <w:rPr>
      <w:rFonts w:ascii="Arial" w:hAnsi="Arial" w:cs="Arial"/>
      <w:sz w:val="24"/>
      <w:szCs w:val="24"/>
    </w:rPr>
  </w:style>
  <w:style w:type="character" w:customStyle="1" w:styleId="CharacterStyle1">
    <w:name w:val="Character Style 1"/>
    <w:rsid w:val="00796F5E"/>
    <w:rPr>
      <w:rFonts w:ascii="Arial" w:hAnsi="Arial" w:cs="Arial"/>
      <w:sz w:val="24"/>
      <w:szCs w:val="24"/>
    </w:rPr>
  </w:style>
  <w:style w:type="paragraph" w:customStyle="1" w:styleId="Style30">
    <w:name w:val="Style 3"/>
    <w:basedOn w:val="Normal"/>
    <w:rsid w:val="00796F5E"/>
    <w:pPr>
      <w:widowControl w:val="0"/>
      <w:spacing w:after="72" w:line="324" w:lineRule="atLeast"/>
      <w:jc w:val="both"/>
    </w:pPr>
    <w:rPr>
      <w:noProof/>
      <w:color w:val="000000"/>
    </w:rPr>
  </w:style>
  <w:style w:type="paragraph" w:customStyle="1" w:styleId="StyleTitre3Soulignement">
    <w:name w:val="Style Titre 3 + Soulignement"/>
    <w:basedOn w:val="Heading3"/>
    <w:link w:val="StyleTitre3SoulignementCar"/>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character" w:customStyle="1" w:styleId="StyleTitre3SoulignementCar">
    <w:name w:val="Style Titre 3 + Soulignement Car"/>
    <w:link w:val="StyleTitre3Soulignement"/>
    <w:locked/>
    <w:rsid w:val="00796F5E"/>
    <w:rPr>
      <w:rFonts w:asciiTheme="majorHAnsi" w:eastAsiaTheme="majorEastAsia" w:hAnsiTheme="majorHAnsi" w:cstheme="majorBidi"/>
      <w:color w:val="243F60" w:themeColor="accent1" w:themeShade="7F"/>
      <w:sz w:val="24"/>
      <w:szCs w:val="24"/>
    </w:rPr>
  </w:style>
  <w:style w:type="paragraph" w:customStyle="1" w:styleId="StyleTitreCrnage14pt">
    <w:name w:val="Style Titre + Crénage 14 pt"/>
    <w:basedOn w:val="Title"/>
    <w:autoRedefine/>
    <w:rsid w:val="00796F5E"/>
    <w:pPr>
      <w:numPr>
        <w:ilvl w:val="12"/>
      </w:numPr>
      <w:spacing w:after="120"/>
    </w:pPr>
    <w:rPr>
      <w:rFonts w:cs="Arial"/>
      <w:bCs/>
      <w:caps/>
      <w:noProof/>
      <w:color w:val="008000"/>
      <w:sz w:val="26"/>
      <w:szCs w:val="26"/>
      <w:u w:val="single"/>
    </w:rPr>
  </w:style>
  <w:style w:type="paragraph" w:customStyle="1" w:styleId="StyleTitre2ComicSansMS10ptNonComplexeGrasVertMo">
    <w:name w:val="Style Titre 2 + Comic Sans MS 10 pt Non (Complexe) Gras Vert Mo..."/>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Titre1LatinBookAntiquaComplexeArial11pt">
    <w:name w:val="Style Titre 1 + (Latin) Book Antiqua (Complexe) Arial 11 pt"/>
    <w:basedOn w:val="Heading1"/>
    <w:autoRedefine/>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StyleTitre2LatinBookAntiquaComplexeArial11ptNon">
    <w:name w:val="Style Titre 2 + (Latin) Book Antiqua (Complexe) Arial 11 pt Non ..."/>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paragrapheN">
    <w:name w:val="paragrapheN"/>
    <w:basedOn w:val="Normal"/>
    <w:rsid w:val="00796F5E"/>
    <w:pPr>
      <w:numPr>
        <w:ilvl w:val="12"/>
      </w:numPr>
      <w:overflowPunct w:val="0"/>
      <w:autoSpaceDE w:val="0"/>
      <w:autoSpaceDN w:val="0"/>
      <w:adjustRightInd w:val="0"/>
      <w:ind w:firstLine="567"/>
      <w:jc w:val="both"/>
      <w:textAlignment w:val="baseline"/>
    </w:pPr>
    <w:rPr>
      <w:rFonts w:ascii="Arial" w:hAnsi="Arial" w:cs="Arial"/>
      <w:sz w:val="22"/>
      <w:szCs w:val="22"/>
    </w:rPr>
  </w:style>
  <w:style w:type="paragraph" w:customStyle="1" w:styleId="StyleTitre1Georgia16ptIndigoEmpreinteCentr">
    <w:name w:val="Style Titre 1 + Georgia 16 pt Indigo Empreinte Centré"/>
    <w:basedOn w:val="Heading1"/>
    <w:autoRedefine/>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Enum2">
    <w:name w:val="Enum2"/>
    <w:basedOn w:val="Normal"/>
    <w:autoRedefine/>
    <w:rsid w:val="00796F5E"/>
    <w:pPr>
      <w:tabs>
        <w:tab w:val="left" w:pos="1440"/>
      </w:tabs>
      <w:spacing w:line="100" w:lineRule="atLeast"/>
      <w:ind w:left="280" w:right="-22"/>
    </w:pPr>
    <w:rPr>
      <w:rFonts w:ascii="Bookman Old Style" w:hAnsi="Bookman Old Style" w:cs="Bookman Old Style"/>
    </w:rPr>
  </w:style>
  <w:style w:type="paragraph" w:customStyle="1" w:styleId="Enum3">
    <w:name w:val="Enum3"/>
    <w:basedOn w:val="Normal"/>
    <w:autoRedefine/>
    <w:rsid w:val="00796F5E"/>
    <w:pPr>
      <w:tabs>
        <w:tab w:val="left" w:pos="1440"/>
      </w:tabs>
      <w:spacing w:line="100" w:lineRule="atLeast"/>
      <w:ind w:left="580" w:right="-22"/>
    </w:pPr>
    <w:rPr>
      <w:rFonts w:ascii="Bookman Old Style" w:hAnsi="Bookman Old Style" w:cs="Bookman Old Style"/>
    </w:rPr>
  </w:style>
  <w:style w:type="paragraph" w:customStyle="1" w:styleId="Titre1">
    <w:name w:val="Titre1"/>
    <w:basedOn w:val="Normal"/>
    <w:rsid w:val="00796F5E"/>
    <w:pPr>
      <w:tabs>
        <w:tab w:val="left" w:pos="560"/>
        <w:tab w:val="left" w:pos="1440"/>
      </w:tabs>
      <w:spacing w:line="100" w:lineRule="atLeast"/>
      <w:ind w:right="-22"/>
    </w:pPr>
    <w:rPr>
      <w:rFonts w:ascii="Police14868" w:hAnsi="Police14868" w:cs="Police14868"/>
    </w:rPr>
  </w:style>
  <w:style w:type="paragraph" w:customStyle="1" w:styleId="Enum4">
    <w:name w:val="Enum4"/>
    <w:basedOn w:val="Normal"/>
    <w:rsid w:val="00796F5E"/>
    <w:pPr>
      <w:tabs>
        <w:tab w:val="left" w:pos="1440"/>
      </w:tabs>
      <w:spacing w:line="100" w:lineRule="atLeast"/>
      <w:ind w:left="840" w:right="-22"/>
    </w:pPr>
    <w:rPr>
      <w:rFonts w:ascii="Police14870" w:hAnsi="Police14870" w:cs="Police14870"/>
    </w:rPr>
  </w:style>
  <w:style w:type="paragraph" w:customStyle="1" w:styleId="StyleTitre410ptNoirNonEmpreinte">
    <w:name w:val="Style Titre 4 + 10 pt Noir Non Empreinte"/>
    <w:basedOn w:val="Heading4"/>
    <w:link w:val="StyleTitre410ptNoirNonEmpreinteCar"/>
    <w:autoRedefine/>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character" w:customStyle="1" w:styleId="StyleTitre410ptNoirNonEmpreinteCar">
    <w:name w:val="Style Titre 4 + 10 pt Noir Non Empreinte Car"/>
    <w:link w:val="StyleTitre410ptNoirNonEmpreinte"/>
    <w:locked/>
    <w:rsid w:val="00796F5E"/>
    <w:rPr>
      <w:rFonts w:asciiTheme="majorHAnsi" w:eastAsiaTheme="majorEastAsia" w:hAnsiTheme="majorHAnsi" w:cstheme="majorBidi"/>
      <w:i/>
      <w:iCs/>
      <w:color w:val="365F91" w:themeColor="accent1" w:themeShade="BF"/>
    </w:rPr>
  </w:style>
  <w:style w:type="paragraph" w:customStyle="1" w:styleId="paragraphen0">
    <w:name w:val="paragraphen"/>
    <w:basedOn w:val="Normal"/>
    <w:rsid w:val="00796F5E"/>
    <w:pPr>
      <w:tabs>
        <w:tab w:val="left" w:pos="1440"/>
      </w:tabs>
      <w:spacing w:line="100" w:lineRule="atLeast"/>
      <w:ind w:firstLine="567"/>
    </w:pPr>
    <w:rPr>
      <w:rFonts w:ascii="Arial" w:hAnsi="Arial" w:cs="Arial"/>
      <w:sz w:val="22"/>
      <w:szCs w:val="22"/>
    </w:rPr>
  </w:style>
  <w:style w:type="paragraph" w:customStyle="1" w:styleId="StyleTitre4Avant0cm">
    <w:name w:val="Style Titre 4 + Avant : 0 cm"/>
    <w:basedOn w:val="Heading4"/>
    <w:autoRedefine/>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character" w:customStyle="1" w:styleId="StyleNoir">
    <w:name w:val="Style Noir"/>
    <w:rsid w:val="00796F5E"/>
    <w:rPr>
      <w:rFonts w:ascii="Verdana" w:hAnsi="Verdana" w:cs="Verdana"/>
      <w:color w:val="000000"/>
      <w:sz w:val="20"/>
      <w:szCs w:val="20"/>
    </w:rPr>
  </w:style>
  <w:style w:type="paragraph" w:customStyle="1" w:styleId="StyleTitre5TimesNewRoman10ptGrasItaliqueVioletNon">
    <w:name w:val="Style Titre 5 + Times New Roman 10 pt Gras Italique Violet Non..."/>
    <w:basedOn w:val="Heading5"/>
    <w:rsid w:val="00796F5E"/>
    <w:pPr>
      <w:keepNext/>
      <w:keepLines/>
      <w:numPr>
        <w:ilvl w:val="0"/>
        <w:numId w:val="0"/>
      </w:numPr>
      <w:spacing w:before="40" w:after="0"/>
    </w:pPr>
    <w:rPr>
      <w:rFonts w:asciiTheme="majorHAnsi" w:eastAsiaTheme="majorEastAsia" w:hAnsiTheme="majorHAnsi" w:cstheme="majorBidi"/>
      <w:color w:val="365F91" w:themeColor="accent1" w:themeShade="BF"/>
      <w:sz w:val="20"/>
    </w:rPr>
  </w:style>
  <w:style w:type="paragraph" w:customStyle="1" w:styleId="StyleTitre20">
    <w:name w:val="Style Titre 2 +"/>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Corpsdetexte221">
    <w:name w:val="Corps de texte 221"/>
    <w:basedOn w:val="Normal"/>
    <w:uiPriority w:val="99"/>
    <w:rsid w:val="00796F5E"/>
    <w:pPr>
      <w:jc w:val="lowKashida"/>
    </w:pPr>
    <w:rPr>
      <w:sz w:val="24"/>
      <w:szCs w:val="24"/>
    </w:rPr>
  </w:style>
  <w:style w:type="table" w:styleId="TableList7">
    <w:name w:val="Table List 7"/>
    <w:basedOn w:val="TableNormal"/>
    <w:uiPriority w:val="99"/>
    <w:rsid w:val="00796F5E"/>
    <w:rPr>
      <w:rFonts w:ascii="New York" w:hAnsi="New York" w:cs="New York"/>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customStyle="1" w:styleId="p5">
    <w:name w:val="p5"/>
    <w:basedOn w:val="Normal"/>
    <w:uiPriority w:val="99"/>
    <w:rsid w:val="00796F5E"/>
    <w:pPr>
      <w:widowControl w:val="0"/>
      <w:tabs>
        <w:tab w:val="left" w:pos="480"/>
      </w:tabs>
      <w:spacing w:line="240" w:lineRule="atLeast"/>
      <w:ind w:left="1440" w:firstLine="432"/>
    </w:pPr>
    <w:rPr>
      <w:sz w:val="24"/>
      <w:szCs w:val="24"/>
    </w:rPr>
  </w:style>
  <w:style w:type="paragraph" w:customStyle="1" w:styleId="p21">
    <w:name w:val="p21"/>
    <w:basedOn w:val="Normal"/>
    <w:uiPriority w:val="99"/>
    <w:rsid w:val="00796F5E"/>
    <w:pPr>
      <w:widowControl w:val="0"/>
      <w:tabs>
        <w:tab w:val="left" w:pos="440"/>
      </w:tabs>
      <w:spacing w:line="240" w:lineRule="atLeast"/>
      <w:ind w:left="1440" w:firstLine="432"/>
    </w:pPr>
    <w:rPr>
      <w:sz w:val="24"/>
      <w:szCs w:val="24"/>
    </w:rPr>
  </w:style>
  <w:style w:type="paragraph" w:customStyle="1" w:styleId="p83">
    <w:name w:val="p83"/>
    <w:basedOn w:val="Normal"/>
    <w:uiPriority w:val="99"/>
    <w:rsid w:val="00796F5E"/>
    <w:pPr>
      <w:widowControl w:val="0"/>
      <w:tabs>
        <w:tab w:val="left" w:pos="1600"/>
        <w:tab w:val="left" w:pos="1680"/>
      </w:tabs>
      <w:spacing w:line="240" w:lineRule="atLeast"/>
      <w:ind w:left="144" w:firstLine="144"/>
    </w:pPr>
    <w:rPr>
      <w:sz w:val="24"/>
      <w:szCs w:val="24"/>
    </w:rPr>
  </w:style>
  <w:style w:type="paragraph" w:styleId="ListContinue4">
    <w:name w:val="List Continue 4"/>
    <w:basedOn w:val="Normal"/>
    <w:uiPriority w:val="99"/>
    <w:rsid w:val="00796F5E"/>
    <w:pPr>
      <w:spacing w:after="120"/>
      <w:ind w:left="1132"/>
    </w:pPr>
    <w:rPr>
      <w:sz w:val="24"/>
      <w:szCs w:val="24"/>
    </w:rPr>
  </w:style>
  <w:style w:type="paragraph" w:customStyle="1" w:styleId="CM19">
    <w:name w:val="CM19"/>
    <w:basedOn w:val="Subtitle"/>
    <w:next w:val="Default"/>
    <w:link w:val="CM19Car"/>
    <w:uiPriority w:val="99"/>
    <w:rsid w:val="00796F5E"/>
    <w:pPr>
      <w:spacing w:after="0"/>
      <w:ind w:right="-468"/>
      <w:jc w:val="left"/>
    </w:pPr>
    <w:rPr>
      <w:rFonts w:ascii="Arial Narrow" w:eastAsia="Arial" w:hAnsi="Arial Narrow" w:cs="Arial Narrow"/>
      <w:b/>
      <w:bCs/>
      <w:i w:val="0"/>
      <w:szCs w:val="24"/>
      <w:u w:val="single"/>
    </w:rPr>
  </w:style>
  <w:style w:type="paragraph" w:customStyle="1" w:styleId="CM8">
    <w:name w:val="CM8"/>
    <w:basedOn w:val="Default"/>
    <w:next w:val="Default"/>
    <w:uiPriority w:val="99"/>
    <w:rsid w:val="00796F5E"/>
    <w:pPr>
      <w:widowControl w:val="0"/>
    </w:pPr>
    <w:rPr>
      <w:rFonts w:ascii="Times New Roman" w:hAnsi="Times New Roman" w:cs="Times New Roman"/>
      <w:color w:val="auto"/>
    </w:rPr>
  </w:style>
  <w:style w:type="paragraph" w:customStyle="1" w:styleId="CM20">
    <w:name w:val="CM20"/>
    <w:basedOn w:val="Default"/>
    <w:next w:val="Default"/>
    <w:uiPriority w:val="99"/>
    <w:rsid w:val="00796F5E"/>
    <w:pPr>
      <w:widowControl w:val="0"/>
      <w:spacing w:after="1908"/>
    </w:pPr>
    <w:rPr>
      <w:rFonts w:ascii="Times New Roman" w:hAnsi="Times New Roman" w:cs="Times New Roman"/>
      <w:color w:val="auto"/>
    </w:rPr>
  </w:style>
  <w:style w:type="paragraph" w:customStyle="1" w:styleId="LETTRE">
    <w:name w:val="LETTRE"/>
    <w:basedOn w:val="Normal"/>
    <w:next w:val="Title"/>
    <w:autoRedefine/>
    <w:uiPriority w:val="99"/>
    <w:rsid w:val="00796F5E"/>
    <w:pPr>
      <w:numPr>
        <w:ilvl w:val="12"/>
      </w:numPr>
      <w:tabs>
        <w:tab w:val="left" w:pos="-1119"/>
        <w:tab w:val="left" w:pos="-1057"/>
        <w:tab w:val="left" w:pos="-720"/>
        <w:tab w:val="left" w:pos="0"/>
        <w:tab w:val="left" w:pos="169"/>
        <w:tab w:val="left" w:pos="283"/>
        <w:tab w:val="left" w:pos="426"/>
        <w:tab w:val="left" w:pos="510"/>
        <w:tab w:val="left" w:pos="1440"/>
        <w:tab w:val="left" w:pos="5670"/>
        <w:tab w:val="left" w:pos="12240"/>
        <w:tab w:val="left" w:pos="12960"/>
        <w:tab w:val="left" w:pos="13680"/>
        <w:tab w:val="left" w:pos="14400"/>
        <w:tab w:val="left" w:pos="15120"/>
        <w:tab w:val="left" w:pos="15840"/>
        <w:tab w:val="left" w:pos="16560"/>
        <w:tab w:val="left" w:pos="17280"/>
        <w:tab w:val="left" w:pos="18000"/>
        <w:tab w:val="left" w:pos="18720"/>
      </w:tabs>
      <w:spacing w:before="120" w:after="120"/>
      <w:jc w:val="both"/>
    </w:pPr>
    <w:rPr>
      <w:rFonts w:ascii="CG Times" w:hAnsi="CG Times" w:cs="CG Times"/>
      <w:b/>
      <w:bCs/>
      <w:caps/>
      <w:sz w:val="24"/>
      <w:szCs w:val="24"/>
    </w:rPr>
  </w:style>
  <w:style w:type="paragraph" w:customStyle="1" w:styleId="CorpsdeTexteConserver">
    <w:name w:val="Corps de Texte Conserver"/>
    <w:basedOn w:val="BodyText"/>
    <w:uiPriority w:val="99"/>
    <w:rsid w:val="00796F5E"/>
    <w:pPr>
      <w:keepNext/>
      <w:suppressAutoHyphens/>
      <w:spacing w:after="240" w:line="240" w:lineRule="atLeast"/>
      <w:ind w:left="1080"/>
    </w:pPr>
    <w:rPr>
      <w:rFonts w:cs="Arial"/>
      <w:spacing w:val="-5"/>
      <w:lang w:eastAsia="ar-SA"/>
    </w:rPr>
  </w:style>
  <w:style w:type="paragraph" w:customStyle="1" w:styleId="CarCar1CarCarCarCarCarCarCarCarCarCar">
    <w:name w:val="Car Car1 Car Car Car Car Car Car Car Car Car Car"/>
    <w:basedOn w:val="Normal"/>
    <w:autoRedefine/>
    <w:uiPriority w:val="99"/>
    <w:rsid w:val="00796F5E"/>
    <w:pPr>
      <w:spacing w:before="120" w:after="120" w:line="20" w:lineRule="exact"/>
      <w:jc w:val="both"/>
    </w:pPr>
    <w:rPr>
      <w:rFonts w:ascii="Bookman Old Style" w:hAnsi="Bookman Old Style" w:cs="Bookman Old Style"/>
      <w:sz w:val="24"/>
      <w:szCs w:val="24"/>
      <w:lang w:val="en-US" w:eastAsia="en-US"/>
    </w:rPr>
  </w:style>
  <w:style w:type="paragraph" w:customStyle="1" w:styleId="maintitle">
    <w:name w:val="main_title"/>
    <w:basedOn w:val="Normal"/>
    <w:uiPriority w:val="99"/>
    <w:rsid w:val="00796F5E"/>
    <w:pPr>
      <w:spacing w:before="100" w:beforeAutospacing="1" w:after="100" w:afterAutospacing="1"/>
    </w:pPr>
    <w:rPr>
      <w:sz w:val="24"/>
      <w:szCs w:val="24"/>
    </w:rPr>
  </w:style>
  <w:style w:type="paragraph" w:customStyle="1" w:styleId="CM2">
    <w:name w:val="CM2"/>
    <w:basedOn w:val="Quote"/>
    <w:next w:val="Default"/>
    <w:link w:val="CM2Car"/>
    <w:uiPriority w:val="99"/>
    <w:rsid w:val="00796F5E"/>
  </w:style>
  <w:style w:type="paragraph" w:customStyle="1" w:styleId="CM3">
    <w:name w:val="CM3"/>
    <w:basedOn w:val="Default"/>
    <w:next w:val="Default"/>
    <w:uiPriority w:val="99"/>
    <w:rsid w:val="00796F5E"/>
    <w:pPr>
      <w:widowControl w:val="0"/>
      <w:spacing w:after="565"/>
    </w:pPr>
    <w:rPr>
      <w:rFonts w:ascii="Times New Roman" w:hAnsi="Times New Roman" w:cs="Times New Roman"/>
      <w:color w:val="auto"/>
      <w:lang w:val="ru-RU" w:eastAsia="ru-RU"/>
    </w:rPr>
  </w:style>
  <w:style w:type="paragraph" w:customStyle="1" w:styleId="PU">
    <w:name w:val="PU"/>
    <w:uiPriority w:val="99"/>
    <w:rsid w:val="00796F5E"/>
    <w:pPr>
      <w:keepNext/>
      <w:spacing w:line="240" w:lineRule="exact"/>
    </w:pPr>
    <w:rPr>
      <w:rFonts w:ascii="Courier" w:hAnsi="Courier" w:cs="Courier"/>
      <w:sz w:val="24"/>
      <w:szCs w:val="24"/>
    </w:rPr>
  </w:style>
  <w:style w:type="paragraph" w:customStyle="1" w:styleId="retrait21">
    <w:name w:val="retrait2"/>
    <w:basedOn w:val="Normal"/>
    <w:uiPriority w:val="99"/>
    <w:rsid w:val="00796F5E"/>
    <w:pPr>
      <w:ind w:left="220" w:hanging="220"/>
    </w:pPr>
    <w:rPr>
      <w:rFonts w:ascii="New York" w:hAnsi="New York" w:cs="New York"/>
      <w:sz w:val="24"/>
      <w:szCs w:val="24"/>
    </w:rPr>
  </w:style>
  <w:style w:type="paragraph" w:customStyle="1" w:styleId="GROSTIT">
    <w:name w:val="GROS TIT"/>
    <w:basedOn w:val="Normal"/>
    <w:rsid w:val="00796F5E"/>
    <w:pPr>
      <w:jc w:val="center"/>
    </w:pPr>
    <w:rPr>
      <w:rFonts w:ascii="New York" w:hAnsi="New York" w:cs="New York"/>
      <w:b/>
      <w:bCs/>
      <w:color w:val="FF0000"/>
      <w:sz w:val="40"/>
      <w:szCs w:val="40"/>
      <w:u w:val="words"/>
    </w:rPr>
  </w:style>
  <w:style w:type="paragraph" w:customStyle="1" w:styleId="TIT2">
    <w:name w:val="TIT 2"/>
    <w:basedOn w:val="Normal"/>
    <w:uiPriority w:val="99"/>
    <w:rsid w:val="00796F5E"/>
    <w:rPr>
      <w:rFonts w:ascii="New York" w:hAnsi="New York" w:cs="New York"/>
      <w:color w:val="0000FF"/>
      <w:sz w:val="28"/>
      <w:szCs w:val="28"/>
    </w:rPr>
  </w:style>
  <w:style w:type="paragraph" w:customStyle="1" w:styleId="TIT1">
    <w:name w:val="TIT 1"/>
    <w:basedOn w:val="Normal"/>
    <w:uiPriority w:val="99"/>
    <w:rsid w:val="00796F5E"/>
    <w:rPr>
      <w:rFonts w:ascii="New York" w:hAnsi="New York" w:cs="New York"/>
      <w:color w:val="00FF00"/>
      <w:sz w:val="36"/>
      <w:szCs w:val="36"/>
    </w:rPr>
  </w:style>
  <w:style w:type="paragraph" w:customStyle="1" w:styleId="t20">
    <w:name w:val="t2"/>
    <w:basedOn w:val="Normal"/>
    <w:uiPriority w:val="99"/>
    <w:rsid w:val="00796F5E"/>
    <w:rPr>
      <w:rFonts w:ascii="Chicago" w:hAnsi="Chicago" w:cs="Chicago"/>
      <w:color w:val="00FF00"/>
      <w:sz w:val="24"/>
      <w:szCs w:val="24"/>
    </w:rPr>
  </w:style>
  <w:style w:type="paragraph" w:customStyle="1" w:styleId="T">
    <w:name w:val="T"/>
    <w:basedOn w:val="T1"/>
    <w:uiPriority w:val="99"/>
    <w:rsid w:val="00796F5E"/>
    <w:pPr>
      <w:widowControl/>
      <w:numPr>
        <w:numId w:val="0"/>
      </w:numPr>
      <w:spacing w:line="240" w:lineRule="auto"/>
      <w:ind w:right="0"/>
      <w:jc w:val="left"/>
    </w:pPr>
    <w:rPr>
      <w:rFonts w:cs="Chicago"/>
      <w:bCs/>
      <w:color w:val="FF00FF"/>
      <w:sz w:val="28"/>
      <w:szCs w:val="28"/>
      <w:u w:val="none"/>
    </w:rPr>
  </w:style>
  <w:style w:type="paragraph" w:customStyle="1" w:styleId="soustitre2">
    <w:name w:val="sous titre2"/>
    <w:basedOn w:val="stand2"/>
    <w:uiPriority w:val="99"/>
    <w:rsid w:val="00796F5E"/>
    <w:pPr>
      <w:overflowPunct/>
      <w:autoSpaceDE/>
      <w:autoSpaceDN/>
      <w:adjustRightInd/>
      <w:textAlignment w:val="auto"/>
    </w:pPr>
    <w:rPr>
      <w:rFonts w:cs="New York"/>
      <w:b/>
      <w:bCs/>
      <w:i/>
      <w:iCs/>
      <w:szCs w:val="24"/>
      <w:u w:val="dotted"/>
    </w:rPr>
  </w:style>
  <w:style w:type="paragraph" w:customStyle="1" w:styleId="souli">
    <w:name w:val="souli"/>
    <w:basedOn w:val="t110"/>
    <w:uiPriority w:val="99"/>
    <w:rsid w:val="00796F5E"/>
    <w:rPr>
      <w:rFonts w:cs="Chicago"/>
      <w:szCs w:val="24"/>
      <w:u w:val="dotted"/>
    </w:rPr>
  </w:style>
  <w:style w:type="paragraph" w:customStyle="1" w:styleId="pointills">
    <w:name w:val="pointillés"/>
    <w:basedOn w:val="stand2"/>
    <w:uiPriority w:val="99"/>
    <w:rsid w:val="00796F5E"/>
    <w:pPr>
      <w:overflowPunct/>
      <w:autoSpaceDE/>
      <w:autoSpaceDN/>
      <w:adjustRightInd/>
      <w:textAlignment w:val="auto"/>
    </w:pPr>
    <w:rPr>
      <w:rFonts w:cs="New York"/>
      <w:b/>
      <w:bCs/>
      <w:i/>
      <w:iCs/>
      <w:szCs w:val="24"/>
      <w:u w:val="dotted"/>
    </w:rPr>
  </w:style>
  <w:style w:type="paragraph" w:customStyle="1" w:styleId="ARTICLEX">
    <w:name w:val="ARTICLE X"/>
    <w:uiPriority w:val="99"/>
    <w:rsid w:val="00796F5E"/>
    <w:pPr>
      <w:keepNext/>
      <w:keepLines/>
      <w:spacing w:before="240" w:line="240" w:lineRule="exact"/>
      <w:ind w:firstLine="720"/>
    </w:pPr>
    <w:rPr>
      <w:rFonts w:ascii="Elite" w:hAnsi="Elite" w:cs="Elite"/>
      <w:sz w:val="30"/>
      <w:szCs w:val="30"/>
    </w:rPr>
  </w:style>
  <w:style w:type="character" w:customStyle="1" w:styleId="ListBulletChar1">
    <w:name w:val="List Bullet Char1"/>
    <w:aliases w:val="Liste à puces Car Char1"/>
    <w:link w:val="ListBullet"/>
    <w:locked/>
    <w:rsid w:val="00796F5E"/>
    <w:rPr>
      <w:b/>
      <w:sz w:val="24"/>
    </w:rPr>
  </w:style>
  <w:style w:type="character" w:customStyle="1" w:styleId="TOC2Char1">
    <w:name w:val="TOC 2 Char1"/>
    <w:aliases w:val="TM 2 Car Char1"/>
    <w:link w:val="TOC2"/>
    <w:uiPriority w:val="39"/>
    <w:locked/>
    <w:rsid w:val="00796F5E"/>
  </w:style>
  <w:style w:type="character" w:styleId="HTMLVariable">
    <w:name w:val="HTML Variable"/>
    <w:basedOn w:val="DefaultParagraphFont"/>
    <w:uiPriority w:val="99"/>
    <w:rsid w:val="00796F5E"/>
    <w:rPr>
      <w:rFonts w:ascii="Times New Roman" w:hAnsi="Times New Roman" w:cs="Times New Roman"/>
      <w:i/>
      <w:iCs/>
    </w:rPr>
  </w:style>
  <w:style w:type="paragraph" w:styleId="NoteHeading">
    <w:name w:val="Note Heading"/>
    <w:basedOn w:val="Normal"/>
    <w:next w:val="Normal"/>
    <w:link w:val="NoteHeadingChar1"/>
    <w:uiPriority w:val="99"/>
    <w:rsid w:val="00796F5E"/>
    <w:pPr>
      <w:spacing w:before="120" w:after="120"/>
      <w:jc w:val="both"/>
    </w:pPr>
    <w:rPr>
      <w:rFonts w:ascii="New York" w:hAnsi="New York" w:cs="New York"/>
      <w:sz w:val="22"/>
      <w:szCs w:val="22"/>
    </w:rPr>
  </w:style>
  <w:style w:type="character" w:customStyle="1" w:styleId="NoteHeadingChar1">
    <w:name w:val="Note Heading Char1"/>
    <w:basedOn w:val="DefaultParagraphFont"/>
    <w:link w:val="NoteHeading"/>
    <w:uiPriority w:val="99"/>
    <w:rsid w:val="00796F5E"/>
    <w:rPr>
      <w:rFonts w:ascii="New York" w:hAnsi="New York" w:cs="New York"/>
      <w:sz w:val="22"/>
      <w:szCs w:val="22"/>
    </w:rPr>
  </w:style>
  <w:style w:type="character" w:customStyle="1" w:styleId="NoteHeadingChar">
    <w:name w:val="Note Heading Char"/>
    <w:basedOn w:val="DefaultParagraphFont"/>
    <w:uiPriority w:val="99"/>
    <w:locked/>
    <w:rsid w:val="00796F5E"/>
    <w:rPr>
      <w:rFonts w:ascii="Times New Roman" w:hAnsi="Times New Roman" w:cs="Times New Roman"/>
      <w:sz w:val="24"/>
      <w:szCs w:val="24"/>
      <w:lang w:eastAsia="fr-FR"/>
    </w:rPr>
  </w:style>
  <w:style w:type="paragraph" w:customStyle="1" w:styleId="StyleComplexe11ptJustifi">
    <w:name w:val="Style (Complexe) 11 pt Justifié"/>
    <w:basedOn w:val="Normal"/>
    <w:uiPriority w:val="99"/>
    <w:rsid w:val="00796F5E"/>
    <w:pPr>
      <w:jc w:val="both"/>
    </w:pPr>
    <w:rPr>
      <w:sz w:val="22"/>
      <w:szCs w:val="22"/>
    </w:rPr>
  </w:style>
  <w:style w:type="table" w:styleId="TableTheme">
    <w:name w:val="Table Theme"/>
    <w:basedOn w:val="TableNormal"/>
    <w:uiPriority w:val="99"/>
    <w:rsid w:val="00796F5E"/>
    <w:pPr>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8">
    <w:name w:val="Table List 8"/>
    <w:basedOn w:val="TableNormal"/>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6">
    <w:name w:val="Table List 6"/>
    <w:basedOn w:val="TableNormal"/>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4">
    <w:name w:val="Table List 4"/>
    <w:basedOn w:val="TableNormal"/>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3">
    <w:name w:val="Table List 3"/>
    <w:basedOn w:val="TableNormal"/>
    <w:uiPriority w:val="99"/>
    <w:rsid w:val="00796F5E"/>
    <w:pPr>
      <w:spacing w:before="24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2">
    <w:name w:val="Table List 2"/>
    <w:basedOn w:val="TableNormal"/>
    <w:uiPriority w:val="99"/>
    <w:rsid w:val="00796F5E"/>
    <w:pPr>
      <w:spacing w:before="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uiPriority w:val="99"/>
    <w:rsid w:val="00796F5E"/>
    <w:pPr>
      <w:spacing w:before="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uiPriority w:val="99"/>
    <w:rsid w:val="00796F5E"/>
    <w:pPr>
      <w:spacing w:before="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uiPriority w:val="99"/>
    <w:rsid w:val="00796F5E"/>
    <w:pPr>
      <w:spacing w:before="240"/>
      <w:jc w:val="both"/>
    </w:p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E-mailSignature">
    <w:name w:val="E-mail Signature"/>
    <w:basedOn w:val="Normal"/>
    <w:link w:val="E-mailSignatureChar1"/>
    <w:uiPriority w:val="99"/>
    <w:rsid w:val="00796F5E"/>
    <w:pPr>
      <w:spacing w:before="120" w:after="120"/>
      <w:jc w:val="both"/>
    </w:pPr>
    <w:rPr>
      <w:rFonts w:ascii="New York" w:hAnsi="New York" w:cs="New York"/>
      <w:sz w:val="22"/>
      <w:szCs w:val="22"/>
    </w:rPr>
  </w:style>
  <w:style w:type="character" w:customStyle="1" w:styleId="E-mailSignatureChar1">
    <w:name w:val="E-mail Signature Char1"/>
    <w:basedOn w:val="DefaultParagraphFont"/>
    <w:link w:val="E-mailSignature"/>
    <w:uiPriority w:val="99"/>
    <w:rsid w:val="00796F5E"/>
    <w:rPr>
      <w:rFonts w:ascii="New York" w:hAnsi="New York" w:cs="New York"/>
      <w:sz w:val="22"/>
      <w:szCs w:val="22"/>
    </w:rPr>
  </w:style>
  <w:style w:type="character" w:customStyle="1" w:styleId="E-mailSignatureChar">
    <w:name w:val="E-mail Signature Char"/>
    <w:basedOn w:val="DefaultParagraphFont"/>
    <w:uiPriority w:val="99"/>
    <w:locked/>
    <w:rsid w:val="00796F5E"/>
    <w:rPr>
      <w:rFonts w:ascii="Times New Roman" w:hAnsi="Times New Roman" w:cs="Times New Roman"/>
      <w:sz w:val="24"/>
      <w:szCs w:val="24"/>
      <w:lang w:eastAsia="fr-FR"/>
    </w:rPr>
  </w:style>
  <w:style w:type="table" w:styleId="TableProfessional">
    <w:name w:val="Table Professional"/>
    <w:basedOn w:val="TableNormal"/>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paragraph" w:styleId="HTMLPreformatted">
    <w:name w:val="HTML Preformatted"/>
    <w:basedOn w:val="Normal"/>
    <w:link w:val="HTMLPreformattedChar1"/>
    <w:uiPriority w:val="99"/>
    <w:rsid w:val="00796F5E"/>
    <w:pPr>
      <w:spacing w:before="120" w:after="120"/>
      <w:jc w:val="both"/>
    </w:pPr>
    <w:rPr>
      <w:rFonts w:ascii="New York" w:hAnsi="New York" w:cs="New York"/>
    </w:rPr>
  </w:style>
  <w:style w:type="character" w:customStyle="1" w:styleId="HTMLPreformattedChar1">
    <w:name w:val="HTML Preformatted Char1"/>
    <w:basedOn w:val="DefaultParagraphFont"/>
    <w:link w:val="HTMLPreformatted"/>
    <w:uiPriority w:val="99"/>
    <w:rsid w:val="00796F5E"/>
    <w:rPr>
      <w:rFonts w:ascii="New York" w:hAnsi="New York" w:cs="New York"/>
    </w:rPr>
  </w:style>
  <w:style w:type="character" w:customStyle="1" w:styleId="HTMLPreformattedChar">
    <w:name w:val="HTML Preformatted Char"/>
    <w:basedOn w:val="DefaultParagraphFont"/>
    <w:uiPriority w:val="99"/>
    <w:locked/>
    <w:rsid w:val="00796F5E"/>
    <w:rPr>
      <w:rFonts w:ascii="Times New Roman" w:hAnsi="Times New Roman" w:cs="Times New Roman"/>
      <w:sz w:val="20"/>
      <w:szCs w:val="20"/>
      <w:lang w:eastAsia="fr-FR"/>
    </w:rPr>
  </w:style>
  <w:style w:type="table" w:styleId="TableSubtle2">
    <w:name w:val="Table Subtle 2"/>
    <w:basedOn w:val="TableNormal"/>
    <w:uiPriority w:val="99"/>
    <w:rsid w:val="00796F5E"/>
    <w:pPr>
      <w:spacing w:before="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uiPriority w:val="99"/>
    <w:rsid w:val="00796F5E"/>
    <w:pPr>
      <w:spacing w:before="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Typewriter">
    <w:name w:val="HTML Typewriter"/>
    <w:basedOn w:val="DefaultParagraphFont"/>
    <w:uiPriority w:val="99"/>
    <w:rsid w:val="00796F5E"/>
    <w:rPr>
      <w:rFonts w:ascii="Times New Roman" w:hAnsi="Times New Roman" w:cs="Times New Roman"/>
      <w:sz w:val="20"/>
      <w:szCs w:val="20"/>
    </w:rPr>
  </w:style>
  <w:style w:type="paragraph" w:styleId="ListBullet5">
    <w:name w:val="List Bullet 5"/>
    <w:basedOn w:val="Normal"/>
    <w:autoRedefine/>
    <w:uiPriority w:val="99"/>
    <w:rsid w:val="00796F5E"/>
    <w:pPr>
      <w:tabs>
        <w:tab w:val="num" w:pos="1492"/>
      </w:tabs>
      <w:spacing w:before="120" w:after="120"/>
      <w:ind w:left="1492" w:hanging="360"/>
      <w:jc w:val="both"/>
    </w:pPr>
    <w:rPr>
      <w:sz w:val="22"/>
      <w:szCs w:val="22"/>
    </w:rPr>
  </w:style>
  <w:style w:type="paragraph" w:styleId="ListNumber5">
    <w:name w:val="List Number 5"/>
    <w:basedOn w:val="Normal"/>
    <w:uiPriority w:val="99"/>
    <w:rsid w:val="00796F5E"/>
    <w:pPr>
      <w:tabs>
        <w:tab w:val="num" w:pos="1492"/>
      </w:tabs>
      <w:spacing w:before="120" w:after="120"/>
      <w:ind w:left="1492" w:hanging="360"/>
      <w:jc w:val="both"/>
    </w:pPr>
    <w:rPr>
      <w:sz w:val="22"/>
      <w:szCs w:val="22"/>
    </w:rPr>
  </w:style>
  <w:style w:type="paragraph" w:styleId="ListNumber4">
    <w:name w:val="List Number 4"/>
    <w:basedOn w:val="Normal"/>
    <w:uiPriority w:val="99"/>
    <w:rsid w:val="00796F5E"/>
    <w:pPr>
      <w:tabs>
        <w:tab w:val="num" w:pos="1209"/>
      </w:tabs>
      <w:spacing w:before="120" w:after="120"/>
      <w:ind w:left="1209" w:hanging="360"/>
      <w:jc w:val="both"/>
    </w:pPr>
    <w:rPr>
      <w:sz w:val="22"/>
      <w:szCs w:val="22"/>
    </w:rPr>
  </w:style>
  <w:style w:type="table" w:styleId="TableGrid8">
    <w:name w:val="Table Grid 8"/>
    <w:basedOn w:val="TableNormal"/>
    <w:rsid w:val="00796F5E"/>
    <w:pPr>
      <w:spacing w:before="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HTMLAcronym">
    <w:name w:val="HTML Acronym"/>
    <w:basedOn w:val="DefaultParagraphFont"/>
    <w:uiPriority w:val="99"/>
    <w:rsid w:val="00796F5E"/>
  </w:style>
  <w:style w:type="table" w:styleId="TableClassic1">
    <w:name w:val="Table Classic 1"/>
    <w:basedOn w:val="TableNormal"/>
    <w:uiPriority w:val="99"/>
    <w:rsid w:val="00796F5E"/>
    <w:pPr>
      <w:spacing w:before="24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RetraitcorpsdetexteJustifiPremireligne0cmApr">
    <w:name w:val="Style Retrait corps de texte + Justifié Première ligne : 0 cm Apr..."/>
    <w:basedOn w:val="BodyTextIndent"/>
    <w:uiPriority w:val="99"/>
    <w:rsid w:val="00796F5E"/>
    <w:pPr>
      <w:widowControl w:val="0"/>
      <w:adjustRightInd w:val="0"/>
      <w:spacing w:before="120" w:after="120"/>
      <w:ind w:left="0" w:right="23"/>
      <w:textAlignment w:val="baseline"/>
    </w:pPr>
    <w:rPr>
      <w:rFonts w:ascii="Times New Roman" w:hAnsi="Times New Roman"/>
      <w:sz w:val="22"/>
      <w:szCs w:val="22"/>
    </w:rPr>
  </w:style>
  <w:style w:type="paragraph" w:styleId="MessageHeader">
    <w:name w:val="Message Header"/>
    <w:basedOn w:val="Normal"/>
    <w:link w:val="MessageHeaderChar1"/>
    <w:uiPriority w:val="99"/>
    <w:rsid w:val="00796F5E"/>
    <w:pPr>
      <w:widowControl w:val="0"/>
      <w:pBdr>
        <w:top w:val="single" w:sz="6" w:space="1" w:color="auto"/>
        <w:left w:val="single" w:sz="6" w:space="1" w:color="auto"/>
        <w:bottom w:val="single" w:sz="6" w:space="1" w:color="auto"/>
        <w:right w:val="single" w:sz="6" w:space="1" w:color="auto"/>
      </w:pBdr>
      <w:shd w:val="pct20" w:color="auto" w:fill="auto"/>
      <w:adjustRightInd w:val="0"/>
      <w:spacing w:line="360" w:lineRule="atLeast"/>
      <w:ind w:left="1134" w:hanging="1134"/>
      <w:jc w:val="both"/>
      <w:textAlignment w:val="baseline"/>
    </w:pPr>
    <w:rPr>
      <w:rFonts w:ascii="Arial" w:hAnsi="Arial" w:cs="Arial"/>
      <w:sz w:val="24"/>
      <w:szCs w:val="24"/>
    </w:rPr>
  </w:style>
  <w:style w:type="character" w:customStyle="1" w:styleId="MessageHeaderChar1">
    <w:name w:val="Message Header Char1"/>
    <w:basedOn w:val="DefaultParagraphFont"/>
    <w:link w:val="MessageHeader"/>
    <w:uiPriority w:val="99"/>
    <w:rsid w:val="00796F5E"/>
    <w:rPr>
      <w:rFonts w:ascii="Arial" w:hAnsi="Arial" w:cs="Arial"/>
      <w:sz w:val="24"/>
      <w:szCs w:val="24"/>
      <w:shd w:val="pct20" w:color="auto" w:fill="auto"/>
    </w:rPr>
  </w:style>
  <w:style w:type="character" w:customStyle="1" w:styleId="MessageHeaderChar">
    <w:name w:val="Message Header Char"/>
    <w:basedOn w:val="DefaultParagraphFont"/>
    <w:uiPriority w:val="99"/>
    <w:locked/>
    <w:rsid w:val="00796F5E"/>
    <w:rPr>
      <w:rFonts w:ascii="Arial" w:hAnsi="Arial" w:cs="Arial"/>
      <w:sz w:val="24"/>
      <w:szCs w:val="24"/>
      <w:shd w:val="pct20" w:color="auto" w:fill="auto"/>
      <w:lang w:eastAsia="fr-FR"/>
    </w:rPr>
  </w:style>
  <w:style w:type="paragraph" w:customStyle="1" w:styleId="StyleTitre4AsiatiqueMSMinchoAvant10ptAprs10pt">
    <w:name w:val="Style Titre 4 + (Asiatique) MS Mincho Avant : 10 pt Après : 10 pt"/>
    <w:basedOn w:val="Heading4"/>
    <w:uiPriority w:val="99"/>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paragraph" w:customStyle="1" w:styleId="StyleTitre1ComplexeTimesNewRomanNonToutenmajuscule">
    <w:name w:val="Style Titre 1 + (Complexe) Times New Roman Non Tout en majuscule"/>
    <w:basedOn w:val="Heading1"/>
    <w:link w:val="StyleTitre1ComplexeTimesNewRomanNonToutenmajusculeCar"/>
    <w:uiPriority w:val="99"/>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character" w:customStyle="1" w:styleId="StyleTitre1ComplexeTimesNewRomanNonToutenmajusculeCar">
    <w:name w:val="Style Titre 1 + (Complexe) Times New Roman Non Tout en majuscule Car"/>
    <w:link w:val="StyleTitre1ComplexeTimesNewRomanNonToutenmajuscule"/>
    <w:uiPriority w:val="99"/>
    <w:locked/>
    <w:rsid w:val="00796F5E"/>
    <w:rPr>
      <w:rFonts w:asciiTheme="majorHAnsi" w:eastAsiaTheme="majorEastAsia" w:hAnsiTheme="majorHAnsi" w:cstheme="majorBidi"/>
      <w:color w:val="365F91" w:themeColor="accent1" w:themeShade="BF"/>
      <w:sz w:val="32"/>
      <w:szCs w:val="32"/>
    </w:rPr>
  </w:style>
  <w:style w:type="paragraph" w:customStyle="1" w:styleId="AA">
    <w:name w:val="AA"/>
    <w:basedOn w:val="Normal"/>
    <w:uiPriority w:val="99"/>
    <w:rsid w:val="00796F5E"/>
    <w:pPr>
      <w:spacing w:after="240" w:line="240" w:lineRule="exact"/>
      <w:ind w:left="1134"/>
      <w:jc w:val="both"/>
    </w:pPr>
    <w:rPr>
      <w:rFonts w:ascii="Arial" w:hAnsi="Arial" w:cs="Arial"/>
      <w:sz w:val="22"/>
      <w:szCs w:val="22"/>
      <w:lang w:val="de-DE"/>
    </w:rPr>
  </w:style>
  <w:style w:type="paragraph" w:customStyle="1" w:styleId="D3">
    <w:name w:val="D3"/>
    <w:basedOn w:val="Normal"/>
    <w:uiPriority w:val="99"/>
    <w:rsid w:val="00796F5E"/>
    <w:pPr>
      <w:tabs>
        <w:tab w:val="left" w:pos="1134"/>
      </w:tabs>
      <w:spacing w:after="240"/>
      <w:ind w:left="1134" w:hanging="1134"/>
      <w:jc w:val="both"/>
    </w:pPr>
    <w:rPr>
      <w:rFonts w:ascii="Arial" w:hAnsi="Arial" w:cs="Arial"/>
      <w:b/>
      <w:bCs/>
      <w:sz w:val="22"/>
      <w:szCs w:val="22"/>
      <w:lang w:val="de-DE"/>
    </w:rPr>
  </w:style>
  <w:style w:type="paragraph" w:customStyle="1" w:styleId="StyleTitre3Justifi">
    <w:name w:val="Style Titre 3 + Justifié"/>
    <w:basedOn w:val="Heading3"/>
    <w:next w:val="Normal"/>
    <w:uiPriority w:val="99"/>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2Justifi">
    <w:name w:val="Style Titre 2 + Justifié"/>
    <w:basedOn w:val="Heading2"/>
    <w:uiPriority w:val="99"/>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retrait01">
    <w:name w:val="retrait 01"/>
    <w:basedOn w:val="BodyText"/>
    <w:next w:val="BodyText"/>
    <w:autoRedefine/>
    <w:uiPriority w:val="99"/>
    <w:rsid w:val="00796F5E"/>
    <w:pPr>
      <w:widowControl w:val="0"/>
      <w:tabs>
        <w:tab w:val="num" w:pos="987"/>
        <w:tab w:val="left" w:pos="1980"/>
      </w:tabs>
      <w:overflowPunct w:val="0"/>
      <w:autoSpaceDE w:val="0"/>
      <w:autoSpaceDN w:val="0"/>
      <w:adjustRightInd w:val="0"/>
      <w:spacing w:before="120" w:after="120"/>
      <w:ind w:left="987" w:hanging="360"/>
      <w:textAlignment w:val="baseline"/>
    </w:pPr>
    <w:rPr>
      <w:rFonts w:ascii="Garamond" w:hAnsi="Garamond" w:cs="Garamond"/>
      <w:sz w:val="22"/>
      <w:szCs w:val="22"/>
    </w:rPr>
  </w:style>
  <w:style w:type="paragraph" w:customStyle="1" w:styleId="StyleTitre2NonsoulignCar">
    <w:name w:val="Style Titre 2 + Non souligné Car"/>
    <w:basedOn w:val="Heading2"/>
    <w:autoRedefine/>
    <w:uiPriority w:val="99"/>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Texte2Car">
    <w:name w:val="Texte 2 Car"/>
    <w:basedOn w:val="PlainText"/>
    <w:autoRedefine/>
    <w:uiPriority w:val="99"/>
    <w:rsid w:val="00796F5E"/>
    <w:pPr>
      <w:tabs>
        <w:tab w:val="num" w:pos="720"/>
      </w:tabs>
      <w:spacing w:before="120"/>
      <w:ind w:left="720" w:hanging="360"/>
    </w:pPr>
    <w:rPr>
      <w:rFonts w:ascii="Comic Sans MS" w:hAnsi="Comic Sans MS" w:cs="Comic Sans MS"/>
      <w:sz w:val="21"/>
      <w:szCs w:val="21"/>
    </w:rPr>
  </w:style>
  <w:style w:type="paragraph" w:customStyle="1" w:styleId="Texte1CarCar">
    <w:name w:val="Texte1 Car Car"/>
    <w:basedOn w:val="Normal"/>
    <w:autoRedefine/>
    <w:uiPriority w:val="99"/>
    <w:rsid w:val="00796F5E"/>
    <w:pPr>
      <w:spacing w:before="120"/>
      <w:jc w:val="both"/>
    </w:pPr>
    <w:rPr>
      <w:rFonts w:ascii="Comic Sans MS" w:hAnsi="Comic Sans MS" w:cs="Comic Sans MS"/>
      <w:sz w:val="22"/>
      <w:szCs w:val="22"/>
    </w:rPr>
  </w:style>
  <w:style w:type="paragraph" w:customStyle="1" w:styleId="TITRE6">
    <w:name w:val="TITRE 6"/>
    <w:basedOn w:val="Normal"/>
    <w:uiPriority w:val="99"/>
    <w:rsid w:val="00796F5E"/>
    <w:pPr>
      <w:spacing w:before="100" w:after="100"/>
    </w:pPr>
    <w:rPr>
      <w:rFonts w:ascii="Arial" w:hAnsi="Arial" w:cs="Arial"/>
      <w:b/>
      <w:bCs/>
      <w:sz w:val="24"/>
      <w:szCs w:val="24"/>
      <w:u w:val="single"/>
    </w:rPr>
  </w:style>
  <w:style w:type="paragraph" w:customStyle="1" w:styleId="Taxte2a">
    <w:name w:val="Taxte2a"/>
    <w:basedOn w:val="Normal"/>
    <w:autoRedefine/>
    <w:uiPriority w:val="99"/>
    <w:rsid w:val="00796F5E"/>
    <w:pPr>
      <w:tabs>
        <w:tab w:val="num" w:pos="0"/>
        <w:tab w:val="left" w:pos="180"/>
        <w:tab w:val="num" w:pos="720"/>
      </w:tabs>
      <w:spacing w:before="120"/>
      <w:ind w:right="-46"/>
      <w:jc w:val="both"/>
    </w:pPr>
    <w:rPr>
      <w:rFonts w:ascii="Comic Sans MS" w:hAnsi="Comic Sans MS" w:cs="Comic Sans MS"/>
      <w:sz w:val="22"/>
      <w:szCs w:val="22"/>
    </w:rPr>
  </w:style>
  <w:style w:type="paragraph" w:customStyle="1" w:styleId="Texte1Car">
    <w:name w:val="Texte1 Car"/>
    <w:basedOn w:val="Normal"/>
    <w:autoRedefine/>
    <w:uiPriority w:val="99"/>
    <w:rsid w:val="00796F5E"/>
    <w:pPr>
      <w:spacing w:before="120"/>
      <w:ind w:right="-74"/>
      <w:jc w:val="both"/>
    </w:pPr>
    <w:rPr>
      <w:rFonts w:ascii="Book Antiqua" w:hAnsi="Book Antiqua" w:cs="Book Antiqua"/>
    </w:rPr>
  </w:style>
  <w:style w:type="paragraph" w:customStyle="1" w:styleId="Footer1">
    <w:name w:val="Footer1"/>
    <w:basedOn w:val="Normal"/>
    <w:uiPriority w:val="99"/>
    <w:rsid w:val="00796F5E"/>
    <w:pPr>
      <w:widowControl w:val="0"/>
      <w:pBdr>
        <w:top w:val="single" w:sz="6" w:space="0" w:color="FFFFFF"/>
        <w:left w:val="single" w:sz="6" w:space="0" w:color="FFFFFF"/>
        <w:bottom w:val="single" w:sz="6" w:space="0" w:color="FFFFFF"/>
        <w:right w:val="single" w:sz="6" w:space="0" w:color="FFFFFF"/>
      </w:pBdr>
    </w:pPr>
    <w:rPr>
      <w:rFonts w:ascii="Clarendon Condensed" w:hAnsi="Clarendon Condensed" w:cs="Clarendon Condensed"/>
      <w:color w:val="000000"/>
      <w:sz w:val="24"/>
      <w:szCs w:val="24"/>
    </w:rPr>
  </w:style>
  <w:style w:type="paragraph" w:customStyle="1" w:styleId="PUCEN3">
    <w:name w:val="PUCE N° 3"/>
    <w:basedOn w:val="Normal"/>
    <w:uiPriority w:val="99"/>
    <w:rsid w:val="00796F5E"/>
    <w:pPr>
      <w:numPr>
        <w:numId w:val="112"/>
      </w:numPr>
      <w:tabs>
        <w:tab w:val="left" w:pos="284"/>
      </w:tabs>
      <w:overflowPunct w:val="0"/>
      <w:autoSpaceDE w:val="0"/>
      <w:autoSpaceDN w:val="0"/>
      <w:adjustRightInd w:val="0"/>
      <w:spacing w:after="120"/>
      <w:ind w:left="0" w:firstLine="0"/>
      <w:jc w:val="both"/>
      <w:textAlignment w:val="baseline"/>
    </w:pPr>
    <w:rPr>
      <w:rFonts w:ascii="Arial" w:hAnsi="Arial" w:cs="Arial"/>
    </w:rPr>
  </w:style>
  <w:style w:type="character" w:customStyle="1" w:styleId="ListBulletChar">
    <w:name w:val="List Bullet Char"/>
    <w:aliases w:val="Liste à puces Car Char"/>
    <w:uiPriority w:val="99"/>
    <w:locked/>
    <w:rsid w:val="00796F5E"/>
    <w:rPr>
      <w:rFonts w:eastAsia="Times New Roman"/>
      <w:sz w:val="24"/>
      <w:szCs w:val="24"/>
      <w:lang w:val="fr-FR" w:eastAsia="fr-FR"/>
    </w:rPr>
  </w:style>
  <w:style w:type="character" w:customStyle="1" w:styleId="TOC2Char">
    <w:name w:val="TOC 2 Char"/>
    <w:aliases w:val="TM 2 Car Char"/>
    <w:uiPriority w:val="99"/>
    <w:locked/>
    <w:rsid w:val="00796F5E"/>
    <w:rPr>
      <w:rFonts w:ascii="New York" w:hAnsi="New York" w:cs="New York"/>
      <w:sz w:val="20"/>
      <w:szCs w:val="20"/>
      <w:lang w:eastAsia="fr-FR"/>
    </w:rPr>
  </w:style>
  <w:style w:type="paragraph" w:customStyle="1" w:styleId="TITRE-3">
    <w:name w:val="TITRE - 3"/>
    <w:basedOn w:val="Normal"/>
    <w:uiPriority w:val="99"/>
    <w:rsid w:val="00796F5E"/>
    <w:pPr>
      <w:tabs>
        <w:tab w:val="left" w:pos="851"/>
      </w:tabs>
      <w:jc w:val="both"/>
    </w:pPr>
    <w:rPr>
      <w:b/>
      <w:bCs/>
      <w:sz w:val="24"/>
      <w:szCs w:val="24"/>
    </w:rPr>
  </w:style>
  <w:style w:type="paragraph" w:customStyle="1" w:styleId="list1">
    <w:name w:val="list1"/>
    <w:uiPriority w:val="99"/>
    <w:rsid w:val="00796F5E"/>
    <w:pPr>
      <w:tabs>
        <w:tab w:val="num" w:pos="284"/>
      </w:tabs>
      <w:spacing w:after="120"/>
      <w:ind w:left="283" w:hanging="283"/>
      <w:jc w:val="both"/>
    </w:pPr>
    <w:rPr>
      <w:rFonts w:ascii="Arial" w:hAnsi="Arial" w:cs="Arial"/>
    </w:rPr>
  </w:style>
  <w:style w:type="paragraph" w:customStyle="1" w:styleId="inter">
    <w:name w:val="inter"/>
    <w:basedOn w:val="Normal"/>
    <w:autoRedefine/>
    <w:uiPriority w:val="99"/>
    <w:rsid w:val="00796F5E"/>
    <w:pPr>
      <w:widowControl w:val="0"/>
      <w:autoSpaceDE w:val="0"/>
      <w:autoSpaceDN w:val="0"/>
      <w:adjustRightInd w:val="0"/>
      <w:spacing w:line="240" w:lineRule="atLeast"/>
      <w:ind w:right="-110"/>
      <w:textAlignment w:val="baseline"/>
    </w:pPr>
    <w:rPr>
      <w:sz w:val="16"/>
      <w:szCs w:val="16"/>
    </w:rPr>
  </w:style>
  <w:style w:type="paragraph" w:customStyle="1" w:styleId="TITRE-2">
    <w:name w:val="TITRE - 2"/>
    <w:basedOn w:val="Heading2"/>
    <w:uiPriority w:val="99"/>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TITRE3">
    <w:name w:val="TITRE 3"/>
    <w:basedOn w:val="Normal"/>
    <w:autoRedefine/>
    <w:rsid w:val="00796F5E"/>
    <w:pPr>
      <w:widowControl w:val="0"/>
      <w:numPr>
        <w:ilvl w:val="2"/>
        <w:numId w:val="113"/>
      </w:numPr>
      <w:autoSpaceDE w:val="0"/>
      <w:autoSpaceDN w:val="0"/>
      <w:adjustRightInd w:val="0"/>
      <w:spacing w:line="240" w:lineRule="atLeast"/>
      <w:ind w:left="0" w:right="-290" w:firstLine="0"/>
      <w:textAlignment w:val="baseline"/>
      <w:outlineLvl w:val="2"/>
    </w:pPr>
    <w:rPr>
      <w:rFonts w:ascii="Arial Gras" w:hAnsi="Arial Gras" w:cs="Arial Gras"/>
      <w:b/>
      <w:bCs/>
      <w:caps/>
      <w:sz w:val="22"/>
      <w:szCs w:val="22"/>
      <w:u w:val="single"/>
    </w:rPr>
  </w:style>
  <w:style w:type="character" w:customStyle="1" w:styleId="style1110">
    <w:name w:val="style111"/>
    <w:uiPriority w:val="99"/>
    <w:rsid w:val="00796F5E"/>
    <w:rPr>
      <w:color w:val="auto"/>
    </w:rPr>
  </w:style>
  <w:style w:type="paragraph" w:customStyle="1" w:styleId="BodyText26">
    <w:name w:val="Body Text 26"/>
    <w:basedOn w:val="Normal"/>
    <w:uiPriority w:val="99"/>
    <w:rsid w:val="00796F5E"/>
    <w:rPr>
      <w:sz w:val="22"/>
      <w:szCs w:val="22"/>
    </w:rPr>
  </w:style>
  <w:style w:type="paragraph" w:customStyle="1" w:styleId="INTERLIGNE">
    <w:name w:val="INTERLIGNE"/>
    <w:basedOn w:val="Normal"/>
    <w:uiPriority w:val="99"/>
    <w:rsid w:val="00796F5E"/>
    <w:pPr>
      <w:ind w:firstLine="708"/>
    </w:pPr>
    <w:rPr>
      <w:sz w:val="22"/>
      <w:szCs w:val="22"/>
    </w:rPr>
  </w:style>
  <w:style w:type="paragraph" w:customStyle="1" w:styleId="Interligne0">
    <w:name w:val="Interligne"/>
    <w:basedOn w:val="Normal"/>
    <w:autoRedefine/>
    <w:uiPriority w:val="99"/>
    <w:rsid w:val="00796F5E"/>
    <w:rPr>
      <w:sz w:val="14"/>
      <w:szCs w:val="14"/>
    </w:rPr>
  </w:style>
  <w:style w:type="paragraph" w:customStyle="1" w:styleId="Puces1">
    <w:name w:val="Puces1"/>
    <w:basedOn w:val="Normal"/>
    <w:rsid w:val="00796F5E"/>
    <w:pPr>
      <w:overflowPunct w:val="0"/>
      <w:autoSpaceDE w:val="0"/>
      <w:autoSpaceDN w:val="0"/>
      <w:adjustRightInd w:val="0"/>
      <w:spacing w:before="40" w:after="40"/>
      <w:jc w:val="both"/>
      <w:textAlignment w:val="baseline"/>
    </w:pPr>
    <w:rPr>
      <w:sz w:val="24"/>
      <w:szCs w:val="24"/>
    </w:rPr>
  </w:style>
  <w:style w:type="character" w:customStyle="1" w:styleId="Puces1Car">
    <w:name w:val="Puces1 Car"/>
    <w:uiPriority w:val="99"/>
    <w:rsid w:val="00796F5E"/>
    <w:rPr>
      <w:sz w:val="24"/>
      <w:szCs w:val="24"/>
      <w:lang w:val="fr-FR" w:eastAsia="fr-FR"/>
    </w:rPr>
  </w:style>
  <w:style w:type="paragraph" w:customStyle="1" w:styleId="Normalsolidaire">
    <w:name w:val="Normal solidaire"/>
    <w:basedOn w:val="Normal"/>
    <w:uiPriority w:val="99"/>
    <w:rsid w:val="00796F5E"/>
    <w:pPr>
      <w:keepNext/>
      <w:spacing w:before="60"/>
      <w:jc w:val="both"/>
    </w:pPr>
    <w:rPr>
      <w:sz w:val="24"/>
      <w:szCs w:val="24"/>
    </w:rPr>
  </w:style>
  <w:style w:type="character" w:customStyle="1" w:styleId="NormalsolidaireCar">
    <w:name w:val="Normal solidaire Car"/>
    <w:uiPriority w:val="99"/>
    <w:rsid w:val="00796F5E"/>
    <w:rPr>
      <w:sz w:val="24"/>
      <w:szCs w:val="24"/>
      <w:lang w:val="fr-FR" w:eastAsia="fr-FR"/>
    </w:rPr>
  </w:style>
  <w:style w:type="paragraph" w:customStyle="1" w:styleId="P1">
    <w:name w:val="P1"/>
    <w:basedOn w:val="Default"/>
    <w:next w:val="Default"/>
    <w:uiPriority w:val="99"/>
    <w:rsid w:val="00796F5E"/>
    <w:pPr>
      <w:spacing w:before="240"/>
    </w:pPr>
    <w:rPr>
      <w:rFonts w:ascii="Arial Narrow" w:eastAsia="Batang" w:hAnsi="Arial Narrow" w:cs="Arial Narrow"/>
      <w:color w:val="auto"/>
      <w:lang w:eastAsia="ko-KR"/>
    </w:rPr>
  </w:style>
  <w:style w:type="paragraph" w:customStyle="1" w:styleId="style31">
    <w:name w:val="style3"/>
    <w:basedOn w:val="Normal"/>
    <w:uiPriority w:val="99"/>
    <w:rsid w:val="00796F5E"/>
    <w:pPr>
      <w:spacing w:before="100" w:beforeAutospacing="1" w:after="100" w:afterAutospacing="1"/>
    </w:pPr>
    <w:rPr>
      <w:rFonts w:ascii="Verdana" w:eastAsia="Batang" w:hAnsi="Verdana" w:cs="Verdana"/>
      <w:sz w:val="21"/>
      <w:szCs w:val="21"/>
      <w:lang w:eastAsia="ko-KR"/>
    </w:rPr>
  </w:style>
  <w:style w:type="paragraph" w:customStyle="1" w:styleId="Lignederfrence">
    <w:name w:val="Ligne de référence"/>
    <w:basedOn w:val="BodyText"/>
    <w:uiPriority w:val="99"/>
    <w:rsid w:val="00796F5E"/>
    <w:pPr>
      <w:ind w:right="416"/>
    </w:pPr>
    <w:rPr>
      <w:rFonts w:ascii="Times New Roman" w:hAnsi="Times New Roman"/>
    </w:rPr>
  </w:style>
  <w:style w:type="paragraph" w:styleId="Quote">
    <w:name w:val="Quote"/>
    <w:basedOn w:val="Normal"/>
    <w:next w:val="Normal"/>
    <w:link w:val="QuoteChar"/>
    <w:uiPriority w:val="29"/>
    <w:qFormat/>
    <w:rsid w:val="00796F5E"/>
    <w:pPr>
      <w:ind w:right="-468"/>
    </w:pPr>
    <w:rPr>
      <w:rFonts w:ascii="Arial Narrow" w:hAnsi="Arial Narrow" w:cs="Arial Narrow"/>
      <w:b/>
      <w:bCs/>
      <w:sz w:val="24"/>
      <w:szCs w:val="24"/>
      <w:u w:val="single"/>
    </w:rPr>
  </w:style>
  <w:style w:type="character" w:customStyle="1" w:styleId="QuoteChar">
    <w:name w:val="Quote Char"/>
    <w:basedOn w:val="DefaultParagraphFont"/>
    <w:link w:val="Quote"/>
    <w:uiPriority w:val="29"/>
    <w:rsid w:val="00796F5E"/>
    <w:rPr>
      <w:rFonts w:ascii="Arial Narrow" w:hAnsi="Arial Narrow" w:cs="Arial Narrow"/>
      <w:b/>
      <w:bCs/>
      <w:sz w:val="24"/>
      <w:szCs w:val="24"/>
      <w:u w:val="single"/>
    </w:rPr>
  </w:style>
  <w:style w:type="character" w:customStyle="1" w:styleId="List4Char">
    <w:name w:val="List 4 Char"/>
    <w:link w:val="List4"/>
    <w:locked/>
    <w:rsid w:val="00796F5E"/>
    <w:rPr>
      <w:sz w:val="24"/>
      <w:szCs w:val="24"/>
    </w:rPr>
  </w:style>
  <w:style w:type="character" w:customStyle="1" w:styleId="CM2Car">
    <w:name w:val="CM2 Car"/>
    <w:link w:val="CM2"/>
    <w:uiPriority w:val="99"/>
    <w:locked/>
    <w:rsid w:val="00796F5E"/>
    <w:rPr>
      <w:rFonts w:ascii="Arial Narrow" w:hAnsi="Arial Narrow" w:cs="Arial Narrow"/>
      <w:b/>
      <w:bCs/>
      <w:sz w:val="24"/>
      <w:szCs w:val="24"/>
      <w:u w:val="single"/>
    </w:rPr>
  </w:style>
  <w:style w:type="character" w:customStyle="1" w:styleId="List3Char">
    <w:name w:val="List 3 Char"/>
    <w:link w:val="List3"/>
    <w:locked/>
    <w:rsid w:val="00796F5E"/>
    <w:rPr>
      <w:sz w:val="24"/>
    </w:rPr>
  </w:style>
  <w:style w:type="character" w:customStyle="1" w:styleId="CM19Car">
    <w:name w:val="CM19 Car"/>
    <w:link w:val="CM19"/>
    <w:uiPriority w:val="99"/>
    <w:locked/>
    <w:rsid w:val="00796F5E"/>
    <w:rPr>
      <w:rFonts w:ascii="Arial Narrow" w:eastAsia="Arial" w:hAnsi="Arial Narrow" w:cs="Arial Narrow"/>
      <w:b/>
      <w:bCs/>
      <w:sz w:val="24"/>
      <w:szCs w:val="24"/>
      <w:u w:val="single"/>
    </w:rPr>
  </w:style>
  <w:style w:type="paragraph" w:customStyle="1" w:styleId="ztitre">
    <w:name w:val="ztitre"/>
    <w:next w:val="Normal"/>
    <w:uiPriority w:val="99"/>
    <w:rsid w:val="00796F5E"/>
    <w:pPr>
      <w:keepNext/>
      <w:keepLines/>
      <w:tabs>
        <w:tab w:val="left" w:pos="567"/>
      </w:tabs>
      <w:spacing w:before="240"/>
    </w:pPr>
    <w:rPr>
      <w:rFonts w:ascii="Arial" w:hAnsi="Arial" w:cs="Arial"/>
      <w:sz w:val="24"/>
      <w:szCs w:val="24"/>
    </w:rPr>
  </w:style>
  <w:style w:type="character" w:customStyle="1" w:styleId="il">
    <w:name w:val="il"/>
    <w:rsid w:val="00796F5E"/>
  </w:style>
  <w:style w:type="paragraph" w:customStyle="1" w:styleId="pagraphe">
    <w:name w:val="pagraphe"/>
    <w:basedOn w:val="Normal"/>
    <w:rsid w:val="00796F5E"/>
    <w:pPr>
      <w:widowControl w:val="0"/>
      <w:tabs>
        <w:tab w:val="left" w:pos="9072"/>
      </w:tabs>
      <w:suppressAutoHyphens/>
      <w:ind w:right="146"/>
    </w:pPr>
    <w:rPr>
      <w:rFonts w:ascii="Arial" w:hAnsi="Arial" w:cs="Arial"/>
      <w:sz w:val="24"/>
      <w:szCs w:val="24"/>
    </w:rPr>
  </w:style>
  <w:style w:type="paragraph" w:customStyle="1" w:styleId="StyleTitre5ComplexeArialNonGrasItaliqueCarCar">
    <w:name w:val="Style Titre 5 + (Complexe) Arial Non Gras Italique Car Car"/>
    <w:basedOn w:val="Heading5"/>
    <w:autoRedefine/>
    <w:uiPriority w:val="99"/>
    <w:rsid w:val="00796F5E"/>
    <w:pPr>
      <w:keepNext/>
      <w:keepLines/>
      <w:numPr>
        <w:ilvl w:val="0"/>
        <w:numId w:val="0"/>
      </w:numPr>
      <w:spacing w:before="40" w:after="0"/>
    </w:pPr>
    <w:rPr>
      <w:rFonts w:asciiTheme="majorHAnsi" w:eastAsiaTheme="majorEastAsia" w:hAnsiTheme="majorHAnsi" w:cstheme="majorBidi"/>
      <w:color w:val="365F91" w:themeColor="accent1" w:themeShade="BF"/>
      <w:sz w:val="20"/>
    </w:rPr>
  </w:style>
  <w:style w:type="character" w:customStyle="1" w:styleId="StyleTEXTE3NonsoulignCar">
    <w:name w:val="Style TEXTE3 + Non souligné Car"/>
    <w:uiPriority w:val="99"/>
    <w:rsid w:val="00796F5E"/>
    <w:rPr>
      <w:rFonts w:ascii="Comic Sans MS" w:hAnsi="Comic Sans MS" w:cs="Comic Sans MS"/>
      <w:b/>
      <w:bCs/>
      <w:sz w:val="24"/>
      <w:szCs w:val="24"/>
      <w:u w:val="single"/>
      <w:lang w:val="fr-FR" w:eastAsia="fr-FR"/>
    </w:rPr>
  </w:style>
  <w:style w:type="character" w:customStyle="1" w:styleId="Texte2CarCar">
    <w:name w:val="Texte 2 Car Car"/>
    <w:uiPriority w:val="99"/>
    <w:rsid w:val="00796F5E"/>
    <w:rPr>
      <w:rFonts w:ascii="Comic Sans MS" w:hAnsi="Comic Sans MS" w:cs="Comic Sans MS"/>
      <w:sz w:val="22"/>
      <w:szCs w:val="22"/>
      <w:lang w:val="fr-FR" w:eastAsia="fr-FR"/>
    </w:rPr>
  </w:style>
  <w:style w:type="paragraph" w:customStyle="1" w:styleId="CarCarCarCarCarCar0">
    <w:name w:val="Car Car Car Car Car Car"/>
    <w:basedOn w:val="Normal"/>
    <w:uiPriority w:val="99"/>
    <w:rsid w:val="00796F5E"/>
    <w:pPr>
      <w:spacing w:after="120"/>
      <w:jc w:val="center"/>
    </w:pPr>
    <w:rPr>
      <w:rFonts w:ascii="Microsoft Sans Serif" w:hAnsi="Microsoft Sans Serif" w:cs="Microsoft Sans Serif"/>
      <w:b/>
      <w:bCs/>
      <w:sz w:val="22"/>
      <w:szCs w:val="22"/>
      <w:lang w:val="en-US" w:eastAsia="en-US"/>
    </w:rPr>
  </w:style>
  <w:style w:type="paragraph" w:customStyle="1" w:styleId="Document">
    <w:name w:val="Document"/>
    <w:basedOn w:val="Normal"/>
    <w:uiPriority w:val="99"/>
    <w:rsid w:val="00796F5E"/>
    <w:pPr>
      <w:ind w:left="709"/>
      <w:jc w:val="both"/>
    </w:pPr>
    <w:rPr>
      <w:rFonts w:ascii="Arial" w:hAnsi="Arial" w:cs="Arial"/>
      <w:sz w:val="22"/>
      <w:szCs w:val="22"/>
      <w:lang w:eastAsia="de-DE"/>
    </w:rPr>
  </w:style>
  <w:style w:type="paragraph" w:customStyle="1" w:styleId="Bibliographi">
    <w:name w:val="Bibliographi"/>
    <w:basedOn w:val="Normal"/>
    <w:uiPriority w:val="99"/>
    <w:rsid w:val="00796F5E"/>
    <w:pPr>
      <w:ind w:left="720" w:firstLine="720"/>
      <w:jc w:val="both"/>
    </w:pPr>
    <w:rPr>
      <w:rFonts w:ascii="Arial" w:hAnsi="Arial" w:cs="Arial"/>
      <w:sz w:val="22"/>
      <w:szCs w:val="22"/>
      <w:lang w:eastAsia="de-DE"/>
    </w:rPr>
  </w:style>
  <w:style w:type="paragraph" w:customStyle="1" w:styleId="Docactif">
    <w:name w:val="Doc actif"/>
    <w:basedOn w:val="Normal"/>
    <w:uiPriority w:val="99"/>
    <w:rsid w:val="00796F5E"/>
    <w:pPr>
      <w:ind w:left="709"/>
      <w:jc w:val="both"/>
    </w:pPr>
    <w:rPr>
      <w:rFonts w:ascii="Arial" w:hAnsi="Arial" w:cs="Arial"/>
      <w:sz w:val="22"/>
      <w:szCs w:val="22"/>
      <w:lang w:eastAsia="de-DE"/>
    </w:rPr>
  </w:style>
  <w:style w:type="paragraph" w:customStyle="1" w:styleId="Papiermarg">
    <w:name w:val="Papier margé"/>
    <w:basedOn w:val="Normal"/>
    <w:uiPriority w:val="99"/>
    <w:rsid w:val="00796F5E"/>
    <w:pPr>
      <w:tabs>
        <w:tab w:val="right" w:pos="17712"/>
      </w:tabs>
      <w:ind w:left="709"/>
      <w:jc w:val="both"/>
    </w:pPr>
    <w:rPr>
      <w:rFonts w:ascii="Arial" w:hAnsi="Arial" w:cs="Arial"/>
      <w:sz w:val="22"/>
      <w:szCs w:val="22"/>
      <w:lang w:eastAsia="de-DE"/>
    </w:rPr>
  </w:style>
  <w:style w:type="paragraph" w:customStyle="1" w:styleId="Paradroit">
    <w:name w:val="Para. droit"/>
    <w:basedOn w:val="Normal"/>
    <w:uiPriority w:val="99"/>
    <w:rsid w:val="00796F5E"/>
    <w:pPr>
      <w:ind w:left="709" w:firstLine="720"/>
      <w:jc w:val="both"/>
    </w:pPr>
    <w:rPr>
      <w:rFonts w:ascii="Arial" w:hAnsi="Arial" w:cs="Arial"/>
      <w:sz w:val="22"/>
      <w:szCs w:val="22"/>
      <w:lang w:eastAsia="de-DE"/>
    </w:rPr>
  </w:style>
  <w:style w:type="paragraph" w:customStyle="1" w:styleId="Technactif">
    <w:name w:val="Techn actif"/>
    <w:basedOn w:val="Normal"/>
    <w:uiPriority w:val="99"/>
    <w:rsid w:val="00796F5E"/>
    <w:pPr>
      <w:ind w:left="709"/>
      <w:jc w:val="both"/>
    </w:pPr>
    <w:rPr>
      <w:rFonts w:ascii="Arial" w:hAnsi="Arial" w:cs="Arial"/>
      <w:sz w:val="22"/>
      <w:szCs w:val="22"/>
      <w:lang w:eastAsia="de-DE"/>
    </w:rPr>
  </w:style>
  <w:style w:type="paragraph" w:customStyle="1" w:styleId="Technique">
    <w:name w:val="Technique"/>
    <w:basedOn w:val="Normal"/>
    <w:uiPriority w:val="99"/>
    <w:rsid w:val="00796F5E"/>
    <w:pPr>
      <w:ind w:left="709"/>
      <w:jc w:val="both"/>
    </w:pPr>
    <w:rPr>
      <w:rFonts w:ascii="Arial" w:hAnsi="Arial" w:cs="Arial"/>
      <w:sz w:val="22"/>
      <w:szCs w:val="22"/>
      <w:lang w:eastAsia="de-DE"/>
    </w:rPr>
  </w:style>
  <w:style w:type="paragraph" w:customStyle="1" w:styleId="Retraitcoprsdetexte2">
    <w:name w:val="Retrait coprs de texte 2"/>
    <w:basedOn w:val="Normal"/>
    <w:autoRedefine/>
    <w:uiPriority w:val="99"/>
    <w:rsid w:val="00796F5E"/>
    <w:pPr>
      <w:numPr>
        <w:numId w:val="114"/>
      </w:numPr>
      <w:tabs>
        <w:tab w:val="num" w:pos="1134"/>
      </w:tabs>
      <w:spacing w:before="60" w:after="40"/>
      <w:ind w:left="0" w:firstLine="0"/>
      <w:jc w:val="both"/>
    </w:pPr>
    <w:rPr>
      <w:rFonts w:ascii="Arial" w:hAnsi="Arial" w:cs="Arial"/>
      <w:spacing w:val="6"/>
      <w:sz w:val="22"/>
      <w:szCs w:val="22"/>
    </w:rPr>
  </w:style>
  <w:style w:type="paragraph" w:customStyle="1" w:styleId="soustitre1">
    <w:name w:val="sous titre"/>
    <w:uiPriority w:val="99"/>
    <w:rsid w:val="00796F5E"/>
    <w:rPr>
      <w:rFonts w:ascii="Helvetica" w:hAnsi="Helvetica" w:cs="Helvetica"/>
      <w:b/>
      <w:bCs/>
      <w:sz w:val="24"/>
      <w:szCs w:val="24"/>
    </w:rPr>
  </w:style>
  <w:style w:type="paragraph" w:customStyle="1" w:styleId="StyleTitre114ptToutenmajusculeJustifi">
    <w:name w:val="Style Titre 1 + 14 pt Tout en majuscule Justifié"/>
    <w:basedOn w:val="Heading1"/>
    <w:link w:val="StyleTitre114ptToutenmajusculeJustifiCar"/>
    <w:uiPriority w:val="99"/>
    <w:rsid w:val="00796F5E"/>
    <w:pPr>
      <w:keepLines/>
      <w:numPr>
        <w:numId w:val="115"/>
      </w:numPr>
      <w:spacing w:after="0"/>
      <w:ind w:left="0" w:firstLine="0"/>
    </w:pPr>
    <w:rPr>
      <w:rFonts w:asciiTheme="majorHAnsi" w:eastAsiaTheme="majorEastAsia" w:hAnsiTheme="majorHAnsi" w:cstheme="majorBidi"/>
      <w:b w:val="0"/>
      <w:color w:val="365F91" w:themeColor="accent1" w:themeShade="BF"/>
      <w:kern w:val="0"/>
      <w:sz w:val="32"/>
      <w:szCs w:val="32"/>
    </w:rPr>
  </w:style>
  <w:style w:type="paragraph" w:customStyle="1" w:styleId="texteArial">
    <w:name w:val="texte + Arial"/>
    <w:aliases w:val="14 pt,Gras,Tout en majuscule,Crénage 16 pt"/>
    <w:basedOn w:val="StyleTitre114ptToutenmajusculeJustifi"/>
    <w:link w:val="texteArialCar"/>
    <w:uiPriority w:val="99"/>
    <w:rsid w:val="00796F5E"/>
    <w:pPr>
      <w:keepLines w:val="0"/>
      <w:numPr>
        <w:numId w:val="107"/>
      </w:numPr>
      <w:spacing w:after="60"/>
      <w:ind w:left="0" w:firstLine="0"/>
    </w:pPr>
    <w:rPr>
      <w:rFonts w:ascii="Arial" w:hAnsi="Arial" w:cs="Arial"/>
      <w:b/>
      <w:bCs/>
      <w:caps/>
      <w:kern w:val="32"/>
      <w:sz w:val="28"/>
      <w:szCs w:val="28"/>
    </w:rPr>
  </w:style>
  <w:style w:type="character" w:customStyle="1" w:styleId="StyleTitre114ptToutenmajusculeJustifiCar">
    <w:name w:val="Style Titre 1 + 14 pt Tout en majuscule Justifié Car"/>
    <w:link w:val="StyleTitre114ptToutenmajusculeJustifi"/>
    <w:uiPriority w:val="99"/>
    <w:locked/>
    <w:rsid w:val="00796F5E"/>
    <w:rPr>
      <w:rFonts w:asciiTheme="majorHAnsi" w:eastAsiaTheme="majorEastAsia" w:hAnsiTheme="majorHAnsi" w:cstheme="majorBidi"/>
      <w:color w:val="365F91" w:themeColor="accent1" w:themeShade="BF"/>
      <w:sz w:val="32"/>
      <w:szCs w:val="32"/>
    </w:rPr>
  </w:style>
  <w:style w:type="character" w:customStyle="1" w:styleId="texteArialCar">
    <w:name w:val="texte + Arial Car"/>
    <w:aliases w:val="14 pt Car,Gras Car,Tout en majuscule Car,Crénage 16 pt Car"/>
    <w:basedOn w:val="StyleTitre114ptToutenmajusculeJustifiCar"/>
    <w:link w:val="texteArial"/>
    <w:uiPriority w:val="99"/>
    <w:locked/>
    <w:rsid w:val="00796F5E"/>
    <w:rPr>
      <w:rFonts w:ascii="Arial" w:eastAsiaTheme="majorEastAsia" w:hAnsi="Arial" w:cs="Arial"/>
      <w:b/>
      <w:bCs/>
      <w:caps/>
      <w:color w:val="365F91" w:themeColor="accent1" w:themeShade="BF"/>
      <w:kern w:val="32"/>
      <w:sz w:val="28"/>
      <w:szCs w:val="28"/>
    </w:rPr>
  </w:style>
  <w:style w:type="paragraph" w:customStyle="1" w:styleId="CarCarCar1CarCarCar">
    <w:name w:val="Car Car Car1 Car Car Car"/>
    <w:basedOn w:val="Normal"/>
    <w:uiPriority w:val="99"/>
    <w:rsid w:val="00796F5E"/>
    <w:pPr>
      <w:spacing w:after="120"/>
      <w:jc w:val="center"/>
    </w:pPr>
    <w:rPr>
      <w:rFonts w:ascii="Microsoft Sans Serif" w:hAnsi="Microsoft Sans Serif" w:cs="Microsoft Sans Serif"/>
      <w:b/>
      <w:bCs/>
      <w:sz w:val="22"/>
      <w:szCs w:val="22"/>
      <w:lang w:val="en-US" w:eastAsia="en-US"/>
    </w:rPr>
  </w:style>
  <w:style w:type="paragraph" w:customStyle="1" w:styleId="CarCarCar1CarCarCar1">
    <w:name w:val="Car Car Car1 Car Car Car1"/>
    <w:basedOn w:val="Normal"/>
    <w:uiPriority w:val="99"/>
    <w:rsid w:val="00796F5E"/>
    <w:pPr>
      <w:spacing w:after="120"/>
      <w:jc w:val="center"/>
    </w:pPr>
    <w:rPr>
      <w:rFonts w:ascii="Microsoft Sans Serif" w:hAnsi="Microsoft Sans Serif" w:cs="Microsoft Sans Serif"/>
      <w:b/>
      <w:bCs/>
      <w:sz w:val="22"/>
      <w:szCs w:val="22"/>
      <w:lang w:val="en-US" w:eastAsia="en-US"/>
    </w:rPr>
  </w:style>
  <w:style w:type="paragraph" w:customStyle="1" w:styleId="CarCarCar1CarCarCarCarCarCarCar">
    <w:name w:val="Car Car Car1 Car Car Car Car Car Car Car"/>
    <w:basedOn w:val="Normal"/>
    <w:uiPriority w:val="99"/>
    <w:rsid w:val="00796F5E"/>
    <w:pPr>
      <w:spacing w:after="120" w:line="360" w:lineRule="auto"/>
      <w:jc w:val="center"/>
    </w:pPr>
    <w:rPr>
      <w:rFonts w:ascii="Microsoft Sans Serif" w:hAnsi="Microsoft Sans Serif" w:cs="Microsoft Sans Serif"/>
      <w:b/>
      <w:bCs/>
      <w:sz w:val="22"/>
      <w:szCs w:val="22"/>
      <w:lang w:val="en-US" w:eastAsia="en-US"/>
    </w:rPr>
  </w:style>
  <w:style w:type="paragraph" w:customStyle="1" w:styleId="RT">
    <w:name w:val="RT"/>
    <w:uiPriority w:val="99"/>
    <w:rsid w:val="00796F5E"/>
    <w:pPr>
      <w:keepNext/>
      <w:tabs>
        <w:tab w:val="left" w:pos="709"/>
      </w:tabs>
      <w:ind w:left="851" w:hanging="851"/>
      <w:jc w:val="both"/>
    </w:pPr>
    <w:rPr>
      <w:rFonts w:ascii="Arial" w:hAnsi="Arial" w:cs="Arial"/>
    </w:rPr>
  </w:style>
  <w:style w:type="paragraph" w:customStyle="1" w:styleId="Normalb">
    <w:name w:val="Normalb"/>
    <w:basedOn w:val="Normal"/>
    <w:link w:val="NormalbCar"/>
    <w:uiPriority w:val="99"/>
    <w:rsid w:val="00796F5E"/>
    <w:pPr>
      <w:spacing w:before="240"/>
    </w:pPr>
    <w:rPr>
      <w:rFonts w:ascii="Arial" w:hAnsi="Arial" w:cs="Arial"/>
      <w:sz w:val="22"/>
      <w:szCs w:val="22"/>
    </w:rPr>
  </w:style>
  <w:style w:type="character" w:customStyle="1" w:styleId="NormalbCar">
    <w:name w:val="Normalb Car"/>
    <w:link w:val="Normalb"/>
    <w:uiPriority w:val="99"/>
    <w:locked/>
    <w:rsid w:val="00796F5E"/>
    <w:rPr>
      <w:rFonts w:ascii="Arial" w:hAnsi="Arial" w:cs="Arial"/>
      <w:sz w:val="22"/>
      <w:szCs w:val="22"/>
    </w:rPr>
  </w:style>
  <w:style w:type="character" w:customStyle="1" w:styleId="Document8">
    <w:name w:val="Document 8"/>
    <w:basedOn w:val="DefaultParagraphFont"/>
    <w:uiPriority w:val="99"/>
    <w:rsid w:val="00796F5E"/>
  </w:style>
  <w:style w:type="character" w:customStyle="1" w:styleId="Document5">
    <w:name w:val="Document 5"/>
    <w:basedOn w:val="DefaultParagraphFont"/>
    <w:uiPriority w:val="99"/>
    <w:rsid w:val="00796F5E"/>
  </w:style>
  <w:style w:type="character" w:customStyle="1" w:styleId="Document6">
    <w:name w:val="Document 6"/>
    <w:basedOn w:val="DefaultParagraphFont"/>
    <w:uiPriority w:val="99"/>
    <w:rsid w:val="00796F5E"/>
  </w:style>
  <w:style w:type="character" w:customStyle="1" w:styleId="Document2">
    <w:name w:val="Document 2"/>
    <w:uiPriority w:val="99"/>
    <w:rsid w:val="00796F5E"/>
    <w:rPr>
      <w:rFonts w:ascii="Courier New" w:hAnsi="Courier New" w:cs="Courier New"/>
      <w:sz w:val="24"/>
      <w:szCs w:val="24"/>
      <w:lang w:val="en-US"/>
    </w:rPr>
  </w:style>
  <w:style w:type="character" w:customStyle="1" w:styleId="Document7">
    <w:name w:val="Document 7"/>
    <w:basedOn w:val="DefaultParagraphFont"/>
    <w:uiPriority w:val="99"/>
    <w:rsid w:val="00796F5E"/>
  </w:style>
  <w:style w:type="paragraph" w:customStyle="1" w:styleId="Paradroit1">
    <w:name w:val="Para. droit 1"/>
    <w:uiPriority w:val="99"/>
    <w:rsid w:val="00796F5E"/>
    <w:pPr>
      <w:tabs>
        <w:tab w:val="left" w:pos="-720"/>
        <w:tab w:val="left" w:pos="0"/>
        <w:tab w:val="decimal" w:pos="720"/>
      </w:tabs>
      <w:suppressAutoHyphens/>
      <w:ind w:left="720" w:hanging="185"/>
    </w:pPr>
    <w:rPr>
      <w:rFonts w:ascii="Courier New" w:hAnsi="Courier New" w:cs="Courier New"/>
      <w:sz w:val="24"/>
      <w:szCs w:val="24"/>
      <w:lang w:val="en-US"/>
    </w:rPr>
  </w:style>
  <w:style w:type="paragraph" w:customStyle="1" w:styleId="Paradroit2">
    <w:name w:val="Para. droit 2"/>
    <w:uiPriority w:val="99"/>
    <w:rsid w:val="00796F5E"/>
    <w:pPr>
      <w:tabs>
        <w:tab w:val="left" w:pos="-720"/>
        <w:tab w:val="left" w:pos="0"/>
        <w:tab w:val="left" w:pos="720"/>
        <w:tab w:val="decimal" w:pos="1440"/>
      </w:tabs>
      <w:suppressAutoHyphens/>
      <w:ind w:left="1440" w:hanging="262"/>
    </w:pPr>
    <w:rPr>
      <w:rFonts w:ascii="Courier New" w:hAnsi="Courier New" w:cs="Courier New"/>
      <w:sz w:val="24"/>
      <w:szCs w:val="24"/>
      <w:lang w:val="en-US"/>
    </w:rPr>
  </w:style>
  <w:style w:type="character" w:customStyle="1" w:styleId="Document3">
    <w:name w:val="Document 3"/>
    <w:uiPriority w:val="99"/>
    <w:rsid w:val="00796F5E"/>
    <w:rPr>
      <w:rFonts w:ascii="Courier New" w:hAnsi="Courier New" w:cs="Courier New"/>
      <w:sz w:val="24"/>
      <w:szCs w:val="24"/>
      <w:lang w:val="en-US"/>
    </w:rPr>
  </w:style>
  <w:style w:type="paragraph" w:customStyle="1" w:styleId="Paradroit3">
    <w:name w:val="Para. droit 3"/>
    <w:uiPriority w:val="99"/>
    <w:rsid w:val="00796F5E"/>
    <w:pPr>
      <w:tabs>
        <w:tab w:val="left" w:pos="-720"/>
        <w:tab w:val="left" w:pos="0"/>
        <w:tab w:val="left" w:pos="720"/>
        <w:tab w:val="left" w:pos="1440"/>
        <w:tab w:val="decimal" w:pos="2160"/>
      </w:tabs>
      <w:suppressAutoHyphens/>
      <w:ind w:left="2160" w:hanging="217"/>
    </w:pPr>
    <w:rPr>
      <w:rFonts w:ascii="Courier New" w:hAnsi="Courier New" w:cs="Courier New"/>
      <w:sz w:val="24"/>
      <w:szCs w:val="24"/>
      <w:lang w:val="en-US"/>
    </w:rPr>
  </w:style>
  <w:style w:type="paragraph" w:customStyle="1" w:styleId="Paradroit4">
    <w:name w:val="Para. droit 4"/>
    <w:uiPriority w:val="99"/>
    <w:rsid w:val="00796F5E"/>
    <w:pPr>
      <w:tabs>
        <w:tab w:val="left" w:pos="-720"/>
        <w:tab w:val="left" w:pos="0"/>
        <w:tab w:val="left" w:pos="720"/>
        <w:tab w:val="left" w:pos="1440"/>
        <w:tab w:val="left" w:pos="2160"/>
        <w:tab w:val="decimal" w:pos="2880"/>
      </w:tabs>
      <w:suppressAutoHyphens/>
      <w:ind w:left="2880" w:hanging="206"/>
    </w:pPr>
    <w:rPr>
      <w:rFonts w:ascii="Courier New" w:hAnsi="Courier New" w:cs="Courier New"/>
      <w:sz w:val="24"/>
      <w:szCs w:val="24"/>
      <w:lang w:val="en-US"/>
    </w:rPr>
  </w:style>
  <w:style w:type="paragraph" w:customStyle="1" w:styleId="Paradroit5">
    <w:name w:val="Para. droit 5"/>
    <w:uiPriority w:val="99"/>
    <w:rsid w:val="00796F5E"/>
    <w:pPr>
      <w:tabs>
        <w:tab w:val="left" w:pos="-720"/>
        <w:tab w:val="left" w:pos="0"/>
        <w:tab w:val="left" w:pos="720"/>
        <w:tab w:val="left" w:pos="1440"/>
        <w:tab w:val="left" w:pos="2160"/>
        <w:tab w:val="left" w:pos="2880"/>
        <w:tab w:val="decimal" w:pos="3600"/>
      </w:tabs>
      <w:suppressAutoHyphens/>
      <w:ind w:left="3600" w:hanging="301"/>
    </w:pPr>
    <w:rPr>
      <w:rFonts w:ascii="Courier New" w:hAnsi="Courier New" w:cs="Courier New"/>
      <w:sz w:val="24"/>
      <w:szCs w:val="24"/>
      <w:lang w:val="en-US"/>
    </w:rPr>
  </w:style>
  <w:style w:type="paragraph" w:customStyle="1" w:styleId="Paradroit6">
    <w:name w:val="Para. droit 6"/>
    <w:uiPriority w:val="99"/>
    <w:rsid w:val="00796F5E"/>
    <w:pPr>
      <w:tabs>
        <w:tab w:val="left" w:pos="-720"/>
        <w:tab w:val="left" w:pos="0"/>
        <w:tab w:val="left" w:pos="720"/>
        <w:tab w:val="left" w:pos="1440"/>
        <w:tab w:val="left" w:pos="2160"/>
        <w:tab w:val="left" w:pos="2880"/>
        <w:tab w:val="left" w:pos="3600"/>
        <w:tab w:val="decimal" w:pos="4320"/>
      </w:tabs>
      <w:suppressAutoHyphens/>
      <w:ind w:left="4320" w:hanging="290"/>
    </w:pPr>
    <w:rPr>
      <w:rFonts w:ascii="Courier New" w:hAnsi="Courier New" w:cs="Courier New"/>
      <w:sz w:val="24"/>
      <w:szCs w:val="24"/>
      <w:lang w:val="en-US"/>
    </w:rPr>
  </w:style>
  <w:style w:type="paragraph" w:customStyle="1" w:styleId="Paradroit7">
    <w:name w:val="Para. droit 7"/>
    <w:uiPriority w:val="99"/>
    <w:rsid w:val="00796F5E"/>
    <w:pPr>
      <w:tabs>
        <w:tab w:val="left" w:pos="-720"/>
        <w:tab w:val="left" w:pos="0"/>
        <w:tab w:val="left" w:pos="720"/>
        <w:tab w:val="left" w:pos="1440"/>
        <w:tab w:val="left" w:pos="2160"/>
        <w:tab w:val="left" w:pos="2880"/>
        <w:tab w:val="left" w:pos="3600"/>
        <w:tab w:val="left" w:pos="4320"/>
        <w:tab w:val="decimal" w:pos="5040"/>
      </w:tabs>
      <w:suppressAutoHyphens/>
      <w:ind w:left="5040" w:hanging="190"/>
    </w:pPr>
    <w:rPr>
      <w:rFonts w:ascii="Courier New" w:hAnsi="Courier New" w:cs="Courier New"/>
      <w:sz w:val="24"/>
      <w:szCs w:val="24"/>
      <w:lang w:val="en-US"/>
    </w:rPr>
  </w:style>
  <w:style w:type="paragraph" w:customStyle="1" w:styleId="Paradroit8">
    <w:name w:val="Para. droit 8"/>
    <w:uiPriority w:val="99"/>
    <w:rsid w:val="00796F5E"/>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223"/>
    </w:pPr>
    <w:rPr>
      <w:rFonts w:ascii="Courier New" w:hAnsi="Courier New" w:cs="Courier New"/>
      <w:sz w:val="24"/>
      <w:szCs w:val="24"/>
      <w:lang w:val="en-US"/>
    </w:rPr>
  </w:style>
  <w:style w:type="paragraph" w:customStyle="1" w:styleId="Document1">
    <w:name w:val="Document 1"/>
    <w:uiPriority w:val="99"/>
    <w:rsid w:val="00796F5E"/>
    <w:pPr>
      <w:keepNext/>
      <w:keepLines/>
      <w:tabs>
        <w:tab w:val="left" w:pos="-720"/>
      </w:tabs>
      <w:suppressAutoHyphens/>
    </w:pPr>
    <w:rPr>
      <w:rFonts w:ascii="Courier New" w:hAnsi="Courier New" w:cs="Courier New"/>
      <w:sz w:val="24"/>
      <w:szCs w:val="24"/>
      <w:lang w:val="en-US"/>
    </w:rPr>
  </w:style>
  <w:style w:type="character" w:customStyle="1" w:styleId="Technique2">
    <w:name w:val="Technique 2"/>
    <w:uiPriority w:val="99"/>
    <w:rsid w:val="00796F5E"/>
    <w:rPr>
      <w:rFonts w:ascii="Courier New" w:hAnsi="Courier New" w:cs="Courier New"/>
      <w:sz w:val="24"/>
      <w:szCs w:val="24"/>
      <w:lang w:val="en-US"/>
    </w:rPr>
  </w:style>
  <w:style w:type="character" w:customStyle="1" w:styleId="Technique3">
    <w:name w:val="Technique 3"/>
    <w:uiPriority w:val="99"/>
    <w:rsid w:val="00796F5E"/>
    <w:rPr>
      <w:rFonts w:ascii="Courier New" w:hAnsi="Courier New" w:cs="Courier New"/>
      <w:sz w:val="24"/>
      <w:szCs w:val="24"/>
      <w:lang w:val="en-US"/>
    </w:rPr>
  </w:style>
  <w:style w:type="paragraph" w:customStyle="1" w:styleId="Technique4">
    <w:name w:val="Technique 4"/>
    <w:uiPriority w:val="99"/>
    <w:rsid w:val="00796F5E"/>
    <w:pPr>
      <w:tabs>
        <w:tab w:val="left" w:pos="-720"/>
      </w:tabs>
      <w:suppressAutoHyphens/>
    </w:pPr>
    <w:rPr>
      <w:rFonts w:ascii="Courier New" w:hAnsi="Courier New" w:cs="Courier New"/>
      <w:b/>
      <w:bCs/>
      <w:sz w:val="24"/>
      <w:szCs w:val="24"/>
      <w:lang w:val="en-US"/>
    </w:rPr>
  </w:style>
  <w:style w:type="character" w:customStyle="1" w:styleId="Technique1">
    <w:name w:val="Technique 1"/>
    <w:uiPriority w:val="99"/>
    <w:rsid w:val="00796F5E"/>
    <w:rPr>
      <w:rFonts w:ascii="Courier New" w:hAnsi="Courier New" w:cs="Courier New"/>
      <w:sz w:val="24"/>
      <w:szCs w:val="24"/>
      <w:lang w:val="en-US"/>
    </w:rPr>
  </w:style>
  <w:style w:type="character" w:customStyle="1" w:styleId="Document4">
    <w:name w:val="Document 4"/>
    <w:uiPriority w:val="99"/>
    <w:rsid w:val="00796F5E"/>
    <w:rPr>
      <w:b/>
      <w:bCs/>
      <w:i/>
      <w:iCs/>
      <w:sz w:val="24"/>
      <w:szCs w:val="24"/>
    </w:rPr>
  </w:style>
  <w:style w:type="paragraph" w:customStyle="1" w:styleId="Technique5">
    <w:name w:val="Technique 5"/>
    <w:uiPriority w:val="99"/>
    <w:rsid w:val="00796F5E"/>
    <w:pPr>
      <w:tabs>
        <w:tab w:val="left" w:pos="-720"/>
      </w:tabs>
      <w:suppressAutoHyphens/>
      <w:ind w:firstLine="720"/>
    </w:pPr>
    <w:rPr>
      <w:rFonts w:ascii="Courier New" w:hAnsi="Courier New" w:cs="Courier New"/>
      <w:b/>
      <w:bCs/>
      <w:sz w:val="24"/>
      <w:szCs w:val="24"/>
      <w:lang w:val="en-US"/>
    </w:rPr>
  </w:style>
  <w:style w:type="paragraph" w:customStyle="1" w:styleId="Technique6">
    <w:name w:val="Technique 6"/>
    <w:uiPriority w:val="99"/>
    <w:rsid w:val="00796F5E"/>
    <w:pPr>
      <w:tabs>
        <w:tab w:val="left" w:pos="-720"/>
      </w:tabs>
      <w:suppressAutoHyphens/>
      <w:ind w:firstLine="720"/>
    </w:pPr>
    <w:rPr>
      <w:rFonts w:ascii="Courier New" w:hAnsi="Courier New" w:cs="Courier New"/>
      <w:b/>
      <w:bCs/>
      <w:sz w:val="24"/>
      <w:szCs w:val="24"/>
      <w:lang w:val="en-US"/>
    </w:rPr>
  </w:style>
  <w:style w:type="paragraph" w:customStyle="1" w:styleId="Technique7">
    <w:name w:val="Technique 7"/>
    <w:uiPriority w:val="99"/>
    <w:rsid w:val="00796F5E"/>
    <w:pPr>
      <w:tabs>
        <w:tab w:val="left" w:pos="-720"/>
      </w:tabs>
      <w:suppressAutoHyphens/>
      <w:ind w:firstLine="720"/>
    </w:pPr>
    <w:rPr>
      <w:rFonts w:ascii="Courier New" w:hAnsi="Courier New" w:cs="Courier New"/>
      <w:b/>
      <w:bCs/>
      <w:sz w:val="24"/>
      <w:szCs w:val="24"/>
      <w:lang w:val="en-US"/>
    </w:rPr>
  </w:style>
  <w:style w:type="paragraph" w:customStyle="1" w:styleId="Technique8">
    <w:name w:val="Technique 8"/>
    <w:uiPriority w:val="99"/>
    <w:rsid w:val="00796F5E"/>
    <w:pPr>
      <w:tabs>
        <w:tab w:val="left" w:pos="-720"/>
      </w:tabs>
      <w:suppressAutoHyphens/>
      <w:ind w:firstLine="720"/>
    </w:pPr>
    <w:rPr>
      <w:rFonts w:ascii="Courier New" w:hAnsi="Courier New" w:cs="Courier New"/>
      <w:b/>
      <w:bCs/>
      <w:sz w:val="24"/>
      <w:szCs w:val="24"/>
      <w:lang w:val="en-US"/>
    </w:rPr>
  </w:style>
  <w:style w:type="paragraph" w:customStyle="1" w:styleId="Papiermarg0">
    <w:name w:val="Papier margÀ)À"/>
    <w:uiPriority w:val="99"/>
    <w:rsid w:val="00796F5E"/>
    <w:pPr>
      <w:tabs>
        <w:tab w:val="left" w:pos="-720"/>
      </w:tabs>
      <w:suppressAutoHyphens/>
      <w:spacing w:line="240" w:lineRule="exact"/>
    </w:pPr>
    <w:rPr>
      <w:rFonts w:ascii="Courier New" w:hAnsi="Courier New" w:cs="Courier New"/>
      <w:sz w:val="24"/>
      <w:szCs w:val="24"/>
      <w:lang w:val="en-US"/>
    </w:rPr>
  </w:style>
  <w:style w:type="paragraph" w:customStyle="1" w:styleId="STitre0">
    <w:name w:val="S Titre"/>
    <w:basedOn w:val="Normal"/>
    <w:next w:val="BodyText"/>
    <w:autoRedefine/>
    <w:uiPriority w:val="99"/>
    <w:rsid w:val="00796F5E"/>
    <w:pPr>
      <w:tabs>
        <w:tab w:val="left" w:pos="-720"/>
      </w:tabs>
      <w:suppressAutoHyphens/>
      <w:spacing w:before="120" w:after="120"/>
      <w:jc w:val="both"/>
    </w:pPr>
    <w:rPr>
      <w:rFonts w:ascii="Arial" w:hAnsi="Arial" w:cs="Arial"/>
      <w:b/>
      <w:bCs/>
      <w:spacing w:val="-3"/>
      <w:sz w:val="24"/>
      <w:szCs w:val="24"/>
      <w:u w:val="single"/>
    </w:rPr>
  </w:style>
  <w:style w:type="paragraph" w:customStyle="1" w:styleId="STitre">
    <w:name w:val="STitre"/>
    <w:basedOn w:val="Normal"/>
    <w:next w:val="BodyText"/>
    <w:uiPriority w:val="99"/>
    <w:rsid w:val="00796F5E"/>
    <w:pPr>
      <w:keepNext/>
      <w:numPr>
        <w:numId w:val="116"/>
      </w:numPr>
      <w:tabs>
        <w:tab w:val="left" w:pos="-720"/>
      </w:tabs>
      <w:suppressAutoHyphens/>
      <w:spacing w:before="120" w:after="240"/>
      <w:ind w:left="0" w:firstLine="0"/>
      <w:jc w:val="both"/>
    </w:pPr>
    <w:rPr>
      <w:rFonts w:ascii="Arial" w:hAnsi="Arial" w:cs="Arial"/>
      <w:b/>
      <w:bCs/>
      <w:spacing w:val="-3"/>
      <w:sz w:val="22"/>
      <w:szCs w:val="22"/>
      <w:u w:val="single"/>
    </w:rPr>
  </w:style>
  <w:style w:type="paragraph" w:customStyle="1" w:styleId="RAPPORT1">
    <w:name w:val="RAPPORT1"/>
    <w:basedOn w:val="Normal"/>
    <w:uiPriority w:val="99"/>
    <w:rsid w:val="00796F5E"/>
    <w:pPr>
      <w:spacing w:before="120" w:after="120"/>
      <w:jc w:val="both"/>
    </w:pPr>
    <w:rPr>
      <w:rFonts w:ascii="Arial" w:hAnsi="Arial" w:cs="Arial"/>
      <w:sz w:val="24"/>
      <w:szCs w:val="24"/>
    </w:rPr>
  </w:style>
  <w:style w:type="paragraph" w:customStyle="1" w:styleId="c35">
    <w:name w:val="c35"/>
    <w:uiPriority w:val="99"/>
    <w:rsid w:val="00796F5E"/>
    <w:pPr>
      <w:widowControl w:val="0"/>
      <w:tabs>
        <w:tab w:val="left" w:pos="-720"/>
      </w:tabs>
      <w:suppressAutoHyphens/>
      <w:jc w:val="center"/>
    </w:pPr>
    <w:rPr>
      <w:rFonts w:ascii="Courier New" w:hAnsi="Courier New" w:cs="Courier New"/>
      <w:sz w:val="24"/>
      <w:szCs w:val="24"/>
    </w:rPr>
  </w:style>
  <w:style w:type="paragraph" w:customStyle="1" w:styleId="ete">
    <w:name w:val="ete"/>
    <w:basedOn w:val="Normal"/>
    <w:uiPriority w:val="99"/>
    <w:rsid w:val="00796F5E"/>
    <w:pPr>
      <w:numPr>
        <w:numId w:val="117"/>
      </w:numPr>
      <w:spacing w:before="120" w:after="120"/>
      <w:ind w:left="0" w:firstLine="0"/>
      <w:jc w:val="both"/>
    </w:pPr>
    <w:rPr>
      <w:rFonts w:ascii="CastleT" w:hAnsi="CastleT" w:cs="CastleT"/>
      <w:spacing w:val="40"/>
      <w:sz w:val="22"/>
      <w:szCs w:val="22"/>
    </w:rPr>
  </w:style>
  <w:style w:type="paragraph" w:customStyle="1" w:styleId="Style100">
    <w:name w:val="Style 100"/>
    <w:basedOn w:val="Heading2"/>
    <w:link w:val="Style100Car"/>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200">
    <w:name w:val="Style 200"/>
    <w:basedOn w:val="Heading2"/>
    <w:link w:val="Style200Car"/>
    <w:rsid w:val="00796F5E"/>
    <w:pPr>
      <w:keepLines/>
      <w:numPr>
        <w:ilvl w:val="0"/>
        <w:numId w:val="109"/>
      </w:numPr>
      <w:spacing w:before="40"/>
      <w:ind w:left="0" w:firstLine="0"/>
    </w:pPr>
    <w:rPr>
      <w:rFonts w:asciiTheme="majorHAnsi" w:eastAsiaTheme="majorEastAsia" w:hAnsiTheme="majorHAnsi" w:cstheme="majorBidi"/>
      <w:color w:val="365F91" w:themeColor="accent1" w:themeShade="BF"/>
      <w:sz w:val="26"/>
      <w:szCs w:val="26"/>
    </w:rPr>
  </w:style>
  <w:style w:type="character" w:customStyle="1" w:styleId="Style100Car">
    <w:name w:val="Style 100 Car"/>
    <w:basedOn w:val="DefaultParagraphFont"/>
    <w:link w:val="Style100"/>
    <w:locked/>
    <w:rsid w:val="00796F5E"/>
    <w:rPr>
      <w:rFonts w:asciiTheme="majorHAnsi" w:eastAsiaTheme="majorEastAsia" w:hAnsiTheme="majorHAnsi" w:cstheme="majorBidi"/>
      <w:color w:val="365F91" w:themeColor="accent1" w:themeShade="BF"/>
      <w:sz w:val="26"/>
      <w:szCs w:val="26"/>
    </w:rPr>
  </w:style>
  <w:style w:type="paragraph" w:customStyle="1" w:styleId="Style100bis">
    <w:name w:val="Style 100 bis"/>
    <w:basedOn w:val="Heading1"/>
    <w:link w:val="Style100bisCar"/>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character" w:customStyle="1" w:styleId="Style200Car">
    <w:name w:val="Style 200 Car"/>
    <w:basedOn w:val="DefaultParagraphFont"/>
    <w:link w:val="Style200"/>
    <w:locked/>
    <w:rsid w:val="00796F5E"/>
    <w:rPr>
      <w:rFonts w:asciiTheme="majorHAnsi" w:eastAsiaTheme="majorEastAsia" w:hAnsiTheme="majorHAnsi" w:cstheme="majorBidi"/>
      <w:color w:val="365F91" w:themeColor="accent1" w:themeShade="BF"/>
      <w:sz w:val="26"/>
      <w:szCs w:val="26"/>
    </w:rPr>
  </w:style>
  <w:style w:type="paragraph" w:customStyle="1" w:styleId="Style200bis">
    <w:name w:val="Style 200bis"/>
    <w:basedOn w:val="List2"/>
    <w:link w:val="Style200bisCar"/>
    <w:rsid w:val="00796F5E"/>
    <w:pPr>
      <w:ind w:left="0" w:right="-468" w:firstLine="0"/>
    </w:pPr>
    <w:rPr>
      <w:rFonts w:ascii="Tw Cen MT" w:hAnsi="Tw Cen MT" w:cs="Tw Cen MT"/>
      <w:b/>
      <w:bCs/>
      <w:caps/>
      <w:color w:val="159B35"/>
      <w:u w:val="single"/>
    </w:rPr>
  </w:style>
  <w:style w:type="character" w:customStyle="1" w:styleId="Style100bisCar">
    <w:name w:val="Style 100 bis Car"/>
    <w:basedOn w:val="DefaultParagraphFont"/>
    <w:link w:val="Style100bis"/>
    <w:locked/>
    <w:rsid w:val="00796F5E"/>
    <w:rPr>
      <w:rFonts w:asciiTheme="majorHAnsi" w:eastAsiaTheme="majorEastAsia" w:hAnsiTheme="majorHAnsi" w:cstheme="majorBidi"/>
      <w:color w:val="365F91" w:themeColor="accent1" w:themeShade="BF"/>
      <w:sz w:val="32"/>
      <w:szCs w:val="32"/>
    </w:rPr>
  </w:style>
  <w:style w:type="paragraph" w:customStyle="1" w:styleId="Style300">
    <w:name w:val="Style 300"/>
    <w:basedOn w:val="List3"/>
    <w:link w:val="Style300Car"/>
    <w:rsid w:val="00796F5E"/>
    <w:pPr>
      <w:ind w:left="0" w:right="-468" w:firstLine="0"/>
    </w:pPr>
    <w:rPr>
      <w:rFonts w:ascii="Tw Cen MT" w:hAnsi="Tw Cen MT" w:cs="Tw Cen MT"/>
      <w:b/>
      <w:bCs/>
      <w:caps/>
      <w:color w:val="0D3AFB"/>
      <w:szCs w:val="24"/>
      <w:u w:val="single"/>
    </w:rPr>
  </w:style>
  <w:style w:type="character" w:customStyle="1" w:styleId="Style200bisCar">
    <w:name w:val="Style 200bis Car"/>
    <w:basedOn w:val="List2Char"/>
    <w:link w:val="Style200bis"/>
    <w:locked/>
    <w:rsid w:val="00796F5E"/>
    <w:rPr>
      <w:rFonts w:ascii="Tw Cen MT" w:hAnsi="Tw Cen MT" w:cs="Tw Cen MT"/>
      <w:b/>
      <w:bCs/>
      <w:caps/>
      <w:color w:val="159B35"/>
      <w:sz w:val="24"/>
      <w:szCs w:val="24"/>
      <w:u w:val="single"/>
    </w:rPr>
  </w:style>
  <w:style w:type="character" w:customStyle="1" w:styleId="TOC1Char">
    <w:name w:val="TOC 1 Char"/>
    <w:aliases w:val="TDM Char,Tdm 1 Char,tdm 1 Char"/>
    <w:basedOn w:val="DefaultParagraphFont"/>
    <w:link w:val="TOC1"/>
    <w:uiPriority w:val="39"/>
    <w:locked/>
    <w:rsid w:val="00796F5E"/>
  </w:style>
  <w:style w:type="character" w:customStyle="1" w:styleId="Style300Car">
    <w:name w:val="Style 300 Car"/>
    <w:basedOn w:val="List3Char"/>
    <w:link w:val="Style300"/>
    <w:locked/>
    <w:rsid w:val="00796F5E"/>
    <w:rPr>
      <w:rFonts w:ascii="Tw Cen MT" w:hAnsi="Tw Cen MT" w:cs="Tw Cen MT"/>
      <w:b/>
      <w:bCs/>
      <w:caps/>
      <w:color w:val="0D3AFB"/>
      <w:sz w:val="24"/>
      <w:szCs w:val="24"/>
      <w:u w:val="single"/>
    </w:rPr>
  </w:style>
  <w:style w:type="paragraph" w:customStyle="1" w:styleId="DescrArticle">
    <w:name w:val="Descr Article"/>
    <w:autoRedefine/>
    <w:uiPriority w:val="99"/>
    <w:rsid w:val="00796F5E"/>
    <w:pPr>
      <w:ind w:left="851"/>
      <w:jc w:val="both"/>
      <w:outlineLvl w:val="8"/>
    </w:pPr>
    <w:rPr>
      <w:rFonts w:ascii="Arial" w:hAnsi="Arial" w:cs="Arial"/>
      <w:color w:val="00CCFF"/>
    </w:rPr>
  </w:style>
  <w:style w:type="character" w:customStyle="1" w:styleId="StyleComplexeArialComplexe11pt">
    <w:name w:val="Style (Complexe) Arial (Complexe) 11 pt"/>
    <w:basedOn w:val="DefaultParagraphFont"/>
    <w:uiPriority w:val="99"/>
    <w:rsid w:val="00796F5E"/>
    <w:rPr>
      <w:sz w:val="22"/>
      <w:szCs w:val="22"/>
    </w:rPr>
  </w:style>
  <w:style w:type="paragraph" w:customStyle="1" w:styleId="StyleTitre4ComplexeArialComplexe13pt">
    <w:name w:val="Style Titre 4 + (Complexe) Arial (Complexe) 13 pt"/>
    <w:basedOn w:val="Heading4"/>
    <w:uiPriority w:val="99"/>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character" w:customStyle="1" w:styleId="class">
    <w:name w:val="class"/>
    <w:basedOn w:val="DefaultParagraphFont"/>
    <w:uiPriority w:val="99"/>
    <w:rsid w:val="00796F5E"/>
  </w:style>
  <w:style w:type="paragraph" w:customStyle="1" w:styleId="Tableheader">
    <w:name w:val="Table header"/>
    <w:basedOn w:val="Table"/>
    <w:uiPriority w:val="99"/>
    <w:rsid w:val="00796F5E"/>
    <w:pPr>
      <w:overflowPunct/>
      <w:adjustRightInd/>
      <w:textAlignment w:val="auto"/>
    </w:pPr>
    <w:rPr>
      <w:rFonts w:ascii="Arial" w:hAnsi="Arial" w:cs="Arial"/>
      <w:b/>
      <w:bCs/>
    </w:rPr>
  </w:style>
  <w:style w:type="paragraph" w:customStyle="1" w:styleId="Centrec">
    <w:name w:val="Centre.c"/>
    <w:basedOn w:val="Normal"/>
    <w:uiPriority w:val="99"/>
    <w:rsid w:val="00796F5E"/>
    <w:pPr>
      <w:ind w:right="842"/>
      <w:jc w:val="center"/>
    </w:pPr>
    <w:rPr>
      <w:rFonts w:ascii="Times" w:hAnsi="Times" w:cs="Times"/>
      <w:sz w:val="24"/>
      <w:szCs w:val="24"/>
    </w:rPr>
  </w:style>
  <w:style w:type="paragraph" w:customStyle="1" w:styleId="Centregcg">
    <w:name w:val="Centreg.cg"/>
    <w:basedOn w:val="Centrec"/>
    <w:uiPriority w:val="99"/>
    <w:rsid w:val="00796F5E"/>
    <w:rPr>
      <w:b/>
      <w:bCs/>
      <w:sz w:val="28"/>
      <w:szCs w:val="28"/>
    </w:rPr>
  </w:style>
  <w:style w:type="paragraph" w:customStyle="1" w:styleId="StyleStandard">
    <w:name w:val="Style Standard"/>
    <w:basedOn w:val="Normal"/>
    <w:uiPriority w:val="99"/>
    <w:rsid w:val="00796F5E"/>
    <w:pPr>
      <w:jc w:val="both"/>
    </w:pPr>
    <w:rPr>
      <w:rFonts w:ascii="Times" w:hAnsi="Times" w:cs="Times"/>
      <w:sz w:val="24"/>
      <w:szCs w:val="24"/>
    </w:rPr>
  </w:style>
  <w:style w:type="paragraph" w:customStyle="1" w:styleId="Explorateurdedocuments3">
    <w:name w:val="Explorateur de documents3"/>
    <w:basedOn w:val="Normal"/>
    <w:uiPriority w:val="99"/>
    <w:rsid w:val="00796F5E"/>
    <w:pPr>
      <w:jc w:val="both"/>
    </w:pPr>
    <w:rPr>
      <w:rFonts w:ascii="Tahoma" w:hAnsi="Tahoma" w:cs="Tahoma"/>
    </w:rPr>
  </w:style>
  <w:style w:type="paragraph" w:customStyle="1" w:styleId="pintro">
    <w:name w:val="pintro"/>
    <w:basedOn w:val="Normal"/>
    <w:uiPriority w:val="99"/>
    <w:rsid w:val="00796F5E"/>
    <w:pPr>
      <w:spacing w:before="100" w:beforeAutospacing="1" w:after="100" w:afterAutospacing="1"/>
    </w:pPr>
    <w:rPr>
      <w:sz w:val="24"/>
      <w:szCs w:val="24"/>
    </w:rPr>
  </w:style>
  <w:style w:type="paragraph" w:customStyle="1" w:styleId="item-descript">
    <w:name w:val="item-descript"/>
    <w:basedOn w:val="Normal"/>
    <w:uiPriority w:val="99"/>
    <w:rsid w:val="00796F5E"/>
    <w:pPr>
      <w:spacing w:before="300" w:after="300"/>
    </w:pPr>
    <w:rPr>
      <w:sz w:val="24"/>
      <w:szCs w:val="24"/>
    </w:rPr>
  </w:style>
  <w:style w:type="paragraph" w:customStyle="1" w:styleId="en-tteA">
    <w:name w:val="en-tête A"/>
    <w:basedOn w:val="Normal"/>
    <w:uiPriority w:val="99"/>
    <w:rsid w:val="00796F5E"/>
    <w:pPr>
      <w:tabs>
        <w:tab w:val="left" w:pos="-1843"/>
        <w:tab w:val="left" w:pos="-1071"/>
        <w:tab w:val="left" w:pos="-709"/>
        <w:tab w:val="left" w:pos="0"/>
        <w:tab w:val="left" w:pos="851"/>
        <w:tab w:val="left" w:pos="2835"/>
        <w:tab w:val="left" w:pos="3119"/>
        <w:tab w:val="left" w:pos="3968"/>
        <w:tab w:val="left" w:pos="4962"/>
        <w:tab w:val="left" w:pos="5529"/>
        <w:tab w:val="left" w:pos="5954"/>
        <w:tab w:val="right" w:pos="9639"/>
      </w:tabs>
      <w:spacing w:line="240" w:lineRule="atLeast"/>
    </w:pPr>
  </w:style>
  <w:style w:type="table" w:customStyle="1" w:styleId="Tableau11">
    <w:name w:val="Tableau11"/>
    <w:uiPriority w:val="99"/>
    <w:rsid w:val="00796F5E"/>
    <w:tblPr>
      <w:tblStyleRowBandSize w:val="1"/>
      <w:tblStyleColBandSize w:val="2"/>
      <w:tblCellMar>
        <w:top w:w="0" w:type="dxa"/>
        <w:left w:w="108" w:type="dxa"/>
        <w:bottom w:w="0" w:type="dxa"/>
        <w:right w:w="108" w:type="dxa"/>
      </w:tblCellMar>
    </w:tblPr>
  </w:style>
  <w:style w:type="table" w:customStyle="1" w:styleId="Tableauliste71">
    <w:name w:val="Tableau liste 71"/>
    <w:uiPriority w:val="99"/>
    <w:rsid w:val="00796F5E"/>
    <w:rPr>
      <w:rFonts w:ascii="New York" w:hAnsi="New York" w:cs="New York"/>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hmedutableau1">
    <w:name w:val="Thème du tableau1"/>
    <w:uiPriority w:val="99"/>
    <w:rsid w:val="00796F5E"/>
    <w:pPr>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auliste81">
    <w:name w:val="Tableau liste 81"/>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auliste61">
    <w:name w:val="Tableau liste 61"/>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auliste51">
    <w:name w:val="Tableau liste 51"/>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auliste41">
    <w:name w:val="Tableau liste 41"/>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auliste31">
    <w:name w:val="Tableau liste 31"/>
    <w:uiPriority w:val="99"/>
    <w:rsid w:val="00796F5E"/>
    <w:pPr>
      <w:spacing w:before="240"/>
      <w:jc w:val="both"/>
    </w:p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auliste21">
    <w:name w:val="Tableau liste 21"/>
    <w:uiPriority w:val="99"/>
    <w:rsid w:val="00796F5E"/>
    <w:pPr>
      <w:spacing w:before="240"/>
      <w:jc w:val="both"/>
    </w:pPr>
    <w:tblPr>
      <w:tblStyleRowBandSize w:val="2"/>
      <w:tblBorders>
        <w:bottom w:val="single" w:sz="12" w:space="0" w:color="808080"/>
      </w:tblBorders>
      <w:tblCellMar>
        <w:top w:w="0" w:type="dxa"/>
        <w:left w:w="108" w:type="dxa"/>
        <w:bottom w:w="0" w:type="dxa"/>
        <w:right w:w="108" w:type="dxa"/>
      </w:tblCellMar>
    </w:tblPr>
  </w:style>
  <w:style w:type="table" w:customStyle="1" w:styleId="Tableauliste11">
    <w:name w:val="Tableau liste 11"/>
    <w:uiPriority w:val="99"/>
    <w:rsid w:val="00796F5E"/>
    <w:pPr>
      <w:spacing w:before="240"/>
      <w:jc w:val="both"/>
    </w:p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ausimple31">
    <w:name w:val="Tableau simple 31"/>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ausimple21">
    <w:name w:val="Tableau simple 21"/>
    <w:uiPriority w:val="99"/>
    <w:rsid w:val="00796F5E"/>
    <w:pPr>
      <w:spacing w:before="240"/>
      <w:jc w:val="both"/>
    </w:pPr>
    <w:tblPr>
      <w:tblCellMar>
        <w:top w:w="0" w:type="dxa"/>
        <w:left w:w="108" w:type="dxa"/>
        <w:bottom w:w="0" w:type="dxa"/>
        <w:right w:w="108" w:type="dxa"/>
      </w:tblCellMar>
    </w:tblPr>
  </w:style>
  <w:style w:type="table" w:customStyle="1" w:styleId="Tableausimple11">
    <w:name w:val="Tableau simple 11"/>
    <w:uiPriority w:val="99"/>
    <w:rsid w:val="00796F5E"/>
    <w:pPr>
      <w:spacing w:before="240"/>
      <w:jc w:val="both"/>
    </w:p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auprofessionnel1">
    <w:name w:val="Tableau professionnel1"/>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auple21">
    <w:name w:val="Tableau pâle 21"/>
    <w:uiPriority w:val="99"/>
    <w:rsid w:val="00796F5E"/>
    <w:pPr>
      <w:spacing w:before="240"/>
      <w:jc w:val="both"/>
    </w:p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auple11">
    <w:name w:val="Tableau pâle 11"/>
    <w:uiPriority w:val="99"/>
    <w:rsid w:val="00796F5E"/>
    <w:pPr>
      <w:spacing w:before="240"/>
      <w:jc w:val="both"/>
    </w:pPr>
    <w:tblPr>
      <w:tblStyleRowBandSize w:val="1"/>
      <w:tblCellMar>
        <w:top w:w="0" w:type="dxa"/>
        <w:left w:w="108" w:type="dxa"/>
        <w:bottom w:w="0" w:type="dxa"/>
        <w:right w:w="108" w:type="dxa"/>
      </w:tblCellMar>
    </w:tblPr>
  </w:style>
  <w:style w:type="table" w:customStyle="1" w:styleId="Grilledetableau81">
    <w:name w:val="Grille de tableau 81"/>
    <w:uiPriority w:val="99"/>
    <w:rsid w:val="00796F5E"/>
    <w:pPr>
      <w:spacing w:before="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auclassique11">
    <w:name w:val="Tableau classique 11"/>
    <w:uiPriority w:val="99"/>
    <w:rsid w:val="00796F5E"/>
    <w:pPr>
      <w:spacing w:before="240"/>
      <w:jc w:val="both"/>
    </w:pPr>
    <w:tblPr>
      <w:tblBorders>
        <w:top w:val="single" w:sz="12" w:space="0" w:color="000000"/>
        <w:bottom w:val="single" w:sz="12" w:space="0" w:color="000000"/>
      </w:tblBorders>
      <w:tblCellMar>
        <w:top w:w="0" w:type="dxa"/>
        <w:left w:w="108" w:type="dxa"/>
        <w:bottom w:w="0" w:type="dxa"/>
        <w:right w:w="108" w:type="dxa"/>
      </w:tblCellMar>
    </w:tblPr>
  </w:style>
  <w:style w:type="paragraph" w:customStyle="1" w:styleId="Articles">
    <w:name w:val="Articles"/>
    <w:basedOn w:val="Heading2"/>
    <w:uiPriority w:val="99"/>
    <w:rsid w:val="00796F5E"/>
    <w:pPr>
      <w:keepLines/>
      <w:numPr>
        <w:numId w:val="118"/>
      </w:numPr>
      <w:spacing w:before="40"/>
      <w:ind w:left="0" w:firstLine="0"/>
    </w:pPr>
    <w:rPr>
      <w:rFonts w:asciiTheme="majorHAnsi" w:eastAsiaTheme="majorEastAsia" w:hAnsiTheme="majorHAnsi" w:cstheme="majorBidi"/>
      <w:color w:val="365F91" w:themeColor="accent1" w:themeShade="BF"/>
      <w:sz w:val="26"/>
      <w:szCs w:val="26"/>
    </w:rPr>
  </w:style>
  <w:style w:type="numbering" w:customStyle="1" w:styleId="1ai1">
    <w:name w:val="1 / a / i1"/>
    <w:rsid w:val="00796F5E"/>
  </w:style>
  <w:style w:type="character" w:customStyle="1" w:styleId="product-description-no-js">
    <w:name w:val="product-description-no-js"/>
    <w:basedOn w:val="DefaultParagraphFont"/>
    <w:rsid w:val="00796F5E"/>
  </w:style>
  <w:style w:type="character" w:customStyle="1" w:styleId="ck-1">
    <w:name w:val="ck-1"/>
    <w:basedOn w:val="DefaultParagraphFont"/>
    <w:rsid w:val="00796F5E"/>
  </w:style>
  <w:style w:type="character" w:customStyle="1" w:styleId="tgc">
    <w:name w:val="_tgc"/>
    <w:basedOn w:val="DefaultParagraphFont"/>
    <w:rsid w:val="00796F5E"/>
  </w:style>
  <w:style w:type="paragraph" w:customStyle="1" w:styleId="Titre2Corps">
    <w:name w:val="Titre 2 + +Corps"/>
    <w:basedOn w:val="Heading2"/>
    <w:autoRedefine/>
    <w:qFormat/>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Titre1CenturyGothic16ptNonComplexeGrasRouge">
    <w:name w:val="Style Titre 1 + Century Gothic 16 pt Non (Complexe) Gras Rouge"/>
    <w:basedOn w:val="Heading1"/>
    <w:autoRedefine/>
    <w:uiPriority w:val="99"/>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StyleTitre1Justifi">
    <w:name w:val="Style Titre 1 + Justifié"/>
    <w:basedOn w:val="Heading1"/>
    <w:autoRedefine/>
    <w:uiPriority w:val="99"/>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StyleTimesNewRomanItaliqueSoulignementCentrDroite0">
    <w:name w:val="Style Times New Roman Italique Soulignement  Centré Droite :  0..."/>
    <w:basedOn w:val="Normal"/>
    <w:autoRedefine/>
    <w:uiPriority w:val="99"/>
    <w:rsid w:val="00796F5E"/>
    <w:pPr>
      <w:ind w:right="284"/>
      <w:jc w:val="center"/>
    </w:pPr>
    <w:rPr>
      <w:i/>
      <w:iCs/>
      <w:sz w:val="24"/>
      <w:u w:val="single"/>
    </w:rPr>
  </w:style>
  <w:style w:type="paragraph" w:customStyle="1" w:styleId="StyleTitre311pt">
    <w:name w:val="Style Titre 3 + 11 pt"/>
    <w:basedOn w:val="Heading3"/>
    <w:link w:val="StyleTitre311ptCar"/>
    <w:autoRedefine/>
    <w:uiPriority w:val="99"/>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character" w:customStyle="1" w:styleId="StyleTitre311ptCar">
    <w:name w:val="Style Titre 3 + 11 pt Car"/>
    <w:link w:val="StyleTitre311pt"/>
    <w:uiPriority w:val="99"/>
    <w:locked/>
    <w:rsid w:val="00796F5E"/>
    <w:rPr>
      <w:rFonts w:asciiTheme="majorHAnsi" w:eastAsiaTheme="majorEastAsia" w:hAnsiTheme="majorHAnsi" w:cstheme="majorBidi"/>
      <w:color w:val="243F60" w:themeColor="accent1" w:themeShade="7F"/>
      <w:sz w:val="24"/>
      <w:szCs w:val="24"/>
    </w:rPr>
  </w:style>
  <w:style w:type="paragraph" w:customStyle="1" w:styleId="normal10">
    <w:name w:val="normal 1"/>
    <w:basedOn w:val="Normal"/>
    <w:uiPriority w:val="99"/>
    <w:rsid w:val="00796F5E"/>
    <w:pPr>
      <w:overflowPunct w:val="0"/>
      <w:autoSpaceDE w:val="0"/>
      <w:autoSpaceDN w:val="0"/>
      <w:adjustRightInd w:val="0"/>
      <w:ind w:left="1134"/>
      <w:textAlignment w:val="baseline"/>
    </w:pPr>
    <w:rPr>
      <w:rFonts w:ascii="Century Gothic" w:eastAsia="SimSun" w:hAnsi="Century Gothic"/>
    </w:rPr>
  </w:style>
  <w:style w:type="paragraph" w:customStyle="1" w:styleId="Listepuces3">
    <w:name w:val="Liste ˆ puces 3"/>
    <w:basedOn w:val="Normal"/>
    <w:uiPriority w:val="99"/>
    <w:rsid w:val="00796F5E"/>
    <w:pPr>
      <w:overflowPunct w:val="0"/>
      <w:autoSpaceDE w:val="0"/>
      <w:autoSpaceDN w:val="0"/>
      <w:adjustRightInd w:val="0"/>
      <w:ind w:left="1418" w:hanging="284"/>
      <w:jc w:val="both"/>
      <w:textAlignment w:val="baseline"/>
    </w:pPr>
    <w:rPr>
      <w:rFonts w:ascii="Univers" w:eastAsia="SimSun" w:hAnsi="Univers"/>
    </w:rPr>
  </w:style>
  <w:style w:type="paragraph" w:customStyle="1" w:styleId="PUCEN1">
    <w:name w:val="PUCE N° 1"/>
    <w:basedOn w:val="Normal"/>
    <w:autoRedefine/>
    <w:uiPriority w:val="99"/>
    <w:rsid w:val="00796F5E"/>
    <w:pPr>
      <w:tabs>
        <w:tab w:val="left" w:pos="284"/>
      </w:tabs>
      <w:overflowPunct w:val="0"/>
      <w:autoSpaceDE w:val="0"/>
      <w:autoSpaceDN w:val="0"/>
      <w:adjustRightInd w:val="0"/>
      <w:jc w:val="both"/>
      <w:textAlignment w:val="baseline"/>
    </w:pPr>
    <w:rPr>
      <w:rFonts w:ascii="Arial" w:hAnsi="Arial"/>
    </w:rPr>
  </w:style>
  <w:style w:type="paragraph" w:customStyle="1" w:styleId="listepuces21">
    <w:name w:val="liste à puces 21"/>
    <w:basedOn w:val="ListBullet2"/>
    <w:uiPriority w:val="99"/>
    <w:rsid w:val="00796F5E"/>
    <w:pPr>
      <w:numPr>
        <w:numId w:val="0"/>
      </w:numPr>
      <w:overflowPunct w:val="0"/>
      <w:autoSpaceDE w:val="0"/>
      <w:autoSpaceDN w:val="0"/>
      <w:adjustRightInd w:val="0"/>
      <w:spacing w:after="80" w:line="288" w:lineRule="auto"/>
      <w:ind w:left="1702" w:hanging="284"/>
      <w:textAlignment w:val="baseline"/>
    </w:pPr>
    <w:rPr>
      <w:rFonts w:ascii="Arial" w:eastAsia="SimSun" w:hAnsi="Arial"/>
      <w:sz w:val="20"/>
      <w:szCs w:val="20"/>
    </w:rPr>
  </w:style>
  <w:style w:type="paragraph" w:customStyle="1" w:styleId="0RCcontenu">
    <w:name w:val="0RC contenu"/>
    <w:basedOn w:val="Normal"/>
    <w:link w:val="0RCcontenuCar"/>
    <w:qFormat/>
    <w:rsid w:val="00796F5E"/>
    <w:pPr>
      <w:tabs>
        <w:tab w:val="left" w:pos="1531"/>
      </w:tabs>
      <w:spacing w:before="80" w:after="160" w:line="252" w:lineRule="auto"/>
      <w:jc w:val="both"/>
    </w:pPr>
    <w:rPr>
      <w:sz w:val="22"/>
    </w:rPr>
  </w:style>
  <w:style w:type="character" w:customStyle="1" w:styleId="0RCcontenuCar">
    <w:name w:val="0RC contenu Car"/>
    <w:link w:val="0RCcontenu"/>
    <w:rsid w:val="00796F5E"/>
    <w:rPr>
      <w:sz w:val="22"/>
    </w:rPr>
  </w:style>
  <w:style w:type="character" w:customStyle="1" w:styleId="style160">
    <w:name w:val="style16"/>
    <w:rsid w:val="00796F5E"/>
  </w:style>
  <w:style w:type="paragraph" w:customStyle="1" w:styleId="xl751">
    <w:name w:val="xl751"/>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52">
    <w:name w:val="xl752"/>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53">
    <w:name w:val="xl75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54">
    <w:name w:val="xl754"/>
    <w:basedOn w:val="Normal"/>
    <w:rsid w:val="00796F5E"/>
    <w:pPr>
      <w:pBdr>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55">
    <w:name w:val="xl75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56">
    <w:name w:val="xl756"/>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57">
    <w:name w:val="xl757"/>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58">
    <w:name w:val="xl758"/>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9">
    <w:name w:val="xl75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760">
    <w:name w:val="xl760"/>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61">
    <w:name w:val="xl761"/>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62">
    <w:name w:val="xl762"/>
    <w:basedOn w:val="Normal"/>
    <w:rsid w:val="00796F5E"/>
    <w:pPr>
      <w:spacing w:before="100" w:beforeAutospacing="1" w:after="100" w:afterAutospacing="1"/>
      <w:textAlignment w:val="center"/>
    </w:pPr>
    <w:rPr>
      <w:i/>
      <w:iCs/>
      <w:sz w:val="24"/>
      <w:szCs w:val="24"/>
    </w:rPr>
  </w:style>
  <w:style w:type="paragraph" w:customStyle="1" w:styleId="xl763">
    <w:name w:val="xl763"/>
    <w:basedOn w:val="Normal"/>
    <w:rsid w:val="00796F5E"/>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764">
    <w:name w:val="xl764"/>
    <w:basedOn w:val="Normal"/>
    <w:rsid w:val="00796F5E"/>
    <w:pPr>
      <w:pBdr>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65">
    <w:name w:val="xl765"/>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66">
    <w:name w:val="xl766"/>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67">
    <w:name w:val="xl767"/>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68">
    <w:name w:val="xl768"/>
    <w:basedOn w:val="Normal"/>
    <w:rsid w:val="00796F5E"/>
    <w:pPr>
      <w:spacing w:before="100" w:beforeAutospacing="1" w:after="100" w:afterAutospacing="1"/>
      <w:textAlignment w:val="center"/>
    </w:pPr>
    <w:rPr>
      <w:sz w:val="24"/>
      <w:szCs w:val="24"/>
    </w:rPr>
  </w:style>
  <w:style w:type="paragraph" w:customStyle="1" w:styleId="xl769">
    <w:name w:val="xl769"/>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70">
    <w:name w:val="xl770"/>
    <w:basedOn w:val="Normal"/>
    <w:rsid w:val="00796F5E"/>
    <w:pPr>
      <w:pBdr>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71">
    <w:name w:val="xl771"/>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72">
    <w:name w:val="xl772"/>
    <w:basedOn w:val="Normal"/>
    <w:rsid w:val="00796F5E"/>
    <w:pPr>
      <w:pBdr>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73">
    <w:name w:val="xl77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74">
    <w:name w:val="xl774"/>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75">
    <w:name w:val="xl77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76">
    <w:name w:val="xl77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77">
    <w:name w:val="xl777"/>
    <w:basedOn w:val="Normal"/>
    <w:rsid w:val="00796F5E"/>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78">
    <w:name w:val="xl778"/>
    <w:basedOn w:val="Normal"/>
    <w:rsid w:val="00796F5E"/>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779">
    <w:name w:val="xl779"/>
    <w:basedOn w:val="Normal"/>
    <w:rsid w:val="00796F5E"/>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b/>
      <w:bCs/>
      <w:sz w:val="24"/>
      <w:szCs w:val="24"/>
    </w:rPr>
  </w:style>
  <w:style w:type="paragraph" w:customStyle="1" w:styleId="xl780">
    <w:name w:val="xl780"/>
    <w:basedOn w:val="Normal"/>
    <w:rsid w:val="00796F5E"/>
    <w:pPr>
      <w:spacing w:before="100" w:beforeAutospacing="1" w:after="100" w:afterAutospacing="1"/>
      <w:textAlignment w:val="center"/>
    </w:pPr>
    <w:rPr>
      <w:color w:val="FF0000"/>
      <w:sz w:val="24"/>
      <w:szCs w:val="24"/>
    </w:rPr>
  </w:style>
  <w:style w:type="paragraph" w:customStyle="1" w:styleId="xl781">
    <w:name w:val="xl781"/>
    <w:basedOn w:val="Normal"/>
    <w:rsid w:val="00796F5E"/>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2">
    <w:name w:val="xl782"/>
    <w:basedOn w:val="Normal"/>
    <w:rsid w:val="00796F5E"/>
    <w:pPr>
      <w:pBdr>
        <w:top w:val="double" w:sz="6"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83">
    <w:name w:val="xl783"/>
    <w:basedOn w:val="Normal"/>
    <w:rsid w:val="00796F5E"/>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4">
    <w:name w:val="xl784"/>
    <w:basedOn w:val="Normal"/>
    <w:rsid w:val="00796F5E"/>
    <w:pPr>
      <w:pBdr>
        <w:top w:val="double" w:sz="6"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85">
    <w:name w:val="xl78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86">
    <w:name w:val="xl78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87">
    <w:name w:val="xl787"/>
    <w:basedOn w:val="Normal"/>
    <w:rsid w:val="00796F5E"/>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88">
    <w:name w:val="xl788"/>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9">
    <w:name w:val="xl78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0">
    <w:name w:val="xl79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91">
    <w:name w:val="xl791"/>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92">
    <w:name w:val="xl792"/>
    <w:basedOn w:val="Normal"/>
    <w:rsid w:val="00796F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793">
    <w:name w:val="xl793"/>
    <w:basedOn w:val="Normal"/>
    <w:rsid w:val="00796F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794">
    <w:name w:val="xl794"/>
    <w:basedOn w:val="Normal"/>
    <w:rsid w:val="00796F5E"/>
    <w:pPr>
      <w:shd w:val="clear" w:color="000000" w:fill="FFFFFF"/>
      <w:spacing w:before="100" w:beforeAutospacing="1" w:after="100" w:afterAutospacing="1"/>
      <w:textAlignment w:val="center"/>
    </w:pPr>
    <w:rPr>
      <w:sz w:val="24"/>
      <w:szCs w:val="24"/>
    </w:rPr>
  </w:style>
  <w:style w:type="paragraph" w:customStyle="1" w:styleId="xl795">
    <w:name w:val="xl795"/>
    <w:basedOn w:val="Normal"/>
    <w:rsid w:val="00796F5E"/>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96">
    <w:name w:val="xl796"/>
    <w:basedOn w:val="Normal"/>
    <w:rsid w:val="00796F5E"/>
    <w:pPr>
      <w:pBdr>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7">
    <w:name w:val="xl797"/>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98">
    <w:name w:val="xl798"/>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9">
    <w:name w:val="xl79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00">
    <w:name w:val="xl80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01">
    <w:name w:val="xl801"/>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2">
    <w:name w:val="xl80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03">
    <w:name w:val="xl803"/>
    <w:basedOn w:val="Normal"/>
    <w:rsid w:val="00796F5E"/>
    <w:pPr>
      <w:spacing w:before="100" w:beforeAutospacing="1" w:after="100" w:afterAutospacing="1"/>
      <w:textAlignment w:val="center"/>
    </w:pPr>
    <w:rPr>
      <w:sz w:val="24"/>
      <w:szCs w:val="24"/>
    </w:rPr>
  </w:style>
  <w:style w:type="paragraph" w:customStyle="1" w:styleId="xl804">
    <w:name w:val="xl804"/>
    <w:basedOn w:val="Normal"/>
    <w:rsid w:val="00796F5E"/>
    <w:pPr>
      <w:spacing w:before="100" w:beforeAutospacing="1" w:after="100" w:afterAutospacing="1"/>
      <w:textAlignment w:val="center"/>
    </w:pPr>
    <w:rPr>
      <w:color w:val="0000FF"/>
      <w:sz w:val="24"/>
      <w:szCs w:val="24"/>
    </w:rPr>
  </w:style>
  <w:style w:type="paragraph" w:customStyle="1" w:styleId="xl805">
    <w:name w:val="xl805"/>
    <w:basedOn w:val="Normal"/>
    <w:rsid w:val="00796F5E"/>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806">
    <w:name w:val="xl806"/>
    <w:basedOn w:val="Normal"/>
    <w:rsid w:val="00796F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07">
    <w:name w:val="xl807"/>
    <w:basedOn w:val="Normal"/>
    <w:rsid w:val="00796F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08">
    <w:name w:val="xl808"/>
    <w:basedOn w:val="Normal"/>
    <w:rsid w:val="00796F5E"/>
    <w:pPr>
      <w:pBdr>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9">
    <w:name w:val="xl809"/>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0">
    <w:name w:val="xl81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11">
    <w:name w:val="xl811"/>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12">
    <w:name w:val="xl812"/>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13">
    <w:name w:val="xl813"/>
    <w:basedOn w:val="Normal"/>
    <w:rsid w:val="00796F5E"/>
    <w:pPr>
      <w:pBdr>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4">
    <w:name w:val="xl814"/>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15">
    <w:name w:val="xl815"/>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6">
    <w:name w:val="xl816"/>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17">
    <w:name w:val="xl817"/>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8">
    <w:name w:val="xl818"/>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19">
    <w:name w:val="xl81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0">
    <w:name w:val="xl820"/>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821">
    <w:name w:val="xl821"/>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2">
    <w:name w:val="xl82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3">
    <w:name w:val="xl823"/>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4">
    <w:name w:val="xl82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25">
    <w:name w:val="xl82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6">
    <w:name w:val="xl826"/>
    <w:basedOn w:val="Normal"/>
    <w:rsid w:val="00796F5E"/>
    <w:pPr>
      <w:spacing w:before="100" w:beforeAutospacing="1" w:after="100" w:afterAutospacing="1"/>
      <w:textAlignment w:val="center"/>
    </w:pPr>
    <w:rPr>
      <w:b/>
      <w:bCs/>
      <w:sz w:val="24"/>
      <w:szCs w:val="24"/>
    </w:rPr>
  </w:style>
  <w:style w:type="paragraph" w:customStyle="1" w:styleId="xl827">
    <w:name w:val="xl827"/>
    <w:basedOn w:val="Normal"/>
    <w:rsid w:val="00796F5E"/>
    <w:pPr>
      <w:spacing w:before="100" w:beforeAutospacing="1" w:after="100" w:afterAutospacing="1"/>
      <w:textAlignment w:val="center"/>
    </w:pPr>
    <w:rPr>
      <w:sz w:val="24"/>
      <w:szCs w:val="24"/>
    </w:rPr>
  </w:style>
  <w:style w:type="paragraph" w:customStyle="1" w:styleId="xl828">
    <w:name w:val="xl828"/>
    <w:basedOn w:val="Normal"/>
    <w:rsid w:val="00796F5E"/>
    <w:pPr>
      <w:spacing w:before="100" w:beforeAutospacing="1" w:after="100" w:afterAutospacing="1"/>
      <w:textAlignment w:val="center"/>
    </w:pPr>
    <w:rPr>
      <w:b/>
      <w:bCs/>
      <w:sz w:val="24"/>
      <w:szCs w:val="24"/>
    </w:rPr>
  </w:style>
  <w:style w:type="paragraph" w:customStyle="1" w:styleId="xl829">
    <w:name w:val="xl829"/>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b/>
      <w:bCs/>
      <w:color w:val="FF0000"/>
      <w:sz w:val="24"/>
      <w:szCs w:val="24"/>
    </w:rPr>
  </w:style>
  <w:style w:type="paragraph" w:customStyle="1" w:styleId="xl830">
    <w:name w:val="xl830"/>
    <w:basedOn w:val="Normal"/>
    <w:rsid w:val="00796F5E"/>
    <w:pPr>
      <w:pBdr>
        <w:left w:val="single" w:sz="4" w:space="0" w:color="auto"/>
        <w:bottom w:val="single" w:sz="4" w:space="0" w:color="auto"/>
        <w:right w:val="single" w:sz="4" w:space="0" w:color="auto"/>
      </w:pBdr>
      <w:spacing w:before="100" w:beforeAutospacing="1" w:after="100" w:afterAutospacing="1"/>
      <w:textAlignment w:val="center"/>
    </w:pPr>
    <w:rPr>
      <w:b/>
      <w:bCs/>
      <w:color w:val="0000CC"/>
      <w:sz w:val="24"/>
      <w:szCs w:val="24"/>
    </w:rPr>
  </w:style>
  <w:style w:type="paragraph" w:customStyle="1" w:styleId="xl831">
    <w:name w:val="xl831"/>
    <w:basedOn w:val="Normal"/>
    <w:rsid w:val="00796F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32">
    <w:name w:val="xl83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33">
    <w:name w:val="xl833"/>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34">
    <w:name w:val="xl834"/>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35">
    <w:name w:val="xl83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36">
    <w:name w:val="xl836"/>
    <w:basedOn w:val="Normal"/>
    <w:rsid w:val="00796F5E"/>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4"/>
      <w:szCs w:val="24"/>
    </w:rPr>
  </w:style>
  <w:style w:type="paragraph" w:customStyle="1" w:styleId="xl837">
    <w:name w:val="xl837"/>
    <w:basedOn w:val="Normal"/>
    <w:rsid w:val="00796F5E"/>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4"/>
      <w:szCs w:val="24"/>
    </w:rPr>
  </w:style>
  <w:style w:type="paragraph" w:customStyle="1" w:styleId="xl838">
    <w:name w:val="xl838"/>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39">
    <w:name w:val="xl83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40">
    <w:name w:val="xl840"/>
    <w:basedOn w:val="Normal"/>
    <w:rsid w:val="00796F5E"/>
    <w:pPr>
      <w:spacing w:before="100" w:beforeAutospacing="1" w:after="100" w:afterAutospacing="1"/>
      <w:textAlignment w:val="center"/>
    </w:pPr>
    <w:rPr>
      <w:color w:val="000000"/>
      <w:sz w:val="24"/>
      <w:szCs w:val="24"/>
    </w:rPr>
  </w:style>
  <w:style w:type="paragraph" w:customStyle="1" w:styleId="xl841">
    <w:name w:val="xl841"/>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42">
    <w:name w:val="xl842"/>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43">
    <w:name w:val="xl843"/>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44">
    <w:name w:val="xl844"/>
    <w:basedOn w:val="Normal"/>
    <w:rsid w:val="00796F5E"/>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45">
    <w:name w:val="xl845"/>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846">
    <w:name w:val="xl846"/>
    <w:basedOn w:val="Normal"/>
    <w:rsid w:val="00796F5E"/>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sz w:val="24"/>
      <w:szCs w:val="24"/>
    </w:rPr>
  </w:style>
  <w:style w:type="paragraph" w:customStyle="1" w:styleId="xl847">
    <w:name w:val="xl847"/>
    <w:basedOn w:val="Normal"/>
    <w:rsid w:val="00796F5E"/>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b/>
      <w:bCs/>
      <w:sz w:val="24"/>
      <w:szCs w:val="24"/>
    </w:rPr>
  </w:style>
  <w:style w:type="paragraph" w:customStyle="1" w:styleId="xl848">
    <w:name w:val="xl848"/>
    <w:basedOn w:val="Normal"/>
    <w:rsid w:val="00796F5E"/>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849">
    <w:name w:val="xl849"/>
    <w:basedOn w:val="Normal"/>
    <w:rsid w:val="00796F5E"/>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50">
    <w:name w:val="xl850"/>
    <w:basedOn w:val="Normal"/>
    <w:rsid w:val="00796F5E"/>
    <w:pPr>
      <w:pBdr>
        <w:top w:val="double" w:sz="6" w:space="0" w:color="auto"/>
        <w:left w:val="double" w:sz="6" w:space="0" w:color="auto"/>
        <w:bottom w:val="double" w:sz="6" w:space="0" w:color="auto"/>
        <w:right w:val="double" w:sz="6" w:space="0" w:color="auto"/>
      </w:pBdr>
      <w:spacing w:before="100" w:beforeAutospacing="1" w:after="100" w:afterAutospacing="1"/>
      <w:textAlignment w:val="center"/>
    </w:pPr>
    <w:rPr>
      <w:b/>
      <w:bCs/>
      <w:sz w:val="24"/>
      <w:szCs w:val="24"/>
    </w:rPr>
  </w:style>
  <w:style w:type="paragraph" w:customStyle="1" w:styleId="xl851">
    <w:name w:val="xl851"/>
    <w:basedOn w:val="Normal"/>
    <w:rsid w:val="00796F5E"/>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852">
    <w:name w:val="xl852"/>
    <w:basedOn w:val="Normal"/>
    <w:rsid w:val="00796F5E"/>
    <w:pPr>
      <w:pBdr>
        <w:left w:val="single" w:sz="4" w:space="0" w:color="auto"/>
        <w:bottom w:val="single" w:sz="4" w:space="0" w:color="auto"/>
        <w:right w:val="double" w:sz="6" w:space="0" w:color="auto"/>
      </w:pBdr>
      <w:spacing w:before="100" w:beforeAutospacing="1" w:after="100" w:afterAutospacing="1"/>
      <w:jc w:val="center"/>
      <w:textAlignment w:val="center"/>
    </w:pPr>
    <w:rPr>
      <w:b/>
      <w:bCs/>
      <w:sz w:val="24"/>
      <w:szCs w:val="24"/>
    </w:rPr>
  </w:style>
  <w:style w:type="paragraph" w:customStyle="1" w:styleId="xl853">
    <w:name w:val="xl853"/>
    <w:basedOn w:val="Normal"/>
    <w:rsid w:val="00796F5E"/>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b/>
      <w:bCs/>
      <w:sz w:val="24"/>
      <w:szCs w:val="24"/>
    </w:rPr>
  </w:style>
  <w:style w:type="paragraph" w:customStyle="1" w:styleId="xl854">
    <w:name w:val="xl854"/>
    <w:basedOn w:val="Normal"/>
    <w:rsid w:val="00796F5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55">
    <w:name w:val="xl855"/>
    <w:basedOn w:val="Normal"/>
    <w:rsid w:val="00796F5E"/>
    <w:pPr>
      <w:pBdr>
        <w:left w:val="single" w:sz="4" w:space="0" w:color="auto"/>
        <w:bottom w:val="single" w:sz="4" w:space="0" w:color="auto"/>
        <w:right w:val="double" w:sz="6" w:space="0" w:color="auto"/>
      </w:pBdr>
      <w:spacing w:before="100" w:beforeAutospacing="1" w:after="100" w:afterAutospacing="1"/>
      <w:textAlignment w:val="center"/>
    </w:pPr>
    <w:rPr>
      <w:b/>
      <w:bCs/>
      <w:sz w:val="24"/>
      <w:szCs w:val="24"/>
    </w:rPr>
  </w:style>
  <w:style w:type="paragraph" w:customStyle="1" w:styleId="xl856">
    <w:name w:val="xl856"/>
    <w:basedOn w:val="Normal"/>
    <w:rsid w:val="00796F5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szCs w:val="24"/>
    </w:rPr>
  </w:style>
  <w:style w:type="paragraph" w:customStyle="1" w:styleId="xl857">
    <w:name w:val="xl857"/>
    <w:basedOn w:val="Normal"/>
    <w:rsid w:val="00796F5E"/>
    <w:pPr>
      <w:pBdr>
        <w:top w:val="single" w:sz="4" w:space="0" w:color="auto"/>
        <w:left w:val="single" w:sz="4" w:space="0" w:color="auto"/>
        <w:bottom w:val="single" w:sz="4" w:space="0" w:color="auto"/>
        <w:right w:val="double" w:sz="6" w:space="0" w:color="auto"/>
      </w:pBdr>
      <w:shd w:val="clear" w:color="000000" w:fill="FFFFFF"/>
      <w:spacing w:before="100" w:beforeAutospacing="1" w:after="100" w:afterAutospacing="1"/>
      <w:textAlignment w:val="center"/>
    </w:pPr>
    <w:rPr>
      <w:b/>
      <w:bCs/>
      <w:sz w:val="24"/>
      <w:szCs w:val="24"/>
    </w:rPr>
  </w:style>
  <w:style w:type="paragraph" w:customStyle="1" w:styleId="xl858">
    <w:name w:val="xl858"/>
    <w:basedOn w:val="Normal"/>
    <w:rsid w:val="00796F5E"/>
    <w:pPr>
      <w:spacing w:before="100" w:beforeAutospacing="1" w:after="100" w:afterAutospacing="1"/>
      <w:jc w:val="center"/>
      <w:textAlignment w:val="center"/>
    </w:pPr>
    <w:rPr>
      <w:b/>
      <w:bCs/>
      <w:sz w:val="24"/>
      <w:szCs w:val="24"/>
    </w:rPr>
  </w:style>
  <w:style w:type="paragraph" w:customStyle="1" w:styleId="xl859">
    <w:name w:val="xl859"/>
    <w:basedOn w:val="Normal"/>
    <w:rsid w:val="00796F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0">
    <w:name w:val="xl860"/>
    <w:basedOn w:val="Normal"/>
    <w:rsid w:val="00796F5E"/>
    <w:pPr>
      <w:pBdr>
        <w:top w:val="double" w:sz="6" w:space="0" w:color="auto"/>
        <w:left w:val="double" w:sz="6" w:space="0" w:color="auto"/>
        <w:bottom w:val="double" w:sz="6" w:space="0" w:color="auto"/>
      </w:pBdr>
      <w:spacing w:before="100" w:beforeAutospacing="1" w:after="100" w:afterAutospacing="1"/>
      <w:jc w:val="center"/>
      <w:textAlignment w:val="center"/>
    </w:pPr>
    <w:rPr>
      <w:b/>
      <w:bCs/>
      <w:sz w:val="24"/>
      <w:szCs w:val="24"/>
    </w:rPr>
  </w:style>
  <w:style w:type="paragraph" w:customStyle="1" w:styleId="xl861">
    <w:name w:val="xl861"/>
    <w:basedOn w:val="Normal"/>
    <w:rsid w:val="00796F5E"/>
    <w:pPr>
      <w:pBdr>
        <w:top w:val="double" w:sz="6" w:space="0" w:color="auto"/>
        <w:bottom w:val="double" w:sz="6" w:space="0" w:color="auto"/>
      </w:pBdr>
      <w:spacing w:before="100" w:beforeAutospacing="1" w:after="100" w:afterAutospacing="1"/>
      <w:jc w:val="center"/>
      <w:textAlignment w:val="center"/>
    </w:pPr>
    <w:rPr>
      <w:b/>
      <w:bCs/>
      <w:sz w:val="24"/>
      <w:szCs w:val="24"/>
    </w:rPr>
  </w:style>
  <w:style w:type="paragraph" w:customStyle="1" w:styleId="xl862">
    <w:name w:val="xl862"/>
    <w:basedOn w:val="Normal"/>
    <w:rsid w:val="00796F5E"/>
    <w:pPr>
      <w:pBdr>
        <w:top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863">
    <w:name w:val="xl863"/>
    <w:basedOn w:val="Normal"/>
    <w:rsid w:val="00796F5E"/>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864">
    <w:name w:val="xl864"/>
    <w:basedOn w:val="Normal"/>
    <w:rsid w:val="00796F5E"/>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865">
    <w:name w:val="xl865"/>
    <w:basedOn w:val="Normal"/>
    <w:rsid w:val="00796F5E"/>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866">
    <w:name w:val="xl866"/>
    <w:basedOn w:val="Normal"/>
    <w:rsid w:val="00796F5E"/>
    <w:pPr>
      <w:pBdr>
        <w:top w:val="double" w:sz="6" w:space="0" w:color="auto"/>
        <w:left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xl867">
    <w:name w:val="xl867"/>
    <w:basedOn w:val="Normal"/>
    <w:rsid w:val="00796F5E"/>
    <w:pPr>
      <w:pBdr>
        <w:left w:val="double" w:sz="6" w:space="0" w:color="auto"/>
        <w:bottom w:val="double" w:sz="6" w:space="0" w:color="auto"/>
        <w:right w:val="double" w:sz="6" w:space="0" w:color="auto"/>
      </w:pBdr>
      <w:spacing w:before="100" w:beforeAutospacing="1" w:after="100" w:afterAutospacing="1"/>
      <w:jc w:val="center"/>
      <w:textAlignment w:val="center"/>
    </w:pPr>
    <w:rPr>
      <w:b/>
      <w:bCs/>
      <w:sz w:val="24"/>
      <w:szCs w:val="24"/>
    </w:rPr>
  </w:style>
  <w:style w:type="paragraph" w:customStyle="1" w:styleId="StyleTitre3TimesNewRoman12ptNoirPetitesmajuscules">
    <w:name w:val="Style Titre 3 + Times New Roman 12 pt Noir Petites majuscules"/>
    <w:basedOn w:val="Heading3"/>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2ItaliqueNonToutenmajuscule">
    <w:name w:val="Style Titre 2 + Italique Non Tout en majuscule"/>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L2c">
    <w:name w:val="L2c"/>
    <w:basedOn w:val="Normal"/>
    <w:link w:val="L2cCar"/>
    <w:qFormat/>
    <w:rsid w:val="00796F5E"/>
    <w:pPr>
      <w:numPr>
        <w:numId w:val="119"/>
      </w:numPr>
      <w:tabs>
        <w:tab w:val="left" w:pos="992"/>
      </w:tabs>
      <w:suppressAutoHyphens/>
      <w:spacing w:after="120"/>
      <w:ind w:left="0" w:firstLine="0"/>
      <w:jc w:val="both"/>
    </w:pPr>
    <w:rPr>
      <w:rFonts w:ascii="Arial" w:hAnsi="Arial"/>
      <w:szCs w:val="24"/>
    </w:rPr>
  </w:style>
  <w:style w:type="character" w:customStyle="1" w:styleId="L2cCar">
    <w:name w:val="L2c Car"/>
    <w:link w:val="L2c"/>
    <w:rsid w:val="00796F5E"/>
    <w:rPr>
      <w:rFonts w:ascii="Arial" w:hAnsi="Arial"/>
      <w:szCs w:val="24"/>
    </w:rPr>
  </w:style>
  <w:style w:type="paragraph" w:customStyle="1" w:styleId="F2">
    <w:name w:val="F2"/>
    <w:basedOn w:val="Normal"/>
    <w:link w:val="F2Car"/>
    <w:qFormat/>
    <w:rsid w:val="00796F5E"/>
    <w:pPr>
      <w:tabs>
        <w:tab w:val="left" w:pos="992"/>
      </w:tabs>
      <w:spacing w:after="120"/>
      <w:ind w:left="709"/>
      <w:jc w:val="both"/>
    </w:pPr>
    <w:rPr>
      <w:rFonts w:ascii="Arial" w:hAnsi="Arial"/>
      <w:szCs w:val="24"/>
    </w:rPr>
  </w:style>
  <w:style w:type="character" w:customStyle="1" w:styleId="F2Car">
    <w:name w:val="F2 Car"/>
    <w:link w:val="F2"/>
    <w:rsid w:val="00796F5E"/>
    <w:rPr>
      <w:rFonts w:ascii="Arial" w:hAnsi="Arial"/>
      <w:szCs w:val="24"/>
    </w:rPr>
  </w:style>
  <w:style w:type="paragraph" w:customStyle="1" w:styleId="L3c">
    <w:name w:val="L3c"/>
    <w:basedOn w:val="Normal"/>
    <w:link w:val="L3cCar"/>
    <w:qFormat/>
    <w:rsid w:val="00796F5E"/>
    <w:pPr>
      <w:numPr>
        <w:numId w:val="120"/>
      </w:numPr>
      <w:suppressAutoHyphens/>
      <w:spacing w:after="120"/>
      <w:ind w:left="0" w:firstLine="0"/>
      <w:jc w:val="both"/>
    </w:pPr>
    <w:rPr>
      <w:rFonts w:ascii="Arial" w:hAnsi="Arial"/>
      <w:szCs w:val="24"/>
    </w:rPr>
  </w:style>
  <w:style w:type="paragraph" w:customStyle="1" w:styleId="L3r">
    <w:name w:val="L3r"/>
    <w:basedOn w:val="Normal"/>
    <w:link w:val="L3rCar"/>
    <w:qFormat/>
    <w:rsid w:val="00796F5E"/>
    <w:pPr>
      <w:suppressAutoHyphens/>
      <w:spacing w:after="120"/>
      <w:jc w:val="both"/>
    </w:pPr>
    <w:rPr>
      <w:rFonts w:ascii="Arial" w:hAnsi="Arial"/>
      <w:szCs w:val="24"/>
    </w:rPr>
  </w:style>
  <w:style w:type="paragraph" w:customStyle="1" w:styleId="L4r">
    <w:name w:val="L4r"/>
    <w:basedOn w:val="Normal"/>
    <w:link w:val="L4rCar"/>
    <w:qFormat/>
    <w:rsid w:val="00796F5E"/>
    <w:pPr>
      <w:numPr>
        <w:numId w:val="121"/>
      </w:numPr>
      <w:suppressAutoHyphens/>
      <w:spacing w:after="120"/>
      <w:ind w:left="0" w:firstLine="0"/>
      <w:jc w:val="both"/>
    </w:pPr>
    <w:rPr>
      <w:rFonts w:ascii="Arial" w:hAnsi="Arial"/>
      <w:szCs w:val="24"/>
    </w:rPr>
  </w:style>
  <w:style w:type="character" w:customStyle="1" w:styleId="L3cCar">
    <w:name w:val="L3c Car"/>
    <w:link w:val="L3c"/>
    <w:rsid w:val="00796F5E"/>
    <w:rPr>
      <w:rFonts w:ascii="Arial" w:hAnsi="Arial"/>
      <w:szCs w:val="24"/>
    </w:rPr>
  </w:style>
  <w:style w:type="character" w:customStyle="1" w:styleId="L3rCar">
    <w:name w:val="L3r Car"/>
    <w:link w:val="L3r"/>
    <w:rsid w:val="00796F5E"/>
    <w:rPr>
      <w:rFonts w:ascii="Arial" w:hAnsi="Arial"/>
      <w:szCs w:val="24"/>
    </w:rPr>
  </w:style>
  <w:style w:type="character" w:customStyle="1" w:styleId="L4rCar">
    <w:name w:val="L4r Car"/>
    <w:link w:val="L4r"/>
    <w:rsid w:val="00796F5E"/>
    <w:rPr>
      <w:rFonts w:ascii="Arial" w:hAnsi="Arial"/>
      <w:szCs w:val="24"/>
    </w:rPr>
  </w:style>
  <w:style w:type="character" w:customStyle="1" w:styleId="Mention1">
    <w:name w:val="Mention1"/>
    <w:basedOn w:val="DefaultParagraphFont"/>
    <w:uiPriority w:val="99"/>
    <w:semiHidden/>
    <w:unhideWhenUsed/>
    <w:rsid w:val="00796F5E"/>
    <w:rPr>
      <w:color w:val="2B579A"/>
      <w:shd w:val="clear" w:color="auto" w:fill="E6E6E6"/>
    </w:rPr>
  </w:style>
  <w:style w:type="paragraph" w:customStyle="1" w:styleId="RRA">
    <w:name w:val="RRA"/>
    <w:basedOn w:val="Heading1"/>
    <w:link w:val="RRACar"/>
    <w:qFormat/>
    <w:rsid w:val="00796F5E"/>
    <w:pPr>
      <w:keepLines/>
      <w:numPr>
        <w:numId w:val="122"/>
      </w:numPr>
      <w:spacing w:after="0"/>
      <w:ind w:left="0" w:firstLine="0"/>
    </w:pPr>
    <w:rPr>
      <w:rFonts w:asciiTheme="majorHAnsi" w:eastAsiaTheme="majorEastAsia" w:hAnsiTheme="majorHAnsi" w:cstheme="majorBidi"/>
      <w:b w:val="0"/>
      <w:color w:val="365F91" w:themeColor="accent1" w:themeShade="BF"/>
      <w:kern w:val="0"/>
      <w:sz w:val="32"/>
      <w:szCs w:val="32"/>
    </w:rPr>
  </w:style>
  <w:style w:type="paragraph" w:customStyle="1" w:styleId="RRA2">
    <w:name w:val="RRA 2"/>
    <w:basedOn w:val="Heading2"/>
    <w:link w:val="RRA2Car"/>
    <w:qFormat/>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character" w:customStyle="1" w:styleId="RRACar">
    <w:name w:val="RRA Car"/>
    <w:basedOn w:val="DefaultParagraphFont"/>
    <w:link w:val="RRA"/>
    <w:rsid w:val="00796F5E"/>
    <w:rPr>
      <w:rFonts w:asciiTheme="majorHAnsi" w:eastAsiaTheme="majorEastAsia" w:hAnsiTheme="majorHAnsi" w:cstheme="majorBidi"/>
      <w:color w:val="365F91" w:themeColor="accent1" w:themeShade="BF"/>
      <w:sz w:val="32"/>
      <w:szCs w:val="32"/>
    </w:rPr>
  </w:style>
  <w:style w:type="paragraph" w:customStyle="1" w:styleId="RRAPRIX">
    <w:name w:val="RRA PRIX"/>
    <w:basedOn w:val="Heading3"/>
    <w:link w:val="RRAPRIXCar"/>
    <w:qFormat/>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character" w:customStyle="1" w:styleId="RRA2Car">
    <w:name w:val="RRA 2 Car"/>
    <w:basedOn w:val="DefaultParagraphFont"/>
    <w:link w:val="RRA2"/>
    <w:rsid w:val="00796F5E"/>
    <w:rPr>
      <w:rFonts w:asciiTheme="majorHAnsi" w:eastAsiaTheme="majorEastAsia" w:hAnsiTheme="majorHAnsi" w:cstheme="majorBidi"/>
      <w:color w:val="365F91" w:themeColor="accent1" w:themeShade="BF"/>
      <w:sz w:val="26"/>
      <w:szCs w:val="26"/>
    </w:rPr>
  </w:style>
  <w:style w:type="paragraph" w:customStyle="1" w:styleId="RRAPRIX2">
    <w:name w:val="RRA PRIX 2"/>
    <w:basedOn w:val="Heading3"/>
    <w:link w:val="RRAPRIX2Car"/>
    <w:qFormat/>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character" w:customStyle="1" w:styleId="RRAPRIXCar">
    <w:name w:val="RRA PRIX Car"/>
    <w:basedOn w:val="DefaultParagraphFont"/>
    <w:link w:val="RRAPRIX"/>
    <w:rsid w:val="00796F5E"/>
    <w:rPr>
      <w:rFonts w:asciiTheme="majorHAnsi" w:eastAsiaTheme="majorEastAsia" w:hAnsiTheme="majorHAnsi" w:cstheme="majorBidi"/>
      <w:color w:val="243F60" w:themeColor="accent1" w:themeShade="7F"/>
      <w:sz w:val="24"/>
      <w:szCs w:val="24"/>
    </w:rPr>
  </w:style>
  <w:style w:type="character" w:customStyle="1" w:styleId="RRAPRIX2Car">
    <w:name w:val="RRA PRIX 2 Car"/>
    <w:basedOn w:val="DefaultParagraphFont"/>
    <w:link w:val="RRAPRIX2"/>
    <w:rsid w:val="00796F5E"/>
    <w:rPr>
      <w:rFonts w:asciiTheme="majorHAnsi" w:eastAsiaTheme="majorEastAsia" w:hAnsiTheme="majorHAnsi" w:cstheme="majorBidi"/>
      <w:color w:val="243F60" w:themeColor="accent1" w:themeShade="7F"/>
      <w:sz w:val="24"/>
      <w:szCs w:val="24"/>
    </w:rPr>
  </w:style>
  <w:style w:type="paragraph" w:customStyle="1" w:styleId="PRIXN1-1-1">
    <w:name w:val="PRIX N°1-1-1"/>
    <w:basedOn w:val="RRAPRIX"/>
    <w:link w:val="PRIXN1-1-1Car"/>
    <w:qFormat/>
    <w:rsid w:val="00796F5E"/>
    <w:pPr>
      <w:keepLines w:val="0"/>
      <w:numPr>
        <w:ilvl w:val="3"/>
      </w:numPr>
      <w:spacing w:before="240" w:after="60"/>
      <w:ind w:left="630" w:hanging="630"/>
      <w:jc w:val="both"/>
    </w:pPr>
    <w:rPr>
      <w:rFonts w:ascii="Tw Cen MT" w:hAnsi="Tw Cen MT" w:cs="Tw Cen MT"/>
      <w:b/>
      <w:bCs/>
      <w:caps/>
      <w:color w:val="C00000"/>
      <w:u w:val="single"/>
    </w:rPr>
  </w:style>
  <w:style w:type="character" w:customStyle="1" w:styleId="PRIXN1-1-1Car">
    <w:name w:val="PRIX N°1-1-1 Car"/>
    <w:basedOn w:val="RRAPRIXCar"/>
    <w:link w:val="PRIXN1-1-1"/>
    <w:rsid w:val="00796F5E"/>
    <w:rPr>
      <w:rFonts w:ascii="Tw Cen MT" w:eastAsiaTheme="majorEastAsia" w:hAnsi="Tw Cen MT" w:cs="Tw Cen MT"/>
      <w:b/>
      <w:bCs/>
      <w:caps/>
      <w:color w:val="C00000"/>
      <w:sz w:val="24"/>
      <w:szCs w:val="24"/>
      <w:u w:val="single"/>
    </w:rPr>
  </w:style>
  <w:style w:type="paragraph" w:customStyle="1" w:styleId="LOTS">
    <w:name w:val="LOTS"/>
    <w:basedOn w:val="Heading1"/>
    <w:link w:val="LOTSCar"/>
    <w:qFormat/>
    <w:rsid w:val="00796F5E"/>
    <w:pPr>
      <w:keepLines/>
      <w:numPr>
        <w:numId w:val="123"/>
      </w:numPr>
      <w:spacing w:after="0"/>
      <w:ind w:left="0" w:firstLine="0"/>
    </w:pPr>
    <w:rPr>
      <w:rFonts w:asciiTheme="majorHAnsi" w:eastAsiaTheme="majorEastAsia" w:hAnsiTheme="majorHAnsi" w:cstheme="majorBidi"/>
      <w:b w:val="0"/>
      <w:color w:val="365F91" w:themeColor="accent1" w:themeShade="BF"/>
      <w:kern w:val="0"/>
      <w:sz w:val="32"/>
      <w:szCs w:val="32"/>
    </w:rPr>
  </w:style>
  <w:style w:type="character" w:customStyle="1" w:styleId="LOTSCar">
    <w:name w:val="LOTS Car"/>
    <w:basedOn w:val="DefaultParagraphFont"/>
    <w:link w:val="LOTS"/>
    <w:rsid w:val="00796F5E"/>
    <w:rPr>
      <w:rFonts w:asciiTheme="majorHAnsi" w:eastAsiaTheme="majorEastAsia" w:hAnsiTheme="majorHAnsi" w:cstheme="majorBidi"/>
      <w:color w:val="365F91" w:themeColor="accent1" w:themeShade="BF"/>
      <w:sz w:val="32"/>
      <w:szCs w:val="32"/>
    </w:rPr>
  </w:style>
  <w:style w:type="character" w:styleId="IntenseReference">
    <w:name w:val="Intense Reference"/>
    <w:basedOn w:val="DefaultParagraphFont"/>
    <w:uiPriority w:val="32"/>
    <w:qFormat/>
    <w:rsid w:val="00796F5E"/>
    <w:rPr>
      <w:b/>
      <w:bCs/>
      <w:smallCaps/>
      <w:color w:val="C0504D" w:themeColor="accent2"/>
      <w:spacing w:val="5"/>
      <w:u w:val="single"/>
    </w:rPr>
  </w:style>
  <w:style w:type="paragraph" w:customStyle="1" w:styleId="Titrebase">
    <w:name w:val="Titre (base)"/>
    <w:basedOn w:val="Normal"/>
    <w:next w:val="BodyText"/>
    <w:rsid w:val="00796F5E"/>
    <w:pPr>
      <w:keepNext/>
      <w:keepLines/>
      <w:numPr>
        <w:numId w:val="124"/>
      </w:numPr>
      <w:overflowPunct w:val="0"/>
      <w:autoSpaceDE w:val="0"/>
      <w:autoSpaceDN w:val="0"/>
      <w:adjustRightInd w:val="0"/>
      <w:spacing w:before="360" w:after="120" w:line="360" w:lineRule="exact"/>
      <w:ind w:left="0" w:firstLine="0"/>
      <w:textAlignment w:val="baseline"/>
    </w:pPr>
    <w:rPr>
      <w:rFonts w:ascii="Arial" w:hAnsi="Arial"/>
      <w:b/>
      <w:kern w:val="28"/>
      <w:sz w:val="28"/>
    </w:rPr>
  </w:style>
  <w:style w:type="paragraph" w:customStyle="1" w:styleId="Contenudetableau">
    <w:name w:val="Contenu de tableau"/>
    <w:basedOn w:val="BodyText"/>
    <w:rsid w:val="00796F5E"/>
    <w:pPr>
      <w:suppressLineNumbers/>
      <w:suppressAutoHyphens/>
    </w:pPr>
    <w:rPr>
      <w:rFonts w:ascii="Bookman Old Style" w:hAnsi="Bookman Old Style"/>
      <w:szCs w:val="24"/>
    </w:rPr>
  </w:style>
  <w:style w:type="paragraph" w:customStyle="1" w:styleId="Titredetableau">
    <w:name w:val="Titre de tableau"/>
    <w:basedOn w:val="Contenudetableau"/>
    <w:rsid w:val="00796F5E"/>
    <w:pPr>
      <w:jc w:val="center"/>
    </w:pPr>
    <w:rPr>
      <w:b/>
      <w:bCs/>
      <w:i/>
      <w:iCs/>
    </w:rPr>
  </w:style>
  <w:style w:type="paragraph" w:customStyle="1" w:styleId="Titrechap">
    <w:name w:val="Titre_chap"/>
    <w:basedOn w:val="Normal"/>
    <w:rsid w:val="00796F5E"/>
    <w:pPr>
      <w:keepNext/>
      <w:tabs>
        <w:tab w:val="left" w:pos="566"/>
      </w:tabs>
      <w:suppressAutoHyphens/>
      <w:autoSpaceDE w:val="0"/>
      <w:spacing w:before="170"/>
      <w:ind w:left="283" w:firstLine="1"/>
      <w:jc w:val="both"/>
    </w:pPr>
    <w:rPr>
      <w:rFonts w:ascii="Impact" w:eastAsia="SimSun" w:hAnsi="Impact"/>
      <w:b/>
      <w:sz w:val="30"/>
      <w:szCs w:val="24"/>
    </w:rPr>
  </w:style>
  <w:style w:type="paragraph" w:customStyle="1" w:styleId="S-sarticle">
    <w:name w:val="S-s_article"/>
    <w:basedOn w:val="Normal"/>
    <w:rsid w:val="00796F5E"/>
    <w:pPr>
      <w:tabs>
        <w:tab w:val="left" w:pos="1700"/>
      </w:tabs>
      <w:suppressAutoHyphens/>
      <w:autoSpaceDE w:val="0"/>
      <w:spacing w:before="28" w:after="56"/>
      <w:ind w:left="850" w:firstLine="1"/>
      <w:jc w:val="both"/>
    </w:pPr>
    <w:rPr>
      <w:rFonts w:ascii="Arial" w:eastAsia="SimSun" w:hAnsi="Arial"/>
      <w:b/>
      <w:color w:val="000000"/>
      <w:szCs w:val="24"/>
    </w:rPr>
  </w:style>
  <w:style w:type="paragraph" w:customStyle="1" w:styleId="WW-Corpsdetexte3">
    <w:name w:val="WW-Corps de texte 3"/>
    <w:basedOn w:val="Normal"/>
    <w:rsid w:val="00796F5E"/>
    <w:pPr>
      <w:suppressAutoHyphens/>
      <w:jc w:val="center"/>
    </w:pPr>
    <w:rPr>
      <w:i/>
      <w:sz w:val="44"/>
      <w:szCs w:val="24"/>
    </w:rPr>
  </w:style>
  <w:style w:type="character" w:customStyle="1" w:styleId="WW-Policepardfaut">
    <w:name w:val="WW-Police par défaut"/>
    <w:rsid w:val="00796F5E"/>
  </w:style>
  <w:style w:type="character" w:customStyle="1" w:styleId="WW8Num1z0">
    <w:name w:val="WW8Num1z0"/>
    <w:rsid w:val="00796F5E"/>
    <w:rPr>
      <w:rFonts w:ascii="Symbol" w:hAnsi="Symbol"/>
    </w:rPr>
  </w:style>
  <w:style w:type="character" w:customStyle="1" w:styleId="WW8Num2z0">
    <w:name w:val="WW8Num2z0"/>
    <w:rsid w:val="00796F5E"/>
    <w:rPr>
      <w:rFonts w:ascii="Symbol" w:hAnsi="Symbol"/>
    </w:rPr>
  </w:style>
  <w:style w:type="character" w:customStyle="1" w:styleId="WW8Num4z1">
    <w:name w:val="WW8Num4z1"/>
    <w:rsid w:val="00796F5E"/>
    <w:rPr>
      <w:rFonts w:ascii="Courier New" w:hAnsi="Courier New"/>
    </w:rPr>
  </w:style>
  <w:style w:type="character" w:customStyle="1" w:styleId="WW8Num4z2">
    <w:name w:val="WW8Num4z2"/>
    <w:rsid w:val="00796F5E"/>
    <w:rPr>
      <w:rFonts w:ascii="Wingdings" w:hAnsi="Wingdings"/>
    </w:rPr>
  </w:style>
  <w:style w:type="character" w:customStyle="1" w:styleId="WW8Num4z3">
    <w:name w:val="WW8Num4z3"/>
    <w:rsid w:val="00796F5E"/>
    <w:rPr>
      <w:rFonts w:ascii="Symbol" w:hAnsi="Symbol"/>
    </w:rPr>
  </w:style>
  <w:style w:type="character" w:customStyle="1" w:styleId="WW8Num6z0">
    <w:name w:val="WW8Num6z0"/>
    <w:rsid w:val="00796F5E"/>
    <w:rPr>
      <w:rFonts w:ascii="Symbol" w:hAnsi="Symbol"/>
      <w:sz w:val="38"/>
    </w:rPr>
  </w:style>
  <w:style w:type="character" w:customStyle="1" w:styleId="WW8Num11z0">
    <w:name w:val="WW8Num11z0"/>
    <w:rsid w:val="00796F5E"/>
    <w:rPr>
      <w:rFonts w:ascii="Symbol" w:hAnsi="Symbol"/>
    </w:rPr>
  </w:style>
  <w:style w:type="character" w:customStyle="1" w:styleId="WW8Num15z0">
    <w:name w:val="WW8Num15z0"/>
    <w:rsid w:val="00796F5E"/>
    <w:rPr>
      <w:rFonts w:ascii="Wingdings" w:hAnsi="Wingdings"/>
    </w:rPr>
  </w:style>
  <w:style w:type="character" w:customStyle="1" w:styleId="WW8Num18z0">
    <w:name w:val="WW8Num18z0"/>
    <w:rsid w:val="00796F5E"/>
    <w:rPr>
      <w:rFonts w:ascii="Arial" w:eastAsia="SimSun" w:hAnsi="Arial"/>
    </w:rPr>
  </w:style>
  <w:style w:type="character" w:customStyle="1" w:styleId="WW8Num18z1">
    <w:name w:val="WW8Num18z1"/>
    <w:rsid w:val="00796F5E"/>
    <w:rPr>
      <w:rFonts w:ascii="Courier New" w:hAnsi="Courier New"/>
    </w:rPr>
  </w:style>
  <w:style w:type="character" w:customStyle="1" w:styleId="WW8Num18z2">
    <w:name w:val="WW8Num18z2"/>
    <w:rsid w:val="00796F5E"/>
    <w:rPr>
      <w:rFonts w:ascii="Wingdings" w:hAnsi="Wingdings"/>
    </w:rPr>
  </w:style>
  <w:style w:type="character" w:customStyle="1" w:styleId="WW8Num18z3">
    <w:name w:val="WW8Num18z3"/>
    <w:rsid w:val="00796F5E"/>
    <w:rPr>
      <w:rFonts w:ascii="Symbol" w:hAnsi="Symbol"/>
    </w:rPr>
  </w:style>
  <w:style w:type="character" w:customStyle="1" w:styleId="WW8Num19z0">
    <w:name w:val="WW8Num19z0"/>
    <w:rsid w:val="00796F5E"/>
    <w:rPr>
      <w:rFonts w:ascii="Symbol" w:hAnsi="Symbol"/>
    </w:rPr>
  </w:style>
  <w:style w:type="character" w:customStyle="1" w:styleId="WW8Num21z0">
    <w:name w:val="WW8Num21z0"/>
    <w:rsid w:val="00796F5E"/>
    <w:rPr>
      <w:rFonts w:ascii="Symbol" w:hAnsi="Symbol"/>
    </w:rPr>
  </w:style>
  <w:style w:type="character" w:customStyle="1" w:styleId="WW8Num22z0">
    <w:name w:val="WW8Num22z0"/>
    <w:rsid w:val="00796F5E"/>
    <w:rPr>
      <w:rFonts w:ascii="Arial" w:eastAsia="SimSun" w:hAnsi="Arial"/>
    </w:rPr>
  </w:style>
  <w:style w:type="character" w:customStyle="1" w:styleId="WW8Num22z1">
    <w:name w:val="WW8Num22z1"/>
    <w:rsid w:val="00796F5E"/>
    <w:rPr>
      <w:rFonts w:ascii="Courier New" w:hAnsi="Courier New"/>
    </w:rPr>
  </w:style>
  <w:style w:type="character" w:customStyle="1" w:styleId="WW8Num22z2">
    <w:name w:val="WW8Num22z2"/>
    <w:rsid w:val="00796F5E"/>
    <w:rPr>
      <w:rFonts w:ascii="Wingdings" w:hAnsi="Wingdings"/>
    </w:rPr>
  </w:style>
  <w:style w:type="character" w:customStyle="1" w:styleId="WW8Num22z3">
    <w:name w:val="WW8Num22z3"/>
    <w:rsid w:val="00796F5E"/>
    <w:rPr>
      <w:rFonts w:ascii="Symbol" w:hAnsi="Symbol"/>
    </w:rPr>
  </w:style>
  <w:style w:type="character" w:customStyle="1" w:styleId="WW8Num25z0">
    <w:name w:val="WW8Num25z0"/>
    <w:rsid w:val="00796F5E"/>
    <w:rPr>
      <w:rFonts w:ascii="Wingdings" w:hAnsi="Wingdings"/>
    </w:rPr>
  </w:style>
  <w:style w:type="character" w:customStyle="1" w:styleId="WW8Num27z0">
    <w:name w:val="WW8Num27z0"/>
    <w:rsid w:val="00796F5E"/>
    <w:rPr>
      <w:rFonts w:ascii="Symbol" w:hAnsi="Symbol"/>
      <w:sz w:val="38"/>
    </w:rPr>
  </w:style>
  <w:style w:type="character" w:customStyle="1" w:styleId="WW8Num30z0">
    <w:name w:val="WW8Num30z0"/>
    <w:rsid w:val="00796F5E"/>
    <w:rPr>
      <w:rFonts w:ascii="Arial" w:eastAsia="SimSun" w:hAnsi="Arial"/>
    </w:rPr>
  </w:style>
  <w:style w:type="character" w:customStyle="1" w:styleId="WW8Num30z1">
    <w:name w:val="WW8Num30z1"/>
    <w:rsid w:val="00796F5E"/>
    <w:rPr>
      <w:rFonts w:ascii="Courier New" w:hAnsi="Courier New"/>
    </w:rPr>
  </w:style>
  <w:style w:type="character" w:customStyle="1" w:styleId="WW8Num30z2">
    <w:name w:val="WW8Num30z2"/>
    <w:rsid w:val="00796F5E"/>
    <w:rPr>
      <w:rFonts w:ascii="Wingdings" w:hAnsi="Wingdings"/>
    </w:rPr>
  </w:style>
  <w:style w:type="character" w:customStyle="1" w:styleId="WW8Num30z3">
    <w:name w:val="WW8Num30z3"/>
    <w:rsid w:val="00796F5E"/>
    <w:rPr>
      <w:rFonts w:ascii="Symbol" w:hAnsi="Symbol"/>
    </w:rPr>
  </w:style>
  <w:style w:type="character" w:customStyle="1" w:styleId="WW8Num32z0">
    <w:name w:val="WW8Num32z0"/>
    <w:rsid w:val="00796F5E"/>
    <w:rPr>
      <w:rFonts w:ascii="Wingdings" w:hAnsi="Wingdings"/>
    </w:rPr>
  </w:style>
  <w:style w:type="character" w:customStyle="1" w:styleId="WW8Num32z1">
    <w:name w:val="WW8Num32z1"/>
    <w:rsid w:val="00796F5E"/>
    <w:rPr>
      <w:rFonts w:ascii="Courier New" w:hAnsi="Courier New"/>
    </w:rPr>
  </w:style>
  <w:style w:type="character" w:customStyle="1" w:styleId="WW8Num32z3">
    <w:name w:val="WW8Num32z3"/>
    <w:rsid w:val="00796F5E"/>
    <w:rPr>
      <w:rFonts w:ascii="Symbol" w:hAnsi="Symbol"/>
    </w:rPr>
  </w:style>
  <w:style w:type="character" w:customStyle="1" w:styleId="WW8Num36z0">
    <w:name w:val="WW8Num36z0"/>
    <w:rsid w:val="00796F5E"/>
    <w:rPr>
      <w:rFonts w:ascii="Arial" w:eastAsia="SimSun" w:hAnsi="Arial"/>
    </w:rPr>
  </w:style>
  <w:style w:type="character" w:customStyle="1" w:styleId="WW8Num36z1">
    <w:name w:val="WW8Num36z1"/>
    <w:rsid w:val="00796F5E"/>
    <w:rPr>
      <w:rFonts w:ascii="Courier New" w:hAnsi="Courier New"/>
    </w:rPr>
  </w:style>
  <w:style w:type="character" w:customStyle="1" w:styleId="WW8Num36z2">
    <w:name w:val="WW8Num36z2"/>
    <w:rsid w:val="00796F5E"/>
    <w:rPr>
      <w:rFonts w:ascii="Wingdings" w:hAnsi="Wingdings"/>
    </w:rPr>
  </w:style>
  <w:style w:type="character" w:customStyle="1" w:styleId="WW8Num36z3">
    <w:name w:val="WW8Num36z3"/>
    <w:rsid w:val="00796F5E"/>
    <w:rPr>
      <w:rFonts w:ascii="Symbol" w:hAnsi="Symbol"/>
    </w:rPr>
  </w:style>
  <w:style w:type="character" w:customStyle="1" w:styleId="WW8Num39z0">
    <w:name w:val="WW8Num39z0"/>
    <w:rsid w:val="00796F5E"/>
    <w:rPr>
      <w:rFonts w:ascii="Symbol" w:hAnsi="Symbol"/>
    </w:rPr>
  </w:style>
  <w:style w:type="character" w:customStyle="1" w:styleId="WW8Num41z0">
    <w:name w:val="WW8Num41z0"/>
    <w:rsid w:val="00796F5E"/>
    <w:rPr>
      <w:rFonts w:ascii="Arial" w:eastAsia="SimSun" w:hAnsi="Arial"/>
    </w:rPr>
  </w:style>
  <w:style w:type="character" w:customStyle="1" w:styleId="WW8Num41z2">
    <w:name w:val="WW8Num41z2"/>
    <w:rsid w:val="00796F5E"/>
    <w:rPr>
      <w:rFonts w:ascii="Wingdings" w:hAnsi="Wingdings"/>
    </w:rPr>
  </w:style>
  <w:style w:type="character" w:customStyle="1" w:styleId="WW8Num41z3">
    <w:name w:val="WW8Num41z3"/>
    <w:rsid w:val="00796F5E"/>
    <w:rPr>
      <w:rFonts w:ascii="Symbol" w:hAnsi="Symbol"/>
    </w:rPr>
  </w:style>
  <w:style w:type="character" w:customStyle="1" w:styleId="WW8Num43z0">
    <w:name w:val="WW8Num43z0"/>
    <w:rsid w:val="00796F5E"/>
    <w:rPr>
      <w:rFonts w:ascii="Symbol" w:hAnsi="Symbol"/>
    </w:rPr>
  </w:style>
  <w:style w:type="character" w:customStyle="1" w:styleId="WW8Num53z0">
    <w:name w:val="WW8Num53z0"/>
    <w:rsid w:val="00796F5E"/>
    <w:rPr>
      <w:rFonts w:ascii="Wingdings" w:hAnsi="Wingdings"/>
    </w:rPr>
  </w:style>
  <w:style w:type="character" w:customStyle="1" w:styleId="WW8Num56z0">
    <w:name w:val="WW8Num56z0"/>
    <w:rsid w:val="00796F5E"/>
    <w:rPr>
      <w:rFonts w:ascii="Arial" w:eastAsia="SimSun" w:hAnsi="Arial"/>
      <w:b w:val="0"/>
      <w:i w:val="0"/>
    </w:rPr>
  </w:style>
  <w:style w:type="character" w:customStyle="1" w:styleId="WW8Num56z1">
    <w:name w:val="WW8Num56z1"/>
    <w:rsid w:val="00796F5E"/>
    <w:rPr>
      <w:rFonts w:ascii="Courier New" w:hAnsi="Courier New"/>
    </w:rPr>
  </w:style>
  <w:style w:type="character" w:customStyle="1" w:styleId="WW8Num56z2">
    <w:name w:val="WW8Num56z2"/>
    <w:rsid w:val="00796F5E"/>
    <w:rPr>
      <w:rFonts w:ascii="Wingdings" w:hAnsi="Wingdings"/>
    </w:rPr>
  </w:style>
  <w:style w:type="character" w:customStyle="1" w:styleId="WW8Num56z3">
    <w:name w:val="WW8Num56z3"/>
    <w:rsid w:val="00796F5E"/>
    <w:rPr>
      <w:rFonts w:ascii="Symbol" w:hAnsi="Symbol"/>
    </w:rPr>
  </w:style>
  <w:style w:type="character" w:customStyle="1" w:styleId="WW8Num61z0">
    <w:name w:val="WW8Num61z0"/>
    <w:rsid w:val="00796F5E"/>
    <w:rPr>
      <w:rFonts w:ascii="Arial" w:eastAsia="SimSun" w:hAnsi="Arial"/>
    </w:rPr>
  </w:style>
  <w:style w:type="character" w:customStyle="1" w:styleId="WW8Num61z1">
    <w:name w:val="WW8Num61z1"/>
    <w:rsid w:val="00796F5E"/>
    <w:rPr>
      <w:rFonts w:ascii="Courier New" w:hAnsi="Courier New"/>
    </w:rPr>
  </w:style>
  <w:style w:type="character" w:customStyle="1" w:styleId="WW8Num61z2">
    <w:name w:val="WW8Num61z2"/>
    <w:rsid w:val="00796F5E"/>
    <w:rPr>
      <w:rFonts w:ascii="Wingdings" w:hAnsi="Wingdings"/>
    </w:rPr>
  </w:style>
  <w:style w:type="character" w:customStyle="1" w:styleId="WW8Num61z3">
    <w:name w:val="WW8Num61z3"/>
    <w:rsid w:val="00796F5E"/>
    <w:rPr>
      <w:rFonts w:ascii="Symbol" w:hAnsi="Symbol"/>
    </w:rPr>
  </w:style>
  <w:style w:type="character" w:customStyle="1" w:styleId="WW8Num64z0">
    <w:name w:val="WW8Num64z0"/>
    <w:rsid w:val="00796F5E"/>
    <w:rPr>
      <w:rFonts w:ascii="Arial" w:eastAsia="SimSun" w:hAnsi="Arial"/>
    </w:rPr>
  </w:style>
  <w:style w:type="character" w:customStyle="1" w:styleId="WW8Num64z1">
    <w:name w:val="WW8Num64z1"/>
    <w:rsid w:val="00796F5E"/>
    <w:rPr>
      <w:rFonts w:ascii="Courier New" w:hAnsi="Courier New"/>
    </w:rPr>
  </w:style>
  <w:style w:type="character" w:customStyle="1" w:styleId="WW8Num64z2">
    <w:name w:val="WW8Num64z2"/>
    <w:rsid w:val="00796F5E"/>
    <w:rPr>
      <w:rFonts w:ascii="Arial" w:hAnsi="Arial"/>
    </w:rPr>
  </w:style>
  <w:style w:type="character" w:customStyle="1" w:styleId="WW8Num64z3">
    <w:name w:val="WW8Num64z3"/>
    <w:rsid w:val="00796F5E"/>
    <w:rPr>
      <w:rFonts w:ascii="Symbol" w:hAnsi="Symbol"/>
    </w:rPr>
  </w:style>
  <w:style w:type="character" w:customStyle="1" w:styleId="WW8Num64z5">
    <w:name w:val="WW8Num64z5"/>
    <w:rsid w:val="00796F5E"/>
    <w:rPr>
      <w:rFonts w:ascii="Wingdings" w:hAnsi="Wingdings"/>
    </w:rPr>
  </w:style>
  <w:style w:type="character" w:customStyle="1" w:styleId="WW8NumSt12z0">
    <w:name w:val="WW8NumSt12z0"/>
    <w:rsid w:val="00796F5E"/>
    <w:rPr>
      <w:rFonts w:ascii="Symbol" w:hAnsi="Symbol"/>
      <w:sz w:val="38"/>
    </w:rPr>
  </w:style>
  <w:style w:type="character" w:customStyle="1" w:styleId="WW8NumSt13z0">
    <w:name w:val="WW8NumSt13z0"/>
    <w:rsid w:val="00796F5E"/>
    <w:rPr>
      <w:rFonts w:ascii="Symbol" w:hAnsi="Symbol"/>
    </w:rPr>
  </w:style>
  <w:style w:type="character" w:customStyle="1" w:styleId="WW8NumSt54z0">
    <w:name w:val="WW8NumSt54z0"/>
    <w:rsid w:val="00796F5E"/>
    <w:rPr>
      <w:rFonts w:ascii="Symbol" w:hAnsi="Symbol"/>
    </w:rPr>
  </w:style>
  <w:style w:type="paragraph" w:customStyle="1" w:styleId="Encabezado">
    <w:name w:val="Encabezado"/>
    <w:basedOn w:val="Normal"/>
    <w:next w:val="BodyText"/>
    <w:rsid w:val="00796F5E"/>
    <w:pPr>
      <w:keepNext/>
      <w:suppressAutoHyphens/>
      <w:spacing w:before="240" w:after="120"/>
    </w:pPr>
    <w:rPr>
      <w:rFonts w:ascii="Albany" w:eastAsia="HG Mincho Light J" w:hAnsi="Albany" w:cs="Arial Unicode MS"/>
      <w:sz w:val="28"/>
      <w:szCs w:val="28"/>
    </w:rPr>
  </w:style>
  <w:style w:type="paragraph" w:customStyle="1" w:styleId="Contenidodelatabla">
    <w:name w:val="Contenido de la tabla"/>
    <w:basedOn w:val="BodyText"/>
    <w:rsid w:val="00796F5E"/>
    <w:pPr>
      <w:suppressLineNumbers/>
      <w:suppressAutoHyphens/>
    </w:pPr>
    <w:rPr>
      <w:rFonts w:ascii="Bookman Old Style" w:hAnsi="Bookman Old Style"/>
      <w:szCs w:val="24"/>
    </w:rPr>
  </w:style>
  <w:style w:type="paragraph" w:customStyle="1" w:styleId="Encabezadodelatabla">
    <w:name w:val="Encabezado de la tabla"/>
    <w:basedOn w:val="Contenidodelatabla"/>
    <w:rsid w:val="00796F5E"/>
    <w:pPr>
      <w:jc w:val="center"/>
    </w:pPr>
    <w:rPr>
      <w:b/>
      <w:bCs/>
      <w:i/>
      <w:iCs/>
    </w:rPr>
  </w:style>
  <w:style w:type="paragraph" w:customStyle="1" w:styleId="ndice">
    <w:name w:val="Índice"/>
    <w:basedOn w:val="Normal"/>
    <w:rsid w:val="00796F5E"/>
    <w:pPr>
      <w:suppressLineNumbers/>
      <w:suppressAutoHyphens/>
    </w:pPr>
    <w:rPr>
      <w:sz w:val="24"/>
      <w:szCs w:val="24"/>
    </w:rPr>
  </w:style>
  <w:style w:type="paragraph" w:customStyle="1" w:styleId="Grostitre">
    <w:name w:val="Gros_titre"/>
    <w:basedOn w:val="Normal"/>
    <w:rsid w:val="00796F5E"/>
    <w:pPr>
      <w:tabs>
        <w:tab w:val="left" w:pos="0"/>
      </w:tabs>
      <w:suppressAutoHyphens/>
      <w:autoSpaceDE w:val="0"/>
      <w:spacing w:before="396"/>
      <w:jc w:val="both"/>
    </w:pPr>
    <w:rPr>
      <w:rFonts w:eastAsia="SimSun"/>
      <w:sz w:val="22"/>
      <w:szCs w:val="24"/>
    </w:rPr>
  </w:style>
  <w:style w:type="paragraph" w:customStyle="1" w:styleId="Sousart">
    <w:name w:val="Sous_art"/>
    <w:basedOn w:val="Normal"/>
    <w:rsid w:val="00796F5E"/>
    <w:pPr>
      <w:keepNext/>
      <w:tabs>
        <w:tab w:val="left" w:pos="1700"/>
      </w:tabs>
      <w:suppressAutoHyphens/>
      <w:autoSpaceDE w:val="0"/>
      <w:spacing w:before="113"/>
      <w:ind w:left="850" w:firstLine="1"/>
      <w:jc w:val="both"/>
    </w:pPr>
    <w:rPr>
      <w:rFonts w:ascii="Arial" w:eastAsia="SimSun" w:hAnsi="Arial"/>
      <w:sz w:val="24"/>
      <w:szCs w:val="24"/>
    </w:rPr>
  </w:style>
  <w:style w:type="paragraph" w:customStyle="1" w:styleId="CarCar1">
    <w:name w:val="Car Car1"/>
    <w:basedOn w:val="Normal"/>
    <w:autoRedefine/>
    <w:rsid w:val="00796F5E"/>
    <w:pPr>
      <w:spacing w:before="120" w:after="120" w:line="20" w:lineRule="exact"/>
      <w:jc w:val="both"/>
    </w:pPr>
    <w:rPr>
      <w:rFonts w:ascii="Bookman Old Style" w:hAnsi="Bookman Old Style"/>
      <w:sz w:val="24"/>
      <w:szCs w:val="24"/>
      <w:lang w:val="en-US" w:eastAsia="en-US"/>
    </w:rPr>
  </w:style>
  <w:style w:type="paragraph" w:customStyle="1" w:styleId="Outline1">
    <w:name w:val="Outline1"/>
    <w:basedOn w:val="Normal"/>
    <w:next w:val="Outline2"/>
    <w:rsid w:val="00796F5E"/>
    <w:pPr>
      <w:keepNext/>
      <w:numPr>
        <w:numId w:val="125"/>
      </w:numPr>
      <w:tabs>
        <w:tab w:val="num" w:pos="360"/>
      </w:tabs>
      <w:spacing w:before="240"/>
      <w:ind w:left="0" w:firstLine="0"/>
    </w:pPr>
    <w:rPr>
      <w:kern w:val="28"/>
      <w:sz w:val="24"/>
    </w:rPr>
  </w:style>
  <w:style w:type="paragraph" w:customStyle="1" w:styleId="Outline2">
    <w:name w:val="Outline2"/>
    <w:basedOn w:val="Normal"/>
    <w:rsid w:val="00796F5E"/>
    <w:pPr>
      <w:numPr>
        <w:ilvl w:val="1"/>
        <w:numId w:val="125"/>
      </w:numPr>
      <w:tabs>
        <w:tab w:val="num" w:pos="864"/>
      </w:tabs>
      <w:spacing w:before="240"/>
      <w:ind w:left="0" w:firstLine="0"/>
    </w:pPr>
    <w:rPr>
      <w:kern w:val="28"/>
      <w:sz w:val="24"/>
    </w:rPr>
  </w:style>
  <w:style w:type="paragraph" w:customStyle="1" w:styleId="Outline3">
    <w:name w:val="Outline3"/>
    <w:basedOn w:val="Normal"/>
    <w:rsid w:val="00796F5E"/>
    <w:pPr>
      <w:numPr>
        <w:ilvl w:val="2"/>
        <w:numId w:val="125"/>
      </w:numPr>
      <w:tabs>
        <w:tab w:val="num" w:pos="1368"/>
      </w:tabs>
      <w:spacing w:before="240"/>
      <w:ind w:left="0" w:firstLine="0"/>
    </w:pPr>
    <w:rPr>
      <w:kern w:val="28"/>
      <w:sz w:val="24"/>
    </w:rPr>
  </w:style>
  <w:style w:type="paragraph" w:customStyle="1" w:styleId="Outline4">
    <w:name w:val="Outline4"/>
    <w:basedOn w:val="Normal"/>
    <w:rsid w:val="00796F5E"/>
    <w:pPr>
      <w:numPr>
        <w:ilvl w:val="3"/>
        <w:numId w:val="125"/>
      </w:numPr>
      <w:tabs>
        <w:tab w:val="num" w:pos="1872"/>
      </w:tabs>
      <w:spacing w:before="240"/>
      <w:ind w:left="0" w:firstLine="0"/>
    </w:pPr>
    <w:rPr>
      <w:kern w:val="28"/>
      <w:sz w:val="24"/>
    </w:rPr>
  </w:style>
  <w:style w:type="paragraph" w:customStyle="1" w:styleId="StyleTitre1Titre1Car11ptSoulignement">
    <w:name w:val="Style Titre 1Titre 1 Car + 11 pt Soulignement"/>
    <w:basedOn w:val="Heading1"/>
    <w:rsid w:val="00796F5E"/>
    <w:pPr>
      <w:keepLines/>
      <w:numPr>
        <w:numId w:val="126"/>
      </w:numPr>
      <w:spacing w:after="0"/>
      <w:ind w:left="0" w:firstLine="0"/>
    </w:pPr>
    <w:rPr>
      <w:rFonts w:asciiTheme="majorHAnsi" w:eastAsiaTheme="majorEastAsia" w:hAnsiTheme="majorHAnsi" w:cstheme="majorBidi"/>
      <w:b w:val="0"/>
      <w:color w:val="365F91" w:themeColor="accent1" w:themeShade="BF"/>
      <w:kern w:val="0"/>
      <w:sz w:val="32"/>
      <w:szCs w:val="32"/>
    </w:rPr>
  </w:style>
  <w:style w:type="paragraph" w:customStyle="1" w:styleId="Textbody">
    <w:name w:val="Text body"/>
    <w:basedOn w:val="Normal"/>
    <w:rsid w:val="00796F5E"/>
    <w:pPr>
      <w:tabs>
        <w:tab w:val="left" w:pos="708"/>
      </w:tabs>
      <w:suppressAutoHyphens/>
      <w:spacing w:line="100" w:lineRule="atLeast"/>
      <w:ind w:right="-354"/>
      <w:jc w:val="both"/>
    </w:pPr>
    <w:rPr>
      <w:color w:val="000000"/>
      <w:sz w:val="22"/>
      <w:szCs w:val="22"/>
    </w:rPr>
  </w:style>
  <w:style w:type="table" w:customStyle="1" w:styleId="Grilledutableau3">
    <w:name w:val="Grille du tableau3"/>
    <w:basedOn w:val="TableNormal"/>
    <w:next w:val="TableGrid"/>
    <w:rsid w:val="00796F5E"/>
    <w:rPr>
      <w:rFonts w:ascii="New York" w:hAnsi="New York" w:cs="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12">
    <w:name w:val="Tableau12"/>
    <w:rsid w:val="00796F5E"/>
    <w:tblPr>
      <w:tblStyleRowBandSize w:val="1"/>
      <w:tblStyleColBandSize w:val="2"/>
      <w:tblCellMar>
        <w:top w:w="0" w:type="dxa"/>
        <w:left w:w="108" w:type="dxa"/>
        <w:bottom w:w="0" w:type="dxa"/>
        <w:right w:w="108" w:type="dxa"/>
      </w:tblCellMar>
    </w:tblPr>
  </w:style>
  <w:style w:type="table" w:customStyle="1" w:styleId="Tableauliste72">
    <w:name w:val="Tableau liste 72"/>
    <w:basedOn w:val="TableNormal"/>
    <w:next w:val="TableList7"/>
    <w:uiPriority w:val="99"/>
    <w:rsid w:val="00796F5E"/>
    <w:rPr>
      <w:rFonts w:ascii="New York" w:hAnsi="New York" w:cs="New York"/>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hmedutableau2">
    <w:name w:val="Thème du tableau2"/>
    <w:basedOn w:val="TableNormal"/>
    <w:next w:val="TableTheme"/>
    <w:uiPriority w:val="99"/>
    <w:rsid w:val="00796F5E"/>
    <w:pPr>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liste82">
    <w:name w:val="Tableau liste 82"/>
    <w:basedOn w:val="TableNormal"/>
    <w:next w:val="TableList8"/>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auliste62">
    <w:name w:val="Tableau liste 62"/>
    <w:basedOn w:val="TableNormal"/>
    <w:next w:val="TableList6"/>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auliste52">
    <w:name w:val="Tableau liste 52"/>
    <w:basedOn w:val="TableNormal"/>
    <w:next w:val="TableList5"/>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auliste42">
    <w:name w:val="Tableau liste 42"/>
    <w:basedOn w:val="TableNormal"/>
    <w:next w:val="TableList4"/>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auliste32">
    <w:name w:val="Tableau liste 32"/>
    <w:basedOn w:val="TableNormal"/>
    <w:next w:val="TableList3"/>
    <w:uiPriority w:val="99"/>
    <w:rsid w:val="00796F5E"/>
    <w:pPr>
      <w:spacing w:before="24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auliste22">
    <w:name w:val="Tableau liste 22"/>
    <w:basedOn w:val="TableNormal"/>
    <w:next w:val="TableList2"/>
    <w:uiPriority w:val="99"/>
    <w:rsid w:val="00796F5E"/>
    <w:pPr>
      <w:spacing w:before="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liste12">
    <w:name w:val="Tableau liste 12"/>
    <w:basedOn w:val="TableNormal"/>
    <w:next w:val="TableList1"/>
    <w:uiPriority w:val="99"/>
    <w:rsid w:val="00796F5E"/>
    <w:pPr>
      <w:spacing w:before="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simple32">
    <w:name w:val="Tableau simple 32"/>
    <w:basedOn w:val="TableNormal"/>
    <w:next w:val="TableSimple3"/>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ausimple22">
    <w:name w:val="Tableau simple 22"/>
    <w:basedOn w:val="TableNormal"/>
    <w:next w:val="TableSimple2"/>
    <w:uiPriority w:val="99"/>
    <w:rsid w:val="00796F5E"/>
    <w:pPr>
      <w:spacing w:before="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ausimple12">
    <w:name w:val="Tableau simple 12"/>
    <w:basedOn w:val="TableNormal"/>
    <w:next w:val="TableSimple1"/>
    <w:uiPriority w:val="99"/>
    <w:rsid w:val="00796F5E"/>
    <w:pPr>
      <w:spacing w:before="240"/>
      <w:jc w:val="both"/>
    </w:p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auprofessionnel2">
    <w:name w:val="Tableau professionnel2"/>
    <w:basedOn w:val="TableNormal"/>
    <w:next w:val="TableProfessional"/>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auple22">
    <w:name w:val="Tableau pâle 22"/>
    <w:basedOn w:val="TableNormal"/>
    <w:next w:val="TableSubtle2"/>
    <w:uiPriority w:val="99"/>
    <w:rsid w:val="00796F5E"/>
    <w:pPr>
      <w:spacing w:before="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ple12">
    <w:name w:val="Tableau pâle 12"/>
    <w:basedOn w:val="TableNormal"/>
    <w:next w:val="TableSubtle1"/>
    <w:uiPriority w:val="99"/>
    <w:rsid w:val="00796F5E"/>
    <w:pPr>
      <w:spacing w:before="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Grilledetableau82">
    <w:name w:val="Grille de tableau 82"/>
    <w:basedOn w:val="TableNormal"/>
    <w:next w:val="TableGrid8"/>
    <w:uiPriority w:val="99"/>
    <w:rsid w:val="00796F5E"/>
    <w:pPr>
      <w:spacing w:before="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auclassique12">
    <w:name w:val="Tableau classique 12"/>
    <w:basedOn w:val="TableNormal"/>
    <w:next w:val="TableClassic1"/>
    <w:uiPriority w:val="99"/>
    <w:rsid w:val="00796F5E"/>
    <w:pPr>
      <w:spacing w:before="24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111">
    <w:name w:val="Tableau111"/>
    <w:uiPriority w:val="99"/>
    <w:rsid w:val="00796F5E"/>
    <w:tblPr>
      <w:tblStyleRowBandSize w:val="1"/>
      <w:tblStyleColBandSize w:val="2"/>
      <w:tblCellMar>
        <w:top w:w="0" w:type="dxa"/>
        <w:left w:w="108" w:type="dxa"/>
        <w:bottom w:w="0" w:type="dxa"/>
        <w:right w:w="108" w:type="dxa"/>
      </w:tblCellMar>
    </w:tblPr>
  </w:style>
  <w:style w:type="table" w:customStyle="1" w:styleId="Tableauliste711">
    <w:name w:val="Tableau liste 711"/>
    <w:uiPriority w:val="99"/>
    <w:rsid w:val="00796F5E"/>
    <w:rPr>
      <w:rFonts w:ascii="New York" w:hAnsi="New York" w:cs="New York"/>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hmedutableau11">
    <w:name w:val="Thème du tableau11"/>
    <w:uiPriority w:val="99"/>
    <w:rsid w:val="00796F5E"/>
    <w:pPr>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auliste811">
    <w:name w:val="Tableau liste 811"/>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auliste611">
    <w:name w:val="Tableau liste 611"/>
    <w:uiPriority w:val="99"/>
    <w:rsid w:val="00796F5E"/>
    <w:pPr>
      <w:spacing w:before="240"/>
      <w:jc w:val="both"/>
    </w:p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auliste511">
    <w:name w:val="Tableau liste 511"/>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auliste411">
    <w:name w:val="Tableau liste 411"/>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auliste311">
    <w:name w:val="Tableau liste 311"/>
    <w:uiPriority w:val="99"/>
    <w:rsid w:val="00796F5E"/>
    <w:pPr>
      <w:spacing w:before="240"/>
      <w:jc w:val="both"/>
    </w:p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auliste211">
    <w:name w:val="Tableau liste 211"/>
    <w:uiPriority w:val="99"/>
    <w:rsid w:val="00796F5E"/>
    <w:pPr>
      <w:spacing w:before="240"/>
      <w:jc w:val="both"/>
    </w:pPr>
    <w:tblPr>
      <w:tblStyleRowBandSize w:val="2"/>
      <w:tblBorders>
        <w:bottom w:val="single" w:sz="12" w:space="0" w:color="808080"/>
      </w:tblBorders>
      <w:tblCellMar>
        <w:top w:w="0" w:type="dxa"/>
        <w:left w:w="108" w:type="dxa"/>
        <w:bottom w:w="0" w:type="dxa"/>
        <w:right w:w="108" w:type="dxa"/>
      </w:tblCellMar>
    </w:tblPr>
  </w:style>
  <w:style w:type="table" w:customStyle="1" w:styleId="Tableauliste111">
    <w:name w:val="Tableau liste 111"/>
    <w:uiPriority w:val="99"/>
    <w:rsid w:val="00796F5E"/>
    <w:pPr>
      <w:spacing w:before="240"/>
      <w:jc w:val="both"/>
    </w:p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ausimple311">
    <w:name w:val="Tableau simple 311"/>
    <w:uiPriority w:val="99"/>
    <w:rsid w:val="00796F5E"/>
    <w:pPr>
      <w:spacing w:before="240"/>
      <w:jc w:val="both"/>
    </w:p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ausimple211">
    <w:name w:val="Tableau simple 211"/>
    <w:uiPriority w:val="99"/>
    <w:rsid w:val="00796F5E"/>
    <w:pPr>
      <w:spacing w:before="240"/>
      <w:jc w:val="both"/>
    </w:pPr>
    <w:tblPr>
      <w:tblCellMar>
        <w:top w:w="0" w:type="dxa"/>
        <w:left w:w="108" w:type="dxa"/>
        <w:bottom w:w="0" w:type="dxa"/>
        <w:right w:w="108" w:type="dxa"/>
      </w:tblCellMar>
    </w:tblPr>
  </w:style>
  <w:style w:type="table" w:customStyle="1" w:styleId="Tableausimple111">
    <w:name w:val="Tableau simple 111"/>
    <w:uiPriority w:val="99"/>
    <w:rsid w:val="00796F5E"/>
    <w:pPr>
      <w:spacing w:before="240"/>
      <w:jc w:val="both"/>
    </w:p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auprofessionnel11">
    <w:name w:val="Tableau professionnel11"/>
    <w:uiPriority w:val="99"/>
    <w:rsid w:val="00796F5E"/>
    <w:pPr>
      <w:spacing w:before="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auple211">
    <w:name w:val="Tableau pâle 211"/>
    <w:uiPriority w:val="99"/>
    <w:rsid w:val="00796F5E"/>
    <w:pPr>
      <w:spacing w:before="240"/>
      <w:jc w:val="both"/>
    </w:p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auple111">
    <w:name w:val="Tableau pâle 111"/>
    <w:uiPriority w:val="99"/>
    <w:rsid w:val="00796F5E"/>
    <w:pPr>
      <w:spacing w:before="240"/>
      <w:jc w:val="both"/>
    </w:pPr>
    <w:tblPr>
      <w:tblStyleRowBandSize w:val="1"/>
      <w:tblCellMar>
        <w:top w:w="0" w:type="dxa"/>
        <w:left w:w="108" w:type="dxa"/>
        <w:bottom w:w="0" w:type="dxa"/>
        <w:right w:w="108" w:type="dxa"/>
      </w:tblCellMar>
    </w:tblPr>
  </w:style>
  <w:style w:type="table" w:customStyle="1" w:styleId="Grilledetableau811">
    <w:name w:val="Grille de tableau 811"/>
    <w:uiPriority w:val="99"/>
    <w:rsid w:val="00796F5E"/>
    <w:pPr>
      <w:spacing w:before="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auclassique111">
    <w:name w:val="Tableau classique 111"/>
    <w:uiPriority w:val="99"/>
    <w:rsid w:val="00796F5E"/>
    <w:pPr>
      <w:spacing w:before="240"/>
      <w:jc w:val="both"/>
    </w:p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Grilledutableau21">
    <w:name w:val="Grille du tableau21"/>
    <w:basedOn w:val="TableNormal"/>
    <w:next w:val="TableGrid"/>
    <w:rsid w:val="00796F5E"/>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rnaudCar">
    <w:name w:val="Arnaud Car"/>
    <w:basedOn w:val="DefaultParagraphFont"/>
    <w:link w:val="Arnaud"/>
    <w:rsid w:val="00796F5E"/>
    <w:rPr>
      <w:rFonts w:ascii="Tahoma" w:hAnsi="Tahoma"/>
      <w:szCs w:val="24"/>
    </w:rPr>
  </w:style>
  <w:style w:type="paragraph" w:customStyle="1" w:styleId="arnaud3">
    <w:name w:val="arnaud3"/>
    <w:basedOn w:val="Arnaud"/>
    <w:link w:val="arnaud3Car"/>
    <w:qFormat/>
    <w:rsid w:val="00796F5E"/>
    <w:pPr>
      <w:ind w:left="0" w:firstLine="0"/>
    </w:pPr>
    <w:rPr>
      <w:rFonts w:eastAsia="Times"/>
      <w:color w:val="000000"/>
    </w:rPr>
  </w:style>
  <w:style w:type="character" w:customStyle="1" w:styleId="arnaud3Car">
    <w:name w:val="arnaud3 Car"/>
    <w:basedOn w:val="ArnaudCar"/>
    <w:link w:val="arnaud3"/>
    <w:rsid w:val="00796F5E"/>
    <w:rPr>
      <w:rFonts w:ascii="Tahoma" w:eastAsia="Times" w:hAnsi="Tahoma"/>
      <w:color w:val="000000"/>
      <w:szCs w:val="24"/>
    </w:rPr>
  </w:style>
  <w:style w:type="table" w:customStyle="1" w:styleId="Grilledutableau4">
    <w:name w:val="Grille du tableau4"/>
    <w:basedOn w:val="TableNormal"/>
    <w:next w:val="TableGrid"/>
    <w:rsid w:val="00796F5E"/>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sid w:val="00796F5E"/>
    <w:rPr>
      <w:rFonts w:ascii="TimesNewRomanPS-BoldMT" w:hAnsi="TimesNewRomanPS-BoldMT" w:hint="default"/>
      <w:b/>
      <w:bCs/>
      <w:i w:val="0"/>
      <w:iCs w:val="0"/>
      <w:color w:val="000000"/>
      <w:sz w:val="24"/>
      <w:szCs w:val="24"/>
    </w:rPr>
  </w:style>
  <w:style w:type="character" w:customStyle="1" w:styleId="fontstyle11">
    <w:name w:val="fontstyle11"/>
    <w:basedOn w:val="DefaultParagraphFont"/>
    <w:rsid w:val="00796F5E"/>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796F5E"/>
    <w:rPr>
      <w:rFonts w:ascii="TimesNewRomanPSMT" w:hAnsi="TimesNewRomanPSMT" w:hint="default"/>
      <w:b w:val="0"/>
      <w:bCs w:val="0"/>
      <w:i w:val="0"/>
      <w:iCs w:val="0"/>
      <w:color w:val="000000"/>
      <w:sz w:val="24"/>
      <w:szCs w:val="24"/>
    </w:rPr>
  </w:style>
  <w:style w:type="character" w:customStyle="1" w:styleId="fontstyle41">
    <w:name w:val="fontstyle41"/>
    <w:basedOn w:val="DefaultParagraphFont"/>
    <w:rsid w:val="00796F5E"/>
    <w:rPr>
      <w:rFonts w:ascii="SymbolMT" w:hAnsi="SymbolMT" w:hint="default"/>
      <w:b w:val="0"/>
      <w:bCs w:val="0"/>
      <w:i w:val="0"/>
      <w:iCs w:val="0"/>
      <w:color w:val="000000"/>
      <w:sz w:val="24"/>
      <w:szCs w:val="24"/>
    </w:rPr>
  </w:style>
  <w:style w:type="character" w:customStyle="1" w:styleId="fontstyle51">
    <w:name w:val="fontstyle51"/>
    <w:basedOn w:val="DefaultParagraphFont"/>
    <w:rsid w:val="00796F5E"/>
    <w:rPr>
      <w:rFonts w:ascii="TimesNewRomanPSMT" w:hAnsi="TimesNewRomanPSMT" w:hint="default"/>
      <w:b w:val="0"/>
      <w:bCs w:val="0"/>
      <w:i w:val="0"/>
      <w:iCs w:val="0"/>
      <w:color w:val="000000"/>
      <w:sz w:val="24"/>
      <w:szCs w:val="24"/>
    </w:rPr>
  </w:style>
  <w:style w:type="table" w:customStyle="1" w:styleId="TableNormal10">
    <w:name w:val="Table Normal1"/>
    <w:unhideWhenUsed/>
    <w:qFormat/>
    <w:rsid w:val="00796F5E"/>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customStyle="1" w:styleId="Corpsdetexte37">
    <w:name w:val="Corps de texte 37"/>
    <w:basedOn w:val="Normal"/>
    <w:rsid w:val="00796F5E"/>
    <w:pPr>
      <w:jc w:val="both"/>
    </w:pPr>
    <w:rPr>
      <w:rFonts w:ascii="Arial" w:hAnsi="Arial"/>
    </w:rPr>
  </w:style>
  <w:style w:type="paragraph" w:customStyle="1" w:styleId="StyleTitre1Italique">
    <w:name w:val="Style Titre 1 + Italique"/>
    <w:basedOn w:val="Heading1"/>
    <w:autoRedefine/>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StyleTitre2TimesNewRomanNonToutenmajusculeJustifi">
    <w:name w:val="Style Titre 2 + Times New Roman Non Tout en majuscule Justifié"/>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Titre3TimesNewRomanItaliqueAvant6ptAprs6">
    <w:name w:val="Style Titre 3 + Times New Roman Italique Avant : 6 pt Après : 6 ..."/>
    <w:basedOn w:val="Heading3"/>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3TimesNewRomanItaliqueNonToutenmajuscule">
    <w:name w:val="Style Titre 3 + Times New Roman Italique Non Tout en majuscule"/>
    <w:basedOn w:val="Heading3"/>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4TimesNewRomanItalique">
    <w:name w:val="Style Titre 4 + Times New Roman Italique"/>
    <w:basedOn w:val="Heading4"/>
    <w:autoRedefine/>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paragraph" w:customStyle="1" w:styleId="StyleTitre3TimesNewRomanNonToutenmajuscule">
    <w:name w:val="Style Titre 3 + Times New Roman Non Tout en majuscule"/>
    <w:basedOn w:val="Heading3"/>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2CentrAvant12ptAprs3pt">
    <w:name w:val="Style Titre 2 + Centré Avant : 12 pt Après : 3 pt"/>
    <w:basedOn w:val="Heading2"/>
    <w:autoRedefine/>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Titre1SoulignementCentr">
    <w:name w:val="Style Titre 1 + Soulignement  Centré"/>
    <w:basedOn w:val="Heading1"/>
    <w:autoRedefine/>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StyleStyleTitre1SoulignementCentrGauche0cmSuspen">
    <w:name w:val="Style Style Titre 1 + Soulignement  Centré + Gauche :  0 cm Suspen..."/>
    <w:basedOn w:val="StyleTitre1SoulignementCentr"/>
    <w:autoRedefine/>
    <w:rsid w:val="00796F5E"/>
    <w:pPr>
      <w:keepLines w:val="0"/>
      <w:tabs>
        <w:tab w:val="num" w:pos="1800"/>
      </w:tabs>
      <w:spacing w:before="120" w:after="120"/>
      <w:jc w:val="both"/>
    </w:pPr>
    <w:rPr>
      <w:rFonts w:ascii="Times New Roman" w:eastAsia="Times New Roman" w:hAnsi="Times New Roman" w:cs="Times New Roman"/>
      <w:b/>
      <w:bCs/>
      <w:i/>
      <w:iCs/>
      <w:color w:val="auto"/>
      <w:kern w:val="28"/>
      <w:sz w:val="36"/>
      <w:szCs w:val="36"/>
      <w:u w:val="single"/>
    </w:rPr>
  </w:style>
  <w:style w:type="paragraph" w:customStyle="1" w:styleId="StyleTitre1">
    <w:name w:val="Style Titre 1 +"/>
    <w:basedOn w:val="Heading1"/>
    <w:autoRedefine/>
    <w:rsid w:val="00796F5E"/>
    <w:pPr>
      <w:keepLines/>
      <w:spacing w:after="0"/>
      <w:ind w:left="1080" w:hanging="360"/>
    </w:pPr>
    <w:rPr>
      <w:rFonts w:asciiTheme="majorHAnsi" w:eastAsiaTheme="majorEastAsia" w:hAnsiTheme="majorHAnsi" w:cstheme="majorBidi"/>
      <w:b w:val="0"/>
      <w:color w:val="365F91" w:themeColor="accent1" w:themeShade="BF"/>
      <w:kern w:val="0"/>
      <w:sz w:val="32"/>
      <w:szCs w:val="32"/>
    </w:rPr>
  </w:style>
  <w:style w:type="paragraph" w:customStyle="1" w:styleId="Retrait1cm">
    <w:name w:val="Retrait 1cm"/>
    <w:basedOn w:val="Normal"/>
    <w:rsid w:val="00796F5E"/>
    <w:pPr>
      <w:ind w:left="567"/>
      <w:jc w:val="both"/>
    </w:pPr>
    <w:rPr>
      <w:rFonts w:ascii="Arial" w:hAnsi="Arial"/>
    </w:rPr>
  </w:style>
  <w:style w:type="paragraph" w:customStyle="1" w:styleId="StyleTitre2Corps">
    <w:name w:val="Style Titre 2 + +Corps"/>
    <w:basedOn w:val="Heading2"/>
    <w:rsid w:val="00796F5E"/>
    <w:pPr>
      <w:keepLines/>
      <w:numPr>
        <w:ilvl w:val="0"/>
        <w:numId w:val="0"/>
      </w:numPr>
      <w:spacing w:before="40"/>
    </w:pPr>
    <w:rPr>
      <w:rFonts w:asciiTheme="majorHAnsi" w:eastAsiaTheme="majorEastAsia" w:hAnsiTheme="majorHAnsi" w:cstheme="majorBidi"/>
      <w:color w:val="365F91" w:themeColor="accent1" w:themeShade="BF"/>
      <w:sz w:val="26"/>
      <w:szCs w:val="26"/>
    </w:rPr>
  </w:style>
  <w:style w:type="paragraph" w:customStyle="1" w:styleId="StyleLgendeCorps">
    <w:name w:val="Style Légende + +Corps"/>
    <w:basedOn w:val="Caption"/>
    <w:rsid w:val="00796F5E"/>
    <w:pPr>
      <w:spacing w:before="120" w:after="120"/>
      <w:jc w:val="center"/>
    </w:pPr>
    <w:rPr>
      <w:rFonts w:ascii="Calibri" w:hAnsi="Calibri"/>
      <w:sz w:val="24"/>
    </w:rPr>
  </w:style>
  <w:style w:type="paragraph" w:customStyle="1" w:styleId="StyleTitre3Corps">
    <w:name w:val="Style Titre 3 + +Corps"/>
    <w:basedOn w:val="Heading3"/>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Normalcentr5">
    <w:name w:val="Normal centré5"/>
    <w:basedOn w:val="Normal"/>
    <w:rsid w:val="00796F5E"/>
    <w:pPr>
      <w:ind w:left="520" w:right="-46"/>
      <w:jc w:val="both"/>
    </w:pPr>
    <w:rPr>
      <w:rFonts w:ascii="Times" w:hAnsi="Times"/>
      <w:sz w:val="24"/>
    </w:rPr>
  </w:style>
  <w:style w:type="paragraph" w:customStyle="1" w:styleId="Corpsdetextegarder">
    <w:name w:val="Corps de texte garder"/>
    <w:basedOn w:val="BodyText"/>
    <w:rsid w:val="00796F5E"/>
    <w:pPr>
      <w:keepNext/>
      <w:spacing w:after="240" w:line="240" w:lineRule="atLeast"/>
      <w:ind w:left="1080"/>
    </w:pPr>
    <w:rPr>
      <w:spacing w:val="-5"/>
    </w:rPr>
  </w:style>
  <w:style w:type="paragraph" w:customStyle="1" w:styleId="Image">
    <w:name w:val="Image"/>
    <w:basedOn w:val="Normal"/>
    <w:next w:val="Caption"/>
    <w:rsid w:val="00796F5E"/>
    <w:pPr>
      <w:keepNext/>
      <w:ind w:left="1080"/>
    </w:pPr>
    <w:rPr>
      <w:rFonts w:ascii="Arial" w:hAnsi="Arial"/>
      <w:spacing w:val="-5"/>
    </w:rPr>
  </w:style>
  <w:style w:type="paragraph" w:customStyle="1" w:styleId="A-Arial9Normal">
    <w:name w:val="A- Arial.9 Normal"/>
    <w:rsid w:val="00796F5E"/>
    <w:pPr>
      <w:spacing w:before="1" w:after="1" w:line="220" w:lineRule="exact"/>
      <w:ind w:left="3572"/>
    </w:pPr>
    <w:rPr>
      <w:rFonts w:ascii="Arial" w:hAnsi="Arial"/>
      <w:color w:val="000000"/>
      <w:sz w:val="18"/>
    </w:rPr>
  </w:style>
  <w:style w:type="paragraph" w:customStyle="1" w:styleId="StyleTitre3NonItaliquePetitesmajusculesInterligneExac">
    <w:name w:val="Style Titre 3 + Non Italique Petites majuscules Interligne : Exac..."/>
    <w:basedOn w:val="Heading3"/>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paragraph" w:customStyle="1" w:styleId="StyleTitre3LatinTimesNewRomanComplexeTimesNewRoman">
    <w:name w:val="Style Titre 3 + (Latin) Times New Roman (Complexe) Times New Roman"/>
    <w:basedOn w:val="Heading3"/>
    <w:link w:val="StyleTitre3LatinTimesNewRomanComplexeTimesNewRomanCar"/>
    <w:autoRedefine/>
    <w:rsid w:val="00796F5E"/>
    <w:pPr>
      <w:keepLines/>
      <w:numPr>
        <w:ilvl w:val="0"/>
        <w:numId w:val="0"/>
      </w:numPr>
      <w:spacing w:before="40" w:after="0"/>
    </w:pPr>
    <w:rPr>
      <w:rFonts w:asciiTheme="majorHAnsi" w:eastAsiaTheme="majorEastAsia" w:hAnsiTheme="majorHAnsi" w:cstheme="majorBidi"/>
      <w:b w:val="0"/>
      <w:color w:val="243F60" w:themeColor="accent1" w:themeShade="7F"/>
      <w:szCs w:val="24"/>
    </w:rPr>
  </w:style>
  <w:style w:type="character" w:customStyle="1" w:styleId="StyleTitre3LatinTimesNewRomanComplexeTimesNewRomanCar">
    <w:name w:val="Style Titre 3 + (Latin) Times New Roman (Complexe) Times New Roman Car"/>
    <w:link w:val="StyleTitre3LatinTimesNewRomanComplexeTimesNewRoman"/>
    <w:rsid w:val="00796F5E"/>
    <w:rPr>
      <w:rFonts w:asciiTheme="majorHAnsi" w:eastAsiaTheme="majorEastAsia" w:hAnsiTheme="majorHAnsi" w:cstheme="majorBidi"/>
      <w:color w:val="243F60" w:themeColor="accent1" w:themeShade="7F"/>
      <w:sz w:val="24"/>
      <w:szCs w:val="24"/>
    </w:rPr>
  </w:style>
  <w:style w:type="paragraph" w:customStyle="1" w:styleId="StyleTitre40">
    <w:name w:val="Style Titre 4"/>
    <w:aliases w:val="Titre4 + Petites majuscules"/>
    <w:basedOn w:val="Heading4"/>
    <w:autoRedefine/>
    <w:qFormat/>
    <w:rsid w:val="00796F5E"/>
    <w:pPr>
      <w:keepLines/>
      <w:numPr>
        <w:ilvl w:val="0"/>
        <w:numId w:val="0"/>
      </w:numPr>
      <w:spacing w:before="40" w:after="0"/>
    </w:pPr>
    <w:rPr>
      <w:rFonts w:asciiTheme="majorHAnsi" w:eastAsiaTheme="majorEastAsia" w:hAnsiTheme="majorHAnsi" w:cstheme="majorBidi"/>
      <w:b w:val="0"/>
      <w:iCs/>
      <w:color w:val="365F91" w:themeColor="accent1" w:themeShade="BF"/>
      <w:sz w:val="20"/>
    </w:rPr>
  </w:style>
  <w:style w:type="paragraph" w:customStyle="1" w:styleId="Corpsdetexte27">
    <w:name w:val="Corps de texte 27"/>
    <w:basedOn w:val="Normal"/>
    <w:rsid w:val="00796F5E"/>
    <w:pPr>
      <w:widowControl w:val="0"/>
    </w:pPr>
    <w:rPr>
      <w:b/>
      <w:sz w:val="24"/>
    </w:rPr>
  </w:style>
  <w:style w:type="numbering" w:styleId="ArticleSection">
    <w:name w:val="Outline List 3"/>
    <w:aliases w:val="poste"/>
    <w:basedOn w:val="NoList"/>
    <w:rsid w:val="00796F5E"/>
  </w:style>
  <w:style w:type="character" w:customStyle="1" w:styleId="txtstd91">
    <w:name w:val="txt_std91"/>
    <w:rsid w:val="00796F5E"/>
    <w:rPr>
      <w:rFonts w:ascii="Verdana" w:hAnsi="Verdana" w:hint="default"/>
      <w:strike w:val="0"/>
      <w:dstrike w:val="0"/>
      <w:color w:val="000000"/>
      <w:sz w:val="21"/>
      <w:szCs w:val="21"/>
      <w:u w:val="none"/>
      <w:effect w:val="none"/>
    </w:rPr>
  </w:style>
  <w:style w:type="paragraph" w:customStyle="1" w:styleId="RETRAIT12">
    <w:name w:val="RETRAIT1"/>
    <w:rsid w:val="00796F5E"/>
    <w:pPr>
      <w:spacing w:after="120"/>
      <w:ind w:left="1134"/>
      <w:jc w:val="both"/>
    </w:pPr>
    <w:rPr>
      <w:rFonts w:ascii="Century Gothic" w:hAnsi="Century Gothic"/>
      <w:noProof/>
      <w:sz w:val="18"/>
    </w:rPr>
  </w:style>
  <w:style w:type="paragraph" w:customStyle="1" w:styleId="RETRAIT20">
    <w:name w:val="RETRAIT2"/>
    <w:rsid w:val="00796F5E"/>
    <w:pPr>
      <w:numPr>
        <w:numId w:val="127"/>
      </w:numPr>
      <w:tabs>
        <w:tab w:val="num" w:pos="1701"/>
      </w:tabs>
      <w:ind w:left="0" w:firstLine="0"/>
      <w:jc w:val="both"/>
    </w:pPr>
    <w:rPr>
      <w:rFonts w:ascii="Century Gothic" w:hAnsi="Century Gothic"/>
      <w:noProof/>
      <w:sz w:val="18"/>
    </w:rPr>
  </w:style>
  <w:style w:type="character" w:customStyle="1" w:styleId="Retrait1Car">
    <w:name w:val="Retrait 1 Car"/>
    <w:link w:val="Retrait10"/>
    <w:uiPriority w:val="99"/>
    <w:rsid w:val="00796F5E"/>
    <w:rPr>
      <w:rFonts w:ascii="Arial" w:hAnsi="Arial"/>
      <w:color w:val="000000"/>
      <w:lang w:val="en-US"/>
    </w:rPr>
  </w:style>
  <w:style w:type="character" w:customStyle="1" w:styleId="TexteCar">
    <w:name w:val="Texte Car"/>
    <w:link w:val="Texte"/>
    <w:rsid w:val="00796F5E"/>
    <w:rPr>
      <w:rFonts w:ascii="Arial" w:hAnsi="Arial" w:cs="Arial"/>
      <w:snapToGrid w:val="0"/>
      <w:color w:val="000000"/>
    </w:rPr>
  </w:style>
  <w:style w:type="paragraph" w:customStyle="1" w:styleId="Retrait2">
    <w:name w:val="Retrait 2"/>
    <w:basedOn w:val="Normal"/>
    <w:link w:val="Retrait2Car"/>
    <w:qFormat/>
    <w:rsid w:val="00796F5E"/>
    <w:pPr>
      <w:widowControl w:val="0"/>
      <w:numPr>
        <w:numId w:val="128"/>
      </w:numPr>
      <w:spacing w:before="60"/>
      <w:ind w:left="0" w:firstLine="0"/>
      <w:jc w:val="both"/>
    </w:pPr>
    <w:rPr>
      <w:rFonts w:ascii="Arial" w:hAnsi="Arial"/>
    </w:rPr>
  </w:style>
  <w:style w:type="character" w:customStyle="1" w:styleId="Retrait2Car">
    <w:name w:val="Retrait 2 Car"/>
    <w:link w:val="Retrait2"/>
    <w:rsid w:val="00796F5E"/>
    <w:rPr>
      <w:rFonts w:ascii="Arial" w:hAnsi="Arial"/>
    </w:rPr>
  </w:style>
  <w:style w:type="paragraph" w:customStyle="1" w:styleId="Textedebase">
    <w:name w:val="Texte de base"/>
    <w:basedOn w:val="Normal"/>
    <w:link w:val="TextedebaseCar"/>
    <w:rsid w:val="00796F5E"/>
    <w:pPr>
      <w:widowControl w:val="0"/>
      <w:suppressAutoHyphens/>
      <w:ind w:left="850"/>
      <w:jc w:val="both"/>
    </w:pPr>
    <w:rPr>
      <w:rFonts w:eastAsia="Arial Unicode MS"/>
      <w:sz w:val="22"/>
      <w:szCs w:val="24"/>
    </w:rPr>
  </w:style>
  <w:style w:type="character" w:customStyle="1" w:styleId="TextedebaseCar">
    <w:name w:val="Texte de base Car"/>
    <w:link w:val="Textedebase"/>
    <w:rsid w:val="00796F5E"/>
    <w:rPr>
      <w:rFonts w:eastAsia="Arial Unicode MS"/>
      <w:sz w:val="22"/>
      <w:szCs w:val="24"/>
    </w:rPr>
  </w:style>
  <w:style w:type="paragraph" w:customStyle="1" w:styleId="numeros">
    <w:name w:val="numeros"/>
    <w:basedOn w:val="Normal"/>
    <w:rsid w:val="00796F5E"/>
    <w:pPr>
      <w:spacing w:before="120"/>
      <w:ind w:left="850" w:hanging="283"/>
      <w:jc w:val="both"/>
    </w:pPr>
    <w:rPr>
      <w:rFonts w:ascii="AvantGarde" w:hAnsi="AvantGarde"/>
      <w:noProof/>
      <w:sz w:val="22"/>
    </w:rPr>
  </w:style>
  <w:style w:type="paragraph" w:customStyle="1" w:styleId="puces10">
    <w:name w:val="puces1"/>
    <w:basedOn w:val="Normal"/>
    <w:rsid w:val="00796F5E"/>
    <w:pPr>
      <w:spacing w:before="120"/>
      <w:ind w:left="850" w:hanging="283"/>
      <w:jc w:val="both"/>
    </w:pPr>
    <w:rPr>
      <w:rFonts w:ascii="AvantGarde" w:hAnsi="AvantGarde"/>
      <w:noProof/>
      <w:sz w:val="22"/>
    </w:rPr>
  </w:style>
  <w:style w:type="paragraph" w:customStyle="1" w:styleId="lettres">
    <w:name w:val="lettres"/>
    <w:basedOn w:val="Normal"/>
    <w:rsid w:val="00796F5E"/>
    <w:pPr>
      <w:spacing w:before="120"/>
      <w:jc w:val="both"/>
    </w:pPr>
    <w:rPr>
      <w:rFonts w:ascii="AvantGarde" w:hAnsi="AvantGarde"/>
      <w:noProof/>
      <w:sz w:val="22"/>
    </w:rPr>
  </w:style>
  <w:style w:type="paragraph" w:customStyle="1" w:styleId="ajout">
    <w:name w:val="ajout"/>
    <w:basedOn w:val="Normal"/>
    <w:rsid w:val="00796F5E"/>
    <w:pPr>
      <w:spacing w:before="120"/>
      <w:jc w:val="both"/>
    </w:pPr>
    <w:rPr>
      <w:b/>
      <w:i/>
      <w:noProof/>
      <w:sz w:val="22"/>
    </w:rPr>
  </w:style>
  <w:style w:type="paragraph" w:customStyle="1" w:styleId="Sous-titrecouverture">
    <w:name w:val="Sous-titre couverture"/>
    <w:basedOn w:val="Normal"/>
    <w:next w:val="BodyText"/>
    <w:rsid w:val="00796F5E"/>
    <w:pPr>
      <w:keepNext/>
      <w:keepLines/>
      <w:spacing w:before="120" w:after="480" w:line="480" w:lineRule="exact"/>
      <w:jc w:val="center"/>
    </w:pPr>
    <w:rPr>
      <w:rFonts w:ascii="Arial" w:hAnsi="Arial"/>
      <w:b/>
      <w:i/>
      <w:kern w:val="28"/>
      <w:sz w:val="36"/>
    </w:rPr>
  </w:style>
  <w:style w:type="paragraph" w:customStyle="1" w:styleId="1li-ap">
    <w:name w:val="1li-ap"/>
    <w:uiPriority w:val="99"/>
    <w:rsid w:val="00796F5E"/>
    <w:pPr>
      <w:overflowPunct w:val="0"/>
      <w:autoSpaceDE w:val="0"/>
      <w:autoSpaceDN w:val="0"/>
      <w:adjustRightInd w:val="0"/>
      <w:spacing w:after="240" w:line="240" w:lineRule="exact"/>
      <w:jc w:val="both"/>
      <w:textAlignment w:val="baseline"/>
    </w:pPr>
    <w:rPr>
      <w:rFonts w:ascii="Arial" w:hAnsi="Arial"/>
    </w:rPr>
  </w:style>
  <w:style w:type="paragraph" w:customStyle="1" w:styleId="Pagedegarde">
    <w:name w:val="Page de garde"/>
    <w:rsid w:val="00796F5E"/>
    <w:pPr>
      <w:overflowPunct w:val="0"/>
      <w:autoSpaceDE w:val="0"/>
      <w:autoSpaceDN w:val="0"/>
      <w:adjustRightInd w:val="0"/>
      <w:spacing w:before="4800" w:after="480" w:line="240" w:lineRule="exact"/>
      <w:jc w:val="center"/>
      <w:textAlignment w:val="baseline"/>
    </w:pPr>
    <w:rPr>
      <w:rFonts w:ascii="Arial" w:hAnsi="Arial"/>
      <w:b/>
      <w:caps/>
      <w:sz w:val="24"/>
    </w:rPr>
  </w:style>
  <w:style w:type="paragraph" w:customStyle="1" w:styleId="CorpsTexte">
    <w:name w:val="CorpsTexte"/>
    <w:basedOn w:val="Normal"/>
    <w:rsid w:val="00796F5E"/>
    <w:pPr>
      <w:spacing w:before="120" w:after="120"/>
      <w:jc w:val="both"/>
    </w:pPr>
    <w:rPr>
      <w:rFonts w:ascii="Arial" w:hAnsi="Arial"/>
      <w:sz w:val="22"/>
      <w:szCs w:val="24"/>
    </w:rPr>
  </w:style>
  <w:style w:type="paragraph" w:customStyle="1" w:styleId="retraitNUMERO">
    <w:name w:val="retrait NUMERO"/>
    <w:basedOn w:val="Normal"/>
    <w:rsid w:val="00796F5E"/>
    <w:pPr>
      <w:numPr>
        <w:numId w:val="130"/>
      </w:numPr>
      <w:spacing w:before="120" w:after="120" w:line="360" w:lineRule="exact"/>
      <w:ind w:left="0" w:firstLine="0"/>
      <w:jc w:val="both"/>
    </w:pPr>
    <w:rPr>
      <w:rFonts w:ascii="Arial" w:hAnsi="Arial"/>
      <w:sz w:val="22"/>
      <w:szCs w:val="24"/>
    </w:rPr>
  </w:style>
  <w:style w:type="paragraph" w:customStyle="1" w:styleId="rientro">
    <w:name w:val="rientro"/>
    <w:basedOn w:val="Normal"/>
    <w:rsid w:val="00796F5E"/>
    <w:pPr>
      <w:widowControl w:val="0"/>
      <w:numPr>
        <w:numId w:val="131"/>
      </w:numPr>
      <w:spacing w:line="380" w:lineRule="exact"/>
      <w:ind w:left="0" w:firstLine="0"/>
      <w:jc w:val="both"/>
    </w:pPr>
    <w:rPr>
      <w:rFonts w:ascii="Trebuchet MS" w:hAnsi="Trebuchet MS"/>
      <w:spacing w:val="10"/>
      <w:lang w:eastAsia="it-IT"/>
    </w:rPr>
  </w:style>
  <w:style w:type="paragraph" w:customStyle="1" w:styleId="RET">
    <w:name w:val="RET"/>
    <w:basedOn w:val="BodyText2"/>
    <w:rsid w:val="00796F5E"/>
    <w:pPr>
      <w:numPr>
        <w:numId w:val="129"/>
      </w:numPr>
      <w:spacing w:before="80" w:after="80"/>
      <w:ind w:left="0" w:firstLine="0"/>
    </w:pPr>
    <w:rPr>
      <w:rFonts w:ascii="Arial" w:hAnsi="Arial"/>
      <w:color w:val="000000"/>
    </w:rPr>
  </w:style>
  <w:style w:type="paragraph" w:customStyle="1" w:styleId="5">
    <w:name w:val="5"/>
    <w:basedOn w:val="Normal"/>
    <w:uiPriority w:val="99"/>
    <w:rsid w:val="00796F5E"/>
    <w:pPr>
      <w:jc w:val="center"/>
    </w:pPr>
    <w:rPr>
      <w:b/>
      <w:i/>
      <w:color w:val="0000FF"/>
      <w:sz w:val="32"/>
    </w:rPr>
  </w:style>
  <w:style w:type="paragraph" w:customStyle="1" w:styleId="8">
    <w:name w:val="8"/>
    <w:basedOn w:val="Normal"/>
    <w:uiPriority w:val="99"/>
    <w:rsid w:val="00796F5E"/>
    <w:pPr>
      <w:jc w:val="both"/>
    </w:pPr>
    <w:rPr>
      <w:b/>
      <w:sz w:val="28"/>
    </w:rPr>
  </w:style>
  <w:style w:type="paragraph" w:customStyle="1" w:styleId="2">
    <w:name w:val="2"/>
    <w:basedOn w:val="Normal"/>
    <w:uiPriority w:val="99"/>
    <w:rsid w:val="00796F5E"/>
    <w:pPr>
      <w:jc w:val="both"/>
    </w:pPr>
    <w:rPr>
      <w:b/>
      <w:i/>
      <w:sz w:val="26"/>
    </w:rPr>
  </w:style>
  <w:style w:type="paragraph" w:customStyle="1" w:styleId="Titre1LucidaSansUnicode">
    <w:name w:val="Titre 1 + Lucida Sans Unicode"/>
    <w:aliases w:val="26 pt,Droite :  0,01 cm"/>
    <w:basedOn w:val="Title"/>
    <w:rsid w:val="00796F5E"/>
    <w:pPr>
      <w:widowControl w:val="0"/>
      <w:spacing w:before="0" w:after="0"/>
      <w:ind w:right="5"/>
    </w:pPr>
    <w:rPr>
      <w:rFonts w:ascii="Lucida Sans Unicode" w:hAnsi="Lucida Sans Unicode" w:cs="Lucida Sans Unicode"/>
      <w:b w:val="0"/>
      <w:snapToGrid w:val="0"/>
      <w:kern w:val="0"/>
      <w:sz w:val="52"/>
      <w:szCs w:val="52"/>
    </w:rPr>
  </w:style>
  <w:style w:type="paragraph" w:customStyle="1" w:styleId="Normalalina">
    <w:name w:val="Normal alinéa"/>
    <w:basedOn w:val="Normal"/>
    <w:next w:val="Normal"/>
    <w:rsid w:val="00796F5E"/>
    <w:pPr>
      <w:ind w:firstLine="397"/>
      <w:jc w:val="both"/>
    </w:pPr>
    <w:rPr>
      <w:rFonts w:ascii="Arial" w:hAnsi="Arial" w:cs="Arial"/>
      <w:sz w:val="22"/>
      <w:szCs w:val="22"/>
    </w:rPr>
  </w:style>
  <w:style w:type="paragraph" w:customStyle="1" w:styleId="Alina1">
    <w:name w:val="Alinéa 1"/>
    <w:basedOn w:val="Normal"/>
    <w:rsid w:val="00796F5E"/>
    <w:pPr>
      <w:spacing w:before="240"/>
      <w:ind w:left="1417" w:hanging="357"/>
      <w:jc w:val="both"/>
    </w:pPr>
    <w:rPr>
      <w:color w:val="000000"/>
      <w:sz w:val="24"/>
      <w:szCs w:val="24"/>
    </w:rPr>
  </w:style>
  <w:style w:type="paragraph" w:customStyle="1" w:styleId="Notes-Jacques">
    <w:name w:val="Notes - Jacques"/>
    <w:basedOn w:val="Normal"/>
    <w:rsid w:val="00796F5E"/>
    <w:pPr>
      <w:numPr>
        <w:numId w:val="132"/>
      </w:numPr>
      <w:ind w:left="0" w:firstLine="0"/>
    </w:pPr>
    <w:rPr>
      <w:rFonts w:ascii="Arial" w:hAnsi="Arial" w:cs="Arial"/>
      <w:color w:val="FF0000"/>
    </w:rPr>
  </w:style>
  <w:style w:type="paragraph" w:customStyle="1" w:styleId="Retraitab">
    <w:name w:val="Retrait a).b)"/>
    <w:basedOn w:val="NormalIndent"/>
    <w:rsid w:val="00796F5E"/>
    <w:pPr>
      <w:tabs>
        <w:tab w:val="left" w:pos="360"/>
      </w:tabs>
      <w:overflowPunct w:val="0"/>
      <w:autoSpaceDE w:val="0"/>
      <w:autoSpaceDN w:val="0"/>
      <w:adjustRightInd w:val="0"/>
      <w:spacing w:line="320" w:lineRule="atLeast"/>
      <w:ind w:left="1276" w:hanging="255"/>
      <w:jc w:val="both"/>
      <w:textAlignment w:val="baseline"/>
    </w:pPr>
    <w:rPr>
      <w:rFonts w:ascii="Arial" w:hAnsi="Arial" w:cs="Arial"/>
      <w:sz w:val="22"/>
      <w:szCs w:val="22"/>
    </w:rPr>
  </w:style>
  <w:style w:type="paragraph" w:customStyle="1" w:styleId="CorpsdeTexte">
    <w:name w:val="Corps de Texte"/>
    <w:aliases w:val="Cuerpo del texto"/>
    <w:basedOn w:val="Normal"/>
    <w:link w:val="CorpsdeTexteCar"/>
    <w:rsid w:val="00796F5E"/>
    <w:pPr>
      <w:spacing w:before="120" w:line="252" w:lineRule="auto"/>
      <w:jc w:val="both"/>
    </w:pPr>
    <w:rPr>
      <w:rFonts w:ascii="Arial" w:hAnsi="Arial"/>
      <w:sz w:val="22"/>
      <w:szCs w:val="22"/>
    </w:rPr>
  </w:style>
  <w:style w:type="character" w:customStyle="1" w:styleId="FontStyle126">
    <w:name w:val="Font Style126"/>
    <w:rsid w:val="00796F5E"/>
    <w:rPr>
      <w:rFonts w:ascii="Arial" w:hAnsi="Arial" w:cs="Arial"/>
      <w:b/>
      <w:bCs/>
      <w:color w:val="000000"/>
      <w:sz w:val="18"/>
      <w:szCs w:val="18"/>
    </w:rPr>
  </w:style>
  <w:style w:type="paragraph" w:customStyle="1" w:styleId="0">
    <w:name w:val="0"/>
    <w:basedOn w:val="Normal"/>
    <w:uiPriority w:val="99"/>
    <w:rsid w:val="00796F5E"/>
    <w:pPr>
      <w:pBdr>
        <w:top w:val="double" w:sz="12" w:space="5" w:color="auto" w:shadow="1"/>
        <w:left w:val="double" w:sz="12" w:space="5" w:color="auto" w:shadow="1"/>
        <w:bottom w:val="double" w:sz="12" w:space="5" w:color="auto" w:shadow="1"/>
        <w:right w:val="double" w:sz="12" w:space="5" w:color="auto" w:shadow="1"/>
      </w:pBdr>
      <w:shd w:val="pct20" w:color="FFFFFF" w:fill="C0C0C0"/>
      <w:jc w:val="center"/>
    </w:pPr>
    <w:rPr>
      <w:b/>
      <w:sz w:val="36"/>
    </w:rPr>
  </w:style>
  <w:style w:type="paragraph" w:customStyle="1" w:styleId="10">
    <w:name w:val="1"/>
    <w:basedOn w:val="Normal"/>
    <w:uiPriority w:val="99"/>
    <w:rsid w:val="00796F5E"/>
    <w:pPr>
      <w:jc w:val="both"/>
    </w:pPr>
    <w:rPr>
      <w:rFonts w:ascii="Roman PS" w:hAnsi="Roman PS"/>
      <w:b/>
      <w:sz w:val="24"/>
    </w:rPr>
  </w:style>
  <w:style w:type="paragraph" w:customStyle="1" w:styleId="DCETIT1">
    <w:name w:val="DCETIT1"/>
    <w:basedOn w:val="Heading1"/>
    <w:next w:val="BodyText"/>
    <w:uiPriority w:val="99"/>
    <w:rsid w:val="00796F5E"/>
    <w:pPr>
      <w:keepNext w:val="0"/>
      <w:tabs>
        <w:tab w:val="num" w:pos="360"/>
        <w:tab w:val="left" w:pos="567"/>
        <w:tab w:val="num" w:pos="720"/>
        <w:tab w:val="num" w:pos="1843"/>
        <w:tab w:val="left" w:pos="1985"/>
      </w:tabs>
      <w:spacing w:before="0" w:after="0" w:line="240" w:lineRule="exact"/>
      <w:ind w:left="360" w:hanging="360"/>
      <w:jc w:val="both"/>
      <w:outlineLvl w:val="9"/>
    </w:pPr>
    <w:rPr>
      <w:rFonts w:ascii="Times New Roman" w:hAnsi="Times New Roman"/>
      <w:kern w:val="0"/>
    </w:rPr>
  </w:style>
  <w:style w:type="paragraph" w:customStyle="1" w:styleId="i">
    <w:name w:val="(i)"/>
    <w:basedOn w:val="Normal"/>
    <w:uiPriority w:val="99"/>
    <w:rsid w:val="00796F5E"/>
    <w:pPr>
      <w:ind w:left="782" w:hanging="760"/>
      <w:jc w:val="both"/>
    </w:pPr>
    <w:rPr>
      <w:rFonts w:ascii="Arial" w:hAnsi="Arial"/>
      <w:sz w:val="22"/>
    </w:rPr>
  </w:style>
  <w:style w:type="paragraph" w:customStyle="1" w:styleId="RetraitE1">
    <w:name w:val="Retrait E1"/>
    <w:basedOn w:val="Normal"/>
    <w:uiPriority w:val="99"/>
    <w:rsid w:val="00796F5E"/>
    <w:pPr>
      <w:tabs>
        <w:tab w:val="left" w:pos="142"/>
      </w:tabs>
      <w:spacing w:before="24" w:after="48" w:line="216" w:lineRule="atLeast"/>
      <w:ind w:left="142" w:hanging="142"/>
      <w:jc w:val="both"/>
    </w:pPr>
    <w:rPr>
      <w:rFonts w:ascii="Arial" w:hAnsi="Arial"/>
    </w:rPr>
  </w:style>
  <w:style w:type="paragraph" w:customStyle="1" w:styleId="Style39">
    <w:name w:val="Style39"/>
    <w:basedOn w:val="Normal"/>
    <w:rsid w:val="00796F5E"/>
    <w:pPr>
      <w:widowControl w:val="0"/>
      <w:autoSpaceDE w:val="0"/>
      <w:autoSpaceDN w:val="0"/>
      <w:adjustRightInd w:val="0"/>
      <w:spacing w:line="290" w:lineRule="exact"/>
      <w:jc w:val="both"/>
    </w:pPr>
    <w:rPr>
      <w:sz w:val="24"/>
      <w:szCs w:val="24"/>
    </w:rPr>
  </w:style>
  <w:style w:type="character" w:customStyle="1" w:styleId="FontStyle129">
    <w:name w:val="Font Style129"/>
    <w:rsid w:val="00796F5E"/>
    <w:rPr>
      <w:rFonts w:ascii="Arial" w:hAnsi="Arial" w:cs="Arial"/>
      <w:color w:val="000000"/>
      <w:sz w:val="18"/>
      <w:szCs w:val="18"/>
    </w:rPr>
  </w:style>
  <w:style w:type="paragraph" w:customStyle="1" w:styleId="Style37">
    <w:name w:val="Style37"/>
    <w:basedOn w:val="Normal"/>
    <w:rsid w:val="00796F5E"/>
    <w:pPr>
      <w:widowControl w:val="0"/>
      <w:autoSpaceDE w:val="0"/>
      <w:autoSpaceDN w:val="0"/>
      <w:adjustRightInd w:val="0"/>
      <w:spacing w:line="293" w:lineRule="exact"/>
      <w:ind w:firstLine="432"/>
    </w:pPr>
    <w:rPr>
      <w:sz w:val="24"/>
      <w:szCs w:val="24"/>
    </w:rPr>
  </w:style>
  <w:style w:type="paragraph" w:customStyle="1" w:styleId="Style38">
    <w:name w:val="Style38"/>
    <w:basedOn w:val="Normal"/>
    <w:rsid w:val="00796F5E"/>
    <w:pPr>
      <w:widowControl w:val="0"/>
      <w:autoSpaceDE w:val="0"/>
      <w:autoSpaceDN w:val="0"/>
      <w:adjustRightInd w:val="0"/>
      <w:spacing w:line="278" w:lineRule="exact"/>
      <w:ind w:hanging="101"/>
    </w:pPr>
    <w:rPr>
      <w:sz w:val="24"/>
      <w:szCs w:val="24"/>
    </w:rPr>
  </w:style>
  <w:style w:type="paragraph" w:customStyle="1" w:styleId="Style40">
    <w:name w:val="Style40"/>
    <w:basedOn w:val="Normal"/>
    <w:link w:val="Style40Car"/>
    <w:uiPriority w:val="99"/>
    <w:rsid w:val="00796F5E"/>
    <w:pPr>
      <w:widowControl w:val="0"/>
      <w:autoSpaceDE w:val="0"/>
      <w:autoSpaceDN w:val="0"/>
      <w:adjustRightInd w:val="0"/>
    </w:pPr>
    <w:rPr>
      <w:sz w:val="24"/>
      <w:szCs w:val="24"/>
    </w:rPr>
  </w:style>
  <w:style w:type="character" w:customStyle="1" w:styleId="FontStyle128">
    <w:name w:val="Font Style128"/>
    <w:rsid w:val="00796F5E"/>
    <w:rPr>
      <w:rFonts w:ascii="Arial" w:hAnsi="Arial" w:cs="Arial"/>
      <w:b/>
      <w:bCs/>
      <w:color w:val="000000"/>
      <w:sz w:val="20"/>
      <w:szCs w:val="20"/>
    </w:rPr>
  </w:style>
  <w:style w:type="paragraph" w:customStyle="1" w:styleId="Style49">
    <w:name w:val="Style49"/>
    <w:basedOn w:val="Normal"/>
    <w:rsid w:val="00796F5E"/>
    <w:pPr>
      <w:widowControl w:val="0"/>
      <w:autoSpaceDE w:val="0"/>
      <w:autoSpaceDN w:val="0"/>
      <w:adjustRightInd w:val="0"/>
      <w:spacing w:line="259" w:lineRule="exact"/>
      <w:jc w:val="both"/>
    </w:pPr>
    <w:rPr>
      <w:sz w:val="24"/>
      <w:szCs w:val="24"/>
    </w:rPr>
  </w:style>
  <w:style w:type="paragraph" w:customStyle="1" w:styleId="Style36">
    <w:name w:val="Style36"/>
    <w:basedOn w:val="Normal"/>
    <w:rsid w:val="00796F5E"/>
    <w:pPr>
      <w:widowControl w:val="0"/>
      <w:autoSpaceDE w:val="0"/>
      <w:autoSpaceDN w:val="0"/>
      <w:adjustRightInd w:val="0"/>
    </w:pPr>
    <w:rPr>
      <w:sz w:val="24"/>
      <w:szCs w:val="24"/>
    </w:rPr>
  </w:style>
  <w:style w:type="paragraph" w:customStyle="1" w:styleId="Style44">
    <w:name w:val="Style44"/>
    <w:basedOn w:val="Normal"/>
    <w:rsid w:val="00796F5E"/>
    <w:pPr>
      <w:widowControl w:val="0"/>
      <w:autoSpaceDE w:val="0"/>
      <w:autoSpaceDN w:val="0"/>
      <w:adjustRightInd w:val="0"/>
      <w:spacing w:line="230" w:lineRule="exact"/>
      <w:jc w:val="both"/>
    </w:pPr>
    <w:rPr>
      <w:sz w:val="24"/>
      <w:szCs w:val="24"/>
    </w:rPr>
  </w:style>
  <w:style w:type="paragraph" w:customStyle="1" w:styleId="Chapitre0">
    <w:name w:val="Chapitre"/>
    <w:basedOn w:val="Normal"/>
    <w:rsid w:val="00796F5E"/>
    <w:pPr>
      <w:pageBreakBefore/>
      <w:numPr>
        <w:numId w:val="140"/>
      </w:numPr>
      <w:spacing w:before="240" w:after="480"/>
      <w:ind w:left="0" w:right="284" w:firstLine="0"/>
      <w:jc w:val="center"/>
    </w:pPr>
    <w:rPr>
      <w:rFonts w:ascii="Tahoma" w:hAnsi="Tahoma"/>
      <w:b/>
      <w:bCs/>
      <w:caps/>
      <w:sz w:val="32"/>
      <w:u w:val="single"/>
    </w:rPr>
  </w:style>
  <w:style w:type="paragraph" w:customStyle="1" w:styleId="chap">
    <w:name w:val="chap"/>
    <w:basedOn w:val="Title"/>
    <w:rsid w:val="00796F5E"/>
    <w:pPr>
      <w:pageBreakBefore/>
      <w:tabs>
        <w:tab w:val="center" w:pos="567"/>
        <w:tab w:val="num" w:pos="643"/>
        <w:tab w:val="left" w:pos="1134"/>
        <w:tab w:val="left" w:pos="1440"/>
        <w:tab w:val="left" w:pos="1701"/>
        <w:tab w:val="left" w:pos="2160"/>
        <w:tab w:val="left" w:pos="2268"/>
        <w:tab w:val="left" w:pos="2835"/>
        <w:tab w:val="left" w:pos="2880"/>
        <w:tab w:val="left" w:pos="3402"/>
        <w:tab w:val="left" w:pos="3600"/>
        <w:tab w:val="left" w:pos="3969"/>
        <w:tab w:val="left" w:pos="4320"/>
        <w:tab w:val="left" w:pos="4536"/>
        <w:tab w:val="left" w:pos="5040"/>
        <w:tab w:val="left" w:pos="5103"/>
        <w:tab w:val="left" w:pos="5670"/>
        <w:tab w:val="left" w:pos="5760"/>
        <w:tab w:val="left" w:pos="6237"/>
        <w:tab w:val="left" w:pos="6480"/>
        <w:tab w:val="left" w:pos="6804"/>
        <w:tab w:val="left" w:pos="7200"/>
        <w:tab w:val="left" w:pos="7371"/>
        <w:tab w:val="left" w:pos="7938"/>
        <w:tab w:val="left" w:pos="8505"/>
        <w:tab w:val="right" w:pos="8789"/>
        <w:tab w:val="left" w:pos="10080"/>
      </w:tabs>
      <w:spacing w:before="0" w:after="600"/>
      <w:ind w:left="643" w:right="618" w:hanging="360"/>
    </w:pPr>
    <w:rPr>
      <w:rFonts w:ascii="Tahoma" w:hAnsi="Tahoma"/>
      <w:caps/>
      <w:snapToGrid w:val="0"/>
      <w:kern w:val="0"/>
      <w:u w:val="single"/>
    </w:rPr>
  </w:style>
  <w:style w:type="paragraph" w:customStyle="1" w:styleId="Paragraphedeliste5">
    <w:name w:val="Paragraphe de liste5"/>
    <w:basedOn w:val="Normal"/>
    <w:rsid w:val="00796F5E"/>
    <w:pPr>
      <w:ind w:left="708"/>
    </w:pPr>
    <w:rPr>
      <w:sz w:val="24"/>
      <w:szCs w:val="24"/>
    </w:rPr>
  </w:style>
  <w:style w:type="paragraph" w:customStyle="1" w:styleId="SOUS-CHAP">
    <w:name w:val="SOUS-CHAP"/>
    <w:basedOn w:val="Normal"/>
    <w:next w:val="Normal"/>
    <w:uiPriority w:val="99"/>
    <w:rsid w:val="00796F5E"/>
    <w:pPr>
      <w:spacing w:before="120" w:after="120" w:line="240" w:lineRule="atLeast"/>
      <w:ind w:left="1418" w:right="1418"/>
      <w:jc w:val="center"/>
    </w:pPr>
    <w:rPr>
      <w:rFonts w:ascii="Helvetica" w:hAnsi="Helvetica"/>
      <w:sz w:val="28"/>
    </w:rPr>
  </w:style>
  <w:style w:type="paragraph" w:customStyle="1" w:styleId="Obj-tit">
    <w:name w:val="Obj-tit"/>
    <w:basedOn w:val="Paragraphe-N"/>
    <w:uiPriority w:val="99"/>
    <w:rsid w:val="00796F5E"/>
    <w:pPr>
      <w:widowControl/>
      <w:ind w:left="720"/>
    </w:pPr>
    <w:rPr>
      <w:rFonts w:ascii="Book Antiqua" w:hAnsi="Book Antiqua" w:cs="Book Antiqua"/>
      <w:sz w:val="22"/>
      <w:szCs w:val="22"/>
    </w:rPr>
  </w:style>
  <w:style w:type="paragraph" w:customStyle="1" w:styleId="DCETIT3">
    <w:name w:val="DCETIT3"/>
    <w:basedOn w:val="Heading3"/>
    <w:next w:val="BodyText"/>
    <w:uiPriority w:val="99"/>
    <w:rsid w:val="00796F5E"/>
    <w:pPr>
      <w:numPr>
        <w:ilvl w:val="0"/>
        <w:numId w:val="0"/>
      </w:numPr>
      <w:tabs>
        <w:tab w:val="left" w:pos="851"/>
      </w:tabs>
      <w:spacing w:before="120" w:after="120" w:line="240" w:lineRule="exact"/>
      <w:ind w:left="851" w:hanging="851"/>
      <w:jc w:val="both"/>
      <w:outlineLvl w:val="9"/>
    </w:pPr>
    <w:rPr>
      <w:i/>
    </w:rPr>
  </w:style>
  <w:style w:type="paragraph" w:customStyle="1" w:styleId="DCETIT4">
    <w:name w:val="DCETIT4"/>
    <w:basedOn w:val="Heading1"/>
    <w:next w:val="BodyText"/>
    <w:uiPriority w:val="99"/>
    <w:rsid w:val="00796F5E"/>
    <w:pPr>
      <w:keepNext w:val="0"/>
      <w:tabs>
        <w:tab w:val="num" w:pos="720"/>
        <w:tab w:val="left" w:pos="851"/>
      </w:tabs>
      <w:spacing w:before="0" w:after="0" w:line="240" w:lineRule="exact"/>
      <w:ind w:left="851" w:hanging="851"/>
      <w:jc w:val="both"/>
      <w:outlineLvl w:val="9"/>
    </w:pPr>
    <w:rPr>
      <w:rFonts w:ascii="Times New Roman" w:hAnsi="Times New Roman"/>
      <w:i/>
      <w:kern w:val="0"/>
      <w:sz w:val="24"/>
    </w:rPr>
  </w:style>
  <w:style w:type="paragraph" w:customStyle="1" w:styleId="alina10">
    <w:name w:val="alinéa 1"/>
    <w:basedOn w:val="Normal"/>
    <w:uiPriority w:val="99"/>
    <w:rsid w:val="00796F5E"/>
    <w:pPr>
      <w:tabs>
        <w:tab w:val="left" w:pos="284"/>
      </w:tabs>
      <w:spacing w:before="60"/>
      <w:ind w:left="709" w:hanging="284"/>
      <w:jc w:val="both"/>
    </w:pPr>
    <w:rPr>
      <w:rFonts w:ascii="Arial" w:hAnsi="Arial"/>
    </w:rPr>
  </w:style>
  <w:style w:type="paragraph" w:customStyle="1" w:styleId="alina2">
    <w:name w:val="alinéa 2"/>
    <w:basedOn w:val="Normal"/>
    <w:uiPriority w:val="99"/>
    <w:rsid w:val="00796F5E"/>
    <w:pPr>
      <w:tabs>
        <w:tab w:val="left" w:pos="284"/>
        <w:tab w:val="num" w:pos="420"/>
      </w:tabs>
      <w:ind w:left="420" w:hanging="360"/>
      <w:jc w:val="both"/>
    </w:pPr>
    <w:rPr>
      <w:rFonts w:ascii="Arial" w:hAnsi="Arial"/>
    </w:rPr>
  </w:style>
  <w:style w:type="paragraph" w:customStyle="1" w:styleId="puce3">
    <w:name w:val="puce 3"/>
    <w:basedOn w:val="Normal"/>
    <w:uiPriority w:val="99"/>
    <w:rsid w:val="00796F5E"/>
    <w:pPr>
      <w:numPr>
        <w:numId w:val="133"/>
      </w:numPr>
      <w:spacing w:before="120" w:after="60" w:line="240" w:lineRule="exact"/>
      <w:ind w:left="0" w:right="-1" w:firstLine="0"/>
      <w:jc w:val="both"/>
    </w:pPr>
    <w:rPr>
      <w:rFonts w:ascii="Arial" w:hAnsi="Arial" w:cs="Arial"/>
      <w:sz w:val="22"/>
      <w:szCs w:val="22"/>
    </w:rPr>
  </w:style>
  <w:style w:type="paragraph" w:customStyle="1" w:styleId="numero">
    <w:name w:val="numero"/>
    <w:basedOn w:val="Normal"/>
    <w:uiPriority w:val="99"/>
    <w:rsid w:val="00796F5E"/>
    <w:pPr>
      <w:tabs>
        <w:tab w:val="num" w:pos="928"/>
        <w:tab w:val="left" w:pos="993"/>
      </w:tabs>
      <w:spacing w:before="160" w:after="160" w:line="240" w:lineRule="exact"/>
      <w:ind w:left="992" w:right="567" w:hanging="357"/>
      <w:jc w:val="both"/>
    </w:pPr>
    <w:rPr>
      <w:rFonts w:ascii="Arial" w:hAnsi="Arial" w:cs="Arial"/>
      <w:b/>
      <w:bCs/>
      <w:sz w:val="22"/>
      <w:szCs w:val="22"/>
      <w:u w:val="single"/>
    </w:rPr>
  </w:style>
  <w:style w:type="paragraph" w:customStyle="1" w:styleId="puce32">
    <w:name w:val="puce3+"/>
    <w:basedOn w:val="Normal"/>
    <w:uiPriority w:val="99"/>
    <w:rsid w:val="00796F5E"/>
    <w:pPr>
      <w:numPr>
        <w:numId w:val="134"/>
      </w:numPr>
      <w:tabs>
        <w:tab w:val="left" w:pos="2127"/>
      </w:tabs>
      <w:spacing w:before="60" w:after="60"/>
      <w:ind w:left="0" w:firstLine="0"/>
      <w:jc w:val="both"/>
    </w:pPr>
    <w:rPr>
      <w:rFonts w:ascii="Arial" w:hAnsi="Arial" w:cs="Arial"/>
      <w:sz w:val="22"/>
      <w:szCs w:val="22"/>
    </w:rPr>
  </w:style>
  <w:style w:type="paragraph" w:customStyle="1" w:styleId="puce30">
    <w:name w:val="puce3++"/>
    <w:basedOn w:val="Normal"/>
    <w:uiPriority w:val="99"/>
    <w:rsid w:val="00796F5E"/>
    <w:pPr>
      <w:numPr>
        <w:numId w:val="135"/>
      </w:numPr>
      <w:tabs>
        <w:tab w:val="left" w:pos="3119"/>
      </w:tabs>
      <w:spacing w:before="30" w:after="30" w:line="240" w:lineRule="exact"/>
      <w:ind w:left="0" w:right="567" w:firstLine="0"/>
      <w:jc w:val="both"/>
    </w:pPr>
    <w:rPr>
      <w:rFonts w:ascii="Arial" w:hAnsi="Arial" w:cs="Arial"/>
      <w:sz w:val="22"/>
      <w:szCs w:val="22"/>
    </w:rPr>
  </w:style>
  <w:style w:type="paragraph" w:customStyle="1" w:styleId="puce20">
    <w:name w:val="puce 2"/>
    <w:basedOn w:val="puce3"/>
    <w:uiPriority w:val="99"/>
    <w:rsid w:val="00796F5E"/>
    <w:pPr>
      <w:numPr>
        <w:numId w:val="0"/>
      </w:numPr>
      <w:tabs>
        <w:tab w:val="left" w:pos="709"/>
      </w:tabs>
      <w:ind w:left="709" w:hanging="283"/>
    </w:pPr>
  </w:style>
  <w:style w:type="paragraph" w:customStyle="1" w:styleId="TEXTE20">
    <w:name w:val="TEXTE2"/>
    <w:basedOn w:val="Normal"/>
    <w:uiPriority w:val="99"/>
    <w:rsid w:val="00796F5E"/>
    <w:pPr>
      <w:spacing w:before="120" w:after="240"/>
      <w:ind w:left="426"/>
      <w:jc w:val="both"/>
    </w:pPr>
    <w:rPr>
      <w:rFonts w:ascii="Arial" w:hAnsi="Arial" w:cs="Arial"/>
      <w:sz w:val="22"/>
      <w:szCs w:val="22"/>
    </w:rPr>
  </w:style>
  <w:style w:type="paragraph" w:customStyle="1" w:styleId="textpuce3">
    <w:name w:val="text puce 3"/>
    <w:basedOn w:val="Normal"/>
    <w:uiPriority w:val="99"/>
    <w:rsid w:val="00796F5E"/>
    <w:pPr>
      <w:spacing w:before="60" w:after="60" w:line="240" w:lineRule="exact"/>
      <w:ind w:left="1418" w:right="-1"/>
      <w:jc w:val="both"/>
    </w:pPr>
    <w:rPr>
      <w:rFonts w:ascii="Arial" w:hAnsi="Arial" w:cs="Arial"/>
      <w:sz w:val="22"/>
      <w:szCs w:val="22"/>
    </w:rPr>
  </w:style>
  <w:style w:type="paragraph" w:customStyle="1" w:styleId="remarque">
    <w:name w:val="remarque"/>
    <w:basedOn w:val="Normal"/>
    <w:uiPriority w:val="99"/>
    <w:rsid w:val="00796F5E"/>
    <w:pPr>
      <w:spacing w:line="240" w:lineRule="exact"/>
      <w:ind w:left="1418" w:right="566" w:hanging="1418"/>
      <w:jc w:val="both"/>
    </w:pPr>
    <w:rPr>
      <w:rFonts w:ascii="Arial" w:hAnsi="Arial" w:cs="Arial"/>
      <w:b/>
      <w:bCs/>
      <w:i/>
      <w:iCs/>
      <w:sz w:val="22"/>
      <w:szCs w:val="22"/>
      <w:u w:val="single"/>
    </w:rPr>
  </w:style>
  <w:style w:type="paragraph" w:customStyle="1" w:styleId="TEXTE3">
    <w:name w:val="TEXTE3"/>
    <w:basedOn w:val="TEXTE20"/>
    <w:rsid w:val="00796F5E"/>
    <w:pPr>
      <w:spacing w:before="60" w:after="60"/>
      <w:ind w:left="992"/>
    </w:pPr>
  </w:style>
  <w:style w:type="paragraph" w:customStyle="1" w:styleId="TEXTE40">
    <w:name w:val="TEXTE4"/>
    <w:basedOn w:val="TEXTE3"/>
    <w:uiPriority w:val="99"/>
    <w:rsid w:val="00796F5E"/>
    <w:pPr>
      <w:ind w:left="1134"/>
    </w:pPr>
  </w:style>
  <w:style w:type="paragraph" w:customStyle="1" w:styleId="textpuce2">
    <w:name w:val="text puce 2"/>
    <w:basedOn w:val="textpuce3"/>
    <w:uiPriority w:val="99"/>
    <w:rsid w:val="00796F5E"/>
    <w:pPr>
      <w:ind w:left="709"/>
    </w:pPr>
  </w:style>
  <w:style w:type="paragraph" w:customStyle="1" w:styleId="Textefragment">
    <w:name w:val="Texte fragment"/>
    <w:link w:val="TextefragmentCar"/>
    <w:uiPriority w:val="99"/>
    <w:rsid w:val="00796F5E"/>
    <w:pPr>
      <w:spacing w:before="120"/>
      <w:ind w:left="57"/>
    </w:pPr>
  </w:style>
  <w:style w:type="character" w:customStyle="1" w:styleId="TextefragmentCar">
    <w:name w:val="Texte fragment Car"/>
    <w:link w:val="Textefragment"/>
    <w:uiPriority w:val="99"/>
    <w:locked/>
    <w:rsid w:val="00796F5E"/>
  </w:style>
  <w:style w:type="paragraph" w:customStyle="1" w:styleId="DCETIT2">
    <w:name w:val="DCETIT2"/>
    <w:basedOn w:val="Heading2"/>
    <w:next w:val="BodyText"/>
    <w:uiPriority w:val="99"/>
    <w:rsid w:val="00796F5E"/>
    <w:pPr>
      <w:keepNext w:val="0"/>
      <w:numPr>
        <w:ilvl w:val="0"/>
        <w:numId w:val="0"/>
      </w:numPr>
      <w:tabs>
        <w:tab w:val="num" w:pos="1080"/>
        <w:tab w:val="left" w:pos="2880"/>
      </w:tabs>
      <w:spacing w:line="240" w:lineRule="exact"/>
      <w:ind w:left="567" w:hanging="567"/>
      <w:jc w:val="both"/>
      <w:outlineLvl w:val="9"/>
    </w:pPr>
    <w:rPr>
      <w:rFonts w:ascii="Times New Roman" w:hAnsi="Times New Roman"/>
      <w:b/>
      <w:i/>
      <w:sz w:val="24"/>
    </w:rPr>
  </w:style>
  <w:style w:type="paragraph" w:customStyle="1" w:styleId="AV3">
    <w:name w:val="AV3"/>
    <w:basedOn w:val="Heading3"/>
    <w:next w:val="Normal"/>
    <w:uiPriority w:val="99"/>
    <w:rsid w:val="00796F5E"/>
    <w:pPr>
      <w:numPr>
        <w:ilvl w:val="0"/>
        <w:numId w:val="0"/>
      </w:numPr>
      <w:tabs>
        <w:tab w:val="num" w:pos="1080"/>
      </w:tabs>
      <w:spacing w:before="0" w:after="0" w:line="280" w:lineRule="exact"/>
      <w:ind w:left="567" w:hanging="567"/>
      <w:jc w:val="both"/>
      <w:outlineLvl w:val="9"/>
    </w:pPr>
    <w:rPr>
      <w:rFonts w:hAnsi="CG Times"/>
      <w:i/>
      <w:sz w:val="22"/>
      <w:u w:val="single"/>
    </w:rPr>
  </w:style>
  <w:style w:type="paragraph" w:customStyle="1" w:styleId="AV1">
    <w:name w:val="AV1"/>
    <w:basedOn w:val="Heading1"/>
    <w:next w:val="BodyText"/>
    <w:uiPriority w:val="99"/>
    <w:rsid w:val="00796F5E"/>
    <w:pPr>
      <w:tabs>
        <w:tab w:val="left" w:pos="568"/>
        <w:tab w:val="num" w:pos="720"/>
        <w:tab w:val="left" w:pos="1985"/>
      </w:tabs>
      <w:ind w:left="1985" w:hanging="1985"/>
      <w:jc w:val="both"/>
      <w:outlineLvl w:val="9"/>
    </w:pPr>
    <w:rPr>
      <w:rFonts w:ascii="Univers" w:hAnsi="Univers"/>
      <w:caps/>
    </w:rPr>
  </w:style>
  <w:style w:type="paragraph" w:customStyle="1" w:styleId="ROUGE0">
    <w:name w:val="ROUGE"/>
    <w:basedOn w:val="Normal"/>
    <w:uiPriority w:val="99"/>
    <w:rsid w:val="00796F5E"/>
    <w:pPr>
      <w:jc w:val="both"/>
    </w:pPr>
    <w:rPr>
      <w:color w:val="FF0000"/>
      <w:sz w:val="24"/>
    </w:rPr>
  </w:style>
  <w:style w:type="paragraph" w:customStyle="1" w:styleId="Sous-fragment">
    <w:name w:val="Sous-fragment"/>
    <w:next w:val="Normal"/>
    <w:uiPriority w:val="99"/>
    <w:rsid w:val="00796F5E"/>
    <w:pPr>
      <w:spacing w:before="120" w:after="120"/>
      <w:ind w:right="85"/>
      <w:jc w:val="right"/>
      <w:outlineLvl w:val="3"/>
    </w:pPr>
    <w:rPr>
      <w:rFonts w:ascii="Arial" w:hAnsi="Arial"/>
      <w:b/>
      <w:i/>
      <w:color w:val="000000"/>
    </w:rPr>
  </w:style>
  <w:style w:type="paragraph" w:customStyle="1" w:styleId="Tableau0">
    <w:name w:val="Tableau"/>
    <w:basedOn w:val="Normal"/>
    <w:rsid w:val="00796F5E"/>
    <w:pPr>
      <w:spacing w:before="60"/>
      <w:jc w:val="both"/>
    </w:pPr>
    <w:rPr>
      <w:rFonts w:ascii="Arial" w:hAnsi="Arial"/>
      <w:sz w:val="22"/>
    </w:rPr>
  </w:style>
  <w:style w:type="paragraph" w:customStyle="1" w:styleId="Texte21">
    <w:name w:val="Texte2"/>
    <w:basedOn w:val="Normal"/>
    <w:uiPriority w:val="99"/>
    <w:rsid w:val="00796F5E"/>
    <w:pPr>
      <w:spacing w:before="240"/>
      <w:ind w:left="567"/>
      <w:jc w:val="both"/>
    </w:pPr>
    <w:rPr>
      <w:sz w:val="22"/>
      <w:szCs w:val="22"/>
    </w:rPr>
  </w:style>
  <w:style w:type="paragraph" w:customStyle="1" w:styleId="Alina1Text2">
    <w:name w:val="Alinéa1Text2"/>
    <w:basedOn w:val="Normal"/>
    <w:uiPriority w:val="99"/>
    <w:rsid w:val="00796F5E"/>
    <w:pPr>
      <w:spacing w:before="120"/>
      <w:ind w:left="851" w:hanging="284"/>
      <w:jc w:val="both"/>
    </w:pPr>
    <w:rPr>
      <w:sz w:val="22"/>
      <w:szCs w:val="22"/>
    </w:rPr>
  </w:style>
  <w:style w:type="paragraph" w:customStyle="1" w:styleId="En-ttetableau">
    <w:name w:val="En-tête tableau"/>
    <w:basedOn w:val="Normal"/>
    <w:uiPriority w:val="99"/>
    <w:rsid w:val="00796F5E"/>
    <w:pPr>
      <w:widowControl w:val="0"/>
      <w:suppressAutoHyphens/>
      <w:spacing w:before="60" w:after="60"/>
      <w:ind w:left="57"/>
    </w:pPr>
    <w:rPr>
      <w:rFonts w:ascii="Arial" w:hAnsi="Arial" w:cs="Arial"/>
      <w:b/>
      <w:color w:val="808080"/>
      <w:sz w:val="18"/>
    </w:rPr>
  </w:style>
  <w:style w:type="paragraph" w:customStyle="1" w:styleId="Textetableau">
    <w:name w:val="Texte tableau"/>
    <w:basedOn w:val="Normal"/>
    <w:uiPriority w:val="99"/>
    <w:rsid w:val="00796F5E"/>
    <w:pPr>
      <w:spacing w:before="60" w:after="60"/>
      <w:ind w:left="57"/>
    </w:pPr>
    <w:rPr>
      <w:rFonts w:ascii="Arial" w:hAnsi="Arial"/>
      <w:sz w:val="18"/>
    </w:rPr>
  </w:style>
  <w:style w:type="paragraph" w:customStyle="1" w:styleId="Text4">
    <w:name w:val="Text4"/>
    <w:basedOn w:val="Normal"/>
    <w:uiPriority w:val="99"/>
    <w:rsid w:val="00796F5E"/>
    <w:pPr>
      <w:spacing w:after="120"/>
      <w:ind w:left="851"/>
      <w:jc w:val="both"/>
    </w:pPr>
    <w:rPr>
      <w:rFonts w:ascii="CG Times" w:hAnsi="CG Times"/>
      <w:sz w:val="22"/>
    </w:rPr>
  </w:style>
  <w:style w:type="paragraph" w:customStyle="1" w:styleId="Retrait22">
    <w:name w:val="Retrait2"/>
    <w:basedOn w:val="Normal"/>
    <w:link w:val="Retrait2Car0"/>
    <w:rsid w:val="00796F5E"/>
    <w:pPr>
      <w:tabs>
        <w:tab w:val="num" w:pos="360"/>
      </w:tabs>
      <w:ind w:left="360" w:hanging="360"/>
      <w:jc w:val="both"/>
    </w:pPr>
    <w:rPr>
      <w:rFonts w:ascii="Arial" w:hAnsi="Arial"/>
      <w:sz w:val="22"/>
      <w:szCs w:val="22"/>
    </w:rPr>
  </w:style>
  <w:style w:type="paragraph" w:customStyle="1" w:styleId="Retrait30">
    <w:name w:val="Retrait3"/>
    <w:basedOn w:val="Normal"/>
    <w:rsid w:val="00796F5E"/>
    <w:pPr>
      <w:tabs>
        <w:tab w:val="num" w:pos="360"/>
      </w:tabs>
      <w:ind w:left="360" w:hanging="360"/>
      <w:jc w:val="both"/>
    </w:pPr>
    <w:rPr>
      <w:rFonts w:ascii="Arial" w:hAnsi="Arial" w:cs="Arial"/>
      <w:sz w:val="22"/>
      <w:szCs w:val="22"/>
    </w:rPr>
  </w:style>
  <w:style w:type="paragraph" w:customStyle="1" w:styleId="StyleTitre1Arial">
    <w:name w:val="Style Titre 1 + Arial"/>
    <w:basedOn w:val="Heading1"/>
    <w:link w:val="StyleTitre1ArialCar1"/>
    <w:rsid w:val="00796F5E"/>
    <w:pPr>
      <w:widowControl w:val="0"/>
      <w:tabs>
        <w:tab w:val="num" w:pos="357"/>
        <w:tab w:val="num" w:pos="720"/>
      </w:tabs>
      <w:spacing w:before="120" w:after="120" w:line="360" w:lineRule="exact"/>
      <w:ind w:left="567" w:hanging="207"/>
      <w:jc w:val="both"/>
    </w:pPr>
    <w:rPr>
      <w:bCs/>
      <w:sz w:val="24"/>
    </w:rPr>
  </w:style>
  <w:style w:type="paragraph" w:customStyle="1" w:styleId="heading11">
    <w:name w:val="heading.1"/>
    <w:basedOn w:val="Normal"/>
    <w:next w:val="Normal"/>
    <w:uiPriority w:val="99"/>
    <w:rsid w:val="00796F5E"/>
    <w:pPr>
      <w:spacing w:before="240"/>
      <w:outlineLvl w:val="0"/>
    </w:pPr>
    <w:rPr>
      <w:rFonts w:ascii="Helvetica" w:hAnsi="Helvetica"/>
      <w:b/>
      <w:sz w:val="24"/>
      <w:u w:val="single"/>
    </w:rPr>
  </w:style>
  <w:style w:type="paragraph" w:customStyle="1" w:styleId="Body1Text131">
    <w:name w:val="Body1.Text1.31"/>
    <w:basedOn w:val="Normal"/>
    <w:uiPriority w:val="99"/>
    <w:rsid w:val="00796F5E"/>
    <w:rPr>
      <w:rFonts w:ascii="Arial" w:hAnsi="Arial"/>
      <w:b/>
      <w:u w:val="single"/>
    </w:rPr>
  </w:style>
  <w:style w:type="paragraph" w:customStyle="1" w:styleId="Body2Text2">
    <w:name w:val="Body2.Text2"/>
    <w:basedOn w:val="Normal"/>
    <w:uiPriority w:val="99"/>
    <w:rsid w:val="00796F5E"/>
    <w:pPr>
      <w:jc w:val="both"/>
    </w:pPr>
    <w:rPr>
      <w:rFonts w:ascii="Arial" w:hAnsi="Arial"/>
    </w:rPr>
  </w:style>
  <w:style w:type="paragraph" w:customStyle="1" w:styleId="heading19">
    <w:name w:val="heading1.9"/>
    <w:basedOn w:val="Normal"/>
    <w:next w:val="Normal"/>
    <w:uiPriority w:val="99"/>
    <w:rsid w:val="00796F5E"/>
    <w:pPr>
      <w:keepNext/>
      <w:outlineLvl w:val="8"/>
    </w:pPr>
    <w:rPr>
      <w:rFonts w:ascii="Arial" w:hAnsi="Arial"/>
      <w:b/>
      <w:sz w:val="16"/>
      <w:u w:val="single"/>
    </w:rPr>
  </w:style>
  <w:style w:type="paragraph" w:customStyle="1" w:styleId="Retraitcorpsdetexte1">
    <w:name w:val="Retrait corps de texte1"/>
    <w:basedOn w:val="Normal"/>
    <w:rsid w:val="00796F5E"/>
    <w:pPr>
      <w:ind w:left="1134"/>
    </w:pPr>
    <w:rPr>
      <w:b/>
      <w:bCs/>
      <w:sz w:val="28"/>
      <w:szCs w:val="28"/>
    </w:rPr>
  </w:style>
  <w:style w:type="paragraph" w:customStyle="1" w:styleId="StyleTitre1Arial14ptBleuJustifiGauche0cmAvant">
    <w:name w:val="Style Titre 1 + Arial 14 pt Bleu Justifié Gauche :  0 cm Avant..."/>
    <w:basedOn w:val="Heading2"/>
    <w:autoRedefine/>
    <w:uiPriority w:val="99"/>
    <w:rsid w:val="00796F5E"/>
    <w:pPr>
      <w:numPr>
        <w:ilvl w:val="0"/>
        <w:numId w:val="0"/>
      </w:numPr>
      <w:shd w:val="clear" w:color="auto" w:fill="FFFFFF"/>
      <w:spacing w:before="600" w:after="120" w:line="360" w:lineRule="auto"/>
    </w:pPr>
    <w:rPr>
      <w:rFonts w:ascii="Arial" w:hAnsi="Arial"/>
      <w:b/>
      <w:bCs/>
      <w:i/>
      <w:color w:val="0000FF"/>
      <w:kern w:val="32"/>
      <w:sz w:val="28"/>
    </w:rPr>
  </w:style>
  <w:style w:type="paragraph" w:customStyle="1" w:styleId="StyleTitre2Crnage16pt">
    <w:name w:val="Style Titre 2 + Crénage 16 pt"/>
    <w:basedOn w:val="Heading2"/>
    <w:uiPriority w:val="99"/>
    <w:rsid w:val="00796F5E"/>
    <w:pPr>
      <w:numPr>
        <w:ilvl w:val="0"/>
        <w:numId w:val="0"/>
      </w:numPr>
    </w:pPr>
    <w:rPr>
      <w:rFonts w:ascii="Arial" w:hAnsi="Arial"/>
      <w:b/>
      <w:bCs/>
      <w:i/>
      <w:color w:val="0000FF"/>
      <w:kern w:val="32"/>
      <w:sz w:val="28"/>
    </w:rPr>
  </w:style>
  <w:style w:type="paragraph" w:customStyle="1" w:styleId="StyleStyleTitre1Arial14ptBleuJustifiGauche0cmAvan">
    <w:name w:val="Style Style Titre 1 + Arial 14 pt Bleu Justifié Gauche :  0 cm Avan..."/>
    <w:basedOn w:val="StyleTitre1Arial14ptBleuJustifiGauche0cmAvant"/>
    <w:next w:val="Heading2"/>
    <w:uiPriority w:val="99"/>
    <w:rsid w:val="00796F5E"/>
    <w:rPr>
      <w:color w:val="auto"/>
      <w:sz w:val="24"/>
    </w:rPr>
  </w:style>
  <w:style w:type="paragraph" w:customStyle="1" w:styleId="1erRETRAIT">
    <w:name w:val="1er RETRAIT"/>
    <w:uiPriority w:val="99"/>
    <w:rsid w:val="00796F5E"/>
    <w:pPr>
      <w:tabs>
        <w:tab w:val="left" w:pos="284"/>
        <w:tab w:val="left" w:pos="567"/>
      </w:tabs>
      <w:overflowPunct w:val="0"/>
      <w:autoSpaceDE w:val="0"/>
      <w:autoSpaceDN w:val="0"/>
      <w:adjustRightInd w:val="0"/>
      <w:spacing w:line="360" w:lineRule="atLeast"/>
      <w:ind w:left="284" w:hanging="284"/>
      <w:jc w:val="both"/>
      <w:textAlignment w:val="baseline"/>
    </w:pPr>
    <w:rPr>
      <w:rFonts w:ascii="Arial" w:hAnsi="Arial"/>
      <w:sz w:val="24"/>
    </w:rPr>
  </w:style>
  <w:style w:type="paragraph" w:customStyle="1" w:styleId="StyleCorpsdeTexteArialAvant5ptAprs5pt">
    <w:name w:val="Style Corps de Texte + Arial Avant : 5 pt Après : 5 pt"/>
    <w:basedOn w:val="BodyText"/>
    <w:rsid w:val="00796F5E"/>
    <w:pPr>
      <w:tabs>
        <w:tab w:val="left" w:pos="5103"/>
      </w:tabs>
      <w:spacing w:before="100" w:after="100"/>
    </w:pPr>
    <w:rPr>
      <w:sz w:val="22"/>
    </w:rPr>
  </w:style>
  <w:style w:type="paragraph" w:customStyle="1" w:styleId="Prix1">
    <w:name w:val="Prix 1"/>
    <w:basedOn w:val="Normal"/>
    <w:next w:val="Normal"/>
    <w:uiPriority w:val="99"/>
    <w:rsid w:val="00796F5E"/>
    <w:pPr>
      <w:keepNext/>
      <w:keepLines/>
      <w:tabs>
        <w:tab w:val="num" w:pos="720"/>
        <w:tab w:val="left" w:pos="1134"/>
      </w:tabs>
      <w:spacing w:before="360" w:after="240"/>
      <w:ind w:left="720" w:hanging="720"/>
      <w:jc w:val="both"/>
    </w:pPr>
    <w:rPr>
      <w:rFonts w:ascii="Arial" w:hAnsi="Arial" w:cs="Arial"/>
      <w:b/>
      <w:caps/>
      <w:sz w:val="22"/>
      <w:lang w:eastAsia="de-DE"/>
    </w:rPr>
  </w:style>
  <w:style w:type="paragraph" w:customStyle="1" w:styleId="Prix2">
    <w:name w:val="Prix 2"/>
    <w:basedOn w:val="Normal"/>
    <w:next w:val="Normal"/>
    <w:uiPriority w:val="99"/>
    <w:rsid w:val="00796F5E"/>
    <w:pPr>
      <w:keepNext/>
      <w:keepLines/>
      <w:tabs>
        <w:tab w:val="num" w:pos="1440"/>
      </w:tabs>
      <w:ind w:left="1440" w:hanging="720"/>
      <w:jc w:val="both"/>
    </w:pPr>
    <w:rPr>
      <w:rFonts w:ascii="Arial" w:hAnsi="Arial" w:cs="Arial"/>
      <w:b/>
      <w:bCs/>
      <w:iCs/>
      <w:sz w:val="22"/>
      <w:lang w:val="de-DE" w:eastAsia="de-DE"/>
    </w:rPr>
  </w:style>
  <w:style w:type="paragraph" w:customStyle="1" w:styleId="Prix3">
    <w:name w:val="Prix 3"/>
    <w:basedOn w:val="Normal"/>
    <w:next w:val="Normal"/>
    <w:uiPriority w:val="99"/>
    <w:rsid w:val="00796F5E"/>
    <w:pPr>
      <w:keepNext/>
      <w:keepLines/>
      <w:tabs>
        <w:tab w:val="num" w:pos="2160"/>
      </w:tabs>
      <w:ind w:left="2160" w:hanging="720"/>
      <w:jc w:val="both"/>
    </w:pPr>
    <w:rPr>
      <w:rFonts w:ascii="Arial" w:hAnsi="Arial" w:cs="Arial"/>
      <w:b/>
      <w:bCs/>
      <w:iCs/>
      <w:sz w:val="22"/>
      <w:lang w:val="de-DE" w:eastAsia="de-DE"/>
    </w:rPr>
  </w:style>
  <w:style w:type="paragraph" w:customStyle="1" w:styleId="Prix4">
    <w:name w:val="Prix 4"/>
    <w:basedOn w:val="Normal"/>
    <w:next w:val="Normal"/>
    <w:uiPriority w:val="99"/>
    <w:rsid w:val="00796F5E"/>
    <w:pPr>
      <w:keepNext/>
      <w:keepLines/>
      <w:tabs>
        <w:tab w:val="num" w:pos="2880"/>
      </w:tabs>
      <w:ind w:left="2880" w:hanging="720"/>
      <w:jc w:val="both"/>
    </w:pPr>
    <w:rPr>
      <w:rFonts w:ascii="Arial" w:hAnsi="Arial" w:cs="Arial"/>
      <w:b/>
      <w:bCs/>
      <w:iCs/>
      <w:sz w:val="22"/>
      <w:lang w:val="de-DE" w:eastAsia="de-DE"/>
    </w:rPr>
  </w:style>
  <w:style w:type="paragraph" w:customStyle="1" w:styleId="Puce2-3pts">
    <w:name w:val="Puce2-3pts"/>
    <w:basedOn w:val="Normal"/>
    <w:uiPriority w:val="99"/>
    <w:rsid w:val="00796F5E"/>
    <w:pPr>
      <w:tabs>
        <w:tab w:val="num" w:pos="1068"/>
      </w:tabs>
      <w:spacing w:before="120" w:after="120"/>
      <w:ind w:left="1985" w:hanging="284"/>
      <w:jc w:val="both"/>
    </w:pPr>
    <w:rPr>
      <w:rFonts w:ascii="Arial" w:hAnsi="Arial"/>
      <w:sz w:val="21"/>
    </w:rPr>
  </w:style>
  <w:style w:type="paragraph" w:customStyle="1" w:styleId="a0">
    <w:name w:val="a"/>
    <w:basedOn w:val="Normal"/>
    <w:uiPriority w:val="99"/>
    <w:rsid w:val="00796F5E"/>
    <w:pPr>
      <w:spacing w:before="120" w:after="120" w:line="360" w:lineRule="atLeast"/>
      <w:jc w:val="both"/>
    </w:pPr>
    <w:rPr>
      <w:sz w:val="22"/>
      <w:lang w:eastAsia="en-US"/>
    </w:rPr>
  </w:style>
  <w:style w:type="paragraph" w:customStyle="1" w:styleId="Bullet">
    <w:name w:val="Bullet"/>
    <w:basedOn w:val="Normal"/>
    <w:uiPriority w:val="99"/>
    <w:rsid w:val="00796F5E"/>
    <w:pPr>
      <w:tabs>
        <w:tab w:val="num" w:pos="644"/>
      </w:tabs>
      <w:spacing w:before="120" w:after="120" w:line="300" w:lineRule="atLeast"/>
      <w:ind w:left="510" w:hanging="226"/>
      <w:jc w:val="both"/>
    </w:pPr>
    <w:rPr>
      <w:rFonts w:ascii="Garamond" w:hAnsi="Garamond"/>
      <w:sz w:val="22"/>
      <w:lang w:val="en-GB" w:eastAsia="en-US"/>
    </w:rPr>
  </w:style>
  <w:style w:type="paragraph" w:customStyle="1" w:styleId="puce33">
    <w:name w:val="puce3"/>
    <w:basedOn w:val="BodyText"/>
    <w:uiPriority w:val="99"/>
    <w:rsid w:val="00796F5E"/>
    <w:pPr>
      <w:tabs>
        <w:tab w:val="num" w:pos="926"/>
      </w:tabs>
      <w:spacing w:before="240" w:after="120"/>
      <w:ind w:left="926" w:hanging="360"/>
    </w:pPr>
    <w:rPr>
      <w:rFonts w:cs="Arial"/>
      <w:sz w:val="21"/>
    </w:rPr>
  </w:style>
  <w:style w:type="paragraph" w:customStyle="1" w:styleId="Puce1-8pts">
    <w:name w:val="Puce1-8 pts"/>
    <w:basedOn w:val="Normal"/>
    <w:uiPriority w:val="99"/>
    <w:rsid w:val="00796F5E"/>
    <w:pPr>
      <w:tabs>
        <w:tab w:val="num" w:pos="1440"/>
      </w:tabs>
      <w:spacing w:before="160" w:after="120"/>
      <w:ind w:left="480" w:hanging="480"/>
      <w:jc w:val="both"/>
    </w:pPr>
    <w:rPr>
      <w:rFonts w:ascii="Arial" w:hAnsi="Arial"/>
      <w:sz w:val="21"/>
    </w:rPr>
  </w:style>
  <w:style w:type="paragraph" w:customStyle="1" w:styleId="Numro-8pts">
    <w:name w:val="Numéro-8pts"/>
    <w:basedOn w:val="Normal"/>
    <w:uiPriority w:val="99"/>
    <w:rsid w:val="00796F5E"/>
    <w:pPr>
      <w:tabs>
        <w:tab w:val="num" w:pos="360"/>
        <w:tab w:val="left" w:pos="1560"/>
      </w:tabs>
      <w:spacing w:before="240" w:after="120"/>
      <w:ind w:left="1559" w:hanging="425"/>
      <w:jc w:val="both"/>
    </w:pPr>
    <w:rPr>
      <w:rFonts w:ascii="Arial" w:hAnsi="Arial"/>
      <w:sz w:val="21"/>
    </w:rPr>
  </w:style>
  <w:style w:type="paragraph" w:customStyle="1" w:styleId="Puce3-8pts">
    <w:name w:val="Puce3-8pts"/>
    <w:basedOn w:val="Normal"/>
    <w:uiPriority w:val="99"/>
    <w:rsid w:val="00796F5E"/>
    <w:pPr>
      <w:tabs>
        <w:tab w:val="num" w:pos="0"/>
      </w:tabs>
      <w:spacing w:before="60" w:after="120"/>
      <w:ind w:left="1984" w:hanging="283"/>
      <w:jc w:val="both"/>
    </w:pPr>
    <w:rPr>
      <w:rFonts w:ascii="Garamond" w:hAnsi="Garamond"/>
      <w:sz w:val="21"/>
    </w:rPr>
  </w:style>
  <w:style w:type="paragraph" w:customStyle="1" w:styleId="indexkop1">
    <w:name w:val="index kop 1"/>
    <w:basedOn w:val="Heading4"/>
    <w:uiPriority w:val="99"/>
    <w:rsid w:val="00796F5E"/>
    <w:pPr>
      <w:numPr>
        <w:ilvl w:val="0"/>
        <w:numId w:val="0"/>
      </w:numPr>
      <w:tabs>
        <w:tab w:val="left" w:pos="1080"/>
        <w:tab w:val="left" w:pos="1260"/>
      </w:tabs>
      <w:spacing w:after="240"/>
      <w:ind w:left="1701" w:hanging="283"/>
    </w:pPr>
    <w:rPr>
      <w:rFonts w:ascii="Arial" w:hAnsi="Arial"/>
      <w:b w:val="0"/>
      <w:bCs/>
      <w:caps/>
      <w:smallCaps/>
      <w:sz w:val="20"/>
      <w:lang w:val="nl-NL"/>
    </w:rPr>
  </w:style>
  <w:style w:type="paragraph" w:customStyle="1" w:styleId="REV">
    <w:name w:val="REV"/>
    <w:basedOn w:val="Heading1"/>
    <w:uiPriority w:val="99"/>
    <w:rsid w:val="00796F5E"/>
    <w:pPr>
      <w:keepNext w:val="0"/>
      <w:tabs>
        <w:tab w:val="num" w:pos="709"/>
        <w:tab w:val="left" w:pos="1980"/>
        <w:tab w:val="left" w:pos="2160"/>
        <w:tab w:val="num" w:pos="2273"/>
      </w:tabs>
      <w:spacing w:before="0" w:after="240" w:line="360" w:lineRule="atLeast"/>
      <w:ind w:left="708" w:hanging="708"/>
      <w:jc w:val="both"/>
      <w:outlineLvl w:val="9"/>
    </w:pPr>
    <w:rPr>
      <w:caps/>
      <w:kern w:val="0"/>
      <w:sz w:val="24"/>
      <w:lang w:eastAsia="en-US"/>
    </w:rPr>
  </w:style>
  <w:style w:type="paragraph" w:customStyle="1" w:styleId="Tab">
    <w:name w:val="Tab"/>
    <w:basedOn w:val="Normal"/>
    <w:uiPriority w:val="99"/>
    <w:rsid w:val="00796F5E"/>
    <w:pPr>
      <w:keepNext/>
      <w:keepLines/>
      <w:spacing w:before="60" w:after="60"/>
      <w:jc w:val="center"/>
    </w:pPr>
    <w:rPr>
      <w:rFonts w:ascii="Garamond" w:hAnsi="Garamond"/>
      <w:color w:val="000000"/>
      <w:lang w:val="en-GB"/>
    </w:rPr>
  </w:style>
  <w:style w:type="paragraph" w:customStyle="1" w:styleId="TAB0">
    <w:name w:val="TAB"/>
    <w:basedOn w:val="BodyText"/>
    <w:uiPriority w:val="99"/>
    <w:rsid w:val="00796F5E"/>
    <w:pPr>
      <w:tabs>
        <w:tab w:val="left" w:pos="993"/>
      </w:tabs>
      <w:spacing w:before="360" w:after="60"/>
      <w:jc w:val="center"/>
    </w:pPr>
    <w:rPr>
      <w:rFonts w:ascii="Garamond" w:hAnsi="Garamond" w:cs="Arial"/>
      <w:smallCaps/>
      <w:color w:val="000000"/>
      <w:sz w:val="22"/>
    </w:rPr>
  </w:style>
  <w:style w:type="paragraph" w:customStyle="1" w:styleId="tiret1">
    <w:name w:val="tiret1"/>
    <w:basedOn w:val="Normal"/>
    <w:uiPriority w:val="99"/>
    <w:rsid w:val="00796F5E"/>
    <w:pPr>
      <w:spacing w:before="120" w:after="120"/>
    </w:pPr>
    <w:rPr>
      <w:rFonts w:ascii="Arial" w:hAnsi="Arial"/>
      <w:sz w:val="24"/>
      <w:szCs w:val="24"/>
    </w:rPr>
  </w:style>
  <w:style w:type="paragraph" w:customStyle="1" w:styleId="2meRETRAIT">
    <w:name w:val="2ème RETRAIT"/>
    <w:uiPriority w:val="99"/>
    <w:rsid w:val="00796F5E"/>
    <w:pPr>
      <w:tabs>
        <w:tab w:val="left" w:pos="284"/>
      </w:tabs>
      <w:overflowPunct w:val="0"/>
      <w:autoSpaceDE w:val="0"/>
      <w:autoSpaceDN w:val="0"/>
      <w:adjustRightInd w:val="0"/>
      <w:spacing w:line="360" w:lineRule="atLeast"/>
      <w:ind w:left="567" w:hanging="284"/>
      <w:jc w:val="both"/>
      <w:textAlignment w:val="baseline"/>
    </w:pPr>
    <w:rPr>
      <w:rFonts w:ascii="Arial" w:hAnsi="Arial"/>
      <w:sz w:val="24"/>
    </w:rPr>
  </w:style>
  <w:style w:type="paragraph" w:customStyle="1" w:styleId="ANNX-SOM">
    <w:name w:val="ANNX-SOM"/>
    <w:uiPriority w:val="99"/>
    <w:rsid w:val="00796F5E"/>
    <w:pPr>
      <w:jc w:val="both"/>
    </w:pPr>
    <w:rPr>
      <w:rFonts w:ascii="Arial" w:hAnsi="Arial"/>
      <w:b/>
    </w:rPr>
  </w:style>
  <w:style w:type="paragraph" w:customStyle="1" w:styleId="TABLEAU2">
    <w:name w:val="TABLEAU"/>
    <w:uiPriority w:val="99"/>
    <w:rsid w:val="00796F5E"/>
    <w:pPr>
      <w:jc w:val="both"/>
    </w:pPr>
    <w:rPr>
      <w:rFonts w:ascii="Arial" w:hAnsi="Arial" w:cs="Arial"/>
      <w:bCs/>
    </w:rPr>
  </w:style>
  <w:style w:type="paragraph" w:customStyle="1" w:styleId="asterix">
    <w:name w:val="asterix"/>
    <w:basedOn w:val="Normal"/>
    <w:uiPriority w:val="99"/>
    <w:rsid w:val="00796F5E"/>
    <w:pPr>
      <w:jc w:val="both"/>
    </w:pPr>
    <w:rPr>
      <w:rFonts w:ascii="Arial" w:hAnsi="Arial"/>
      <w:i/>
      <w:sz w:val="22"/>
    </w:rPr>
  </w:style>
  <w:style w:type="paragraph" w:customStyle="1" w:styleId="retrait2asterixe">
    <w:name w:val="retrait2asterixe"/>
    <w:basedOn w:val="Normal"/>
    <w:autoRedefine/>
    <w:uiPriority w:val="99"/>
    <w:rsid w:val="00796F5E"/>
    <w:pPr>
      <w:tabs>
        <w:tab w:val="left" w:pos="-1440"/>
        <w:tab w:val="left" w:pos="-720"/>
        <w:tab w:val="left" w:pos="0"/>
        <w:tab w:val="left" w:pos="720"/>
        <w:tab w:val="left" w:pos="1080"/>
        <w:tab w:val="left" w:pos="1440"/>
        <w:tab w:val="left" w:pos="1800"/>
        <w:tab w:val="left" w:pos="2160"/>
        <w:tab w:val="left" w:pos="2520"/>
        <w:tab w:val="left" w:pos="2880"/>
      </w:tabs>
      <w:suppressAutoHyphens/>
      <w:spacing w:after="60"/>
      <w:ind w:left="1134" w:hanging="227"/>
      <w:jc w:val="both"/>
    </w:pPr>
    <w:rPr>
      <w:rFonts w:ascii="Arial" w:hAnsi="Arial"/>
      <w:sz w:val="22"/>
    </w:rPr>
  </w:style>
  <w:style w:type="paragraph" w:customStyle="1" w:styleId="3RETRAIT">
    <w:name w:val="3è RETRAIT"/>
    <w:uiPriority w:val="99"/>
    <w:rsid w:val="00796F5E"/>
    <w:pPr>
      <w:tabs>
        <w:tab w:val="num" w:pos="709"/>
        <w:tab w:val="left" w:pos="1134"/>
        <w:tab w:val="num" w:pos="1209"/>
      </w:tabs>
      <w:overflowPunct w:val="0"/>
      <w:autoSpaceDE w:val="0"/>
      <w:autoSpaceDN w:val="0"/>
      <w:adjustRightInd w:val="0"/>
      <w:spacing w:line="360" w:lineRule="exact"/>
      <w:ind w:left="709" w:hanging="142"/>
      <w:jc w:val="both"/>
      <w:textAlignment w:val="baseline"/>
    </w:pPr>
    <w:rPr>
      <w:rFonts w:ascii="Arial Unicode MS" w:hAnsi="Arial Unicode MS"/>
      <w:sz w:val="24"/>
    </w:rPr>
  </w:style>
  <w:style w:type="paragraph" w:customStyle="1" w:styleId="liste3">
    <w:name w:val="liste3"/>
    <w:basedOn w:val="Normal"/>
    <w:uiPriority w:val="99"/>
    <w:rsid w:val="00796F5E"/>
    <w:pPr>
      <w:tabs>
        <w:tab w:val="left" w:pos="567"/>
        <w:tab w:val="num" w:pos="720"/>
        <w:tab w:val="left" w:pos="2127"/>
      </w:tabs>
      <w:spacing w:before="80" w:after="80"/>
      <w:ind w:left="720" w:hanging="720"/>
      <w:jc w:val="both"/>
    </w:pPr>
    <w:rPr>
      <w:rFonts w:ascii="Arial" w:hAnsi="Arial"/>
    </w:rPr>
  </w:style>
  <w:style w:type="paragraph" w:customStyle="1" w:styleId="liste0">
    <w:name w:val="liste 0"/>
    <w:basedOn w:val="BodyText"/>
    <w:uiPriority w:val="99"/>
    <w:rsid w:val="00796F5E"/>
    <w:pPr>
      <w:keepNext/>
      <w:tabs>
        <w:tab w:val="num" w:pos="720"/>
      </w:tabs>
      <w:spacing w:before="80" w:after="80"/>
      <w:ind w:left="720" w:hanging="720"/>
    </w:pPr>
    <w:rPr>
      <w:b/>
      <w:bCs/>
      <w:u w:val="single"/>
    </w:rPr>
  </w:style>
  <w:style w:type="paragraph" w:customStyle="1" w:styleId="liste2">
    <w:name w:val="liste2"/>
    <w:basedOn w:val="ListBullet"/>
    <w:autoRedefine/>
    <w:uiPriority w:val="99"/>
    <w:rsid w:val="00796F5E"/>
    <w:pPr>
      <w:tabs>
        <w:tab w:val="num" w:pos="720"/>
      </w:tabs>
      <w:spacing w:before="20" w:after="20" w:line="240" w:lineRule="atLeast"/>
      <w:ind w:left="720" w:hanging="720"/>
      <w:jc w:val="both"/>
    </w:pPr>
    <w:rPr>
      <w:rFonts w:ascii="Arial" w:hAnsi="Arial" w:cs="Arial"/>
      <w:b w:val="0"/>
      <w:color w:val="0000FF"/>
    </w:rPr>
  </w:style>
  <w:style w:type="paragraph" w:customStyle="1" w:styleId="Annexe">
    <w:name w:val="Annexe"/>
    <w:basedOn w:val="Normal"/>
    <w:next w:val="Normal"/>
    <w:uiPriority w:val="99"/>
    <w:rsid w:val="00796F5E"/>
    <w:pPr>
      <w:tabs>
        <w:tab w:val="left" w:pos="1440"/>
      </w:tabs>
      <w:overflowPunct w:val="0"/>
      <w:autoSpaceDE w:val="0"/>
      <w:autoSpaceDN w:val="0"/>
      <w:adjustRightInd w:val="0"/>
      <w:jc w:val="both"/>
      <w:textAlignment w:val="baseline"/>
    </w:pPr>
    <w:rPr>
      <w:rFonts w:ascii="Arial" w:hAnsi="Arial"/>
      <w:smallCaps/>
      <w:sz w:val="24"/>
    </w:rPr>
  </w:style>
  <w:style w:type="paragraph" w:customStyle="1" w:styleId="rond1">
    <w:name w:val="rond1"/>
    <w:basedOn w:val="Corpsdetexte21"/>
    <w:uiPriority w:val="99"/>
    <w:rsid w:val="00796F5E"/>
    <w:pPr>
      <w:tabs>
        <w:tab w:val="left" w:pos="360"/>
      </w:tabs>
      <w:overflowPunct w:val="0"/>
      <w:autoSpaceDE w:val="0"/>
      <w:autoSpaceDN w:val="0"/>
      <w:adjustRightInd w:val="0"/>
      <w:spacing w:before="60"/>
      <w:textAlignment w:val="baseline"/>
    </w:pPr>
    <w:rPr>
      <w:rFonts w:ascii="Geometr231 BT" w:hAnsi="Geometr231 BT"/>
      <w:sz w:val="26"/>
    </w:rPr>
  </w:style>
  <w:style w:type="paragraph" w:customStyle="1" w:styleId="rond2">
    <w:name w:val="rond2"/>
    <w:basedOn w:val="rond1"/>
    <w:uiPriority w:val="99"/>
    <w:rsid w:val="00796F5E"/>
    <w:pPr>
      <w:tabs>
        <w:tab w:val="clear" w:pos="360"/>
      </w:tabs>
      <w:spacing w:before="0"/>
    </w:pPr>
    <w:rPr>
      <w:sz w:val="28"/>
    </w:rPr>
  </w:style>
  <w:style w:type="paragraph" w:customStyle="1" w:styleId="rond3">
    <w:name w:val="rond3"/>
    <w:basedOn w:val="rond2"/>
    <w:uiPriority w:val="99"/>
    <w:rsid w:val="00796F5E"/>
    <w:pPr>
      <w:tabs>
        <w:tab w:val="left" w:pos="360"/>
      </w:tabs>
    </w:pPr>
  </w:style>
  <w:style w:type="paragraph" w:customStyle="1" w:styleId="retraitpuce">
    <w:name w:val="retrait puce"/>
    <w:basedOn w:val="Normal"/>
    <w:uiPriority w:val="99"/>
    <w:rsid w:val="00796F5E"/>
    <w:pPr>
      <w:tabs>
        <w:tab w:val="left" w:pos="360"/>
      </w:tabs>
      <w:overflowPunct w:val="0"/>
      <w:autoSpaceDE w:val="0"/>
      <w:autoSpaceDN w:val="0"/>
      <w:adjustRightInd w:val="0"/>
      <w:spacing w:before="60" w:after="60"/>
      <w:ind w:left="340" w:hanging="340"/>
      <w:jc w:val="both"/>
      <w:textAlignment w:val="baseline"/>
    </w:pPr>
    <w:rPr>
      <w:rFonts w:ascii="Arial" w:hAnsi="Arial"/>
      <w:sz w:val="22"/>
    </w:rPr>
  </w:style>
  <w:style w:type="paragraph" w:customStyle="1" w:styleId="BTEXTE">
    <w:name w:val="B. TEXTE"/>
    <w:basedOn w:val="Normal"/>
    <w:uiPriority w:val="99"/>
    <w:rsid w:val="00796F5E"/>
    <w:pPr>
      <w:overflowPunct w:val="0"/>
      <w:autoSpaceDE w:val="0"/>
      <w:autoSpaceDN w:val="0"/>
      <w:adjustRightInd w:val="0"/>
      <w:spacing w:before="240" w:after="240"/>
      <w:jc w:val="both"/>
      <w:textAlignment w:val="baseline"/>
    </w:pPr>
    <w:rPr>
      <w:rFonts w:ascii="Arial" w:hAnsi="Arial"/>
      <w:sz w:val="24"/>
    </w:rPr>
  </w:style>
  <w:style w:type="paragraph" w:customStyle="1" w:styleId="titre">
    <w:name w:val="titre"/>
    <w:uiPriority w:val="99"/>
    <w:rsid w:val="00796F5E"/>
    <w:pPr>
      <w:keepLines/>
      <w:pBdr>
        <w:top w:val="double" w:sz="6" w:space="1" w:color="000000"/>
        <w:left w:val="double" w:sz="6" w:space="1" w:color="000000"/>
        <w:bottom w:val="double" w:sz="6" w:space="1" w:color="000000"/>
        <w:right w:val="double" w:sz="6" w:space="1" w:color="000000"/>
      </w:pBdr>
      <w:shd w:val="pct40" w:color="auto" w:fill="auto"/>
      <w:overflowPunct w:val="0"/>
      <w:autoSpaceDE w:val="0"/>
      <w:autoSpaceDN w:val="0"/>
      <w:adjustRightInd w:val="0"/>
      <w:spacing w:line="240" w:lineRule="exact"/>
      <w:ind w:left="567" w:right="567"/>
      <w:jc w:val="center"/>
      <w:textAlignment w:val="baseline"/>
    </w:pPr>
    <w:rPr>
      <w:rFonts w:ascii="Courier" w:hAnsi="Courier"/>
      <w:b/>
      <w:i/>
      <w:sz w:val="32"/>
    </w:rPr>
  </w:style>
  <w:style w:type="paragraph" w:customStyle="1" w:styleId="SOUS-TITRE">
    <w:name w:val="SOUS-TITRE"/>
    <w:uiPriority w:val="99"/>
    <w:rsid w:val="00796F5E"/>
    <w:pPr>
      <w:keepLines/>
      <w:pBdr>
        <w:top w:val="single" w:sz="12" w:space="1" w:color="000000"/>
        <w:left w:val="single" w:sz="12" w:space="1" w:color="000000"/>
        <w:bottom w:val="single" w:sz="12" w:space="1" w:color="000000"/>
        <w:right w:val="single" w:sz="12" w:space="1" w:color="000000"/>
      </w:pBdr>
      <w:shd w:val="pct10" w:color="auto" w:fill="auto"/>
      <w:overflowPunct w:val="0"/>
      <w:autoSpaceDE w:val="0"/>
      <w:autoSpaceDN w:val="0"/>
      <w:adjustRightInd w:val="0"/>
      <w:ind w:left="1985" w:right="1701"/>
      <w:jc w:val="center"/>
      <w:textAlignment w:val="baseline"/>
    </w:pPr>
    <w:rPr>
      <w:rFonts w:ascii="Arial" w:hAnsi="Arial"/>
      <w:b/>
      <w:i/>
      <w:sz w:val="28"/>
    </w:rPr>
  </w:style>
  <w:style w:type="paragraph" w:customStyle="1" w:styleId="4RETRAIT">
    <w:name w:val="4è RETRAIT"/>
    <w:uiPriority w:val="99"/>
    <w:rsid w:val="00796F5E"/>
    <w:pPr>
      <w:tabs>
        <w:tab w:val="left" w:pos="1130"/>
        <w:tab w:val="left" w:pos="1243"/>
        <w:tab w:val="left" w:pos="1356"/>
        <w:tab w:val="left" w:pos="1469"/>
      </w:tabs>
      <w:overflowPunct w:val="0"/>
      <w:autoSpaceDE w:val="0"/>
      <w:autoSpaceDN w:val="0"/>
      <w:adjustRightInd w:val="0"/>
      <w:spacing w:line="360" w:lineRule="atLeast"/>
      <w:ind w:left="1134" w:hanging="284"/>
      <w:jc w:val="both"/>
      <w:textAlignment w:val="baseline"/>
    </w:pPr>
    <w:rPr>
      <w:rFonts w:ascii="Arial" w:hAnsi="Arial"/>
      <w:sz w:val="26"/>
    </w:rPr>
  </w:style>
  <w:style w:type="paragraph" w:customStyle="1" w:styleId="italique">
    <w:name w:val="italique"/>
    <w:basedOn w:val="Normal"/>
    <w:uiPriority w:val="99"/>
    <w:rsid w:val="00796F5E"/>
    <w:pPr>
      <w:overflowPunct w:val="0"/>
      <w:autoSpaceDE w:val="0"/>
      <w:autoSpaceDN w:val="0"/>
      <w:adjustRightInd w:val="0"/>
      <w:jc w:val="both"/>
      <w:textAlignment w:val="baseline"/>
    </w:pPr>
    <w:rPr>
      <w:rFonts w:ascii="Arial" w:hAnsi="Arial"/>
      <w:i/>
      <w:sz w:val="22"/>
    </w:rPr>
  </w:style>
  <w:style w:type="paragraph" w:customStyle="1" w:styleId="Gtitre">
    <w:name w:val="Gtitre"/>
    <w:basedOn w:val="Normal"/>
    <w:uiPriority w:val="99"/>
    <w:rsid w:val="00796F5E"/>
    <w:pPr>
      <w:pBdr>
        <w:top w:val="double" w:sz="12" w:space="11" w:color="auto"/>
        <w:left w:val="double" w:sz="12" w:space="11" w:color="auto"/>
        <w:bottom w:val="double" w:sz="12" w:space="11" w:color="auto"/>
        <w:right w:val="double" w:sz="12" w:space="11" w:color="auto"/>
      </w:pBdr>
      <w:shd w:val="pct20" w:color="auto" w:fill="auto"/>
      <w:overflowPunct w:val="0"/>
      <w:autoSpaceDE w:val="0"/>
      <w:autoSpaceDN w:val="0"/>
      <w:adjustRightInd w:val="0"/>
      <w:spacing w:after="480" w:line="480" w:lineRule="atLeast"/>
      <w:ind w:left="1701" w:right="1701"/>
      <w:jc w:val="center"/>
      <w:textAlignment w:val="baseline"/>
    </w:pPr>
    <w:rPr>
      <w:rFonts w:ascii="Arial" w:hAnsi="Arial"/>
      <w:b/>
      <w:caps/>
      <w:sz w:val="40"/>
    </w:rPr>
  </w:style>
  <w:style w:type="paragraph" w:customStyle="1" w:styleId="5RETRAIT">
    <w:name w:val="5è RETRAIT"/>
    <w:uiPriority w:val="99"/>
    <w:rsid w:val="00796F5E"/>
    <w:pPr>
      <w:tabs>
        <w:tab w:val="left" w:pos="113"/>
        <w:tab w:val="left" w:pos="226"/>
        <w:tab w:val="left" w:pos="339"/>
        <w:tab w:val="left" w:pos="452"/>
        <w:tab w:val="left" w:pos="565"/>
        <w:tab w:val="left" w:pos="678"/>
      </w:tabs>
      <w:overflowPunct w:val="0"/>
      <w:autoSpaceDE w:val="0"/>
      <w:autoSpaceDN w:val="0"/>
      <w:adjustRightInd w:val="0"/>
      <w:spacing w:line="360" w:lineRule="atLeast"/>
      <w:ind w:left="1418" w:hanging="284"/>
      <w:jc w:val="both"/>
      <w:textAlignment w:val="baseline"/>
    </w:pPr>
    <w:rPr>
      <w:rFonts w:ascii="Arial" w:hAnsi="Arial"/>
      <w:sz w:val="26"/>
    </w:rPr>
  </w:style>
  <w:style w:type="paragraph" w:customStyle="1" w:styleId="Figure0">
    <w:name w:val="Figure"/>
    <w:basedOn w:val="Header"/>
    <w:uiPriority w:val="99"/>
    <w:rsid w:val="00796F5E"/>
    <w:pPr>
      <w:tabs>
        <w:tab w:val="clear" w:pos="4536"/>
        <w:tab w:val="clear" w:pos="9072"/>
        <w:tab w:val="left" w:pos="2064"/>
      </w:tabs>
      <w:overflowPunct w:val="0"/>
      <w:autoSpaceDE w:val="0"/>
      <w:autoSpaceDN w:val="0"/>
      <w:adjustRightInd w:val="0"/>
      <w:ind w:left="1701" w:hanging="1077"/>
      <w:jc w:val="both"/>
      <w:textAlignment w:val="baseline"/>
    </w:pPr>
    <w:rPr>
      <w:rFonts w:ascii="Arial" w:hAnsi="Arial"/>
      <w:b/>
      <w:sz w:val="22"/>
    </w:rPr>
  </w:style>
  <w:style w:type="paragraph" w:customStyle="1" w:styleId="Rponse">
    <w:name w:val="Réponse"/>
    <w:basedOn w:val="Normal"/>
    <w:uiPriority w:val="99"/>
    <w:rsid w:val="00796F5E"/>
    <w:pPr>
      <w:overflowPunct w:val="0"/>
      <w:autoSpaceDE w:val="0"/>
      <w:autoSpaceDN w:val="0"/>
      <w:adjustRightInd w:val="0"/>
      <w:jc w:val="both"/>
      <w:textAlignment w:val="baseline"/>
    </w:pPr>
    <w:rPr>
      <w:rFonts w:ascii="Arial" w:hAnsi="Arial"/>
    </w:rPr>
  </w:style>
  <w:style w:type="paragraph" w:customStyle="1" w:styleId="Adresse">
    <w:name w:val="Adresse"/>
    <w:basedOn w:val="Normal"/>
    <w:uiPriority w:val="99"/>
    <w:rsid w:val="00796F5E"/>
    <w:pPr>
      <w:overflowPunct w:val="0"/>
      <w:autoSpaceDE w:val="0"/>
      <w:autoSpaceDN w:val="0"/>
      <w:adjustRightInd w:val="0"/>
      <w:spacing w:before="120" w:after="120"/>
      <w:jc w:val="both"/>
      <w:textAlignment w:val="baseline"/>
    </w:pPr>
    <w:rPr>
      <w:rFonts w:ascii="Arial Narrow" w:hAnsi="Arial Narrow"/>
      <w:sz w:val="24"/>
    </w:rPr>
  </w:style>
  <w:style w:type="paragraph" w:customStyle="1" w:styleId="Level5">
    <w:name w:val="Level5"/>
    <w:basedOn w:val="Normal"/>
    <w:uiPriority w:val="99"/>
    <w:rsid w:val="00796F5E"/>
    <w:pPr>
      <w:tabs>
        <w:tab w:val="left" w:pos="680"/>
      </w:tabs>
      <w:overflowPunct w:val="0"/>
      <w:autoSpaceDE w:val="0"/>
      <w:autoSpaceDN w:val="0"/>
      <w:adjustRightInd w:val="0"/>
      <w:spacing w:before="160" w:after="160" w:line="360" w:lineRule="auto"/>
      <w:ind w:left="680" w:hanging="680"/>
      <w:jc w:val="both"/>
      <w:textAlignment w:val="baseline"/>
    </w:pPr>
    <w:rPr>
      <w:sz w:val="24"/>
      <w:lang w:val="en-GB"/>
    </w:rPr>
  </w:style>
  <w:style w:type="paragraph" w:customStyle="1" w:styleId="alnea2a">
    <w:name w:val="alínea 2a"/>
    <w:basedOn w:val="Normal"/>
    <w:uiPriority w:val="99"/>
    <w:rsid w:val="00796F5E"/>
    <w:pPr>
      <w:tabs>
        <w:tab w:val="left" w:pos="1418"/>
      </w:tabs>
      <w:overflowPunct w:val="0"/>
      <w:autoSpaceDE w:val="0"/>
      <w:autoSpaceDN w:val="0"/>
      <w:adjustRightInd w:val="0"/>
      <w:spacing w:after="80" w:line="360" w:lineRule="auto"/>
      <w:ind w:left="1418" w:hanging="397"/>
      <w:textAlignment w:val="baseline"/>
    </w:pPr>
    <w:rPr>
      <w:rFonts w:ascii="Arial" w:hAnsi="Arial"/>
      <w:color w:val="000000"/>
      <w:sz w:val="22"/>
      <w:lang w:val="pt-PT"/>
    </w:rPr>
  </w:style>
  <w:style w:type="paragraph" w:customStyle="1" w:styleId="listepucepoint">
    <w:name w:val="liste puce point"/>
    <w:basedOn w:val="BodyText"/>
    <w:autoRedefine/>
    <w:uiPriority w:val="99"/>
    <w:rsid w:val="00796F5E"/>
    <w:pPr>
      <w:tabs>
        <w:tab w:val="num" w:pos="720"/>
      </w:tabs>
      <w:spacing w:before="60" w:after="60" w:line="340" w:lineRule="atLeast"/>
      <w:ind w:left="720" w:hanging="720"/>
    </w:pPr>
    <w:rPr>
      <w:rFonts w:ascii="Times New Roman" w:hAnsi="Times New Roman"/>
      <w:b/>
      <w:color w:val="FF0000"/>
      <w:sz w:val="28"/>
    </w:rPr>
  </w:style>
  <w:style w:type="paragraph" w:customStyle="1" w:styleId="Listpuces">
    <w:name w:val="List à puces"/>
    <w:basedOn w:val="Normal"/>
    <w:autoRedefine/>
    <w:uiPriority w:val="99"/>
    <w:rsid w:val="00796F5E"/>
    <w:pPr>
      <w:tabs>
        <w:tab w:val="left" w:pos="360"/>
      </w:tabs>
      <w:spacing w:before="60"/>
      <w:ind w:left="720" w:right="284" w:hanging="360"/>
      <w:jc w:val="both"/>
    </w:pPr>
    <w:rPr>
      <w:color w:val="800080"/>
      <w:sz w:val="28"/>
    </w:rPr>
  </w:style>
  <w:style w:type="paragraph" w:customStyle="1" w:styleId="StyleCorpsdetexte3LatinArial">
    <w:name w:val="Style Corps de texte 3 + (Latin) Arial"/>
    <w:basedOn w:val="Normal"/>
    <w:uiPriority w:val="99"/>
    <w:rsid w:val="00796F5E"/>
    <w:pPr>
      <w:widowControl w:val="0"/>
    </w:pPr>
    <w:rPr>
      <w:rFonts w:ascii="Arial" w:hAnsi="Arial" w:cs="Arial"/>
      <w:sz w:val="22"/>
    </w:rPr>
  </w:style>
  <w:style w:type="paragraph" w:customStyle="1" w:styleId="liste4">
    <w:name w:val="liste4"/>
    <w:basedOn w:val="Normal"/>
    <w:uiPriority w:val="99"/>
    <w:rsid w:val="00796F5E"/>
    <w:pPr>
      <w:tabs>
        <w:tab w:val="num" w:pos="360"/>
      </w:tabs>
      <w:spacing w:before="20" w:after="20"/>
      <w:ind w:left="360" w:hanging="360"/>
    </w:pPr>
    <w:rPr>
      <w:rFonts w:ascii="Arial" w:hAnsi="Arial"/>
    </w:rPr>
  </w:style>
  <w:style w:type="paragraph" w:customStyle="1" w:styleId="retrait13">
    <w:name w:val="retrait 1"/>
    <w:basedOn w:val="retrait01"/>
    <w:autoRedefine/>
    <w:uiPriority w:val="99"/>
    <w:rsid w:val="00796F5E"/>
    <w:pPr>
      <w:tabs>
        <w:tab w:val="clear" w:pos="987"/>
        <w:tab w:val="clear" w:pos="1980"/>
        <w:tab w:val="left" w:pos="900"/>
      </w:tabs>
      <w:ind w:left="0" w:firstLine="0"/>
    </w:pPr>
    <w:rPr>
      <w:rFonts w:cs="Arial"/>
      <w:b/>
      <w:bCs/>
      <w:szCs w:val="20"/>
      <w:u w:val="single"/>
    </w:rPr>
  </w:style>
  <w:style w:type="paragraph" w:customStyle="1" w:styleId="retrait1-num">
    <w:name w:val="retrait1-num"/>
    <w:rsid w:val="00796F5E"/>
    <w:pPr>
      <w:spacing w:after="60"/>
      <w:ind w:left="720" w:hanging="360"/>
      <w:jc w:val="both"/>
    </w:pPr>
    <w:rPr>
      <w:rFonts w:ascii="Arial" w:hAnsi="Arial"/>
    </w:rPr>
  </w:style>
  <w:style w:type="paragraph" w:customStyle="1" w:styleId="retrait02">
    <w:name w:val="retrait 02"/>
    <w:basedOn w:val="retrait01"/>
    <w:autoRedefine/>
    <w:uiPriority w:val="99"/>
    <w:rsid w:val="00796F5E"/>
    <w:pPr>
      <w:tabs>
        <w:tab w:val="clear" w:pos="987"/>
        <w:tab w:val="num" w:pos="360"/>
      </w:tabs>
      <w:ind w:left="1980" w:firstLine="0"/>
    </w:pPr>
    <w:rPr>
      <w:rFonts w:cs="Arial"/>
      <w:szCs w:val="20"/>
    </w:rPr>
  </w:style>
  <w:style w:type="paragraph" w:customStyle="1" w:styleId="PS0">
    <w:name w:val="PS"/>
    <w:basedOn w:val="Normal"/>
    <w:autoRedefine/>
    <w:uiPriority w:val="99"/>
    <w:rsid w:val="00796F5E"/>
    <w:pPr>
      <w:keepLines/>
      <w:spacing w:after="240"/>
      <w:jc w:val="both"/>
    </w:pPr>
    <w:rPr>
      <w:rFonts w:ascii="Century Gothic" w:hAnsi="Century Gothic" w:cs="Arial"/>
      <w:sz w:val="16"/>
    </w:rPr>
  </w:style>
  <w:style w:type="paragraph" w:customStyle="1" w:styleId="Soulign">
    <w:name w:val="Souligné"/>
    <w:basedOn w:val="Normal"/>
    <w:link w:val="SoulignCar"/>
    <w:rsid w:val="00796F5E"/>
    <w:pPr>
      <w:jc w:val="both"/>
    </w:pPr>
    <w:rPr>
      <w:rFonts w:ascii="Futura Bold" w:hAnsi="Futura Bold"/>
      <w:sz w:val="22"/>
    </w:rPr>
  </w:style>
  <w:style w:type="character" w:customStyle="1" w:styleId="SoulignCar">
    <w:name w:val="Souligné Car"/>
    <w:link w:val="Soulign"/>
    <w:locked/>
    <w:rsid w:val="00796F5E"/>
    <w:rPr>
      <w:rFonts w:ascii="Futura Bold" w:hAnsi="Futura Bold"/>
      <w:sz w:val="22"/>
    </w:rPr>
  </w:style>
  <w:style w:type="paragraph" w:customStyle="1" w:styleId="Pieddepage2">
    <w:name w:val="Pied de page 2"/>
    <w:basedOn w:val="Footer"/>
    <w:rsid w:val="00796F5E"/>
    <w:pPr>
      <w:tabs>
        <w:tab w:val="clear" w:pos="4536"/>
        <w:tab w:val="clear" w:pos="9072"/>
        <w:tab w:val="right" w:leader="underscore" w:pos="1985"/>
      </w:tabs>
      <w:spacing w:before="60" w:after="60"/>
      <w:jc w:val="right"/>
    </w:pPr>
    <w:rPr>
      <w:rFonts w:ascii="Arial" w:hAnsi="Arial" w:cs="Arial"/>
      <w:i/>
      <w:iCs/>
      <w:sz w:val="14"/>
      <w:szCs w:val="14"/>
    </w:rPr>
  </w:style>
  <w:style w:type="paragraph" w:customStyle="1" w:styleId="pieddepage3">
    <w:name w:val="pied de page3"/>
    <w:basedOn w:val="Normal"/>
    <w:rsid w:val="00796F5E"/>
    <w:pPr>
      <w:tabs>
        <w:tab w:val="center" w:pos="3331"/>
        <w:tab w:val="right" w:pos="6733"/>
      </w:tabs>
      <w:spacing w:after="60"/>
      <w:ind w:left="-210" w:right="-210"/>
    </w:pPr>
    <w:rPr>
      <w:rFonts w:ascii="Arial" w:hAnsi="Arial" w:cs="Arial"/>
      <w:i/>
      <w:iCs/>
      <w:color w:val="000000"/>
      <w:sz w:val="18"/>
      <w:szCs w:val="18"/>
    </w:rPr>
  </w:style>
  <w:style w:type="paragraph" w:customStyle="1" w:styleId="pieddepage4">
    <w:name w:val="pied de page4"/>
    <w:basedOn w:val="Normal"/>
    <w:rsid w:val="00796F5E"/>
    <w:pPr>
      <w:tabs>
        <w:tab w:val="left" w:pos="1418"/>
      </w:tabs>
      <w:spacing w:after="60"/>
      <w:ind w:right="-68"/>
    </w:pPr>
    <w:rPr>
      <w:rFonts w:ascii="Arial" w:hAnsi="Arial" w:cs="Arial"/>
      <w:i/>
      <w:iCs/>
      <w:sz w:val="18"/>
      <w:szCs w:val="18"/>
    </w:rPr>
  </w:style>
  <w:style w:type="paragraph" w:customStyle="1" w:styleId="fairtec">
    <w:name w:val="fairtec"/>
    <w:basedOn w:val="BodyText2"/>
    <w:rsid w:val="00796F5E"/>
    <w:pPr>
      <w:shd w:val="clear" w:color="auto" w:fill="FFFFFF"/>
      <w:spacing w:before="100" w:after="60"/>
    </w:pPr>
    <w:rPr>
      <w:rFonts w:ascii="Arial" w:hAnsi="Arial"/>
      <w:szCs w:val="24"/>
    </w:rPr>
  </w:style>
  <w:style w:type="paragraph" w:customStyle="1" w:styleId="Enumration">
    <w:name w:val="Enumération"/>
    <w:basedOn w:val="Normal"/>
    <w:rsid w:val="00796F5E"/>
    <w:pPr>
      <w:widowControl w:val="0"/>
      <w:spacing w:before="120" w:line="240" w:lineRule="atLeast"/>
      <w:ind w:left="567" w:hanging="142"/>
      <w:jc w:val="both"/>
    </w:pPr>
    <w:rPr>
      <w:rFonts w:ascii="Arial" w:hAnsi="Arial" w:cs="Arial"/>
    </w:rPr>
  </w:style>
  <w:style w:type="paragraph" w:customStyle="1" w:styleId="Normalavantnumration">
    <w:name w:val="Normal (avant énumération)"/>
    <w:basedOn w:val="Normal"/>
    <w:rsid w:val="00796F5E"/>
    <w:pPr>
      <w:keepNext/>
      <w:spacing w:before="120" w:after="120"/>
      <w:jc w:val="both"/>
    </w:pPr>
    <w:rPr>
      <w:rFonts w:ascii="Arial" w:hAnsi="Arial"/>
    </w:rPr>
  </w:style>
  <w:style w:type="paragraph" w:customStyle="1" w:styleId="numration2">
    <w:name w:val="énumération2"/>
    <w:basedOn w:val="Enumration"/>
    <w:rsid w:val="00796F5E"/>
    <w:pPr>
      <w:widowControl/>
      <w:tabs>
        <w:tab w:val="num" w:pos="720"/>
      </w:tabs>
      <w:spacing w:before="0" w:after="120" w:line="240" w:lineRule="auto"/>
      <w:ind w:left="720" w:hanging="720"/>
    </w:pPr>
    <w:rPr>
      <w:rFonts w:cs="Times New Roman"/>
    </w:rPr>
  </w:style>
  <w:style w:type="paragraph" w:customStyle="1" w:styleId="Point2">
    <w:name w:val="Point 2"/>
    <w:basedOn w:val="Normal"/>
    <w:rsid w:val="00796F5E"/>
    <w:pPr>
      <w:widowControl w:val="0"/>
      <w:numPr>
        <w:ilvl w:val="1"/>
      </w:numPr>
      <w:autoSpaceDE w:val="0"/>
      <w:autoSpaceDN w:val="0"/>
      <w:adjustRightInd w:val="0"/>
      <w:ind w:left="567" w:hanging="283"/>
      <w:jc w:val="both"/>
    </w:pPr>
    <w:rPr>
      <w:rFonts w:ascii="Arial" w:hAnsi="Arial" w:cs="Arial"/>
      <w:color w:val="00B050"/>
      <w:szCs w:val="22"/>
      <w:lang w:eastAsia="en-US"/>
    </w:rPr>
  </w:style>
  <w:style w:type="paragraph" w:customStyle="1" w:styleId="PointMq">
    <w:name w:val="Point Mq"/>
    <w:basedOn w:val="Normal"/>
    <w:rsid w:val="00796F5E"/>
    <w:pPr>
      <w:widowControl w:val="0"/>
      <w:autoSpaceDE w:val="0"/>
      <w:autoSpaceDN w:val="0"/>
      <w:adjustRightInd w:val="0"/>
      <w:spacing w:before="100" w:after="100"/>
      <w:ind w:left="284"/>
      <w:jc w:val="both"/>
      <w:outlineLvl w:val="2"/>
    </w:pPr>
    <w:rPr>
      <w:rFonts w:ascii="Arial" w:hAnsi="Arial" w:cs="Arial"/>
      <w:b/>
      <w:lang w:eastAsia="en-US"/>
    </w:rPr>
  </w:style>
  <w:style w:type="character" w:customStyle="1" w:styleId="Lienhypertexte1">
    <w:name w:val="Lien hypertexte1"/>
    <w:uiPriority w:val="99"/>
    <w:rsid w:val="00796F5E"/>
    <w:rPr>
      <w:rFonts w:cs="Times New Roman"/>
      <w:color w:val="0000FF"/>
      <w:u w:val="single"/>
    </w:rPr>
  </w:style>
  <w:style w:type="character" w:customStyle="1" w:styleId="Lienhypertextesuivivisit1">
    <w:name w:val="Lien hypertexte suivi visité1"/>
    <w:uiPriority w:val="99"/>
    <w:rsid w:val="00796F5E"/>
    <w:rPr>
      <w:rFonts w:cs="Times New Roman"/>
      <w:color w:val="800080"/>
      <w:u w:val="single"/>
    </w:rPr>
  </w:style>
  <w:style w:type="paragraph" w:customStyle="1" w:styleId="Explorateurdedocuments11">
    <w:name w:val="Explorateur de documents11"/>
    <w:basedOn w:val="Normal"/>
    <w:uiPriority w:val="99"/>
    <w:rsid w:val="00796F5E"/>
    <w:pPr>
      <w:shd w:val="clear" w:color="auto" w:fill="000080"/>
      <w:overflowPunct w:val="0"/>
      <w:autoSpaceDE w:val="0"/>
      <w:autoSpaceDN w:val="0"/>
      <w:adjustRightInd w:val="0"/>
      <w:jc w:val="both"/>
      <w:textAlignment w:val="baseline"/>
    </w:pPr>
    <w:rPr>
      <w:rFonts w:ascii="Tahoma" w:hAnsi="Tahoma" w:cs="Tahoma"/>
      <w:sz w:val="22"/>
      <w:szCs w:val="22"/>
    </w:rPr>
  </w:style>
  <w:style w:type="paragraph" w:customStyle="1" w:styleId="Normalcentr11">
    <w:name w:val="Normal centré11"/>
    <w:basedOn w:val="Normal"/>
    <w:rsid w:val="00796F5E"/>
    <w:pPr>
      <w:overflowPunct w:val="0"/>
      <w:autoSpaceDE w:val="0"/>
      <w:autoSpaceDN w:val="0"/>
      <w:adjustRightInd w:val="0"/>
      <w:ind w:left="1418" w:right="1416"/>
      <w:jc w:val="both"/>
      <w:textAlignment w:val="baseline"/>
    </w:pPr>
  </w:style>
  <w:style w:type="paragraph" w:customStyle="1" w:styleId="Retraitcorpsdetexte11">
    <w:name w:val="Retrait corps de texte11"/>
    <w:basedOn w:val="Normal"/>
    <w:uiPriority w:val="99"/>
    <w:rsid w:val="00796F5E"/>
    <w:pPr>
      <w:ind w:left="1134"/>
    </w:pPr>
    <w:rPr>
      <w:b/>
      <w:bCs/>
      <w:sz w:val="28"/>
      <w:szCs w:val="28"/>
    </w:rPr>
  </w:style>
  <w:style w:type="character" w:customStyle="1" w:styleId="StyleCorpsdetexteArial11pt1Car">
    <w:name w:val="Style Corps de texte + Arial 11 pt1 Car"/>
    <w:uiPriority w:val="99"/>
    <w:rsid w:val="00796F5E"/>
    <w:rPr>
      <w:rFonts w:ascii="Arial" w:hAnsi="Arial" w:cs="Arial"/>
      <w:sz w:val="22"/>
      <w:szCs w:val="22"/>
      <w:lang w:val="fr-FR" w:eastAsia="fr-FR"/>
    </w:rPr>
  </w:style>
  <w:style w:type="paragraph" w:customStyle="1" w:styleId="StyleListepucesNoirAprs3pt">
    <w:name w:val="Style Liste à puces + Noir Après : 3 pt"/>
    <w:basedOn w:val="ListBullet"/>
    <w:uiPriority w:val="99"/>
    <w:rsid w:val="00796F5E"/>
    <w:pPr>
      <w:tabs>
        <w:tab w:val="num" w:pos="717"/>
      </w:tabs>
      <w:spacing w:after="60"/>
      <w:ind w:left="714" w:hanging="357"/>
      <w:jc w:val="both"/>
    </w:pPr>
    <w:rPr>
      <w:rFonts w:ascii="Arial" w:hAnsi="Arial" w:cs="Arial"/>
      <w:b w:val="0"/>
      <w:color w:val="000000"/>
      <w:sz w:val="20"/>
    </w:rPr>
  </w:style>
  <w:style w:type="paragraph" w:customStyle="1" w:styleId="RETRAIT14">
    <w:name w:val="RETRAIT 1"/>
    <w:basedOn w:val="Normal"/>
    <w:autoRedefine/>
    <w:uiPriority w:val="99"/>
    <w:rsid w:val="00796F5E"/>
    <w:pPr>
      <w:tabs>
        <w:tab w:val="left" w:pos="357"/>
        <w:tab w:val="num" w:pos="720"/>
      </w:tabs>
      <w:spacing w:after="60"/>
      <w:ind w:left="720" w:hanging="720"/>
      <w:jc w:val="both"/>
    </w:pPr>
    <w:rPr>
      <w:rFonts w:ascii="Arial" w:hAnsi="Arial" w:cs="Arial"/>
      <w:sz w:val="22"/>
      <w:szCs w:val="22"/>
    </w:rPr>
  </w:style>
  <w:style w:type="paragraph" w:customStyle="1" w:styleId="puce1-3pts">
    <w:name w:val="puce1-3pts"/>
    <w:basedOn w:val="Normal"/>
    <w:rsid w:val="00796F5E"/>
    <w:pPr>
      <w:keepLines/>
      <w:tabs>
        <w:tab w:val="num" w:pos="720"/>
      </w:tabs>
      <w:spacing w:before="60"/>
      <w:ind w:left="720" w:hanging="720"/>
      <w:jc w:val="both"/>
    </w:pPr>
    <w:rPr>
      <w:rFonts w:ascii="Arial" w:hAnsi="Arial"/>
      <w:noProof/>
    </w:rPr>
  </w:style>
  <w:style w:type="character" w:customStyle="1" w:styleId="Retrait2Car0">
    <w:name w:val="Retrait2 Car"/>
    <w:link w:val="Retrait22"/>
    <w:locked/>
    <w:rsid w:val="00796F5E"/>
    <w:rPr>
      <w:rFonts w:ascii="Arial" w:hAnsi="Arial"/>
      <w:sz w:val="22"/>
      <w:szCs w:val="22"/>
    </w:rPr>
  </w:style>
  <w:style w:type="character" w:customStyle="1" w:styleId="nowrap">
    <w:name w:val="nowrap"/>
    <w:rsid w:val="00796F5E"/>
    <w:rPr>
      <w:rFonts w:cs="Times New Roman"/>
    </w:rPr>
  </w:style>
  <w:style w:type="paragraph" w:customStyle="1" w:styleId="corpsdetexte2">
    <w:name w:val="corps de texte2"/>
    <w:basedOn w:val="Normal"/>
    <w:rsid w:val="00796F5E"/>
    <w:pPr>
      <w:widowControl w:val="0"/>
      <w:autoSpaceDE w:val="0"/>
      <w:autoSpaceDN w:val="0"/>
      <w:adjustRightInd w:val="0"/>
      <w:jc w:val="both"/>
    </w:pPr>
    <w:rPr>
      <w:rFonts w:ascii="Bookman Old Style" w:hAnsi="Bookman Old Style"/>
      <w:sz w:val="23"/>
    </w:rPr>
  </w:style>
  <w:style w:type="paragraph" w:customStyle="1" w:styleId="Normalcentr12">
    <w:name w:val="Normal centré12"/>
    <w:basedOn w:val="Normal"/>
    <w:rsid w:val="00796F5E"/>
    <w:pPr>
      <w:overflowPunct w:val="0"/>
      <w:autoSpaceDE w:val="0"/>
      <w:autoSpaceDN w:val="0"/>
      <w:adjustRightInd w:val="0"/>
      <w:ind w:left="1418" w:right="1416"/>
      <w:jc w:val="both"/>
      <w:textAlignment w:val="baseline"/>
    </w:pPr>
  </w:style>
  <w:style w:type="character" w:customStyle="1" w:styleId="I1Car">
    <w:name w:val="I.1. Car"/>
    <w:rsid w:val="00796F5E"/>
    <w:rPr>
      <w:rFonts w:ascii="Arial Gras" w:eastAsia="Times New Roman" w:hAnsi="Arial Gras" w:cs="Times New Roman"/>
      <w:b/>
      <w:caps/>
      <w:sz w:val="24"/>
      <w:szCs w:val="20"/>
      <w:lang w:eastAsia="ar-SA"/>
    </w:rPr>
  </w:style>
  <w:style w:type="character" w:customStyle="1" w:styleId="WW8Num3z0">
    <w:name w:val="WW8Num3z0"/>
    <w:rsid w:val="00796F5E"/>
    <w:rPr>
      <w:rFonts w:ascii="Symbol" w:hAnsi="Symbol"/>
    </w:rPr>
  </w:style>
  <w:style w:type="character" w:customStyle="1" w:styleId="WW8Num5z0">
    <w:name w:val="WW8Num5z0"/>
    <w:rsid w:val="00796F5E"/>
    <w:rPr>
      <w:rFonts w:ascii="Symbol" w:hAnsi="Symbol"/>
    </w:rPr>
  </w:style>
  <w:style w:type="character" w:customStyle="1" w:styleId="WW8Num7z0">
    <w:name w:val="WW8Num7z0"/>
    <w:rsid w:val="00796F5E"/>
    <w:rPr>
      <w:rFonts w:ascii="Wingdings" w:hAnsi="Wingdings"/>
    </w:rPr>
  </w:style>
  <w:style w:type="character" w:customStyle="1" w:styleId="WW8Num8z0">
    <w:name w:val="WW8Num8z0"/>
    <w:rsid w:val="00796F5E"/>
    <w:rPr>
      <w:rFonts w:ascii="Symbol" w:hAnsi="Symbol"/>
    </w:rPr>
  </w:style>
  <w:style w:type="character" w:customStyle="1" w:styleId="WW8Num9z0">
    <w:name w:val="WW8Num9z0"/>
    <w:rsid w:val="00796F5E"/>
    <w:rPr>
      <w:rFonts w:ascii="Symbol" w:hAnsi="Symbol"/>
      <w:color w:val="000000"/>
    </w:rPr>
  </w:style>
  <w:style w:type="character" w:customStyle="1" w:styleId="WW8Num10z0">
    <w:name w:val="WW8Num10z0"/>
    <w:rsid w:val="00796F5E"/>
    <w:rPr>
      <w:rFonts w:ascii="Symbol" w:hAnsi="Symbol"/>
    </w:rPr>
  </w:style>
  <w:style w:type="character" w:customStyle="1" w:styleId="WW8Num12z0">
    <w:name w:val="WW8Num12z0"/>
    <w:rsid w:val="00796F5E"/>
    <w:rPr>
      <w:rFonts w:ascii="Symbol" w:hAnsi="Symbol"/>
    </w:rPr>
  </w:style>
  <w:style w:type="character" w:customStyle="1" w:styleId="WW8Num12z1">
    <w:name w:val="WW8Num12z1"/>
    <w:rsid w:val="00796F5E"/>
    <w:rPr>
      <w:rFonts w:ascii="Courier New" w:hAnsi="Courier New"/>
    </w:rPr>
  </w:style>
  <w:style w:type="character" w:customStyle="1" w:styleId="WW8Num12z2">
    <w:name w:val="WW8Num12z2"/>
    <w:rsid w:val="00796F5E"/>
    <w:rPr>
      <w:rFonts w:ascii="Wingdings" w:hAnsi="Wingdings"/>
    </w:rPr>
  </w:style>
  <w:style w:type="character" w:customStyle="1" w:styleId="WW8Num13z0">
    <w:name w:val="WW8Num13z0"/>
    <w:rsid w:val="00796F5E"/>
    <w:rPr>
      <w:rFonts w:ascii="Times New Roman" w:eastAsia="Times New Roman" w:hAnsi="Times New Roman" w:cs="Times New Roman"/>
    </w:rPr>
  </w:style>
  <w:style w:type="character" w:customStyle="1" w:styleId="WW8Num14z0">
    <w:name w:val="WW8Num14z0"/>
    <w:rsid w:val="00796F5E"/>
    <w:rPr>
      <w:rFonts w:ascii="Symbol" w:hAnsi="Symbol"/>
    </w:rPr>
  </w:style>
  <w:style w:type="character" w:customStyle="1" w:styleId="WW8Num16z0">
    <w:name w:val="WW8Num16z0"/>
    <w:rsid w:val="00796F5E"/>
    <w:rPr>
      <w:rFonts w:ascii="Symbol" w:hAnsi="Symbol"/>
    </w:rPr>
  </w:style>
  <w:style w:type="character" w:customStyle="1" w:styleId="WW8Num17z0">
    <w:name w:val="WW8Num17z0"/>
    <w:rsid w:val="00796F5E"/>
    <w:rPr>
      <w:rFonts w:ascii="Symbol" w:hAnsi="Symbol"/>
      <w:color w:val="auto"/>
      <w:sz w:val="28"/>
    </w:rPr>
  </w:style>
  <w:style w:type="character" w:customStyle="1" w:styleId="Absatz-Standardschriftart">
    <w:name w:val="Absatz-Standardschriftart"/>
    <w:rsid w:val="00796F5E"/>
  </w:style>
  <w:style w:type="character" w:customStyle="1" w:styleId="WW8Num3z1">
    <w:name w:val="WW8Num3z1"/>
    <w:rsid w:val="00796F5E"/>
    <w:rPr>
      <w:rFonts w:ascii="Courier New" w:hAnsi="Courier New" w:cs="Courier New"/>
    </w:rPr>
  </w:style>
  <w:style w:type="character" w:customStyle="1" w:styleId="WW8Num3z2">
    <w:name w:val="WW8Num3z2"/>
    <w:rsid w:val="00796F5E"/>
    <w:rPr>
      <w:rFonts w:ascii="Wingdings" w:hAnsi="Wingdings"/>
    </w:rPr>
  </w:style>
  <w:style w:type="character" w:customStyle="1" w:styleId="WW8Num6z1">
    <w:name w:val="WW8Num6z1"/>
    <w:rsid w:val="00796F5E"/>
    <w:rPr>
      <w:rFonts w:ascii="Courier New" w:hAnsi="Courier New" w:cs="Courier New"/>
    </w:rPr>
  </w:style>
  <w:style w:type="character" w:customStyle="1" w:styleId="WW8Num6z2">
    <w:name w:val="WW8Num6z2"/>
    <w:rsid w:val="00796F5E"/>
    <w:rPr>
      <w:rFonts w:ascii="Wingdings" w:hAnsi="Wingdings"/>
    </w:rPr>
  </w:style>
  <w:style w:type="character" w:customStyle="1" w:styleId="WW8Num7z1">
    <w:name w:val="WW8Num7z1"/>
    <w:rsid w:val="00796F5E"/>
    <w:rPr>
      <w:rFonts w:ascii="Courier New" w:hAnsi="Courier New" w:cs="Courier New"/>
    </w:rPr>
  </w:style>
  <w:style w:type="character" w:customStyle="1" w:styleId="WW8Num7z3">
    <w:name w:val="WW8Num7z3"/>
    <w:rsid w:val="00796F5E"/>
    <w:rPr>
      <w:rFonts w:ascii="Times New Roman" w:eastAsia="Times New Roman" w:hAnsi="Times New Roman" w:cs="Times New Roman"/>
    </w:rPr>
  </w:style>
  <w:style w:type="character" w:customStyle="1" w:styleId="WW8Num7z6">
    <w:name w:val="WW8Num7z6"/>
    <w:rsid w:val="00796F5E"/>
    <w:rPr>
      <w:rFonts w:ascii="Symbol" w:hAnsi="Symbol"/>
    </w:rPr>
  </w:style>
  <w:style w:type="character" w:customStyle="1" w:styleId="WW8Num11z1">
    <w:name w:val="WW8Num11z1"/>
    <w:rsid w:val="00796F5E"/>
    <w:rPr>
      <w:rFonts w:ascii="Courier New" w:hAnsi="Courier New" w:cs="Courier New"/>
    </w:rPr>
  </w:style>
  <w:style w:type="character" w:customStyle="1" w:styleId="WW8Num11z2">
    <w:name w:val="WW8Num11z2"/>
    <w:rsid w:val="00796F5E"/>
    <w:rPr>
      <w:rFonts w:ascii="Wingdings" w:hAnsi="Wingdings"/>
    </w:rPr>
  </w:style>
  <w:style w:type="character" w:customStyle="1" w:styleId="WW8Num13z1">
    <w:name w:val="WW8Num13z1"/>
    <w:rsid w:val="00796F5E"/>
    <w:rPr>
      <w:rFonts w:ascii="Courier New" w:hAnsi="Courier New"/>
    </w:rPr>
  </w:style>
  <w:style w:type="character" w:customStyle="1" w:styleId="WW8Num13z2">
    <w:name w:val="WW8Num13z2"/>
    <w:rsid w:val="00796F5E"/>
    <w:rPr>
      <w:rFonts w:ascii="Wingdings" w:hAnsi="Wingdings"/>
    </w:rPr>
  </w:style>
  <w:style w:type="character" w:customStyle="1" w:styleId="WW8Num13z3">
    <w:name w:val="WW8Num13z3"/>
    <w:rsid w:val="00796F5E"/>
    <w:rPr>
      <w:rFonts w:ascii="Symbol" w:hAnsi="Symbol"/>
    </w:rPr>
  </w:style>
  <w:style w:type="character" w:customStyle="1" w:styleId="WW8Num14z1">
    <w:name w:val="WW8Num14z1"/>
    <w:rsid w:val="00796F5E"/>
    <w:rPr>
      <w:rFonts w:ascii="Courier New" w:hAnsi="Courier New"/>
    </w:rPr>
  </w:style>
  <w:style w:type="character" w:customStyle="1" w:styleId="WW8Num14z2">
    <w:name w:val="WW8Num14z2"/>
    <w:rsid w:val="00796F5E"/>
    <w:rPr>
      <w:rFonts w:ascii="Wingdings" w:hAnsi="Wingdings"/>
    </w:rPr>
  </w:style>
  <w:style w:type="character" w:customStyle="1" w:styleId="WW8Num15z1">
    <w:name w:val="WW8Num15z1"/>
    <w:rsid w:val="00796F5E"/>
    <w:rPr>
      <w:rFonts w:ascii="Courier New" w:hAnsi="Courier New" w:cs="Courier New"/>
    </w:rPr>
  </w:style>
  <w:style w:type="character" w:customStyle="1" w:styleId="WW8Num15z2">
    <w:name w:val="WW8Num15z2"/>
    <w:rsid w:val="00796F5E"/>
    <w:rPr>
      <w:rFonts w:ascii="Wingdings" w:hAnsi="Wingdings"/>
    </w:rPr>
  </w:style>
  <w:style w:type="character" w:customStyle="1" w:styleId="WW8Num19z1">
    <w:name w:val="WW8Num19z1"/>
    <w:rsid w:val="00796F5E"/>
    <w:rPr>
      <w:rFonts w:ascii="Courier New" w:hAnsi="Courier New"/>
    </w:rPr>
  </w:style>
  <w:style w:type="character" w:customStyle="1" w:styleId="WW8Num19z2">
    <w:name w:val="WW8Num19z2"/>
    <w:rsid w:val="00796F5E"/>
    <w:rPr>
      <w:rFonts w:ascii="Wingdings" w:hAnsi="Wingdings"/>
    </w:rPr>
  </w:style>
  <w:style w:type="character" w:customStyle="1" w:styleId="WW8Num20z0">
    <w:name w:val="WW8Num20z0"/>
    <w:rsid w:val="00796F5E"/>
    <w:rPr>
      <w:rFonts w:ascii="Symbol" w:hAnsi="Symbol"/>
    </w:rPr>
  </w:style>
  <w:style w:type="character" w:customStyle="1" w:styleId="WW8Num20z1">
    <w:name w:val="WW8Num20z1"/>
    <w:rsid w:val="00796F5E"/>
    <w:rPr>
      <w:rFonts w:ascii="Courier New" w:hAnsi="Courier New"/>
    </w:rPr>
  </w:style>
  <w:style w:type="character" w:customStyle="1" w:styleId="WW8Num20z2">
    <w:name w:val="WW8Num20z2"/>
    <w:rsid w:val="00796F5E"/>
    <w:rPr>
      <w:rFonts w:ascii="Wingdings" w:hAnsi="Wingdings"/>
    </w:rPr>
  </w:style>
  <w:style w:type="character" w:customStyle="1" w:styleId="WW8Num24z0">
    <w:name w:val="WW8Num24z0"/>
    <w:rsid w:val="00796F5E"/>
    <w:rPr>
      <w:b w:val="0"/>
      <w:i w:val="0"/>
      <w:sz w:val="28"/>
    </w:rPr>
  </w:style>
  <w:style w:type="character" w:customStyle="1" w:styleId="WW8Num25z2">
    <w:name w:val="WW8Num25z2"/>
    <w:rsid w:val="00796F5E"/>
    <w:rPr>
      <w:rFonts w:ascii="Wingdings" w:hAnsi="Wingdings"/>
    </w:rPr>
  </w:style>
  <w:style w:type="character" w:customStyle="1" w:styleId="WW8Num25z3">
    <w:name w:val="WW8Num25z3"/>
    <w:rsid w:val="00796F5E"/>
    <w:rPr>
      <w:rFonts w:ascii="Symbol" w:hAnsi="Symbol"/>
    </w:rPr>
  </w:style>
  <w:style w:type="character" w:customStyle="1" w:styleId="WW8Num26z0">
    <w:name w:val="WW8Num26z0"/>
    <w:rsid w:val="00796F5E"/>
    <w:rPr>
      <w:rFonts w:ascii="Times New Roman" w:eastAsia="Times New Roman" w:hAnsi="Times New Roman" w:cs="Times New Roman"/>
    </w:rPr>
  </w:style>
  <w:style w:type="character" w:customStyle="1" w:styleId="WW8Num26z1">
    <w:name w:val="WW8Num26z1"/>
    <w:rsid w:val="00796F5E"/>
    <w:rPr>
      <w:rFonts w:ascii="Courier New" w:hAnsi="Courier New"/>
    </w:rPr>
  </w:style>
  <w:style w:type="character" w:customStyle="1" w:styleId="WW8Num26z2">
    <w:name w:val="WW8Num26z2"/>
    <w:rsid w:val="00796F5E"/>
    <w:rPr>
      <w:rFonts w:ascii="Wingdings" w:hAnsi="Wingdings"/>
    </w:rPr>
  </w:style>
  <w:style w:type="character" w:customStyle="1" w:styleId="WW8Num26z3">
    <w:name w:val="WW8Num26z3"/>
    <w:rsid w:val="00796F5E"/>
    <w:rPr>
      <w:rFonts w:ascii="Symbol" w:hAnsi="Symbol"/>
    </w:rPr>
  </w:style>
  <w:style w:type="character" w:customStyle="1" w:styleId="WW8Num29z0">
    <w:name w:val="WW8Num29z0"/>
    <w:rsid w:val="00796F5E"/>
    <w:rPr>
      <w:rFonts w:ascii="Wingdings" w:hAnsi="Wingdings"/>
    </w:rPr>
  </w:style>
  <w:style w:type="character" w:customStyle="1" w:styleId="WW8Num29z1">
    <w:name w:val="WW8Num29z1"/>
    <w:rsid w:val="00796F5E"/>
    <w:rPr>
      <w:rFonts w:ascii="Courier New" w:hAnsi="Courier New" w:cs="Courier New"/>
    </w:rPr>
  </w:style>
  <w:style w:type="character" w:customStyle="1" w:styleId="WW8Num29z3">
    <w:name w:val="WW8Num29z3"/>
    <w:rsid w:val="00796F5E"/>
    <w:rPr>
      <w:rFonts w:ascii="Symbol" w:hAnsi="Symbol"/>
    </w:rPr>
  </w:style>
  <w:style w:type="character" w:customStyle="1" w:styleId="WW8Num31z0">
    <w:name w:val="WW8Num31z0"/>
    <w:rsid w:val="00796F5E"/>
    <w:rPr>
      <w:rFonts w:ascii="Symbol" w:hAnsi="Symbol"/>
    </w:rPr>
  </w:style>
  <w:style w:type="character" w:customStyle="1" w:styleId="WW8Num31z1">
    <w:name w:val="WW8Num31z1"/>
    <w:rsid w:val="00796F5E"/>
    <w:rPr>
      <w:rFonts w:ascii="Courier New" w:hAnsi="Courier New" w:cs="Courier New"/>
    </w:rPr>
  </w:style>
  <w:style w:type="character" w:customStyle="1" w:styleId="WW8Num31z2">
    <w:name w:val="WW8Num31z2"/>
    <w:rsid w:val="00796F5E"/>
    <w:rPr>
      <w:rFonts w:ascii="Wingdings" w:hAnsi="Wingdings"/>
    </w:rPr>
  </w:style>
  <w:style w:type="character" w:customStyle="1" w:styleId="WW8Num32z2">
    <w:name w:val="WW8Num32z2"/>
    <w:rsid w:val="00796F5E"/>
    <w:rPr>
      <w:rFonts w:ascii="Wingdings" w:hAnsi="Wingdings"/>
    </w:rPr>
  </w:style>
  <w:style w:type="character" w:customStyle="1" w:styleId="WW8Num34z0">
    <w:name w:val="WW8Num34z0"/>
    <w:rsid w:val="00796F5E"/>
    <w:rPr>
      <w:rFonts w:ascii="Symbol" w:hAnsi="Symbol"/>
      <w:color w:val="auto"/>
      <w:sz w:val="28"/>
    </w:rPr>
  </w:style>
  <w:style w:type="character" w:customStyle="1" w:styleId="Policepardfaut1">
    <w:name w:val="Police par défaut1"/>
    <w:rsid w:val="00796F5E"/>
  </w:style>
  <w:style w:type="character" w:customStyle="1" w:styleId="StyleTitre1ArialCar">
    <w:name w:val="Style Titre 1 + Arial Car"/>
    <w:rsid w:val="00796F5E"/>
    <w:rPr>
      <w:rFonts w:ascii="Arial" w:eastAsia="Times New Roman" w:hAnsi="Arial" w:cs="Times New Roman"/>
      <w:b/>
      <w:bCs/>
      <w:caps/>
      <w:noProof/>
      <w:kern w:val="1"/>
      <w:sz w:val="24"/>
      <w:szCs w:val="20"/>
      <w:lang w:val="fr-FR" w:eastAsia="ar-SA" w:bidi="ar-SA"/>
    </w:rPr>
  </w:style>
  <w:style w:type="character" w:customStyle="1" w:styleId="StyleLatinArialLatin11pt1Car">
    <w:name w:val="Style (Latin) Arial (Latin) 11 pt1 Car"/>
    <w:rsid w:val="00796F5E"/>
    <w:rPr>
      <w:rFonts w:ascii="Arial" w:hAnsi="Arial" w:cs="Arial"/>
      <w:b/>
      <w:sz w:val="22"/>
      <w:szCs w:val="24"/>
      <w:lang w:val="fr-FR" w:eastAsia="ar-SA" w:bidi="ar-SA"/>
    </w:rPr>
  </w:style>
  <w:style w:type="paragraph" w:customStyle="1" w:styleId="Lgende1">
    <w:name w:val="Légende1"/>
    <w:basedOn w:val="Normal"/>
    <w:rsid w:val="00796F5E"/>
    <w:pPr>
      <w:suppressLineNumbers/>
      <w:suppressAutoHyphens/>
      <w:spacing w:before="120" w:after="120"/>
    </w:pPr>
    <w:rPr>
      <w:rFonts w:cs="Tahoma"/>
      <w:i/>
      <w:iCs/>
      <w:sz w:val="24"/>
      <w:szCs w:val="24"/>
      <w:lang w:eastAsia="ar-SA"/>
    </w:rPr>
  </w:style>
  <w:style w:type="paragraph" w:customStyle="1" w:styleId="Index">
    <w:name w:val="Index"/>
    <w:basedOn w:val="Normal"/>
    <w:rsid w:val="00796F5E"/>
    <w:pPr>
      <w:suppressLineNumbers/>
      <w:suppressAutoHyphens/>
    </w:pPr>
    <w:rPr>
      <w:rFonts w:cs="Tahoma"/>
      <w:lang w:eastAsia="ar-SA"/>
    </w:rPr>
  </w:style>
  <w:style w:type="paragraph" w:customStyle="1" w:styleId="Listepuces10">
    <w:name w:val="Liste à puces1"/>
    <w:basedOn w:val="List"/>
    <w:rsid w:val="00796F5E"/>
    <w:pPr>
      <w:widowControl w:val="0"/>
      <w:tabs>
        <w:tab w:val="num" w:pos="1287"/>
      </w:tabs>
      <w:suppressAutoHyphens/>
      <w:spacing w:after="60"/>
      <w:ind w:left="1287" w:hanging="360"/>
      <w:jc w:val="both"/>
    </w:pPr>
    <w:rPr>
      <w:rFonts w:ascii="Arial" w:hAnsi="Arial"/>
      <w:sz w:val="22"/>
      <w:lang w:eastAsia="ar-SA"/>
    </w:rPr>
  </w:style>
  <w:style w:type="paragraph" w:customStyle="1" w:styleId="Listepuces210">
    <w:name w:val="Liste à puces 21"/>
    <w:basedOn w:val="Listepuces10"/>
    <w:rsid w:val="00796F5E"/>
    <w:pPr>
      <w:tabs>
        <w:tab w:val="clear" w:pos="1287"/>
        <w:tab w:val="num" w:pos="0"/>
      </w:tabs>
      <w:ind w:left="1726" w:hanging="283"/>
    </w:pPr>
  </w:style>
  <w:style w:type="paragraph" w:customStyle="1" w:styleId="ret0">
    <w:name w:val="ret"/>
    <w:basedOn w:val="Normal"/>
    <w:rsid w:val="00796F5E"/>
    <w:pPr>
      <w:tabs>
        <w:tab w:val="num" w:pos="0"/>
      </w:tabs>
      <w:suppressAutoHyphens/>
      <w:overflowPunct w:val="0"/>
      <w:autoSpaceDE w:val="0"/>
      <w:spacing w:before="120" w:after="120" w:line="360" w:lineRule="exact"/>
      <w:ind w:left="1191" w:hanging="284"/>
      <w:jc w:val="both"/>
      <w:textAlignment w:val="baseline"/>
    </w:pPr>
    <w:rPr>
      <w:rFonts w:ascii="Arial" w:hAnsi="Arial"/>
      <w:sz w:val="24"/>
      <w:lang w:eastAsia="ar-SA"/>
    </w:rPr>
  </w:style>
  <w:style w:type="paragraph" w:customStyle="1" w:styleId="Explorateurdedocument">
    <w:name w:val="Explorateur de document"/>
    <w:basedOn w:val="Normal"/>
    <w:rsid w:val="00796F5E"/>
    <w:pPr>
      <w:shd w:val="clear" w:color="auto" w:fill="000080"/>
      <w:suppressAutoHyphens/>
    </w:pPr>
    <w:rPr>
      <w:rFonts w:ascii="Tahoma" w:hAnsi="Tahoma" w:cs="Tahoma"/>
      <w:lang w:eastAsia="ar-SA"/>
    </w:rPr>
  </w:style>
  <w:style w:type="paragraph" w:customStyle="1" w:styleId="textSB-AlpTransit">
    <w:name w:val="text_SB-AlpTransit"/>
    <w:basedOn w:val="Normal"/>
    <w:rsid w:val="00796F5E"/>
    <w:pPr>
      <w:tabs>
        <w:tab w:val="left" w:pos="4500"/>
      </w:tabs>
      <w:suppressAutoHyphens/>
      <w:spacing w:line="260" w:lineRule="exact"/>
      <w:ind w:left="560" w:right="40" w:hanging="560"/>
      <w:jc w:val="both"/>
    </w:pPr>
    <w:rPr>
      <w:rFonts w:ascii="Times" w:hAnsi="Times"/>
      <w:lang w:val="en-US" w:eastAsia="ar-SA"/>
    </w:rPr>
  </w:style>
  <w:style w:type="paragraph" w:customStyle="1" w:styleId="Text2Kolonnen">
    <w:name w:val="Text 2 Kolonnen"/>
    <w:basedOn w:val="Normal"/>
    <w:rsid w:val="00796F5E"/>
    <w:pPr>
      <w:suppressAutoHyphens/>
      <w:spacing w:after="100"/>
      <w:jc w:val="both"/>
    </w:pPr>
    <w:rPr>
      <w:rFonts w:ascii="New York" w:hAnsi="New York"/>
      <w:sz w:val="18"/>
      <w:lang w:val="en-US" w:eastAsia="ar-SA"/>
    </w:rPr>
  </w:style>
  <w:style w:type="paragraph" w:customStyle="1" w:styleId="Retrait1A">
    <w:name w:val="Retrait1A"/>
    <w:basedOn w:val="BodyText"/>
    <w:rsid w:val="00796F5E"/>
    <w:pPr>
      <w:tabs>
        <w:tab w:val="left" w:pos="284"/>
      </w:tabs>
      <w:suppressAutoHyphens/>
      <w:spacing w:after="120"/>
      <w:ind w:left="737"/>
    </w:pPr>
    <w:rPr>
      <w:rFonts w:ascii="Tahoma" w:hAnsi="Tahoma"/>
      <w:sz w:val="22"/>
      <w:lang w:eastAsia="ar-SA"/>
    </w:rPr>
  </w:style>
  <w:style w:type="paragraph" w:customStyle="1" w:styleId="StyleLatinArialLatin11pt1">
    <w:name w:val="Style (Latin) Arial (Latin) 11 pt1"/>
    <w:basedOn w:val="Normal"/>
    <w:rsid w:val="00796F5E"/>
    <w:pPr>
      <w:suppressAutoHyphens/>
      <w:jc w:val="both"/>
    </w:pPr>
    <w:rPr>
      <w:rFonts w:ascii="Arial" w:hAnsi="Arial" w:cs="Arial"/>
      <w:b/>
      <w:sz w:val="22"/>
      <w:szCs w:val="24"/>
      <w:lang w:eastAsia="ar-SA"/>
    </w:rPr>
  </w:style>
  <w:style w:type="paragraph" w:customStyle="1" w:styleId="TxBrp4">
    <w:name w:val="TxBr_p4"/>
    <w:basedOn w:val="Normal"/>
    <w:rsid w:val="00796F5E"/>
    <w:pPr>
      <w:widowControl w:val="0"/>
      <w:tabs>
        <w:tab w:val="left" w:pos="1354"/>
        <w:tab w:val="left" w:pos="1780"/>
      </w:tabs>
      <w:suppressAutoHyphens/>
      <w:autoSpaceDE w:val="0"/>
      <w:spacing w:line="240" w:lineRule="atLeast"/>
      <w:ind w:left="1781" w:hanging="426"/>
      <w:jc w:val="both"/>
    </w:pPr>
    <w:rPr>
      <w:szCs w:val="24"/>
      <w:lang w:val="en-US" w:eastAsia="ar-SA"/>
    </w:rPr>
  </w:style>
  <w:style w:type="paragraph" w:customStyle="1" w:styleId="TxBrp1">
    <w:name w:val="TxBr_p1"/>
    <w:basedOn w:val="Normal"/>
    <w:rsid w:val="00796F5E"/>
    <w:pPr>
      <w:widowControl w:val="0"/>
      <w:tabs>
        <w:tab w:val="left" w:pos="204"/>
      </w:tabs>
      <w:suppressAutoHyphens/>
      <w:autoSpaceDE w:val="0"/>
      <w:spacing w:line="240" w:lineRule="atLeast"/>
    </w:pPr>
    <w:rPr>
      <w:sz w:val="24"/>
      <w:szCs w:val="24"/>
      <w:lang w:val="en-US" w:eastAsia="ar-SA"/>
    </w:rPr>
  </w:style>
  <w:style w:type="paragraph" w:customStyle="1" w:styleId="TxBrp2">
    <w:name w:val="TxBr_p2"/>
    <w:basedOn w:val="Normal"/>
    <w:rsid w:val="00796F5E"/>
    <w:pPr>
      <w:widowControl w:val="0"/>
      <w:tabs>
        <w:tab w:val="left" w:pos="204"/>
      </w:tabs>
      <w:suppressAutoHyphens/>
      <w:autoSpaceDE w:val="0"/>
      <w:spacing w:line="240" w:lineRule="atLeast"/>
      <w:jc w:val="both"/>
    </w:pPr>
    <w:rPr>
      <w:sz w:val="24"/>
      <w:szCs w:val="24"/>
      <w:lang w:val="en-US" w:eastAsia="ar-SA"/>
    </w:rPr>
  </w:style>
  <w:style w:type="paragraph" w:customStyle="1" w:styleId="Cartouche">
    <w:name w:val="Cartouche"/>
    <w:basedOn w:val="Normal"/>
    <w:rsid w:val="00796F5E"/>
    <w:pPr>
      <w:suppressAutoHyphens/>
      <w:spacing w:after="240"/>
      <w:jc w:val="center"/>
    </w:pPr>
    <w:rPr>
      <w:b/>
      <w:bCs/>
      <w:caps/>
      <w:kern w:val="1"/>
      <w:sz w:val="40"/>
      <w:szCs w:val="40"/>
      <w:lang w:eastAsia="ar-SA"/>
    </w:rPr>
  </w:style>
  <w:style w:type="paragraph" w:customStyle="1" w:styleId="StyleCorpsdetexte2AutomatiqueAvant6pt">
    <w:name w:val="Style Corps de texte 2 + Automatique Avant : 6 pt"/>
    <w:basedOn w:val="Normal"/>
    <w:rsid w:val="00796F5E"/>
    <w:pPr>
      <w:tabs>
        <w:tab w:val="num" w:pos="567"/>
      </w:tabs>
      <w:suppressAutoHyphens/>
      <w:ind w:left="624" w:hanging="264"/>
      <w:jc w:val="both"/>
    </w:pPr>
    <w:rPr>
      <w:rFonts w:ascii="Arial" w:hAnsi="Arial" w:cs="Arial"/>
      <w:sz w:val="22"/>
      <w:szCs w:val="22"/>
      <w:lang w:eastAsia="ar-SA"/>
    </w:rPr>
  </w:style>
  <w:style w:type="paragraph" w:customStyle="1" w:styleId="CorpsdeTexteCarCarCarCarCar">
    <w:name w:val="Corps de Texte Car Car Car Car Car"/>
    <w:basedOn w:val="Normal"/>
    <w:rsid w:val="00796F5E"/>
    <w:pPr>
      <w:suppressAutoHyphens/>
      <w:spacing w:before="120" w:line="252" w:lineRule="auto"/>
      <w:jc w:val="both"/>
    </w:pPr>
    <w:rPr>
      <w:rFonts w:ascii="Arial" w:hAnsi="Arial" w:cs="Arial"/>
      <w:sz w:val="22"/>
      <w:szCs w:val="22"/>
      <w:lang w:eastAsia="ar-SA"/>
    </w:rPr>
  </w:style>
  <w:style w:type="paragraph" w:customStyle="1" w:styleId="Tabledesmatiresniveau10">
    <w:name w:val="Table des matières niveau 10"/>
    <w:basedOn w:val="Index"/>
    <w:rsid w:val="00796F5E"/>
    <w:pPr>
      <w:tabs>
        <w:tab w:val="right" w:leader="dot" w:pos="7090"/>
      </w:tabs>
      <w:ind w:left="2547"/>
    </w:pPr>
  </w:style>
  <w:style w:type="paragraph" w:customStyle="1" w:styleId="styleSOSA">
    <w:name w:val="style SOSA"/>
    <w:basedOn w:val="StyleTitre1Arial"/>
    <w:link w:val="styleSOSACar"/>
    <w:qFormat/>
    <w:rsid w:val="00796F5E"/>
    <w:pPr>
      <w:keepNext w:val="0"/>
      <w:tabs>
        <w:tab w:val="clear" w:pos="357"/>
      </w:tabs>
      <w:suppressAutoHyphens/>
      <w:ind w:left="720" w:hanging="720"/>
    </w:pPr>
    <w:rPr>
      <w:snapToGrid w:val="0"/>
    </w:rPr>
  </w:style>
  <w:style w:type="character" w:customStyle="1" w:styleId="StyleTitre1ArialCar1">
    <w:name w:val="Style Titre 1 + Arial Car1"/>
    <w:link w:val="StyleTitre1Arial"/>
    <w:rsid w:val="00796F5E"/>
    <w:rPr>
      <w:rFonts w:ascii="Arial" w:hAnsi="Arial"/>
      <w:b/>
      <w:bCs/>
      <w:kern w:val="28"/>
      <w:sz w:val="24"/>
    </w:rPr>
  </w:style>
  <w:style w:type="character" w:customStyle="1" w:styleId="styleSOSACar">
    <w:name w:val="style SOSA Car"/>
    <w:link w:val="styleSOSA"/>
    <w:rsid w:val="00796F5E"/>
    <w:rPr>
      <w:rFonts w:ascii="Arial" w:hAnsi="Arial"/>
      <w:b/>
      <w:bCs/>
      <w:snapToGrid w:val="0"/>
      <w:kern w:val="28"/>
      <w:sz w:val="24"/>
    </w:rPr>
  </w:style>
  <w:style w:type="paragraph" w:customStyle="1" w:styleId="StyleTitre1Verdana14ptSoulignementAvant6ptAprs">
    <w:name w:val="Style Titre 1 + Verdana 14 pt Soulignement  Avant : 6 pt Après ..."/>
    <w:basedOn w:val="Heading1"/>
    <w:autoRedefine/>
    <w:rsid w:val="00796F5E"/>
    <w:pPr>
      <w:tabs>
        <w:tab w:val="num" w:pos="720"/>
        <w:tab w:val="left" w:pos="8080"/>
        <w:tab w:val="left" w:pos="8505"/>
        <w:tab w:val="left" w:pos="9356"/>
      </w:tabs>
      <w:overflowPunct w:val="0"/>
      <w:autoSpaceDE w:val="0"/>
      <w:autoSpaceDN w:val="0"/>
      <w:adjustRightInd w:val="0"/>
      <w:spacing w:before="120" w:after="0" w:line="360" w:lineRule="auto"/>
      <w:ind w:left="720" w:right="74" w:hanging="720"/>
      <w:jc w:val="both"/>
      <w:textAlignment w:val="baseline"/>
    </w:pPr>
    <w:rPr>
      <w:rFonts w:cs="Arial"/>
      <w:bCs/>
      <w:caps/>
      <w:kern w:val="32"/>
      <w:sz w:val="26"/>
    </w:rPr>
  </w:style>
  <w:style w:type="paragraph" w:customStyle="1" w:styleId="StyleLgendeJustifi">
    <w:name w:val="Style Légende + Justifié"/>
    <w:basedOn w:val="Caption"/>
    <w:autoRedefine/>
    <w:rsid w:val="00796F5E"/>
    <w:pPr>
      <w:keepNext/>
      <w:keepLines/>
      <w:spacing w:before="120" w:after="120" w:line="360" w:lineRule="auto"/>
      <w:ind w:left="1134" w:hanging="1134"/>
    </w:pPr>
    <w:rPr>
      <w:rFonts w:ascii="Arial" w:hAnsi="Arial"/>
      <w:iCs/>
      <w:sz w:val="24"/>
    </w:rPr>
  </w:style>
  <w:style w:type="paragraph" w:customStyle="1" w:styleId="StyleLgendeLatinArialNonGras">
    <w:name w:val="Style Légende + (Latin) Arial Non Gras"/>
    <w:basedOn w:val="Caption"/>
    <w:autoRedefine/>
    <w:rsid w:val="00796F5E"/>
    <w:pPr>
      <w:spacing w:before="120" w:after="120" w:line="360" w:lineRule="auto"/>
    </w:pPr>
    <w:rPr>
      <w:rFonts w:ascii="Arial" w:eastAsia="MS Mincho" w:hAnsi="Arial"/>
      <w:bCs w:val="0"/>
      <w:sz w:val="24"/>
    </w:rPr>
  </w:style>
  <w:style w:type="paragraph" w:customStyle="1" w:styleId="StyleLgende11ptNonGras">
    <w:name w:val="Style Légende + 11 pt Non Gras"/>
    <w:basedOn w:val="Caption"/>
    <w:autoRedefine/>
    <w:rsid w:val="00796F5E"/>
    <w:pPr>
      <w:spacing w:line="360" w:lineRule="auto"/>
    </w:pPr>
    <w:rPr>
      <w:rFonts w:ascii="Arial" w:hAnsi="Arial"/>
      <w:bCs w:val="0"/>
      <w:sz w:val="24"/>
    </w:rPr>
  </w:style>
  <w:style w:type="paragraph" w:customStyle="1" w:styleId="titre21">
    <w:name w:val="titre 2"/>
    <w:basedOn w:val="Heading2"/>
    <w:autoRedefine/>
    <w:uiPriority w:val="99"/>
    <w:rsid w:val="00796F5E"/>
    <w:pPr>
      <w:keepNext w:val="0"/>
      <w:numPr>
        <w:ilvl w:val="0"/>
        <w:numId w:val="0"/>
      </w:numPr>
      <w:tabs>
        <w:tab w:val="left" w:pos="0"/>
      </w:tabs>
      <w:overflowPunct w:val="0"/>
      <w:autoSpaceDE w:val="0"/>
      <w:autoSpaceDN w:val="0"/>
      <w:adjustRightInd w:val="0"/>
      <w:spacing w:before="360" w:after="240" w:line="360" w:lineRule="auto"/>
      <w:ind w:left="567"/>
      <w:jc w:val="center"/>
      <w:textAlignment w:val="baseline"/>
    </w:pPr>
    <w:rPr>
      <w:rFonts w:ascii="Garamond" w:hAnsi="Garamond" w:cs="Arial"/>
      <w:b/>
      <w:bCs/>
      <w:i/>
      <w:sz w:val="28"/>
      <w:szCs w:val="28"/>
      <w:u w:val="single"/>
    </w:rPr>
  </w:style>
  <w:style w:type="paragraph" w:customStyle="1" w:styleId="titre210">
    <w:name w:val="titre 21"/>
    <w:basedOn w:val="Heading2"/>
    <w:next w:val="titre21"/>
    <w:link w:val="titre2Car"/>
    <w:autoRedefine/>
    <w:rsid w:val="00796F5E"/>
    <w:pPr>
      <w:keepNext w:val="0"/>
      <w:numPr>
        <w:ilvl w:val="0"/>
        <w:numId w:val="0"/>
      </w:numPr>
      <w:tabs>
        <w:tab w:val="num" w:pos="720"/>
      </w:tabs>
      <w:overflowPunct w:val="0"/>
      <w:autoSpaceDE w:val="0"/>
      <w:autoSpaceDN w:val="0"/>
      <w:adjustRightInd w:val="0"/>
      <w:spacing w:before="120" w:after="120" w:line="360" w:lineRule="auto"/>
      <w:ind w:left="714" w:hanging="357"/>
      <w:jc w:val="both"/>
      <w:textAlignment w:val="baseline"/>
    </w:pPr>
    <w:rPr>
      <w:rFonts w:ascii="Arial" w:hAnsi="Arial"/>
      <w:b/>
      <w:bCs/>
      <w:i/>
      <w:sz w:val="24"/>
      <w:szCs w:val="26"/>
    </w:rPr>
  </w:style>
  <w:style w:type="character" w:customStyle="1" w:styleId="titre2Car">
    <w:name w:val="titre 2 Car"/>
    <w:link w:val="titre210"/>
    <w:rsid w:val="00796F5E"/>
    <w:rPr>
      <w:rFonts w:ascii="Arial" w:hAnsi="Arial"/>
      <w:b/>
      <w:bCs/>
      <w:i/>
      <w:sz w:val="24"/>
      <w:szCs w:val="26"/>
    </w:rPr>
  </w:style>
  <w:style w:type="paragraph" w:customStyle="1" w:styleId="StyleTitre3Interligne15ligne">
    <w:name w:val="Style Titre 3 + Interligne : 15 ligne"/>
    <w:basedOn w:val="Heading3"/>
    <w:rsid w:val="00796F5E"/>
    <w:pPr>
      <w:numPr>
        <w:ilvl w:val="0"/>
        <w:numId w:val="0"/>
      </w:numPr>
      <w:tabs>
        <w:tab w:val="left" w:pos="1134"/>
        <w:tab w:val="num" w:pos="1440"/>
      </w:tabs>
      <w:spacing w:before="120" w:after="120" w:line="360" w:lineRule="auto"/>
      <w:ind w:left="1440" w:hanging="360"/>
      <w:jc w:val="both"/>
    </w:pPr>
    <w:rPr>
      <w:rFonts w:ascii="Arial Gras" w:hAnsi="Arial Gras" w:cs="Arial Gras"/>
      <w:b w:val="0"/>
      <w:bCs/>
      <w:iCs/>
      <w:kern w:val="28"/>
      <w:sz w:val="22"/>
    </w:rPr>
  </w:style>
  <w:style w:type="character" w:customStyle="1" w:styleId="ppt1">
    <w:name w:val="ppt1"/>
    <w:rsid w:val="00796F5E"/>
  </w:style>
  <w:style w:type="paragraph" w:customStyle="1" w:styleId="StyleA">
    <w:name w:val="Style A"/>
    <w:basedOn w:val="Heading1"/>
    <w:link w:val="StyleACar"/>
    <w:qFormat/>
    <w:rsid w:val="00796F5E"/>
    <w:pPr>
      <w:tabs>
        <w:tab w:val="num" w:pos="720"/>
      </w:tabs>
      <w:ind w:left="720" w:hanging="720"/>
    </w:pPr>
    <w:rPr>
      <w:bCs/>
      <w:kern w:val="32"/>
      <w:sz w:val="32"/>
      <w:szCs w:val="32"/>
    </w:rPr>
  </w:style>
  <w:style w:type="paragraph" w:customStyle="1" w:styleId="StyleB">
    <w:name w:val="StyleB"/>
    <w:basedOn w:val="Heading2"/>
    <w:link w:val="StyleBCar"/>
    <w:qFormat/>
    <w:rsid w:val="00796F5E"/>
    <w:pPr>
      <w:keepLines/>
      <w:numPr>
        <w:ilvl w:val="0"/>
        <w:numId w:val="0"/>
      </w:numPr>
      <w:spacing w:before="360" w:after="60"/>
    </w:pPr>
    <w:rPr>
      <w:rFonts w:ascii="Cambria" w:hAnsi="Cambria"/>
      <w:b/>
      <w:bCs/>
      <w:i/>
      <w:sz w:val="26"/>
      <w:szCs w:val="26"/>
    </w:rPr>
  </w:style>
  <w:style w:type="character" w:customStyle="1" w:styleId="StyleACar">
    <w:name w:val="Style A Car"/>
    <w:link w:val="StyleA"/>
    <w:rsid w:val="00796F5E"/>
    <w:rPr>
      <w:rFonts w:ascii="Arial" w:hAnsi="Arial"/>
      <w:b/>
      <w:bCs/>
      <w:kern w:val="32"/>
      <w:sz w:val="32"/>
      <w:szCs w:val="32"/>
    </w:rPr>
  </w:style>
  <w:style w:type="paragraph" w:customStyle="1" w:styleId="StyleC">
    <w:name w:val="StyleC"/>
    <w:basedOn w:val="Heading2"/>
    <w:link w:val="StyleCCar"/>
    <w:qFormat/>
    <w:rsid w:val="00796F5E"/>
    <w:pPr>
      <w:keepLines/>
      <w:numPr>
        <w:ilvl w:val="0"/>
        <w:numId w:val="0"/>
      </w:numPr>
      <w:tabs>
        <w:tab w:val="num" w:pos="720"/>
      </w:tabs>
      <w:spacing w:before="360" w:after="60"/>
      <w:ind w:left="720" w:hanging="720"/>
    </w:pPr>
    <w:rPr>
      <w:rFonts w:ascii="Cambria" w:hAnsi="Cambria"/>
      <w:b/>
      <w:bCs/>
      <w:i/>
      <w:szCs w:val="22"/>
    </w:rPr>
  </w:style>
  <w:style w:type="character" w:customStyle="1" w:styleId="StyleBCar">
    <w:name w:val="StyleB Car"/>
    <w:link w:val="StyleB"/>
    <w:rsid w:val="00796F5E"/>
    <w:rPr>
      <w:rFonts w:ascii="Cambria" w:hAnsi="Cambria"/>
      <w:b/>
      <w:bCs/>
      <w:i/>
      <w:sz w:val="26"/>
      <w:szCs w:val="26"/>
    </w:rPr>
  </w:style>
  <w:style w:type="paragraph" w:customStyle="1" w:styleId="StyleD">
    <w:name w:val="StyleD"/>
    <w:basedOn w:val="Heading4"/>
    <w:link w:val="StyleDCar"/>
    <w:qFormat/>
    <w:rsid w:val="00796F5E"/>
    <w:pPr>
      <w:keepNext w:val="0"/>
      <w:numPr>
        <w:ilvl w:val="0"/>
        <w:numId w:val="0"/>
      </w:numPr>
      <w:tabs>
        <w:tab w:val="num" w:pos="864"/>
        <w:tab w:val="num" w:pos="1021"/>
      </w:tabs>
      <w:ind w:left="862" w:hanging="862"/>
    </w:pPr>
    <w:rPr>
      <w:rFonts w:ascii="Cambria" w:hAnsi="Cambria"/>
      <w:bCs/>
      <w:i w:val="0"/>
      <w:sz w:val="22"/>
      <w:szCs w:val="22"/>
    </w:rPr>
  </w:style>
  <w:style w:type="character" w:customStyle="1" w:styleId="StyleCCar">
    <w:name w:val="StyleC Car"/>
    <w:link w:val="StyleC"/>
    <w:rsid w:val="00796F5E"/>
    <w:rPr>
      <w:rFonts w:ascii="Cambria" w:hAnsi="Cambria"/>
      <w:b/>
      <w:bCs/>
      <w:i/>
      <w:sz w:val="22"/>
      <w:szCs w:val="22"/>
    </w:rPr>
  </w:style>
  <w:style w:type="paragraph" w:customStyle="1" w:styleId="StyleE">
    <w:name w:val="StyleE"/>
    <w:basedOn w:val="Heading5"/>
    <w:link w:val="StyleECar"/>
    <w:qFormat/>
    <w:rsid w:val="00796F5E"/>
    <w:pPr>
      <w:numPr>
        <w:ilvl w:val="0"/>
        <w:numId w:val="0"/>
      </w:numPr>
      <w:ind w:left="1008" w:hanging="1008"/>
    </w:pPr>
    <w:rPr>
      <w:rFonts w:ascii="Cambria" w:hAnsi="Cambria"/>
      <w:b/>
      <w:bCs/>
      <w:iCs/>
      <w:szCs w:val="22"/>
    </w:rPr>
  </w:style>
  <w:style w:type="character" w:customStyle="1" w:styleId="StyleDCar">
    <w:name w:val="StyleD Car"/>
    <w:link w:val="StyleD"/>
    <w:rsid w:val="00796F5E"/>
    <w:rPr>
      <w:rFonts w:ascii="Cambria" w:hAnsi="Cambria"/>
      <w:b/>
      <w:bCs/>
      <w:sz w:val="22"/>
      <w:szCs w:val="22"/>
    </w:rPr>
  </w:style>
  <w:style w:type="character" w:customStyle="1" w:styleId="StyleECar">
    <w:name w:val="StyleE Car"/>
    <w:link w:val="StyleE"/>
    <w:rsid w:val="00796F5E"/>
    <w:rPr>
      <w:rFonts w:ascii="Cambria" w:hAnsi="Cambria"/>
      <w:b/>
      <w:bCs/>
      <w:iCs/>
      <w:sz w:val="22"/>
      <w:szCs w:val="22"/>
    </w:rPr>
  </w:style>
  <w:style w:type="paragraph" w:customStyle="1" w:styleId="StyleTitre1TimesNewRomanAprs6ptInterligne15lig">
    <w:name w:val="Style Titre 1 + Times New Roman Après : 6 pt Interligne : 15 lig..."/>
    <w:basedOn w:val="Heading1"/>
    <w:rsid w:val="00796F5E"/>
    <w:pPr>
      <w:tabs>
        <w:tab w:val="num" w:pos="720"/>
      </w:tabs>
      <w:spacing w:before="100" w:beforeAutospacing="1" w:after="120" w:line="360" w:lineRule="auto"/>
      <w:ind w:left="720" w:hanging="720"/>
      <w:jc w:val="both"/>
    </w:pPr>
    <w:rPr>
      <w:rFonts w:ascii="Times New Roman" w:hAnsi="Times New Roman"/>
      <w:sz w:val="24"/>
      <w:u w:val="single"/>
    </w:rPr>
  </w:style>
  <w:style w:type="character" w:customStyle="1" w:styleId="StyleArial10pt">
    <w:name w:val="Style Arial 10 pt"/>
    <w:rsid w:val="00796F5E"/>
    <w:rPr>
      <w:rFonts w:ascii="Times" w:hAnsi="Times"/>
      <w:sz w:val="18"/>
      <w:szCs w:val="18"/>
    </w:rPr>
  </w:style>
  <w:style w:type="paragraph" w:customStyle="1" w:styleId="Tableaucorps">
    <w:name w:val="Tableau (corps)"/>
    <w:basedOn w:val="Normal"/>
    <w:rsid w:val="00796F5E"/>
    <w:pPr>
      <w:spacing w:before="60" w:after="60"/>
      <w:jc w:val="both"/>
    </w:pPr>
    <w:rPr>
      <w:rFonts w:ascii="Arial" w:hAnsi="Arial" w:cs="Arial"/>
      <w:spacing w:val="-1"/>
    </w:rPr>
  </w:style>
  <w:style w:type="paragraph" w:customStyle="1" w:styleId="Tableautitres">
    <w:name w:val="Tableau (titres)"/>
    <w:basedOn w:val="Normal"/>
    <w:rsid w:val="00796F5E"/>
    <w:pPr>
      <w:spacing w:before="60" w:after="60"/>
      <w:jc w:val="center"/>
    </w:pPr>
    <w:rPr>
      <w:rFonts w:ascii="Arial" w:hAnsi="Arial" w:cs="Arial"/>
      <w:spacing w:val="-1"/>
    </w:rPr>
  </w:style>
  <w:style w:type="paragraph" w:customStyle="1" w:styleId="Titreannexe">
    <w:name w:val="Titre annexe"/>
    <w:basedOn w:val="Normal"/>
    <w:next w:val="Normal"/>
    <w:rsid w:val="00796F5E"/>
    <w:pPr>
      <w:spacing w:before="60" w:after="60"/>
      <w:jc w:val="center"/>
    </w:pPr>
    <w:rPr>
      <w:rFonts w:ascii="Arial" w:hAnsi="Arial" w:cs="Arial"/>
      <w:b/>
      <w:bCs/>
      <w:caps/>
      <w:spacing w:val="-1"/>
      <w:sz w:val="22"/>
      <w:szCs w:val="22"/>
    </w:rPr>
  </w:style>
  <w:style w:type="paragraph" w:customStyle="1" w:styleId="Pieddepage5">
    <w:name w:val="Pied de page 5"/>
    <w:basedOn w:val="Normal"/>
    <w:rsid w:val="00796F5E"/>
    <w:pPr>
      <w:tabs>
        <w:tab w:val="right" w:pos="1384"/>
      </w:tabs>
      <w:spacing w:after="60"/>
      <w:ind w:left="-68"/>
    </w:pPr>
    <w:rPr>
      <w:rFonts w:ascii="Arial" w:hAnsi="Arial" w:cs="Arial"/>
      <w:i/>
      <w:iCs/>
      <w:spacing w:val="-1"/>
      <w:sz w:val="18"/>
      <w:szCs w:val="18"/>
    </w:rPr>
  </w:style>
  <w:style w:type="character" w:customStyle="1" w:styleId="CorpsdeTexteCarCarCarCarCarCar">
    <w:name w:val="Corps de Texte Car Car Car Car Car Car"/>
    <w:rsid w:val="00796F5E"/>
    <w:rPr>
      <w:rFonts w:ascii="Arial" w:hAnsi="Arial" w:cs="Arial"/>
      <w:sz w:val="22"/>
      <w:szCs w:val="22"/>
      <w:lang w:val="fr-FR" w:eastAsia="fr-FR" w:bidi="ar-SA"/>
    </w:rPr>
  </w:style>
  <w:style w:type="paragraph" w:customStyle="1" w:styleId="Retrait1Car0">
    <w:name w:val="Retrait1 Car"/>
    <w:basedOn w:val="CorpsdeTexte"/>
    <w:link w:val="Retrait1CarCar"/>
    <w:rsid w:val="00796F5E"/>
    <w:pPr>
      <w:tabs>
        <w:tab w:val="left" w:pos="284"/>
        <w:tab w:val="num" w:pos="502"/>
      </w:tabs>
      <w:spacing w:before="0" w:after="60" w:line="240" w:lineRule="auto"/>
      <w:ind w:left="502" w:hanging="360"/>
    </w:pPr>
    <w:rPr>
      <w:spacing w:val="-1"/>
    </w:rPr>
  </w:style>
  <w:style w:type="character" w:customStyle="1" w:styleId="Retrait1CarCar">
    <w:name w:val="Retrait1 Car Car"/>
    <w:link w:val="Retrait1Car0"/>
    <w:rsid w:val="00796F5E"/>
    <w:rPr>
      <w:rFonts w:ascii="Arial" w:hAnsi="Arial"/>
      <w:spacing w:val="-1"/>
      <w:sz w:val="22"/>
      <w:szCs w:val="22"/>
    </w:rPr>
  </w:style>
  <w:style w:type="paragraph" w:customStyle="1" w:styleId="CorpsdeTexteCarCarCarCarCarCarCar">
    <w:name w:val="Corps de Texte Car Car Car Car Car Car Car"/>
    <w:basedOn w:val="Normal"/>
    <w:link w:val="CorpsdeTexteCarCarCarCarCarCarCarCar"/>
    <w:rsid w:val="00796F5E"/>
    <w:pPr>
      <w:spacing w:before="120" w:after="60" w:line="252" w:lineRule="auto"/>
      <w:jc w:val="both"/>
    </w:pPr>
    <w:rPr>
      <w:rFonts w:ascii="Arial" w:hAnsi="Arial"/>
      <w:spacing w:val="-1"/>
      <w:sz w:val="22"/>
      <w:szCs w:val="22"/>
    </w:rPr>
  </w:style>
  <w:style w:type="character" w:customStyle="1" w:styleId="CorpsdeTexteCarCarCarCarCarCarCarCar">
    <w:name w:val="Corps de Texte Car Car Car Car Car Car Car Car"/>
    <w:link w:val="CorpsdeTexteCarCarCarCarCarCarCar"/>
    <w:rsid w:val="00796F5E"/>
    <w:rPr>
      <w:rFonts w:ascii="Arial" w:hAnsi="Arial"/>
      <w:spacing w:val="-1"/>
      <w:sz w:val="22"/>
      <w:szCs w:val="22"/>
    </w:rPr>
  </w:style>
  <w:style w:type="paragraph" w:customStyle="1" w:styleId="CorpsdeTexteCarCarCarCar">
    <w:name w:val="Corps de Texte Car Car Car Car"/>
    <w:basedOn w:val="Normal"/>
    <w:rsid w:val="00796F5E"/>
    <w:pPr>
      <w:spacing w:before="120" w:after="60" w:line="252" w:lineRule="auto"/>
      <w:jc w:val="both"/>
    </w:pPr>
    <w:rPr>
      <w:rFonts w:ascii="Arial" w:hAnsi="Arial" w:cs="Arial"/>
      <w:spacing w:val="-1"/>
      <w:sz w:val="22"/>
      <w:szCs w:val="22"/>
    </w:rPr>
  </w:style>
  <w:style w:type="character" w:customStyle="1" w:styleId="CorpsdeTexteCar">
    <w:name w:val="Corps de Texte Car"/>
    <w:link w:val="CorpsdeTexte"/>
    <w:rsid w:val="00796F5E"/>
    <w:rPr>
      <w:rFonts w:ascii="Arial" w:hAnsi="Arial"/>
      <w:sz w:val="22"/>
      <w:szCs w:val="22"/>
    </w:rPr>
  </w:style>
  <w:style w:type="paragraph" w:customStyle="1" w:styleId="corpsdetexte0">
    <w:name w:val="corpsdetexte"/>
    <w:basedOn w:val="Normal"/>
    <w:rsid w:val="00796F5E"/>
    <w:pPr>
      <w:spacing w:before="120" w:after="60" w:line="252" w:lineRule="auto"/>
      <w:jc w:val="both"/>
    </w:pPr>
    <w:rPr>
      <w:rFonts w:ascii="Arial" w:hAnsi="Arial" w:cs="Arial"/>
      <w:spacing w:val="-1"/>
      <w:sz w:val="22"/>
      <w:szCs w:val="22"/>
    </w:rPr>
  </w:style>
  <w:style w:type="paragraph" w:customStyle="1" w:styleId="retrait31">
    <w:name w:val="retrait3"/>
    <w:basedOn w:val="Normal"/>
    <w:rsid w:val="00796F5E"/>
    <w:pPr>
      <w:spacing w:before="40" w:after="60"/>
      <w:ind w:left="851" w:hanging="284"/>
      <w:jc w:val="both"/>
    </w:pPr>
    <w:rPr>
      <w:rFonts w:ascii="Arial" w:hAnsi="Arial" w:cs="Arial"/>
      <w:spacing w:val="-1"/>
      <w:sz w:val="22"/>
      <w:szCs w:val="22"/>
    </w:rPr>
  </w:style>
  <w:style w:type="paragraph" w:customStyle="1" w:styleId="Tableau10">
    <w:name w:val="Tableau 1"/>
    <w:basedOn w:val="Normal"/>
    <w:link w:val="Tableau1Car"/>
    <w:qFormat/>
    <w:rsid w:val="00796F5E"/>
    <w:pPr>
      <w:spacing w:after="60"/>
      <w:jc w:val="center"/>
    </w:pPr>
    <w:rPr>
      <w:rFonts w:ascii="Arial" w:hAnsi="Arial"/>
      <w:b/>
      <w:i/>
      <w:spacing w:val="-1"/>
      <w:sz w:val="22"/>
      <w:szCs w:val="22"/>
    </w:rPr>
  </w:style>
  <w:style w:type="paragraph" w:customStyle="1" w:styleId="Tableau20">
    <w:name w:val="Tableau 2"/>
    <w:basedOn w:val="CorpsdeTexte"/>
    <w:link w:val="Tableau2Car"/>
    <w:qFormat/>
    <w:rsid w:val="00796F5E"/>
    <w:pPr>
      <w:spacing w:after="60"/>
      <w:jc w:val="left"/>
    </w:pPr>
    <w:rPr>
      <w:b/>
      <w:bCs/>
      <w:i/>
      <w:iCs/>
      <w:spacing w:val="1"/>
      <w:sz w:val="18"/>
      <w:szCs w:val="18"/>
    </w:rPr>
  </w:style>
  <w:style w:type="character" w:customStyle="1" w:styleId="Tableau1Car">
    <w:name w:val="Tableau 1 Car"/>
    <w:link w:val="Tableau10"/>
    <w:rsid w:val="00796F5E"/>
    <w:rPr>
      <w:rFonts w:ascii="Arial" w:hAnsi="Arial"/>
      <w:b/>
      <w:i/>
      <w:spacing w:val="-1"/>
      <w:sz w:val="22"/>
      <w:szCs w:val="22"/>
    </w:rPr>
  </w:style>
  <w:style w:type="character" w:customStyle="1" w:styleId="Tableau2Car">
    <w:name w:val="Tableau 2 Car"/>
    <w:link w:val="Tableau20"/>
    <w:rsid w:val="00796F5E"/>
    <w:rPr>
      <w:rFonts w:ascii="Arial" w:hAnsi="Arial"/>
      <w:b/>
      <w:bCs/>
      <w:i/>
      <w:iCs/>
      <w:spacing w:val="1"/>
      <w:sz w:val="18"/>
      <w:szCs w:val="18"/>
    </w:rPr>
  </w:style>
  <w:style w:type="paragraph" w:customStyle="1" w:styleId="Listepuce2">
    <w:name w:val="Liste à puce 2"/>
    <w:basedOn w:val="Normal"/>
    <w:rsid w:val="00796F5E"/>
    <w:pPr>
      <w:tabs>
        <w:tab w:val="left" w:pos="170"/>
        <w:tab w:val="num" w:pos="1440"/>
      </w:tabs>
      <w:spacing w:before="60" w:after="60"/>
      <w:ind w:left="1440" w:hanging="720"/>
      <w:jc w:val="both"/>
    </w:pPr>
    <w:rPr>
      <w:rFonts w:ascii="Arial" w:hAnsi="Arial"/>
    </w:rPr>
  </w:style>
  <w:style w:type="paragraph" w:customStyle="1" w:styleId="StylePuce1ArialAvant0ptAprs0pt">
    <w:name w:val="Style Puce 1 + Arial Avant : 0 pt Après : 0 pt"/>
    <w:basedOn w:val="Normal"/>
    <w:rsid w:val="00796F5E"/>
    <w:pPr>
      <w:keepLines/>
      <w:widowControl w:val="0"/>
      <w:tabs>
        <w:tab w:val="num" w:pos="2160"/>
      </w:tabs>
      <w:spacing w:before="120" w:after="120"/>
      <w:ind w:left="2160" w:hanging="720"/>
      <w:jc w:val="both"/>
    </w:pPr>
    <w:rPr>
      <w:sz w:val="24"/>
      <w:szCs w:val="24"/>
    </w:rPr>
  </w:style>
  <w:style w:type="character" w:customStyle="1" w:styleId="Liste1Car">
    <w:name w:val="Liste 1 Car"/>
    <w:link w:val="Liste1"/>
    <w:uiPriority w:val="99"/>
    <w:rsid w:val="00796F5E"/>
    <w:rPr>
      <w:rFonts w:ascii="Arial" w:hAnsi="Arial" w:cs="Arial"/>
      <w:b/>
      <w:bCs/>
      <w:i/>
      <w:iCs/>
      <w:sz w:val="16"/>
    </w:rPr>
  </w:style>
  <w:style w:type="paragraph" w:customStyle="1" w:styleId="xl239">
    <w:name w:val="xl239"/>
    <w:basedOn w:val="Normal"/>
    <w:uiPriority w:val="99"/>
    <w:rsid w:val="00796F5E"/>
    <w:pPr>
      <w:spacing w:before="100" w:beforeAutospacing="1" w:after="100" w:afterAutospacing="1"/>
    </w:pPr>
    <w:rPr>
      <w:rFonts w:ascii="Arial" w:hAnsi="Arial" w:cs="Arial"/>
    </w:rPr>
  </w:style>
  <w:style w:type="paragraph" w:customStyle="1" w:styleId="xl240">
    <w:name w:val="xl240"/>
    <w:basedOn w:val="Normal"/>
    <w:uiPriority w:val="99"/>
    <w:rsid w:val="00796F5E"/>
    <w:pPr>
      <w:pBdr>
        <w:left w:val="single" w:sz="4" w:space="0" w:color="auto"/>
        <w:bottom w:val="single" w:sz="4" w:space="0" w:color="auto"/>
        <w:right w:val="single" w:sz="4" w:space="0" w:color="auto"/>
      </w:pBdr>
      <w:spacing w:before="100" w:beforeAutospacing="1" w:after="100" w:afterAutospacing="1"/>
    </w:pPr>
    <w:rPr>
      <w:rFonts w:ascii="Geneva" w:hAnsi="Geneva"/>
    </w:rPr>
  </w:style>
  <w:style w:type="paragraph" w:customStyle="1" w:styleId="xl241">
    <w:name w:val="xl241"/>
    <w:basedOn w:val="Normal"/>
    <w:uiPriority w:val="99"/>
    <w:rsid w:val="00796F5E"/>
    <w:pPr>
      <w:pBdr>
        <w:left w:val="single" w:sz="4" w:space="0" w:color="auto"/>
        <w:bottom w:val="single" w:sz="4" w:space="0" w:color="auto"/>
        <w:right w:val="single" w:sz="8" w:space="0" w:color="auto"/>
      </w:pBdr>
      <w:spacing w:before="100" w:beforeAutospacing="1" w:after="100" w:afterAutospacing="1"/>
    </w:pPr>
    <w:rPr>
      <w:rFonts w:ascii="Geneva" w:hAnsi="Geneva"/>
    </w:rPr>
  </w:style>
  <w:style w:type="paragraph" w:customStyle="1" w:styleId="xl242">
    <w:name w:val="xl242"/>
    <w:basedOn w:val="Normal"/>
    <w:uiPriority w:val="99"/>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Geneva" w:hAnsi="Geneva"/>
    </w:rPr>
  </w:style>
  <w:style w:type="paragraph" w:customStyle="1" w:styleId="xl243">
    <w:name w:val="xl243"/>
    <w:basedOn w:val="Normal"/>
    <w:uiPriority w:val="99"/>
    <w:rsid w:val="00796F5E"/>
    <w:pPr>
      <w:pBdr>
        <w:left w:val="single" w:sz="4" w:space="0" w:color="auto"/>
        <w:right w:val="single" w:sz="4" w:space="0" w:color="auto"/>
      </w:pBdr>
      <w:spacing w:before="100" w:beforeAutospacing="1" w:after="100" w:afterAutospacing="1"/>
      <w:textAlignment w:val="center"/>
    </w:pPr>
    <w:rPr>
      <w:rFonts w:ascii="Geneva" w:hAnsi="Geneva"/>
      <w:color w:val="000000"/>
    </w:rPr>
  </w:style>
  <w:style w:type="paragraph" w:customStyle="1" w:styleId="xl244">
    <w:name w:val="xl244"/>
    <w:basedOn w:val="Normal"/>
    <w:uiPriority w:val="99"/>
    <w:rsid w:val="00796F5E"/>
    <w:pPr>
      <w:pBdr>
        <w:left w:val="single" w:sz="4" w:space="0" w:color="auto"/>
      </w:pBdr>
      <w:spacing w:before="100" w:beforeAutospacing="1" w:after="100" w:afterAutospacing="1"/>
      <w:jc w:val="center"/>
    </w:pPr>
    <w:rPr>
      <w:rFonts w:ascii="Arial" w:hAnsi="Arial" w:cs="Arial"/>
    </w:rPr>
  </w:style>
  <w:style w:type="paragraph" w:customStyle="1" w:styleId="xl245">
    <w:name w:val="xl245"/>
    <w:basedOn w:val="Normal"/>
    <w:uiPriority w:val="99"/>
    <w:rsid w:val="00796F5E"/>
    <w:pPr>
      <w:pBdr>
        <w:left w:val="single" w:sz="4" w:space="0" w:color="auto"/>
        <w:bottom w:val="single" w:sz="4" w:space="0" w:color="auto"/>
      </w:pBdr>
      <w:spacing w:before="100" w:beforeAutospacing="1" w:after="100" w:afterAutospacing="1"/>
      <w:jc w:val="center"/>
    </w:pPr>
    <w:rPr>
      <w:rFonts w:ascii="Arial" w:hAnsi="Arial" w:cs="Arial"/>
    </w:rPr>
  </w:style>
  <w:style w:type="paragraph" w:customStyle="1" w:styleId="xl246">
    <w:name w:val="xl246"/>
    <w:basedOn w:val="Normal"/>
    <w:uiPriority w:val="99"/>
    <w:rsid w:val="00796F5E"/>
    <w:pPr>
      <w:pBdr>
        <w:top w:val="single" w:sz="4" w:space="0" w:color="auto"/>
        <w:left w:val="single" w:sz="4" w:space="0" w:color="auto"/>
        <w:right w:val="single" w:sz="4" w:space="0" w:color="auto"/>
      </w:pBdr>
      <w:spacing w:before="100" w:beforeAutospacing="1" w:after="100" w:afterAutospacing="1"/>
    </w:pPr>
    <w:rPr>
      <w:rFonts w:ascii="Geneva" w:hAnsi="Geneva"/>
    </w:rPr>
  </w:style>
  <w:style w:type="paragraph" w:customStyle="1" w:styleId="xl247">
    <w:name w:val="xl247"/>
    <w:basedOn w:val="Normal"/>
    <w:uiPriority w:val="99"/>
    <w:rsid w:val="00796F5E"/>
    <w:pPr>
      <w:pBdr>
        <w:left w:val="single" w:sz="4" w:space="0" w:color="auto"/>
        <w:bottom w:val="single" w:sz="4" w:space="0" w:color="auto"/>
        <w:right w:val="single" w:sz="4" w:space="0" w:color="auto"/>
      </w:pBdr>
      <w:spacing w:before="100" w:beforeAutospacing="1" w:after="100" w:afterAutospacing="1"/>
    </w:pPr>
    <w:rPr>
      <w:rFonts w:ascii="Geneva" w:hAnsi="Geneva"/>
    </w:rPr>
  </w:style>
  <w:style w:type="paragraph" w:customStyle="1" w:styleId="xl248">
    <w:name w:val="xl248"/>
    <w:basedOn w:val="Normal"/>
    <w:uiPriority w:val="99"/>
    <w:rsid w:val="00796F5E"/>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rPr>
  </w:style>
  <w:style w:type="paragraph" w:customStyle="1" w:styleId="xl249">
    <w:name w:val="xl249"/>
    <w:basedOn w:val="Normal"/>
    <w:uiPriority w:val="99"/>
    <w:rsid w:val="00796F5E"/>
    <w:pPr>
      <w:pBdr>
        <w:top w:val="single" w:sz="8" w:space="0" w:color="auto"/>
        <w:left w:val="single" w:sz="4" w:space="0" w:color="auto"/>
        <w:bottom w:val="single" w:sz="8" w:space="0" w:color="auto"/>
        <w:right w:val="single" w:sz="8" w:space="0" w:color="auto"/>
      </w:pBdr>
      <w:shd w:val="clear" w:color="000000" w:fill="DBE5F1"/>
      <w:spacing w:before="100" w:beforeAutospacing="1" w:after="100" w:afterAutospacing="1"/>
    </w:pPr>
    <w:rPr>
      <w:rFonts w:ascii="Geneva" w:hAnsi="Geneva"/>
      <w:b/>
      <w:bCs/>
      <w:i/>
      <w:iCs/>
      <w:sz w:val="28"/>
      <w:szCs w:val="28"/>
    </w:rPr>
  </w:style>
  <w:style w:type="paragraph" w:customStyle="1" w:styleId="xl250">
    <w:name w:val="xl250"/>
    <w:basedOn w:val="Normal"/>
    <w:uiPriority w:val="99"/>
    <w:rsid w:val="00796F5E"/>
    <w:pPr>
      <w:pBdr>
        <w:top w:val="single" w:sz="8" w:space="0" w:color="auto"/>
        <w:left w:val="single" w:sz="4" w:space="0" w:color="auto"/>
        <w:bottom w:val="single" w:sz="4" w:space="0" w:color="auto"/>
        <w:right w:val="single" w:sz="4" w:space="0" w:color="auto"/>
      </w:pBdr>
      <w:spacing w:before="100" w:beforeAutospacing="1" w:after="100" w:afterAutospacing="1"/>
    </w:pPr>
    <w:rPr>
      <w:rFonts w:ascii="Geneva" w:hAnsi="Geneva"/>
      <w:b/>
      <w:bCs/>
      <w:color w:val="000000"/>
      <w:sz w:val="28"/>
      <w:szCs w:val="28"/>
    </w:rPr>
  </w:style>
  <w:style w:type="paragraph" w:customStyle="1" w:styleId="xl251">
    <w:name w:val="xl251"/>
    <w:basedOn w:val="Normal"/>
    <w:uiPriority w:val="99"/>
    <w:rsid w:val="00796F5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Geneva" w:hAnsi="Geneva"/>
      <w:sz w:val="28"/>
      <w:szCs w:val="28"/>
    </w:rPr>
  </w:style>
  <w:style w:type="paragraph" w:customStyle="1" w:styleId="xl252">
    <w:name w:val="xl252"/>
    <w:basedOn w:val="Normal"/>
    <w:uiPriority w:val="99"/>
    <w:rsid w:val="00796F5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Geneva" w:hAnsi="Geneva"/>
      <w:b/>
      <w:bCs/>
      <w:color w:val="000000"/>
      <w:sz w:val="28"/>
      <w:szCs w:val="28"/>
    </w:rPr>
  </w:style>
  <w:style w:type="paragraph" w:customStyle="1" w:styleId="xl253">
    <w:name w:val="xl253"/>
    <w:basedOn w:val="Normal"/>
    <w:uiPriority w:val="99"/>
    <w:rsid w:val="00796F5E"/>
    <w:pPr>
      <w:pBdr>
        <w:left w:val="single" w:sz="4" w:space="0" w:color="auto"/>
        <w:right w:val="single" w:sz="4" w:space="0" w:color="auto"/>
      </w:pBdr>
      <w:spacing w:before="100" w:beforeAutospacing="1" w:after="100" w:afterAutospacing="1"/>
      <w:jc w:val="center"/>
    </w:pPr>
    <w:rPr>
      <w:rFonts w:ascii="Geneva" w:hAnsi="Geneva"/>
      <w:color w:val="FF0000"/>
      <w:sz w:val="28"/>
      <w:szCs w:val="28"/>
    </w:rPr>
  </w:style>
  <w:style w:type="paragraph" w:customStyle="1" w:styleId="xl254">
    <w:name w:val="xl254"/>
    <w:basedOn w:val="Normal"/>
    <w:uiPriority w:val="99"/>
    <w:rsid w:val="00796F5E"/>
    <w:pPr>
      <w:pBdr>
        <w:left w:val="single" w:sz="4" w:space="0" w:color="auto"/>
        <w:bottom w:val="single" w:sz="4" w:space="0" w:color="auto"/>
        <w:right w:val="single" w:sz="8" w:space="0" w:color="auto"/>
      </w:pBdr>
      <w:spacing w:before="100" w:beforeAutospacing="1" w:after="100" w:afterAutospacing="1"/>
      <w:jc w:val="center"/>
    </w:pPr>
    <w:rPr>
      <w:rFonts w:ascii="Geneva" w:hAnsi="Geneva"/>
      <w:sz w:val="28"/>
      <w:szCs w:val="28"/>
    </w:rPr>
  </w:style>
  <w:style w:type="paragraph" w:customStyle="1" w:styleId="xl255">
    <w:name w:val="xl255"/>
    <w:basedOn w:val="Normal"/>
    <w:uiPriority w:val="99"/>
    <w:rsid w:val="00796F5E"/>
    <w:pPr>
      <w:pBdr>
        <w:top w:val="single" w:sz="4" w:space="0" w:color="auto"/>
        <w:left w:val="single" w:sz="4" w:space="0" w:color="auto"/>
        <w:bottom w:val="single" w:sz="4" w:space="0" w:color="auto"/>
        <w:right w:val="single" w:sz="4" w:space="0" w:color="auto"/>
      </w:pBdr>
      <w:spacing w:before="100" w:beforeAutospacing="1" w:after="100" w:afterAutospacing="1"/>
    </w:pPr>
    <w:rPr>
      <w:rFonts w:ascii="Geneva" w:hAnsi="Geneva"/>
      <w:b/>
      <w:bCs/>
      <w:sz w:val="28"/>
      <w:szCs w:val="28"/>
    </w:rPr>
  </w:style>
  <w:style w:type="paragraph" w:customStyle="1" w:styleId="xl256">
    <w:name w:val="xl256"/>
    <w:basedOn w:val="Normal"/>
    <w:uiPriority w:val="99"/>
    <w:rsid w:val="00796F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Geneva" w:hAnsi="Geneva"/>
      <w:b/>
      <w:bCs/>
      <w:sz w:val="28"/>
      <w:szCs w:val="28"/>
    </w:rPr>
  </w:style>
  <w:style w:type="paragraph" w:customStyle="1" w:styleId="xl257">
    <w:name w:val="xl257"/>
    <w:basedOn w:val="Normal"/>
    <w:uiPriority w:val="99"/>
    <w:rsid w:val="00796F5E"/>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Geneva" w:hAnsi="Geneva"/>
      <w:sz w:val="28"/>
      <w:szCs w:val="28"/>
    </w:rPr>
  </w:style>
  <w:style w:type="paragraph" w:customStyle="1" w:styleId="xl258">
    <w:name w:val="xl258"/>
    <w:basedOn w:val="Normal"/>
    <w:uiPriority w:val="99"/>
    <w:rsid w:val="00796F5E"/>
    <w:pPr>
      <w:pBdr>
        <w:top w:val="single" w:sz="4" w:space="0" w:color="auto"/>
        <w:left w:val="single" w:sz="4" w:space="0" w:color="auto"/>
        <w:bottom w:val="single" w:sz="8" w:space="0" w:color="auto"/>
        <w:right w:val="single" w:sz="4" w:space="0" w:color="auto"/>
      </w:pBdr>
      <w:spacing w:before="100" w:beforeAutospacing="1" w:after="100" w:afterAutospacing="1"/>
    </w:pPr>
    <w:rPr>
      <w:rFonts w:ascii="Geneva" w:hAnsi="Geneva"/>
      <w:b/>
      <w:bCs/>
      <w:sz w:val="28"/>
      <w:szCs w:val="28"/>
    </w:rPr>
  </w:style>
  <w:style w:type="paragraph" w:customStyle="1" w:styleId="xl259">
    <w:name w:val="xl259"/>
    <w:basedOn w:val="Normal"/>
    <w:uiPriority w:val="99"/>
    <w:rsid w:val="00796F5E"/>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Geneva" w:hAnsi="Geneva"/>
      <w:sz w:val="28"/>
      <w:szCs w:val="28"/>
    </w:rPr>
  </w:style>
  <w:style w:type="paragraph" w:customStyle="1" w:styleId="xl260">
    <w:name w:val="xl260"/>
    <w:basedOn w:val="Normal"/>
    <w:uiPriority w:val="99"/>
    <w:rsid w:val="00796F5E"/>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Geneva" w:hAnsi="Geneva"/>
      <w:sz w:val="28"/>
      <w:szCs w:val="28"/>
    </w:rPr>
  </w:style>
  <w:style w:type="paragraph" w:customStyle="1" w:styleId="xl261">
    <w:name w:val="xl261"/>
    <w:basedOn w:val="Normal"/>
    <w:uiPriority w:val="99"/>
    <w:rsid w:val="00796F5E"/>
    <w:pPr>
      <w:pBdr>
        <w:left w:val="single" w:sz="4" w:space="0" w:color="auto"/>
        <w:bottom w:val="single" w:sz="8" w:space="0" w:color="auto"/>
        <w:right w:val="single" w:sz="4" w:space="0" w:color="auto"/>
      </w:pBdr>
      <w:spacing w:before="100" w:beforeAutospacing="1" w:after="100" w:afterAutospacing="1"/>
      <w:jc w:val="center"/>
    </w:pPr>
    <w:rPr>
      <w:rFonts w:ascii="Geneva" w:hAnsi="Geneva"/>
      <w:b/>
      <w:bCs/>
      <w:sz w:val="28"/>
      <w:szCs w:val="28"/>
    </w:rPr>
  </w:style>
  <w:style w:type="paragraph" w:customStyle="1" w:styleId="xl262">
    <w:name w:val="xl262"/>
    <w:basedOn w:val="Normal"/>
    <w:uiPriority w:val="99"/>
    <w:rsid w:val="00796F5E"/>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Geneva" w:hAnsi="Geneva"/>
      <w:sz w:val="28"/>
      <w:szCs w:val="28"/>
    </w:rPr>
  </w:style>
  <w:style w:type="paragraph" w:customStyle="1" w:styleId="xl263">
    <w:name w:val="xl263"/>
    <w:basedOn w:val="Normal"/>
    <w:uiPriority w:val="99"/>
    <w:rsid w:val="00796F5E"/>
    <w:pPr>
      <w:pBdr>
        <w:left w:val="single" w:sz="4" w:space="0" w:color="auto"/>
        <w:right w:val="single" w:sz="4" w:space="0" w:color="auto"/>
      </w:pBdr>
      <w:shd w:val="clear" w:color="000000" w:fill="FFFFFF"/>
      <w:spacing w:before="100" w:beforeAutospacing="1" w:after="100" w:afterAutospacing="1"/>
      <w:jc w:val="right"/>
    </w:pPr>
    <w:rPr>
      <w:rFonts w:ascii="Arial" w:hAnsi="Arial" w:cs="Arial"/>
    </w:rPr>
  </w:style>
  <w:style w:type="paragraph" w:customStyle="1" w:styleId="xl264">
    <w:name w:val="xl264"/>
    <w:basedOn w:val="Normal"/>
    <w:uiPriority w:val="99"/>
    <w:rsid w:val="00796F5E"/>
    <w:pPr>
      <w:pBdr>
        <w:left w:val="single" w:sz="4" w:space="0" w:color="auto"/>
        <w:right w:val="single" w:sz="4" w:space="0" w:color="auto"/>
      </w:pBdr>
      <w:spacing w:before="100" w:beforeAutospacing="1" w:after="100" w:afterAutospacing="1"/>
      <w:jc w:val="right"/>
    </w:pPr>
    <w:rPr>
      <w:rFonts w:ascii="Arial" w:hAnsi="Arial" w:cs="Arial"/>
    </w:rPr>
  </w:style>
  <w:style w:type="paragraph" w:customStyle="1" w:styleId="xl265">
    <w:name w:val="xl265"/>
    <w:basedOn w:val="Normal"/>
    <w:uiPriority w:val="99"/>
    <w:rsid w:val="00796F5E"/>
    <w:pPr>
      <w:pBdr>
        <w:left w:val="single" w:sz="4" w:space="0" w:color="auto"/>
        <w:right w:val="single" w:sz="8" w:space="0" w:color="auto"/>
      </w:pBdr>
      <w:spacing w:before="100" w:beforeAutospacing="1" w:after="100" w:afterAutospacing="1"/>
      <w:jc w:val="right"/>
    </w:pPr>
    <w:rPr>
      <w:rFonts w:ascii="Geneva" w:hAnsi="Geneva"/>
    </w:rPr>
  </w:style>
  <w:style w:type="paragraph" w:customStyle="1" w:styleId="xl266">
    <w:name w:val="xl266"/>
    <w:basedOn w:val="Normal"/>
    <w:uiPriority w:val="99"/>
    <w:rsid w:val="00796F5E"/>
    <w:pPr>
      <w:pBdr>
        <w:left w:val="single" w:sz="4" w:space="0" w:color="auto"/>
        <w:right w:val="single" w:sz="4" w:space="0" w:color="auto"/>
      </w:pBdr>
      <w:spacing w:before="100" w:beforeAutospacing="1" w:after="100" w:afterAutospacing="1"/>
      <w:jc w:val="right"/>
    </w:pPr>
    <w:rPr>
      <w:rFonts w:ascii="Arial" w:hAnsi="Arial" w:cs="Arial"/>
    </w:rPr>
  </w:style>
  <w:style w:type="paragraph" w:customStyle="1" w:styleId="xl267">
    <w:name w:val="xl267"/>
    <w:basedOn w:val="Normal"/>
    <w:uiPriority w:val="99"/>
    <w:rsid w:val="00796F5E"/>
    <w:pPr>
      <w:pBdr>
        <w:left w:val="single" w:sz="4" w:space="0" w:color="auto"/>
        <w:right w:val="single" w:sz="4" w:space="0" w:color="auto"/>
      </w:pBdr>
      <w:shd w:val="clear" w:color="000000" w:fill="FFFFFF"/>
      <w:spacing w:before="100" w:beforeAutospacing="1" w:after="100" w:afterAutospacing="1"/>
      <w:jc w:val="right"/>
    </w:pPr>
    <w:rPr>
      <w:rFonts w:ascii="Arial" w:hAnsi="Arial" w:cs="Arial"/>
    </w:rPr>
  </w:style>
  <w:style w:type="paragraph" w:customStyle="1" w:styleId="xl268">
    <w:name w:val="xl268"/>
    <w:basedOn w:val="Normal"/>
    <w:uiPriority w:val="99"/>
    <w:rsid w:val="00796F5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8"/>
      <w:szCs w:val="28"/>
    </w:rPr>
  </w:style>
  <w:style w:type="paragraph" w:customStyle="1" w:styleId="xl269">
    <w:name w:val="xl269"/>
    <w:basedOn w:val="Normal"/>
    <w:uiPriority w:val="99"/>
    <w:rsid w:val="00796F5E"/>
    <w:pPr>
      <w:pBdr>
        <w:left w:val="single" w:sz="4" w:space="0" w:color="auto"/>
        <w:right w:val="single" w:sz="4" w:space="0" w:color="auto"/>
      </w:pBdr>
      <w:spacing w:before="100" w:beforeAutospacing="1" w:after="100" w:afterAutospacing="1"/>
    </w:pPr>
    <w:rPr>
      <w:rFonts w:ascii="Geneva" w:hAnsi="Geneva"/>
      <w:b/>
      <w:bCs/>
      <w:i/>
      <w:iCs/>
    </w:rPr>
  </w:style>
  <w:style w:type="paragraph" w:customStyle="1" w:styleId="xl270">
    <w:name w:val="xl270"/>
    <w:basedOn w:val="Normal"/>
    <w:uiPriority w:val="99"/>
    <w:rsid w:val="00796F5E"/>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8"/>
      <w:szCs w:val="28"/>
    </w:rPr>
  </w:style>
  <w:style w:type="paragraph" w:customStyle="1" w:styleId="xl271">
    <w:name w:val="xl271"/>
    <w:basedOn w:val="Normal"/>
    <w:uiPriority w:val="99"/>
    <w:rsid w:val="00796F5E"/>
    <w:pPr>
      <w:pBdr>
        <w:left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272">
    <w:name w:val="xl272"/>
    <w:basedOn w:val="Normal"/>
    <w:uiPriority w:val="99"/>
    <w:rsid w:val="00796F5E"/>
    <w:pPr>
      <w:pBdr>
        <w:left w:val="single" w:sz="4" w:space="0" w:color="auto"/>
        <w:right w:val="single" w:sz="4" w:space="0" w:color="auto"/>
      </w:pBdr>
      <w:spacing w:before="100" w:beforeAutospacing="1" w:after="100" w:afterAutospacing="1"/>
    </w:pPr>
    <w:rPr>
      <w:rFonts w:ascii="Arial" w:hAnsi="Arial" w:cs="Arial"/>
    </w:rPr>
  </w:style>
  <w:style w:type="paragraph" w:customStyle="1" w:styleId="xl273">
    <w:name w:val="xl273"/>
    <w:basedOn w:val="Normal"/>
    <w:uiPriority w:val="99"/>
    <w:rsid w:val="00796F5E"/>
    <w:pPr>
      <w:pBdr>
        <w:left w:val="single" w:sz="4" w:space="0" w:color="auto"/>
        <w:right w:val="single" w:sz="4" w:space="0" w:color="auto"/>
      </w:pBdr>
      <w:spacing w:before="100" w:beforeAutospacing="1" w:after="100" w:afterAutospacing="1"/>
    </w:pPr>
    <w:rPr>
      <w:rFonts w:ascii="Arial" w:hAnsi="Arial" w:cs="Arial"/>
    </w:rPr>
  </w:style>
  <w:style w:type="paragraph" w:customStyle="1" w:styleId="xl274">
    <w:name w:val="xl274"/>
    <w:basedOn w:val="Normal"/>
    <w:uiPriority w:val="99"/>
    <w:rsid w:val="00796F5E"/>
    <w:pPr>
      <w:pBdr>
        <w:left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275">
    <w:name w:val="xl275"/>
    <w:basedOn w:val="Normal"/>
    <w:uiPriority w:val="99"/>
    <w:rsid w:val="00796F5E"/>
    <w:pPr>
      <w:pBdr>
        <w:top w:val="single" w:sz="8" w:space="0" w:color="auto"/>
        <w:left w:val="single" w:sz="8" w:space="0" w:color="auto"/>
        <w:right w:val="single" w:sz="4" w:space="0" w:color="auto"/>
      </w:pBdr>
      <w:spacing w:before="100" w:beforeAutospacing="1" w:after="100" w:afterAutospacing="1"/>
      <w:jc w:val="center"/>
      <w:textAlignment w:val="center"/>
    </w:pPr>
    <w:rPr>
      <w:rFonts w:ascii="Geneva" w:hAnsi="Geneva"/>
      <w:b/>
      <w:bCs/>
      <w:sz w:val="24"/>
      <w:szCs w:val="24"/>
    </w:rPr>
  </w:style>
  <w:style w:type="paragraph" w:customStyle="1" w:styleId="xl276">
    <w:name w:val="xl276"/>
    <w:basedOn w:val="Normal"/>
    <w:uiPriority w:val="99"/>
    <w:rsid w:val="00796F5E"/>
    <w:pPr>
      <w:pBdr>
        <w:top w:val="single" w:sz="8" w:space="0" w:color="auto"/>
        <w:left w:val="single" w:sz="4" w:space="0" w:color="auto"/>
        <w:right w:val="single" w:sz="4" w:space="0" w:color="auto"/>
      </w:pBdr>
      <w:spacing w:before="100" w:beforeAutospacing="1" w:after="100" w:afterAutospacing="1"/>
      <w:jc w:val="center"/>
      <w:textAlignment w:val="center"/>
    </w:pPr>
    <w:rPr>
      <w:rFonts w:ascii="Geneva" w:hAnsi="Geneva"/>
      <w:b/>
      <w:bCs/>
      <w:sz w:val="24"/>
      <w:szCs w:val="24"/>
    </w:rPr>
  </w:style>
  <w:style w:type="paragraph" w:customStyle="1" w:styleId="xl277">
    <w:name w:val="xl277"/>
    <w:basedOn w:val="Normal"/>
    <w:uiPriority w:val="99"/>
    <w:rsid w:val="00796F5E"/>
    <w:pPr>
      <w:pBdr>
        <w:left w:val="single" w:sz="8" w:space="0" w:color="auto"/>
        <w:right w:val="single" w:sz="4" w:space="0" w:color="auto"/>
      </w:pBdr>
      <w:shd w:val="clear" w:color="000000" w:fill="FFFFFF"/>
      <w:spacing w:before="100" w:beforeAutospacing="1" w:after="100" w:afterAutospacing="1"/>
      <w:jc w:val="center"/>
    </w:pPr>
    <w:rPr>
      <w:rFonts w:ascii="Geneva" w:hAnsi="Geneva"/>
      <w:b/>
      <w:bCs/>
    </w:rPr>
  </w:style>
  <w:style w:type="paragraph" w:customStyle="1" w:styleId="xl278">
    <w:name w:val="xl278"/>
    <w:basedOn w:val="Normal"/>
    <w:uiPriority w:val="99"/>
    <w:rsid w:val="00796F5E"/>
    <w:pPr>
      <w:pBdr>
        <w:right w:val="single" w:sz="4" w:space="0" w:color="auto"/>
      </w:pBdr>
      <w:shd w:val="clear" w:color="000000" w:fill="FFFFFF"/>
      <w:spacing w:before="100" w:beforeAutospacing="1" w:after="100" w:afterAutospacing="1"/>
      <w:jc w:val="center"/>
    </w:pPr>
    <w:rPr>
      <w:rFonts w:ascii="Geneva" w:hAnsi="Geneva"/>
    </w:rPr>
  </w:style>
  <w:style w:type="paragraph" w:customStyle="1" w:styleId="xl279">
    <w:name w:val="xl279"/>
    <w:basedOn w:val="Normal"/>
    <w:uiPriority w:val="99"/>
    <w:rsid w:val="00796F5E"/>
    <w:pPr>
      <w:pBdr>
        <w:bottom w:val="single" w:sz="4" w:space="0" w:color="auto"/>
        <w:right w:val="single" w:sz="4" w:space="0" w:color="auto"/>
      </w:pBdr>
      <w:shd w:val="clear" w:color="000000" w:fill="FFFFFF"/>
      <w:spacing w:before="100" w:beforeAutospacing="1" w:after="100" w:afterAutospacing="1"/>
      <w:jc w:val="center"/>
    </w:pPr>
    <w:rPr>
      <w:rFonts w:ascii="Geneva" w:hAnsi="Geneva"/>
    </w:rPr>
  </w:style>
  <w:style w:type="paragraph" w:customStyle="1" w:styleId="xl280">
    <w:name w:val="xl280"/>
    <w:basedOn w:val="Normal"/>
    <w:uiPriority w:val="99"/>
    <w:rsid w:val="00796F5E"/>
    <w:pPr>
      <w:pBdr>
        <w:left w:val="single" w:sz="8" w:space="0" w:color="auto"/>
        <w:right w:val="single" w:sz="8" w:space="0" w:color="auto"/>
      </w:pBdr>
      <w:shd w:val="clear" w:color="000000" w:fill="FFFFFF"/>
      <w:spacing w:before="100" w:beforeAutospacing="1" w:after="100" w:afterAutospacing="1"/>
      <w:jc w:val="center"/>
    </w:pPr>
    <w:rPr>
      <w:rFonts w:ascii="Geneva" w:hAnsi="Geneva"/>
      <w:b/>
      <w:bCs/>
    </w:rPr>
  </w:style>
  <w:style w:type="paragraph" w:customStyle="1" w:styleId="xl281">
    <w:name w:val="xl281"/>
    <w:basedOn w:val="Normal"/>
    <w:uiPriority w:val="99"/>
    <w:rsid w:val="00796F5E"/>
    <w:pPr>
      <w:pBdr>
        <w:left w:val="single" w:sz="8" w:space="0" w:color="auto"/>
        <w:right w:val="single" w:sz="8" w:space="0" w:color="auto"/>
      </w:pBdr>
      <w:shd w:val="clear" w:color="000000" w:fill="FFFFFF"/>
      <w:spacing w:before="100" w:beforeAutospacing="1" w:after="100" w:afterAutospacing="1"/>
    </w:pPr>
    <w:rPr>
      <w:rFonts w:ascii="Geneva" w:hAnsi="Geneva"/>
    </w:rPr>
  </w:style>
  <w:style w:type="paragraph" w:customStyle="1" w:styleId="xl282">
    <w:name w:val="xl282"/>
    <w:basedOn w:val="Normal"/>
    <w:uiPriority w:val="99"/>
    <w:rsid w:val="00796F5E"/>
    <w:pPr>
      <w:pBdr>
        <w:left w:val="single" w:sz="8" w:space="0" w:color="auto"/>
        <w:bottom w:val="single" w:sz="8" w:space="0" w:color="auto"/>
        <w:right w:val="single" w:sz="8" w:space="0" w:color="auto"/>
      </w:pBdr>
      <w:shd w:val="clear" w:color="000000" w:fill="FFFFFF"/>
      <w:spacing w:before="100" w:beforeAutospacing="1" w:after="100" w:afterAutospacing="1"/>
      <w:jc w:val="center"/>
    </w:pPr>
    <w:rPr>
      <w:rFonts w:ascii="Geneva" w:hAnsi="Geneva"/>
      <w:b/>
      <w:bCs/>
    </w:rPr>
  </w:style>
  <w:style w:type="paragraph" w:customStyle="1" w:styleId="xl283">
    <w:name w:val="xl283"/>
    <w:basedOn w:val="Normal"/>
    <w:uiPriority w:val="99"/>
    <w:rsid w:val="00796F5E"/>
    <w:pPr>
      <w:pBdr>
        <w:left w:val="single" w:sz="8" w:space="0" w:color="auto"/>
        <w:bottom w:val="single" w:sz="8" w:space="0" w:color="auto"/>
        <w:right w:val="single" w:sz="8" w:space="0" w:color="auto"/>
      </w:pBdr>
      <w:shd w:val="clear" w:color="000000" w:fill="FFFFFF"/>
      <w:spacing w:before="100" w:beforeAutospacing="1" w:after="100" w:afterAutospacing="1"/>
    </w:pPr>
    <w:rPr>
      <w:rFonts w:ascii="Geneva" w:hAnsi="Geneva"/>
    </w:rPr>
  </w:style>
  <w:style w:type="paragraph" w:customStyle="1" w:styleId="xl284">
    <w:name w:val="xl284"/>
    <w:basedOn w:val="Normal"/>
    <w:uiPriority w:val="99"/>
    <w:rsid w:val="00796F5E"/>
    <w:pPr>
      <w:pBdr>
        <w:top w:val="single" w:sz="4" w:space="0" w:color="auto"/>
        <w:left w:val="single" w:sz="4" w:space="0" w:color="auto"/>
        <w:bottom w:val="single" w:sz="4" w:space="0" w:color="auto"/>
      </w:pBdr>
      <w:spacing w:before="100" w:beforeAutospacing="1" w:after="100" w:afterAutospacing="1"/>
    </w:pPr>
    <w:rPr>
      <w:rFonts w:ascii="Geneva" w:hAnsi="Geneva"/>
      <w:b/>
      <w:bCs/>
    </w:rPr>
  </w:style>
  <w:style w:type="paragraph" w:customStyle="1" w:styleId="xl285">
    <w:name w:val="xl285"/>
    <w:basedOn w:val="Normal"/>
    <w:uiPriority w:val="99"/>
    <w:rsid w:val="00796F5E"/>
    <w:pPr>
      <w:pBdr>
        <w:top w:val="single" w:sz="4" w:space="0" w:color="auto"/>
        <w:bottom w:val="single" w:sz="4" w:space="0" w:color="auto"/>
        <w:right w:val="single" w:sz="4" w:space="0" w:color="auto"/>
      </w:pBdr>
      <w:spacing w:before="100" w:beforeAutospacing="1" w:after="100" w:afterAutospacing="1"/>
    </w:pPr>
    <w:rPr>
      <w:rFonts w:ascii="Geneva" w:hAnsi="Geneva"/>
      <w:b/>
      <w:bCs/>
    </w:rPr>
  </w:style>
  <w:style w:type="paragraph" w:customStyle="1" w:styleId="xl286">
    <w:name w:val="xl286"/>
    <w:basedOn w:val="Normal"/>
    <w:uiPriority w:val="99"/>
    <w:rsid w:val="00796F5E"/>
    <w:pPr>
      <w:pBdr>
        <w:top w:val="single" w:sz="8" w:space="0" w:color="auto"/>
        <w:left w:val="single" w:sz="4" w:space="0" w:color="auto"/>
        <w:bottom w:val="single" w:sz="8" w:space="0" w:color="auto"/>
      </w:pBdr>
      <w:shd w:val="clear" w:color="000000" w:fill="DBE5F1"/>
      <w:spacing w:before="100" w:beforeAutospacing="1" w:after="100" w:afterAutospacing="1"/>
    </w:pPr>
    <w:rPr>
      <w:rFonts w:ascii="Geneva" w:hAnsi="Geneva"/>
      <w:b/>
      <w:bCs/>
      <w:i/>
      <w:iCs/>
      <w:sz w:val="28"/>
      <w:szCs w:val="28"/>
    </w:rPr>
  </w:style>
  <w:style w:type="paragraph" w:customStyle="1" w:styleId="xl287">
    <w:name w:val="xl287"/>
    <w:basedOn w:val="Normal"/>
    <w:uiPriority w:val="99"/>
    <w:rsid w:val="00796F5E"/>
    <w:pPr>
      <w:pBdr>
        <w:top w:val="single" w:sz="8" w:space="0" w:color="auto"/>
        <w:bottom w:val="single" w:sz="8" w:space="0" w:color="auto"/>
      </w:pBdr>
      <w:shd w:val="clear" w:color="000000" w:fill="DBE5F1"/>
      <w:spacing w:before="100" w:beforeAutospacing="1" w:after="100" w:afterAutospacing="1"/>
    </w:pPr>
    <w:rPr>
      <w:rFonts w:ascii="Geneva" w:hAnsi="Geneva"/>
      <w:b/>
      <w:bCs/>
      <w:i/>
      <w:iCs/>
      <w:sz w:val="28"/>
      <w:szCs w:val="28"/>
    </w:rPr>
  </w:style>
  <w:style w:type="paragraph" w:customStyle="1" w:styleId="xl288">
    <w:name w:val="xl288"/>
    <w:basedOn w:val="Normal"/>
    <w:uiPriority w:val="99"/>
    <w:rsid w:val="00796F5E"/>
    <w:pPr>
      <w:pBdr>
        <w:top w:val="single" w:sz="8" w:space="0" w:color="auto"/>
        <w:bottom w:val="single" w:sz="8" w:space="0" w:color="auto"/>
        <w:right w:val="single" w:sz="8" w:space="0" w:color="auto"/>
      </w:pBdr>
      <w:shd w:val="clear" w:color="000000" w:fill="DBE5F1"/>
      <w:spacing w:before="100" w:beforeAutospacing="1" w:after="100" w:afterAutospacing="1"/>
    </w:pPr>
    <w:rPr>
      <w:rFonts w:ascii="Geneva" w:hAnsi="Geneva"/>
      <w:b/>
      <w:bCs/>
      <w:i/>
      <w:iCs/>
      <w:sz w:val="28"/>
      <w:szCs w:val="28"/>
    </w:rPr>
  </w:style>
  <w:style w:type="paragraph" w:customStyle="1" w:styleId="xl289">
    <w:name w:val="xl289"/>
    <w:basedOn w:val="Normal"/>
    <w:uiPriority w:val="99"/>
    <w:rsid w:val="00796F5E"/>
    <w:pPr>
      <w:pBdr>
        <w:left w:val="single" w:sz="4" w:space="0" w:color="auto"/>
      </w:pBdr>
      <w:shd w:val="clear" w:color="000000" w:fill="DBE5F1"/>
      <w:spacing w:before="100" w:beforeAutospacing="1" w:after="100" w:afterAutospacing="1"/>
    </w:pPr>
    <w:rPr>
      <w:rFonts w:ascii="Geneva" w:hAnsi="Geneva"/>
      <w:b/>
      <w:bCs/>
      <w:i/>
      <w:iCs/>
      <w:sz w:val="28"/>
      <w:szCs w:val="28"/>
    </w:rPr>
  </w:style>
  <w:style w:type="paragraph" w:customStyle="1" w:styleId="xl290">
    <w:name w:val="xl290"/>
    <w:basedOn w:val="Normal"/>
    <w:uiPriority w:val="99"/>
    <w:rsid w:val="00796F5E"/>
    <w:pPr>
      <w:shd w:val="clear" w:color="000000" w:fill="DBE5F1"/>
      <w:spacing w:before="100" w:beforeAutospacing="1" w:after="100" w:afterAutospacing="1"/>
    </w:pPr>
    <w:rPr>
      <w:rFonts w:ascii="Geneva" w:hAnsi="Geneva"/>
      <w:b/>
      <w:bCs/>
      <w:i/>
      <w:iCs/>
      <w:sz w:val="28"/>
      <w:szCs w:val="28"/>
    </w:rPr>
  </w:style>
  <w:style w:type="paragraph" w:customStyle="1" w:styleId="xl291">
    <w:name w:val="xl291"/>
    <w:basedOn w:val="Normal"/>
    <w:uiPriority w:val="99"/>
    <w:rsid w:val="00796F5E"/>
    <w:pPr>
      <w:pBdr>
        <w:top w:val="single" w:sz="8" w:space="0" w:color="auto"/>
        <w:left w:val="single" w:sz="8" w:space="0" w:color="auto"/>
        <w:bottom w:val="single" w:sz="4" w:space="0" w:color="auto"/>
      </w:pBdr>
      <w:spacing w:before="100" w:beforeAutospacing="1" w:after="100" w:afterAutospacing="1"/>
    </w:pPr>
    <w:rPr>
      <w:rFonts w:ascii="Geneva" w:hAnsi="Geneva"/>
      <w:b/>
      <w:bCs/>
    </w:rPr>
  </w:style>
  <w:style w:type="paragraph" w:customStyle="1" w:styleId="xl292">
    <w:name w:val="xl292"/>
    <w:basedOn w:val="Normal"/>
    <w:uiPriority w:val="99"/>
    <w:rsid w:val="00796F5E"/>
    <w:pPr>
      <w:pBdr>
        <w:top w:val="single" w:sz="8" w:space="0" w:color="auto"/>
        <w:bottom w:val="single" w:sz="4" w:space="0" w:color="auto"/>
        <w:right w:val="single" w:sz="4" w:space="0" w:color="auto"/>
      </w:pBdr>
      <w:spacing w:before="100" w:beforeAutospacing="1" w:after="100" w:afterAutospacing="1"/>
    </w:pPr>
    <w:rPr>
      <w:rFonts w:ascii="Geneva" w:hAnsi="Geneva"/>
      <w:b/>
      <w:bCs/>
    </w:rPr>
  </w:style>
  <w:style w:type="paragraph" w:customStyle="1" w:styleId="xl293">
    <w:name w:val="xl293"/>
    <w:basedOn w:val="Normal"/>
    <w:uiPriority w:val="99"/>
    <w:rsid w:val="00796F5E"/>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pPr>
    <w:rPr>
      <w:rFonts w:ascii="Geneva" w:hAnsi="Geneva"/>
      <w:b/>
      <w:bCs/>
      <w:sz w:val="24"/>
      <w:szCs w:val="24"/>
    </w:rPr>
  </w:style>
  <w:style w:type="paragraph" w:customStyle="1" w:styleId="xl294">
    <w:name w:val="xl294"/>
    <w:basedOn w:val="Normal"/>
    <w:uiPriority w:val="99"/>
    <w:rsid w:val="00796F5E"/>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pPr>
    <w:rPr>
      <w:rFonts w:ascii="Geneva" w:hAnsi="Geneva"/>
      <w:b/>
      <w:bCs/>
      <w:sz w:val="24"/>
      <w:szCs w:val="24"/>
    </w:rPr>
  </w:style>
  <w:style w:type="paragraph" w:customStyle="1" w:styleId="tir">
    <w:name w:val="tiré"/>
    <w:basedOn w:val="Normal"/>
    <w:rsid w:val="00796F5E"/>
    <w:pPr>
      <w:widowControl w:val="0"/>
      <w:tabs>
        <w:tab w:val="num" w:pos="720"/>
      </w:tabs>
      <w:autoSpaceDE w:val="0"/>
      <w:autoSpaceDN w:val="0"/>
      <w:adjustRightInd w:val="0"/>
      <w:spacing w:before="120" w:after="120"/>
      <w:ind w:left="720" w:hanging="360"/>
      <w:jc w:val="both"/>
    </w:pPr>
    <w:rPr>
      <w:sz w:val="24"/>
      <w:szCs w:val="24"/>
    </w:rPr>
  </w:style>
  <w:style w:type="paragraph" w:customStyle="1" w:styleId="Corpsdetexte28">
    <w:name w:val="Corps de texte 28"/>
    <w:basedOn w:val="Normal"/>
    <w:qFormat/>
    <w:rsid w:val="00796F5E"/>
    <w:pPr>
      <w:jc w:val="both"/>
    </w:pPr>
  </w:style>
  <w:style w:type="paragraph" w:customStyle="1" w:styleId="Normalcentr6">
    <w:name w:val="Normal centré6"/>
    <w:basedOn w:val="Normal"/>
    <w:rsid w:val="00796F5E"/>
    <w:pPr>
      <w:overflowPunct w:val="0"/>
      <w:autoSpaceDE w:val="0"/>
      <w:autoSpaceDN w:val="0"/>
      <w:adjustRightInd w:val="0"/>
      <w:ind w:left="284" w:right="-648" w:hanging="284"/>
      <w:jc w:val="both"/>
      <w:textAlignment w:val="baseline"/>
    </w:pPr>
    <w:rPr>
      <w:rFonts w:ascii="Arial" w:hAnsi="Arial"/>
      <w:sz w:val="22"/>
    </w:rPr>
  </w:style>
  <w:style w:type="paragraph" w:customStyle="1" w:styleId="Corpsdetexte38">
    <w:name w:val="Corps de texte 38"/>
    <w:basedOn w:val="Normal"/>
    <w:rsid w:val="00796F5E"/>
    <w:pPr>
      <w:overflowPunct w:val="0"/>
      <w:autoSpaceDE w:val="0"/>
      <w:autoSpaceDN w:val="0"/>
      <w:adjustRightInd w:val="0"/>
      <w:jc w:val="both"/>
      <w:textAlignment w:val="baseline"/>
    </w:pPr>
    <w:rPr>
      <w:i/>
      <w:sz w:val="24"/>
    </w:rPr>
  </w:style>
  <w:style w:type="paragraph" w:customStyle="1" w:styleId="Paragraphedeliste6">
    <w:name w:val="Paragraphe de liste6"/>
    <w:basedOn w:val="Normal"/>
    <w:qFormat/>
    <w:rsid w:val="00796F5E"/>
    <w:pPr>
      <w:ind w:left="720"/>
      <w:jc w:val="both"/>
    </w:pPr>
  </w:style>
  <w:style w:type="paragraph" w:customStyle="1" w:styleId="Retraitcorpsdetexte24">
    <w:name w:val="Retrait corps de texte 24"/>
    <w:basedOn w:val="Normal"/>
    <w:qFormat/>
    <w:rsid w:val="00796F5E"/>
    <w:pPr>
      <w:overflowPunct w:val="0"/>
      <w:autoSpaceDE w:val="0"/>
      <w:autoSpaceDN w:val="0"/>
      <w:adjustRightInd w:val="0"/>
      <w:ind w:left="567"/>
      <w:jc w:val="both"/>
    </w:pPr>
    <w:rPr>
      <w:sz w:val="24"/>
      <w:szCs w:val="24"/>
    </w:rPr>
  </w:style>
  <w:style w:type="paragraph" w:customStyle="1" w:styleId="Retraitcorpsdetexte34">
    <w:name w:val="Retrait corps de texte 34"/>
    <w:basedOn w:val="Normal"/>
    <w:uiPriority w:val="34"/>
    <w:qFormat/>
    <w:rsid w:val="00796F5E"/>
    <w:pPr>
      <w:overflowPunct w:val="0"/>
      <w:autoSpaceDE w:val="0"/>
      <w:autoSpaceDN w:val="0"/>
      <w:adjustRightInd w:val="0"/>
      <w:ind w:left="567"/>
      <w:jc w:val="both"/>
    </w:pPr>
    <w:rPr>
      <w:sz w:val="26"/>
      <w:szCs w:val="26"/>
    </w:rPr>
  </w:style>
  <w:style w:type="paragraph" w:customStyle="1" w:styleId="Explorateurdedocuments4">
    <w:name w:val="Explorateur de documents4"/>
    <w:basedOn w:val="Normal"/>
    <w:rsid w:val="00796F5E"/>
    <w:pPr>
      <w:jc w:val="both"/>
    </w:pPr>
    <w:rPr>
      <w:rFonts w:ascii="Tahoma" w:hAnsi="Tahoma"/>
    </w:rPr>
  </w:style>
  <w:style w:type="character" w:customStyle="1" w:styleId="CharacterStyle2">
    <w:name w:val="Character Style 2"/>
    <w:rsid w:val="00796F5E"/>
    <w:rPr>
      <w:rFonts w:ascii="Arial" w:hAnsi="Arial" w:cs="Arial"/>
      <w:spacing w:val="10"/>
      <w:sz w:val="24"/>
      <w:szCs w:val="24"/>
    </w:rPr>
  </w:style>
  <w:style w:type="paragraph" w:customStyle="1" w:styleId="Style210">
    <w:name w:val="Style 21"/>
    <w:rsid w:val="00796F5E"/>
    <w:pPr>
      <w:widowControl w:val="0"/>
      <w:autoSpaceDE w:val="0"/>
      <w:autoSpaceDN w:val="0"/>
      <w:spacing w:before="252"/>
      <w:ind w:right="72"/>
      <w:jc w:val="both"/>
    </w:pPr>
    <w:rPr>
      <w:rFonts w:ascii="Arial" w:hAnsi="Arial" w:cs="Arial"/>
    </w:rPr>
  </w:style>
  <w:style w:type="paragraph" w:customStyle="1" w:styleId="Style260">
    <w:name w:val="Style 26"/>
    <w:rsid w:val="00796F5E"/>
    <w:pPr>
      <w:widowControl w:val="0"/>
      <w:autoSpaceDE w:val="0"/>
      <w:autoSpaceDN w:val="0"/>
      <w:spacing w:before="252"/>
      <w:ind w:left="648" w:right="72" w:hanging="648"/>
      <w:jc w:val="both"/>
    </w:pPr>
    <w:rPr>
      <w:rFonts w:ascii="Arial" w:hAnsi="Arial" w:cs="Arial"/>
    </w:rPr>
  </w:style>
  <w:style w:type="paragraph" w:customStyle="1" w:styleId="Titre2Gauche">
    <w:name w:val="Titre 2 + Gauche"/>
    <w:basedOn w:val="Heading1"/>
    <w:rsid w:val="00796F5E"/>
    <w:pPr>
      <w:tabs>
        <w:tab w:val="num" w:pos="720"/>
      </w:tabs>
      <w:spacing w:before="0" w:after="0"/>
      <w:ind w:left="720" w:hanging="720"/>
    </w:pPr>
    <w:rPr>
      <w:rFonts w:ascii="Times New Roman" w:hAnsi="Times New Roman"/>
      <w:kern w:val="0"/>
      <w:sz w:val="24"/>
    </w:rPr>
  </w:style>
  <w:style w:type="paragraph" w:customStyle="1" w:styleId="gmail-msobodytext">
    <w:name w:val="gmail-msobodytext"/>
    <w:basedOn w:val="Normal"/>
    <w:rsid w:val="00796F5E"/>
    <w:pPr>
      <w:spacing w:before="100" w:beforeAutospacing="1" w:after="100" w:afterAutospacing="1"/>
    </w:pPr>
    <w:rPr>
      <w:sz w:val="24"/>
      <w:szCs w:val="24"/>
    </w:rPr>
  </w:style>
  <w:style w:type="paragraph" w:customStyle="1" w:styleId="xl314">
    <w:name w:val="xl314"/>
    <w:basedOn w:val="Normal"/>
    <w:rsid w:val="00796F5E"/>
    <w:pPr>
      <w:spacing w:before="100" w:beforeAutospacing="1" w:after="100" w:afterAutospacing="1"/>
      <w:textAlignment w:val="center"/>
    </w:pPr>
    <w:rPr>
      <w:rFonts w:ascii="Arial" w:hAnsi="Arial" w:cs="Arial"/>
      <w:sz w:val="24"/>
      <w:szCs w:val="24"/>
    </w:rPr>
  </w:style>
  <w:style w:type="paragraph" w:customStyle="1" w:styleId="xl315">
    <w:name w:val="xl315"/>
    <w:basedOn w:val="Normal"/>
    <w:rsid w:val="00796F5E"/>
    <w:pPr>
      <w:spacing w:before="100" w:beforeAutospacing="1" w:after="100" w:afterAutospacing="1"/>
      <w:textAlignment w:val="center"/>
    </w:pPr>
    <w:rPr>
      <w:rFonts w:ascii="Arial" w:hAnsi="Arial" w:cs="Arial"/>
      <w:sz w:val="24"/>
      <w:szCs w:val="24"/>
    </w:rPr>
  </w:style>
  <w:style w:type="paragraph" w:customStyle="1" w:styleId="xl316">
    <w:name w:val="xl316"/>
    <w:basedOn w:val="Normal"/>
    <w:rsid w:val="00796F5E"/>
    <w:pPr>
      <w:spacing w:before="100" w:beforeAutospacing="1" w:after="100" w:afterAutospacing="1"/>
      <w:textAlignment w:val="center"/>
    </w:pPr>
    <w:rPr>
      <w:rFonts w:ascii="Arial" w:hAnsi="Arial" w:cs="Arial"/>
      <w:sz w:val="24"/>
      <w:szCs w:val="24"/>
    </w:rPr>
  </w:style>
  <w:style w:type="paragraph" w:customStyle="1" w:styleId="xl317">
    <w:name w:val="xl317"/>
    <w:basedOn w:val="Normal"/>
    <w:rsid w:val="00796F5E"/>
    <w:pPr>
      <w:spacing w:before="100" w:beforeAutospacing="1" w:after="100" w:afterAutospacing="1"/>
    </w:pPr>
    <w:rPr>
      <w:rFonts w:ascii="Arial" w:hAnsi="Arial" w:cs="Arial"/>
      <w:sz w:val="24"/>
      <w:szCs w:val="24"/>
      <w:u w:val="single"/>
    </w:rPr>
  </w:style>
  <w:style w:type="paragraph" w:customStyle="1" w:styleId="xl318">
    <w:name w:val="xl318"/>
    <w:basedOn w:val="Normal"/>
    <w:rsid w:val="00796F5E"/>
    <w:pPr>
      <w:spacing w:before="100" w:beforeAutospacing="1" w:after="100" w:afterAutospacing="1"/>
    </w:pPr>
    <w:rPr>
      <w:rFonts w:ascii="Arial" w:hAnsi="Arial" w:cs="Arial"/>
      <w:sz w:val="24"/>
      <w:szCs w:val="24"/>
    </w:rPr>
  </w:style>
  <w:style w:type="paragraph" w:customStyle="1" w:styleId="xl319">
    <w:name w:val="xl319"/>
    <w:basedOn w:val="Normal"/>
    <w:rsid w:val="00796F5E"/>
    <w:pPr>
      <w:shd w:val="clear" w:color="000000" w:fill="00FFFF"/>
      <w:spacing w:before="100" w:beforeAutospacing="1" w:after="100" w:afterAutospacing="1"/>
    </w:pPr>
    <w:rPr>
      <w:rFonts w:ascii="Arial" w:hAnsi="Arial" w:cs="Arial"/>
      <w:sz w:val="24"/>
      <w:szCs w:val="24"/>
    </w:rPr>
  </w:style>
  <w:style w:type="paragraph" w:customStyle="1" w:styleId="xl320">
    <w:name w:val="xl320"/>
    <w:basedOn w:val="Normal"/>
    <w:rsid w:val="00796F5E"/>
    <w:pPr>
      <w:shd w:val="clear" w:color="000000" w:fill="00FFFF"/>
      <w:spacing w:before="100" w:beforeAutospacing="1" w:after="100" w:afterAutospacing="1"/>
      <w:textAlignment w:val="center"/>
    </w:pPr>
    <w:rPr>
      <w:rFonts w:ascii="Arial" w:hAnsi="Arial" w:cs="Arial"/>
      <w:sz w:val="24"/>
      <w:szCs w:val="24"/>
    </w:rPr>
  </w:style>
  <w:style w:type="paragraph" w:customStyle="1" w:styleId="xl321">
    <w:name w:val="xl321"/>
    <w:basedOn w:val="Normal"/>
    <w:rsid w:val="00796F5E"/>
    <w:pPr>
      <w:pBdr>
        <w:top w:val="single" w:sz="8" w:space="0" w:color="auto"/>
        <w:left w:val="single" w:sz="8"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322">
    <w:name w:val="xl322"/>
    <w:basedOn w:val="Normal"/>
    <w:rsid w:val="00796F5E"/>
    <w:pPr>
      <w:pBdr>
        <w:top w:val="single" w:sz="8" w:space="0" w:color="auto"/>
        <w:left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323">
    <w:name w:val="xl323"/>
    <w:basedOn w:val="Normal"/>
    <w:rsid w:val="00796F5E"/>
    <w:pPr>
      <w:pBdr>
        <w:top w:val="single" w:sz="8" w:space="0" w:color="auto"/>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24">
    <w:name w:val="xl324"/>
    <w:basedOn w:val="Normal"/>
    <w:rsid w:val="00796F5E"/>
    <w:pPr>
      <w:pBdr>
        <w:top w:val="single" w:sz="8" w:space="0" w:color="auto"/>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25">
    <w:name w:val="xl325"/>
    <w:basedOn w:val="Normal"/>
    <w:rsid w:val="00796F5E"/>
    <w:pPr>
      <w:pBdr>
        <w:top w:val="single" w:sz="8" w:space="0" w:color="auto"/>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26">
    <w:name w:val="xl326"/>
    <w:basedOn w:val="Normal"/>
    <w:rsid w:val="00796F5E"/>
    <w:pPr>
      <w:pBdr>
        <w:top w:val="single" w:sz="8" w:space="0" w:color="auto"/>
        <w:left w:val="double" w:sz="6" w:space="0" w:color="auto"/>
        <w:right w:val="single" w:sz="8" w:space="0" w:color="auto"/>
      </w:pBdr>
      <w:spacing w:before="100" w:beforeAutospacing="1" w:after="100" w:afterAutospacing="1"/>
      <w:jc w:val="center"/>
    </w:pPr>
    <w:rPr>
      <w:rFonts w:ascii="Arial" w:hAnsi="Arial" w:cs="Arial"/>
      <w:sz w:val="24"/>
      <w:szCs w:val="24"/>
    </w:rPr>
  </w:style>
  <w:style w:type="paragraph" w:customStyle="1" w:styleId="xl327">
    <w:name w:val="xl327"/>
    <w:basedOn w:val="Normal"/>
    <w:rsid w:val="00796F5E"/>
    <w:pPr>
      <w:pBdr>
        <w:left w:val="single" w:sz="8"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328">
    <w:name w:val="xl328"/>
    <w:basedOn w:val="Normal"/>
    <w:rsid w:val="00796F5E"/>
    <w:pPr>
      <w:pBdr>
        <w:left w:val="double" w:sz="6" w:space="0" w:color="auto"/>
        <w:right w:val="double" w:sz="6" w:space="0" w:color="auto"/>
      </w:pBdr>
      <w:spacing w:before="100" w:beforeAutospacing="1" w:after="100" w:afterAutospacing="1"/>
      <w:jc w:val="center"/>
    </w:pPr>
    <w:rPr>
      <w:rFonts w:ascii="Arial" w:hAnsi="Arial" w:cs="Arial"/>
      <w:b/>
      <w:bCs/>
      <w:sz w:val="24"/>
      <w:szCs w:val="24"/>
      <w:u w:val="single"/>
    </w:rPr>
  </w:style>
  <w:style w:type="paragraph" w:customStyle="1" w:styleId="xl329">
    <w:name w:val="xl329"/>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30">
    <w:name w:val="xl330"/>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31">
    <w:name w:val="xl331"/>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32">
    <w:name w:val="xl332"/>
    <w:basedOn w:val="Normal"/>
    <w:rsid w:val="00796F5E"/>
    <w:pPr>
      <w:pBdr>
        <w:left w:val="double" w:sz="6" w:space="0" w:color="auto"/>
        <w:right w:val="single" w:sz="8" w:space="0" w:color="auto"/>
      </w:pBdr>
      <w:spacing w:before="100" w:beforeAutospacing="1" w:after="100" w:afterAutospacing="1"/>
      <w:jc w:val="center"/>
    </w:pPr>
    <w:rPr>
      <w:rFonts w:ascii="Arial" w:hAnsi="Arial" w:cs="Arial"/>
      <w:sz w:val="24"/>
      <w:szCs w:val="24"/>
    </w:rPr>
  </w:style>
  <w:style w:type="paragraph" w:customStyle="1" w:styleId="xl333">
    <w:name w:val="xl333"/>
    <w:basedOn w:val="Normal"/>
    <w:rsid w:val="00796F5E"/>
    <w:pPr>
      <w:pBdr>
        <w:left w:val="double" w:sz="6" w:space="0" w:color="auto"/>
        <w:right w:val="double" w:sz="6" w:space="0" w:color="auto"/>
      </w:pBdr>
      <w:spacing w:before="100" w:beforeAutospacing="1" w:after="100" w:afterAutospacing="1"/>
    </w:pPr>
    <w:rPr>
      <w:rFonts w:ascii="Arial" w:hAnsi="Arial" w:cs="Arial"/>
      <w:sz w:val="24"/>
      <w:szCs w:val="24"/>
    </w:rPr>
  </w:style>
  <w:style w:type="paragraph" w:customStyle="1" w:styleId="xl334">
    <w:name w:val="xl334"/>
    <w:basedOn w:val="Normal"/>
    <w:rsid w:val="00796F5E"/>
    <w:pPr>
      <w:pBdr>
        <w:left w:val="single" w:sz="8" w:space="0" w:color="auto"/>
        <w:right w:val="double" w:sz="6" w:space="0" w:color="auto"/>
      </w:pBdr>
      <w:shd w:val="clear" w:color="000000" w:fill="DBEEF3"/>
      <w:spacing w:before="100" w:beforeAutospacing="1" w:after="100" w:afterAutospacing="1"/>
      <w:jc w:val="center"/>
      <w:textAlignment w:val="center"/>
    </w:pPr>
    <w:rPr>
      <w:rFonts w:ascii="Arial" w:hAnsi="Arial" w:cs="Arial"/>
      <w:b/>
      <w:bCs/>
      <w:sz w:val="24"/>
      <w:szCs w:val="24"/>
    </w:rPr>
  </w:style>
  <w:style w:type="paragraph" w:customStyle="1" w:styleId="xl335">
    <w:name w:val="xl335"/>
    <w:basedOn w:val="Normal"/>
    <w:rsid w:val="00796F5E"/>
    <w:pPr>
      <w:pBdr>
        <w:left w:val="double" w:sz="6" w:space="0" w:color="auto"/>
        <w:right w:val="double" w:sz="6" w:space="0" w:color="auto"/>
      </w:pBdr>
      <w:shd w:val="clear" w:color="000000" w:fill="DBEEF3"/>
      <w:spacing w:before="100" w:beforeAutospacing="1" w:after="100" w:afterAutospacing="1"/>
    </w:pPr>
    <w:rPr>
      <w:rFonts w:ascii="Arial" w:hAnsi="Arial" w:cs="Arial"/>
      <w:sz w:val="24"/>
      <w:szCs w:val="24"/>
      <w:u w:val="single"/>
    </w:rPr>
  </w:style>
  <w:style w:type="paragraph" w:customStyle="1" w:styleId="xl336">
    <w:name w:val="xl336"/>
    <w:basedOn w:val="Normal"/>
    <w:rsid w:val="00796F5E"/>
    <w:pPr>
      <w:pBdr>
        <w:left w:val="double" w:sz="6" w:space="0" w:color="auto"/>
        <w:right w:val="double" w:sz="6"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337">
    <w:name w:val="xl337"/>
    <w:basedOn w:val="Normal"/>
    <w:rsid w:val="00796F5E"/>
    <w:pPr>
      <w:shd w:val="clear" w:color="000000" w:fill="DBEEF3"/>
      <w:spacing w:before="100" w:beforeAutospacing="1" w:after="100" w:afterAutospacing="1"/>
      <w:jc w:val="center"/>
    </w:pPr>
    <w:rPr>
      <w:rFonts w:ascii="Arial" w:hAnsi="Arial" w:cs="Arial"/>
      <w:sz w:val="24"/>
      <w:szCs w:val="24"/>
    </w:rPr>
  </w:style>
  <w:style w:type="paragraph" w:customStyle="1" w:styleId="xl338">
    <w:name w:val="xl338"/>
    <w:basedOn w:val="Normal"/>
    <w:rsid w:val="00796F5E"/>
    <w:pPr>
      <w:pBdr>
        <w:left w:val="double" w:sz="6" w:space="0" w:color="auto"/>
        <w:right w:val="single" w:sz="8"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339">
    <w:name w:val="xl339"/>
    <w:basedOn w:val="Normal"/>
    <w:rsid w:val="00796F5E"/>
    <w:pPr>
      <w:shd w:val="clear" w:color="000000" w:fill="DBEEF3"/>
      <w:spacing w:before="100" w:beforeAutospacing="1" w:after="100" w:afterAutospacing="1"/>
    </w:pPr>
    <w:rPr>
      <w:rFonts w:ascii="Arial" w:hAnsi="Arial" w:cs="Arial"/>
      <w:sz w:val="24"/>
      <w:szCs w:val="24"/>
    </w:rPr>
  </w:style>
  <w:style w:type="paragraph" w:customStyle="1" w:styleId="xl340">
    <w:name w:val="xl340"/>
    <w:basedOn w:val="Normal"/>
    <w:rsid w:val="00796F5E"/>
    <w:pPr>
      <w:pBdr>
        <w:left w:val="double" w:sz="6" w:space="0" w:color="auto"/>
        <w:right w:val="double" w:sz="6"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341">
    <w:name w:val="xl341"/>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42">
    <w:name w:val="xl342"/>
    <w:basedOn w:val="Normal"/>
    <w:rsid w:val="00796F5E"/>
    <w:pPr>
      <w:pBdr>
        <w:left w:val="double" w:sz="6" w:space="0" w:color="auto"/>
        <w:right w:val="single" w:sz="8" w:space="0" w:color="auto"/>
      </w:pBdr>
      <w:spacing w:before="100" w:beforeAutospacing="1" w:after="100" w:afterAutospacing="1"/>
      <w:jc w:val="center"/>
    </w:pPr>
    <w:rPr>
      <w:rFonts w:ascii="Arial" w:hAnsi="Arial" w:cs="Arial"/>
      <w:sz w:val="24"/>
      <w:szCs w:val="24"/>
    </w:rPr>
  </w:style>
  <w:style w:type="paragraph" w:customStyle="1" w:styleId="xl343">
    <w:name w:val="xl343"/>
    <w:basedOn w:val="Normal"/>
    <w:rsid w:val="00796F5E"/>
    <w:pPr>
      <w:pBdr>
        <w:left w:val="double" w:sz="6" w:space="0" w:color="auto"/>
        <w:right w:val="double" w:sz="6" w:space="0" w:color="auto"/>
      </w:pBdr>
      <w:shd w:val="clear" w:color="000000" w:fill="FFFFFF"/>
      <w:spacing w:before="100" w:beforeAutospacing="1" w:after="100" w:afterAutospacing="1"/>
    </w:pPr>
    <w:rPr>
      <w:rFonts w:ascii="Arial" w:hAnsi="Arial" w:cs="Arial"/>
      <w:sz w:val="24"/>
      <w:szCs w:val="24"/>
    </w:rPr>
  </w:style>
  <w:style w:type="paragraph" w:customStyle="1" w:styleId="xl344">
    <w:name w:val="xl344"/>
    <w:basedOn w:val="Normal"/>
    <w:rsid w:val="00796F5E"/>
    <w:pPr>
      <w:pBdr>
        <w:left w:val="single" w:sz="8" w:space="0" w:color="auto"/>
        <w:bottom w:val="double" w:sz="6" w:space="0" w:color="auto"/>
        <w:right w:val="double" w:sz="6" w:space="0" w:color="auto"/>
      </w:pBdr>
      <w:shd w:val="clear" w:color="000000" w:fill="DBEEF3"/>
      <w:spacing w:before="100" w:beforeAutospacing="1" w:after="100" w:afterAutospacing="1"/>
      <w:jc w:val="center"/>
      <w:textAlignment w:val="center"/>
    </w:pPr>
    <w:rPr>
      <w:rFonts w:ascii="Arial" w:hAnsi="Arial" w:cs="Arial"/>
      <w:b/>
      <w:bCs/>
      <w:sz w:val="24"/>
      <w:szCs w:val="24"/>
    </w:rPr>
  </w:style>
  <w:style w:type="paragraph" w:customStyle="1" w:styleId="xl345">
    <w:name w:val="xl345"/>
    <w:basedOn w:val="Normal"/>
    <w:rsid w:val="00796F5E"/>
    <w:pPr>
      <w:pBdr>
        <w:left w:val="double" w:sz="6" w:space="0" w:color="auto"/>
        <w:bottom w:val="double" w:sz="6" w:space="0" w:color="auto"/>
        <w:right w:val="double" w:sz="6" w:space="0" w:color="auto"/>
      </w:pBdr>
      <w:shd w:val="clear" w:color="000000" w:fill="DBEEF3"/>
      <w:spacing w:before="100" w:beforeAutospacing="1" w:after="100" w:afterAutospacing="1"/>
    </w:pPr>
    <w:rPr>
      <w:rFonts w:ascii="Arial" w:hAnsi="Arial" w:cs="Arial"/>
      <w:sz w:val="24"/>
      <w:szCs w:val="24"/>
      <w:u w:val="single"/>
    </w:rPr>
  </w:style>
  <w:style w:type="paragraph" w:customStyle="1" w:styleId="xl346">
    <w:name w:val="xl346"/>
    <w:basedOn w:val="Normal"/>
    <w:rsid w:val="00796F5E"/>
    <w:pPr>
      <w:pBdr>
        <w:left w:val="double" w:sz="6" w:space="0" w:color="auto"/>
        <w:bottom w:val="double" w:sz="6" w:space="0" w:color="auto"/>
        <w:right w:val="double" w:sz="6"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347">
    <w:name w:val="xl347"/>
    <w:basedOn w:val="Normal"/>
    <w:rsid w:val="00796F5E"/>
    <w:pPr>
      <w:pBdr>
        <w:left w:val="double" w:sz="6" w:space="0" w:color="auto"/>
        <w:bottom w:val="double" w:sz="6" w:space="0" w:color="auto"/>
        <w:right w:val="double" w:sz="6"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348">
    <w:name w:val="xl348"/>
    <w:basedOn w:val="Normal"/>
    <w:rsid w:val="00796F5E"/>
    <w:pPr>
      <w:pBdr>
        <w:top w:val="double" w:sz="6" w:space="0" w:color="auto"/>
        <w:left w:val="single" w:sz="8" w:space="0" w:color="auto"/>
        <w:bottom w:val="double" w:sz="6" w:space="0" w:color="auto"/>
        <w:right w:val="double" w:sz="6" w:space="0" w:color="auto"/>
      </w:pBdr>
      <w:shd w:val="clear" w:color="000000" w:fill="00FFFF"/>
      <w:spacing w:before="100" w:beforeAutospacing="1" w:after="100" w:afterAutospacing="1"/>
      <w:jc w:val="center"/>
      <w:textAlignment w:val="center"/>
    </w:pPr>
    <w:rPr>
      <w:rFonts w:ascii="Arial" w:hAnsi="Arial" w:cs="Arial"/>
      <w:b/>
      <w:bCs/>
      <w:sz w:val="24"/>
      <w:szCs w:val="24"/>
    </w:rPr>
  </w:style>
  <w:style w:type="paragraph" w:customStyle="1" w:styleId="xl349">
    <w:name w:val="xl349"/>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textAlignment w:val="center"/>
    </w:pPr>
    <w:rPr>
      <w:rFonts w:ascii="Arial" w:hAnsi="Arial" w:cs="Arial"/>
      <w:b/>
      <w:bCs/>
      <w:sz w:val="24"/>
      <w:szCs w:val="24"/>
    </w:rPr>
  </w:style>
  <w:style w:type="paragraph" w:customStyle="1" w:styleId="xl350">
    <w:name w:val="xl350"/>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jc w:val="center"/>
    </w:pPr>
    <w:rPr>
      <w:rFonts w:ascii="Arial" w:hAnsi="Arial" w:cs="Arial"/>
      <w:sz w:val="24"/>
      <w:szCs w:val="24"/>
    </w:rPr>
  </w:style>
  <w:style w:type="paragraph" w:customStyle="1" w:styleId="xl351">
    <w:name w:val="xl351"/>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jc w:val="center"/>
    </w:pPr>
    <w:rPr>
      <w:rFonts w:ascii="Arial" w:hAnsi="Arial" w:cs="Arial"/>
      <w:sz w:val="24"/>
      <w:szCs w:val="24"/>
    </w:rPr>
  </w:style>
  <w:style w:type="paragraph" w:customStyle="1" w:styleId="xl352">
    <w:name w:val="xl352"/>
    <w:basedOn w:val="Normal"/>
    <w:rsid w:val="00796F5E"/>
    <w:pPr>
      <w:pBdr>
        <w:top w:val="double" w:sz="6" w:space="0" w:color="auto"/>
        <w:left w:val="double" w:sz="6" w:space="0" w:color="auto"/>
        <w:bottom w:val="double" w:sz="6" w:space="0" w:color="auto"/>
        <w:right w:val="single" w:sz="8" w:space="0" w:color="auto"/>
      </w:pBdr>
      <w:shd w:val="clear" w:color="000000" w:fill="00FFCC"/>
      <w:spacing w:before="100" w:beforeAutospacing="1" w:after="100" w:afterAutospacing="1"/>
      <w:jc w:val="center"/>
    </w:pPr>
    <w:rPr>
      <w:rFonts w:ascii="Arial" w:hAnsi="Arial" w:cs="Arial"/>
      <w:b/>
      <w:bCs/>
      <w:sz w:val="28"/>
      <w:szCs w:val="28"/>
    </w:rPr>
  </w:style>
  <w:style w:type="paragraph" w:customStyle="1" w:styleId="xl353">
    <w:name w:val="xl353"/>
    <w:basedOn w:val="Normal"/>
    <w:rsid w:val="00796F5E"/>
    <w:pPr>
      <w:pBdr>
        <w:top w:val="double" w:sz="6" w:space="0" w:color="auto"/>
        <w:left w:val="single" w:sz="8"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354">
    <w:name w:val="xl354"/>
    <w:basedOn w:val="Normal"/>
    <w:rsid w:val="00796F5E"/>
    <w:pPr>
      <w:pBdr>
        <w:top w:val="double" w:sz="6" w:space="0" w:color="auto"/>
        <w:left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355">
    <w:name w:val="xl355"/>
    <w:basedOn w:val="Normal"/>
    <w:rsid w:val="00796F5E"/>
    <w:pPr>
      <w:pBdr>
        <w:top w:val="double" w:sz="6" w:space="0" w:color="auto"/>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56">
    <w:name w:val="xl356"/>
    <w:basedOn w:val="Normal"/>
    <w:rsid w:val="00796F5E"/>
    <w:pPr>
      <w:pBdr>
        <w:top w:val="double" w:sz="6" w:space="0" w:color="auto"/>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57">
    <w:name w:val="xl357"/>
    <w:basedOn w:val="Normal"/>
    <w:rsid w:val="00796F5E"/>
    <w:pPr>
      <w:pBdr>
        <w:top w:val="double" w:sz="6" w:space="0" w:color="auto"/>
        <w:left w:val="double" w:sz="6" w:space="0" w:color="auto"/>
        <w:right w:val="single" w:sz="8" w:space="0" w:color="auto"/>
      </w:pBdr>
      <w:spacing w:before="100" w:beforeAutospacing="1" w:after="100" w:afterAutospacing="1"/>
      <w:jc w:val="center"/>
    </w:pPr>
    <w:rPr>
      <w:rFonts w:ascii="Arial" w:hAnsi="Arial" w:cs="Arial"/>
      <w:sz w:val="28"/>
      <w:szCs w:val="28"/>
    </w:rPr>
  </w:style>
  <w:style w:type="paragraph" w:customStyle="1" w:styleId="xl358">
    <w:name w:val="xl358"/>
    <w:basedOn w:val="Normal"/>
    <w:rsid w:val="00796F5E"/>
    <w:pPr>
      <w:pBdr>
        <w:left w:val="double" w:sz="6" w:space="0" w:color="auto"/>
        <w:right w:val="double" w:sz="6" w:space="0" w:color="auto"/>
      </w:pBdr>
      <w:spacing w:before="100" w:beforeAutospacing="1" w:after="100" w:afterAutospacing="1"/>
      <w:jc w:val="center"/>
    </w:pPr>
    <w:rPr>
      <w:rFonts w:ascii="Arial" w:hAnsi="Arial" w:cs="Arial"/>
      <w:b/>
      <w:bCs/>
      <w:sz w:val="24"/>
      <w:szCs w:val="24"/>
    </w:rPr>
  </w:style>
  <w:style w:type="paragraph" w:customStyle="1" w:styleId="xl359">
    <w:name w:val="xl359"/>
    <w:basedOn w:val="Normal"/>
    <w:rsid w:val="00796F5E"/>
    <w:pPr>
      <w:pBdr>
        <w:left w:val="double" w:sz="6" w:space="0" w:color="auto"/>
        <w:right w:val="single" w:sz="8" w:space="0" w:color="auto"/>
      </w:pBdr>
      <w:spacing w:before="100" w:beforeAutospacing="1" w:after="100" w:afterAutospacing="1"/>
      <w:jc w:val="center"/>
    </w:pPr>
    <w:rPr>
      <w:rFonts w:ascii="Arial" w:hAnsi="Arial" w:cs="Arial"/>
      <w:sz w:val="28"/>
      <w:szCs w:val="28"/>
    </w:rPr>
  </w:style>
  <w:style w:type="paragraph" w:customStyle="1" w:styleId="xl360">
    <w:name w:val="xl360"/>
    <w:basedOn w:val="Normal"/>
    <w:rsid w:val="00796F5E"/>
    <w:pPr>
      <w:shd w:val="clear" w:color="000000" w:fill="00FF00"/>
      <w:spacing w:before="100" w:beforeAutospacing="1" w:after="100" w:afterAutospacing="1"/>
    </w:pPr>
    <w:rPr>
      <w:rFonts w:ascii="Arial" w:hAnsi="Arial" w:cs="Arial"/>
      <w:sz w:val="24"/>
      <w:szCs w:val="24"/>
    </w:rPr>
  </w:style>
  <w:style w:type="paragraph" w:customStyle="1" w:styleId="xl361">
    <w:name w:val="xl361"/>
    <w:basedOn w:val="Normal"/>
    <w:rsid w:val="00796F5E"/>
    <w:pPr>
      <w:pBdr>
        <w:left w:val="double" w:sz="6" w:space="0" w:color="auto"/>
        <w:right w:val="single" w:sz="8" w:space="0" w:color="auto"/>
      </w:pBdr>
      <w:shd w:val="clear" w:color="000000" w:fill="DBEEF3"/>
      <w:spacing w:before="100" w:beforeAutospacing="1" w:after="100" w:afterAutospacing="1"/>
      <w:jc w:val="center"/>
    </w:pPr>
    <w:rPr>
      <w:rFonts w:ascii="Arial" w:hAnsi="Arial" w:cs="Arial"/>
      <w:sz w:val="28"/>
      <w:szCs w:val="28"/>
    </w:rPr>
  </w:style>
  <w:style w:type="paragraph" w:customStyle="1" w:styleId="xl362">
    <w:name w:val="xl362"/>
    <w:basedOn w:val="Normal"/>
    <w:rsid w:val="00796F5E"/>
    <w:pPr>
      <w:pBdr>
        <w:left w:val="double" w:sz="6" w:space="0" w:color="auto"/>
        <w:right w:val="double" w:sz="6" w:space="0" w:color="auto"/>
      </w:pBdr>
      <w:spacing w:before="100" w:beforeAutospacing="1" w:after="100" w:afterAutospacing="1"/>
    </w:pPr>
    <w:rPr>
      <w:rFonts w:ascii="Arial" w:hAnsi="Arial" w:cs="Arial"/>
      <w:sz w:val="24"/>
      <w:szCs w:val="24"/>
      <w:u w:val="single"/>
    </w:rPr>
  </w:style>
  <w:style w:type="paragraph" w:customStyle="1" w:styleId="xl363">
    <w:name w:val="xl363"/>
    <w:basedOn w:val="Normal"/>
    <w:rsid w:val="00796F5E"/>
    <w:pPr>
      <w:pBdr>
        <w:left w:val="double" w:sz="6" w:space="0" w:color="auto"/>
        <w:right w:val="double" w:sz="6" w:space="0" w:color="auto"/>
      </w:pBdr>
      <w:spacing w:before="100" w:beforeAutospacing="1" w:after="100" w:afterAutospacing="1"/>
    </w:pPr>
    <w:rPr>
      <w:rFonts w:ascii="Arial" w:hAnsi="Arial" w:cs="Arial"/>
      <w:b/>
      <w:bCs/>
      <w:sz w:val="24"/>
      <w:szCs w:val="24"/>
    </w:rPr>
  </w:style>
  <w:style w:type="paragraph" w:customStyle="1" w:styleId="xl364">
    <w:name w:val="xl364"/>
    <w:basedOn w:val="Normal"/>
    <w:rsid w:val="00796F5E"/>
    <w:pPr>
      <w:pBdr>
        <w:left w:val="double" w:sz="6" w:space="0" w:color="auto"/>
        <w:right w:val="double" w:sz="6" w:space="0" w:color="auto"/>
      </w:pBdr>
      <w:spacing w:before="100" w:beforeAutospacing="1" w:after="100" w:afterAutospacing="1"/>
    </w:pPr>
    <w:rPr>
      <w:rFonts w:ascii="Arial" w:hAnsi="Arial" w:cs="Arial"/>
      <w:sz w:val="24"/>
      <w:szCs w:val="24"/>
    </w:rPr>
  </w:style>
  <w:style w:type="paragraph" w:customStyle="1" w:styleId="xl365">
    <w:name w:val="xl365"/>
    <w:basedOn w:val="Normal"/>
    <w:rsid w:val="00796F5E"/>
    <w:pPr>
      <w:pBdr>
        <w:left w:val="double" w:sz="6" w:space="0" w:color="auto"/>
        <w:right w:val="double" w:sz="6" w:space="0" w:color="auto"/>
      </w:pBdr>
      <w:spacing w:before="100" w:beforeAutospacing="1" w:after="100" w:afterAutospacing="1"/>
    </w:pPr>
    <w:rPr>
      <w:rFonts w:ascii="Arial" w:hAnsi="Arial" w:cs="Arial"/>
      <w:sz w:val="24"/>
      <w:szCs w:val="24"/>
    </w:rPr>
  </w:style>
  <w:style w:type="paragraph" w:customStyle="1" w:styleId="xl366">
    <w:name w:val="xl366"/>
    <w:basedOn w:val="Normal"/>
    <w:rsid w:val="00796F5E"/>
    <w:pPr>
      <w:pBdr>
        <w:left w:val="double" w:sz="6" w:space="0" w:color="auto"/>
        <w:right w:val="double" w:sz="6" w:space="0" w:color="auto"/>
      </w:pBdr>
      <w:spacing w:before="100" w:beforeAutospacing="1" w:after="100" w:afterAutospacing="1"/>
    </w:pPr>
    <w:rPr>
      <w:rFonts w:ascii="Arial" w:hAnsi="Arial" w:cs="Arial"/>
      <w:sz w:val="24"/>
      <w:szCs w:val="24"/>
    </w:rPr>
  </w:style>
  <w:style w:type="paragraph" w:customStyle="1" w:styleId="xl367">
    <w:name w:val="xl367"/>
    <w:basedOn w:val="Normal"/>
    <w:rsid w:val="00796F5E"/>
    <w:pPr>
      <w:shd w:val="clear" w:color="000000" w:fill="FFC000"/>
      <w:spacing w:before="100" w:beforeAutospacing="1" w:after="100" w:afterAutospacing="1"/>
    </w:pPr>
    <w:rPr>
      <w:rFonts w:ascii="Arial" w:hAnsi="Arial" w:cs="Arial"/>
      <w:sz w:val="24"/>
      <w:szCs w:val="24"/>
    </w:rPr>
  </w:style>
  <w:style w:type="paragraph" w:customStyle="1" w:styleId="xl368">
    <w:name w:val="xl368"/>
    <w:basedOn w:val="Normal"/>
    <w:rsid w:val="00796F5E"/>
    <w:pPr>
      <w:shd w:val="clear" w:color="000000" w:fill="FFFFFF"/>
      <w:spacing w:before="100" w:beforeAutospacing="1" w:after="100" w:afterAutospacing="1"/>
    </w:pPr>
    <w:rPr>
      <w:rFonts w:ascii="Arial" w:hAnsi="Arial" w:cs="Arial"/>
      <w:sz w:val="24"/>
      <w:szCs w:val="24"/>
    </w:rPr>
  </w:style>
  <w:style w:type="paragraph" w:customStyle="1" w:styleId="xl369">
    <w:name w:val="xl369"/>
    <w:basedOn w:val="Normal"/>
    <w:rsid w:val="00796F5E"/>
    <w:pPr>
      <w:pBdr>
        <w:left w:val="double" w:sz="6" w:space="0" w:color="auto"/>
        <w:right w:val="double" w:sz="6" w:space="0" w:color="auto"/>
      </w:pBdr>
      <w:shd w:val="clear" w:color="000000" w:fill="FFFFFF"/>
      <w:spacing w:before="100" w:beforeAutospacing="1" w:after="100" w:afterAutospacing="1"/>
      <w:jc w:val="center"/>
    </w:pPr>
    <w:rPr>
      <w:rFonts w:ascii="Arial" w:hAnsi="Arial" w:cs="Arial"/>
      <w:sz w:val="24"/>
      <w:szCs w:val="24"/>
    </w:rPr>
  </w:style>
  <w:style w:type="paragraph" w:customStyle="1" w:styleId="xl370">
    <w:name w:val="xl370"/>
    <w:basedOn w:val="Normal"/>
    <w:rsid w:val="00796F5E"/>
    <w:pPr>
      <w:pBdr>
        <w:left w:val="double" w:sz="6" w:space="0" w:color="auto"/>
        <w:right w:val="double" w:sz="6" w:space="0" w:color="auto"/>
      </w:pBdr>
      <w:shd w:val="clear" w:color="000000" w:fill="FFFFFF"/>
      <w:spacing w:before="100" w:beforeAutospacing="1" w:after="100" w:afterAutospacing="1"/>
      <w:jc w:val="center"/>
    </w:pPr>
    <w:rPr>
      <w:rFonts w:ascii="Arial" w:hAnsi="Arial" w:cs="Arial"/>
      <w:sz w:val="24"/>
      <w:szCs w:val="24"/>
    </w:rPr>
  </w:style>
  <w:style w:type="paragraph" w:customStyle="1" w:styleId="xl371">
    <w:name w:val="xl371"/>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pPr>
    <w:rPr>
      <w:rFonts w:ascii="Arial" w:hAnsi="Arial" w:cs="Arial"/>
      <w:sz w:val="24"/>
      <w:szCs w:val="24"/>
    </w:rPr>
  </w:style>
  <w:style w:type="paragraph" w:customStyle="1" w:styleId="xl372">
    <w:name w:val="xl372"/>
    <w:basedOn w:val="Normal"/>
    <w:rsid w:val="00796F5E"/>
    <w:pPr>
      <w:pBdr>
        <w:top w:val="double" w:sz="6" w:space="0" w:color="auto"/>
        <w:left w:val="double" w:sz="6" w:space="0" w:color="auto"/>
        <w:right w:val="double" w:sz="6" w:space="0" w:color="auto"/>
      </w:pBdr>
      <w:spacing w:before="100" w:beforeAutospacing="1" w:after="100" w:afterAutospacing="1"/>
    </w:pPr>
    <w:rPr>
      <w:rFonts w:ascii="Arial" w:hAnsi="Arial" w:cs="Arial"/>
      <w:b/>
      <w:bCs/>
      <w:sz w:val="24"/>
      <w:szCs w:val="24"/>
    </w:rPr>
  </w:style>
  <w:style w:type="paragraph" w:customStyle="1" w:styleId="xl373">
    <w:name w:val="xl373"/>
    <w:basedOn w:val="Normal"/>
    <w:rsid w:val="00796F5E"/>
    <w:pPr>
      <w:pBdr>
        <w:top w:val="double" w:sz="6" w:space="0" w:color="auto"/>
        <w:left w:val="double" w:sz="6" w:space="0" w:color="auto"/>
        <w:right w:val="double" w:sz="6" w:space="0" w:color="auto"/>
      </w:pBdr>
      <w:shd w:val="clear" w:color="000000" w:fill="FFFFFF"/>
      <w:spacing w:before="100" w:beforeAutospacing="1" w:after="100" w:afterAutospacing="1"/>
      <w:jc w:val="center"/>
    </w:pPr>
    <w:rPr>
      <w:rFonts w:ascii="Arial" w:hAnsi="Arial" w:cs="Arial"/>
      <w:sz w:val="24"/>
      <w:szCs w:val="24"/>
    </w:rPr>
  </w:style>
  <w:style w:type="paragraph" w:customStyle="1" w:styleId="xl374">
    <w:name w:val="xl374"/>
    <w:basedOn w:val="Normal"/>
    <w:rsid w:val="00796F5E"/>
    <w:pPr>
      <w:shd w:val="clear" w:color="000000" w:fill="DBEEF3"/>
      <w:spacing w:before="100" w:beforeAutospacing="1" w:after="100" w:afterAutospacing="1"/>
      <w:textAlignment w:val="center"/>
    </w:pPr>
    <w:rPr>
      <w:rFonts w:ascii="Arial" w:hAnsi="Arial" w:cs="Arial"/>
      <w:sz w:val="24"/>
      <w:szCs w:val="24"/>
    </w:rPr>
  </w:style>
  <w:style w:type="paragraph" w:customStyle="1" w:styleId="xl375">
    <w:name w:val="xl375"/>
    <w:basedOn w:val="Normal"/>
    <w:rsid w:val="00796F5E"/>
    <w:pPr>
      <w:spacing w:before="100" w:beforeAutospacing="1" w:after="100" w:afterAutospacing="1"/>
      <w:textAlignment w:val="center"/>
    </w:pPr>
    <w:rPr>
      <w:rFonts w:ascii="Arial" w:hAnsi="Arial" w:cs="Arial"/>
      <w:sz w:val="24"/>
      <w:szCs w:val="24"/>
    </w:rPr>
  </w:style>
  <w:style w:type="paragraph" w:customStyle="1" w:styleId="xl376">
    <w:name w:val="xl376"/>
    <w:basedOn w:val="Normal"/>
    <w:rsid w:val="00796F5E"/>
    <w:pPr>
      <w:shd w:val="clear" w:color="000000" w:fill="FFC000"/>
      <w:spacing w:before="100" w:beforeAutospacing="1" w:after="100" w:afterAutospacing="1"/>
      <w:textAlignment w:val="center"/>
    </w:pPr>
    <w:rPr>
      <w:rFonts w:ascii="Arial" w:hAnsi="Arial" w:cs="Arial"/>
      <w:sz w:val="24"/>
      <w:szCs w:val="24"/>
    </w:rPr>
  </w:style>
  <w:style w:type="paragraph" w:customStyle="1" w:styleId="xl377">
    <w:name w:val="xl377"/>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textAlignment w:val="center"/>
    </w:pPr>
    <w:rPr>
      <w:rFonts w:ascii="Arial" w:hAnsi="Arial" w:cs="Arial"/>
      <w:b/>
      <w:bCs/>
      <w:sz w:val="24"/>
      <w:szCs w:val="24"/>
    </w:rPr>
  </w:style>
  <w:style w:type="paragraph" w:customStyle="1" w:styleId="xl378">
    <w:name w:val="xl378"/>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jc w:val="center"/>
    </w:pPr>
    <w:rPr>
      <w:rFonts w:ascii="Arial" w:hAnsi="Arial" w:cs="Arial"/>
      <w:b/>
      <w:bCs/>
      <w:sz w:val="24"/>
      <w:szCs w:val="24"/>
    </w:rPr>
  </w:style>
  <w:style w:type="paragraph" w:customStyle="1" w:styleId="xl379">
    <w:name w:val="xl379"/>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sz w:val="24"/>
      <w:szCs w:val="24"/>
    </w:rPr>
  </w:style>
  <w:style w:type="paragraph" w:customStyle="1" w:styleId="xl380">
    <w:name w:val="xl380"/>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381">
    <w:name w:val="xl381"/>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sz w:val="24"/>
      <w:szCs w:val="24"/>
    </w:rPr>
  </w:style>
  <w:style w:type="paragraph" w:customStyle="1" w:styleId="xl382">
    <w:name w:val="xl382"/>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383">
    <w:name w:val="xl383"/>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384">
    <w:name w:val="xl384"/>
    <w:basedOn w:val="Normal"/>
    <w:rsid w:val="00796F5E"/>
    <w:pPr>
      <w:pBdr>
        <w:left w:val="double" w:sz="6" w:space="0" w:color="auto"/>
        <w:right w:val="double" w:sz="6" w:space="0" w:color="auto"/>
      </w:pBdr>
      <w:shd w:val="clear" w:color="000000" w:fill="DBEEF3"/>
      <w:spacing w:before="100" w:beforeAutospacing="1" w:after="100" w:afterAutospacing="1"/>
      <w:jc w:val="center"/>
      <w:textAlignment w:val="center"/>
    </w:pPr>
    <w:rPr>
      <w:rFonts w:ascii="Arial" w:hAnsi="Arial" w:cs="Arial"/>
      <w:sz w:val="24"/>
      <w:szCs w:val="24"/>
    </w:rPr>
  </w:style>
  <w:style w:type="paragraph" w:customStyle="1" w:styleId="xl385">
    <w:name w:val="xl385"/>
    <w:basedOn w:val="Normal"/>
    <w:rsid w:val="00796F5E"/>
    <w:pPr>
      <w:pBdr>
        <w:left w:val="double" w:sz="6" w:space="0" w:color="auto"/>
        <w:right w:val="double" w:sz="6" w:space="0" w:color="auto"/>
      </w:pBdr>
      <w:shd w:val="clear" w:color="000000" w:fill="DBEEF3"/>
      <w:spacing w:before="100" w:beforeAutospacing="1" w:after="100" w:afterAutospacing="1"/>
      <w:textAlignment w:val="center"/>
    </w:pPr>
    <w:rPr>
      <w:rFonts w:ascii="Arial" w:hAnsi="Arial" w:cs="Arial"/>
      <w:sz w:val="24"/>
      <w:szCs w:val="24"/>
      <w:u w:val="single"/>
    </w:rPr>
  </w:style>
  <w:style w:type="paragraph" w:customStyle="1" w:styleId="xl386">
    <w:name w:val="xl386"/>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sz w:val="24"/>
      <w:szCs w:val="24"/>
      <w:u w:val="single"/>
    </w:rPr>
  </w:style>
  <w:style w:type="paragraph" w:customStyle="1" w:styleId="xl387">
    <w:name w:val="xl387"/>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388">
    <w:name w:val="xl388"/>
    <w:basedOn w:val="Normal"/>
    <w:rsid w:val="00796F5E"/>
    <w:pPr>
      <w:pBdr>
        <w:left w:val="single" w:sz="8" w:space="0" w:color="auto"/>
        <w:bottom w:val="double" w:sz="6"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389">
    <w:name w:val="xl389"/>
    <w:basedOn w:val="Normal"/>
    <w:rsid w:val="00796F5E"/>
    <w:pPr>
      <w:pBdr>
        <w:left w:val="double" w:sz="6" w:space="0" w:color="auto"/>
        <w:bottom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390">
    <w:name w:val="xl390"/>
    <w:basedOn w:val="Normal"/>
    <w:rsid w:val="00796F5E"/>
    <w:pPr>
      <w:pBdr>
        <w:left w:val="double" w:sz="6" w:space="0" w:color="auto"/>
        <w:bottom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91">
    <w:name w:val="xl391"/>
    <w:basedOn w:val="Normal"/>
    <w:rsid w:val="00796F5E"/>
    <w:pPr>
      <w:pBdr>
        <w:left w:val="double" w:sz="6" w:space="0" w:color="auto"/>
        <w:bottom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392">
    <w:name w:val="xl392"/>
    <w:basedOn w:val="Normal"/>
    <w:rsid w:val="00796F5E"/>
    <w:pPr>
      <w:pBdr>
        <w:left w:val="double" w:sz="6" w:space="0" w:color="auto"/>
        <w:bottom w:val="double" w:sz="6" w:space="0" w:color="auto"/>
        <w:right w:val="single" w:sz="8" w:space="0" w:color="auto"/>
      </w:pBdr>
      <w:spacing w:before="100" w:beforeAutospacing="1" w:after="100" w:afterAutospacing="1"/>
      <w:jc w:val="center"/>
    </w:pPr>
    <w:rPr>
      <w:rFonts w:ascii="Arial" w:hAnsi="Arial" w:cs="Arial"/>
      <w:sz w:val="28"/>
      <w:szCs w:val="28"/>
    </w:rPr>
  </w:style>
  <w:style w:type="paragraph" w:customStyle="1" w:styleId="xl393">
    <w:name w:val="xl393"/>
    <w:basedOn w:val="Normal"/>
    <w:rsid w:val="00796F5E"/>
    <w:pPr>
      <w:pBdr>
        <w:top w:val="double" w:sz="6" w:space="0" w:color="auto"/>
        <w:left w:val="double" w:sz="6" w:space="0" w:color="auto"/>
        <w:bottom w:val="double" w:sz="6" w:space="0" w:color="auto"/>
        <w:right w:val="single" w:sz="8" w:space="0" w:color="auto"/>
      </w:pBdr>
      <w:shd w:val="clear" w:color="000000" w:fill="00FFCC"/>
      <w:spacing w:before="100" w:beforeAutospacing="1" w:after="100" w:afterAutospacing="1"/>
      <w:jc w:val="center"/>
    </w:pPr>
    <w:rPr>
      <w:rFonts w:ascii="Arial" w:hAnsi="Arial" w:cs="Arial"/>
      <w:b/>
      <w:bCs/>
      <w:sz w:val="28"/>
      <w:szCs w:val="28"/>
    </w:rPr>
  </w:style>
  <w:style w:type="paragraph" w:customStyle="1" w:styleId="xl394">
    <w:name w:val="xl394"/>
    <w:basedOn w:val="Normal"/>
    <w:rsid w:val="00796F5E"/>
    <w:pPr>
      <w:spacing w:before="100" w:beforeAutospacing="1" w:after="100" w:afterAutospacing="1"/>
    </w:pPr>
    <w:rPr>
      <w:rFonts w:ascii="Arial" w:hAnsi="Arial" w:cs="Arial"/>
      <w:b/>
      <w:bCs/>
      <w:sz w:val="24"/>
      <w:szCs w:val="24"/>
    </w:rPr>
  </w:style>
  <w:style w:type="paragraph" w:customStyle="1" w:styleId="xl395">
    <w:name w:val="xl395"/>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b/>
      <w:bCs/>
      <w:sz w:val="24"/>
      <w:szCs w:val="24"/>
      <w:u w:val="single"/>
    </w:rPr>
  </w:style>
  <w:style w:type="paragraph" w:customStyle="1" w:styleId="xl396">
    <w:name w:val="xl396"/>
    <w:basedOn w:val="Normal"/>
    <w:rsid w:val="00796F5E"/>
    <w:pPr>
      <w:spacing w:before="100" w:beforeAutospacing="1" w:after="100" w:afterAutospacing="1"/>
      <w:jc w:val="center"/>
    </w:pPr>
    <w:rPr>
      <w:rFonts w:ascii="Arial" w:hAnsi="Arial" w:cs="Arial"/>
      <w:sz w:val="24"/>
      <w:szCs w:val="24"/>
    </w:rPr>
  </w:style>
  <w:style w:type="paragraph" w:customStyle="1" w:styleId="xl397">
    <w:name w:val="xl397"/>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398">
    <w:name w:val="xl398"/>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sz w:val="24"/>
      <w:szCs w:val="24"/>
    </w:rPr>
  </w:style>
  <w:style w:type="paragraph" w:customStyle="1" w:styleId="xl399">
    <w:name w:val="xl399"/>
    <w:basedOn w:val="Normal"/>
    <w:rsid w:val="00796F5E"/>
    <w:pPr>
      <w:pBdr>
        <w:left w:val="double" w:sz="6" w:space="0" w:color="auto"/>
        <w:right w:val="double" w:sz="6" w:space="0" w:color="auto"/>
      </w:pBdr>
      <w:shd w:val="clear" w:color="000000" w:fill="DBEEF3"/>
      <w:spacing w:before="100" w:beforeAutospacing="1" w:after="100" w:afterAutospacing="1"/>
      <w:textAlignment w:val="center"/>
    </w:pPr>
    <w:rPr>
      <w:rFonts w:ascii="Arial" w:hAnsi="Arial" w:cs="Arial"/>
      <w:sz w:val="24"/>
      <w:szCs w:val="24"/>
    </w:rPr>
  </w:style>
  <w:style w:type="paragraph" w:customStyle="1" w:styleId="xl400">
    <w:name w:val="xl400"/>
    <w:basedOn w:val="Normal"/>
    <w:rsid w:val="00796F5E"/>
    <w:pPr>
      <w:pBdr>
        <w:left w:val="single" w:sz="8"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401">
    <w:name w:val="xl401"/>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402">
    <w:name w:val="xl402"/>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403">
    <w:name w:val="xl403"/>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404">
    <w:name w:val="xl404"/>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sz w:val="24"/>
      <w:szCs w:val="24"/>
    </w:rPr>
  </w:style>
  <w:style w:type="paragraph" w:customStyle="1" w:styleId="xl405">
    <w:name w:val="xl405"/>
    <w:basedOn w:val="Normal"/>
    <w:rsid w:val="00796F5E"/>
    <w:pPr>
      <w:pBdr>
        <w:left w:val="double" w:sz="6" w:space="0" w:color="auto"/>
        <w:right w:val="double" w:sz="6" w:space="0" w:color="auto"/>
      </w:pBdr>
      <w:shd w:val="clear" w:color="000000" w:fill="DBEEF3"/>
      <w:spacing w:before="100" w:beforeAutospacing="1" w:after="100" w:afterAutospacing="1"/>
      <w:jc w:val="center"/>
      <w:textAlignment w:val="center"/>
    </w:pPr>
    <w:rPr>
      <w:rFonts w:ascii="Arial" w:hAnsi="Arial" w:cs="Arial"/>
      <w:sz w:val="24"/>
      <w:szCs w:val="24"/>
    </w:rPr>
  </w:style>
  <w:style w:type="paragraph" w:customStyle="1" w:styleId="xl406">
    <w:name w:val="xl406"/>
    <w:basedOn w:val="Normal"/>
    <w:rsid w:val="00796F5E"/>
    <w:pPr>
      <w:pBdr>
        <w:left w:val="double" w:sz="6" w:space="0" w:color="auto"/>
        <w:right w:val="double" w:sz="6" w:space="0" w:color="auto"/>
      </w:pBdr>
      <w:shd w:val="clear" w:color="000000" w:fill="DBEEF3"/>
      <w:spacing w:before="100" w:beforeAutospacing="1" w:after="100" w:afterAutospacing="1"/>
      <w:jc w:val="center"/>
      <w:textAlignment w:val="center"/>
    </w:pPr>
    <w:rPr>
      <w:rFonts w:ascii="Arial" w:hAnsi="Arial" w:cs="Arial"/>
      <w:sz w:val="24"/>
      <w:szCs w:val="24"/>
    </w:rPr>
  </w:style>
  <w:style w:type="paragraph" w:customStyle="1" w:styleId="xl407">
    <w:name w:val="xl407"/>
    <w:basedOn w:val="Normal"/>
    <w:rsid w:val="00796F5E"/>
    <w:pPr>
      <w:pBdr>
        <w:left w:val="single" w:sz="8" w:space="0" w:color="auto"/>
        <w:right w:val="double" w:sz="6" w:space="0" w:color="auto"/>
      </w:pBdr>
      <w:shd w:val="clear" w:color="000000" w:fill="DBEEF3"/>
      <w:spacing w:before="100" w:beforeAutospacing="1" w:after="100" w:afterAutospacing="1"/>
      <w:jc w:val="center"/>
      <w:textAlignment w:val="center"/>
    </w:pPr>
    <w:rPr>
      <w:rFonts w:ascii="Arial" w:hAnsi="Arial" w:cs="Arial"/>
      <w:b/>
      <w:bCs/>
      <w:sz w:val="24"/>
      <w:szCs w:val="24"/>
    </w:rPr>
  </w:style>
  <w:style w:type="paragraph" w:customStyle="1" w:styleId="xl408">
    <w:name w:val="xl408"/>
    <w:basedOn w:val="Normal"/>
    <w:rsid w:val="00796F5E"/>
    <w:pPr>
      <w:pBdr>
        <w:left w:val="single" w:sz="8" w:space="0" w:color="auto"/>
        <w:right w:val="double" w:sz="6" w:space="0" w:color="auto"/>
      </w:pBdr>
      <w:shd w:val="clear" w:color="000000" w:fill="FFFFFF"/>
      <w:spacing w:before="100" w:beforeAutospacing="1" w:after="100" w:afterAutospacing="1"/>
      <w:jc w:val="center"/>
      <w:textAlignment w:val="center"/>
    </w:pPr>
    <w:rPr>
      <w:rFonts w:ascii="Arial" w:hAnsi="Arial" w:cs="Arial"/>
      <w:b/>
      <w:bCs/>
      <w:sz w:val="24"/>
      <w:szCs w:val="24"/>
    </w:rPr>
  </w:style>
  <w:style w:type="paragraph" w:customStyle="1" w:styleId="xl409">
    <w:name w:val="xl409"/>
    <w:basedOn w:val="Normal"/>
    <w:rsid w:val="00796F5E"/>
    <w:pPr>
      <w:pBdr>
        <w:left w:val="double" w:sz="6" w:space="0" w:color="auto"/>
        <w:right w:val="double" w:sz="6" w:space="0" w:color="auto"/>
      </w:pBdr>
      <w:shd w:val="clear" w:color="000000" w:fill="DBEEF3"/>
      <w:spacing w:before="100" w:beforeAutospacing="1" w:after="100" w:afterAutospacing="1"/>
    </w:pPr>
    <w:rPr>
      <w:rFonts w:ascii="Arial" w:hAnsi="Arial" w:cs="Arial"/>
      <w:sz w:val="24"/>
      <w:szCs w:val="24"/>
      <w:u w:val="single"/>
    </w:rPr>
  </w:style>
  <w:style w:type="paragraph" w:customStyle="1" w:styleId="xl410">
    <w:name w:val="xl410"/>
    <w:basedOn w:val="Normal"/>
    <w:rsid w:val="00796F5E"/>
    <w:pPr>
      <w:pBdr>
        <w:left w:val="single" w:sz="8" w:space="0" w:color="auto"/>
        <w:right w:val="double" w:sz="6" w:space="0" w:color="auto"/>
      </w:pBdr>
      <w:shd w:val="clear" w:color="000000" w:fill="FFFF00"/>
      <w:spacing w:before="100" w:beforeAutospacing="1" w:after="100" w:afterAutospacing="1"/>
      <w:jc w:val="center"/>
      <w:textAlignment w:val="center"/>
    </w:pPr>
    <w:rPr>
      <w:rFonts w:ascii="Arial" w:hAnsi="Arial" w:cs="Arial"/>
      <w:b/>
      <w:bCs/>
      <w:sz w:val="24"/>
      <w:szCs w:val="24"/>
    </w:rPr>
  </w:style>
  <w:style w:type="paragraph" w:customStyle="1" w:styleId="xl411">
    <w:name w:val="xl411"/>
    <w:basedOn w:val="Normal"/>
    <w:rsid w:val="00796F5E"/>
    <w:pPr>
      <w:pBdr>
        <w:left w:val="double" w:sz="6" w:space="0" w:color="auto"/>
        <w:right w:val="double" w:sz="6" w:space="0" w:color="auto"/>
      </w:pBdr>
      <w:spacing w:before="100" w:beforeAutospacing="1" w:after="100" w:afterAutospacing="1"/>
    </w:pPr>
    <w:rPr>
      <w:rFonts w:ascii="Arial" w:hAnsi="Arial" w:cs="Arial"/>
      <w:sz w:val="24"/>
      <w:szCs w:val="24"/>
      <w:u w:val="single"/>
    </w:rPr>
  </w:style>
  <w:style w:type="paragraph" w:customStyle="1" w:styleId="xl412">
    <w:name w:val="xl412"/>
    <w:basedOn w:val="Normal"/>
    <w:rsid w:val="00796F5E"/>
    <w:pPr>
      <w:pBdr>
        <w:left w:val="double" w:sz="6" w:space="0" w:color="auto"/>
        <w:right w:val="single" w:sz="8" w:space="0" w:color="auto"/>
      </w:pBdr>
      <w:shd w:val="clear" w:color="000000" w:fill="FFFF00"/>
      <w:spacing w:before="100" w:beforeAutospacing="1" w:after="100" w:afterAutospacing="1"/>
      <w:jc w:val="center"/>
    </w:pPr>
    <w:rPr>
      <w:rFonts w:ascii="Arial" w:hAnsi="Arial" w:cs="Arial"/>
      <w:sz w:val="28"/>
      <w:szCs w:val="28"/>
    </w:rPr>
  </w:style>
  <w:style w:type="paragraph" w:customStyle="1" w:styleId="xl413">
    <w:name w:val="xl413"/>
    <w:basedOn w:val="Normal"/>
    <w:rsid w:val="00796F5E"/>
    <w:pPr>
      <w:pBdr>
        <w:top w:val="double" w:sz="6" w:space="0" w:color="auto"/>
        <w:left w:val="single" w:sz="8" w:space="0" w:color="auto"/>
        <w:bottom w:val="double" w:sz="6" w:space="0" w:color="auto"/>
        <w:right w:val="double" w:sz="6" w:space="0" w:color="auto"/>
      </w:pBdr>
      <w:shd w:val="clear" w:color="000000" w:fill="00FFCC"/>
      <w:spacing w:before="100" w:beforeAutospacing="1" w:after="100" w:afterAutospacing="1"/>
      <w:jc w:val="center"/>
      <w:textAlignment w:val="center"/>
    </w:pPr>
    <w:rPr>
      <w:rFonts w:ascii="Arial" w:hAnsi="Arial" w:cs="Arial"/>
      <w:b/>
      <w:bCs/>
      <w:sz w:val="24"/>
      <w:szCs w:val="24"/>
    </w:rPr>
  </w:style>
  <w:style w:type="paragraph" w:customStyle="1" w:styleId="xl414">
    <w:name w:val="xl414"/>
    <w:basedOn w:val="Normal"/>
    <w:rsid w:val="00796F5E"/>
    <w:pPr>
      <w:pBdr>
        <w:top w:val="double" w:sz="6" w:space="0" w:color="auto"/>
        <w:left w:val="double" w:sz="6" w:space="0" w:color="auto"/>
        <w:bottom w:val="double" w:sz="6" w:space="0" w:color="auto"/>
        <w:right w:val="double" w:sz="6" w:space="0" w:color="auto"/>
      </w:pBdr>
      <w:shd w:val="clear" w:color="000000" w:fill="00FFFF"/>
      <w:spacing w:before="100" w:beforeAutospacing="1" w:after="100" w:afterAutospacing="1"/>
      <w:jc w:val="center"/>
    </w:pPr>
    <w:rPr>
      <w:rFonts w:ascii="Arial" w:hAnsi="Arial" w:cs="Arial"/>
      <w:b/>
      <w:bCs/>
      <w:sz w:val="24"/>
      <w:szCs w:val="24"/>
    </w:rPr>
  </w:style>
  <w:style w:type="paragraph" w:customStyle="1" w:styleId="xl415">
    <w:name w:val="xl415"/>
    <w:basedOn w:val="Normal"/>
    <w:rsid w:val="00796F5E"/>
    <w:pPr>
      <w:pBdr>
        <w:left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416">
    <w:name w:val="xl416"/>
    <w:basedOn w:val="Normal"/>
    <w:rsid w:val="00796F5E"/>
    <w:pPr>
      <w:shd w:val="clear" w:color="000000" w:fill="DBEEF3"/>
      <w:spacing w:before="100" w:beforeAutospacing="1" w:after="100" w:afterAutospacing="1"/>
      <w:textAlignment w:val="center"/>
    </w:pPr>
    <w:rPr>
      <w:rFonts w:ascii="Arial" w:hAnsi="Arial" w:cs="Arial"/>
      <w:sz w:val="24"/>
      <w:szCs w:val="24"/>
    </w:rPr>
  </w:style>
  <w:style w:type="paragraph" w:customStyle="1" w:styleId="xl417">
    <w:name w:val="xl417"/>
    <w:basedOn w:val="Normal"/>
    <w:rsid w:val="00796F5E"/>
    <w:pPr>
      <w:pBdr>
        <w:top w:val="double" w:sz="6" w:space="0" w:color="auto"/>
        <w:left w:val="single" w:sz="8" w:space="0" w:color="auto"/>
        <w:bottom w:val="double" w:sz="6" w:space="0" w:color="auto"/>
      </w:pBdr>
      <w:shd w:val="clear" w:color="000000" w:fill="00FFCC"/>
      <w:spacing w:before="100" w:beforeAutospacing="1" w:after="100" w:afterAutospacing="1"/>
      <w:jc w:val="center"/>
      <w:textAlignment w:val="center"/>
    </w:pPr>
    <w:rPr>
      <w:rFonts w:ascii="Arial" w:hAnsi="Arial" w:cs="Arial"/>
      <w:b/>
      <w:bCs/>
      <w:sz w:val="24"/>
      <w:szCs w:val="24"/>
    </w:rPr>
  </w:style>
  <w:style w:type="paragraph" w:customStyle="1" w:styleId="xl418">
    <w:name w:val="xl418"/>
    <w:basedOn w:val="Normal"/>
    <w:rsid w:val="00796F5E"/>
    <w:pPr>
      <w:pBdr>
        <w:top w:val="double" w:sz="6" w:space="0" w:color="auto"/>
        <w:left w:val="single" w:sz="8" w:space="0" w:color="auto"/>
        <w:bottom w:val="double" w:sz="6" w:space="0" w:color="auto"/>
        <w:right w:val="double" w:sz="6" w:space="0" w:color="auto"/>
      </w:pBdr>
      <w:shd w:val="clear" w:color="000000" w:fill="00FFCC"/>
      <w:spacing w:before="100" w:beforeAutospacing="1" w:after="100" w:afterAutospacing="1"/>
      <w:textAlignment w:val="center"/>
    </w:pPr>
    <w:rPr>
      <w:rFonts w:ascii="Arial" w:hAnsi="Arial" w:cs="Arial"/>
      <w:b/>
      <w:bCs/>
      <w:sz w:val="24"/>
      <w:szCs w:val="24"/>
    </w:rPr>
  </w:style>
  <w:style w:type="paragraph" w:customStyle="1" w:styleId="xl419">
    <w:name w:val="xl419"/>
    <w:basedOn w:val="Normal"/>
    <w:rsid w:val="00796F5E"/>
    <w:pPr>
      <w:pBdr>
        <w:top w:val="double" w:sz="6" w:space="0" w:color="auto"/>
        <w:left w:val="double" w:sz="6" w:space="0" w:color="auto"/>
        <w:right w:val="double" w:sz="6" w:space="0" w:color="auto"/>
      </w:pBdr>
      <w:shd w:val="clear" w:color="000000" w:fill="FFFFFF"/>
      <w:spacing w:before="100" w:beforeAutospacing="1" w:after="100" w:afterAutospacing="1"/>
      <w:textAlignment w:val="center"/>
    </w:pPr>
    <w:rPr>
      <w:rFonts w:ascii="Arial" w:hAnsi="Arial" w:cs="Arial"/>
      <w:b/>
      <w:bCs/>
      <w:sz w:val="24"/>
      <w:szCs w:val="24"/>
    </w:rPr>
  </w:style>
  <w:style w:type="paragraph" w:customStyle="1" w:styleId="xl420">
    <w:name w:val="xl420"/>
    <w:basedOn w:val="Normal"/>
    <w:rsid w:val="00796F5E"/>
    <w:pPr>
      <w:pBdr>
        <w:top w:val="double" w:sz="6" w:space="0" w:color="auto"/>
        <w:left w:val="double" w:sz="6" w:space="0" w:color="auto"/>
        <w:right w:val="double" w:sz="6" w:space="0" w:color="auto"/>
      </w:pBdr>
      <w:shd w:val="clear" w:color="000000" w:fill="FFFFFF"/>
      <w:spacing w:before="100" w:beforeAutospacing="1" w:after="100" w:afterAutospacing="1"/>
      <w:jc w:val="center"/>
    </w:pPr>
    <w:rPr>
      <w:rFonts w:ascii="Arial" w:hAnsi="Arial" w:cs="Arial"/>
      <w:sz w:val="24"/>
      <w:szCs w:val="24"/>
    </w:rPr>
  </w:style>
  <w:style w:type="paragraph" w:customStyle="1" w:styleId="xl421">
    <w:name w:val="xl421"/>
    <w:basedOn w:val="Normal"/>
    <w:rsid w:val="00796F5E"/>
    <w:pPr>
      <w:pBdr>
        <w:top w:val="double" w:sz="6" w:space="0" w:color="auto"/>
        <w:left w:val="double" w:sz="6" w:space="0" w:color="auto"/>
        <w:right w:val="double" w:sz="6" w:space="0" w:color="auto"/>
      </w:pBdr>
      <w:shd w:val="clear" w:color="000000" w:fill="FFFFFF"/>
      <w:spacing w:before="100" w:beforeAutospacing="1" w:after="100" w:afterAutospacing="1"/>
      <w:jc w:val="center"/>
    </w:pPr>
    <w:rPr>
      <w:rFonts w:ascii="Arial" w:hAnsi="Arial" w:cs="Arial"/>
      <w:sz w:val="24"/>
      <w:szCs w:val="24"/>
    </w:rPr>
  </w:style>
  <w:style w:type="paragraph" w:customStyle="1" w:styleId="xl422">
    <w:name w:val="xl422"/>
    <w:basedOn w:val="Normal"/>
    <w:rsid w:val="00796F5E"/>
    <w:pPr>
      <w:pBdr>
        <w:left w:val="double" w:sz="6" w:space="0" w:color="auto"/>
        <w:right w:val="double" w:sz="6" w:space="0" w:color="auto"/>
      </w:pBdr>
      <w:spacing w:before="100" w:beforeAutospacing="1" w:after="100" w:afterAutospacing="1"/>
      <w:jc w:val="center"/>
    </w:pPr>
    <w:rPr>
      <w:rFonts w:ascii="Arial" w:hAnsi="Arial" w:cs="Arial"/>
      <w:b/>
      <w:bCs/>
      <w:i/>
      <w:iCs/>
      <w:sz w:val="24"/>
      <w:szCs w:val="24"/>
    </w:rPr>
  </w:style>
  <w:style w:type="paragraph" w:customStyle="1" w:styleId="xl423">
    <w:name w:val="xl423"/>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424">
    <w:name w:val="xl424"/>
    <w:basedOn w:val="Normal"/>
    <w:rsid w:val="00796F5E"/>
    <w:pPr>
      <w:pBdr>
        <w:left w:val="single" w:sz="8"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425">
    <w:name w:val="xl425"/>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426">
    <w:name w:val="xl426"/>
    <w:basedOn w:val="Normal"/>
    <w:rsid w:val="00796F5E"/>
    <w:pPr>
      <w:pBdr>
        <w:left w:val="double" w:sz="6" w:space="0" w:color="auto"/>
        <w:right w:val="double" w:sz="6" w:space="0" w:color="auto"/>
      </w:pBdr>
      <w:spacing w:before="100" w:beforeAutospacing="1" w:after="100" w:afterAutospacing="1"/>
      <w:jc w:val="center"/>
    </w:pPr>
    <w:rPr>
      <w:rFonts w:ascii="Arial" w:hAnsi="Arial" w:cs="Arial"/>
      <w:sz w:val="24"/>
      <w:szCs w:val="24"/>
    </w:rPr>
  </w:style>
  <w:style w:type="paragraph" w:customStyle="1" w:styleId="xl427">
    <w:name w:val="xl427"/>
    <w:basedOn w:val="Normal"/>
    <w:rsid w:val="00796F5E"/>
    <w:pPr>
      <w:spacing w:before="100" w:beforeAutospacing="1" w:after="100" w:afterAutospacing="1"/>
    </w:pPr>
    <w:rPr>
      <w:rFonts w:ascii="Arial" w:hAnsi="Arial" w:cs="Arial"/>
      <w:sz w:val="24"/>
      <w:szCs w:val="24"/>
    </w:rPr>
  </w:style>
  <w:style w:type="paragraph" w:customStyle="1" w:styleId="xl428">
    <w:name w:val="xl428"/>
    <w:basedOn w:val="Normal"/>
    <w:rsid w:val="00796F5E"/>
    <w:pPr>
      <w:pBdr>
        <w:left w:val="single" w:sz="8"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429">
    <w:name w:val="xl429"/>
    <w:basedOn w:val="Normal"/>
    <w:rsid w:val="00796F5E"/>
    <w:pPr>
      <w:pBdr>
        <w:right w:val="double" w:sz="6" w:space="0" w:color="auto"/>
      </w:pBdr>
      <w:spacing w:before="100" w:beforeAutospacing="1" w:after="100" w:afterAutospacing="1"/>
      <w:jc w:val="center"/>
    </w:pPr>
    <w:rPr>
      <w:rFonts w:ascii="Arial" w:hAnsi="Arial" w:cs="Arial"/>
      <w:sz w:val="24"/>
      <w:szCs w:val="24"/>
    </w:rPr>
  </w:style>
  <w:style w:type="paragraph" w:customStyle="1" w:styleId="xl430">
    <w:name w:val="xl430"/>
    <w:basedOn w:val="Normal"/>
    <w:rsid w:val="00796F5E"/>
    <w:pPr>
      <w:pBdr>
        <w:left w:val="double" w:sz="6" w:space="0" w:color="auto"/>
        <w:bottom w:val="double" w:sz="6" w:space="0" w:color="auto"/>
        <w:right w:val="double" w:sz="6" w:space="0" w:color="auto"/>
      </w:pBdr>
      <w:spacing w:before="100" w:beforeAutospacing="1" w:after="100" w:afterAutospacing="1"/>
      <w:textAlignment w:val="center"/>
    </w:pPr>
    <w:rPr>
      <w:rFonts w:ascii="Arial" w:hAnsi="Arial" w:cs="Arial"/>
      <w:sz w:val="24"/>
      <w:szCs w:val="24"/>
    </w:rPr>
  </w:style>
  <w:style w:type="paragraph" w:customStyle="1" w:styleId="xl431">
    <w:name w:val="xl431"/>
    <w:basedOn w:val="Normal"/>
    <w:rsid w:val="00796F5E"/>
    <w:pPr>
      <w:pBdr>
        <w:top w:val="double" w:sz="6" w:space="0" w:color="auto"/>
        <w:left w:val="double" w:sz="6" w:space="0" w:color="auto"/>
        <w:right w:val="double" w:sz="6" w:space="0" w:color="auto"/>
      </w:pBdr>
      <w:spacing w:before="100" w:beforeAutospacing="1" w:after="100" w:afterAutospacing="1"/>
      <w:textAlignment w:val="center"/>
    </w:pPr>
    <w:rPr>
      <w:rFonts w:ascii="Arial" w:hAnsi="Arial" w:cs="Arial"/>
      <w:b/>
      <w:bCs/>
      <w:sz w:val="24"/>
      <w:szCs w:val="24"/>
    </w:rPr>
  </w:style>
  <w:style w:type="paragraph" w:customStyle="1" w:styleId="xl432">
    <w:name w:val="xl432"/>
    <w:basedOn w:val="Normal"/>
    <w:rsid w:val="00796F5E"/>
    <w:pPr>
      <w:pBdr>
        <w:left w:val="double" w:sz="6" w:space="0" w:color="auto"/>
        <w:right w:val="double" w:sz="6" w:space="0" w:color="auto"/>
      </w:pBdr>
      <w:shd w:val="clear" w:color="000000" w:fill="FFFFFF"/>
      <w:spacing w:before="100" w:beforeAutospacing="1" w:after="100" w:afterAutospacing="1"/>
      <w:jc w:val="center"/>
    </w:pPr>
    <w:rPr>
      <w:rFonts w:ascii="Arial" w:hAnsi="Arial" w:cs="Arial"/>
      <w:sz w:val="24"/>
      <w:szCs w:val="24"/>
    </w:rPr>
  </w:style>
  <w:style w:type="paragraph" w:customStyle="1" w:styleId="xl433">
    <w:name w:val="xl433"/>
    <w:basedOn w:val="Normal"/>
    <w:rsid w:val="00796F5E"/>
    <w:pPr>
      <w:pBdr>
        <w:left w:val="single" w:sz="8" w:space="0" w:color="auto"/>
        <w:right w:val="double" w:sz="6" w:space="0" w:color="auto"/>
      </w:pBdr>
      <w:shd w:val="clear" w:color="000000" w:fill="DBEEF3"/>
      <w:spacing w:before="100" w:beforeAutospacing="1" w:after="100" w:afterAutospacing="1"/>
      <w:textAlignment w:val="center"/>
    </w:pPr>
    <w:rPr>
      <w:rFonts w:ascii="Arial" w:hAnsi="Arial" w:cs="Arial"/>
      <w:b/>
      <w:bCs/>
      <w:sz w:val="24"/>
      <w:szCs w:val="24"/>
    </w:rPr>
  </w:style>
  <w:style w:type="paragraph" w:customStyle="1" w:styleId="xl434">
    <w:name w:val="xl434"/>
    <w:basedOn w:val="Normal"/>
    <w:rsid w:val="00796F5E"/>
    <w:pPr>
      <w:shd w:val="clear" w:color="000000" w:fill="FFC000"/>
      <w:spacing w:before="100" w:beforeAutospacing="1" w:after="100" w:afterAutospacing="1"/>
      <w:textAlignment w:val="center"/>
    </w:pPr>
    <w:rPr>
      <w:rFonts w:ascii="Arial" w:hAnsi="Arial" w:cs="Arial"/>
      <w:sz w:val="24"/>
      <w:szCs w:val="24"/>
    </w:rPr>
  </w:style>
  <w:style w:type="paragraph" w:customStyle="1" w:styleId="xl435">
    <w:name w:val="xl435"/>
    <w:basedOn w:val="Normal"/>
    <w:rsid w:val="00796F5E"/>
    <w:pPr>
      <w:pBdr>
        <w:top w:val="double" w:sz="6" w:space="0" w:color="auto"/>
        <w:left w:val="double" w:sz="6" w:space="0" w:color="auto"/>
        <w:bottom w:val="double" w:sz="6" w:space="0" w:color="auto"/>
        <w:right w:val="double" w:sz="6" w:space="0" w:color="auto"/>
      </w:pBdr>
      <w:shd w:val="clear" w:color="000000" w:fill="00FFCC"/>
      <w:spacing w:before="100" w:beforeAutospacing="1" w:after="100" w:afterAutospacing="1"/>
    </w:pPr>
    <w:rPr>
      <w:rFonts w:ascii="Arial" w:hAnsi="Arial" w:cs="Arial"/>
      <w:b/>
      <w:bCs/>
      <w:sz w:val="24"/>
      <w:szCs w:val="24"/>
    </w:rPr>
  </w:style>
  <w:style w:type="paragraph" w:customStyle="1" w:styleId="xl436">
    <w:name w:val="xl436"/>
    <w:basedOn w:val="Normal"/>
    <w:rsid w:val="00796F5E"/>
    <w:pPr>
      <w:pBdr>
        <w:left w:val="double" w:sz="6" w:space="0" w:color="auto"/>
        <w:right w:val="single" w:sz="8" w:space="0" w:color="auto"/>
      </w:pBdr>
      <w:spacing w:before="100" w:beforeAutospacing="1" w:after="100" w:afterAutospacing="1"/>
      <w:jc w:val="center"/>
    </w:pPr>
    <w:rPr>
      <w:rFonts w:ascii="Arial" w:hAnsi="Arial" w:cs="Arial"/>
      <w:sz w:val="28"/>
      <w:szCs w:val="28"/>
    </w:rPr>
  </w:style>
  <w:style w:type="paragraph" w:customStyle="1" w:styleId="xl437">
    <w:name w:val="xl437"/>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438">
    <w:name w:val="xl438"/>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sz w:val="24"/>
      <w:szCs w:val="24"/>
    </w:rPr>
  </w:style>
  <w:style w:type="paragraph" w:customStyle="1" w:styleId="xl439">
    <w:name w:val="xl439"/>
    <w:basedOn w:val="Normal"/>
    <w:rsid w:val="00796F5E"/>
    <w:pPr>
      <w:pBdr>
        <w:left w:val="double" w:sz="6" w:space="0" w:color="auto"/>
        <w:right w:val="double" w:sz="6" w:space="0" w:color="auto"/>
      </w:pBdr>
      <w:shd w:val="clear" w:color="000000" w:fill="DBEEF3"/>
      <w:spacing w:before="100" w:beforeAutospacing="1" w:after="100" w:afterAutospacing="1"/>
      <w:textAlignment w:val="center"/>
    </w:pPr>
    <w:rPr>
      <w:rFonts w:ascii="Arial" w:hAnsi="Arial" w:cs="Arial"/>
      <w:sz w:val="24"/>
      <w:szCs w:val="24"/>
    </w:rPr>
  </w:style>
  <w:style w:type="paragraph" w:customStyle="1" w:styleId="xl440">
    <w:name w:val="xl440"/>
    <w:basedOn w:val="Normal"/>
    <w:rsid w:val="00796F5E"/>
    <w:pPr>
      <w:pBdr>
        <w:left w:val="double" w:sz="6" w:space="0" w:color="auto"/>
        <w:right w:val="double" w:sz="6" w:space="0" w:color="auto"/>
      </w:pBdr>
      <w:shd w:val="clear" w:color="000000" w:fill="DBEEF3"/>
      <w:spacing w:before="100" w:beforeAutospacing="1" w:after="100" w:afterAutospacing="1"/>
      <w:jc w:val="center"/>
      <w:textAlignment w:val="center"/>
    </w:pPr>
    <w:rPr>
      <w:rFonts w:ascii="Arial" w:hAnsi="Arial" w:cs="Arial"/>
      <w:sz w:val="24"/>
      <w:szCs w:val="24"/>
    </w:rPr>
  </w:style>
  <w:style w:type="paragraph" w:customStyle="1" w:styleId="xl441">
    <w:name w:val="xl441"/>
    <w:basedOn w:val="Normal"/>
    <w:rsid w:val="00796F5E"/>
    <w:pPr>
      <w:pBdr>
        <w:left w:val="double" w:sz="6" w:space="0" w:color="auto"/>
        <w:right w:val="double" w:sz="6" w:space="0" w:color="auto"/>
      </w:pBdr>
      <w:shd w:val="clear" w:color="000000" w:fill="DBEEF3"/>
      <w:spacing w:before="100" w:beforeAutospacing="1" w:after="100" w:afterAutospacing="1"/>
      <w:jc w:val="center"/>
      <w:textAlignment w:val="center"/>
    </w:pPr>
    <w:rPr>
      <w:rFonts w:ascii="Arial" w:hAnsi="Arial" w:cs="Arial"/>
      <w:sz w:val="24"/>
      <w:szCs w:val="24"/>
    </w:rPr>
  </w:style>
  <w:style w:type="paragraph" w:customStyle="1" w:styleId="xl442">
    <w:name w:val="xl442"/>
    <w:basedOn w:val="Normal"/>
    <w:rsid w:val="00796F5E"/>
    <w:pPr>
      <w:pBdr>
        <w:left w:val="double" w:sz="6" w:space="0" w:color="auto"/>
        <w:right w:val="double" w:sz="6" w:space="0" w:color="auto"/>
      </w:pBdr>
      <w:shd w:val="clear" w:color="000000" w:fill="DBEEF3"/>
      <w:spacing w:before="100" w:beforeAutospacing="1" w:after="100" w:afterAutospacing="1"/>
      <w:textAlignment w:val="center"/>
    </w:pPr>
    <w:rPr>
      <w:rFonts w:ascii="Arial" w:hAnsi="Arial" w:cs="Arial"/>
      <w:sz w:val="24"/>
      <w:szCs w:val="24"/>
    </w:rPr>
  </w:style>
  <w:style w:type="paragraph" w:customStyle="1" w:styleId="xl443">
    <w:name w:val="xl443"/>
    <w:basedOn w:val="Normal"/>
    <w:rsid w:val="00796F5E"/>
    <w:pPr>
      <w:shd w:val="clear" w:color="000000" w:fill="DBEEF3"/>
      <w:spacing w:before="100" w:beforeAutospacing="1" w:after="100" w:afterAutospacing="1"/>
    </w:pPr>
    <w:rPr>
      <w:rFonts w:ascii="Arial" w:hAnsi="Arial" w:cs="Arial"/>
      <w:b/>
      <w:bCs/>
      <w:sz w:val="24"/>
      <w:szCs w:val="24"/>
    </w:rPr>
  </w:style>
  <w:style w:type="paragraph" w:customStyle="1" w:styleId="xl444">
    <w:name w:val="xl444"/>
    <w:basedOn w:val="Normal"/>
    <w:rsid w:val="00796F5E"/>
    <w:pPr>
      <w:pBdr>
        <w:left w:val="double" w:sz="6" w:space="0" w:color="auto"/>
        <w:right w:val="double" w:sz="6" w:space="0" w:color="auto"/>
      </w:pBdr>
      <w:shd w:val="clear" w:color="000000" w:fill="DBEEF3"/>
      <w:spacing w:before="100" w:beforeAutospacing="1" w:after="100" w:afterAutospacing="1"/>
      <w:textAlignment w:val="center"/>
    </w:pPr>
    <w:rPr>
      <w:rFonts w:ascii="Arial" w:hAnsi="Arial" w:cs="Arial"/>
      <w:sz w:val="24"/>
      <w:szCs w:val="24"/>
    </w:rPr>
  </w:style>
  <w:style w:type="paragraph" w:customStyle="1" w:styleId="xl445">
    <w:name w:val="xl445"/>
    <w:basedOn w:val="Normal"/>
    <w:rsid w:val="00796F5E"/>
    <w:pPr>
      <w:pBdr>
        <w:left w:val="double" w:sz="6" w:space="0" w:color="auto"/>
        <w:right w:val="double" w:sz="6" w:space="0" w:color="auto"/>
      </w:pBdr>
      <w:spacing w:before="100" w:beforeAutospacing="1" w:after="100" w:afterAutospacing="1"/>
      <w:jc w:val="center"/>
      <w:textAlignment w:val="center"/>
    </w:pPr>
    <w:rPr>
      <w:rFonts w:ascii="Arial" w:hAnsi="Arial" w:cs="Arial"/>
      <w:b/>
      <w:bCs/>
      <w:sz w:val="24"/>
      <w:szCs w:val="24"/>
    </w:rPr>
  </w:style>
  <w:style w:type="paragraph" w:customStyle="1" w:styleId="xl446">
    <w:name w:val="xl446"/>
    <w:basedOn w:val="Normal"/>
    <w:rsid w:val="00796F5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sz w:val="24"/>
      <w:szCs w:val="24"/>
    </w:rPr>
  </w:style>
  <w:style w:type="paragraph" w:customStyle="1" w:styleId="xl447">
    <w:name w:val="xl447"/>
    <w:basedOn w:val="Normal"/>
    <w:rsid w:val="00796F5E"/>
    <w:pPr>
      <w:pBdr>
        <w:top w:val="single" w:sz="8" w:space="0" w:color="auto"/>
        <w:bottom w:val="single" w:sz="8" w:space="0" w:color="auto"/>
      </w:pBdr>
      <w:spacing w:before="100" w:beforeAutospacing="1" w:after="100" w:afterAutospacing="1"/>
      <w:textAlignment w:val="center"/>
    </w:pPr>
    <w:rPr>
      <w:rFonts w:ascii="Arial" w:hAnsi="Arial" w:cs="Arial"/>
      <w:b/>
      <w:bCs/>
      <w:sz w:val="24"/>
      <w:szCs w:val="24"/>
    </w:rPr>
  </w:style>
  <w:style w:type="paragraph" w:customStyle="1" w:styleId="xl448">
    <w:name w:val="xl448"/>
    <w:basedOn w:val="Normal"/>
    <w:rsid w:val="00796F5E"/>
    <w:pPr>
      <w:pBdr>
        <w:top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449">
    <w:name w:val="xl449"/>
    <w:basedOn w:val="Normal"/>
    <w:rsid w:val="00796F5E"/>
    <w:pPr>
      <w:spacing w:before="100" w:beforeAutospacing="1" w:after="100" w:afterAutospacing="1"/>
      <w:textAlignment w:val="center"/>
    </w:pPr>
    <w:rPr>
      <w:rFonts w:ascii="Arial" w:hAnsi="Arial" w:cs="Arial"/>
      <w:b/>
      <w:bCs/>
      <w:sz w:val="24"/>
      <w:szCs w:val="24"/>
    </w:rPr>
  </w:style>
  <w:style w:type="paragraph" w:customStyle="1" w:styleId="xl450">
    <w:name w:val="xl450"/>
    <w:basedOn w:val="Normal"/>
    <w:rsid w:val="00796F5E"/>
    <w:pPr>
      <w:spacing w:before="100" w:beforeAutospacing="1" w:after="100" w:afterAutospacing="1"/>
    </w:pPr>
    <w:rPr>
      <w:rFonts w:ascii="Arial" w:hAnsi="Arial" w:cs="Arial"/>
      <w:sz w:val="24"/>
      <w:szCs w:val="24"/>
    </w:rPr>
  </w:style>
  <w:style w:type="paragraph" w:customStyle="1" w:styleId="xl451">
    <w:name w:val="xl451"/>
    <w:basedOn w:val="Normal"/>
    <w:rsid w:val="00796F5E"/>
    <w:pPr>
      <w:spacing w:before="100" w:beforeAutospacing="1" w:after="100" w:afterAutospacing="1"/>
    </w:pPr>
    <w:rPr>
      <w:rFonts w:ascii="Arial" w:hAnsi="Arial" w:cs="Arial"/>
      <w:sz w:val="24"/>
      <w:szCs w:val="24"/>
    </w:rPr>
  </w:style>
  <w:style w:type="paragraph" w:customStyle="1" w:styleId="xl452">
    <w:name w:val="xl452"/>
    <w:basedOn w:val="Normal"/>
    <w:rsid w:val="00796F5E"/>
    <w:pPr>
      <w:pBdr>
        <w:left w:val="single" w:sz="8" w:space="0" w:color="auto"/>
      </w:pBdr>
      <w:spacing w:before="100" w:beforeAutospacing="1" w:after="100" w:afterAutospacing="1"/>
      <w:textAlignment w:val="center"/>
    </w:pPr>
    <w:rPr>
      <w:rFonts w:ascii="Arial" w:hAnsi="Arial" w:cs="Arial"/>
      <w:b/>
      <w:bCs/>
      <w:sz w:val="24"/>
      <w:szCs w:val="24"/>
    </w:rPr>
  </w:style>
  <w:style w:type="paragraph" w:customStyle="1" w:styleId="xl453">
    <w:name w:val="xl453"/>
    <w:basedOn w:val="Normal"/>
    <w:rsid w:val="00796F5E"/>
    <w:pPr>
      <w:pBdr>
        <w:right w:val="single" w:sz="8" w:space="0" w:color="auto"/>
      </w:pBdr>
      <w:spacing w:before="100" w:beforeAutospacing="1" w:after="100" w:afterAutospacing="1"/>
    </w:pPr>
    <w:rPr>
      <w:rFonts w:ascii="Arial" w:hAnsi="Arial" w:cs="Arial"/>
      <w:sz w:val="24"/>
      <w:szCs w:val="24"/>
    </w:rPr>
  </w:style>
  <w:style w:type="paragraph" w:customStyle="1" w:styleId="xl454">
    <w:name w:val="xl454"/>
    <w:basedOn w:val="Normal"/>
    <w:rsid w:val="00796F5E"/>
    <w:pPr>
      <w:pBdr>
        <w:left w:val="double" w:sz="6" w:space="0" w:color="auto"/>
        <w:right w:val="double" w:sz="6"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455">
    <w:name w:val="xl455"/>
    <w:basedOn w:val="Normal"/>
    <w:rsid w:val="00796F5E"/>
    <w:pPr>
      <w:pBdr>
        <w:left w:val="single" w:sz="8" w:space="0" w:color="auto"/>
        <w:right w:val="double" w:sz="6" w:space="0" w:color="auto"/>
      </w:pBdr>
      <w:shd w:val="clear" w:color="000000" w:fill="DBEEF3"/>
      <w:spacing w:before="100" w:beforeAutospacing="1" w:after="100" w:afterAutospacing="1"/>
      <w:jc w:val="center"/>
      <w:textAlignment w:val="center"/>
    </w:pPr>
    <w:rPr>
      <w:rFonts w:ascii="Arial" w:hAnsi="Arial" w:cs="Arial"/>
      <w:b/>
      <w:bCs/>
      <w:sz w:val="24"/>
      <w:szCs w:val="24"/>
    </w:rPr>
  </w:style>
  <w:style w:type="paragraph" w:customStyle="1" w:styleId="xl456">
    <w:name w:val="xl456"/>
    <w:basedOn w:val="Normal"/>
    <w:rsid w:val="00796F5E"/>
    <w:pPr>
      <w:pBdr>
        <w:left w:val="double" w:sz="6" w:space="0" w:color="auto"/>
        <w:right w:val="double" w:sz="6" w:space="0" w:color="auto"/>
      </w:pBdr>
      <w:shd w:val="clear" w:color="000000" w:fill="DBEEF3"/>
      <w:spacing w:before="100" w:beforeAutospacing="1" w:after="100" w:afterAutospacing="1"/>
      <w:textAlignment w:val="center"/>
    </w:pPr>
    <w:rPr>
      <w:rFonts w:ascii="Arial" w:hAnsi="Arial" w:cs="Arial"/>
      <w:sz w:val="24"/>
      <w:szCs w:val="24"/>
    </w:rPr>
  </w:style>
  <w:style w:type="paragraph" w:customStyle="1" w:styleId="xl457">
    <w:name w:val="xl457"/>
    <w:basedOn w:val="Normal"/>
    <w:rsid w:val="00796F5E"/>
    <w:pPr>
      <w:pBdr>
        <w:left w:val="double" w:sz="6" w:space="0" w:color="auto"/>
        <w:right w:val="double" w:sz="6" w:space="0" w:color="auto"/>
      </w:pBdr>
      <w:shd w:val="clear" w:color="000000" w:fill="DBEEF3"/>
      <w:spacing w:before="100" w:beforeAutospacing="1" w:after="100" w:afterAutospacing="1"/>
      <w:jc w:val="center"/>
    </w:pPr>
    <w:rPr>
      <w:rFonts w:ascii="Arial" w:hAnsi="Arial" w:cs="Arial"/>
      <w:sz w:val="24"/>
      <w:szCs w:val="24"/>
    </w:rPr>
  </w:style>
  <w:style w:type="paragraph" w:customStyle="1" w:styleId="xl458">
    <w:name w:val="xl458"/>
    <w:basedOn w:val="Normal"/>
    <w:rsid w:val="00796F5E"/>
    <w:pPr>
      <w:shd w:val="clear" w:color="000000" w:fill="DBEEF3"/>
      <w:spacing w:before="100" w:beforeAutospacing="1" w:after="100" w:afterAutospacing="1"/>
    </w:pPr>
    <w:rPr>
      <w:rFonts w:ascii="Arial" w:hAnsi="Arial" w:cs="Arial"/>
      <w:sz w:val="24"/>
      <w:szCs w:val="24"/>
    </w:rPr>
  </w:style>
  <w:style w:type="character" w:customStyle="1" w:styleId="f">
    <w:name w:val="f"/>
    <w:basedOn w:val="DefaultParagraphFont"/>
    <w:rsid w:val="00796F5E"/>
  </w:style>
  <w:style w:type="paragraph" w:customStyle="1" w:styleId="Paragraphedeliste7">
    <w:name w:val="Paragraphe de liste7"/>
    <w:basedOn w:val="Normal"/>
    <w:rsid w:val="00796F5E"/>
    <w:pPr>
      <w:ind w:left="720"/>
    </w:pPr>
    <w:rPr>
      <w:rFonts w:eastAsia="Calibri"/>
    </w:rPr>
  </w:style>
  <w:style w:type="paragraph" w:customStyle="1" w:styleId="descpuce11">
    <w:name w:val="desc puce11"/>
    <w:basedOn w:val="Normal"/>
    <w:link w:val="descpuce11Car"/>
    <w:qFormat/>
    <w:rsid w:val="00796F5E"/>
    <w:pPr>
      <w:autoSpaceDE w:val="0"/>
      <w:autoSpaceDN w:val="0"/>
      <w:ind w:left="720" w:hanging="360"/>
      <w:jc w:val="both"/>
    </w:pPr>
    <w:rPr>
      <w:sz w:val="22"/>
      <w:szCs w:val="22"/>
    </w:rPr>
  </w:style>
  <w:style w:type="character" w:customStyle="1" w:styleId="descpuce11Car">
    <w:name w:val="desc puce11 Car"/>
    <w:link w:val="descpuce11"/>
    <w:rsid w:val="00796F5E"/>
    <w:rPr>
      <w:sz w:val="22"/>
      <w:szCs w:val="22"/>
    </w:rPr>
  </w:style>
  <w:style w:type="paragraph" w:customStyle="1" w:styleId="m1731204037111211982gmail-msobodytext">
    <w:name w:val="m_1731204037111211982gmail-msobodytext"/>
    <w:basedOn w:val="Normal"/>
    <w:rsid w:val="00796F5E"/>
    <w:pPr>
      <w:spacing w:before="100" w:beforeAutospacing="1" w:after="100" w:afterAutospacing="1"/>
    </w:pPr>
    <w:rPr>
      <w:sz w:val="24"/>
      <w:szCs w:val="24"/>
    </w:rPr>
  </w:style>
  <w:style w:type="paragraph" w:customStyle="1" w:styleId="m-6587916513296829796gmail-msolistparagraph">
    <w:name w:val="m_-6587916513296829796gmail-msolistparagraph"/>
    <w:basedOn w:val="Normal"/>
    <w:rsid w:val="00796F5E"/>
    <w:pPr>
      <w:spacing w:before="100" w:beforeAutospacing="1" w:after="100" w:afterAutospacing="1"/>
    </w:pPr>
    <w:rPr>
      <w:sz w:val="24"/>
      <w:szCs w:val="24"/>
    </w:rPr>
  </w:style>
  <w:style w:type="paragraph" w:customStyle="1" w:styleId="m1891856775383777795gmail-msonospacing">
    <w:name w:val="m_1891856775383777795gmail-msonospacing"/>
    <w:basedOn w:val="Normal"/>
    <w:rsid w:val="00796F5E"/>
    <w:pPr>
      <w:spacing w:before="100" w:beforeAutospacing="1" w:after="100" w:afterAutospacing="1"/>
    </w:pPr>
    <w:rPr>
      <w:sz w:val="24"/>
      <w:szCs w:val="24"/>
    </w:rPr>
  </w:style>
  <w:style w:type="paragraph" w:customStyle="1" w:styleId="m1891856775383777795gmail-style">
    <w:name w:val="m_1891856775383777795gmail-style"/>
    <w:basedOn w:val="Normal"/>
    <w:rsid w:val="00796F5E"/>
    <w:pPr>
      <w:spacing w:before="100" w:beforeAutospacing="1" w:after="100" w:afterAutospacing="1"/>
    </w:pPr>
    <w:rPr>
      <w:sz w:val="24"/>
      <w:szCs w:val="24"/>
    </w:rPr>
  </w:style>
  <w:style w:type="paragraph" w:customStyle="1" w:styleId="Char2">
    <w:name w:val="Char2"/>
    <w:basedOn w:val="Normal"/>
    <w:uiPriority w:val="99"/>
    <w:rsid w:val="00796F5E"/>
    <w:pPr>
      <w:spacing w:after="160" w:line="240" w:lineRule="exact"/>
    </w:pPr>
    <w:rPr>
      <w:b/>
      <w:bCs/>
      <w:i/>
      <w:iCs/>
      <w:sz w:val="24"/>
      <w:szCs w:val="24"/>
      <w:u w:val="single"/>
    </w:rPr>
  </w:style>
  <w:style w:type="paragraph" w:customStyle="1" w:styleId="Char1">
    <w:name w:val="Char1"/>
    <w:basedOn w:val="Normal"/>
    <w:rsid w:val="00796F5E"/>
    <w:pPr>
      <w:spacing w:after="160" w:line="240" w:lineRule="exact"/>
      <w:jc w:val="both"/>
    </w:pPr>
    <w:rPr>
      <w:b/>
      <w:bCs/>
      <w:i/>
      <w:iCs/>
      <w:sz w:val="24"/>
      <w:szCs w:val="24"/>
      <w:u w:val="single"/>
    </w:rPr>
  </w:style>
  <w:style w:type="paragraph" w:customStyle="1" w:styleId="CarCarCarCarCarCar1CarCarCarCarCarCarCarCarCarCar1">
    <w:name w:val="Car Car Car Car Car Car1 Car Car Car Car Car Car Car Car Car Car1"/>
    <w:basedOn w:val="Normal"/>
    <w:autoRedefine/>
    <w:rsid w:val="00796F5E"/>
    <w:pPr>
      <w:spacing w:before="120" w:after="120" w:line="20" w:lineRule="exact"/>
      <w:jc w:val="both"/>
    </w:pPr>
    <w:rPr>
      <w:rFonts w:ascii="Bookman Old Style" w:hAnsi="Bookman Old Style"/>
      <w:sz w:val="24"/>
      <w:szCs w:val="24"/>
      <w:lang w:val="en-US" w:eastAsia="en-US"/>
    </w:rPr>
  </w:style>
  <w:style w:type="paragraph" w:customStyle="1" w:styleId="Style43">
    <w:name w:val="Style43"/>
    <w:basedOn w:val="Normal"/>
    <w:rsid w:val="00796F5E"/>
    <w:pPr>
      <w:tabs>
        <w:tab w:val="num" w:pos="514"/>
        <w:tab w:val="num" w:pos="720"/>
      </w:tabs>
      <w:ind w:left="514" w:hanging="720"/>
    </w:pPr>
    <w:rPr>
      <w:sz w:val="24"/>
      <w:szCs w:val="24"/>
    </w:rPr>
  </w:style>
  <w:style w:type="character" w:customStyle="1" w:styleId="Style40Car">
    <w:name w:val="Style40 Car"/>
    <w:basedOn w:val="DefaultParagraphFont"/>
    <w:link w:val="Style40"/>
    <w:uiPriority w:val="99"/>
    <w:locked/>
    <w:rsid w:val="00796F5E"/>
    <w:rPr>
      <w:sz w:val="24"/>
      <w:szCs w:val="24"/>
    </w:rPr>
  </w:style>
  <w:style w:type="paragraph" w:customStyle="1" w:styleId="m-251274981761971726gmail-m5150172633468605405gmail-default">
    <w:name w:val="m_-251274981761971726gmail-m_5150172633468605405gmail-default"/>
    <w:basedOn w:val="Normal"/>
    <w:rsid w:val="00796F5E"/>
    <w:pPr>
      <w:spacing w:before="100" w:beforeAutospacing="1" w:after="100" w:afterAutospacing="1"/>
    </w:pPr>
    <w:rPr>
      <w:sz w:val="24"/>
      <w:szCs w:val="24"/>
    </w:rPr>
  </w:style>
  <w:style w:type="paragraph" w:customStyle="1" w:styleId="m-5886966909390210441gmail-msolistparagraph">
    <w:name w:val="m_-5886966909390210441gmail-msolistparagraph"/>
    <w:basedOn w:val="Normal"/>
    <w:rsid w:val="00796F5E"/>
    <w:pPr>
      <w:spacing w:before="100" w:beforeAutospacing="1" w:after="100" w:afterAutospacing="1"/>
    </w:pPr>
    <w:rPr>
      <w:sz w:val="24"/>
      <w:szCs w:val="24"/>
    </w:rPr>
  </w:style>
  <w:style w:type="paragraph" w:customStyle="1" w:styleId="FirstParagraph">
    <w:name w:val="First Paragraph"/>
    <w:basedOn w:val="BodyText"/>
    <w:next w:val="BodyText"/>
    <w:qFormat/>
    <w:rsid w:val="00796F5E"/>
    <w:pPr>
      <w:spacing w:before="180" w:after="180"/>
      <w:jc w:val="left"/>
    </w:pPr>
    <w:rPr>
      <w:rFonts w:asciiTheme="minorHAnsi" w:eastAsiaTheme="minorHAnsi" w:hAnsiTheme="minorHAnsi" w:cstheme="minorBidi"/>
      <w:sz w:val="24"/>
      <w:szCs w:val="24"/>
      <w:lang w:eastAsia="en-US"/>
    </w:rPr>
  </w:style>
  <w:style w:type="paragraph" w:customStyle="1" w:styleId="Compact">
    <w:name w:val="Compact"/>
    <w:basedOn w:val="BodyText"/>
    <w:qFormat/>
    <w:rsid w:val="00796F5E"/>
    <w:pPr>
      <w:spacing w:before="36" w:after="36"/>
      <w:jc w:val="left"/>
    </w:pPr>
    <w:rPr>
      <w:rFonts w:asciiTheme="minorHAnsi" w:eastAsiaTheme="minorHAnsi" w:hAnsiTheme="minorHAnsi" w:cstheme="minorBidi"/>
      <w:sz w:val="24"/>
      <w:szCs w:val="24"/>
      <w:lang w:eastAsia="en-US"/>
    </w:rPr>
  </w:style>
  <w:style w:type="numbering" w:customStyle="1" w:styleId="DCE2">
    <w:name w:val="DCE2"/>
    <w:rsid w:val="00796F5E"/>
  </w:style>
  <w:style w:type="numbering" w:customStyle="1" w:styleId="DCE11">
    <w:name w:val="DCE11"/>
    <w:rsid w:val="00796F5E"/>
  </w:style>
  <w:style w:type="numbering" w:customStyle="1" w:styleId="Listeencours13">
    <w:name w:val="Liste en cours13"/>
    <w:rsid w:val="00796F5E"/>
  </w:style>
  <w:style w:type="numbering" w:customStyle="1" w:styleId="WWOutlineListStyle11">
    <w:name w:val="WW_OutlineListStyle_11"/>
    <w:basedOn w:val="NoList"/>
    <w:rsid w:val="00796F5E"/>
  </w:style>
  <w:style w:type="numbering" w:customStyle="1" w:styleId="WWOutlineListStyle1">
    <w:name w:val="WW_OutlineListStyle1"/>
    <w:basedOn w:val="NoList"/>
    <w:rsid w:val="00796F5E"/>
  </w:style>
  <w:style w:type="numbering" w:customStyle="1" w:styleId="LFO11">
    <w:name w:val="LFO11"/>
    <w:basedOn w:val="NoList"/>
    <w:rsid w:val="00796F5E"/>
  </w:style>
  <w:style w:type="numbering" w:customStyle="1" w:styleId="LFO51">
    <w:name w:val="LFO51"/>
    <w:basedOn w:val="NoList"/>
    <w:rsid w:val="00796F5E"/>
  </w:style>
  <w:style w:type="numbering" w:customStyle="1" w:styleId="LFO61">
    <w:name w:val="LFO61"/>
    <w:basedOn w:val="NoList"/>
    <w:rsid w:val="00796F5E"/>
  </w:style>
  <w:style w:type="numbering" w:customStyle="1" w:styleId="LFO251">
    <w:name w:val="LFO251"/>
    <w:basedOn w:val="NoList"/>
    <w:rsid w:val="00796F5E"/>
  </w:style>
  <w:style w:type="table" w:customStyle="1" w:styleId="Tableauweb211">
    <w:name w:val="Tableau web 211"/>
    <w:basedOn w:val="TableNormal"/>
    <w:uiPriority w:val="99"/>
    <w:rsid w:val="00796F5E"/>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Tableauweb111">
    <w:name w:val="Tableau web 111"/>
    <w:basedOn w:val="TableNormal"/>
    <w:uiPriority w:val="99"/>
    <w:rsid w:val="00796F5E"/>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Tableaucontemporain11">
    <w:name w:val="Tableau contemporain11"/>
    <w:basedOn w:val="TableNormal"/>
    <w:uiPriority w:val="99"/>
    <w:rsid w:val="00796F5E"/>
    <w:rPr>
      <w:rFonts w:ascii="Calibri" w:hAnsi="Calibri"/>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Web211">
    <w:name w:val="Web 211"/>
    <w:uiPriority w:val="99"/>
    <w:rsid w:val="00796F5E"/>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Web111">
    <w:name w:val="Web 111"/>
    <w:uiPriority w:val="99"/>
    <w:rsid w:val="00796F5E"/>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Contemporain11">
    <w:name w:val="Contemporain11"/>
    <w:uiPriority w:val="99"/>
    <w:rsid w:val="00796F5E"/>
    <w:rPr>
      <w:rFonts w:ascii="Calibri" w:hAnsi="Calibri"/>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Web221">
    <w:name w:val="Web 221"/>
    <w:uiPriority w:val="99"/>
    <w:rsid w:val="00796F5E"/>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Web121">
    <w:name w:val="Web 121"/>
    <w:uiPriority w:val="99"/>
    <w:rsid w:val="00796F5E"/>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Contemporain21">
    <w:name w:val="Contemporain21"/>
    <w:uiPriority w:val="99"/>
    <w:rsid w:val="00796F5E"/>
    <w:rPr>
      <w:rFonts w:ascii="Calibri" w:hAnsi="Calibri"/>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numbering" w:customStyle="1" w:styleId="1111114">
    <w:name w:val="1 / 1.1 / 1.1.14"/>
    <w:basedOn w:val="NoList"/>
    <w:next w:val="111111"/>
    <w:unhideWhenUsed/>
    <w:rsid w:val="00796F5E"/>
  </w:style>
  <w:style w:type="numbering" w:customStyle="1" w:styleId="11111121">
    <w:name w:val="1 / 1.1 / 1.1.121"/>
    <w:rsid w:val="00796F5E"/>
  </w:style>
  <w:style w:type="numbering" w:customStyle="1" w:styleId="Listeencours111">
    <w:name w:val="Liste en cours111"/>
    <w:rsid w:val="00796F5E"/>
  </w:style>
  <w:style w:type="numbering" w:customStyle="1" w:styleId="Listeencours121">
    <w:name w:val="Liste en cours121"/>
    <w:rsid w:val="00796F5E"/>
  </w:style>
  <w:style w:type="numbering" w:customStyle="1" w:styleId="11111111">
    <w:name w:val="1 / 1.1 / 1.1.111"/>
    <w:rsid w:val="00796F5E"/>
  </w:style>
  <w:style w:type="numbering" w:customStyle="1" w:styleId="Style81">
    <w:name w:val="Style81"/>
    <w:uiPriority w:val="99"/>
    <w:rsid w:val="00796F5E"/>
  </w:style>
  <w:style w:type="table" w:customStyle="1" w:styleId="Tableauweb12">
    <w:name w:val="Tableau web 12"/>
    <w:basedOn w:val="TableNormal"/>
    <w:next w:val="TableWeb1"/>
    <w:uiPriority w:val="99"/>
    <w:rsid w:val="00796F5E"/>
    <w:rPr>
      <w:rFonts w:ascii="Tms Rmn" w:hAnsi="Tms Rmn" w:cs="Tms Rm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ms Rmn"/>
        <w:color w:val="auto"/>
      </w:rPr>
      <w:tblPr/>
      <w:tcPr>
        <w:tcBorders>
          <w:tl2br w:val="none" w:sz="0" w:space="0" w:color="auto"/>
          <w:tr2bl w:val="none" w:sz="0" w:space="0" w:color="auto"/>
        </w:tcBorders>
      </w:tcPr>
    </w:tblStylePr>
  </w:style>
  <w:style w:type="table" w:customStyle="1" w:styleId="Listeclaire-Accent31">
    <w:name w:val="Liste claire - Accent 31"/>
    <w:basedOn w:val="TableNormal"/>
    <w:next w:val="LightList-Accent3"/>
    <w:uiPriority w:val="66"/>
    <w:locked/>
    <w:rsid w:val="00796F5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m7563228023840988572gmail-fontstyle4">
    <w:name w:val="m_7563228023840988572gmail-fontstyle4"/>
    <w:basedOn w:val="DefaultParagraphFont"/>
    <w:rsid w:val="00796F5E"/>
  </w:style>
  <w:style w:type="character" w:customStyle="1" w:styleId="m7563228023840988572gmail-fontstyle0">
    <w:name w:val="m_7563228023840988572gmail-fontstyle0"/>
    <w:basedOn w:val="DefaultParagraphFont"/>
    <w:rsid w:val="00796F5E"/>
  </w:style>
  <w:style w:type="character" w:customStyle="1" w:styleId="m7563228023840988572gmail-fontstyle2">
    <w:name w:val="m_7563228023840988572gmail-fontstyle2"/>
    <w:basedOn w:val="DefaultParagraphFont"/>
    <w:rsid w:val="00796F5E"/>
  </w:style>
  <w:style w:type="character" w:customStyle="1" w:styleId="m7563228023840988572gmail-fontstyle3">
    <w:name w:val="m_7563228023840988572gmail-fontstyle3"/>
    <w:basedOn w:val="DefaultParagraphFont"/>
    <w:rsid w:val="00796F5E"/>
  </w:style>
  <w:style w:type="paragraph" w:customStyle="1" w:styleId="Tiret0">
    <w:name w:val="Tiret"/>
    <w:basedOn w:val="Normal"/>
    <w:uiPriority w:val="99"/>
    <w:rsid w:val="00796F5E"/>
    <w:pPr>
      <w:widowControl w:val="0"/>
      <w:tabs>
        <w:tab w:val="left" w:pos="142"/>
        <w:tab w:val="num" w:pos="720"/>
      </w:tabs>
      <w:autoSpaceDE w:val="0"/>
      <w:autoSpaceDN w:val="0"/>
      <w:adjustRightInd w:val="0"/>
      <w:ind w:left="720" w:hanging="720"/>
      <w:jc w:val="both"/>
    </w:pPr>
    <w:rPr>
      <w:rFonts w:ascii="Arial" w:hAnsi="Arial"/>
      <w:szCs w:val="24"/>
    </w:rPr>
  </w:style>
  <w:style w:type="paragraph" w:customStyle="1" w:styleId="m6972230137426832063gmail-msolistparagraph">
    <w:name w:val="m_6972230137426832063gmail-msolistparagraph"/>
    <w:basedOn w:val="Normal"/>
    <w:rsid w:val="00796F5E"/>
    <w:pPr>
      <w:spacing w:before="100" w:beforeAutospacing="1" w:after="100" w:afterAutospacing="1"/>
    </w:pPr>
    <w:rPr>
      <w:sz w:val="24"/>
      <w:szCs w:val="24"/>
    </w:rPr>
  </w:style>
  <w:style w:type="paragraph" w:customStyle="1" w:styleId="ProjectName">
    <w:name w:val="Project Name"/>
    <w:basedOn w:val="Header"/>
    <w:next w:val="Header"/>
    <w:autoRedefine/>
    <w:rsid w:val="00796F5E"/>
    <w:pPr>
      <w:framePr w:hSpace="180" w:wrap="around" w:vAnchor="text" w:hAnchor="margin" w:y="-164"/>
      <w:tabs>
        <w:tab w:val="clear" w:pos="4536"/>
        <w:tab w:val="left" w:pos="1247"/>
      </w:tabs>
      <w:jc w:val="center"/>
    </w:pPr>
    <w:rPr>
      <w:rFonts w:asciiTheme="minorHAnsi" w:hAnsiTheme="minorHAnsi"/>
      <w:noProof/>
      <w:sz w:val="36"/>
      <w:lang w:eastAsia="en-US"/>
    </w:rPr>
  </w:style>
  <w:style w:type="paragraph" w:customStyle="1" w:styleId="Para0">
    <w:name w:val="Para 0"/>
    <w:basedOn w:val="Normal"/>
    <w:link w:val="Para0Char"/>
    <w:uiPriority w:val="4"/>
    <w:qFormat/>
    <w:rsid w:val="00796F5E"/>
    <w:pPr>
      <w:spacing w:before="240" w:after="120" w:line="240" w:lineRule="atLeast"/>
    </w:pPr>
    <w:rPr>
      <w:rFonts w:asciiTheme="minorHAnsi" w:eastAsiaTheme="minorEastAsia" w:hAnsiTheme="minorHAnsi" w:cstheme="minorBidi"/>
      <w:szCs w:val="24"/>
      <w:lang w:eastAsia="en-US"/>
    </w:rPr>
  </w:style>
  <w:style w:type="character" w:customStyle="1" w:styleId="Para0Char">
    <w:name w:val="Para 0 Char"/>
    <w:basedOn w:val="DefaultParagraphFont"/>
    <w:link w:val="Para0"/>
    <w:uiPriority w:val="4"/>
    <w:locked/>
    <w:rsid w:val="00796F5E"/>
    <w:rPr>
      <w:rFonts w:asciiTheme="minorHAnsi" w:eastAsiaTheme="minorEastAsia" w:hAnsiTheme="minorHAnsi" w:cstheme="minorBidi"/>
      <w:szCs w:val="24"/>
      <w:lang w:eastAsia="en-US"/>
    </w:rPr>
  </w:style>
  <w:style w:type="paragraph" w:customStyle="1" w:styleId="Bodynarrow">
    <w:name w:val="Body narrow"/>
    <w:basedOn w:val="Normal"/>
    <w:uiPriority w:val="10"/>
    <w:qFormat/>
    <w:rsid w:val="00796F5E"/>
    <w:pPr>
      <w:spacing w:before="40" w:after="120" w:line="240" w:lineRule="atLeast"/>
      <w:ind w:left="3402"/>
    </w:pPr>
    <w:rPr>
      <w:rFonts w:asciiTheme="minorHAnsi" w:eastAsiaTheme="minorEastAsia" w:hAnsiTheme="minorHAnsi" w:cstheme="minorBidi"/>
      <w:szCs w:val="24"/>
      <w:lang w:eastAsia="en-US"/>
    </w:rPr>
  </w:style>
  <w:style w:type="character" w:customStyle="1" w:styleId="NCar">
    <w:name w:val="N Car"/>
    <w:basedOn w:val="DefaultParagraphFont"/>
    <w:link w:val="N"/>
    <w:locked/>
    <w:rsid w:val="00796F5E"/>
    <w:rPr>
      <w:rFonts w:ascii="Arial" w:hAnsi="Arial" w:cs="Arial"/>
      <w:color w:val="222222"/>
    </w:rPr>
  </w:style>
  <w:style w:type="paragraph" w:customStyle="1" w:styleId="N">
    <w:name w:val="N"/>
    <w:basedOn w:val="Normal"/>
    <w:link w:val="NCar"/>
    <w:qFormat/>
    <w:rsid w:val="00796F5E"/>
    <w:pPr>
      <w:spacing w:before="240" w:after="120" w:line="240" w:lineRule="atLeast"/>
      <w:ind w:firstLine="709"/>
      <w:jc w:val="both"/>
    </w:pPr>
    <w:rPr>
      <w:rFonts w:ascii="Arial" w:hAnsi="Arial" w:cs="Arial"/>
      <w:color w:val="222222"/>
    </w:rPr>
  </w:style>
  <w:style w:type="numbering" w:customStyle="1" w:styleId="Style32import">
    <w:name w:val="Style 32 importé"/>
    <w:rsid w:val="00796F5E"/>
  </w:style>
  <w:style w:type="numbering" w:customStyle="1" w:styleId="Style5import">
    <w:name w:val="Style 5 importé"/>
    <w:rsid w:val="00796F5E"/>
  </w:style>
  <w:style w:type="table" w:customStyle="1" w:styleId="TableauGrille5Fonc-Accentuation51">
    <w:name w:val="Tableau Grille 5 Foncé - Accentuation 51"/>
    <w:basedOn w:val="TableNormal"/>
    <w:uiPriority w:val="50"/>
    <w:rsid w:val="00796F5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LightShading-Accent4">
    <w:name w:val="Light Shading Accent 4"/>
    <w:basedOn w:val="TableNormal"/>
    <w:uiPriority w:val="60"/>
    <w:rsid w:val="00796F5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2">
    <w:name w:val="Light Shading Accent 2"/>
    <w:basedOn w:val="TableNormal"/>
    <w:uiPriority w:val="60"/>
    <w:rsid w:val="00796F5E"/>
    <w:rPr>
      <w:rFonts w:eastAsiaTheme="minorEastAsia"/>
      <w:color w:val="943634" w:themeColor="accent2" w:themeShade="BF"/>
      <w:sz w:val="24"/>
      <w:szCs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Tableausimple51">
    <w:name w:val="Tableau simple 51"/>
    <w:basedOn w:val="TableNormal"/>
    <w:uiPriority w:val="45"/>
    <w:rsid w:val="00796F5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1">
    <w:name w:val="Tableau Liste 7 Couleur1"/>
    <w:basedOn w:val="TableNormal"/>
    <w:uiPriority w:val="52"/>
    <w:rsid w:val="00796F5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orps">
    <w:name w:val="Corps"/>
    <w:rsid w:val="00796F5E"/>
    <w:pPr>
      <w:pBdr>
        <w:top w:val="nil"/>
        <w:left w:val="nil"/>
        <w:bottom w:val="nil"/>
        <w:right w:val="nil"/>
        <w:between w:val="nil"/>
        <w:bar w:val="nil"/>
      </w:pBdr>
      <w:jc w:val="both"/>
    </w:pPr>
    <w:rPr>
      <w:rFonts w:ascii="Cambria" w:eastAsia="Cambria" w:hAnsi="Cambria" w:cs="Cambria"/>
      <w:color w:val="000000"/>
      <w:sz w:val="28"/>
      <w:szCs w:val="28"/>
      <w:u w:color="000000"/>
      <w:bdr w:val="nil"/>
    </w:rPr>
  </w:style>
  <w:style w:type="numbering" w:customStyle="1" w:styleId="Style9import">
    <w:name w:val="Style 9 importé"/>
    <w:rsid w:val="00796F5E"/>
  </w:style>
  <w:style w:type="character" w:customStyle="1" w:styleId="as-productsummary-addonupgrade">
    <w:name w:val="as-productsummary-addonupgrade"/>
    <w:basedOn w:val="DefaultParagraphFont"/>
    <w:rsid w:val="00796F5E"/>
  </w:style>
  <w:style w:type="character" w:customStyle="1" w:styleId="BulletNiv1Car">
    <w:name w:val="Bullet Niv 1 Car"/>
    <w:link w:val="BulletNiv1"/>
    <w:qFormat/>
    <w:rsid w:val="00796F5E"/>
    <w:rPr>
      <w:rFonts w:asciiTheme="minorHAnsi" w:eastAsia="Calibri" w:hAnsiTheme="minorHAnsi" w:cstheme="minorHAnsi"/>
      <w:bCs/>
      <w:sz w:val="24"/>
      <w:szCs w:val="22"/>
      <w:lang w:eastAsia="en-US"/>
    </w:rPr>
  </w:style>
  <w:style w:type="paragraph" w:customStyle="1" w:styleId="BulletNiv1">
    <w:name w:val="Bullet Niv 1"/>
    <w:basedOn w:val="ListParagraph"/>
    <w:link w:val="BulletNiv1Car"/>
    <w:qFormat/>
    <w:rsid w:val="00796F5E"/>
    <w:pPr>
      <w:tabs>
        <w:tab w:val="left" w:pos="708"/>
      </w:tabs>
      <w:spacing w:after="0" w:line="240" w:lineRule="auto"/>
      <w:ind w:hanging="720"/>
      <w:jc w:val="both"/>
    </w:pPr>
    <w:rPr>
      <w:rFonts w:asciiTheme="minorHAnsi" w:hAnsiTheme="minorHAnsi" w:cstheme="minorHAnsi"/>
      <w:bCs/>
      <w:sz w:val="24"/>
    </w:rPr>
  </w:style>
  <w:style w:type="table" w:customStyle="1" w:styleId="TableauGrille1Clair-Accentuation31">
    <w:name w:val="Tableau Grille 1 Clair - Accentuation 31"/>
    <w:basedOn w:val="TableNormal"/>
    <w:uiPriority w:val="46"/>
    <w:rsid w:val="00796F5E"/>
    <w:rPr>
      <w:lang w:val="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auGrille4-Accentuation51">
    <w:name w:val="Tableau Grille 4 - Accentuation 51"/>
    <w:basedOn w:val="TableNormal"/>
    <w:uiPriority w:val="49"/>
    <w:rsid w:val="00796F5E"/>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Title2-ATRAIT">
    <w:name w:val="Title#2-ATRAIT"/>
    <w:next w:val="Normal"/>
    <w:autoRedefine/>
    <w:rsid w:val="00796F5E"/>
    <w:pPr>
      <w:shd w:val="clear" w:color="auto" w:fill="9EC5CD"/>
      <w:spacing w:before="240" w:after="240"/>
      <w:ind w:left="576" w:hanging="576"/>
      <w:contextualSpacing/>
      <w:jc w:val="both"/>
    </w:pPr>
    <w:rPr>
      <w:rFonts w:eastAsiaTheme="majorEastAsia" w:cstheme="majorBidi"/>
      <w:b/>
      <w:bCs/>
      <w:color w:val="FFFFFF" w:themeColor="background1"/>
      <w:spacing w:val="5"/>
      <w:kern w:val="28"/>
      <w:sz w:val="28"/>
      <w:szCs w:val="48"/>
    </w:rPr>
  </w:style>
  <w:style w:type="table" w:customStyle="1" w:styleId="TableauGrille5Fonc1">
    <w:name w:val="Tableau Grille 5 Foncé1"/>
    <w:basedOn w:val="TableNormal"/>
    <w:uiPriority w:val="50"/>
    <w:rsid w:val="00796F5E"/>
    <w:rPr>
      <w:rFonts w:eastAsiaTheme="minorEastAsia"/>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auGrille5Fonc-Accentuation21">
    <w:name w:val="Tableau Grille 5 Foncé - Accentuation 21"/>
    <w:basedOn w:val="TableNormal"/>
    <w:uiPriority w:val="50"/>
    <w:rsid w:val="00796F5E"/>
    <w:rPr>
      <w:rFonts w:eastAsiaTheme="minorEastAsia"/>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customStyle="1" w:styleId="Bulletniv2">
    <w:name w:val="Bullet niv 2"/>
    <w:basedOn w:val="ListParagraph"/>
    <w:link w:val="Bulletniv2Car"/>
    <w:qFormat/>
    <w:rsid w:val="00796F5E"/>
    <w:pPr>
      <w:widowControl w:val="0"/>
      <w:suppressAutoHyphens/>
      <w:spacing w:after="220" w:line="240" w:lineRule="atLeast"/>
      <w:ind w:left="708"/>
    </w:pPr>
    <w:rPr>
      <w:rFonts w:cs="Calibri"/>
      <w:sz w:val="24"/>
      <w:szCs w:val="18"/>
      <w:lang w:eastAsia="ar-SA"/>
    </w:rPr>
  </w:style>
  <w:style w:type="character" w:customStyle="1" w:styleId="Bulletniv2Car">
    <w:name w:val="Bullet niv 2 Car"/>
    <w:link w:val="Bulletniv2"/>
    <w:qFormat/>
    <w:rsid w:val="00796F5E"/>
    <w:rPr>
      <w:rFonts w:ascii="Calibri" w:eastAsia="Calibri" w:hAnsi="Calibri" w:cs="Calibri"/>
      <w:sz w:val="24"/>
      <w:szCs w:val="18"/>
      <w:lang w:eastAsia="ar-SA"/>
    </w:rPr>
  </w:style>
  <w:style w:type="numbering" w:customStyle="1" w:styleId="Style7import">
    <w:name w:val="Style 7 importé"/>
    <w:rsid w:val="00796F5E"/>
  </w:style>
  <w:style w:type="numbering" w:customStyle="1" w:styleId="Style29import">
    <w:name w:val="Style 29 importé"/>
    <w:rsid w:val="00796F5E"/>
  </w:style>
  <w:style w:type="numbering" w:customStyle="1" w:styleId="Style30import">
    <w:name w:val="Style 30 importé"/>
    <w:rsid w:val="00796F5E"/>
  </w:style>
  <w:style w:type="numbering" w:customStyle="1" w:styleId="Style22import">
    <w:name w:val="Style 22 importé"/>
    <w:rsid w:val="00796F5E"/>
  </w:style>
  <w:style w:type="paragraph" w:customStyle="1" w:styleId="Nijinormal">
    <w:name w:val="Niji_normal"/>
    <w:link w:val="NijinormalCar"/>
    <w:rsid w:val="00796F5E"/>
    <w:pPr>
      <w:pBdr>
        <w:top w:val="nil"/>
        <w:left w:val="nil"/>
        <w:bottom w:val="nil"/>
        <w:right w:val="nil"/>
        <w:between w:val="nil"/>
        <w:bar w:val="nil"/>
      </w:pBdr>
      <w:spacing w:after="120"/>
      <w:jc w:val="both"/>
    </w:pPr>
    <w:rPr>
      <w:rFonts w:ascii="Verdana" w:eastAsia="Verdana" w:hAnsi="Verdana" w:cs="Verdana"/>
      <w:color w:val="000000"/>
      <w:u w:color="000000"/>
      <w:bdr w:val="nil"/>
    </w:rPr>
  </w:style>
  <w:style w:type="numbering" w:customStyle="1" w:styleId="Style39import">
    <w:name w:val="Style 39 importé"/>
    <w:rsid w:val="00796F5E"/>
  </w:style>
  <w:style w:type="numbering" w:customStyle="1" w:styleId="Style40import">
    <w:name w:val="Style 40 importé"/>
    <w:rsid w:val="00796F5E"/>
  </w:style>
  <w:style w:type="table" w:customStyle="1" w:styleId="LightList-Accent11">
    <w:name w:val="Light List - Accent 11"/>
    <w:basedOn w:val="TableNormal"/>
    <w:uiPriority w:val="61"/>
    <w:rsid w:val="00796F5E"/>
    <w:rPr>
      <w:rFonts w:eastAsiaTheme="minorEastAsia"/>
      <w:sz w:val="24"/>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numbering" w:customStyle="1" w:styleId="Style1import0">
    <w:name w:val="Style 1 importé.0"/>
    <w:rsid w:val="00796F5E"/>
  </w:style>
  <w:style w:type="numbering" w:customStyle="1" w:styleId="Style4import">
    <w:name w:val="Style 4 importé"/>
    <w:rsid w:val="00796F5E"/>
  </w:style>
  <w:style w:type="numbering" w:customStyle="1" w:styleId="Style2import0">
    <w:name w:val="Style 2 importé.0"/>
    <w:rsid w:val="00796F5E"/>
  </w:style>
  <w:style w:type="paragraph" w:customStyle="1" w:styleId="BulletNiv3">
    <w:name w:val="Bullet Niv 3"/>
    <w:link w:val="BulletNiv3Car"/>
    <w:qFormat/>
    <w:rsid w:val="00796F5E"/>
    <w:pPr>
      <w:pBdr>
        <w:top w:val="nil"/>
        <w:left w:val="nil"/>
        <w:bottom w:val="nil"/>
        <w:right w:val="nil"/>
        <w:between w:val="nil"/>
        <w:bar w:val="nil"/>
      </w:pBdr>
      <w:jc w:val="both"/>
    </w:pPr>
    <w:rPr>
      <w:rFonts w:ascii="Calibri" w:eastAsia="Calibri" w:hAnsi="Calibri" w:cs="Calibri"/>
      <w:color w:val="000000"/>
      <w:u w:color="000000"/>
      <w:bdr w:val="nil"/>
    </w:rPr>
  </w:style>
  <w:style w:type="table" w:customStyle="1" w:styleId="TableauGrille4-Accentuation21">
    <w:name w:val="Tableau Grille 4 - Accentuation 21"/>
    <w:basedOn w:val="TableNormal"/>
    <w:uiPriority w:val="49"/>
    <w:rsid w:val="00796F5E"/>
    <w:rPr>
      <w:rFonts w:eastAsiaTheme="minorEastAsia"/>
      <w:szCs w:val="24"/>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pchartbodycmt">
    <w:name w:val="pchart_bodycmt"/>
    <w:basedOn w:val="Normal"/>
    <w:rsid w:val="00796F5E"/>
    <w:pPr>
      <w:spacing w:before="100" w:beforeAutospacing="1" w:after="100" w:afterAutospacing="1"/>
    </w:pPr>
    <w:rPr>
      <w:sz w:val="24"/>
      <w:szCs w:val="24"/>
      <w:lang w:val="en-US" w:eastAsia="en-US"/>
    </w:rPr>
  </w:style>
  <w:style w:type="character" w:customStyle="1" w:styleId="superscript">
    <w:name w:val="superscript"/>
    <w:basedOn w:val="DefaultParagraphFont"/>
    <w:rsid w:val="00796F5E"/>
  </w:style>
  <w:style w:type="paragraph" w:customStyle="1" w:styleId="Listepuce1">
    <w:name w:val="Liste à puce 1"/>
    <w:rsid w:val="00796F5E"/>
    <w:pPr>
      <w:tabs>
        <w:tab w:val="num" w:pos="720"/>
      </w:tabs>
      <w:spacing w:before="20" w:after="20"/>
      <w:ind w:left="720" w:hanging="720"/>
      <w:jc w:val="both"/>
    </w:pPr>
    <w:rPr>
      <w:rFonts w:ascii="Arial" w:hAnsi="Arial"/>
      <w:color w:val="000000"/>
      <w:sz w:val="24"/>
    </w:rPr>
  </w:style>
  <w:style w:type="table" w:customStyle="1" w:styleId="TableauGrille4-Accentuation31">
    <w:name w:val="Tableau Grille 4 - Accentuation 31"/>
    <w:basedOn w:val="TableNormal"/>
    <w:uiPriority w:val="49"/>
    <w:rsid w:val="00796F5E"/>
    <w:rPr>
      <w:rFonts w:eastAsiaTheme="minorEastAsia"/>
      <w:szCs w:val="24"/>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BulletNiv3Car">
    <w:name w:val="Bullet Niv 3 Car"/>
    <w:link w:val="BulletNiv3"/>
    <w:rsid w:val="00796F5E"/>
    <w:rPr>
      <w:rFonts w:ascii="Calibri" w:eastAsia="Calibri" w:hAnsi="Calibri" w:cs="Calibri"/>
      <w:color w:val="000000"/>
      <w:u w:color="000000"/>
      <w:bdr w:val="nil"/>
    </w:rPr>
  </w:style>
  <w:style w:type="table" w:customStyle="1" w:styleId="Tableausimple52">
    <w:name w:val="Tableau simple 52"/>
    <w:basedOn w:val="TableNormal"/>
    <w:uiPriority w:val="45"/>
    <w:rsid w:val="00796F5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2">
    <w:name w:val="Tableau Liste 7 Couleur2"/>
    <w:basedOn w:val="TableNormal"/>
    <w:uiPriority w:val="52"/>
    <w:rsid w:val="00796F5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Grille1Clair-Accentuation32">
    <w:name w:val="Tableau Grille 1 Clair - Accentuation 32"/>
    <w:basedOn w:val="TableNormal"/>
    <w:uiPriority w:val="46"/>
    <w:rsid w:val="00796F5E"/>
    <w:rPr>
      <w:lang w:val="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auGrille4-Accentuation52">
    <w:name w:val="Tableau Grille 4 - Accentuation 52"/>
    <w:basedOn w:val="TableNormal"/>
    <w:uiPriority w:val="49"/>
    <w:rsid w:val="00796F5E"/>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Grille5Fonc2">
    <w:name w:val="Tableau Grille 5 Foncé2"/>
    <w:basedOn w:val="TableNormal"/>
    <w:uiPriority w:val="50"/>
    <w:rsid w:val="00796F5E"/>
    <w:rPr>
      <w:rFonts w:eastAsiaTheme="minorEastAsia"/>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auGrille5Fonc-Accentuation22">
    <w:name w:val="Tableau Grille 5 Foncé - Accentuation 22"/>
    <w:basedOn w:val="TableNormal"/>
    <w:uiPriority w:val="50"/>
    <w:rsid w:val="00796F5E"/>
    <w:rPr>
      <w:rFonts w:eastAsiaTheme="minorEastAsia"/>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TableauGrille4-Accentuation22">
    <w:name w:val="Tableau Grille 4 - Accentuation 22"/>
    <w:basedOn w:val="TableNormal"/>
    <w:uiPriority w:val="49"/>
    <w:rsid w:val="00796F5E"/>
    <w:rPr>
      <w:rFonts w:eastAsiaTheme="minorEastAsia"/>
      <w:szCs w:val="24"/>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Grille4-Accentuation32">
    <w:name w:val="Tableau Grille 4 - Accentuation 32"/>
    <w:basedOn w:val="TableNormal"/>
    <w:uiPriority w:val="49"/>
    <w:rsid w:val="00796F5E"/>
    <w:rPr>
      <w:rFonts w:eastAsiaTheme="minorEastAsia"/>
      <w:szCs w:val="24"/>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m7875359153681544072normal1">
    <w:name w:val="m_7875359153681544072normal1"/>
    <w:basedOn w:val="Normal"/>
    <w:rsid w:val="00796F5E"/>
    <w:pPr>
      <w:spacing w:before="100" w:beforeAutospacing="1" w:after="100" w:afterAutospacing="1"/>
    </w:pPr>
    <w:rPr>
      <w:sz w:val="24"/>
      <w:szCs w:val="24"/>
    </w:rPr>
  </w:style>
  <w:style w:type="paragraph" w:customStyle="1" w:styleId="m-1503362283592354069normal1">
    <w:name w:val="m_-1503362283592354069normal1"/>
    <w:basedOn w:val="Normal"/>
    <w:rsid w:val="00796F5E"/>
    <w:pPr>
      <w:spacing w:before="100" w:beforeAutospacing="1" w:after="100" w:afterAutospacing="1"/>
    </w:pPr>
    <w:rPr>
      <w:sz w:val="24"/>
      <w:szCs w:val="24"/>
    </w:rPr>
  </w:style>
  <w:style w:type="paragraph" w:customStyle="1" w:styleId="m-6102751504998242536normal1">
    <w:name w:val="m_-6102751504998242536normal1"/>
    <w:basedOn w:val="Normal"/>
    <w:rsid w:val="00796F5E"/>
    <w:pPr>
      <w:spacing w:before="100" w:beforeAutospacing="1" w:after="100" w:afterAutospacing="1"/>
    </w:pPr>
    <w:rPr>
      <w:sz w:val="24"/>
      <w:szCs w:val="24"/>
    </w:rPr>
  </w:style>
  <w:style w:type="character" w:styleId="BookTitle">
    <w:name w:val="Book Title"/>
    <w:uiPriority w:val="33"/>
    <w:qFormat/>
    <w:rsid w:val="00796F5E"/>
    <w:rPr>
      <w:b/>
      <w:bCs/>
      <w:smallCaps/>
      <w:spacing w:val="5"/>
    </w:rPr>
  </w:style>
  <w:style w:type="paragraph" w:customStyle="1" w:styleId="BulletNiveau3">
    <w:name w:val="Bullet Niveau 3"/>
    <w:basedOn w:val="Bulletniv2"/>
    <w:link w:val="BulletNiveau3Car"/>
    <w:qFormat/>
    <w:rsid w:val="00796F5E"/>
    <w:pPr>
      <w:widowControl/>
      <w:tabs>
        <w:tab w:val="num" w:pos="720"/>
      </w:tabs>
      <w:suppressAutoHyphens w:val="0"/>
      <w:spacing w:after="0" w:line="240" w:lineRule="auto"/>
      <w:ind w:left="720" w:hanging="720"/>
      <w:jc w:val="both"/>
    </w:pPr>
    <w:rPr>
      <w:rFonts w:ascii="Arial" w:hAnsi="Arial" w:cstheme="minorHAnsi"/>
      <w:sz w:val="22"/>
      <w:szCs w:val="20"/>
      <w:lang w:eastAsia="fr-FR"/>
    </w:rPr>
  </w:style>
  <w:style w:type="character" w:customStyle="1" w:styleId="BulletNiveau3Car">
    <w:name w:val="Bullet Niveau 3 Car"/>
    <w:link w:val="BulletNiveau3"/>
    <w:rsid w:val="00796F5E"/>
    <w:rPr>
      <w:rFonts w:ascii="Arial" w:eastAsia="Calibri" w:hAnsi="Arial" w:cstheme="minorHAnsi"/>
      <w:sz w:val="22"/>
    </w:rPr>
  </w:style>
  <w:style w:type="paragraph" w:customStyle="1" w:styleId="BulletNiv10">
    <w:name w:val="Bullet Niv1"/>
    <w:basedOn w:val="Normal"/>
    <w:link w:val="BulletNiv1Car0"/>
    <w:rsid w:val="00796F5E"/>
    <w:pPr>
      <w:contextualSpacing/>
      <w:jc w:val="both"/>
    </w:pPr>
    <w:rPr>
      <w:rFonts w:asciiTheme="minorHAnsi" w:eastAsia="Calibri" w:hAnsiTheme="minorHAnsi" w:cstheme="minorHAnsi"/>
      <w:sz w:val="24"/>
    </w:rPr>
  </w:style>
  <w:style w:type="character" w:customStyle="1" w:styleId="BulletNiv1Car0">
    <w:name w:val="Bullet Niv1 Car"/>
    <w:basedOn w:val="DefaultParagraphFont"/>
    <w:link w:val="BulletNiv10"/>
    <w:rsid w:val="00796F5E"/>
    <w:rPr>
      <w:rFonts w:asciiTheme="minorHAnsi" w:eastAsia="Calibri" w:hAnsiTheme="minorHAnsi" w:cstheme="minorHAnsi"/>
      <w:sz w:val="24"/>
    </w:rPr>
  </w:style>
  <w:style w:type="paragraph" w:customStyle="1" w:styleId="BulletNiv20">
    <w:name w:val="Bullet Niv2"/>
    <w:basedOn w:val="Normal"/>
    <w:link w:val="BulletNiv2Car0"/>
    <w:rsid w:val="00796F5E"/>
    <w:pPr>
      <w:contextualSpacing/>
      <w:jc w:val="both"/>
    </w:pPr>
    <w:rPr>
      <w:rFonts w:asciiTheme="minorHAnsi" w:eastAsia="Calibri" w:hAnsiTheme="minorHAnsi" w:cstheme="minorHAnsi"/>
      <w:sz w:val="24"/>
    </w:rPr>
  </w:style>
  <w:style w:type="character" w:customStyle="1" w:styleId="BulletNiv2Car0">
    <w:name w:val="Bullet Niv2 Car"/>
    <w:basedOn w:val="DefaultParagraphFont"/>
    <w:link w:val="BulletNiv20"/>
    <w:rsid w:val="00796F5E"/>
    <w:rPr>
      <w:rFonts w:asciiTheme="minorHAnsi" w:eastAsia="Calibri" w:hAnsiTheme="minorHAnsi" w:cstheme="minorHAnsi"/>
      <w:sz w:val="24"/>
    </w:rPr>
  </w:style>
  <w:style w:type="paragraph" w:customStyle="1" w:styleId="BulletNiv30">
    <w:name w:val="Bullet Niv3"/>
    <w:basedOn w:val="Normal"/>
    <w:link w:val="BulletNiv3Car0"/>
    <w:rsid w:val="00796F5E"/>
    <w:pPr>
      <w:tabs>
        <w:tab w:val="num" w:pos="720"/>
      </w:tabs>
      <w:ind w:left="720" w:hanging="720"/>
      <w:contextualSpacing/>
      <w:jc w:val="both"/>
    </w:pPr>
    <w:rPr>
      <w:rFonts w:asciiTheme="minorHAnsi" w:eastAsia="Calibri" w:hAnsiTheme="minorHAnsi" w:cstheme="minorHAnsi"/>
      <w:sz w:val="24"/>
    </w:rPr>
  </w:style>
  <w:style w:type="character" w:customStyle="1" w:styleId="BulletNiv3Car0">
    <w:name w:val="Bullet Niv3 Car"/>
    <w:basedOn w:val="DefaultParagraphFont"/>
    <w:link w:val="BulletNiv30"/>
    <w:rsid w:val="00796F5E"/>
    <w:rPr>
      <w:rFonts w:asciiTheme="minorHAnsi" w:eastAsia="Calibri" w:hAnsiTheme="minorHAnsi" w:cstheme="minorHAnsi"/>
      <w:sz w:val="24"/>
    </w:rPr>
  </w:style>
  <w:style w:type="paragraph" w:customStyle="1" w:styleId="ATRAITTitre2">
    <w:name w:val="ATRAIT Titre 2"/>
    <w:basedOn w:val="Heading2"/>
    <w:rsid w:val="00796F5E"/>
    <w:pPr>
      <w:keepLines/>
      <w:widowControl w:val="0"/>
      <w:numPr>
        <w:ilvl w:val="0"/>
        <w:numId w:val="0"/>
      </w:numPr>
      <w:shd w:val="clear" w:color="auto" w:fill="D9D9D9" w:themeFill="background1" w:themeFillShade="D9"/>
      <w:spacing w:before="360" w:after="60"/>
      <w:jc w:val="both"/>
    </w:pPr>
    <w:rPr>
      <w:rFonts w:asciiTheme="minorHAnsi" w:hAnsiTheme="minorHAnsi" w:cstheme="minorHAnsi"/>
      <w:b/>
      <w:bCs/>
      <w:i/>
      <w:iCs/>
      <w:caps/>
      <w:color w:val="0164B4"/>
      <w:szCs w:val="28"/>
    </w:rPr>
  </w:style>
  <w:style w:type="paragraph" w:customStyle="1" w:styleId="ATRAITtitre3">
    <w:name w:val="ATRAIT titre 3"/>
    <w:basedOn w:val="Heading4"/>
    <w:rsid w:val="00796F5E"/>
    <w:pPr>
      <w:numPr>
        <w:ilvl w:val="0"/>
        <w:numId w:val="0"/>
      </w:numPr>
      <w:spacing w:after="240"/>
      <w:ind w:left="3936" w:hanging="360"/>
      <w:jc w:val="both"/>
    </w:pPr>
    <w:rPr>
      <w:rFonts w:ascii="Calibri" w:eastAsiaTheme="majorEastAsia" w:hAnsi="Calibri" w:cs="Calibri"/>
      <w:b w:val="0"/>
      <w:bCs/>
      <w:iCs/>
      <w:caps/>
      <w:color w:val="647792"/>
      <w:szCs w:val="28"/>
      <w:u w:val="single"/>
    </w:rPr>
  </w:style>
  <w:style w:type="paragraph" w:customStyle="1" w:styleId="ATRAITTitre1">
    <w:name w:val="ATRAIT Titre 1"/>
    <w:basedOn w:val="Heading1"/>
    <w:rsid w:val="00796F5E"/>
    <w:pPr>
      <w:pBdr>
        <w:top w:val="single" w:sz="2" w:space="7" w:color="0164B4"/>
        <w:left w:val="single" w:sz="2" w:space="4" w:color="0164B4"/>
        <w:bottom w:val="single" w:sz="2" w:space="7" w:color="0164B4"/>
        <w:right w:val="single" w:sz="2" w:space="4" w:color="0164B4"/>
      </w:pBdr>
      <w:shd w:val="solid" w:color="0164B4" w:fill="auto"/>
      <w:tabs>
        <w:tab w:val="num" w:pos="720"/>
      </w:tabs>
      <w:ind w:left="1776" w:hanging="360"/>
      <w:jc w:val="both"/>
    </w:pPr>
    <w:rPr>
      <w:rFonts w:asciiTheme="minorHAnsi" w:hAnsiTheme="minorHAnsi" w:cstheme="minorHAnsi"/>
      <w:bCs/>
      <w:color w:val="FFFFFF" w:themeColor="background1"/>
      <w:kern w:val="32"/>
      <w:sz w:val="22"/>
      <w:szCs w:val="24"/>
      <w:u w:val="thick"/>
    </w:rPr>
  </w:style>
  <w:style w:type="paragraph" w:customStyle="1" w:styleId="StyleTitre111ptAutomatique">
    <w:name w:val="Style Titre 1 + 11 pt Automatique"/>
    <w:basedOn w:val="Heading1"/>
    <w:rsid w:val="00796F5E"/>
    <w:pPr>
      <w:pBdr>
        <w:top w:val="single" w:sz="2" w:space="7" w:color="0164B4"/>
        <w:left w:val="single" w:sz="2" w:space="4" w:color="0164B4"/>
        <w:bottom w:val="single" w:sz="2" w:space="7" w:color="0164B4"/>
        <w:right w:val="single" w:sz="2" w:space="4" w:color="0164B4"/>
      </w:pBdr>
      <w:shd w:val="solid" w:color="0164B4" w:fill="auto"/>
      <w:tabs>
        <w:tab w:val="num" w:pos="720"/>
      </w:tabs>
      <w:ind w:left="720" w:hanging="720"/>
      <w:jc w:val="both"/>
    </w:pPr>
    <w:rPr>
      <w:rFonts w:asciiTheme="minorHAnsi" w:hAnsiTheme="minorHAnsi" w:cstheme="minorHAnsi"/>
      <w:bCs/>
      <w:color w:val="FFFFFF" w:themeColor="background1"/>
      <w:kern w:val="32"/>
      <w:sz w:val="22"/>
      <w:szCs w:val="22"/>
    </w:rPr>
  </w:style>
  <w:style w:type="paragraph" w:customStyle="1" w:styleId="StyleTitre211ptAutomatique">
    <w:name w:val="Style Titre 2 + 11 pt Automatique"/>
    <w:basedOn w:val="Heading2"/>
    <w:rsid w:val="00796F5E"/>
    <w:pPr>
      <w:keepLines/>
      <w:widowControl w:val="0"/>
      <w:numPr>
        <w:ilvl w:val="0"/>
        <w:numId w:val="0"/>
      </w:numPr>
      <w:shd w:val="clear" w:color="auto" w:fill="D9D9D9" w:themeFill="background1" w:themeFillShade="D9"/>
      <w:spacing w:before="360" w:after="240"/>
      <w:ind w:left="576" w:hanging="576"/>
      <w:jc w:val="both"/>
    </w:pPr>
    <w:rPr>
      <w:rFonts w:asciiTheme="minorHAnsi" w:hAnsiTheme="minorHAnsi" w:cstheme="minorHAnsi"/>
      <w:b/>
      <w:bCs/>
      <w:i/>
      <w:caps/>
      <w:color w:val="0164B4"/>
      <w:szCs w:val="22"/>
    </w:rPr>
  </w:style>
  <w:style w:type="paragraph" w:customStyle="1" w:styleId="entete-pieddepage">
    <w:name w:val="entete -pied de page"/>
    <w:basedOn w:val="Normal"/>
    <w:link w:val="entete-pieddepageCar"/>
    <w:rsid w:val="00796F5E"/>
    <w:pPr>
      <w:tabs>
        <w:tab w:val="center" w:pos="4536"/>
        <w:tab w:val="right" w:pos="9072"/>
      </w:tabs>
      <w:jc w:val="both"/>
    </w:pPr>
    <w:rPr>
      <w:rFonts w:asciiTheme="minorHAnsi" w:hAnsiTheme="minorHAnsi" w:cstheme="minorHAnsi"/>
      <w:b/>
      <w:sz w:val="16"/>
      <w:szCs w:val="16"/>
    </w:rPr>
  </w:style>
  <w:style w:type="character" w:customStyle="1" w:styleId="entete-pieddepageCar">
    <w:name w:val="entete -pied de page Car"/>
    <w:link w:val="entete-pieddepage"/>
    <w:rsid w:val="00796F5E"/>
    <w:rPr>
      <w:rFonts w:asciiTheme="minorHAnsi" w:hAnsiTheme="minorHAnsi" w:cstheme="minorHAnsi"/>
      <w:b/>
      <w:sz w:val="16"/>
      <w:szCs w:val="16"/>
    </w:rPr>
  </w:style>
  <w:style w:type="paragraph" w:customStyle="1" w:styleId="BulletNiv11">
    <w:name w:val="Bullet Niv_1"/>
    <w:basedOn w:val="BulletNiv1"/>
    <w:link w:val="BulletNiv1Car1"/>
    <w:rsid w:val="00796F5E"/>
    <w:pPr>
      <w:spacing w:before="120"/>
      <w:ind w:left="1068"/>
    </w:pPr>
  </w:style>
  <w:style w:type="paragraph" w:customStyle="1" w:styleId="BulletNiv21">
    <w:name w:val="Bullet Niv_2"/>
    <w:basedOn w:val="Bulletniv2"/>
    <w:link w:val="BulletNiv2Car1"/>
    <w:rsid w:val="00796F5E"/>
    <w:pPr>
      <w:widowControl/>
      <w:suppressAutoHyphens w:val="0"/>
      <w:spacing w:after="0" w:line="240" w:lineRule="auto"/>
      <w:ind w:left="1417" w:hanging="360"/>
      <w:jc w:val="both"/>
    </w:pPr>
    <w:rPr>
      <w:rFonts w:cstheme="minorHAnsi"/>
    </w:rPr>
  </w:style>
  <w:style w:type="character" w:customStyle="1" w:styleId="BulletNiv1Car1">
    <w:name w:val="Bullet Niv_1 Car"/>
    <w:basedOn w:val="BulletNiv1Car"/>
    <w:link w:val="BulletNiv11"/>
    <w:rsid w:val="00796F5E"/>
    <w:rPr>
      <w:rFonts w:asciiTheme="minorHAnsi" w:eastAsia="Calibri" w:hAnsiTheme="minorHAnsi" w:cstheme="minorHAnsi"/>
      <w:bCs/>
      <w:sz w:val="24"/>
      <w:szCs w:val="22"/>
      <w:lang w:eastAsia="en-US"/>
    </w:rPr>
  </w:style>
  <w:style w:type="character" w:customStyle="1" w:styleId="BulletNiv2Car1">
    <w:name w:val="Bullet Niv_2 Car"/>
    <w:basedOn w:val="Bulletniv2Car"/>
    <w:link w:val="BulletNiv21"/>
    <w:rsid w:val="00796F5E"/>
    <w:rPr>
      <w:rFonts w:ascii="Calibri" w:eastAsia="Calibri" w:hAnsi="Calibri" w:cstheme="minorHAnsi"/>
      <w:sz w:val="24"/>
      <w:szCs w:val="18"/>
      <w:lang w:eastAsia="ar-SA"/>
    </w:rPr>
  </w:style>
  <w:style w:type="paragraph" w:customStyle="1" w:styleId="Bulletniv4">
    <w:name w:val="Bullet niv  4"/>
    <w:basedOn w:val="Normal"/>
    <w:link w:val="Bulletniv4Car"/>
    <w:qFormat/>
    <w:rsid w:val="00796F5E"/>
    <w:pPr>
      <w:ind w:left="2061" w:hanging="360"/>
      <w:contextualSpacing/>
      <w:jc w:val="both"/>
    </w:pPr>
    <w:rPr>
      <w:rFonts w:asciiTheme="minorHAnsi" w:eastAsia="Calibri" w:hAnsiTheme="minorHAnsi" w:cstheme="minorHAnsi"/>
      <w:sz w:val="18"/>
    </w:rPr>
  </w:style>
  <w:style w:type="character" w:customStyle="1" w:styleId="Bulletniv4Car">
    <w:name w:val="Bullet niv  4 Car"/>
    <w:basedOn w:val="DefaultParagraphFont"/>
    <w:link w:val="Bulletniv4"/>
    <w:rsid w:val="00796F5E"/>
    <w:rPr>
      <w:rFonts w:asciiTheme="minorHAnsi" w:eastAsia="Calibri" w:hAnsiTheme="minorHAnsi" w:cstheme="minorHAnsi"/>
      <w:sz w:val="18"/>
    </w:rPr>
  </w:style>
  <w:style w:type="paragraph" w:customStyle="1" w:styleId="Bulletniv31">
    <w:name w:val="Bullet niv3"/>
    <w:basedOn w:val="Normal"/>
    <w:link w:val="Bulletniv3Car1"/>
    <w:qFormat/>
    <w:rsid w:val="00796F5E"/>
    <w:pPr>
      <w:jc w:val="both"/>
    </w:pPr>
    <w:rPr>
      <w:rFonts w:asciiTheme="minorHAnsi" w:hAnsiTheme="minorHAnsi" w:cstheme="minorHAnsi"/>
      <w:sz w:val="24"/>
    </w:rPr>
  </w:style>
  <w:style w:type="character" w:customStyle="1" w:styleId="Bulletniv3Car1">
    <w:name w:val="Bullet   niv3 Car"/>
    <w:basedOn w:val="DefaultParagraphFont"/>
    <w:link w:val="Bulletniv31"/>
    <w:rsid w:val="00796F5E"/>
    <w:rPr>
      <w:rFonts w:asciiTheme="minorHAnsi" w:hAnsiTheme="minorHAnsi" w:cstheme="minorHAnsi"/>
      <w:sz w:val="24"/>
    </w:rPr>
  </w:style>
  <w:style w:type="paragraph" w:customStyle="1" w:styleId="Titre10">
    <w:name w:val="Titre  1"/>
    <w:basedOn w:val="Heading1"/>
    <w:link w:val="Titre1Car"/>
    <w:qFormat/>
    <w:rsid w:val="00796F5E"/>
    <w:pPr>
      <w:tabs>
        <w:tab w:val="num" w:pos="720"/>
      </w:tabs>
      <w:ind w:left="720" w:hanging="720"/>
      <w:jc w:val="both"/>
    </w:pPr>
    <w:rPr>
      <w:rFonts w:ascii="Verdana" w:hAnsi="Verdana"/>
      <w:bCs/>
      <w:color w:val="0164B4"/>
      <w:kern w:val="32"/>
      <w:sz w:val="22"/>
      <w:szCs w:val="22"/>
      <w:u w:val="single" w:color="0070C0"/>
    </w:rPr>
  </w:style>
  <w:style w:type="character" w:customStyle="1" w:styleId="Titre1Car">
    <w:name w:val="Titre  1 Car"/>
    <w:link w:val="Titre10"/>
    <w:rsid w:val="00796F5E"/>
    <w:rPr>
      <w:rFonts w:ascii="Verdana" w:hAnsi="Verdana"/>
      <w:b/>
      <w:bCs/>
      <w:color w:val="0164B4"/>
      <w:kern w:val="32"/>
      <w:sz w:val="22"/>
      <w:szCs w:val="22"/>
      <w:u w:val="single" w:color="0070C0"/>
    </w:rPr>
  </w:style>
  <w:style w:type="paragraph" w:customStyle="1" w:styleId="Titre5">
    <w:name w:val="Titre  5"/>
    <w:basedOn w:val="Heading5"/>
    <w:link w:val="Titre5Car"/>
    <w:qFormat/>
    <w:rsid w:val="00796F5E"/>
    <w:pPr>
      <w:numPr>
        <w:ilvl w:val="0"/>
        <w:numId w:val="0"/>
      </w:numPr>
      <w:spacing w:after="120"/>
      <w:jc w:val="both"/>
    </w:pPr>
    <w:rPr>
      <w:rFonts w:ascii="Verdana" w:eastAsia="Arial" w:hAnsi="Verdana" w:cs="Arial"/>
      <w:b/>
      <w:caps/>
      <w:sz w:val="24"/>
      <w:szCs w:val="24"/>
      <w:u w:val="single"/>
    </w:rPr>
  </w:style>
  <w:style w:type="character" w:customStyle="1" w:styleId="Titre5Car">
    <w:name w:val="Titre  5 Car"/>
    <w:link w:val="Titre5"/>
    <w:rsid w:val="00796F5E"/>
    <w:rPr>
      <w:rFonts w:ascii="Verdana" w:eastAsia="Arial" w:hAnsi="Verdana" w:cs="Arial"/>
      <w:b/>
      <w:caps/>
      <w:sz w:val="24"/>
      <w:szCs w:val="24"/>
      <w:u w:val="single"/>
    </w:rPr>
  </w:style>
  <w:style w:type="paragraph" w:customStyle="1" w:styleId="Titre60">
    <w:name w:val="Titre  6"/>
    <w:basedOn w:val="Heading6"/>
    <w:link w:val="Titre6Car"/>
    <w:qFormat/>
    <w:rsid w:val="00796F5E"/>
    <w:pPr>
      <w:numPr>
        <w:ilvl w:val="0"/>
        <w:numId w:val="0"/>
      </w:numPr>
      <w:spacing w:after="120"/>
      <w:jc w:val="both"/>
    </w:pPr>
    <w:rPr>
      <w:rFonts w:asciiTheme="minorHAnsi" w:eastAsiaTheme="majorEastAsia" w:hAnsiTheme="minorHAnsi"/>
      <w:bCs/>
      <w:caps/>
      <w:sz w:val="24"/>
    </w:rPr>
  </w:style>
  <w:style w:type="character" w:customStyle="1" w:styleId="Titre6Car">
    <w:name w:val="Titre  6 Car"/>
    <w:link w:val="Titre60"/>
    <w:rsid w:val="00796F5E"/>
    <w:rPr>
      <w:rFonts w:asciiTheme="minorHAnsi" w:eastAsiaTheme="majorEastAsia" w:hAnsiTheme="minorHAnsi"/>
      <w:bCs/>
      <w:i/>
      <w:caps/>
      <w:sz w:val="24"/>
    </w:rPr>
  </w:style>
  <w:style w:type="paragraph" w:customStyle="1" w:styleId="Soustitre20">
    <w:name w:val="Sous titre 2"/>
    <w:basedOn w:val="Heading2"/>
    <w:link w:val="Soustitre2Car"/>
    <w:rsid w:val="00796F5E"/>
    <w:pPr>
      <w:keepLines/>
      <w:widowControl w:val="0"/>
      <w:numPr>
        <w:ilvl w:val="0"/>
        <w:numId w:val="0"/>
      </w:numPr>
      <w:shd w:val="clear" w:color="auto" w:fill="D9D9D9" w:themeFill="background1" w:themeFillShade="D9"/>
      <w:tabs>
        <w:tab w:val="num" w:pos="1440"/>
      </w:tabs>
      <w:spacing w:before="360" w:after="240"/>
      <w:ind w:left="1440" w:hanging="720"/>
      <w:jc w:val="both"/>
    </w:pPr>
    <w:rPr>
      <w:rFonts w:ascii="Calibri" w:eastAsiaTheme="majorEastAsia" w:hAnsi="Calibri" w:cstheme="minorHAnsi"/>
      <w:b/>
      <w:bCs/>
      <w:i/>
      <w:caps/>
      <w:noProof/>
      <w:color w:val="0164B4"/>
      <w:sz w:val="24"/>
      <w:szCs w:val="26"/>
    </w:rPr>
  </w:style>
  <w:style w:type="character" w:customStyle="1" w:styleId="Soustitre2Car">
    <w:name w:val="Sous titre 2 Car"/>
    <w:basedOn w:val="DefaultParagraphFont"/>
    <w:link w:val="Soustitre20"/>
    <w:rsid w:val="00796F5E"/>
    <w:rPr>
      <w:rFonts w:ascii="Calibri" w:eastAsiaTheme="majorEastAsia" w:hAnsi="Calibri" w:cstheme="minorHAnsi"/>
      <w:b/>
      <w:bCs/>
      <w:i/>
      <w:caps/>
      <w:noProof/>
      <w:color w:val="0164B4"/>
      <w:sz w:val="24"/>
      <w:szCs w:val="26"/>
      <w:shd w:val="clear" w:color="auto" w:fill="D9D9D9" w:themeFill="background1" w:themeFillShade="D9"/>
    </w:rPr>
  </w:style>
  <w:style w:type="paragraph" w:customStyle="1" w:styleId="Bulletniv22">
    <w:name w:val="Bullet  niv2"/>
    <w:basedOn w:val="Bulletniv31"/>
    <w:link w:val="Bulletniv2Car2"/>
    <w:rsid w:val="00796F5E"/>
    <w:pPr>
      <w:ind w:left="1800" w:hanging="360"/>
      <w:contextualSpacing/>
    </w:pPr>
    <w:rPr>
      <w:rFonts w:eastAsia="Calibri"/>
    </w:rPr>
  </w:style>
  <w:style w:type="character" w:customStyle="1" w:styleId="Bulletniv4Car0">
    <w:name w:val="Bullet niv 4 Car"/>
    <w:basedOn w:val="DefaultParagraphFont"/>
    <w:link w:val="Bulletniv40"/>
    <w:rsid w:val="00796F5E"/>
    <w:rPr>
      <w:rFonts w:eastAsia="Calibri"/>
    </w:rPr>
  </w:style>
  <w:style w:type="paragraph" w:customStyle="1" w:styleId="BulletNiveau4">
    <w:name w:val="Bullet Niveau 4"/>
    <w:basedOn w:val="Normal"/>
    <w:link w:val="BulletNiveau4Car"/>
    <w:rsid w:val="00796F5E"/>
    <w:pPr>
      <w:tabs>
        <w:tab w:val="num" w:pos="720"/>
      </w:tabs>
      <w:ind w:left="720" w:hanging="720"/>
      <w:jc w:val="both"/>
    </w:pPr>
    <w:rPr>
      <w:rFonts w:asciiTheme="minorHAnsi" w:hAnsiTheme="minorHAnsi"/>
      <w:sz w:val="24"/>
      <w:lang w:eastAsia="en-US"/>
    </w:rPr>
  </w:style>
  <w:style w:type="numbering" w:customStyle="1" w:styleId="StyleNumrosAvant063cmSuspendu063cm">
    <w:name w:val="Style Numéros Avant : 063 cm Suspendu : 063 cm"/>
    <w:basedOn w:val="NoList"/>
    <w:rsid w:val="00796F5E"/>
  </w:style>
  <w:style w:type="paragraph" w:customStyle="1" w:styleId="titre70">
    <w:name w:val="titre 7"/>
    <w:basedOn w:val="Heading7"/>
    <w:link w:val="titre7Car"/>
    <w:qFormat/>
    <w:rsid w:val="00796F5E"/>
    <w:pPr>
      <w:numPr>
        <w:ilvl w:val="0"/>
        <w:numId w:val="0"/>
      </w:numPr>
      <w:jc w:val="both"/>
    </w:pPr>
    <w:rPr>
      <w:rFonts w:ascii="Calibri" w:eastAsiaTheme="majorEastAsia" w:hAnsi="Calibri" w:cs="Calibri"/>
      <w:sz w:val="18"/>
      <w:u w:val="single"/>
    </w:rPr>
  </w:style>
  <w:style w:type="character" w:customStyle="1" w:styleId="titre7Car">
    <w:name w:val="titre 7 Car"/>
    <w:basedOn w:val="DefaultParagraphFont"/>
    <w:link w:val="titre70"/>
    <w:rsid w:val="00796F5E"/>
    <w:rPr>
      <w:rFonts w:ascii="Calibri" w:eastAsiaTheme="majorEastAsia" w:hAnsi="Calibri" w:cs="Calibri"/>
      <w:sz w:val="18"/>
      <w:u w:val="single"/>
    </w:rPr>
  </w:style>
  <w:style w:type="paragraph" w:customStyle="1" w:styleId="titre80">
    <w:name w:val="titre 8"/>
    <w:basedOn w:val="Heading8"/>
    <w:link w:val="titre8Car"/>
    <w:qFormat/>
    <w:rsid w:val="00796F5E"/>
    <w:pPr>
      <w:numPr>
        <w:ilvl w:val="0"/>
        <w:numId w:val="0"/>
      </w:numPr>
      <w:shd w:val="clear" w:color="auto" w:fill="BFBFBF"/>
      <w:jc w:val="both"/>
    </w:pPr>
    <w:rPr>
      <w:rFonts w:ascii="Calibri" w:hAnsi="Calibri" w:cs="Calibri"/>
      <w:iCs/>
      <w:sz w:val="18"/>
      <w:szCs w:val="18"/>
    </w:rPr>
  </w:style>
  <w:style w:type="character" w:customStyle="1" w:styleId="titre8Car">
    <w:name w:val="titre 8 Car"/>
    <w:basedOn w:val="DefaultParagraphFont"/>
    <w:link w:val="titre80"/>
    <w:rsid w:val="00796F5E"/>
    <w:rPr>
      <w:rFonts w:ascii="Calibri" w:hAnsi="Calibri" w:cs="Calibri"/>
      <w:i/>
      <w:iCs/>
      <w:sz w:val="18"/>
      <w:szCs w:val="18"/>
      <w:shd w:val="clear" w:color="auto" w:fill="BFBFBF"/>
    </w:rPr>
  </w:style>
  <w:style w:type="paragraph" w:customStyle="1" w:styleId="Normalindent0">
    <w:name w:val="Normal indenté"/>
    <w:basedOn w:val="Normal"/>
    <w:link w:val="NormalindentCar"/>
    <w:qFormat/>
    <w:rsid w:val="00796F5E"/>
    <w:pPr>
      <w:ind w:left="357"/>
      <w:jc w:val="both"/>
    </w:pPr>
    <w:rPr>
      <w:rFonts w:ascii="Calibri" w:hAnsi="Calibri" w:cs="Calibri"/>
      <w:sz w:val="24"/>
    </w:rPr>
  </w:style>
  <w:style w:type="character" w:customStyle="1" w:styleId="NormalindentCar">
    <w:name w:val="Normal indenté Car"/>
    <w:basedOn w:val="DefaultParagraphFont"/>
    <w:link w:val="Normalindent0"/>
    <w:rsid w:val="00796F5E"/>
    <w:rPr>
      <w:rFonts w:ascii="Calibri" w:hAnsi="Calibri" w:cs="Calibri"/>
      <w:sz w:val="24"/>
    </w:rPr>
  </w:style>
  <w:style w:type="paragraph" w:customStyle="1" w:styleId="TITRE9">
    <w:name w:val="TITRE"/>
    <w:basedOn w:val="Normal"/>
    <w:rsid w:val="00796F5E"/>
    <w:pPr>
      <w:pBdr>
        <w:top w:val="single" w:sz="18" w:space="1" w:color="auto"/>
        <w:left w:val="single" w:sz="18" w:space="4" w:color="auto"/>
        <w:bottom w:val="single" w:sz="18" w:space="1" w:color="auto"/>
        <w:right w:val="single" w:sz="18" w:space="4" w:color="auto"/>
      </w:pBdr>
      <w:ind w:left="1134" w:right="1134"/>
      <w:jc w:val="center"/>
    </w:pPr>
    <w:rPr>
      <w:rFonts w:asciiTheme="minorHAnsi" w:hAnsiTheme="minorHAnsi" w:cs="Arial"/>
      <w:b/>
      <w:sz w:val="36"/>
      <w:szCs w:val="36"/>
    </w:rPr>
  </w:style>
  <w:style w:type="paragraph" w:customStyle="1" w:styleId="retrait1063cm">
    <w:name w:val="retrait 1: 063 cm"/>
    <w:basedOn w:val="Normal"/>
    <w:rsid w:val="00796F5E"/>
    <w:pPr>
      <w:ind w:left="360"/>
      <w:jc w:val="both"/>
    </w:pPr>
    <w:rPr>
      <w:rFonts w:asciiTheme="minorHAnsi" w:hAnsiTheme="minorHAnsi" w:cs="Arial"/>
      <w:sz w:val="24"/>
    </w:rPr>
  </w:style>
  <w:style w:type="paragraph" w:customStyle="1" w:styleId="retrait125cm">
    <w:name w:val="retrait 125 cm"/>
    <w:basedOn w:val="Normal"/>
    <w:rsid w:val="00796F5E"/>
    <w:pPr>
      <w:ind w:left="708"/>
      <w:jc w:val="both"/>
    </w:pPr>
    <w:rPr>
      <w:rFonts w:asciiTheme="minorHAnsi" w:hAnsiTheme="minorHAnsi" w:cs="Arial"/>
      <w:sz w:val="24"/>
    </w:rPr>
  </w:style>
  <w:style w:type="paragraph" w:customStyle="1" w:styleId="ATRAITNORMAL">
    <w:name w:val="ATRAIT NORMAL"/>
    <w:basedOn w:val="Normal"/>
    <w:rsid w:val="00796F5E"/>
    <w:pPr>
      <w:jc w:val="both"/>
    </w:pPr>
    <w:rPr>
      <w:rFonts w:asciiTheme="minorHAnsi" w:hAnsiTheme="minorHAnsi" w:cs="Arial"/>
      <w:sz w:val="24"/>
      <w:szCs w:val="18"/>
      <w:lang w:eastAsia="en-US"/>
    </w:rPr>
  </w:style>
  <w:style w:type="paragraph" w:customStyle="1" w:styleId="ATRAITGRASSOULIGNE">
    <w:name w:val="ATRAIT GRAS SOULIGNE"/>
    <w:basedOn w:val="ATRAITNORMAL"/>
    <w:rsid w:val="00796F5E"/>
    <w:rPr>
      <w:b/>
      <w:u w:val="single"/>
    </w:rPr>
  </w:style>
  <w:style w:type="paragraph" w:customStyle="1" w:styleId="StyleTitre1Complexe11ptComplexeGras">
    <w:name w:val="Style Titre 1 + (Complexe) 11 pt (Complexe) Gras"/>
    <w:basedOn w:val="Heading1"/>
    <w:autoRedefine/>
    <w:rsid w:val="00796F5E"/>
    <w:pPr>
      <w:pBdr>
        <w:top w:val="single" w:sz="2" w:space="5" w:color="0164B4"/>
        <w:left w:val="single" w:sz="2" w:space="4" w:color="0164B4"/>
        <w:bottom w:val="single" w:sz="2" w:space="5" w:color="0164B4"/>
        <w:right w:val="single" w:sz="2" w:space="4" w:color="0164B4"/>
      </w:pBdr>
      <w:shd w:val="clear" w:color="auto" w:fill="0070C0"/>
      <w:tabs>
        <w:tab w:val="num" w:pos="720"/>
      </w:tabs>
      <w:spacing w:before="120" w:after="240"/>
      <w:ind w:left="720" w:hanging="360"/>
      <w:jc w:val="both"/>
    </w:pPr>
    <w:rPr>
      <w:rFonts w:asciiTheme="minorHAnsi" w:eastAsiaTheme="majorEastAsia" w:hAnsiTheme="minorHAnsi" w:cstheme="minorHAnsi"/>
      <w:bCs/>
      <w:color w:val="FFFFFF"/>
      <w:sz w:val="22"/>
      <w:szCs w:val="22"/>
      <w:u w:val="single"/>
      <w:lang w:eastAsia="en-US"/>
    </w:rPr>
  </w:style>
  <w:style w:type="paragraph" w:customStyle="1" w:styleId="StyleTitre2ComplexeArialComplexe11ptComplexeGras">
    <w:name w:val="Style Titre 2 + (Complexe) Arial (Complexe) 11 pt (Complexe) Gras..."/>
    <w:basedOn w:val="Heading2"/>
    <w:autoRedefine/>
    <w:rsid w:val="00796F5E"/>
    <w:pPr>
      <w:keepLines/>
      <w:widowControl w:val="0"/>
      <w:numPr>
        <w:ilvl w:val="0"/>
        <w:numId w:val="0"/>
      </w:numPr>
      <w:shd w:val="clear" w:color="auto" w:fill="BFBFBF"/>
      <w:tabs>
        <w:tab w:val="num" w:pos="576"/>
      </w:tabs>
      <w:spacing w:before="240" w:after="240"/>
      <w:ind w:left="576" w:hanging="576"/>
      <w:jc w:val="both"/>
    </w:pPr>
    <w:rPr>
      <w:rFonts w:asciiTheme="minorHAnsi" w:eastAsiaTheme="majorEastAsia" w:hAnsiTheme="minorHAnsi" w:cstheme="minorHAnsi"/>
      <w:b/>
      <w:i/>
      <w:caps/>
      <w:color w:val="0070C0"/>
      <w:szCs w:val="28"/>
      <w:lang w:eastAsia="en-US"/>
    </w:rPr>
  </w:style>
  <w:style w:type="paragraph" w:customStyle="1" w:styleId="car8">
    <w:name w:val="car8"/>
    <w:basedOn w:val="Normal"/>
    <w:rsid w:val="00796F5E"/>
    <w:pPr>
      <w:jc w:val="both"/>
    </w:pPr>
    <w:rPr>
      <w:rFonts w:asciiTheme="minorHAnsi" w:hAnsiTheme="minorHAnsi" w:cstheme="minorHAnsi"/>
      <w:sz w:val="16"/>
      <w:lang w:eastAsia="en-US"/>
    </w:rPr>
  </w:style>
  <w:style w:type="paragraph" w:customStyle="1" w:styleId="StyleTitre29ptGauche">
    <w:name w:val="Style Titre 2 + 9 pt Gauche"/>
    <w:basedOn w:val="Heading2"/>
    <w:rsid w:val="00796F5E"/>
    <w:pPr>
      <w:keepLines/>
      <w:widowControl w:val="0"/>
      <w:numPr>
        <w:ilvl w:val="0"/>
        <w:numId w:val="0"/>
      </w:numPr>
      <w:shd w:val="clear" w:color="auto" w:fill="BFBFBF"/>
      <w:tabs>
        <w:tab w:val="num" w:pos="1440"/>
      </w:tabs>
      <w:spacing w:before="60" w:after="240"/>
      <w:ind w:left="1440" w:hanging="360"/>
      <w:jc w:val="both"/>
    </w:pPr>
    <w:rPr>
      <w:rFonts w:asciiTheme="minorHAnsi" w:eastAsiaTheme="majorEastAsia" w:hAnsiTheme="minorHAnsi" w:cstheme="minorHAnsi"/>
      <w:b/>
      <w:bCs/>
      <w:i/>
      <w:caps/>
      <w:color w:val="0070C0"/>
      <w:sz w:val="18"/>
      <w:szCs w:val="18"/>
    </w:rPr>
  </w:style>
  <w:style w:type="paragraph" w:customStyle="1" w:styleId="StyleTitre2Arial9ptNoir">
    <w:name w:val="Style Titre 2 + Arial 9 pt Noir"/>
    <w:basedOn w:val="Heading2"/>
    <w:autoRedefine/>
    <w:rsid w:val="00796F5E"/>
    <w:pPr>
      <w:keepLines/>
      <w:widowControl w:val="0"/>
      <w:numPr>
        <w:ilvl w:val="0"/>
        <w:numId w:val="0"/>
      </w:numPr>
      <w:shd w:val="clear" w:color="auto" w:fill="BFBFBF"/>
      <w:spacing w:before="240" w:after="240"/>
      <w:jc w:val="both"/>
    </w:pPr>
    <w:rPr>
      <w:rFonts w:ascii="Tahoma" w:eastAsiaTheme="majorEastAsia" w:hAnsi="Tahoma" w:cs="Tahoma"/>
      <w:b/>
      <w:bCs/>
      <w:i/>
      <w:kern w:val="32"/>
      <w:szCs w:val="32"/>
    </w:rPr>
  </w:style>
  <w:style w:type="character" w:customStyle="1" w:styleId="StyleJustifiCarCar">
    <w:name w:val="Style Justifié Car Car"/>
    <w:link w:val="StyleJustifiCar"/>
    <w:locked/>
    <w:rsid w:val="00796F5E"/>
    <w:rPr>
      <w:rFonts w:ascii="Arial" w:hAnsi="Arial" w:cs="Calibri"/>
      <w:color w:val="000080"/>
    </w:rPr>
  </w:style>
  <w:style w:type="paragraph" w:customStyle="1" w:styleId="StyleJustifiCar">
    <w:name w:val="Style Justifié Car"/>
    <w:basedOn w:val="Normal"/>
    <w:link w:val="StyleJustifiCarCar"/>
    <w:autoRedefine/>
    <w:rsid w:val="00796F5E"/>
    <w:pPr>
      <w:jc w:val="both"/>
    </w:pPr>
    <w:rPr>
      <w:rFonts w:ascii="Arial" w:hAnsi="Arial" w:cs="Calibri"/>
      <w:color w:val="000080"/>
    </w:rPr>
  </w:style>
  <w:style w:type="paragraph" w:customStyle="1" w:styleId="NormalRetrait">
    <w:name w:val="Normal + Retrait"/>
    <w:basedOn w:val="Normal"/>
    <w:rsid w:val="00796F5E"/>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ind w:left="709" w:hanging="284"/>
      <w:jc w:val="both"/>
    </w:pPr>
    <w:rPr>
      <w:rFonts w:asciiTheme="minorHAnsi" w:hAnsiTheme="minorHAnsi" w:cstheme="minorHAnsi"/>
      <w:sz w:val="24"/>
    </w:rPr>
  </w:style>
  <w:style w:type="paragraph" w:customStyle="1" w:styleId="Normal2Retraits">
    <w:name w:val="Normal + 2 Retraits"/>
    <w:basedOn w:val="NormalRetrait"/>
    <w:rsid w:val="00796F5E"/>
    <w:pPr>
      <w:tabs>
        <w:tab w:val="clear" w:pos="1134"/>
      </w:tabs>
      <w:ind w:left="1276"/>
    </w:pPr>
  </w:style>
  <w:style w:type="paragraph" w:customStyle="1" w:styleId="StyleTitre111pt">
    <w:name w:val="Style Titre 1 + 11 pt"/>
    <w:basedOn w:val="Heading1"/>
    <w:rsid w:val="00796F5E"/>
    <w:pPr>
      <w:pBdr>
        <w:top w:val="single" w:sz="2" w:space="5" w:color="0164B4"/>
        <w:left w:val="single" w:sz="2" w:space="4" w:color="0164B4"/>
        <w:bottom w:val="single" w:sz="2" w:space="5" w:color="0164B4"/>
        <w:right w:val="single" w:sz="2" w:space="4" w:color="0164B4"/>
      </w:pBdr>
      <w:shd w:val="clear" w:color="auto" w:fill="0070C0"/>
      <w:tabs>
        <w:tab w:val="num" w:pos="720"/>
      </w:tabs>
      <w:spacing w:before="120"/>
      <w:ind w:left="720" w:hanging="720"/>
      <w:jc w:val="both"/>
    </w:pPr>
    <w:rPr>
      <w:rFonts w:asciiTheme="minorHAnsi" w:eastAsiaTheme="majorEastAsia" w:hAnsiTheme="minorHAnsi" w:cstheme="minorHAnsi"/>
      <w:bCs/>
      <w:color w:val="FFFFFF"/>
      <w:kern w:val="32"/>
      <w:sz w:val="22"/>
      <w:szCs w:val="24"/>
    </w:rPr>
  </w:style>
  <w:style w:type="paragraph" w:customStyle="1" w:styleId="montexte">
    <w:name w:val="mon texte"/>
    <w:basedOn w:val="Normal"/>
    <w:rsid w:val="00796F5E"/>
    <w:rPr>
      <w:rFonts w:ascii="Trebuchet MS" w:hAnsi="Trebuchet MS" w:cstheme="minorHAnsi"/>
      <w:sz w:val="24"/>
      <w:szCs w:val="24"/>
    </w:rPr>
  </w:style>
  <w:style w:type="paragraph" w:customStyle="1" w:styleId="Bulletniv40">
    <w:name w:val="Bullet niv 4"/>
    <w:basedOn w:val="BulletNiv30"/>
    <w:link w:val="Bulletniv4Car0"/>
    <w:rsid w:val="00796F5E"/>
    <w:pPr>
      <w:tabs>
        <w:tab w:val="clear" w:pos="720"/>
      </w:tabs>
      <w:ind w:left="2215" w:hanging="360"/>
    </w:pPr>
    <w:rPr>
      <w:rFonts w:ascii="Times New Roman" w:hAnsi="Times New Roman" w:cs="Times New Roman"/>
      <w:sz w:val="20"/>
    </w:rPr>
  </w:style>
  <w:style w:type="character" w:customStyle="1" w:styleId="Bulletniv2Car2">
    <w:name w:val="Bullet  niv2 Car"/>
    <w:basedOn w:val="BulletNiv3Car0"/>
    <w:link w:val="Bulletniv22"/>
    <w:locked/>
    <w:rsid w:val="00796F5E"/>
    <w:rPr>
      <w:rFonts w:asciiTheme="minorHAnsi" w:eastAsia="Calibri" w:hAnsiTheme="minorHAnsi" w:cstheme="minorHAnsi"/>
      <w:sz w:val="24"/>
    </w:rPr>
  </w:style>
  <w:style w:type="character" w:customStyle="1" w:styleId="Bulletniv2Car3">
    <w:name w:val="Bullet  niv 2 Car"/>
    <w:basedOn w:val="Bulletniv2Car2"/>
    <w:link w:val="Bulletniv23"/>
    <w:locked/>
    <w:rsid w:val="00796F5E"/>
    <w:rPr>
      <w:rFonts w:asciiTheme="minorHAnsi" w:eastAsia="Calibri" w:hAnsiTheme="minorHAnsi" w:cstheme="minorHAnsi"/>
      <w:sz w:val="18"/>
    </w:rPr>
  </w:style>
  <w:style w:type="paragraph" w:customStyle="1" w:styleId="Bulletniv23">
    <w:name w:val="Bullet  niv 2"/>
    <w:basedOn w:val="Bulletniv22"/>
    <w:link w:val="Bulletniv2Car3"/>
    <w:rsid w:val="00796F5E"/>
    <w:pPr>
      <w:tabs>
        <w:tab w:val="num" w:pos="1440"/>
      </w:tabs>
      <w:ind w:left="993" w:hanging="720"/>
    </w:pPr>
    <w:rPr>
      <w:sz w:val="18"/>
    </w:rPr>
  </w:style>
  <w:style w:type="character" w:customStyle="1" w:styleId="Bulletniv3Car2">
    <w:name w:val="Bullet  niv 3 Car"/>
    <w:basedOn w:val="BulletNiv3Car0"/>
    <w:link w:val="Bulletniv32"/>
    <w:locked/>
    <w:rsid w:val="00796F5E"/>
    <w:rPr>
      <w:rFonts w:ascii="Calibri" w:eastAsia="Calibri" w:hAnsi="Calibri" w:cs="Calibri"/>
      <w:sz w:val="24"/>
    </w:rPr>
  </w:style>
  <w:style w:type="paragraph" w:customStyle="1" w:styleId="Bulletniv32">
    <w:name w:val="Bullet  niv 3"/>
    <w:basedOn w:val="BulletNiv30"/>
    <w:link w:val="Bulletniv3Car2"/>
    <w:rsid w:val="00796F5E"/>
    <w:pPr>
      <w:tabs>
        <w:tab w:val="clear" w:pos="720"/>
      </w:tabs>
      <w:ind w:left="0" w:firstLine="0"/>
    </w:pPr>
    <w:rPr>
      <w:rFonts w:ascii="Calibri" w:hAnsi="Calibri" w:cs="Calibri"/>
    </w:rPr>
  </w:style>
  <w:style w:type="character" w:customStyle="1" w:styleId="BulletNiveau4Car">
    <w:name w:val="Bullet Niveau 4 Car"/>
    <w:link w:val="BulletNiveau4"/>
    <w:locked/>
    <w:rsid w:val="00796F5E"/>
    <w:rPr>
      <w:rFonts w:asciiTheme="minorHAnsi" w:hAnsiTheme="minorHAnsi"/>
      <w:sz w:val="24"/>
      <w:lang w:eastAsia="en-US"/>
    </w:rPr>
  </w:style>
  <w:style w:type="character" w:styleId="PlaceholderText">
    <w:name w:val="Placeholder Text"/>
    <w:uiPriority w:val="99"/>
    <w:semiHidden/>
    <w:rsid w:val="00796F5E"/>
    <w:rPr>
      <w:color w:val="808080"/>
    </w:rPr>
  </w:style>
  <w:style w:type="character" w:customStyle="1" w:styleId="normal10points">
    <w:name w:val="normal 10 points"/>
    <w:rsid w:val="00796F5E"/>
    <w:rPr>
      <w:sz w:val="20"/>
      <w:szCs w:val="20"/>
    </w:rPr>
  </w:style>
  <w:style w:type="character" w:customStyle="1" w:styleId="Normal9pt">
    <w:name w:val="Normal 9 pt"/>
    <w:rsid w:val="00796F5E"/>
    <w:rPr>
      <w:sz w:val="18"/>
      <w:szCs w:val="18"/>
    </w:rPr>
  </w:style>
  <w:style w:type="character" w:customStyle="1" w:styleId="archivemctitre">
    <w:name w:val="archive_mc_titre"/>
    <w:basedOn w:val="DefaultParagraphFont"/>
    <w:rsid w:val="00796F5E"/>
  </w:style>
  <w:style w:type="character" w:customStyle="1" w:styleId="EmailStyle591">
    <w:name w:val="EmailStyle591"/>
    <w:semiHidden/>
    <w:rsid w:val="00796F5E"/>
    <w:rPr>
      <w:rFonts w:ascii="Arial" w:hAnsi="Arial" w:cs="Arial" w:hint="default"/>
      <w:color w:val="auto"/>
      <w:sz w:val="20"/>
      <w:szCs w:val="20"/>
    </w:rPr>
  </w:style>
  <w:style w:type="paragraph" w:customStyle="1" w:styleId="Pa7">
    <w:name w:val="Pa7"/>
    <w:basedOn w:val="Default"/>
    <w:next w:val="Default"/>
    <w:uiPriority w:val="99"/>
    <w:rsid w:val="00796F5E"/>
    <w:pPr>
      <w:spacing w:line="181" w:lineRule="atLeast"/>
    </w:pPr>
    <w:rPr>
      <w:rFonts w:ascii="CiscoSans" w:hAnsi="CiscoSans" w:cs="Times New Roman"/>
      <w:color w:val="auto"/>
    </w:rPr>
  </w:style>
  <w:style w:type="paragraph" w:customStyle="1" w:styleId="Pa11">
    <w:name w:val="Pa11"/>
    <w:basedOn w:val="Default"/>
    <w:next w:val="Default"/>
    <w:uiPriority w:val="99"/>
    <w:rsid w:val="00796F5E"/>
    <w:pPr>
      <w:spacing w:line="181" w:lineRule="atLeast"/>
    </w:pPr>
    <w:rPr>
      <w:rFonts w:ascii="CiscoSans" w:hAnsi="CiscoSans" w:cs="Times New Roman"/>
      <w:color w:val="auto"/>
    </w:rPr>
  </w:style>
  <w:style w:type="character" w:customStyle="1" w:styleId="A5">
    <w:name w:val="A5"/>
    <w:uiPriority w:val="99"/>
    <w:rsid w:val="00796F5E"/>
    <w:rPr>
      <w:rFonts w:ascii="CiscoSans ExtraLight" w:hAnsi="CiscoSans ExtraLight" w:cs="CiscoSans ExtraLight"/>
      <w:color w:val="000000"/>
      <w:sz w:val="18"/>
      <w:szCs w:val="18"/>
    </w:rPr>
  </w:style>
  <w:style w:type="paragraph" w:customStyle="1" w:styleId="Questions">
    <w:name w:val="Questions"/>
    <w:basedOn w:val="Normal"/>
    <w:rsid w:val="00796F5E"/>
    <w:pPr>
      <w:spacing w:before="120" w:after="240"/>
      <w:jc w:val="both"/>
    </w:pPr>
    <w:rPr>
      <w:rFonts w:asciiTheme="minorHAnsi" w:eastAsia="Calibri" w:hAnsiTheme="minorHAnsi" w:cs="Arial"/>
      <w:sz w:val="24"/>
    </w:rPr>
  </w:style>
  <w:style w:type="character" w:customStyle="1" w:styleId="st">
    <w:name w:val="st"/>
    <w:basedOn w:val="DefaultParagraphFont"/>
    <w:rsid w:val="00796F5E"/>
  </w:style>
  <w:style w:type="character" w:customStyle="1" w:styleId="google-src-text1">
    <w:name w:val="google-src-text1"/>
    <w:basedOn w:val="DefaultParagraphFont"/>
    <w:rsid w:val="00796F5E"/>
    <w:rPr>
      <w:vanish/>
      <w:webHidden w:val="0"/>
      <w:specVanish w:val="0"/>
    </w:rPr>
  </w:style>
  <w:style w:type="paragraph" w:customStyle="1" w:styleId="Dcisionsprendre">
    <w:name w:val="Décisions à prendre"/>
    <w:basedOn w:val="Heading5"/>
    <w:link w:val="DcisionsprendreCar"/>
    <w:rsid w:val="00796F5E"/>
    <w:pPr>
      <w:numPr>
        <w:ilvl w:val="0"/>
        <w:numId w:val="0"/>
      </w:numPr>
      <w:shd w:val="clear" w:color="auto" w:fill="FF6600"/>
      <w:spacing w:before="120" w:after="120"/>
      <w:jc w:val="both"/>
    </w:pPr>
    <w:rPr>
      <w:rFonts w:ascii="Calibri" w:hAnsi="Calibri" w:cs="Calibri"/>
      <w:b/>
      <w:caps/>
      <w:sz w:val="24"/>
      <w:szCs w:val="24"/>
    </w:rPr>
  </w:style>
  <w:style w:type="character" w:customStyle="1" w:styleId="DcisionsprendreCar">
    <w:name w:val="Décisions à prendre Car"/>
    <w:link w:val="Dcisionsprendre"/>
    <w:rsid w:val="00796F5E"/>
    <w:rPr>
      <w:rFonts w:ascii="Calibri" w:hAnsi="Calibri" w:cs="Calibri"/>
      <w:b/>
      <w:caps/>
      <w:sz w:val="24"/>
      <w:szCs w:val="24"/>
      <w:shd w:val="clear" w:color="auto" w:fill="FF6600"/>
    </w:rPr>
  </w:style>
  <w:style w:type="paragraph" w:customStyle="1" w:styleId="StyleCalibriJustifi2">
    <w:name w:val="Style Calibri Justifié2"/>
    <w:basedOn w:val="Normal"/>
    <w:autoRedefine/>
    <w:rsid w:val="00796F5E"/>
    <w:pPr>
      <w:spacing w:after="120"/>
      <w:jc w:val="both"/>
    </w:pPr>
    <w:rPr>
      <w:rFonts w:ascii="Calibri" w:hAnsi="Calibri" w:cs="Calibri"/>
      <w:sz w:val="24"/>
    </w:rPr>
  </w:style>
  <w:style w:type="paragraph" w:customStyle="1" w:styleId="Normal21">
    <w:name w:val="Normal2"/>
    <w:basedOn w:val="Normal"/>
    <w:rsid w:val="00796F5E"/>
    <w:pPr>
      <w:ind w:left="567"/>
      <w:jc w:val="both"/>
    </w:pPr>
    <w:rPr>
      <w:rFonts w:asciiTheme="minorHAnsi" w:hAnsiTheme="minorHAnsi" w:cs="Arial"/>
      <w:sz w:val="24"/>
    </w:rPr>
  </w:style>
  <w:style w:type="character" w:customStyle="1" w:styleId="Bullet2Car">
    <w:name w:val="Bullet 2 Car"/>
    <w:basedOn w:val="Bulletniv2Car"/>
    <w:link w:val="Bullet2"/>
    <w:rsid w:val="00796F5E"/>
    <w:rPr>
      <w:rFonts w:ascii="Calibri" w:eastAsia="Calibri" w:hAnsi="Calibri" w:cs="Calibri"/>
      <w:sz w:val="24"/>
      <w:szCs w:val="24"/>
      <w:lang w:eastAsia="ar-SA"/>
    </w:rPr>
  </w:style>
  <w:style w:type="paragraph" w:customStyle="1" w:styleId="Bullet3">
    <w:name w:val="Bullet 3"/>
    <w:basedOn w:val="Bulletniv2"/>
    <w:link w:val="Bullet3Car"/>
    <w:rsid w:val="00796F5E"/>
    <w:pPr>
      <w:widowControl/>
      <w:tabs>
        <w:tab w:val="num" w:pos="720"/>
      </w:tabs>
      <w:suppressAutoHyphens w:val="0"/>
      <w:spacing w:after="0" w:line="240" w:lineRule="auto"/>
      <w:ind w:left="720" w:hanging="720"/>
      <w:jc w:val="both"/>
    </w:pPr>
    <w:rPr>
      <w:rFonts w:asciiTheme="majorHAnsi" w:hAnsiTheme="majorHAnsi" w:cstheme="majorHAnsi"/>
      <w:szCs w:val="16"/>
    </w:rPr>
  </w:style>
  <w:style w:type="character" w:customStyle="1" w:styleId="Bullet3Car">
    <w:name w:val="Bullet 3 Car"/>
    <w:basedOn w:val="Bulletniv2Car"/>
    <w:link w:val="Bullet3"/>
    <w:rsid w:val="00796F5E"/>
    <w:rPr>
      <w:rFonts w:asciiTheme="majorHAnsi" w:eastAsia="Calibri" w:hAnsiTheme="majorHAnsi" w:cstheme="majorHAnsi"/>
      <w:sz w:val="24"/>
      <w:szCs w:val="16"/>
      <w:lang w:eastAsia="ar-SA"/>
    </w:rPr>
  </w:style>
  <w:style w:type="paragraph" w:customStyle="1" w:styleId="Bullet4">
    <w:name w:val="Bullet  4"/>
    <w:basedOn w:val="Normal"/>
    <w:link w:val="Bullet4Car"/>
    <w:rsid w:val="00796F5E"/>
    <w:pPr>
      <w:tabs>
        <w:tab w:val="num" w:pos="2160"/>
      </w:tabs>
      <w:ind w:left="2160" w:hanging="720"/>
      <w:contextualSpacing/>
      <w:jc w:val="both"/>
    </w:pPr>
    <w:rPr>
      <w:rFonts w:asciiTheme="majorHAnsi" w:eastAsiaTheme="minorHAnsi" w:hAnsiTheme="majorHAnsi" w:cstheme="majorHAnsi"/>
      <w:sz w:val="24"/>
      <w:szCs w:val="16"/>
    </w:rPr>
  </w:style>
  <w:style w:type="character" w:customStyle="1" w:styleId="Bullet4Car">
    <w:name w:val="Bullet  4 Car"/>
    <w:basedOn w:val="DefaultParagraphFont"/>
    <w:link w:val="Bullet4"/>
    <w:rsid w:val="00796F5E"/>
    <w:rPr>
      <w:rFonts w:asciiTheme="majorHAnsi" w:eastAsiaTheme="minorHAnsi" w:hAnsiTheme="majorHAnsi" w:cstheme="majorHAnsi"/>
      <w:sz w:val="24"/>
      <w:szCs w:val="16"/>
    </w:rPr>
  </w:style>
  <w:style w:type="paragraph" w:customStyle="1" w:styleId="titre4altetia">
    <w:name w:val="titre 4 altetia"/>
    <w:basedOn w:val="Heading3"/>
    <w:link w:val="titre4altetiaCar"/>
    <w:autoRedefine/>
    <w:qFormat/>
    <w:rsid w:val="00796F5E"/>
    <w:pPr>
      <w:numPr>
        <w:ilvl w:val="0"/>
        <w:numId w:val="0"/>
      </w:numPr>
      <w:spacing w:after="240"/>
      <w:ind w:left="864" w:right="-284" w:hanging="864"/>
      <w:jc w:val="both"/>
    </w:pPr>
    <w:rPr>
      <w:rFonts w:ascii="Calibri" w:hAnsi="Calibri" w:cs="Calibri"/>
      <w:bCs/>
      <w:caps/>
      <w:color w:val="6E6E80"/>
      <w:szCs w:val="22"/>
      <w:u w:val="single" w:color="6E6E80"/>
    </w:rPr>
  </w:style>
  <w:style w:type="character" w:customStyle="1" w:styleId="titre4altetiaCar">
    <w:name w:val="titre 4 altetia Car"/>
    <w:link w:val="titre4altetia"/>
    <w:rsid w:val="00796F5E"/>
    <w:rPr>
      <w:rFonts w:ascii="Calibri" w:hAnsi="Calibri" w:cs="Calibri"/>
      <w:b/>
      <w:bCs/>
      <w:caps/>
      <w:color w:val="6E6E80"/>
      <w:sz w:val="24"/>
      <w:szCs w:val="22"/>
      <w:u w:val="single" w:color="6E6E80"/>
    </w:rPr>
  </w:style>
  <w:style w:type="paragraph" w:customStyle="1" w:styleId="Titre5altetia">
    <w:name w:val="Titre 5 altetia"/>
    <w:basedOn w:val="Heading3"/>
    <w:link w:val="Titre5altetiaCar"/>
    <w:qFormat/>
    <w:rsid w:val="00796F5E"/>
    <w:pPr>
      <w:numPr>
        <w:ilvl w:val="0"/>
        <w:numId w:val="0"/>
      </w:numPr>
      <w:spacing w:after="240"/>
      <w:ind w:left="1008" w:right="-284" w:hanging="1008"/>
      <w:jc w:val="both"/>
    </w:pPr>
    <w:rPr>
      <w:rFonts w:ascii="Calibri" w:hAnsi="Calibri" w:cs="Calibri"/>
      <w:bCs/>
      <w:caps/>
      <w:color w:val="6E6E80"/>
      <w:szCs w:val="22"/>
      <w:u w:color="FF6600"/>
    </w:rPr>
  </w:style>
  <w:style w:type="character" w:customStyle="1" w:styleId="Titre5altetiaCar">
    <w:name w:val="Titre 5 altetia Car"/>
    <w:link w:val="Titre5altetia"/>
    <w:rsid w:val="00796F5E"/>
    <w:rPr>
      <w:rFonts w:ascii="Calibri" w:hAnsi="Calibri" w:cs="Calibri"/>
      <w:b/>
      <w:bCs/>
      <w:caps/>
      <w:color w:val="6E6E80"/>
      <w:sz w:val="24"/>
      <w:szCs w:val="22"/>
      <w:u w:color="FF6600"/>
    </w:rPr>
  </w:style>
  <w:style w:type="paragraph" w:customStyle="1" w:styleId="titre6altetia">
    <w:name w:val="titre 6 altetia"/>
    <w:basedOn w:val="Titre5altetia"/>
    <w:link w:val="titre6altetiaCar"/>
    <w:qFormat/>
    <w:rsid w:val="00796F5E"/>
    <w:pPr>
      <w:ind w:left="1152" w:hanging="1152"/>
      <w:outlineLvl w:val="1"/>
    </w:pPr>
    <w:rPr>
      <w:b w:val="0"/>
      <w:color w:val="000000"/>
      <w:u w:val="single"/>
    </w:rPr>
  </w:style>
  <w:style w:type="character" w:customStyle="1" w:styleId="titre6altetiaCar">
    <w:name w:val="titre 6 altetia Car"/>
    <w:link w:val="titre6altetia"/>
    <w:rsid w:val="00796F5E"/>
    <w:rPr>
      <w:rFonts w:ascii="Calibri" w:hAnsi="Calibri" w:cs="Calibri"/>
      <w:bCs/>
      <w:caps/>
      <w:color w:val="000000"/>
      <w:sz w:val="24"/>
      <w:szCs w:val="22"/>
      <w:u w:val="single" w:color="FF6600"/>
    </w:rPr>
  </w:style>
  <w:style w:type="paragraph" w:customStyle="1" w:styleId="titre7altetia">
    <w:name w:val="titre 7 altetia"/>
    <w:basedOn w:val="titre6altetia"/>
    <w:link w:val="titre7altetiaCar"/>
    <w:qFormat/>
    <w:rsid w:val="00796F5E"/>
    <w:pPr>
      <w:ind w:left="1296" w:hanging="1296"/>
    </w:pPr>
  </w:style>
  <w:style w:type="character" w:customStyle="1" w:styleId="titre7altetiaCar">
    <w:name w:val="titre 7 altetia Car"/>
    <w:link w:val="titre7altetia"/>
    <w:rsid w:val="00796F5E"/>
    <w:rPr>
      <w:rFonts w:ascii="Calibri" w:hAnsi="Calibri" w:cs="Calibri"/>
      <w:bCs/>
      <w:caps/>
      <w:color w:val="000000"/>
      <w:sz w:val="24"/>
      <w:szCs w:val="22"/>
      <w:u w:val="single" w:color="FF6600"/>
    </w:rPr>
  </w:style>
  <w:style w:type="paragraph" w:customStyle="1" w:styleId="StyleLatinArialJustifi">
    <w:name w:val="Style (Latin) Arial Justifié"/>
    <w:basedOn w:val="Normal"/>
    <w:qFormat/>
    <w:rsid w:val="00796F5E"/>
    <w:pPr>
      <w:jc w:val="both"/>
    </w:pPr>
    <w:rPr>
      <w:rFonts w:asciiTheme="minorHAnsi" w:hAnsiTheme="minorHAnsi"/>
      <w:sz w:val="24"/>
      <w:szCs w:val="24"/>
    </w:rPr>
  </w:style>
  <w:style w:type="character" w:customStyle="1" w:styleId="bbcsize">
    <w:name w:val="bbc_size"/>
    <w:basedOn w:val="DefaultParagraphFont"/>
    <w:rsid w:val="00796F5E"/>
  </w:style>
  <w:style w:type="paragraph" w:customStyle="1" w:styleId="clear1">
    <w:name w:val="clear1"/>
    <w:basedOn w:val="Normal"/>
    <w:rsid w:val="00796F5E"/>
    <w:pPr>
      <w:spacing w:before="100" w:beforeAutospacing="1" w:after="100" w:afterAutospacing="1"/>
      <w:jc w:val="both"/>
    </w:pPr>
    <w:rPr>
      <w:sz w:val="18"/>
      <w:szCs w:val="18"/>
    </w:rPr>
  </w:style>
  <w:style w:type="paragraph" w:customStyle="1" w:styleId="titre2crche">
    <w:name w:val="titre 2 crèche"/>
    <w:basedOn w:val="Normal"/>
    <w:link w:val="titre2crcheCar"/>
    <w:autoRedefine/>
    <w:rsid w:val="00796F5E"/>
    <w:pPr>
      <w:jc w:val="both"/>
    </w:pPr>
    <w:rPr>
      <w:rFonts w:ascii="Arial Gras" w:hAnsi="Arial Gras" w:cs="Arial"/>
      <w:b/>
      <w:bCs/>
      <w:color w:val="333399"/>
      <w:sz w:val="24"/>
      <w:szCs w:val="22"/>
      <w:u w:val="single"/>
    </w:rPr>
  </w:style>
  <w:style w:type="character" w:customStyle="1" w:styleId="titre2crcheCar">
    <w:name w:val="titre 2 crèche Car"/>
    <w:link w:val="titre2crche"/>
    <w:rsid w:val="00796F5E"/>
    <w:rPr>
      <w:rFonts w:ascii="Arial Gras" w:hAnsi="Arial Gras" w:cs="Arial"/>
      <w:b/>
      <w:bCs/>
      <w:color w:val="333399"/>
      <w:sz w:val="24"/>
      <w:szCs w:val="22"/>
      <w:u w:val="single"/>
    </w:rPr>
  </w:style>
  <w:style w:type="paragraph" w:customStyle="1" w:styleId="Corpsdutexte">
    <w:name w:val="Corps du texte"/>
    <w:basedOn w:val="Normal"/>
    <w:autoRedefine/>
    <w:rsid w:val="00796F5E"/>
    <w:pPr>
      <w:jc w:val="both"/>
    </w:pPr>
    <w:rPr>
      <w:rFonts w:asciiTheme="minorHAnsi" w:hAnsiTheme="minorHAnsi" w:cs="Arial"/>
      <w:sz w:val="24"/>
      <w:szCs w:val="22"/>
    </w:rPr>
  </w:style>
  <w:style w:type="paragraph" w:customStyle="1" w:styleId="Titre1crche">
    <w:name w:val="Titre 1 crèche"/>
    <w:basedOn w:val="Normal"/>
    <w:autoRedefine/>
    <w:rsid w:val="00796F5E"/>
    <w:pPr>
      <w:pBdr>
        <w:top w:val="single" w:sz="4" w:space="1" w:color="auto"/>
        <w:left w:val="single" w:sz="4" w:space="4" w:color="auto"/>
        <w:bottom w:val="single" w:sz="4" w:space="1" w:color="auto"/>
        <w:right w:val="single" w:sz="4" w:space="4" w:color="auto"/>
      </w:pBdr>
      <w:shd w:val="clear" w:color="auto" w:fill="FFFFFF"/>
      <w:jc w:val="both"/>
    </w:pPr>
    <w:rPr>
      <w:rFonts w:asciiTheme="minorHAnsi" w:hAnsiTheme="minorHAnsi" w:cs="Arial"/>
      <w:b/>
      <w:bCs/>
      <w:caps/>
      <w:sz w:val="28"/>
      <w:szCs w:val="28"/>
    </w:rPr>
  </w:style>
  <w:style w:type="paragraph" w:customStyle="1" w:styleId="corpsdetextecrcheCar">
    <w:name w:val="corps de texte crèche Car"/>
    <w:basedOn w:val="Normal"/>
    <w:autoRedefine/>
    <w:rsid w:val="00796F5E"/>
    <w:pPr>
      <w:jc w:val="both"/>
    </w:pPr>
    <w:rPr>
      <w:rFonts w:cs="Arial"/>
      <w:sz w:val="24"/>
      <w:szCs w:val="24"/>
    </w:rPr>
  </w:style>
  <w:style w:type="paragraph" w:customStyle="1" w:styleId="TItre3miseenscu">
    <w:name w:val="TItre 3 mise en sécu"/>
    <w:basedOn w:val="Normal"/>
    <w:autoRedefine/>
    <w:rsid w:val="00796F5E"/>
    <w:pPr>
      <w:jc w:val="both"/>
    </w:pPr>
    <w:rPr>
      <w:rFonts w:asciiTheme="minorHAnsi" w:hAnsiTheme="minorHAnsi" w:cs="Arial"/>
      <w:b/>
      <w:bCs/>
      <w:sz w:val="24"/>
      <w:szCs w:val="22"/>
      <w:u w:val="single"/>
    </w:rPr>
  </w:style>
  <w:style w:type="paragraph" w:customStyle="1" w:styleId="CORPSARTICLE11">
    <w:name w:val="CORPS ARTICLE1.1"/>
    <w:basedOn w:val="Normal"/>
    <w:rsid w:val="00796F5E"/>
    <w:pPr>
      <w:ind w:left="567" w:firstLine="851"/>
      <w:jc w:val="both"/>
    </w:pPr>
    <w:rPr>
      <w:rFonts w:ascii="Calibri" w:hAnsi="Calibri" w:cs="Arial"/>
      <w:sz w:val="24"/>
      <w:szCs w:val="22"/>
    </w:rPr>
  </w:style>
  <w:style w:type="paragraph" w:customStyle="1" w:styleId="titre2miseenscu">
    <w:name w:val="titre 2 mise en sécu"/>
    <w:basedOn w:val="TOC2"/>
    <w:autoRedefine/>
    <w:rsid w:val="00796F5E"/>
    <w:pPr>
      <w:tabs>
        <w:tab w:val="clear" w:pos="9071"/>
        <w:tab w:val="left" w:pos="1134"/>
        <w:tab w:val="right" w:leader="dot" w:pos="10065"/>
      </w:tabs>
      <w:ind w:left="1416" w:right="-1" w:firstLine="285"/>
      <w:jc w:val="both"/>
      <w:outlineLvl w:val="1"/>
    </w:pPr>
    <w:rPr>
      <w:rFonts w:ascii="Arial" w:hAnsi="Arial" w:cs="Arial"/>
      <w:caps/>
      <w:sz w:val="24"/>
      <w:szCs w:val="22"/>
      <w:u w:val="single"/>
    </w:rPr>
  </w:style>
  <w:style w:type="paragraph" w:customStyle="1" w:styleId="corpsdetexte3">
    <w:name w:val="corps de texte"/>
    <w:basedOn w:val="Normal"/>
    <w:autoRedefine/>
    <w:rsid w:val="00796F5E"/>
    <w:pPr>
      <w:tabs>
        <w:tab w:val="left" w:pos="0"/>
        <w:tab w:val="left" w:pos="1985"/>
        <w:tab w:val="left" w:pos="2835"/>
      </w:tabs>
      <w:spacing w:line="240" w:lineRule="exact"/>
      <w:jc w:val="both"/>
    </w:pPr>
    <w:rPr>
      <w:rFonts w:asciiTheme="minorHAnsi" w:hAnsiTheme="minorHAnsi" w:cs="Arial"/>
      <w:sz w:val="24"/>
      <w:szCs w:val="22"/>
    </w:rPr>
  </w:style>
  <w:style w:type="character" w:customStyle="1" w:styleId="corpsdetextecrcheCarCar">
    <w:name w:val="corps de texte crèche Car Car"/>
    <w:rsid w:val="00796F5E"/>
    <w:rPr>
      <w:rFonts w:ascii="Arial" w:hAnsi="Arial" w:cs="Arial"/>
      <w:i/>
      <w:iCs/>
      <w:sz w:val="22"/>
      <w:szCs w:val="22"/>
      <w:lang w:val="fr-FR" w:eastAsia="fr-FR" w:bidi="ar-SA"/>
    </w:rPr>
  </w:style>
  <w:style w:type="paragraph" w:customStyle="1" w:styleId="Normalcorpsdetextefourniturecarburants">
    <w:name w:val="Normal.corps de texte fourniture carburants"/>
    <w:link w:val="NormalcorpsdetextefourniturecarburantsCar"/>
    <w:rsid w:val="00796F5E"/>
    <w:pPr>
      <w:spacing w:after="200" w:line="276" w:lineRule="auto"/>
    </w:pPr>
    <w:rPr>
      <w:rFonts w:ascii="Arial" w:hAnsi="Arial" w:cs="Arial"/>
    </w:rPr>
  </w:style>
  <w:style w:type="paragraph" w:customStyle="1" w:styleId="ARTICLE1">
    <w:name w:val="ARTICLE1"/>
    <w:basedOn w:val="Normal"/>
    <w:rsid w:val="00796F5E"/>
    <w:pPr>
      <w:ind w:right="-285"/>
      <w:jc w:val="both"/>
    </w:pPr>
    <w:rPr>
      <w:rFonts w:ascii="Calibri" w:hAnsi="Calibri" w:cs="Arial"/>
      <w:b/>
      <w:sz w:val="24"/>
      <w:szCs w:val="22"/>
      <w:u w:val="single"/>
    </w:rPr>
  </w:style>
  <w:style w:type="paragraph" w:customStyle="1" w:styleId="titre3fournituredecarburants">
    <w:name w:val="titre 3 fourniture de carburants"/>
    <w:basedOn w:val="Normalcorpsdetextefourniturecarburants"/>
    <w:rsid w:val="00796F5E"/>
    <w:rPr>
      <w:rFonts w:cs="Times New Roman"/>
      <w:i/>
    </w:rPr>
  </w:style>
  <w:style w:type="character" w:customStyle="1" w:styleId="corpsdetextecrcheCarCarCar">
    <w:name w:val="corps de texte crèche Car Car Car"/>
    <w:rsid w:val="00796F5E"/>
    <w:rPr>
      <w:rFonts w:ascii="Arial" w:hAnsi="Arial" w:cs="Arial"/>
      <w:sz w:val="22"/>
      <w:szCs w:val="22"/>
      <w:lang w:val="fr-FR" w:eastAsia="fr-FR" w:bidi="ar-SA"/>
    </w:rPr>
  </w:style>
  <w:style w:type="paragraph" w:customStyle="1" w:styleId="texte11">
    <w:name w:val="texte 1"/>
    <w:basedOn w:val="Normal"/>
    <w:rsid w:val="00796F5E"/>
    <w:pPr>
      <w:spacing w:after="100"/>
      <w:ind w:right="38"/>
      <w:jc w:val="both"/>
    </w:pPr>
    <w:rPr>
      <w:rFonts w:ascii="Times" w:hAnsi="Times" w:cs="Arial"/>
      <w:sz w:val="24"/>
      <w:szCs w:val="24"/>
    </w:rPr>
  </w:style>
  <w:style w:type="paragraph" w:customStyle="1" w:styleId="redtxtcar">
    <w:name w:val="redtxtcar"/>
    <w:basedOn w:val="Normal"/>
    <w:rsid w:val="00796F5E"/>
    <w:pPr>
      <w:jc w:val="both"/>
    </w:pPr>
    <w:rPr>
      <w:rFonts w:asciiTheme="minorHAnsi" w:hAnsiTheme="minorHAnsi" w:cs="Arial"/>
      <w:sz w:val="24"/>
      <w:szCs w:val="22"/>
    </w:rPr>
  </w:style>
  <w:style w:type="character" w:customStyle="1" w:styleId="DefaultCar">
    <w:name w:val="Default Car"/>
    <w:link w:val="Default"/>
    <w:rsid w:val="00796F5E"/>
    <w:rPr>
      <w:rFonts w:ascii="Arial" w:hAnsi="Arial" w:cs="Arial"/>
      <w:color w:val="000000"/>
      <w:sz w:val="24"/>
      <w:szCs w:val="24"/>
    </w:rPr>
  </w:style>
  <w:style w:type="character" w:customStyle="1" w:styleId="morelinklarge">
    <w:name w:val="morelink_large"/>
    <w:basedOn w:val="DefaultParagraphFont"/>
    <w:rsid w:val="00796F5E"/>
  </w:style>
  <w:style w:type="paragraph" w:customStyle="1" w:styleId="RedaliaNormal">
    <w:name w:val="Redalia : Normal"/>
    <w:basedOn w:val="Normal"/>
    <w:rsid w:val="00796F5E"/>
    <w:pPr>
      <w:keepNext/>
      <w:keepLines/>
      <w:widowControl w:val="0"/>
      <w:suppressAutoHyphens/>
      <w:overflowPunct w:val="0"/>
      <w:autoSpaceDE w:val="0"/>
      <w:spacing w:before="40"/>
      <w:jc w:val="both"/>
      <w:textAlignment w:val="baseline"/>
    </w:pPr>
    <w:rPr>
      <w:rFonts w:ascii="Verdana" w:eastAsia="Arial Unicode MS" w:hAnsi="Verdana" w:cs="Tahoma"/>
      <w:sz w:val="24"/>
      <w:szCs w:val="22"/>
    </w:rPr>
  </w:style>
  <w:style w:type="paragraph" w:customStyle="1" w:styleId="StyleLatinCourierNewJustifi">
    <w:name w:val="Style (Latin) Courier New Justifié"/>
    <w:basedOn w:val="Normal"/>
    <w:link w:val="StyleLatinCourierNewJustifiCar"/>
    <w:rsid w:val="00796F5E"/>
    <w:pPr>
      <w:jc w:val="both"/>
    </w:pPr>
    <w:rPr>
      <w:rFonts w:ascii="Courier New" w:hAnsi="Courier New"/>
      <w:b/>
      <w:caps/>
      <w:sz w:val="24"/>
      <w:szCs w:val="24"/>
    </w:rPr>
  </w:style>
  <w:style w:type="character" w:customStyle="1" w:styleId="StyleLatinCourierNewJustifiCar">
    <w:name w:val="Style (Latin) Courier New Justifié Car"/>
    <w:link w:val="StyleLatinCourierNewJustifi"/>
    <w:rsid w:val="00796F5E"/>
    <w:rPr>
      <w:rFonts w:ascii="Courier New" w:hAnsi="Courier New"/>
      <w:b/>
      <w:caps/>
      <w:sz w:val="24"/>
      <w:szCs w:val="24"/>
    </w:rPr>
  </w:style>
  <w:style w:type="paragraph" w:customStyle="1" w:styleId="WW-Commentaire">
    <w:name w:val="WW-Commentaire"/>
    <w:basedOn w:val="Normal"/>
    <w:rsid w:val="00796F5E"/>
    <w:pPr>
      <w:suppressAutoHyphens/>
      <w:overflowPunct w:val="0"/>
      <w:autoSpaceDE w:val="0"/>
      <w:jc w:val="both"/>
      <w:textAlignment w:val="baseline"/>
    </w:pPr>
    <w:rPr>
      <w:rFonts w:ascii="Calibri" w:hAnsi="Calibri" w:cs="Arial"/>
      <w:sz w:val="24"/>
      <w:szCs w:val="22"/>
      <w:lang w:eastAsia="ar-SA"/>
    </w:rPr>
  </w:style>
  <w:style w:type="paragraph" w:customStyle="1" w:styleId="RedTxtCar0">
    <w:name w:val="RedTxt Car"/>
    <w:basedOn w:val="Normal"/>
    <w:link w:val="RedTxtCarCar1"/>
    <w:rsid w:val="00796F5E"/>
    <w:pPr>
      <w:keepLines/>
      <w:jc w:val="both"/>
    </w:pPr>
    <w:rPr>
      <w:rFonts w:asciiTheme="minorHAnsi" w:hAnsiTheme="minorHAnsi"/>
      <w:sz w:val="24"/>
    </w:rPr>
  </w:style>
  <w:style w:type="character" w:customStyle="1" w:styleId="RedTxtCarCar1">
    <w:name w:val="RedTxt Car Car1"/>
    <w:link w:val="RedTxtCar0"/>
    <w:rsid w:val="00796F5E"/>
    <w:rPr>
      <w:rFonts w:asciiTheme="minorHAnsi" w:hAnsiTheme="minorHAnsi"/>
      <w:sz w:val="24"/>
    </w:rPr>
  </w:style>
  <w:style w:type="paragraph" w:customStyle="1" w:styleId="StyleLatinCourierNewJustifiPremireligne3cm">
    <w:name w:val="Style (Latin) Courier New Justifié Première ligne : 3 cm"/>
    <w:basedOn w:val="Normal"/>
    <w:rsid w:val="00796F5E"/>
    <w:pPr>
      <w:jc w:val="both"/>
    </w:pPr>
    <w:rPr>
      <w:rFonts w:ascii="Courier New" w:hAnsi="Courier New" w:cs="Arial"/>
      <w:sz w:val="24"/>
      <w:szCs w:val="24"/>
    </w:rPr>
  </w:style>
  <w:style w:type="paragraph" w:customStyle="1" w:styleId="RedRub">
    <w:name w:val="RedRub"/>
    <w:basedOn w:val="Normal"/>
    <w:rsid w:val="00796F5E"/>
    <w:pPr>
      <w:widowControl w:val="0"/>
      <w:jc w:val="both"/>
    </w:pPr>
    <w:rPr>
      <w:rFonts w:asciiTheme="minorHAnsi" w:hAnsiTheme="minorHAnsi" w:cs="Arial"/>
      <w:b/>
      <w:bCs/>
      <w:snapToGrid w:val="0"/>
      <w:sz w:val="24"/>
      <w:szCs w:val="22"/>
    </w:rPr>
  </w:style>
  <w:style w:type="paragraph" w:customStyle="1" w:styleId="Puceflche">
    <w:name w:val="Puceflèche"/>
    <w:basedOn w:val="Normal"/>
    <w:rsid w:val="00796F5E"/>
    <w:pPr>
      <w:tabs>
        <w:tab w:val="left" w:pos="426"/>
        <w:tab w:val="num" w:pos="720"/>
      </w:tabs>
      <w:spacing w:after="120"/>
      <w:ind w:left="720" w:hanging="720"/>
      <w:jc w:val="both"/>
    </w:pPr>
    <w:rPr>
      <w:rFonts w:asciiTheme="minorHAnsi" w:hAnsiTheme="minorHAnsi" w:cs="Arial"/>
      <w:sz w:val="24"/>
      <w:szCs w:val="22"/>
    </w:rPr>
  </w:style>
  <w:style w:type="paragraph" w:customStyle="1" w:styleId="Puce21">
    <w:name w:val="Puce2"/>
    <w:basedOn w:val="Normal"/>
    <w:rsid w:val="00796F5E"/>
    <w:pPr>
      <w:tabs>
        <w:tab w:val="num" w:pos="1440"/>
      </w:tabs>
      <w:spacing w:after="120"/>
      <w:ind w:left="1440" w:hanging="720"/>
      <w:jc w:val="both"/>
    </w:pPr>
    <w:rPr>
      <w:rFonts w:asciiTheme="minorHAnsi" w:hAnsiTheme="minorHAnsi" w:cs="Arial"/>
      <w:sz w:val="24"/>
      <w:szCs w:val="22"/>
    </w:rPr>
  </w:style>
  <w:style w:type="paragraph" w:customStyle="1" w:styleId="puceflche0">
    <w:name w:val="puceflche"/>
    <w:basedOn w:val="Normal"/>
    <w:rsid w:val="00796F5E"/>
    <w:pPr>
      <w:tabs>
        <w:tab w:val="num" w:pos="720"/>
      </w:tabs>
      <w:spacing w:after="120"/>
      <w:ind w:left="720" w:hanging="360"/>
      <w:jc w:val="both"/>
    </w:pPr>
    <w:rPr>
      <w:rFonts w:asciiTheme="minorHAnsi" w:hAnsiTheme="minorHAnsi" w:cs="Arial"/>
      <w:sz w:val="24"/>
      <w:szCs w:val="22"/>
    </w:rPr>
  </w:style>
  <w:style w:type="paragraph" w:customStyle="1" w:styleId="n5blocparutionadresse">
    <w:name w:val="n5_bloc_parution_adresse"/>
    <w:basedOn w:val="Normal"/>
    <w:rsid w:val="00796F5E"/>
    <w:pPr>
      <w:spacing w:before="100" w:beforeAutospacing="1" w:after="100" w:afterAutospacing="1"/>
      <w:jc w:val="both"/>
    </w:pPr>
    <w:rPr>
      <w:rFonts w:cs="Arial"/>
      <w:sz w:val="24"/>
      <w:szCs w:val="24"/>
    </w:rPr>
  </w:style>
  <w:style w:type="paragraph" w:customStyle="1" w:styleId="Noparagraphstyle">
    <w:name w:val="[No paragraph style]"/>
    <w:rsid w:val="00796F5E"/>
    <w:pPr>
      <w:autoSpaceDE w:val="0"/>
      <w:autoSpaceDN w:val="0"/>
      <w:adjustRightInd w:val="0"/>
      <w:spacing w:after="200" w:line="288" w:lineRule="auto"/>
      <w:textAlignment w:val="center"/>
    </w:pPr>
    <w:rPr>
      <w:color w:val="000000"/>
      <w:sz w:val="24"/>
      <w:szCs w:val="24"/>
    </w:rPr>
  </w:style>
  <w:style w:type="character" w:customStyle="1" w:styleId="Listepuces1Car">
    <w:name w:val="Liste à puces 1 Car"/>
    <w:link w:val="Listepuces1"/>
    <w:rsid w:val="00796F5E"/>
    <w:rPr>
      <w:rFonts w:ascii="Arial" w:eastAsia="SimSun" w:hAnsi="Arial" w:cs="Arial"/>
      <w:sz w:val="22"/>
      <w:szCs w:val="22"/>
    </w:rPr>
  </w:style>
  <w:style w:type="paragraph" w:customStyle="1" w:styleId="Titre3montdest">
    <w:name w:val="Titre 3 mont d'est"/>
    <w:basedOn w:val="Normal"/>
    <w:autoRedefine/>
    <w:rsid w:val="00796F5E"/>
    <w:pPr>
      <w:jc w:val="both"/>
    </w:pPr>
    <w:rPr>
      <w:rFonts w:ascii="Calibri" w:hAnsi="Calibri" w:cs="Arial"/>
      <w:i/>
      <w:iCs/>
      <w:color w:val="000000"/>
      <w:sz w:val="24"/>
      <w:szCs w:val="22"/>
    </w:rPr>
  </w:style>
  <w:style w:type="paragraph" w:customStyle="1" w:styleId="AVISCORPS">
    <w:name w:val="AVIS CORPS"/>
    <w:basedOn w:val="Normal"/>
    <w:rsid w:val="00796F5E"/>
    <w:pPr>
      <w:spacing w:line="240" w:lineRule="exact"/>
      <w:ind w:left="1701"/>
      <w:jc w:val="both"/>
    </w:pPr>
    <w:rPr>
      <w:rFonts w:ascii="Calibri" w:hAnsi="Calibri" w:cs="Arial"/>
      <w:sz w:val="24"/>
      <w:szCs w:val="22"/>
    </w:rPr>
  </w:style>
  <w:style w:type="paragraph" w:customStyle="1" w:styleId="Titre1parcmontdest">
    <w:name w:val="Titre 1 parc mont d'est"/>
    <w:basedOn w:val="Heading1"/>
    <w:autoRedefine/>
    <w:rsid w:val="00796F5E"/>
    <w:pPr>
      <w:keepNext w:val="0"/>
      <w:tabs>
        <w:tab w:val="num" w:pos="720"/>
      </w:tabs>
      <w:spacing w:before="0" w:after="0"/>
      <w:ind w:left="720" w:hanging="720"/>
    </w:pPr>
    <w:rPr>
      <w:rFonts w:asciiTheme="minorHAnsi" w:hAnsiTheme="minorHAnsi" w:cs="Arial"/>
      <w:bCs/>
      <w:color w:val="0070C0"/>
      <w:kern w:val="32"/>
      <w:sz w:val="22"/>
      <w:szCs w:val="22"/>
      <w:u w:val="single"/>
    </w:rPr>
  </w:style>
  <w:style w:type="paragraph" w:customStyle="1" w:styleId="NormalcorpsdetexteRivecharmante">
    <w:name w:val="Normal.corps de texte Rive charmante"/>
    <w:rsid w:val="00796F5E"/>
    <w:pPr>
      <w:spacing w:after="200" w:line="276" w:lineRule="auto"/>
    </w:pPr>
    <w:rPr>
      <w:rFonts w:ascii="Arial" w:hAnsi="Arial" w:cs="Arial"/>
    </w:rPr>
  </w:style>
  <w:style w:type="paragraph" w:customStyle="1" w:styleId="titre3miseenscu0">
    <w:name w:val="titre 3 mise en sécu"/>
    <w:autoRedefine/>
    <w:rsid w:val="00796F5E"/>
    <w:pPr>
      <w:spacing w:before="120" w:after="200" w:line="276" w:lineRule="auto"/>
      <w:jc w:val="both"/>
    </w:pPr>
    <w:rPr>
      <w:rFonts w:ascii="Arial" w:hAnsi="Arial" w:cs="Arial"/>
      <w:b/>
      <w:bCs/>
      <w:noProof/>
    </w:rPr>
  </w:style>
  <w:style w:type="paragraph" w:customStyle="1" w:styleId="corpsdetextecrche">
    <w:name w:val="corps de texte crèche"/>
    <w:basedOn w:val="Normal"/>
    <w:autoRedefine/>
    <w:rsid w:val="00796F5E"/>
    <w:pPr>
      <w:tabs>
        <w:tab w:val="left" w:pos="2552"/>
      </w:tabs>
      <w:jc w:val="both"/>
    </w:pPr>
    <w:rPr>
      <w:rFonts w:cs="Arial"/>
      <w:sz w:val="24"/>
      <w:szCs w:val="22"/>
    </w:rPr>
  </w:style>
  <w:style w:type="paragraph" w:customStyle="1" w:styleId="artce">
    <w:name w:val="artce"/>
    <w:basedOn w:val="Normal"/>
    <w:rsid w:val="00796F5E"/>
    <w:pPr>
      <w:spacing w:before="120"/>
      <w:jc w:val="both"/>
    </w:pPr>
    <w:rPr>
      <w:rFonts w:cs="Arial"/>
      <w:sz w:val="24"/>
      <w:szCs w:val="22"/>
    </w:rPr>
  </w:style>
  <w:style w:type="paragraph" w:customStyle="1" w:styleId="titre43">
    <w:name w:val="titre 4"/>
    <w:basedOn w:val="Heading4"/>
    <w:link w:val="titre4Car"/>
    <w:qFormat/>
    <w:rsid w:val="00796F5E"/>
    <w:pPr>
      <w:numPr>
        <w:ilvl w:val="0"/>
        <w:numId w:val="0"/>
      </w:numPr>
      <w:tabs>
        <w:tab w:val="num" w:pos="864"/>
        <w:tab w:val="num" w:pos="2880"/>
      </w:tabs>
      <w:spacing w:after="240"/>
      <w:ind w:left="2880" w:hanging="720"/>
      <w:jc w:val="both"/>
    </w:pPr>
    <w:rPr>
      <w:rFonts w:ascii="Calibri" w:eastAsiaTheme="majorEastAsia" w:hAnsi="Calibri"/>
      <w:b w:val="0"/>
      <w:bCs/>
      <w:i w:val="0"/>
      <w:caps/>
      <w:color w:val="00B050"/>
    </w:rPr>
  </w:style>
  <w:style w:type="character" w:customStyle="1" w:styleId="titre4Car">
    <w:name w:val="titre 4 Car"/>
    <w:link w:val="titre43"/>
    <w:rsid w:val="00796F5E"/>
    <w:rPr>
      <w:rFonts w:ascii="Calibri" w:eastAsiaTheme="majorEastAsia" w:hAnsi="Calibri"/>
      <w:bCs/>
      <w:caps/>
      <w:color w:val="00B050"/>
      <w:sz w:val="24"/>
    </w:rPr>
  </w:style>
  <w:style w:type="character" w:styleId="SubtleReference">
    <w:name w:val="Subtle Reference"/>
    <w:uiPriority w:val="31"/>
    <w:qFormat/>
    <w:rsid w:val="00796F5E"/>
    <w:rPr>
      <w:smallCaps/>
      <w:color w:val="C0504D"/>
      <w:u w:val="single"/>
    </w:rPr>
  </w:style>
  <w:style w:type="character" w:customStyle="1" w:styleId="ZeBulletniv2Car">
    <w:name w:val="Ze Bullet niv 2 Car"/>
    <w:link w:val="ZeBulletniv2"/>
    <w:locked/>
    <w:rsid w:val="00796F5E"/>
    <w:rPr>
      <w:rFonts w:ascii="Arial" w:eastAsia="Calibri" w:hAnsi="Arial" w:cs="Arial"/>
    </w:rPr>
  </w:style>
  <w:style w:type="paragraph" w:customStyle="1" w:styleId="ZeBulletniv2">
    <w:name w:val="Ze Bullet niv 2"/>
    <w:basedOn w:val="ListParagraph"/>
    <w:link w:val="ZeBulletniv2Car"/>
    <w:rsid w:val="00796F5E"/>
    <w:pPr>
      <w:spacing w:after="0" w:line="240" w:lineRule="auto"/>
      <w:ind w:left="1080" w:hanging="360"/>
      <w:contextualSpacing w:val="0"/>
      <w:jc w:val="both"/>
    </w:pPr>
    <w:rPr>
      <w:rFonts w:ascii="Arial" w:hAnsi="Arial" w:cs="Arial"/>
      <w:sz w:val="20"/>
      <w:szCs w:val="20"/>
      <w:lang w:eastAsia="fr-FR"/>
    </w:rPr>
  </w:style>
  <w:style w:type="character" w:customStyle="1" w:styleId="ZeBulletNiv1Car">
    <w:name w:val="Ze Bullet Niv 1 Car"/>
    <w:link w:val="ZeBulletNiv1"/>
    <w:locked/>
    <w:rsid w:val="00796F5E"/>
    <w:rPr>
      <w:rFonts w:ascii="Arial" w:eastAsia="Calibri" w:hAnsi="Arial" w:cs="Arial"/>
    </w:rPr>
  </w:style>
  <w:style w:type="paragraph" w:customStyle="1" w:styleId="ZeBulletNiv1">
    <w:name w:val="Ze Bullet Niv 1"/>
    <w:basedOn w:val="ListParagraph"/>
    <w:link w:val="ZeBulletNiv1Car"/>
    <w:rsid w:val="00796F5E"/>
    <w:pPr>
      <w:spacing w:after="0" w:line="240" w:lineRule="auto"/>
      <w:ind w:left="708" w:hanging="360"/>
      <w:contextualSpacing w:val="0"/>
      <w:jc w:val="both"/>
    </w:pPr>
    <w:rPr>
      <w:rFonts w:ascii="Arial" w:hAnsi="Arial" w:cs="Arial"/>
      <w:sz w:val="20"/>
      <w:szCs w:val="20"/>
      <w:lang w:eastAsia="fr-FR"/>
    </w:rPr>
  </w:style>
  <w:style w:type="character" w:customStyle="1" w:styleId="emailstyle124">
    <w:name w:val="emailstyle124"/>
    <w:semiHidden/>
    <w:rsid w:val="00796F5E"/>
    <w:rPr>
      <w:rFonts w:ascii="Arial" w:hAnsi="Arial" w:cs="Arial" w:hint="default"/>
      <w:color w:val="auto"/>
      <w:sz w:val="20"/>
      <w:szCs w:val="20"/>
    </w:rPr>
  </w:style>
  <w:style w:type="character" w:customStyle="1" w:styleId="NormalcorpsdetextefourniturecarburantsCar">
    <w:name w:val="Normal.corps de texte fourniture carburants Car"/>
    <w:link w:val="Normalcorpsdetextefourniturecarburants"/>
    <w:rsid w:val="00796F5E"/>
    <w:rPr>
      <w:rFonts w:ascii="Arial" w:hAnsi="Arial" w:cs="Arial"/>
    </w:rPr>
  </w:style>
  <w:style w:type="paragraph" w:customStyle="1" w:styleId="StyleCalibriJustifi1">
    <w:name w:val="Style Calibri Justifié1"/>
    <w:basedOn w:val="Normal"/>
    <w:autoRedefine/>
    <w:rsid w:val="00796F5E"/>
    <w:pPr>
      <w:tabs>
        <w:tab w:val="num" w:pos="720"/>
      </w:tabs>
      <w:ind w:left="720" w:hanging="720"/>
      <w:jc w:val="both"/>
    </w:pPr>
    <w:rPr>
      <w:rFonts w:ascii="Calibri" w:hAnsi="Calibri"/>
      <w:bCs/>
      <w:sz w:val="24"/>
    </w:rPr>
  </w:style>
  <w:style w:type="table" w:styleId="LightList-Accent1">
    <w:name w:val="Light List Accent 1"/>
    <w:basedOn w:val="TableNormal"/>
    <w:uiPriority w:val="61"/>
    <w:rsid w:val="00796F5E"/>
    <w:rPr>
      <w:rFonts w:ascii="Verdana" w:hAnsi="Verdan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lbp1">
    <w:name w:val="lbp1"/>
    <w:basedOn w:val="Normal"/>
    <w:autoRedefine/>
    <w:rsid w:val="00796F5E"/>
    <w:pPr>
      <w:jc w:val="both"/>
    </w:pPr>
    <w:rPr>
      <w:rFonts w:asciiTheme="minorHAnsi" w:hAnsiTheme="minorHAnsi"/>
      <w:sz w:val="24"/>
    </w:rPr>
  </w:style>
  <w:style w:type="paragraph" w:customStyle="1" w:styleId="CarCarCharCharCarCarCharChar">
    <w:name w:val="Car Car Char Char Car Car Char Char"/>
    <w:basedOn w:val="Normal"/>
    <w:rsid w:val="00796F5E"/>
    <w:pPr>
      <w:spacing w:after="160" w:line="240" w:lineRule="exact"/>
    </w:pPr>
    <w:rPr>
      <w:rFonts w:asciiTheme="minorHAnsi" w:hAnsiTheme="minorHAnsi"/>
      <w:sz w:val="24"/>
      <w:lang w:val="en-US" w:eastAsia="en-US"/>
    </w:rPr>
  </w:style>
  <w:style w:type="paragraph" w:customStyle="1" w:styleId="BodyText0">
    <w:name w:val=".BodyText"/>
    <w:rsid w:val="00796F5E"/>
    <w:pPr>
      <w:spacing w:after="240" w:line="264" w:lineRule="auto"/>
      <w:ind w:left="850"/>
    </w:pPr>
    <w:rPr>
      <w:rFonts w:ascii="Arial" w:hAnsi="Arial"/>
      <w:lang w:val="en-US" w:eastAsia="en-GB"/>
    </w:rPr>
  </w:style>
  <w:style w:type="paragraph" w:customStyle="1" w:styleId="StyleLBP112pt">
    <w:name w:val="Style LBP 1 + 12 pt"/>
    <w:basedOn w:val="Normal"/>
    <w:autoRedefine/>
    <w:rsid w:val="00796F5E"/>
    <w:pPr>
      <w:keepNext/>
      <w:spacing w:before="360" w:after="180"/>
      <w:ind w:left="1776" w:hanging="360"/>
      <w:jc w:val="both"/>
      <w:outlineLvl w:val="0"/>
    </w:pPr>
    <w:rPr>
      <w:rFonts w:asciiTheme="minorHAnsi" w:hAnsiTheme="minorHAnsi" w:cs="Arial"/>
      <w:b/>
      <w:bCs/>
      <w:caps/>
      <w:color w:val="000080"/>
      <w:kern w:val="32"/>
      <w:sz w:val="24"/>
      <w:szCs w:val="24"/>
    </w:rPr>
  </w:style>
  <w:style w:type="paragraph" w:customStyle="1" w:styleId="lbp2">
    <w:name w:val="lbp2"/>
    <w:basedOn w:val="Heading2"/>
    <w:autoRedefine/>
    <w:rsid w:val="00796F5E"/>
    <w:pPr>
      <w:keepLines/>
      <w:widowControl w:val="0"/>
      <w:numPr>
        <w:ilvl w:val="0"/>
        <w:numId w:val="0"/>
      </w:numPr>
      <w:shd w:val="clear" w:color="auto" w:fill="BFBFBF"/>
      <w:spacing w:before="240" w:after="240"/>
      <w:ind w:left="2496" w:hanging="360"/>
      <w:jc w:val="both"/>
    </w:pPr>
    <w:rPr>
      <w:rFonts w:asciiTheme="minorHAnsi" w:hAnsiTheme="minorHAnsi" w:cs="Arial"/>
      <w:b/>
      <w:bCs/>
      <w:i/>
      <w:iCs/>
      <w:caps/>
      <w:color w:val="000080"/>
      <w:sz w:val="28"/>
      <w:szCs w:val="28"/>
    </w:rPr>
  </w:style>
  <w:style w:type="character" w:customStyle="1" w:styleId="content">
    <w:name w:val="content"/>
    <w:basedOn w:val="DefaultParagraphFont"/>
    <w:rsid w:val="00796F5E"/>
  </w:style>
  <w:style w:type="paragraph" w:customStyle="1" w:styleId="Prcisionsapporter">
    <w:name w:val="Précisions à apporter"/>
    <w:basedOn w:val="Heading5"/>
    <w:link w:val="PrcisionsapporterCar"/>
    <w:qFormat/>
    <w:rsid w:val="00796F5E"/>
    <w:pPr>
      <w:numPr>
        <w:ilvl w:val="0"/>
        <w:numId w:val="0"/>
      </w:numPr>
      <w:shd w:val="clear" w:color="auto" w:fill="FF6600"/>
      <w:spacing w:before="120" w:after="120"/>
      <w:jc w:val="both"/>
    </w:pPr>
    <w:rPr>
      <w:rFonts w:ascii="Calibri" w:hAnsi="Calibri"/>
      <w:b/>
      <w:caps/>
      <w:sz w:val="24"/>
      <w:szCs w:val="26"/>
    </w:rPr>
  </w:style>
  <w:style w:type="character" w:customStyle="1" w:styleId="PrcisionsapporterCar">
    <w:name w:val="Précisions à apporter Car"/>
    <w:link w:val="Prcisionsapporter"/>
    <w:rsid w:val="00796F5E"/>
    <w:rPr>
      <w:rFonts w:ascii="Calibri" w:hAnsi="Calibri"/>
      <w:b/>
      <w:caps/>
      <w:sz w:val="24"/>
      <w:szCs w:val="26"/>
      <w:shd w:val="clear" w:color="auto" w:fill="FF6600"/>
    </w:rPr>
  </w:style>
  <w:style w:type="character" w:customStyle="1" w:styleId="NijinormalCar">
    <w:name w:val="Niji_normal Car"/>
    <w:basedOn w:val="DefaultParagraphFont"/>
    <w:link w:val="Nijinormal"/>
    <w:rsid w:val="00796F5E"/>
    <w:rPr>
      <w:rFonts w:ascii="Verdana" w:eastAsia="Verdana" w:hAnsi="Verdana" w:cs="Verdana"/>
      <w:color w:val="000000"/>
      <w:u w:color="000000"/>
      <w:bdr w:val="nil"/>
    </w:rPr>
  </w:style>
  <w:style w:type="table" w:styleId="LightShading-Accent5">
    <w:name w:val="Light Shading Accent 5"/>
    <w:basedOn w:val="TableNormal"/>
    <w:uiPriority w:val="60"/>
    <w:rsid w:val="00796F5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titre6Atrait">
    <w:name w:val="titre 6 Atrait"/>
    <w:basedOn w:val="Normal"/>
    <w:qFormat/>
    <w:rsid w:val="00796F5E"/>
    <w:pPr>
      <w:keepNext/>
      <w:spacing w:before="240" w:after="240"/>
      <w:ind w:left="1152" w:hanging="1152"/>
      <w:jc w:val="both"/>
      <w:outlineLvl w:val="1"/>
    </w:pPr>
    <w:rPr>
      <w:rFonts w:ascii="Calibri" w:hAnsi="Calibri" w:cs="Calibri"/>
      <w:bCs/>
      <w:color w:val="000000"/>
      <w:sz w:val="24"/>
      <w:szCs w:val="22"/>
      <w:u w:val="single" w:color="FF6600"/>
    </w:rPr>
  </w:style>
  <w:style w:type="paragraph" w:customStyle="1" w:styleId="Standard">
    <w:name w:val="Standard"/>
    <w:uiPriority w:val="99"/>
    <w:rsid w:val="00796F5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autoSpaceDN w:val="0"/>
      <w:adjustRightInd w:val="0"/>
      <w:spacing w:line="223" w:lineRule="auto"/>
    </w:pPr>
    <w:rPr>
      <w:rFonts w:ascii="SimSun" w:eastAsia="SimSun" w:hAnsi="Arial" w:cs="SimSun"/>
      <w:color w:val="000000"/>
      <w:sz w:val="36"/>
      <w:szCs w:val="36"/>
      <w:lang w:val="en-US"/>
    </w:rPr>
  </w:style>
  <w:style w:type="paragraph" w:customStyle="1" w:styleId="StyleStyleTitre1ArialComplexe14ptComplexeGrasSoulig">
    <w:name w:val="Style Style Titre 1 + Arial (Complexe) 14 pt (Complexe) Gras Soulig..."/>
    <w:basedOn w:val="Normal"/>
    <w:rsid w:val="00796F5E"/>
    <w:pPr>
      <w:keepNext/>
      <w:pBdr>
        <w:bottom w:val="single" w:sz="4" w:space="1" w:color="auto"/>
      </w:pBdr>
      <w:shd w:val="clear" w:color="auto" w:fill="CCCCCC"/>
      <w:tabs>
        <w:tab w:val="num" w:pos="720"/>
      </w:tabs>
      <w:spacing w:before="60"/>
      <w:ind w:left="720" w:hanging="720"/>
      <w:jc w:val="center"/>
      <w:outlineLvl w:val="0"/>
    </w:pPr>
    <w:rPr>
      <w:rFonts w:ascii="Arial Black" w:hAnsi="Arial Black" w:cs="Arial"/>
      <w:sz w:val="36"/>
      <w:szCs w:val="36"/>
    </w:rPr>
  </w:style>
  <w:style w:type="paragraph" w:customStyle="1" w:styleId="StyleTitre2LatinArialComplexeTimesNewRomanTouten">
    <w:name w:val="Style Titre 2 + (Latin) Arial (Complexe) Times New Roman Tout en ..."/>
    <w:basedOn w:val="Heading2"/>
    <w:rsid w:val="00796F5E"/>
    <w:pPr>
      <w:keepLines/>
      <w:widowControl w:val="0"/>
      <w:numPr>
        <w:ilvl w:val="0"/>
        <w:numId w:val="0"/>
      </w:numPr>
      <w:shd w:val="clear" w:color="auto" w:fill="BFBFBF"/>
      <w:tabs>
        <w:tab w:val="num" w:pos="1440"/>
        <w:tab w:val="num" w:pos="2552"/>
      </w:tabs>
      <w:spacing w:before="480" w:after="240"/>
      <w:ind w:left="2558" w:hanging="2274"/>
      <w:jc w:val="both"/>
    </w:pPr>
    <w:rPr>
      <w:rFonts w:ascii="Arial Gras" w:hAnsi="Arial Gras"/>
      <w:b/>
      <w:i/>
      <w:sz w:val="28"/>
      <w:szCs w:val="22"/>
      <w:u w:val="single"/>
      <w:shd w:val="clear" w:color="auto" w:fill="D9D9D9"/>
    </w:rPr>
  </w:style>
  <w:style w:type="paragraph" w:customStyle="1" w:styleId="StyleStyleTitre3ArialArialGras12ptGrasItalique">
    <w:name w:val="Style Style Titre 3 + Arial + Arial Gras 12 pt Gras Italique"/>
    <w:basedOn w:val="Normal"/>
    <w:rsid w:val="00796F5E"/>
    <w:pPr>
      <w:keepNext/>
      <w:tabs>
        <w:tab w:val="num" w:pos="2160"/>
      </w:tabs>
      <w:spacing w:before="240" w:after="120"/>
      <w:ind w:left="2160" w:hanging="720"/>
      <w:jc w:val="both"/>
      <w:outlineLvl w:val="2"/>
    </w:pPr>
    <w:rPr>
      <w:rFonts w:ascii="Arial Gras" w:hAnsi="Arial Gras" w:cs="Arial"/>
      <w:b/>
      <w:i/>
      <w:iCs/>
      <w:smallCaps/>
      <w:sz w:val="24"/>
      <w:szCs w:val="24"/>
    </w:rPr>
  </w:style>
  <w:style w:type="paragraph" w:customStyle="1" w:styleId="StyleStyleTitre4ArialNonLatinItalique10pt">
    <w:name w:val="Style Style Titre 4 + Arial Non (Latin) Italique + 10 pt"/>
    <w:basedOn w:val="Normal"/>
    <w:rsid w:val="00796F5E"/>
    <w:pPr>
      <w:keepNext/>
      <w:tabs>
        <w:tab w:val="left" w:pos="1843"/>
        <w:tab w:val="num" w:pos="2880"/>
      </w:tabs>
      <w:spacing w:before="240" w:after="120"/>
      <w:ind w:left="1780" w:hanging="646"/>
      <w:jc w:val="both"/>
      <w:outlineLvl w:val="3"/>
    </w:pPr>
    <w:rPr>
      <w:rFonts w:ascii="Arial Gras" w:hAnsi="Arial Gras" w:cs="Arial"/>
      <w:b/>
      <w:i/>
      <w:sz w:val="24"/>
      <w:u w:val="single"/>
    </w:rPr>
  </w:style>
  <w:style w:type="paragraph" w:customStyle="1" w:styleId="m156424965147516958normal1">
    <w:name w:val="m_156424965147516958normal1"/>
    <w:basedOn w:val="Normal"/>
    <w:rsid w:val="00796F5E"/>
    <w:pPr>
      <w:spacing w:before="100" w:beforeAutospacing="1" w:after="100" w:afterAutospacing="1"/>
    </w:pPr>
    <w:rPr>
      <w:sz w:val="24"/>
      <w:szCs w:val="24"/>
    </w:rPr>
  </w:style>
  <w:style w:type="character" w:customStyle="1" w:styleId="a-size-large">
    <w:name w:val="a-size-large"/>
    <w:basedOn w:val="DefaultParagraphFont"/>
    <w:rsid w:val="00796F5E"/>
  </w:style>
  <w:style w:type="paragraph" w:customStyle="1" w:styleId="Headin">
    <w:name w:val="Headin"/>
    <w:basedOn w:val="Normal"/>
    <w:rsid w:val="00796F5E"/>
    <w:rPr>
      <w:rFonts w:asciiTheme="minorHAnsi" w:hAnsiTheme="minorHAnsi"/>
      <w:sz w:val="24"/>
      <w:lang w:eastAsia="en-US"/>
    </w:rPr>
  </w:style>
  <w:style w:type="paragraph" w:customStyle="1" w:styleId="m-4273841361546913661gmail-msoplaintext">
    <w:name w:val="m_-4273841361546913661gmail-msoplaintext"/>
    <w:basedOn w:val="Normal"/>
    <w:rsid w:val="00796F5E"/>
    <w:pPr>
      <w:spacing w:before="100" w:beforeAutospacing="1" w:after="100" w:afterAutospacing="1"/>
    </w:pPr>
    <w:rPr>
      <w:sz w:val="24"/>
      <w:szCs w:val="24"/>
    </w:rPr>
  </w:style>
  <w:style w:type="paragraph" w:customStyle="1" w:styleId="Titre111">
    <w:name w:val="Titre 1/1"/>
    <w:basedOn w:val="Normal"/>
    <w:next w:val="Normal"/>
    <w:uiPriority w:val="1"/>
    <w:qFormat/>
    <w:rsid w:val="00796F5E"/>
    <w:pPr>
      <w:keepNext/>
      <w:keepLines/>
      <w:spacing w:before="240"/>
      <w:outlineLvl w:val="0"/>
    </w:pPr>
    <w:rPr>
      <w:rFonts w:ascii="Calibri Light" w:hAnsi="Calibri Light"/>
      <w:color w:val="2E74B5"/>
      <w:sz w:val="32"/>
      <w:szCs w:val="32"/>
    </w:rPr>
  </w:style>
  <w:style w:type="paragraph" w:customStyle="1" w:styleId="action121">
    <w:name w:val="action121"/>
    <w:basedOn w:val="Normal"/>
    <w:next w:val="Normal"/>
    <w:uiPriority w:val="99"/>
    <w:qFormat/>
    <w:rsid w:val="00796F5E"/>
    <w:pPr>
      <w:keepNext/>
      <w:keepLines/>
      <w:tabs>
        <w:tab w:val="num" w:pos="1440"/>
      </w:tabs>
      <w:spacing w:before="40"/>
      <w:ind w:left="1440" w:hanging="432"/>
      <w:outlineLvl w:val="7"/>
    </w:pPr>
    <w:rPr>
      <w:rFonts w:ascii="Calibri Light" w:hAnsi="Calibri Light"/>
      <w:color w:val="272727"/>
      <w:sz w:val="21"/>
      <w:szCs w:val="21"/>
    </w:rPr>
  </w:style>
  <w:style w:type="paragraph" w:customStyle="1" w:styleId="DemandesENSTA1">
    <w:name w:val="Demandes ENSTA1"/>
    <w:basedOn w:val="Normal"/>
    <w:next w:val="Normal"/>
    <w:uiPriority w:val="99"/>
    <w:qFormat/>
    <w:rsid w:val="00796F5E"/>
    <w:pPr>
      <w:keepNext/>
      <w:keepLines/>
      <w:tabs>
        <w:tab w:val="num" w:pos="1584"/>
      </w:tabs>
      <w:spacing w:before="40"/>
      <w:ind w:left="1584" w:hanging="144"/>
      <w:outlineLvl w:val="8"/>
    </w:pPr>
    <w:rPr>
      <w:rFonts w:ascii="Calibri Light" w:hAnsi="Calibri Light"/>
      <w:i/>
      <w:iCs/>
      <w:color w:val="272727"/>
      <w:sz w:val="21"/>
      <w:szCs w:val="21"/>
    </w:rPr>
  </w:style>
  <w:style w:type="character" w:customStyle="1" w:styleId="Titre1Car3">
    <w:name w:val="Titre 1 Car3"/>
    <w:basedOn w:val="DefaultParagraphFont"/>
    <w:uiPriority w:val="9"/>
    <w:rsid w:val="00796F5E"/>
    <w:rPr>
      <w:rFonts w:asciiTheme="majorHAnsi" w:eastAsiaTheme="majorEastAsia" w:hAnsiTheme="majorHAnsi" w:cstheme="majorBidi"/>
      <w:b/>
      <w:bCs/>
      <w:color w:val="365F91" w:themeColor="accent1" w:themeShade="BF"/>
      <w:sz w:val="28"/>
      <w:szCs w:val="28"/>
    </w:rPr>
  </w:style>
  <w:style w:type="table" w:customStyle="1" w:styleId="Listecouleur-Accent12">
    <w:name w:val="Liste couleur - Accent 12"/>
    <w:basedOn w:val="TableNormal"/>
    <w:next w:val="ColorfulList-Accent1"/>
    <w:rsid w:val="00796F5E"/>
    <w:rPr>
      <w:rFonts w:ascii="Calibri" w:eastAsia="Calibri" w:hAnsi="Calibri"/>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character" w:customStyle="1" w:styleId="Rfrenceintense1">
    <w:name w:val="Référence intense1"/>
    <w:basedOn w:val="DefaultParagraphFont"/>
    <w:uiPriority w:val="32"/>
    <w:qFormat/>
    <w:rsid w:val="00796F5E"/>
    <w:rPr>
      <w:b/>
      <w:bCs/>
      <w:smallCaps/>
      <w:color w:val="ED7D31"/>
      <w:spacing w:val="5"/>
      <w:u w:val="single"/>
    </w:rPr>
  </w:style>
  <w:style w:type="character" w:customStyle="1" w:styleId="Titre8Car2">
    <w:name w:val="Titre 8 Car2"/>
    <w:basedOn w:val="DefaultParagraphFont"/>
    <w:uiPriority w:val="9"/>
    <w:semiHidden/>
    <w:rsid w:val="00796F5E"/>
    <w:rPr>
      <w:rFonts w:asciiTheme="majorHAnsi" w:eastAsiaTheme="majorEastAsia" w:hAnsiTheme="majorHAnsi" w:cstheme="majorBidi"/>
      <w:color w:val="404040" w:themeColor="text1" w:themeTint="BF"/>
      <w:sz w:val="20"/>
      <w:szCs w:val="20"/>
    </w:rPr>
  </w:style>
  <w:style w:type="character" w:customStyle="1" w:styleId="Titre9Car2">
    <w:name w:val="Titre 9 Car2"/>
    <w:basedOn w:val="DefaultParagraphFont"/>
    <w:uiPriority w:val="9"/>
    <w:semiHidden/>
    <w:rsid w:val="00796F5E"/>
    <w:rPr>
      <w:rFonts w:asciiTheme="majorHAnsi" w:eastAsiaTheme="majorEastAsia" w:hAnsiTheme="majorHAnsi" w:cstheme="majorBidi"/>
      <w:i/>
      <w:iCs/>
      <w:color w:val="404040" w:themeColor="text1" w:themeTint="BF"/>
      <w:sz w:val="20"/>
      <w:szCs w:val="20"/>
    </w:rPr>
  </w:style>
  <w:style w:type="table" w:customStyle="1" w:styleId="Trameclaire-Accent41">
    <w:name w:val="Trame claire - Accent 41"/>
    <w:basedOn w:val="TableNormal"/>
    <w:next w:val="LightShading-Accent4"/>
    <w:uiPriority w:val="60"/>
    <w:rsid w:val="00796F5E"/>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Trameclaire-Accent21">
    <w:name w:val="Trame claire - Accent 21"/>
    <w:basedOn w:val="TableNormal"/>
    <w:next w:val="LightShading-Accent2"/>
    <w:uiPriority w:val="60"/>
    <w:rsid w:val="00796F5E"/>
    <w:rPr>
      <w:color w:val="C45911"/>
      <w:sz w:val="24"/>
      <w:szCs w:val="24"/>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steclaire-Accent11">
    <w:name w:val="Liste claire - Accent 11"/>
    <w:basedOn w:val="TableNormal"/>
    <w:next w:val="LightList-Accent1"/>
    <w:uiPriority w:val="61"/>
    <w:rsid w:val="00796F5E"/>
    <w:rPr>
      <w:rFonts w:ascii="Verdana" w:hAnsi="Verdana"/>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Trameclaire-Accent51">
    <w:name w:val="Trame claire - Accent 51"/>
    <w:basedOn w:val="TableNormal"/>
    <w:next w:val="LightShading-Accent5"/>
    <w:uiPriority w:val="60"/>
    <w:rsid w:val="00796F5E"/>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paragraph" w:customStyle="1" w:styleId="Entterappel">
    <w:name w:val="En tête rappel"/>
    <w:basedOn w:val="Header"/>
    <w:rsid w:val="00796F5E"/>
    <w:pPr>
      <w:tabs>
        <w:tab w:val="clear" w:pos="4536"/>
        <w:tab w:val="clear" w:pos="9072"/>
        <w:tab w:val="left" w:pos="540"/>
        <w:tab w:val="right" w:pos="9071"/>
      </w:tabs>
      <w:spacing w:before="120" w:after="60"/>
      <w:jc w:val="both"/>
    </w:pPr>
    <w:rPr>
      <w:b/>
      <w:bCs/>
      <w:i/>
      <w:iCs/>
      <w:caps/>
      <w:color w:val="000080"/>
    </w:rPr>
  </w:style>
  <w:style w:type="paragraph" w:customStyle="1" w:styleId="Adressedelexpditeursimplifie">
    <w:name w:val="Adresse de l'expéditeur simplifiée"/>
    <w:basedOn w:val="Normal"/>
    <w:rsid w:val="00796F5E"/>
    <w:pPr>
      <w:spacing w:before="120" w:after="60"/>
      <w:ind w:left="1077" w:firstLine="567"/>
      <w:jc w:val="both"/>
    </w:pPr>
    <w:rPr>
      <w:rFonts w:ascii="Arial" w:hAnsi="Arial"/>
    </w:rPr>
  </w:style>
  <w:style w:type="paragraph" w:customStyle="1" w:styleId="Srie">
    <w:name w:val="Série"/>
    <w:basedOn w:val="Heading1"/>
    <w:next w:val="Normal"/>
    <w:autoRedefine/>
    <w:qFormat/>
    <w:rsid w:val="00796F5E"/>
    <w:pPr>
      <w:keepNext w:val="0"/>
      <w:tabs>
        <w:tab w:val="num" w:pos="720"/>
      </w:tabs>
      <w:spacing w:before="0" w:after="20"/>
      <w:ind w:left="1425" w:hanging="720"/>
    </w:pPr>
    <w:rPr>
      <w:rFonts w:ascii="Book Antiqua" w:hAnsi="Book Antiqua" w:cs="Arial"/>
      <w:caps/>
      <w:kern w:val="0"/>
      <w:sz w:val="24"/>
      <w:szCs w:val="24"/>
      <w:u w:val="single"/>
      <w:lang w:val="fr-CA"/>
    </w:rPr>
  </w:style>
  <w:style w:type="paragraph" w:customStyle="1" w:styleId="Prix0">
    <w:name w:val="Prix"/>
    <w:basedOn w:val="Heading3"/>
    <w:next w:val="Normal"/>
    <w:link w:val="PrixCar"/>
    <w:qFormat/>
    <w:rsid w:val="00796F5E"/>
    <w:pPr>
      <w:numPr>
        <w:ilvl w:val="0"/>
        <w:numId w:val="0"/>
      </w:numPr>
      <w:ind w:left="718" w:hanging="576"/>
    </w:pPr>
    <w:rPr>
      <w:rFonts w:ascii="Tahoma" w:eastAsiaTheme="majorEastAsia" w:hAnsi="Tahoma" w:cstheme="majorBidi"/>
      <w:snapToGrid w:val="0"/>
      <w:color w:val="243F60" w:themeColor="accent1" w:themeShade="7F"/>
      <w:szCs w:val="24"/>
      <w:u w:val="single"/>
      <w:lang w:val="en-US" w:eastAsia="uk-UA"/>
    </w:rPr>
  </w:style>
  <w:style w:type="paragraph" w:customStyle="1" w:styleId="1011">
    <w:name w:val="101.1"/>
    <w:basedOn w:val="Prix0"/>
    <w:link w:val="1011Car"/>
    <w:qFormat/>
    <w:rsid w:val="00796F5E"/>
    <w:pPr>
      <w:tabs>
        <w:tab w:val="num" w:pos="720"/>
      </w:tabs>
      <w:ind w:left="720" w:hanging="720"/>
    </w:pPr>
    <w:rPr>
      <w:lang w:val="fr-CA"/>
    </w:rPr>
  </w:style>
  <w:style w:type="character" w:customStyle="1" w:styleId="PrixCar">
    <w:name w:val="Prix Car"/>
    <w:basedOn w:val="DefaultParagraphFont"/>
    <w:link w:val="Prix0"/>
    <w:rsid w:val="00796F5E"/>
    <w:rPr>
      <w:rFonts w:ascii="Tahoma" w:eastAsiaTheme="majorEastAsia" w:hAnsi="Tahoma" w:cstheme="majorBidi"/>
      <w:b/>
      <w:snapToGrid w:val="0"/>
      <w:color w:val="243F60" w:themeColor="accent1" w:themeShade="7F"/>
      <w:sz w:val="24"/>
      <w:szCs w:val="24"/>
      <w:u w:val="single"/>
      <w:lang w:val="en-US" w:eastAsia="uk-UA"/>
    </w:rPr>
  </w:style>
  <w:style w:type="character" w:customStyle="1" w:styleId="1011Car">
    <w:name w:val="101.1 Car"/>
    <w:basedOn w:val="PrixCar"/>
    <w:link w:val="1011"/>
    <w:rsid w:val="00796F5E"/>
    <w:rPr>
      <w:rFonts w:ascii="Tahoma" w:eastAsiaTheme="majorEastAsia" w:hAnsi="Tahoma" w:cstheme="majorBidi"/>
      <w:b/>
      <w:snapToGrid w:val="0"/>
      <w:color w:val="243F60" w:themeColor="accent1" w:themeShade="7F"/>
      <w:sz w:val="24"/>
      <w:szCs w:val="24"/>
      <w:u w:val="single"/>
      <w:lang w:val="fr-CA" w:eastAsia="uk-UA"/>
    </w:rPr>
  </w:style>
  <w:style w:type="paragraph" w:customStyle="1" w:styleId="MFPTITRE1">
    <w:name w:val="MFP TITRE 1"/>
    <w:basedOn w:val="Normal"/>
    <w:next w:val="Normal"/>
    <w:autoRedefine/>
    <w:uiPriority w:val="99"/>
    <w:qFormat/>
    <w:rsid w:val="00796F5E"/>
    <w:pPr>
      <w:suppressAutoHyphens/>
      <w:snapToGrid w:val="0"/>
      <w:spacing w:before="120" w:after="120"/>
    </w:pPr>
    <w:rPr>
      <w:rFonts w:ascii="Eurostile" w:eastAsiaTheme="minorHAnsi" w:hAnsi="Eurostile" w:cstheme="minorBidi"/>
      <w:b/>
      <w:sz w:val="28"/>
      <w:szCs w:val="24"/>
      <w:u w:val="single"/>
      <w:lang w:eastAsia="en-US"/>
    </w:rPr>
  </w:style>
  <w:style w:type="paragraph" w:customStyle="1" w:styleId="MFPTITRE2">
    <w:name w:val="MFP TITRE2"/>
    <w:basedOn w:val="Normal"/>
    <w:next w:val="Normal"/>
    <w:autoRedefine/>
    <w:uiPriority w:val="99"/>
    <w:qFormat/>
    <w:rsid w:val="00796F5E"/>
    <w:pPr>
      <w:suppressAutoHyphens/>
      <w:snapToGrid w:val="0"/>
      <w:spacing w:before="120" w:after="120"/>
      <w:jc w:val="both"/>
      <w:outlineLvl w:val="2"/>
    </w:pPr>
    <w:rPr>
      <w:rFonts w:ascii="Avenir Next LT Pro" w:eastAsiaTheme="minorHAnsi" w:hAnsi="Avenir Next LT Pro" w:cstheme="minorBidi"/>
      <w:b/>
      <w:color w:val="948A54" w:themeColor="background2" w:themeShade="80"/>
      <w:sz w:val="24"/>
      <w:szCs w:val="24"/>
      <w:u w:val="single"/>
      <w:lang w:val="fr-MA" w:eastAsia="en-US"/>
    </w:rPr>
  </w:style>
  <w:style w:type="paragraph" w:customStyle="1" w:styleId="MFPTITRE3">
    <w:name w:val="MFP TITRE 3"/>
    <w:basedOn w:val="Normal"/>
    <w:next w:val="Normal"/>
    <w:autoRedefine/>
    <w:uiPriority w:val="99"/>
    <w:qFormat/>
    <w:rsid w:val="00796F5E"/>
    <w:pPr>
      <w:suppressAutoHyphens/>
      <w:snapToGrid w:val="0"/>
      <w:spacing w:before="120" w:after="120"/>
      <w:ind w:left="708"/>
    </w:pPr>
    <w:rPr>
      <w:rFonts w:ascii="Eurostile" w:eastAsiaTheme="minorHAnsi" w:hAnsi="Eurostile" w:cstheme="minorBidi"/>
      <w:b/>
      <w:i/>
      <w:color w:val="7F7F7F" w:themeColor="text1" w:themeTint="80"/>
      <w:sz w:val="24"/>
      <w:szCs w:val="22"/>
      <w:lang w:eastAsia="en-US"/>
    </w:rPr>
  </w:style>
  <w:style w:type="paragraph" w:customStyle="1" w:styleId="MFPTITRE4">
    <w:name w:val="MFP TITRE 4"/>
    <w:basedOn w:val="Normal"/>
    <w:next w:val="Normal"/>
    <w:autoRedefine/>
    <w:uiPriority w:val="99"/>
    <w:qFormat/>
    <w:rsid w:val="00796F5E"/>
    <w:pPr>
      <w:suppressAutoHyphens/>
      <w:snapToGrid w:val="0"/>
      <w:spacing w:before="120" w:after="120"/>
      <w:ind w:left="1416"/>
    </w:pPr>
    <w:rPr>
      <w:rFonts w:ascii="Eurostile" w:eastAsiaTheme="minorHAnsi" w:hAnsi="Eurostile" w:cstheme="minorBidi"/>
      <w:b/>
      <w:i/>
      <w:color w:val="365F91" w:themeColor="accent1" w:themeShade="BF"/>
      <w:sz w:val="22"/>
      <w:szCs w:val="24"/>
      <w:lang w:eastAsia="en-US"/>
    </w:rPr>
  </w:style>
  <w:style w:type="paragraph" w:customStyle="1" w:styleId="GROSTITRE0">
    <w:name w:val="GROS TITRE"/>
    <w:basedOn w:val="Normal"/>
    <w:autoRedefine/>
    <w:qFormat/>
    <w:rsid w:val="00796F5E"/>
    <w:pPr>
      <w:widowControl w:val="0"/>
      <w:tabs>
        <w:tab w:val="left" w:pos="284"/>
      </w:tabs>
      <w:suppressAutoHyphens/>
      <w:snapToGrid w:val="0"/>
      <w:spacing w:before="120" w:after="120"/>
    </w:pPr>
    <w:rPr>
      <w:rFonts w:ascii="Eurostile" w:hAnsi="Eurostile"/>
      <w:b/>
      <w:color w:val="000000" w:themeColor="text1"/>
      <w:sz w:val="22"/>
      <w:szCs w:val="24"/>
      <w:u w:val="single"/>
    </w:rPr>
  </w:style>
  <w:style w:type="character" w:customStyle="1" w:styleId="11Car">
    <w:name w:val="1.1 Car"/>
    <w:link w:val="110"/>
    <w:locked/>
    <w:rsid w:val="00796F5E"/>
    <w:rPr>
      <w:rFonts w:ascii="Helvetica" w:hAnsi="Helvetica"/>
      <w:b/>
    </w:rPr>
  </w:style>
  <w:style w:type="paragraph" w:customStyle="1" w:styleId="110">
    <w:name w:val="1.1"/>
    <w:basedOn w:val="Normal"/>
    <w:link w:val="11Car"/>
    <w:qFormat/>
    <w:rsid w:val="00796F5E"/>
    <w:pPr>
      <w:widowControl w:val="0"/>
      <w:tabs>
        <w:tab w:val="left" w:pos="284"/>
      </w:tabs>
      <w:suppressAutoHyphens/>
      <w:snapToGrid w:val="0"/>
      <w:spacing w:before="120" w:after="120"/>
    </w:pPr>
    <w:rPr>
      <w:rFonts w:ascii="Helvetica" w:hAnsi="Helvetica"/>
      <w:b/>
    </w:rPr>
  </w:style>
  <w:style w:type="table" w:customStyle="1" w:styleId="Tableausimple53">
    <w:name w:val="Tableau simple 53"/>
    <w:basedOn w:val="TableNormal"/>
    <w:uiPriority w:val="45"/>
    <w:rsid w:val="00796F5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3">
    <w:name w:val="Tableau Liste 7 Couleur3"/>
    <w:basedOn w:val="TableNormal"/>
    <w:uiPriority w:val="52"/>
    <w:rsid w:val="00796F5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Grille1Clair-Accentuation33">
    <w:name w:val="Tableau Grille 1 Clair - Accentuation 33"/>
    <w:basedOn w:val="TableNormal"/>
    <w:uiPriority w:val="46"/>
    <w:rsid w:val="00796F5E"/>
    <w:rPr>
      <w:lang w:val="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auGrille4-Accentuation53">
    <w:name w:val="Tableau Grille 4 - Accentuation 53"/>
    <w:basedOn w:val="TableNormal"/>
    <w:uiPriority w:val="49"/>
    <w:rsid w:val="00796F5E"/>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Grille5Fonc3">
    <w:name w:val="Tableau Grille 5 Foncé3"/>
    <w:basedOn w:val="TableNormal"/>
    <w:uiPriority w:val="50"/>
    <w:rsid w:val="00796F5E"/>
    <w:rPr>
      <w:rFonts w:eastAsiaTheme="minorEastAsia"/>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auGrille5Fonc-Accentuation23">
    <w:name w:val="Tableau Grille 5 Foncé - Accentuation 23"/>
    <w:basedOn w:val="TableNormal"/>
    <w:uiPriority w:val="50"/>
    <w:rsid w:val="00796F5E"/>
    <w:rPr>
      <w:rFonts w:eastAsiaTheme="minorEastAsia"/>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TableauGrille4-Accentuation23">
    <w:name w:val="Tableau Grille 4 - Accentuation 23"/>
    <w:basedOn w:val="TableNormal"/>
    <w:uiPriority w:val="49"/>
    <w:rsid w:val="00796F5E"/>
    <w:rPr>
      <w:rFonts w:eastAsiaTheme="minorEastAsia"/>
      <w:szCs w:val="24"/>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Grille4-Accentuation33">
    <w:name w:val="Tableau Grille 4 - Accentuation 33"/>
    <w:basedOn w:val="TableNormal"/>
    <w:uiPriority w:val="49"/>
    <w:rsid w:val="00796F5E"/>
    <w:rPr>
      <w:rFonts w:eastAsiaTheme="minorEastAsia"/>
      <w:szCs w:val="24"/>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ListParagraphChar1">
    <w:name w:val="List Paragraph Char1"/>
    <w:aliases w:val="Puce 03 Char1,Texte-Nelite Char1"/>
    <w:uiPriority w:val="34"/>
    <w:rsid w:val="00796F5E"/>
    <w:rPr>
      <w:rFonts w:eastAsia="Calibri" w:cs="Arial"/>
      <w:sz w:val="24"/>
      <w:szCs w:val="20"/>
      <w:lang w:eastAsia="fr-FR"/>
    </w:rPr>
  </w:style>
  <w:style w:type="character" w:customStyle="1" w:styleId="apple-tab-span">
    <w:name w:val="apple-tab-span"/>
    <w:basedOn w:val="DefaultParagraphFont"/>
    <w:rsid w:val="00796F5E"/>
  </w:style>
  <w:style w:type="character" w:customStyle="1" w:styleId="Normal1Car">
    <w:name w:val="Normal1 Car"/>
    <w:basedOn w:val="DefaultParagraphFont"/>
    <w:link w:val="Normal1"/>
    <w:rsid w:val="00796F5E"/>
    <w:rPr>
      <w:b/>
      <w:bCs/>
      <w:sz w:val="24"/>
      <w:szCs w:val="24"/>
      <w:u w:val="single"/>
    </w:rPr>
  </w:style>
  <w:style w:type="paragraph" w:customStyle="1" w:styleId="titre4ATRAIT">
    <w:name w:val="titre 4 ATRAIT"/>
    <w:basedOn w:val="Heading3"/>
    <w:autoRedefine/>
    <w:qFormat/>
    <w:rsid w:val="00796F5E"/>
    <w:pPr>
      <w:numPr>
        <w:ilvl w:val="0"/>
        <w:numId w:val="0"/>
      </w:numPr>
      <w:spacing w:after="240"/>
      <w:ind w:left="864" w:hanging="864"/>
      <w:jc w:val="both"/>
    </w:pPr>
    <w:rPr>
      <w:rFonts w:ascii="Calibri" w:hAnsi="Calibri" w:cs="Calibri"/>
      <w:bCs/>
      <w:color w:val="6E6E80"/>
      <w:sz w:val="22"/>
      <w:szCs w:val="22"/>
      <w:u w:val="single" w:color="6E6E80"/>
    </w:rPr>
  </w:style>
  <w:style w:type="paragraph" w:customStyle="1" w:styleId="ecatwithouttermexplanation">
    <w:name w:val="ecat_withouttermexplanation"/>
    <w:basedOn w:val="Normal"/>
    <w:rsid w:val="00796F5E"/>
    <w:pPr>
      <w:spacing w:before="100" w:beforeAutospacing="1" w:after="100" w:afterAutospacing="1"/>
    </w:pPr>
    <w:rPr>
      <w:sz w:val="24"/>
      <w:szCs w:val="24"/>
      <w:lang w:val="fr-MA" w:eastAsia="fr-MA"/>
    </w:rPr>
  </w:style>
  <w:style w:type="table" w:customStyle="1" w:styleId="18">
    <w:name w:val="18"/>
    <w:basedOn w:val="TableNormal2"/>
    <w:rsid w:val="00796F5E"/>
    <w:tblPr>
      <w:tblStyleRowBandSize w:val="1"/>
      <w:tblStyleColBandSize w:val="1"/>
      <w:tblCellMar>
        <w:left w:w="70" w:type="dxa"/>
        <w:right w:w="70" w:type="dxa"/>
      </w:tblCellMar>
    </w:tblPr>
  </w:style>
  <w:style w:type="table" w:customStyle="1" w:styleId="17">
    <w:name w:val="17"/>
    <w:basedOn w:val="TableNormal2"/>
    <w:rsid w:val="00796F5E"/>
    <w:tblPr>
      <w:tblStyleRowBandSize w:val="1"/>
      <w:tblStyleColBandSize w:val="1"/>
      <w:tblCellMar>
        <w:left w:w="70" w:type="dxa"/>
        <w:right w:w="70" w:type="dxa"/>
      </w:tblCellMar>
    </w:tblPr>
  </w:style>
  <w:style w:type="table" w:customStyle="1" w:styleId="16">
    <w:name w:val="16"/>
    <w:basedOn w:val="TableNormal2"/>
    <w:rsid w:val="00796F5E"/>
    <w:tblPr>
      <w:tblStyleRowBandSize w:val="1"/>
      <w:tblStyleColBandSize w:val="1"/>
      <w:tblCellMar>
        <w:left w:w="70" w:type="dxa"/>
        <w:right w:w="70" w:type="dxa"/>
      </w:tblCellMar>
    </w:tblPr>
  </w:style>
  <w:style w:type="table" w:customStyle="1" w:styleId="15">
    <w:name w:val="15"/>
    <w:basedOn w:val="TableNormal2"/>
    <w:rsid w:val="00796F5E"/>
    <w:tblPr>
      <w:tblStyleRowBandSize w:val="1"/>
      <w:tblStyleColBandSize w:val="1"/>
    </w:tblPr>
  </w:style>
  <w:style w:type="table" w:customStyle="1" w:styleId="14">
    <w:name w:val="14"/>
    <w:basedOn w:val="TableNormal2"/>
    <w:rsid w:val="00796F5E"/>
    <w:tblPr>
      <w:tblStyleRowBandSize w:val="1"/>
      <w:tblStyleColBandSize w:val="1"/>
      <w:tblCellMar>
        <w:left w:w="70" w:type="dxa"/>
        <w:right w:w="70" w:type="dxa"/>
      </w:tblCellMar>
    </w:tblPr>
  </w:style>
  <w:style w:type="table" w:customStyle="1" w:styleId="13">
    <w:name w:val="13"/>
    <w:basedOn w:val="TableNormal2"/>
    <w:rsid w:val="00796F5E"/>
    <w:tblPr>
      <w:tblStyleRowBandSize w:val="1"/>
      <w:tblStyleColBandSize w:val="1"/>
      <w:tblCellMar>
        <w:left w:w="70" w:type="dxa"/>
        <w:right w:w="70" w:type="dxa"/>
      </w:tblCellMar>
    </w:tblPr>
  </w:style>
  <w:style w:type="table" w:customStyle="1" w:styleId="12">
    <w:name w:val="12"/>
    <w:basedOn w:val="TableNormal2"/>
    <w:rsid w:val="00796F5E"/>
    <w:tblPr>
      <w:tblStyleRowBandSize w:val="1"/>
      <w:tblStyleColBandSize w:val="1"/>
      <w:tblCellMar>
        <w:left w:w="115" w:type="dxa"/>
        <w:right w:w="115" w:type="dxa"/>
      </w:tblCellMar>
    </w:tblPr>
  </w:style>
  <w:style w:type="table" w:customStyle="1" w:styleId="111">
    <w:name w:val="11"/>
    <w:basedOn w:val="TableNormal2"/>
    <w:rsid w:val="00796F5E"/>
    <w:tblPr>
      <w:tblStyleRowBandSize w:val="1"/>
      <w:tblStyleColBandSize w:val="1"/>
      <w:tblCellMar>
        <w:left w:w="70" w:type="dxa"/>
        <w:right w:w="70" w:type="dxa"/>
      </w:tblCellMar>
    </w:tblPr>
  </w:style>
  <w:style w:type="table" w:customStyle="1" w:styleId="100">
    <w:name w:val="10"/>
    <w:basedOn w:val="TableNormal2"/>
    <w:rsid w:val="00796F5E"/>
    <w:tblPr>
      <w:tblStyleRowBandSize w:val="1"/>
      <w:tblStyleColBandSize w:val="1"/>
      <w:tblCellMar>
        <w:left w:w="70" w:type="dxa"/>
        <w:right w:w="70" w:type="dxa"/>
      </w:tblCellMar>
    </w:tblPr>
  </w:style>
  <w:style w:type="table" w:customStyle="1" w:styleId="9">
    <w:name w:val="9"/>
    <w:basedOn w:val="TableNormal2"/>
    <w:rsid w:val="00796F5E"/>
    <w:tblPr>
      <w:tblStyleRowBandSize w:val="1"/>
      <w:tblStyleColBandSize w:val="1"/>
      <w:tblCellMar>
        <w:left w:w="115" w:type="dxa"/>
        <w:right w:w="115" w:type="dxa"/>
      </w:tblCellMar>
    </w:tblPr>
  </w:style>
  <w:style w:type="table" w:customStyle="1" w:styleId="7">
    <w:name w:val="7"/>
    <w:basedOn w:val="TableNormal2"/>
    <w:rsid w:val="00796F5E"/>
    <w:tblPr>
      <w:tblStyleRowBandSize w:val="1"/>
      <w:tblStyleColBandSize w:val="1"/>
      <w:tblCellMar>
        <w:left w:w="115" w:type="dxa"/>
        <w:right w:w="115" w:type="dxa"/>
      </w:tblCellMar>
    </w:tblPr>
  </w:style>
  <w:style w:type="table" w:customStyle="1" w:styleId="6">
    <w:name w:val="6"/>
    <w:basedOn w:val="TableNormal2"/>
    <w:rsid w:val="00796F5E"/>
    <w:tblPr>
      <w:tblStyleRowBandSize w:val="1"/>
      <w:tblStyleColBandSize w:val="1"/>
      <w:tblCellMar>
        <w:left w:w="115" w:type="dxa"/>
        <w:right w:w="115" w:type="dxa"/>
      </w:tblCellMar>
    </w:tblPr>
  </w:style>
  <w:style w:type="numbering" w:customStyle="1" w:styleId="Listeactuelle1">
    <w:name w:val="Liste actuelle1"/>
    <w:uiPriority w:val="99"/>
    <w:rsid w:val="00796F5E"/>
    <w:pPr>
      <w:numPr>
        <w:numId w:val="136"/>
      </w:numPr>
    </w:pPr>
  </w:style>
  <w:style w:type="numbering" w:customStyle="1" w:styleId="Listeactuelle2">
    <w:name w:val="Liste actuelle2"/>
    <w:uiPriority w:val="99"/>
    <w:rsid w:val="00796F5E"/>
    <w:pPr>
      <w:numPr>
        <w:numId w:val="137"/>
      </w:numPr>
    </w:pPr>
  </w:style>
  <w:style w:type="numbering" w:customStyle="1" w:styleId="Listeactuelle3">
    <w:name w:val="Liste actuelle3"/>
    <w:uiPriority w:val="99"/>
    <w:rsid w:val="00796F5E"/>
    <w:pPr>
      <w:numPr>
        <w:numId w:val="138"/>
      </w:numPr>
    </w:pPr>
  </w:style>
  <w:style w:type="numbering" w:customStyle="1" w:styleId="Listeactuelle4">
    <w:name w:val="Liste actuelle4"/>
    <w:uiPriority w:val="99"/>
    <w:rsid w:val="00796F5E"/>
    <w:pPr>
      <w:numPr>
        <w:numId w:val="139"/>
      </w:numPr>
    </w:pPr>
  </w:style>
  <w:style w:type="numbering" w:customStyle="1" w:styleId="Aucuneliste2">
    <w:name w:val="Aucune liste2"/>
    <w:next w:val="NoList"/>
    <w:uiPriority w:val="99"/>
    <w:semiHidden/>
    <w:unhideWhenUsed/>
    <w:rsid w:val="00796F5E"/>
  </w:style>
  <w:style w:type="numbering" w:customStyle="1" w:styleId="Listeactuelle11">
    <w:name w:val="Liste actuelle11"/>
    <w:uiPriority w:val="99"/>
    <w:rsid w:val="00796F5E"/>
  </w:style>
  <w:style w:type="numbering" w:customStyle="1" w:styleId="Listeactuelle21">
    <w:name w:val="Liste actuelle21"/>
    <w:uiPriority w:val="99"/>
    <w:rsid w:val="00796F5E"/>
  </w:style>
  <w:style w:type="numbering" w:customStyle="1" w:styleId="Listeactuelle31">
    <w:name w:val="Liste actuelle31"/>
    <w:uiPriority w:val="99"/>
    <w:rsid w:val="00796F5E"/>
  </w:style>
  <w:style w:type="numbering" w:customStyle="1" w:styleId="Listeactuelle41">
    <w:name w:val="Liste actuelle41"/>
    <w:uiPriority w:val="99"/>
    <w:rsid w:val="00796F5E"/>
  </w:style>
  <w:style w:type="paragraph" w:customStyle="1" w:styleId="heading15b762611-7a2f-4fad-a36c-1c157e908826">
    <w:name w:val="heading 1_5b762611-7a2f-4fad-a36c-1c157e908826"/>
    <w:rsid w:val="00796F5E"/>
    <w:pPr>
      <w:widowControl w:val="0"/>
    </w:pPr>
    <w:rPr>
      <w:rFonts w:ascii="MS Shell Dlg" w:eastAsia="MS Shell Dlg" w:hAnsi="MS Shell Dlg" w:cs="MS Shell Dlg"/>
      <w:sz w:val="24"/>
    </w:rPr>
  </w:style>
  <w:style w:type="paragraph" w:customStyle="1" w:styleId="En-tteBase">
    <w:name w:val="En-tête (Base)"/>
    <w:basedOn w:val="BodyText"/>
    <w:rsid w:val="00796F5E"/>
    <w:pPr>
      <w:keepLines/>
      <w:tabs>
        <w:tab w:val="center" w:pos="4320"/>
        <w:tab w:val="right" w:pos="8640"/>
      </w:tabs>
      <w:spacing w:line="180" w:lineRule="atLeast"/>
    </w:pPr>
    <w:rPr>
      <w:spacing w:val="-5"/>
    </w:rPr>
  </w:style>
  <w:style w:type="paragraph" w:customStyle="1" w:styleId="Titre1bis">
    <w:name w:val="Titre 1bis"/>
    <w:basedOn w:val="Normal"/>
    <w:link w:val="Titre1bisCar"/>
    <w:uiPriority w:val="99"/>
    <w:rsid w:val="00796F5E"/>
    <w:pPr>
      <w:keepNext/>
      <w:tabs>
        <w:tab w:val="num" w:pos="1134"/>
      </w:tabs>
      <w:spacing w:before="240" w:after="60"/>
      <w:ind w:left="1134" w:hanging="708"/>
      <w:jc w:val="both"/>
      <w:outlineLvl w:val="0"/>
    </w:pPr>
    <w:rPr>
      <w:rFonts w:ascii="Arial" w:hAnsi="Arial"/>
      <w:b/>
      <w:bCs/>
      <w:kern w:val="32"/>
      <w:sz w:val="28"/>
      <w:szCs w:val="28"/>
      <w:lang w:val="x-none" w:eastAsia="x-none"/>
    </w:rPr>
  </w:style>
  <w:style w:type="character" w:customStyle="1" w:styleId="Titre1bisCar">
    <w:name w:val="Titre 1bis Car"/>
    <w:link w:val="Titre1bis"/>
    <w:uiPriority w:val="99"/>
    <w:locked/>
    <w:rsid w:val="00796F5E"/>
    <w:rPr>
      <w:rFonts w:ascii="Arial" w:hAnsi="Arial"/>
      <w:b/>
      <w:bCs/>
      <w:kern w:val="32"/>
      <w:sz w:val="28"/>
      <w:szCs w:val="28"/>
      <w:lang w:val="x-none" w:eastAsia="x-none"/>
    </w:rPr>
  </w:style>
  <w:style w:type="paragraph" w:customStyle="1" w:styleId="COURANTtexte">
    <w:name w:val="COURANT texte"/>
    <w:basedOn w:val="Normal"/>
    <w:link w:val="COURANTtexteCar"/>
    <w:uiPriority w:val="99"/>
    <w:rsid w:val="00796F5E"/>
    <w:pPr>
      <w:tabs>
        <w:tab w:val="right" w:pos="6600"/>
      </w:tabs>
      <w:spacing w:before="60" w:after="60"/>
      <w:jc w:val="both"/>
    </w:pPr>
    <w:rPr>
      <w:rFonts w:ascii="Arial" w:eastAsia="Calibri" w:hAnsi="Arial"/>
      <w:lang w:val="x-none" w:eastAsia="x-none"/>
    </w:rPr>
  </w:style>
  <w:style w:type="character" w:customStyle="1" w:styleId="COURANTtexteCar">
    <w:name w:val="COURANT texte Car"/>
    <w:link w:val="COURANTtexte"/>
    <w:uiPriority w:val="99"/>
    <w:locked/>
    <w:rsid w:val="00796F5E"/>
    <w:rPr>
      <w:rFonts w:ascii="Arial" w:eastAsia="Calibri" w:hAnsi="Arial"/>
      <w:lang w:val="x-none" w:eastAsia="x-none"/>
    </w:rPr>
  </w:style>
  <w:style w:type="paragraph" w:customStyle="1" w:styleId="Puce02">
    <w:name w:val="Puce 02"/>
    <w:basedOn w:val="Normal"/>
    <w:link w:val="Puce02Car"/>
    <w:autoRedefine/>
    <w:uiPriority w:val="99"/>
    <w:rsid w:val="00796F5E"/>
    <w:pPr>
      <w:numPr>
        <w:numId w:val="141"/>
      </w:numPr>
      <w:tabs>
        <w:tab w:val="clear" w:pos="723"/>
        <w:tab w:val="left" w:pos="794"/>
      </w:tabs>
      <w:ind w:left="0"/>
      <w:jc w:val="both"/>
    </w:pPr>
    <w:rPr>
      <w:rFonts w:ascii="Arial" w:hAnsi="Arial"/>
      <w:lang w:val="x-none" w:eastAsia="x-none"/>
    </w:rPr>
  </w:style>
  <w:style w:type="character" w:customStyle="1" w:styleId="Puce02Car">
    <w:name w:val="Puce 02 Car"/>
    <w:link w:val="Puce02"/>
    <w:uiPriority w:val="99"/>
    <w:locked/>
    <w:rsid w:val="00796F5E"/>
    <w:rPr>
      <w:rFonts w:ascii="Arial" w:hAnsi="Arial"/>
      <w:lang w:val="x-none" w:eastAsia="x-none"/>
    </w:rPr>
  </w:style>
  <w:style w:type="character" w:customStyle="1" w:styleId="titre3Car">
    <w:name w:val="titre 3 Car"/>
    <w:uiPriority w:val="99"/>
    <w:locked/>
    <w:rsid w:val="00796F5E"/>
    <w:rPr>
      <w:rFonts w:ascii="Arial" w:hAnsi="Arial"/>
      <w:b/>
      <w:bCs/>
      <w:sz w:val="22"/>
      <w:szCs w:val="22"/>
      <w:lang w:val="x-none" w:eastAsia="x-none"/>
    </w:rPr>
  </w:style>
  <w:style w:type="paragraph" w:customStyle="1" w:styleId="xl295">
    <w:name w:val="xl295"/>
    <w:basedOn w:val="Normal"/>
    <w:uiPriority w:val="99"/>
    <w:rsid w:val="00796F5E"/>
    <w:pPr>
      <w:pBdr>
        <w:top w:val="single" w:sz="4" w:space="0" w:color="auto"/>
        <w:bottom w:val="single" w:sz="8"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96">
    <w:name w:val="xl296"/>
    <w:basedOn w:val="Normal"/>
    <w:uiPriority w:val="99"/>
    <w:rsid w:val="00796F5E"/>
    <w:pPr>
      <w:pBdr>
        <w:top w:val="single" w:sz="4" w:space="0" w:color="auto"/>
        <w:left w:val="single" w:sz="8" w:space="0" w:color="auto"/>
        <w:bottom w:val="single" w:sz="8" w:space="0" w:color="auto"/>
      </w:pBdr>
      <w:shd w:val="clear" w:color="000000" w:fill="C0C0C0"/>
      <w:spacing w:before="100" w:beforeAutospacing="1" w:after="100" w:afterAutospacing="1"/>
      <w:jc w:val="center"/>
    </w:pPr>
    <w:rPr>
      <w:sz w:val="24"/>
      <w:szCs w:val="24"/>
    </w:rPr>
  </w:style>
  <w:style w:type="paragraph" w:customStyle="1" w:styleId="xl297">
    <w:name w:val="xl297"/>
    <w:basedOn w:val="Normal"/>
    <w:uiPriority w:val="99"/>
    <w:rsid w:val="00796F5E"/>
    <w:pPr>
      <w:pBdr>
        <w:top w:val="single" w:sz="4" w:space="0" w:color="auto"/>
        <w:bottom w:val="single" w:sz="8" w:space="0" w:color="auto"/>
      </w:pBdr>
      <w:shd w:val="clear" w:color="000000" w:fill="C0C0C0"/>
      <w:spacing w:before="100" w:beforeAutospacing="1" w:after="100" w:afterAutospacing="1"/>
      <w:jc w:val="center"/>
    </w:pPr>
    <w:rPr>
      <w:sz w:val="24"/>
      <w:szCs w:val="24"/>
    </w:rPr>
  </w:style>
  <w:style w:type="paragraph" w:customStyle="1" w:styleId="xl298">
    <w:name w:val="xl298"/>
    <w:basedOn w:val="Normal"/>
    <w:uiPriority w:val="99"/>
    <w:rsid w:val="00796F5E"/>
    <w:pPr>
      <w:pBdr>
        <w:top w:val="single" w:sz="4" w:space="0" w:color="auto"/>
        <w:bottom w:val="single" w:sz="8" w:space="0" w:color="auto"/>
        <w:right w:val="single" w:sz="8" w:space="0" w:color="auto"/>
      </w:pBdr>
      <w:shd w:val="clear" w:color="000000" w:fill="C0C0C0"/>
      <w:spacing w:before="100" w:beforeAutospacing="1" w:after="100" w:afterAutospacing="1"/>
      <w:jc w:val="center"/>
    </w:pPr>
    <w:rPr>
      <w:sz w:val="24"/>
      <w:szCs w:val="24"/>
    </w:rPr>
  </w:style>
  <w:style w:type="paragraph" w:customStyle="1" w:styleId="xl299">
    <w:name w:val="xl299"/>
    <w:basedOn w:val="Normal"/>
    <w:uiPriority w:val="99"/>
    <w:rsid w:val="00796F5E"/>
    <w:pPr>
      <w:pBdr>
        <w:top w:val="single" w:sz="4" w:space="0" w:color="auto"/>
        <w:left w:val="single" w:sz="8" w:space="0" w:color="auto"/>
        <w:bottom w:val="single" w:sz="4" w:space="0" w:color="auto"/>
      </w:pBdr>
      <w:shd w:val="clear" w:color="000000" w:fill="C0C0C0"/>
      <w:spacing w:before="100" w:beforeAutospacing="1" w:after="100" w:afterAutospacing="1"/>
      <w:jc w:val="center"/>
    </w:pPr>
    <w:rPr>
      <w:sz w:val="24"/>
      <w:szCs w:val="24"/>
    </w:rPr>
  </w:style>
  <w:style w:type="paragraph" w:customStyle="1" w:styleId="xl300">
    <w:name w:val="xl300"/>
    <w:basedOn w:val="Normal"/>
    <w:uiPriority w:val="99"/>
    <w:rsid w:val="00796F5E"/>
    <w:pPr>
      <w:pBdr>
        <w:top w:val="single" w:sz="4" w:space="0" w:color="auto"/>
        <w:bottom w:val="single" w:sz="4" w:space="0" w:color="auto"/>
        <w:right w:val="single" w:sz="8" w:space="0" w:color="auto"/>
      </w:pBdr>
      <w:shd w:val="clear" w:color="000000" w:fill="C0C0C0"/>
      <w:spacing w:before="100" w:beforeAutospacing="1" w:after="100" w:afterAutospacing="1"/>
      <w:jc w:val="center"/>
    </w:pPr>
    <w:rPr>
      <w:sz w:val="24"/>
      <w:szCs w:val="24"/>
    </w:rPr>
  </w:style>
  <w:style w:type="paragraph" w:customStyle="1" w:styleId="Style90">
    <w:name w:val="Style 9"/>
    <w:basedOn w:val="Normal"/>
    <w:uiPriority w:val="99"/>
    <w:rsid w:val="00796F5E"/>
    <w:pPr>
      <w:widowControl w:val="0"/>
      <w:tabs>
        <w:tab w:val="left" w:pos="1404"/>
        <w:tab w:val="left" w:pos="2124"/>
      </w:tabs>
      <w:ind w:left="72"/>
      <w:jc w:val="both"/>
    </w:pPr>
    <w:rPr>
      <w:noProof/>
      <w:color w:val="000000"/>
    </w:rPr>
  </w:style>
  <w:style w:type="character" w:customStyle="1" w:styleId="puce1Car">
    <w:name w:val="puce1 Car"/>
    <w:link w:val="puce1"/>
    <w:locked/>
    <w:rsid w:val="00796F5E"/>
    <w:rPr>
      <w:lang w:eastAsia="ko-KR"/>
    </w:rPr>
  </w:style>
  <w:style w:type="paragraph" w:customStyle="1" w:styleId="PARAGRAPHESTANDARDJUSTIFIE">
    <w:name w:val="PARAGRAPHE STANDARD JUSTIFIE"/>
    <w:uiPriority w:val="99"/>
    <w:rsid w:val="00796F5E"/>
    <w:pPr>
      <w:tabs>
        <w:tab w:val="left" w:pos="9072"/>
      </w:tabs>
      <w:spacing w:after="120"/>
      <w:jc w:val="both"/>
    </w:pPr>
    <w:rPr>
      <w:rFonts w:ascii="Arial" w:hAnsi="Arial" w:cs="Arial"/>
      <w:kern w:val="24"/>
      <w:sz w:val="24"/>
      <w:szCs w:val="24"/>
    </w:rPr>
  </w:style>
  <w:style w:type="numbering" w:customStyle="1" w:styleId="StyleAvecpuces">
    <w:name w:val="Style Avec puces"/>
    <w:rsid w:val="00796F5E"/>
    <w:pPr>
      <w:numPr>
        <w:numId w:val="142"/>
      </w:numPr>
    </w:pPr>
  </w:style>
  <w:style w:type="paragraph" w:customStyle="1" w:styleId="CPSprixtitre">
    <w:name w:val="CPS prix titre"/>
    <w:basedOn w:val="Normal"/>
    <w:link w:val="CPSprixtitreCar"/>
    <w:qFormat/>
    <w:rsid w:val="00796F5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before="240" w:after="40"/>
    </w:pPr>
    <w:rPr>
      <w:rFonts w:ascii="Arial" w:hAnsi="Arial"/>
      <w:b/>
      <w:caps/>
      <w:sz w:val="22"/>
      <w:szCs w:val="22"/>
      <w:u w:val="single"/>
      <w:lang w:val="x-none" w:eastAsia="x-none"/>
    </w:rPr>
  </w:style>
  <w:style w:type="character" w:customStyle="1" w:styleId="CPSprixtitreCar">
    <w:name w:val="CPS prix titre Car"/>
    <w:link w:val="CPSprixtitre"/>
    <w:rsid w:val="00796F5E"/>
    <w:rPr>
      <w:rFonts w:ascii="Arial" w:hAnsi="Arial"/>
      <w:b/>
      <w:caps/>
      <w:sz w:val="22"/>
      <w:szCs w:val="22"/>
      <w:u w:val="single"/>
      <w:lang w:val="x-none" w:eastAsia="x-none"/>
    </w:rPr>
  </w:style>
  <w:style w:type="numbering" w:customStyle="1" w:styleId="Aucuneliste3">
    <w:name w:val="Aucune liste3"/>
    <w:next w:val="NoList"/>
    <w:uiPriority w:val="99"/>
    <w:semiHidden/>
    <w:unhideWhenUsed/>
    <w:rsid w:val="00796F5E"/>
  </w:style>
  <w:style w:type="table" w:customStyle="1" w:styleId="Grilledutableau5">
    <w:name w:val="Grille du tableau5"/>
    <w:basedOn w:val="TableNormal"/>
    <w:next w:val="TableGrid"/>
    <w:uiPriority w:val="59"/>
    <w:rsid w:val="00796F5E"/>
    <w:rPr>
      <w:rFonts w:eastAsia="SimSun"/>
      <w:lang w:val="fr-MA" w:eastAsia="fr-M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brutCar2">
    <w:name w:val="Texte brut Car2"/>
    <w:rsid w:val="00796F5E"/>
    <w:rPr>
      <w:rFonts w:ascii="Courier New" w:hAnsi="Courier New"/>
    </w:rPr>
  </w:style>
  <w:style w:type="paragraph" w:customStyle="1" w:styleId="coleccion">
    <w:name w:val="coleccion"/>
    <w:basedOn w:val="Normal"/>
    <w:rsid w:val="00796F5E"/>
    <w:pPr>
      <w:spacing w:before="100" w:beforeAutospacing="1" w:after="100" w:afterAutospacing="1"/>
    </w:pPr>
    <w:rPr>
      <w:sz w:val="24"/>
      <w:szCs w:val="24"/>
    </w:rPr>
  </w:style>
  <w:style w:type="paragraph" w:customStyle="1" w:styleId="reference0">
    <w:name w:val="reference"/>
    <w:basedOn w:val="Normal"/>
    <w:rsid w:val="00796F5E"/>
    <w:pPr>
      <w:spacing w:before="100" w:beforeAutospacing="1" w:after="100" w:afterAutospacing="1"/>
    </w:pPr>
    <w:rPr>
      <w:sz w:val="24"/>
      <w:szCs w:val="24"/>
    </w:rPr>
  </w:style>
  <w:style w:type="numbering" w:customStyle="1" w:styleId="Aucuneliste4">
    <w:name w:val="Aucune liste4"/>
    <w:next w:val="NoList"/>
    <w:uiPriority w:val="99"/>
    <w:semiHidden/>
    <w:unhideWhenUsed/>
    <w:rsid w:val="00796F5E"/>
  </w:style>
  <w:style w:type="table" w:customStyle="1" w:styleId="Grilledutableau6">
    <w:name w:val="Grille du tableau6"/>
    <w:basedOn w:val="TableNormal"/>
    <w:next w:val="TableGrid"/>
    <w:rsid w:val="00796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NoList"/>
    <w:next w:val="111111"/>
    <w:uiPriority w:val="99"/>
    <w:unhideWhenUsed/>
    <w:rsid w:val="00796F5E"/>
  </w:style>
  <w:style w:type="numbering" w:customStyle="1" w:styleId="1ai11">
    <w:name w:val="1 / a / i11"/>
    <w:rsid w:val="00796F5E"/>
  </w:style>
  <w:style w:type="numbering" w:customStyle="1" w:styleId="Style71">
    <w:name w:val="Style71"/>
    <w:uiPriority w:val="99"/>
    <w:rsid w:val="00796F5E"/>
  </w:style>
  <w:style w:type="numbering" w:customStyle="1" w:styleId="poste1">
    <w:name w:val="poste1"/>
    <w:basedOn w:val="NoList"/>
    <w:next w:val="ArticleSection"/>
    <w:rsid w:val="00796F5E"/>
  </w:style>
  <w:style w:type="numbering" w:customStyle="1" w:styleId="DCE21">
    <w:name w:val="DCE21"/>
    <w:rsid w:val="00796F5E"/>
  </w:style>
  <w:style w:type="numbering" w:customStyle="1" w:styleId="DCE111">
    <w:name w:val="DCE111"/>
    <w:rsid w:val="00796F5E"/>
  </w:style>
  <w:style w:type="numbering" w:customStyle="1" w:styleId="Listeencours131">
    <w:name w:val="Liste en cours131"/>
    <w:rsid w:val="00796F5E"/>
  </w:style>
  <w:style w:type="numbering" w:customStyle="1" w:styleId="WWOutlineListStyle111">
    <w:name w:val="WW_OutlineListStyle_111"/>
    <w:basedOn w:val="NoList"/>
    <w:rsid w:val="00796F5E"/>
  </w:style>
  <w:style w:type="numbering" w:customStyle="1" w:styleId="WWOutlineListStyle110">
    <w:name w:val="WW_OutlineListStyle11"/>
    <w:basedOn w:val="NoList"/>
    <w:rsid w:val="00796F5E"/>
  </w:style>
  <w:style w:type="numbering" w:customStyle="1" w:styleId="LFO111">
    <w:name w:val="LFO111"/>
    <w:basedOn w:val="NoList"/>
    <w:rsid w:val="00796F5E"/>
  </w:style>
  <w:style w:type="numbering" w:customStyle="1" w:styleId="LFO511">
    <w:name w:val="LFO511"/>
    <w:basedOn w:val="NoList"/>
    <w:rsid w:val="00796F5E"/>
  </w:style>
  <w:style w:type="numbering" w:customStyle="1" w:styleId="LFO611">
    <w:name w:val="LFO611"/>
    <w:basedOn w:val="NoList"/>
    <w:rsid w:val="00796F5E"/>
  </w:style>
  <w:style w:type="numbering" w:customStyle="1" w:styleId="LFO2511">
    <w:name w:val="LFO2511"/>
    <w:basedOn w:val="NoList"/>
    <w:rsid w:val="00796F5E"/>
  </w:style>
  <w:style w:type="numbering" w:customStyle="1" w:styleId="11111141">
    <w:name w:val="1 / 1.1 / 1.1.141"/>
    <w:basedOn w:val="NoList"/>
    <w:next w:val="111111"/>
    <w:unhideWhenUsed/>
    <w:rsid w:val="00796F5E"/>
  </w:style>
  <w:style w:type="numbering" w:customStyle="1" w:styleId="111111211">
    <w:name w:val="1 / 1.1 / 1.1.1211"/>
    <w:rsid w:val="00796F5E"/>
  </w:style>
  <w:style w:type="numbering" w:customStyle="1" w:styleId="Listeencours1111">
    <w:name w:val="Liste en cours1111"/>
    <w:rsid w:val="00796F5E"/>
  </w:style>
  <w:style w:type="numbering" w:customStyle="1" w:styleId="Listeencours1211">
    <w:name w:val="Liste en cours1211"/>
    <w:rsid w:val="00796F5E"/>
  </w:style>
  <w:style w:type="numbering" w:customStyle="1" w:styleId="111111111">
    <w:name w:val="1 / 1.1 / 1.1.1111"/>
    <w:rsid w:val="00796F5E"/>
  </w:style>
  <w:style w:type="numbering" w:customStyle="1" w:styleId="Style811">
    <w:name w:val="Style811"/>
    <w:uiPriority w:val="99"/>
    <w:rsid w:val="00796F5E"/>
  </w:style>
  <w:style w:type="numbering" w:customStyle="1" w:styleId="Style32import1">
    <w:name w:val="Style 32 importé1"/>
    <w:rsid w:val="00796F5E"/>
  </w:style>
  <w:style w:type="numbering" w:customStyle="1" w:styleId="Style5import1">
    <w:name w:val="Style 5 importé1"/>
    <w:rsid w:val="00796F5E"/>
  </w:style>
  <w:style w:type="numbering" w:customStyle="1" w:styleId="Style9import1">
    <w:name w:val="Style 9 importé1"/>
    <w:rsid w:val="00796F5E"/>
  </w:style>
  <w:style w:type="numbering" w:customStyle="1" w:styleId="Style7import1">
    <w:name w:val="Style 7 importé1"/>
    <w:rsid w:val="00796F5E"/>
  </w:style>
  <w:style w:type="numbering" w:customStyle="1" w:styleId="Style29import1">
    <w:name w:val="Style 29 importé1"/>
    <w:rsid w:val="00796F5E"/>
  </w:style>
  <w:style w:type="numbering" w:customStyle="1" w:styleId="Style30import1">
    <w:name w:val="Style 30 importé1"/>
    <w:rsid w:val="00796F5E"/>
  </w:style>
  <w:style w:type="numbering" w:customStyle="1" w:styleId="Style22import1">
    <w:name w:val="Style 22 importé1"/>
    <w:rsid w:val="00796F5E"/>
  </w:style>
  <w:style w:type="numbering" w:customStyle="1" w:styleId="Style39import1">
    <w:name w:val="Style 39 importé1"/>
    <w:rsid w:val="00796F5E"/>
  </w:style>
  <w:style w:type="numbering" w:customStyle="1" w:styleId="Style40import1">
    <w:name w:val="Style 40 importé1"/>
    <w:rsid w:val="00796F5E"/>
  </w:style>
  <w:style w:type="numbering" w:customStyle="1" w:styleId="Style1import01">
    <w:name w:val="Style 1 importé.01"/>
    <w:rsid w:val="00796F5E"/>
  </w:style>
  <w:style w:type="numbering" w:customStyle="1" w:styleId="Style4import1">
    <w:name w:val="Style 4 importé1"/>
    <w:rsid w:val="00796F5E"/>
  </w:style>
  <w:style w:type="numbering" w:customStyle="1" w:styleId="Style2import01">
    <w:name w:val="Style 2 importé.01"/>
    <w:rsid w:val="00796F5E"/>
  </w:style>
  <w:style w:type="numbering" w:customStyle="1" w:styleId="StyleNumrosAvant063cmSuspendu063cm1">
    <w:name w:val="Style Numéros Avant : 063 cm Suspendu : 063 cm1"/>
    <w:basedOn w:val="NoList"/>
    <w:rsid w:val="00796F5E"/>
  </w:style>
  <w:style w:type="numbering" w:customStyle="1" w:styleId="Aucuneliste11">
    <w:name w:val="Aucune liste11"/>
    <w:next w:val="NoList"/>
    <w:semiHidden/>
    <w:unhideWhenUsed/>
    <w:rsid w:val="00796F5E"/>
  </w:style>
  <w:style w:type="numbering" w:customStyle="1" w:styleId="Listeactuelle12">
    <w:name w:val="Liste actuelle12"/>
    <w:uiPriority w:val="99"/>
    <w:rsid w:val="00796F5E"/>
  </w:style>
  <w:style w:type="numbering" w:customStyle="1" w:styleId="Listeactuelle22">
    <w:name w:val="Liste actuelle22"/>
    <w:uiPriority w:val="99"/>
    <w:rsid w:val="00796F5E"/>
  </w:style>
  <w:style w:type="numbering" w:customStyle="1" w:styleId="Listeactuelle32">
    <w:name w:val="Liste actuelle32"/>
    <w:uiPriority w:val="99"/>
    <w:rsid w:val="00796F5E"/>
  </w:style>
  <w:style w:type="numbering" w:customStyle="1" w:styleId="Listeactuelle42">
    <w:name w:val="Liste actuelle42"/>
    <w:uiPriority w:val="99"/>
    <w:rsid w:val="00796F5E"/>
  </w:style>
  <w:style w:type="numbering" w:customStyle="1" w:styleId="Aucuneliste21">
    <w:name w:val="Aucune liste21"/>
    <w:next w:val="NoList"/>
    <w:uiPriority w:val="99"/>
    <w:semiHidden/>
    <w:unhideWhenUsed/>
    <w:rsid w:val="00796F5E"/>
  </w:style>
  <w:style w:type="numbering" w:customStyle="1" w:styleId="Listeactuelle111">
    <w:name w:val="Liste actuelle111"/>
    <w:uiPriority w:val="99"/>
    <w:rsid w:val="00796F5E"/>
  </w:style>
  <w:style w:type="numbering" w:customStyle="1" w:styleId="Listeactuelle211">
    <w:name w:val="Liste actuelle211"/>
    <w:uiPriority w:val="99"/>
    <w:rsid w:val="00796F5E"/>
  </w:style>
  <w:style w:type="numbering" w:customStyle="1" w:styleId="Listeactuelle311">
    <w:name w:val="Liste actuelle311"/>
    <w:uiPriority w:val="99"/>
    <w:rsid w:val="00796F5E"/>
  </w:style>
  <w:style w:type="numbering" w:customStyle="1" w:styleId="Listeactuelle411">
    <w:name w:val="Liste actuelle411"/>
    <w:uiPriority w:val="99"/>
    <w:rsid w:val="00796F5E"/>
  </w:style>
  <w:style w:type="numbering" w:customStyle="1" w:styleId="StyleAvecpuces1">
    <w:name w:val="Style Avec puces1"/>
    <w:rsid w:val="00796F5E"/>
  </w:style>
  <w:style w:type="numbering" w:customStyle="1" w:styleId="Style1111">
    <w:name w:val="Style1111"/>
    <w:rsid w:val="00796F5E"/>
  </w:style>
  <w:style w:type="numbering" w:customStyle="1" w:styleId="Aucuneliste31">
    <w:name w:val="Aucune liste31"/>
    <w:next w:val="NoList"/>
    <w:uiPriority w:val="99"/>
    <w:semiHidden/>
    <w:unhideWhenUsed/>
    <w:rsid w:val="00796F5E"/>
  </w:style>
  <w:style w:type="numbering" w:customStyle="1" w:styleId="Style110">
    <w:name w:val="Style110"/>
    <w:rsid w:val="00C023D9"/>
  </w:style>
  <w:style w:type="numbering" w:customStyle="1" w:styleId="Style282">
    <w:name w:val="Style282"/>
    <w:uiPriority w:val="99"/>
    <w:rsid w:val="00C023D9"/>
  </w:style>
  <w:style w:type="character" w:customStyle="1" w:styleId="math-inline">
    <w:name w:val="math-inline"/>
    <w:basedOn w:val="DefaultParagraphFont"/>
    <w:rsid w:val="00C02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9969">
      <w:bodyDiv w:val="1"/>
      <w:marLeft w:val="0"/>
      <w:marRight w:val="0"/>
      <w:marTop w:val="0"/>
      <w:marBottom w:val="0"/>
      <w:divBdr>
        <w:top w:val="none" w:sz="0" w:space="0" w:color="auto"/>
        <w:left w:val="none" w:sz="0" w:space="0" w:color="auto"/>
        <w:bottom w:val="none" w:sz="0" w:space="0" w:color="auto"/>
        <w:right w:val="none" w:sz="0" w:space="0" w:color="auto"/>
      </w:divBdr>
    </w:div>
    <w:div w:id="63378491">
      <w:bodyDiv w:val="1"/>
      <w:marLeft w:val="0"/>
      <w:marRight w:val="0"/>
      <w:marTop w:val="0"/>
      <w:marBottom w:val="0"/>
      <w:divBdr>
        <w:top w:val="none" w:sz="0" w:space="0" w:color="auto"/>
        <w:left w:val="none" w:sz="0" w:space="0" w:color="auto"/>
        <w:bottom w:val="none" w:sz="0" w:space="0" w:color="auto"/>
        <w:right w:val="none" w:sz="0" w:space="0" w:color="auto"/>
      </w:divBdr>
    </w:div>
    <w:div w:id="84112924">
      <w:bodyDiv w:val="1"/>
      <w:marLeft w:val="0"/>
      <w:marRight w:val="0"/>
      <w:marTop w:val="0"/>
      <w:marBottom w:val="0"/>
      <w:divBdr>
        <w:top w:val="none" w:sz="0" w:space="0" w:color="auto"/>
        <w:left w:val="none" w:sz="0" w:space="0" w:color="auto"/>
        <w:bottom w:val="none" w:sz="0" w:space="0" w:color="auto"/>
        <w:right w:val="none" w:sz="0" w:space="0" w:color="auto"/>
      </w:divBdr>
    </w:div>
    <w:div w:id="86778225">
      <w:bodyDiv w:val="1"/>
      <w:marLeft w:val="0"/>
      <w:marRight w:val="0"/>
      <w:marTop w:val="0"/>
      <w:marBottom w:val="0"/>
      <w:divBdr>
        <w:top w:val="none" w:sz="0" w:space="0" w:color="auto"/>
        <w:left w:val="none" w:sz="0" w:space="0" w:color="auto"/>
        <w:bottom w:val="none" w:sz="0" w:space="0" w:color="auto"/>
        <w:right w:val="none" w:sz="0" w:space="0" w:color="auto"/>
      </w:divBdr>
    </w:div>
    <w:div w:id="87166925">
      <w:bodyDiv w:val="1"/>
      <w:marLeft w:val="0"/>
      <w:marRight w:val="0"/>
      <w:marTop w:val="0"/>
      <w:marBottom w:val="0"/>
      <w:divBdr>
        <w:top w:val="none" w:sz="0" w:space="0" w:color="auto"/>
        <w:left w:val="none" w:sz="0" w:space="0" w:color="auto"/>
        <w:bottom w:val="none" w:sz="0" w:space="0" w:color="auto"/>
        <w:right w:val="none" w:sz="0" w:space="0" w:color="auto"/>
      </w:divBdr>
    </w:div>
    <w:div w:id="92240658">
      <w:bodyDiv w:val="1"/>
      <w:marLeft w:val="0"/>
      <w:marRight w:val="0"/>
      <w:marTop w:val="0"/>
      <w:marBottom w:val="0"/>
      <w:divBdr>
        <w:top w:val="none" w:sz="0" w:space="0" w:color="auto"/>
        <w:left w:val="none" w:sz="0" w:space="0" w:color="auto"/>
        <w:bottom w:val="none" w:sz="0" w:space="0" w:color="auto"/>
        <w:right w:val="none" w:sz="0" w:space="0" w:color="auto"/>
      </w:divBdr>
    </w:div>
    <w:div w:id="125584108">
      <w:bodyDiv w:val="1"/>
      <w:marLeft w:val="0"/>
      <w:marRight w:val="0"/>
      <w:marTop w:val="0"/>
      <w:marBottom w:val="0"/>
      <w:divBdr>
        <w:top w:val="none" w:sz="0" w:space="0" w:color="auto"/>
        <w:left w:val="none" w:sz="0" w:space="0" w:color="auto"/>
        <w:bottom w:val="none" w:sz="0" w:space="0" w:color="auto"/>
        <w:right w:val="none" w:sz="0" w:space="0" w:color="auto"/>
      </w:divBdr>
    </w:div>
    <w:div w:id="128208941">
      <w:bodyDiv w:val="1"/>
      <w:marLeft w:val="0"/>
      <w:marRight w:val="0"/>
      <w:marTop w:val="0"/>
      <w:marBottom w:val="0"/>
      <w:divBdr>
        <w:top w:val="none" w:sz="0" w:space="0" w:color="auto"/>
        <w:left w:val="none" w:sz="0" w:space="0" w:color="auto"/>
        <w:bottom w:val="none" w:sz="0" w:space="0" w:color="auto"/>
        <w:right w:val="none" w:sz="0" w:space="0" w:color="auto"/>
      </w:divBdr>
    </w:div>
    <w:div w:id="130097105">
      <w:bodyDiv w:val="1"/>
      <w:marLeft w:val="0"/>
      <w:marRight w:val="0"/>
      <w:marTop w:val="0"/>
      <w:marBottom w:val="0"/>
      <w:divBdr>
        <w:top w:val="none" w:sz="0" w:space="0" w:color="auto"/>
        <w:left w:val="none" w:sz="0" w:space="0" w:color="auto"/>
        <w:bottom w:val="none" w:sz="0" w:space="0" w:color="auto"/>
        <w:right w:val="none" w:sz="0" w:space="0" w:color="auto"/>
      </w:divBdr>
    </w:div>
    <w:div w:id="133760236">
      <w:bodyDiv w:val="1"/>
      <w:marLeft w:val="0"/>
      <w:marRight w:val="0"/>
      <w:marTop w:val="0"/>
      <w:marBottom w:val="0"/>
      <w:divBdr>
        <w:top w:val="none" w:sz="0" w:space="0" w:color="auto"/>
        <w:left w:val="none" w:sz="0" w:space="0" w:color="auto"/>
        <w:bottom w:val="none" w:sz="0" w:space="0" w:color="auto"/>
        <w:right w:val="none" w:sz="0" w:space="0" w:color="auto"/>
      </w:divBdr>
    </w:div>
    <w:div w:id="137963672">
      <w:bodyDiv w:val="1"/>
      <w:marLeft w:val="0"/>
      <w:marRight w:val="0"/>
      <w:marTop w:val="0"/>
      <w:marBottom w:val="0"/>
      <w:divBdr>
        <w:top w:val="none" w:sz="0" w:space="0" w:color="auto"/>
        <w:left w:val="none" w:sz="0" w:space="0" w:color="auto"/>
        <w:bottom w:val="none" w:sz="0" w:space="0" w:color="auto"/>
        <w:right w:val="none" w:sz="0" w:space="0" w:color="auto"/>
      </w:divBdr>
    </w:div>
    <w:div w:id="141123076">
      <w:bodyDiv w:val="1"/>
      <w:marLeft w:val="0"/>
      <w:marRight w:val="0"/>
      <w:marTop w:val="0"/>
      <w:marBottom w:val="0"/>
      <w:divBdr>
        <w:top w:val="none" w:sz="0" w:space="0" w:color="auto"/>
        <w:left w:val="none" w:sz="0" w:space="0" w:color="auto"/>
        <w:bottom w:val="none" w:sz="0" w:space="0" w:color="auto"/>
        <w:right w:val="none" w:sz="0" w:space="0" w:color="auto"/>
      </w:divBdr>
    </w:div>
    <w:div w:id="149057247">
      <w:bodyDiv w:val="1"/>
      <w:marLeft w:val="0"/>
      <w:marRight w:val="0"/>
      <w:marTop w:val="0"/>
      <w:marBottom w:val="0"/>
      <w:divBdr>
        <w:top w:val="none" w:sz="0" w:space="0" w:color="auto"/>
        <w:left w:val="none" w:sz="0" w:space="0" w:color="auto"/>
        <w:bottom w:val="none" w:sz="0" w:space="0" w:color="auto"/>
        <w:right w:val="none" w:sz="0" w:space="0" w:color="auto"/>
      </w:divBdr>
    </w:div>
    <w:div w:id="189996828">
      <w:bodyDiv w:val="1"/>
      <w:marLeft w:val="0"/>
      <w:marRight w:val="0"/>
      <w:marTop w:val="0"/>
      <w:marBottom w:val="0"/>
      <w:divBdr>
        <w:top w:val="none" w:sz="0" w:space="0" w:color="auto"/>
        <w:left w:val="none" w:sz="0" w:space="0" w:color="auto"/>
        <w:bottom w:val="none" w:sz="0" w:space="0" w:color="auto"/>
        <w:right w:val="none" w:sz="0" w:space="0" w:color="auto"/>
      </w:divBdr>
    </w:div>
    <w:div w:id="195436554">
      <w:bodyDiv w:val="1"/>
      <w:marLeft w:val="0"/>
      <w:marRight w:val="0"/>
      <w:marTop w:val="0"/>
      <w:marBottom w:val="0"/>
      <w:divBdr>
        <w:top w:val="none" w:sz="0" w:space="0" w:color="auto"/>
        <w:left w:val="none" w:sz="0" w:space="0" w:color="auto"/>
        <w:bottom w:val="none" w:sz="0" w:space="0" w:color="auto"/>
        <w:right w:val="none" w:sz="0" w:space="0" w:color="auto"/>
      </w:divBdr>
    </w:div>
    <w:div w:id="201984980">
      <w:bodyDiv w:val="1"/>
      <w:marLeft w:val="0"/>
      <w:marRight w:val="0"/>
      <w:marTop w:val="0"/>
      <w:marBottom w:val="0"/>
      <w:divBdr>
        <w:top w:val="none" w:sz="0" w:space="0" w:color="auto"/>
        <w:left w:val="none" w:sz="0" w:space="0" w:color="auto"/>
        <w:bottom w:val="none" w:sz="0" w:space="0" w:color="auto"/>
        <w:right w:val="none" w:sz="0" w:space="0" w:color="auto"/>
      </w:divBdr>
    </w:div>
    <w:div w:id="212161776">
      <w:bodyDiv w:val="1"/>
      <w:marLeft w:val="0"/>
      <w:marRight w:val="0"/>
      <w:marTop w:val="0"/>
      <w:marBottom w:val="0"/>
      <w:divBdr>
        <w:top w:val="none" w:sz="0" w:space="0" w:color="auto"/>
        <w:left w:val="none" w:sz="0" w:space="0" w:color="auto"/>
        <w:bottom w:val="none" w:sz="0" w:space="0" w:color="auto"/>
        <w:right w:val="none" w:sz="0" w:space="0" w:color="auto"/>
      </w:divBdr>
    </w:div>
    <w:div w:id="223489799">
      <w:bodyDiv w:val="1"/>
      <w:marLeft w:val="0"/>
      <w:marRight w:val="0"/>
      <w:marTop w:val="0"/>
      <w:marBottom w:val="0"/>
      <w:divBdr>
        <w:top w:val="none" w:sz="0" w:space="0" w:color="auto"/>
        <w:left w:val="none" w:sz="0" w:space="0" w:color="auto"/>
        <w:bottom w:val="none" w:sz="0" w:space="0" w:color="auto"/>
        <w:right w:val="none" w:sz="0" w:space="0" w:color="auto"/>
      </w:divBdr>
    </w:div>
    <w:div w:id="228616748">
      <w:bodyDiv w:val="1"/>
      <w:marLeft w:val="0"/>
      <w:marRight w:val="0"/>
      <w:marTop w:val="0"/>
      <w:marBottom w:val="0"/>
      <w:divBdr>
        <w:top w:val="none" w:sz="0" w:space="0" w:color="auto"/>
        <w:left w:val="none" w:sz="0" w:space="0" w:color="auto"/>
        <w:bottom w:val="none" w:sz="0" w:space="0" w:color="auto"/>
        <w:right w:val="none" w:sz="0" w:space="0" w:color="auto"/>
      </w:divBdr>
    </w:div>
    <w:div w:id="241642325">
      <w:bodyDiv w:val="1"/>
      <w:marLeft w:val="0"/>
      <w:marRight w:val="0"/>
      <w:marTop w:val="0"/>
      <w:marBottom w:val="0"/>
      <w:divBdr>
        <w:top w:val="none" w:sz="0" w:space="0" w:color="auto"/>
        <w:left w:val="none" w:sz="0" w:space="0" w:color="auto"/>
        <w:bottom w:val="none" w:sz="0" w:space="0" w:color="auto"/>
        <w:right w:val="none" w:sz="0" w:space="0" w:color="auto"/>
      </w:divBdr>
    </w:div>
    <w:div w:id="265239627">
      <w:bodyDiv w:val="1"/>
      <w:marLeft w:val="0"/>
      <w:marRight w:val="0"/>
      <w:marTop w:val="0"/>
      <w:marBottom w:val="0"/>
      <w:divBdr>
        <w:top w:val="none" w:sz="0" w:space="0" w:color="auto"/>
        <w:left w:val="none" w:sz="0" w:space="0" w:color="auto"/>
        <w:bottom w:val="none" w:sz="0" w:space="0" w:color="auto"/>
        <w:right w:val="none" w:sz="0" w:space="0" w:color="auto"/>
      </w:divBdr>
    </w:div>
    <w:div w:id="272979071">
      <w:bodyDiv w:val="1"/>
      <w:marLeft w:val="0"/>
      <w:marRight w:val="0"/>
      <w:marTop w:val="0"/>
      <w:marBottom w:val="0"/>
      <w:divBdr>
        <w:top w:val="none" w:sz="0" w:space="0" w:color="auto"/>
        <w:left w:val="none" w:sz="0" w:space="0" w:color="auto"/>
        <w:bottom w:val="none" w:sz="0" w:space="0" w:color="auto"/>
        <w:right w:val="none" w:sz="0" w:space="0" w:color="auto"/>
      </w:divBdr>
    </w:div>
    <w:div w:id="304087606">
      <w:bodyDiv w:val="1"/>
      <w:marLeft w:val="0"/>
      <w:marRight w:val="0"/>
      <w:marTop w:val="0"/>
      <w:marBottom w:val="0"/>
      <w:divBdr>
        <w:top w:val="none" w:sz="0" w:space="0" w:color="auto"/>
        <w:left w:val="none" w:sz="0" w:space="0" w:color="auto"/>
        <w:bottom w:val="none" w:sz="0" w:space="0" w:color="auto"/>
        <w:right w:val="none" w:sz="0" w:space="0" w:color="auto"/>
      </w:divBdr>
    </w:div>
    <w:div w:id="308098354">
      <w:bodyDiv w:val="1"/>
      <w:marLeft w:val="0"/>
      <w:marRight w:val="0"/>
      <w:marTop w:val="0"/>
      <w:marBottom w:val="0"/>
      <w:divBdr>
        <w:top w:val="none" w:sz="0" w:space="0" w:color="auto"/>
        <w:left w:val="none" w:sz="0" w:space="0" w:color="auto"/>
        <w:bottom w:val="none" w:sz="0" w:space="0" w:color="auto"/>
        <w:right w:val="none" w:sz="0" w:space="0" w:color="auto"/>
      </w:divBdr>
    </w:div>
    <w:div w:id="310017794">
      <w:bodyDiv w:val="1"/>
      <w:marLeft w:val="0"/>
      <w:marRight w:val="0"/>
      <w:marTop w:val="0"/>
      <w:marBottom w:val="0"/>
      <w:divBdr>
        <w:top w:val="none" w:sz="0" w:space="0" w:color="auto"/>
        <w:left w:val="none" w:sz="0" w:space="0" w:color="auto"/>
        <w:bottom w:val="none" w:sz="0" w:space="0" w:color="auto"/>
        <w:right w:val="none" w:sz="0" w:space="0" w:color="auto"/>
      </w:divBdr>
    </w:div>
    <w:div w:id="315649046">
      <w:bodyDiv w:val="1"/>
      <w:marLeft w:val="0"/>
      <w:marRight w:val="0"/>
      <w:marTop w:val="0"/>
      <w:marBottom w:val="0"/>
      <w:divBdr>
        <w:top w:val="none" w:sz="0" w:space="0" w:color="auto"/>
        <w:left w:val="none" w:sz="0" w:space="0" w:color="auto"/>
        <w:bottom w:val="none" w:sz="0" w:space="0" w:color="auto"/>
        <w:right w:val="none" w:sz="0" w:space="0" w:color="auto"/>
      </w:divBdr>
    </w:div>
    <w:div w:id="321812010">
      <w:bodyDiv w:val="1"/>
      <w:marLeft w:val="0"/>
      <w:marRight w:val="0"/>
      <w:marTop w:val="0"/>
      <w:marBottom w:val="0"/>
      <w:divBdr>
        <w:top w:val="none" w:sz="0" w:space="0" w:color="auto"/>
        <w:left w:val="none" w:sz="0" w:space="0" w:color="auto"/>
        <w:bottom w:val="none" w:sz="0" w:space="0" w:color="auto"/>
        <w:right w:val="none" w:sz="0" w:space="0" w:color="auto"/>
      </w:divBdr>
    </w:div>
    <w:div w:id="329525535">
      <w:bodyDiv w:val="1"/>
      <w:marLeft w:val="0"/>
      <w:marRight w:val="0"/>
      <w:marTop w:val="0"/>
      <w:marBottom w:val="0"/>
      <w:divBdr>
        <w:top w:val="none" w:sz="0" w:space="0" w:color="auto"/>
        <w:left w:val="none" w:sz="0" w:space="0" w:color="auto"/>
        <w:bottom w:val="none" w:sz="0" w:space="0" w:color="auto"/>
        <w:right w:val="none" w:sz="0" w:space="0" w:color="auto"/>
      </w:divBdr>
    </w:div>
    <w:div w:id="334652692">
      <w:bodyDiv w:val="1"/>
      <w:marLeft w:val="0"/>
      <w:marRight w:val="0"/>
      <w:marTop w:val="0"/>
      <w:marBottom w:val="0"/>
      <w:divBdr>
        <w:top w:val="none" w:sz="0" w:space="0" w:color="auto"/>
        <w:left w:val="none" w:sz="0" w:space="0" w:color="auto"/>
        <w:bottom w:val="none" w:sz="0" w:space="0" w:color="auto"/>
        <w:right w:val="none" w:sz="0" w:space="0" w:color="auto"/>
      </w:divBdr>
    </w:div>
    <w:div w:id="347876588">
      <w:bodyDiv w:val="1"/>
      <w:marLeft w:val="0"/>
      <w:marRight w:val="0"/>
      <w:marTop w:val="0"/>
      <w:marBottom w:val="0"/>
      <w:divBdr>
        <w:top w:val="none" w:sz="0" w:space="0" w:color="auto"/>
        <w:left w:val="none" w:sz="0" w:space="0" w:color="auto"/>
        <w:bottom w:val="none" w:sz="0" w:space="0" w:color="auto"/>
        <w:right w:val="none" w:sz="0" w:space="0" w:color="auto"/>
      </w:divBdr>
    </w:div>
    <w:div w:id="354885392">
      <w:bodyDiv w:val="1"/>
      <w:marLeft w:val="0"/>
      <w:marRight w:val="0"/>
      <w:marTop w:val="0"/>
      <w:marBottom w:val="0"/>
      <w:divBdr>
        <w:top w:val="none" w:sz="0" w:space="0" w:color="auto"/>
        <w:left w:val="none" w:sz="0" w:space="0" w:color="auto"/>
        <w:bottom w:val="none" w:sz="0" w:space="0" w:color="auto"/>
        <w:right w:val="none" w:sz="0" w:space="0" w:color="auto"/>
      </w:divBdr>
    </w:div>
    <w:div w:id="357585451">
      <w:bodyDiv w:val="1"/>
      <w:marLeft w:val="0"/>
      <w:marRight w:val="0"/>
      <w:marTop w:val="0"/>
      <w:marBottom w:val="0"/>
      <w:divBdr>
        <w:top w:val="none" w:sz="0" w:space="0" w:color="auto"/>
        <w:left w:val="none" w:sz="0" w:space="0" w:color="auto"/>
        <w:bottom w:val="none" w:sz="0" w:space="0" w:color="auto"/>
        <w:right w:val="none" w:sz="0" w:space="0" w:color="auto"/>
      </w:divBdr>
    </w:div>
    <w:div w:id="360671060">
      <w:bodyDiv w:val="1"/>
      <w:marLeft w:val="0"/>
      <w:marRight w:val="0"/>
      <w:marTop w:val="0"/>
      <w:marBottom w:val="0"/>
      <w:divBdr>
        <w:top w:val="none" w:sz="0" w:space="0" w:color="auto"/>
        <w:left w:val="none" w:sz="0" w:space="0" w:color="auto"/>
        <w:bottom w:val="none" w:sz="0" w:space="0" w:color="auto"/>
        <w:right w:val="none" w:sz="0" w:space="0" w:color="auto"/>
      </w:divBdr>
    </w:div>
    <w:div w:id="370112038">
      <w:bodyDiv w:val="1"/>
      <w:marLeft w:val="0"/>
      <w:marRight w:val="0"/>
      <w:marTop w:val="0"/>
      <w:marBottom w:val="0"/>
      <w:divBdr>
        <w:top w:val="none" w:sz="0" w:space="0" w:color="auto"/>
        <w:left w:val="none" w:sz="0" w:space="0" w:color="auto"/>
        <w:bottom w:val="none" w:sz="0" w:space="0" w:color="auto"/>
        <w:right w:val="none" w:sz="0" w:space="0" w:color="auto"/>
      </w:divBdr>
    </w:div>
    <w:div w:id="376778663">
      <w:bodyDiv w:val="1"/>
      <w:marLeft w:val="0"/>
      <w:marRight w:val="0"/>
      <w:marTop w:val="0"/>
      <w:marBottom w:val="0"/>
      <w:divBdr>
        <w:top w:val="none" w:sz="0" w:space="0" w:color="auto"/>
        <w:left w:val="none" w:sz="0" w:space="0" w:color="auto"/>
        <w:bottom w:val="none" w:sz="0" w:space="0" w:color="auto"/>
        <w:right w:val="none" w:sz="0" w:space="0" w:color="auto"/>
      </w:divBdr>
    </w:div>
    <w:div w:id="390006828">
      <w:bodyDiv w:val="1"/>
      <w:marLeft w:val="0"/>
      <w:marRight w:val="0"/>
      <w:marTop w:val="0"/>
      <w:marBottom w:val="0"/>
      <w:divBdr>
        <w:top w:val="none" w:sz="0" w:space="0" w:color="auto"/>
        <w:left w:val="none" w:sz="0" w:space="0" w:color="auto"/>
        <w:bottom w:val="none" w:sz="0" w:space="0" w:color="auto"/>
        <w:right w:val="none" w:sz="0" w:space="0" w:color="auto"/>
      </w:divBdr>
    </w:div>
    <w:div w:id="399906410">
      <w:bodyDiv w:val="1"/>
      <w:marLeft w:val="0"/>
      <w:marRight w:val="0"/>
      <w:marTop w:val="0"/>
      <w:marBottom w:val="0"/>
      <w:divBdr>
        <w:top w:val="none" w:sz="0" w:space="0" w:color="auto"/>
        <w:left w:val="none" w:sz="0" w:space="0" w:color="auto"/>
        <w:bottom w:val="none" w:sz="0" w:space="0" w:color="auto"/>
        <w:right w:val="none" w:sz="0" w:space="0" w:color="auto"/>
      </w:divBdr>
    </w:div>
    <w:div w:id="401294688">
      <w:bodyDiv w:val="1"/>
      <w:marLeft w:val="0"/>
      <w:marRight w:val="0"/>
      <w:marTop w:val="0"/>
      <w:marBottom w:val="0"/>
      <w:divBdr>
        <w:top w:val="none" w:sz="0" w:space="0" w:color="auto"/>
        <w:left w:val="none" w:sz="0" w:space="0" w:color="auto"/>
        <w:bottom w:val="none" w:sz="0" w:space="0" w:color="auto"/>
        <w:right w:val="none" w:sz="0" w:space="0" w:color="auto"/>
      </w:divBdr>
    </w:div>
    <w:div w:id="403189982">
      <w:bodyDiv w:val="1"/>
      <w:marLeft w:val="0"/>
      <w:marRight w:val="0"/>
      <w:marTop w:val="0"/>
      <w:marBottom w:val="0"/>
      <w:divBdr>
        <w:top w:val="none" w:sz="0" w:space="0" w:color="auto"/>
        <w:left w:val="none" w:sz="0" w:space="0" w:color="auto"/>
        <w:bottom w:val="none" w:sz="0" w:space="0" w:color="auto"/>
        <w:right w:val="none" w:sz="0" w:space="0" w:color="auto"/>
      </w:divBdr>
    </w:div>
    <w:div w:id="417294097">
      <w:bodyDiv w:val="1"/>
      <w:marLeft w:val="0"/>
      <w:marRight w:val="0"/>
      <w:marTop w:val="0"/>
      <w:marBottom w:val="0"/>
      <w:divBdr>
        <w:top w:val="none" w:sz="0" w:space="0" w:color="auto"/>
        <w:left w:val="none" w:sz="0" w:space="0" w:color="auto"/>
        <w:bottom w:val="none" w:sz="0" w:space="0" w:color="auto"/>
        <w:right w:val="none" w:sz="0" w:space="0" w:color="auto"/>
      </w:divBdr>
    </w:div>
    <w:div w:id="418020451">
      <w:bodyDiv w:val="1"/>
      <w:marLeft w:val="0"/>
      <w:marRight w:val="0"/>
      <w:marTop w:val="0"/>
      <w:marBottom w:val="0"/>
      <w:divBdr>
        <w:top w:val="none" w:sz="0" w:space="0" w:color="auto"/>
        <w:left w:val="none" w:sz="0" w:space="0" w:color="auto"/>
        <w:bottom w:val="none" w:sz="0" w:space="0" w:color="auto"/>
        <w:right w:val="none" w:sz="0" w:space="0" w:color="auto"/>
      </w:divBdr>
    </w:div>
    <w:div w:id="452098948">
      <w:bodyDiv w:val="1"/>
      <w:marLeft w:val="0"/>
      <w:marRight w:val="0"/>
      <w:marTop w:val="0"/>
      <w:marBottom w:val="0"/>
      <w:divBdr>
        <w:top w:val="none" w:sz="0" w:space="0" w:color="auto"/>
        <w:left w:val="none" w:sz="0" w:space="0" w:color="auto"/>
        <w:bottom w:val="none" w:sz="0" w:space="0" w:color="auto"/>
        <w:right w:val="none" w:sz="0" w:space="0" w:color="auto"/>
      </w:divBdr>
    </w:div>
    <w:div w:id="461116410">
      <w:bodyDiv w:val="1"/>
      <w:marLeft w:val="0"/>
      <w:marRight w:val="0"/>
      <w:marTop w:val="0"/>
      <w:marBottom w:val="0"/>
      <w:divBdr>
        <w:top w:val="none" w:sz="0" w:space="0" w:color="auto"/>
        <w:left w:val="none" w:sz="0" w:space="0" w:color="auto"/>
        <w:bottom w:val="none" w:sz="0" w:space="0" w:color="auto"/>
        <w:right w:val="none" w:sz="0" w:space="0" w:color="auto"/>
      </w:divBdr>
    </w:div>
    <w:div w:id="502818611">
      <w:bodyDiv w:val="1"/>
      <w:marLeft w:val="0"/>
      <w:marRight w:val="0"/>
      <w:marTop w:val="0"/>
      <w:marBottom w:val="0"/>
      <w:divBdr>
        <w:top w:val="none" w:sz="0" w:space="0" w:color="auto"/>
        <w:left w:val="none" w:sz="0" w:space="0" w:color="auto"/>
        <w:bottom w:val="none" w:sz="0" w:space="0" w:color="auto"/>
        <w:right w:val="none" w:sz="0" w:space="0" w:color="auto"/>
      </w:divBdr>
    </w:div>
    <w:div w:id="503589954">
      <w:bodyDiv w:val="1"/>
      <w:marLeft w:val="0"/>
      <w:marRight w:val="0"/>
      <w:marTop w:val="0"/>
      <w:marBottom w:val="0"/>
      <w:divBdr>
        <w:top w:val="none" w:sz="0" w:space="0" w:color="auto"/>
        <w:left w:val="none" w:sz="0" w:space="0" w:color="auto"/>
        <w:bottom w:val="none" w:sz="0" w:space="0" w:color="auto"/>
        <w:right w:val="none" w:sz="0" w:space="0" w:color="auto"/>
      </w:divBdr>
    </w:div>
    <w:div w:id="508831172">
      <w:bodyDiv w:val="1"/>
      <w:marLeft w:val="0"/>
      <w:marRight w:val="0"/>
      <w:marTop w:val="0"/>
      <w:marBottom w:val="0"/>
      <w:divBdr>
        <w:top w:val="none" w:sz="0" w:space="0" w:color="auto"/>
        <w:left w:val="none" w:sz="0" w:space="0" w:color="auto"/>
        <w:bottom w:val="none" w:sz="0" w:space="0" w:color="auto"/>
        <w:right w:val="none" w:sz="0" w:space="0" w:color="auto"/>
      </w:divBdr>
    </w:div>
    <w:div w:id="514463662">
      <w:bodyDiv w:val="1"/>
      <w:marLeft w:val="0"/>
      <w:marRight w:val="0"/>
      <w:marTop w:val="0"/>
      <w:marBottom w:val="0"/>
      <w:divBdr>
        <w:top w:val="none" w:sz="0" w:space="0" w:color="auto"/>
        <w:left w:val="none" w:sz="0" w:space="0" w:color="auto"/>
        <w:bottom w:val="none" w:sz="0" w:space="0" w:color="auto"/>
        <w:right w:val="none" w:sz="0" w:space="0" w:color="auto"/>
      </w:divBdr>
    </w:div>
    <w:div w:id="529681430">
      <w:bodyDiv w:val="1"/>
      <w:marLeft w:val="0"/>
      <w:marRight w:val="0"/>
      <w:marTop w:val="0"/>
      <w:marBottom w:val="0"/>
      <w:divBdr>
        <w:top w:val="none" w:sz="0" w:space="0" w:color="auto"/>
        <w:left w:val="none" w:sz="0" w:space="0" w:color="auto"/>
        <w:bottom w:val="none" w:sz="0" w:space="0" w:color="auto"/>
        <w:right w:val="none" w:sz="0" w:space="0" w:color="auto"/>
      </w:divBdr>
    </w:div>
    <w:div w:id="533007514">
      <w:bodyDiv w:val="1"/>
      <w:marLeft w:val="0"/>
      <w:marRight w:val="0"/>
      <w:marTop w:val="0"/>
      <w:marBottom w:val="0"/>
      <w:divBdr>
        <w:top w:val="none" w:sz="0" w:space="0" w:color="auto"/>
        <w:left w:val="none" w:sz="0" w:space="0" w:color="auto"/>
        <w:bottom w:val="none" w:sz="0" w:space="0" w:color="auto"/>
        <w:right w:val="none" w:sz="0" w:space="0" w:color="auto"/>
      </w:divBdr>
    </w:div>
    <w:div w:id="534150594">
      <w:bodyDiv w:val="1"/>
      <w:marLeft w:val="0"/>
      <w:marRight w:val="0"/>
      <w:marTop w:val="0"/>
      <w:marBottom w:val="0"/>
      <w:divBdr>
        <w:top w:val="none" w:sz="0" w:space="0" w:color="auto"/>
        <w:left w:val="none" w:sz="0" w:space="0" w:color="auto"/>
        <w:bottom w:val="none" w:sz="0" w:space="0" w:color="auto"/>
        <w:right w:val="none" w:sz="0" w:space="0" w:color="auto"/>
      </w:divBdr>
    </w:div>
    <w:div w:id="546793182">
      <w:bodyDiv w:val="1"/>
      <w:marLeft w:val="0"/>
      <w:marRight w:val="0"/>
      <w:marTop w:val="0"/>
      <w:marBottom w:val="0"/>
      <w:divBdr>
        <w:top w:val="none" w:sz="0" w:space="0" w:color="auto"/>
        <w:left w:val="none" w:sz="0" w:space="0" w:color="auto"/>
        <w:bottom w:val="none" w:sz="0" w:space="0" w:color="auto"/>
        <w:right w:val="none" w:sz="0" w:space="0" w:color="auto"/>
      </w:divBdr>
    </w:div>
    <w:div w:id="547186353">
      <w:bodyDiv w:val="1"/>
      <w:marLeft w:val="0"/>
      <w:marRight w:val="0"/>
      <w:marTop w:val="0"/>
      <w:marBottom w:val="0"/>
      <w:divBdr>
        <w:top w:val="none" w:sz="0" w:space="0" w:color="auto"/>
        <w:left w:val="none" w:sz="0" w:space="0" w:color="auto"/>
        <w:bottom w:val="none" w:sz="0" w:space="0" w:color="auto"/>
        <w:right w:val="none" w:sz="0" w:space="0" w:color="auto"/>
      </w:divBdr>
    </w:div>
    <w:div w:id="547759799">
      <w:bodyDiv w:val="1"/>
      <w:marLeft w:val="0"/>
      <w:marRight w:val="0"/>
      <w:marTop w:val="0"/>
      <w:marBottom w:val="0"/>
      <w:divBdr>
        <w:top w:val="none" w:sz="0" w:space="0" w:color="auto"/>
        <w:left w:val="none" w:sz="0" w:space="0" w:color="auto"/>
        <w:bottom w:val="none" w:sz="0" w:space="0" w:color="auto"/>
        <w:right w:val="none" w:sz="0" w:space="0" w:color="auto"/>
      </w:divBdr>
    </w:div>
    <w:div w:id="556824500">
      <w:bodyDiv w:val="1"/>
      <w:marLeft w:val="0"/>
      <w:marRight w:val="0"/>
      <w:marTop w:val="0"/>
      <w:marBottom w:val="0"/>
      <w:divBdr>
        <w:top w:val="none" w:sz="0" w:space="0" w:color="auto"/>
        <w:left w:val="none" w:sz="0" w:space="0" w:color="auto"/>
        <w:bottom w:val="none" w:sz="0" w:space="0" w:color="auto"/>
        <w:right w:val="none" w:sz="0" w:space="0" w:color="auto"/>
      </w:divBdr>
    </w:div>
    <w:div w:id="569847546">
      <w:bodyDiv w:val="1"/>
      <w:marLeft w:val="0"/>
      <w:marRight w:val="0"/>
      <w:marTop w:val="0"/>
      <w:marBottom w:val="0"/>
      <w:divBdr>
        <w:top w:val="none" w:sz="0" w:space="0" w:color="auto"/>
        <w:left w:val="none" w:sz="0" w:space="0" w:color="auto"/>
        <w:bottom w:val="none" w:sz="0" w:space="0" w:color="auto"/>
        <w:right w:val="none" w:sz="0" w:space="0" w:color="auto"/>
      </w:divBdr>
    </w:div>
    <w:div w:id="570123323">
      <w:bodyDiv w:val="1"/>
      <w:marLeft w:val="0"/>
      <w:marRight w:val="0"/>
      <w:marTop w:val="0"/>
      <w:marBottom w:val="0"/>
      <w:divBdr>
        <w:top w:val="none" w:sz="0" w:space="0" w:color="auto"/>
        <w:left w:val="none" w:sz="0" w:space="0" w:color="auto"/>
        <w:bottom w:val="none" w:sz="0" w:space="0" w:color="auto"/>
        <w:right w:val="none" w:sz="0" w:space="0" w:color="auto"/>
      </w:divBdr>
    </w:div>
    <w:div w:id="575357357">
      <w:bodyDiv w:val="1"/>
      <w:marLeft w:val="0"/>
      <w:marRight w:val="0"/>
      <w:marTop w:val="0"/>
      <w:marBottom w:val="0"/>
      <w:divBdr>
        <w:top w:val="none" w:sz="0" w:space="0" w:color="auto"/>
        <w:left w:val="none" w:sz="0" w:space="0" w:color="auto"/>
        <w:bottom w:val="none" w:sz="0" w:space="0" w:color="auto"/>
        <w:right w:val="none" w:sz="0" w:space="0" w:color="auto"/>
      </w:divBdr>
    </w:div>
    <w:div w:id="576867887">
      <w:bodyDiv w:val="1"/>
      <w:marLeft w:val="0"/>
      <w:marRight w:val="0"/>
      <w:marTop w:val="0"/>
      <w:marBottom w:val="0"/>
      <w:divBdr>
        <w:top w:val="none" w:sz="0" w:space="0" w:color="auto"/>
        <w:left w:val="none" w:sz="0" w:space="0" w:color="auto"/>
        <w:bottom w:val="none" w:sz="0" w:space="0" w:color="auto"/>
        <w:right w:val="none" w:sz="0" w:space="0" w:color="auto"/>
      </w:divBdr>
    </w:div>
    <w:div w:id="580918740">
      <w:bodyDiv w:val="1"/>
      <w:marLeft w:val="0"/>
      <w:marRight w:val="0"/>
      <w:marTop w:val="0"/>
      <w:marBottom w:val="0"/>
      <w:divBdr>
        <w:top w:val="none" w:sz="0" w:space="0" w:color="auto"/>
        <w:left w:val="none" w:sz="0" w:space="0" w:color="auto"/>
        <w:bottom w:val="none" w:sz="0" w:space="0" w:color="auto"/>
        <w:right w:val="none" w:sz="0" w:space="0" w:color="auto"/>
      </w:divBdr>
    </w:div>
    <w:div w:id="581645034">
      <w:bodyDiv w:val="1"/>
      <w:marLeft w:val="0"/>
      <w:marRight w:val="0"/>
      <w:marTop w:val="0"/>
      <w:marBottom w:val="0"/>
      <w:divBdr>
        <w:top w:val="none" w:sz="0" w:space="0" w:color="auto"/>
        <w:left w:val="none" w:sz="0" w:space="0" w:color="auto"/>
        <w:bottom w:val="none" w:sz="0" w:space="0" w:color="auto"/>
        <w:right w:val="none" w:sz="0" w:space="0" w:color="auto"/>
      </w:divBdr>
    </w:div>
    <w:div w:id="585458212">
      <w:bodyDiv w:val="1"/>
      <w:marLeft w:val="0"/>
      <w:marRight w:val="0"/>
      <w:marTop w:val="0"/>
      <w:marBottom w:val="0"/>
      <w:divBdr>
        <w:top w:val="none" w:sz="0" w:space="0" w:color="auto"/>
        <w:left w:val="none" w:sz="0" w:space="0" w:color="auto"/>
        <w:bottom w:val="none" w:sz="0" w:space="0" w:color="auto"/>
        <w:right w:val="none" w:sz="0" w:space="0" w:color="auto"/>
      </w:divBdr>
    </w:div>
    <w:div w:id="593980362">
      <w:bodyDiv w:val="1"/>
      <w:marLeft w:val="0"/>
      <w:marRight w:val="0"/>
      <w:marTop w:val="0"/>
      <w:marBottom w:val="0"/>
      <w:divBdr>
        <w:top w:val="none" w:sz="0" w:space="0" w:color="auto"/>
        <w:left w:val="none" w:sz="0" w:space="0" w:color="auto"/>
        <w:bottom w:val="none" w:sz="0" w:space="0" w:color="auto"/>
        <w:right w:val="none" w:sz="0" w:space="0" w:color="auto"/>
      </w:divBdr>
    </w:div>
    <w:div w:id="597717289">
      <w:bodyDiv w:val="1"/>
      <w:marLeft w:val="0"/>
      <w:marRight w:val="0"/>
      <w:marTop w:val="0"/>
      <w:marBottom w:val="0"/>
      <w:divBdr>
        <w:top w:val="none" w:sz="0" w:space="0" w:color="auto"/>
        <w:left w:val="none" w:sz="0" w:space="0" w:color="auto"/>
        <w:bottom w:val="none" w:sz="0" w:space="0" w:color="auto"/>
        <w:right w:val="none" w:sz="0" w:space="0" w:color="auto"/>
      </w:divBdr>
    </w:div>
    <w:div w:id="604655345">
      <w:bodyDiv w:val="1"/>
      <w:marLeft w:val="0"/>
      <w:marRight w:val="0"/>
      <w:marTop w:val="0"/>
      <w:marBottom w:val="0"/>
      <w:divBdr>
        <w:top w:val="none" w:sz="0" w:space="0" w:color="auto"/>
        <w:left w:val="none" w:sz="0" w:space="0" w:color="auto"/>
        <w:bottom w:val="none" w:sz="0" w:space="0" w:color="auto"/>
        <w:right w:val="none" w:sz="0" w:space="0" w:color="auto"/>
      </w:divBdr>
    </w:div>
    <w:div w:id="608004621">
      <w:bodyDiv w:val="1"/>
      <w:marLeft w:val="0"/>
      <w:marRight w:val="0"/>
      <w:marTop w:val="0"/>
      <w:marBottom w:val="0"/>
      <w:divBdr>
        <w:top w:val="none" w:sz="0" w:space="0" w:color="auto"/>
        <w:left w:val="none" w:sz="0" w:space="0" w:color="auto"/>
        <w:bottom w:val="none" w:sz="0" w:space="0" w:color="auto"/>
        <w:right w:val="none" w:sz="0" w:space="0" w:color="auto"/>
      </w:divBdr>
    </w:div>
    <w:div w:id="617375388">
      <w:bodyDiv w:val="1"/>
      <w:marLeft w:val="0"/>
      <w:marRight w:val="0"/>
      <w:marTop w:val="0"/>
      <w:marBottom w:val="0"/>
      <w:divBdr>
        <w:top w:val="none" w:sz="0" w:space="0" w:color="auto"/>
        <w:left w:val="none" w:sz="0" w:space="0" w:color="auto"/>
        <w:bottom w:val="none" w:sz="0" w:space="0" w:color="auto"/>
        <w:right w:val="none" w:sz="0" w:space="0" w:color="auto"/>
      </w:divBdr>
    </w:div>
    <w:div w:id="652682238">
      <w:bodyDiv w:val="1"/>
      <w:marLeft w:val="0"/>
      <w:marRight w:val="0"/>
      <w:marTop w:val="0"/>
      <w:marBottom w:val="0"/>
      <w:divBdr>
        <w:top w:val="none" w:sz="0" w:space="0" w:color="auto"/>
        <w:left w:val="none" w:sz="0" w:space="0" w:color="auto"/>
        <w:bottom w:val="none" w:sz="0" w:space="0" w:color="auto"/>
        <w:right w:val="none" w:sz="0" w:space="0" w:color="auto"/>
      </w:divBdr>
    </w:div>
    <w:div w:id="670138307">
      <w:bodyDiv w:val="1"/>
      <w:marLeft w:val="0"/>
      <w:marRight w:val="0"/>
      <w:marTop w:val="0"/>
      <w:marBottom w:val="0"/>
      <w:divBdr>
        <w:top w:val="none" w:sz="0" w:space="0" w:color="auto"/>
        <w:left w:val="none" w:sz="0" w:space="0" w:color="auto"/>
        <w:bottom w:val="none" w:sz="0" w:space="0" w:color="auto"/>
        <w:right w:val="none" w:sz="0" w:space="0" w:color="auto"/>
      </w:divBdr>
    </w:div>
    <w:div w:id="677778346">
      <w:bodyDiv w:val="1"/>
      <w:marLeft w:val="0"/>
      <w:marRight w:val="0"/>
      <w:marTop w:val="0"/>
      <w:marBottom w:val="0"/>
      <w:divBdr>
        <w:top w:val="none" w:sz="0" w:space="0" w:color="auto"/>
        <w:left w:val="none" w:sz="0" w:space="0" w:color="auto"/>
        <w:bottom w:val="none" w:sz="0" w:space="0" w:color="auto"/>
        <w:right w:val="none" w:sz="0" w:space="0" w:color="auto"/>
      </w:divBdr>
    </w:div>
    <w:div w:id="681007135">
      <w:bodyDiv w:val="1"/>
      <w:marLeft w:val="0"/>
      <w:marRight w:val="0"/>
      <w:marTop w:val="0"/>
      <w:marBottom w:val="0"/>
      <w:divBdr>
        <w:top w:val="none" w:sz="0" w:space="0" w:color="auto"/>
        <w:left w:val="none" w:sz="0" w:space="0" w:color="auto"/>
        <w:bottom w:val="none" w:sz="0" w:space="0" w:color="auto"/>
        <w:right w:val="none" w:sz="0" w:space="0" w:color="auto"/>
      </w:divBdr>
    </w:div>
    <w:div w:id="689526767">
      <w:bodyDiv w:val="1"/>
      <w:marLeft w:val="0"/>
      <w:marRight w:val="0"/>
      <w:marTop w:val="0"/>
      <w:marBottom w:val="0"/>
      <w:divBdr>
        <w:top w:val="none" w:sz="0" w:space="0" w:color="auto"/>
        <w:left w:val="none" w:sz="0" w:space="0" w:color="auto"/>
        <w:bottom w:val="none" w:sz="0" w:space="0" w:color="auto"/>
        <w:right w:val="none" w:sz="0" w:space="0" w:color="auto"/>
      </w:divBdr>
    </w:div>
    <w:div w:id="690767662">
      <w:bodyDiv w:val="1"/>
      <w:marLeft w:val="0"/>
      <w:marRight w:val="0"/>
      <w:marTop w:val="0"/>
      <w:marBottom w:val="0"/>
      <w:divBdr>
        <w:top w:val="none" w:sz="0" w:space="0" w:color="auto"/>
        <w:left w:val="none" w:sz="0" w:space="0" w:color="auto"/>
        <w:bottom w:val="none" w:sz="0" w:space="0" w:color="auto"/>
        <w:right w:val="none" w:sz="0" w:space="0" w:color="auto"/>
      </w:divBdr>
    </w:div>
    <w:div w:id="693918370">
      <w:bodyDiv w:val="1"/>
      <w:marLeft w:val="0"/>
      <w:marRight w:val="0"/>
      <w:marTop w:val="0"/>
      <w:marBottom w:val="0"/>
      <w:divBdr>
        <w:top w:val="none" w:sz="0" w:space="0" w:color="auto"/>
        <w:left w:val="none" w:sz="0" w:space="0" w:color="auto"/>
        <w:bottom w:val="none" w:sz="0" w:space="0" w:color="auto"/>
        <w:right w:val="none" w:sz="0" w:space="0" w:color="auto"/>
      </w:divBdr>
    </w:div>
    <w:div w:id="708258766">
      <w:bodyDiv w:val="1"/>
      <w:marLeft w:val="0"/>
      <w:marRight w:val="0"/>
      <w:marTop w:val="0"/>
      <w:marBottom w:val="0"/>
      <w:divBdr>
        <w:top w:val="none" w:sz="0" w:space="0" w:color="auto"/>
        <w:left w:val="none" w:sz="0" w:space="0" w:color="auto"/>
        <w:bottom w:val="none" w:sz="0" w:space="0" w:color="auto"/>
        <w:right w:val="none" w:sz="0" w:space="0" w:color="auto"/>
      </w:divBdr>
    </w:div>
    <w:div w:id="716857090">
      <w:bodyDiv w:val="1"/>
      <w:marLeft w:val="0"/>
      <w:marRight w:val="0"/>
      <w:marTop w:val="0"/>
      <w:marBottom w:val="0"/>
      <w:divBdr>
        <w:top w:val="none" w:sz="0" w:space="0" w:color="auto"/>
        <w:left w:val="none" w:sz="0" w:space="0" w:color="auto"/>
        <w:bottom w:val="none" w:sz="0" w:space="0" w:color="auto"/>
        <w:right w:val="none" w:sz="0" w:space="0" w:color="auto"/>
      </w:divBdr>
    </w:div>
    <w:div w:id="736245097">
      <w:bodyDiv w:val="1"/>
      <w:marLeft w:val="0"/>
      <w:marRight w:val="0"/>
      <w:marTop w:val="0"/>
      <w:marBottom w:val="0"/>
      <w:divBdr>
        <w:top w:val="none" w:sz="0" w:space="0" w:color="auto"/>
        <w:left w:val="none" w:sz="0" w:space="0" w:color="auto"/>
        <w:bottom w:val="none" w:sz="0" w:space="0" w:color="auto"/>
        <w:right w:val="none" w:sz="0" w:space="0" w:color="auto"/>
      </w:divBdr>
    </w:div>
    <w:div w:id="746801949">
      <w:bodyDiv w:val="1"/>
      <w:marLeft w:val="0"/>
      <w:marRight w:val="0"/>
      <w:marTop w:val="0"/>
      <w:marBottom w:val="0"/>
      <w:divBdr>
        <w:top w:val="none" w:sz="0" w:space="0" w:color="auto"/>
        <w:left w:val="none" w:sz="0" w:space="0" w:color="auto"/>
        <w:bottom w:val="none" w:sz="0" w:space="0" w:color="auto"/>
        <w:right w:val="none" w:sz="0" w:space="0" w:color="auto"/>
      </w:divBdr>
    </w:div>
    <w:div w:id="751657866">
      <w:bodyDiv w:val="1"/>
      <w:marLeft w:val="0"/>
      <w:marRight w:val="0"/>
      <w:marTop w:val="0"/>
      <w:marBottom w:val="0"/>
      <w:divBdr>
        <w:top w:val="none" w:sz="0" w:space="0" w:color="auto"/>
        <w:left w:val="none" w:sz="0" w:space="0" w:color="auto"/>
        <w:bottom w:val="none" w:sz="0" w:space="0" w:color="auto"/>
        <w:right w:val="none" w:sz="0" w:space="0" w:color="auto"/>
      </w:divBdr>
    </w:div>
    <w:div w:id="753863998">
      <w:bodyDiv w:val="1"/>
      <w:marLeft w:val="0"/>
      <w:marRight w:val="0"/>
      <w:marTop w:val="0"/>
      <w:marBottom w:val="0"/>
      <w:divBdr>
        <w:top w:val="none" w:sz="0" w:space="0" w:color="auto"/>
        <w:left w:val="none" w:sz="0" w:space="0" w:color="auto"/>
        <w:bottom w:val="none" w:sz="0" w:space="0" w:color="auto"/>
        <w:right w:val="none" w:sz="0" w:space="0" w:color="auto"/>
      </w:divBdr>
    </w:div>
    <w:div w:id="755319247">
      <w:bodyDiv w:val="1"/>
      <w:marLeft w:val="0"/>
      <w:marRight w:val="0"/>
      <w:marTop w:val="0"/>
      <w:marBottom w:val="0"/>
      <w:divBdr>
        <w:top w:val="none" w:sz="0" w:space="0" w:color="auto"/>
        <w:left w:val="none" w:sz="0" w:space="0" w:color="auto"/>
        <w:bottom w:val="none" w:sz="0" w:space="0" w:color="auto"/>
        <w:right w:val="none" w:sz="0" w:space="0" w:color="auto"/>
      </w:divBdr>
    </w:div>
    <w:div w:id="757747691">
      <w:bodyDiv w:val="1"/>
      <w:marLeft w:val="0"/>
      <w:marRight w:val="0"/>
      <w:marTop w:val="0"/>
      <w:marBottom w:val="0"/>
      <w:divBdr>
        <w:top w:val="none" w:sz="0" w:space="0" w:color="auto"/>
        <w:left w:val="none" w:sz="0" w:space="0" w:color="auto"/>
        <w:bottom w:val="none" w:sz="0" w:space="0" w:color="auto"/>
        <w:right w:val="none" w:sz="0" w:space="0" w:color="auto"/>
      </w:divBdr>
    </w:div>
    <w:div w:id="785197302">
      <w:bodyDiv w:val="1"/>
      <w:marLeft w:val="0"/>
      <w:marRight w:val="0"/>
      <w:marTop w:val="0"/>
      <w:marBottom w:val="0"/>
      <w:divBdr>
        <w:top w:val="none" w:sz="0" w:space="0" w:color="auto"/>
        <w:left w:val="none" w:sz="0" w:space="0" w:color="auto"/>
        <w:bottom w:val="none" w:sz="0" w:space="0" w:color="auto"/>
        <w:right w:val="none" w:sz="0" w:space="0" w:color="auto"/>
      </w:divBdr>
    </w:div>
    <w:div w:id="823544014">
      <w:bodyDiv w:val="1"/>
      <w:marLeft w:val="0"/>
      <w:marRight w:val="0"/>
      <w:marTop w:val="0"/>
      <w:marBottom w:val="0"/>
      <w:divBdr>
        <w:top w:val="none" w:sz="0" w:space="0" w:color="auto"/>
        <w:left w:val="none" w:sz="0" w:space="0" w:color="auto"/>
        <w:bottom w:val="none" w:sz="0" w:space="0" w:color="auto"/>
        <w:right w:val="none" w:sz="0" w:space="0" w:color="auto"/>
      </w:divBdr>
    </w:div>
    <w:div w:id="843977543">
      <w:bodyDiv w:val="1"/>
      <w:marLeft w:val="0"/>
      <w:marRight w:val="0"/>
      <w:marTop w:val="0"/>
      <w:marBottom w:val="0"/>
      <w:divBdr>
        <w:top w:val="none" w:sz="0" w:space="0" w:color="auto"/>
        <w:left w:val="none" w:sz="0" w:space="0" w:color="auto"/>
        <w:bottom w:val="none" w:sz="0" w:space="0" w:color="auto"/>
        <w:right w:val="none" w:sz="0" w:space="0" w:color="auto"/>
      </w:divBdr>
    </w:div>
    <w:div w:id="858811564">
      <w:bodyDiv w:val="1"/>
      <w:marLeft w:val="0"/>
      <w:marRight w:val="0"/>
      <w:marTop w:val="0"/>
      <w:marBottom w:val="0"/>
      <w:divBdr>
        <w:top w:val="none" w:sz="0" w:space="0" w:color="auto"/>
        <w:left w:val="none" w:sz="0" w:space="0" w:color="auto"/>
        <w:bottom w:val="none" w:sz="0" w:space="0" w:color="auto"/>
        <w:right w:val="none" w:sz="0" w:space="0" w:color="auto"/>
      </w:divBdr>
    </w:div>
    <w:div w:id="903030247">
      <w:bodyDiv w:val="1"/>
      <w:marLeft w:val="0"/>
      <w:marRight w:val="0"/>
      <w:marTop w:val="0"/>
      <w:marBottom w:val="0"/>
      <w:divBdr>
        <w:top w:val="none" w:sz="0" w:space="0" w:color="auto"/>
        <w:left w:val="none" w:sz="0" w:space="0" w:color="auto"/>
        <w:bottom w:val="none" w:sz="0" w:space="0" w:color="auto"/>
        <w:right w:val="none" w:sz="0" w:space="0" w:color="auto"/>
      </w:divBdr>
    </w:div>
    <w:div w:id="928580185">
      <w:bodyDiv w:val="1"/>
      <w:marLeft w:val="0"/>
      <w:marRight w:val="0"/>
      <w:marTop w:val="0"/>
      <w:marBottom w:val="0"/>
      <w:divBdr>
        <w:top w:val="none" w:sz="0" w:space="0" w:color="auto"/>
        <w:left w:val="none" w:sz="0" w:space="0" w:color="auto"/>
        <w:bottom w:val="none" w:sz="0" w:space="0" w:color="auto"/>
        <w:right w:val="none" w:sz="0" w:space="0" w:color="auto"/>
      </w:divBdr>
    </w:div>
    <w:div w:id="942952214">
      <w:bodyDiv w:val="1"/>
      <w:marLeft w:val="0"/>
      <w:marRight w:val="0"/>
      <w:marTop w:val="0"/>
      <w:marBottom w:val="0"/>
      <w:divBdr>
        <w:top w:val="none" w:sz="0" w:space="0" w:color="auto"/>
        <w:left w:val="none" w:sz="0" w:space="0" w:color="auto"/>
        <w:bottom w:val="none" w:sz="0" w:space="0" w:color="auto"/>
        <w:right w:val="none" w:sz="0" w:space="0" w:color="auto"/>
      </w:divBdr>
    </w:div>
    <w:div w:id="943264310">
      <w:bodyDiv w:val="1"/>
      <w:marLeft w:val="0"/>
      <w:marRight w:val="0"/>
      <w:marTop w:val="0"/>
      <w:marBottom w:val="0"/>
      <w:divBdr>
        <w:top w:val="none" w:sz="0" w:space="0" w:color="auto"/>
        <w:left w:val="none" w:sz="0" w:space="0" w:color="auto"/>
        <w:bottom w:val="none" w:sz="0" w:space="0" w:color="auto"/>
        <w:right w:val="none" w:sz="0" w:space="0" w:color="auto"/>
      </w:divBdr>
    </w:div>
    <w:div w:id="946891185">
      <w:bodyDiv w:val="1"/>
      <w:marLeft w:val="0"/>
      <w:marRight w:val="0"/>
      <w:marTop w:val="0"/>
      <w:marBottom w:val="0"/>
      <w:divBdr>
        <w:top w:val="none" w:sz="0" w:space="0" w:color="auto"/>
        <w:left w:val="none" w:sz="0" w:space="0" w:color="auto"/>
        <w:bottom w:val="none" w:sz="0" w:space="0" w:color="auto"/>
        <w:right w:val="none" w:sz="0" w:space="0" w:color="auto"/>
      </w:divBdr>
    </w:div>
    <w:div w:id="955067280">
      <w:bodyDiv w:val="1"/>
      <w:marLeft w:val="0"/>
      <w:marRight w:val="0"/>
      <w:marTop w:val="0"/>
      <w:marBottom w:val="0"/>
      <w:divBdr>
        <w:top w:val="none" w:sz="0" w:space="0" w:color="auto"/>
        <w:left w:val="none" w:sz="0" w:space="0" w:color="auto"/>
        <w:bottom w:val="none" w:sz="0" w:space="0" w:color="auto"/>
        <w:right w:val="none" w:sz="0" w:space="0" w:color="auto"/>
      </w:divBdr>
    </w:div>
    <w:div w:id="969281483">
      <w:bodyDiv w:val="1"/>
      <w:marLeft w:val="0"/>
      <w:marRight w:val="0"/>
      <w:marTop w:val="0"/>
      <w:marBottom w:val="0"/>
      <w:divBdr>
        <w:top w:val="none" w:sz="0" w:space="0" w:color="auto"/>
        <w:left w:val="none" w:sz="0" w:space="0" w:color="auto"/>
        <w:bottom w:val="none" w:sz="0" w:space="0" w:color="auto"/>
        <w:right w:val="none" w:sz="0" w:space="0" w:color="auto"/>
      </w:divBdr>
    </w:div>
    <w:div w:id="979917356">
      <w:bodyDiv w:val="1"/>
      <w:marLeft w:val="0"/>
      <w:marRight w:val="0"/>
      <w:marTop w:val="0"/>
      <w:marBottom w:val="0"/>
      <w:divBdr>
        <w:top w:val="none" w:sz="0" w:space="0" w:color="auto"/>
        <w:left w:val="none" w:sz="0" w:space="0" w:color="auto"/>
        <w:bottom w:val="none" w:sz="0" w:space="0" w:color="auto"/>
        <w:right w:val="none" w:sz="0" w:space="0" w:color="auto"/>
      </w:divBdr>
    </w:div>
    <w:div w:id="985205734">
      <w:bodyDiv w:val="1"/>
      <w:marLeft w:val="0"/>
      <w:marRight w:val="0"/>
      <w:marTop w:val="0"/>
      <w:marBottom w:val="0"/>
      <w:divBdr>
        <w:top w:val="none" w:sz="0" w:space="0" w:color="auto"/>
        <w:left w:val="none" w:sz="0" w:space="0" w:color="auto"/>
        <w:bottom w:val="none" w:sz="0" w:space="0" w:color="auto"/>
        <w:right w:val="none" w:sz="0" w:space="0" w:color="auto"/>
      </w:divBdr>
    </w:div>
    <w:div w:id="990674268">
      <w:bodyDiv w:val="1"/>
      <w:marLeft w:val="0"/>
      <w:marRight w:val="0"/>
      <w:marTop w:val="0"/>
      <w:marBottom w:val="0"/>
      <w:divBdr>
        <w:top w:val="none" w:sz="0" w:space="0" w:color="auto"/>
        <w:left w:val="none" w:sz="0" w:space="0" w:color="auto"/>
        <w:bottom w:val="none" w:sz="0" w:space="0" w:color="auto"/>
        <w:right w:val="none" w:sz="0" w:space="0" w:color="auto"/>
      </w:divBdr>
    </w:div>
    <w:div w:id="1007751917">
      <w:bodyDiv w:val="1"/>
      <w:marLeft w:val="0"/>
      <w:marRight w:val="0"/>
      <w:marTop w:val="0"/>
      <w:marBottom w:val="0"/>
      <w:divBdr>
        <w:top w:val="none" w:sz="0" w:space="0" w:color="auto"/>
        <w:left w:val="none" w:sz="0" w:space="0" w:color="auto"/>
        <w:bottom w:val="none" w:sz="0" w:space="0" w:color="auto"/>
        <w:right w:val="none" w:sz="0" w:space="0" w:color="auto"/>
      </w:divBdr>
    </w:div>
    <w:div w:id="1013000069">
      <w:bodyDiv w:val="1"/>
      <w:marLeft w:val="0"/>
      <w:marRight w:val="0"/>
      <w:marTop w:val="0"/>
      <w:marBottom w:val="0"/>
      <w:divBdr>
        <w:top w:val="none" w:sz="0" w:space="0" w:color="auto"/>
        <w:left w:val="none" w:sz="0" w:space="0" w:color="auto"/>
        <w:bottom w:val="none" w:sz="0" w:space="0" w:color="auto"/>
        <w:right w:val="none" w:sz="0" w:space="0" w:color="auto"/>
      </w:divBdr>
    </w:div>
    <w:div w:id="1046099793">
      <w:bodyDiv w:val="1"/>
      <w:marLeft w:val="0"/>
      <w:marRight w:val="0"/>
      <w:marTop w:val="0"/>
      <w:marBottom w:val="0"/>
      <w:divBdr>
        <w:top w:val="none" w:sz="0" w:space="0" w:color="auto"/>
        <w:left w:val="none" w:sz="0" w:space="0" w:color="auto"/>
        <w:bottom w:val="none" w:sz="0" w:space="0" w:color="auto"/>
        <w:right w:val="none" w:sz="0" w:space="0" w:color="auto"/>
      </w:divBdr>
    </w:div>
    <w:div w:id="1050691599">
      <w:bodyDiv w:val="1"/>
      <w:marLeft w:val="0"/>
      <w:marRight w:val="0"/>
      <w:marTop w:val="0"/>
      <w:marBottom w:val="0"/>
      <w:divBdr>
        <w:top w:val="none" w:sz="0" w:space="0" w:color="auto"/>
        <w:left w:val="none" w:sz="0" w:space="0" w:color="auto"/>
        <w:bottom w:val="none" w:sz="0" w:space="0" w:color="auto"/>
        <w:right w:val="none" w:sz="0" w:space="0" w:color="auto"/>
      </w:divBdr>
    </w:div>
    <w:div w:id="1050693278">
      <w:bodyDiv w:val="1"/>
      <w:marLeft w:val="0"/>
      <w:marRight w:val="0"/>
      <w:marTop w:val="0"/>
      <w:marBottom w:val="0"/>
      <w:divBdr>
        <w:top w:val="none" w:sz="0" w:space="0" w:color="auto"/>
        <w:left w:val="none" w:sz="0" w:space="0" w:color="auto"/>
        <w:bottom w:val="none" w:sz="0" w:space="0" w:color="auto"/>
        <w:right w:val="none" w:sz="0" w:space="0" w:color="auto"/>
      </w:divBdr>
    </w:div>
    <w:div w:id="1054501250">
      <w:bodyDiv w:val="1"/>
      <w:marLeft w:val="0"/>
      <w:marRight w:val="0"/>
      <w:marTop w:val="0"/>
      <w:marBottom w:val="0"/>
      <w:divBdr>
        <w:top w:val="none" w:sz="0" w:space="0" w:color="auto"/>
        <w:left w:val="none" w:sz="0" w:space="0" w:color="auto"/>
        <w:bottom w:val="none" w:sz="0" w:space="0" w:color="auto"/>
        <w:right w:val="none" w:sz="0" w:space="0" w:color="auto"/>
      </w:divBdr>
    </w:div>
    <w:div w:id="1057778379">
      <w:bodyDiv w:val="1"/>
      <w:marLeft w:val="0"/>
      <w:marRight w:val="0"/>
      <w:marTop w:val="0"/>
      <w:marBottom w:val="0"/>
      <w:divBdr>
        <w:top w:val="none" w:sz="0" w:space="0" w:color="auto"/>
        <w:left w:val="none" w:sz="0" w:space="0" w:color="auto"/>
        <w:bottom w:val="none" w:sz="0" w:space="0" w:color="auto"/>
        <w:right w:val="none" w:sz="0" w:space="0" w:color="auto"/>
      </w:divBdr>
    </w:div>
    <w:div w:id="1099106699">
      <w:bodyDiv w:val="1"/>
      <w:marLeft w:val="0"/>
      <w:marRight w:val="0"/>
      <w:marTop w:val="0"/>
      <w:marBottom w:val="0"/>
      <w:divBdr>
        <w:top w:val="none" w:sz="0" w:space="0" w:color="auto"/>
        <w:left w:val="none" w:sz="0" w:space="0" w:color="auto"/>
        <w:bottom w:val="none" w:sz="0" w:space="0" w:color="auto"/>
        <w:right w:val="none" w:sz="0" w:space="0" w:color="auto"/>
      </w:divBdr>
    </w:div>
    <w:div w:id="1110969955">
      <w:bodyDiv w:val="1"/>
      <w:marLeft w:val="0"/>
      <w:marRight w:val="0"/>
      <w:marTop w:val="0"/>
      <w:marBottom w:val="0"/>
      <w:divBdr>
        <w:top w:val="none" w:sz="0" w:space="0" w:color="auto"/>
        <w:left w:val="none" w:sz="0" w:space="0" w:color="auto"/>
        <w:bottom w:val="none" w:sz="0" w:space="0" w:color="auto"/>
        <w:right w:val="none" w:sz="0" w:space="0" w:color="auto"/>
      </w:divBdr>
    </w:div>
    <w:div w:id="1119228152">
      <w:bodyDiv w:val="1"/>
      <w:marLeft w:val="0"/>
      <w:marRight w:val="0"/>
      <w:marTop w:val="0"/>
      <w:marBottom w:val="0"/>
      <w:divBdr>
        <w:top w:val="none" w:sz="0" w:space="0" w:color="auto"/>
        <w:left w:val="none" w:sz="0" w:space="0" w:color="auto"/>
        <w:bottom w:val="none" w:sz="0" w:space="0" w:color="auto"/>
        <w:right w:val="none" w:sz="0" w:space="0" w:color="auto"/>
      </w:divBdr>
    </w:div>
    <w:div w:id="1139030280">
      <w:bodyDiv w:val="1"/>
      <w:marLeft w:val="0"/>
      <w:marRight w:val="0"/>
      <w:marTop w:val="0"/>
      <w:marBottom w:val="0"/>
      <w:divBdr>
        <w:top w:val="none" w:sz="0" w:space="0" w:color="auto"/>
        <w:left w:val="none" w:sz="0" w:space="0" w:color="auto"/>
        <w:bottom w:val="none" w:sz="0" w:space="0" w:color="auto"/>
        <w:right w:val="none" w:sz="0" w:space="0" w:color="auto"/>
      </w:divBdr>
    </w:div>
    <w:div w:id="1140803194">
      <w:bodyDiv w:val="1"/>
      <w:marLeft w:val="0"/>
      <w:marRight w:val="0"/>
      <w:marTop w:val="0"/>
      <w:marBottom w:val="0"/>
      <w:divBdr>
        <w:top w:val="none" w:sz="0" w:space="0" w:color="auto"/>
        <w:left w:val="none" w:sz="0" w:space="0" w:color="auto"/>
        <w:bottom w:val="none" w:sz="0" w:space="0" w:color="auto"/>
        <w:right w:val="none" w:sz="0" w:space="0" w:color="auto"/>
      </w:divBdr>
    </w:div>
    <w:div w:id="1140997035">
      <w:bodyDiv w:val="1"/>
      <w:marLeft w:val="0"/>
      <w:marRight w:val="0"/>
      <w:marTop w:val="0"/>
      <w:marBottom w:val="0"/>
      <w:divBdr>
        <w:top w:val="none" w:sz="0" w:space="0" w:color="auto"/>
        <w:left w:val="none" w:sz="0" w:space="0" w:color="auto"/>
        <w:bottom w:val="none" w:sz="0" w:space="0" w:color="auto"/>
        <w:right w:val="none" w:sz="0" w:space="0" w:color="auto"/>
      </w:divBdr>
    </w:div>
    <w:div w:id="1153452798">
      <w:bodyDiv w:val="1"/>
      <w:marLeft w:val="0"/>
      <w:marRight w:val="0"/>
      <w:marTop w:val="0"/>
      <w:marBottom w:val="0"/>
      <w:divBdr>
        <w:top w:val="none" w:sz="0" w:space="0" w:color="auto"/>
        <w:left w:val="none" w:sz="0" w:space="0" w:color="auto"/>
        <w:bottom w:val="none" w:sz="0" w:space="0" w:color="auto"/>
        <w:right w:val="none" w:sz="0" w:space="0" w:color="auto"/>
      </w:divBdr>
    </w:div>
    <w:div w:id="1156533446">
      <w:bodyDiv w:val="1"/>
      <w:marLeft w:val="0"/>
      <w:marRight w:val="0"/>
      <w:marTop w:val="0"/>
      <w:marBottom w:val="0"/>
      <w:divBdr>
        <w:top w:val="none" w:sz="0" w:space="0" w:color="auto"/>
        <w:left w:val="none" w:sz="0" w:space="0" w:color="auto"/>
        <w:bottom w:val="none" w:sz="0" w:space="0" w:color="auto"/>
        <w:right w:val="none" w:sz="0" w:space="0" w:color="auto"/>
      </w:divBdr>
    </w:div>
    <w:div w:id="1170556780">
      <w:bodyDiv w:val="1"/>
      <w:marLeft w:val="0"/>
      <w:marRight w:val="0"/>
      <w:marTop w:val="0"/>
      <w:marBottom w:val="0"/>
      <w:divBdr>
        <w:top w:val="none" w:sz="0" w:space="0" w:color="auto"/>
        <w:left w:val="none" w:sz="0" w:space="0" w:color="auto"/>
        <w:bottom w:val="none" w:sz="0" w:space="0" w:color="auto"/>
        <w:right w:val="none" w:sz="0" w:space="0" w:color="auto"/>
      </w:divBdr>
    </w:div>
    <w:div w:id="1195968889">
      <w:bodyDiv w:val="1"/>
      <w:marLeft w:val="0"/>
      <w:marRight w:val="0"/>
      <w:marTop w:val="0"/>
      <w:marBottom w:val="0"/>
      <w:divBdr>
        <w:top w:val="none" w:sz="0" w:space="0" w:color="auto"/>
        <w:left w:val="none" w:sz="0" w:space="0" w:color="auto"/>
        <w:bottom w:val="none" w:sz="0" w:space="0" w:color="auto"/>
        <w:right w:val="none" w:sz="0" w:space="0" w:color="auto"/>
      </w:divBdr>
    </w:div>
    <w:div w:id="1211839604">
      <w:bodyDiv w:val="1"/>
      <w:marLeft w:val="0"/>
      <w:marRight w:val="0"/>
      <w:marTop w:val="0"/>
      <w:marBottom w:val="0"/>
      <w:divBdr>
        <w:top w:val="none" w:sz="0" w:space="0" w:color="auto"/>
        <w:left w:val="none" w:sz="0" w:space="0" w:color="auto"/>
        <w:bottom w:val="none" w:sz="0" w:space="0" w:color="auto"/>
        <w:right w:val="none" w:sz="0" w:space="0" w:color="auto"/>
      </w:divBdr>
    </w:div>
    <w:div w:id="1212618586">
      <w:bodyDiv w:val="1"/>
      <w:marLeft w:val="0"/>
      <w:marRight w:val="0"/>
      <w:marTop w:val="0"/>
      <w:marBottom w:val="0"/>
      <w:divBdr>
        <w:top w:val="none" w:sz="0" w:space="0" w:color="auto"/>
        <w:left w:val="none" w:sz="0" w:space="0" w:color="auto"/>
        <w:bottom w:val="none" w:sz="0" w:space="0" w:color="auto"/>
        <w:right w:val="none" w:sz="0" w:space="0" w:color="auto"/>
      </w:divBdr>
    </w:div>
    <w:div w:id="1221012715">
      <w:bodyDiv w:val="1"/>
      <w:marLeft w:val="0"/>
      <w:marRight w:val="0"/>
      <w:marTop w:val="0"/>
      <w:marBottom w:val="0"/>
      <w:divBdr>
        <w:top w:val="none" w:sz="0" w:space="0" w:color="auto"/>
        <w:left w:val="none" w:sz="0" w:space="0" w:color="auto"/>
        <w:bottom w:val="none" w:sz="0" w:space="0" w:color="auto"/>
        <w:right w:val="none" w:sz="0" w:space="0" w:color="auto"/>
      </w:divBdr>
    </w:div>
    <w:div w:id="1227489687">
      <w:bodyDiv w:val="1"/>
      <w:marLeft w:val="0"/>
      <w:marRight w:val="0"/>
      <w:marTop w:val="0"/>
      <w:marBottom w:val="0"/>
      <w:divBdr>
        <w:top w:val="none" w:sz="0" w:space="0" w:color="auto"/>
        <w:left w:val="none" w:sz="0" w:space="0" w:color="auto"/>
        <w:bottom w:val="none" w:sz="0" w:space="0" w:color="auto"/>
        <w:right w:val="none" w:sz="0" w:space="0" w:color="auto"/>
      </w:divBdr>
    </w:div>
    <w:div w:id="1234199248">
      <w:bodyDiv w:val="1"/>
      <w:marLeft w:val="0"/>
      <w:marRight w:val="0"/>
      <w:marTop w:val="0"/>
      <w:marBottom w:val="0"/>
      <w:divBdr>
        <w:top w:val="none" w:sz="0" w:space="0" w:color="auto"/>
        <w:left w:val="none" w:sz="0" w:space="0" w:color="auto"/>
        <w:bottom w:val="none" w:sz="0" w:space="0" w:color="auto"/>
        <w:right w:val="none" w:sz="0" w:space="0" w:color="auto"/>
      </w:divBdr>
    </w:div>
    <w:div w:id="1237787155">
      <w:bodyDiv w:val="1"/>
      <w:marLeft w:val="0"/>
      <w:marRight w:val="0"/>
      <w:marTop w:val="0"/>
      <w:marBottom w:val="0"/>
      <w:divBdr>
        <w:top w:val="none" w:sz="0" w:space="0" w:color="auto"/>
        <w:left w:val="none" w:sz="0" w:space="0" w:color="auto"/>
        <w:bottom w:val="none" w:sz="0" w:space="0" w:color="auto"/>
        <w:right w:val="none" w:sz="0" w:space="0" w:color="auto"/>
      </w:divBdr>
    </w:div>
    <w:div w:id="1253901736">
      <w:bodyDiv w:val="1"/>
      <w:marLeft w:val="0"/>
      <w:marRight w:val="0"/>
      <w:marTop w:val="0"/>
      <w:marBottom w:val="0"/>
      <w:divBdr>
        <w:top w:val="none" w:sz="0" w:space="0" w:color="auto"/>
        <w:left w:val="none" w:sz="0" w:space="0" w:color="auto"/>
        <w:bottom w:val="none" w:sz="0" w:space="0" w:color="auto"/>
        <w:right w:val="none" w:sz="0" w:space="0" w:color="auto"/>
      </w:divBdr>
    </w:div>
    <w:div w:id="1254319554">
      <w:bodyDiv w:val="1"/>
      <w:marLeft w:val="0"/>
      <w:marRight w:val="0"/>
      <w:marTop w:val="0"/>
      <w:marBottom w:val="0"/>
      <w:divBdr>
        <w:top w:val="none" w:sz="0" w:space="0" w:color="auto"/>
        <w:left w:val="none" w:sz="0" w:space="0" w:color="auto"/>
        <w:bottom w:val="none" w:sz="0" w:space="0" w:color="auto"/>
        <w:right w:val="none" w:sz="0" w:space="0" w:color="auto"/>
      </w:divBdr>
    </w:div>
    <w:div w:id="1277836462">
      <w:bodyDiv w:val="1"/>
      <w:marLeft w:val="0"/>
      <w:marRight w:val="0"/>
      <w:marTop w:val="0"/>
      <w:marBottom w:val="0"/>
      <w:divBdr>
        <w:top w:val="none" w:sz="0" w:space="0" w:color="auto"/>
        <w:left w:val="none" w:sz="0" w:space="0" w:color="auto"/>
        <w:bottom w:val="none" w:sz="0" w:space="0" w:color="auto"/>
        <w:right w:val="none" w:sz="0" w:space="0" w:color="auto"/>
      </w:divBdr>
    </w:div>
    <w:div w:id="1293560238">
      <w:bodyDiv w:val="1"/>
      <w:marLeft w:val="0"/>
      <w:marRight w:val="0"/>
      <w:marTop w:val="0"/>
      <w:marBottom w:val="0"/>
      <w:divBdr>
        <w:top w:val="none" w:sz="0" w:space="0" w:color="auto"/>
        <w:left w:val="none" w:sz="0" w:space="0" w:color="auto"/>
        <w:bottom w:val="none" w:sz="0" w:space="0" w:color="auto"/>
        <w:right w:val="none" w:sz="0" w:space="0" w:color="auto"/>
      </w:divBdr>
    </w:div>
    <w:div w:id="1304655403">
      <w:bodyDiv w:val="1"/>
      <w:marLeft w:val="0"/>
      <w:marRight w:val="0"/>
      <w:marTop w:val="0"/>
      <w:marBottom w:val="0"/>
      <w:divBdr>
        <w:top w:val="none" w:sz="0" w:space="0" w:color="auto"/>
        <w:left w:val="none" w:sz="0" w:space="0" w:color="auto"/>
        <w:bottom w:val="none" w:sz="0" w:space="0" w:color="auto"/>
        <w:right w:val="none" w:sz="0" w:space="0" w:color="auto"/>
      </w:divBdr>
    </w:div>
    <w:div w:id="1306161137">
      <w:bodyDiv w:val="1"/>
      <w:marLeft w:val="0"/>
      <w:marRight w:val="0"/>
      <w:marTop w:val="0"/>
      <w:marBottom w:val="0"/>
      <w:divBdr>
        <w:top w:val="none" w:sz="0" w:space="0" w:color="auto"/>
        <w:left w:val="none" w:sz="0" w:space="0" w:color="auto"/>
        <w:bottom w:val="none" w:sz="0" w:space="0" w:color="auto"/>
        <w:right w:val="none" w:sz="0" w:space="0" w:color="auto"/>
      </w:divBdr>
    </w:div>
    <w:div w:id="1321687908">
      <w:bodyDiv w:val="1"/>
      <w:marLeft w:val="0"/>
      <w:marRight w:val="0"/>
      <w:marTop w:val="0"/>
      <w:marBottom w:val="0"/>
      <w:divBdr>
        <w:top w:val="none" w:sz="0" w:space="0" w:color="auto"/>
        <w:left w:val="none" w:sz="0" w:space="0" w:color="auto"/>
        <w:bottom w:val="none" w:sz="0" w:space="0" w:color="auto"/>
        <w:right w:val="none" w:sz="0" w:space="0" w:color="auto"/>
      </w:divBdr>
    </w:div>
    <w:div w:id="1327827604">
      <w:bodyDiv w:val="1"/>
      <w:marLeft w:val="0"/>
      <w:marRight w:val="0"/>
      <w:marTop w:val="0"/>
      <w:marBottom w:val="0"/>
      <w:divBdr>
        <w:top w:val="none" w:sz="0" w:space="0" w:color="auto"/>
        <w:left w:val="none" w:sz="0" w:space="0" w:color="auto"/>
        <w:bottom w:val="none" w:sz="0" w:space="0" w:color="auto"/>
        <w:right w:val="none" w:sz="0" w:space="0" w:color="auto"/>
      </w:divBdr>
    </w:div>
    <w:div w:id="1373964924">
      <w:bodyDiv w:val="1"/>
      <w:marLeft w:val="0"/>
      <w:marRight w:val="0"/>
      <w:marTop w:val="0"/>
      <w:marBottom w:val="0"/>
      <w:divBdr>
        <w:top w:val="none" w:sz="0" w:space="0" w:color="auto"/>
        <w:left w:val="none" w:sz="0" w:space="0" w:color="auto"/>
        <w:bottom w:val="none" w:sz="0" w:space="0" w:color="auto"/>
        <w:right w:val="none" w:sz="0" w:space="0" w:color="auto"/>
      </w:divBdr>
    </w:div>
    <w:div w:id="1374233997">
      <w:bodyDiv w:val="1"/>
      <w:marLeft w:val="0"/>
      <w:marRight w:val="0"/>
      <w:marTop w:val="0"/>
      <w:marBottom w:val="0"/>
      <w:divBdr>
        <w:top w:val="none" w:sz="0" w:space="0" w:color="auto"/>
        <w:left w:val="none" w:sz="0" w:space="0" w:color="auto"/>
        <w:bottom w:val="none" w:sz="0" w:space="0" w:color="auto"/>
        <w:right w:val="none" w:sz="0" w:space="0" w:color="auto"/>
      </w:divBdr>
    </w:div>
    <w:div w:id="1376196464">
      <w:bodyDiv w:val="1"/>
      <w:marLeft w:val="0"/>
      <w:marRight w:val="0"/>
      <w:marTop w:val="0"/>
      <w:marBottom w:val="0"/>
      <w:divBdr>
        <w:top w:val="none" w:sz="0" w:space="0" w:color="auto"/>
        <w:left w:val="none" w:sz="0" w:space="0" w:color="auto"/>
        <w:bottom w:val="none" w:sz="0" w:space="0" w:color="auto"/>
        <w:right w:val="none" w:sz="0" w:space="0" w:color="auto"/>
      </w:divBdr>
    </w:div>
    <w:div w:id="1380788593">
      <w:bodyDiv w:val="1"/>
      <w:marLeft w:val="0"/>
      <w:marRight w:val="0"/>
      <w:marTop w:val="0"/>
      <w:marBottom w:val="0"/>
      <w:divBdr>
        <w:top w:val="none" w:sz="0" w:space="0" w:color="auto"/>
        <w:left w:val="none" w:sz="0" w:space="0" w:color="auto"/>
        <w:bottom w:val="none" w:sz="0" w:space="0" w:color="auto"/>
        <w:right w:val="none" w:sz="0" w:space="0" w:color="auto"/>
      </w:divBdr>
    </w:div>
    <w:div w:id="1384909503">
      <w:bodyDiv w:val="1"/>
      <w:marLeft w:val="0"/>
      <w:marRight w:val="0"/>
      <w:marTop w:val="0"/>
      <w:marBottom w:val="0"/>
      <w:divBdr>
        <w:top w:val="none" w:sz="0" w:space="0" w:color="auto"/>
        <w:left w:val="none" w:sz="0" w:space="0" w:color="auto"/>
        <w:bottom w:val="none" w:sz="0" w:space="0" w:color="auto"/>
        <w:right w:val="none" w:sz="0" w:space="0" w:color="auto"/>
      </w:divBdr>
    </w:div>
    <w:div w:id="1387529614">
      <w:bodyDiv w:val="1"/>
      <w:marLeft w:val="0"/>
      <w:marRight w:val="0"/>
      <w:marTop w:val="0"/>
      <w:marBottom w:val="0"/>
      <w:divBdr>
        <w:top w:val="none" w:sz="0" w:space="0" w:color="auto"/>
        <w:left w:val="none" w:sz="0" w:space="0" w:color="auto"/>
        <w:bottom w:val="none" w:sz="0" w:space="0" w:color="auto"/>
        <w:right w:val="none" w:sz="0" w:space="0" w:color="auto"/>
      </w:divBdr>
    </w:div>
    <w:div w:id="1395818067">
      <w:bodyDiv w:val="1"/>
      <w:marLeft w:val="0"/>
      <w:marRight w:val="0"/>
      <w:marTop w:val="0"/>
      <w:marBottom w:val="0"/>
      <w:divBdr>
        <w:top w:val="none" w:sz="0" w:space="0" w:color="auto"/>
        <w:left w:val="none" w:sz="0" w:space="0" w:color="auto"/>
        <w:bottom w:val="none" w:sz="0" w:space="0" w:color="auto"/>
        <w:right w:val="none" w:sz="0" w:space="0" w:color="auto"/>
      </w:divBdr>
    </w:div>
    <w:div w:id="1401639930">
      <w:bodyDiv w:val="1"/>
      <w:marLeft w:val="0"/>
      <w:marRight w:val="0"/>
      <w:marTop w:val="0"/>
      <w:marBottom w:val="0"/>
      <w:divBdr>
        <w:top w:val="none" w:sz="0" w:space="0" w:color="auto"/>
        <w:left w:val="none" w:sz="0" w:space="0" w:color="auto"/>
        <w:bottom w:val="none" w:sz="0" w:space="0" w:color="auto"/>
        <w:right w:val="none" w:sz="0" w:space="0" w:color="auto"/>
      </w:divBdr>
    </w:div>
    <w:div w:id="1406957284">
      <w:bodyDiv w:val="1"/>
      <w:marLeft w:val="0"/>
      <w:marRight w:val="0"/>
      <w:marTop w:val="0"/>
      <w:marBottom w:val="0"/>
      <w:divBdr>
        <w:top w:val="none" w:sz="0" w:space="0" w:color="auto"/>
        <w:left w:val="none" w:sz="0" w:space="0" w:color="auto"/>
        <w:bottom w:val="none" w:sz="0" w:space="0" w:color="auto"/>
        <w:right w:val="none" w:sz="0" w:space="0" w:color="auto"/>
      </w:divBdr>
    </w:div>
    <w:div w:id="1411653988">
      <w:bodyDiv w:val="1"/>
      <w:marLeft w:val="0"/>
      <w:marRight w:val="0"/>
      <w:marTop w:val="0"/>
      <w:marBottom w:val="0"/>
      <w:divBdr>
        <w:top w:val="none" w:sz="0" w:space="0" w:color="auto"/>
        <w:left w:val="none" w:sz="0" w:space="0" w:color="auto"/>
        <w:bottom w:val="none" w:sz="0" w:space="0" w:color="auto"/>
        <w:right w:val="none" w:sz="0" w:space="0" w:color="auto"/>
      </w:divBdr>
    </w:div>
    <w:div w:id="1412195222">
      <w:bodyDiv w:val="1"/>
      <w:marLeft w:val="0"/>
      <w:marRight w:val="0"/>
      <w:marTop w:val="0"/>
      <w:marBottom w:val="0"/>
      <w:divBdr>
        <w:top w:val="none" w:sz="0" w:space="0" w:color="auto"/>
        <w:left w:val="none" w:sz="0" w:space="0" w:color="auto"/>
        <w:bottom w:val="none" w:sz="0" w:space="0" w:color="auto"/>
        <w:right w:val="none" w:sz="0" w:space="0" w:color="auto"/>
      </w:divBdr>
    </w:div>
    <w:div w:id="1428038321">
      <w:bodyDiv w:val="1"/>
      <w:marLeft w:val="0"/>
      <w:marRight w:val="0"/>
      <w:marTop w:val="0"/>
      <w:marBottom w:val="0"/>
      <w:divBdr>
        <w:top w:val="none" w:sz="0" w:space="0" w:color="auto"/>
        <w:left w:val="none" w:sz="0" w:space="0" w:color="auto"/>
        <w:bottom w:val="none" w:sz="0" w:space="0" w:color="auto"/>
        <w:right w:val="none" w:sz="0" w:space="0" w:color="auto"/>
      </w:divBdr>
    </w:div>
    <w:div w:id="1428454168">
      <w:bodyDiv w:val="1"/>
      <w:marLeft w:val="0"/>
      <w:marRight w:val="0"/>
      <w:marTop w:val="0"/>
      <w:marBottom w:val="0"/>
      <w:divBdr>
        <w:top w:val="none" w:sz="0" w:space="0" w:color="auto"/>
        <w:left w:val="none" w:sz="0" w:space="0" w:color="auto"/>
        <w:bottom w:val="none" w:sz="0" w:space="0" w:color="auto"/>
        <w:right w:val="none" w:sz="0" w:space="0" w:color="auto"/>
      </w:divBdr>
    </w:div>
    <w:div w:id="1450540851">
      <w:bodyDiv w:val="1"/>
      <w:marLeft w:val="0"/>
      <w:marRight w:val="0"/>
      <w:marTop w:val="0"/>
      <w:marBottom w:val="0"/>
      <w:divBdr>
        <w:top w:val="none" w:sz="0" w:space="0" w:color="auto"/>
        <w:left w:val="none" w:sz="0" w:space="0" w:color="auto"/>
        <w:bottom w:val="none" w:sz="0" w:space="0" w:color="auto"/>
        <w:right w:val="none" w:sz="0" w:space="0" w:color="auto"/>
      </w:divBdr>
    </w:div>
    <w:div w:id="1453666830">
      <w:bodyDiv w:val="1"/>
      <w:marLeft w:val="0"/>
      <w:marRight w:val="0"/>
      <w:marTop w:val="0"/>
      <w:marBottom w:val="0"/>
      <w:divBdr>
        <w:top w:val="none" w:sz="0" w:space="0" w:color="auto"/>
        <w:left w:val="none" w:sz="0" w:space="0" w:color="auto"/>
        <w:bottom w:val="none" w:sz="0" w:space="0" w:color="auto"/>
        <w:right w:val="none" w:sz="0" w:space="0" w:color="auto"/>
      </w:divBdr>
    </w:div>
    <w:div w:id="1457678880">
      <w:bodyDiv w:val="1"/>
      <w:marLeft w:val="0"/>
      <w:marRight w:val="0"/>
      <w:marTop w:val="0"/>
      <w:marBottom w:val="0"/>
      <w:divBdr>
        <w:top w:val="none" w:sz="0" w:space="0" w:color="auto"/>
        <w:left w:val="none" w:sz="0" w:space="0" w:color="auto"/>
        <w:bottom w:val="none" w:sz="0" w:space="0" w:color="auto"/>
        <w:right w:val="none" w:sz="0" w:space="0" w:color="auto"/>
      </w:divBdr>
    </w:div>
    <w:div w:id="1472016547">
      <w:bodyDiv w:val="1"/>
      <w:marLeft w:val="0"/>
      <w:marRight w:val="0"/>
      <w:marTop w:val="0"/>
      <w:marBottom w:val="0"/>
      <w:divBdr>
        <w:top w:val="none" w:sz="0" w:space="0" w:color="auto"/>
        <w:left w:val="none" w:sz="0" w:space="0" w:color="auto"/>
        <w:bottom w:val="none" w:sz="0" w:space="0" w:color="auto"/>
        <w:right w:val="none" w:sz="0" w:space="0" w:color="auto"/>
      </w:divBdr>
    </w:div>
    <w:div w:id="1476799047">
      <w:bodyDiv w:val="1"/>
      <w:marLeft w:val="0"/>
      <w:marRight w:val="0"/>
      <w:marTop w:val="0"/>
      <w:marBottom w:val="0"/>
      <w:divBdr>
        <w:top w:val="none" w:sz="0" w:space="0" w:color="auto"/>
        <w:left w:val="none" w:sz="0" w:space="0" w:color="auto"/>
        <w:bottom w:val="none" w:sz="0" w:space="0" w:color="auto"/>
        <w:right w:val="none" w:sz="0" w:space="0" w:color="auto"/>
      </w:divBdr>
    </w:div>
    <w:div w:id="1481115573">
      <w:bodyDiv w:val="1"/>
      <w:marLeft w:val="0"/>
      <w:marRight w:val="0"/>
      <w:marTop w:val="0"/>
      <w:marBottom w:val="0"/>
      <w:divBdr>
        <w:top w:val="none" w:sz="0" w:space="0" w:color="auto"/>
        <w:left w:val="none" w:sz="0" w:space="0" w:color="auto"/>
        <w:bottom w:val="none" w:sz="0" w:space="0" w:color="auto"/>
        <w:right w:val="none" w:sz="0" w:space="0" w:color="auto"/>
      </w:divBdr>
    </w:div>
    <w:div w:id="1493521427">
      <w:bodyDiv w:val="1"/>
      <w:marLeft w:val="0"/>
      <w:marRight w:val="0"/>
      <w:marTop w:val="0"/>
      <w:marBottom w:val="0"/>
      <w:divBdr>
        <w:top w:val="none" w:sz="0" w:space="0" w:color="auto"/>
        <w:left w:val="none" w:sz="0" w:space="0" w:color="auto"/>
        <w:bottom w:val="none" w:sz="0" w:space="0" w:color="auto"/>
        <w:right w:val="none" w:sz="0" w:space="0" w:color="auto"/>
      </w:divBdr>
    </w:div>
    <w:div w:id="1509556912">
      <w:bodyDiv w:val="1"/>
      <w:marLeft w:val="0"/>
      <w:marRight w:val="0"/>
      <w:marTop w:val="0"/>
      <w:marBottom w:val="0"/>
      <w:divBdr>
        <w:top w:val="none" w:sz="0" w:space="0" w:color="auto"/>
        <w:left w:val="none" w:sz="0" w:space="0" w:color="auto"/>
        <w:bottom w:val="none" w:sz="0" w:space="0" w:color="auto"/>
        <w:right w:val="none" w:sz="0" w:space="0" w:color="auto"/>
      </w:divBdr>
    </w:div>
    <w:div w:id="1513301965">
      <w:bodyDiv w:val="1"/>
      <w:marLeft w:val="0"/>
      <w:marRight w:val="0"/>
      <w:marTop w:val="0"/>
      <w:marBottom w:val="0"/>
      <w:divBdr>
        <w:top w:val="none" w:sz="0" w:space="0" w:color="auto"/>
        <w:left w:val="none" w:sz="0" w:space="0" w:color="auto"/>
        <w:bottom w:val="none" w:sz="0" w:space="0" w:color="auto"/>
        <w:right w:val="none" w:sz="0" w:space="0" w:color="auto"/>
      </w:divBdr>
    </w:div>
    <w:div w:id="1519537272">
      <w:bodyDiv w:val="1"/>
      <w:marLeft w:val="0"/>
      <w:marRight w:val="0"/>
      <w:marTop w:val="0"/>
      <w:marBottom w:val="0"/>
      <w:divBdr>
        <w:top w:val="none" w:sz="0" w:space="0" w:color="auto"/>
        <w:left w:val="none" w:sz="0" w:space="0" w:color="auto"/>
        <w:bottom w:val="none" w:sz="0" w:space="0" w:color="auto"/>
        <w:right w:val="none" w:sz="0" w:space="0" w:color="auto"/>
      </w:divBdr>
    </w:div>
    <w:div w:id="1522933253">
      <w:bodyDiv w:val="1"/>
      <w:marLeft w:val="0"/>
      <w:marRight w:val="0"/>
      <w:marTop w:val="0"/>
      <w:marBottom w:val="0"/>
      <w:divBdr>
        <w:top w:val="none" w:sz="0" w:space="0" w:color="auto"/>
        <w:left w:val="none" w:sz="0" w:space="0" w:color="auto"/>
        <w:bottom w:val="none" w:sz="0" w:space="0" w:color="auto"/>
        <w:right w:val="none" w:sz="0" w:space="0" w:color="auto"/>
      </w:divBdr>
    </w:div>
    <w:div w:id="1551112464">
      <w:bodyDiv w:val="1"/>
      <w:marLeft w:val="0"/>
      <w:marRight w:val="0"/>
      <w:marTop w:val="0"/>
      <w:marBottom w:val="0"/>
      <w:divBdr>
        <w:top w:val="none" w:sz="0" w:space="0" w:color="auto"/>
        <w:left w:val="none" w:sz="0" w:space="0" w:color="auto"/>
        <w:bottom w:val="none" w:sz="0" w:space="0" w:color="auto"/>
        <w:right w:val="none" w:sz="0" w:space="0" w:color="auto"/>
      </w:divBdr>
    </w:div>
    <w:div w:id="1556314355">
      <w:bodyDiv w:val="1"/>
      <w:marLeft w:val="0"/>
      <w:marRight w:val="0"/>
      <w:marTop w:val="0"/>
      <w:marBottom w:val="0"/>
      <w:divBdr>
        <w:top w:val="none" w:sz="0" w:space="0" w:color="auto"/>
        <w:left w:val="none" w:sz="0" w:space="0" w:color="auto"/>
        <w:bottom w:val="none" w:sz="0" w:space="0" w:color="auto"/>
        <w:right w:val="none" w:sz="0" w:space="0" w:color="auto"/>
      </w:divBdr>
    </w:div>
    <w:div w:id="1586300854">
      <w:bodyDiv w:val="1"/>
      <w:marLeft w:val="0"/>
      <w:marRight w:val="0"/>
      <w:marTop w:val="0"/>
      <w:marBottom w:val="0"/>
      <w:divBdr>
        <w:top w:val="none" w:sz="0" w:space="0" w:color="auto"/>
        <w:left w:val="none" w:sz="0" w:space="0" w:color="auto"/>
        <w:bottom w:val="none" w:sz="0" w:space="0" w:color="auto"/>
        <w:right w:val="none" w:sz="0" w:space="0" w:color="auto"/>
      </w:divBdr>
    </w:div>
    <w:div w:id="1588033842">
      <w:bodyDiv w:val="1"/>
      <w:marLeft w:val="0"/>
      <w:marRight w:val="0"/>
      <w:marTop w:val="0"/>
      <w:marBottom w:val="0"/>
      <w:divBdr>
        <w:top w:val="none" w:sz="0" w:space="0" w:color="auto"/>
        <w:left w:val="none" w:sz="0" w:space="0" w:color="auto"/>
        <w:bottom w:val="none" w:sz="0" w:space="0" w:color="auto"/>
        <w:right w:val="none" w:sz="0" w:space="0" w:color="auto"/>
      </w:divBdr>
    </w:div>
    <w:div w:id="1597523122">
      <w:bodyDiv w:val="1"/>
      <w:marLeft w:val="0"/>
      <w:marRight w:val="0"/>
      <w:marTop w:val="0"/>
      <w:marBottom w:val="0"/>
      <w:divBdr>
        <w:top w:val="none" w:sz="0" w:space="0" w:color="auto"/>
        <w:left w:val="none" w:sz="0" w:space="0" w:color="auto"/>
        <w:bottom w:val="none" w:sz="0" w:space="0" w:color="auto"/>
        <w:right w:val="none" w:sz="0" w:space="0" w:color="auto"/>
      </w:divBdr>
    </w:div>
    <w:div w:id="1605529021">
      <w:bodyDiv w:val="1"/>
      <w:marLeft w:val="0"/>
      <w:marRight w:val="0"/>
      <w:marTop w:val="0"/>
      <w:marBottom w:val="0"/>
      <w:divBdr>
        <w:top w:val="none" w:sz="0" w:space="0" w:color="auto"/>
        <w:left w:val="none" w:sz="0" w:space="0" w:color="auto"/>
        <w:bottom w:val="none" w:sz="0" w:space="0" w:color="auto"/>
        <w:right w:val="none" w:sz="0" w:space="0" w:color="auto"/>
      </w:divBdr>
    </w:div>
    <w:div w:id="1615359632">
      <w:bodyDiv w:val="1"/>
      <w:marLeft w:val="0"/>
      <w:marRight w:val="0"/>
      <w:marTop w:val="0"/>
      <w:marBottom w:val="0"/>
      <w:divBdr>
        <w:top w:val="none" w:sz="0" w:space="0" w:color="auto"/>
        <w:left w:val="none" w:sz="0" w:space="0" w:color="auto"/>
        <w:bottom w:val="none" w:sz="0" w:space="0" w:color="auto"/>
        <w:right w:val="none" w:sz="0" w:space="0" w:color="auto"/>
      </w:divBdr>
    </w:div>
    <w:div w:id="1633906229">
      <w:bodyDiv w:val="1"/>
      <w:marLeft w:val="0"/>
      <w:marRight w:val="0"/>
      <w:marTop w:val="0"/>
      <w:marBottom w:val="0"/>
      <w:divBdr>
        <w:top w:val="none" w:sz="0" w:space="0" w:color="auto"/>
        <w:left w:val="none" w:sz="0" w:space="0" w:color="auto"/>
        <w:bottom w:val="none" w:sz="0" w:space="0" w:color="auto"/>
        <w:right w:val="none" w:sz="0" w:space="0" w:color="auto"/>
      </w:divBdr>
    </w:div>
    <w:div w:id="1653564130">
      <w:bodyDiv w:val="1"/>
      <w:marLeft w:val="0"/>
      <w:marRight w:val="0"/>
      <w:marTop w:val="0"/>
      <w:marBottom w:val="0"/>
      <w:divBdr>
        <w:top w:val="none" w:sz="0" w:space="0" w:color="auto"/>
        <w:left w:val="none" w:sz="0" w:space="0" w:color="auto"/>
        <w:bottom w:val="none" w:sz="0" w:space="0" w:color="auto"/>
        <w:right w:val="none" w:sz="0" w:space="0" w:color="auto"/>
      </w:divBdr>
    </w:div>
    <w:div w:id="1662001519">
      <w:bodyDiv w:val="1"/>
      <w:marLeft w:val="0"/>
      <w:marRight w:val="0"/>
      <w:marTop w:val="0"/>
      <w:marBottom w:val="0"/>
      <w:divBdr>
        <w:top w:val="none" w:sz="0" w:space="0" w:color="auto"/>
        <w:left w:val="none" w:sz="0" w:space="0" w:color="auto"/>
        <w:bottom w:val="none" w:sz="0" w:space="0" w:color="auto"/>
        <w:right w:val="none" w:sz="0" w:space="0" w:color="auto"/>
      </w:divBdr>
    </w:div>
    <w:div w:id="1677878387">
      <w:bodyDiv w:val="1"/>
      <w:marLeft w:val="0"/>
      <w:marRight w:val="0"/>
      <w:marTop w:val="0"/>
      <w:marBottom w:val="0"/>
      <w:divBdr>
        <w:top w:val="none" w:sz="0" w:space="0" w:color="auto"/>
        <w:left w:val="none" w:sz="0" w:space="0" w:color="auto"/>
        <w:bottom w:val="none" w:sz="0" w:space="0" w:color="auto"/>
        <w:right w:val="none" w:sz="0" w:space="0" w:color="auto"/>
      </w:divBdr>
    </w:div>
    <w:div w:id="1679308255">
      <w:bodyDiv w:val="1"/>
      <w:marLeft w:val="0"/>
      <w:marRight w:val="0"/>
      <w:marTop w:val="0"/>
      <w:marBottom w:val="0"/>
      <w:divBdr>
        <w:top w:val="none" w:sz="0" w:space="0" w:color="auto"/>
        <w:left w:val="none" w:sz="0" w:space="0" w:color="auto"/>
        <w:bottom w:val="none" w:sz="0" w:space="0" w:color="auto"/>
        <w:right w:val="none" w:sz="0" w:space="0" w:color="auto"/>
      </w:divBdr>
    </w:div>
    <w:div w:id="1690596235">
      <w:bodyDiv w:val="1"/>
      <w:marLeft w:val="0"/>
      <w:marRight w:val="0"/>
      <w:marTop w:val="0"/>
      <w:marBottom w:val="0"/>
      <w:divBdr>
        <w:top w:val="none" w:sz="0" w:space="0" w:color="auto"/>
        <w:left w:val="none" w:sz="0" w:space="0" w:color="auto"/>
        <w:bottom w:val="none" w:sz="0" w:space="0" w:color="auto"/>
        <w:right w:val="none" w:sz="0" w:space="0" w:color="auto"/>
      </w:divBdr>
    </w:div>
    <w:div w:id="1703046678">
      <w:bodyDiv w:val="1"/>
      <w:marLeft w:val="0"/>
      <w:marRight w:val="0"/>
      <w:marTop w:val="0"/>
      <w:marBottom w:val="0"/>
      <w:divBdr>
        <w:top w:val="none" w:sz="0" w:space="0" w:color="auto"/>
        <w:left w:val="none" w:sz="0" w:space="0" w:color="auto"/>
        <w:bottom w:val="none" w:sz="0" w:space="0" w:color="auto"/>
        <w:right w:val="none" w:sz="0" w:space="0" w:color="auto"/>
      </w:divBdr>
    </w:div>
    <w:div w:id="1705134008">
      <w:bodyDiv w:val="1"/>
      <w:marLeft w:val="0"/>
      <w:marRight w:val="0"/>
      <w:marTop w:val="0"/>
      <w:marBottom w:val="0"/>
      <w:divBdr>
        <w:top w:val="none" w:sz="0" w:space="0" w:color="auto"/>
        <w:left w:val="none" w:sz="0" w:space="0" w:color="auto"/>
        <w:bottom w:val="none" w:sz="0" w:space="0" w:color="auto"/>
        <w:right w:val="none" w:sz="0" w:space="0" w:color="auto"/>
      </w:divBdr>
    </w:div>
    <w:div w:id="1734425709">
      <w:bodyDiv w:val="1"/>
      <w:marLeft w:val="0"/>
      <w:marRight w:val="0"/>
      <w:marTop w:val="0"/>
      <w:marBottom w:val="0"/>
      <w:divBdr>
        <w:top w:val="none" w:sz="0" w:space="0" w:color="auto"/>
        <w:left w:val="none" w:sz="0" w:space="0" w:color="auto"/>
        <w:bottom w:val="none" w:sz="0" w:space="0" w:color="auto"/>
        <w:right w:val="none" w:sz="0" w:space="0" w:color="auto"/>
      </w:divBdr>
    </w:div>
    <w:div w:id="1748844500">
      <w:bodyDiv w:val="1"/>
      <w:marLeft w:val="0"/>
      <w:marRight w:val="0"/>
      <w:marTop w:val="0"/>
      <w:marBottom w:val="0"/>
      <w:divBdr>
        <w:top w:val="none" w:sz="0" w:space="0" w:color="auto"/>
        <w:left w:val="none" w:sz="0" w:space="0" w:color="auto"/>
        <w:bottom w:val="none" w:sz="0" w:space="0" w:color="auto"/>
        <w:right w:val="none" w:sz="0" w:space="0" w:color="auto"/>
      </w:divBdr>
    </w:div>
    <w:div w:id="1781534558">
      <w:bodyDiv w:val="1"/>
      <w:marLeft w:val="0"/>
      <w:marRight w:val="0"/>
      <w:marTop w:val="0"/>
      <w:marBottom w:val="0"/>
      <w:divBdr>
        <w:top w:val="none" w:sz="0" w:space="0" w:color="auto"/>
        <w:left w:val="none" w:sz="0" w:space="0" w:color="auto"/>
        <w:bottom w:val="none" w:sz="0" w:space="0" w:color="auto"/>
        <w:right w:val="none" w:sz="0" w:space="0" w:color="auto"/>
      </w:divBdr>
    </w:div>
    <w:div w:id="1784765562">
      <w:bodyDiv w:val="1"/>
      <w:marLeft w:val="0"/>
      <w:marRight w:val="0"/>
      <w:marTop w:val="0"/>
      <w:marBottom w:val="0"/>
      <w:divBdr>
        <w:top w:val="none" w:sz="0" w:space="0" w:color="auto"/>
        <w:left w:val="none" w:sz="0" w:space="0" w:color="auto"/>
        <w:bottom w:val="none" w:sz="0" w:space="0" w:color="auto"/>
        <w:right w:val="none" w:sz="0" w:space="0" w:color="auto"/>
      </w:divBdr>
    </w:div>
    <w:div w:id="1786920741">
      <w:bodyDiv w:val="1"/>
      <w:marLeft w:val="0"/>
      <w:marRight w:val="0"/>
      <w:marTop w:val="0"/>
      <w:marBottom w:val="0"/>
      <w:divBdr>
        <w:top w:val="none" w:sz="0" w:space="0" w:color="auto"/>
        <w:left w:val="none" w:sz="0" w:space="0" w:color="auto"/>
        <w:bottom w:val="none" w:sz="0" w:space="0" w:color="auto"/>
        <w:right w:val="none" w:sz="0" w:space="0" w:color="auto"/>
      </w:divBdr>
    </w:div>
    <w:div w:id="1800760599">
      <w:bodyDiv w:val="1"/>
      <w:marLeft w:val="0"/>
      <w:marRight w:val="0"/>
      <w:marTop w:val="0"/>
      <w:marBottom w:val="0"/>
      <w:divBdr>
        <w:top w:val="none" w:sz="0" w:space="0" w:color="auto"/>
        <w:left w:val="none" w:sz="0" w:space="0" w:color="auto"/>
        <w:bottom w:val="none" w:sz="0" w:space="0" w:color="auto"/>
        <w:right w:val="none" w:sz="0" w:space="0" w:color="auto"/>
      </w:divBdr>
    </w:div>
    <w:div w:id="1806505992">
      <w:bodyDiv w:val="1"/>
      <w:marLeft w:val="0"/>
      <w:marRight w:val="0"/>
      <w:marTop w:val="0"/>
      <w:marBottom w:val="0"/>
      <w:divBdr>
        <w:top w:val="none" w:sz="0" w:space="0" w:color="auto"/>
        <w:left w:val="none" w:sz="0" w:space="0" w:color="auto"/>
        <w:bottom w:val="none" w:sz="0" w:space="0" w:color="auto"/>
        <w:right w:val="none" w:sz="0" w:space="0" w:color="auto"/>
      </w:divBdr>
    </w:div>
    <w:div w:id="1820727605">
      <w:bodyDiv w:val="1"/>
      <w:marLeft w:val="0"/>
      <w:marRight w:val="0"/>
      <w:marTop w:val="0"/>
      <w:marBottom w:val="0"/>
      <w:divBdr>
        <w:top w:val="none" w:sz="0" w:space="0" w:color="auto"/>
        <w:left w:val="none" w:sz="0" w:space="0" w:color="auto"/>
        <w:bottom w:val="none" w:sz="0" w:space="0" w:color="auto"/>
        <w:right w:val="none" w:sz="0" w:space="0" w:color="auto"/>
      </w:divBdr>
    </w:div>
    <w:div w:id="1848209028">
      <w:bodyDiv w:val="1"/>
      <w:marLeft w:val="0"/>
      <w:marRight w:val="0"/>
      <w:marTop w:val="0"/>
      <w:marBottom w:val="0"/>
      <w:divBdr>
        <w:top w:val="none" w:sz="0" w:space="0" w:color="auto"/>
        <w:left w:val="none" w:sz="0" w:space="0" w:color="auto"/>
        <w:bottom w:val="none" w:sz="0" w:space="0" w:color="auto"/>
        <w:right w:val="none" w:sz="0" w:space="0" w:color="auto"/>
      </w:divBdr>
    </w:div>
    <w:div w:id="1861040488">
      <w:bodyDiv w:val="1"/>
      <w:marLeft w:val="0"/>
      <w:marRight w:val="0"/>
      <w:marTop w:val="0"/>
      <w:marBottom w:val="0"/>
      <w:divBdr>
        <w:top w:val="none" w:sz="0" w:space="0" w:color="auto"/>
        <w:left w:val="none" w:sz="0" w:space="0" w:color="auto"/>
        <w:bottom w:val="none" w:sz="0" w:space="0" w:color="auto"/>
        <w:right w:val="none" w:sz="0" w:space="0" w:color="auto"/>
      </w:divBdr>
    </w:div>
    <w:div w:id="1863471207">
      <w:bodyDiv w:val="1"/>
      <w:marLeft w:val="0"/>
      <w:marRight w:val="0"/>
      <w:marTop w:val="0"/>
      <w:marBottom w:val="0"/>
      <w:divBdr>
        <w:top w:val="none" w:sz="0" w:space="0" w:color="auto"/>
        <w:left w:val="none" w:sz="0" w:space="0" w:color="auto"/>
        <w:bottom w:val="none" w:sz="0" w:space="0" w:color="auto"/>
        <w:right w:val="none" w:sz="0" w:space="0" w:color="auto"/>
      </w:divBdr>
    </w:div>
    <w:div w:id="1866214478">
      <w:bodyDiv w:val="1"/>
      <w:marLeft w:val="0"/>
      <w:marRight w:val="0"/>
      <w:marTop w:val="0"/>
      <w:marBottom w:val="0"/>
      <w:divBdr>
        <w:top w:val="none" w:sz="0" w:space="0" w:color="auto"/>
        <w:left w:val="none" w:sz="0" w:space="0" w:color="auto"/>
        <w:bottom w:val="none" w:sz="0" w:space="0" w:color="auto"/>
        <w:right w:val="none" w:sz="0" w:space="0" w:color="auto"/>
      </w:divBdr>
    </w:div>
    <w:div w:id="1889142066">
      <w:bodyDiv w:val="1"/>
      <w:marLeft w:val="0"/>
      <w:marRight w:val="0"/>
      <w:marTop w:val="0"/>
      <w:marBottom w:val="0"/>
      <w:divBdr>
        <w:top w:val="none" w:sz="0" w:space="0" w:color="auto"/>
        <w:left w:val="none" w:sz="0" w:space="0" w:color="auto"/>
        <w:bottom w:val="none" w:sz="0" w:space="0" w:color="auto"/>
        <w:right w:val="none" w:sz="0" w:space="0" w:color="auto"/>
      </w:divBdr>
    </w:div>
    <w:div w:id="1894807810">
      <w:bodyDiv w:val="1"/>
      <w:marLeft w:val="0"/>
      <w:marRight w:val="0"/>
      <w:marTop w:val="0"/>
      <w:marBottom w:val="0"/>
      <w:divBdr>
        <w:top w:val="none" w:sz="0" w:space="0" w:color="auto"/>
        <w:left w:val="none" w:sz="0" w:space="0" w:color="auto"/>
        <w:bottom w:val="none" w:sz="0" w:space="0" w:color="auto"/>
        <w:right w:val="none" w:sz="0" w:space="0" w:color="auto"/>
      </w:divBdr>
    </w:div>
    <w:div w:id="1911959130">
      <w:bodyDiv w:val="1"/>
      <w:marLeft w:val="0"/>
      <w:marRight w:val="0"/>
      <w:marTop w:val="0"/>
      <w:marBottom w:val="0"/>
      <w:divBdr>
        <w:top w:val="none" w:sz="0" w:space="0" w:color="auto"/>
        <w:left w:val="none" w:sz="0" w:space="0" w:color="auto"/>
        <w:bottom w:val="none" w:sz="0" w:space="0" w:color="auto"/>
        <w:right w:val="none" w:sz="0" w:space="0" w:color="auto"/>
      </w:divBdr>
    </w:div>
    <w:div w:id="1925457694">
      <w:bodyDiv w:val="1"/>
      <w:marLeft w:val="0"/>
      <w:marRight w:val="0"/>
      <w:marTop w:val="0"/>
      <w:marBottom w:val="0"/>
      <w:divBdr>
        <w:top w:val="none" w:sz="0" w:space="0" w:color="auto"/>
        <w:left w:val="none" w:sz="0" w:space="0" w:color="auto"/>
        <w:bottom w:val="none" w:sz="0" w:space="0" w:color="auto"/>
        <w:right w:val="none" w:sz="0" w:space="0" w:color="auto"/>
      </w:divBdr>
    </w:div>
    <w:div w:id="1928462585">
      <w:bodyDiv w:val="1"/>
      <w:marLeft w:val="0"/>
      <w:marRight w:val="0"/>
      <w:marTop w:val="0"/>
      <w:marBottom w:val="0"/>
      <w:divBdr>
        <w:top w:val="none" w:sz="0" w:space="0" w:color="auto"/>
        <w:left w:val="none" w:sz="0" w:space="0" w:color="auto"/>
        <w:bottom w:val="none" w:sz="0" w:space="0" w:color="auto"/>
        <w:right w:val="none" w:sz="0" w:space="0" w:color="auto"/>
      </w:divBdr>
    </w:div>
    <w:div w:id="1934895855">
      <w:bodyDiv w:val="1"/>
      <w:marLeft w:val="0"/>
      <w:marRight w:val="0"/>
      <w:marTop w:val="0"/>
      <w:marBottom w:val="0"/>
      <w:divBdr>
        <w:top w:val="none" w:sz="0" w:space="0" w:color="auto"/>
        <w:left w:val="none" w:sz="0" w:space="0" w:color="auto"/>
        <w:bottom w:val="none" w:sz="0" w:space="0" w:color="auto"/>
        <w:right w:val="none" w:sz="0" w:space="0" w:color="auto"/>
      </w:divBdr>
    </w:div>
    <w:div w:id="1938128595">
      <w:bodyDiv w:val="1"/>
      <w:marLeft w:val="0"/>
      <w:marRight w:val="0"/>
      <w:marTop w:val="0"/>
      <w:marBottom w:val="0"/>
      <w:divBdr>
        <w:top w:val="none" w:sz="0" w:space="0" w:color="auto"/>
        <w:left w:val="none" w:sz="0" w:space="0" w:color="auto"/>
        <w:bottom w:val="none" w:sz="0" w:space="0" w:color="auto"/>
        <w:right w:val="none" w:sz="0" w:space="0" w:color="auto"/>
      </w:divBdr>
    </w:div>
    <w:div w:id="1954360226">
      <w:bodyDiv w:val="1"/>
      <w:marLeft w:val="0"/>
      <w:marRight w:val="0"/>
      <w:marTop w:val="0"/>
      <w:marBottom w:val="0"/>
      <w:divBdr>
        <w:top w:val="none" w:sz="0" w:space="0" w:color="auto"/>
        <w:left w:val="none" w:sz="0" w:space="0" w:color="auto"/>
        <w:bottom w:val="none" w:sz="0" w:space="0" w:color="auto"/>
        <w:right w:val="none" w:sz="0" w:space="0" w:color="auto"/>
      </w:divBdr>
    </w:div>
    <w:div w:id="1958021144">
      <w:bodyDiv w:val="1"/>
      <w:marLeft w:val="0"/>
      <w:marRight w:val="0"/>
      <w:marTop w:val="0"/>
      <w:marBottom w:val="0"/>
      <w:divBdr>
        <w:top w:val="none" w:sz="0" w:space="0" w:color="auto"/>
        <w:left w:val="none" w:sz="0" w:space="0" w:color="auto"/>
        <w:bottom w:val="none" w:sz="0" w:space="0" w:color="auto"/>
        <w:right w:val="none" w:sz="0" w:space="0" w:color="auto"/>
      </w:divBdr>
    </w:div>
    <w:div w:id="1961495926">
      <w:bodyDiv w:val="1"/>
      <w:marLeft w:val="0"/>
      <w:marRight w:val="0"/>
      <w:marTop w:val="0"/>
      <w:marBottom w:val="0"/>
      <w:divBdr>
        <w:top w:val="none" w:sz="0" w:space="0" w:color="auto"/>
        <w:left w:val="none" w:sz="0" w:space="0" w:color="auto"/>
        <w:bottom w:val="none" w:sz="0" w:space="0" w:color="auto"/>
        <w:right w:val="none" w:sz="0" w:space="0" w:color="auto"/>
      </w:divBdr>
    </w:div>
    <w:div w:id="1962957972">
      <w:bodyDiv w:val="1"/>
      <w:marLeft w:val="0"/>
      <w:marRight w:val="0"/>
      <w:marTop w:val="0"/>
      <w:marBottom w:val="0"/>
      <w:divBdr>
        <w:top w:val="none" w:sz="0" w:space="0" w:color="auto"/>
        <w:left w:val="none" w:sz="0" w:space="0" w:color="auto"/>
        <w:bottom w:val="none" w:sz="0" w:space="0" w:color="auto"/>
        <w:right w:val="none" w:sz="0" w:space="0" w:color="auto"/>
      </w:divBdr>
    </w:div>
    <w:div w:id="1972393119">
      <w:bodyDiv w:val="1"/>
      <w:marLeft w:val="0"/>
      <w:marRight w:val="0"/>
      <w:marTop w:val="0"/>
      <w:marBottom w:val="0"/>
      <w:divBdr>
        <w:top w:val="none" w:sz="0" w:space="0" w:color="auto"/>
        <w:left w:val="none" w:sz="0" w:space="0" w:color="auto"/>
        <w:bottom w:val="none" w:sz="0" w:space="0" w:color="auto"/>
        <w:right w:val="none" w:sz="0" w:space="0" w:color="auto"/>
      </w:divBdr>
    </w:div>
    <w:div w:id="1980569372">
      <w:bodyDiv w:val="1"/>
      <w:marLeft w:val="0"/>
      <w:marRight w:val="0"/>
      <w:marTop w:val="0"/>
      <w:marBottom w:val="0"/>
      <w:divBdr>
        <w:top w:val="none" w:sz="0" w:space="0" w:color="auto"/>
        <w:left w:val="none" w:sz="0" w:space="0" w:color="auto"/>
        <w:bottom w:val="none" w:sz="0" w:space="0" w:color="auto"/>
        <w:right w:val="none" w:sz="0" w:space="0" w:color="auto"/>
      </w:divBdr>
    </w:div>
    <w:div w:id="2009793892">
      <w:bodyDiv w:val="1"/>
      <w:marLeft w:val="0"/>
      <w:marRight w:val="0"/>
      <w:marTop w:val="0"/>
      <w:marBottom w:val="0"/>
      <w:divBdr>
        <w:top w:val="none" w:sz="0" w:space="0" w:color="auto"/>
        <w:left w:val="none" w:sz="0" w:space="0" w:color="auto"/>
        <w:bottom w:val="none" w:sz="0" w:space="0" w:color="auto"/>
        <w:right w:val="none" w:sz="0" w:space="0" w:color="auto"/>
      </w:divBdr>
    </w:div>
    <w:div w:id="2013022703">
      <w:bodyDiv w:val="1"/>
      <w:marLeft w:val="0"/>
      <w:marRight w:val="0"/>
      <w:marTop w:val="0"/>
      <w:marBottom w:val="0"/>
      <w:divBdr>
        <w:top w:val="none" w:sz="0" w:space="0" w:color="auto"/>
        <w:left w:val="none" w:sz="0" w:space="0" w:color="auto"/>
        <w:bottom w:val="none" w:sz="0" w:space="0" w:color="auto"/>
        <w:right w:val="none" w:sz="0" w:space="0" w:color="auto"/>
      </w:divBdr>
    </w:div>
    <w:div w:id="2018732872">
      <w:bodyDiv w:val="1"/>
      <w:marLeft w:val="0"/>
      <w:marRight w:val="0"/>
      <w:marTop w:val="0"/>
      <w:marBottom w:val="0"/>
      <w:divBdr>
        <w:top w:val="none" w:sz="0" w:space="0" w:color="auto"/>
        <w:left w:val="none" w:sz="0" w:space="0" w:color="auto"/>
        <w:bottom w:val="none" w:sz="0" w:space="0" w:color="auto"/>
        <w:right w:val="none" w:sz="0" w:space="0" w:color="auto"/>
      </w:divBdr>
    </w:div>
    <w:div w:id="2023820102">
      <w:bodyDiv w:val="1"/>
      <w:marLeft w:val="0"/>
      <w:marRight w:val="0"/>
      <w:marTop w:val="0"/>
      <w:marBottom w:val="0"/>
      <w:divBdr>
        <w:top w:val="none" w:sz="0" w:space="0" w:color="auto"/>
        <w:left w:val="none" w:sz="0" w:space="0" w:color="auto"/>
        <w:bottom w:val="none" w:sz="0" w:space="0" w:color="auto"/>
        <w:right w:val="none" w:sz="0" w:space="0" w:color="auto"/>
      </w:divBdr>
    </w:div>
    <w:div w:id="2025327331">
      <w:bodyDiv w:val="1"/>
      <w:marLeft w:val="0"/>
      <w:marRight w:val="0"/>
      <w:marTop w:val="0"/>
      <w:marBottom w:val="0"/>
      <w:divBdr>
        <w:top w:val="none" w:sz="0" w:space="0" w:color="auto"/>
        <w:left w:val="none" w:sz="0" w:space="0" w:color="auto"/>
        <w:bottom w:val="none" w:sz="0" w:space="0" w:color="auto"/>
        <w:right w:val="none" w:sz="0" w:space="0" w:color="auto"/>
      </w:divBdr>
    </w:div>
    <w:div w:id="2035764356">
      <w:bodyDiv w:val="1"/>
      <w:marLeft w:val="0"/>
      <w:marRight w:val="0"/>
      <w:marTop w:val="0"/>
      <w:marBottom w:val="0"/>
      <w:divBdr>
        <w:top w:val="none" w:sz="0" w:space="0" w:color="auto"/>
        <w:left w:val="none" w:sz="0" w:space="0" w:color="auto"/>
        <w:bottom w:val="none" w:sz="0" w:space="0" w:color="auto"/>
        <w:right w:val="none" w:sz="0" w:space="0" w:color="auto"/>
      </w:divBdr>
    </w:div>
    <w:div w:id="2036298983">
      <w:bodyDiv w:val="1"/>
      <w:marLeft w:val="0"/>
      <w:marRight w:val="0"/>
      <w:marTop w:val="0"/>
      <w:marBottom w:val="0"/>
      <w:divBdr>
        <w:top w:val="none" w:sz="0" w:space="0" w:color="auto"/>
        <w:left w:val="none" w:sz="0" w:space="0" w:color="auto"/>
        <w:bottom w:val="none" w:sz="0" w:space="0" w:color="auto"/>
        <w:right w:val="none" w:sz="0" w:space="0" w:color="auto"/>
      </w:divBdr>
    </w:div>
    <w:div w:id="2044011747">
      <w:bodyDiv w:val="1"/>
      <w:marLeft w:val="0"/>
      <w:marRight w:val="0"/>
      <w:marTop w:val="0"/>
      <w:marBottom w:val="0"/>
      <w:divBdr>
        <w:top w:val="none" w:sz="0" w:space="0" w:color="auto"/>
        <w:left w:val="none" w:sz="0" w:space="0" w:color="auto"/>
        <w:bottom w:val="none" w:sz="0" w:space="0" w:color="auto"/>
        <w:right w:val="none" w:sz="0" w:space="0" w:color="auto"/>
      </w:divBdr>
    </w:div>
    <w:div w:id="2058895972">
      <w:bodyDiv w:val="1"/>
      <w:marLeft w:val="0"/>
      <w:marRight w:val="0"/>
      <w:marTop w:val="0"/>
      <w:marBottom w:val="0"/>
      <w:divBdr>
        <w:top w:val="none" w:sz="0" w:space="0" w:color="auto"/>
        <w:left w:val="none" w:sz="0" w:space="0" w:color="auto"/>
        <w:bottom w:val="none" w:sz="0" w:space="0" w:color="auto"/>
        <w:right w:val="none" w:sz="0" w:space="0" w:color="auto"/>
      </w:divBdr>
      <w:divsChild>
        <w:div w:id="1594166541">
          <w:marLeft w:val="0"/>
          <w:marRight w:val="0"/>
          <w:marTop w:val="0"/>
          <w:marBottom w:val="0"/>
          <w:divBdr>
            <w:top w:val="none" w:sz="0" w:space="0" w:color="auto"/>
            <w:left w:val="none" w:sz="0" w:space="0" w:color="auto"/>
            <w:bottom w:val="none" w:sz="0" w:space="0" w:color="auto"/>
            <w:right w:val="none" w:sz="0" w:space="0" w:color="auto"/>
          </w:divBdr>
          <w:divsChild>
            <w:div w:id="188058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7526">
      <w:bodyDiv w:val="1"/>
      <w:marLeft w:val="0"/>
      <w:marRight w:val="0"/>
      <w:marTop w:val="0"/>
      <w:marBottom w:val="0"/>
      <w:divBdr>
        <w:top w:val="none" w:sz="0" w:space="0" w:color="auto"/>
        <w:left w:val="none" w:sz="0" w:space="0" w:color="auto"/>
        <w:bottom w:val="none" w:sz="0" w:space="0" w:color="auto"/>
        <w:right w:val="none" w:sz="0" w:space="0" w:color="auto"/>
      </w:divBdr>
    </w:div>
    <w:div w:id="2062098177">
      <w:bodyDiv w:val="1"/>
      <w:marLeft w:val="0"/>
      <w:marRight w:val="0"/>
      <w:marTop w:val="0"/>
      <w:marBottom w:val="0"/>
      <w:divBdr>
        <w:top w:val="none" w:sz="0" w:space="0" w:color="auto"/>
        <w:left w:val="none" w:sz="0" w:space="0" w:color="auto"/>
        <w:bottom w:val="none" w:sz="0" w:space="0" w:color="auto"/>
        <w:right w:val="none" w:sz="0" w:space="0" w:color="auto"/>
      </w:divBdr>
    </w:div>
    <w:div w:id="2064403394">
      <w:bodyDiv w:val="1"/>
      <w:marLeft w:val="0"/>
      <w:marRight w:val="0"/>
      <w:marTop w:val="0"/>
      <w:marBottom w:val="0"/>
      <w:divBdr>
        <w:top w:val="none" w:sz="0" w:space="0" w:color="auto"/>
        <w:left w:val="none" w:sz="0" w:space="0" w:color="auto"/>
        <w:bottom w:val="none" w:sz="0" w:space="0" w:color="auto"/>
        <w:right w:val="none" w:sz="0" w:space="0" w:color="auto"/>
      </w:divBdr>
    </w:div>
    <w:div w:id="2068844646">
      <w:bodyDiv w:val="1"/>
      <w:marLeft w:val="0"/>
      <w:marRight w:val="0"/>
      <w:marTop w:val="0"/>
      <w:marBottom w:val="0"/>
      <w:divBdr>
        <w:top w:val="none" w:sz="0" w:space="0" w:color="auto"/>
        <w:left w:val="none" w:sz="0" w:space="0" w:color="auto"/>
        <w:bottom w:val="none" w:sz="0" w:space="0" w:color="auto"/>
        <w:right w:val="none" w:sz="0" w:space="0" w:color="auto"/>
      </w:divBdr>
    </w:div>
    <w:div w:id="2069499251">
      <w:bodyDiv w:val="1"/>
      <w:marLeft w:val="0"/>
      <w:marRight w:val="0"/>
      <w:marTop w:val="0"/>
      <w:marBottom w:val="0"/>
      <w:divBdr>
        <w:top w:val="none" w:sz="0" w:space="0" w:color="auto"/>
        <w:left w:val="none" w:sz="0" w:space="0" w:color="auto"/>
        <w:bottom w:val="none" w:sz="0" w:space="0" w:color="auto"/>
        <w:right w:val="none" w:sz="0" w:space="0" w:color="auto"/>
      </w:divBdr>
    </w:div>
    <w:div w:id="2075275383">
      <w:bodyDiv w:val="1"/>
      <w:marLeft w:val="0"/>
      <w:marRight w:val="0"/>
      <w:marTop w:val="0"/>
      <w:marBottom w:val="0"/>
      <w:divBdr>
        <w:top w:val="none" w:sz="0" w:space="0" w:color="auto"/>
        <w:left w:val="none" w:sz="0" w:space="0" w:color="auto"/>
        <w:bottom w:val="none" w:sz="0" w:space="0" w:color="auto"/>
        <w:right w:val="none" w:sz="0" w:space="0" w:color="auto"/>
      </w:divBdr>
    </w:div>
    <w:div w:id="2081056285">
      <w:bodyDiv w:val="1"/>
      <w:marLeft w:val="0"/>
      <w:marRight w:val="0"/>
      <w:marTop w:val="0"/>
      <w:marBottom w:val="0"/>
      <w:divBdr>
        <w:top w:val="none" w:sz="0" w:space="0" w:color="auto"/>
        <w:left w:val="none" w:sz="0" w:space="0" w:color="auto"/>
        <w:bottom w:val="none" w:sz="0" w:space="0" w:color="auto"/>
        <w:right w:val="none" w:sz="0" w:space="0" w:color="auto"/>
      </w:divBdr>
    </w:div>
    <w:div w:id="2095196920">
      <w:bodyDiv w:val="1"/>
      <w:marLeft w:val="0"/>
      <w:marRight w:val="0"/>
      <w:marTop w:val="0"/>
      <w:marBottom w:val="0"/>
      <w:divBdr>
        <w:top w:val="none" w:sz="0" w:space="0" w:color="auto"/>
        <w:left w:val="none" w:sz="0" w:space="0" w:color="auto"/>
        <w:bottom w:val="none" w:sz="0" w:space="0" w:color="auto"/>
        <w:right w:val="none" w:sz="0" w:space="0" w:color="auto"/>
      </w:divBdr>
    </w:div>
    <w:div w:id="2100708737">
      <w:bodyDiv w:val="1"/>
      <w:marLeft w:val="0"/>
      <w:marRight w:val="0"/>
      <w:marTop w:val="0"/>
      <w:marBottom w:val="0"/>
      <w:divBdr>
        <w:top w:val="none" w:sz="0" w:space="0" w:color="auto"/>
        <w:left w:val="none" w:sz="0" w:space="0" w:color="auto"/>
        <w:bottom w:val="none" w:sz="0" w:space="0" w:color="auto"/>
        <w:right w:val="none" w:sz="0" w:space="0" w:color="auto"/>
      </w:divBdr>
    </w:div>
    <w:div w:id="2102725064">
      <w:bodyDiv w:val="1"/>
      <w:marLeft w:val="0"/>
      <w:marRight w:val="0"/>
      <w:marTop w:val="0"/>
      <w:marBottom w:val="0"/>
      <w:divBdr>
        <w:top w:val="none" w:sz="0" w:space="0" w:color="auto"/>
        <w:left w:val="none" w:sz="0" w:space="0" w:color="auto"/>
        <w:bottom w:val="none" w:sz="0" w:space="0" w:color="auto"/>
        <w:right w:val="none" w:sz="0" w:space="0" w:color="auto"/>
      </w:divBdr>
    </w:div>
    <w:div w:id="2105298301">
      <w:bodyDiv w:val="1"/>
      <w:marLeft w:val="0"/>
      <w:marRight w:val="0"/>
      <w:marTop w:val="0"/>
      <w:marBottom w:val="0"/>
      <w:divBdr>
        <w:top w:val="none" w:sz="0" w:space="0" w:color="auto"/>
        <w:left w:val="none" w:sz="0" w:space="0" w:color="auto"/>
        <w:bottom w:val="none" w:sz="0" w:space="0" w:color="auto"/>
        <w:right w:val="none" w:sz="0" w:space="0" w:color="auto"/>
      </w:divBdr>
      <w:divsChild>
        <w:div w:id="1082489129">
          <w:marLeft w:val="0"/>
          <w:marRight w:val="0"/>
          <w:marTop w:val="0"/>
          <w:marBottom w:val="0"/>
          <w:divBdr>
            <w:top w:val="none" w:sz="0" w:space="0" w:color="auto"/>
            <w:left w:val="none" w:sz="0" w:space="0" w:color="auto"/>
            <w:bottom w:val="none" w:sz="0" w:space="0" w:color="auto"/>
            <w:right w:val="none" w:sz="0" w:space="0" w:color="auto"/>
          </w:divBdr>
          <w:divsChild>
            <w:div w:id="4854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7017">
      <w:bodyDiv w:val="1"/>
      <w:marLeft w:val="0"/>
      <w:marRight w:val="0"/>
      <w:marTop w:val="0"/>
      <w:marBottom w:val="0"/>
      <w:divBdr>
        <w:top w:val="none" w:sz="0" w:space="0" w:color="auto"/>
        <w:left w:val="none" w:sz="0" w:space="0" w:color="auto"/>
        <w:bottom w:val="none" w:sz="0" w:space="0" w:color="auto"/>
        <w:right w:val="none" w:sz="0" w:space="0" w:color="auto"/>
      </w:divBdr>
    </w:div>
    <w:div w:id="211701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ak.agenceaminekarrakchou@gmail.com" TargetMode="External"/><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mailto:Contact@betb.co.ma" TargetMode="External"/><Relationship Id="rId17" Type="http://schemas.openxmlformats.org/officeDocument/2006/relationships/hyperlink" Target="http://www.inmetro.gov.br/barreirastecnicas/pontofocal/..%5Cpontofocal%5Ctextos%5Cregulamentos%5CMAR_22.pdf" TargetMode="External"/><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hyperlink" Target="http://www.inmetro.gov.br/barreirastecnicas/pontofocal/..%5Cpontofocal%5Ctextos%5Cregulamentos%5CMAR_22.pdf" TargetMode="External"/><Relationship Id="rId20" Type="http://schemas.openxmlformats.org/officeDocument/2006/relationships/hyperlink" Target="http://www.firstplastics.m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emf"/><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ak.agenceaminekarrakchou@gmail.com" TargetMode="Externa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5C20ED-5555-4C44-918D-7704DFB99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217</Pages>
  <Words>80325</Words>
  <Characters>435365</Characters>
  <Application>Microsoft Office Word</Application>
  <DocSecurity>0</DocSecurity>
  <Lines>10618</Lines>
  <Paragraphs>6213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Objet du marché</vt:lpstr>
      <vt:lpstr>Objet du marché</vt:lpstr>
    </vt:vector>
  </TitlesOfParts>
  <Company> </Company>
  <LinksUpToDate>false</LinksUpToDate>
  <CharactersWithSpaces>509477</CharactersWithSpaces>
  <SharedDoc>false</SharedDoc>
  <HLinks>
    <vt:vector size="1452" baseType="variant">
      <vt:variant>
        <vt:i4>786435</vt:i4>
      </vt:variant>
      <vt:variant>
        <vt:i4>1446</vt:i4>
      </vt:variant>
      <vt:variant>
        <vt:i4>0</vt:i4>
      </vt:variant>
      <vt:variant>
        <vt:i4>5</vt:i4>
      </vt:variant>
      <vt:variant>
        <vt:lpwstr>http://www.firstplastics.ma/</vt:lpwstr>
      </vt:variant>
      <vt:variant>
        <vt:lpwstr/>
      </vt:variant>
      <vt:variant>
        <vt:i4>7995473</vt:i4>
      </vt:variant>
      <vt:variant>
        <vt:i4>1443</vt:i4>
      </vt:variant>
      <vt:variant>
        <vt:i4>0</vt:i4>
      </vt:variant>
      <vt:variant>
        <vt:i4>5</vt:i4>
      </vt:variant>
      <vt:variant>
        <vt:lpwstr>http://www.inmetro.gov.br/barreirastecnicas/pontofocal/..%5Cpontofocal%5Ctextos%5Cregulamentos%5CMAR_22.pdf</vt:lpwstr>
      </vt:variant>
      <vt:variant>
        <vt:lpwstr/>
      </vt:variant>
      <vt:variant>
        <vt:i4>1638461</vt:i4>
      </vt:variant>
      <vt:variant>
        <vt:i4>1436</vt:i4>
      </vt:variant>
      <vt:variant>
        <vt:i4>0</vt:i4>
      </vt:variant>
      <vt:variant>
        <vt:i4>5</vt:i4>
      </vt:variant>
      <vt:variant>
        <vt:lpwstr/>
      </vt:variant>
      <vt:variant>
        <vt:lpwstr>_Toc513995230</vt:lpwstr>
      </vt:variant>
      <vt:variant>
        <vt:i4>1572925</vt:i4>
      </vt:variant>
      <vt:variant>
        <vt:i4>1430</vt:i4>
      </vt:variant>
      <vt:variant>
        <vt:i4>0</vt:i4>
      </vt:variant>
      <vt:variant>
        <vt:i4>5</vt:i4>
      </vt:variant>
      <vt:variant>
        <vt:lpwstr/>
      </vt:variant>
      <vt:variant>
        <vt:lpwstr>_Toc513995229</vt:lpwstr>
      </vt:variant>
      <vt:variant>
        <vt:i4>1572925</vt:i4>
      </vt:variant>
      <vt:variant>
        <vt:i4>1424</vt:i4>
      </vt:variant>
      <vt:variant>
        <vt:i4>0</vt:i4>
      </vt:variant>
      <vt:variant>
        <vt:i4>5</vt:i4>
      </vt:variant>
      <vt:variant>
        <vt:lpwstr/>
      </vt:variant>
      <vt:variant>
        <vt:lpwstr>_Toc513995228</vt:lpwstr>
      </vt:variant>
      <vt:variant>
        <vt:i4>1572925</vt:i4>
      </vt:variant>
      <vt:variant>
        <vt:i4>1418</vt:i4>
      </vt:variant>
      <vt:variant>
        <vt:i4>0</vt:i4>
      </vt:variant>
      <vt:variant>
        <vt:i4>5</vt:i4>
      </vt:variant>
      <vt:variant>
        <vt:lpwstr/>
      </vt:variant>
      <vt:variant>
        <vt:lpwstr>_Toc513995227</vt:lpwstr>
      </vt:variant>
      <vt:variant>
        <vt:i4>1572925</vt:i4>
      </vt:variant>
      <vt:variant>
        <vt:i4>1412</vt:i4>
      </vt:variant>
      <vt:variant>
        <vt:i4>0</vt:i4>
      </vt:variant>
      <vt:variant>
        <vt:i4>5</vt:i4>
      </vt:variant>
      <vt:variant>
        <vt:lpwstr/>
      </vt:variant>
      <vt:variant>
        <vt:lpwstr>_Toc513995226</vt:lpwstr>
      </vt:variant>
      <vt:variant>
        <vt:i4>1572925</vt:i4>
      </vt:variant>
      <vt:variant>
        <vt:i4>1406</vt:i4>
      </vt:variant>
      <vt:variant>
        <vt:i4>0</vt:i4>
      </vt:variant>
      <vt:variant>
        <vt:i4>5</vt:i4>
      </vt:variant>
      <vt:variant>
        <vt:lpwstr/>
      </vt:variant>
      <vt:variant>
        <vt:lpwstr>_Toc513995225</vt:lpwstr>
      </vt:variant>
      <vt:variant>
        <vt:i4>1572925</vt:i4>
      </vt:variant>
      <vt:variant>
        <vt:i4>1400</vt:i4>
      </vt:variant>
      <vt:variant>
        <vt:i4>0</vt:i4>
      </vt:variant>
      <vt:variant>
        <vt:i4>5</vt:i4>
      </vt:variant>
      <vt:variant>
        <vt:lpwstr/>
      </vt:variant>
      <vt:variant>
        <vt:lpwstr>_Toc513995224</vt:lpwstr>
      </vt:variant>
      <vt:variant>
        <vt:i4>1572925</vt:i4>
      </vt:variant>
      <vt:variant>
        <vt:i4>1394</vt:i4>
      </vt:variant>
      <vt:variant>
        <vt:i4>0</vt:i4>
      </vt:variant>
      <vt:variant>
        <vt:i4>5</vt:i4>
      </vt:variant>
      <vt:variant>
        <vt:lpwstr/>
      </vt:variant>
      <vt:variant>
        <vt:lpwstr>_Toc513995223</vt:lpwstr>
      </vt:variant>
      <vt:variant>
        <vt:i4>1572925</vt:i4>
      </vt:variant>
      <vt:variant>
        <vt:i4>1388</vt:i4>
      </vt:variant>
      <vt:variant>
        <vt:i4>0</vt:i4>
      </vt:variant>
      <vt:variant>
        <vt:i4>5</vt:i4>
      </vt:variant>
      <vt:variant>
        <vt:lpwstr/>
      </vt:variant>
      <vt:variant>
        <vt:lpwstr>_Toc513995222</vt:lpwstr>
      </vt:variant>
      <vt:variant>
        <vt:i4>1572925</vt:i4>
      </vt:variant>
      <vt:variant>
        <vt:i4>1382</vt:i4>
      </vt:variant>
      <vt:variant>
        <vt:i4>0</vt:i4>
      </vt:variant>
      <vt:variant>
        <vt:i4>5</vt:i4>
      </vt:variant>
      <vt:variant>
        <vt:lpwstr/>
      </vt:variant>
      <vt:variant>
        <vt:lpwstr>_Toc513995221</vt:lpwstr>
      </vt:variant>
      <vt:variant>
        <vt:i4>1572925</vt:i4>
      </vt:variant>
      <vt:variant>
        <vt:i4>1376</vt:i4>
      </vt:variant>
      <vt:variant>
        <vt:i4>0</vt:i4>
      </vt:variant>
      <vt:variant>
        <vt:i4>5</vt:i4>
      </vt:variant>
      <vt:variant>
        <vt:lpwstr/>
      </vt:variant>
      <vt:variant>
        <vt:lpwstr>_Toc513995220</vt:lpwstr>
      </vt:variant>
      <vt:variant>
        <vt:i4>1769533</vt:i4>
      </vt:variant>
      <vt:variant>
        <vt:i4>1370</vt:i4>
      </vt:variant>
      <vt:variant>
        <vt:i4>0</vt:i4>
      </vt:variant>
      <vt:variant>
        <vt:i4>5</vt:i4>
      </vt:variant>
      <vt:variant>
        <vt:lpwstr/>
      </vt:variant>
      <vt:variant>
        <vt:lpwstr>_Toc513995219</vt:lpwstr>
      </vt:variant>
      <vt:variant>
        <vt:i4>1769533</vt:i4>
      </vt:variant>
      <vt:variant>
        <vt:i4>1364</vt:i4>
      </vt:variant>
      <vt:variant>
        <vt:i4>0</vt:i4>
      </vt:variant>
      <vt:variant>
        <vt:i4>5</vt:i4>
      </vt:variant>
      <vt:variant>
        <vt:lpwstr/>
      </vt:variant>
      <vt:variant>
        <vt:lpwstr>_Toc513995218</vt:lpwstr>
      </vt:variant>
      <vt:variant>
        <vt:i4>1769533</vt:i4>
      </vt:variant>
      <vt:variant>
        <vt:i4>1358</vt:i4>
      </vt:variant>
      <vt:variant>
        <vt:i4>0</vt:i4>
      </vt:variant>
      <vt:variant>
        <vt:i4>5</vt:i4>
      </vt:variant>
      <vt:variant>
        <vt:lpwstr/>
      </vt:variant>
      <vt:variant>
        <vt:lpwstr>_Toc513995217</vt:lpwstr>
      </vt:variant>
      <vt:variant>
        <vt:i4>1769533</vt:i4>
      </vt:variant>
      <vt:variant>
        <vt:i4>1352</vt:i4>
      </vt:variant>
      <vt:variant>
        <vt:i4>0</vt:i4>
      </vt:variant>
      <vt:variant>
        <vt:i4>5</vt:i4>
      </vt:variant>
      <vt:variant>
        <vt:lpwstr/>
      </vt:variant>
      <vt:variant>
        <vt:lpwstr>_Toc513995216</vt:lpwstr>
      </vt:variant>
      <vt:variant>
        <vt:i4>1769533</vt:i4>
      </vt:variant>
      <vt:variant>
        <vt:i4>1346</vt:i4>
      </vt:variant>
      <vt:variant>
        <vt:i4>0</vt:i4>
      </vt:variant>
      <vt:variant>
        <vt:i4>5</vt:i4>
      </vt:variant>
      <vt:variant>
        <vt:lpwstr/>
      </vt:variant>
      <vt:variant>
        <vt:lpwstr>_Toc513995215</vt:lpwstr>
      </vt:variant>
      <vt:variant>
        <vt:i4>1769533</vt:i4>
      </vt:variant>
      <vt:variant>
        <vt:i4>1340</vt:i4>
      </vt:variant>
      <vt:variant>
        <vt:i4>0</vt:i4>
      </vt:variant>
      <vt:variant>
        <vt:i4>5</vt:i4>
      </vt:variant>
      <vt:variant>
        <vt:lpwstr/>
      </vt:variant>
      <vt:variant>
        <vt:lpwstr>_Toc513995214</vt:lpwstr>
      </vt:variant>
      <vt:variant>
        <vt:i4>1769533</vt:i4>
      </vt:variant>
      <vt:variant>
        <vt:i4>1334</vt:i4>
      </vt:variant>
      <vt:variant>
        <vt:i4>0</vt:i4>
      </vt:variant>
      <vt:variant>
        <vt:i4>5</vt:i4>
      </vt:variant>
      <vt:variant>
        <vt:lpwstr/>
      </vt:variant>
      <vt:variant>
        <vt:lpwstr>_Toc513995213</vt:lpwstr>
      </vt:variant>
      <vt:variant>
        <vt:i4>1769533</vt:i4>
      </vt:variant>
      <vt:variant>
        <vt:i4>1328</vt:i4>
      </vt:variant>
      <vt:variant>
        <vt:i4>0</vt:i4>
      </vt:variant>
      <vt:variant>
        <vt:i4>5</vt:i4>
      </vt:variant>
      <vt:variant>
        <vt:lpwstr/>
      </vt:variant>
      <vt:variant>
        <vt:lpwstr>_Toc513995212</vt:lpwstr>
      </vt:variant>
      <vt:variant>
        <vt:i4>1769533</vt:i4>
      </vt:variant>
      <vt:variant>
        <vt:i4>1322</vt:i4>
      </vt:variant>
      <vt:variant>
        <vt:i4>0</vt:i4>
      </vt:variant>
      <vt:variant>
        <vt:i4>5</vt:i4>
      </vt:variant>
      <vt:variant>
        <vt:lpwstr/>
      </vt:variant>
      <vt:variant>
        <vt:lpwstr>_Toc513995211</vt:lpwstr>
      </vt:variant>
      <vt:variant>
        <vt:i4>1769533</vt:i4>
      </vt:variant>
      <vt:variant>
        <vt:i4>1316</vt:i4>
      </vt:variant>
      <vt:variant>
        <vt:i4>0</vt:i4>
      </vt:variant>
      <vt:variant>
        <vt:i4>5</vt:i4>
      </vt:variant>
      <vt:variant>
        <vt:lpwstr/>
      </vt:variant>
      <vt:variant>
        <vt:lpwstr>_Toc513995210</vt:lpwstr>
      </vt:variant>
      <vt:variant>
        <vt:i4>1703997</vt:i4>
      </vt:variant>
      <vt:variant>
        <vt:i4>1310</vt:i4>
      </vt:variant>
      <vt:variant>
        <vt:i4>0</vt:i4>
      </vt:variant>
      <vt:variant>
        <vt:i4>5</vt:i4>
      </vt:variant>
      <vt:variant>
        <vt:lpwstr/>
      </vt:variant>
      <vt:variant>
        <vt:lpwstr>_Toc513995209</vt:lpwstr>
      </vt:variant>
      <vt:variant>
        <vt:i4>1703997</vt:i4>
      </vt:variant>
      <vt:variant>
        <vt:i4>1304</vt:i4>
      </vt:variant>
      <vt:variant>
        <vt:i4>0</vt:i4>
      </vt:variant>
      <vt:variant>
        <vt:i4>5</vt:i4>
      </vt:variant>
      <vt:variant>
        <vt:lpwstr/>
      </vt:variant>
      <vt:variant>
        <vt:lpwstr>_Toc513995208</vt:lpwstr>
      </vt:variant>
      <vt:variant>
        <vt:i4>1703997</vt:i4>
      </vt:variant>
      <vt:variant>
        <vt:i4>1298</vt:i4>
      </vt:variant>
      <vt:variant>
        <vt:i4>0</vt:i4>
      </vt:variant>
      <vt:variant>
        <vt:i4>5</vt:i4>
      </vt:variant>
      <vt:variant>
        <vt:lpwstr/>
      </vt:variant>
      <vt:variant>
        <vt:lpwstr>_Toc513995207</vt:lpwstr>
      </vt:variant>
      <vt:variant>
        <vt:i4>1703997</vt:i4>
      </vt:variant>
      <vt:variant>
        <vt:i4>1292</vt:i4>
      </vt:variant>
      <vt:variant>
        <vt:i4>0</vt:i4>
      </vt:variant>
      <vt:variant>
        <vt:i4>5</vt:i4>
      </vt:variant>
      <vt:variant>
        <vt:lpwstr/>
      </vt:variant>
      <vt:variant>
        <vt:lpwstr>_Toc513995206</vt:lpwstr>
      </vt:variant>
      <vt:variant>
        <vt:i4>1703997</vt:i4>
      </vt:variant>
      <vt:variant>
        <vt:i4>1286</vt:i4>
      </vt:variant>
      <vt:variant>
        <vt:i4>0</vt:i4>
      </vt:variant>
      <vt:variant>
        <vt:i4>5</vt:i4>
      </vt:variant>
      <vt:variant>
        <vt:lpwstr/>
      </vt:variant>
      <vt:variant>
        <vt:lpwstr>_Toc513995205</vt:lpwstr>
      </vt:variant>
      <vt:variant>
        <vt:i4>1703997</vt:i4>
      </vt:variant>
      <vt:variant>
        <vt:i4>1280</vt:i4>
      </vt:variant>
      <vt:variant>
        <vt:i4>0</vt:i4>
      </vt:variant>
      <vt:variant>
        <vt:i4>5</vt:i4>
      </vt:variant>
      <vt:variant>
        <vt:lpwstr/>
      </vt:variant>
      <vt:variant>
        <vt:lpwstr>_Toc513995204</vt:lpwstr>
      </vt:variant>
      <vt:variant>
        <vt:i4>1703997</vt:i4>
      </vt:variant>
      <vt:variant>
        <vt:i4>1274</vt:i4>
      </vt:variant>
      <vt:variant>
        <vt:i4>0</vt:i4>
      </vt:variant>
      <vt:variant>
        <vt:i4>5</vt:i4>
      </vt:variant>
      <vt:variant>
        <vt:lpwstr/>
      </vt:variant>
      <vt:variant>
        <vt:lpwstr>_Toc513995203</vt:lpwstr>
      </vt:variant>
      <vt:variant>
        <vt:i4>1703997</vt:i4>
      </vt:variant>
      <vt:variant>
        <vt:i4>1268</vt:i4>
      </vt:variant>
      <vt:variant>
        <vt:i4>0</vt:i4>
      </vt:variant>
      <vt:variant>
        <vt:i4>5</vt:i4>
      </vt:variant>
      <vt:variant>
        <vt:lpwstr/>
      </vt:variant>
      <vt:variant>
        <vt:lpwstr>_Toc513995202</vt:lpwstr>
      </vt:variant>
      <vt:variant>
        <vt:i4>1703997</vt:i4>
      </vt:variant>
      <vt:variant>
        <vt:i4>1262</vt:i4>
      </vt:variant>
      <vt:variant>
        <vt:i4>0</vt:i4>
      </vt:variant>
      <vt:variant>
        <vt:i4>5</vt:i4>
      </vt:variant>
      <vt:variant>
        <vt:lpwstr/>
      </vt:variant>
      <vt:variant>
        <vt:lpwstr>_Toc513995201</vt:lpwstr>
      </vt:variant>
      <vt:variant>
        <vt:i4>1703997</vt:i4>
      </vt:variant>
      <vt:variant>
        <vt:i4>1256</vt:i4>
      </vt:variant>
      <vt:variant>
        <vt:i4>0</vt:i4>
      </vt:variant>
      <vt:variant>
        <vt:i4>5</vt:i4>
      </vt:variant>
      <vt:variant>
        <vt:lpwstr/>
      </vt:variant>
      <vt:variant>
        <vt:lpwstr>_Toc513995200</vt:lpwstr>
      </vt:variant>
      <vt:variant>
        <vt:i4>1245246</vt:i4>
      </vt:variant>
      <vt:variant>
        <vt:i4>1250</vt:i4>
      </vt:variant>
      <vt:variant>
        <vt:i4>0</vt:i4>
      </vt:variant>
      <vt:variant>
        <vt:i4>5</vt:i4>
      </vt:variant>
      <vt:variant>
        <vt:lpwstr/>
      </vt:variant>
      <vt:variant>
        <vt:lpwstr>_Toc513995199</vt:lpwstr>
      </vt:variant>
      <vt:variant>
        <vt:i4>1245246</vt:i4>
      </vt:variant>
      <vt:variant>
        <vt:i4>1244</vt:i4>
      </vt:variant>
      <vt:variant>
        <vt:i4>0</vt:i4>
      </vt:variant>
      <vt:variant>
        <vt:i4>5</vt:i4>
      </vt:variant>
      <vt:variant>
        <vt:lpwstr/>
      </vt:variant>
      <vt:variant>
        <vt:lpwstr>_Toc513995198</vt:lpwstr>
      </vt:variant>
      <vt:variant>
        <vt:i4>1245246</vt:i4>
      </vt:variant>
      <vt:variant>
        <vt:i4>1238</vt:i4>
      </vt:variant>
      <vt:variant>
        <vt:i4>0</vt:i4>
      </vt:variant>
      <vt:variant>
        <vt:i4>5</vt:i4>
      </vt:variant>
      <vt:variant>
        <vt:lpwstr/>
      </vt:variant>
      <vt:variant>
        <vt:lpwstr>_Toc513995197</vt:lpwstr>
      </vt:variant>
      <vt:variant>
        <vt:i4>1245246</vt:i4>
      </vt:variant>
      <vt:variant>
        <vt:i4>1232</vt:i4>
      </vt:variant>
      <vt:variant>
        <vt:i4>0</vt:i4>
      </vt:variant>
      <vt:variant>
        <vt:i4>5</vt:i4>
      </vt:variant>
      <vt:variant>
        <vt:lpwstr/>
      </vt:variant>
      <vt:variant>
        <vt:lpwstr>_Toc513995196</vt:lpwstr>
      </vt:variant>
      <vt:variant>
        <vt:i4>1245246</vt:i4>
      </vt:variant>
      <vt:variant>
        <vt:i4>1226</vt:i4>
      </vt:variant>
      <vt:variant>
        <vt:i4>0</vt:i4>
      </vt:variant>
      <vt:variant>
        <vt:i4>5</vt:i4>
      </vt:variant>
      <vt:variant>
        <vt:lpwstr/>
      </vt:variant>
      <vt:variant>
        <vt:lpwstr>_Toc513995195</vt:lpwstr>
      </vt:variant>
      <vt:variant>
        <vt:i4>1245246</vt:i4>
      </vt:variant>
      <vt:variant>
        <vt:i4>1220</vt:i4>
      </vt:variant>
      <vt:variant>
        <vt:i4>0</vt:i4>
      </vt:variant>
      <vt:variant>
        <vt:i4>5</vt:i4>
      </vt:variant>
      <vt:variant>
        <vt:lpwstr/>
      </vt:variant>
      <vt:variant>
        <vt:lpwstr>_Toc513995194</vt:lpwstr>
      </vt:variant>
      <vt:variant>
        <vt:i4>1245246</vt:i4>
      </vt:variant>
      <vt:variant>
        <vt:i4>1214</vt:i4>
      </vt:variant>
      <vt:variant>
        <vt:i4>0</vt:i4>
      </vt:variant>
      <vt:variant>
        <vt:i4>5</vt:i4>
      </vt:variant>
      <vt:variant>
        <vt:lpwstr/>
      </vt:variant>
      <vt:variant>
        <vt:lpwstr>_Toc513995193</vt:lpwstr>
      </vt:variant>
      <vt:variant>
        <vt:i4>1245246</vt:i4>
      </vt:variant>
      <vt:variant>
        <vt:i4>1208</vt:i4>
      </vt:variant>
      <vt:variant>
        <vt:i4>0</vt:i4>
      </vt:variant>
      <vt:variant>
        <vt:i4>5</vt:i4>
      </vt:variant>
      <vt:variant>
        <vt:lpwstr/>
      </vt:variant>
      <vt:variant>
        <vt:lpwstr>_Toc513995192</vt:lpwstr>
      </vt:variant>
      <vt:variant>
        <vt:i4>1245246</vt:i4>
      </vt:variant>
      <vt:variant>
        <vt:i4>1202</vt:i4>
      </vt:variant>
      <vt:variant>
        <vt:i4>0</vt:i4>
      </vt:variant>
      <vt:variant>
        <vt:i4>5</vt:i4>
      </vt:variant>
      <vt:variant>
        <vt:lpwstr/>
      </vt:variant>
      <vt:variant>
        <vt:lpwstr>_Toc513995191</vt:lpwstr>
      </vt:variant>
      <vt:variant>
        <vt:i4>1245246</vt:i4>
      </vt:variant>
      <vt:variant>
        <vt:i4>1196</vt:i4>
      </vt:variant>
      <vt:variant>
        <vt:i4>0</vt:i4>
      </vt:variant>
      <vt:variant>
        <vt:i4>5</vt:i4>
      </vt:variant>
      <vt:variant>
        <vt:lpwstr/>
      </vt:variant>
      <vt:variant>
        <vt:lpwstr>_Toc513995190</vt:lpwstr>
      </vt:variant>
      <vt:variant>
        <vt:i4>1179710</vt:i4>
      </vt:variant>
      <vt:variant>
        <vt:i4>1190</vt:i4>
      </vt:variant>
      <vt:variant>
        <vt:i4>0</vt:i4>
      </vt:variant>
      <vt:variant>
        <vt:i4>5</vt:i4>
      </vt:variant>
      <vt:variant>
        <vt:lpwstr/>
      </vt:variant>
      <vt:variant>
        <vt:lpwstr>_Toc513995189</vt:lpwstr>
      </vt:variant>
      <vt:variant>
        <vt:i4>1179710</vt:i4>
      </vt:variant>
      <vt:variant>
        <vt:i4>1184</vt:i4>
      </vt:variant>
      <vt:variant>
        <vt:i4>0</vt:i4>
      </vt:variant>
      <vt:variant>
        <vt:i4>5</vt:i4>
      </vt:variant>
      <vt:variant>
        <vt:lpwstr/>
      </vt:variant>
      <vt:variant>
        <vt:lpwstr>_Toc513995188</vt:lpwstr>
      </vt:variant>
      <vt:variant>
        <vt:i4>1179710</vt:i4>
      </vt:variant>
      <vt:variant>
        <vt:i4>1178</vt:i4>
      </vt:variant>
      <vt:variant>
        <vt:i4>0</vt:i4>
      </vt:variant>
      <vt:variant>
        <vt:i4>5</vt:i4>
      </vt:variant>
      <vt:variant>
        <vt:lpwstr/>
      </vt:variant>
      <vt:variant>
        <vt:lpwstr>_Toc513995187</vt:lpwstr>
      </vt:variant>
      <vt:variant>
        <vt:i4>1179710</vt:i4>
      </vt:variant>
      <vt:variant>
        <vt:i4>1172</vt:i4>
      </vt:variant>
      <vt:variant>
        <vt:i4>0</vt:i4>
      </vt:variant>
      <vt:variant>
        <vt:i4>5</vt:i4>
      </vt:variant>
      <vt:variant>
        <vt:lpwstr/>
      </vt:variant>
      <vt:variant>
        <vt:lpwstr>_Toc513995186</vt:lpwstr>
      </vt:variant>
      <vt:variant>
        <vt:i4>1179710</vt:i4>
      </vt:variant>
      <vt:variant>
        <vt:i4>1166</vt:i4>
      </vt:variant>
      <vt:variant>
        <vt:i4>0</vt:i4>
      </vt:variant>
      <vt:variant>
        <vt:i4>5</vt:i4>
      </vt:variant>
      <vt:variant>
        <vt:lpwstr/>
      </vt:variant>
      <vt:variant>
        <vt:lpwstr>_Toc513995185</vt:lpwstr>
      </vt:variant>
      <vt:variant>
        <vt:i4>1179710</vt:i4>
      </vt:variant>
      <vt:variant>
        <vt:i4>1160</vt:i4>
      </vt:variant>
      <vt:variant>
        <vt:i4>0</vt:i4>
      </vt:variant>
      <vt:variant>
        <vt:i4>5</vt:i4>
      </vt:variant>
      <vt:variant>
        <vt:lpwstr/>
      </vt:variant>
      <vt:variant>
        <vt:lpwstr>_Toc513995184</vt:lpwstr>
      </vt:variant>
      <vt:variant>
        <vt:i4>1179710</vt:i4>
      </vt:variant>
      <vt:variant>
        <vt:i4>1154</vt:i4>
      </vt:variant>
      <vt:variant>
        <vt:i4>0</vt:i4>
      </vt:variant>
      <vt:variant>
        <vt:i4>5</vt:i4>
      </vt:variant>
      <vt:variant>
        <vt:lpwstr/>
      </vt:variant>
      <vt:variant>
        <vt:lpwstr>_Toc513995183</vt:lpwstr>
      </vt:variant>
      <vt:variant>
        <vt:i4>1179710</vt:i4>
      </vt:variant>
      <vt:variant>
        <vt:i4>1148</vt:i4>
      </vt:variant>
      <vt:variant>
        <vt:i4>0</vt:i4>
      </vt:variant>
      <vt:variant>
        <vt:i4>5</vt:i4>
      </vt:variant>
      <vt:variant>
        <vt:lpwstr/>
      </vt:variant>
      <vt:variant>
        <vt:lpwstr>_Toc513995182</vt:lpwstr>
      </vt:variant>
      <vt:variant>
        <vt:i4>1179710</vt:i4>
      </vt:variant>
      <vt:variant>
        <vt:i4>1142</vt:i4>
      </vt:variant>
      <vt:variant>
        <vt:i4>0</vt:i4>
      </vt:variant>
      <vt:variant>
        <vt:i4>5</vt:i4>
      </vt:variant>
      <vt:variant>
        <vt:lpwstr/>
      </vt:variant>
      <vt:variant>
        <vt:lpwstr>_Toc513995181</vt:lpwstr>
      </vt:variant>
      <vt:variant>
        <vt:i4>1179710</vt:i4>
      </vt:variant>
      <vt:variant>
        <vt:i4>1136</vt:i4>
      </vt:variant>
      <vt:variant>
        <vt:i4>0</vt:i4>
      </vt:variant>
      <vt:variant>
        <vt:i4>5</vt:i4>
      </vt:variant>
      <vt:variant>
        <vt:lpwstr/>
      </vt:variant>
      <vt:variant>
        <vt:lpwstr>_Toc513995180</vt:lpwstr>
      </vt:variant>
      <vt:variant>
        <vt:i4>1900606</vt:i4>
      </vt:variant>
      <vt:variant>
        <vt:i4>1130</vt:i4>
      </vt:variant>
      <vt:variant>
        <vt:i4>0</vt:i4>
      </vt:variant>
      <vt:variant>
        <vt:i4>5</vt:i4>
      </vt:variant>
      <vt:variant>
        <vt:lpwstr/>
      </vt:variant>
      <vt:variant>
        <vt:lpwstr>_Toc513995179</vt:lpwstr>
      </vt:variant>
      <vt:variant>
        <vt:i4>1900606</vt:i4>
      </vt:variant>
      <vt:variant>
        <vt:i4>1124</vt:i4>
      </vt:variant>
      <vt:variant>
        <vt:i4>0</vt:i4>
      </vt:variant>
      <vt:variant>
        <vt:i4>5</vt:i4>
      </vt:variant>
      <vt:variant>
        <vt:lpwstr/>
      </vt:variant>
      <vt:variant>
        <vt:lpwstr>_Toc513995178</vt:lpwstr>
      </vt:variant>
      <vt:variant>
        <vt:i4>1900606</vt:i4>
      </vt:variant>
      <vt:variant>
        <vt:i4>1118</vt:i4>
      </vt:variant>
      <vt:variant>
        <vt:i4>0</vt:i4>
      </vt:variant>
      <vt:variant>
        <vt:i4>5</vt:i4>
      </vt:variant>
      <vt:variant>
        <vt:lpwstr/>
      </vt:variant>
      <vt:variant>
        <vt:lpwstr>_Toc513995177</vt:lpwstr>
      </vt:variant>
      <vt:variant>
        <vt:i4>1900606</vt:i4>
      </vt:variant>
      <vt:variant>
        <vt:i4>1112</vt:i4>
      </vt:variant>
      <vt:variant>
        <vt:i4>0</vt:i4>
      </vt:variant>
      <vt:variant>
        <vt:i4>5</vt:i4>
      </vt:variant>
      <vt:variant>
        <vt:lpwstr/>
      </vt:variant>
      <vt:variant>
        <vt:lpwstr>_Toc513995176</vt:lpwstr>
      </vt:variant>
      <vt:variant>
        <vt:i4>1900606</vt:i4>
      </vt:variant>
      <vt:variant>
        <vt:i4>1106</vt:i4>
      </vt:variant>
      <vt:variant>
        <vt:i4>0</vt:i4>
      </vt:variant>
      <vt:variant>
        <vt:i4>5</vt:i4>
      </vt:variant>
      <vt:variant>
        <vt:lpwstr/>
      </vt:variant>
      <vt:variant>
        <vt:lpwstr>_Toc513995175</vt:lpwstr>
      </vt:variant>
      <vt:variant>
        <vt:i4>1900606</vt:i4>
      </vt:variant>
      <vt:variant>
        <vt:i4>1100</vt:i4>
      </vt:variant>
      <vt:variant>
        <vt:i4>0</vt:i4>
      </vt:variant>
      <vt:variant>
        <vt:i4>5</vt:i4>
      </vt:variant>
      <vt:variant>
        <vt:lpwstr/>
      </vt:variant>
      <vt:variant>
        <vt:lpwstr>_Toc513995174</vt:lpwstr>
      </vt:variant>
      <vt:variant>
        <vt:i4>1900606</vt:i4>
      </vt:variant>
      <vt:variant>
        <vt:i4>1094</vt:i4>
      </vt:variant>
      <vt:variant>
        <vt:i4>0</vt:i4>
      </vt:variant>
      <vt:variant>
        <vt:i4>5</vt:i4>
      </vt:variant>
      <vt:variant>
        <vt:lpwstr/>
      </vt:variant>
      <vt:variant>
        <vt:lpwstr>_Toc513995173</vt:lpwstr>
      </vt:variant>
      <vt:variant>
        <vt:i4>1900606</vt:i4>
      </vt:variant>
      <vt:variant>
        <vt:i4>1088</vt:i4>
      </vt:variant>
      <vt:variant>
        <vt:i4>0</vt:i4>
      </vt:variant>
      <vt:variant>
        <vt:i4>5</vt:i4>
      </vt:variant>
      <vt:variant>
        <vt:lpwstr/>
      </vt:variant>
      <vt:variant>
        <vt:lpwstr>_Toc513995172</vt:lpwstr>
      </vt:variant>
      <vt:variant>
        <vt:i4>1900606</vt:i4>
      </vt:variant>
      <vt:variant>
        <vt:i4>1082</vt:i4>
      </vt:variant>
      <vt:variant>
        <vt:i4>0</vt:i4>
      </vt:variant>
      <vt:variant>
        <vt:i4>5</vt:i4>
      </vt:variant>
      <vt:variant>
        <vt:lpwstr/>
      </vt:variant>
      <vt:variant>
        <vt:lpwstr>_Toc513995171</vt:lpwstr>
      </vt:variant>
      <vt:variant>
        <vt:i4>1900606</vt:i4>
      </vt:variant>
      <vt:variant>
        <vt:i4>1076</vt:i4>
      </vt:variant>
      <vt:variant>
        <vt:i4>0</vt:i4>
      </vt:variant>
      <vt:variant>
        <vt:i4>5</vt:i4>
      </vt:variant>
      <vt:variant>
        <vt:lpwstr/>
      </vt:variant>
      <vt:variant>
        <vt:lpwstr>_Toc513995170</vt:lpwstr>
      </vt:variant>
      <vt:variant>
        <vt:i4>1835070</vt:i4>
      </vt:variant>
      <vt:variant>
        <vt:i4>1070</vt:i4>
      </vt:variant>
      <vt:variant>
        <vt:i4>0</vt:i4>
      </vt:variant>
      <vt:variant>
        <vt:i4>5</vt:i4>
      </vt:variant>
      <vt:variant>
        <vt:lpwstr/>
      </vt:variant>
      <vt:variant>
        <vt:lpwstr>_Toc513995169</vt:lpwstr>
      </vt:variant>
      <vt:variant>
        <vt:i4>1835070</vt:i4>
      </vt:variant>
      <vt:variant>
        <vt:i4>1064</vt:i4>
      </vt:variant>
      <vt:variant>
        <vt:i4>0</vt:i4>
      </vt:variant>
      <vt:variant>
        <vt:i4>5</vt:i4>
      </vt:variant>
      <vt:variant>
        <vt:lpwstr/>
      </vt:variant>
      <vt:variant>
        <vt:lpwstr>_Toc513995168</vt:lpwstr>
      </vt:variant>
      <vt:variant>
        <vt:i4>1835070</vt:i4>
      </vt:variant>
      <vt:variant>
        <vt:i4>1058</vt:i4>
      </vt:variant>
      <vt:variant>
        <vt:i4>0</vt:i4>
      </vt:variant>
      <vt:variant>
        <vt:i4>5</vt:i4>
      </vt:variant>
      <vt:variant>
        <vt:lpwstr/>
      </vt:variant>
      <vt:variant>
        <vt:lpwstr>_Toc513995167</vt:lpwstr>
      </vt:variant>
      <vt:variant>
        <vt:i4>1835070</vt:i4>
      </vt:variant>
      <vt:variant>
        <vt:i4>1052</vt:i4>
      </vt:variant>
      <vt:variant>
        <vt:i4>0</vt:i4>
      </vt:variant>
      <vt:variant>
        <vt:i4>5</vt:i4>
      </vt:variant>
      <vt:variant>
        <vt:lpwstr/>
      </vt:variant>
      <vt:variant>
        <vt:lpwstr>_Toc513995166</vt:lpwstr>
      </vt:variant>
      <vt:variant>
        <vt:i4>1835070</vt:i4>
      </vt:variant>
      <vt:variant>
        <vt:i4>1046</vt:i4>
      </vt:variant>
      <vt:variant>
        <vt:i4>0</vt:i4>
      </vt:variant>
      <vt:variant>
        <vt:i4>5</vt:i4>
      </vt:variant>
      <vt:variant>
        <vt:lpwstr/>
      </vt:variant>
      <vt:variant>
        <vt:lpwstr>_Toc513995165</vt:lpwstr>
      </vt:variant>
      <vt:variant>
        <vt:i4>1835070</vt:i4>
      </vt:variant>
      <vt:variant>
        <vt:i4>1040</vt:i4>
      </vt:variant>
      <vt:variant>
        <vt:i4>0</vt:i4>
      </vt:variant>
      <vt:variant>
        <vt:i4>5</vt:i4>
      </vt:variant>
      <vt:variant>
        <vt:lpwstr/>
      </vt:variant>
      <vt:variant>
        <vt:lpwstr>_Toc513995164</vt:lpwstr>
      </vt:variant>
      <vt:variant>
        <vt:i4>1835070</vt:i4>
      </vt:variant>
      <vt:variant>
        <vt:i4>1034</vt:i4>
      </vt:variant>
      <vt:variant>
        <vt:i4>0</vt:i4>
      </vt:variant>
      <vt:variant>
        <vt:i4>5</vt:i4>
      </vt:variant>
      <vt:variant>
        <vt:lpwstr/>
      </vt:variant>
      <vt:variant>
        <vt:lpwstr>_Toc513995163</vt:lpwstr>
      </vt:variant>
      <vt:variant>
        <vt:i4>1835070</vt:i4>
      </vt:variant>
      <vt:variant>
        <vt:i4>1028</vt:i4>
      </vt:variant>
      <vt:variant>
        <vt:i4>0</vt:i4>
      </vt:variant>
      <vt:variant>
        <vt:i4>5</vt:i4>
      </vt:variant>
      <vt:variant>
        <vt:lpwstr/>
      </vt:variant>
      <vt:variant>
        <vt:lpwstr>_Toc513995162</vt:lpwstr>
      </vt:variant>
      <vt:variant>
        <vt:i4>1835070</vt:i4>
      </vt:variant>
      <vt:variant>
        <vt:i4>1022</vt:i4>
      </vt:variant>
      <vt:variant>
        <vt:i4>0</vt:i4>
      </vt:variant>
      <vt:variant>
        <vt:i4>5</vt:i4>
      </vt:variant>
      <vt:variant>
        <vt:lpwstr/>
      </vt:variant>
      <vt:variant>
        <vt:lpwstr>_Toc513995161</vt:lpwstr>
      </vt:variant>
      <vt:variant>
        <vt:i4>1835070</vt:i4>
      </vt:variant>
      <vt:variant>
        <vt:i4>1016</vt:i4>
      </vt:variant>
      <vt:variant>
        <vt:i4>0</vt:i4>
      </vt:variant>
      <vt:variant>
        <vt:i4>5</vt:i4>
      </vt:variant>
      <vt:variant>
        <vt:lpwstr/>
      </vt:variant>
      <vt:variant>
        <vt:lpwstr>_Toc513995160</vt:lpwstr>
      </vt:variant>
      <vt:variant>
        <vt:i4>2031678</vt:i4>
      </vt:variant>
      <vt:variant>
        <vt:i4>1010</vt:i4>
      </vt:variant>
      <vt:variant>
        <vt:i4>0</vt:i4>
      </vt:variant>
      <vt:variant>
        <vt:i4>5</vt:i4>
      </vt:variant>
      <vt:variant>
        <vt:lpwstr/>
      </vt:variant>
      <vt:variant>
        <vt:lpwstr>_Toc513995159</vt:lpwstr>
      </vt:variant>
      <vt:variant>
        <vt:i4>2031678</vt:i4>
      </vt:variant>
      <vt:variant>
        <vt:i4>1004</vt:i4>
      </vt:variant>
      <vt:variant>
        <vt:i4>0</vt:i4>
      </vt:variant>
      <vt:variant>
        <vt:i4>5</vt:i4>
      </vt:variant>
      <vt:variant>
        <vt:lpwstr/>
      </vt:variant>
      <vt:variant>
        <vt:lpwstr>_Toc513995158</vt:lpwstr>
      </vt:variant>
      <vt:variant>
        <vt:i4>2031678</vt:i4>
      </vt:variant>
      <vt:variant>
        <vt:i4>998</vt:i4>
      </vt:variant>
      <vt:variant>
        <vt:i4>0</vt:i4>
      </vt:variant>
      <vt:variant>
        <vt:i4>5</vt:i4>
      </vt:variant>
      <vt:variant>
        <vt:lpwstr/>
      </vt:variant>
      <vt:variant>
        <vt:lpwstr>_Toc513995157</vt:lpwstr>
      </vt:variant>
      <vt:variant>
        <vt:i4>2031678</vt:i4>
      </vt:variant>
      <vt:variant>
        <vt:i4>992</vt:i4>
      </vt:variant>
      <vt:variant>
        <vt:i4>0</vt:i4>
      </vt:variant>
      <vt:variant>
        <vt:i4>5</vt:i4>
      </vt:variant>
      <vt:variant>
        <vt:lpwstr/>
      </vt:variant>
      <vt:variant>
        <vt:lpwstr>_Toc513995156</vt:lpwstr>
      </vt:variant>
      <vt:variant>
        <vt:i4>2031678</vt:i4>
      </vt:variant>
      <vt:variant>
        <vt:i4>986</vt:i4>
      </vt:variant>
      <vt:variant>
        <vt:i4>0</vt:i4>
      </vt:variant>
      <vt:variant>
        <vt:i4>5</vt:i4>
      </vt:variant>
      <vt:variant>
        <vt:lpwstr/>
      </vt:variant>
      <vt:variant>
        <vt:lpwstr>_Toc513995155</vt:lpwstr>
      </vt:variant>
      <vt:variant>
        <vt:i4>2031678</vt:i4>
      </vt:variant>
      <vt:variant>
        <vt:i4>980</vt:i4>
      </vt:variant>
      <vt:variant>
        <vt:i4>0</vt:i4>
      </vt:variant>
      <vt:variant>
        <vt:i4>5</vt:i4>
      </vt:variant>
      <vt:variant>
        <vt:lpwstr/>
      </vt:variant>
      <vt:variant>
        <vt:lpwstr>_Toc513995154</vt:lpwstr>
      </vt:variant>
      <vt:variant>
        <vt:i4>2031678</vt:i4>
      </vt:variant>
      <vt:variant>
        <vt:i4>974</vt:i4>
      </vt:variant>
      <vt:variant>
        <vt:i4>0</vt:i4>
      </vt:variant>
      <vt:variant>
        <vt:i4>5</vt:i4>
      </vt:variant>
      <vt:variant>
        <vt:lpwstr/>
      </vt:variant>
      <vt:variant>
        <vt:lpwstr>_Toc513995153</vt:lpwstr>
      </vt:variant>
      <vt:variant>
        <vt:i4>2031678</vt:i4>
      </vt:variant>
      <vt:variant>
        <vt:i4>968</vt:i4>
      </vt:variant>
      <vt:variant>
        <vt:i4>0</vt:i4>
      </vt:variant>
      <vt:variant>
        <vt:i4>5</vt:i4>
      </vt:variant>
      <vt:variant>
        <vt:lpwstr/>
      </vt:variant>
      <vt:variant>
        <vt:lpwstr>_Toc513995152</vt:lpwstr>
      </vt:variant>
      <vt:variant>
        <vt:i4>2031678</vt:i4>
      </vt:variant>
      <vt:variant>
        <vt:i4>962</vt:i4>
      </vt:variant>
      <vt:variant>
        <vt:i4>0</vt:i4>
      </vt:variant>
      <vt:variant>
        <vt:i4>5</vt:i4>
      </vt:variant>
      <vt:variant>
        <vt:lpwstr/>
      </vt:variant>
      <vt:variant>
        <vt:lpwstr>_Toc513995151</vt:lpwstr>
      </vt:variant>
      <vt:variant>
        <vt:i4>2031678</vt:i4>
      </vt:variant>
      <vt:variant>
        <vt:i4>956</vt:i4>
      </vt:variant>
      <vt:variant>
        <vt:i4>0</vt:i4>
      </vt:variant>
      <vt:variant>
        <vt:i4>5</vt:i4>
      </vt:variant>
      <vt:variant>
        <vt:lpwstr/>
      </vt:variant>
      <vt:variant>
        <vt:lpwstr>_Toc513995150</vt:lpwstr>
      </vt:variant>
      <vt:variant>
        <vt:i4>1966142</vt:i4>
      </vt:variant>
      <vt:variant>
        <vt:i4>950</vt:i4>
      </vt:variant>
      <vt:variant>
        <vt:i4>0</vt:i4>
      </vt:variant>
      <vt:variant>
        <vt:i4>5</vt:i4>
      </vt:variant>
      <vt:variant>
        <vt:lpwstr/>
      </vt:variant>
      <vt:variant>
        <vt:lpwstr>_Toc513995149</vt:lpwstr>
      </vt:variant>
      <vt:variant>
        <vt:i4>1966142</vt:i4>
      </vt:variant>
      <vt:variant>
        <vt:i4>944</vt:i4>
      </vt:variant>
      <vt:variant>
        <vt:i4>0</vt:i4>
      </vt:variant>
      <vt:variant>
        <vt:i4>5</vt:i4>
      </vt:variant>
      <vt:variant>
        <vt:lpwstr/>
      </vt:variant>
      <vt:variant>
        <vt:lpwstr>_Toc513995148</vt:lpwstr>
      </vt:variant>
      <vt:variant>
        <vt:i4>1966142</vt:i4>
      </vt:variant>
      <vt:variant>
        <vt:i4>938</vt:i4>
      </vt:variant>
      <vt:variant>
        <vt:i4>0</vt:i4>
      </vt:variant>
      <vt:variant>
        <vt:i4>5</vt:i4>
      </vt:variant>
      <vt:variant>
        <vt:lpwstr/>
      </vt:variant>
      <vt:variant>
        <vt:lpwstr>_Toc513995147</vt:lpwstr>
      </vt:variant>
      <vt:variant>
        <vt:i4>1966142</vt:i4>
      </vt:variant>
      <vt:variant>
        <vt:i4>932</vt:i4>
      </vt:variant>
      <vt:variant>
        <vt:i4>0</vt:i4>
      </vt:variant>
      <vt:variant>
        <vt:i4>5</vt:i4>
      </vt:variant>
      <vt:variant>
        <vt:lpwstr/>
      </vt:variant>
      <vt:variant>
        <vt:lpwstr>_Toc513995146</vt:lpwstr>
      </vt:variant>
      <vt:variant>
        <vt:i4>1966142</vt:i4>
      </vt:variant>
      <vt:variant>
        <vt:i4>926</vt:i4>
      </vt:variant>
      <vt:variant>
        <vt:i4>0</vt:i4>
      </vt:variant>
      <vt:variant>
        <vt:i4>5</vt:i4>
      </vt:variant>
      <vt:variant>
        <vt:lpwstr/>
      </vt:variant>
      <vt:variant>
        <vt:lpwstr>_Toc513995145</vt:lpwstr>
      </vt:variant>
      <vt:variant>
        <vt:i4>1966142</vt:i4>
      </vt:variant>
      <vt:variant>
        <vt:i4>920</vt:i4>
      </vt:variant>
      <vt:variant>
        <vt:i4>0</vt:i4>
      </vt:variant>
      <vt:variant>
        <vt:i4>5</vt:i4>
      </vt:variant>
      <vt:variant>
        <vt:lpwstr/>
      </vt:variant>
      <vt:variant>
        <vt:lpwstr>_Toc513995144</vt:lpwstr>
      </vt:variant>
      <vt:variant>
        <vt:i4>1966142</vt:i4>
      </vt:variant>
      <vt:variant>
        <vt:i4>914</vt:i4>
      </vt:variant>
      <vt:variant>
        <vt:i4>0</vt:i4>
      </vt:variant>
      <vt:variant>
        <vt:i4>5</vt:i4>
      </vt:variant>
      <vt:variant>
        <vt:lpwstr/>
      </vt:variant>
      <vt:variant>
        <vt:lpwstr>_Toc513995143</vt:lpwstr>
      </vt:variant>
      <vt:variant>
        <vt:i4>1966142</vt:i4>
      </vt:variant>
      <vt:variant>
        <vt:i4>908</vt:i4>
      </vt:variant>
      <vt:variant>
        <vt:i4>0</vt:i4>
      </vt:variant>
      <vt:variant>
        <vt:i4>5</vt:i4>
      </vt:variant>
      <vt:variant>
        <vt:lpwstr/>
      </vt:variant>
      <vt:variant>
        <vt:lpwstr>_Toc513995142</vt:lpwstr>
      </vt:variant>
      <vt:variant>
        <vt:i4>1966142</vt:i4>
      </vt:variant>
      <vt:variant>
        <vt:i4>902</vt:i4>
      </vt:variant>
      <vt:variant>
        <vt:i4>0</vt:i4>
      </vt:variant>
      <vt:variant>
        <vt:i4>5</vt:i4>
      </vt:variant>
      <vt:variant>
        <vt:lpwstr/>
      </vt:variant>
      <vt:variant>
        <vt:lpwstr>_Toc513995141</vt:lpwstr>
      </vt:variant>
      <vt:variant>
        <vt:i4>1966142</vt:i4>
      </vt:variant>
      <vt:variant>
        <vt:i4>896</vt:i4>
      </vt:variant>
      <vt:variant>
        <vt:i4>0</vt:i4>
      </vt:variant>
      <vt:variant>
        <vt:i4>5</vt:i4>
      </vt:variant>
      <vt:variant>
        <vt:lpwstr/>
      </vt:variant>
      <vt:variant>
        <vt:lpwstr>_Toc513995140</vt:lpwstr>
      </vt:variant>
      <vt:variant>
        <vt:i4>1638462</vt:i4>
      </vt:variant>
      <vt:variant>
        <vt:i4>890</vt:i4>
      </vt:variant>
      <vt:variant>
        <vt:i4>0</vt:i4>
      </vt:variant>
      <vt:variant>
        <vt:i4>5</vt:i4>
      </vt:variant>
      <vt:variant>
        <vt:lpwstr/>
      </vt:variant>
      <vt:variant>
        <vt:lpwstr>_Toc513995139</vt:lpwstr>
      </vt:variant>
      <vt:variant>
        <vt:i4>1638462</vt:i4>
      </vt:variant>
      <vt:variant>
        <vt:i4>884</vt:i4>
      </vt:variant>
      <vt:variant>
        <vt:i4>0</vt:i4>
      </vt:variant>
      <vt:variant>
        <vt:i4>5</vt:i4>
      </vt:variant>
      <vt:variant>
        <vt:lpwstr/>
      </vt:variant>
      <vt:variant>
        <vt:lpwstr>_Toc513995138</vt:lpwstr>
      </vt:variant>
      <vt:variant>
        <vt:i4>1638462</vt:i4>
      </vt:variant>
      <vt:variant>
        <vt:i4>878</vt:i4>
      </vt:variant>
      <vt:variant>
        <vt:i4>0</vt:i4>
      </vt:variant>
      <vt:variant>
        <vt:i4>5</vt:i4>
      </vt:variant>
      <vt:variant>
        <vt:lpwstr/>
      </vt:variant>
      <vt:variant>
        <vt:lpwstr>_Toc513995137</vt:lpwstr>
      </vt:variant>
      <vt:variant>
        <vt:i4>1638462</vt:i4>
      </vt:variant>
      <vt:variant>
        <vt:i4>872</vt:i4>
      </vt:variant>
      <vt:variant>
        <vt:i4>0</vt:i4>
      </vt:variant>
      <vt:variant>
        <vt:i4>5</vt:i4>
      </vt:variant>
      <vt:variant>
        <vt:lpwstr/>
      </vt:variant>
      <vt:variant>
        <vt:lpwstr>_Toc513995136</vt:lpwstr>
      </vt:variant>
      <vt:variant>
        <vt:i4>1638462</vt:i4>
      </vt:variant>
      <vt:variant>
        <vt:i4>866</vt:i4>
      </vt:variant>
      <vt:variant>
        <vt:i4>0</vt:i4>
      </vt:variant>
      <vt:variant>
        <vt:i4>5</vt:i4>
      </vt:variant>
      <vt:variant>
        <vt:lpwstr/>
      </vt:variant>
      <vt:variant>
        <vt:lpwstr>_Toc513995135</vt:lpwstr>
      </vt:variant>
      <vt:variant>
        <vt:i4>1638462</vt:i4>
      </vt:variant>
      <vt:variant>
        <vt:i4>860</vt:i4>
      </vt:variant>
      <vt:variant>
        <vt:i4>0</vt:i4>
      </vt:variant>
      <vt:variant>
        <vt:i4>5</vt:i4>
      </vt:variant>
      <vt:variant>
        <vt:lpwstr/>
      </vt:variant>
      <vt:variant>
        <vt:lpwstr>_Toc513995134</vt:lpwstr>
      </vt:variant>
      <vt:variant>
        <vt:i4>1638462</vt:i4>
      </vt:variant>
      <vt:variant>
        <vt:i4>854</vt:i4>
      </vt:variant>
      <vt:variant>
        <vt:i4>0</vt:i4>
      </vt:variant>
      <vt:variant>
        <vt:i4>5</vt:i4>
      </vt:variant>
      <vt:variant>
        <vt:lpwstr/>
      </vt:variant>
      <vt:variant>
        <vt:lpwstr>_Toc513995133</vt:lpwstr>
      </vt:variant>
      <vt:variant>
        <vt:i4>1638462</vt:i4>
      </vt:variant>
      <vt:variant>
        <vt:i4>848</vt:i4>
      </vt:variant>
      <vt:variant>
        <vt:i4>0</vt:i4>
      </vt:variant>
      <vt:variant>
        <vt:i4>5</vt:i4>
      </vt:variant>
      <vt:variant>
        <vt:lpwstr/>
      </vt:variant>
      <vt:variant>
        <vt:lpwstr>_Toc513995132</vt:lpwstr>
      </vt:variant>
      <vt:variant>
        <vt:i4>1638462</vt:i4>
      </vt:variant>
      <vt:variant>
        <vt:i4>842</vt:i4>
      </vt:variant>
      <vt:variant>
        <vt:i4>0</vt:i4>
      </vt:variant>
      <vt:variant>
        <vt:i4>5</vt:i4>
      </vt:variant>
      <vt:variant>
        <vt:lpwstr/>
      </vt:variant>
      <vt:variant>
        <vt:lpwstr>_Toc513995131</vt:lpwstr>
      </vt:variant>
      <vt:variant>
        <vt:i4>1638462</vt:i4>
      </vt:variant>
      <vt:variant>
        <vt:i4>836</vt:i4>
      </vt:variant>
      <vt:variant>
        <vt:i4>0</vt:i4>
      </vt:variant>
      <vt:variant>
        <vt:i4>5</vt:i4>
      </vt:variant>
      <vt:variant>
        <vt:lpwstr/>
      </vt:variant>
      <vt:variant>
        <vt:lpwstr>_Toc513995130</vt:lpwstr>
      </vt:variant>
      <vt:variant>
        <vt:i4>1572926</vt:i4>
      </vt:variant>
      <vt:variant>
        <vt:i4>830</vt:i4>
      </vt:variant>
      <vt:variant>
        <vt:i4>0</vt:i4>
      </vt:variant>
      <vt:variant>
        <vt:i4>5</vt:i4>
      </vt:variant>
      <vt:variant>
        <vt:lpwstr/>
      </vt:variant>
      <vt:variant>
        <vt:lpwstr>_Toc513995129</vt:lpwstr>
      </vt:variant>
      <vt:variant>
        <vt:i4>1572926</vt:i4>
      </vt:variant>
      <vt:variant>
        <vt:i4>824</vt:i4>
      </vt:variant>
      <vt:variant>
        <vt:i4>0</vt:i4>
      </vt:variant>
      <vt:variant>
        <vt:i4>5</vt:i4>
      </vt:variant>
      <vt:variant>
        <vt:lpwstr/>
      </vt:variant>
      <vt:variant>
        <vt:lpwstr>_Toc513995128</vt:lpwstr>
      </vt:variant>
      <vt:variant>
        <vt:i4>1572926</vt:i4>
      </vt:variant>
      <vt:variant>
        <vt:i4>818</vt:i4>
      </vt:variant>
      <vt:variant>
        <vt:i4>0</vt:i4>
      </vt:variant>
      <vt:variant>
        <vt:i4>5</vt:i4>
      </vt:variant>
      <vt:variant>
        <vt:lpwstr/>
      </vt:variant>
      <vt:variant>
        <vt:lpwstr>_Toc513995127</vt:lpwstr>
      </vt:variant>
      <vt:variant>
        <vt:i4>1572926</vt:i4>
      </vt:variant>
      <vt:variant>
        <vt:i4>812</vt:i4>
      </vt:variant>
      <vt:variant>
        <vt:i4>0</vt:i4>
      </vt:variant>
      <vt:variant>
        <vt:i4>5</vt:i4>
      </vt:variant>
      <vt:variant>
        <vt:lpwstr/>
      </vt:variant>
      <vt:variant>
        <vt:lpwstr>_Toc513995126</vt:lpwstr>
      </vt:variant>
      <vt:variant>
        <vt:i4>1572926</vt:i4>
      </vt:variant>
      <vt:variant>
        <vt:i4>806</vt:i4>
      </vt:variant>
      <vt:variant>
        <vt:i4>0</vt:i4>
      </vt:variant>
      <vt:variant>
        <vt:i4>5</vt:i4>
      </vt:variant>
      <vt:variant>
        <vt:lpwstr/>
      </vt:variant>
      <vt:variant>
        <vt:lpwstr>_Toc513995125</vt:lpwstr>
      </vt:variant>
      <vt:variant>
        <vt:i4>1572926</vt:i4>
      </vt:variant>
      <vt:variant>
        <vt:i4>800</vt:i4>
      </vt:variant>
      <vt:variant>
        <vt:i4>0</vt:i4>
      </vt:variant>
      <vt:variant>
        <vt:i4>5</vt:i4>
      </vt:variant>
      <vt:variant>
        <vt:lpwstr/>
      </vt:variant>
      <vt:variant>
        <vt:lpwstr>_Toc513995124</vt:lpwstr>
      </vt:variant>
      <vt:variant>
        <vt:i4>1572926</vt:i4>
      </vt:variant>
      <vt:variant>
        <vt:i4>794</vt:i4>
      </vt:variant>
      <vt:variant>
        <vt:i4>0</vt:i4>
      </vt:variant>
      <vt:variant>
        <vt:i4>5</vt:i4>
      </vt:variant>
      <vt:variant>
        <vt:lpwstr/>
      </vt:variant>
      <vt:variant>
        <vt:lpwstr>_Toc513995123</vt:lpwstr>
      </vt:variant>
      <vt:variant>
        <vt:i4>1572926</vt:i4>
      </vt:variant>
      <vt:variant>
        <vt:i4>788</vt:i4>
      </vt:variant>
      <vt:variant>
        <vt:i4>0</vt:i4>
      </vt:variant>
      <vt:variant>
        <vt:i4>5</vt:i4>
      </vt:variant>
      <vt:variant>
        <vt:lpwstr/>
      </vt:variant>
      <vt:variant>
        <vt:lpwstr>_Toc513995122</vt:lpwstr>
      </vt:variant>
      <vt:variant>
        <vt:i4>1572926</vt:i4>
      </vt:variant>
      <vt:variant>
        <vt:i4>782</vt:i4>
      </vt:variant>
      <vt:variant>
        <vt:i4>0</vt:i4>
      </vt:variant>
      <vt:variant>
        <vt:i4>5</vt:i4>
      </vt:variant>
      <vt:variant>
        <vt:lpwstr/>
      </vt:variant>
      <vt:variant>
        <vt:lpwstr>_Toc513995121</vt:lpwstr>
      </vt:variant>
      <vt:variant>
        <vt:i4>1572926</vt:i4>
      </vt:variant>
      <vt:variant>
        <vt:i4>776</vt:i4>
      </vt:variant>
      <vt:variant>
        <vt:i4>0</vt:i4>
      </vt:variant>
      <vt:variant>
        <vt:i4>5</vt:i4>
      </vt:variant>
      <vt:variant>
        <vt:lpwstr/>
      </vt:variant>
      <vt:variant>
        <vt:lpwstr>_Toc513995120</vt:lpwstr>
      </vt:variant>
      <vt:variant>
        <vt:i4>1769534</vt:i4>
      </vt:variant>
      <vt:variant>
        <vt:i4>770</vt:i4>
      </vt:variant>
      <vt:variant>
        <vt:i4>0</vt:i4>
      </vt:variant>
      <vt:variant>
        <vt:i4>5</vt:i4>
      </vt:variant>
      <vt:variant>
        <vt:lpwstr/>
      </vt:variant>
      <vt:variant>
        <vt:lpwstr>_Toc513995119</vt:lpwstr>
      </vt:variant>
      <vt:variant>
        <vt:i4>1769534</vt:i4>
      </vt:variant>
      <vt:variant>
        <vt:i4>764</vt:i4>
      </vt:variant>
      <vt:variant>
        <vt:i4>0</vt:i4>
      </vt:variant>
      <vt:variant>
        <vt:i4>5</vt:i4>
      </vt:variant>
      <vt:variant>
        <vt:lpwstr/>
      </vt:variant>
      <vt:variant>
        <vt:lpwstr>_Toc513995118</vt:lpwstr>
      </vt:variant>
      <vt:variant>
        <vt:i4>1769534</vt:i4>
      </vt:variant>
      <vt:variant>
        <vt:i4>758</vt:i4>
      </vt:variant>
      <vt:variant>
        <vt:i4>0</vt:i4>
      </vt:variant>
      <vt:variant>
        <vt:i4>5</vt:i4>
      </vt:variant>
      <vt:variant>
        <vt:lpwstr/>
      </vt:variant>
      <vt:variant>
        <vt:lpwstr>_Toc513995117</vt:lpwstr>
      </vt:variant>
      <vt:variant>
        <vt:i4>1769534</vt:i4>
      </vt:variant>
      <vt:variant>
        <vt:i4>752</vt:i4>
      </vt:variant>
      <vt:variant>
        <vt:i4>0</vt:i4>
      </vt:variant>
      <vt:variant>
        <vt:i4>5</vt:i4>
      </vt:variant>
      <vt:variant>
        <vt:lpwstr/>
      </vt:variant>
      <vt:variant>
        <vt:lpwstr>_Toc513995116</vt:lpwstr>
      </vt:variant>
      <vt:variant>
        <vt:i4>1769534</vt:i4>
      </vt:variant>
      <vt:variant>
        <vt:i4>746</vt:i4>
      </vt:variant>
      <vt:variant>
        <vt:i4>0</vt:i4>
      </vt:variant>
      <vt:variant>
        <vt:i4>5</vt:i4>
      </vt:variant>
      <vt:variant>
        <vt:lpwstr/>
      </vt:variant>
      <vt:variant>
        <vt:lpwstr>_Toc513995115</vt:lpwstr>
      </vt:variant>
      <vt:variant>
        <vt:i4>1769534</vt:i4>
      </vt:variant>
      <vt:variant>
        <vt:i4>740</vt:i4>
      </vt:variant>
      <vt:variant>
        <vt:i4>0</vt:i4>
      </vt:variant>
      <vt:variant>
        <vt:i4>5</vt:i4>
      </vt:variant>
      <vt:variant>
        <vt:lpwstr/>
      </vt:variant>
      <vt:variant>
        <vt:lpwstr>_Toc513995114</vt:lpwstr>
      </vt:variant>
      <vt:variant>
        <vt:i4>1769534</vt:i4>
      </vt:variant>
      <vt:variant>
        <vt:i4>734</vt:i4>
      </vt:variant>
      <vt:variant>
        <vt:i4>0</vt:i4>
      </vt:variant>
      <vt:variant>
        <vt:i4>5</vt:i4>
      </vt:variant>
      <vt:variant>
        <vt:lpwstr/>
      </vt:variant>
      <vt:variant>
        <vt:lpwstr>_Toc513995113</vt:lpwstr>
      </vt:variant>
      <vt:variant>
        <vt:i4>1769534</vt:i4>
      </vt:variant>
      <vt:variant>
        <vt:i4>728</vt:i4>
      </vt:variant>
      <vt:variant>
        <vt:i4>0</vt:i4>
      </vt:variant>
      <vt:variant>
        <vt:i4>5</vt:i4>
      </vt:variant>
      <vt:variant>
        <vt:lpwstr/>
      </vt:variant>
      <vt:variant>
        <vt:lpwstr>_Toc513995112</vt:lpwstr>
      </vt:variant>
      <vt:variant>
        <vt:i4>1769534</vt:i4>
      </vt:variant>
      <vt:variant>
        <vt:i4>722</vt:i4>
      </vt:variant>
      <vt:variant>
        <vt:i4>0</vt:i4>
      </vt:variant>
      <vt:variant>
        <vt:i4>5</vt:i4>
      </vt:variant>
      <vt:variant>
        <vt:lpwstr/>
      </vt:variant>
      <vt:variant>
        <vt:lpwstr>_Toc513995111</vt:lpwstr>
      </vt:variant>
      <vt:variant>
        <vt:i4>1769534</vt:i4>
      </vt:variant>
      <vt:variant>
        <vt:i4>716</vt:i4>
      </vt:variant>
      <vt:variant>
        <vt:i4>0</vt:i4>
      </vt:variant>
      <vt:variant>
        <vt:i4>5</vt:i4>
      </vt:variant>
      <vt:variant>
        <vt:lpwstr/>
      </vt:variant>
      <vt:variant>
        <vt:lpwstr>_Toc513995110</vt:lpwstr>
      </vt:variant>
      <vt:variant>
        <vt:i4>1703998</vt:i4>
      </vt:variant>
      <vt:variant>
        <vt:i4>710</vt:i4>
      </vt:variant>
      <vt:variant>
        <vt:i4>0</vt:i4>
      </vt:variant>
      <vt:variant>
        <vt:i4>5</vt:i4>
      </vt:variant>
      <vt:variant>
        <vt:lpwstr/>
      </vt:variant>
      <vt:variant>
        <vt:lpwstr>_Toc513995109</vt:lpwstr>
      </vt:variant>
      <vt:variant>
        <vt:i4>1703998</vt:i4>
      </vt:variant>
      <vt:variant>
        <vt:i4>704</vt:i4>
      </vt:variant>
      <vt:variant>
        <vt:i4>0</vt:i4>
      </vt:variant>
      <vt:variant>
        <vt:i4>5</vt:i4>
      </vt:variant>
      <vt:variant>
        <vt:lpwstr/>
      </vt:variant>
      <vt:variant>
        <vt:lpwstr>_Toc513995108</vt:lpwstr>
      </vt:variant>
      <vt:variant>
        <vt:i4>1703998</vt:i4>
      </vt:variant>
      <vt:variant>
        <vt:i4>698</vt:i4>
      </vt:variant>
      <vt:variant>
        <vt:i4>0</vt:i4>
      </vt:variant>
      <vt:variant>
        <vt:i4>5</vt:i4>
      </vt:variant>
      <vt:variant>
        <vt:lpwstr/>
      </vt:variant>
      <vt:variant>
        <vt:lpwstr>_Toc513995107</vt:lpwstr>
      </vt:variant>
      <vt:variant>
        <vt:i4>1703998</vt:i4>
      </vt:variant>
      <vt:variant>
        <vt:i4>692</vt:i4>
      </vt:variant>
      <vt:variant>
        <vt:i4>0</vt:i4>
      </vt:variant>
      <vt:variant>
        <vt:i4>5</vt:i4>
      </vt:variant>
      <vt:variant>
        <vt:lpwstr/>
      </vt:variant>
      <vt:variant>
        <vt:lpwstr>_Toc513995106</vt:lpwstr>
      </vt:variant>
      <vt:variant>
        <vt:i4>1703998</vt:i4>
      </vt:variant>
      <vt:variant>
        <vt:i4>686</vt:i4>
      </vt:variant>
      <vt:variant>
        <vt:i4>0</vt:i4>
      </vt:variant>
      <vt:variant>
        <vt:i4>5</vt:i4>
      </vt:variant>
      <vt:variant>
        <vt:lpwstr/>
      </vt:variant>
      <vt:variant>
        <vt:lpwstr>_Toc513995105</vt:lpwstr>
      </vt:variant>
      <vt:variant>
        <vt:i4>1703998</vt:i4>
      </vt:variant>
      <vt:variant>
        <vt:i4>680</vt:i4>
      </vt:variant>
      <vt:variant>
        <vt:i4>0</vt:i4>
      </vt:variant>
      <vt:variant>
        <vt:i4>5</vt:i4>
      </vt:variant>
      <vt:variant>
        <vt:lpwstr/>
      </vt:variant>
      <vt:variant>
        <vt:lpwstr>_Toc513995104</vt:lpwstr>
      </vt:variant>
      <vt:variant>
        <vt:i4>1703998</vt:i4>
      </vt:variant>
      <vt:variant>
        <vt:i4>674</vt:i4>
      </vt:variant>
      <vt:variant>
        <vt:i4>0</vt:i4>
      </vt:variant>
      <vt:variant>
        <vt:i4>5</vt:i4>
      </vt:variant>
      <vt:variant>
        <vt:lpwstr/>
      </vt:variant>
      <vt:variant>
        <vt:lpwstr>_Toc513995103</vt:lpwstr>
      </vt:variant>
      <vt:variant>
        <vt:i4>1703998</vt:i4>
      </vt:variant>
      <vt:variant>
        <vt:i4>668</vt:i4>
      </vt:variant>
      <vt:variant>
        <vt:i4>0</vt:i4>
      </vt:variant>
      <vt:variant>
        <vt:i4>5</vt:i4>
      </vt:variant>
      <vt:variant>
        <vt:lpwstr/>
      </vt:variant>
      <vt:variant>
        <vt:lpwstr>_Toc513995102</vt:lpwstr>
      </vt:variant>
      <vt:variant>
        <vt:i4>1703998</vt:i4>
      </vt:variant>
      <vt:variant>
        <vt:i4>662</vt:i4>
      </vt:variant>
      <vt:variant>
        <vt:i4>0</vt:i4>
      </vt:variant>
      <vt:variant>
        <vt:i4>5</vt:i4>
      </vt:variant>
      <vt:variant>
        <vt:lpwstr/>
      </vt:variant>
      <vt:variant>
        <vt:lpwstr>_Toc513995101</vt:lpwstr>
      </vt:variant>
      <vt:variant>
        <vt:i4>1703998</vt:i4>
      </vt:variant>
      <vt:variant>
        <vt:i4>656</vt:i4>
      </vt:variant>
      <vt:variant>
        <vt:i4>0</vt:i4>
      </vt:variant>
      <vt:variant>
        <vt:i4>5</vt:i4>
      </vt:variant>
      <vt:variant>
        <vt:lpwstr/>
      </vt:variant>
      <vt:variant>
        <vt:lpwstr>_Toc513995100</vt:lpwstr>
      </vt:variant>
      <vt:variant>
        <vt:i4>1245247</vt:i4>
      </vt:variant>
      <vt:variant>
        <vt:i4>650</vt:i4>
      </vt:variant>
      <vt:variant>
        <vt:i4>0</vt:i4>
      </vt:variant>
      <vt:variant>
        <vt:i4>5</vt:i4>
      </vt:variant>
      <vt:variant>
        <vt:lpwstr/>
      </vt:variant>
      <vt:variant>
        <vt:lpwstr>_Toc513995099</vt:lpwstr>
      </vt:variant>
      <vt:variant>
        <vt:i4>1245247</vt:i4>
      </vt:variant>
      <vt:variant>
        <vt:i4>644</vt:i4>
      </vt:variant>
      <vt:variant>
        <vt:i4>0</vt:i4>
      </vt:variant>
      <vt:variant>
        <vt:i4>5</vt:i4>
      </vt:variant>
      <vt:variant>
        <vt:lpwstr/>
      </vt:variant>
      <vt:variant>
        <vt:lpwstr>_Toc513995098</vt:lpwstr>
      </vt:variant>
      <vt:variant>
        <vt:i4>1245247</vt:i4>
      </vt:variant>
      <vt:variant>
        <vt:i4>638</vt:i4>
      </vt:variant>
      <vt:variant>
        <vt:i4>0</vt:i4>
      </vt:variant>
      <vt:variant>
        <vt:i4>5</vt:i4>
      </vt:variant>
      <vt:variant>
        <vt:lpwstr/>
      </vt:variant>
      <vt:variant>
        <vt:lpwstr>_Toc513995097</vt:lpwstr>
      </vt:variant>
      <vt:variant>
        <vt:i4>1245247</vt:i4>
      </vt:variant>
      <vt:variant>
        <vt:i4>632</vt:i4>
      </vt:variant>
      <vt:variant>
        <vt:i4>0</vt:i4>
      </vt:variant>
      <vt:variant>
        <vt:i4>5</vt:i4>
      </vt:variant>
      <vt:variant>
        <vt:lpwstr/>
      </vt:variant>
      <vt:variant>
        <vt:lpwstr>_Toc513995096</vt:lpwstr>
      </vt:variant>
      <vt:variant>
        <vt:i4>1245247</vt:i4>
      </vt:variant>
      <vt:variant>
        <vt:i4>626</vt:i4>
      </vt:variant>
      <vt:variant>
        <vt:i4>0</vt:i4>
      </vt:variant>
      <vt:variant>
        <vt:i4>5</vt:i4>
      </vt:variant>
      <vt:variant>
        <vt:lpwstr/>
      </vt:variant>
      <vt:variant>
        <vt:lpwstr>_Toc513995095</vt:lpwstr>
      </vt:variant>
      <vt:variant>
        <vt:i4>1245247</vt:i4>
      </vt:variant>
      <vt:variant>
        <vt:i4>620</vt:i4>
      </vt:variant>
      <vt:variant>
        <vt:i4>0</vt:i4>
      </vt:variant>
      <vt:variant>
        <vt:i4>5</vt:i4>
      </vt:variant>
      <vt:variant>
        <vt:lpwstr/>
      </vt:variant>
      <vt:variant>
        <vt:lpwstr>_Toc513995094</vt:lpwstr>
      </vt:variant>
      <vt:variant>
        <vt:i4>1245247</vt:i4>
      </vt:variant>
      <vt:variant>
        <vt:i4>614</vt:i4>
      </vt:variant>
      <vt:variant>
        <vt:i4>0</vt:i4>
      </vt:variant>
      <vt:variant>
        <vt:i4>5</vt:i4>
      </vt:variant>
      <vt:variant>
        <vt:lpwstr/>
      </vt:variant>
      <vt:variant>
        <vt:lpwstr>_Toc513995093</vt:lpwstr>
      </vt:variant>
      <vt:variant>
        <vt:i4>1245247</vt:i4>
      </vt:variant>
      <vt:variant>
        <vt:i4>608</vt:i4>
      </vt:variant>
      <vt:variant>
        <vt:i4>0</vt:i4>
      </vt:variant>
      <vt:variant>
        <vt:i4>5</vt:i4>
      </vt:variant>
      <vt:variant>
        <vt:lpwstr/>
      </vt:variant>
      <vt:variant>
        <vt:lpwstr>_Toc513995092</vt:lpwstr>
      </vt:variant>
      <vt:variant>
        <vt:i4>1245247</vt:i4>
      </vt:variant>
      <vt:variant>
        <vt:i4>602</vt:i4>
      </vt:variant>
      <vt:variant>
        <vt:i4>0</vt:i4>
      </vt:variant>
      <vt:variant>
        <vt:i4>5</vt:i4>
      </vt:variant>
      <vt:variant>
        <vt:lpwstr/>
      </vt:variant>
      <vt:variant>
        <vt:lpwstr>_Toc513995091</vt:lpwstr>
      </vt:variant>
      <vt:variant>
        <vt:i4>1245247</vt:i4>
      </vt:variant>
      <vt:variant>
        <vt:i4>596</vt:i4>
      </vt:variant>
      <vt:variant>
        <vt:i4>0</vt:i4>
      </vt:variant>
      <vt:variant>
        <vt:i4>5</vt:i4>
      </vt:variant>
      <vt:variant>
        <vt:lpwstr/>
      </vt:variant>
      <vt:variant>
        <vt:lpwstr>_Toc513995090</vt:lpwstr>
      </vt:variant>
      <vt:variant>
        <vt:i4>1179711</vt:i4>
      </vt:variant>
      <vt:variant>
        <vt:i4>590</vt:i4>
      </vt:variant>
      <vt:variant>
        <vt:i4>0</vt:i4>
      </vt:variant>
      <vt:variant>
        <vt:i4>5</vt:i4>
      </vt:variant>
      <vt:variant>
        <vt:lpwstr/>
      </vt:variant>
      <vt:variant>
        <vt:lpwstr>_Toc513995089</vt:lpwstr>
      </vt:variant>
      <vt:variant>
        <vt:i4>1179711</vt:i4>
      </vt:variant>
      <vt:variant>
        <vt:i4>584</vt:i4>
      </vt:variant>
      <vt:variant>
        <vt:i4>0</vt:i4>
      </vt:variant>
      <vt:variant>
        <vt:i4>5</vt:i4>
      </vt:variant>
      <vt:variant>
        <vt:lpwstr/>
      </vt:variant>
      <vt:variant>
        <vt:lpwstr>_Toc513995088</vt:lpwstr>
      </vt:variant>
      <vt:variant>
        <vt:i4>1179711</vt:i4>
      </vt:variant>
      <vt:variant>
        <vt:i4>578</vt:i4>
      </vt:variant>
      <vt:variant>
        <vt:i4>0</vt:i4>
      </vt:variant>
      <vt:variant>
        <vt:i4>5</vt:i4>
      </vt:variant>
      <vt:variant>
        <vt:lpwstr/>
      </vt:variant>
      <vt:variant>
        <vt:lpwstr>_Toc513995087</vt:lpwstr>
      </vt:variant>
      <vt:variant>
        <vt:i4>1179711</vt:i4>
      </vt:variant>
      <vt:variant>
        <vt:i4>572</vt:i4>
      </vt:variant>
      <vt:variant>
        <vt:i4>0</vt:i4>
      </vt:variant>
      <vt:variant>
        <vt:i4>5</vt:i4>
      </vt:variant>
      <vt:variant>
        <vt:lpwstr/>
      </vt:variant>
      <vt:variant>
        <vt:lpwstr>_Toc513995086</vt:lpwstr>
      </vt:variant>
      <vt:variant>
        <vt:i4>1179711</vt:i4>
      </vt:variant>
      <vt:variant>
        <vt:i4>566</vt:i4>
      </vt:variant>
      <vt:variant>
        <vt:i4>0</vt:i4>
      </vt:variant>
      <vt:variant>
        <vt:i4>5</vt:i4>
      </vt:variant>
      <vt:variant>
        <vt:lpwstr/>
      </vt:variant>
      <vt:variant>
        <vt:lpwstr>_Toc513995085</vt:lpwstr>
      </vt:variant>
      <vt:variant>
        <vt:i4>1179711</vt:i4>
      </vt:variant>
      <vt:variant>
        <vt:i4>560</vt:i4>
      </vt:variant>
      <vt:variant>
        <vt:i4>0</vt:i4>
      </vt:variant>
      <vt:variant>
        <vt:i4>5</vt:i4>
      </vt:variant>
      <vt:variant>
        <vt:lpwstr/>
      </vt:variant>
      <vt:variant>
        <vt:lpwstr>_Toc513995084</vt:lpwstr>
      </vt:variant>
      <vt:variant>
        <vt:i4>1179711</vt:i4>
      </vt:variant>
      <vt:variant>
        <vt:i4>554</vt:i4>
      </vt:variant>
      <vt:variant>
        <vt:i4>0</vt:i4>
      </vt:variant>
      <vt:variant>
        <vt:i4>5</vt:i4>
      </vt:variant>
      <vt:variant>
        <vt:lpwstr/>
      </vt:variant>
      <vt:variant>
        <vt:lpwstr>_Toc513995083</vt:lpwstr>
      </vt:variant>
      <vt:variant>
        <vt:i4>1179711</vt:i4>
      </vt:variant>
      <vt:variant>
        <vt:i4>548</vt:i4>
      </vt:variant>
      <vt:variant>
        <vt:i4>0</vt:i4>
      </vt:variant>
      <vt:variant>
        <vt:i4>5</vt:i4>
      </vt:variant>
      <vt:variant>
        <vt:lpwstr/>
      </vt:variant>
      <vt:variant>
        <vt:lpwstr>_Toc513995082</vt:lpwstr>
      </vt:variant>
      <vt:variant>
        <vt:i4>1179711</vt:i4>
      </vt:variant>
      <vt:variant>
        <vt:i4>542</vt:i4>
      </vt:variant>
      <vt:variant>
        <vt:i4>0</vt:i4>
      </vt:variant>
      <vt:variant>
        <vt:i4>5</vt:i4>
      </vt:variant>
      <vt:variant>
        <vt:lpwstr/>
      </vt:variant>
      <vt:variant>
        <vt:lpwstr>_Toc513995081</vt:lpwstr>
      </vt:variant>
      <vt:variant>
        <vt:i4>1179711</vt:i4>
      </vt:variant>
      <vt:variant>
        <vt:i4>536</vt:i4>
      </vt:variant>
      <vt:variant>
        <vt:i4>0</vt:i4>
      </vt:variant>
      <vt:variant>
        <vt:i4>5</vt:i4>
      </vt:variant>
      <vt:variant>
        <vt:lpwstr/>
      </vt:variant>
      <vt:variant>
        <vt:lpwstr>_Toc513995080</vt:lpwstr>
      </vt:variant>
      <vt:variant>
        <vt:i4>1900607</vt:i4>
      </vt:variant>
      <vt:variant>
        <vt:i4>530</vt:i4>
      </vt:variant>
      <vt:variant>
        <vt:i4>0</vt:i4>
      </vt:variant>
      <vt:variant>
        <vt:i4>5</vt:i4>
      </vt:variant>
      <vt:variant>
        <vt:lpwstr/>
      </vt:variant>
      <vt:variant>
        <vt:lpwstr>_Toc513995079</vt:lpwstr>
      </vt:variant>
      <vt:variant>
        <vt:i4>1900607</vt:i4>
      </vt:variant>
      <vt:variant>
        <vt:i4>524</vt:i4>
      </vt:variant>
      <vt:variant>
        <vt:i4>0</vt:i4>
      </vt:variant>
      <vt:variant>
        <vt:i4>5</vt:i4>
      </vt:variant>
      <vt:variant>
        <vt:lpwstr/>
      </vt:variant>
      <vt:variant>
        <vt:lpwstr>_Toc513995078</vt:lpwstr>
      </vt:variant>
      <vt:variant>
        <vt:i4>1900607</vt:i4>
      </vt:variant>
      <vt:variant>
        <vt:i4>518</vt:i4>
      </vt:variant>
      <vt:variant>
        <vt:i4>0</vt:i4>
      </vt:variant>
      <vt:variant>
        <vt:i4>5</vt:i4>
      </vt:variant>
      <vt:variant>
        <vt:lpwstr/>
      </vt:variant>
      <vt:variant>
        <vt:lpwstr>_Toc513995077</vt:lpwstr>
      </vt:variant>
      <vt:variant>
        <vt:i4>1900607</vt:i4>
      </vt:variant>
      <vt:variant>
        <vt:i4>512</vt:i4>
      </vt:variant>
      <vt:variant>
        <vt:i4>0</vt:i4>
      </vt:variant>
      <vt:variant>
        <vt:i4>5</vt:i4>
      </vt:variant>
      <vt:variant>
        <vt:lpwstr/>
      </vt:variant>
      <vt:variant>
        <vt:lpwstr>_Toc513995076</vt:lpwstr>
      </vt:variant>
      <vt:variant>
        <vt:i4>1900607</vt:i4>
      </vt:variant>
      <vt:variant>
        <vt:i4>506</vt:i4>
      </vt:variant>
      <vt:variant>
        <vt:i4>0</vt:i4>
      </vt:variant>
      <vt:variant>
        <vt:i4>5</vt:i4>
      </vt:variant>
      <vt:variant>
        <vt:lpwstr/>
      </vt:variant>
      <vt:variant>
        <vt:lpwstr>_Toc513995075</vt:lpwstr>
      </vt:variant>
      <vt:variant>
        <vt:i4>1900607</vt:i4>
      </vt:variant>
      <vt:variant>
        <vt:i4>500</vt:i4>
      </vt:variant>
      <vt:variant>
        <vt:i4>0</vt:i4>
      </vt:variant>
      <vt:variant>
        <vt:i4>5</vt:i4>
      </vt:variant>
      <vt:variant>
        <vt:lpwstr/>
      </vt:variant>
      <vt:variant>
        <vt:lpwstr>_Toc513995074</vt:lpwstr>
      </vt:variant>
      <vt:variant>
        <vt:i4>1900607</vt:i4>
      </vt:variant>
      <vt:variant>
        <vt:i4>494</vt:i4>
      </vt:variant>
      <vt:variant>
        <vt:i4>0</vt:i4>
      </vt:variant>
      <vt:variant>
        <vt:i4>5</vt:i4>
      </vt:variant>
      <vt:variant>
        <vt:lpwstr/>
      </vt:variant>
      <vt:variant>
        <vt:lpwstr>_Toc513995073</vt:lpwstr>
      </vt:variant>
      <vt:variant>
        <vt:i4>1900607</vt:i4>
      </vt:variant>
      <vt:variant>
        <vt:i4>488</vt:i4>
      </vt:variant>
      <vt:variant>
        <vt:i4>0</vt:i4>
      </vt:variant>
      <vt:variant>
        <vt:i4>5</vt:i4>
      </vt:variant>
      <vt:variant>
        <vt:lpwstr/>
      </vt:variant>
      <vt:variant>
        <vt:lpwstr>_Toc513995072</vt:lpwstr>
      </vt:variant>
      <vt:variant>
        <vt:i4>1900607</vt:i4>
      </vt:variant>
      <vt:variant>
        <vt:i4>482</vt:i4>
      </vt:variant>
      <vt:variant>
        <vt:i4>0</vt:i4>
      </vt:variant>
      <vt:variant>
        <vt:i4>5</vt:i4>
      </vt:variant>
      <vt:variant>
        <vt:lpwstr/>
      </vt:variant>
      <vt:variant>
        <vt:lpwstr>_Toc513995071</vt:lpwstr>
      </vt:variant>
      <vt:variant>
        <vt:i4>1900607</vt:i4>
      </vt:variant>
      <vt:variant>
        <vt:i4>476</vt:i4>
      </vt:variant>
      <vt:variant>
        <vt:i4>0</vt:i4>
      </vt:variant>
      <vt:variant>
        <vt:i4>5</vt:i4>
      </vt:variant>
      <vt:variant>
        <vt:lpwstr/>
      </vt:variant>
      <vt:variant>
        <vt:lpwstr>_Toc513995070</vt:lpwstr>
      </vt:variant>
      <vt:variant>
        <vt:i4>1835071</vt:i4>
      </vt:variant>
      <vt:variant>
        <vt:i4>470</vt:i4>
      </vt:variant>
      <vt:variant>
        <vt:i4>0</vt:i4>
      </vt:variant>
      <vt:variant>
        <vt:i4>5</vt:i4>
      </vt:variant>
      <vt:variant>
        <vt:lpwstr/>
      </vt:variant>
      <vt:variant>
        <vt:lpwstr>_Toc513995069</vt:lpwstr>
      </vt:variant>
      <vt:variant>
        <vt:i4>1835071</vt:i4>
      </vt:variant>
      <vt:variant>
        <vt:i4>464</vt:i4>
      </vt:variant>
      <vt:variant>
        <vt:i4>0</vt:i4>
      </vt:variant>
      <vt:variant>
        <vt:i4>5</vt:i4>
      </vt:variant>
      <vt:variant>
        <vt:lpwstr/>
      </vt:variant>
      <vt:variant>
        <vt:lpwstr>_Toc513995068</vt:lpwstr>
      </vt:variant>
      <vt:variant>
        <vt:i4>1835071</vt:i4>
      </vt:variant>
      <vt:variant>
        <vt:i4>458</vt:i4>
      </vt:variant>
      <vt:variant>
        <vt:i4>0</vt:i4>
      </vt:variant>
      <vt:variant>
        <vt:i4>5</vt:i4>
      </vt:variant>
      <vt:variant>
        <vt:lpwstr/>
      </vt:variant>
      <vt:variant>
        <vt:lpwstr>_Toc513995067</vt:lpwstr>
      </vt:variant>
      <vt:variant>
        <vt:i4>1835071</vt:i4>
      </vt:variant>
      <vt:variant>
        <vt:i4>452</vt:i4>
      </vt:variant>
      <vt:variant>
        <vt:i4>0</vt:i4>
      </vt:variant>
      <vt:variant>
        <vt:i4>5</vt:i4>
      </vt:variant>
      <vt:variant>
        <vt:lpwstr/>
      </vt:variant>
      <vt:variant>
        <vt:lpwstr>_Toc513995066</vt:lpwstr>
      </vt:variant>
      <vt:variant>
        <vt:i4>1835071</vt:i4>
      </vt:variant>
      <vt:variant>
        <vt:i4>446</vt:i4>
      </vt:variant>
      <vt:variant>
        <vt:i4>0</vt:i4>
      </vt:variant>
      <vt:variant>
        <vt:i4>5</vt:i4>
      </vt:variant>
      <vt:variant>
        <vt:lpwstr/>
      </vt:variant>
      <vt:variant>
        <vt:lpwstr>_Toc513995065</vt:lpwstr>
      </vt:variant>
      <vt:variant>
        <vt:i4>1835071</vt:i4>
      </vt:variant>
      <vt:variant>
        <vt:i4>440</vt:i4>
      </vt:variant>
      <vt:variant>
        <vt:i4>0</vt:i4>
      </vt:variant>
      <vt:variant>
        <vt:i4>5</vt:i4>
      </vt:variant>
      <vt:variant>
        <vt:lpwstr/>
      </vt:variant>
      <vt:variant>
        <vt:lpwstr>_Toc513995064</vt:lpwstr>
      </vt:variant>
      <vt:variant>
        <vt:i4>1835071</vt:i4>
      </vt:variant>
      <vt:variant>
        <vt:i4>434</vt:i4>
      </vt:variant>
      <vt:variant>
        <vt:i4>0</vt:i4>
      </vt:variant>
      <vt:variant>
        <vt:i4>5</vt:i4>
      </vt:variant>
      <vt:variant>
        <vt:lpwstr/>
      </vt:variant>
      <vt:variant>
        <vt:lpwstr>_Toc513995063</vt:lpwstr>
      </vt:variant>
      <vt:variant>
        <vt:i4>1835071</vt:i4>
      </vt:variant>
      <vt:variant>
        <vt:i4>428</vt:i4>
      </vt:variant>
      <vt:variant>
        <vt:i4>0</vt:i4>
      </vt:variant>
      <vt:variant>
        <vt:i4>5</vt:i4>
      </vt:variant>
      <vt:variant>
        <vt:lpwstr/>
      </vt:variant>
      <vt:variant>
        <vt:lpwstr>_Toc513995062</vt:lpwstr>
      </vt:variant>
      <vt:variant>
        <vt:i4>1835071</vt:i4>
      </vt:variant>
      <vt:variant>
        <vt:i4>422</vt:i4>
      </vt:variant>
      <vt:variant>
        <vt:i4>0</vt:i4>
      </vt:variant>
      <vt:variant>
        <vt:i4>5</vt:i4>
      </vt:variant>
      <vt:variant>
        <vt:lpwstr/>
      </vt:variant>
      <vt:variant>
        <vt:lpwstr>_Toc513995061</vt:lpwstr>
      </vt:variant>
      <vt:variant>
        <vt:i4>1835071</vt:i4>
      </vt:variant>
      <vt:variant>
        <vt:i4>416</vt:i4>
      </vt:variant>
      <vt:variant>
        <vt:i4>0</vt:i4>
      </vt:variant>
      <vt:variant>
        <vt:i4>5</vt:i4>
      </vt:variant>
      <vt:variant>
        <vt:lpwstr/>
      </vt:variant>
      <vt:variant>
        <vt:lpwstr>_Toc513995060</vt:lpwstr>
      </vt:variant>
      <vt:variant>
        <vt:i4>2031679</vt:i4>
      </vt:variant>
      <vt:variant>
        <vt:i4>410</vt:i4>
      </vt:variant>
      <vt:variant>
        <vt:i4>0</vt:i4>
      </vt:variant>
      <vt:variant>
        <vt:i4>5</vt:i4>
      </vt:variant>
      <vt:variant>
        <vt:lpwstr/>
      </vt:variant>
      <vt:variant>
        <vt:lpwstr>_Toc513995059</vt:lpwstr>
      </vt:variant>
      <vt:variant>
        <vt:i4>2031679</vt:i4>
      </vt:variant>
      <vt:variant>
        <vt:i4>404</vt:i4>
      </vt:variant>
      <vt:variant>
        <vt:i4>0</vt:i4>
      </vt:variant>
      <vt:variant>
        <vt:i4>5</vt:i4>
      </vt:variant>
      <vt:variant>
        <vt:lpwstr/>
      </vt:variant>
      <vt:variant>
        <vt:lpwstr>_Toc513995058</vt:lpwstr>
      </vt:variant>
      <vt:variant>
        <vt:i4>2031679</vt:i4>
      </vt:variant>
      <vt:variant>
        <vt:i4>398</vt:i4>
      </vt:variant>
      <vt:variant>
        <vt:i4>0</vt:i4>
      </vt:variant>
      <vt:variant>
        <vt:i4>5</vt:i4>
      </vt:variant>
      <vt:variant>
        <vt:lpwstr/>
      </vt:variant>
      <vt:variant>
        <vt:lpwstr>_Toc513995057</vt:lpwstr>
      </vt:variant>
      <vt:variant>
        <vt:i4>2031679</vt:i4>
      </vt:variant>
      <vt:variant>
        <vt:i4>392</vt:i4>
      </vt:variant>
      <vt:variant>
        <vt:i4>0</vt:i4>
      </vt:variant>
      <vt:variant>
        <vt:i4>5</vt:i4>
      </vt:variant>
      <vt:variant>
        <vt:lpwstr/>
      </vt:variant>
      <vt:variant>
        <vt:lpwstr>_Toc513995056</vt:lpwstr>
      </vt:variant>
      <vt:variant>
        <vt:i4>2031679</vt:i4>
      </vt:variant>
      <vt:variant>
        <vt:i4>386</vt:i4>
      </vt:variant>
      <vt:variant>
        <vt:i4>0</vt:i4>
      </vt:variant>
      <vt:variant>
        <vt:i4>5</vt:i4>
      </vt:variant>
      <vt:variant>
        <vt:lpwstr/>
      </vt:variant>
      <vt:variant>
        <vt:lpwstr>_Toc513995055</vt:lpwstr>
      </vt:variant>
      <vt:variant>
        <vt:i4>2031679</vt:i4>
      </vt:variant>
      <vt:variant>
        <vt:i4>380</vt:i4>
      </vt:variant>
      <vt:variant>
        <vt:i4>0</vt:i4>
      </vt:variant>
      <vt:variant>
        <vt:i4>5</vt:i4>
      </vt:variant>
      <vt:variant>
        <vt:lpwstr/>
      </vt:variant>
      <vt:variant>
        <vt:lpwstr>_Toc513995054</vt:lpwstr>
      </vt:variant>
      <vt:variant>
        <vt:i4>2031679</vt:i4>
      </vt:variant>
      <vt:variant>
        <vt:i4>374</vt:i4>
      </vt:variant>
      <vt:variant>
        <vt:i4>0</vt:i4>
      </vt:variant>
      <vt:variant>
        <vt:i4>5</vt:i4>
      </vt:variant>
      <vt:variant>
        <vt:lpwstr/>
      </vt:variant>
      <vt:variant>
        <vt:lpwstr>_Toc513995053</vt:lpwstr>
      </vt:variant>
      <vt:variant>
        <vt:i4>2031679</vt:i4>
      </vt:variant>
      <vt:variant>
        <vt:i4>368</vt:i4>
      </vt:variant>
      <vt:variant>
        <vt:i4>0</vt:i4>
      </vt:variant>
      <vt:variant>
        <vt:i4>5</vt:i4>
      </vt:variant>
      <vt:variant>
        <vt:lpwstr/>
      </vt:variant>
      <vt:variant>
        <vt:lpwstr>_Toc513995052</vt:lpwstr>
      </vt:variant>
      <vt:variant>
        <vt:i4>2031679</vt:i4>
      </vt:variant>
      <vt:variant>
        <vt:i4>362</vt:i4>
      </vt:variant>
      <vt:variant>
        <vt:i4>0</vt:i4>
      </vt:variant>
      <vt:variant>
        <vt:i4>5</vt:i4>
      </vt:variant>
      <vt:variant>
        <vt:lpwstr/>
      </vt:variant>
      <vt:variant>
        <vt:lpwstr>_Toc513995051</vt:lpwstr>
      </vt:variant>
      <vt:variant>
        <vt:i4>2031679</vt:i4>
      </vt:variant>
      <vt:variant>
        <vt:i4>356</vt:i4>
      </vt:variant>
      <vt:variant>
        <vt:i4>0</vt:i4>
      </vt:variant>
      <vt:variant>
        <vt:i4>5</vt:i4>
      </vt:variant>
      <vt:variant>
        <vt:lpwstr/>
      </vt:variant>
      <vt:variant>
        <vt:lpwstr>_Toc513995050</vt:lpwstr>
      </vt:variant>
      <vt:variant>
        <vt:i4>1966143</vt:i4>
      </vt:variant>
      <vt:variant>
        <vt:i4>350</vt:i4>
      </vt:variant>
      <vt:variant>
        <vt:i4>0</vt:i4>
      </vt:variant>
      <vt:variant>
        <vt:i4>5</vt:i4>
      </vt:variant>
      <vt:variant>
        <vt:lpwstr/>
      </vt:variant>
      <vt:variant>
        <vt:lpwstr>_Toc513995049</vt:lpwstr>
      </vt:variant>
      <vt:variant>
        <vt:i4>1966143</vt:i4>
      </vt:variant>
      <vt:variant>
        <vt:i4>344</vt:i4>
      </vt:variant>
      <vt:variant>
        <vt:i4>0</vt:i4>
      </vt:variant>
      <vt:variant>
        <vt:i4>5</vt:i4>
      </vt:variant>
      <vt:variant>
        <vt:lpwstr/>
      </vt:variant>
      <vt:variant>
        <vt:lpwstr>_Toc513995048</vt:lpwstr>
      </vt:variant>
      <vt:variant>
        <vt:i4>1966143</vt:i4>
      </vt:variant>
      <vt:variant>
        <vt:i4>338</vt:i4>
      </vt:variant>
      <vt:variant>
        <vt:i4>0</vt:i4>
      </vt:variant>
      <vt:variant>
        <vt:i4>5</vt:i4>
      </vt:variant>
      <vt:variant>
        <vt:lpwstr/>
      </vt:variant>
      <vt:variant>
        <vt:lpwstr>_Toc513995047</vt:lpwstr>
      </vt:variant>
      <vt:variant>
        <vt:i4>1966143</vt:i4>
      </vt:variant>
      <vt:variant>
        <vt:i4>332</vt:i4>
      </vt:variant>
      <vt:variant>
        <vt:i4>0</vt:i4>
      </vt:variant>
      <vt:variant>
        <vt:i4>5</vt:i4>
      </vt:variant>
      <vt:variant>
        <vt:lpwstr/>
      </vt:variant>
      <vt:variant>
        <vt:lpwstr>_Toc513995046</vt:lpwstr>
      </vt:variant>
      <vt:variant>
        <vt:i4>1966143</vt:i4>
      </vt:variant>
      <vt:variant>
        <vt:i4>326</vt:i4>
      </vt:variant>
      <vt:variant>
        <vt:i4>0</vt:i4>
      </vt:variant>
      <vt:variant>
        <vt:i4>5</vt:i4>
      </vt:variant>
      <vt:variant>
        <vt:lpwstr/>
      </vt:variant>
      <vt:variant>
        <vt:lpwstr>_Toc513995045</vt:lpwstr>
      </vt:variant>
      <vt:variant>
        <vt:i4>1966143</vt:i4>
      </vt:variant>
      <vt:variant>
        <vt:i4>320</vt:i4>
      </vt:variant>
      <vt:variant>
        <vt:i4>0</vt:i4>
      </vt:variant>
      <vt:variant>
        <vt:i4>5</vt:i4>
      </vt:variant>
      <vt:variant>
        <vt:lpwstr/>
      </vt:variant>
      <vt:variant>
        <vt:lpwstr>_Toc513995044</vt:lpwstr>
      </vt:variant>
      <vt:variant>
        <vt:i4>1966143</vt:i4>
      </vt:variant>
      <vt:variant>
        <vt:i4>314</vt:i4>
      </vt:variant>
      <vt:variant>
        <vt:i4>0</vt:i4>
      </vt:variant>
      <vt:variant>
        <vt:i4>5</vt:i4>
      </vt:variant>
      <vt:variant>
        <vt:lpwstr/>
      </vt:variant>
      <vt:variant>
        <vt:lpwstr>_Toc513995043</vt:lpwstr>
      </vt:variant>
      <vt:variant>
        <vt:i4>1966143</vt:i4>
      </vt:variant>
      <vt:variant>
        <vt:i4>308</vt:i4>
      </vt:variant>
      <vt:variant>
        <vt:i4>0</vt:i4>
      </vt:variant>
      <vt:variant>
        <vt:i4>5</vt:i4>
      </vt:variant>
      <vt:variant>
        <vt:lpwstr/>
      </vt:variant>
      <vt:variant>
        <vt:lpwstr>_Toc513995042</vt:lpwstr>
      </vt:variant>
      <vt:variant>
        <vt:i4>1966143</vt:i4>
      </vt:variant>
      <vt:variant>
        <vt:i4>302</vt:i4>
      </vt:variant>
      <vt:variant>
        <vt:i4>0</vt:i4>
      </vt:variant>
      <vt:variant>
        <vt:i4>5</vt:i4>
      </vt:variant>
      <vt:variant>
        <vt:lpwstr/>
      </vt:variant>
      <vt:variant>
        <vt:lpwstr>_Toc513995041</vt:lpwstr>
      </vt:variant>
      <vt:variant>
        <vt:i4>1966143</vt:i4>
      </vt:variant>
      <vt:variant>
        <vt:i4>296</vt:i4>
      </vt:variant>
      <vt:variant>
        <vt:i4>0</vt:i4>
      </vt:variant>
      <vt:variant>
        <vt:i4>5</vt:i4>
      </vt:variant>
      <vt:variant>
        <vt:lpwstr/>
      </vt:variant>
      <vt:variant>
        <vt:lpwstr>_Toc513995040</vt:lpwstr>
      </vt:variant>
      <vt:variant>
        <vt:i4>1638463</vt:i4>
      </vt:variant>
      <vt:variant>
        <vt:i4>290</vt:i4>
      </vt:variant>
      <vt:variant>
        <vt:i4>0</vt:i4>
      </vt:variant>
      <vt:variant>
        <vt:i4>5</vt:i4>
      </vt:variant>
      <vt:variant>
        <vt:lpwstr/>
      </vt:variant>
      <vt:variant>
        <vt:lpwstr>_Toc513995039</vt:lpwstr>
      </vt:variant>
      <vt:variant>
        <vt:i4>1638463</vt:i4>
      </vt:variant>
      <vt:variant>
        <vt:i4>284</vt:i4>
      </vt:variant>
      <vt:variant>
        <vt:i4>0</vt:i4>
      </vt:variant>
      <vt:variant>
        <vt:i4>5</vt:i4>
      </vt:variant>
      <vt:variant>
        <vt:lpwstr/>
      </vt:variant>
      <vt:variant>
        <vt:lpwstr>_Toc513995038</vt:lpwstr>
      </vt:variant>
      <vt:variant>
        <vt:i4>1638463</vt:i4>
      </vt:variant>
      <vt:variant>
        <vt:i4>278</vt:i4>
      </vt:variant>
      <vt:variant>
        <vt:i4>0</vt:i4>
      </vt:variant>
      <vt:variant>
        <vt:i4>5</vt:i4>
      </vt:variant>
      <vt:variant>
        <vt:lpwstr/>
      </vt:variant>
      <vt:variant>
        <vt:lpwstr>_Toc513995037</vt:lpwstr>
      </vt:variant>
      <vt:variant>
        <vt:i4>1638463</vt:i4>
      </vt:variant>
      <vt:variant>
        <vt:i4>272</vt:i4>
      </vt:variant>
      <vt:variant>
        <vt:i4>0</vt:i4>
      </vt:variant>
      <vt:variant>
        <vt:i4>5</vt:i4>
      </vt:variant>
      <vt:variant>
        <vt:lpwstr/>
      </vt:variant>
      <vt:variant>
        <vt:lpwstr>_Toc513995036</vt:lpwstr>
      </vt:variant>
      <vt:variant>
        <vt:i4>1638463</vt:i4>
      </vt:variant>
      <vt:variant>
        <vt:i4>266</vt:i4>
      </vt:variant>
      <vt:variant>
        <vt:i4>0</vt:i4>
      </vt:variant>
      <vt:variant>
        <vt:i4>5</vt:i4>
      </vt:variant>
      <vt:variant>
        <vt:lpwstr/>
      </vt:variant>
      <vt:variant>
        <vt:lpwstr>_Toc513995035</vt:lpwstr>
      </vt:variant>
      <vt:variant>
        <vt:i4>1638463</vt:i4>
      </vt:variant>
      <vt:variant>
        <vt:i4>260</vt:i4>
      </vt:variant>
      <vt:variant>
        <vt:i4>0</vt:i4>
      </vt:variant>
      <vt:variant>
        <vt:i4>5</vt:i4>
      </vt:variant>
      <vt:variant>
        <vt:lpwstr/>
      </vt:variant>
      <vt:variant>
        <vt:lpwstr>_Toc513995034</vt:lpwstr>
      </vt:variant>
      <vt:variant>
        <vt:i4>1638463</vt:i4>
      </vt:variant>
      <vt:variant>
        <vt:i4>254</vt:i4>
      </vt:variant>
      <vt:variant>
        <vt:i4>0</vt:i4>
      </vt:variant>
      <vt:variant>
        <vt:i4>5</vt:i4>
      </vt:variant>
      <vt:variant>
        <vt:lpwstr/>
      </vt:variant>
      <vt:variant>
        <vt:lpwstr>_Toc513995033</vt:lpwstr>
      </vt:variant>
      <vt:variant>
        <vt:i4>1638463</vt:i4>
      </vt:variant>
      <vt:variant>
        <vt:i4>248</vt:i4>
      </vt:variant>
      <vt:variant>
        <vt:i4>0</vt:i4>
      </vt:variant>
      <vt:variant>
        <vt:i4>5</vt:i4>
      </vt:variant>
      <vt:variant>
        <vt:lpwstr/>
      </vt:variant>
      <vt:variant>
        <vt:lpwstr>_Toc513995032</vt:lpwstr>
      </vt:variant>
      <vt:variant>
        <vt:i4>1638463</vt:i4>
      </vt:variant>
      <vt:variant>
        <vt:i4>242</vt:i4>
      </vt:variant>
      <vt:variant>
        <vt:i4>0</vt:i4>
      </vt:variant>
      <vt:variant>
        <vt:i4>5</vt:i4>
      </vt:variant>
      <vt:variant>
        <vt:lpwstr/>
      </vt:variant>
      <vt:variant>
        <vt:lpwstr>_Toc513995031</vt:lpwstr>
      </vt:variant>
      <vt:variant>
        <vt:i4>1638463</vt:i4>
      </vt:variant>
      <vt:variant>
        <vt:i4>236</vt:i4>
      </vt:variant>
      <vt:variant>
        <vt:i4>0</vt:i4>
      </vt:variant>
      <vt:variant>
        <vt:i4>5</vt:i4>
      </vt:variant>
      <vt:variant>
        <vt:lpwstr/>
      </vt:variant>
      <vt:variant>
        <vt:lpwstr>_Toc513995030</vt:lpwstr>
      </vt:variant>
      <vt:variant>
        <vt:i4>1572927</vt:i4>
      </vt:variant>
      <vt:variant>
        <vt:i4>230</vt:i4>
      </vt:variant>
      <vt:variant>
        <vt:i4>0</vt:i4>
      </vt:variant>
      <vt:variant>
        <vt:i4>5</vt:i4>
      </vt:variant>
      <vt:variant>
        <vt:lpwstr/>
      </vt:variant>
      <vt:variant>
        <vt:lpwstr>_Toc513995029</vt:lpwstr>
      </vt:variant>
      <vt:variant>
        <vt:i4>1572927</vt:i4>
      </vt:variant>
      <vt:variant>
        <vt:i4>224</vt:i4>
      </vt:variant>
      <vt:variant>
        <vt:i4>0</vt:i4>
      </vt:variant>
      <vt:variant>
        <vt:i4>5</vt:i4>
      </vt:variant>
      <vt:variant>
        <vt:lpwstr/>
      </vt:variant>
      <vt:variant>
        <vt:lpwstr>_Toc513995028</vt:lpwstr>
      </vt:variant>
      <vt:variant>
        <vt:i4>1572927</vt:i4>
      </vt:variant>
      <vt:variant>
        <vt:i4>218</vt:i4>
      </vt:variant>
      <vt:variant>
        <vt:i4>0</vt:i4>
      </vt:variant>
      <vt:variant>
        <vt:i4>5</vt:i4>
      </vt:variant>
      <vt:variant>
        <vt:lpwstr/>
      </vt:variant>
      <vt:variant>
        <vt:lpwstr>_Toc513995027</vt:lpwstr>
      </vt:variant>
      <vt:variant>
        <vt:i4>1572927</vt:i4>
      </vt:variant>
      <vt:variant>
        <vt:i4>212</vt:i4>
      </vt:variant>
      <vt:variant>
        <vt:i4>0</vt:i4>
      </vt:variant>
      <vt:variant>
        <vt:i4>5</vt:i4>
      </vt:variant>
      <vt:variant>
        <vt:lpwstr/>
      </vt:variant>
      <vt:variant>
        <vt:lpwstr>_Toc513995026</vt:lpwstr>
      </vt:variant>
      <vt:variant>
        <vt:i4>1572927</vt:i4>
      </vt:variant>
      <vt:variant>
        <vt:i4>206</vt:i4>
      </vt:variant>
      <vt:variant>
        <vt:i4>0</vt:i4>
      </vt:variant>
      <vt:variant>
        <vt:i4>5</vt:i4>
      </vt:variant>
      <vt:variant>
        <vt:lpwstr/>
      </vt:variant>
      <vt:variant>
        <vt:lpwstr>_Toc513995025</vt:lpwstr>
      </vt:variant>
      <vt:variant>
        <vt:i4>1572927</vt:i4>
      </vt:variant>
      <vt:variant>
        <vt:i4>200</vt:i4>
      </vt:variant>
      <vt:variant>
        <vt:i4>0</vt:i4>
      </vt:variant>
      <vt:variant>
        <vt:i4>5</vt:i4>
      </vt:variant>
      <vt:variant>
        <vt:lpwstr/>
      </vt:variant>
      <vt:variant>
        <vt:lpwstr>_Toc513995024</vt:lpwstr>
      </vt:variant>
      <vt:variant>
        <vt:i4>1572927</vt:i4>
      </vt:variant>
      <vt:variant>
        <vt:i4>194</vt:i4>
      </vt:variant>
      <vt:variant>
        <vt:i4>0</vt:i4>
      </vt:variant>
      <vt:variant>
        <vt:i4>5</vt:i4>
      </vt:variant>
      <vt:variant>
        <vt:lpwstr/>
      </vt:variant>
      <vt:variant>
        <vt:lpwstr>_Toc513995023</vt:lpwstr>
      </vt:variant>
      <vt:variant>
        <vt:i4>1572927</vt:i4>
      </vt:variant>
      <vt:variant>
        <vt:i4>188</vt:i4>
      </vt:variant>
      <vt:variant>
        <vt:i4>0</vt:i4>
      </vt:variant>
      <vt:variant>
        <vt:i4>5</vt:i4>
      </vt:variant>
      <vt:variant>
        <vt:lpwstr/>
      </vt:variant>
      <vt:variant>
        <vt:lpwstr>_Toc513995022</vt:lpwstr>
      </vt:variant>
      <vt:variant>
        <vt:i4>1572927</vt:i4>
      </vt:variant>
      <vt:variant>
        <vt:i4>182</vt:i4>
      </vt:variant>
      <vt:variant>
        <vt:i4>0</vt:i4>
      </vt:variant>
      <vt:variant>
        <vt:i4>5</vt:i4>
      </vt:variant>
      <vt:variant>
        <vt:lpwstr/>
      </vt:variant>
      <vt:variant>
        <vt:lpwstr>_Toc513995021</vt:lpwstr>
      </vt:variant>
      <vt:variant>
        <vt:i4>1572927</vt:i4>
      </vt:variant>
      <vt:variant>
        <vt:i4>176</vt:i4>
      </vt:variant>
      <vt:variant>
        <vt:i4>0</vt:i4>
      </vt:variant>
      <vt:variant>
        <vt:i4>5</vt:i4>
      </vt:variant>
      <vt:variant>
        <vt:lpwstr/>
      </vt:variant>
      <vt:variant>
        <vt:lpwstr>_Toc513995020</vt:lpwstr>
      </vt:variant>
      <vt:variant>
        <vt:i4>1769535</vt:i4>
      </vt:variant>
      <vt:variant>
        <vt:i4>170</vt:i4>
      </vt:variant>
      <vt:variant>
        <vt:i4>0</vt:i4>
      </vt:variant>
      <vt:variant>
        <vt:i4>5</vt:i4>
      </vt:variant>
      <vt:variant>
        <vt:lpwstr/>
      </vt:variant>
      <vt:variant>
        <vt:lpwstr>_Toc513995019</vt:lpwstr>
      </vt:variant>
      <vt:variant>
        <vt:i4>1769535</vt:i4>
      </vt:variant>
      <vt:variant>
        <vt:i4>164</vt:i4>
      </vt:variant>
      <vt:variant>
        <vt:i4>0</vt:i4>
      </vt:variant>
      <vt:variant>
        <vt:i4>5</vt:i4>
      </vt:variant>
      <vt:variant>
        <vt:lpwstr/>
      </vt:variant>
      <vt:variant>
        <vt:lpwstr>_Toc513995018</vt:lpwstr>
      </vt:variant>
      <vt:variant>
        <vt:i4>1769535</vt:i4>
      </vt:variant>
      <vt:variant>
        <vt:i4>158</vt:i4>
      </vt:variant>
      <vt:variant>
        <vt:i4>0</vt:i4>
      </vt:variant>
      <vt:variant>
        <vt:i4>5</vt:i4>
      </vt:variant>
      <vt:variant>
        <vt:lpwstr/>
      </vt:variant>
      <vt:variant>
        <vt:lpwstr>_Toc513995017</vt:lpwstr>
      </vt:variant>
      <vt:variant>
        <vt:i4>1769535</vt:i4>
      </vt:variant>
      <vt:variant>
        <vt:i4>152</vt:i4>
      </vt:variant>
      <vt:variant>
        <vt:i4>0</vt:i4>
      </vt:variant>
      <vt:variant>
        <vt:i4>5</vt:i4>
      </vt:variant>
      <vt:variant>
        <vt:lpwstr/>
      </vt:variant>
      <vt:variant>
        <vt:lpwstr>_Toc513995016</vt:lpwstr>
      </vt:variant>
      <vt:variant>
        <vt:i4>1769535</vt:i4>
      </vt:variant>
      <vt:variant>
        <vt:i4>146</vt:i4>
      </vt:variant>
      <vt:variant>
        <vt:i4>0</vt:i4>
      </vt:variant>
      <vt:variant>
        <vt:i4>5</vt:i4>
      </vt:variant>
      <vt:variant>
        <vt:lpwstr/>
      </vt:variant>
      <vt:variant>
        <vt:lpwstr>_Toc513995015</vt:lpwstr>
      </vt:variant>
      <vt:variant>
        <vt:i4>1769535</vt:i4>
      </vt:variant>
      <vt:variant>
        <vt:i4>140</vt:i4>
      </vt:variant>
      <vt:variant>
        <vt:i4>0</vt:i4>
      </vt:variant>
      <vt:variant>
        <vt:i4>5</vt:i4>
      </vt:variant>
      <vt:variant>
        <vt:lpwstr/>
      </vt:variant>
      <vt:variant>
        <vt:lpwstr>_Toc513995014</vt:lpwstr>
      </vt:variant>
      <vt:variant>
        <vt:i4>1769535</vt:i4>
      </vt:variant>
      <vt:variant>
        <vt:i4>134</vt:i4>
      </vt:variant>
      <vt:variant>
        <vt:i4>0</vt:i4>
      </vt:variant>
      <vt:variant>
        <vt:i4>5</vt:i4>
      </vt:variant>
      <vt:variant>
        <vt:lpwstr/>
      </vt:variant>
      <vt:variant>
        <vt:lpwstr>_Toc513995013</vt:lpwstr>
      </vt:variant>
      <vt:variant>
        <vt:i4>1769535</vt:i4>
      </vt:variant>
      <vt:variant>
        <vt:i4>128</vt:i4>
      </vt:variant>
      <vt:variant>
        <vt:i4>0</vt:i4>
      </vt:variant>
      <vt:variant>
        <vt:i4>5</vt:i4>
      </vt:variant>
      <vt:variant>
        <vt:lpwstr/>
      </vt:variant>
      <vt:variant>
        <vt:lpwstr>_Toc513995012</vt:lpwstr>
      </vt:variant>
      <vt:variant>
        <vt:i4>1769535</vt:i4>
      </vt:variant>
      <vt:variant>
        <vt:i4>122</vt:i4>
      </vt:variant>
      <vt:variant>
        <vt:i4>0</vt:i4>
      </vt:variant>
      <vt:variant>
        <vt:i4>5</vt:i4>
      </vt:variant>
      <vt:variant>
        <vt:lpwstr/>
      </vt:variant>
      <vt:variant>
        <vt:lpwstr>_Toc513995011</vt:lpwstr>
      </vt:variant>
      <vt:variant>
        <vt:i4>1769535</vt:i4>
      </vt:variant>
      <vt:variant>
        <vt:i4>116</vt:i4>
      </vt:variant>
      <vt:variant>
        <vt:i4>0</vt:i4>
      </vt:variant>
      <vt:variant>
        <vt:i4>5</vt:i4>
      </vt:variant>
      <vt:variant>
        <vt:lpwstr/>
      </vt:variant>
      <vt:variant>
        <vt:lpwstr>_Toc513995010</vt:lpwstr>
      </vt:variant>
      <vt:variant>
        <vt:i4>1703999</vt:i4>
      </vt:variant>
      <vt:variant>
        <vt:i4>110</vt:i4>
      </vt:variant>
      <vt:variant>
        <vt:i4>0</vt:i4>
      </vt:variant>
      <vt:variant>
        <vt:i4>5</vt:i4>
      </vt:variant>
      <vt:variant>
        <vt:lpwstr/>
      </vt:variant>
      <vt:variant>
        <vt:lpwstr>_Toc513995009</vt:lpwstr>
      </vt:variant>
      <vt:variant>
        <vt:i4>1703999</vt:i4>
      </vt:variant>
      <vt:variant>
        <vt:i4>104</vt:i4>
      </vt:variant>
      <vt:variant>
        <vt:i4>0</vt:i4>
      </vt:variant>
      <vt:variant>
        <vt:i4>5</vt:i4>
      </vt:variant>
      <vt:variant>
        <vt:lpwstr/>
      </vt:variant>
      <vt:variant>
        <vt:lpwstr>_Toc513995008</vt:lpwstr>
      </vt:variant>
      <vt:variant>
        <vt:i4>1703999</vt:i4>
      </vt:variant>
      <vt:variant>
        <vt:i4>98</vt:i4>
      </vt:variant>
      <vt:variant>
        <vt:i4>0</vt:i4>
      </vt:variant>
      <vt:variant>
        <vt:i4>5</vt:i4>
      </vt:variant>
      <vt:variant>
        <vt:lpwstr/>
      </vt:variant>
      <vt:variant>
        <vt:lpwstr>_Toc513995007</vt:lpwstr>
      </vt:variant>
      <vt:variant>
        <vt:i4>1703999</vt:i4>
      </vt:variant>
      <vt:variant>
        <vt:i4>92</vt:i4>
      </vt:variant>
      <vt:variant>
        <vt:i4>0</vt:i4>
      </vt:variant>
      <vt:variant>
        <vt:i4>5</vt:i4>
      </vt:variant>
      <vt:variant>
        <vt:lpwstr/>
      </vt:variant>
      <vt:variant>
        <vt:lpwstr>_Toc513995006</vt:lpwstr>
      </vt:variant>
      <vt:variant>
        <vt:i4>1703999</vt:i4>
      </vt:variant>
      <vt:variant>
        <vt:i4>86</vt:i4>
      </vt:variant>
      <vt:variant>
        <vt:i4>0</vt:i4>
      </vt:variant>
      <vt:variant>
        <vt:i4>5</vt:i4>
      </vt:variant>
      <vt:variant>
        <vt:lpwstr/>
      </vt:variant>
      <vt:variant>
        <vt:lpwstr>_Toc513995005</vt:lpwstr>
      </vt:variant>
      <vt:variant>
        <vt:i4>1703999</vt:i4>
      </vt:variant>
      <vt:variant>
        <vt:i4>80</vt:i4>
      </vt:variant>
      <vt:variant>
        <vt:i4>0</vt:i4>
      </vt:variant>
      <vt:variant>
        <vt:i4>5</vt:i4>
      </vt:variant>
      <vt:variant>
        <vt:lpwstr/>
      </vt:variant>
      <vt:variant>
        <vt:lpwstr>_Toc513995004</vt:lpwstr>
      </vt:variant>
      <vt:variant>
        <vt:i4>1703999</vt:i4>
      </vt:variant>
      <vt:variant>
        <vt:i4>74</vt:i4>
      </vt:variant>
      <vt:variant>
        <vt:i4>0</vt:i4>
      </vt:variant>
      <vt:variant>
        <vt:i4>5</vt:i4>
      </vt:variant>
      <vt:variant>
        <vt:lpwstr/>
      </vt:variant>
      <vt:variant>
        <vt:lpwstr>_Toc513995003</vt:lpwstr>
      </vt:variant>
      <vt:variant>
        <vt:i4>1703999</vt:i4>
      </vt:variant>
      <vt:variant>
        <vt:i4>68</vt:i4>
      </vt:variant>
      <vt:variant>
        <vt:i4>0</vt:i4>
      </vt:variant>
      <vt:variant>
        <vt:i4>5</vt:i4>
      </vt:variant>
      <vt:variant>
        <vt:lpwstr/>
      </vt:variant>
      <vt:variant>
        <vt:lpwstr>_Toc513995002</vt:lpwstr>
      </vt:variant>
      <vt:variant>
        <vt:i4>1703999</vt:i4>
      </vt:variant>
      <vt:variant>
        <vt:i4>62</vt:i4>
      </vt:variant>
      <vt:variant>
        <vt:i4>0</vt:i4>
      </vt:variant>
      <vt:variant>
        <vt:i4>5</vt:i4>
      </vt:variant>
      <vt:variant>
        <vt:lpwstr/>
      </vt:variant>
      <vt:variant>
        <vt:lpwstr>_Toc513995001</vt:lpwstr>
      </vt:variant>
      <vt:variant>
        <vt:i4>1703999</vt:i4>
      </vt:variant>
      <vt:variant>
        <vt:i4>56</vt:i4>
      </vt:variant>
      <vt:variant>
        <vt:i4>0</vt:i4>
      </vt:variant>
      <vt:variant>
        <vt:i4>5</vt:i4>
      </vt:variant>
      <vt:variant>
        <vt:lpwstr/>
      </vt:variant>
      <vt:variant>
        <vt:lpwstr>_Toc513995000</vt:lpwstr>
      </vt:variant>
      <vt:variant>
        <vt:i4>1179702</vt:i4>
      </vt:variant>
      <vt:variant>
        <vt:i4>50</vt:i4>
      </vt:variant>
      <vt:variant>
        <vt:i4>0</vt:i4>
      </vt:variant>
      <vt:variant>
        <vt:i4>5</vt:i4>
      </vt:variant>
      <vt:variant>
        <vt:lpwstr/>
      </vt:variant>
      <vt:variant>
        <vt:lpwstr>_Toc513994999</vt:lpwstr>
      </vt:variant>
      <vt:variant>
        <vt:i4>1179702</vt:i4>
      </vt:variant>
      <vt:variant>
        <vt:i4>44</vt:i4>
      </vt:variant>
      <vt:variant>
        <vt:i4>0</vt:i4>
      </vt:variant>
      <vt:variant>
        <vt:i4>5</vt:i4>
      </vt:variant>
      <vt:variant>
        <vt:lpwstr/>
      </vt:variant>
      <vt:variant>
        <vt:lpwstr>_Toc513994998</vt:lpwstr>
      </vt:variant>
      <vt:variant>
        <vt:i4>1179702</vt:i4>
      </vt:variant>
      <vt:variant>
        <vt:i4>38</vt:i4>
      </vt:variant>
      <vt:variant>
        <vt:i4>0</vt:i4>
      </vt:variant>
      <vt:variant>
        <vt:i4>5</vt:i4>
      </vt:variant>
      <vt:variant>
        <vt:lpwstr/>
      </vt:variant>
      <vt:variant>
        <vt:lpwstr>_Toc513994997</vt:lpwstr>
      </vt:variant>
      <vt:variant>
        <vt:i4>1179702</vt:i4>
      </vt:variant>
      <vt:variant>
        <vt:i4>32</vt:i4>
      </vt:variant>
      <vt:variant>
        <vt:i4>0</vt:i4>
      </vt:variant>
      <vt:variant>
        <vt:i4>5</vt:i4>
      </vt:variant>
      <vt:variant>
        <vt:lpwstr/>
      </vt:variant>
      <vt:variant>
        <vt:lpwstr>_Toc513994996</vt:lpwstr>
      </vt:variant>
      <vt:variant>
        <vt:i4>1179702</vt:i4>
      </vt:variant>
      <vt:variant>
        <vt:i4>26</vt:i4>
      </vt:variant>
      <vt:variant>
        <vt:i4>0</vt:i4>
      </vt:variant>
      <vt:variant>
        <vt:i4>5</vt:i4>
      </vt:variant>
      <vt:variant>
        <vt:lpwstr/>
      </vt:variant>
      <vt:variant>
        <vt:lpwstr>_Toc513994995</vt:lpwstr>
      </vt:variant>
      <vt:variant>
        <vt:i4>1179702</vt:i4>
      </vt:variant>
      <vt:variant>
        <vt:i4>20</vt:i4>
      </vt:variant>
      <vt:variant>
        <vt:i4>0</vt:i4>
      </vt:variant>
      <vt:variant>
        <vt:i4>5</vt:i4>
      </vt:variant>
      <vt:variant>
        <vt:lpwstr/>
      </vt:variant>
      <vt:variant>
        <vt:lpwstr>_Toc513994994</vt:lpwstr>
      </vt:variant>
      <vt:variant>
        <vt:i4>1179702</vt:i4>
      </vt:variant>
      <vt:variant>
        <vt:i4>14</vt:i4>
      </vt:variant>
      <vt:variant>
        <vt:i4>0</vt:i4>
      </vt:variant>
      <vt:variant>
        <vt:i4>5</vt:i4>
      </vt:variant>
      <vt:variant>
        <vt:lpwstr/>
      </vt:variant>
      <vt:variant>
        <vt:lpwstr>_Toc513994993</vt:lpwstr>
      </vt:variant>
      <vt:variant>
        <vt:i4>1179702</vt:i4>
      </vt:variant>
      <vt:variant>
        <vt:i4>8</vt:i4>
      </vt:variant>
      <vt:variant>
        <vt:i4>0</vt:i4>
      </vt:variant>
      <vt:variant>
        <vt:i4>5</vt:i4>
      </vt:variant>
      <vt:variant>
        <vt:lpwstr/>
      </vt:variant>
      <vt:variant>
        <vt:lpwstr>_Toc513994992</vt:lpwstr>
      </vt:variant>
      <vt:variant>
        <vt:i4>1179702</vt:i4>
      </vt:variant>
      <vt:variant>
        <vt:i4>2</vt:i4>
      </vt:variant>
      <vt:variant>
        <vt:i4>0</vt:i4>
      </vt:variant>
      <vt:variant>
        <vt:i4>5</vt:i4>
      </vt:variant>
      <vt:variant>
        <vt:lpwstr/>
      </vt:variant>
      <vt:variant>
        <vt:lpwstr>_Toc513994991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 du marché</dc:title>
  <dc:subject/>
  <dc:creator>DAHEUR</dc:creator>
  <cp:keywords/>
  <dc:description/>
  <cp:lastModifiedBy>Badr Hamadou</cp:lastModifiedBy>
  <cp:revision>241</cp:revision>
  <cp:lastPrinted>2023-02-01T07:32:00Z</cp:lastPrinted>
  <dcterms:created xsi:type="dcterms:W3CDTF">2026-01-15T09:14:00Z</dcterms:created>
  <dcterms:modified xsi:type="dcterms:W3CDTF">2026-05-13T09:39:00Z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2026-05-13T09:39:26Z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b986676f-3f02-4e37-b823-7f0a915a475b</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