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667828527"/>
        <w:docPartObj>
          <w:docPartGallery w:val="Cover Pages"/>
          <w:docPartUnique/>
        </w:docPartObj>
      </w:sdtPr>
      <w:sdtEndPr>
        <w:rPr>
          <w:rFonts w:eastAsia="Times New Roman" w:cs="Times New Roman"/>
          <w:color w:val="000000" w:themeColor="text1"/>
          <w:shd w:val="clear" w:color="auto" w:fill="FFFFFF"/>
        </w:rPr>
      </w:sdtEndPr>
      <w:sdtContent>
        <w:p w14:paraId="339CA509" w14:textId="20F48F72" w:rsidR="00E401C3" w:rsidRPr="00E401C3" w:rsidRDefault="00E401C3" w:rsidP="00E401C3">
          <w:pPr>
            <w:spacing w:line="360" w:lineRule="auto"/>
            <w:jc w:val="center"/>
            <w:rPr>
              <w:b/>
              <w:bCs/>
            </w:rPr>
          </w:pPr>
          <w:r>
            <w:rPr>
              <w:color w:val="156082" w:themeColor="accent1"/>
            </w:rPr>
            <w:br/>
          </w:r>
          <w:r>
            <w:rPr>
              <w:color w:val="156082" w:themeColor="accent1"/>
            </w:rPr>
            <w:br/>
          </w:r>
          <w:r>
            <w:rPr>
              <w:color w:val="156082" w:themeColor="accent1"/>
            </w:rPr>
            <w:br/>
          </w:r>
          <w:r>
            <w:rPr>
              <w:color w:val="156082" w:themeColor="accent1"/>
            </w:rPr>
            <w:br/>
          </w:r>
          <w:r>
            <w:rPr>
              <w:color w:val="156082" w:themeColor="accent1"/>
            </w:rPr>
            <w:br/>
          </w:r>
          <w:r w:rsidRPr="00E401C3">
            <w:rPr>
              <w:b/>
              <w:bCs/>
            </w:rPr>
            <w:t xml:space="preserve">e-Portfolio </w:t>
          </w:r>
        </w:p>
        <w:p w14:paraId="525AAF2E" w14:textId="657D602B" w:rsidR="00E401C3" w:rsidRPr="00E401C3" w:rsidRDefault="00E401C3" w:rsidP="00E401C3">
          <w:pPr>
            <w:spacing w:line="360" w:lineRule="auto"/>
            <w:jc w:val="center"/>
            <w:rPr>
              <w:b/>
              <w:bCs/>
            </w:rPr>
          </w:pPr>
          <w:r w:rsidRPr="00E401C3">
            <w:rPr>
              <w:b/>
              <w:bCs/>
            </w:rPr>
            <w:t>Cybersecurity Threats in IoT in the Government Sector</w:t>
          </w:r>
        </w:p>
        <w:p w14:paraId="11EBB152" w14:textId="073F42DB" w:rsidR="006E7AEA" w:rsidRPr="006E7AEA" w:rsidRDefault="00E401C3" w:rsidP="00AC08F5">
          <w:pPr>
            <w:spacing w:line="360" w:lineRule="auto"/>
            <w:jc w:val="center"/>
          </w:pPr>
          <w:r w:rsidRPr="00E401C3">
            <w:rPr>
              <w:b/>
              <w:bCs/>
            </w:rPr>
            <w:t>Module Title: Research Methods and Professional Practice</w:t>
          </w:r>
          <w:r w:rsidRPr="00E401C3">
            <w:rPr>
              <w:b/>
              <w:bCs/>
            </w:rPr>
            <w:br/>
          </w:r>
          <w:r w:rsidRPr="00E401C3">
            <w:rPr>
              <w:b/>
              <w:bCs/>
            </w:rPr>
            <w:br/>
          </w:r>
        </w:p>
        <w:p w14:paraId="3464ACA8" w14:textId="1FDAFAB0" w:rsidR="006E7AEA" w:rsidRDefault="006E7AEA">
          <w:pPr>
            <w:rPr>
              <w:rFonts w:eastAsia="Times New Roman" w:cs="Times New Roman"/>
              <w:kern w:val="0"/>
              <w:shd w:val="clear" w:color="auto" w:fill="FFFFFF"/>
              <w14:ligatures w14:val="none"/>
            </w:rPr>
          </w:pPr>
          <w:r>
            <w:rPr>
              <w:rFonts w:eastAsia="Times New Roman" w:cs="Times New Roman"/>
              <w:shd w:val="clear" w:color="auto" w:fill="FFFFFF"/>
            </w:rPr>
            <w:br w:type="page"/>
          </w:r>
        </w:p>
      </w:sdtContent>
    </w:sdt>
    <w:sdt>
      <w:sdtPr>
        <w:rPr>
          <w:rFonts w:ascii="Times New Roman" w:eastAsiaTheme="minorHAnsi" w:hAnsi="Times New Roman" w:cstheme="minorBidi"/>
          <w:color w:val="000000" w:themeColor="text1"/>
          <w:kern w:val="2"/>
          <w:sz w:val="24"/>
          <w:szCs w:val="24"/>
          <w14:ligatures w14:val="standardContextual"/>
        </w:rPr>
        <w:id w:val="199676625"/>
        <w:docPartObj>
          <w:docPartGallery w:val="Table of Contents"/>
          <w:docPartUnique/>
        </w:docPartObj>
      </w:sdtPr>
      <w:sdtEndPr>
        <w:rPr>
          <w:b/>
          <w:bCs/>
          <w:noProof/>
        </w:rPr>
      </w:sdtEndPr>
      <w:sdtContent>
        <w:p w14:paraId="444FE68E" w14:textId="353E5C38" w:rsidR="008D02DD" w:rsidRPr="008D02DD" w:rsidRDefault="008D02DD" w:rsidP="008D02DD">
          <w:pPr>
            <w:pStyle w:val="TOCHeading"/>
            <w:spacing w:line="360" w:lineRule="auto"/>
            <w:jc w:val="center"/>
            <w:rPr>
              <w:rFonts w:ascii="Times New Roman" w:hAnsi="Times New Roman" w:cs="Times New Roman"/>
              <w:b/>
              <w:bCs/>
              <w:color w:val="000000" w:themeColor="text1"/>
              <w:sz w:val="24"/>
              <w:szCs w:val="24"/>
            </w:rPr>
          </w:pPr>
          <w:r w:rsidRPr="008D02DD">
            <w:rPr>
              <w:rFonts w:ascii="Times New Roman" w:hAnsi="Times New Roman" w:cs="Times New Roman"/>
              <w:b/>
              <w:bCs/>
              <w:color w:val="000000" w:themeColor="text1"/>
              <w:sz w:val="24"/>
              <w:szCs w:val="24"/>
            </w:rPr>
            <w:t>Table of Contents</w:t>
          </w:r>
        </w:p>
        <w:p w14:paraId="05CEA6C2" w14:textId="77989657" w:rsidR="00187279" w:rsidRDefault="008D02DD" w:rsidP="00187279">
          <w:pPr>
            <w:pStyle w:val="TOC1"/>
            <w:tabs>
              <w:tab w:val="left" w:pos="480"/>
              <w:tab w:val="right" w:leader="dot" w:pos="9350"/>
            </w:tabs>
            <w:spacing w:line="360" w:lineRule="auto"/>
            <w:rPr>
              <w:rFonts w:asciiTheme="minorHAnsi" w:eastAsiaTheme="minorEastAsia" w:hAnsiTheme="minorHAnsi"/>
              <w:noProof/>
              <w:color w:val="auto"/>
            </w:rPr>
          </w:pPr>
          <w:r w:rsidRPr="008D02DD">
            <w:rPr>
              <w:rFonts w:cs="Times New Roman"/>
            </w:rPr>
            <w:fldChar w:fldCharType="begin"/>
          </w:r>
          <w:r w:rsidRPr="008D02DD">
            <w:rPr>
              <w:rFonts w:cs="Times New Roman"/>
            </w:rPr>
            <w:instrText xml:space="preserve"> TOC \o "1-3" \h \z \u </w:instrText>
          </w:r>
          <w:r w:rsidRPr="008D02DD">
            <w:rPr>
              <w:rFonts w:cs="Times New Roman"/>
            </w:rPr>
            <w:fldChar w:fldCharType="separate"/>
          </w:r>
          <w:hyperlink w:anchor="_Toc211503781" w:history="1">
            <w:r w:rsidR="00187279" w:rsidRPr="0098384F">
              <w:rPr>
                <w:rStyle w:val="Hyperlink"/>
                <w:rFonts w:cs="Times New Roman"/>
                <w:noProof/>
              </w:rPr>
              <w:t>1</w:t>
            </w:r>
            <w:r w:rsidR="00187279">
              <w:rPr>
                <w:rFonts w:asciiTheme="minorHAnsi" w:eastAsiaTheme="minorEastAsia" w:hAnsiTheme="minorHAnsi"/>
                <w:noProof/>
                <w:color w:val="auto"/>
              </w:rPr>
              <w:tab/>
            </w:r>
            <w:r w:rsidR="00187279" w:rsidRPr="0098384F">
              <w:rPr>
                <w:rStyle w:val="Hyperlink"/>
                <w:rFonts w:cs="Times New Roman"/>
                <w:noProof/>
              </w:rPr>
              <w:t>Introduction</w:t>
            </w:r>
            <w:r w:rsidR="00187279">
              <w:rPr>
                <w:noProof/>
                <w:webHidden/>
              </w:rPr>
              <w:tab/>
            </w:r>
            <w:r w:rsidR="00187279">
              <w:rPr>
                <w:noProof/>
                <w:webHidden/>
              </w:rPr>
              <w:fldChar w:fldCharType="begin"/>
            </w:r>
            <w:r w:rsidR="00187279">
              <w:rPr>
                <w:noProof/>
                <w:webHidden/>
              </w:rPr>
              <w:instrText xml:space="preserve"> PAGEREF _Toc211503781 \h </w:instrText>
            </w:r>
            <w:r w:rsidR="00187279">
              <w:rPr>
                <w:noProof/>
                <w:webHidden/>
              </w:rPr>
            </w:r>
            <w:r w:rsidR="00187279">
              <w:rPr>
                <w:noProof/>
                <w:webHidden/>
              </w:rPr>
              <w:fldChar w:fldCharType="separate"/>
            </w:r>
            <w:r w:rsidR="00187279">
              <w:rPr>
                <w:noProof/>
                <w:webHidden/>
              </w:rPr>
              <w:t>2</w:t>
            </w:r>
            <w:r w:rsidR="00187279">
              <w:rPr>
                <w:noProof/>
                <w:webHidden/>
              </w:rPr>
              <w:fldChar w:fldCharType="end"/>
            </w:r>
          </w:hyperlink>
        </w:p>
        <w:p w14:paraId="63E016CC" w14:textId="49D8F2A2"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82" w:history="1">
            <w:r w:rsidRPr="0098384F">
              <w:rPr>
                <w:rStyle w:val="Hyperlink"/>
                <w:rFonts w:eastAsia="Times New Roman" w:cs="Times New Roman"/>
                <w:noProof/>
              </w:rPr>
              <w:t>2</w:t>
            </w:r>
            <w:r>
              <w:rPr>
                <w:rFonts w:asciiTheme="minorHAnsi" w:eastAsiaTheme="minorEastAsia" w:hAnsiTheme="minorHAnsi"/>
                <w:noProof/>
                <w:color w:val="auto"/>
              </w:rPr>
              <w:tab/>
            </w:r>
            <w:r w:rsidRPr="0098384F">
              <w:rPr>
                <w:rStyle w:val="Hyperlink"/>
                <w:rFonts w:eastAsia="Times New Roman" w:cs="Times New Roman"/>
                <w:noProof/>
              </w:rPr>
              <w:t>Evidence of Learning and Application of Knowledge</w:t>
            </w:r>
            <w:r>
              <w:rPr>
                <w:noProof/>
                <w:webHidden/>
              </w:rPr>
              <w:tab/>
            </w:r>
            <w:r>
              <w:rPr>
                <w:noProof/>
                <w:webHidden/>
              </w:rPr>
              <w:fldChar w:fldCharType="begin"/>
            </w:r>
            <w:r>
              <w:rPr>
                <w:noProof/>
                <w:webHidden/>
              </w:rPr>
              <w:instrText xml:space="preserve"> PAGEREF _Toc211503782 \h </w:instrText>
            </w:r>
            <w:r>
              <w:rPr>
                <w:noProof/>
                <w:webHidden/>
              </w:rPr>
            </w:r>
            <w:r>
              <w:rPr>
                <w:noProof/>
                <w:webHidden/>
              </w:rPr>
              <w:fldChar w:fldCharType="separate"/>
            </w:r>
            <w:r>
              <w:rPr>
                <w:noProof/>
                <w:webHidden/>
              </w:rPr>
              <w:t>2</w:t>
            </w:r>
            <w:r>
              <w:rPr>
                <w:noProof/>
                <w:webHidden/>
              </w:rPr>
              <w:fldChar w:fldCharType="end"/>
            </w:r>
          </w:hyperlink>
        </w:p>
        <w:p w14:paraId="26D78466" w14:textId="2BE8B68E"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3" w:history="1">
            <w:r w:rsidRPr="0098384F">
              <w:rPr>
                <w:rStyle w:val="Hyperlink"/>
                <w:rFonts w:cs="Times New Roman"/>
                <w:noProof/>
              </w:rPr>
              <w:t>2.1</w:t>
            </w:r>
            <w:r>
              <w:rPr>
                <w:rFonts w:asciiTheme="minorHAnsi" w:eastAsiaTheme="minorEastAsia" w:hAnsiTheme="minorHAnsi"/>
                <w:noProof/>
                <w:color w:val="auto"/>
              </w:rPr>
              <w:tab/>
            </w:r>
            <w:r w:rsidRPr="0098384F">
              <w:rPr>
                <w:rStyle w:val="Hyperlink"/>
                <w:rFonts w:cs="Times New Roman"/>
                <w:noProof/>
              </w:rPr>
              <w:t>Literature Review Summary</w:t>
            </w:r>
            <w:r>
              <w:rPr>
                <w:noProof/>
                <w:webHidden/>
              </w:rPr>
              <w:tab/>
            </w:r>
            <w:r>
              <w:rPr>
                <w:noProof/>
                <w:webHidden/>
              </w:rPr>
              <w:fldChar w:fldCharType="begin"/>
            </w:r>
            <w:r>
              <w:rPr>
                <w:noProof/>
                <w:webHidden/>
              </w:rPr>
              <w:instrText xml:space="preserve"> PAGEREF _Toc211503783 \h </w:instrText>
            </w:r>
            <w:r>
              <w:rPr>
                <w:noProof/>
                <w:webHidden/>
              </w:rPr>
            </w:r>
            <w:r>
              <w:rPr>
                <w:noProof/>
                <w:webHidden/>
              </w:rPr>
              <w:fldChar w:fldCharType="separate"/>
            </w:r>
            <w:r>
              <w:rPr>
                <w:noProof/>
                <w:webHidden/>
              </w:rPr>
              <w:t>2</w:t>
            </w:r>
            <w:r>
              <w:rPr>
                <w:noProof/>
                <w:webHidden/>
              </w:rPr>
              <w:fldChar w:fldCharType="end"/>
            </w:r>
          </w:hyperlink>
        </w:p>
        <w:p w14:paraId="34FF134C" w14:textId="17EE7C40"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4" w:history="1">
            <w:r w:rsidRPr="0098384F">
              <w:rPr>
                <w:rStyle w:val="Hyperlink"/>
                <w:rFonts w:eastAsia="Times New Roman" w:cs="Times New Roman"/>
                <w:noProof/>
              </w:rPr>
              <w:t>2.2</w:t>
            </w:r>
            <w:r>
              <w:rPr>
                <w:rFonts w:asciiTheme="minorHAnsi" w:eastAsiaTheme="minorEastAsia" w:hAnsiTheme="minorHAnsi"/>
                <w:noProof/>
                <w:color w:val="auto"/>
              </w:rPr>
              <w:tab/>
            </w:r>
            <w:r w:rsidRPr="0098384F">
              <w:rPr>
                <w:rStyle w:val="Hyperlink"/>
                <w:rFonts w:eastAsia="Times New Roman" w:cs="Times New Roman"/>
                <w:noProof/>
              </w:rPr>
              <w:t>Research Methods and Proposal Evaluation</w:t>
            </w:r>
            <w:r>
              <w:rPr>
                <w:noProof/>
                <w:webHidden/>
              </w:rPr>
              <w:tab/>
            </w:r>
            <w:r>
              <w:rPr>
                <w:noProof/>
                <w:webHidden/>
              </w:rPr>
              <w:fldChar w:fldCharType="begin"/>
            </w:r>
            <w:r>
              <w:rPr>
                <w:noProof/>
                <w:webHidden/>
              </w:rPr>
              <w:instrText xml:space="preserve"> PAGEREF _Toc211503784 \h </w:instrText>
            </w:r>
            <w:r>
              <w:rPr>
                <w:noProof/>
                <w:webHidden/>
              </w:rPr>
            </w:r>
            <w:r>
              <w:rPr>
                <w:noProof/>
                <w:webHidden/>
              </w:rPr>
              <w:fldChar w:fldCharType="separate"/>
            </w:r>
            <w:r>
              <w:rPr>
                <w:noProof/>
                <w:webHidden/>
              </w:rPr>
              <w:t>3</w:t>
            </w:r>
            <w:r>
              <w:rPr>
                <w:noProof/>
                <w:webHidden/>
              </w:rPr>
              <w:fldChar w:fldCharType="end"/>
            </w:r>
          </w:hyperlink>
        </w:p>
        <w:p w14:paraId="38942712" w14:textId="2093148C"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5" w:history="1">
            <w:r w:rsidRPr="0098384F">
              <w:rPr>
                <w:rStyle w:val="Hyperlink"/>
                <w:rFonts w:eastAsia="Times New Roman" w:cs="Times New Roman"/>
                <w:noProof/>
              </w:rPr>
              <w:t>2.3</w:t>
            </w:r>
            <w:r>
              <w:rPr>
                <w:rFonts w:asciiTheme="minorHAnsi" w:eastAsiaTheme="minorEastAsia" w:hAnsiTheme="minorHAnsi"/>
                <w:noProof/>
                <w:color w:val="auto"/>
              </w:rPr>
              <w:tab/>
            </w:r>
            <w:r w:rsidRPr="0098384F">
              <w:rPr>
                <w:rStyle w:val="Hyperlink"/>
                <w:rFonts w:eastAsia="Times New Roman" w:cs="Times New Roman"/>
                <w:noProof/>
              </w:rPr>
              <w:t>Statistical Analysis (Units 8 and 9)</w:t>
            </w:r>
            <w:r>
              <w:rPr>
                <w:noProof/>
                <w:webHidden/>
              </w:rPr>
              <w:tab/>
            </w:r>
            <w:r>
              <w:rPr>
                <w:noProof/>
                <w:webHidden/>
              </w:rPr>
              <w:fldChar w:fldCharType="begin"/>
            </w:r>
            <w:r>
              <w:rPr>
                <w:noProof/>
                <w:webHidden/>
              </w:rPr>
              <w:instrText xml:space="preserve"> PAGEREF _Toc211503785 \h </w:instrText>
            </w:r>
            <w:r>
              <w:rPr>
                <w:noProof/>
                <w:webHidden/>
              </w:rPr>
            </w:r>
            <w:r>
              <w:rPr>
                <w:noProof/>
                <w:webHidden/>
              </w:rPr>
              <w:fldChar w:fldCharType="separate"/>
            </w:r>
            <w:r>
              <w:rPr>
                <w:noProof/>
                <w:webHidden/>
              </w:rPr>
              <w:t>4</w:t>
            </w:r>
            <w:r>
              <w:rPr>
                <w:noProof/>
                <w:webHidden/>
              </w:rPr>
              <w:fldChar w:fldCharType="end"/>
            </w:r>
          </w:hyperlink>
        </w:p>
        <w:p w14:paraId="26ABBCED" w14:textId="0DAA64EC"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86" w:history="1">
            <w:r w:rsidRPr="0098384F">
              <w:rPr>
                <w:rStyle w:val="Hyperlink"/>
                <w:rFonts w:cs="Times New Roman"/>
                <w:noProof/>
              </w:rPr>
              <w:t>3</w:t>
            </w:r>
            <w:r>
              <w:rPr>
                <w:rFonts w:asciiTheme="minorHAnsi" w:eastAsiaTheme="minorEastAsia" w:hAnsiTheme="minorHAnsi"/>
                <w:noProof/>
                <w:color w:val="auto"/>
              </w:rPr>
              <w:tab/>
            </w:r>
            <w:r w:rsidRPr="0098384F">
              <w:rPr>
                <w:rStyle w:val="Hyperlink"/>
                <w:rFonts w:cs="Times New Roman"/>
                <w:noProof/>
              </w:rPr>
              <w:t>Ethical and Professional Reflection Activities</w:t>
            </w:r>
            <w:r>
              <w:rPr>
                <w:noProof/>
                <w:webHidden/>
              </w:rPr>
              <w:tab/>
            </w:r>
            <w:r>
              <w:rPr>
                <w:noProof/>
                <w:webHidden/>
              </w:rPr>
              <w:fldChar w:fldCharType="begin"/>
            </w:r>
            <w:r>
              <w:rPr>
                <w:noProof/>
                <w:webHidden/>
              </w:rPr>
              <w:instrText xml:space="preserve"> PAGEREF _Toc211503786 \h </w:instrText>
            </w:r>
            <w:r>
              <w:rPr>
                <w:noProof/>
                <w:webHidden/>
              </w:rPr>
            </w:r>
            <w:r>
              <w:rPr>
                <w:noProof/>
                <w:webHidden/>
              </w:rPr>
              <w:fldChar w:fldCharType="separate"/>
            </w:r>
            <w:r>
              <w:rPr>
                <w:noProof/>
                <w:webHidden/>
              </w:rPr>
              <w:t>6</w:t>
            </w:r>
            <w:r>
              <w:rPr>
                <w:noProof/>
                <w:webHidden/>
              </w:rPr>
              <w:fldChar w:fldCharType="end"/>
            </w:r>
          </w:hyperlink>
        </w:p>
        <w:p w14:paraId="257B8C58" w14:textId="42F52009"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7" w:history="1">
            <w:r w:rsidRPr="0098384F">
              <w:rPr>
                <w:rStyle w:val="Hyperlink"/>
                <w:rFonts w:cs="Times New Roman"/>
                <w:noProof/>
              </w:rPr>
              <w:t>3.1</w:t>
            </w:r>
            <w:r>
              <w:rPr>
                <w:rFonts w:asciiTheme="minorHAnsi" w:eastAsiaTheme="minorEastAsia" w:hAnsiTheme="minorHAnsi"/>
                <w:noProof/>
                <w:color w:val="auto"/>
              </w:rPr>
              <w:tab/>
            </w:r>
            <w:r w:rsidRPr="0098384F">
              <w:rPr>
                <w:rStyle w:val="Hyperlink"/>
                <w:rFonts w:cs="Times New Roman"/>
                <w:noProof/>
              </w:rPr>
              <w:t>Ethics in AI and IoT Cybersecurity</w:t>
            </w:r>
            <w:r>
              <w:rPr>
                <w:noProof/>
                <w:webHidden/>
              </w:rPr>
              <w:tab/>
            </w:r>
            <w:r>
              <w:rPr>
                <w:noProof/>
                <w:webHidden/>
              </w:rPr>
              <w:fldChar w:fldCharType="begin"/>
            </w:r>
            <w:r>
              <w:rPr>
                <w:noProof/>
                <w:webHidden/>
              </w:rPr>
              <w:instrText xml:space="preserve"> PAGEREF _Toc211503787 \h </w:instrText>
            </w:r>
            <w:r>
              <w:rPr>
                <w:noProof/>
                <w:webHidden/>
              </w:rPr>
            </w:r>
            <w:r>
              <w:rPr>
                <w:noProof/>
                <w:webHidden/>
              </w:rPr>
              <w:fldChar w:fldCharType="separate"/>
            </w:r>
            <w:r>
              <w:rPr>
                <w:noProof/>
                <w:webHidden/>
              </w:rPr>
              <w:t>6</w:t>
            </w:r>
            <w:r>
              <w:rPr>
                <w:noProof/>
                <w:webHidden/>
              </w:rPr>
              <w:fldChar w:fldCharType="end"/>
            </w:r>
          </w:hyperlink>
        </w:p>
        <w:p w14:paraId="0FC3C0F2" w14:textId="76ECFED0"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8" w:history="1">
            <w:r w:rsidRPr="0098384F">
              <w:rPr>
                <w:rStyle w:val="Hyperlink"/>
                <w:rFonts w:cs="Times New Roman"/>
                <w:noProof/>
              </w:rPr>
              <w:t>3.2</w:t>
            </w:r>
            <w:r>
              <w:rPr>
                <w:rFonts w:asciiTheme="minorHAnsi" w:eastAsiaTheme="minorEastAsia" w:hAnsiTheme="minorHAnsi"/>
                <w:noProof/>
                <w:color w:val="auto"/>
              </w:rPr>
              <w:tab/>
            </w:r>
            <w:r w:rsidRPr="0098384F">
              <w:rPr>
                <w:rStyle w:val="Hyperlink"/>
                <w:rFonts w:cs="Times New Roman"/>
                <w:noProof/>
              </w:rPr>
              <w:t>Data Misuse and IoT Parallels</w:t>
            </w:r>
            <w:r>
              <w:rPr>
                <w:noProof/>
                <w:webHidden/>
              </w:rPr>
              <w:tab/>
            </w:r>
            <w:r>
              <w:rPr>
                <w:noProof/>
                <w:webHidden/>
              </w:rPr>
              <w:fldChar w:fldCharType="begin"/>
            </w:r>
            <w:r>
              <w:rPr>
                <w:noProof/>
                <w:webHidden/>
              </w:rPr>
              <w:instrText xml:space="preserve"> PAGEREF _Toc211503788 \h </w:instrText>
            </w:r>
            <w:r>
              <w:rPr>
                <w:noProof/>
                <w:webHidden/>
              </w:rPr>
            </w:r>
            <w:r>
              <w:rPr>
                <w:noProof/>
                <w:webHidden/>
              </w:rPr>
              <w:fldChar w:fldCharType="separate"/>
            </w:r>
            <w:r>
              <w:rPr>
                <w:noProof/>
                <w:webHidden/>
              </w:rPr>
              <w:t>6</w:t>
            </w:r>
            <w:r>
              <w:rPr>
                <w:noProof/>
                <w:webHidden/>
              </w:rPr>
              <w:fldChar w:fldCharType="end"/>
            </w:r>
          </w:hyperlink>
        </w:p>
        <w:p w14:paraId="63CDC77F" w14:textId="622E5E27"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9" w:history="1">
            <w:r w:rsidRPr="0098384F">
              <w:rPr>
                <w:rStyle w:val="Hyperlink"/>
                <w:rFonts w:cs="Times New Roman"/>
                <w:noProof/>
              </w:rPr>
              <w:t>3.3</w:t>
            </w:r>
            <w:r>
              <w:rPr>
                <w:rFonts w:asciiTheme="minorHAnsi" w:eastAsiaTheme="minorEastAsia" w:hAnsiTheme="minorHAnsi"/>
                <w:noProof/>
                <w:color w:val="auto"/>
              </w:rPr>
              <w:tab/>
            </w:r>
            <w:r w:rsidRPr="0098384F">
              <w:rPr>
                <w:rStyle w:val="Hyperlink"/>
                <w:rFonts w:cs="Times New Roman"/>
                <w:noProof/>
              </w:rPr>
              <w:t>Application to Professional Practice</w:t>
            </w:r>
            <w:r>
              <w:rPr>
                <w:noProof/>
                <w:webHidden/>
              </w:rPr>
              <w:tab/>
            </w:r>
            <w:r>
              <w:rPr>
                <w:noProof/>
                <w:webHidden/>
              </w:rPr>
              <w:fldChar w:fldCharType="begin"/>
            </w:r>
            <w:r>
              <w:rPr>
                <w:noProof/>
                <w:webHidden/>
              </w:rPr>
              <w:instrText xml:space="preserve"> PAGEREF _Toc211503789 \h </w:instrText>
            </w:r>
            <w:r>
              <w:rPr>
                <w:noProof/>
                <w:webHidden/>
              </w:rPr>
            </w:r>
            <w:r>
              <w:rPr>
                <w:noProof/>
                <w:webHidden/>
              </w:rPr>
              <w:fldChar w:fldCharType="separate"/>
            </w:r>
            <w:r>
              <w:rPr>
                <w:noProof/>
                <w:webHidden/>
              </w:rPr>
              <w:t>7</w:t>
            </w:r>
            <w:r>
              <w:rPr>
                <w:noProof/>
                <w:webHidden/>
              </w:rPr>
              <w:fldChar w:fldCharType="end"/>
            </w:r>
          </w:hyperlink>
        </w:p>
        <w:p w14:paraId="686B4D31" w14:textId="2DB7F7E1"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90" w:history="1">
            <w:r w:rsidRPr="0098384F">
              <w:rPr>
                <w:rStyle w:val="Hyperlink"/>
                <w:rFonts w:cs="Times New Roman"/>
                <w:noProof/>
              </w:rPr>
              <w:t>4</w:t>
            </w:r>
            <w:r>
              <w:rPr>
                <w:rFonts w:asciiTheme="minorHAnsi" w:eastAsiaTheme="minorEastAsia" w:hAnsiTheme="minorHAnsi"/>
                <w:noProof/>
                <w:color w:val="auto"/>
              </w:rPr>
              <w:tab/>
            </w:r>
            <w:r w:rsidRPr="0098384F">
              <w:rPr>
                <w:rStyle w:val="Hyperlink"/>
                <w:rFonts w:cs="Times New Roman"/>
                <w:noProof/>
              </w:rPr>
              <w:t>Final Reflective Piece</w:t>
            </w:r>
            <w:r>
              <w:rPr>
                <w:noProof/>
                <w:webHidden/>
              </w:rPr>
              <w:tab/>
            </w:r>
            <w:r>
              <w:rPr>
                <w:noProof/>
                <w:webHidden/>
              </w:rPr>
              <w:fldChar w:fldCharType="begin"/>
            </w:r>
            <w:r>
              <w:rPr>
                <w:noProof/>
                <w:webHidden/>
              </w:rPr>
              <w:instrText xml:space="preserve"> PAGEREF _Toc211503790 \h </w:instrText>
            </w:r>
            <w:r>
              <w:rPr>
                <w:noProof/>
                <w:webHidden/>
              </w:rPr>
            </w:r>
            <w:r>
              <w:rPr>
                <w:noProof/>
                <w:webHidden/>
              </w:rPr>
              <w:fldChar w:fldCharType="separate"/>
            </w:r>
            <w:r>
              <w:rPr>
                <w:noProof/>
                <w:webHidden/>
              </w:rPr>
              <w:t>7</w:t>
            </w:r>
            <w:r>
              <w:rPr>
                <w:noProof/>
                <w:webHidden/>
              </w:rPr>
              <w:fldChar w:fldCharType="end"/>
            </w:r>
          </w:hyperlink>
        </w:p>
        <w:p w14:paraId="777D4CE1" w14:textId="02898600"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91" w:history="1">
            <w:r w:rsidR="00AC08F5">
              <w:rPr>
                <w:rStyle w:val="Hyperlink"/>
                <w:rFonts w:cs="Times New Roman"/>
                <w:noProof/>
              </w:rPr>
              <w:t>4.1</w:t>
            </w:r>
            <w:r w:rsidR="00AC08F5">
              <w:rPr>
                <w:rStyle w:val="Hyperlink"/>
                <w:rFonts w:cs="Times New Roman"/>
                <w:noProof/>
              </w:rPr>
              <w:tab/>
              <w:t>WHAT: My Learning Journey through Module</w:t>
            </w:r>
            <w:r w:rsidR="00AC08F5">
              <w:rPr>
                <w:rStyle w:val="Hyperlink"/>
                <w:rFonts w:cs="Times New Roman"/>
                <w:noProof/>
              </w:rPr>
              <w:tab/>
              <w:t>7</w:t>
            </w:r>
          </w:hyperlink>
        </w:p>
        <w:p w14:paraId="1CFB4C27" w14:textId="7EED14C6"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92" w:history="1">
            <w:r w:rsidRPr="0098384F">
              <w:rPr>
                <w:rStyle w:val="Hyperlink"/>
                <w:rFonts w:cs="Times New Roman"/>
                <w:noProof/>
              </w:rPr>
              <w:t>4.2</w:t>
            </w:r>
            <w:r>
              <w:rPr>
                <w:rFonts w:asciiTheme="minorHAnsi" w:eastAsiaTheme="minorEastAsia" w:hAnsiTheme="minorHAnsi"/>
                <w:noProof/>
                <w:color w:val="auto"/>
              </w:rPr>
              <w:tab/>
            </w:r>
            <w:r w:rsidRPr="0098384F">
              <w:rPr>
                <w:rStyle w:val="Hyperlink"/>
                <w:rFonts w:cs="Times New Roman"/>
                <w:noProof/>
              </w:rPr>
              <w:t>SO WHAT: The Significance of My Learning</w:t>
            </w:r>
            <w:r>
              <w:rPr>
                <w:noProof/>
                <w:webHidden/>
              </w:rPr>
              <w:tab/>
            </w:r>
            <w:r>
              <w:rPr>
                <w:noProof/>
                <w:webHidden/>
              </w:rPr>
              <w:fldChar w:fldCharType="begin"/>
            </w:r>
            <w:r>
              <w:rPr>
                <w:noProof/>
                <w:webHidden/>
              </w:rPr>
              <w:instrText xml:space="preserve"> PAGEREF _Toc211503792 \h </w:instrText>
            </w:r>
            <w:r>
              <w:rPr>
                <w:noProof/>
                <w:webHidden/>
              </w:rPr>
            </w:r>
            <w:r>
              <w:rPr>
                <w:noProof/>
                <w:webHidden/>
              </w:rPr>
              <w:fldChar w:fldCharType="separate"/>
            </w:r>
            <w:r>
              <w:rPr>
                <w:noProof/>
                <w:webHidden/>
              </w:rPr>
              <w:t>8</w:t>
            </w:r>
            <w:r>
              <w:rPr>
                <w:noProof/>
                <w:webHidden/>
              </w:rPr>
              <w:fldChar w:fldCharType="end"/>
            </w:r>
          </w:hyperlink>
        </w:p>
        <w:p w14:paraId="6FA523BF" w14:textId="6953ED7F"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93" w:history="1">
            <w:r w:rsidRPr="0098384F">
              <w:rPr>
                <w:rStyle w:val="Hyperlink"/>
                <w:rFonts w:cs="Times New Roman"/>
                <w:noProof/>
              </w:rPr>
              <w:t>4.3</w:t>
            </w:r>
            <w:r>
              <w:rPr>
                <w:rFonts w:asciiTheme="minorHAnsi" w:eastAsiaTheme="minorEastAsia" w:hAnsiTheme="minorHAnsi"/>
                <w:noProof/>
                <w:color w:val="auto"/>
              </w:rPr>
              <w:tab/>
            </w:r>
            <w:r w:rsidRPr="0098384F">
              <w:rPr>
                <w:rStyle w:val="Hyperlink"/>
                <w:rFonts w:cs="Times New Roman"/>
                <w:noProof/>
              </w:rPr>
              <w:t>NOW WHAT: Applying My Learning in Future Practice</w:t>
            </w:r>
            <w:r>
              <w:rPr>
                <w:noProof/>
                <w:webHidden/>
              </w:rPr>
              <w:tab/>
            </w:r>
            <w:r>
              <w:rPr>
                <w:noProof/>
                <w:webHidden/>
              </w:rPr>
              <w:fldChar w:fldCharType="begin"/>
            </w:r>
            <w:r>
              <w:rPr>
                <w:noProof/>
                <w:webHidden/>
              </w:rPr>
              <w:instrText xml:space="preserve"> PAGEREF _Toc211503793 \h </w:instrText>
            </w:r>
            <w:r>
              <w:rPr>
                <w:noProof/>
                <w:webHidden/>
              </w:rPr>
            </w:r>
            <w:r>
              <w:rPr>
                <w:noProof/>
                <w:webHidden/>
              </w:rPr>
              <w:fldChar w:fldCharType="separate"/>
            </w:r>
            <w:r>
              <w:rPr>
                <w:noProof/>
                <w:webHidden/>
              </w:rPr>
              <w:t>9</w:t>
            </w:r>
            <w:r>
              <w:rPr>
                <w:noProof/>
                <w:webHidden/>
              </w:rPr>
              <w:fldChar w:fldCharType="end"/>
            </w:r>
          </w:hyperlink>
        </w:p>
        <w:p w14:paraId="2D593D57" w14:textId="2EABE7BE"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94" w:history="1">
            <w:r w:rsidRPr="0098384F">
              <w:rPr>
                <w:rStyle w:val="Hyperlink"/>
                <w:rFonts w:cs="Times New Roman"/>
                <w:noProof/>
              </w:rPr>
              <w:t>5</w:t>
            </w:r>
            <w:r>
              <w:rPr>
                <w:rFonts w:asciiTheme="minorHAnsi" w:eastAsiaTheme="minorEastAsia" w:hAnsiTheme="minorHAnsi"/>
                <w:noProof/>
                <w:color w:val="auto"/>
              </w:rPr>
              <w:tab/>
            </w:r>
            <w:r w:rsidRPr="0098384F">
              <w:rPr>
                <w:rStyle w:val="Hyperlink"/>
                <w:rFonts w:cs="Times New Roman"/>
                <w:noProof/>
              </w:rPr>
              <w:t>References</w:t>
            </w:r>
            <w:r>
              <w:rPr>
                <w:noProof/>
                <w:webHidden/>
              </w:rPr>
              <w:tab/>
            </w:r>
            <w:r>
              <w:rPr>
                <w:noProof/>
                <w:webHidden/>
              </w:rPr>
              <w:fldChar w:fldCharType="begin"/>
            </w:r>
            <w:r>
              <w:rPr>
                <w:noProof/>
                <w:webHidden/>
              </w:rPr>
              <w:instrText xml:space="preserve"> PAGEREF _Toc211503794 \h </w:instrText>
            </w:r>
            <w:r>
              <w:rPr>
                <w:noProof/>
                <w:webHidden/>
              </w:rPr>
            </w:r>
            <w:r>
              <w:rPr>
                <w:noProof/>
                <w:webHidden/>
              </w:rPr>
              <w:fldChar w:fldCharType="separate"/>
            </w:r>
            <w:r>
              <w:rPr>
                <w:noProof/>
                <w:webHidden/>
              </w:rPr>
              <w:t>11</w:t>
            </w:r>
            <w:r>
              <w:rPr>
                <w:noProof/>
                <w:webHidden/>
              </w:rPr>
              <w:fldChar w:fldCharType="end"/>
            </w:r>
          </w:hyperlink>
        </w:p>
        <w:p w14:paraId="484C9E1E" w14:textId="5392FC42" w:rsidR="008D02DD" w:rsidRDefault="008D02DD" w:rsidP="008D02DD">
          <w:pPr>
            <w:spacing w:line="360" w:lineRule="auto"/>
          </w:pPr>
          <w:r w:rsidRPr="008D02DD">
            <w:rPr>
              <w:rFonts w:cs="Times New Roman"/>
              <w:b/>
              <w:bCs/>
              <w:noProof/>
            </w:rPr>
            <w:fldChar w:fldCharType="end"/>
          </w:r>
        </w:p>
      </w:sdtContent>
    </w:sdt>
    <w:p w14:paraId="466C9483" w14:textId="3C804DD7" w:rsidR="008D02DD" w:rsidRDefault="00187279" w:rsidP="00187279">
      <w:pPr>
        <w:jc w:val="center"/>
        <w:rPr>
          <w:rFonts w:cs="Times New Roman"/>
          <w:b/>
          <w:bCs/>
        </w:rPr>
      </w:pPr>
      <w:r w:rsidRPr="00187279">
        <w:rPr>
          <w:rFonts w:cs="Times New Roman"/>
          <w:b/>
          <w:bCs/>
        </w:rPr>
        <w:t>Table of Figures</w:t>
      </w:r>
    </w:p>
    <w:p w14:paraId="208C6110" w14:textId="6BF0FD89" w:rsidR="00187279" w:rsidRDefault="00187279" w:rsidP="00187279">
      <w:pPr>
        <w:pStyle w:val="TableofFigures"/>
        <w:tabs>
          <w:tab w:val="right" w:leader="dot" w:pos="9350"/>
        </w:tabs>
        <w:spacing w:line="360" w:lineRule="auto"/>
        <w:rPr>
          <w:noProof/>
        </w:rPr>
      </w:pPr>
      <w:r>
        <w:rPr>
          <w:rFonts w:eastAsiaTheme="majorEastAsia" w:cs="Times New Roman"/>
          <w:b/>
          <w:bCs/>
        </w:rPr>
        <w:fldChar w:fldCharType="begin"/>
      </w:r>
      <w:r>
        <w:rPr>
          <w:rFonts w:eastAsiaTheme="majorEastAsia" w:cs="Times New Roman"/>
          <w:b/>
          <w:bCs/>
        </w:rPr>
        <w:instrText xml:space="preserve"> TOC \h \z \c "Figure" </w:instrText>
      </w:r>
      <w:r>
        <w:rPr>
          <w:rFonts w:eastAsiaTheme="majorEastAsia" w:cs="Times New Roman"/>
          <w:b/>
          <w:bCs/>
        </w:rPr>
        <w:fldChar w:fldCharType="separate"/>
      </w:r>
      <w:hyperlink w:anchor="_Toc211503763" w:history="1">
        <w:r w:rsidRPr="00621190">
          <w:rPr>
            <w:rStyle w:val="Hyperlink"/>
            <w:rFonts w:cs="Times New Roman"/>
            <w:noProof/>
          </w:rPr>
          <w:t>Figure 1: Task 8.2 Descriptive Statistics (source: self-made)</w:t>
        </w:r>
        <w:r>
          <w:rPr>
            <w:noProof/>
            <w:webHidden/>
          </w:rPr>
          <w:tab/>
        </w:r>
        <w:r>
          <w:rPr>
            <w:noProof/>
            <w:webHidden/>
          </w:rPr>
          <w:fldChar w:fldCharType="begin"/>
        </w:r>
        <w:r>
          <w:rPr>
            <w:noProof/>
            <w:webHidden/>
          </w:rPr>
          <w:instrText xml:space="preserve"> PAGEREF _Toc211503763 \h </w:instrText>
        </w:r>
        <w:r>
          <w:rPr>
            <w:noProof/>
            <w:webHidden/>
          </w:rPr>
        </w:r>
        <w:r>
          <w:rPr>
            <w:noProof/>
            <w:webHidden/>
          </w:rPr>
          <w:fldChar w:fldCharType="separate"/>
        </w:r>
        <w:r>
          <w:rPr>
            <w:noProof/>
            <w:webHidden/>
          </w:rPr>
          <w:t>4</w:t>
        </w:r>
        <w:r>
          <w:rPr>
            <w:noProof/>
            <w:webHidden/>
          </w:rPr>
          <w:fldChar w:fldCharType="end"/>
        </w:r>
      </w:hyperlink>
    </w:p>
    <w:p w14:paraId="44746978" w14:textId="5CA96661" w:rsidR="00187279" w:rsidRDefault="00187279" w:rsidP="00187279">
      <w:pPr>
        <w:pStyle w:val="TableofFigures"/>
        <w:tabs>
          <w:tab w:val="right" w:leader="dot" w:pos="9350"/>
        </w:tabs>
        <w:spacing w:line="360" w:lineRule="auto"/>
        <w:rPr>
          <w:noProof/>
        </w:rPr>
      </w:pPr>
      <w:hyperlink w:anchor="_Toc211503764" w:history="1">
        <w:r w:rsidRPr="00621190">
          <w:rPr>
            <w:rStyle w:val="Hyperlink"/>
            <w:rFonts w:cs="Times New Roman"/>
            <w:noProof/>
          </w:rPr>
          <w:t>Figure 2: Task 8.4 Differences by Batch (source: self-made)</w:t>
        </w:r>
        <w:r>
          <w:rPr>
            <w:noProof/>
            <w:webHidden/>
          </w:rPr>
          <w:tab/>
        </w:r>
        <w:r>
          <w:rPr>
            <w:noProof/>
            <w:webHidden/>
          </w:rPr>
          <w:fldChar w:fldCharType="begin"/>
        </w:r>
        <w:r>
          <w:rPr>
            <w:noProof/>
            <w:webHidden/>
          </w:rPr>
          <w:instrText xml:space="preserve"> PAGEREF _Toc211503764 \h </w:instrText>
        </w:r>
        <w:r>
          <w:rPr>
            <w:noProof/>
            <w:webHidden/>
          </w:rPr>
        </w:r>
        <w:r>
          <w:rPr>
            <w:noProof/>
            <w:webHidden/>
          </w:rPr>
          <w:fldChar w:fldCharType="separate"/>
        </w:r>
        <w:r>
          <w:rPr>
            <w:noProof/>
            <w:webHidden/>
          </w:rPr>
          <w:t>5</w:t>
        </w:r>
        <w:r>
          <w:rPr>
            <w:noProof/>
            <w:webHidden/>
          </w:rPr>
          <w:fldChar w:fldCharType="end"/>
        </w:r>
      </w:hyperlink>
    </w:p>
    <w:p w14:paraId="40FF0573" w14:textId="6F9982B8" w:rsidR="00187279" w:rsidRDefault="00187279" w:rsidP="00187279">
      <w:pPr>
        <w:pStyle w:val="TableofFigures"/>
        <w:tabs>
          <w:tab w:val="right" w:leader="dot" w:pos="9350"/>
        </w:tabs>
        <w:spacing w:line="360" w:lineRule="auto"/>
        <w:rPr>
          <w:noProof/>
        </w:rPr>
      </w:pPr>
      <w:hyperlink w:anchor="_Toc211503765" w:history="1">
        <w:r w:rsidRPr="00621190">
          <w:rPr>
            <w:rStyle w:val="Hyperlink"/>
            <w:rFonts w:cs="Times New Roman"/>
            <w:noProof/>
          </w:rPr>
          <w:t>Figure 3: Unit 9 Chart Assessment (source: self-made)</w:t>
        </w:r>
        <w:r>
          <w:rPr>
            <w:noProof/>
            <w:webHidden/>
          </w:rPr>
          <w:tab/>
        </w:r>
        <w:r>
          <w:rPr>
            <w:noProof/>
            <w:webHidden/>
          </w:rPr>
          <w:fldChar w:fldCharType="begin"/>
        </w:r>
        <w:r>
          <w:rPr>
            <w:noProof/>
            <w:webHidden/>
          </w:rPr>
          <w:instrText xml:space="preserve"> PAGEREF _Toc211503765 \h </w:instrText>
        </w:r>
        <w:r>
          <w:rPr>
            <w:noProof/>
            <w:webHidden/>
          </w:rPr>
        </w:r>
        <w:r>
          <w:rPr>
            <w:noProof/>
            <w:webHidden/>
          </w:rPr>
          <w:fldChar w:fldCharType="separate"/>
        </w:r>
        <w:r>
          <w:rPr>
            <w:noProof/>
            <w:webHidden/>
          </w:rPr>
          <w:t>5</w:t>
        </w:r>
        <w:r>
          <w:rPr>
            <w:noProof/>
            <w:webHidden/>
          </w:rPr>
          <w:fldChar w:fldCharType="end"/>
        </w:r>
      </w:hyperlink>
    </w:p>
    <w:p w14:paraId="5416C0D7" w14:textId="1280D2FD" w:rsidR="00187279" w:rsidRPr="00187279" w:rsidRDefault="00187279" w:rsidP="00187279">
      <w:pPr>
        <w:jc w:val="center"/>
        <w:rPr>
          <w:rFonts w:eastAsiaTheme="majorEastAsia" w:cs="Times New Roman"/>
          <w:b/>
          <w:bCs/>
        </w:rPr>
      </w:pPr>
      <w:r>
        <w:rPr>
          <w:rFonts w:eastAsiaTheme="majorEastAsia" w:cs="Times New Roman"/>
          <w:b/>
          <w:bCs/>
        </w:rPr>
        <w:fldChar w:fldCharType="end"/>
      </w:r>
    </w:p>
    <w:p w14:paraId="4E4F44BE" w14:textId="77777777" w:rsidR="00187279" w:rsidRDefault="00187279">
      <w:pPr>
        <w:rPr>
          <w:rFonts w:eastAsiaTheme="majorEastAsia" w:cs="Times New Roman"/>
          <w:b/>
        </w:rPr>
      </w:pPr>
      <w:r>
        <w:rPr>
          <w:rFonts w:cs="Times New Roman"/>
        </w:rPr>
        <w:br w:type="page"/>
      </w:r>
    </w:p>
    <w:p w14:paraId="1D044453" w14:textId="430913F4" w:rsidR="002D4922" w:rsidRPr="0013299D" w:rsidRDefault="002D4922" w:rsidP="00B85D48">
      <w:pPr>
        <w:pStyle w:val="Heading1"/>
        <w:spacing w:line="360" w:lineRule="auto"/>
        <w:jc w:val="both"/>
        <w:rPr>
          <w:rFonts w:cs="Times New Roman"/>
          <w:szCs w:val="24"/>
        </w:rPr>
      </w:pPr>
      <w:bookmarkStart w:id="0" w:name="_Toc211503781"/>
      <w:r w:rsidRPr="0013299D">
        <w:rPr>
          <w:rFonts w:cs="Times New Roman"/>
          <w:szCs w:val="24"/>
        </w:rPr>
        <w:t>Introduction</w:t>
      </w:r>
      <w:bookmarkEnd w:id="0"/>
    </w:p>
    <w:p w14:paraId="5A7D07D3" w14:textId="073912F8" w:rsidR="002D4922" w:rsidRPr="0013299D" w:rsidRDefault="007E0E3A" w:rsidP="00B85D48">
      <w:pPr>
        <w:spacing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e-Portfolio </w:t>
      </w:r>
      <w:r w:rsidR="00E629F2" w:rsidRPr="0013299D">
        <w:rPr>
          <w:rFonts w:eastAsia="Times New Roman" w:cs="Times New Roman"/>
          <w:kern w:val="0"/>
          <w14:ligatures w14:val="none"/>
        </w:rPr>
        <w:t>reflects</w:t>
      </w:r>
      <w:r w:rsidRPr="0013299D">
        <w:rPr>
          <w:rFonts w:eastAsia="Times New Roman" w:cs="Times New Roman"/>
          <w:kern w:val="0"/>
          <w14:ligatures w14:val="none"/>
        </w:rPr>
        <w:t xml:space="preserve"> my learning experience on the topic of IoT cybersecurity in the government field, </w:t>
      </w:r>
      <w:r w:rsidR="00B85D48" w:rsidRPr="0013299D">
        <w:rPr>
          <w:rFonts w:eastAsia="Times New Roman" w:cs="Times New Roman"/>
          <w:kern w:val="0"/>
          <w14:ligatures w14:val="none"/>
        </w:rPr>
        <w:t xml:space="preserve">including </w:t>
      </w:r>
      <w:r w:rsidRPr="0013299D">
        <w:rPr>
          <w:rFonts w:eastAsia="Times New Roman" w:cs="Times New Roman"/>
          <w:kern w:val="0"/>
          <w14:ligatures w14:val="none"/>
        </w:rPr>
        <w:t>its technical, ethical, and professional aspects. It shows how I used knowledge, independent research, and critical reflection acquired during the module. All the items in the portfolio are my literature review, reflective activities, and statistical exercises, and all these demonstrate my professional development in terms of analytical, ethical, and methodological</w:t>
      </w:r>
      <w:r w:rsidR="00B85D48" w:rsidRPr="0013299D">
        <w:rPr>
          <w:rFonts w:eastAsia="Times New Roman" w:cs="Times New Roman"/>
          <w:kern w:val="0"/>
          <w14:ligatures w14:val="none"/>
        </w:rPr>
        <w:t xml:space="preserve"> skills</w:t>
      </w:r>
      <w:r w:rsidRPr="0013299D">
        <w:rPr>
          <w:rFonts w:eastAsia="Times New Roman" w:cs="Times New Roman"/>
          <w:kern w:val="0"/>
          <w14:ligatures w14:val="none"/>
        </w:rPr>
        <w:t>. Collectively, these artefacts correspond to the learning outcomes of the module in research practice, data analysis, and professional integrity in computing</w:t>
      </w:r>
      <w:r w:rsidR="002D4922" w:rsidRPr="002D4922">
        <w:rPr>
          <w:rFonts w:eastAsia="Times New Roman" w:cs="Times New Roman"/>
          <w:kern w:val="0"/>
          <w14:ligatures w14:val="none"/>
        </w:rPr>
        <w:t>.</w:t>
      </w:r>
    </w:p>
    <w:p w14:paraId="1DA60BC9" w14:textId="620C442B" w:rsidR="002D4922" w:rsidRPr="0013299D" w:rsidRDefault="002D4922" w:rsidP="00B85D48">
      <w:pPr>
        <w:pStyle w:val="Heading1"/>
        <w:spacing w:line="360" w:lineRule="auto"/>
        <w:jc w:val="both"/>
        <w:rPr>
          <w:rFonts w:eastAsia="Times New Roman" w:cs="Times New Roman"/>
          <w:szCs w:val="24"/>
        </w:rPr>
      </w:pPr>
      <w:bookmarkStart w:id="1" w:name="_Toc211503782"/>
      <w:r w:rsidRPr="0013299D">
        <w:rPr>
          <w:rFonts w:eastAsia="Times New Roman" w:cs="Times New Roman"/>
          <w:szCs w:val="24"/>
        </w:rPr>
        <w:t>Evidence of Learning and Application of Knowledge</w:t>
      </w:r>
      <w:bookmarkEnd w:id="1"/>
    </w:p>
    <w:p w14:paraId="061ED1B9" w14:textId="552580E1" w:rsidR="002D4922" w:rsidRPr="0013299D" w:rsidRDefault="002D4922" w:rsidP="00B85D48">
      <w:pPr>
        <w:pStyle w:val="Heading2"/>
        <w:jc w:val="both"/>
        <w:rPr>
          <w:rFonts w:cs="Times New Roman"/>
          <w:szCs w:val="24"/>
        </w:rPr>
      </w:pPr>
      <w:bookmarkStart w:id="2" w:name="_Toc211503783"/>
      <w:r w:rsidRPr="0013299D">
        <w:rPr>
          <w:rFonts w:cs="Times New Roman"/>
          <w:szCs w:val="24"/>
        </w:rPr>
        <w:t>Literature Review Summary</w:t>
      </w:r>
      <w:bookmarkEnd w:id="2"/>
    </w:p>
    <w:p w14:paraId="0044AA20" w14:textId="71C901E3"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Cybersecurity Threats in IoT in the Government Sector literature review discussed the interplay between the technological weaknesses, law, and ethics. It showed that the fast adoption of IoT in government infrastructures, including smart cities, military, and healthcare, has </w:t>
      </w:r>
      <w:proofErr w:type="spellStart"/>
      <w:r w:rsidR="00B85D48" w:rsidRPr="0013299D">
        <w:rPr>
          <w:rFonts w:eastAsia="Times New Roman" w:cs="Times New Roman"/>
          <w:kern w:val="0"/>
          <w14:ligatures w14:val="none"/>
        </w:rPr>
        <w:t>revolutionised</w:t>
      </w:r>
      <w:proofErr w:type="spellEnd"/>
      <w:r w:rsidRPr="0013299D">
        <w:rPr>
          <w:rFonts w:eastAsia="Times New Roman" w:cs="Times New Roman"/>
          <w:kern w:val="0"/>
          <w14:ligatures w14:val="none"/>
        </w:rPr>
        <w:t xml:space="preserve"> the way the population receives their services and has created new security and privacy threats. Such typical technical vulnerabilities as weak authentication, default credentials, insecure firmware, and insufficient encryption are mentioned (Dawson, 2015). When </w:t>
      </w:r>
      <w:proofErr w:type="spellStart"/>
      <w:r w:rsidR="00B85D48" w:rsidRPr="0013299D">
        <w:rPr>
          <w:rFonts w:eastAsia="Times New Roman" w:cs="Times New Roman"/>
          <w:kern w:val="0"/>
          <w14:ligatures w14:val="none"/>
        </w:rPr>
        <w:t>utilised</w:t>
      </w:r>
      <w:proofErr w:type="spellEnd"/>
      <w:r w:rsidRPr="0013299D">
        <w:rPr>
          <w:rFonts w:eastAsia="Times New Roman" w:cs="Times New Roman"/>
          <w:kern w:val="0"/>
          <w14:ligatures w14:val="none"/>
        </w:rPr>
        <w:t>, these weaknesses may lead to serious violations, including distributed denial-of-service (DDoS) and ransomware attacks, that directly impact the national security and trust of the population (Park, 2020).</w:t>
      </w:r>
    </w:p>
    <w:p w14:paraId="653F449F" w14:textId="1093E864"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Regarding governance and ethics, the review revealed the fragmentation in the international and national regulatory frameworks, especially related to data protection and accountability (Corrêa et al., 2023). Ethical guidelines like the Menlo Report and the BCS Code of Conduct promote the ideas of justice, beneficence, and respect </w:t>
      </w:r>
      <w:r w:rsidR="00B85D48" w:rsidRPr="0013299D">
        <w:rPr>
          <w:rFonts w:eastAsia="Times New Roman" w:cs="Times New Roman"/>
          <w:kern w:val="0"/>
          <w14:ligatures w14:val="none"/>
        </w:rPr>
        <w:t>for</w:t>
      </w:r>
      <w:r w:rsidRPr="0013299D">
        <w:rPr>
          <w:rFonts w:eastAsia="Times New Roman" w:cs="Times New Roman"/>
          <w:kern w:val="0"/>
          <w14:ligatures w14:val="none"/>
        </w:rPr>
        <w:t xml:space="preserve"> </w:t>
      </w:r>
      <w:proofErr w:type="gramStart"/>
      <w:r w:rsidRPr="0013299D">
        <w:rPr>
          <w:rFonts w:eastAsia="Times New Roman" w:cs="Times New Roman"/>
          <w:kern w:val="0"/>
          <w14:ligatures w14:val="none"/>
        </w:rPr>
        <w:t>persons</w:t>
      </w:r>
      <w:proofErr w:type="gramEnd"/>
      <w:r w:rsidRPr="0013299D">
        <w:rPr>
          <w:rFonts w:eastAsia="Times New Roman" w:cs="Times New Roman"/>
          <w:kern w:val="0"/>
          <w14:ligatures w14:val="none"/>
        </w:rPr>
        <w:t>, but these practices are not uniformly applied to the domain of the IoT in the context of the public sector (Finn and Shilton, 2023). Other researchers</w:t>
      </w:r>
      <w:r w:rsidR="0013299D" w:rsidRPr="0013299D">
        <w:rPr>
          <w:rFonts w:eastAsia="Times New Roman" w:cs="Times New Roman"/>
          <w:kern w:val="0"/>
          <w14:ligatures w14:val="none"/>
        </w:rPr>
        <w:t xml:space="preserve"> and </w:t>
      </w:r>
      <w:r w:rsidR="00333D70">
        <w:rPr>
          <w:rFonts w:eastAsia="Times New Roman" w:cs="Times New Roman"/>
          <w:kern w:val="0"/>
          <w14:ligatures w14:val="none"/>
        </w:rPr>
        <w:t>journals</w:t>
      </w:r>
      <w:r w:rsidRPr="0013299D">
        <w:rPr>
          <w:rFonts w:eastAsia="Times New Roman" w:cs="Times New Roman"/>
          <w:kern w:val="0"/>
          <w14:ligatures w14:val="none"/>
        </w:rPr>
        <w:t xml:space="preserve">, including </w:t>
      </w:r>
      <w:r w:rsidR="005F0C52" w:rsidRPr="0013299D">
        <w:rPr>
          <w:rFonts w:eastAsia="Times New Roman" w:cs="Times New Roman"/>
          <w:kern w:val="0"/>
          <w14:ligatures w14:val="none"/>
        </w:rPr>
        <w:t>BCS</w:t>
      </w:r>
      <w:r w:rsidRPr="0013299D">
        <w:rPr>
          <w:rFonts w:eastAsia="Times New Roman" w:cs="Times New Roman"/>
          <w:kern w:val="0"/>
          <w14:ligatures w14:val="none"/>
        </w:rPr>
        <w:t xml:space="preserve"> (202</w:t>
      </w:r>
      <w:r w:rsidR="005F0C52" w:rsidRPr="0013299D">
        <w:rPr>
          <w:rFonts w:eastAsia="Times New Roman" w:cs="Times New Roman"/>
          <w:kern w:val="0"/>
          <w14:ligatures w14:val="none"/>
        </w:rPr>
        <w:t>2</w:t>
      </w:r>
      <w:r w:rsidRPr="0013299D">
        <w:rPr>
          <w:rFonts w:eastAsia="Times New Roman" w:cs="Times New Roman"/>
          <w:kern w:val="0"/>
          <w14:ligatures w14:val="none"/>
        </w:rPr>
        <w:t xml:space="preserve">) and Fjeld et al. (2020), also suggest that one of the ethical contradictions facing governments nowadays is the necessity to strike </w:t>
      </w:r>
      <w:r w:rsidR="00B85D48" w:rsidRPr="0013299D">
        <w:rPr>
          <w:rFonts w:eastAsia="Times New Roman" w:cs="Times New Roman"/>
          <w:kern w:val="0"/>
          <w14:ligatures w14:val="none"/>
        </w:rPr>
        <w:t>a</w:t>
      </w:r>
      <w:r w:rsidRPr="0013299D">
        <w:rPr>
          <w:rFonts w:eastAsia="Times New Roman" w:cs="Times New Roman"/>
          <w:kern w:val="0"/>
          <w14:ligatures w14:val="none"/>
        </w:rPr>
        <w:t xml:space="preserve"> balance between national security requirements and the civil liberties and the right to privacy of citizens.</w:t>
      </w:r>
    </w:p>
    <w:p w14:paraId="7109F690" w14:textId="1C6A127E" w:rsidR="002D4922" w:rsidRPr="002D4922"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In terms of methodology, the literature highlighted the shortcomings of existing research </w:t>
      </w:r>
      <w:r w:rsidR="00E629F2" w:rsidRPr="0013299D">
        <w:rPr>
          <w:rFonts w:eastAsia="Times New Roman" w:cs="Times New Roman"/>
          <w:kern w:val="0"/>
          <w14:ligatures w14:val="none"/>
        </w:rPr>
        <w:t>around</w:t>
      </w:r>
      <w:r w:rsidRPr="0013299D">
        <w:rPr>
          <w:rFonts w:eastAsia="Times New Roman" w:cs="Times New Roman"/>
          <w:kern w:val="0"/>
          <w14:ligatures w14:val="none"/>
        </w:rPr>
        <w:t xml:space="preserve"> IoT security. </w:t>
      </w:r>
      <w:r w:rsidR="00B85D48" w:rsidRPr="0013299D">
        <w:rPr>
          <w:rFonts w:eastAsia="Times New Roman" w:cs="Times New Roman"/>
          <w:kern w:val="0"/>
          <w14:ligatures w14:val="none"/>
        </w:rPr>
        <w:t>Most of</w:t>
      </w:r>
      <w:r w:rsidRPr="0013299D">
        <w:rPr>
          <w:rFonts w:eastAsia="Times New Roman" w:cs="Times New Roman"/>
          <w:kern w:val="0"/>
          <w14:ligatures w14:val="none"/>
        </w:rPr>
        <w:t xml:space="preserve"> the research is based on qualitative case studies</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which offer good contextual insights</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but they are not </w:t>
      </w:r>
      <w:proofErr w:type="spellStart"/>
      <w:r w:rsidRPr="0013299D">
        <w:rPr>
          <w:rFonts w:eastAsia="Times New Roman" w:cs="Times New Roman"/>
          <w:kern w:val="0"/>
          <w14:ligatures w14:val="none"/>
        </w:rPr>
        <w:t>generalisable</w:t>
      </w:r>
      <w:proofErr w:type="spellEnd"/>
      <w:r w:rsidRPr="0013299D">
        <w:rPr>
          <w:rFonts w:eastAsia="Times New Roman" w:cs="Times New Roman"/>
          <w:kern w:val="0"/>
          <w14:ligatures w14:val="none"/>
        </w:rPr>
        <w:t xml:space="preserve"> (</w:t>
      </w:r>
      <w:proofErr w:type="spellStart"/>
      <w:r w:rsidRPr="0013299D">
        <w:rPr>
          <w:rFonts w:eastAsia="Times New Roman" w:cs="Times New Roman"/>
          <w:kern w:val="0"/>
          <w14:ligatures w14:val="none"/>
        </w:rPr>
        <w:t>Wohlin</w:t>
      </w:r>
      <w:proofErr w:type="spellEnd"/>
      <w:r w:rsidRPr="0013299D">
        <w:rPr>
          <w:rFonts w:eastAsia="Times New Roman" w:cs="Times New Roman"/>
          <w:kern w:val="0"/>
          <w14:ligatures w14:val="none"/>
        </w:rPr>
        <w:t xml:space="preserve">, 2021; Priya, 2021). On the other hand, quantitative </w:t>
      </w:r>
      <w:proofErr w:type="gramStart"/>
      <w:r w:rsidRPr="0013299D">
        <w:rPr>
          <w:rFonts w:eastAsia="Times New Roman" w:cs="Times New Roman"/>
          <w:kern w:val="0"/>
          <w14:ligatures w14:val="none"/>
        </w:rPr>
        <w:t>researches</w:t>
      </w:r>
      <w:proofErr w:type="gramEnd"/>
      <w:r w:rsidRPr="0013299D">
        <w:rPr>
          <w:rFonts w:eastAsia="Times New Roman" w:cs="Times New Roman"/>
          <w:kern w:val="0"/>
          <w14:ligatures w14:val="none"/>
        </w:rPr>
        <w:t xml:space="preserve"> tend to simplify socio-technical dynamics. The review emphasised the value of methodological pluralism and mixed methods following Saunders, Lewis, and Thornhill (2024) to enhance the validity and reduce the gap separating depth and generalisability. This </w:t>
      </w:r>
      <w:proofErr w:type="spellStart"/>
      <w:r w:rsidR="00B85D48" w:rsidRPr="0013299D">
        <w:rPr>
          <w:rFonts w:eastAsia="Times New Roman" w:cs="Times New Roman"/>
          <w:kern w:val="0"/>
          <w14:ligatures w14:val="none"/>
        </w:rPr>
        <w:t>realisation</w:t>
      </w:r>
      <w:proofErr w:type="spellEnd"/>
      <w:r w:rsidRPr="0013299D">
        <w:rPr>
          <w:rFonts w:eastAsia="Times New Roman" w:cs="Times New Roman"/>
          <w:kern w:val="0"/>
          <w14:ligatures w14:val="none"/>
        </w:rPr>
        <w:t xml:space="preserve"> has informed my own thinking of the module process in terms of methodology, which has led me to understand that effective cybersecurity research is based on </w:t>
      </w:r>
      <w:proofErr w:type="spellStart"/>
      <w:r w:rsidR="00B85D48" w:rsidRPr="0013299D">
        <w:rPr>
          <w:rFonts w:eastAsia="Times New Roman" w:cs="Times New Roman"/>
          <w:kern w:val="0"/>
          <w14:ligatures w14:val="none"/>
        </w:rPr>
        <w:t>synthesising</w:t>
      </w:r>
      <w:proofErr w:type="spellEnd"/>
      <w:r w:rsidRPr="0013299D">
        <w:rPr>
          <w:rFonts w:eastAsia="Times New Roman" w:cs="Times New Roman"/>
          <w:kern w:val="0"/>
          <w14:ligatures w14:val="none"/>
        </w:rPr>
        <w:t xml:space="preserve"> technical analysis, ethical contemplation, and systemic insights as opposed to isolating them</w:t>
      </w:r>
      <w:r w:rsidR="002D4922" w:rsidRPr="002D4922">
        <w:rPr>
          <w:rFonts w:eastAsia="Times New Roman" w:cs="Times New Roman"/>
          <w:kern w:val="0"/>
          <w14:ligatures w14:val="none"/>
        </w:rPr>
        <w:t>.</w:t>
      </w:r>
    </w:p>
    <w:p w14:paraId="2644D42C" w14:textId="28623BE6" w:rsidR="002D4922" w:rsidRPr="0013299D" w:rsidRDefault="002D4922" w:rsidP="00B85D48">
      <w:pPr>
        <w:pStyle w:val="Heading2"/>
        <w:jc w:val="both"/>
        <w:rPr>
          <w:rFonts w:eastAsia="Times New Roman" w:cs="Times New Roman"/>
          <w:szCs w:val="24"/>
        </w:rPr>
      </w:pPr>
      <w:bookmarkStart w:id="3" w:name="_Toc211503784"/>
      <w:r w:rsidRPr="0013299D">
        <w:rPr>
          <w:rFonts w:eastAsia="Times New Roman" w:cs="Times New Roman"/>
          <w:szCs w:val="24"/>
        </w:rPr>
        <w:t>Research Methods and Proposal Evaluation</w:t>
      </w:r>
      <w:bookmarkEnd w:id="3"/>
    </w:p>
    <w:p w14:paraId="4D1B080B" w14:textId="1AE4A919"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research design concepts developed in </w:t>
      </w:r>
      <w:r w:rsidR="00B85D48" w:rsidRPr="0013299D">
        <w:rPr>
          <w:rFonts w:eastAsia="Times New Roman" w:cs="Times New Roman"/>
          <w:kern w:val="0"/>
          <w14:ligatures w14:val="none"/>
        </w:rPr>
        <w:t>Units</w:t>
      </w:r>
      <w:r w:rsidRPr="0013299D">
        <w:rPr>
          <w:rFonts w:eastAsia="Times New Roman" w:cs="Times New Roman"/>
          <w:kern w:val="0"/>
          <w14:ligatures w14:val="none"/>
        </w:rPr>
        <w:t xml:space="preserve"> 2 and 3 have greatly changed my perception of the research design</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especially in writing the research proposal on </w:t>
      </w:r>
      <w:r w:rsidR="00B85D48" w:rsidRPr="0013299D">
        <w:rPr>
          <w:rFonts w:eastAsia="Times New Roman" w:cs="Times New Roman"/>
          <w:kern w:val="0"/>
          <w14:ligatures w14:val="none"/>
        </w:rPr>
        <w:t>Internet</w:t>
      </w:r>
      <w:r w:rsidRPr="0013299D">
        <w:rPr>
          <w:rFonts w:eastAsia="Times New Roman" w:cs="Times New Roman"/>
          <w:kern w:val="0"/>
          <w14:ligatures w14:val="none"/>
        </w:rPr>
        <w:t xml:space="preserve"> of </w:t>
      </w:r>
      <w:r w:rsidR="00B85D48" w:rsidRPr="0013299D">
        <w:rPr>
          <w:rFonts w:eastAsia="Times New Roman" w:cs="Times New Roman"/>
          <w:kern w:val="0"/>
          <w14:ligatures w14:val="none"/>
        </w:rPr>
        <w:t>Things</w:t>
      </w:r>
      <w:r w:rsidRPr="0013299D">
        <w:rPr>
          <w:rFonts w:eastAsia="Times New Roman" w:cs="Times New Roman"/>
          <w:kern w:val="0"/>
          <w14:ligatures w14:val="none"/>
        </w:rPr>
        <w:t xml:space="preserve"> cybersecurity in the government. First, technical vulnerabilities</w:t>
      </w:r>
      <w:r w:rsidR="00E629F2" w:rsidRPr="0013299D">
        <w:rPr>
          <w:rFonts w:eastAsia="Times New Roman" w:cs="Times New Roman"/>
          <w:kern w:val="0"/>
          <w14:ligatures w14:val="none"/>
        </w:rPr>
        <w:t xml:space="preserve"> </w:t>
      </w:r>
      <w:r w:rsidR="00B85D48" w:rsidRPr="0013299D">
        <w:rPr>
          <w:rFonts w:eastAsia="Times New Roman" w:cs="Times New Roman"/>
          <w:kern w:val="0"/>
          <w14:ligatures w14:val="none"/>
        </w:rPr>
        <w:t>were</w:t>
      </w:r>
      <w:r w:rsidR="00E629F2" w:rsidRPr="0013299D">
        <w:rPr>
          <w:rFonts w:eastAsia="Times New Roman" w:cs="Times New Roman"/>
          <w:kern w:val="0"/>
          <w14:ligatures w14:val="none"/>
        </w:rPr>
        <w:t xml:space="preserve"> more </w:t>
      </w:r>
      <w:r w:rsidR="00B85D48" w:rsidRPr="0013299D">
        <w:rPr>
          <w:rFonts w:eastAsia="Times New Roman" w:cs="Times New Roman"/>
          <w:kern w:val="0"/>
          <w14:ligatures w14:val="none"/>
        </w:rPr>
        <w:t>interesting</w:t>
      </w:r>
      <w:r w:rsidRPr="0013299D">
        <w:rPr>
          <w:rFonts w:eastAsia="Times New Roman" w:cs="Times New Roman"/>
          <w:kern w:val="0"/>
          <w14:ligatures w14:val="none"/>
        </w:rPr>
        <w:t xml:space="preserve">. Nevertheless, the peer feedback process in discussion forums motivated me to take a wider approach that encompassed ethical, legal and professional aspects. This resulted in the integration of a mixed-methods design with qualitative interviewing and </w:t>
      </w:r>
      <w:r w:rsidR="00B85D48" w:rsidRPr="0013299D">
        <w:rPr>
          <w:rFonts w:eastAsia="Times New Roman" w:cs="Times New Roman"/>
          <w:kern w:val="0"/>
          <w14:ligatures w14:val="none"/>
        </w:rPr>
        <w:t xml:space="preserve">a </w:t>
      </w:r>
      <w:r w:rsidRPr="0013299D">
        <w:rPr>
          <w:rFonts w:eastAsia="Times New Roman" w:cs="Times New Roman"/>
          <w:kern w:val="0"/>
          <w14:ligatures w14:val="none"/>
        </w:rPr>
        <w:t xml:space="preserve">case study with </w:t>
      </w:r>
      <w:r w:rsidR="00B85D48" w:rsidRPr="0013299D">
        <w:rPr>
          <w:rFonts w:eastAsia="Times New Roman" w:cs="Times New Roman"/>
          <w:kern w:val="0"/>
          <w14:ligatures w14:val="none"/>
        </w:rPr>
        <w:t xml:space="preserve">a </w:t>
      </w:r>
      <w:r w:rsidRPr="0013299D">
        <w:rPr>
          <w:rFonts w:eastAsia="Times New Roman" w:cs="Times New Roman"/>
          <w:kern w:val="0"/>
          <w14:ligatures w14:val="none"/>
        </w:rPr>
        <w:t>quantitative survey and statistical analysis.</w:t>
      </w:r>
      <w:r w:rsidR="0013299D" w:rsidRPr="0013299D">
        <w:rPr>
          <w:rFonts w:eastAsia="Times New Roman" w:cs="Times New Roman"/>
          <w:kern w:val="0"/>
          <w14:ligatures w14:val="none"/>
        </w:rPr>
        <w:t xml:space="preserve"> </w:t>
      </w:r>
      <w:r w:rsidRPr="0013299D">
        <w:rPr>
          <w:rFonts w:eastAsia="Times New Roman" w:cs="Times New Roman"/>
          <w:kern w:val="0"/>
          <w14:ligatures w14:val="none"/>
        </w:rPr>
        <w:t xml:space="preserve">The qualitative element was to collect </w:t>
      </w:r>
      <w:proofErr w:type="gramStart"/>
      <w:r w:rsidRPr="0013299D">
        <w:rPr>
          <w:rFonts w:eastAsia="Times New Roman" w:cs="Times New Roman"/>
          <w:kern w:val="0"/>
          <w14:ligatures w14:val="none"/>
        </w:rPr>
        <w:t>the expert</w:t>
      </w:r>
      <w:proofErr w:type="gramEnd"/>
      <w:r w:rsidRPr="0013299D">
        <w:rPr>
          <w:rFonts w:eastAsia="Times New Roman" w:cs="Times New Roman"/>
          <w:kern w:val="0"/>
          <w14:ligatures w14:val="none"/>
        </w:rPr>
        <w:t xml:space="preserve"> opinion on the vulnerabilities of the IoT and governance structures, whereas the quantitative element enabled to </w:t>
      </w:r>
      <w:proofErr w:type="spellStart"/>
      <w:r w:rsidRPr="0013299D">
        <w:rPr>
          <w:rFonts w:eastAsia="Times New Roman" w:cs="Times New Roman"/>
          <w:kern w:val="0"/>
          <w14:ligatures w14:val="none"/>
        </w:rPr>
        <w:t>generalise</w:t>
      </w:r>
      <w:proofErr w:type="spellEnd"/>
      <w:r w:rsidRPr="0013299D">
        <w:rPr>
          <w:rFonts w:eastAsia="Times New Roman" w:cs="Times New Roman"/>
          <w:kern w:val="0"/>
          <w14:ligatures w14:val="none"/>
        </w:rPr>
        <w:t xml:space="preserve"> </w:t>
      </w:r>
      <w:r w:rsidR="00B85D48" w:rsidRPr="0013299D">
        <w:rPr>
          <w:rFonts w:eastAsia="Times New Roman" w:cs="Times New Roman"/>
          <w:kern w:val="0"/>
          <w14:ligatures w14:val="none"/>
        </w:rPr>
        <w:t xml:space="preserve">of </w:t>
      </w:r>
      <w:r w:rsidRPr="0013299D">
        <w:rPr>
          <w:rFonts w:eastAsia="Times New Roman" w:cs="Times New Roman"/>
          <w:kern w:val="0"/>
          <w14:ligatures w14:val="none"/>
        </w:rPr>
        <w:t xml:space="preserve">data in the sectors. Moreover, ethical implications inherent in my design, including informed consent, </w:t>
      </w:r>
      <w:proofErr w:type="spellStart"/>
      <w:r w:rsidRPr="0013299D">
        <w:rPr>
          <w:rFonts w:eastAsia="Times New Roman" w:cs="Times New Roman"/>
          <w:kern w:val="0"/>
          <w14:ligatures w14:val="none"/>
        </w:rPr>
        <w:t>anonymisation</w:t>
      </w:r>
      <w:proofErr w:type="spellEnd"/>
      <w:r w:rsidRPr="0013299D">
        <w:rPr>
          <w:rFonts w:eastAsia="Times New Roman" w:cs="Times New Roman"/>
          <w:kern w:val="0"/>
          <w14:ligatures w14:val="none"/>
        </w:rPr>
        <w:t>, and adherence to the data protection legislation, proved that I have become more conscious of professional integrity and responsible data management (Finn and Shilton, 2023).</w:t>
      </w:r>
    </w:p>
    <w:p w14:paraId="18D5506E" w14:textId="5A2C1708" w:rsidR="002D4922" w:rsidRPr="002D4922"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feedback </w:t>
      </w:r>
      <w:r w:rsidR="00B85D48" w:rsidRPr="0013299D">
        <w:rPr>
          <w:rFonts w:eastAsia="Times New Roman" w:cs="Times New Roman"/>
          <w:kern w:val="0"/>
          <w14:ligatures w14:val="none"/>
        </w:rPr>
        <w:t>from</w:t>
      </w:r>
      <w:r w:rsidRPr="0013299D">
        <w:rPr>
          <w:rFonts w:eastAsia="Times New Roman" w:cs="Times New Roman"/>
          <w:kern w:val="0"/>
          <w14:ligatures w14:val="none"/>
        </w:rPr>
        <w:t xml:space="preserve"> tutors helped to affirm the clarity of the research design and alignment of the research questions with the available methods. To this, </w:t>
      </w:r>
      <w:r w:rsidR="00B85D48" w:rsidRPr="0013299D">
        <w:rPr>
          <w:rFonts w:eastAsia="Times New Roman" w:cs="Times New Roman"/>
          <w:kern w:val="0"/>
          <w14:ligatures w14:val="none"/>
        </w:rPr>
        <w:t xml:space="preserve">the </w:t>
      </w:r>
      <w:r w:rsidRPr="0013299D">
        <w:rPr>
          <w:rFonts w:eastAsia="Times New Roman" w:cs="Times New Roman"/>
          <w:kern w:val="0"/>
          <w14:ligatures w14:val="none"/>
        </w:rPr>
        <w:t xml:space="preserve">proposal </w:t>
      </w:r>
      <w:r w:rsidR="00E629F2" w:rsidRPr="0013299D">
        <w:rPr>
          <w:rFonts w:eastAsia="Times New Roman" w:cs="Times New Roman"/>
          <w:kern w:val="0"/>
          <w14:ligatures w14:val="none"/>
        </w:rPr>
        <w:t xml:space="preserve">was modified </w:t>
      </w:r>
      <w:r w:rsidRPr="0013299D">
        <w:rPr>
          <w:rFonts w:eastAsia="Times New Roman" w:cs="Times New Roman"/>
          <w:kern w:val="0"/>
          <w14:ligatures w14:val="none"/>
        </w:rPr>
        <w:t xml:space="preserve">so that every approach would respond to one of the four primary research questions of my literature review. This cyclic method has assisted me in shifting </w:t>
      </w:r>
      <w:r w:rsidR="00B85D48" w:rsidRPr="0013299D">
        <w:rPr>
          <w:rFonts w:eastAsia="Times New Roman" w:cs="Times New Roman"/>
          <w:kern w:val="0"/>
          <w14:ligatures w14:val="none"/>
        </w:rPr>
        <w:t xml:space="preserve">from </w:t>
      </w:r>
      <w:r w:rsidRPr="0013299D">
        <w:rPr>
          <w:rFonts w:eastAsia="Times New Roman" w:cs="Times New Roman"/>
          <w:kern w:val="0"/>
          <w14:ligatures w14:val="none"/>
        </w:rPr>
        <w:t>a descriptive to a critical and reflective research attitude, with justification rather than assumption. It also enabled me to judge the validity, reliability and ethical consequences of methodological decisions better</w:t>
      </w:r>
      <w:r w:rsidR="002D4922" w:rsidRPr="002D4922">
        <w:rPr>
          <w:rFonts w:eastAsia="Times New Roman" w:cs="Times New Roman"/>
          <w:kern w:val="0"/>
          <w14:ligatures w14:val="none"/>
        </w:rPr>
        <w:t>.</w:t>
      </w:r>
    </w:p>
    <w:p w14:paraId="4A7B3ED6" w14:textId="43BEF588" w:rsidR="002D4922" w:rsidRPr="0013299D" w:rsidRDefault="002D4922" w:rsidP="00B85D48">
      <w:pPr>
        <w:pStyle w:val="Heading2"/>
        <w:jc w:val="both"/>
        <w:rPr>
          <w:rFonts w:eastAsia="Times New Roman" w:cs="Times New Roman"/>
          <w:szCs w:val="24"/>
        </w:rPr>
      </w:pPr>
      <w:bookmarkStart w:id="4" w:name="_Toc211503785"/>
      <w:r w:rsidRPr="0013299D">
        <w:rPr>
          <w:rFonts w:eastAsia="Times New Roman" w:cs="Times New Roman"/>
          <w:szCs w:val="24"/>
        </w:rPr>
        <w:t>Statistical Analysis (Units 8 and 9)</w:t>
      </w:r>
      <w:bookmarkEnd w:id="4"/>
    </w:p>
    <w:p w14:paraId="1746B979" w14:textId="07EAE55C"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statistical aspect of this module was created via the use of exercises in the form of Excel throughout </w:t>
      </w:r>
      <w:r w:rsidR="00B85D48" w:rsidRPr="0013299D">
        <w:rPr>
          <w:rFonts w:eastAsia="Times New Roman" w:cs="Times New Roman"/>
          <w:kern w:val="0"/>
          <w14:ligatures w14:val="none"/>
        </w:rPr>
        <w:t>Units</w:t>
      </w:r>
      <w:r w:rsidRPr="0013299D">
        <w:rPr>
          <w:rFonts w:eastAsia="Times New Roman" w:cs="Times New Roman"/>
          <w:kern w:val="0"/>
          <w14:ligatures w14:val="none"/>
        </w:rPr>
        <w:t xml:space="preserve"> 8 and 9, Tasks 8.1-8.6, A-F, and </w:t>
      </w:r>
      <w:r w:rsidR="00B85D48" w:rsidRPr="0013299D">
        <w:rPr>
          <w:rFonts w:eastAsia="Times New Roman" w:cs="Times New Roman"/>
          <w:kern w:val="0"/>
          <w14:ligatures w14:val="none"/>
        </w:rPr>
        <w:t>the Unit 9</w:t>
      </w:r>
      <w:r w:rsidRPr="0013299D">
        <w:rPr>
          <w:rFonts w:eastAsia="Times New Roman" w:cs="Times New Roman"/>
          <w:kern w:val="0"/>
          <w14:ligatures w14:val="none"/>
        </w:rPr>
        <w:t xml:space="preserve"> Charts Assessment. These included data entry, cleaning, descriptive statistics, hypothesis testing and </w:t>
      </w:r>
      <w:proofErr w:type="spellStart"/>
      <w:r w:rsidRPr="0013299D">
        <w:rPr>
          <w:rFonts w:eastAsia="Times New Roman" w:cs="Times New Roman"/>
          <w:kern w:val="0"/>
          <w14:ligatures w14:val="none"/>
        </w:rPr>
        <w:t>visualisation</w:t>
      </w:r>
      <w:proofErr w:type="spellEnd"/>
      <w:r w:rsidRPr="0013299D">
        <w:rPr>
          <w:rFonts w:eastAsia="Times New Roman" w:cs="Times New Roman"/>
          <w:kern w:val="0"/>
          <w14:ligatures w14:val="none"/>
        </w:rPr>
        <w:t>. The objective was mainly to learn how empirical data</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which is related to cybersecurity </w:t>
      </w:r>
      <w:r w:rsidR="00B85D48" w:rsidRPr="0013299D">
        <w:rPr>
          <w:rFonts w:eastAsia="Times New Roman" w:cs="Times New Roman"/>
          <w:kern w:val="0"/>
          <w14:ligatures w14:val="none"/>
        </w:rPr>
        <w:t>research,</w:t>
      </w:r>
      <w:r w:rsidRPr="0013299D">
        <w:rPr>
          <w:rFonts w:eastAsia="Times New Roman" w:cs="Times New Roman"/>
          <w:kern w:val="0"/>
          <w14:ligatures w14:val="none"/>
        </w:rPr>
        <w:t xml:space="preserve"> can be </w:t>
      </w:r>
      <w:proofErr w:type="spellStart"/>
      <w:r w:rsidR="00B85D48" w:rsidRPr="0013299D">
        <w:rPr>
          <w:rFonts w:eastAsia="Times New Roman" w:cs="Times New Roman"/>
          <w:kern w:val="0"/>
          <w14:ligatures w14:val="none"/>
        </w:rPr>
        <w:t>recognised</w:t>
      </w:r>
      <w:proofErr w:type="spellEnd"/>
      <w:r w:rsidRPr="0013299D">
        <w:rPr>
          <w:rFonts w:eastAsia="Times New Roman" w:cs="Times New Roman"/>
          <w:kern w:val="0"/>
          <w14:ligatures w14:val="none"/>
        </w:rPr>
        <w:t xml:space="preserve">, correlated, and </w:t>
      </w:r>
      <w:proofErr w:type="spellStart"/>
      <w:r w:rsidR="00B85D48" w:rsidRPr="0013299D">
        <w:rPr>
          <w:rFonts w:eastAsia="Times New Roman" w:cs="Times New Roman"/>
          <w:kern w:val="0"/>
          <w14:ligatures w14:val="none"/>
        </w:rPr>
        <w:t>analysed</w:t>
      </w:r>
      <w:proofErr w:type="spellEnd"/>
      <w:r w:rsidRPr="0013299D">
        <w:rPr>
          <w:rFonts w:eastAsia="Times New Roman" w:cs="Times New Roman"/>
          <w:kern w:val="0"/>
          <w14:ligatures w14:val="none"/>
        </w:rPr>
        <w:t xml:space="preserve"> using quantitative methods.</w:t>
      </w:r>
    </w:p>
    <w:p w14:paraId="0F460258" w14:textId="5C1C7143"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In the case of Task 8.2, as an example, the descriptive statistics </w:t>
      </w:r>
      <w:r w:rsidR="00B85D48" w:rsidRPr="0013299D">
        <w:rPr>
          <w:rFonts w:eastAsia="Times New Roman" w:cs="Times New Roman"/>
          <w:kern w:val="0"/>
          <w14:ligatures w14:val="none"/>
        </w:rPr>
        <w:t>were</w:t>
      </w:r>
      <w:r w:rsidRPr="0013299D">
        <w:rPr>
          <w:rFonts w:eastAsia="Times New Roman" w:cs="Times New Roman"/>
          <w:kern w:val="0"/>
          <w14:ligatures w14:val="none"/>
        </w:rPr>
        <w:t xml:space="preserve"> applied to compute the measures of central tendency (mean, median, mode) and dispersion (standard deviation) to aid in interpreting data consistency. Correlation and regression analyses were performed in Task 8.4 </w:t>
      </w:r>
      <w:r w:rsidR="00E629F2" w:rsidRPr="0013299D">
        <w:rPr>
          <w:rFonts w:eastAsia="Times New Roman" w:cs="Times New Roman"/>
          <w:kern w:val="0"/>
          <w14:ligatures w14:val="none"/>
        </w:rPr>
        <w:t>to</w:t>
      </w:r>
      <w:r w:rsidRPr="0013299D">
        <w:rPr>
          <w:rFonts w:eastAsia="Times New Roman" w:cs="Times New Roman"/>
          <w:kern w:val="0"/>
          <w14:ligatures w14:val="none"/>
        </w:rPr>
        <w:t xml:space="preserve"> evaluate the relationships among variables, including security investment and the frequency of incidents. These examinations have been useful in informing practice on the application of quantitative outcomes in policy recommendations that are evidence-based. The Unit</w:t>
      </w:r>
      <w:r w:rsidR="00B85D48" w:rsidRPr="0013299D">
        <w:rPr>
          <w:rFonts w:eastAsia="Times New Roman" w:cs="Times New Roman"/>
          <w:kern w:val="0"/>
          <w14:ligatures w14:val="none"/>
        </w:rPr>
        <w:t xml:space="preserve"> </w:t>
      </w:r>
      <w:r w:rsidRPr="0013299D">
        <w:rPr>
          <w:rFonts w:eastAsia="Times New Roman" w:cs="Times New Roman"/>
          <w:kern w:val="0"/>
          <w14:ligatures w14:val="none"/>
        </w:rPr>
        <w:t xml:space="preserve">9 Charts Assessment also helped me to advance my data </w:t>
      </w:r>
      <w:proofErr w:type="spellStart"/>
      <w:r w:rsidRPr="0013299D">
        <w:rPr>
          <w:rFonts w:eastAsia="Times New Roman" w:cs="Times New Roman"/>
          <w:kern w:val="0"/>
          <w14:ligatures w14:val="none"/>
        </w:rPr>
        <w:t>visualisation</w:t>
      </w:r>
      <w:proofErr w:type="spellEnd"/>
      <w:r w:rsidRPr="0013299D">
        <w:rPr>
          <w:rFonts w:eastAsia="Times New Roman" w:cs="Times New Roman"/>
          <w:kern w:val="0"/>
          <w14:ligatures w14:val="none"/>
        </w:rPr>
        <w:t xml:space="preserve"> skills, which allowed me to better communicate the results.</w:t>
      </w:r>
    </w:p>
    <w:p w14:paraId="1CEF3A7D" w14:textId="77777777" w:rsidR="0013299D" w:rsidRPr="0013299D" w:rsidRDefault="0013299D" w:rsidP="0013299D">
      <w:pPr>
        <w:keepNext/>
        <w:spacing w:before="100" w:beforeAutospacing="1" w:after="100" w:afterAutospacing="1" w:line="360" w:lineRule="auto"/>
        <w:jc w:val="center"/>
        <w:rPr>
          <w:rFonts w:cs="Times New Roman"/>
        </w:rPr>
      </w:pPr>
      <w:r w:rsidRPr="0013299D">
        <w:rPr>
          <w:rFonts w:eastAsia="Times New Roman" w:cs="Times New Roman"/>
          <w:noProof/>
          <w:kern w:val="0"/>
          <w14:ligatures w14:val="none"/>
        </w:rPr>
        <w:drawing>
          <wp:inline distT="0" distB="0" distL="0" distR="0" wp14:anchorId="043F4BEE" wp14:editId="52CBD2F8">
            <wp:extent cx="3952875" cy="2973525"/>
            <wp:effectExtent l="0" t="0" r="0" b="0"/>
            <wp:docPr id="10388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186" name=""/>
                    <pic:cNvPicPr/>
                  </pic:nvPicPr>
                  <pic:blipFill>
                    <a:blip r:embed="rId8"/>
                    <a:stretch>
                      <a:fillRect/>
                    </a:stretch>
                  </pic:blipFill>
                  <pic:spPr>
                    <a:xfrm>
                      <a:off x="0" y="0"/>
                      <a:ext cx="3971707" cy="2987691"/>
                    </a:xfrm>
                    <a:prstGeom prst="rect">
                      <a:avLst/>
                    </a:prstGeom>
                  </pic:spPr>
                </pic:pic>
              </a:graphicData>
            </a:graphic>
          </wp:inline>
        </w:drawing>
      </w:r>
    </w:p>
    <w:p w14:paraId="7C67C85B" w14:textId="40DD83B8" w:rsidR="0013299D" w:rsidRPr="0013299D" w:rsidRDefault="0013299D" w:rsidP="0013299D">
      <w:pPr>
        <w:pStyle w:val="Caption"/>
        <w:jc w:val="center"/>
        <w:rPr>
          <w:rFonts w:eastAsia="Times New Roman" w:cs="Times New Roman"/>
          <w:color w:val="000000" w:themeColor="text1"/>
          <w:kern w:val="0"/>
          <w:sz w:val="24"/>
          <w:szCs w:val="24"/>
          <w14:ligatures w14:val="none"/>
        </w:rPr>
      </w:pPr>
      <w:bookmarkStart w:id="5" w:name="_Toc211503763"/>
      <w:r w:rsidRPr="0013299D">
        <w:rPr>
          <w:rFonts w:cs="Times New Roman"/>
          <w:color w:val="000000" w:themeColor="text1"/>
          <w:sz w:val="24"/>
          <w:szCs w:val="24"/>
        </w:rPr>
        <w:t xml:space="preserve">Figure </w:t>
      </w:r>
      <w:r w:rsidRPr="0013299D">
        <w:rPr>
          <w:rFonts w:cs="Times New Roman"/>
          <w:color w:val="000000" w:themeColor="text1"/>
          <w:sz w:val="24"/>
          <w:szCs w:val="24"/>
        </w:rPr>
        <w:fldChar w:fldCharType="begin"/>
      </w:r>
      <w:r w:rsidRPr="0013299D">
        <w:rPr>
          <w:rFonts w:cs="Times New Roman"/>
          <w:color w:val="000000" w:themeColor="text1"/>
          <w:sz w:val="24"/>
          <w:szCs w:val="24"/>
        </w:rPr>
        <w:instrText xml:space="preserve"> SEQ Figure \* ARABIC </w:instrText>
      </w:r>
      <w:r w:rsidRPr="0013299D">
        <w:rPr>
          <w:rFonts w:cs="Times New Roman"/>
          <w:color w:val="000000" w:themeColor="text1"/>
          <w:sz w:val="24"/>
          <w:szCs w:val="24"/>
        </w:rPr>
        <w:fldChar w:fldCharType="separate"/>
      </w:r>
      <w:r w:rsidRPr="0013299D">
        <w:rPr>
          <w:rFonts w:cs="Times New Roman"/>
          <w:noProof/>
          <w:color w:val="000000" w:themeColor="text1"/>
          <w:sz w:val="24"/>
          <w:szCs w:val="24"/>
        </w:rPr>
        <w:t>1</w:t>
      </w:r>
      <w:r w:rsidRPr="0013299D">
        <w:rPr>
          <w:rFonts w:cs="Times New Roman"/>
          <w:color w:val="000000" w:themeColor="text1"/>
          <w:sz w:val="24"/>
          <w:szCs w:val="24"/>
        </w:rPr>
        <w:fldChar w:fldCharType="end"/>
      </w:r>
      <w:r w:rsidRPr="0013299D">
        <w:rPr>
          <w:rFonts w:cs="Times New Roman"/>
          <w:color w:val="000000" w:themeColor="text1"/>
          <w:sz w:val="24"/>
          <w:szCs w:val="24"/>
        </w:rPr>
        <w:t>: Task 8.2 Descriptive Statistics (source: self-made)</w:t>
      </w:r>
      <w:bookmarkEnd w:id="5"/>
    </w:p>
    <w:p w14:paraId="4952B684" w14:textId="77777777" w:rsidR="0013299D" w:rsidRPr="0013299D" w:rsidRDefault="0013299D" w:rsidP="0013299D">
      <w:pPr>
        <w:keepNext/>
        <w:spacing w:before="100" w:beforeAutospacing="1" w:after="100" w:afterAutospacing="1" w:line="360" w:lineRule="auto"/>
        <w:jc w:val="center"/>
        <w:rPr>
          <w:rFonts w:cs="Times New Roman"/>
        </w:rPr>
      </w:pPr>
      <w:r w:rsidRPr="0013299D">
        <w:rPr>
          <w:rFonts w:cs="Times New Roman"/>
          <w:noProof/>
        </w:rPr>
        <w:drawing>
          <wp:inline distT="0" distB="0" distL="0" distR="0" wp14:anchorId="129867FF" wp14:editId="7BDA6EE2">
            <wp:extent cx="4572000" cy="2743200"/>
            <wp:effectExtent l="0" t="0" r="0" b="0"/>
            <wp:docPr id="1800923693"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6CE2B3" w14:textId="53C63F96" w:rsidR="0013299D" w:rsidRPr="0013299D" w:rsidRDefault="0013299D" w:rsidP="0013299D">
      <w:pPr>
        <w:pStyle w:val="Caption"/>
        <w:jc w:val="center"/>
        <w:rPr>
          <w:rFonts w:eastAsia="Times New Roman" w:cs="Times New Roman"/>
          <w:color w:val="000000" w:themeColor="text1"/>
          <w:kern w:val="0"/>
          <w:sz w:val="24"/>
          <w:szCs w:val="24"/>
          <w14:ligatures w14:val="none"/>
        </w:rPr>
      </w:pPr>
      <w:bookmarkStart w:id="6" w:name="_Toc211503764"/>
      <w:r w:rsidRPr="0013299D">
        <w:rPr>
          <w:rFonts w:cs="Times New Roman"/>
          <w:color w:val="000000" w:themeColor="text1"/>
          <w:sz w:val="24"/>
          <w:szCs w:val="24"/>
        </w:rPr>
        <w:t xml:space="preserve">Figure </w:t>
      </w:r>
      <w:r w:rsidRPr="0013299D">
        <w:rPr>
          <w:rFonts w:cs="Times New Roman"/>
          <w:color w:val="000000" w:themeColor="text1"/>
          <w:sz w:val="24"/>
          <w:szCs w:val="24"/>
        </w:rPr>
        <w:fldChar w:fldCharType="begin"/>
      </w:r>
      <w:r w:rsidRPr="0013299D">
        <w:rPr>
          <w:rFonts w:cs="Times New Roman"/>
          <w:color w:val="000000" w:themeColor="text1"/>
          <w:sz w:val="24"/>
          <w:szCs w:val="24"/>
        </w:rPr>
        <w:instrText xml:space="preserve"> SEQ Figure \* ARABIC </w:instrText>
      </w:r>
      <w:r w:rsidRPr="0013299D">
        <w:rPr>
          <w:rFonts w:cs="Times New Roman"/>
          <w:color w:val="000000" w:themeColor="text1"/>
          <w:sz w:val="24"/>
          <w:szCs w:val="24"/>
        </w:rPr>
        <w:fldChar w:fldCharType="separate"/>
      </w:r>
      <w:r w:rsidRPr="0013299D">
        <w:rPr>
          <w:rFonts w:cs="Times New Roman"/>
          <w:noProof/>
          <w:color w:val="000000" w:themeColor="text1"/>
          <w:sz w:val="24"/>
          <w:szCs w:val="24"/>
        </w:rPr>
        <w:t>2</w:t>
      </w:r>
      <w:r w:rsidRPr="0013299D">
        <w:rPr>
          <w:rFonts w:cs="Times New Roman"/>
          <w:color w:val="000000" w:themeColor="text1"/>
          <w:sz w:val="24"/>
          <w:szCs w:val="24"/>
        </w:rPr>
        <w:fldChar w:fldCharType="end"/>
      </w:r>
      <w:r w:rsidRPr="0013299D">
        <w:rPr>
          <w:rFonts w:cs="Times New Roman"/>
          <w:color w:val="000000" w:themeColor="text1"/>
          <w:sz w:val="24"/>
          <w:szCs w:val="24"/>
        </w:rPr>
        <w:t>: Task 8.4 Differences by Batch (source: self-made)</w:t>
      </w:r>
      <w:bookmarkEnd w:id="6"/>
    </w:p>
    <w:p w14:paraId="29EE7BD8" w14:textId="77777777" w:rsidR="0013299D" w:rsidRPr="0013299D" w:rsidRDefault="0013299D" w:rsidP="0013299D">
      <w:pPr>
        <w:keepNext/>
        <w:spacing w:before="100" w:beforeAutospacing="1" w:after="100" w:afterAutospacing="1" w:line="360" w:lineRule="auto"/>
        <w:jc w:val="center"/>
        <w:rPr>
          <w:rFonts w:cs="Times New Roman"/>
        </w:rPr>
      </w:pPr>
      <w:r w:rsidRPr="0013299D">
        <w:rPr>
          <w:rFonts w:cs="Times New Roman"/>
          <w:noProof/>
        </w:rPr>
        <w:drawing>
          <wp:inline distT="0" distB="0" distL="0" distR="0" wp14:anchorId="7A93B100" wp14:editId="0EFA4244">
            <wp:extent cx="4572000" cy="2743200"/>
            <wp:effectExtent l="0" t="0" r="0" b="0"/>
            <wp:docPr id="968351957"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F25A96" w14:textId="44B2D4DE" w:rsidR="0013299D" w:rsidRPr="0013299D" w:rsidRDefault="0013299D" w:rsidP="0013299D">
      <w:pPr>
        <w:pStyle w:val="Caption"/>
        <w:jc w:val="center"/>
        <w:rPr>
          <w:rFonts w:eastAsia="Times New Roman" w:cs="Times New Roman"/>
          <w:color w:val="000000" w:themeColor="text1"/>
          <w:kern w:val="0"/>
          <w:sz w:val="24"/>
          <w:szCs w:val="24"/>
          <w14:ligatures w14:val="none"/>
        </w:rPr>
      </w:pPr>
      <w:bookmarkStart w:id="7" w:name="_Toc211503765"/>
      <w:r w:rsidRPr="0013299D">
        <w:rPr>
          <w:rFonts w:cs="Times New Roman"/>
          <w:color w:val="000000" w:themeColor="text1"/>
          <w:sz w:val="24"/>
          <w:szCs w:val="24"/>
        </w:rPr>
        <w:t xml:space="preserve">Figure </w:t>
      </w:r>
      <w:r w:rsidRPr="0013299D">
        <w:rPr>
          <w:rFonts w:cs="Times New Roman"/>
          <w:color w:val="000000" w:themeColor="text1"/>
          <w:sz w:val="24"/>
          <w:szCs w:val="24"/>
        </w:rPr>
        <w:fldChar w:fldCharType="begin"/>
      </w:r>
      <w:r w:rsidRPr="0013299D">
        <w:rPr>
          <w:rFonts w:cs="Times New Roman"/>
          <w:color w:val="000000" w:themeColor="text1"/>
          <w:sz w:val="24"/>
          <w:szCs w:val="24"/>
        </w:rPr>
        <w:instrText xml:space="preserve"> SEQ Figure \* ARABIC </w:instrText>
      </w:r>
      <w:r w:rsidRPr="0013299D">
        <w:rPr>
          <w:rFonts w:cs="Times New Roman"/>
          <w:color w:val="000000" w:themeColor="text1"/>
          <w:sz w:val="24"/>
          <w:szCs w:val="24"/>
        </w:rPr>
        <w:fldChar w:fldCharType="separate"/>
      </w:r>
      <w:r w:rsidRPr="0013299D">
        <w:rPr>
          <w:rFonts w:cs="Times New Roman"/>
          <w:noProof/>
          <w:color w:val="000000" w:themeColor="text1"/>
          <w:sz w:val="24"/>
          <w:szCs w:val="24"/>
        </w:rPr>
        <w:t>3</w:t>
      </w:r>
      <w:r w:rsidRPr="0013299D">
        <w:rPr>
          <w:rFonts w:cs="Times New Roman"/>
          <w:color w:val="000000" w:themeColor="text1"/>
          <w:sz w:val="24"/>
          <w:szCs w:val="24"/>
        </w:rPr>
        <w:fldChar w:fldCharType="end"/>
      </w:r>
      <w:r w:rsidRPr="0013299D">
        <w:rPr>
          <w:rFonts w:cs="Times New Roman"/>
          <w:color w:val="000000" w:themeColor="text1"/>
          <w:sz w:val="24"/>
          <w:szCs w:val="24"/>
        </w:rPr>
        <w:t>: Unit 9 Chart Assessment (source: self-made)</w:t>
      </w:r>
      <w:bookmarkEnd w:id="7"/>
    </w:p>
    <w:p w14:paraId="0312773F" w14:textId="6CEEFF97" w:rsidR="002D4922"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By working on these exercises, data literacy and critical interpretation of statistical results were developed. It also strengthened the significance of accuracy, transparency, and reproducibility in </w:t>
      </w:r>
      <w:proofErr w:type="gramStart"/>
      <w:r w:rsidRPr="0013299D">
        <w:rPr>
          <w:rFonts w:eastAsia="Times New Roman" w:cs="Times New Roman"/>
          <w:kern w:val="0"/>
          <w14:ligatures w14:val="none"/>
        </w:rPr>
        <w:t>research-values</w:t>
      </w:r>
      <w:proofErr w:type="gramEnd"/>
      <w:r w:rsidRPr="0013299D">
        <w:rPr>
          <w:rFonts w:eastAsia="Times New Roman" w:cs="Times New Roman"/>
          <w:kern w:val="0"/>
          <w14:ligatures w14:val="none"/>
        </w:rPr>
        <w:t xml:space="preserve"> that are the focus in academic and professional practice. Through the correlation of the quantitative findings with qualitative findings of </w:t>
      </w:r>
      <w:r w:rsidR="00B85D48" w:rsidRPr="0013299D">
        <w:rPr>
          <w:rFonts w:eastAsia="Times New Roman" w:cs="Times New Roman"/>
          <w:kern w:val="0"/>
          <w14:ligatures w14:val="none"/>
        </w:rPr>
        <w:t xml:space="preserve">the </w:t>
      </w:r>
      <w:r w:rsidRPr="0013299D">
        <w:rPr>
          <w:rFonts w:eastAsia="Times New Roman" w:cs="Times New Roman"/>
          <w:kern w:val="0"/>
          <w14:ligatures w14:val="none"/>
        </w:rPr>
        <w:t xml:space="preserve">reflection process and literature review, </w:t>
      </w:r>
      <w:r w:rsidR="00E629F2" w:rsidRPr="0013299D">
        <w:rPr>
          <w:rFonts w:eastAsia="Times New Roman" w:cs="Times New Roman"/>
          <w:kern w:val="0"/>
          <w14:ligatures w14:val="none"/>
        </w:rPr>
        <w:t>there</w:t>
      </w:r>
      <w:r w:rsidRPr="0013299D">
        <w:rPr>
          <w:rFonts w:eastAsia="Times New Roman" w:cs="Times New Roman"/>
          <w:kern w:val="0"/>
          <w14:ligatures w14:val="none"/>
        </w:rPr>
        <w:t xml:space="preserve"> acquired a balanced view of the issues of cybersecurity </w:t>
      </w:r>
      <w:r w:rsidR="00B85D48" w:rsidRPr="0013299D">
        <w:rPr>
          <w:rFonts w:eastAsia="Times New Roman" w:cs="Times New Roman"/>
          <w:kern w:val="0"/>
          <w14:ligatures w14:val="none"/>
        </w:rPr>
        <w:t xml:space="preserve">was acquired </w:t>
      </w:r>
      <w:r w:rsidRPr="0013299D">
        <w:rPr>
          <w:rFonts w:eastAsia="Times New Roman" w:cs="Times New Roman"/>
          <w:kern w:val="0"/>
          <w14:ligatures w14:val="none"/>
        </w:rPr>
        <w:t xml:space="preserve">that </w:t>
      </w:r>
      <w:r w:rsidR="00B85D48" w:rsidRPr="0013299D">
        <w:rPr>
          <w:rFonts w:eastAsia="Times New Roman" w:cs="Times New Roman"/>
          <w:kern w:val="0"/>
          <w14:ligatures w14:val="none"/>
        </w:rPr>
        <w:t>unites</w:t>
      </w:r>
      <w:r w:rsidRPr="0013299D">
        <w:rPr>
          <w:rFonts w:eastAsia="Times New Roman" w:cs="Times New Roman"/>
          <w:kern w:val="0"/>
          <w14:ligatures w14:val="none"/>
        </w:rPr>
        <w:t xml:space="preserve"> </w:t>
      </w:r>
      <w:proofErr w:type="gramStart"/>
      <w:r w:rsidRPr="0013299D">
        <w:rPr>
          <w:rFonts w:eastAsia="Times New Roman" w:cs="Times New Roman"/>
          <w:kern w:val="0"/>
          <w14:ligatures w14:val="none"/>
        </w:rPr>
        <w:t>the numerical</w:t>
      </w:r>
      <w:proofErr w:type="gramEnd"/>
      <w:r w:rsidRPr="0013299D">
        <w:rPr>
          <w:rFonts w:eastAsia="Times New Roman" w:cs="Times New Roman"/>
          <w:kern w:val="0"/>
          <w14:ligatures w14:val="none"/>
        </w:rPr>
        <w:t xml:space="preserve"> analysis and </w:t>
      </w:r>
      <w:proofErr w:type="gramStart"/>
      <w:r w:rsidRPr="0013299D">
        <w:rPr>
          <w:rFonts w:eastAsia="Times New Roman" w:cs="Times New Roman"/>
          <w:kern w:val="0"/>
          <w14:ligatures w14:val="none"/>
        </w:rPr>
        <w:t>the moral</w:t>
      </w:r>
      <w:proofErr w:type="gramEnd"/>
      <w:r w:rsidRPr="0013299D">
        <w:rPr>
          <w:rFonts w:eastAsia="Times New Roman" w:cs="Times New Roman"/>
          <w:kern w:val="0"/>
          <w14:ligatures w14:val="none"/>
        </w:rPr>
        <w:t xml:space="preserve"> interpretation</w:t>
      </w:r>
      <w:r w:rsidR="002D4922" w:rsidRPr="002D4922">
        <w:rPr>
          <w:rFonts w:eastAsia="Times New Roman" w:cs="Times New Roman"/>
          <w:kern w:val="0"/>
          <w14:ligatures w14:val="none"/>
        </w:rPr>
        <w:t>.</w:t>
      </w:r>
    </w:p>
    <w:p w14:paraId="14473D5E" w14:textId="0A189A12" w:rsidR="007E0E3A" w:rsidRPr="0013299D" w:rsidRDefault="007E0E3A" w:rsidP="00B85D48">
      <w:pPr>
        <w:pStyle w:val="Heading1"/>
        <w:spacing w:line="360" w:lineRule="auto"/>
        <w:jc w:val="both"/>
        <w:rPr>
          <w:rFonts w:cs="Times New Roman"/>
          <w:szCs w:val="24"/>
        </w:rPr>
      </w:pPr>
      <w:bookmarkStart w:id="8" w:name="_Toc211503786"/>
      <w:r w:rsidRPr="0013299D">
        <w:rPr>
          <w:rStyle w:val="Heading1Char"/>
          <w:rFonts w:cs="Times New Roman"/>
          <w:b/>
          <w:szCs w:val="24"/>
        </w:rPr>
        <w:t>Ethical and Professional Reflection Activities</w:t>
      </w:r>
      <w:bookmarkEnd w:id="8"/>
    </w:p>
    <w:p w14:paraId="35E6C924" w14:textId="77777777" w:rsidR="00E629F2" w:rsidRPr="0013299D" w:rsidRDefault="007E0E3A" w:rsidP="00B85D48">
      <w:pPr>
        <w:pStyle w:val="Heading2"/>
        <w:jc w:val="both"/>
        <w:rPr>
          <w:rFonts w:cs="Times New Roman"/>
          <w:szCs w:val="24"/>
        </w:rPr>
      </w:pPr>
      <w:bookmarkStart w:id="9" w:name="_Toc211503787"/>
      <w:r w:rsidRPr="0013299D">
        <w:rPr>
          <w:rStyle w:val="Heading2Char"/>
          <w:rFonts w:cs="Times New Roman"/>
          <w:b/>
          <w:szCs w:val="24"/>
        </w:rPr>
        <w:t>Ethics in AI and IoT Cybersecurity</w:t>
      </w:r>
      <w:bookmarkEnd w:id="9"/>
    </w:p>
    <w:p w14:paraId="0C09EA03" w14:textId="7D4B0E3D" w:rsidR="007E0E3A" w:rsidRPr="0013299D" w:rsidRDefault="007E0E3A" w:rsidP="00B85D48">
      <w:pPr>
        <w:pStyle w:val="NormalWeb"/>
        <w:spacing w:line="360" w:lineRule="auto"/>
        <w:jc w:val="both"/>
        <w:rPr>
          <w:color w:val="000000" w:themeColor="text1"/>
        </w:rPr>
      </w:pPr>
      <w:r w:rsidRPr="0013299D">
        <w:rPr>
          <w:color w:val="000000" w:themeColor="text1"/>
        </w:rPr>
        <w:t xml:space="preserve">Activity 1 discussed the overlap of ethical governance in Generative AI and IoT cybersecurity in government </w:t>
      </w:r>
      <w:proofErr w:type="gramStart"/>
      <w:r w:rsidRPr="0013299D">
        <w:rPr>
          <w:color w:val="000000" w:themeColor="text1"/>
        </w:rPr>
        <w:t>systems, and</w:t>
      </w:r>
      <w:proofErr w:type="gramEnd"/>
      <w:r w:rsidRPr="0013299D">
        <w:rPr>
          <w:color w:val="000000" w:themeColor="text1"/>
        </w:rPr>
        <w:t xml:space="preserve"> found that there are overlapping dilemmas in terms of privacy,</w:t>
      </w:r>
      <w:r w:rsidR="00E629F2" w:rsidRPr="0013299D">
        <w:rPr>
          <w:color w:val="000000" w:themeColor="text1"/>
        </w:rPr>
        <w:t xml:space="preserve"> </w:t>
      </w:r>
      <w:r w:rsidRPr="0013299D">
        <w:rPr>
          <w:color w:val="000000" w:themeColor="text1"/>
        </w:rPr>
        <w:t xml:space="preserve">accountability, and democratic values. </w:t>
      </w:r>
      <w:r w:rsidR="00B85D48" w:rsidRPr="0013299D">
        <w:rPr>
          <w:color w:val="000000" w:themeColor="text1"/>
        </w:rPr>
        <w:t>They</w:t>
      </w:r>
      <w:r w:rsidR="00E629F2" w:rsidRPr="0013299D">
        <w:rPr>
          <w:color w:val="000000" w:themeColor="text1"/>
        </w:rPr>
        <w:t xml:space="preserve"> also</w:t>
      </w:r>
      <w:r w:rsidRPr="0013299D">
        <w:rPr>
          <w:color w:val="000000" w:themeColor="text1"/>
        </w:rPr>
        <w:t xml:space="preserve"> </w:t>
      </w:r>
      <w:proofErr w:type="gramStart"/>
      <w:r w:rsidRPr="0013299D">
        <w:rPr>
          <w:color w:val="000000" w:themeColor="text1"/>
        </w:rPr>
        <w:t>got to know</w:t>
      </w:r>
      <w:proofErr w:type="gramEnd"/>
      <w:r w:rsidRPr="0013299D">
        <w:rPr>
          <w:color w:val="000000" w:themeColor="text1"/>
        </w:rPr>
        <w:t xml:space="preserve"> that </w:t>
      </w:r>
      <w:r w:rsidR="00E629F2" w:rsidRPr="0013299D">
        <w:rPr>
          <w:color w:val="000000" w:themeColor="text1"/>
        </w:rPr>
        <w:t>although</w:t>
      </w:r>
      <w:r w:rsidRPr="0013299D">
        <w:rPr>
          <w:color w:val="000000" w:themeColor="text1"/>
        </w:rPr>
        <w:t xml:space="preserve"> IoT technologies make smart cities more efficient and safer, they also put citizens at risk of mass surveillance and data abuse. This ethical fragmentation is further amplified by the lack of a set of international standards (Corrêa et al., 2023). Whether it is national security or civil liberties, the tension between them has never been fully resolved because intrusive monitoring can be facilitated by the same systems that are used to protect. The same issues can be observed in the case of AI governance</w:t>
      </w:r>
      <w:r w:rsidR="00B85D48" w:rsidRPr="0013299D">
        <w:rPr>
          <w:color w:val="000000" w:themeColor="text1"/>
        </w:rPr>
        <w:t>,</w:t>
      </w:r>
      <w:r w:rsidRPr="0013299D">
        <w:rPr>
          <w:color w:val="000000" w:themeColor="text1"/>
        </w:rPr>
        <w:t xml:space="preserve"> in which fairness and accountability are mostly abstract (Batool, </w:t>
      </w:r>
      <w:proofErr w:type="spellStart"/>
      <w:r w:rsidRPr="0013299D">
        <w:rPr>
          <w:color w:val="000000" w:themeColor="text1"/>
        </w:rPr>
        <w:t>Zowghi</w:t>
      </w:r>
      <w:proofErr w:type="spellEnd"/>
      <w:r w:rsidRPr="0013299D">
        <w:rPr>
          <w:color w:val="000000" w:themeColor="text1"/>
        </w:rPr>
        <w:t xml:space="preserve"> and Bano, 2025). The EU AI Act and GDPR are examples of legal frameworks designed to protect privacy, yet they tend to be a lagging force compared to technological progress. On a professional level, this reflection helped me </w:t>
      </w:r>
      <w:proofErr w:type="spellStart"/>
      <w:r w:rsidR="00B85D48" w:rsidRPr="0013299D">
        <w:rPr>
          <w:color w:val="000000" w:themeColor="text1"/>
        </w:rPr>
        <w:t>realise</w:t>
      </w:r>
      <w:proofErr w:type="spellEnd"/>
      <w:r w:rsidRPr="0013299D">
        <w:rPr>
          <w:color w:val="000000" w:themeColor="text1"/>
        </w:rPr>
        <w:t xml:space="preserve"> the moral responsibility of IT professionals to ensure the balance between technical capability and the public interest in accordance with the BCS Code of Conduct, requiring </w:t>
      </w:r>
      <w:proofErr w:type="gramStart"/>
      <w:r w:rsidRPr="0013299D">
        <w:rPr>
          <w:color w:val="000000" w:themeColor="text1"/>
        </w:rPr>
        <w:t>the fairness</w:t>
      </w:r>
      <w:proofErr w:type="gramEnd"/>
      <w:r w:rsidRPr="0013299D">
        <w:rPr>
          <w:color w:val="000000" w:themeColor="text1"/>
        </w:rPr>
        <w:t xml:space="preserve">, integrity, and respect </w:t>
      </w:r>
      <w:proofErr w:type="gramStart"/>
      <w:r w:rsidRPr="0013299D">
        <w:rPr>
          <w:color w:val="000000" w:themeColor="text1"/>
        </w:rPr>
        <w:t>of</w:t>
      </w:r>
      <w:proofErr w:type="gramEnd"/>
      <w:r w:rsidRPr="0013299D">
        <w:rPr>
          <w:color w:val="000000" w:themeColor="text1"/>
        </w:rPr>
        <w:t xml:space="preserve"> privacy.</w:t>
      </w:r>
    </w:p>
    <w:p w14:paraId="219F7EF8" w14:textId="77777777" w:rsidR="00B85D48" w:rsidRPr="0013299D" w:rsidRDefault="007E0E3A" w:rsidP="00B85D48">
      <w:pPr>
        <w:pStyle w:val="Heading2"/>
        <w:jc w:val="both"/>
        <w:rPr>
          <w:rFonts w:cs="Times New Roman"/>
          <w:szCs w:val="24"/>
        </w:rPr>
      </w:pPr>
      <w:bookmarkStart w:id="10" w:name="_Toc211503788"/>
      <w:r w:rsidRPr="0013299D">
        <w:rPr>
          <w:rStyle w:val="Heading2Char"/>
          <w:rFonts w:cs="Times New Roman"/>
          <w:b/>
          <w:szCs w:val="24"/>
        </w:rPr>
        <w:t>Data Misuse and IoT Parallels</w:t>
      </w:r>
      <w:bookmarkEnd w:id="10"/>
    </w:p>
    <w:p w14:paraId="736324AB" w14:textId="6F22B5A5" w:rsidR="007E0E3A" w:rsidRPr="0013299D" w:rsidRDefault="007E0E3A" w:rsidP="00B85D48">
      <w:pPr>
        <w:pStyle w:val="NormalWeb"/>
        <w:spacing w:line="360" w:lineRule="auto"/>
        <w:jc w:val="both"/>
        <w:rPr>
          <w:color w:val="000000" w:themeColor="text1"/>
        </w:rPr>
      </w:pPr>
      <w:r w:rsidRPr="0013299D">
        <w:rPr>
          <w:color w:val="000000" w:themeColor="text1"/>
        </w:rPr>
        <w:t xml:space="preserve">Activity 2 investigated the Cambridge Analytica scandal, which provided similarities to the risks of privacy in IoT-based government infrastructures. They are similar in that they are both consent violations and data manipulation, which take advantage of knowledge and power asymmetries (Confessore, 2018; Jha and Jha, 2024). The Mirai Botnet attack also proved that ethical negligence </w:t>
      </w:r>
      <w:proofErr w:type="gramStart"/>
      <w:r w:rsidRPr="0013299D">
        <w:rPr>
          <w:color w:val="000000" w:themeColor="text1"/>
        </w:rPr>
        <w:t>can</w:t>
      </w:r>
      <w:proofErr w:type="gramEnd"/>
      <w:r w:rsidRPr="0013299D">
        <w:rPr>
          <w:color w:val="000000" w:themeColor="text1"/>
        </w:rPr>
        <w:t xml:space="preserve"> lead to the further development of the technical vulnerability (Carr, 2017). These examples made me understand that accountability, autonomy, and justice are the key aspects that any data-driven technologies should possess. I learnt that ethical awareness should focus on the proactive approach, that is, looking ahead and preventing harm instead of responding to it, and that responsible practice cannot be ensured by compliance alone.</w:t>
      </w:r>
    </w:p>
    <w:p w14:paraId="4027B4BA" w14:textId="77777777" w:rsidR="00B85D48" w:rsidRPr="0013299D" w:rsidRDefault="007E0E3A" w:rsidP="00B85D48">
      <w:pPr>
        <w:pStyle w:val="Heading2"/>
        <w:jc w:val="both"/>
        <w:rPr>
          <w:rFonts w:cs="Times New Roman"/>
          <w:szCs w:val="24"/>
        </w:rPr>
      </w:pPr>
      <w:bookmarkStart w:id="11" w:name="_Toc211503789"/>
      <w:r w:rsidRPr="0013299D">
        <w:rPr>
          <w:rStyle w:val="Strong"/>
          <w:rFonts w:cs="Times New Roman"/>
          <w:b/>
          <w:bCs w:val="0"/>
          <w:szCs w:val="24"/>
        </w:rPr>
        <w:t>Application to Professional Practice</w:t>
      </w:r>
      <w:bookmarkEnd w:id="11"/>
    </w:p>
    <w:p w14:paraId="3D829B13" w14:textId="164F96AA" w:rsidR="007E0E3A" w:rsidRPr="0013299D" w:rsidRDefault="007E0E3A" w:rsidP="00B85D48">
      <w:pPr>
        <w:pStyle w:val="NormalWeb"/>
        <w:spacing w:line="360" w:lineRule="auto"/>
        <w:jc w:val="both"/>
        <w:rPr>
          <w:color w:val="000000" w:themeColor="text1"/>
        </w:rPr>
      </w:pPr>
      <w:r w:rsidRPr="0013299D">
        <w:rPr>
          <w:color w:val="000000" w:themeColor="text1"/>
        </w:rPr>
        <w:t>The two reflections underlined the importance of ethical computing</w:t>
      </w:r>
      <w:r w:rsidR="00B85D48" w:rsidRPr="0013299D">
        <w:rPr>
          <w:color w:val="000000" w:themeColor="text1"/>
        </w:rPr>
        <w:t>,</w:t>
      </w:r>
      <w:r w:rsidRPr="0013299D">
        <w:rPr>
          <w:color w:val="000000" w:themeColor="text1"/>
        </w:rPr>
        <w:t xml:space="preserve"> which involves the incorporation of professional codes and moral reasoning. Some principles of justice, beneficence, and respect towards the public are given as the guiding principles in the BCS Code of Conduct (2022) and Menlo Report (Finn and Shilton, 2023). These now guide my practice, which encourages responsible innovation, transparency and ethical risk assessment. I will seek professional qualifications in cybersecurity and AI ethics to enhance my capacity to create secure, privacy-conscious technologies to balance innovation and integrity, justice, and trust of the people.</w:t>
      </w:r>
    </w:p>
    <w:p w14:paraId="261074C5" w14:textId="2B531C74" w:rsidR="002D4922" w:rsidRPr="0013299D" w:rsidRDefault="002D4922" w:rsidP="00B85D48">
      <w:pPr>
        <w:pStyle w:val="Heading1"/>
        <w:spacing w:line="360" w:lineRule="auto"/>
        <w:jc w:val="both"/>
        <w:rPr>
          <w:rFonts w:cs="Times New Roman"/>
          <w:szCs w:val="24"/>
        </w:rPr>
      </w:pPr>
      <w:r w:rsidRPr="0013299D">
        <w:rPr>
          <w:rStyle w:val="Strong"/>
          <w:rFonts w:cs="Times New Roman"/>
          <w:b/>
          <w:bCs w:val="0"/>
          <w:szCs w:val="24"/>
        </w:rPr>
        <w:t xml:space="preserve"> </w:t>
      </w:r>
      <w:bookmarkStart w:id="12" w:name="_Toc211503790"/>
      <w:r w:rsidRPr="0013299D">
        <w:rPr>
          <w:rStyle w:val="Strong"/>
          <w:rFonts w:cs="Times New Roman"/>
          <w:b/>
          <w:bCs w:val="0"/>
          <w:szCs w:val="24"/>
        </w:rPr>
        <w:t>Final Reflective Piece</w:t>
      </w:r>
      <w:bookmarkEnd w:id="12"/>
    </w:p>
    <w:p w14:paraId="605C72EB" w14:textId="77777777" w:rsidR="002D4922" w:rsidRPr="0013299D" w:rsidRDefault="002D4922" w:rsidP="00B85D48">
      <w:pPr>
        <w:pStyle w:val="Heading2"/>
        <w:jc w:val="both"/>
        <w:rPr>
          <w:rFonts w:cs="Times New Roman"/>
          <w:szCs w:val="24"/>
        </w:rPr>
      </w:pPr>
      <w:bookmarkStart w:id="13" w:name="_Toc211503791"/>
      <w:r w:rsidRPr="0013299D">
        <w:rPr>
          <w:rStyle w:val="Strong"/>
          <w:rFonts w:cs="Times New Roman"/>
          <w:b/>
          <w:bCs w:val="0"/>
          <w:szCs w:val="24"/>
        </w:rPr>
        <w:t>WHAT: My Learning Journey through the Module</w:t>
      </w:r>
      <w:bookmarkEnd w:id="13"/>
    </w:p>
    <w:p w14:paraId="132D686A" w14:textId="6649DB23" w:rsidR="00E629F2" w:rsidRPr="0013299D" w:rsidRDefault="00E629F2" w:rsidP="00B85D48">
      <w:pPr>
        <w:pStyle w:val="NormalWeb"/>
        <w:spacing w:line="360" w:lineRule="auto"/>
        <w:jc w:val="both"/>
        <w:rPr>
          <w:color w:val="000000" w:themeColor="text1"/>
        </w:rPr>
      </w:pPr>
      <w:r w:rsidRPr="0013299D">
        <w:rPr>
          <w:color w:val="000000" w:themeColor="text1"/>
        </w:rPr>
        <w:t xml:space="preserve">Throughout this module, I got acquainted with the multi-layered environment of cybersecurity threats to the Internet of Things (IoT), especially in the government sector. The work with theoretical and practical studies allowed me to create a comprehensive picture of the intersection of technological innovation with ethical, legal, and professional requirements. At first, I had been more technical in my interests, focusing mostly on the vulnerabilities of the devices and system failures, but with time, I came to </w:t>
      </w:r>
      <w:proofErr w:type="spellStart"/>
      <w:r w:rsidR="00B85D48" w:rsidRPr="0013299D">
        <w:rPr>
          <w:color w:val="000000" w:themeColor="text1"/>
        </w:rPr>
        <w:t>realise</w:t>
      </w:r>
      <w:proofErr w:type="spellEnd"/>
      <w:r w:rsidRPr="0013299D">
        <w:rPr>
          <w:color w:val="000000" w:themeColor="text1"/>
        </w:rPr>
        <w:t xml:space="preserve"> that it was more of a comprehensive approach that included ethical governance, responsible innovation, and social accountability.</w:t>
      </w:r>
      <w:r w:rsidR="0013299D" w:rsidRPr="0013299D">
        <w:rPr>
          <w:color w:val="000000" w:themeColor="text1"/>
        </w:rPr>
        <w:t xml:space="preserve"> </w:t>
      </w:r>
      <w:r w:rsidRPr="0013299D">
        <w:rPr>
          <w:color w:val="000000" w:themeColor="text1"/>
        </w:rPr>
        <w:t>My initial significant accomplishment was the literature review</w:t>
      </w:r>
      <w:r w:rsidR="00B85D48" w:rsidRPr="0013299D">
        <w:rPr>
          <w:color w:val="000000" w:themeColor="text1"/>
        </w:rPr>
        <w:t>,</w:t>
      </w:r>
      <w:r w:rsidRPr="0013299D">
        <w:rPr>
          <w:color w:val="000000" w:themeColor="text1"/>
        </w:rPr>
        <w:t xml:space="preserve"> which has enhanced my knowledge of the dangers of bad encryption, default passwords, and poor firmware patches that </w:t>
      </w:r>
      <w:proofErr w:type="spellStart"/>
      <w:r w:rsidR="00B85D48" w:rsidRPr="0013299D">
        <w:rPr>
          <w:color w:val="000000" w:themeColor="text1"/>
        </w:rPr>
        <w:t>jeopardise</w:t>
      </w:r>
      <w:proofErr w:type="spellEnd"/>
      <w:r w:rsidRPr="0013299D">
        <w:rPr>
          <w:color w:val="000000" w:themeColor="text1"/>
        </w:rPr>
        <w:t xml:space="preserve"> critical infrastructures like healthcare and </w:t>
      </w:r>
      <w:proofErr w:type="spellStart"/>
      <w:r w:rsidRPr="0013299D">
        <w:rPr>
          <w:color w:val="000000" w:themeColor="text1"/>
        </w:rPr>
        <w:t>defence</w:t>
      </w:r>
      <w:proofErr w:type="spellEnd"/>
      <w:r w:rsidRPr="0013299D">
        <w:rPr>
          <w:color w:val="000000" w:themeColor="text1"/>
        </w:rPr>
        <w:t xml:space="preserve">. But I also learned that these vulnerabilities are also the </w:t>
      </w:r>
      <w:r w:rsidR="00B85D48" w:rsidRPr="0013299D">
        <w:rPr>
          <w:color w:val="000000" w:themeColor="text1"/>
        </w:rPr>
        <w:t>result</w:t>
      </w:r>
      <w:r w:rsidRPr="0013299D">
        <w:rPr>
          <w:color w:val="000000" w:themeColor="text1"/>
        </w:rPr>
        <w:t xml:space="preserve"> of disjointed administration and unstable moral principles. Research by Corrêa et al. (2023) and Fjeld et al. (2020) found that despite the existence of many </w:t>
      </w:r>
      <w:proofErr w:type="gramStart"/>
      <w:r w:rsidRPr="0013299D">
        <w:rPr>
          <w:color w:val="000000" w:themeColor="text1"/>
        </w:rPr>
        <w:t>AI</w:t>
      </w:r>
      <w:proofErr w:type="gramEnd"/>
      <w:r w:rsidRPr="0013299D">
        <w:rPr>
          <w:color w:val="000000" w:themeColor="text1"/>
        </w:rPr>
        <w:t xml:space="preserve"> and IoT ethical frameworks, not many are enforceable, which adds to the problem of how the lack of ethics directly leads to security threats.</w:t>
      </w:r>
    </w:p>
    <w:p w14:paraId="7770C019" w14:textId="5E57E895" w:rsidR="00E629F2" w:rsidRPr="0013299D" w:rsidRDefault="00E629F2" w:rsidP="00B85D48">
      <w:pPr>
        <w:pStyle w:val="NormalWeb"/>
        <w:spacing w:line="360" w:lineRule="auto"/>
        <w:jc w:val="both"/>
        <w:rPr>
          <w:color w:val="000000" w:themeColor="text1"/>
        </w:rPr>
      </w:pPr>
      <w:r w:rsidRPr="0013299D">
        <w:rPr>
          <w:color w:val="000000" w:themeColor="text1"/>
        </w:rPr>
        <w:t xml:space="preserve">My methodological skills were also improved in developing the research proposal. My early preference </w:t>
      </w:r>
      <w:r w:rsidR="00B85D48" w:rsidRPr="0013299D">
        <w:rPr>
          <w:color w:val="000000" w:themeColor="text1"/>
        </w:rPr>
        <w:t>for</w:t>
      </w:r>
      <w:r w:rsidRPr="0013299D">
        <w:rPr>
          <w:color w:val="000000" w:themeColor="text1"/>
        </w:rPr>
        <w:t xml:space="preserve"> quantitative methods was later changed to </w:t>
      </w:r>
      <w:r w:rsidR="00B85D48" w:rsidRPr="0013299D">
        <w:rPr>
          <w:color w:val="000000" w:themeColor="text1"/>
        </w:rPr>
        <w:t xml:space="preserve">a </w:t>
      </w:r>
      <w:r w:rsidRPr="0013299D">
        <w:rPr>
          <w:color w:val="000000" w:themeColor="text1"/>
        </w:rPr>
        <w:t>mixed-methods design (expert interviews, case studies, and statistical analysis) upon peer and tutor advice. This method increases both depth and generalisability as proposed by Saunders, Lewis and Thornhill (2024). I also found out that good research is not only based on information but also on critical thinking, ethical consciousness, and openness.</w:t>
      </w:r>
      <w:r w:rsidR="0013299D" w:rsidRPr="0013299D">
        <w:rPr>
          <w:color w:val="000000" w:themeColor="text1"/>
        </w:rPr>
        <w:t xml:space="preserve"> </w:t>
      </w:r>
      <w:r w:rsidRPr="0013299D">
        <w:rPr>
          <w:color w:val="000000" w:themeColor="text1"/>
        </w:rPr>
        <w:t xml:space="preserve">The statistical tasks in Units 8 and 9 helped me to develop the fundamental knowledge of using Excel </w:t>
      </w:r>
      <w:r w:rsidR="00B85D48" w:rsidRPr="0013299D">
        <w:rPr>
          <w:color w:val="000000" w:themeColor="text1"/>
        </w:rPr>
        <w:t>for</w:t>
      </w:r>
      <w:r w:rsidRPr="0013299D">
        <w:rPr>
          <w:color w:val="000000" w:themeColor="text1"/>
        </w:rPr>
        <w:t xml:space="preserve"> the application of descriptive statistics, correlations, and regression analysis. Through these activities, I learnt that quantitative data can be used to support qualitative data, which would help make balanced decisions.</w:t>
      </w:r>
    </w:p>
    <w:p w14:paraId="1ED33B6C" w14:textId="0D5C522D" w:rsidR="002D4922" w:rsidRPr="0013299D" w:rsidRDefault="00E629F2" w:rsidP="00B85D48">
      <w:pPr>
        <w:pStyle w:val="NormalWeb"/>
        <w:spacing w:line="360" w:lineRule="auto"/>
        <w:jc w:val="both"/>
        <w:rPr>
          <w:color w:val="000000" w:themeColor="text1"/>
        </w:rPr>
      </w:pPr>
      <w:r w:rsidRPr="0013299D">
        <w:rPr>
          <w:color w:val="000000" w:themeColor="text1"/>
        </w:rPr>
        <w:t xml:space="preserve">Lastly, the reflective exercises related these technical and methodological lessons to ethical knowledge. Based on the case of the Cambridge Analytica scandal and the failure to regulate AI, it was evident that human choices are the most dangerous in terms of cybersecurity risks, primarily due to </w:t>
      </w:r>
      <w:r w:rsidR="00B85D48" w:rsidRPr="0013299D">
        <w:rPr>
          <w:color w:val="000000" w:themeColor="text1"/>
        </w:rPr>
        <w:t xml:space="preserve">a </w:t>
      </w:r>
      <w:r w:rsidRPr="0013299D">
        <w:rPr>
          <w:color w:val="000000" w:themeColor="text1"/>
        </w:rPr>
        <w:t>lack of oversight, accountability, and neglect of moral principles. It has been an experience that has changed my identity as not a technical learner but a responsible professional who understands the societal impact of digital innovation</w:t>
      </w:r>
      <w:r w:rsidR="002D4922" w:rsidRPr="0013299D">
        <w:rPr>
          <w:color w:val="000000" w:themeColor="text1"/>
        </w:rPr>
        <w:t>.</w:t>
      </w:r>
    </w:p>
    <w:p w14:paraId="289B71DB" w14:textId="77777777" w:rsidR="002D4922" w:rsidRPr="0013299D" w:rsidRDefault="002D4922" w:rsidP="00B85D48">
      <w:pPr>
        <w:pStyle w:val="Heading2"/>
        <w:jc w:val="both"/>
        <w:rPr>
          <w:rFonts w:cs="Times New Roman"/>
          <w:szCs w:val="24"/>
        </w:rPr>
      </w:pPr>
      <w:bookmarkStart w:id="14" w:name="_Toc211503792"/>
      <w:proofErr w:type="gramStart"/>
      <w:r w:rsidRPr="0013299D">
        <w:rPr>
          <w:rStyle w:val="Strong"/>
          <w:rFonts w:cs="Times New Roman"/>
          <w:b/>
          <w:bCs w:val="0"/>
          <w:szCs w:val="24"/>
        </w:rPr>
        <w:t>SO</w:t>
      </w:r>
      <w:proofErr w:type="gramEnd"/>
      <w:r w:rsidRPr="0013299D">
        <w:rPr>
          <w:rStyle w:val="Strong"/>
          <w:rFonts w:cs="Times New Roman"/>
          <w:b/>
          <w:bCs w:val="0"/>
          <w:szCs w:val="24"/>
        </w:rPr>
        <w:t xml:space="preserve"> WHAT: The Significance of My Learning</w:t>
      </w:r>
      <w:bookmarkEnd w:id="14"/>
    </w:p>
    <w:p w14:paraId="16A7AF29" w14:textId="7FD0C739" w:rsidR="004772C4" w:rsidRPr="004772C4" w:rsidRDefault="004772C4" w:rsidP="004772C4">
      <w:pPr>
        <w:pStyle w:val="NormalWeb"/>
        <w:spacing w:line="360" w:lineRule="auto"/>
        <w:jc w:val="both"/>
        <w:rPr>
          <w:color w:val="000000" w:themeColor="text1"/>
        </w:rPr>
      </w:pPr>
      <w:r w:rsidRPr="004772C4">
        <w:rPr>
          <w:color w:val="000000" w:themeColor="text1"/>
        </w:rPr>
        <w:t xml:space="preserve">Reflectively, the module has transformed my perception of the concept of being a computing professional radically. Initially, my perception of cybersecurity was that of a completely technical profession that encompasses encryption, system protection, </w:t>
      </w:r>
      <w:r w:rsidR="0020589A">
        <w:rPr>
          <w:color w:val="000000" w:themeColor="text1"/>
        </w:rPr>
        <w:t>and vulnerability</w:t>
      </w:r>
      <w:r w:rsidRPr="004772C4">
        <w:rPr>
          <w:color w:val="000000" w:themeColor="text1"/>
        </w:rPr>
        <w:t xml:space="preserve"> identification. However, I have gained </w:t>
      </w:r>
      <w:proofErr w:type="gramStart"/>
      <w:r w:rsidRPr="004772C4">
        <w:rPr>
          <w:color w:val="000000" w:themeColor="text1"/>
        </w:rPr>
        <w:t>the moral</w:t>
      </w:r>
      <w:proofErr w:type="gramEnd"/>
      <w:r w:rsidRPr="004772C4">
        <w:rPr>
          <w:color w:val="000000" w:themeColor="text1"/>
        </w:rPr>
        <w:t xml:space="preserve"> judgment, professional integrity, and interdisciplinary awareness, which are also essential to </w:t>
      </w:r>
      <w:r w:rsidR="0020589A">
        <w:rPr>
          <w:color w:val="000000" w:themeColor="text1"/>
        </w:rPr>
        <w:t xml:space="preserve">the </w:t>
      </w:r>
      <w:r w:rsidRPr="004772C4">
        <w:rPr>
          <w:color w:val="000000" w:themeColor="text1"/>
        </w:rPr>
        <w:t xml:space="preserve">effective practice of cybersecurity. The literature review allowed me to be aware of the importance of critical thinking and doubting premises. I also believed that such a framework as the GDPR ensured ethical compliance, but I also discovered that the most </w:t>
      </w:r>
      <w:r w:rsidR="0020589A">
        <w:rPr>
          <w:color w:val="000000" w:themeColor="text1"/>
        </w:rPr>
        <w:t>elaborate</w:t>
      </w:r>
      <w:r w:rsidRPr="004772C4">
        <w:rPr>
          <w:color w:val="000000" w:themeColor="text1"/>
        </w:rPr>
        <w:t xml:space="preserve"> policies can only be symbolic and enforced without international cooperation. It is in accordance with the statement of Finn and </w:t>
      </w:r>
      <w:proofErr w:type="spellStart"/>
      <w:r w:rsidRPr="004772C4">
        <w:rPr>
          <w:color w:val="000000" w:themeColor="text1"/>
        </w:rPr>
        <w:t>Shleton</w:t>
      </w:r>
      <w:proofErr w:type="spellEnd"/>
      <w:r w:rsidRPr="004772C4">
        <w:rPr>
          <w:color w:val="000000" w:themeColor="text1"/>
        </w:rPr>
        <w:t xml:space="preserve"> (2023) that ethical frameworks must be actively controlled and responsible. The given observation also changed my assessment of the credibility of the research regarding methodological rigour and ethical transparency</w:t>
      </w:r>
      <w:r w:rsidR="0020589A">
        <w:rPr>
          <w:color w:val="000000" w:themeColor="text1"/>
        </w:rPr>
        <w:t>,</w:t>
      </w:r>
      <w:r w:rsidRPr="004772C4">
        <w:rPr>
          <w:color w:val="000000" w:themeColor="text1"/>
        </w:rPr>
        <w:t xml:space="preserve"> rather than the authority to be published.</w:t>
      </w:r>
    </w:p>
    <w:p w14:paraId="7848FDD7" w14:textId="508275C6" w:rsidR="00E629F2" w:rsidRPr="0013299D" w:rsidRDefault="004772C4" w:rsidP="004772C4">
      <w:pPr>
        <w:pStyle w:val="NormalWeb"/>
        <w:spacing w:line="360" w:lineRule="auto"/>
        <w:jc w:val="both"/>
        <w:rPr>
          <w:color w:val="000000" w:themeColor="text1"/>
        </w:rPr>
      </w:pPr>
      <w:r w:rsidRPr="004772C4">
        <w:rPr>
          <w:color w:val="000000" w:themeColor="text1"/>
        </w:rPr>
        <w:t xml:space="preserve">The composition of the mixed-method proposal improved my academic maturity. I also discovered that a combination of both qualitative and quantitative approaches is required in addressing real-life issues; methodological pluralism is a synthesis of qualitative and quantitative approaches. The dilemma of the professional field between efficiency and ethics also manifests itself in the fight </w:t>
      </w:r>
      <w:r w:rsidR="00B20F09">
        <w:rPr>
          <w:color w:val="000000" w:themeColor="text1"/>
        </w:rPr>
        <w:t>over</w:t>
      </w:r>
      <w:r w:rsidRPr="004772C4">
        <w:rPr>
          <w:color w:val="000000" w:themeColor="text1"/>
        </w:rPr>
        <w:t xml:space="preserve"> </w:t>
      </w:r>
      <w:r w:rsidR="00B20F09">
        <w:rPr>
          <w:color w:val="000000" w:themeColor="text1"/>
        </w:rPr>
        <w:t xml:space="preserve">the </w:t>
      </w:r>
      <w:r w:rsidRPr="004772C4">
        <w:rPr>
          <w:color w:val="000000" w:themeColor="text1"/>
        </w:rPr>
        <w:t xml:space="preserve">accuracy of numbers and </w:t>
      </w:r>
      <w:r w:rsidR="00B20F09">
        <w:rPr>
          <w:color w:val="000000" w:themeColor="text1"/>
        </w:rPr>
        <w:t xml:space="preserve">the </w:t>
      </w:r>
      <w:r w:rsidRPr="004772C4">
        <w:rPr>
          <w:color w:val="000000" w:themeColor="text1"/>
        </w:rPr>
        <w:t xml:space="preserve">interpretation of the </w:t>
      </w:r>
      <w:proofErr w:type="gramStart"/>
      <w:r w:rsidRPr="004772C4">
        <w:rPr>
          <w:color w:val="000000" w:themeColor="text1"/>
        </w:rPr>
        <w:t>situation.</w:t>
      </w:r>
      <w:r w:rsidR="00E629F2" w:rsidRPr="0013299D">
        <w:rPr>
          <w:color w:val="000000" w:themeColor="text1"/>
        </w:rPr>
        <w:t>.</w:t>
      </w:r>
      <w:proofErr w:type="gramEnd"/>
      <w:r w:rsidR="00E629F2" w:rsidRPr="0013299D">
        <w:rPr>
          <w:color w:val="000000" w:themeColor="text1"/>
        </w:rPr>
        <w:t xml:space="preserve"> This has enhanced my critical thinking and the criticality of justifying research design decisions.</w:t>
      </w:r>
      <w:r w:rsidR="0013299D" w:rsidRPr="0013299D">
        <w:rPr>
          <w:color w:val="000000" w:themeColor="text1"/>
        </w:rPr>
        <w:t xml:space="preserve"> </w:t>
      </w:r>
      <w:r w:rsidR="00E629F2" w:rsidRPr="0013299D">
        <w:rPr>
          <w:color w:val="000000" w:themeColor="text1"/>
        </w:rPr>
        <w:t>My data analysis activities have made me technically competent and confident in quantitative research. I was introduced to the idea of descriptive and inferential statistics</w:t>
      </w:r>
      <w:r w:rsidR="00B85D48" w:rsidRPr="0013299D">
        <w:rPr>
          <w:color w:val="000000" w:themeColor="text1"/>
        </w:rPr>
        <w:t>,</w:t>
      </w:r>
      <w:r w:rsidR="00E629F2" w:rsidRPr="0013299D">
        <w:rPr>
          <w:color w:val="000000" w:themeColor="text1"/>
        </w:rPr>
        <w:t xml:space="preserve"> which can be used to establish </w:t>
      </w:r>
      <w:proofErr w:type="gramStart"/>
      <w:r w:rsidR="00E629F2" w:rsidRPr="0013299D">
        <w:rPr>
          <w:color w:val="000000" w:themeColor="text1"/>
        </w:rPr>
        <w:t>the relationships</w:t>
      </w:r>
      <w:proofErr w:type="gramEnd"/>
      <w:r w:rsidR="00E629F2" w:rsidRPr="0013299D">
        <w:rPr>
          <w:color w:val="000000" w:themeColor="text1"/>
        </w:rPr>
        <w:t xml:space="preserve"> that cannot be identified with the help of qualitative approaches. However, I also learned that data analysis is a scientific and ethical action- numbers </w:t>
      </w:r>
      <w:r w:rsidR="0013299D" w:rsidRPr="0013299D">
        <w:rPr>
          <w:color w:val="000000" w:themeColor="text1"/>
        </w:rPr>
        <w:t>must</w:t>
      </w:r>
      <w:r w:rsidR="00E629F2" w:rsidRPr="0013299D">
        <w:rPr>
          <w:color w:val="000000" w:themeColor="text1"/>
        </w:rPr>
        <w:t xml:space="preserve"> be perceived with moral consciousness to prevent concealing inequalities or biased policy results.</w:t>
      </w:r>
    </w:p>
    <w:p w14:paraId="746B9929" w14:textId="49156085" w:rsidR="002D4922" w:rsidRPr="0013299D" w:rsidRDefault="00E629F2" w:rsidP="00B85D48">
      <w:pPr>
        <w:pStyle w:val="NormalWeb"/>
        <w:spacing w:line="360" w:lineRule="auto"/>
        <w:jc w:val="both"/>
        <w:rPr>
          <w:color w:val="000000" w:themeColor="text1"/>
        </w:rPr>
      </w:pPr>
      <w:r w:rsidRPr="0013299D">
        <w:rPr>
          <w:color w:val="000000" w:themeColor="text1"/>
        </w:rPr>
        <w:t>The moral reflection practices were also transformative. The IoT and the Cambridge Analytica scandal demonstrated the similarities in ethical manipulation between technology and psychology. These experiences have been based on the BCS Code of Conduct (2022) and Menlo Report (Finn and Shilton, 2023</w:t>
      </w:r>
      <w:proofErr w:type="gramStart"/>
      <w:r w:rsidRPr="0013299D">
        <w:rPr>
          <w:color w:val="000000" w:themeColor="text1"/>
        </w:rPr>
        <w:t>), and</w:t>
      </w:r>
      <w:proofErr w:type="gramEnd"/>
      <w:r w:rsidRPr="0013299D">
        <w:rPr>
          <w:color w:val="000000" w:themeColor="text1"/>
        </w:rPr>
        <w:t xml:space="preserve"> have taught me to embrace uncertainty as part of ethical thinking and that being a professional in the digital age requires the ability to accept complexity.</w:t>
      </w:r>
    </w:p>
    <w:p w14:paraId="5EDFAD22" w14:textId="77777777" w:rsidR="002D4922" w:rsidRPr="0013299D" w:rsidRDefault="002D4922" w:rsidP="00B85D48">
      <w:pPr>
        <w:pStyle w:val="Heading2"/>
        <w:jc w:val="both"/>
        <w:rPr>
          <w:rFonts w:cs="Times New Roman"/>
          <w:szCs w:val="24"/>
        </w:rPr>
      </w:pPr>
      <w:bookmarkStart w:id="15" w:name="_Toc211503793"/>
      <w:r w:rsidRPr="0013299D">
        <w:rPr>
          <w:rStyle w:val="Strong"/>
          <w:rFonts w:cs="Times New Roman"/>
          <w:b/>
          <w:bCs w:val="0"/>
          <w:szCs w:val="24"/>
        </w:rPr>
        <w:t>NOW WHAT: Applying My Learning in Future Practice</w:t>
      </w:r>
      <w:bookmarkEnd w:id="15"/>
    </w:p>
    <w:p w14:paraId="57202FF5" w14:textId="7805461D" w:rsidR="00E629F2" w:rsidRPr="0013299D" w:rsidRDefault="00E629F2" w:rsidP="00B85D48">
      <w:pPr>
        <w:pStyle w:val="NormalWeb"/>
        <w:spacing w:line="360" w:lineRule="auto"/>
        <w:jc w:val="both"/>
        <w:rPr>
          <w:color w:val="000000" w:themeColor="text1"/>
        </w:rPr>
      </w:pPr>
      <w:r w:rsidRPr="0013299D">
        <w:rPr>
          <w:color w:val="000000" w:themeColor="text1"/>
        </w:rPr>
        <w:t>Reflectively, this module has given me a precise roadmap on how to grow professionally and apply ethics. The greatest shift in my attitude is the one that I am currently viewing cybersecurity as not only a defensive practice but also as a social duty based on ethical government.</w:t>
      </w:r>
      <w:r w:rsidR="0013299D">
        <w:rPr>
          <w:color w:val="000000" w:themeColor="text1"/>
        </w:rPr>
        <w:t xml:space="preserve"> </w:t>
      </w:r>
      <w:r w:rsidRPr="0013299D">
        <w:rPr>
          <w:color w:val="000000" w:themeColor="text1"/>
        </w:rPr>
        <w:t xml:space="preserve">In my professional practice, I will apply the concept of responsible innovation to every project related to AI or IoT in the future. This involves ethical risk assessment, data </w:t>
      </w:r>
      <w:proofErr w:type="spellStart"/>
      <w:r w:rsidRPr="0013299D">
        <w:rPr>
          <w:color w:val="000000" w:themeColor="text1"/>
        </w:rPr>
        <w:t>minimisation</w:t>
      </w:r>
      <w:proofErr w:type="spellEnd"/>
      <w:r w:rsidRPr="0013299D">
        <w:rPr>
          <w:color w:val="000000" w:themeColor="text1"/>
        </w:rPr>
        <w:t>, design and deployment transparency and accountability. This module has inspired me to seek professional accolades in Cybersecurity and AI Ethics, including Certified Information Systems Security Professional (CISSP) and BCS Foundation Certificate in Artificial Intelligence, to enhance my technical and ethical skills.</w:t>
      </w:r>
    </w:p>
    <w:p w14:paraId="14275FE7" w14:textId="5C3BAAB8" w:rsidR="00E629F2" w:rsidRPr="0013299D" w:rsidRDefault="00E629F2" w:rsidP="00B85D48">
      <w:pPr>
        <w:pStyle w:val="NormalWeb"/>
        <w:spacing w:line="360" w:lineRule="auto"/>
        <w:jc w:val="both"/>
        <w:rPr>
          <w:color w:val="000000" w:themeColor="text1"/>
        </w:rPr>
      </w:pPr>
      <w:r w:rsidRPr="0013299D">
        <w:rPr>
          <w:color w:val="000000" w:themeColor="text1"/>
        </w:rPr>
        <w:t xml:space="preserve">Mixed-methods approaches are the methods that I would implement in research. </w:t>
      </w:r>
      <w:proofErr w:type="gramStart"/>
      <w:r w:rsidRPr="0013299D">
        <w:rPr>
          <w:color w:val="000000" w:themeColor="text1"/>
        </w:rPr>
        <w:t>The quantitative</w:t>
      </w:r>
      <w:proofErr w:type="gramEnd"/>
      <w:r w:rsidRPr="0013299D">
        <w:rPr>
          <w:color w:val="000000" w:themeColor="text1"/>
        </w:rPr>
        <w:t xml:space="preserve"> information should be combined with </w:t>
      </w:r>
      <w:proofErr w:type="gramStart"/>
      <w:r w:rsidRPr="0013299D">
        <w:rPr>
          <w:color w:val="000000" w:themeColor="text1"/>
        </w:rPr>
        <w:t>the qualitative</w:t>
      </w:r>
      <w:proofErr w:type="gramEnd"/>
      <w:r w:rsidRPr="0013299D">
        <w:rPr>
          <w:color w:val="000000" w:themeColor="text1"/>
        </w:rPr>
        <w:t xml:space="preserve"> understanding, which guarantees not only the validity of the outcomes but </w:t>
      </w:r>
      <w:r w:rsidR="00B85D48" w:rsidRPr="0013299D">
        <w:rPr>
          <w:color w:val="000000" w:themeColor="text1"/>
        </w:rPr>
        <w:t xml:space="preserve">also </w:t>
      </w:r>
      <w:r w:rsidRPr="0013299D">
        <w:rPr>
          <w:color w:val="000000" w:themeColor="text1"/>
        </w:rPr>
        <w:t>the social and ethical significance. I also hope to be able to contribute to the interdisciplinary research that would explore the way the technologies of the public sector can reconcile the national security goals with the civil liberties, with references to my technical and ethical education during this module.</w:t>
      </w:r>
      <w:r w:rsidR="0013299D">
        <w:rPr>
          <w:color w:val="000000" w:themeColor="text1"/>
        </w:rPr>
        <w:t xml:space="preserve"> </w:t>
      </w:r>
      <w:r w:rsidRPr="0013299D">
        <w:rPr>
          <w:color w:val="000000" w:themeColor="text1"/>
        </w:rPr>
        <w:t xml:space="preserve">Personally, I have become more </w:t>
      </w:r>
      <w:r w:rsidR="00B85D48" w:rsidRPr="0013299D">
        <w:rPr>
          <w:color w:val="000000" w:themeColor="text1"/>
        </w:rPr>
        <w:t>self-aware</w:t>
      </w:r>
      <w:r w:rsidRPr="0013299D">
        <w:rPr>
          <w:color w:val="000000" w:themeColor="text1"/>
        </w:rPr>
        <w:t xml:space="preserve"> and reflective. I also know that reflection is not a retrospective process but an ongoing professional practice. Frequent critical self-evaluation will enable me to be accountable, enhance performance and adjust to the changing ethical issues in technology.</w:t>
      </w:r>
    </w:p>
    <w:p w14:paraId="754A1212" w14:textId="4CB172BC" w:rsidR="00B85D48" w:rsidRPr="0013299D" w:rsidRDefault="00E629F2" w:rsidP="00B85D48">
      <w:pPr>
        <w:pStyle w:val="NormalWeb"/>
        <w:spacing w:line="360" w:lineRule="auto"/>
        <w:jc w:val="both"/>
        <w:rPr>
          <w:color w:val="000000" w:themeColor="text1"/>
        </w:rPr>
      </w:pPr>
      <w:r w:rsidRPr="0013299D">
        <w:rPr>
          <w:color w:val="000000" w:themeColor="text1"/>
        </w:rPr>
        <w:t>Finally, this module has assisted me in establishing what type of computing professional I would like to become</w:t>
      </w:r>
      <w:r w:rsidR="00B85D48" w:rsidRPr="0013299D">
        <w:rPr>
          <w:color w:val="000000" w:themeColor="text1"/>
        </w:rPr>
        <w:t>,</w:t>
      </w:r>
      <w:r w:rsidRPr="0013299D">
        <w:rPr>
          <w:color w:val="000000" w:themeColor="text1"/>
        </w:rPr>
        <w:t xml:space="preserve"> someone who upholds integrity instead of expediency, inclusivity instead of convenience, and ethical pro-activeness instead of reactivity. I have now understood that technological advancement should never be without morality. Through the application of the learned principles of transparency, justice, and respect </w:t>
      </w:r>
      <w:r w:rsidR="00B85D48" w:rsidRPr="0013299D">
        <w:rPr>
          <w:color w:val="000000" w:themeColor="text1"/>
        </w:rPr>
        <w:t>for</w:t>
      </w:r>
      <w:r w:rsidRPr="0013299D">
        <w:rPr>
          <w:color w:val="000000" w:themeColor="text1"/>
        </w:rPr>
        <w:t xml:space="preserve"> </w:t>
      </w:r>
      <w:proofErr w:type="gramStart"/>
      <w:r w:rsidRPr="0013299D">
        <w:rPr>
          <w:color w:val="000000" w:themeColor="text1"/>
        </w:rPr>
        <w:t>persons</w:t>
      </w:r>
      <w:proofErr w:type="gramEnd"/>
      <w:r w:rsidRPr="0013299D">
        <w:rPr>
          <w:color w:val="000000" w:themeColor="text1"/>
        </w:rPr>
        <w:t xml:space="preserve">, I will strive to make a digital space </w:t>
      </w:r>
      <w:r w:rsidR="00B85D48" w:rsidRPr="0013299D">
        <w:rPr>
          <w:color w:val="000000" w:themeColor="text1"/>
        </w:rPr>
        <w:t>that</w:t>
      </w:r>
      <w:r w:rsidRPr="0013299D">
        <w:rPr>
          <w:color w:val="000000" w:themeColor="text1"/>
        </w:rPr>
        <w:t xml:space="preserve"> is not only safe but also reliable, fair, and human-oriented</w:t>
      </w:r>
      <w:r w:rsidR="002D4922" w:rsidRPr="0013299D">
        <w:rPr>
          <w:color w:val="000000" w:themeColor="text1"/>
        </w:rPr>
        <w:t>.</w:t>
      </w:r>
    </w:p>
    <w:p w14:paraId="4E8B84D1" w14:textId="77777777" w:rsidR="00B85D48" w:rsidRPr="0013299D" w:rsidRDefault="00B85D48">
      <w:pPr>
        <w:rPr>
          <w:rFonts w:eastAsia="Times New Roman" w:cs="Times New Roman"/>
          <w:kern w:val="0"/>
          <w14:ligatures w14:val="none"/>
        </w:rPr>
      </w:pPr>
      <w:r w:rsidRPr="0013299D">
        <w:rPr>
          <w:rFonts w:cs="Times New Roman"/>
        </w:rPr>
        <w:br w:type="page"/>
      </w:r>
    </w:p>
    <w:p w14:paraId="31D6B377" w14:textId="77777777" w:rsidR="00B85D48" w:rsidRPr="0013299D" w:rsidRDefault="00B85D48" w:rsidP="00B85D48">
      <w:pPr>
        <w:pStyle w:val="Heading1"/>
        <w:rPr>
          <w:rFonts w:cs="Times New Roman"/>
          <w:szCs w:val="24"/>
        </w:rPr>
      </w:pPr>
      <w:bookmarkStart w:id="16" w:name="_Toc211503794"/>
      <w:r w:rsidRPr="0013299D">
        <w:rPr>
          <w:rStyle w:val="Strong"/>
          <w:rFonts w:cs="Times New Roman"/>
          <w:b/>
          <w:bCs w:val="0"/>
          <w:szCs w:val="24"/>
        </w:rPr>
        <w:t>References</w:t>
      </w:r>
      <w:bookmarkEnd w:id="16"/>
    </w:p>
    <w:p w14:paraId="431D83B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 xml:space="preserve">Ahmad, R. and Yunos, Z., 2012. The application of mixed </w:t>
      </w:r>
      <w:proofErr w:type="gramStart"/>
      <w:r w:rsidRPr="0013299D">
        <w:rPr>
          <w:color w:val="000000" w:themeColor="text1"/>
          <w:shd w:val="clear" w:color="auto" w:fill="FFFFFF"/>
        </w:rPr>
        <w:t>method</w:t>
      </w:r>
      <w:proofErr w:type="gramEnd"/>
      <w:r w:rsidRPr="0013299D">
        <w:rPr>
          <w:color w:val="000000" w:themeColor="text1"/>
          <w:shd w:val="clear" w:color="auto" w:fill="FFFFFF"/>
        </w:rPr>
        <w:t xml:space="preserve"> in developing a cyber terrorism framework. </w:t>
      </w:r>
      <w:r w:rsidRPr="0013299D">
        <w:rPr>
          <w:i/>
          <w:iCs/>
          <w:color w:val="000000" w:themeColor="text1"/>
          <w:shd w:val="clear" w:color="auto" w:fill="FFFFFF"/>
        </w:rPr>
        <w:t>Journal of Information Security</w:t>
      </w:r>
      <w:r w:rsidRPr="0013299D">
        <w:rPr>
          <w:color w:val="000000" w:themeColor="text1"/>
          <w:shd w:val="clear" w:color="auto" w:fill="FFFFFF"/>
        </w:rPr>
        <w:t>, </w:t>
      </w:r>
      <w:r w:rsidRPr="0013299D">
        <w:rPr>
          <w:i/>
          <w:iCs/>
          <w:color w:val="000000" w:themeColor="text1"/>
          <w:shd w:val="clear" w:color="auto" w:fill="FFFFFF"/>
        </w:rPr>
        <w:t>3</w:t>
      </w:r>
      <w:r w:rsidRPr="0013299D">
        <w:rPr>
          <w:color w:val="000000" w:themeColor="text1"/>
          <w:shd w:val="clear" w:color="auto" w:fill="FFFFFF"/>
        </w:rPr>
        <w:t>(3), pp.209-214.</w:t>
      </w:r>
    </w:p>
    <w:p w14:paraId="1D5A2D3C"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Association for Computing Machinery (ACM), 2018. </w:t>
      </w:r>
      <w:r w:rsidRPr="0013299D">
        <w:rPr>
          <w:i/>
          <w:iCs/>
          <w:color w:val="000000" w:themeColor="text1"/>
        </w:rPr>
        <w:t>ACM Code of Ethics and Professional Conduct</w:t>
      </w:r>
      <w:r w:rsidRPr="0013299D">
        <w:rPr>
          <w:color w:val="000000" w:themeColor="text1"/>
        </w:rPr>
        <w:t xml:space="preserve">. Association for Computing Machinery. Available at: </w:t>
      </w:r>
      <w:hyperlink r:id="rId11" w:history="1">
        <w:r w:rsidRPr="0013299D">
          <w:rPr>
            <w:rStyle w:val="Hyperlink"/>
            <w:rFonts w:eastAsiaTheme="majorEastAsia"/>
            <w:color w:val="000000" w:themeColor="text1"/>
          </w:rPr>
          <w:t>https://www.acm.org/code-of-ethics</w:t>
        </w:r>
      </w:hyperlink>
      <w:r w:rsidRPr="0013299D">
        <w:rPr>
          <w:color w:val="000000" w:themeColor="text1"/>
        </w:rPr>
        <w:t>.</w:t>
      </w:r>
    </w:p>
    <w:p w14:paraId="278610F1" w14:textId="77777777" w:rsidR="006E7AEA" w:rsidRPr="0013299D" w:rsidRDefault="006E7AEA" w:rsidP="005F0C52">
      <w:pPr>
        <w:pStyle w:val="NormalWeb"/>
        <w:spacing w:line="360" w:lineRule="auto"/>
        <w:rPr>
          <w:color w:val="000000" w:themeColor="text1"/>
        </w:rPr>
      </w:pPr>
      <w:r w:rsidRPr="0013299D">
        <w:rPr>
          <w:color w:val="000000" w:themeColor="text1"/>
        </w:rPr>
        <w:t xml:space="preserve">BCS, 2022. </w:t>
      </w:r>
      <w:r w:rsidRPr="0013299D">
        <w:rPr>
          <w:i/>
          <w:iCs/>
          <w:color w:val="000000" w:themeColor="text1"/>
        </w:rPr>
        <w:t>BCS Code of Conduct | BCS</w:t>
      </w:r>
      <w:r w:rsidRPr="0013299D">
        <w:rPr>
          <w:color w:val="000000" w:themeColor="text1"/>
        </w:rPr>
        <w:t>. www.bcs.org. Available at: https://www.bcs.org/membership-and-registrations/become-a-member/bcs-code-of-conduct/.</w:t>
      </w:r>
    </w:p>
    <w:p w14:paraId="5D44C597"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BCS, 2023. </w:t>
      </w:r>
      <w:r w:rsidRPr="0013299D">
        <w:rPr>
          <w:i/>
          <w:iCs/>
          <w:color w:val="000000" w:themeColor="text1"/>
        </w:rPr>
        <w:t>What are ethics in AI? | BCS</w:t>
      </w:r>
      <w:r w:rsidRPr="0013299D">
        <w:rPr>
          <w:color w:val="000000" w:themeColor="text1"/>
        </w:rPr>
        <w:t xml:space="preserve">. www.bcs.org. Available at: </w:t>
      </w:r>
      <w:hyperlink r:id="rId12" w:history="1">
        <w:r w:rsidRPr="0013299D">
          <w:rPr>
            <w:rStyle w:val="Hyperlink"/>
            <w:rFonts w:eastAsiaTheme="majorEastAsia"/>
            <w:color w:val="000000" w:themeColor="text1"/>
          </w:rPr>
          <w:t>https://www.bcs.org/articles-opinion-and-research/what-are-ethics-in-ai/</w:t>
        </w:r>
      </w:hyperlink>
      <w:r w:rsidRPr="0013299D">
        <w:rPr>
          <w:color w:val="000000" w:themeColor="text1"/>
        </w:rPr>
        <w:t>.</w:t>
      </w:r>
    </w:p>
    <w:p w14:paraId="325D1C1B"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Berenson, M., Levine, D., Szabat, K.A. and Krehbiel, T.C., 2012. Basic business statistics: Concepts and applications.</w:t>
      </w:r>
    </w:p>
    <w:p w14:paraId="390C010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Biros, D., 2020. The challenges of new information technology on security, privacy and ethics. </w:t>
      </w:r>
      <w:r w:rsidRPr="0013299D">
        <w:rPr>
          <w:i/>
          <w:iCs/>
          <w:color w:val="000000" w:themeColor="text1"/>
          <w:shd w:val="clear" w:color="auto" w:fill="FFFFFF"/>
        </w:rPr>
        <w:t>Journal of the Midwest Association for Information Systems (JMWAIS)</w:t>
      </w:r>
      <w:r w:rsidRPr="0013299D">
        <w:rPr>
          <w:color w:val="000000" w:themeColor="text1"/>
          <w:shd w:val="clear" w:color="auto" w:fill="FFFFFF"/>
        </w:rPr>
        <w:t>, </w:t>
      </w:r>
      <w:r w:rsidRPr="0013299D">
        <w:rPr>
          <w:i/>
          <w:iCs/>
          <w:color w:val="000000" w:themeColor="text1"/>
          <w:shd w:val="clear" w:color="auto" w:fill="FFFFFF"/>
        </w:rPr>
        <w:t>2020</w:t>
      </w:r>
      <w:r w:rsidRPr="0013299D">
        <w:rPr>
          <w:color w:val="000000" w:themeColor="text1"/>
          <w:shd w:val="clear" w:color="auto" w:fill="FFFFFF"/>
        </w:rPr>
        <w:t>(2), p.1.</w:t>
      </w:r>
    </w:p>
    <w:p w14:paraId="1C8FBBB0"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Carr, M., 2017. The Role of Transnational Expert Associations in Governing the Cybersecurity Risks of the Internet of Things.</w:t>
      </w:r>
    </w:p>
    <w:p w14:paraId="5120227B"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Confessore, N., 2018. Cambridge Analytica and Facebook: </w:t>
      </w:r>
      <w:proofErr w:type="gramStart"/>
      <w:r w:rsidRPr="0013299D">
        <w:rPr>
          <w:color w:val="000000" w:themeColor="text1"/>
        </w:rPr>
        <w:t>the</w:t>
      </w:r>
      <w:proofErr w:type="gramEnd"/>
      <w:r w:rsidRPr="0013299D">
        <w:rPr>
          <w:color w:val="000000" w:themeColor="text1"/>
        </w:rPr>
        <w:t xml:space="preserve"> Scandal and the Fallout so Far. </w:t>
      </w:r>
      <w:r w:rsidRPr="0013299D">
        <w:rPr>
          <w:i/>
          <w:iCs/>
          <w:color w:val="000000" w:themeColor="text1"/>
        </w:rPr>
        <w:t>The New York Times</w:t>
      </w:r>
      <w:r w:rsidRPr="0013299D">
        <w:rPr>
          <w:color w:val="000000" w:themeColor="text1"/>
        </w:rPr>
        <w:t xml:space="preserve">. 4 Apr. Available at: </w:t>
      </w:r>
      <w:hyperlink r:id="rId13" w:history="1">
        <w:r w:rsidRPr="0013299D">
          <w:rPr>
            <w:rStyle w:val="Hyperlink"/>
            <w:rFonts w:eastAsiaTheme="majorEastAsia"/>
            <w:color w:val="000000" w:themeColor="text1"/>
          </w:rPr>
          <w:t>https://www.nytimes.com/2018/04/04/us/politics/cambridge-analytica-scandal-fallout.html</w:t>
        </w:r>
      </w:hyperlink>
      <w:r w:rsidRPr="0013299D">
        <w:rPr>
          <w:color w:val="000000" w:themeColor="text1"/>
        </w:rPr>
        <w:t>.</w:t>
      </w:r>
    </w:p>
    <w:p w14:paraId="58D7B6D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Corrêa, N.K., Galvão, C.T. and Santos, J.W., 2023. Meet the authors: Nicholas Kluge Corrêa and Camila Trindade Galvão. </w:t>
      </w:r>
      <w:r w:rsidRPr="0013299D">
        <w:rPr>
          <w:i/>
          <w:iCs/>
          <w:color w:val="000000" w:themeColor="text1"/>
          <w:shd w:val="clear" w:color="auto" w:fill="FFFFFF"/>
        </w:rPr>
        <w:t>Patterns</w:t>
      </w:r>
      <w:r w:rsidRPr="0013299D">
        <w:rPr>
          <w:color w:val="000000" w:themeColor="text1"/>
          <w:shd w:val="clear" w:color="auto" w:fill="FFFFFF"/>
        </w:rPr>
        <w:t>, </w:t>
      </w:r>
      <w:r w:rsidRPr="0013299D">
        <w:rPr>
          <w:i/>
          <w:iCs/>
          <w:color w:val="000000" w:themeColor="text1"/>
          <w:shd w:val="clear" w:color="auto" w:fill="FFFFFF"/>
        </w:rPr>
        <w:t>4</w:t>
      </w:r>
      <w:r w:rsidRPr="0013299D">
        <w:rPr>
          <w:color w:val="000000" w:themeColor="text1"/>
          <w:shd w:val="clear" w:color="auto" w:fill="FFFFFF"/>
        </w:rPr>
        <w:t>(10).</w:t>
      </w:r>
    </w:p>
    <w:p w14:paraId="668DBD4D"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Dawson, C.W., 2005. </w:t>
      </w:r>
      <w:r w:rsidRPr="0013299D">
        <w:rPr>
          <w:i/>
          <w:iCs/>
          <w:color w:val="000000" w:themeColor="text1"/>
          <w:shd w:val="clear" w:color="auto" w:fill="FFFFFF"/>
        </w:rPr>
        <w:t>Projects in computing and information systems: a student's guide</w:t>
      </w:r>
      <w:r w:rsidRPr="0013299D">
        <w:rPr>
          <w:color w:val="000000" w:themeColor="text1"/>
          <w:shd w:val="clear" w:color="auto" w:fill="FFFFFF"/>
        </w:rPr>
        <w:t>. Pearson Education.</w:t>
      </w:r>
    </w:p>
    <w:p w14:paraId="66A42E7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 xml:space="preserve">Díaz-Rodríguez, N., Del Ser, J., </w:t>
      </w:r>
      <w:proofErr w:type="spellStart"/>
      <w:r w:rsidRPr="0013299D">
        <w:rPr>
          <w:color w:val="000000" w:themeColor="text1"/>
          <w:shd w:val="clear" w:color="auto" w:fill="FFFFFF"/>
        </w:rPr>
        <w:t>Coeckelbergh</w:t>
      </w:r>
      <w:proofErr w:type="spellEnd"/>
      <w:r w:rsidRPr="0013299D">
        <w:rPr>
          <w:color w:val="000000" w:themeColor="text1"/>
          <w:shd w:val="clear" w:color="auto" w:fill="FFFFFF"/>
        </w:rPr>
        <w:t>, M., De Prado, M.L., Herrera-</w:t>
      </w:r>
      <w:proofErr w:type="spellStart"/>
      <w:r w:rsidRPr="0013299D">
        <w:rPr>
          <w:color w:val="000000" w:themeColor="text1"/>
          <w:shd w:val="clear" w:color="auto" w:fill="FFFFFF"/>
        </w:rPr>
        <w:t>Viedma</w:t>
      </w:r>
      <w:proofErr w:type="spellEnd"/>
      <w:r w:rsidRPr="0013299D">
        <w:rPr>
          <w:color w:val="000000" w:themeColor="text1"/>
          <w:shd w:val="clear" w:color="auto" w:fill="FFFFFF"/>
        </w:rPr>
        <w:t>, E. and Herrera, F., 2023. Connecting the dots in trustworthy Artificial Intelligence: From AI principles, ethics, and key requirements to responsible AI systems and regulation. </w:t>
      </w:r>
      <w:r w:rsidRPr="0013299D">
        <w:rPr>
          <w:i/>
          <w:iCs/>
          <w:color w:val="000000" w:themeColor="text1"/>
          <w:shd w:val="clear" w:color="auto" w:fill="FFFFFF"/>
        </w:rPr>
        <w:t>Information Fusion</w:t>
      </w:r>
      <w:r w:rsidRPr="0013299D">
        <w:rPr>
          <w:color w:val="000000" w:themeColor="text1"/>
          <w:shd w:val="clear" w:color="auto" w:fill="FFFFFF"/>
        </w:rPr>
        <w:t>, </w:t>
      </w:r>
      <w:r w:rsidRPr="0013299D">
        <w:rPr>
          <w:i/>
          <w:iCs/>
          <w:color w:val="000000" w:themeColor="text1"/>
          <w:shd w:val="clear" w:color="auto" w:fill="FFFFFF"/>
        </w:rPr>
        <w:t>99</w:t>
      </w:r>
      <w:r w:rsidRPr="0013299D">
        <w:rPr>
          <w:color w:val="000000" w:themeColor="text1"/>
          <w:shd w:val="clear" w:color="auto" w:fill="FFFFFF"/>
        </w:rPr>
        <w:t>, p.101896.</w:t>
      </w:r>
    </w:p>
    <w:p w14:paraId="4396FF2B"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 xml:space="preserve">Duncan, R., 2020. What does ‘secure by </w:t>
      </w:r>
      <w:proofErr w:type="spellStart"/>
      <w:r w:rsidRPr="0013299D">
        <w:rPr>
          <w:color w:val="000000" w:themeColor="text1"/>
          <w:shd w:val="clear" w:color="auto" w:fill="FFFFFF"/>
        </w:rPr>
        <w:t>design’actually</w:t>
      </w:r>
      <w:proofErr w:type="spellEnd"/>
      <w:r w:rsidRPr="0013299D">
        <w:rPr>
          <w:color w:val="000000" w:themeColor="text1"/>
          <w:shd w:val="clear" w:color="auto" w:fill="FFFFFF"/>
        </w:rPr>
        <w:t xml:space="preserve"> </w:t>
      </w:r>
      <w:proofErr w:type="gramStart"/>
      <w:r w:rsidRPr="0013299D">
        <w:rPr>
          <w:color w:val="000000" w:themeColor="text1"/>
          <w:shd w:val="clear" w:color="auto" w:fill="FFFFFF"/>
        </w:rPr>
        <w:t>mean?.</w:t>
      </w:r>
      <w:proofErr w:type="gramEnd"/>
      <w:r w:rsidRPr="0013299D">
        <w:rPr>
          <w:color w:val="000000" w:themeColor="text1"/>
          <w:shd w:val="clear" w:color="auto" w:fill="FFFFFF"/>
        </w:rPr>
        <w:t> </w:t>
      </w:r>
      <w:r w:rsidRPr="0013299D">
        <w:rPr>
          <w:i/>
          <w:iCs/>
          <w:color w:val="000000" w:themeColor="text1"/>
          <w:shd w:val="clear" w:color="auto" w:fill="FFFFFF"/>
        </w:rPr>
        <w:t>Network Security</w:t>
      </w:r>
      <w:r w:rsidRPr="0013299D">
        <w:rPr>
          <w:color w:val="000000" w:themeColor="text1"/>
          <w:shd w:val="clear" w:color="auto" w:fill="FFFFFF"/>
        </w:rPr>
        <w:t>, </w:t>
      </w:r>
      <w:r w:rsidRPr="0013299D">
        <w:rPr>
          <w:i/>
          <w:iCs/>
          <w:color w:val="000000" w:themeColor="text1"/>
          <w:shd w:val="clear" w:color="auto" w:fill="FFFFFF"/>
        </w:rPr>
        <w:t>2020</w:t>
      </w:r>
      <w:r w:rsidRPr="0013299D">
        <w:rPr>
          <w:color w:val="000000" w:themeColor="text1"/>
          <w:shd w:val="clear" w:color="auto" w:fill="FFFFFF"/>
        </w:rPr>
        <w:t>(8), pp.18-19.</w:t>
      </w:r>
    </w:p>
    <w:p w14:paraId="12C7E519"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Finn, M. and Shilton, K., 2023. Ethics governance development: The case of the Menlo Report. </w:t>
      </w:r>
      <w:r w:rsidRPr="0013299D">
        <w:rPr>
          <w:i/>
          <w:iCs/>
          <w:color w:val="000000" w:themeColor="text1"/>
          <w:shd w:val="clear" w:color="auto" w:fill="FFFFFF"/>
        </w:rPr>
        <w:t>Social Studies of Science</w:t>
      </w:r>
      <w:r w:rsidRPr="0013299D">
        <w:rPr>
          <w:color w:val="000000" w:themeColor="text1"/>
          <w:shd w:val="clear" w:color="auto" w:fill="FFFFFF"/>
        </w:rPr>
        <w:t>, </w:t>
      </w:r>
      <w:r w:rsidRPr="0013299D">
        <w:rPr>
          <w:i/>
          <w:iCs/>
          <w:color w:val="000000" w:themeColor="text1"/>
          <w:shd w:val="clear" w:color="auto" w:fill="FFFFFF"/>
        </w:rPr>
        <w:t>53</w:t>
      </w:r>
      <w:r w:rsidRPr="0013299D">
        <w:rPr>
          <w:color w:val="000000" w:themeColor="text1"/>
          <w:shd w:val="clear" w:color="auto" w:fill="FFFFFF"/>
        </w:rPr>
        <w:t>(3), pp.315-340.</w:t>
      </w:r>
    </w:p>
    <w:p w14:paraId="19ACA6B5"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Fjeld, J., Achten, N., Hilligoss, H., Nagy, A. and Srikumar, M., 2020. Principled artificial intelligence: Mapping consensus in ethical and rights-based approaches to principles for AI. </w:t>
      </w:r>
      <w:r w:rsidRPr="0013299D">
        <w:rPr>
          <w:i/>
          <w:iCs/>
          <w:color w:val="000000" w:themeColor="text1"/>
          <w:shd w:val="clear" w:color="auto" w:fill="FFFFFF"/>
        </w:rPr>
        <w:t>Berkman Klein Center Research Publication</w:t>
      </w:r>
      <w:r w:rsidRPr="0013299D">
        <w:rPr>
          <w:color w:val="000000" w:themeColor="text1"/>
          <w:shd w:val="clear" w:color="auto" w:fill="FFFFFF"/>
        </w:rPr>
        <w:t>, (2020-1).</w:t>
      </w:r>
    </w:p>
    <w:p w14:paraId="0F843131"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ISACA, 2025. </w:t>
      </w:r>
      <w:r w:rsidRPr="0013299D">
        <w:rPr>
          <w:i/>
          <w:iCs/>
          <w:color w:val="000000" w:themeColor="text1"/>
        </w:rPr>
        <w:t>2025 Volume 6 The New Triad of AI Governance Privacy Cybersecurity and Legal</w:t>
      </w:r>
      <w:r w:rsidRPr="0013299D">
        <w:rPr>
          <w:color w:val="000000" w:themeColor="text1"/>
        </w:rPr>
        <w:t xml:space="preserve">. ISACA. Available at: </w:t>
      </w:r>
      <w:hyperlink r:id="rId14" w:history="1">
        <w:r w:rsidRPr="0013299D">
          <w:rPr>
            <w:rStyle w:val="Hyperlink"/>
            <w:rFonts w:eastAsiaTheme="majorEastAsia"/>
            <w:color w:val="000000" w:themeColor="text1"/>
          </w:rPr>
          <w:t>https://www.isaca.org/resources/news-and-trends/newsletters/atisaca/2025/volume-6/the-new-triad-of-ai-governance-privacy-cybersecurity-and-legal</w:t>
        </w:r>
      </w:hyperlink>
      <w:r w:rsidRPr="0013299D">
        <w:rPr>
          <w:color w:val="000000" w:themeColor="text1"/>
        </w:rPr>
        <w:t>.</w:t>
      </w:r>
    </w:p>
    <w:p w14:paraId="5D5FEA8F"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Jha, R.K. and Jha, M., 2024. Optimizing E-Government Cybersecurity through Artificial Intelligence Integration. </w:t>
      </w:r>
      <w:r w:rsidRPr="0013299D">
        <w:rPr>
          <w:i/>
          <w:iCs/>
          <w:color w:val="000000" w:themeColor="text1"/>
          <w:shd w:val="clear" w:color="auto" w:fill="FFFFFF"/>
        </w:rPr>
        <w:t>Journal of Trends in Computer Science and Smart Technology</w:t>
      </w:r>
      <w:r w:rsidRPr="0013299D">
        <w:rPr>
          <w:color w:val="000000" w:themeColor="text1"/>
          <w:shd w:val="clear" w:color="auto" w:fill="FFFFFF"/>
        </w:rPr>
        <w:t>, </w:t>
      </w:r>
      <w:r w:rsidRPr="0013299D">
        <w:rPr>
          <w:i/>
          <w:iCs/>
          <w:color w:val="000000" w:themeColor="text1"/>
          <w:shd w:val="clear" w:color="auto" w:fill="FFFFFF"/>
        </w:rPr>
        <w:t>6</w:t>
      </w:r>
      <w:r w:rsidRPr="0013299D">
        <w:rPr>
          <w:color w:val="000000" w:themeColor="text1"/>
          <w:shd w:val="clear" w:color="auto" w:fill="FFFFFF"/>
        </w:rPr>
        <w:t>(1), pp.67-87.</w:t>
      </w:r>
    </w:p>
    <w:p w14:paraId="43B64DE9" w14:textId="77777777" w:rsidR="006E7AEA" w:rsidRPr="0013299D" w:rsidRDefault="006E7AEA" w:rsidP="00B85D48">
      <w:pPr>
        <w:pStyle w:val="NormalWeb"/>
        <w:rPr>
          <w:color w:val="000000" w:themeColor="text1"/>
          <w:shd w:val="clear" w:color="auto" w:fill="FFFFFF"/>
        </w:rPr>
      </w:pPr>
      <w:proofErr w:type="spellStart"/>
      <w:r w:rsidRPr="0013299D">
        <w:rPr>
          <w:color w:val="000000" w:themeColor="text1"/>
          <w:shd w:val="clear" w:color="auto" w:fill="FFFFFF"/>
        </w:rPr>
        <w:t>Mökander</w:t>
      </w:r>
      <w:proofErr w:type="spellEnd"/>
      <w:r w:rsidRPr="0013299D">
        <w:rPr>
          <w:color w:val="000000" w:themeColor="text1"/>
          <w:shd w:val="clear" w:color="auto" w:fill="FFFFFF"/>
        </w:rPr>
        <w:t xml:space="preserve">, J., Schuett, J., Kirk, H.R. and </w:t>
      </w:r>
      <w:proofErr w:type="spellStart"/>
      <w:r w:rsidRPr="0013299D">
        <w:rPr>
          <w:color w:val="000000" w:themeColor="text1"/>
          <w:shd w:val="clear" w:color="auto" w:fill="FFFFFF"/>
        </w:rPr>
        <w:t>Floridi</w:t>
      </w:r>
      <w:proofErr w:type="spellEnd"/>
      <w:r w:rsidRPr="0013299D">
        <w:rPr>
          <w:color w:val="000000" w:themeColor="text1"/>
          <w:shd w:val="clear" w:color="auto" w:fill="FFFFFF"/>
        </w:rPr>
        <w:t>, L., 2024. Auditing large language models: a three-layered approach. </w:t>
      </w:r>
      <w:r w:rsidRPr="0013299D">
        <w:rPr>
          <w:i/>
          <w:iCs/>
          <w:color w:val="000000" w:themeColor="text1"/>
          <w:shd w:val="clear" w:color="auto" w:fill="FFFFFF"/>
        </w:rPr>
        <w:t>AI and Ethics</w:t>
      </w:r>
      <w:r w:rsidRPr="0013299D">
        <w:rPr>
          <w:color w:val="000000" w:themeColor="text1"/>
          <w:shd w:val="clear" w:color="auto" w:fill="FFFFFF"/>
        </w:rPr>
        <w:t>, </w:t>
      </w:r>
      <w:r w:rsidRPr="0013299D">
        <w:rPr>
          <w:i/>
          <w:iCs/>
          <w:color w:val="000000" w:themeColor="text1"/>
          <w:shd w:val="clear" w:color="auto" w:fill="FFFFFF"/>
        </w:rPr>
        <w:t>4</w:t>
      </w:r>
      <w:r w:rsidRPr="0013299D">
        <w:rPr>
          <w:color w:val="000000" w:themeColor="text1"/>
          <w:shd w:val="clear" w:color="auto" w:fill="FFFFFF"/>
        </w:rPr>
        <w:t>(4), pp.1085-1115.</w:t>
      </w:r>
    </w:p>
    <w:p w14:paraId="43D7B4F1"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Park, Y., 2020. Development and Evaluation of a Security Agent for Internet of Things.</w:t>
      </w:r>
    </w:p>
    <w:p w14:paraId="45455E76"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Priya, A., 2021. Case study methodology of qualitative research: Key attributes and navigating the conundrums in its application. </w:t>
      </w:r>
      <w:r w:rsidRPr="0013299D">
        <w:rPr>
          <w:i/>
          <w:iCs/>
          <w:color w:val="000000" w:themeColor="text1"/>
          <w:shd w:val="clear" w:color="auto" w:fill="FFFFFF"/>
        </w:rPr>
        <w:t>Sociological Bulletin</w:t>
      </w:r>
      <w:r w:rsidRPr="0013299D">
        <w:rPr>
          <w:color w:val="000000" w:themeColor="text1"/>
          <w:shd w:val="clear" w:color="auto" w:fill="FFFFFF"/>
        </w:rPr>
        <w:t>, </w:t>
      </w:r>
      <w:r w:rsidRPr="0013299D">
        <w:rPr>
          <w:i/>
          <w:iCs/>
          <w:color w:val="000000" w:themeColor="text1"/>
          <w:shd w:val="clear" w:color="auto" w:fill="FFFFFF"/>
        </w:rPr>
        <w:t>70</w:t>
      </w:r>
      <w:r w:rsidRPr="0013299D">
        <w:rPr>
          <w:color w:val="000000" w:themeColor="text1"/>
          <w:shd w:val="clear" w:color="auto" w:fill="FFFFFF"/>
        </w:rPr>
        <w:t>(1), pp.94-110.</w:t>
      </w:r>
    </w:p>
    <w:p w14:paraId="1145B7B3"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Rodrigues, G.A.P., Serrano, A.L.M., Vergara, G.F., Albuquerque, R.D.O. and Nze, G.D.A., 2024. Impact, compliance, and countermeasures in relation to data breaches in publicly traded US companies. </w:t>
      </w:r>
      <w:r w:rsidRPr="0013299D">
        <w:rPr>
          <w:i/>
          <w:iCs/>
          <w:color w:val="000000" w:themeColor="text1"/>
          <w:shd w:val="clear" w:color="auto" w:fill="FFFFFF"/>
        </w:rPr>
        <w:t>Future Internet</w:t>
      </w:r>
      <w:r w:rsidRPr="0013299D">
        <w:rPr>
          <w:color w:val="000000" w:themeColor="text1"/>
          <w:shd w:val="clear" w:color="auto" w:fill="FFFFFF"/>
        </w:rPr>
        <w:t>, </w:t>
      </w:r>
      <w:r w:rsidRPr="0013299D">
        <w:rPr>
          <w:i/>
          <w:iCs/>
          <w:color w:val="000000" w:themeColor="text1"/>
          <w:shd w:val="clear" w:color="auto" w:fill="FFFFFF"/>
        </w:rPr>
        <w:t>16</w:t>
      </w:r>
      <w:r w:rsidRPr="0013299D">
        <w:rPr>
          <w:color w:val="000000" w:themeColor="text1"/>
          <w:shd w:val="clear" w:color="auto" w:fill="FFFFFF"/>
        </w:rPr>
        <w:t>(6), p.201.</w:t>
      </w:r>
    </w:p>
    <w:p w14:paraId="3AA517E8"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Saunders, M.N., Lewis, P. and Thornhill, A., 2024. Research Methods for Business Students.</w:t>
      </w:r>
    </w:p>
    <w:p w14:paraId="6A92FCDD"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 xml:space="preserve">Wohlin, C., 2021. Case Study Research in Software Engineering—It is a Case, and it is a Study, but is it a Case </w:t>
      </w:r>
      <w:proofErr w:type="gramStart"/>
      <w:r w:rsidRPr="0013299D">
        <w:rPr>
          <w:color w:val="000000" w:themeColor="text1"/>
          <w:shd w:val="clear" w:color="auto" w:fill="FFFFFF"/>
        </w:rPr>
        <w:t>Study?.</w:t>
      </w:r>
      <w:proofErr w:type="gramEnd"/>
      <w:r w:rsidRPr="0013299D">
        <w:rPr>
          <w:color w:val="000000" w:themeColor="text1"/>
          <w:shd w:val="clear" w:color="auto" w:fill="FFFFFF"/>
        </w:rPr>
        <w:t> </w:t>
      </w:r>
      <w:r w:rsidRPr="0013299D">
        <w:rPr>
          <w:i/>
          <w:iCs/>
          <w:color w:val="000000" w:themeColor="text1"/>
          <w:shd w:val="clear" w:color="auto" w:fill="FFFFFF"/>
        </w:rPr>
        <w:t>Information and Software Technology</w:t>
      </w:r>
      <w:r w:rsidRPr="0013299D">
        <w:rPr>
          <w:color w:val="000000" w:themeColor="text1"/>
          <w:shd w:val="clear" w:color="auto" w:fill="FFFFFF"/>
        </w:rPr>
        <w:t>, </w:t>
      </w:r>
      <w:r w:rsidRPr="0013299D">
        <w:rPr>
          <w:i/>
          <w:iCs/>
          <w:color w:val="000000" w:themeColor="text1"/>
          <w:shd w:val="clear" w:color="auto" w:fill="FFFFFF"/>
        </w:rPr>
        <w:t>133</w:t>
      </w:r>
      <w:r w:rsidRPr="0013299D">
        <w:rPr>
          <w:color w:val="000000" w:themeColor="text1"/>
          <w:shd w:val="clear" w:color="auto" w:fill="FFFFFF"/>
        </w:rPr>
        <w:t>, p.106514.</w:t>
      </w:r>
    </w:p>
    <w:p w14:paraId="23FBA578" w14:textId="77777777" w:rsidR="006E7AEA" w:rsidRPr="0013299D" w:rsidRDefault="006E7AEA" w:rsidP="00B85D48">
      <w:pPr>
        <w:pStyle w:val="NormalWeb"/>
        <w:spacing w:line="360" w:lineRule="auto"/>
        <w:jc w:val="both"/>
        <w:rPr>
          <w:color w:val="000000" w:themeColor="text1"/>
        </w:rPr>
      </w:pPr>
      <w:proofErr w:type="spellStart"/>
      <w:r w:rsidRPr="0013299D">
        <w:rPr>
          <w:color w:val="000000" w:themeColor="text1"/>
          <w:shd w:val="clear" w:color="auto" w:fill="FFFFFF"/>
        </w:rPr>
        <w:t>Yogar</w:t>
      </w:r>
      <w:proofErr w:type="spellEnd"/>
      <w:r w:rsidRPr="0013299D">
        <w:rPr>
          <w:color w:val="000000" w:themeColor="text1"/>
          <w:shd w:val="clear" w:color="auto" w:fill="FFFFFF"/>
        </w:rPr>
        <w:t>, B.N.A. and Sabarna, M.A.N., 2025. Bibliometric Analysis of Research Trends in Data Security and Privacy for E-Government Implementation in Indonesia. </w:t>
      </w:r>
      <w:r w:rsidRPr="0013299D">
        <w:rPr>
          <w:i/>
          <w:iCs/>
          <w:color w:val="000000" w:themeColor="text1"/>
          <w:shd w:val="clear" w:color="auto" w:fill="FFFFFF"/>
        </w:rPr>
        <w:t>Agile Governance and Innovation Measurement Journal</w:t>
      </w:r>
      <w:r w:rsidRPr="0013299D">
        <w:rPr>
          <w:color w:val="000000" w:themeColor="text1"/>
          <w:shd w:val="clear" w:color="auto" w:fill="FFFFFF"/>
        </w:rPr>
        <w:t>, </w:t>
      </w:r>
      <w:r w:rsidRPr="0013299D">
        <w:rPr>
          <w:i/>
          <w:iCs/>
          <w:color w:val="000000" w:themeColor="text1"/>
          <w:shd w:val="clear" w:color="auto" w:fill="FFFFFF"/>
        </w:rPr>
        <w:t>2</w:t>
      </w:r>
      <w:r w:rsidRPr="0013299D">
        <w:rPr>
          <w:color w:val="000000" w:themeColor="text1"/>
          <w:shd w:val="clear" w:color="auto" w:fill="FFFFFF"/>
        </w:rPr>
        <w:t>(1), pp.15-25.</w:t>
      </w:r>
    </w:p>
    <w:p w14:paraId="2CA93581" w14:textId="77777777" w:rsidR="002D4922" w:rsidRPr="0013299D" w:rsidRDefault="002D4922" w:rsidP="00B85D48">
      <w:pPr>
        <w:spacing w:line="360" w:lineRule="auto"/>
        <w:jc w:val="both"/>
        <w:rPr>
          <w:rFonts w:cs="Times New Roman"/>
        </w:rPr>
      </w:pPr>
    </w:p>
    <w:sectPr w:rsidR="002D4922" w:rsidRPr="0013299D" w:rsidSect="00E401C3">
      <w:footerReference w:type="default" r:id="rId1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AE4DB" w14:textId="77777777" w:rsidR="00607E27" w:rsidRDefault="00607E27" w:rsidP="00E401C3">
      <w:pPr>
        <w:spacing w:after="0" w:line="240" w:lineRule="auto"/>
      </w:pPr>
      <w:r>
        <w:separator/>
      </w:r>
    </w:p>
  </w:endnote>
  <w:endnote w:type="continuationSeparator" w:id="0">
    <w:p w14:paraId="2FEA3150" w14:textId="77777777" w:rsidR="00607E27" w:rsidRDefault="00607E27" w:rsidP="00E4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566143"/>
      <w:docPartObj>
        <w:docPartGallery w:val="Page Numbers (Bottom of Page)"/>
        <w:docPartUnique/>
      </w:docPartObj>
    </w:sdtPr>
    <w:sdtEndPr>
      <w:rPr>
        <w:noProof/>
      </w:rPr>
    </w:sdtEndPr>
    <w:sdtContent>
      <w:p w14:paraId="519273F3" w14:textId="0306A004" w:rsidR="00E401C3" w:rsidRDefault="00E40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CAA9F" w14:textId="77777777" w:rsidR="00E401C3" w:rsidRDefault="00E40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BB7B8" w14:textId="77777777" w:rsidR="00607E27" w:rsidRDefault="00607E27" w:rsidP="00E401C3">
      <w:pPr>
        <w:spacing w:after="0" w:line="240" w:lineRule="auto"/>
      </w:pPr>
      <w:r>
        <w:separator/>
      </w:r>
    </w:p>
  </w:footnote>
  <w:footnote w:type="continuationSeparator" w:id="0">
    <w:p w14:paraId="3AC4AC90" w14:textId="77777777" w:rsidR="00607E27" w:rsidRDefault="00607E27" w:rsidP="00E40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62974"/>
    <w:multiLevelType w:val="multilevel"/>
    <w:tmpl w:val="2116D3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A111A5"/>
    <w:multiLevelType w:val="multilevel"/>
    <w:tmpl w:val="AC48C73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7F1E76"/>
    <w:multiLevelType w:val="multilevel"/>
    <w:tmpl w:val="9D66C6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71C17CC"/>
    <w:multiLevelType w:val="multilevel"/>
    <w:tmpl w:val="734CAB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33064087">
    <w:abstractNumId w:val="1"/>
  </w:num>
  <w:num w:numId="2" w16cid:durableId="752245709">
    <w:abstractNumId w:val="1"/>
  </w:num>
  <w:num w:numId="3" w16cid:durableId="609705443">
    <w:abstractNumId w:val="0"/>
  </w:num>
  <w:num w:numId="4" w16cid:durableId="1437362768">
    <w:abstractNumId w:val="3"/>
  </w:num>
  <w:num w:numId="5" w16cid:durableId="197016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wMzYwMDO1MDexsDRV0lEKTi0uzszPAykwqgUA1Yq9YiwAAAA="/>
  </w:docVars>
  <w:rsids>
    <w:rsidRoot w:val="002D4922"/>
    <w:rsid w:val="000D25D7"/>
    <w:rsid w:val="000D7B35"/>
    <w:rsid w:val="0013299D"/>
    <w:rsid w:val="00151932"/>
    <w:rsid w:val="00181BB3"/>
    <w:rsid w:val="00187279"/>
    <w:rsid w:val="0020589A"/>
    <w:rsid w:val="00270A25"/>
    <w:rsid w:val="0029146A"/>
    <w:rsid w:val="002B421D"/>
    <w:rsid w:val="002D4922"/>
    <w:rsid w:val="00306EB9"/>
    <w:rsid w:val="00333D70"/>
    <w:rsid w:val="003C26C5"/>
    <w:rsid w:val="003C7032"/>
    <w:rsid w:val="00405410"/>
    <w:rsid w:val="004772C4"/>
    <w:rsid w:val="005C696D"/>
    <w:rsid w:val="005F0C52"/>
    <w:rsid w:val="00600637"/>
    <w:rsid w:val="00607E27"/>
    <w:rsid w:val="0066407C"/>
    <w:rsid w:val="00672C90"/>
    <w:rsid w:val="006E7AEA"/>
    <w:rsid w:val="00704181"/>
    <w:rsid w:val="00753F1D"/>
    <w:rsid w:val="007E0E3A"/>
    <w:rsid w:val="008139AB"/>
    <w:rsid w:val="0088492B"/>
    <w:rsid w:val="008D02DD"/>
    <w:rsid w:val="00AB459C"/>
    <w:rsid w:val="00AC08F5"/>
    <w:rsid w:val="00B20F09"/>
    <w:rsid w:val="00B57AFD"/>
    <w:rsid w:val="00B85D48"/>
    <w:rsid w:val="00BB6A93"/>
    <w:rsid w:val="00BC1DA6"/>
    <w:rsid w:val="00BE660E"/>
    <w:rsid w:val="00D319A8"/>
    <w:rsid w:val="00E401C3"/>
    <w:rsid w:val="00E629F2"/>
    <w:rsid w:val="00EB5EE6"/>
    <w:rsid w:val="00F3315E"/>
    <w:rsid w:val="00F57D9B"/>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2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A93"/>
    <w:rPr>
      <w:rFonts w:ascii="Times New Roman" w:hAnsi="Times New Roman"/>
      <w:color w:val="000000" w:themeColor="text1"/>
    </w:rPr>
  </w:style>
  <w:style w:type="paragraph" w:styleId="Heading1">
    <w:name w:val="heading 1"/>
    <w:basedOn w:val="Normal"/>
    <w:next w:val="Normal"/>
    <w:link w:val="Heading1Char"/>
    <w:autoRedefine/>
    <w:uiPriority w:val="9"/>
    <w:qFormat/>
    <w:rsid w:val="00E629F2"/>
    <w:pPr>
      <w:keepNext/>
      <w:keepLines/>
      <w:numPr>
        <w:numId w:val="4"/>
      </w:numPr>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B85D48"/>
    <w:pPr>
      <w:keepNext/>
      <w:keepLines/>
      <w:numPr>
        <w:ilvl w:val="1"/>
        <w:numId w:val="4"/>
      </w:numPr>
      <w:spacing w:before="160" w:after="80" w:line="360" w:lineRule="auto"/>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270A25"/>
    <w:pPr>
      <w:keepNext/>
      <w:keepLines/>
      <w:numPr>
        <w:ilvl w:val="2"/>
        <w:numId w:val="5"/>
      </w:numPr>
      <w:spacing w:before="160" w:after="80" w:line="360" w:lineRule="auto"/>
      <w:ind w:left="72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2D49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2D49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49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49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49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48"/>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270A25"/>
    <w:rPr>
      <w:rFonts w:ascii="Times New Roman" w:eastAsiaTheme="majorEastAsia" w:hAnsi="Times New Roman" w:cstheme="majorBidi"/>
      <w:b/>
      <w:i/>
      <w:color w:val="000000" w:themeColor="text1"/>
      <w:szCs w:val="28"/>
    </w:rPr>
  </w:style>
  <w:style w:type="character" w:customStyle="1" w:styleId="Heading1Char">
    <w:name w:val="Heading 1 Char"/>
    <w:basedOn w:val="DefaultParagraphFont"/>
    <w:link w:val="Heading1"/>
    <w:uiPriority w:val="9"/>
    <w:rsid w:val="00E629F2"/>
    <w:rPr>
      <w:rFonts w:ascii="Times New Roman" w:eastAsiaTheme="majorEastAsia" w:hAnsi="Times New Roman" w:cstheme="majorBidi"/>
      <w:b/>
      <w:color w:val="000000" w:themeColor="text1"/>
      <w:szCs w:val="40"/>
    </w:rPr>
  </w:style>
  <w:style w:type="character" w:customStyle="1" w:styleId="Heading4Char">
    <w:name w:val="Heading 4 Char"/>
    <w:basedOn w:val="DefaultParagraphFont"/>
    <w:link w:val="Heading4"/>
    <w:uiPriority w:val="9"/>
    <w:semiHidden/>
    <w:rsid w:val="002D4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D4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22"/>
    <w:rPr>
      <w:rFonts w:eastAsiaTheme="majorEastAsia" w:cstheme="majorBidi"/>
      <w:color w:val="272727" w:themeColor="text1" w:themeTint="D8"/>
    </w:rPr>
  </w:style>
  <w:style w:type="paragraph" w:styleId="Title">
    <w:name w:val="Title"/>
    <w:basedOn w:val="Normal"/>
    <w:next w:val="Normal"/>
    <w:link w:val="TitleChar"/>
    <w:uiPriority w:val="10"/>
    <w:qFormat/>
    <w:rsid w:val="002D49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D4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22"/>
    <w:pPr>
      <w:spacing w:before="160"/>
      <w:jc w:val="center"/>
    </w:pPr>
    <w:rPr>
      <w:i/>
      <w:iCs/>
      <w:color w:val="404040" w:themeColor="text1" w:themeTint="BF"/>
    </w:rPr>
  </w:style>
  <w:style w:type="character" w:customStyle="1" w:styleId="QuoteChar">
    <w:name w:val="Quote Char"/>
    <w:basedOn w:val="DefaultParagraphFont"/>
    <w:link w:val="Quote"/>
    <w:uiPriority w:val="29"/>
    <w:rsid w:val="002D4922"/>
    <w:rPr>
      <w:rFonts w:ascii="Times New Roman" w:hAnsi="Times New Roman"/>
      <w:i/>
      <w:iCs/>
      <w:color w:val="404040" w:themeColor="text1" w:themeTint="BF"/>
    </w:rPr>
  </w:style>
  <w:style w:type="paragraph" w:styleId="ListParagraph">
    <w:name w:val="List Paragraph"/>
    <w:basedOn w:val="Normal"/>
    <w:uiPriority w:val="34"/>
    <w:qFormat/>
    <w:rsid w:val="002D4922"/>
    <w:pPr>
      <w:ind w:left="720"/>
      <w:contextualSpacing/>
    </w:pPr>
  </w:style>
  <w:style w:type="character" w:styleId="IntenseEmphasis">
    <w:name w:val="Intense Emphasis"/>
    <w:basedOn w:val="DefaultParagraphFont"/>
    <w:uiPriority w:val="21"/>
    <w:qFormat/>
    <w:rsid w:val="002D4922"/>
    <w:rPr>
      <w:i/>
      <w:iCs/>
      <w:color w:val="0F4761" w:themeColor="accent1" w:themeShade="BF"/>
    </w:rPr>
  </w:style>
  <w:style w:type="paragraph" w:styleId="IntenseQuote">
    <w:name w:val="Intense Quote"/>
    <w:basedOn w:val="Normal"/>
    <w:next w:val="Normal"/>
    <w:link w:val="IntenseQuoteChar"/>
    <w:uiPriority w:val="30"/>
    <w:qFormat/>
    <w:rsid w:val="002D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22"/>
    <w:rPr>
      <w:rFonts w:ascii="Times New Roman" w:hAnsi="Times New Roman"/>
      <w:i/>
      <w:iCs/>
      <w:color w:val="0F4761" w:themeColor="accent1" w:themeShade="BF"/>
    </w:rPr>
  </w:style>
  <w:style w:type="character" w:styleId="IntenseReference">
    <w:name w:val="Intense Reference"/>
    <w:basedOn w:val="DefaultParagraphFont"/>
    <w:uiPriority w:val="32"/>
    <w:qFormat/>
    <w:rsid w:val="002D4922"/>
    <w:rPr>
      <w:b/>
      <w:bCs/>
      <w:smallCaps/>
      <w:color w:val="0F4761" w:themeColor="accent1" w:themeShade="BF"/>
      <w:spacing w:val="5"/>
    </w:rPr>
  </w:style>
  <w:style w:type="paragraph" w:styleId="NormalWeb">
    <w:name w:val="Normal (Web)"/>
    <w:basedOn w:val="Normal"/>
    <w:uiPriority w:val="99"/>
    <w:unhideWhenUsed/>
    <w:rsid w:val="002D4922"/>
    <w:pPr>
      <w:spacing w:before="100" w:beforeAutospacing="1" w:after="100" w:afterAutospacing="1" w:line="240" w:lineRule="auto"/>
    </w:pPr>
    <w:rPr>
      <w:rFonts w:eastAsia="Times New Roman" w:cs="Times New Roman"/>
      <w:color w:val="auto"/>
      <w:kern w:val="0"/>
      <w14:ligatures w14:val="none"/>
    </w:rPr>
  </w:style>
  <w:style w:type="character" w:styleId="Strong">
    <w:name w:val="Strong"/>
    <w:basedOn w:val="DefaultParagraphFont"/>
    <w:uiPriority w:val="22"/>
    <w:qFormat/>
    <w:rsid w:val="002D4922"/>
    <w:rPr>
      <w:b/>
      <w:bCs/>
    </w:rPr>
  </w:style>
  <w:style w:type="character" w:styleId="Emphasis">
    <w:name w:val="Emphasis"/>
    <w:basedOn w:val="DefaultParagraphFont"/>
    <w:uiPriority w:val="20"/>
    <w:qFormat/>
    <w:rsid w:val="002D4922"/>
    <w:rPr>
      <w:i/>
      <w:iCs/>
    </w:rPr>
  </w:style>
  <w:style w:type="character" w:styleId="Hyperlink">
    <w:name w:val="Hyperlink"/>
    <w:basedOn w:val="DefaultParagraphFont"/>
    <w:uiPriority w:val="99"/>
    <w:unhideWhenUsed/>
    <w:rsid w:val="00B85D48"/>
    <w:rPr>
      <w:color w:val="0000FF"/>
      <w:u w:val="single"/>
    </w:rPr>
  </w:style>
  <w:style w:type="paragraph" w:styleId="Caption">
    <w:name w:val="caption"/>
    <w:basedOn w:val="Normal"/>
    <w:next w:val="Normal"/>
    <w:uiPriority w:val="35"/>
    <w:unhideWhenUsed/>
    <w:qFormat/>
    <w:rsid w:val="0013299D"/>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8D02DD"/>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8D02DD"/>
    <w:pPr>
      <w:spacing w:after="100"/>
    </w:pPr>
  </w:style>
  <w:style w:type="paragraph" w:styleId="TOC2">
    <w:name w:val="toc 2"/>
    <w:basedOn w:val="Normal"/>
    <w:next w:val="Normal"/>
    <w:autoRedefine/>
    <w:uiPriority w:val="39"/>
    <w:unhideWhenUsed/>
    <w:rsid w:val="008D02DD"/>
    <w:pPr>
      <w:spacing w:after="100"/>
      <w:ind w:left="240"/>
    </w:pPr>
  </w:style>
  <w:style w:type="paragraph" w:styleId="NoSpacing">
    <w:name w:val="No Spacing"/>
    <w:link w:val="NoSpacingChar"/>
    <w:uiPriority w:val="1"/>
    <w:qFormat/>
    <w:rsid w:val="006E7AE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E7AEA"/>
    <w:rPr>
      <w:rFonts w:eastAsiaTheme="minorEastAsia"/>
      <w:kern w:val="0"/>
      <w:sz w:val="22"/>
      <w:szCs w:val="22"/>
      <w14:ligatures w14:val="none"/>
    </w:rPr>
  </w:style>
  <w:style w:type="paragraph" w:styleId="Header">
    <w:name w:val="header"/>
    <w:basedOn w:val="Normal"/>
    <w:link w:val="HeaderChar"/>
    <w:uiPriority w:val="99"/>
    <w:unhideWhenUsed/>
    <w:rsid w:val="00E4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1C3"/>
    <w:rPr>
      <w:rFonts w:ascii="Times New Roman" w:hAnsi="Times New Roman"/>
      <w:color w:val="000000" w:themeColor="text1"/>
    </w:rPr>
  </w:style>
  <w:style w:type="paragraph" w:styleId="Footer">
    <w:name w:val="footer"/>
    <w:basedOn w:val="Normal"/>
    <w:link w:val="FooterChar"/>
    <w:uiPriority w:val="99"/>
    <w:unhideWhenUsed/>
    <w:rsid w:val="00E4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1C3"/>
    <w:rPr>
      <w:rFonts w:ascii="Times New Roman" w:hAnsi="Times New Roman"/>
      <w:color w:val="000000" w:themeColor="text1"/>
    </w:rPr>
  </w:style>
  <w:style w:type="paragraph" w:styleId="TableofFigures">
    <w:name w:val="table of figures"/>
    <w:basedOn w:val="Normal"/>
    <w:next w:val="Normal"/>
    <w:uiPriority w:val="99"/>
    <w:unhideWhenUsed/>
    <w:rsid w:val="001872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ytimes.com/2018/04/04/us/politics/cambridge-analytica-scandal-fall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org/articles-opinion-and-research/what-are-ethics-in-a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m.org/code-of-ethi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isaca.org/resources/news-and-trends/newsletters/atisaca/2025/volume-6/the-new-triad-of-ai-governance-privacy-cybersecurity-and-leg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leeha\Downloads\1755780869_68a71705b5503-21735-21735\21735\Unit-8\Task_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leeha\Downloads\1755780869_68a71705b5503-21735-21735\21735\Unit-9\Unit9_Charts_Asses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Differences by Batch</a:t>
            </a:r>
          </a:p>
        </c:rich>
      </c:tx>
      <c:overlay val="0"/>
    </c:title>
    <c:autoTitleDeleted val="0"/>
    <c:plotArea>
      <c:layout/>
      <c:barChart>
        <c:barDir val="col"/>
        <c:grouping val="clustered"/>
        <c:varyColors val="0"/>
        <c:ser>
          <c:idx val="0"/>
          <c:order val="0"/>
          <c:tx>
            <c:v>Difference (Agent1-Agent2)</c:v>
          </c:tx>
          <c:invertIfNegative val="0"/>
          <c:cat>
            <c:numRef>
              <c:f>'Paired t-test'!$A$2:$A$13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'Paired t-test'!$D$2:$D$13</c:f>
              <c:numCache>
                <c:formatCode>General</c:formatCode>
                <c:ptCount val="12"/>
                <c:pt idx="0">
                  <c:v>-0.79999999999999982</c:v>
                </c:pt>
                <c:pt idx="1">
                  <c:v>-0.40000000000000036</c:v>
                </c:pt>
                <c:pt idx="2">
                  <c:v>0.39999999999999947</c:v>
                </c:pt>
                <c:pt idx="3">
                  <c:v>-0.30000000000000071</c:v>
                </c:pt>
                <c:pt idx="4">
                  <c:v>-0.60000000000000142</c:v>
                </c:pt>
                <c:pt idx="5">
                  <c:v>-0.69999999999999929</c:v>
                </c:pt>
                <c:pt idx="6">
                  <c:v>-0.69999999999999929</c:v>
                </c:pt>
                <c:pt idx="7">
                  <c:v>-0.60000000000000053</c:v>
                </c:pt>
                <c:pt idx="8">
                  <c:v>-0.70000000000000107</c:v>
                </c:pt>
                <c:pt idx="9">
                  <c:v>0.5</c:v>
                </c:pt>
                <c:pt idx="10">
                  <c:v>-0.29999999999999893</c:v>
                </c:pt>
                <c:pt idx="11">
                  <c:v>-1</c:v>
                </c:pt>
              </c:numCache>
            </c:numRef>
          </c:val>
          <c:extLst>
            <c:ext xmlns:c16="http://schemas.microsoft.com/office/drawing/2014/chart" uri="{C3380CC4-5D6E-409C-BE32-E72D297353CC}">
              <c16:uniqueId val="{00000000-7DF0-4371-B578-01FCBAE0D499}"/>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title>
          <c:tx>
            <c:rich>
              <a:bodyPr/>
              <a:lstStyle/>
              <a:p>
                <a:pPr>
                  <a:defRPr/>
                </a:pPr>
                <a:r>
                  <a:rPr lang="en-US"/>
                  <a:t>Batch</a:t>
                </a:r>
              </a:p>
            </c:rich>
          </c:tx>
          <c:overlay val="0"/>
        </c:title>
        <c:numFmt formatCode="General" sourceLinked="1"/>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a:lstStyle/>
              <a:p>
                <a:pPr>
                  <a:defRPr/>
                </a:pPr>
                <a:r>
                  <a:rPr lang="en-US"/>
                  <a:t>Difference</a:t>
                </a:r>
              </a:p>
            </c:rich>
          </c:tx>
          <c:overlay val="0"/>
        </c:title>
        <c:numFmt formatCode="General" sourceLinked="1"/>
        <c:majorTickMark val="out"/>
        <c:minorTickMark val="none"/>
        <c:tickLblPos val="nextTo"/>
        <c:crossAx val="50010001"/>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Area 1</a:t>
            </a:r>
          </a:p>
        </c:rich>
      </c:tx>
      <c:overlay val="0"/>
    </c:title>
    <c:autoTitleDeleted val="0"/>
    <c:plotArea>
      <c:layout/>
      <c:barChart>
        <c:barDir val="col"/>
        <c:grouping val="clustered"/>
        <c:varyColors val="0"/>
        <c:ser>
          <c:idx val="0"/>
          <c:order val="0"/>
          <c:tx>
            <c:v>Area 1</c:v>
          </c:tx>
          <c:invertIfNegative val="0"/>
          <c:cat>
            <c:strRef>
              <c:f>'Bar charts'!$A$2:$A$4</c:f>
              <c:strCache>
                <c:ptCount val="3"/>
                <c:pt idx="0">
                  <c:v>A</c:v>
                </c:pt>
                <c:pt idx="1">
                  <c:v>B</c:v>
                </c:pt>
                <c:pt idx="2">
                  <c:v>Other</c:v>
                </c:pt>
              </c:strCache>
            </c:strRef>
          </c:cat>
          <c:val>
            <c:numRef>
              <c:f>'Bar charts'!$B$2:$B$4</c:f>
              <c:numCache>
                <c:formatCode>General</c:formatCode>
                <c:ptCount val="3"/>
                <c:pt idx="0">
                  <c:v>15.714286</c:v>
                </c:pt>
                <c:pt idx="1">
                  <c:v>24.285713999999999</c:v>
                </c:pt>
                <c:pt idx="2">
                  <c:v>60</c:v>
                </c:pt>
              </c:numCache>
            </c:numRef>
          </c:val>
          <c:extLst>
            <c:ext xmlns:c16="http://schemas.microsoft.com/office/drawing/2014/chart" uri="{C3380CC4-5D6E-409C-BE32-E72D297353CC}">
              <c16:uniqueId val="{00000000-455A-41EF-A3EF-09FB3B285E8E}"/>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title>
          <c:tx>
            <c:rich>
              <a:bodyPr/>
              <a:lstStyle/>
              <a:p>
                <a:pPr>
                  <a:defRPr/>
                </a:pPr>
                <a:r>
                  <a:rPr lang="en-US"/>
                  <a:t>Brand</a:t>
                </a:r>
              </a:p>
            </c:rich>
          </c:tx>
          <c:overlay val="0"/>
        </c:title>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a:lstStyle/>
              <a:p>
                <a:pPr>
                  <a:defRPr/>
                </a:pPr>
                <a:r>
                  <a:rPr lang="en-US"/>
                  <a:t>Percentage</a:t>
                </a:r>
              </a:p>
            </c:rich>
          </c:tx>
          <c:overlay val="0"/>
        </c:title>
        <c:numFmt formatCode="General" sourceLinked="1"/>
        <c:majorTickMark val="out"/>
        <c:minorTickMark val="none"/>
        <c:tickLblPos val="nextTo"/>
        <c:crossAx val="50010001"/>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EE02D7-73E6-48F2-A381-7AFD1839C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3383</Words>
  <Characters>20135</Characters>
  <Application>Microsoft Office Word</Application>
  <DocSecurity>0</DocSecurity>
  <Lines>309</Lines>
  <Paragraphs>102</Paragraphs>
  <ScaleCrop>false</ScaleCrop>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2025-10-16T05:42:00Z</dcterms:created>
  <dcterms:modified xsi:type="dcterms:W3CDTF">2025-10-17T10:46:00Z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9306361c-d8e1-49a4-97c9-8bd6ada1d47e</vt:lpwstr>
  </property>
</Properties>
</file>