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101" w:rsidRPr="00D60101" w:rsidRDefault="00D60101" w:rsidP="00D60101">
      <w:pPr>
        <w:shd w:val="clear" w:color="auto" w:fill="FFFFFF"/>
        <w:bidi/>
        <w:spacing w:after="0" w:line="312" w:lineRule="atLeast"/>
        <w:textAlignment w:val="baseline"/>
        <w:outlineLvl w:val="0"/>
        <w:rPr>
          <w:rFonts w:ascii="Arial" w:eastAsia="Times New Roman" w:hAnsi="Arial" w:cs="Arial"/>
          <w:b/>
          <w:bCs/>
          <w:color w:val="222222"/>
          <w:kern w:val="36"/>
          <w:sz w:val="56"/>
          <w:szCs w:val="56"/>
        </w:rPr>
      </w:pPr>
      <w:r>
        <w:rPr>
          <w:rFonts w:ascii="Arial" w:eastAsia="Times New Roman" w:hAnsi="Arial" w:cs="Arial"/>
          <w:b/>
          <w:bCs/>
          <w:color w:val="222222"/>
          <w:kern w:val="36"/>
          <w:sz w:val="56"/>
          <w:szCs w:val="56"/>
          <w:rtl/>
        </w:rPr>
        <w:t>قانون المطبوعات والنشر</w:t>
      </w:r>
      <w:bookmarkStart w:id="0" w:name="_GoBack"/>
      <w:bookmarkEnd w:id="0"/>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المادة</w:t>
      </w:r>
      <w:r w:rsidRPr="00D60101">
        <w:rPr>
          <w:rFonts w:ascii="Arial" w:eastAsia="Times New Roman" w:hAnsi="Arial" w:cs="Arial"/>
          <w:color w:val="7A7A7A"/>
          <w:sz w:val="23"/>
          <w:szCs w:val="23"/>
        </w:rPr>
        <w:t xml:space="preserve"> (1)</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يسمى هذا القانون</w:t>
      </w:r>
      <w:r w:rsidRPr="00D60101">
        <w:rPr>
          <w:rFonts w:ascii="Arial" w:eastAsia="Times New Roman" w:hAnsi="Arial" w:cs="Arial"/>
          <w:color w:val="7A7A7A"/>
          <w:sz w:val="23"/>
          <w:szCs w:val="23"/>
        </w:rPr>
        <w:t xml:space="preserve"> (</w:t>
      </w:r>
      <w:r w:rsidRPr="00D60101">
        <w:rPr>
          <w:rFonts w:ascii="Arial" w:eastAsia="Times New Roman" w:hAnsi="Arial" w:cs="Arial"/>
          <w:b/>
          <w:bCs/>
          <w:color w:val="7A7A7A"/>
          <w:sz w:val="23"/>
          <w:szCs w:val="23"/>
          <w:bdr w:val="none" w:sz="0" w:space="0" w:color="auto" w:frame="1"/>
          <w:rtl/>
        </w:rPr>
        <w:t>قانون معدل لقانون المطبوعات والنشر لسنة 1998</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ويعمل، به من تاريخ نشره في الجريدة الرسمية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المادة</w:t>
      </w:r>
      <w:r w:rsidRPr="00D60101">
        <w:rPr>
          <w:rFonts w:ascii="Arial" w:eastAsia="Times New Roman" w:hAnsi="Arial" w:cs="Arial"/>
          <w:color w:val="7A7A7A"/>
          <w:sz w:val="23"/>
          <w:szCs w:val="23"/>
        </w:rPr>
        <w:t xml:space="preserve"> (2)</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يكون للكلمات والعبارات التالية حيثما وردت في هذا القانون المعاني المخصصة لها ادناه ما لم تدل </w:t>
      </w:r>
      <w:hyperlink r:id="rId4" w:history="1">
        <w:r w:rsidRPr="00D60101">
          <w:rPr>
            <w:rFonts w:ascii="inherit" w:eastAsia="Times New Roman" w:hAnsi="inherit" w:cs="Arial"/>
            <w:color w:val="6A6A6A"/>
            <w:sz w:val="27"/>
            <w:szCs w:val="27"/>
            <w:u w:val="single"/>
            <w:bdr w:val="none" w:sz="0" w:space="0" w:color="auto" w:frame="1"/>
            <w:rtl/>
          </w:rPr>
          <w:t>القرينة</w:t>
        </w:r>
      </w:hyperlink>
      <w:r w:rsidRPr="00D60101">
        <w:rPr>
          <w:rFonts w:ascii="Arial" w:eastAsia="Times New Roman" w:hAnsi="Arial" w:cs="Arial"/>
          <w:color w:val="6A6A6A"/>
          <w:sz w:val="27"/>
          <w:szCs w:val="27"/>
        </w:rPr>
        <w:t> </w:t>
      </w:r>
      <w:r w:rsidRPr="00D60101">
        <w:rPr>
          <w:rFonts w:ascii="Arial" w:eastAsia="Times New Roman" w:hAnsi="Arial" w:cs="Arial"/>
          <w:color w:val="6A6A6A"/>
          <w:sz w:val="27"/>
          <w:szCs w:val="27"/>
          <w:rtl/>
        </w:rPr>
        <w:t>على غير ذلك</w:t>
      </w:r>
      <w:r w:rsidRPr="00D60101">
        <w:rPr>
          <w:rFonts w:ascii="Arial" w:eastAsia="Times New Roman" w:hAnsi="Arial" w:cs="Arial"/>
          <w:color w:val="6A6A6A"/>
          <w:sz w:val="27"/>
          <w:szCs w:val="27"/>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الوزارة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رئاسة الوزراء</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الوزيـــــر</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رئيس الوزراء</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الدائرة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دائرة المطبوعات والنشر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المدير</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مدير عام الدائرة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النقابة</w:t>
      </w:r>
      <w:r w:rsidRPr="00D60101">
        <w:rPr>
          <w:rFonts w:ascii="Arial" w:eastAsia="Times New Roman" w:hAnsi="Arial" w:cs="Arial"/>
          <w:color w:val="7A7A7A"/>
          <w:sz w:val="23"/>
          <w:szCs w:val="23"/>
        </w:rPr>
        <w:t>: </w:t>
      </w:r>
      <w:hyperlink r:id="rId5" w:history="1">
        <w:r w:rsidRPr="00D60101">
          <w:rPr>
            <w:rFonts w:ascii="Arial" w:eastAsia="Times New Roman" w:hAnsi="Arial" w:cs="Arial"/>
            <w:b/>
            <w:bCs/>
            <w:color w:val="C18F59"/>
            <w:sz w:val="23"/>
            <w:szCs w:val="23"/>
            <w:bdr w:val="none" w:sz="0" w:space="0" w:color="auto" w:frame="1"/>
            <w:rtl/>
          </w:rPr>
          <w:t>نقابة الصحفيين الأردنين</w:t>
        </w:r>
      </w:hyperlink>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الشخص</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الشخص الطبيعي او المعنوي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المطبوعة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كل وسيلة نشر دونت فيها المعاني او الكلمات او الافكار بأي طريقة من الطرق</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المطبوعة الدورية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المطبوعة الصحفية والمتخصصة بكل انواعها  والتي تصدر في فترات منتظمة و تشمل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المطبوعة الصحفية وتشمل ما 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1- </w:t>
      </w:r>
      <w:r w:rsidRPr="00D60101">
        <w:rPr>
          <w:rFonts w:ascii="Arial" w:eastAsia="Times New Roman" w:hAnsi="Arial" w:cs="Arial"/>
          <w:b/>
          <w:bCs/>
          <w:color w:val="7A7A7A"/>
          <w:sz w:val="23"/>
          <w:szCs w:val="23"/>
          <w:bdr w:val="none" w:sz="0" w:space="0" w:color="auto" w:frame="1"/>
          <w:rtl/>
        </w:rPr>
        <w:t>المطبوعة اليومية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المطبوعة التي تصدر يومياً بصورة مستمرة باسم معين وأرقام متتابعة وتكون معدة للتوزيع على الجمهور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2- </w:t>
      </w:r>
      <w:r w:rsidRPr="00D60101">
        <w:rPr>
          <w:rFonts w:ascii="Arial" w:eastAsia="Times New Roman" w:hAnsi="Arial" w:cs="Arial"/>
          <w:b/>
          <w:bCs/>
          <w:color w:val="7A7A7A"/>
          <w:sz w:val="23"/>
          <w:szCs w:val="23"/>
          <w:bdr w:val="none" w:sz="0" w:space="0" w:color="auto" w:frame="1"/>
          <w:rtl/>
        </w:rPr>
        <w:t>المطبوعة غير اليومية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المطبوعة التي تصدر بصورة منتظمة مرة في الأسبوع او على فترات أطول وتكون معدة للتوزيع على الجمهور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w:t>
      </w:r>
      <w:r w:rsidRPr="00D60101">
        <w:rPr>
          <w:rFonts w:ascii="Arial" w:eastAsia="Times New Roman" w:hAnsi="Arial" w:cs="Arial"/>
          <w:color w:val="7A7A7A"/>
          <w:sz w:val="23"/>
          <w:szCs w:val="23"/>
        </w:rPr>
        <w:t>- </w:t>
      </w:r>
      <w:r w:rsidRPr="00D60101">
        <w:rPr>
          <w:rFonts w:ascii="Arial" w:eastAsia="Times New Roman" w:hAnsi="Arial" w:cs="Arial"/>
          <w:b/>
          <w:bCs/>
          <w:color w:val="7A7A7A"/>
          <w:sz w:val="23"/>
          <w:szCs w:val="23"/>
          <w:bdr w:val="none" w:sz="0" w:space="0" w:color="auto" w:frame="1"/>
          <w:rtl/>
        </w:rPr>
        <w:t>المطبوعة المتخصصة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المطبوعة التي تختص في مجال محدد وتكون معدة للتوزيع على المعنيين بها او على الجمهور وذلك حسبما تنص عليه رخصة اصدارها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w:t>
      </w:r>
      <w:r w:rsidRPr="00D60101">
        <w:rPr>
          <w:rFonts w:ascii="Arial" w:eastAsia="Times New Roman" w:hAnsi="Arial" w:cs="Arial"/>
          <w:color w:val="7A7A7A"/>
          <w:sz w:val="23"/>
          <w:szCs w:val="23"/>
        </w:rPr>
        <w:t>-</w:t>
      </w:r>
      <w:r w:rsidRPr="00D60101">
        <w:rPr>
          <w:rFonts w:ascii="Arial" w:eastAsia="Times New Roman" w:hAnsi="Arial" w:cs="Arial"/>
          <w:b/>
          <w:bCs/>
          <w:color w:val="7A7A7A"/>
          <w:sz w:val="23"/>
          <w:szCs w:val="23"/>
          <w:bdr w:val="none" w:sz="0" w:space="0" w:color="auto" w:frame="1"/>
        </w:rPr>
        <w:t> </w:t>
      </w:r>
      <w:r w:rsidRPr="00D60101">
        <w:rPr>
          <w:rFonts w:ascii="Arial" w:eastAsia="Times New Roman" w:hAnsi="Arial" w:cs="Arial"/>
          <w:b/>
          <w:bCs/>
          <w:color w:val="7A7A7A"/>
          <w:sz w:val="23"/>
          <w:szCs w:val="23"/>
          <w:bdr w:val="none" w:sz="0" w:space="0" w:color="auto" w:frame="1"/>
          <w:rtl/>
        </w:rPr>
        <w:t>نشرة وكالة الأنباء</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النشرة المعدة لتزويد المؤسسات الصحفية وغيرها بالأخبار والمعلومات والمقالات والصور والرسوم</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الصحافة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مهنة اعداد المطبوعات الصحفية وتحريرها واصدارها واذاعتها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الصحفي</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عضو النقابة المسجل في سجلها واتخذ الصحافة مهنة له وفق أحكام قانونها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مراسل المطبوعة الدورية ووسيلة الاعلام الخارجية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الصحفي مهما كانت جنسيته الذي يمارس مهنة الصحافة مع المطبوعات الدورية ووسائل الاعلام غير الأردنية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المطبعة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المكان والأجهزة المعدة لانتاج المطبوعات بأنواعها وأشكالها ومراحلها المختلفة ولا يشمل هذا التعريف الالات الطابعة والكاتبة و الناسخة والات التصوير المعدة للأغراض الأخرى غير النشر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دار النشر</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المؤسسة التي تتولى اعداد المطبوعات و انتاجها وبيعها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دار التوزيع</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المؤسسة التي تتولى توزيع المطبوعات او بيعها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دار النشر والتوزيع</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المؤسسة التي تتولى أعمال دار النشر ودار التوزيع في آن واحد</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المكتبة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المحل التجاري المرخص لبيع الكتب وأدوات الكتابة والصحف والمجلات والمطبوعات الأخرى</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دار الدراسات والبحوث</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المؤسسة التي تتولى اجراء الدراسات والبحوث او نشرها وتقديم الاستشارات في المجالات السياسية والاجتماعية والثقافية والاقتصادية والانسانية وغيرها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lastRenderedPageBreak/>
        <w:t>دار قياس الرأي العام</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المؤسسة التي تتولى اجراء البحوث بهدف استطلاع اتجهات الرأي العام حول موضوع معين بوساطة الاستبانات او غيرها من الوسائل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دار الترجمة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المؤسسة التي تتولى أعمال الترجمة من لغة الى لغة  أخرى بما في ذلك الترجمة الفورية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مكتب الدعاية والاعلان</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المكتب الذي يتولى أعمال الاعلان والدعاية وانتاج موادها ونشرها او بثها بأي وسيلة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b/>
          <w:bCs/>
          <w:color w:val="7A7A7A"/>
          <w:sz w:val="23"/>
          <w:szCs w:val="23"/>
          <w:bdr w:val="none" w:sz="0" w:space="0" w:color="auto" w:frame="1"/>
          <w:rtl/>
        </w:rPr>
        <w:t>المحكمة</w:t>
      </w:r>
      <w:r w:rsidRPr="00D60101">
        <w:rPr>
          <w:rFonts w:ascii="Arial" w:eastAsia="Times New Roman" w:hAnsi="Arial" w:cs="Arial"/>
          <w:color w:val="7A7A7A"/>
          <w:sz w:val="23"/>
          <w:szCs w:val="23"/>
        </w:rPr>
        <w:t xml:space="preserve">: </w:t>
      </w:r>
      <w:r w:rsidRPr="00D60101">
        <w:rPr>
          <w:rFonts w:ascii="Arial" w:eastAsia="Times New Roman" w:hAnsi="Arial" w:cs="Arial"/>
          <w:color w:val="7A7A7A"/>
          <w:sz w:val="23"/>
          <w:szCs w:val="23"/>
          <w:rtl/>
        </w:rPr>
        <w:t>محكمة البداية المختصة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الصحافة والطباعة حرتان وحرية الرأي مكفولة لكل أردني وله ان يعرب عن رأيه بحرية بالقول والكتابة والتصوير والرسم وغيرها من وسائل التعبير والاعلام</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تمارس الصحافة مهمتها بحرية في تقديم الأخبار والمعلومات والتعليقات وتسهم في نشر الفكر والثقافة والعلوم في حدود القانون وفي اطار الحفاظ على الحريات والحقوق والواجبات العامة واحترام حرية الحياة الخاصة للآخرين وحرمتها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(5)</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على المطبوعة تحري الحقيقة والالتزام بالدقة والحيدة والموضوعية في عرض المادة الصحفية والامتناع عن نشر ما يتعارض مع مبادىء الحرية والمسؤولية الوطنية وحقوق الانسان وقيم الامة العربية والاسلامية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(6)</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تشمل حرية الصحافة مايلي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اطلاع المواطن على الأحداث والأفكار والمعلومات في جميع المجالات</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افساح المجال للمواطنين والأحزاب والنقابات والهيئات الثقافية والاجتماعية والاقتصادية للتعبير عن أفكارهم وآرائهم وانجازاتهم</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حق الحصول على المعلومات والأخبار والاحصاءات التي تهم المواطنين من مصادرها المختلفة وتحليلها وتداولها ونشرها والتعليق عليها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حق المطبوعة الدورية والصحفي في ابقاء مصادر المعلومات والآخبار التي تم الحصول عليها سرية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(7)</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أداب مهنة الصحافة واخلاقياتها ملزمة للصحفي، وتشمل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احترام الحريات العامة للاخرين وحفظ حقوقهم وعدم المس بحرمة حياتهم الخاصة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اعتبار حرية الفكر والرأي والتعبير والاطلاع حقاً للصحافة والمواطن على السواء</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التوازن والموضوعية والنزاهة في عرض المادة الصحفية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lastRenderedPageBreak/>
        <w:t>د- الامتناع عن نشر كل ما من شأنه التحريض على العنف او الدعوة الى اثارة الفرقة بين المواطنين باي شكل من الآشكال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هـ- الامتناع عن جلب الاعلانات او الحصول عليها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و- الالتزام بأحكام و</w:t>
      </w:r>
      <w:hyperlink r:id="rId6" w:history="1">
        <w:r w:rsidRPr="00D60101">
          <w:rPr>
            <w:rFonts w:ascii="Arial" w:eastAsia="Times New Roman" w:hAnsi="Arial" w:cs="Arial"/>
            <w:b/>
            <w:bCs/>
            <w:color w:val="C18F59"/>
            <w:sz w:val="23"/>
            <w:szCs w:val="23"/>
            <w:bdr w:val="none" w:sz="0" w:space="0" w:color="auto" w:frame="1"/>
            <w:rtl/>
          </w:rPr>
          <w:t>مبادىء ميثاق الشرف  الصحفي الصادر عن النقابــــة</w:t>
        </w:r>
      </w:hyperlink>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(8)</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أ-للصحفي الحق في الحصول على المعلومات وعلى جميع الجهات الرسمية والمؤسسات العامة تسهيل مهمته واتاحة المجال له للإطلاع على برامجها ومشاريعها وخططها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ب-يحظر فرض أي قيود تعيق حرية الصحافة في ضمان تدفق المعلومات الى المواطن او فرض اجراءات تؤدي الى تعطيل حقه في الحصول عليها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ج-مع مراعـــاة احكـــام التشريعات النافذة، للصحفي تلقي الاجابة على ما يستفسر عنه من معلومات واخبار وفقا لاحكام الفقرتين  (أ) و (ب) من هذه المادة وتقوم  الجهة المختصة بتزويد الصحفي بهذه المعلومات او الاخبار بالسرعة اللازمة وفقا لطبيعة الخبر او المعلومة المطلوبة  اذا كانت لها صفة اخبارية عاجلة، وخلال مدة لا تزيد على اسبوعين اذا لم تكن تتمتع بهذه الصفة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د-للصحفي وفي حدود تأديته لعمله، الحق في حضور الاجتماعات العامة وجلسات مجلس الاعيان ومجلس النواب وجلسات الجمعيات العمومية  للاحزاب والنقابات والاتحادات والاندية والاجتماعات العامة للهيئات العمومية للشركات المساهمة العامة والجمعيات الخيرية وغيرها من مؤسسات عامة وجلسات المحاكم العلنية ما لم تكن الجلسات او الاجتماعات مغلقة او سرية بحكم القوانين او الانظمة او التعليمات السارية المفعول الخاصة بهذه الجهات</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هـ-  يحظر التدخل بأي عمل يمارسه الصحفي في اطار مهنته او التأثير عليه او اكراهه على افشاء مصادر معلوماته، بما في ذلك حرمانه من اداء  عمله او من الكتابة او النشر بغير سبب مشروع او مبرر، وذلك مع عدم الاخلال بما هو متعارف عليه من سلطة رئيس التحرير في اتخاذ القرار بالنشر او عدمه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(9)</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 يشترط في مراسل المطبوعات الدورية ووسائل الاعلام الخارجية ان يكون صحفياً اردنياً واذا لم يكن كذلك سمح له مجلس النقابة بموافقة الوزير بذلك العمل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تنظم عملية اعتماد أولئك المراسلين بموجب نظام يصدر لهذه الغاية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يحظر على الصحفي الارتباط بعلاقة عمل مع اي جهة أجنبية الا وفقاً للنظام المنصوص عليه في الفقرة (ب) من هذه المادة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(10)</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لا يجوز لغير الصحفي ممارسة مهنة الصحافة بأي شكل من أشكالها بما في ذلك مراسلة المطبوعات الدورية ووسائل الاعلام الخارجية او تقديم نفسه على انه صحفي ولا يشمل ذلك من يقتصر عمله على كتابة المقالات</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(11)</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لكل اردني ولكل شركة يمتلكها أردنيون الحق باصدار مطبوعة  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lastRenderedPageBreak/>
        <w:t>ب- لكل حزب سياسي أردني مرخص حق اصدار مطبوعاته الصحفية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لمجلس الوزراء بناء على تنسيب الوزير منح رخصة لاصدار النشرات لكل من الجهات التالية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1- </w:t>
      </w:r>
      <w:r w:rsidRPr="00D60101">
        <w:rPr>
          <w:rFonts w:ascii="Arial" w:eastAsia="Times New Roman" w:hAnsi="Arial" w:cs="Arial"/>
          <w:color w:val="7A7A7A"/>
          <w:sz w:val="23"/>
          <w:szCs w:val="23"/>
          <w:rtl/>
        </w:rPr>
        <w:t>وكالة الانباء الأردنية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2- </w:t>
      </w:r>
      <w:r w:rsidRPr="00D60101">
        <w:rPr>
          <w:rFonts w:ascii="Arial" w:eastAsia="Times New Roman" w:hAnsi="Arial" w:cs="Arial"/>
          <w:color w:val="7A7A7A"/>
          <w:sz w:val="23"/>
          <w:szCs w:val="23"/>
          <w:rtl/>
        </w:rPr>
        <w:t>وكالات انباء اردنية خاصة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3- </w:t>
      </w:r>
      <w:r w:rsidRPr="00D60101">
        <w:rPr>
          <w:rFonts w:ascii="Arial" w:eastAsia="Times New Roman" w:hAnsi="Arial" w:cs="Arial"/>
          <w:color w:val="7A7A7A"/>
          <w:sz w:val="23"/>
          <w:szCs w:val="23"/>
          <w:rtl/>
        </w:rPr>
        <w:t>وكالة انباء غير اردنية شريطة المعاملة بالمثل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تنظم شؤون وكالات الانباء الاردنية الخاصة ووكالات الانباء غير الاردنية بمقتضى انظمة توضع لهذه الغاية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(12)</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مع مراعاة احكام الفقرتين (أ) و(ب) من المادة (11) من هذا القانون يقدم طلب الحصول على رخصة اصدار مطبوعة صحفية او متخصصة الى الوزير متضمناً البيانات التالية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اسم طالب الرخصة ومحل اقامته وعنوانه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اسم المطبوعة ومكان طبعها وصدورها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مواعيد صدورها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مادة تخصصها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هـ- اللغة أو اللغات التي تصدر بها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و-اسم رئيس تحرير المطبوعة الصحفية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ز-اسم مدير المطبوعة المتخصصة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(13)</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أ-يشترط لمنح رخصة لاصدار المطبوعة الصحفية او المتخصصة ان يتم تسجيلها كشركة وفقاً لاحكام </w:t>
      </w:r>
      <w:hyperlink r:id="rId7" w:history="1">
        <w:r w:rsidRPr="00D60101">
          <w:rPr>
            <w:rFonts w:ascii="Arial" w:eastAsia="Times New Roman" w:hAnsi="Arial" w:cs="Arial"/>
            <w:b/>
            <w:bCs/>
            <w:color w:val="C18F59"/>
            <w:sz w:val="23"/>
            <w:szCs w:val="23"/>
            <w:bdr w:val="none" w:sz="0" w:space="0" w:color="auto" w:frame="1"/>
            <w:rtl/>
          </w:rPr>
          <w:t>قانون الشركات</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النافذ المفعول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ب-على الشركة المسجلة وفقا لاحكام الفقرة (أ) من هذه المادة ان تقدم ميزانيتها الى مراقب الشركات</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(14)</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يستثنى من احكام المادة (13) من هذا القانون، المطبوعات المتخصصة الصادرة عن الوزارات والدوائر والمؤسسات الرسمية العامة والجامعات والمؤسسات الاهلية ذات النفع العام بناءً على تنسيب الوزير، والمطبوعات الصحفية التي يصدرها أي حزب سياسي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(15)</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lastRenderedPageBreak/>
        <w:t>أ- يقدم طلب الحصول على رخصة انشاء مطبعة أو دار نشر أو دار توزيع او دار للدراسات والبحوث او دار قياس للرأي العام او دار للترجمة او مكتب للدعاية والاعلان الى الوزير على الانموذج المعد لهذه الغاية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تحدد البيانات والاجراءات الخاصة بتقديم الطلب للحصول على الرخصة المنصوص عليها في الفقرة (أ) من هذه المادة بما في ذلك ادخال التغيير او التعديل على مضمون الرخصة واجراءات التنازل عنها بموجب نظام يصدر بمقتضى هذا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(16)</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يجب ان يكون لكل من المؤسسات المذكورة في المــادة (15) من هذا القانون مدير مسؤول تتوافر فيه الشروط التاليــة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ان يكون اردنيا ومقيماً إقامة دائمة في المملكة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غيــر محكوم عليه بجناية او بجنحة مخلة بالشرف والاخلاق العامــة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ان يكون حاصلا على مؤهلات علمية او على خبرات عملية تتناسب مع متطلبات عمل المؤسسة التي سيتولى ادارتها، حسب مقتضى الحال،  ووفق تعليمات يصدرها الوزير لهذه الغايــة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(17)</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يصدر مجلس الوزراء بناء على تنسيب الوزير قراره بشأن طلب ترخيص المطبوعة الصحفية الذي يقدم مستكملا الشروط المنصوص عليها في الفقرات من (أ-و) من المادة (12) من هذا القانون وذلك خلال ثلاثين يوما من تاريخ تقديمه والا يعتبر الطلب مقبولا وفي حال رفضه يجب ان يكون القرار معللا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يصدر الوزير قراراه بشأن طلب ترخيص المطبوعة المتخصصة او طلب ترخيص اي من المؤسسات المذكورة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في المادة (15) من هذا القانون الذي يقدم مستكملا الشروط المطلوبة وذلك خلال ثلاثين يوما من تاريخ تقديمه والا يعتبر الطلب مقبولا وفي حال رفضه يجب ان يكون القرار معللا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يبلغ طالب الترخيص بقرار مجلس الوزراء او قرار الوزير المنصوص عليهما في الفقرتين (أ) و (ب) من هذه المادة خلال مدة لاتنتجاوز خمسة عشر يوما من تاريخ صدور اي منها وتبلغ النقابة بالقرارات المتعلقة بالمطبوعات الصحفية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(18)</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مع مراعاة الشروط المنصوص عليها في هذا القانون يمنح الترخيص لاصدار مطبوعة صحفية لمالكها وله بموافقة مجلس الوزراء التنازل عنها للغير بكاملها او بأي جزء منها شريطة مراعاة ما 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ان يبلغ المتنازل والمتنازل له الوزير اشعاراً برغبتهما في ذلك التنازل قبل ثلاثين يوماً من التاريخ المحدد لوقوعه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أن تتوافر في المتنازل له الشروط المنصوص عليها في هذا القانون التي تسمح له بتملك المطبوعة او تملك اي جزء منها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ان يقدم الطرفان نسخة من اتفاقية التنازل المسجلة لدى الجهات المختصة الى الدائرة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يستثنى من أحكام هذه المادة بيع أسهم الأفراد في </w:t>
      </w:r>
      <w:hyperlink r:id="rId8" w:history="1">
        <w:r w:rsidRPr="00D60101">
          <w:rPr>
            <w:rFonts w:ascii="Arial" w:eastAsia="Times New Roman" w:hAnsi="Arial" w:cs="Arial"/>
            <w:b/>
            <w:bCs/>
            <w:color w:val="C18F59"/>
            <w:sz w:val="23"/>
            <w:szCs w:val="23"/>
            <w:bdr w:val="none" w:sz="0" w:space="0" w:color="auto" w:frame="1"/>
            <w:rtl/>
          </w:rPr>
          <w:t>الشركات المساهمة العامة</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التي تصدر مطبوعات 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(19)</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lastRenderedPageBreak/>
        <w:t>أ- تعتبر رخصة المطبوعة الدورية ملغاة حكماً  في اي من الحالات التالية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1- </w:t>
      </w:r>
      <w:r w:rsidRPr="00D60101">
        <w:rPr>
          <w:rFonts w:ascii="Arial" w:eastAsia="Times New Roman" w:hAnsi="Arial" w:cs="Arial"/>
          <w:color w:val="7A7A7A"/>
          <w:sz w:val="23"/>
          <w:szCs w:val="23"/>
          <w:rtl/>
        </w:rPr>
        <w:t>اذا لم تصدر المطبوعة الصحفية خلال ستة أشهر من تاريخ منح الرخصة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2- </w:t>
      </w:r>
      <w:r w:rsidRPr="00D60101">
        <w:rPr>
          <w:rFonts w:ascii="Arial" w:eastAsia="Times New Roman" w:hAnsi="Arial" w:cs="Arial"/>
          <w:color w:val="7A7A7A"/>
          <w:sz w:val="23"/>
          <w:szCs w:val="23"/>
          <w:rtl/>
        </w:rPr>
        <w:t>اذا توقفت المطبوعة اليومية لمدة ثلاثة أشهر متصلة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3-</w:t>
      </w:r>
      <w:r w:rsidRPr="00D60101">
        <w:rPr>
          <w:rFonts w:ascii="Arial" w:eastAsia="Times New Roman" w:hAnsi="Arial" w:cs="Arial"/>
          <w:color w:val="7A7A7A"/>
          <w:sz w:val="23"/>
          <w:szCs w:val="23"/>
          <w:rtl/>
        </w:rPr>
        <w:t>اذا توقفت المطبوعة غير اليومية التي تصدر بصورة منتظمة مرة في الأسبوع عن اصدار اثني عشر عدداً متتالياً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4- </w:t>
      </w:r>
      <w:r w:rsidRPr="00D60101">
        <w:rPr>
          <w:rFonts w:ascii="Arial" w:eastAsia="Times New Roman" w:hAnsi="Arial" w:cs="Arial"/>
          <w:color w:val="7A7A7A"/>
          <w:sz w:val="23"/>
          <w:szCs w:val="23"/>
          <w:rtl/>
        </w:rPr>
        <w:t>اذا توقفت المطبوعة غير اليومية التي تصدر بصورة منتظمة في مدة أطول من الأسبوع أربعة أعداد متتالية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5- </w:t>
      </w:r>
      <w:r w:rsidRPr="00D60101">
        <w:rPr>
          <w:rFonts w:ascii="Arial" w:eastAsia="Times New Roman" w:hAnsi="Arial" w:cs="Arial"/>
          <w:color w:val="7A7A7A"/>
          <w:sz w:val="23"/>
          <w:szCs w:val="23"/>
          <w:rtl/>
        </w:rPr>
        <w:t>اذا تنازل مالكها عنها كلياً او جزئياً خلافاً لآحكام المادة (18) من هذا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للمحكمة الغاء رخصة المطبوعة اذا خالف شروط ترخيصها بما في ذلك مضمون التخصص دون الحصول على موافقة مسبقة من الوزير شريطة ان يكون قام بانذارها مرتين بسبب مخالفتها لتلك الشروط</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تستثنى المطبوعات الصحفية التي تصدرها الأحزاب السياسية المسجلة من الشروط الواردة في الفقرة (أ) من هذه المادة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(20)</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على المطبوعة الصحفية والمتخصصة ان تعتمد في مواردها على مصادر مشروعة ويحظر عليها تلقي اي دعم مادي من اي دولة او جهة غير أردنية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على مالك المطبوعة الصحفية تزويد الوزير بنسخة من ميزانيتها السنوية خلال الاشهر الاربعة الاولى من السنه التالية وللوزير او من ينيبه حق الاطلاع على مصادر التمويل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(21)</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يشترط في مالك المطبوعة الصحفية والمتخصصة مايلي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ان يكون </w:t>
      </w:r>
      <w:hyperlink r:id="rId9" w:history="1">
        <w:r w:rsidRPr="00D60101">
          <w:rPr>
            <w:rFonts w:ascii="Arial" w:eastAsia="Times New Roman" w:hAnsi="Arial" w:cs="Arial"/>
            <w:b/>
            <w:bCs/>
            <w:color w:val="C18F59"/>
            <w:sz w:val="23"/>
            <w:szCs w:val="23"/>
            <w:bdr w:val="none" w:sz="0" w:space="0" w:color="auto" w:frame="1"/>
            <w:rtl/>
          </w:rPr>
          <w:t>أردني</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الجنسية او شركة يمتلكها اردنيون أو </w:t>
      </w:r>
      <w:hyperlink r:id="rId10" w:history="1">
        <w:r w:rsidRPr="00D60101">
          <w:rPr>
            <w:rFonts w:ascii="Arial" w:eastAsia="Times New Roman" w:hAnsi="Arial" w:cs="Arial"/>
            <w:b/>
            <w:bCs/>
            <w:color w:val="C18F59"/>
            <w:sz w:val="23"/>
            <w:szCs w:val="23"/>
            <w:bdr w:val="none" w:sz="0" w:space="0" w:color="auto" w:frame="1"/>
            <w:rtl/>
          </w:rPr>
          <w:t>حزباً سياسياً اردنياً مسجلاً</w:t>
        </w:r>
      </w:hyperlink>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غير محكوم بجناية أو بجنحة مخلة بالشرف والأخلاق العامة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(22)</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على مالك المطبوعة الدورية ان ينشر في مكان بارز فيها وبشكل واضح اسمه واسم رئيس تحرير المطبوعة الصحفية واسم مدير المطبوعة المتخصصة ومكان صدورها وتاريخه وبدل الاشتراك فيها واسم المطبعة التي تطبع فيها وان يقدم اشعارا الى المدير بأي تغيير او تعديل يطرأ على هذه الامور خلال خمسة عشر يوما من تاريخ حصـول التغيـيراو التعديل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(23)</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يجب ان يكون لكل مطبوعة صحفية رئيس تحرير يكون مسؤولا عما ينشر فيها يشترط فيه مايلي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1- </w:t>
      </w:r>
      <w:r w:rsidRPr="00D60101">
        <w:rPr>
          <w:rFonts w:ascii="Arial" w:eastAsia="Times New Roman" w:hAnsi="Arial" w:cs="Arial"/>
          <w:color w:val="7A7A7A"/>
          <w:sz w:val="23"/>
          <w:szCs w:val="23"/>
          <w:rtl/>
        </w:rPr>
        <w:t>ان يكون صحفياً ومضى على عضويته في النقابة مدة لاتقل عن اربع سنوات</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2- </w:t>
      </w:r>
      <w:r w:rsidRPr="00D60101">
        <w:rPr>
          <w:rFonts w:ascii="Arial" w:eastAsia="Times New Roman" w:hAnsi="Arial" w:cs="Arial"/>
          <w:color w:val="7A7A7A"/>
          <w:sz w:val="23"/>
          <w:szCs w:val="23"/>
          <w:rtl/>
        </w:rPr>
        <w:t>ان يكون اردنياً</w:t>
      </w:r>
      <w:r w:rsidRPr="00D60101">
        <w:rPr>
          <w:rFonts w:ascii="Arial" w:eastAsia="Times New Roman" w:hAnsi="Arial" w:cs="Arial"/>
          <w:color w:val="7A7A7A"/>
          <w:sz w:val="23"/>
          <w:szCs w:val="23"/>
        </w:rPr>
        <w:t>  </w:t>
      </w:r>
      <w:hyperlink r:id="rId11" w:history="1">
        <w:r w:rsidRPr="00D60101">
          <w:rPr>
            <w:rFonts w:ascii="Arial" w:eastAsia="Times New Roman" w:hAnsi="Arial" w:cs="Arial"/>
            <w:b/>
            <w:bCs/>
            <w:color w:val="C18F59"/>
            <w:sz w:val="23"/>
            <w:szCs w:val="23"/>
            <w:bdr w:val="none" w:sz="0" w:space="0" w:color="auto" w:frame="1"/>
            <w:rtl/>
          </w:rPr>
          <w:t>مقيماً  اقامة فعلية في المملكة</w:t>
        </w:r>
      </w:hyperlink>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3- </w:t>
      </w:r>
      <w:r w:rsidRPr="00D60101">
        <w:rPr>
          <w:rFonts w:ascii="Arial" w:eastAsia="Times New Roman" w:hAnsi="Arial" w:cs="Arial"/>
          <w:color w:val="7A7A7A"/>
          <w:sz w:val="23"/>
          <w:szCs w:val="23"/>
          <w:rtl/>
        </w:rPr>
        <w:t>ان يكون متفرغا لمهام عمله وان لا يعمل في أي مطبوعة اخرى</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lastRenderedPageBreak/>
        <w:t xml:space="preserve">4- </w:t>
      </w:r>
      <w:r w:rsidRPr="00D60101">
        <w:rPr>
          <w:rFonts w:ascii="Arial" w:eastAsia="Times New Roman" w:hAnsi="Arial" w:cs="Arial"/>
          <w:color w:val="7A7A7A"/>
          <w:sz w:val="23"/>
          <w:szCs w:val="23"/>
          <w:rtl/>
        </w:rPr>
        <w:t>ان يتقن لغة المطبوعة التي سيعمل رئيس تحرير مسؤولا لها قراءة وكتابة واذا كانت تصدر بأكثر من لغة فيتوجب عليه ان يتقن على ذلك الوجه اللغة الاساسية للمطبوعة وان يلم الماما ً كافيا باللغات الأخرى</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5- </w:t>
      </w:r>
      <w:r w:rsidRPr="00D60101">
        <w:rPr>
          <w:rFonts w:ascii="Arial" w:eastAsia="Times New Roman" w:hAnsi="Arial" w:cs="Arial"/>
          <w:color w:val="7A7A7A"/>
          <w:sz w:val="23"/>
          <w:szCs w:val="23"/>
          <w:rtl/>
        </w:rPr>
        <w:t>لم يسبق ان حكم عليه بعقوبة المنع من ممارسة مهنة الصحافة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تطبق أحكام الفقرة (أ) من هذه المادة على رئيس التحرير المسؤول عن المطبوعة التي يصدرها الحزب السياسي باستثناء ماورد في البند</w:t>
      </w:r>
      <w:r w:rsidRPr="00D60101">
        <w:rPr>
          <w:rFonts w:ascii="Arial" w:eastAsia="Times New Roman" w:hAnsi="Arial" w:cs="Arial"/>
          <w:color w:val="7A7A7A"/>
          <w:sz w:val="23"/>
          <w:szCs w:val="23"/>
        </w:rPr>
        <w:t xml:space="preserve"> (1).</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رئيس التحرير يكون مسؤولا عما ينشر في المطبوعة التي يرأس تحريرها كما يعتبر مسؤولا مع كاتب المقال عن مقاله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لا يجوز ان يكون للمطبوعة الدورية أكثر من رئيس تحرير واحد</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(24)</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يفقد رئيس التحرير في المطبوعة الصحفية صفته في أي من الحالات التالية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1- </w:t>
      </w:r>
      <w:r w:rsidRPr="00D60101">
        <w:rPr>
          <w:rFonts w:ascii="Arial" w:eastAsia="Times New Roman" w:hAnsi="Arial" w:cs="Arial"/>
          <w:color w:val="7A7A7A"/>
          <w:sz w:val="23"/>
          <w:szCs w:val="23"/>
          <w:rtl/>
        </w:rPr>
        <w:t>الاستقالة</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2- </w:t>
      </w:r>
      <w:r w:rsidRPr="00D60101">
        <w:rPr>
          <w:rFonts w:ascii="Arial" w:eastAsia="Times New Roman" w:hAnsi="Arial" w:cs="Arial"/>
          <w:color w:val="7A7A7A"/>
          <w:sz w:val="23"/>
          <w:szCs w:val="23"/>
          <w:rtl/>
        </w:rPr>
        <w:t>فقد احد الشروط المنصوص عليها في الفقرة (أ) من المادة (23</w:t>
      </w:r>
      <w:proofErr w:type="gramStart"/>
      <w:r w:rsidRPr="00D60101">
        <w:rPr>
          <w:rFonts w:ascii="Arial" w:eastAsia="Times New Roman" w:hAnsi="Arial" w:cs="Arial"/>
          <w:color w:val="7A7A7A"/>
          <w:sz w:val="23"/>
          <w:szCs w:val="23"/>
          <w:rtl/>
        </w:rPr>
        <w:t>)  من</w:t>
      </w:r>
      <w:proofErr w:type="gramEnd"/>
      <w:r w:rsidRPr="00D60101">
        <w:rPr>
          <w:rFonts w:ascii="Arial" w:eastAsia="Times New Roman" w:hAnsi="Arial" w:cs="Arial"/>
          <w:color w:val="7A7A7A"/>
          <w:sz w:val="23"/>
          <w:szCs w:val="23"/>
          <w:rtl/>
        </w:rPr>
        <w:t xml:space="preserve"> هذا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ب-1- اذا شغر منصب رئيس التحرير او تغيب عن مركز عمله لاي سبب ولاي مدة فعلى مالك المطبوعة الصحفية تكليف من يقوم بعمله ممن تتوافر فيه الشروط المطلوبة ولمدة لا تتجاوز شهرين واعلام المدير بذلك</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2- </w:t>
      </w:r>
      <w:r w:rsidRPr="00D60101">
        <w:rPr>
          <w:rFonts w:ascii="Arial" w:eastAsia="Times New Roman" w:hAnsi="Arial" w:cs="Arial"/>
          <w:color w:val="7A7A7A"/>
          <w:sz w:val="23"/>
          <w:szCs w:val="23"/>
          <w:rtl/>
        </w:rPr>
        <w:t>اذا لم يعد رئيس التحرير لعمله فعلى مالك المطبوعة الصحفية تعيين رئيس تحرير آخر والا اعتبرت المطبوعة مخالفة لشــروط ترخيصها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في حال غياب رئيس التحرير الاصيل او من يقوم بعمله يعتبر مالك المطبوعة الصحفية او مصدرها مسؤولاً مسؤولية كاملة عما ينشر فيها الى ان يباشر رئيس التحرير الجديد عمله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(25)</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يجب ان يكون لكل مطبوعة متخصصة مدير مسؤول تتوافر فيه الشروط التالية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ان يكون أردنياً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ان يكون حاصلاً على مؤهل علمي ذي علاقة مباشرة بموضوع تخصص المطبوعة او لديه خبرة معتمدة في ذلك الموضوع لا تقل عن خمس سنوات يقبلها الوزير بناءً على توصية المدير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ان لا يكون محكوماً </w:t>
      </w:r>
      <w:hyperlink r:id="rId12" w:history="1">
        <w:r w:rsidRPr="00D60101">
          <w:rPr>
            <w:rFonts w:ascii="Arial" w:eastAsia="Times New Roman" w:hAnsi="Arial" w:cs="Arial"/>
            <w:b/>
            <w:bCs/>
            <w:color w:val="C18F59"/>
            <w:sz w:val="23"/>
            <w:szCs w:val="23"/>
            <w:u w:val="single"/>
            <w:bdr w:val="none" w:sz="0" w:space="0" w:color="auto" w:frame="1"/>
            <w:rtl/>
          </w:rPr>
          <w:t>بجناية او جنحة</w:t>
        </w:r>
      </w:hyperlink>
      <w:r w:rsidRPr="00D60101">
        <w:rPr>
          <w:rFonts w:ascii="Arial" w:eastAsia="Times New Roman" w:hAnsi="Arial" w:cs="Arial"/>
          <w:color w:val="7A7A7A"/>
          <w:sz w:val="23"/>
          <w:szCs w:val="23"/>
        </w:rPr>
        <w:t> </w:t>
      </w:r>
      <w:hyperlink r:id="rId13" w:history="1">
        <w:r w:rsidRPr="00D60101">
          <w:rPr>
            <w:rFonts w:ascii="Arial" w:eastAsia="Times New Roman" w:hAnsi="Arial" w:cs="Arial"/>
            <w:b/>
            <w:bCs/>
            <w:color w:val="C18F59"/>
            <w:sz w:val="23"/>
            <w:szCs w:val="23"/>
            <w:bdr w:val="none" w:sz="0" w:space="0" w:color="auto" w:frame="1"/>
            <w:rtl/>
          </w:rPr>
          <w:t>مخلة بالشرف والاخلاق العامة</w:t>
        </w:r>
      </w:hyperlink>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(26)</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يحظر على المطبوعة المتخصصة الكتابة في  غير المجال المرخص به او تغيير موضوع تخصصها دون الحصول على موافقة مسبقة من الوزير بناء على توصية من المدير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يجب على كل مطبوعة متخصصة تزويد الدائرة بثلاث نسخ عند صدور كل عدد من أعدادها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lastRenderedPageBreak/>
        <w:t>المادة</w:t>
      </w:r>
      <w:r w:rsidRPr="00D60101">
        <w:rPr>
          <w:rFonts w:ascii="Arial" w:eastAsia="Times New Roman" w:hAnsi="Arial" w:cs="Arial"/>
          <w:color w:val="6A6A6A"/>
          <w:sz w:val="27"/>
          <w:szCs w:val="27"/>
        </w:rPr>
        <w:t xml:space="preserve"> (27)</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أ-اذا  نشرت المطبوعة الصحفية خبراً غير صحيح أو مقالاً يتضمن معلومات غير صحيحة فيحق للشخص الذي يتعلق به الخبر او المقال الرد على الخبر او المقال او المطالبة بتصحيحه وعلى رئيس التحرير نشر الرد او التصحيح مجاناً  في العدد الذي يلي تاريخ ورود أي منهما في المكان والحروف نفسها التي نشر فيها الخبر او المقال في المطبوعة الصحفية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اذا نشرت المطبوعة الصحفية خبراً غير صحيح او مقالاً يتضمن معلومات غير صحيحة تتعلق بالمصلحة العامة، فعلى رئيس التحرير ان ينشر مجاناً الرد أو التصحيح الخطي الذي يرده من الجهة المعنية او من المدير في العدد الذي يلي تاريخ ورود الرد او التصحيح و في المكان والحروف نفسها التي ظهر فيها الخبر او المقال في المطبوعة الصحفية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تطبيق احكام الفقرتين (أ)، (ب)  من هذه المادة على اي مطبوعة صحفية غير أردنية توزع داخل المملكة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(28)</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لرئيس تحرير المطبوعة الصحفية ان يرفض نشر الرد او التصحيح الذي يرده استناداًً للمادة (27) من هذا القانون في اي من الحالات التالية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اذا كانت  المطبوعة الصحفية قد صححت الخبر او المقال قبل ورود الرد او التصحيح اليها بصورة دقيقة وكافية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اذا كان الرد او التصحيح موقعاً  بامضاء مستعار او من جهة غير معنية او مكتوباً  بلغة غير اللغة التي حرر بها الخبر او المقال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اذا كان مضمون الرد او التصحيح مخالفاً  للقانون او النظام العام او منافياً  للاداب العامة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اذا ورد الرد بعد مرور شهرين على نشر الخبر أو المقال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(29)</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اذا امتنعت الجهة المسؤولة عن أي مطبوعة تصدر خارج المملكة وتوزع فيها عن نشر الرد او التصحيح وفقا لاحكام المادة (27) من هذا القانون فللمتضرر ملاحقة المطبوعة المسؤولة او مراسلها او من يمثلها في المملكة قضائيا حسب مقتضى الحال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(30)</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لا يجوز لرئيس التحرير ان ينشر مقالاً لأي شخص باسم مستعار الا اذا قدم له كاتبه اسمه الحقيقي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اذا نشرت أي مطبوعة تحقيقات صحفية او أخباراً تعود لأي جهة مقابل أجر فيترتب على المطبوعة الاشارة فيها بصورة واضحة وصريحة الى أنها اعلان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(31)</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يتولى المدير اتخاذ الاجراءات اللازمة لتسهيل ادخال المطبوعات التي تصدر في الخارج الى المملكة وتوزيعها</w:t>
      </w:r>
      <w:r w:rsidRPr="00D60101">
        <w:rPr>
          <w:rFonts w:ascii="Arial" w:eastAsia="Times New Roman" w:hAnsi="Arial" w:cs="Arial"/>
          <w:color w:val="7A7A7A"/>
          <w:sz w:val="23"/>
          <w:szCs w:val="23"/>
        </w:rPr>
        <w:t xml:space="preserve"> .</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اذا تضمنت أي مطبوعة صادرة خارج المملكة ما يخالف احكام هذا القانون فللمدير ان يوقف ادخالها او توزيعها في المملكة او ان يحدد عدد النسخ التي يسمح بتوزيعها على ان يتقدم الى المحكمــــة ، وبصورة عاجلة، بطلب اصدار قرار مستعجل بمنع ادخالها او توزيعها او تحديد عدد النسخ الموزعة الى حين صدور قرار نهائي بهذا الشأن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lastRenderedPageBreak/>
        <w:t>المادة</w:t>
      </w:r>
      <w:r w:rsidRPr="00D60101">
        <w:rPr>
          <w:rFonts w:ascii="Arial" w:eastAsia="Times New Roman" w:hAnsi="Arial" w:cs="Arial"/>
          <w:color w:val="6A6A6A"/>
          <w:sz w:val="27"/>
          <w:szCs w:val="27"/>
        </w:rPr>
        <w:t xml:space="preserve"> (32)</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يدون في كل مطبوعة اسم مؤلفها وناشرها وعنوان كل منهما والمطبعة التي طبعت فيها وتاريخ طباعتها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(33)</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لا تسري أحكام هذا القانون المتعلقة بالمطبوعات المحظور ادخالها على ما تستورده منها المؤسسات الحكومية و الجامعات ومراكز البحث العلمي على ان تؤخذ موافقة المدير المسبقة على ادخالها وتوضع في أماكن خاصة لاستخدامات البحث العلمي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(34)</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على مالك المطبعة او مديرها المسؤول بما في ذلك مطابع الصحف التقيد بما 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الاحتفاظ بسجل يدون فيه أسماء المطبوعات الدورية وعدد النسخ من كل مطبوعة يتم طباعتها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الاحتفاظ بسجل يدون فيه بالتسلسل عناوين المؤلفات التي يطبعها وأسماء أصحابها وعدد النسخ المطبوعة من كل منها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ان يبرز للمدير او من يفوضه هذه السجلات اذا طلب الاطلاع عليها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ان يـودع لدى الدائرة نسختين من كل مطبوعة غير دوريــة تطبــع لديــه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(35)</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على مؤلف او ناشر أي كتاب يطبع او ينشر في المملكة ان يودع نسخة منه لدى الدائرة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اذا تبين للمدير ان الكتاب المطبوع في المملكة يتضمن ما يخالف احكام التشريعات النافذة فله بقرار من المحكمة مصادرته ومنعه من التـــداول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(36)</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أ-اذا تبين لمالك المطبعة او مديرها ان أي مطبوعة كان قد منع، بقرار من المحكمة، طبعها او نشرها او توزيعها او تداولها او بيعها فيترتب عليه  ان يمتنع عن طبعها او اعادة طبعها وذلك تحت طائلــة المســؤولية القانونية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مع مراعاة احكام التشريعات المتعلقة </w:t>
      </w:r>
      <w:hyperlink r:id="rId14" w:history="1">
        <w:r w:rsidRPr="00D60101">
          <w:rPr>
            <w:rFonts w:ascii="Arial" w:eastAsia="Times New Roman" w:hAnsi="Arial" w:cs="Arial"/>
            <w:b/>
            <w:bCs/>
            <w:color w:val="C18F59"/>
            <w:sz w:val="23"/>
            <w:szCs w:val="23"/>
            <w:bdr w:val="none" w:sz="0" w:space="0" w:color="auto" w:frame="1"/>
            <w:rtl/>
          </w:rPr>
          <w:t>بحقوق الملكية  الفكرية</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يحظر طباعة أي كتاب او لوحة او أي مادة دون الحصول على تفويض خطي  من مالك الحق</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(37)</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تعامل المادة الصحفية المقتبسة او المتضمنة معاملة المادة المؤلفة او الأصلية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(38)</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يحظر نشر أي مما 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ما يشتمل على تحقير او قدح  او ذم احدى الديانات المكفولة حريتها بالدستور، او الاساءة اليها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ما يشتمل على التعرض او الاساءة لارباب الشرائع من الانبياء بالكتابة، او بالرسم ، او بالصورة، او بالرمز او بأي وسيلة اخرى</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ما يشكل اهانة الشعور او المعتقد الديني، او اثارة النعرات المذهبية، او العنصرية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lastRenderedPageBreak/>
        <w:t>د- ما يسيء لكرامة الافراد وحرياتهم الشخصية او ما يتضمن معلومات او اشاعات كاذبة بحقهم</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(39)</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يحظر على المطبوعة الصحفية نشر </w:t>
      </w:r>
      <w:hyperlink r:id="rId15" w:history="1">
        <w:r w:rsidRPr="00D60101">
          <w:rPr>
            <w:rFonts w:ascii="Arial" w:eastAsia="Times New Roman" w:hAnsi="Arial" w:cs="Arial"/>
            <w:b/>
            <w:bCs/>
            <w:color w:val="C18F59"/>
            <w:sz w:val="23"/>
            <w:szCs w:val="23"/>
            <w:bdr w:val="none" w:sz="0" w:space="0" w:color="auto" w:frame="1"/>
            <w:rtl/>
          </w:rPr>
          <w:t>محاضر التحقيق</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المتعلقة بأي قضية قبل احالتها الى المحكمة المختصة الا اذا اجازت </w:t>
      </w:r>
      <w:hyperlink r:id="rId16" w:history="1">
        <w:r w:rsidRPr="00D60101">
          <w:rPr>
            <w:rFonts w:ascii="Arial" w:eastAsia="Times New Roman" w:hAnsi="Arial" w:cs="Arial"/>
            <w:b/>
            <w:bCs/>
            <w:color w:val="C18F59"/>
            <w:sz w:val="23"/>
            <w:szCs w:val="23"/>
            <w:bdr w:val="none" w:sz="0" w:space="0" w:color="auto" w:frame="1"/>
            <w:rtl/>
          </w:rPr>
          <w:t>النيابة العامة</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ذلك</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للمطبوعة الصحفية حق نشر محاضر جلسات المحاكم وتغطيتها ما لم تقرر المحكمة غير ذلك حفاظاً على حقوق الفرد او الاسرة أو النظام العام أو الآداب العامة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تنطبق احكام الفقرة (أ) من هذه المادة على مراسلي وسائل الإعلام الخارجية وتطبق عليهم العقوبات المنصوص عليها من المادة (46) من هذا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(40)</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يحظر على مالك اي مطبوعة صحفية او رئيس التحرير اومدير التحرير وأي صحفي عامل بها واي كاتب اعتاد الكتابة فيها ان يتلقى او يقبل بحكم ملكيته لتلك المطبوعة او ارتباطه او علاقته بها اي معونة او هبة مالية من اي جهة أردنية او غير أردنية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(41)</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يحظر على كل من  المطبوعة المتخصصة ودار الدراسات والبحوث او دار قياس الرأي العام او كل من اعتاد العمل فيها تلقي او قبول اي معونة  او مساعدة او هبة مالية او تمويل من جهة أردنية او غير اردنية ولايشمل ذلك تمويل المشاريع المشتركة او الدراسات او الأبحاث التي يوافق عليها الوزير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(42)</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1- </w:t>
      </w:r>
      <w:r w:rsidRPr="00D60101">
        <w:rPr>
          <w:rFonts w:ascii="Arial" w:eastAsia="Times New Roman" w:hAnsi="Arial" w:cs="Arial"/>
          <w:color w:val="7A7A7A"/>
          <w:sz w:val="23"/>
          <w:szCs w:val="23"/>
          <w:rtl/>
        </w:rPr>
        <w:t>على الرغم مما ورد في أي قانون آخر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تنشأ غرفة قضائية متخصصة ضمن الغرفة الجزائية بكل محكمة بداية تسمى (غرفة قضايا المطبوعات والنشر) ، وتختص الغرفة بما يلي</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1- </w:t>
      </w:r>
      <w:r w:rsidRPr="00D60101">
        <w:rPr>
          <w:rFonts w:ascii="Arial" w:eastAsia="Times New Roman" w:hAnsi="Arial" w:cs="Arial"/>
          <w:color w:val="7A7A7A"/>
          <w:sz w:val="23"/>
          <w:szCs w:val="23"/>
          <w:rtl/>
        </w:rPr>
        <w:t>الجرائم التي ترتكب خلافا لاحكام هذا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2- </w:t>
      </w:r>
      <w:r w:rsidRPr="00D60101">
        <w:rPr>
          <w:rFonts w:ascii="Arial" w:eastAsia="Times New Roman" w:hAnsi="Arial" w:cs="Arial"/>
          <w:color w:val="7A7A7A"/>
          <w:sz w:val="23"/>
          <w:szCs w:val="23"/>
          <w:rtl/>
        </w:rPr>
        <w:t>الجرائم التي ترتكب بواسطة المطبوعات او وسائل الاعلام المرئي والمسموع المرخص بها خلافا لاحكام هذا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وتختص غرفة قضايا المطبوعات والنشر لدى محكمة بداية عمان دون سواها بالنظر بالجرائم التالية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1- </w:t>
      </w:r>
      <w:r w:rsidRPr="00D60101">
        <w:rPr>
          <w:rFonts w:ascii="Arial" w:eastAsia="Times New Roman" w:hAnsi="Arial" w:cs="Arial"/>
          <w:color w:val="7A7A7A"/>
          <w:sz w:val="23"/>
          <w:szCs w:val="23"/>
          <w:rtl/>
        </w:rPr>
        <w:t xml:space="preserve">الجرائم المشار اليها في الفقرة </w:t>
      </w:r>
      <w:proofErr w:type="gramStart"/>
      <w:r w:rsidRPr="00D60101">
        <w:rPr>
          <w:rFonts w:ascii="Arial" w:eastAsia="Times New Roman" w:hAnsi="Arial" w:cs="Arial"/>
          <w:color w:val="7A7A7A"/>
          <w:sz w:val="23"/>
          <w:szCs w:val="23"/>
          <w:rtl/>
        </w:rPr>
        <w:t>( أ</w:t>
      </w:r>
      <w:proofErr w:type="gramEnd"/>
      <w:r w:rsidRPr="00D60101">
        <w:rPr>
          <w:rFonts w:ascii="Arial" w:eastAsia="Times New Roman" w:hAnsi="Arial" w:cs="Arial"/>
          <w:color w:val="7A7A7A"/>
          <w:sz w:val="23"/>
          <w:szCs w:val="23"/>
          <w:rtl/>
        </w:rPr>
        <w:t xml:space="preserve"> ) من هذه المادة والواقعة في محافظة العاصمة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2- </w:t>
      </w:r>
      <w:hyperlink r:id="rId17" w:history="1">
        <w:r w:rsidRPr="00D60101">
          <w:rPr>
            <w:rFonts w:ascii="Arial" w:eastAsia="Times New Roman" w:hAnsi="Arial" w:cs="Arial"/>
            <w:b/>
            <w:bCs/>
            <w:color w:val="C18F59"/>
            <w:sz w:val="23"/>
            <w:szCs w:val="23"/>
            <w:bdr w:val="none" w:sz="0" w:space="0" w:color="auto" w:frame="1"/>
            <w:rtl/>
          </w:rPr>
          <w:t>الجرائم الواقعة على امن الدولة</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الداخلي والخارجي المنصوص عليها في </w:t>
      </w:r>
      <w:hyperlink r:id="rId18" w:history="1">
        <w:r w:rsidRPr="00D60101">
          <w:rPr>
            <w:rFonts w:ascii="Arial" w:eastAsia="Times New Roman" w:hAnsi="Arial" w:cs="Arial"/>
            <w:b/>
            <w:bCs/>
            <w:color w:val="C18F59"/>
            <w:sz w:val="23"/>
            <w:szCs w:val="23"/>
            <w:bdr w:val="none" w:sz="0" w:space="0" w:color="auto" w:frame="1"/>
            <w:rtl/>
          </w:rPr>
          <w:t>قانون العقوبات</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النافذ اذا تم ارتكابها بواسطة مطبوعة او احدى وسائل الاعلام المرئي والمسموع المرخص بها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تعطى قضايا المطبوعات والنشر صفة الاستعجال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تنشأ غرفة قضائية متخصصة ضمن الغرفة الجزائية لكل محكمة استناف تسمى (غرفة قضايا المطبوعات والنشر)، وتختص بالنظر في الطعون الموجهة الى الاحكام المستانفة اليها الصادرة عن محاكم البداية بشان الجرائم المشار اليها في الفقرتين (أ) و (ب) من هذه المادة، على ان تفصل في تلك الطعون خلال شهر واحد من تاريخ ورودها الى قلم المحكمة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lastRenderedPageBreak/>
        <w:t>هـ- يتولى المدعي العام التحقيق في الجرائم التي ترتكب بواسطة المطبوعات واصدار القرارات المناسبة بشأنها خلال مدة لا تزيد على خمس عشرة يوما من تاريخ مباشرته التحقيق وينتدب لهذه الغاية احد المدعين العامين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و – تقام </w:t>
      </w:r>
      <w:hyperlink r:id="rId19" w:history="1">
        <w:r w:rsidRPr="00D60101">
          <w:rPr>
            <w:rFonts w:ascii="Arial" w:eastAsia="Times New Roman" w:hAnsi="Arial" w:cs="Arial"/>
            <w:b/>
            <w:bCs/>
            <w:color w:val="C18F59"/>
            <w:sz w:val="23"/>
            <w:szCs w:val="23"/>
            <w:bdr w:val="none" w:sz="0" w:space="0" w:color="auto" w:frame="1"/>
            <w:rtl/>
          </w:rPr>
          <w:t>دعوى الحق العام</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في الجرائم التي ترتكب بواسطة المطبوعات الدورية على المطبوعة الصحفية ورئيس تحريرها او مدير المطبوعة المتخصصة وكاتب المادة الصحفية كفاعلين اصليين، ويكون مالك المطبوعة مسؤولا </w:t>
      </w:r>
      <w:hyperlink r:id="rId20" w:history="1">
        <w:r w:rsidRPr="00D60101">
          <w:rPr>
            <w:rFonts w:ascii="Arial" w:eastAsia="Times New Roman" w:hAnsi="Arial" w:cs="Arial"/>
            <w:b/>
            <w:bCs/>
            <w:color w:val="C18F59"/>
            <w:sz w:val="23"/>
            <w:szCs w:val="23"/>
            <w:bdr w:val="none" w:sz="0" w:space="0" w:color="auto" w:frame="1"/>
            <w:rtl/>
          </w:rPr>
          <w:t>بالتضامن والتكافل عن الحقوق الشخصية</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المترتبة على تلك الجرائم وعن نفقات المحاكمة ولا يترتب عليه أي مسؤولية جزائية الا اذا ثبت اشتراكه او تدخله الفعلي في الجريمة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ز- تقام دعوى الحق العام في الجرائم التي ترتكب بواسطة المطبوعات غير الدورية على مؤلف المطبوعة كفاعل أصلي وعلى ناشرها كشريك له، واذا لم يكن مؤلفها او ناشرها معروفا فتقام الدعوى على مالك المطبعة ومديرها المسؤول</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ح- 1- لا يجوز التوقيف نتيجة ابداء الراي بالقول والكتابة وغيرها من وسائل التعبير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Pr>
        <w:t xml:space="preserve">2- </w:t>
      </w:r>
      <w:r w:rsidRPr="00D60101">
        <w:rPr>
          <w:rFonts w:ascii="Arial" w:eastAsia="Times New Roman" w:hAnsi="Arial" w:cs="Arial"/>
          <w:color w:val="7A7A7A"/>
          <w:sz w:val="23"/>
          <w:szCs w:val="23"/>
          <w:rtl/>
        </w:rPr>
        <w:t>كما لا يجوز التوقيف في الجرائم المشار اليها في الفقرتين (</w:t>
      </w:r>
      <w:proofErr w:type="gramStart"/>
      <w:r w:rsidRPr="00D60101">
        <w:rPr>
          <w:rFonts w:ascii="Arial" w:eastAsia="Times New Roman" w:hAnsi="Arial" w:cs="Arial"/>
          <w:color w:val="7A7A7A"/>
          <w:sz w:val="23"/>
          <w:szCs w:val="23"/>
          <w:rtl/>
        </w:rPr>
        <w:t>أ )</w:t>
      </w:r>
      <w:proofErr w:type="gramEnd"/>
      <w:r w:rsidRPr="00D60101">
        <w:rPr>
          <w:rFonts w:ascii="Arial" w:eastAsia="Times New Roman" w:hAnsi="Arial" w:cs="Arial"/>
          <w:color w:val="7A7A7A"/>
          <w:sz w:val="23"/>
          <w:szCs w:val="23"/>
          <w:rtl/>
        </w:rPr>
        <w:t xml:space="preserve"> و (ب) من هذه المادة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(43)</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يعتبر أصحاب المطابع والمكتبات ودور النشر والتوزيع ودور الدراسات والبحوث ودور قياس الرأي العام مسؤولين بالتضامن عن الحقوق الشخصية ونفقات المحاكمة التي يحكم بها على مستخدميهم في قضايا المطبوعات التي تنطبق عليها أحكام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(44)</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للمحكمة التي أصدرت الحكم ان تأمر المحكوم عليه بنشر الحكم المكتسب الدرجة القطعية بكلماتها مجانا او نشر خلاصة عنه في أول عدد من المطبوعة الدورية سيصدر بعد تبليغ الحكم و في ذات المكان من المطبوعة التي نشر فيها المقال موضوع الشكوى وبالإحرف ذاتها وللمحكمة اذا رأت ذلك ضروريا ان تقضي بنشر الحكم او خلاصة عنه في صحيفتين اخريين على نفقة المحكوم عليه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(45)</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أ-اذا خالفت المطبوعة احكام المادة (5) من هذا القانون يعاقب كل من المطبوعة ومرتكب المخالفة بغرامة لا تقل عن خمسمائة دينار ولا تزيد  على الفي دينار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ب-اذا خالف رئيس تحرير المطبوعة الصحفية احكام اي من الفقرتين (أ) و (ب) من المادة (27) من هذا القانون فللمتضرر اقامة الدعوى  ضده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ج -اذا خالفت المطبوعة الصادرة خارج المملكة احكام الفقرة (ج) من المادة (27) من هذا القانون فللمتضرر اقامة الدعوى ضدها</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(46)</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 اذا خالفت المطبوعة أحكام الفقرة (أ) من المادة (20) او خالف اي من المذكورين في المادتين (40) و (41) من هذا القانون أحكامهما فيعاقب بغرامة لاتقل عن ضعفي المبلغ الذي تم الحصول عليه</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اذا تخلف مالك المطبوعة الدورية عن تنفيذ أحكام الفقرة (ب) من المادة (20) فيعاقب بغرامة لا تزيد عن ثلاثة الاف دينار واذا استمرت حال التخلف فللمحكمة تعليق صدور المطبوعة للمدة التي تراها مناسبة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lastRenderedPageBreak/>
        <w:t>ج- اذا نشرت المطبوعة الدورية ما يخالف اي حكم من أحكام المادة (39) من هذا القانون تعاقب بغرامة لاتقل عن ثلاثة الاف دينار ولا تزيد  على خمسة الاف دينار ولا يحول ذلك دون ملاحقة المسؤول جزائيا وفق احكام القوانين النافذة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د- كل من يخالف احكام الفقرات (أ) و( ب)و(ج)  من المادة (38) من هــذا القانون، يعاقب  بغرامة لا تقل عن عشرة الاف دينار ولا تزيد على عشريـن الف دينار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هـ – كل من يخالف احكام الفقرة (د) من المادة (38) من هذا القانون، يعاقب بغـرامة لا تقل عن خمسمائة دينار ولا تزيد على الف دينار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(47)</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أ-كل من وزع في المملكة بصورة غير مشروعة مطبوعة صدر امر قضائي بمنعها او ساهم في توزيعهـا يعاقب بغرامـة لا تقـل عن خمسمائـة دينار ولا تزيـد على الفي دينار وتصادر نسـخ المطبوعة</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ب- كل مخالفة اخرى لأحكام هذا القانون ولم يرد نص على عقوبة عليها فيعاقب مرتكبها بغرامة لا تزيد على خمسمائة دينار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(48)</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كل من اصدر مطبوعة دورية أو مارس عملا من اعمال المؤسسات المنصوص عليها في الفقرة (أ) من المادة (15) من هذا القانون بدون ترخيص يعاقب بغرامة لا تقل عن خمسة الاف دينار ولا تزيد على عشرة الاف دينار</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(49)</w:t>
      </w:r>
    </w:p>
    <w:p w:rsidR="00D60101" w:rsidRPr="00D60101" w:rsidRDefault="00D60101" w:rsidP="00D60101">
      <w:pPr>
        <w:shd w:val="clear" w:color="auto" w:fill="FFFFFF"/>
        <w:bidi/>
        <w:spacing w:after="0"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لمجلس الوزراء اصدار الآنظمة اللازمة لتنفيذ هذا القانون بما في ذلك تحديد مقدار </w:t>
      </w:r>
      <w:hyperlink r:id="rId21" w:history="1">
        <w:r w:rsidRPr="00D60101">
          <w:rPr>
            <w:rFonts w:ascii="Arial" w:eastAsia="Times New Roman" w:hAnsi="Arial" w:cs="Arial"/>
            <w:b/>
            <w:bCs/>
            <w:color w:val="C18F59"/>
            <w:sz w:val="23"/>
            <w:szCs w:val="23"/>
            <w:bdr w:val="none" w:sz="0" w:space="0" w:color="auto" w:frame="1"/>
            <w:rtl/>
          </w:rPr>
          <w:t>الرسوم</w:t>
        </w:r>
      </w:hyperlink>
      <w:r w:rsidRPr="00D60101">
        <w:rPr>
          <w:rFonts w:ascii="Arial" w:eastAsia="Times New Roman" w:hAnsi="Arial" w:cs="Arial"/>
          <w:color w:val="7A7A7A"/>
          <w:sz w:val="23"/>
          <w:szCs w:val="23"/>
        </w:rPr>
        <w:t> </w:t>
      </w:r>
      <w:r w:rsidRPr="00D60101">
        <w:rPr>
          <w:rFonts w:ascii="Arial" w:eastAsia="Times New Roman" w:hAnsi="Arial" w:cs="Arial"/>
          <w:color w:val="7A7A7A"/>
          <w:sz w:val="23"/>
          <w:szCs w:val="23"/>
          <w:rtl/>
        </w:rPr>
        <w:t>والبدلات التي تستوفيها الدائرة في نطاق تطبيق هذا القانون</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(50)</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يلغى قانون المطبوعات والنشر رقم (10) لسنة 1993</w:t>
      </w:r>
      <w:r w:rsidRPr="00D60101">
        <w:rPr>
          <w:rFonts w:ascii="Arial" w:eastAsia="Times New Roman" w:hAnsi="Arial" w:cs="Arial"/>
          <w:color w:val="7A7A7A"/>
          <w:sz w:val="23"/>
          <w:szCs w:val="23"/>
        </w:rPr>
        <w:t>.</w:t>
      </w:r>
    </w:p>
    <w:p w:rsidR="00D60101" w:rsidRPr="00D60101" w:rsidRDefault="00D60101" w:rsidP="00D60101">
      <w:pPr>
        <w:shd w:val="clear" w:color="auto" w:fill="FFFFFF"/>
        <w:bidi/>
        <w:spacing w:after="0" w:line="308" w:lineRule="atLeast"/>
        <w:textAlignment w:val="baseline"/>
        <w:outlineLvl w:val="2"/>
        <w:rPr>
          <w:rFonts w:ascii="Arial" w:eastAsia="Times New Roman" w:hAnsi="Arial" w:cs="Arial"/>
          <w:color w:val="6A6A6A"/>
          <w:sz w:val="27"/>
          <w:szCs w:val="27"/>
        </w:rPr>
      </w:pPr>
      <w:r w:rsidRPr="00D60101">
        <w:rPr>
          <w:rFonts w:ascii="Arial" w:eastAsia="Times New Roman" w:hAnsi="Arial" w:cs="Arial"/>
          <w:color w:val="6A6A6A"/>
          <w:sz w:val="27"/>
          <w:szCs w:val="27"/>
          <w:rtl/>
        </w:rPr>
        <w:t>المادة</w:t>
      </w:r>
      <w:r w:rsidRPr="00D60101">
        <w:rPr>
          <w:rFonts w:ascii="Arial" w:eastAsia="Times New Roman" w:hAnsi="Arial" w:cs="Arial"/>
          <w:color w:val="6A6A6A"/>
          <w:sz w:val="27"/>
          <w:szCs w:val="27"/>
        </w:rPr>
        <w:t xml:space="preserve"> (51)</w:t>
      </w:r>
    </w:p>
    <w:p w:rsidR="00D60101" w:rsidRPr="00D60101" w:rsidRDefault="00D60101" w:rsidP="00D60101">
      <w:pPr>
        <w:shd w:val="clear" w:color="auto" w:fill="FFFFFF"/>
        <w:bidi/>
        <w:spacing w:after="225" w:line="360" w:lineRule="atLeast"/>
        <w:textAlignment w:val="baseline"/>
        <w:rPr>
          <w:rFonts w:ascii="Arial" w:eastAsia="Times New Roman" w:hAnsi="Arial" w:cs="Arial"/>
          <w:color w:val="7A7A7A"/>
          <w:sz w:val="23"/>
          <w:szCs w:val="23"/>
        </w:rPr>
      </w:pPr>
      <w:r w:rsidRPr="00D60101">
        <w:rPr>
          <w:rFonts w:ascii="Arial" w:eastAsia="Times New Roman" w:hAnsi="Arial" w:cs="Arial"/>
          <w:color w:val="7A7A7A"/>
          <w:sz w:val="23"/>
          <w:szCs w:val="23"/>
          <w:rtl/>
        </w:rPr>
        <w:t>رئيس الوزراء والوزراء مكلفون بتنفيذ احكام هذا القانون</w:t>
      </w:r>
      <w:r w:rsidRPr="00D60101">
        <w:rPr>
          <w:rFonts w:ascii="Arial" w:eastAsia="Times New Roman" w:hAnsi="Arial" w:cs="Arial"/>
          <w:color w:val="7A7A7A"/>
          <w:sz w:val="23"/>
          <w:szCs w:val="23"/>
        </w:rPr>
        <w:t>.</w:t>
      </w:r>
    </w:p>
    <w:p w:rsidR="006B325C" w:rsidRDefault="006B325C" w:rsidP="00D60101">
      <w:pPr>
        <w:bidi/>
      </w:pPr>
    </w:p>
    <w:sectPr w:rsidR="006B3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6B325C"/>
    <w:rsid w:val="00D601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6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abbadilawfirm.com/%d9%85%d8%ad%d8%a7%d9%85%d9%8a-%d8%b4%d8%b1%d9%83%d8%a7%d8%aa-2/" TargetMode="External"/><Relationship Id="rId13" Type="http://schemas.openxmlformats.org/officeDocument/2006/relationships/hyperlink" Target="https://www.alabbadilawfirm.com/%d8%b9%d8%af%d9%85-%d9%85%d8%ad%d9%83%d9%88%d9%85%d9%8a%d8%a9/" TargetMode="External"/><Relationship Id="rId18" Type="http://schemas.openxmlformats.org/officeDocument/2006/relationships/hyperlink" Target="https://www.alabbadilawfirm.com/jordanian-penal-code/" TargetMode="External"/><Relationship Id="rId3" Type="http://schemas.openxmlformats.org/officeDocument/2006/relationships/webSettings" Target="webSettings.xml"/><Relationship Id="rId21" Type="http://schemas.openxmlformats.org/officeDocument/2006/relationships/hyperlink" Target="https://www.alabbadilawfirm.com/deferral-of-court-fees/" TargetMode="External"/><Relationship Id="rId7" Type="http://schemas.openxmlformats.org/officeDocument/2006/relationships/hyperlink" Target="https://www.alabbadilawfirm.com/jordanian-companies-law/" TargetMode="External"/><Relationship Id="rId12" Type="http://schemas.openxmlformats.org/officeDocument/2006/relationships/hyperlink" Target="https://www.alabbadilawfirm.com/%d9%85%d8%a7-%d9%87%d9%88-%d8%a7%d9%84%d9%81%d8%b1%d9%82-%d8%a8%d9%8a%d9%86-%d8%a7%d9%84%d8%ac%d9%86%d8%a7%d9%8a%d8%a9-%d9%88%d8%a7%d9%84%d8%ac%d9%86%d8%ad%d8%a9-%d9%88%d8%a7%d9%84%d9%85%d8%ae%d8%a7/" TargetMode="External"/><Relationship Id="rId17" Type="http://schemas.openxmlformats.org/officeDocument/2006/relationships/hyperlink" Target="https://www.alabbadilawfirm.com/%d9%82%d8%a7%d9%86%d9%88%d9%86-%d9%85%d8%ad%d9%83%d9%85%d8%a9-%d8%a3%d9%85%d9%86-%d8%a7%d9%84%d8%af%d9%88%d9%84%d8%a9/" TargetMode="External"/><Relationship Id="rId2" Type="http://schemas.openxmlformats.org/officeDocument/2006/relationships/settings" Target="settings.xml"/><Relationship Id="rId16" Type="http://schemas.openxmlformats.org/officeDocument/2006/relationships/hyperlink" Target="https://www.alabbadilawfirm.com/%d8%a7%d8%ae%d8%aa%d8%b5%d8%a7%d8%b5-%d8%a7%d9%84%d9%86%d9%8a%d8%a7%d8%a8%d8%a9-%d8%a7%d9%84%d8%b9%d8%a7%d9%85%d8%a9/" TargetMode="External"/><Relationship Id="rId20" Type="http://schemas.openxmlformats.org/officeDocument/2006/relationships/hyperlink" Target="https://www.alabbadilawfirm.com/%d8%a7%d9%84%d9%85%d8%b3%d8%a4%d9%88%d9%84%d9%8a%d8%a9-%d8%a7%d9%84%d8%aa%d9%82%d8%b5%d9%8a%d8%b1%d9%8a%d8%a9-%d8%a7%d9%86%d8%aa%d9%81%d8%a7%d8%a1-%d8%a7%d9%84%d9%85%d8%b3%d8%a4%d9%88%d9%84%d9%8a/" TargetMode="External"/><Relationship Id="rId1" Type="http://schemas.openxmlformats.org/officeDocument/2006/relationships/styles" Target="styles.xml"/><Relationship Id="rId6" Type="http://schemas.openxmlformats.org/officeDocument/2006/relationships/hyperlink" Target="https://www.alabbadilawfirm.com/%d9%82%d8%a7%d9%86%d9%88%d9%86-%d9%86%d9%82%d8%a7%d8%a8%d8%a9-%d8%a7%d9%84%d8%b5%d8%ad%d9%81%d9%8a%d9%8a%d9%86/" TargetMode="External"/><Relationship Id="rId11" Type="http://schemas.openxmlformats.org/officeDocument/2006/relationships/hyperlink" Target="https://www.alabbadilawfirm.com/%d8%a7%d9%84%d8%a5%d9%82%d8%a7%d9%85%d8%a9/" TargetMode="External"/><Relationship Id="rId5" Type="http://schemas.openxmlformats.org/officeDocument/2006/relationships/hyperlink" Target="https://www.alabbadilawfirm.com/%d9%82%d8%a7%d9%86%d9%88%d9%86-%d9%86%d9%82%d8%a7%d8%a8%d8%a9-%d8%a7%d9%84%d8%b5%d8%ad%d9%81%d9%8a%d9%8a%d9%86/" TargetMode="External"/><Relationship Id="rId15" Type="http://schemas.openxmlformats.org/officeDocument/2006/relationships/hyperlink" Target="https://www.alabbadilawfirm.com/%d8%af%d9%88%d8%b1-%d8%a7%d9%84%d8%b4%d8%b1%d8%b7%d8%a9-%d8%a7%d9%84%d8%b6%d8%a7%d8%a8%d8%b7%d8%a9-%d8%a7%d9%84%d8%b9%d8%af%d9%84%d9%8a%d8%a9-%d9%81%d9%8a-%d9%85%d8%b1%d8%ad%d9%84%d8%a9-%d8%a7%d9%84/" TargetMode="External"/><Relationship Id="rId23" Type="http://schemas.openxmlformats.org/officeDocument/2006/relationships/theme" Target="theme/theme1.xml"/><Relationship Id="rId10" Type="http://schemas.openxmlformats.org/officeDocument/2006/relationships/hyperlink" Target="https://www.alabbadilawfirm.com/%d9%82%d8%a7%d9%86%d9%88%d9%86/" TargetMode="External"/><Relationship Id="rId19" Type="http://schemas.openxmlformats.org/officeDocument/2006/relationships/hyperlink" Target="https://www.alabbadilawfirm.com/%d8%a7%d9%84%d9%82%d9%88%d8%a7%d8%b9%d8%af-%d8%a7%d9%84%d8%a7%d8%ac%d8%b1%d8%a7%d8%a6%d9%8a%d8%a9-%d8%a7%d9%84%d8%ae%d8%a7%d8%b5%d8%a9-%d8%a8%d8%af%d8%b9%d9%88%d9%89-%d8%a7%d9%84%d8%ad%d9%82-%d8%a7/" TargetMode="External"/><Relationship Id="rId4" Type="http://schemas.openxmlformats.org/officeDocument/2006/relationships/hyperlink" Target="https://www.alabbadilawfirm.com/%d8%a7%d9%84%d9%82%d8%b1%d8%a7%d8%a6%d9%86/" TargetMode="External"/><Relationship Id="rId9" Type="http://schemas.openxmlformats.org/officeDocument/2006/relationships/hyperlink" Target="https://www.alabbadilawfirm.com/%d9%85%d8%ad%d8%a7%d9%85%d9%8a-%d8%a3%d8%b1%d8%af%d9%86%d9%8a-2/" TargetMode="External"/><Relationship Id="rId14" Type="http://schemas.openxmlformats.org/officeDocument/2006/relationships/hyperlink" Target="https://www.alabbadilawfirm.com/%d9%85%d9%84%d9%83%d9%8a%d8%a9-%d9%81%d9%83%d8%b1%d9%8a%d8%a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3757</Words>
  <Characters>21418</Characters>
  <Application>Microsoft Office Word</Application>
  <DocSecurity>0</DocSecurity>
  <Lines>178</Lines>
  <Paragraphs>50</Paragraphs>
  <ScaleCrop>false</ScaleCrop>
  <Company/>
  <LinksUpToDate>false</LinksUpToDate>
  <CharactersWithSpaces>25125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2026-04-10T18:17:00Z</dcterms:created>
  <dcterms:modified xsi:type="dcterms:W3CDTF">2026-04-10T18:18:00Z</dcterms:modified>
</cp:coreProperties>
</file>