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типа «хищник–жертва»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зависимость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, а также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анализируется классическая модель взаимодействия двух популяций — хищников и жертв.</w:t>
      </w:r>
    </w:p>
    <w:p>
      <w:pPr>
        <w:pStyle w:val="BodyText"/>
      </w:pPr>
      <w:r>
        <w:t xml:space="preserve">Пусть численности популяций обозначены как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(хищники)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(жертвы). Предполагается выполнение следующих условий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зависят исключительно от времени (пространственные эффекты не учитываются)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описывается моделью Мальтуса: жертвы растут, хищники вымирают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Естественные процессы (смертность жертв и рождаемость хищников) пренебрежимо малы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на рост популяций отсутствуют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уменьшает рост жертв пропорционально численности хищников</w:t>
      </w:r>
    </w:p>
    <w:p>
      <w:pPr>
        <w:pStyle w:val="FirstParagraph"/>
      </w:pPr>
      <w:r>
        <w:t xml:space="preserve">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убыли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их прироста,</w:t>
      </w:r>
      <w:r>
        <w:br/>
      </w:r>
      <m:oMath>
        <m:r>
          <m:t>c</m:t>
        </m:r>
      </m:oMath>
      <w:r>
        <w:t xml:space="preserve"> </w:t>
      </w:r>
      <w:r>
        <w:t xml:space="preserve">— скорость роста жертв,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их гибели.</w:t>
      </w:r>
    </w:p>
    <w:p>
      <w:pPr>
        <w:pStyle w:val="BodyText"/>
      </w:pPr>
      <w:r>
        <w:t xml:space="preserve">Особый интерес представляет состояние равновесия системы, при котором изменения отсутствуют: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условиях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выражениями: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Требуется:</w:t>
      </w:r>
    </w:p>
    <w:p>
      <w:pPr>
        <w:pStyle w:val="Compact"/>
        <w:numPr>
          <w:ilvl w:val="0"/>
          <w:numId w:val="1003"/>
        </w:numPr>
      </w:pPr>
      <w:r>
        <w:t xml:space="preserve">построить фазовую зависимость и временные графики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использовать начальные условия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найти равновесное состояние</w:t>
      </w:r>
    </w:p>
    <w:p>
      <w:pPr>
        <w:pStyle w:val="FirstParagraph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анализа использовались внешние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исходной модели наблюдается регулярное колебательное поведение.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демонстрируют устойчивые периодические изменения с практически неизменной амплитудой.</w:t>
      </w:r>
    </w:p>
    <w:p>
      <w:pPr>
        <w:pStyle w:val="BodyText"/>
      </w:pPr>
      <w:r>
        <w:t xml:space="preserve">Такая динамика характерна для консервативных систем: популяции бесконечно колеблются около некоторого среднего значения, не переходя в состояние покоя.</w:t>
      </w:r>
    </w:p>
    <w:p>
      <w:pPr>
        <w:pStyle w:val="BodyText"/>
      </w:pPr>
      <w:r>
        <w:t xml:space="preserve">Фазовая траектория представляет собой замкнутую кривую, что указывает на повторяемость состояний системы.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модифицированной системе динамика существенно меняется. Начальные колебания имеют большую амплитуду, однако со временем она уменьшается.</w:t>
      </w:r>
    </w:p>
    <w:p>
      <w:pPr>
        <w:pStyle w:val="BodyText"/>
      </w:pPr>
      <w:r>
        <w:t xml:space="preserve">Это обусловлено добавлением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жертв. В результате система теряет идеальную цикличность и стремится к устойчивому состоянию.</w:t>
      </w:r>
    </w:p>
    <w:p>
      <w:pPr>
        <w:pStyle w:val="BodyText"/>
      </w:pPr>
      <w:r>
        <w:t xml:space="preserve">Фазовый портрет приобретает форму спирали, сходящейся к точке равновесия, что свидетельствует о затухающем характере процесса.</w:t>
      </w:r>
    </w:p>
    <w:p>
      <w:pPr>
        <w:pStyle w:val="BodyText"/>
      </w:pPr>
      <w:r>
        <w:t xml:space="preserve">Таким образом, модификация приводит к стабилизации системы.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параметров:</w:t>
      </w:r>
    </w:p>
    <w:p>
      <w:pPr>
        <w:pStyle w:val="Compact"/>
        <w:numPr>
          <w:ilvl w:val="0"/>
          <w:numId w:val="1004"/>
        </w:numPr>
      </w:pPr>
      <w:r>
        <w:t xml:space="preserve">в базовой модели варьировался</w:t>
      </w:r>
      <w:r>
        <w:t xml:space="preserve"> </w:t>
      </w:r>
      <m:oMath>
        <m:r>
          <m:t>a</m:t>
        </m:r>
      </m:oMath>
      <w:r>
        <w:br/>
      </w:r>
    </w:p>
    <w:p>
      <w:pPr>
        <w:pStyle w:val="Compact"/>
        <w:numPr>
          <w:ilvl w:val="0"/>
          <w:numId w:val="1004"/>
        </w:numPr>
      </w:pPr>
      <w:r>
        <w:t xml:space="preserve">в расширенной — параметр</w:t>
      </w:r>
      <w:r>
        <w:t xml:space="preserve"> </w:t>
      </w:r>
      <m:oMath>
        <m:r>
          <m:t>k</m:t>
        </m:r>
      </m:oMath>
    </w:p>
    <w:p>
      <w:pPr>
        <w:pStyle w:val="FirstParagraph"/>
      </w:pPr>
      <w:r>
        <w:t xml:space="preserve">В первом случае изменения касаются формы колебаний: меняются частота и амплитуда, но сам режим остаётся периодическим.</w:t>
      </w:r>
    </w:p>
    <w:p>
      <w:pPr>
        <w:pStyle w:val="BodyText"/>
      </w:pPr>
      <w:r>
        <w:t xml:space="preserve">Во втором случае 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ускоряет затухание и усиливает стабилизацию.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5"/>
        </w:numPr>
      </w:pPr>
      <w:r>
        <w:t xml:space="preserve">базовая система сохраняет цикличность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система стабилизируется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характер переходных процессов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аналогично:</w:t>
      </w:r>
    </w:p>
    <w:p>
      <w:pPr>
        <w:pStyle w:val="Compact"/>
        <w:numPr>
          <w:ilvl w:val="0"/>
          <w:numId w:val="1006"/>
        </w:numPr>
      </w:pPr>
      <w:r>
        <w:t xml:space="preserve">в базовой модели сохраняется периодичность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 расширенной наблюдается выход на устойчивый уровень</w:t>
      </w:r>
    </w:p>
    <w:p>
      <w:pPr>
        <w:pStyle w:val="FirstParagraph"/>
      </w:pPr>
      <w:r>
        <w:t xml:space="preserve">Усиление нелинейного эффекта ускоряет достижение равновесия.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различие структур:</w:t>
      </w:r>
    </w:p>
    <w:p>
      <w:pPr>
        <w:pStyle w:val="Compact"/>
        <w:numPr>
          <w:ilvl w:val="0"/>
          <w:numId w:val="1007"/>
        </w:numPr>
      </w:pPr>
      <w:r>
        <w:t xml:space="preserve">базовая модель — замкнутые орбиты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расширенная модель — спиральное притяжение к равновесию</w:t>
      </w:r>
    </w:p>
    <w:p>
      <w:pPr>
        <w:pStyle w:val="FirstParagraph"/>
      </w:pPr>
      <w:r>
        <w:t xml:space="preserve">Это подтверждает различную природу динамики систем.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Использовалась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метрики остаётся значительным, так как система продолжает колебаться.</w:t>
      </w:r>
    </w:p>
    <w:p>
      <w:pPr>
        <w:pStyle w:val="BodyText"/>
      </w:pPr>
      <w:r>
        <w:t xml:space="preserve">Для расширенной модели метрика отражает положение устойчивого состояния, достигнутого после затухания.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 высокую эффективность вычислений.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время расчёта.</w:t>
      </w:r>
    </w:p>
    <w:p>
      <w:pPr>
        <w:pStyle w:val="BodyText"/>
      </w:pPr>
      <w:r>
        <w:t xml:space="preserve">Добавление нелинейного члена не приводит к существенному увеличению вычислительных затрат.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8"/>
        </w:numPr>
      </w:pPr>
      <w:r>
        <w:t xml:space="preserve">Базовая система демонстрирует устойчивые колебания без затухания.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Расширенная модель приводит к установлению равновесия.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Фазовые портреты наглядно отражают различие динамики.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Параметры существенно влияют на форму решений.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различать режимы.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Численные методы обеспечивают быстрый расчёт даже для усложнённых моделей.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2026-04-13T13:39:09Z</dcterms:created>
  <dcterms:modified xsi:type="dcterms:W3CDTF">2026-04-13T13:39:09Z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