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PROPUESTA EJECUTIVA</w:t>
      </w:r>
    </w:p>
    <w:p>
      <w:pPr>
        <w:spacing w:after="40"/>
      </w:pPr>
      <w:r>
        <w:rPr>
          <w:b/>
          <w:bCs/>
          <w:color w:val="2E74B5"/>
          <w:sz w:val="26"/>
          <w:szCs w:val="26"/>
        </w:rPr>
        <w:t xml:space="preserve">Implementación de DevOps / DataOps en Ingeniería de Datos</w:t>
      </w:r>
    </w:p>
    <w:p>
      <w:pPr>
        <w:spacing w:after="300"/>
      </w:pPr>
      <w:r>
        <w:rPr>
          <w:i/>
          <w:iCs/>
          <w:color w:val="595959"/>
          <w:sz w:val="21"/>
          <w:szCs w:val="21"/>
        </w:rPr>
        <w:t xml:space="preserve">Generación de reportes para entidades sobre Azure · Integración con GitHub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Contexto y problema de negocio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La generación de reportes para entidades (reguladores, clientes, auditoría) depende hoy de procesos con despliegues manuales y trazabilidad parcial. Esto genera riesgo de reportes con datos incorrectos, tiempos de entrega no predecibles y falta de evidencia de control ante auditorías.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Objetivo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Establecer una práctica de DevOps/DataOps que garantice calidad, trazabilidad, seguridad y velocidad en la generación de reportes regulatorios y de negocio sobre Azure, usando GitHub como columna vertebral del ciclo de vida del software y los datos.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Beneficios esperados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Reducción del tiempo de despliegue de pipelines: de días a horas.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Trazabilidad completa (lineage y auditoría) exigible por entidades regulatorias.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Menor tasa de incidentes en producción mediante testing automatizado y gates de calidad.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Recuperación ante fallos en minutos, gracias a Infraestructura como Código (IaC) y rollback automatizado.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Optimización de costos de infraestructura mediante autoscaling y ambientes efímeros.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Fases y cronograma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18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pct" w:w="6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Entregable clave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 Diagnóstico y diseño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semanas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Arquitectura de referencia y backlog priorizado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Fundaciones (repos, IaC, ambientes)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semanas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Landing zone en Azure + repositorios GitHub estructurados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 Pipelines CI/CD de datos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 semanas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Pipelines automatizados dev → qa → prod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 Observabilidad y gobierno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semanas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Monitoreo, alertas, lineage y compliance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 Adopción y estabilización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semanas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Runbooks, capacitación y soporte hypercare</w:t>
            </w:r>
          </w:p>
        </w:tc>
      </w:tr>
    </w:tbl>
    <w:p>
      <w:pPr>
        <w:spacing w:after="200" w:before="160"/>
      </w:pPr>
      <w:r>
        <w:rPr>
          <w:i/>
          <w:iCs/>
          <w:color w:val="595959"/>
          <w:sz w:val="20"/>
          <w:szCs w:val="20"/>
        </w:rPr>
        <w:t xml:space="preserve">Duración total estimada: 4–5 meses (fases paralelizables según disponibilidad del equipo).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Equipo requerido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1 DevOps / Cloud Architect (líder del proyecto).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1–2 Data Engineers.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1 responsable de Seguridad / Compliance (dedicación parcial).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1 Product Owner del área de reportería.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Indicadores de éxito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pct" w:w="45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orientativa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Lead time de cambio (commit → producción)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 días a &lt; 1 día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Frecuencia de despliegue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Semanal → bajo demanda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MTTR (tiempo medio de recuperación)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2 horas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% de pipelines con test automatizado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% de reportes generados sin intervención manual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90%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Riesgos principales y mitigación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Resistencia al cambio de procesos manuales → capacitación y acompañamiento desde etapas tempranas.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Dependencias on-premise (DB2, VLANs, mTLS) → requiere conectividad híbrida (VPN Gateway / ExpressRoute).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Cumplimiento regulatorio de datos sensibles → gobierno de datos incorporado desde el diseño inicial.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Inversión y siguiente paso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Se recomienda iniciar con la Fase 0 (Diagnóstico y diseño) para validar el alcance exacto, dimensionar la infraestructura en Azure y confirmar el presupuesto de licenciamiento y consumo cloud antes de comprometer el cronograma completo.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2026-09-16T14:29:42.713Z</dcterms:created>
  <dcterms:modified xsi:type="dcterms:W3CDTF">2026-09-16T14:29:42.721Z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