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A5" w:rsidRDefault="00384DAF" w:rsidP="00384DAF">
      <w:pPr>
        <w:bidi/>
      </w:pPr>
      <w:r w:rsidRPr="00384DAF">
        <w:rPr>
          <w:rtl/>
        </w:rPr>
        <w:t>محدوده</w:t>
      </w:r>
      <w:r>
        <w:rPr>
          <w:rFonts w:hint="cs"/>
          <w:rtl/>
        </w:rPr>
        <w:t>‌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ارزش ذ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نفعان</w:t>
      </w:r>
      <w:r>
        <w:rPr>
          <w:rFonts w:hint="cs"/>
          <w:rtl/>
        </w:rPr>
        <w:t xml:space="preserve">: </w:t>
      </w:r>
      <w:bookmarkStart w:id="0" w:name="_GoBack"/>
      <w:bookmarkEnd w:id="0"/>
      <w:r w:rsidRPr="00384DAF">
        <w:rPr>
          <w:rtl/>
        </w:rPr>
        <w:t>پ</w:t>
      </w:r>
      <w:r w:rsidRPr="00384DAF">
        <w:rPr>
          <w:rFonts w:hint="cs"/>
          <w:rtl/>
        </w:rPr>
        <w:t>ی</w:t>
      </w:r>
      <w:r w:rsidRPr="00384DAF">
        <w:rPr>
          <w:rFonts w:hint="eastAsia"/>
          <w:rtl/>
        </w:rPr>
        <w:t>ک</w:t>
      </w:r>
      <w:r>
        <w:rPr>
          <w:rFonts w:hint="cs"/>
          <w:rtl/>
        </w:rPr>
        <w:t xml:space="preserve"> موتوری</w:t>
      </w:r>
    </w:p>
    <w:tbl>
      <w:tblPr>
        <w:tblStyle w:val="TableGrid"/>
        <w:tblW w:w="0" w:type="auto"/>
        <w:tblInd w:w="1489" w:type="dxa"/>
        <w:tblLook w:val="04A0" w:firstRow="1" w:lastRow="0" w:firstColumn="1" w:lastColumn="0" w:noHBand="0" w:noVBand="1"/>
      </w:tblPr>
      <w:tblGrid>
        <w:gridCol w:w="3199"/>
        <w:gridCol w:w="3163"/>
      </w:tblGrid>
      <w:tr w:rsidR="00A91CF7" w:rsidTr="00A91CF7">
        <w:tc>
          <w:tcPr>
            <w:tcW w:w="3199" w:type="dxa"/>
          </w:tcPr>
          <w:p w:rsidR="00A91CF7" w:rsidRDefault="00A91CF7" w:rsidP="00F454F8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3163" w:type="dxa"/>
          </w:tcPr>
          <w:p w:rsidR="00A91CF7" w:rsidRDefault="00A91CF7" w:rsidP="00F454F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زمینه</w:t>
            </w:r>
          </w:p>
        </w:tc>
      </w:tr>
      <w:tr w:rsidR="00A91CF7" w:rsidTr="00A91CF7">
        <w:tc>
          <w:tcPr>
            <w:tcW w:w="3199" w:type="dxa"/>
          </w:tcPr>
          <w:p w:rsidR="00A91CF7" w:rsidRDefault="00A91CF7" w:rsidP="008A3CFB">
            <w:pPr>
              <w:bidi/>
            </w:pPr>
            <w:r>
              <w:rPr>
                <w:rFonts w:hint="cs"/>
                <w:rtl/>
              </w:rPr>
              <w:t>از طریق کاهش زمان جست و جو برای مشتری</w:t>
            </w:r>
          </w:p>
        </w:tc>
        <w:tc>
          <w:tcPr>
            <w:tcW w:w="3163" w:type="dxa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هزینه</w:t>
            </w:r>
            <w:r>
              <w:rPr>
                <w:rStyle w:val="FootnoteReference"/>
                <w:rtl/>
                <w:lang w:bidi="fa-IR"/>
              </w:rPr>
              <w:footnoteReference w:id="1"/>
            </w: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A91CF7" w:rsidP="008A3CFB">
            <w:pPr>
              <w:bidi/>
            </w:pPr>
            <w:r>
              <w:rPr>
                <w:rFonts w:hint="cs"/>
                <w:rtl/>
              </w:rPr>
              <w:t>مورد هدف قرار دادن بازار جدیدی که ممکن بود در گذشته نسبت به آن آگاهی نداشته باشند.</w:t>
            </w:r>
          </w:p>
        </w:tc>
        <w:tc>
          <w:tcPr>
            <w:tcW w:w="3163" w:type="dxa"/>
            <w:vMerge w:val="restart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توانمندسازی</w:t>
            </w:r>
            <w:r>
              <w:rPr>
                <w:rStyle w:val="FootnoteReference"/>
                <w:rtl/>
                <w:lang w:bidi="fa-IR"/>
              </w:rPr>
              <w:footnoteReference w:id="2"/>
            </w: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A91CF7" w:rsidP="0079065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همکاری با کارفرماهای مختلف و مقید نشدن به یک کارفرمای خاص</w:t>
            </w:r>
          </w:p>
        </w:tc>
        <w:tc>
          <w:tcPr>
            <w:tcW w:w="3163" w:type="dxa"/>
            <w:vMerge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تمایز بین پیک و سایر رقبا از طریق استفاده از تکنولوژی‌های به روز</w:t>
            </w:r>
          </w:p>
        </w:tc>
        <w:tc>
          <w:tcPr>
            <w:tcW w:w="3163" w:type="dxa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متمایزکننده</w:t>
            </w:r>
            <w:r>
              <w:rPr>
                <w:rStyle w:val="FootnoteReference"/>
                <w:rtl/>
                <w:lang w:bidi="fa-IR"/>
              </w:rPr>
              <w:footnoteReference w:id="3"/>
            </w:r>
          </w:p>
        </w:tc>
      </w:tr>
    </w:tbl>
    <w:p w:rsidR="00F454F8" w:rsidRDefault="00F454F8" w:rsidP="00F454F8"/>
    <w:sectPr w:rsidR="00F4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442" w:rsidRDefault="00260442" w:rsidP="00790658">
      <w:pPr>
        <w:spacing w:after="0" w:line="240" w:lineRule="auto"/>
      </w:pPr>
      <w:r>
        <w:separator/>
      </w:r>
    </w:p>
  </w:endnote>
  <w:endnote w:type="continuationSeparator" w:id="0">
    <w:p w:rsidR="00260442" w:rsidRDefault="00260442" w:rsidP="0079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442" w:rsidRDefault="00260442" w:rsidP="00790658">
      <w:pPr>
        <w:spacing w:after="0" w:line="240" w:lineRule="auto"/>
      </w:pPr>
      <w:r>
        <w:separator/>
      </w:r>
    </w:p>
  </w:footnote>
  <w:footnote w:type="continuationSeparator" w:id="0">
    <w:p w:rsidR="00260442" w:rsidRDefault="00260442" w:rsidP="00790658">
      <w:pPr>
        <w:spacing w:after="0" w:line="240" w:lineRule="auto"/>
      </w:pPr>
      <w:r>
        <w:continuationSeparator/>
      </w:r>
    </w:p>
  </w:footnote>
  <w:footnote w:id="1">
    <w:p w:rsidR="00A91CF7" w:rsidRDefault="00A91C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Cost reducer</w:t>
      </w:r>
    </w:p>
  </w:footnote>
  <w:footnote w:id="2">
    <w:p w:rsidR="00A91CF7" w:rsidRDefault="00A91CF7" w:rsidP="00790658">
      <w:pPr>
        <w:pStyle w:val="FootnoteText"/>
      </w:pPr>
      <w:r>
        <w:rPr>
          <w:rStyle w:val="FootnoteReference"/>
        </w:rPr>
        <w:footnoteRef/>
      </w:r>
      <w:r>
        <w:t xml:space="preserve"> Enablement</w:t>
      </w:r>
    </w:p>
  </w:footnote>
  <w:footnote w:id="3">
    <w:p w:rsidR="00A91CF7" w:rsidRDefault="00A91CF7">
      <w:pPr>
        <w:pStyle w:val="FootnoteText"/>
      </w:pPr>
      <w:r>
        <w:rPr>
          <w:rStyle w:val="FootnoteReference"/>
        </w:rPr>
        <w:footnoteRef/>
      </w:r>
      <w:r>
        <w:t xml:space="preserve"> Differentiator</w:t>
      </w:r>
    </w:p>
    <w:p w:rsidR="00A91CF7" w:rsidRDefault="00A91CF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73"/>
    <w:rsid w:val="000845A5"/>
    <w:rsid w:val="001209B5"/>
    <w:rsid w:val="00221B95"/>
    <w:rsid w:val="00260442"/>
    <w:rsid w:val="003121C4"/>
    <w:rsid w:val="003662CE"/>
    <w:rsid w:val="00384DAF"/>
    <w:rsid w:val="0040477C"/>
    <w:rsid w:val="00424773"/>
    <w:rsid w:val="00426D71"/>
    <w:rsid w:val="00687459"/>
    <w:rsid w:val="0070027A"/>
    <w:rsid w:val="00790658"/>
    <w:rsid w:val="007B088E"/>
    <w:rsid w:val="008A3CFB"/>
    <w:rsid w:val="009766DD"/>
    <w:rsid w:val="00A91CF7"/>
    <w:rsid w:val="00A96C3D"/>
    <w:rsid w:val="00B429B3"/>
    <w:rsid w:val="00B7118B"/>
    <w:rsid w:val="00C5426B"/>
    <w:rsid w:val="00CE45CF"/>
    <w:rsid w:val="00D21996"/>
    <w:rsid w:val="00DF59AF"/>
    <w:rsid w:val="00F4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122"/>
  <w15:chartTrackingRefBased/>
  <w15:docId w15:val="{5D1B5449-C286-4BB4-95D1-3B1FA99B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06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6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06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D894-1119-4DF5-92F4-B90094D3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</dc:creator>
  <cp:keywords/>
  <dc:description/>
  <cp:lastModifiedBy>Hasti</cp:lastModifiedBy>
  <cp:revision>4</cp:revision>
  <dcterms:created xsi:type="dcterms:W3CDTF">2020-12-26T12:47:00Z</dcterms:created>
  <dcterms:modified xsi:type="dcterms:W3CDTF">2020-12-29T18:51:00Z</dcterms:modified>
</cp:coreProperties>
</file>