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A8A01" w14:textId="0302C2F0" w:rsidR="000608C2" w:rsidRDefault="000608C2">
      <w:pPr>
        <w:pBdr>
          <w:top w:val="none" w:sz="0" w:space="0" w:color="auto"/>
          <w:left w:val="none" w:sz="0" w:space="0" w:color="auto"/>
          <w:bottom w:val="none" w:sz="0" w:space="0" w:color="auto"/>
          <w:right w:val="none" w:sz="0" w:space="0" w:color="auto"/>
        </w:pBdr>
        <w:spacing w:after="0" w:line="259" w:lineRule="auto"/>
        <w:ind w:left="-1241" w:right="11375" w:firstLine="0"/>
        <w:jc w:val="left"/>
      </w:pPr>
    </w:p>
    <w:p w14:paraId="72FD29EB" w14:textId="77777777" w:rsidR="000608C2" w:rsidRDefault="0061649E">
      <w:pPr>
        <w:pBdr>
          <w:top w:val="none" w:sz="0" w:space="0" w:color="auto"/>
          <w:left w:val="none" w:sz="0" w:space="0" w:color="auto"/>
          <w:bottom w:val="none" w:sz="0" w:space="0" w:color="auto"/>
          <w:right w:val="none" w:sz="0" w:space="0" w:color="auto"/>
        </w:pBdr>
        <w:spacing w:after="131" w:line="267" w:lineRule="auto"/>
        <w:ind w:left="739" w:right="0"/>
        <w:jc w:val="left"/>
      </w:pPr>
      <w:r>
        <w:t xml:space="preserve">Director </w:t>
      </w:r>
    </w:p>
    <w:p w14:paraId="753E093D" w14:textId="77777777" w:rsidR="000608C2" w:rsidRDefault="0061649E">
      <w:pPr>
        <w:pBdr>
          <w:top w:val="none" w:sz="0" w:space="0" w:color="auto"/>
          <w:left w:val="none" w:sz="0" w:space="0" w:color="auto"/>
          <w:bottom w:val="none" w:sz="0" w:space="0" w:color="auto"/>
          <w:right w:val="none" w:sz="0" w:space="0" w:color="auto"/>
        </w:pBdr>
        <w:spacing w:after="131" w:line="267" w:lineRule="auto"/>
        <w:ind w:left="739" w:right="0"/>
        <w:jc w:val="left"/>
      </w:pPr>
      <w:r>
        <w:t xml:space="preserve">Technology Strategy Branch  </w:t>
      </w:r>
    </w:p>
    <w:p w14:paraId="67F56683"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rPr>
          <w:b/>
        </w:rPr>
        <w:t xml:space="preserve">Department of Industry, Science and Resources </w:t>
      </w:r>
    </w:p>
    <w:p w14:paraId="4C6AAB72" w14:textId="77777777" w:rsidR="000608C2" w:rsidRDefault="0061649E">
      <w:pPr>
        <w:pBdr>
          <w:top w:val="none" w:sz="0" w:space="0" w:color="auto"/>
          <w:left w:val="none" w:sz="0" w:space="0" w:color="auto"/>
          <w:bottom w:val="none" w:sz="0" w:space="0" w:color="auto"/>
          <w:right w:val="none" w:sz="0" w:space="0" w:color="auto"/>
        </w:pBdr>
        <w:spacing w:after="131" w:line="267" w:lineRule="auto"/>
        <w:ind w:left="739" w:right="0"/>
        <w:jc w:val="left"/>
      </w:pPr>
      <w:r>
        <w:t xml:space="preserve">Industry House </w:t>
      </w:r>
    </w:p>
    <w:p w14:paraId="334017EC" w14:textId="77777777" w:rsidR="000608C2" w:rsidRDefault="0061649E">
      <w:pPr>
        <w:pBdr>
          <w:top w:val="none" w:sz="0" w:space="0" w:color="auto"/>
          <w:left w:val="none" w:sz="0" w:space="0" w:color="auto"/>
          <w:bottom w:val="none" w:sz="0" w:space="0" w:color="auto"/>
          <w:right w:val="none" w:sz="0" w:space="0" w:color="auto"/>
        </w:pBdr>
        <w:spacing w:after="131" w:line="267" w:lineRule="auto"/>
        <w:ind w:left="739" w:right="0"/>
        <w:jc w:val="left"/>
      </w:pPr>
      <w:r>
        <w:t xml:space="preserve">Canberra ACT 2601 </w:t>
      </w:r>
    </w:p>
    <w:p w14:paraId="3CE2749A" w14:textId="42C88D45" w:rsidR="000608C2" w:rsidRDefault="0058766D">
      <w:pPr>
        <w:pBdr>
          <w:top w:val="none" w:sz="0" w:space="0" w:color="auto"/>
          <w:left w:val="none" w:sz="0" w:space="0" w:color="auto"/>
          <w:bottom w:val="none" w:sz="0" w:space="0" w:color="auto"/>
          <w:right w:val="none" w:sz="0" w:space="0" w:color="auto"/>
        </w:pBdr>
        <w:spacing w:after="131" w:line="267" w:lineRule="auto"/>
        <w:ind w:left="739" w:right="0"/>
        <w:jc w:val="left"/>
      </w:pPr>
      <w:r w:rsidRPr="0058766D">
        <w:t>26</w:t>
      </w:r>
      <w:r w:rsidRPr="0058766D">
        <w:rPr>
          <w:vertAlign w:val="superscript"/>
        </w:rPr>
        <w:t>th</w:t>
      </w:r>
      <w:r w:rsidRPr="0058766D">
        <w:t xml:space="preserve"> </w:t>
      </w:r>
      <w:proofErr w:type="gramStart"/>
      <w:r w:rsidR="00480494" w:rsidRPr="0058766D">
        <w:t>July</w:t>
      </w:r>
      <w:r w:rsidRPr="0058766D">
        <w:t>,</w:t>
      </w:r>
      <w:proofErr w:type="gramEnd"/>
      <w:r w:rsidR="00480494" w:rsidRPr="0058766D">
        <w:t xml:space="preserve"> 2023</w:t>
      </w:r>
    </w:p>
    <w:p w14:paraId="56A016CE"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5697B507" w14:textId="77777777" w:rsidR="000608C2" w:rsidRDefault="0061649E">
      <w:pPr>
        <w:pBdr>
          <w:top w:val="none" w:sz="0" w:space="0" w:color="auto"/>
          <w:left w:val="none" w:sz="0" w:space="0" w:color="auto"/>
          <w:bottom w:val="none" w:sz="0" w:space="0" w:color="auto"/>
          <w:right w:val="none" w:sz="0" w:space="0" w:color="auto"/>
        </w:pBdr>
        <w:spacing w:after="131" w:line="267" w:lineRule="auto"/>
        <w:ind w:left="739" w:right="0"/>
        <w:jc w:val="left"/>
      </w:pPr>
      <w:r>
        <w:t xml:space="preserve">Dear Department of Industry, Science and Resources,  </w:t>
      </w:r>
    </w:p>
    <w:p w14:paraId="15089F5E"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0CF11E89" w14:textId="43136C47" w:rsidR="00D07DF3" w:rsidRDefault="00D07DF3">
      <w:pPr>
        <w:pBdr>
          <w:top w:val="none" w:sz="0" w:space="0" w:color="auto"/>
          <w:left w:val="none" w:sz="0" w:space="0" w:color="auto"/>
          <w:bottom w:val="none" w:sz="0" w:space="0" w:color="auto"/>
          <w:right w:val="none" w:sz="0" w:space="0" w:color="auto"/>
        </w:pBdr>
        <w:spacing w:after="137" w:line="259" w:lineRule="auto"/>
        <w:ind w:left="744" w:right="0" w:firstLine="0"/>
        <w:jc w:val="left"/>
      </w:pPr>
      <w:r>
        <w:t>Thank you for the opportunity to respond to the Department’s discussion paper on responsible AI.</w:t>
      </w:r>
    </w:p>
    <w:p w14:paraId="059040AD" w14:textId="77777777" w:rsidR="00A53D17" w:rsidRDefault="00A53D17">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I am responding as a concerned individual; I do not currently work in the field of AI, but I have been keenly following developments in the area for some years now. </w:t>
      </w:r>
    </w:p>
    <w:p w14:paraId="01B36A7F" w14:textId="48E88DA0" w:rsidR="00D07DF3" w:rsidRDefault="00A53D17">
      <w:pPr>
        <w:pBdr>
          <w:top w:val="none" w:sz="0" w:space="0" w:color="auto"/>
          <w:left w:val="none" w:sz="0" w:space="0" w:color="auto"/>
          <w:bottom w:val="none" w:sz="0" w:space="0" w:color="auto"/>
          <w:right w:val="none" w:sz="0" w:space="0" w:color="auto"/>
        </w:pBdr>
        <w:spacing w:after="137" w:line="259" w:lineRule="auto"/>
        <w:ind w:left="744" w:right="0" w:firstLine="0"/>
        <w:jc w:val="left"/>
      </w:pPr>
      <w:r>
        <w:t>I believe that AI technologies may bring unimaginable benefits to humanity over the coming years but, unchecked, it may also bring devastating impacts. I feel that it is crucial for the government to do everything possible to ensure that advances in AI proceed in a manner that is beneficial to all Australians, and to humanity.</w:t>
      </w:r>
    </w:p>
    <w:p w14:paraId="4C2F1A2E" w14:textId="4CAFA4C6" w:rsidR="000608C2" w:rsidRDefault="000608C2">
      <w:pPr>
        <w:pBdr>
          <w:top w:val="none" w:sz="0" w:space="0" w:color="auto"/>
          <w:left w:val="none" w:sz="0" w:space="0" w:color="auto"/>
          <w:bottom w:val="none" w:sz="0" w:space="0" w:color="auto"/>
          <w:right w:val="none" w:sz="0" w:space="0" w:color="auto"/>
        </w:pBdr>
        <w:spacing w:after="137" w:line="259" w:lineRule="auto"/>
        <w:ind w:left="744" w:right="0" w:firstLine="0"/>
        <w:jc w:val="left"/>
      </w:pPr>
    </w:p>
    <w:p w14:paraId="460C2FE0" w14:textId="77777777" w:rsidR="000608C2" w:rsidRDefault="0061649E">
      <w:pPr>
        <w:pBdr>
          <w:top w:val="none" w:sz="0" w:space="0" w:color="auto"/>
          <w:left w:val="none" w:sz="0" w:space="0" w:color="auto"/>
          <w:bottom w:val="none" w:sz="0" w:space="0" w:color="auto"/>
          <w:right w:val="none" w:sz="0" w:space="0" w:color="auto"/>
        </w:pBdr>
        <w:spacing w:after="131" w:line="267" w:lineRule="auto"/>
        <w:ind w:left="739" w:right="0"/>
        <w:jc w:val="left"/>
      </w:pPr>
      <w:r>
        <w:t xml:space="preserve">Yours sincerely,  </w:t>
      </w:r>
    </w:p>
    <w:p w14:paraId="5C95840F" w14:textId="525A32EF" w:rsidR="000608C2" w:rsidRDefault="00480494">
      <w:pPr>
        <w:pBdr>
          <w:top w:val="none" w:sz="0" w:space="0" w:color="auto"/>
          <w:left w:val="none" w:sz="0" w:space="0" w:color="auto"/>
          <w:bottom w:val="none" w:sz="0" w:space="0" w:color="auto"/>
          <w:right w:val="none" w:sz="0" w:space="0" w:color="auto"/>
        </w:pBdr>
        <w:spacing w:after="131" w:line="267" w:lineRule="auto"/>
        <w:ind w:left="739" w:right="0"/>
        <w:jc w:val="left"/>
      </w:pPr>
      <w:r>
        <w:t>David Taylor</w:t>
      </w:r>
    </w:p>
    <w:p w14:paraId="6EF80B90"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3CE08488"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0C491A92" w14:textId="77777777" w:rsidR="000608C2" w:rsidRDefault="0061649E">
      <w:pPr>
        <w:pBdr>
          <w:top w:val="none" w:sz="0" w:space="0" w:color="auto"/>
          <w:left w:val="none" w:sz="0" w:space="0" w:color="auto"/>
          <w:bottom w:val="none" w:sz="0" w:space="0" w:color="auto"/>
          <w:right w:val="none" w:sz="0" w:space="0" w:color="auto"/>
        </w:pBdr>
        <w:spacing w:after="139" w:line="259" w:lineRule="auto"/>
        <w:ind w:left="744" w:right="0" w:firstLine="0"/>
        <w:jc w:val="left"/>
      </w:pPr>
      <w:r>
        <w:t xml:space="preserve"> </w:t>
      </w:r>
    </w:p>
    <w:p w14:paraId="6B8CF940"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1A42FE85"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172AE7F2"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6410E828"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77A73E0A"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6603FAF8"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41BFE751"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7A19E57D"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4E85EF29" w14:textId="77777777" w:rsidR="000608C2" w:rsidRDefault="0061649E">
      <w:pPr>
        <w:pBdr>
          <w:top w:val="none" w:sz="0" w:space="0" w:color="auto"/>
          <w:left w:val="none" w:sz="0" w:space="0" w:color="auto"/>
          <w:bottom w:val="none" w:sz="0" w:space="0" w:color="auto"/>
          <w:right w:val="none" w:sz="0" w:space="0" w:color="auto"/>
        </w:pBdr>
        <w:spacing w:after="139" w:line="259" w:lineRule="auto"/>
        <w:ind w:left="744" w:right="0" w:firstLine="0"/>
        <w:jc w:val="left"/>
      </w:pPr>
      <w:r>
        <w:t xml:space="preserve"> </w:t>
      </w:r>
    </w:p>
    <w:p w14:paraId="0334D064"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lastRenderedPageBreak/>
        <w:t xml:space="preserve"> </w:t>
      </w:r>
    </w:p>
    <w:p w14:paraId="1C2B2D4D" w14:textId="77777777" w:rsidR="000608C2" w:rsidRDefault="0061649E">
      <w:pPr>
        <w:pBdr>
          <w:top w:val="none" w:sz="0" w:space="0" w:color="auto"/>
          <w:left w:val="none" w:sz="0" w:space="0" w:color="auto"/>
          <w:bottom w:val="none" w:sz="0" w:space="0" w:color="auto"/>
          <w:right w:val="none" w:sz="0" w:space="0" w:color="auto"/>
        </w:pBdr>
        <w:spacing w:after="0" w:line="259" w:lineRule="auto"/>
        <w:ind w:left="744" w:right="0" w:firstLine="0"/>
        <w:jc w:val="left"/>
      </w:pPr>
      <w:r>
        <w:t xml:space="preserve"> </w:t>
      </w:r>
    </w:p>
    <w:p w14:paraId="3F759374"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1CA6A7A1"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806" w:right="655"/>
        <w:jc w:val="center"/>
      </w:pPr>
      <w:r>
        <w:rPr>
          <w:b/>
        </w:rPr>
        <w:t xml:space="preserve">Part 1: Initial Comments </w:t>
      </w:r>
    </w:p>
    <w:p w14:paraId="407980D6"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1397" w:right="0" w:firstLine="0"/>
        <w:jc w:val="left"/>
      </w:pPr>
      <w:r>
        <w:t xml:space="preserve"> </w:t>
      </w:r>
    </w:p>
    <w:p w14:paraId="772121A3" w14:textId="0F59048C" w:rsidR="0058766D" w:rsidRDefault="0058766D">
      <w:pPr>
        <w:pBdr>
          <w:top w:val="none" w:sz="0" w:space="0" w:color="auto"/>
          <w:left w:val="none" w:sz="0" w:space="0" w:color="auto"/>
          <w:bottom w:val="none" w:sz="0" w:space="0" w:color="auto"/>
          <w:right w:val="none" w:sz="0" w:space="0" w:color="auto"/>
        </w:pBdr>
        <w:spacing w:after="131" w:line="267" w:lineRule="auto"/>
        <w:ind w:left="612" w:right="0"/>
        <w:jc w:val="left"/>
      </w:pPr>
      <w:r>
        <w:t>My primary concern with the measures outlined in the discussion paper is that these fail to address the risks associated with AI models</w:t>
      </w:r>
      <w:r w:rsidR="00A53D17">
        <w:t xml:space="preserve"> or systems</w:t>
      </w:r>
      <w:r>
        <w:t xml:space="preserve"> of human-level or greater intelligence.</w:t>
      </w:r>
    </w:p>
    <w:p w14:paraId="70D47802" w14:textId="5F836D0D" w:rsidR="007A4CD5" w:rsidRDefault="007A4CD5">
      <w:pPr>
        <w:pBdr>
          <w:top w:val="none" w:sz="0" w:space="0" w:color="auto"/>
          <w:left w:val="none" w:sz="0" w:space="0" w:color="auto"/>
          <w:bottom w:val="none" w:sz="0" w:space="0" w:color="auto"/>
          <w:right w:val="none" w:sz="0" w:space="0" w:color="auto"/>
        </w:pBdr>
        <w:spacing w:after="131" w:line="267" w:lineRule="auto"/>
        <w:ind w:left="612" w:right="0"/>
        <w:jc w:val="left"/>
      </w:pPr>
      <w:r>
        <w:t xml:space="preserve">I feel that it is likely that the capabilities of AI models / systems will continue to increase, rapidly, over the coming years. On the current trajectory, I believe that the intelligence and capability of these models will </w:t>
      </w:r>
      <w:r w:rsidR="00A53D17">
        <w:t>soon</w:t>
      </w:r>
      <w:r>
        <w:t xml:space="preserve"> reach a level of general intelligence that is equivalent to </w:t>
      </w:r>
      <w:r w:rsidR="00A53D17">
        <w:t xml:space="preserve">that of </w:t>
      </w:r>
      <w:r>
        <w:t xml:space="preserve">a human. </w:t>
      </w:r>
      <w:proofErr w:type="gramStart"/>
      <w:r>
        <w:t>Continuing on</w:t>
      </w:r>
      <w:proofErr w:type="gramEnd"/>
      <w:r>
        <w:t xml:space="preserve"> the trajectory, shortly after this, it seems inevitable that the models / systems will achieve levels of general intelligence that exceed that of human beings.</w:t>
      </w:r>
    </w:p>
    <w:p w14:paraId="723CC9A2" w14:textId="7F749B21" w:rsidR="007A4CD5" w:rsidRDefault="007A4CD5">
      <w:pPr>
        <w:pBdr>
          <w:top w:val="none" w:sz="0" w:space="0" w:color="auto"/>
          <w:left w:val="none" w:sz="0" w:space="0" w:color="auto"/>
          <w:bottom w:val="none" w:sz="0" w:space="0" w:color="auto"/>
          <w:right w:val="none" w:sz="0" w:space="0" w:color="auto"/>
        </w:pBdr>
        <w:spacing w:after="131" w:line="267" w:lineRule="auto"/>
        <w:ind w:left="612" w:right="0"/>
        <w:jc w:val="left"/>
      </w:pPr>
      <w:r>
        <w:t>If such</w:t>
      </w:r>
      <w:r w:rsidR="00B300B1">
        <w:t xml:space="preserve"> a model or system’s goals and motivations are not fully aligned with the wellbeing of humans and human culture, this would represent a true existential risk to us all.</w:t>
      </w:r>
    </w:p>
    <w:p w14:paraId="6617C247" w14:textId="618D5292" w:rsidR="00B300B1" w:rsidRDefault="00A53D17">
      <w:pPr>
        <w:pBdr>
          <w:top w:val="none" w:sz="0" w:space="0" w:color="auto"/>
          <w:left w:val="none" w:sz="0" w:space="0" w:color="auto"/>
          <w:bottom w:val="none" w:sz="0" w:space="0" w:color="auto"/>
          <w:right w:val="none" w:sz="0" w:space="0" w:color="auto"/>
        </w:pBdr>
        <w:spacing w:after="131" w:line="267" w:lineRule="auto"/>
        <w:ind w:left="612" w:right="0"/>
        <w:jc w:val="left"/>
      </w:pPr>
      <w:proofErr w:type="gramStart"/>
      <w:r>
        <w:t>In an attempt to</w:t>
      </w:r>
      <w:proofErr w:type="gramEnd"/>
      <w:r w:rsidR="00B300B1">
        <w:t xml:space="preserve"> avoid negative outcomes arising from the scenario above, I propose the </w:t>
      </w:r>
      <w:r w:rsidR="00D75EFA">
        <w:t>four</w:t>
      </w:r>
      <w:r w:rsidR="00B300B1">
        <w:t xml:space="preserve"> following recommendations:</w:t>
      </w:r>
    </w:p>
    <w:p w14:paraId="60AAAE43" w14:textId="77777777" w:rsidR="00D75EFA" w:rsidRDefault="00D75EFA">
      <w:pPr>
        <w:pBdr>
          <w:top w:val="none" w:sz="0" w:space="0" w:color="auto"/>
          <w:left w:val="none" w:sz="0" w:space="0" w:color="auto"/>
          <w:bottom w:val="none" w:sz="0" w:space="0" w:color="auto"/>
          <w:right w:val="none" w:sz="0" w:space="0" w:color="auto"/>
        </w:pBdr>
        <w:spacing w:after="131" w:line="267" w:lineRule="auto"/>
        <w:ind w:left="612" w:right="0"/>
        <w:jc w:val="left"/>
      </w:pPr>
    </w:p>
    <w:p w14:paraId="06722873" w14:textId="2702AE37" w:rsidR="00B300B1" w:rsidRPr="00B300B1" w:rsidRDefault="00B300B1" w:rsidP="00B300B1">
      <w:pPr>
        <w:pStyle w:val="ListParagraph"/>
        <w:numPr>
          <w:ilvl w:val="0"/>
          <w:numId w:val="9"/>
        </w:numPr>
        <w:pBdr>
          <w:top w:val="none" w:sz="0" w:space="0" w:color="auto"/>
          <w:left w:val="none" w:sz="0" w:space="0" w:color="auto"/>
          <w:bottom w:val="none" w:sz="0" w:space="0" w:color="auto"/>
          <w:right w:val="none" w:sz="0" w:space="0" w:color="auto"/>
        </w:pBdr>
        <w:spacing w:after="131" w:line="267" w:lineRule="auto"/>
        <w:ind w:right="0"/>
        <w:jc w:val="left"/>
        <w:rPr>
          <w:u w:val="single"/>
        </w:rPr>
      </w:pPr>
      <w:r w:rsidRPr="00B300B1">
        <w:rPr>
          <w:u w:val="single"/>
        </w:rPr>
        <w:t xml:space="preserve">Regulate the release of strong artificial intelligence models, systems or applications into production </w:t>
      </w:r>
      <w:proofErr w:type="gramStart"/>
      <w:r w:rsidRPr="00B300B1">
        <w:rPr>
          <w:u w:val="single"/>
        </w:rPr>
        <w:t>use</w:t>
      </w:r>
      <w:proofErr w:type="gramEnd"/>
    </w:p>
    <w:p w14:paraId="3F48D303" w14:textId="5D883F0F" w:rsidR="00B300B1" w:rsidRDefault="00B300B1">
      <w:pPr>
        <w:pBdr>
          <w:top w:val="none" w:sz="0" w:space="0" w:color="auto"/>
          <w:left w:val="none" w:sz="0" w:space="0" w:color="auto"/>
          <w:bottom w:val="none" w:sz="0" w:space="0" w:color="auto"/>
          <w:right w:val="none" w:sz="0" w:space="0" w:color="auto"/>
        </w:pBdr>
        <w:spacing w:after="131" w:line="267" w:lineRule="auto"/>
        <w:ind w:left="612" w:right="0"/>
        <w:jc w:val="left"/>
      </w:pPr>
      <w:r>
        <w:t xml:space="preserve">In the same way that the TGA regulates the release of medicines and medical devices, the Australian government should establish a regulatory body to provide evaluation, assessment and monitoring for the release of </w:t>
      </w:r>
      <w:r w:rsidR="008872FA">
        <w:t>strong</w:t>
      </w:r>
      <w:r w:rsidR="008872FA">
        <w:rPr>
          <w:rStyle w:val="FootnoteReference"/>
        </w:rPr>
        <w:footnoteReference w:id="1"/>
      </w:r>
      <w:r w:rsidR="008872FA">
        <w:t xml:space="preserve"> AI products into the community.</w:t>
      </w:r>
    </w:p>
    <w:p w14:paraId="5E224BED" w14:textId="40AE23C0" w:rsidR="008872FA" w:rsidRDefault="008872FA">
      <w:pPr>
        <w:pBdr>
          <w:top w:val="none" w:sz="0" w:space="0" w:color="auto"/>
          <w:left w:val="none" w:sz="0" w:space="0" w:color="auto"/>
          <w:bottom w:val="none" w:sz="0" w:space="0" w:color="auto"/>
          <w:right w:val="none" w:sz="0" w:space="0" w:color="auto"/>
        </w:pBdr>
        <w:spacing w:after="131" w:line="267" w:lineRule="auto"/>
        <w:ind w:left="612" w:right="0"/>
        <w:jc w:val="left"/>
      </w:pPr>
      <w:r>
        <w:t>Before an AI product is released to the community or put into production use, the regulator would need to perform a thorough assessment of the technology to ensure that the risks represented by the product are acceptable.</w:t>
      </w:r>
    </w:p>
    <w:p w14:paraId="1D7524A2" w14:textId="4AD3402B" w:rsidR="008872FA" w:rsidRDefault="008872FA">
      <w:pPr>
        <w:pBdr>
          <w:top w:val="none" w:sz="0" w:space="0" w:color="auto"/>
          <w:left w:val="none" w:sz="0" w:space="0" w:color="auto"/>
          <w:bottom w:val="none" w:sz="0" w:space="0" w:color="auto"/>
          <w:right w:val="none" w:sz="0" w:space="0" w:color="auto"/>
        </w:pBdr>
        <w:spacing w:after="131" w:line="267" w:lineRule="auto"/>
        <w:ind w:left="612" w:right="0"/>
        <w:jc w:val="left"/>
      </w:pPr>
      <w:r>
        <w:t>It should be noted that this regulation would not limit AI research activities, only the deployment of a developed product.</w:t>
      </w:r>
    </w:p>
    <w:p w14:paraId="300C7744" w14:textId="77777777" w:rsidR="00FE1417" w:rsidRDefault="00FE1417">
      <w:pPr>
        <w:pBdr>
          <w:top w:val="none" w:sz="0" w:space="0" w:color="auto"/>
          <w:left w:val="none" w:sz="0" w:space="0" w:color="auto"/>
          <w:bottom w:val="none" w:sz="0" w:space="0" w:color="auto"/>
          <w:right w:val="none" w:sz="0" w:space="0" w:color="auto"/>
        </w:pBdr>
        <w:spacing w:after="131" w:line="267" w:lineRule="auto"/>
        <w:ind w:left="612" w:right="0"/>
        <w:jc w:val="left"/>
      </w:pPr>
    </w:p>
    <w:p w14:paraId="547E7C35" w14:textId="04DE8D05" w:rsidR="008872FA" w:rsidRPr="008872FA" w:rsidRDefault="008872FA" w:rsidP="008872FA">
      <w:pPr>
        <w:pStyle w:val="ListParagraph"/>
        <w:numPr>
          <w:ilvl w:val="0"/>
          <w:numId w:val="9"/>
        </w:numPr>
        <w:pBdr>
          <w:top w:val="none" w:sz="0" w:space="0" w:color="auto"/>
          <w:left w:val="none" w:sz="0" w:space="0" w:color="auto"/>
          <w:bottom w:val="none" w:sz="0" w:space="0" w:color="auto"/>
          <w:right w:val="none" w:sz="0" w:space="0" w:color="auto"/>
        </w:pBdr>
        <w:spacing w:after="131" w:line="267" w:lineRule="auto"/>
        <w:ind w:right="0"/>
        <w:jc w:val="left"/>
        <w:rPr>
          <w:u w:val="single"/>
        </w:rPr>
      </w:pPr>
      <w:r w:rsidRPr="008872FA">
        <w:rPr>
          <w:u w:val="single"/>
        </w:rPr>
        <w:t xml:space="preserve">Transparency of organisations’ </w:t>
      </w:r>
      <w:r w:rsidRPr="008872FA">
        <w:rPr>
          <w:bCs/>
          <w:u w:val="single"/>
        </w:rPr>
        <w:t>progress and results in AI and related research activities</w:t>
      </w:r>
    </w:p>
    <w:p w14:paraId="40028084" w14:textId="0092D7F4" w:rsidR="008872FA" w:rsidRDefault="003A08BD" w:rsidP="008872FA">
      <w:pPr>
        <w:pBdr>
          <w:top w:val="none" w:sz="0" w:space="0" w:color="auto"/>
          <w:left w:val="none" w:sz="0" w:space="0" w:color="auto"/>
          <w:bottom w:val="none" w:sz="0" w:space="0" w:color="auto"/>
          <w:right w:val="none" w:sz="0" w:space="0" w:color="auto"/>
        </w:pBdr>
        <w:spacing w:after="131" w:line="267" w:lineRule="auto"/>
        <w:ind w:left="602" w:right="0" w:firstLine="0"/>
        <w:jc w:val="left"/>
        <w:rPr>
          <w:bCs/>
        </w:rPr>
      </w:pPr>
      <w:r>
        <w:rPr>
          <w:bCs/>
        </w:rPr>
        <w:lastRenderedPageBreak/>
        <w:t xml:space="preserve">Organisations should be required to report to </w:t>
      </w:r>
      <w:r>
        <w:rPr>
          <w:bCs/>
        </w:rPr>
        <w:t>the AI regulatory</w:t>
      </w:r>
      <w:r>
        <w:rPr>
          <w:bCs/>
        </w:rPr>
        <w:t xml:space="preserve"> body on the results, performance and capabilities of AI systems, </w:t>
      </w:r>
      <w:proofErr w:type="gramStart"/>
      <w:r>
        <w:rPr>
          <w:bCs/>
        </w:rPr>
        <w:t>models</w:t>
      </w:r>
      <w:proofErr w:type="gramEnd"/>
      <w:r>
        <w:rPr>
          <w:bCs/>
        </w:rPr>
        <w:t xml:space="preserve"> or applications that they may be developing.</w:t>
      </w:r>
      <w:r>
        <w:rPr>
          <w:bCs/>
        </w:rPr>
        <w:t xml:space="preserve"> The objective of this transparency would be to provide the government with a degree of foresight into AI advances</w:t>
      </w:r>
      <w:r w:rsidR="00D75EFA">
        <w:rPr>
          <w:bCs/>
        </w:rPr>
        <w:t>.</w:t>
      </w:r>
    </w:p>
    <w:p w14:paraId="183F7A67" w14:textId="12B880B1" w:rsidR="003A08BD" w:rsidRDefault="003A08BD" w:rsidP="008872FA">
      <w:pPr>
        <w:pBdr>
          <w:top w:val="none" w:sz="0" w:space="0" w:color="auto"/>
          <w:left w:val="none" w:sz="0" w:space="0" w:color="auto"/>
          <w:bottom w:val="none" w:sz="0" w:space="0" w:color="auto"/>
          <w:right w:val="none" w:sz="0" w:space="0" w:color="auto"/>
        </w:pBdr>
        <w:spacing w:after="131" w:line="267" w:lineRule="auto"/>
        <w:ind w:left="602" w:right="0" w:firstLine="0"/>
        <w:jc w:val="left"/>
      </w:pPr>
      <w:r>
        <w:t xml:space="preserve">Reporting to the regulatory body should include the </w:t>
      </w:r>
      <w:r w:rsidRPr="00FE1417">
        <w:t>results</w:t>
      </w:r>
      <w:r>
        <w:t xml:space="preserve"> of AI model performance against applicable </w:t>
      </w:r>
      <w:r w:rsidR="00D75EFA">
        <w:t>benchmarks but</w:t>
      </w:r>
      <w:r>
        <w:t xml:space="preserve"> would not need to include details of </w:t>
      </w:r>
      <w:r w:rsidRPr="00FE1417">
        <w:t>how</w:t>
      </w:r>
      <w:r>
        <w:t xml:space="preserve"> the models were constructed, </w:t>
      </w:r>
      <w:proofErr w:type="gramStart"/>
      <w:r>
        <w:t>implemented</w:t>
      </w:r>
      <w:proofErr w:type="gramEnd"/>
      <w:r>
        <w:t xml:space="preserve"> or trained. Results would not need to be verified by </w:t>
      </w:r>
      <w:r w:rsidR="00D75EFA">
        <w:t>an independent 3</w:t>
      </w:r>
      <w:r w:rsidR="00D75EFA" w:rsidRPr="00D75EFA">
        <w:rPr>
          <w:vertAlign w:val="superscript"/>
        </w:rPr>
        <w:t>rd</w:t>
      </w:r>
      <w:r w:rsidR="00D75EFA">
        <w:t xml:space="preserve"> party.</w:t>
      </w:r>
    </w:p>
    <w:p w14:paraId="2D2B4877" w14:textId="2600FBE5" w:rsidR="003A08BD" w:rsidRDefault="00D75EFA" w:rsidP="008872FA">
      <w:pPr>
        <w:pBdr>
          <w:top w:val="none" w:sz="0" w:space="0" w:color="auto"/>
          <w:left w:val="none" w:sz="0" w:space="0" w:color="auto"/>
          <w:bottom w:val="none" w:sz="0" w:space="0" w:color="auto"/>
          <w:right w:val="none" w:sz="0" w:space="0" w:color="auto"/>
        </w:pBdr>
        <w:spacing w:after="131" w:line="267" w:lineRule="auto"/>
        <w:ind w:left="602" w:right="0" w:firstLine="0"/>
        <w:jc w:val="left"/>
      </w:pPr>
      <w:r>
        <w:t>Reporting would be confidential between the organisation and the regulatory body.</w:t>
      </w:r>
    </w:p>
    <w:p w14:paraId="10F1E197" w14:textId="77777777" w:rsidR="00FE1417" w:rsidRPr="003A08BD" w:rsidRDefault="00FE1417" w:rsidP="008872FA">
      <w:pPr>
        <w:pBdr>
          <w:top w:val="none" w:sz="0" w:space="0" w:color="auto"/>
          <w:left w:val="none" w:sz="0" w:space="0" w:color="auto"/>
          <w:bottom w:val="none" w:sz="0" w:space="0" w:color="auto"/>
          <w:right w:val="none" w:sz="0" w:space="0" w:color="auto"/>
        </w:pBdr>
        <w:spacing w:after="131" w:line="267" w:lineRule="auto"/>
        <w:ind w:left="602" w:right="0" w:firstLine="0"/>
        <w:jc w:val="left"/>
      </w:pPr>
    </w:p>
    <w:p w14:paraId="47A96237" w14:textId="5F25E092" w:rsidR="008872FA" w:rsidRPr="00D75EFA" w:rsidRDefault="00D75EFA" w:rsidP="00D75EFA">
      <w:pPr>
        <w:pStyle w:val="ListParagraph"/>
        <w:numPr>
          <w:ilvl w:val="0"/>
          <w:numId w:val="9"/>
        </w:numPr>
        <w:pBdr>
          <w:top w:val="none" w:sz="0" w:space="0" w:color="auto"/>
          <w:left w:val="none" w:sz="0" w:space="0" w:color="auto"/>
          <w:bottom w:val="none" w:sz="0" w:space="0" w:color="auto"/>
          <w:right w:val="none" w:sz="0" w:space="0" w:color="auto"/>
        </w:pBdr>
        <w:spacing w:after="131" w:line="267" w:lineRule="auto"/>
        <w:ind w:right="0"/>
        <w:jc w:val="left"/>
        <w:rPr>
          <w:u w:val="single"/>
        </w:rPr>
      </w:pPr>
      <w:r w:rsidRPr="00D75EFA">
        <w:rPr>
          <w:u w:val="single"/>
        </w:rPr>
        <w:t>Board level accountability of the use of AI technology within an organisation</w:t>
      </w:r>
    </w:p>
    <w:p w14:paraId="6D08B2EE" w14:textId="2A6D167D" w:rsidR="00D75EFA" w:rsidRDefault="00D75EFA" w:rsidP="00D75EFA">
      <w:pPr>
        <w:pBdr>
          <w:top w:val="none" w:sz="0" w:space="0" w:color="auto"/>
          <w:left w:val="none" w:sz="0" w:space="0" w:color="auto"/>
          <w:bottom w:val="none" w:sz="0" w:space="0" w:color="auto"/>
          <w:right w:val="none" w:sz="0" w:space="0" w:color="auto"/>
        </w:pBdr>
        <w:spacing w:after="131" w:line="267" w:lineRule="auto"/>
        <w:ind w:left="602" w:right="0" w:firstLine="0"/>
        <w:jc w:val="left"/>
      </w:pPr>
      <w:r>
        <w:t>I believe that there needs to be explicit board-level accountability for the use of AI technologies within an organisation.</w:t>
      </w:r>
    </w:p>
    <w:p w14:paraId="63678B69" w14:textId="49A9B3E5" w:rsidR="00D75EFA" w:rsidRDefault="00D75EFA" w:rsidP="00D75EFA">
      <w:pPr>
        <w:pBdr>
          <w:top w:val="none" w:sz="0" w:space="0" w:color="auto"/>
          <w:left w:val="none" w:sz="0" w:space="0" w:color="auto"/>
          <w:bottom w:val="none" w:sz="0" w:space="0" w:color="auto"/>
          <w:right w:val="none" w:sz="0" w:space="0" w:color="auto"/>
        </w:pBdr>
        <w:spacing w:after="131" w:line="267" w:lineRule="auto"/>
        <w:ind w:left="602" w:right="0" w:firstLine="0"/>
        <w:jc w:val="left"/>
      </w:pPr>
      <w:r>
        <w:t xml:space="preserve">The board should be ultimately accountable for the outcomes, actions, </w:t>
      </w:r>
      <w:proofErr w:type="gramStart"/>
      <w:r>
        <w:t>advice</w:t>
      </w:r>
      <w:proofErr w:type="gramEnd"/>
      <w:r>
        <w:t xml:space="preserve"> or decisions arising from the use of AI </w:t>
      </w:r>
      <w:r w:rsidR="00FE1417">
        <w:t xml:space="preserve">technologies </w:t>
      </w:r>
      <w:r>
        <w:t>within the organisation.</w:t>
      </w:r>
    </w:p>
    <w:p w14:paraId="4D29409E" w14:textId="37A60F2B" w:rsidR="00D75EFA" w:rsidRDefault="00D75EFA" w:rsidP="00D75EFA">
      <w:pPr>
        <w:pBdr>
          <w:top w:val="none" w:sz="0" w:space="0" w:color="auto"/>
          <w:left w:val="none" w:sz="0" w:space="0" w:color="auto"/>
          <w:bottom w:val="none" w:sz="0" w:space="0" w:color="auto"/>
          <w:right w:val="none" w:sz="0" w:space="0" w:color="auto"/>
        </w:pBdr>
        <w:spacing w:after="131" w:line="267" w:lineRule="auto"/>
        <w:ind w:left="602" w:right="0" w:firstLine="0"/>
        <w:jc w:val="left"/>
      </w:pPr>
      <w:r>
        <w:t>The board must be aware of the use of AI technologies within the organisation, and must ensure that these uses are fair, safe and comply with applicable regulations and legislation.</w:t>
      </w:r>
    </w:p>
    <w:p w14:paraId="76B56CCE" w14:textId="77777777" w:rsidR="00FE1417" w:rsidRDefault="00FE1417" w:rsidP="00D75EFA">
      <w:pPr>
        <w:pBdr>
          <w:top w:val="none" w:sz="0" w:space="0" w:color="auto"/>
          <w:left w:val="none" w:sz="0" w:space="0" w:color="auto"/>
          <w:bottom w:val="none" w:sz="0" w:space="0" w:color="auto"/>
          <w:right w:val="none" w:sz="0" w:space="0" w:color="auto"/>
        </w:pBdr>
        <w:spacing w:after="131" w:line="267" w:lineRule="auto"/>
        <w:ind w:left="602" w:right="0" w:firstLine="0"/>
        <w:jc w:val="left"/>
      </w:pPr>
    </w:p>
    <w:p w14:paraId="466A6C90" w14:textId="5BDE0ED3" w:rsidR="00D75EFA" w:rsidRPr="00D75EFA" w:rsidRDefault="00D75EFA" w:rsidP="00D75EFA">
      <w:pPr>
        <w:pStyle w:val="ListParagraph"/>
        <w:numPr>
          <w:ilvl w:val="0"/>
          <w:numId w:val="9"/>
        </w:numPr>
        <w:pBdr>
          <w:top w:val="none" w:sz="0" w:space="0" w:color="auto"/>
          <w:left w:val="none" w:sz="0" w:space="0" w:color="auto"/>
          <w:bottom w:val="none" w:sz="0" w:space="0" w:color="auto"/>
          <w:right w:val="none" w:sz="0" w:space="0" w:color="auto"/>
        </w:pBdr>
        <w:spacing w:after="131" w:line="267" w:lineRule="auto"/>
        <w:ind w:right="0"/>
        <w:jc w:val="left"/>
        <w:rPr>
          <w:u w:val="single"/>
        </w:rPr>
      </w:pPr>
      <w:r w:rsidRPr="00D75EFA">
        <w:rPr>
          <w:u w:val="single"/>
        </w:rPr>
        <w:t>Self-identification of AI agents</w:t>
      </w:r>
    </w:p>
    <w:p w14:paraId="18674235" w14:textId="303E6C22" w:rsidR="00D75EFA" w:rsidRDefault="00D75EFA" w:rsidP="00D75EFA">
      <w:pPr>
        <w:pBdr>
          <w:top w:val="none" w:sz="0" w:space="0" w:color="auto"/>
          <w:left w:val="none" w:sz="0" w:space="0" w:color="auto"/>
          <w:bottom w:val="none" w:sz="0" w:space="0" w:color="auto"/>
          <w:right w:val="none" w:sz="0" w:space="0" w:color="auto"/>
        </w:pBdr>
        <w:spacing w:after="131" w:line="267" w:lineRule="auto"/>
        <w:ind w:left="602" w:right="0" w:firstLine="0"/>
        <w:jc w:val="left"/>
      </w:pPr>
      <w:r>
        <w:t xml:space="preserve">Finally, I believe that </w:t>
      </w:r>
      <w:r w:rsidR="009A5BE9">
        <w:t>there should be a mandatory requirement for AI technologies to identify themselves as artificial intelligence when they are interacting with humans. The objective of this measure is to somewhat ameliorate the risk of humans being manipulated by future AI technologies (i.e. by thinking that they were dealing with another human).</w:t>
      </w:r>
    </w:p>
    <w:p w14:paraId="165C8310" w14:textId="75997C89" w:rsidR="009A5BE9" w:rsidRDefault="009A5BE9" w:rsidP="00D75EFA">
      <w:pPr>
        <w:pBdr>
          <w:top w:val="none" w:sz="0" w:space="0" w:color="auto"/>
          <w:left w:val="none" w:sz="0" w:space="0" w:color="auto"/>
          <w:bottom w:val="none" w:sz="0" w:space="0" w:color="auto"/>
          <w:right w:val="none" w:sz="0" w:space="0" w:color="auto"/>
        </w:pBdr>
        <w:spacing w:after="131" w:line="267" w:lineRule="auto"/>
        <w:ind w:left="602" w:right="0" w:firstLine="0"/>
        <w:jc w:val="left"/>
      </w:pPr>
      <w:r>
        <w:t>This requirement should apply where the AI is providing a service (e.g. customer service chatbot), where the AI agent is interacting with services provided by a human (e.g. making calls or sending emails on behalf of an individual or company), or when the AI is creating or posting content in the public domain (e.g. social media posts</w:t>
      </w:r>
      <w:r w:rsidR="00D07DF3">
        <w:t>, authoring news articles</w:t>
      </w:r>
      <w:r>
        <w:t>).</w:t>
      </w:r>
    </w:p>
    <w:p w14:paraId="79899B64" w14:textId="0AFA3512" w:rsidR="009A5BE9" w:rsidRDefault="009A5BE9" w:rsidP="00D75EFA">
      <w:pPr>
        <w:pBdr>
          <w:top w:val="none" w:sz="0" w:space="0" w:color="auto"/>
          <w:left w:val="none" w:sz="0" w:space="0" w:color="auto"/>
          <w:bottom w:val="none" w:sz="0" w:space="0" w:color="auto"/>
          <w:right w:val="none" w:sz="0" w:space="0" w:color="auto"/>
        </w:pBdr>
        <w:spacing w:after="131" w:line="267" w:lineRule="auto"/>
        <w:ind w:left="602" w:right="0" w:firstLine="0"/>
        <w:jc w:val="left"/>
      </w:pPr>
      <w:r>
        <w:t xml:space="preserve">The human parties in customer or service provider interactions should have the option of instead dealing with another </w:t>
      </w:r>
      <w:r w:rsidR="00FE1417">
        <w:t>person</w:t>
      </w:r>
      <w:r>
        <w:t xml:space="preserve"> instead of the AI agent.</w:t>
      </w:r>
    </w:p>
    <w:p w14:paraId="7A1EEF12" w14:textId="590D71A7" w:rsidR="00D07DF3" w:rsidRDefault="00D07DF3">
      <w:pPr>
        <w:pBdr>
          <w:top w:val="none" w:sz="0" w:space="0" w:color="auto"/>
          <w:left w:val="none" w:sz="0" w:space="0" w:color="auto"/>
          <w:bottom w:val="none" w:sz="0" w:space="0" w:color="auto"/>
          <w:right w:val="none" w:sz="0" w:space="0" w:color="auto"/>
        </w:pBdr>
        <w:spacing w:after="160" w:line="259" w:lineRule="auto"/>
        <w:ind w:left="0" w:right="0" w:firstLine="0"/>
        <w:jc w:val="left"/>
      </w:pPr>
      <w:r>
        <w:br w:type="page"/>
      </w:r>
    </w:p>
    <w:p w14:paraId="73CDE93C" w14:textId="77777777" w:rsidR="000608C2" w:rsidRDefault="000608C2" w:rsidP="00B300B1">
      <w:pPr>
        <w:pBdr>
          <w:top w:val="none" w:sz="0" w:space="0" w:color="auto"/>
          <w:left w:val="none" w:sz="0" w:space="0" w:color="auto"/>
          <w:bottom w:val="none" w:sz="0" w:space="0" w:color="auto"/>
          <w:right w:val="none" w:sz="0" w:space="0" w:color="auto"/>
        </w:pBdr>
        <w:spacing w:after="137" w:line="259" w:lineRule="auto"/>
        <w:ind w:right="0"/>
        <w:jc w:val="left"/>
      </w:pPr>
    </w:p>
    <w:p w14:paraId="0FC6837F" w14:textId="77777777" w:rsidR="000608C2" w:rsidRDefault="0061649E">
      <w:pPr>
        <w:pStyle w:val="Heading1"/>
        <w:ind w:left="806" w:right="229"/>
      </w:pPr>
      <w:r>
        <w:t xml:space="preserve">Part 2: Answers to Discussion Paper Definitions </w:t>
      </w:r>
    </w:p>
    <w:p w14:paraId="4DAF5FA6" w14:textId="77777777" w:rsidR="000608C2" w:rsidRDefault="0061649E">
      <w:pPr>
        <w:pBdr>
          <w:top w:val="none" w:sz="0" w:space="0" w:color="auto"/>
          <w:left w:val="none" w:sz="0" w:space="0" w:color="auto"/>
          <w:bottom w:val="none" w:sz="0" w:space="0" w:color="auto"/>
          <w:right w:val="none" w:sz="0" w:space="0" w:color="auto"/>
        </w:pBdr>
        <w:spacing w:after="146" w:line="259" w:lineRule="auto"/>
        <w:ind w:left="1397" w:right="0" w:firstLine="0"/>
        <w:jc w:val="left"/>
      </w:pPr>
      <w:r>
        <w:t xml:space="preserve"> </w:t>
      </w:r>
    </w:p>
    <w:p w14:paraId="5BF54C34" w14:textId="77777777" w:rsidR="000608C2" w:rsidRDefault="0061649E">
      <w:pPr>
        <w:shd w:val="clear" w:color="auto" w:fill="E7E6E6"/>
        <w:spacing w:after="139" w:line="267" w:lineRule="auto"/>
        <w:ind w:left="10" w:right="0"/>
      </w:pPr>
      <w:r>
        <w:rPr>
          <w:b/>
        </w:rPr>
        <w:t xml:space="preserve">Q1 Do you agree with the definitions in this discussion paper? If not, what definitions do you prefer and why?  </w:t>
      </w:r>
    </w:p>
    <w:p w14:paraId="6C794C1E" w14:textId="77777777" w:rsidR="000608C2" w:rsidRDefault="0061649E">
      <w:pPr>
        <w:pBdr>
          <w:top w:val="none" w:sz="0" w:space="0" w:color="auto"/>
          <w:left w:val="none" w:sz="0" w:space="0" w:color="auto"/>
          <w:bottom w:val="none" w:sz="0" w:space="0" w:color="auto"/>
          <w:right w:val="none" w:sz="0" w:space="0" w:color="auto"/>
        </w:pBdr>
        <w:spacing w:after="0" w:line="259" w:lineRule="auto"/>
        <w:ind w:left="744" w:right="0" w:firstLine="0"/>
        <w:jc w:val="left"/>
      </w:pPr>
      <w:r>
        <w:t xml:space="preserve"> </w:t>
      </w:r>
    </w:p>
    <w:tbl>
      <w:tblPr>
        <w:tblStyle w:val="TableGrid"/>
        <w:tblW w:w="10351" w:type="dxa"/>
        <w:tblInd w:w="-108" w:type="dxa"/>
        <w:tblCellMar>
          <w:top w:w="177" w:type="dxa"/>
          <w:left w:w="107" w:type="dxa"/>
          <w:bottom w:w="0" w:type="dxa"/>
          <w:right w:w="32" w:type="dxa"/>
        </w:tblCellMar>
        <w:tblLook w:val="04A0" w:firstRow="1" w:lastRow="0" w:firstColumn="1" w:lastColumn="0" w:noHBand="0" w:noVBand="1"/>
      </w:tblPr>
      <w:tblGrid>
        <w:gridCol w:w="10351"/>
      </w:tblGrid>
      <w:tr w:rsidR="000608C2" w14:paraId="0C783FE9" w14:textId="77777777">
        <w:trPr>
          <w:trHeight w:val="6130"/>
        </w:trPr>
        <w:tc>
          <w:tcPr>
            <w:tcW w:w="10351" w:type="dxa"/>
            <w:tcBorders>
              <w:top w:val="single" w:sz="4" w:space="0" w:color="000000"/>
              <w:left w:val="single" w:sz="4" w:space="0" w:color="000000"/>
              <w:bottom w:val="single" w:sz="4" w:space="0" w:color="000000"/>
              <w:right w:val="single" w:sz="4" w:space="0" w:color="000000"/>
            </w:tcBorders>
          </w:tcPr>
          <w:p w14:paraId="1580E259" w14:textId="0DC75E9B" w:rsidR="000608C2" w:rsidRDefault="00F83046" w:rsidP="00F047C5">
            <w:pPr>
              <w:pBdr>
                <w:top w:val="none" w:sz="0" w:space="0" w:color="auto"/>
                <w:left w:val="none" w:sz="0" w:space="0" w:color="auto"/>
                <w:bottom w:val="none" w:sz="0" w:space="0" w:color="auto"/>
                <w:right w:val="none" w:sz="0" w:space="0" w:color="auto"/>
              </w:pBdr>
              <w:spacing w:after="137" w:line="259" w:lineRule="auto"/>
              <w:ind w:left="0" w:right="0" w:firstLine="0"/>
              <w:jc w:val="left"/>
            </w:pPr>
            <w:r>
              <w:t>No response</w:t>
            </w:r>
          </w:p>
        </w:tc>
      </w:tr>
    </w:tbl>
    <w:p w14:paraId="7C387D5F"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1E2E9A67"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7CE622AD"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23CD4F12"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165F21B6"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5A9CF11F" w14:textId="18EB7374" w:rsidR="00D07DF3" w:rsidRDefault="0061649E">
      <w:pPr>
        <w:pBdr>
          <w:top w:val="none" w:sz="0" w:space="0" w:color="auto"/>
          <w:left w:val="none" w:sz="0" w:space="0" w:color="auto"/>
          <w:bottom w:val="none" w:sz="0" w:space="0" w:color="auto"/>
          <w:right w:val="none" w:sz="0" w:space="0" w:color="auto"/>
        </w:pBdr>
        <w:spacing w:after="0" w:line="259" w:lineRule="auto"/>
        <w:ind w:left="744" w:right="0" w:firstLine="0"/>
        <w:jc w:val="left"/>
      </w:pPr>
      <w:r>
        <w:t xml:space="preserve"> </w:t>
      </w:r>
    </w:p>
    <w:p w14:paraId="1BB8F9B1" w14:textId="77777777" w:rsidR="00D07DF3" w:rsidRDefault="00D07DF3">
      <w:pPr>
        <w:pBdr>
          <w:top w:val="none" w:sz="0" w:space="0" w:color="auto"/>
          <w:left w:val="none" w:sz="0" w:space="0" w:color="auto"/>
          <w:bottom w:val="none" w:sz="0" w:space="0" w:color="auto"/>
          <w:right w:val="none" w:sz="0" w:space="0" w:color="auto"/>
        </w:pBdr>
        <w:spacing w:after="160" w:line="259" w:lineRule="auto"/>
        <w:ind w:left="0" w:right="0" w:firstLine="0"/>
        <w:jc w:val="left"/>
      </w:pPr>
      <w:r>
        <w:br w:type="page"/>
      </w:r>
    </w:p>
    <w:p w14:paraId="7B2D6E3F" w14:textId="77777777" w:rsidR="000608C2" w:rsidRDefault="000608C2">
      <w:pPr>
        <w:pBdr>
          <w:top w:val="none" w:sz="0" w:space="0" w:color="auto"/>
          <w:left w:val="none" w:sz="0" w:space="0" w:color="auto"/>
          <w:bottom w:val="none" w:sz="0" w:space="0" w:color="auto"/>
          <w:right w:val="none" w:sz="0" w:space="0" w:color="auto"/>
        </w:pBdr>
        <w:spacing w:after="0" w:line="259" w:lineRule="auto"/>
        <w:ind w:left="744" w:right="0" w:firstLine="0"/>
        <w:jc w:val="left"/>
      </w:pPr>
    </w:p>
    <w:p w14:paraId="51DB2055" w14:textId="77777777" w:rsidR="000608C2" w:rsidRDefault="0061649E">
      <w:pPr>
        <w:pStyle w:val="Heading1"/>
        <w:ind w:left="806" w:right="4"/>
      </w:pPr>
      <w:r>
        <w:t xml:space="preserve">Potential Gaps in Approaches </w:t>
      </w:r>
    </w:p>
    <w:p w14:paraId="5E743033" w14:textId="77777777" w:rsidR="000608C2" w:rsidRDefault="0061649E">
      <w:pPr>
        <w:pBdr>
          <w:top w:val="none" w:sz="0" w:space="0" w:color="auto"/>
          <w:left w:val="none" w:sz="0" w:space="0" w:color="auto"/>
          <w:bottom w:val="none" w:sz="0" w:space="0" w:color="auto"/>
          <w:right w:val="none" w:sz="0" w:space="0" w:color="auto"/>
        </w:pBdr>
        <w:spacing w:after="147" w:line="259" w:lineRule="auto"/>
        <w:ind w:left="1397" w:right="0" w:firstLine="0"/>
        <w:jc w:val="left"/>
      </w:pPr>
      <w:r>
        <w:t xml:space="preserve"> </w:t>
      </w:r>
    </w:p>
    <w:p w14:paraId="2A69EDC5" w14:textId="77777777" w:rsidR="000608C2" w:rsidRDefault="0061649E">
      <w:pPr>
        <w:shd w:val="clear" w:color="auto" w:fill="E7E6E6"/>
        <w:spacing w:after="139" w:line="267" w:lineRule="auto"/>
        <w:ind w:left="705" w:right="750"/>
      </w:pPr>
      <w:r>
        <w:rPr>
          <w:b/>
        </w:rPr>
        <w:t xml:space="preserve">Q2 What potential risks from AI are not covered by Australia’s existing regulatory approaches? Do you have suggestions for possible regulatory action to mitigate these risks? </w:t>
      </w:r>
    </w:p>
    <w:p w14:paraId="3CD35EDB" w14:textId="77777777" w:rsidR="000608C2" w:rsidRDefault="0061649E">
      <w:pPr>
        <w:pBdr>
          <w:top w:val="none" w:sz="0" w:space="0" w:color="auto"/>
          <w:left w:val="none" w:sz="0" w:space="0" w:color="auto"/>
          <w:bottom w:val="none" w:sz="0" w:space="0" w:color="auto"/>
          <w:right w:val="none" w:sz="0" w:space="0" w:color="auto"/>
        </w:pBdr>
        <w:spacing w:after="0" w:line="259" w:lineRule="auto"/>
        <w:ind w:left="1397" w:right="0" w:firstLine="0"/>
        <w:jc w:val="left"/>
      </w:pPr>
      <w:r>
        <w:t xml:space="preserve"> </w:t>
      </w:r>
    </w:p>
    <w:tbl>
      <w:tblPr>
        <w:tblStyle w:val="TableGrid"/>
        <w:tblW w:w="8923" w:type="dxa"/>
        <w:tblInd w:w="602" w:type="dxa"/>
        <w:tblCellMar>
          <w:top w:w="177" w:type="dxa"/>
          <w:left w:w="288" w:type="dxa"/>
          <w:bottom w:w="0" w:type="dxa"/>
          <w:right w:w="30" w:type="dxa"/>
        </w:tblCellMar>
        <w:tblLook w:val="04A0" w:firstRow="1" w:lastRow="0" w:firstColumn="1" w:lastColumn="0" w:noHBand="0" w:noVBand="1"/>
      </w:tblPr>
      <w:tblGrid>
        <w:gridCol w:w="8923"/>
      </w:tblGrid>
      <w:tr w:rsidR="000608C2" w14:paraId="46A5A4D5" w14:textId="77777777">
        <w:trPr>
          <w:trHeight w:val="8095"/>
        </w:trPr>
        <w:tc>
          <w:tcPr>
            <w:tcW w:w="8923" w:type="dxa"/>
            <w:tcBorders>
              <w:top w:val="single" w:sz="4" w:space="0" w:color="000000"/>
              <w:left w:val="single" w:sz="4" w:space="0" w:color="000000"/>
              <w:bottom w:val="single" w:sz="4" w:space="0" w:color="000000"/>
              <w:right w:val="single" w:sz="4" w:space="0" w:color="000000"/>
            </w:tcBorders>
          </w:tcPr>
          <w:p w14:paraId="3A6230C6" w14:textId="41AAD705" w:rsidR="000608C2" w:rsidRDefault="00F047C5">
            <w:pPr>
              <w:pBdr>
                <w:top w:val="none" w:sz="0" w:space="0" w:color="auto"/>
                <w:left w:val="none" w:sz="0" w:space="0" w:color="auto"/>
                <w:bottom w:val="none" w:sz="0" w:space="0" w:color="auto"/>
                <w:right w:val="none" w:sz="0" w:space="0" w:color="auto"/>
              </w:pBdr>
              <w:spacing w:after="0" w:line="259" w:lineRule="auto"/>
              <w:ind w:left="0" w:right="0" w:firstLine="0"/>
              <w:jc w:val="left"/>
              <w:rPr>
                <w:bCs/>
              </w:rPr>
            </w:pPr>
            <w:r w:rsidRPr="00F047C5">
              <w:rPr>
                <w:bCs/>
              </w:rPr>
              <w:t xml:space="preserve">I don’t believe that the existing regulatory approaches </w:t>
            </w:r>
            <w:r>
              <w:rPr>
                <w:bCs/>
              </w:rPr>
              <w:t>outlined in the discussion paper adequately address the risks associated with future AI systems</w:t>
            </w:r>
            <w:r w:rsidR="00F83046">
              <w:rPr>
                <w:bCs/>
              </w:rPr>
              <w:t>, models or applications</w:t>
            </w:r>
            <w:r>
              <w:rPr>
                <w:bCs/>
              </w:rPr>
              <w:t xml:space="preserve"> possessing artificial general intelligence at a level that is equivalent to or exceeds human intelligence.</w:t>
            </w:r>
          </w:p>
          <w:p w14:paraId="0C6565CF" w14:textId="77777777" w:rsidR="00F83046" w:rsidRDefault="00F83046">
            <w:pPr>
              <w:pBdr>
                <w:top w:val="none" w:sz="0" w:space="0" w:color="auto"/>
                <w:left w:val="none" w:sz="0" w:space="0" w:color="auto"/>
                <w:bottom w:val="none" w:sz="0" w:space="0" w:color="auto"/>
                <w:right w:val="none" w:sz="0" w:space="0" w:color="auto"/>
              </w:pBdr>
              <w:spacing w:after="0" w:line="259" w:lineRule="auto"/>
              <w:ind w:left="0" w:right="0" w:firstLine="0"/>
              <w:jc w:val="left"/>
              <w:rPr>
                <w:bCs/>
              </w:rPr>
            </w:pPr>
          </w:p>
          <w:p w14:paraId="0CA6CFBA" w14:textId="77777777" w:rsidR="00F047C5" w:rsidRDefault="00F83046">
            <w:pPr>
              <w:pBdr>
                <w:top w:val="none" w:sz="0" w:space="0" w:color="auto"/>
                <w:left w:val="none" w:sz="0" w:space="0" w:color="auto"/>
                <w:bottom w:val="none" w:sz="0" w:space="0" w:color="auto"/>
                <w:right w:val="none" w:sz="0" w:space="0" w:color="auto"/>
              </w:pBdr>
              <w:spacing w:after="0" w:line="259" w:lineRule="auto"/>
              <w:ind w:left="0" w:right="0" w:firstLine="0"/>
              <w:jc w:val="left"/>
              <w:rPr>
                <w:bCs/>
              </w:rPr>
            </w:pPr>
            <w:r>
              <w:rPr>
                <w:bCs/>
              </w:rPr>
              <w:t>My suggestions for possible regulatory actions to mitigate these risks are:</w:t>
            </w:r>
          </w:p>
          <w:p w14:paraId="76966E56" w14:textId="77777777" w:rsidR="00F83046" w:rsidRDefault="00F83046" w:rsidP="00F83046">
            <w:pPr>
              <w:pStyle w:val="ListParagraph"/>
              <w:numPr>
                <w:ilvl w:val="0"/>
                <w:numId w:val="7"/>
              </w:numPr>
              <w:pBdr>
                <w:top w:val="none" w:sz="0" w:space="0" w:color="auto"/>
                <w:left w:val="none" w:sz="0" w:space="0" w:color="auto"/>
                <w:bottom w:val="none" w:sz="0" w:space="0" w:color="auto"/>
                <w:right w:val="none" w:sz="0" w:space="0" w:color="auto"/>
              </w:pBdr>
              <w:spacing w:after="0" w:line="259" w:lineRule="auto"/>
              <w:ind w:right="0"/>
              <w:jc w:val="left"/>
              <w:rPr>
                <w:bCs/>
              </w:rPr>
            </w:pPr>
            <w:r>
              <w:rPr>
                <w:bCs/>
              </w:rPr>
              <w:t>Require governmental approval before the deployment of strong AI systems, models or applications into production.</w:t>
            </w:r>
          </w:p>
          <w:p w14:paraId="4FCBE85D" w14:textId="07F3A5BB" w:rsidR="00F83046" w:rsidRDefault="00F83046" w:rsidP="00F83046">
            <w:pPr>
              <w:pStyle w:val="ListParagraph"/>
              <w:numPr>
                <w:ilvl w:val="0"/>
                <w:numId w:val="7"/>
              </w:numPr>
              <w:pBdr>
                <w:top w:val="none" w:sz="0" w:space="0" w:color="auto"/>
                <w:left w:val="none" w:sz="0" w:space="0" w:color="auto"/>
                <w:bottom w:val="none" w:sz="0" w:space="0" w:color="auto"/>
                <w:right w:val="none" w:sz="0" w:space="0" w:color="auto"/>
              </w:pBdr>
              <w:spacing w:after="0" w:line="259" w:lineRule="auto"/>
              <w:ind w:right="0"/>
              <w:jc w:val="left"/>
              <w:rPr>
                <w:bCs/>
              </w:rPr>
            </w:pPr>
            <w:r>
              <w:rPr>
                <w:bCs/>
              </w:rPr>
              <w:t>Transparency of organisation</w:t>
            </w:r>
            <w:r w:rsidR="008872FA">
              <w:rPr>
                <w:bCs/>
              </w:rPr>
              <w:t>s</w:t>
            </w:r>
            <w:r>
              <w:rPr>
                <w:bCs/>
              </w:rPr>
              <w:t>’ progress and results in AI and related research activities.</w:t>
            </w:r>
          </w:p>
          <w:p w14:paraId="4A0BABAB" w14:textId="2FAEBD2C" w:rsidR="00F83046" w:rsidRDefault="00F83046" w:rsidP="00F83046">
            <w:pPr>
              <w:pBdr>
                <w:top w:val="none" w:sz="0" w:space="0" w:color="auto"/>
                <w:left w:val="none" w:sz="0" w:space="0" w:color="auto"/>
                <w:bottom w:val="none" w:sz="0" w:space="0" w:color="auto"/>
                <w:right w:val="none" w:sz="0" w:space="0" w:color="auto"/>
              </w:pBdr>
              <w:spacing w:after="0" w:line="259" w:lineRule="auto"/>
              <w:ind w:left="0" w:right="0" w:firstLine="0"/>
              <w:jc w:val="left"/>
              <w:rPr>
                <w:bCs/>
              </w:rPr>
            </w:pPr>
            <w:r>
              <w:rPr>
                <w:bCs/>
              </w:rPr>
              <w:t>These points are outlined in more detail in “Part 1: Initial Comments”.</w:t>
            </w:r>
          </w:p>
          <w:p w14:paraId="28685C32" w14:textId="251DB4FA" w:rsidR="00F83046" w:rsidRPr="00F83046" w:rsidRDefault="00F83046" w:rsidP="00F83046">
            <w:pPr>
              <w:pBdr>
                <w:top w:val="none" w:sz="0" w:space="0" w:color="auto"/>
                <w:left w:val="none" w:sz="0" w:space="0" w:color="auto"/>
                <w:bottom w:val="none" w:sz="0" w:space="0" w:color="auto"/>
                <w:right w:val="none" w:sz="0" w:space="0" w:color="auto"/>
              </w:pBdr>
              <w:spacing w:after="0" w:line="259" w:lineRule="auto"/>
              <w:ind w:left="0" w:right="0" w:firstLine="0"/>
              <w:jc w:val="left"/>
              <w:rPr>
                <w:bCs/>
              </w:rPr>
            </w:pPr>
          </w:p>
        </w:tc>
      </w:tr>
    </w:tbl>
    <w:p w14:paraId="5BB161D5"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3F031C25"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755B8344"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52C7C103"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54446CED" w14:textId="77777777" w:rsidR="000608C2" w:rsidRDefault="0061649E">
      <w:pPr>
        <w:pBdr>
          <w:top w:val="none" w:sz="0" w:space="0" w:color="auto"/>
          <w:left w:val="none" w:sz="0" w:space="0" w:color="auto"/>
          <w:bottom w:val="none" w:sz="0" w:space="0" w:color="auto"/>
          <w:right w:val="none" w:sz="0" w:space="0" w:color="auto"/>
        </w:pBdr>
        <w:spacing w:after="0" w:line="259" w:lineRule="auto"/>
        <w:ind w:left="744" w:right="0" w:firstLine="0"/>
        <w:jc w:val="left"/>
      </w:pPr>
      <w:r>
        <w:t xml:space="preserve"> </w:t>
      </w:r>
    </w:p>
    <w:p w14:paraId="60139BF5" w14:textId="77777777" w:rsidR="000608C2" w:rsidRDefault="0061649E">
      <w:pPr>
        <w:shd w:val="clear" w:color="auto" w:fill="E7E6E6"/>
        <w:spacing w:after="139" w:line="267" w:lineRule="auto"/>
        <w:ind w:left="705" w:right="750"/>
      </w:pPr>
      <w:r>
        <w:rPr>
          <w:b/>
        </w:rPr>
        <w:lastRenderedPageBreak/>
        <w:t xml:space="preserve">Q3 Are there any further non-regulatory initiatives the Australian Government could implement to support responsible AI practices in Australia? Please describe these and their benefits or impacts. </w:t>
      </w:r>
    </w:p>
    <w:p w14:paraId="6B52FA5D" w14:textId="77777777" w:rsidR="000608C2" w:rsidRDefault="0061649E">
      <w:pPr>
        <w:pBdr>
          <w:top w:val="none" w:sz="0" w:space="0" w:color="auto"/>
          <w:left w:val="none" w:sz="0" w:space="0" w:color="auto"/>
          <w:bottom w:val="none" w:sz="0" w:space="0" w:color="auto"/>
          <w:right w:val="none" w:sz="0" w:space="0" w:color="auto"/>
        </w:pBdr>
        <w:spacing w:after="147" w:line="259" w:lineRule="auto"/>
        <w:ind w:left="744" w:right="0" w:firstLine="0"/>
        <w:jc w:val="left"/>
      </w:pPr>
      <w:r>
        <w:t xml:space="preserve"> </w:t>
      </w:r>
    </w:p>
    <w:p w14:paraId="7D317EB8" w14:textId="15E5A2FB" w:rsidR="000608C2" w:rsidRDefault="00F83046" w:rsidP="00D07DF3">
      <w:pPr>
        <w:ind w:right="350"/>
      </w:pPr>
      <w:r w:rsidRPr="00F83046">
        <w:rPr>
          <w:bCs/>
        </w:rPr>
        <w:t>No response</w:t>
      </w:r>
      <w:r w:rsidR="0061649E">
        <w:t xml:space="preserve"> </w:t>
      </w:r>
    </w:p>
    <w:p w14:paraId="6ED7590B" w14:textId="77777777" w:rsidR="000608C2" w:rsidRDefault="0061649E">
      <w:pPr>
        <w:pBdr>
          <w:top w:val="none" w:sz="0" w:space="0" w:color="auto"/>
          <w:left w:val="none" w:sz="0" w:space="0" w:color="auto"/>
          <w:bottom w:val="none" w:sz="0" w:space="0" w:color="auto"/>
          <w:right w:val="none" w:sz="0" w:space="0" w:color="auto"/>
        </w:pBdr>
        <w:spacing w:after="139" w:line="259" w:lineRule="auto"/>
        <w:ind w:left="744" w:right="0" w:firstLine="0"/>
        <w:jc w:val="left"/>
      </w:pPr>
      <w:r>
        <w:t xml:space="preserve"> </w:t>
      </w:r>
    </w:p>
    <w:p w14:paraId="567FF31B"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059E333F"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2120A299"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7C0A8F96"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3C335CB0"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197794B2"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1B903274"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05EC520D"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0ADF299F" w14:textId="77777777" w:rsidR="00F83046" w:rsidRDefault="00F83046">
      <w:pPr>
        <w:pBdr>
          <w:top w:val="none" w:sz="0" w:space="0" w:color="auto"/>
          <w:left w:val="none" w:sz="0" w:space="0" w:color="auto"/>
          <w:bottom w:val="none" w:sz="0" w:space="0" w:color="auto"/>
          <w:right w:val="none" w:sz="0" w:space="0" w:color="auto"/>
        </w:pBdr>
        <w:spacing w:after="160" w:line="259" w:lineRule="auto"/>
        <w:ind w:left="0" w:right="0" w:firstLine="0"/>
        <w:jc w:val="left"/>
      </w:pPr>
      <w:r>
        <w:br w:type="page"/>
      </w:r>
    </w:p>
    <w:p w14:paraId="56148241" w14:textId="63107ED9" w:rsidR="000608C2" w:rsidRDefault="0061649E">
      <w:pPr>
        <w:pBdr>
          <w:top w:val="none" w:sz="0" w:space="0" w:color="auto"/>
          <w:left w:val="none" w:sz="0" w:space="0" w:color="auto"/>
          <w:bottom w:val="none" w:sz="0" w:space="0" w:color="auto"/>
          <w:right w:val="none" w:sz="0" w:space="0" w:color="auto"/>
        </w:pBdr>
        <w:spacing w:after="0" w:line="259" w:lineRule="auto"/>
        <w:ind w:left="744" w:right="0" w:firstLine="0"/>
        <w:jc w:val="left"/>
      </w:pPr>
      <w:r>
        <w:lastRenderedPageBreak/>
        <w:t xml:space="preserve"> </w:t>
      </w:r>
    </w:p>
    <w:p w14:paraId="6BD5E708" w14:textId="77777777" w:rsidR="000608C2" w:rsidRDefault="0061649E">
      <w:pPr>
        <w:shd w:val="clear" w:color="auto" w:fill="E7E6E6"/>
        <w:spacing w:after="139" w:line="267" w:lineRule="auto"/>
        <w:ind w:left="705" w:right="750"/>
      </w:pPr>
      <w:r>
        <w:rPr>
          <w:b/>
        </w:rPr>
        <w:t xml:space="preserve">Q4 Do you have any suggestions on the coordination of AI governance across government? Please outline the goals that any coordination mechanisms could achieve and how they could influence the development and uptake of AI in Australia.   </w:t>
      </w:r>
    </w:p>
    <w:p w14:paraId="080CFB92" w14:textId="77777777" w:rsidR="000608C2" w:rsidRDefault="0061649E">
      <w:pPr>
        <w:pBdr>
          <w:top w:val="none" w:sz="0" w:space="0" w:color="auto"/>
          <w:left w:val="none" w:sz="0" w:space="0" w:color="auto"/>
          <w:bottom w:val="none" w:sz="0" w:space="0" w:color="auto"/>
          <w:right w:val="none" w:sz="0" w:space="0" w:color="auto"/>
        </w:pBdr>
        <w:spacing w:after="147" w:line="259" w:lineRule="auto"/>
        <w:ind w:left="744" w:right="0" w:firstLine="0"/>
        <w:jc w:val="left"/>
      </w:pPr>
      <w:r>
        <w:t xml:space="preserve"> </w:t>
      </w:r>
    </w:p>
    <w:p w14:paraId="4578ED01" w14:textId="6EACE7D4" w:rsidR="000608C2" w:rsidRPr="00F83046" w:rsidRDefault="00F83046">
      <w:pPr>
        <w:spacing w:after="2701"/>
        <w:ind w:left="754" w:right="701"/>
        <w:rPr>
          <w:bCs/>
        </w:rPr>
      </w:pPr>
      <w:r w:rsidRPr="00F83046">
        <w:rPr>
          <w:bCs/>
        </w:rPr>
        <w:t>No response</w:t>
      </w:r>
    </w:p>
    <w:p w14:paraId="4B29189A" w14:textId="40DA4C54" w:rsidR="00F83046"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11AEF701" w14:textId="77777777" w:rsidR="00F83046" w:rsidRDefault="00F83046">
      <w:pPr>
        <w:pBdr>
          <w:top w:val="none" w:sz="0" w:space="0" w:color="auto"/>
          <w:left w:val="none" w:sz="0" w:space="0" w:color="auto"/>
          <w:bottom w:val="none" w:sz="0" w:space="0" w:color="auto"/>
          <w:right w:val="none" w:sz="0" w:space="0" w:color="auto"/>
        </w:pBdr>
        <w:spacing w:after="160" w:line="259" w:lineRule="auto"/>
        <w:ind w:left="0" w:right="0" w:firstLine="0"/>
        <w:jc w:val="left"/>
      </w:pPr>
      <w:r>
        <w:br w:type="page"/>
      </w:r>
    </w:p>
    <w:p w14:paraId="037BD656" w14:textId="77777777" w:rsidR="000608C2" w:rsidRDefault="000608C2">
      <w:pPr>
        <w:pBdr>
          <w:top w:val="none" w:sz="0" w:space="0" w:color="auto"/>
          <w:left w:val="none" w:sz="0" w:space="0" w:color="auto"/>
          <w:bottom w:val="none" w:sz="0" w:space="0" w:color="auto"/>
          <w:right w:val="none" w:sz="0" w:space="0" w:color="auto"/>
        </w:pBdr>
        <w:spacing w:after="137" w:line="259" w:lineRule="auto"/>
        <w:ind w:left="744" w:right="0" w:firstLine="0"/>
        <w:jc w:val="left"/>
      </w:pPr>
    </w:p>
    <w:p w14:paraId="02A1B29A" w14:textId="77777777" w:rsidR="000608C2" w:rsidRDefault="0061649E">
      <w:pPr>
        <w:pStyle w:val="Heading1"/>
        <w:ind w:left="806" w:right="4"/>
      </w:pPr>
      <w:r>
        <w:t xml:space="preserve">Responses Suitable for Australia </w:t>
      </w:r>
    </w:p>
    <w:p w14:paraId="104D6B94" w14:textId="77777777" w:rsidR="000608C2" w:rsidRDefault="0061649E">
      <w:pPr>
        <w:pBdr>
          <w:top w:val="none" w:sz="0" w:space="0" w:color="auto"/>
          <w:left w:val="none" w:sz="0" w:space="0" w:color="auto"/>
          <w:bottom w:val="none" w:sz="0" w:space="0" w:color="auto"/>
          <w:right w:val="none" w:sz="0" w:space="0" w:color="auto"/>
        </w:pBdr>
        <w:spacing w:after="147" w:line="259" w:lineRule="auto"/>
        <w:ind w:left="1397" w:right="0" w:firstLine="0"/>
        <w:jc w:val="left"/>
      </w:pPr>
      <w:r>
        <w:t xml:space="preserve"> </w:t>
      </w:r>
    </w:p>
    <w:p w14:paraId="0524D800" w14:textId="77777777" w:rsidR="000608C2" w:rsidRDefault="0061649E">
      <w:pPr>
        <w:shd w:val="clear" w:color="auto" w:fill="E7E6E6"/>
        <w:spacing w:after="139" w:line="267" w:lineRule="auto"/>
        <w:ind w:left="705" w:right="750"/>
      </w:pPr>
      <w:r>
        <w:rPr>
          <w:b/>
        </w:rPr>
        <w:t xml:space="preserve">Q5 Are there any governance measures being taken or considered by other countries (including any not discussed in this paper) that are relevant, adaptable and desirable for Australia?  </w:t>
      </w:r>
    </w:p>
    <w:p w14:paraId="717F2A33" w14:textId="77777777" w:rsidR="000608C2" w:rsidRDefault="0061649E">
      <w:pPr>
        <w:pBdr>
          <w:top w:val="none" w:sz="0" w:space="0" w:color="auto"/>
          <w:left w:val="none" w:sz="0" w:space="0" w:color="auto"/>
          <w:bottom w:val="none" w:sz="0" w:space="0" w:color="auto"/>
          <w:right w:val="none" w:sz="0" w:space="0" w:color="auto"/>
        </w:pBdr>
        <w:spacing w:after="147" w:line="259" w:lineRule="auto"/>
        <w:ind w:left="744" w:right="0" w:firstLine="0"/>
        <w:jc w:val="left"/>
      </w:pPr>
      <w:r>
        <w:rPr>
          <w:b/>
        </w:rPr>
        <w:t xml:space="preserve"> </w:t>
      </w:r>
    </w:p>
    <w:p w14:paraId="5C0789BE" w14:textId="7B49EF65" w:rsidR="000608C2" w:rsidRDefault="0061649E" w:rsidP="00D07DF3">
      <w:pPr>
        <w:spacing w:after="137" w:line="259" w:lineRule="auto"/>
        <w:ind w:left="720" w:right="777" w:firstLine="0"/>
        <w:jc w:val="left"/>
      </w:pPr>
      <w:r>
        <w:rPr>
          <w:b/>
        </w:rPr>
        <w:t xml:space="preserve"> </w:t>
      </w:r>
      <w:r w:rsidR="00D07DF3">
        <w:rPr>
          <w:bCs/>
        </w:rPr>
        <w:t>No response.</w:t>
      </w:r>
    </w:p>
    <w:p w14:paraId="283C182A" w14:textId="5CDCC0FD" w:rsidR="00721BFA"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rPr>
          <w:b/>
        </w:rPr>
      </w:pPr>
      <w:r>
        <w:rPr>
          <w:b/>
        </w:rPr>
        <w:t xml:space="preserve"> </w:t>
      </w:r>
    </w:p>
    <w:p w14:paraId="1BE47EBB" w14:textId="77777777" w:rsidR="00721BFA" w:rsidRDefault="00721BFA">
      <w:pPr>
        <w:pBdr>
          <w:top w:val="none" w:sz="0" w:space="0" w:color="auto"/>
          <w:left w:val="none" w:sz="0" w:space="0" w:color="auto"/>
          <w:bottom w:val="none" w:sz="0" w:space="0" w:color="auto"/>
          <w:right w:val="none" w:sz="0" w:space="0" w:color="auto"/>
        </w:pBdr>
        <w:spacing w:after="160" w:line="259" w:lineRule="auto"/>
        <w:ind w:left="0" w:right="0" w:firstLine="0"/>
        <w:jc w:val="left"/>
        <w:rPr>
          <w:b/>
        </w:rPr>
      </w:pPr>
      <w:r>
        <w:rPr>
          <w:b/>
        </w:rPr>
        <w:br w:type="page"/>
      </w:r>
    </w:p>
    <w:p w14:paraId="35CB8C93" w14:textId="77777777" w:rsidR="000608C2" w:rsidRDefault="000608C2">
      <w:pPr>
        <w:pBdr>
          <w:top w:val="none" w:sz="0" w:space="0" w:color="auto"/>
          <w:left w:val="none" w:sz="0" w:space="0" w:color="auto"/>
          <w:bottom w:val="none" w:sz="0" w:space="0" w:color="auto"/>
          <w:right w:val="none" w:sz="0" w:space="0" w:color="auto"/>
        </w:pBdr>
        <w:spacing w:after="137" w:line="259" w:lineRule="auto"/>
        <w:ind w:left="744" w:right="0" w:firstLine="0"/>
        <w:jc w:val="left"/>
      </w:pPr>
    </w:p>
    <w:p w14:paraId="2477CA71" w14:textId="77777777" w:rsidR="000608C2" w:rsidRDefault="0061649E">
      <w:pPr>
        <w:pStyle w:val="Heading1"/>
        <w:ind w:left="806" w:right="655"/>
      </w:pPr>
      <w:r>
        <w:t xml:space="preserve">Target Areas </w:t>
      </w:r>
    </w:p>
    <w:p w14:paraId="229E19F5" w14:textId="77777777" w:rsidR="000608C2" w:rsidRDefault="0061649E">
      <w:pPr>
        <w:pBdr>
          <w:top w:val="none" w:sz="0" w:space="0" w:color="auto"/>
          <w:left w:val="none" w:sz="0" w:space="0" w:color="auto"/>
          <w:bottom w:val="none" w:sz="0" w:space="0" w:color="auto"/>
          <w:right w:val="none" w:sz="0" w:space="0" w:color="auto"/>
        </w:pBdr>
        <w:spacing w:after="149" w:line="259" w:lineRule="auto"/>
        <w:ind w:left="1397" w:right="0" w:firstLine="0"/>
        <w:jc w:val="left"/>
      </w:pPr>
      <w:r>
        <w:t xml:space="preserve"> </w:t>
      </w:r>
    </w:p>
    <w:p w14:paraId="26569BBB" w14:textId="22D8D0C4" w:rsidR="000608C2" w:rsidRDefault="0061649E">
      <w:pPr>
        <w:shd w:val="clear" w:color="auto" w:fill="E7E6E6"/>
        <w:spacing w:after="139" w:line="267" w:lineRule="auto"/>
        <w:ind w:left="705" w:right="750"/>
      </w:pPr>
      <w:r>
        <w:rPr>
          <w:b/>
        </w:rPr>
        <w:t xml:space="preserve">Q6 Should different approaches apply to public and private sector use of AI technologies? If so, how should the approaches differ? </w:t>
      </w:r>
    </w:p>
    <w:p w14:paraId="63A11299" w14:textId="77777777" w:rsidR="000608C2" w:rsidRDefault="0061649E" w:rsidP="00721BFA">
      <w:pPr>
        <w:pBdr>
          <w:top w:val="none" w:sz="0" w:space="0" w:color="auto"/>
          <w:left w:val="none" w:sz="0" w:space="0" w:color="auto"/>
          <w:bottom w:val="none" w:sz="0" w:space="0" w:color="auto"/>
          <w:right w:val="none" w:sz="0" w:space="0" w:color="auto"/>
        </w:pBdr>
        <w:spacing w:after="147" w:line="259" w:lineRule="auto"/>
        <w:ind w:left="1397" w:right="0" w:firstLine="0"/>
        <w:jc w:val="left"/>
      </w:pPr>
      <w:r>
        <w:t xml:space="preserve"> </w:t>
      </w:r>
    </w:p>
    <w:p w14:paraId="5B38ED72" w14:textId="54FF27FB" w:rsidR="000608C2" w:rsidRDefault="0061649E" w:rsidP="00721BFA">
      <w:pPr>
        <w:spacing w:after="2274"/>
        <w:ind w:left="709" w:right="701"/>
      </w:pPr>
      <w:r>
        <w:t xml:space="preserve">Approaches to </w:t>
      </w:r>
      <w:r w:rsidR="00721BFA">
        <w:t xml:space="preserve">regulation of </w:t>
      </w:r>
      <w:r>
        <w:t xml:space="preserve">AI technologies should be </w:t>
      </w:r>
      <w:r w:rsidR="00721BFA">
        <w:t>consistent, regardless of whether these are used in the public or private sectors.</w:t>
      </w:r>
    </w:p>
    <w:p w14:paraId="31FA093A" w14:textId="5EAEE842" w:rsidR="00721BFA" w:rsidRDefault="0061649E">
      <w:pPr>
        <w:pBdr>
          <w:top w:val="none" w:sz="0" w:space="0" w:color="auto"/>
          <w:left w:val="none" w:sz="0" w:space="0" w:color="auto"/>
          <w:bottom w:val="none" w:sz="0" w:space="0" w:color="auto"/>
          <w:right w:val="none" w:sz="0" w:space="0" w:color="auto"/>
        </w:pBdr>
        <w:spacing w:after="147" w:line="259" w:lineRule="auto"/>
        <w:ind w:left="744" w:right="0" w:firstLine="0"/>
        <w:jc w:val="left"/>
      </w:pPr>
      <w:r>
        <w:t xml:space="preserve"> </w:t>
      </w:r>
    </w:p>
    <w:p w14:paraId="7711134D" w14:textId="77777777" w:rsidR="00721BFA" w:rsidRDefault="00721BFA">
      <w:pPr>
        <w:pBdr>
          <w:top w:val="none" w:sz="0" w:space="0" w:color="auto"/>
          <w:left w:val="none" w:sz="0" w:space="0" w:color="auto"/>
          <w:bottom w:val="none" w:sz="0" w:space="0" w:color="auto"/>
          <w:right w:val="none" w:sz="0" w:space="0" w:color="auto"/>
        </w:pBdr>
        <w:spacing w:after="160" w:line="259" w:lineRule="auto"/>
        <w:ind w:left="0" w:right="0" w:firstLine="0"/>
        <w:jc w:val="left"/>
      </w:pPr>
      <w:r>
        <w:br w:type="page"/>
      </w:r>
    </w:p>
    <w:p w14:paraId="2FEE2930" w14:textId="77777777" w:rsidR="000608C2" w:rsidRDefault="000608C2">
      <w:pPr>
        <w:pBdr>
          <w:top w:val="none" w:sz="0" w:space="0" w:color="auto"/>
          <w:left w:val="none" w:sz="0" w:space="0" w:color="auto"/>
          <w:bottom w:val="none" w:sz="0" w:space="0" w:color="auto"/>
          <w:right w:val="none" w:sz="0" w:space="0" w:color="auto"/>
        </w:pBdr>
        <w:spacing w:after="147" w:line="259" w:lineRule="auto"/>
        <w:ind w:left="744" w:right="0" w:firstLine="0"/>
        <w:jc w:val="left"/>
      </w:pPr>
    </w:p>
    <w:p w14:paraId="6040D59A" w14:textId="77777777" w:rsidR="000608C2" w:rsidRDefault="0061649E">
      <w:pPr>
        <w:shd w:val="clear" w:color="auto" w:fill="E7E6E6"/>
        <w:spacing w:after="139" w:line="267" w:lineRule="auto"/>
        <w:ind w:left="705" w:right="750"/>
      </w:pPr>
      <w:r>
        <w:rPr>
          <w:b/>
        </w:rPr>
        <w:t xml:space="preserve">Q7 How can the Australian Government further support responsible AI practices in its own agencies?    </w:t>
      </w:r>
    </w:p>
    <w:p w14:paraId="324F657D" w14:textId="77777777" w:rsidR="000608C2" w:rsidRDefault="0061649E">
      <w:pPr>
        <w:pBdr>
          <w:top w:val="none" w:sz="0" w:space="0" w:color="auto"/>
          <w:left w:val="none" w:sz="0" w:space="0" w:color="auto"/>
          <w:bottom w:val="none" w:sz="0" w:space="0" w:color="auto"/>
          <w:right w:val="none" w:sz="0" w:space="0" w:color="auto"/>
        </w:pBdr>
        <w:spacing w:after="147" w:line="259" w:lineRule="auto"/>
        <w:ind w:left="1397" w:right="0" w:firstLine="0"/>
        <w:jc w:val="left"/>
      </w:pPr>
      <w:r>
        <w:t xml:space="preserve"> </w:t>
      </w:r>
    </w:p>
    <w:p w14:paraId="2AF53F82" w14:textId="4489FAF1" w:rsidR="000608C2" w:rsidRPr="00721BFA" w:rsidRDefault="00721BFA">
      <w:pPr>
        <w:spacing w:after="2274"/>
        <w:ind w:left="720" w:right="701"/>
        <w:rPr>
          <w:bCs/>
        </w:rPr>
      </w:pPr>
      <w:r w:rsidRPr="00721BFA">
        <w:rPr>
          <w:bCs/>
        </w:rPr>
        <w:t>No response</w:t>
      </w:r>
    </w:p>
    <w:p w14:paraId="1D922290" w14:textId="52A811F2" w:rsidR="00721BFA"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14C54536" w14:textId="77777777" w:rsidR="00721BFA" w:rsidRDefault="00721BFA">
      <w:pPr>
        <w:pBdr>
          <w:top w:val="none" w:sz="0" w:space="0" w:color="auto"/>
          <w:left w:val="none" w:sz="0" w:space="0" w:color="auto"/>
          <w:bottom w:val="none" w:sz="0" w:space="0" w:color="auto"/>
          <w:right w:val="none" w:sz="0" w:space="0" w:color="auto"/>
        </w:pBdr>
        <w:spacing w:after="160" w:line="259" w:lineRule="auto"/>
        <w:ind w:left="0" w:right="0" w:firstLine="0"/>
        <w:jc w:val="left"/>
      </w:pPr>
      <w:r>
        <w:br w:type="page"/>
      </w:r>
    </w:p>
    <w:p w14:paraId="73490094" w14:textId="77777777" w:rsidR="000608C2" w:rsidRDefault="000608C2">
      <w:pPr>
        <w:pBdr>
          <w:top w:val="none" w:sz="0" w:space="0" w:color="auto"/>
          <w:left w:val="none" w:sz="0" w:space="0" w:color="auto"/>
          <w:bottom w:val="none" w:sz="0" w:space="0" w:color="auto"/>
          <w:right w:val="none" w:sz="0" w:space="0" w:color="auto"/>
        </w:pBdr>
        <w:spacing w:after="137" w:line="259" w:lineRule="auto"/>
        <w:ind w:left="744" w:right="0" w:firstLine="0"/>
        <w:jc w:val="left"/>
      </w:pPr>
    </w:p>
    <w:p w14:paraId="0A44BAF8" w14:textId="77777777" w:rsidR="000608C2" w:rsidRDefault="0061649E">
      <w:pPr>
        <w:pBdr>
          <w:top w:val="none" w:sz="0" w:space="0" w:color="auto"/>
          <w:left w:val="none" w:sz="0" w:space="0" w:color="auto"/>
          <w:bottom w:val="none" w:sz="0" w:space="0" w:color="auto"/>
          <w:right w:val="none" w:sz="0" w:space="0" w:color="auto"/>
        </w:pBdr>
        <w:spacing w:after="0" w:line="259" w:lineRule="auto"/>
        <w:ind w:left="1397" w:right="0" w:firstLine="0"/>
        <w:jc w:val="left"/>
      </w:pPr>
      <w:r>
        <w:t xml:space="preserve"> </w:t>
      </w:r>
    </w:p>
    <w:p w14:paraId="09C5689B" w14:textId="24F70AF1" w:rsidR="000608C2" w:rsidRDefault="0061649E">
      <w:pPr>
        <w:shd w:val="clear" w:color="auto" w:fill="E7E6E6"/>
        <w:spacing w:after="139" w:line="267" w:lineRule="auto"/>
        <w:ind w:left="705" w:right="750"/>
      </w:pPr>
      <w:r>
        <w:rPr>
          <w:b/>
        </w:rPr>
        <w:t xml:space="preserve">Q8 In what circumstances are generic solutions to the risks of AI most valuable? And in what circumstances are technology-specific solutions better? Please provide some examples.   </w:t>
      </w:r>
    </w:p>
    <w:p w14:paraId="754AB1BC" w14:textId="77777777" w:rsidR="000608C2" w:rsidRDefault="0061649E">
      <w:pPr>
        <w:pBdr>
          <w:top w:val="none" w:sz="0" w:space="0" w:color="auto"/>
          <w:left w:val="none" w:sz="0" w:space="0" w:color="auto"/>
          <w:bottom w:val="none" w:sz="0" w:space="0" w:color="auto"/>
          <w:right w:val="none" w:sz="0" w:space="0" w:color="auto"/>
        </w:pBdr>
        <w:spacing w:after="147" w:line="259" w:lineRule="auto"/>
        <w:ind w:left="744" w:right="0" w:firstLine="0"/>
        <w:jc w:val="left"/>
      </w:pPr>
      <w:r>
        <w:t xml:space="preserve"> </w:t>
      </w:r>
    </w:p>
    <w:p w14:paraId="012928E0" w14:textId="1B0B0B09" w:rsidR="000608C2" w:rsidRDefault="00721BFA" w:rsidP="00721BFA">
      <w:pPr>
        <w:ind w:left="709" w:right="777" w:firstLine="26"/>
      </w:pPr>
      <w:r w:rsidRPr="00721BFA">
        <w:rPr>
          <w:bCs/>
        </w:rPr>
        <w:t>No response</w:t>
      </w:r>
    </w:p>
    <w:p w14:paraId="2311BF24" w14:textId="3E24C931" w:rsidR="00721BFA" w:rsidRDefault="0061649E">
      <w:pPr>
        <w:pBdr>
          <w:top w:val="none" w:sz="0" w:space="0" w:color="auto"/>
          <w:left w:val="none" w:sz="0" w:space="0" w:color="auto"/>
          <w:bottom w:val="none" w:sz="0" w:space="0" w:color="auto"/>
          <w:right w:val="none" w:sz="0" w:space="0" w:color="auto"/>
        </w:pBdr>
        <w:spacing w:after="0" w:line="259" w:lineRule="auto"/>
        <w:ind w:left="744" w:right="0" w:firstLine="0"/>
        <w:jc w:val="left"/>
      </w:pPr>
      <w:r>
        <w:t xml:space="preserve"> </w:t>
      </w:r>
    </w:p>
    <w:p w14:paraId="244742A1" w14:textId="77777777" w:rsidR="00721BFA" w:rsidRDefault="00721BFA">
      <w:pPr>
        <w:pBdr>
          <w:top w:val="none" w:sz="0" w:space="0" w:color="auto"/>
          <w:left w:val="none" w:sz="0" w:space="0" w:color="auto"/>
          <w:bottom w:val="none" w:sz="0" w:space="0" w:color="auto"/>
          <w:right w:val="none" w:sz="0" w:space="0" w:color="auto"/>
        </w:pBdr>
        <w:spacing w:after="160" w:line="259" w:lineRule="auto"/>
        <w:ind w:left="0" w:right="0" w:firstLine="0"/>
        <w:jc w:val="left"/>
      </w:pPr>
      <w:r>
        <w:br w:type="page"/>
      </w:r>
    </w:p>
    <w:p w14:paraId="78610C60" w14:textId="77777777" w:rsidR="000608C2" w:rsidRDefault="000608C2">
      <w:pPr>
        <w:pBdr>
          <w:top w:val="none" w:sz="0" w:space="0" w:color="auto"/>
          <w:left w:val="none" w:sz="0" w:space="0" w:color="auto"/>
          <w:bottom w:val="none" w:sz="0" w:space="0" w:color="auto"/>
          <w:right w:val="none" w:sz="0" w:space="0" w:color="auto"/>
        </w:pBdr>
        <w:spacing w:after="0" w:line="259" w:lineRule="auto"/>
        <w:ind w:left="744" w:right="0" w:firstLine="0"/>
        <w:jc w:val="left"/>
      </w:pPr>
    </w:p>
    <w:tbl>
      <w:tblPr>
        <w:tblStyle w:val="TableGrid"/>
        <w:tblW w:w="8870" w:type="dxa"/>
        <w:tblInd w:w="604" w:type="dxa"/>
        <w:tblCellMar>
          <w:top w:w="0" w:type="dxa"/>
          <w:left w:w="107" w:type="dxa"/>
          <w:bottom w:w="46" w:type="dxa"/>
          <w:right w:w="31" w:type="dxa"/>
        </w:tblCellMar>
        <w:tblLook w:val="04A0" w:firstRow="1" w:lastRow="0" w:firstColumn="1" w:lastColumn="0" w:noHBand="0" w:noVBand="1"/>
      </w:tblPr>
      <w:tblGrid>
        <w:gridCol w:w="8870"/>
      </w:tblGrid>
      <w:tr w:rsidR="000608C2" w14:paraId="45C83C4D" w14:textId="77777777">
        <w:trPr>
          <w:trHeight w:val="2708"/>
        </w:trPr>
        <w:tc>
          <w:tcPr>
            <w:tcW w:w="8870"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7ADE9088" w14:textId="4DA6BD0D" w:rsidR="000608C2" w:rsidRDefault="0061649E">
            <w:pPr>
              <w:pBdr>
                <w:top w:val="none" w:sz="0" w:space="0" w:color="auto"/>
                <w:left w:val="none" w:sz="0" w:space="0" w:color="auto"/>
                <w:bottom w:val="none" w:sz="0" w:space="0" w:color="auto"/>
                <w:right w:val="none" w:sz="0" w:space="0" w:color="auto"/>
              </w:pBdr>
              <w:spacing w:after="120" w:line="274" w:lineRule="auto"/>
              <w:ind w:left="0" w:right="0" w:firstLine="0"/>
            </w:pPr>
            <w:r>
              <w:rPr>
                <w:b/>
              </w:rPr>
              <w:t xml:space="preserve">Q9 Given the importance of transparency across the AI lifecycle, please share your thoughts on:  </w:t>
            </w:r>
          </w:p>
          <w:p w14:paraId="475BAF8C" w14:textId="77777777" w:rsidR="000608C2" w:rsidRDefault="0061649E">
            <w:pPr>
              <w:numPr>
                <w:ilvl w:val="0"/>
                <w:numId w:val="4"/>
              </w:numPr>
              <w:pBdr>
                <w:top w:val="none" w:sz="0" w:space="0" w:color="auto"/>
                <w:left w:val="none" w:sz="0" w:space="0" w:color="auto"/>
                <w:bottom w:val="none" w:sz="0" w:space="0" w:color="auto"/>
                <w:right w:val="none" w:sz="0" w:space="0" w:color="auto"/>
              </w:pBdr>
              <w:spacing w:after="0" w:line="275" w:lineRule="auto"/>
              <w:ind w:right="73" w:hanging="360"/>
            </w:pPr>
            <w:r>
              <w:rPr>
                <w:b/>
              </w:rPr>
              <w:t xml:space="preserve">where and when transparency will be most critical and valuable to mitigate potential AI risks and to improve public trust and confidence in AI?  </w:t>
            </w:r>
          </w:p>
          <w:p w14:paraId="236A72F1" w14:textId="77777777" w:rsidR="000608C2" w:rsidRDefault="0061649E">
            <w:pPr>
              <w:numPr>
                <w:ilvl w:val="0"/>
                <w:numId w:val="4"/>
              </w:numPr>
              <w:pBdr>
                <w:top w:val="none" w:sz="0" w:space="0" w:color="auto"/>
                <w:left w:val="none" w:sz="0" w:space="0" w:color="auto"/>
                <w:bottom w:val="none" w:sz="0" w:space="0" w:color="auto"/>
                <w:right w:val="none" w:sz="0" w:space="0" w:color="auto"/>
              </w:pBdr>
              <w:spacing w:after="0" w:line="259" w:lineRule="auto"/>
              <w:ind w:right="73" w:hanging="360"/>
            </w:pPr>
            <w:r>
              <w:rPr>
                <w:b/>
              </w:rPr>
              <w:t xml:space="preserve">mandating transparency requirements across the private and public sectors, including how these requirements could be implemented.  </w:t>
            </w:r>
          </w:p>
        </w:tc>
      </w:tr>
    </w:tbl>
    <w:p w14:paraId="2DBE2B05" w14:textId="77777777" w:rsidR="000608C2" w:rsidRDefault="0061649E">
      <w:pPr>
        <w:pBdr>
          <w:top w:val="none" w:sz="0" w:space="0" w:color="auto"/>
          <w:left w:val="none" w:sz="0" w:space="0" w:color="auto"/>
          <w:bottom w:val="none" w:sz="0" w:space="0" w:color="auto"/>
          <w:right w:val="none" w:sz="0" w:space="0" w:color="auto"/>
        </w:pBdr>
        <w:spacing w:after="0" w:line="259" w:lineRule="auto"/>
        <w:ind w:left="1397" w:right="0" w:firstLine="0"/>
        <w:jc w:val="left"/>
      </w:pPr>
      <w:r>
        <w:t xml:space="preserve"> </w:t>
      </w:r>
    </w:p>
    <w:tbl>
      <w:tblPr>
        <w:tblStyle w:val="TableGrid"/>
        <w:tblW w:w="8923" w:type="dxa"/>
        <w:tblInd w:w="602" w:type="dxa"/>
        <w:tblCellMar>
          <w:top w:w="0" w:type="dxa"/>
          <w:left w:w="0" w:type="dxa"/>
          <w:bottom w:w="47" w:type="dxa"/>
          <w:right w:w="30" w:type="dxa"/>
        </w:tblCellMar>
        <w:tblLook w:val="04A0" w:firstRow="1" w:lastRow="0" w:firstColumn="1" w:lastColumn="0" w:noHBand="0" w:noVBand="1"/>
      </w:tblPr>
      <w:tblGrid>
        <w:gridCol w:w="8923"/>
      </w:tblGrid>
      <w:tr w:rsidR="000608C2" w14:paraId="259A9DC3" w14:textId="77777777">
        <w:trPr>
          <w:trHeight w:val="1481"/>
        </w:trPr>
        <w:tc>
          <w:tcPr>
            <w:tcW w:w="8923" w:type="dxa"/>
            <w:tcBorders>
              <w:top w:val="single" w:sz="4" w:space="0" w:color="000000"/>
              <w:left w:val="single" w:sz="4" w:space="0" w:color="000000"/>
              <w:bottom w:val="single" w:sz="4" w:space="0" w:color="000000"/>
              <w:right w:val="single" w:sz="4" w:space="0" w:color="000000"/>
            </w:tcBorders>
            <w:vAlign w:val="bottom"/>
          </w:tcPr>
          <w:p w14:paraId="4EBD2283" w14:textId="205EF983" w:rsidR="00721BFA" w:rsidRDefault="00721BFA" w:rsidP="00721BFA">
            <w:pPr>
              <w:pBdr>
                <w:top w:val="none" w:sz="0" w:space="0" w:color="auto"/>
                <w:left w:val="none" w:sz="0" w:space="0" w:color="auto"/>
                <w:bottom w:val="none" w:sz="0" w:space="0" w:color="auto"/>
                <w:right w:val="none" w:sz="0" w:space="0" w:color="auto"/>
              </w:pBdr>
              <w:spacing w:after="120" w:line="274" w:lineRule="auto"/>
              <w:ind w:left="0" w:right="0" w:firstLine="0"/>
              <w:rPr>
                <w:bCs/>
              </w:rPr>
            </w:pPr>
            <w:r>
              <w:rPr>
                <w:bCs/>
              </w:rPr>
              <w:t xml:space="preserve">As outlined in “Part 1: Initial Comments”, and the response to question 2, I believe that there must be transparency into the state and progress of AI research </w:t>
            </w:r>
            <w:r w:rsidR="00445AE3">
              <w:rPr>
                <w:bCs/>
              </w:rPr>
              <w:t>within organisations.</w:t>
            </w:r>
          </w:p>
          <w:p w14:paraId="12C714DC" w14:textId="2AE94989" w:rsidR="00445AE3" w:rsidRDefault="00445AE3" w:rsidP="00721BFA">
            <w:pPr>
              <w:pBdr>
                <w:top w:val="none" w:sz="0" w:space="0" w:color="auto"/>
                <w:left w:val="none" w:sz="0" w:space="0" w:color="auto"/>
                <w:bottom w:val="none" w:sz="0" w:space="0" w:color="auto"/>
                <w:right w:val="none" w:sz="0" w:space="0" w:color="auto"/>
              </w:pBdr>
              <w:spacing w:after="120" w:line="274" w:lineRule="auto"/>
              <w:ind w:left="0" w:right="0" w:firstLine="0"/>
              <w:rPr>
                <w:bCs/>
              </w:rPr>
            </w:pPr>
            <w:r>
              <w:rPr>
                <w:bCs/>
              </w:rPr>
              <w:t xml:space="preserve">Organisations should be required to report to a government regulatory body on the results, performance and capabilities of AI systems, </w:t>
            </w:r>
            <w:proofErr w:type="gramStart"/>
            <w:r>
              <w:rPr>
                <w:bCs/>
              </w:rPr>
              <w:t>models</w:t>
            </w:r>
            <w:proofErr w:type="gramEnd"/>
            <w:r>
              <w:rPr>
                <w:bCs/>
              </w:rPr>
              <w:t xml:space="preserve"> or applications that they may be developing.</w:t>
            </w:r>
          </w:p>
          <w:p w14:paraId="540A2E2F" w14:textId="48C16013" w:rsidR="000608C2" w:rsidRDefault="0061649E" w:rsidP="00445AE3">
            <w:pPr>
              <w:pBdr>
                <w:top w:val="none" w:sz="0" w:space="0" w:color="auto"/>
                <w:left w:val="none" w:sz="0" w:space="0" w:color="auto"/>
                <w:bottom w:val="none" w:sz="0" w:space="0" w:color="auto"/>
                <w:right w:val="none" w:sz="0" w:space="0" w:color="auto"/>
              </w:pBdr>
              <w:spacing w:after="0" w:line="259" w:lineRule="auto"/>
              <w:ind w:left="0" w:right="0" w:firstLine="0"/>
            </w:pPr>
            <w:r>
              <w:t xml:space="preserve"> </w:t>
            </w:r>
          </w:p>
        </w:tc>
      </w:tr>
    </w:tbl>
    <w:p w14:paraId="7F6AF9DF" w14:textId="10AF6E5F" w:rsidR="000608C2" w:rsidRDefault="000608C2">
      <w:pPr>
        <w:pBdr>
          <w:top w:val="none" w:sz="0" w:space="0" w:color="auto"/>
          <w:left w:val="none" w:sz="0" w:space="0" w:color="auto"/>
          <w:bottom w:val="none" w:sz="0" w:space="0" w:color="auto"/>
          <w:right w:val="none" w:sz="0" w:space="0" w:color="auto"/>
        </w:pBdr>
        <w:spacing w:after="139" w:line="259" w:lineRule="auto"/>
        <w:ind w:left="744" w:right="0" w:firstLine="0"/>
        <w:jc w:val="left"/>
      </w:pPr>
    </w:p>
    <w:p w14:paraId="4600E5C2" w14:textId="099A38E3" w:rsidR="00445AE3" w:rsidRDefault="0061649E">
      <w:pPr>
        <w:pBdr>
          <w:top w:val="none" w:sz="0" w:space="0" w:color="auto"/>
          <w:left w:val="none" w:sz="0" w:space="0" w:color="auto"/>
          <w:bottom w:val="none" w:sz="0" w:space="0" w:color="auto"/>
          <w:right w:val="none" w:sz="0" w:space="0" w:color="auto"/>
        </w:pBdr>
        <w:spacing w:after="0" w:line="259" w:lineRule="auto"/>
        <w:ind w:left="1397" w:right="0" w:firstLine="0"/>
        <w:jc w:val="left"/>
      </w:pPr>
      <w:r>
        <w:t xml:space="preserve"> </w:t>
      </w:r>
    </w:p>
    <w:p w14:paraId="7C850CF1" w14:textId="77777777" w:rsidR="00445AE3" w:rsidRDefault="00445AE3">
      <w:pPr>
        <w:pBdr>
          <w:top w:val="none" w:sz="0" w:space="0" w:color="auto"/>
          <w:left w:val="none" w:sz="0" w:space="0" w:color="auto"/>
          <w:bottom w:val="none" w:sz="0" w:space="0" w:color="auto"/>
          <w:right w:val="none" w:sz="0" w:space="0" w:color="auto"/>
        </w:pBdr>
        <w:spacing w:after="160" w:line="259" w:lineRule="auto"/>
        <w:ind w:left="0" w:right="0" w:firstLine="0"/>
        <w:jc w:val="left"/>
      </w:pPr>
      <w:r>
        <w:br w:type="page"/>
      </w:r>
    </w:p>
    <w:p w14:paraId="6C5164F0" w14:textId="77777777" w:rsidR="000608C2" w:rsidRDefault="000608C2">
      <w:pPr>
        <w:pBdr>
          <w:top w:val="none" w:sz="0" w:space="0" w:color="auto"/>
          <w:left w:val="none" w:sz="0" w:space="0" w:color="auto"/>
          <w:bottom w:val="none" w:sz="0" w:space="0" w:color="auto"/>
          <w:right w:val="none" w:sz="0" w:space="0" w:color="auto"/>
        </w:pBdr>
        <w:spacing w:after="0" w:line="259" w:lineRule="auto"/>
        <w:ind w:left="1397" w:right="0" w:firstLine="0"/>
        <w:jc w:val="left"/>
      </w:pPr>
    </w:p>
    <w:tbl>
      <w:tblPr>
        <w:tblStyle w:val="TableGrid"/>
        <w:tblW w:w="8870" w:type="dxa"/>
        <w:tblInd w:w="604" w:type="dxa"/>
        <w:tblCellMar>
          <w:top w:w="0" w:type="dxa"/>
          <w:left w:w="107" w:type="dxa"/>
          <w:bottom w:w="45" w:type="dxa"/>
          <w:right w:w="31" w:type="dxa"/>
        </w:tblCellMar>
        <w:tblLook w:val="04A0" w:firstRow="1" w:lastRow="0" w:firstColumn="1" w:lastColumn="0" w:noHBand="0" w:noVBand="1"/>
      </w:tblPr>
      <w:tblGrid>
        <w:gridCol w:w="8870"/>
      </w:tblGrid>
      <w:tr w:rsidR="000608C2" w14:paraId="596C0E1B" w14:textId="77777777">
        <w:trPr>
          <w:trHeight w:val="1784"/>
        </w:trPr>
        <w:tc>
          <w:tcPr>
            <w:tcW w:w="8870"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B7B2629" w14:textId="17FE0F58" w:rsidR="000608C2" w:rsidRDefault="0061649E">
            <w:pPr>
              <w:pBdr>
                <w:top w:val="none" w:sz="0" w:space="0" w:color="auto"/>
                <w:left w:val="none" w:sz="0" w:space="0" w:color="auto"/>
                <w:bottom w:val="none" w:sz="0" w:space="0" w:color="auto"/>
                <w:right w:val="none" w:sz="0" w:space="0" w:color="auto"/>
              </w:pBdr>
              <w:spacing w:after="137" w:line="259" w:lineRule="auto"/>
              <w:ind w:left="0" w:right="0" w:firstLine="0"/>
              <w:jc w:val="left"/>
            </w:pPr>
            <w:r>
              <w:rPr>
                <w:b/>
              </w:rPr>
              <w:t xml:space="preserve">Q10 Do you have suggestions for:  </w:t>
            </w:r>
          </w:p>
          <w:p w14:paraId="2E73AED7" w14:textId="649BBB62" w:rsidR="000608C2" w:rsidRDefault="0061649E">
            <w:pPr>
              <w:numPr>
                <w:ilvl w:val="0"/>
                <w:numId w:val="5"/>
              </w:numPr>
              <w:pBdr>
                <w:top w:val="none" w:sz="0" w:space="0" w:color="auto"/>
                <w:left w:val="none" w:sz="0" w:space="0" w:color="auto"/>
                <w:bottom w:val="none" w:sz="0" w:space="0" w:color="auto"/>
                <w:right w:val="none" w:sz="0" w:space="0" w:color="auto"/>
              </w:pBdr>
              <w:spacing w:after="0" w:line="275" w:lineRule="auto"/>
              <w:ind w:right="0" w:hanging="360"/>
              <w:jc w:val="left"/>
            </w:pPr>
            <w:r>
              <w:rPr>
                <w:b/>
              </w:rPr>
              <w:t>Whether any high-risk AI applications or technologies should be banned completely?</w:t>
            </w:r>
          </w:p>
          <w:p w14:paraId="27072D92" w14:textId="77777777" w:rsidR="000608C2" w:rsidRDefault="0061649E">
            <w:pPr>
              <w:numPr>
                <w:ilvl w:val="0"/>
                <w:numId w:val="5"/>
              </w:numPr>
              <w:pBdr>
                <w:top w:val="none" w:sz="0" w:space="0" w:color="auto"/>
                <w:left w:val="none" w:sz="0" w:space="0" w:color="auto"/>
                <w:bottom w:val="none" w:sz="0" w:space="0" w:color="auto"/>
                <w:right w:val="none" w:sz="0" w:space="0" w:color="auto"/>
              </w:pBdr>
              <w:spacing w:after="0" w:line="259" w:lineRule="auto"/>
              <w:ind w:right="0" w:hanging="360"/>
              <w:jc w:val="left"/>
            </w:pPr>
            <w:r>
              <w:rPr>
                <w:b/>
              </w:rPr>
              <w:t xml:space="preserve">Criteria or requirements to identify AI applications or technologies that should be banned, and in which contexts? </w:t>
            </w:r>
          </w:p>
        </w:tc>
      </w:tr>
    </w:tbl>
    <w:p w14:paraId="21661A5F" w14:textId="77777777" w:rsidR="000608C2" w:rsidRDefault="0061649E">
      <w:pPr>
        <w:pBdr>
          <w:top w:val="none" w:sz="0" w:space="0" w:color="auto"/>
          <w:left w:val="none" w:sz="0" w:space="0" w:color="auto"/>
          <w:bottom w:val="none" w:sz="0" w:space="0" w:color="auto"/>
          <w:right w:val="none" w:sz="0" w:space="0" w:color="auto"/>
        </w:pBdr>
        <w:spacing w:after="147" w:line="259" w:lineRule="auto"/>
        <w:ind w:left="744" w:right="0" w:firstLine="0"/>
        <w:jc w:val="left"/>
      </w:pPr>
      <w:r>
        <w:t xml:space="preserve"> </w:t>
      </w:r>
    </w:p>
    <w:p w14:paraId="13C74FA2" w14:textId="4856888D" w:rsidR="00445AE3" w:rsidRDefault="00445AE3" w:rsidP="0045436C">
      <w:pPr>
        <w:ind w:left="567" w:right="701"/>
        <w:rPr>
          <w:bCs/>
        </w:rPr>
      </w:pPr>
      <w:r>
        <w:rPr>
          <w:bCs/>
        </w:rPr>
        <w:t>I believe that the use of AI technologies in autonomous weapons systems should be banned completely.</w:t>
      </w:r>
    </w:p>
    <w:p w14:paraId="1445EC3D" w14:textId="324E6564" w:rsidR="00445AE3" w:rsidRPr="00445AE3" w:rsidRDefault="00445AE3" w:rsidP="0045436C">
      <w:pPr>
        <w:ind w:left="567" w:right="701"/>
        <w:rPr>
          <w:bCs/>
        </w:rPr>
      </w:pPr>
      <w:r>
        <w:rPr>
          <w:bCs/>
        </w:rPr>
        <w:t>Beyond this, as outlined in “Part 1: Initial Comments”, I believe that the release into production of strong AI technologies should be subject to approval by a regulator</w:t>
      </w:r>
      <w:r w:rsidR="00D07DF3">
        <w:rPr>
          <w:bCs/>
        </w:rPr>
        <w:t>y body.</w:t>
      </w:r>
    </w:p>
    <w:p w14:paraId="5234BD11" w14:textId="7D2D8330" w:rsidR="000608C2" w:rsidRDefault="000608C2">
      <w:pPr>
        <w:pBdr>
          <w:top w:val="none" w:sz="0" w:space="0" w:color="auto"/>
          <w:left w:val="none" w:sz="0" w:space="0" w:color="auto"/>
          <w:bottom w:val="none" w:sz="0" w:space="0" w:color="auto"/>
          <w:right w:val="none" w:sz="0" w:space="0" w:color="auto"/>
        </w:pBdr>
        <w:spacing w:after="137" w:line="259" w:lineRule="auto"/>
        <w:ind w:left="744" w:right="0" w:firstLine="0"/>
        <w:jc w:val="left"/>
      </w:pPr>
    </w:p>
    <w:p w14:paraId="4C460E91" w14:textId="41D20953" w:rsidR="00445AE3" w:rsidRDefault="0061649E">
      <w:pPr>
        <w:pBdr>
          <w:top w:val="none" w:sz="0" w:space="0" w:color="auto"/>
          <w:left w:val="none" w:sz="0" w:space="0" w:color="auto"/>
          <w:bottom w:val="none" w:sz="0" w:space="0" w:color="auto"/>
          <w:right w:val="none" w:sz="0" w:space="0" w:color="auto"/>
        </w:pBdr>
        <w:spacing w:after="0" w:line="259" w:lineRule="auto"/>
        <w:ind w:left="744" w:right="0" w:firstLine="0"/>
        <w:jc w:val="left"/>
      </w:pPr>
      <w:r>
        <w:t xml:space="preserve"> </w:t>
      </w:r>
    </w:p>
    <w:p w14:paraId="31BC937D" w14:textId="77777777" w:rsidR="00445AE3" w:rsidRDefault="00445AE3">
      <w:pPr>
        <w:pBdr>
          <w:top w:val="none" w:sz="0" w:space="0" w:color="auto"/>
          <w:left w:val="none" w:sz="0" w:space="0" w:color="auto"/>
          <w:bottom w:val="none" w:sz="0" w:space="0" w:color="auto"/>
          <w:right w:val="none" w:sz="0" w:space="0" w:color="auto"/>
        </w:pBdr>
        <w:spacing w:after="160" w:line="259" w:lineRule="auto"/>
        <w:ind w:left="0" w:right="0" w:firstLine="0"/>
        <w:jc w:val="left"/>
      </w:pPr>
      <w:r>
        <w:br w:type="page"/>
      </w:r>
    </w:p>
    <w:p w14:paraId="7B608B6F" w14:textId="77777777" w:rsidR="000608C2" w:rsidRDefault="000608C2">
      <w:pPr>
        <w:pBdr>
          <w:top w:val="none" w:sz="0" w:space="0" w:color="auto"/>
          <w:left w:val="none" w:sz="0" w:space="0" w:color="auto"/>
          <w:bottom w:val="none" w:sz="0" w:space="0" w:color="auto"/>
          <w:right w:val="none" w:sz="0" w:space="0" w:color="auto"/>
        </w:pBdr>
        <w:spacing w:after="0" w:line="259" w:lineRule="auto"/>
        <w:ind w:left="744" w:right="0" w:firstLine="0"/>
        <w:jc w:val="left"/>
      </w:pPr>
    </w:p>
    <w:p w14:paraId="36A99EE7" w14:textId="27CF42BB" w:rsidR="000608C2" w:rsidRDefault="0061649E">
      <w:pPr>
        <w:shd w:val="clear" w:color="auto" w:fill="E7E6E6"/>
        <w:spacing w:after="139" w:line="267" w:lineRule="auto"/>
        <w:ind w:left="705" w:right="750"/>
      </w:pPr>
      <w:r>
        <w:rPr>
          <w:b/>
        </w:rPr>
        <w:t xml:space="preserve">Q11 What initiatives or government action can increase public trust in AI deployment to encourage more people to use AI? </w:t>
      </w:r>
    </w:p>
    <w:p w14:paraId="2441CFAC" w14:textId="77777777" w:rsidR="000608C2" w:rsidRDefault="0061649E">
      <w:pPr>
        <w:pBdr>
          <w:top w:val="none" w:sz="0" w:space="0" w:color="auto"/>
          <w:left w:val="none" w:sz="0" w:space="0" w:color="auto"/>
          <w:bottom w:val="none" w:sz="0" w:space="0" w:color="auto"/>
          <w:right w:val="none" w:sz="0" w:space="0" w:color="auto"/>
        </w:pBdr>
        <w:spacing w:after="147" w:line="259" w:lineRule="auto"/>
        <w:ind w:left="744" w:right="0" w:firstLine="0"/>
        <w:jc w:val="left"/>
      </w:pPr>
      <w:r>
        <w:rPr>
          <w:b/>
        </w:rPr>
        <w:t xml:space="preserve"> </w:t>
      </w:r>
    </w:p>
    <w:p w14:paraId="088A8C8B" w14:textId="34784E0C" w:rsidR="00445AE3" w:rsidRDefault="0054378E">
      <w:pPr>
        <w:ind w:left="754" w:right="701"/>
        <w:rPr>
          <w:bCs/>
        </w:rPr>
      </w:pPr>
      <w:r w:rsidRPr="0054378E">
        <w:rPr>
          <w:bCs/>
        </w:rPr>
        <w:t>I believe t</w:t>
      </w:r>
      <w:r>
        <w:rPr>
          <w:bCs/>
        </w:rPr>
        <w:t>hat the following initiatives would increase public trust in AI:</w:t>
      </w:r>
    </w:p>
    <w:p w14:paraId="527A9DAC" w14:textId="792EFE59" w:rsidR="0054378E" w:rsidRDefault="0054378E" w:rsidP="0054378E">
      <w:pPr>
        <w:pStyle w:val="ListParagraph"/>
        <w:numPr>
          <w:ilvl w:val="0"/>
          <w:numId w:val="8"/>
        </w:numPr>
        <w:ind w:right="701"/>
        <w:rPr>
          <w:bCs/>
        </w:rPr>
      </w:pPr>
      <w:r>
        <w:rPr>
          <w:bCs/>
        </w:rPr>
        <w:t>Explicit board-level accountability for the actions, decisions, advice or outcomes from AI deployed within organisations.</w:t>
      </w:r>
    </w:p>
    <w:p w14:paraId="706B4219" w14:textId="5BF4CA9B" w:rsidR="0054378E" w:rsidRDefault="0054378E" w:rsidP="0054378E">
      <w:pPr>
        <w:pStyle w:val="ListParagraph"/>
        <w:numPr>
          <w:ilvl w:val="0"/>
          <w:numId w:val="8"/>
        </w:numPr>
        <w:ind w:right="701"/>
        <w:rPr>
          <w:bCs/>
        </w:rPr>
      </w:pPr>
      <w:r>
        <w:rPr>
          <w:bCs/>
        </w:rPr>
        <w:t xml:space="preserve">A requirement for AI </w:t>
      </w:r>
      <w:r w:rsidR="00D07DF3">
        <w:rPr>
          <w:bCs/>
        </w:rPr>
        <w:t>technologies</w:t>
      </w:r>
      <w:r>
        <w:rPr>
          <w:bCs/>
        </w:rPr>
        <w:t xml:space="preserve"> to identify themselves as AI when interacting with humans.</w:t>
      </w:r>
    </w:p>
    <w:p w14:paraId="73913A44" w14:textId="1F3D45D1" w:rsidR="000608C2" w:rsidRDefault="0054378E" w:rsidP="0054378E">
      <w:pPr>
        <w:ind w:left="744" w:right="701" w:firstLine="0"/>
      </w:pPr>
      <w:r w:rsidRPr="0054378E">
        <w:rPr>
          <w:bCs/>
        </w:rPr>
        <w:t>These points are outlined in more detail in “Part 1: Initial Comments”.</w:t>
      </w:r>
    </w:p>
    <w:p w14:paraId="25753EB6" w14:textId="174675F4" w:rsidR="0054378E"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rPr>
          <w:b/>
        </w:rPr>
      </w:pPr>
      <w:r>
        <w:rPr>
          <w:b/>
        </w:rPr>
        <w:t xml:space="preserve"> </w:t>
      </w:r>
    </w:p>
    <w:p w14:paraId="0527C6D8" w14:textId="77777777" w:rsidR="0054378E" w:rsidRDefault="0054378E">
      <w:pPr>
        <w:pBdr>
          <w:top w:val="none" w:sz="0" w:space="0" w:color="auto"/>
          <w:left w:val="none" w:sz="0" w:space="0" w:color="auto"/>
          <w:bottom w:val="none" w:sz="0" w:space="0" w:color="auto"/>
          <w:right w:val="none" w:sz="0" w:space="0" w:color="auto"/>
        </w:pBdr>
        <w:spacing w:after="160" w:line="259" w:lineRule="auto"/>
        <w:ind w:left="0" w:right="0" w:firstLine="0"/>
        <w:jc w:val="left"/>
        <w:rPr>
          <w:b/>
        </w:rPr>
      </w:pPr>
      <w:r>
        <w:rPr>
          <w:b/>
        </w:rPr>
        <w:br w:type="page"/>
      </w:r>
    </w:p>
    <w:p w14:paraId="0922CE06" w14:textId="77777777" w:rsidR="000608C2" w:rsidRDefault="000608C2">
      <w:pPr>
        <w:pBdr>
          <w:top w:val="none" w:sz="0" w:space="0" w:color="auto"/>
          <w:left w:val="none" w:sz="0" w:space="0" w:color="auto"/>
          <w:bottom w:val="none" w:sz="0" w:space="0" w:color="auto"/>
          <w:right w:val="none" w:sz="0" w:space="0" w:color="auto"/>
        </w:pBdr>
        <w:spacing w:after="137" w:line="259" w:lineRule="auto"/>
        <w:ind w:left="744" w:right="0" w:firstLine="0"/>
        <w:jc w:val="left"/>
      </w:pPr>
    </w:p>
    <w:p w14:paraId="1DF39746" w14:textId="77777777" w:rsidR="000608C2" w:rsidRDefault="0061649E">
      <w:pPr>
        <w:pStyle w:val="Heading1"/>
        <w:ind w:left="806"/>
      </w:pPr>
      <w:r>
        <w:t xml:space="preserve">Implications and Infrastructure </w:t>
      </w:r>
    </w:p>
    <w:p w14:paraId="24FF1307" w14:textId="77777777" w:rsidR="000608C2" w:rsidRDefault="0061649E">
      <w:pPr>
        <w:pBdr>
          <w:top w:val="none" w:sz="0" w:space="0" w:color="auto"/>
          <w:left w:val="none" w:sz="0" w:space="0" w:color="auto"/>
          <w:bottom w:val="none" w:sz="0" w:space="0" w:color="auto"/>
          <w:right w:val="none" w:sz="0" w:space="0" w:color="auto"/>
        </w:pBdr>
        <w:spacing w:after="147" w:line="259" w:lineRule="auto"/>
        <w:ind w:left="1397" w:right="0" w:firstLine="0"/>
        <w:jc w:val="left"/>
      </w:pPr>
      <w:r>
        <w:t xml:space="preserve"> </w:t>
      </w:r>
    </w:p>
    <w:p w14:paraId="6889A8AA" w14:textId="03074108" w:rsidR="000608C2" w:rsidRDefault="0061649E">
      <w:pPr>
        <w:shd w:val="clear" w:color="auto" w:fill="E7E6E6"/>
        <w:spacing w:after="139" w:line="267" w:lineRule="auto"/>
        <w:ind w:left="705" w:right="750"/>
      </w:pPr>
      <w:r>
        <w:rPr>
          <w:b/>
        </w:rPr>
        <w:t xml:space="preserve">Q12 How would banning high-risk activities (like social scoring or facial recognition technology in certain circumstances) impact Australia’s tech sector and our trade and exports with other countries? </w:t>
      </w:r>
    </w:p>
    <w:p w14:paraId="041879A6" w14:textId="77777777" w:rsidR="000608C2" w:rsidRDefault="0061649E">
      <w:pPr>
        <w:pBdr>
          <w:top w:val="none" w:sz="0" w:space="0" w:color="auto"/>
          <w:left w:val="none" w:sz="0" w:space="0" w:color="auto"/>
          <w:bottom w:val="none" w:sz="0" w:space="0" w:color="auto"/>
          <w:right w:val="none" w:sz="0" w:space="0" w:color="auto"/>
        </w:pBdr>
        <w:spacing w:after="147" w:line="259" w:lineRule="auto"/>
        <w:ind w:left="744" w:right="0" w:firstLine="0"/>
        <w:jc w:val="left"/>
      </w:pPr>
      <w:r>
        <w:t xml:space="preserve"> </w:t>
      </w:r>
    </w:p>
    <w:p w14:paraId="47DB2EE6" w14:textId="726EEC34" w:rsidR="000608C2" w:rsidRPr="0054378E" w:rsidRDefault="0054378E" w:rsidP="0054378E">
      <w:pPr>
        <w:ind w:left="709" w:right="701"/>
        <w:rPr>
          <w:bCs/>
        </w:rPr>
      </w:pPr>
      <w:r w:rsidRPr="0054378E">
        <w:rPr>
          <w:bCs/>
        </w:rPr>
        <w:t>No response</w:t>
      </w:r>
    </w:p>
    <w:p w14:paraId="3EA30093" w14:textId="1DA6C6E6" w:rsidR="0054378E" w:rsidRDefault="0061649E">
      <w:pPr>
        <w:pBdr>
          <w:top w:val="none" w:sz="0" w:space="0" w:color="auto"/>
          <w:left w:val="none" w:sz="0" w:space="0" w:color="auto"/>
          <w:bottom w:val="none" w:sz="0" w:space="0" w:color="auto"/>
          <w:right w:val="none" w:sz="0" w:space="0" w:color="auto"/>
        </w:pBdr>
        <w:spacing w:after="147" w:line="259" w:lineRule="auto"/>
        <w:ind w:left="744" w:right="0" w:firstLine="0"/>
        <w:jc w:val="left"/>
      </w:pPr>
      <w:r>
        <w:t xml:space="preserve"> </w:t>
      </w:r>
    </w:p>
    <w:p w14:paraId="2229398D" w14:textId="77777777" w:rsidR="0054378E" w:rsidRDefault="0054378E">
      <w:pPr>
        <w:pBdr>
          <w:top w:val="none" w:sz="0" w:space="0" w:color="auto"/>
          <w:left w:val="none" w:sz="0" w:space="0" w:color="auto"/>
          <w:bottom w:val="none" w:sz="0" w:space="0" w:color="auto"/>
          <w:right w:val="none" w:sz="0" w:space="0" w:color="auto"/>
        </w:pBdr>
        <w:spacing w:after="160" w:line="259" w:lineRule="auto"/>
        <w:ind w:left="0" w:right="0" w:firstLine="0"/>
        <w:jc w:val="left"/>
      </w:pPr>
      <w:r>
        <w:br w:type="page"/>
      </w:r>
    </w:p>
    <w:p w14:paraId="5838FF4B" w14:textId="77777777" w:rsidR="000608C2" w:rsidRDefault="000608C2">
      <w:pPr>
        <w:pBdr>
          <w:top w:val="none" w:sz="0" w:space="0" w:color="auto"/>
          <w:left w:val="none" w:sz="0" w:space="0" w:color="auto"/>
          <w:bottom w:val="none" w:sz="0" w:space="0" w:color="auto"/>
          <w:right w:val="none" w:sz="0" w:space="0" w:color="auto"/>
        </w:pBdr>
        <w:spacing w:after="147" w:line="259" w:lineRule="auto"/>
        <w:ind w:left="744" w:right="0" w:firstLine="0"/>
        <w:jc w:val="left"/>
      </w:pPr>
    </w:p>
    <w:p w14:paraId="0E59EB23" w14:textId="77777777" w:rsidR="000608C2" w:rsidRDefault="0061649E">
      <w:pPr>
        <w:shd w:val="clear" w:color="auto" w:fill="E7E6E6"/>
        <w:spacing w:after="139" w:line="267" w:lineRule="auto"/>
        <w:ind w:left="705" w:right="750"/>
      </w:pPr>
      <w:r>
        <w:rPr>
          <w:b/>
        </w:rPr>
        <w:t xml:space="preserve">Q13 What changes (if any) to Australian conformity infrastructure might be required to support assurance processes to mitigate against potential AI risks? </w:t>
      </w:r>
    </w:p>
    <w:p w14:paraId="2A9E4820" w14:textId="77777777" w:rsidR="000608C2" w:rsidRDefault="0061649E">
      <w:pPr>
        <w:pBdr>
          <w:top w:val="none" w:sz="0" w:space="0" w:color="auto"/>
          <w:left w:val="none" w:sz="0" w:space="0" w:color="auto"/>
          <w:bottom w:val="none" w:sz="0" w:space="0" w:color="auto"/>
          <w:right w:val="none" w:sz="0" w:space="0" w:color="auto"/>
        </w:pBdr>
        <w:spacing w:after="147" w:line="259" w:lineRule="auto"/>
        <w:ind w:left="1397" w:right="0" w:firstLine="0"/>
        <w:jc w:val="left"/>
      </w:pPr>
      <w:r>
        <w:t xml:space="preserve"> </w:t>
      </w:r>
    </w:p>
    <w:p w14:paraId="52D9830D" w14:textId="7882CB58" w:rsidR="000608C2" w:rsidRPr="0054378E" w:rsidRDefault="0054378E" w:rsidP="0054378E">
      <w:pPr>
        <w:ind w:left="709" w:right="777"/>
        <w:rPr>
          <w:bCs/>
        </w:rPr>
      </w:pPr>
      <w:r w:rsidRPr="0054378E">
        <w:rPr>
          <w:bCs/>
        </w:rPr>
        <w:t>No response</w:t>
      </w:r>
    </w:p>
    <w:p w14:paraId="7D857BB0" w14:textId="2B8C2B4C" w:rsidR="0054378E" w:rsidRDefault="0061649E">
      <w:pPr>
        <w:pBdr>
          <w:top w:val="none" w:sz="0" w:space="0" w:color="auto"/>
          <w:left w:val="none" w:sz="0" w:space="0" w:color="auto"/>
          <w:bottom w:val="none" w:sz="0" w:space="0" w:color="auto"/>
          <w:right w:val="none" w:sz="0" w:space="0" w:color="auto"/>
        </w:pBdr>
        <w:spacing w:after="137" w:line="259" w:lineRule="auto"/>
        <w:ind w:left="1397" w:right="0" w:firstLine="0"/>
        <w:jc w:val="left"/>
      </w:pPr>
      <w:r>
        <w:t xml:space="preserve"> </w:t>
      </w:r>
    </w:p>
    <w:p w14:paraId="3B65BE7A" w14:textId="77777777" w:rsidR="0054378E" w:rsidRDefault="0054378E">
      <w:pPr>
        <w:pBdr>
          <w:top w:val="none" w:sz="0" w:space="0" w:color="auto"/>
          <w:left w:val="none" w:sz="0" w:space="0" w:color="auto"/>
          <w:bottom w:val="none" w:sz="0" w:space="0" w:color="auto"/>
          <w:right w:val="none" w:sz="0" w:space="0" w:color="auto"/>
        </w:pBdr>
        <w:spacing w:after="160" w:line="259" w:lineRule="auto"/>
        <w:ind w:left="0" w:right="0" w:firstLine="0"/>
        <w:jc w:val="left"/>
      </w:pPr>
      <w:r>
        <w:br w:type="page"/>
      </w:r>
    </w:p>
    <w:p w14:paraId="7AFF3473" w14:textId="77777777" w:rsidR="000608C2" w:rsidRDefault="000608C2">
      <w:pPr>
        <w:pBdr>
          <w:top w:val="none" w:sz="0" w:space="0" w:color="auto"/>
          <w:left w:val="none" w:sz="0" w:space="0" w:color="auto"/>
          <w:bottom w:val="none" w:sz="0" w:space="0" w:color="auto"/>
          <w:right w:val="none" w:sz="0" w:space="0" w:color="auto"/>
        </w:pBdr>
        <w:spacing w:after="137" w:line="259" w:lineRule="auto"/>
        <w:ind w:left="1397" w:right="0" w:firstLine="0"/>
        <w:jc w:val="left"/>
      </w:pPr>
    </w:p>
    <w:p w14:paraId="04E70A59" w14:textId="77777777" w:rsidR="000608C2" w:rsidRDefault="0061649E">
      <w:pPr>
        <w:pStyle w:val="Heading1"/>
        <w:ind w:left="806" w:right="2"/>
      </w:pPr>
      <w:r>
        <w:t xml:space="preserve">Risk-based Approaches </w:t>
      </w:r>
    </w:p>
    <w:p w14:paraId="2E84B21A" w14:textId="77777777" w:rsidR="000608C2" w:rsidRDefault="0061649E">
      <w:pPr>
        <w:pBdr>
          <w:top w:val="none" w:sz="0" w:space="0" w:color="auto"/>
          <w:left w:val="none" w:sz="0" w:space="0" w:color="auto"/>
          <w:bottom w:val="none" w:sz="0" w:space="0" w:color="auto"/>
          <w:right w:val="none" w:sz="0" w:space="0" w:color="auto"/>
        </w:pBdr>
        <w:spacing w:after="149" w:line="259" w:lineRule="auto"/>
        <w:ind w:left="1397" w:right="0" w:firstLine="0"/>
        <w:jc w:val="left"/>
      </w:pPr>
      <w:r>
        <w:t xml:space="preserve"> </w:t>
      </w:r>
    </w:p>
    <w:p w14:paraId="33B16B02" w14:textId="77777777" w:rsidR="000608C2" w:rsidRDefault="0061649E">
      <w:pPr>
        <w:shd w:val="clear" w:color="auto" w:fill="E7E6E6"/>
        <w:spacing w:after="139" w:line="267" w:lineRule="auto"/>
        <w:ind w:left="705" w:right="750"/>
      </w:pPr>
      <w:r>
        <w:rPr>
          <w:b/>
        </w:rPr>
        <w:t xml:space="preserve">Q14 Do you support a risk-based approach for addressing potential AI risks? If not, is there a better approach? </w:t>
      </w:r>
    </w:p>
    <w:p w14:paraId="38630438" w14:textId="77777777" w:rsidR="000608C2" w:rsidRDefault="0061649E">
      <w:pPr>
        <w:pBdr>
          <w:top w:val="none" w:sz="0" w:space="0" w:color="auto"/>
          <w:left w:val="none" w:sz="0" w:space="0" w:color="auto"/>
          <w:bottom w:val="none" w:sz="0" w:space="0" w:color="auto"/>
          <w:right w:val="none" w:sz="0" w:space="0" w:color="auto"/>
        </w:pBdr>
        <w:spacing w:after="147" w:line="259" w:lineRule="auto"/>
        <w:ind w:left="744" w:right="0" w:firstLine="0"/>
        <w:jc w:val="left"/>
      </w:pPr>
      <w:r>
        <w:t xml:space="preserve"> </w:t>
      </w:r>
    </w:p>
    <w:p w14:paraId="0F4BF37B" w14:textId="1AE1088D" w:rsidR="009B1F43" w:rsidRPr="0054378E" w:rsidRDefault="0054378E" w:rsidP="008B2F4F">
      <w:pPr>
        <w:ind w:left="709" w:right="777"/>
        <w:rPr>
          <w:bCs/>
        </w:rPr>
      </w:pPr>
      <w:r w:rsidRPr="0054378E">
        <w:rPr>
          <w:bCs/>
        </w:rPr>
        <w:t>I</w:t>
      </w:r>
      <w:r>
        <w:rPr>
          <w:bCs/>
        </w:rPr>
        <w:t xml:space="preserve"> support a risk-based approach for addressing potentials AI risks. </w:t>
      </w:r>
    </w:p>
    <w:p w14:paraId="4B81A3BE" w14:textId="49490155" w:rsidR="009B1F43" w:rsidRDefault="009B1F43">
      <w:pPr>
        <w:pBdr>
          <w:top w:val="none" w:sz="0" w:space="0" w:color="auto"/>
          <w:left w:val="none" w:sz="0" w:space="0" w:color="auto"/>
          <w:bottom w:val="none" w:sz="0" w:space="0" w:color="auto"/>
          <w:right w:val="none" w:sz="0" w:space="0" w:color="auto"/>
        </w:pBdr>
        <w:spacing w:after="160" w:line="259" w:lineRule="auto"/>
        <w:ind w:left="0" w:right="0" w:firstLine="0"/>
        <w:jc w:val="left"/>
        <w:rPr>
          <w:b/>
        </w:rPr>
      </w:pPr>
      <w:r>
        <w:rPr>
          <w:b/>
        </w:rPr>
        <w:br w:type="page"/>
      </w:r>
    </w:p>
    <w:p w14:paraId="10C50781" w14:textId="77777777" w:rsidR="000608C2" w:rsidRDefault="000608C2">
      <w:pPr>
        <w:pBdr>
          <w:top w:val="none" w:sz="0" w:space="0" w:color="auto"/>
          <w:left w:val="none" w:sz="0" w:space="0" w:color="auto"/>
          <w:bottom w:val="none" w:sz="0" w:space="0" w:color="auto"/>
          <w:right w:val="none" w:sz="0" w:space="0" w:color="auto"/>
        </w:pBdr>
        <w:spacing w:after="147" w:line="259" w:lineRule="auto"/>
        <w:ind w:left="744" w:right="0" w:firstLine="0"/>
        <w:jc w:val="left"/>
      </w:pPr>
    </w:p>
    <w:p w14:paraId="47739447" w14:textId="3716421C" w:rsidR="000608C2" w:rsidRDefault="0061649E">
      <w:pPr>
        <w:shd w:val="clear" w:color="auto" w:fill="E7E6E6"/>
        <w:spacing w:after="139" w:line="267" w:lineRule="auto"/>
        <w:ind w:left="705" w:right="750"/>
      </w:pPr>
      <w:r>
        <w:rPr>
          <w:b/>
        </w:rPr>
        <w:t>Q15 What do you see as the main benefits or limitations of a risk</w:t>
      </w:r>
      <w:r w:rsidR="008B2F4F">
        <w:rPr>
          <w:b/>
        </w:rPr>
        <w:t>-</w:t>
      </w:r>
      <w:r>
        <w:rPr>
          <w:b/>
        </w:rPr>
        <w:t xml:space="preserve">based approach? How can any limitations be overcome? </w:t>
      </w:r>
    </w:p>
    <w:p w14:paraId="380C42FB" w14:textId="77777777" w:rsidR="000608C2" w:rsidRDefault="0061649E">
      <w:pPr>
        <w:pBdr>
          <w:top w:val="none" w:sz="0" w:space="0" w:color="auto"/>
          <w:left w:val="none" w:sz="0" w:space="0" w:color="auto"/>
          <w:bottom w:val="none" w:sz="0" w:space="0" w:color="auto"/>
          <w:right w:val="none" w:sz="0" w:space="0" w:color="auto"/>
        </w:pBdr>
        <w:spacing w:after="147" w:line="259" w:lineRule="auto"/>
        <w:ind w:left="744" w:right="0" w:firstLine="0"/>
        <w:jc w:val="left"/>
      </w:pPr>
      <w:r>
        <w:t xml:space="preserve"> </w:t>
      </w:r>
    </w:p>
    <w:p w14:paraId="4611BD00" w14:textId="3D095370" w:rsidR="008B2F4F" w:rsidRDefault="008B2F4F" w:rsidP="008B2F4F">
      <w:pPr>
        <w:ind w:left="709" w:right="777"/>
        <w:rPr>
          <w:bCs/>
        </w:rPr>
      </w:pPr>
      <w:r>
        <w:rPr>
          <w:bCs/>
        </w:rPr>
        <w:t xml:space="preserve">I feel that the ‘possible draft risk management approach for managing AI risks’ outlined in the discussion paper falls short as a risk management system. The possible draft proposes a risk rating table, with examples and proposed mitigating controls, but the approach fails to discuss the risk assessment process required to arrive at a risk level for a given AI technology. </w:t>
      </w:r>
    </w:p>
    <w:p w14:paraId="318C702F" w14:textId="77777777" w:rsidR="008B2F4F" w:rsidRPr="0054378E" w:rsidRDefault="008B2F4F" w:rsidP="008B2F4F">
      <w:pPr>
        <w:ind w:left="709" w:right="777"/>
        <w:rPr>
          <w:bCs/>
        </w:rPr>
      </w:pPr>
      <w:r>
        <w:rPr>
          <w:bCs/>
        </w:rPr>
        <w:t>There could be a very high degree of subjectivity in an organisation’s determination of the risk level of their technology, with a clear benefit to arriving at a lower risk level in their self-assessment.</w:t>
      </w:r>
    </w:p>
    <w:p w14:paraId="6D94B769" w14:textId="77777777" w:rsidR="000608C2" w:rsidRDefault="0061649E">
      <w:pPr>
        <w:pBdr>
          <w:top w:val="none" w:sz="0" w:space="0" w:color="auto"/>
          <w:left w:val="none" w:sz="0" w:space="0" w:color="auto"/>
          <w:bottom w:val="none" w:sz="0" w:space="0" w:color="auto"/>
          <w:right w:val="none" w:sz="0" w:space="0" w:color="auto"/>
        </w:pBdr>
        <w:spacing w:after="137" w:line="259" w:lineRule="auto"/>
        <w:ind w:left="744" w:right="0" w:firstLine="0"/>
        <w:jc w:val="left"/>
      </w:pPr>
      <w:r>
        <w:t xml:space="preserve"> </w:t>
      </w:r>
    </w:p>
    <w:p w14:paraId="7D4D3698" w14:textId="47B15498" w:rsidR="008B2F4F" w:rsidRDefault="0061649E">
      <w:pPr>
        <w:pBdr>
          <w:top w:val="none" w:sz="0" w:space="0" w:color="auto"/>
          <w:left w:val="none" w:sz="0" w:space="0" w:color="auto"/>
          <w:bottom w:val="none" w:sz="0" w:space="0" w:color="auto"/>
          <w:right w:val="none" w:sz="0" w:space="0" w:color="auto"/>
        </w:pBdr>
        <w:spacing w:after="147" w:line="259" w:lineRule="auto"/>
        <w:ind w:left="744" w:right="0" w:firstLine="0"/>
        <w:jc w:val="left"/>
      </w:pPr>
      <w:r>
        <w:t xml:space="preserve"> </w:t>
      </w:r>
    </w:p>
    <w:p w14:paraId="7907164B" w14:textId="77777777" w:rsidR="008B2F4F" w:rsidRDefault="008B2F4F">
      <w:pPr>
        <w:pBdr>
          <w:top w:val="none" w:sz="0" w:space="0" w:color="auto"/>
          <w:left w:val="none" w:sz="0" w:space="0" w:color="auto"/>
          <w:bottom w:val="none" w:sz="0" w:space="0" w:color="auto"/>
          <w:right w:val="none" w:sz="0" w:space="0" w:color="auto"/>
        </w:pBdr>
        <w:spacing w:after="160" w:line="259" w:lineRule="auto"/>
        <w:ind w:left="0" w:right="0" w:firstLine="0"/>
        <w:jc w:val="left"/>
      </w:pPr>
      <w:r>
        <w:br w:type="page"/>
      </w:r>
    </w:p>
    <w:p w14:paraId="17984590" w14:textId="77777777" w:rsidR="000608C2" w:rsidRDefault="000608C2">
      <w:pPr>
        <w:pBdr>
          <w:top w:val="none" w:sz="0" w:space="0" w:color="auto"/>
          <w:left w:val="none" w:sz="0" w:space="0" w:color="auto"/>
          <w:bottom w:val="none" w:sz="0" w:space="0" w:color="auto"/>
          <w:right w:val="none" w:sz="0" w:space="0" w:color="auto"/>
        </w:pBdr>
        <w:spacing w:after="147" w:line="259" w:lineRule="auto"/>
        <w:ind w:left="744" w:right="0" w:firstLine="0"/>
        <w:jc w:val="left"/>
      </w:pPr>
    </w:p>
    <w:p w14:paraId="16346460" w14:textId="549A536B" w:rsidR="000608C2" w:rsidRDefault="0061649E">
      <w:pPr>
        <w:shd w:val="clear" w:color="auto" w:fill="E7E6E6"/>
        <w:spacing w:after="139" w:line="267" w:lineRule="auto"/>
        <w:ind w:left="705" w:right="750"/>
      </w:pPr>
      <w:r>
        <w:rPr>
          <w:b/>
        </w:rPr>
        <w:t xml:space="preserve">Q16 Is a risk-based approach better suited to some sectors, AI applications or organisations than others based on organisation size, AI maturity and resources?   </w:t>
      </w:r>
    </w:p>
    <w:p w14:paraId="72FB73CA" w14:textId="77777777" w:rsidR="000608C2" w:rsidRDefault="0061649E">
      <w:pPr>
        <w:pBdr>
          <w:top w:val="none" w:sz="0" w:space="0" w:color="auto"/>
          <w:left w:val="none" w:sz="0" w:space="0" w:color="auto"/>
          <w:bottom w:val="none" w:sz="0" w:space="0" w:color="auto"/>
          <w:right w:val="none" w:sz="0" w:space="0" w:color="auto"/>
        </w:pBdr>
        <w:spacing w:after="147" w:line="259" w:lineRule="auto"/>
        <w:ind w:left="1397" w:right="0" w:firstLine="0"/>
        <w:jc w:val="left"/>
      </w:pPr>
      <w:r>
        <w:t xml:space="preserve"> </w:t>
      </w:r>
    </w:p>
    <w:p w14:paraId="52CA58AB" w14:textId="1064491E" w:rsidR="000608C2" w:rsidRDefault="008B2F4F" w:rsidP="008B2F4F">
      <w:pPr>
        <w:ind w:left="709" w:right="701"/>
      </w:pPr>
      <w:r w:rsidRPr="008B2F4F">
        <w:rPr>
          <w:bCs/>
        </w:rPr>
        <w:t xml:space="preserve">The risk-based approach should be </w:t>
      </w:r>
      <w:r>
        <w:rPr>
          <w:bCs/>
        </w:rPr>
        <w:t>flexible enough to be applied consistently to all organisations implementing AI technologies.</w:t>
      </w:r>
      <w:r w:rsidR="0061649E">
        <w:t xml:space="preserve"> </w:t>
      </w:r>
    </w:p>
    <w:p w14:paraId="37B8709D" w14:textId="7C16EC3F" w:rsidR="008B2F4F" w:rsidRDefault="0061649E">
      <w:pPr>
        <w:pBdr>
          <w:top w:val="none" w:sz="0" w:space="0" w:color="auto"/>
          <w:left w:val="none" w:sz="0" w:space="0" w:color="auto"/>
          <w:bottom w:val="none" w:sz="0" w:space="0" w:color="auto"/>
          <w:right w:val="none" w:sz="0" w:space="0" w:color="auto"/>
        </w:pBdr>
        <w:spacing w:after="0" w:line="259" w:lineRule="auto"/>
        <w:ind w:left="1397" w:right="0" w:firstLine="0"/>
        <w:jc w:val="left"/>
      </w:pPr>
      <w:r>
        <w:t xml:space="preserve"> </w:t>
      </w:r>
    </w:p>
    <w:p w14:paraId="167232B6" w14:textId="77777777" w:rsidR="008B2F4F" w:rsidRDefault="008B2F4F">
      <w:pPr>
        <w:pBdr>
          <w:top w:val="none" w:sz="0" w:space="0" w:color="auto"/>
          <w:left w:val="none" w:sz="0" w:space="0" w:color="auto"/>
          <w:bottom w:val="none" w:sz="0" w:space="0" w:color="auto"/>
          <w:right w:val="none" w:sz="0" w:space="0" w:color="auto"/>
        </w:pBdr>
        <w:spacing w:after="160" w:line="259" w:lineRule="auto"/>
        <w:ind w:left="0" w:right="0" w:firstLine="0"/>
        <w:jc w:val="left"/>
      </w:pPr>
      <w:r>
        <w:br w:type="page"/>
      </w:r>
    </w:p>
    <w:p w14:paraId="0FF66F42" w14:textId="77777777" w:rsidR="000608C2" w:rsidRDefault="000608C2">
      <w:pPr>
        <w:pBdr>
          <w:top w:val="none" w:sz="0" w:space="0" w:color="auto"/>
          <w:left w:val="none" w:sz="0" w:space="0" w:color="auto"/>
          <w:bottom w:val="none" w:sz="0" w:space="0" w:color="auto"/>
          <w:right w:val="none" w:sz="0" w:space="0" w:color="auto"/>
        </w:pBdr>
        <w:spacing w:after="0" w:line="259" w:lineRule="auto"/>
        <w:ind w:left="1397" w:right="0" w:firstLine="0"/>
        <w:jc w:val="left"/>
      </w:pPr>
    </w:p>
    <w:p w14:paraId="39C4FE5E" w14:textId="0B7F680B" w:rsidR="000608C2" w:rsidRDefault="0061649E">
      <w:pPr>
        <w:shd w:val="clear" w:color="auto" w:fill="E7E6E6"/>
        <w:spacing w:after="139" w:line="267" w:lineRule="auto"/>
        <w:ind w:left="705" w:right="750"/>
      </w:pPr>
      <w:r>
        <w:rPr>
          <w:b/>
        </w:rPr>
        <w:t xml:space="preserve">Q17 What elements should be in a risk-based approach for addressing potential AI risks? Do you support the elements presented in Attachment C? </w:t>
      </w:r>
    </w:p>
    <w:p w14:paraId="555F32FD" w14:textId="77777777" w:rsidR="000608C2" w:rsidRDefault="0061649E">
      <w:pPr>
        <w:pBdr>
          <w:top w:val="none" w:sz="0" w:space="0" w:color="auto"/>
          <w:left w:val="none" w:sz="0" w:space="0" w:color="auto"/>
          <w:bottom w:val="none" w:sz="0" w:space="0" w:color="auto"/>
          <w:right w:val="none" w:sz="0" w:space="0" w:color="auto"/>
        </w:pBdr>
        <w:spacing w:after="0" w:line="259" w:lineRule="auto"/>
        <w:ind w:left="1397" w:right="0" w:firstLine="0"/>
        <w:jc w:val="left"/>
      </w:pPr>
      <w:r>
        <w:t xml:space="preserve"> </w:t>
      </w:r>
    </w:p>
    <w:tbl>
      <w:tblPr>
        <w:tblStyle w:val="TableGrid0"/>
        <w:tblW w:w="0" w:type="auto"/>
        <w:tblInd w:w="704" w:type="dxa"/>
        <w:tblLook w:val="04A0" w:firstRow="1" w:lastRow="0" w:firstColumn="1" w:lastColumn="0" w:noHBand="0" w:noVBand="1"/>
      </w:tblPr>
      <w:tblGrid>
        <w:gridCol w:w="8647"/>
      </w:tblGrid>
      <w:tr w:rsidR="00907C24" w14:paraId="4A1AF72B" w14:textId="77777777" w:rsidTr="00907C24">
        <w:tc>
          <w:tcPr>
            <w:tcW w:w="8647" w:type="dxa"/>
          </w:tcPr>
          <w:p w14:paraId="48AA58BC" w14:textId="2AA9B792" w:rsidR="00907C24" w:rsidRDefault="00907C24" w:rsidP="00907C24">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I support the elements presented in Attachment C.  </w:t>
            </w:r>
          </w:p>
        </w:tc>
      </w:tr>
    </w:tbl>
    <w:p w14:paraId="45F34AF1" w14:textId="77777777" w:rsidR="00907C24" w:rsidRDefault="00907C24">
      <w:pPr>
        <w:pBdr>
          <w:top w:val="none" w:sz="0" w:space="0" w:color="auto"/>
          <w:left w:val="none" w:sz="0" w:space="0" w:color="auto"/>
          <w:bottom w:val="none" w:sz="0" w:space="0" w:color="auto"/>
          <w:right w:val="none" w:sz="0" w:space="0" w:color="auto"/>
        </w:pBdr>
        <w:spacing w:after="0" w:line="259" w:lineRule="auto"/>
        <w:ind w:left="1397" w:right="0" w:firstLine="0"/>
        <w:jc w:val="left"/>
      </w:pPr>
    </w:p>
    <w:p w14:paraId="18865D18" w14:textId="778D235E" w:rsidR="00F07D6C" w:rsidRDefault="00F07D6C">
      <w:pPr>
        <w:pBdr>
          <w:top w:val="none" w:sz="0" w:space="0" w:color="auto"/>
          <w:left w:val="none" w:sz="0" w:space="0" w:color="auto"/>
          <w:bottom w:val="none" w:sz="0" w:space="0" w:color="auto"/>
          <w:right w:val="none" w:sz="0" w:space="0" w:color="auto"/>
        </w:pBdr>
        <w:spacing w:after="160" w:line="259" w:lineRule="auto"/>
        <w:ind w:left="0" w:right="0" w:firstLine="0"/>
        <w:jc w:val="left"/>
      </w:pPr>
      <w:r>
        <w:br w:type="page"/>
      </w:r>
    </w:p>
    <w:p w14:paraId="7C92C15C" w14:textId="77777777" w:rsidR="000608C2" w:rsidRDefault="000608C2">
      <w:pPr>
        <w:pBdr>
          <w:top w:val="none" w:sz="0" w:space="0" w:color="auto"/>
          <w:left w:val="none" w:sz="0" w:space="0" w:color="auto"/>
          <w:bottom w:val="none" w:sz="0" w:space="0" w:color="auto"/>
          <w:right w:val="none" w:sz="0" w:space="0" w:color="auto"/>
        </w:pBdr>
        <w:spacing w:after="149" w:line="259" w:lineRule="auto"/>
        <w:ind w:left="1397" w:right="0" w:firstLine="0"/>
        <w:jc w:val="left"/>
      </w:pPr>
    </w:p>
    <w:p w14:paraId="75AE29CC" w14:textId="4D3EB7AD" w:rsidR="000608C2" w:rsidRDefault="0061649E">
      <w:pPr>
        <w:shd w:val="clear" w:color="auto" w:fill="E7E6E6"/>
        <w:spacing w:after="139" w:line="267" w:lineRule="auto"/>
        <w:ind w:left="705" w:right="750"/>
      </w:pPr>
      <w:r>
        <w:rPr>
          <w:b/>
        </w:rPr>
        <w:t xml:space="preserve">Q18 How can an AI risk-based approach be incorporated into existing assessment frameworks (like privacy) or risk management processes to streamline and reduce potential duplication? </w:t>
      </w:r>
    </w:p>
    <w:p w14:paraId="35866D46" w14:textId="77777777" w:rsidR="000608C2" w:rsidRDefault="0061649E">
      <w:pPr>
        <w:pBdr>
          <w:top w:val="none" w:sz="0" w:space="0" w:color="auto"/>
          <w:left w:val="none" w:sz="0" w:space="0" w:color="auto"/>
          <w:bottom w:val="none" w:sz="0" w:space="0" w:color="auto"/>
          <w:right w:val="none" w:sz="0" w:space="0" w:color="auto"/>
        </w:pBdr>
        <w:spacing w:after="149" w:line="259" w:lineRule="auto"/>
        <w:ind w:left="1397" w:right="0" w:firstLine="0"/>
        <w:jc w:val="left"/>
      </w:pPr>
      <w:r>
        <w:t xml:space="preserve"> </w:t>
      </w:r>
    </w:p>
    <w:p w14:paraId="7E55BD34" w14:textId="1730E94C" w:rsidR="000608C2" w:rsidRPr="00F07D6C" w:rsidRDefault="00F07D6C" w:rsidP="00F07D6C">
      <w:pPr>
        <w:ind w:left="709" w:right="777"/>
        <w:rPr>
          <w:bCs/>
        </w:rPr>
      </w:pPr>
      <w:r w:rsidRPr="00F07D6C">
        <w:rPr>
          <w:bCs/>
        </w:rPr>
        <w:t>No response</w:t>
      </w:r>
      <w:r w:rsidR="0061649E" w:rsidRPr="00F07D6C">
        <w:rPr>
          <w:bCs/>
        </w:rPr>
        <w:t xml:space="preserve"> </w:t>
      </w:r>
    </w:p>
    <w:p w14:paraId="3A487EE2" w14:textId="788289FB" w:rsidR="00F07D6C" w:rsidRDefault="0061649E">
      <w:pPr>
        <w:pBdr>
          <w:top w:val="none" w:sz="0" w:space="0" w:color="auto"/>
          <w:left w:val="none" w:sz="0" w:space="0" w:color="auto"/>
          <w:bottom w:val="none" w:sz="0" w:space="0" w:color="auto"/>
          <w:right w:val="none" w:sz="0" w:space="0" w:color="auto"/>
        </w:pBdr>
        <w:spacing w:after="147" w:line="259" w:lineRule="auto"/>
        <w:ind w:left="744" w:right="0" w:firstLine="0"/>
        <w:jc w:val="left"/>
      </w:pPr>
      <w:r>
        <w:t xml:space="preserve"> </w:t>
      </w:r>
    </w:p>
    <w:p w14:paraId="42F459C5" w14:textId="77777777" w:rsidR="00F07D6C" w:rsidRDefault="00F07D6C">
      <w:pPr>
        <w:pBdr>
          <w:top w:val="none" w:sz="0" w:space="0" w:color="auto"/>
          <w:left w:val="none" w:sz="0" w:space="0" w:color="auto"/>
          <w:bottom w:val="none" w:sz="0" w:space="0" w:color="auto"/>
          <w:right w:val="none" w:sz="0" w:space="0" w:color="auto"/>
        </w:pBdr>
        <w:spacing w:after="160" w:line="259" w:lineRule="auto"/>
        <w:ind w:left="0" w:right="0" w:firstLine="0"/>
        <w:jc w:val="left"/>
      </w:pPr>
      <w:r>
        <w:br w:type="page"/>
      </w:r>
    </w:p>
    <w:p w14:paraId="073ADED0" w14:textId="77777777" w:rsidR="000608C2" w:rsidRDefault="000608C2">
      <w:pPr>
        <w:pBdr>
          <w:top w:val="none" w:sz="0" w:space="0" w:color="auto"/>
          <w:left w:val="none" w:sz="0" w:space="0" w:color="auto"/>
          <w:bottom w:val="none" w:sz="0" w:space="0" w:color="auto"/>
          <w:right w:val="none" w:sz="0" w:space="0" w:color="auto"/>
        </w:pBdr>
        <w:spacing w:after="147" w:line="259" w:lineRule="auto"/>
        <w:ind w:left="744" w:right="0" w:firstLine="0"/>
        <w:jc w:val="left"/>
      </w:pPr>
    </w:p>
    <w:p w14:paraId="0A388763" w14:textId="2194522E" w:rsidR="000608C2" w:rsidRDefault="0061649E">
      <w:pPr>
        <w:shd w:val="clear" w:color="auto" w:fill="E7E6E6"/>
        <w:spacing w:after="139" w:line="267" w:lineRule="auto"/>
        <w:ind w:left="705" w:right="750"/>
      </w:pPr>
      <w:r>
        <w:rPr>
          <w:b/>
        </w:rPr>
        <w:t xml:space="preserve">Q19 How might a risk-based approach apply to general purpose AI systems, such as large language models (LLMs) or multimodal foundation models (MFMs)? </w:t>
      </w:r>
    </w:p>
    <w:p w14:paraId="35AE87EE" w14:textId="77777777" w:rsidR="000608C2" w:rsidRDefault="0061649E">
      <w:pPr>
        <w:pBdr>
          <w:top w:val="none" w:sz="0" w:space="0" w:color="auto"/>
          <w:left w:val="none" w:sz="0" w:space="0" w:color="auto"/>
          <w:bottom w:val="none" w:sz="0" w:space="0" w:color="auto"/>
          <w:right w:val="none" w:sz="0" w:space="0" w:color="auto"/>
        </w:pBdr>
        <w:spacing w:after="147" w:line="259" w:lineRule="auto"/>
        <w:ind w:left="1397" w:right="0" w:firstLine="0"/>
        <w:jc w:val="left"/>
      </w:pPr>
      <w:r>
        <w:t xml:space="preserve"> </w:t>
      </w:r>
    </w:p>
    <w:p w14:paraId="722E54DE" w14:textId="77777777" w:rsidR="00F07D6C" w:rsidRDefault="00F07D6C" w:rsidP="00F07D6C">
      <w:pPr>
        <w:spacing w:line="269" w:lineRule="auto"/>
        <w:ind w:left="720" w:right="703" w:hanging="11"/>
        <w:rPr>
          <w:bCs/>
        </w:rPr>
      </w:pPr>
      <w:r w:rsidRPr="00F07D6C">
        <w:rPr>
          <w:bCs/>
        </w:rPr>
        <w:t>The risk-based approach should be flexible enough to accommodate LLMs, MFMs, and future generations of general purpose AI systems.</w:t>
      </w:r>
    </w:p>
    <w:p w14:paraId="130461D9" w14:textId="5DB7B91E" w:rsidR="00F07D6C" w:rsidRPr="00F07D6C" w:rsidRDefault="00F07D6C" w:rsidP="00F07D6C">
      <w:pPr>
        <w:spacing w:line="269" w:lineRule="auto"/>
        <w:ind w:left="720" w:right="703" w:hanging="11"/>
        <w:rPr>
          <w:bCs/>
        </w:rPr>
      </w:pPr>
      <w:r w:rsidRPr="00F07D6C">
        <w:rPr>
          <w:bCs/>
        </w:rPr>
        <w:t>For general purpose AI systems, a threat modelling approach may be warranted, where the misuse or abuse cases are considered, rather than the typical usage cases anticipated by the designers.</w:t>
      </w:r>
    </w:p>
    <w:p w14:paraId="0AC1D122" w14:textId="2D3F2D3E" w:rsidR="00F07D6C" w:rsidRPr="00F07D6C" w:rsidRDefault="00F07D6C" w:rsidP="00F07D6C">
      <w:pPr>
        <w:spacing w:after="0" w:line="269" w:lineRule="auto"/>
        <w:ind w:left="720" w:right="703" w:hanging="11"/>
        <w:rPr>
          <w:bCs/>
        </w:rPr>
      </w:pPr>
      <w:r w:rsidRPr="00F07D6C">
        <w:rPr>
          <w:bCs/>
        </w:rPr>
        <w:t>As</w:t>
      </w:r>
      <w:r>
        <w:rPr>
          <w:bCs/>
        </w:rPr>
        <w:t xml:space="preserve"> discussed in “Part 1: Initial Comments”, there should be a requirement to obtain regulatory approval for strong AI technologies before their release into production. This would provide the regulator with an opportunity to exercise any necessary assessment of general purpose AI systems.</w:t>
      </w:r>
    </w:p>
    <w:p w14:paraId="64DE72DB" w14:textId="6BB7774A" w:rsidR="00F07D6C" w:rsidRDefault="00F07D6C">
      <w:pPr>
        <w:pBdr>
          <w:top w:val="none" w:sz="0" w:space="0" w:color="auto"/>
          <w:left w:val="none" w:sz="0" w:space="0" w:color="auto"/>
          <w:bottom w:val="none" w:sz="0" w:space="0" w:color="auto"/>
          <w:right w:val="none" w:sz="0" w:space="0" w:color="auto"/>
        </w:pBdr>
        <w:spacing w:after="160" w:line="259" w:lineRule="auto"/>
        <w:ind w:left="0" w:right="0" w:firstLine="0"/>
        <w:jc w:val="left"/>
      </w:pPr>
      <w:r>
        <w:br w:type="page"/>
      </w:r>
    </w:p>
    <w:p w14:paraId="786854EE" w14:textId="77777777" w:rsidR="000608C2" w:rsidRDefault="000608C2">
      <w:pPr>
        <w:pBdr>
          <w:top w:val="none" w:sz="0" w:space="0" w:color="auto"/>
          <w:left w:val="none" w:sz="0" w:space="0" w:color="auto"/>
          <w:bottom w:val="none" w:sz="0" w:space="0" w:color="auto"/>
          <w:right w:val="none" w:sz="0" w:space="0" w:color="auto"/>
        </w:pBdr>
        <w:spacing w:after="147" w:line="259" w:lineRule="auto"/>
        <w:ind w:left="744" w:right="0" w:firstLine="0"/>
        <w:jc w:val="left"/>
      </w:pPr>
    </w:p>
    <w:p w14:paraId="44E917F2" w14:textId="4CE80D4B" w:rsidR="000608C2" w:rsidRDefault="0061649E" w:rsidP="00F07D6C">
      <w:pPr>
        <w:shd w:val="clear" w:color="auto" w:fill="E7E6E6"/>
        <w:spacing w:after="139" w:line="267" w:lineRule="auto"/>
        <w:ind w:left="730" w:right="750"/>
      </w:pPr>
      <w:r>
        <w:rPr>
          <w:b/>
        </w:rPr>
        <w:t xml:space="preserve">Q20 Should a risk-based approach for responsible AI be a voluntary or self-regulation tool or be mandated through regulation? And should it apply to:  </w:t>
      </w:r>
    </w:p>
    <w:p w14:paraId="3D487754" w14:textId="77777777" w:rsidR="000608C2" w:rsidRDefault="0061649E" w:rsidP="00F07D6C">
      <w:pPr>
        <w:numPr>
          <w:ilvl w:val="0"/>
          <w:numId w:val="1"/>
        </w:numPr>
        <w:shd w:val="clear" w:color="auto" w:fill="E7E6E6"/>
        <w:spacing w:after="10" w:line="267" w:lineRule="auto"/>
        <w:ind w:left="1080" w:right="750" w:hanging="360"/>
      </w:pPr>
      <w:r>
        <w:rPr>
          <w:b/>
        </w:rPr>
        <w:t xml:space="preserve">public or private organisations or both?  </w:t>
      </w:r>
    </w:p>
    <w:p w14:paraId="2016B83F" w14:textId="77777777" w:rsidR="000608C2" w:rsidRDefault="0061649E" w:rsidP="00F07D6C">
      <w:pPr>
        <w:numPr>
          <w:ilvl w:val="0"/>
          <w:numId w:val="1"/>
        </w:numPr>
        <w:shd w:val="clear" w:color="auto" w:fill="E7E6E6"/>
        <w:spacing w:after="139" w:line="267" w:lineRule="auto"/>
        <w:ind w:left="1080" w:right="750" w:hanging="360"/>
      </w:pPr>
      <w:r>
        <w:rPr>
          <w:b/>
        </w:rPr>
        <w:t xml:space="preserve">developers or deployers or both? </w:t>
      </w:r>
    </w:p>
    <w:p w14:paraId="22A6FD7D" w14:textId="77777777" w:rsidR="000608C2" w:rsidRDefault="0061649E">
      <w:pPr>
        <w:pBdr>
          <w:top w:val="none" w:sz="0" w:space="0" w:color="auto"/>
          <w:left w:val="none" w:sz="0" w:space="0" w:color="auto"/>
          <w:bottom w:val="none" w:sz="0" w:space="0" w:color="auto"/>
          <w:right w:val="none" w:sz="0" w:space="0" w:color="auto"/>
        </w:pBdr>
        <w:spacing w:after="147" w:line="259" w:lineRule="auto"/>
        <w:ind w:left="1397" w:right="0" w:firstLine="0"/>
        <w:jc w:val="left"/>
      </w:pPr>
      <w:r>
        <w:rPr>
          <w:b/>
        </w:rPr>
        <w:t xml:space="preserve"> </w:t>
      </w:r>
    </w:p>
    <w:p w14:paraId="2D883981" w14:textId="77777777" w:rsidR="0045436C" w:rsidRDefault="0045436C" w:rsidP="0045436C">
      <w:pPr>
        <w:ind w:left="730" w:right="701"/>
      </w:pPr>
      <w:r>
        <w:t xml:space="preserve">The risk-based approach for AI technology should be mandated through regulation. </w:t>
      </w:r>
    </w:p>
    <w:p w14:paraId="07F145BF" w14:textId="170ECAD6" w:rsidR="0045436C" w:rsidRDefault="0045436C" w:rsidP="0045436C">
      <w:pPr>
        <w:ind w:left="730" w:right="701"/>
      </w:pPr>
      <w:r>
        <w:t>It should apply to both public and private sector organisations.</w:t>
      </w:r>
    </w:p>
    <w:p w14:paraId="124DD951" w14:textId="577B7A78" w:rsidR="0045436C" w:rsidRDefault="0045436C" w:rsidP="0045436C">
      <w:pPr>
        <w:ind w:left="730" w:right="701"/>
      </w:pPr>
      <w:r>
        <w:t>It should apply at the point at which the AI technology is deployed into production. This ensures that regulation does not stifle research and innovation, but provides protect to the community.</w:t>
      </w:r>
    </w:p>
    <w:p w14:paraId="237C563D" w14:textId="58591205" w:rsidR="000608C2" w:rsidRDefault="000608C2">
      <w:pPr>
        <w:pBdr>
          <w:top w:val="none" w:sz="0" w:space="0" w:color="auto"/>
          <w:left w:val="none" w:sz="0" w:space="0" w:color="auto"/>
          <w:bottom w:val="none" w:sz="0" w:space="0" w:color="auto"/>
          <w:right w:val="none" w:sz="0" w:space="0" w:color="auto"/>
        </w:pBdr>
        <w:spacing w:after="0" w:line="259" w:lineRule="auto"/>
        <w:ind w:left="744" w:right="0" w:firstLine="0"/>
        <w:jc w:val="left"/>
      </w:pPr>
    </w:p>
    <w:sectPr w:rsidR="000608C2">
      <w:headerReference w:type="even" r:id="rId8"/>
      <w:headerReference w:type="first" r:id="rId9"/>
      <w:pgSz w:w="11906" w:h="16838"/>
      <w:pgMar w:top="2037" w:right="532" w:bottom="1452" w:left="1241" w:header="61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9700C" w14:textId="77777777" w:rsidR="00F07F75" w:rsidRDefault="00F07F75">
      <w:pPr>
        <w:spacing w:after="0" w:line="240" w:lineRule="auto"/>
      </w:pPr>
      <w:r>
        <w:separator/>
      </w:r>
    </w:p>
  </w:endnote>
  <w:endnote w:type="continuationSeparator" w:id="0">
    <w:p w14:paraId="426BB83A" w14:textId="77777777" w:rsidR="00F07F75" w:rsidRDefault="00F07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FBA8A" w14:textId="77777777" w:rsidR="00F07F75" w:rsidRDefault="00F07F75">
      <w:pPr>
        <w:spacing w:after="0" w:line="240" w:lineRule="auto"/>
      </w:pPr>
      <w:r>
        <w:separator/>
      </w:r>
    </w:p>
  </w:footnote>
  <w:footnote w:type="continuationSeparator" w:id="0">
    <w:p w14:paraId="68CDED72" w14:textId="77777777" w:rsidR="00F07F75" w:rsidRDefault="00F07F75">
      <w:pPr>
        <w:spacing w:after="0" w:line="240" w:lineRule="auto"/>
      </w:pPr>
      <w:r>
        <w:continuationSeparator/>
      </w:r>
    </w:p>
  </w:footnote>
  <w:footnote w:id="1">
    <w:p w14:paraId="4EE807D4" w14:textId="16A36F64" w:rsidR="008872FA" w:rsidRDefault="008872FA">
      <w:pPr>
        <w:pStyle w:val="FootnoteText"/>
      </w:pPr>
      <w:r>
        <w:rPr>
          <w:rStyle w:val="FootnoteReference"/>
        </w:rPr>
        <w:footnoteRef/>
      </w:r>
      <w:r>
        <w:t xml:space="preserve"> I acknowledge that ‘strong’ is somewhat subjective in this context. My suggestion would be to establish a minimum capability or intelligence threshold above which this regulation would apply – perhaps a level of capability equivalent to current LLMs (e.g. GPT4, Llama 2, </w:t>
      </w:r>
      <w:proofErr w:type="spellStart"/>
      <w:r>
        <w:t>PaLM</w:t>
      </w:r>
      <w:proofErr w:type="spellEnd"/>
      <w:r>
        <w:t xml:space="preserve">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3656C" w14:textId="77777777" w:rsidR="000608C2" w:rsidRDefault="0061649E">
    <w:pPr>
      <w:pBdr>
        <w:top w:val="none" w:sz="0" w:space="0" w:color="auto"/>
        <w:left w:val="none" w:sz="0" w:space="0" w:color="auto"/>
        <w:bottom w:val="none" w:sz="0" w:space="0" w:color="auto"/>
        <w:right w:val="none" w:sz="0" w:space="0" w:color="auto"/>
      </w:pBdr>
      <w:spacing w:after="0" w:line="259" w:lineRule="auto"/>
      <w:ind w:left="1397" w:right="0" w:firstLine="0"/>
      <w:jc w:val="left"/>
    </w:pPr>
    <w:r>
      <w:t xml:space="preserve">                  RESPONSIBLE AI SUBMISSION TEMPLATE </w:t>
    </w:r>
  </w:p>
  <w:p w14:paraId="3456A026" w14:textId="77777777" w:rsidR="000608C2" w:rsidRDefault="0061649E">
    <w:pPr>
      <w:pBdr>
        <w:top w:val="none" w:sz="0" w:space="0" w:color="auto"/>
        <w:left w:val="none" w:sz="0" w:space="0" w:color="auto"/>
        <w:bottom w:val="none" w:sz="0" w:space="0" w:color="auto"/>
        <w:right w:val="none" w:sz="0" w:space="0" w:color="auto"/>
      </w:pBdr>
      <w:spacing w:after="39" w:line="259" w:lineRule="auto"/>
      <w:ind w:left="744" w:right="0" w:firstLine="0"/>
      <w:jc w:val="left"/>
    </w:pPr>
    <w:r>
      <w:t xml:space="preserve"> </w:t>
    </w:r>
  </w:p>
  <w:p w14:paraId="7A4AA952" w14:textId="77777777" w:rsidR="000608C2" w:rsidRDefault="0061649E">
    <w:pPr>
      <w:pBdr>
        <w:top w:val="none" w:sz="0" w:space="0" w:color="auto"/>
        <w:left w:val="none" w:sz="0" w:space="0" w:color="auto"/>
        <w:bottom w:val="none" w:sz="0" w:space="0" w:color="auto"/>
        <w:right w:val="none" w:sz="0" w:space="0" w:color="auto"/>
      </w:pBdr>
      <w:spacing w:after="0" w:line="259" w:lineRule="auto"/>
      <w:ind w:left="744" w:right="0" w:firstLine="0"/>
      <w:jc w:val="left"/>
    </w:pPr>
    <w:r>
      <w:rPr>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A555E" w14:textId="77777777" w:rsidR="000608C2" w:rsidRDefault="0061649E">
    <w:pPr>
      <w:pBdr>
        <w:top w:val="none" w:sz="0" w:space="0" w:color="auto"/>
        <w:left w:val="none" w:sz="0" w:space="0" w:color="auto"/>
        <w:bottom w:val="none" w:sz="0" w:space="0" w:color="auto"/>
        <w:right w:val="none" w:sz="0" w:space="0" w:color="auto"/>
      </w:pBdr>
      <w:spacing w:after="0" w:line="259" w:lineRule="auto"/>
      <w:ind w:left="1397" w:right="0" w:firstLine="0"/>
      <w:jc w:val="left"/>
    </w:pPr>
    <w:r>
      <w:t xml:space="preserve">                  RESPONSIBLE AI SUBMISSION TEMPLATE </w:t>
    </w:r>
  </w:p>
  <w:p w14:paraId="46E9D1F6" w14:textId="77777777" w:rsidR="000608C2" w:rsidRDefault="0061649E">
    <w:pPr>
      <w:pBdr>
        <w:top w:val="none" w:sz="0" w:space="0" w:color="auto"/>
        <w:left w:val="none" w:sz="0" w:space="0" w:color="auto"/>
        <w:bottom w:val="none" w:sz="0" w:space="0" w:color="auto"/>
        <w:right w:val="none" w:sz="0" w:space="0" w:color="auto"/>
      </w:pBdr>
      <w:spacing w:after="39" w:line="259" w:lineRule="auto"/>
      <w:ind w:left="744" w:right="0" w:firstLine="0"/>
      <w:jc w:val="left"/>
    </w:pPr>
    <w:r>
      <w:t xml:space="preserve"> </w:t>
    </w:r>
  </w:p>
  <w:p w14:paraId="1328A9E7" w14:textId="77777777" w:rsidR="000608C2" w:rsidRDefault="0061649E">
    <w:pPr>
      <w:pBdr>
        <w:top w:val="none" w:sz="0" w:space="0" w:color="auto"/>
        <w:left w:val="none" w:sz="0" w:space="0" w:color="auto"/>
        <w:bottom w:val="none" w:sz="0" w:space="0" w:color="auto"/>
        <w:right w:val="none" w:sz="0" w:space="0" w:color="auto"/>
      </w:pBdr>
      <w:spacing w:after="0" w:line="259" w:lineRule="auto"/>
      <w:ind w:left="744" w:right="0" w:firstLine="0"/>
      <w:jc w:val="left"/>
    </w:pPr>
    <w:r>
      <w:rPr>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0FB3"/>
    <w:multiLevelType w:val="hybridMultilevel"/>
    <w:tmpl w:val="15327B72"/>
    <w:lvl w:ilvl="0" w:tplc="5C4E89F8">
      <w:start w:val="1"/>
      <w:numFmt w:val="bullet"/>
      <w:lvlText w:val="•"/>
      <w:lvlJc w:val="left"/>
      <w:pPr>
        <w:ind w:left="3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7AA1A6">
      <w:start w:val="1"/>
      <w:numFmt w:val="bullet"/>
      <w:lvlText w:val="o"/>
      <w:lvlJc w:val="left"/>
      <w:pPr>
        <w:ind w:left="15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9A8E1A">
      <w:start w:val="1"/>
      <w:numFmt w:val="bullet"/>
      <w:lvlText w:val="▪"/>
      <w:lvlJc w:val="left"/>
      <w:pPr>
        <w:ind w:left="23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7A87E0">
      <w:start w:val="1"/>
      <w:numFmt w:val="bullet"/>
      <w:lvlText w:val="•"/>
      <w:lvlJc w:val="left"/>
      <w:pPr>
        <w:ind w:left="30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128338">
      <w:start w:val="1"/>
      <w:numFmt w:val="bullet"/>
      <w:lvlText w:val="o"/>
      <w:lvlJc w:val="left"/>
      <w:pPr>
        <w:ind w:left="37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541D66">
      <w:start w:val="1"/>
      <w:numFmt w:val="bullet"/>
      <w:lvlText w:val="▪"/>
      <w:lvlJc w:val="left"/>
      <w:pPr>
        <w:ind w:left="44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B48964">
      <w:start w:val="1"/>
      <w:numFmt w:val="bullet"/>
      <w:lvlText w:val="•"/>
      <w:lvlJc w:val="left"/>
      <w:pPr>
        <w:ind w:left="51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3C7B0C">
      <w:start w:val="1"/>
      <w:numFmt w:val="bullet"/>
      <w:lvlText w:val="o"/>
      <w:lvlJc w:val="left"/>
      <w:pPr>
        <w:ind w:left="59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B89372">
      <w:start w:val="1"/>
      <w:numFmt w:val="bullet"/>
      <w:lvlText w:val="▪"/>
      <w:lvlJc w:val="left"/>
      <w:pPr>
        <w:ind w:left="66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6C791E"/>
    <w:multiLevelType w:val="hybridMultilevel"/>
    <w:tmpl w:val="712CFF84"/>
    <w:lvl w:ilvl="0" w:tplc="F0707C56">
      <w:start w:val="1"/>
      <w:numFmt w:val="bullet"/>
      <w:lvlText w:val="•"/>
      <w:lvlJc w:val="left"/>
      <w:pPr>
        <w:ind w:left="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FCCD3E">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3A7AF6">
      <w:start w:val="1"/>
      <w:numFmt w:val="bullet"/>
      <w:lvlText w:val="▪"/>
      <w:lvlJc w:val="left"/>
      <w:pPr>
        <w:ind w:left="2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B47B86">
      <w:start w:val="1"/>
      <w:numFmt w:val="bullet"/>
      <w:lvlText w:val="•"/>
      <w:lvlJc w:val="left"/>
      <w:pPr>
        <w:ind w:left="2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767634">
      <w:start w:val="1"/>
      <w:numFmt w:val="bullet"/>
      <w:lvlText w:val="o"/>
      <w:lvlJc w:val="left"/>
      <w:pPr>
        <w:ind w:left="3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6D461EA">
      <w:start w:val="1"/>
      <w:numFmt w:val="bullet"/>
      <w:lvlText w:val="▪"/>
      <w:lvlJc w:val="left"/>
      <w:pPr>
        <w:ind w:left="43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AC804A">
      <w:start w:val="1"/>
      <w:numFmt w:val="bullet"/>
      <w:lvlText w:val="•"/>
      <w:lvlJc w:val="left"/>
      <w:pPr>
        <w:ind w:left="50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A0B368">
      <w:start w:val="1"/>
      <w:numFmt w:val="bullet"/>
      <w:lvlText w:val="o"/>
      <w:lvlJc w:val="left"/>
      <w:pPr>
        <w:ind w:left="57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BAC9BE">
      <w:start w:val="1"/>
      <w:numFmt w:val="bullet"/>
      <w:lvlText w:val="▪"/>
      <w:lvlJc w:val="left"/>
      <w:pPr>
        <w:ind w:left="64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74E2D20"/>
    <w:multiLevelType w:val="hybridMultilevel"/>
    <w:tmpl w:val="B3C88582"/>
    <w:lvl w:ilvl="0" w:tplc="6ED2D16C">
      <w:start w:val="1"/>
      <w:numFmt w:val="lowerLetter"/>
      <w:lvlText w:val="%1)"/>
      <w:lvlJc w:val="left"/>
      <w:pPr>
        <w:ind w:left="1431"/>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1" w:tplc="AE9C1B6A">
      <w:start w:val="1"/>
      <w:numFmt w:val="lowerLetter"/>
      <w:lvlText w:val="%2"/>
      <w:lvlJc w:val="left"/>
      <w:pPr>
        <w:ind w:left="144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2" w:tplc="0376481A">
      <w:start w:val="1"/>
      <w:numFmt w:val="lowerRoman"/>
      <w:lvlText w:val="%3"/>
      <w:lvlJc w:val="left"/>
      <w:pPr>
        <w:ind w:left="216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3" w:tplc="7B4EEE5C">
      <w:start w:val="1"/>
      <w:numFmt w:val="decimal"/>
      <w:lvlText w:val="%4"/>
      <w:lvlJc w:val="left"/>
      <w:pPr>
        <w:ind w:left="288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4" w:tplc="C40EFB6E">
      <w:start w:val="1"/>
      <w:numFmt w:val="lowerLetter"/>
      <w:lvlText w:val="%5"/>
      <w:lvlJc w:val="left"/>
      <w:pPr>
        <w:ind w:left="360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5" w:tplc="6D560B98">
      <w:start w:val="1"/>
      <w:numFmt w:val="lowerRoman"/>
      <w:lvlText w:val="%6"/>
      <w:lvlJc w:val="left"/>
      <w:pPr>
        <w:ind w:left="432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6" w:tplc="2182FB7A">
      <w:start w:val="1"/>
      <w:numFmt w:val="decimal"/>
      <w:lvlText w:val="%7"/>
      <w:lvlJc w:val="left"/>
      <w:pPr>
        <w:ind w:left="504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7" w:tplc="34CAB4F0">
      <w:start w:val="1"/>
      <w:numFmt w:val="lowerLetter"/>
      <w:lvlText w:val="%8"/>
      <w:lvlJc w:val="left"/>
      <w:pPr>
        <w:ind w:left="576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8" w:tplc="CA6ABEF4">
      <w:start w:val="1"/>
      <w:numFmt w:val="lowerRoman"/>
      <w:lvlText w:val="%9"/>
      <w:lvlJc w:val="left"/>
      <w:pPr>
        <w:ind w:left="648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98C408E"/>
    <w:multiLevelType w:val="hybridMultilevel"/>
    <w:tmpl w:val="AE465974"/>
    <w:lvl w:ilvl="0" w:tplc="112640BA">
      <w:start w:val="1"/>
      <w:numFmt w:val="lowerLetter"/>
      <w:lvlText w:val="%1)"/>
      <w:lvlJc w:val="left"/>
      <w:pPr>
        <w:ind w:left="72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1" w:tplc="78640B92">
      <w:start w:val="1"/>
      <w:numFmt w:val="lowerLetter"/>
      <w:lvlText w:val="%2"/>
      <w:lvlJc w:val="left"/>
      <w:pPr>
        <w:ind w:left="1547"/>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2" w:tplc="1BD66462">
      <w:start w:val="1"/>
      <w:numFmt w:val="lowerRoman"/>
      <w:lvlText w:val="%3"/>
      <w:lvlJc w:val="left"/>
      <w:pPr>
        <w:ind w:left="2267"/>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3" w:tplc="691CC082">
      <w:start w:val="1"/>
      <w:numFmt w:val="decimal"/>
      <w:lvlText w:val="%4"/>
      <w:lvlJc w:val="left"/>
      <w:pPr>
        <w:ind w:left="2987"/>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4" w:tplc="B41E8504">
      <w:start w:val="1"/>
      <w:numFmt w:val="lowerLetter"/>
      <w:lvlText w:val="%5"/>
      <w:lvlJc w:val="left"/>
      <w:pPr>
        <w:ind w:left="3707"/>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5" w:tplc="78B2D282">
      <w:start w:val="1"/>
      <w:numFmt w:val="lowerRoman"/>
      <w:lvlText w:val="%6"/>
      <w:lvlJc w:val="left"/>
      <w:pPr>
        <w:ind w:left="4427"/>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6" w:tplc="5824CC72">
      <w:start w:val="1"/>
      <w:numFmt w:val="decimal"/>
      <w:lvlText w:val="%7"/>
      <w:lvlJc w:val="left"/>
      <w:pPr>
        <w:ind w:left="5147"/>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7" w:tplc="DA9AD0AE">
      <w:start w:val="1"/>
      <w:numFmt w:val="lowerLetter"/>
      <w:lvlText w:val="%8"/>
      <w:lvlJc w:val="left"/>
      <w:pPr>
        <w:ind w:left="5867"/>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8" w:tplc="185E4662">
      <w:start w:val="1"/>
      <w:numFmt w:val="lowerRoman"/>
      <w:lvlText w:val="%9"/>
      <w:lvlJc w:val="left"/>
      <w:pPr>
        <w:ind w:left="6587"/>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EB7995"/>
    <w:multiLevelType w:val="hybridMultilevel"/>
    <w:tmpl w:val="843C52C6"/>
    <w:lvl w:ilvl="0" w:tplc="670A662E">
      <w:start w:val="1"/>
      <w:numFmt w:val="decimal"/>
      <w:lvlText w:val="%1."/>
      <w:lvlJc w:val="left"/>
      <w:pPr>
        <w:ind w:left="962" w:hanging="36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5" w15:restartNumberingAfterBreak="0">
    <w:nsid w:val="4D2E2717"/>
    <w:multiLevelType w:val="hybridMultilevel"/>
    <w:tmpl w:val="90E2CAC2"/>
    <w:lvl w:ilvl="0" w:tplc="1B5AA332">
      <w:start w:val="1"/>
      <w:numFmt w:val="bullet"/>
      <w:lvlText w:val="•"/>
      <w:lvlJc w:val="left"/>
      <w:pPr>
        <w:ind w:left="8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B464CC">
      <w:start w:val="1"/>
      <w:numFmt w:val="bullet"/>
      <w:lvlText w:val="o"/>
      <w:lvlJc w:val="left"/>
      <w:pPr>
        <w:ind w:left="1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CE1F16">
      <w:start w:val="1"/>
      <w:numFmt w:val="bullet"/>
      <w:lvlText w:val="▪"/>
      <w:lvlJc w:val="left"/>
      <w:pPr>
        <w:ind w:left="2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D4C6874">
      <w:start w:val="1"/>
      <w:numFmt w:val="bullet"/>
      <w:lvlText w:val="•"/>
      <w:lvlJc w:val="left"/>
      <w:pPr>
        <w:ind w:left="3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1E98CA">
      <w:start w:val="1"/>
      <w:numFmt w:val="bullet"/>
      <w:lvlText w:val="o"/>
      <w:lvlJc w:val="left"/>
      <w:pPr>
        <w:ind w:left="3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3A18D6">
      <w:start w:val="1"/>
      <w:numFmt w:val="bullet"/>
      <w:lvlText w:val="▪"/>
      <w:lvlJc w:val="left"/>
      <w:pPr>
        <w:ind w:left="4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FE8E06">
      <w:start w:val="1"/>
      <w:numFmt w:val="bullet"/>
      <w:lvlText w:val="•"/>
      <w:lvlJc w:val="left"/>
      <w:pPr>
        <w:ind w:left="5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549C30">
      <w:start w:val="1"/>
      <w:numFmt w:val="bullet"/>
      <w:lvlText w:val="o"/>
      <w:lvlJc w:val="left"/>
      <w:pPr>
        <w:ind w:left="60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4845D8">
      <w:start w:val="1"/>
      <w:numFmt w:val="bullet"/>
      <w:lvlText w:val="▪"/>
      <w:lvlJc w:val="left"/>
      <w:pPr>
        <w:ind w:left="67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06215DF"/>
    <w:multiLevelType w:val="hybridMultilevel"/>
    <w:tmpl w:val="91AE2694"/>
    <w:lvl w:ilvl="0" w:tplc="5F8E3B10">
      <w:start w:val="1"/>
      <w:numFmt w:val="lowerLetter"/>
      <w:lvlText w:val="%1)"/>
      <w:lvlJc w:val="left"/>
      <w:pPr>
        <w:ind w:left="72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1" w:tplc="655C0252">
      <w:start w:val="1"/>
      <w:numFmt w:val="lowerLetter"/>
      <w:lvlText w:val="%2"/>
      <w:lvlJc w:val="left"/>
      <w:pPr>
        <w:ind w:left="1547"/>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2" w:tplc="47504C06">
      <w:start w:val="1"/>
      <w:numFmt w:val="lowerRoman"/>
      <w:lvlText w:val="%3"/>
      <w:lvlJc w:val="left"/>
      <w:pPr>
        <w:ind w:left="2267"/>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3" w:tplc="E66AF174">
      <w:start w:val="1"/>
      <w:numFmt w:val="decimal"/>
      <w:lvlText w:val="%4"/>
      <w:lvlJc w:val="left"/>
      <w:pPr>
        <w:ind w:left="2987"/>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4" w:tplc="7122BFCE">
      <w:start w:val="1"/>
      <w:numFmt w:val="lowerLetter"/>
      <w:lvlText w:val="%5"/>
      <w:lvlJc w:val="left"/>
      <w:pPr>
        <w:ind w:left="3707"/>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5" w:tplc="B45237DE">
      <w:start w:val="1"/>
      <w:numFmt w:val="lowerRoman"/>
      <w:lvlText w:val="%6"/>
      <w:lvlJc w:val="left"/>
      <w:pPr>
        <w:ind w:left="4427"/>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6" w:tplc="92F8C8B2">
      <w:start w:val="1"/>
      <w:numFmt w:val="decimal"/>
      <w:lvlText w:val="%7"/>
      <w:lvlJc w:val="left"/>
      <w:pPr>
        <w:ind w:left="5147"/>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7" w:tplc="CF00C446">
      <w:start w:val="1"/>
      <w:numFmt w:val="lowerLetter"/>
      <w:lvlText w:val="%8"/>
      <w:lvlJc w:val="left"/>
      <w:pPr>
        <w:ind w:left="5867"/>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8" w:tplc="3B70AFC2">
      <w:start w:val="1"/>
      <w:numFmt w:val="lowerRoman"/>
      <w:lvlText w:val="%9"/>
      <w:lvlJc w:val="left"/>
      <w:pPr>
        <w:ind w:left="6587"/>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4366992"/>
    <w:multiLevelType w:val="hybridMultilevel"/>
    <w:tmpl w:val="A83CAD58"/>
    <w:lvl w:ilvl="0" w:tplc="2C86899C">
      <w:start w:val="1"/>
      <w:numFmt w:val="bullet"/>
      <w:lvlText w:val="-"/>
      <w:lvlJc w:val="left"/>
      <w:pPr>
        <w:ind w:left="1104" w:hanging="360"/>
      </w:pPr>
      <w:rPr>
        <w:rFonts w:ascii="Verdana" w:eastAsia="Verdana" w:hAnsi="Verdana" w:cs="Verdana" w:hint="default"/>
      </w:rPr>
    </w:lvl>
    <w:lvl w:ilvl="1" w:tplc="0C090003" w:tentative="1">
      <w:start w:val="1"/>
      <w:numFmt w:val="bullet"/>
      <w:lvlText w:val="o"/>
      <w:lvlJc w:val="left"/>
      <w:pPr>
        <w:ind w:left="1824" w:hanging="360"/>
      </w:pPr>
      <w:rPr>
        <w:rFonts w:ascii="Courier New" w:hAnsi="Courier New" w:cs="Courier New" w:hint="default"/>
      </w:rPr>
    </w:lvl>
    <w:lvl w:ilvl="2" w:tplc="0C090005" w:tentative="1">
      <w:start w:val="1"/>
      <w:numFmt w:val="bullet"/>
      <w:lvlText w:val=""/>
      <w:lvlJc w:val="left"/>
      <w:pPr>
        <w:ind w:left="2544" w:hanging="360"/>
      </w:pPr>
      <w:rPr>
        <w:rFonts w:ascii="Wingdings" w:hAnsi="Wingdings" w:hint="default"/>
      </w:rPr>
    </w:lvl>
    <w:lvl w:ilvl="3" w:tplc="0C090001" w:tentative="1">
      <w:start w:val="1"/>
      <w:numFmt w:val="bullet"/>
      <w:lvlText w:val=""/>
      <w:lvlJc w:val="left"/>
      <w:pPr>
        <w:ind w:left="3264" w:hanging="360"/>
      </w:pPr>
      <w:rPr>
        <w:rFonts w:ascii="Symbol" w:hAnsi="Symbol" w:hint="default"/>
      </w:rPr>
    </w:lvl>
    <w:lvl w:ilvl="4" w:tplc="0C090003" w:tentative="1">
      <w:start w:val="1"/>
      <w:numFmt w:val="bullet"/>
      <w:lvlText w:val="o"/>
      <w:lvlJc w:val="left"/>
      <w:pPr>
        <w:ind w:left="3984" w:hanging="360"/>
      </w:pPr>
      <w:rPr>
        <w:rFonts w:ascii="Courier New" w:hAnsi="Courier New" w:cs="Courier New" w:hint="default"/>
      </w:rPr>
    </w:lvl>
    <w:lvl w:ilvl="5" w:tplc="0C090005" w:tentative="1">
      <w:start w:val="1"/>
      <w:numFmt w:val="bullet"/>
      <w:lvlText w:val=""/>
      <w:lvlJc w:val="left"/>
      <w:pPr>
        <w:ind w:left="4704" w:hanging="360"/>
      </w:pPr>
      <w:rPr>
        <w:rFonts w:ascii="Wingdings" w:hAnsi="Wingdings" w:hint="default"/>
      </w:rPr>
    </w:lvl>
    <w:lvl w:ilvl="6" w:tplc="0C090001" w:tentative="1">
      <w:start w:val="1"/>
      <w:numFmt w:val="bullet"/>
      <w:lvlText w:val=""/>
      <w:lvlJc w:val="left"/>
      <w:pPr>
        <w:ind w:left="5424" w:hanging="360"/>
      </w:pPr>
      <w:rPr>
        <w:rFonts w:ascii="Symbol" w:hAnsi="Symbol" w:hint="default"/>
      </w:rPr>
    </w:lvl>
    <w:lvl w:ilvl="7" w:tplc="0C090003" w:tentative="1">
      <w:start w:val="1"/>
      <w:numFmt w:val="bullet"/>
      <w:lvlText w:val="o"/>
      <w:lvlJc w:val="left"/>
      <w:pPr>
        <w:ind w:left="6144" w:hanging="360"/>
      </w:pPr>
      <w:rPr>
        <w:rFonts w:ascii="Courier New" w:hAnsi="Courier New" w:cs="Courier New" w:hint="default"/>
      </w:rPr>
    </w:lvl>
    <w:lvl w:ilvl="8" w:tplc="0C090005" w:tentative="1">
      <w:start w:val="1"/>
      <w:numFmt w:val="bullet"/>
      <w:lvlText w:val=""/>
      <w:lvlJc w:val="left"/>
      <w:pPr>
        <w:ind w:left="6864" w:hanging="360"/>
      </w:pPr>
      <w:rPr>
        <w:rFonts w:ascii="Wingdings" w:hAnsi="Wingdings" w:hint="default"/>
      </w:rPr>
    </w:lvl>
  </w:abstractNum>
  <w:abstractNum w:abstractNumId="8" w15:restartNumberingAfterBreak="0">
    <w:nsid w:val="62226C03"/>
    <w:multiLevelType w:val="hybridMultilevel"/>
    <w:tmpl w:val="0D20E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59844297">
    <w:abstractNumId w:val="2"/>
  </w:num>
  <w:num w:numId="2" w16cid:durableId="768890343">
    <w:abstractNumId w:val="5"/>
  </w:num>
  <w:num w:numId="3" w16cid:durableId="406851497">
    <w:abstractNumId w:val="1"/>
  </w:num>
  <w:num w:numId="4" w16cid:durableId="310408330">
    <w:abstractNumId w:val="3"/>
  </w:num>
  <w:num w:numId="5" w16cid:durableId="1797869225">
    <w:abstractNumId w:val="6"/>
  </w:num>
  <w:num w:numId="6" w16cid:durableId="98986434">
    <w:abstractNumId w:val="0"/>
  </w:num>
  <w:num w:numId="7" w16cid:durableId="1834639952">
    <w:abstractNumId w:val="8"/>
  </w:num>
  <w:num w:numId="8" w16cid:durableId="838082825">
    <w:abstractNumId w:val="7"/>
  </w:num>
  <w:num w:numId="9" w16cid:durableId="1807746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608C2"/>
    <w:rsid w:val="000608C2"/>
    <w:rsid w:val="003A08BD"/>
    <w:rsid w:val="00445AE3"/>
    <w:rsid w:val="0045436C"/>
    <w:rsid w:val="00480494"/>
    <w:rsid w:val="0054378E"/>
    <w:rsid w:val="0058766D"/>
    <w:rsid w:val="0061649E"/>
    <w:rsid w:val="00721BFA"/>
    <w:rsid w:val="007A4CD5"/>
    <w:rsid w:val="008872FA"/>
    <w:rsid w:val="008B2F4F"/>
    <w:rsid w:val="00907C24"/>
    <w:rsid w:val="009A5BE9"/>
    <w:rsid w:val="009B1F43"/>
    <w:rsid w:val="00A53D17"/>
    <w:rsid w:val="00B300B1"/>
    <w:rsid w:val="00C460FE"/>
    <w:rsid w:val="00D07DF3"/>
    <w:rsid w:val="00D75EFA"/>
    <w:rsid w:val="00F047C5"/>
    <w:rsid w:val="00F07D6C"/>
    <w:rsid w:val="00F07F75"/>
    <w:rsid w:val="00F83046"/>
    <w:rsid w:val="00FE1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5BA4"/>
  <w15:docId w15:val="{4F3EC1D8-525C-4ECC-B38D-3432C00C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129" w:line="268" w:lineRule="auto"/>
      <w:ind w:left="759" w:right="713" w:hanging="10"/>
      <w:jc w:val="both"/>
    </w:pPr>
    <w:rPr>
      <w:rFonts w:ascii="Verdana" w:eastAsia="Verdana" w:hAnsi="Verdana" w:cs="Verdana"/>
      <w:color w:val="000000"/>
    </w:rPr>
  </w:style>
  <w:style w:type="paragraph" w:styleId="Heading1">
    <w:name w:val="heading 1"/>
    <w:next w:val="Normal"/>
    <w:link w:val="Heading1Char"/>
    <w:uiPriority w:val="9"/>
    <w:qFormat/>
    <w:pPr>
      <w:keepNext/>
      <w:keepLines/>
      <w:spacing w:after="137"/>
      <w:ind w:left="754" w:hanging="10"/>
      <w:jc w:val="center"/>
      <w:outlineLvl w:val="0"/>
    </w:pPr>
    <w:rPr>
      <w:rFonts w:ascii="Verdana" w:eastAsia="Verdana" w:hAnsi="Verdana" w:cs="Verdan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80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494"/>
    <w:rPr>
      <w:rFonts w:ascii="Verdana" w:eastAsia="Verdana" w:hAnsi="Verdana" w:cs="Verdana"/>
      <w:color w:val="000000"/>
    </w:rPr>
  </w:style>
  <w:style w:type="paragraph" w:styleId="Header">
    <w:name w:val="header"/>
    <w:basedOn w:val="Normal"/>
    <w:link w:val="HeaderChar"/>
    <w:uiPriority w:val="99"/>
    <w:semiHidden/>
    <w:unhideWhenUsed/>
    <w:rsid w:val="0048049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80494"/>
    <w:rPr>
      <w:rFonts w:ascii="Verdana" w:eastAsia="Verdana" w:hAnsi="Verdana" w:cs="Verdana"/>
      <w:color w:val="000000"/>
    </w:rPr>
  </w:style>
  <w:style w:type="paragraph" w:styleId="ListParagraph">
    <w:name w:val="List Paragraph"/>
    <w:basedOn w:val="Normal"/>
    <w:uiPriority w:val="34"/>
    <w:qFormat/>
    <w:rsid w:val="00F83046"/>
    <w:pPr>
      <w:ind w:left="720"/>
      <w:contextualSpacing/>
    </w:pPr>
  </w:style>
  <w:style w:type="table" w:styleId="TableGrid0">
    <w:name w:val="Table Grid"/>
    <w:basedOn w:val="TableNormal"/>
    <w:uiPriority w:val="39"/>
    <w:rsid w:val="00907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87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72FA"/>
    <w:rPr>
      <w:rFonts w:ascii="Verdana" w:eastAsia="Verdana" w:hAnsi="Verdana" w:cs="Verdana"/>
      <w:color w:val="000000"/>
      <w:sz w:val="20"/>
      <w:szCs w:val="20"/>
    </w:rPr>
  </w:style>
  <w:style w:type="character" w:styleId="FootnoteReference">
    <w:name w:val="footnote reference"/>
    <w:basedOn w:val="DefaultParagraphFont"/>
    <w:uiPriority w:val="99"/>
    <w:semiHidden/>
    <w:unhideWhenUsed/>
    <w:rsid w:val="008872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C8D3B-2E0F-4D19-B5C4-032AB480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18222</TotalTime>
  <Pages>23</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Sian O'Sullivan</dc:creator>
  <cp:keywords/>
  <dc:description/>
  <cp:lastModifiedBy>David Taylor</cp:lastModifiedBy>
  <cp:revision>2</cp:revision>
  <dcterms:created xsi:type="dcterms:W3CDTF">2023-07-07T01:36:00Z</dcterms:created>
  <dcterms:modified xsi:type="dcterms:W3CDTF">2023-07-26T04:54:00Z</dcterms:modified>
</cp:coreProperties>
</file>