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1ADEC" w14:textId="1987898A" w:rsidR="00F46FB0" w:rsidRPr="00263575" w:rsidRDefault="007B189A" w:rsidP="00F46FB0">
      <w:r w:rsidRPr="00263575">
        <w:rPr>
          <w:noProof/>
          <w:lang w:eastAsia="en-AU"/>
        </w:rPr>
        <w:drawing>
          <wp:anchor distT="0" distB="0" distL="114300" distR="114300" simplePos="0" relativeHeight="251660800" behindDoc="0" locked="0" layoutInCell="1" allowOverlap="1" wp14:anchorId="534C994C" wp14:editId="5131884A">
            <wp:simplePos x="0" y="0"/>
            <wp:positionH relativeFrom="margin">
              <wp:posOffset>4724400</wp:posOffset>
            </wp:positionH>
            <wp:positionV relativeFrom="paragraph">
              <wp:posOffset>6350</wp:posOffset>
            </wp:positionV>
            <wp:extent cx="935355" cy="473075"/>
            <wp:effectExtent l="0" t="0" r="0" b="3175"/>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35355" cy="4730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89A11EC" w14:textId="26F71FCB" w:rsidR="00F46FB0" w:rsidRPr="00263575" w:rsidRDefault="001B4618" w:rsidP="00F46FB0">
      <w:pPr>
        <w:pStyle w:val="BodyText"/>
      </w:pPr>
      <w:r>
        <w:t>2</w:t>
      </w:r>
      <w:r w:rsidR="00991950">
        <w:t>6</w:t>
      </w:r>
      <w:r>
        <w:t xml:space="preserve"> July</w:t>
      </w:r>
      <w:r w:rsidR="00EB0EE3">
        <w:t xml:space="preserve"> 2023</w:t>
      </w:r>
    </w:p>
    <w:p w14:paraId="20AAB5C0" w14:textId="77777777" w:rsidR="00C078C2" w:rsidRDefault="00C078C2" w:rsidP="001B4618">
      <w:pPr>
        <w:pStyle w:val="SingleParagraph"/>
      </w:pPr>
    </w:p>
    <w:p w14:paraId="47AA0B8F" w14:textId="4FC3AC02" w:rsidR="009826A6" w:rsidRDefault="00000000" w:rsidP="001B4618">
      <w:pPr>
        <w:pStyle w:val="SingleParagraph"/>
      </w:pPr>
      <w:hyperlink r:id="rId12" w:history="1">
        <w:r w:rsidR="009826A6">
          <w:rPr>
            <w:rStyle w:val="Hyperlink"/>
          </w:rPr>
          <w:t>Department of Industry, Science and Resources</w:t>
        </w:r>
      </w:hyperlink>
    </w:p>
    <w:p w14:paraId="50F53749" w14:textId="77777777" w:rsidR="00991950" w:rsidRDefault="00000000" w:rsidP="00991950">
      <w:pPr>
        <w:pStyle w:val="Default"/>
        <w:rPr>
          <w:rStyle w:val="Hyperlink"/>
          <w:rFonts w:asciiTheme="minorHAnsi" w:hAnsiTheme="minorHAnsi" w:cstheme="minorHAnsi"/>
          <w:sz w:val="20"/>
          <w:szCs w:val="20"/>
        </w:rPr>
      </w:pPr>
      <w:hyperlink r:id="rId13" w:history="1">
        <w:r w:rsidR="00991950" w:rsidRPr="00992411">
          <w:rPr>
            <w:rStyle w:val="Hyperlink"/>
            <w:rFonts w:asciiTheme="minorHAnsi" w:hAnsiTheme="minorHAnsi" w:cstheme="minorHAnsi"/>
            <w:sz w:val="20"/>
            <w:szCs w:val="20"/>
          </w:rPr>
          <w:t>https://consult.industry.gov.au/supporting-responsible-ai</w:t>
        </w:r>
      </w:hyperlink>
    </w:p>
    <w:p w14:paraId="2FE00735" w14:textId="77777777" w:rsidR="00991950" w:rsidRPr="00992411" w:rsidRDefault="00991950" w:rsidP="00991950">
      <w:pPr>
        <w:pStyle w:val="Default"/>
        <w:rPr>
          <w:rFonts w:asciiTheme="minorHAnsi" w:hAnsiTheme="minorHAnsi" w:cstheme="minorHAnsi"/>
          <w:sz w:val="20"/>
          <w:szCs w:val="20"/>
        </w:rPr>
      </w:pPr>
    </w:p>
    <w:p w14:paraId="5B6C21BB" w14:textId="77777777" w:rsidR="00C078C2" w:rsidRDefault="00C078C2" w:rsidP="001B4618">
      <w:pPr>
        <w:pStyle w:val="BodyText"/>
      </w:pPr>
    </w:p>
    <w:p w14:paraId="6DF6205A" w14:textId="500B453D" w:rsidR="00F46FB0" w:rsidRPr="001B4618" w:rsidRDefault="00F46FB0" w:rsidP="001B4618">
      <w:pPr>
        <w:pStyle w:val="BodyText"/>
      </w:pPr>
      <w:r w:rsidRPr="00263575">
        <w:t>To Whom It Concern</w:t>
      </w:r>
      <w:r w:rsidR="001B4618">
        <w:t>s</w:t>
      </w:r>
      <w:r w:rsidRPr="00263575">
        <w:t>,</w:t>
      </w:r>
    </w:p>
    <w:p w14:paraId="4682BC8A" w14:textId="77777777" w:rsidR="00C078C2" w:rsidRDefault="00C078C2" w:rsidP="00991950">
      <w:pPr>
        <w:pStyle w:val="Heading1"/>
        <w:rPr>
          <w:b/>
          <w:bCs/>
          <w:sz w:val="20"/>
          <w:szCs w:val="20"/>
        </w:rPr>
      </w:pPr>
    </w:p>
    <w:p w14:paraId="43769AEA" w14:textId="5E56E457" w:rsidR="00991950" w:rsidRPr="00991950" w:rsidRDefault="00991950" w:rsidP="00991950">
      <w:pPr>
        <w:pStyle w:val="Heading1"/>
        <w:rPr>
          <w:b/>
          <w:bCs/>
        </w:rPr>
      </w:pPr>
      <w:r w:rsidRPr="00991950">
        <w:rPr>
          <w:b/>
          <w:bCs/>
          <w:sz w:val="20"/>
          <w:szCs w:val="20"/>
        </w:rPr>
        <w:t>IoT Alliance Australia submission – Safe and responsible AI in Australia</w:t>
      </w:r>
    </w:p>
    <w:p w14:paraId="3FB2097C" w14:textId="77777777" w:rsidR="006031E3" w:rsidRPr="00263575" w:rsidRDefault="006031E3" w:rsidP="00176EDA">
      <w:pPr>
        <w:pStyle w:val="Default"/>
        <w:rPr>
          <w:rFonts w:ascii="Century Gothic" w:hAnsi="Century Gothic" w:cs="Arial"/>
          <w:sz w:val="20"/>
          <w:szCs w:val="20"/>
        </w:rPr>
      </w:pPr>
    </w:p>
    <w:p w14:paraId="232920D9" w14:textId="131DC72D" w:rsidR="00CF1931" w:rsidRDefault="00000000" w:rsidP="00163294">
      <w:pPr>
        <w:pStyle w:val="BodyText"/>
      </w:pPr>
      <w:hyperlink r:id="rId14" w:history="1">
        <w:r w:rsidR="00176EDA" w:rsidRPr="00CF1931">
          <w:rPr>
            <w:rStyle w:val="Hyperlink"/>
          </w:rPr>
          <w:t>Internet of Things Alliance Australia</w:t>
        </w:r>
      </w:hyperlink>
      <w:r w:rsidR="00176EDA" w:rsidRPr="00263575">
        <w:t xml:space="preserve"> </w:t>
      </w:r>
      <w:r w:rsidR="00176EDA" w:rsidRPr="004F2997">
        <w:t>(IoTAA</w:t>
      </w:r>
      <w:r w:rsidR="004F2997">
        <w:t>)</w:t>
      </w:r>
      <w:r w:rsidR="00176EDA" w:rsidRPr="00263575">
        <w:t xml:space="preserve"> </w:t>
      </w:r>
      <w:r w:rsidR="00153145" w:rsidRPr="00263575">
        <w:t xml:space="preserve">thanks the Department of </w:t>
      </w:r>
      <w:r w:rsidR="009826A6">
        <w:t>Industry, Science and Resources</w:t>
      </w:r>
      <w:r w:rsidR="00153145" w:rsidRPr="00263575">
        <w:t xml:space="preserve"> for the opportunity </w:t>
      </w:r>
      <w:r w:rsidR="00176EDA" w:rsidRPr="00263575">
        <w:t xml:space="preserve">to submit </w:t>
      </w:r>
      <w:r w:rsidR="00B3060A" w:rsidRPr="00263575">
        <w:t>feedback</w:t>
      </w:r>
      <w:r w:rsidR="00176EDA" w:rsidRPr="00263575">
        <w:t xml:space="preserve"> </w:t>
      </w:r>
      <w:r w:rsidR="00F613C4" w:rsidRPr="00263575">
        <w:t>to the</w:t>
      </w:r>
      <w:r w:rsidR="00B3060A" w:rsidRPr="00263575">
        <w:t xml:space="preserve"> </w:t>
      </w:r>
      <w:r w:rsidR="009826A6">
        <w:t>Safe and responsible AI in Australia consultation.</w:t>
      </w:r>
    </w:p>
    <w:p w14:paraId="22F62177" w14:textId="11FDC6E3" w:rsidR="004F2997" w:rsidRDefault="004F2997" w:rsidP="00E32078">
      <w:pPr>
        <w:rPr>
          <w:rFonts w:cstheme="minorHAnsi"/>
        </w:rPr>
      </w:pPr>
      <w:r w:rsidRPr="002F7B9E">
        <w:rPr>
          <w:rFonts w:cstheme="minorHAnsi"/>
        </w:rPr>
        <w:t>IoTAA is the peak body for the Internet of Things</w:t>
      </w:r>
      <w:r>
        <w:rPr>
          <w:rFonts w:cstheme="minorHAnsi"/>
        </w:rPr>
        <w:t xml:space="preserve"> (IoT)</w:t>
      </w:r>
      <w:r w:rsidRPr="002F7B9E">
        <w:rPr>
          <w:rFonts w:cstheme="minorHAnsi"/>
        </w:rPr>
        <w:t xml:space="preserve"> in Australia. A non-profit industry association, </w:t>
      </w:r>
      <w:r w:rsidR="00C078C2">
        <w:rPr>
          <w:rFonts w:cstheme="minorHAnsi"/>
        </w:rPr>
        <w:t xml:space="preserve">IoTAA </w:t>
      </w:r>
      <w:proofErr w:type="gramStart"/>
      <w:r w:rsidR="00C078C2">
        <w:rPr>
          <w:rFonts w:cstheme="minorHAnsi"/>
        </w:rPr>
        <w:t>was</w:t>
      </w:r>
      <w:r w:rsidRPr="002F7B9E">
        <w:rPr>
          <w:rFonts w:cstheme="minorHAnsi"/>
        </w:rPr>
        <w:t xml:space="preserve"> formed</w:t>
      </w:r>
      <w:proofErr w:type="gramEnd"/>
      <w:r w:rsidRPr="002F7B9E">
        <w:rPr>
          <w:rFonts w:cstheme="minorHAnsi"/>
        </w:rPr>
        <w:t xml:space="preserve"> in 2016 to</w:t>
      </w:r>
      <w:r>
        <w:rPr>
          <w:rFonts w:cstheme="minorHAnsi"/>
        </w:rPr>
        <w:t xml:space="preserve"> enable a data smart Australia, which advances</w:t>
      </w:r>
      <w:r w:rsidRPr="002F7B9E">
        <w:rPr>
          <w:rFonts w:cstheme="minorHAnsi"/>
        </w:rPr>
        <w:t xml:space="preserve"> society through trusted, accessible real-time data, powered by Internet of Things technologies</w:t>
      </w:r>
      <w:r>
        <w:rPr>
          <w:rFonts w:cstheme="minorHAnsi"/>
        </w:rPr>
        <w:t xml:space="preserve">. </w:t>
      </w:r>
      <w:r w:rsidR="009826A6">
        <w:rPr>
          <w:rFonts w:cstheme="minorHAnsi"/>
        </w:rPr>
        <w:t>AI technologies are an integral part of the IoT technology suite, whether at the collection point in sensors, at the edge or in the core network for centralised intelligence</w:t>
      </w:r>
      <w:r w:rsidR="002D1E0E">
        <w:rPr>
          <w:rFonts w:cstheme="minorHAnsi"/>
        </w:rPr>
        <w:t xml:space="preserve"> – and at </w:t>
      </w:r>
      <w:proofErr w:type="gramStart"/>
      <w:r w:rsidR="002D1E0E">
        <w:rPr>
          <w:rFonts w:cstheme="minorHAnsi"/>
        </w:rPr>
        <w:t>many</w:t>
      </w:r>
      <w:proofErr w:type="gramEnd"/>
      <w:r w:rsidR="002D1E0E">
        <w:rPr>
          <w:rFonts w:cstheme="minorHAnsi"/>
        </w:rPr>
        <w:t xml:space="preserve"> points in the data chain across multiple entities.</w:t>
      </w:r>
    </w:p>
    <w:p w14:paraId="343C1290" w14:textId="2735C736" w:rsidR="00113155" w:rsidRPr="00113155" w:rsidRDefault="008C04CA" w:rsidP="00113155">
      <w:pPr>
        <w:rPr>
          <w:b/>
          <w:bCs/>
        </w:rPr>
      </w:pPr>
      <w:r>
        <w:t xml:space="preserve">Our responses to the </w:t>
      </w:r>
      <w:proofErr w:type="gramStart"/>
      <w:r>
        <w:t>20</w:t>
      </w:r>
      <w:proofErr w:type="gramEnd"/>
      <w:r>
        <w:t xml:space="preserve"> questions raised in the consultation are in the appendix 1 of this </w:t>
      </w:r>
      <w:r w:rsidR="00C078C2">
        <w:t>document.</w:t>
      </w:r>
    </w:p>
    <w:p w14:paraId="5BE77825" w14:textId="7E828146" w:rsidR="006031E3" w:rsidRPr="00263575" w:rsidRDefault="006031E3" w:rsidP="00955EF4">
      <w:pPr>
        <w:pStyle w:val="BodyText"/>
      </w:pPr>
      <w:r w:rsidRPr="00263575">
        <w:t>The IoTAA</w:t>
      </w:r>
      <w:r w:rsidR="002A5655" w:rsidRPr="00263575">
        <w:t xml:space="preserve"> would welcome the opportunity to discuss </w:t>
      </w:r>
      <w:r w:rsidR="004C3917">
        <w:t xml:space="preserve">any aspects of </w:t>
      </w:r>
      <w:r w:rsidR="00D806C0" w:rsidRPr="00263575">
        <w:t>our submission</w:t>
      </w:r>
      <w:r w:rsidR="004C3917">
        <w:t xml:space="preserve"> in further detail</w:t>
      </w:r>
      <w:r w:rsidR="00D806C0" w:rsidRPr="00263575">
        <w:t xml:space="preserve"> and how </w:t>
      </w:r>
      <w:r w:rsidR="004C3917">
        <w:t>the IoT industry</w:t>
      </w:r>
      <w:r w:rsidR="00D806C0" w:rsidRPr="00263575">
        <w:t xml:space="preserve"> may help to achieve a</w:t>
      </w:r>
      <w:r w:rsidR="004C3917">
        <w:t xml:space="preserve"> </w:t>
      </w:r>
      <w:r w:rsidR="00E32078">
        <w:t xml:space="preserve">trusted, </w:t>
      </w:r>
      <w:proofErr w:type="gramStart"/>
      <w:r w:rsidR="00E32078">
        <w:t>efficient</w:t>
      </w:r>
      <w:proofErr w:type="gramEnd"/>
      <w:r w:rsidR="00E32078">
        <w:t xml:space="preserve"> and </w:t>
      </w:r>
      <w:r w:rsidR="00C078C2">
        <w:t>forward-looking</w:t>
      </w:r>
      <w:r w:rsidR="00E32078">
        <w:t xml:space="preserve"> climate related financial disclosure measurement and reporting system for </w:t>
      </w:r>
      <w:r w:rsidR="00D806C0" w:rsidRPr="00263575">
        <w:t xml:space="preserve">Australia. </w:t>
      </w:r>
    </w:p>
    <w:p w14:paraId="18ADA326" w14:textId="77777777" w:rsidR="00176EDA" w:rsidRPr="00263575" w:rsidRDefault="00176EDA" w:rsidP="00163294">
      <w:pPr>
        <w:pStyle w:val="BodyText"/>
      </w:pPr>
      <w:r w:rsidRPr="00263575">
        <w:t xml:space="preserve">Yours sincerely, </w:t>
      </w:r>
    </w:p>
    <w:p w14:paraId="5828D04D" w14:textId="5B0DBDE1" w:rsidR="000F1796" w:rsidRPr="00263575" w:rsidRDefault="000F1796" w:rsidP="00163294">
      <w:pPr>
        <w:pStyle w:val="BodyText"/>
      </w:pPr>
      <w:r w:rsidRPr="00263575">
        <w:rPr>
          <w:noProof/>
        </w:rPr>
        <w:drawing>
          <wp:inline distT="0" distB="0" distL="0" distR="0" wp14:anchorId="0B2BB663" wp14:editId="2700B621">
            <wp:extent cx="2254366" cy="831893"/>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54366" cy="831893"/>
                    </a:xfrm>
                    <a:prstGeom prst="rect">
                      <a:avLst/>
                    </a:prstGeom>
                  </pic:spPr>
                </pic:pic>
              </a:graphicData>
            </a:graphic>
          </wp:inline>
        </w:drawing>
      </w:r>
    </w:p>
    <w:p w14:paraId="5A4249E5" w14:textId="77777777" w:rsidR="00176EDA" w:rsidRPr="00263575" w:rsidRDefault="00176EDA" w:rsidP="00163294">
      <w:pPr>
        <w:pStyle w:val="BodyText"/>
      </w:pPr>
      <w:r w:rsidRPr="0090361F">
        <w:t>Frank Zeich</w:t>
      </w:r>
      <w:r w:rsidRPr="00263575">
        <w:t>ner</w:t>
      </w:r>
    </w:p>
    <w:p w14:paraId="3C19CB28" w14:textId="4FFA976D" w:rsidR="00176EDA" w:rsidRPr="00263575" w:rsidRDefault="00176EDA" w:rsidP="00D806C0">
      <w:pPr>
        <w:pStyle w:val="BodyText"/>
        <w:spacing w:after="0"/>
      </w:pPr>
      <w:r w:rsidRPr="00263575">
        <w:t xml:space="preserve">Chief Executive Officer </w:t>
      </w:r>
      <w:r w:rsidRPr="00263575">
        <w:br/>
        <w:t>IoT Alliance Australia</w:t>
      </w:r>
    </w:p>
    <w:p w14:paraId="75826DC5" w14:textId="55C92CC8" w:rsidR="00D806C0" w:rsidRPr="00263575" w:rsidRDefault="00D806C0" w:rsidP="00D806C0">
      <w:pPr>
        <w:pStyle w:val="BodyText"/>
        <w:spacing w:after="0"/>
      </w:pPr>
      <w:r w:rsidRPr="00263575">
        <w:t>0408 233 762</w:t>
      </w:r>
    </w:p>
    <w:p w14:paraId="449385C3" w14:textId="6E05F11C" w:rsidR="00176EDA" w:rsidRPr="00263575" w:rsidRDefault="00000000" w:rsidP="00D806C0">
      <w:pPr>
        <w:pStyle w:val="BodyText"/>
        <w:spacing w:after="0"/>
        <w:rPr>
          <w:rStyle w:val="Hyperlink"/>
        </w:rPr>
      </w:pPr>
      <w:hyperlink r:id="rId16" w:history="1">
        <w:r w:rsidR="00176EDA" w:rsidRPr="0090361F">
          <w:rPr>
            <w:rStyle w:val="Hyperlink"/>
          </w:rPr>
          <w:t>www.iot.org</w:t>
        </w:r>
        <w:r w:rsidR="00176EDA" w:rsidRPr="00263575">
          <w:rPr>
            <w:rStyle w:val="Hyperlink"/>
          </w:rPr>
          <w:t>.au</w:t>
        </w:r>
      </w:hyperlink>
    </w:p>
    <w:p w14:paraId="73B6014B" w14:textId="74FFA140" w:rsidR="006031E3" w:rsidRPr="00263575" w:rsidRDefault="006031E3" w:rsidP="00D806C0">
      <w:pPr>
        <w:pStyle w:val="BodyText"/>
        <w:spacing w:after="0"/>
        <w:rPr>
          <w:rStyle w:val="Hyperlink"/>
        </w:rPr>
      </w:pPr>
      <w:r w:rsidRPr="00263575">
        <w:rPr>
          <w:noProof/>
        </w:rPr>
        <w:drawing>
          <wp:anchor distT="0" distB="0" distL="114300" distR="114300" simplePos="0" relativeHeight="251658752" behindDoc="0" locked="0" layoutInCell="1" allowOverlap="1" wp14:anchorId="7010D099" wp14:editId="115C2F16">
            <wp:simplePos x="0" y="0"/>
            <wp:positionH relativeFrom="margin">
              <wp:posOffset>0</wp:posOffset>
            </wp:positionH>
            <wp:positionV relativeFrom="paragraph">
              <wp:posOffset>63028</wp:posOffset>
            </wp:positionV>
            <wp:extent cx="857250" cy="433070"/>
            <wp:effectExtent l="0" t="0" r="6350" b="0"/>
            <wp:wrapNone/>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57250" cy="4330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31CA56C" w14:textId="77777777" w:rsidR="006031E3" w:rsidRPr="0090361F" w:rsidRDefault="006031E3" w:rsidP="00D806C0">
      <w:pPr>
        <w:pStyle w:val="BodyText"/>
        <w:spacing w:after="0"/>
        <w:rPr>
          <w:rStyle w:val="Hyperlink"/>
        </w:rPr>
      </w:pPr>
    </w:p>
    <w:p w14:paraId="6443D750" w14:textId="17778686" w:rsidR="00D806C0" w:rsidRPr="00263575" w:rsidRDefault="00D806C0" w:rsidP="00D806C0">
      <w:pPr>
        <w:pStyle w:val="BodyText"/>
        <w:spacing w:after="0"/>
        <w:rPr>
          <w:rStyle w:val="Hyperlink"/>
        </w:rPr>
      </w:pPr>
    </w:p>
    <w:p w14:paraId="6E0826A1" w14:textId="77777777" w:rsidR="00D806C0" w:rsidRPr="00263575" w:rsidRDefault="00D806C0" w:rsidP="00D806C0">
      <w:pPr>
        <w:pStyle w:val="BodyText"/>
        <w:spacing w:after="0"/>
      </w:pPr>
    </w:p>
    <w:p w14:paraId="31365B8C" w14:textId="77777777" w:rsidR="008560AA" w:rsidRDefault="00980A8F" w:rsidP="00991950">
      <w:pPr>
        <w:spacing w:after="120" w:line="264" w:lineRule="auto"/>
      </w:pPr>
      <w:r w:rsidRPr="00A315CA">
        <w:br w:type="page"/>
      </w:r>
      <w:bookmarkStart w:id="0" w:name="_Toc495039467"/>
    </w:p>
    <w:p w14:paraId="215C6E87" w14:textId="72C4EA4F" w:rsidR="008560AA" w:rsidRDefault="008560AA" w:rsidP="008560AA">
      <w:pPr>
        <w:pStyle w:val="Heading2"/>
        <w:rPr>
          <w:sz w:val="20"/>
          <w:szCs w:val="20"/>
        </w:rPr>
      </w:pPr>
      <w:r>
        <w:lastRenderedPageBreak/>
        <w:t>Appendix 1: Consultation questions</w:t>
      </w:r>
    </w:p>
    <w:p w14:paraId="648D7DB7" w14:textId="0D62C641" w:rsidR="00991950" w:rsidRPr="003949D6" w:rsidRDefault="00991950" w:rsidP="00991950">
      <w:pPr>
        <w:spacing w:after="120" w:line="264" w:lineRule="auto"/>
        <w:rPr>
          <w:rFonts w:cstheme="minorHAnsi"/>
          <w:b/>
          <w:bCs/>
          <w:sz w:val="24"/>
          <w:szCs w:val="24"/>
        </w:rPr>
      </w:pPr>
      <w:r w:rsidRPr="003949D6">
        <w:rPr>
          <w:rStyle w:val="Heading3Char"/>
          <w:rFonts w:asciiTheme="minorHAnsi" w:hAnsiTheme="minorHAnsi" w:cstheme="minorHAnsi"/>
          <w:b/>
          <w:bCs/>
          <w:sz w:val="24"/>
          <w:szCs w:val="24"/>
        </w:rPr>
        <w:t>Definitions</w:t>
      </w:r>
    </w:p>
    <w:p w14:paraId="231CB6BD" w14:textId="77777777" w:rsidR="00991950" w:rsidRPr="003949D6" w:rsidRDefault="00991950" w:rsidP="00991950">
      <w:pPr>
        <w:numPr>
          <w:ilvl w:val="0"/>
          <w:numId w:val="58"/>
        </w:numPr>
        <w:spacing w:after="120" w:line="264" w:lineRule="auto"/>
        <w:rPr>
          <w:rFonts w:cstheme="minorHAnsi"/>
          <w:b/>
        </w:rPr>
      </w:pPr>
      <w:r w:rsidRPr="003949D6">
        <w:rPr>
          <w:rFonts w:cstheme="minorHAnsi"/>
          <w:b/>
        </w:rPr>
        <w:t>Do you agree with the definitions in this discussion paper? If not, what definitions do you prefer and why?</w:t>
      </w:r>
    </w:p>
    <w:p w14:paraId="77A6DE2C" w14:textId="2D5C0D42" w:rsidR="00A30DAD" w:rsidRDefault="00A30DAD" w:rsidP="00A30DAD">
      <w:pPr>
        <w:spacing w:after="120" w:line="264" w:lineRule="auto"/>
        <w:rPr>
          <w:rFonts w:cstheme="minorHAnsi"/>
          <w:bCs/>
        </w:rPr>
      </w:pPr>
      <w:r>
        <w:rPr>
          <w:rFonts w:cstheme="minorHAnsi"/>
          <w:bCs/>
        </w:rPr>
        <w:t xml:space="preserve">Yes. The definitions on page 5 are based on international standards which a solid starting point. </w:t>
      </w:r>
    </w:p>
    <w:p w14:paraId="18843FCA" w14:textId="428045A9" w:rsidR="00A30DAD" w:rsidRDefault="00A30DAD" w:rsidP="00A30DAD">
      <w:pPr>
        <w:spacing w:after="120" w:line="264" w:lineRule="auto"/>
        <w:rPr>
          <w:rFonts w:cstheme="minorHAnsi"/>
          <w:bCs/>
        </w:rPr>
      </w:pPr>
      <w:r>
        <w:rPr>
          <w:rFonts w:cstheme="minorHAnsi"/>
          <w:bCs/>
        </w:rPr>
        <w:t xml:space="preserve">The distinction between AI and ML is an important one. AI </w:t>
      </w:r>
      <w:proofErr w:type="gramStart"/>
      <w:r>
        <w:rPr>
          <w:rFonts w:cstheme="minorHAnsi"/>
          <w:bCs/>
        </w:rPr>
        <w:t>generally involves</w:t>
      </w:r>
      <w:proofErr w:type="gramEnd"/>
      <w:r>
        <w:rPr>
          <w:rFonts w:cstheme="minorHAnsi"/>
          <w:bCs/>
        </w:rPr>
        <w:t xml:space="preserve"> coded algorithms which involve human design. </w:t>
      </w:r>
      <w:proofErr w:type="gramStart"/>
      <w:r w:rsidR="00C133BD">
        <w:rPr>
          <w:rFonts w:cstheme="minorHAnsi"/>
          <w:bCs/>
        </w:rPr>
        <w:t xml:space="preserve">As a </w:t>
      </w:r>
      <w:r w:rsidR="00C078C2">
        <w:rPr>
          <w:rFonts w:cstheme="minorHAnsi"/>
          <w:bCs/>
        </w:rPr>
        <w:t>consequence</w:t>
      </w:r>
      <w:proofErr w:type="gramEnd"/>
      <w:r w:rsidR="00C078C2">
        <w:rPr>
          <w:rFonts w:cstheme="minorHAnsi"/>
          <w:bCs/>
        </w:rPr>
        <w:t>,</w:t>
      </w:r>
      <w:r w:rsidR="00C133BD">
        <w:rPr>
          <w:rFonts w:cstheme="minorHAnsi"/>
          <w:bCs/>
        </w:rPr>
        <w:t xml:space="preserve"> they:</w:t>
      </w:r>
    </w:p>
    <w:p w14:paraId="627429DE" w14:textId="27D31FC5" w:rsidR="00C133BD" w:rsidRDefault="00C133BD" w:rsidP="00C133BD">
      <w:pPr>
        <w:pStyle w:val="ListParagraph"/>
        <w:numPr>
          <w:ilvl w:val="0"/>
          <w:numId w:val="47"/>
        </w:numPr>
        <w:spacing w:after="120" w:line="264" w:lineRule="auto"/>
        <w:rPr>
          <w:rFonts w:cstheme="minorHAnsi"/>
          <w:bCs/>
        </w:rPr>
      </w:pPr>
      <w:r>
        <w:rPr>
          <w:rFonts w:cstheme="minorHAnsi"/>
          <w:bCs/>
        </w:rPr>
        <w:t xml:space="preserve">Can </w:t>
      </w:r>
      <w:proofErr w:type="gramStart"/>
      <w:r>
        <w:rPr>
          <w:rFonts w:cstheme="minorHAnsi"/>
          <w:bCs/>
        </w:rPr>
        <w:t>be explained</w:t>
      </w:r>
      <w:proofErr w:type="gramEnd"/>
      <w:r>
        <w:rPr>
          <w:rFonts w:cstheme="minorHAnsi"/>
          <w:bCs/>
        </w:rPr>
        <w:t xml:space="preserve"> in human </w:t>
      </w:r>
      <w:r w:rsidR="00C078C2">
        <w:rPr>
          <w:rFonts w:cstheme="minorHAnsi"/>
          <w:bCs/>
        </w:rPr>
        <w:t>terms.</w:t>
      </w:r>
    </w:p>
    <w:p w14:paraId="7BC0B0EC" w14:textId="71E23231" w:rsidR="00C133BD" w:rsidRDefault="00C133BD" w:rsidP="00C133BD">
      <w:pPr>
        <w:pStyle w:val="ListParagraph"/>
        <w:numPr>
          <w:ilvl w:val="0"/>
          <w:numId w:val="47"/>
        </w:numPr>
        <w:spacing w:after="120" w:line="264" w:lineRule="auto"/>
        <w:rPr>
          <w:rFonts w:cstheme="minorHAnsi"/>
          <w:bCs/>
        </w:rPr>
      </w:pPr>
      <w:r>
        <w:rPr>
          <w:rFonts w:cstheme="minorHAnsi"/>
          <w:bCs/>
        </w:rPr>
        <w:t xml:space="preserve">Can </w:t>
      </w:r>
      <w:proofErr w:type="gramStart"/>
      <w:r>
        <w:rPr>
          <w:rFonts w:cstheme="minorHAnsi"/>
          <w:bCs/>
        </w:rPr>
        <w:t>be made</w:t>
      </w:r>
      <w:proofErr w:type="gramEnd"/>
      <w:r>
        <w:rPr>
          <w:rFonts w:cstheme="minorHAnsi"/>
          <w:bCs/>
        </w:rPr>
        <w:t xml:space="preserve"> visible and </w:t>
      </w:r>
      <w:r w:rsidR="00C078C2">
        <w:rPr>
          <w:rFonts w:cstheme="minorHAnsi"/>
          <w:bCs/>
        </w:rPr>
        <w:t>transparent.</w:t>
      </w:r>
    </w:p>
    <w:p w14:paraId="001A821B" w14:textId="5D176FD3" w:rsidR="00C133BD" w:rsidRDefault="00C133BD" w:rsidP="00C133BD">
      <w:pPr>
        <w:pStyle w:val="ListParagraph"/>
        <w:numPr>
          <w:ilvl w:val="0"/>
          <w:numId w:val="47"/>
        </w:numPr>
        <w:spacing w:after="120" w:line="264" w:lineRule="auto"/>
        <w:rPr>
          <w:rFonts w:cstheme="minorHAnsi"/>
          <w:bCs/>
        </w:rPr>
      </w:pPr>
      <w:r>
        <w:rPr>
          <w:rFonts w:cstheme="minorHAnsi"/>
          <w:bCs/>
        </w:rPr>
        <w:t xml:space="preserve">Can be inadvertently </w:t>
      </w:r>
      <w:r w:rsidR="00C078C2">
        <w:rPr>
          <w:rFonts w:cstheme="minorHAnsi"/>
          <w:bCs/>
        </w:rPr>
        <w:t>biased.</w:t>
      </w:r>
    </w:p>
    <w:p w14:paraId="1884F29D" w14:textId="7BEAB248" w:rsidR="00C133BD" w:rsidRPr="00C133BD" w:rsidRDefault="00C133BD" w:rsidP="00C133BD">
      <w:pPr>
        <w:spacing w:after="120" w:line="264" w:lineRule="auto"/>
        <w:rPr>
          <w:rFonts w:cstheme="minorHAnsi"/>
          <w:bCs/>
        </w:rPr>
      </w:pPr>
      <w:r>
        <w:rPr>
          <w:rFonts w:cstheme="minorHAnsi"/>
          <w:bCs/>
        </w:rPr>
        <w:t xml:space="preserve">Machine learning (ML) are patterns that </w:t>
      </w:r>
      <w:proofErr w:type="gramStart"/>
      <w:r>
        <w:rPr>
          <w:rFonts w:cstheme="minorHAnsi"/>
          <w:bCs/>
        </w:rPr>
        <w:t>are recognised</w:t>
      </w:r>
      <w:proofErr w:type="gramEnd"/>
      <w:r>
        <w:rPr>
          <w:rFonts w:cstheme="minorHAnsi"/>
          <w:bCs/>
        </w:rPr>
        <w:t xml:space="preserve"> from training data. These patterns are not human designed and may not </w:t>
      </w:r>
      <w:proofErr w:type="gramStart"/>
      <w:r>
        <w:rPr>
          <w:rFonts w:cstheme="minorHAnsi"/>
          <w:bCs/>
        </w:rPr>
        <w:t>be readily explained</w:t>
      </w:r>
      <w:proofErr w:type="gramEnd"/>
      <w:r>
        <w:rPr>
          <w:rFonts w:cstheme="minorHAnsi"/>
          <w:bCs/>
        </w:rPr>
        <w:t xml:space="preserve"> by humans in their operation or effect.</w:t>
      </w:r>
    </w:p>
    <w:p w14:paraId="1F9B41A9" w14:textId="77777777" w:rsidR="00991950" w:rsidRPr="003949D6" w:rsidRDefault="00991950" w:rsidP="00991950">
      <w:pPr>
        <w:spacing w:after="120" w:line="264" w:lineRule="auto"/>
        <w:rPr>
          <w:rStyle w:val="Heading3Char"/>
          <w:rFonts w:asciiTheme="minorHAnsi" w:hAnsiTheme="minorHAnsi" w:cstheme="minorHAnsi"/>
          <w:b/>
          <w:bCs/>
          <w:sz w:val="24"/>
          <w:szCs w:val="24"/>
        </w:rPr>
      </w:pPr>
      <w:r w:rsidRPr="003949D6">
        <w:rPr>
          <w:rStyle w:val="Heading3Char"/>
          <w:rFonts w:asciiTheme="minorHAnsi" w:hAnsiTheme="minorHAnsi" w:cstheme="minorHAnsi"/>
          <w:b/>
          <w:bCs/>
          <w:sz w:val="24"/>
          <w:szCs w:val="24"/>
        </w:rPr>
        <w:t>Potential gaps in approaches</w:t>
      </w:r>
    </w:p>
    <w:p w14:paraId="2232B16F" w14:textId="77777777" w:rsidR="00991950" w:rsidRPr="003949D6" w:rsidRDefault="00991950" w:rsidP="00991950">
      <w:pPr>
        <w:numPr>
          <w:ilvl w:val="0"/>
          <w:numId w:val="58"/>
        </w:numPr>
        <w:spacing w:after="120" w:line="264" w:lineRule="auto"/>
        <w:rPr>
          <w:rFonts w:cstheme="minorHAnsi"/>
          <w:b/>
        </w:rPr>
      </w:pPr>
      <w:r w:rsidRPr="003949D6">
        <w:rPr>
          <w:rFonts w:cstheme="minorHAnsi"/>
          <w:b/>
        </w:rPr>
        <w:t xml:space="preserve">What potential risks from AI </w:t>
      </w:r>
      <w:proofErr w:type="gramStart"/>
      <w:r w:rsidRPr="003949D6">
        <w:rPr>
          <w:rFonts w:cstheme="minorHAnsi"/>
          <w:b/>
        </w:rPr>
        <w:t>are not covered</w:t>
      </w:r>
      <w:proofErr w:type="gramEnd"/>
      <w:r w:rsidRPr="003949D6">
        <w:rPr>
          <w:rFonts w:cstheme="minorHAnsi"/>
          <w:b/>
        </w:rPr>
        <w:t xml:space="preserve"> by Australia’s existing regulatory approaches? Do you have suggestions for possible regulatory action to mitigate these risks?</w:t>
      </w:r>
    </w:p>
    <w:p w14:paraId="56809CB8" w14:textId="6436D30B" w:rsidR="00D6579E" w:rsidRDefault="00D6579E" w:rsidP="00B9140F">
      <w:pPr>
        <w:spacing w:after="120" w:line="264" w:lineRule="auto"/>
        <w:rPr>
          <w:rFonts w:cstheme="minorHAnsi"/>
          <w:bCs/>
        </w:rPr>
      </w:pPr>
      <w:r>
        <w:rPr>
          <w:rFonts w:cstheme="minorHAnsi"/>
          <w:bCs/>
        </w:rPr>
        <w:t xml:space="preserve">Mitigating risks of AI requires attention to </w:t>
      </w:r>
      <w:proofErr w:type="gramStart"/>
      <w:r>
        <w:rPr>
          <w:rFonts w:cstheme="minorHAnsi"/>
          <w:bCs/>
        </w:rPr>
        <w:t>be place</w:t>
      </w:r>
      <w:r w:rsidR="00AF0659">
        <w:rPr>
          <w:rFonts w:cstheme="minorHAnsi"/>
          <w:bCs/>
        </w:rPr>
        <w:t>d</w:t>
      </w:r>
      <w:proofErr w:type="gramEnd"/>
      <w:r>
        <w:rPr>
          <w:rFonts w:cstheme="minorHAnsi"/>
          <w:bCs/>
        </w:rPr>
        <w:t xml:space="preserve"> on:</w:t>
      </w:r>
    </w:p>
    <w:p w14:paraId="3ADB546C" w14:textId="4FC6CC2B" w:rsidR="00D6579E" w:rsidRDefault="00D6579E" w:rsidP="00D6579E">
      <w:pPr>
        <w:pStyle w:val="ListParagraph"/>
        <w:numPr>
          <w:ilvl w:val="0"/>
          <w:numId w:val="47"/>
        </w:numPr>
        <w:spacing w:after="120" w:line="264" w:lineRule="auto"/>
        <w:rPr>
          <w:rFonts w:cstheme="minorHAnsi"/>
          <w:bCs/>
        </w:rPr>
      </w:pPr>
      <w:r>
        <w:rPr>
          <w:rFonts w:cstheme="minorHAnsi"/>
          <w:bCs/>
        </w:rPr>
        <w:t>Responsible training for providers and users</w:t>
      </w:r>
    </w:p>
    <w:p w14:paraId="6A98CFA1" w14:textId="62A20200" w:rsidR="00D6579E" w:rsidRDefault="00D6579E" w:rsidP="00D6579E">
      <w:pPr>
        <w:pStyle w:val="ListParagraph"/>
        <w:numPr>
          <w:ilvl w:val="0"/>
          <w:numId w:val="47"/>
        </w:numPr>
        <w:spacing w:after="120" w:line="264" w:lineRule="auto"/>
        <w:rPr>
          <w:rFonts w:cstheme="minorHAnsi"/>
          <w:bCs/>
        </w:rPr>
      </w:pPr>
      <w:r>
        <w:rPr>
          <w:rFonts w:cstheme="minorHAnsi"/>
          <w:bCs/>
        </w:rPr>
        <w:t>Responsible depl</w:t>
      </w:r>
      <w:r w:rsidR="00AF0659">
        <w:rPr>
          <w:rFonts w:cstheme="minorHAnsi"/>
          <w:bCs/>
        </w:rPr>
        <w:t>o</w:t>
      </w:r>
      <w:r>
        <w:rPr>
          <w:rFonts w:cstheme="minorHAnsi"/>
          <w:bCs/>
        </w:rPr>
        <w:t>yment</w:t>
      </w:r>
      <w:r w:rsidR="00AF0659">
        <w:rPr>
          <w:rFonts w:cstheme="minorHAnsi"/>
          <w:bCs/>
        </w:rPr>
        <w:t xml:space="preserve"> – where and with whom AI is </w:t>
      </w:r>
      <w:proofErr w:type="gramStart"/>
      <w:r w:rsidR="00AD7E23">
        <w:rPr>
          <w:rFonts w:cstheme="minorHAnsi"/>
          <w:bCs/>
        </w:rPr>
        <w:t>applied</w:t>
      </w:r>
      <w:proofErr w:type="gramEnd"/>
    </w:p>
    <w:p w14:paraId="77F3F030" w14:textId="39C6557F" w:rsidR="00AF0659" w:rsidRDefault="00AF0659" w:rsidP="00D6579E">
      <w:pPr>
        <w:pStyle w:val="ListParagraph"/>
        <w:numPr>
          <w:ilvl w:val="0"/>
          <w:numId w:val="47"/>
        </w:numPr>
        <w:spacing w:after="120" w:line="264" w:lineRule="auto"/>
        <w:rPr>
          <w:rFonts w:cstheme="minorHAnsi"/>
          <w:bCs/>
        </w:rPr>
      </w:pPr>
      <w:r>
        <w:rPr>
          <w:rFonts w:cstheme="minorHAnsi"/>
          <w:bCs/>
        </w:rPr>
        <w:t>Transparency</w:t>
      </w:r>
    </w:p>
    <w:p w14:paraId="458385E9" w14:textId="7FBC3539" w:rsidR="00AF0659" w:rsidRDefault="00AF0659" w:rsidP="00D6579E">
      <w:pPr>
        <w:pStyle w:val="ListParagraph"/>
        <w:numPr>
          <w:ilvl w:val="0"/>
          <w:numId w:val="47"/>
        </w:numPr>
        <w:spacing w:after="120" w:line="264" w:lineRule="auto"/>
        <w:rPr>
          <w:rFonts w:cstheme="minorHAnsi"/>
          <w:bCs/>
        </w:rPr>
      </w:pPr>
      <w:r>
        <w:rPr>
          <w:rFonts w:cstheme="minorHAnsi"/>
          <w:bCs/>
        </w:rPr>
        <w:t>Appropriate controls</w:t>
      </w:r>
    </w:p>
    <w:p w14:paraId="1E4F081E" w14:textId="41FDA623" w:rsidR="00B9140F" w:rsidRPr="00D6579E" w:rsidRDefault="00690051" w:rsidP="00D6579E">
      <w:pPr>
        <w:spacing w:after="120" w:line="264" w:lineRule="auto"/>
        <w:rPr>
          <w:rFonts w:cstheme="minorHAnsi"/>
          <w:bCs/>
        </w:rPr>
      </w:pPr>
      <w:r w:rsidRPr="00D6579E">
        <w:rPr>
          <w:rFonts w:cstheme="minorHAnsi"/>
          <w:bCs/>
        </w:rPr>
        <w:t xml:space="preserve">The risks from AI that may not be covered in existing regulatory approaches, would seem to </w:t>
      </w:r>
      <w:proofErr w:type="gramStart"/>
      <w:r w:rsidRPr="00D6579E">
        <w:rPr>
          <w:rFonts w:cstheme="minorHAnsi"/>
          <w:bCs/>
        </w:rPr>
        <w:t>generally arise</w:t>
      </w:r>
      <w:proofErr w:type="gramEnd"/>
      <w:r w:rsidRPr="00D6579E">
        <w:rPr>
          <w:rFonts w:cstheme="minorHAnsi"/>
          <w:bCs/>
        </w:rPr>
        <w:t xml:space="preserve"> from:</w:t>
      </w:r>
    </w:p>
    <w:p w14:paraId="0D82F357" w14:textId="18992BC0" w:rsidR="00690051" w:rsidRDefault="00690051" w:rsidP="00690051">
      <w:pPr>
        <w:pStyle w:val="ListParagraph"/>
        <w:numPr>
          <w:ilvl w:val="0"/>
          <w:numId w:val="47"/>
        </w:numPr>
        <w:spacing w:after="120" w:line="264" w:lineRule="auto"/>
        <w:rPr>
          <w:rFonts w:cstheme="minorHAnsi"/>
          <w:bCs/>
        </w:rPr>
      </w:pPr>
      <w:r>
        <w:rPr>
          <w:rFonts w:cstheme="minorHAnsi"/>
          <w:bCs/>
        </w:rPr>
        <w:t xml:space="preserve">Lack of transparency and understanding of how decisions </w:t>
      </w:r>
      <w:proofErr w:type="gramStart"/>
      <w:r>
        <w:rPr>
          <w:rFonts w:cstheme="minorHAnsi"/>
          <w:bCs/>
        </w:rPr>
        <w:t>are made</w:t>
      </w:r>
      <w:proofErr w:type="gramEnd"/>
      <w:r>
        <w:rPr>
          <w:rFonts w:cstheme="minorHAnsi"/>
          <w:bCs/>
        </w:rPr>
        <w:t xml:space="preserve">. The problem here being the inability to access how the AI </w:t>
      </w:r>
      <w:proofErr w:type="gramStart"/>
      <w:r>
        <w:rPr>
          <w:rFonts w:cstheme="minorHAnsi"/>
          <w:bCs/>
        </w:rPr>
        <w:t>is applied</w:t>
      </w:r>
      <w:proofErr w:type="gramEnd"/>
      <w:r>
        <w:rPr>
          <w:rFonts w:cstheme="minorHAnsi"/>
          <w:bCs/>
        </w:rPr>
        <w:t xml:space="preserve">, often because of commercial reasons. </w:t>
      </w:r>
    </w:p>
    <w:p w14:paraId="2A39E60C" w14:textId="5BA86459" w:rsidR="004F0D9F" w:rsidRDefault="00690051" w:rsidP="004F0D9F">
      <w:pPr>
        <w:pStyle w:val="ListParagraph"/>
        <w:numPr>
          <w:ilvl w:val="1"/>
          <w:numId w:val="47"/>
        </w:numPr>
        <w:spacing w:after="120" w:line="264" w:lineRule="auto"/>
        <w:rPr>
          <w:rFonts w:cstheme="minorHAnsi"/>
          <w:bCs/>
        </w:rPr>
      </w:pPr>
      <w:r>
        <w:rPr>
          <w:rFonts w:cstheme="minorHAnsi"/>
          <w:bCs/>
        </w:rPr>
        <w:t xml:space="preserve">Note, ML may pose a greater risk as </w:t>
      </w:r>
      <w:proofErr w:type="gramStart"/>
      <w:r>
        <w:rPr>
          <w:rFonts w:cstheme="minorHAnsi"/>
          <w:bCs/>
        </w:rPr>
        <w:t>it’s</w:t>
      </w:r>
      <w:proofErr w:type="gramEnd"/>
      <w:r>
        <w:rPr>
          <w:rFonts w:cstheme="minorHAnsi"/>
          <w:bCs/>
        </w:rPr>
        <w:t xml:space="preserve"> decision making is less programmed and </w:t>
      </w:r>
      <w:r w:rsidR="00C078C2">
        <w:rPr>
          <w:rFonts w:cstheme="minorHAnsi"/>
          <w:bCs/>
        </w:rPr>
        <w:t>deterministic.</w:t>
      </w:r>
    </w:p>
    <w:p w14:paraId="0457FA45" w14:textId="46DA2669" w:rsidR="004F0D9F" w:rsidRPr="004F0D9F" w:rsidRDefault="004F0D9F" w:rsidP="004F0D9F">
      <w:pPr>
        <w:pStyle w:val="ListParagraph"/>
        <w:numPr>
          <w:ilvl w:val="1"/>
          <w:numId w:val="47"/>
        </w:numPr>
        <w:spacing w:after="120" w:line="264" w:lineRule="auto"/>
        <w:rPr>
          <w:rFonts w:cstheme="minorHAnsi"/>
          <w:bCs/>
        </w:rPr>
      </w:pPr>
      <w:r>
        <w:rPr>
          <w:rFonts w:cstheme="minorHAnsi"/>
          <w:bCs/>
        </w:rPr>
        <w:t xml:space="preserve">Lack of transparency will also mask underlying issues such as intended or unintended </w:t>
      </w:r>
      <w:r w:rsidR="00C078C2">
        <w:rPr>
          <w:rFonts w:cstheme="minorHAnsi"/>
          <w:bCs/>
        </w:rPr>
        <w:t>bias</w:t>
      </w:r>
      <w:r w:rsidR="00D6579E">
        <w:rPr>
          <w:rFonts w:cstheme="minorHAnsi"/>
          <w:bCs/>
        </w:rPr>
        <w:t xml:space="preserve">. This may have significant social and pollical impact in the case of manipulative uses of </w:t>
      </w:r>
      <w:proofErr w:type="gramStart"/>
      <w:r w:rsidR="00D6579E">
        <w:rPr>
          <w:rFonts w:cstheme="minorHAnsi"/>
          <w:bCs/>
        </w:rPr>
        <w:t>AI</w:t>
      </w:r>
      <w:proofErr w:type="gramEnd"/>
    </w:p>
    <w:p w14:paraId="294ADEDD" w14:textId="77777777" w:rsidR="00805CB8" w:rsidRPr="00805CB8" w:rsidRDefault="00805CB8" w:rsidP="00805CB8">
      <w:pPr>
        <w:spacing w:after="0" w:line="264" w:lineRule="auto"/>
        <w:rPr>
          <w:rFonts w:cstheme="minorHAnsi"/>
          <w:bCs/>
        </w:rPr>
      </w:pPr>
      <w:r w:rsidRPr="00805CB8">
        <w:rPr>
          <w:rFonts w:cstheme="minorHAnsi"/>
          <w:bCs/>
        </w:rPr>
        <w:t xml:space="preserve">Transparency and disclosure requirements might be applied economy-wide to </w:t>
      </w:r>
      <w:proofErr w:type="gramStart"/>
      <w:r w:rsidRPr="00805CB8">
        <w:rPr>
          <w:rFonts w:cstheme="minorHAnsi"/>
          <w:bCs/>
        </w:rPr>
        <w:t>commercial</w:t>
      </w:r>
      <w:proofErr w:type="gramEnd"/>
    </w:p>
    <w:p w14:paraId="3854846D" w14:textId="1CF55F78" w:rsidR="00805CB8" w:rsidRPr="00805CB8" w:rsidRDefault="00805CB8" w:rsidP="00805CB8">
      <w:pPr>
        <w:spacing w:after="0" w:line="264" w:lineRule="auto"/>
        <w:rPr>
          <w:rFonts w:cstheme="minorHAnsi"/>
          <w:bCs/>
        </w:rPr>
      </w:pPr>
      <w:r w:rsidRPr="00805CB8">
        <w:rPr>
          <w:rFonts w:cstheme="minorHAnsi"/>
          <w:bCs/>
        </w:rPr>
        <w:t>offering</w:t>
      </w:r>
      <w:r w:rsidR="009541AC">
        <w:rPr>
          <w:rFonts w:cstheme="minorHAnsi"/>
          <w:bCs/>
        </w:rPr>
        <w:t>s</w:t>
      </w:r>
      <w:r w:rsidRPr="00805CB8">
        <w:rPr>
          <w:rFonts w:cstheme="minorHAnsi"/>
          <w:bCs/>
        </w:rPr>
        <w:t xml:space="preserve"> of an AI product or service that </w:t>
      </w:r>
      <w:proofErr w:type="gramStart"/>
      <w:r w:rsidRPr="00805CB8">
        <w:rPr>
          <w:rFonts w:cstheme="minorHAnsi"/>
          <w:bCs/>
        </w:rPr>
        <w:t>is intended</w:t>
      </w:r>
      <w:proofErr w:type="gramEnd"/>
      <w:r w:rsidRPr="00805CB8">
        <w:rPr>
          <w:rFonts w:cstheme="minorHAnsi"/>
          <w:bCs/>
        </w:rPr>
        <w:t xml:space="preserve"> for use by a customer, whether a</w:t>
      </w:r>
    </w:p>
    <w:p w14:paraId="1D690FA8" w14:textId="33549686" w:rsidR="00805CB8" w:rsidRDefault="00805CB8" w:rsidP="00805CB8">
      <w:pPr>
        <w:spacing w:after="0" w:line="264" w:lineRule="auto"/>
        <w:rPr>
          <w:rFonts w:cstheme="minorHAnsi"/>
          <w:bCs/>
        </w:rPr>
      </w:pPr>
      <w:r w:rsidRPr="00805CB8">
        <w:rPr>
          <w:rFonts w:cstheme="minorHAnsi"/>
          <w:bCs/>
        </w:rPr>
        <w:t>business customer or a consumer.</w:t>
      </w:r>
    </w:p>
    <w:p w14:paraId="2A630465" w14:textId="77777777" w:rsidR="00805CB8" w:rsidRPr="00805CB8" w:rsidRDefault="00805CB8" w:rsidP="00805CB8">
      <w:pPr>
        <w:spacing w:after="0" w:line="264" w:lineRule="auto"/>
        <w:rPr>
          <w:rFonts w:cstheme="minorHAnsi"/>
          <w:bCs/>
        </w:rPr>
      </w:pPr>
    </w:p>
    <w:p w14:paraId="628A7380" w14:textId="77777777" w:rsidR="00805CB8" w:rsidRPr="00805CB8" w:rsidRDefault="00805CB8" w:rsidP="00805CB8">
      <w:pPr>
        <w:spacing w:after="0" w:line="264" w:lineRule="auto"/>
        <w:rPr>
          <w:rFonts w:cstheme="minorHAnsi"/>
          <w:bCs/>
        </w:rPr>
      </w:pPr>
      <w:r w:rsidRPr="00805CB8">
        <w:rPr>
          <w:rFonts w:cstheme="minorHAnsi"/>
          <w:bCs/>
        </w:rPr>
        <w:t>These requirements could take the form of new provisions in Australian Consumer Law and</w:t>
      </w:r>
    </w:p>
    <w:p w14:paraId="747DDCAC" w14:textId="77777777" w:rsidR="00805CB8" w:rsidRPr="00805CB8" w:rsidRDefault="00805CB8" w:rsidP="00805CB8">
      <w:pPr>
        <w:spacing w:after="0" w:line="264" w:lineRule="auto"/>
        <w:rPr>
          <w:rFonts w:cstheme="minorHAnsi"/>
          <w:bCs/>
        </w:rPr>
      </w:pPr>
      <w:r w:rsidRPr="00805CB8">
        <w:rPr>
          <w:rFonts w:cstheme="minorHAnsi"/>
          <w:bCs/>
        </w:rPr>
        <w:t xml:space="preserve">analogous requirements in sector specific laws, such as the Corporations Act, that </w:t>
      </w:r>
      <w:proofErr w:type="gramStart"/>
      <w:r w:rsidRPr="00805CB8">
        <w:rPr>
          <w:rFonts w:cstheme="minorHAnsi"/>
          <w:bCs/>
        </w:rPr>
        <w:t>ensure</w:t>
      </w:r>
      <w:proofErr w:type="gramEnd"/>
    </w:p>
    <w:p w14:paraId="57F3B57F" w14:textId="20638166" w:rsidR="009E7417" w:rsidRDefault="00805CB8" w:rsidP="00805CB8">
      <w:pPr>
        <w:spacing w:after="0" w:line="264" w:lineRule="auto"/>
        <w:rPr>
          <w:rFonts w:cstheme="minorHAnsi"/>
          <w:bCs/>
        </w:rPr>
      </w:pPr>
      <w:r w:rsidRPr="00805CB8">
        <w:rPr>
          <w:rFonts w:cstheme="minorHAnsi"/>
          <w:bCs/>
        </w:rPr>
        <w:t>economy wide coverage of such provisions.</w:t>
      </w:r>
      <w:r w:rsidR="00690051">
        <w:rPr>
          <w:rFonts w:cstheme="minorHAnsi"/>
          <w:bCs/>
        </w:rPr>
        <w:t xml:space="preserve"> </w:t>
      </w:r>
      <w:r w:rsidR="009E7417" w:rsidRPr="009E7417">
        <w:rPr>
          <w:rFonts w:cstheme="minorHAnsi"/>
          <w:bCs/>
        </w:rPr>
        <w:t xml:space="preserve">AI products and services create issues as to gaps in coverage of Australian Consumer </w:t>
      </w:r>
      <w:r w:rsidR="00C078C2" w:rsidRPr="009E7417">
        <w:rPr>
          <w:rFonts w:cstheme="minorHAnsi"/>
          <w:bCs/>
        </w:rPr>
        <w:t>Law, and</w:t>
      </w:r>
      <w:r w:rsidR="009E7417" w:rsidRPr="009E7417">
        <w:rPr>
          <w:rFonts w:cstheme="minorHAnsi"/>
          <w:bCs/>
        </w:rPr>
        <w:t xml:space="preserve"> in particular operation of the definitions of “consumer</w:t>
      </w:r>
      <w:proofErr w:type="gramStart"/>
      <w:r w:rsidR="009E7417" w:rsidRPr="009E7417">
        <w:rPr>
          <w:rFonts w:cstheme="minorHAnsi"/>
          <w:bCs/>
        </w:rPr>
        <w:t>”,</w:t>
      </w:r>
      <w:proofErr w:type="gramEnd"/>
      <w:r w:rsidR="009E7417" w:rsidRPr="009E7417">
        <w:rPr>
          <w:rFonts w:cstheme="minorHAnsi"/>
          <w:bCs/>
        </w:rPr>
        <w:t xml:space="preserve"> “goods” and “services” as used</w:t>
      </w:r>
      <w:r>
        <w:rPr>
          <w:rFonts w:cstheme="minorHAnsi"/>
          <w:bCs/>
        </w:rPr>
        <w:t xml:space="preserve"> </w:t>
      </w:r>
      <w:r w:rsidR="009E7417" w:rsidRPr="009E7417">
        <w:rPr>
          <w:rFonts w:cstheme="minorHAnsi"/>
          <w:bCs/>
        </w:rPr>
        <w:t>in the ACL, and the consumer guarantees under the ACL.</w:t>
      </w:r>
    </w:p>
    <w:p w14:paraId="58C19A0C" w14:textId="77777777" w:rsidR="00805CB8" w:rsidRPr="009E7417" w:rsidRDefault="00805CB8" w:rsidP="00805CB8">
      <w:pPr>
        <w:spacing w:after="0" w:line="264" w:lineRule="auto"/>
        <w:rPr>
          <w:rFonts w:cstheme="minorHAnsi"/>
          <w:bCs/>
        </w:rPr>
      </w:pPr>
    </w:p>
    <w:p w14:paraId="3B86B6AF" w14:textId="77777777" w:rsidR="009E7417" w:rsidRPr="009E7417" w:rsidRDefault="009E7417" w:rsidP="00805CB8">
      <w:pPr>
        <w:spacing w:after="0" w:line="264" w:lineRule="auto"/>
        <w:rPr>
          <w:rFonts w:cstheme="minorHAnsi"/>
          <w:bCs/>
        </w:rPr>
      </w:pPr>
      <w:proofErr w:type="gramStart"/>
      <w:r w:rsidRPr="009E7417">
        <w:rPr>
          <w:rFonts w:cstheme="minorHAnsi"/>
          <w:bCs/>
        </w:rPr>
        <w:t>Many</w:t>
      </w:r>
      <w:proofErr w:type="gramEnd"/>
      <w:r w:rsidRPr="009E7417">
        <w:rPr>
          <w:rFonts w:cstheme="minorHAnsi"/>
          <w:bCs/>
        </w:rPr>
        <w:t xml:space="preserve"> of these issues of gaps in coverage, and similar issues as to appropriate allocation as</w:t>
      </w:r>
    </w:p>
    <w:p w14:paraId="3A1B207B" w14:textId="77777777" w:rsidR="009E7417" w:rsidRPr="009E7417" w:rsidRDefault="009E7417" w:rsidP="00805CB8">
      <w:pPr>
        <w:spacing w:after="0" w:line="264" w:lineRule="auto"/>
        <w:rPr>
          <w:rFonts w:cstheme="minorHAnsi"/>
          <w:bCs/>
        </w:rPr>
      </w:pPr>
      <w:r w:rsidRPr="009E7417">
        <w:rPr>
          <w:rFonts w:cstheme="minorHAnsi"/>
          <w:bCs/>
        </w:rPr>
        <w:t xml:space="preserve">between providers and customers of responsibility and accountability to anticipate, </w:t>
      </w:r>
      <w:proofErr w:type="gramStart"/>
      <w:r w:rsidRPr="009E7417">
        <w:rPr>
          <w:rFonts w:cstheme="minorHAnsi"/>
          <w:bCs/>
        </w:rPr>
        <w:t>assess</w:t>
      </w:r>
      <w:proofErr w:type="gramEnd"/>
    </w:p>
    <w:p w14:paraId="1E961FD0" w14:textId="22625B52" w:rsidR="009E7417" w:rsidRDefault="009E7417" w:rsidP="00805CB8">
      <w:pPr>
        <w:spacing w:after="0" w:line="264" w:lineRule="auto"/>
        <w:rPr>
          <w:rFonts w:cstheme="minorHAnsi"/>
          <w:bCs/>
        </w:rPr>
      </w:pPr>
      <w:r w:rsidRPr="009E7417">
        <w:rPr>
          <w:rFonts w:cstheme="minorHAnsi"/>
          <w:bCs/>
        </w:rPr>
        <w:t>and mitigate risks of harms, also arise in relation to deployment of internet of things</w:t>
      </w:r>
      <w:r w:rsidR="00805CB8">
        <w:rPr>
          <w:rFonts w:cstheme="minorHAnsi"/>
          <w:bCs/>
        </w:rPr>
        <w:t xml:space="preserve"> </w:t>
      </w:r>
      <w:r w:rsidRPr="009E7417">
        <w:rPr>
          <w:rFonts w:cstheme="minorHAnsi"/>
          <w:bCs/>
        </w:rPr>
        <w:t>consumer (“smart’) devices and IoT device enabled internet connected (‘smart’) services.</w:t>
      </w:r>
    </w:p>
    <w:p w14:paraId="2BE1CA34" w14:textId="77777777" w:rsidR="00805CB8" w:rsidRPr="009E7417" w:rsidRDefault="00805CB8" w:rsidP="00805CB8">
      <w:pPr>
        <w:spacing w:after="0" w:line="264" w:lineRule="auto"/>
        <w:rPr>
          <w:rFonts w:cstheme="minorHAnsi"/>
          <w:bCs/>
        </w:rPr>
      </w:pPr>
    </w:p>
    <w:p w14:paraId="79AB2AD7" w14:textId="1033A00C" w:rsidR="009E7417" w:rsidRPr="009E7417" w:rsidRDefault="009E7417" w:rsidP="00805CB8">
      <w:pPr>
        <w:spacing w:after="0" w:line="264" w:lineRule="auto"/>
        <w:rPr>
          <w:rFonts w:cstheme="minorHAnsi"/>
          <w:bCs/>
        </w:rPr>
      </w:pPr>
      <w:r w:rsidRPr="009E7417">
        <w:rPr>
          <w:rFonts w:cstheme="minorHAnsi"/>
          <w:bCs/>
        </w:rPr>
        <w:t xml:space="preserve">AI adds further categories of risks of harms to those arising from smart </w:t>
      </w:r>
      <w:proofErr w:type="gramStart"/>
      <w:r w:rsidRPr="009E7417">
        <w:rPr>
          <w:rFonts w:cstheme="minorHAnsi"/>
          <w:bCs/>
        </w:rPr>
        <w:t>devices</w:t>
      </w:r>
      <w:proofErr w:type="gramEnd"/>
    </w:p>
    <w:p w14:paraId="1F9B16EF" w14:textId="5043C923" w:rsidR="00690051" w:rsidRDefault="009E7417" w:rsidP="00805CB8">
      <w:pPr>
        <w:spacing w:after="0" w:line="264" w:lineRule="auto"/>
        <w:rPr>
          <w:rFonts w:cstheme="minorHAnsi"/>
          <w:bCs/>
        </w:rPr>
      </w:pPr>
      <w:r w:rsidRPr="009E7417">
        <w:rPr>
          <w:rFonts w:cstheme="minorHAnsi"/>
          <w:bCs/>
        </w:rPr>
        <w:t>and services</w:t>
      </w:r>
      <w:r w:rsidR="001F36DD">
        <w:rPr>
          <w:rFonts w:cstheme="minorHAnsi"/>
          <w:bCs/>
        </w:rPr>
        <w:t>. W</w:t>
      </w:r>
      <w:r w:rsidRPr="009E7417">
        <w:rPr>
          <w:rFonts w:cstheme="minorHAnsi"/>
          <w:bCs/>
        </w:rPr>
        <w:t>e commend consideration of applicability to AI systems of the recommendations and</w:t>
      </w:r>
      <w:r w:rsidR="00DE39B7">
        <w:rPr>
          <w:rFonts w:cstheme="minorHAnsi"/>
          <w:bCs/>
        </w:rPr>
        <w:t xml:space="preserve"> </w:t>
      </w:r>
      <w:r w:rsidRPr="009E7417">
        <w:rPr>
          <w:rFonts w:cstheme="minorHAnsi"/>
          <w:bCs/>
        </w:rPr>
        <w:t xml:space="preserve">analysis of Professor David Lindsay, Genevieve </w:t>
      </w:r>
      <w:proofErr w:type="gramStart"/>
      <w:r w:rsidRPr="009E7417">
        <w:rPr>
          <w:rFonts w:cstheme="minorHAnsi"/>
          <w:bCs/>
        </w:rPr>
        <w:t>Wilkinson</w:t>
      </w:r>
      <w:proofErr w:type="gramEnd"/>
      <w:r w:rsidRPr="009E7417">
        <w:rPr>
          <w:rFonts w:cstheme="minorHAnsi"/>
          <w:bCs/>
        </w:rPr>
        <w:t xml:space="preserve"> and Evana Wright (each of UTS</w:t>
      </w:r>
      <w:r w:rsidR="00C078C2">
        <w:rPr>
          <w:rFonts w:cstheme="minorHAnsi"/>
          <w:bCs/>
        </w:rPr>
        <w:t xml:space="preserve"> </w:t>
      </w:r>
      <w:r w:rsidRPr="009E7417">
        <w:rPr>
          <w:rFonts w:cstheme="minorHAnsi"/>
          <w:bCs/>
        </w:rPr>
        <w:t>Sydney) as to how the Australian Consumer Law should be adapted to facilitate safe and</w:t>
      </w:r>
      <w:r w:rsidR="00C078C2">
        <w:rPr>
          <w:rFonts w:cstheme="minorHAnsi"/>
          <w:bCs/>
        </w:rPr>
        <w:t xml:space="preserve"> </w:t>
      </w:r>
      <w:r w:rsidRPr="009E7417">
        <w:rPr>
          <w:rFonts w:cstheme="minorHAnsi"/>
          <w:bCs/>
        </w:rPr>
        <w:t>responsible adoption in Australia of smart devices and smart services</w:t>
      </w:r>
      <w:r w:rsidR="00805CB8">
        <w:rPr>
          <w:rStyle w:val="FootnoteReference"/>
          <w:rFonts w:cstheme="minorHAnsi"/>
          <w:bCs/>
        </w:rPr>
        <w:footnoteReference w:id="1"/>
      </w:r>
    </w:p>
    <w:p w14:paraId="59FD788F" w14:textId="77777777" w:rsidR="00805CB8" w:rsidRPr="00690051" w:rsidRDefault="00805CB8" w:rsidP="00805CB8">
      <w:pPr>
        <w:spacing w:after="0" w:line="264" w:lineRule="auto"/>
        <w:rPr>
          <w:rFonts w:cstheme="minorHAnsi"/>
          <w:bCs/>
        </w:rPr>
      </w:pPr>
    </w:p>
    <w:p w14:paraId="0DCDBC47" w14:textId="77777777" w:rsidR="00991950" w:rsidRPr="003949D6" w:rsidRDefault="00991950" w:rsidP="00991950">
      <w:pPr>
        <w:numPr>
          <w:ilvl w:val="0"/>
          <w:numId w:val="58"/>
        </w:numPr>
        <w:spacing w:after="120" w:line="264" w:lineRule="auto"/>
        <w:rPr>
          <w:rFonts w:cstheme="minorHAnsi"/>
          <w:b/>
        </w:rPr>
      </w:pPr>
      <w:r w:rsidRPr="003949D6">
        <w:rPr>
          <w:rFonts w:cstheme="minorHAnsi"/>
          <w:b/>
        </w:rPr>
        <w:t>Are there any further non-regulatory initiatives the Australian Government could implement to support responsible AI practices in Australia? Please describe these and their benefits or impacts.</w:t>
      </w:r>
    </w:p>
    <w:p w14:paraId="69F209AB" w14:textId="013E013E" w:rsidR="001F36DD" w:rsidRDefault="001F36DD" w:rsidP="001F36DD">
      <w:pPr>
        <w:spacing w:after="0" w:line="264" w:lineRule="auto"/>
        <w:rPr>
          <w:rFonts w:cstheme="minorHAnsi"/>
          <w:bCs/>
        </w:rPr>
      </w:pPr>
      <w:r>
        <w:rPr>
          <w:rFonts w:cstheme="minorHAnsi"/>
          <w:bCs/>
        </w:rPr>
        <w:t>There are a host of initiatives</w:t>
      </w:r>
      <w:r w:rsidRPr="001F36DD">
        <w:rPr>
          <w:rFonts w:cstheme="minorHAnsi"/>
          <w:bCs/>
        </w:rPr>
        <w:t xml:space="preserve"> </w:t>
      </w:r>
      <w:r>
        <w:rPr>
          <w:rFonts w:cstheme="minorHAnsi"/>
          <w:bCs/>
        </w:rPr>
        <w:t xml:space="preserve">the </w:t>
      </w:r>
      <w:r w:rsidRPr="001F36DD">
        <w:rPr>
          <w:rFonts w:cstheme="minorHAnsi"/>
          <w:bCs/>
        </w:rPr>
        <w:t xml:space="preserve">Australian government and its agencies </w:t>
      </w:r>
      <w:r>
        <w:rPr>
          <w:rFonts w:cstheme="minorHAnsi"/>
          <w:bCs/>
        </w:rPr>
        <w:t xml:space="preserve">could implement </w:t>
      </w:r>
      <w:r w:rsidRPr="001F36DD">
        <w:rPr>
          <w:rFonts w:cstheme="minorHAnsi"/>
          <w:bCs/>
        </w:rPr>
        <w:t>to improve AI-affected decision</w:t>
      </w:r>
      <w:r>
        <w:rPr>
          <w:rFonts w:cstheme="minorHAnsi"/>
          <w:bCs/>
        </w:rPr>
        <w:t>. These include:</w:t>
      </w:r>
    </w:p>
    <w:p w14:paraId="0569E5C7" w14:textId="26C839BA" w:rsidR="001F36DD" w:rsidRPr="001F36DD" w:rsidRDefault="001F36DD" w:rsidP="001F36DD">
      <w:pPr>
        <w:spacing w:after="0" w:line="264" w:lineRule="auto"/>
        <w:rPr>
          <w:rFonts w:cstheme="minorHAnsi"/>
          <w:bCs/>
        </w:rPr>
      </w:pPr>
    </w:p>
    <w:p w14:paraId="68195E47" w14:textId="756F5B4F" w:rsidR="001F36DD" w:rsidRPr="000755A9" w:rsidRDefault="001F36DD" w:rsidP="001F36DD">
      <w:pPr>
        <w:pStyle w:val="ListParagraph"/>
        <w:numPr>
          <w:ilvl w:val="0"/>
          <w:numId w:val="47"/>
        </w:numPr>
        <w:spacing w:after="0" w:line="264" w:lineRule="auto"/>
        <w:rPr>
          <w:rFonts w:cstheme="minorHAnsi"/>
          <w:bCs/>
        </w:rPr>
      </w:pPr>
      <w:r w:rsidRPr="000755A9">
        <w:rPr>
          <w:rFonts w:cstheme="minorHAnsi"/>
          <w:b/>
        </w:rPr>
        <w:t>information and educational resources</w:t>
      </w:r>
      <w:r w:rsidRPr="001F36DD">
        <w:rPr>
          <w:rFonts w:cstheme="minorHAnsi"/>
          <w:bCs/>
        </w:rPr>
        <w:t>: improving</w:t>
      </w:r>
      <w:r w:rsidR="000755A9">
        <w:rPr>
          <w:rFonts w:cstheme="minorHAnsi"/>
          <w:bCs/>
        </w:rPr>
        <w:t xml:space="preserve"> </w:t>
      </w:r>
      <w:r w:rsidRPr="000755A9">
        <w:rPr>
          <w:rFonts w:cstheme="minorHAnsi"/>
          <w:bCs/>
        </w:rPr>
        <w:t>competencies of people within organisations, and of other stakeholders (including</w:t>
      </w:r>
      <w:r w:rsidR="000755A9">
        <w:rPr>
          <w:rFonts w:cstheme="minorHAnsi"/>
          <w:bCs/>
        </w:rPr>
        <w:t xml:space="preserve"> </w:t>
      </w:r>
      <w:r w:rsidRPr="000755A9">
        <w:rPr>
          <w:rFonts w:cstheme="minorHAnsi"/>
          <w:bCs/>
        </w:rPr>
        <w:t>industry associations, consumer organisations and civil society organisations), in AI-affected decision problem definition: that is, improving their competency to foresee a</w:t>
      </w:r>
      <w:r w:rsidR="000755A9">
        <w:rPr>
          <w:rFonts w:cstheme="minorHAnsi"/>
          <w:bCs/>
        </w:rPr>
        <w:t xml:space="preserve"> </w:t>
      </w:r>
      <w:r w:rsidRPr="000755A9">
        <w:rPr>
          <w:rFonts w:cstheme="minorHAnsi"/>
          <w:bCs/>
        </w:rPr>
        <w:t>risk of harms to humans or environment that is reasonably attributable to a proposed</w:t>
      </w:r>
      <w:r w:rsidR="000755A9">
        <w:rPr>
          <w:rFonts w:cstheme="minorHAnsi"/>
          <w:bCs/>
        </w:rPr>
        <w:t xml:space="preserve"> </w:t>
      </w:r>
      <w:r w:rsidRPr="000755A9">
        <w:rPr>
          <w:rFonts w:cstheme="minorHAnsi"/>
          <w:bCs/>
        </w:rPr>
        <w:t>use of AI,</w:t>
      </w:r>
    </w:p>
    <w:p w14:paraId="033C38EC" w14:textId="156F5DC7" w:rsidR="001F36DD" w:rsidRPr="000755A9" w:rsidRDefault="001F36DD" w:rsidP="001F36DD">
      <w:pPr>
        <w:pStyle w:val="ListParagraph"/>
        <w:numPr>
          <w:ilvl w:val="0"/>
          <w:numId w:val="47"/>
        </w:numPr>
        <w:spacing w:after="0" w:line="264" w:lineRule="auto"/>
        <w:rPr>
          <w:rFonts w:cstheme="minorHAnsi"/>
          <w:bCs/>
        </w:rPr>
      </w:pPr>
      <w:r w:rsidRPr="000755A9">
        <w:rPr>
          <w:rFonts w:cstheme="minorHAnsi"/>
          <w:b/>
        </w:rPr>
        <w:t>processes for gating of AI and evaluation of AI</w:t>
      </w:r>
      <w:r w:rsidRPr="001F36DD">
        <w:rPr>
          <w:rFonts w:cstheme="minorHAnsi"/>
          <w:bCs/>
        </w:rPr>
        <w:t>: frameworks (including standards),</w:t>
      </w:r>
      <w:r w:rsidR="000755A9">
        <w:rPr>
          <w:rFonts w:cstheme="minorHAnsi"/>
          <w:bCs/>
        </w:rPr>
        <w:t xml:space="preserve"> </w:t>
      </w:r>
      <w:r w:rsidRPr="000755A9">
        <w:rPr>
          <w:rFonts w:cstheme="minorHAnsi"/>
          <w:bCs/>
        </w:rPr>
        <w:t>methodologies, tools, checklists to assist myriad organisations to better assure adopt</w:t>
      </w:r>
      <w:r w:rsidR="000755A9">
        <w:rPr>
          <w:rFonts w:cstheme="minorHAnsi"/>
          <w:bCs/>
        </w:rPr>
        <w:t xml:space="preserve">ion of </w:t>
      </w:r>
      <w:r w:rsidRPr="000755A9">
        <w:rPr>
          <w:rFonts w:cstheme="minorHAnsi"/>
          <w:bCs/>
        </w:rPr>
        <w:t>a considered approach in determining whether, when and how AI</w:t>
      </w:r>
      <w:r w:rsidR="000755A9">
        <w:rPr>
          <w:rFonts w:cstheme="minorHAnsi"/>
          <w:bCs/>
        </w:rPr>
        <w:t xml:space="preserve"> </w:t>
      </w:r>
      <w:proofErr w:type="gramStart"/>
      <w:r w:rsidR="000755A9">
        <w:rPr>
          <w:rFonts w:cstheme="minorHAnsi"/>
          <w:bCs/>
        </w:rPr>
        <w:t>is used</w:t>
      </w:r>
      <w:proofErr w:type="gramEnd"/>
      <w:r w:rsidRPr="000755A9">
        <w:rPr>
          <w:rFonts w:cstheme="minorHAnsi"/>
          <w:bCs/>
        </w:rPr>
        <w:t>,</w:t>
      </w:r>
      <w:r w:rsidR="000755A9">
        <w:rPr>
          <w:rFonts w:cstheme="minorHAnsi"/>
          <w:bCs/>
        </w:rPr>
        <w:t xml:space="preserve"> </w:t>
      </w:r>
      <w:r w:rsidRPr="000755A9">
        <w:rPr>
          <w:rFonts w:cstheme="minorHAnsi"/>
          <w:bCs/>
        </w:rPr>
        <w:t>for which use cases,</w:t>
      </w:r>
    </w:p>
    <w:p w14:paraId="634CC9D6" w14:textId="26006C81" w:rsidR="001F36DD" w:rsidRPr="000755A9" w:rsidRDefault="001F36DD" w:rsidP="001F36DD">
      <w:pPr>
        <w:pStyle w:val="ListParagraph"/>
        <w:numPr>
          <w:ilvl w:val="0"/>
          <w:numId w:val="47"/>
        </w:numPr>
        <w:spacing w:after="0" w:line="264" w:lineRule="auto"/>
        <w:rPr>
          <w:rFonts w:cstheme="minorHAnsi"/>
          <w:bCs/>
        </w:rPr>
      </w:pPr>
      <w:r w:rsidRPr="000755A9">
        <w:rPr>
          <w:rFonts w:cstheme="minorHAnsi"/>
          <w:b/>
        </w:rPr>
        <w:t>governance of AI-affected decisions within organisations</w:t>
      </w:r>
      <w:r w:rsidRPr="001F36DD">
        <w:rPr>
          <w:rFonts w:cstheme="minorHAnsi"/>
          <w:bCs/>
        </w:rPr>
        <w:t>: who considers what, in</w:t>
      </w:r>
      <w:r w:rsidR="000755A9">
        <w:rPr>
          <w:rFonts w:cstheme="minorHAnsi"/>
          <w:bCs/>
        </w:rPr>
        <w:t xml:space="preserve"> </w:t>
      </w:r>
      <w:r w:rsidRPr="000755A9">
        <w:rPr>
          <w:rFonts w:cstheme="minorHAnsi"/>
          <w:bCs/>
        </w:rPr>
        <w:t>consultation with whom, before use of AI,</w:t>
      </w:r>
    </w:p>
    <w:p w14:paraId="7DBCB89E" w14:textId="1A7F3DE4" w:rsidR="001F36DD" w:rsidRPr="000755A9" w:rsidRDefault="001F36DD" w:rsidP="001F36DD">
      <w:pPr>
        <w:pStyle w:val="ListParagraph"/>
        <w:numPr>
          <w:ilvl w:val="0"/>
          <w:numId w:val="47"/>
        </w:numPr>
        <w:spacing w:after="0" w:line="264" w:lineRule="auto"/>
        <w:rPr>
          <w:rFonts w:cstheme="minorHAnsi"/>
          <w:bCs/>
        </w:rPr>
      </w:pPr>
      <w:r w:rsidRPr="000755A9">
        <w:rPr>
          <w:rFonts w:cstheme="minorHAnsi"/>
          <w:b/>
        </w:rPr>
        <w:t>safeguards and associated assurance (reliability and verifiability) controls</w:t>
      </w:r>
      <w:r w:rsidRPr="000755A9">
        <w:rPr>
          <w:rFonts w:cstheme="minorHAnsi"/>
          <w:bCs/>
        </w:rPr>
        <w:t>, including ensuring post-implementation monitoring and</w:t>
      </w:r>
      <w:r w:rsidR="000755A9">
        <w:rPr>
          <w:rFonts w:cstheme="minorHAnsi"/>
          <w:bCs/>
        </w:rPr>
        <w:t xml:space="preserve"> </w:t>
      </w:r>
      <w:r w:rsidRPr="000755A9">
        <w:rPr>
          <w:rFonts w:cstheme="minorHAnsi"/>
          <w:bCs/>
        </w:rPr>
        <w:t>reassessment based upon results and outcomes,</w:t>
      </w:r>
    </w:p>
    <w:p w14:paraId="1567022D" w14:textId="5A4147E1" w:rsidR="001F36DD" w:rsidRPr="000755A9" w:rsidRDefault="001F36DD" w:rsidP="001F36DD">
      <w:pPr>
        <w:pStyle w:val="ListParagraph"/>
        <w:numPr>
          <w:ilvl w:val="0"/>
          <w:numId w:val="47"/>
        </w:numPr>
        <w:spacing w:after="0" w:line="264" w:lineRule="auto"/>
        <w:rPr>
          <w:rFonts w:cstheme="minorHAnsi"/>
          <w:b/>
        </w:rPr>
      </w:pPr>
      <w:r w:rsidRPr="000755A9">
        <w:rPr>
          <w:rFonts w:cstheme="minorHAnsi"/>
          <w:b/>
        </w:rPr>
        <w:t>allocations of responsibility</w:t>
      </w:r>
      <w:r w:rsidR="000755A9">
        <w:rPr>
          <w:rFonts w:cstheme="minorHAnsi"/>
          <w:b/>
        </w:rPr>
        <w:t xml:space="preserve"> </w:t>
      </w:r>
      <w:r w:rsidRPr="000755A9">
        <w:rPr>
          <w:rFonts w:cstheme="minorHAnsi"/>
          <w:b/>
        </w:rPr>
        <w:t>and accountability within organisations for AI-affected decisions</w:t>
      </w:r>
      <w:r w:rsidRPr="000755A9">
        <w:rPr>
          <w:rFonts w:cstheme="minorHAnsi"/>
          <w:bCs/>
        </w:rPr>
        <w:t>: identification of main individual actors and sub-units who are accountable, focussed</w:t>
      </w:r>
      <w:r w:rsidR="000755A9">
        <w:rPr>
          <w:rFonts w:cstheme="minorHAnsi"/>
          <w:bCs/>
        </w:rPr>
        <w:t xml:space="preserve"> </w:t>
      </w:r>
      <w:r w:rsidRPr="000755A9">
        <w:rPr>
          <w:rFonts w:cstheme="minorHAnsi"/>
          <w:bCs/>
        </w:rPr>
        <w:t>upon the outcome or result of a decision chain that includes an AI link in the decision</w:t>
      </w:r>
      <w:r w:rsidR="000755A9">
        <w:rPr>
          <w:rFonts w:cstheme="minorHAnsi"/>
          <w:bCs/>
        </w:rPr>
        <w:t xml:space="preserve"> </w:t>
      </w:r>
      <w:r w:rsidRPr="000755A9">
        <w:rPr>
          <w:rFonts w:cstheme="minorHAnsi"/>
          <w:bCs/>
        </w:rPr>
        <w:t>chain, and not just the output from the AI link in the decision chain,</w:t>
      </w:r>
    </w:p>
    <w:p w14:paraId="1AC3326A" w14:textId="150EC54E" w:rsidR="001F36DD" w:rsidRPr="00992411" w:rsidRDefault="001F36DD" w:rsidP="001F36DD">
      <w:pPr>
        <w:spacing w:after="0" w:line="264" w:lineRule="auto"/>
        <w:rPr>
          <w:rFonts w:cstheme="minorHAnsi"/>
          <w:bCs/>
        </w:rPr>
      </w:pPr>
    </w:p>
    <w:p w14:paraId="28BCB82D" w14:textId="77777777" w:rsidR="00991950" w:rsidRPr="003949D6" w:rsidRDefault="00991950" w:rsidP="00991950">
      <w:pPr>
        <w:pStyle w:val="ListParagraph"/>
        <w:numPr>
          <w:ilvl w:val="0"/>
          <w:numId w:val="58"/>
        </w:numPr>
        <w:spacing w:after="0" w:line="240" w:lineRule="auto"/>
        <w:rPr>
          <w:rFonts w:eastAsia="Times New Roman" w:cstheme="minorHAnsi"/>
          <w:b/>
          <w:bCs/>
          <w:lang w:eastAsia="en-AU"/>
        </w:rPr>
      </w:pPr>
      <w:r w:rsidRPr="003949D6">
        <w:rPr>
          <w:rFonts w:eastAsia="Times New Roman" w:cstheme="minorHAnsi"/>
          <w:b/>
          <w:bCs/>
          <w:lang w:eastAsia="en-AU"/>
        </w:rPr>
        <w:t>Do you have suggestions on coordination of AI governance across government? Please outline the goals that any coordination mechanisms could achieve and how they could</w:t>
      </w:r>
      <w:r w:rsidRPr="003949D6" w:rsidDel="001D01BA">
        <w:rPr>
          <w:rFonts w:eastAsia="Times New Roman" w:cstheme="minorHAnsi"/>
          <w:b/>
          <w:bCs/>
          <w:lang w:eastAsia="en-AU"/>
        </w:rPr>
        <w:t xml:space="preserve"> </w:t>
      </w:r>
      <w:r w:rsidRPr="003949D6">
        <w:rPr>
          <w:rFonts w:eastAsia="Times New Roman" w:cstheme="minorHAnsi"/>
          <w:b/>
          <w:bCs/>
          <w:lang w:eastAsia="en-AU"/>
        </w:rPr>
        <w:t>influence the development and uptake of AI in Australia.</w:t>
      </w:r>
    </w:p>
    <w:p w14:paraId="7C67A55F" w14:textId="77777777" w:rsidR="000755A9" w:rsidRDefault="000755A9" w:rsidP="000755A9">
      <w:pPr>
        <w:spacing w:after="0" w:line="240" w:lineRule="auto"/>
        <w:rPr>
          <w:rFonts w:cstheme="minorHAnsi"/>
          <w:lang w:eastAsia="en-AU"/>
        </w:rPr>
      </w:pPr>
    </w:p>
    <w:p w14:paraId="4A20F45A" w14:textId="77777777" w:rsidR="000755A9" w:rsidRPr="000755A9" w:rsidRDefault="000755A9" w:rsidP="000755A9">
      <w:pPr>
        <w:spacing w:after="0" w:line="240" w:lineRule="auto"/>
        <w:rPr>
          <w:rFonts w:eastAsia="Times New Roman" w:cstheme="minorHAnsi"/>
          <w:lang w:eastAsia="en-AU"/>
        </w:rPr>
      </w:pPr>
      <w:r w:rsidRPr="000755A9">
        <w:rPr>
          <w:rFonts w:eastAsia="Times New Roman" w:cstheme="minorHAnsi"/>
          <w:lang w:eastAsia="en-AU"/>
        </w:rPr>
        <w:t>As well as canvassing proposals for new AI regulation, the Australian government should</w:t>
      </w:r>
    </w:p>
    <w:p w14:paraId="6D4AFD14" w14:textId="77777777" w:rsidR="000755A9" w:rsidRPr="000755A9" w:rsidRDefault="000755A9" w:rsidP="000755A9">
      <w:pPr>
        <w:spacing w:after="0" w:line="240" w:lineRule="auto"/>
        <w:rPr>
          <w:rFonts w:eastAsia="Times New Roman" w:cstheme="minorHAnsi"/>
          <w:lang w:eastAsia="en-AU"/>
        </w:rPr>
      </w:pPr>
      <w:r w:rsidRPr="000755A9">
        <w:rPr>
          <w:rFonts w:eastAsia="Times New Roman" w:cstheme="minorHAnsi"/>
          <w:lang w:eastAsia="en-AU"/>
        </w:rPr>
        <w:t xml:space="preserve">promote discussion as to how Australian federal, state and territory governments, </w:t>
      </w:r>
      <w:proofErr w:type="gramStart"/>
      <w:r w:rsidRPr="000755A9">
        <w:rPr>
          <w:rFonts w:eastAsia="Times New Roman" w:cstheme="minorHAnsi"/>
          <w:lang w:eastAsia="en-AU"/>
        </w:rPr>
        <w:t>through</w:t>
      </w:r>
      <w:proofErr w:type="gramEnd"/>
    </w:p>
    <w:p w14:paraId="70DBE70B" w14:textId="77777777" w:rsidR="000755A9" w:rsidRPr="000755A9" w:rsidRDefault="000755A9" w:rsidP="000755A9">
      <w:pPr>
        <w:spacing w:after="0" w:line="240" w:lineRule="auto"/>
        <w:rPr>
          <w:rFonts w:eastAsia="Times New Roman" w:cstheme="minorHAnsi"/>
          <w:lang w:eastAsia="en-AU"/>
        </w:rPr>
      </w:pPr>
      <w:r w:rsidRPr="000755A9">
        <w:rPr>
          <w:rFonts w:eastAsia="Times New Roman" w:cstheme="minorHAnsi"/>
          <w:lang w:eastAsia="en-AU"/>
        </w:rPr>
        <w:t>initiatives of government agencies and regulators, can effectively influence decisions by</w:t>
      </w:r>
    </w:p>
    <w:p w14:paraId="3F3B77B9" w14:textId="77777777" w:rsidR="000755A9" w:rsidRPr="000755A9" w:rsidRDefault="000755A9" w:rsidP="000755A9">
      <w:pPr>
        <w:spacing w:after="0" w:line="240" w:lineRule="auto"/>
        <w:rPr>
          <w:rFonts w:eastAsia="Times New Roman" w:cstheme="minorHAnsi"/>
          <w:lang w:eastAsia="en-AU"/>
        </w:rPr>
      </w:pPr>
      <w:r w:rsidRPr="000755A9">
        <w:rPr>
          <w:rFonts w:eastAsia="Times New Roman" w:cstheme="minorHAnsi"/>
          <w:lang w:eastAsia="en-AU"/>
        </w:rPr>
        <w:t xml:space="preserve">regulated entities, including other government agencies, </w:t>
      </w:r>
      <w:proofErr w:type="gramStart"/>
      <w:r w:rsidRPr="000755A9">
        <w:rPr>
          <w:rFonts w:eastAsia="Times New Roman" w:cstheme="minorHAnsi"/>
          <w:lang w:eastAsia="en-AU"/>
        </w:rPr>
        <w:t>businesses</w:t>
      </w:r>
      <w:proofErr w:type="gramEnd"/>
      <w:r w:rsidRPr="000755A9">
        <w:rPr>
          <w:rFonts w:eastAsia="Times New Roman" w:cstheme="minorHAnsi"/>
          <w:lang w:eastAsia="en-AU"/>
        </w:rPr>
        <w:t xml:space="preserve"> and not-for-profits, as</w:t>
      </w:r>
    </w:p>
    <w:p w14:paraId="670A44EB" w14:textId="676CCF3E" w:rsidR="000755A9" w:rsidRDefault="000755A9" w:rsidP="000755A9">
      <w:pPr>
        <w:spacing w:after="0" w:line="240" w:lineRule="auto"/>
        <w:rPr>
          <w:rFonts w:cstheme="minorHAnsi"/>
          <w:lang w:eastAsia="en-AU"/>
        </w:rPr>
      </w:pPr>
      <w:r w:rsidRPr="000755A9">
        <w:rPr>
          <w:rFonts w:eastAsia="Times New Roman" w:cstheme="minorHAnsi"/>
          <w:lang w:eastAsia="en-AU"/>
        </w:rPr>
        <w:t xml:space="preserve">to whether, when and how to </w:t>
      </w:r>
      <w:proofErr w:type="gramStart"/>
      <w:r w:rsidRPr="000755A9">
        <w:rPr>
          <w:rFonts w:eastAsia="Times New Roman" w:cstheme="minorHAnsi"/>
          <w:lang w:eastAsia="en-AU"/>
        </w:rPr>
        <w:t>safely and responsibly use AI</w:t>
      </w:r>
      <w:proofErr w:type="gramEnd"/>
      <w:r w:rsidRPr="000755A9">
        <w:rPr>
          <w:rFonts w:eastAsia="Times New Roman" w:cstheme="minorHAnsi"/>
          <w:lang w:eastAsia="en-AU"/>
        </w:rPr>
        <w:t>.</w:t>
      </w:r>
    </w:p>
    <w:p w14:paraId="39BBCE8C" w14:textId="77777777" w:rsidR="000755A9" w:rsidRDefault="000755A9" w:rsidP="000755A9">
      <w:pPr>
        <w:spacing w:after="0" w:line="240" w:lineRule="auto"/>
        <w:rPr>
          <w:rFonts w:cstheme="minorHAnsi"/>
          <w:lang w:eastAsia="en-AU"/>
        </w:rPr>
      </w:pPr>
    </w:p>
    <w:p w14:paraId="751A4BB7" w14:textId="60B275B4" w:rsidR="00C83EF5" w:rsidRPr="00C83EF5" w:rsidRDefault="00C83EF5" w:rsidP="00C83EF5">
      <w:pPr>
        <w:spacing w:after="0" w:line="240" w:lineRule="auto"/>
        <w:rPr>
          <w:rFonts w:eastAsia="Times New Roman" w:cstheme="minorHAnsi"/>
          <w:lang w:eastAsia="en-AU"/>
        </w:rPr>
      </w:pPr>
      <w:r>
        <w:rPr>
          <w:rFonts w:eastAsia="Times New Roman" w:cstheme="minorHAnsi"/>
          <w:lang w:eastAsia="en-AU"/>
        </w:rPr>
        <w:t xml:space="preserve">There are </w:t>
      </w:r>
      <w:proofErr w:type="gramStart"/>
      <w:r>
        <w:rPr>
          <w:rFonts w:eastAsia="Times New Roman" w:cstheme="minorHAnsi"/>
          <w:lang w:eastAsia="en-AU"/>
        </w:rPr>
        <w:t>a number of</w:t>
      </w:r>
      <w:proofErr w:type="gramEnd"/>
      <w:r>
        <w:rPr>
          <w:rFonts w:eastAsia="Times New Roman" w:cstheme="minorHAnsi"/>
          <w:lang w:eastAsia="en-AU"/>
        </w:rPr>
        <w:t xml:space="preserve"> developing international models of</w:t>
      </w:r>
      <w:r w:rsidRPr="00C83EF5">
        <w:rPr>
          <w:rFonts w:eastAsia="Times New Roman" w:cstheme="minorHAnsi"/>
          <w:lang w:eastAsia="en-AU"/>
        </w:rPr>
        <w:t xml:space="preserve"> regulation of A</w:t>
      </w:r>
      <w:r>
        <w:rPr>
          <w:rFonts w:eastAsia="Times New Roman" w:cstheme="minorHAnsi"/>
          <w:lang w:eastAsia="en-AU"/>
        </w:rPr>
        <w:t>I. For example: an</w:t>
      </w:r>
      <w:r w:rsidRPr="00C83EF5">
        <w:rPr>
          <w:rFonts w:eastAsia="Times New Roman" w:cstheme="minorHAnsi"/>
          <w:lang w:eastAsia="en-AU"/>
        </w:rPr>
        <w:t xml:space="preserve"> </w:t>
      </w:r>
    </w:p>
    <w:p w14:paraId="289CD066" w14:textId="5E350931" w:rsidR="000755A9" w:rsidRDefault="00C83EF5" w:rsidP="00C83EF5">
      <w:pPr>
        <w:spacing w:after="0" w:line="240" w:lineRule="auto"/>
        <w:rPr>
          <w:rFonts w:cstheme="minorHAnsi"/>
          <w:lang w:eastAsia="en-AU"/>
        </w:rPr>
      </w:pPr>
      <w:r w:rsidRPr="00C83EF5">
        <w:rPr>
          <w:rFonts w:eastAsia="Times New Roman" w:cstheme="minorHAnsi"/>
          <w:lang w:eastAsia="en-AU"/>
        </w:rPr>
        <w:t xml:space="preserve">interventionist and prescriptive proposed </w:t>
      </w:r>
      <w:r>
        <w:rPr>
          <w:rFonts w:eastAsia="Times New Roman" w:cstheme="minorHAnsi"/>
          <w:lang w:eastAsia="en-AU"/>
        </w:rPr>
        <w:t xml:space="preserve">in the </w:t>
      </w:r>
      <w:r w:rsidRPr="00C83EF5">
        <w:rPr>
          <w:rFonts w:eastAsia="Times New Roman" w:cstheme="minorHAnsi"/>
          <w:lang w:eastAsia="en-AU"/>
        </w:rPr>
        <w:t>EU AI Act</w:t>
      </w:r>
      <w:r>
        <w:rPr>
          <w:rStyle w:val="FootnoteReference"/>
          <w:rFonts w:eastAsia="Times New Roman" w:cstheme="minorHAnsi"/>
          <w:lang w:eastAsia="en-AU"/>
        </w:rPr>
        <w:footnoteReference w:id="2"/>
      </w:r>
      <w:r w:rsidRPr="00C83EF5">
        <w:rPr>
          <w:rFonts w:eastAsia="Times New Roman" w:cstheme="minorHAnsi"/>
          <w:lang w:eastAsia="en-AU"/>
        </w:rPr>
        <w:t xml:space="preserve"> </w:t>
      </w:r>
      <w:r>
        <w:rPr>
          <w:rFonts w:eastAsia="Times New Roman" w:cstheme="minorHAnsi"/>
          <w:lang w:eastAsia="en-AU"/>
        </w:rPr>
        <w:t xml:space="preserve">, </w:t>
      </w:r>
      <w:r w:rsidRPr="00C83EF5">
        <w:rPr>
          <w:rFonts w:eastAsia="Times New Roman" w:cstheme="minorHAnsi"/>
          <w:lang w:eastAsia="en-AU"/>
        </w:rPr>
        <w:t>the draft Canadian AI and Data Act</w:t>
      </w:r>
      <w:r>
        <w:rPr>
          <w:rStyle w:val="FootnoteReference"/>
          <w:rFonts w:eastAsia="Times New Roman" w:cstheme="minorHAnsi"/>
          <w:lang w:eastAsia="en-AU"/>
        </w:rPr>
        <w:footnoteReference w:id="3"/>
      </w:r>
      <w:r>
        <w:rPr>
          <w:rFonts w:eastAsia="Times New Roman" w:cstheme="minorHAnsi"/>
          <w:lang w:eastAsia="en-AU"/>
        </w:rPr>
        <w:t xml:space="preserve"> </w:t>
      </w:r>
      <w:r w:rsidRPr="00C83EF5">
        <w:rPr>
          <w:rFonts w:eastAsia="Times New Roman" w:cstheme="minorHAnsi"/>
          <w:lang w:eastAsia="en-AU"/>
        </w:rPr>
        <w:t xml:space="preserve">or the UK’s proposed lighter touch, coordinated </w:t>
      </w:r>
      <w:r>
        <w:rPr>
          <w:rFonts w:eastAsia="Times New Roman" w:cstheme="minorHAnsi"/>
          <w:lang w:eastAsia="en-AU"/>
        </w:rPr>
        <w:t>and</w:t>
      </w:r>
      <w:r w:rsidRPr="00C83EF5">
        <w:rPr>
          <w:rFonts w:eastAsia="Times New Roman" w:cstheme="minorHAnsi"/>
          <w:lang w:eastAsia="en-AU"/>
        </w:rPr>
        <w:t xml:space="preserve"> decentralised approach</w:t>
      </w:r>
      <w:r>
        <w:rPr>
          <w:rStyle w:val="FootnoteReference"/>
          <w:rFonts w:eastAsia="Times New Roman" w:cstheme="minorHAnsi"/>
          <w:lang w:eastAsia="en-AU"/>
        </w:rPr>
        <w:footnoteReference w:id="4"/>
      </w:r>
      <w:r w:rsidRPr="00C83EF5">
        <w:rPr>
          <w:rFonts w:eastAsia="Times New Roman" w:cstheme="minorHAnsi"/>
          <w:lang w:eastAsia="en-AU"/>
        </w:rPr>
        <w:t>.</w:t>
      </w:r>
    </w:p>
    <w:p w14:paraId="6FFF3CCF" w14:textId="77777777" w:rsidR="00C83EF5" w:rsidRDefault="00C83EF5" w:rsidP="00C83EF5">
      <w:pPr>
        <w:spacing w:after="0" w:line="240" w:lineRule="auto"/>
        <w:rPr>
          <w:rFonts w:cstheme="minorHAnsi"/>
          <w:lang w:eastAsia="en-AU"/>
        </w:rPr>
      </w:pPr>
    </w:p>
    <w:p w14:paraId="05E4D284" w14:textId="00B5BD42" w:rsidR="00C83EF5" w:rsidRPr="00C83EF5" w:rsidRDefault="00C83EF5" w:rsidP="00C83EF5">
      <w:pPr>
        <w:spacing w:after="0" w:line="240" w:lineRule="auto"/>
        <w:rPr>
          <w:rFonts w:cstheme="minorHAnsi"/>
          <w:lang w:eastAsia="en-AU"/>
        </w:rPr>
      </w:pPr>
      <w:r>
        <w:rPr>
          <w:rFonts w:eastAsia="Times New Roman" w:cstheme="minorHAnsi"/>
          <w:lang w:eastAsia="en-AU"/>
        </w:rPr>
        <w:t>We lean towards UK Government approach which</w:t>
      </w:r>
      <w:r w:rsidRPr="00C83EF5">
        <w:rPr>
          <w:rFonts w:eastAsia="Times New Roman" w:cstheme="minorHAnsi"/>
          <w:lang w:eastAsia="en-AU"/>
        </w:rPr>
        <w:t xml:space="preserve"> proposes creation of central functions to support the multi-regulator,</w:t>
      </w:r>
      <w:r>
        <w:rPr>
          <w:rFonts w:cstheme="minorHAnsi"/>
          <w:lang w:eastAsia="en-AU"/>
        </w:rPr>
        <w:t xml:space="preserve"> </w:t>
      </w:r>
      <w:r w:rsidRPr="00C83EF5">
        <w:rPr>
          <w:rFonts w:eastAsia="Times New Roman" w:cstheme="minorHAnsi"/>
          <w:lang w:eastAsia="en-AU"/>
        </w:rPr>
        <w:t>decentralised frameworks, including by:</w:t>
      </w:r>
    </w:p>
    <w:p w14:paraId="366CD863" w14:textId="0CD49E59" w:rsidR="00C83EF5" w:rsidRPr="00C83EF5" w:rsidRDefault="00C83EF5" w:rsidP="00C83EF5">
      <w:pPr>
        <w:pStyle w:val="ListParagraph"/>
        <w:numPr>
          <w:ilvl w:val="0"/>
          <w:numId w:val="63"/>
        </w:numPr>
        <w:spacing w:after="0" w:line="240" w:lineRule="auto"/>
        <w:rPr>
          <w:rFonts w:eastAsia="Times New Roman" w:cstheme="minorHAnsi"/>
          <w:lang w:eastAsia="en-AU"/>
        </w:rPr>
      </w:pPr>
      <w:r w:rsidRPr="00C83EF5">
        <w:rPr>
          <w:rFonts w:eastAsia="Times New Roman" w:cstheme="minorHAnsi"/>
          <w:lang w:eastAsia="en-AU"/>
        </w:rPr>
        <w:t xml:space="preserve">developing a central monitoring, </w:t>
      </w:r>
      <w:proofErr w:type="gramStart"/>
      <w:r w:rsidRPr="00C83EF5">
        <w:rPr>
          <w:rFonts w:eastAsia="Times New Roman" w:cstheme="minorHAnsi"/>
          <w:lang w:eastAsia="en-AU"/>
        </w:rPr>
        <w:t>evaluation</w:t>
      </w:r>
      <w:proofErr w:type="gramEnd"/>
      <w:r w:rsidRPr="00C83EF5">
        <w:rPr>
          <w:rFonts w:eastAsia="Times New Roman" w:cstheme="minorHAnsi"/>
          <w:lang w:eastAsia="en-AU"/>
        </w:rPr>
        <w:t xml:space="preserve"> and risk assessment framework,</w:t>
      </w:r>
    </w:p>
    <w:p w14:paraId="4DA66C94" w14:textId="2BD29CF5" w:rsidR="00C83EF5" w:rsidRPr="00C83EF5" w:rsidRDefault="00C83EF5" w:rsidP="00C83EF5">
      <w:pPr>
        <w:pStyle w:val="ListParagraph"/>
        <w:numPr>
          <w:ilvl w:val="0"/>
          <w:numId w:val="63"/>
        </w:numPr>
        <w:spacing w:after="0" w:line="240" w:lineRule="auto"/>
        <w:rPr>
          <w:rFonts w:eastAsia="Times New Roman" w:cstheme="minorHAnsi"/>
          <w:lang w:eastAsia="en-AU"/>
        </w:rPr>
      </w:pPr>
      <w:r w:rsidRPr="00C83EF5">
        <w:rPr>
          <w:rFonts w:eastAsia="Times New Roman" w:cstheme="minorHAnsi"/>
          <w:lang w:eastAsia="en-AU"/>
        </w:rPr>
        <w:t>creating a central guidance to businesses looking to navigate the AI regulatory</w:t>
      </w:r>
      <w:r>
        <w:rPr>
          <w:rFonts w:eastAsia="Times New Roman" w:cstheme="minorHAnsi"/>
          <w:lang w:eastAsia="en-AU"/>
        </w:rPr>
        <w:t xml:space="preserve"> </w:t>
      </w:r>
      <w:r w:rsidRPr="00C83EF5">
        <w:rPr>
          <w:rFonts w:eastAsia="Times New Roman" w:cstheme="minorHAnsi"/>
          <w:lang w:eastAsia="en-AU"/>
        </w:rPr>
        <w:t>landscape in the United Kingdom,</w:t>
      </w:r>
    </w:p>
    <w:p w14:paraId="04A04A0D" w14:textId="1D8D84E1" w:rsidR="00C83EF5" w:rsidRPr="00C83EF5" w:rsidRDefault="00C83EF5" w:rsidP="00C83EF5">
      <w:pPr>
        <w:pStyle w:val="ListParagraph"/>
        <w:numPr>
          <w:ilvl w:val="0"/>
          <w:numId w:val="63"/>
        </w:numPr>
        <w:spacing w:after="0" w:line="240" w:lineRule="auto"/>
        <w:rPr>
          <w:rFonts w:eastAsia="Times New Roman" w:cstheme="minorHAnsi"/>
          <w:lang w:eastAsia="en-AU"/>
        </w:rPr>
      </w:pPr>
      <w:r w:rsidRPr="00C83EF5">
        <w:rPr>
          <w:rFonts w:eastAsia="Times New Roman" w:cstheme="minorHAnsi"/>
          <w:lang w:eastAsia="en-AU"/>
        </w:rPr>
        <w:t>offering a multi-regulator AI sandbox, and</w:t>
      </w:r>
    </w:p>
    <w:p w14:paraId="144597DD" w14:textId="673A4E4B" w:rsidR="00C83EF5" w:rsidRPr="00C83EF5" w:rsidRDefault="00C83EF5" w:rsidP="00C83EF5">
      <w:pPr>
        <w:pStyle w:val="ListParagraph"/>
        <w:numPr>
          <w:ilvl w:val="0"/>
          <w:numId w:val="63"/>
        </w:numPr>
        <w:spacing w:after="0" w:line="240" w:lineRule="auto"/>
        <w:rPr>
          <w:rFonts w:eastAsia="Times New Roman" w:cstheme="minorHAnsi"/>
          <w:lang w:eastAsia="en-AU"/>
        </w:rPr>
      </w:pPr>
      <w:r w:rsidRPr="00C83EF5">
        <w:rPr>
          <w:rFonts w:eastAsia="Times New Roman" w:cstheme="minorHAnsi"/>
          <w:lang w:eastAsia="en-AU"/>
        </w:rPr>
        <w:t>supporting cross-border coordination with other countries.</w:t>
      </w:r>
    </w:p>
    <w:p w14:paraId="6AF25BA7" w14:textId="77777777" w:rsidR="00991950" w:rsidRPr="00C83EF5" w:rsidRDefault="00991950" w:rsidP="00C83EF5">
      <w:pPr>
        <w:rPr>
          <w:rFonts w:eastAsia="Times New Roman" w:cstheme="minorHAnsi"/>
          <w:lang w:eastAsia="en-AU"/>
        </w:rPr>
      </w:pPr>
    </w:p>
    <w:p w14:paraId="6EB3168B" w14:textId="77777777" w:rsidR="00991950" w:rsidRPr="003949D6" w:rsidRDefault="00991950" w:rsidP="00991950">
      <w:pPr>
        <w:spacing w:after="120" w:line="264" w:lineRule="auto"/>
        <w:rPr>
          <w:rStyle w:val="Heading3Char"/>
          <w:rFonts w:asciiTheme="minorHAnsi" w:hAnsiTheme="minorHAnsi" w:cstheme="minorHAnsi"/>
          <w:b/>
          <w:bCs/>
          <w:sz w:val="24"/>
          <w:szCs w:val="24"/>
        </w:rPr>
      </w:pPr>
      <w:r w:rsidRPr="003949D6">
        <w:rPr>
          <w:rStyle w:val="Heading3Char"/>
          <w:rFonts w:asciiTheme="minorHAnsi" w:hAnsiTheme="minorHAnsi" w:cstheme="minorHAnsi"/>
          <w:b/>
          <w:bCs/>
          <w:sz w:val="24"/>
          <w:szCs w:val="24"/>
        </w:rPr>
        <w:t>Responses suitable for Australia</w:t>
      </w:r>
    </w:p>
    <w:p w14:paraId="6774BC84" w14:textId="77777777" w:rsidR="00991950" w:rsidRPr="003949D6" w:rsidRDefault="00991950" w:rsidP="00991950">
      <w:pPr>
        <w:pStyle w:val="ListParagraph"/>
        <w:numPr>
          <w:ilvl w:val="0"/>
          <w:numId w:val="58"/>
        </w:numPr>
        <w:spacing w:after="0" w:line="240" w:lineRule="auto"/>
        <w:rPr>
          <w:rFonts w:eastAsia="Times New Roman" w:cstheme="minorHAnsi"/>
          <w:b/>
          <w:bCs/>
          <w:lang w:eastAsia="en-AU"/>
        </w:rPr>
      </w:pPr>
      <w:r w:rsidRPr="003949D6">
        <w:rPr>
          <w:rFonts w:eastAsia="Times New Roman" w:cstheme="minorHAnsi"/>
          <w:b/>
          <w:bCs/>
          <w:lang w:eastAsia="en-AU"/>
        </w:rPr>
        <w:t xml:space="preserve">Are there any governance measures being taken or considered by other countries (including any not discussed in this paper) that are relevant, </w:t>
      </w:r>
      <w:proofErr w:type="gramStart"/>
      <w:r w:rsidRPr="003949D6">
        <w:rPr>
          <w:rFonts w:eastAsia="Times New Roman" w:cstheme="minorHAnsi"/>
          <w:b/>
          <w:bCs/>
          <w:lang w:eastAsia="en-AU"/>
        </w:rPr>
        <w:t>adaptable</w:t>
      </w:r>
      <w:proofErr w:type="gramEnd"/>
      <w:r w:rsidRPr="003949D6">
        <w:rPr>
          <w:rFonts w:eastAsia="Times New Roman" w:cstheme="minorHAnsi"/>
          <w:b/>
          <w:bCs/>
          <w:lang w:eastAsia="en-AU"/>
        </w:rPr>
        <w:t xml:space="preserve"> and desirable for Australia?</w:t>
      </w:r>
    </w:p>
    <w:p w14:paraId="29B66F52" w14:textId="77777777" w:rsidR="00C83EF5" w:rsidRDefault="00C83EF5" w:rsidP="00C83EF5">
      <w:pPr>
        <w:spacing w:after="0" w:line="240" w:lineRule="auto"/>
        <w:rPr>
          <w:rFonts w:cstheme="minorHAnsi"/>
          <w:lang w:eastAsia="en-AU"/>
        </w:rPr>
      </w:pPr>
    </w:p>
    <w:p w14:paraId="70864C31" w14:textId="431161D9" w:rsidR="00C83EF5" w:rsidRPr="00C83EF5" w:rsidRDefault="00C83EF5" w:rsidP="00C83EF5">
      <w:pPr>
        <w:spacing w:after="0" w:line="240" w:lineRule="auto"/>
        <w:rPr>
          <w:rFonts w:eastAsia="Times New Roman" w:cstheme="minorHAnsi"/>
          <w:lang w:eastAsia="en-AU"/>
        </w:rPr>
      </w:pPr>
      <w:r>
        <w:rPr>
          <w:rFonts w:eastAsia="Times New Roman" w:cstheme="minorHAnsi"/>
          <w:lang w:eastAsia="en-AU"/>
        </w:rPr>
        <w:t>Please see our response to question 4</w:t>
      </w:r>
    </w:p>
    <w:p w14:paraId="0471150F" w14:textId="77777777" w:rsidR="00991950" w:rsidRPr="00992411" w:rsidRDefault="00991950" w:rsidP="00991950">
      <w:pPr>
        <w:pStyle w:val="ListParagraph"/>
        <w:ind w:left="360"/>
        <w:rPr>
          <w:rFonts w:eastAsia="Times New Roman" w:cstheme="minorHAnsi"/>
          <w:lang w:eastAsia="en-AU"/>
        </w:rPr>
      </w:pPr>
    </w:p>
    <w:p w14:paraId="014192A8" w14:textId="77777777" w:rsidR="00991950" w:rsidRPr="003949D6" w:rsidRDefault="00991950" w:rsidP="00991950">
      <w:pPr>
        <w:spacing w:after="120" w:line="264" w:lineRule="auto"/>
        <w:rPr>
          <w:rStyle w:val="Heading3Char"/>
          <w:rFonts w:asciiTheme="minorHAnsi" w:hAnsiTheme="minorHAnsi" w:cstheme="minorHAnsi"/>
          <w:b/>
          <w:bCs/>
          <w:sz w:val="24"/>
          <w:szCs w:val="24"/>
        </w:rPr>
      </w:pPr>
      <w:r w:rsidRPr="003949D6">
        <w:rPr>
          <w:rStyle w:val="Heading3Char"/>
          <w:rFonts w:asciiTheme="minorHAnsi" w:hAnsiTheme="minorHAnsi" w:cstheme="minorHAnsi"/>
          <w:b/>
          <w:bCs/>
          <w:sz w:val="24"/>
          <w:szCs w:val="24"/>
        </w:rPr>
        <w:t>Target areas</w:t>
      </w:r>
    </w:p>
    <w:p w14:paraId="4BA3DEF8" w14:textId="77777777" w:rsidR="00991950" w:rsidRPr="003949D6" w:rsidRDefault="00991950" w:rsidP="00991950">
      <w:pPr>
        <w:numPr>
          <w:ilvl w:val="0"/>
          <w:numId w:val="58"/>
        </w:numPr>
        <w:spacing w:after="120" w:line="264" w:lineRule="auto"/>
        <w:rPr>
          <w:rFonts w:cstheme="minorHAnsi"/>
          <w:b/>
          <w:bCs/>
        </w:rPr>
      </w:pPr>
      <w:r w:rsidRPr="003949D6">
        <w:rPr>
          <w:rFonts w:cstheme="minorHAnsi"/>
          <w:b/>
          <w:bCs/>
        </w:rPr>
        <w:t>Should different approaches apply to public and private sector use of AI technologies? If so, how should the approaches differ?</w:t>
      </w:r>
    </w:p>
    <w:p w14:paraId="7E8B83A5" w14:textId="28A7DC02" w:rsidR="00AE38F9" w:rsidRDefault="009541AC" w:rsidP="00AE38F9">
      <w:pPr>
        <w:spacing w:after="120" w:line="264" w:lineRule="auto"/>
        <w:rPr>
          <w:rFonts w:cstheme="minorHAnsi"/>
          <w:bCs/>
        </w:rPr>
      </w:pPr>
      <w:r>
        <w:rPr>
          <w:rFonts w:cstheme="minorHAnsi"/>
          <w:bCs/>
        </w:rPr>
        <w:t xml:space="preserve">Approaches to the public use of AI should in general </w:t>
      </w:r>
      <w:proofErr w:type="gramStart"/>
      <w:r>
        <w:rPr>
          <w:rFonts w:cstheme="minorHAnsi"/>
          <w:bCs/>
        </w:rPr>
        <w:t>be held</w:t>
      </w:r>
      <w:proofErr w:type="gramEnd"/>
      <w:r>
        <w:rPr>
          <w:rFonts w:cstheme="minorHAnsi"/>
          <w:bCs/>
        </w:rPr>
        <w:t xml:space="preserve"> to a higher standard that for private use. </w:t>
      </w:r>
      <w:r w:rsidR="00D6579E">
        <w:rPr>
          <w:rFonts w:cstheme="minorHAnsi"/>
          <w:bCs/>
        </w:rPr>
        <w:t>As</w:t>
      </w:r>
      <w:r>
        <w:rPr>
          <w:rFonts w:cstheme="minorHAnsi"/>
          <w:bCs/>
        </w:rPr>
        <w:t xml:space="preserve"> government use of AI for public use </w:t>
      </w:r>
      <w:proofErr w:type="gramStart"/>
      <w:r>
        <w:rPr>
          <w:rFonts w:cstheme="minorHAnsi"/>
          <w:bCs/>
        </w:rPr>
        <w:t>is often accompanied</w:t>
      </w:r>
      <w:proofErr w:type="gramEnd"/>
      <w:r>
        <w:rPr>
          <w:rFonts w:cstheme="minorHAnsi"/>
          <w:bCs/>
        </w:rPr>
        <w:t xml:space="preserve"> by compelling incentives, this should be matched with a higher level of compelling accountability and responsibility.</w:t>
      </w:r>
    </w:p>
    <w:p w14:paraId="1B39CB22" w14:textId="77777777" w:rsidR="00AE38F9" w:rsidRPr="00992411" w:rsidRDefault="00AE38F9" w:rsidP="00AE38F9">
      <w:pPr>
        <w:spacing w:after="0" w:line="264" w:lineRule="auto"/>
        <w:rPr>
          <w:rFonts w:cstheme="minorHAnsi"/>
          <w:bCs/>
        </w:rPr>
      </w:pPr>
    </w:p>
    <w:p w14:paraId="68ADA2D0" w14:textId="77777777" w:rsidR="00991950" w:rsidRPr="003949D6" w:rsidRDefault="00991950" w:rsidP="00991950">
      <w:pPr>
        <w:numPr>
          <w:ilvl w:val="0"/>
          <w:numId w:val="58"/>
        </w:numPr>
        <w:spacing w:after="120" w:line="264" w:lineRule="auto"/>
        <w:rPr>
          <w:rFonts w:cstheme="minorHAnsi"/>
          <w:b/>
        </w:rPr>
      </w:pPr>
      <w:r w:rsidRPr="003949D6">
        <w:rPr>
          <w:rFonts w:cstheme="minorHAnsi"/>
          <w:b/>
        </w:rPr>
        <w:t xml:space="preserve">How can the Australian Government further support responsible AI practices in its own agencies? </w:t>
      </w:r>
    </w:p>
    <w:p w14:paraId="781A1DC7" w14:textId="21EE5955" w:rsidR="009541AC" w:rsidRDefault="009541AC" w:rsidP="009541AC">
      <w:pPr>
        <w:spacing w:after="120" w:line="264" w:lineRule="auto"/>
        <w:rPr>
          <w:rFonts w:cstheme="minorHAnsi"/>
          <w:bCs/>
        </w:rPr>
      </w:pPr>
      <w:r>
        <w:rPr>
          <w:rFonts w:cstheme="minorHAnsi"/>
          <w:bCs/>
        </w:rPr>
        <w:t>Please see our responses to questions 2 and 3.</w:t>
      </w:r>
    </w:p>
    <w:p w14:paraId="16A7DFF3" w14:textId="77777777" w:rsidR="00C078C2" w:rsidRPr="00992411" w:rsidRDefault="00C078C2" w:rsidP="009541AC">
      <w:pPr>
        <w:spacing w:after="120" w:line="264" w:lineRule="auto"/>
        <w:rPr>
          <w:rFonts w:cstheme="minorHAnsi"/>
          <w:bCs/>
        </w:rPr>
      </w:pPr>
    </w:p>
    <w:p w14:paraId="26871083" w14:textId="79D950C9" w:rsidR="00AE38F9" w:rsidRPr="003949D6" w:rsidRDefault="00991950" w:rsidP="009541AC">
      <w:pPr>
        <w:numPr>
          <w:ilvl w:val="0"/>
          <w:numId w:val="58"/>
        </w:numPr>
        <w:spacing w:after="120" w:line="264" w:lineRule="auto"/>
        <w:rPr>
          <w:rFonts w:cstheme="minorHAnsi"/>
          <w:b/>
        </w:rPr>
      </w:pPr>
      <w:r w:rsidRPr="003949D6">
        <w:rPr>
          <w:rFonts w:cstheme="minorHAnsi"/>
          <w:b/>
        </w:rPr>
        <w:t xml:space="preserve">In what circumstances are generic solutions to the risks of AI most valuable? And in what circumstances are technology-specific solutions better? Please provide </w:t>
      </w:r>
      <w:proofErr w:type="gramStart"/>
      <w:r w:rsidRPr="003949D6">
        <w:rPr>
          <w:rFonts w:cstheme="minorHAnsi"/>
          <w:b/>
        </w:rPr>
        <w:t>some</w:t>
      </w:r>
      <w:proofErr w:type="gramEnd"/>
      <w:r w:rsidRPr="003949D6">
        <w:rPr>
          <w:rFonts w:cstheme="minorHAnsi"/>
          <w:b/>
        </w:rPr>
        <w:t xml:space="preserve"> examples.</w:t>
      </w:r>
    </w:p>
    <w:p w14:paraId="295E0BBF" w14:textId="77777777" w:rsidR="00AE38F9" w:rsidRPr="00AE38F9" w:rsidRDefault="00AE38F9" w:rsidP="00AE38F9">
      <w:pPr>
        <w:spacing w:after="0" w:line="264" w:lineRule="auto"/>
        <w:rPr>
          <w:rFonts w:cstheme="minorHAnsi"/>
          <w:bCs/>
        </w:rPr>
      </w:pPr>
      <w:r>
        <w:rPr>
          <w:rFonts w:cstheme="minorHAnsi"/>
          <w:bCs/>
        </w:rPr>
        <w:t>R</w:t>
      </w:r>
      <w:r w:rsidRPr="00AE38F9">
        <w:rPr>
          <w:rFonts w:cstheme="minorHAnsi"/>
          <w:bCs/>
        </w:rPr>
        <w:t xml:space="preserve">egulation should focus upon ensuring that organisations design and </w:t>
      </w:r>
      <w:proofErr w:type="gramStart"/>
      <w:r w:rsidRPr="00AE38F9">
        <w:rPr>
          <w:rFonts w:cstheme="minorHAnsi"/>
          <w:bCs/>
        </w:rPr>
        <w:t>implement</w:t>
      </w:r>
      <w:proofErr w:type="gramEnd"/>
    </w:p>
    <w:p w14:paraId="17F559A8" w14:textId="77777777" w:rsidR="00AE38F9" w:rsidRPr="00AE38F9" w:rsidRDefault="00AE38F9" w:rsidP="00AE38F9">
      <w:pPr>
        <w:spacing w:after="0" w:line="264" w:lineRule="auto"/>
        <w:rPr>
          <w:rFonts w:cstheme="minorHAnsi"/>
          <w:bCs/>
        </w:rPr>
      </w:pPr>
      <w:r w:rsidRPr="00AE38F9">
        <w:rPr>
          <w:rFonts w:cstheme="minorHAnsi"/>
          <w:bCs/>
        </w:rPr>
        <w:t>policies and programs for responsible uses of AI that are appropriate to the</w:t>
      </w:r>
    </w:p>
    <w:p w14:paraId="3A7D4F82" w14:textId="77777777" w:rsidR="00AE38F9" w:rsidRPr="00AE38F9" w:rsidRDefault="00AE38F9" w:rsidP="00AE38F9">
      <w:pPr>
        <w:spacing w:after="0" w:line="264" w:lineRule="auto"/>
        <w:rPr>
          <w:rFonts w:cstheme="minorHAnsi"/>
          <w:bCs/>
        </w:rPr>
      </w:pPr>
      <w:r w:rsidRPr="00AE38F9">
        <w:rPr>
          <w:rFonts w:cstheme="minorHAnsi"/>
          <w:bCs/>
        </w:rPr>
        <w:t xml:space="preserve">organisation and not the manner in which those policies and programs </w:t>
      </w:r>
      <w:proofErr w:type="gramStart"/>
      <w:r w:rsidRPr="00AE38F9">
        <w:rPr>
          <w:rFonts w:cstheme="minorHAnsi"/>
          <w:bCs/>
        </w:rPr>
        <w:t>are</w:t>
      </w:r>
      <w:proofErr w:type="gramEnd"/>
    </w:p>
    <w:p w14:paraId="77038D7F" w14:textId="77777777" w:rsidR="00AE38F9" w:rsidRDefault="00AE38F9" w:rsidP="00AE38F9">
      <w:pPr>
        <w:spacing w:after="120" w:line="264" w:lineRule="auto"/>
        <w:rPr>
          <w:rFonts w:cstheme="minorHAnsi"/>
          <w:bCs/>
        </w:rPr>
      </w:pPr>
      <w:r w:rsidRPr="00AE38F9">
        <w:rPr>
          <w:rFonts w:cstheme="minorHAnsi"/>
          <w:bCs/>
        </w:rPr>
        <w:t>implemented.</w:t>
      </w:r>
    </w:p>
    <w:p w14:paraId="419F4E61" w14:textId="22141202" w:rsidR="009541AC" w:rsidRDefault="00506093" w:rsidP="00AE38F9">
      <w:pPr>
        <w:spacing w:after="120" w:line="264" w:lineRule="auto"/>
        <w:rPr>
          <w:rFonts w:cstheme="minorHAnsi"/>
          <w:bCs/>
        </w:rPr>
      </w:pPr>
      <w:r>
        <w:rPr>
          <w:rFonts w:cstheme="minorHAnsi"/>
          <w:bCs/>
        </w:rPr>
        <w:t xml:space="preserve">Generic solutions </w:t>
      </w:r>
      <w:r w:rsidR="00A1552D">
        <w:rPr>
          <w:rFonts w:cstheme="minorHAnsi"/>
          <w:bCs/>
        </w:rPr>
        <w:t>will be of most value and should incorporate the key externalities to determine whether services using AI are risky or not: that is vital externalities such as the quality of the data, the outcomes achieved and the people using the results. These would/should also be based on persistent ethical and social capital principles – as well as law.</w:t>
      </w:r>
    </w:p>
    <w:p w14:paraId="348A73E7" w14:textId="53457C27" w:rsidR="00A1552D" w:rsidRDefault="00A1552D" w:rsidP="009541AC">
      <w:pPr>
        <w:spacing w:after="120" w:line="264" w:lineRule="auto"/>
        <w:rPr>
          <w:rFonts w:cstheme="minorHAnsi"/>
          <w:bCs/>
        </w:rPr>
      </w:pPr>
      <w:r>
        <w:rPr>
          <w:rFonts w:cstheme="minorHAnsi"/>
          <w:bCs/>
        </w:rPr>
        <w:t xml:space="preserve">Technology specific solutions are less effective and will require constant updating and revision, as new innovations and inventions appear. The result will undoubtedly lag effect. Having said that, some specific technology solutions would </w:t>
      </w:r>
      <w:proofErr w:type="gramStart"/>
      <w:r>
        <w:rPr>
          <w:rFonts w:cstheme="minorHAnsi"/>
          <w:bCs/>
        </w:rPr>
        <w:t>include;</w:t>
      </w:r>
      <w:proofErr w:type="gramEnd"/>
    </w:p>
    <w:p w14:paraId="179A7037" w14:textId="77777777" w:rsidR="00CE4FE7" w:rsidRDefault="00A1552D" w:rsidP="00CE4FE7">
      <w:pPr>
        <w:pStyle w:val="ListParagraph"/>
        <w:numPr>
          <w:ilvl w:val="0"/>
          <w:numId w:val="47"/>
        </w:numPr>
        <w:spacing w:after="120" w:line="264" w:lineRule="auto"/>
        <w:rPr>
          <w:rFonts w:cstheme="minorHAnsi"/>
          <w:bCs/>
        </w:rPr>
      </w:pPr>
      <w:r>
        <w:rPr>
          <w:rFonts w:cstheme="minorHAnsi"/>
          <w:bCs/>
        </w:rPr>
        <w:t>Providing transparency and disclosure of algorithms for high-risk applications</w:t>
      </w:r>
    </w:p>
    <w:p w14:paraId="5C314AB5" w14:textId="73A88D7A" w:rsidR="00A1552D" w:rsidRDefault="00CE4FE7" w:rsidP="00CE4FE7">
      <w:pPr>
        <w:pStyle w:val="ListParagraph"/>
        <w:numPr>
          <w:ilvl w:val="0"/>
          <w:numId w:val="47"/>
        </w:numPr>
        <w:spacing w:after="120" w:line="264" w:lineRule="auto"/>
        <w:rPr>
          <w:rFonts w:cstheme="minorHAnsi"/>
          <w:bCs/>
        </w:rPr>
      </w:pPr>
      <w:r>
        <w:rPr>
          <w:rFonts w:cstheme="minorHAnsi"/>
          <w:bCs/>
        </w:rPr>
        <w:t xml:space="preserve">Considering adaptation </w:t>
      </w:r>
      <w:r w:rsidR="00A1552D" w:rsidRPr="00CE4FE7">
        <w:rPr>
          <w:rFonts w:cstheme="minorHAnsi"/>
          <w:bCs/>
        </w:rPr>
        <w:t xml:space="preserve">of </w:t>
      </w:r>
      <w:r w:rsidRPr="00CE4FE7">
        <w:rPr>
          <w:rFonts w:cstheme="minorHAnsi"/>
          <w:bCs/>
        </w:rPr>
        <w:t>Australian Consumer Law to facilitate safe and</w:t>
      </w:r>
      <w:r>
        <w:rPr>
          <w:rFonts w:cstheme="minorHAnsi"/>
          <w:bCs/>
        </w:rPr>
        <w:t xml:space="preserve"> </w:t>
      </w:r>
      <w:r w:rsidRPr="00CE4FE7">
        <w:rPr>
          <w:rFonts w:cstheme="minorHAnsi"/>
          <w:bCs/>
        </w:rPr>
        <w:t>responsible adoption in Australia of smart devices and smart services</w:t>
      </w:r>
      <w:r>
        <w:rPr>
          <w:rStyle w:val="FootnoteReference"/>
          <w:rFonts w:cstheme="minorHAnsi"/>
          <w:bCs/>
        </w:rPr>
        <w:footnoteReference w:id="5"/>
      </w:r>
      <w:r>
        <w:rPr>
          <w:rFonts w:cstheme="minorHAnsi"/>
          <w:bCs/>
        </w:rPr>
        <w:t xml:space="preserve">. See our response to question </w:t>
      </w:r>
      <w:proofErr w:type="gramStart"/>
      <w:r>
        <w:rPr>
          <w:rFonts w:cstheme="minorHAnsi"/>
          <w:bCs/>
        </w:rPr>
        <w:t>1</w:t>
      </w:r>
      <w:proofErr w:type="gramEnd"/>
    </w:p>
    <w:p w14:paraId="62D425DC" w14:textId="77777777" w:rsidR="00C078C2" w:rsidRPr="00CE4FE7" w:rsidRDefault="00C078C2" w:rsidP="00C078C2">
      <w:pPr>
        <w:pStyle w:val="ListParagraph"/>
        <w:spacing w:after="120" w:line="264" w:lineRule="auto"/>
        <w:rPr>
          <w:rFonts w:cstheme="minorHAnsi"/>
          <w:bCs/>
        </w:rPr>
      </w:pPr>
    </w:p>
    <w:p w14:paraId="468BED20" w14:textId="77777777" w:rsidR="00991950" w:rsidRPr="003949D6" w:rsidRDefault="00991950" w:rsidP="00991950">
      <w:pPr>
        <w:numPr>
          <w:ilvl w:val="0"/>
          <w:numId w:val="58"/>
        </w:numPr>
        <w:spacing w:after="120" w:line="264" w:lineRule="auto"/>
        <w:rPr>
          <w:rFonts w:cstheme="minorHAnsi"/>
          <w:b/>
        </w:rPr>
      </w:pPr>
      <w:r w:rsidRPr="003949D6">
        <w:rPr>
          <w:rFonts w:cstheme="minorHAnsi"/>
          <w:b/>
        </w:rPr>
        <w:t>Given the importance of transparency across the AI lifecycle, please share your thoughts on:</w:t>
      </w:r>
    </w:p>
    <w:p w14:paraId="2BE41136" w14:textId="7CAF3A06" w:rsidR="00AE38F9" w:rsidRDefault="00991950" w:rsidP="00AE38F9">
      <w:pPr>
        <w:pStyle w:val="ListParagraph"/>
        <w:numPr>
          <w:ilvl w:val="0"/>
          <w:numId w:val="59"/>
        </w:numPr>
        <w:spacing w:after="120" w:line="264" w:lineRule="auto"/>
        <w:rPr>
          <w:rFonts w:cstheme="minorHAnsi"/>
          <w:b/>
        </w:rPr>
      </w:pPr>
      <w:r w:rsidRPr="003949D6">
        <w:rPr>
          <w:rFonts w:cstheme="minorHAnsi"/>
          <w:b/>
        </w:rPr>
        <w:t>where and when transparency will be most critical and valuable to mitigate potential AI risks and to improve public trust and confidence in AI?</w:t>
      </w:r>
    </w:p>
    <w:p w14:paraId="5EB6E281" w14:textId="11F94630" w:rsidR="00D6579E" w:rsidRPr="00D6579E" w:rsidRDefault="00D6579E" w:rsidP="00D6579E">
      <w:pPr>
        <w:spacing w:after="120" w:line="264" w:lineRule="auto"/>
        <w:rPr>
          <w:rFonts w:cstheme="minorHAnsi"/>
          <w:bCs/>
        </w:rPr>
      </w:pPr>
      <w:r w:rsidRPr="00D6579E">
        <w:rPr>
          <w:rFonts w:cstheme="minorHAnsi"/>
          <w:bCs/>
        </w:rPr>
        <w:t xml:space="preserve">“Frontier” </w:t>
      </w:r>
      <w:r w:rsidR="00AF0659">
        <w:rPr>
          <w:rFonts w:cstheme="minorHAnsi"/>
          <w:bCs/>
        </w:rPr>
        <w:t>AI</w:t>
      </w:r>
      <w:r w:rsidR="00AF0659">
        <w:rPr>
          <w:rStyle w:val="FootnoteReference"/>
          <w:rFonts w:cstheme="minorHAnsi"/>
          <w:bCs/>
        </w:rPr>
        <w:footnoteReference w:id="6"/>
      </w:r>
      <w:r>
        <w:rPr>
          <w:rFonts w:cstheme="minorHAnsi"/>
          <w:bCs/>
        </w:rPr>
        <w:t xml:space="preserve"> that is new and unproven AI is especially risky, given </w:t>
      </w:r>
      <w:proofErr w:type="gramStart"/>
      <w:r>
        <w:rPr>
          <w:rFonts w:cstheme="minorHAnsi"/>
          <w:bCs/>
        </w:rPr>
        <w:t>it’s</w:t>
      </w:r>
      <w:proofErr w:type="gramEnd"/>
      <w:r>
        <w:rPr>
          <w:rFonts w:cstheme="minorHAnsi"/>
          <w:bCs/>
        </w:rPr>
        <w:t xml:space="preserve"> unproven and untested effect. The attached paper considers options for broadening risk assessments to accommodate these risks</w:t>
      </w:r>
      <w:r w:rsidR="00AF0659">
        <w:rPr>
          <w:rFonts w:cstheme="minorHAnsi"/>
          <w:bCs/>
        </w:rPr>
        <w:t xml:space="preserve"> – with a focus on extreme risks.</w:t>
      </w:r>
    </w:p>
    <w:p w14:paraId="15C736CA" w14:textId="77777777" w:rsidR="00991950" w:rsidRPr="003949D6" w:rsidRDefault="00991950" w:rsidP="00991950">
      <w:pPr>
        <w:pStyle w:val="ListParagraph"/>
        <w:numPr>
          <w:ilvl w:val="0"/>
          <w:numId w:val="59"/>
        </w:numPr>
        <w:spacing w:after="120" w:line="264" w:lineRule="auto"/>
        <w:rPr>
          <w:rFonts w:cstheme="minorHAnsi"/>
          <w:b/>
        </w:rPr>
      </w:pPr>
      <w:r w:rsidRPr="003949D6">
        <w:rPr>
          <w:rFonts w:cstheme="minorHAnsi"/>
          <w:b/>
        </w:rPr>
        <w:t xml:space="preserve">mandating transparency requirements across the private and public sectors, including how these requirements could </w:t>
      </w:r>
      <w:proofErr w:type="gramStart"/>
      <w:r w:rsidRPr="003949D6">
        <w:rPr>
          <w:rFonts w:cstheme="minorHAnsi"/>
          <w:b/>
        </w:rPr>
        <w:t>be implemented</w:t>
      </w:r>
      <w:proofErr w:type="gramEnd"/>
      <w:r w:rsidRPr="003949D6">
        <w:rPr>
          <w:rFonts w:cstheme="minorHAnsi"/>
          <w:b/>
        </w:rPr>
        <w:t>.</w:t>
      </w:r>
    </w:p>
    <w:p w14:paraId="231AF0E1" w14:textId="15AF9A39" w:rsidR="00D17171" w:rsidRPr="00D17171" w:rsidRDefault="00D17171" w:rsidP="00D17171">
      <w:pPr>
        <w:spacing w:after="0" w:line="264" w:lineRule="auto"/>
        <w:rPr>
          <w:rFonts w:cstheme="minorHAnsi"/>
          <w:bCs/>
        </w:rPr>
      </w:pPr>
      <w:r w:rsidRPr="00D17171">
        <w:rPr>
          <w:rFonts w:cstheme="minorHAnsi"/>
          <w:bCs/>
        </w:rPr>
        <w:t xml:space="preserve">A </w:t>
      </w:r>
      <w:r>
        <w:rPr>
          <w:rFonts w:cstheme="minorHAnsi"/>
          <w:bCs/>
        </w:rPr>
        <w:t>good</w:t>
      </w:r>
      <w:r w:rsidRPr="00D17171">
        <w:rPr>
          <w:rFonts w:cstheme="minorHAnsi"/>
          <w:bCs/>
        </w:rPr>
        <w:t xml:space="preserve"> approach to AI regulation is to ask whether rules that restrict or </w:t>
      </w:r>
      <w:proofErr w:type="gramStart"/>
      <w:r w:rsidRPr="00D17171">
        <w:rPr>
          <w:rFonts w:cstheme="minorHAnsi"/>
          <w:bCs/>
        </w:rPr>
        <w:t>prohibit</w:t>
      </w:r>
      <w:proofErr w:type="gramEnd"/>
    </w:p>
    <w:p w14:paraId="5B97B3F0" w14:textId="77777777" w:rsidR="00D17171" w:rsidRPr="00D17171" w:rsidRDefault="00D17171" w:rsidP="00D17171">
      <w:pPr>
        <w:spacing w:after="0" w:line="264" w:lineRule="auto"/>
        <w:rPr>
          <w:rFonts w:cstheme="minorHAnsi"/>
          <w:bCs/>
        </w:rPr>
      </w:pPr>
      <w:proofErr w:type="gramStart"/>
      <w:r w:rsidRPr="00D17171">
        <w:rPr>
          <w:rFonts w:cstheme="minorHAnsi"/>
          <w:bCs/>
        </w:rPr>
        <w:t>particular uses</w:t>
      </w:r>
      <w:proofErr w:type="gramEnd"/>
      <w:r w:rsidRPr="00D17171">
        <w:rPr>
          <w:rFonts w:cstheme="minorHAnsi"/>
          <w:bCs/>
        </w:rPr>
        <w:t xml:space="preserve"> of AI, or that mandate application of a particular risk assessment framework</w:t>
      </w:r>
    </w:p>
    <w:p w14:paraId="65DEF3F9" w14:textId="77777777" w:rsidR="00D17171" w:rsidRPr="00D17171" w:rsidRDefault="00D17171" w:rsidP="00D17171">
      <w:pPr>
        <w:spacing w:after="0" w:line="264" w:lineRule="auto"/>
        <w:rPr>
          <w:rFonts w:cstheme="minorHAnsi"/>
          <w:bCs/>
        </w:rPr>
      </w:pPr>
      <w:r w:rsidRPr="00D17171">
        <w:rPr>
          <w:rFonts w:cstheme="minorHAnsi"/>
          <w:bCs/>
        </w:rPr>
        <w:t xml:space="preserve">or methodology, </w:t>
      </w:r>
      <w:proofErr w:type="gramStart"/>
      <w:r w:rsidRPr="00D17171">
        <w:rPr>
          <w:rFonts w:cstheme="minorHAnsi"/>
          <w:bCs/>
        </w:rPr>
        <w:t>are justified</w:t>
      </w:r>
      <w:proofErr w:type="gramEnd"/>
      <w:r w:rsidRPr="00D17171">
        <w:rPr>
          <w:rFonts w:cstheme="minorHAnsi"/>
          <w:bCs/>
        </w:rPr>
        <w:t>, or whether ‘detect’ and ‘respond’ incentives as adjusted for</w:t>
      </w:r>
    </w:p>
    <w:p w14:paraId="354285FA" w14:textId="77777777" w:rsidR="00D17171" w:rsidRPr="00D17171" w:rsidRDefault="00D17171" w:rsidP="00D17171">
      <w:pPr>
        <w:spacing w:after="0" w:line="264" w:lineRule="auto"/>
        <w:rPr>
          <w:rFonts w:cstheme="minorHAnsi"/>
          <w:bCs/>
        </w:rPr>
      </w:pPr>
      <w:r w:rsidRPr="00D17171">
        <w:rPr>
          <w:rFonts w:cstheme="minorHAnsi"/>
          <w:bCs/>
        </w:rPr>
        <w:t>AI would then provide sufficient incentives to cause appropriate mitigation of AI risks by</w:t>
      </w:r>
    </w:p>
    <w:p w14:paraId="1FD49FA8" w14:textId="6FEE0DF5" w:rsidR="00CE4FE7" w:rsidRDefault="00D17171" w:rsidP="00D17171">
      <w:pPr>
        <w:spacing w:after="0" w:line="264" w:lineRule="auto"/>
        <w:rPr>
          <w:rFonts w:cstheme="minorHAnsi"/>
          <w:bCs/>
        </w:rPr>
      </w:pPr>
      <w:r w:rsidRPr="00D17171">
        <w:rPr>
          <w:rFonts w:cstheme="minorHAnsi"/>
          <w:bCs/>
        </w:rPr>
        <w:t>regulated entities</w:t>
      </w:r>
      <w:r w:rsidR="00AE38F9">
        <w:rPr>
          <w:rFonts w:cstheme="minorHAnsi"/>
          <w:bCs/>
        </w:rPr>
        <w:t xml:space="preserve">. </w:t>
      </w:r>
    </w:p>
    <w:p w14:paraId="0A4FBFDE" w14:textId="77777777" w:rsidR="00E65ADE" w:rsidRDefault="00E65ADE" w:rsidP="00D17171">
      <w:pPr>
        <w:spacing w:after="0" w:line="264" w:lineRule="auto"/>
        <w:rPr>
          <w:rFonts w:cstheme="minorHAnsi"/>
          <w:bCs/>
        </w:rPr>
      </w:pPr>
    </w:p>
    <w:p w14:paraId="365DEC78" w14:textId="2448765C" w:rsidR="00E65ADE" w:rsidRPr="00E65ADE" w:rsidRDefault="00E65ADE" w:rsidP="00E65ADE">
      <w:pPr>
        <w:spacing w:after="0" w:line="264" w:lineRule="auto"/>
        <w:rPr>
          <w:rFonts w:cstheme="minorHAnsi"/>
          <w:bCs/>
        </w:rPr>
      </w:pPr>
      <w:r>
        <w:rPr>
          <w:rFonts w:cstheme="minorHAnsi"/>
          <w:bCs/>
        </w:rPr>
        <w:t xml:space="preserve">In the absence of sufficient detect and respond incentives, for </w:t>
      </w:r>
      <w:r w:rsidRPr="00E65ADE">
        <w:rPr>
          <w:rFonts w:cstheme="minorHAnsi"/>
          <w:bCs/>
        </w:rPr>
        <w:t>specified AI-</w:t>
      </w:r>
    </w:p>
    <w:p w14:paraId="2514138C" w14:textId="1D31BB0A" w:rsidR="00E65ADE" w:rsidRPr="00E65ADE" w:rsidRDefault="00E65ADE" w:rsidP="00E65ADE">
      <w:pPr>
        <w:spacing w:after="0" w:line="264" w:lineRule="auto"/>
        <w:rPr>
          <w:rFonts w:cstheme="minorHAnsi"/>
          <w:bCs/>
        </w:rPr>
      </w:pPr>
      <w:r w:rsidRPr="00E65ADE">
        <w:rPr>
          <w:rFonts w:cstheme="minorHAnsi"/>
          <w:bCs/>
        </w:rPr>
        <w:t xml:space="preserve">affected activities that </w:t>
      </w:r>
      <w:r w:rsidR="00D647AD">
        <w:rPr>
          <w:rFonts w:cstheme="minorHAnsi"/>
          <w:bCs/>
        </w:rPr>
        <w:t xml:space="preserve">are </w:t>
      </w:r>
      <w:proofErr w:type="gramStart"/>
      <w:r w:rsidRPr="00E65ADE">
        <w:rPr>
          <w:rFonts w:cstheme="minorHAnsi"/>
          <w:bCs/>
        </w:rPr>
        <w:t>reasonably likely</w:t>
      </w:r>
      <w:proofErr w:type="gramEnd"/>
      <w:r w:rsidRPr="00E65ADE">
        <w:rPr>
          <w:rFonts w:cstheme="minorHAnsi"/>
          <w:bCs/>
        </w:rPr>
        <w:t xml:space="preserve"> to lead to significant harms to some humans or the</w:t>
      </w:r>
      <w:r w:rsidR="00D647AD">
        <w:rPr>
          <w:rFonts w:cstheme="minorHAnsi"/>
          <w:bCs/>
        </w:rPr>
        <w:t xml:space="preserve"> </w:t>
      </w:r>
      <w:r w:rsidRPr="00E65ADE">
        <w:rPr>
          <w:rFonts w:cstheme="minorHAnsi"/>
          <w:bCs/>
        </w:rPr>
        <w:t>environment, then AI regulation, in the form of before-the-event prohibitions or</w:t>
      </w:r>
    </w:p>
    <w:p w14:paraId="16A55FDC" w14:textId="34CC27FD" w:rsidR="00E65ADE" w:rsidRPr="00E65ADE" w:rsidRDefault="00E65ADE" w:rsidP="00E65ADE">
      <w:pPr>
        <w:spacing w:after="0" w:line="264" w:lineRule="auto"/>
        <w:rPr>
          <w:rFonts w:cstheme="minorHAnsi"/>
          <w:bCs/>
        </w:rPr>
      </w:pPr>
      <w:r w:rsidRPr="00E65ADE">
        <w:rPr>
          <w:rFonts w:cstheme="minorHAnsi"/>
          <w:bCs/>
        </w:rPr>
        <w:t xml:space="preserve">prescriptions or both, may </w:t>
      </w:r>
      <w:proofErr w:type="gramStart"/>
      <w:r w:rsidRPr="00E65ADE">
        <w:rPr>
          <w:rFonts w:cstheme="minorHAnsi"/>
          <w:bCs/>
        </w:rPr>
        <w:t>be justified</w:t>
      </w:r>
      <w:proofErr w:type="gramEnd"/>
      <w:r w:rsidRPr="00E65ADE">
        <w:rPr>
          <w:rFonts w:cstheme="minorHAnsi"/>
          <w:bCs/>
        </w:rPr>
        <w:t>. In that case, it is still appropriate to ask whether</w:t>
      </w:r>
      <w:r w:rsidR="00D647AD">
        <w:rPr>
          <w:rFonts w:cstheme="minorHAnsi"/>
          <w:bCs/>
        </w:rPr>
        <w:t xml:space="preserve"> </w:t>
      </w:r>
      <w:r w:rsidRPr="00E65ADE">
        <w:rPr>
          <w:rFonts w:cstheme="minorHAnsi"/>
          <w:bCs/>
        </w:rPr>
        <w:t>these risks of harms are:</w:t>
      </w:r>
    </w:p>
    <w:p w14:paraId="028E4B0A" w14:textId="320E75CC" w:rsidR="00E65ADE" w:rsidRPr="00E65ADE" w:rsidRDefault="00E65ADE" w:rsidP="00E65ADE">
      <w:pPr>
        <w:pStyle w:val="ListParagraph"/>
        <w:numPr>
          <w:ilvl w:val="0"/>
          <w:numId w:val="64"/>
        </w:numPr>
        <w:spacing w:after="0" w:line="264" w:lineRule="auto"/>
        <w:rPr>
          <w:rFonts w:cstheme="minorHAnsi"/>
          <w:bCs/>
        </w:rPr>
      </w:pPr>
      <w:r w:rsidRPr="00E65ADE">
        <w:rPr>
          <w:rFonts w:cstheme="minorHAnsi"/>
          <w:bCs/>
        </w:rPr>
        <w:t xml:space="preserve">short-term and transitional - likely to </w:t>
      </w:r>
      <w:proofErr w:type="gramStart"/>
      <w:r w:rsidRPr="00E65ADE">
        <w:rPr>
          <w:rFonts w:cstheme="minorHAnsi"/>
          <w:bCs/>
        </w:rPr>
        <w:t>be addressed</w:t>
      </w:r>
      <w:proofErr w:type="gramEnd"/>
      <w:r w:rsidRPr="00E65ADE">
        <w:rPr>
          <w:rFonts w:cstheme="minorHAnsi"/>
          <w:bCs/>
        </w:rPr>
        <w:t xml:space="preserve"> through other government and</w:t>
      </w:r>
      <w:r>
        <w:rPr>
          <w:rFonts w:cstheme="minorHAnsi"/>
          <w:bCs/>
        </w:rPr>
        <w:t xml:space="preserve"> </w:t>
      </w:r>
      <w:r w:rsidRPr="00E65ADE">
        <w:rPr>
          <w:rFonts w:cstheme="minorHAnsi"/>
          <w:bCs/>
        </w:rPr>
        <w:t>industry initiatives to improve understanding as to responsible AI practices, or</w:t>
      </w:r>
    </w:p>
    <w:p w14:paraId="48F5181F" w14:textId="04672493" w:rsidR="00E65ADE" w:rsidRPr="00E65ADE" w:rsidRDefault="00E65ADE" w:rsidP="00E65ADE">
      <w:pPr>
        <w:pStyle w:val="ListParagraph"/>
        <w:numPr>
          <w:ilvl w:val="0"/>
          <w:numId w:val="64"/>
        </w:numPr>
        <w:spacing w:after="0" w:line="264" w:lineRule="auto"/>
        <w:rPr>
          <w:rFonts w:cstheme="minorHAnsi"/>
          <w:bCs/>
        </w:rPr>
      </w:pPr>
      <w:r w:rsidRPr="00E65ADE">
        <w:rPr>
          <w:rFonts w:cstheme="minorHAnsi"/>
          <w:bCs/>
        </w:rPr>
        <w:t>longer term or more entrenched and therefore requiring more intrusive regulation.</w:t>
      </w:r>
    </w:p>
    <w:p w14:paraId="5013D02A" w14:textId="77777777" w:rsidR="00D17171" w:rsidRPr="00CE4FE7" w:rsidRDefault="00D17171" w:rsidP="00D17171">
      <w:pPr>
        <w:spacing w:after="0" w:line="264" w:lineRule="auto"/>
        <w:rPr>
          <w:rFonts w:cstheme="minorHAnsi"/>
          <w:bCs/>
        </w:rPr>
      </w:pPr>
    </w:p>
    <w:p w14:paraId="168DAE9D" w14:textId="77777777" w:rsidR="00991950" w:rsidRPr="003949D6" w:rsidRDefault="00991950" w:rsidP="00991950">
      <w:pPr>
        <w:numPr>
          <w:ilvl w:val="0"/>
          <w:numId w:val="58"/>
        </w:numPr>
        <w:spacing w:after="120" w:line="264" w:lineRule="auto"/>
        <w:rPr>
          <w:rFonts w:cstheme="minorHAnsi"/>
          <w:b/>
        </w:rPr>
      </w:pPr>
      <w:r w:rsidRPr="003949D6">
        <w:rPr>
          <w:rFonts w:cstheme="minorHAnsi"/>
          <w:b/>
        </w:rPr>
        <w:t>Do you have suggestions for:</w:t>
      </w:r>
    </w:p>
    <w:p w14:paraId="54708A19" w14:textId="77777777" w:rsidR="00991950" w:rsidRPr="003949D6" w:rsidRDefault="00991950" w:rsidP="00991950">
      <w:pPr>
        <w:pStyle w:val="ListParagraph"/>
        <w:numPr>
          <w:ilvl w:val="0"/>
          <w:numId w:val="61"/>
        </w:numPr>
        <w:spacing w:after="120" w:line="264" w:lineRule="auto"/>
        <w:rPr>
          <w:rFonts w:cstheme="minorHAnsi"/>
          <w:b/>
        </w:rPr>
      </w:pPr>
      <w:r w:rsidRPr="003949D6">
        <w:rPr>
          <w:rFonts w:cstheme="minorHAnsi"/>
          <w:b/>
        </w:rPr>
        <w:t xml:space="preserve">Whether any high-risk AI applications or technologies should </w:t>
      </w:r>
      <w:proofErr w:type="gramStart"/>
      <w:r w:rsidRPr="003949D6">
        <w:rPr>
          <w:rFonts w:cstheme="minorHAnsi"/>
          <w:b/>
        </w:rPr>
        <w:t>be banned</w:t>
      </w:r>
      <w:proofErr w:type="gramEnd"/>
      <w:r w:rsidRPr="003949D6">
        <w:rPr>
          <w:rFonts w:cstheme="minorHAnsi"/>
          <w:b/>
        </w:rPr>
        <w:t xml:space="preserve"> completely?</w:t>
      </w:r>
    </w:p>
    <w:p w14:paraId="73F9AE65" w14:textId="1098EB16" w:rsidR="009D36E0" w:rsidRPr="004E2E1E" w:rsidRDefault="004E2E1E" w:rsidP="004E2E1E">
      <w:pPr>
        <w:spacing w:after="120" w:line="264" w:lineRule="auto"/>
        <w:rPr>
          <w:rFonts w:cstheme="minorHAnsi"/>
          <w:bCs/>
        </w:rPr>
      </w:pPr>
      <w:r>
        <w:rPr>
          <w:rFonts w:cstheme="minorHAnsi"/>
          <w:bCs/>
        </w:rPr>
        <w:t xml:space="preserve">There are applications that might be considered for banning – </w:t>
      </w:r>
      <w:proofErr w:type="gramStart"/>
      <w:r w:rsidR="009D36E0">
        <w:rPr>
          <w:rFonts w:cstheme="minorHAnsi"/>
          <w:bCs/>
        </w:rPr>
        <w:t>e.g.</w:t>
      </w:r>
      <w:proofErr w:type="gramEnd"/>
      <w:r w:rsidR="009D36E0">
        <w:rPr>
          <w:rFonts w:cstheme="minorHAnsi"/>
          <w:bCs/>
        </w:rPr>
        <w:t xml:space="preserve"> those that break the law, cause harm etc. These are </w:t>
      </w:r>
      <w:proofErr w:type="gramStart"/>
      <w:r w:rsidR="009D36E0">
        <w:rPr>
          <w:rFonts w:cstheme="minorHAnsi"/>
          <w:bCs/>
        </w:rPr>
        <w:t>likely mostly</w:t>
      </w:r>
      <w:proofErr w:type="gramEnd"/>
      <w:r w:rsidR="009D36E0">
        <w:rPr>
          <w:rFonts w:cstheme="minorHAnsi"/>
          <w:bCs/>
        </w:rPr>
        <w:t xml:space="preserve"> covered by existing laws.</w:t>
      </w:r>
    </w:p>
    <w:p w14:paraId="7C6EC718" w14:textId="77777777" w:rsidR="00991950" w:rsidRDefault="00991950" w:rsidP="00991950">
      <w:pPr>
        <w:pStyle w:val="ListParagraph"/>
        <w:numPr>
          <w:ilvl w:val="0"/>
          <w:numId w:val="61"/>
        </w:numPr>
        <w:spacing w:after="120" w:line="264" w:lineRule="auto"/>
        <w:rPr>
          <w:rFonts w:cstheme="minorHAnsi"/>
          <w:bCs/>
        </w:rPr>
      </w:pPr>
      <w:r w:rsidRPr="00992411">
        <w:rPr>
          <w:rFonts w:cstheme="minorHAnsi"/>
          <w:bCs/>
        </w:rPr>
        <w:t xml:space="preserve">Criteria or requirements to identify AI applications or technologies that should </w:t>
      </w:r>
      <w:proofErr w:type="gramStart"/>
      <w:r w:rsidRPr="00992411">
        <w:rPr>
          <w:rFonts w:cstheme="minorHAnsi"/>
          <w:bCs/>
        </w:rPr>
        <w:t>be banned</w:t>
      </w:r>
      <w:proofErr w:type="gramEnd"/>
      <w:r w:rsidRPr="00992411">
        <w:rPr>
          <w:rFonts w:cstheme="minorHAnsi"/>
          <w:bCs/>
        </w:rPr>
        <w:t>, and in which contexts?</w:t>
      </w:r>
    </w:p>
    <w:p w14:paraId="5AD6A4F5" w14:textId="47F47492" w:rsidR="008C1A35" w:rsidRDefault="009D36E0" w:rsidP="008C1A35">
      <w:pPr>
        <w:spacing w:after="120" w:line="264" w:lineRule="auto"/>
        <w:rPr>
          <w:rFonts w:cstheme="minorHAnsi"/>
          <w:bCs/>
        </w:rPr>
      </w:pPr>
      <w:r>
        <w:rPr>
          <w:rFonts w:cstheme="minorHAnsi"/>
          <w:bCs/>
        </w:rPr>
        <w:t xml:space="preserve">High risk AI that should considered to be managed, or even banned in special instances, are those where the lack of transparency and/or governance renders its effect opaque to users and may therefore mislead, be biased, discriminate etc. – </w:t>
      </w:r>
      <w:r w:rsidRPr="009D36E0">
        <w:rPr>
          <w:rFonts w:cstheme="minorHAnsi"/>
          <w:b/>
        </w:rPr>
        <w:t xml:space="preserve">if used in </w:t>
      </w:r>
      <w:proofErr w:type="gramStart"/>
      <w:r w:rsidRPr="009D36E0">
        <w:rPr>
          <w:rFonts w:cstheme="minorHAnsi"/>
          <w:b/>
        </w:rPr>
        <w:t>high risk</w:t>
      </w:r>
      <w:proofErr w:type="gramEnd"/>
      <w:r w:rsidRPr="009D36E0">
        <w:rPr>
          <w:rFonts w:cstheme="minorHAnsi"/>
          <w:b/>
        </w:rPr>
        <w:t xml:space="preserve"> use cases</w:t>
      </w:r>
      <w:r>
        <w:rPr>
          <w:rFonts w:cstheme="minorHAnsi"/>
          <w:bCs/>
        </w:rPr>
        <w:t xml:space="preserve"> e.g. medical decisions with potential harmful outcomes</w:t>
      </w:r>
    </w:p>
    <w:p w14:paraId="0F9F21E6" w14:textId="657EB1C9" w:rsidR="009D36E0" w:rsidRPr="008C1A35" w:rsidRDefault="00AF0659" w:rsidP="008C1A35">
      <w:pPr>
        <w:spacing w:after="120" w:line="264" w:lineRule="auto"/>
        <w:rPr>
          <w:rFonts w:cstheme="minorHAnsi"/>
          <w:bCs/>
        </w:rPr>
      </w:pPr>
      <w:r>
        <w:rPr>
          <w:rFonts w:cstheme="minorHAnsi"/>
          <w:bCs/>
        </w:rPr>
        <w:t xml:space="preserve">A category of AI which would fall into the </w:t>
      </w:r>
      <w:proofErr w:type="gramStart"/>
      <w:r>
        <w:rPr>
          <w:rFonts w:cstheme="minorHAnsi"/>
          <w:bCs/>
        </w:rPr>
        <w:t>high risk</w:t>
      </w:r>
      <w:proofErr w:type="gramEnd"/>
      <w:r>
        <w:rPr>
          <w:rFonts w:cstheme="minorHAnsi"/>
          <w:bCs/>
        </w:rPr>
        <w:t xml:space="preserve"> category is manipulative uses of AI. These may be not obvious in effect at first and difficult to assess. This category would tend to apply more to very </w:t>
      </w:r>
      <w:proofErr w:type="gramStart"/>
      <w:r>
        <w:rPr>
          <w:rFonts w:cstheme="minorHAnsi"/>
          <w:bCs/>
        </w:rPr>
        <w:t>broadly available</w:t>
      </w:r>
      <w:proofErr w:type="gramEnd"/>
      <w:r>
        <w:rPr>
          <w:rFonts w:cstheme="minorHAnsi"/>
          <w:bCs/>
        </w:rPr>
        <w:t xml:space="preserve"> uses of AI. </w:t>
      </w:r>
      <w:r>
        <w:rPr>
          <w:rStyle w:val="FootnoteReference"/>
          <w:rFonts w:cstheme="minorHAnsi"/>
          <w:bCs/>
        </w:rPr>
        <w:footnoteReference w:id="7"/>
      </w:r>
    </w:p>
    <w:p w14:paraId="40D8DC5B" w14:textId="77777777" w:rsidR="00991950" w:rsidRPr="003949D6" w:rsidRDefault="00991950" w:rsidP="00991950">
      <w:pPr>
        <w:numPr>
          <w:ilvl w:val="0"/>
          <w:numId w:val="58"/>
        </w:numPr>
        <w:spacing w:after="120" w:line="264" w:lineRule="auto"/>
        <w:rPr>
          <w:rFonts w:cstheme="minorHAnsi"/>
          <w:b/>
        </w:rPr>
      </w:pPr>
      <w:r w:rsidRPr="003949D6">
        <w:rPr>
          <w:rFonts w:cstheme="minorHAnsi"/>
          <w:b/>
        </w:rPr>
        <w:t>What initiatives or government action can increase public trust in AI deployment to encourage more people to use AI?</w:t>
      </w:r>
    </w:p>
    <w:p w14:paraId="5A8A539E" w14:textId="61DCD3D2" w:rsidR="00991950" w:rsidRDefault="009D36E0" w:rsidP="009D36E0">
      <w:pPr>
        <w:spacing w:after="120" w:line="264" w:lineRule="auto"/>
        <w:rPr>
          <w:rFonts w:cstheme="minorHAnsi"/>
          <w:bCs/>
        </w:rPr>
      </w:pPr>
      <w:r>
        <w:rPr>
          <w:rFonts w:cstheme="minorHAnsi"/>
          <w:bCs/>
        </w:rPr>
        <w:t>Please see our responses to question 3.</w:t>
      </w:r>
    </w:p>
    <w:p w14:paraId="1B609CE2" w14:textId="77777777" w:rsidR="00C078C2" w:rsidRPr="00992411" w:rsidRDefault="00C078C2" w:rsidP="009D36E0">
      <w:pPr>
        <w:spacing w:after="120" w:line="264" w:lineRule="auto"/>
        <w:rPr>
          <w:rFonts w:cstheme="minorHAnsi"/>
          <w:bCs/>
        </w:rPr>
      </w:pPr>
    </w:p>
    <w:p w14:paraId="07B6B5F5" w14:textId="77777777" w:rsidR="00991950" w:rsidRPr="00992411" w:rsidRDefault="00991950" w:rsidP="00991950">
      <w:pPr>
        <w:spacing w:after="120" w:line="264" w:lineRule="auto"/>
        <w:rPr>
          <w:rStyle w:val="Heading3Char"/>
          <w:rFonts w:asciiTheme="minorHAnsi" w:hAnsiTheme="minorHAnsi" w:cstheme="minorHAnsi"/>
          <w:sz w:val="24"/>
          <w:szCs w:val="24"/>
        </w:rPr>
      </w:pPr>
      <w:r w:rsidRPr="00992411">
        <w:rPr>
          <w:rStyle w:val="Heading3Char"/>
          <w:rFonts w:asciiTheme="minorHAnsi" w:hAnsiTheme="minorHAnsi" w:cstheme="minorHAnsi"/>
          <w:sz w:val="24"/>
          <w:szCs w:val="24"/>
        </w:rPr>
        <w:t xml:space="preserve">Implications and infrastructure </w:t>
      </w:r>
    </w:p>
    <w:p w14:paraId="076F3E84" w14:textId="77777777" w:rsidR="00991950" w:rsidRPr="003949D6" w:rsidRDefault="00991950" w:rsidP="00991950">
      <w:pPr>
        <w:numPr>
          <w:ilvl w:val="0"/>
          <w:numId w:val="58"/>
        </w:numPr>
        <w:spacing w:after="120" w:line="264" w:lineRule="auto"/>
        <w:rPr>
          <w:rFonts w:cstheme="minorHAnsi"/>
          <w:b/>
        </w:rPr>
      </w:pPr>
      <w:r w:rsidRPr="003949D6">
        <w:rPr>
          <w:rFonts w:cstheme="minorHAnsi"/>
          <w:b/>
        </w:rPr>
        <w:t>How would banning high-risk activities (like social scoring or facial recognition technology in certain circumstances) impact Australia’s tech sector and our trade and exports with other countries?</w:t>
      </w:r>
    </w:p>
    <w:p w14:paraId="24400B0B" w14:textId="42E5D0D8" w:rsidR="009D36E0" w:rsidRDefault="009D36E0" w:rsidP="009D36E0">
      <w:pPr>
        <w:spacing w:after="120" w:line="264" w:lineRule="auto"/>
        <w:rPr>
          <w:rFonts w:cstheme="minorHAnsi"/>
          <w:bCs/>
        </w:rPr>
      </w:pPr>
      <w:r>
        <w:rPr>
          <w:rFonts w:cstheme="minorHAnsi"/>
          <w:bCs/>
        </w:rPr>
        <w:t>No Comment</w:t>
      </w:r>
    </w:p>
    <w:p w14:paraId="1E5A3D3F" w14:textId="77777777" w:rsidR="00C078C2" w:rsidRPr="00992411" w:rsidRDefault="00C078C2" w:rsidP="009D36E0">
      <w:pPr>
        <w:spacing w:after="120" w:line="264" w:lineRule="auto"/>
        <w:rPr>
          <w:rFonts w:cstheme="minorHAnsi"/>
          <w:bCs/>
        </w:rPr>
      </w:pPr>
    </w:p>
    <w:p w14:paraId="51BDFE82" w14:textId="77777777" w:rsidR="00991950" w:rsidRPr="003949D6" w:rsidRDefault="00991950" w:rsidP="00991950">
      <w:pPr>
        <w:numPr>
          <w:ilvl w:val="0"/>
          <w:numId w:val="58"/>
        </w:numPr>
        <w:spacing w:after="120" w:line="264" w:lineRule="auto"/>
        <w:rPr>
          <w:rFonts w:cstheme="minorHAnsi"/>
          <w:b/>
        </w:rPr>
      </w:pPr>
      <w:r w:rsidRPr="003949D6">
        <w:rPr>
          <w:rFonts w:cstheme="minorHAnsi"/>
          <w:b/>
        </w:rPr>
        <w:t xml:space="preserve">What changes (if any) to Australian conformity infrastructure might </w:t>
      </w:r>
      <w:proofErr w:type="gramStart"/>
      <w:r w:rsidRPr="003949D6">
        <w:rPr>
          <w:rFonts w:cstheme="minorHAnsi"/>
          <w:b/>
        </w:rPr>
        <w:t>be required</w:t>
      </w:r>
      <w:proofErr w:type="gramEnd"/>
      <w:r w:rsidRPr="003949D6">
        <w:rPr>
          <w:rFonts w:cstheme="minorHAnsi"/>
          <w:b/>
        </w:rPr>
        <w:t xml:space="preserve"> to support assurance processes to mitigate against potential AI risks?</w:t>
      </w:r>
    </w:p>
    <w:p w14:paraId="1171B4E7" w14:textId="52B5F609" w:rsidR="009D36E0" w:rsidRDefault="005B61E8" w:rsidP="009D36E0">
      <w:pPr>
        <w:spacing w:after="120" w:line="264" w:lineRule="auto"/>
        <w:rPr>
          <w:rFonts w:cstheme="minorHAnsi"/>
          <w:bCs/>
        </w:rPr>
      </w:pPr>
      <w:r>
        <w:rPr>
          <w:rFonts w:cstheme="minorHAnsi"/>
          <w:bCs/>
        </w:rPr>
        <w:t>No comment</w:t>
      </w:r>
    </w:p>
    <w:p w14:paraId="3301B337" w14:textId="77777777" w:rsidR="00C078C2" w:rsidRPr="00992411" w:rsidRDefault="00C078C2" w:rsidP="009D36E0">
      <w:pPr>
        <w:spacing w:after="120" w:line="264" w:lineRule="auto"/>
        <w:rPr>
          <w:rFonts w:cstheme="minorHAnsi"/>
          <w:bCs/>
        </w:rPr>
      </w:pPr>
    </w:p>
    <w:p w14:paraId="00D98FAE" w14:textId="77777777" w:rsidR="00991950" w:rsidRPr="00992411" w:rsidRDefault="00991950" w:rsidP="00991950">
      <w:pPr>
        <w:spacing w:after="120" w:line="264" w:lineRule="auto"/>
        <w:rPr>
          <w:rStyle w:val="Heading3Char"/>
          <w:rFonts w:asciiTheme="minorHAnsi" w:hAnsiTheme="minorHAnsi" w:cstheme="minorHAnsi"/>
          <w:sz w:val="24"/>
          <w:szCs w:val="24"/>
        </w:rPr>
      </w:pPr>
      <w:r w:rsidRPr="00992411">
        <w:rPr>
          <w:rStyle w:val="Heading3Char"/>
          <w:rFonts w:asciiTheme="minorHAnsi" w:hAnsiTheme="minorHAnsi" w:cstheme="minorHAnsi"/>
          <w:sz w:val="24"/>
          <w:szCs w:val="24"/>
        </w:rPr>
        <w:t>Risk-based approaches</w:t>
      </w:r>
    </w:p>
    <w:p w14:paraId="3569C082" w14:textId="77777777" w:rsidR="00991950" w:rsidRPr="003949D6" w:rsidRDefault="00991950" w:rsidP="00991950">
      <w:pPr>
        <w:numPr>
          <w:ilvl w:val="0"/>
          <w:numId w:val="58"/>
        </w:numPr>
        <w:spacing w:after="120" w:line="264" w:lineRule="auto"/>
        <w:rPr>
          <w:rFonts w:cstheme="minorHAnsi"/>
          <w:b/>
        </w:rPr>
      </w:pPr>
      <w:r w:rsidRPr="003949D6">
        <w:rPr>
          <w:rFonts w:cstheme="minorHAnsi"/>
          <w:b/>
        </w:rPr>
        <w:t>Do you support a risk-based approach for addressing potential AI risks? If not, is there a better approach?</w:t>
      </w:r>
    </w:p>
    <w:p w14:paraId="7EAB8485" w14:textId="105480B7" w:rsidR="005B61E8" w:rsidRPr="00257758" w:rsidRDefault="005B61E8" w:rsidP="00257758">
      <w:pPr>
        <w:spacing w:after="0" w:line="264" w:lineRule="auto"/>
        <w:rPr>
          <w:rFonts w:cstheme="minorHAnsi"/>
          <w:bCs/>
        </w:rPr>
      </w:pPr>
      <w:r w:rsidRPr="005B61E8">
        <w:rPr>
          <w:rFonts w:cstheme="minorHAnsi"/>
          <w:bCs/>
        </w:rPr>
        <w:t>Yes</w:t>
      </w:r>
      <w:r>
        <w:rPr>
          <w:rFonts w:cstheme="minorHAnsi"/>
          <w:bCs/>
        </w:rPr>
        <w:t>,</w:t>
      </w:r>
      <w:r w:rsidRPr="005B61E8">
        <w:rPr>
          <w:rFonts w:cstheme="minorHAnsi"/>
          <w:bCs/>
        </w:rPr>
        <w:t xml:space="preserve"> a risk-based approach is the best way to address risks of AI harms</w:t>
      </w:r>
      <w:r>
        <w:rPr>
          <w:rFonts w:cstheme="minorHAnsi"/>
          <w:bCs/>
        </w:rPr>
        <w:t xml:space="preserve">. </w:t>
      </w:r>
      <w:r w:rsidRPr="005B61E8">
        <w:rPr>
          <w:rFonts w:cstheme="minorHAnsi"/>
          <w:bCs/>
        </w:rPr>
        <w:t xml:space="preserve">Each AI-enabled, or AI-assisted, decision </w:t>
      </w:r>
      <w:r w:rsidRPr="00257758">
        <w:rPr>
          <w:rFonts w:cstheme="minorHAnsi"/>
          <w:b/>
        </w:rPr>
        <w:t>requires consideration of decision provenance</w:t>
      </w:r>
      <w:r w:rsidRPr="005B61E8">
        <w:rPr>
          <w:rFonts w:cstheme="minorHAnsi"/>
          <w:bCs/>
        </w:rPr>
        <w:t>: the</w:t>
      </w:r>
      <w:r>
        <w:rPr>
          <w:rFonts w:cstheme="minorHAnsi"/>
          <w:bCs/>
        </w:rPr>
        <w:t xml:space="preserve"> </w:t>
      </w:r>
      <w:r w:rsidRPr="005B61E8">
        <w:rPr>
          <w:rFonts w:cstheme="minorHAnsi"/>
          <w:bCs/>
        </w:rPr>
        <w:t xml:space="preserve">interaction of </w:t>
      </w:r>
      <w:r w:rsidR="004F0D9F">
        <w:rPr>
          <w:rFonts w:cstheme="minorHAnsi"/>
          <w:bCs/>
        </w:rPr>
        <w:t xml:space="preserve">input data, </w:t>
      </w:r>
      <w:r w:rsidRPr="005B61E8">
        <w:rPr>
          <w:rFonts w:cstheme="minorHAnsi"/>
          <w:bCs/>
        </w:rPr>
        <w:t>people, processes</w:t>
      </w:r>
      <w:r w:rsidR="003949D6">
        <w:rPr>
          <w:rFonts w:cstheme="minorHAnsi"/>
          <w:bCs/>
        </w:rPr>
        <w:t xml:space="preserve">, </w:t>
      </w:r>
      <w:proofErr w:type="gramStart"/>
      <w:r w:rsidR="003949D6">
        <w:rPr>
          <w:rFonts w:cstheme="minorHAnsi"/>
          <w:bCs/>
        </w:rPr>
        <w:t>outcomes</w:t>
      </w:r>
      <w:proofErr w:type="gramEnd"/>
      <w:r w:rsidRPr="005B61E8">
        <w:rPr>
          <w:rFonts w:cstheme="minorHAnsi"/>
          <w:bCs/>
        </w:rPr>
        <w:t xml:space="preserve"> and technologies that affect that decision.</w:t>
      </w:r>
      <w:r w:rsidR="00257758">
        <w:rPr>
          <w:rFonts w:cstheme="minorHAnsi"/>
          <w:bCs/>
        </w:rPr>
        <w:t xml:space="preserve"> T</w:t>
      </w:r>
      <w:r w:rsidRPr="00257758">
        <w:rPr>
          <w:rFonts w:cstheme="minorHAnsi"/>
          <w:bCs/>
        </w:rPr>
        <w:t>here is no best one-size-fits-all approach to risk assessment and management</w:t>
      </w:r>
      <w:r w:rsidR="00257758">
        <w:rPr>
          <w:rFonts w:cstheme="minorHAnsi"/>
          <w:bCs/>
        </w:rPr>
        <w:t xml:space="preserve">, however any risk assessment </w:t>
      </w:r>
      <w:r w:rsidRPr="00257758">
        <w:rPr>
          <w:rFonts w:cstheme="minorHAnsi"/>
          <w:bCs/>
        </w:rPr>
        <w:t>should include at the above important aspects:</w:t>
      </w:r>
    </w:p>
    <w:p w14:paraId="3186B3AE" w14:textId="5342B902" w:rsidR="005B61E8" w:rsidRDefault="005B61E8" w:rsidP="005B61E8">
      <w:pPr>
        <w:pStyle w:val="ListParagraph"/>
        <w:numPr>
          <w:ilvl w:val="1"/>
          <w:numId w:val="65"/>
        </w:numPr>
        <w:spacing w:after="0" w:line="264" w:lineRule="auto"/>
        <w:rPr>
          <w:rFonts w:cstheme="minorHAnsi"/>
          <w:bCs/>
        </w:rPr>
      </w:pPr>
      <w:r>
        <w:rPr>
          <w:rFonts w:cstheme="minorHAnsi"/>
          <w:bCs/>
        </w:rPr>
        <w:t xml:space="preserve">of the AI technology itself – </w:t>
      </w:r>
      <w:proofErr w:type="gramStart"/>
      <w:r>
        <w:rPr>
          <w:rFonts w:cstheme="minorHAnsi"/>
          <w:bCs/>
        </w:rPr>
        <w:t>e.g.</w:t>
      </w:r>
      <w:proofErr w:type="gramEnd"/>
      <w:r>
        <w:rPr>
          <w:rFonts w:cstheme="minorHAnsi"/>
          <w:bCs/>
        </w:rPr>
        <w:t xml:space="preserve"> is it well designed, tested, free from obvious bias, clear in its purpose, transparent to users</w:t>
      </w:r>
    </w:p>
    <w:p w14:paraId="0D7CA4B8" w14:textId="2AE5956C" w:rsidR="005B61E8" w:rsidRDefault="005B61E8" w:rsidP="005B61E8">
      <w:pPr>
        <w:pStyle w:val="ListParagraph"/>
        <w:numPr>
          <w:ilvl w:val="1"/>
          <w:numId w:val="65"/>
        </w:numPr>
        <w:spacing w:after="0" w:line="264" w:lineRule="auto"/>
        <w:rPr>
          <w:rFonts w:cstheme="minorHAnsi"/>
          <w:bCs/>
        </w:rPr>
      </w:pPr>
      <w:r>
        <w:rPr>
          <w:rFonts w:cstheme="minorHAnsi"/>
          <w:bCs/>
        </w:rPr>
        <w:t xml:space="preserve">the application </w:t>
      </w:r>
      <w:r w:rsidR="00257758">
        <w:rPr>
          <w:rFonts w:cstheme="minorHAnsi"/>
          <w:bCs/>
        </w:rPr>
        <w:t xml:space="preserve">and effect </w:t>
      </w:r>
      <w:r>
        <w:rPr>
          <w:rFonts w:cstheme="minorHAnsi"/>
          <w:bCs/>
        </w:rPr>
        <w:t xml:space="preserve">to which the AI is applied – </w:t>
      </w:r>
      <w:proofErr w:type="gramStart"/>
      <w:r>
        <w:rPr>
          <w:rFonts w:cstheme="minorHAnsi"/>
          <w:bCs/>
        </w:rPr>
        <w:t>e.g.</w:t>
      </w:r>
      <w:proofErr w:type="gramEnd"/>
      <w:r>
        <w:rPr>
          <w:rFonts w:cstheme="minorHAnsi"/>
          <w:bCs/>
        </w:rPr>
        <w:t xml:space="preserve"> are the decisions to be made by the AI in a high risk context – e.g. life and death decisions for health</w:t>
      </w:r>
    </w:p>
    <w:p w14:paraId="57FA6B8D" w14:textId="5B959743" w:rsidR="005B61E8" w:rsidRDefault="00257758" w:rsidP="005B61E8">
      <w:pPr>
        <w:pStyle w:val="ListParagraph"/>
        <w:numPr>
          <w:ilvl w:val="1"/>
          <w:numId w:val="65"/>
        </w:numPr>
        <w:spacing w:after="0" w:line="264" w:lineRule="auto"/>
        <w:rPr>
          <w:rFonts w:cstheme="minorHAnsi"/>
          <w:bCs/>
        </w:rPr>
      </w:pPr>
      <w:r>
        <w:rPr>
          <w:rFonts w:cstheme="minorHAnsi"/>
          <w:bCs/>
        </w:rPr>
        <w:t>to what degree do the people involved in providing the service and using the using need to know about how the AI works</w:t>
      </w:r>
    </w:p>
    <w:p w14:paraId="5A9E1435" w14:textId="58F984E7" w:rsidR="00257758" w:rsidRDefault="00257758" w:rsidP="005B61E8">
      <w:pPr>
        <w:pStyle w:val="ListParagraph"/>
        <w:numPr>
          <w:ilvl w:val="1"/>
          <w:numId w:val="65"/>
        </w:numPr>
        <w:spacing w:after="0" w:line="264" w:lineRule="auto"/>
        <w:rPr>
          <w:rFonts w:cstheme="minorHAnsi"/>
          <w:bCs/>
        </w:rPr>
      </w:pPr>
      <w:r>
        <w:rPr>
          <w:rFonts w:cstheme="minorHAnsi"/>
          <w:bCs/>
        </w:rPr>
        <w:t>is the data input provided accurate?</w:t>
      </w:r>
    </w:p>
    <w:p w14:paraId="0B22EA8E" w14:textId="77777777" w:rsidR="00F4513E" w:rsidRDefault="00F4513E" w:rsidP="00F4513E">
      <w:pPr>
        <w:spacing w:after="0" w:line="264" w:lineRule="auto"/>
        <w:rPr>
          <w:rFonts w:cstheme="minorHAnsi"/>
          <w:bCs/>
        </w:rPr>
      </w:pPr>
    </w:p>
    <w:p w14:paraId="45212397" w14:textId="0F0FE208" w:rsidR="00F4513E" w:rsidRPr="00F4513E" w:rsidRDefault="00F4513E" w:rsidP="00F4513E">
      <w:pPr>
        <w:spacing w:after="0" w:line="264" w:lineRule="auto"/>
        <w:rPr>
          <w:rFonts w:cstheme="minorHAnsi"/>
          <w:bCs/>
        </w:rPr>
      </w:pPr>
      <w:r>
        <w:rPr>
          <w:rFonts w:cstheme="minorHAnsi"/>
          <w:bCs/>
        </w:rPr>
        <w:t>W</w:t>
      </w:r>
      <w:r w:rsidRPr="00F4513E">
        <w:rPr>
          <w:rFonts w:cstheme="minorHAnsi"/>
          <w:bCs/>
        </w:rPr>
        <w:t xml:space="preserve">e advocate policies and programs focussed </w:t>
      </w:r>
      <w:r w:rsidR="00AF0659">
        <w:rPr>
          <w:rFonts w:cstheme="minorHAnsi"/>
          <w:bCs/>
        </w:rPr>
        <w:t xml:space="preserve">on </w:t>
      </w:r>
      <w:r w:rsidRPr="00F4513E">
        <w:rPr>
          <w:rFonts w:cstheme="minorHAnsi"/>
          <w:bCs/>
        </w:rPr>
        <w:t xml:space="preserve">enforced self-regulation </w:t>
      </w:r>
      <w:r w:rsidR="00AF0659">
        <w:rPr>
          <w:rFonts w:cstheme="minorHAnsi"/>
          <w:bCs/>
        </w:rPr>
        <w:t>as the cornerstone</w:t>
      </w:r>
      <w:r>
        <w:rPr>
          <w:rFonts w:cstheme="minorHAnsi"/>
          <w:bCs/>
        </w:rPr>
        <w:t xml:space="preserve">. </w:t>
      </w:r>
      <w:r w:rsidRPr="00F4513E">
        <w:rPr>
          <w:rFonts w:cstheme="minorHAnsi"/>
          <w:bCs/>
        </w:rPr>
        <w:t>Assurance of safe and responsible uses of AI needs to become part of the DNA of each</w:t>
      </w:r>
      <w:r w:rsidR="00AF0659">
        <w:rPr>
          <w:rFonts w:cstheme="minorHAnsi"/>
          <w:bCs/>
        </w:rPr>
        <w:t xml:space="preserve"> </w:t>
      </w:r>
      <w:r w:rsidRPr="00F4513E">
        <w:rPr>
          <w:rFonts w:cstheme="minorHAnsi"/>
          <w:bCs/>
        </w:rPr>
        <w:t xml:space="preserve">organisation - public and private, </w:t>
      </w:r>
      <w:proofErr w:type="gramStart"/>
      <w:r w:rsidRPr="00F4513E">
        <w:rPr>
          <w:rFonts w:cstheme="minorHAnsi"/>
          <w:bCs/>
        </w:rPr>
        <w:t>business</w:t>
      </w:r>
      <w:proofErr w:type="gramEnd"/>
      <w:r w:rsidRPr="00F4513E">
        <w:rPr>
          <w:rFonts w:cstheme="minorHAnsi"/>
          <w:bCs/>
        </w:rPr>
        <w:t xml:space="preserve"> and not-for-profit, large and small - and</w:t>
      </w:r>
    </w:p>
    <w:p w14:paraId="235F2E53" w14:textId="77777777" w:rsidR="00F4513E" w:rsidRPr="00F4513E" w:rsidRDefault="00F4513E" w:rsidP="00F4513E">
      <w:pPr>
        <w:spacing w:after="0" w:line="264" w:lineRule="auto"/>
        <w:rPr>
          <w:rFonts w:cstheme="minorHAnsi"/>
          <w:bCs/>
        </w:rPr>
      </w:pPr>
      <w:r w:rsidRPr="00F4513E">
        <w:rPr>
          <w:rFonts w:cstheme="minorHAnsi"/>
          <w:bCs/>
        </w:rPr>
        <w:t>consistently and reliably applied in the course of each organisation’s business-as-</w:t>
      </w:r>
      <w:proofErr w:type="gramStart"/>
      <w:r w:rsidRPr="00F4513E">
        <w:rPr>
          <w:rFonts w:cstheme="minorHAnsi"/>
          <w:bCs/>
        </w:rPr>
        <w:t>usual</w:t>
      </w:r>
      <w:proofErr w:type="gramEnd"/>
    </w:p>
    <w:p w14:paraId="2260F72E" w14:textId="038A6BF2" w:rsidR="00CD069F" w:rsidRPr="00F4513E" w:rsidRDefault="00F4513E" w:rsidP="00F4513E">
      <w:pPr>
        <w:spacing w:after="0" w:line="264" w:lineRule="auto"/>
        <w:rPr>
          <w:rFonts w:cstheme="minorHAnsi"/>
          <w:bCs/>
        </w:rPr>
      </w:pPr>
      <w:r w:rsidRPr="00F4513E">
        <w:rPr>
          <w:rFonts w:cstheme="minorHAnsi"/>
          <w:bCs/>
        </w:rPr>
        <w:t>processes.</w:t>
      </w:r>
      <w:r>
        <w:rPr>
          <w:rFonts w:cstheme="minorHAnsi"/>
          <w:bCs/>
        </w:rPr>
        <w:t xml:space="preserve"> We do not support </w:t>
      </w:r>
      <w:r w:rsidRPr="00F4513E">
        <w:rPr>
          <w:rFonts w:cstheme="minorHAnsi"/>
          <w:bCs/>
        </w:rPr>
        <w:t>a prescriptive specification of how AI</w:t>
      </w:r>
      <w:r>
        <w:rPr>
          <w:rFonts w:cstheme="minorHAnsi"/>
          <w:bCs/>
        </w:rPr>
        <w:t xml:space="preserve"> </w:t>
      </w:r>
      <w:r w:rsidRPr="00F4513E">
        <w:rPr>
          <w:rFonts w:cstheme="minorHAnsi"/>
          <w:bCs/>
        </w:rPr>
        <w:t xml:space="preserve">risk assessments should </w:t>
      </w:r>
      <w:proofErr w:type="gramStart"/>
      <w:r w:rsidRPr="00F4513E">
        <w:rPr>
          <w:rFonts w:cstheme="minorHAnsi"/>
          <w:bCs/>
        </w:rPr>
        <w:t>be undertaken</w:t>
      </w:r>
      <w:proofErr w:type="gramEnd"/>
      <w:r w:rsidRPr="00F4513E">
        <w:rPr>
          <w:rFonts w:cstheme="minorHAnsi"/>
          <w:bCs/>
        </w:rPr>
        <w:t>, or the form that they should take.</w:t>
      </w:r>
    </w:p>
    <w:p w14:paraId="15F5DD13" w14:textId="77777777" w:rsidR="00257758" w:rsidRPr="005B61E8" w:rsidRDefault="00257758" w:rsidP="00257758">
      <w:pPr>
        <w:pStyle w:val="ListParagraph"/>
        <w:spacing w:after="0" w:line="264" w:lineRule="auto"/>
        <w:ind w:left="1440"/>
        <w:rPr>
          <w:rFonts w:cstheme="minorHAnsi"/>
          <w:bCs/>
        </w:rPr>
      </w:pPr>
    </w:p>
    <w:p w14:paraId="350AFAD8" w14:textId="77777777" w:rsidR="00991950" w:rsidRPr="003949D6" w:rsidRDefault="00991950" w:rsidP="00991950">
      <w:pPr>
        <w:numPr>
          <w:ilvl w:val="0"/>
          <w:numId w:val="58"/>
        </w:numPr>
        <w:spacing w:after="120" w:line="264" w:lineRule="auto"/>
        <w:rPr>
          <w:rFonts w:cstheme="minorHAnsi"/>
          <w:b/>
        </w:rPr>
      </w:pPr>
      <w:r w:rsidRPr="003949D6">
        <w:rPr>
          <w:rFonts w:cstheme="minorHAnsi"/>
          <w:b/>
        </w:rPr>
        <w:t xml:space="preserve">What do you see as the main benefits or limitations of a risk-based approach? How can any limitations </w:t>
      </w:r>
      <w:proofErr w:type="gramStart"/>
      <w:r w:rsidRPr="003949D6">
        <w:rPr>
          <w:rFonts w:cstheme="minorHAnsi"/>
          <w:b/>
        </w:rPr>
        <w:t>be overcome</w:t>
      </w:r>
      <w:proofErr w:type="gramEnd"/>
      <w:r w:rsidRPr="003949D6">
        <w:rPr>
          <w:rFonts w:cstheme="minorHAnsi"/>
          <w:b/>
        </w:rPr>
        <w:t>?</w:t>
      </w:r>
    </w:p>
    <w:p w14:paraId="2577F5CD" w14:textId="77777777" w:rsidR="000C2E1C" w:rsidRPr="000C2E1C" w:rsidRDefault="000C2E1C" w:rsidP="000C2E1C">
      <w:pPr>
        <w:spacing w:after="0" w:line="264" w:lineRule="auto"/>
        <w:rPr>
          <w:rFonts w:cstheme="minorHAnsi"/>
          <w:bCs/>
        </w:rPr>
      </w:pPr>
      <w:r w:rsidRPr="000C2E1C">
        <w:rPr>
          <w:rFonts w:cstheme="minorHAnsi"/>
          <w:bCs/>
        </w:rPr>
        <w:t xml:space="preserve">Most organisations operating in Australia that are implementing AI within the </w:t>
      </w:r>
      <w:proofErr w:type="gramStart"/>
      <w:r w:rsidRPr="000C2E1C">
        <w:rPr>
          <w:rFonts w:cstheme="minorHAnsi"/>
          <w:bCs/>
        </w:rPr>
        <w:t>organisation</w:t>
      </w:r>
      <w:proofErr w:type="gramEnd"/>
    </w:p>
    <w:p w14:paraId="061D82E8" w14:textId="77777777" w:rsidR="000C2E1C" w:rsidRPr="000C2E1C" w:rsidRDefault="000C2E1C" w:rsidP="000C2E1C">
      <w:pPr>
        <w:spacing w:after="0" w:line="264" w:lineRule="auto"/>
        <w:rPr>
          <w:rFonts w:cstheme="minorHAnsi"/>
          <w:bCs/>
        </w:rPr>
      </w:pPr>
      <w:r w:rsidRPr="000C2E1C">
        <w:rPr>
          <w:rFonts w:cstheme="minorHAnsi"/>
          <w:bCs/>
        </w:rPr>
        <w:t>will not be developers and suppliers of AI solutions. Typically, an organisation operating in</w:t>
      </w:r>
    </w:p>
    <w:p w14:paraId="3533B20F" w14:textId="77777777" w:rsidR="000C2E1C" w:rsidRPr="000C2E1C" w:rsidRDefault="000C2E1C" w:rsidP="000C2E1C">
      <w:pPr>
        <w:spacing w:after="0" w:line="264" w:lineRule="auto"/>
        <w:rPr>
          <w:rFonts w:cstheme="minorHAnsi"/>
          <w:bCs/>
        </w:rPr>
      </w:pPr>
      <w:r w:rsidRPr="000C2E1C">
        <w:rPr>
          <w:rFonts w:cstheme="minorHAnsi"/>
          <w:bCs/>
        </w:rPr>
        <w:t>Australia will be tailoring a third-party AI application or service and using it:</w:t>
      </w:r>
    </w:p>
    <w:p w14:paraId="687EFFC1" w14:textId="47F69C8D" w:rsidR="000C2E1C" w:rsidRPr="000C2E1C" w:rsidRDefault="000C2E1C" w:rsidP="000C2E1C">
      <w:pPr>
        <w:pStyle w:val="ListParagraph"/>
        <w:numPr>
          <w:ilvl w:val="0"/>
          <w:numId w:val="66"/>
        </w:numPr>
        <w:spacing w:after="0" w:line="264" w:lineRule="auto"/>
        <w:rPr>
          <w:rFonts w:cstheme="minorHAnsi"/>
          <w:bCs/>
        </w:rPr>
      </w:pPr>
      <w:r w:rsidRPr="000C2E1C">
        <w:rPr>
          <w:rFonts w:cstheme="minorHAnsi"/>
          <w:bCs/>
        </w:rPr>
        <w:t>more commonly, to inform or otherwise aid people within an organisation to perform</w:t>
      </w:r>
      <w:r>
        <w:rPr>
          <w:rFonts w:cstheme="minorHAnsi"/>
          <w:bCs/>
        </w:rPr>
        <w:t xml:space="preserve"> </w:t>
      </w:r>
      <w:r w:rsidRPr="000C2E1C">
        <w:rPr>
          <w:rFonts w:cstheme="minorHAnsi"/>
          <w:bCs/>
        </w:rPr>
        <w:t>a decision -making task, or</w:t>
      </w:r>
    </w:p>
    <w:p w14:paraId="6B268533" w14:textId="1293F931" w:rsidR="000C2E1C" w:rsidRDefault="000C2E1C" w:rsidP="000C2E1C">
      <w:pPr>
        <w:pStyle w:val="ListParagraph"/>
        <w:numPr>
          <w:ilvl w:val="0"/>
          <w:numId w:val="66"/>
        </w:numPr>
        <w:spacing w:after="0" w:line="264" w:lineRule="auto"/>
        <w:rPr>
          <w:rFonts w:cstheme="minorHAnsi"/>
          <w:bCs/>
        </w:rPr>
      </w:pPr>
      <w:r w:rsidRPr="000C2E1C">
        <w:rPr>
          <w:rFonts w:cstheme="minorHAnsi"/>
          <w:bCs/>
        </w:rPr>
        <w:t>much less commonly, to enable a fully automated (self-actuating) outcome</w:t>
      </w:r>
    </w:p>
    <w:p w14:paraId="078C0F64" w14:textId="77777777" w:rsidR="000C2E1C" w:rsidRPr="000C2E1C" w:rsidRDefault="000C2E1C" w:rsidP="000C2E1C">
      <w:pPr>
        <w:pStyle w:val="ListParagraph"/>
        <w:spacing w:after="0" w:line="264" w:lineRule="auto"/>
        <w:rPr>
          <w:rFonts w:cstheme="minorHAnsi"/>
          <w:bCs/>
        </w:rPr>
      </w:pPr>
    </w:p>
    <w:p w14:paraId="3FD0D98F" w14:textId="77777777" w:rsidR="000C2E1C" w:rsidRPr="000C2E1C" w:rsidRDefault="000C2E1C" w:rsidP="000C2E1C">
      <w:pPr>
        <w:spacing w:after="0" w:line="264" w:lineRule="auto"/>
        <w:rPr>
          <w:rFonts w:cstheme="minorHAnsi"/>
          <w:bCs/>
        </w:rPr>
      </w:pPr>
      <w:r w:rsidRPr="000C2E1C">
        <w:rPr>
          <w:rFonts w:cstheme="minorHAnsi"/>
          <w:bCs/>
        </w:rPr>
        <w:t xml:space="preserve">Senior executives and managers within organisations may not see a business </w:t>
      </w:r>
      <w:proofErr w:type="gramStart"/>
      <w:r w:rsidRPr="000C2E1C">
        <w:rPr>
          <w:rFonts w:cstheme="minorHAnsi"/>
          <w:bCs/>
        </w:rPr>
        <w:t>process</w:t>
      </w:r>
      <w:proofErr w:type="gramEnd"/>
    </w:p>
    <w:p w14:paraId="4A37094E" w14:textId="77777777" w:rsidR="000C2E1C" w:rsidRPr="000C2E1C" w:rsidRDefault="000C2E1C" w:rsidP="000C2E1C">
      <w:pPr>
        <w:spacing w:after="0" w:line="264" w:lineRule="auto"/>
        <w:rPr>
          <w:rFonts w:cstheme="minorHAnsi"/>
          <w:bCs/>
        </w:rPr>
      </w:pPr>
      <w:r w:rsidRPr="000C2E1C">
        <w:rPr>
          <w:rFonts w:cstheme="minorHAnsi"/>
          <w:bCs/>
        </w:rPr>
        <w:t>(</w:t>
      </w:r>
      <w:proofErr w:type="gramStart"/>
      <w:r w:rsidRPr="000C2E1C">
        <w:rPr>
          <w:rFonts w:cstheme="minorHAnsi"/>
          <w:bCs/>
        </w:rPr>
        <w:t>decision</w:t>
      </w:r>
      <w:proofErr w:type="gramEnd"/>
      <w:r w:rsidRPr="000C2E1C">
        <w:rPr>
          <w:rFonts w:cstheme="minorHAnsi"/>
          <w:bCs/>
        </w:rPr>
        <w:t xml:space="preserve"> chain) within the organisation as an ‘application of AI’, or even as significantly</w:t>
      </w:r>
    </w:p>
    <w:p w14:paraId="4BC9C344" w14:textId="3C6CE4AE" w:rsidR="000C2E1C" w:rsidRDefault="000C2E1C" w:rsidP="000C2E1C">
      <w:pPr>
        <w:spacing w:after="0" w:line="264" w:lineRule="auto"/>
        <w:rPr>
          <w:rFonts w:cstheme="minorHAnsi"/>
          <w:bCs/>
        </w:rPr>
      </w:pPr>
      <w:r w:rsidRPr="000C2E1C">
        <w:rPr>
          <w:rFonts w:cstheme="minorHAnsi"/>
          <w:bCs/>
        </w:rPr>
        <w:t>affected by AI.</w:t>
      </w:r>
    </w:p>
    <w:p w14:paraId="1086F19F" w14:textId="77777777" w:rsidR="00CD069F" w:rsidRDefault="00CD069F" w:rsidP="000C2E1C">
      <w:pPr>
        <w:spacing w:after="0" w:line="264" w:lineRule="auto"/>
        <w:rPr>
          <w:rFonts w:cstheme="minorHAnsi"/>
          <w:bCs/>
        </w:rPr>
      </w:pPr>
    </w:p>
    <w:p w14:paraId="4CB834A9" w14:textId="16CB8B85" w:rsidR="00CD069F" w:rsidRDefault="00CD069F" w:rsidP="000C2E1C">
      <w:pPr>
        <w:spacing w:after="0" w:line="264" w:lineRule="auto"/>
        <w:rPr>
          <w:rFonts w:cstheme="minorHAnsi"/>
          <w:bCs/>
        </w:rPr>
      </w:pPr>
      <w:r>
        <w:rPr>
          <w:rFonts w:cstheme="minorHAnsi"/>
          <w:bCs/>
        </w:rPr>
        <w:t>Supporting programs suggested in our response to question 3 are vital in helping address these limitations.</w:t>
      </w:r>
    </w:p>
    <w:p w14:paraId="14E5EE85" w14:textId="77777777" w:rsidR="000C2E1C" w:rsidRDefault="000C2E1C" w:rsidP="000C2E1C">
      <w:pPr>
        <w:spacing w:after="0" w:line="264" w:lineRule="auto"/>
        <w:rPr>
          <w:rFonts w:cstheme="minorHAnsi"/>
          <w:bCs/>
        </w:rPr>
      </w:pPr>
    </w:p>
    <w:p w14:paraId="1BA96A8C" w14:textId="77777777" w:rsidR="000C2E1C" w:rsidRPr="000C2E1C" w:rsidRDefault="000C2E1C" w:rsidP="000C2E1C">
      <w:pPr>
        <w:spacing w:after="0" w:line="264" w:lineRule="auto"/>
        <w:rPr>
          <w:rFonts w:cstheme="minorHAnsi"/>
          <w:bCs/>
        </w:rPr>
      </w:pPr>
      <w:r w:rsidRPr="000C2E1C">
        <w:rPr>
          <w:rFonts w:cstheme="minorHAnsi"/>
          <w:bCs/>
        </w:rPr>
        <w:t xml:space="preserve">Organisations could be required to develop and implement policies and programs to </w:t>
      </w:r>
      <w:proofErr w:type="gramStart"/>
      <w:r w:rsidRPr="000C2E1C">
        <w:rPr>
          <w:rFonts w:cstheme="minorHAnsi"/>
          <w:bCs/>
        </w:rPr>
        <w:t>act</w:t>
      </w:r>
      <w:proofErr w:type="gramEnd"/>
    </w:p>
    <w:p w14:paraId="4D693162" w14:textId="77777777" w:rsidR="000C2E1C" w:rsidRPr="000C2E1C" w:rsidRDefault="000C2E1C" w:rsidP="000C2E1C">
      <w:pPr>
        <w:spacing w:after="0" w:line="264" w:lineRule="auto"/>
        <w:rPr>
          <w:rFonts w:cstheme="minorHAnsi"/>
          <w:bCs/>
        </w:rPr>
      </w:pPr>
      <w:r w:rsidRPr="000C2E1C">
        <w:rPr>
          <w:rFonts w:cstheme="minorHAnsi"/>
          <w:bCs/>
        </w:rPr>
        <w:t>responsibly and ensure safety in organisational uses of AI. As a minimum, organisations</w:t>
      </w:r>
    </w:p>
    <w:p w14:paraId="5798631A" w14:textId="77777777" w:rsidR="000C2E1C" w:rsidRPr="000C2E1C" w:rsidRDefault="000C2E1C" w:rsidP="000C2E1C">
      <w:pPr>
        <w:spacing w:after="0" w:line="264" w:lineRule="auto"/>
        <w:rPr>
          <w:rFonts w:cstheme="minorHAnsi"/>
          <w:bCs/>
        </w:rPr>
      </w:pPr>
      <w:r w:rsidRPr="000C2E1C">
        <w:rPr>
          <w:rFonts w:cstheme="minorHAnsi"/>
          <w:bCs/>
        </w:rPr>
        <w:t xml:space="preserve">should </w:t>
      </w:r>
      <w:proofErr w:type="gramStart"/>
      <w:r w:rsidRPr="000C2E1C">
        <w:rPr>
          <w:rFonts w:cstheme="minorHAnsi"/>
          <w:bCs/>
        </w:rPr>
        <w:t>be required</w:t>
      </w:r>
      <w:proofErr w:type="gramEnd"/>
      <w:r w:rsidRPr="000C2E1C">
        <w:rPr>
          <w:rFonts w:cstheme="minorHAnsi"/>
          <w:bCs/>
        </w:rPr>
        <w:t xml:space="preserve"> to prepare an annual plan setting out what they propose to do about</w:t>
      </w:r>
    </w:p>
    <w:p w14:paraId="0C1EC8DF" w14:textId="77777777" w:rsidR="000C2E1C" w:rsidRPr="000C2E1C" w:rsidRDefault="000C2E1C" w:rsidP="000C2E1C">
      <w:pPr>
        <w:spacing w:after="0" w:line="264" w:lineRule="auto"/>
        <w:rPr>
          <w:rFonts w:cstheme="minorHAnsi"/>
          <w:bCs/>
        </w:rPr>
      </w:pPr>
      <w:r w:rsidRPr="000C2E1C">
        <w:rPr>
          <w:rFonts w:cstheme="minorHAnsi"/>
          <w:bCs/>
        </w:rPr>
        <w:t>ensuring safety in organisational uses of AI, including specification of reasonable</w:t>
      </w:r>
    </w:p>
    <w:p w14:paraId="140CC01F" w14:textId="77777777" w:rsidR="000C2E1C" w:rsidRDefault="000C2E1C" w:rsidP="000C2E1C">
      <w:pPr>
        <w:spacing w:after="0" w:line="264" w:lineRule="auto"/>
        <w:rPr>
          <w:rFonts w:cstheme="minorHAnsi"/>
          <w:bCs/>
        </w:rPr>
      </w:pPr>
      <w:r w:rsidRPr="000C2E1C">
        <w:rPr>
          <w:rFonts w:cstheme="minorHAnsi"/>
          <w:bCs/>
        </w:rPr>
        <w:t>precautions that the organisation is putting in place.</w:t>
      </w:r>
    </w:p>
    <w:p w14:paraId="0AFE2357" w14:textId="77777777" w:rsidR="000C2E1C" w:rsidRPr="000C2E1C" w:rsidRDefault="000C2E1C" w:rsidP="000C2E1C">
      <w:pPr>
        <w:spacing w:after="0" w:line="264" w:lineRule="auto"/>
        <w:rPr>
          <w:rFonts w:cstheme="minorHAnsi"/>
          <w:bCs/>
        </w:rPr>
      </w:pPr>
    </w:p>
    <w:p w14:paraId="48332613" w14:textId="77777777" w:rsidR="000C2E1C" w:rsidRPr="000C2E1C" w:rsidRDefault="000C2E1C" w:rsidP="000C2E1C">
      <w:pPr>
        <w:spacing w:after="0" w:line="264" w:lineRule="auto"/>
        <w:rPr>
          <w:rFonts w:cstheme="minorHAnsi"/>
          <w:bCs/>
        </w:rPr>
      </w:pPr>
      <w:r w:rsidRPr="000C2E1C">
        <w:rPr>
          <w:rFonts w:cstheme="minorHAnsi"/>
          <w:bCs/>
        </w:rPr>
        <w:t xml:space="preserve">This mandate could be supported by mandated transparency requirements, i.e., to </w:t>
      </w:r>
      <w:proofErr w:type="gramStart"/>
      <w:r w:rsidRPr="000C2E1C">
        <w:rPr>
          <w:rFonts w:cstheme="minorHAnsi"/>
          <w:bCs/>
        </w:rPr>
        <w:t>publish</w:t>
      </w:r>
      <w:proofErr w:type="gramEnd"/>
    </w:p>
    <w:p w14:paraId="6D48854F" w14:textId="77777777" w:rsidR="000C2E1C" w:rsidRPr="000C2E1C" w:rsidRDefault="000C2E1C" w:rsidP="000C2E1C">
      <w:pPr>
        <w:spacing w:after="0" w:line="264" w:lineRule="auto"/>
        <w:rPr>
          <w:rFonts w:cstheme="minorHAnsi"/>
          <w:bCs/>
        </w:rPr>
      </w:pPr>
      <w:r w:rsidRPr="000C2E1C">
        <w:rPr>
          <w:rFonts w:cstheme="minorHAnsi"/>
          <w:bCs/>
        </w:rPr>
        <w:t>risk of AI harms policies, and overviews of risk of AI harms programs.</w:t>
      </w:r>
    </w:p>
    <w:p w14:paraId="122F22CF" w14:textId="77777777" w:rsidR="000C2E1C" w:rsidRPr="000C2E1C" w:rsidRDefault="000C2E1C" w:rsidP="000C2E1C">
      <w:pPr>
        <w:spacing w:after="0" w:line="264" w:lineRule="auto"/>
        <w:rPr>
          <w:rFonts w:cstheme="minorHAnsi"/>
          <w:bCs/>
        </w:rPr>
      </w:pPr>
      <w:r w:rsidRPr="000C2E1C">
        <w:rPr>
          <w:rFonts w:cstheme="minorHAnsi"/>
          <w:bCs/>
        </w:rPr>
        <w:t xml:space="preserve">There would need to be associated meaningful legal exposures for organisations, and </w:t>
      </w:r>
      <w:proofErr w:type="gramStart"/>
      <w:r w:rsidRPr="000C2E1C">
        <w:rPr>
          <w:rFonts w:cstheme="minorHAnsi"/>
          <w:bCs/>
        </w:rPr>
        <w:t>their</w:t>
      </w:r>
      <w:proofErr w:type="gramEnd"/>
    </w:p>
    <w:p w14:paraId="35572376" w14:textId="77777777" w:rsidR="000C2E1C" w:rsidRPr="000C2E1C" w:rsidRDefault="000C2E1C" w:rsidP="000C2E1C">
      <w:pPr>
        <w:spacing w:after="0" w:line="264" w:lineRule="auto"/>
        <w:rPr>
          <w:rFonts w:cstheme="minorHAnsi"/>
          <w:bCs/>
        </w:rPr>
      </w:pPr>
      <w:r w:rsidRPr="000C2E1C">
        <w:rPr>
          <w:rFonts w:cstheme="minorHAnsi"/>
          <w:bCs/>
        </w:rPr>
        <w:t xml:space="preserve">directors and their senior officers, </w:t>
      </w:r>
      <w:proofErr w:type="gramStart"/>
      <w:r w:rsidRPr="000C2E1C">
        <w:rPr>
          <w:rFonts w:cstheme="minorHAnsi"/>
          <w:bCs/>
        </w:rPr>
        <w:t>in the event that</w:t>
      </w:r>
      <w:proofErr w:type="gramEnd"/>
      <w:r w:rsidRPr="000C2E1C">
        <w:rPr>
          <w:rFonts w:cstheme="minorHAnsi"/>
          <w:bCs/>
        </w:rPr>
        <w:t xml:space="preserve"> the organisation:</w:t>
      </w:r>
    </w:p>
    <w:p w14:paraId="23BD1F3F" w14:textId="77777777" w:rsidR="000C2E1C" w:rsidRDefault="000C2E1C" w:rsidP="000C2E1C">
      <w:pPr>
        <w:pStyle w:val="ListParagraph"/>
        <w:numPr>
          <w:ilvl w:val="0"/>
          <w:numId w:val="67"/>
        </w:numPr>
        <w:spacing w:after="0" w:line="264" w:lineRule="auto"/>
        <w:rPr>
          <w:rFonts w:cstheme="minorHAnsi"/>
          <w:bCs/>
        </w:rPr>
      </w:pPr>
      <w:r w:rsidRPr="000C2E1C">
        <w:rPr>
          <w:rFonts w:cstheme="minorHAnsi"/>
          <w:bCs/>
        </w:rPr>
        <w:t>did not develop and oversee reliable implementation and operation of policies and</w:t>
      </w:r>
      <w:r>
        <w:rPr>
          <w:rFonts w:cstheme="minorHAnsi"/>
          <w:bCs/>
        </w:rPr>
        <w:t xml:space="preserve"> </w:t>
      </w:r>
      <w:r w:rsidRPr="000C2E1C">
        <w:rPr>
          <w:rFonts w:cstheme="minorHAnsi"/>
          <w:bCs/>
        </w:rPr>
        <w:t>programs,</w:t>
      </w:r>
    </w:p>
    <w:p w14:paraId="65CD7B76" w14:textId="1BB878DD" w:rsidR="000C2E1C" w:rsidRPr="000C2E1C" w:rsidRDefault="000C2E1C" w:rsidP="000C2E1C">
      <w:pPr>
        <w:pStyle w:val="ListParagraph"/>
        <w:numPr>
          <w:ilvl w:val="0"/>
          <w:numId w:val="67"/>
        </w:numPr>
        <w:spacing w:after="0" w:line="264" w:lineRule="auto"/>
        <w:rPr>
          <w:rFonts w:cstheme="minorHAnsi"/>
          <w:bCs/>
        </w:rPr>
      </w:pPr>
      <w:r w:rsidRPr="000C2E1C">
        <w:rPr>
          <w:rFonts w:cstheme="minorHAnsi"/>
          <w:bCs/>
        </w:rPr>
        <w:t xml:space="preserve">did not take reasonable precautions to mitigate </w:t>
      </w:r>
      <w:proofErr w:type="gramStart"/>
      <w:r w:rsidRPr="000C2E1C">
        <w:rPr>
          <w:rFonts w:cstheme="minorHAnsi"/>
          <w:bCs/>
        </w:rPr>
        <w:t>reasonable</w:t>
      </w:r>
      <w:proofErr w:type="gramEnd"/>
      <w:r w:rsidRPr="000C2E1C">
        <w:rPr>
          <w:rFonts w:cstheme="minorHAnsi"/>
          <w:bCs/>
        </w:rPr>
        <w:t xml:space="preserve"> foreseeable risks of AI</w:t>
      </w:r>
      <w:r>
        <w:rPr>
          <w:rFonts w:cstheme="minorHAnsi"/>
          <w:bCs/>
        </w:rPr>
        <w:t xml:space="preserve"> </w:t>
      </w:r>
      <w:r w:rsidRPr="000C2E1C">
        <w:rPr>
          <w:rFonts w:cstheme="minorHAnsi"/>
          <w:bCs/>
        </w:rPr>
        <w:t>harms, or</w:t>
      </w:r>
    </w:p>
    <w:p w14:paraId="6A730949" w14:textId="458800E6" w:rsidR="00B91B80" w:rsidRPr="000C2E1C" w:rsidRDefault="000C2E1C" w:rsidP="000C2E1C">
      <w:pPr>
        <w:pStyle w:val="ListParagraph"/>
        <w:numPr>
          <w:ilvl w:val="0"/>
          <w:numId w:val="67"/>
        </w:numPr>
        <w:spacing w:after="0" w:line="264" w:lineRule="auto"/>
        <w:rPr>
          <w:rFonts w:cstheme="minorHAnsi"/>
          <w:bCs/>
        </w:rPr>
      </w:pPr>
      <w:r w:rsidRPr="000C2E1C">
        <w:rPr>
          <w:rFonts w:cstheme="minorHAnsi"/>
          <w:bCs/>
        </w:rPr>
        <w:t>did not comply with transparency requirements.</w:t>
      </w:r>
    </w:p>
    <w:p w14:paraId="3458C698" w14:textId="77777777" w:rsidR="00B91B80" w:rsidRPr="00992411" w:rsidRDefault="00B91B80" w:rsidP="00B91B80">
      <w:pPr>
        <w:spacing w:after="120" w:line="264" w:lineRule="auto"/>
        <w:rPr>
          <w:rFonts w:cstheme="minorHAnsi"/>
          <w:bCs/>
        </w:rPr>
      </w:pPr>
    </w:p>
    <w:p w14:paraId="0145F794" w14:textId="77777777" w:rsidR="00991950" w:rsidRPr="003949D6" w:rsidRDefault="00991950" w:rsidP="00991950">
      <w:pPr>
        <w:numPr>
          <w:ilvl w:val="0"/>
          <w:numId w:val="58"/>
        </w:numPr>
        <w:spacing w:after="120" w:line="264" w:lineRule="auto"/>
        <w:rPr>
          <w:rFonts w:cstheme="minorHAnsi"/>
          <w:b/>
        </w:rPr>
      </w:pPr>
      <w:r w:rsidRPr="003949D6">
        <w:rPr>
          <w:rFonts w:cstheme="minorHAnsi"/>
          <w:b/>
        </w:rPr>
        <w:t xml:space="preserve">Is a risk-based approach better suited to </w:t>
      </w:r>
      <w:proofErr w:type="gramStart"/>
      <w:r w:rsidRPr="003949D6">
        <w:rPr>
          <w:rFonts w:cstheme="minorHAnsi"/>
          <w:b/>
        </w:rPr>
        <w:t>some</w:t>
      </w:r>
      <w:proofErr w:type="gramEnd"/>
      <w:r w:rsidRPr="003949D6">
        <w:rPr>
          <w:rFonts w:cstheme="minorHAnsi"/>
          <w:b/>
        </w:rPr>
        <w:t xml:space="preserve"> sectors, AI applications or organisations than others based on organisation size, AI maturity and resources? </w:t>
      </w:r>
    </w:p>
    <w:p w14:paraId="36766226" w14:textId="77777777" w:rsidR="00CD069F" w:rsidRDefault="00CD069F" w:rsidP="000C2E1C">
      <w:pPr>
        <w:spacing w:after="0" w:line="264" w:lineRule="auto"/>
        <w:rPr>
          <w:rFonts w:cstheme="minorHAnsi"/>
          <w:bCs/>
        </w:rPr>
      </w:pPr>
      <w:r>
        <w:rPr>
          <w:rFonts w:cstheme="minorHAnsi"/>
          <w:bCs/>
        </w:rPr>
        <w:t xml:space="preserve">Those sectors who already have established or are establishing </w:t>
      </w:r>
      <w:proofErr w:type="gramStart"/>
      <w:r>
        <w:rPr>
          <w:rFonts w:cstheme="minorHAnsi"/>
          <w:bCs/>
        </w:rPr>
        <w:t>risk based</w:t>
      </w:r>
      <w:proofErr w:type="gramEnd"/>
      <w:r>
        <w:rPr>
          <w:rFonts w:cstheme="minorHAnsi"/>
          <w:bCs/>
        </w:rPr>
        <w:t xml:space="preserve"> assessment and associated governance, such as those service providers of critical infrastructure, would be better placed to accommodate additional risk parameters around AI.</w:t>
      </w:r>
    </w:p>
    <w:p w14:paraId="79E21053" w14:textId="77777777" w:rsidR="00CD069F" w:rsidRDefault="00CD069F" w:rsidP="000C2E1C">
      <w:pPr>
        <w:spacing w:after="0" w:line="264" w:lineRule="auto"/>
        <w:rPr>
          <w:rFonts w:cstheme="minorHAnsi"/>
          <w:bCs/>
        </w:rPr>
      </w:pPr>
    </w:p>
    <w:p w14:paraId="0CD7CDC5" w14:textId="76A02CC2" w:rsidR="000C2E1C" w:rsidRPr="000C2E1C" w:rsidRDefault="000C2E1C" w:rsidP="000C2E1C">
      <w:pPr>
        <w:spacing w:after="0" w:line="264" w:lineRule="auto"/>
        <w:rPr>
          <w:rFonts w:cstheme="minorHAnsi"/>
          <w:bCs/>
        </w:rPr>
      </w:pPr>
      <w:proofErr w:type="gramStart"/>
      <w:r>
        <w:rPr>
          <w:rFonts w:cstheme="minorHAnsi"/>
          <w:bCs/>
        </w:rPr>
        <w:t>Many</w:t>
      </w:r>
      <w:proofErr w:type="gramEnd"/>
      <w:r>
        <w:rPr>
          <w:rFonts w:cstheme="minorHAnsi"/>
          <w:bCs/>
        </w:rPr>
        <w:t>/</w:t>
      </w:r>
      <w:r w:rsidRPr="000C2E1C">
        <w:t xml:space="preserve"> </w:t>
      </w:r>
      <w:r w:rsidR="00CD069F">
        <w:rPr>
          <w:rFonts w:cstheme="minorHAnsi"/>
          <w:bCs/>
        </w:rPr>
        <w:t>m</w:t>
      </w:r>
      <w:r w:rsidRPr="000C2E1C">
        <w:rPr>
          <w:rFonts w:cstheme="minorHAnsi"/>
          <w:bCs/>
        </w:rPr>
        <w:t>ost organisations are not large businesses that have experience, settled procedures,</w:t>
      </w:r>
    </w:p>
    <w:p w14:paraId="4DFDC898" w14:textId="77777777" w:rsidR="000C2E1C" w:rsidRPr="000C2E1C" w:rsidRDefault="000C2E1C" w:rsidP="000C2E1C">
      <w:pPr>
        <w:spacing w:after="0" w:line="264" w:lineRule="auto"/>
        <w:rPr>
          <w:rFonts w:cstheme="minorHAnsi"/>
          <w:bCs/>
        </w:rPr>
      </w:pPr>
      <w:r w:rsidRPr="000C2E1C">
        <w:rPr>
          <w:rFonts w:cstheme="minorHAnsi"/>
          <w:bCs/>
        </w:rPr>
        <w:t xml:space="preserve">internal capabilities and resources to reliably evaluate a third-party AI application or </w:t>
      </w:r>
      <w:proofErr w:type="gramStart"/>
      <w:r w:rsidRPr="000C2E1C">
        <w:rPr>
          <w:rFonts w:cstheme="minorHAnsi"/>
          <w:bCs/>
        </w:rPr>
        <w:t>service</w:t>
      </w:r>
      <w:proofErr w:type="gramEnd"/>
    </w:p>
    <w:p w14:paraId="1C055ABE" w14:textId="77777777" w:rsidR="000C2E1C" w:rsidRPr="000C2E1C" w:rsidRDefault="000C2E1C" w:rsidP="000C2E1C">
      <w:pPr>
        <w:spacing w:after="0" w:line="264" w:lineRule="auto"/>
        <w:rPr>
          <w:rFonts w:cstheme="minorHAnsi"/>
          <w:bCs/>
        </w:rPr>
      </w:pPr>
      <w:r w:rsidRPr="000C2E1C">
        <w:rPr>
          <w:rFonts w:cstheme="minorHAnsi"/>
          <w:bCs/>
        </w:rPr>
        <w:t>for fitness for purpose for reliance in a particular business context, and assess the quality of</w:t>
      </w:r>
    </w:p>
    <w:p w14:paraId="2D89F3B9" w14:textId="1476F79A" w:rsidR="000C2E1C" w:rsidRDefault="000C2E1C" w:rsidP="000C2E1C">
      <w:pPr>
        <w:spacing w:after="0" w:line="264" w:lineRule="auto"/>
        <w:rPr>
          <w:rFonts w:cstheme="minorHAnsi"/>
          <w:bCs/>
        </w:rPr>
      </w:pPr>
      <w:r w:rsidRPr="000C2E1C">
        <w:rPr>
          <w:rFonts w:cstheme="minorHAnsi"/>
          <w:bCs/>
        </w:rPr>
        <w:t>data inputs used by the AI provider to train that AI.</w:t>
      </w:r>
    </w:p>
    <w:p w14:paraId="73E2DEDF" w14:textId="77777777" w:rsidR="000C2E1C" w:rsidRPr="00992411" w:rsidRDefault="000C2E1C" w:rsidP="000C2E1C">
      <w:pPr>
        <w:spacing w:after="0" w:line="264" w:lineRule="auto"/>
        <w:rPr>
          <w:rFonts w:cstheme="minorHAnsi"/>
          <w:bCs/>
        </w:rPr>
      </w:pPr>
    </w:p>
    <w:p w14:paraId="7437AAB3" w14:textId="77777777" w:rsidR="00991950" w:rsidRPr="003949D6" w:rsidRDefault="00991950" w:rsidP="00991950">
      <w:pPr>
        <w:numPr>
          <w:ilvl w:val="0"/>
          <w:numId w:val="58"/>
        </w:numPr>
        <w:spacing w:after="120" w:line="264" w:lineRule="auto"/>
        <w:rPr>
          <w:rFonts w:cstheme="minorHAnsi"/>
          <w:b/>
          <w:bCs/>
        </w:rPr>
      </w:pPr>
      <w:r w:rsidRPr="003949D6">
        <w:rPr>
          <w:rFonts w:cstheme="minorHAnsi"/>
          <w:b/>
          <w:bCs/>
        </w:rPr>
        <w:t>What elements should be in a risk-based approach for addressing potential AI risks? Do you support the elements presented in Attachment C?</w:t>
      </w:r>
    </w:p>
    <w:p w14:paraId="1FA69B49" w14:textId="77777777" w:rsidR="000C2E1C" w:rsidRPr="000C2E1C" w:rsidRDefault="000C2E1C" w:rsidP="000C2E1C">
      <w:pPr>
        <w:spacing w:after="0" w:line="264" w:lineRule="auto"/>
        <w:rPr>
          <w:rFonts w:cstheme="minorHAnsi"/>
          <w:bCs/>
        </w:rPr>
      </w:pPr>
      <w:r w:rsidRPr="000C2E1C">
        <w:rPr>
          <w:rFonts w:cstheme="minorHAnsi"/>
          <w:bCs/>
        </w:rPr>
        <w:t xml:space="preserve">The elements summarised in Attachment C are relevant but incomplete, </w:t>
      </w:r>
      <w:proofErr w:type="gramStart"/>
      <w:r w:rsidRPr="000C2E1C">
        <w:rPr>
          <w:rFonts w:cstheme="minorHAnsi"/>
          <w:bCs/>
        </w:rPr>
        <w:t>partly</w:t>
      </w:r>
      <w:proofErr w:type="gramEnd"/>
    </w:p>
    <w:p w14:paraId="559FFC23" w14:textId="77777777" w:rsidR="000C2E1C" w:rsidRPr="000C2E1C" w:rsidRDefault="000C2E1C" w:rsidP="000C2E1C">
      <w:pPr>
        <w:spacing w:after="0" w:line="264" w:lineRule="auto"/>
        <w:rPr>
          <w:rFonts w:cstheme="minorHAnsi"/>
          <w:bCs/>
        </w:rPr>
      </w:pPr>
      <w:r w:rsidRPr="000C2E1C">
        <w:rPr>
          <w:rFonts w:cstheme="minorHAnsi"/>
          <w:bCs/>
        </w:rPr>
        <w:t xml:space="preserve">because the focus in Attachment C is upon assessment of the AI system itself, </w:t>
      </w:r>
      <w:proofErr w:type="gramStart"/>
      <w:r w:rsidRPr="000C2E1C">
        <w:rPr>
          <w:rFonts w:cstheme="minorHAnsi"/>
          <w:bCs/>
        </w:rPr>
        <w:t>rather</w:t>
      </w:r>
      <w:proofErr w:type="gramEnd"/>
    </w:p>
    <w:p w14:paraId="7598A287" w14:textId="77777777" w:rsidR="000C2E1C" w:rsidRDefault="000C2E1C" w:rsidP="000C2E1C">
      <w:pPr>
        <w:spacing w:after="0" w:line="264" w:lineRule="auto"/>
        <w:rPr>
          <w:rFonts w:cstheme="minorHAnsi"/>
          <w:bCs/>
        </w:rPr>
      </w:pPr>
      <w:r w:rsidRPr="000C2E1C">
        <w:rPr>
          <w:rFonts w:cstheme="minorHAnsi"/>
          <w:bCs/>
        </w:rPr>
        <w:t xml:space="preserve">than the decision context that is </w:t>
      </w:r>
      <w:proofErr w:type="gramStart"/>
      <w:r w:rsidRPr="000C2E1C">
        <w:rPr>
          <w:rFonts w:cstheme="minorHAnsi"/>
          <w:bCs/>
        </w:rPr>
        <w:t>being affected</w:t>
      </w:r>
      <w:proofErr w:type="gramEnd"/>
      <w:r w:rsidRPr="000C2E1C">
        <w:rPr>
          <w:rFonts w:cstheme="minorHAnsi"/>
          <w:bCs/>
        </w:rPr>
        <w:t xml:space="preserve"> by the AI.</w:t>
      </w:r>
    </w:p>
    <w:p w14:paraId="048C000A" w14:textId="77777777" w:rsidR="000C2E1C" w:rsidRDefault="000C2E1C" w:rsidP="000C2E1C">
      <w:pPr>
        <w:spacing w:after="0" w:line="264" w:lineRule="auto"/>
        <w:rPr>
          <w:rFonts w:cstheme="minorHAnsi"/>
          <w:bCs/>
        </w:rPr>
      </w:pPr>
    </w:p>
    <w:p w14:paraId="779537E7" w14:textId="030BF0AF" w:rsidR="000C2E1C" w:rsidRDefault="000C2E1C" w:rsidP="000C2E1C">
      <w:pPr>
        <w:spacing w:after="0" w:line="264" w:lineRule="auto"/>
        <w:rPr>
          <w:rFonts w:cstheme="minorHAnsi"/>
          <w:bCs/>
        </w:rPr>
      </w:pPr>
      <w:r>
        <w:rPr>
          <w:rFonts w:cstheme="minorHAnsi"/>
          <w:bCs/>
        </w:rPr>
        <w:t xml:space="preserve">The </w:t>
      </w:r>
      <w:proofErr w:type="gramStart"/>
      <w:r>
        <w:rPr>
          <w:rFonts w:cstheme="minorHAnsi"/>
          <w:bCs/>
        </w:rPr>
        <w:t>risk based</w:t>
      </w:r>
      <w:proofErr w:type="gramEnd"/>
      <w:r>
        <w:rPr>
          <w:rFonts w:cstheme="minorHAnsi"/>
          <w:bCs/>
        </w:rPr>
        <w:t xml:space="preserve"> approach should be simple enough to enable everyday use of AI</w:t>
      </w:r>
      <w:r w:rsidR="00F4513E">
        <w:rPr>
          <w:rFonts w:cstheme="minorHAnsi"/>
          <w:bCs/>
        </w:rPr>
        <w:t xml:space="preserve"> for low risk applications, for which there are a huge number of instances to be easily identified, and proceeded with, without further government intervention.</w:t>
      </w:r>
    </w:p>
    <w:p w14:paraId="00C796C3" w14:textId="77777777" w:rsidR="000C2E1C" w:rsidRPr="000C2E1C" w:rsidRDefault="000C2E1C" w:rsidP="000C2E1C">
      <w:pPr>
        <w:spacing w:after="0" w:line="264" w:lineRule="auto"/>
        <w:rPr>
          <w:rFonts w:cstheme="minorHAnsi"/>
          <w:bCs/>
        </w:rPr>
      </w:pPr>
    </w:p>
    <w:p w14:paraId="7BA010BF" w14:textId="77777777" w:rsidR="000C2E1C" w:rsidRPr="000C2E1C" w:rsidRDefault="000C2E1C" w:rsidP="000C2E1C">
      <w:pPr>
        <w:spacing w:after="0" w:line="264" w:lineRule="auto"/>
        <w:rPr>
          <w:rFonts w:cstheme="minorHAnsi"/>
          <w:bCs/>
        </w:rPr>
      </w:pPr>
      <w:r w:rsidRPr="000C2E1C">
        <w:rPr>
          <w:rFonts w:cstheme="minorHAnsi"/>
          <w:bCs/>
        </w:rPr>
        <w:t xml:space="preserve">We disagree with the apparent presumption in Attachment C that all </w:t>
      </w:r>
      <w:proofErr w:type="gramStart"/>
      <w:r w:rsidRPr="000C2E1C">
        <w:rPr>
          <w:rFonts w:cstheme="minorHAnsi"/>
          <w:bCs/>
        </w:rPr>
        <w:t>impact</w:t>
      </w:r>
      <w:proofErr w:type="gramEnd"/>
    </w:p>
    <w:p w14:paraId="46AF6B65" w14:textId="77777777" w:rsidR="000C2E1C" w:rsidRPr="000C2E1C" w:rsidRDefault="000C2E1C" w:rsidP="000C2E1C">
      <w:pPr>
        <w:spacing w:after="0" w:line="264" w:lineRule="auto"/>
        <w:rPr>
          <w:rFonts w:cstheme="minorHAnsi"/>
          <w:bCs/>
        </w:rPr>
      </w:pPr>
      <w:r w:rsidRPr="000C2E1C">
        <w:rPr>
          <w:rFonts w:cstheme="minorHAnsi"/>
          <w:bCs/>
        </w:rPr>
        <w:t xml:space="preserve">assessments should </w:t>
      </w:r>
      <w:proofErr w:type="gramStart"/>
      <w:r w:rsidRPr="000C2E1C">
        <w:rPr>
          <w:rFonts w:cstheme="minorHAnsi"/>
          <w:bCs/>
        </w:rPr>
        <w:t>be published</w:t>
      </w:r>
      <w:proofErr w:type="gramEnd"/>
      <w:r w:rsidRPr="000C2E1C">
        <w:rPr>
          <w:rFonts w:cstheme="minorHAnsi"/>
          <w:bCs/>
        </w:rPr>
        <w:t>, or that “peer review” of impact assessments “by</w:t>
      </w:r>
    </w:p>
    <w:p w14:paraId="7892E27D" w14:textId="7C1D164E" w:rsidR="000C2E1C" w:rsidRDefault="000C2E1C" w:rsidP="000C2E1C">
      <w:pPr>
        <w:spacing w:after="0" w:line="264" w:lineRule="auto"/>
        <w:rPr>
          <w:rFonts w:cstheme="minorHAnsi"/>
          <w:bCs/>
        </w:rPr>
      </w:pPr>
      <w:r w:rsidRPr="000C2E1C">
        <w:rPr>
          <w:rFonts w:cstheme="minorHAnsi"/>
          <w:bCs/>
        </w:rPr>
        <w:t>external experts” would significantly reduce risks of AI harms.</w:t>
      </w:r>
      <w:r w:rsidR="00F4513E">
        <w:rPr>
          <w:rFonts w:cstheme="minorHAnsi"/>
          <w:bCs/>
        </w:rPr>
        <w:t xml:space="preserve"> </w:t>
      </w:r>
    </w:p>
    <w:p w14:paraId="10BD8EE6" w14:textId="77777777" w:rsidR="000C2E1C" w:rsidRPr="00992411" w:rsidRDefault="000C2E1C" w:rsidP="000C2E1C">
      <w:pPr>
        <w:spacing w:after="0" w:line="264" w:lineRule="auto"/>
        <w:rPr>
          <w:rFonts w:cstheme="minorHAnsi"/>
          <w:bCs/>
        </w:rPr>
      </w:pPr>
    </w:p>
    <w:p w14:paraId="169C8F3D" w14:textId="77777777" w:rsidR="00991950" w:rsidRPr="003949D6" w:rsidRDefault="00991950" w:rsidP="00991950">
      <w:pPr>
        <w:numPr>
          <w:ilvl w:val="0"/>
          <w:numId w:val="58"/>
        </w:numPr>
        <w:spacing w:after="120" w:line="264" w:lineRule="auto"/>
        <w:rPr>
          <w:rFonts w:cstheme="minorHAnsi"/>
          <w:b/>
          <w:bCs/>
        </w:rPr>
      </w:pPr>
      <w:r w:rsidRPr="003949D6">
        <w:rPr>
          <w:rFonts w:cstheme="minorHAnsi"/>
          <w:b/>
          <w:bCs/>
        </w:rPr>
        <w:t xml:space="preserve">How can an AI risk-based approach </w:t>
      </w:r>
      <w:proofErr w:type="gramStart"/>
      <w:r w:rsidRPr="003949D6">
        <w:rPr>
          <w:rFonts w:cstheme="minorHAnsi"/>
          <w:b/>
          <w:bCs/>
        </w:rPr>
        <w:t>be incorporated</w:t>
      </w:r>
      <w:proofErr w:type="gramEnd"/>
      <w:r w:rsidRPr="003949D6">
        <w:rPr>
          <w:rFonts w:cstheme="minorHAnsi"/>
          <w:b/>
          <w:bCs/>
        </w:rPr>
        <w:t xml:space="preserve"> into existing assessment frameworks (like privacy) or risk management processes to streamline and reduce potential duplication?</w:t>
      </w:r>
    </w:p>
    <w:p w14:paraId="7014D1FF" w14:textId="16E649BA" w:rsidR="00F4513E" w:rsidRPr="00992411" w:rsidRDefault="00F4513E" w:rsidP="00F4513E">
      <w:pPr>
        <w:spacing w:after="120" w:line="264" w:lineRule="auto"/>
        <w:rPr>
          <w:rFonts w:cstheme="minorHAnsi"/>
          <w:bCs/>
        </w:rPr>
      </w:pPr>
      <w:r>
        <w:rPr>
          <w:rFonts w:cstheme="minorHAnsi"/>
        </w:rPr>
        <w:t>Please see our response to question 14.</w:t>
      </w:r>
    </w:p>
    <w:p w14:paraId="0F2FE012" w14:textId="77777777" w:rsidR="00991950" w:rsidRPr="003949D6" w:rsidRDefault="00991950" w:rsidP="00991950">
      <w:pPr>
        <w:numPr>
          <w:ilvl w:val="0"/>
          <w:numId w:val="58"/>
        </w:numPr>
        <w:spacing w:after="120" w:line="264" w:lineRule="auto"/>
        <w:rPr>
          <w:rFonts w:cstheme="minorHAnsi"/>
          <w:b/>
        </w:rPr>
      </w:pPr>
      <w:r w:rsidRPr="003949D6">
        <w:rPr>
          <w:rFonts w:cstheme="minorHAnsi"/>
          <w:b/>
        </w:rPr>
        <w:t>How might a risk-based approach apply to general purpose AI systems, such as large language models (LLMs) or multimodal foundation models (MFMs)?</w:t>
      </w:r>
    </w:p>
    <w:p w14:paraId="3D3128D6" w14:textId="77777777" w:rsidR="00AA0C34" w:rsidRPr="00AA0C34" w:rsidRDefault="00AA0C34" w:rsidP="00AA0C34">
      <w:pPr>
        <w:spacing w:after="0" w:line="264" w:lineRule="auto"/>
        <w:rPr>
          <w:rFonts w:cstheme="minorHAnsi"/>
          <w:bCs/>
        </w:rPr>
      </w:pPr>
      <w:r w:rsidRPr="00AA0C34">
        <w:rPr>
          <w:rFonts w:cstheme="minorHAnsi"/>
          <w:bCs/>
        </w:rPr>
        <w:t xml:space="preserve">Many Australian organisations that do not have capabilities to implement </w:t>
      </w:r>
      <w:proofErr w:type="gramStart"/>
      <w:r w:rsidRPr="00AA0C34">
        <w:rPr>
          <w:rFonts w:cstheme="minorHAnsi"/>
          <w:bCs/>
        </w:rPr>
        <w:t>complex</w:t>
      </w:r>
      <w:proofErr w:type="gramEnd"/>
    </w:p>
    <w:p w14:paraId="21F8619A" w14:textId="77777777" w:rsidR="00AA0C34" w:rsidRPr="00AA0C34" w:rsidRDefault="00AA0C34" w:rsidP="00AA0C34">
      <w:pPr>
        <w:spacing w:after="0" w:line="264" w:lineRule="auto"/>
        <w:rPr>
          <w:rFonts w:cstheme="minorHAnsi"/>
          <w:bCs/>
        </w:rPr>
      </w:pPr>
      <w:r w:rsidRPr="00AA0C34">
        <w:rPr>
          <w:rFonts w:cstheme="minorHAnsi"/>
          <w:bCs/>
        </w:rPr>
        <w:t xml:space="preserve">structured risk management frameworks or methodologies will be implementing </w:t>
      </w:r>
      <w:proofErr w:type="gramStart"/>
      <w:r w:rsidRPr="00AA0C34">
        <w:rPr>
          <w:rFonts w:cstheme="minorHAnsi"/>
          <w:bCs/>
        </w:rPr>
        <w:t>generative</w:t>
      </w:r>
      <w:proofErr w:type="gramEnd"/>
    </w:p>
    <w:p w14:paraId="4297B4D9" w14:textId="77777777" w:rsidR="00AA0C34" w:rsidRDefault="00AA0C34" w:rsidP="00AA0C34">
      <w:pPr>
        <w:spacing w:after="0" w:line="264" w:lineRule="auto"/>
        <w:rPr>
          <w:rFonts w:cstheme="minorHAnsi"/>
          <w:bCs/>
        </w:rPr>
      </w:pPr>
      <w:r w:rsidRPr="00AA0C34">
        <w:rPr>
          <w:rFonts w:cstheme="minorHAnsi"/>
          <w:bCs/>
        </w:rPr>
        <w:t>AI to assist non-technical humans to perform myriad tasks.</w:t>
      </w:r>
    </w:p>
    <w:p w14:paraId="49A7A866" w14:textId="77777777" w:rsidR="00AA0C34" w:rsidRDefault="00AA0C34" w:rsidP="00AA0C34">
      <w:pPr>
        <w:spacing w:after="0" w:line="264" w:lineRule="auto"/>
        <w:rPr>
          <w:rFonts w:cstheme="minorHAnsi"/>
          <w:bCs/>
        </w:rPr>
      </w:pPr>
    </w:p>
    <w:p w14:paraId="258F5331" w14:textId="5101B5C8" w:rsidR="00621B86" w:rsidRPr="00621B86" w:rsidRDefault="00621B86" w:rsidP="00AA0C34">
      <w:pPr>
        <w:spacing w:after="0" w:line="264" w:lineRule="auto"/>
        <w:rPr>
          <w:rFonts w:cstheme="minorHAnsi"/>
          <w:bCs/>
        </w:rPr>
      </w:pPr>
      <w:r>
        <w:rPr>
          <w:rFonts w:cstheme="minorHAnsi"/>
          <w:bCs/>
        </w:rPr>
        <w:t>A</w:t>
      </w:r>
      <w:r w:rsidRPr="00621B86">
        <w:rPr>
          <w:rFonts w:cstheme="minorHAnsi"/>
          <w:bCs/>
        </w:rPr>
        <w:t xml:space="preserve"> risk management approach, coupled with an enforced self-regulation model,</w:t>
      </w:r>
    </w:p>
    <w:p w14:paraId="0677489C" w14:textId="77777777" w:rsidR="00621B86" w:rsidRPr="00621B86" w:rsidRDefault="00621B86" w:rsidP="00621B86">
      <w:pPr>
        <w:spacing w:after="0" w:line="264" w:lineRule="auto"/>
        <w:rPr>
          <w:rFonts w:cstheme="minorHAnsi"/>
          <w:bCs/>
        </w:rPr>
      </w:pPr>
      <w:r w:rsidRPr="00621B86">
        <w:rPr>
          <w:rFonts w:cstheme="minorHAnsi"/>
          <w:bCs/>
        </w:rPr>
        <w:t xml:space="preserve">should be applied to general purpose AI services, designed to address the </w:t>
      </w:r>
      <w:proofErr w:type="gramStart"/>
      <w:r w:rsidRPr="00621B86">
        <w:rPr>
          <w:rFonts w:cstheme="minorHAnsi"/>
          <w:bCs/>
        </w:rPr>
        <w:t>challenges</w:t>
      </w:r>
      <w:proofErr w:type="gramEnd"/>
    </w:p>
    <w:p w14:paraId="292938ED" w14:textId="77777777" w:rsidR="00621B86" w:rsidRPr="00621B86" w:rsidRDefault="00621B86" w:rsidP="00621B86">
      <w:pPr>
        <w:spacing w:after="0" w:line="264" w:lineRule="auto"/>
        <w:rPr>
          <w:rFonts w:cstheme="minorHAnsi"/>
          <w:bCs/>
        </w:rPr>
      </w:pPr>
      <w:r w:rsidRPr="00621B86">
        <w:rPr>
          <w:rFonts w:cstheme="minorHAnsi"/>
          <w:bCs/>
        </w:rPr>
        <w:t>associated with:</w:t>
      </w:r>
    </w:p>
    <w:p w14:paraId="31230B6A" w14:textId="0FDD0763" w:rsidR="00621B86" w:rsidRPr="00621B86" w:rsidRDefault="00621B86" w:rsidP="00621B86">
      <w:pPr>
        <w:pStyle w:val="ListParagraph"/>
        <w:numPr>
          <w:ilvl w:val="0"/>
          <w:numId w:val="68"/>
        </w:numPr>
        <w:spacing w:after="0" w:line="264" w:lineRule="auto"/>
        <w:rPr>
          <w:rFonts w:cstheme="minorHAnsi"/>
          <w:bCs/>
        </w:rPr>
      </w:pPr>
      <w:r w:rsidRPr="00621B86">
        <w:rPr>
          <w:rFonts w:cstheme="minorHAnsi"/>
          <w:bCs/>
        </w:rPr>
        <w:t xml:space="preserve">lack of organisational control over how it is likely to </w:t>
      </w:r>
      <w:proofErr w:type="gramStart"/>
      <w:r w:rsidRPr="00621B86">
        <w:rPr>
          <w:rFonts w:cstheme="minorHAnsi"/>
          <w:bCs/>
        </w:rPr>
        <w:t>be introduced</w:t>
      </w:r>
      <w:proofErr w:type="gramEnd"/>
      <w:r w:rsidRPr="00621B86">
        <w:rPr>
          <w:rFonts w:cstheme="minorHAnsi"/>
          <w:bCs/>
        </w:rPr>
        <w:t xml:space="preserve"> into and used in</w:t>
      </w:r>
      <w:r>
        <w:rPr>
          <w:rFonts w:cstheme="minorHAnsi"/>
          <w:bCs/>
        </w:rPr>
        <w:t xml:space="preserve"> </w:t>
      </w:r>
      <w:r w:rsidRPr="00621B86">
        <w:rPr>
          <w:rFonts w:cstheme="minorHAnsi"/>
          <w:bCs/>
        </w:rPr>
        <w:t>many organisations for a myriad of tasks,</w:t>
      </w:r>
    </w:p>
    <w:p w14:paraId="1F5B4F36" w14:textId="7B05B1C9" w:rsidR="00621B86" w:rsidRPr="00621B86" w:rsidRDefault="00621B86" w:rsidP="00621B86">
      <w:pPr>
        <w:pStyle w:val="ListParagraph"/>
        <w:numPr>
          <w:ilvl w:val="0"/>
          <w:numId w:val="68"/>
        </w:numPr>
        <w:spacing w:after="0" w:line="264" w:lineRule="auto"/>
        <w:rPr>
          <w:rFonts w:cstheme="minorHAnsi"/>
          <w:bCs/>
        </w:rPr>
      </w:pPr>
      <w:r w:rsidRPr="00621B86">
        <w:rPr>
          <w:rFonts w:cstheme="minorHAnsi"/>
          <w:bCs/>
        </w:rPr>
        <w:t>the role of individuals within those organisations in determining when and how</w:t>
      </w:r>
      <w:r>
        <w:rPr>
          <w:rFonts w:cstheme="minorHAnsi"/>
          <w:bCs/>
        </w:rPr>
        <w:t xml:space="preserve"> </w:t>
      </w:r>
      <w:proofErr w:type="gramStart"/>
      <w:r w:rsidRPr="00621B86">
        <w:rPr>
          <w:rFonts w:cstheme="minorHAnsi"/>
          <w:bCs/>
        </w:rPr>
        <w:t>general purpose</w:t>
      </w:r>
      <w:proofErr w:type="gramEnd"/>
      <w:r w:rsidRPr="00621B86">
        <w:rPr>
          <w:rFonts w:cstheme="minorHAnsi"/>
          <w:bCs/>
        </w:rPr>
        <w:t xml:space="preserve"> AI services are used as a task assistant, and the best ways to ensure</w:t>
      </w:r>
      <w:r>
        <w:rPr>
          <w:rFonts w:cstheme="minorHAnsi"/>
          <w:bCs/>
        </w:rPr>
        <w:t xml:space="preserve"> </w:t>
      </w:r>
      <w:r w:rsidRPr="00621B86">
        <w:rPr>
          <w:rFonts w:cstheme="minorHAnsi"/>
          <w:bCs/>
        </w:rPr>
        <w:t>those individuals exercise appropriate restraint and care,</w:t>
      </w:r>
    </w:p>
    <w:p w14:paraId="013FCAD5" w14:textId="1606CCB0" w:rsidR="00621B86" w:rsidRDefault="00621B86" w:rsidP="00621B86">
      <w:pPr>
        <w:pStyle w:val="ListParagraph"/>
        <w:numPr>
          <w:ilvl w:val="0"/>
          <w:numId w:val="68"/>
        </w:numPr>
        <w:spacing w:after="0" w:line="264" w:lineRule="auto"/>
        <w:rPr>
          <w:rFonts w:cstheme="minorHAnsi"/>
          <w:bCs/>
        </w:rPr>
      </w:pPr>
      <w:r w:rsidRPr="00621B86">
        <w:rPr>
          <w:rFonts w:cstheme="minorHAnsi"/>
          <w:bCs/>
        </w:rPr>
        <w:t>the key role that transparency can play in building awareness of risks and capability to</w:t>
      </w:r>
      <w:r>
        <w:rPr>
          <w:rFonts w:cstheme="minorHAnsi"/>
          <w:bCs/>
        </w:rPr>
        <w:t xml:space="preserve"> </w:t>
      </w:r>
      <w:r w:rsidRPr="00621B86">
        <w:rPr>
          <w:rFonts w:cstheme="minorHAnsi"/>
          <w:bCs/>
        </w:rPr>
        <w:t>mitigate risks.</w:t>
      </w:r>
    </w:p>
    <w:p w14:paraId="4861521D" w14:textId="77777777" w:rsidR="00CD069F" w:rsidRDefault="00CD069F" w:rsidP="00CD069F">
      <w:pPr>
        <w:spacing w:after="0" w:line="264" w:lineRule="auto"/>
        <w:rPr>
          <w:rFonts w:cstheme="minorHAnsi"/>
          <w:bCs/>
        </w:rPr>
      </w:pPr>
    </w:p>
    <w:p w14:paraId="3F9894D8" w14:textId="72EFF56C" w:rsidR="00CD069F" w:rsidRPr="00CD069F" w:rsidRDefault="00CD069F" w:rsidP="00CD069F">
      <w:pPr>
        <w:spacing w:after="0" w:line="264" w:lineRule="auto"/>
        <w:rPr>
          <w:rFonts w:cstheme="minorHAnsi"/>
          <w:bCs/>
        </w:rPr>
      </w:pPr>
      <w:r>
        <w:rPr>
          <w:rFonts w:cstheme="minorHAnsi"/>
          <w:bCs/>
        </w:rPr>
        <w:t xml:space="preserve">For AI of extreme risk in frontier applications, a more rigorous risk assessment approach will </w:t>
      </w:r>
      <w:proofErr w:type="gramStart"/>
      <w:r>
        <w:rPr>
          <w:rFonts w:cstheme="minorHAnsi"/>
          <w:bCs/>
        </w:rPr>
        <w:t>likely be</w:t>
      </w:r>
      <w:proofErr w:type="gramEnd"/>
      <w:r>
        <w:rPr>
          <w:rFonts w:cstheme="minorHAnsi"/>
          <w:bCs/>
        </w:rPr>
        <w:t xml:space="preserve"> required.</w:t>
      </w:r>
    </w:p>
    <w:p w14:paraId="4AF5B174" w14:textId="77777777" w:rsidR="00621B86" w:rsidRPr="00992411" w:rsidRDefault="00621B86" w:rsidP="00621B86">
      <w:pPr>
        <w:spacing w:after="0" w:line="264" w:lineRule="auto"/>
        <w:rPr>
          <w:rFonts w:cstheme="minorHAnsi"/>
          <w:bCs/>
        </w:rPr>
      </w:pPr>
    </w:p>
    <w:p w14:paraId="3AB3BBE6" w14:textId="77777777" w:rsidR="00991950" w:rsidRPr="003949D6" w:rsidRDefault="00991950" w:rsidP="00991950">
      <w:pPr>
        <w:numPr>
          <w:ilvl w:val="0"/>
          <w:numId w:val="58"/>
        </w:numPr>
        <w:spacing w:after="120" w:line="264" w:lineRule="auto"/>
        <w:rPr>
          <w:rFonts w:cstheme="minorHAnsi"/>
          <w:b/>
          <w:bCs/>
        </w:rPr>
      </w:pPr>
      <w:r w:rsidRPr="003949D6">
        <w:rPr>
          <w:rFonts w:cstheme="minorHAnsi"/>
          <w:b/>
          <w:bCs/>
        </w:rPr>
        <w:t xml:space="preserve">Should a risk-based approach for responsible AI be a voluntary or self-regulation tool or </w:t>
      </w:r>
      <w:proofErr w:type="gramStart"/>
      <w:r w:rsidRPr="003949D6">
        <w:rPr>
          <w:rFonts w:cstheme="minorHAnsi"/>
          <w:b/>
          <w:bCs/>
        </w:rPr>
        <w:t>be mandated</w:t>
      </w:r>
      <w:proofErr w:type="gramEnd"/>
      <w:r w:rsidRPr="003949D6">
        <w:rPr>
          <w:rFonts w:cstheme="minorHAnsi"/>
          <w:b/>
          <w:bCs/>
        </w:rPr>
        <w:t xml:space="preserve"> through regulation? And should it apply to:</w:t>
      </w:r>
    </w:p>
    <w:p w14:paraId="1C3C4A96" w14:textId="77777777" w:rsidR="00991950" w:rsidRPr="003949D6" w:rsidRDefault="00991950" w:rsidP="00991950">
      <w:pPr>
        <w:pStyle w:val="ListParagraph"/>
        <w:numPr>
          <w:ilvl w:val="0"/>
          <w:numId w:val="60"/>
        </w:numPr>
        <w:spacing w:after="120" w:line="264" w:lineRule="auto"/>
        <w:rPr>
          <w:rFonts w:cstheme="minorHAnsi"/>
          <w:b/>
          <w:bCs/>
        </w:rPr>
      </w:pPr>
      <w:r w:rsidRPr="003949D6">
        <w:rPr>
          <w:rFonts w:cstheme="minorHAnsi"/>
          <w:b/>
          <w:bCs/>
        </w:rPr>
        <w:t>public or private organisations or both?</w:t>
      </w:r>
    </w:p>
    <w:p w14:paraId="500622C6" w14:textId="77777777" w:rsidR="00991950" w:rsidRPr="003949D6" w:rsidRDefault="00991950" w:rsidP="00991950">
      <w:pPr>
        <w:pStyle w:val="ListParagraph"/>
        <w:numPr>
          <w:ilvl w:val="0"/>
          <w:numId w:val="60"/>
        </w:numPr>
        <w:spacing w:after="120" w:line="264" w:lineRule="auto"/>
        <w:rPr>
          <w:rFonts w:cstheme="minorHAnsi"/>
          <w:b/>
          <w:bCs/>
        </w:rPr>
      </w:pPr>
      <w:r w:rsidRPr="003949D6">
        <w:rPr>
          <w:rFonts w:cstheme="minorHAnsi"/>
          <w:b/>
          <w:bCs/>
        </w:rPr>
        <w:t>developers or deployers or both?</w:t>
      </w:r>
    </w:p>
    <w:p w14:paraId="699B5790" w14:textId="77777777" w:rsidR="00AA0C34" w:rsidRPr="00AA0C34" w:rsidRDefault="00AA0C34" w:rsidP="00AA0C34">
      <w:pPr>
        <w:spacing w:after="0" w:line="264" w:lineRule="auto"/>
        <w:rPr>
          <w:rFonts w:cstheme="minorHAnsi"/>
          <w:bCs/>
        </w:rPr>
      </w:pPr>
      <w:r w:rsidRPr="00AA0C34">
        <w:rPr>
          <w:rFonts w:cstheme="minorHAnsi"/>
          <w:bCs/>
        </w:rPr>
        <w:t xml:space="preserve">A risk-based approach for responsible AI should </w:t>
      </w:r>
      <w:proofErr w:type="gramStart"/>
      <w:r w:rsidRPr="00AA0C34">
        <w:rPr>
          <w:rFonts w:cstheme="minorHAnsi"/>
          <w:bCs/>
        </w:rPr>
        <w:t>be applied</w:t>
      </w:r>
      <w:proofErr w:type="gramEnd"/>
      <w:r w:rsidRPr="00AA0C34">
        <w:rPr>
          <w:rFonts w:cstheme="minorHAnsi"/>
          <w:bCs/>
        </w:rPr>
        <w:t xml:space="preserve"> by:</w:t>
      </w:r>
    </w:p>
    <w:p w14:paraId="2968A353" w14:textId="0464671E" w:rsidR="00AA0C34" w:rsidRPr="00AA0C34" w:rsidRDefault="00AA0C34" w:rsidP="00AA0C34">
      <w:pPr>
        <w:pStyle w:val="ListParagraph"/>
        <w:numPr>
          <w:ilvl w:val="0"/>
          <w:numId w:val="69"/>
        </w:numPr>
        <w:spacing w:after="0" w:line="264" w:lineRule="auto"/>
        <w:rPr>
          <w:rFonts w:cstheme="minorHAnsi"/>
          <w:bCs/>
        </w:rPr>
      </w:pPr>
      <w:r w:rsidRPr="00AA0C34">
        <w:rPr>
          <w:rFonts w:cstheme="minorHAnsi"/>
          <w:bCs/>
        </w:rPr>
        <w:t>both developers and deployers of both foundational models and algorithmic</w:t>
      </w:r>
      <w:r>
        <w:rPr>
          <w:rFonts w:cstheme="minorHAnsi"/>
          <w:bCs/>
        </w:rPr>
        <w:t xml:space="preserve"> </w:t>
      </w:r>
      <w:r w:rsidRPr="00AA0C34">
        <w:rPr>
          <w:rFonts w:cstheme="minorHAnsi"/>
          <w:bCs/>
        </w:rPr>
        <w:t>decision-making systems and generative AI applications built upon those</w:t>
      </w:r>
      <w:r>
        <w:rPr>
          <w:rFonts w:cstheme="minorHAnsi"/>
          <w:bCs/>
        </w:rPr>
        <w:t xml:space="preserve"> </w:t>
      </w:r>
      <w:r w:rsidRPr="00AA0C34">
        <w:rPr>
          <w:rFonts w:cstheme="minorHAnsi"/>
          <w:bCs/>
        </w:rPr>
        <w:t>foundational models or algorithms, and</w:t>
      </w:r>
    </w:p>
    <w:p w14:paraId="7911EA9A" w14:textId="3AE50DC3" w:rsidR="00AA0C34" w:rsidRPr="00AA0C34" w:rsidRDefault="00AA0C34" w:rsidP="00AA0C34">
      <w:pPr>
        <w:pStyle w:val="ListParagraph"/>
        <w:numPr>
          <w:ilvl w:val="0"/>
          <w:numId w:val="69"/>
        </w:numPr>
        <w:spacing w:after="0" w:line="264" w:lineRule="auto"/>
        <w:rPr>
          <w:rFonts w:cstheme="minorHAnsi"/>
          <w:bCs/>
        </w:rPr>
      </w:pPr>
      <w:r w:rsidRPr="00AA0C34">
        <w:rPr>
          <w:rFonts w:cstheme="minorHAnsi"/>
          <w:bCs/>
        </w:rPr>
        <w:t>organisations, both public or private, that are users of third party supplied</w:t>
      </w:r>
      <w:r>
        <w:rPr>
          <w:rFonts w:cstheme="minorHAnsi"/>
          <w:bCs/>
        </w:rPr>
        <w:t xml:space="preserve"> </w:t>
      </w:r>
      <w:r w:rsidRPr="00AA0C34">
        <w:rPr>
          <w:rFonts w:cstheme="minorHAnsi"/>
          <w:bCs/>
        </w:rPr>
        <w:t>foundational models, algorithmic systems, at least to determine whether risks of</w:t>
      </w:r>
      <w:r>
        <w:rPr>
          <w:rFonts w:cstheme="minorHAnsi"/>
          <w:bCs/>
        </w:rPr>
        <w:t xml:space="preserve"> </w:t>
      </w:r>
      <w:r w:rsidRPr="00AA0C34">
        <w:rPr>
          <w:rFonts w:cstheme="minorHAnsi"/>
          <w:bCs/>
        </w:rPr>
        <w:t>AI harms are sufficiently likely to have been assessed and mitigated by upstream</w:t>
      </w:r>
      <w:r>
        <w:rPr>
          <w:rFonts w:cstheme="minorHAnsi"/>
          <w:bCs/>
        </w:rPr>
        <w:t xml:space="preserve"> </w:t>
      </w:r>
      <w:r w:rsidRPr="00AA0C34">
        <w:rPr>
          <w:rFonts w:cstheme="minorHAnsi"/>
          <w:bCs/>
        </w:rPr>
        <w:t xml:space="preserve">developers and </w:t>
      </w:r>
      <w:proofErr w:type="gramStart"/>
      <w:r w:rsidRPr="00AA0C34">
        <w:rPr>
          <w:rFonts w:cstheme="minorHAnsi"/>
          <w:bCs/>
        </w:rPr>
        <w:t>providers</w:t>
      </w:r>
      <w:proofErr w:type="gramEnd"/>
    </w:p>
    <w:p w14:paraId="5713EE52" w14:textId="77777777" w:rsidR="00991950" w:rsidRDefault="00991950">
      <w:pPr>
        <w:spacing w:after="0" w:line="240" w:lineRule="auto"/>
        <w:rPr>
          <w:rFonts w:ascii="Arial" w:eastAsia="Times New Roman" w:hAnsi="Arial"/>
          <w:b/>
          <w:kern w:val="28"/>
          <w:lang w:eastAsia="en-AU"/>
        </w:rPr>
      </w:pPr>
      <w:r>
        <w:br w:type="page"/>
      </w:r>
    </w:p>
    <w:p w14:paraId="5DEFAE4D" w14:textId="02B3AAA6" w:rsidR="00405677" w:rsidRPr="00405677" w:rsidRDefault="004F2997" w:rsidP="008560AA">
      <w:pPr>
        <w:pStyle w:val="Heading2"/>
      </w:pPr>
      <w:r>
        <w:t xml:space="preserve">Appendix </w:t>
      </w:r>
      <w:r w:rsidR="008560AA">
        <w:t>2:</w:t>
      </w:r>
      <w:r>
        <w:t xml:space="preserve"> </w:t>
      </w:r>
      <w:r w:rsidRPr="004F2997">
        <w:t xml:space="preserve">About </w:t>
      </w:r>
      <w:proofErr w:type="spellStart"/>
      <w:r w:rsidRPr="004F2997">
        <w:t>IoTAA</w:t>
      </w:r>
      <w:proofErr w:type="spellEnd"/>
    </w:p>
    <w:bookmarkEnd w:id="0"/>
    <w:p w14:paraId="7FEAFFA5" w14:textId="77777777" w:rsidR="004F2997" w:rsidRPr="00C078C2" w:rsidRDefault="004F2997" w:rsidP="004F2997">
      <w:pPr>
        <w:spacing w:after="0"/>
        <w:jc w:val="both"/>
        <w:rPr>
          <w:rFonts w:cstheme="minorHAnsi"/>
          <w:bCs/>
        </w:rPr>
      </w:pPr>
      <w:proofErr w:type="spellStart"/>
      <w:r w:rsidRPr="00C078C2">
        <w:rPr>
          <w:rFonts w:cstheme="minorHAnsi"/>
          <w:bCs/>
        </w:rPr>
        <w:t>IoTAA</w:t>
      </w:r>
      <w:proofErr w:type="spellEnd"/>
      <w:r w:rsidRPr="00C078C2">
        <w:rPr>
          <w:rFonts w:cstheme="minorHAnsi"/>
          <w:bCs/>
        </w:rPr>
        <w:t xml:space="preserve"> is the peak body for the Internet of Things (IoT) in Australia. A non-profit industry association, we formed in 2016 to enable a data smart Australia, which advances society through trusted, accessible real-time data, powered by Internet of Things technologies. Our broad membership of over </w:t>
      </w:r>
      <w:proofErr w:type="gramStart"/>
      <w:r w:rsidRPr="00C078C2">
        <w:rPr>
          <w:rFonts w:cstheme="minorHAnsi"/>
          <w:bCs/>
        </w:rPr>
        <w:t>300</w:t>
      </w:r>
      <w:proofErr w:type="gramEnd"/>
      <w:r w:rsidRPr="00C078C2">
        <w:rPr>
          <w:rFonts w:cstheme="minorHAnsi"/>
          <w:bCs/>
        </w:rPr>
        <w:t xml:space="preserve"> companies and 1000 participants collaborate to drive adoption though knowledge creation and sharing, building ecosystems and public advocacy.</w:t>
      </w:r>
    </w:p>
    <w:p w14:paraId="755E6CBA" w14:textId="77777777" w:rsidR="004F2997" w:rsidRPr="00817973" w:rsidRDefault="004F2997" w:rsidP="004F2997">
      <w:pPr>
        <w:spacing w:before="480" w:after="80"/>
        <w:jc w:val="both"/>
        <w:rPr>
          <w:rFonts w:cstheme="minorHAnsi"/>
          <w:b/>
          <w:bCs/>
          <w:sz w:val="26"/>
          <w:szCs w:val="26"/>
        </w:rPr>
      </w:pPr>
      <w:r w:rsidRPr="00817973">
        <w:rPr>
          <w:rFonts w:cstheme="minorHAnsi"/>
          <w:b/>
          <w:bCs/>
          <w:sz w:val="26"/>
          <w:szCs w:val="26"/>
        </w:rPr>
        <w:t>Our focus</w:t>
      </w:r>
    </w:p>
    <w:p w14:paraId="427E0B4A" w14:textId="77777777" w:rsidR="004F2997" w:rsidRPr="00C078C2" w:rsidRDefault="004F2997" w:rsidP="004F2997">
      <w:pPr>
        <w:spacing w:after="80"/>
        <w:jc w:val="both"/>
        <w:rPr>
          <w:rFonts w:cstheme="minorHAnsi"/>
          <w:bCs/>
        </w:rPr>
      </w:pPr>
      <w:r w:rsidRPr="00C078C2">
        <w:rPr>
          <w:rFonts w:cstheme="minorHAnsi"/>
          <w:bCs/>
        </w:rPr>
        <w:t>We focus on the three key areas that matter most for Australia:</w:t>
      </w:r>
    </w:p>
    <w:p w14:paraId="7883E920" w14:textId="77777777" w:rsidR="004F2997" w:rsidRPr="00C078C2" w:rsidRDefault="004F2997" w:rsidP="004F2997">
      <w:pPr>
        <w:pStyle w:val="ListParagraph"/>
        <w:numPr>
          <w:ilvl w:val="0"/>
          <w:numId w:val="56"/>
        </w:numPr>
        <w:spacing w:after="80" w:line="240" w:lineRule="auto"/>
        <w:ind w:left="357" w:hanging="357"/>
        <w:contextualSpacing w:val="0"/>
        <w:jc w:val="both"/>
        <w:rPr>
          <w:rFonts w:cstheme="minorHAnsi"/>
          <w:bCs/>
        </w:rPr>
      </w:pPr>
      <w:r w:rsidRPr="00C078C2">
        <w:rPr>
          <w:rFonts w:cstheme="minorHAnsi"/>
          <w:bCs/>
        </w:rPr>
        <w:t>Sustainability: defining and promoting how organisations access the data they need to support their pathway to net zero and circularity</w:t>
      </w:r>
    </w:p>
    <w:p w14:paraId="77936942" w14:textId="77777777" w:rsidR="004F2997" w:rsidRPr="00C078C2" w:rsidRDefault="004F2997" w:rsidP="004F2997">
      <w:pPr>
        <w:pStyle w:val="ListParagraph"/>
        <w:numPr>
          <w:ilvl w:val="0"/>
          <w:numId w:val="56"/>
        </w:numPr>
        <w:spacing w:after="80" w:line="240" w:lineRule="auto"/>
        <w:ind w:left="357" w:hanging="357"/>
        <w:contextualSpacing w:val="0"/>
        <w:jc w:val="both"/>
        <w:rPr>
          <w:rFonts w:cstheme="minorHAnsi"/>
          <w:bCs/>
        </w:rPr>
      </w:pPr>
      <w:r w:rsidRPr="00C078C2">
        <w:rPr>
          <w:rFonts w:cstheme="minorHAnsi"/>
          <w:bCs/>
        </w:rPr>
        <w:t>Productivity: identifying use cases, highlighting leaders, codifying good practice, IoT/OT convergence and quantifying the value of IoT adoption</w:t>
      </w:r>
    </w:p>
    <w:p w14:paraId="6D39F3E6" w14:textId="77777777" w:rsidR="004F2997" w:rsidRPr="00C078C2" w:rsidRDefault="004F2997" w:rsidP="004F2997">
      <w:pPr>
        <w:pStyle w:val="ListParagraph"/>
        <w:numPr>
          <w:ilvl w:val="0"/>
          <w:numId w:val="56"/>
        </w:numPr>
        <w:spacing w:after="0" w:line="240" w:lineRule="auto"/>
        <w:jc w:val="both"/>
        <w:rPr>
          <w:rFonts w:cstheme="minorHAnsi"/>
          <w:bCs/>
        </w:rPr>
      </w:pPr>
      <w:r w:rsidRPr="00C078C2">
        <w:rPr>
          <w:rFonts w:cstheme="minorHAnsi"/>
          <w:bCs/>
        </w:rPr>
        <w:t>Trusted technology: demystifying IoT technology, creating design and deployment tools and guides, setting the principles and good practices for trust in IoT and developing an IoT for Good charter.</w:t>
      </w:r>
    </w:p>
    <w:p w14:paraId="634EA02F" w14:textId="77777777" w:rsidR="004F2997" w:rsidRPr="00C078C2" w:rsidRDefault="004F2997" w:rsidP="004F2997">
      <w:pPr>
        <w:spacing w:before="480" w:after="80"/>
        <w:jc w:val="both"/>
        <w:rPr>
          <w:rFonts w:cstheme="minorHAnsi"/>
          <w:b/>
        </w:rPr>
      </w:pPr>
      <w:r w:rsidRPr="00C078C2">
        <w:rPr>
          <w:rFonts w:cstheme="minorHAnsi"/>
          <w:b/>
        </w:rPr>
        <w:t>What is IoT?</w:t>
      </w:r>
    </w:p>
    <w:p w14:paraId="1591BD14" w14:textId="5A641EFD" w:rsidR="00B144B5" w:rsidRPr="00C078C2" w:rsidRDefault="004F2997" w:rsidP="00C078C2">
      <w:pPr>
        <w:spacing w:after="0"/>
        <w:jc w:val="both"/>
        <w:rPr>
          <w:rFonts w:cstheme="minorHAnsi"/>
          <w:bCs/>
        </w:rPr>
      </w:pPr>
      <w:r w:rsidRPr="00C078C2">
        <w:rPr>
          <w:rFonts w:cstheme="minorHAnsi"/>
          <w:bCs/>
        </w:rPr>
        <w:t xml:space="preserve">The Internet of Things (IoT) is a transformative suite of technologies that, if appropriately and sensitively implemented, can help address the great social and ecological challenges of our time. The Internet of Things encompasses Industrial IoT, which is fundamental to Australia’s economy including critical infrastructure, manufacturing, cities and placemaking, construction, </w:t>
      </w:r>
      <w:proofErr w:type="gramStart"/>
      <w:r w:rsidRPr="00C078C2">
        <w:rPr>
          <w:rFonts w:cstheme="minorHAnsi"/>
          <w:bCs/>
        </w:rPr>
        <w:t>productivity</w:t>
      </w:r>
      <w:proofErr w:type="gramEnd"/>
      <w:r w:rsidRPr="00C078C2">
        <w:rPr>
          <w:rFonts w:cstheme="minorHAnsi"/>
          <w:bCs/>
        </w:rPr>
        <w:t xml:space="preserve"> and consumer IoT. Consumer IoT is growing exponentially and introducing a seismic shift in data use, trust and the balance in consumer and service provider interactions.</w:t>
      </w:r>
    </w:p>
    <w:sectPr w:rsidR="00B144B5" w:rsidRPr="00C078C2" w:rsidSect="004904DB">
      <w:headerReference w:type="default" r:id="rId17"/>
      <w:footerReference w:type="even" r:id="rId18"/>
      <w:footerReference w:type="default" r:id="rId19"/>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7BF9DA" w14:textId="77777777" w:rsidR="00651AE8" w:rsidRDefault="00651AE8" w:rsidP="0034157E">
      <w:pPr>
        <w:spacing w:after="0" w:line="240" w:lineRule="auto"/>
      </w:pPr>
      <w:r>
        <w:separator/>
      </w:r>
    </w:p>
  </w:endnote>
  <w:endnote w:type="continuationSeparator" w:id="0">
    <w:p w14:paraId="706FE93A" w14:textId="77777777" w:rsidR="00651AE8" w:rsidRDefault="00651AE8" w:rsidP="003415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ork Sans">
    <w:charset w:val="00"/>
    <w:family w:val="auto"/>
    <w:pitch w:val="variable"/>
    <w:sig w:usb0="A00000FF" w:usb1="5000E07B" w:usb2="00000000" w:usb3="00000000" w:csb0="00000193" w:csb1="00000000"/>
  </w:font>
  <w:font w:name="Calibri">
    <w:panose1 w:val="020F0502020204030204"/>
    <w:charset w:val="00"/>
    <w:family w:val="swiss"/>
    <w:pitch w:val="variable"/>
    <w:sig w:usb0="E4002EFF" w:usb1="C200247B" w:usb2="00000009" w:usb3="00000000" w:csb0="000001FF" w:csb1="00000000"/>
  </w:font>
  <w:font w:name="Noto Sans Symbols">
    <w:altName w:val="Calibri"/>
    <w:charset w:val="00"/>
    <w:family w:val="auto"/>
    <w:pitch w:val="default"/>
  </w:font>
  <w:font w:name="Tahoma">
    <w:panose1 w:val="020B0604030504040204"/>
    <w:charset w:val="00"/>
    <w:family w:val="swiss"/>
    <w:pitch w:val="variable"/>
    <w:sig w:usb0="E1002EFF" w:usb1="C000605B" w:usb2="00000029" w:usb3="00000000" w:csb0="000101FF" w:csb1="00000000"/>
  </w:font>
  <w:font w:name="Helv">
    <w:panose1 w:val="020B0604020202030204"/>
    <w:charset w:val="00"/>
    <w:family w:val="swiss"/>
    <w:pitch w:val="variable"/>
    <w:sig w:usb0="00000003" w:usb1="00000000" w:usb2="00000000" w:usb3="00000000" w:csb0="00000001" w:csb1="00000000"/>
  </w:font>
  <w:font w:name="DINOT-Light">
    <w:altName w:val="Times New Roman"/>
    <w:panose1 w:val="00000000000000000000"/>
    <w:charset w:val="00"/>
    <w:family w:val="roman"/>
    <w:notTrueType/>
    <w:pitch w:val="default"/>
  </w:font>
  <w:font w:name="Work Sans SemiBold">
    <w:charset w:val="00"/>
    <w:family w:val="auto"/>
    <w:pitch w:val="variable"/>
    <w:sig w:usb0="A00000FF" w:usb1="5000E07B" w:usb2="00000000" w:usb3="00000000" w:csb0="0000019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44FB8" w14:textId="77777777" w:rsidR="00C077B5" w:rsidRDefault="00C077B5" w:rsidP="0022442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FE34C90" w14:textId="77777777" w:rsidR="00C077B5" w:rsidRDefault="00C077B5" w:rsidP="003D685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52486" w14:textId="10BC13CD" w:rsidR="00C077B5" w:rsidRPr="003D685E" w:rsidRDefault="00C077B5" w:rsidP="003D685E">
    <w:pPr>
      <w:pStyle w:val="Footer"/>
      <w:framePr w:wrap="none" w:vAnchor="text" w:hAnchor="page" w:x="10342" w:y="53"/>
      <w:rPr>
        <w:rStyle w:val="PageNumber"/>
        <w:rFonts w:ascii="Century Gothic" w:hAnsi="Century Gothic"/>
      </w:rPr>
    </w:pPr>
    <w:r w:rsidRPr="003D685E">
      <w:rPr>
        <w:rStyle w:val="PageNumber"/>
        <w:rFonts w:ascii="Century Gothic" w:hAnsi="Century Gothic"/>
      </w:rPr>
      <w:fldChar w:fldCharType="begin"/>
    </w:r>
    <w:r w:rsidRPr="003D685E">
      <w:rPr>
        <w:rStyle w:val="PageNumber"/>
        <w:rFonts w:ascii="Century Gothic" w:hAnsi="Century Gothic"/>
      </w:rPr>
      <w:instrText xml:space="preserve">PAGE  </w:instrText>
    </w:r>
    <w:r w:rsidRPr="003D685E">
      <w:rPr>
        <w:rStyle w:val="PageNumber"/>
        <w:rFonts w:ascii="Century Gothic" w:hAnsi="Century Gothic"/>
      </w:rPr>
      <w:fldChar w:fldCharType="separate"/>
    </w:r>
    <w:r w:rsidR="00C154C2">
      <w:rPr>
        <w:rStyle w:val="PageNumber"/>
        <w:rFonts w:ascii="Century Gothic" w:hAnsi="Century Gothic"/>
        <w:noProof/>
      </w:rPr>
      <w:t>11</w:t>
    </w:r>
    <w:r w:rsidRPr="003D685E">
      <w:rPr>
        <w:rStyle w:val="PageNumber"/>
        <w:rFonts w:ascii="Century Gothic" w:hAnsi="Century Gothic"/>
      </w:rPr>
      <w:fldChar w:fldCharType="end"/>
    </w:r>
  </w:p>
  <w:p w14:paraId="3BB70F42" w14:textId="77777777" w:rsidR="00C077B5" w:rsidRDefault="00000000" w:rsidP="003D685E">
    <w:pPr>
      <w:pStyle w:val="Footeriotaa"/>
      <w:ind w:right="360"/>
      <w:rPr>
        <w:rStyle w:val="Hyperlink"/>
        <w:b/>
        <w:bCs/>
        <w:sz w:val="18"/>
        <w:szCs w:val="18"/>
      </w:rPr>
    </w:pPr>
    <w:hyperlink r:id="rId1" w:history="1">
      <w:r w:rsidR="00C077B5" w:rsidRPr="00C02177">
        <w:rPr>
          <w:rStyle w:val="Hyperlink"/>
          <w:b/>
          <w:bCs/>
          <w:sz w:val="18"/>
          <w:szCs w:val="18"/>
        </w:rPr>
        <w:t>www.iot.org.au</w:t>
      </w:r>
    </w:hyperlink>
  </w:p>
  <w:p w14:paraId="0A5F09B7" w14:textId="07E7F095" w:rsidR="00C077B5" w:rsidRPr="0034157E" w:rsidRDefault="00E81045" w:rsidP="003B279D">
    <w:pPr>
      <w:spacing w:before="360"/>
      <w:jc w:val="center"/>
      <w:rPr>
        <w:sz w:val="14"/>
        <w:szCs w:val="14"/>
      </w:rPr>
    </w:pPr>
    <w:r>
      <w:rPr>
        <w:sz w:val="14"/>
        <w:szCs w:val="14"/>
      </w:rPr>
      <w:t>Level 6. 91 York Street, Sydney 2000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0DCCDE" w14:textId="77777777" w:rsidR="00651AE8" w:rsidRDefault="00651AE8" w:rsidP="0034157E">
      <w:pPr>
        <w:spacing w:after="0" w:line="240" w:lineRule="auto"/>
      </w:pPr>
      <w:r>
        <w:separator/>
      </w:r>
    </w:p>
  </w:footnote>
  <w:footnote w:type="continuationSeparator" w:id="0">
    <w:p w14:paraId="465221E0" w14:textId="77777777" w:rsidR="00651AE8" w:rsidRDefault="00651AE8" w:rsidP="0034157E">
      <w:pPr>
        <w:spacing w:after="0" w:line="240" w:lineRule="auto"/>
      </w:pPr>
      <w:r>
        <w:continuationSeparator/>
      </w:r>
    </w:p>
  </w:footnote>
  <w:footnote w:id="1">
    <w:p w14:paraId="6D9EECBF" w14:textId="77777777" w:rsidR="00805CB8" w:rsidRDefault="00805CB8" w:rsidP="00805CB8">
      <w:pPr>
        <w:pStyle w:val="FootnoteText"/>
      </w:pPr>
      <w:r>
        <w:rPr>
          <w:rStyle w:val="FootnoteReference"/>
        </w:rPr>
        <w:footnoteRef/>
      </w:r>
      <w:r>
        <w:t xml:space="preserve"> https://opus.lib.uts.edu.au/bitstream/10453/158337/2/ACCAN%20IoT%20Project%20Final%20Report_20622_Clean_Accessible%20%281</w:t>
      </w:r>
    </w:p>
    <w:p w14:paraId="47596C58" w14:textId="04ED3D3F" w:rsidR="00805CB8" w:rsidRPr="00805CB8" w:rsidRDefault="00805CB8" w:rsidP="00805CB8">
      <w:pPr>
        <w:pStyle w:val="FootnoteText"/>
        <w:rPr>
          <w:lang w:val="en-US"/>
        </w:rPr>
      </w:pPr>
      <w:r>
        <w:t>%29.pdf</w:t>
      </w:r>
    </w:p>
  </w:footnote>
  <w:footnote w:id="2">
    <w:p w14:paraId="149AB33B" w14:textId="1483FDB3" w:rsidR="00C83EF5" w:rsidRPr="00C83EF5" w:rsidRDefault="00C83EF5">
      <w:pPr>
        <w:pStyle w:val="FootnoteText"/>
        <w:rPr>
          <w:lang w:val="en-US"/>
        </w:rPr>
      </w:pPr>
      <w:r>
        <w:rPr>
          <w:rStyle w:val="FootnoteReference"/>
        </w:rPr>
        <w:footnoteRef/>
      </w:r>
      <w:r>
        <w:t xml:space="preserve"> </w:t>
      </w:r>
      <w:r w:rsidRPr="00C83EF5">
        <w:t>https://www.europarl.europa.eu/resources/library/media/20230516RES90302/20230516RES90302.pdf.</w:t>
      </w:r>
    </w:p>
  </w:footnote>
  <w:footnote w:id="3">
    <w:p w14:paraId="490A1F08" w14:textId="77777777" w:rsidR="00C83EF5" w:rsidRDefault="00C83EF5" w:rsidP="00C83EF5">
      <w:pPr>
        <w:pStyle w:val="FootnoteText"/>
      </w:pPr>
      <w:r>
        <w:rPr>
          <w:rStyle w:val="FootnoteReference"/>
        </w:rPr>
        <w:footnoteRef/>
      </w:r>
      <w:r>
        <w:t xml:space="preserve"> https://www.parl.ca/legisinfo/en/bill/44-</w:t>
      </w:r>
    </w:p>
    <w:p w14:paraId="2E73662A" w14:textId="24555C7C" w:rsidR="00C83EF5" w:rsidRPr="00C83EF5" w:rsidRDefault="00C83EF5" w:rsidP="00C83EF5">
      <w:pPr>
        <w:pStyle w:val="FootnoteText"/>
        <w:rPr>
          <w:lang w:val="en-US"/>
        </w:rPr>
      </w:pPr>
      <w:r>
        <w:t>1/c-27</w:t>
      </w:r>
    </w:p>
  </w:footnote>
  <w:footnote w:id="4">
    <w:p w14:paraId="33AE8926" w14:textId="7722C8B8" w:rsidR="00C83EF5" w:rsidRPr="00C83EF5" w:rsidRDefault="00C83EF5">
      <w:pPr>
        <w:pStyle w:val="FootnoteText"/>
        <w:rPr>
          <w:lang w:val="en-US"/>
        </w:rPr>
      </w:pPr>
      <w:r>
        <w:rPr>
          <w:rStyle w:val="FootnoteReference"/>
        </w:rPr>
        <w:footnoteRef/>
      </w:r>
      <w:r>
        <w:t xml:space="preserve"> </w:t>
      </w:r>
      <w:r w:rsidRPr="00C83EF5">
        <w:t>https://www.gov.uk/government/publications/ai-regulation-a-pro-innovation-approach/white-paper.</w:t>
      </w:r>
    </w:p>
  </w:footnote>
  <w:footnote w:id="5">
    <w:p w14:paraId="335BF392" w14:textId="77777777" w:rsidR="00CE4FE7" w:rsidRDefault="00CE4FE7" w:rsidP="00CE4FE7">
      <w:pPr>
        <w:pStyle w:val="FootnoteText"/>
      </w:pPr>
      <w:r>
        <w:rPr>
          <w:rStyle w:val="FootnoteReference"/>
        </w:rPr>
        <w:footnoteRef/>
      </w:r>
      <w:r>
        <w:t xml:space="preserve"> https://opus.lib.uts.edu.au/bitstream/10453/158337/2/ACCAN%20IoT%20Project%20Final%20Report_20622_Clean_Accessible%20%281</w:t>
      </w:r>
    </w:p>
    <w:p w14:paraId="699BE747" w14:textId="77777777" w:rsidR="00CE4FE7" w:rsidRPr="00805CB8" w:rsidRDefault="00CE4FE7" w:rsidP="00CE4FE7">
      <w:pPr>
        <w:pStyle w:val="FootnoteText"/>
        <w:rPr>
          <w:lang w:val="en-US"/>
        </w:rPr>
      </w:pPr>
      <w:r>
        <w:t>%29.pdf</w:t>
      </w:r>
    </w:p>
  </w:footnote>
  <w:footnote w:id="6">
    <w:p w14:paraId="5E5B7858" w14:textId="77777777" w:rsidR="00AF0659" w:rsidRDefault="00AF0659" w:rsidP="00AF0659">
      <w:pPr>
        <w:rPr>
          <w:lang w:eastAsia="en-AU"/>
        </w:rPr>
      </w:pPr>
      <w:r>
        <w:rPr>
          <w:rStyle w:val="FootnoteReference"/>
        </w:rPr>
        <w:footnoteRef/>
      </w:r>
      <w:r>
        <w:t xml:space="preserve"> </w:t>
      </w:r>
      <w:hyperlink r:id="rId1" w:history="1">
        <w:r>
          <w:rPr>
            <w:rStyle w:val="Hyperlink"/>
          </w:rPr>
          <w:t>https://arxiv.org/abs/2305.15324</w:t>
        </w:r>
      </w:hyperlink>
    </w:p>
    <w:p w14:paraId="23066233" w14:textId="7624B1FD" w:rsidR="00AF0659" w:rsidRPr="00AF0659" w:rsidRDefault="00AF0659">
      <w:pPr>
        <w:pStyle w:val="FootnoteText"/>
        <w:rPr>
          <w:lang w:val="en-US"/>
        </w:rPr>
      </w:pPr>
    </w:p>
  </w:footnote>
  <w:footnote w:id="7">
    <w:p w14:paraId="163C729B" w14:textId="77777777" w:rsidR="00AF0659" w:rsidRDefault="00AF0659" w:rsidP="00AF0659">
      <w:pPr>
        <w:rPr>
          <w:lang w:eastAsia="en-AU"/>
        </w:rPr>
      </w:pPr>
      <w:r>
        <w:rPr>
          <w:rStyle w:val="FootnoteReference"/>
        </w:rPr>
        <w:footnoteRef/>
      </w:r>
      <w:r>
        <w:t xml:space="preserve"> </w:t>
      </w:r>
      <w:hyperlink r:id="rId2" w:history="1">
        <w:r>
          <w:rPr>
            <w:rStyle w:val="Hyperlink"/>
          </w:rPr>
          <w:t>https://arxiv.org/abs/2305.15324</w:t>
        </w:r>
      </w:hyperlink>
    </w:p>
    <w:p w14:paraId="4877513F" w14:textId="28055850" w:rsidR="00AF0659" w:rsidRPr="00AF0659" w:rsidRDefault="00AF0659">
      <w:pPr>
        <w:pStyle w:val="FootnoteText"/>
        <w:rPr>
          <w:lang w:val="en-U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EED66" w14:textId="09A5A796" w:rsidR="00C077B5" w:rsidRDefault="00EB0EE3" w:rsidP="00991950">
    <w:pPr>
      <w:pStyle w:val="Heading1"/>
    </w:pPr>
    <w:r w:rsidRPr="00EB0EE3">
      <w:rPr>
        <w:sz w:val="20"/>
        <w:szCs w:val="20"/>
      </w:rPr>
      <w:t xml:space="preserve">IoT Alliance Australia submission </w:t>
    </w:r>
    <w:r w:rsidR="00991950">
      <w:rPr>
        <w:sz w:val="20"/>
        <w:szCs w:val="20"/>
      </w:rPr>
      <w:t>–</w:t>
    </w:r>
    <w:r w:rsidRPr="00EB0EE3">
      <w:rPr>
        <w:sz w:val="20"/>
        <w:szCs w:val="20"/>
      </w:rPr>
      <w:t xml:space="preserve"> </w:t>
    </w:r>
    <w:r w:rsidR="00991950">
      <w:rPr>
        <w:sz w:val="20"/>
        <w:szCs w:val="20"/>
      </w:rPr>
      <w:t>Safe and responsible AI in Australia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E2C1A5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F26CA75C"/>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6FBACBCC"/>
    <w:lvl w:ilvl="0">
      <w:start w:val="1"/>
      <w:numFmt w:val="decimal"/>
      <w:pStyle w:val="ListNumber3"/>
      <w:lvlText w:val="%1."/>
      <w:lvlJc w:val="left"/>
      <w:pPr>
        <w:tabs>
          <w:tab w:val="num" w:pos="926"/>
        </w:tabs>
        <w:ind w:left="926" w:hanging="360"/>
      </w:pPr>
    </w:lvl>
  </w:abstractNum>
  <w:abstractNum w:abstractNumId="3" w15:restartNumberingAfterBreak="0">
    <w:nsid w:val="FFFFFF80"/>
    <w:multiLevelType w:val="singleLevel"/>
    <w:tmpl w:val="E370D036"/>
    <w:lvl w:ilvl="0">
      <w:start w:val="1"/>
      <w:numFmt w:val="bullet"/>
      <w:pStyle w:val="ListBullet5"/>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A394DB6A"/>
    <w:lvl w:ilvl="0">
      <w:start w:val="1"/>
      <w:numFmt w:val="bullet"/>
      <w:pStyle w:val="ListBullet4"/>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67C8C9BC"/>
    <w:lvl w:ilvl="0">
      <w:start w:val="1"/>
      <w:numFmt w:val="bullet"/>
      <w:pStyle w:val="ListBullet3"/>
      <w:lvlText w:val=""/>
      <w:lvlJc w:val="left"/>
      <w:pPr>
        <w:tabs>
          <w:tab w:val="num" w:pos="926"/>
        </w:tabs>
        <w:ind w:left="926" w:hanging="360"/>
      </w:pPr>
      <w:rPr>
        <w:rFonts w:ascii="Symbol" w:hAnsi="Symbol" w:hint="default"/>
      </w:rPr>
    </w:lvl>
  </w:abstractNum>
  <w:abstractNum w:abstractNumId="6" w15:restartNumberingAfterBreak="0">
    <w:nsid w:val="FFFFFF83"/>
    <w:multiLevelType w:val="singleLevel"/>
    <w:tmpl w:val="0D82B5E0"/>
    <w:lvl w:ilvl="0">
      <w:start w:val="1"/>
      <w:numFmt w:val="bullet"/>
      <w:pStyle w:val="ListBullet2"/>
      <w:lvlText w:val=""/>
      <w:lvlJc w:val="left"/>
      <w:pPr>
        <w:tabs>
          <w:tab w:val="num" w:pos="567"/>
        </w:tabs>
        <w:ind w:left="851" w:hanging="284"/>
      </w:pPr>
      <w:rPr>
        <w:rFonts w:ascii="Symbol" w:hAnsi="Symbol" w:hint="default"/>
      </w:rPr>
    </w:lvl>
  </w:abstractNum>
  <w:abstractNum w:abstractNumId="7" w15:restartNumberingAfterBreak="0">
    <w:nsid w:val="016A5E92"/>
    <w:multiLevelType w:val="hybridMultilevel"/>
    <w:tmpl w:val="D9C8906C"/>
    <w:lvl w:ilvl="0" w:tplc="0C090019">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04824C09"/>
    <w:multiLevelType w:val="hybridMultilevel"/>
    <w:tmpl w:val="EE11C25C"/>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59253A7"/>
    <w:multiLevelType w:val="hybridMultilevel"/>
    <w:tmpl w:val="DF44C3F4"/>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07C96445"/>
    <w:multiLevelType w:val="hybridMultilevel"/>
    <w:tmpl w:val="1A7EC394"/>
    <w:lvl w:ilvl="0" w:tplc="EC5E9AE8">
      <w:start w:val="2"/>
      <w:numFmt w:val="bullet"/>
      <w:lvlText w:val="-"/>
      <w:lvlJc w:val="left"/>
      <w:pPr>
        <w:ind w:left="720" w:hanging="360"/>
      </w:pPr>
      <w:rPr>
        <w:rFonts w:ascii="Century Gothic" w:eastAsia="Times New Roman" w:hAnsi="Century Gothic"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0AB44F2C"/>
    <w:multiLevelType w:val="hybridMultilevel"/>
    <w:tmpl w:val="F1447B48"/>
    <w:lvl w:ilvl="0" w:tplc="0C09000F">
      <w:start w:val="20"/>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0D076BD2"/>
    <w:multiLevelType w:val="hybridMultilevel"/>
    <w:tmpl w:val="EA06AE7E"/>
    <w:lvl w:ilvl="0" w:tplc="EC5E9AE8">
      <w:start w:val="2"/>
      <w:numFmt w:val="bullet"/>
      <w:lvlText w:val="-"/>
      <w:lvlJc w:val="left"/>
      <w:pPr>
        <w:ind w:left="720" w:hanging="360"/>
      </w:pPr>
      <w:rPr>
        <w:rFonts w:ascii="Century Gothic" w:eastAsia="Times New Roman" w:hAnsi="Century Gothic"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0DF63A5B"/>
    <w:multiLevelType w:val="hybridMultilevel"/>
    <w:tmpl w:val="FB102396"/>
    <w:lvl w:ilvl="0" w:tplc="0C09000F">
      <w:start w:val="23"/>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102209DF"/>
    <w:multiLevelType w:val="multilevel"/>
    <w:tmpl w:val="8E724BA4"/>
    <w:lvl w:ilvl="0">
      <w:start w:val="1"/>
      <w:numFmt w:val="decimal"/>
      <w:pStyle w:val="PrecInstructionNumber"/>
      <w:lvlText w:val="%1"/>
      <w:lvlJc w:val="left"/>
      <w:pPr>
        <w:tabs>
          <w:tab w:val="num" w:pos="284"/>
        </w:tabs>
        <w:ind w:left="284" w:hanging="284"/>
      </w:pPr>
      <w:rPr>
        <w:rFonts w:hint="default"/>
        <w:sz w:val="16"/>
      </w:rPr>
    </w:lvl>
    <w:lvl w:ilvl="1">
      <w:start w:val="1"/>
      <w:numFmt w:val="lowerLetter"/>
      <w:lvlText w:val="(%2)"/>
      <w:lvlJc w:val="left"/>
      <w:pPr>
        <w:tabs>
          <w:tab w:val="num" w:pos="568"/>
        </w:tabs>
        <w:ind w:left="568" w:hanging="284"/>
      </w:pPr>
      <w:rPr>
        <w:rFonts w:hint="default"/>
        <w:sz w:val="16"/>
      </w:rPr>
    </w:lvl>
    <w:lvl w:ilvl="2">
      <w:start w:val="1"/>
      <w:numFmt w:val="none"/>
      <w:lvlText w:val="%3"/>
      <w:lvlJc w:val="left"/>
      <w:pPr>
        <w:tabs>
          <w:tab w:val="num" w:pos="852"/>
        </w:tabs>
        <w:ind w:left="852" w:hanging="284"/>
      </w:pPr>
      <w:rPr>
        <w:rFonts w:hint="default"/>
      </w:rPr>
    </w:lvl>
    <w:lvl w:ilvl="3">
      <w:start w:val="1"/>
      <w:numFmt w:val="none"/>
      <w:lvlText w:val=""/>
      <w:lvlJc w:val="left"/>
      <w:pPr>
        <w:tabs>
          <w:tab w:val="num" w:pos="1136"/>
        </w:tabs>
        <w:ind w:left="1136" w:hanging="284"/>
      </w:pPr>
      <w:rPr>
        <w:rFonts w:hint="default"/>
      </w:rPr>
    </w:lvl>
    <w:lvl w:ilvl="4">
      <w:start w:val="1"/>
      <w:numFmt w:val="none"/>
      <w:lvlText w:val=""/>
      <w:lvlJc w:val="left"/>
      <w:pPr>
        <w:tabs>
          <w:tab w:val="num" w:pos="1420"/>
        </w:tabs>
        <w:ind w:left="1420" w:hanging="284"/>
      </w:pPr>
      <w:rPr>
        <w:rFonts w:hint="default"/>
      </w:rPr>
    </w:lvl>
    <w:lvl w:ilvl="5">
      <w:start w:val="1"/>
      <w:numFmt w:val="none"/>
      <w:lvlText w:val=""/>
      <w:lvlJc w:val="left"/>
      <w:pPr>
        <w:tabs>
          <w:tab w:val="num" w:pos="1704"/>
        </w:tabs>
        <w:ind w:left="1704" w:hanging="284"/>
      </w:pPr>
      <w:rPr>
        <w:rFonts w:hint="default"/>
      </w:rPr>
    </w:lvl>
    <w:lvl w:ilvl="6">
      <w:start w:val="1"/>
      <w:numFmt w:val="none"/>
      <w:lvlText w:val="%7"/>
      <w:lvlJc w:val="left"/>
      <w:pPr>
        <w:tabs>
          <w:tab w:val="num" w:pos="1988"/>
        </w:tabs>
        <w:ind w:left="1988" w:hanging="284"/>
      </w:pPr>
      <w:rPr>
        <w:rFonts w:hint="default"/>
      </w:rPr>
    </w:lvl>
    <w:lvl w:ilvl="7">
      <w:start w:val="1"/>
      <w:numFmt w:val="none"/>
      <w:lvlText w:val="%8"/>
      <w:lvlJc w:val="left"/>
      <w:pPr>
        <w:tabs>
          <w:tab w:val="num" w:pos="2272"/>
        </w:tabs>
        <w:ind w:left="2272" w:hanging="284"/>
      </w:pPr>
      <w:rPr>
        <w:rFonts w:hint="default"/>
      </w:rPr>
    </w:lvl>
    <w:lvl w:ilvl="8">
      <w:start w:val="1"/>
      <w:numFmt w:val="none"/>
      <w:lvlText w:val="%9"/>
      <w:lvlJc w:val="left"/>
      <w:pPr>
        <w:tabs>
          <w:tab w:val="num" w:pos="2556"/>
        </w:tabs>
        <w:ind w:left="2556" w:hanging="284"/>
      </w:pPr>
      <w:rPr>
        <w:rFonts w:hint="default"/>
      </w:rPr>
    </w:lvl>
  </w:abstractNum>
  <w:abstractNum w:abstractNumId="15" w15:restartNumberingAfterBreak="0">
    <w:nsid w:val="110F26DA"/>
    <w:multiLevelType w:val="hybridMultilevel"/>
    <w:tmpl w:val="83A26A0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1160400A"/>
    <w:multiLevelType w:val="hybridMultilevel"/>
    <w:tmpl w:val="2B3E3E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12062B8B"/>
    <w:multiLevelType w:val="hybridMultilevel"/>
    <w:tmpl w:val="69962EEC"/>
    <w:lvl w:ilvl="0" w:tplc="2660959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12295E70"/>
    <w:multiLevelType w:val="hybridMultilevel"/>
    <w:tmpl w:val="95CA0A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19BB606F"/>
    <w:multiLevelType w:val="hybridMultilevel"/>
    <w:tmpl w:val="95DED8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19CD0557"/>
    <w:multiLevelType w:val="hybridMultilevel"/>
    <w:tmpl w:val="4ED22896"/>
    <w:lvl w:ilvl="0" w:tplc="EC5E9AE8">
      <w:start w:val="2"/>
      <w:numFmt w:val="bullet"/>
      <w:lvlText w:val="-"/>
      <w:lvlJc w:val="left"/>
      <w:pPr>
        <w:ind w:left="720" w:hanging="360"/>
      </w:pPr>
      <w:rPr>
        <w:rFonts w:ascii="Century Gothic" w:eastAsia="Times New Roman" w:hAnsi="Century Gothic"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1AF7271E"/>
    <w:multiLevelType w:val="hybridMultilevel"/>
    <w:tmpl w:val="1F46401A"/>
    <w:lvl w:ilvl="0" w:tplc="7B76F596">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2" w15:restartNumberingAfterBreak="0">
    <w:nsid w:val="1E44540F"/>
    <w:multiLevelType w:val="hybridMultilevel"/>
    <w:tmpl w:val="67A6AD42"/>
    <w:lvl w:ilvl="0" w:tplc="0C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21B55B1A"/>
    <w:multiLevelType w:val="hybridMultilevel"/>
    <w:tmpl w:val="41A24156"/>
    <w:lvl w:ilvl="0" w:tplc="EC5E9AE8">
      <w:start w:val="2"/>
      <w:numFmt w:val="bullet"/>
      <w:lvlText w:val="-"/>
      <w:lvlJc w:val="left"/>
      <w:pPr>
        <w:ind w:left="720" w:hanging="360"/>
      </w:pPr>
      <w:rPr>
        <w:rFonts w:ascii="Century Gothic" w:eastAsia="Times New Roman" w:hAnsi="Century Gothic"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23302971"/>
    <w:multiLevelType w:val="hybridMultilevel"/>
    <w:tmpl w:val="88905ED0"/>
    <w:lvl w:ilvl="0" w:tplc="EC5E9AE8">
      <w:start w:val="2"/>
      <w:numFmt w:val="bullet"/>
      <w:lvlText w:val="-"/>
      <w:lvlJc w:val="left"/>
      <w:pPr>
        <w:ind w:left="720" w:hanging="360"/>
      </w:pPr>
      <w:rPr>
        <w:rFonts w:ascii="Century Gothic" w:eastAsia="Times New Roman" w:hAnsi="Century Gothic"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235B0C32"/>
    <w:multiLevelType w:val="hybridMultilevel"/>
    <w:tmpl w:val="FA8212B2"/>
    <w:lvl w:ilvl="0" w:tplc="7B76F596">
      <w:start w:val="1"/>
      <w:numFmt w:val="lowerRoman"/>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6" w15:restartNumberingAfterBreak="0">
    <w:nsid w:val="24840B28"/>
    <w:multiLevelType w:val="multilevel"/>
    <w:tmpl w:val="55925CE2"/>
    <w:lvl w:ilvl="0">
      <w:start w:val="1"/>
      <w:numFmt w:val="bullet"/>
      <w:pStyle w:val="ListBullet"/>
      <w:lvlText w:val=""/>
      <w:lvlJc w:val="left"/>
      <w:pPr>
        <w:tabs>
          <w:tab w:val="num" w:pos="567"/>
        </w:tabs>
        <w:ind w:left="567" w:hanging="567"/>
      </w:pPr>
      <w:rPr>
        <w:rFonts w:ascii="Wingdings 2" w:hAnsi="Wingdings 2" w:hint="default"/>
      </w:rPr>
    </w:lvl>
    <w:lvl w:ilvl="1">
      <w:start w:val="1"/>
      <w:numFmt w:val="bullet"/>
      <w:lvlText w:val=""/>
      <w:lvlJc w:val="left"/>
      <w:pPr>
        <w:tabs>
          <w:tab w:val="num" w:pos="1134"/>
        </w:tabs>
        <w:ind w:left="1134" w:hanging="567"/>
      </w:pPr>
      <w:rPr>
        <w:rFonts w:ascii="Symbol" w:hAnsi="Symbol" w:hint="default"/>
      </w:rPr>
    </w:lvl>
    <w:lvl w:ilvl="2">
      <w:start w:val="1"/>
      <w:numFmt w:val="none"/>
      <w:lvlText w:val=""/>
      <w:lvlJc w:val="left"/>
      <w:pPr>
        <w:tabs>
          <w:tab w:val="num" w:pos="1701"/>
        </w:tabs>
        <w:ind w:left="1701" w:hanging="567"/>
      </w:pPr>
      <w:rPr>
        <w:rFonts w:hint="default"/>
      </w:rPr>
    </w:lvl>
    <w:lvl w:ilvl="3">
      <w:start w:val="1"/>
      <w:numFmt w:val="none"/>
      <w:lvlText w:val=""/>
      <w:lvlJc w:val="left"/>
      <w:pPr>
        <w:tabs>
          <w:tab w:val="num" w:pos="2268"/>
        </w:tabs>
        <w:ind w:left="2268" w:hanging="567"/>
      </w:pPr>
      <w:rPr>
        <w:rFonts w:hint="default"/>
      </w:rPr>
    </w:lvl>
    <w:lvl w:ilvl="4">
      <w:start w:val="1"/>
      <w:numFmt w:val="none"/>
      <w:lvlText w:val=""/>
      <w:lvlJc w:val="left"/>
      <w:pPr>
        <w:tabs>
          <w:tab w:val="num" w:pos="2835"/>
        </w:tabs>
        <w:ind w:left="2835" w:hanging="567"/>
      </w:pPr>
      <w:rPr>
        <w:rFonts w:hint="default"/>
      </w:rPr>
    </w:lvl>
    <w:lvl w:ilvl="5">
      <w:start w:val="1"/>
      <w:numFmt w:val="none"/>
      <w:lvlText w:val=""/>
      <w:lvlJc w:val="left"/>
      <w:pPr>
        <w:tabs>
          <w:tab w:val="num" w:pos="3402"/>
        </w:tabs>
        <w:ind w:left="3402" w:hanging="567"/>
      </w:pPr>
      <w:rPr>
        <w:rFonts w:hint="default"/>
      </w:rPr>
    </w:lvl>
    <w:lvl w:ilvl="6">
      <w:start w:val="1"/>
      <w:numFmt w:val="none"/>
      <w:lvlText w:val=""/>
      <w:lvlJc w:val="left"/>
      <w:pPr>
        <w:tabs>
          <w:tab w:val="num" w:pos="3402"/>
        </w:tabs>
        <w:ind w:left="3402" w:hanging="567"/>
      </w:pPr>
      <w:rPr>
        <w:rFonts w:hint="default"/>
      </w:rPr>
    </w:lvl>
    <w:lvl w:ilvl="7">
      <w:start w:val="1"/>
      <w:numFmt w:val="none"/>
      <w:lvlText w:val=""/>
      <w:lvlJc w:val="left"/>
      <w:pPr>
        <w:tabs>
          <w:tab w:val="num" w:pos="3969"/>
        </w:tabs>
        <w:ind w:left="3969" w:hanging="567"/>
      </w:pPr>
      <w:rPr>
        <w:rFonts w:hint="default"/>
      </w:rPr>
    </w:lvl>
    <w:lvl w:ilvl="8">
      <w:start w:val="1"/>
      <w:numFmt w:val="none"/>
      <w:lvlText w:val=""/>
      <w:lvlJc w:val="left"/>
      <w:pPr>
        <w:tabs>
          <w:tab w:val="num" w:pos="5103"/>
        </w:tabs>
        <w:ind w:left="5103" w:hanging="567"/>
      </w:pPr>
      <w:rPr>
        <w:rFonts w:hint="default"/>
      </w:rPr>
    </w:lvl>
  </w:abstractNum>
  <w:abstractNum w:abstractNumId="27" w15:restartNumberingAfterBreak="0">
    <w:nsid w:val="28B72F28"/>
    <w:multiLevelType w:val="hybridMultilevel"/>
    <w:tmpl w:val="915E7156"/>
    <w:lvl w:ilvl="0" w:tplc="BDE6AE9A">
      <w:start w:val="5"/>
      <w:numFmt w:val="bullet"/>
      <w:lvlText w:val="-"/>
      <w:lvlJc w:val="left"/>
      <w:pPr>
        <w:ind w:left="720" w:hanging="360"/>
      </w:pPr>
      <w:rPr>
        <w:rFonts w:ascii="Work Sans" w:eastAsia="Calibri" w:hAnsi="Work Sans" w:cs="Work San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2A2F09D4"/>
    <w:multiLevelType w:val="hybridMultilevel"/>
    <w:tmpl w:val="D952B82C"/>
    <w:lvl w:ilvl="0" w:tplc="3A38E4B0">
      <w:start w:val="21"/>
      <w:numFmt w:val="bullet"/>
      <w:lvlText w:val="-"/>
      <w:lvlJc w:val="left"/>
      <w:pPr>
        <w:ind w:left="720" w:hanging="360"/>
      </w:pPr>
      <w:rPr>
        <w:rFonts w:ascii="Century Gothic" w:eastAsia="Calibri" w:hAnsi="Century Gothic"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2CCF47D6"/>
    <w:multiLevelType w:val="hybridMultilevel"/>
    <w:tmpl w:val="22F6AAF2"/>
    <w:lvl w:ilvl="0" w:tplc="04090011">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2CE579A8"/>
    <w:multiLevelType w:val="hybridMultilevel"/>
    <w:tmpl w:val="EA24EC6A"/>
    <w:lvl w:ilvl="0" w:tplc="C414EE9E">
      <w:start w:val="1"/>
      <w:numFmt w:val="bullet"/>
      <w:lvlText w:val="-"/>
      <w:lvlJc w:val="left"/>
      <w:pPr>
        <w:ind w:left="720" w:hanging="360"/>
      </w:pPr>
      <w:rPr>
        <w:rFonts w:ascii="Century Gothic" w:eastAsia="Times New Roman" w:hAnsi="Century Gothic" w:cs="Aria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2F9A7347"/>
    <w:multiLevelType w:val="multilevel"/>
    <w:tmpl w:val="3DA08F00"/>
    <w:lvl w:ilvl="0">
      <w:start w:val="1"/>
      <w:numFmt w:val="decimal"/>
      <w:pStyle w:val="ListNumber"/>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none"/>
      <w:lvlText w:val="%3"/>
      <w:lvlJc w:val="left"/>
      <w:pPr>
        <w:tabs>
          <w:tab w:val="num" w:pos="1701"/>
        </w:tabs>
        <w:ind w:left="1701" w:hanging="567"/>
      </w:pPr>
      <w:rPr>
        <w:rFonts w:hint="default"/>
      </w:rPr>
    </w:lvl>
    <w:lvl w:ilvl="3">
      <w:start w:val="1"/>
      <w:numFmt w:val="none"/>
      <w:lvlText w:val=""/>
      <w:lvlJc w:val="left"/>
      <w:pPr>
        <w:tabs>
          <w:tab w:val="num" w:pos="2268"/>
        </w:tabs>
        <w:ind w:left="2268" w:hanging="567"/>
      </w:pPr>
      <w:rPr>
        <w:rFonts w:hint="default"/>
      </w:rPr>
    </w:lvl>
    <w:lvl w:ilvl="4">
      <w:start w:val="1"/>
      <w:numFmt w:val="none"/>
      <w:lvlText w:val=""/>
      <w:lvlJc w:val="left"/>
      <w:pPr>
        <w:tabs>
          <w:tab w:val="num" w:pos="2835"/>
        </w:tabs>
        <w:ind w:left="2835" w:hanging="567"/>
      </w:pPr>
      <w:rPr>
        <w:rFonts w:hint="default"/>
      </w:rPr>
    </w:lvl>
    <w:lvl w:ilvl="5">
      <w:start w:val="1"/>
      <w:numFmt w:val="none"/>
      <w:lvlText w:val=""/>
      <w:lvlJc w:val="left"/>
      <w:pPr>
        <w:tabs>
          <w:tab w:val="num" w:pos="3402"/>
        </w:tabs>
        <w:ind w:left="3402" w:hanging="567"/>
      </w:pPr>
      <w:rPr>
        <w:rFonts w:hint="default"/>
      </w:rPr>
    </w:lvl>
    <w:lvl w:ilvl="6">
      <w:start w:val="1"/>
      <w:numFmt w:val="none"/>
      <w:lvlText w:val="%7"/>
      <w:lvlJc w:val="left"/>
      <w:pPr>
        <w:tabs>
          <w:tab w:val="num" w:pos="3969"/>
        </w:tabs>
        <w:ind w:left="3969" w:hanging="567"/>
      </w:pPr>
      <w:rPr>
        <w:rFonts w:hint="default"/>
      </w:rPr>
    </w:lvl>
    <w:lvl w:ilvl="7">
      <w:start w:val="1"/>
      <w:numFmt w:val="none"/>
      <w:lvlText w:val="%8"/>
      <w:lvlJc w:val="left"/>
      <w:pPr>
        <w:tabs>
          <w:tab w:val="num" w:pos="4896"/>
        </w:tabs>
        <w:ind w:left="4896" w:hanging="567"/>
      </w:pPr>
      <w:rPr>
        <w:rFonts w:hint="default"/>
      </w:rPr>
    </w:lvl>
    <w:lvl w:ilvl="8">
      <w:start w:val="1"/>
      <w:numFmt w:val="none"/>
      <w:lvlText w:val="%9"/>
      <w:lvlJc w:val="left"/>
      <w:pPr>
        <w:tabs>
          <w:tab w:val="num" w:pos="4536"/>
        </w:tabs>
        <w:ind w:left="4536" w:hanging="567"/>
      </w:pPr>
      <w:rPr>
        <w:rFonts w:hint="default"/>
      </w:rPr>
    </w:lvl>
  </w:abstractNum>
  <w:abstractNum w:abstractNumId="32" w15:restartNumberingAfterBreak="0">
    <w:nsid w:val="35506F44"/>
    <w:multiLevelType w:val="multilevel"/>
    <w:tmpl w:val="8EFA88C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5B10DA7"/>
    <w:multiLevelType w:val="multilevel"/>
    <w:tmpl w:val="5FDA8968"/>
    <w:lvl w:ilvl="0">
      <w:start w:val="1"/>
      <w:numFmt w:val="decimal"/>
      <w:lvlText w:val="%1."/>
      <w:lvlJc w:val="left"/>
      <w:pPr>
        <w:ind w:left="720" w:hanging="360"/>
      </w:pPr>
      <w:rPr>
        <w:b w:val="0"/>
        <w:b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36E64511"/>
    <w:multiLevelType w:val="multilevel"/>
    <w:tmpl w:val="875A3202"/>
    <w:lvl w:ilvl="0">
      <w:start w:val="1"/>
      <w:numFmt w:val="decimal"/>
      <w:lvlText w:val="%1."/>
      <w:lvlJc w:val="left"/>
      <w:pPr>
        <w:ind w:left="360" w:hanging="360"/>
      </w:pPr>
      <w:rPr>
        <w:rFonts w:hint="default"/>
        <w:b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37A57D7A"/>
    <w:multiLevelType w:val="multilevel"/>
    <w:tmpl w:val="B8564C92"/>
    <w:styleLink w:val="111111"/>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1134" w:hanging="567"/>
      </w:pPr>
      <w:rPr>
        <w:rFonts w:hint="default"/>
      </w:rPr>
    </w:lvl>
    <w:lvl w:ilvl="2">
      <w:start w:val="1"/>
      <w:numFmt w:val="decimal"/>
      <w:lvlText w:val="%1.%2.%3."/>
      <w:lvlJc w:val="left"/>
      <w:pPr>
        <w:tabs>
          <w:tab w:val="num" w:pos="1871"/>
        </w:tabs>
        <w:ind w:left="1871" w:hanging="737"/>
      </w:pPr>
      <w:rPr>
        <w:rFonts w:hint="default"/>
      </w:rPr>
    </w:lvl>
    <w:lvl w:ilvl="3">
      <w:start w:val="1"/>
      <w:numFmt w:val="decimal"/>
      <w:lvlText w:val="%1.%2.%3.%4."/>
      <w:lvlJc w:val="left"/>
      <w:pPr>
        <w:tabs>
          <w:tab w:val="num" w:pos="2835"/>
        </w:tabs>
        <w:ind w:left="2835" w:hanging="964"/>
      </w:pPr>
      <w:rPr>
        <w:rFonts w:hint="default"/>
      </w:rPr>
    </w:lvl>
    <w:lvl w:ilvl="4">
      <w:start w:val="1"/>
      <w:numFmt w:val="decimal"/>
      <w:lvlText w:val="%1.%2.%3.%4.%5."/>
      <w:lvlJc w:val="left"/>
      <w:pPr>
        <w:tabs>
          <w:tab w:val="num" w:pos="3969"/>
        </w:tabs>
        <w:ind w:left="3969" w:hanging="1134"/>
      </w:pPr>
      <w:rPr>
        <w:rFonts w:hint="default"/>
      </w:rPr>
    </w:lvl>
    <w:lvl w:ilvl="5">
      <w:start w:val="1"/>
      <w:numFmt w:val="decimal"/>
      <w:lvlText w:val="%1.%2.%3.%4.%5.%6."/>
      <w:lvlJc w:val="left"/>
      <w:pPr>
        <w:tabs>
          <w:tab w:val="num" w:pos="3969"/>
        </w:tabs>
        <w:ind w:left="3969" w:hanging="1134"/>
      </w:pPr>
      <w:rPr>
        <w:rFonts w:hint="default"/>
      </w:rPr>
    </w:lvl>
    <w:lvl w:ilvl="6">
      <w:start w:val="1"/>
      <w:numFmt w:val="decimal"/>
      <w:lvlText w:val="%1.%2.%3.%4.%5.%6.%7."/>
      <w:lvlJc w:val="left"/>
      <w:pPr>
        <w:tabs>
          <w:tab w:val="num" w:pos="3969"/>
        </w:tabs>
        <w:ind w:left="3969" w:hanging="1134"/>
      </w:pPr>
      <w:rPr>
        <w:rFonts w:hint="default"/>
      </w:rPr>
    </w:lvl>
    <w:lvl w:ilvl="7">
      <w:start w:val="1"/>
      <w:numFmt w:val="decimal"/>
      <w:lvlText w:val="%1.%2.%3.%4.%5.%6.%7.%8."/>
      <w:lvlJc w:val="left"/>
      <w:pPr>
        <w:tabs>
          <w:tab w:val="num" w:pos="3969"/>
        </w:tabs>
        <w:ind w:left="3969" w:hanging="1134"/>
      </w:pPr>
      <w:rPr>
        <w:rFonts w:hint="default"/>
      </w:rPr>
    </w:lvl>
    <w:lvl w:ilvl="8">
      <w:start w:val="1"/>
      <w:numFmt w:val="decimal"/>
      <w:lvlText w:val="%1.%2.%3.%4.%5.%6.%7.%8.%9."/>
      <w:lvlJc w:val="left"/>
      <w:pPr>
        <w:tabs>
          <w:tab w:val="num" w:pos="3969"/>
        </w:tabs>
        <w:ind w:left="3969" w:hanging="1134"/>
      </w:pPr>
      <w:rPr>
        <w:rFonts w:hint="default"/>
      </w:rPr>
    </w:lvl>
  </w:abstractNum>
  <w:abstractNum w:abstractNumId="36" w15:restartNumberingAfterBreak="0">
    <w:nsid w:val="37F03803"/>
    <w:multiLevelType w:val="multilevel"/>
    <w:tmpl w:val="EE9088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7" w15:restartNumberingAfterBreak="0">
    <w:nsid w:val="3C2102CA"/>
    <w:multiLevelType w:val="hybridMultilevel"/>
    <w:tmpl w:val="E06AD17E"/>
    <w:lvl w:ilvl="0" w:tplc="70284844">
      <w:start w:val="1"/>
      <w:numFmt w:val="lowerLetter"/>
      <w:lvlText w:val="%1."/>
      <w:lvlJc w:val="left"/>
      <w:pPr>
        <w:ind w:left="1152" w:hanging="360"/>
      </w:pPr>
      <w:rPr>
        <w:rFonts w:hint="default"/>
      </w:r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38" w15:restartNumberingAfterBreak="0">
    <w:nsid w:val="3E41121C"/>
    <w:multiLevelType w:val="hybridMultilevel"/>
    <w:tmpl w:val="E06AD17E"/>
    <w:lvl w:ilvl="0" w:tplc="FFFFFFFF">
      <w:start w:val="1"/>
      <w:numFmt w:val="lowerLetter"/>
      <w:lvlText w:val="%1."/>
      <w:lvlJc w:val="left"/>
      <w:pPr>
        <w:ind w:left="1152" w:hanging="360"/>
      </w:pPr>
      <w:rPr>
        <w:rFonts w:hint="default"/>
      </w:rPr>
    </w:lvl>
    <w:lvl w:ilvl="1" w:tplc="FFFFFFFF" w:tentative="1">
      <w:start w:val="1"/>
      <w:numFmt w:val="lowerLetter"/>
      <w:lvlText w:val="%2."/>
      <w:lvlJc w:val="left"/>
      <w:pPr>
        <w:ind w:left="1872" w:hanging="360"/>
      </w:pPr>
    </w:lvl>
    <w:lvl w:ilvl="2" w:tplc="FFFFFFFF" w:tentative="1">
      <w:start w:val="1"/>
      <w:numFmt w:val="lowerRoman"/>
      <w:lvlText w:val="%3."/>
      <w:lvlJc w:val="right"/>
      <w:pPr>
        <w:ind w:left="2592" w:hanging="180"/>
      </w:pPr>
    </w:lvl>
    <w:lvl w:ilvl="3" w:tplc="FFFFFFFF" w:tentative="1">
      <w:start w:val="1"/>
      <w:numFmt w:val="decimal"/>
      <w:lvlText w:val="%4."/>
      <w:lvlJc w:val="left"/>
      <w:pPr>
        <w:ind w:left="3312" w:hanging="360"/>
      </w:pPr>
    </w:lvl>
    <w:lvl w:ilvl="4" w:tplc="FFFFFFFF" w:tentative="1">
      <w:start w:val="1"/>
      <w:numFmt w:val="lowerLetter"/>
      <w:lvlText w:val="%5."/>
      <w:lvlJc w:val="left"/>
      <w:pPr>
        <w:ind w:left="4032" w:hanging="360"/>
      </w:pPr>
    </w:lvl>
    <w:lvl w:ilvl="5" w:tplc="FFFFFFFF" w:tentative="1">
      <w:start w:val="1"/>
      <w:numFmt w:val="lowerRoman"/>
      <w:lvlText w:val="%6."/>
      <w:lvlJc w:val="right"/>
      <w:pPr>
        <w:ind w:left="4752" w:hanging="180"/>
      </w:pPr>
    </w:lvl>
    <w:lvl w:ilvl="6" w:tplc="FFFFFFFF" w:tentative="1">
      <w:start w:val="1"/>
      <w:numFmt w:val="decimal"/>
      <w:lvlText w:val="%7."/>
      <w:lvlJc w:val="left"/>
      <w:pPr>
        <w:ind w:left="5472" w:hanging="360"/>
      </w:pPr>
    </w:lvl>
    <w:lvl w:ilvl="7" w:tplc="FFFFFFFF" w:tentative="1">
      <w:start w:val="1"/>
      <w:numFmt w:val="lowerLetter"/>
      <w:lvlText w:val="%8."/>
      <w:lvlJc w:val="left"/>
      <w:pPr>
        <w:ind w:left="6192" w:hanging="360"/>
      </w:pPr>
    </w:lvl>
    <w:lvl w:ilvl="8" w:tplc="FFFFFFFF" w:tentative="1">
      <w:start w:val="1"/>
      <w:numFmt w:val="lowerRoman"/>
      <w:lvlText w:val="%9."/>
      <w:lvlJc w:val="right"/>
      <w:pPr>
        <w:ind w:left="6912" w:hanging="180"/>
      </w:pPr>
    </w:lvl>
  </w:abstractNum>
  <w:abstractNum w:abstractNumId="39" w15:restartNumberingAfterBreak="0">
    <w:nsid w:val="433756FF"/>
    <w:multiLevelType w:val="hybridMultilevel"/>
    <w:tmpl w:val="E48A08CC"/>
    <w:lvl w:ilvl="0" w:tplc="0C09000F">
      <w:start w:val="19"/>
      <w:numFmt w:val="decimal"/>
      <w:lvlText w:val="%1."/>
      <w:lvlJc w:val="left"/>
      <w:pPr>
        <w:ind w:left="1777" w:hanging="360"/>
      </w:pPr>
      <w:rPr>
        <w:rFonts w:hint="default"/>
      </w:rPr>
    </w:lvl>
    <w:lvl w:ilvl="1" w:tplc="0C090019" w:tentative="1">
      <w:start w:val="1"/>
      <w:numFmt w:val="lowerLetter"/>
      <w:lvlText w:val="%2."/>
      <w:lvlJc w:val="left"/>
      <w:pPr>
        <w:ind w:left="2497" w:hanging="360"/>
      </w:pPr>
    </w:lvl>
    <w:lvl w:ilvl="2" w:tplc="0C09001B" w:tentative="1">
      <w:start w:val="1"/>
      <w:numFmt w:val="lowerRoman"/>
      <w:lvlText w:val="%3."/>
      <w:lvlJc w:val="right"/>
      <w:pPr>
        <w:ind w:left="3217" w:hanging="180"/>
      </w:pPr>
    </w:lvl>
    <w:lvl w:ilvl="3" w:tplc="0C09000F" w:tentative="1">
      <w:start w:val="1"/>
      <w:numFmt w:val="decimal"/>
      <w:lvlText w:val="%4."/>
      <w:lvlJc w:val="left"/>
      <w:pPr>
        <w:ind w:left="3937" w:hanging="360"/>
      </w:pPr>
    </w:lvl>
    <w:lvl w:ilvl="4" w:tplc="0C090019" w:tentative="1">
      <w:start w:val="1"/>
      <w:numFmt w:val="lowerLetter"/>
      <w:lvlText w:val="%5."/>
      <w:lvlJc w:val="left"/>
      <w:pPr>
        <w:ind w:left="4657" w:hanging="360"/>
      </w:pPr>
    </w:lvl>
    <w:lvl w:ilvl="5" w:tplc="0C09001B" w:tentative="1">
      <w:start w:val="1"/>
      <w:numFmt w:val="lowerRoman"/>
      <w:lvlText w:val="%6."/>
      <w:lvlJc w:val="right"/>
      <w:pPr>
        <w:ind w:left="5377" w:hanging="180"/>
      </w:pPr>
    </w:lvl>
    <w:lvl w:ilvl="6" w:tplc="0C09000F" w:tentative="1">
      <w:start w:val="1"/>
      <w:numFmt w:val="decimal"/>
      <w:lvlText w:val="%7."/>
      <w:lvlJc w:val="left"/>
      <w:pPr>
        <w:ind w:left="6097" w:hanging="360"/>
      </w:pPr>
    </w:lvl>
    <w:lvl w:ilvl="7" w:tplc="0C090019" w:tentative="1">
      <w:start w:val="1"/>
      <w:numFmt w:val="lowerLetter"/>
      <w:lvlText w:val="%8."/>
      <w:lvlJc w:val="left"/>
      <w:pPr>
        <w:ind w:left="6817" w:hanging="360"/>
      </w:pPr>
    </w:lvl>
    <w:lvl w:ilvl="8" w:tplc="0C09001B" w:tentative="1">
      <w:start w:val="1"/>
      <w:numFmt w:val="lowerRoman"/>
      <w:lvlText w:val="%9."/>
      <w:lvlJc w:val="right"/>
      <w:pPr>
        <w:ind w:left="7537" w:hanging="180"/>
      </w:pPr>
    </w:lvl>
  </w:abstractNum>
  <w:abstractNum w:abstractNumId="40" w15:restartNumberingAfterBreak="0">
    <w:nsid w:val="44F643E4"/>
    <w:multiLevelType w:val="hybridMultilevel"/>
    <w:tmpl w:val="00FCFE18"/>
    <w:lvl w:ilvl="0" w:tplc="BDE6AE9A">
      <w:start w:val="5"/>
      <w:numFmt w:val="bullet"/>
      <w:lvlText w:val="-"/>
      <w:lvlJc w:val="left"/>
      <w:pPr>
        <w:ind w:left="720" w:hanging="360"/>
      </w:pPr>
      <w:rPr>
        <w:rFonts w:ascii="Work Sans" w:eastAsia="Calibri" w:hAnsi="Work Sans" w:cs="Work San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45BE40F0"/>
    <w:multiLevelType w:val="multilevel"/>
    <w:tmpl w:val="5E1CE28A"/>
    <w:lvl w:ilvl="0">
      <w:start w:val="1"/>
      <w:numFmt w:val="bullet"/>
      <w:pStyle w:val="PrecCoverListBullet"/>
      <w:lvlText w:val=""/>
      <w:lvlJc w:val="left"/>
      <w:pPr>
        <w:tabs>
          <w:tab w:val="num" w:pos="567"/>
        </w:tabs>
        <w:ind w:left="567" w:hanging="567"/>
      </w:pPr>
      <w:rPr>
        <w:rFonts w:ascii="Wingdings 2" w:hAnsi="Wingdings 2" w:hint="default"/>
      </w:rPr>
    </w:lvl>
    <w:lvl w:ilvl="1">
      <w:start w:val="1"/>
      <w:numFmt w:val="bullet"/>
      <w:pStyle w:val="PrecCoverListBullet2"/>
      <w:lvlText w:val=""/>
      <w:lvlJc w:val="left"/>
      <w:pPr>
        <w:tabs>
          <w:tab w:val="num" w:pos="1134"/>
        </w:tabs>
        <w:ind w:left="1134" w:hanging="567"/>
      </w:pPr>
      <w:rPr>
        <w:rFonts w:ascii="Symbol" w:hAnsi="Symbol" w:hint="default"/>
      </w:rPr>
    </w:lvl>
    <w:lvl w:ilvl="2">
      <w:start w:val="1"/>
      <w:numFmt w:val="none"/>
      <w:lvlText w:val=""/>
      <w:lvlJc w:val="left"/>
      <w:pPr>
        <w:tabs>
          <w:tab w:val="num" w:pos="2835"/>
        </w:tabs>
        <w:ind w:left="2835" w:hanging="567"/>
      </w:pPr>
      <w:rPr>
        <w:rFonts w:hint="default"/>
      </w:rPr>
    </w:lvl>
    <w:lvl w:ilvl="3">
      <w:start w:val="1"/>
      <w:numFmt w:val="none"/>
      <w:lvlText w:val=""/>
      <w:lvlJc w:val="left"/>
      <w:pPr>
        <w:tabs>
          <w:tab w:val="num" w:pos="3402"/>
        </w:tabs>
        <w:ind w:left="3402" w:hanging="567"/>
      </w:pPr>
      <w:rPr>
        <w:rFonts w:hint="default"/>
      </w:rPr>
    </w:lvl>
    <w:lvl w:ilvl="4">
      <w:start w:val="1"/>
      <w:numFmt w:val="none"/>
      <w:lvlText w:val=""/>
      <w:lvlJc w:val="left"/>
      <w:pPr>
        <w:tabs>
          <w:tab w:val="num" w:pos="3969"/>
        </w:tabs>
        <w:ind w:left="3969" w:hanging="567"/>
      </w:pPr>
      <w:rPr>
        <w:rFonts w:hint="default"/>
      </w:rPr>
    </w:lvl>
    <w:lvl w:ilvl="5">
      <w:start w:val="1"/>
      <w:numFmt w:val="none"/>
      <w:lvlText w:val=""/>
      <w:lvlJc w:val="left"/>
      <w:pPr>
        <w:tabs>
          <w:tab w:val="num" w:pos="4536"/>
        </w:tabs>
        <w:ind w:left="4536" w:hanging="567"/>
      </w:pPr>
      <w:rPr>
        <w:rFonts w:hint="default"/>
      </w:rPr>
    </w:lvl>
    <w:lvl w:ilvl="6">
      <w:start w:val="1"/>
      <w:numFmt w:val="none"/>
      <w:lvlText w:val=""/>
      <w:lvlJc w:val="left"/>
      <w:pPr>
        <w:tabs>
          <w:tab w:val="num" w:pos="4536"/>
        </w:tabs>
        <w:ind w:left="4536" w:hanging="567"/>
      </w:pPr>
      <w:rPr>
        <w:rFonts w:hint="default"/>
      </w:rPr>
    </w:lvl>
    <w:lvl w:ilvl="7">
      <w:start w:val="1"/>
      <w:numFmt w:val="none"/>
      <w:lvlText w:val=""/>
      <w:lvlJc w:val="left"/>
      <w:pPr>
        <w:tabs>
          <w:tab w:val="num" w:pos="5103"/>
        </w:tabs>
        <w:ind w:left="5103" w:hanging="567"/>
      </w:pPr>
      <w:rPr>
        <w:rFonts w:hint="default"/>
      </w:rPr>
    </w:lvl>
    <w:lvl w:ilvl="8">
      <w:start w:val="1"/>
      <w:numFmt w:val="none"/>
      <w:lvlText w:val=""/>
      <w:lvlJc w:val="left"/>
      <w:pPr>
        <w:tabs>
          <w:tab w:val="num" w:pos="6237"/>
        </w:tabs>
        <w:ind w:left="6237" w:hanging="567"/>
      </w:pPr>
      <w:rPr>
        <w:rFonts w:hint="default"/>
      </w:rPr>
    </w:lvl>
  </w:abstractNum>
  <w:abstractNum w:abstractNumId="42" w15:restartNumberingAfterBreak="0">
    <w:nsid w:val="488C798D"/>
    <w:multiLevelType w:val="hybridMultilevel"/>
    <w:tmpl w:val="B148C7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15:restartNumberingAfterBreak="0">
    <w:nsid w:val="4B443050"/>
    <w:multiLevelType w:val="hybridMultilevel"/>
    <w:tmpl w:val="35124E82"/>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44" w15:restartNumberingAfterBreak="0">
    <w:nsid w:val="500358D7"/>
    <w:multiLevelType w:val="hybridMultilevel"/>
    <w:tmpl w:val="EB20E116"/>
    <w:lvl w:ilvl="0" w:tplc="D6622548">
      <w:start w:val="1"/>
      <w:numFmt w:val="bullet"/>
      <w:pStyle w:val="PrecListBullet"/>
      <w:lvlText w:val=""/>
      <w:lvlJc w:val="left"/>
      <w:pPr>
        <w:tabs>
          <w:tab w:val="num" w:pos="284"/>
        </w:tabs>
        <w:ind w:left="284" w:hanging="284"/>
      </w:pPr>
      <w:rPr>
        <w:rFonts w:ascii="Wingdings 2" w:hAnsi="Wingdings 2" w:hint="default"/>
      </w:rPr>
    </w:lvl>
    <w:lvl w:ilvl="1" w:tplc="8384D5CE" w:tentative="1">
      <w:start w:val="1"/>
      <w:numFmt w:val="bullet"/>
      <w:lvlText w:val="o"/>
      <w:lvlJc w:val="left"/>
      <w:pPr>
        <w:tabs>
          <w:tab w:val="num" w:pos="1440"/>
        </w:tabs>
        <w:ind w:left="1440" w:hanging="360"/>
      </w:pPr>
      <w:rPr>
        <w:rFonts w:ascii="Courier New" w:hAnsi="Courier New" w:hint="default"/>
      </w:rPr>
    </w:lvl>
    <w:lvl w:ilvl="2" w:tplc="C30C22A6" w:tentative="1">
      <w:start w:val="1"/>
      <w:numFmt w:val="bullet"/>
      <w:lvlText w:val=""/>
      <w:lvlJc w:val="left"/>
      <w:pPr>
        <w:tabs>
          <w:tab w:val="num" w:pos="2160"/>
        </w:tabs>
        <w:ind w:left="2160" w:hanging="360"/>
      </w:pPr>
      <w:rPr>
        <w:rFonts w:ascii="Wingdings" w:hAnsi="Wingdings" w:hint="default"/>
      </w:rPr>
    </w:lvl>
    <w:lvl w:ilvl="3" w:tplc="A1BAE94A" w:tentative="1">
      <w:start w:val="1"/>
      <w:numFmt w:val="bullet"/>
      <w:lvlText w:val=""/>
      <w:lvlJc w:val="left"/>
      <w:pPr>
        <w:tabs>
          <w:tab w:val="num" w:pos="2880"/>
        </w:tabs>
        <w:ind w:left="2880" w:hanging="360"/>
      </w:pPr>
      <w:rPr>
        <w:rFonts w:ascii="Symbol" w:hAnsi="Symbol" w:hint="default"/>
      </w:rPr>
    </w:lvl>
    <w:lvl w:ilvl="4" w:tplc="7E70057A" w:tentative="1">
      <w:start w:val="1"/>
      <w:numFmt w:val="bullet"/>
      <w:lvlText w:val="o"/>
      <w:lvlJc w:val="left"/>
      <w:pPr>
        <w:tabs>
          <w:tab w:val="num" w:pos="3600"/>
        </w:tabs>
        <w:ind w:left="3600" w:hanging="360"/>
      </w:pPr>
      <w:rPr>
        <w:rFonts w:ascii="Courier New" w:hAnsi="Courier New" w:hint="default"/>
      </w:rPr>
    </w:lvl>
    <w:lvl w:ilvl="5" w:tplc="69764640" w:tentative="1">
      <w:start w:val="1"/>
      <w:numFmt w:val="bullet"/>
      <w:lvlText w:val=""/>
      <w:lvlJc w:val="left"/>
      <w:pPr>
        <w:tabs>
          <w:tab w:val="num" w:pos="4320"/>
        </w:tabs>
        <w:ind w:left="4320" w:hanging="360"/>
      </w:pPr>
      <w:rPr>
        <w:rFonts w:ascii="Wingdings" w:hAnsi="Wingdings" w:hint="default"/>
      </w:rPr>
    </w:lvl>
    <w:lvl w:ilvl="6" w:tplc="92C288C8" w:tentative="1">
      <w:start w:val="1"/>
      <w:numFmt w:val="bullet"/>
      <w:lvlText w:val=""/>
      <w:lvlJc w:val="left"/>
      <w:pPr>
        <w:tabs>
          <w:tab w:val="num" w:pos="5040"/>
        </w:tabs>
        <w:ind w:left="5040" w:hanging="360"/>
      </w:pPr>
      <w:rPr>
        <w:rFonts w:ascii="Symbol" w:hAnsi="Symbol" w:hint="default"/>
      </w:rPr>
    </w:lvl>
    <w:lvl w:ilvl="7" w:tplc="E03C10E6" w:tentative="1">
      <w:start w:val="1"/>
      <w:numFmt w:val="bullet"/>
      <w:lvlText w:val="o"/>
      <w:lvlJc w:val="left"/>
      <w:pPr>
        <w:tabs>
          <w:tab w:val="num" w:pos="5760"/>
        </w:tabs>
        <w:ind w:left="5760" w:hanging="360"/>
      </w:pPr>
      <w:rPr>
        <w:rFonts w:ascii="Courier New" w:hAnsi="Courier New" w:hint="default"/>
      </w:rPr>
    </w:lvl>
    <w:lvl w:ilvl="8" w:tplc="A8FEA1D4"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54C97664"/>
    <w:multiLevelType w:val="hybridMultilevel"/>
    <w:tmpl w:val="E6306AB8"/>
    <w:lvl w:ilvl="0" w:tplc="9886F8D4">
      <w:start w:val="1"/>
      <w:numFmt w:val="decimal"/>
      <w:pStyle w:val="numberedheading2"/>
      <w:lvlText w:val="%1."/>
      <w:lvlJc w:val="left"/>
      <w:pPr>
        <w:ind w:left="360" w:hanging="360"/>
      </w:pPr>
      <w:rPr>
        <w:rFonts w:hint="default"/>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6" w15:restartNumberingAfterBreak="0">
    <w:nsid w:val="54F86B2A"/>
    <w:multiLevelType w:val="hybridMultilevel"/>
    <w:tmpl w:val="BFE06A42"/>
    <w:lvl w:ilvl="0" w:tplc="EC5E9AE8">
      <w:start w:val="2"/>
      <w:numFmt w:val="bullet"/>
      <w:lvlText w:val="-"/>
      <w:lvlJc w:val="left"/>
      <w:pPr>
        <w:ind w:left="720" w:hanging="360"/>
      </w:pPr>
      <w:rPr>
        <w:rFonts w:ascii="Century Gothic" w:eastAsia="Times New Roman" w:hAnsi="Century Gothic" w:cs="Aria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7" w15:restartNumberingAfterBreak="0">
    <w:nsid w:val="557812A2"/>
    <w:multiLevelType w:val="hybridMultilevel"/>
    <w:tmpl w:val="4894DAB8"/>
    <w:lvl w:ilvl="0" w:tplc="F860304C">
      <w:numFmt w:val="bullet"/>
      <w:lvlText w:val="-"/>
      <w:lvlJc w:val="left"/>
      <w:pPr>
        <w:ind w:left="720" w:hanging="360"/>
      </w:pPr>
      <w:rPr>
        <w:rFonts w:ascii="Century Gothic" w:eastAsia="Calibri" w:hAnsi="Century Gothic"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8" w15:restartNumberingAfterBreak="0">
    <w:nsid w:val="56E31886"/>
    <w:multiLevelType w:val="hybridMultilevel"/>
    <w:tmpl w:val="22742116"/>
    <w:lvl w:ilvl="0" w:tplc="7B76F596">
      <w:start w:val="1"/>
      <w:numFmt w:val="lowerRoman"/>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9" w15:restartNumberingAfterBreak="0">
    <w:nsid w:val="59530FA0"/>
    <w:multiLevelType w:val="hybridMultilevel"/>
    <w:tmpl w:val="3F449E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0" w15:restartNumberingAfterBreak="0">
    <w:nsid w:val="5C086A51"/>
    <w:multiLevelType w:val="hybridMultilevel"/>
    <w:tmpl w:val="ECAAD1B4"/>
    <w:lvl w:ilvl="0" w:tplc="0C09000F">
      <w:start w:val="23"/>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1" w15:restartNumberingAfterBreak="0">
    <w:nsid w:val="5E622C98"/>
    <w:multiLevelType w:val="hybridMultilevel"/>
    <w:tmpl w:val="9F3AF5F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2" w15:restartNumberingAfterBreak="0">
    <w:nsid w:val="5EDE28DC"/>
    <w:multiLevelType w:val="hybridMultilevel"/>
    <w:tmpl w:val="E06AD17E"/>
    <w:lvl w:ilvl="0" w:tplc="FFFFFFFF">
      <w:start w:val="1"/>
      <w:numFmt w:val="lowerLetter"/>
      <w:lvlText w:val="%1."/>
      <w:lvlJc w:val="left"/>
      <w:pPr>
        <w:ind w:left="1152" w:hanging="360"/>
      </w:pPr>
      <w:rPr>
        <w:rFonts w:hint="default"/>
      </w:rPr>
    </w:lvl>
    <w:lvl w:ilvl="1" w:tplc="FFFFFFFF" w:tentative="1">
      <w:start w:val="1"/>
      <w:numFmt w:val="lowerLetter"/>
      <w:lvlText w:val="%2."/>
      <w:lvlJc w:val="left"/>
      <w:pPr>
        <w:ind w:left="1872" w:hanging="360"/>
      </w:pPr>
    </w:lvl>
    <w:lvl w:ilvl="2" w:tplc="FFFFFFFF" w:tentative="1">
      <w:start w:val="1"/>
      <w:numFmt w:val="lowerRoman"/>
      <w:lvlText w:val="%3."/>
      <w:lvlJc w:val="right"/>
      <w:pPr>
        <w:ind w:left="2592" w:hanging="180"/>
      </w:pPr>
    </w:lvl>
    <w:lvl w:ilvl="3" w:tplc="FFFFFFFF" w:tentative="1">
      <w:start w:val="1"/>
      <w:numFmt w:val="decimal"/>
      <w:lvlText w:val="%4."/>
      <w:lvlJc w:val="left"/>
      <w:pPr>
        <w:ind w:left="3312" w:hanging="360"/>
      </w:pPr>
    </w:lvl>
    <w:lvl w:ilvl="4" w:tplc="FFFFFFFF" w:tentative="1">
      <w:start w:val="1"/>
      <w:numFmt w:val="lowerLetter"/>
      <w:lvlText w:val="%5."/>
      <w:lvlJc w:val="left"/>
      <w:pPr>
        <w:ind w:left="4032" w:hanging="360"/>
      </w:pPr>
    </w:lvl>
    <w:lvl w:ilvl="5" w:tplc="FFFFFFFF" w:tentative="1">
      <w:start w:val="1"/>
      <w:numFmt w:val="lowerRoman"/>
      <w:lvlText w:val="%6."/>
      <w:lvlJc w:val="right"/>
      <w:pPr>
        <w:ind w:left="4752" w:hanging="180"/>
      </w:pPr>
    </w:lvl>
    <w:lvl w:ilvl="6" w:tplc="FFFFFFFF" w:tentative="1">
      <w:start w:val="1"/>
      <w:numFmt w:val="decimal"/>
      <w:lvlText w:val="%7."/>
      <w:lvlJc w:val="left"/>
      <w:pPr>
        <w:ind w:left="5472" w:hanging="360"/>
      </w:pPr>
    </w:lvl>
    <w:lvl w:ilvl="7" w:tplc="FFFFFFFF" w:tentative="1">
      <w:start w:val="1"/>
      <w:numFmt w:val="lowerLetter"/>
      <w:lvlText w:val="%8."/>
      <w:lvlJc w:val="left"/>
      <w:pPr>
        <w:ind w:left="6192" w:hanging="360"/>
      </w:pPr>
    </w:lvl>
    <w:lvl w:ilvl="8" w:tplc="FFFFFFFF" w:tentative="1">
      <w:start w:val="1"/>
      <w:numFmt w:val="lowerRoman"/>
      <w:lvlText w:val="%9."/>
      <w:lvlJc w:val="right"/>
      <w:pPr>
        <w:ind w:left="6912" w:hanging="180"/>
      </w:pPr>
    </w:lvl>
  </w:abstractNum>
  <w:abstractNum w:abstractNumId="53" w15:restartNumberingAfterBreak="0">
    <w:nsid w:val="60C23377"/>
    <w:multiLevelType w:val="hybridMultilevel"/>
    <w:tmpl w:val="0D70EBB4"/>
    <w:lvl w:ilvl="0" w:tplc="0409001B">
      <w:start w:val="1"/>
      <w:numFmt w:val="lowerRoman"/>
      <w:lvlText w:val="%1."/>
      <w:lvlJc w:val="right"/>
      <w:pPr>
        <w:ind w:left="1800" w:hanging="360"/>
      </w:p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54" w15:restartNumberingAfterBreak="0">
    <w:nsid w:val="639D5840"/>
    <w:multiLevelType w:val="multilevel"/>
    <w:tmpl w:val="9814BA20"/>
    <w:lvl w:ilvl="0">
      <w:start w:val="1"/>
      <w:numFmt w:val="bullet"/>
      <w:lvlText w:val=""/>
      <w:lvlJc w:val="left"/>
      <w:pPr>
        <w:ind w:left="720" w:hanging="360"/>
      </w:pPr>
      <w:rPr>
        <w:rFonts w:ascii="Symbol" w:hAnsi="Symbol" w:hint="default"/>
        <w:color w:val="auto"/>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5" w15:restartNumberingAfterBreak="0">
    <w:nsid w:val="650F3AC2"/>
    <w:multiLevelType w:val="hybridMultilevel"/>
    <w:tmpl w:val="A9A4685C"/>
    <w:lvl w:ilvl="0" w:tplc="04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6" w15:restartNumberingAfterBreak="0">
    <w:nsid w:val="65664F54"/>
    <w:multiLevelType w:val="multilevel"/>
    <w:tmpl w:val="0C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7" w15:restartNumberingAfterBreak="0">
    <w:nsid w:val="6AB55F89"/>
    <w:multiLevelType w:val="multilevel"/>
    <w:tmpl w:val="889A0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B015931"/>
    <w:multiLevelType w:val="hybridMultilevel"/>
    <w:tmpl w:val="F8CE98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9" w15:restartNumberingAfterBreak="0">
    <w:nsid w:val="6BBE18F9"/>
    <w:multiLevelType w:val="hybridMultilevel"/>
    <w:tmpl w:val="84D09820"/>
    <w:lvl w:ilvl="0" w:tplc="CE50542A">
      <w:start w:val="1"/>
      <w:numFmt w:val="bullet"/>
      <w:lvlText w:val=""/>
      <w:lvlJc w:val="left"/>
      <w:pPr>
        <w:ind w:left="720" w:hanging="360"/>
      </w:pPr>
      <w:rPr>
        <w:rFonts w:ascii="Symbol" w:eastAsiaTheme="minorHAnsi" w:hAnsi="Symbol" w:cstheme="minorHAns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0" w15:restartNumberingAfterBreak="0">
    <w:nsid w:val="6D9E1033"/>
    <w:multiLevelType w:val="hybridMultilevel"/>
    <w:tmpl w:val="0BD2F194"/>
    <w:lvl w:ilvl="0" w:tplc="0C09000F">
      <w:start w:val="23"/>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1" w15:restartNumberingAfterBreak="0">
    <w:nsid w:val="6E3B1B7A"/>
    <w:multiLevelType w:val="hybridMultilevel"/>
    <w:tmpl w:val="950EC71E"/>
    <w:lvl w:ilvl="0" w:tplc="EC5E9AE8">
      <w:start w:val="2"/>
      <w:numFmt w:val="bullet"/>
      <w:lvlText w:val="-"/>
      <w:lvlJc w:val="left"/>
      <w:pPr>
        <w:ind w:left="720" w:hanging="360"/>
      </w:pPr>
      <w:rPr>
        <w:rFonts w:ascii="Century Gothic" w:eastAsia="Times New Roman" w:hAnsi="Century Gothic"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2" w15:restartNumberingAfterBreak="0">
    <w:nsid w:val="707462FD"/>
    <w:multiLevelType w:val="hybridMultilevel"/>
    <w:tmpl w:val="B184963C"/>
    <w:lvl w:ilvl="0" w:tplc="EC5E9AE8">
      <w:start w:val="2"/>
      <w:numFmt w:val="bullet"/>
      <w:lvlText w:val="-"/>
      <w:lvlJc w:val="left"/>
      <w:pPr>
        <w:ind w:left="720" w:hanging="360"/>
      </w:pPr>
      <w:rPr>
        <w:rFonts w:ascii="Century Gothic" w:eastAsia="Times New Roman" w:hAnsi="Century Gothic" w:cs="Aria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3" w15:restartNumberingAfterBreak="0">
    <w:nsid w:val="75BE5142"/>
    <w:multiLevelType w:val="multilevel"/>
    <w:tmpl w:val="0C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64" w15:restartNumberingAfterBreak="0">
    <w:nsid w:val="7611408F"/>
    <w:multiLevelType w:val="hybridMultilevel"/>
    <w:tmpl w:val="8778B02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5" w15:restartNumberingAfterBreak="0">
    <w:nsid w:val="776C46F8"/>
    <w:multiLevelType w:val="hybridMultilevel"/>
    <w:tmpl w:val="74FC7ECA"/>
    <w:lvl w:ilvl="0" w:tplc="F9B06D12">
      <w:start w:val="1"/>
      <w:numFmt w:val="bullet"/>
      <w:pStyle w:val="PrecListBullet2"/>
      <w:lvlText w:val=""/>
      <w:lvlJc w:val="left"/>
      <w:pPr>
        <w:tabs>
          <w:tab w:val="num" w:pos="567"/>
        </w:tabs>
        <w:ind w:left="567" w:hanging="283"/>
      </w:pPr>
      <w:rPr>
        <w:rFonts w:ascii="Symbol" w:hAnsi="Symbol" w:hint="default"/>
      </w:rPr>
    </w:lvl>
    <w:lvl w:ilvl="1" w:tplc="AAA61EC4" w:tentative="1">
      <w:start w:val="1"/>
      <w:numFmt w:val="bullet"/>
      <w:lvlText w:val="o"/>
      <w:lvlJc w:val="left"/>
      <w:pPr>
        <w:tabs>
          <w:tab w:val="num" w:pos="1440"/>
        </w:tabs>
        <w:ind w:left="1440" w:hanging="360"/>
      </w:pPr>
      <w:rPr>
        <w:rFonts w:ascii="Courier New" w:hAnsi="Courier New" w:hint="default"/>
      </w:rPr>
    </w:lvl>
    <w:lvl w:ilvl="2" w:tplc="CA5EF2F0" w:tentative="1">
      <w:start w:val="1"/>
      <w:numFmt w:val="bullet"/>
      <w:lvlText w:val=""/>
      <w:lvlJc w:val="left"/>
      <w:pPr>
        <w:tabs>
          <w:tab w:val="num" w:pos="2160"/>
        </w:tabs>
        <w:ind w:left="2160" w:hanging="360"/>
      </w:pPr>
      <w:rPr>
        <w:rFonts w:ascii="Wingdings" w:hAnsi="Wingdings" w:hint="default"/>
      </w:rPr>
    </w:lvl>
    <w:lvl w:ilvl="3" w:tplc="89FACE84" w:tentative="1">
      <w:start w:val="1"/>
      <w:numFmt w:val="bullet"/>
      <w:lvlText w:val=""/>
      <w:lvlJc w:val="left"/>
      <w:pPr>
        <w:tabs>
          <w:tab w:val="num" w:pos="2880"/>
        </w:tabs>
        <w:ind w:left="2880" w:hanging="360"/>
      </w:pPr>
      <w:rPr>
        <w:rFonts w:ascii="Symbol" w:hAnsi="Symbol" w:hint="default"/>
      </w:rPr>
    </w:lvl>
    <w:lvl w:ilvl="4" w:tplc="2DBAAFCE" w:tentative="1">
      <w:start w:val="1"/>
      <w:numFmt w:val="bullet"/>
      <w:lvlText w:val="o"/>
      <w:lvlJc w:val="left"/>
      <w:pPr>
        <w:tabs>
          <w:tab w:val="num" w:pos="3600"/>
        </w:tabs>
        <w:ind w:left="3600" w:hanging="360"/>
      </w:pPr>
      <w:rPr>
        <w:rFonts w:ascii="Courier New" w:hAnsi="Courier New" w:hint="default"/>
      </w:rPr>
    </w:lvl>
    <w:lvl w:ilvl="5" w:tplc="1EB8EDAE" w:tentative="1">
      <w:start w:val="1"/>
      <w:numFmt w:val="bullet"/>
      <w:lvlText w:val=""/>
      <w:lvlJc w:val="left"/>
      <w:pPr>
        <w:tabs>
          <w:tab w:val="num" w:pos="4320"/>
        </w:tabs>
        <w:ind w:left="4320" w:hanging="360"/>
      </w:pPr>
      <w:rPr>
        <w:rFonts w:ascii="Wingdings" w:hAnsi="Wingdings" w:hint="default"/>
      </w:rPr>
    </w:lvl>
    <w:lvl w:ilvl="6" w:tplc="C5909F84" w:tentative="1">
      <w:start w:val="1"/>
      <w:numFmt w:val="bullet"/>
      <w:lvlText w:val=""/>
      <w:lvlJc w:val="left"/>
      <w:pPr>
        <w:tabs>
          <w:tab w:val="num" w:pos="5040"/>
        </w:tabs>
        <w:ind w:left="5040" w:hanging="360"/>
      </w:pPr>
      <w:rPr>
        <w:rFonts w:ascii="Symbol" w:hAnsi="Symbol" w:hint="default"/>
      </w:rPr>
    </w:lvl>
    <w:lvl w:ilvl="7" w:tplc="06F8B788" w:tentative="1">
      <w:start w:val="1"/>
      <w:numFmt w:val="bullet"/>
      <w:lvlText w:val="o"/>
      <w:lvlJc w:val="left"/>
      <w:pPr>
        <w:tabs>
          <w:tab w:val="num" w:pos="5760"/>
        </w:tabs>
        <w:ind w:left="5760" w:hanging="360"/>
      </w:pPr>
      <w:rPr>
        <w:rFonts w:ascii="Courier New" w:hAnsi="Courier New" w:hint="default"/>
      </w:rPr>
    </w:lvl>
    <w:lvl w:ilvl="8" w:tplc="7C0E9482" w:tentative="1">
      <w:start w:val="1"/>
      <w:numFmt w:val="bullet"/>
      <w:lvlText w:val=""/>
      <w:lvlJc w:val="left"/>
      <w:pPr>
        <w:tabs>
          <w:tab w:val="num" w:pos="6480"/>
        </w:tabs>
        <w:ind w:left="6480" w:hanging="360"/>
      </w:pPr>
      <w:rPr>
        <w:rFonts w:ascii="Wingdings" w:hAnsi="Wingdings" w:hint="default"/>
      </w:rPr>
    </w:lvl>
  </w:abstractNum>
  <w:abstractNum w:abstractNumId="66" w15:restartNumberingAfterBreak="0">
    <w:nsid w:val="79476815"/>
    <w:multiLevelType w:val="hybridMultilevel"/>
    <w:tmpl w:val="66068CE2"/>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7" w15:restartNumberingAfterBreak="0">
    <w:nsid w:val="7A6F3D9C"/>
    <w:multiLevelType w:val="hybridMultilevel"/>
    <w:tmpl w:val="EEFA805C"/>
    <w:lvl w:ilvl="0" w:tplc="49407722">
      <w:numFmt w:val="bullet"/>
      <w:lvlText w:val="-"/>
      <w:lvlJc w:val="left"/>
      <w:pPr>
        <w:ind w:left="1080" w:hanging="360"/>
      </w:pPr>
      <w:rPr>
        <w:rFonts w:ascii="Century Gothic" w:eastAsia="Times New Roman" w:hAnsi="Century Gothic" w:cs="Aria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68" w15:restartNumberingAfterBreak="0">
    <w:nsid w:val="7F496D9C"/>
    <w:multiLevelType w:val="multilevel"/>
    <w:tmpl w:val="ACF47F86"/>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471480018">
    <w:abstractNumId w:val="63"/>
  </w:num>
  <w:num w:numId="2" w16cid:durableId="128086414">
    <w:abstractNumId w:val="5"/>
  </w:num>
  <w:num w:numId="3" w16cid:durableId="504974590">
    <w:abstractNumId w:val="4"/>
  </w:num>
  <w:num w:numId="4" w16cid:durableId="434710820">
    <w:abstractNumId w:val="3"/>
  </w:num>
  <w:num w:numId="5" w16cid:durableId="1058432791">
    <w:abstractNumId w:val="2"/>
  </w:num>
  <w:num w:numId="6" w16cid:durableId="763693656">
    <w:abstractNumId w:val="1"/>
  </w:num>
  <w:num w:numId="7" w16cid:durableId="9768341">
    <w:abstractNumId w:val="0"/>
  </w:num>
  <w:num w:numId="8" w16cid:durableId="543568445">
    <w:abstractNumId w:val="6"/>
  </w:num>
  <w:num w:numId="9" w16cid:durableId="2106724876">
    <w:abstractNumId w:val="35"/>
  </w:num>
  <w:num w:numId="10" w16cid:durableId="1707213530">
    <w:abstractNumId w:val="56"/>
  </w:num>
  <w:num w:numId="11" w16cid:durableId="142620488">
    <w:abstractNumId w:val="26"/>
  </w:num>
  <w:num w:numId="12" w16cid:durableId="1734352275">
    <w:abstractNumId w:val="31"/>
  </w:num>
  <w:num w:numId="13" w16cid:durableId="55132703">
    <w:abstractNumId w:val="41"/>
  </w:num>
  <w:num w:numId="14" w16cid:durableId="1841650998">
    <w:abstractNumId w:val="14"/>
  </w:num>
  <w:num w:numId="15" w16cid:durableId="1255242854">
    <w:abstractNumId w:val="44"/>
  </w:num>
  <w:num w:numId="16" w16cid:durableId="1779370078">
    <w:abstractNumId w:val="65"/>
  </w:num>
  <w:num w:numId="17" w16cid:durableId="1648628026">
    <w:abstractNumId w:val="45"/>
  </w:num>
  <w:num w:numId="18" w16cid:durableId="1912882528">
    <w:abstractNumId w:val="54"/>
  </w:num>
  <w:num w:numId="19" w16cid:durableId="1548837991">
    <w:abstractNumId w:val="64"/>
  </w:num>
  <w:num w:numId="20" w16cid:durableId="1349720878">
    <w:abstractNumId w:val="30"/>
  </w:num>
  <w:num w:numId="21" w16cid:durableId="1620378227">
    <w:abstractNumId w:val="16"/>
  </w:num>
  <w:num w:numId="22" w16cid:durableId="301543614">
    <w:abstractNumId w:val="51"/>
  </w:num>
  <w:num w:numId="23" w16cid:durableId="1399984487">
    <w:abstractNumId w:val="36"/>
  </w:num>
  <w:num w:numId="24" w16cid:durableId="522135344">
    <w:abstractNumId w:val="33"/>
  </w:num>
  <w:num w:numId="25" w16cid:durableId="491531263">
    <w:abstractNumId w:val="68"/>
  </w:num>
  <w:num w:numId="26" w16cid:durableId="237059525">
    <w:abstractNumId w:val="21"/>
  </w:num>
  <w:num w:numId="27" w16cid:durableId="408239324">
    <w:abstractNumId w:val="17"/>
  </w:num>
  <w:num w:numId="28" w16cid:durableId="1012075347">
    <w:abstractNumId w:val="57"/>
  </w:num>
  <w:num w:numId="29" w16cid:durableId="1172721836">
    <w:abstractNumId w:val="32"/>
  </w:num>
  <w:num w:numId="30" w16cid:durableId="13268664">
    <w:abstractNumId w:val="53"/>
  </w:num>
  <w:num w:numId="31" w16cid:durableId="2026903980">
    <w:abstractNumId w:val="48"/>
  </w:num>
  <w:num w:numId="32" w16cid:durableId="779757460">
    <w:abstractNumId w:val="25"/>
  </w:num>
  <w:num w:numId="33" w16cid:durableId="1410424289">
    <w:abstractNumId w:val="58"/>
  </w:num>
  <w:num w:numId="34" w16cid:durableId="582370992">
    <w:abstractNumId w:val="42"/>
  </w:num>
  <w:num w:numId="35" w16cid:durableId="370032971">
    <w:abstractNumId w:val="55"/>
  </w:num>
  <w:num w:numId="36" w16cid:durableId="980889055">
    <w:abstractNumId w:val="29"/>
  </w:num>
  <w:num w:numId="37" w16cid:durableId="1461611907">
    <w:abstractNumId w:val="67"/>
  </w:num>
  <w:num w:numId="38" w16cid:durableId="2142115065">
    <w:abstractNumId w:val="8"/>
  </w:num>
  <w:num w:numId="39" w16cid:durableId="1042246283">
    <w:abstractNumId w:val="39"/>
  </w:num>
  <w:num w:numId="40" w16cid:durableId="348337835">
    <w:abstractNumId w:val="11"/>
  </w:num>
  <w:num w:numId="41" w16cid:durableId="1102190383">
    <w:abstractNumId w:val="13"/>
  </w:num>
  <w:num w:numId="42" w16cid:durableId="379132241">
    <w:abstractNumId w:val="60"/>
  </w:num>
  <w:num w:numId="43" w16cid:durableId="2074230852">
    <w:abstractNumId w:val="50"/>
  </w:num>
  <w:num w:numId="44" w16cid:durableId="1137842457">
    <w:abstractNumId w:val="40"/>
  </w:num>
  <w:num w:numId="45" w16cid:durableId="1281643629">
    <w:abstractNumId w:val="49"/>
  </w:num>
  <w:num w:numId="46" w16cid:durableId="223882192">
    <w:abstractNumId w:val="27"/>
  </w:num>
  <w:num w:numId="47" w16cid:durableId="366761266">
    <w:abstractNumId w:val="46"/>
  </w:num>
  <w:num w:numId="48" w16cid:durableId="1257443115">
    <w:abstractNumId w:val="61"/>
  </w:num>
  <w:num w:numId="49" w16cid:durableId="65227315">
    <w:abstractNumId w:val="15"/>
  </w:num>
  <w:num w:numId="50" w16cid:durableId="125658226">
    <w:abstractNumId w:val="22"/>
  </w:num>
  <w:num w:numId="51" w16cid:durableId="1293243590">
    <w:abstractNumId w:val="7"/>
  </w:num>
  <w:num w:numId="52" w16cid:durableId="911429634">
    <w:abstractNumId w:val="66"/>
  </w:num>
  <w:num w:numId="53" w16cid:durableId="1372195699">
    <w:abstractNumId w:val="9"/>
  </w:num>
  <w:num w:numId="54" w16cid:durableId="2139881604">
    <w:abstractNumId w:val="19"/>
  </w:num>
  <w:num w:numId="55" w16cid:durableId="1016737475">
    <w:abstractNumId w:val="28"/>
  </w:num>
  <w:num w:numId="56" w16cid:durableId="523371616">
    <w:abstractNumId w:val="43"/>
  </w:num>
  <w:num w:numId="57" w16cid:durableId="710762498">
    <w:abstractNumId w:val="47"/>
  </w:num>
  <w:num w:numId="58" w16cid:durableId="1042053555">
    <w:abstractNumId w:val="34"/>
  </w:num>
  <w:num w:numId="59" w16cid:durableId="332026043">
    <w:abstractNumId w:val="37"/>
  </w:num>
  <w:num w:numId="60" w16cid:durableId="1486705184">
    <w:abstractNumId w:val="52"/>
  </w:num>
  <w:num w:numId="61" w16cid:durableId="1456365300">
    <w:abstractNumId w:val="38"/>
  </w:num>
  <w:num w:numId="62" w16cid:durableId="1891574287">
    <w:abstractNumId w:val="59"/>
  </w:num>
  <w:num w:numId="63" w16cid:durableId="550964441">
    <w:abstractNumId w:val="18"/>
  </w:num>
  <w:num w:numId="64" w16cid:durableId="404953983">
    <w:abstractNumId w:val="20"/>
  </w:num>
  <w:num w:numId="65" w16cid:durableId="255014824">
    <w:abstractNumId w:val="62"/>
  </w:num>
  <w:num w:numId="66" w16cid:durableId="1166288812">
    <w:abstractNumId w:val="23"/>
  </w:num>
  <w:num w:numId="67" w16cid:durableId="1266036258">
    <w:abstractNumId w:val="10"/>
  </w:num>
  <w:num w:numId="68" w16cid:durableId="1161316003">
    <w:abstractNumId w:val="12"/>
  </w:num>
  <w:num w:numId="69" w16cid:durableId="1327972186">
    <w:abstractNumId w:val="24"/>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42EC7FC6-F184-4B71-B493-6083E9918B25}"/>
    <w:docVar w:name="dgnword-eventsink" w:val="759203696"/>
  </w:docVars>
  <w:rsids>
    <w:rsidRoot w:val="00F64204"/>
    <w:rsid w:val="00030A99"/>
    <w:rsid w:val="000334ED"/>
    <w:rsid w:val="00040DFD"/>
    <w:rsid w:val="00066616"/>
    <w:rsid w:val="00074161"/>
    <w:rsid w:val="000755A9"/>
    <w:rsid w:val="0009285A"/>
    <w:rsid w:val="000A73E6"/>
    <w:rsid w:val="000A7C72"/>
    <w:rsid w:val="000B0F29"/>
    <w:rsid w:val="000B2565"/>
    <w:rsid w:val="000C2797"/>
    <w:rsid w:val="000C2E1C"/>
    <w:rsid w:val="000C53A2"/>
    <w:rsid w:val="000D1532"/>
    <w:rsid w:val="000D6EA1"/>
    <w:rsid w:val="000D70E0"/>
    <w:rsid w:val="000E0D62"/>
    <w:rsid w:val="000E1394"/>
    <w:rsid w:val="000E3FE4"/>
    <w:rsid w:val="000E499F"/>
    <w:rsid w:val="000E7AFF"/>
    <w:rsid w:val="000F1796"/>
    <w:rsid w:val="0010516D"/>
    <w:rsid w:val="00113155"/>
    <w:rsid w:val="00113C50"/>
    <w:rsid w:val="001176E6"/>
    <w:rsid w:val="001361CC"/>
    <w:rsid w:val="001520DB"/>
    <w:rsid w:val="00153145"/>
    <w:rsid w:val="00157079"/>
    <w:rsid w:val="00163294"/>
    <w:rsid w:val="00176EDA"/>
    <w:rsid w:val="001845A3"/>
    <w:rsid w:val="001849C7"/>
    <w:rsid w:val="0019045E"/>
    <w:rsid w:val="00190CA4"/>
    <w:rsid w:val="001A0C2A"/>
    <w:rsid w:val="001B198D"/>
    <w:rsid w:val="001B4618"/>
    <w:rsid w:val="001B513C"/>
    <w:rsid w:val="001C1358"/>
    <w:rsid w:val="001C2935"/>
    <w:rsid w:val="001C6E21"/>
    <w:rsid w:val="001C7596"/>
    <w:rsid w:val="001F36DD"/>
    <w:rsid w:val="00200152"/>
    <w:rsid w:val="00204EDF"/>
    <w:rsid w:val="00211BBF"/>
    <w:rsid w:val="0021299A"/>
    <w:rsid w:val="00217083"/>
    <w:rsid w:val="00224424"/>
    <w:rsid w:val="00232179"/>
    <w:rsid w:val="00257758"/>
    <w:rsid w:val="00257C4D"/>
    <w:rsid w:val="002606E0"/>
    <w:rsid w:val="00260C41"/>
    <w:rsid w:val="00263575"/>
    <w:rsid w:val="0027192B"/>
    <w:rsid w:val="00272386"/>
    <w:rsid w:val="00274EED"/>
    <w:rsid w:val="00287367"/>
    <w:rsid w:val="002A13F8"/>
    <w:rsid w:val="002A5655"/>
    <w:rsid w:val="002B18A8"/>
    <w:rsid w:val="002B5C96"/>
    <w:rsid w:val="002C244C"/>
    <w:rsid w:val="002C6790"/>
    <w:rsid w:val="002D1E0E"/>
    <w:rsid w:val="003062E8"/>
    <w:rsid w:val="00312228"/>
    <w:rsid w:val="00317BB6"/>
    <w:rsid w:val="00332DC6"/>
    <w:rsid w:val="00340F1F"/>
    <w:rsid w:val="0034157E"/>
    <w:rsid w:val="00342A93"/>
    <w:rsid w:val="00345E9D"/>
    <w:rsid w:val="003511A2"/>
    <w:rsid w:val="003625E6"/>
    <w:rsid w:val="00387F09"/>
    <w:rsid w:val="003929D1"/>
    <w:rsid w:val="003949D6"/>
    <w:rsid w:val="00394ABC"/>
    <w:rsid w:val="003A109A"/>
    <w:rsid w:val="003A3986"/>
    <w:rsid w:val="003B279D"/>
    <w:rsid w:val="003B2E37"/>
    <w:rsid w:val="003B6CC8"/>
    <w:rsid w:val="003D685E"/>
    <w:rsid w:val="003E0401"/>
    <w:rsid w:val="003E4204"/>
    <w:rsid w:val="003E588C"/>
    <w:rsid w:val="003E6DEC"/>
    <w:rsid w:val="003F7778"/>
    <w:rsid w:val="00405677"/>
    <w:rsid w:val="00422B25"/>
    <w:rsid w:val="00427C70"/>
    <w:rsid w:val="004307A7"/>
    <w:rsid w:val="0043764C"/>
    <w:rsid w:val="00457CAE"/>
    <w:rsid w:val="0048416D"/>
    <w:rsid w:val="004904DB"/>
    <w:rsid w:val="004A4979"/>
    <w:rsid w:val="004B4E2E"/>
    <w:rsid w:val="004C3917"/>
    <w:rsid w:val="004C4489"/>
    <w:rsid w:val="004C647B"/>
    <w:rsid w:val="004D51AF"/>
    <w:rsid w:val="004E2E1E"/>
    <w:rsid w:val="004E4086"/>
    <w:rsid w:val="004F0D9F"/>
    <w:rsid w:val="004F2997"/>
    <w:rsid w:val="00502358"/>
    <w:rsid w:val="00502684"/>
    <w:rsid w:val="00505D60"/>
    <w:rsid w:val="00506093"/>
    <w:rsid w:val="005132BF"/>
    <w:rsid w:val="005133BF"/>
    <w:rsid w:val="00516AA0"/>
    <w:rsid w:val="005250B2"/>
    <w:rsid w:val="00533237"/>
    <w:rsid w:val="00546002"/>
    <w:rsid w:val="00560156"/>
    <w:rsid w:val="00577AD6"/>
    <w:rsid w:val="00595C2B"/>
    <w:rsid w:val="00596EB3"/>
    <w:rsid w:val="005A3F50"/>
    <w:rsid w:val="005A6C84"/>
    <w:rsid w:val="005A7575"/>
    <w:rsid w:val="005B61E8"/>
    <w:rsid w:val="005C71D2"/>
    <w:rsid w:val="006031E3"/>
    <w:rsid w:val="0061397A"/>
    <w:rsid w:val="00615151"/>
    <w:rsid w:val="00615C90"/>
    <w:rsid w:val="00615E3F"/>
    <w:rsid w:val="00621B86"/>
    <w:rsid w:val="0062339F"/>
    <w:rsid w:val="00626810"/>
    <w:rsid w:val="006348DD"/>
    <w:rsid w:val="0064307D"/>
    <w:rsid w:val="00651AE8"/>
    <w:rsid w:val="006743BD"/>
    <w:rsid w:val="006844A3"/>
    <w:rsid w:val="00690051"/>
    <w:rsid w:val="006A0AC4"/>
    <w:rsid w:val="006A1775"/>
    <w:rsid w:val="006B2618"/>
    <w:rsid w:val="006B55D0"/>
    <w:rsid w:val="006C3298"/>
    <w:rsid w:val="006C3F3E"/>
    <w:rsid w:val="006C59C7"/>
    <w:rsid w:val="006E20E0"/>
    <w:rsid w:val="006E7C93"/>
    <w:rsid w:val="006F12B8"/>
    <w:rsid w:val="006F4A0B"/>
    <w:rsid w:val="00727363"/>
    <w:rsid w:val="00730B6B"/>
    <w:rsid w:val="00737111"/>
    <w:rsid w:val="00743E28"/>
    <w:rsid w:val="0075481C"/>
    <w:rsid w:val="00760BE9"/>
    <w:rsid w:val="007619D1"/>
    <w:rsid w:val="00790F36"/>
    <w:rsid w:val="007A5C4A"/>
    <w:rsid w:val="007B189A"/>
    <w:rsid w:val="007C0CBE"/>
    <w:rsid w:val="007C29A1"/>
    <w:rsid w:val="007D607D"/>
    <w:rsid w:val="007D7A0D"/>
    <w:rsid w:val="007F20B3"/>
    <w:rsid w:val="007F6B63"/>
    <w:rsid w:val="008024DB"/>
    <w:rsid w:val="008029DA"/>
    <w:rsid w:val="00805CB8"/>
    <w:rsid w:val="00820499"/>
    <w:rsid w:val="008255BC"/>
    <w:rsid w:val="008355FB"/>
    <w:rsid w:val="00840381"/>
    <w:rsid w:val="008507C5"/>
    <w:rsid w:val="0085294E"/>
    <w:rsid w:val="008541DF"/>
    <w:rsid w:val="008560AA"/>
    <w:rsid w:val="0087260D"/>
    <w:rsid w:val="00881E5C"/>
    <w:rsid w:val="00891683"/>
    <w:rsid w:val="00892EFA"/>
    <w:rsid w:val="0089512F"/>
    <w:rsid w:val="008B6F5C"/>
    <w:rsid w:val="008B77EF"/>
    <w:rsid w:val="008C04CA"/>
    <w:rsid w:val="008C1A35"/>
    <w:rsid w:val="0090361F"/>
    <w:rsid w:val="009036C9"/>
    <w:rsid w:val="00907AB5"/>
    <w:rsid w:val="0091059D"/>
    <w:rsid w:val="009134E3"/>
    <w:rsid w:val="00913AF3"/>
    <w:rsid w:val="00920F43"/>
    <w:rsid w:val="0093285A"/>
    <w:rsid w:val="00951465"/>
    <w:rsid w:val="009538F5"/>
    <w:rsid w:val="009541AC"/>
    <w:rsid w:val="00955EF4"/>
    <w:rsid w:val="0097125A"/>
    <w:rsid w:val="00972F5D"/>
    <w:rsid w:val="00975E25"/>
    <w:rsid w:val="00980A8F"/>
    <w:rsid w:val="009826A6"/>
    <w:rsid w:val="009836E8"/>
    <w:rsid w:val="00991950"/>
    <w:rsid w:val="00991BB4"/>
    <w:rsid w:val="009C4319"/>
    <w:rsid w:val="009C7D46"/>
    <w:rsid w:val="009D36E0"/>
    <w:rsid w:val="009E4E13"/>
    <w:rsid w:val="009E7417"/>
    <w:rsid w:val="00A1552D"/>
    <w:rsid w:val="00A1709B"/>
    <w:rsid w:val="00A1788E"/>
    <w:rsid w:val="00A23D85"/>
    <w:rsid w:val="00A30DAD"/>
    <w:rsid w:val="00A315CA"/>
    <w:rsid w:val="00A3224A"/>
    <w:rsid w:val="00A32D92"/>
    <w:rsid w:val="00A330E8"/>
    <w:rsid w:val="00A35E41"/>
    <w:rsid w:val="00A43291"/>
    <w:rsid w:val="00A46033"/>
    <w:rsid w:val="00A61FFA"/>
    <w:rsid w:val="00A71686"/>
    <w:rsid w:val="00A83931"/>
    <w:rsid w:val="00A949CB"/>
    <w:rsid w:val="00AA0C34"/>
    <w:rsid w:val="00AA3EB2"/>
    <w:rsid w:val="00AB0845"/>
    <w:rsid w:val="00AB66B4"/>
    <w:rsid w:val="00AC0724"/>
    <w:rsid w:val="00AC3B01"/>
    <w:rsid w:val="00AC4B76"/>
    <w:rsid w:val="00AD7E23"/>
    <w:rsid w:val="00AE047C"/>
    <w:rsid w:val="00AE20DF"/>
    <w:rsid w:val="00AE38F9"/>
    <w:rsid w:val="00AF0659"/>
    <w:rsid w:val="00AF1401"/>
    <w:rsid w:val="00B144B5"/>
    <w:rsid w:val="00B2046A"/>
    <w:rsid w:val="00B3060A"/>
    <w:rsid w:val="00B47DD1"/>
    <w:rsid w:val="00B50F2E"/>
    <w:rsid w:val="00B532B2"/>
    <w:rsid w:val="00B54C7F"/>
    <w:rsid w:val="00B73A1B"/>
    <w:rsid w:val="00B775DF"/>
    <w:rsid w:val="00B85C37"/>
    <w:rsid w:val="00B9140F"/>
    <w:rsid w:val="00B91B80"/>
    <w:rsid w:val="00B91D24"/>
    <w:rsid w:val="00BC2F76"/>
    <w:rsid w:val="00BC48EA"/>
    <w:rsid w:val="00BC4D70"/>
    <w:rsid w:val="00BC6153"/>
    <w:rsid w:val="00C02177"/>
    <w:rsid w:val="00C07117"/>
    <w:rsid w:val="00C077B5"/>
    <w:rsid w:val="00C078C2"/>
    <w:rsid w:val="00C121BF"/>
    <w:rsid w:val="00C133BD"/>
    <w:rsid w:val="00C154C2"/>
    <w:rsid w:val="00C174FD"/>
    <w:rsid w:val="00C27FA0"/>
    <w:rsid w:val="00C35200"/>
    <w:rsid w:val="00C46C36"/>
    <w:rsid w:val="00C57BFA"/>
    <w:rsid w:val="00C646EA"/>
    <w:rsid w:val="00C743DE"/>
    <w:rsid w:val="00C83EF5"/>
    <w:rsid w:val="00C862C2"/>
    <w:rsid w:val="00C961E1"/>
    <w:rsid w:val="00CA0ED2"/>
    <w:rsid w:val="00CA2EA2"/>
    <w:rsid w:val="00CA5FE5"/>
    <w:rsid w:val="00CB1CB7"/>
    <w:rsid w:val="00CB2D54"/>
    <w:rsid w:val="00CD069F"/>
    <w:rsid w:val="00CD2DBE"/>
    <w:rsid w:val="00CD6A66"/>
    <w:rsid w:val="00CE2ED7"/>
    <w:rsid w:val="00CE4FE7"/>
    <w:rsid w:val="00CF1931"/>
    <w:rsid w:val="00D10E57"/>
    <w:rsid w:val="00D168E1"/>
    <w:rsid w:val="00D17171"/>
    <w:rsid w:val="00D278EE"/>
    <w:rsid w:val="00D27D34"/>
    <w:rsid w:val="00D30F82"/>
    <w:rsid w:val="00D330DF"/>
    <w:rsid w:val="00D35119"/>
    <w:rsid w:val="00D47464"/>
    <w:rsid w:val="00D510BA"/>
    <w:rsid w:val="00D5413E"/>
    <w:rsid w:val="00D647AD"/>
    <w:rsid w:val="00D6579E"/>
    <w:rsid w:val="00D661E9"/>
    <w:rsid w:val="00D67689"/>
    <w:rsid w:val="00D74E33"/>
    <w:rsid w:val="00D806C0"/>
    <w:rsid w:val="00D936E5"/>
    <w:rsid w:val="00D93D79"/>
    <w:rsid w:val="00DA3B32"/>
    <w:rsid w:val="00DD4590"/>
    <w:rsid w:val="00DE1C01"/>
    <w:rsid w:val="00DE39B7"/>
    <w:rsid w:val="00DE4F3D"/>
    <w:rsid w:val="00DF0131"/>
    <w:rsid w:val="00DF290E"/>
    <w:rsid w:val="00DF34A6"/>
    <w:rsid w:val="00DF7122"/>
    <w:rsid w:val="00E14022"/>
    <w:rsid w:val="00E15AB8"/>
    <w:rsid w:val="00E26BD1"/>
    <w:rsid w:val="00E272B6"/>
    <w:rsid w:val="00E32078"/>
    <w:rsid w:val="00E418B0"/>
    <w:rsid w:val="00E62E1A"/>
    <w:rsid w:val="00E65ADE"/>
    <w:rsid w:val="00E81045"/>
    <w:rsid w:val="00E90C2D"/>
    <w:rsid w:val="00E94C72"/>
    <w:rsid w:val="00EB0EE3"/>
    <w:rsid w:val="00EB6433"/>
    <w:rsid w:val="00ED484D"/>
    <w:rsid w:val="00EE255A"/>
    <w:rsid w:val="00EF0A19"/>
    <w:rsid w:val="00EF3339"/>
    <w:rsid w:val="00EF41C7"/>
    <w:rsid w:val="00EF5C64"/>
    <w:rsid w:val="00F07472"/>
    <w:rsid w:val="00F2731C"/>
    <w:rsid w:val="00F4056E"/>
    <w:rsid w:val="00F4513E"/>
    <w:rsid w:val="00F46FB0"/>
    <w:rsid w:val="00F613C4"/>
    <w:rsid w:val="00F64204"/>
    <w:rsid w:val="00F83493"/>
    <w:rsid w:val="00FA4A82"/>
    <w:rsid w:val="00FA559F"/>
    <w:rsid w:val="00FB0269"/>
    <w:rsid w:val="00FB7A98"/>
    <w:rsid w:val="00FC0D1B"/>
    <w:rsid w:val="00FC3F33"/>
    <w:rsid w:val="00FC588C"/>
    <w:rsid w:val="00FC6748"/>
    <w:rsid w:val="00FE074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F10183"/>
  <w15:chartTrackingRefBased/>
  <w15:docId w15:val="{BD62695E-67EC-44A6-A45E-927A750E0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Gothic" w:eastAsia="Calibri" w:hAnsi="Century Gothic"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60" w:line="259" w:lineRule="auto"/>
    </w:pPr>
    <w:rPr>
      <w:lang w:eastAsia="en-US"/>
    </w:rPr>
  </w:style>
  <w:style w:type="paragraph" w:styleId="Heading1">
    <w:name w:val="heading 1"/>
    <w:basedOn w:val="Normal"/>
    <w:next w:val="Normal"/>
    <w:link w:val="Heading1Char"/>
    <w:qFormat/>
    <w:rsid w:val="00163294"/>
    <w:pPr>
      <w:ind w:left="567" w:hanging="567"/>
      <w:outlineLvl w:val="0"/>
    </w:pPr>
    <w:rPr>
      <w:sz w:val="28"/>
      <w:szCs w:val="28"/>
    </w:rPr>
  </w:style>
  <w:style w:type="paragraph" w:styleId="Heading2">
    <w:name w:val="heading 2"/>
    <w:basedOn w:val="Normal"/>
    <w:next w:val="Normal"/>
    <w:link w:val="Heading2Char"/>
    <w:qFormat/>
    <w:rsid w:val="003E6DEC"/>
    <w:pPr>
      <w:outlineLvl w:val="1"/>
    </w:pPr>
    <w:rPr>
      <w:b/>
      <w:sz w:val="24"/>
      <w:szCs w:val="24"/>
    </w:rPr>
  </w:style>
  <w:style w:type="paragraph" w:styleId="Heading3">
    <w:name w:val="heading 3"/>
    <w:basedOn w:val="Normal"/>
    <w:next w:val="Normal"/>
    <w:link w:val="Heading3Char"/>
    <w:qFormat/>
    <w:rsid w:val="003B279D"/>
    <w:pPr>
      <w:outlineLvl w:val="2"/>
    </w:pPr>
    <w:rPr>
      <w:i/>
      <w:sz w:val="22"/>
      <w:szCs w:val="22"/>
    </w:rPr>
  </w:style>
  <w:style w:type="paragraph" w:styleId="Heading4">
    <w:name w:val="heading 4"/>
    <w:basedOn w:val="BodyText"/>
    <w:link w:val="Heading4Char"/>
    <w:qFormat/>
    <w:rsid w:val="00176EDA"/>
    <w:pPr>
      <w:ind w:left="1134" w:hanging="567"/>
      <w:outlineLvl w:val="3"/>
    </w:pPr>
  </w:style>
  <w:style w:type="paragraph" w:styleId="Heading5">
    <w:name w:val="heading 5"/>
    <w:basedOn w:val="BodyText"/>
    <w:link w:val="Heading5Char"/>
    <w:qFormat/>
    <w:rsid w:val="00176EDA"/>
    <w:pPr>
      <w:ind w:left="1701" w:hanging="567"/>
      <w:outlineLvl w:val="4"/>
    </w:pPr>
  </w:style>
  <w:style w:type="paragraph" w:styleId="Heading6">
    <w:name w:val="heading 6"/>
    <w:basedOn w:val="BodyText"/>
    <w:next w:val="BodyText"/>
    <w:link w:val="Heading6Char"/>
    <w:qFormat/>
    <w:rsid w:val="00176EDA"/>
    <w:pPr>
      <w:outlineLvl w:val="5"/>
    </w:pPr>
  </w:style>
  <w:style w:type="paragraph" w:styleId="Heading7">
    <w:name w:val="heading 7"/>
    <w:basedOn w:val="BodyText"/>
    <w:next w:val="BodyText"/>
    <w:link w:val="Heading7Char"/>
    <w:qFormat/>
    <w:rsid w:val="00176EDA"/>
    <w:pPr>
      <w:outlineLvl w:val="6"/>
    </w:pPr>
  </w:style>
  <w:style w:type="paragraph" w:styleId="Heading8">
    <w:name w:val="heading 8"/>
    <w:basedOn w:val="BodyText"/>
    <w:next w:val="BodyText"/>
    <w:link w:val="Heading8Char"/>
    <w:qFormat/>
    <w:rsid w:val="00176EDA"/>
    <w:pPr>
      <w:outlineLvl w:val="7"/>
    </w:pPr>
  </w:style>
  <w:style w:type="paragraph" w:styleId="Heading9">
    <w:name w:val="heading 9"/>
    <w:basedOn w:val="BodyText"/>
    <w:next w:val="BodyText"/>
    <w:link w:val="Heading9Char"/>
    <w:qFormat/>
    <w:rsid w:val="00176EDA"/>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orfulList-Accent11">
    <w:name w:val="Colorful List - Accent 11"/>
    <w:basedOn w:val="Normal"/>
    <w:uiPriority w:val="34"/>
    <w:qFormat/>
    <w:rsid w:val="0009285A"/>
    <w:pPr>
      <w:ind w:left="720"/>
      <w:contextualSpacing/>
    </w:pPr>
  </w:style>
  <w:style w:type="character" w:styleId="Hyperlink">
    <w:name w:val="Hyperlink"/>
    <w:unhideWhenUsed/>
    <w:rsid w:val="00B144B5"/>
    <w:rPr>
      <w:color w:val="0563C1"/>
      <w:u w:val="single"/>
    </w:rPr>
  </w:style>
  <w:style w:type="paragraph" w:styleId="NormalWeb">
    <w:name w:val="Normal (Web)"/>
    <w:basedOn w:val="Normal"/>
    <w:uiPriority w:val="99"/>
    <w:unhideWhenUsed/>
    <w:rsid w:val="006F12B8"/>
    <w:pPr>
      <w:spacing w:before="100" w:beforeAutospacing="1" w:after="100" w:afterAutospacing="1" w:line="240" w:lineRule="auto"/>
    </w:pPr>
    <w:rPr>
      <w:rFonts w:ascii="Times New Roman" w:eastAsia="Times New Roman" w:hAnsi="Times New Roman"/>
      <w:sz w:val="24"/>
      <w:szCs w:val="24"/>
      <w:lang w:eastAsia="en-AU"/>
    </w:rPr>
  </w:style>
  <w:style w:type="character" w:customStyle="1" w:styleId="apple-converted-space">
    <w:name w:val="apple-converted-space"/>
    <w:basedOn w:val="DefaultParagraphFont"/>
    <w:rsid w:val="006F12B8"/>
  </w:style>
  <w:style w:type="paragraph" w:styleId="Header">
    <w:name w:val="header"/>
    <w:basedOn w:val="Normal"/>
    <w:link w:val="HeaderChar"/>
    <w:unhideWhenUsed/>
    <w:rsid w:val="003415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157E"/>
  </w:style>
  <w:style w:type="paragraph" w:styleId="Footer">
    <w:name w:val="footer"/>
    <w:basedOn w:val="Normal"/>
    <w:link w:val="FooterChar"/>
    <w:uiPriority w:val="99"/>
    <w:unhideWhenUsed/>
    <w:rsid w:val="003415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157E"/>
  </w:style>
  <w:style w:type="character" w:customStyle="1" w:styleId="Heading1Char">
    <w:name w:val="Heading 1 Char"/>
    <w:link w:val="Heading1"/>
    <w:rsid w:val="00163294"/>
    <w:rPr>
      <w:sz w:val="28"/>
      <w:szCs w:val="28"/>
      <w:lang w:val="en-AU"/>
    </w:rPr>
  </w:style>
  <w:style w:type="character" w:customStyle="1" w:styleId="Heading2Char">
    <w:name w:val="Heading 2 Char"/>
    <w:link w:val="Heading2"/>
    <w:rsid w:val="003E6DEC"/>
    <w:rPr>
      <w:b/>
      <w:sz w:val="24"/>
      <w:szCs w:val="24"/>
    </w:rPr>
  </w:style>
  <w:style w:type="character" w:customStyle="1" w:styleId="Heading3Char">
    <w:name w:val="Heading 3 Char"/>
    <w:link w:val="Heading3"/>
    <w:uiPriority w:val="9"/>
    <w:rsid w:val="003B279D"/>
    <w:rPr>
      <w:i/>
      <w:sz w:val="22"/>
      <w:szCs w:val="22"/>
    </w:rPr>
  </w:style>
  <w:style w:type="paragraph" w:customStyle="1" w:styleId="Footeriotaa">
    <w:name w:val="Footer_iotaa"/>
    <w:basedOn w:val="Normal"/>
    <w:link w:val="FooteriotaaChar"/>
    <w:qFormat/>
    <w:rsid w:val="002B18A8"/>
    <w:pPr>
      <w:spacing w:before="240" w:after="40" w:line="240" w:lineRule="auto"/>
      <w:jc w:val="center"/>
    </w:pPr>
  </w:style>
  <w:style w:type="character" w:customStyle="1" w:styleId="FooteriotaaChar">
    <w:name w:val="Footer_iotaa Char"/>
    <w:link w:val="Footeriotaa"/>
    <w:rsid w:val="002B18A8"/>
    <w:rPr>
      <w:lang w:eastAsia="en-US"/>
    </w:rPr>
  </w:style>
  <w:style w:type="character" w:customStyle="1" w:styleId="Heading4Char">
    <w:name w:val="Heading 4 Char"/>
    <w:link w:val="Heading4"/>
    <w:rsid w:val="00176EDA"/>
    <w:rPr>
      <w:rFonts w:ascii="Arial" w:eastAsia="Times New Roman" w:hAnsi="Arial"/>
    </w:rPr>
  </w:style>
  <w:style w:type="character" w:customStyle="1" w:styleId="Heading5Char">
    <w:name w:val="Heading 5 Char"/>
    <w:link w:val="Heading5"/>
    <w:rsid w:val="00176EDA"/>
    <w:rPr>
      <w:rFonts w:ascii="Arial" w:eastAsia="Times New Roman" w:hAnsi="Arial"/>
    </w:rPr>
  </w:style>
  <w:style w:type="character" w:customStyle="1" w:styleId="Heading6Char">
    <w:name w:val="Heading 6 Char"/>
    <w:link w:val="Heading6"/>
    <w:semiHidden/>
    <w:rsid w:val="00176EDA"/>
    <w:rPr>
      <w:rFonts w:ascii="Arial" w:eastAsia="Times New Roman" w:hAnsi="Arial"/>
    </w:rPr>
  </w:style>
  <w:style w:type="character" w:customStyle="1" w:styleId="Heading7Char">
    <w:name w:val="Heading 7 Char"/>
    <w:link w:val="Heading7"/>
    <w:semiHidden/>
    <w:rsid w:val="00176EDA"/>
    <w:rPr>
      <w:rFonts w:ascii="Arial" w:eastAsia="Times New Roman" w:hAnsi="Arial"/>
    </w:rPr>
  </w:style>
  <w:style w:type="character" w:customStyle="1" w:styleId="Heading8Char">
    <w:name w:val="Heading 8 Char"/>
    <w:link w:val="Heading8"/>
    <w:semiHidden/>
    <w:rsid w:val="00176EDA"/>
    <w:rPr>
      <w:rFonts w:ascii="Arial" w:eastAsia="Times New Roman" w:hAnsi="Arial"/>
    </w:rPr>
  </w:style>
  <w:style w:type="character" w:customStyle="1" w:styleId="Heading9Char">
    <w:name w:val="Heading 9 Char"/>
    <w:link w:val="Heading9"/>
    <w:semiHidden/>
    <w:rsid w:val="00176EDA"/>
    <w:rPr>
      <w:rFonts w:ascii="Arial" w:eastAsia="Times New Roman" w:hAnsi="Arial"/>
    </w:rPr>
  </w:style>
  <w:style w:type="paragraph" w:styleId="BalloonText">
    <w:name w:val="Balloon Text"/>
    <w:basedOn w:val="Normal"/>
    <w:link w:val="BalloonTextChar"/>
    <w:semiHidden/>
    <w:rsid w:val="00176EDA"/>
    <w:pPr>
      <w:spacing w:after="0" w:line="240" w:lineRule="atLeast"/>
    </w:pPr>
    <w:rPr>
      <w:rFonts w:ascii="Tahoma" w:eastAsia="Times New Roman" w:hAnsi="Tahoma" w:cs="Tahoma"/>
      <w:sz w:val="16"/>
      <w:szCs w:val="16"/>
      <w:lang w:eastAsia="en-AU"/>
    </w:rPr>
  </w:style>
  <w:style w:type="character" w:customStyle="1" w:styleId="BalloonTextChar">
    <w:name w:val="Balloon Text Char"/>
    <w:link w:val="BalloonText"/>
    <w:semiHidden/>
    <w:rsid w:val="00176EDA"/>
    <w:rPr>
      <w:rFonts w:ascii="Tahoma" w:eastAsia="Times New Roman" w:hAnsi="Tahoma" w:cs="Tahoma"/>
      <w:sz w:val="16"/>
      <w:szCs w:val="16"/>
    </w:rPr>
  </w:style>
  <w:style w:type="paragraph" w:customStyle="1" w:styleId="Body">
    <w:name w:val="Body"/>
    <w:basedOn w:val="Normal"/>
    <w:semiHidden/>
    <w:rsid w:val="00176EDA"/>
    <w:pPr>
      <w:spacing w:after="240" w:line="240" w:lineRule="atLeast"/>
    </w:pPr>
    <w:rPr>
      <w:rFonts w:ascii="Arial" w:eastAsia="Times New Roman" w:hAnsi="Arial"/>
      <w:lang w:eastAsia="en-AU"/>
    </w:rPr>
  </w:style>
  <w:style w:type="paragraph" w:customStyle="1" w:styleId="BodyTextNoIndent">
    <w:name w:val="Body Text No Indent"/>
    <w:basedOn w:val="BodyText"/>
    <w:rsid w:val="00176EDA"/>
  </w:style>
  <w:style w:type="table" w:styleId="TableGrid">
    <w:name w:val="Table Grid"/>
    <w:basedOn w:val="TableNormal"/>
    <w:uiPriority w:val="39"/>
    <w:rsid w:val="00176EDA"/>
    <w:pPr>
      <w:spacing w:before="120" w:after="120" w:line="240" w:lineRule="atLeast"/>
    </w:pPr>
    <w:rPr>
      <w:rFonts w:ascii="Arial" w:eastAsia="Times New Roman" w:hAnsi="Arial"/>
    </w:rPr>
    <w:tblPr/>
  </w:style>
  <w:style w:type="numbering" w:styleId="111111">
    <w:name w:val="Outline List 2"/>
    <w:basedOn w:val="NoList"/>
    <w:semiHidden/>
    <w:rsid w:val="00176EDA"/>
    <w:pPr>
      <w:numPr>
        <w:numId w:val="9"/>
      </w:numPr>
    </w:pPr>
  </w:style>
  <w:style w:type="paragraph" w:customStyle="1" w:styleId="Heading">
    <w:name w:val="Heading"/>
    <w:basedOn w:val="Heading1"/>
    <w:next w:val="BodyText"/>
    <w:qFormat/>
    <w:rsid w:val="00176EDA"/>
    <w:pPr>
      <w:keepNext/>
      <w:spacing w:after="240" w:line="240" w:lineRule="atLeast"/>
    </w:pPr>
    <w:rPr>
      <w:rFonts w:ascii="Arial" w:eastAsia="Times New Roman" w:hAnsi="Arial"/>
      <w:b/>
      <w:kern w:val="28"/>
      <w:sz w:val="20"/>
      <w:szCs w:val="20"/>
      <w:lang w:eastAsia="en-AU"/>
    </w:rPr>
  </w:style>
  <w:style w:type="numbering" w:styleId="ArticleSection">
    <w:name w:val="Outline List 3"/>
    <w:basedOn w:val="NoList"/>
    <w:semiHidden/>
    <w:rsid w:val="00176EDA"/>
    <w:pPr>
      <w:numPr>
        <w:numId w:val="1"/>
      </w:numPr>
    </w:pPr>
  </w:style>
  <w:style w:type="paragraph" w:styleId="BlockText">
    <w:name w:val="Block Text"/>
    <w:basedOn w:val="Normal"/>
    <w:next w:val="BodyText"/>
    <w:semiHidden/>
    <w:rsid w:val="00176EDA"/>
    <w:pPr>
      <w:spacing w:after="120" w:line="240" w:lineRule="atLeast"/>
      <w:ind w:left="1134"/>
    </w:pPr>
    <w:rPr>
      <w:rFonts w:ascii="Arial" w:eastAsia="Times New Roman" w:hAnsi="Arial"/>
      <w:lang w:eastAsia="en-AU"/>
    </w:rPr>
  </w:style>
  <w:style w:type="paragraph" w:styleId="BodyText">
    <w:name w:val="Body Text"/>
    <w:basedOn w:val="Normal"/>
    <w:link w:val="BodyTextChar"/>
    <w:qFormat/>
    <w:rsid w:val="00163294"/>
    <w:pPr>
      <w:spacing w:after="240" w:line="240" w:lineRule="atLeast"/>
    </w:pPr>
    <w:rPr>
      <w:rFonts w:eastAsia="Times New Roman" w:cs="Arial"/>
      <w:lang w:eastAsia="en-AU"/>
    </w:rPr>
  </w:style>
  <w:style w:type="character" w:customStyle="1" w:styleId="BodyTextChar">
    <w:name w:val="Body Text Char"/>
    <w:link w:val="BodyText"/>
    <w:rsid w:val="00163294"/>
    <w:rPr>
      <w:rFonts w:eastAsia="Times New Roman" w:cs="Arial"/>
      <w:lang w:val="en-AU" w:eastAsia="en-AU"/>
    </w:rPr>
  </w:style>
  <w:style w:type="paragraph" w:customStyle="1" w:styleId="Subheading">
    <w:name w:val="Subheading"/>
    <w:basedOn w:val="Heading2"/>
    <w:next w:val="BodyText"/>
    <w:qFormat/>
    <w:rsid w:val="00176EDA"/>
    <w:pPr>
      <w:keepNext/>
      <w:spacing w:after="240" w:line="240" w:lineRule="atLeast"/>
    </w:pPr>
    <w:rPr>
      <w:rFonts w:ascii="Arial" w:eastAsia="Times New Roman" w:hAnsi="Arial"/>
      <w:sz w:val="20"/>
      <w:szCs w:val="20"/>
      <w:lang w:eastAsia="en-AU"/>
    </w:rPr>
  </w:style>
  <w:style w:type="paragraph" w:styleId="Caption">
    <w:name w:val="caption"/>
    <w:basedOn w:val="Normal"/>
    <w:next w:val="Normal"/>
    <w:qFormat/>
    <w:rsid w:val="00176EDA"/>
    <w:pPr>
      <w:spacing w:before="120" w:after="120" w:line="240" w:lineRule="atLeast"/>
    </w:pPr>
    <w:rPr>
      <w:rFonts w:ascii="Arial" w:eastAsia="Times New Roman" w:hAnsi="Arial"/>
      <w:b/>
      <w:bCs/>
      <w:lang w:eastAsia="en-AU"/>
    </w:rPr>
  </w:style>
  <w:style w:type="paragraph" w:styleId="Closing">
    <w:name w:val="Closing"/>
    <w:basedOn w:val="Normal"/>
    <w:link w:val="ClosingChar"/>
    <w:semiHidden/>
    <w:rsid w:val="00176EDA"/>
    <w:pPr>
      <w:spacing w:after="0" w:line="240" w:lineRule="atLeast"/>
      <w:ind w:left="4252"/>
    </w:pPr>
    <w:rPr>
      <w:rFonts w:ascii="Arial" w:eastAsia="Times New Roman" w:hAnsi="Arial"/>
      <w:lang w:eastAsia="en-AU"/>
    </w:rPr>
  </w:style>
  <w:style w:type="character" w:customStyle="1" w:styleId="ClosingChar">
    <w:name w:val="Closing Char"/>
    <w:link w:val="Closing"/>
    <w:semiHidden/>
    <w:rsid w:val="00176EDA"/>
    <w:rPr>
      <w:rFonts w:ascii="Arial" w:eastAsia="Times New Roman" w:hAnsi="Arial"/>
    </w:rPr>
  </w:style>
  <w:style w:type="character" w:styleId="CommentReference">
    <w:name w:val="annotation reference"/>
    <w:uiPriority w:val="99"/>
    <w:rsid w:val="00176EDA"/>
    <w:rPr>
      <w:sz w:val="16"/>
      <w:szCs w:val="16"/>
    </w:rPr>
  </w:style>
  <w:style w:type="paragraph" w:styleId="CommentText">
    <w:name w:val="annotation text"/>
    <w:basedOn w:val="Normal"/>
    <w:link w:val="CommentTextChar"/>
    <w:uiPriority w:val="99"/>
    <w:rsid w:val="00176EDA"/>
    <w:pPr>
      <w:spacing w:after="0" w:line="240" w:lineRule="atLeast"/>
    </w:pPr>
    <w:rPr>
      <w:rFonts w:ascii="Arial" w:eastAsia="Times New Roman" w:hAnsi="Arial"/>
      <w:lang w:eastAsia="en-AU"/>
    </w:rPr>
  </w:style>
  <w:style w:type="character" w:customStyle="1" w:styleId="CommentTextChar">
    <w:name w:val="Comment Text Char"/>
    <w:link w:val="CommentText"/>
    <w:uiPriority w:val="99"/>
    <w:rsid w:val="00176EDA"/>
    <w:rPr>
      <w:rFonts w:ascii="Arial" w:eastAsia="Times New Roman" w:hAnsi="Arial"/>
    </w:rPr>
  </w:style>
  <w:style w:type="paragraph" w:styleId="CommentSubject">
    <w:name w:val="annotation subject"/>
    <w:basedOn w:val="CommentText"/>
    <w:next w:val="CommentText"/>
    <w:link w:val="CommentSubjectChar"/>
    <w:semiHidden/>
    <w:rsid w:val="00176EDA"/>
    <w:rPr>
      <w:b/>
      <w:bCs/>
    </w:rPr>
  </w:style>
  <w:style w:type="character" w:customStyle="1" w:styleId="CommentSubjectChar">
    <w:name w:val="Comment Subject Char"/>
    <w:link w:val="CommentSubject"/>
    <w:semiHidden/>
    <w:rsid w:val="00176EDA"/>
    <w:rPr>
      <w:rFonts w:ascii="Arial" w:eastAsia="Times New Roman" w:hAnsi="Arial"/>
      <w:b/>
      <w:bCs/>
    </w:rPr>
  </w:style>
  <w:style w:type="paragraph" w:styleId="Date">
    <w:name w:val="Date"/>
    <w:basedOn w:val="Normal"/>
    <w:next w:val="Normal"/>
    <w:link w:val="DateChar"/>
    <w:semiHidden/>
    <w:rsid w:val="00176EDA"/>
    <w:pPr>
      <w:spacing w:after="0" w:line="240" w:lineRule="atLeast"/>
    </w:pPr>
    <w:rPr>
      <w:rFonts w:ascii="Arial" w:eastAsia="Times New Roman" w:hAnsi="Arial"/>
      <w:lang w:eastAsia="en-AU"/>
    </w:rPr>
  </w:style>
  <w:style w:type="character" w:customStyle="1" w:styleId="DateChar">
    <w:name w:val="Date Char"/>
    <w:link w:val="Date"/>
    <w:semiHidden/>
    <w:rsid w:val="00176EDA"/>
    <w:rPr>
      <w:rFonts w:ascii="Arial" w:eastAsia="Times New Roman" w:hAnsi="Arial"/>
    </w:rPr>
  </w:style>
  <w:style w:type="numbering" w:styleId="1ai">
    <w:name w:val="Outline List 1"/>
    <w:basedOn w:val="NoList"/>
    <w:semiHidden/>
    <w:rsid w:val="00176EDA"/>
    <w:pPr>
      <w:numPr>
        <w:numId w:val="10"/>
      </w:numPr>
    </w:pPr>
  </w:style>
  <w:style w:type="paragraph" w:styleId="BodyText2">
    <w:name w:val="Body Text 2"/>
    <w:basedOn w:val="Normal"/>
    <w:link w:val="BodyText2Char"/>
    <w:semiHidden/>
    <w:rsid w:val="00176EDA"/>
    <w:pPr>
      <w:spacing w:after="120" w:line="480" w:lineRule="auto"/>
    </w:pPr>
    <w:rPr>
      <w:rFonts w:ascii="Arial" w:eastAsia="Times New Roman" w:hAnsi="Arial"/>
      <w:lang w:eastAsia="en-AU"/>
    </w:rPr>
  </w:style>
  <w:style w:type="character" w:customStyle="1" w:styleId="BodyText2Char">
    <w:name w:val="Body Text 2 Char"/>
    <w:link w:val="BodyText2"/>
    <w:semiHidden/>
    <w:rsid w:val="00176EDA"/>
    <w:rPr>
      <w:rFonts w:ascii="Arial" w:eastAsia="Times New Roman" w:hAnsi="Arial"/>
    </w:rPr>
  </w:style>
  <w:style w:type="paragraph" w:styleId="BodyText3">
    <w:name w:val="Body Text 3"/>
    <w:basedOn w:val="Normal"/>
    <w:link w:val="BodyText3Char"/>
    <w:semiHidden/>
    <w:rsid w:val="00176EDA"/>
    <w:pPr>
      <w:spacing w:after="120" w:line="240" w:lineRule="atLeast"/>
    </w:pPr>
    <w:rPr>
      <w:rFonts w:ascii="Arial" w:eastAsia="Times New Roman" w:hAnsi="Arial"/>
      <w:sz w:val="16"/>
      <w:szCs w:val="16"/>
      <w:lang w:eastAsia="en-AU"/>
    </w:rPr>
  </w:style>
  <w:style w:type="character" w:customStyle="1" w:styleId="BodyText3Char">
    <w:name w:val="Body Text 3 Char"/>
    <w:link w:val="BodyText3"/>
    <w:semiHidden/>
    <w:rsid w:val="00176EDA"/>
    <w:rPr>
      <w:rFonts w:ascii="Arial" w:eastAsia="Times New Roman" w:hAnsi="Arial"/>
      <w:sz w:val="16"/>
      <w:szCs w:val="16"/>
    </w:rPr>
  </w:style>
  <w:style w:type="paragraph" w:styleId="BodyTextFirstIndent">
    <w:name w:val="Body Text First Indent"/>
    <w:basedOn w:val="BodyText"/>
    <w:link w:val="BodyTextFirstIndentChar"/>
    <w:semiHidden/>
    <w:rsid w:val="00176EDA"/>
    <w:pPr>
      <w:spacing w:after="120"/>
      <w:ind w:firstLine="210"/>
    </w:pPr>
  </w:style>
  <w:style w:type="character" w:customStyle="1" w:styleId="BodyTextFirstIndentChar">
    <w:name w:val="Body Text First Indent Char"/>
    <w:basedOn w:val="BodyTextChar"/>
    <w:link w:val="BodyTextFirstIndent"/>
    <w:semiHidden/>
    <w:rsid w:val="00176EDA"/>
    <w:rPr>
      <w:rFonts w:eastAsia="Times New Roman" w:cs="Arial"/>
      <w:lang w:val="en-AU" w:eastAsia="en-AU"/>
    </w:rPr>
  </w:style>
  <w:style w:type="paragraph" w:styleId="BodyTextIndent">
    <w:name w:val="Body Text Indent"/>
    <w:basedOn w:val="Normal"/>
    <w:link w:val="BodyTextIndentChar"/>
    <w:semiHidden/>
    <w:rsid w:val="00176EDA"/>
    <w:pPr>
      <w:spacing w:after="120" w:line="240" w:lineRule="atLeast"/>
      <w:ind w:left="283"/>
    </w:pPr>
    <w:rPr>
      <w:rFonts w:ascii="Arial" w:eastAsia="Times New Roman" w:hAnsi="Arial"/>
      <w:lang w:eastAsia="en-AU"/>
    </w:rPr>
  </w:style>
  <w:style w:type="character" w:customStyle="1" w:styleId="BodyTextIndentChar">
    <w:name w:val="Body Text Indent Char"/>
    <w:link w:val="BodyTextIndent"/>
    <w:semiHidden/>
    <w:rsid w:val="00176EDA"/>
    <w:rPr>
      <w:rFonts w:ascii="Arial" w:eastAsia="Times New Roman" w:hAnsi="Arial"/>
    </w:rPr>
  </w:style>
  <w:style w:type="paragraph" w:styleId="DocumentMap">
    <w:name w:val="Document Map"/>
    <w:basedOn w:val="Normal"/>
    <w:link w:val="DocumentMapChar"/>
    <w:semiHidden/>
    <w:rsid w:val="00176EDA"/>
    <w:pPr>
      <w:shd w:val="clear" w:color="auto" w:fill="000080"/>
      <w:spacing w:after="0" w:line="240" w:lineRule="atLeast"/>
    </w:pPr>
    <w:rPr>
      <w:rFonts w:ascii="Tahoma" w:eastAsia="Times New Roman" w:hAnsi="Tahoma" w:cs="Tahoma"/>
      <w:lang w:eastAsia="en-AU"/>
    </w:rPr>
  </w:style>
  <w:style w:type="character" w:customStyle="1" w:styleId="DocumentMapChar">
    <w:name w:val="Document Map Char"/>
    <w:link w:val="DocumentMap"/>
    <w:semiHidden/>
    <w:rsid w:val="00176EDA"/>
    <w:rPr>
      <w:rFonts w:ascii="Tahoma" w:eastAsia="Times New Roman" w:hAnsi="Tahoma" w:cs="Tahoma"/>
      <w:shd w:val="clear" w:color="auto" w:fill="000080"/>
    </w:rPr>
  </w:style>
  <w:style w:type="paragraph" w:styleId="E-mailSignature">
    <w:name w:val="E-mail Signature"/>
    <w:basedOn w:val="Normal"/>
    <w:link w:val="E-mailSignatureChar"/>
    <w:semiHidden/>
    <w:rsid w:val="00176EDA"/>
    <w:pPr>
      <w:spacing w:after="0" w:line="240" w:lineRule="atLeast"/>
    </w:pPr>
    <w:rPr>
      <w:rFonts w:ascii="Arial" w:eastAsia="Times New Roman" w:hAnsi="Arial"/>
      <w:lang w:eastAsia="en-AU"/>
    </w:rPr>
  </w:style>
  <w:style w:type="character" w:customStyle="1" w:styleId="E-mailSignatureChar">
    <w:name w:val="E-mail Signature Char"/>
    <w:link w:val="E-mailSignature"/>
    <w:semiHidden/>
    <w:rsid w:val="00176EDA"/>
    <w:rPr>
      <w:rFonts w:ascii="Arial" w:eastAsia="Times New Roman" w:hAnsi="Arial"/>
    </w:rPr>
  </w:style>
  <w:style w:type="character" w:styleId="Emphasis">
    <w:name w:val="Emphasis"/>
    <w:qFormat/>
    <w:rsid w:val="00176EDA"/>
    <w:rPr>
      <w:i/>
      <w:iCs/>
    </w:rPr>
  </w:style>
  <w:style w:type="character" w:styleId="EndnoteReference">
    <w:name w:val="endnote reference"/>
    <w:semiHidden/>
    <w:rsid w:val="00176EDA"/>
    <w:rPr>
      <w:vertAlign w:val="superscript"/>
    </w:rPr>
  </w:style>
  <w:style w:type="paragraph" w:styleId="EndnoteText">
    <w:name w:val="endnote text"/>
    <w:basedOn w:val="Normal"/>
    <w:link w:val="EndnoteTextChar"/>
    <w:rsid w:val="00176EDA"/>
    <w:pPr>
      <w:spacing w:after="0" w:line="240" w:lineRule="atLeast"/>
    </w:pPr>
    <w:rPr>
      <w:rFonts w:ascii="Arial" w:eastAsia="Times New Roman" w:hAnsi="Arial"/>
      <w:sz w:val="16"/>
      <w:lang w:eastAsia="en-AU"/>
    </w:rPr>
  </w:style>
  <w:style w:type="character" w:customStyle="1" w:styleId="EndnoteTextChar">
    <w:name w:val="Endnote Text Char"/>
    <w:link w:val="EndnoteText"/>
    <w:rsid w:val="00176EDA"/>
    <w:rPr>
      <w:rFonts w:ascii="Arial" w:eastAsia="Times New Roman" w:hAnsi="Arial"/>
      <w:sz w:val="16"/>
    </w:rPr>
  </w:style>
  <w:style w:type="paragraph" w:styleId="EnvelopeAddress">
    <w:name w:val="envelope address"/>
    <w:basedOn w:val="Normal"/>
    <w:semiHidden/>
    <w:rsid w:val="00176EDA"/>
    <w:pPr>
      <w:framePr w:w="7920" w:h="1980" w:hRule="exact" w:hSpace="180" w:wrap="auto" w:hAnchor="page" w:xAlign="center" w:yAlign="bottom"/>
      <w:spacing w:after="0" w:line="240" w:lineRule="atLeast"/>
      <w:ind w:left="2880"/>
    </w:pPr>
    <w:rPr>
      <w:rFonts w:ascii="Arial" w:eastAsia="Times New Roman" w:hAnsi="Arial" w:cs="Arial"/>
      <w:sz w:val="24"/>
      <w:szCs w:val="24"/>
      <w:lang w:eastAsia="en-AU"/>
    </w:rPr>
  </w:style>
  <w:style w:type="paragraph" w:styleId="EnvelopeReturn">
    <w:name w:val="envelope return"/>
    <w:basedOn w:val="Normal"/>
    <w:semiHidden/>
    <w:rsid w:val="00176EDA"/>
    <w:pPr>
      <w:spacing w:after="0" w:line="240" w:lineRule="atLeast"/>
    </w:pPr>
    <w:rPr>
      <w:rFonts w:ascii="Arial" w:eastAsia="Times New Roman" w:hAnsi="Arial" w:cs="Arial"/>
      <w:lang w:eastAsia="en-AU"/>
    </w:rPr>
  </w:style>
  <w:style w:type="character" w:styleId="FollowedHyperlink">
    <w:name w:val="FollowedHyperlink"/>
    <w:semiHidden/>
    <w:rsid w:val="00176EDA"/>
    <w:rPr>
      <w:color w:val="800080"/>
      <w:u w:val="single"/>
    </w:rPr>
  </w:style>
  <w:style w:type="character" w:styleId="FootnoteReference">
    <w:name w:val="footnote reference"/>
    <w:rsid w:val="00176EDA"/>
    <w:rPr>
      <w:rFonts w:ascii="Arial" w:hAnsi="Arial"/>
      <w:vertAlign w:val="superscript"/>
    </w:rPr>
  </w:style>
  <w:style w:type="paragraph" w:styleId="FootnoteText">
    <w:name w:val="footnote text"/>
    <w:basedOn w:val="Normal"/>
    <w:link w:val="FootnoteTextChar"/>
    <w:rsid w:val="00176EDA"/>
    <w:pPr>
      <w:spacing w:after="60" w:line="180" w:lineRule="exact"/>
      <w:ind w:left="85" w:hanging="85"/>
    </w:pPr>
    <w:rPr>
      <w:rFonts w:ascii="Arial" w:eastAsia="Times New Roman" w:hAnsi="Arial"/>
      <w:sz w:val="16"/>
      <w:szCs w:val="16"/>
      <w:lang w:eastAsia="en-AU"/>
    </w:rPr>
  </w:style>
  <w:style w:type="character" w:customStyle="1" w:styleId="FootnoteTextChar">
    <w:name w:val="Footnote Text Char"/>
    <w:link w:val="FootnoteText"/>
    <w:rsid w:val="00176EDA"/>
    <w:rPr>
      <w:rFonts w:ascii="Arial" w:eastAsia="Times New Roman" w:hAnsi="Arial"/>
      <w:sz w:val="16"/>
      <w:szCs w:val="16"/>
    </w:rPr>
  </w:style>
  <w:style w:type="character" w:customStyle="1" w:styleId="GT">
    <w:name w:val="G+T"/>
    <w:rsid w:val="00176EDA"/>
    <w:rPr>
      <w:rFonts w:ascii="Arial" w:hAnsi="Arial" w:cs="Arial"/>
      <w:color w:val="0047BB"/>
      <w:sz w:val="18"/>
      <w:szCs w:val="18"/>
    </w:rPr>
  </w:style>
  <w:style w:type="paragraph" w:styleId="BodyTextFirstIndent2">
    <w:name w:val="Body Text First Indent 2"/>
    <w:basedOn w:val="BodyTextIndent"/>
    <w:link w:val="BodyTextFirstIndent2Char"/>
    <w:semiHidden/>
    <w:rsid w:val="00176EDA"/>
    <w:pPr>
      <w:ind w:firstLine="210"/>
    </w:pPr>
  </w:style>
  <w:style w:type="character" w:customStyle="1" w:styleId="BodyTextFirstIndent2Char">
    <w:name w:val="Body Text First Indent 2 Char"/>
    <w:basedOn w:val="BodyTextIndentChar"/>
    <w:link w:val="BodyTextFirstIndent2"/>
    <w:semiHidden/>
    <w:rsid w:val="00176EDA"/>
    <w:rPr>
      <w:rFonts w:ascii="Arial" w:eastAsia="Times New Roman" w:hAnsi="Arial"/>
    </w:rPr>
  </w:style>
  <w:style w:type="paragraph" w:styleId="BodyTextIndent2">
    <w:name w:val="Body Text Indent 2"/>
    <w:basedOn w:val="Normal"/>
    <w:link w:val="BodyTextIndent2Char"/>
    <w:semiHidden/>
    <w:rsid w:val="00176EDA"/>
    <w:pPr>
      <w:spacing w:after="120" w:line="480" w:lineRule="auto"/>
      <w:ind w:left="283"/>
    </w:pPr>
    <w:rPr>
      <w:rFonts w:ascii="Arial" w:eastAsia="Times New Roman" w:hAnsi="Arial"/>
      <w:lang w:eastAsia="en-AU"/>
    </w:rPr>
  </w:style>
  <w:style w:type="character" w:customStyle="1" w:styleId="BodyTextIndent2Char">
    <w:name w:val="Body Text Indent 2 Char"/>
    <w:link w:val="BodyTextIndent2"/>
    <w:semiHidden/>
    <w:rsid w:val="00176EDA"/>
    <w:rPr>
      <w:rFonts w:ascii="Arial" w:eastAsia="Times New Roman" w:hAnsi="Arial"/>
    </w:rPr>
  </w:style>
  <w:style w:type="table" w:customStyle="1" w:styleId="GTTable">
    <w:name w:val="G+T Table"/>
    <w:basedOn w:val="TableGrid"/>
    <w:rsid w:val="00176EDA"/>
    <w:pPr>
      <w:spacing w:before="60" w:after="60" w:line="240" w:lineRule="auto"/>
    </w:pPr>
    <w:tblPr>
      <w:tblStyleRowBandSize w:val="1"/>
      <w:tblInd w:w="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pPr>
        <w:keepNext/>
        <w:keepLines w:val="0"/>
        <w:pageBreakBefore w:val="0"/>
        <w:widowControl/>
        <w:suppressLineNumbers w:val="0"/>
        <w:suppressAutoHyphens w:val="0"/>
        <w:wordWrap/>
      </w:pPr>
      <w:rPr>
        <w:rFonts w:ascii="Helv" w:hAnsi="Helv"/>
        <w:b/>
        <w:color w:val="FFFFFF"/>
      </w:rPr>
      <w:tblPr/>
      <w:tcPr>
        <w:shd w:val="clear" w:color="auto" w:fill="0047BB"/>
      </w:tcPr>
    </w:tblStylePr>
    <w:tblStylePr w:type="lastRow">
      <w:pPr>
        <w:keepNext w:val="0"/>
        <w:keepLines w:val="0"/>
        <w:pageBreakBefore w:val="0"/>
        <w:widowControl/>
        <w:suppressLineNumbers w:val="0"/>
        <w:suppressAutoHyphens w:val="0"/>
        <w:wordWrap/>
      </w:pPr>
    </w:tblStylePr>
    <w:tblStylePr w:type="band1Horz">
      <w:pPr>
        <w:keepNext w:val="0"/>
        <w:keepLines w:val="0"/>
        <w:pageBreakBefore w:val="0"/>
        <w:widowControl/>
        <w:suppressLineNumbers w:val="0"/>
        <w:suppressAutoHyphens w:val="0"/>
        <w:wordWrap/>
      </w:pPr>
    </w:tblStylePr>
    <w:tblStylePr w:type="band2Horz">
      <w:pPr>
        <w:keepNext w:val="0"/>
        <w:keepLines w:val="0"/>
        <w:pageBreakBefore w:val="0"/>
        <w:widowControl/>
        <w:suppressLineNumbers w:val="0"/>
        <w:suppressAutoHyphens w:val="0"/>
        <w:wordWrap/>
      </w:pPr>
    </w:tblStylePr>
  </w:style>
  <w:style w:type="paragraph" w:styleId="BodyTextIndent3">
    <w:name w:val="Body Text Indent 3"/>
    <w:basedOn w:val="Normal"/>
    <w:link w:val="BodyTextIndent3Char"/>
    <w:semiHidden/>
    <w:rsid w:val="00176EDA"/>
    <w:pPr>
      <w:spacing w:after="120" w:line="240" w:lineRule="atLeast"/>
      <w:ind w:left="283"/>
    </w:pPr>
    <w:rPr>
      <w:rFonts w:ascii="Arial" w:eastAsia="Times New Roman" w:hAnsi="Arial"/>
      <w:sz w:val="16"/>
      <w:szCs w:val="16"/>
      <w:lang w:eastAsia="en-AU"/>
    </w:rPr>
  </w:style>
  <w:style w:type="character" w:customStyle="1" w:styleId="BodyTextIndent3Char">
    <w:name w:val="Body Text Indent 3 Char"/>
    <w:link w:val="BodyTextIndent3"/>
    <w:semiHidden/>
    <w:rsid w:val="00176EDA"/>
    <w:rPr>
      <w:rFonts w:ascii="Arial" w:eastAsia="Times New Roman" w:hAnsi="Arial"/>
      <w:sz w:val="16"/>
      <w:szCs w:val="16"/>
    </w:rPr>
  </w:style>
  <w:style w:type="character" w:styleId="HTMLAcronym">
    <w:name w:val="HTML Acronym"/>
    <w:semiHidden/>
    <w:rsid w:val="00176EDA"/>
  </w:style>
  <w:style w:type="paragraph" w:styleId="HTMLAddress">
    <w:name w:val="HTML Address"/>
    <w:basedOn w:val="Normal"/>
    <w:link w:val="HTMLAddressChar"/>
    <w:semiHidden/>
    <w:rsid w:val="00176EDA"/>
    <w:pPr>
      <w:spacing w:after="0" w:line="240" w:lineRule="atLeast"/>
    </w:pPr>
    <w:rPr>
      <w:rFonts w:ascii="Arial" w:eastAsia="Times New Roman" w:hAnsi="Arial"/>
      <w:i/>
      <w:iCs/>
      <w:lang w:eastAsia="en-AU"/>
    </w:rPr>
  </w:style>
  <w:style w:type="character" w:customStyle="1" w:styleId="HTMLAddressChar">
    <w:name w:val="HTML Address Char"/>
    <w:link w:val="HTMLAddress"/>
    <w:semiHidden/>
    <w:rsid w:val="00176EDA"/>
    <w:rPr>
      <w:rFonts w:ascii="Arial" w:eastAsia="Times New Roman" w:hAnsi="Arial"/>
      <w:i/>
      <w:iCs/>
    </w:rPr>
  </w:style>
  <w:style w:type="character" w:styleId="HTMLCite">
    <w:name w:val="HTML Cite"/>
    <w:semiHidden/>
    <w:rsid w:val="00176EDA"/>
    <w:rPr>
      <w:i/>
      <w:iCs/>
    </w:rPr>
  </w:style>
  <w:style w:type="character" w:styleId="HTMLCode">
    <w:name w:val="HTML Code"/>
    <w:semiHidden/>
    <w:rsid w:val="00176EDA"/>
    <w:rPr>
      <w:rFonts w:ascii="Courier New" w:hAnsi="Courier New" w:cs="Courier New"/>
      <w:sz w:val="20"/>
      <w:szCs w:val="20"/>
    </w:rPr>
  </w:style>
  <w:style w:type="character" w:styleId="HTMLDefinition">
    <w:name w:val="HTML Definition"/>
    <w:semiHidden/>
    <w:rsid w:val="00176EDA"/>
    <w:rPr>
      <w:i/>
      <w:iCs/>
    </w:rPr>
  </w:style>
  <w:style w:type="character" w:styleId="HTMLKeyboard">
    <w:name w:val="HTML Keyboard"/>
    <w:semiHidden/>
    <w:rsid w:val="00176EDA"/>
    <w:rPr>
      <w:rFonts w:ascii="Courier New" w:hAnsi="Courier New" w:cs="Courier New"/>
      <w:sz w:val="20"/>
      <w:szCs w:val="20"/>
    </w:rPr>
  </w:style>
  <w:style w:type="paragraph" w:styleId="HTMLPreformatted">
    <w:name w:val="HTML Preformatted"/>
    <w:basedOn w:val="Normal"/>
    <w:link w:val="HTMLPreformattedChar"/>
    <w:semiHidden/>
    <w:rsid w:val="00176EDA"/>
    <w:pPr>
      <w:spacing w:after="0" w:line="240" w:lineRule="atLeast"/>
    </w:pPr>
    <w:rPr>
      <w:rFonts w:ascii="Courier New" w:eastAsia="Times New Roman" w:hAnsi="Courier New" w:cs="Courier New"/>
      <w:lang w:eastAsia="en-AU"/>
    </w:rPr>
  </w:style>
  <w:style w:type="character" w:customStyle="1" w:styleId="HTMLPreformattedChar">
    <w:name w:val="HTML Preformatted Char"/>
    <w:link w:val="HTMLPreformatted"/>
    <w:semiHidden/>
    <w:rsid w:val="00176EDA"/>
    <w:rPr>
      <w:rFonts w:ascii="Courier New" w:eastAsia="Times New Roman" w:hAnsi="Courier New" w:cs="Courier New"/>
    </w:rPr>
  </w:style>
  <w:style w:type="character" w:styleId="HTMLSample">
    <w:name w:val="HTML Sample"/>
    <w:semiHidden/>
    <w:rsid w:val="00176EDA"/>
    <w:rPr>
      <w:rFonts w:ascii="Courier New" w:hAnsi="Courier New" w:cs="Courier New"/>
    </w:rPr>
  </w:style>
  <w:style w:type="character" w:styleId="HTMLTypewriter">
    <w:name w:val="HTML Typewriter"/>
    <w:semiHidden/>
    <w:rsid w:val="00176EDA"/>
    <w:rPr>
      <w:rFonts w:ascii="Courier New" w:hAnsi="Courier New" w:cs="Courier New"/>
      <w:sz w:val="20"/>
      <w:szCs w:val="20"/>
    </w:rPr>
  </w:style>
  <w:style w:type="character" w:styleId="HTMLVariable">
    <w:name w:val="HTML Variable"/>
    <w:semiHidden/>
    <w:rsid w:val="00176EDA"/>
    <w:rPr>
      <w:i/>
      <w:iCs/>
    </w:rPr>
  </w:style>
  <w:style w:type="paragraph" w:styleId="Index1">
    <w:name w:val="index 1"/>
    <w:basedOn w:val="Normal"/>
    <w:next w:val="Normal"/>
    <w:autoRedefine/>
    <w:semiHidden/>
    <w:rsid w:val="00176EDA"/>
    <w:pPr>
      <w:spacing w:after="0" w:line="240" w:lineRule="atLeast"/>
      <w:ind w:left="200" w:hanging="200"/>
    </w:pPr>
    <w:rPr>
      <w:rFonts w:ascii="Arial" w:eastAsia="Times New Roman" w:hAnsi="Arial"/>
      <w:lang w:eastAsia="en-AU"/>
    </w:rPr>
  </w:style>
  <w:style w:type="paragraph" w:styleId="Index2">
    <w:name w:val="index 2"/>
    <w:basedOn w:val="Normal"/>
    <w:next w:val="Normal"/>
    <w:autoRedefine/>
    <w:semiHidden/>
    <w:rsid w:val="00176EDA"/>
    <w:pPr>
      <w:spacing w:after="0" w:line="240" w:lineRule="atLeast"/>
      <w:ind w:left="400" w:hanging="200"/>
    </w:pPr>
    <w:rPr>
      <w:rFonts w:ascii="Arial" w:eastAsia="Times New Roman" w:hAnsi="Arial"/>
      <w:lang w:eastAsia="en-AU"/>
    </w:rPr>
  </w:style>
  <w:style w:type="paragraph" w:styleId="Index3">
    <w:name w:val="index 3"/>
    <w:basedOn w:val="Normal"/>
    <w:next w:val="Normal"/>
    <w:autoRedefine/>
    <w:semiHidden/>
    <w:rsid w:val="00176EDA"/>
    <w:pPr>
      <w:spacing w:after="0" w:line="240" w:lineRule="atLeast"/>
      <w:ind w:left="600" w:hanging="200"/>
    </w:pPr>
    <w:rPr>
      <w:rFonts w:ascii="Arial" w:eastAsia="Times New Roman" w:hAnsi="Arial"/>
      <w:lang w:eastAsia="en-AU"/>
    </w:rPr>
  </w:style>
  <w:style w:type="paragraph" w:styleId="Index4">
    <w:name w:val="index 4"/>
    <w:basedOn w:val="Normal"/>
    <w:next w:val="Normal"/>
    <w:autoRedefine/>
    <w:semiHidden/>
    <w:rsid w:val="00176EDA"/>
    <w:pPr>
      <w:spacing w:after="0" w:line="240" w:lineRule="atLeast"/>
      <w:ind w:left="800" w:hanging="200"/>
    </w:pPr>
    <w:rPr>
      <w:rFonts w:ascii="Arial" w:eastAsia="Times New Roman" w:hAnsi="Arial"/>
      <w:lang w:eastAsia="en-AU"/>
    </w:rPr>
  </w:style>
  <w:style w:type="paragraph" w:styleId="Index5">
    <w:name w:val="index 5"/>
    <w:basedOn w:val="Normal"/>
    <w:next w:val="Normal"/>
    <w:autoRedefine/>
    <w:semiHidden/>
    <w:rsid w:val="00176EDA"/>
    <w:pPr>
      <w:spacing w:after="0" w:line="240" w:lineRule="atLeast"/>
      <w:ind w:left="1000" w:hanging="200"/>
    </w:pPr>
    <w:rPr>
      <w:rFonts w:ascii="Arial" w:eastAsia="Times New Roman" w:hAnsi="Arial"/>
      <w:lang w:eastAsia="en-AU"/>
    </w:rPr>
  </w:style>
  <w:style w:type="paragraph" w:styleId="Index6">
    <w:name w:val="index 6"/>
    <w:basedOn w:val="Normal"/>
    <w:next w:val="Normal"/>
    <w:autoRedefine/>
    <w:semiHidden/>
    <w:rsid w:val="00176EDA"/>
    <w:pPr>
      <w:spacing w:after="0" w:line="240" w:lineRule="atLeast"/>
      <w:ind w:left="1200" w:hanging="200"/>
    </w:pPr>
    <w:rPr>
      <w:rFonts w:ascii="Arial" w:eastAsia="Times New Roman" w:hAnsi="Arial"/>
      <w:lang w:eastAsia="en-AU"/>
    </w:rPr>
  </w:style>
  <w:style w:type="paragraph" w:styleId="Index7">
    <w:name w:val="index 7"/>
    <w:basedOn w:val="Normal"/>
    <w:next w:val="Normal"/>
    <w:autoRedefine/>
    <w:semiHidden/>
    <w:rsid w:val="00176EDA"/>
    <w:pPr>
      <w:spacing w:after="0" w:line="240" w:lineRule="atLeast"/>
      <w:ind w:left="1400" w:hanging="200"/>
    </w:pPr>
    <w:rPr>
      <w:rFonts w:ascii="Arial" w:eastAsia="Times New Roman" w:hAnsi="Arial"/>
      <w:lang w:eastAsia="en-AU"/>
    </w:rPr>
  </w:style>
  <w:style w:type="paragraph" w:styleId="Index8">
    <w:name w:val="index 8"/>
    <w:basedOn w:val="Normal"/>
    <w:next w:val="Normal"/>
    <w:autoRedefine/>
    <w:semiHidden/>
    <w:rsid w:val="00176EDA"/>
    <w:pPr>
      <w:spacing w:after="0" w:line="240" w:lineRule="atLeast"/>
      <w:ind w:left="1600" w:hanging="200"/>
    </w:pPr>
    <w:rPr>
      <w:rFonts w:ascii="Arial" w:eastAsia="Times New Roman" w:hAnsi="Arial"/>
      <w:lang w:eastAsia="en-AU"/>
    </w:rPr>
  </w:style>
  <w:style w:type="paragraph" w:styleId="Index9">
    <w:name w:val="index 9"/>
    <w:basedOn w:val="Normal"/>
    <w:next w:val="Normal"/>
    <w:autoRedefine/>
    <w:semiHidden/>
    <w:rsid w:val="00176EDA"/>
    <w:pPr>
      <w:spacing w:after="0" w:line="240" w:lineRule="atLeast"/>
      <w:ind w:left="1800" w:hanging="200"/>
    </w:pPr>
    <w:rPr>
      <w:rFonts w:ascii="Arial" w:eastAsia="Times New Roman" w:hAnsi="Arial"/>
      <w:lang w:eastAsia="en-AU"/>
    </w:rPr>
  </w:style>
  <w:style w:type="paragraph" w:styleId="IndexHeading">
    <w:name w:val="index heading"/>
    <w:basedOn w:val="Normal"/>
    <w:next w:val="Index1"/>
    <w:semiHidden/>
    <w:rsid w:val="00176EDA"/>
    <w:pPr>
      <w:spacing w:after="0" w:line="240" w:lineRule="atLeast"/>
    </w:pPr>
    <w:rPr>
      <w:rFonts w:ascii="Arial" w:eastAsia="Times New Roman" w:hAnsi="Arial" w:cs="Arial"/>
      <w:b/>
      <w:bCs/>
      <w:lang w:eastAsia="en-AU"/>
    </w:rPr>
  </w:style>
  <w:style w:type="character" w:styleId="LineNumber">
    <w:name w:val="line number"/>
    <w:semiHidden/>
    <w:rsid w:val="00176EDA"/>
  </w:style>
  <w:style w:type="paragraph" w:styleId="List">
    <w:name w:val="List"/>
    <w:basedOn w:val="Normal"/>
    <w:semiHidden/>
    <w:rsid w:val="00176EDA"/>
    <w:pPr>
      <w:spacing w:after="0" w:line="240" w:lineRule="atLeast"/>
      <w:ind w:left="283" w:hanging="283"/>
    </w:pPr>
    <w:rPr>
      <w:rFonts w:ascii="Arial" w:eastAsia="Times New Roman" w:hAnsi="Arial"/>
      <w:lang w:eastAsia="en-AU"/>
    </w:rPr>
  </w:style>
  <w:style w:type="paragraph" w:styleId="List2">
    <w:name w:val="List 2"/>
    <w:basedOn w:val="Normal"/>
    <w:semiHidden/>
    <w:rsid w:val="00176EDA"/>
    <w:pPr>
      <w:spacing w:after="0" w:line="240" w:lineRule="atLeast"/>
      <w:ind w:left="566" w:hanging="283"/>
    </w:pPr>
    <w:rPr>
      <w:rFonts w:ascii="Arial" w:eastAsia="Times New Roman" w:hAnsi="Arial"/>
      <w:lang w:eastAsia="en-AU"/>
    </w:rPr>
  </w:style>
  <w:style w:type="paragraph" w:styleId="List3">
    <w:name w:val="List 3"/>
    <w:basedOn w:val="Normal"/>
    <w:semiHidden/>
    <w:rsid w:val="00176EDA"/>
    <w:pPr>
      <w:spacing w:after="0" w:line="240" w:lineRule="atLeast"/>
      <w:ind w:left="849" w:hanging="283"/>
    </w:pPr>
    <w:rPr>
      <w:rFonts w:ascii="Arial" w:eastAsia="Times New Roman" w:hAnsi="Arial"/>
      <w:lang w:eastAsia="en-AU"/>
    </w:rPr>
  </w:style>
  <w:style w:type="paragraph" w:styleId="List4">
    <w:name w:val="List 4"/>
    <w:basedOn w:val="Normal"/>
    <w:semiHidden/>
    <w:rsid w:val="00176EDA"/>
    <w:pPr>
      <w:spacing w:after="0" w:line="240" w:lineRule="atLeast"/>
      <w:ind w:left="1132" w:hanging="283"/>
    </w:pPr>
    <w:rPr>
      <w:rFonts w:ascii="Arial" w:eastAsia="Times New Roman" w:hAnsi="Arial"/>
      <w:lang w:eastAsia="en-AU"/>
    </w:rPr>
  </w:style>
  <w:style w:type="paragraph" w:styleId="List5">
    <w:name w:val="List 5"/>
    <w:basedOn w:val="Normal"/>
    <w:semiHidden/>
    <w:rsid w:val="00176EDA"/>
    <w:pPr>
      <w:spacing w:after="0" w:line="240" w:lineRule="atLeast"/>
      <w:ind w:left="1415" w:hanging="283"/>
    </w:pPr>
    <w:rPr>
      <w:rFonts w:ascii="Arial" w:eastAsia="Times New Roman" w:hAnsi="Arial"/>
      <w:lang w:eastAsia="en-AU"/>
    </w:rPr>
  </w:style>
  <w:style w:type="paragraph" w:styleId="ListBullet">
    <w:name w:val="List Bullet"/>
    <w:basedOn w:val="BodyText"/>
    <w:qFormat/>
    <w:rsid w:val="00176EDA"/>
    <w:pPr>
      <w:numPr>
        <w:numId w:val="11"/>
      </w:numPr>
    </w:pPr>
  </w:style>
  <w:style w:type="paragraph" w:styleId="ListBullet2">
    <w:name w:val="List Bullet 2"/>
    <w:basedOn w:val="BodyText"/>
    <w:semiHidden/>
    <w:rsid w:val="00176EDA"/>
    <w:pPr>
      <w:numPr>
        <w:numId w:val="8"/>
      </w:numPr>
      <w:tabs>
        <w:tab w:val="clear" w:pos="567"/>
        <w:tab w:val="num" w:pos="1134"/>
      </w:tabs>
      <w:ind w:left="1134" w:hanging="567"/>
    </w:pPr>
  </w:style>
  <w:style w:type="paragraph" w:styleId="ListBullet3">
    <w:name w:val="List Bullet 3"/>
    <w:basedOn w:val="Normal"/>
    <w:semiHidden/>
    <w:rsid w:val="00176EDA"/>
    <w:pPr>
      <w:numPr>
        <w:numId w:val="2"/>
      </w:numPr>
      <w:tabs>
        <w:tab w:val="clear" w:pos="926"/>
        <w:tab w:val="num" w:pos="1134"/>
      </w:tabs>
      <w:spacing w:after="0" w:line="240" w:lineRule="atLeast"/>
      <w:ind w:left="1134" w:hanging="567"/>
    </w:pPr>
    <w:rPr>
      <w:rFonts w:ascii="Arial" w:eastAsia="Times New Roman" w:hAnsi="Arial"/>
      <w:lang w:eastAsia="en-AU"/>
    </w:rPr>
  </w:style>
  <w:style w:type="paragraph" w:styleId="ListBullet4">
    <w:name w:val="List Bullet 4"/>
    <w:basedOn w:val="Normal"/>
    <w:semiHidden/>
    <w:rsid w:val="00176EDA"/>
    <w:pPr>
      <w:numPr>
        <w:numId w:val="3"/>
      </w:numPr>
      <w:tabs>
        <w:tab w:val="clear" w:pos="1209"/>
        <w:tab w:val="num" w:pos="1287"/>
      </w:tabs>
      <w:spacing w:after="0" w:line="240" w:lineRule="atLeast"/>
      <w:ind w:left="1287" w:hanging="567"/>
    </w:pPr>
    <w:rPr>
      <w:rFonts w:ascii="Arial" w:eastAsia="Times New Roman" w:hAnsi="Arial"/>
      <w:lang w:eastAsia="en-AU"/>
    </w:rPr>
  </w:style>
  <w:style w:type="paragraph" w:styleId="ListBullet5">
    <w:name w:val="List Bullet 5"/>
    <w:basedOn w:val="Normal"/>
    <w:semiHidden/>
    <w:rsid w:val="00176EDA"/>
    <w:pPr>
      <w:numPr>
        <w:numId w:val="4"/>
      </w:numPr>
      <w:tabs>
        <w:tab w:val="clear" w:pos="1492"/>
        <w:tab w:val="num" w:pos="1701"/>
      </w:tabs>
      <w:spacing w:after="0" w:line="240" w:lineRule="atLeast"/>
      <w:ind w:left="1701" w:hanging="567"/>
    </w:pPr>
    <w:rPr>
      <w:rFonts w:ascii="Arial" w:eastAsia="Times New Roman" w:hAnsi="Arial"/>
      <w:lang w:eastAsia="en-AU"/>
    </w:rPr>
  </w:style>
  <w:style w:type="paragraph" w:styleId="ListContinue">
    <w:name w:val="List Continue"/>
    <w:basedOn w:val="Normal"/>
    <w:semiHidden/>
    <w:rsid w:val="00176EDA"/>
    <w:pPr>
      <w:spacing w:after="120" w:line="240" w:lineRule="atLeast"/>
      <w:ind w:left="283"/>
    </w:pPr>
    <w:rPr>
      <w:rFonts w:ascii="Arial" w:eastAsia="Times New Roman" w:hAnsi="Arial"/>
      <w:lang w:eastAsia="en-AU"/>
    </w:rPr>
  </w:style>
  <w:style w:type="paragraph" w:styleId="ListContinue2">
    <w:name w:val="List Continue 2"/>
    <w:basedOn w:val="Normal"/>
    <w:semiHidden/>
    <w:rsid w:val="00176EDA"/>
    <w:pPr>
      <w:spacing w:after="120" w:line="240" w:lineRule="atLeast"/>
      <w:ind w:left="566"/>
    </w:pPr>
    <w:rPr>
      <w:rFonts w:ascii="Arial" w:eastAsia="Times New Roman" w:hAnsi="Arial"/>
      <w:lang w:eastAsia="en-AU"/>
    </w:rPr>
  </w:style>
  <w:style w:type="paragraph" w:styleId="ListContinue3">
    <w:name w:val="List Continue 3"/>
    <w:basedOn w:val="Normal"/>
    <w:semiHidden/>
    <w:rsid w:val="00176EDA"/>
    <w:pPr>
      <w:spacing w:after="120" w:line="240" w:lineRule="atLeast"/>
      <w:ind w:left="849"/>
    </w:pPr>
    <w:rPr>
      <w:rFonts w:ascii="Arial" w:eastAsia="Times New Roman" w:hAnsi="Arial"/>
      <w:lang w:eastAsia="en-AU"/>
    </w:rPr>
  </w:style>
  <w:style w:type="paragraph" w:styleId="ListContinue4">
    <w:name w:val="List Continue 4"/>
    <w:basedOn w:val="Normal"/>
    <w:semiHidden/>
    <w:rsid w:val="00176EDA"/>
    <w:pPr>
      <w:spacing w:after="120" w:line="240" w:lineRule="atLeast"/>
      <w:ind w:left="1132"/>
    </w:pPr>
    <w:rPr>
      <w:rFonts w:ascii="Arial" w:eastAsia="Times New Roman" w:hAnsi="Arial"/>
      <w:lang w:eastAsia="en-AU"/>
    </w:rPr>
  </w:style>
  <w:style w:type="paragraph" w:styleId="ListContinue5">
    <w:name w:val="List Continue 5"/>
    <w:basedOn w:val="Normal"/>
    <w:semiHidden/>
    <w:rsid w:val="00176EDA"/>
    <w:pPr>
      <w:spacing w:after="120" w:line="240" w:lineRule="atLeast"/>
      <w:ind w:left="1415"/>
    </w:pPr>
    <w:rPr>
      <w:rFonts w:ascii="Arial" w:eastAsia="Times New Roman" w:hAnsi="Arial"/>
      <w:lang w:eastAsia="en-AU"/>
    </w:rPr>
  </w:style>
  <w:style w:type="paragraph" w:styleId="ListNumber">
    <w:name w:val="List Number"/>
    <w:basedOn w:val="BodyText"/>
    <w:qFormat/>
    <w:rsid w:val="00176EDA"/>
    <w:pPr>
      <w:numPr>
        <w:numId w:val="12"/>
      </w:numPr>
    </w:pPr>
  </w:style>
  <w:style w:type="paragraph" w:styleId="ListNumber2">
    <w:name w:val="List Number 2"/>
    <w:basedOn w:val="Normal"/>
    <w:semiHidden/>
    <w:rsid w:val="00176EDA"/>
    <w:pPr>
      <w:spacing w:after="240" w:line="240" w:lineRule="atLeast"/>
    </w:pPr>
    <w:rPr>
      <w:rFonts w:ascii="Arial" w:eastAsia="Times New Roman" w:hAnsi="Arial"/>
      <w:lang w:eastAsia="en-AU"/>
    </w:rPr>
  </w:style>
  <w:style w:type="paragraph" w:styleId="ListNumber3">
    <w:name w:val="List Number 3"/>
    <w:basedOn w:val="Normal"/>
    <w:semiHidden/>
    <w:rsid w:val="00176EDA"/>
    <w:pPr>
      <w:numPr>
        <w:numId w:val="5"/>
      </w:numPr>
      <w:tabs>
        <w:tab w:val="clear" w:pos="926"/>
        <w:tab w:val="num" w:pos="1701"/>
      </w:tabs>
      <w:spacing w:after="0" w:line="240" w:lineRule="atLeast"/>
      <w:ind w:left="1701" w:hanging="567"/>
    </w:pPr>
    <w:rPr>
      <w:rFonts w:ascii="Arial" w:eastAsia="Times New Roman" w:hAnsi="Arial"/>
      <w:lang w:eastAsia="en-AU"/>
    </w:rPr>
  </w:style>
  <w:style w:type="paragraph" w:styleId="ListNumber4">
    <w:name w:val="List Number 4"/>
    <w:basedOn w:val="Normal"/>
    <w:semiHidden/>
    <w:rsid w:val="00176EDA"/>
    <w:pPr>
      <w:numPr>
        <w:numId w:val="6"/>
      </w:numPr>
      <w:tabs>
        <w:tab w:val="clear" w:pos="1209"/>
        <w:tab w:val="num" w:pos="1701"/>
      </w:tabs>
      <w:spacing w:after="0" w:line="240" w:lineRule="atLeast"/>
      <w:ind w:left="1701" w:hanging="567"/>
    </w:pPr>
    <w:rPr>
      <w:rFonts w:ascii="Arial" w:eastAsia="Times New Roman" w:hAnsi="Arial"/>
      <w:lang w:eastAsia="en-AU"/>
    </w:rPr>
  </w:style>
  <w:style w:type="paragraph" w:styleId="ListNumber5">
    <w:name w:val="List Number 5"/>
    <w:basedOn w:val="Normal"/>
    <w:semiHidden/>
    <w:rsid w:val="00176EDA"/>
    <w:pPr>
      <w:numPr>
        <w:numId w:val="7"/>
      </w:numPr>
      <w:tabs>
        <w:tab w:val="clear" w:pos="1492"/>
        <w:tab w:val="num" w:pos="1701"/>
      </w:tabs>
      <w:spacing w:after="0" w:line="240" w:lineRule="atLeast"/>
      <w:ind w:left="1701" w:hanging="567"/>
    </w:pPr>
    <w:rPr>
      <w:rFonts w:ascii="Arial" w:eastAsia="Times New Roman" w:hAnsi="Arial"/>
      <w:lang w:eastAsia="en-AU"/>
    </w:rPr>
  </w:style>
  <w:style w:type="paragraph" w:styleId="MacroText">
    <w:name w:val="macro"/>
    <w:link w:val="MacroTextChar"/>
    <w:semiHidden/>
    <w:rsid w:val="00176ED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color w:val="333333"/>
      <w:lang w:eastAsia="en-US"/>
    </w:rPr>
  </w:style>
  <w:style w:type="character" w:customStyle="1" w:styleId="MacroTextChar">
    <w:name w:val="Macro Text Char"/>
    <w:link w:val="MacroText"/>
    <w:semiHidden/>
    <w:rsid w:val="00176EDA"/>
    <w:rPr>
      <w:rFonts w:ascii="Courier New" w:eastAsia="Times New Roman" w:hAnsi="Courier New" w:cs="Courier New"/>
      <w:color w:val="333333"/>
      <w:lang w:eastAsia="en-US"/>
    </w:rPr>
  </w:style>
  <w:style w:type="paragraph" w:styleId="MessageHeader">
    <w:name w:val="Message Header"/>
    <w:basedOn w:val="Normal"/>
    <w:link w:val="MessageHeaderChar"/>
    <w:semiHidden/>
    <w:rsid w:val="00176EDA"/>
    <w:pPr>
      <w:pBdr>
        <w:top w:val="single" w:sz="6" w:space="1" w:color="auto"/>
        <w:left w:val="single" w:sz="6" w:space="1" w:color="auto"/>
        <w:bottom w:val="single" w:sz="6" w:space="1" w:color="auto"/>
        <w:right w:val="single" w:sz="6" w:space="1" w:color="auto"/>
      </w:pBdr>
      <w:shd w:val="pct20" w:color="auto" w:fill="auto"/>
      <w:spacing w:after="0" w:line="240" w:lineRule="atLeast"/>
      <w:ind w:left="1134" w:hanging="1134"/>
    </w:pPr>
    <w:rPr>
      <w:rFonts w:ascii="Arial" w:eastAsia="Times New Roman" w:hAnsi="Arial" w:cs="Arial"/>
      <w:sz w:val="24"/>
      <w:szCs w:val="24"/>
      <w:lang w:eastAsia="en-AU"/>
    </w:rPr>
  </w:style>
  <w:style w:type="character" w:customStyle="1" w:styleId="MessageHeaderChar">
    <w:name w:val="Message Header Char"/>
    <w:link w:val="MessageHeader"/>
    <w:semiHidden/>
    <w:rsid w:val="00176EDA"/>
    <w:rPr>
      <w:rFonts w:ascii="Arial" w:eastAsia="Times New Roman" w:hAnsi="Arial" w:cs="Arial"/>
      <w:sz w:val="24"/>
      <w:szCs w:val="24"/>
      <w:shd w:val="pct20" w:color="auto" w:fill="auto"/>
    </w:rPr>
  </w:style>
  <w:style w:type="paragraph" w:styleId="NormalIndent">
    <w:name w:val="Normal Indent"/>
    <w:basedOn w:val="Normal"/>
    <w:semiHidden/>
    <w:rsid w:val="00176EDA"/>
    <w:pPr>
      <w:spacing w:after="0" w:line="240" w:lineRule="atLeast"/>
      <w:ind w:left="720"/>
    </w:pPr>
    <w:rPr>
      <w:rFonts w:ascii="Arial" w:eastAsia="Times New Roman" w:hAnsi="Arial"/>
      <w:lang w:eastAsia="en-AU"/>
    </w:rPr>
  </w:style>
  <w:style w:type="paragraph" w:styleId="NoteHeading">
    <w:name w:val="Note Heading"/>
    <w:basedOn w:val="Normal"/>
    <w:next w:val="Normal"/>
    <w:link w:val="NoteHeadingChar"/>
    <w:semiHidden/>
    <w:rsid w:val="00176EDA"/>
    <w:pPr>
      <w:spacing w:after="0" w:line="240" w:lineRule="atLeast"/>
    </w:pPr>
    <w:rPr>
      <w:rFonts w:ascii="Arial" w:eastAsia="Times New Roman" w:hAnsi="Arial"/>
      <w:lang w:eastAsia="en-AU"/>
    </w:rPr>
  </w:style>
  <w:style w:type="character" w:customStyle="1" w:styleId="NoteHeadingChar">
    <w:name w:val="Note Heading Char"/>
    <w:link w:val="NoteHeading"/>
    <w:semiHidden/>
    <w:rsid w:val="00176EDA"/>
    <w:rPr>
      <w:rFonts w:ascii="Arial" w:eastAsia="Times New Roman" w:hAnsi="Arial"/>
    </w:rPr>
  </w:style>
  <w:style w:type="character" w:styleId="PageNumber">
    <w:name w:val="page number"/>
    <w:rsid w:val="00176EDA"/>
    <w:rPr>
      <w:rFonts w:ascii="Arial" w:hAnsi="Arial"/>
      <w:b/>
      <w:color w:val="auto"/>
      <w:sz w:val="14"/>
      <w:szCs w:val="16"/>
    </w:rPr>
  </w:style>
  <w:style w:type="paragraph" w:styleId="PlainText">
    <w:name w:val="Plain Text"/>
    <w:basedOn w:val="Normal"/>
    <w:link w:val="PlainTextChar"/>
    <w:uiPriority w:val="99"/>
    <w:semiHidden/>
    <w:rsid w:val="00176EDA"/>
    <w:pPr>
      <w:spacing w:after="0" w:line="240" w:lineRule="atLeast"/>
    </w:pPr>
    <w:rPr>
      <w:rFonts w:ascii="Courier New" w:eastAsia="Times New Roman" w:hAnsi="Courier New" w:cs="Courier New"/>
      <w:lang w:eastAsia="en-AU"/>
    </w:rPr>
  </w:style>
  <w:style w:type="character" w:customStyle="1" w:styleId="PlainTextChar">
    <w:name w:val="Plain Text Char"/>
    <w:link w:val="PlainText"/>
    <w:uiPriority w:val="99"/>
    <w:semiHidden/>
    <w:rsid w:val="00176EDA"/>
    <w:rPr>
      <w:rFonts w:ascii="Courier New" w:eastAsia="Times New Roman" w:hAnsi="Courier New" w:cs="Courier New"/>
    </w:rPr>
  </w:style>
  <w:style w:type="paragraph" w:styleId="Salutation">
    <w:name w:val="Salutation"/>
    <w:basedOn w:val="Normal"/>
    <w:next w:val="Normal"/>
    <w:link w:val="SalutationChar"/>
    <w:semiHidden/>
    <w:rsid w:val="00176EDA"/>
    <w:pPr>
      <w:spacing w:after="0" w:line="240" w:lineRule="atLeast"/>
    </w:pPr>
    <w:rPr>
      <w:rFonts w:ascii="Arial" w:eastAsia="Times New Roman" w:hAnsi="Arial"/>
      <w:lang w:eastAsia="en-AU"/>
    </w:rPr>
  </w:style>
  <w:style w:type="character" w:customStyle="1" w:styleId="SalutationChar">
    <w:name w:val="Salutation Char"/>
    <w:link w:val="Salutation"/>
    <w:semiHidden/>
    <w:rsid w:val="00176EDA"/>
    <w:rPr>
      <w:rFonts w:ascii="Arial" w:eastAsia="Times New Roman" w:hAnsi="Arial"/>
    </w:rPr>
  </w:style>
  <w:style w:type="paragraph" w:styleId="Signature">
    <w:name w:val="Signature"/>
    <w:basedOn w:val="Normal"/>
    <w:link w:val="SignatureChar"/>
    <w:semiHidden/>
    <w:rsid w:val="00176EDA"/>
    <w:pPr>
      <w:spacing w:after="0" w:line="240" w:lineRule="atLeast"/>
      <w:ind w:left="4252"/>
    </w:pPr>
    <w:rPr>
      <w:rFonts w:ascii="Arial" w:eastAsia="Times New Roman" w:hAnsi="Arial"/>
      <w:lang w:eastAsia="en-AU"/>
    </w:rPr>
  </w:style>
  <w:style w:type="character" w:customStyle="1" w:styleId="SignatureChar">
    <w:name w:val="Signature Char"/>
    <w:link w:val="Signature"/>
    <w:semiHidden/>
    <w:rsid w:val="00176EDA"/>
    <w:rPr>
      <w:rFonts w:ascii="Arial" w:eastAsia="Times New Roman" w:hAnsi="Arial"/>
    </w:rPr>
  </w:style>
  <w:style w:type="character" w:styleId="Strong">
    <w:name w:val="Strong"/>
    <w:uiPriority w:val="22"/>
    <w:qFormat/>
    <w:rsid w:val="00176EDA"/>
    <w:rPr>
      <w:rFonts w:ascii="Arial" w:hAnsi="Arial"/>
      <w:b/>
      <w:bCs/>
      <w:sz w:val="20"/>
    </w:rPr>
  </w:style>
  <w:style w:type="paragraph" w:styleId="Subtitle">
    <w:name w:val="Subtitle"/>
    <w:basedOn w:val="Normal"/>
    <w:link w:val="SubtitleChar"/>
    <w:qFormat/>
    <w:rsid w:val="00176EDA"/>
    <w:pPr>
      <w:spacing w:after="60" w:line="240" w:lineRule="atLeast"/>
      <w:jc w:val="center"/>
      <w:outlineLvl w:val="1"/>
    </w:pPr>
    <w:rPr>
      <w:rFonts w:ascii="Arial" w:eastAsia="Times New Roman" w:hAnsi="Arial" w:cs="Arial"/>
      <w:sz w:val="24"/>
      <w:szCs w:val="24"/>
      <w:lang w:eastAsia="en-AU"/>
    </w:rPr>
  </w:style>
  <w:style w:type="character" w:customStyle="1" w:styleId="SubtitleChar">
    <w:name w:val="Subtitle Char"/>
    <w:link w:val="Subtitle"/>
    <w:rsid w:val="00176EDA"/>
    <w:rPr>
      <w:rFonts w:ascii="Arial" w:eastAsia="Times New Roman" w:hAnsi="Arial" w:cs="Arial"/>
      <w:sz w:val="24"/>
      <w:szCs w:val="24"/>
    </w:rPr>
  </w:style>
  <w:style w:type="paragraph" w:customStyle="1" w:styleId="Table">
    <w:name w:val="Table"/>
    <w:basedOn w:val="Normal"/>
    <w:rsid w:val="00176EDA"/>
    <w:pPr>
      <w:spacing w:before="120" w:after="120" w:line="240" w:lineRule="atLeast"/>
    </w:pPr>
    <w:rPr>
      <w:rFonts w:ascii="Arial" w:eastAsia="Times New Roman" w:hAnsi="Arial"/>
      <w:lang w:eastAsia="en-AU"/>
    </w:rPr>
  </w:style>
  <w:style w:type="table" w:styleId="Table3Deffects1">
    <w:name w:val="Table 3D effects 1"/>
    <w:basedOn w:val="TableNormal"/>
    <w:semiHidden/>
    <w:rsid w:val="00176EDA"/>
    <w:rPr>
      <w:rFonts w:ascii="Arial" w:eastAsia="Times New Roman" w:hAnsi="Arial"/>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176EDA"/>
    <w:rPr>
      <w:rFonts w:ascii="Arial" w:eastAsia="Times New Roman" w:hAnsi="Arial"/>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176EDA"/>
    <w:rPr>
      <w:rFonts w:ascii="Arial" w:eastAsia="Times New Roman" w:hAnsi="Arial"/>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176EDA"/>
    <w:rPr>
      <w:rFonts w:ascii="Arial" w:eastAsia="Times New Roman" w:hAnsi="Arial"/>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176EDA"/>
    <w:rPr>
      <w:rFonts w:ascii="Arial" w:eastAsia="Times New Roman" w:hAnsi="Arial"/>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176EDA"/>
    <w:rPr>
      <w:rFonts w:ascii="Arial" w:eastAsia="Times New Roman" w:hAnsi="Arial"/>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176EDA"/>
    <w:rPr>
      <w:rFonts w:ascii="Arial" w:eastAsia="Times New Roman" w:hAnsi="Arial"/>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176EDA"/>
    <w:rPr>
      <w:rFonts w:ascii="Arial" w:eastAsia="Times New Roman" w:hAnsi="Arial"/>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176EDA"/>
    <w:rPr>
      <w:rFonts w:ascii="Arial" w:eastAsia="Times New Roman" w:hAnsi="Arial"/>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176EDA"/>
    <w:rPr>
      <w:rFonts w:ascii="Arial" w:eastAsia="Times New Roman" w:hAnsi="Arial"/>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176EDA"/>
    <w:rPr>
      <w:rFonts w:ascii="Arial" w:eastAsia="Times New Roman" w:hAnsi="Arial"/>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176EDA"/>
    <w:rPr>
      <w:rFonts w:ascii="Arial" w:eastAsia="Times New Roman" w:hAnsi="Arial"/>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176EDA"/>
    <w:rPr>
      <w:rFonts w:ascii="Arial" w:eastAsia="Times New Roman" w:hAnsi="Arial"/>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176EDA"/>
    <w:rPr>
      <w:rFonts w:ascii="Arial" w:eastAsia="Times New Roman" w:hAnsi="Arial"/>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76EDA"/>
    <w:rPr>
      <w:rFonts w:ascii="Arial" w:eastAsia="Times New Roman" w:hAnsi="Arial"/>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176EDA"/>
    <w:rPr>
      <w:rFonts w:ascii="Arial" w:eastAsia="Times New Roman" w:hAnsi="Arial"/>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176EDA"/>
    <w:rPr>
      <w:rFonts w:ascii="Arial" w:eastAsia="Times New Roman" w:hAnsi="Arial"/>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176EDA"/>
    <w:rPr>
      <w:rFonts w:ascii="Arial" w:eastAsia="Times New Roman" w:hAnsi="Aria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176EDA"/>
    <w:rPr>
      <w:rFonts w:ascii="Arial" w:eastAsia="Times New Roman" w:hAnsi="Arial"/>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176EDA"/>
    <w:rPr>
      <w:rFonts w:ascii="Arial" w:eastAsia="Times New Roman" w:hAnsi="Arial"/>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176EDA"/>
    <w:rPr>
      <w:rFonts w:ascii="Arial" w:eastAsia="Times New Roman" w:hAnsi="Arial"/>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176EDA"/>
    <w:rPr>
      <w:rFonts w:ascii="Arial" w:eastAsia="Times New Roman" w:hAnsi="Arial"/>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176EDA"/>
    <w:rPr>
      <w:rFonts w:ascii="Arial" w:eastAsia="Times New Roman" w:hAnsi="Arial"/>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176EDA"/>
    <w:rPr>
      <w:rFonts w:ascii="Arial" w:eastAsia="Times New Roman" w:hAnsi="Arial"/>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176EDA"/>
    <w:rPr>
      <w:rFonts w:ascii="Arial" w:eastAsia="Times New Roman" w:hAnsi="Arial"/>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176EDA"/>
    <w:rPr>
      <w:rFonts w:ascii="Arial" w:eastAsia="Times New Roman" w:hAnsi="Arial"/>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176EDA"/>
    <w:rPr>
      <w:rFonts w:ascii="Arial" w:eastAsia="Times New Roman" w:hAnsi="Arial"/>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176EDA"/>
    <w:rPr>
      <w:rFonts w:ascii="Arial" w:eastAsia="Times New Roman" w:hAnsi="Arial"/>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176EDA"/>
    <w:rPr>
      <w:rFonts w:ascii="Arial" w:eastAsia="Times New Roman" w:hAnsi="Arial"/>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176EDA"/>
    <w:rPr>
      <w:rFonts w:ascii="Arial" w:eastAsia="Times New Roman" w:hAnsi="Arial"/>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176EDA"/>
    <w:rPr>
      <w:rFonts w:ascii="Arial" w:eastAsia="Times New Roman" w:hAnsi="Arial"/>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176EDA"/>
    <w:rPr>
      <w:rFonts w:ascii="Arial" w:eastAsia="Times New Roman" w:hAnsi="Arial"/>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176EDA"/>
    <w:rPr>
      <w:rFonts w:ascii="Arial" w:eastAsia="Times New Roman" w:hAnsi="Arial"/>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176EDA"/>
    <w:pPr>
      <w:spacing w:after="0" w:line="240" w:lineRule="atLeast"/>
      <w:ind w:left="200" w:hanging="200"/>
    </w:pPr>
    <w:rPr>
      <w:rFonts w:ascii="Arial" w:eastAsia="Times New Roman" w:hAnsi="Arial"/>
      <w:lang w:eastAsia="en-AU"/>
    </w:rPr>
  </w:style>
  <w:style w:type="paragraph" w:styleId="TableofFigures">
    <w:name w:val="table of figures"/>
    <w:basedOn w:val="Normal"/>
    <w:next w:val="Normal"/>
    <w:semiHidden/>
    <w:rsid w:val="00176EDA"/>
    <w:pPr>
      <w:spacing w:after="0" w:line="240" w:lineRule="atLeast"/>
      <w:ind w:left="400" w:hanging="400"/>
    </w:pPr>
    <w:rPr>
      <w:rFonts w:ascii="Arial" w:eastAsia="Times New Roman" w:hAnsi="Arial"/>
      <w:lang w:eastAsia="en-AU"/>
    </w:rPr>
  </w:style>
  <w:style w:type="table" w:styleId="TableProfessional">
    <w:name w:val="Table Professional"/>
    <w:basedOn w:val="TableNormal"/>
    <w:semiHidden/>
    <w:rsid w:val="00176EDA"/>
    <w:rPr>
      <w:rFonts w:ascii="Arial" w:eastAsia="Times New Roman" w:hAnsi="Aria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176EDA"/>
    <w:rPr>
      <w:rFonts w:ascii="Arial" w:eastAsia="Times New Roman" w:hAnsi="Arial"/>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176EDA"/>
    <w:rPr>
      <w:rFonts w:ascii="Arial" w:eastAsia="Times New Roman" w:hAnsi="Arial"/>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176EDA"/>
    <w:rPr>
      <w:rFonts w:ascii="Arial" w:eastAsia="Times New Roman" w:hAnsi="Arial"/>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176EDA"/>
    <w:rPr>
      <w:rFonts w:ascii="Arial" w:eastAsia="Times New Roman" w:hAnsi="Arial"/>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176EDA"/>
    <w:rPr>
      <w:rFonts w:ascii="Arial" w:eastAsia="Times New Roman" w:hAnsi="Arial"/>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176EDA"/>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176EDA"/>
    <w:rPr>
      <w:rFonts w:ascii="Arial" w:eastAsia="Times New Roman" w:hAnsi="Arial"/>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176EDA"/>
    <w:rPr>
      <w:rFonts w:ascii="Arial" w:eastAsia="Times New Roman" w:hAnsi="Arial"/>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176EDA"/>
    <w:rPr>
      <w:rFonts w:ascii="Arial" w:eastAsia="Times New Roman" w:hAnsi="Arial"/>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176EDA"/>
    <w:pPr>
      <w:spacing w:before="240" w:after="60" w:line="240" w:lineRule="atLeast"/>
      <w:jc w:val="center"/>
      <w:outlineLvl w:val="0"/>
    </w:pPr>
    <w:rPr>
      <w:rFonts w:ascii="Arial" w:eastAsia="Times New Roman" w:hAnsi="Arial" w:cs="Arial"/>
      <w:b/>
      <w:bCs/>
      <w:kern w:val="28"/>
      <w:sz w:val="32"/>
      <w:szCs w:val="32"/>
      <w:lang w:eastAsia="en-AU"/>
    </w:rPr>
  </w:style>
  <w:style w:type="character" w:customStyle="1" w:styleId="TitleChar">
    <w:name w:val="Title Char"/>
    <w:link w:val="Title"/>
    <w:rsid w:val="00176EDA"/>
    <w:rPr>
      <w:rFonts w:ascii="Arial" w:eastAsia="Times New Roman" w:hAnsi="Arial" w:cs="Arial"/>
      <w:b/>
      <w:bCs/>
      <w:kern w:val="28"/>
      <w:sz w:val="32"/>
      <w:szCs w:val="32"/>
    </w:rPr>
  </w:style>
  <w:style w:type="paragraph" w:styleId="TOAHeading">
    <w:name w:val="toa heading"/>
    <w:basedOn w:val="Normal"/>
    <w:next w:val="Normal"/>
    <w:semiHidden/>
    <w:rsid w:val="00176EDA"/>
    <w:pPr>
      <w:spacing w:before="120" w:after="0" w:line="240" w:lineRule="atLeast"/>
    </w:pPr>
    <w:rPr>
      <w:rFonts w:ascii="Arial" w:eastAsia="Times New Roman" w:hAnsi="Arial" w:cs="Arial"/>
      <w:b/>
      <w:bCs/>
      <w:sz w:val="24"/>
      <w:szCs w:val="24"/>
      <w:lang w:eastAsia="en-AU"/>
    </w:rPr>
  </w:style>
  <w:style w:type="paragraph" w:styleId="TOC1">
    <w:name w:val="toc 1"/>
    <w:basedOn w:val="Normal"/>
    <w:next w:val="Normal"/>
    <w:uiPriority w:val="39"/>
    <w:rsid w:val="00176EDA"/>
    <w:pPr>
      <w:tabs>
        <w:tab w:val="right" w:pos="7655"/>
      </w:tabs>
      <w:spacing w:after="240" w:line="240" w:lineRule="atLeast"/>
      <w:ind w:left="1701" w:right="1985" w:hanging="567"/>
    </w:pPr>
    <w:rPr>
      <w:rFonts w:ascii="Arial" w:eastAsia="Times New Roman" w:hAnsi="Arial"/>
      <w:lang w:eastAsia="en-AU"/>
    </w:rPr>
  </w:style>
  <w:style w:type="paragraph" w:styleId="TOC2">
    <w:name w:val="toc 2"/>
    <w:basedOn w:val="TOC1"/>
    <w:next w:val="TOC1"/>
    <w:uiPriority w:val="39"/>
    <w:rsid w:val="00176EDA"/>
    <w:pPr>
      <w:tabs>
        <w:tab w:val="left" w:pos="2608"/>
      </w:tabs>
      <w:ind w:left="1486" w:firstLine="0"/>
    </w:pPr>
    <w:rPr>
      <w:noProof/>
    </w:rPr>
  </w:style>
  <w:style w:type="paragraph" w:styleId="TOC3">
    <w:name w:val="toc 3"/>
    <w:basedOn w:val="TOC2"/>
    <w:uiPriority w:val="39"/>
    <w:rsid w:val="00176EDA"/>
    <w:pPr>
      <w:tabs>
        <w:tab w:val="clear" w:pos="2608"/>
        <w:tab w:val="left" w:pos="2835"/>
      </w:tabs>
    </w:pPr>
  </w:style>
  <w:style w:type="paragraph" w:styleId="TOC4">
    <w:name w:val="toc 4"/>
    <w:basedOn w:val="Normal"/>
    <w:semiHidden/>
    <w:rsid w:val="00176EDA"/>
    <w:pPr>
      <w:spacing w:after="0" w:line="240" w:lineRule="atLeast"/>
    </w:pPr>
    <w:rPr>
      <w:rFonts w:ascii="Arial" w:eastAsia="Times New Roman" w:hAnsi="Arial"/>
      <w:lang w:eastAsia="en-AU"/>
    </w:rPr>
  </w:style>
  <w:style w:type="paragraph" w:styleId="TOC5">
    <w:name w:val="toc 5"/>
    <w:basedOn w:val="Normal"/>
    <w:semiHidden/>
    <w:rsid w:val="00176EDA"/>
    <w:pPr>
      <w:spacing w:after="0" w:line="240" w:lineRule="atLeast"/>
    </w:pPr>
    <w:rPr>
      <w:rFonts w:ascii="Arial" w:eastAsia="Times New Roman" w:hAnsi="Arial"/>
      <w:lang w:eastAsia="en-AU"/>
    </w:rPr>
  </w:style>
  <w:style w:type="paragraph" w:styleId="TOC6">
    <w:name w:val="toc 6"/>
    <w:basedOn w:val="Normal"/>
    <w:semiHidden/>
    <w:rsid w:val="00176EDA"/>
    <w:pPr>
      <w:spacing w:after="0" w:line="240" w:lineRule="atLeast"/>
    </w:pPr>
    <w:rPr>
      <w:rFonts w:ascii="Arial" w:eastAsia="Times New Roman" w:hAnsi="Arial"/>
      <w:lang w:eastAsia="en-AU"/>
    </w:rPr>
  </w:style>
  <w:style w:type="paragraph" w:styleId="TOC7">
    <w:name w:val="toc 7"/>
    <w:basedOn w:val="Normal"/>
    <w:semiHidden/>
    <w:rsid w:val="00176EDA"/>
    <w:pPr>
      <w:spacing w:after="0" w:line="240" w:lineRule="atLeast"/>
    </w:pPr>
    <w:rPr>
      <w:rFonts w:ascii="Arial" w:eastAsia="Times New Roman" w:hAnsi="Arial"/>
      <w:lang w:eastAsia="en-AU"/>
    </w:rPr>
  </w:style>
  <w:style w:type="paragraph" w:styleId="TOC8">
    <w:name w:val="toc 8"/>
    <w:basedOn w:val="Normal"/>
    <w:semiHidden/>
    <w:rsid w:val="00176EDA"/>
    <w:pPr>
      <w:spacing w:after="0" w:line="240" w:lineRule="atLeast"/>
    </w:pPr>
    <w:rPr>
      <w:rFonts w:ascii="Arial" w:eastAsia="Times New Roman" w:hAnsi="Arial"/>
      <w:lang w:eastAsia="en-AU"/>
    </w:rPr>
  </w:style>
  <w:style w:type="paragraph" w:styleId="TOC9">
    <w:name w:val="toc 9"/>
    <w:basedOn w:val="Normal"/>
    <w:semiHidden/>
    <w:rsid w:val="00176EDA"/>
    <w:pPr>
      <w:spacing w:after="0" w:line="240" w:lineRule="atLeast"/>
    </w:pPr>
    <w:rPr>
      <w:rFonts w:ascii="Arial" w:eastAsia="Times New Roman" w:hAnsi="Arial"/>
      <w:lang w:eastAsia="en-AU"/>
    </w:rPr>
  </w:style>
  <w:style w:type="paragraph" w:customStyle="1" w:styleId="PrecCoverListBullet">
    <w:name w:val="Prec Cover List Bullet"/>
    <w:basedOn w:val="ListBullet"/>
    <w:qFormat/>
    <w:rsid w:val="00176EDA"/>
    <w:pPr>
      <w:numPr>
        <w:numId w:val="13"/>
      </w:numPr>
    </w:pPr>
  </w:style>
  <w:style w:type="paragraph" w:customStyle="1" w:styleId="PrecCoverListBullet2">
    <w:name w:val="Prec Cover List Bullet 2"/>
    <w:basedOn w:val="PrecCoverListBullet"/>
    <w:qFormat/>
    <w:rsid w:val="00176EDA"/>
    <w:pPr>
      <w:numPr>
        <w:ilvl w:val="1"/>
      </w:numPr>
    </w:pPr>
  </w:style>
  <w:style w:type="paragraph" w:customStyle="1" w:styleId="PrecInstructionNumber">
    <w:name w:val="Prec Instruction Number"/>
    <w:basedOn w:val="Normal"/>
    <w:qFormat/>
    <w:rsid w:val="00176EDA"/>
    <w:pPr>
      <w:numPr>
        <w:numId w:val="14"/>
      </w:numPr>
      <w:tabs>
        <w:tab w:val="left" w:pos="567"/>
        <w:tab w:val="left" w:pos="851"/>
      </w:tabs>
      <w:spacing w:before="60" w:after="60" w:line="240" w:lineRule="atLeast"/>
    </w:pPr>
    <w:rPr>
      <w:rFonts w:ascii="Arial" w:eastAsia="Times New Roman" w:hAnsi="Arial"/>
      <w:sz w:val="16"/>
      <w:lang w:eastAsia="en-AU"/>
    </w:rPr>
  </w:style>
  <w:style w:type="paragraph" w:customStyle="1" w:styleId="PrecListBullet">
    <w:name w:val="Prec List Bullet"/>
    <w:basedOn w:val="ListBullet"/>
    <w:rsid w:val="00176EDA"/>
    <w:pPr>
      <w:numPr>
        <w:numId w:val="15"/>
      </w:numPr>
      <w:spacing w:before="60" w:after="60"/>
    </w:pPr>
    <w:rPr>
      <w:sz w:val="16"/>
    </w:rPr>
  </w:style>
  <w:style w:type="paragraph" w:customStyle="1" w:styleId="PrecListBullet2">
    <w:name w:val="Prec List Bullet 2"/>
    <w:basedOn w:val="PrecListBullet"/>
    <w:rsid w:val="00176EDA"/>
    <w:pPr>
      <w:numPr>
        <w:numId w:val="16"/>
      </w:numPr>
      <w:tabs>
        <w:tab w:val="left" w:pos="284"/>
      </w:tabs>
    </w:pPr>
  </w:style>
  <w:style w:type="paragraph" w:customStyle="1" w:styleId="Prectitle">
    <w:name w:val="Prec__title"/>
    <w:basedOn w:val="Normal"/>
    <w:rsid w:val="00176EDA"/>
    <w:pPr>
      <w:spacing w:after="0" w:line="240" w:lineRule="atLeast"/>
      <w:ind w:right="2552"/>
    </w:pPr>
    <w:rPr>
      <w:rFonts w:ascii="Arial" w:eastAsia="Times New Roman" w:hAnsi="Arial" w:cs="Arial"/>
      <w:b/>
      <w:bCs/>
      <w:color w:val="0047BB"/>
      <w:sz w:val="36"/>
      <w:lang w:eastAsia="en-AU"/>
    </w:rPr>
  </w:style>
  <w:style w:type="paragraph" w:customStyle="1" w:styleId="PrecBodyText">
    <w:name w:val="Prec_BodyText"/>
    <w:basedOn w:val="BodyText"/>
    <w:rsid w:val="00176EDA"/>
  </w:style>
  <w:style w:type="paragraph" w:customStyle="1" w:styleId="Precheading">
    <w:name w:val="Prec_heading"/>
    <w:basedOn w:val="Normal"/>
    <w:next w:val="BodyText"/>
    <w:rsid w:val="00176EDA"/>
    <w:pPr>
      <w:pBdr>
        <w:top w:val="single" w:sz="6" w:space="9" w:color="auto"/>
      </w:pBdr>
      <w:spacing w:before="480" w:after="120" w:line="240" w:lineRule="atLeast"/>
    </w:pPr>
    <w:rPr>
      <w:rFonts w:ascii="Arial" w:eastAsia="Times New Roman" w:hAnsi="Arial" w:cs="Arial"/>
      <w:b/>
      <w:bCs/>
      <w:color w:val="0047BB"/>
      <w:sz w:val="28"/>
      <w:lang w:eastAsia="en-AU"/>
    </w:rPr>
  </w:style>
  <w:style w:type="paragraph" w:customStyle="1" w:styleId="Instruction">
    <w:name w:val="Instruction"/>
    <w:basedOn w:val="Normal"/>
    <w:qFormat/>
    <w:rsid w:val="00176EDA"/>
    <w:pPr>
      <w:tabs>
        <w:tab w:val="num" w:pos="360"/>
      </w:tabs>
      <w:spacing w:before="60" w:after="60" w:line="240" w:lineRule="atLeast"/>
    </w:pPr>
    <w:rPr>
      <w:rFonts w:ascii="Arial" w:eastAsia="Times New Roman" w:hAnsi="Arial"/>
      <w:sz w:val="16"/>
      <w:lang w:eastAsia="en-AU"/>
    </w:rPr>
  </w:style>
  <w:style w:type="paragraph" w:customStyle="1" w:styleId="AddressFooter">
    <w:name w:val="Address_Footer"/>
    <w:basedOn w:val="Header"/>
    <w:qFormat/>
    <w:rsid w:val="00176EDA"/>
    <w:pPr>
      <w:tabs>
        <w:tab w:val="clear" w:pos="4513"/>
        <w:tab w:val="clear" w:pos="9026"/>
      </w:tabs>
      <w:spacing w:line="160" w:lineRule="atLeast"/>
    </w:pPr>
    <w:rPr>
      <w:rFonts w:ascii="Arial" w:eastAsia="Times New Roman" w:hAnsi="Arial"/>
      <w:sz w:val="14"/>
      <w:lang w:eastAsia="en-AU"/>
    </w:rPr>
  </w:style>
  <w:style w:type="table" w:customStyle="1" w:styleId="MarketingTable">
    <w:name w:val="Marketing Table"/>
    <w:basedOn w:val="GTTable"/>
    <w:uiPriority w:val="99"/>
    <w:rsid w:val="00176EDA"/>
    <w:pPr>
      <w:spacing w:line="240" w:lineRule="atLeast"/>
    </w:pPr>
    <w:rPr>
      <w:color w:val="000000"/>
    </w:rPr>
    <w:tblPr>
      <w:tblStyleColBandSize w:val="1"/>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08" w:type="dxa"/>
      </w:tblCellMar>
    </w:tblPr>
    <w:tcPr>
      <w:shd w:val="clear" w:color="auto" w:fill="auto"/>
      <w:vAlign w:val="center"/>
    </w:tcPr>
    <w:tblStylePr w:type="firstRow">
      <w:pPr>
        <w:keepNext/>
        <w:keepLines/>
        <w:pageBreakBefore w:val="0"/>
        <w:widowControl/>
        <w:suppressLineNumbers w:val="0"/>
        <w:suppressAutoHyphens w:val="0"/>
        <w:wordWrap/>
        <w:contextualSpacing w:val="0"/>
        <w:jc w:val="left"/>
      </w:pPr>
      <w:rPr>
        <w:rFonts w:ascii="Courier New" w:hAnsi="Courier New"/>
        <w:b/>
        <w:color w:val="FFFFFF"/>
        <w:sz w:val="20"/>
        <w:u w:val="none"/>
      </w:rPr>
      <w:tblPr/>
      <w:trPr>
        <w:cantSplit/>
        <w:tblHeader/>
      </w:tr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l2br w:val="nil"/>
          <w:tr2bl w:val="nil"/>
        </w:tcBorders>
        <w:shd w:val="clear" w:color="auto" w:fill="7293B9"/>
        <w:noWrap/>
      </w:tcPr>
    </w:tblStylePr>
    <w:tblStylePr w:type="lastRow">
      <w:pPr>
        <w:keepNext w:val="0"/>
        <w:keepLines w:val="0"/>
        <w:pageBreakBefore w:val="0"/>
        <w:widowControl w:val="0"/>
        <w:suppressLineNumbers w:val="0"/>
        <w:suppressAutoHyphens w:val="0"/>
        <w:wordWrap/>
        <w:contextualSpacing w:val="0"/>
      </w:pPr>
      <w:tblPr/>
      <w:trPr>
        <w:cantSplit/>
      </w:trPr>
    </w:tblStylePr>
    <w:tblStylePr w:type="firstCol">
      <w:pPr>
        <w:keepNext w:val="0"/>
        <w:keepLines w:val="0"/>
        <w:pageBreakBefore w:val="0"/>
        <w:widowControl w:val="0"/>
        <w:suppressLineNumbers w:val="0"/>
        <w:suppressAutoHyphens w:val="0"/>
        <w:wordWrap/>
        <w:contextualSpacing w:val="0"/>
        <w:jc w:val="left"/>
      </w:pPr>
    </w:tblStylePr>
    <w:tblStylePr w:type="lastCol">
      <w:pPr>
        <w:wordWrap/>
        <w:contextualSpacing w:val="0"/>
      </w:pPr>
    </w:tblStylePr>
    <w:tblStylePr w:type="band1Vert">
      <w:pPr>
        <w:wordWrap/>
        <w:contextualSpacing w:val="0"/>
      </w:pPr>
    </w:tblStylePr>
    <w:tblStylePr w:type="band2Vert">
      <w:pPr>
        <w:wordWrap/>
        <w:contextualSpacing w:val="0"/>
      </w:pPr>
    </w:tblStylePr>
    <w:tblStylePr w:type="band1Horz">
      <w:pPr>
        <w:keepNext w:val="0"/>
        <w:keepLines w:val="0"/>
        <w:pageBreakBefore w:val="0"/>
        <w:widowControl w:val="0"/>
        <w:suppressLineNumbers w:val="0"/>
        <w:suppressAutoHyphens w:val="0"/>
        <w:wordWrap/>
      </w:pPr>
      <w:rPr>
        <w:rFonts w:ascii="Courier New" w:hAnsi="Courier New"/>
        <w:color w:val="000000"/>
        <w:sz w:val="20"/>
      </w:rPr>
      <w:tblPr/>
      <w:trPr>
        <w:cantSplit/>
      </w:trPr>
    </w:tblStylePr>
    <w:tblStylePr w:type="band2Horz">
      <w:pPr>
        <w:keepNext w:val="0"/>
        <w:keepLines w:val="0"/>
        <w:pageBreakBefore w:val="0"/>
        <w:widowControl w:val="0"/>
        <w:suppressLineNumbers w:val="0"/>
        <w:suppressAutoHyphens w:val="0"/>
        <w:wordWrap/>
      </w:pPr>
      <w:rPr>
        <w:rFonts w:ascii="Courier New" w:hAnsi="Courier New"/>
        <w:color w:val="000000"/>
        <w:sz w:val="20"/>
      </w:rPr>
      <w:tblPr/>
      <w:trPr>
        <w:cantSplit/>
      </w:trPr>
    </w:tblStylePr>
  </w:style>
  <w:style w:type="paragraph" w:customStyle="1" w:styleId="xFooter">
    <w:name w:val="xFooter"/>
    <w:basedOn w:val="Normal"/>
    <w:qFormat/>
    <w:rsid w:val="00176EDA"/>
    <w:pPr>
      <w:tabs>
        <w:tab w:val="right" w:pos="9072"/>
      </w:tabs>
      <w:spacing w:before="120" w:after="120" w:line="240" w:lineRule="atLeast"/>
      <w:ind w:left="-113"/>
    </w:pPr>
    <w:rPr>
      <w:rFonts w:ascii="Arial" w:eastAsia="Times New Roman" w:hAnsi="Arial"/>
      <w:color w:val="000000"/>
      <w:sz w:val="14"/>
    </w:rPr>
  </w:style>
  <w:style w:type="paragraph" w:customStyle="1" w:styleId="Default">
    <w:name w:val="Default"/>
    <w:rsid w:val="00176EDA"/>
    <w:pPr>
      <w:autoSpaceDE w:val="0"/>
      <w:autoSpaceDN w:val="0"/>
      <w:adjustRightInd w:val="0"/>
    </w:pPr>
    <w:rPr>
      <w:rFonts w:ascii="Calibri" w:eastAsia="Times New Roman" w:hAnsi="Calibri" w:cs="Calibri"/>
      <w:color w:val="000000"/>
      <w:sz w:val="24"/>
      <w:szCs w:val="24"/>
    </w:rPr>
  </w:style>
  <w:style w:type="character" w:customStyle="1" w:styleId="fontstyle01">
    <w:name w:val="fontstyle01"/>
    <w:rsid w:val="00176EDA"/>
    <w:rPr>
      <w:rFonts w:ascii="DINOT-Light" w:hAnsi="DINOT-Light" w:hint="default"/>
      <w:b w:val="0"/>
      <w:bCs w:val="0"/>
      <w:i w:val="0"/>
      <w:iCs w:val="0"/>
      <w:color w:val="231F20"/>
      <w:sz w:val="20"/>
      <w:szCs w:val="20"/>
    </w:rPr>
  </w:style>
  <w:style w:type="paragraph" w:customStyle="1" w:styleId="xmsobodytext">
    <w:name w:val="x_msobodytext"/>
    <w:basedOn w:val="Normal"/>
    <w:rsid w:val="00176EDA"/>
    <w:pPr>
      <w:spacing w:before="100" w:beforeAutospacing="1" w:after="100" w:afterAutospacing="1" w:line="240" w:lineRule="auto"/>
    </w:pPr>
    <w:rPr>
      <w:rFonts w:ascii="Times New Roman" w:hAnsi="Times New Roman"/>
      <w:sz w:val="24"/>
      <w:szCs w:val="24"/>
      <w:lang w:eastAsia="en-AU"/>
    </w:rPr>
  </w:style>
  <w:style w:type="paragraph" w:customStyle="1" w:styleId="numberedheading2">
    <w:name w:val="numbered heading 2"/>
    <w:basedOn w:val="ColorfulList-Accent11"/>
    <w:qFormat/>
    <w:rsid w:val="00163294"/>
    <w:pPr>
      <w:numPr>
        <w:numId w:val="17"/>
      </w:numPr>
    </w:pPr>
    <w:rPr>
      <w:rFonts w:cs="Arial"/>
      <w:b/>
      <w:sz w:val="24"/>
    </w:rPr>
  </w:style>
  <w:style w:type="character" w:customStyle="1" w:styleId="gmaildefault">
    <w:name w:val="gmail_default"/>
    <w:basedOn w:val="DefaultParagraphFont"/>
    <w:rsid w:val="00030A99"/>
  </w:style>
  <w:style w:type="paragraph" w:styleId="ListParagraph">
    <w:name w:val="List Paragraph"/>
    <w:aliases w:val="CAB - List Bullet,List Bullet Cab,List Paragraph1,Recommendation,List Paragraph11,L,F5 List Paragraph,Dot pt,CV text,Table text,List Paragraph111,Medium Grid 1 - Accent 21,Numbered Paragraph,List Paragraph2,Bulleted Para,FooterText"/>
    <w:basedOn w:val="Normal"/>
    <w:link w:val="ListParagraphChar"/>
    <w:uiPriority w:val="34"/>
    <w:qFormat/>
    <w:rsid w:val="00030A99"/>
    <w:pPr>
      <w:ind w:left="720"/>
      <w:contextualSpacing/>
    </w:pPr>
  </w:style>
  <w:style w:type="character" w:customStyle="1" w:styleId="UnresolvedMention1">
    <w:name w:val="Unresolved Mention1"/>
    <w:basedOn w:val="DefaultParagraphFont"/>
    <w:uiPriority w:val="99"/>
    <w:semiHidden/>
    <w:unhideWhenUsed/>
    <w:rsid w:val="00730B6B"/>
    <w:rPr>
      <w:color w:val="605E5C"/>
      <w:shd w:val="clear" w:color="auto" w:fill="E1DFDD"/>
    </w:rPr>
  </w:style>
  <w:style w:type="character" w:customStyle="1" w:styleId="A5">
    <w:name w:val="A5"/>
    <w:uiPriority w:val="99"/>
    <w:rsid w:val="00BC4D70"/>
    <w:rPr>
      <w:rFonts w:ascii="Work Sans SemiBold" w:hAnsi="Work Sans SemiBold" w:cs="Work Sans SemiBold"/>
      <w:b/>
      <w:bCs/>
      <w:color w:val="FFFFFF"/>
      <w:sz w:val="20"/>
      <w:szCs w:val="20"/>
    </w:rPr>
  </w:style>
  <w:style w:type="paragraph" w:styleId="Revision">
    <w:name w:val="Revision"/>
    <w:hidden/>
    <w:uiPriority w:val="71"/>
    <w:unhideWhenUsed/>
    <w:rsid w:val="00232179"/>
    <w:rPr>
      <w:lang w:eastAsia="en-US"/>
    </w:rPr>
  </w:style>
  <w:style w:type="character" w:styleId="UnresolvedMention">
    <w:name w:val="Unresolved Mention"/>
    <w:basedOn w:val="DefaultParagraphFont"/>
    <w:uiPriority w:val="99"/>
    <w:semiHidden/>
    <w:unhideWhenUsed/>
    <w:rsid w:val="00CF1931"/>
    <w:rPr>
      <w:color w:val="605E5C"/>
      <w:shd w:val="clear" w:color="auto" w:fill="E1DFDD"/>
    </w:rPr>
  </w:style>
  <w:style w:type="paragraph" w:customStyle="1" w:styleId="SingleParagraph">
    <w:name w:val="Single Paragraph"/>
    <w:basedOn w:val="Normal"/>
    <w:link w:val="SingleParagraphChar"/>
    <w:rsid w:val="001B4618"/>
    <w:pPr>
      <w:spacing w:after="0" w:line="240" w:lineRule="auto"/>
    </w:pPr>
    <w:rPr>
      <w:rFonts w:ascii="Calibri Light" w:eastAsia="Times New Roman" w:hAnsi="Calibri Light"/>
      <w:sz w:val="22"/>
      <w:lang w:eastAsia="en-AU"/>
    </w:rPr>
  </w:style>
  <w:style w:type="paragraph" w:customStyle="1" w:styleId="TableSecondHeading">
    <w:name w:val="Table Second Heading"/>
    <w:basedOn w:val="Normal"/>
    <w:next w:val="Normal"/>
    <w:rsid w:val="001B4618"/>
    <w:pPr>
      <w:keepNext/>
      <w:spacing w:after="20" w:line="240" w:lineRule="auto"/>
    </w:pPr>
    <w:rPr>
      <w:rFonts w:ascii="Calibri Light" w:eastAsia="Times New Roman" w:hAnsi="Calibri Light"/>
      <w:b/>
      <w:color w:val="004A7F"/>
      <w:sz w:val="22"/>
      <w:lang w:eastAsia="en-AU"/>
    </w:rPr>
  </w:style>
  <w:style w:type="character" w:customStyle="1" w:styleId="SingleParagraphChar">
    <w:name w:val="Single Paragraph Char"/>
    <w:basedOn w:val="DefaultParagraphFont"/>
    <w:link w:val="SingleParagraph"/>
    <w:rsid w:val="001B4618"/>
    <w:rPr>
      <w:rFonts w:ascii="Calibri Light" w:eastAsia="Times New Roman" w:hAnsi="Calibri Light"/>
      <w:sz w:val="22"/>
    </w:rPr>
  </w:style>
  <w:style w:type="character" w:customStyle="1" w:styleId="ListParagraphChar">
    <w:name w:val="List Paragraph Char"/>
    <w:aliases w:val="CAB - List Bullet Char,List Bullet Cab Char,List Paragraph1 Char,Recommendation Char,List Paragraph11 Char,L Char,F5 List Paragraph Char,Dot pt Char,CV text Char,Table text Char,List Paragraph111 Char,Medium Grid 1 - Accent 21 Char"/>
    <w:link w:val="ListParagraph"/>
    <w:uiPriority w:val="34"/>
    <w:qFormat/>
    <w:locked/>
    <w:rsid w:val="00991950"/>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24690">
      <w:bodyDiv w:val="1"/>
      <w:marLeft w:val="0"/>
      <w:marRight w:val="0"/>
      <w:marTop w:val="0"/>
      <w:marBottom w:val="0"/>
      <w:divBdr>
        <w:top w:val="none" w:sz="0" w:space="0" w:color="auto"/>
        <w:left w:val="none" w:sz="0" w:space="0" w:color="auto"/>
        <w:bottom w:val="none" w:sz="0" w:space="0" w:color="auto"/>
        <w:right w:val="none" w:sz="0" w:space="0" w:color="auto"/>
      </w:divBdr>
    </w:div>
    <w:div w:id="286159874">
      <w:bodyDiv w:val="1"/>
      <w:marLeft w:val="0"/>
      <w:marRight w:val="0"/>
      <w:marTop w:val="0"/>
      <w:marBottom w:val="0"/>
      <w:divBdr>
        <w:top w:val="none" w:sz="0" w:space="0" w:color="auto"/>
        <w:left w:val="none" w:sz="0" w:space="0" w:color="auto"/>
        <w:bottom w:val="none" w:sz="0" w:space="0" w:color="auto"/>
        <w:right w:val="none" w:sz="0" w:space="0" w:color="auto"/>
      </w:divBdr>
    </w:div>
    <w:div w:id="333610570">
      <w:bodyDiv w:val="1"/>
      <w:marLeft w:val="0"/>
      <w:marRight w:val="0"/>
      <w:marTop w:val="0"/>
      <w:marBottom w:val="0"/>
      <w:divBdr>
        <w:top w:val="none" w:sz="0" w:space="0" w:color="auto"/>
        <w:left w:val="none" w:sz="0" w:space="0" w:color="auto"/>
        <w:bottom w:val="none" w:sz="0" w:space="0" w:color="auto"/>
        <w:right w:val="none" w:sz="0" w:space="0" w:color="auto"/>
      </w:divBdr>
    </w:div>
    <w:div w:id="404768218">
      <w:bodyDiv w:val="1"/>
      <w:marLeft w:val="0"/>
      <w:marRight w:val="0"/>
      <w:marTop w:val="0"/>
      <w:marBottom w:val="0"/>
      <w:divBdr>
        <w:top w:val="none" w:sz="0" w:space="0" w:color="auto"/>
        <w:left w:val="none" w:sz="0" w:space="0" w:color="auto"/>
        <w:bottom w:val="none" w:sz="0" w:space="0" w:color="auto"/>
        <w:right w:val="none" w:sz="0" w:space="0" w:color="auto"/>
      </w:divBdr>
    </w:div>
    <w:div w:id="434326664">
      <w:bodyDiv w:val="1"/>
      <w:marLeft w:val="0"/>
      <w:marRight w:val="0"/>
      <w:marTop w:val="0"/>
      <w:marBottom w:val="0"/>
      <w:divBdr>
        <w:top w:val="none" w:sz="0" w:space="0" w:color="auto"/>
        <w:left w:val="none" w:sz="0" w:space="0" w:color="auto"/>
        <w:bottom w:val="none" w:sz="0" w:space="0" w:color="auto"/>
        <w:right w:val="none" w:sz="0" w:space="0" w:color="auto"/>
      </w:divBdr>
    </w:div>
    <w:div w:id="654072731">
      <w:bodyDiv w:val="1"/>
      <w:marLeft w:val="0"/>
      <w:marRight w:val="0"/>
      <w:marTop w:val="0"/>
      <w:marBottom w:val="0"/>
      <w:divBdr>
        <w:top w:val="none" w:sz="0" w:space="0" w:color="auto"/>
        <w:left w:val="none" w:sz="0" w:space="0" w:color="auto"/>
        <w:bottom w:val="none" w:sz="0" w:space="0" w:color="auto"/>
        <w:right w:val="none" w:sz="0" w:space="0" w:color="auto"/>
      </w:divBdr>
    </w:div>
    <w:div w:id="665548167">
      <w:bodyDiv w:val="1"/>
      <w:marLeft w:val="0"/>
      <w:marRight w:val="0"/>
      <w:marTop w:val="0"/>
      <w:marBottom w:val="0"/>
      <w:divBdr>
        <w:top w:val="none" w:sz="0" w:space="0" w:color="auto"/>
        <w:left w:val="none" w:sz="0" w:space="0" w:color="auto"/>
        <w:bottom w:val="none" w:sz="0" w:space="0" w:color="auto"/>
        <w:right w:val="none" w:sz="0" w:space="0" w:color="auto"/>
      </w:divBdr>
      <w:divsChild>
        <w:div w:id="131795787">
          <w:marLeft w:val="446"/>
          <w:marRight w:val="0"/>
          <w:marTop w:val="0"/>
          <w:marBottom w:val="0"/>
          <w:divBdr>
            <w:top w:val="none" w:sz="0" w:space="0" w:color="auto"/>
            <w:left w:val="none" w:sz="0" w:space="0" w:color="auto"/>
            <w:bottom w:val="none" w:sz="0" w:space="0" w:color="auto"/>
            <w:right w:val="none" w:sz="0" w:space="0" w:color="auto"/>
          </w:divBdr>
        </w:div>
        <w:div w:id="418721531">
          <w:marLeft w:val="446"/>
          <w:marRight w:val="0"/>
          <w:marTop w:val="0"/>
          <w:marBottom w:val="0"/>
          <w:divBdr>
            <w:top w:val="none" w:sz="0" w:space="0" w:color="auto"/>
            <w:left w:val="none" w:sz="0" w:space="0" w:color="auto"/>
            <w:bottom w:val="none" w:sz="0" w:space="0" w:color="auto"/>
            <w:right w:val="none" w:sz="0" w:space="0" w:color="auto"/>
          </w:divBdr>
        </w:div>
        <w:div w:id="537426070">
          <w:marLeft w:val="446"/>
          <w:marRight w:val="0"/>
          <w:marTop w:val="0"/>
          <w:marBottom w:val="0"/>
          <w:divBdr>
            <w:top w:val="none" w:sz="0" w:space="0" w:color="auto"/>
            <w:left w:val="none" w:sz="0" w:space="0" w:color="auto"/>
            <w:bottom w:val="none" w:sz="0" w:space="0" w:color="auto"/>
            <w:right w:val="none" w:sz="0" w:space="0" w:color="auto"/>
          </w:divBdr>
        </w:div>
        <w:div w:id="736561127">
          <w:marLeft w:val="446"/>
          <w:marRight w:val="0"/>
          <w:marTop w:val="0"/>
          <w:marBottom w:val="0"/>
          <w:divBdr>
            <w:top w:val="none" w:sz="0" w:space="0" w:color="auto"/>
            <w:left w:val="none" w:sz="0" w:space="0" w:color="auto"/>
            <w:bottom w:val="none" w:sz="0" w:space="0" w:color="auto"/>
            <w:right w:val="none" w:sz="0" w:space="0" w:color="auto"/>
          </w:divBdr>
        </w:div>
        <w:div w:id="839856126">
          <w:marLeft w:val="446"/>
          <w:marRight w:val="0"/>
          <w:marTop w:val="0"/>
          <w:marBottom w:val="0"/>
          <w:divBdr>
            <w:top w:val="none" w:sz="0" w:space="0" w:color="auto"/>
            <w:left w:val="none" w:sz="0" w:space="0" w:color="auto"/>
            <w:bottom w:val="none" w:sz="0" w:space="0" w:color="auto"/>
            <w:right w:val="none" w:sz="0" w:space="0" w:color="auto"/>
          </w:divBdr>
        </w:div>
        <w:div w:id="948511219">
          <w:marLeft w:val="446"/>
          <w:marRight w:val="0"/>
          <w:marTop w:val="0"/>
          <w:marBottom w:val="0"/>
          <w:divBdr>
            <w:top w:val="none" w:sz="0" w:space="0" w:color="auto"/>
            <w:left w:val="none" w:sz="0" w:space="0" w:color="auto"/>
            <w:bottom w:val="none" w:sz="0" w:space="0" w:color="auto"/>
            <w:right w:val="none" w:sz="0" w:space="0" w:color="auto"/>
          </w:divBdr>
        </w:div>
        <w:div w:id="1279490679">
          <w:marLeft w:val="446"/>
          <w:marRight w:val="0"/>
          <w:marTop w:val="0"/>
          <w:marBottom w:val="0"/>
          <w:divBdr>
            <w:top w:val="none" w:sz="0" w:space="0" w:color="auto"/>
            <w:left w:val="none" w:sz="0" w:space="0" w:color="auto"/>
            <w:bottom w:val="none" w:sz="0" w:space="0" w:color="auto"/>
            <w:right w:val="none" w:sz="0" w:space="0" w:color="auto"/>
          </w:divBdr>
        </w:div>
        <w:div w:id="1332365597">
          <w:marLeft w:val="446"/>
          <w:marRight w:val="0"/>
          <w:marTop w:val="0"/>
          <w:marBottom w:val="0"/>
          <w:divBdr>
            <w:top w:val="none" w:sz="0" w:space="0" w:color="auto"/>
            <w:left w:val="none" w:sz="0" w:space="0" w:color="auto"/>
            <w:bottom w:val="none" w:sz="0" w:space="0" w:color="auto"/>
            <w:right w:val="none" w:sz="0" w:space="0" w:color="auto"/>
          </w:divBdr>
        </w:div>
        <w:div w:id="1396516035">
          <w:marLeft w:val="446"/>
          <w:marRight w:val="0"/>
          <w:marTop w:val="0"/>
          <w:marBottom w:val="0"/>
          <w:divBdr>
            <w:top w:val="none" w:sz="0" w:space="0" w:color="auto"/>
            <w:left w:val="none" w:sz="0" w:space="0" w:color="auto"/>
            <w:bottom w:val="none" w:sz="0" w:space="0" w:color="auto"/>
            <w:right w:val="none" w:sz="0" w:space="0" w:color="auto"/>
          </w:divBdr>
        </w:div>
        <w:div w:id="1514108715">
          <w:marLeft w:val="446"/>
          <w:marRight w:val="0"/>
          <w:marTop w:val="0"/>
          <w:marBottom w:val="0"/>
          <w:divBdr>
            <w:top w:val="none" w:sz="0" w:space="0" w:color="auto"/>
            <w:left w:val="none" w:sz="0" w:space="0" w:color="auto"/>
            <w:bottom w:val="none" w:sz="0" w:space="0" w:color="auto"/>
            <w:right w:val="none" w:sz="0" w:space="0" w:color="auto"/>
          </w:divBdr>
        </w:div>
        <w:div w:id="2035760905">
          <w:marLeft w:val="446"/>
          <w:marRight w:val="0"/>
          <w:marTop w:val="0"/>
          <w:marBottom w:val="0"/>
          <w:divBdr>
            <w:top w:val="none" w:sz="0" w:space="0" w:color="auto"/>
            <w:left w:val="none" w:sz="0" w:space="0" w:color="auto"/>
            <w:bottom w:val="none" w:sz="0" w:space="0" w:color="auto"/>
            <w:right w:val="none" w:sz="0" w:space="0" w:color="auto"/>
          </w:divBdr>
        </w:div>
        <w:div w:id="2049866262">
          <w:marLeft w:val="446"/>
          <w:marRight w:val="0"/>
          <w:marTop w:val="0"/>
          <w:marBottom w:val="0"/>
          <w:divBdr>
            <w:top w:val="none" w:sz="0" w:space="0" w:color="auto"/>
            <w:left w:val="none" w:sz="0" w:space="0" w:color="auto"/>
            <w:bottom w:val="none" w:sz="0" w:space="0" w:color="auto"/>
            <w:right w:val="none" w:sz="0" w:space="0" w:color="auto"/>
          </w:divBdr>
        </w:div>
        <w:div w:id="2090425869">
          <w:marLeft w:val="446"/>
          <w:marRight w:val="0"/>
          <w:marTop w:val="0"/>
          <w:marBottom w:val="0"/>
          <w:divBdr>
            <w:top w:val="none" w:sz="0" w:space="0" w:color="auto"/>
            <w:left w:val="none" w:sz="0" w:space="0" w:color="auto"/>
            <w:bottom w:val="none" w:sz="0" w:space="0" w:color="auto"/>
            <w:right w:val="none" w:sz="0" w:space="0" w:color="auto"/>
          </w:divBdr>
        </w:div>
      </w:divsChild>
    </w:div>
    <w:div w:id="817265588">
      <w:bodyDiv w:val="1"/>
      <w:marLeft w:val="0"/>
      <w:marRight w:val="0"/>
      <w:marTop w:val="0"/>
      <w:marBottom w:val="0"/>
      <w:divBdr>
        <w:top w:val="none" w:sz="0" w:space="0" w:color="auto"/>
        <w:left w:val="none" w:sz="0" w:space="0" w:color="auto"/>
        <w:bottom w:val="none" w:sz="0" w:space="0" w:color="auto"/>
        <w:right w:val="none" w:sz="0" w:space="0" w:color="auto"/>
      </w:divBdr>
    </w:div>
    <w:div w:id="951131296">
      <w:bodyDiv w:val="1"/>
      <w:marLeft w:val="0"/>
      <w:marRight w:val="0"/>
      <w:marTop w:val="0"/>
      <w:marBottom w:val="0"/>
      <w:divBdr>
        <w:top w:val="none" w:sz="0" w:space="0" w:color="auto"/>
        <w:left w:val="none" w:sz="0" w:space="0" w:color="auto"/>
        <w:bottom w:val="none" w:sz="0" w:space="0" w:color="auto"/>
        <w:right w:val="none" w:sz="0" w:space="0" w:color="auto"/>
      </w:divBdr>
    </w:div>
    <w:div w:id="978681086">
      <w:bodyDiv w:val="1"/>
      <w:marLeft w:val="0"/>
      <w:marRight w:val="0"/>
      <w:marTop w:val="0"/>
      <w:marBottom w:val="0"/>
      <w:divBdr>
        <w:top w:val="none" w:sz="0" w:space="0" w:color="auto"/>
        <w:left w:val="none" w:sz="0" w:space="0" w:color="auto"/>
        <w:bottom w:val="none" w:sz="0" w:space="0" w:color="auto"/>
        <w:right w:val="none" w:sz="0" w:space="0" w:color="auto"/>
      </w:divBdr>
    </w:div>
    <w:div w:id="1027950468">
      <w:bodyDiv w:val="1"/>
      <w:marLeft w:val="0"/>
      <w:marRight w:val="0"/>
      <w:marTop w:val="0"/>
      <w:marBottom w:val="0"/>
      <w:divBdr>
        <w:top w:val="none" w:sz="0" w:space="0" w:color="auto"/>
        <w:left w:val="none" w:sz="0" w:space="0" w:color="auto"/>
        <w:bottom w:val="none" w:sz="0" w:space="0" w:color="auto"/>
        <w:right w:val="none" w:sz="0" w:space="0" w:color="auto"/>
      </w:divBdr>
    </w:div>
    <w:div w:id="1249584308">
      <w:bodyDiv w:val="1"/>
      <w:marLeft w:val="0"/>
      <w:marRight w:val="0"/>
      <w:marTop w:val="0"/>
      <w:marBottom w:val="0"/>
      <w:divBdr>
        <w:top w:val="none" w:sz="0" w:space="0" w:color="auto"/>
        <w:left w:val="none" w:sz="0" w:space="0" w:color="auto"/>
        <w:bottom w:val="none" w:sz="0" w:space="0" w:color="auto"/>
        <w:right w:val="none" w:sz="0" w:space="0" w:color="auto"/>
      </w:divBdr>
      <w:divsChild>
        <w:div w:id="476412667">
          <w:marLeft w:val="0"/>
          <w:marRight w:val="0"/>
          <w:marTop w:val="0"/>
          <w:marBottom w:val="0"/>
          <w:divBdr>
            <w:top w:val="none" w:sz="0" w:space="0" w:color="auto"/>
            <w:left w:val="none" w:sz="0" w:space="0" w:color="auto"/>
            <w:bottom w:val="none" w:sz="0" w:space="0" w:color="auto"/>
            <w:right w:val="none" w:sz="0" w:space="0" w:color="auto"/>
          </w:divBdr>
        </w:div>
        <w:div w:id="546575748">
          <w:marLeft w:val="0"/>
          <w:marRight w:val="0"/>
          <w:marTop w:val="0"/>
          <w:marBottom w:val="0"/>
          <w:divBdr>
            <w:top w:val="none" w:sz="0" w:space="0" w:color="auto"/>
            <w:left w:val="none" w:sz="0" w:space="0" w:color="auto"/>
            <w:bottom w:val="none" w:sz="0" w:space="0" w:color="auto"/>
            <w:right w:val="none" w:sz="0" w:space="0" w:color="auto"/>
          </w:divBdr>
        </w:div>
        <w:div w:id="1834251150">
          <w:blockQuote w:val="1"/>
          <w:marLeft w:val="600"/>
          <w:marRight w:val="0"/>
          <w:marTop w:val="0"/>
          <w:marBottom w:val="0"/>
          <w:divBdr>
            <w:top w:val="none" w:sz="0" w:space="0" w:color="auto"/>
            <w:left w:val="none" w:sz="0" w:space="0" w:color="auto"/>
            <w:bottom w:val="none" w:sz="0" w:space="0" w:color="auto"/>
            <w:right w:val="none" w:sz="0" w:space="0" w:color="auto"/>
          </w:divBdr>
        </w:div>
        <w:div w:id="1211113329">
          <w:marLeft w:val="0"/>
          <w:marRight w:val="0"/>
          <w:marTop w:val="0"/>
          <w:marBottom w:val="0"/>
          <w:divBdr>
            <w:top w:val="none" w:sz="0" w:space="0" w:color="auto"/>
            <w:left w:val="none" w:sz="0" w:space="0" w:color="auto"/>
            <w:bottom w:val="none" w:sz="0" w:space="0" w:color="auto"/>
            <w:right w:val="none" w:sz="0" w:space="0" w:color="auto"/>
          </w:divBdr>
        </w:div>
        <w:div w:id="1242838042">
          <w:marLeft w:val="0"/>
          <w:marRight w:val="0"/>
          <w:marTop w:val="0"/>
          <w:marBottom w:val="0"/>
          <w:divBdr>
            <w:top w:val="none" w:sz="0" w:space="0" w:color="auto"/>
            <w:left w:val="none" w:sz="0" w:space="0" w:color="auto"/>
            <w:bottom w:val="none" w:sz="0" w:space="0" w:color="auto"/>
            <w:right w:val="none" w:sz="0" w:space="0" w:color="auto"/>
          </w:divBdr>
        </w:div>
        <w:div w:id="1942374143">
          <w:marLeft w:val="0"/>
          <w:marRight w:val="0"/>
          <w:marTop w:val="0"/>
          <w:marBottom w:val="0"/>
          <w:divBdr>
            <w:top w:val="none" w:sz="0" w:space="0" w:color="auto"/>
            <w:left w:val="none" w:sz="0" w:space="0" w:color="auto"/>
            <w:bottom w:val="none" w:sz="0" w:space="0" w:color="auto"/>
            <w:right w:val="none" w:sz="0" w:space="0" w:color="auto"/>
          </w:divBdr>
        </w:div>
        <w:div w:id="943028799">
          <w:marLeft w:val="0"/>
          <w:marRight w:val="0"/>
          <w:marTop w:val="0"/>
          <w:marBottom w:val="0"/>
          <w:divBdr>
            <w:top w:val="none" w:sz="0" w:space="0" w:color="auto"/>
            <w:left w:val="none" w:sz="0" w:space="0" w:color="auto"/>
            <w:bottom w:val="none" w:sz="0" w:space="0" w:color="auto"/>
            <w:right w:val="none" w:sz="0" w:space="0" w:color="auto"/>
          </w:divBdr>
        </w:div>
        <w:div w:id="1998603697">
          <w:marLeft w:val="0"/>
          <w:marRight w:val="0"/>
          <w:marTop w:val="0"/>
          <w:marBottom w:val="0"/>
          <w:divBdr>
            <w:top w:val="none" w:sz="0" w:space="0" w:color="auto"/>
            <w:left w:val="none" w:sz="0" w:space="0" w:color="auto"/>
            <w:bottom w:val="none" w:sz="0" w:space="0" w:color="auto"/>
            <w:right w:val="none" w:sz="0" w:space="0" w:color="auto"/>
          </w:divBdr>
        </w:div>
        <w:div w:id="1021669458">
          <w:marLeft w:val="0"/>
          <w:marRight w:val="0"/>
          <w:marTop w:val="0"/>
          <w:marBottom w:val="0"/>
          <w:divBdr>
            <w:top w:val="none" w:sz="0" w:space="0" w:color="auto"/>
            <w:left w:val="none" w:sz="0" w:space="0" w:color="auto"/>
            <w:bottom w:val="none" w:sz="0" w:space="0" w:color="auto"/>
            <w:right w:val="none" w:sz="0" w:space="0" w:color="auto"/>
          </w:divBdr>
        </w:div>
        <w:div w:id="432290432">
          <w:marLeft w:val="0"/>
          <w:marRight w:val="0"/>
          <w:marTop w:val="0"/>
          <w:marBottom w:val="0"/>
          <w:divBdr>
            <w:top w:val="none" w:sz="0" w:space="0" w:color="auto"/>
            <w:left w:val="none" w:sz="0" w:space="0" w:color="auto"/>
            <w:bottom w:val="none" w:sz="0" w:space="0" w:color="auto"/>
            <w:right w:val="none" w:sz="0" w:space="0" w:color="auto"/>
          </w:divBdr>
        </w:div>
        <w:div w:id="1817407983">
          <w:marLeft w:val="0"/>
          <w:marRight w:val="0"/>
          <w:marTop w:val="0"/>
          <w:marBottom w:val="0"/>
          <w:divBdr>
            <w:top w:val="none" w:sz="0" w:space="0" w:color="auto"/>
            <w:left w:val="none" w:sz="0" w:space="0" w:color="auto"/>
            <w:bottom w:val="none" w:sz="0" w:space="0" w:color="auto"/>
            <w:right w:val="none" w:sz="0" w:space="0" w:color="auto"/>
          </w:divBdr>
        </w:div>
        <w:div w:id="293290984">
          <w:marLeft w:val="0"/>
          <w:marRight w:val="0"/>
          <w:marTop w:val="0"/>
          <w:marBottom w:val="0"/>
          <w:divBdr>
            <w:top w:val="none" w:sz="0" w:space="0" w:color="auto"/>
            <w:left w:val="none" w:sz="0" w:space="0" w:color="auto"/>
            <w:bottom w:val="none" w:sz="0" w:space="0" w:color="auto"/>
            <w:right w:val="none" w:sz="0" w:space="0" w:color="auto"/>
          </w:divBdr>
        </w:div>
        <w:div w:id="896090705">
          <w:marLeft w:val="0"/>
          <w:marRight w:val="0"/>
          <w:marTop w:val="0"/>
          <w:marBottom w:val="0"/>
          <w:divBdr>
            <w:top w:val="none" w:sz="0" w:space="0" w:color="auto"/>
            <w:left w:val="none" w:sz="0" w:space="0" w:color="auto"/>
            <w:bottom w:val="none" w:sz="0" w:space="0" w:color="auto"/>
            <w:right w:val="none" w:sz="0" w:space="0" w:color="auto"/>
          </w:divBdr>
        </w:div>
        <w:div w:id="1061830912">
          <w:marLeft w:val="0"/>
          <w:marRight w:val="0"/>
          <w:marTop w:val="0"/>
          <w:marBottom w:val="0"/>
          <w:divBdr>
            <w:top w:val="none" w:sz="0" w:space="0" w:color="auto"/>
            <w:left w:val="none" w:sz="0" w:space="0" w:color="auto"/>
            <w:bottom w:val="none" w:sz="0" w:space="0" w:color="auto"/>
            <w:right w:val="none" w:sz="0" w:space="0" w:color="auto"/>
          </w:divBdr>
        </w:div>
        <w:div w:id="1178080412">
          <w:marLeft w:val="0"/>
          <w:marRight w:val="0"/>
          <w:marTop w:val="0"/>
          <w:marBottom w:val="0"/>
          <w:divBdr>
            <w:top w:val="none" w:sz="0" w:space="0" w:color="auto"/>
            <w:left w:val="none" w:sz="0" w:space="0" w:color="auto"/>
            <w:bottom w:val="none" w:sz="0" w:space="0" w:color="auto"/>
            <w:right w:val="none" w:sz="0" w:space="0" w:color="auto"/>
          </w:divBdr>
        </w:div>
        <w:div w:id="611278282">
          <w:marLeft w:val="0"/>
          <w:marRight w:val="0"/>
          <w:marTop w:val="0"/>
          <w:marBottom w:val="0"/>
          <w:divBdr>
            <w:top w:val="none" w:sz="0" w:space="0" w:color="auto"/>
            <w:left w:val="none" w:sz="0" w:space="0" w:color="auto"/>
            <w:bottom w:val="none" w:sz="0" w:space="0" w:color="auto"/>
            <w:right w:val="none" w:sz="0" w:space="0" w:color="auto"/>
          </w:divBdr>
        </w:div>
        <w:div w:id="844856121">
          <w:marLeft w:val="0"/>
          <w:marRight w:val="0"/>
          <w:marTop w:val="0"/>
          <w:marBottom w:val="0"/>
          <w:divBdr>
            <w:top w:val="none" w:sz="0" w:space="0" w:color="auto"/>
            <w:left w:val="none" w:sz="0" w:space="0" w:color="auto"/>
            <w:bottom w:val="none" w:sz="0" w:space="0" w:color="auto"/>
            <w:right w:val="none" w:sz="0" w:space="0" w:color="auto"/>
          </w:divBdr>
        </w:div>
        <w:div w:id="1875384977">
          <w:marLeft w:val="0"/>
          <w:marRight w:val="0"/>
          <w:marTop w:val="0"/>
          <w:marBottom w:val="0"/>
          <w:divBdr>
            <w:top w:val="none" w:sz="0" w:space="0" w:color="auto"/>
            <w:left w:val="none" w:sz="0" w:space="0" w:color="auto"/>
            <w:bottom w:val="none" w:sz="0" w:space="0" w:color="auto"/>
            <w:right w:val="none" w:sz="0" w:space="0" w:color="auto"/>
          </w:divBdr>
        </w:div>
        <w:div w:id="1022586728">
          <w:marLeft w:val="0"/>
          <w:marRight w:val="0"/>
          <w:marTop w:val="0"/>
          <w:marBottom w:val="0"/>
          <w:divBdr>
            <w:top w:val="none" w:sz="0" w:space="0" w:color="auto"/>
            <w:left w:val="none" w:sz="0" w:space="0" w:color="auto"/>
            <w:bottom w:val="none" w:sz="0" w:space="0" w:color="auto"/>
            <w:right w:val="none" w:sz="0" w:space="0" w:color="auto"/>
          </w:divBdr>
        </w:div>
        <w:div w:id="566653706">
          <w:marLeft w:val="0"/>
          <w:marRight w:val="0"/>
          <w:marTop w:val="0"/>
          <w:marBottom w:val="0"/>
          <w:divBdr>
            <w:top w:val="none" w:sz="0" w:space="0" w:color="auto"/>
            <w:left w:val="none" w:sz="0" w:space="0" w:color="auto"/>
            <w:bottom w:val="none" w:sz="0" w:space="0" w:color="auto"/>
            <w:right w:val="none" w:sz="0" w:space="0" w:color="auto"/>
          </w:divBdr>
        </w:div>
        <w:div w:id="1633558658">
          <w:marLeft w:val="0"/>
          <w:marRight w:val="0"/>
          <w:marTop w:val="0"/>
          <w:marBottom w:val="0"/>
          <w:divBdr>
            <w:top w:val="none" w:sz="0" w:space="0" w:color="auto"/>
            <w:left w:val="none" w:sz="0" w:space="0" w:color="auto"/>
            <w:bottom w:val="none" w:sz="0" w:space="0" w:color="auto"/>
            <w:right w:val="none" w:sz="0" w:space="0" w:color="auto"/>
          </w:divBdr>
        </w:div>
        <w:div w:id="608200229">
          <w:marLeft w:val="0"/>
          <w:marRight w:val="0"/>
          <w:marTop w:val="0"/>
          <w:marBottom w:val="0"/>
          <w:divBdr>
            <w:top w:val="none" w:sz="0" w:space="0" w:color="auto"/>
            <w:left w:val="none" w:sz="0" w:space="0" w:color="auto"/>
            <w:bottom w:val="none" w:sz="0" w:space="0" w:color="auto"/>
            <w:right w:val="none" w:sz="0" w:space="0" w:color="auto"/>
          </w:divBdr>
        </w:div>
        <w:div w:id="1378433158">
          <w:marLeft w:val="0"/>
          <w:marRight w:val="0"/>
          <w:marTop w:val="0"/>
          <w:marBottom w:val="0"/>
          <w:divBdr>
            <w:top w:val="none" w:sz="0" w:space="0" w:color="auto"/>
            <w:left w:val="none" w:sz="0" w:space="0" w:color="auto"/>
            <w:bottom w:val="none" w:sz="0" w:space="0" w:color="auto"/>
            <w:right w:val="none" w:sz="0" w:space="0" w:color="auto"/>
          </w:divBdr>
        </w:div>
        <w:div w:id="1928229839">
          <w:marLeft w:val="0"/>
          <w:marRight w:val="0"/>
          <w:marTop w:val="0"/>
          <w:marBottom w:val="0"/>
          <w:divBdr>
            <w:top w:val="none" w:sz="0" w:space="0" w:color="auto"/>
            <w:left w:val="none" w:sz="0" w:space="0" w:color="auto"/>
            <w:bottom w:val="none" w:sz="0" w:space="0" w:color="auto"/>
            <w:right w:val="none" w:sz="0" w:space="0" w:color="auto"/>
          </w:divBdr>
        </w:div>
        <w:div w:id="1670325956">
          <w:marLeft w:val="0"/>
          <w:marRight w:val="0"/>
          <w:marTop w:val="0"/>
          <w:marBottom w:val="0"/>
          <w:divBdr>
            <w:top w:val="none" w:sz="0" w:space="0" w:color="auto"/>
            <w:left w:val="none" w:sz="0" w:space="0" w:color="auto"/>
            <w:bottom w:val="none" w:sz="0" w:space="0" w:color="auto"/>
            <w:right w:val="none" w:sz="0" w:space="0" w:color="auto"/>
          </w:divBdr>
          <w:divsChild>
            <w:div w:id="1493644099">
              <w:marLeft w:val="0"/>
              <w:marRight w:val="0"/>
              <w:marTop w:val="0"/>
              <w:marBottom w:val="0"/>
              <w:divBdr>
                <w:top w:val="none" w:sz="0" w:space="0" w:color="auto"/>
                <w:left w:val="none" w:sz="0" w:space="0" w:color="auto"/>
                <w:bottom w:val="none" w:sz="0" w:space="0" w:color="auto"/>
                <w:right w:val="none" w:sz="0" w:space="0" w:color="auto"/>
              </w:divBdr>
            </w:div>
            <w:div w:id="480804428">
              <w:marLeft w:val="0"/>
              <w:marRight w:val="0"/>
              <w:marTop w:val="0"/>
              <w:marBottom w:val="0"/>
              <w:divBdr>
                <w:top w:val="none" w:sz="0" w:space="0" w:color="auto"/>
                <w:left w:val="none" w:sz="0" w:space="0" w:color="auto"/>
                <w:bottom w:val="none" w:sz="0" w:space="0" w:color="auto"/>
                <w:right w:val="none" w:sz="0" w:space="0" w:color="auto"/>
              </w:divBdr>
            </w:div>
            <w:div w:id="1368994100">
              <w:marLeft w:val="0"/>
              <w:marRight w:val="0"/>
              <w:marTop w:val="0"/>
              <w:marBottom w:val="0"/>
              <w:divBdr>
                <w:top w:val="none" w:sz="0" w:space="0" w:color="auto"/>
                <w:left w:val="none" w:sz="0" w:space="0" w:color="auto"/>
                <w:bottom w:val="none" w:sz="0" w:space="0" w:color="auto"/>
                <w:right w:val="none" w:sz="0" w:space="0" w:color="auto"/>
              </w:divBdr>
            </w:div>
            <w:div w:id="206074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013670">
      <w:bodyDiv w:val="1"/>
      <w:marLeft w:val="0"/>
      <w:marRight w:val="0"/>
      <w:marTop w:val="0"/>
      <w:marBottom w:val="0"/>
      <w:divBdr>
        <w:top w:val="none" w:sz="0" w:space="0" w:color="auto"/>
        <w:left w:val="none" w:sz="0" w:space="0" w:color="auto"/>
        <w:bottom w:val="none" w:sz="0" w:space="0" w:color="auto"/>
        <w:right w:val="none" w:sz="0" w:space="0" w:color="auto"/>
      </w:divBdr>
    </w:div>
    <w:div w:id="1313683277">
      <w:bodyDiv w:val="1"/>
      <w:marLeft w:val="0"/>
      <w:marRight w:val="0"/>
      <w:marTop w:val="0"/>
      <w:marBottom w:val="0"/>
      <w:divBdr>
        <w:top w:val="none" w:sz="0" w:space="0" w:color="auto"/>
        <w:left w:val="none" w:sz="0" w:space="0" w:color="auto"/>
        <w:bottom w:val="none" w:sz="0" w:space="0" w:color="auto"/>
        <w:right w:val="none" w:sz="0" w:space="0" w:color="auto"/>
      </w:divBdr>
    </w:div>
    <w:div w:id="1352490816">
      <w:bodyDiv w:val="1"/>
      <w:marLeft w:val="0"/>
      <w:marRight w:val="0"/>
      <w:marTop w:val="0"/>
      <w:marBottom w:val="0"/>
      <w:divBdr>
        <w:top w:val="none" w:sz="0" w:space="0" w:color="auto"/>
        <w:left w:val="none" w:sz="0" w:space="0" w:color="auto"/>
        <w:bottom w:val="none" w:sz="0" w:space="0" w:color="auto"/>
        <w:right w:val="none" w:sz="0" w:space="0" w:color="auto"/>
      </w:divBdr>
    </w:div>
    <w:div w:id="1436247344">
      <w:bodyDiv w:val="1"/>
      <w:marLeft w:val="0"/>
      <w:marRight w:val="0"/>
      <w:marTop w:val="0"/>
      <w:marBottom w:val="0"/>
      <w:divBdr>
        <w:top w:val="none" w:sz="0" w:space="0" w:color="auto"/>
        <w:left w:val="none" w:sz="0" w:space="0" w:color="auto"/>
        <w:bottom w:val="none" w:sz="0" w:space="0" w:color="auto"/>
        <w:right w:val="none" w:sz="0" w:space="0" w:color="auto"/>
      </w:divBdr>
    </w:div>
    <w:div w:id="1439328931">
      <w:bodyDiv w:val="1"/>
      <w:marLeft w:val="0"/>
      <w:marRight w:val="0"/>
      <w:marTop w:val="0"/>
      <w:marBottom w:val="0"/>
      <w:divBdr>
        <w:top w:val="none" w:sz="0" w:space="0" w:color="auto"/>
        <w:left w:val="none" w:sz="0" w:space="0" w:color="auto"/>
        <w:bottom w:val="none" w:sz="0" w:space="0" w:color="auto"/>
        <w:right w:val="none" w:sz="0" w:space="0" w:color="auto"/>
      </w:divBdr>
    </w:div>
    <w:div w:id="1557081657">
      <w:bodyDiv w:val="1"/>
      <w:marLeft w:val="0"/>
      <w:marRight w:val="0"/>
      <w:marTop w:val="0"/>
      <w:marBottom w:val="0"/>
      <w:divBdr>
        <w:top w:val="none" w:sz="0" w:space="0" w:color="auto"/>
        <w:left w:val="none" w:sz="0" w:space="0" w:color="auto"/>
        <w:bottom w:val="none" w:sz="0" w:space="0" w:color="auto"/>
        <w:right w:val="none" w:sz="0" w:space="0" w:color="auto"/>
      </w:divBdr>
    </w:div>
    <w:div w:id="1670014432">
      <w:bodyDiv w:val="1"/>
      <w:marLeft w:val="0"/>
      <w:marRight w:val="0"/>
      <w:marTop w:val="0"/>
      <w:marBottom w:val="0"/>
      <w:divBdr>
        <w:top w:val="none" w:sz="0" w:space="0" w:color="auto"/>
        <w:left w:val="none" w:sz="0" w:space="0" w:color="auto"/>
        <w:bottom w:val="none" w:sz="0" w:space="0" w:color="auto"/>
        <w:right w:val="none" w:sz="0" w:space="0" w:color="auto"/>
      </w:divBdr>
    </w:div>
    <w:div w:id="1705204458">
      <w:bodyDiv w:val="1"/>
      <w:marLeft w:val="0"/>
      <w:marRight w:val="0"/>
      <w:marTop w:val="0"/>
      <w:marBottom w:val="0"/>
      <w:divBdr>
        <w:top w:val="none" w:sz="0" w:space="0" w:color="auto"/>
        <w:left w:val="none" w:sz="0" w:space="0" w:color="auto"/>
        <w:bottom w:val="none" w:sz="0" w:space="0" w:color="auto"/>
        <w:right w:val="none" w:sz="0" w:space="0" w:color="auto"/>
      </w:divBdr>
    </w:div>
    <w:div w:id="1843204443">
      <w:bodyDiv w:val="1"/>
      <w:marLeft w:val="0"/>
      <w:marRight w:val="0"/>
      <w:marTop w:val="0"/>
      <w:marBottom w:val="0"/>
      <w:divBdr>
        <w:top w:val="none" w:sz="0" w:space="0" w:color="auto"/>
        <w:left w:val="none" w:sz="0" w:space="0" w:color="auto"/>
        <w:bottom w:val="none" w:sz="0" w:space="0" w:color="auto"/>
        <w:right w:val="none" w:sz="0" w:space="0" w:color="auto"/>
      </w:divBdr>
    </w:div>
    <w:div w:id="1857453169">
      <w:bodyDiv w:val="1"/>
      <w:marLeft w:val="0"/>
      <w:marRight w:val="0"/>
      <w:marTop w:val="0"/>
      <w:marBottom w:val="0"/>
      <w:divBdr>
        <w:top w:val="none" w:sz="0" w:space="0" w:color="auto"/>
        <w:left w:val="none" w:sz="0" w:space="0" w:color="auto"/>
        <w:bottom w:val="none" w:sz="0" w:space="0" w:color="auto"/>
        <w:right w:val="none" w:sz="0" w:space="0" w:color="auto"/>
      </w:divBdr>
    </w:div>
    <w:div w:id="1899441018">
      <w:bodyDiv w:val="1"/>
      <w:marLeft w:val="0"/>
      <w:marRight w:val="0"/>
      <w:marTop w:val="0"/>
      <w:marBottom w:val="0"/>
      <w:divBdr>
        <w:top w:val="none" w:sz="0" w:space="0" w:color="auto"/>
        <w:left w:val="none" w:sz="0" w:space="0" w:color="auto"/>
        <w:bottom w:val="none" w:sz="0" w:space="0" w:color="auto"/>
        <w:right w:val="none" w:sz="0" w:space="0" w:color="auto"/>
      </w:divBdr>
    </w:div>
    <w:div w:id="1995796380">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onsult.industry.gov.au/supporting-responsible-ai"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consult.industry.gov.au/find-consultations?labels=mct_entities.mlb204ed109e595d2231b3c2"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www.iot.org.au"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iot.org.au/"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iot.org.au"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arxiv.org/abs/2305.15324" TargetMode="External"/><Relationship Id="rId1" Type="http://schemas.openxmlformats.org/officeDocument/2006/relationships/hyperlink" Target="https://arxiv.org/abs/2305.1532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E:\IOTAA%20Letter%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679D29F63789BE4BAE6AD9473E5DBD43" ma:contentTypeVersion="12" ma:contentTypeDescription="Create a new document." ma:contentTypeScope="" ma:versionID="10ea86f7886c9defcb43a1759508d1ea">
  <xsd:schema xmlns:xsd="http://www.w3.org/2001/XMLSchema" xmlns:xs="http://www.w3.org/2001/XMLSchema" xmlns:p="http://schemas.microsoft.com/office/2006/metadata/properties" xmlns:ns1="http://schemas.microsoft.com/sharepoint/v3" xmlns:ns3="b87dfbdf-65fc-4b16-b132-3436c9e9ed42" targetNamespace="http://schemas.microsoft.com/office/2006/metadata/properties" ma:root="true" ma:fieldsID="7088de993226cf816acfc29926d9c5fd" ns1:_="" ns3:_="">
    <xsd:import namespace="http://schemas.microsoft.com/sharepoint/v3"/>
    <xsd:import namespace="b87dfbdf-65fc-4b16-b132-3436c9e9ed4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1:_ip_UnifiedCompliancePolicyProperties" minOccurs="0"/>
                <xsd:element ref="ns1:_ip_UnifiedCompliancePolicyUIAc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Unified Compliance Policy Properties" ma:hidden="true" ma:internalName="_ip_UnifiedCompliancePolicyProperties">
      <xsd:simpleType>
        <xsd:restriction base="dms:Note"/>
      </xsd:simpleType>
    </xsd:element>
    <xsd:element name="_ip_UnifiedCompliancePolicyUIAction" ma:index="1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87dfbdf-65fc-4b16-b132-3436c9e9ed4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698C863-BC6B-438F-A734-4618871DCC70}">
  <ds:schemaRefs>
    <ds:schemaRef ds:uri="http://schemas.openxmlformats.org/officeDocument/2006/bibliography"/>
  </ds:schemaRefs>
</ds:datastoreItem>
</file>

<file path=customXml/itemProps2.xml><?xml version="1.0" encoding="utf-8"?>
<ds:datastoreItem xmlns:ds="http://schemas.openxmlformats.org/officeDocument/2006/customXml" ds:itemID="{7E86FA95-218F-4DCA-9C65-9FDFA65BE637}">
  <ds:schemaRefs>
    <ds:schemaRef ds:uri="http://schemas.microsoft.com/sharepoint/v3/contenttype/forms"/>
  </ds:schemaRefs>
</ds:datastoreItem>
</file>

<file path=customXml/itemProps3.xml><?xml version="1.0" encoding="utf-8"?>
<ds:datastoreItem xmlns:ds="http://schemas.openxmlformats.org/officeDocument/2006/customXml" ds:itemID="{E997F3BF-DCFC-4862-9A95-FA9C586ED495}">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01D504EF-A80B-41AF-98E7-729D0CE21E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87dfbdf-65fc-4b16-b132-3436c9e9ed4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IOTAA Letter template</Template>
  <TotalTime>9</TotalTime>
  <Pages>10</Pages>
  <Words>3219</Words>
  <Characters>18352</Characters>
  <Application>Microsoft Office Word</Application>
  <DocSecurity>0</DocSecurity>
  <Lines>152</Lines>
  <Paragraphs>43</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
      <vt:lpstr>IoT Alliance Australia submission – Safe and responsible AI in Australia</vt:lpstr>
      <vt:lpstr>    Appendix 1: Consultation questions</vt:lpstr>
      <vt:lpstr>    Appendix 2: About IoTAA</vt:lpstr>
    </vt:vector>
  </TitlesOfParts>
  <Company/>
  <LinksUpToDate>false</LinksUpToDate>
  <CharactersWithSpaces>21528</CharactersWithSpaces>
  <SharedDoc>false</SharedDoc>
  <HLinks>
    <vt:vector size="36" baseType="variant">
      <vt:variant>
        <vt:i4>7340088</vt:i4>
      </vt:variant>
      <vt:variant>
        <vt:i4>12</vt:i4>
      </vt:variant>
      <vt:variant>
        <vt:i4>0</vt:i4>
      </vt:variant>
      <vt:variant>
        <vt:i4>5</vt:i4>
      </vt:variant>
      <vt:variant>
        <vt:lpwstr>http://www.iot.org.au/</vt:lpwstr>
      </vt:variant>
      <vt:variant>
        <vt:lpwstr/>
      </vt:variant>
      <vt:variant>
        <vt:i4>6160404</vt:i4>
      </vt:variant>
      <vt:variant>
        <vt:i4>9</vt:i4>
      </vt:variant>
      <vt:variant>
        <vt:i4>0</vt:i4>
      </vt:variant>
      <vt:variant>
        <vt:i4>5</vt:i4>
      </vt:variant>
      <vt:variant>
        <vt:lpwstr>https://www.fischer.senate.gov/public/index.cfm/2020/1/senate-passes-bipartisan-digit-act</vt:lpwstr>
      </vt:variant>
      <vt:variant>
        <vt:lpwstr/>
      </vt:variant>
      <vt:variant>
        <vt:i4>7143472</vt:i4>
      </vt:variant>
      <vt:variant>
        <vt:i4>6</vt:i4>
      </vt:variant>
      <vt:variant>
        <vt:i4>0</vt:i4>
      </vt:variant>
      <vt:variant>
        <vt:i4>5</vt:i4>
      </vt:variant>
      <vt:variant>
        <vt:lpwstr>https://www.esafety.gov.au/key-issues/how-to/use-device-safely</vt:lpwstr>
      </vt:variant>
      <vt:variant>
        <vt:lpwstr/>
      </vt:variant>
      <vt:variant>
        <vt:i4>7340088</vt:i4>
      </vt:variant>
      <vt:variant>
        <vt:i4>3</vt:i4>
      </vt:variant>
      <vt:variant>
        <vt:i4>0</vt:i4>
      </vt:variant>
      <vt:variant>
        <vt:i4>5</vt:i4>
      </vt:variant>
      <vt:variant>
        <vt:lpwstr>http://www.iot.org.au/</vt:lpwstr>
      </vt:variant>
      <vt:variant>
        <vt:lpwstr/>
      </vt:variant>
      <vt:variant>
        <vt:i4>3670038</vt:i4>
      </vt:variant>
      <vt:variant>
        <vt:i4>0</vt:i4>
      </vt:variant>
      <vt:variant>
        <vt:i4>0</vt:i4>
      </vt:variant>
      <vt:variant>
        <vt:i4>5</vt:i4>
      </vt:variant>
      <vt:variant>
        <vt:lpwstr>mailto:frank.zeichner@iot.org.au</vt:lpwstr>
      </vt:variant>
      <vt:variant>
        <vt:lpwstr/>
      </vt:variant>
      <vt:variant>
        <vt:i4>7340088</vt:i4>
      </vt:variant>
      <vt:variant>
        <vt:i4>5</vt:i4>
      </vt:variant>
      <vt:variant>
        <vt:i4>0</vt:i4>
      </vt:variant>
      <vt:variant>
        <vt:i4>5</vt:i4>
      </vt:variant>
      <vt:variant>
        <vt:lpwstr>http://www.iot.org.au/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Leonie Hellmers</dc:creator>
  <cp:keywords/>
  <dc:description/>
  <cp:lastModifiedBy>Frank Zeichner</cp:lastModifiedBy>
  <cp:revision>4</cp:revision>
  <cp:lastPrinted>2023-07-23T23:59:00Z</cp:lastPrinted>
  <dcterms:created xsi:type="dcterms:W3CDTF">2023-07-26T03:55:00Z</dcterms:created>
  <dcterms:modified xsi:type="dcterms:W3CDTF">2023-07-26T04:00:00Z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0x010100679D29F63789BE4BAE6AD9473E5DBD43</vt:lpwstr>
  </property>
</Properties>
</file>