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E776" w14:textId="6BE122C4" w:rsidR="0005412D" w:rsidRPr="001329FE" w:rsidRDefault="0005412D" w:rsidP="001329FE">
      <w:pPr>
        <w:pStyle w:val="Heading1"/>
      </w:pPr>
      <w:r w:rsidRPr="001329FE">
        <w:t>SUBMISSION</w:t>
      </w:r>
      <w:r w:rsidR="004756EF" w:rsidRPr="001329FE">
        <w:t xml:space="preserve"> </w:t>
      </w:r>
    </w:p>
    <w:p w14:paraId="6592452F" w14:textId="77777777" w:rsidR="000B1B4D" w:rsidRDefault="000B1B4D" w:rsidP="001329FE">
      <w:pPr>
        <w:rPr>
          <w:rFonts w:ascii="Arial" w:hAnsi="Arial" w:cs="Arial"/>
          <w:sz w:val="26"/>
          <w:szCs w:val="26"/>
          <w:shd w:val="clear" w:color="auto" w:fill="FAF9F8"/>
        </w:rPr>
      </w:pPr>
    </w:p>
    <w:p w14:paraId="4B12242B" w14:textId="77777777" w:rsidR="009521D1" w:rsidRDefault="00CE6708" w:rsidP="009521D1">
      <w:pPr>
        <w:pStyle w:val="Heading2"/>
        <w:rPr>
          <w:shd w:val="clear" w:color="auto" w:fill="FAF9F8"/>
        </w:rPr>
      </w:pPr>
      <w:r w:rsidRPr="001329FE">
        <w:rPr>
          <w:shd w:val="clear" w:color="auto" w:fill="FAF9F8"/>
        </w:rPr>
        <w:t>Raedan</w:t>
      </w:r>
      <w:r w:rsidR="004756EF" w:rsidRPr="001329FE">
        <w:rPr>
          <w:shd w:val="clear" w:color="auto" w:fill="FAF9F8"/>
        </w:rPr>
        <w:t xml:space="preserve"> </w:t>
      </w:r>
      <w:r w:rsidRPr="001329FE">
        <w:rPr>
          <w:shd w:val="clear" w:color="auto" w:fill="FAF9F8"/>
        </w:rPr>
        <w:t>AI</w:t>
      </w:r>
      <w:r w:rsidR="004756EF" w:rsidRPr="001329FE">
        <w:rPr>
          <w:shd w:val="clear" w:color="auto" w:fill="FAF9F8"/>
        </w:rPr>
        <w:t xml:space="preserve"> </w:t>
      </w:r>
      <w:r w:rsidRPr="001329FE">
        <w:rPr>
          <w:shd w:val="clear" w:color="auto" w:fill="FAF9F8"/>
        </w:rPr>
        <w:t>Pty</w:t>
      </w:r>
      <w:r w:rsidR="004756EF" w:rsidRPr="001329FE">
        <w:rPr>
          <w:shd w:val="clear" w:color="auto" w:fill="FAF9F8"/>
        </w:rPr>
        <w:t xml:space="preserve"> </w:t>
      </w:r>
      <w:r w:rsidRPr="001329FE">
        <w:rPr>
          <w:shd w:val="clear" w:color="auto" w:fill="FAF9F8"/>
        </w:rPr>
        <w:t>L</w:t>
      </w:r>
      <w:r w:rsidR="009521D1">
        <w:rPr>
          <w:shd w:val="clear" w:color="auto" w:fill="FAF9F8"/>
        </w:rPr>
        <w:t>td</w:t>
      </w:r>
    </w:p>
    <w:p w14:paraId="6C4DBC87" w14:textId="3629E3FA" w:rsidR="001329FE" w:rsidRPr="009521D1" w:rsidRDefault="00832786" w:rsidP="009521D1">
      <w:r w:rsidRPr="009521D1">
        <w:t>Raedan</w:t>
      </w:r>
      <w:r w:rsidR="004756EF" w:rsidRPr="009521D1">
        <w:t xml:space="preserve"> </w:t>
      </w:r>
      <w:r w:rsidRPr="009521D1">
        <w:t>AI</w:t>
      </w:r>
      <w:r w:rsidR="004756EF" w:rsidRPr="009521D1">
        <w:t xml:space="preserve"> </w:t>
      </w:r>
      <w:r w:rsidR="001329FE" w:rsidRPr="009521D1">
        <w:t>Canberra-based</w:t>
      </w:r>
      <w:r w:rsidR="004756EF" w:rsidRPr="009521D1">
        <w:t xml:space="preserve"> </w:t>
      </w:r>
      <w:r w:rsidR="006C42E7" w:rsidRPr="009521D1">
        <w:t>data</w:t>
      </w:r>
      <w:r w:rsidR="00626C29" w:rsidRPr="009521D1">
        <w:t xml:space="preserve"> management</w:t>
      </w:r>
      <w:r w:rsidR="004756EF" w:rsidRPr="009521D1">
        <w:t xml:space="preserve"> </w:t>
      </w:r>
      <w:r w:rsidR="006C42E7" w:rsidRPr="009521D1">
        <w:t>specialists</w:t>
      </w:r>
      <w:r w:rsidR="004756EF" w:rsidRPr="009521D1">
        <w:t xml:space="preserve"> </w:t>
      </w:r>
      <w:r w:rsidR="006C42E7" w:rsidRPr="009521D1">
        <w:t>that</w:t>
      </w:r>
      <w:r w:rsidR="004756EF" w:rsidRPr="009521D1">
        <w:t xml:space="preserve"> </w:t>
      </w:r>
      <w:r w:rsidR="006C42E7" w:rsidRPr="009521D1">
        <w:t>a</w:t>
      </w:r>
      <w:r w:rsidR="000B1B4D" w:rsidRPr="009521D1">
        <w:t>ssist</w:t>
      </w:r>
      <w:r w:rsidR="004756EF" w:rsidRPr="009521D1">
        <w:t xml:space="preserve"> </w:t>
      </w:r>
      <w:r w:rsidR="009E06D3" w:rsidRPr="009521D1">
        <w:t>o</w:t>
      </w:r>
      <w:r w:rsidR="000B1B4D" w:rsidRPr="009521D1">
        <w:t>rganisations</w:t>
      </w:r>
      <w:r w:rsidR="004756EF" w:rsidRPr="009521D1">
        <w:t xml:space="preserve"> </w:t>
      </w:r>
      <w:r w:rsidR="000B1B4D" w:rsidRPr="009521D1">
        <w:t>in</w:t>
      </w:r>
      <w:r w:rsidR="004756EF" w:rsidRPr="009521D1">
        <w:t xml:space="preserve"> </w:t>
      </w:r>
      <w:r w:rsidR="009E06D3" w:rsidRPr="009521D1">
        <w:t>insurance,</w:t>
      </w:r>
      <w:r w:rsidR="004756EF" w:rsidRPr="009521D1">
        <w:t xml:space="preserve"> </w:t>
      </w:r>
      <w:r w:rsidR="009E06D3" w:rsidRPr="009521D1">
        <w:t>government,</w:t>
      </w:r>
      <w:r w:rsidR="004756EF" w:rsidRPr="009521D1">
        <w:t xml:space="preserve"> </w:t>
      </w:r>
      <w:r w:rsidR="000B1B4D" w:rsidRPr="009521D1">
        <w:t>banking</w:t>
      </w:r>
      <w:r w:rsidR="004756EF" w:rsidRPr="009521D1">
        <w:t xml:space="preserve"> </w:t>
      </w:r>
      <w:r w:rsidR="000B1B4D" w:rsidRPr="009521D1">
        <w:t>and</w:t>
      </w:r>
      <w:r w:rsidR="004756EF" w:rsidRPr="009521D1">
        <w:t xml:space="preserve"> </w:t>
      </w:r>
      <w:r w:rsidR="000B1B4D" w:rsidRPr="009521D1">
        <w:t>finance,</w:t>
      </w:r>
      <w:r w:rsidR="004756EF" w:rsidRPr="009521D1">
        <w:t xml:space="preserve"> </w:t>
      </w:r>
      <w:r w:rsidR="000B1B4D" w:rsidRPr="009521D1">
        <w:t>publishing,</w:t>
      </w:r>
      <w:r w:rsidR="004756EF" w:rsidRPr="009521D1">
        <w:t xml:space="preserve"> </w:t>
      </w:r>
      <w:r w:rsidR="00011F04" w:rsidRPr="009521D1">
        <w:t>media,</w:t>
      </w:r>
      <w:r w:rsidR="004756EF" w:rsidRPr="009521D1">
        <w:t xml:space="preserve"> </w:t>
      </w:r>
      <w:r w:rsidR="000B1B4D" w:rsidRPr="009521D1">
        <w:t>and</w:t>
      </w:r>
      <w:r w:rsidR="004756EF" w:rsidRPr="009521D1">
        <w:t xml:space="preserve"> </w:t>
      </w:r>
      <w:r w:rsidR="000B1B4D" w:rsidRPr="009521D1">
        <w:t>defence</w:t>
      </w:r>
      <w:r w:rsidR="004756EF" w:rsidRPr="009521D1">
        <w:t xml:space="preserve"> </w:t>
      </w:r>
      <w:r w:rsidR="000B1B4D" w:rsidRPr="009521D1">
        <w:t>rely</w:t>
      </w:r>
      <w:r w:rsidR="004756EF" w:rsidRPr="009521D1">
        <w:t xml:space="preserve"> </w:t>
      </w:r>
      <w:r w:rsidR="000B1B4D" w:rsidRPr="009521D1">
        <w:t>on</w:t>
      </w:r>
      <w:r w:rsidR="004756EF" w:rsidRPr="009521D1">
        <w:t xml:space="preserve"> </w:t>
      </w:r>
      <w:r w:rsidR="000B1B4D" w:rsidRPr="009521D1">
        <w:t>expert.ai</w:t>
      </w:r>
      <w:r w:rsidR="004756EF" w:rsidRPr="009521D1">
        <w:t xml:space="preserve"> </w:t>
      </w:r>
      <w:r w:rsidR="000B1B4D" w:rsidRPr="009521D1">
        <w:t>to</w:t>
      </w:r>
      <w:r w:rsidR="004756EF" w:rsidRPr="009521D1">
        <w:t xml:space="preserve"> </w:t>
      </w:r>
      <w:r w:rsidR="000B1B4D" w:rsidRPr="009521D1">
        <w:t>turn</w:t>
      </w:r>
      <w:r w:rsidR="004756EF" w:rsidRPr="009521D1">
        <w:t xml:space="preserve"> </w:t>
      </w:r>
      <w:r w:rsidR="000B1B4D" w:rsidRPr="009521D1">
        <w:t>language</w:t>
      </w:r>
      <w:r w:rsidR="004756EF" w:rsidRPr="009521D1">
        <w:t xml:space="preserve"> </w:t>
      </w:r>
      <w:r w:rsidR="000B1B4D" w:rsidRPr="009521D1">
        <w:t>into</w:t>
      </w:r>
      <w:r w:rsidR="004756EF" w:rsidRPr="009521D1">
        <w:t xml:space="preserve"> </w:t>
      </w:r>
      <w:r w:rsidR="000B1B4D" w:rsidRPr="009521D1">
        <w:t>data,</w:t>
      </w:r>
      <w:r w:rsidR="004756EF" w:rsidRPr="009521D1">
        <w:t xml:space="preserve"> </w:t>
      </w:r>
      <w:r w:rsidR="000B1B4D" w:rsidRPr="009521D1">
        <w:t>analyse</w:t>
      </w:r>
      <w:r w:rsidR="004756EF" w:rsidRPr="009521D1">
        <w:t xml:space="preserve"> </w:t>
      </w:r>
      <w:r w:rsidR="000B1B4D" w:rsidRPr="009521D1">
        <w:t>and</w:t>
      </w:r>
      <w:r w:rsidR="004756EF" w:rsidRPr="009521D1">
        <w:t xml:space="preserve"> </w:t>
      </w:r>
      <w:r w:rsidR="000B1B4D" w:rsidRPr="009521D1">
        <w:t>understand</w:t>
      </w:r>
      <w:r w:rsidR="004756EF" w:rsidRPr="009521D1">
        <w:t xml:space="preserve"> </w:t>
      </w:r>
      <w:r w:rsidR="000B1B4D" w:rsidRPr="009521D1">
        <w:t>complex</w:t>
      </w:r>
      <w:r w:rsidR="004756EF" w:rsidRPr="009521D1">
        <w:t xml:space="preserve"> </w:t>
      </w:r>
      <w:r w:rsidR="000B1B4D" w:rsidRPr="009521D1">
        <w:t>documents,</w:t>
      </w:r>
      <w:r w:rsidR="004756EF" w:rsidRPr="009521D1">
        <w:t xml:space="preserve"> </w:t>
      </w:r>
      <w:r w:rsidR="000B1B4D" w:rsidRPr="009521D1">
        <w:t>accelerate</w:t>
      </w:r>
      <w:r w:rsidR="004756EF" w:rsidRPr="009521D1">
        <w:t xml:space="preserve"> </w:t>
      </w:r>
      <w:r w:rsidR="000B1B4D" w:rsidRPr="009521D1">
        <w:t>intelligent</w:t>
      </w:r>
      <w:r w:rsidR="004756EF" w:rsidRPr="009521D1">
        <w:t xml:space="preserve"> </w:t>
      </w:r>
      <w:r w:rsidR="000B1B4D" w:rsidRPr="009521D1">
        <w:t>process</w:t>
      </w:r>
      <w:r w:rsidR="004756EF" w:rsidRPr="009521D1">
        <w:t xml:space="preserve"> </w:t>
      </w:r>
      <w:r w:rsidR="00337FAF" w:rsidRPr="009521D1">
        <w:t>automation,</w:t>
      </w:r>
      <w:r w:rsidR="004756EF" w:rsidRPr="009521D1">
        <w:t xml:space="preserve"> </w:t>
      </w:r>
      <w:r w:rsidR="000B1B4D" w:rsidRPr="009521D1">
        <w:t>and</w:t>
      </w:r>
      <w:r w:rsidR="004756EF" w:rsidRPr="009521D1">
        <w:t xml:space="preserve"> </w:t>
      </w:r>
      <w:r w:rsidR="000B1B4D" w:rsidRPr="009521D1">
        <w:t>improve</w:t>
      </w:r>
      <w:r w:rsidR="004756EF" w:rsidRPr="009521D1">
        <w:t xml:space="preserve"> </w:t>
      </w:r>
      <w:r w:rsidR="001329FE" w:rsidRPr="009521D1">
        <w:t>decision-making</w:t>
      </w:r>
      <w:r w:rsidR="000B1B4D" w:rsidRPr="009521D1">
        <w:t>.</w:t>
      </w:r>
      <w:r w:rsidR="004756EF" w:rsidRPr="009521D1">
        <w:t xml:space="preserve"> </w:t>
      </w:r>
    </w:p>
    <w:p w14:paraId="1A227FCF" w14:textId="77777777" w:rsidR="00B95A52" w:rsidRDefault="00B95A52" w:rsidP="001329FE">
      <w:pPr>
        <w:rPr>
          <w:b/>
          <w:bCs/>
        </w:rPr>
      </w:pPr>
    </w:p>
    <w:p w14:paraId="0940E273" w14:textId="5698608C" w:rsidR="00890131" w:rsidRDefault="00890131" w:rsidP="001329FE">
      <w:pPr>
        <w:rPr>
          <w:b/>
          <w:bCs/>
        </w:rPr>
      </w:pPr>
      <w:r>
        <w:rPr>
          <w:b/>
          <w:bCs/>
        </w:rPr>
        <w:t>Andrew Smailes</w:t>
      </w:r>
    </w:p>
    <w:p w14:paraId="1C4F9BF4" w14:textId="04B778DF" w:rsidR="00890131" w:rsidRPr="008D29B3" w:rsidRDefault="008D29B3" w:rsidP="001329FE">
      <w:r w:rsidRPr="008D29B3">
        <w:t>Andrew Smailes is a knowledgeable professional in the field of data management having 30+ years of experience developing data strategies, architectures, and solutions within Government Agencies. He has for many years been actively involved in DAMA, the Data Management Association and is a past National President and Canberra Branch Head.  Andrew has presented in events, workshops and webinars addressing topics such as data governance, metadata, data architecture, data for AI, and Natural Language Understanding (NLU).</w:t>
      </w:r>
    </w:p>
    <w:p w14:paraId="39503E0F" w14:textId="77777777" w:rsidR="00B95A52" w:rsidRDefault="00B95A52" w:rsidP="001329FE">
      <w:pPr>
        <w:rPr>
          <w:b/>
          <w:bCs/>
        </w:rPr>
      </w:pPr>
    </w:p>
    <w:p w14:paraId="2AA663C4" w14:textId="58D77950" w:rsidR="00960693" w:rsidRPr="002955E1" w:rsidRDefault="00960693" w:rsidP="001329FE">
      <w:pPr>
        <w:pStyle w:val="Heading4"/>
        <w:rPr>
          <w:b/>
          <w:bCs/>
          <w:i w:val="0"/>
          <w:iCs w:val="0"/>
        </w:rPr>
      </w:pPr>
      <w:r w:rsidRPr="002955E1">
        <w:rPr>
          <w:b/>
          <w:bCs/>
          <w:i w:val="0"/>
          <w:iCs w:val="0"/>
        </w:rPr>
        <w:t>Contact</w:t>
      </w:r>
      <w:r w:rsidR="004756EF">
        <w:rPr>
          <w:b/>
          <w:bCs/>
          <w:i w:val="0"/>
          <w:iCs w:val="0"/>
        </w:rPr>
        <w:t xml:space="preserve"> </w:t>
      </w:r>
      <w:r w:rsidRPr="002955E1">
        <w:rPr>
          <w:b/>
          <w:bCs/>
          <w:i w:val="0"/>
          <w:iCs w:val="0"/>
        </w:rPr>
        <w:t>for</w:t>
      </w:r>
      <w:r w:rsidR="004756EF">
        <w:rPr>
          <w:b/>
          <w:bCs/>
          <w:i w:val="0"/>
          <w:iCs w:val="0"/>
        </w:rPr>
        <w:t xml:space="preserve"> </w:t>
      </w:r>
      <w:r w:rsidRPr="002955E1">
        <w:rPr>
          <w:b/>
          <w:bCs/>
          <w:i w:val="0"/>
          <w:iCs w:val="0"/>
        </w:rPr>
        <w:t>further</w:t>
      </w:r>
      <w:r w:rsidR="004756EF">
        <w:rPr>
          <w:b/>
          <w:bCs/>
          <w:i w:val="0"/>
          <w:iCs w:val="0"/>
        </w:rPr>
        <w:t xml:space="preserve"> </w:t>
      </w:r>
      <w:r w:rsidRPr="002955E1">
        <w:rPr>
          <w:b/>
          <w:bCs/>
          <w:i w:val="0"/>
          <w:iCs w:val="0"/>
        </w:rPr>
        <w:t>information:</w:t>
      </w:r>
    </w:p>
    <w:p w14:paraId="548A3535" w14:textId="4084A2B1" w:rsidR="00960693" w:rsidRPr="00267FC7" w:rsidRDefault="00960693" w:rsidP="001329FE">
      <w:pPr>
        <w:spacing w:after="0"/>
      </w:pPr>
      <w:r w:rsidRPr="00267FC7">
        <w:t>Andrew</w:t>
      </w:r>
      <w:r w:rsidR="004756EF">
        <w:t xml:space="preserve"> </w:t>
      </w:r>
      <w:r w:rsidRPr="00267FC7">
        <w:t>Sma</w:t>
      </w:r>
      <w:r w:rsidR="006C42E7" w:rsidRPr="00267FC7">
        <w:t>iles</w:t>
      </w:r>
    </w:p>
    <w:p w14:paraId="41BBFAB2" w14:textId="42F881C4" w:rsidR="007550BB" w:rsidRPr="00267FC7" w:rsidRDefault="007550BB" w:rsidP="001329FE">
      <w:pPr>
        <w:spacing w:after="0"/>
      </w:pPr>
      <w:r w:rsidRPr="00267FC7">
        <w:t>CEO</w:t>
      </w:r>
      <w:r w:rsidR="004756EF">
        <w:t xml:space="preserve"> </w:t>
      </w:r>
    </w:p>
    <w:p w14:paraId="68018C4E" w14:textId="0A496942" w:rsidR="00267FC7" w:rsidRPr="00267FC7" w:rsidRDefault="007550BB" w:rsidP="001329FE">
      <w:pPr>
        <w:spacing w:after="0"/>
      </w:pPr>
      <w:r w:rsidRPr="00267FC7">
        <w:t>Raedan</w:t>
      </w:r>
      <w:r w:rsidR="004756EF">
        <w:t xml:space="preserve"> </w:t>
      </w:r>
      <w:r w:rsidRPr="00267FC7">
        <w:t>AI</w:t>
      </w:r>
    </w:p>
    <w:p w14:paraId="44794403" w14:textId="07342068" w:rsidR="007550BB" w:rsidRDefault="00000000" w:rsidP="001329FE">
      <w:pPr>
        <w:spacing w:after="0"/>
      </w:pPr>
      <w:hyperlink r:id="rId11" w:history="1">
        <w:r w:rsidR="001329FE" w:rsidRPr="00CE2D47">
          <w:rPr>
            <w:rStyle w:val="Hyperlink"/>
          </w:rPr>
          <w:t>andrew@raedanai.com</w:t>
        </w:r>
      </w:hyperlink>
    </w:p>
    <w:p w14:paraId="376874F2" w14:textId="195F3EB7" w:rsidR="00267FC7" w:rsidRPr="00267FC7" w:rsidRDefault="00267FC7" w:rsidP="001329FE">
      <w:pPr>
        <w:spacing w:after="0"/>
      </w:pPr>
      <w:r>
        <w:t>+</w:t>
      </w:r>
      <w:r w:rsidR="002955E1">
        <w:t>61</w:t>
      </w:r>
      <w:r w:rsidR="004756EF">
        <w:t xml:space="preserve"> </w:t>
      </w:r>
      <w:r w:rsidR="00E26A0D">
        <w:t>414</w:t>
      </w:r>
      <w:r w:rsidR="00BC2CFD">
        <w:t xml:space="preserve"> 911 923</w:t>
      </w:r>
    </w:p>
    <w:p w14:paraId="7AABC3FA" w14:textId="139C06BB" w:rsidR="00190CC3" w:rsidRPr="00E7279A" w:rsidRDefault="00190CC3" w:rsidP="001329FE">
      <w:pPr>
        <w:rPr>
          <w:rFonts w:cstheme="minorHAnsi"/>
          <w:b/>
          <w:bCs/>
          <w:sz w:val="40"/>
          <w:szCs w:val="40"/>
        </w:rPr>
      </w:pPr>
      <w:r w:rsidRPr="00E7279A">
        <w:rPr>
          <w:b/>
          <w:bCs/>
        </w:rPr>
        <w:br w:type="page"/>
      </w:r>
    </w:p>
    <w:p w14:paraId="74F2D5A3" w14:textId="042EC66D" w:rsidR="00C52AFB" w:rsidRDefault="00C52AFB" w:rsidP="001329FE">
      <w:pPr>
        <w:pStyle w:val="Heading1"/>
      </w:pPr>
      <w:r>
        <w:lastRenderedPageBreak/>
        <w:t>DATA AS FOUNDATION FOR RESP</w:t>
      </w:r>
      <w:r w:rsidR="002473A6">
        <w:t>ONSIBLE AI</w:t>
      </w:r>
    </w:p>
    <w:p w14:paraId="5BF40332" w14:textId="0F7F9EDE" w:rsidR="006538E0" w:rsidRDefault="006538E0" w:rsidP="006538E0">
      <w:pPr>
        <w:pStyle w:val="Heading2"/>
      </w:pPr>
      <w:r>
        <w:t>Introduction</w:t>
      </w:r>
    </w:p>
    <w:p w14:paraId="07FF6175" w14:textId="2240E1CC" w:rsidR="002610C1" w:rsidRDefault="00277B02" w:rsidP="002473A6">
      <w:r>
        <w:t xml:space="preserve">In listening to the </w:t>
      </w:r>
      <w:r w:rsidR="00522B89">
        <w:t xml:space="preserve">Safe and Responsible AI Virtual Town Hall, </w:t>
      </w:r>
      <w:r w:rsidR="009E7AFE">
        <w:t xml:space="preserve">I was perplexed </w:t>
      </w:r>
      <w:r w:rsidR="00522B89">
        <w:t>that there was little mention of</w:t>
      </w:r>
      <w:r w:rsidR="00084AFA">
        <w:t xml:space="preserve"> the role data management plays as a foundation </w:t>
      </w:r>
      <w:r w:rsidR="007B7858">
        <w:t xml:space="preserve">for Responsible AI. </w:t>
      </w:r>
    </w:p>
    <w:p w14:paraId="5FDA156E" w14:textId="2B63F4AD" w:rsidR="00BB1A1A" w:rsidRDefault="007B7858" w:rsidP="002473A6">
      <w:r>
        <w:t xml:space="preserve">Since the 1950s organisations have been collecting data for </w:t>
      </w:r>
      <w:r w:rsidR="00F62273">
        <w:t>to improve productivity</w:t>
      </w:r>
      <w:r w:rsidR="00C43728">
        <w:t xml:space="preserve">, either through </w:t>
      </w:r>
      <w:r w:rsidR="00F138BD">
        <w:t xml:space="preserve">better use of </w:t>
      </w:r>
      <w:r w:rsidR="00C43728">
        <w:t xml:space="preserve">internal resources or by </w:t>
      </w:r>
      <w:r w:rsidR="00F138BD">
        <w:t xml:space="preserve">providing </w:t>
      </w:r>
      <w:r w:rsidR="006A7C00">
        <w:t xml:space="preserve">products and services </w:t>
      </w:r>
      <w:r w:rsidR="003D02C1">
        <w:t xml:space="preserve">that improved their customers productivity. </w:t>
      </w:r>
      <w:r w:rsidR="009A6EFA">
        <w:t xml:space="preserve">Until the late 1990’s, systems would have been coded from scratch using a </w:t>
      </w:r>
      <w:r w:rsidR="00234FF3">
        <w:t xml:space="preserve">structured top-down methodology to ensure that all requirements </w:t>
      </w:r>
      <w:r w:rsidR="007743A1">
        <w:t>were</w:t>
      </w:r>
      <w:r w:rsidR="00234FF3">
        <w:t xml:space="preserve"> incorporated into the </w:t>
      </w:r>
      <w:r w:rsidR="007743A1">
        <w:t>system design before coding started.</w:t>
      </w:r>
    </w:p>
    <w:p w14:paraId="5DDFA39F" w14:textId="4B00A9D4" w:rsidR="00BB1A1A" w:rsidRDefault="00BB1A1A" w:rsidP="002473A6">
      <w:r>
        <w:t>S</w:t>
      </w:r>
      <w:r w:rsidRPr="00BB1A1A">
        <w:t xml:space="preserve">ince </w:t>
      </w:r>
      <w:r>
        <w:t xml:space="preserve">the </w:t>
      </w:r>
      <w:r w:rsidRPr="00BB1A1A">
        <w:t xml:space="preserve">2000’s organisations have been buying systems rather than building them. Today organisation have purchase ERP, COTS and GOTS </w:t>
      </w:r>
      <w:r w:rsidR="000F1162">
        <w:t>systems</w:t>
      </w:r>
      <w:r w:rsidRPr="00BB1A1A">
        <w:t xml:space="preserve"> </w:t>
      </w:r>
      <w:r w:rsidR="000F1162">
        <w:t>based on</w:t>
      </w:r>
      <w:r w:rsidRPr="00BB1A1A">
        <w:t xml:space="preserve"> functional perspective and without consideration of interoperability and </w:t>
      </w:r>
      <w:r w:rsidR="000F1162">
        <w:t xml:space="preserve">enterprise </w:t>
      </w:r>
      <w:r w:rsidR="00274DC4">
        <w:t>data needs</w:t>
      </w:r>
      <w:r w:rsidRPr="00BB1A1A">
        <w:t>. Important questions around the ethical, accuracy, structure and meaning of data have been secondary to IT delivery.</w:t>
      </w:r>
    </w:p>
    <w:p w14:paraId="1C8A4A4D" w14:textId="79434983" w:rsidR="003C7E02" w:rsidRDefault="008E0773" w:rsidP="002473A6">
      <w:r>
        <w:t xml:space="preserve">The drive for this has been that </w:t>
      </w:r>
      <w:r w:rsidR="00AC599C">
        <w:t xml:space="preserve">the ever-increasing capability of </w:t>
      </w:r>
      <w:r w:rsidR="00B8338A">
        <w:t>technology alone would achieve better outcomes</w:t>
      </w:r>
      <w:r w:rsidR="008915DF">
        <w:t>.</w:t>
      </w:r>
      <w:r w:rsidR="00AC599C">
        <w:t xml:space="preserve"> </w:t>
      </w:r>
      <w:r w:rsidR="002610C1">
        <w:t xml:space="preserve">AI has become the latest of these </w:t>
      </w:r>
      <w:r w:rsidR="00AC599C">
        <w:t>capabilitie</w:t>
      </w:r>
      <w:r w:rsidR="00075542">
        <w:t>s and a</w:t>
      </w:r>
      <w:r w:rsidR="00217981">
        <w:t>s the consultation paper says ‘</w:t>
      </w:r>
      <w:r w:rsidR="00217981" w:rsidRPr="00217981">
        <w:t>Rich, large and quality data sets are a fundamental input to AI</w:t>
      </w:r>
      <w:r w:rsidR="00217981">
        <w:t>’.</w:t>
      </w:r>
      <w:r w:rsidR="00FC0437">
        <w:t xml:space="preserve"> </w:t>
      </w:r>
    </w:p>
    <w:p w14:paraId="2801075B" w14:textId="75554381" w:rsidR="00075542" w:rsidRDefault="00FC79AF" w:rsidP="002473A6">
      <w:r>
        <w:t xml:space="preserve">The discussion around Responsible AI </w:t>
      </w:r>
      <w:r w:rsidR="00DE670A">
        <w:t xml:space="preserve">seems to start </w:t>
      </w:r>
      <w:r w:rsidR="00C27AD4">
        <w:t xml:space="preserve">on the assumption that </w:t>
      </w:r>
      <w:r w:rsidR="00391350">
        <w:t>data scientist</w:t>
      </w:r>
      <w:r w:rsidR="001A093F">
        <w:t>s are</w:t>
      </w:r>
      <w:r w:rsidR="00391350">
        <w:t xml:space="preserve"> dealing with data that is not fit for purpose</w:t>
      </w:r>
      <w:r w:rsidR="00307EAE">
        <w:t xml:space="preserve">.  Which is true, Responsible AI </w:t>
      </w:r>
      <w:r w:rsidR="00E7442F">
        <w:t xml:space="preserve">was not a requirement consider in the purchase of any </w:t>
      </w:r>
      <w:r w:rsidR="0005231D">
        <w:t>legacy system</w:t>
      </w:r>
      <w:r w:rsidR="000F7E0F">
        <w:t xml:space="preserve">. </w:t>
      </w:r>
      <w:r w:rsidR="00350EAA">
        <w:t xml:space="preserve"> </w:t>
      </w:r>
    </w:p>
    <w:p w14:paraId="179EF571" w14:textId="196F1AB6" w:rsidR="00B22416" w:rsidRDefault="00681A16" w:rsidP="002473A6">
      <w:r>
        <w:t xml:space="preserve">Unfortunately, </w:t>
      </w:r>
      <w:r w:rsidR="00457700">
        <w:t>today’s</w:t>
      </w:r>
      <w:r w:rsidR="00E83C72">
        <w:t xml:space="preserve"> data strategies </w:t>
      </w:r>
      <w:r w:rsidR="005E1070">
        <w:t xml:space="preserve">in Government and Commercial companies in Australia </w:t>
      </w:r>
      <w:r w:rsidR="00457700">
        <w:t xml:space="preserve">largely </w:t>
      </w:r>
      <w:r w:rsidR="00E83C72">
        <w:t xml:space="preserve">focus on implement </w:t>
      </w:r>
      <w:r w:rsidR="00DD6B0E">
        <w:t>functions defined in the DAMA Data Management Body of Knowledge</w:t>
      </w:r>
      <w:r w:rsidR="005E1070">
        <w:t xml:space="preserve"> (DAMA DMBoK) and not on</w:t>
      </w:r>
      <w:r w:rsidR="00457700">
        <w:t xml:space="preserve"> </w:t>
      </w:r>
      <w:r w:rsidR="005E1070">
        <w:t xml:space="preserve">use cases </w:t>
      </w:r>
      <w:r w:rsidR="004E604E">
        <w:t xml:space="preserve">for data </w:t>
      </w:r>
      <w:r w:rsidR="005E1070">
        <w:t xml:space="preserve">that </w:t>
      </w:r>
      <w:r w:rsidR="00D71AF6">
        <w:t>will deliver strategic value to the organisation.</w:t>
      </w:r>
      <w:r w:rsidR="000F7E0F" w:rsidRPr="000F7E0F">
        <w:t xml:space="preserve"> </w:t>
      </w:r>
      <w:r w:rsidR="00FC1CFE">
        <w:t xml:space="preserve"> </w:t>
      </w:r>
      <w:r w:rsidR="006132EC">
        <w:t xml:space="preserve">Maybe </w:t>
      </w:r>
      <w:r w:rsidR="00B22416">
        <w:t>th</w:t>
      </w:r>
      <w:r w:rsidR="00FC1CFE">
        <w:t>is</w:t>
      </w:r>
      <w:r w:rsidR="00B22416">
        <w:t xml:space="preserve"> consultation might recommend</w:t>
      </w:r>
      <w:r w:rsidR="00097DA7" w:rsidRPr="00097DA7">
        <w:t xml:space="preserve"> </w:t>
      </w:r>
      <w:r w:rsidR="00097DA7">
        <w:t>Responsible AI should be part of every organisation’s data strategy</w:t>
      </w:r>
      <w:r w:rsidR="00FC1CFE">
        <w:t>?</w:t>
      </w:r>
    </w:p>
    <w:p w14:paraId="72291868" w14:textId="14D4B038" w:rsidR="00457700" w:rsidRDefault="00FC1CFE" w:rsidP="002473A6">
      <w:r>
        <w:t>However,</w:t>
      </w:r>
      <w:r w:rsidR="00B6507C">
        <w:t xml:space="preserve"> there is one </w:t>
      </w:r>
      <w:r w:rsidR="00930B6E">
        <w:t>function</w:t>
      </w:r>
      <w:r w:rsidR="00B6507C">
        <w:t xml:space="preserve"> of data management </w:t>
      </w:r>
      <w:r w:rsidR="00964416">
        <w:t xml:space="preserve">which I think is worth making a submission </w:t>
      </w:r>
      <w:r w:rsidR="00930B6E">
        <w:t xml:space="preserve">regarding </w:t>
      </w:r>
      <w:r w:rsidR="00450A70">
        <w:t>Responsible AI</w:t>
      </w:r>
      <w:r w:rsidR="00964416">
        <w:t xml:space="preserve">. That is </w:t>
      </w:r>
      <w:r w:rsidR="006E06BA">
        <w:t>Reference</w:t>
      </w:r>
      <w:r w:rsidR="00450A70">
        <w:t xml:space="preserve"> Data Management (RDM) whic</w:t>
      </w:r>
      <w:r w:rsidR="002D1847">
        <w:t xml:space="preserve">h is concern with managing data </w:t>
      </w:r>
      <w:r w:rsidR="006E06BA">
        <w:t>that categorises other data in a dataset.</w:t>
      </w:r>
    </w:p>
    <w:p w14:paraId="7CFA88A0" w14:textId="772289F0" w:rsidR="006E06BA" w:rsidRDefault="006E06BA" w:rsidP="002473A6">
      <w:r>
        <w:t xml:space="preserve">On Page 8 of the </w:t>
      </w:r>
      <w:r w:rsidR="005341FB">
        <w:t xml:space="preserve">Discussion </w:t>
      </w:r>
      <w:r w:rsidR="00337FAF">
        <w:t>Paper,</w:t>
      </w:r>
      <w:r w:rsidR="005341FB">
        <w:t xml:space="preserve"> it says:</w:t>
      </w:r>
    </w:p>
    <w:p w14:paraId="1864B191" w14:textId="5E9AF035" w:rsidR="005341FB" w:rsidRPr="005341FB" w:rsidRDefault="005341FB" w:rsidP="005341FB">
      <w:pPr>
        <w:ind w:left="360"/>
        <w:rPr>
          <w:i/>
          <w:iCs/>
        </w:rPr>
      </w:pPr>
      <w:r w:rsidRPr="005341FB">
        <w:rPr>
          <w:i/>
          <w:iCs/>
        </w:rPr>
        <w:t xml:space="preserve"> Algorithmic bias involves systematic or repeated decisions that privilege one group over another. Examples of discrimination against individuals based on race, sex or other protected categories are well publicised. These include:</w:t>
      </w:r>
    </w:p>
    <w:p w14:paraId="69FCC3D7" w14:textId="66FB84A9" w:rsidR="005341FB" w:rsidRPr="005341FB" w:rsidRDefault="005341FB" w:rsidP="005341FB">
      <w:pPr>
        <w:pStyle w:val="ListParagraph"/>
        <w:numPr>
          <w:ilvl w:val="0"/>
          <w:numId w:val="26"/>
        </w:numPr>
        <w:ind w:left="1440"/>
        <w:rPr>
          <w:i/>
          <w:iCs/>
        </w:rPr>
      </w:pPr>
      <w:r w:rsidRPr="005341FB">
        <w:rPr>
          <w:i/>
          <w:iCs/>
        </w:rPr>
        <w:t xml:space="preserve">racial discrimination where AI has been used to predict recidivism which disproportionately targets minority groups </w:t>
      </w:r>
    </w:p>
    <w:p w14:paraId="20F209D7" w14:textId="767C204B" w:rsidR="005341FB" w:rsidRPr="005341FB" w:rsidRDefault="005341FB" w:rsidP="005341FB">
      <w:pPr>
        <w:pStyle w:val="ListParagraph"/>
        <w:numPr>
          <w:ilvl w:val="0"/>
          <w:numId w:val="26"/>
        </w:numPr>
        <w:ind w:left="1440"/>
        <w:rPr>
          <w:i/>
          <w:iCs/>
        </w:rPr>
      </w:pPr>
      <w:r w:rsidRPr="005341FB">
        <w:rPr>
          <w:i/>
          <w:iCs/>
        </w:rPr>
        <w:t xml:space="preserve">educational grading algorithms favouring students in higher performing schools  </w:t>
      </w:r>
    </w:p>
    <w:p w14:paraId="276C3EE6" w14:textId="3535D308" w:rsidR="005341FB" w:rsidRPr="005341FB" w:rsidRDefault="005341FB" w:rsidP="005341FB">
      <w:pPr>
        <w:pStyle w:val="ListParagraph"/>
        <w:numPr>
          <w:ilvl w:val="0"/>
          <w:numId w:val="26"/>
        </w:numPr>
        <w:ind w:left="1440"/>
        <w:rPr>
          <w:i/>
          <w:iCs/>
        </w:rPr>
      </w:pPr>
      <w:r w:rsidRPr="005341FB">
        <w:rPr>
          <w:i/>
          <w:iCs/>
        </w:rPr>
        <w:t xml:space="preserve">recruitment algorithms prioritising male over female candidates.  </w:t>
      </w:r>
    </w:p>
    <w:p w14:paraId="4C7C7B81" w14:textId="493D8091" w:rsidR="005341FB" w:rsidRDefault="00A86BDC" w:rsidP="005341FB">
      <w:r>
        <w:t xml:space="preserve">What is being discussed here is Reference Data and </w:t>
      </w:r>
      <w:r w:rsidR="006A274D">
        <w:t xml:space="preserve">the </w:t>
      </w:r>
      <w:r w:rsidR="00E02E0C">
        <w:t xml:space="preserve">clarity </w:t>
      </w:r>
      <w:r w:rsidR="006A274D">
        <w:t xml:space="preserve">and accuracy by which </w:t>
      </w:r>
      <w:r>
        <w:t xml:space="preserve">codes and definitions used </w:t>
      </w:r>
      <w:r w:rsidR="00BB7205">
        <w:t>to define the categories of race, sex, education status etc.</w:t>
      </w:r>
      <w:r w:rsidR="009D3917">
        <w:t xml:space="preserve"> Clearly if everyone was using the same codes</w:t>
      </w:r>
      <w:r w:rsidR="002F0857">
        <w:t xml:space="preserve">, </w:t>
      </w:r>
      <w:r w:rsidR="00966132">
        <w:t>definitions,</w:t>
      </w:r>
      <w:r w:rsidR="002F0857">
        <w:t xml:space="preserve"> and categorisation logic </w:t>
      </w:r>
      <w:r w:rsidR="00C63B32">
        <w:t xml:space="preserve">then the </w:t>
      </w:r>
      <w:r w:rsidR="00450693">
        <w:t>quality of the data would improve.</w:t>
      </w:r>
    </w:p>
    <w:p w14:paraId="3A87F301" w14:textId="16C9B587" w:rsidR="000C65F7" w:rsidRDefault="000510C3" w:rsidP="002473A6">
      <w:r>
        <w:lastRenderedPageBreak/>
        <w:t>For any dataset, 50% or more of the data will be refe</w:t>
      </w:r>
      <w:r w:rsidR="004A7F3B">
        <w:t xml:space="preserve">rence data. </w:t>
      </w:r>
      <w:r w:rsidR="00244D48">
        <w:t xml:space="preserve">Representation bias can stem from reference data leading to poor categorization of a sample. </w:t>
      </w:r>
      <w:r w:rsidR="007C52CE">
        <w:t xml:space="preserve">Asking an algorithm to be fair and ethical </w:t>
      </w:r>
      <w:r w:rsidR="00B1797A">
        <w:t xml:space="preserve">in processing </w:t>
      </w:r>
      <w:r w:rsidR="00A26B50">
        <w:t xml:space="preserve">of data </w:t>
      </w:r>
      <w:r w:rsidR="004A7F3B">
        <w:t>adds complexity which would best be solved by getting the data right when it is collected</w:t>
      </w:r>
      <w:r w:rsidR="00966132">
        <w:t xml:space="preserve">, </w:t>
      </w:r>
      <w:r w:rsidR="00AA6531">
        <w:t>processed,</w:t>
      </w:r>
      <w:r w:rsidR="00966132">
        <w:t xml:space="preserve"> and made available for data scientists</w:t>
      </w:r>
      <w:r w:rsidR="004A7F3B">
        <w:t xml:space="preserve">. </w:t>
      </w:r>
    </w:p>
    <w:p w14:paraId="22C9B259" w14:textId="75C0BA52" w:rsidR="001C097D" w:rsidRDefault="00293187" w:rsidP="006538E0">
      <w:pPr>
        <w:pStyle w:val="Heading2"/>
      </w:pPr>
      <w:r>
        <w:t>Nature of Data</w:t>
      </w:r>
    </w:p>
    <w:p w14:paraId="423F9C3B" w14:textId="6F124B95" w:rsidR="00293187" w:rsidRDefault="00F579A0" w:rsidP="002473A6">
      <w:r>
        <w:t xml:space="preserve">As illustrated in </w:t>
      </w:r>
      <w:r w:rsidR="002F0F4D">
        <w:fldChar w:fldCharType="begin"/>
      </w:r>
      <w:r w:rsidR="002F0F4D">
        <w:instrText xml:space="preserve"> REF _Ref141883492 \h </w:instrText>
      </w:r>
      <w:r w:rsidR="002F0F4D">
        <w:fldChar w:fldCharType="separate"/>
      </w:r>
      <w:r w:rsidR="002F0F4D">
        <w:t xml:space="preserve">Figure </w:t>
      </w:r>
      <w:r w:rsidR="002F0F4D">
        <w:rPr>
          <w:noProof/>
        </w:rPr>
        <w:t>1</w:t>
      </w:r>
      <w:r w:rsidR="002F0F4D">
        <w:fldChar w:fldCharType="end"/>
      </w:r>
      <w:r w:rsidR="002F0F4D">
        <w:t xml:space="preserve"> below, t</w:t>
      </w:r>
      <w:r w:rsidR="005C3546">
        <w:t xml:space="preserve">here is no one size </w:t>
      </w:r>
      <w:r w:rsidR="006553D7">
        <w:t xml:space="preserve">fits all to </w:t>
      </w:r>
      <w:r w:rsidR="00850279">
        <w:t>data management.</w:t>
      </w:r>
      <w:r w:rsidR="006E1FD0">
        <w:t xml:space="preserve"> When it is unpacked there are six </w:t>
      </w:r>
      <w:r w:rsidR="0094051F">
        <w:t>different layers, each with its own characteristics</w:t>
      </w:r>
      <w:r w:rsidR="00855448">
        <w:t xml:space="preserve">. </w:t>
      </w:r>
      <w:r w:rsidR="00AE65BA">
        <w:t xml:space="preserve">We propose that of these layers, reference data is the </w:t>
      </w:r>
      <w:r w:rsidR="00E16E0D">
        <w:t xml:space="preserve">layer that needs to be closely managed to achieve responsible AI. </w:t>
      </w:r>
      <w:r w:rsidR="00940679">
        <w:t>It is in the definition and application of reference data</w:t>
      </w:r>
      <w:r w:rsidR="001B5FA2">
        <w:t xml:space="preserve"> in how race, education grading</w:t>
      </w:r>
      <w:r w:rsidR="00611E7B">
        <w:t xml:space="preserve">, sex and many other indicators where algorithmic bias can </w:t>
      </w:r>
      <w:r w:rsidR="00CA0768">
        <w:t>occur</w:t>
      </w:r>
      <w:r w:rsidR="00611E7B">
        <w:t>.</w:t>
      </w:r>
    </w:p>
    <w:p w14:paraId="35E0ED8C" w14:textId="77777777" w:rsidR="003F4928" w:rsidRDefault="00B340A5" w:rsidP="003F4928">
      <w:pPr>
        <w:keepNext/>
      </w:pPr>
      <w:r>
        <w:rPr>
          <w:noProof/>
        </w:rPr>
        <w:drawing>
          <wp:inline distT="0" distB="0" distL="0" distR="0" wp14:anchorId="05DCB5B9" wp14:editId="23F08F4E">
            <wp:extent cx="5760000" cy="3235747"/>
            <wp:effectExtent l="0" t="0" r="0" b="3175"/>
            <wp:docPr id="24237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3235747"/>
                    </a:xfrm>
                    <a:prstGeom prst="rect">
                      <a:avLst/>
                    </a:prstGeom>
                    <a:noFill/>
                  </pic:spPr>
                </pic:pic>
              </a:graphicData>
            </a:graphic>
          </wp:inline>
        </w:drawing>
      </w:r>
    </w:p>
    <w:p w14:paraId="0830107D" w14:textId="0A54475E" w:rsidR="00B340A5" w:rsidRDefault="003F4928" w:rsidP="003F4928">
      <w:pPr>
        <w:pStyle w:val="Caption"/>
        <w:jc w:val="left"/>
      </w:pPr>
      <w:bookmarkStart w:id="0" w:name="_Ref141883492"/>
      <w:r>
        <w:t xml:space="preserve">Figure </w:t>
      </w:r>
      <w:fldSimple w:instr=" SEQ Figure \* ARABIC ">
        <w:r w:rsidR="00132447">
          <w:rPr>
            <w:noProof/>
          </w:rPr>
          <w:t>1</w:t>
        </w:r>
      </w:fldSimple>
      <w:bookmarkEnd w:id="0"/>
      <w:r>
        <w:rPr>
          <w:noProof/>
        </w:rPr>
        <w:t xml:space="preserve"> </w:t>
      </w:r>
      <w:r w:rsidR="00CE3A05">
        <w:rPr>
          <w:noProof/>
        </w:rPr>
        <w:t>The</w:t>
      </w:r>
      <w:r>
        <w:rPr>
          <w:noProof/>
        </w:rPr>
        <w:t xml:space="preserve"> Layers of Data Architecture</w:t>
      </w:r>
    </w:p>
    <w:p w14:paraId="78524974" w14:textId="56A80B6E" w:rsidR="00B340A5" w:rsidRDefault="002C5827" w:rsidP="002473A6">
      <w:r>
        <w:t>The important concept to not</w:t>
      </w:r>
      <w:r w:rsidR="00995F87">
        <w:t>e</w:t>
      </w:r>
      <w:r>
        <w:t xml:space="preserve"> is that r</w:t>
      </w:r>
      <w:r w:rsidR="00570CDD">
        <w:t xml:space="preserve">eference data </w:t>
      </w:r>
      <w:r>
        <w:t xml:space="preserve">relates data to information beyond the bounds of the </w:t>
      </w:r>
      <w:r w:rsidR="005056BC">
        <w:t>enterprise</w:t>
      </w:r>
      <w:r>
        <w:t>.</w:t>
      </w:r>
      <w:r w:rsidR="00995F87">
        <w:t xml:space="preserve"> </w:t>
      </w:r>
      <w:r w:rsidR="00812A2E">
        <w:t>If the external world is setting expectations</w:t>
      </w:r>
      <w:r w:rsidR="005421BC">
        <w:t xml:space="preserve">, then any training data set should be aligned to those codes and </w:t>
      </w:r>
      <w:r w:rsidR="00870F73">
        <w:t>the supporting definitions</w:t>
      </w:r>
      <w:r w:rsidR="00DE7768">
        <w:t xml:space="preserve"> for those codes.</w:t>
      </w:r>
    </w:p>
    <w:p w14:paraId="32FC250C" w14:textId="77777777" w:rsidR="00337FAF" w:rsidRDefault="00337FAF">
      <w:pPr>
        <w:rPr>
          <w:rFonts w:asciiTheme="majorHAnsi" w:hAnsiTheme="majorHAnsi" w:cstheme="majorHAnsi"/>
          <w:b/>
          <w:bCs/>
          <w:color w:val="000000" w:themeColor="text1"/>
          <w:sz w:val="32"/>
          <w:szCs w:val="32"/>
        </w:rPr>
      </w:pPr>
      <w:r>
        <w:br w:type="page"/>
      </w:r>
    </w:p>
    <w:p w14:paraId="084E3065" w14:textId="2CA78DEA" w:rsidR="004B6D87" w:rsidRDefault="00564FCA" w:rsidP="0041620C">
      <w:pPr>
        <w:pStyle w:val="Heading2"/>
      </w:pPr>
      <w:r>
        <w:lastRenderedPageBreak/>
        <w:t>Categories of Reference Data</w:t>
      </w:r>
    </w:p>
    <w:p w14:paraId="75CD8CA6" w14:textId="5105FF42" w:rsidR="0032142F" w:rsidRDefault="0032142F" w:rsidP="002473A6">
      <w:r>
        <w:t xml:space="preserve">Reference data </w:t>
      </w:r>
      <w:r w:rsidR="00F91C64">
        <w:t xml:space="preserve">also falls within seven or more categories. </w:t>
      </w:r>
      <w:r w:rsidR="003F0F0E">
        <w:t xml:space="preserve">The seven most common are illustrated in </w:t>
      </w:r>
      <w:r w:rsidR="0071163D">
        <w:fldChar w:fldCharType="begin"/>
      </w:r>
      <w:r w:rsidR="0071163D">
        <w:instrText xml:space="preserve"> REF _Ref141883492 \h </w:instrText>
      </w:r>
      <w:r w:rsidR="0071163D">
        <w:fldChar w:fldCharType="separate"/>
      </w:r>
      <w:r w:rsidR="0071163D">
        <w:t xml:space="preserve">Figure </w:t>
      </w:r>
      <w:r w:rsidR="0071163D">
        <w:rPr>
          <w:noProof/>
        </w:rPr>
        <w:t>1</w:t>
      </w:r>
      <w:r w:rsidR="0071163D">
        <w:fldChar w:fldCharType="end"/>
      </w:r>
      <w:r w:rsidR="0071163D">
        <w:t xml:space="preserve"> </w:t>
      </w:r>
      <w:r w:rsidR="003F0F0E">
        <w:t xml:space="preserve">below, however </w:t>
      </w:r>
      <w:r w:rsidR="00EC1C40">
        <w:t xml:space="preserve">large, and complex organisations can find they have more </w:t>
      </w:r>
      <w:r w:rsidR="0041620C">
        <w:t>to</w:t>
      </w:r>
      <w:r w:rsidR="00EC1C40">
        <w:t xml:space="preserve"> understand their business environments.</w:t>
      </w:r>
      <w:r w:rsidR="001A1793">
        <w:t xml:space="preserve"> Understanding the different Categories of </w:t>
      </w:r>
      <w:r w:rsidR="0057471E">
        <w:t>Reference Data is important due to each having specific management issues.</w:t>
      </w:r>
    </w:p>
    <w:p w14:paraId="3D8AFD61" w14:textId="77777777" w:rsidR="00EC1C40" w:rsidRDefault="0032142F" w:rsidP="00EC1C40">
      <w:pPr>
        <w:keepNext/>
      </w:pPr>
      <w:r>
        <w:rPr>
          <w:noProof/>
        </w:rPr>
        <w:drawing>
          <wp:inline distT="0" distB="0" distL="0" distR="0" wp14:anchorId="6992A9F8" wp14:editId="18A36A72">
            <wp:extent cx="5331634" cy="3086100"/>
            <wp:effectExtent l="0" t="0" r="2540" b="0"/>
            <wp:docPr id="427878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621" cy="3087829"/>
                    </a:xfrm>
                    <a:prstGeom prst="rect">
                      <a:avLst/>
                    </a:prstGeom>
                    <a:noFill/>
                  </pic:spPr>
                </pic:pic>
              </a:graphicData>
            </a:graphic>
          </wp:inline>
        </w:drawing>
      </w:r>
    </w:p>
    <w:p w14:paraId="67AE58E7" w14:textId="07D77FE9" w:rsidR="00564FCA" w:rsidRDefault="00EC1C40" w:rsidP="00EC1C40">
      <w:pPr>
        <w:pStyle w:val="Caption"/>
        <w:jc w:val="left"/>
      </w:pPr>
      <w:bookmarkStart w:id="1" w:name="_Ref141957151"/>
      <w:r>
        <w:t xml:space="preserve">Figure </w:t>
      </w:r>
      <w:fldSimple w:instr=" SEQ Figure \* ARABIC ">
        <w:r w:rsidR="00132447">
          <w:rPr>
            <w:noProof/>
          </w:rPr>
          <w:t>2</w:t>
        </w:r>
      </w:fldSimple>
      <w:r>
        <w:t xml:space="preserve"> - Categories of Reference Data</w:t>
      </w:r>
      <w:bookmarkEnd w:id="1"/>
    </w:p>
    <w:p w14:paraId="3BC70DC1" w14:textId="246CA20C" w:rsidR="00870F73" w:rsidRDefault="00EC1C40" w:rsidP="002473A6">
      <w:r>
        <w:t xml:space="preserve">The categories of reference data </w:t>
      </w:r>
      <w:r w:rsidR="00970B34">
        <w:t>illustrated are:</w:t>
      </w:r>
    </w:p>
    <w:p w14:paraId="4D3CC949" w14:textId="16F6ABA1" w:rsidR="00970B34" w:rsidRPr="00970B34" w:rsidRDefault="00970B34" w:rsidP="00970B34">
      <w:pPr>
        <w:pStyle w:val="ListParagraph"/>
        <w:numPr>
          <w:ilvl w:val="0"/>
          <w:numId w:val="18"/>
        </w:numPr>
      </w:pPr>
      <w:r w:rsidRPr="00970B34">
        <w:t>External Reference Data – codes and descriptions managed by authoritative sources external to Defence. For example, Australian Statistical Geography, Exchange Rate data from the Reserve Bank of Australia.</w:t>
      </w:r>
    </w:p>
    <w:p w14:paraId="3002DC2C" w14:textId="77777777" w:rsidR="00970B34" w:rsidRPr="00970B34" w:rsidRDefault="00970B34" w:rsidP="00970B34">
      <w:pPr>
        <w:pStyle w:val="ListParagraph"/>
        <w:numPr>
          <w:ilvl w:val="0"/>
          <w:numId w:val="18"/>
        </w:numPr>
      </w:pPr>
      <w:r w:rsidRPr="00970B34">
        <w:t xml:space="preserve">Design Reference Data – or Type Codes are tables of codes and values used to classify types and subtypes. </w:t>
      </w:r>
    </w:p>
    <w:p w14:paraId="78C557FA" w14:textId="77777777" w:rsidR="00970B34" w:rsidRPr="00970B34" w:rsidRDefault="00970B34" w:rsidP="00970B34">
      <w:pPr>
        <w:pStyle w:val="ListParagraph"/>
        <w:numPr>
          <w:ilvl w:val="0"/>
          <w:numId w:val="18"/>
        </w:numPr>
      </w:pPr>
      <w:r w:rsidRPr="00970B34">
        <w:t xml:space="preserve">Status codes – tables of codes and descriptions that describe states in the life cycle of a transaction or business process. </w:t>
      </w:r>
    </w:p>
    <w:p w14:paraId="45CD0369" w14:textId="77777777" w:rsidR="00970B34" w:rsidRPr="00970B34" w:rsidRDefault="00970B34" w:rsidP="00970B34">
      <w:pPr>
        <w:pStyle w:val="ListParagraph"/>
        <w:numPr>
          <w:ilvl w:val="0"/>
          <w:numId w:val="18"/>
        </w:numPr>
      </w:pPr>
      <w:r w:rsidRPr="00970B34">
        <w:t xml:space="preserve">Classification schemes – tables of code and descriptions that are used to categorise (or classify) other information in a database. </w:t>
      </w:r>
    </w:p>
    <w:p w14:paraId="6508BB11" w14:textId="77777777" w:rsidR="00970B34" w:rsidRPr="00970B34" w:rsidRDefault="00970B34" w:rsidP="00970B34">
      <w:pPr>
        <w:pStyle w:val="ListParagraph"/>
        <w:numPr>
          <w:ilvl w:val="0"/>
          <w:numId w:val="18"/>
        </w:numPr>
      </w:pPr>
      <w:r w:rsidRPr="00970B34">
        <w:t xml:space="preserve">Constant values – numeric and data attributes not managed by business processes. Usually effective for a period. </w:t>
      </w:r>
    </w:p>
    <w:p w14:paraId="1AFD78E8" w14:textId="77777777" w:rsidR="00970B34" w:rsidRPr="00970B34" w:rsidRDefault="00970B34" w:rsidP="00970B34">
      <w:pPr>
        <w:pStyle w:val="ListParagraph"/>
        <w:numPr>
          <w:ilvl w:val="0"/>
          <w:numId w:val="18"/>
        </w:numPr>
      </w:pPr>
      <w:r w:rsidRPr="00970B34">
        <w:t xml:space="preserve">Global data – data that is relevant to the whole of the enterprise as well as individual databases. </w:t>
      </w:r>
    </w:p>
    <w:p w14:paraId="4388FD63" w14:textId="09142E2E" w:rsidR="00970B34" w:rsidRDefault="00970B34" w:rsidP="00970B34">
      <w:pPr>
        <w:pStyle w:val="ListParagraph"/>
        <w:numPr>
          <w:ilvl w:val="0"/>
          <w:numId w:val="18"/>
        </w:numPr>
      </w:pPr>
      <w:r w:rsidRPr="00970B34">
        <w:t>Buckets – non-key attributes of reference data tables that store numeric data derived from transactions related to these reference tables.</w:t>
      </w:r>
    </w:p>
    <w:p w14:paraId="64918580" w14:textId="77777777" w:rsidR="00337FAF" w:rsidRDefault="00337FAF">
      <w:pPr>
        <w:rPr>
          <w:rFonts w:asciiTheme="majorHAnsi" w:hAnsiTheme="majorHAnsi" w:cstheme="majorHAnsi"/>
          <w:b/>
          <w:bCs/>
          <w:color w:val="000000" w:themeColor="text1"/>
          <w:sz w:val="32"/>
          <w:szCs w:val="32"/>
        </w:rPr>
      </w:pPr>
      <w:r>
        <w:br w:type="page"/>
      </w:r>
    </w:p>
    <w:p w14:paraId="6A318E0D" w14:textId="0E260B70" w:rsidR="000A319B" w:rsidRDefault="000A319B" w:rsidP="00045175">
      <w:pPr>
        <w:pStyle w:val="Heading2"/>
      </w:pPr>
      <w:r>
        <w:lastRenderedPageBreak/>
        <w:t xml:space="preserve">Benefits of </w:t>
      </w:r>
      <w:r w:rsidR="003D55BD">
        <w:t>Reference Data Management</w:t>
      </w:r>
    </w:p>
    <w:p w14:paraId="6739BA47" w14:textId="569BA79D" w:rsidR="0005621E" w:rsidRDefault="0005621E" w:rsidP="0005621E">
      <w:r>
        <w:t xml:space="preserve">The traditional view of reference data from the </w:t>
      </w:r>
      <w:r w:rsidR="004A1FF3">
        <w:t>19</w:t>
      </w:r>
      <w:r>
        <w:t>80s and 90s focused on operational applications that created and used reference data.  The view was that Reference Data:</w:t>
      </w:r>
    </w:p>
    <w:p w14:paraId="2CAC1BFF" w14:textId="77777777" w:rsidR="0005621E" w:rsidRPr="00C333D3" w:rsidRDefault="0005621E" w:rsidP="0005621E">
      <w:pPr>
        <w:pStyle w:val="ListParagraph"/>
        <w:numPr>
          <w:ilvl w:val="0"/>
          <w:numId w:val="19"/>
        </w:numPr>
      </w:pPr>
      <w:r w:rsidRPr="00C333D3">
        <w:t xml:space="preserve">Constrains </w:t>
      </w:r>
      <w:r>
        <w:t xml:space="preserve">the number of </w:t>
      </w:r>
      <w:r w:rsidRPr="00C333D3">
        <w:t>data values</w:t>
      </w:r>
    </w:p>
    <w:p w14:paraId="61BAD62F" w14:textId="77777777" w:rsidR="0005621E" w:rsidRPr="00C333D3" w:rsidRDefault="0005621E" w:rsidP="0005621E">
      <w:pPr>
        <w:pStyle w:val="ListParagraph"/>
        <w:numPr>
          <w:ilvl w:val="0"/>
          <w:numId w:val="19"/>
        </w:numPr>
      </w:pPr>
      <w:r>
        <w:t>It provides s</w:t>
      </w:r>
      <w:r w:rsidRPr="00C333D3">
        <w:t>tandard abbreviations</w:t>
      </w:r>
    </w:p>
    <w:p w14:paraId="57B7AD07" w14:textId="77777777" w:rsidR="0005621E" w:rsidRPr="00C333D3" w:rsidRDefault="0005621E" w:rsidP="0005621E">
      <w:pPr>
        <w:pStyle w:val="ListParagraph"/>
        <w:numPr>
          <w:ilvl w:val="0"/>
          <w:numId w:val="19"/>
        </w:numPr>
      </w:pPr>
      <w:r w:rsidRPr="00C333D3">
        <w:t>Saves screen and report “real estate”</w:t>
      </w:r>
    </w:p>
    <w:p w14:paraId="3C75CB39" w14:textId="77777777" w:rsidR="0005621E" w:rsidRPr="00C333D3" w:rsidRDefault="0005621E" w:rsidP="0005621E">
      <w:pPr>
        <w:pStyle w:val="ListParagraph"/>
        <w:numPr>
          <w:ilvl w:val="0"/>
          <w:numId w:val="19"/>
        </w:numPr>
      </w:pPr>
      <w:r w:rsidRPr="00C333D3">
        <w:t>Reduces storage needs</w:t>
      </w:r>
      <w:r>
        <w:t>.</w:t>
      </w:r>
    </w:p>
    <w:p w14:paraId="0E020FD8" w14:textId="77777777" w:rsidR="0005621E" w:rsidRPr="00C333D3" w:rsidRDefault="0005621E" w:rsidP="0005621E">
      <w:r>
        <w:t>The traditional view f</w:t>
      </w:r>
      <w:r w:rsidRPr="00C333D3">
        <w:t>ocus</w:t>
      </w:r>
      <w:r>
        <w:t>ed</w:t>
      </w:r>
      <w:r w:rsidRPr="00C333D3">
        <w:t xml:space="preserve"> on</w:t>
      </w:r>
    </w:p>
    <w:p w14:paraId="0026858C" w14:textId="77777777" w:rsidR="0005621E" w:rsidRPr="00C333D3" w:rsidRDefault="0005621E" w:rsidP="0005621E">
      <w:pPr>
        <w:pStyle w:val="ListParagraph"/>
        <w:numPr>
          <w:ilvl w:val="0"/>
          <w:numId w:val="20"/>
        </w:numPr>
      </w:pPr>
      <w:r w:rsidRPr="00C333D3">
        <w:t>Structural Simplicity</w:t>
      </w:r>
    </w:p>
    <w:p w14:paraId="60DE088D" w14:textId="77777777" w:rsidR="0005621E" w:rsidRPr="00C333D3" w:rsidRDefault="0005621E" w:rsidP="0005621E">
      <w:pPr>
        <w:pStyle w:val="ListParagraph"/>
        <w:numPr>
          <w:ilvl w:val="0"/>
          <w:numId w:val="20"/>
        </w:numPr>
      </w:pPr>
      <w:r w:rsidRPr="00C333D3">
        <w:t>Transaction Applications</w:t>
      </w:r>
    </w:p>
    <w:p w14:paraId="40FAE802" w14:textId="77777777" w:rsidR="0005621E" w:rsidRDefault="0005621E" w:rsidP="0005621E">
      <w:pPr>
        <w:pStyle w:val="ListParagraph"/>
        <w:numPr>
          <w:ilvl w:val="0"/>
          <w:numId w:val="20"/>
        </w:numPr>
      </w:pPr>
      <w:r w:rsidRPr="00C333D3">
        <w:t>Implementation</w:t>
      </w:r>
      <w:r>
        <w:t>.</w:t>
      </w:r>
    </w:p>
    <w:p w14:paraId="74A37455" w14:textId="3FA7C8F1" w:rsidR="0005621E" w:rsidRDefault="0005621E" w:rsidP="0005621E">
      <w:r>
        <w:t>Overtime a modern perspective of reference data has emerged as more applications became the consumers of reference data. Reference data can now be view as:</w:t>
      </w:r>
    </w:p>
    <w:p w14:paraId="3DB2D864" w14:textId="77777777" w:rsidR="0005621E" w:rsidRPr="00892AB3" w:rsidRDefault="0005621E" w:rsidP="0005621E">
      <w:pPr>
        <w:pStyle w:val="ListParagraph"/>
        <w:numPr>
          <w:ilvl w:val="0"/>
          <w:numId w:val="21"/>
        </w:numPr>
      </w:pPr>
      <w:r w:rsidRPr="00892AB3">
        <w:t>Contextualises data as business information</w:t>
      </w:r>
    </w:p>
    <w:p w14:paraId="11244361" w14:textId="77777777" w:rsidR="0005621E" w:rsidRPr="00892AB3" w:rsidRDefault="0005621E" w:rsidP="0005621E">
      <w:pPr>
        <w:pStyle w:val="ListParagraph"/>
        <w:numPr>
          <w:ilvl w:val="0"/>
          <w:numId w:val="21"/>
        </w:numPr>
      </w:pPr>
      <w:r w:rsidRPr="00892AB3">
        <w:t>Represents concepts that the business controls</w:t>
      </w:r>
    </w:p>
    <w:p w14:paraId="3739ABEB" w14:textId="77777777" w:rsidR="0005621E" w:rsidRDefault="0005621E" w:rsidP="0005621E">
      <w:pPr>
        <w:pStyle w:val="ListParagraph"/>
        <w:numPr>
          <w:ilvl w:val="0"/>
          <w:numId w:val="21"/>
        </w:numPr>
      </w:pPr>
      <w:r>
        <w:t xml:space="preserve">Provides linkages to </w:t>
      </w:r>
      <w:r w:rsidRPr="00892AB3">
        <w:t>semantics and meaning of the codes</w:t>
      </w:r>
      <w:r>
        <w:t>.</w:t>
      </w:r>
    </w:p>
    <w:p w14:paraId="3A851B61" w14:textId="77777777" w:rsidR="0005621E" w:rsidRDefault="0005621E" w:rsidP="0005621E">
      <w:r>
        <w:t>The focus of reference data management today focuses on:</w:t>
      </w:r>
    </w:p>
    <w:p w14:paraId="1F783D3E" w14:textId="77777777" w:rsidR="0005621E" w:rsidRPr="00A87A38" w:rsidRDefault="0005621E" w:rsidP="0005621E">
      <w:pPr>
        <w:pStyle w:val="ListParagraph"/>
        <w:numPr>
          <w:ilvl w:val="0"/>
          <w:numId w:val="22"/>
        </w:numPr>
      </w:pPr>
      <w:r w:rsidRPr="00A87A38">
        <w:t>Semantics</w:t>
      </w:r>
      <w:r>
        <w:t xml:space="preserve"> and meaning</w:t>
      </w:r>
    </w:p>
    <w:p w14:paraId="62D247AB" w14:textId="77777777" w:rsidR="0005621E" w:rsidRPr="00A87A38" w:rsidRDefault="0005621E" w:rsidP="0005621E">
      <w:pPr>
        <w:pStyle w:val="ListParagraph"/>
        <w:numPr>
          <w:ilvl w:val="0"/>
          <w:numId w:val="22"/>
        </w:numPr>
      </w:pPr>
      <w:r w:rsidRPr="00A87A38">
        <w:t xml:space="preserve">Analytical </w:t>
      </w:r>
      <w:r>
        <w:t>and other a</w:t>
      </w:r>
      <w:r w:rsidRPr="00A87A38">
        <w:t>pplications</w:t>
      </w:r>
      <w:r>
        <w:t>, such as AI, that consume data</w:t>
      </w:r>
    </w:p>
    <w:p w14:paraId="38144449" w14:textId="77777777" w:rsidR="0005621E" w:rsidRDefault="0005621E" w:rsidP="0005621E">
      <w:pPr>
        <w:pStyle w:val="ListParagraph"/>
        <w:numPr>
          <w:ilvl w:val="0"/>
          <w:numId w:val="22"/>
        </w:numPr>
      </w:pPr>
      <w:r w:rsidRPr="00A87A38">
        <w:t>Governance by business</w:t>
      </w:r>
      <w:r>
        <w:t xml:space="preserve"> to ensure regulatory compliance.</w:t>
      </w:r>
    </w:p>
    <w:p w14:paraId="19E8A6CF" w14:textId="74448F01" w:rsidR="003D55BD" w:rsidRDefault="00FD1F36" w:rsidP="002473A6">
      <w:r>
        <w:t xml:space="preserve">Central </w:t>
      </w:r>
      <w:r w:rsidR="003D55BD">
        <w:t xml:space="preserve">management of Reference Data </w:t>
      </w:r>
      <w:r w:rsidR="00045175">
        <w:t xml:space="preserve">was seen as an important concept in the 1980s and 90s </w:t>
      </w:r>
      <w:r>
        <w:t xml:space="preserve">was organisation were building multiple systems </w:t>
      </w:r>
      <w:r w:rsidR="00D96EC7">
        <w:t>using common Reference Data.</w:t>
      </w:r>
      <w:r w:rsidR="003D1F08">
        <w:t xml:space="preserve"> The benefits of Reference Data Management </w:t>
      </w:r>
      <w:r w:rsidR="002176D6">
        <w:t>are still valid today</w:t>
      </w:r>
      <w:r w:rsidR="003D1F08">
        <w:t>:</w:t>
      </w:r>
    </w:p>
    <w:p w14:paraId="6517743D" w14:textId="77777777" w:rsidR="00D96EC7" w:rsidRPr="00D96EC7" w:rsidRDefault="00D96EC7" w:rsidP="00D96EC7">
      <w:pPr>
        <w:pStyle w:val="ListParagraph"/>
        <w:numPr>
          <w:ilvl w:val="0"/>
          <w:numId w:val="24"/>
        </w:numPr>
      </w:pPr>
      <w:r w:rsidRPr="002176D6">
        <w:rPr>
          <w:b/>
          <w:bCs/>
        </w:rPr>
        <w:t>Consistency and Data Quality:</w:t>
      </w:r>
      <w:r w:rsidRPr="00D96EC7">
        <w:t xml:space="preserve"> RDM ensures that reference values are standardised and consistent across different applications and data systems, reducing the chances of data discrepancies and improving overall data quality. This consistency is crucial when integrating data from multiple sources within a big data platform.</w:t>
      </w:r>
    </w:p>
    <w:p w14:paraId="4FD3399A" w14:textId="572CCB3B" w:rsidR="00D96EC7" w:rsidRPr="00D96EC7" w:rsidRDefault="00D96EC7" w:rsidP="00D96EC7">
      <w:pPr>
        <w:pStyle w:val="ListParagraph"/>
        <w:numPr>
          <w:ilvl w:val="0"/>
          <w:numId w:val="24"/>
        </w:numPr>
      </w:pPr>
      <w:r w:rsidRPr="002176D6">
        <w:rPr>
          <w:b/>
          <w:bCs/>
        </w:rPr>
        <w:t>Common vocabulary:</w:t>
      </w:r>
      <w:r w:rsidRPr="00D96EC7">
        <w:t xml:space="preserve"> enabling data and information exchange internal and external to </w:t>
      </w:r>
      <w:r>
        <w:t>the organisaton</w:t>
      </w:r>
      <w:r w:rsidRPr="00D96EC7">
        <w:t xml:space="preserve">. Reference data sets are a single point of common data definition, enabling confidence in data exchange and the interpretation of data elements. </w:t>
      </w:r>
    </w:p>
    <w:p w14:paraId="7555A2EE" w14:textId="77777777" w:rsidR="00D96EC7" w:rsidRPr="00D96EC7" w:rsidRDefault="00D96EC7" w:rsidP="00D96EC7">
      <w:pPr>
        <w:pStyle w:val="ListParagraph"/>
        <w:numPr>
          <w:ilvl w:val="0"/>
          <w:numId w:val="24"/>
        </w:numPr>
      </w:pPr>
      <w:r w:rsidRPr="002176D6">
        <w:rPr>
          <w:b/>
          <w:bCs/>
        </w:rPr>
        <w:t>Accurate Reporting and Analysis:</w:t>
      </w:r>
      <w:r w:rsidRPr="00D96EC7">
        <w:t xml:space="preserve"> By maintaining accurate and up-to-date reference data, organizations can generate reliable reports and conduct more accurate data analysis. This enables better decision-making and strategic planning based on trustworthy insights.</w:t>
      </w:r>
    </w:p>
    <w:p w14:paraId="71588A6E" w14:textId="77777777" w:rsidR="00D96EC7" w:rsidRPr="00D96EC7" w:rsidRDefault="00D96EC7" w:rsidP="00D96EC7">
      <w:pPr>
        <w:pStyle w:val="ListParagraph"/>
        <w:numPr>
          <w:ilvl w:val="0"/>
          <w:numId w:val="24"/>
        </w:numPr>
      </w:pPr>
      <w:r w:rsidRPr="002176D6">
        <w:rPr>
          <w:b/>
          <w:bCs/>
        </w:rPr>
        <w:t>Efficient Data Integration:</w:t>
      </w:r>
      <w:r w:rsidRPr="00D96EC7">
        <w:t xml:space="preserve"> Managing reference data centrally allows for easier data integration between various systems and applications. It streamlines data processing, reduces data conflicts, and simplifies the task of aggregating data from different functions within the organization.</w:t>
      </w:r>
    </w:p>
    <w:p w14:paraId="6CC39578" w14:textId="77777777" w:rsidR="00D96EC7" w:rsidRPr="00D96EC7" w:rsidRDefault="00D96EC7" w:rsidP="00D96EC7">
      <w:pPr>
        <w:pStyle w:val="ListParagraph"/>
        <w:numPr>
          <w:ilvl w:val="0"/>
          <w:numId w:val="24"/>
        </w:numPr>
      </w:pPr>
      <w:r w:rsidRPr="002176D6">
        <w:rPr>
          <w:b/>
          <w:bCs/>
        </w:rPr>
        <w:t>Improved Data Governance:</w:t>
      </w:r>
      <w:r w:rsidRPr="00D96EC7">
        <w:t xml:space="preserve"> Reference data management is a crucial component of data governance, ensuring that data is properly managed, accessed, and used according to established policies and rules. This helps maintain data integrity and security across the big data platform.</w:t>
      </w:r>
    </w:p>
    <w:p w14:paraId="774EEFB9" w14:textId="264A1202" w:rsidR="00D96EC7" w:rsidRDefault="00D96EC7" w:rsidP="00D96EC7">
      <w:pPr>
        <w:pStyle w:val="ListParagraph"/>
        <w:numPr>
          <w:ilvl w:val="0"/>
          <w:numId w:val="24"/>
        </w:numPr>
      </w:pPr>
      <w:r w:rsidRPr="002176D6">
        <w:rPr>
          <w:b/>
          <w:bCs/>
        </w:rPr>
        <w:lastRenderedPageBreak/>
        <w:t>Cost Savings and Productivity</w:t>
      </w:r>
      <w:r w:rsidRPr="00D96EC7">
        <w:t>: Implementing a robust reference data management strategy can lead to cost savings by avoiding data-related errors, data redundancies, and the need for extensive data cleansing efforts. It also improves productivity by providing users with easy access to accurate reference data, saving time and effort in data handling.</w:t>
      </w:r>
    </w:p>
    <w:p w14:paraId="3F6D3F78" w14:textId="6F868D42" w:rsidR="00BB501F" w:rsidRDefault="0072346D" w:rsidP="00661248">
      <w:pPr>
        <w:pStyle w:val="Heading2"/>
      </w:pPr>
      <w:r>
        <w:t>Reference Data Gove</w:t>
      </w:r>
      <w:r w:rsidR="00661248">
        <w:t>rnance</w:t>
      </w:r>
    </w:p>
    <w:p w14:paraId="65C7746E" w14:textId="3F0F9491" w:rsidR="009B4C4E" w:rsidRDefault="009246D6" w:rsidP="00990EE7">
      <w:r>
        <w:rPr>
          <w:noProof/>
        </w:rPr>
        <mc:AlternateContent>
          <mc:Choice Requires="wps">
            <w:drawing>
              <wp:anchor distT="0" distB="0" distL="114300" distR="114300" simplePos="0" relativeHeight="251668480" behindDoc="0" locked="0" layoutInCell="1" allowOverlap="1" wp14:anchorId="53C361F4" wp14:editId="1116AEF6">
                <wp:simplePos x="0" y="0"/>
                <wp:positionH relativeFrom="column">
                  <wp:posOffset>3152775</wp:posOffset>
                </wp:positionH>
                <wp:positionV relativeFrom="paragraph">
                  <wp:posOffset>2080260</wp:posOffset>
                </wp:positionV>
                <wp:extent cx="2531745" cy="635"/>
                <wp:effectExtent l="0" t="0" r="0" b="0"/>
                <wp:wrapSquare wrapText="bothSides"/>
                <wp:docPr id="758156925" name="Text Box 1"/>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4C3E1571" w14:textId="50EB8185" w:rsidR="009246D6" w:rsidRPr="00695CB1" w:rsidRDefault="009246D6" w:rsidP="009246D6">
                            <w:pPr>
                              <w:pStyle w:val="Caption"/>
                              <w:rPr>
                                <w:noProof/>
                              </w:rPr>
                            </w:pPr>
                            <w:r>
                              <w:t xml:space="preserve">Figure </w:t>
                            </w:r>
                            <w:fldSimple w:instr=" SEQ Figure \* ARABIC ">
                              <w:r w:rsidR="00132447">
                                <w:rPr>
                                  <w:noProof/>
                                </w:rPr>
                                <w:t>3</w:t>
                              </w:r>
                            </w:fldSimple>
                            <w:r>
                              <w:t xml:space="preserve"> - Reference Data Governance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361F4" id="_x0000_t202" coordsize="21600,21600" o:spt="202" path="m,l,21600r21600,l21600,xe">
                <v:stroke joinstyle="miter"/>
                <v:path gradientshapeok="t" o:connecttype="rect"/>
              </v:shapetype>
              <v:shape id="Text Box 1" o:spid="_x0000_s1026" type="#_x0000_t202" style="position:absolute;margin-left:248.25pt;margin-top:163.8pt;width:19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tf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7Gby6e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" stroked="f">
                <v:textbox style="mso-fit-shape-to-text:t" inset="0,0,0,0">
                  <w:txbxContent>
                    <w:p w14:paraId="4C3E1571" w14:textId="50EB8185" w:rsidR="009246D6" w:rsidRPr="00695CB1" w:rsidRDefault="009246D6" w:rsidP="009246D6">
                      <w:pPr>
                        <w:pStyle w:val="Caption"/>
                        <w:rPr>
                          <w:noProof/>
                        </w:rPr>
                      </w:pPr>
                      <w:r>
                        <w:t xml:space="preserve">Figure </w:t>
                      </w:r>
                      <w:r w:rsidR="00B5375A">
                        <w:fldChar w:fldCharType="begin"/>
                      </w:r>
                      <w:r w:rsidR="00B5375A">
                        <w:instrText xml:space="preserve"> SEQ Figure \* ARABIC </w:instrText>
                      </w:r>
                      <w:r w:rsidR="00B5375A">
                        <w:fldChar w:fldCharType="separate"/>
                      </w:r>
                      <w:r w:rsidR="00132447">
                        <w:rPr>
                          <w:noProof/>
                        </w:rPr>
                        <w:t>3</w:t>
                      </w:r>
                      <w:r w:rsidR="00B5375A">
                        <w:rPr>
                          <w:noProof/>
                        </w:rPr>
                        <w:fldChar w:fldCharType="end"/>
                      </w:r>
                      <w:r>
                        <w:t xml:space="preserve"> - Reference Data Governance</w:t>
                      </w:r>
                    </w:p>
                  </w:txbxContent>
                </v:textbox>
                <w10:wrap type="square"/>
              </v:shape>
            </w:pict>
          </mc:Fallback>
        </mc:AlternateContent>
      </w:r>
      <w:r w:rsidR="009E6110">
        <w:rPr>
          <w:noProof/>
        </w:rPr>
        <w:drawing>
          <wp:anchor distT="0" distB="0" distL="114300" distR="114300" simplePos="0" relativeHeight="251666432" behindDoc="0" locked="0" layoutInCell="1" allowOverlap="1" wp14:anchorId="72D9B91A" wp14:editId="1E3CA5A3">
            <wp:simplePos x="0" y="0"/>
            <wp:positionH relativeFrom="column">
              <wp:posOffset>3152775</wp:posOffset>
            </wp:positionH>
            <wp:positionV relativeFrom="paragraph">
              <wp:posOffset>51435</wp:posOffset>
            </wp:positionV>
            <wp:extent cx="2532300" cy="1971675"/>
            <wp:effectExtent l="0" t="0" r="1905" b="0"/>
            <wp:wrapSquare wrapText="bothSides"/>
            <wp:docPr id="2111372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2300" cy="1971675"/>
                    </a:xfrm>
                    <a:prstGeom prst="rect">
                      <a:avLst/>
                    </a:prstGeom>
                    <a:noFill/>
                  </pic:spPr>
                </pic:pic>
              </a:graphicData>
            </a:graphic>
          </wp:anchor>
        </w:drawing>
      </w:r>
      <w:r w:rsidR="00990EE7" w:rsidRPr="00990EE7">
        <w:t xml:space="preserve">Whilst </w:t>
      </w:r>
      <w:r w:rsidR="00990EE7">
        <w:t xml:space="preserve">many </w:t>
      </w:r>
      <w:r w:rsidR="009878C2">
        <w:t>organisations</w:t>
      </w:r>
      <w:r w:rsidR="00990EE7">
        <w:t xml:space="preserve"> today appoint </w:t>
      </w:r>
      <w:r w:rsidR="00990EE7" w:rsidRPr="00990EE7">
        <w:t xml:space="preserve">Data Custodians and Data Stewards </w:t>
      </w:r>
      <w:r w:rsidR="00990EE7">
        <w:t xml:space="preserve">with responsibilities for data </w:t>
      </w:r>
      <w:r w:rsidR="00990EE7" w:rsidRPr="00990EE7">
        <w:t xml:space="preserve">within different business domains, </w:t>
      </w:r>
      <w:r w:rsidR="009B4C4E">
        <w:t xml:space="preserve">the need for specific governance of reference data is not </w:t>
      </w:r>
      <w:r w:rsidR="00C96A5B">
        <w:t>recognised</w:t>
      </w:r>
      <w:r w:rsidR="009B4C4E">
        <w:t xml:space="preserve">. </w:t>
      </w:r>
      <w:r w:rsidR="009878C2">
        <w:t>For example, many business areas m</w:t>
      </w:r>
      <w:r w:rsidR="00585DF8">
        <w:t xml:space="preserve">ight use geographic reference data </w:t>
      </w:r>
      <w:r w:rsidR="00E356B2">
        <w:t xml:space="preserve">there is often no guidance or controls over </w:t>
      </w:r>
      <w:r w:rsidR="00F60EE7">
        <w:t>what the boundaries represent and versioning of the data.</w:t>
      </w:r>
    </w:p>
    <w:p w14:paraId="505AED50" w14:textId="3D86B724" w:rsidR="00990EE7" w:rsidRDefault="0035471C" w:rsidP="00990EE7">
      <w:r>
        <w:t xml:space="preserve">Reference </w:t>
      </w:r>
      <w:r w:rsidR="00990EE7" w:rsidRPr="00990EE7">
        <w:t>D</w:t>
      </w:r>
      <w:r>
        <w:t xml:space="preserve">ata Stewards </w:t>
      </w:r>
      <w:r w:rsidR="00990EE7" w:rsidRPr="00990EE7">
        <w:t xml:space="preserve">focus on data across </w:t>
      </w:r>
      <w:r>
        <w:t xml:space="preserve">business </w:t>
      </w:r>
      <w:r w:rsidR="00990EE7" w:rsidRPr="00990EE7">
        <w:t>domains</w:t>
      </w:r>
      <w:r w:rsidR="00BE5DE8">
        <w:t xml:space="preserve"> providing what resembles</w:t>
      </w:r>
      <w:r w:rsidR="00990EE7" w:rsidRPr="00990EE7">
        <w:t xml:space="preserve"> </w:t>
      </w:r>
      <w:r w:rsidR="00BE5DE8">
        <w:t xml:space="preserve">data </w:t>
      </w:r>
      <w:r w:rsidR="00990EE7" w:rsidRPr="00990EE7">
        <w:t>infrastructure that supports others.</w:t>
      </w:r>
      <w:r w:rsidR="005C21F5">
        <w:t xml:space="preserve"> </w:t>
      </w:r>
    </w:p>
    <w:p w14:paraId="4579CB8A" w14:textId="7A55548F" w:rsidR="005C21F5" w:rsidRDefault="00225269" w:rsidP="00990EE7">
      <w:r>
        <w:t xml:space="preserve">Reference Data </w:t>
      </w:r>
      <w:r w:rsidR="00D47451">
        <w:t>Stewards</w:t>
      </w:r>
      <w:r>
        <w:t xml:space="preserve"> play an essential role in </w:t>
      </w:r>
      <w:r w:rsidR="00607CF8">
        <w:t>supporting AI projects with the support they need to ensure that there is conformity in</w:t>
      </w:r>
      <w:r w:rsidR="009246D6">
        <w:t xml:space="preserve"> the data they use for algorithms. </w:t>
      </w:r>
      <w:r w:rsidR="0050048D">
        <w:t xml:space="preserve">The training datasets do conform to the </w:t>
      </w:r>
      <w:r w:rsidR="00CF23AF">
        <w:t>modern requirements and reflect real-world expectations.</w:t>
      </w:r>
    </w:p>
    <w:p w14:paraId="6D34967E" w14:textId="5CA7DDF7" w:rsidR="00661248" w:rsidRDefault="00BA0AA1" w:rsidP="00531F6F">
      <w:r>
        <w:t xml:space="preserve">The role of a Reference Data Steward is to </w:t>
      </w:r>
      <w:r w:rsidR="00990EE7" w:rsidRPr="00990EE7">
        <w:t xml:space="preserve">maintaining relationships </w:t>
      </w:r>
      <w:r w:rsidR="00531F6F">
        <w:t xml:space="preserve">with stakeholders </w:t>
      </w:r>
      <w:r w:rsidR="00990EE7" w:rsidRPr="00990EE7">
        <w:t xml:space="preserve">and </w:t>
      </w:r>
      <w:r w:rsidR="00531F6F">
        <w:t xml:space="preserve">encourage the sharing of </w:t>
      </w:r>
      <w:r w:rsidR="00990EE7" w:rsidRPr="00990EE7">
        <w:t>knowledge</w:t>
      </w:r>
      <w:r w:rsidR="00531F6F">
        <w:t xml:space="preserve"> in reference data and how it is being used.</w:t>
      </w:r>
    </w:p>
    <w:p w14:paraId="64D7ACF6" w14:textId="63F6BEE3" w:rsidR="006D4754" w:rsidRPr="006D4754" w:rsidRDefault="006D4754" w:rsidP="006D4754">
      <w:r>
        <w:t xml:space="preserve">Executive Commitment is essential. </w:t>
      </w:r>
      <w:r w:rsidRPr="006D4754">
        <w:t>Individual applications</w:t>
      </w:r>
      <w:r>
        <w:t xml:space="preserve">, </w:t>
      </w:r>
      <w:r w:rsidRPr="006D4754">
        <w:t>databases</w:t>
      </w:r>
      <w:r>
        <w:t xml:space="preserve"> and AI projects</w:t>
      </w:r>
      <w:r w:rsidRPr="006D4754">
        <w:t xml:space="preserve"> cannot be allowed to build and populate their reference data enables with inaccurate, </w:t>
      </w:r>
      <w:r w:rsidR="00FF1800" w:rsidRPr="006D4754">
        <w:t>inconsistent,</w:t>
      </w:r>
      <w:r w:rsidRPr="006D4754">
        <w:t xml:space="preserve"> and untimely </w:t>
      </w:r>
      <w:r>
        <w:t>use of reference data</w:t>
      </w:r>
      <w:r w:rsidRPr="006D4754">
        <w:t>.</w:t>
      </w:r>
    </w:p>
    <w:p w14:paraId="5CC3931C" w14:textId="5A4F1624" w:rsidR="006D4754" w:rsidRPr="006D4754" w:rsidRDefault="006D4754" w:rsidP="006D4754">
      <w:r w:rsidRPr="006D4754">
        <w:t xml:space="preserve">The benefits of an enterprise approach </w:t>
      </w:r>
      <w:r w:rsidR="005A383E">
        <w:t xml:space="preserve">to reference data </w:t>
      </w:r>
      <w:r w:rsidRPr="006D4754">
        <w:t>are:</w:t>
      </w:r>
    </w:p>
    <w:p w14:paraId="55EF8751" w14:textId="53018388" w:rsidR="006D4754" w:rsidRPr="006D4754" w:rsidRDefault="006D4754" w:rsidP="005A383E">
      <w:pPr>
        <w:pStyle w:val="ListParagraph"/>
        <w:numPr>
          <w:ilvl w:val="0"/>
          <w:numId w:val="23"/>
        </w:numPr>
      </w:pPr>
      <w:r w:rsidRPr="006D4754">
        <w:t>Reduction in duplication of effort</w:t>
      </w:r>
      <w:r w:rsidR="009D74EC" w:rsidRPr="009D74EC">
        <w:t xml:space="preserve"> </w:t>
      </w:r>
      <w:r w:rsidR="009D74EC" w:rsidRPr="006D4754">
        <w:t xml:space="preserve">of individuals maintaining </w:t>
      </w:r>
      <w:r w:rsidR="009D74EC">
        <w:t>reference data.</w:t>
      </w:r>
    </w:p>
    <w:p w14:paraId="5E23A170" w14:textId="6EC766AD" w:rsidR="009D74EC" w:rsidRPr="006D4754" w:rsidRDefault="006D4754" w:rsidP="005A383E">
      <w:pPr>
        <w:pStyle w:val="ListParagraph"/>
        <w:numPr>
          <w:ilvl w:val="0"/>
          <w:numId w:val="23"/>
        </w:numPr>
      </w:pPr>
      <w:r w:rsidRPr="006D4754">
        <w:t>Improved data quality</w:t>
      </w:r>
      <w:r w:rsidR="009D74EC">
        <w:t xml:space="preserve"> savings effort in retraining if incorrect reference data is used</w:t>
      </w:r>
    </w:p>
    <w:p w14:paraId="3186299A" w14:textId="34371891" w:rsidR="006D4754" w:rsidRPr="006D4754" w:rsidRDefault="005A383E" w:rsidP="005A383E">
      <w:pPr>
        <w:pStyle w:val="ListParagraph"/>
        <w:numPr>
          <w:ilvl w:val="0"/>
          <w:numId w:val="23"/>
        </w:numPr>
      </w:pPr>
      <w:r>
        <w:t>Leads to the c</w:t>
      </w:r>
      <w:r w:rsidR="006D4754" w:rsidRPr="006D4754">
        <w:t xml:space="preserve">reation of a knowledge centre for </w:t>
      </w:r>
      <w:r>
        <w:t>reference data</w:t>
      </w:r>
    </w:p>
    <w:p w14:paraId="781411E4" w14:textId="2D822DEA" w:rsidR="00531F6F" w:rsidRPr="00A87A38" w:rsidRDefault="005A383E" w:rsidP="005A383E">
      <w:pPr>
        <w:pStyle w:val="ListParagraph"/>
        <w:numPr>
          <w:ilvl w:val="0"/>
          <w:numId w:val="23"/>
        </w:numPr>
      </w:pPr>
      <w:r>
        <w:t>Enables an e</w:t>
      </w:r>
      <w:r w:rsidR="006D4754" w:rsidRPr="006D4754">
        <w:t>nterprise ability to manage risk and respond to change</w:t>
      </w:r>
      <w:r>
        <w:t>.</w:t>
      </w:r>
    </w:p>
    <w:p w14:paraId="5C4757C3" w14:textId="77777777" w:rsidR="00337FAF" w:rsidRDefault="00337FAF">
      <w:pPr>
        <w:rPr>
          <w:rFonts w:asciiTheme="majorHAnsi" w:hAnsiTheme="majorHAnsi" w:cstheme="majorHAnsi"/>
          <w:b/>
          <w:bCs/>
          <w:color w:val="000000" w:themeColor="text1"/>
          <w:sz w:val="32"/>
          <w:szCs w:val="32"/>
        </w:rPr>
      </w:pPr>
      <w:r>
        <w:br w:type="page"/>
      </w:r>
    </w:p>
    <w:p w14:paraId="0C45E050" w14:textId="5F9ACAA9" w:rsidR="00A87A38" w:rsidRDefault="005A383E" w:rsidP="00132447">
      <w:pPr>
        <w:pStyle w:val="Heading2"/>
      </w:pPr>
      <w:r>
        <w:lastRenderedPageBreak/>
        <w:t xml:space="preserve">Reference Data </w:t>
      </w:r>
      <w:r w:rsidR="001D1746">
        <w:t xml:space="preserve">Discovery </w:t>
      </w:r>
      <w:r>
        <w:t>as a Service</w:t>
      </w:r>
    </w:p>
    <w:p w14:paraId="726D153A" w14:textId="72EDC864" w:rsidR="00941980" w:rsidRDefault="00B3109E" w:rsidP="00941980">
      <w:r>
        <w:t xml:space="preserve">All organisations </w:t>
      </w:r>
      <w:r w:rsidRPr="00941980">
        <w:t>need</w:t>
      </w:r>
      <w:r w:rsidR="00941980" w:rsidRPr="00941980">
        <w:t xml:space="preserve"> to be proactive in understanding RD needs and sources</w:t>
      </w:r>
      <w:r>
        <w:t xml:space="preserve">. </w:t>
      </w:r>
      <w:r w:rsidR="00941980" w:rsidRPr="00941980">
        <w:t xml:space="preserve">A formal discovery process is </w:t>
      </w:r>
      <w:r w:rsidRPr="00941980">
        <w:t>required,</w:t>
      </w:r>
      <w:r w:rsidR="00941980" w:rsidRPr="00941980">
        <w:t xml:space="preserve"> and architectural models kept up to date.</w:t>
      </w:r>
      <w:r>
        <w:t xml:space="preserve"> </w:t>
      </w:r>
      <w:r w:rsidR="00941980" w:rsidRPr="00941980">
        <w:t xml:space="preserve">Many external sources offer some kind of subscription. This involves collaboration with procurement of costs, </w:t>
      </w:r>
      <w:r w:rsidRPr="00941980">
        <w:t>budget,</w:t>
      </w:r>
      <w:r w:rsidR="00941980" w:rsidRPr="00941980">
        <w:t xml:space="preserve"> and possible charge backs.</w:t>
      </w:r>
    </w:p>
    <w:p w14:paraId="3DB363C8" w14:textId="45ADB3AB" w:rsidR="00941980" w:rsidRDefault="00873DBF" w:rsidP="00132447">
      <w:r>
        <w:t xml:space="preserve">There is the need to </w:t>
      </w:r>
      <w:r w:rsidR="00B91067" w:rsidRPr="00B91067">
        <w:t>maintain</w:t>
      </w:r>
      <w:r w:rsidR="00F13A06">
        <w:t xml:space="preserve"> relationships</w:t>
      </w:r>
      <w:r w:rsidR="00B91067" w:rsidRPr="00B91067">
        <w:t xml:space="preserve"> with external sources, internal users and profiles maintained</w:t>
      </w:r>
      <w:r>
        <w:t xml:space="preserve">. </w:t>
      </w:r>
      <w:r w:rsidR="00D92834">
        <w:t xml:space="preserve">Reference Data also needs some curation to ensure that it </w:t>
      </w:r>
      <w:r w:rsidR="00C2433F">
        <w:t xml:space="preserve">remains current </w:t>
      </w:r>
      <w:r w:rsidR="00D92834">
        <w:t>provides value</w:t>
      </w:r>
      <w:r w:rsidR="00C2433F">
        <w:t xml:space="preserve">. </w:t>
      </w:r>
    </w:p>
    <w:p w14:paraId="5366ED90" w14:textId="77777777" w:rsidR="00F13A06" w:rsidRDefault="00F13A06" w:rsidP="00132447"/>
    <w:p w14:paraId="1DB37EB7" w14:textId="565F0031" w:rsidR="00132447" w:rsidRDefault="004637A4" w:rsidP="00132447">
      <w:pPr>
        <w:keepNext/>
      </w:pPr>
      <w:r>
        <w:rPr>
          <w:noProof/>
        </w:rPr>
        <w:drawing>
          <wp:inline distT="0" distB="0" distL="0" distR="0" wp14:anchorId="1EECD7E4" wp14:editId="6826A668">
            <wp:extent cx="5760000" cy="3053960"/>
            <wp:effectExtent l="0" t="0" r="0" b="0"/>
            <wp:docPr id="558026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3053960"/>
                    </a:xfrm>
                    <a:prstGeom prst="rect">
                      <a:avLst/>
                    </a:prstGeom>
                    <a:noFill/>
                  </pic:spPr>
                </pic:pic>
              </a:graphicData>
            </a:graphic>
          </wp:inline>
        </w:drawing>
      </w:r>
    </w:p>
    <w:p w14:paraId="267A263A" w14:textId="1D38CE25" w:rsidR="005A383E" w:rsidRDefault="00132447" w:rsidP="00132447">
      <w:pPr>
        <w:pStyle w:val="Caption"/>
        <w:jc w:val="left"/>
      </w:pPr>
      <w:r>
        <w:t xml:space="preserve">Figure </w:t>
      </w:r>
      <w:fldSimple w:instr=" SEQ Figure \* ARABIC ">
        <w:r>
          <w:rPr>
            <w:noProof/>
          </w:rPr>
          <w:t>4</w:t>
        </w:r>
      </w:fldSimple>
      <w:r>
        <w:t xml:space="preserve"> - Reference Data As A Service</w:t>
      </w:r>
    </w:p>
    <w:p w14:paraId="3AC50F6C" w14:textId="36D98E9C" w:rsidR="00C14BE9" w:rsidRDefault="00C70C6E" w:rsidP="00A87A38">
      <w:r>
        <w:t xml:space="preserve">Given the multiple sources of </w:t>
      </w:r>
      <w:r w:rsidR="007A3E87">
        <w:t>Reference Data</w:t>
      </w:r>
      <w:r>
        <w:t>,</w:t>
      </w:r>
      <w:r w:rsidR="007A3E87">
        <w:t xml:space="preserve"> Consumers </w:t>
      </w:r>
      <w:r w:rsidR="003120C2">
        <w:t>ne</w:t>
      </w:r>
      <w:r>
        <w:t>e</w:t>
      </w:r>
      <w:r w:rsidR="003120C2">
        <w:t>d a central</w:t>
      </w:r>
      <w:r w:rsidR="0090549B">
        <w:t xml:space="preserve">, consistent source </w:t>
      </w:r>
      <w:r w:rsidR="00772956">
        <w:t xml:space="preserve">of </w:t>
      </w:r>
      <w:r w:rsidR="00193FA8">
        <w:t>information about enterprise reference data</w:t>
      </w:r>
      <w:r w:rsidR="00511103">
        <w:t xml:space="preserve">. </w:t>
      </w:r>
      <w:r w:rsidR="00A51766">
        <w:t>Poorly managed internal and external reference data impacts on productivit</w:t>
      </w:r>
      <w:r w:rsidR="00037ED8">
        <w:t>y, use of data and data integrity</w:t>
      </w:r>
      <w:r w:rsidR="00160511">
        <w:t>.</w:t>
      </w:r>
    </w:p>
    <w:p w14:paraId="5B45F20C" w14:textId="77777777" w:rsidR="003253C8" w:rsidRDefault="00030D68" w:rsidP="00A87A38">
      <w:r>
        <w:t xml:space="preserve">Data Scientist can be both </w:t>
      </w:r>
      <w:r w:rsidR="00132447">
        <w:t xml:space="preserve">consumers </w:t>
      </w:r>
      <w:r w:rsidR="00160511">
        <w:t>and</w:t>
      </w:r>
      <w:r w:rsidR="00602933">
        <w:t xml:space="preserve"> producers of reference data</w:t>
      </w:r>
      <w:r w:rsidR="00C549A2">
        <w:t xml:space="preserve"> as they generate codes as part of the data preparation processes</w:t>
      </w:r>
      <w:r w:rsidR="00160511">
        <w:t xml:space="preserve"> for </w:t>
      </w:r>
      <w:r w:rsidR="003253C8">
        <w:t>AI Projects.</w:t>
      </w:r>
    </w:p>
    <w:p w14:paraId="1DA48C27" w14:textId="77777777" w:rsidR="003253C8" w:rsidRDefault="003253C8" w:rsidP="00AA20A8">
      <w:pPr>
        <w:pStyle w:val="Heading2"/>
      </w:pPr>
      <w:r>
        <w:t>Reference Data Role in Responsible AI</w:t>
      </w:r>
    </w:p>
    <w:p w14:paraId="106D3DB0" w14:textId="4B8BE721" w:rsidR="00B0370E" w:rsidRDefault="00842215" w:rsidP="00A87A38">
      <w:r>
        <w:t xml:space="preserve">Today professional in the fields of </w:t>
      </w:r>
      <w:r w:rsidR="00B0370E">
        <w:t>Data Management, Records Manage</w:t>
      </w:r>
      <w:r>
        <w:t>ment</w:t>
      </w:r>
      <w:r w:rsidR="00B0370E">
        <w:t>, Information Manage</w:t>
      </w:r>
      <w:r w:rsidR="00302233">
        <w:t>ment</w:t>
      </w:r>
      <w:r w:rsidR="00B0370E">
        <w:t xml:space="preserve">, </w:t>
      </w:r>
      <w:r w:rsidR="00703828">
        <w:t>IT Architects</w:t>
      </w:r>
      <w:r w:rsidR="00AB44A3">
        <w:t>,</w:t>
      </w:r>
      <w:r w:rsidR="00B0370E">
        <w:t xml:space="preserve"> and Data Scientists </w:t>
      </w:r>
      <w:r w:rsidR="00AB44A3">
        <w:t xml:space="preserve">work in silos. There is little attempt to collaborate, discuss issues and </w:t>
      </w:r>
      <w:r w:rsidR="00703828">
        <w:t xml:space="preserve">consider cross-discipline ways to boost </w:t>
      </w:r>
      <w:r w:rsidR="00BF0312">
        <w:t xml:space="preserve">each other’s </w:t>
      </w:r>
      <w:r w:rsidR="00703828">
        <w:t>productivity.</w:t>
      </w:r>
    </w:p>
    <w:p w14:paraId="1FF859AF" w14:textId="610C49F8" w:rsidR="008C6BBF" w:rsidRDefault="00F955D7" w:rsidP="00A87A38">
      <w:r>
        <w:t>The textbook concept of RDM with centralised management and automatic distribution would be difficult to implement given the current legacy application landscape.</w:t>
      </w:r>
      <w:r>
        <w:t xml:space="preserve"> </w:t>
      </w:r>
      <w:r w:rsidR="00DA2192">
        <w:t xml:space="preserve"> </w:t>
      </w:r>
      <w:r w:rsidR="008C6BBF">
        <w:t>Today t</w:t>
      </w:r>
      <w:r w:rsidR="000B61D1">
        <w:t xml:space="preserve">he concept of a Reference Data Discovery Service </w:t>
      </w:r>
      <w:r w:rsidR="00893349">
        <w:t>does make sense when considering t</w:t>
      </w:r>
      <w:r w:rsidR="00451938">
        <w:t xml:space="preserve">he need to share </w:t>
      </w:r>
      <w:r w:rsidR="00434739">
        <w:t xml:space="preserve">business </w:t>
      </w:r>
      <w:r w:rsidR="00451938">
        <w:t xml:space="preserve">knowledge of best practice across </w:t>
      </w:r>
      <w:r w:rsidR="008C6C86">
        <w:t xml:space="preserve">multiple </w:t>
      </w:r>
      <w:r w:rsidR="00451938">
        <w:t xml:space="preserve">stakeholders. </w:t>
      </w:r>
      <w:r w:rsidR="00F705EB">
        <w:t xml:space="preserve"> </w:t>
      </w:r>
    </w:p>
    <w:p w14:paraId="0B320E3E" w14:textId="7CA6A441" w:rsidR="00C4493A" w:rsidRDefault="00772CEA" w:rsidP="00A87A38">
      <w:r>
        <w:lastRenderedPageBreak/>
        <w:t xml:space="preserve">Many </w:t>
      </w:r>
      <w:r w:rsidR="003D30EF">
        <w:t>organisations</w:t>
      </w:r>
      <w:r>
        <w:t xml:space="preserve"> are putting in place </w:t>
      </w:r>
      <w:r w:rsidR="00F705EB">
        <w:t>Data Quality frameworks</w:t>
      </w:r>
      <w:r w:rsidR="00323722">
        <w:t xml:space="preserve">, but </w:t>
      </w:r>
      <w:r w:rsidR="00677969">
        <w:t>don’t distinguish bet</w:t>
      </w:r>
      <w:r w:rsidR="009E6414">
        <w:t xml:space="preserve">ween the needs of different data types and without </w:t>
      </w:r>
      <w:r w:rsidR="00323722">
        <w:t>recognition of the importance of managing reference data to meet enterp</w:t>
      </w:r>
      <w:r w:rsidR="00B5375A">
        <w:t>rise outcomes.</w:t>
      </w:r>
      <w:r>
        <w:t xml:space="preserve"> </w:t>
      </w:r>
      <w:r w:rsidR="009A612D">
        <w:t xml:space="preserve">If there was a common understanding of </w:t>
      </w:r>
      <w:r w:rsidR="004622D9">
        <w:t>agreed categorisations</w:t>
      </w:r>
      <w:r w:rsidR="00E5427F">
        <w:t>, the standard codes to use</w:t>
      </w:r>
      <w:r w:rsidR="009070CE">
        <w:t xml:space="preserve">, the </w:t>
      </w:r>
      <w:r w:rsidR="00A20003">
        <w:t>definitions</w:t>
      </w:r>
      <w:r w:rsidR="00E5427F">
        <w:t xml:space="preserve"> </w:t>
      </w:r>
      <w:r w:rsidR="004622D9">
        <w:t xml:space="preserve">and </w:t>
      </w:r>
      <w:r w:rsidR="009A612D">
        <w:t xml:space="preserve">alignment between the creators of </w:t>
      </w:r>
      <w:r w:rsidR="004622D9">
        <w:t>data and the data science community</w:t>
      </w:r>
      <w:r w:rsidR="00A12217">
        <w:t xml:space="preserve"> working on AI Projects, then the potential for bias</w:t>
      </w:r>
      <w:r w:rsidR="00E5427F">
        <w:t xml:space="preserve"> </w:t>
      </w:r>
      <w:r w:rsidR="003D30EF">
        <w:t>could be greatly reduced.</w:t>
      </w:r>
    </w:p>
    <w:p w14:paraId="6A167E43" w14:textId="5CAE2279" w:rsidR="003D30EF" w:rsidRDefault="003D30EF" w:rsidP="00A87A38">
      <w:r>
        <w:t xml:space="preserve">The Office of the National Data Commissioner (ONDC) is developing a Whole-of-Government data inventory. </w:t>
      </w:r>
      <w:r w:rsidR="00156B51">
        <w:t>Many of the datasets will be reference data</w:t>
      </w:r>
      <w:r w:rsidR="002E6ABD">
        <w:t>sets</w:t>
      </w:r>
      <w:r w:rsidR="00156B51">
        <w:t xml:space="preserve"> and </w:t>
      </w:r>
      <w:r w:rsidR="00B85DCB">
        <w:t xml:space="preserve">all </w:t>
      </w:r>
      <w:r w:rsidR="002E6ABD">
        <w:t xml:space="preserve">other </w:t>
      </w:r>
      <w:r w:rsidR="00B85DCB">
        <w:t xml:space="preserve">datasets would contain some form of </w:t>
      </w:r>
      <w:r w:rsidR="0065092E">
        <w:t xml:space="preserve">reference data. </w:t>
      </w:r>
      <w:r w:rsidR="00161451">
        <w:t xml:space="preserve">As the program moves to the consideration of </w:t>
      </w:r>
      <w:r w:rsidR="00A3413B">
        <w:t>sharing of data beyond research to operational purposes</w:t>
      </w:r>
      <w:r w:rsidR="00B13646">
        <w:t>,</w:t>
      </w:r>
      <w:r w:rsidR="004930DD">
        <w:t xml:space="preserve"> including AI Projects</w:t>
      </w:r>
      <w:r w:rsidR="00302C21">
        <w:t xml:space="preserve">, </w:t>
      </w:r>
      <w:r w:rsidR="00646748">
        <w:t xml:space="preserve">there will be a need to validate and standardise data to agreed codes and </w:t>
      </w:r>
      <w:r w:rsidR="00B13646">
        <w:t>definitions</w:t>
      </w:r>
      <w:r w:rsidR="00646748">
        <w:t>.</w:t>
      </w:r>
    </w:p>
    <w:p w14:paraId="2623F5CE" w14:textId="1BFF598C" w:rsidR="00434739" w:rsidRDefault="004D436D" w:rsidP="00A87A38">
      <w:r>
        <w:t>In conclusion, t</w:t>
      </w:r>
      <w:r w:rsidR="00DB7349">
        <w:t xml:space="preserve">he Safe and Responsible </w:t>
      </w:r>
      <w:r>
        <w:t xml:space="preserve">AI in Australia is dependent on </w:t>
      </w:r>
      <w:r w:rsidR="00C356BF">
        <w:t xml:space="preserve">the quality of data. This submission could </w:t>
      </w:r>
      <w:r w:rsidR="00DF5D17">
        <w:t>have focus on the Data Architecture and Data Modelling</w:t>
      </w:r>
      <w:r w:rsidR="004B7BC7">
        <w:t xml:space="preserve"> as communication around what data is being used and how i</w:t>
      </w:r>
      <w:r w:rsidR="00B238F8">
        <w:t xml:space="preserve">t is being used is essential to gaining agreement and validation that the </w:t>
      </w:r>
      <w:r w:rsidR="00C61CF4">
        <w:t>algorithm is responsible.</w:t>
      </w:r>
    </w:p>
    <w:p w14:paraId="5CDD519A" w14:textId="4C917062" w:rsidR="00C61CF4" w:rsidRDefault="00E36F36" w:rsidP="00A87A38">
      <w:r>
        <w:t xml:space="preserve">Reference Data has a more practical application in ensure </w:t>
      </w:r>
      <w:r w:rsidR="00855E96">
        <w:t>standards codes and definitions</w:t>
      </w:r>
      <w:r w:rsidR="00D12B7A">
        <w:t xml:space="preserve"> used are fit for purpose and free from defects of any kind.</w:t>
      </w:r>
    </w:p>
    <w:p w14:paraId="778B6731" w14:textId="77777777" w:rsidR="00B5375A" w:rsidRDefault="00B5375A" w:rsidP="00A87A38"/>
    <w:p w14:paraId="005CA1E1" w14:textId="77777777" w:rsidR="00132447" w:rsidRPr="002473A6" w:rsidRDefault="00132447" w:rsidP="00A87A38"/>
    <w:p w14:paraId="6A1FD585" w14:textId="07C52D11" w:rsidR="009E4C20" w:rsidRPr="009E4C20" w:rsidRDefault="009E4C20" w:rsidP="001329FE"/>
    <w:sectPr w:rsidR="009E4C20" w:rsidRPr="009E4C2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22D3" w14:textId="77777777" w:rsidR="006C2DEB" w:rsidRDefault="006C2DEB" w:rsidP="00FE372C">
      <w:pPr>
        <w:spacing w:after="0" w:line="240" w:lineRule="auto"/>
      </w:pPr>
      <w:r>
        <w:separator/>
      </w:r>
    </w:p>
  </w:endnote>
  <w:endnote w:type="continuationSeparator" w:id="0">
    <w:p w14:paraId="0580A75A" w14:textId="77777777" w:rsidR="006C2DEB" w:rsidRDefault="006C2DEB" w:rsidP="00FE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962599"/>
      <w:docPartObj>
        <w:docPartGallery w:val="Page Numbers (Bottom of Page)"/>
        <w:docPartUnique/>
      </w:docPartObj>
    </w:sdtPr>
    <w:sdtEndPr>
      <w:rPr>
        <w:color w:val="7F7F7F" w:themeColor="background1" w:themeShade="7F"/>
        <w:spacing w:val="60"/>
      </w:rPr>
    </w:sdtEndPr>
    <w:sdtContent>
      <w:p w14:paraId="25B9AA97" w14:textId="68A0CDC9" w:rsidR="001329FE" w:rsidRDefault="001329FE" w:rsidP="001329F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D1ED" w14:textId="77777777" w:rsidR="006C2DEB" w:rsidRDefault="006C2DEB" w:rsidP="00FE372C">
      <w:pPr>
        <w:spacing w:after="0" w:line="240" w:lineRule="auto"/>
      </w:pPr>
      <w:r>
        <w:separator/>
      </w:r>
    </w:p>
  </w:footnote>
  <w:footnote w:type="continuationSeparator" w:id="0">
    <w:p w14:paraId="78BFF356" w14:textId="77777777" w:rsidR="006C2DEB" w:rsidRDefault="006C2DEB" w:rsidP="00FE3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AEE"/>
    <w:multiLevelType w:val="hybridMultilevel"/>
    <w:tmpl w:val="106AF7B4"/>
    <w:lvl w:ilvl="0" w:tplc="7292D3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1501A1"/>
    <w:multiLevelType w:val="multilevel"/>
    <w:tmpl w:val="713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53DA3"/>
    <w:multiLevelType w:val="hybridMultilevel"/>
    <w:tmpl w:val="AD983274"/>
    <w:lvl w:ilvl="0" w:tplc="5EFC553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F60AFE"/>
    <w:multiLevelType w:val="hybridMultilevel"/>
    <w:tmpl w:val="AF2CA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245A6D"/>
    <w:multiLevelType w:val="hybridMultilevel"/>
    <w:tmpl w:val="94E21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68101C"/>
    <w:multiLevelType w:val="hybridMultilevel"/>
    <w:tmpl w:val="641C2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55122B"/>
    <w:multiLevelType w:val="hybridMultilevel"/>
    <w:tmpl w:val="47866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1C023E"/>
    <w:multiLevelType w:val="hybridMultilevel"/>
    <w:tmpl w:val="69009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204691"/>
    <w:multiLevelType w:val="hybridMultilevel"/>
    <w:tmpl w:val="EC5AC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F849F5"/>
    <w:multiLevelType w:val="multilevel"/>
    <w:tmpl w:val="FA6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7B0"/>
    <w:multiLevelType w:val="multilevel"/>
    <w:tmpl w:val="A18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D51F5"/>
    <w:multiLevelType w:val="hybridMultilevel"/>
    <w:tmpl w:val="D2BAD3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B65B1F"/>
    <w:multiLevelType w:val="multilevel"/>
    <w:tmpl w:val="EF4E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C45189"/>
    <w:multiLevelType w:val="hybridMultilevel"/>
    <w:tmpl w:val="AE50E9C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02513C"/>
    <w:multiLevelType w:val="hybridMultilevel"/>
    <w:tmpl w:val="88BC0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9379BF"/>
    <w:multiLevelType w:val="hybridMultilevel"/>
    <w:tmpl w:val="F7BCAC52"/>
    <w:lvl w:ilvl="0" w:tplc="4C140472">
      <w:start w:val="1"/>
      <w:numFmt w:val="decimal"/>
      <w:pStyle w:val="Heading3"/>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5EA3DAB"/>
    <w:multiLevelType w:val="multilevel"/>
    <w:tmpl w:val="0A4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EB5374"/>
    <w:multiLevelType w:val="hybridMultilevel"/>
    <w:tmpl w:val="015A48E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760D4A"/>
    <w:multiLevelType w:val="hybridMultilevel"/>
    <w:tmpl w:val="24B24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84F6EA7"/>
    <w:multiLevelType w:val="hybridMultilevel"/>
    <w:tmpl w:val="84C022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467128"/>
    <w:multiLevelType w:val="hybridMultilevel"/>
    <w:tmpl w:val="9EE66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B739BA"/>
    <w:multiLevelType w:val="hybridMultilevel"/>
    <w:tmpl w:val="A8704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E3E6B41"/>
    <w:multiLevelType w:val="hybridMultilevel"/>
    <w:tmpl w:val="E9F63222"/>
    <w:lvl w:ilvl="0" w:tplc="3EE2D946">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9912674">
    <w:abstractNumId w:val="7"/>
  </w:num>
  <w:num w:numId="2" w16cid:durableId="913588386">
    <w:abstractNumId w:val="13"/>
  </w:num>
  <w:num w:numId="3" w16cid:durableId="930435859">
    <w:abstractNumId w:val="17"/>
  </w:num>
  <w:num w:numId="4" w16cid:durableId="1205290290">
    <w:abstractNumId w:val="11"/>
  </w:num>
  <w:num w:numId="5" w16cid:durableId="1793669740">
    <w:abstractNumId w:val="15"/>
  </w:num>
  <w:num w:numId="6" w16cid:durableId="1270894985">
    <w:abstractNumId w:val="15"/>
  </w:num>
  <w:num w:numId="7" w16cid:durableId="1573849453">
    <w:abstractNumId w:val="15"/>
  </w:num>
  <w:num w:numId="8" w16cid:durableId="868881753">
    <w:abstractNumId w:val="15"/>
  </w:num>
  <w:num w:numId="9" w16cid:durableId="1253197074">
    <w:abstractNumId w:val="0"/>
  </w:num>
  <w:num w:numId="10" w16cid:durableId="709258008">
    <w:abstractNumId w:val="10"/>
  </w:num>
  <w:num w:numId="11" w16cid:durableId="1006446529">
    <w:abstractNumId w:val="12"/>
  </w:num>
  <w:num w:numId="12" w16cid:durableId="1183318262">
    <w:abstractNumId w:val="21"/>
  </w:num>
  <w:num w:numId="13" w16cid:durableId="1722945986">
    <w:abstractNumId w:val="1"/>
  </w:num>
  <w:num w:numId="14" w16cid:durableId="2132943075">
    <w:abstractNumId w:val="16"/>
  </w:num>
  <w:num w:numId="15" w16cid:durableId="1955478603">
    <w:abstractNumId w:val="14"/>
  </w:num>
  <w:num w:numId="16" w16cid:durableId="818882569">
    <w:abstractNumId w:val="22"/>
  </w:num>
  <w:num w:numId="17" w16cid:durableId="1893811344">
    <w:abstractNumId w:val="9"/>
  </w:num>
  <w:num w:numId="18" w16cid:durableId="1720200098">
    <w:abstractNumId w:val="5"/>
  </w:num>
  <w:num w:numId="19" w16cid:durableId="825315904">
    <w:abstractNumId w:val="4"/>
  </w:num>
  <w:num w:numId="20" w16cid:durableId="577911125">
    <w:abstractNumId w:val="8"/>
  </w:num>
  <w:num w:numId="21" w16cid:durableId="1098209212">
    <w:abstractNumId w:val="3"/>
  </w:num>
  <w:num w:numId="22" w16cid:durableId="1677001273">
    <w:abstractNumId w:val="20"/>
  </w:num>
  <w:num w:numId="23" w16cid:durableId="288516016">
    <w:abstractNumId w:val="6"/>
  </w:num>
  <w:num w:numId="24" w16cid:durableId="1380713227">
    <w:abstractNumId w:val="18"/>
  </w:num>
  <w:num w:numId="25" w16cid:durableId="2065831282">
    <w:abstractNumId w:val="19"/>
  </w:num>
  <w:num w:numId="26" w16cid:durableId="192467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54"/>
    <w:rsid w:val="00001CE5"/>
    <w:rsid w:val="000037AF"/>
    <w:rsid w:val="00007267"/>
    <w:rsid w:val="00011F04"/>
    <w:rsid w:val="00012FE5"/>
    <w:rsid w:val="000224A3"/>
    <w:rsid w:val="00022CD3"/>
    <w:rsid w:val="0002498E"/>
    <w:rsid w:val="00030CBA"/>
    <w:rsid w:val="00030D68"/>
    <w:rsid w:val="000319EB"/>
    <w:rsid w:val="00034630"/>
    <w:rsid w:val="00036A32"/>
    <w:rsid w:val="00037ED8"/>
    <w:rsid w:val="00040F54"/>
    <w:rsid w:val="000410C4"/>
    <w:rsid w:val="000437A2"/>
    <w:rsid w:val="00045175"/>
    <w:rsid w:val="00045B38"/>
    <w:rsid w:val="000477A7"/>
    <w:rsid w:val="000510C3"/>
    <w:rsid w:val="0005231D"/>
    <w:rsid w:val="00053E45"/>
    <w:rsid w:val="0005412D"/>
    <w:rsid w:val="0005621E"/>
    <w:rsid w:val="00056554"/>
    <w:rsid w:val="00063F98"/>
    <w:rsid w:val="00072132"/>
    <w:rsid w:val="00074197"/>
    <w:rsid w:val="000742F0"/>
    <w:rsid w:val="00075542"/>
    <w:rsid w:val="00080614"/>
    <w:rsid w:val="00083924"/>
    <w:rsid w:val="00084AFA"/>
    <w:rsid w:val="00090809"/>
    <w:rsid w:val="000936FD"/>
    <w:rsid w:val="00094120"/>
    <w:rsid w:val="00095DEE"/>
    <w:rsid w:val="00097DA7"/>
    <w:rsid w:val="000A319B"/>
    <w:rsid w:val="000A6519"/>
    <w:rsid w:val="000B09C4"/>
    <w:rsid w:val="000B17E3"/>
    <w:rsid w:val="000B1B4D"/>
    <w:rsid w:val="000B2C8B"/>
    <w:rsid w:val="000B61D1"/>
    <w:rsid w:val="000C2F6D"/>
    <w:rsid w:val="000C4CA5"/>
    <w:rsid w:val="000C65F7"/>
    <w:rsid w:val="000C69C2"/>
    <w:rsid w:val="000D0452"/>
    <w:rsid w:val="000D1ABE"/>
    <w:rsid w:val="000D3944"/>
    <w:rsid w:val="000E2335"/>
    <w:rsid w:val="000E7151"/>
    <w:rsid w:val="000F04F9"/>
    <w:rsid w:val="000F1054"/>
    <w:rsid w:val="000F1162"/>
    <w:rsid w:val="000F26C4"/>
    <w:rsid w:val="000F3363"/>
    <w:rsid w:val="000F7E0F"/>
    <w:rsid w:val="001012C8"/>
    <w:rsid w:val="0010204E"/>
    <w:rsid w:val="001073AE"/>
    <w:rsid w:val="001140EC"/>
    <w:rsid w:val="001261FA"/>
    <w:rsid w:val="00132447"/>
    <w:rsid w:val="001329FE"/>
    <w:rsid w:val="00140C88"/>
    <w:rsid w:val="001415C4"/>
    <w:rsid w:val="00141800"/>
    <w:rsid w:val="00141DEB"/>
    <w:rsid w:val="0014546B"/>
    <w:rsid w:val="00156B51"/>
    <w:rsid w:val="00160511"/>
    <w:rsid w:val="00161451"/>
    <w:rsid w:val="00163DC4"/>
    <w:rsid w:val="00164B0E"/>
    <w:rsid w:val="00165112"/>
    <w:rsid w:val="00167E26"/>
    <w:rsid w:val="00167EA2"/>
    <w:rsid w:val="00170020"/>
    <w:rsid w:val="00170D65"/>
    <w:rsid w:val="00172F3C"/>
    <w:rsid w:val="00180677"/>
    <w:rsid w:val="00180CC1"/>
    <w:rsid w:val="0018247F"/>
    <w:rsid w:val="00190CC3"/>
    <w:rsid w:val="00193FA8"/>
    <w:rsid w:val="00194D6F"/>
    <w:rsid w:val="001A093F"/>
    <w:rsid w:val="001A0D5B"/>
    <w:rsid w:val="001A1793"/>
    <w:rsid w:val="001A3418"/>
    <w:rsid w:val="001A4383"/>
    <w:rsid w:val="001B09FF"/>
    <w:rsid w:val="001B284C"/>
    <w:rsid w:val="001B5FA2"/>
    <w:rsid w:val="001B6BD0"/>
    <w:rsid w:val="001B773D"/>
    <w:rsid w:val="001C097D"/>
    <w:rsid w:val="001C2247"/>
    <w:rsid w:val="001D1746"/>
    <w:rsid w:val="001D3E5D"/>
    <w:rsid w:val="001D43D6"/>
    <w:rsid w:val="001D70EE"/>
    <w:rsid w:val="001D7DA8"/>
    <w:rsid w:val="001E1E90"/>
    <w:rsid w:val="001E50E2"/>
    <w:rsid w:val="001F105F"/>
    <w:rsid w:val="001F167E"/>
    <w:rsid w:val="001F20A8"/>
    <w:rsid w:val="001F5C80"/>
    <w:rsid w:val="001F729F"/>
    <w:rsid w:val="00202E94"/>
    <w:rsid w:val="00204DD7"/>
    <w:rsid w:val="0020556C"/>
    <w:rsid w:val="00205BF7"/>
    <w:rsid w:val="0020788E"/>
    <w:rsid w:val="00207DC8"/>
    <w:rsid w:val="00212FE3"/>
    <w:rsid w:val="00215910"/>
    <w:rsid w:val="002176D6"/>
    <w:rsid w:val="00217981"/>
    <w:rsid w:val="00225269"/>
    <w:rsid w:val="00225E7C"/>
    <w:rsid w:val="00226345"/>
    <w:rsid w:val="00234553"/>
    <w:rsid w:val="00234A54"/>
    <w:rsid w:val="00234B3E"/>
    <w:rsid w:val="00234FF3"/>
    <w:rsid w:val="00242019"/>
    <w:rsid w:val="00242BC3"/>
    <w:rsid w:val="002441DE"/>
    <w:rsid w:val="00244D48"/>
    <w:rsid w:val="002473A6"/>
    <w:rsid w:val="00251B45"/>
    <w:rsid w:val="00252C29"/>
    <w:rsid w:val="0025379E"/>
    <w:rsid w:val="002573E1"/>
    <w:rsid w:val="002604D9"/>
    <w:rsid w:val="002610C1"/>
    <w:rsid w:val="00261B3A"/>
    <w:rsid w:val="00266257"/>
    <w:rsid w:val="00267FC7"/>
    <w:rsid w:val="00274DC4"/>
    <w:rsid w:val="0027536B"/>
    <w:rsid w:val="002768A2"/>
    <w:rsid w:val="00277B02"/>
    <w:rsid w:val="00281387"/>
    <w:rsid w:val="00283816"/>
    <w:rsid w:val="00285ED6"/>
    <w:rsid w:val="00293187"/>
    <w:rsid w:val="002955E1"/>
    <w:rsid w:val="002A135E"/>
    <w:rsid w:val="002A6393"/>
    <w:rsid w:val="002A669B"/>
    <w:rsid w:val="002B1603"/>
    <w:rsid w:val="002B44D5"/>
    <w:rsid w:val="002C5827"/>
    <w:rsid w:val="002D1565"/>
    <w:rsid w:val="002D1847"/>
    <w:rsid w:val="002D2E2A"/>
    <w:rsid w:val="002D7A9E"/>
    <w:rsid w:val="002E43C7"/>
    <w:rsid w:val="002E5ADB"/>
    <w:rsid w:val="002E6ABD"/>
    <w:rsid w:val="002E6DD8"/>
    <w:rsid w:val="002F0857"/>
    <w:rsid w:val="002F0F4D"/>
    <w:rsid w:val="002F5DAD"/>
    <w:rsid w:val="00302233"/>
    <w:rsid w:val="00302C21"/>
    <w:rsid w:val="0030494F"/>
    <w:rsid w:val="0030646C"/>
    <w:rsid w:val="00306EC9"/>
    <w:rsid w:val="00307EAE"/>
    <w:rsid w:val="003120C2"/>
    <w:rsid w:val="00313DA9"/>
    <w:rsid w:val="00317EC4"/>
    <w:rsid w:val="0032142F"/>
    <w:rsid w:val="00323722"/>
    <w:rsid w:val="00324B8B"/>
    <w:rsid w:val="003253C8"/>
    <w:rsid w:val="00327321"/>
    <w:rsid w:val="00331B33"/>
    <w:rsid w:val="00336F16"/>
    <w:rsid w:val="00337FAF"/>
    <w:rsid w:val="00340388"/>
    <w:rsid w:val="00343BB2"/>
    <w:rsid w:val="00350EAA"/>
    <w:rsid w:val="00352A81"/>
    <w:rsid w:val="0035471C"/>
    <w:rsid w:val="003555BD"/>
    <w:rsid w:val="00357417"/>
    <w:rsid w:val="00357870"/>
    <w:rsid w:val="00361633"/>
    <w:rsid w:val="00365032"/>
    <w:rsid w:val="003746BE"/>
    <w:rsid w:val="00376F76"/>
    <w:rsid w:val="00377BE1"/>
    <w:rsid w:val="003806CD"/>
    <w:rsid w:val="0038280A"/>
    <w:rsid w:val="00387D7D"/>
    <w:rsid w:val="00391350"/>
    <w:rsid w:val="00392F0E"/>
    <w:rsid w:val="0039391B"/>
    <w:rsid w:val="00395033"/>
    <w:rsid w:val="00396FAD"/>
    <w:rsid w:val="003A4FC7"/>
    <w:rsid w:val="003C41E2"/>
    <w:rsid w:val="003C7E02"/>
    <w:rsid w:val="003D02C1"/>
    <w:rsid w:val="003D03E5"/>
    <w:rsid w:val="003D1F08"/>
    <w:rsid w:val="003D30EF"/>
    <w:rsid w:val="003D55BD"/>
    <w:rsid w:val="003E2E1A"/>
    <w:rsid w:val="003E4846"/>
    <w:rsid w:val="003E7B83"/>
    <w:rsid w:val="003F0F0E"/>
    <w:rsid w:val="003F4928"/>
    <w:rsid w:val="003F4F27"/>
    <w:rsid w:val="003F69D4"/>
    <w:rsid w:val="00403B7F"/>
    <w:rsid w:val="0040791D"/>
    <w:rsid w:val="004136F1"/>
    <w:rsid w:val="0041620C"/>
    <w:rsid w:val="004244D7"/>
    <w:rsid w:val="004302AA"/>
    <w:rsid w:val="00434739"/>
    <w:rsid w:val="004353E3"/>
    <w:rsid w:val="004368EB"/>
    <w:rsid w:val="00437D82"/>
    <w:rsid w:val="00442924"/>
    <w:rsid w:val="00442F06"/>
    <w:rsid w:val="00444C13"/>
    <w:rsid w:val="004467D2"/>
    <w:rsid w:val="004479CB"/>
    <w:rsid w:val="00450693"/>
    <w:rsid w:val="00450A70"/>
    <w:rsid w:val="00450E56"/>
    <w:rsid w:val="00451938"/>
    <w:rsid w:val="00453A56"/>
    <w:rsid w:val="00454E36"/>
    <w:rsid w:val="00456DC2"/>
    <w:rsid w:val="00457700"/>
    <w:rsid w:val="00457753"/>
    <w:rsid w:val="00457FB7"/>
    <w:rsid w:val="004622D9"/>
    <w:rsid w:val="004637A4"/>
    <w:rsid w:val="00464A95"/>
    <w:rsid w:val="0047068A"/>
    <w:rsid w:val="00471E86"/>
    <w:rsid w:val="00473B03"/>
    <w:rsid w:val="00473DAA"/>
    <w:rsid w:val="004755C4"/>
    <w:rsid w:val="004756EF"/>
    <w:rsid w:val="0047695F"/>
    <w:rsid w:val="00477206"/>
    <w:rsid w:val="004907C5"/>
    <w:rsid w:val="004930DD"/>
    <w:rsid w:val="004973B5"/>
    <w:rsid w:val="004A09D9"/>
    <w:rsid w:val="004A1441"/>
    <w:rsid w:val="004A1FF3"/>
    <w:rsid w:val="004A7F3B"/>
    <w:rsid w:val="004B0BF5"/>
    <w:rsid w:val="004B6014"/>
    <w:rsid w:val="004B6138"/>
    <w:rsid w:val="004B6D2B"/>
    <w:rsid w:val="004B6D87"/>
    <w:rsid w:val="004B7BC7"/>
    <w:rsid w:val="004C1008"/>
    <w:rsid w:val="004C5D53"/>
    <w:rsid w:val="004C7A1C"/>
    <w:rsid w:val="004D22CF"/>
    <w:rsid w:val="004D436D"/>
    <w:rsid w:val="004E3F32"/>
    <w:rsid w:val="004E604E"/>
    <w:rsid w:val="004E6AA0"/>
    <w:rsid w:val="004F0A1C"/>
    <w:rsid w:val="004F2690"/>
    <w:rsid w:val="0050048D"/>
    <w:rsid w:val="005032E1"/>
    <w:rsid w:val="00503669"/>
    <w:rsid w:val="005045A3"/>
    <w:rsid w:val="005056BC"/>
    <w:rsid w:val="0050658B"/>
    <w:rsid w:val="0050730F"/>
    <w:rsid w:val="00507A12"/>
    <w:rsid w:val="00511103"/>
    <w:rsid w:val="00515FA8"/>
    <w:rsid w:val="00521E9C"/>
    <w:rsid w:val="00522B89"/>
    <w:rsid w:val="00524F81"/>
    <w:rsid w:val="00525BF1"/>
    <w:rsid w:val="00530B82"/>
    <w:rsid w:val="00530F07"/>
    <w:rsid w:val="00531F6F"/>
    <w:rsid w:val="005341FB"/>
    <w:rsid w:val="00537409"/>
    <w:rsid w:val="005421BC"/>
    <w:rsid w:val="005451B3"/>
    <w:rsid w:val="00550A18"/>
    <w:rsid w:val="005618CD"/>
    <w:rsid w:val="00564FCA"/>
    <w:rsid w:val="0056776E"/>
    <w:rsid w:val="00570CDD"/>
    <w:rsid w:val="005731C3"/>
    <w:rsid w:val="005743CC"/>
    <w:rsid w:val="0057471E"/>
    <w:rsid w:val="00577DFB"/>
    <w:rsid w:val="00585DF8"/>
    <w:rsid w:val="00594578"/>
    <w:rsid w:val="0059462F"/>
    <w:rsid w:val="005A100B"/>
    <w:rsid w:val="005A10A7"/>
    <w:rsid w:val="005A383E"/>
    <w:rsid w:val="005A56DA"/>
    <w:rsid w:val="005A6752"/>
    <w:rsid w:val="005A7A86"/>
    <w:rsid w:val="005C1AFF"/>
    <w:rsid w:val="005C21F5"/>
    <w:rsid w:val="005C3546"/>
    <w:rsid w:val="005C7BC2"/>
    <w:rsid w:val="005D2DA7"/>
    <w:rsid w:val="005D7745"/>
    <w:rsid w:val="005E1070"/>
    <w:rsid w:val="005E191D"/>
    <w:rsid w:val="005E2425"/>
    <w:rsid w:val="005E6C39"/>
    <w:rsid w:val="005F2DCD"/>
    <w:rsid w:val="005F349E"/>
    <w:rsid w:val="005F48F3"/>
    <w:rsid w:val="005F7CDA"/>
    <w:rsid w:val="0060151E"/>
    <w:rsid w:val="00602933"/>
    <w:rsid w:val="006069DE"/>
    <w:rsid w:val="00607CF8"/>
    <w:rsid w:val="00611E7B"/>
    <w:rsid w:val="006132EC"/>
    <w:rsid w:val="00616A1D"/>
    <w:rsid w:val="00621C30"/>
    <w:rsid w:val="00622CB2"/>
    <w:rsid w:val="0062310D"/>
    <w:rsid w:val="00623BE9"/>
    <w:rsid w:val="00626C29"/>
    <w:rsid w:val="006438B3"/>
    <w:rsid w:val="00646748"/>
    <w:rsid w:val="00647518"/>
    <w:rsid w:val="00647F95"/>
    <w:rsid w:val="0065039A"/>
    <w:rsid w:val="0065092E"/>
    <w:rsid w:val="00650F66"/>
    <w:rsid w:val="00652197"/>
    <w:rsid w:val="00652F26"/>
    <w:rsid w:val="006538E0"/>
    <w:rsid w:val="00653AA0"/>
    <w:rsid w:val="00654C3B"/>
    <w:rsid w:val="006553D7"/>
    <w:rsid w:val="0065691C"/>
    <w:rsid w:val="00660BD6"/>
    <w:rsid w:val="00661248"/>
    <w:rsid w:val="0066284D"/>
    <w:rsid w:val="006638EE"/>
    <w:rsid w:val="00666ADF"/>
    <w:rsid w:val="00667D71"/>
    <w:rsid w:val="00671376"/>
    <w:rsid w:val="006729A7"/>
    <w:rsid w:val="00672C54"/>
    <w:rsid w:val="0067555F"/>
    <w:rsid w:val="00677969"/>
    <w:rsid w:val="00681A16"/>
    <w:rsid w:val="00681FA4"/>
    <w:rsid w:val="006912A0"/>
    <w:rsid w:val="00691C19"/>
    <w:rsid w:val="00697367"/>
    <w:rsid w:val="006976B6"/>
    <w:rsid w:val="006A274D"/>
    <w:rsid w:val="006A7C00"/>
    <w:rsid w:val="006B1261"/>
    <w:rsid w:val="006B22D7"/>
    <w:rsid w:val="006B295B"/>
    <w:rsid w:val="006B4DB1"/>
    <w:rsid w:val="006B6452"/>
    <w:rsid w:val="006B7760"/>
    <w:rsid w:val="006C2DEB"/>
    <w:rsid w:val="006C42E7"/>
    <w:rsid w:val="006C435C"/>
    <w:rsid w:val="006C7419"/>
    <w:rsid w:val="006D1FEC"/>
    <w:rsid w:val="006D4754"/>
    <w:rsid w:val="006D5F4B"/>
    <w:rsid w:val="006E06BA"/>
    <w:rsid w:val="006E11F8"/>
    <w:rsid w:val="006E183E"/>
    <w:rsid w:val="006E1FD0"/>
    <w:rsid w:val="006E26A6"/>
    <w:rsid w:val="006F1883"/>
    <w:rsid w:val="006F45AA"/>
    <w:rsid w:val="006F498B"/>
    <w:rsid w:val="006F70D6"/>
    <w:rsid w:val="00703828"/>
    <w:rsid w:val="007043DC"/>
    <w:rsid w:val="0070565E"/>
    <w:rsid w:val="0071163D"/>
    <w:rsid w:val="00715E16"/>
    <w:rsid w:val="00716670"/>
    <w:rsid w:val="0071766F"/>
    <w:rsid w:val="00717E0D"/>
    <w:rsid w:val="00720B00"/>
    <w:rsid w:val="0072291E"/>
    <w:rsid w:val="0072346D"/>
    <w:rsid w:val="00723E9E"/>
    <w:rsid w:val="0072552E"/>
    <w:rsid w:val="00726B0C"/>
    <w:rsid w:val="0073068C"/>
    <w:rsid w:val="007327F8"/>
    <w:rsid w:val="007349F0"/>
    <w:rsid w:val="00734BD3"/>
    <w:rsid w:val="00737D09"/>
    <w:rsid w:val="007436D9"/>
    <w:rsid w:val="007502ED"/>
    <w:rsid w:val="00753776"/>
    <w:rsid w:val="00753852"/>
    <w:rsid w:val="007550BB"/>
    <w:rsid w:val="0076103D"/>
    <w:rsid w:val="0076450F"/>
    <w:rsid w:val="00765CDC"/>
    <w:rsid w:val="007722F9"/>
    <w:rsid w:val="00772956"/>
    <w:rsid w:val="00772CEA"/>
    <w:rsid w:val="007743A1"/>
    <w:rsid w:val="00777E5A"/>
    <w:rsid w:val="0078392F"/>
    <w:rsid w:val="00783DB4"/>
    <w:rsid w:val="007848EC"/>
    <w:rsid w:val="00787574"/>
    <w:rsid w:val="00790F2E"/>
    <w:rsid w:val="0079403E"/>
    <w:rsid w:val="0079668C"/>
    <w:rsid w:val="007A2A7F"/>
    <w:rsid w:val="007A3A29"/>
    <w:rsid w:val="007A3D71"/>
    <w:rsid w:val="007A3E87"/>
    <w:rsid w:val="007A7D07"/>
    <w:rsid w:val="007B19A0"/>
    <w:rsid w:val="007B1ED8"/>
    <w:rsid w:val="007B4770"/>
    <w:rsid w:val="007B7858"/>
    <w:rsid w:val="007C516F"/>
    <w:rsid w:val="007C52CE"/>
    <w:rsid w:val="007D7995"/>
    <w:rsid w:val="007E4A9A"/>
    <w:rsid w:val="007E77FD"/>
    <w:rsid w:val="007F0E8D"/>
    <w:rsid w:val="007F282C"/>
    <w:rsid w:val="007F5C48"/>
    <w:rsid w:val="00803047"/>
    <w:rsid w:val="00810A46"/>
    <w:rsid w:val="00812A2E"/>
    <w:rsid w:val="00812DCE"/>
    <w:rsid w:val="008133D8"/>
    <w:rsid w:val="00814B2D"/>
    <w:rsid w:val="0081524B"/>
    <w:rsid w:val="00820BB9"/>
    <w:rsid w:val="0082453A"/>
    <w:rsid w:val="00825B9F"/>
    <w:rsid w:val="00830D1A"/>
    <w:rsid w:val="00832786"/>
    <w:rsid w:val="00833429"/>
    <w:rsid w:val="008359A2"/>
    <w:rsid w:val="00836BF2"/>
    <w:rsid w:val="00841E35"/>
    <w:rsid w:val="00842215"/>
    <w:rsid w:val="008433F3"/>
    <w:rsid w:val="00843E3E"/>
    <w:rsid w:val="00850279"/>
    <w:rsid w:val="00855448"/>
    <w:rsid w:val="00855E96"/>
    <w:rsid w:val="0085774E"/>
    <w:rsid w:val="00860306"/>
    <w:rsid w:val="00860EB1"/>
    <w:rsid w:val="00861B62"/>
    <w:rsid w:val="00862E0F"/>
    <w:rsid w:val="00866542"/>
    <w:rsid w:val="00867321"/>
    <w:rsid w:val="0087033C"/>
    <w:rsid w:val="00870F73"/>
    <w:rsid w:val="00870FB6"/>
    <w:rsid w:val="00872DAF"/>
    <w:rsid w:val="0087325E"/>
    <w:rsid w:val="0087371A"/>
    <w:rsid w:val="00873DBF"/>
    <w:rsid w:val="008769A9"/>
    <w:rsid w:val="0088019B"/>
    <w:rsid w:val="008810C2"/>
    <w:rsid w:val="00890131"/>
    <w:rsid w:val="008915DF"/>
    <w:rsid w:val="00892AB3"/>
    <w:rsid w:val="00893290"/>
    <w:rsid w:val="00893349"/>
    <w:rsid w:val="0089385A"/>
    <w:rsid w:val="00895826"/>
    <w:rsid w:val="0089788B"/>
    <w:rsid w:val="008A781C"/>
    <w:rsid w:val="008B0E2D"/>
    <w:rsid w:val="008B5A9E"/>
    <w:rsid w:val="008C0014"/>
    <w:rsid w:val="008C1448"/>
    <w:rsid w:val="008C5EAB"/>
    <w:rsid w:val="008C6B18"/>
    <w:rsid w:val="008C6BBF"/>
    <w:rsid w:val="008C6C86"/>
    <w:rsid w:val="008D293A"/>
    <w:rsid w:val="008D29B3"/>
    <w:rsid w:val="008D3B0E"/>
    <w:rsid w:val="008D5327"/>
    <w:rsid w:val="008D7CAC"/>
    <w:rsid w:val="008E0773"/>
    <w:rsid w:val="008E1B46"/>
    <w:rsid w:val="008E3B50"/>
    <w:rsid w:val="008F0437"/>
    <w:rsid w:val="008F60D0"/>
    <w:rsid w:val="008F6BE0"/>
    <w:rsid w:val="008F76B7"/>
    <w:rsid w:val="009043FB"/>
    <w:rsid w:val="0090549B"/>
    <w:rsid w:val="009070CE"/>
    <w:rsid w:val="0091095D"/>
    <w:rsid w:val="00921E2D"/>
    <w:rsid w:val="00922FC5"/>
    <w:rsid w:val="009245DF"/>
    <w:rsid w:val="009246D6"/>
    <w:rsid w:val="00927869"/>
    <w:rsid w:val="00930B6E"/>
    <w:rsid w:val="00932481"/>
    <w:rsid w:val="009325D5"/>
    <w:rsid w:val="00933AA3"/>
    <w:rsid w:val="0094051F"/>
    <w:rsid w:val="00940679"/>
    <w:rsid w:val="00941980"/>
    <w:rsid w:val="00941B74"/>
    <w:rsid w:val="00942C75"/>
    <w:rsid w:val="00950EFD"/>
    <w:rsid w:val="009521D1"/>
    <w:rsid w:val="00960693"/>
    <w:rsid w:val="00964416"/>
    <w:rsid w:val="00966132"/>
    <w:rsid w:val="00970B34"/>
    <w:rsid w:val="0098200B"/>
    <w:rsid w:val="00984F9B"/>
    <w:rsid w:val="00985F7F"/>
    <w:rsid w:val="009878C2"/>
    <w:rsid w:val="00987FC0"/>
    <w:rsid w:val="00990EE7"/>
    <w:rsid w:val="009928EC"/>
    <w:rsid w:val="00995F87"/>
    <w:rsid w:val="009A0B4B"/>
    <w:rsid w:val="009A102A"/>
    <w:rsid w:val="009A1350"/>
    <w:rsid w:val="009A1B13"/>
    <w:rsid w:val="009A2794"/>
    <w:rsid w:val="009A612D"/>
    <w:rsid w:val="009A6EFA"/>
    <w:rsid w:val="009B4C4E"/>
    <w:rsid w:val="009C00FE"/>
    <w:rsid w:val="009C455E"/>
    <w:rsid w:val="009D3917"/>
    <w:rsid w:val="009D74EC"/>
    <w:rsid w:val="009E06D3"/>
    <w:rsid w:val="009E0A7C"/>
    <w:rsid w:val="009E4744"/>
    <w:rsid w:val="009E479A"/>
    <w:rsid w:val="009E4C20"/>
    <w:rsid w:val="009E5E74"/>
    <w:rsid w:val="009E6110"/>
    <w:rsid w:val="009E6414"/>
    <w:rsid w:val="009E72E8"/>
    <w:rsid w:val="009E7AFE"/>
    <w:rsid w:val="009F2AF1"/>
    <w:rsid w:val="009F301F"/>
    <w:rsid w:val="00A01A7B"/>
    <w:rsid w:val="00A12217"/>
    <w:rsid w:val="00A140FC"/>
    <w:rsid w:val="00A14E3B"/>
    <w:rsid w:val="00A16491"/>
    <w:rsid w:val="00A20003"/>
    <w:rsid w:val="00A24DF1"/>
    <w:rsid w:val="00A2542D"/>
    <w:rsid w:val="00A26B50"/>
    <w:rsid w:val="00A3133C"/>
    <w:rsid w:val="00A3413B"/>
    <w:rsid w:val="00A36A94"/>
    <w:rsid w:val="00A4040A"/>
    <w:rsid w:val="00A42583"/>
    <w:rsid w:val="00A449C8"/>
    <w:rsid w:val="00A51766"/>
    <w:rsid w:val="00A55A33"/>
    <w:rsid w:val="00A57590"/>
    <w:rsid w:val="00A576C1"/>
    <w:rsid w:val="00A6416A"/>
    <w:rsid w:val="00A6521E"/>
    <w:rsid w:val="00A725B6"/>
    <w:rsid w:val="00A730D8"/>
    <w:rsid w:val="00A73E22"/>
    <w:rsid w:val="00A77EC7"/>
    <w:rsid w:val="00A80223"/>
    <w:rsid w:val="00A84E55"/>
    <w:rsid w:val="00A85077"/>
    <w:rsid w:val="00A86BDC"/>
    <w:rsid w:val="00A878BE"/>
    <w:rsid w:val="00A87A38"/>
    <w:rsid w:val="00A94CF0"/>
    <w:rsid w:val="00A96D95"/>
    <w:rsid w:val="00A97572"/>
    <w:rsid w:val="00AA0D8C"/>
    <w:rsid w:val="00AA20A8"/>
    <w:rsid w:val="00AA3D9E"/>
    <w:rsid w:val="00AA59E1"/>
    <w:rsid w:val="00AA64A9"/>
    <w:rsid w:val="00AA6531"/>
    <w:rsid w:val="00AA7784"/>
    <w:rsid w:val="00AB30AD"/>
    <w:rsid w:val="00AB44A3"/>
    <w:rsid w:val="00AC0C0C"/>
    <w:rsid w:val="00AC329C"/>
    <w:rsid w:val="00AC5940"/>
    <w:rsid w:val="00AC599C"/>
    <w:rsid w:val="00AD0FF9"/>
    <w:rsid w:val="00AD1CFB"/>
    <w:rsid w:val="00AD3082"/>
    <w:rsid w:val="00AD6CF7"/>
    <w:rsid w:val="00AE65BA"/>
    <w:rsid w:val="00AF0981"/>
    <w:rsid w:val="00AF1CD1"/>
    <w:rsid w:val="00AF263C"/>
    <w:rsid w:val="00AF3477"/>
    <w:rsid w:val="00AF4F94"/>
    <w:rsid w:val="00AF5E26"/>
    <w:rsid w:val="00B019E6"/>
    <w:rsid w:val="00B024CB"/>
    <w:rsid w:val="00B0370E"/>
    <w:rsid w:val="00B04941"/>
    <w:rsid w:val="00B10B73"/>
    <w:rsid w:val="00B1111F"/>
    <w:rsid w:val="00B13646"/>
    <w:rsid w:val="00B13F44"/>
    <w:rsid w:val="00B1797A"/>
    <w:rsid w:val="00B22416"/>
    <w:rsid w:val="00B22A60"/>
    <w:rsid w:val="00B238F8"/>
    <w:rsid w:val="00B25FDA"/>
    <w:rsid w:val="00B3109E"/>
    <w:rsid w:val="00B340A5"/>
    <w:rsid w:val="00B34C32"/>
    <w:rsid w:val="00B42B09"/>
    <w:rsid w:val="00B443A8"/>
    <w:rsid w:val="00B44A7B"/>
    <w:rsid w:val="00B45495"/>
    <w:rsid w:val="00B51962"/>
    <w:rsid w:val="00B51D70"/>
    <w:rsid w:val="00B51FBF"/>
    <w:rsid w:val="00B52232"/>
    <w:rsid w:val="00B52F3B"/>
    <w:rsid w:val="00B5320E"/>
    <w:rsid w:val="00B5340F"/>
    <w:rsid w:val="00B5375A"/>
    <w:rsid w:val="00B539FF"/>
    <w:rsid w:val="00B54F3E"/>
    <w:rsid w:val="00B6144A"/>
    <w:rsid w:val="00B63E80"/>
    <w:rsid w:val="00B6507C"/>
    <w:rsid w:val="00B65F81"/>
    <w:rsid w:val="00B66D9E"/>
    <w:rsid w:val="00B7534C"/>
    <w:rsid w:val="00B7581C"/>
    <w:rsid w:val="00B763F1"/>
    <w:rsid w:val="00B8257A"/>
    <w:rsid w:val="00B8338A"/>
    <w:rsid w:val="00B85DCB"/>
    <w:rsid w:val="00B879AE"/>
    <w:rsid w:val="00B91067"/>
    <w:rsid w:val="00B95A52"/>
    <w:rsid w:val="00B96263"/>
    <w:rsid w:val="00BA0AA1"/>
    <w:rsid w:val="00BA3581"/>
    <w:rsid w:val="00BA4728"/>
    <w:rsid w:val="00BA5CD8"/>
    <w:rsid w:val="00BB1A1A"/>
    <w:rsid w:val="00BB3BAB"/>
    <w:rsid w:val="00BB501F"/>
    <w:rsid w:val="00BB6D7C"/>
    <w:rsid w:val="00BB7205"/>
    <w:rsid w:val="00BB7925"/>
    <w:rsid w:val="00BB7ACC"/>
    <w:rsid w:val="00BC2CFD"/>
    <w:rsid w:val="00BC30B2"/>
    <w:rsid w:val="00BC5721"/>
    <w:rsid w:val="00BC7B46"/>
    <w:rsid w:val="00BD4314"/>
    <w:rsid w:val="00BD48AA"/>
    <w:rsid w:val="00BD536B"/>
    <w:rsid w:val="00BD66F6"/>
    <w:rsid w:val="00BE01CC"/>
    <w:rsid w:val="00BE0A1B"/>
    <w:rsid w:val="00BE201E"/>
    <w:rsid w:val="00BE232E"/>
    <w:rsid w:val="00BE3001"/>
    <w:rsid w:val="00BE5DE8"/>
    <w:rsid w:val="00BE5FB8"/>
    <w:rsid w:val="00BE6724"/>
    <w:rsid w:val="00BF0312"/>
    <w:rsid w:val="00C00CAB"/>
    <w:rsid w:val="00C03D9A"/>
    <w:rsid w:val="00C055DA"/>
    <w:rsid w:val="00C05659"/>
    <w:rsid w:val="00C07122"/>
    <w:rsid w:val="00C10CC7"/>
    <w:rsid w:val="00C14BE9"/>
    <w:rsid w:val="00C15E2F"/>
    <w:rsid w:val="00C2433F"/>
    <w:rsid w:val="00C24A16"/>
    <w:rsid w:val="00C27AD4"/>
    <w:rsid w:val="00C333D3"/>
    <w:rsid w:val="00C33407"/>
    <w:rsid w:val="00C356BF"/>
    <w:rsid w:val="00C4007E"/>
    <w:rsid w:val="00C42B3C"/>
    <w:rsid w:val="00C43728"/>
    <w:rsid w:val="00C4493A"/>
    <w:rsid w:val="00C52AFB"/>
    <w:rsid w:val="00C53DFE"/>
    <w:rsid w:val="00C549A2"/>
    <w:rsid w:val="00C61CF4"/>
    <w:rsid w:val="00C63B32"/>
    <w:rsid w:val="00C63B59"/>
    <w:rsid w:val="00C65BF1"/>
    <w:rsid w:val="00C66C02"/>
    <w:rsid w:val="00C70C6E"/>
    <w:rsid w:val="00C8364A"/>
    <w:rsid w:val="00C83FB5"/>
    <w:rsid w:val="00C86236"/>
    <w:rsid w:val="00C867AE"/>
    <w:rsid w:val="00C87755"/>
    <w:rsid w:val="00C96A5B"/>
    <w:rsid w:val="00C96B01"/>
    <w:rsid w:val="00CA0768"/>
    <w:rsid w:val="00CA3670"/>
    <w:rsid w:val="00CA5586"/>
    <w:rsid w:val="00CA6C8D"/>
    <w:rsid w:val="00CB6E0C"/>
    <w:rsid w:val="00CB7D07"/>
    <w:rsid w:val="00CD0119"/>
    <w:rsid w:val="00CD0922"/>
    <w:rsid w:val="00CE1F0B"/>
    <w:rsid w:val="00CE2DFC"/>
    <w:rsid w:val="00CE3A05"/>
    <w:rsid w:val="00CE6708"/>
    <w:rsid w:val="00CE6C92"/>
    <w:rsid w:val="00CE7C51"/>
    <w:rsid w:val="00CF23AF"/>
    <w:rsid w:val="00CF2D36"/>
    <w:rsid w:val="00CF3CE5"/>
    <w:rsid w:val="00D056BF"/>
    <w:rsid w:val="00D05D88"/>
    <w:rsid w:val="00D07AE0"/>
    <w:rsid w:val="00D1058C"/>
    <w:rsid w:val="00D10C9A"/>
    <w:rsid w:val="00D12B7A"/>
    <w:rsid w:val="00D1674B"/>
    <w:rsid w:val="00D17A0A"/>
    <w:rsid w:val="00D22E3D"/>
    <w:rsid w:val="00D30284"/>
    <w:rsid w:val="00D31CE9"/>
    <w:rsid w:val="00D324D3"/>
    <w:rsid w:val="00D45132"/>
    <w:rsid w:val="00D4521F"/>
    <w:rsid w:val="00D47451"/>
    <w:rsid w:val="00D47B54"/>
    <w:rsid w:val="00D57615"/>
    <w:rsid w:val="00D643B9"/>
    <w:rsid w:val="00D64919"/>
    <w:rsid w:val="00D71AF6"/>
    <w:rsid w:val="00D724AC"/>
    <w:rsid w:val="00D7762C"/>
    <w:rsid w:val="00D8054E"/>
    <w:rsid w:val="00D866A6"/>
    <w:rsid w:val="00D906A7"/>
    <w:rsid w:val="00D92834"/>
    <w:rsid w:val="00D96EC7"/>
    <w:rsid w:val="00D97E2B"/>
    <w:rsid w:val="00DA0CD1"/>
    <w:rsid w:val="00DA0F34"/>
    <w:rsid w:val="00DA2192"/>
    <w:rsid w:val="00DA288D"/>
    <w:rsid w:val="00DA3AE3"/>
    <w:rsid w:val="00DA7508"/>
    <w:rsid w:val="00DA7C76"/>
    <w:rsid w:val="00DB1671"/>
    <w:rsid w:val="00DB64A4"/>
    <w:rsid w:val="00DB7349"/>
    <w:rsid w:val="00DC6E4E"/>
    <w:rsid w:val="00DC6E74"/>
    <w:rsid w:val="00DC7CB3"/>
    <w:rsid w:val="00DD482C"/>
    <w:rsid w:val="00DD5450"/>
    <w:rsid w:val="00DD66FB"/>
    <w:rsid w:val="00DD6B0E"/>
    <w:rsid w:val="00DE42E0"/>
    <w:rsid w:val="00DE482D"/>
    <w:rsid w:val="00DE6061"/>
    <w:rsid w:val="00DE670A"/>
    <w:rsid w:val="00DE7768"/>
    <w:rsid w:val="00DF5D17"/>
    <w:rsid w:val="00E02E0C"/>
    <w:rsid w:val="00E0647A"/>
    <w:rsid w:val="00E12047"/>
    <w:rsid w:val="00E16E0D"/>
    <w:rsid w:val="00E232CA"/>
    <w:rsid w:val="00E26A0D"/>
    <w:rsid w:val="00E31443"/>
    <w:rsid w:val="00E326A8"/>
    <w:rsid w:val="00E32DED"/>
    <w:rsid w:val="00E356B2"/>
    <w:rsid w:val="00E36F36"/>
    <w:rsid w:val="00E40A57"/>
    <w:rsid w:val="00E43E0E"/>
    <w:rsid w:val="00E43F0F"/>
    <w:rsid w:val="00E4679D"/>
    <w:rsid w:val="00E5427F"/>
    <w:rsid w:val="00E61C7F"/>
    <w:rsid w:val="00E62D66"/>
    <w:rsid w:val="00E66E1F"/>
    <w:rsid w:val="00E67541"/>
    <w:rsid w:val="00E724AA"/>
    <w:rsid w:val="00E7279A"/>
    <w:rsid w:val="00E73288"/>
    <w:rsid w:val="00E7442F"/>
    <w:rsid w:val="00E83B48"/>
    <w:rsid w:val="00E83C72"/>
    <w:rsid w:val="00E84CA9"/>
    <w:rsid w:val="00E91D52"/>
    <w:rsid w:val="00E93C6B"/>
    <w:rsid w:val="00E977C7"/>
    <w:rsid w:val="00EA216F"/>
    <w:rsid w:val="00EA50D9"/>
    <w:rsid w:val="00EA5B98"/>
    <w:rsid w:val="00EB0958"/>
    <w:rsid w:val="00EC1C40"/>
    <w:rsid w:val="00EC3EEB"/>
    <w:rsid w:val="00EC55C1"/>
    <w:rsid w:val="00ED059E"/>
    <w:rsid w:val="00ED06C7"/>
    <w:rsid w:val="00ED24ED"/>
    <w:rsid w:val="00ED2778"/>
    <w:rsid w:val="00ED290D"/>
    <w:rsid w:val="00ED3DFE"/>
    <w:rsid w:val="00EE476B"/>
    <w:rsid w:val="00EE7610"/>
    <w:rsid w:val="00EE76C0"/>
    <w:rsid w:val="00EE7ED4"/>
    <w:rsid w:val="00EF2545"/>
    <w:rsid w:val="00EF2FAC"/>
    <w:rsid w:val="00EF5C77"/>
    <w:rsid w:val="00EF61C5"/>
    <w:rsid w:val="00F01805"/>
    <w:rsid w:val="00F102DD"/>
    <w:rsid w:val="00F138BD"/>
    <w:rsid w:val="00F13A06"/>
    <w:rsid w:val="00F20733"/>
    <w:rsid w:val="00F20885"/>
    <w:rsid w:val="00F24CA8"/>
    <w:rsid w:val="00F25E1E"/>
    <w:rsid w:val="00F3094F"/>
    <w:rsid w:val="00F3325D"/>
    <w:rsid w:val="00F35A4E"/>
    <w:rsid w:val="00F35F65"/>
    <w:rsid w:val="00F36486"/>
    <w:rsid w:val="00F4564F"/>
    <w:rsid w:val="00F462CD"/>
    <w:rsid w:val="00F54ECC"/>
    <w:rsid w:val="00F55C8D"/>
    <w:rsid w:val="00F57018"/>
    <w:rsid w:val="00F579A0"/>
    <w:rsid w:val="00F60A88"/>
    <w:rsid w:val="00F60EE7"/>
    <w:rsid w:val="00F61119"/>
    <w:rsid w:val="00F61BF1"/>
    <w:rsid w:val="00F62273"/>
    <w:rsid w:val="00F65BCE"/>
    <w:rsid w:val="00F705EB"/>
    <w:rsid w:val="00F71400"/>
    <w:rsid w:val="00F81902"/>
    <w:rsid w:val="00F8260A"/>
    <w:rsid w:val="00F9053A"/>
    <w:rsid w:val="00F90E9A"/>
    <w:rsid w:val="00F91C64"/>
    <w:rsid w:val="00F93143"/>
    <w:rsid w:val="00F93C0B"/>
    <w:rsid w:val="00F955D7"/>
    <w:rsid w:val="00F965A8"/>
    <w:rsid w:val="00F9774D"/>
    <w:rsid w:val="00FA09EE"/>
    <w:rsid w:val="00FA5AB7"/>
    <w:rsid w:val="00FA794B"/>
    <w:rsid w:val="00FB07F7"/>
    <w:rsid w:val="00FB10C3"/>
    <w:rsid w:val="00FC006D"/>
    <w:rsid w:val="00FC0437"/>
    <w:rsid w:val="00FC1CFE"/>
    <w:rsid w:val="00FC440F"/>
    <w:rsid w:val="00FC6367"/>
    <w:rsid w:val="00FC7087"/>
    <w:rsid w:val="00FC79AF"/>
    <w:rsid w:val="00FD091F"/>
    <w:rsid w:val="00FD1F36"/>
    <w:rsid w:val="00FD2835"/>
    <w:rsid w:val="00FD45E9"/>
    <w:rsid w:val="00FE372C"/>
    <w:rsid w:val="00FF0C5B"/>
    <w:rsid w:val="00FF1800"/>
    <w:rsid w:val="0961EF02"/>
    <w:rsid w:val="2E12A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CD79"/>
  <w15:chartTrackingRefBased/>
  <w15:docId w15:val="{6BE6DC5F-6641-42FF-AAFF-7E9E2886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3AE"/>
    <w:pPr>
      <w:tabs>
        <w:tab w:val="left" w:pos="3500"/>
      </w:tabs>
      <w:spacing w:before="100" w:beforeAutospacing="1"/>
      <w:outlineLvl w:val="0"/>
    </w:pPr>
    <w:rPr>
      <w:rFonts w:asciiTheme="majorHAnsi" w:hAnsiTheme="majorHAnsi" w:cstheme="majorHAnsi"/>
      <w:b/>
      <w:bCs/>
      <w:caps/>
      <w:color w:val="1F3864" w:themeColor="accent1" w:themeShade="80"/>
      <w:sz w:val="36"/>
      <w:szCs w:val="36"/>
    </w:rPr>
  </w:style>
  <w:style w:type="paragraph" w:styleId="Heading2">
    <w:name w:val="heading 2"/>
    <w:basedOn w:val="Normal"/>
    <w:next w:val="Normal"/>
    <w:link w:val="Heading2Char"/>
    <w:uiPriority w:val="9"/>
    <w:unhideWhenUsed/>
    <w:qFormat/>
    <w:rsid w:val="001073AE"/>
    <w:pPr>
      <w:tabs>
        <w:tab w:val="left" w:pos="3500"/>
      </w:tabs>
      <w:spacing w:line="240" w:lineRule="auto"/>
      <w:outlineLvl w:val="1"/>
    </w:pPr>
    <w:rPr>
      <w:rFonts w:asciiTheme="majorHAnsi" w:hAnsiTheme="majorHAnsi" w:cstheme="majorHAnsi"/>
      <w:b/>
      <w:bCs/>
      <w:color w:val="000000" w:themeColor="text1"/>
      <w:sz w:val="32"/>
      <w:szCs w:val="32"/>
    </w:rPr>
  </w:style>
  <w:style w:type="paragraph" w:styleId="Heading3">
    <w:name w:val="heading 3"/>
    <w:basedOn w:val="Normal"/>
    <w:next w:val="Normal"/>
    <w:link w:val="Heading3Char"/>
    <w:uiPriority w:val="9"/>
    <w:unhideWhenUsed/>
    <w:qFormat/>
    <w:rsid w:val="00B45495"/>
    <w:pPr>
      <w:numPr>
        <w:numId w:val="5"/>
      </w:numPr>
      <w:spacing w:before="240" w:after="100" w:afterAutospacing="1" w:line="240" w:lineRule="auto"/>
      <w:ind w:left="357" w:hanging="357"/>
      <w:contextualSpacing/>
      <w:outlineLvl w:val="2"/>
    </w:pPr>
    <w:rPr>
      <w:rFonts w:eastAsiaTheme="majorEastAsia" w:cstheme="minorHAnsi"/>
      <w:color w:val="1F3864" w:themeColor="accent1" w:themeShade="80"/>
      <w:sz w:val="24"/>
      <w:szCs w:val="24"/>
    </w:rPr>
  </w:style>
  <w:style w:type="paragraph" w:styleId="Heading4">
    <w:name w:val="heading 4"/>
    <w:basedOn w:val="Normal"/>
    <w:next w:val="Normal"/>
    <w:link w:val="Heading4Char"/>
    <w:uiPriority w:val="9"/>
    <w:unhideWhenUsed/>
    <w:qFormat/>
    <w:rsid w:val="002955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AE"/>
    <w:rPr>
      <w:rFonts w:asciiTheme="majorHAnsi" w:hAnsiTheme="majorHAnsi" w:cstheme="majorHAnsi"/>
      <w:b/>
      <w:bCs/>
      <w:caps/>
      <w:color w:val="1F3864" w:themeColor="accent1" w:themeShade="80"/>
      <w:sz w:val="36"/>
      <w:szCs w:val="36"/>
    </w:rPr>
  </w:style>
  <w:style w:type="character" w:customStyle="1" w:styleId="Heading2Char">
    <w:name w:val="Heading 2 Char"/>
    <w:basedOn w:val="DefaultParagraphFont"/>
    <w:link w:val="Heading2"/>
    <w:uiPriority w:val="9"/>
    <w:rsid w:val="001073AE"/>
    <w:rPr>
      <w:rFonts w:asciiTheme="majorHAnsi" w:hAnsiTheme="majorHAnsi" w:cstheme="majorHAnsi"/>
      <w:b/>
      <w:bCs/>
      <w:color w:val="000000" w:themeColor="text1"/>
      <w:sz w:val="32"/>
      <w:szCs w:val="32"/>
    </w:rPr>
  </w:style>
  <w:style w:type="paragraph" w:styleId="Header">
    <w:name w:val="header"/>
    <w:basedOn w:val="Normal"/>
    <w:link w:val="HeaderChar"/>
    <w:uiPriority w:val="99"/>
    <w:unhideWhenUsed/>
    <w:rsid w:val="00FE3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72C"/>
  </w:style>
  <w:style w:type="paragraph" w:styleId="Footer">
    <w:name w:val="footer"/>
    <w:basedOn w:val="Normal"/>
    <w:link w:val="FooterChar"/>
    <w:uiPriority w:val="99"/>
    <w:unhideWhenUsed/>
    <w:rsid w:val="00FE3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72C"/>
  </w:style>
  <w:style w:type="character" w:customStyle="1" w:styleId="Heading3Char">
    <w:name w:val="Heading 3 Char"/>
    <w:basedOn w:val="DefaultParagraphFont"/>
    <w:link w:val="Heading3"/>
    <w:uiPriority w:val="9"/>
    <w:rsid w:val="00B45495"/>
    <w:rPr>
      <w:rFonts w:eastAsiaTheme="majorEastAsia" w:cstheme="minorHAnsi"/>
      <w:color w:val="1F3864" w:themeColor="accent1" w:themeShade="80"/>
      <w:sz w:val="24"/>
      <w:szCs w:val="24"/>
    </w:rPr>
  </w:style>
  <w:style w:type="character" w:styleId="Hyperlink">
    <w:name w:val="Hyperlink"/>
    <w:basedOn w:val="DefaultParagraphFont"/>
    <w:uiPriority w:val="99"/>
    <w:unhideWhenUsed/>
    <w:rsid w:val="009A1B13"/>
    <w:rPr>
      <w:color w:val="0563C1" w:themeColor="hyperlink"/>
      <w:u w:val="single"/>
    </w:rPr>
  </w:style>
  <w:style w:type="character" w:styleId="UnresolvedMention">
    <w:name w:val="Unresolved Mention"/>
    <w:basedOn w:val="DefaultParagraphFont"/>
    <w:uiPriority w:val="99"/>
    <w:semiHidden/>
    <w:unhideWhenUsed/>
    <w:rsid w:val="009A1B13"/>
    <w:rPr>
      <w:color w:val="605E5C"/>
      <w:shd w:val="clear" w:color="auto" w:fill="E1DFDD"/>
    </w:rPr>
  </w:style>
  <w:style w:type="paragraph" w:styleId="FootnoteText">
    <w:name w:val="footnote text"/>
    <w:basedOn w:val="Normal"/>
    <w:link w:val="FootnoteTextChar"/>
    <w:uiPriority w:val="99"/>
    <w:semiHidden/>
    <w:unhideWhenUsed/>
    <w:rsid w:val="00164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B0E"/>
    <w:rPr>
      <w:sz w:val="20"/>
      <w:szCs w:val="20"/>
    </w:rPr>
  </w:style>
  <w:style w:type="character" w:styleId="FootnoteReference">
    <w:name w:val="footnote reference"/>
    <w:basedOn w:val="DefaultParagraphFont"/>
    <w:uiPriority w:val="99"/>
    <w:semiHidden/>
    <w:unhideWhenUsed/>
    <w:rsid w:val="00164B0E"/>
    <w:rPr>
      <w:vertAlign w:val="superscript"/>
    </w:rPr>
  </w:style>
  <w:style w:type="paragraph" w:styleId="Title">
    <w:name w:val="Title"/>
    <w:basedOn w:val="Normal"/>
    <w:next w:val="Normal"/>
    <w:link w:val="TitleChar"/>
    <w:uiPriority w:val="10"/>
    <w:qFormat/>
    <w:rsid w:val="004F2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690"/>
    <w:rPr>
      <w:rFonts w:asciiTheme="majorHAnsi" w:eastAsiaTheme="majorEastAsia" w:hAnsiTheme="majorHAnsi" w:cstheme="majorBidi"/>
      <w:spacing w:val="-10"/>
      <w:kern w:val="28"/>
      <w:sz w:val="56"/>
      <w:szCs w:val="56"/>
    </w:rPr>
  </w:style>
  <w:style w:type="paragraph" w:customStyle="1" w:styleId="paragraph">
    <w:name w:val="paragraph"/>
    <w:basedOn w:val="Normal"/>
    <w:rsid w:val="00EA5B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EA5B98"/>
  </w:style>
  <w:style w:type="character" w:customStyle="1" w:styleId="eop">
    <w:name w:val="eop"/>
    <w:basedOn w:val="DefaultParagraphFont"/>
    <w:rsid w:val="00EA5B98"/>
  </w:style>
  <w:style w:type="table" w:styleId="TableGrid">
    <w:name w:val="Table Grid"/>
    <w:basedOn w:val="TableNormal"/>
    <w:uiPriority w:val="39"/>
    <w:rsid w:val="00207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AE0"/>
    <w:pPr>
      <w:ind w:left="720"/>
      <w:contextualSpacing/>
    </w:pPr>
  </w:style>
  <w:style w:type="character" w:customStyle="1" w:styleId="contextualspellingandgrammarerror">
    <w:name w:val="contextualspellingandgrammarerror"/>
    <w:basedOn w:val="DefaultParagraphFont"/>
    <w:rsid w:val="00BA3581"/>
  </w:style>
  <w:style w:type="character" w:customStyle="1" w:styleId="Heading4Char">
    <w:name w:val="Heading 4 Char"/>
    <w:basedOn w:val="DefaultParagraphFont"/>
    <w:link w:val="Heading4"/>
    <w:uiPriority w:val="9"/>
    <w:rsid w:val="002955E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01CC"/>
    <w:pPr>
      <w:spacing w:after="200" w:line="240" w:lineRule="auto"/>
      <w:jc w:val="center"/>
    </w:pPr>
    <w:rPr>
      <w:iCs/>
      <w:color w:val="44546A" w:themeColor="text2"/>
      <w:szCs w:val="18"/>
    </w:rPr>
  </w:style>
  <w:style w:type="paragraph" w:customStyle="1" w:styleId="p2">
    <w:name w:val="p2"/>
    <w:basedOn w:val="Normal"/>
    <w:rsid w:val="008F60D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apple-converted-space">
    <w:name w:val="apple-converted-space"/>
    <w:basedOn w:val="DefaultParagraphFont"/>
    <w:rsid w:val="008F60D0"/>
  </w:style>
  <w:style w:type="paragraph" w:styleId="NormalWeb">
    <w:name w:val="Normal (Web)"/>
    <w:basedOn w:val="Normal"/>
    <w:uiPriority w:val="99"/>
    <w:unhideWhenUsed/>
    <w:rsid w:val="00BC2CF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5697">
      <w:bodyDiv w:val="1"/>
      <w:marLeft w:val="0"/>
      <w:marRight w:val="0"/>
      <w:marTop w:val="0"/>
      <w:marBottom w:val="0"/>
      <w:divBdr>
        <w:top w:val="none" w:sz="0" w:space="0" w:color="auto"/>
        <w:left w:val="none" w:sz="0" w:space="0" w:color="auto"/>
        <w:bottom w:val="none" w:sz="0" w:space="0" w:color="auto"/>
        <w:right w:val="none" w:sz="0" w:space="0" w:color="auto"/>
      </w:divBdr>
    </w:div>
    <w:div w:id="852035970">
      <w:bodyDiv w:val="1"/>
      <w:marLeft w:val="0"/>
      <w:marRight w:val="0"/>
      <w:marTop w:val="0"/>
      <w:marBottom w:val="0"/>
      <w:divBdr>
        <w:top w:val="none" w:sz="0" w:space="0" w:color="auto"/>
        <w:left w:val="none" w:sz="0" w:space="0" w:color="auto"/>
        <w:bottom w:val="none" w:sz="0" w:space="0" w:color="auto"/>
        <w:right w:val="none" w:sz="0" w:space="0" w:color="auto"/>
      </w:divBdr>
      <w:divsChild>
        <w:div w:id="2014523769">
          <w:marLeft w:val="0"/>
          <w:marRight w:val="0"/>
          <w:marTop w:val="0"/>
          <w:marBottom w:val="120"/>
          <w:divBdr>
            <w:top w:val="none" w:sz="0" w:space="0" w:color="auto"/>
            <w:left w:val="none" w:sz="0" w:space="0" w:color="auto"/>
            <w:bottom w:val="none" w:sz="0" w:space="0" w:color="auto"/>
            <w:right w:val="none" w:sz="0" w:space="0" w:color="auto"/>
          </w:divBdr>
          <w:divsChild>
            <w:div w:id="14929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346">
      <w:bodyDiv w:val="1"/>
      <w:marLeft w:val="0"/>
      <w:marRight w:val="0"/>
      <w:marTop w:val="0"/>
      <w:marBottom w:val="0"/>
      <w:divBdr>
        <w:top w:val="none" w:sz="0" w:space="0" w:color="auto"/>
        <w:left w:val="none" w:sz="0" w:space="0" w:color="auto"/>
        <w:bottom w:val="none" w:sz="0" w:space="0" w:color="auto"/>
        <w:right w:val="none" w:sz="0" w:space="0" w:color="auto"/>
      </w:divBdr>
    </w:div>
    <w:div w:id="1501382682">
      <w:bodyDiv w:val="1"/>
      <w:marLeft w:val="0"/>
      <w:marRight w:val="0"/>
      <w:marTop w:val="0"/>
      <w:marBottom w:val="0"/>
      <w:divBdr>
        <w:top w:val="none" w:sz="0" w:space="0" w:color="auto"/>
        <w:left w:val="none" w:sz="0" w:space="0" w:color="auto"/>
        <w:bottom w:val="none" w:sz="0" w:space="0" w:color="auto"/>
        <w:right w:val="none" w:sz="0" w:space="0" w:color="auto"/>
      </w:divBdr>
      <w:divsChild>
        <w:div w:id="1393314989">
          <w:marLeft w:val="0"/>
          <w:marRight w:val="0"/>
          <w:marTop w:val="0"/>
          <w:marBottom w:val="0"/>
          <w:divBdr>
            <w:top w:val="none" w:sz="0" w:space="0" w:color="auto"/>
            <w:left w:val="none" w:sz="0" w:space="0" w:color="auto"/>
            <w:bottom w:val="none" w:sz="0" w:space="0" w:color="auto"/>
            <w:right w:val="none" w:sz="0" w:space="0" w:color="auto"/>
          </w:divBdr>
        </w:div>
        <w:div w:id="621112166">
          <w:marLeft w:val="0"/>
          <w:marRight w:val="0"/>
          <w:marTop w:val="0"/>
          <w:marBottom w:val="0"/>
          <w:divBdr>
            <w:top w:val="none" w:sz="0" w:space="0" w:color="auto"/>
            <w:left w:val="none" w:sz="0" w:space="0" w:color="auto"/>
            <w:bottom w:val="none" w:sz="0" w:space="0" w:color="auto"/>
            <w:right w:val="none" w:sz="0" w:space="0" w:color="auto"/>
          </w:divBdr>
        </w:div>
      </w:divsChild>
    </w:div>
    <w:div w:id="1544248866">
      <w:bodyDiv w:val="1"/>
      <w:marLeft w:val="0"/>
      <w:marRight w:val="0"/>
      <w:marTop w:val="0"/>
      <w:marBottom w:val="0"/>
      <w:divBdr>
        <w:top w:val="none" w:sz="0" w:space="0" w:color="auto"/>
        <w:left w:val="none" w:sz="0" w:space="0" w:color="auto"/>
        <w:bottom w:val="none" w:sz="0" w:space="0" w:color="auto"/>
        <w:right w:val="none" w:sz="0" w:space="0" w:color="auto"/>
      </w:divBdr>
      <w:divsChild>
        <w:div w:id="643705904">
          <w:marLeft w:val="0"/>
          <w:marRight w:val="0"/>
          <w:marTop w:val="0"/>
          <w:marBottom w:val="0"/>
          <w:divBdr>
            <w:top w:val="none" w:sz="0" w:space="0" w:color="auto"/>
            <w:left w:val="none" w:sz="0" w:space="0" w:color="auto"/>
            <w:bottom w:val="none" w:sz="0" w:space="0" w:color="auto"/>
            <w:right w:val="none" w:sz="0" w:space="0" w:color="auto"/>
          </w:divBdr>
        </w:div>
        <w:div w:id="1365016209">
          <w:marLeft w:val="0"/>
          <w:marRight w:val="0"/>
          <w:marTop w:val="0"/>
          <w:marBottom w:val="0"/>
          <w:divBdr>
            <w:top w:val="none" w:sz="0" w:space="0" w:color="auto"/>
            <w:left w:val="none" w:sz="0" w:space="0" w:color="auto"/>
            <w:bottom w:val="none" w:sz="0" w:space="0" w:color="auto"/>
            <w:right w:val="none" w:sz="0" w:space="0" w:color="auto"/>
          </w:divBdr>
        </w:div>
        <w:div w:id="930889033">
          <w:marLeft w:val="0"/>
          <w:marRight w:val="0"/>
          <w:marTop w:val="0"/>
          <w:marBottom w:val="0"/>
          <w:divBdr>
            <w:top w:val="none" w:sz="0" w:space="0" w:color="auto"/>
            <w:left w:val="none" w:sz="0" w:space="0" w:color="auto"/>
            <w:bottom w:val="none" w:sz="0" w:space="0" w:color="auto"/>
            <w:right w:val="none" w:sz="0" w:space="0" w:color="auto"/>
          </w:divBdr>
        </w:div>
        <w:div w:id="558592489">
          <w:marLeft w:val="0"/>
          <w:marRight w:val="0"/>
          <w:marTop w:val="0"/>
          <w:marBottom w:val="0"/>
          <w:divBdr>
            <w:top w:val="none" w:sz="0" w:space="0" w:color="auto"/>
            <w:left w:val="none" w:sz="0" w:space="0" w:color="auto"/>
            <w:bottom w:val="none" w:sz="0" w:space="0" w:color="auto"/>
            <w:right w:val="none" w:sz="0" w:space="0" w:color="auto"/>
          </w:divBdr>
        </w:div>
        <w:div w:id="466433828">
          <w:marLeft w:val="0"/>
          <w:marRight w:val="0"/>
          <w:marTop w:val="0"/>
          <w:marBottom w:val="0"/>
          <w:divBdr>
            <w:top w:val="none" w:sz="0" w:space="0" w:color="auto"/>
            <w:left w:val="none" w:sz="0" w:space="0" w:color="auto"/>
            <w:bottom w:val="none" w:sz="0" w:space="0" w:color="auto"/>
            <w:right w:val="none" w:sz="0" w:space="0" w:color="auto"/>
          </w:divBdr>
        </w:div>
        <w:div w:id="88933255">
          <w:marLeft w:val="0"/>
          <w:marRight w:val="0"/>
          <w:marTop w:val="0"/>
          <w:marBottom w:val="0"/>
          <w:divBdr>
            <w:top w:val="none" w:sz="0" w:space="0" w:color="auto"/>
            <w:left w:val="none" w:sz="0" w:space="0" w:color="auto"/>
            <w:bottom w:val="none" w:sz="0" w:space="0" w:color="auto"/>
            <w:right w:val="none" w:sz="0" w:space="0" w:color="auto"/>
          </w:divBdr>
        </w:div>
        <w:div w:id="1275866364">
          <w:marLeft w:val="0"/>
          <w:marRight w:val="0"/>
          <w:marTop w:val="0"/>
          <w:marBottom w:val="0"/>
          <w:divBdr>
            <w:top w:val="none" w:sz="0" w:space="0" w:color="auto"/>
            <w:left w:val="none" w:sz="0" w:space="0" w:color="auto"/>
            <w:bottom w:val="none" w:sz="0" w:space="0" w:color="auto"/>
            <w:right w:val="none" w:sz="0" w:space="0" w:color="auto"/>
          </w:divBdr>
        </w:div>
      </w:divsChild>
    </w:div>
    <w:div w:id="1581017726">
      <w:bodyDiv w:val="1"/>
      <w:marLeft w:val="0"/>
      <w:marRight w:val="0"/>
      <w:marTop w:val="0"/>
      <w:marBottom w:val="0"/>
      <w:divBdr>
        <w:top w:val="none" w:sz="0" w:space="0" w:color="auto"/>
        <w:left w:val="none" w:sz="0" w:space="0" w:color="auto"/>
        <w:bottom w:val="none" w:sz="0" w:space="0" w:color="auto"/>
        <w:right w:val="none" w:sz="0" w:space="0" w:color="auto"/>
      </w:divBdr>
      <w:divsChild>
        <w:div w:id="1967272596">
          <w:marLeft w:val="0"/>
          <w:marRight w:val="0"/>
          <w:marTop w:val="0"/>
          <w:marBottom w:val="0"/>
          <w:divBdr>
            <w:top w:val="none" w:sz="0" w:space="0" w:color="auto"/>
            <w:left w:val="none" w:sz="0" w:space="0" w:color="auto"/>
            <w:bottom w:val="none" w:sz="0" w:space="0" w:color="auto"/>
            <w:right w:val="none" w:sz="0" w:space="0" w:color="auto"/>
          </w:divBdr>
        </w:div>
        <w:div w:id="1898276954">
          <w:marLeft w:val="0"/>
          <w:marRight w:val="0"/>
          <w:marTop w:val="0"/>
          <w:marBottom w:val="0"/>
          <w:divBdr>
            <w:top w:val="none" w:sz="0" w:space="0" w:color="auto"/>
            <w:left w:val="none" w:sz="0" w:space="0" w:color="auto"/>
            <w:bottom w:val="none" w:sz="0" w:space="0" w:color="auto"/>
            <w:right w:val="none" w:sz="0" w:space="0" w:color="auto"/>
          </w:divBdr>
        </w:div>
      </w:divsChild>
    </w:div>
    <w:div w:id="1601641926">
      <w:bodyDiv w:val="1"/>
      <w:marLeft w:val="0"/>
      <w:marRight w:val="0"/>
      <w:marTop w:val="0"/>
      <w:marBottom w:val="0"/>
      <w:divBdr>
        <w:top w:val="none" w:sz="0" w:space="0" w:color="auto"/>
        <w:left w:val="none" w:sz="0" w:space="0" w:color="auto"/>
        <w:bottom w:val="none" w:sz="0" w:space="0" w:color="auto"/>
        <w:right w:val="none" w:sz="0" w:space="0" w:color="auto"/>
      </w:divBdr>
    </w:div>
    <w:div w:id="1640721041">
      <w:bodyDiv w:val="1"/>
      <w:marLeft w:val="0"/>
      <w:marRight w:val="0"/>
      <w:marTop w:val="0"/>
      <w:marBottom w:val="0"/>
      <w:divBdr>
        <w:top w:val="none" w:sz="0" w:space="0" w:color="auto"/>
        <w:left w:val="none" w:sz="0" w:space="0" w:color="auto"/>
        <w:bottom w:val="none" w:sz="0" w:space="0" w:color="auto"/>
        <w:right w:val="none" w:sz="0" w:space="0" w:color="auto"/>
      </w:divBdr>
    </w:div>
    <w:div w:id="16967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rew@raedanai.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45F5B8AF36B1B4CB1E1D1F98C58A1E8" ma:contentTypeVersion="17" ma:contentTypeDescription="Create a new document." ma:contentTypeScope="" ma:versionID="86350b3717d11f644be7864afb421711">
  <xsd:schema xmlns:xsd="http://www.w3.org/2001/XMLSchema" xmlns:xs="http://www.w3.org/2001/XMLSchema" xmlns:p="http://schemas.microsoft.com/office/2006/metadata/properties" xmlns:ns2="2e739fd9-e1d9-4085-837b-4f75fe0d6cd4" xmlns:ns3="2c5342a0-ae97-4126-886a-2c78b6d24e13" targetNamespace="http://schemas.microsoft.com/office/2006/metadata/properties" ma:root="true" ma:fieldsID="c8e0262d4ba5062130b1441048e26055" ns2:_="" ns3:_="">
    <xsd:import namespace="2e739fd9-e1d9-4085-837b-4f75fe0d6cd4"/>
    <xsd:import namespace="2c5342a0-ae97-4126-886a-2c78b6d24e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39fd9-e1d9-4085-837b-4f75fe0d6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362bb82-0656-4e48-adc5-a0586600a22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5342a0-ae97-4126-886a-2c78b6d24e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e52583d-d405-4c56-83e4-76c9404826a7}" ma:internalName="TaxCatchAll" ma:showField="CatchAllData" ma:web="2c5342a0-ae97-4126-886a-2c78b6d24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toredTranscription xmlns="http://schemas.microsoft.com/office/transcription/2022">{"storageType":"DocumentXmlStorage","descriptor":{"transcription":{"transcriptSegments":[{"text":"You like.","language":"en","start":1.39,"end":2.37,"speakerId":0},{"text":"When you are, when you have insight financially.","language":"en","start":23.23,"end":31.36,"speakerId":0},{"text":"We can go to.","language":"en","start":36.4,"end":37.07,"speakerId":0},{"text":"Like the second example of that.","language":"en","start":37.08,"end":41.62,"speakerId":0},{"text":"It's nice.","language":"en","start":60.58,"end":61.25},{"text":"The outcome of the.","language":"en","start":70.11999999999999,"end":71.44999999999999,"speakerId":0},{"text":"Relying on.","language":"en","start":86.86999999999999,"end":87.68999999999998,"speakerId":0},{"text":"Compare with.","language":"en","start":97.67999999999999,"end":98.36,"speakerId":0},{"text":"And then the other by the same goes for any other type of hypothesis and.","language":"en","start":104.5,"end":116.58,"speakerId":0},{"text":"The result?","language":"en","start":117.21,"end":117.72999999999999,"speakerId":0},{"text":"I will do the same.","language":"en","start":142.54,"end":147.20999999999998,"speakerId":0},{"text":"That you can provide.","language":"en","start":152.85,"end":153.79,"speakerId":0},{"text":"Probably started before 1000 and running and more.","language":"en","start":194.28,"end":199.48,"speakerId":0},{"text":"Examples of applications and outcome that organisation of content.","language":"en","start":212.94,"end":223.97,"speakerId":0},{"text":"In the case of companies.","language":"en","start":227.35,"end":229.81,"speakerId":0},{"text":"Make sure that there are some structures behind what are the main.","language":"en","start":233.84,"end":243.96,"speakerId":0},{"text":"Adopting technology in the world.","language":"en","start":248.19,"end":253.93,"speakerId":0},{"text":"And we have the.","language":"en","start":272.25,"end":276.47,"speakerId":0},{"text":"And so we need to do another issue.","language":"en","start":282.90999999999997,"end":291.84999999999997,"speakerId":0},{"text":"So on.","language":"en","start":307.78999999999996,"end":311.15999999999997,"speakerId":0},{"text":"Also you.","language":"en","start":316.09999999999997,"end":317.59,"speakerId":0},{"text":"And they will.","language":"en","start":349.52,"end":350.08,"speakerId":0},{"text":"So there are.","language":"en","start":354.91999999999996,"end":355.46999999999997},{"text":"A lot of different jobs.","language":"en","start":355.47999999999996,"end":358.09999999999997,"speakerId":0},{"text":"Please specialising on the internal light.","language":"en","start":365.53999999999996,"end":368.51,"speakerId":0},{"text":"New ideas and new entities that.","language":"en","start":387.4,"end":389.29999999999995,"speakerId":0},{"text":"This is.","language":"en","start":397.63,"end":398.15999999999997,"speakerId":0},{"text":"And so, you know, you always ask to to.","language":"en","start":400.66999999999996,"end":405.03999999999996,"speakerId":0}],"speakerNames":[null]},"audioOneDriveItem":{"driveId":"b!W37VMgtg3UiVbNAr4waK4HbuQYVKZJJJgN9x7yn_t7P7fVybZcn8So4idCR1lZbD","itemId":"01RJFGTFAFUQSJOMUTUVEZH6JI2UJDIVL2"}}}</storedTranscrip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8D320-9E50-4262-B6EF-244A16AEC94A}">
  <ds:schemaRefs>
    <ds:schemaRef ds:uri="http://schemas.openxmlformats.org/officeDocument/2006/bibliography"/>
  </ds:schemaRefs>
</ds:datastoreItem>
</file>

<file path=customXml/itemProps2.xml><?xml version="1.0" encoding="utf-8"?>
<ds:datastoreItem xmlns:ds="http://schemas.openxmlformats.org/officeDocument/2006/customXml" ds:itemID="{F078598D-565C-4D13-BB8D-09887C429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39fd9-e1d9-4085-837b-4f75fe0d6cd4"/>
    <ds:schemaRef ds:uri="2c5342a0-ae97-4126-886a-2c78b6d24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341720-0B15-43B5-AA02-7B8B3017EB27}">
  <ds:schemaRefs>
    <ds:schemaRef ds:uri="http://schemas.microsoft.com/office/transcription/2022"/>
  </ds:schemaRefs>
</ds:datastoreItem>
</file>

<file path=customXml/itemProps4.xml><?xml version="1.0" encoding="utf-8"?>
<ds:datastoreItem xmlns:ds="http://schemas.openxmlformats.org/officeDocument/2006/customXml" ds:itemID="{96FA06B3-E3B9-47CB-99B0-1E26A0F4F0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2117</Words>
  <Characters>12073</Characters>
  <Application>Microsoft Office Word</Application>
  <DocSecurity>0</DocSecurity>
  <Lines>100</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Sharyn Csanki</dc:creator>
  <cp:keywords/>
  <dc:description/>
  <cp:lastModifiedBy>Graham Smailes</cp:lastModifiedBy>
  <cp:revision>137</cp:revision>
  <dcterms:created xsi:type="dcterms:W3CDTF">2023-08-03T23:50:00Z</dcterms:created>
  <dcterms:modified xsi:type="dcterms:W3CDTF">2023-08-04T05:50:00Z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2274da040f3e9d80024bc06f2534d7e5f7d07784ee99d7c7c3fcdd626cf4bd56</vt:lpwstr>
  </property>
</Properties>
</file>