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097" w:rsidRDefault="00112097" w:rsidP="00112097">
      <w:pPr>
        <w:pStyle w:val="Heading2"/>
        <w:jc w:val="center"/>
      </w:pPr>
      <w:r>
        <w:t>A BRIEF ABOUT SOME OF THE SPEAKERS WHO WOULD BE GRACING YLS 2015</w:t>
      </w:r>
    </w:p>
    <w:p w:rsidR="00112097" w:rsidRDefault="0011209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56"/>
        <w:gridCol w:w="7320"/>
      </w:tblGrid>
      <w:tr w:rsidR="004A3669" w:rsidTr="005D1260">
        <w:tc>
          <w:tcPr>
            <w:tcW w:w="1908" w:type="dxa"/>
          </w:tcPr>
          <w:p w:rsidR="004A3669" w:rsidRDefault="004A3669">
            <w:r>
              <w:rPr>
                <w:noProof/>
              </w:rPr>
              <w:drawing>
                <wp:anchor distT="0" distB="0" distL="114300" distR="114300" simplePos="0" relativeHeight="251660288" behindDoc="0" locked="0" layoutInCell="1" allowOverlap="1">
                  <wp:simplePos x="0" y="0"/>
                  <wp:positionH relativeFrom="column">
                    <wp:posOffset>82550</wp:posOffset>
                  </wp:positionH>
                  <wp:positionV relativeFrom="paragraph">
                    <wp:posOffset>159385</wp:posOffset>
                  </wp:positionV>
                  <wp:extent cx="1158875" cy="1329055"/>
                  <wp:effectExtent l="19050" t="0" r="3175" b="0"/>
                  <wp:wrapSquare wrapText="bothSides"/>
                  <wp:docPr id="3" name="Picture 2" descr="Admiral_Rav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ral_Ravi.jpg"/>
                          <pic:cNvPicPr/>
                        </pic:nvPicPr>
                        <pic:blipFill>
                          <a:blip r:embed="rId4" cstate="print"/>
                          <a:stretch>
                            <a:fillRect/>
                          </a:stretch>
                        </pic:blipFill>
                        <pic:spPr>
                          <a:xfrm>
                            <a:off x="0" y="0"/>
                            <a:ext cx="1158875" cy="1329055"/>
                          </a:xfrm>
                          <a:prstGeom prst="rect">
                            <a:avLst/>
                          </a:prstGeom>
                        </pic:spPr>
                      </pic:pic>
                    </a:graphicData>
                  </a:graphic>
                </wp:anchor>
              </w:drawing>
            </w:r>
          </w:p>
        </w:tc>
        <w:tc>
          <w:tcPr>
            <w:tcW w:w="7668" w:type="dxa"/>
          </w:tcPr>
          <w:p w:rsidR="004A3669" w:rsidRPr="004A3669" w:rsidRDefault="004A3669" w:rsidP="004A3669">
            <w:pPr>
              <w:pStyle w:val="NormalWeb"/>
              <w:rPr>
                <w:u w:val="single"/>
              </w:rPr>
            </w:pPr>
            <w:r w:rsidRPr="004A3669">
              <w:rPr>
                <w:rStyle w:val="Strong"/>
                <w:u w:val="single"/>
              </w:rPr>
              <w:t>Vice Admiral Ravi N Ganesh (</w:t>
            </w:r>
            <w:proofErr w:type="spellStart"/>
            <w:r w:rsidRPr="004A3669">
              <w:rPr>
                <w:rStyle w:val="Strong"/>
                <w:u w:val="single"/>
              </w:rPr>
              <w:t>Retd</w:t>
            </w:r>
            <w:proofErr w:type="spellEnd"/>
            <w:r w:rsidRPr="004A3669">
              <w:rPr>
                <w:rStyle w:val="Strong"/>
                <w:u w:val="single"/>
              </w:rPr>
              <w:t>)</w:t>
            </w:r>
          </w:p>
          <w:p w:rsidR="004A3669" w:rsidRDefault="004A3669" w:rsidP="004A3669">
            <w:pPr>
              <w:pStyle w:val="NormalWeb"/>
              <w:jc w:val="both"/>
            </w:pPr>
            <w:r>
              <w:t>Vice Admiral Ravi N Ganesh (</w:t>
            </w:r>
            <w:proofErr w:type="spellStart"/>
            <w:r>
              <w:t>Retd</w:t>
            </w:r>
            <w:proofErr w:type="spellEnd"/>
            <w:r>
              <w:t xml:space="preserve">) retired from the </w:t>
            </w:r>
            <w:r>
              <w:rPr>
                <w:rStyle w:val="Strong"/>
              </w:rPr>
              <w:t>Navy</w:t>
            </w:r>
            <w:r>
              <w:t xml:space="preserve"> after </w:t>
            </w:r>
            <w:r>
              <w:rPr>
                <w:rStyle w:val="Strong"/>
              </w:rPr>
              <w:t>40 years of service</w:t>
            </w:r>
            <w:r>
              <w:t xml:space="preserve"> in 2002. He is currently on the </w:t>
            </w:r>
            <w:r>
              <w:rPr>
                <w:rStyle w:val="Strong"/>
              </w:rPr>
              <w:t>adjunct faculty</w:t>
            </w:r>
            <w:r>
              <w:t xml:space="preserve"> at the National Institute of Advanced Studies and the Director of the Asia Centre, Bangalore.</w:t>
            </w:r>
          </w:p>
          <w:p w:rsidR="004A3669" w:rsidRDefault="004A3669" w:rsidP="004A3669">
            <w:pPr>
              <w:pStyle w:val="NormalWeb"/>
              <w:jc w:val="both"/>
            </w:pPr>
            <w:r>
              <w:t xml:space="preserve">His sea commands included </w:t>
            </w:r>
            <w:r>
              <w:rPr>
                <w:rStyle w:val="Strong"/>
              </w:rPr>
              <w:t>conventional submarines</w:t>
            </w:r>
            <w:r>
              <w:t xml:space="preserve">, the first Indian Nuclear Submarine </w:t>
            </w:r>
            <w:r>
              <w:rPr>
                <w:rStyle w:val="Strong"/>
              </w:rPr>
              <w:t>INS Chakra</w:t>
            </w:r>
            <w:r>
              <w:t xml:space="preserve"> and the aircraft carrier </w:t>
            </w:r>
            <w:r>
              <w:rPr>
                <w:rStyle w:val="Strong"/>
              </w:rPr>
              <w:t>INS Vikrant.</w:t>
            </w:r>
            <w:r>
              <w:t xml:space="preserve"> After promotion to Flag rank he served as Flag Officer (Submarines), Flag Officer Commanding Western Fleet, Director General, Indian Coast Guard, and Flag Officer Commanding-in-Chief, Southern Naval Command. After retirement from active service Vice Admiral Ganesh headed the Indian nuclear submarine building program for four years.</w:t>
            </w:r>
          </w:p>
          <w:p w:rsidR="00434077" w:rsidRDefault="00434077" w:rsidP="00434077">
            <w:pPr>
              <w:pStyle w:val="NormalWeb"/>
              <w:jc w:val="both"/>
            </w:pPr>
            <w:r>
              <w:t xml:space="preserve">He would be speaking on </w:t>
            </w:r>
            <w:r w:rsidRPr="00434077">
              <w:rPr>
                <w:b/>
                <w:bCs/>
                <w:i/>
                <w:iCs/>
                <w:lang w:val="en-IN"/>
              </w:rPr>
              <w:t>Strategy in the context of National Security and Economic Development in the backdrop of the new government’s Make in India initiative</w:t>
            </w:r>
          </w:p>
          <w:p w:rsidR="004A3669" w:rsidRDefault="004A3669"/>
        </w:tc>
      </w:tr>
      <w:tr w:rsidR="004A3669" w:rsidTr="005D1260">
        <w:tc>
          <w:tcPr>
            <w:tcW w:w="1908" w:type="dxa"/>
          </w:tcPr>
          <w:p w:rsidR="004A3669" w:rsidRDefault="004A3669">
            <w:r>
              <w:rPr>
                <w:noProof/>
              </w:rPr>
              <w:drawing>
                <wp:anchor distT="0" distB="0" distL="114300" distR="114300" simplePos="0" relativeHeight="251659264" behindDoc="0" locked="0" layoutInCell="1" allowOverlap="1">
                  <wp:simplePos x="0" y="0"/>
                  <wp:positionH relativeFrom="column">
                    <wp:posOffset>93345</wp:posOffset>
                  </wp:positionH>
                  <wp:positionV relativeFrom="paragraph">
                    <wp:posOffset>244475</wp:posOffset>
                  </wp:positionV>
                  <wp:extent cx="1149985" cy="1466850"/>
                  <wp:effectExtent l="19050" t="0" r="0" b="0"/>
                  <wp:wrapSquare wrapText="bothSides"/>
                  <wp:docPr id="1" name="Picture 0" descr="PC_Narayan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_Narayan_pic.jpg"/>
                          <pic:cNvPicPr/>
                        </pic:nvPicPr>
                        <pic:blipFill>
                          <a:blip r:embed="rId5" cstate="print"/>
                          <a:stretch>
                            <a:fillRect/>
                          </a:stretch>
                        </pic:blipFill>
                        <pic:spPr>
                          <a:xfrm>
                            <a:off x="0" y="0"/>
                            <a:ext cx="1149985" cy="1466850"/>
                          </a:xfrm>
                          <a:prstGeom prst="rect">
                            <a:avLst/>
                          </a:prstGeom>
                        </pic:spPr>
                      </pic:pic>
                    </a:graphicData>
                  </a:graphic>
                </wp:anchor>
              </w:drawing>
            </w:r>
          </w:p>
        </w:tc>
        <w:tc>
          <w:tcPr>
            <w:tcW w:w="7668" w:type="dxa"/>
          </w:tcPr>
          <w:p w:rsidR="004A3669" w:rsidRPr="004A3669" w:rsidRDefault="004A3669" w:rsidP="004A3669">
            <w:pPr>
              <w:pStyle w:val="NormalWeb"/>
              <w:jc w:val="both"/>
              <w:rPr>
                <w:b/>
                <w:u w:val="single"/>
              </w:rPr>
            </w:pPr>
            <w:r w:rsidRPr="004A3669">
              <w:rPr>
                <w:b/>
                <w:u w:val="single"/>
              </w:rPr>
              <w:t>Prof. P C Narayan</w:t>
            </w:r>
          </w:p>
          <w:p w:rsidR="004A3669" w:rsidRDefault="004A3669" w:rsidP="004A3669">
            <w:pPr>
              <w:pStyle w:val="NormalWeb"/>
              <w:jc w:val="both"/>
            </w:pPr>
            <w:r>
              <w:t xml:space="preserve">Prof. Narayan is a </w:t>
            </w:r>
            <w:r>
              <w:rPr>
                <w:rStyle w:val="Strong"/>
              </w:rPr>
              <w:t>faculty member</w:t>
            </w:r>
            <w:r>
              <w:t xml:space="preserve"> in the </w:t>
            </w:r>
            <w:r>
              <w:rPr>
                <w:rStyle w:val="Strong"/>
              </w:rPr>
              <w:t>Finance &amp; Control Area</w:t>
            </w:r>
            <w:r>
              <w:t xml:space="preserve"> at </w:t>
            </w:r>
            <w:r>
              <w:rPr>
                <w:rStyle w:val="Strong"/>
              </w:rPr>
              <w:t>IIMB</w:t>
            </w:r>
            <w:r>
              <w:t xml:space="preserve"> since </w:t>
            </w:r>
            <w:r>
              <w:rPr>
                <w:rStyle w:val="Strong"/>
              </w:rPr>
              <w:t>2003</w:t>
            </w:r>
            <w:r>
              <w:t xml:space="preserve"> with specific focus on banking, financial markets, international finance and risk management. He has a rich and varied experience in the </w:t>
            </w:r>
            <w:r>
              <w:rPr>
                <w:rStyle w:val="Strong"/>
              </w:rPr>
              <w:t>banking industry</w:t>
            </w:r>
            <w:r>
              <w:t xml:space="preserve">. Prior to joining IIMB, he was with a </w:t>
            </w:r>
            <w:r>
              <w:rPr>
                <w:rStyle w:val="Strong"/>
              </w:rPr>
              <w:t>private sector bank</w:t>
            </w:r>
            <w:r>
              <w:t xml:space="preserve"> in India with management responsibility for retail banking, operations and information technology. And prior to that, he was with a </w:t>
            </w:r>
            <w:r>
              <w:rPr>
                <w:rStyle w:val="Strong"/>
              </w:rPr>
              <w:t>multinational bank</w:t>
            </w:r>
            <w:r>
              <w:t xml:space="preserve"> for several years, based overseas, and a global banking technology company also based overseas. Having travelled to </w:t>
            </w:r>
            <w:r>
              <w:rPr>
                <w:rStyle w:val="Strong"/>
              </w:rPr>
              <w:t>over 40 countries</w:t>
            </w:r>
            <w:r>
              <w:t xml:space="preserve"> and having implemented projects in 20 different countries, he brings a unique cross-cultural perspective and a breadth of global experience.</w:t>
            </w:r>
          </w:p>
          <w:p w:rsidR="004A3669" w:rsidRDefault="004A3669" w:rsidP="004A3669">
            <w:pPr>
              <w:pStyle w:val="NormalWeb"/>
              <w:jc w:val="both"/>
            </w:pPr>
            <w:r>
              <w:t xml:space="preserve">His </w:t>
            </w:r>
            <w:r>
              <w:rPr>
                <w:rStyle w:val="Strong"/>
              </w:rPr>
              <w:t>areas of interest and expertise</w:t>
            </w:r>
            <w:r>
              <w:t xml:space="preserve"> include risk management, financial markets, international finance, payment systems, regulation and monetary policy, micro-finance and technology related to banking and financial markets. He is Chairperson of ERP implementation at IIMB. He was also a member of the </w:t>
            </w:r>
            <w:r>
              <w:rPr>
                <w:rStyle w:val="Strong"/>
              </w:rPr>
              <w:t>UID Advisory Group</w:t>
            </w:r>
            <w:r>
              <w:t xml:space="preserve"> that formulated the contours of the '</w:t>
            </w:r>
            <w:proofErr w:type="spellStart"/>
            <w:r>
              <w:t>Aadhar</w:t>
            </w:r>
            <w:proofErr w:type="spellEnd"/>
            <w:r>
              <w:t>' project in India.</w:t>
            </w:r>
          </w:p>
          <w:p w:rsidR="004A3669" w:rsidRDefault="004A3669"/>
        </w:tc>
      </w:tr>
      <w:tr w:rsidR="004A3669" w:rsidTr="005D1260">
        <w:tc>
          <w:tcPr>
            <w:tcW w:w="1908" w:type="dxa"/>
          </w:tcPr>
          <w:p w:rsidR="004A3669" w:rsidRDefault="004A3669">
            <w:r>
              <w:rPr>
                <w:noProof/>
              </w:rPr>
              <w:lastRenderedPageBreak/>
              <w:drawing>
                <wp:anchor distT="0" distB="0" distL="114300" distR="114300" simplePos="0" relativeHeight="251658240" behindDoc="0" locked="0" layoutInCell="1" allowOverlap="1">
                  <wp:simplePos x="0" y="0"/>
                  <wp:positionH relativeFrom="column">
                    <wp:posOffset>-2540</wp:posOffset>
                  </wp:positionH>
                  <wp:positionV relativeFrom="paragraph">
                    <wp:posOffset>297180</wp:posOffset>
                  </wp:positionV>
                  <wp:extent cx="1270000" cy="1689100"/>
                  <wp:effectExtent l="19050" t="0" r="6350" b="0"/>
                  <wp:wrapSquare wrapText="bothSides"/>
                  <wp:docPr id="2" name="Picture 1" descr="RG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pic.jpg"/>
                          <pic:cNvPicPr/>
                        </pic:nvPicPr>
                        <pic:blipFill>
                          <a:blip r:embed="rId6" cstate="print"/>
                          <a:stretch>
                            <a:fillRect/>
                          </a:stretch>
                        </pic:blipFill>
                        <pic:spPr>
                          <a:xfrm>
                            <a:off x="0" y="0"/>
                            <a:ext cx="1270000" cy="1689100"/>
                          </a:xfrm>
                          <a:prstGeom prst="rect">
                            <a:avLst/>
                          </a:prstGeom>
                        </pic:spPr>
                      </pic:pic>
                    </a:graphicData>
                  </a:graphic>
                </wp:anchor>
              </w:drawing>
            </w:r>
          </w:p>
        </w:tc>
        <w:tc>
          <w:tcPr>
            <w:tcW w:w="7668" w:type="dxa"/>
          </w:tcPr>
          <w:p w:rsidR="004A3669" w:rsidRDefault="00112097">
            <w:pPr>
              <w:rPr>
                <w:rFonts w:ascii="Times New Roman" w:hAnsi="Times New Roman" w:cs="Times New Roman"/>
                <w:b/>
                <w:sz w:val="24"/>
                <w:szCs w:val="24"/>
                <w:u w:val="single"/>
              </w:rPr>
            </w:pPr>
            <w:r>
              <w:rPr>
                <w:rFonts w:ascii="Times New Roman" w:hAnsi="Times New Roman" w:cs="Times New Roman"/>
                <w:b/>
                <w:sz w:val="24"/>
                <w:szCs w:val="24"/>
                <w:u w:val="single"/>
              </w:rPr>
              <w:t xml:space="preserve">Mr. </w:t>
            </w:r>
            <w:r w:rsidR="004A3669" w:rsidRPr="004A3669">
              <w:rPr>
                <w:rFonts w:ascii="Times New Roman" w:hAnsi="Times New Roman" w:cs="Times New Roman"/>
                <w:b/>
                <w:sz w:val="24"/>
                <w:szCs w:val="24"/>
                <w:u w:val="single"/>
              </w:rPr>
              <w:t>Rakesh Godhwani</w:t>
            </w:r>
          </w:p>
          <w:p w:rsidR="004A3669" w:rsidRPr="004A3669" w:rsidRDefault="004A3669">
            <w:pPr>
              <w:rPr>
                <w:rFonts w:ascii="Times New Roman" w:hAnsi="Times New Roman" w:cs="Times New Roman"/>
                <w:b/>
                <w:sz w:val="24"/>
                <w:szCs w:val="24"/>
                <w:u w:val="single"/>
              </w:rPr>
            </w:pPr>
          </w:p>
          <w:tbl>
            <w:tblPr>
              <w:tblW w:w="5000" w:type="pct"/>
              <w:tblCellSpacing w:w="15" w:type="dxa"/>
              <w:tblCellMar>
                <w:top w:w="15" w:type="dxa"/>
                <w:left w:w="15" w:type="dxa"/>
                <w:bottom w:w="15" w:type="dxa"/>
                <w:right w:w="15" w:type="dxa"/>
              </w:tblCellMar>
              <w:tblLook w:val="04A0"/>
            </w:tblPr>
            <w:tblGrid>
              <w:gridCol w:w="7023"/>
              <w:gridCol w:w="81"/>
            </w:tblGrid>
            <w:tr w:rsidR="004A3669" w:rsidRPr="004A3669" w:rsidTr="0079602E">
              <w:trPr>
                <w:gridAfter w:val="1"/>
                <w:wAfter w:w="13" w:type="pct"/>
                <w:tblCellSpacing w:w="15" w:type="dxa"/>
              </w:trPr>
              <w:tc>
                <w:tcPr>
                  <w:tcW w:w="4963" w:type="pct"/>
                  <w:vAlign w:val="center"/>
                  <w:hideMark/>
                </w:tcPr>
                <w:p w:rsidR="0079602E" w:rsidRDefault="004A3669" w:rsidP="004A3669">
                  <w:pPr>
                    <w:spacing w:before="100" w:beforeAutospacing="1" w:after="100" w:afterAutospacing="1" w:line="240" w:lineRule="auto"/>
                    <w:jc w:val="both"/>
                    <w:rPr>
                      <w:rFonts w:ascii="Times New Roman" w:eastAsia="Times New Roman" w:hAnsi="Times New Roman" w:cs="Times New Roman"/>
                      <w:sz w:val="24"/>
                      <w:szCs w:val="24"/>
                    </w:rPr>
                  </w:pPr>
                  <w:r w:rsidRPr="004A3669">
                    <w:rPr>
                      <w:rFonts w:ascii="Times New Roman" w:eastAsia="Times New Roman" w:hAnsi="Times New Roman" w:cs="Times New Roman"/>
                      <w:sz w:val="24"/>
                      <w:szCs w:val="24"/>
                    </w:rPr>
                    <w:t xml:space="preserve">After spending amazing formative years in great organizations in the High-Tech space like </w:t>
                  </w:r>
                  <w:r w:rsidRPr="004A3669">
                    <w:rPr>
                      <w:rFonts w:ascii="Times New Roman" w:eastAsia="Times New Roman" w:hAnsi="Times New Roman" w:cs="Times New Roman"/>
                      <w:b/>
                      <w:bCs/>
                      <w:sz w:val="24"/>
                      <w:szCs w:val="24"/>
                    </w:rPr>
                    <w:t>Wipro</w:t>
                  </w:r>
                  <w:r w:rsidRPr="004A3669">
                    <w:rPr>
                      <w:rFonts w:ascii="Times New Roman" w:eastAsia="Times New Roman" w:hAnsi="Times New Roman" w:cs="Times New Roman"/>
                      <w:sz w:val="24"/>
                      <w:szCs w:val="24"/>
                    </w:rPr>
                    <w:t xml:space="preserve">, </w:t>
                  </w:r>
                  <w:r w:rsidRPr="004A3669">
                    <w:rPr>
                      <w:rFonts w:ascii="Times New Roman" w:eastAsia="Times New Roman" w:hAnsi="Times New Roman" w:cs="Times New Roman"/>
                      <w:b/>
                      <w:bCs/>
                      <w:sz w:val="24"/>
                      <w:szCs w:val="24"/>
                    </w:rPr>
                    <w:t>Intel</w:t>
                  </w:r>
                  <w:r w:rsidRPr="004A3669">
                    <w:rPr>
                      <w:rFonts w:ascii="Times New Roman" w:eastAsia="Times New Roman" w:hAnsi="Times New Roman" w:cs="Times New Roman"/>
                      <w:sz w:val="24"/>
                      <w:szCs w:val="24"/>
                    </w:rPr>
                    <w:t xml:space="preserve"> and </w:t>
                  </w:r>
                  <w:r w:rsidRPr="004A3669">
                    <w:rPr>
                      <w:rFonts w:ascii="Times New Roman" w:eastAsia="Times New Roman" w:hAnsi="Times New Roman" w:cs="Times New Roman"/>
                      <w:b/>
                      <w:bCs/>
                      <w:sz w:val="24"/>
                      <w:szCs w:val="24"/>
                    </w:rPr>
                    <w:t>Qualcomm</w:t>
                  </w:r>
                  <w:r w:rsidRPr="004A3669">
                    <w:rPr>
                      <w:rFonts w:ascii="Times New Roman" w:eastAsia="Times New Roman" w:hAnsi="Times New Roman" w:cs="Times New Roman"/>
                      <w:sz w:val="24"/>
                      <w:szCs w:val="24"/>
                    </w:rPr>
                    <w:t xml:space="preserve">, doing different roles in sales, product marketing and business development, Rakesh realized that his passion is to make other's reach their maximum potential and help fulfill their dreams. Nothing gives him more satisfaction than shaping the young minds and learning from them. Teaching has been his passion over the last </w:t>
                  </w:r>
                  <w:r w:rsidRPr="004A3669">
                    <w:rPr>
                      <w:rFonts w:ascii="Times New Roman" w:eastAsia="Times New Roman" w:hAnsi="Times New Roman" w:cs="Times New Roman"/>
                      <w:b/>
                      <w:bCs/>
                      <w:sz w:val="24"/>
                      <w:szCs w:val="24"/>
                    </w:rPr>
                    <w:t>15 years.</w:t>
                  </w:r>
                  <w:r w:rsidRPr="004A3669">
                    <w:rPr>
                      <w:rFonts w:ascii="Times New Roman" w:eastAsia="Times New Roman" w:hAnsi="Times New Roman" w:cs="Times New Roman"/>
                      <w:sz w:val="24"/>
                      <w:szCs w:val="24"/>
                    </w:rPr>
                    <w:t xml:space="preserve"> </w:t>
                  </w:r>
                  <w:proofErr w:type="spellStart"/>
                  <w:r w:rsidRPr="004A3669">
                    <w:rPr>
                      <w:rFonts w:ascii="Times New Roman" w:eastAsia="Times New Roman" w:hAnsi="Times New Roman" w:cs="Times New Roman"/>
                      <w:sz w:val="24"/>
                      <w:szCs w:val="24"/>
                    </w:rPr>
                    <w:t>Rakesh’s</w:t>
                  </w:r>
                  <w:proofErr w:type="spellEnd"/>
                  <w:r w:rsidRPr="004A3669">
                    <w:rPr>
                      <w:rFonts w:ascii="Times New Roman" w:eastAsia="Times New Roman" w:hAnsi="Times New Roman" w:cs="Times New Roman"/>
                      <w:sz w:val="24"/>
                      <w:szCs w:val="24"/>
                    </w:rPr>
                    <w:t xml:space="preserve"> goal is to create a fun-filled learning environment and create effective communicators and leaders who can persuade and motivate people to action.</w:t>
                  </w:r>
                </w:p>
                <w:p w:rsidR="004A3669" w:rsidRPr="004A3669" w:rsidRDefault="004A3669" w:rsidP="004A3669">
                  <w:pPr>
                    <w:spacing w:before="100" w:beforeAutospacing="1" w:after="100" w:afterAutospacing="1" w:line="240" w:lineRule="auto"/>
                    <w:jc w:val="both"/>
                    <w:rPr>
                      <w:rFonts w:ascii="Times New Roman" w:eastAsia="Times New Roman" w:hAnsi="Times New Roman" w:cs="Times New Roman"/>
                      <w:sz w:val="24"/>
                      <w:szCs w:val="24"/>
                    </w:rPr>
                  </w:pPr>
                  <w:r w:rsidRPr="004A3669">
                    <w:rPr>
                      <w:rFonts w:ascii="Times New Roman" w:eastAsia="Times New Roman" w:hAnsi="Times New Roman" w:cs="Times New Roman"/>
                      <w:sz w:val="24"/>
                      <w:szCs w:val="24"/>
                    </w:rPr>
                    <w:t xml:space="preserve">Rakesh currently heads IIM Bangalore Alumni Association, coaches entrepreneurs in the hi-tech space and is an Adjunct Faculty at </w:t>
                  </w:r>
                  <w:r w:rsidRPr="004A3669">
                    <w:rPr>
                      <w:rFonts w:ascii="Times New Roman" w:eastAsia="Times New Roman" w:hAnsi="Times New Roman" w:cs="Times New Roman"/>
                      <w:b/>
                      <w:bCs/>
                      <w:sz w:val="24"/>
                      <w:szCs w:val="24"/>
                    </w:rPr>
                    <w:t>IIM Bangalore</w:t>
                  </w:r>
                  <w:r w:rsidRPr="004A3669">
                    <w:rPr>
                      <w:rFonts w:ascii="Times New Roman" w:eastAsia="Times New Roman" w:hAnsi="Times New Roman" w:cs="Times New Roman"/>
                      <w:sz w:val="24"/>
                      <w:szCs w:val="24"/>
                    </w:rPr>
                    <w:t xml:space="preserve">. </w:t>
                  </w:r>
                  <w:proofErr w:type="spellStart"/>
                  <w:r w:rsidRPr="004A3669">
                    <w:rPr>
                      <w:rFonts w:ascii="Times New Roman" w:eastAsia="Times New Roman" w:hAnsi="Times New Roman" w:cs="Times New Roman"/>
                      <w:sz w:val="24"/>
                      <w:szCs w:val="24"/>
                    </w:rPr>
                    <w:t>Rakesh’s</w:t>
                  </w:r>
                  <w:proofErr w:type="spellEnd"/>
                  <w:r w:rsidRPr="004A3669">
                    <w:rPr>
                      <w:rFonts w:ascii="Times New Roman" w:eastAsia="Times New Roman" w:hAnsi="Times New Roman" w:cs="Times New Roman"/>
                      <w:sz w:val="24"/>
                      <w:szCs w:val="24"/>
                    </w:rPr>
                    <w:t xml:space="preserve"> </w:t>
                  </w:r>
                  <w:r w:rsidRPr="004A3669">
                    <w:rPr>
                      <w:rFonts w:ascii="Times New Roman" w:eastAsia="Times New Roman" w:hAnsi="Times New Roman" w:cs="Times New Roman"/>
                      <w:b/>
                      <w:bCs/>
                      <w:sz w:val="24"/>
                      <w:szCs w:val="24"/>
                    </w:rPr>
                    <w:t>first book “</w:t>
                  </w:r>
                  <w:proofErr w:type="spellStart"/>
                  <w:r w:rsidRPr="004A3669">
                    <w:rPr>
                      <w:rFonts w:ascii="Times New Roman" w:eastAsia="Times New Roman" w:hAnsi="Times New Roman" w:cs="Times New Roman"/>
                      <w:b/>
                      <w:bCs/>
                      <w:sz w:val="24"/>
                      <w:szCs w:val="24"/>
                    </w:rPr>
                    <w:fldChar w:fldCharType="begin"/>
                  </w:r>
                  <w:r w:rsidRPr="004A3669">
                    <w:rPr>
                      <w:rFonts w:ascii="Times New Roman" w:eastAsia="Times New Roman" w:hAnsi="Times New Roman" w:cs="Times New Roman"/>
                      <w:b/>
                      <w:bCs/>
                      <w:sz w:val="24"/>
                      <w:szCs w:val="24"/>
                    </w:rPr>
                    <w:instrText xml:space="preserve"> HYPERLINK "http://www.pluunge.com" </w:instrText>
                  </w:r>
                  <w:r w:rsidRPr="004A3669">
                    <w:rPr>
                      <w:rFonts w:ascii="Times New Roman" w:eastAsia="Times New Roman" w:hAnsi="Times New Roman" w:cs="Times New Roman"/>
                      <w:b/>
                      <w:bCs/>
                      <w:sz w:val="24"/>
                      <w:szCs w:val="24"/>
                    </w:rPr>
                    <w:fldChar w:fldCharType="separate"/>
                  </w:r>
                  <w:r w:rsidRPr="004A3669">
                    <w:rPr>
                      <w:rFonts w:ascii="Times New Roman" w:eastAsia="Times New Roman" w:hAnsi="Times New Roman" w:cs="Times New Roman"/>
                      <w:b/>
                      <w:bCs/>
                      <w:color w:val="0000FF"/>
                      <w:sz w:val="24"/>
                      <w:szCs w:val="24"/>
                      <w:u w:val="single"/>
                    </w:rPr>
                    <w:t>Plunnge</w:t>
                  </w:r>
                  <w:proofErr w:type="spellEnd"/>
                  <w:r w:rsidRPr="004A3669">
                    <w:rPr>
                      <w:rFonts w:ascii="Times New Roman" w:eastAsia="Times New Roman" w:hAnsi="Times New Roman" w:cs="Times New Roman"/>
                      <w:b/>
                      <w:bCs/>
                      <w:sz w:val="24"/>
                      <w:szCs w:val="24"/>
                    </w:rPr>
                    <w:fldChar w:fldCharType="end"/>
                  </w:r>
                  <w:r w:rsidRPr="004A3669">
                    <w:rPr>
                      <w:rFonts w:ascii="Times New Roman" w:eastAsia="Times New Roman" w:hAnsi="Times New Roman" w:cs="Times New Roman"/>
                      <w:b/>
                      <w:bCs/>
                      <w:sz w:val="24"/>
                      <w:szCs w:val="24"/>
                    </w:rPr>
                    <w:t>”</w:t>
                  </w:r>
                  <w:r w:rsidRPr="004A3669">
                    <w:rPr>
                      <w:rFonts w:ascii="Times New Roman" w:eastAsia="Times New Roman" w:hAnsi="Times New Roman" w:cs="Times New Roman"/>
                      <w:sz w:val="24"/>
                      <w:szCs w:val="24"/>
                    </w:rPr>
                    <w:t xml:space="preserve"> [</w:t>
                  </w:r>
                  <w:hyperlink r:id="rId7" w:history="1">
                    <w:r w:rsidRPr="004A3669">
                      <w:rPr>
                        <w:rFonts w:ascii="Times New Roman" w:eastAsia="Times New Roman" w:hAnsi="Times New Roman" w:cs="Times New Roman"/>
                        <w:color w:val="0000FF"/>
                        <w:sz w:val="24"/>
                        <w:szCs w:val="24"/>
                        <w:u w:val="single"/>
                      </w:rPr>
                      <w:t>FB</w:t>
                    </w:r>
                  </w:hyperlink>
                  <w:r w:rsidRPr="004A3669">
                    <w:rPr>
                      <w:rFonts w:ascii="Times New Roman" w:eastAsia="Times New Roman" w:hAnsi="Times New Roman" w:cs="Times New Roman"/>
                      <w:sz w:val="24"/>
                      <w:szCs w:val="24"/>
                    </w:rPr>
                    <w:t xml:space="preserve">] was released in July 2011. His second book </w:t>
                  </w:r>
                  <w:r w:rsidRPr="004A3669">
                    <w:rPr>
                      <w:rFonts w:ascii="Times New Roman" w:eastAsia="Times New Roman" w:hAnsi="Times New Roman" w:cs="Times New Roman"/>
                      <w:b/>
                      <w:bCs/>
                      <w:sz w:val="24"/>
                      <w:szCs w:val="24"/>
                    </w:rPr>
                    <w:t>"Seek: Finding your True Calling"</w:t>
                  </w:r>
                  <w:r w:rsidRPr="004A3669">
                    <w:rPr>
                      <w:rFonts w:ascii="Times New Roman" w:eastAsia="Times New Roman" w:hAnsi="Times New Roman" w:cs="Times New Roman"/>
                      <w:sz w:val="24"/>
                      <w:szCs w:val="24"/>
                    </w:rPr>
                    <w:t xml:space="preserve"> was published by </w:t>
                  </w:r>
                  <w:r w:rsidRPr="004A3669">
                    <w:rPr>
                      <w:rFonts w:ascii="Times New Roman" w:eastAsia="Times New Roman" w:hAnsi="Times New Roman" w:cs="Times New Roman"/>
                      <w:b/>
                      <w:bCs/>
                      <w:sz w:val="24"/>
                      <w:szCs w:val="24"/>
                    </w:rPr>
                    <w:t>Random House India</w:t>
                  </w:r>
                  <w:r w:rsidRPr="004A3669">
                    <w:rPr>
                      <w:rFonts w:ascii="Times New Roman" w:eastAsia="Times New Roman" w:hAnsi="Times New Roman" w:cs="Times New Roman"/>
                      <w:sz w:val="24"/>
                      <w:szCs w:val="24"/>
                    </w:rPr>
                    <w:t xml:space="preserve"> and released in July 2013. His latest book </w:t>
                  </w:r>
                  <w:r w:rsidRPr="004A3669">
                    <w:rPr>
                      <w:rFonts w:ascii="Times New Roman" w:eastAsia="Times New Roman" w:hAnsi="Times New Roman" w:cs="Times New Roman"/>
                      <w:b/>
                      <w:bCs/>
                      <w:sz w:val="24"/>
                      <w:szCs w:val="24"/>
                    </w:rPr>
                    <w:t>“What to Say and when to Shut Up!”</w:t>
                  </w:r>
                  <w:r w:rsidRPr="004A3669">
                    <w:rPr>
                      <w:rFonts w:ascii="Times New Roman" w:eastAsia="Times New Roman" w:hAnsi="Times New Roman" w:cs="Times New Roman"/>
                      <w:sz w:val="24"/>
                      <w:szCs w:val="24"/>
                    </w:rPr>
                    <w:t xml:space="preserve"> was released in November 2014. More details on his two latest books can be found on his </w:t>
                  </w:r>
                  <w:hyperlink r:id="rId8" w:history="1">
                    <w:r w:rsidRPr="004A3669">
                      <w:rPr>
                        <w:rFonts w:ascii="Times New Roman" w:eastAsia="Times New Roman" w:hAnsi="Times New Roman" w:cs="Times New Roman"/>
                        <w:color w:val="0000FF"/>
                        <w:sz w:val="24"/>
                        <w:szCs w:val="24"/>
                        <w:u w:val="single"/>
                      </w:rPr>
                      <w:t>blog</w:t>
                    </w:r>
                  </w:hyperlink>
                  <w:r w:rsidRPr="004A3669">
                    <w:rPr>
                      <w:rFonts w:ascii="Times New Roman" w:eastAsia="Times New Roman" w:hAnsi="Times New Roman" w:cs="Times New Roman"/>
                      <w:sz w:val="24"/>
                      <w:szCs w:val="24"/>
                    </w:rPr>
                    <w:t>.</w:t>
                  </w:r>
                </w:p>
                <w:p w:rsidR="004A3669" w:rsidRPr="004A3669" w:rsidRDefault="004A3669" w:rsidP="005D1260">
                  <w:pPr>
                    <w:spacing w:before="100" w:beforeAutospacing="1" w:after="100" w:afterAutospacing="1" w:line="240" w:lineRule="auto"/>
                    <w:jc w:val="both"/>
                    <w:rPr>
                      <w:rFonts w:ascii="Times New Roman" w:eastAsia="Times New Roman" w:hAnsi="Times New Roman" w:cs="Times New Roman"/>
                      <w:sz w:val="24"/>
                      <w:szCs w:val="24"/>
                    </w:rPr>
                  </w:pPr>
                  <w:r w:rsidRPr="004A3669">
                    <w:rPr>
                      <w:rFonts w:ascii="Times New Roman" w:eastAsia="Times New Roman" w:hAnsi="Times New Roman" w:cs="Times New Roman"/>
                      <w:sz w:val="24"/>
                      <w:szCs w:val="24"/>
                    </w:rPr>
                    <w:t xml:space="preserve">He is currently pursuing his PhD on Leadership Communication from </w:t>
                  </w:r>
                  <w:r w:rsidRPr="004A3669">
                    <w:rPr>
                      <w:rFonts w:ascii="Times New Roman" w:eastAsia="Times New Roman" w:hAnsi="Times New Roman" w:cs="Times New Roman"/>
                      <w:b/>
                      <w:bCs/>
                      <w:sz w:val="24"/>
                      <w:szCs w:val="24"/>
                    </w:rPr>
                    <w:t>Cardiff Metropolitan University UK</w:t>
                  </w:r>
                  <w:r w:rsidRPr="004A3669">
                    <w:rPr>
                      <w:rFonts w:ascii="Times New Roman" w:eastAsia="Times New Roman" w:hAnsi="Times New Roman" w:cs="Times New Roman"/>
                      <w:sz w:val="24"/>
                      <w:szCs w:val="24"/>
                    </w:rPr>
                    <w:t xml:space="preserve">. </w:t>
                  </w:r>
                </w:p>
              </w:tc>
            </w:tr>
            <w:tr w:rsidR="004A3669" w:rsidRPr="004A3669" w:rsidTr="0079602E">
              <w:trPr>
                <w:tblCellSpacing w:w="15" w:type="dxa"/>
              </w:trPr>
              <w:tc>
                <w:tcPr>
                  <w:tcW w:w="4963" w:type="pct"/>
                  <w:vAlign w:val="center"/>
                  <w:hideMark/>
                </w:tcPr>
                <w:p w:rsidR="004A3669" w:rsidRPr="004A3669" w:rsidRDefault="004A3669" w:rsidP="004A3669">
                  <w:pPr>
                    <w:spacing w:after="0" w:line="240" w:lineRule="auto"/>
                    <w:rPr>
                      <w:rFonts w:ascii="Times New Roman" w:eastAsia="Times New Roman" w:hAnsi="Times New Roman" w:cs="Times New Roman"/>
                      <w:sz w:val="24"/>
                      <w:szCs w:val="24"/>
                    </w:rPr>
                  </w:pPr>
                  <w:r w:rsidRPr="004A3669">
                    <w:rPr>
                      <w:rFonts w:ascii="Times New Roman" w:eastAsia="Times New Roman" w:hAnsi="Times New Roman" w:cs="Times New Roman"/>
                      <w:sz w:val="24"/>
                      <w:szCs w:val="24"/>
                    </w:rPr>
                    <w:t> </w:t>
                  </w:r>
                </w:p>
              </w:tc>
              <w:tc>
                <w:tcPr>
                  <w:tcW w:w="13" w:type="pct"/>
                  <w:vAlign w:val="center"/>
                  <w:hideMark/>
                </w:tcPr>
                <w:p w:rsidR="004A3669" w:rsidRPr="004A3669" w:rsidRDefault="004A3669" w:rsidP="004A3669">
                  <w:pPr>
                    <w:spacing w:after="0" w:line="240" w:lineRule="auto"/>
                    <w:rPr>
                      <w:rFonts w:ascii="Times New Roman" w:eastAsia="Times New Roman" w:hAnsi="Times New Roman" w:cs="Times New Roman"/>
                      <w:sz w:val="24"/>
                      <w:szCs w:val="24"/>
                    </w:rPr>
                  </w:pPr>
                </w:p>
              </w:tc>
            </w:tr>
          </w:tbl>
          <w:p w:rsidR="004A3669" w:rsidRDefault="004A3669"/>
        </w:tc>
      </w:tr>
      <w:tr w:rsidR="004A3669" w:rsidTr="005D1260">
        <w:tc>
          <w:tcPr>
            <w:tcW w:w="1908" w:type="dxa"/>
          </w:tcPr>
          <w:p w:rsidR="004A3669" w:rsidRDefault="004A3669">
            <w:r>
              <w:rPr>
                <w:noProof/>
              </w:rPr>
              <w:drawing>
                <wp:anchor distT="0" distB="0" distL="114300" distR="114300" simplePos="0" relativeHeight="251661312" behindDoc="0" locked="0" layoutInCell="1" allowOverlap="1">
                  <wp:simplePos x="0" y="0"/>
                  <wp:positionH relativeFrom="column">
                    <wp:posOffset>-1270</wp:posOffset>
                  </wp:positionH>
                  <wp:positionV relativeFrom="paragraph">
                    <wp:posOffset>226060</wp:posOffset>
                  </wp:positionV>
                  <wp:extent cx="1268730" cy="1264920"/>
                  <wp:effectExtent l="19050" t="0" r="7620" b="0"/>
                  <wp:wrapSquare wrapText="bothSides"/>
                  <wp:docPr id="4" name="Picture 3" descr="sameer-pitalwal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eer-pitalwalla.png"/>
                          <pic:cNvPicPr/>
                        </pic:nvPicPr>
                        <pic:blipFill>
                          <a:blip r:embed="rId9" cstate="print"/>
                          <a:stretch>
                            <a:fillRect/>
                          </a:stretch>
                        </pic:blipFill>
                        <pic:spPr>
                          <a:xfrm>
                            <a:off x="0" y="0"/>
                            <a:ext cx="1268730" cy="1264920"/>
                          </a:xfrm>
                          <a:prstGeom prst="rect">
                            <a:avLst/>
                          </a:prstGeom>
                        </pic:spPr>
                      </pic:pic>
                    </a:graphicData>
                  </a:graphic>
                </wp:anchor>
              </w:drawing>
            </w:r>
          </w:p>
        </w:tc>
        <w:tc>
          <w:tcPr>
            <w:tcW w:w="7668" w:type="dxa"/>
          </w:tcPr>
          <w:tbl>
            <w:tblPr>
              <w:tblW w:w="0" w:type="auto"/>
              <w:tblCellSpacing w:w="15" w:type="dxa"/>
              <w:tblCellMar>
                <w:top w:w="15" w:type="dxa"/>
                <w:left w:w="15" w:type="dxa"/>
                <w:bottom w:w="15" w:type="dxa"/>
                <w:right w:w="15" w:type="dxa"/>
              </w:tblCellMar>
              <w:tblLook w:val="04A0"/>
            </w:tblPr>
            <w:tblGrid>
              <w:gridCol w:w="7104"/>
            </w:tblGrid>
            <w:tr w:rsidR="004A3669" w:rsidRPr="004A3669" w:rsidTr="0079602E">
              <w:trPr>
                <w:tblCellSpacing w:w="15" w:type="dxa"/>
              </w:trPr>
              <w:tc>
                <w:tcPr>
                  <w:tcW w:w="8208" w:type="dxa"/>
                  <w:vAlign w:val="center"/>
                  <w:hideMark/>
                </w:tcPr>
                <w:p w:rsidR="004A3669" w:rsidRPr="004A3669" w:rsidRDefault="004A3669" w:rsidP="004A3669">
                  <w:pPr>
                    <w:spacing w:before="100" w:beforeAutospacing="1" w:after="100" w:afterAutospacing="1" w:line="240" w:lineRule="auto"/>
                    <w:rPr>
                      <w:rFonts w:ascii="Times New Roman" w:eastAsia="Times New Roman" w:hAnsi="Times New Roman" w:cs="Times New Roman"/>
                      <w:sz w:val="24"/>
                      <w:szCs w:val="24"/>
                      <w:u w:val="single"/>
                    </w:rPr>
                  </w:pPr>
                  <w:r w:rsidRPr="00112097">
                    <w:rPr>
                      <w:rFonts w:ascii="Times New Roman" w:eastAsia="Times New Roman" w:hAnsi="Times New Roman" w:cs="Times New Roman"/>
                      <w:b/>
                      <w:bCs/>
                      <w:sz w:val="24"/>
                      <w:szCs w:val="24"/>
                      <w:u w:val="single"/>
                    </w:rPr>
                    <w:t xml:space="preserve">Mr. </w:t>
                  </w:r>
                  <w:proofErr w:type="spellStart"/>
                  <w:r w:rsidRPr="00112097">
                    <w:rPr>
                      <w:rFonts w:ascii="Times New Roman" w:eastAsia="Times New Roman" w:hAnsi="Times New Roman" w:cs="Times New Roman"/>
                      <w:b/>
                      <w:bCs/>
                      <w:sz w:val="24"/>
                      <w:szCs w:val="24"/>
                      <w:u w:val="single"/>
                    </w:rPr>
                    <w:t>Sameer</w:t>
                  </w:r>
                  <w:proofErr w:type="spellEnd"/>
                  <w:r w:rsidRPr="00112097">
                    <w:rPr>
                      <w:rFonts w:ascii="Times New Roman" w:eastAsia="Times New Roman" w:hAnsi="Times New Roman" w:cs="Times New Roman"/>
                      <w:b/>
                      <w:bCs/>
                      <w:sz w:val="24"/>
                      <w:szCs w:val="24"/>
                      <w:u w:val="single"/>
                    </w:rPr>
                    <w:t xml:space="preserve"> </w:t>
                  </w:r>
                  <w:proofErr w:type="spellStart"/>
                  <w:r w:rsidRPr="00112097">
                    <w:rPr>
                      <w:rFonts w:ascii="Times New Roman" w:eastAsia="Times New Roman" w:hAnsi="Times New Roman" w:cs="Times New Roman"/>
                      <w:b/>
                      <w:bCs/>
                      <w:sz w:val="24"/>
                      <w:szCs w:val="24"/>
                      <w:u w:val="single"/>
                    </w:rPr>
                    <w:t>Pitalwalla</w:t>
                  </w:r>
                  <w:proofErr w:type="spellEnd"/>
                  <w:r w:rsidRPr="00112097">
                    <w:rPr>
                      <w:rFonts w:ascii="Times New Roman" w:eastAsia="Times New Roman" w:hAnsi="Times New Roman" w:cs="Times New Roman"/>
                      <w:b/>
                      <w:bCs/>
                      <w:sz w:val="24"/>
                      <w:szCs w:val="24"/>
                      <w:u w:val="single"/>
                    </w:rPr>
                    <w:t xml:space="preserve"> (CEO, Culture Machine)</w:t>
                  </w:r>
                </w:p>
                <w:p w:rsidR="004A3669" w:rsidRPr="004A3669" w:rsidRDefault="004A3669" w:rsidP="0079602E">
                  <w:pPr>
                    <w:spacing w:after="0" w:line="240" w:lineRule="auto"/>
                    <w:jc w:val="both"/>
                    <w:rPr>
                      <w:rFonts w:ascii="Times New Roman" w:eastAsia="Times New Roman" w:hAnsi="Times New Roman" w:cs="Times New Roman"/>
                      <w:sz w:val="24"/>
                      <w:szCs w:val="24"/>
                    </w:rPr>
                  </w:pPr>
                  <w:proofErr w:type="spellStart"/>
                  <w:r w:rsidRPr="004A3669">
                    <w:rPr>
                      <w:rFonts w:ascii="Times New Roman" w:eastAsia="Times New Roman" w:hAnsi="Times New Roman" w:cs="Times New Roman"/>
                      <w:sz w:val="24"/>
                      <w:szCs w:val="24"/>
                    </w:rPr>
                    <w:t>Sameer</w:t>
                  </w:r>
                  <w:proofErr w:type="spellEnd"/>
                  <w:r w:rsidRPr="004A3669">
                    <w:rPr>
                      <w:rFonts w:ascii="Times New Roman" w:eastAsia="Times New Roman" w:hAnsi="Times New Roman" w:cs="Times New Roman"/>
                      <w:sz w:val="24"/>
                      <w:szCs w:val="24"/>
                    </w:rPr>
                    <w:t xml:space="preserve"> </w:t>
                  </w:r>
                  <w:proofErr w:type="spellStart"/>
                  <w:r w:rsidRPr="004A3669">
                    <w:rPr>
                      <w:rFonts w:ascii="Times New Roman" w:eastAsia="Times New Roman" w:hAnsi="Times New Roman" w:cs="Times New Roman"/>
                      <w:sz w:val="24"/>
                      <w:szCs w:val="24"/>
                    </w:rPr>
                    <w:t>Pitalwalla</w:t>
                  </w:r>
                  <w:proofErr w:type="spellEnd"/>
                  <w:r w:rsidRPr="004A3669">
                    <w:rPr>
                      <w:rFonts w:ascii="Times New Roman" w:eastAsia="Times New Roman" w:hAnsi="Times New Roman" w:cs="Times New Roman"/>
                      <w:sz w:val="24"/>
                      <w:szCs w:val="24"/>
                    </w:rPr>
                    <w:t xml:space="preserve">, a graduate of University of Westminster co-founded </w:t>
                  </w:r>
                  <w:r w:rsidRPr="004A3669">
                    <w:rPr>
                      <w:rFonts w:ascii="Times New Roman" w:eastAsia="Times New Roman" w:hAnsi="Times New Roman" w:cs="Times New Roman"/>
                      <w:b/>
                      <w:bCs/>
                      <w:sz w:val="24"/>
                      <w:szCs w:val="24"/>
                    </w:rPr>
                    <w:t>Culture Machine</w:t>
                  </w:r>
                  <w:r w:rsidRPr="004A3669">
                    <w:rPr>
                      <w:rFonts w:ascii="Times New Roman" w:eastAsia="Times New Roman" w:hAnsi="Times New Roman" w:cs="Times New Roman"/>
                      <w:sz w:val="24"/>
                      <w:szCs w:val="24"/>
                    </w:rPr>
                    <w:t xml:space="preserve"> in early 2013 along with </w:t>
                  </w:r>
                  <w:proofErr w:type="spellStart"/>
                  <w:r w:rsidRPr="004A3669">
                    <w:rPr>
                      <w:rFonts w:ascii="Times New Roman" w:eastAsia="Times New Roman" w:hAnsi="Times New Roman" w:cs="Times New Roman"/>
                      <w:sz w:val="24"/>
                      <w:szCs w:val="24"/>
                    </w:rPr>
                    <w:t>Venkat</w:t>
                  </w:r>
                  <w:proofErr w:type="spellEnd"/>
                  <w:r w:rsidRPr="004A3669">
                    <w:rPr>
                      <w:rFonts w:ascii="Times New Roman" w:eastAsia="Times New Roman" w:hAnsi="Times New Roman" w:cs="Times New Roman"/>
                      <w:sz w:val="24"/>
                      <w:szCs w:val="24"/>
                    </w:rPr>
                    <w:t xml:space="preserve"> Prasad with a vision to create engaging a digital video company that creates entertainment for the internet generation. Prior to the inception of Culture Machine, </w:t>
                  </w:r>
                  <w:proofErr w:type="spellStart"/>
                  <w:r w:rsidRPr="004A3669">
                    <w:rPr>
                      <w:rFonts w:ascii="Times New Roman" w:eastAsia="Times New Roman" w:hAnsi="Times New Roman" w:cs="Times New Roman"/>
                      <w:sz w:val="24"/>
                      <w:szCs w:val="24"/>
                    </w:rPr>
                    <w:t>Sameer</w:t>
                  </w:r>
                  <w:proofErr w:type="spellEnd"/>
                  <w:r w:rsidRPr="004A3669">
                    <w:rPr>
                      <w:rFonts w:ascii="Times New Roman" w:eastAsia="Times New Roman" w:hAnsi="Times New Roman" w:cs="Times New Roman"/>
                      <w:sz w:val="24"/>
                      <w:szCs w:val="24"/>
                    </w:rPr>
                    <w:t xml:space="preserve"> headed the digital media business at </w:t>
                  </w:r>
                  <w:r w:rsidRPr="004A3669">
                    <w:rPr>
                      <w:rFonts w:ascii="Times New Roman" w:eastAsia="Times New Roman" w:hAnsi="Times New Roman" w:cs="Times New Roman"/>
                      <w:b/>
                      <w:bCs/>
                      <w:sz w:val="24"/>
                      <w:szCs w:val="24"/>
                    </w:rPr>
                    <w:t>Disney UTV</w:t>
                  </w:r>
                  <w:r w:rsidRPr="004A3669">
                    <w:rPr>
                      <w:rFonts w:ascii="Times New Roman" w:eastAsia="Times New Roman" w:hAnsi="Times New Roman" w:cs="Times New Roman"/>
                      <w:sz w:val="24"/>
                      <w:szCs w:val="24"/>
                    </w:rPr>
                    <w:t xml:space="preserve"> and has also been the one responsible to setup and build the digital video business at the </w:t>
                  </w:r>
                  <w:r w:rsidRPr="004A3669">
                    <w:rPr>
                      <w:rFonts w:ascii="Times New Roman" w:eastAsia="Times New Roman" w:hAnsi="Times New Roman" w:cs="Times New Roman"/>
                      <w:b/>
                      <w:bCs/>
                      <w:sz w:val="24"/>
                      <w:szCs w:val="24"/>
                    </w:rPr>
                    <w:t>Times Group. </w:t>
                  </w:r>
                </w:p>
                <w:p w:rsidR="004A3669" w:rsidRPr="004A3669" w:rsidRDefault="004A3669" w:rsidP="0079602E">
                  <w:pPr>
                    <w:spacing w:after="0" w:line="240" w:lineRule="auto"/>
                    <w:jc w:val="both"/>
                    <w:rPr>
                      <w:rFonts w:ascii="Times New Roman" w:eastAsia="Times New Roman" w:hAnsi="Times New Roman" w:cs="Times New Roman"/>
                      <w:sz w:val="24"/>
                      <w:szCs w:val="24"/>
                    </w:rPr>
                  </w:pPr>
                  <w:r w:rsidRPr="004A3669">
                    <w:rPr>
                      <w:rFonts w:ascii="Times New Roman" w:eastAsia="Times New Roman" w:hAnsi="Times New Roman" w:cs="Times New Roman"/>
                      <w:sz w:val="24"/>
                      <w:szCs w:val="24"/>
                    </w:rPr>
                    <w:t xml:space="preserve">While working with the Times Group, </w:t>
                  </w:r>
                  <w:proofErr w:type="spellStart"/>
                  <w:r w:rsidRPr="004A3669">
                    <w:rPr>
                      <w:rFonts w:ascii="Times New Roman" w:eastAsia="Times New Roman" w:hAnsi="Times New Roman" w:cs="Times New Roman"/>
                      <w:sz w:val="24"/>
                      <w:szCs w:val="24"/>
                    </w:rPr>
                    <w:t>Sameer</w:t>
                  </w:r>
                  <w:proofErr w:type="spellEnd"/>
                  <w:r w:rsidRPr="004A3669">
                    <w:rPr>
                      <w:rFonts w:ascii="Times New Roman" w:eastAsia="Times New Roman" w:hAnsi="Times New Roman" w:cs="Times New Roman"/>
                      <w:sz w:val="24"/>
                      <w:szCs w:val="24"/>
                    </w:rPr>
                    <w:t xml:space="preserve"> built the video business there with the launch of the </w:t>
                  </w:r>
                  <w:r w:rsidRPr="004A3669">
                    <w:rPr>
                      <w:rFonts w:ascii="Times New Roman" w:eastAsia="Times New Roman" w:hAnsi="Times New Roman" w:cs="Times New Roman"/>
                      <w:b/>
                      <w:bCs/>
                      <w:sz w:val="24"/>
                      <w:szCs w:val="24"/>
                    </w:rPr>
                    <w:t>first YouTube channel</w:t>
                  </w:r>
                  <w:r w:rsidRPr="004A3669">
                    <w:rPr>
                      <w:rFonts w:ascii="Times New Roman" w:eastAsia="Times New Roman" w:hAnsi="Times New Roman" w:cs="Times New Roman"/>
                      <w:sz w:val="24"/>
                      <w:szCs w:val="24"/>
                    </w:rPr>
                    <w:t xml:space="preserve"> in the country and made it </w:t>
                  </w:r>
                  <w:r w:rsidRPr="004A3669">
                    <w:rPr>
                      <w:rFonts w:ascii="Times New Roman" w:eastAsia="Times New Roman" w:hAnsi="Times New Roman" w:cs="Times New Roman"/>
                      <w:b/>
                      <w:bCs/>
                      <w:sz w:val="24"/>
                      <w:szCs w:val="24"/>
                    </w:rPr>
                    <w:t>No.1</w:t>
                  </w:r>
                  <w:r w:rsidRPr="004A3669">
                    <w:rPr>
                      <w:rFonts w:ascii="Times New Roman" w:eastAsia="Times New Roman" w:hAnsi="Times New Roman" w:cs="Times New Roman"/>
                      <w:sz w:val="24"/>
                      <w:szCs w:val="24"/>
                    </w:rPr>
                    <w:t xml:space="preserve"> in terms of viewership for three years. During his stint with Disney UTV, </w:t>
                  </w:r>
                  <w:proofErr w:type="spellStart"/>
                  <w:r w:rsidRPr="004A3669">
                    <w:rPr>
                      <w:rFonts w:ascii="Times New Roman" w:eastAsia="Times New Roman" w:hAnsi="Times New Roman" w:cs="Times New Roman"/>
                      <w:sz w:val="24"/>
                      <w:szCs w:val="24"/>
                    </w:rPr>
                    <w:t>Sameer</w:t>
                  </w:r>
                  <w:proofErr w:type="spellEnd"/>
                  <w:r w:rsidRPr="004A3669">
                    <w:rPr>
                      <w:rFonts w:ascii="Times New Roman" w:eastAsia="Times New Roman" w:hAnsi="Times New Roman" w:cs="Times New Roman"/>
                      <w:sz w:val="24"/>
                      <w:szCs w:val="24"/>
                    </w:rPr>
                    <w:t xml:space="preserve"> was responsible for building the digital media business for the entertainment channels in the company’s broadcasting portfolio, the mobile app business as well as getting all of Disney’s properties to leadership positions in social media.</w:t>
                  </w:r>
                </w:p>
                <w:p w:rsidR="004A3669" w:rsidRPr="004A3669" w:rsidRDefault="004A3669" w:rsidP="004A3669">
                  <w:pPr>
                    <w:spacing w:before="100" w:beforeAutospacing="1" w:after="100" w:afterAutospacing="1" w:line="240" w:lineRule="auto"/>
                    <w:jc w:val="both"/>
                    <w:rPr>
                      <w:rFonts w:ascii="Times New Roman" w:eastAsia="Times New Roman" w:hAnsi="Times New Roman" w:cs="Times New Roman"/>
                      <w:sz w:val="24"/>
                      <w:szCs w:val="24"/>
                    </w:rPr>
                  </w:pPr>
                  <w:r w:rsidRPr="004A3669">
                    <w:rPr>
                      <w:rFonts w:ascii="Times New Roman" w:eastAsia="Times New Roman" w:hAnsi="Times New Roman" w:cs="Times New Roman"/>
                      <w:sz w:val="24"/>
                      <w:szCs w:val="24"/>
                    </w:rPr>
                    <w:t xml:space="preserve">With his current venture, the purpose has been to create state of the art digital video productions for brands and consumers alike by identifying and engaging with the right audience, and </w:t>
                  </w:r>
                  <w:proofErr w:type="spellStart"/>
                  <w:r w:rsidRPr="004A3669">
                    <w:rPr>
                      <w:rFonts w:ascii="Times New Roman" w:eastAsia="Times New Roman" w:hAnsi="Times New Roman" w:cs="Times New Roman"/>
                      <w:sz w:val="24"/>
                      <w:szCs w:val="24"/>
                    </w:rPr>
                    <w:t>Sameer</w:t>
                  </w:r>
                  <w:proofErr w:type="spellEnd"/>
                  <w:r w:rsidRPr="004A3669">
                    <w:rPr>
                      <w:rFonts w:ascii="Times New Roman" w:eastAsia="Times New Roman" w:hAnsi="Times New Roman" w:cs="Times New Roman"/>
                      <w:sz w:val="24"/>
                      <w:szCs w:val="24"/>
                    </w:rPr>
                    <w:t xml:space="preserve"> hopes to influence generations of South Asian audiences with cutting edge story telling.</w:t>
                  </w:r>
                </w:p>
              </w:tc>
            </w:tr>
          </w:tbl>
          <w:p w:rsidR="004A3669" w:rsidRDefault="004A3669"/>
        </w:tc>
      </w:tr>
    </w:tbl>
    <w:p w:rsidR="00720A4B" w:rsidRDefault="00720A4B" w:rsidP="005D1260"/>
    <w:sectPr w:rsidR="00720A4B" w:rsidSect="00720A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A3669"/>
    <w:rsid w:val="00112097"/>
    <w:rsid w:val="00434077"/>
    <w:rsid w:val="004A3669"/>
    <w:rsid w:val="004C5F95"/>
    <w:rsid w:val="005D1260"/>
    <w:rsid w:val="00696407"/>
    <w:rsid w:val="00720A4B"/>
    <w:rsid w:val="007960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A4B"/>
  </w:style>
  <w:style w:type="paragraph" w:styleId="Heading2">
    <w:name w:val="heading 2"/>
    <w:basedOn w:val="Normal"/>
    <w:next w:val="Normal"/>
    <w:link w:val="Heading2Char"/>
    <w:uiPriority w:val="9"/>
    <w:unhideWhenUsed/>
    <w:qFormat/>
    <w:rsid w:val="001120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36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A36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669"/>
    <w:rPr>
      <w:rFonts w:ascii="Tahoma" w:hAnsi="Tahoma" w:cs="Tahoma"/>
      <w:sz w:val="16"/>
      <w:szCs w:val="16"/>
    </w:rPr>
  </w:style>
  <w:style w:type="paragraph" w:styleId="NormalWeb">
    <w:name w:val="Normal (Web)"/>
    <w:basedOn w:val="Normal"/>
    <w:uiPriority w:val="99"/>
    <w:unhideWhenUsed/>
    <w:rsid w:val="004A36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3669"/>
    <w:rPr>
      <w:b/>
      <w:bCs/>
    </w:rPr>
  </w:style>
  <w:style w:type="character" w:styleId="Hyperlink">
    <w:name w:val="Hyperlink"/>
    <w:basedOn w:val="DefaultParagraphFont"/>
    <w:uiPriority w:val="99"/>
    <w:semiHidden/>
    <w:unhideWhenUsed/>
    <w:rsid w:val="004A3669"/>
    <w:rPr>
      <w:color w:val="0000FF"/>
      <w:u w:val="single"/>
    </w:rPr>
  </w:style>
  <w:style w:type="character" w:customStyle="1" w:styleId="Heading2Char">
    <w:name w:val="Heading 2 Char"/>
    <w:basedOn w:val="DefaultParagraphFont"/>
    <w:link w:val="Heading2"/>
    <w:uiPriority w:val="9"/>
    <w:rsid w:val="0011209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51083905">
      <w:bodyDiv w:val="1"/>
      <w:marLeft w:val="0"/>
      <w:marRight w:val="0"/>
      <w:marTop w:val="0"/>
      <w:marBottom w:val="0"/>
      <w:divBdr>
        <w:top w:val="none" w:sz="0" w:space="0" w:color="auto"/>
        <w:left w:val="none" w:sz="0" w:space="0" w:color="auto"/>
        <w:bottom w:val="none" w:sz="0" w:space="0" w:color="auto"/>
        <w:right w:val="none" w:sz="0" w:space="0" w:color="auto"/>
      </w:divBdr>
    </w:div>
    <w:div w:id="170460809">
      <w:bodyDiv w:val="1"/>
      <w:marLeft w:val="0"/>
      <w:marRight w:val="0"/>
      <w:marTop w:val="0"/>
      <w:marBottom w:val="0"/>
      <w:divBdr>
        <w:top w:val="none" w:sz="0" w:space="0" w:color="auto"/>
        <w:left w:val="none" w:sz="0" w:space="0" w:color="auto"/>
        <w:bottom w:val="none" w:sz="0" w:space="0" w:color="auto"/>
        <w:right w:val="none" w:sz="0" w:space="0" w:color="auto"/>
      </w:divBdr>
    </w:div>
    <w:div w:id="420495844">
      <w:bodyDiv w:val="1"/>
      <w:marLeft w:val="0"/>
      <w:marRight w:val="0"/>
      <w:marTop w:val="0"/>
      <w:marBottom w:val="0"/>
      <w:divBdr>
        <w:top w:val="none" w:sz="0" w:space="0" w:color="auto"/>
        <w:left w:val="none" w:sz="0" w:space="0" w:color="auto"/>
        <w:bottom w:val="none" w:sz="0" w:space="0" w:color="auto"/>
        <w:right w:val="none" w:sz="0" w:space="0" w:color="auto"/>
      </w:divBdr>
    </w:div>
    <w:div w:id="1518348364">
      <w:bodyDiv w:val="1"/>
      <w:marLeft w:val="0"/>
      <w:marRight w:val="0"/>
      <w:marTop w:val="0"/>
      <w:marBottom w:val="0"/>
      <w:divBdr>
        <w:top w:val="none" w:sz="0" w:space="0" w:color="auto"/>
        <w:left w:val="none" w:sz="0" w:space="0" w:color="auto"/>
        <w:bottom w:val="none" w:sz="0" w:space="0" w:color="auto"/>
        <w:right w:val="none" w:sz="0" w:space="0" w:color="auto"/>
      </w:divBdr>
    </w:div>
    <w:div w:id="1553543847">
      <w:bodyDiv w:val="1"/>
      <w:marLeft w:val="0"/>
      <w:marRight w:val="0"/>
      <w:marTop w:val="0"/>
      <w:marBottom w:val="0"/>
      <w:divBdr>
        <w:top w:val="none" w:sz="0" w:space="0" w:color="auto"/>
        <w:left w:val="none" w:sz="0" w:space="0" w:color="auto"/>
        <w:bottom w:val="none" w:sz="0" w:space="0" w:color="auto"/>
        <w:right w:val="none" w:sz="0" w:space="0" w:color="auto"/>
      </w:divBdr>
    </w:div>
    <w:div w:id="193686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akeshgodhwani.wordpress.com" TargetMode="External"/><Relationship Id="rId3" Type="http://schemas.openxmlformats.org/officeDocument/2006/relationships/webSettings" Target="webSettings.xml"/><Relationship Id="rId7" Type="http://schemas.openxmlformats.org/officeDocument/2006/relationships/hyperlink" Target="http://www.facebook.com/plunng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JiGGy</dc:creator>
  <cp:lastModifiedBy>JiGGy</cp:lastModifiedBy>
  <cp:revision>5</cp:revision>
  <dcterms:created xsi:type="dcterms:W3CDTF">2015-08-23T17:29:00Z</dcterms:created>
  <dcterms:modified xsi:type="dcterms:W3CDTF">2015-08-23T18:06:00Z</dcterms:modified>
</cp:coreProperties>
</file>