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color w:val="0E0E10"/>
          <w:sz w:val="40"/>
          <w:szCs w:val="40"/>
        </w:rPr>
        <w:t xml:space="preserve">Google Business Profile Pack</w:t>
      </w:r>
    </w:p>
    <w:p>
      <w:pPr>
        <w:spacing w:after="80" w:before="0" w:line="264"/>
      </w:pPr>
      <w:r>
        <w:rPr>
          <w:i/>
          <w:iCs/>
          <w:color w:val="5A5657"/>
        </w:rPr>
        <w:t xml:space="preserve">Copy-ready text and settings to bring Lush’s Google profile (the listing people see in Google Search and Maps) up to the standard of the new website.</w:t>
      </w:r>
    </w:p>
    <w:p>
      <w:pPr>
        <w:pBdr>
          <w:bottom w:val="single" w:color="C9A45C" w:sz="6" w:space="1"/>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C9A45C" w:sz="6"/>
              <w:left w:val="single" w:color="C9A45C" w:sz="6"/>
              <w:bottom w:val="single" w:color="C9A45C" w:sz="6"/>
              <w:right w:val="single" w:color="C9A45C" w:sz="6"/>
            </w:tcBorders>
            <w:shd w:fill="FAF6F0" w:color="auto" w:val="clear"/>
            <w:tcMar>
              <w:top w:type="dxa" w:w="140"/>
              <w:left w:type="dxa" w:w="200"/>
              <w:bottom w:type="dxa" w:w="100"/>
              <w:right w:type="dxa" w:w="200"/>
            </w:tcMar>
          </w:tcPr>
          <w:p>
            <w:pPr>
              <w:spacing w:after="80"/>
            </w:pPr>
            <w:r>
              <w:rPr>
                <w:rFonts w:ascii="Georgia" w:cs="Georgia" w:eastAsia="Georgia" w:hAnsi="Georgia"/>
                <w:b/>
                <w:bCs/>
                <w:color w:val="9C4A55"/>
                <w:sz w:val="26"/>
                <w:szCs w:val="26"/>
              </w:rPr>
              <w:t xml:space="preserve">Before you start</w:t>
            </w:r>
          </w:p>
          <w:p>
            <w:pPr>
              <w:tabs>
                <w:tab w:val="left" w:pos="640"/>
              </w:tabs>
              <w:spacing w:after="80" w:line="259"/>
              <w:ind w:left="640" w:hanging="340"/>
            </w:pPr>
            <w:r>
              <w:rPr>
                <w:sz w:val="24"/>
                <w:szCs w:val="24"/>
              </w:rPr>
              <w:t xml:space="preserve">☐</w:t>
            </w:r>
            <w:r>
              <w:t xml:space="preserve">	</w:t>
            </w:r>
            <w:r>
              <w:rPr>
                <w:b/>
                <w:bCs/>
              </w:rPr>
              <w:t xml:space="preserve">Screenshot the current profile </w:t>
            </w:r>
            <w:r>
              <w:t xml:space="preserve">(rating, review count, categories, hours, photos). This is the baseline for measuring results.</w:t>
            </w:r>
          </w:p>
          <w:p>
            <w:pPr>
              <w:tabs>
                <w:tab w:val="left" w:pos="640"/>
              </w:tabs>
              <w:spacing w:after="80" w:line="259"/>
              <w:ind w:left="640" w:hanging="340"/>
            </w:pPr>
            <w:r>
              <w:rPr>
                <w:sz w:val="24"/>
                <w:szCs w:val="24"/>
              </w:rPr>
              <w:t xml:space="preserve">☐</w:t>
            </w:r>
            <w:r>
              <w:t xml:space="preserve">	</w:t>
            </w:r>
            <w:r>
              <w:rPr>
                <w:b/>
                <w:bCs/>
              </w:rPr>
              <w:t xml:space="preserve">Confirm every price in Square first. </w:t>
            </w:r>
            <w:r>
              <w:t xml:space="preserve">Prices here come from the website’s service pages on Sept 26, 2026. Square’s booking page shows different prices for several services (highlighted below and listed in Section 11). Square is the source of truth, so use its prices here and on the website.</w:t>
            </w:r>
          </w:p>
          <w:p>
            <w:pPr>
              <w:tabs>
                <w:tab w:val="left" w:pos="640"/>
              </w:tabs>
              <w:spacing w:after="80" w:line="259"/>
              <w:ind w:left="640" w:hanging="340"/>
            </w:pPr>
            <w:r>
              <w:rPr>
                <w:sz w:val="24"/>
                <w:szCs w:val="24"/>
              </w:rPr>
              <w:t xml:space="preserve">☐</w:t>
            </w:r>
            <w:r>
              <w:t xml:space="preserve">	</w:t>
            </w:r>
            <w:r>
              <w:rPr>
                <w:b/>
                <w:bCs/>
              </w:rPr>
              <w:t xml:space="preserve">Access: </w:t>
            </w:r>
            <w:r>
              <w:t xml:space="preserve">Katie stays the Primary Owner; add Greg as a Manager at business.google.com so either of you can edit.</w:t>
            </w:r>
          </w:p>
          <w:p>
            <w:pPr>
              <w:tabs>
                <w:tab w:val="left" w:pos="640"/>
              </w:tabs>
              <w:spacing w:after="80" w:line="259"/>
              <w:ind w:left="640" w:hanging="340"/>
            </w:pPr>
            <w:r>
              <w:rPr>
                <w:sz w:val="24"/>
                <w:szCs w:val="24"/>
              </w:rPr>
              <w:t xml:space="preserve">☐</w:t>
            </w:r>
            <w:r>
              <w:t xml:space="preserve">	</w:t>
            </w:r>
            <w:r>
              <w:rPr>
                <w:b/>
                <w:bCs/>
              </w:rPr>
              <w:t xml:space="preserve">Highlighted text </w:t>
            </w:r>
            <w:r>
              <w:t xml:space="preserve">needs Katie’s input or a confirmation before it goes live.</w:t>
            </w:r>
          </w:p>
        </w:tc>
      </w:tr>
    </w:tbl>
    <w:p>
      <w:pPr>
        <w:keepNext/>
        <w:keepLines/>
        <w:spacing w:after="80" w:before="240"/>
      </w:pPr>
      <w:r>
        <w:rPr>
          <w:rFonts w:ascii="Georgia" w:cs="Georgia" w:eastAsia="Georgia" w:hAnsi="Georgia"/>
          <w:b/>
          <w:bCs/>
          <w:color w:val="9C4A55"/>
          <w:sz w:val="26"/>
          <w:szCs w:val="26"/>
        </w:rPr>
        <w:t xml:space="preserve">1.  Core profile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880"/>
      </w:tblGrid>
      <w:tr>
        <w:trPr>
          <w:cantSplit/>
          <w:tblHeader/>
        </w:trPr>
        <w:tc>
          <w:tcPr>
            <w:tcW w:type="dxa" w:w="23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Field</w:t>
            </w:r>
          </w:p>
        </w:tc>
        <w:tc>
          <w:tcPr>
            <w:tcW w:type="dxa" w:w="39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Enter exactly</w:t>
            </w:r>
          </w:p>
        </w:tc>
        <w:tc>
          <w:tcPr>
            <w:tcW w:type="dxa" w:w="388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Notes</w:t>
            </w:r>
          </w:p>
        </w:tc>
      </w:tr>
      <w:tr>
        <w:trPr>
          <w:cantSplit/>
          <w:tblHeader w:val="false"/>
        </w:trPr>
        <w:tc>
          <w:tcPr>
            <w:tcW w:type="dxa" w:w="23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Business name</w:t>
            </w:r>
          </w:p>
        </w:tc>
        <w:tc>
          <w:tcPr>
            <w:tcW w:type="dxa" w:w="39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Lush Aesthetics &amp; Beauty</w:t>
            </w:r>
          </w:p>
        </w:tc>
        <w:tc>
          <w:tcPr>
            <w:tcW w:type="dxa" w:w="38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Name only. Google prohibits adding “Westfield” or keywords here.</w:t>
            </w:r>
          </w:p>
        </w:tc>
      </w:tr>
      <w:tr>
        <w:trPr>
          <w:cantSplit/>
          <w:tblHeader w:val="false"/>
        </w:trPr>
        <w:tc>
          <w:tcPr>
            <w:tcW w:type="dxa" w:w="23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Address</w:t>
            </w:r>
          </w:p>
        </w:tc>
        <w:tc>
          <w:tcPr>
            <w:tcW w:type="dxa" w:w="39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94 North Elm Street / Suite 301G / Westfield, MA 01085</w:t>
            </w:r>
          </w:p>
        </w:tc>
        <w:tc>
          <w:tcPr>
            <w:tcW w:type="dxa" w:w="38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Street on line 1, “Suite 301G” on line 2. Show the address (storefront), not a service area.</w:t>
            </w:r>
          </w:p>
        </w:tc>
      </w:tr>
      <w:tr>
        <w:trPr>
          <w:cantSplit/>
          <w:tblHeader w:val="false"/>
        </w:trPr>
        <w:tc>
          <w:tcPr>
            <w:tcW w:type="dxa" w:w="23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Phone</w:t>
            </w:r>
          </w:p>
        </w:tc>
        <w:tc>
          <w:tcPr>
            <w:tcW w:type="dxa" w:w="39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(413) 580-6040</w:t>
            </w:r>
          </w:p>
        </w:tc>
        <w:tc>
          <w:tcPr>
            <w:tcW w:type="dxa" w:w="38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Same number everywhere online.</w:t>
            </w:r>
          </w:p>
        </w:tc>
      </w:tr>
      <w:tr>
        <w:trPr>
          <w:cantSplit/>
          <w:tblHeader w:val="false"/>
        </w:trPr>
        <w:tc>
          <w:tcPr>
            <w:tcW w:type="dxa" w:w="23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Website</w:t>
            </w:r>
          </w:p>
        </w:tc>
        <w:tc>
          <w:tcPr>
            <w:tcW w:type="dxa" w:w="39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https://lushaestheticsbeauty.com/?utm_source=google&amp;utm_medium=organic&amp;utm_campaign=gbp</w:t>
            </w:r>
          </w:p>
        </w:tc>
        <w:tc>
          <w:tcPr>
            <w:tcW w:type="dxa" w:w="38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The tag lets Google Analytics count visits that come from this profile.</w:t>
            </w:r>
          </w:p>
        </w:tc>
      </w:tr>
      <w:tr>
        <w:trPr>
          <w:cantSplit/>
          <w:tblHeader w:val="false"/>
        </w:trPr>
        <w:tc>
          <w:tcPr>
            <w:tcW w:type="dxa" w:w="23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Booking</w:t>
            </w:r>
          </w:p>
        </w:tc>
        <w:tc>
          <w:tcPr>
            <w:tcW w:type="dxa" w:w="39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Reserve with Google through Square</w:t>
            </w:r>
          </w:p>
        </w:tc>
        <w:tc>
          <w:tcPr>
            <w:tcW w:type="dxa" w:w="38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Turn on in Square (see Square’s “Set up Reserve with Google” help article) to add a Book button to the profile.</w:t>
            </w:r>
          </w:p>
        </w:tc>
      </w:tr>
      <w:tr>
        <w:trPr>
          <w:cantSplit/>
          <w:tblHeader w:val="false"/>
        </w:trPr>
        <w:tc>
          <w:tcPr>
            <w:tcW w:type="dxa" w:w="23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Hours</w:t>
            </w:r>
          </w:p>
        </w:tc>
        <w:tc>
          <w:tcPr>
            <w:tcW w:type="dxa" w:w="39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Mon closed · Tue 3:00–7:00 PM · Wed–Thu 9:00 AM–4:15 PM · Fri closed · Sat 9:00 AM–2:15 PM · Sun closed</w:t>
            </w:r>
          </w:p>
        </w:tc>
        <w:tc>
          <w:tcPr>
            <w:tcW w:type="dxa" w:w="38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60"/>
            </w:pPr>
            <w:r>
              <w:t xml:space="preserve">Must match the website. Fridays are by appointment, so list Friday as closed and let Square show Friday openings. </w:t>
            </w:r>
          </w:p>
          <w:p>
            <w:pPr>
              <w:spacing w:after="0"/>
            </w:pPr>
            <w:r>
              <w:rPr>
                <w:highlight w:val="yellow"/>
                <w:highlightCs w:val="yellow"/>
              </w:rPr>
              <w:t xml:space="preserve">Set holiday hours for Thanksgiving (Nov 26), Christmas Eve and Day (Dec 24–25), New Year’s Eve and Day (Dec 31–Jan 1).</w:t>
            </w:r>
          </w:p>
        </w:tc>
      </w:tr>
      <w:tr>
        <w:trPr>
          <w:cantSplit/>
          <w:tblHeader w:val="false"/>
        </w:trPr>
        <w:tc>
          <w:tcPr>
            <w:tcW w:type="dxa" w:w="23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Opening date</w:t>
            </w:r>
          </w:p>
        </w:tc>
        <w:tc>
          <w:tcPr>
            <w:tcW w:type="dxa" w:w="39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pPr>
            <w:r>
              <w:rPr>
                <w:highlight w:val="yellow"/>
                <w:highlightCs w:val="yellow"/>
              </w:rPr>
              <w:t xml:space="preserve">2014?</w:t>
            </w:r>
          </w:p>
        </w:tc>
        <w:tc>
          <w:tcPr>
            <w:tcW w:type="dxa" w:w="38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pPr>
            <w:r>
              <w:rPr>
                <w:highlight w:val="yellow"/>
                <w:highlightCs w:val="yellow"/>
              </w:rPr>
              <w:t xml:space="preserve">Confirm: the year Lush opened. The website says “Since 2014”; use the business’s actual opening year.</w:t>
            </w:r>
          </w:p>
        </w:tc>
      </w:tr>
    </w:tbl>
    <w:p>
      <w:pPr>
        <w:keepNext/>
        <w:keepLines/>
        <w:spacing w:after="80" w:before="240"/>
      </w:pPr>
      <w:r>
        <w:rPr>
          <w:rFonts w:ascii="Georgia" w:cs="Georgia" w:eastAsia="Georgia" w:hAnsi="Georgia"/>
          <w:b/>
          <w:bCs/>
          <w:color w:val="9C4A55"/>
          <w:sz w:val="26"/>
          <w:szCs w:val="26"/>
        </w:rPr>
        <w:t xml:space="preserve">2.  Categories (recommendation)</w:t>
      </w:r>
    </w:p>
    <w:p>
      <w:pPr>
        <w:spacing w:after="100" w:before="0" w:line="264"/>
      </w:pPr>
      <w:r>
        <w:rPr>
          <w:b/>
          <w:bCs/>
        </w:rPr>
        <w:t xml:space="preserve">Primary category: Facial spa. </w:t>
      </w:r>
      <w:r>
        <w:t xml:space="preserve">Facials are the highest-value service and the focus of the growth plan. “Beauty salon” is broader, and Google often matches it to hair searches, which Lush doesn’t offer.</w:t>
      </w:r>
    </w:p>
    <w:p>
      <w:pPr>
        <w:spacing w:after="100" w:before="0" w:line="264"/>
      </w:pPr>
      <w:r>
        <w:rPr>
          <w:b/>
          <w:bCs/>
        </w:rPr>
        <w:t xml:space="preserve">Additional categories: </w:t>
      </w:r>
      <w:r>
        <w:t xml:space="preserve">Nail salon · Eyelash salon · Beauty salon · Make-up artist. Google asks for the fewest categories that describe what the business is, so stop there.</w:t>
      </w:r>
    </w:p>
    <w:p>
      <w:pPr>
        <w:pStyle w:val="ListParagraph"/>
        <w:numPr>
          <w:ilvl w:val="0"/>
          <w:numId w:val="2"/>
        </w:numPr>
        <w:spacing w:after="60" w:line="259"/>
      </w:pPr>
      <w:r>
        <w:rPr>
          <w:b/>
          <w:bCs/>
        </w:rPr>
        <w:t xml:space="preserve">Check the current primary category first. </w:t>
      </w:r>
      <w:r>
        <w:t xml:space="preserve">If Lush already ranks near the top for searches like “nail salon Westfield,” weigh that before switching. Rankings can shift for a few weeks after a category change, so change it once and leave it.</w:t>
      </w:r>
    </w:p>
    <w:p>
      <w:pPr>
        <w:pStyle w:val="ListParagraph"/>
        <w:numPr>
          <w:ilvl w:val="0"/>
          <w:numId w:val="2"/>
        </w:numPr>
        <w:spacing w:after="60" w:line="259"/>
      </w:pPr>
      <w:r>
        <w:rPr>
          <w:b/>
          <w:bCs/>
        </w:rPr>
        <w:t xml:space="preserve">Alternative: </w:t>
      </w:r>
      <w:r>
        <w:t xml:space="preserve">if Katie sees nails as the core of her book, keep “Beauty salon” as primary and add “Facial spa” as an additional category.</w:t>
      </w:r>
    </w:p>
    <w:p>
      <w:pPr>
        <w:pStyle w:val="ListParagraph"/>
        <w:numPr>
          <w:ilvl w:val="0"/>
          <w:numId w:val="2"/>
        </w:numPr>
        <w:spacing w:after="100" w:line="259"/>
      </w:pPr>
      <w:r>
        <w:rPr>
          <w:b/>
          <w:bCs/>
        </w:rPr>
        <w:t xml:space="preserve">Decision owner: Katie. </w:t>
      </w:r>
      <w:r>
        <w:t xml:space="preserve">Record the choice in the plan’s Decision Log.</w:t>
      </w:r>
    </w:p>
    <w:p>
      <w:pPr>
        <w:keepNext/>
        <w:keepLines/>
        <w:spacing w:after="80" w:before="240"/>
      </w:pPr>
      <w:r>
        <w:rPr>
          <w:rFonts w:ascii="Georgia" w:cs="Georgia" w:eastAsia="Georgia" w:hAnsi="Georgia"/>
          <w:b/>
          <w:bCs/>
          <w:color w:val="9C4A55"/>
          <w:sz w:val="26"/>
          <w:szCs w:val="26"/>
        </w:rPr>
        <w:t xml:space="preserve">3.  Business description</w:t>
      </w:r>
    </w:p>
    <w:p>
      <w:pPr>
        <w:spacing w:after="100" w:before="0" w:line="264"/>
      </w:pPr>
      <w:r>
        <w:rPr>
          <w:i/>
          <w:iCs/>
          <w:color w:val="5A5657"/>
        </w:rPr>
        <w:t xml:space="preserve">711 of 750 characters. Google allows no links, prices, or promotions in this field.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C9A45C" w:sz="6"/>
              <w:left w:val="single" w:color="C9A45C" w:sz="6"/>
              <w:bottom w:val="single" w:color="C9A45C" w:sz="6"/>
              <w:right w:val="single" w:color="C9A45C" w:sz="6"/>
            </w:tcBorders>
            <w:shd w:fill="FFFFFF" w:color="auto" w:val="clear"/>
            <w:tcMar>
              <w:top w:type="dxa" w:w="140"/>
              <w:left w:type="dxa" w:w="200"/>
              <w:bottom w:type="dxa" w:w="100"/>
              <w:right w:type="dxa" w:w="200"/>
            </w:tcMar>
          </w:tcPr>
          <w:p>
            <w:pPr>
              <w:spacing w:after="0" w:line="276"/>
            </w:pPr>
            <w:r>
              <w:t xml:space="preserve">Lush Aesthetics &amp; Beauty is a private beauty studio in Westfield, Massachusetts, where every appointment is one-on-one with owner Katie. Crafting beauty since 2014, the studio specializes in results-driven facials, including hydrating, anti-aging, firming microcurrent, sensitive-skin, and dermaplaning treatments. Katie also offers structured gel and Gel-X nails, spa pedicures, classic, hybrid, and volume lash extensions, lash lifts, brow lamination, facial waxing, and bridal and special-occasion makeup, plus Farmhouse Fresh skincare to take home. Because it is a quiet private suite rather than a busy salon, each visit is unhurried and tailored to you. Find the studio at 94 North Elm Street, Suite 301G.</w:t>
            </w:r>
          </w:p>
        </w:tc>
      </w:tr>
    </w:tbl>
    <w:p>
      <w:pPr>
        <w:keepNext/>
        <w:keepLines/>
        <w:spacing w:after="80" w:before="240"/>
      </w:pPr>
      <w:r>
        <w:rPr>
          <w:rFonts w:ascii="Georgia" w:cs="Georgia" w:eastAsia="Georgia" w:hAnsi="Georgia"/>
          <w:b/>
          <w:bCs/>
          <w:color w:val="9C4A55"/>
          <w:sz w:val="26"/>
          <w:szCs w:val="26"/>
        </w:rPr>
        <w:t xml:space="preserve">4.  Services and prices</w:t>
      </w:r>
    </w:p>
    <w:p>
      <w:pPr>
        <w:spacing w:after="100" w:before="0" w:line="264"/>
      </w:pPr>
      <w:r>
        <w:t xml:space="preserve">In the profile, go to Edit services. Add each service under the matching category with its price and description (each description fits Google’s 300-character limit). Only list services Katie still offers, at the prices in Square.</w:t>
      </w:r>
    </w:p>
    <w:p>
      <w:pPr>
        <w:keepNext/>
        <w:spacing w:after="60" w:before="140"/>
      </w:pPr>
      <w:r>
        <w:rPr>
          <w:b/>
          <w:bCs/>
          <w:color w:val="0E0E10"/>
          <w:sz w:val="21"/>
          <w:szCs w:val="21"/>
        </w:rPr>
        <w:t xml:space="preserve">Facials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Hello Hydration Facial</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$119</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A deeply hydrating, glow-restoring facial that replenishes moisture and revives tired, dry, or dull skin.</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The Lush Anti-Aging Facial</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$139</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radiance-boosting facial designed to smooth, hydrate, and rejuvenate for a fresher, more youthful-looking complexion.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Advanced Firming Microcurrent Facial</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$169</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Non-invasive skin rejuvenation that uses microcurrent to firm and tone for a lifted, sculpted look.</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Soothing Comfort Facial</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$129</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Calms and restores balance for sensitive, stressed, or redness-prone skin.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Extra Lush Dermaplaning Nano Infusion Facial</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$255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Our most advanced facial, combining dermaplaning with nano infusion for immediate radiance and a lifted, sculpted look.</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Dermaplaning</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$100 </w:t>
            </w:r>
            <w:r>
              <w:rPr>
                <w:b w:val="false"/>
                <w:bCs w:val="false"/>
                <w:color w:val="0E0E10"/>
                <w:sz w:val="17"/>
                <w:szCs w:val="17"/>
                <w:highlight w:val="yellow"/>
                <w:highlightCs w:val="yellow"/>
              </w:rPr>
              <w:t xml:space="preserve">Square: $95 (“Dermaplaning with Mask”)</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Gentle, non-invasive exfoliation that instantly smooths and brightens skin and removes fine facial hair.</w:t>
            </w:r>
          </w:p>
        </w:tc>
      </w:tr>
    </w:tbl>
    <w:p>
      <w:pPr>
        <w:keepNext/>
        <w:spacing w:after="60" w:before="140"/>
      </w:pPr>
      <w:r>
        <w:rPr>
          <w:b/>
          <w:bCs/>
          <w:color w:val="0E0E10"/>
          <w:sz w:val="21"/>
          <w:szCs w:val="21"/>
        </w:rPr>
        <w:t xml:space="preserve">Facial add-ons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Dermaplaning Add-On</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$65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Add dermaplaning to any facial for smoother, brighter skin and better product absorption.</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Hydrojelly Mask Add-On</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$30</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cooling, hydrating jelly mask that boosts moisture and glow.</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LED Light Therapy Add-On</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$30</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LED light therapy added to any facial to support clearer, healthier-looking skin.</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Chemical Peel Add-On</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$30 </w:t>
            </w:r>
            <w:r>
              <w:rPr>
                <w:b w:val="false"/>
                <w:bCs w:val="false"/>
                <w:color w:val="0E0E10"/>
                <w:sz w:val="17"/>
                <w:szCs w:val="17"/>
                <w:highlight w:val="yellow"/>
                <w:highlightCs w:val="yellow"/>
              </w:rPr>
              <w:t xml:space="preserve">Square: $75 (“Clinical Peel Added to Facial”)</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light peel added to any facial to refine texture and brighten.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Bright Eyes Reviving Treatment</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$25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A targeted eye treatment to refresh and brighten the under-eye area.</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Pout Perfection Lip Treatment</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$25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smoothing, hydrating lip treatment for soft, polished lips.</w:t>
            </w:r>
          </w:p>
        </w:tc>
      </w:tr>
    </w:tbl>
    <w:p>
      <w:pPr>
        <w:keepNext/>
        <w:spacing w:after="60" w:before="140"/>
      </w:pPr>
      <w:r>
        <w:rPr>
          <w:b/>
          <w:bCs/>
          <w:color w:val="0E0E10"/>
          <w:sz w:val="21"/>
          <w:szCs w:val="21"/>
        </w:rPr>
        <w:t xml:space="preserve">Nails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Structured Gel Manicure</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$65 ($75 with removal) </w:t>
            </w:r>
            <w:r>
              <w:rPr>
                <w:b w:val="false"/>
                <w:bCs w:val="false"/>
                <w:color w:val="0E0E10"/>
                <w:sz w:val="17"/>
                <w:szCs w:val="17"/>
                <w:highlight w:val="yellow"/>
                <w:highlightCs w:val="yellow"/>
              </w:rPr>
              <w:t xml:space="preserve">Square: $75 (75 min)</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Structured gel that supports and protects natural nails, with Russian-style dry cuticle work, shaping, and a flawless gel overlay.</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Gel-X Extensions</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$85 XS/S, $90 M/L</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Lightweight gel extensions for added length and durability.</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Gel Polish Manicure</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$45 ($55 with removal)</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Nail shaping, cuticle care, and your choice of OPI gel color.</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The Lush Manicure</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$35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Nail shaping, cuticle care, and a warm honey butter wrap to nourish and soften hands.</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The Lush Pedicure</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$59</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Warm foot soak, nail trimming, cuticle care, exfoliation, and a soothing massage, finished with polish or a paraffin treatment.</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Nail Art</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From $6</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From simple accents to French tips, chrome, cat eye, hand-painted designs, and 3D art.</w:t>
            </w:r>
          </w:p>
        </w:tc>
      </w:tr>
    </w:tbl>
    <w:p>
      <w:pPr>
        <w:keepNext/>
        <w:spacing w:after="60" w:before="140"/>
      </w:pPr>
      <w:r>
        <w:rPr>
          <w:b/>
          <w:bCs/>
          <w:color w:val="0E0E10"/>
          <w:sz w:val="21"/>
          <w:szCs w:val="21"/>
        </w:rPr>
        <w:t xml:space="preserve">Lash extensions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Classic Lash Extensions, Full Set</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$135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One extension on each natural lash for a subtle, natural, mascara-look enhancement.</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Hybrid Lash Extensions, Full Set</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$170</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blend of classic and volume techniques for an elegant, textured, slightly dramatic look.</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Volume Lash Extensions, Full Set</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$195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Ultra-fine extensions fanned onto each natural lash for maximum fullness and drama.</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Lash Fills (Classic / Hybrid / Volume)</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$70 / $85 / $100</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Refresh your set within 3 weeks of your last appointment. After 3 weeks, a full set is recommended.</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Lash Extension Removal</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$25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Safe, professional removal that protects your natural lashes.</w:t>
            </w:r>
          </w:p>
        </w:tc>
      </w:tr>
    </w:tbl>
    <w:p>
      <w:pPr>
        <w:keepNext/>
        <w:spacing w:after="60" w:before="140"/>
      </w:pPr>
      <w:r>
        <w:rPr>
          <w:b/>
          <w:bCs/>
          <w:color w:val="0E0E10"/>
          <w:sz w:val="21"/>
          <w:szCs w:val="21"/>
        </w:rPr>
        <w:t xml:space="preserve">Lash &amp; brow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Lash Lift &amp; Tint</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$120</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Longer, darker, curled lashes with no mascara needed. Results last about 4–6 weeks.</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Lash Lift</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$85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semi-permanent curl for natural lashes that opens the eyes and makes lashes look longer.</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Lash Tint</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$40</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Bold color and definition for natural lashes that lasts 4–6 weeks.</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Brow Lamination, Wax &amp; Tint</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$125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full brow makeover: lamination for a fuller, brushed-up shape, custom tint, and precise waxing. Lasts up to 8 weeks.</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Brow Lamination</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$80</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Repositions natural brow hairs for a feathery, fuller, structured look that lasts 6–8 weeks.</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Brow Wax</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$20</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Professional mapping, shaping, and precise hair removal for clean, defined arches.</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Brow Tint</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$30</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Custom color that complements your hair and skin tone. Lasts up to 6 weeks.</w:t>
            </w:r>
          </w:p>
        </w:tc>
      </w:tr>
    </w:tbl>
    <w:p>
      <w:pPr>
        <w:keepNext/>
        <w:spacing w:after="60" w:before="140"/>
      </w:pPr>
      <w:r>
        <w:rPr>
          <w:b/>
          <w:bCs/>
          <w:color w:val="0E0E10"/>
          <w:sz w:val="21"/>
          <w:szCs w:val="21"/>
        </w:rPr>
        <w:t xml:space="preserve">Makeup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Bridal Makeup (Day Of)</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$165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Photo-ready, long-lasting wedding day makeup customized to your style and vision.</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Bridal Trial Makeup</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$95 </w:t>
            </w:r>
            <w:r>
              <w:rPr>
                <w:b w:val="false"/>
                <w:bCs w:val="false"/>
                <w:color w:val="0E0E10"/>
                <w:sz w:val="17"/>
                <w:szCs w:val="17"/>
                <w:highlight w:val="yellow"/>
                <w:highlightCs w:val="yellow"/>
              </w:rPr>
              <w:t xml:space="preserve">Square: not listed; “Makeup Application” is $125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A pre-wedding consultation and full application to perfect your look before the big day.</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Special Occasion Makeup</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$95 </w:t>
            </w:r>
            <w:r>
              <w:rPr>
                <w:b w:val="false"/>
                <w:bCs w:val="false"/>
                <w:color w:val="0E0E10"/>
                <w:sz w:val="17"/>
                <w:szCs w:val="17"/>
                <w:highlight w:val="yellow"/>
                <w:highlightCs w:val="yellow"/>
              </w:rPr>
              <w:t xml:space="preserve">Square: $125 (“Makeup Application”)</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Full-face glam for galas, proms, photo shoots, and events, customized for high-definition photography.</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False Lash Add-On</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$25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Strip lashes for an elegant finishing touch to any makeup application.</w:t>
            </w:r>
          </w:p>
        </w:tc>
      </w:tr>
    </w:tbl>
    <w:p>
      <w:pPr>
        <w:keepNext/>
        <w:spacing w:after="60" w:before="140"/>
      </w:pPr>
      <w:r>
        <w:rPr>
          <w:b/>
          <w:bCs/>
          <w:color w:val="0E0E10"/>
          <w:sz w:val="21"/>
          <w:szCs w:val="21"/>
        </w:rPr>
        <w:t xml:space="preserve">Facial waxing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750"/>
        <w:gridCol w:w="5230"/>
      </w:tblGrid>
      <w:tr>
        <w:trPr>
          <w:cantSplit/>
          <w:tblHeader/>
        </w:trPr>
        <w:tc>
          <w:tcPr>
            <w:tcW w:type="dxa" w:w="31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Service</w:t>
            </w:r>
          </w:p>
        </w:tc>
        <w:tc>
          <w:tcPr>
            <w:tcW w:type="dxa" w:w="17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Price</w:t>
            </w:r>
          </w:p>
        </w:tc>
        <w:tc>
          <w:tcPr>
            <w:tcW w:type="dxa" w:w="52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Description</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Full Face Wax</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$50</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Brows, lip, chin, and cheeks for completely smooth skin.</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Eyebrow Wax</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$20</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Professional mapping and shaping to sculpt and define your arches.</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Lip Wax</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$12 </w:t>
            </w:r>
            <w:r>
              <w:rPr>
                <w:b w:val="false"/>
                <w:bCs w:val="false"/>
                <w:color w:val="0E0E10"/>
                <w:sz w:val="17"/>
                <w:szCs w:val="17"/>
                <w:highlight w:val="yellow"/>
                <w:highlightCs w:val="yellow"/>
              </w:rPr>
              <w:t xml:space="preserve">Square: $14 (“Upper Lip Wax”)</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Quick, precise upper-lip waxing.</w:t>
            </w:r>
          </w:p>
        </w:tc>
      </w:tr>
      <w:tr>
        <w:trPr>
          <w:cantSplit/>
          <w:tblHeader w:val="false"/>
        </w:trPr>
        <w:tc>
          <w:tcPr>
            <w:tcW w:type="dxa" w:w="31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Chin Wax</w:t>
            </w:r>
          </w:p>
        </w:tc>
        <w:tc>
          <w:tcPr>
            <w:tcW w:type="dxa" w:w="17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$15</w:t>
            </w:r>
          </w:p>
        </w:tc>
        <w:tc>
          <w:tcPr>
            <w:tcW w:type="dxa" w:w="52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Quick, precise chin waxing.</w:t>
            </w:r>
          </w:p>
        </w:tc>
      </w:tr>
      <w:tr>
        <w:trPr>
          <w:cantSplit/>
          <w:tblHeader w:val="false"/>
        </w:trPr>
        <w:tc>
          <w:tcPr>
            <w:tcW w:type="dxa" w:w="31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Sideburn Wax</w:t>
            </w:r>
          </w:p>
        </w:tc>
        <w:tc>
          <w:tcPr>
            <w:tcW w:type="dxa" w:w="17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$15</w:t>
            </w:r>
          </w:p>
        </w:tc>
        <w:tc>
          <w:tcPr>
            <w:tcW w:type="dxa" w:w="52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Clean, precise sideburn waxing.</w:t>
            </w:r>
          </w:p>
        </w:tc>
      </w:tr>
    </w:tbl>
    <w:p>
      <w:pPr>
        <w:keepNext/>
        <w:keepLines/>
        <w:spacing w:after="80" w:before="240"/>
      </w:pPr>
      <w:r>
        <w:rPr>
          <w:rFonts w:ascii="Georgia" w:cs="Georgia" w:eastAsia="Georgia" w:hAnsi="Georgia"/>
          <w:b/>
          <w:bCs/>
          <w:color w:val="9C4A55"/>
          <w:sz w:val="26"/>
          <w:szCs w:val="26"/>
        </w:rPr>
        <w:t xml:space="preserve">5.  Products (retail and gift cards)</w:t>
      </w:r>
    </w:p>
    <w:p>
      <w:pPr>
        <w:spacing w:after="100" w:before="0" w:line="264"/>
      </w:pPr>
      <w:r>
        <w:t xml:space="preserve">Products show as tiles on the profile and are a good home for the retail spotlight. Add up to a handful to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6080"/>
      </w:tblGrid>
      <w:tr>
        <w:trPr>
          <w:cantSplit/>
          <w:tblHeader/>
        </w:trPr>
        <w:tc>
          <w:tcPr>
            <w:tcW w:type="dxa" w:w="26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Product</w:t>
            </w:r>
          </w:p>
        </w:tc>
        <w:tc>
          <w:tcPr>
            <w:tcW w:type="dxa" w:w="14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Price</w:t>
            </w:r>
          </w:p>
        </w:tc>
        <w:tc>
          <w:tcPr>
            <w:tcW w:type="dxa" w:w="608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Description</w:t>
            </w:r>
          </w:p>
        </w:tc>
      </w:tr>
      <w:tr>
        <w:trPr>
          <w:cantSplit/>
          <w:tblHeader w:val="false"/>
        </w:trPr>
        <w:tc>
          <w:tcPr>
            <w:tcW w:type="dxa" w:w="26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Lush Gift Card</w:t>
            </w:r>
          </w:p>
        </w:tc>
        <w:tc>
          <w:tcPr>
            <w:tcW w:type="dxa" w:w="14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Any amount</w:t>
            </w:r>
          </w:p>
        </w:tc>
        <w:tc>
          <w:tcPr>
            <w:tcW w:type="dxa" w:w="60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Give the gift of a Lush facial, manicure, or lash service. eGift cards are delivered by email. (Button: Buy, linking to https://app.squareup.com/gift/MLDV1H875JVCC/order)</w:t>
            </w:r>
          </w:p>
        </w:tc>
      </w:tr>
      <w:tr>
        <w:trPr>
          <w:cantSplit/>
          <w:tblHeader w:val="false"/>
        </w:trPr>
        <w:tc>
          <w:tcPr>
            <w:tcW w:type="dxa" w:w="26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highlight w:val="yellow"/>
                <w:highlightCs w:val="yellow"/>
              </w:rPr>
              <w:t xml:space="preserve">Farmhouse Fresh product 1</w:t>
            </w:r>
          </w:p>
        </w:tc>
        <w:tc>
          <w:tcPr>
            <w:tcW w:type="dxa" w:w="14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highlight w:val="yellow"/>
                <w:highlightCs w:val="yellow"/>
              </w:rPr>
              <w:t xml:space="preserve">$__</w:t>
            </w:r>
          </w:p>
        </w:tc>
        <w:tc>
          <w:tcPr>
            <w:tcW w:type="dxa" w:w="60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highlight w:val="yellow"/>
                <w:highlightCs w:val="yellow"/>
              </w:rPr>
              <w:t xml:space="preserve">[Katie: name, size, and one line on who it’s for]</w:t>
            </w:r>
          </w:p>
        </w:tc>
      </w:tr>
      <w:tr>
        <w:trPr>
          <w:cantSplit/>
          <w:tblHeader w:val="false"/>
        </w:trPr>
        <w:tc>
          <w:tcPr>
            <w:tcW w:type="dxa" w:w="26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highlight w:val="yellow"/>
                <w:highlightCs w:val="yellow"/>
              </w:rPr>
              <w:t xml:space="preserve">Farmhouse Fresh product 2</w:t>
            </w:r>
          </w:p>
        </w:tc>
        <w:tc>
          <w:tcPr>
            <w:tcW w:type="dxa" w:w="14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highlight w:val="yellow"/>
                <w:highlightCs w:val="yellow"/>
              </w:rPr>
              <w:t xml:space="preserve">$__</w:t>
            </w:r>
          </w:p>
        </w:tc>
        <w:tc>
          <w:tcPr>
            <w:tcW w:type="dxa" w:w="60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highlight w:val="yellow"/>
                <w:highlightCs w:val="yellow"/>
              </w:rPr>
              <w:t xml:space="preserve">[Katie: name, size, and one line on who it’s for]</w:t>
            </w:r>
          </w:p>
        </w:tc>
      </w:tr>
      <w:tr>
        <w:trPr>
          <w:cantSplit/>
          <w:tblHeader w:val="false"/>
        </w:trPr>
        <w:tc>
          <w:tcPr>
            <w:tcW w:type="dxa" w:w="26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highlight w:val="yellow"/>
                <w:highlightCs w:val="yellow"/>
              </w:rPr>
              <w:t xml:space="preserve">Farmhouse Fresh holiday set</w:t>
            </w:r>
          </w:p>
        </w:tc>
        <w:tc>
          <w:tcPr>
            <w:tcW w:type="dxa" w:w="14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highlight w:val="yellow"/>
                <w:highlightCs w:val="yellow"/>
              </w:rPr>
              <w:t xml:space="preserve">$__</w:t>
            </w:r>
          </w:p>
        </w:tc>
        <w:tc>
          <w:tcPr>
            <w:tcW w:type="dxa" w:w="60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highlight w:val="yellow"/>
                <w:highlightCs w:val="yellow"/>
              </w:rPr>
              <w:t xml:space="preserve">[Katie: set name and contents] Available in the studio while supplies last.</w:t>
            </w:r>
          </w:p>
        </w:tc>
      </w:tr>
    </w:tbl>
    <w:p>
      <w:pPr>
        <w:keepNext/>
        <w:keepLines/>
        <w:spacing w:after="80" w:before="240"/>
      </w:pPr>
      <w:r>
        <w:rPr>
          <w:rFonts w:ascii="Georgia" w:cs="Georgia" w:eastAsia="Georgia" w:hAnsi="Georgia"/>
          <w:b/>
          <w:bCs/>
          <w:color w:val="9C4A55"/>
          <w:sz w:val="26"/>
          <w:szCs w:val="26"/>
        </w:rPr>
        <w:t xml:space="preserve">6.  Attributes</w:t>
      </w:r>
    </w:p>
    <w:p>
      <w:pPr>
        <w:spacing w:after="100" w:before="0" w:line="264"/>
      </w:pPr>
      <w:r>
        <w:t xml:space="preserve">Under More in the profile editor, Google offers attributes that vary by category. Check only the ones that are true:</w:t>
      </w:r>
    </w:p>
    <w:p>
      <w:pPr>
        <w:tabs>
          <w:tab w:val="left" w:pos="640"/>
        </w:tabs>
        <w:spacing w:after="60" w:line="259"/>
        <w:ind w:left="640" w:hanging="340"/>
      </w:pPr>
      <w:r>
        <w:rPr>
          <w:sz w:val="24"/>
          <w:szCs w:val="24"/>
        </w:rPr>
        <w:t xml:space="preserve">☐</w:t>
      </w:r>
      <w:r>
        <w:t xml:space="preserve">	</w:t>
      </w:r>
      <w:r>
        <w:t xml:space="preserve">Online appointments / appointment required</w:t>
      </w:r>
    </w:p>
    <w:p>
      <w:pPr>
        <w:tabs>
          <w:tab w:val="left" w:pos="640"/>
        </w:tabs>
        <w:spacing w:after="60" w:line="259"/>
        <w:ind w:left="640" w:hanging="340"/>
      </w:pPr>
      <w:r>
        <w:rPr>
          <w:sz w:val="24"/>
          <w:szCs w:val="24"/>
        </w:rPr>
        <w:t xml:space="preserve">☐</w:t>
      </w:r>
      <w:r>
        <w:t xml:space="preserve">	</w:t>
      </w:r>
      <w:r>
        <w:t xml:space="preserve">Identifies as women-owned (only if Katie wants it shown)</w:t>
      </w:r>
    </w:p>
    <w:p>
      <w:pPr>
        <w:tabs>
          <w:tab w:val="left" w:pos="640"/>
        </w:tabs>
        <w:spacing w:after="60" w:line="259"/>
        <w:ind w:left="640" w:hanging="340"/>
      </w:pPr>
      <w:r>
        <w:rPr>
          <w:sz w:val="24"/>
          <w:szCs w:val="24"/>
        </w:rPr>
        <w:t xml:space="preserve">☐</w:t>
      </w:r>
      <w:r>
        <w:t xml:space="preserve">	</w:t>
      </w:r>
      <w:r>
        <w:t xml:space="preserve">Wheelchair-accessible entrance, elevator, restroom, and parking (confirm for the building)</w:t>
      </w:r>
    </w:p>
    <w:p>
      <w:pPr>
        <w:tabs>
          <w:tab w:val="left" w:pos="640"/>
        </w:tabs>
        <w:spacing w:after="60" w:line="259"/>
        <w:ind w:left="640" w:hanging="340"/>
      </w:pPr>
      <w:r>
        <w:rPr>
          <w:sz w:val="24"/>
          <w:szCs w:val="24"/>
        </w:rPr>
        <w:t xml:space="preserve">☐</w:t>
      </w:r>
      <w:r>
        <w:t xml:space="preserve">	</w:t>
      </w:r>
      <w:r>
        <w:t xml:space="preserve">Payments: credit cards, debit cards, mobile (NFC) payments</w:t>
      </w:r>
    </w:p>
    <w:p>
      <w:pPr>
        <w:tabs>
          <w:tab w:val="left" w:pos="640"/>
        </w:tabs>
        <w:spacing w:after="60" w:line="259"/>
        <w:ind w:left="640" w:hanging="340"/>
      </w:pPr>
      <w:r>
        <w:rPr>
          <w:sz w:val="24"/>
          <w:szCs w:val="24"/>
        </w:rPr>
        <w:t xml:space="preserve">☐</w:t>
      </w:r>
      <w:r>
        <w:t xml:space="preserve">	</w:t>
      </w:r>
      <w:r>
        <w:t xml:space="preserve">Parking: free lot or street parking (confirm what applies)</w:t>
      </w:r>
    </w:p>
    <w:p>
      <w:pPr>
        <w:tabs>
          <w:tab w:val="left" w:pos="640"/>
        </w:tabs>
        <w:spacing w:after="60" w:line="259"/>
        <w:ind w:left="640" w:hanging="340"/>
      </w:pPr>
      <w:r>
        <w:rPr>
          <w:sz w:val="24"/>
          <w:szCs w:val="24"/>
        </w:rPr>
        <w:t xml:space="preserve">☐</w:t>
      </w:r>
      <w:r>
        <w:t xml:space="preserve">	</w:t>
      </w:r>
      <w:r>
        <w:t xml:space="preserve">LGBTQ+ friendly (only if Katie wants it shown)</w:t>
      </w:r>
    </w:p>
    <w:p>
      <w:pPr>
        <w:keepNext/>
        <w:keepLines/>
        <w:spacing w:after="80" w:before="240"/>
      </w:pPr>
      <w:r>
        <w:rPr>
          <w:rFonts w:ascii="Georgia" w:cs="Georgia" w:eastAsia="Georgia" w:hAnsi="Georgia"/>
          <w:b/>
          <w:bCs/>
          <w:color w:val="9C4A55"/>
          <w:sz w:val="26"/>
          <w:szCs w:val="26"/>
        </w:rPr>
        <w:t xml:space="preserve">7.  Photos</w:t>
      </w:r>
    </w:p>
    <w:p>
      <w:pPr>
        <w:pStyle w:val="ListParagraph"/>
        <w:numPr>
          <w:ilvl w:val="0"/>
          <w:numId w:val="2"/>
        </w:numPr>
        <w:spacing w:after="60" w:line="259"/>
      </w:pPr>
      <w:r>
        <w:rPr>
          <w:b/>
          <w:bCs/>
        </w:rPr>
        <w:t xml:space="preserve">Now (existing photos): </w:t>
      </w:r>
      <w:r>
        <w:t xml:space="preserve">logo (square), cover (the Lush sign or flower wall), 3+ interior shots, Katie, and a few recent results that have signed releases.</w:t>
      </w:r>
    </w:p>
    <w:p>
      <w:pPr>
        <w:pStyle w:val="ListParagraph"/>
        <w:numPr>
          <w:ilvl w:val="0"/>
          <w:numId w:val="2"/>
        </w:numPr>
        <w:spacing w:after="60" w:line="259"/>
      </w:pPr>
      <w:r>
        <w:rPr>
          <w:b/>
          <w:bCs/>
        </w:rPr>
        <w:t xml:space="preserve">After Self-Shoot Session 1 (by Nov 6): </w:t>
      </w:r>
      <w:r>
        <w:t xml:space="preserve">building entrance and Suite 301G door (helps first-timers), studio details, Farmhouse Fresh products, holiday flat lay.</w:t>
      </w:r>
    </w:p>
    <w:p>
      <w:pPr>
        <w:pStyle w:val="ListParagraph"/>
        <w:numPr>
          <w:ilvl w:val="0"/>
          <w:numId w:val="2"/>
        </w:numPr>
        <w:spacing w:after="60" w:line="259"/>
      </w:pPr>
      <w:r>
        <w:rPr>
          <w:b/>
          <w:bCs/>
        </w:rPr>
        <w:t xml:space="preserve">After Session 2 (by Dec 12): </w:t>
      </w:r>
      <w:r>
        <w:t xml:space="preserve">Katie at work in each service.</w:t>
      </w:r>
    </w:p>
    <w:p>
      <w:pPr>
        <w:pStyle w:val="ListParagraph"/>
        <w:numPr>
          <w:ilvl w:val="0"/>
          <w:numId w:val="2"/>
        </w:numPr>
        <w:spacing w:after="100" w:line="259"/>
      </w:pPr>
      <w:r>
        <w:rPr>
          <w:b/>
          <w:bCs/>
        </w:rPr>
        <w:t xml:space="preserve">Then: </w:t>
      </w:r>
      <w:r>
        <w:t xml:space="preserve">add 2–4 fresh photos a month. Never post a client’s photo without a signed release that allows Google.</w:t>
      </w:r>
    </w:p>
    <w:p>
      <w:pPr>
        <w:keepNext/>
        <w:keepLines/>
        <w:spacing w:after="80" w:before="240"/>
      </w:pPr>
      <w:r>
        <w:rPr>
          <w:rFonts w:ascii="Georgia" w:cs="Georgia" w:eastAsia="Georgia" w:hAnsi="Georgia"/>
          <w:b/>
          <w:bCs/>
          <w:color w:val="9C4A55"/>
          <w:sz w:val="26"/>
          <w:szCs w:val="26"/>
        </w:rPr>
        <w:t xml:space="preserve">8.  Posts, October to January</w:t>
      </w:r>
    </w:p>
    <w:p>
      <w:pPr>
        <w:spacing w:after="100" w:before="0" w:line="264"/>
      </w:pPr>
      <w:r>
        <w:t xml:space="preserve">Posts appear on the profile and in Maps. Aim for one every 1–2 weeks, with a photo and a button. </w:t>
      </w:r>
      <w:r>
        <w:rPr>
          <w:b/>
          <w:bCs/>
        </w:rPr>
        <w:t xml:space="preserve">Google may remove posts that include a phone number in the text, </w:t>
      </w:r>
      <w:r>
        <w:t xml:space="preserve">so use the Call now button instead. Book buttons link to the Square booking site, Buy buttons to the eGift page (https://app.squareup.com/gift/MLDV1H875JVCC/order), and Learn more to the website.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500"/>
        <w:gridCol w:w="5130"/>
        <w:gridCol w:w="2200"/>
      </w:tblGrid>
      <w:tr>
        <w:trPr>
          <w:cantSplit/>
          <w:tblHeader/>
        </w:trPr>
        <w:tc>
          <w:tcPr>
            <w:tcW w:type="dxa" w:w="125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Date</w:t>
            </w:r>
          </w:p>
        </w:tc>
        <w:tc>
          <w:tcPr>
            <w:tcW w:type="dxa" w:w="15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Type · button</w:t>
            </w:r>
          </w:p>
        </w:tc>
        <w:tc>
          <w:tcPr>
            <w:tcW w:type="dxa" w:w="513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Post text</w:t>
            </w:r>
          </w:p>
        </w:tc>
        <w:tc>
          <w:tcPr>
            <w:tcW w:type="dxa" w:w="22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7"/>
                <w:szCs w:val="17"/>
              </w:rPr>
              <w:t xml:space="preserve">Photo</w:t>
            </w:r>
          </w:p>
        </w:tc>
      </w:tr>
      <w:tr>
        <w:trPr>
          <w:cantSplit/>
          <w:tblHeader w:val="false"/>
        </w:trPr>
        <w:tc>
          <w:tcPr>
            <w:tcW w:type="dxa" w:w="12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Thu Oct 1</w:t>
            </w:r>
          </w:p>
        </w:tc>
        <w:tc>
          <w:tcPr>
            <w:tcW w:type="dxa" w:w="15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Update · Book</w:t>
            </w:r>
          </w:p>
        </w:tc>
        <w:tc>
          <w:tcPr>
            <w:tcW w:type="dxa" w:w="51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Fall is when skin starts asking for extra moisture. The Hello Hydration Facial ($119) replenishes and revives tired, dry skin, and pairs beautifully with a Hydrojelly Mask add-on ($30). Every appointment is one-on-one with Katie in our private Westfield studio.</w:t>
            </w:r>
          </w:p>
        </w:tc>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Facial in progress or treatment room</w:t>
            </w:r>
          </w:p>
        </w:tc>
      </w:tr>
      <w:tr>
        <w:trPr>
          <w:cantSplit/>
          <w:tblHeader w:val="false"/>
        </w:trPr>
        <w:tc>
          <w:tcPr>
            <w:tcW w:type="dxa" w:w="12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Thu Oct 15</w:t>
            </w:r>
          </w:p>
        </w:tc>
        <w:tc>
          <w:tcPr>
            <w:tcW w:type="dxa" w:w="15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Update · Learn more</w:t>
            </w:r>
          </w:p>
        </w:tc>
        <w:tc>
          <w:tcPr>
            <w:tcW w:type="dxa" w:w="51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Lush Aesthetics &amp; Beauty is a private, one-on-one studio at 94 North Elm Street, Suite 301G in Westfield. No busy salon floor, just Katie, your treatment, and time to relax. Facials, nails, lashes, brows, waxing, and makeup since 2014.</w:t>
            </w:r>
          </w:p>
        </w:tc>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Studio wide shot or the Lush sign</w:t>
            </w:r>
          </w:p>
        </w:tc>
      </w:tr>
      <w:tr>
        <w:trPr>
          <w:cantSplit/>
          <w:tblHeader w:val="false"/>
        </w:trPr>
        <w:tc>
          <w:tcPr>
            <w:tcW w:type="dxa" w:w="12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Thu Oct 29</w:t>
            </w:r>
          </w:p>
        </w:tc>
        <w:tc>
          <w:tcPr>
            <w:tcW w:type="dxa" w:w="15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Update · Book</w:t>
            </w:r>
          </w:p>
        </w:tc>
        <w:tc>
          <w:tcPr>
            <w:tcW w:type="dxa" w:w="51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Can’t find a time that works? Katie’s calendar fills quickly, so you can now join the waitlist. Choose your service when booking online, tap “Join Waitlist,” and you’ll be notified as soon as an opening comes up.</w:t>
            </w:r>
          </w:p>
        </w:tc>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Katie at work (post only after the Square waitlist is switched on)</w:t>
            </w:r>
          </w:p>
        </w:tc>
      </w:tr>
      <w:tr>
        <w:trPr>
          <w:cantSplit/>
          <w:tblHeader w:val="false"/>
        </w:trPr>
        <w:tc>
          <w:tcPr>
            <w:tcW w:type="dxa" w:w="12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Thu Nov 5</w:t>
            </w:r>
          </w:p>
        </w:tc>
        <w:tc>
          <w:tcPr>
            <w:tcW w:type="dxa" w:w="15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Update · Buy</w:t>
            </w:r>
          </w:p>
        </w:tc>
        <w:tc>
          <w:tcPr>
            <w:tcW w:type="dxa" w:w="51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Holiday gifting, sorted. Lush gift cards can be used toward any service, from The Lush Manicure to the Extra Lush Dermaplaning Nano Infusion Facial, and eGift cards are delivered by email.</w:t>
            </w:r>
          </w:p>
        </w:tc>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Holiday gift flat lay (Self-Shoot Session 1)</w:t>
            </w:r>
          </w:p>
        </w:tc>
      </w:tr>
      <w:tr>
        <w:trPr>
          <w:cantSplit/>
          <w:tblHeader w:val="false"/>
        </w:trPr>
        <w:tc>
          <w:tcPr>
            <w:tcW w:type="dxa" w:w="12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Thu Nov 12</w:t>
            </w:r>
          </w:p>
        </w:tc>
        <w:tc>
          <w:tcPr>
            <w:tcW w:type="dxa" w:w="15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Update · Book</w:t>
            </w:r>
          </w:p>
        </w:tc>
        <w:tc>
          <w:tcPr>
            <w:tcW w:type="dxa" w:w="51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Holiday party, gala, or family photos on the calendar? Special Occasion Makeup ($95) is full-face glam customized for you and made to look flawless on camera. Add false lashes for $25. December weekends fill early, so book ahead.</w:t>
            </w:r>
          </w:p>
        </w:tc>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Finished makeup look</w:t>
            </w:r>
          </w:p>
        </w:tc>
      </w:tr>
      <w:tr>
        <w:trPr>
          <w:cantSplit/>
          <w:tblHeader w:val="false"/>
        </w:trPr>
        <w:tc>
          <w:tcPr>
            <w:tcW w:type="dxa" w:w="12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Thu Nov 19</w:t>
            </w:r>
          </w:p>
        </w:tc>
        <w:tc>
          <w:tcPr>
            <w:tcW w:type="dxa" w:w="15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Update · Book</w:t>
            </w:r>
          </w:p>
        </w:tc>
        <w:tc>
          <w:tcPr>
            <w:tcW w:type="dxa" w:w="51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Your hands are in every holiday photo. A Structured Gel Manicure ($65) protects and strengthens natural nails with Russian-style cuticle work and a flawless gel finish. Add French tips, chrome, or cat eye from $15.</w:t>
            </w:r>
          </w:p>
        </w:tc>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Finished nails</w:t>
            </w:r>
          </w:p>
        </w:tc>
      </w:tr>
      <w:tr>
        <w:trPr>
          <w:cantSplit/>
          <w:tblHeader w:val="false"/>
        </w:trPr>
        <w:tc>
          <w:tcPr>
            <w:tcW w:type="dxa" w:w="12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Fri Nov 27</w:t>
            </w:r>
          </w:p>
        </w:tc>
        <w:tc>
          <w:tcPr>
            <w:tcW w:type="dxa" w:w="15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Update · Buy</w:t>
            </w:r>
          </w:p>
        </w:tc>
        <w:tc>
          <w:tcPr>
            <w:tcW w:type="dxa" w:w="51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This Small Business Saturday, November 28, shop small in Westfield. Lush gift cards and Farmhouse Fresh gift sets are easy gifts for anyone who deserves a little self-care.</w:t>
            </w:r>
          </w:p>
        </w:tc>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Gift flat lay or Farmhouse Fresh display</w:t>
            </w:r>
          </w:p>
        </w:tc>
      </w:tr>
      <w:tr>
        <w:trPr>
          <w:cantSplit/>
          <w:tblHeader w:val="false"/>
        </w:trPr>
        <w:tc>
          <w:tcPr>
            <w:tcW w:type="dxa" w:w="12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Thu Dec 3</w:t>
            </w:r>
          </w:p>
        </w:tc>
        <w:tc>
          <w:tcPr>
            <w:tcW w:type="dxa" w:w="15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Update · Call now</w:t>
            </w:r>
          </w:p>
        </w:tc>
        <w:tc>
          <w:tcPr>
            <w:tcW w:type="dxa" w:w="51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Farmhouse Fresh holiday gift sets are here at the studio. Ask Katie at your next visit, or tap Call to have one set aside.</w:t>
            </w:r>
          </w:p>
        </w:tc>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Farmhouse Fresh products</w:t>
            </w:r>
          </w:p>
        </w:tc>
      </w:tr>
      <w:tr>
        <w:trPr>
          <w:cantSplit/>
          <w:tblHeader w:val="false"/>
        </w:trPr>
        <w:tc>
          <w:tcPr>
            <w:tcW w:type="dxa" w:w="12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Thu Dec 10</w:t>
            </w:r>
          </w:p>
        </w:tc>
        <w:tc>
          <w:tcPr>
            <w:tcW w:type="dxa" w:w="15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Update · Book</w:t>
            </w:r>
          </w:p>
        </w:tc>
        <w:tc>
          <w:tcPr>
            <w:tcW w:type="dxa" w:w="51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Holiday-ready brows: Brow Lamination, Wax &amp; Tint ($125) gives fuller, brushed-up, perfectly shaped brows that last up to 8 weeks, right through New Year’s and beyond.</w:t>
            </w:r>
          </w:p>
        </w:tc>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Brow close-up</w:t>
            </w:r>
          </w:p>
        </w:tc>
      </w:tr>
      <w:tr>
        <w:trPr>
          <w:cantSplit/>
          <w:tblHeader w:val="false"/>
        </w:trPr>
        <w:tc>
          <w:tcPr>
            <w:tcW w:type="dxa" w:w="12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Thu Dec 17</w:t>
            </w:r>
          </w:p>
        </w:tc>
        <w:tc>
          <w:tcPr>
            <w:tcW w:type="dxa" w:w="15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Update · Buy</w:t>
            </w:r>
          </w:p>
        </w:tc>
        <w:tc>
          <w:tcPr>
            <w:tcW w:type="dxa" w:w="51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Still shopping? Lush eGift cards are delivered by email, the easiest last-minute gift in Westfield.</w:t>
            </w:r>
          </w:p>
        </w:tc>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Gift flat lay</w:t>
            </w:r>
          </w:p>
        </w:tc>
      </w:tr>
      <w:tr>
        <w:trPr>
          <w:cantSplit/>
          <w:tblHeader w:val="false"/>
        </w:trPr>
        <w:tc>
          <w:tcPr>
            <w:tcW w:type="dxa" w:w="125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7"/>
                <w:szCs w:val="17"/>
              </w:rPr>
              <w:t xml:space="preserve">Mon Dec 28</w:t>
            </w:r>
          </w:p>
        </w:tc>
        <w:tc>
          <w:tcPr>
            <w:tcW w:type="dxa" w:w="15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Update · Book</w:t>
            </w:r>
          </w:p>
        </w:tc>
        <w:tc>
          <w:tcPr>
            <w:tcW w:type="dxa" w:w="513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Start 2027 with a skin plan. Book a facial and Katie will build a series around your goals, whether that’s hydration, clearer skin, or firming. Book early for January.</w:t>
            </w:r>
          </w:p>
        </w:tc>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7"/>
                <w:szCs w:val="17"/>
              </w:rPr>
              <w:t xml:space="preserve">Facial or Katie portrait</w:t>
            </w:r>
          </w:p>
        </w:tc>
      </w:tr>
      <w:tr>
        <w:trPr>
          <w:cantSplit/>
          <w:tblHeader w:val="false"/>
        </w:trPr>
        <w:tc>
          <w:tcPr>
            <w:tcW w:type="dxa" w:w="125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7"/>
                <w:szCs w:val="17"/>
              </w:rPr>
              <w:t xml:space="preserve">Thu Jan 14, 2027</w:t>
            </w:r>
          </w:p>
        </w:tc>
        <w:tc>
          <w:tcPr>
            <w:tcW w:type="dxa" w:w="15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Update · Buy</w:t>
            </w:r>
          </w:p>
        </w:tc>
        <w:tc>
          <w:tcPr>
            <w:tcW w:type="dxa" w:w="513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Valentine’s Day is a month away. Give a Lush gift card toward a facial, lash lift, or gel manicure, delivered by email.</w:t>
            </w:r>
          </w:p>
        </w:tc>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7"/>
                <w:szCs w:val="17"/>
              </w:rPr>
              <w:t xml:space="preserve">Gift flat lay (after the new site launches)</w:t>
            </w:r>
          </w:p>
        </w:tc>
      </w:tr>
    </w:tbl>
    <w:p>
      <w:pPr>
        <w:spacing w:after="100" w:before="100" w:line="264"/>
      </w:pPr>
      <w:r>
        <w:rPr>
          <w:highlight w:val="yellow"/>
          <w:highlightCs w:val="yellow"/>
        </w:rPr>
        <w:t xml:space="preserve">If Katie decides to run a Small Business Saturday or holiday promotion, add it to the Nov 27 post as an Offer with dates and terms. Nothing here assumes a discount.</w:t>
      </w:r>
    </w:p>
    <w:p>
      <w:pPr>
        <w:keepNext/>
        <w:keepLines/>
        <w:spacing w:after="80" w:before="240"/>
      </w:pPr>
      <w:r>
        <w:rPr>
          <w:rFonts w:ascii="Georgia" w:cs="Georgia" w:eastAsia="Georgia" w:hAnsi="Georgia"/>
          <w:b/>
          <w:bCs/>
          <w:color w:val="9C4A55"/>
          <w:sz w:val="26"/>
          <w:szCs w:val="26"/>
        </w:rPr>
        <w:t xml:space="preserve">9.  Reviews</w:t>
      </w:r>
    </w:p>
    <w:p>
      <w:pPr>
        <w:keepNext/>
        <w:spacing w:after="60" w:before="140"/>
      </w:pPr>
      <w:r>
        <w:rPr>
          <w:b/>
          <w:bCs/>
          <w:color w:val="0E0E10"/>
          <w:sz w:val="21"/>
          <w:szCs w:val="21"/>
        </w:rPr>
        <w:t xml:space="preserve">Get the review link</w:t>
      </w:r>
    </w:p>
    <w:p>
      <w:pPr>
        <w:spacing w:after="100" w:before="0" w:line="264"/>
      </w:pPr>
      <w:r>
        <w:t xml:space="preserve">Open the profile while signed in, choose Ask for reviews, and copy the short link. Later, lushwestfield.com/review will point to it so it fits on a printed card or QR code.</w:t>
      </w:r>
    </w:p>
    <w:p>
      <w:pPr>
        <w:keepNext/>
        <w:spacing w:after="60" w:before="140"/>
      </w:pPr>
      <w:r>
        <w:rPr>
          <w:b/>
          <w:bCs/>
          <w:color w:val="0E0E10"/>
          <w:sz w:val="21"/>
          <w:szCs w:val="21"/>
        </w:rPr>
        <w:t xml:space="preserve">Ask every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880"/>
      </w:tblGrid>
      <w:tr>
        <w:trPr>
          <w:cantSplit/>
          <w:tblHeader/>
        </w:trPr>
        <w:tc>
          <w:tcPr>
            <w:tcW w:type="dxa" w:w="22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Where</w:t>
            </w:r>
          </w:p>
        </w:tc>
        <w:tc>
          <w:tcPr>
            <w:tcW w:type="dxa" w:w="788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Copy</w:t>
            </w:r>
          </w:p>
        </w:tc>
      </w:tr>
      <w:tr>
        <w:trPr>
          <w:cantSplit/>
          <w:tblHeader w:val="false"/>
        </w:trPr>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Text message, same day</w:t>
            </w:r>
          </w:p>
        </w:tc>
        <w:tc>
          <w:tcPr>
            <w:tcW w:type="dxa" w:w="78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Hi [first name], thank you for coming in today! If you have a minute, a Google review really helps other clients find Lush: [link]  — Katie</w:t>
            </w:r>
          </w:p>
        </w:tc>
      </w:tr>
      <w:tr>
        <w:trPr>
          <w:cantSplit/>
          <w:tblHeader w:val="false"/>
        </w:trPr>
        <w:tc>
          <w:tcPr>
            <w:tcW w:type="dxa" w:w="22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Email or newsletter</w:t>
            </w:r>
          </w:p>
        </w:tc>
        <w:tc>
          <w:tcPr>
            <w:tcW w:type="dxa" w:w="78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Thank you for trusting me with your [facial / nails / lashes]. If you enjoyed your visit, would you share a few words on Google? It helps other people in Westfield find the studio. [link]</w:t>
            </w:r>
          </w:p>
        </w:tc>
      </w:tr>
      <w:tr>
        <w:trPr>
          <w:cantSplit/>
          <w:tblHeader w:val="false"/>
        </w:trPr>
        <w:tc>
          <w:tcPr>
            <w:tcW w:type="dxa" w:w="22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Card at checkout (QR code)</w:t>
            </w:r>
          </w:p>
        </w:tc>
        <w:tc>
          <w:tcPr>
            <w:tcW w:type="dxa" w:w="78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Loved your visit? Tell Westfield. Scan to leave a Google review. Thank you! — Katie</w:t>
            </w:r>
          </w:p>
        </w:tc>
      </w:tr>
    </w:tbl>
    <w:p>
      <w:pPr>
        <w:keepNext/>
        <w:spacing w:after="60" w:before="140"/>
      </w:pPr>
      <w:r>
        <w:rPr>
          <w:b/>
          <w:bCs/>
          <w:color w:val="0E0E10"/>
          <w:sz w:val="21"/>
          <w:szCs w:val="21"/>
        </w:rPr>
        <w:t xml:space="preserve">Reply to every review within a few days</w:t>
      </w:r>
    </w:p>
    <w:p>
      <w:pPr>
        <w:pStyle w:val="ListParagraph"/>
        <w:numPr>
          <w:ilvl w:val="0"/>
          <w:numId w:val="2"/>
        </w:numPr>
        <w:spacing w:after="60" w:line="259"/>
      </w:pPr>
      <w:r>
        <w:rPr>
          <w:b/>
          <w:bCs/>
        </w:rPr>
        <w:t xml:space="preserve">Positive: </w:t>
      </w:r>
      <w:r>
        <w:t xml:space="preserve">thank them by first name, mention something specific they said, and sign “— Katie.” Example: “Thank you, Lauri! Ten years of gel manicures together, and I still love every appointment. See you soon. — Katie”</w:t>
      </w:r>
    </w:p>
    <w:p>
      <w:pPr>
        <w:pStyle w:val="ListParagraph"/>
        <w:numPr>
          <w:ilvl w:val="0"/>
          <w:numId w:val="2"/>
        </w:numPr>
        <w:spacing w:after="60" w:line="259"/>
      </w:pPr>
      <w:r>
        <w:rPr>
          <w:b/>
          <w:bCs/>
        </w:rPr>
        <w:t xml:space="preserve">Critical: </w:t>
      </w:r>
      <w:r>
        <w:t xml:space="preserve">thank them, acknowledge the concern without arguing or sharing any details of their visit, and invite them to call or email the studio to make it right. Reply once, calmly.</w:t>
      </w:r>
    </w:p>
    <w:p>
      <w:pPr>
        <w:keepNext/>
        <w:spacing w:after="60" w:before="140"/>
      </w:pPr>
      <w:r>
        <w:rPr>
          <w:b/>
          <w:bCs/>
          <w:color w:val="0E0E10"/>
          <w:sz w:val="21"/>
          <w:szCs w:val="21"/>
        </w:rPr>
        <w:t xml:space="preserve">Rules that protect the profile</w:t>
      </w:r>
    </w:p>
    <w:p>
      <w:pPr>
        <w:pStyle w:val="ListParagraph"/>
        <w:numPr>
          <w:ilvl w:val="0"/>
          <w:numId w:val="2"/>
        </w:numPr>
        <w:spacing w:after="60" w:line="259"/>
      </w:pPr>
      <w:r>
        <w:t xml:space="preserve">Ask every client, not only the happy ones. Never offer a discount, gift, or entry to a drawing in exchange for a review.</w:t>
      </w:r>
    </w:p>
    <w:p>
      <w:pPr>
        <w:pStyle w:val="ListParagraph"/>
        <w:numPr>
          <w:ilvl w:val="0"/>
          <w:numId w:val="2"/>
        </w:numPr>
        <w:spacing w:after="60" w:line="259"/>
      </w:pPr>
      <w:r>
        <w:t xml:space="preserve">Never write or post reviews for clients, and don’t ask family or friends who aren’t clients.</w:t>
      </w:r>
    </w:p>
    <w:p>
      <w:pPr>
        <w:pStyle w:val="ListParagraph"/>
        <w:numPr>
          <w:ilvl w:val="0"/>
          <w:numId w:val="2"/>
        </w:numPr>
        <w:spacing w:after="100" w:line="259"/>
      </w:pPr>
      <w:r>
        <w:t xml:space="preserve">Let clients review on their own phones, not a studio phone or tablet.</w:t>
      </w:r>
    </w:p>
    <w:p>
      <w:pPr>
        <w:keepNext/>
        <w:keepLines/>
        <w:spacing w:after="80" w:before="240"/>
      </w:pPr>
      <w:r>
        <w:rPr>
          <w:rFonts w:ascii="Georgia" w:cs="Georgia" w:eastAsia="Georgia" w:hAnsi="Georgia"/>
          <w:b/>
          <w:bCs/>
          <w:color w:val="9C4A55"/>
          <w:sz w:val="26"/>
          <w:szCs w:val="26"/>
        </w:rPr>
        <w:t xml:space="preserve">10.  After Google: copy the same details everywhere</w:t>
      </w:r>
    </w:p>
    <w:p>
      <w:pPr>
        <w:spacing w:after="100" w:before="0" w:line="264"/>
      </w:pPr>
      <w:r>
        <w:t xml:space="preserve">Use the same name, address, phone, hours, and categories on Apple Business Connect (Apple Maps and Siri), Bing Places (it can import directly from Google), Yelp, Facebook, Instagram, and the Square booking site. Consistent details help Google trust the listing and keep Lush from being confused with other “Lush Aesthetics” businesses in Massachusetts.</w:t>
      </w:r>
    </w:p>
    <w:p>
      <w:pPr>
        <w:keepNext/>
        <w:keepLines/>
        <w:spacing w:after="80" w:before="240"/>
      </w:pPr>
      <w:r>
        <w:rPr>
          <w:rFonts w:ascii="Georgia" w:cs="Georgia" w:eastAsia="Georgia" w:hAnsi="Georgia"/>
          <w:b/>
          <w:bCs/>
          <w:color w:val="9C4A55"/>
          <w:sz w:val="26"/>
          <w:szCs w:val="26"/>
        </w:rPr>
        <w:t xml:space="preserve">11.  Where the website and Square disagree</w:t>
      </w:r>
    </w:p>
    <w:p>
      <w:pPr>
        <w:spacing w:after="100" w:before="0" w:line="264"/>
      </w:pPr>
      <w:r>
        <w:t xml:space="preserve">Checked Sept 26, 2026 against Lush’s public Square booking page. Square is what clients actually book and pay, so Katie should decide the right price for each item and update Square if needed. The website and this profile then follow Square.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4480"/>
      </w:tblGrid>
      <w:tr>
        <w:trPr>
          <w:cantSplit/>
          <w:tblHeader/>
        </w:trPr>
        <w:tc>
          <w:tcPr>
            <w:tcW w:type="dxa" w:w="30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Service</w:t>
            </w:r>
          </w:p>
        </w:tc>
        <w:tc>
          <w:tcPr>
            <w:tcW w:type="dxa" w:w="260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Website</w:t>
            </w:r>
          </w:p>
        </w:tc>
        <w:tc>
          <w:tcPr>
            <w:tcW w:type="dxa" w:w="4480"/>
            <w:tcBorders>
              <w:top w:val="single" w:color="D9D2CC" w:sz="4"/>
              <w:left w:val="single" w:color="D9D2CC" w:sz="4"/>
              <w:bottom w:val="single" w:color="D9D2CC" w:sz="4"/>
              <w:right w:val="single" w:color="D9D2CC" w:sz="4"/>
            </w:tcBorders>
            <w:shd w:fill="0E0E10" w:color="auto" w:val="clear"/>
            <w:tcMar>
              <w:top w:type="dxa" w:w="70"/>
              <w:left w:type="dxa" w:w="110"/>
              <w:bottom w:type="dxa" w:w="70"/>
              <w:right w:type="dxa" w:w="110"/>
            </w:tcMar>
            <w:vAlign w:val="top"/>
          </w:tcPr>
          <w:p>
            <w:pPr>
              <w:spacing w:after="0" w:line="252"/>
            </w:pPr>
            <w:r>
              <w:rPr>
                <w:b/>
                <w:bCs/>
                <w:color w:val="FFFFFF"/>
                <w:sz w:val="18"/>
                <w:szCs w:val="18"/>
              </w:rPr>
              <w:t xml:space="preserve">Square booking page</w:t>
            </w:r>
          </w:p>
        </w:tc>
      </w:tr>
      <w:tr>
        <w:trPr>
          <w:cantSplit/>
          <w:tblHeader w:val="false"/>
        </w:trPr>
        <w:tc>
          <w:tcPr>
            <w:tcW w:type="dxa" w:w="30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Structured Gel Manicure</w:t>
            </w:r>
          </w:p>
        </w:tc>
        <w:tc>
          <w:tcPr>
            <w:tcW w:type="dxa" w:w="26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$65 ($75 with removal)</w:t>
            </w:r>
          </w:p>
        </w:tc>
        <w:tc>
          <w:tcPr>
            <w:tcW w:type="dxa" w:w="44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$75, 75 min</w:t>
            </w:r>
          </w:p>
        </w:tc>
      </w:tr>
      <w:tr>
        <w:trPr>
          <w:cantSplit/>
          <w:tblHeader w:val="false"/>
        </w:trPr>
        <w:tc>
          <w:tcPr>
            <w:tcW w:type="dxa" w:w="30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Lip wax</w:t>
            </w:r>
          </w:p>
        </w:tc>
        <w:tc>
          <w:tcPr>
            <w:tcW w:type="dxa" w:w="26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$12 (homepage says “from $14”)</w:t>
            </w:r>
          </w:p>
        </w:tc>
        <w:tc>
          <w:tcPr>
            <w:tcW w:type="dxa" w:w="44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Upper Lip Wax $14</w:t>
            </w:r>
          </w:p>
        </w:tc>
      </w:tr>
      <w:tr>
        <w:trPr>
          <w:cantSplit/>
          <w:tblHeader w:val="false"/>
        </w:trPr>
        <w:tc>
          <w:tcPr>
            <w:tcW w:type="dxa" w:w="30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Dermaplaning</w:t>
            </w:r>
          </w:p>
        </w:tc>
        <w:tc>
          <w:tcPr>
            <w:tcW w:type="dxa" w:w="26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$100</w:t>
            </w:r>
          </w:p>
        </w:tc>
        <w:tc>
          <w:tcPr>
            <w:tcW w:type="dxa" w:w="44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Dermaplaning with Mask $95</w:t>
            </w:r>
          </w:p>
        </w:tc>
      </w:tr>
      <w:tr>
        <w:trPr>
          <w:cantSplit/>
          <w:tblHeader w:val="false"/>
        </w:trPr>
        <w:tc>
          <w:tcPr>
            <w:tcW w:type="dxa" w:w="30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Chemical peel add-on</w:t>
            </w:r>
          </w:p>
        </w:tc>
        <w:tc>
          <w:tcPr>
            <w:tcW w:type="dxa" w:w="26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$30</w:t>
            </w:r>
          </w:p>
        </w:tc>
        <w:tc>
          <w:tcPr>
            <w:tcW w:type="dxa" w:w="44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Clinical Peel Added to Facial $75</w:t>
            </w:r>
          </w:p>
        </w:tc>
      </w:tr>
      <w:tr>
        <w:trPr>
          <w:cantSplit/>
          <w:tblHeader w:val="false"/>
        </w:trPr>
        <w:tc>
          <w:tcPr>
            <w:tcW w:type="dxa" w:w="30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Makeup</w:t>
            </w:r>
          </w:p>
        </w:tc>
        <w:tc>
          <w:tcPr>
            <w:tcW w:type="dxa" w:w="26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Special Occasion $95, Bridal Trial $95, Bridal Day-Of $165 (homepage says “from $125”)</w:t>
            </w:r>
          </w:p>
        </w:tc>
        <w:tc>
          <w:tcPr>
            <w:tcW w:type="dxa" w:w="44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Makeup Application $125</w:t>
            </w:r>
          </w:p>
        </w:tc>
      </w:tr>
      <w:tr>
        <w:trPr>
          <w:cantSplit/>
          <w:tblHeader w:val="false"/>
        </w:trPr>
        <w:tc>
          <w:tcPr>
            <w:tcW w:type="dxa" w:w="30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bCs/>
                <w:color w:val="0E0E10"/>
                <w:sz w:val="18"/>
                <w:szCs w:val="18"/>
              </w:rPr>
              <w:t xml:space="preserve">Chin and Neck Wax</w:t>
            </w:r>
          </w:p>
        </w:tc>
        <w:tc>
          <w:tcPr>
            <w:tcW w:type="dxa" w:w="260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Not listed</w:t>
            </w:r>
          </w:p>
        </w:tc>
        <w:tc>
          <w:tcPr>
            <w:tcW w:type="dxa" w:w="4480"/>
            <w:tcBorders>
              <w:top w:val="single" w:color="D9D2CC" w:sz="4"/>
              <w:left w:val="single" w:color="D9D2CC" w:sz="4"/>
              <w:bottom w:val="single" w:color="D9D2CC" w:sz="4"/>
              <w:right w:val="single" w:color="D9D2CC" w:sz="4"/>
            </w:tcBorders>
            <w:shd w:fill="FAF6F0" w:color="auto" w:val="clear"/>
            <w:tcMar>
              <w:top w:type="dxa" w:w="70"/>
              <w:left w:type="dxa" w:w="110"/>
              <w:bottom w:type="dxa" w:w="70"/>
              <w:right w:type="dxa" w:w="110"/>
            </w:tcMar>
            <w:vAlign w:val="top"/>
          </w:tcPr>
          <w:p>
            <w:pPr>
              <w:spacing w:after="0" w:line="252"/>
            </w:pPr>
            <w:r>
              <w:rPr>
                <w:b w:val="false"/>
                <w:bCs w:val="false"/>
                <w:color w:val="0E0E10"/>
                <w:sz w:val="18"/>
                <w:szCs w:val="18"/>
              </w:rPr>
              <w:t xml:space="preserve">$35</w:t>
            </w:r>
          </w:p>
        </w:tc>
      </w:tr>
      <w:tr>
        <w:trPr>
          <w:cantSplit/>
          <w:tblHeader w:val="false"/>
        </w:trPr>
        <w:tc>
          <w:tcPr>
            <w:tcW w:type="dxa" w:w="30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bCs/>
                <w:color w:val="0E0E10"/>
                <w:sz w:val="18"/>
                <w:szCs w:val="18"/>
              </w:rPr>
              <w:t xml:space="preserve">No-show policy</w:t>
            </w:r>
          </w:p>
        </w:tc>
        <w:tc>
          <w:tcPr>
            <w:tcW w:type="dxa" w:w="260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Chat widget said 50%</w:t>
            </w:r>
          </w:p>
        </w:tc>
        <w:tc>
          <w:tcPr>
            <w:tcW w:type="dxa" w:w="4480"/>
            <w:tcBorders>
              <w:top w:val="single" w:color="D9D2CC" w:sz="4"/>
              <w:left w:val="single" w:color="D9D2CC" w:sz="4"/>
              <w:bottom w:val="single" w:color="D9D2CC" w:sz="4"/>
              <w:right w:val="single" w:color="D9D2CC" w:sz="4"/>
            </w:tcBorders>
            <w:tcMar>
              <w:top w:type="dxa" w:w="70"/>
              <w:left w:type="dxa" w:w="110"/>
              <w:bottom w:type="dxa" w:w="70"/>
              <w:right w:type="dxa" w:w="110"/>
            </w:tcMar>
            <w:vAlign w:val="top"/>
          </w:tcPr>
          <w:p>
            <w:pPr>
              <w:spacing w:after="0" w:line="252"/>
            </w:pPr>
            <w:r>
              <w:rPr>
                <w:b w:val="false"/>
                <w:bCs w:val="false"/>
                <w:color w:val="0E0E10"/>
                <w:sz w:val="18"/>
                <w:szCs w:val="18"/>
              </w:rPr>
              <w:t xml:space="preserve">100% of the scheduled service; $50 non-refundable deposit for full lash sets</w:t>
            </w:r>
          </w:p>
        </w:tc>
      </w:tr>
    </w:tbl>
    <w:p>
      <w:pPr>
        <w:pStyle w:val="ListParagraph"/>
        <w:numPr>
          <w:ilvl w:val="0"/>
          <w:numId w:val="2"/>
        </w:numPr>
        <w:spacing w:after="60" w:line="259"/>
      </w:pPr>
      <w:r>
        <w:rPr>
          <w:b/>
          <w:bCs/>
        </w:rPr>
        <w:t xml:space="preserve">Online booking: </w:t>
      </w:r>
      <w:r>
        <w:t xml:space="preserve">Greg confirmed on Sept 26 that the Anti-Aging, Firming Microcurrent, and Extra Lush facials are bookable online. The Crystal Clear Acne Facial has been discontinued and removed from the website and this pack.</w:t>
      </w:r>
    </w:p>
    <w:p>
      <w:pPr>
        <w:pStyle w:val="ListParagraph"/>
        <w:numPr>
          <w:ilvl w:val="0"/>
          <w:numId w:val="2"/>
        </w:numPr>
        <w:spacing w:after="100" w:line="259"/>
      </w:pPr>
      <w:r>
        <w:rPr>
          <w:b/>
          <w:bCs/>
        </w:rPr>
        <w:t xml:space="preserve">Name mismatch: </w:t>
      </w:r>
      <w:r>
        <w:t xml:space="preserve">the website describes the Advanced Firming Microcurrent Facial as the “Advanced Tightening Facial.” Use one name everywhere.</w:t>
      </w:r>
    </w:p>
    <w:sectPr>
      <w:headerReference w:type="default" r:id="rId7"/>
      <w:footerReference w:type="default" r:id="rId8"/>
      <w:pgSz w:w="12240" w:h="15840" w:orient="portrait"/>
      <w:pgMar w:top="1008" w:right="1080" w:bottom="1008"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A5657"/>
        <w:sz w:val="15"/>
        <w:szCs w:val="15"/>
      </w:rPr>
      <w:t xml:space="preserve">Prices from the website on Sept 26, 2026 · confirm in Square before publishing</w:t>
    </w:r>
    <w:r>
      <w:rPr>
        <w:color w:val="5A5657"/>
        <w:sz w:val="15"/>
        <w:szCs w:val="15"/>
      </w:rPr>
      <w:t xml:space="preserve">	Page </w:t>
    </w:r>
    <w:r>
      <w:rPr>
        <w:color w:val="5A5657"/>
        <w:sz w:val="15"/>
        <w:szCs w:val="15"/>
      </w:rPr>
      <w:fldChar w:fldCharType="begin"/>
      <w:instrText xml:space="preserve">PAGE</w:instrText>
      <w:fldChar w:fldCharType="separate"/>
      <w:fldChar w:fldCharType="end"/>
    </w:r>
    <w:r>
      <w:rPr>
        <w:color w:val="5A5657"/>
        <w:sz w:val="15"/>
        <w:szCs w:val="15"/>
      </w:rPr>
      <w:t xml:space="preserve"> of </w:t>
    </w:r>
    <w:r>
      <w:rPr>
        <w:color w:val="5A565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45C" w:sz="4" w:space="4"/>
      </w:pBdr>
      <w:tabs>
        <w:tab w:val="right" w:pos="10080"/>
      </w:tabs>
    </w:pPr>
    <w:r>
      <w:rPr>
        <w:rFonts w:ascii="Georgia" w:cs="Georgia" w:eastAsia="Georgia" w:hAnsi="Georgia"/>
        <w:color w:val="9C4A55"/>
        <w:spacing w:val="40"/>
        <w:sz w:val="16"/>
        <w:szCs w:val="16"/>
      </w:rPr>
      <w:t xml:space="preserve">LUSH AESTHETICS &amp; BEAUTY</w:t>
    </w:r>
    <w:r>
      <w:rPr>
        <w:color w:val="5A5657"/>
        <w:sz w:val="16"/>
        <w:szCs w:val="16"/>
      </w:rPr>
      <w:t xml:space="preserve">	Google Business Profile Pack · v1 · for Katie’s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Business Profile Pack</dc:title>
  <dc:creator>Lush Aesthetics &amp; Beauty</dc:creator>
  <cp:lastModifiedBy>Un-named</cp:lastModifiedBy>
  <cp:revision>1</cp:revision>
  <dcterms:created xsi:type="dcterms:W3CDTF">2026-09-26T21:47:12.932Z</dcterms:created>
  <dcterms:modified xsi:type="dcterms:W3CDTF">2026-09-26T21:47:12.940Z</dcterms:modified>
</cp:coreProperties>
</file>

<file path=docProps/custom.xml><?xml version="1.0" encoding="utf-8"?>
<Properties xmlns="http://schemas.openxmlformats.org/officeDocument/2006/custom-properties" xmlns:vt="http://schemas.openxmlformats.org/officeDocument/2006/docPropsVTypes"/>
</file>