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NanumSquare" w:hAnsi="NanumSquare" w:eastAsia="NanumSquare"/>
          <w:b/>
          <w:color w:val="2563EB"/>
          <w:sz w:val="26"/>
        </w:rPr>
        <w:t>CSR | Case Share Room</w:t>
      </w:r>
    </w:p>
    <w:p>
      <w:pPr>
        <w:spacing w:before="360" w:after="100"/>
      </w:pPr>
      <w:r>
        <w:rPr>
          <w:rFonts w:ascii="NanumSquare" w:hAnsi="NanumSquare" w:eastAsia="NanumSquare"/>
          <w:b/>
          <w:color w:val="0F2742"/>
          <w:sz w:val="54"/>
        </w:rPr>
        <w:t>심사위원용 Intro &amp; Project Explorer</w:t>
      </w:r>
    </w:p>
    <w:p>
      <w:pPr>
        <w:spacing w:after="280"/>
      </w:pPr>
      <w:r>
        <w:rPr>
          <w:rFonts w:ascii="NanumSquare" w:hAnsi="NanumSquare" w:eastAsia="NanumSquare"/>
          <w:b/>
          <w:color w:val="2563EB"/>
          <w:sz w:val="36"/>
        </w:rPr>
        <w:t>PRD · Zero-Touch Integration</w:t>
      </w:r>
    </w:p>
    <w:p>
      <w:r>
        <w:rPr>
          <w:rFonts w:ascii="NanumSquare" w:hAnsi="NanumSquare" w:eastAsia="NanumSquare"/>
          <w:b w:val="0"/>
          <w:color w:val="667085"/>
          <w:sz w:val="22"/>
        </w:rPr>
        <w:t>기존 CSR 코드는 수정하지 않고, 기존 배포 구조 안에서 새 폴더·새 파일만 추가하는 심사위원 안내 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160"/>
            <w:shd w:fill="EEF4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" w:hAnsi="NanumSquare" w:eastAsia="NanumSquare"/>
                <w:b/>
                <w:color w:val="0F2742"/>
                <w:sz w:val="17"/>
              </w:rPr>
              <w:t>문서 상태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7"/>
              </w:rPr>
              <w:t>Implementation-ready PRD</w:t>
            </w:r>
          </w:p>
        </w:tc>
      </w:tr>
      <w:tr>
        <w:tc>
          <w:tcPr>
            <w:tcW w:type="dxa" w:w="2160"/>
            <w:shd w:fill="EEF4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" w:hAnsi="NanumSquare" w:eastAsia="NanumSquare"/>
                <w:b/>
                <w:color w:val="0F2742"/>
                <w:sz w:val="17"/>
              </w:rPr>
              <w:t>핵심 제약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7"/>
              </w:rPr>
              <w:t>기존 소스/설정 파일 수정 금지 · 신규 폴더/파일만 추가</w:t>
            </w:r>
          </w:p>
        </w:tc>
      </w:tr>
      <w:tr>
        <w:tc>
          <w:tcPr>
            <w:tcW w:type="dxa" w:w="2160"/>
            <w:shd w:fill="EEF4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" w:hAnsi="NanumSquare" w:eastAsia="NanumSquare"/>
                <w:b/>
                <w:color w:val="0F2742"/>
                <w:sz w:val="17"/>
              </w:rPr>
              <w:t>대상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7"/>
              </w:rPr>
              <w:t>공모전 심사위원 · 비개발자 · 기술 심사위원</w:t>
            </w:r>
          </w:p>
        </w:tc>
      </w:tr>
      <w:tr>
        <w:tc>
          <w:tcPr>
            <w:tcW w:type="dxa" w:w="2160"/>
            <w:shd w:fill="EEF4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" w:hAnsi="NanumSquare" w:eastAsia="NanumSquare"/>
                <w:b/>
                <w:color w:val="0F2742"/>
                <w:sz w:val="17"/>
              </w:rPr>
              <w:t>원천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7"/>
              </w:rPr>
              <w:t>1번 시스템·기술 아키텍처 명세 + 2번 실제 서비스 Workflow 명세 + 기존 CSR 실제 화면</w:t>
            </w:r>
          </w:p>
        </w:tc>
      </w:tr>
      <w:tr>
        <w:tc>
          <w:tcPr>
            <w:tcW w:type="dxa" w:w="2160"/>
            <w:shd w:fill="EEF4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" w:hAnsi="NanumSquare" w:eastAsia="NanumSquare"/>
                <w:b/>
                <w:color w:val="0F2742"/>
                <w:sz w:val="17"/>
              </w:rPr>
              <w:t>배포 원칙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7"/>
              </w:rPr>
              <w:t>새 Container/Port/API/DB 없이 기존 Frontend 배포 경로의 정적 자산으로 포함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EAF8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0F9F6E"/>
                <w:sz w:val="19"/>
              </w:rPr>
              <w:t xml:space="preserve">핵심 결정  </w:t>
            </w:r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“기존 앱 앞부분”은 기존 `/`를 수정해 끼워 넣는 방식이 아니라, 동일 배포물 안에 독립된 `/judge/` 정적 진입 페이지를 추가하는 방식으로 구현한다. 심사위원에게는 `/judge/` URL을 제공하고, 마지막 CTA가 기존 CSR `/`를 연다.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2563EB"/>
          <w:sz w:val="17"/>
        </w:rPr>
        <w:t xml:space="preserve">[MVP] </w:t>
      </w:r>
      <w:r>
        <w:rPr>
          <w:rFonts w:ascii="NanumSquare" w:hAnsi="NanumSquare" w:eastAsia="NanumSquare"/>
          <w:b/>
          <w:color w:val="0F2742"/>
          <w:sz w:val="32"/>
        </w:rPr>
        <w:t>1. 제품 목표와 성공 기준</w:t>
      </w:r>
    </w:p>
    <w:p>
      <w:r>
        <w:rPr>
          <w:rFonts w:ascii="NanumSquare" w:hAnsi="NanumSquare" w:eastAsia="NanumSquare"/>
          <w:b/>
          <w:color w:val="0F2742"/>
          <w:sz w:val="20"/>
        </w:rPr>
        <w:t>심사위원이 3~5분 안에 CSR의 의미, 실제 적용 위치, 개발 구조, 현재 MVP 범위를 이해한 뒤 기존 CSR 서비스를 직접 체험하게 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096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성공 질문</w:t>
            </w:r>
          </w:p>
        </w:tc>
        <w:tc>
          <w:tcPr>
            <w:tcW w:type="dxa" w:w="6984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심사위원이 웹만 보고 답할 수 있어야 하는 내용</w:t>
            </w:r>
          </w:p>
        </w:tc>
      </w:tr>
      <w:tr>
        <w:tc>
          <w:tcPr>
            <w:tcW w:type="dxa" w:w="309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CSR이 무엇인가?</w:t>
            </w:r>
          </w:p>
        </w:tc>
        <w:tc>
          <w:tcPr>
            <w:tcW w:type="dxa" w:w="69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탐지 이후 고객 확인·검증·대응을 하나의 Shared Case로 연결하는 서비스</w:t>
            </w:r>
          </w:p>
        </w:tc>
      </w:tr>
      <w:tr>
        <w:tc>
          <w:tcPr>
            <w:tcW w:type="dxa" w:w="309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어디에 붙는가?</w:t>
            </w:r>
          </w:p>
        </w:tc>
        <w:tc>
          <w:tcPr>
            <w:tcW w:type="dxa" w:w="698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은행 Fraud/FDS 업무환경 + 고객 은행 App/Chatbot/송금 Flow의 적용안</w:t>
            </w:r>
          </w:p>
        </w:tc>
      </w:tr>
      <w:tr>
        <w:tc>
          <w:tcPr>
            <w:tcW w:type="dxa" w:w="309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어떻게 만들었나?</w:t>
            </w:r>
          </w:p>
        </w:tc>
        <w:tc>
          <w:tcPr>
            <w:tcW w:type="dxa" w:w="69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Frontend → Nginx → General Backend → AI Backend/DB → LLM·ML·RAG</w:t>
            </w:r>
          </w:p>
        </w:tc>
      </w:tr>
      <w:tr>
        <w:tc>
          <w:tcPr>
            <w:tcW w:type="dxa" w:w="309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지금 어디까지 됐나?</w:t>
            </w:r>
          </w:p>
        </w:tc>
        <w:tc>
          <w:tcPr>
            <w:tcW w:type="dxa" w:w="698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CURRENT MVP / PARTIAL / EXPERIMENTAL / FUTURE가 한눈에 구분</w:t>
            </w:r>
          </w:p>
        </w:tc>
      </w:tr>
      <w:tr>
        <w:tc>
          <w:tcPr>
            <w:tcW w:type="dxa" w:w="309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무엇을 체험하나?</w:t>
            </w:r>
          </w:p>
        </w:tc>
        <w:tc>
          <w:tcPr>
            <w:tcW w:type="dxa" w:w="69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Text 분석 → Case 생성 → 고객/은행 확인·대응 → Context/Report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anumSquare" w:hAnsi="NanumSquare" w:eastAsia="NanumSquare"/>
          <w:b/>
          <w:color w:val="C2413B"/>
          <w:sz w:val="17"/>
        </w:rPr>
        <w:t xml:space="preserve">[HARD RULE] </w:t>
      </w:r>
      <w:r>
        <w:rPr>
          <w:rFonts w:ascii="NanumSquare" w:hAnsi="NanumSquare" w:eastAsia="NanumSquare"/>
          <w:b/>
          <w:color w:val="0F2742"/>
          <w:sz w:val="32"/>
        </w:rPr>
        <w:t>2. 비협상 제약: Zero-Touch Integration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1800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정책</w:t>
            </w:r>
          </w:p>
        </w:tc>
        <w:tc>
          <w:tcPr>
            <w:tcW w:type="dxa" w:w="6336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구체 원칙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기존 소스 코드</w:t>
            </w:r>
          </w:p>
        </w:tc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수정 금지</w:t>
            </w:r>
          </w:p>
        </w:tc>
        <w:tc>
          <w:tcPr>
            <w:tcW w:type="dxa" w:w="63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App.tsx, 기존 React page/component, General/AI Backend source는 건드리지 않음</w:t>
            </w:r>
          </w:p>
        </w:tc>
      </w:tr>
      <w:tr>
        <w:tc>
          <w:tcPr>
            <w:tcW w:type="dxa" w:w="194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기존 설정</w:t>
            </w:r>
          </w:p>
        </w:tc>
        <w:tc>
          <w:tcPr>
            <w:tcW w:type="dxa" w:w="180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수정 금지</w:t>
            </w:r>
          </w:p>
        </w:tc>
        <w:tc>
          <w:tcPr>
            <w:tcW w:type="dxa" w:w="633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package.json, vite.config, nginx.conf, docker-compose.yml, Dockerfile, .env 계열 수정 금지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기존 API/DB</w:t>
            </w:r>
          </w:p>
        </w:tc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추가 호출·쓰기 금지</w:t>
            </w:r>
          </w:p>
        </w:tc>
        <w:tc>
          <w:tcPr>
            <w:tcW w:type="dxa" w:w="63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Judge 웹은 CSR 서비스 데이터의 mutation을 수행하지 않음</w:t>
            </w:r>
          </w:p>
        </w:tc>
      </w:tr>
      <w:tr>
        <w:tc>
          <w:tcPr>
            <w:tcW w:type="dxa" w:w="194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기존 배포 구조</w:t>
            </w:r>
          </w:p>
        </w:tc>
        <w:tc>
          <w:tcPr>
            <w:tcW w:type="dxa" w:w="180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재사용</w:t>
            </w:r>
          </w:p>
        </w:tc>
        <w:tc>
          <w:tcPr>
            <w:tcW w:type="dxa" w:w="633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현재 Frontend container의 정적 파일 제공 경로를 재사용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신규 구현</w:t>
            </w:r>
          </w:p>
        </w:tc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새 폴더·새 파일만</w:t>
            </w:r>
          </w:p>
        </w:tc>
        <w:tc>
          <w:tcPr>
            <w:tcW w:type="dxa" w:w="63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Judge web, metadata, scanner, assets를 신규 디렉터리에 격리</w:t>
            </w:r>
          </w:p>
        </w:tc>
      </w:tr>
      <w:tr>
        <w:tc>
          <w:tcPr>
            <w:tcW w:type="dxa" w:w="194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실패 시</w:t>
            </w:r>
          </w:p>
        </w:tc>
        <w:tc>
          <w:tcPr>
            <w:tcW w:type="dxa" w:w="180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중단 후 보고</w:t>
            </w:r>
          </w:p>
        </w:tc>
        <w:tc>
          <w:tcPr>
            <w:tcW w:type="dxa" w:w="633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현재 build가 신규 정적 폴더를 자동 포함하지 않으면 기존 파일을 몰래 수정하지 말고 blocker로 보고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FFF2F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C2413B"/>
                <w:sz w:val="19"/>
              </w:rPr>
              <w:t xml:space="preserve">중요한 UX 영향  </w:t>
            </w:r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Zero-Touch 조건에서는 기존 `/`의 첫 화면 자체를 Intro로 바꾸거나, 기존 CSR Header에 “소개 다시보기” 버튼을 심을 수 없다. 따라서 `/judge/`를 심사위원 전용 Front Door로 배포하고, 실제 MVP는 새 탭으로 연다.</w:t>
            </w:r>
          </w:p>
        </w:tc>
      </w:tr>
    </w:tbl>
    <w:p>
      <w:pPr>
        <w:pStyle w:val="Heading1"/>
        <w:keepNext/>
      </w:pPr>
      <w:r>
        <w:rPr>
          <w:rFonts w:ascii="NanumSquare" w:hAnsi="NanumSquare" w:eastAsia="NanumSquare"/>
          <w:b/>
          <w:color w:val="0F9F6E"/>
          <w:sz w:val="17"/>
        </w:rPr>
        <w:t xml:space="preserve">[ZERO-TOUCH] </w:t>
      </w:r>
      <w:r>
        <w:rPr>
          <w:rFonts w:ascii="NanumSquare" w:hAnsi="NanumSquare" w:eastAsia="NanumSquare"/>
          <w:b/>
          <w:color w:val="0F2742"/>
          <w:sz w:val="32"/>
        </w:rPr>
        <w:t>3. 권장 배포·통합 모델</w:t>
      </w:r>
    </w:p>
    <w:p>
      <w:r>
        <w:rPr>
          <w:rFonts w:ascii="NanumSquare" w:hAnsi="NanumSquare" w:eastAsia="NanumSquare"/>
          <w:b w:val="0"/>
          <w:color w:val="172033"/>
          <w:sz w:val="19"/>
        </w:rPr>
        <w:t>가장 안전한 구현은 기존 Vite Frontend의 정적 public 자산 복사 동작을 활용하는 독립 Static Microsite다.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256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경로/역할</w:t>
            </w:r>
          </w:p>
        </w:tc>
        <w:tc>
          <w:tcPr>
            <w:tcW w:type="dxa" w:w="2880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기존 코드 영향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Judge static app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`frontend/public/judge/` 아래 HTML/CSS/JS/asset/data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신규 파일만 추가</w:t>
            </w:r>
          </w:p>
        </w:tc>
      </w:tr>
      <w:tr>
        <w:tc>
          <w:tcPr>
            <w:tcW w:type="dxa" w:w="194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Metadata generator</w:t>
            </w:r>
          </w:p>
        </w:tc>
        <w:tc>
          <w:tcPr>
            <w:tcW w:type="dxa" w:w="525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`tools/judge_explorer/` 또는 repo 내 신규 tools 폴더</w:t>
            </w:r>
          </w:p>
        </w:tc>
        <w:tc>
          <w:tcPr>
            <w:tcW w:type="dxa" w:w="288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read-only source scan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Output metadata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`frontend/public/judge/data/*.json`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정적 JSON으로 배포</w:t>
            </w:r>
          </w:p>
        </w:tc>
      </w:tr>
      <w:tr>
        <w:tc>
          <w:tcPr>
            <w:tcW w:type="dxa" w:w="194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기존 CSR MVP</w:t>
            </w:r>
          </w:p>
        </w:tc>
        <w:tc>
          <w:tcPr>
            <w:tcW w:type="dxa" w:w="525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기존 `/` 및 `/cases/*`, `/customer/cases/*`</w:t>
            </w:r>
          </w:p>
        </w:tc>
        <w:tc>
          <w:tcPr>
            <w:tcW w:type="dxa" w:w="288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변경 없음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Deployment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기존 Frontend build/container/Nginx 정적 serving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Compose/Nginx 수정 없음</w:t>
            </w:r>
          </w:p>
        </w:tc>
      </w:tr>
    </w:tbl>
    <w:p>
      <w:pPr>
        <w:spacing w:after="0"/>
      </w:pP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b w:val="0"/>
          <w:color w:val="172033"/>
          <w:sz w:val="18"/>
        </w:rPr>
        <w:t>1차 Codex Audit에서 현재 Vite 설정이 `public/`을 build output에 그대로 복사하는지 반드시 확인한다.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b w:val="0"/>
          <w:color w:val="172033"/>
          <w:sz w:val="18"/>
        </w:rPr>
        <w:t>확인되면 `/judge/index.html`을 직접 진입 URL로 사용한다. `/judge/` directory index 동작은 Nginx 설정을 수정하지 않고 가능한지 별도 확인한다.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b w:val="0"/>
          <w:color w:val="172033"/>
          <w:sz w:val="18"/>
        </w:rPr>
        <w:t>확인되지 않으면 구현을 중단하고 “Zero-Touch로는 현재 배포 구조에 포함 불가”라고 보고한다. 기존 설정을 임의 변경하지 않는다.</w:t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2563EB"/>
          <w:sz w:val="17"/>
        </w:rPr>
        <w:t xml:space="preserve">[MVP] </w:t>
      </w:r>
      <w:r>
        <w:rPr>
          <w:rFonts w:ascii="NanumSquare" w:hAnsi="NanumSquare" w:eastAsia="NanumSquare"/>
          <w:b/>
          <w:color w:val="0F2742"/>
          <w:sz w:val="32"/>
        </w:rPr>
        <w:t>4. 첫 방문 User Journey — 20~30초 Intro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584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4176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핵심 문구</w:t>
            </w:r>
          </w:p>
        </w:tc>
        <w:tc>
          <w:tcPr>
            <w:tcW w:type="dxa" w:w="3240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화면/시각 요소</w:t>
            </w:r>
          </w:p>
        </w:tc>
        <w:tc>
          <w:tcPr>
            <w:tcW w:type="dxa" w:w="1440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CTA</w:t>
            </w:r>
          </w:p>
        </w:tc>
      </w:tr>
      <w:tr>
        <w:tc>
          <w:tcPr>
            <w:tcW w:type="dxa" w:w="15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1. 왜 필요한가</w:t>
            </w:r>
          </w:p>
        </w:tc>
        <w:tc>
          <w:tcPr>
            <w:tcW w:type="dxa" w:w="41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탐지 이후에도 사건 파악·고객 확인·검증·대응이 남아 있습니다.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DETECT → ? → RESPOND 간단 도식</w:t>
            </w:r>
          </w:p>
        </w:tc>
        <w:tc>
          <w:tcPr>
            <w:tcW w:type="dxa" w:w="144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다음 / 건너뛰기</w:t>
            </w:r>
          </w:p>
        </w:tc>
      </w:tr>
      <w:tr>
        <w:tc>
          <w:tcPr>
            <w:tcW w:type="dxa" w:w="158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2. CSR은 무엇인가</w:t>
            </w:r>
          </w:p>
        </w:tc>
        <w:tc>
          <w:tcPr>
            <w:tcW w:type="dxa" w:w="417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고객과 은행이 하나의 Shared Case에서 같은 사건을 확인합니다.</w:t>
            </w:r>
          </w:p>
        </w:tc>
        <w:tc>
          <w:tcPr>
            <w:tcW w:type="dxa" w:w="324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은행 Case Room + 고객 Chat 실제 화면</w:t>
            </w:r>
          </w:p>
        </w:tc>
        <w:tc>
          <w:tcPr>
            <w:tcW w:type="dxa" w:w="144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다음 / 건너뛰기</w:t>
            </w:r>
          </w:p>
        </w:tc>
      </w:tr>
      <w:tr>
        <w:tc>
          <w:tcPr>
            <w:tcW w:type="dxa" w:w="15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3. 실제 어디에 붙나</w:t>
            </w:r>
          </w:p>
        </w:tc>
        <w:tc>
          <w:tcPr>
            <w:tcW w:type="dxa" w:w="41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은행 Fraud/FDS 업무환경과 고객 App/Chatbot/송금 Flow 사이의 확인·대응 계층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BANK SIDE ↔ Shared Case ↔ CUSTOMER SIDE</w:t>
            </w:r>
          </w:p>
        </w:tc>
        <w:tc>
          <w:tcPr>
            <w:tcW w:type="dxa" w:w="144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다음 / 건너뛰기</w:t>
            </w:r>
          </w:p>
        </w:tc>
      </w:tr>
      <w:tr>
        <w:tc>
          <w:tcPr>
            <w:tcW w:type="dxa" w:w="158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4. 이번 MVP</w:t>
            </w:r>
          </w:p>
        </w:tc>
        <w:tc>
          <w:tcPr>
            <w:tcW w:type="dxa" w:w="417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Text 분석 → AI/ML → Shared Case → 고객↔은행 → 기록/Report</w:t>
            </w:r>
          </w:p>
        </w:tc>
        <w:tc>
          <w:tcPr>
            <w:tcW w:type="dxa" w:w="324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5단계 실제 체험 Flow</w:t>
            </w:r>
          </w:p>
        </w:tc>
        <w:tc>
          <w:tcPr>
            <w:tcW w:type="dxa" w:w="144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MVP 체험 시작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EEF4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563EB"/>
                <w:sz w:val="19"/>
              </w:rPr>
              <w:t xml:space="preserve">Navigation  </w:t>
            </w:r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Intro는 항상 Skip 가능. “MVP 체험 시작”은 기존 CSR `/`를 새 탭으로 열어 안내 페이지를 유지한다. 기존 앱 내부에 재진입 버튼을 추가하지 않는다.</w:t>
            </w:r>
          </w:p>
        </w:tc>
      </w:tr>
    </w:tbl>
    <w:p>
      <w:pPr>
        <w:pStyle w:val="Heading1"/>
        <w:keepNext/>
      </w:pPr>
      <w:r>
        <w:rPr>
          <w:rFonts w:ascii="NanumSquare" w:hAnsi="NanumSquare" w:eastAsia="NanumSquare"/>
          <w:b/>
          <w:color w:val="0F2742"/>
          <w:sz w:val="32"/>
        </w:rPr>
        <w:t>5. 기존 CSR 화면과 Judge 웹의 연결</w:t>
      </w:r>
    </w:p>
    <w:p>
      <w:r>
        <w:rPr>
          <w:rFonts w:ascii="NanumSquare" w:hAnsi="NanumSquare" w:eastAsia="NanumSquare"/>
          <w:b w:val="0"/>
          <w:color w:val="172033"/>
          <w:sz w:val="18"/>
        </w:rPr>
        <w:t>새 웹은 기존 서비스와 다른 브랜드처럼 보이면 안 된다. 아래 실제 화면의 컬러·타이포·카드·버튼 스타일을 시각 기준으로 삼되, 기존 컴포넌트를 import해 결합하지 않고 신규 static CSS에서 유사한 디자인 토큰만 재현한다.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911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dge_hom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11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 w:eastAsia="NanumSquare"/>
          <w:b/>
          <w:color w:val="667085"/>
          <w:sz w:val="16"/>
        </w:rPr>
        <w:t>현재 `/` Home — Intro 이후 실제 체험의 시작점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36892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udge_bank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3689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667085"/>
                <w:sz w:val="15"/>
              </w:rPr>
              <w:t>은행 Case Room — Shared Case 업무 화면</w:t>
            </w:r>
          </w:p>
        </w:tc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37079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udge_custome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3707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667085"/>
                <w:sz w:val="15"/>
              </w:rPr>
              <w:t>고객 Case Chat — 고객 공개 채널</w:t>
            </w:r>
          </w:p>
        </w:tc>
      </w:tr>
    </w:tbl>
    <w:p>
      <w:pPr>
        <w:pStyle w:val="Heading1"/>
        <w:keepNext/>
      </w:pPr>
      <w:r>
        <w:rPr>
          <w:rFonts w:ascii="NanumSquare" w:hAnsi="NanumSquare" w:eastAsia="NanumSquare"/>
          <w:b/>
          <w:color w:val="0F2742"/>
          <w:sz w:val="32"/>
        </w:rPr>
        <w:t>6. Judge 웹 Information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구역</w:t>
            </w:r>
          </w:p>
        </w:tc>
        <w:tc>
          <w:tcPr>
            <w:tcW w:type="dxa" w:w="4320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기본 표시</w:t>
            </w:r>
          </w:p>
        </w:tc>
        <w:tc>
          <w:tcPr>
            <w:tcW w:type="dxa" w:w="3816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상세 보기 원칙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A. Intro</w:t>
            </w:r>
          </w:p>
        </w:tc>
        <w:tc>
          <w:tcPr>
            <w:tcW w:type="dxa" w:w="432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4-Step onboarding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Skip 가능, 설명 최소화</w:t>
            </w:r>
          </w:p>
        </w:tc>
      </w:tr>
      <w:tr>
        <w:tc>
          <w:tcPr>
            <w:tcW w:type="dxa" w:w="194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B. How We Built It</w:t>
            </w:r>
          </w:p>
        </w:tc>
        <w:tc>
          <w:tcPr>
            <w:tcW w:type="dxa" w:w="432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5~6개 역할 중심 Architecture Node</w:t>
            </w:r>
          </w:p>
        </w:tc>
        <w:tc>
          <w:tcPr>
            <w:tcW w:type="dxa" w:w="381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Node 클릭 시 기술 상세 확장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C. Technology in Action</w:t>
            </w:r>
          </w:p>
        </w:tc>
        <w:tc>
          <w:tcPr>
            <w:tcW w:type="dxa" w:w="432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기술 → 작용 위치 → 역할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로고 벽 금지, 6~8개 핵심 기술만</w:t>
            </w:r>
          </w:p>
        </w:tc>
      </w:tr>
      <w:tr>
        <w:tc>
          <w:tcPr>
            <w:tcW w:type="dxa" w:w="194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D. MVP vs Target</w:t>
            </w:r>
          </w:p>
        </w:tc>
        <w:tc>
          <w:tcPr>
            <w:tcW w:type="dxa" w:w="432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CURRENT MVP와 TARGET SERVICE 좌우 비교</w:t>
            </w:r>
          </w:p>
        </w:tc>
        <w:tc>
          <w:tcPr>
            <w:tcW w:type="dxa" w:w="381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FUTURE를 구현처럼 보이지 않게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E. Try the MVP</w:t>
            </w:r>
          </w:p>
        </w:tc>
        <w:tc>
          <w:tcPr>
            <w:tcW w:type="dxa" w:w="432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체험 5단계 안내 + CTA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기존 `/` 새 탭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anumSquare" w:hAnsi="NanumSquare" w:eastAsia="NanumSquare"/>
          <w:b/>
          <w:color w:val="0F2742"/>
          <w:sz w:val="32"/>
        </w:rPr>
        <w:t>7. Interactive Architecture — 비전공자 우선</w:t>
      </w:r>
    </w:p>
    <w:p>
      <w:r>
        <w:rPr>
          <w:rFonts w:ascii="NanumSquare" w:hAnsi="NanumSquare" w:eastAsia="NanumSquare"/>
          <w:b/>
          <w:color w:val="0F2742"/>
          <w:sz w:val="19"/>
        </w:rPr>
        <w:t>기본 화면은 기술명보다 “역할”을 먼저 보여준다. 기술명·port·source path는 클릭 후 상세로 내려간다.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88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기본 Node</w:t>
            </w:r>
          </w:p>
        </w:tc>
        <w:tc>
          <w:tcPr>
            <w:tcW w:type="dxa" w:w="2232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쉬운 이름</w:t>
            </w:r>
          </w:p>
        </w:tc>
        <w:tc>
          <w:tcPr>
            <w:tcW w:type="dxa" w:w="5760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기술 상세 예시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Frontend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사용자 화면</w:t>
            </w:r>
          </w:p>
        </w:tc>
        <w:tc>
          <w:tcPr>
            <w:tcW w:type="dxa" w:w="57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React · TypeScript · Vite</w:t>
            </w:r>
          </w:p>
        </w:tc>
      </w:tr>
      <w:tr>
        <w:tc>
          <w:tcPr>
            <w:tcW w:type="dxa" w:w="2088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Nginx</w:t>
            </w:r>
          </w:p>
        </w:tc>
        <w:tc>
          <w:tcPr>
            <w:tcW w:type="dxa" w:w="2232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웹 서비스 입구</w:t>
            </w:r>
          </w:p>
        </w:tc>
        <w:tc>
          <w:tcPr>
            <w:tcW w:type="dxa" w:w="576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Static serving · SPA fallback · `/api` proxy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General Backend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서비스 제어</w:t>
            </w:r>
          </w:p>
        </w:tc>
        <w:tc>
          <w:tcPr>
            <w:tcW w:type="dxa" w:w="57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FastAPI · Uvicorn · Pydantic · DB transaction</w:t>
            </w:r>
          </w:p>
        </w:tc>
      </w:tr>
      <w:tr>
        <w:tc>
          <w:tcPr>
            <w:tcW w:type="dxa" w:w="2088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AI Backend</w:t>
            </w:r>
          </w:p>
        </w:tc>
        <w:tc>
          <w:tcPr>
            <w:tcW w:type="dxa" w:w="2232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AI 업무지원</w:t>
            </w:r>
          </w:p>
        </w:tc>
        <w:tc>
          <w:tcPr>
            <w:tcW w:type="dxa" w:w="576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OpenAI · AI API · ML · lexical RAG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Database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Shared Case 데이터</w:t>
            </w:r>
          </w:p>
        </w:tc>
        <w:tc>
          <w:tcPr>
            <w:tcW w:type="dxa" w:w="57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MySQL · Context v2 · Report</w:t>
            </w:r>
          </w:p>
        </w:tc>
      </w:tr>
      <w:tr>
        <w:tc>
          <w:tcPr>
            <w:tcW w:type="dxa" w:w="2088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Deployment</w:t>
            </w:r>
          </w:p>
        </w:tc>
        <w:tc>
          <w:tcPr>
            <w:tcW w:type="dxa" w:w="2232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서비스 실행환경</w:t>
            </w:r>
          </w:p>
        </w:tc>
        <w:tc>
          <w:tcPr>
            <w:tcW w:type="dxa" w:w="576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Docker Compose · container · volume</w:t>
            </w:r>
          </w:p>
        </w:tc>
      </w:tr>
    </w:tbl>
    <w:p>
      <w:pPr>
        <w:spacing w:after="0"/>
      </w:pP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b w:val="0"/>
          <w:color w:val="172033"/>
          <w:sz w:val="18"/>
        </w:rPr>
        <w:t>AI Backend 클릭 시 Diagnosis / Feature / Risk / Brief / Copilot / Customer AI / Work Card / Final Report / Retrieval 기능을 펼친다.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b w:val="0"/>
          <w:color w:val="172033"/>
          <w:sz w:val="18"/>
        </w:rPr>
        <w:t>ML 상세는 Turn → Event → Feature → Window → Logistic → predict_proba → Risk Probability로 표현하고 EXPERIMENTAL 배지를 고정한다.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b w:val="0"/>
          <w:color w:val="172033"/>
          <w:sz w:val="18"/>
        </w:rPr>
        <w:t>기술 상세에는 실제 source path를 표시할 수 있지만, 코드 본문 전체를 브라우저에 노출하지 않는다.</w:t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0F9F6E"/>
          <w:sz w:val="17"/>
        </w:rPr>
        <w:t xml:space="preserve">[CURRENT] </w:t>
      </w:r>
      <w:r>
        <w:rPr>
          <w:rFonts w:ascii="NanumSquare" w:hAnsi="NanumSquare" w:eastAsia="NanumSquare"/>
          <w:b/>
          <w:color w:val="0F2742"/>
          <w:sz w:val="32"/>
        </w:rPr>
        <w:t>8. Code-backed Metadata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384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Source of Truth</w:t>
            </w:r>
          </w:p>
        </w:tc>
        <w:tc>
          <w:tcPr>
            <w:tcW w:type="dxa" w:w="4752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예시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AUTO · 기술 사실</w:t>
            </w:r>
          </w:p>
        </w:tc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실제 CSR repository</w:t>
            </w:r>
          </w:p>
        </w:tc>
        <w:tc>
          <w:tcPr>
            <w:tcW w:type="dxa" w:w="475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dependency/version, FastAPI route, Docker service/port, schema/migration, source path, model artifact</w:t>
            </w:r>
          </w:p>
        </w:tc>
      </w:tr>
      <w:tr>
        <w:tc>
          <w:tcPr>
            <w:tcW w:type="dxa" w:w="194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CURATED · 설명</w:t>
            </w:r>
          </w:p>
        </w:tc>
        <w:tc>
          <w:tcPr>
            <w:tcW w:type="dxa" w:w="338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1번/2번 문서 + 별도 curated JSON</w:t>
            </w:r>
          </w:p>
        </w:tc>
        <w:tc>
          <w:tcPr>
            <w:tcW w:type="dxa" w:w="4752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비전공자 설명, 설계 의도, TARGET SERVICE, 기대효과, Demo 문구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STATUS</w:t>
            </w:r>
          </w:p>
        </w:tc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자동 근거 + 수동 검토</w:t>
            </w:r>
          </w:p>
        </w:tc>
        <w:tc>
          <w:tcPr>
            <w:tcW w:type="dxa" w:w="475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CURRENT / PARTIAL / EXPERIMENTAL / FUTURE</w:t>
            </w:r>
          </w:p>
        </w:tc>
      </w:tr>
      <w:tr>
        <w:tc>
          <w:tcPr>
            <w:tcW w:type="dxa" w:w="194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배포 버전</w:t>
            </w:r>
          </w:p>
        </w:tc>
        <w:tc>
          <w:tcPr>
            <w:tcW w:type="dxa" w:w="338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Git commit snapshot</w:t>
            </w:r>
          </w:p>
        </w:tc>
        <w:tc>
          <w:tcPr>
            <w:tcW w:type="dxa" w:w="4752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Judge 웹에 “분석 기준 commit” 표시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EAF8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0F9F6E"/>
                <w:sz w:val="19"/>
              </w:rPr>
              <w:t xml:space="preserve">“실시간 반영” 정의  </w:t>
            </w:r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운영 웹이 서버의 source tree를 매 요청마다 직접 읽는 방식은 사용하지 않는다. 개발 중에는 watcher로 자동 재생성할 수 있고, 배포본은 배포 commit 기준으로 metadata를 생성한 정적 snapshot을 사용한다. 이것이 안전하고 재현 가능한 Code-backed Architecture다.</w:t>
            </w:r>
          </w:p>
        </w:tc>
      </w:tr>
    </w:tbl>
    <w:p>
      <w:pPr>
        <w:pStyle w:val="Heading1"/>
        <w:keepNext/>
      </w:pPr>
      <w:r>
        <w:rPr>
          <w:rFonts w:ascii="NanumSquare" w:hAnsi="NanumSquare" w:eastAsia="NanumSquare"/>
          <w:b/>
          <w:color w:val="0F2742"/>
          <w:sz w:val="32"/>
        </w:rPr>
        <w:t>9. Metadata 생성·동기화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모드</w:t>
            </w:r>
          </w:p>
        </w:tc>
        <w:tc>
          <w:tcPr>
            <w:tcW w:type="dxa" w:w="5256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동작</w:t>
            </w:r>
          </w:p>
        </w:tc>
        <w:tc>
          <w:tcPr>
            <w:tcW w:type="dxa" w:w="3024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기존 시스템 영향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Manual / Release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`python tools/judge_explorer/generate_metadata.py` → JSON 생성 → 기존 Frontend build</w:t>
            </w:r>
          </w:p>
        </w:tc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없음</w:t>
            </w:r>
          </w:p>
        </w:tc>
      </w:tr>
      <w:tr>
        <w:tc>
          <w:tcPr>
            <w:tcW w:type="dxa" w:w="180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Dev Watch</w:t>
            </w:r>
          </w:p>
        </w:tc>
        <w:tc>
          <w:tcPr>
            <w:tcW w:type="dxa" w:w="525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신규 watcher가 source 변경을 감지해 JSON만 재생성</w:t>
            </w:r>
          </w:p>
        </w:tc>
        <w:tc>
          <w:tcPr>
            <w:tcW w:type="dxa" w:w="302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기존 Vite/Backend 수정 없음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Runtime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브라우저는 `/judge/data/*.json`만 읽음</w:t>
            </w:r>
          </w:p>
        </w:tc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API/DB 접근 없음</w:t>
            </w:r>
          </w:p>
        </w:tc>
      </w:tr>
      <w:tr>
        <w:tc>
          <w:tcPr>
            <w:tcW w:type="dxa" w:w="180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Future CI</w:t>
            </w:r>
          </w:p>
        </w:tc>
        <w:tc>
          <w:tcPr>
            <w:tcW w:type="dxa" w:w="525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향후 CI가 생기면 scanner를 build 앞에 연결 가능</w:t>
            </w:r>
          </w:p>
        </w:tc>
        <w:tc>
          <w:tcPr>
            <w:tcW w:type="dxa" w:w="302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현재 범위 아님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anumSquare" w:hAnsi="NanumSquare" w:eastAsia="NanumSquare"/>
          <w:b/>
          <w:color w:val="0F9F6E"/>
          <w:sz w:val="17"/>
        </w:rPr>
        <w:t xml:space="preserve">[ZERO-TOUCH] </w:t>
      </w:r>
      <w:r>
        <w:rPr>
          <w:rFonts w:ascii="NanumSquare" w:hAnsi="NanumSquare" w:eastAsia="NanumSquare"/>
          <w:b/>
          <w:color w:val="0F2742"/>
          <w:sz w:val="32"/>
        </w:rPr>
        <w:t>10. 신규 폴더·파일 설계안</w:t>
      </w:r>
    </w:p>
    <w:p>
      <w:pPr>
        <w:spacing w:after="120"/>
      </w:pPr>
      <w:r>
        <w:rPr>
          <w:rFonts w:ascii="Noto Sans Mono CJK KR" w:hAnsi="Noto Sans Mono CJK KR" w:eastAsia="Noto Sans Mono CJK KR"/>
          <w:b w:val="0"/>
          <w:color w:val="172033"/>
          <w:sz w:val="16"/>
        </w:rPr>
        <w:t>MVP_v3/</w:t>
        <w:br/>
        <w:t>├─ frontend/</w:t>
        <w:br/>
        <w:t>│  └─ public/</w:t>
        <w:br/>
        <w:t>│     └─ judge/</w:t>
        <w:br/>
        <w:t>│        ├─ index.html</w:t>
        <w:br/>
        <w:t>│        ├─ css/</w:t>
        <w:br/>
        <w:t>│        │  └─ judge.css</w:t>
        <w:br/>
        <w:t>│        ├─ js/</w:t>
        <w:br/>
        <w:t>│        │  ├─ app.js</w:t>
        <w:br/>
        <w:t>│        │  ├─ intro.js</w:t>
        <w:br/>
        <w:t>│        │  └─ architecture.js</w:t>
        <w:br/>
        <w:t>│        ├─ assets/</w:t>
        <w:br/>
        <w:t>│        │  └─ screenshots/</w:t>
        <w:br/>
        <w:t>│        └─ data/</w:t>
        <w:br/>
        <w:t>│           ├─ project_manifest.json</w:t>
        <w:br/>
        <w:t>│           ├─ architecture.json</w:t>
        <w:br/>
        <w:t>│           ├─ technology.json</w:t>
        <w:br/>
        <w:t>│           ├─ ai_manifest.json</w:t>
        <w:br/>
        <w:t>│           ├─ deployment_manifest.json</w:t>
        <w:br/>
        <w:t>│           └─ curated_content.json</w:t>
        <w:br/>
        <w:t>└─ tools/</w:t>
        <w:br/>
        <w:t xml:space="preserve">   └─ judge_explorer/</w:t>
        <w:br/>
        <w:t xml:space="preserve">      ├─ generate_metadata.py</w:t>
        <w:br/>
        <w:t xml:space="preserve">      ├─ watch_metadata.py</w:t>
        <w:br/>
        <w:t xml:space="preserve">      ├─ scanners/</w:t>
        <w:br/>
        <w:t xml:space="preserve">      └─ schemas/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FFF2F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C2413B"/>
                <w:sz w:val="19"/>
              </w:rPr>
              <w:t xml:space="preserve">Codex 권한 경계  </w:t>
            </w:r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위 경로 밖 기존 파일에 write가 발생하면 구현 실패로 간주한다. 작업 종료 시 `git diff --stat`과 기존 파일 변경 0건을 증명해야 한다.</w:t>
            </w:r>
          </w:p>
        </w:tc>
      </w:tr>
    </w:tbl>
    <w:p>
      <w:pPr>
        <w:pStyle w:val="Heading1"/>
        <w:keepNext/>
      </w:pPr>
      <w:r>
        <w:rPr>
          <w:rFonts w:ascii="NanumSquare" w:hAnsi="NanumSquare" w:eastAsia="NanumSquare"/>
          <w:b/>
          <w:color w:val="0F2742"/>
          <w:sz w:val="32"/>
        </w:rPr>
        <w:t>11. Metadata 최소 Schema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Object</w:t>
            </w:r>
          </w:p>
        </w:tc>
        <w:tc>
          <w:tcPr>
            <w:tcW w:type="dxa" w:w="8136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 필드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Component</w:t>
            </w:r>
          </w:p>
        </w:tc>
        <w:tc>
          <w:tcPr>
            <w:tcW w:type="dxa" w:w="81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id, name, friendly_name, layer, technology[], runtime, port, status, responsibilities[], dependencies[], source_paths[]</w:t>
            </w:r>
          </w:p>
        </w:tc>
      </w:tr>
      <w:tr>
        <w:tc>
          <w:tcPr>
            <w:tcW w:type="dxa" w:w="194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Edge</w:t>
            </w:r>
          </w:p>
        </w:tc>
        <w:tc>
          <w:tcPr>
            <w:tcW w:type="dxa" w:w="813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source, target, type, protocol, direction, label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Technology</w:t>
            </w:r>
          </w:p>
        </w:tc>
        <w:tc>
          <w:tcPr>
            <w:tcW w:type="dxa" w:w="81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name, version, where_used[], role, source</w:t>
            </w:r>
          </w:p>
        </w:tc>
      </w:tr>
      <w:tr>
        <w:tc>
          <w:tcPr>
            <w:tcW w:type="dxa" w:w="194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AI Service</w:t>
            </w:r>
          </w:p>
        </w:tc>
        <w:tc>
          <w:tcPr>
            <w:tcW w:type="dxa" w:w="813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name, endpoint, input, output, llm, ml, retrieval, human_review, source_paths[]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Curated Content</w:t>
            </w:r>
          </w:p>
        </w:tc>
        <w:tc>
          <w:tcPr>
            <w:tcW w:type="dxa" w:w="81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component_id, simple_description, why_it_exists, judge_description, target_service_note</w:t>
            </w:r>
          </w:p>
        </w:tc>
      </w:tr>
      <w:tr>
        <w:tc>
          <w:tcPr>
            <w:tcW w:type="dxa" w:w="194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Build Snapshot</w:t>
            </w:r>
          </w:p>
        </w:tc>
        <w:tc>
          <w:tcPr>
            <w:tcW w:type="dxa" w:w="813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generated_at, git_commit, scanner_version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anumSquare" w:hAnsi="NanumSquare" w:eastAsia="NanumSquare"/>
          <w:b/>
          <w:color w:val="0F2742"/>
          <w:sz w:val="32"/>
        </w:rPr>
        <w:t>12. MVP vs TARGET SERVICE 표시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4104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CURRENT MVP</w:t>
            </w:r>
          </w:p>
        </w:tc>
        <w:tc>
          <w:tcPr>
            <w:tcW w:type="dxa" w:w="4176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TARGET SERVICE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Trigger</w:t>
            </w:r>
          </w:p>
        </w:tc>
        <w:tc>
          <w:tcPr>
            <w:tcW w:type="dxa" w:w="410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통화 Text 직접 입력</w:t>
            </w:r>
          </w:p>
        </w:tc>
        <w:tc>
          <w:tcPr>
            <w:tcW w:type="dxa" w:w="41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FDS / ASAP / 통신사 위험신호 / 고객 긴급 요청</w:t>
            </w:r>
          </w:p>
        </w:tc>
      </w:tr>
      <w:tr>
        <w:tc>
          <w:tcPr>
            <w:tcW w:type="dxa" w:w="180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고객 접점</w:t>
            </w:r>
          </w:p>
        </w:tc>
        <w:tc>
          <w:tcPr>
            <w:tcW w:type="dxa" w:w="410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Customer Case Chat</w:t>
            </w:r>
          </w:p>
        </w:tc>
        <w:tc>
          <w:tcPr>
            <w:tcW w:type="dxa" w:w="417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은행 App / Chatbot / 송금 Flow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은행 접점</w:t>
            </w:r>
          </w:p>
        </w:tc>
        <w:tc>
          <w:tcPr>
            <w:tcW w:type="dxa" w:w="410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독립 Bank Case Room</w:t>
            </w:r>
          </w:p>
        </w:tc>
        <w:tc>
          <w:tcPr>
            <w:tcW w:type="dxa" w:w="41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Fraud/FDS 모니터링 업무환경에 결합</w:t>
            </w:r>
          </w:p>
        </w:tc>
      </w:tr>
      <w:tr>
        <w:tc>
          <w:tcPr>
            <w:tcW w:type="dxa" w:w="180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검증</w:t>
            </w:r>
          </w:p>
        </w:tc>
        <w:tc>
          <w:tcPr>
            <w:tcW w:type="dxa" w:w="410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담당자 확인 결과 기록</w:t>
            </w:r>
          </w:p>
        </w:tc>
        <w:tc>
          <w:tcPr>
            <w:tcW w:type="dxa" w:w="417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공식 채널/기관 연동 가능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금융조치</w:t>
            </w:r>
          </w:p>
        </w:tc>
        <w:tc>
          <w:tcPr>
            <w:tcW w:type="dxa" w:w="410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조치 내용 기록</w:t>
            </w:r>
          </w:p>
        </w:tc>
        <w:tc>
          <w:tcPr>
            <w:tcW w:type="dxa" w:w="41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기존 은행 시스템이 실제 실행</w:t>
            </w:r>
          </w:p>
        </w:tc>
      </w:tr>
      <w:tr>
        <w:tc>
          <w:tcPr>
            <w:tcW w:type="dxa" w:w="180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Realtime</w:t>
            </w:r>
          </w:p>
        </w:tc>
        <w:tc>
          <w:tcPr>
            <w:tcW w:type="dxa" w:w="410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Polling</w:t>
            </w:r>
          </w:p>
        </w:tc>
        <w:tc>
          <w:tcPr>
            <w:tcW w:type="dxa" w:w="417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필요 시 이벤트 기반 연동 검토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anumSquare" w:hAnsi="NanumSquare" w:eastAsia="NanumSquare"/>
          <w:b/>
          <w:color w:val="0F2742"/>
          <w:sz w:val="32"/>
        </w:rPr>
        <w:t>13. 콘텐츠·표현 규칙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b w:val="0"/>
          <w:color w:val="172033"/>
          <w:sz w:val="18"/>
        </w:rPr>
        <w:t>비전공자 화면에서는 “FastAPI/Uvicorn”보다 먼저 “서비스 제어”라고 설명한다.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b w:val="0"/>
          <w:color w:val="172033"/>
          <w:sz w:val="18"/>
        </w:rPr>
        <w:t>기술은 “무엇을 썼나”가 아니라 “어디에서 무엇을 하는가”로 표현한다.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b w:val="0"/>
          <w:color w:val="172033"/>
          <w:sz w:val="18"/>
        </w:rPr>
        <w:t>FDS/ASAP/STT/지급정지/Vector DB는 FUTURE/TARGET 표기 없이 현재 기능처럼 노출하지 않는다.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b w:val="0"/>
          <w:color w:val="172033"/>
          <w:sz w:val="18"/>
        </w:rPr>
        <w:t>현재 RAG는 사건 범위 제한형 lexical retrieval(TF-IDF character n-gram)로 표현한다.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b w:val="0"/>
          <w:color w:val="172033"/>
          <w:sz w:val="18"/>
        </w:rPr>
        <w:t>ML Window Logistic은 EXPERIMENTAL로 고정 표기한다.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b w:val="0"/>
          <w:color w:val="172033"/>
          <w:sz w:val="18"/>
        </w:rPr>
        <w:t>환경변수·Secret 값, 개인정보, 원문 통화 데이터, source code 본문은 Judge 웹에 노출하지 않는다.</w:t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0F2742"/>
          <w:sz w:val="32"/>
        </w:rPr>
        <w:t>14. 범위에서 제외하는 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384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이번 버전에서 제외</w:t>
            </w:r>
          </w:p>
        </w:tc>
        <w:tc>
          <w:tcPr>
            <w:tcW w:type="dxa" w:w="6696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이유</w:t>
            </w:r>
          </w:p>
        </w:tc>
      </w:tr>
      <w:tr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기존 `/` 자동 Redirect</w:t>
            </w:r>
          </w:p>
        </w:tc>
        <w:tc>
          <w:tcPr>
            <w:tcW w:type="dxa" w:w="669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Nginx/Router 수정 필요 → Zero-Touch 위반</w:t>
            </w:r>
          </w:p>
        </w:tc>
      </w:tr>
      <w:tr>
        <w:tc>
          <w:tcPr>
            <w:tcW w:type="dxa" w:w="338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기존 Header의 “소개 다시보기” 버튼</w:t>
            </w:r>
          </w:p>
        </w:tc>
        <w:tc>
          <w:tcPr>
            <w:tcW w:type="dxa" w:w="669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기존 React source 수정 필요</w:t>
            </w:r>
          </w:p>
        </w:tc>
      </w:tr>
      <w:tr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새 Backend/API/DB</w:t>
            </w:r>
          </w:p>
        </w:tc>
        <w:tc>
          <w:tcPr>
            <w:tcW w:type="dxa" w:w="669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심사위원 설명 웹에 불필요, 배포 위험 증가</w:t>
            </w:r>
          </w:p>
        </w:tc>
      </w:tr>
      <w:tr>
        <w:tc>
          <w:tcPr>
            <w:tcW w:type="dxa" w:w="338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RAG 검색 / 프로젝트 Q&amp;A</w:t>
            </w:r>
          </w:p>
        </w:tc>
        <w:tc>
          <w:tcPr>
            <w:tcW w:type="dxa" w:w="669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심사위원 핵심 Flow에 과함</w:t>
            </w:r>
          </w:p>
        </w:tc>
      </w:tr>
      <w:tr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모든 API/DB table 탐색기</w:t>
            </w:r>
          </w:p>
        </w:tc>
        <w:tc>
          <w:tcPr>
            <w:tcW w:type="dxa" w:w="669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정보 과부하</w:t>
            </w:r>
          </w:p>
        </w:tc>
      </w:tr>
      <w:tr>
        <w:tc>
          <w:tcPr>
            <w:tcW w:type="dxa" w:w="3384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Runtime source 직접 스캔</w:t>
            </w:r>
          </w:p>
        </w:tc>
        <w:tc>
          <w:tcPr>
            <w:tcW w:type="dxa" w:w="669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보안·성능·재현성 문제</w:t>
            </w:r>
          </w:p>
        </w:tc>
      </w:tr>
      <w:tr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복잡한 애니메이션 Graph</w:t>
            </w:r>
          </w:p>
        </w:tc>
        <w:tc>
          <w:tcPr>
            <w:tcW w:type="dxa" w:w="669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3~5분 심사 UX를 방해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anumSquare" w:hAnsi="NanumSquare" w:eastAsia="NanumSquare"/>
          <w:b/>
          <w:color w:val="C2413B"/>
          <w:sz w:val="17"/>
        </w:rPr>
        <w:t xml:space="preserve">[HARD RULE] </w:t>
      </w:r>
      <w:r>
        <w:rPr>
          <w:rFonts w:ascii="NanumSquare" w:hAnsi="NanumSquare" w:eastAsia="NanumSquare"/>
          <w:b/>
          <w:color w:val="0F2742"/>
          <w:sz w:val="32"/>
        </w:rPr>
        <w:t>15. Acceptance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080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기준</w:t>
            </w:r>
          </w:p>
        </w:tc>
        <w:tc>
          <w:tcPr>
            <w:tcW w:type="dxa" w:w="6408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10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AC-01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기존 파일 변경 0건</w:t>
            </w:r>
          </w:p>
        </w:tc>
        <w:tc>
          <w:tcPr>
            <w:tcW w:type="dxa" w:w="640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git diff에서 기존 tracked file 수정이 없어야 함</w:t>
            </w:r>
          </w:p>
        </w:tc>
      </w:tr>
      <w:tr>
        <w:tc>
          <w:tcPr>
            <w:tcW w:type="dxa" w:w="108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AC-02</w:t>
            </w:r>
          </w:p>
        </w:tc>
        <w:tc>
          <w:tcPr>
            <w:tcW w:type="dxa" w:w="2592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신규 파일 격리</w:t>
            </w:r>
          </w:p>
        </w:tc>
        <w:tc>
          <w:tcPr>
            <w:tcW w:type="dxa" w:w="6408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허용된 judge/ 및 tools/judge_explorer/ 경로에만 파일 생성</w:t>
            </w:r>
          </w:p>
        </w:tc>
      </w:tr>
      <w:tr>
        <w:tc>
          <w:tcPr>
            <w:tcW w:type="dxa" w:w="10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AC-03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기존 기능 무영향</w:t>
            </w:r>
          </w:p>
        </w:tc>
        <w:tc>
          <w:tcPr>
            <w:tcW w:type="dxa" w:w="640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기존 `/`, Case analyze, Bank/Customer route, API behavior 정상</w:t>
            </w:r>
          </w:p>
        </w:tc>
      </w:tr>
      <w:tr>
        <w:tc>
          <w:tcPr>
            <w:tcW w:type="dxa" w:w="108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AC-04</w:t>
            </w:r>
          </w:p>
        </w:tc>
        <w:tc>
          <w:tcPr>
            <w:tcW w:type="dxa" w:w="2592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Judge page 접근</w:t>
            </w:r>
          </w:p>
        </w:tc>
        <w:tc>
          <w:tcPr>
            <w:tcW w:type="dxa" w:w="6408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기존 deployment build 후 `/judge/index.html`이 정상 로드</w:t>
            </w:r>
          </w:p>
        </w:tc>
      </w:tr>
      <w:tr>
        <w:tc>
          <w:tcPr>
            <w:tcW w:type="dxa" w:w="10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AC-05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MVP 연결</w:t>
            </w:r>
          </w:p>
        </w:tc>
        <w:tc>
          <w:tcPr>
            <w:tcW w:type="dxa" w:w="640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CTA가 기존 `/`를 새 탭으로 열고 기존 기능을 그대로 사용</w:t>
            </w:r>
          </w:p>
        </w:tc>
      </w:tr>
      <w:tr>
        <w:tc>
          <w:tcPr>
            <w:tcW w:type="dxa" w:w="108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AC-06</w:t>
            </w:r>
          </w:p>
        </w:tc>
        <w:tc>
          <w:tcPr>
            <w:tcW w:type="dxa" w:w="2592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Metadata 재현</w:t>
            </w:r>
          </w:p>
        </w:tc>
        <w:tc>
          <w:tcPr>
            <w:tcW w:type="dxa" w:w="6408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동일 commit에서 scanner 재실행 시 구조적 결과가 일관됨</w:t>
            </w:r>
          </w:p>
        </w:tc>
      </w:tr>
      <w:tr>
        <w:tc>
          <w:tcPr>
            <w:tcW w:type="dxa" w:w="10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AC-07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Secret 차단</w:t>
            </w:r>
          </w:p>
        </w:tc>
        <w:tc>
          <w:tcPr>
            <w:tcW w:type="dxa" w:w="640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실제 env value/credential/개인정보가 JSON·화면에 없음</w:t>
            </w:r>
          </w:p>
        </w:tc>
      </w:tr>
      <w:tr>
        <w:tc>
          <w:tcPr>
            <w:tcW w:type="dxa" w:w="108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AC-08</w:t>
            </w:r>
          </w:p>
        </w:tc>
        <w:tc>
          <w:tcPr>
            <w:tcW w:type="dxa" w:w="2592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상태 정직성</w:t>
            </w:r>
          </w:p>
        </w:tc>
        <w:tc>
          <w:tcPr>
            <w:tcW w:type="dxa" w:w="6408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CURRENT/PARTIAL/EXPERIMENTAL/FUTURE 구분 유지</w:t>
            </w:r>
          </w:p>
        </w:tc>
      </w:tr>
      <w:tr>
        <w:tc>
          <w:tcPr>
            <w:tcW w:type="dxa" w:w="10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AC-09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반응형</w:t>
            </w:r>
          </w:p>
        </w:tc>
        <w:tc>
          <w:tcPr>
            <w:tcW w:type="dxa" w:w="640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Desktop과 모바일에서 Intro 및 Explorer 핵심 정보가 읽힘</w:t>
            </w:r>
          </w:p>
        </w:tc>
      </w:tr>
      <w:tr>
        <w:tc>
          <w:tcPr>
            <w:tcW w:type="dxa" w:w="1080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AC-10</w:t>
            </w:r>
          </w:p>
        </w:tc>
        <w:tc>
          <w:tcPr>
            <w:tcW w:type="dxa" w:w="2592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심사 시간</w:t>
            </w:r>
          </w:p>
        </w:tc>
        <w:tc>
          <w:tcPr>
            <w:tcW w:type="dxa" w:w="6408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5"/>
              </w:rPr>
              <w:t>Intro 20~30초, 핵심 Explorer 1~2분 내 이해 가능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anumSquare" w:hAnsi="NanumSquare" w:eastAsia="NanumSquare"/>
          <w:b/>
          <w:color w:val="0F2742"/>
          <w:sz w:val="32"/>
        </w:rPr>
        <w:t>16. Codex 1차 작업 순서</w:t>
      </w:r>
    </w:p>
    <w:p>
      <w:pPr>
        <w:pStyle w:val="ListNumber"/>
        <w:spacing w:after="40"/>
      </w:pPr>
      <w:r>
        <w:rPr>
          <w:rFonts w:ascii="NanumSquare" w:hAnsi="NanumSquare" w:eastAsia="NanumSquare"/>
          <w:b w:val="0"/>
          <w:color w:val="172033"/>
          <w:sz w:val="18"/>
        </w:rPr>
        <w:t>현재 repository의 Vite `publicDir` 처리와 Nginx static serving을 읽기 전용으로 감사한다.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b w:val="0"/>
          <w:color w:val="172033"/>
          <w:sz w:val="18"/>
        </w:rPr>
        <w:t>Zero-Touch로 `/judge/index.html`을 포함할 수 있는지 먼저 증명한다.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b w:val="0"/>
          <w:color w:val="172033"/>
          <w:sz w:val="18"/>
        </w:rPr>
        <w:t>허용 경로와 금지 경로를 명시한 구현 계획을 제출한다.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b w:val="0"/>
          <w:color w:val="172033"/>
          <w:sz w:val="18"/>
        </w:rPr>
        <w:t>Project Metadata schema와 scanner를 신규 tools 폴더에 만든다.</w:t>
      </w:r>
    </w:p>
    <w:p>
      <w:pPr>
        <w:pStyle w:val="ListNumber"/>
        <w:spacing w:after="40"/>
      </w:pPr>
      <w:r>
        <w:rPr>
          <w:rFonts w:ascii="NanumSquare" w:hAnsi="NanumSquare" w:eastAsia="NanumSquare"/>
          <w:b w:val="0"/>
          <w:color w:val="172033"/>
          <w:sz w:val="18"/>
        </w:rPr>
        <w:t>실제 repo에서 manifest를 생성하고 문서와 코드의 차이를 보고한다.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b w:val="0"/>
          <w:color w:val="172033"/>
          <w:sz w:val="18"/>
        </w:rPr>
        <w:t>Judge static app을 신규 public/judge 폴더에만 만든다.</w:t>
      </w:r>
    </w:p>
    <w:p>
      <w:pPr>
        <w:pStyle w:val="ListNumber"/>
        <w:spacing w:after="40"/>
      </w:pPr>
      <w:r>
        <w:rPr>
          <w:rFonts w:ascii="NanumSquare" w:hAnsi="NanumSquare" w:eastAsia="NanumSquare"/>
          <w:b w:val="0"/>
          <w:color w:val="172033"/>
          <w:sz w:val="18"/>
        </w:rPr>
        <w:t>기존 build/test/smoke를 실행한다.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b w:val="0"/>
          <w:color w:val="172033"/>
          <w:sz w:val="18"/>
        </w:rPr>
        <w:t>마지막에 기존 파일 변경 0건, 신규 파일 목록, manifest snapshot commit을 보고한다.</w:t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C2413B"/>
          <w:sz w:val="17"/>
        </w:rPr>
        <w:t xml:space="preserve">[HARD RULE] </w:t>
      </w:r>
      <w:r>
        <w:rPr>
          <w:rFonts w:ascii="NanumSquare" w:hAnsi="NanumSquare" w:eastAsia="NanumSquare"/>
          <w:b/>
          <w:color w:val="0F2742"/>
          <w:sz w:val="32"/>
        </w:rPr>
        <w:t>17. Codex 구현 중단 조건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b w:val="0"/>
          <w:color w:val="172033"/>
          <w:sz w:val="18"/>
        </w:rPr>
        <w:t>Judge 페이지를 노출하려면 기존 nginx.conf 수정이 반드시 필요한 경우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b w:val="0"/>
          <w:color w:val="172033"/>
          <w:sz w:val="18"/>
        </w:rPr>
        <w:t>Judge assets를 build output에 넣으려면 기존 package.json/vite.config 수정이 반드시 필요한 경우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b w:val="0"/>
          <w:color w:val="172033"/>
          <w:sz w:val="18"/>
        </w:rPr>
        <w:t>기존 Router/App 컴포넌트를 수정하지 않으면 요구 UX가 불가능한 경우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b w:val="0"/>
          <w:color w:val="172033"/>
          <w:sz w:val="18"/>
        </w:rPr>
        <w:t>기술 Metadata를 만들기 위해 Secret 또는 운영 DB credential 접근이 필요한 경우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b w:val="0"/>
          <w:color w:val="172033"/>
          <w:sz w:val="18"/>
        </w:rPr>
        <w:t>기존 API contract나 DB schema 변경이 필요해지는 경우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FFF2F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C2413B"/>
                <w:sz w:val="19"/>
              </w:rPr>
              <w:t xml:space="preserve">중단 후 처리  </w:t>
            </w:r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이 경우 Codex는 임의로 예외를 만들지 말고, “Zero-Touch 제약 때문에 막힌 지점 / 필요한 최소 변경 1건 / 대안”을 보고한다. 이후 사용자 승인 전에는 기존 파일을 수정하지 않는다.</w:t>
            </w:r>
          </w:p>
        </w:tc>
      </w:tr>
    </w:tbl>
    <w:p>
      <w:pPr>
        <w:pStyle w:val="Heading1"/>
        <w:keepNext/>
      </w:pPr>
      <w:r>
        <w:rPr>
          <w:rFonts w:ascii="NanumSquare" w:hAnsi="NanumSquare" w:eastAsia="NanumSquare"/>
          <w:b/>
          <w:color w:val="0F2742"/>
          <w:sz w:val="32"/>
        </w:rPr>
        <w:t>18. 심사위원에게 최종적으로 보여줄 것 — 최대한 덜어낸 버전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936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2016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화면</w:t>
            </w:r>
          </w:p>
        </w:tc>
        <w:tc>
          <w:tcPr>
            <w:tcW w:type="dxa" w:w="7128"/>
            <w:shd w:fill="0F274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핵심</w:t>
            </w:r>
          </w:p>
        </w:tc>
      </w:tr>
      <w:tr>
        <w:tc>
          <w:tcPr>
            <w:tcW w:type="dxa" w:w="9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1</w:t>
            </w:r>
          </w:p>
        </w:tc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Intro 1~4</w:t>
            </w:r>
          </w:p>
        </w:tc>
        <w:tc>
          <w:tcPr>
            <w:tcW w:type="dxa" w:w="71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왜 필요한가 → 무엇인가 → 어디에 붙나 → 무엇을 체험하나</w:t>
            </w:r>
          </w:p>
        </w:tc>
      </w:tr>
      <w:tr>
        <w:tc>
          <w:tcPr>
            <w:tcW w:type="dxa" w:w="93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2</w:t>
            </w:r>
          </w:p>
        </w:tc>
        <w:tc>
          <w:tcPr>
            <w:tcW w:type="dxa" w:w="201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Architecture</w:t>
            </w:r>
          </w:p>
        </w:tc>
        <w:tc>
          <w:tcPr>
            <w:tcW w:type="dxa" w:w="7128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역할 중심 5~6 Node, 클릭 시 기술 상세</w:t>
            </w:r>
          </w:p>
        </w:tc>
      </w:tr>
      <w:tr>
        <w:tc>
          <w:tcPr>
            <w:tcW w:type="dxa" w:w="9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3</w:t>
            </w:r>
          </w:p>
        </w:tc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MVP vs Target</w:t>
            </w:r>
          </w:p>
        </w:tc>
        <w:tc>
          <w:tcPr>
            <w:tcW w:type="dxa" w:w="71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실제 구현과 적용안을 한 화면에서 구분</w:t>
            </w:r>
          </w:p>
        </w:tc>
      </w:tr>
      <w:tr>
        <w:tc>
          <w:tcPr>
            <w:tcW w:type="dxa" w:w="93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4</w:t>
            </w:r>
          </w:p>
        </w:tc>
        <w:tc>
          <w:tcPr>
            <w:tcW w:type="dxa" w:w="2016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Try the MVP</w:t>
            </w:r>
          </w:p>
        </w:tc>
        <w:tc>
          <w:tcPr>
            <w:tcW w:type="dxa" w:w="7128"/>
            <w:shd w:fill="F8FAFC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172033"/>
                <w:sz w:val="16"/>
              </w:rPr>
              <w:t>기존 CSR를 새 탭으로 열어 직접 체험</w:t>
            </w:r>
          </w:p>
        </w:tc>
      </w:tr>
    </w:tbl>
    <w:p>
      <w:pPr>
        <w:spacing w:after="0"/>
      </w:pPr>
    </w:p>
    <w:p>
      <w:pPr>
        <w:spacing w:before="120"/>
      </w:pPr>
      <w:r>
        <w:rPr>
          <w:rFonts w:ascii="NanumSquare" w:hAnsi="NanumSquare" w:eastAsia="NanumSquare"/>
          <w:b/>
          <w:color w:val="0F2742"/>
          <w:sz w:val="20"/>
        </w:rPr>
        <w:t>핵심 원칙: Judge 웹은 “새 제품”이 아니라 기존 CSR을 이해하기 위한 얇은 Front Door다. 설명보다 실제 MVP 체험이 중심이다.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7085"/>
        <w:sz w:val="14"/>
      </w:rPr>
      <w:t>Team. 우리의 사회적 책임  ·  Zero-Touch Integration PRD  ·  2026-09-08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667085"/>
        <w:sz w:val="15"/>
      </w:rPr>
      <w:t>CSR | Case Share Room · Judge Intro &amp; Project Explorer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Square" w:hAnsi="NanumSquare" w:eastAsia="NanumSquar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