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left"/>
      </w:pPr>
      <w:r>
        <w:rPr>
          <w:rFonts w:ascii="NanumSquare" w:hAnsi="NanumSquare" w:eastAsia="NanumSquare"/>
          <w:b/>
          <w:color w:val="0F766E"/>
          <w:sz w:val="30"/>
        </w:rPr>
        <w:t>CSR | Case Share Room</w:t>
      </w:r>
    </w:p>
    <w:p>
      <w:pPr>
        <w:spacing w:before="160" w:after="160"/>
      </w:pPr>
      <w:r>
        <w:rPr>
          <w:rFonts w:ascii="NanumSquare" w:hAnsi="NanumSquare" w:eastAsia="NanumSquare"/>
          <w:b/>
          <w:color w:val="0F2742"/>
          <w:sz w:val="50"/>
        </w:rPr>
        <w:t>시스템·기술 아키텍처 및 구현 명세</w:t>
      </w:r>
    </w:p>
    <w:p>
      <w:r>
        <w:rPr>
          <w:rFonts w:ascii="NanumSquare" w:hAnsi="NanumSquare" w:eastAsia="NanumSquare"/>
          <w:b w:val="0"/>
          <w:color w:val="475569"/>
          <w:sz w:val="22"/>
        </w:rPr>
        <w:t>Frontend · General Backend · AI Backend · ML · LLM · RAG · DB · Deployment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0F2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문서 한 줄 정의  </w:t>
            </w:r>
            <w:r>
              <w:rPr>
                <w:rFonts w:ascii="NanumSquare" w:hAnsi="NanumSquare" w:eastAsia="NanumSquare"/>
                <w:b w:val="0"/>
                <w:sz w:val="18"/>
              </w:rPr>
              <w:t>현재 MVP의 실제 기술 구조를 기준으로 “무엇이 어디에서 어떻게 작동하는지”를 비전공자와 개발자가 함께 이해할 수 있게 정리한 기준 문서입니다.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194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항목</w:t>
            </w:r>
          </w:p>
        </w:tc>
        <w:tc>
          <w:tcPr>
            <w:tcW w:type="dxa" w:w="806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내용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팀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우리의 사회적 책임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서비스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CSR | Case Share Room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작성 기준일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2026-09-08 KST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주요 독자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공모전 심사위원 · 비개발자 · 기술 심사위원 · 개발자 · 포트폴리오 면접관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근거 우선순위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코드 감사/상세 기술 근거 &gt; 기능명세의 현재 MVP &gt; 제안서의 실서비스 방향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주의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현재 운영 서버의 실제 commit/Cloud 구성은 별도 확인 대상. 현재/미래 구조를 혼합하지 않음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</w:rPr>
        <w:t>0. 읽는 법: CURRENT와 FUTURE를 분리한다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이 문서는 기술을 많이 나열하기보다 “컴포넌트의 책임 → 연결 → 기술 선택 → 현재 구현 범위 → 실서비스 확장” 순으로 읽히도록 구성했다.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1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상태</w:t>
            </w:r>
          </w:p>
        </w:tc>
        <w:tc>
          <w:tcPr>
            <w:tcW w:type="dxa" w:w="806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의미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CURRENT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현재 MVP에서 구현 근거가 확인됨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PARTIAL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핵심 흐름은 있으나 정책·동기화·연동 일부가 미완성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EXPERIMENTAL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데모·실험 수준. 운영 판단 근거로 과장 금지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INTERFACE ONLY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API/저장 인터페이스만 있고 실제 외부 엔진은 없음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FUTURE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실서비스 전환 시 추가할 연동·아키텍처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UNVERIFIED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제공 자료만으로 운영 상태를 확정할 수 없음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핵심 경계  </w:t>
            </w:r>
            <w:r>
              <w:rPr>
                <w:rFonts w:ascii="NanumSquare" w:hAnsi="NanumSquare" w:eastAsia="NanumSquare"/>
                <w:b w:val="0"/>
                <w:sz w:val="18"/>
              </w:rPr>
              <w:t>브라우저는 AI API와 DB를 직접 호출하지 않는다. General API가 공개 API의 단일 진입점이자 DB transaction/Case 상태 변경의 책임자이며, AI API는 분석 결과를 반환하지만 서비스 DB를 직접 수정하지 않는다.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§2~4, §6~8; [ARCH] §3~5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1. 한눈에 보는 전체 Architecture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CSR의 현재 MVP는 “화면 → 웹 진입점 → 서비스 백엔드 → AI/DB”로 책임을 분리한다. 사용자는 React 기반 화면을 사용하고, Nginx가 정적 화면을 제공하면서 `/api/*` 요청을 General API로 전달한다. General API는 Case와 데이터 변경을 통제하고, AI가 필요한 경우 내부 AI API를 호출한다.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479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7953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구성요소</w:t>
            </w:r>
          </w:p>
        </w:tc>
        <w:tc>
          <w:tcPr>
            <w:tcW w:type="dxa" w:w="352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한 줄 역할</w:t>
            </w:r>
          </w:p>
        </w:tc>
        <w:tc>
          <w:tcPr>
            <w:tcW w:type="dxa" w:w="338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핵심 기술</w:t>
            </w:r>
          </w:p>
        </w:tc>
        <w:tc>
          <w:tcPr>
            <w:tcW w:type="dxa" w:w="136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상태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Frontend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고객·은행 담당자가 사용하는 SPA 화면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React 18.2 · TypeScript 5.3 · React Router 6.20 · Vite 5.0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CURRENT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Nginx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정적 SPA 제공 + `/api` reverse proxy + SPA fallback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Nginx 1.27 Alpine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CURRENT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General API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공개 REST 진입점, Case lifecycle, DB transaction, AI orchestration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FastAPI · Uvicorn · Pydantic · HTTPX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CURRENT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AI API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통화 분석, 구조화, Copilot/업무 초안, 보고서 생성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FastAPI · Uvicorn · OpenAI SDK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CURRENT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ML Engine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Window Feature 기반 위험 확률 계산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scikit-learn 1.6.1 · joblib · Logistic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EXPERIMENTAL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Retrieval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동일 Case 내부 증거를 lexical 검색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TF-IDF · Korean char n-gram · synonyms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CURRENT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MySQL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Shared Case·대화·질문·업무·보고서 영속 상태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MySQL 8.4 · aiomysql/PyMySQL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CURRENT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Docker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4-service runtime과 내부 네트워크/volume 구성</w:t>
            </w:r>
          </w:p>
        </w:tc>
        <w:tc>
          <w:tcPr>
            <w:tcW w:type="dxa" w:w="33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Docker Compose</w:t>
            </w:r>
          </w:p>
        </w:tc>
        <w:tc>
          <w:tcPr>
            <w:tcW w:type="dxa" w:w="13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CURRENT</w:t>
            </w:r>
          </w:p>
        </w:tc>
      </w:tr>
    </w:tbl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§2~4, §8; [ARCH] §3~5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2. Frontend Architecture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Frontend는 은행 담당자와 고객이 같은 Shared Case를 서로 다른 공개 범위로 다루는 SPA다. 전역 상태관리 프레임워크보다 `useState`/`useContext`와 주기적 polling을 중심으로 MVP 복잡도를 낮췄다.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58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영역</w:t>
            </w:r>
          </w:p>
        </w:tc>
        <w:tc>
          <w:tcPr>
            <w:tcW w:type="dxa" w:w="316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기술</w:t>
            </w:r>
          </w:p>
        </w:tc>
        <w:tc>
          <w:tcPr>
            <w:tcW w:type="dxa" w:w="525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CSR에서의 역할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언어/프레임워크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TypeScript 5.3, React 18.2, React DOM 18.2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화면·컴포넌트·상태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라우팅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React Router DOM 6.20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`/`, `/cases/:caseId`, `/customer/cases/:caseId`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개발/빌드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Vite 5.0, Node 20 Alpine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개발 서버 :5176, `tsc -b` + `vite build`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HTTP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Browser `fetch`, JSON REST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기본 same-origin `/api`; 선택적 `VITE_API_BASE_URL`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최신화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Case list/Bank 약 5초, Customer 약 4초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WebSocket/SSE가 아닌 polling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로컬 상태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optimistic/pending message merge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polling 응답이 미확정 로컬 메시지를 덮는 문제 완화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브라우저 저장</w:t>
            </w:r>
          </w:p>
        </w:tc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localStorage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북마크 등 일부 로컬 기능; 기기간 동기화 없음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2.1 주요 화면과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Route</w:t>
            </w:r>
          </w:p>
        </w:tc>
        <w:tc>
          <w:tcPr>
            <w:tcW w:type="dxa" w:w="244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화면</w:t>
            </w:r>
          </w:p>
        </w:tc>
        <w:tc>
          <w:tcPr>
            <w:tcW w:type="dxa" w:w="547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핵심 책임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/</w:t>
            </w:r>
          </w:p>
        </w:tc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Home</w:t>
            </w:r>
          </w:p>
        </w:tc>
        <w:tc>
          <w:tcPr>
            <w:tcW w:type="dxa" w:w="54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통화 텍스트 입력·분석, Case 생성 진입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/cases/:caseId</w:t>
            </w:r>
          </w:p>
        </w:tc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Bank Case Room</w:t>
            </w:r>
          </w:p>
        </w:tc>
        <w:tc>
          <w:tcPr>
            <w:tcW w:type="dxa" w:w="54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대화, AI Brief/Copilot, 질문·검증·조치, Context, 보고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/customer/cases/:caseId</w:t>
            </w:r>
          </w:p>
        </w:tc>
        <w:tc>
          <w:tcPr>
            <w:tcW w:type="dxa" w:w="24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Customer Case Chat</w:t>
            </w:r>
          </w:p>
        </w:tc>
        <w:tc>
          <w:tcPr>
            <w:tcW w:type="dxa" w:w="547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P0 답변, 고객 AI, 진행상황, Recovery 안내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F5F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Vite vs React vs Nginx  </w:t>
            </w:r>
            <w:r>
              <w:rPr>
                <w:rFonts w:ascii="NanumSquare" w:hAnsi="NanumSquare" w:eastAsia="NanumSquare"/>
                <w:b w:val="0"/>
                <w:sz w:val="18"/>
              </w:rPr>
              <w:t>React는 UI를 만드는 프레임워크, Vite는 개발/빌드 도구, Nginx는 운영에서 완성된 정적 파일을 실제 사용자에게 제공하고 `/api` 요청을 Backend로 넘기는 웹 서버다.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브라우저가 AI API를 직접 호출하지 않는 이유  </w:t>
            </w:r>
            <w:r>
              <w:rPr>
                <w:rFonts w:ascii="NanumSquare" w:hAnsi="NanumSquare" w:eastAsia="NanumSquare"/>
                <w:b w:val="0"/>
                <w:sz w:val="18"/>
              </w:rPr>
              <w:t>사용자 화면이 AI 결과만 받고 서비스 상태를 임의로 바꾸지 않게 하려는 책임 분리다. AI 호출과 저장 여부는 General API가 조정한다.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§3~4.1; [FRS] §3.2, FR-005~008, FR-030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3. Nginx / Web Entry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94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기능</w:t>
            </w:r>
          </w:p>
        </w:tc>
        <w:tc>
          <w:tcPr>
            <w:tcW w:type="dxa" w:w="331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기술 동작</w:t>
            </w:r>
          </w:p>
        </w:tc>
        <w:tc>
          <w:tcPr>
            <w:tcW w:type="dxa" w:w="518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CSR에서 필요한 이유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Static File Serving</w:t>
            </w:r>
          </w:p>
        </w:tc>
        <w:tc>
          <w:tcPr>
            <w:tcW w:type="dxa" w:w="33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`vite build` 산출물을 `/usr/share/nginx/html`에서 제공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운영 React 화면 제공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SPA Fallback</w:t>
            </w:r>
          </w:p>
        </w:tc>
        <w:tc>
          <w:tcPr>
            <w:tcW w:type="dxa" w:w="33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직접 route 접근 시 `index.html`로 fallback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React Router 기반 SPA route 유지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Reverse Proxy</w:t>
            </w:r>
          </w:p>
        </w:tc>
        <w:tc>
          <w:tcPr>
            <w:tcW w:type="dxa" w:w="33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`/api/*` → `general-api:8100`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브라우저에 내부 서비스 주소를 노출하지 않는 단일 진입점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Body Limit</w:t>
            </w:r>
          </w:p>
        </w:tc>
        <w:tc>
          <w:tcPr>
            <w:tcW w:type="dxa" w:w="33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문서화된 운영 설정은 약 11MB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첨부 업로드 크기 경계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Read Timeout</w:t>
            </w:r>
          </w:p>
        </w:tc>
        <w:tc>
          <w:tcPr>
            <w:tcW w:type="dxa" w:w="33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API read timeout 약 180초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AI 등 장시간 요청의 proxy timeout 여유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External Port</w:t>
            </w:r>
          </w:p>
        </w:tc>
        <w:tc>
          <w:tcPr>
            <w:tcW w:type="dxa" w:w="33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Host `${APP_PORT:-80}` → container 80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Compose 외부 공개 기본 포트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E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비전공자 설명  </w:t>
            </w:r>
            <w:r>
              <w:rPr>
                <w:rFonts w:ascii="NanumSquare" w:hAnsi="NanumSquare" w:eastAsia="NanumSquare"/>
                <w:b w:val="0"/>
                <w:sz w:val="18"/>
              </w:rPr>
              <w:t>Nginx는 “서비스 입구”다. 화면 파일을 전달하고, 사용자가 API를 요청하면 내부 General Backend로 안전하게 길을 연결한다.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§3, §8; [REPO 요약] frontend/nginx.conf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4. General Backend Architecture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General API는 단순 CRUD 서버가 아니라 CSR의 상태 변경을 통제하는 Orchestration Layer다. AI 결과를 받아도 실제 Case 생성·업데이트·보고 저장은 General API의 transaction 경계 안에서 수행한다.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316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기술</w:t>
            </w:r>
          </w:p>
        </w:tc>
        <w:tc>
          <w:tcPr>
            <w:tcW w:type="dxa" w:w="684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7"/>
              </w:rPr>
              <w:t>역할</w:t>
            </w:r>
          </w:p>
        </w:tc>
      </w:tr>
      <w:tr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Python 3.11</w:t>
            </w:r>
          </w:p>
        </w:tc>
        <w:tc>
          <w:tcPr>
            <w:tcW w:type="dxa" w:w="68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애플리케이션 runtime</w:t>
            </w:r>
          </w:p>
        </w:tc>
      </w:tr>
      <w:tr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FastAPI</w:t>
            </w:r>
          </w:p>
        </w:tc>
        <w:tc>
          <w:tcPr>
            <w:tcW w:type="dxa" w:w="68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REST route, dependency, OpenAPI, request/response 처리</w:t>
            </w:r>
          </w:p>
        </w:tc>
      </w:tr>
      <w:tr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Uvicorn</w:t>
            </w:r>
          </w:p>
        </w:tc>
        <w:tc>
          <w:tcPr>
            <w:tcW w:type="dxa" w:w="68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FastAPI ASGI 앱을 실제 HTTP 서버 프로세스로 실행</w:t>
            </w:r>
          </w:p>
        </w:tc>
      </w:tr>
      <w:tr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Pydantic 2</w:t>
            </w:r>
          </w:p>
        </w:tc>
        <w:tc>
          <w:tcPr>
            <w:tcW w:type="dxa" w:w="68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요청/응답/AI 계약 검증과 구조화</w:t>
            </w:r>
          </w:p>
        </w:tc>
      </w:tr>
      <w:tr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HTTPX</w:t>
            </w:r>
          </w:p>
        </w:tc>
        <w:tc>
          <w:tcPr>
            <w:tcW w:type="dxa" w:w="68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General API → AI API 내부 비동기 HTTP 호출</w:t>
            </w:r>
          </w:p>
        </w:tc>
      </w:tr>
      <w:tr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aiomysql / PyMySQL</w:t>
            </w:r>
          </w:p>
        </w:tc>
        <w:tc>
          <w:tcPr>
            <w:tcW w:type="dxa" w:w="68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MySQL 연결 및 raw SQL 실행</w:t>
            </w:r>
          </w:p>
        </w:tc>
      </w:tr>
      <w:tr>
        <w:tc>
          <w:tcPr>
            <w:tcW w:type="dxa" w:w="31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python-docx / ReportLab</w:t>
            </w:r>
          </w:p>
        </w:tc>
        <w:tc>
          <w:tcPr>
            <w:tcW w:type="dxa" w:w="68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7"/>
              </w:rPr>
              <w:t>Final Report DOCX/PDF 변환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4.1 내부 책임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레이어/책임</w:t>
            </w:r>
          </w:p>
        </w:tc>
        <w:tc>
          <w:tcPr>
            <w:tcW w:type="dxa" w:w="604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하는 일</w:t>
            </w:r>
          </w:p>
        </w:tc>
        <w:tc>
          <w:tcPr>
            <w:tcW w:type="dxa" w:w="165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직접 DB 변경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Route / Validation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공개 REST, 입력 검증, 상태/권한 오류 응답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아니오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Service / Orchestration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Case lifecycle, AI 호출 순서, 부분 실패 처리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간접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Domain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상태 전이와 업무 규칙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아니오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Repository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raw SQL, transaction, 영속화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예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AI Client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HTTPX로 내부 AI API 호출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아니오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Attachment Handler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파일 저장 + 메타데이터 연결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메타데이터 예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Report Generator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저장된 Final Report를 PDF/DOCX로 변환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읽기/저장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EF2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FastAPI와 Uvicorn의 관계  </w:t>
            </w:r>
            <w:r>
              <w:rPr>
                <w:rFonts w:ascii="NanumSquare" w:hAnsi="NanumSquare" w:eastAsia="NanumSquare"/>
                <w:b w:val="0"/>
                <w:sz w:val="18"/>
              </w:rPr>
              <w:t>FastAPI는 “어떤 API가 있고 어떻게 검증/처리할지”를 정의하는 애플리케이션 프레임워크이고, Uvicorn은 그 FastAPI 앱이 네트워크 요청을 실제로 받을 수 있게 실행하는 ASGI 서버다.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§3~4.2, §5; [ARCH] §5~6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5. General Backend의 Engineering Technique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94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Technique</w:t>
            </w:r>
          </w:p>
        </w:tc>
        <w:tc>
          <w:tcPr>
            <w:tcW w:type="dxa" w:w="295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CSR 적용</w:t>
            </w:r>
          </w:p>
        </w:tc>
        <w:tc>
          <w:tcPr>
            <w:tcW w:type="dxa" w:w="288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막는 문제/가치</w:t>
            </w:r>
          </w:p>
        </w:tc>
        <w:tc>
          <w:tcPr>
            <w:tcW w:type="dxa" w:w="288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실서비스 강화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Transaction Boundary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Case/업무 상태 mutation을 General API에 집중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AI 실패·중복 호출이 서비스 DB를 직접 훼손하는 범위 축소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실서비스는 outbox/사건 이벤트·재처리 전략 검토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Repository + Raw SQL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DB 접근을 repository에 모으고 aiomysql raw SQL 사용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쿼리·transaction을 직접 통제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쿼리 증가 시 ORM/Query layer 또는 generated access 검토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Connection Pool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감사 기록상 aiomysql min 1/max 5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요청마다 연결 생성 비용 회피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부하 기반 sizing/timeout/metrics 필요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Read Committed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감사 기록상 transaction isolation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동시 읽기/쓰기의 기본 균형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업무별 lock/consistency 요구 검토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Optimistic Concurrency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`expected_version`과 현재 version 비교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동시 수정의 lost update 방지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충돌 merge UX와 retry 정책 강화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HTTP 409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version/중복 상태 충돌을 명시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사용자에게 최신 데이터 재조회 요구 가능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클라이언트 merge 정책 표준화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Idempotency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`client_request_id` 기반 중복 요청 방지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재시도/중복 클릭 시 중복 메시지·Case 생성 완화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key retention/범위/TTL 정책 명시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State Transition Validation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PREVENT/TRIAGE/RECOVERY/CLOSED 등 전이 검증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허용되지 않은 작업을 서버에서 차단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정식 state machine 정의/테스트 강화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Partial Failure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사용자 메시지 저장 후 AI만 실패해도 메시지 유지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AI 장애가 핵심 기록 자체를 롤백하지 않게 함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재시도 큐/상태 표시 강화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Projection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Bank/Customer 응답 범위 분리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내부 업무정보의 고객 노출 최소화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실제 인증 identity와 ACL 결합 필요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X-Request-ID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요청 추적 ID 전달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API/AI 장애를 요청 단위로 추적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중앙 로그/trace로 확장</w:t>
            </w:r>
          </w:p>
        </w:tc>
      </w:tr>
      <w:tr>
        <w:tc>
          <w:tcPr>
            <w:tcW w:type="dxa" w:w="19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Soft Delete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trash/restore/purge lifecycle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복구 가능성과 감사성 확보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읽기 GET에서 purge side effect 분리 필요</w:t>
            </w:r>
          </w:p>
        </w:tc>
      </w:tr>
    </w:tbl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§4.2, §5, §12~15; [ARCH] §9~11; 코드 감사 요약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6. AI Backend Architecture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AI Backend는 “자율적으로 금융 업무를 실행하는 Agent”가 아니라, 특정 업무를 구조화·추천·요약하는 내부 AI Service 계층이다. 서비스 DB를 직접 수정하지 않고 General API에 구조화 결과를 반환한다.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150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15088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65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서비스</w:t>
            </w:r>
          </w:p>
        </w:tc>
        <w:tc>
          <w:tcPr>
            <w:tcW w:type="dxa" w:w="259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경로/진입</w:t>
            </w:r>
          </w:p>
        </w:tc>
        <w:tc>
          <w:tcPr>
            <w:tcW w:type="dxa" w:w="295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역할</w:t>
            </w:r>
          </w:p>
        </w:tc>
        <w:tc>
          <w:tcPr>
            <w:tcW w:type="dxa" w:w="165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AI 구성</w:t>
            </w:r>
          </w:p>
        </w:tc>
        <w:tc>
          <w:tcPr>
            <w:tcW w:type="dxa" w:w="129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DB mutation</w:t>
            </w:r>
          </w:p>
        </w:tc>
        <w:tc>
          <w:tcPr>
            <w:tcW w:type="dxa" w:w="129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Human review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Diagnosis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/ai/analyze/text`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통화 turn을 분석해 event/context/risk를 통합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LLM+ML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General API 저장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예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Window Analysis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/ai/analyze/windows`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Window 단위 위험 분석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ML 중심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없음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아니오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Feature Extraction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/ai/features/extract`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구조화 event/context feature 추출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없음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아니오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Risk Prediction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/ai/risk/predict`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feature vector 위험 확률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ML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없음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아니오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Case Support / Brief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/ai/case-support/snapshot`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사건 요약·미확인·다음 확인 지원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LLM+Retrieval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General API가 결과 사용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예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Bank Case Copilot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/ai/case-copilot/replies`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은행 담당자 질의 응답/판단 보조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LLM+Retrieval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없음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예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Customer Support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General의 customer-replies 경로가 오케스트레이션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고객 공개 범위만 사용한 상담 지원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LLM+제한 Retrieval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없음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예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Work Card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/ai/work-cards/generate`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질문·검증·조치 후보 초안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LLM+Retrieval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담당자 검토 후 별도 저장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예</w:t>
            </w:r>
          </w:p>
        </w:tc>
      </w:tr>
      <w:tr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Final Report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`POST /ai/final-reports/generate`</w:t>
            </w:r>
          </w:p>
        </w:tc>
        <w:tc>
          <w:tcPr>
            <w:tcW w:type="dxa" w:w="295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종결 보고서 초안 생성</w:t>
            </w:r>
          </w:p>
        </w:tc>
        <w:tc>
          <w:tcPr>
            <w:tcW w:type="dxa" w:w="16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LLM+Retrieval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General API가 저장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예</w:t>
            </w:r>
          </w:p>
        </w:tc>
      </w:tr>
    </w:tbl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§4.3, §5~7; [FRS] FR-002~003, FR-012~015, FR-026~027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7. LLM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1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LLM 기능</w:t>
            </w:r>
          </w:p>
        </w:tc>
        <w:tc>
          <w:tcPr>
            <w:tcW w:type="dxa" w:w="525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입력→출력 역할</w:t>
            </w:r>
          </w:p>
        </w:tc>
        <w:tc>
          <w:tcPr>
            <w:tcW w:type="dxa" w:w="302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핵심 통제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Event Extraction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통화 발화에서 위험 사건·행동·압박 등 구조화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Structured output / schema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Context Feature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사칭 주체·주장·요구·심리전략·미확인 필드 구조화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Strict JSON Schema + 검증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Case Brief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Case 상태를 빠르게 이해하는 요약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서버 소유 snapshot + prompt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Bank Copilot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은행 내부 Case 근거로 추가 질문에 답변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은행 scope retrieval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Customer Support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고객 공개 정보만으로 설명·안전 안내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customer scope retrieval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Work Card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질문/검증/조치 후보를 업무 카드로 초안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Human-in-the-loop</w:t>
            </w:r>
          </w:p>
        </w:tc>
      </w:tr>
      <w:tr>
        <w:tc>
          <w:tcPr>
            <w:tcW w:type="dxa" w:w="20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Final Report</w:t>
            </w:r>
          </w:p>
        </w:tc>
        <w:tc>
          <w:tcPr>
            <w:tcW w:type="dxa" w:w="525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Case 기록을 종결 보고서 초안으로 구조화</w:t>
            </w:r>
          </w:p>
        </w:tc>
        <w:tc>
          <w:tcPr>
            <w:tcW w:type="dxa" w:w="302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General API가 저장/종결 통제</w:t>
            </w:r>
          </w:p>
        </w:tc>
      </w:tr>
    </w:tbl>
    <w:p>
      <w:pPr>
        <w:pStyle w:val="ListBullet"/>
      </w:pPr>
      <w:r>
        <w:rPr>
          <w:rFonts w:ascii="NanumSquare" w:hAnsi="NanumSquare" w:eastAsia="NanumSquare"/>
          <w:b w:val="0"/>
        </w:rPr>
        <w:t>OpenAI Python SDK의 Responses API를 사용하며 기능별 모델을 환경변수로 교체할 수 있는 구조다.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Customer와 Bank prompt/public scope를 분리하고, 고객에게 내부 판단·미공개 질문·개인 AI 대화를 전달하지 않는 방향으로 제한한다.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입력 길이·호출 수·총 token·timeout·동시성/rate limit을 환경변수로 제어하는 방어선이 있다.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인증·quota·timeout·connection 오류를 분리하고 일부 기능에는 deterministic fallback을 둔다. 실패를 정상 금융판단처럼 위조하지 않는다.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EF2F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LLM이 하지 않는 일  </w:t>
            </w:r>
            <w:r>
              <w:rPr>
                <w:rFonts w:ascii="NanumSquare" w:hAnsi="NanumSquare" w:eastAsia="NanumSquare"/>
                <w:b w:val="0"/>
                <w:sz w:val="18"/>
              </w:rPr>
              <w:t>최종 금융 판단, 실제 지급정지/거래차단, 공식기관 확인 완료 판정, 경찰/검찰 신고 실행을 직접 수행하지 않는다.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§4.3, §11~12; [FRS] BR-005~007, BR-017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B91C1C"/>
        </w:rPr>
        <w:t xml:space="preserve">[EXPERIMENTAL] </w:t>
      </w:r>
      <w:r>
        <w:rPr>
          <w:rFonts w:ascii="NanumSquare" w:hAnsi="NanumSquare" w:eastAsia="NanumSquare"/>
          <w:b/>
          <w:color w:val="0F2742"/>
        </w:rPr>
        <w:t>8. ML Engine Architecture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Runtime 위험 모델은 최근 Window의 구조화 feature vector를 입력받아 Logistic Regression `predict_proba`로 확률을 산출한다. 모델 artifact 자체가 `EXPERIMENTAL_SAMPLE`로 관리되므로 운영 금융 판단 모델이라고 표현하지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단계</w:t>
            </w:r>
          </w:p>
        </w:tc>
        <w:tc>
          <w:tcPr>
            <w:tcW w:type="dxa" w:w="489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처리</w:t>
            </w:r>
          </w:p>
        </w:tc>
        <w:tc>
          <w:tcPr>
            <w:tcW w:type="dxa" w:w="324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기술 의미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1. Turn Parsing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통화 텍스트를 발화 turn으로 정리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LLM/규칙 전처리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2. Event Extraction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위험 관련 event를 구조화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OpenAI structured extraction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3. Window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최근 `WINDOW_TURNS` 범위를 선택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시간적 근접 신호 유지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4. Feature Vector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모델 contract 순서로 수치/flag 구성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ML 입력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5. Logistic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`WINDOW_LOGISTIC_DASHBOARD_EXPERIMENTAL_SAMPLE_v1.pkl` 로드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scikit-learn/joblib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6. Probability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`predict_proba`로 window risk score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확률 기반 score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7. Fusion</w:t>
            </w:r>
          </w:p>
        </w:tc>
        <w:tc>
          <w:tcPr>
            <w:tcW w:type="dxa" w:w="48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최고위험 window + evidence + context 결합</w:t>
            </w:r>
          </w:p>
        </w:tc>
        <w:tc>
          <w:tcPr>
            <w:tcW w:type="dxa" w:w="324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구조화 진단 결과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LLM vs ML  </w:t>
            </w:r>
            <w:r>
              <w:rPr>
                <w:rFonts w:ascii="NanumSquare" w:hAnsi="NanumSquare" w:eastAsia="NanumSquare"/>
                <w:b w:val="0"/>
                <w:sz w:val="18"/>
              </w:rPr>
              <w:t>LLM은 비정형 대화를 구조화된 사건/Feature로 바꾸는 데 강하고, ML은 정해진 Feature 계약을 기반으로 일관된 위험 확률을 계산한다. CSR은 둘을 분리한 뒤 Fusion에서 결합한다.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NanumSquare" w:hAnsi="NanumSquare" w:eastAsia="NanumSquare"/>
          <w:b w:val="0"/>
        </w:rPr>
        <w:t>Artifact startup 시 라이브러리/contract 호환성을 확인하는 방어가 필요하며, joblib/pickle은 신뢰된 artifact만 로드해야 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Threshold는 서비스 정책과 함께 검증해야 하며, 현재 sample 모델 성능을 실제 금융기관 승인 기준으로 일반화하면 안 된다.</w:t>
      </w: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§4.3, §6, §11~14; [FRS] FR-002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9. RAG / Retrieval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현재 CSR의 RAG는 embedding/vector DB가 아니라 동일 사건 안의 기록을 빠르게 찾아 AI에게 근거로 제공하는 “사건 범위 제한형 lexical RAG”다.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208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항목</w:t>
            </w:r>
          </w:p>
        </w:tc>
        <w:tc>
          <w:tcPr>
            <w:tcW w:type="dxa" w:w="806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현재 구현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검색 단위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같은 Shared Case 내부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대상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Q/A, 사람 메시지, Fact, 기관 확인 결과, 업무/Decision 등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방법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한국어 TF-IDF character n-gram + synonym expansion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고객 범위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내부 판단, 미공개 질문, 개인 AI 대화 등 제외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은행 범위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업무 판단에 필요한 더 넓은 Case 내부 자료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Index 갱신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Case fingerprint 변경 시 refresh하는 구조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현재 장점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외부 vector 인프라 없이 사건별 근거 통제·설명 가능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현재 한계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동의어/lexical match 밖의 의미 유사도, 대규모 지식 검색에는 한계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향후 조건</w:t>
            </w:r>
          </w:p>
        </w:tc>
        <w:tc>
          <w:tcPr>
            <w:tcW w:type="dxa" w:w="80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필요성이 검증되면 lexical + vector hybrid; actor ACL은 유지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0FD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왜 RAG라고 부를 수 있는가  </w:t>
            </w:r>
            <w:r>
              <w:rPr>
                <w:rFonts w:ascii="NanumSquare" w:hAnsi="NanumSquare" w:eastAsia="NanumSquare"/>
                <w:b w:val="0"/>
                <w:sz w:val="18"/>
              </w:rPr>
              <w:t>LLM 답변 전에 관련 Case 근거를 “retrieval”해 prompt에 공급하는 구조이기 때문이다. 다만 Vector RAG라고 부르면 부정확하다.</w:t>
            </w:r>
          </w:p>
        </w:tc>
      </w:tr>
    </w:tbl>
    <w:p>
      <w:pPr>
        <w:spacing w:after="0"/>
      </w:pP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§4.3, §7, §17; [ARCH] §10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10. Database / Data Architecture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MySQL은 Shared Case의 영속 상태를 중심으로 분석·대화·질문·검증·업무·보고를 연결한다. 코드 감사 기준 29개 테이블이 확인됐으나 실제 운영 DB의 전체 INFORMATION_SCHEMA는 별도 검증 대상이다.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80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Domain</w:t>
            </w:r>
          </w:p>
        </w:tc>
        <w:tc>
          <w:tcPr>
            <w:tcW w:type="dxa" w:w="496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대표 테이블</w:t>
            </w:r>
          </w:p>
        </w:tc>
        <w:tc>
          <w:tcPr>
            <w:tcW w:type="dxa" w:w="381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역할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Case Core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cases, case_inputs, analysis_segments, context_features, case_events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identity/status/version, 입력/분석/이벤트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Reports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case_reports, case_report_sections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live/final report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Collaboration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messages, case_members, case_presence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대화·참여자·presence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Work / Counseling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verification_tasks, actions, customer_questions, case_facts, personal_notes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검증·질문·Fact·업무·메모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Voice / Attachments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voice_sessions, transcript_segments, case_attachments, message_attachments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향후 voice 인터페이스·첨부 메타데이터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Legacy Context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case_context_items, history, projections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과거/표시용 context 호환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Context v2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case_context_facts_v2, case_gaps, case_ai_suggestions, case_tasks, case_decisions, history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구조화된 업무 workspace + 감사 이력</w:t>
            </w:r>
          </w:p>
        </w:tc>
      </w:tr>
      <w:tr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Migration</w:t>
            </w:r>
          </w:p>
        </w:tc>
        <w:tc>
          <w:tcPr>
            <w:tcW w:type="dxa" w:w="496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schema_migrations + migrations 001~014</w:t>
            </w:r>
          </w:p>
        </w:tc>
        <w:tc>
          <w:tcPr>
            <w:tcW w:type="dxa" w:w="381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스키마 적용 이력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10.1 Context v2: AI 추천과 사람의 책임을 데이터로 분리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172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객체</w:t>
            </w:r>
          </w:p>
        </w:tc>
        <w:tc>
          <w:tcPr>
            <w:tcW w:type="dxa" w:w="446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의미</w:t>
            </w:r>
          </w:p>
        </w:tc>
        <w:tc>
          <w:tcPr>
            <w:tcW w:type="dxa" w:w="439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책임 경계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Fact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확인되었거나 검토 중인 사실 후보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“무엇을 사실로 볼 것인가”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Gap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아직 확인되지 않은 질문/정보 공백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“무엇이 남았는가”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AI Suggestion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AI가 제안한 다음 질문/업무 후보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추천 자체는 실행이 아님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Task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직원이 수행해야 하는 실제 업무 기록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담당/상태/결과가 필요</w:t>
            </w:r>
          </w:p>
        </w:tc>
      </w:tr>
      <w:tr>
        <w:tc>
          <w:tcPr>
            <w:tcW w:type="dxa" w:w="17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Decision</w:t>
            </w:r>
          </w:p>
        </w:tc>
        <w:tc>
          <w:tcPr>
            <w:tcW w:type="dxa" w:w="446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사람이 남긴 최종 판단·결정</w:t>
            </w:r>
          </w:p>
        </w:tc>
        <w:tc>
          <w:tcPr>
            <w:tcW w:type="dxa" w:w="43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기존 기록을 지우지 않고 이력 보존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CFD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핵심 데이터 모델링 효과  </w:t>
            </w:r>
            <w:r>
              <w:rPr>
                <w:rFonts w:ascii="NanumSquare" w:hAnsi="NanumSquare" w:eastAsia="NanumSquare"/>
                <w:b w:val="0"/>
                <w:sz w:val="18"/>
              </w:rPr>
              <w:t>AI Suggestion ≠ 직원 Task ≠ 최종 Decision을 분리함으로써 “AI가 추천했다”는 사실과 “사람이 실제로 수행·결정했다”는 사실을 감사 가능하게 구분한다.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anumSquare" w:hAnsi="NanumSquare" w:eastAsia="NanumSquare"/>
          <w:b/>
          <w:color w:val="C2410C"/>
        </w:rPr>
        <w:t xml:space="preserve">[PARTIAL] </w:t>
      </w:r>
      <w:r>
        <w:rPr>
          <w:rFonts w:ascii="NanumSquare" w:hAnsi="NanumSquare" w:eastAsia="NanumSquare"/>
          <w:b/>
          <w:color w:val="475569"/>
        </w:rPr>
        <w:t>10.2 개인정보/저장 정책의 현재 불일치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기능 설계에는 원문 최소저장을 지향하는 문구가 있으나, 코드 감사에서는 `case_inputs.input_text`에 입력 원문이 저장되고 public case 응답/Frontend type에도 포함되는 경로가 확인됐다. 따라서 현재 구현을 “원문 미저장”이라고 표현하면 안 되며, 실서비스 전 보존·마스킹·projection 정책을 재설계해야 한다.</w:t>
      </w: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§4.4, §14; [ARCH] §1, §9~11; [FRS] BR-002와 현재 코드 감사의 불일치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0F2742"/>
        </w:rPr>
        <w:t>11. Docker / Deployment Architecture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Docker Compose는 Frontend, General API, AI API, MySQL의 4개 service를 하나의 내부 네트워크로 구성한다. 기본적으로 외부에 공개되는 포트는 Frontend :80뿐이고 나머지는 내부 서비스 간 통신에 사용된다.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9570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570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</w:trPr>
        <w:tc>
          <w:tcPr>
            <w:tcW w:type="dxa" w:w="158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Service</w:t>
            </w:r>
          </w:p>
        </w:tc>
        <w:tc>
          <w:tcPr>
            <w:tcW w:type="dxa" w:w="280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Runtime</w:t>
            </w:r>
          </w:p>
        </w:tc>
        <w:tc>
          <w:tcPr>
            <w:tcW w:type="dxa" w:w="93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Port</w:t>
            </w:r>
          </w:p>
        </w:tc>
        <w:tc>
          <w:tcPr>
            <w:tcW w:type="dxa" w:w="129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외부 공개</w:t>
            </w:r>
          </w:p>
        </w:tc>
        <w:tc>
          <w:tcPr>
            <w:tcW w:type="dxa" w:w="259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Health / Dependency</w:t>
            </w:r>
          </w:p>
        </w:tc>
        <w:tc>
          <w:tcPr>
            <w:tcW w:type="dxa" w:w="180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5"/>
              </w:rPr>
              <w:t>Volume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frontend</w:t>
            </w:r>
          </w:p>
        </w:tc>
        <w:tc>
          <w:tcPr>
            <w:tcW w:type="dxa" w:w="28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Node 20 build → Nginx 1.27 runtime</w:t>
            </w:r>
          </w:p>
        </w:tc>
        <w:tc>
          <w:tcPr>
            <w:tcW w:type="dxa" w:w="9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80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예 (`APP_PORT`→80)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Nginx health / General proxy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-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general-api</w:t>
            </w:r>
          </w:p>
        </w:tc>
        <w:tc>
          <w:tcPr>
            <w:tcW w:type="dxa" w:w="28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Python 3.11 + Uvicorn</w:t>
            </w:r>
          </w:p>
        </w:tc>
        <w:tc>
          <w:tcPr>
            <w:tcW w:type="dxa" w:w="9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8100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아니오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DB ping / mysql·AI 의존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attachment-data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ai-api</w:t>
            </w:r>
          </w:p>
        </w:tc>
        <w:tc>
          <w:tcPr>
            <w:tcW w:type="dxa" w:w="28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Python 3.11 + Uvicorn</w:t>
            </w:r>
          </w:p>
        </w:tc>
        <w:tc>
          <w:tcPr>
            <w:tcW w:type="dxa" w:w="9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8101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아니오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AI/model health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model artifact</w:t>
            </w:r>
          </w:p>
        </w:tc>
      </w:tr>
      <w:tr>
        <w:tc>
          <w:tcPr>
            <w:tcW w:type="dxa" w:w="15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mysql</w:t>
            </w:r>
          </w:p>
        </w:tc>
        <w:tc>
          <w:tcPr>
            <w:tcW w:type="dxa" w:w="280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MySQL 8.4</w:t>
            </w:r>
          </w:p>
        </w:tc>
        <w:tc>
          <w:tcPr>
            <w:tcW w:type="dxa" w:w="93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3306</w:t>
            </w:r>
          </w:p>
        </w:tc>
        <w:tc>
          <w:tcPr>
            <w:tcW w:type="dxa" w:w="129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아니오</w:t>
            </w:r>
          </w:p>
        </w:tc>
        <w:tc>
          <w:tcPr>
            <w:tcW w:type="dxa" w:w="259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mysql healthcheck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5"/>
              </w:rPr>
              <w:t>mysql-data</w:t>
            </w:r>
          </w:p>
        </w:tc>
      </w:tr>
    </w:tbl>
    <w:p>
      <w:pPr>
        <w:pStyle w:val="ListBullet"/>
      </w:pPr>
      <w:r>
        <w:rPr>
          <w:rFonts w:ascii="NanumSquare" w:hAnsi="NanumSquare" w:eastAsia="NanumSquare"/>
          <w:b w:val="0"/>
        </w:rPr>
        <w:t>로컬 개발: Vite :5176 → General :8100 → AI :8101. Vite가 `/api` proxy를 담당한다.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운영/Compose: Browser → Nginx :80 → General :8100 → AI :8101 / MySQL :3306.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`restart unless-stopped` 기반 자동 재시작은 있으나 HA, autoscaling, CI/CD/IaC는 제공 근거에서 확인되지 않는다.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Compose MySQL 또는 `DEPLOY_MYSQL_HOST`를 통한 외부 MySQL 사용 구조가 가능하나 실제 운영 DB 종류는 확인 필요다.</w:t>
      </w: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§8~10, §15~17; [ARCH] §8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</w:rPr>
        <w:t>12. 대표 Request Flow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475569"/>
        </w:rPr>
        <w:t>12.1 FLOW 1 — 통화 Text 분석 → Shared Case 생성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1) 사용자가 Home에서 통화 텍스트를 입력한다.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2) Frontend가 Nginx `/api`를 통해 `POST /api/cases/analyze`를 General API에 보낸다.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3) General API가 내부 AI API `POST /ai/analyze/text`를 호출한다.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4) AI API는 turn parsing → LLM event/context extraction → Window Logistic risk → fusion 순으로 구조화 결과를 반환한다.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5) General API가 위험 기준과 Case 생성 규칙을 적용하고 MySQL transaction으로 Case/분석/초기 report를 저장한다.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6) Frontend가 생성된 Shared Case로 이동한다.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475569"/>
        </w:rPr>
        <w:t>12.2 FLOW 2 — 은행 담당자 ↔ 고객 질문/답변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1) 은행 담당자가 Case Room에서 P0/P1 질문을 확인·선택·전달한다.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2) General API가 질문/Queue를 저장한다.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3) Customer Case Chat은 customer projection을 polling해 활성 질문을 표시한다.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4) 고객이 답하면 General API가 답변·메시지·질문 상태를 저장하고 Fact 후보/후속 흐름에 반영한다.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5) Bank Case Room polling이 새 답변/Fact 후보를 반영한다. 고객 진술은 사람 확인 전 확정 Fact로 취급하지 않는다.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0F766E"/>
        </w:rPr>
        <w:t xml:space="preserve">[CURRENT] </w:t>
      </w:r>
      <w:r>
        <w:rPr>
          <w:rFonts w:ascii="NanumSquare" w:hAnsi="NanumSquare" w:eastAsia="NanumSquare"/>
          <w:b/>
          <w:color w:val="475569"/>
        </w:rPr>
        <w:t>12.3 FLOW 3 — AI 업무지원 → Human Review → Task/Decision → Final Report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1) 은행 담당자가 Case Support/Copilot/Work Card 기능을 호출한다.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2) General API가 현재 Case snapshot을 만들고 AI API에 필요한 범위만 전달한다.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3) AI API는 lexical retrieval + LLM으로 업무 후보/설명을 반환한다.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4) AI Suggestion은 자동 실행되지 않고 직원이 채택·거절·수정한 뒤 Task/Decision으로 별도 기록한다.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5) 종결 시 관리자 검증과 version 조건을 거쳐 Final Report AI를 호출하고, General API가 보고서를 저장한 뒤 CLOSED로 전환한다.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6) 저장 보고서는 서버에서 PDF/DOCX로 export된다.</w:t>
      </w:r>
    </w:p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[TECH] §5~7; [FRS] FR-004, FR-009~015, FR-025~030; [ARCH] §6~7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</w:rPr>
        <w:t>13. 현재 구현 vs 향후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151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영역</w:t>
            </w:r>
          </w:p>
        </w:tc>
        <w:tc>
          <w:tcPr>
            <w:tcW w:type="dxa" w:w="288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현재 MVP</w:t>
            </w:r>
          </w:p>
        </w:tc>
        <w:tc>
          <w:tcPr>
            <w:tcW w:type="dxa" w:w="374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향후 서비스</w:t>
            </w:r>
          </w:p>
        </w:tc>
        <w:tc>
          <w:tcPr>
            <w:tcW w:type="dxa" w:w="252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변경 이유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입력/Trigger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통화 Text 직접 입력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통신사/온디바이스/STT/FDS/ASAP 신호 연계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자동 사건 생성과 실시간 맥락 수집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고객 접점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Standalone Customer Case Chat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은행 App/Chatbot/송금 Flow 안에 삽입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기존 고객 채널에서 즉시 대응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은행 접점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Standalone Bank Case Room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FDS/사기 모니터링 업무환경 내 Case UI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기존 업무도구와 연결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인증/권한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MVP actor + 일부 role check + 공유 admin password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SSO/OIDC/JWT + server-side identity/policy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실제 사용자 단위 접근통제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Realtime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4~5초 polling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SSE/WebSocket 또는 event/revision 증분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부하/지연/stale 개선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RAG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Case-scoped lexical TF-IDF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필요성 검증 후 hybrid lexical+vector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의미 검색 확대 + ACL 유지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외부 조치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조치/검증 결과 기록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은행 지급정지·FDS·기관 API adapter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실제 금융 업무 실행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Attachment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local Docker volume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Object storage + KMS + AV + signed URL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보안/확장/백업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DB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Single MySQL/외부 MySQL 선택 구조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Managed HA/backup 고려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가용성/복구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전송/보안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HTTP 근거, TLS 미확인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HTTPS/HSTS/WAF/ALB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전송보안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배포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수동 Docker Compose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CI/CD + immutable image + IaC + staged rollout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변경관리/rollback</w:t>
            </w:r>
          </w:p>
        </w:tc>
      </w:tr>
      <w:tr>
        <w:tc>
          <w:tcPr>
            <w:tcW w:type="dxa" w:w="151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관측성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X-Request-ID 중심</w:t>
            </w:r>
          </w:p>
        </w:tc>
        <w:tc>
          <w:tcPr>
            <w:tcW w:type="dxa" w:w="374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central logs/metrics/traces/alerts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운영 장애 추적</w:t>
            </w:r>
          </w:p>
        </w:tc>
      </w:tr>
    </w:tbl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[FRS] §8; [TECH] §17; [ARCH] §10~11; [PROPOSAL] 서비스 적용/확장 슬라이드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</w:rPr>
        <w:t>14. 비전공자용 기술 요약 — 2분 버전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1. CSR은 고객/은행 화면(Frontend), 서비스 상태를 관리하는 General Backend, AI 기능을 담당하는 AI Backend, 데이터를 저장하는 MySQL을 분리해 만들었다.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2. 운영 화면은 React로 만들고 Nginx가 화면을 제공하면서 `/api` 요청을 내부 General API로 전달한다.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3. FastAPI는 API 로직을 정의하고 Uvicorn은 그 FastAPI 앱을 실제 서버로 실행한다.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4. General API가 Case 상태와 DB transaction의 책임자다. 브라우저와 AI API가 DB를 직접 수정하지 않는다.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5. AI Backend는 통화 분석, 사건 Brief, 은행 Copilot, 고객 지원, Work Card, Final Report 같은 업무별 AI 기능을 제공한다.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6. LLM은 비정형 대화를 사건/Feature로 구조화하고, Window Logistic ML은 구조화 Feature에서 위험 확률을 계산한다.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7. RAG는 현재 Vector DB가 아니라 동일 Case 내부 자료를 TF-IDF character n-gram으로 찾아 AI의 근거로 제공한다.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8. MySQL에는 Shared Case, 대화, 질문, Fact, 검증, Task, Decision, 보고서 등이 저장되고 첨부 binary는 별도 Docker volume에 저장된다.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9. AI 추천·직원 Task·최종 Decision을 데이터 구조에서 분리해 Human-in-the-loop 책임 경계를 남긴다.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10. 현재 MVP는 텍스트 입력, polling, standalone 고객/은행 화면 중심이며 실제 FDS/ASAP/STT/지급정지 API는 향후 연동 대상이다.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11. 실제 로그인/운영형 RBAC, HTTPS, object storage, CI/CD, 중앙 관측성 등은 실서비스 전에 강화해야 한다.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12. 현재 기술의 핵심은 “AI가 금융 판단을 대신하는 것”이 아니라 “AI가 사건 맥락을 구조화해 사람이 더 빠르고 근거 있게 대응하도록 지원하는 것”이다.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</w:rPr>
        <w:t>15. Architecture Diagram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8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Diagram</w:t>
            </w:r>
          </w:p>
        </w:tc>
        <w:tc>
          <w:tcPr>
            <w:tcW w:type="dxa" w:w="223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목적</w:t>
            </w:r>
          </w:p>
        </w:tc>
        <w:tc>
          <w:tcPr>
            <w:tcW w:type="dxa" w:w="352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필수 노드</w:t>
            </w:r>
          </w:p>
        </w:tc>
        <w:tc>
          <w:tcPr>
            <w:tcW w:type="dxa" w:w="208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웹 상호작용</w:t>
            </w:r>
          </w:p>
        </w:tc>
        <w:tc>
          <w:tcPr>
            <w:tcW w:type="dxa" w:w="180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4"/>
              </w:rPr>
              <w:t>주의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D01 Executive Architecture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전체 구조를 30초 안에 이해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Browser, Frontend/Nginx, General API, AI API, ML/LLM/RAG, MySQL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큰 박스 클릭 → 상세 패널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현재만 실선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D02 Frontend→Backend→AI→DB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책임 경계와 데이터 방향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React, Nginx, General, AI, DB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각 화살표 protocol/data 표시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AI→DB 직접선 금지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D03 AI Backend Detail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AI 기능이 여러 업무 서비스로 나뉨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Diagnosis, Feature, Risk, Brief, Copilot, WorkCard, FinalReport, RAG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기능 클릭 → input/output/human review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Agent 과장 금지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D04 ML Pipeline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 구조화 이후 ML 위험계산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Turn→Event→Feature→Window→Vector→Logistic→Probability→Fusion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단계 클릭 → 기술 설명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EXPERIMENTAL label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D05 LLM + ML Hybrid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LLM/ML의 역할 분리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LLM extraction, ML score, fusion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왜 hybrid인지 설명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최종 금융판단 표현 금지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D06 Data / Context v2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AI 추천과 사람의 실행/결정 구분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Fact, Gap, Suggestion, Task, Decision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객체 클릭 → 상태/책임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legacy 구조는 보조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D07 Docker Deployment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외부/내부 port와 volume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Nginx80, General8100, AI8101, MySQL3306, volumes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external/internal toggle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Cloud를 current로 표시 금지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D08 Current vs Future</w:t>
            </w:r>
          </w:p>
        </w:tc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MVP와 실제 서비스 확장 구분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Text→external trigger, polling→event, local→managed</w:t>
            </w:r>
          </w:p>
        </w:tc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Current/Future toggle</w:t>
            </w:r>
          </w:p>
        </w:tc>
        <w:tc>
          <w:tcPr>
            <w:tcW w:type="dxa" w:w="180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4"/>
              </w:rPr>
              <w:t>실선=current, 점선=future</w:t>
            </w:r>
          </w:p>
        </w:tc>
      </w:tr>
    </w:tbl>
    <w:p>
      <w:pPr>
        <w:pStyle w:val="Evidence"/>
      </w:pPr>
      <w:r>
        <w:rPr>
          <w:rFonts w:ascii="NanumSquare" w:hAnsi="NanumSquare" w:eastAsia="NanumSquare"/>
          <w:b/>
          <w:color w:val="475569"/>
          <w:sz w:val="16"/>
        </w:rPr>
        <w:t xml:space="preserve">근거: </w:t>
      </w:r>
      <w:r>
        <w:rPr>
          <w:rFonts w:ascii="NanumSquare" w:hAnsi="NanumSquare" w:eastAsia="NanumSquare"/>
          <w:b w:val="0"/>
          <w:color w:val="475569"/>
          <w:sz w:val="16"/>
        </w:rPr>
        <w:t>본 문서 §1~13을 구조도/심사위원 웹의 Source of Truth로 사용</w:t>
      </w:r>
    </w:p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</w:rPr>
        <w:t>16. 심사위원용 WEB CONTENT PACK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0F2F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anumSquare" w:hAnsi="NanumSquare" w:eastAsia="NanumSquare"/>
                <w:b/>
                <w:color w:val="0F2742"/>
                <w:sz w:val="19"/>
              </w:rPr>
              <w:t xml:space="preserve">WEB BLOCK 1 · Architecture 한 문장  </w:t>
            </w:r>
            <w:r>
              <w:rPr>
                <w:rFonts w:ascii="NanumSquare" w:hAnsi="NanumSquare" w:eastAsia="NanumSquare"/>
                <w:b w:val="0"/>
                <w:sz w:val="18"/>
              </w:rPr>
              <w:t>CSR은 React 화면, General Backend, AI Backend, ML/LLM/RAG, MySQL을 분리하고 General Backend가 Case 상태와 데이터 변경을 통제하는 구조입니다.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16.1 전체 Architecture Node 8개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08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Node</w:t>
            </w:r>
          </w:p>
        </w:tc>
        <w:tc>
          <w:tcPr>
            <w:tcW w:type="dxa" w:w="568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클릭 전 한 줄</w:t>
            </w:r>
          </w:p>
        </w:tc>
        <w:tc>
          <w:tcPr>
            <w:tcW w:type="dxa" w:w="252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기술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Frontend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은행/고객이 사용하는 화면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React · TypeScript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Nginx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화면 제공 + API 요청 전달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Nginx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General Backend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Case 상태·API·DB transaction의 중심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FastAPI · Uvicorn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AI Backend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분석·요약·업무지원 AI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FastAPI · OpenAI SDK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LLM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대화를 사건/업무 정보로 구조화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OpenAI Responses API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ML Engine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구조화 Feature의 위험 확률 계산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Window Logistic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RAG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같은 Case 안의 근거 검색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TF-IDF char n-gram</w:t>
            </w:r>
          </w:p>
        </w:tc>
      </w:tr>
      <w:tr>
        <w:tc>
          <w:tcPr>
            <w:tcW w:type="dxa" w:w="20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Database</w:t>
            </w:r>
          </w:p>
        </w:tc>
        <w:tc>
          <w:tcPr>
            <w:tcW w:type="dxa" w:w="568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Shared Case와 업무 기록 저장</w:t>
            </w:r>
          </w:p>
        </w:tc>
        <w:tc>
          <w:tcPr>
            <w:tcW w:type="dxa" w:w="252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MySQL 8.4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16.2 Node 클릭 시 상세 3~5줄</w:t>
      </w:r>
    </w:p>
    <w:p>
      <w:pPr>
        <w:pStyle w:val="Heading3"/>
        <w:keepNext/>
      </w:pPr>
      <w:r>
        <w:rPr>
          <w:rFonts w:ascii="NanumSquare" w:hAnsi="NanumSquare" w:eastAsia="NanumSquare"/>
          <w:b/>
          <w:color w:val="475569"/>
        </w:rPr>
        <w:t>Frontend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고객과 은행 담당자가 실제로 사용하는 SPA입니다. Bank Case Room과 Customer Case Chat을 서로 다른 공개 범위로 제공합니다. 데이터는 `/api`를 통해 General Backend에서 가져오며 4~5초 polling으로 최신 상태를 반영합니다.</w:t>
      </w:r>
    </w:p>
    <w:p>
      <w:pPr>
        <w:pStyle w:val="Heading3"/>
        <w:keepNext/>
      </w:pPr>
      <w:r>
        <w:rPr>
          <w:rFonts w:ascii="NanumSquare" w:hAnsi="NanumSquare" w:eastAsia="NanumSquare"/>
          <w:b/>
          <w:color w:val="475569"/>
        </w:rPr>
        <w:t>Nginx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운영 서비스의 입구입니다. React 정적 파일을 제공하고, 화면 route를 SPA로 fallback하며, `/api/*` 요청을 내부 General API로 reverse proxy합니다.</w:t>
      </w:r>
    </w:p>
    <w:p>
      <w:pPr>
        <w:pStyle w:val="Heading3"/>
        <w:keepNext/>
      </w:pPr>
      <w:r>
        <w:rPr>
          <w:rFonts w:ascii="NanumSquare" w:hAnsi="NanumSquare" w:eastAsia="NanumSquare"/>
          <w:b/>
          <w:color w:val="475569"/>
        </w:rPr>
        <w:t>General Backend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서비스의 상태 변경을 통제하는 중심 Backend입니다. Case lifecycle, MySQL transaction, idempotency, version conflict, 고객/은행 projection과 AI 호출을 담당합니다. AI가 반환한 결과도 이 계층이 검토 가능한 서비스 데이터로 저장합니다.</w:t>
      </w:r>
    </w:p>
    <w:p>
      <w:pPr>
        <w:pStyle w:val="Heading3"/>
        <w:keepNext/>
      </w:pPr>
      <w:r>
        <w:rPr>
          <w:rFonts w:ascii="NanumSquare" w:hAnsi="NanumSquare" w:eastAsia="NanumSquare"/>
          <w:b/>
          <w:color w:val="475569"/>
        </w:rPr>
        <w:t>AI Backend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통화 분석, Case Brief, Copilot, Work Card, Final Report 등 업무별 AI 기능을 제공합니다. OpenAI, ML, lexical retrieval을 조합하지만 서비스 DB를 직접 수정하지 않습니다.</w:t>
      </w:r>
    </w:p>
    <w:p>
      <w:pPr>
        <w:pStyle w:val="Heading3"/>
        <w:keepNext/>
      </w:pPr>
      <w:r>
        <w:rPr>
          <w:rFonts w:ascii="NanumSquare" w:hAnsi="NanumSquare" w:eastAsia="NanumSquare"/>
          <w:b/>
          <w:color w:val="475569"/>
        </w:rPr>
        <w:t>ML Engine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LLM이 추출한 event를 Window Feature로 만들고 Logistic Regression `predict_proba`로 위험 확률을 계산합니다. 현재 artifact는 EXPERIMENTAL_SAMPLE이므로 운영 금융판단 모델이 아닙니다.</w:t>
      </w:r>
    </w:p>
    <w:p>
      <w:pPr>
        <w:pStyle w:val="Heading3"/>
        <w:keepNext/>
      </w:pPr>
      <w:r>
        <w:rPr>
          <w:rFonts w:ascii="NanumSquare" w:hAnsi="NanumSquare" w:eastAsia="NanumSquare"/>
          <w:b/>
          <w:color w:val="475569"/>
        </w:rPr>
        <w:t>RAG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Vector DB가 아니라 같은 Case의 질문·대화·Fact·업무를 TF-IDF character n-gram으로 검색합니다. 고객과 은행의 검색 범위를 분리해 내부 판단이 고객에게 노출되지 않도록 설계합니다.</w:t>
      </w:r>
    </w:p>
    <w:p>
      <w:pPr>
        <w:pStyle w:val="Heading3"/>
        <w:keepNext/>
      </w:pPr>
      <w:r>
        <w:rPr>
          <w:rFonts w:ascii="NanumSquare" w:hAnsi="NanumSquare" w:eastAsia="NanumSquare"/>
          <w:b/>
          <w:color w:val="475569"/>
        </w:rPr>
        <w:t>Database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Shared Case, 메시지, 질문, Fact, 검증, Task, Decision, 보고서를 MySQL에 저장합니다. 첨부 binary는 별도 Docker volume에 두고 MySQL에는 메타데이터를 저장합니다.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16.3 Technology in 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2232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기술</w:t>
            </w:r>
          </w:p>
        </w:tc>
        <w:tc>
          <w:tcPr>
            <w:tcW w:type="dxa" w:w="2880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어디에서</w:t>
            </w:r>
          </w:p>
        </w:tc>
        <w:tc>
          <w:tcPr>
            <w:tcW w:type="dxa" w:w="5184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무엇을 담당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React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Frontend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은행/고객 UI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Vite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Frontend 개발/빌드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개발 서버와 production build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Nginx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웹 진입점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Static/SPA/API reverse proxy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FastAPI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General + AI Backend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REST API와 애플리케이션 로직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Uvicorn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General + AI Runtime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FastAPI ASGI 앱 실행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Pydantic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Backend contract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입력/출력/AI schema 검증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HTTPX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General→AI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내부 비동기 HTTP 호출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OpenAI Responses API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AI Backend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대화 구조화·Brief·Copilot·업무 초안·보고서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scikit-learn/joblib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ML Engine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Window Logistic 추론/artifact 로드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TF-IDF char n-gram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Retrieval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같은 Case 내부 lexical 검색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MySQL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Data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Shared Case 영속 상태</w:t>
            </w:r>
          </w:p>
        </w:tc>
      </w:tr>
      <w:tr>
        <w:tc>
          <w:tcPr>
            <w:tcW w:type="dxa" w:w="2232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Docker Compose</w:t>
            </w:r>
          </w:p>
        </w:tc>
        <w:tc>
          <w:tcPr>
            <w:tcW w:type="dxa" w:w="2880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Runtime</w:t>
            </w:r>
          </w:p>
        </w:tc>
        <w:tc>
          <w:tcPr>
            <w:tcW w:type="dxa" w:w="5184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4 service 네트워크/volume 구성</w:t>
            </w:r>
          </w:p>
        </w:tc>
      </w:tr>
    </w:tbl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16.4 AI Backend 클릭 시 펼쳐질 기능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Diagnosis / Text Analysis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Window Analysis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Feature Extraction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Risk Prediction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Case Support / Brief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Bank Case Copilot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Customer Support AI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Work Card Generator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Final Report Generator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Case-scoped lexical RAG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16.5 ML Engine 클릭 시 Pipeline</w:t>
      </w:r>
    </w:p>
    <w:p>
      <w:pPr>
        <w:pStyle w:val="BodyText"/>
      </w:pPr>
      <w:r>
        <w:rPr>
          <w:rFonts w:ascii="NanumSquare" w:hAnsi="NanumSquare" w:eastAsia="NanumSquare"/>
          <w:b w:val="0"/>
        </w:rPr>
        <w:t>Turn → Event → Feature → Recent Window → Feature Vector → Window Logistic → predict_proba → Risk Probability → Evidence/Context Fusion</w:t>
      </w:r>
    </w:p>
    <w:p>
      <w:pPr>
        <w:pStyle w:val="Heading2"/>
        <w:keepNext/>
      </w:pPr>
      <w:r>
        <w:rPr>
          <w:rFonts w:ascii="NanumSquare" w:hAnsi="NanumSquare" w:eastAsia="NanumSquare"/>
          <w:b/>
          <w:color w:val="475569"/>
        </w:rPr>
        <w:t>16.6 CURRENT / EXPERIMENTAL / FUTURE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52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CURRENT</w:t>
            </w:r>
          </w:p>
        </w:tc>
        <w:tc>
          <w:tcPr>
            <w:tcW w:type="dxa" w:w="352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EXPERIMENTAL / PARTIAL</w:t>
            </w:r>
          </w:p>
        </w:tc>
        <w:tc>
          <w:tcPr>
            <w:tcW w:type="dxa" w:w="352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FUTURE</w:t>
            </w:r>
          </w:p>
        </w:tc>
      </w:tr>
      <w:tr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React/Nginx/General API/AI API/MySQL/Docker, Shared Case, polling, lexical RAG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Window Logistic sample, 실제 인증/RBAC 일부, 기관 검증은 직원 기록형</w:t>
            </w:r>
          </w:p>
        </w:tc>
        <w:tc>
          <w:tcPr>
            <w:tcW w:type="dxa" w:w="352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FDS/ASAP/통신사/STT, 실제 지급정지/기관 API, vector/hybrid RAG, event realtime, managed cloud/security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0F2742"/>
        </w:rPr>
        <w:t>부록 A. Source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4176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자료</w:t>
            </w:r>
          </w:p>
        </w:tc>
        <w:tc>
          <w:tcPr>
            <w:tcW w:type="dxa" w:w="6048"/>
            <w:shd w:fill="E2E8F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Square" w:hAnsi="NanumSquare" w:eastAsia="NanumSquare"/>
                <w:b/>
                <w:color w:val="0F2742"/>
                <w:sz w:val="16"/>
              </w:rPr>
              <w:t>이 문서에서의 역할</w:t>
            </w:r>
          </w:p>
        </w:tc>
      </w:tr>
      <w:tr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[FRS] CSR_Case_Share_Room_기능명세서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현재 MVP 기능, Actor, Business Rule, 구현 상태 A~F, MVP vs 실서비스 범위</w:t>
            </w:r>
          </w:p>
        </w:tc>
      </w:tr>
      <w:tr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[PROPOSAL] Case Share Room 우리의 사회적 책임.pptx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문제정의, 기존 대응, 서비스 포지셔닝, Shared Case/Bank/Customer 사용자 가치</w:t>
            </w:r>
          </w:p>
        </w:tc>
      </w:tr>
      <w:tr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[TECH] CSR_Case_Share_Room_Frontend_Backend_AI_DB_배포_상세_기술_명세서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Frontend/General/AI/DB/API/Docker/보안/테스트의 구현 근거</w:t>
            </w:r>
          </w:p>
        </w:tc>
      </w:tr>
      <w:tr>
        <w:tc>
          <w:tcPr>
            <w:tcW w:type="dxa" w:w="4176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[ARCH] CSR_Case_Share_Room_전체_개발_및_구현_구조_정리</w:t>
            </w:r>
          </w:p>
        </w:tc>
        <w:tc>
          <w:tcPr>
            <w:tcW w:type="dxa" w:w="6048"/>
            <w:tcMar>
              <w:top w:w="75" w:type="dxa"/>
              <w:start w:w="80" w:type="dxa"/>
              <w:bottom w:w="75" w:type="dxa"/>
              <w:end w:w="80" w:type="dxa"/>
            </w:tcMar>
            <w:vAlign w:val="top"/>
            <w:shd w:fill="F8FAFC"/>
          </w:tcPr>
          <w:p>
            <w:r>
              <w:rPr>
                <w:rFonts w:ascii="NanumSquare" w:hAnsi="NanumSquare" w:eastAsia="NanumSquare"/>
                <w:b w:val="0"/>
                <w:sz w:val="16"/>
              </w:rPr>
              <w:t>비개발자 관점 전체 구조, 현재 구현/기술부채/향후 구조 경계</w:t>
            </w:r>
          </w:p>
        </w:tc>
      </w:tr>
    </w:tbl>
    <w:p>
      <w:pPr>
        <w:pStyle w:val="Heading1"/>
        <w:keepNext/>
      </w:pPr>
      <w:r>
        <w:rPr>
          <w:rFonts w:ascii="NanumSquare" w:hAnsi="NanumSquare" w:eastAsia="NanumSquare"/>
          <w:b/>
          <w:color w:val="475569"/>
        </w:rPr>
        <w:t xml:space="preserve">[UNVERIFIED] </w:t>
      </w:r>
      <w:r>
        <w:rPr>
          <w:rFonts w:ascii="NanumSquare" w:hAnsi="NanumSquare" w:eastAsia="NanumSquare"/>
          <w:b/>
          <w:color w:val="0F2742"/>
        </w:rPr>
        <w:t>부록 B. 반드시 재확인할 운영 항목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운영 서버의 실제 Git commit과 현재 문서 기준 commit의 일치 여부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실제 DB가 Compose MySQL인지 외부 MySQL/RDS인지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HTTPS/TLS termination 위치와 현재 적용 여부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Secret 주입 방식(.env / Secrets Manager / SSM 등)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`case_inputs.input_text`의 실제 운영 보존 기간/삭제/마스킹 정책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정기 DB/attachment backup과 restore test 여부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central logging/metrics/alerting과 CI/CD/IaC 존재 여부</w:t>
      </w:r>
    </w:p>
    <w:p>
      <w:pPr>
        <w:pStyle w:val="ListBullet"/>
      </w:pPr>
      <w:r>
        <w:rPr>
          <w:rFonts w:ascii="NanumSquare" w:hAnsi="NanumSquare" w:eastAsia="NanumSquare"/>
          <w:b w:val="0"/>
        </w:rPr>
        <w:t>실제 OpenAI 운영 model/limit/rate policy와 ML artifact checksum/version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475569"/>
        <w:sz w:val="16"/>
      </w:rPr>
      <w:t xml:space="preserve">CSR | Case Share Room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475569"/>
        <w:sz w:val="16"/>
      </w:rPr>
      <w:t>CSR | Case Share Room · 시스템·기술 아키텍처 및 구현 명세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0F274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0F274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0F274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70" w:line="259" w:lineRule="auto"/>
    </w:pPr>
    <w:rPr>
      <w:rFonts w:ascii="NanumSquare" w:hAnsi="NanumSquare" w:eastAsia="NanumSquare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59" w:lineRule="auto"/>
      <w:contextualSpacing/>
    </w:pPr>
    <w:rPr>
      <w:rFonts w:ascii="NanumSquare" w:hAnsi="NanumSquare" w:eastAsia="NanumSquare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70" w:line="259" w:lineRule="auto"/>
      <w:contextualSpacing/>
    </w:pPr>
    <w:rPr>
      <w:rFonts w:ascii="NanumSquare" w:hAnsi="NanumSquare" w:eastAsia="NanumSquare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">
    <w:name w:val="Evidence"/>
    <w:pPr>
      <w:spacing w:before="40" w:after="100"/>
    </w:pPr>
    <w:rPr>
      <w:rFonts w:ascii="NanumSquare" w:hAnsi="NanumSquare" w:eastAsia="NanumSquare"/>
      <w:color w:val="4755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