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D7819" w14:textId="3F8ED8A8" w:rsidR="00CC2126" w:rsidRDefault="00CC2126" w:rsidP="00CC2126">
      <w:pPr>
        <w:spacing w:after="0"/>
        <w:rPr>
          <w:lang w:val="en-US"/>
        </w:rPr>
      </w:pPr>
      <w:r>
        <w:rPr>
          <w:lang w:val="en-US"/>
        </w:rPr>
        <w:t>Assignment 4</w:t>
      </w:r>
    </w:p>
    <w:p w14:paraId="11A38108" w14:textId="661A7859" w:rsidR="00341F93" w:rsidRDefault="00341F93" w:rsidP="00CC2126">
      <w:pPr>
        <w:spacing w:after="0"/>
        <w:rPr>
          <w:lang w:val="en-US"/>
        </w:rPr>
      </w:pPr>
      <w:r w:rsidRPr="00AD4927">
        <w:rPr>
          <w:lang w:val="en-US"/>
        </w:rPr>
        <w:t>Hamid Khajehei</w:t>
      </w:r>
    </w:p>
    <w:p w14:paraId="2087EDF0" w14:textId="77777777" w:rsidR="00CC2126" w:rsidRPr="00AD4927" w:rsidRDefault="00CC2126">
      <w:pPr>
        <w:rPr>
          <w:lang w:val="en-US"/>
        </w:rPr>
      </w:pPr>
      <w:bookmarkStart w:id="0" w:name="_GoBack"/>
      <w:bookmarkEnd w:id="0"/>
    </w:p>
    <w:p w14:paraId="5C7A3E0D" w14:textId="77777777" w:rsidR="005248D2" w:rsidRDefault="00A312ED" w:rsidP="00AD4927">
      <w:pPr>
        <w:rPr>
          <w:sz w:val="28"/>
          <w:szCs w:val="28"/>
          <w:lang w:val="en-US"/>
        </w:rPr>
      </w:pPr>
      <w:r w:rsidRPr="004444DD">
        <w:rPr>
          <w:b/>
          <w:bCs/>
          <w:sz w:val="28"/>
          <w:szCs w:val="28"/>
          <w:lang w:val="en-US"/>
        </w:rPr>
        <w:t>Task A:</w:t>
      </w:r>
      <w:r w:rsidR="00AD4927" w:rsidRPr="004444DD">
        <w:rPr>
          <w:sz w:val="28"/>
          <w:szCs w:val="28"/>
          <w:lang w:val="en-US"/>
        </w:rPr>
        <w:t xml:space="preserve"> </w:t>
      </w:r>
    </w:p>
    <w:p w14:paraId="5A556042" w14:textId="5D7C17C2" w:rsidR="0038390C" w:rsidRPr="00224D67" w:rsidRDefault="00AD4927" w:rsidP="005248D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E74B5" w:themeColor="accent1" w:themeShade="BF"/>
          <w:lang w:val="en-US" w:eastAsia="sv-SE"/>
        </w:rPr>
      </w:pPr>
      <w:r w:rsidRPr="00224D67">
        <w:rPr>
          <w:rFonts w:ascii="Arial" w:eastAsia="Times New Roman" w:hAnsi="Arial" w:cs="Arial"/>
          <w:color w:val="2E74B5" w:themeColor="accent1" w:themeShade="BF"/>
          <w:lang w:val="en-US" w:eastAsia="sv-SE"/>
        </w:rPr>
        <w:t>recreation of</w:t>
      </w:r>
      <w:r w:rsidRPr="00224D67">
        <w:rPr>
          <w:rFonts w:ascii="Arial" w:eastAsia="Times New Roman" w:hAnsi="Arial" w:cs="Arial"/>
          <w:color w:val="2E74B5" w:themeColor="accent1" w:themeShade="BF"/>
          <w:lang w:val="en-US" w:eastAsia="sv-SE"/>
        </w:rPr>
        <w:t xml:space="preserve"> Figure 6.4</w:t>
      </w:r>
    </w:p>
    <w:p w14:paraId="78710DF5" w14:textId="5370E1F3" w:rsidR="00517199" w:rsidRDefault="00DC4C5F" w:rsidP="00AD4927">
      <w:pPr>
        <w:rPr>
          <w:lang w:val="en-US"/>
        </w:rPr>
      </w:pPr>
      <w:r>
        <w:rPr>
          <w:lang w:val="en-US"/>
        </w:rPr>
        <w:t xml:space="preserve">For this task, I used </w:t>
      </w:r>
      <w:proofErr w:type="spellStart"/>
      <w:r>
        <w:rPr>
          <w:lang w:val="en-US"/>
        </w:rPr>
        <w:t>slicesampling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function) for posterior</w:t>
      </w:r>
      <w:r w:rsidR="00695FD6">
        <w:rPr>
          <w:rFonts w:hint="cs"/>
          <w:rtl/>
          <w:lang w:val="en-US"/>
        </w:rPr>
        <w:t>.</w:t>
      </w:r>
      <w:r>
        <w:rPr>
          <w:lang w:val="en-US"/>
        </w:rPr>
        <w:t xml:space="preserve"> </w:t>
      </w:r>
    </w:p>
    <w:p w14:paraId="203DCF77" w14:textId="155A3C10" w:rsidR="006874A3" w:rsidRDefault="006874A3" w:rsidP="006874A3">
      <w:pPr>
        <w:jc w:val="center"/>
        <w:rPr>
          <w:lang w:val="en-US"/>
        </w:rPr>
      </w:pPr>
      <w:r w:rsidRPr="006874A3">
        <w:rPr>
          <w:noProof/>
          <w:lang w:eastAsia="sv-SE"/>
        </w:rPr>
        <w:drawing>
          <wp:inline distT="0" distB="0" distL="0" distR="0" wp14:anchorId="74B21A55" wp14:editId="2214DC75">
            <wp:extent cx="4347608" cy="3259802"/>
            <wp:effectExtent l="0" t="0" r="0" b="0"/>
            <wp:docPr id="1" name="Picture 1" descr="C:\Users\hamkha\OneDrive - ltu.se\Course\Bayesian Analysis\Assignment 4\My code_Task A\Result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kha\OneDrive - ltu.se\Course\Bayesian Analysis\Assignment 4\My code_Task A\Results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58" cy="32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AFBA" w14:textId="487896B8" w:rsidR="00A312ED" w:rsidRPr="00224D67" w:rsidRDefault="00737B02" w:rsidP="00AB4E32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  <w:lang w:val="en-US"/>
        </w:rPr>
      </w:pPr>
      <w:r w:rsidRPr="00224D67">
        <w:rPr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gramStart"/>
      <w:r w:rsidRPr="00224D67">
        <w:rPr>
          <w:color w:val="2E74B5" w:themeColor="accent1" w:themeShade="BF"/>
          <w:lang w:val="en-US"/>
        </w:rPr>
        <w:t>for</w:t>
      </w:r>
      <w:proofErr w:type="gramEnd"/>
      <w:r w:rsidRPr="00224D67">
        <w:rPr>
          <w:color w:val="2E74B5" w:themeColor="accent1" w:themeShade="BF"/>
          <w:lang w:val="en-US"/>
        </w:rPr>
        <w:t xml:space="preserve"> this part I have used </w:t>
      </w:r>
      <w:proofErr w:type="spellStart"/>
      <w:r w:rsidRPr="00224D67">
        <w:rPr>
          <w:color w:val="2E74B5" w:themeColor="accent1" w:themeShade="BF"/>
          <w:lang w:val="en-US"/>
        </w:rPr>
        <w:t>matlab</w:t>
      </w:r>
      <w:proofErr w:type="spellEnd"/>
      <w:r w:rsidRPr="00224D67">
        <w:rPr>
          <w:color w:val="2E74B5" w:themeColor="accent1" w:themeShade="BF"/>
          <w:lang w:val="en-US"/>
        </w:rPr>
        <w:t xml:space="preserve"> </w:t>
      </w:r>
      <w:proofErr w:type="spellStart"/>
      <w:r w:rsidRPr="00224D67">
        <w:rPr>
          <w:color w:val="2E74B5" w:themeColor="accent1" w:themeShade="BF"/>
          <w:lang w:val="en-US"/>
        </w:rPr>
        <w:t>stan</w:t>
      </w:r>
      <w:proofErr w:type="spellEnd"/>
      <w:r w:rsidRPr="00224D67">
        <w:rPr>
          <w:color w:val="2E74B5" w:themeColor="accent1" w:themeShade="BF"/>
          <w:lang w:val="en-US"/>
        </w:rPr>
        <w:t>.</w:t>
      </w:r>
    </w:p>
    <w:p w14:paraId="26BBC4D3" w14:textId="0690F2C7" w:rsidR="00AB4E32" w:rsidRPr="00224D67" w:rsidRDefault="00AB4E32" w:rsidP="00AB4E32">
      <w:pPr>
        <w:rPr>
          <w:color w:val="2E74B5" w:themeColor="accent1" w:themeShade="BF"/>
          <w:lang w:val="en-US"/>
        </w:rPr>
      </w:pPr>
      <w:r w:rsidRPr="00224D67">
        <w:rPr>
          <w:b/>
          <w:bCs/>
          <w:color w:val="2E74B5" w:themeColor="accent1" w:themeShade="BF"/>
          <w:lang w:val="en-US"/>
        </w:rPr>
        <w:t>a)</w:t>
      </w:r>
      <w:r w:rsidRPr="00224D67">
        <w:rPr>
          <w:color w:val="2E74B5" w:themeColor="accent1" w:themeShade="BF"/>
          <w:lang w:val="en-US"/>
        </w:rPr>
        <w:t xml:space="preserve"> </w:t>
      </w:r>
      <w:r w:rsidRPr="00224D67">
        <w:rPr>
          <w:rFonts w:ascii="Arial" w:hAnsi="Arial" w:cs="Arial"/>
          <w:color w:val="2E74B5" w:themeColor="accent1" w:themeShade="BF"/>
          <w:lang w:val="en-US"/>
        </w:rPr>
        <w:t>Given the following measurements</w: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: </w:t>
      </w:r>
      <w:r w:rsidRPr="00224D67">
        <w:rPr>
          <w:rFonts w:ascii="Helvetica" w:hAnsi="Helvetica" w:cs="Helvetica"/>
          <w:color w:val="2E74B5" w:themeColor="accent1" w:themeShade="BF"/>
          <w:spacing w:val="3"/>
          <w:sz w:val="21"/>
          <w:szCs w:val="21"/>
          <w:lang w:val="en-US"/>
        </w:rPr>
        <w:t xml:space="preserve">y = [1, 0, 1, 1, 0, 1, 1, 1, 0, 1, 1, </w:t>
      </w:r>
      <w:proofErr w:type="gramStart"/>
      <w:r w:rsidRPr="00224D67">
        <w:rPr>
          <w:rFonts w:ascii="Helvetica" w:hAnsi="Helvetica" w:cs="Helvetica"/>
          <w:color w:val="2E74B5" w:themeColor="accent1" w:themeShade="BF"/>
          <w:spacing w:val="3"/>
          <w:sz w:val="21"/>
          <w:szCs w:val="21"/>
          <w:lang w:val="en-US"/>
        </w:rPr>
        <w:t>1 ,1</w:t>
      </w:r>
      <w:proofErr w:type="gramEnd"/>
      <w:r w:rsidRPr="00224D67">
        <w:rPr>
          <w:rFonts w:ascii="Helvetica" w:hAnsi="Helvetica" w:cs="Helvetica"/>
          <w:color w:val="2E74B5" w:themeColor="accent1" w:themeShade="BF"/>
          <w:spacing w:val="3"/>
          <w:sz w:val="21"/>
          <w:szCs w:val="21"/>
          <w:lang w:val="en-US"/>
        </w:rPr>
        <w:t xml:space="preserve"> ,1]</w:t>
      </w:r>
    </w:p>
    <w:p w14:paraId="4100623A" w14:textId="4CD75C86" w:rsidR="00D9335F" w:rsidRPr="00224D67" w:rsidRDefault="00D9335F" w:rsidP="00D9335F">
      <w:pPr>
        <w:rPr>
          <w:rFonts w:ascii="Arial" w:hAnsi="Arial" w:cs="Arial"/>
          <w:color w:val="2E74B5" w:themeColor="accent1" w:themeShade="BF"/>
          <w:lang w:val="en-US"/>
        </w:rPr>
      </w:pPr>
      <w:proofErr w:type="spellStart"/>
      <w:r w:rsidRPr="00224D67">
        <w:rPr>
          <w:color w:val="2E74B5" w:themeColor="accent1" w:themeShade="BF"/>
          <w:lang w:val="en-US"/>
        </w:rPr>
        <w:t>i</w:t>
      </w:r>
      <w:proofErr w:type="spellEnd"/>
      <w:r w:rsidRPr="00224D67">
        <w:rPr>
          <w:color w:val="2E74B5" w:themeColor="accent1" w:themeShade="BF"/>
          <w:lang w:val="en-US"/>
        </w:rPr>
        <w:t xml:space="preserve">. </w:t>
      </w:r>
      <w:r w:rsidRPr="00224D67">
        <w:rPr>
          <w:rFonts w:ascii="Arial" w:hAnsi="Arial" w:cs="Arial"/>
          <w:color w:val="2E74B5" w:themeColor="accent1" w:themeShade="BF"/>
          <w:lang w:val="en-US"/>
        </w:rPr>
        <w:t>What is the expected probability of getting a head?</w: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 </w:t>
      </w:r>
      <w:r w:rsidRPr="00224D67">
        <w:rPr>
          <w:rFonts w:ascii="Arial" w:hAnsi="Arial" w:cs="Arial"/>
          <w:color w:val="2E74B5" w:themeColor="accent1" w:themeShade="BF"/>
          <w:lang w:val="en-US"/>
        </w:rPr>
        <w:t>Give a 95% credible interval of this probability</w: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. </w:t>
      </w:r>
    </w:p>
    <w:p w14:paraId="408D0C40" w14:textId="07140E8B" w:rsidR="00D9335F" w:rsidRDefault="00D9335F" w:rsidP="00D9335F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 used HDI, </w:t>
      </w:r>
      <w:r>
        <w:rPr>
          <w:lang w:val="en-US"/>
        </w:rPr>
        <w:t xml:space="preserve">the low and high limits of HDI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 xml:space="preserve"> in the figure</w:t>
      </w:r>
      <w:r w:rsidR="00F041B3">
        <w:rPr>
          <w:lang w:val="en-US"/>
        </w:rPr>
        <w:t xml:space="preserve"> [0.54, 0.93]</w:t>
      </w:r>
      <w:r>
        <w:rPr>
          <w:lang w:val="en-US"/>
        </w:rPr>
        <w:t xml:space="preserve">. </w:t>
      </w:r>
    </w:p>
    <w:p w14:paraId="7D056EF9" w14:textId="6B19ED5F" w:rsidR="00D9335F" w:rsidRDefault="00D9335F" w:rsidP="00D9335F">
      <w:pPr>
        <w:rPr>
          <w:lang w:val="en-US"/>
        </w:rPr>
      </w:pPr>
    </w:p>
    <w:p w14:paraId="604CC307" w14:textId="3C96CEA5" w:rsidR="00BB05DD" w:rsidRDefault="00BB05DD" w:rsidP="00BB05DD">
      <w:pPr>
        <w:jc w:val="center"/>
        <w:rPr>
          <w:lang w:val="en-US"/>
        </w:rPr>
      </w:pPr>
      <w:r w:rsidRPr="00BB05DD">
        <w:rPr>
          <w:noProof/>
          <w:lang w:eastAsia="sv-SE"/>
        </w:rPr>
        <w:lastRenderedPageBreak/>
        <w:drawing>
          <wp:inline distT="0" distB="0" distL="0" distR="0" wp14:anchorId="0668FA9B" wp14:editId="3A6134ED">
            <wp:extent cx="3910042" cy="3486853"/>
            <wp:effectExtent l="0" t="0" r="0" b="0"/>
            <wp:docPr id="3" name="Picture 3" descr="C:\Users\hamkha\OneDrive - ltu.se\Course\Bayesian Analysis\Assignment 4\My code_part 2\untitled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kha\OneDrive - ltu.se\Course\Bayesian Analysis\Assignment 4\My code_part 2\untitled2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9" t="5389" r="21506" b="1466"/>
                    <a:stretch/>
                  </pic:blipFill>
                  <pic:spPr bwMode="auto">
                    <a:xfrm>
                      <a:off x="0" y="0"/>
                      <a:ext cx="3960846" cy="35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27267" w14:textId="07F6BDD6" w:rsidR="0073691D" w:rsidRPr="00224D67" w:rsidRDefault="00692634" w:rsidP="00692634">
      <w:pPr>
        <w:rPr>
          <w:rFonts w:ascii="Arial" w:eastAsiaTheme="minorEastAsia" w:hAnsi="Arial" w:cs="Arial"/>
          <w:color w:val="2E74B5" w:themeColor="accent1" w:themeShade="BF"/>
          <w:lang w:val="en-US"/>
        </w:rPr>
      </w:pPr>
      <w:r w:rsidRPr="00224D67">
        <w:rPr>
          <w:color w:val="2E74B5" w:themeColor="accent1" w:themeShade="BF"/>
          <w:lang w:val="en-US"/>
        </w:rPr>
        <w:t xml:space="preserve">ii. </w:t>
      </w:r>
      <w:r w:rsidRPr="00224D67">
        <w:rPr>
          <w:rFonts w:ascii="Arial" w:hAnsi="Arial" w:cs="Arial"/>
          <w:color w:val="2E74B5" w:themeColor="accent1" w:themeShade="BF"/>
          <w:lang w:val="en-US"/>
        </w:rPr>
        <w:t>What is the probability</w: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 </w:t>
      </w:r>
      <w:proofErr w:type="gramStart"/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that </w:t>
      </w:r>
      <m:oMath>
        <m:r>
          <w:rPr>
            <w:rFonts w:ascii="Cambria Math" w:hAnsi="Cambria Math" w:cs="Arial"/>
            <w:color w:val="2E74B5" w:themeColor="accent1" w:themeShade="BF"/>
            <w:lang w:val="en-US"/>
          </w:rPr>
          <m:t/>
        </m:r>
        <w:proofErr w:type="gramEnd"/>
        <m:r>
          <w:rPr>
            <w:rFonts w:ascii="Cambria Math" w:hAnsi="Cambria Math" w:cs="Arial"/>
            <w:color w:val="2E74B5" w:themeColor="accent1" w:themeShade="BF"/>
            <w:lang w:val="en-US"/>
          </w:rPr>
          <m:t>&gt;0.5</m:t>
        </m:r>
      </m:oMath>
      <w:r w:rsidRPr="00224D67">
        <w:rPr>
          <w:rFonts w:ascii="Arial" w:eastAsiaTheme="minorEastAsia" w:hAnsi="Arial" w:cs="Arial"/>
          <w:color w:val="2E74B5" w:themeColor="accent1" w:themeShade="BF"/>
          <w:lang w:val="en-US"/>
        </w:rPr>
        <w:t xml:space="preserve"> ?</w:t>
      </w:r>
    </w:p>
    <w:p w14:paraId="1FDD7C4F" w14:textId="44ED94A0" w:rsidR="00692634" w:rsidRDefault="00B270E6" w:rsidP="00692634">
      <w:pPr>
        <w:rPr>
          <w:rFonts w:ascii="Arial" w:eastAsiaTheme="minorEastAsia" w:hAnsi="Arial" w:cs="Arial"/>
          <w:color w:val="000000"/>
          <w:lang w:val="en-US"/>
        </w:rPr>
      </w:pPr>
      <w:r>
        <w:rPr>
          <w:rFonts w:ascii="Arial" w:eastAsiaTheme="minorEastAsia" w:hAnsi="Arial" w:cs="Arial"/>
          <w:color w:val="000000"/>
          <w:lang w:val="en-US"/>
        </w:rPr>
        <w:t>I used the below code:</w:t>
      </w:r>
    </w:p>
    <w:p w14:paraId="067917F3" w14:textId="77777777" w:rsidR="00B270E6" w:rsidRPr="00B270E6" w:rsidRDefault="00B270E6" w:rsidP="00B27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>SampleSize</w:t>
      </w:r>
      <w:proofErr w:type="spellEnd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>theta1);</w:t>
      </w:r>
    </w:p>
    <w:p w14:paraId="6E988B8F" w14:textId="1A5E3170" w:rsidR="00B270E6" w:rsidRPr="00B270E6" w:rsidRDefault="00B270E6" w:rsidP="00B27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 </w:t>
      </w:r>
      <w:proofErr w:type="gramStart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>(theta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&gt;=0.5));  </w:t>
      </w:r>
      <w:r w:rsidRPr="00B270E6">
        <w:rPr>
          <w:rFonts w:ascii="Courier New" w:hAnsi="Courier New" w:cs="Courier New"/>
          <w:color w:val="228B22"/>
          <w:sz w:val="20"/>
          <w:szCs w:val="20"/>
          <w:lang w:val="en-US"/>
        </w:rPr>
        <w:t>% number of times that theta has been greater than 0.5</w:t>
      </w:r>
    </w:p>
    <w:p w14:paraId="6D2ED552" w14:textId="77777777" w:rsidR="00B270E6" w:rsidRPr="00B270E6" w:rsidRDefault="00B270E6" w:rsidP="00B27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PP= p/</w:t>
      </w:r>
      <w:proofErr w:type="spellStart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>SampleSize</w:t>
      </w:r>
      <w:proofErr w:type="spellEnd"/>
      <w:r w:rsidRPr="00B270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270E6">
        <w:rPr>
          <w:rFonts w:ascii="Courier New" w:hAnsi="Courier New" w:cs="Courier New"/>
          <w:color w:val="228B22"/>
          <w:sz w:val="20"/>
          <w:szCs w:val="20"/>
          <w:lang w:val="en-US"/>
        </w:rPr>
        <w:t>% probability of theta&gt;0.5</w:t>
      </w:r>
    </w:p>
    <w:p w14:paraId="696BA659" w14:textId="3666AF62" w:rsidR="00B270E6" w:rsidRDefault="00B270E6" w:rsidP="00692634">
      <w:pPr>
        <w:rPr>
          <w:lang w:val="en-US"/>
        </w:rPr>
      </w:pPr>
    </w:p>
    <w:p w14:paraId="1C6302AB" w14:textId="51867C9A" w:rsidR="009532FC" w:rsidRDefault="009532FC" w:rsidP="009532FC">
      <w:pPr>
        <w:rPr>
          <w:lang w:val="en-US"/>
        </w:rPr>
      </w:pPr>
      <w:r>
        <w:rPr>
          <w:lang w:val="en-US"/>
        </w:rPr>
        <w:t>The results show that the probability that theta&gt;0.5 is 0.9818</w:t>
      </w:r>
    </w:p>
    <w:p w14:paraId="2F670D7F" w14:textId="02AFD2C4" w:rsidR="00350340" w:rsidRDefault="00350340" w:rsidP="009532FC">
      <w:pPr>
        <w:rPr>
          <w:lang w:val="en-US"/>
        </w:rPr>
      </w:pPr>
    </w:p>
    <w:p w14:paraId="30D83677" w14:textId="77777777" w:rsidR="002E617D" w:rsidRPr="00224D67" w:rsidRDefault="00DE3EE9" w:rsidP="002E6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4"/>
          <w:szCs w:val="24"/>
          <w:lang w:val="en-US"/>
        </w:rPr>
      </w:pPr>
      <w:r w:rsidRPr="00224D67">
        <w:rPr>
          <w:b/>
          <w:bCs/>
          <w:color w:val="2E74B5" w:themeColor="accent1" w:themeShade="BF"/>
          <w:lang w:val="en-US"/>
        </w:rPr>
        <w:t>b)</w:t>
      </w:r>
      <w:r w:rsidRPr="00224D67">
        <w:rPr>
          <w:color w:val="2E74B5" w:themeColor="accent1" w:themeShade="BF"/>
          <w:lang w:val="en-US"/>
        </w:rPr>
        <w:t xml:space="preserve"> </w:t>
      </w:r>
      <w:r w:rsidR="0087574D" w:rsidRPr="00224D67">
        <w:rPr>
          <w:rFonts w:ascii="Arial" w:hAnsi="Arial" w:cs="Arial"/>
          <w:color w:val="2E74B5" w:themeColor="accent1" w:themeShade="BF"/>
          <w:lang w:val="en-US"/>
        </w:rPr>
        <w:t>Given an additional set of measurements</w:t>
      </w:r>
      <w:r w:rsidR="0087574D" w:rsidRPr="00224D67">
        <w:rPr>
          <w:rFonts w:ascii="Arial" w:hAnsi="Arial" w:cs="Arial"/>
          <w:color w:val="2E74B5" w:themeColor="accent1" w:themeShade="BF"/>
          <w:lang w:val="en-US"/>
        </w:rPr>
        <w:t xml:space="preserve"> </w:t>
      </w:r>
      <w:r w:rsidR="002E617D" w:rsidRPr="00224D67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y2 </w:t>
      </w:r>
      <w:proofErr w:type="gramStart"/>
      <w:r w:rsidR="002E617D" w:rsidRPr="00224D67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=  [</w:t>
      </w:r>
      <w:proofErr w:type="gramEnd"/>
      <w:r w:rsidR="002E617D" w:rsidRPr="00224D67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1, 0, 0, 0, 0, 0, 0, 1, 1, 0];</w:t>
      </w:r>
    </w:p>
    <w:p w14:paraId="2E3561C7" w14:textId="179F4691" w:rsidR="00350340" w:rsidRPr="00224D67" w:rsidRDefault="002E617D" w:rsidP="0087574D">
      <w:pPr>
        <w:rPr>
          <w:rFonts w:ascii="Arial" w:hAnsi="Arial" w:cs="Arial"/>
          <w:color w:val="2E74B5" w:themeColor="accent1" w:themeShade="BF"/>
          <w:lang w:val="en-US"/>
        </w:rPr>
      </w:pPr>
      <w:proofErr w:type="gramStart"/>
      <w:r w:rsidRPr="00224D67">
        <w:rPr>
          <w:rFonts w:ascii="Arial" w:hAnsi="Arial" w:cs="Arial"/>
          <w:color w:val="2E74B5" w:themeColor="accent1" w:themeShade="BF"/>
          <w:lang w:val="en-US"/>
        </w:rPr>
        <w:t>are</w:t>
      </w:r>
      <w:proofErr w:type="gramEnd"/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 </w:t>
      </w:r>
      <w:r w:rsidRPr="00224D67">
        <w:rPr>
          <w:rFonts w:ascii="Arial" w:hAnsi="Arial" w:cs="Arial"/>
          <w:noProof/>
          <w:color w:val="2E74B5" w:themeColor="accent1" w:themeShade="BF"/>
          <w:bdr w:val="none" w:sz="0" w:space="0" w:color="auto" w:frame="1"/>
          <w:lang w:eastAsia="sv-SE"/>
        </w:rPr>
        <mc:AlternateContent>
          <mc:Choice Requires="wps">
            <w:drawing>
              <wp:inline distT="0" distB="0" distL="0" distR="0" wp14:anchorId="191DA10A" wp14:editId="0B3859DC">
                <wp:extent cx="78740" cy="106680"/>
                <wp:effectExtent l="0" t="0" r="0" b="0"/>
                <wp:docPr id="5" name="Rectangle 5" descr="https://lh6.googleusercontent.com/KGpuDB-p94I8jQm5nwDPTNfdpF6MSveyB7ob2NdP8FJ9gsyS4MO6tNamQI0-_upDOiRILiDQ3uqGxpbEH2Wccjth7TLqomiuV1TGPbBTOXVMIMeJUHJkO3n_bRHQLaB8Ndn2HNw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74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E7B6F" id="Rectangle 5" o:spid="_x0000_s1026" alt="https://lh6.googleusercontent.com/KGpuDB-p94I8jQm5nwDPTNfdpF6MSveyB7ob2NdP8FJ9gsyS4MO6tNamQI0-_upDOiRILiDQ3uqGxpbEH2Wccjth7TLqomiuV1TGPbBTOXVMIMeJUHJkO3n_bRHQLaB8Ndn2HNwF" style="width:6.2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and </w:t>
      </w:r>
      <w:r w:rsidRPr="00224D67">
        <w:rPr>
          <w:rFonts w:ascii="Arial" w:hAnsi="Arial" w:cs="Arial"/>
          <w:noProof/>
          <w:color w:val="2E74B5" w:themeColor="accent1" w:themeShade="BF"/>
          <w:bdr w:val="none" w:sz="0" w:space="0" w:color="auto" w:frame="1"/>
          <w:lang w:eastAsia="sv-SE"/>
        </w:rPr>
        <mc:AlternateContent>
          <mc:Choice Requires="wps">
            <w:drawing>
              <wp:inline distT="0" distB="0" distL="0" distR="0" wp14:anchorId="20B7B6A1" wp14:editId="76874BC9">
                <wp:extent cx="67310" cy="67310"/>
                <wp:effectExtent l="0" t="0" r="0" b="0"/>
                <wp:docPr id="4" name="Rectangle 4" descr="https://lh5.googleusercontent.com/Er1Le-nzA2ADCdtRMWY5Aa050haJJ-5v31d8NgG86ae2TKldJdXMPly97vlEnWVpodZnxbmWZrhfQdulo_S3pIOLAkqDyDLn_o1G3Mb5MhZ0IDxm-nWmAziToX3qDBZHgq8iqAa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3F37E" id="Rectangle 4" o:spid="_x0000_s1026" alt="https://lh5.googleusercontent.com/Er1Le-nzA2ADCdtRMWY5Aa050haJJ-5v31d8NgG86ae2TKldJdXMPly97vlEnWVpodZnxbmWZrhfQdulo_S3pIOLAkqDyDLn_o1G3Mb5MhZ0IDxm-nWmAziToX3qDBZHgq8iqAae" style="width:5.3pt;height: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r w:rsidRPr="00224D67">
        <w:rPr>
          <w:rFonts w:ascii="Arial" w:hAnsi="Arial" w:cs="Arial"/>
          <w:color w:val="2E74B5" w:themeColor="accent1" w:themeShade="BF"/>
          <w:lang w:val="en-US"/>
        </w:rPr>
        <w:t>measurements from the same coin?</w: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 </w:t>
      </w:r>
      <w:r w:rsidRPr="00224D67">
        <w:rPr>
          <w:rFonts w:ascii="Arial" w:hAnsi="Arial" w:cs="Arial"/>
          <w:color w:val="2E74B5" w:themeColor="accent1" w:themeShade="BF"/>
          <w:lang w:val="en-US"/>
        </w:rPr>
        <w:t>You may answer this in different ways:</w:t>
      </w:r>
    </w:p>
    <w:p w14:paraId="382ED61C" w14:textId="52A22632" w:rsidR="00DA5A38" w:rsidRPr="00224D67" w:rsidRDefault="00DA5A38" w:rsidP="0087574D">
      <w:pPr>
        <w:rPr>
          <w:rFonts w:ascii="Arial" w:hAnsi="Arial" w:cs="Arial"/>
          <w:color w:val="2E74B5" w:themeColor="accent1" w:themeShade="BF"/>
          <w:lang w:val="en-US"/>
        </w:rPr>
      </w:pPr>
      <w:r w:rsidRPr="00224D67">
        <w:rPr>
          <w:rFonts w:ascii="Arial" w:hAnsi="Arial" w:cs="Arial"/>
          <w:color w:val="2E74B5" w:themeColor="accent1" w:themeShade="BF"/>
          <w:lang w:val="en-US"/>
        </w:rPr>
        <w:t>Answer this by calculating the probability that</w:t>
      </w:r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E74B5" w:themeColor="accent1" w:themeShade="B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2E74B5" w:themeColor="accent1" w:themeShade="BF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2E74B5" w:themeColor="accent1" w:themeShade="BF"/>
                <w:lang w:val="en-US"/>
              </w:rPr>
              <m:t>y1</m:t>
            </m:r>
          </m:sub>
        </m:sSub>
        <m:r>
          <w:rPr>
            <w:rFonts w:ascii="Cambria Math" w:hAnsi="Cambria Math" w:cs="Arial"/>
            <w:color w:val="2E74B5" w:themeColor="accent1" w:themeShade="BF"/>
            <w:lang w:val="en-US"/>
          </w:rPr>
          <m:t>&gt;</m:t>
        </m:r>
        <m:sSub>
          <m:sSubPr>
            <m:ctrlPr>
              <w:rPr>
                <w:rFonts w:ascii="Cambria Math" w:hAnsi="Cambria Math" w:cs="Arial"/>
                <w:i/>
                <w:color w:val="2E74B5" w:themeColor="accent1" w:themeShade="B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2E74B5" w:themeColor="accent1" w:themeShade="BF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2E74B5" w:themeColor="accent1" w:themeShade="BF"/>
                <w:lang w:val="en-US"/>
              </w:rPr>
              <m:t>y</m:t>
            </m:r>
            <m:r>
              <w:rPr>
                <w:rFonts w:ascii="Cambria Math" w:hAnsi="Cambria Math" w:cs="Arial"/>
                <w:color w:val="2E74B5" w:themeColor="accent1" w:themeShade="BF"/>
                <w:lang w:val="en-US"/>
              </w:rPr>
              <m:t>2</m:t>
            </m:r>
          </m:sub>
        </m:sSub>
      </m:oMath>
      <w:r w:rsidRPr="00224D67">
        <w:rPr>
          <w:rFonts w:ascii="Arial" w:hAnsi="Arial" w:cs="Arial"/>
          <w:color w:val="2E74B5" w:themeColor="accent1" w:themeShade="BF"/>
          <w:lang w:val="en-US"/>
        </w:rPr>
        <w:t xml:space="preserve"> given the measurements </w:t>
      </w:r>
      <w:r w:rsidR="00831EAE" w:rsidRPr="00224D67">
        <w:rPr>
          <w:rFonts w:ascii="Arial" w:hAnsi="Arial" w:cs="Arial"/>
          <w:color w:val="2E74B5" w:themeColor="accent1" w:themeShade="BF"/>
          <w:lang w:val="en-US"/>
        </w:rPr>
        <w:t>y1 andy2.</w:t>
      </w:r>
    </w:p>
    <w:p w14:paraId="31A01D3D" w14:textId="325E4EBF" w:rsidR="009F1877" w:rsidRDefault="009F1877" w:rsidP="009F1877">
      <w:pPr>
        <w:rPr>
          <w:rFonts w:ascii="Arial" w:eastAsiaTheme="minorEastAsia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 computed the probability of both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y1</m:t>
            </m:r>
          </m:sub>
        </m:sSub>
        <m:r>
          <w:rPr>
            <w:rFonts w:ascii="Cambria Math" w:hAnsi="Cambria Math" w:cs="Arial"/>
            <w:color w:val="000000"/>
            <w:lang w:val="en-US"/>
          </w:rPr>
          <m:t>&gt;</m:t>
        </m:r>
        <m:r>
          <w:rPr>
            <w:rFonts w:ascii="Cambria Math" w:hAnsi="Cambria Math" w:cs="Arial"/>
            <w:color w:val="000000"/>
            <w:lang w:val="en-US"/>
          </w:rPr>
          <m:t>0.5</m:t>
        </m:r>
      </m:oMath>
      <w:r>
        <w:rPr>
          <w:rFonts w:ascii="Arial" w:eastAsiaTheme="minorEastAsia" w:hAnsi="Arial" w:cs="Arial"/>
          <w:color w:val="00000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y</m:t>
            </m:r>
            <m:r>
              <w:rPr>
                <w:rFonts w:ascii="Cambria Math" w:hAnsi="Cambria Math" w:cs="Arial"/>
                <w:color w:val="000000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color w:val="000000"/>
            <w:lang w:val="en-US"/>
          </w:rPr>
          <m:t>&gt;</m:t>
        </m:r>
        <m:r>
          <w:rPr>
            <w:rFonts w:ascii="Cambria Math" w:hAnsi="Cambria Math" w:cs="Arial"/>
            <w:color w:val="000000"/>
            <w:lang w:val="en-US"/>
          </w:rPr>
          <m:t>0.5</m:t>
        </m:r>
      </m:oMath>
      <w:r>
        <w:rPr>
          <w:rFonts w:ascii="Arial" w:eastAsiaTheme="minorEastAsia" w:hAnsi="Arial" w:cs="Arial"/>
          <w:color w:val="000000"/>
          <w:lang w:val="en-US"/>
        </w:rPr>
        <w:t xml:space="preserve"> and compare the results.</w:t>
      </w:r>
    </w:p>
    <w:p w14:paraId="66FFB6F2" w14:textId="15BF7263" w:rsidR="009F1877" w:rsidRDefault="009F1877" w:rsidP="009F1877">
      <w:pPr>
        <w:rPr>
          <w:rFonts w:ascii="Arial" w:eastAsiaTheme="minorEastAsia" w:hAnsi="Arial" w:cs="Arial"/>
          <w:color w:val="000000"/>
          <w:lang w:val="en-US"/>
        </w:rPr>
      </w:pPr>
      <w:r>
        <w:rPr>
          <w:rFonts w:ascii="Arial" w:eastAsiaTheme="minorEastAsia" w:hAnsi="Arial" w:cs="Arial"/>
          <w:color w:val="000000"/>
          <w:lang w:val="en-US"/>
        </w:rPr>
        <w:t xml:space="preserve">The probability of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y1</m:t>
            </m:r>
          </m:sub>
        </m:sSub>
        <m:r>
          <w:rPr>
            <w:rFonts w:ascii="Cambria Math" w:hAnsi="Cambria Math" w:cs="Arial"/>
            <w:color w:val="000000"/>
            <w:lang w:val="en-US"/>
          </w:rPr>
          <m:t>&gt;0.</m:t>
        </m:r>
        <m:r>
          <w:rPr>
            <w:rFonts w:ascii="Cambria Math" w:hAnsi="Cambria Math" w:cs="Arial"/>
            <w:color w:val="000000"/>
            <w:lang w:val="en-US"/>
          </w:rPr>
          <m:t>5</m:t>
        </m:r>
      </m:oMath>
      <w:r>
        <w:rPr>
          <w:rFonts w:ascii="Arial" w:eastAsiaTheme="minorEastAsia" w:hAnsi="Arial" w:cs="Arial"/>
          <w:color w:val="000000"/>
          <w:lang w:val="en-US"/>
        </w:rPr>
        <w:t xml:space="preserve"> was 0.9818 and </w:t>
      </w:r>
      <w:proofErr w:type="gramStart"/>
      <w:r>
        <w:rPr>
          <w:rFonts w:ascii="Arial" w:eastAsiaTheme="minorEastAsia" w:hAnsi="Arial" w:cs="Arial"/>
          <w:color w:val="000000"/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000000"/>
                <w:lang w:val="en-US"/>
              </w:rPr>
              <m:t>y</m:t>
            </m:r>
            <m:r>
              <w:rPr>
                <w:rFonts w:ascii="Cambria Math" w:hAnsi="Cambria Math" w:cs="Arial"/>
                <w:color w:val="000000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color w:val="000000"/>
            <w:lang w:val="en-US"/>
          </w:rPr>
          <m:t>&gt;0.5</m:t>
        </m:r>
      </m:oMath>
      <w:r>
        <w:rPr>
          <w:rFonts w:ascii="Arial" w:eastAsiaTheme="minorEastAsia" w:hAnsi="Arial" w:cs="Arial"/>
          <w:color w:val="000000"/>
          <w:lang w:val="en-US"/>
        </w:rPr>
        <w:t xml:space="preserve"> was</w:t>
      </w:r>
      <w:proofErr w:type="gramEnd"/>
      <w:r>
        <w:rPr>
          <w:rFonts w:ascii="Arial" w:eastAsiaTheme="minorEastAsia" w:hAnsi="Arial" w:cs="Arial"/>
          <w:color w:val="000000"/>
          <w:lang w:val="en-US"/>
        </w:rPr>
        <w:t xml:space="preserve"> 0.11</w:t>
      </w:r>
      <w:r w:rsidR="00F355D2">
        <w:rPr>
          <w:rFonts w:ascii="Arial" w:eastAsiaTheme="minorEastAsia" w:hAnsi="Arial" w:cs="Arial"/>
          <w:color w:val="000000"/>
          <w:lang w:val="en-US"/>
        </w:rPr>
        <w:t>24.</w:t>
      </w:r>
    </w:p>
    <w:p w14:paraId="6C940A11" w14:textId="550A2C9A" w:rsidR="00F355D2" w:rsidRPr="009F1877" w:rsidRDefault="00F355D2" w:rsidP="00F355D2">
      <w:pPr>
        <w:rPr>
          <w:rFonts w:ascii="Arial" w:hAnsi="Arial" w:cs="Arial"/>
          <w:color w:val="000000"/>
          <w:lang w:val="en-US"/>
        </w:rPr>
      </w:pPr>
      <w:r>
        <w:rPr>
          <w:rFonts w:ascii="Arial" w:eastAsiaTheme="minorEastAsia" w:hAnsi="Arial" w:cs="Arial"/>
          <w:color w:val="000000"/>
          <w:lang w:val="en-US"/>
        </w:rPr>
        <w:t xml:space="preserve">It means that the first set of measurements </w:t>
      </w:r>
      <w:proofErr w:type="gramStart"/>
      <w:r>
        <w:rPr>
          <w:rFonts w:ascii="Arial" w:eastAsiaTheme="minorEastAsia" w:hAnsi="Arial" w:cs="Arial"/>
          <w:color w:val="000000"/>
          <w:lang w:val="en-US"/>
        </w:rPr>
        <w:t>are sampled</w:t>
      </w:r>
      <w:proofErr w:type="gramEnd"/>
      <w:r>
        <w:rPr>
          <w:rFonts w:ascii="Arial" w:eastAsiaTheme="minorEastAsia" w:hAnsi="Arial" w:cs="Arial"/>
          <w:color w:val="000000"/>
          <w:lang w:val="en-US"/>
        </w:rPr>
        <w:t xml:space="preserve"> from a fair coin while the second set of measurements have been sampled from an unfair coin. Hence, we may conclude that the measurements were not from the same coin.</w:t>
      </w:r>
    </w:p>
    <w:p w14:paraId="214A5EAA" w14:textId="35D9C476" w:rsidR="006B2047" w:rsidRDefault="006B2047" w:rsidP="006B2047">
      <w:pPr>
        <w:jc w:val="center"/>
        <w:rPr>
          <w:rFonts w:ascii="Arial" w:hAnsi="Arial" w:cs="Arial"/>
          <w:color w:val="000000"/>
          <w:lang w:val="en-US"/>
        </w:rPr>
      </w:pPr>
      <w:r w:rsidRPr="006B2047">
        <w:rPr>
          <w:rFonts w:ascii="Arial" w:hAnsi="Arial" w:cs="Arial"/>
          <w:noProof/>
          <w:color w:val="000000"/>
          <w:lang w:eastAsia="sv-SE"/>
        </w:rPr>
        <w:lastRenderedPageBreak/>
        <w:drawing>
          <wp:inline distT="0" distB="0" distL="0" distR="0" wp14:anchorId="50F379A5" wp14:editId="532A55C2">
            <wp:extent cx="3076315" cy="3343450"/>
            <wp:effectExtent l="0" t="0" r="0" b="0"/>
            <wp:docPr id="7" name="Picture 7" descr="C:\Users\hamkha\OneDrive - ltu.se\Course\Bayesian Analysis\Assignment 4\My code_part 2\AdditionalMeaurement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mkha\OneDrive - ltu.se\Course\Bayesian Analysis\Assignment 4\My code_part 2\AdditionalMeaurement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4" t="4953" r="18084" b="1840"/>
                    <a:stretch/>
                  </pic:blipFill>
                  <pic:spPr bwMode="auto">
                    <a:xfrm>
                      <a:off x="0" y="0"/>
                      <a:ext cx="3084884" cy="335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3345A" w14:textId="3C9CFC55" w:rsidR="009D48B2" w:rsidRDefault="009D48B2" w:rsidP="0087574D">
      <w:pPr>
        <w:rPr>
          <w:lang w:val="en-US"/>
        </w:rPr>
      </w:pPr>
    </w:p>
    <w:p w14:paraId="3C397187" w14:textId="77777777" w:rsidR="009D48B2" w:rsidRDefault="009D48B2" w:rsidP="0087574D">
      <w:pPr>
        <w:rPr>
          <w:lang w:val="en-US"/>
        </w:rPr>
      </w:pPr>
    </w:p>
    <w:p w14:paraId="71B0224B" w14:textId="77777777" w:rsidR="002E617D" w:rsidRPr="00D40D13" w:rsidRDefault="002E617D" w:rsidP="0087574D">
      <w:pPr>
        <w:rPr>
          <w:lang w:val="en-US"/>
        </w:rPr>
      </w:pPr>
    </w:p>
    <w:sectPr w:rsidR="002E617D" w:rsidRPr="00D40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634D5"/>
    <w:multiLevelType w:val="hybridMultilevel"/>
    <w:tmpl w:val="3130572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75FC6"/>
    <w:multiLevelType w:val="hybridMultilevel"/>
    <w:tmpl w:val="E80A8A66"/>
    <w:lvl w:ilvl="0" w:tplc="3326AF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D1"/>
    <w:rsid w:val="00012001"/>
    <w:rsid w:val="00027CF3"/>
    <w:rsid w:val="00043482"/>
    <w:rsid w:val="00044A09"/>
    <w:rsid w:val="0005219B"/>
    <w:rsid w:val="000613D4"/>
    <w:rsid w:val="00074E43"/>
    <w:rsid w:val="00077CF6"/>
    <w:rsid w:val="000A0B65"/>
    <w:rsid w:val="000A2A72"/>
    <w:rsid w:val="000A54CB"/>
    <w:rsid w:val="000A7192"/>
    <w:rsid w:val="000B0BC5"/>
    <w:rsid w:val="000B125C"/>
    <w:rsid w:val="000C5EDF"/>
    <w:rsid w:val="000D0DBA"/>
    <w:rsid w:val="000D6495"/>
    <w:rsid w:val="00104493"/>
    <w:rsid w:val="00104B9C"/>
    <w:rsid w:val="00106B1D"/>
    <w:rsid w:val="00112BBA"/>
    <w:rsid w:val="001135D7"/>
    <w:rsid w:val="001145E8"/>
    <w:rsid w:val="001310C6"/>
    <w:rsid w:val="0015564E"/>
    <w:rsid w:val="00155844"/>
    <w:rsid w:val="00156F2B"/>
    <w:rsid w:val="00165585"/>
    <w:rsid w:val="001700F0"/>
    <w:rsid w:val="00183275"/>
    <w:rsid w:val="0019503C"/>
    <w:rsid w:val="00196555"/>
    <w:rsid w:val="001A6058"/>
    <w:rsid w:val="001B4DFE"/>
    <w:rsid w:val="001C0120"/>
    <w:rsid w:val="001F1427"/>
    <w:rsid w:val="0021590E"/>
    <w:rsid w:val="002238CA"/>
    <w:rsid w:val="00224D67"/>
    <w:rsid w:val="00227B66"/>
    <w:rsid w:val="0023427A"/>
    <w:rsid w:val="00243BF4"/>
    <w:rsid w:val="00257D79"/>
    <w:rsid w:val="00281E2A"/>
    <w:rsid w:val="00282A8A"/>
    <w:rsid w:val="002B089C"/>
    <w:rsid w:val="002B1F39"/>
    <w:rsid w:val="002C4A2C"/>
    <w:rsid w:val="002C4DCF"/>
    <w:rsid w:val="002D129C"/>
    <w:rsid w:val="002E1037"/>
    <w:rsid w:val="002E617D"/>
    <w:rsid w:val="003050AB"/>
    <w:rsid w:val="003071B8"/>
    <w:rsid w:val="00312F57"/>
    <w:rsid w:val="003256DA"/>
    <w:rsid w:val="00341F93"/>
    <w:rsid w:val="00344215"/>
    <w:rsid w:val="00350340"/>
    <w:rsid w:val="00365286"/>
    <w:rsid w:val="003721A9"/>
    <w:rsid w:val="00377782"/>
    <w:rsid w:val="0038390C"/>
    <w:rsid w:val="00384AF2"/>
    <w:rsid w:val="00391FD1"/>
    <w:rsid w:val="00392CB7"/>
    <w:rsid w:val="003A39F5"/>
    <w:rsid w:val="003B3F2B"/>
    <w:rsid w:val="003B51F6"/>
    <w:rsid w:val="003D51F6"/>
    <w:rsid w:val="003F1D79"/>
    <w:rsid w:val="0041264F"/>
    <w:rsid w:val="00433B5C"/>
    <w:rsid w:val="004356C2"/>
    <w:rsid w:val="004444DD"/>
    <w:rsid w:val="00452627"/>
    <w:rsid w:val="004555EE"/>
    <w:rsid w:val="00485ADD"/>
    <w:rsid w:val="00494756"/>
    <w:rsid w:val="0049732B"/>
    <w:rsid w:val="004D2595"/>
    <w:rsid w:val="004E0C8A"/>
    <w:rsid w:val="004F0F47"/>
    <w:rsid w:val="00507285"/>
    <w:rsid w:val="00515EFC"/>
    <w:rsid w:val="00517199"/>
    <w:rsid w:val="005248D2"/>
    <w:rsid w:val="00524CA8"/>
    <w:rsid w:val="005529CB"/>
    <w:rsid w:val="00555144"/>
    <w:rsid w:val="005601BE"/>
    <w:rsid w:val="00583390"/>
    <w:rsid w:val="00584DC8"/>
    <w:rsid w:val="005A794A"/>
    <w:rsid w:val="005B7880"/>
    <w:rsid w:val="005B78F8"/>
    <w:rsid w:val="005D34A2"/>
    <w:rsid w:val="005D526B"/>
    <w:rsid w:val="005E4760"/>
    <w:rsid w:val="005F3FE9"/>
    <w:rsid w:val="0061220B"/>
    <w:rsid w:val="00616F44"/>
    <w:rsid w:val="00624161"/>
    <w:rsid w:val="00625425"/>
    <w:rsid w:val="006351B0"/>
    <w:rsid w:val="00635885"/>
    <w:rsid w:val="00643DCE"/>
    <w:rsid w:val="00653696"/>
    <w:rsid w:val="006665E3"/>
    <w:rsid w:val="00673277"/>
    <w:rsid w:val="00674D5B"/>
    <w:rsid w:val="00687061"/>
    <w:rsid w:val="006874A3"/>
    <w:rsid w:val="00692355"/>
    <w:rsid w:val="00692634"/>
    <w:rsid w:val="00695FD6"/>
    <w:rsid w:val="006A0F89"/>
    <w:rsid w:val="006A6024"/>
    <w:rsid w:val="006B2047"/>
    <w:rsid w:val="006B7CE7"/>
    <w:rsid w:val="006C0D49"/>
    <w:rsid w:val="006C22D9"/>
    <w:rsid w:val="006D2B6B"/>
    <w:rsid w:val="007006EE"/>
    <w:rsid w:val="007139FC"/>
    <w:rsid w:val="00716BDD"/>
    <w:rsid w:val="0072632F"/>
    <w:rsid w:val="0073691D"/>
    <w:rsid w:val="00737B02"/>
    <w:rsid w:val="00743923"/>
    <w:rsid w:val="007545DD"/>
    <w:rsid w:val="00764A3D"/>
    <w:rsid w:val="007764AB"/>
    <w:rsid w:val="00790DFC"/>
    <w:rsid w:val="007919F3"/>
    <w:rsid w:val="007950B4"/>
    <w:rsid w:val="00796968"/>
    <w:rsid w:val="00797E50"/>
    <w:rsid w:val="007B50E1"/>
    <w:rsid w:val="007B5D24"/>
    <w:rsid w:val="007B5E23"/>
    <w:rsid w:val="0081073B"/>
    <w:rsid w:val="00814D27"/>
    <w:rsid w:val="00816C32"/>
    <w:rsid w:val="00831EAE"/>
    <w:rsid w:val="0083290D"/>
    <w:rsid w:val="0085225E"/>
    <w:rsid w:val="00870D03"/>
    <w:rsid w:val="0087574D"/>
    <w:rsid w:val="008770E4"/>
    <w:rsid w:val="008A1539"/>
    <w:rsid w:val="008A55FF"/>
    <w:rsid w:val="008D11BB"/>
    <w:rsid w:val="008D5001"/>
    <w:rsid w:val="008D63C4"/>
    <w:rsid w:val="008F1AD7"/>
    <w:rsid w:val="008F1C8C"/>
    <w:rsid w:val="008F3744"/>
    <w:rsid w:val="00901F92"/>
    <w:rsid w:val="009237F2"/>
    <w:rsid w:val="009301B4"/>
    <w:rsid w:val="009323A4"/>
    <w:rsid w:val="00932B5F"/>
    <w:rsid w:val="00934A46"/>
    <w:rsid w:val="00942B51"/>
    <w:rsid w:val="0094506D"/>
    <w:rsid w:val="00950BEC"/>
    <w:rsid w:val="009532FC"/>
    <w:rsid w:val="00962044"/>
    <w:rsid w:val="00962A5E"/>
    <w:rsid w:val="00965016"/>
    <w:rsid w:val="00966D22"/>
    <w:rsid w:val="00972D61"/>
    <w:rsid w:val="00975177"/>
    <w:rsid w:val="0098531F"/>
    <w:rsid w:val="00991FF3"/>
    <w:rsid w:val="0099371C"/>
    <w:rsid w:val="009A379C"/>
    <w:rsid w:val="009D48B2"/>
    <w:rsid w:val="009E1F6B"/>
    <w:rsid w:val="009F1877"/>
    <w:rsid w:val="009F69EF"/>
    <w:rsid w:val="00A2597F"/>
    <w:rsid w:val="00A312ED"/>
    <w:rsid w:val="00A331D2"/>
    <w:rsid w:val="00A35FE7"/>
    <w:rsid w:val="00A47F01"/>
    <w:rsid w:val="00A54CDD"/>
    <w:rsid w:val="00AA12CD"/>
    <w:rsid w:val="00AA2AD2"/>
    <w:rsid w:val="00AB45DA"/>
    <w:rsid w:val="00AB4E32"/>
    <w:rsid w:val="00AD4927"/>
    <w:rsid w:val="00AE1D77"/>
    <w:rsid w:val="00AE2FCB"/>
    <w:rsid w:val="00B04E6E"/>
    <w:rsid w:val="00B154F3"/>
    <w:rsid w:val="00B20A63"/>
    <w:rsid w:val="00B270E6"/>
    <w:rsid w:val="00B317EC"/>
    <w:rsid w:val="00B373CA"/>
    <w:rsid w:val="00B53AF4"/>
    <w:rsid w:val="00B80EA5"/>
    <w:rsid w:val="00B82F4E"/>
    <w:rsid w:val="00BA355B"/>
    <w:rsid w:val="00BB05DD"/>
    <w:rsid w:val="00BB069C"/>
    <w:rsid w:val="00BB3AB5"/>
    <w:rsid w:val="00BD758C"/>
    <w:rsid w:val="00C11549"/>
    <w:rsid w:val="00C26164"/>
    <w:rsid w:val="00C3573A"/>
    <w:rsid w:val="00C43467"/>
    <w:rsid w:val="00C456C6"/>
    <w:rsid w:val="00C45ADC"/>
    <w:rsid w:val="00C63FEC"/>
    <w:rsid w:val="00CA30C7"/>
    <w:rsid w:val="00CB54F3"/>
    <w:rsid w:val="00CB5CD8"/>
    <w:rsid w:val="00CB737B"/>
    <w:rsid w:val="00CC1AB6"/>
    <w:rsid w:val="00CC2126"/>
    <w:rsid w:val="00CE3E78"/>
    <w:rsid w:val="00CE3EA9"/>
    <w:rsid w:val="00CF5CE7"/>
    <w:rsid w:val="00CF6B4E"/>
    <w:rsid w:val="00D03A04"/>
    <w:rsid w:val="00D1413F"/>
    <w:rsid w:val="00D1758F"/>
    <w:rsid w:val="00D40D13"/>
    <w:rsid w:val="00D535D9"/>
    <w:rsid w:val="00D711E0"/>
    <w:rsid w:val="00D71C02"/>
    <w:rsid w:val="00D7232B"/>
    <w:rsid w:val="00D72EC5"/>
    <w:rsid w:val="00D738D2"/>
    <w:rsid w:val="00D9335F"/>
    <w:rsid w:val="00D9534F"/>
    <w:rsid w:val="00DA285A"/>
    <w:rsid w:val="00DA338F"/>
    <w:rsid w:val="00DA5A38"/>
    <w:rsid w:val="00DB07CA"/>
    <w:rsid w:val="00DB5A2B"/>
    <w:rsid w:val="00DB645A"/>
    <w:rsid w:val="00DC1774"/>
    <w:rsid w:val="00DC320D"/>
    <w:rsid w:val="00DC4C5F"/>
    <w:rsid w:val="00DD25BE"/>
    <w:rsid w:val="00DD6058"/>
    <w:rsid w:val="00DE3EE9"/>
    <w:rsid w:val="00DF4469"/>
    <w:rsid w:val="00E01599"/>
    <w:rsid w:val="00E02070"/>
    <w:rsid w:val="00E078DD"/>
    <w:rsid w:val="00E10405"/>
    <w:rsid w:val="00E133AF"/>
    <w:rsid w:val="00E15A75"/>
    <w:rsid w:val="00E27D4D"/>
    <w:rsid w:val="00E30510"/>
    <w:rsid w:val="00E3411E"/>
    <w:rsid w:val="00E3510F"/>
    <w:rsid w:val="00E43E77"/>
    <w:rsid w:val="00E475CA"/>
    <w:rsid w:val="00E53016"/>
    <w:rsid w:val="00E53AE9"/>
    <w:rsid w:val="00E612BB"/>
    <w:rsid w:val="00E62612"/>
    <w:rsid w:val="00E65656"/>
    <w:rsid w:val="00E76882"/>
    <w:rsid w:val="00EA2CA0"/>
    <w:rsid w:val="00EB29D6"/>
    <w:rsid w:val="00EC49A4"/>
    <w:rsid w:val="00F041B3"/>
    <w:rsid w:val="00F355D2"/>
    <w:rsid w:val="00F40598"/>
    <w:rsid w:val="00F5568D"/>
    <w:rsid w:val="00F63632"/>
    <w:rsid w:val="00F645DD"/>
    <w:rsid w:val="00F75C38"/>
    <w:rsid w:val="00F75D06"/>
    <w:rsid w:val="00F94F60"/>
    <w:rsid w:val="00F96235"/>
    <w:rsid w:val="00FD1E71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4E84"/>
  <w15:chartTrackingRefBased/>
  <w15:docId w15:val="{DC83F7DE-C4EE-452F-BA65-F9B632B4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2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222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Khajehei</dc:creator>
  <cp:keywords/>
  <dc:description/>
  <cp:lastModifiedBy>Hamid Khajehei</cp:lastModifiedBy>
  <cp:revision>45</cp:revision>
  <dcterms:created xsi:type="dcterms:W3CDTF">2019-10-30T07:32:00Z</dcterms:created>
  <dcterms:modified xsi:type="dcterms:W3CDTF">2019-10-30T12:18:00Z</dcterms:modified>
</cp:coreProperties>
</file>