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D7819" w14:textId="34E95C79" w:rsidR="00CC2126" w:rsidRDefault="00CC2126" w:rsidP="007C598B">
      <w:pPr>
        <w:spacing w:after="0"/>
        <w:rPr>
          <w:lang w:val="en-US"/>
        </w:rPr>
      </w:pPr>
      <w:r>
        <w:rPr>
          <w:lang w:val="en-US"/>
        </w:rPr>
        <w:t xml:space="preserve">Assignment </w:t>
      </w:r>
      <w:r w:rsidR="007C598B">
        <w:rPr>
          <w:lang w:val="en-US"/>
        </w:rPr>
        <w:t>5</w:t>
      </w:r>
    </w:p>
    <w:p w14:paraId="11A38108" w14:textId="661A7859" w:rsidR="00341F93" w:rsidRDefault="00341F93" w:rsidP="00CC2126">
      <w:pPr>
        <w:pBdr>
          <w:bottom w:val="single" w:sz="6" w:space="1" w:color="auto"/>
        </w:pBdr>
        <w:spacing w:after="0"/>
        <w:rPr>
          <w:lang w:val="en-US"/>
        </w:rPr>
      </w:pPr>
      <w:r w:rsidRPr="00AD4927">
        <w:rPr>
          <w:lang w:val="en-US"/>
        </w:rPr>
        <w:t>Hamid Khajehei</w:t>
      </w:r>
    </w:p>
    <w:p w14:paraId="1CDC1581" w14:textId="0B7BA7E5" w:rsidR="007C598B" w:rsidRDefault="007C598B">
      <w:pPr>
        <w:rPr>
          <w:lang w:val="en-US"/>
        </w:rPr>
      </w:pPr>
    </w:p>
    <w:p w14:paraId="21E4C28D" w14:textId="3D27BA99" w:rsidR="007C598B" w:rsidRDefault="00FB705A" w:rsidP="00FB705A">
      <w:pPr>
        <w:rPr>
          <w:rFonts w:ascii="Arial" w:hAnsi="Arial" w:cs="Arial"/>
          <w:color w:val="000000"/>
          <w:lang w:val="en-US"/>
        </w:rPr>
      </w:pPr>
      <w:r w:rsidRPr="00FB705A">
        <w:rPr>
          <w:rFonts w:ascii="Arial" w:hAnsi="Arial" w:cs="Arial"/>
          <w:color w:val="000000"/>
          <w:lang w:val="en-US"/>
        </w:rPr>
        <w:t xml:space="preserve">Q1. </w:t>
      </w:r>
      <w:r w:rsidRPr="00FB705A">
        <w:rPr>
          <w:rFonts w:ascii="Arial" w:hAnsi="Arial" w:cs="Arial"/>
          <w:color w:val="000000"/>
          <w:lang w:val="en-US"/>
        </w:rPr>
        <w:t>What is the expected reaction time for t</w:t>
      </w:r>
      <w:r>
        <w:rPr>
          <w:rFonts w:ascii="Arial" w:hAnsi="Arial" w:cs="Arial"/>
          <w:color w:val="000000"/>
          <w:lang w:val="en-US"/>
        </w:rPr>
        <w:t>he individual called “the dude”?</w:t>
      </w:r>
    </w:p>
    <w:p w14:paraId="72D3F075" w14:textId="0B418985" w:rsidR="00FB705A" w:rsidRPr="00AD4927" w:rsidRDefault="00FB705A" w:rsidP="00FA2DA2">
      <w:pPr>
        <w:jc w:val="center"/>
        <w:rPr>
          <w:lang w:val="en-US"/>
        </w:rPr>
      </w:pPr>
      <w:r w:rsidRPr="00FB705A">
        <w:rPr>
          <w:noProof/>
          <w:lang w:eastAsia="sv-SE"/>
        </w:rPr>
        <w:drawing>
          <wp:inline distT="0" distB="0" distL="0" distR="0" wp14:anchorId="6732B272" wp14:editId="6C92E010">
            <wp:extent cx="3501498" cy="2625394"/>
            <wp:effectExtent l="0" t="0" r="3810" b="3810"/>
            <wp:docPr id="2" name="Picture 2" descr="C:\Users\hamkha\OneDrive - ltu.se\Course\Bayesian Analysis\Assignment 5\Hamid\Dude Reaction tim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mkha\OneDrive - ltu.se\Course\Bayesian Analysis\Assignment 5\Hamid\Dude Reaction time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488" cy="263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8EB3" w14:textId="1A4BCC5E" w:rsidR="00C656AF" w:rsidRPr="00A37829" w:rsidRDefault="00C656AF" w:rsidP="0087574D">
      <w:pPr>
        <w:rPr>
          <w:rFonts w:ascii="Arial" w:hAnsi="Arial" w:cs="Arial"/>
          <w:color w:val="000000"/>
          <w:lang w:val="en-US"/>
        </w:rPr>
      </w:pPr>
      <w:r>
        <w:rPr>
          <w:lang w:val="en-US"/>
        </w:rPr>
        <w:t xml:space="preserve">b) </w:t>
      </w:r>
      <w:r w:rsidRPr="00C656AF">
        <w:rPr>
          <w:rFonts w:ascii="Arial" w:hAnsi="Arial" w:cs="Arial"/>
          <w:color w:val="000000"/>
          <w:lang w:val="en-US"/>
        </w:rPr>
        <w:t xml:space="preserve">With only one measurement, how are we able to give a 95% credible interval for “the dude”? </w:t>
      </w:r>
      <w:r w:rsidRPr="00A37829">
        <w:rPr>
          <w:rFonts w:ascii="Arial" w:hAnsi="Arial" w:cs="Arial"/>
          <w:color w:val="000000"/>
          <w:lang w:val="en-US"/>
        </w:rPr>
        <w:t>This is not possible using frequentist statistics.</w:t>
      </w:r>
    </w:p>
    <w:p w14:paraId="68EBE985" w14:textId="0E86A146" w:rsidR="00C656AF" w:rsidRPr="00A37829" w:rsidRDefault="00A37829" w:rsidP="0087574D">
      <w:pPr>
        <w:rPr>
          <w:rFonts w:ascii="Arial" w:hAnsi="Arial" w:cs="Arial"/>
          <w:color w:val="2E74B5" w:themeColor="accent1" w:themeShade="BF"/>
          <w:lang w:val="en-US"/>
        </w:rPr>
      </w:pPr>
      <w:r w:rsidRPr="00A37829">
        <w:rPr>
          <w:rFonts w:ascii="Arial" w:hAnsi="Arial" w:cs="Arial"/>
          <w:color w:val="2E74B5" w:themeColor="accent1" w:themeShade="BF"/>
          <w:lang w:val="en-US"/>
        </w:rPr>
        <w:t>Using Bayesian approach, we will be able to use data of other individuals, but we will not be able to do it with frequentist statistics.</w:t>
      </w:r>
    </w:p>
    <w:p w14:paraId="1C653BCB" w14:textId="441B9E39" w:rsidR="00BA1B7F" w:rsidRPr="00BA1B7F" w:rsidRDefault="00BA1B7F" w:rsidP="00BA1B7F">
      <w:pPr>
        <w:pStyle w:val="NormalWeb"/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A1B7F">
        <w:rPr>
          <w:rFonts w:ascii="Arial" w:hAnsi="Arial" w:cs="Arial"/>
          <w:color w:val="000000"/>
          <w:sz w:val="22"/>
          <w:szCs w:val="22"/>
          <w:lang w:val="en-US"/>
        </w:rPr>
        <w:t xml:space="preserve">Q2. </w:t>
      </w:r>
      <w:r w:rsidRPr="00BA1B7F">
        <w:rPr>
          <w:rFonts w:ascii="Arial" w:hAnsi="Arial" w:cs="Arial"/>
          <w:color w:val="000000"/>
          <w:sz w:val="22"/>
          <w:szCs w:val="22"/>
          <w:lang w:val="en-US"/>
        </w:rPr>
        <w:t>What is the group’s reaction time?</w:t>
      </w:r>
    </w:p>
    <w:p w14:paraId="72B39497" w14:textId="0697034A" w:rsidR="00BA1B7F" w:rsidRDefault="00BA1B7F" w:rsidP="003A4DE3">
      <w:pPr>
        <w:pStyle w:val="NormalWeb"/>
        <w:numPr>
          <w:ilvl w:val="0"/>
          <w:numId w:val="5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BA1B7F">
        <w:rPr>
          <w:rFonts w:ascii="Arial" w:hAnsi="Arial" w:cs="Arial"/>
          <w:color w:val="000000"/>
          <w:sz w:val="22"/>
          <w:szCs w:val="22"/>
          <w:lang w:val="en-US"/>
        </w:rPr>
        <w:t>Given a random new individual from our group, e.g. someone that simply “forgot” to do the test (you all know who you are ;)), what is the:</w:t>
      </w:r>
    </w:p>
    <w:p w14:paraId="1F44C8C8" w14:textId="7B13A8F8" w:rsidR="003A4DE3" w:rsidRDefault="003A4DE3" w:rsidP="003A4DE3">
      <w:pPr>
        <w:pStyle w:val="NormalWeb"/>
        <w:numPr>
          <w:ilvl w:val="2"/>
          <w:numId w:val="5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A4DE3">
        <w:rPr>
          <w:rFonts w:ascii="Arial" w:hAnsi="Arial" w:cs="Arial"/>
          <w:color w:val="000000"/>
          <w:sz w:val="22"/>
          <w:szCs w:val="22"/>
          <w:lang w:val="en-US"/>
        </w:rPr>
        <w:t>expected reaction time for that random individual?</w:t>
      </w:r>
    </w:p>
    <w:p w14:paraId="328A793D" w14:textId="4582F9EB" w:rsidR="003A4DE3" w:rsidRPr="00FA2DA2" w:rsidRDefault="00FA2DA2" w:rsidP="003A4DE3">
      <w:pPr>
        <w:pStyle w:val="NormalWeb"/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2E74B5" w:themeColor="accent1" w:themeShade="BF"/>
          <w:sz w:val="22"/>
          <w:szCs w:val="22"/>
          <w:lang w:val="en-US"/>
        </w:rPr>
      </w:pPr>
      <w:r w:rsidRPr="00FA2DA2">
        <w:rPr>
          <w:rFonts w:ascii="Arial" w:hAnsi="Arial" w:cs="Arial"/>
          <w:color w:val="2E74B5" w:themeColor="accent1" w:themeShade="BF"/>
          <w:sz w:val="22"/>
          <w:szCs w:val="22"/>
          <w:lang w:val="en-US"/>
        </w:rPr>
        <w:t>The information about the mean, the median, and the confidence bounds are plotted on the figures.</w:t>
      </w:r>
    </w:p>
    <w:p w14:paraId="6584676A" w14:textId="4808AF92" w:rsidR="003A4DE3" w:rsidRDefault="00FA2DA2" w:rsidP="00FA2DA2">
      <w:pPr>
        <w:pStyle w:val="NormalWeb"/>
        <w:spacing w:before="0" w:beforeAutospacing="0" w:after="0" w:afterAutospacing="0" w:line="303" w:lineRule="atLeast"/>
        <w:jc w:val="center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FA2DA2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383A0EF" wp14:editId="13F30E03">
            <wp:extent cx="3508979" cy="2631003"/>
            <wp:effectExtent l="0" t="0" r="0" b="0"/>
            <wp:docPr id="8" name="Picture 8" descr="C:\Users\hamkha\OneDrive - ltu.se\Course\Bayesian Analysis\Assignment 5\Hamid\Expected reaction time for random guy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mkha\OneDrive - ltu.se\Course\Bayesian Analysis\Assignment 5\Hamid\Expected reaction time for random guy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72" cy="26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437D" w14:textId="1BE8C9A3" w:rsidR="003A4DE3" w:rsidRDefault="003A4DE3" w:rsidP="003A4DE3">
      <w:pPr>
        <w:pStyle w:val="NormalWeb"/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2D11D0D7" w14:textId="77777777" w:rsidR="003A4DE3" w:rsidRPr="003A4DE3" w:rsidRDefault="003A4DE3" w:rsidP="003A4DE3">
      <w:pPr>
        <w:pStyle w:val="NormalWeb"/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F54500D" w14:textId="2CB56D39" w:rsidR="003A4DE3" w:rsidRDefault="003A4DE3" w:rsidP="008E374B">
      <w:pPr>
        <w:pStyle w:val="NormalWeb"/>
        <w:numPr>
          <w:ilvl w:val="2"/>
          <w:numId w:val="5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3A4DE3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predicted reaction time for a single measurement for that individual? (provide the posterior predictive distribution for the reaction time) In STAN you can do this in the “generated quantities { }” section in your STAN code. In python/matlab/julia: 1) pick a posterior sample from mu, tau and sigma given your data. 2) simulate a new theta given these samples, i.e. theta~N(mu,tau). 3) simulate a reaction time measurements given this theta and sigma (from step 1 above), i.e. logy~N(theta,sigma). 4) Calculate y from logy or zlogy. Repeat 1-4) and you will have posterior predictive samples from a new individual. </w:t>
      </w:r>
    </w:p>
    <w:p w14:paraId="46C372FA" w14:textId="77777777" w:rsidR="008E374B" w:rsidRPr="008E374B" w:rsidRDefault="008E374B" w:rsidP="008E374B">
      <w:pPr>
        <w:pStyle w:val="NormalWeb"/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C397187" w14:textId="52548E89" w:rsidR="009D48B2" w:rsidRDefault="00FA2DA2" w:rsidP="00FA2DA2">
      <w:pPr>
        <w:jc w:val="center"/>
        <w:rPr>
          <w:lang w:val="en-US"/>
        </w:rPr>
      </w:pPr>
      <w:r w:rsidRPr="00FA2DA2">
        <w:rPr>
          <w:noProof/>
          <w:lang w:eastAsia="sv-SE"/>
        </w:rPr>
        <w:drawing>
          <wp:inline distT="0" distB="0" distL="0" distR="0" wp14:anchorId="5BAC19F9" wp14:editId="7675AA6D">
            <wp:extent cx="3471570" cy="2602955"/>
            <wp:effectExtent l="0" t="0" r="0" b="6985"/>
            <wp:docPr id="9" name="Picture 9" descr="C:\Users\hamkha\OneDrive - ltu.se\Course\Bayesian Analysis\Assignment 5\Hamid\Predicted reaction time for a random guy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mkha\OneDrive - ltu.se\Course\Bayesian Analysis\Assignment 5\Hamid\Predicted reaction time for a random guy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05" cy="261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224B" w14:textId="0C965414" w:rsidR="002E617D" w:rsidRDefault="003D46A6" w:rsidP="0087574D">
      <w:pPr>
        <w:rPr>
          <w:rFonts w:ascii="Arial" w:hAnsi="Arial" w:cs="Arial"/>
          <w:color w:val="000000"/>
          <w:lang w:val="en-US"/>
        </w:rPr>
      </w:pPr>
      <w:r w:rsidRPr="00A013DC">
        <w:rPr>
          <w:rFonts w:ascii="Arial" w:hAnsi="Arial" w:cs="Arial"/>
          <w:color w:val="000000"/>
          <w:lang w:val="en-US"/>
        </w:rPr>
        <w:t xml:space="preserve">b) </w:t>
      </w:r>
      <w:r w:rsidRPr="00A013DC">
        <w:rPr>
          <w:rFonts w:ascii="Arial" w:hAnsi="Arial" w:cs="Arial"/>
          <w:color w:val="000000"/>
          <w:lang w:val="en-US"/>
        </w:rPr>
        <w:t xml:space="preserve">Compare the posterior predictive histogram with the statistics you can see at the </w:t>
      </w:r>
      <w:hyperlink r:id="rId8" w:history="1">
        <w:r w:rsidRPr="00A013DC">
          <w:rPr>
            <w:rStyle w:val="Hyperlink"/>
            <w:rFonts w:ascii="Arial" w:hAnsi="Arial" w:cs="Arial"/>
            <w:color w:val="1155CC"/>
            <w:lang w:val="en-US"/>
          </w:rPr>
          <w:t>website</w:t>
        </w:r>
      </w:hyperlink>
      <w:r w:rsidRPr="00A013DC">
        <w:rPr>
          <w:rFonts w:ascii="Arial" w:hAnsi="Arial" w:cs="Arial"/>
          <w:color w:val="000000"/>
          <w:lang w:val="en-US"/>
        </w:rPr>
        <w:t>.</w:t>
      </w:r>
    </w:p>
    <w:p w14:paraId="1C5EC57C" w14:textId="6F692BDB" w:rsidR="00A013DC" w:rsidRPr="002C5F62" w:rsidRDefault="00F61EAC" w:rsidP="00C04BF9">
      <w:pPr>
        <w:rPr>
          <w:color w:val="2E74B5" w:themeColor="accent1" w:themeShade="BF"/>
          <w:lang w:val="en-US"/>
        </w:rPr>
      </w:pPr>
      <w:r w:rsidRPr="002C5F62">
        <w:rPr>
          <w:color w:val="2E74B5" w:themeColor="accent1" w:themeShade="BF"/>
          <w:lang w:val="en-US"/>
        </w:rPr>
        <w:t xml:space="preserve">The mean and the median of the given results is higher than that of reported in the website. </w:t>
      </w:r>
      <w:r w:rsidR="00C04BF9" w:rsidRPr="002C5F62">
        <w:rPr>
          <w:color w:val="2E74B5" w:themeColor="accent1" w:themeShade="BF"/>
          <w:lang w:val="en-US"/>
        </w:rPr>
        <w:t>The difference between the results could be due to the fact that the website is used a huge dataset (81 million).</w:t>
      </w:r>
    </w:p>
    <w:p w14:paraId="0949A7B2" w14:textId="1F1854A9" w:rsidR="00E20413" w:rsidRDefault="001B6341" w:rsidP="00E20413">
      <w:pPr>
        <w:pStyle w:val="NormalWeb"/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6341">
        <w:rPr>
          <w:rFonts w:ascii="Arial" w:hAnsi="Arial" w:cs="Arial"/>
          <w:color w:val="000000"/>
          <w:sz w:val="22"/>
          <w:szCs w:val="22"/>
          <w:lang w:val="en-US"/>
        </w:rPr>
        <w:t xml:space="preserve">Q3. </w:t>
      </w:r>
      <w:r w:rsidRPr="001B6341">
        <w:rPr>
          <w:rFonts w:ascii="Arial" w:hAnsi="Arial" w:cs="Arial"/>
          <w:color w:val="000000"/>
          <w:sz w:val="22"/>
          <w:szCs w:val="22"/>
          <w:lang w:val="en-US"/>
        </w:rPr>
        <w:t>Provide a figure that compare thetas obtained with our hierarchical Bayesian model above with thetas obtained by treating the participants individually and using the sample means (i.e. theta[j] is in the latter case the sample mean of the j:th participants logarithmic reaction times).</w:t>
      </w:r>
    </w:p>
    <w:p w14:paraId="35FD2C56" w14:textId="344C3E59" w:rsidR="00E20413" w:rsidRDefault="00E20413" w:rsidP="00E20413">
      <w:pPr>
        <w:pStyle w:val="NormalWeb"/>
        <w:spacing w:before="0" w:beforeAutospacing="0" w:after="0" w:afterAutospacing="0" w:line="303" w:lineRule="atLeast"/>
        <w:jc w:val="center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5E4CC4">
        <w:rPr>
          <w:noProof/>
        </w:rPr>
        <w:drawing>
          <wp:inline distT="0" distB="0" distL="0" distR="0" wp14:anchorId="5BE761DF" wp14:editId="49956BB2">
            <wp:extent cx="2805688" cy="2103681"/>
            <wp:effectExtent l="0" t="0" r="0" b="0"/>
            <wp:docPr id="10" name="Picture 10" descr="C:\Users\hamkha\OneDrive - ltu.se\Course\Bayesian Analysis\Assignment 5\Hamid\Compario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mkha\OneDrive - ltu.se\Course\Bayesian Analysis\Assignment 5\Hamid\Comparion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94" cy="212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7870" w14:textId="267D2C35" w:rsidR="001B6341" w:rsidRPr="001B6341" w:rsidRDefault="001B6341" w:rsidP="003173DB">
      <w:pPr>
        <w:pStyle w:val="NormalWeb"/>
        <w:numPr>
          <w:ilvl w:val="0"/>
          <w:numId w:val="10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6341">
        <w:rPr>
          <w:rFonts w:ascii="Arial" w:hAnsi="Arial" w:cs="Arial"/>
          <w:color w:val="000000"/>
          <w:sz w:val="22"/>
          <w:szCs w:val="22"/>
          <w:lang w:val="en-US"/>
        </w:rPr>
        <w:t>Can you explain the differences?</w:t>
      </w:r>
    </w:p>
    <w:p w14:paraId="14717ED8" w14:textId="63DAB80A" w:rsidR="005E4CC4" w:rsidRPr="004C59FB" w:rsidRDefault="006D0B81" w:rsidP="004C59FB">
      <w:pPr>
        <w:rPr>
          <w:color w:val="2E74B5" w:themeColor="accent1" w:themeShade="BF"/>
          <w:lang w:val="en-US"/>
        </w:rPr>
      </w:pPr>
      <w:r w:rsidRPr="006D0B81">
        <w:rPr>
          <w:color w:val="2E74B5" w:themeColor="accent1" w:themeShade="BF"/>
          <w:lang w:val="en-US"/>
        </w:rPr>
        <w:t>I have a problem in interpreting the figure!</w:t>
      </w:r>
      <w:bookmarkStart w:id="0" w:name="_GoBack"/>
      <w:bookmarkEnd w:id="0"/>
    </w:p>
    <w:sectPr w:rsidR="005E4CC4" w:rsidRPr="004C5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50C36"/>
    <w:multiLevelType w:val="multilevel"/>
    <w:tmpl w:val="2FA8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57C4F"/>
    <w:multiLevelType w:val="hybridMultilevel"/>
    <w:tmpl w:val="F40285B2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22F0F"/>
    <w:multiLevelType w:val="hybridMultilevel"/>
    <w:tmpl w:val="5D761482"/>
    <w:lvl w:ilvl="0" w:tplc="041D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00BC8"/>
    <w:multiLevelType w:val="multilevel"/>
    <w:tmpl w:val="336A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A2A33"/>
    <w:multiLevelType w:val="multilevel"/>
    <w:tmpl w:val="3A60D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404530"/>
    <w:multiLevelType w:val="multilevel"/>
    <w:tmpl w:val="0E10E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634D5"/>
    <w:multiLevelType w:val="hybridMultilevel"/>
    <w:tmpl w:val="31305724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A75FC6"/>
    <w:multiLevelType w:val="hybridMultilevel"/>
    <w:tmpl w:val="E80A8A66"/>
    <w:lvl w:ilvl="0" w:tplc="3326AF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8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4"/>
    <w:lvlOverride w:ilvl="1">
      <w:lvl w:ilvl="1">
        <w:numFmt w:val="lowerLetter"/>
        <w:lvlText w:val="%2."/>
        <w:lvlJc w:val="left"/>
      </w:lvl>
    </w:lvlOverride>
  </w:num>
  <w:num w:numId="5">
    <w:abstractNumId w:val="2"/>
  </w:num>
  <w:num w:numId="6">
    <w:abstractNumId w:val="5"/>
    <w:lvlOverride w:ilvl="2">
      <w:lvl w:ilvl="2">
        <w:numFmt w:val="lowerRoman"/>
        <w:lvlText w:val="%3."/>
        <w:lvlJc w:val="right"/>
      </w:lvl>
    </w:lvlOverride>
  </w:num>
  <w:num w:numId="7">
    <w:abstractNumId w:val="3"/>
    <w:lvlOverride w:ilvl="2">
      <w:lvl w:ilvl="2">
        <w:numFmt w:val="lowerRoman"/>
        <w:lvlText w:val="%3."/>
        <w:lvlJc w:val="right"/>
      </w:lvl>
    </w:lvlOverride>
  </w:num>
  <w:num w:numId="8">
    <w:abstractNumId w:val="0"/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D1"/>
    <w:rsid w:val="00012001"/>
    <w:rsid w:val="00027CF3"/>
    <w:rsid w:val="00043482"/>
    <w:rsid w:val="00044A09"/>
    <w:rsid w:val="0005219B"/>
    <w:rsid w:val="000613D4"/>
    <w:rsid w:val="00074E43"/>
    <w:rsid w:val="00077CF6"/>
    <w:rsid w:val="000A0B65"/>
    <w:rsid w:val="000A2A72"/>
    <w:rsid w:val="000A54CB"/>
    <w:rsid w:val="000A7192"/>
    <w:rsid w:val="000B0BC5"/>
    <w:rsid w:val="000B125C"/>
    <w:rsid w:val="000C5EDF"/>
    <w:rsid w:val="000D0DBA"/>
    <w:rsid w:val="000D6495"/>
    <w:rsid w:val="00104493"/>
    <w:rsid w:val="00104B9C"/>
    <w:rsid w:val="00106B1D"/>
    <w:rsid w:val="00112BBA"/>
    <w:rsid w:val="001135D7"/>
    <w:rsid w:val="001145E8"/>
    <w:rsid w:val="001310C6"/>
    <w:rsid w:val="0015564E"/>
    <w:rsid w:val="00155844"/>
    <w:rsid w:val="00156F2B"/>
    <w:rsid w:val="00165585"/>
    <w:rsid w:val="001700F0"/>
    <w:rsid w:val="00172229"/>
    <w:rsid w:val="00183275"/>
    <w:rsid w:val="0019503C"/>
    <w:rsid w:val="00196555"/>
    <w:rsid w:val="001A6058"/>
    <w:rsid w:val="001B4DFE"/>
    <w:rsid w:val="001B6341"/>
    <w:rsid w:val="001C0120"/>
    <w:rsid w:val="001F1427"/>
    <w:rsid w:val="0021590E"/>
    <w:rsid w:val="002238CA"/>
    <w:rsid w:val="00224D67"/>
    <w:rsid w:val="00227B66"/>
    <w:rsid w:val="0023427A"/>
    <w:rsid w:val="00243BF4"/>
    <w:rsid w:val="00257D79"/>
    <w:rsid w:val="00281E2A"/>
    <w:rsid w:val="00282A8A"/>
    <w:rsid w:val="002B089C"/>
    <w:rsid w:val="002B1F39"/>
    <w:rsid w:val="002C4A2C"/>
    <w:rsid w:val="002C4DCF"/>
    <w:rsid w:val="002C5F62"/>
    <w:rsid w:val="002D129C"/>
    <w:rsid w:val="002E1037"/>
    <w:rsid w:val="002E617D"/>
    <w:rsid w:val="003050AB"/>
    <w:rsid w:val="003071B8"/>
    <w:rsid w:val="00312F57"/>
    <w:rsid w:val="003173DB"/>
    <w:rsid w:val="003256DA"/>
    <w:rsid w:val="00341F93"/>
    <w:rsid w:val="00344215"/>
    <w:rsid w:val="00350340"/>
    <w:rsid w:val="00365286"/>
    <w:rsid w:val="003721A9"/>
    <w:rsid w:val="00377782"/>
    <w:rsid w:val="0038390C"/>
    <w:rsid w:val="00384AF2"/>
    <w:rsid w:val="00391FD1"/>
    <w:rsid w:val="00392CB7"/>
    <w:rsid w:val="003A39F5"/>
    <w:rsid w:val="003A4DE3"/>
    <w:rsid w:val="003B3F2B"/>
    <w:rsid w:val="003B51F6"/>
    <w:rsid w:val="003C7C4F"/>
    <w:rsid w:val="003D46A6"/>
    <w:rsid w:val="003D51F6"/>
    <w:rsid w:val="003F1D79"/>
    <w:rsid w:val="0041264F"/>
    <w:rsid w:val="0041449D"/>
    <w:rsid w:val="00433B5C"/>
    <w:rsid w:val="004356C2"/>
    <w:rsid w:val="004444DD"/>
    <w:rsid w:val="00452627"/>
    <w:rsid w:val="004555EE"/>
    <w:rsid w:val="00485ADD"/>
    <w:rsid w:val="00494756"/>
    <w:rsid w:val="0049732B"/>
    <w:rsid w:val="004C59FB"/>
    <w:rsid w:val="004D2595"/>
    <w:rsid w:val="004E0C8A"/>
    <w:rsid w:val="004F0F47"/>
    <w:rsid w:val="00507285"/>
    <w:rsid w:val="00515EFC"/>
    <w:rsid w:val="00517199"/>
    <w:rsid w:val="005248D2"/>
    <w:rsid w:val="00524CA8"/>
    <w:rsid w:val="005529CB"/>
    <w:rsid w:val="00555144"/>
    <w:rsid w:val="005601BE"/>
    <w:rsid w:val="00577DFE"/>
    <w:rsid w:val="00583390"/>
    <w:rsid w:val="00584DC8"/>
    <w:rsid w:val="005A794A"/>
    <w:rsid w:val="005B7880"/>
    <w:rsid w:val="005B78F8"/>
    <w:rsid w:val="005D34A2"/>
    <w:rsid w:val="005D526B"/>
    <w:rsid w:val="005E4760"/>
    <w:rsid w:val="005E4CC4"/>
    <w:rsid w:val="005F3FE9"/>
    <w:rsid w:val="0061220B"/>
    <w:rsid w:val="00616F44"/>
    <w:rsid w:val="00624161"/>
    <w:rsid w:val="00625425"/>
    <w:rsid w:val="006351B0"/>
    <w:rsid w:val="00635885"/>
    <w:rsid w:val="00643DCE"/>
    <w:rsid w:val="00653696"/>
    <w:rsid w:val="006665E3"/>
    <w:rsid w:val="00673277"/>
    <w:rsid w:val="00674D5B"/>
    <w:rsid w:val="00687061"/>
    <w:rsid w:val="006874A3"/>
    <w:rsid w:val="00692355"/>
    <w:rsid w:val="00692634"/>
    <w:rsid w:val="00695FD6"/>
    <w:rsid w:val="006A0F89"/>
    <w:rsid w:val="006A6024"/>
    <w:rsid w:val="006B2047"/>
    <w:rsid w:val="006B7CE7"/>
    <w:rsid w:val="006C0D49"/>
    <w:rsid w:val="006C22D9"/>
    <w:rsid w:val="006D0B81"/>
    <w:rsid w:val="006D2B6B"/>
    <w:rsid w:val="007006EE"/>
    <w:rsid w:val="007139FC"/>
    <w:rsid w:val="00716BDD"/>
    <w:rsid w:val="0072632F"/>
    <w:rsid w:val="0073691D"/>
    <w:rsid w:val="00737B02"/>
    <w:rsid w:val="00743923"/>
    <w:rsid w:val="007545DD"/>
    <w:rsid w:val="007555B7"/>
    <w:rsid w:val="00764A3D"/>
    <w:rsid w:val="007764AB"/>
    <w:rsid w:val="00790DFC"/>
    <w:rsid w:val="007919F3"/>
    <w:rsid w:val="007950B4"/>
    <w:rsid w:val="00796968"/>
    <w:rsid w:val="00797E50"/>
    <w:rsid w:val="007B50E1"/>
    <w:rsid w:val="007B5D24"/>
    <w:rsid w:val="007B5E23"/>
    <w:rsid w:val="007C598B"/>
    <w:rsid w:val="0081073B"/>
    <w:rsid w:val="00814D27"/>
    <w:rsid w:val="00816C32"/>
    <w:rsid w:val="00831EAE"/>
    <w:rsid w:val="0083290D"/>
    <w:rsid w:val="0085225E"/>
    <w:rsid w:val="00870D03"/>
    <w:rsid w:val="0087574D"/>
    <w:rsid w:val="008770E4"/>
    <w:rsid w:val="008A1539"/>
    <w:rsid w:val="008A55FF"/>
    <w:rsid w:val="008D11BB"/>
    <w:rsid w:val="008D5001"/>
    <w:rsid w:val="008D63C4"/>
    <w:rsid w:val="008E374B"/>
    <w:rsid w:val="008F1AD7"/>
    <w:rsid w:val="008F1C8C"/>
    <w:rsid w:val="008F3744"/>
    <w:rsid w:val="00901F92"/>
    <w:rsid w:val="009237F2"/>
    <w:rsid w:val="009301B4"/>
    <w:rsid w:val="009323A4"/>
    <w:rsid w:val="00932B5F"/>
    <w:rsid w:val="00934A46"/>
    <w:rsid w:val="00942B51"/>
    <w:rsid w:val="0094506D"/>
    <w:rsid w:val="00950BEC"/>
    <w:rsid w:val="009532FC"/>
    <w:rsid w:val="00962044"/>
    <w:rsid w:val="00962A5E"/>
    <w:rsid w:val="00965016"/>
    <w:rsid w:val="00966D22"/>
    <w:rsid w:val="00972D61"/>
    <w:rsid w:val="00975177"/>
    <w:rsid w:val="0098531F"/>
    <w:rsid w:val="00991FF3"/>
    <w:rsid w:val="0099371C"/>
    <w:rsid w:val="009A379C"/>
    <w:rsid w:val="009D48B2"/>
    <w:rsid w:val="009E1F6B"/>
    <w:rsid w:val="009F1877"/>
    <w:rsid w:val="009F69EF"/>
    <w:rsid w:val="00A013DC"/>
    <w:rsid w:val="00A2597F"/>
    <w:rsid w:val="00A312ED"/>
    <w:rsid w:val="00A331D2"/>
    <w:rsid w:val="00A35FE7"/>
    <w:rsid w:val="00A37829"/>
    <w:rsid w:val="00A47F01"/>
    <w:rsid w:val="00A54CDD"/>
    <w:rsid w:val="00AA12CD"/>
    <w:rsid w:val="00AA2AD2"/>
    <w:rsid w:val="00AB45DA"/>
    <w:rsid w:val="00AB4E32"/>
    <w:rsid w:val="00AD4927"/>
    <w:rsid w:val="00AE1D77"/>
    <w:rsid w:val="00AE2FCB"/>
    <w:rsid w:val="00B04E6E"/>
    <w:rsid w:val="00B154F3"/>
    <w:rsid w:val="00B20A63"/>
    <w:rsid w:val="00B270E6"/>
    <w:rsid w:val="00B317EC"/>
    <w:rsid w:val="00B373CA"/>
    <w:rsid w:val="00B53AF4"/>
    <w:rsid w:val="00B80EA5"/>
    <w:rsid w:val="00B82F4E"/>
    <w:rsid w:val="00BA1B7F"/>
    <w:rsid w:val="00BA355B"/>
    <w:rsid w:val="00BB05DD"/>
    <w:rsid w:val="00BB069C"/>
    <w:rsid w:val="00BB3AB5"/>
    <w:rsid w:val="00BD758C"/>
    <w:rsid w:val="00C04BF9"/>
    <w:rsid w:val="00C11549"/>
    <w:rsid w:val="00C26164"/>
    <w:rsid w:val="00C3573A"/>
    <w:rsid w:val="00C43467"/>
    <w:rsid w:val="00C456C6"/>
    <w:rsid w:val="00C45ADC"/>
    <w:rsid w:val="00C63FEC"/>
    <w:rsid w:val="00C656AF"/>
    <w:rsid w:val="00CA30C7"/>
    <w:rsid w:val="00CB54F3"/>
    <w:rsid w:val="00CB5CD8"/>
    <w:rsid w:val="00CB737B"/>
    <w:rsid w:val="00CC1AB6"/>
    <w:rsid w:val="00CC2126"/>
    <w:rsid w:val="00CE3E78"/>
    <w:rsid w:val="00CE3EA9"/>
    <w:rsid w:val="00CF5CE7"/>
    <w:rsid w:val="00CF6B4E"/>
    <w:rsid w:val="00D03A04"/>
    <w:rsid w:val="00D1413F"/>
    <w:rsid w:val="00D1758F"/>
    <w:rsid w:val="00D40D13"/>
    <w:rsid w:val="00D535D9"/>
    <w:rsid w:val="00D711E0"/>
    <w:rsid w:val="00D71C02"/>
    <w:rsid w:val="00D7232B"/>
    <w:rsid w:val="00D72EC5"/>
    <w:rsid w:val="00D738D2"/>
    <w:rsid w:val="00D9335F"/>
    <w:rsid w:val="00D9534F"/>
    <w:rsid w:val="00DA285A"/>
    <w:rsid w:val="00DA338F"/>
    <w:rsid w:val="00DA5A38"/>
    <w:rsid w:val="00DB07CA"/>
    <w:rsid w:val="00DB5A2B"/>
    <w:rsid w:val="00DB645A"/>
    <w:rsid w:val="00DC1774"/>
    <w:rsid w:val="00DC320D"/>
    <w:rsid w:val="00DC4C5F"/>
    <w:rsid w:val="00DD25BE"/>
    <w:rsid w:val="00DD6058"/>
    <w:rsid w:val="00DE3EE9"/>
    <w:rsid w:val="00DF4469"/>
    <w:rsid w:val="00E01599"/>
    <w:rsid w:val="00E02070"/>
    <w:rsid w:val="00E078DD"/>
    <w:rsid w:val="00E10405"/>
    <w:rsid w:val="00E133AF"/>
    <w:rsid w:val="00E15A75"/>
    <w:rsid w:val="00E20413"/>
    <w:rsid w:val="00E27D4D"/>
    <w:rsid w:val="00E30510"/>
    <w:rsid w:val="00E3411E"/>
    <w:rsid w:val="00E3510F"/>
    <w:rsid w:val="00E43E77"/>
    <w:rsid w:val="00E475CA"/>
    <w:rsid w:val="00E53016"/>
    <w:rsid w:val="00E53AE9"/>
    <w:rsid w:val="00E612BB"/>
    <w:rsid w:val="00E62612"/>
    <w:rsid w:val="00E65656"/>
    <w:rsid w:val="00E76882"/>
    <w:rsid w:val="00EA2CA0"/>
    <w:rsid w:val="00EB29D6"/>
    <w:rsid w:val="00EC49A4"/>
    <w:rsid w:val="00F041B3"/>
    <w:rsid w:val="00F355D2"/>
    <w:rsid w:val="00F40598"/>
    <w:rsid w:val="00F5568D"/>
    <w:rsid w:val="00F61EAC"/>
    <w:rsid w:val="00F63632"/>
    <w:rsid w:val="00F645DD"/>
    <w:rsid w:val="00F75C38"/>
    <w:rsid w:val="00F75D06"/>
    <w:rsid w:val="00F94F60"/>
    <w:rsid w:val="00F96235"/>
    <w:rsid w:val="00FA2DA2"/>
    <w:rsid w:val="00FB705A"/>
    <w:rsid w:val="00FD1E71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4E84"/>
  <w15:chartTrackingRefBased/>
  <w15:docId w15:val="{DC83F7DE-C4EE-452F-BA65-F9B632B4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263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B705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1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manbenchmark.com/tests/reactiontime/statist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331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Khajehei</dc:creator>
  <cp:keywords/>
  <dc:description/>
  <cp:lastModifiedBy>Hamid Khajehei</cp:lastModifiedBy>
  <cp:revision>69</cp:revision>
  <dcterms:created xsi:type="dcterms:W3CDTF">2019-10-30T07:32:00Z</dcterms:created>
  <dcterms:modified xsi:type="dcterms:W3CDTF">2019-11-20T09:46:00Z</dcterms:modified>
</cp:coreProperties>
</file>