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bidi w:val="1"/>
        <w:jc w:val="start"/>
      </w:pPr>
      <w:r>
        <w:rPr>
          <w:rFonts w:ascii="Arial" w:hAnsi="Arial" w:cs="Arial" w:eastAsia="Arial"/>
          <w:b/>
          <w:color w:val="000000"/>
          <w:sz w:val="36"/>
          <w:rtl w:val="1"/>
          <w:szCs w:val="36"/>
          <w:bCs w:val="1"/>
          <w:lang w:val="fa-IR" w:bidi="fa-IR"/>
        </w:rPr>
        <w:t>قرارداد همکاری پلتفرم و مربی</w:t>
      </w:r>
    </w:p>
    <w:p>
      <w:pPr>
        <w:widowControl/>
        <w:bidi w:val="1"/>
        <w:jc w:val="start"/>
      </w:pPr>
      <w:r>
        <w:rPr>
          <w:rFonts w:ascii="Arial" w:hAnsi="Arial" w:cs="Arial" w:eastAsia="Arial"/>
          <w:b w:val="0"/>
          <w:color w:val="000000"/>
          <w:sz w:val="20"/>
          <w:rtl w:val="1"/>
          <w:szCs w:val="20"/>
          <w:bCs w:val="0"/>
          <w:lang w:val="fa-IR" w:bidi="fa-IR"/>
        </w:rPr>
        <w:t>شماره قرارداد [تکمیل شود]     تاریخ انعقاد [تکمیل شود]     نسخه ۱</w:t>
      </w:r>
    </w:p>
    <w:p>
      <w:pPr>
        <w:widowControl/>
        <w:bidi w:val="1"/>
        <w:jc w:val="start"/>
      </w:pPr>
      <w:r>
        <w:rPr>
          <w:rFonts w:ascii="Arial" w:hAnsi="Arial" w:cs="Arial" w:eastAsia="Arial"/>
          <w:b w:val="0"/>
          <w:color w:val="000000"/>
          <w:sz w:val="24"/>
          <w:rtl w:val="1"/>
          <w:szCs w:val="24"/>
          <w:bCs w:val="0"/>
          <w:lang w:val="fa-IR" w:bidi="fa-IR"/>
        </w:rPr>
        <w:t>این قرارداد برای تنظیم همکاری در معرفی، رزرو و دریافت وجه خدمات ورزشی، در چارچوب قوانین جمهوری اسلامی ایران منعقد می‌شود. مشخصات و پیوست‌های مالی باید پیش از امضا تکمیل و هر مورد غیرقابل اعمال صریحاً حذف یا تعیین تکلیف شود.</w:t>
      </w:r>
    </w:p>
    <w:p>
      <w:pPr>
        <w:pStyle w:val="Heading1"/>
        <w:keepNext/>
        <w:widowControl/>
        <w:bidi w:val="1"/>
        <w:jc w:val="start"/>
      </w:pPr>
      <w:r>
        <w:rPr>
          <w:rFonts w:ascii="Arial" w:hAnsi="Arial" w:cs="Arial" w:eastAsia="Arial"/>
          <w:b/>
          <w:color w:val="000000"/>
          <w:sz w:val="26"/>
          <w:rtl w:val="1"/>
          <w:szCs w:val="26"/>
          <w:bCs w:val="1"/>
          <w:lang w:val="fa-IR" w:bidi="fa-IR"/>
        </w:rPr>
        <w:t>ماده ۱ طرفین قرارداد</w:t>
      </w:r>
    </w:p>
    <w:p>
      <w:pPr>
        <w:widowControl/>
        <w:bidi w:val="1"/>
        <w:jc w:val="start"/>
      </w:pPr>
      <w:r>
        <w:rPr>
          <w:rFonts w:ascii="Arial" w:hAnsi="Arial" w:cs="Arial" w:eastAsia="Arial"/>
          <w:b w:val="0"/>
          <w:color w:val="000000"/>
          <w:sz w:val="24"/>
          <w:rtl w:val="1"/>
          <w:szCs w:val="24"/>
          <w:bCs w:val="0"/>
          <w:lang w:val="fa-IR" w:bidi="fa-IR"/>
        </w:rPr>
        <w:t>طرف اول، مالک و بهره‌بردار پلتفرم [نام تجاری]، شخص حقوقی یا حقیقی [نام کامل]، شناسه ملی یا کد ملی [تکمیل شود]، شماره ثبت در صورت وجود [تکمیل شود]، نشانی و کدپستی [تکمیل شود]، به نمایندگی [نام و سمت] به استناد [مدرک اختیار امضا]، تلفن و ایمیل رسمی [تکمیل شود]، از این پس «پلتفرم».</w:t>
      </w:r>
    </w:p>
    <w:p>
      <w:pPr>
        <w:widowControl/>
        <w:bidi w:val="1"/>
        <w:jc w:val="start"/>
      </w:pPr>
      <w:r>
        <w:rPr>
          <w:rFonts w:ascii="Arial" w:hAnsi="Arial" w:cs="Arial" w:eastAsia="Arial"/>
          <w:b w:val="0"/>
          <w:color w:val="000000"/>
          <w:sz w:val="24"/>
          <w:rtl w:val="1"/>
          <w:szCs w:val="24"/>
          <w:bCs w:val="0"/>
          <w:lang w:val="fa-IR" w:bidi="fa-IR"/>
        </w:rPr>
        <w:t>طرف دوم، آقای یا خانم [نام کامل]، کد ملی [تکمیل شود]، نشانی و کدپستی [تکمیل شود]، شماره تماس و ایمیل رسمی [تکمیل شود]، شماره کارت یا گواهی مربیگری [تکمیل شود]، رشته و درجه [تکمیل شود]، مرجع صادرکننده و تاریخ اعتبار [تکمیل شود]، از این پس «مربی».</w:t>
      </w:r>
    </w:p>
    <w:p>
      <w:pPr>
        <w:pStyle w:val="Heading1"/>
        <w:keepNext/>
        <w:widowControl/>
        <w:bidi w:val="1"/>
        <w:jc w:val="start"/>
      </w:pPr>
      <w:r>
        <w:rPr>
          <w:rFonts w:ascii="Arial" w:hAnsi="Arial" w:cs="Arial" w:eastAsia="Arial"/>
          <w:b/>
          <w:color w:val="000000"/>
          <w:sz w:val="26"/>
          <w:rtl w:val="1"/>
          <w:szCs w:val="26"/>
          <w:bCs w:val="1"/>
          <w:lang w:val="fa-IR" w:bidi="fa-IR"/>
        </w:rPr>
        <w:t>ماده ۲ موضوع و حدود خدمات</w:t>
      </w:r>
    </w:p>
    <w:p>
      <w:pPr>
        <w:widowControl/>
        <w:bidi w:val="1"/>
        <w:jc w:val="start"/>
      </w:pPr>
      <w:r>
        <w:rPr>
          <w:rFonts w:ascii="Arial" w:hAnsi="Arial" w:cs="Arial" w:eastAsia="Arial"/>
          <w:b w:val="0"/>
          <w:color w:val="000000"/>
          <w:sz w:val="24"/>
          <w:rtl w:val="1"/>
          <w:szCs w:val="24"/>
          <w:bCs w:val="0"/>
          <w:lang w:val="fa-IR" w:bidi="fa-IR"/>
        </w:rPr>
        <w:t>۲ـ۱. موضوع قرارداد معرفی مربی و عرضه، رزرو، دریافت وجه و پشتیبانی خدمات آموزش ورزشی حضوری یا آنلاین و برنامه تمرینی است؛ دامنه دقیق خدمت، زمان تحویل و شرایط مالی در پیوست مشخص می‌شود.</w:t>
      </w:r>
    </w:p>
    <w:p>
      <w:pPr>
        <w:widowControl/>
        <w:bidi w:val="1"/>
        <w:jc w:val="start"/>
      </w:pPr>
      <w:r>
        <w:rPr>
          <w:rFonts w:ascii="Arial" w:hAnsi="Arial" w:cs="Arial" w:eastAsia="Arial"/>
          <w:b w:val="0"/>
          <w:color w:val="000000"/>
          <w:sz w:val="24"/>
          <w:rtl w:val="1"/>
          <w:szCs w:val="24"/>
          <w:bCs w:val="0"/>
          <w:lang w:val="fa-IR" w:bidi="fa-IR"/>
        </w:rPr>
        <w:t>۲ـ۲. مربی خدمات را فقط در حدود صلاحیت حرفه‌ای و مجوز خود ارائه می‌دهد. تشخیص بیماری، تجویز دارو، درمان یا تنظیم رژیم درمانی بدون صلاحیت و مجوز مربوط، جزء موضوع قرارداد نیست. عرضه هر خدمت تخصصی سلامت مستلزم توافق مستقل و احراز مجوز مربوط است.</w:t>
      </w:r>
    </w:p>
    <w:p>
      <w:pPr>
        <w:widowControl/>
        <w:bidi w:val="1"/>
        <w:jc w:val="start"/>
      </w:pPr>
      <w:r>
        <w:rPr>
          <w:rFonts w:ascii="Arial" w:hAnsi="Arial" w:cs="Arial" w:eastAsia="Arial"/>
          <w:b w:val="0"/>
          <w:color w:val="000000"/>
          <w:sz w:val="24"/>
          <w:rtl w:val="1"/>
          <w:szCs w:val="24"/>
          <w:bCs w:val="0"/>
          <w:lang w:val="fa-IR" w:bidi="fa-IR"/>
        </w:rPr>
        <w:t>۲ـ۳. پلتفرم ارائه‌دهنده خدمات سامانه و واسطه‌گری و مربی ارائه‌دهنده خدمت آموزشی است. دریافت وجه به نمایندگی محدود از مربی انجام می‌شود. تعهد یا تضمین مستقیم اضافی پلتفرم فقط در صورت ثبت صریح معتبر است و مسئولیت قانونی هر طرف بابت عملکرد خود باقی می‌ماند.</w:t>
      </w:r>
    </w:p>
    <w:p>
      <w:pPr>
        <w:pStyle w:val="Heading1"/>
        <w:keepNext/>
        <w:widowControl/>
        <w:bidi w:val="1"/>
        <w:jc w:val="start"/>
      </w:pPr>
      <w:r>
        <w:rPr>
          <w:rFonts w:ascii="Arial" w:hAnsi="Arial" w:cs="Arial" w:eastAsia="Arial"/>
          <w:b/>
          <w:color w:val="000000"/>
          <w:sz w:val="26"/>
          <w:rtl w:val="1"/>
          <w:szCs w:val="26"/>
          <w:bCs w:val="1"/>
          <w:lang w:val="fa-IR" w:bidi="fa-IR"/>
        </w:rPr>
        <w:t>ماده ۳ مدت و نوع رابطه</w:t>
      </w:r>
    </w:p>
    <w:p>
      <w:pPr>
        <w:widowControl/>
        <w:bidi w:val="1"/>
        <w:jc w:val="start"/>
      </w:pPr>
      <w:r>
        <w:rPr>
          <w:rFonts w:ascii="Arial" w:hAnsi="Arial" w:cs="Arial" w:eastAsia="Arial"/>
          <w:b w:val="0"/>
          <w:color w:val="000000"/>
          <w:sz w:val="24"/>
          <w:rtl w:val="1"/>
          <w:szCs w:val="24"/>
          <w:bCs w:val="0"/>
          <w:lang w:val="fa-IR" w:bidi="fa-IR"/>
        </w:rPr>
        <w:t>۳ـ۱. مدت از [تاریخ] تا [تاریخ] است؛ تمدید نیازمند توافق قابل اثبات است. شروع فروش منوط به احراز هویت، اعتبار مدارک، تکمیل پیوست و معرفی حساب بانکی متعلق به مربی است.</w:t>
      </w:r>
    </w:p>
    <w:p>
      <w:pPr>
        <w:widowControl/>
        <w:bidi w:val="1"/>
        <w:jc w:val="start"/>
      </w:pPr>
      <w:r>
        <w:rPr>
          <w:rFonts w:ascii="Arial" w:hAnsi="Arial" w:cs="Arial" w:eastAsia="Arial"/>
          <w:b w:val="0"/>
          <w:color w:val="000000"/>
          <w:sz w:val="24"/>
          <w:rtl w:val="1"/>
          <w:szCs w:val="24"/>
          <w:bCs w:val="0"/>
          <w:lang w:val="fa-IR" w:bidi="fa-IR"/>
        </w:rPr>
        <w:t>۳ـ۲. همکاری غیرانحصاری و بر مبنای ارائه مستقل خدمات است. مربی در پذیرش سفارش و روش تخصصی مجاز خود استقلال دارد، اما پس از پذیرش به مشخصات سفارش متعهد است. عنوان این قرارداد مانع شمول مقررات آمره کار و تأمین اجتماعی در صورت احراز رابطه واقعی مشمول آن مقررات نیست.</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۴ تعهدات حرفه‌ای مربی</w:t>
      </w:r>
    </w:p>
    <w:p>
      <w:pPr>
        <w:widowControl/>
        <w:bidi w:val="1"/>
        <w:jc w:val="start"/>
      </w:pPr>
      <w:r>
        <w:rPr>
          <w:rFonts w:ascii="Arial" w:hAnsi="Arial" w:cs="Arial" w:eastAsia="Arial"/>
          <w:b w:val="0"/>
          <w:color w:val="000000"/>
          <w:sz w:val="24"/>
          <w:rtl w:val="1"/>
          <w:szCs w:val="24"/>
          <w:bCs w:val="0"/>
          <w:lang w:val="fa-IR" w:bidi="fa-IR"/>
        </w:rPr>
        <w:t>۴ـ۱. مربی مدارک معتبر و اطلاعات صحیح ارائه می‌دهد؛ تغییر صلاحیت یا تعلیق مجوز را فوراً اعلام می‌کند و پوشش بیمه‌ای توافق‌شده در پیوست را حفظ می‌نماید. انتقال حساب یا واگذاری جلسه به شخص دیگر بدون موافقت پلتفرم و ورزشکار ممنوع است.</w:t>
      </w:r>
    </w:p>
    <w:p>
      <w:pPr>
        <w:widowControl/>
        <w:bidi w:val="1"/>
        <w:jc w:val="start"/>
      </w:pPr>
      <w:r>
        <w:rPr>
          <w:rFonts w:ascii="Arial" w:hAnsi="Arial" w:cs="Arial" w:eastAsia="Arial"/>
          <w:b w:val="0"/>
          <w:color w:val="000000"/>
          <w:sz w:val="24"/>
          <w:rtl w:val="1"/>
          <w:szCs w:val="24"/>
          <w:bCs w:val="0"/>
          <w:lang w:val="fa-IR" w:bidi="fa-IR"/>
        </w:rPr>
        <w:t>۴ـ۲. پیش از برنامه‌ریزی، مربی اطلاعات ضروری درباره آمادگی و محدودیت‌های مؤثر ورزشکار را با رضایت او دریافت می‌کند. در صورت مشاهده نشانه خطر یا نیاز به ارزیابی تخصصی، فعالیت مربوط را متوقف و ورزشکار را برای بررسی به متخصص واجد صلاحیت ارجاع می‌دهد.</w:t>
      </w:r>
    </w:p>
    <w:p>
      <w:pPr>
        <w:widowControl/>
        <w:bidi w:val="1"/>
        <w:jc w:val="start"/>
      </w:pPr>
      <w:r>
        <w:rPr>
          <w:rFonts w:ascii="Arial" w:hAnsi="Arial" w:cs="Arial" w:eastAsia="Arial"/>
          <w:b w:val="0"/>
          <w:color w:val="000000"/>
          <w:sz w:val="24"/>
          <w:rtl w:val="1"/>
          <w:szCs w:val="24"/>
          <w:bCs w:val="0"/>
          <w:lang w:val="fa-IR" w:bidi="fa-IR"/>
        </w:rPr>
        <w:t>۴ـ۳. برنامه باید متناسب با شرایط اعلام‌شده، تجهیزات در دسترس و سطح ورزشکار باشد. روش اجرا، شدت، محدودیت‌ها و موارد توقف توضیح داده می‌شود. مربی نتیجه قطعی مانند کاهش وزن مشخص یا درمان بیماری را تضمین نمی‌کند و از وعده خلاف واقع پرهیز می‌نماید.</w:t>
      </w:r>
    </w:p>
    <w:p>
      <w:pPr>
        <w:widowControl/>
        <w:bidi w:val="1"/>
        <w:jc w:val="start"/>
      </w:pPr>
      <w:r>
        <w:rPr>
          <w:rFonts w:ascii="Arial" w:hAnsi="Arial" w:cs="Arial" w:eastAsia="Arial"/>
          <w:b w:val="0"/>
          <w:color w:val="000000"/>
          <w:sz w:val="24"/>
          <w:rtl w:val="1"/>
          <w:szCs w:val="24"/>
          <w:bCs w:val="0"/>
          <w:lang w:val="fa-IR" w:bidi="fa-IR"/>
        </w:rPr>
        <w:t>۴ـ۴. مربی جلسات را در زمان و مدت توافق‌شده برگزار و تحویل برنامه یا برگزاری جلسه را ثبت می‌کند. ضبط صدا، تصویر یا انتشار تصاویر پیشرفت فقط با رضایت جداگانه اشخاص مجاز است. در خدمت آنلاین، محدودیت مشاهده و نیاز به محیط ایمن پیش از اجرا توضیح داده می‌شود.</w:t>
      </w:r>
    </w:p>
    <w:p>
      <w:pPr>
        <w:pStyle w:val="Heading1"/>
        <w:keepNext/>
        <w:widowControl/>
        <w:bidi w:val="1"/>
        <w:jc w:val="start"/>
      </w:pPr>
      <w:r>
        <w:rPr>
          <w:rFonts w:ascii="Arial" w:hAnsi="Arial" w:cs="Arial" w:eastAsia="Arial"/>
          <w:b/>
          <w:color w:val="000000"/>
          <w:sz w:val="26"/>
          <w:rtl w:val="1"/>
          <w:szCs w:val="26"/>
          <w:bCs w:val="1"/>
          <w:lang w:val="fa-IR" w:bidi="fa-IR"/>
        </w:rPr>
        <w:t>ماده ۵ تعهدات پلتفرم</w:t>
      </w:r>
    </w:p>
    <w:p>
      <w:pPr>
        <w:widowControl/>
        <w:bidi w:val="1"/>
        <w:jc w:val="start"/>
      </w:pPr>
      <w:r>
        <w:rPr>
          <w:rFonts w:ascii="Arial" w:hAnsi="Arial" w:cs="Arial" w:eastAsia="Arial"/>
          <w:b w:val="0"/>
          <w:color w:val="000000"/>
          <w:sz w:val="24"/>
          <w:rtl w:val="1"/>
          <w:szCs w:val="24"/>
          <w:bCs w:val="0"/>
          <w:lang w:val="fa-IR" w:bidi="fa-IR"/>
        </w:rPr>
        <w:t>۵ـ۱. پلتفرم مشخصات خدمت و مربی، مبلغ نهایی، زمان تحویل و قواعد لغو را پیش از خرید نمایش می‌دهد؛ رسید، سوابق سفارش و امکان پیگیری فراهم می‌کند. احراز مدارک باید مطابق بررسی واقعاً انجام‌شده توصیف شود و به‌عنوان تضمین نتیجه خدمت معرفی نشود.</w:t>
      </w:r>
    </w:p>
    <w:p>
      <w:pPr>
        <w:widowControl/>
        <w:bidi w:val="1"/>
        <w:jc w:val="start"/>
      </w:pPr>
      <w:r>
        <w:rPr>
          <w:rFonts w:ascii="Arial" w:hAnsi="Arial" w:cs="Arial" w:eastAsia="Arial"/>
          <w:b w:val="0"/>
          <w:color w:val="000000"/>
          <w:sz w:val="24"/>
          <w:rtl w:val="1"/>
          <w:szCs w:val="24"/>
          <w:bCs w:val="0"/>
          <w:lang w:val="fa-IR" w:bidi="fa-IR"/>
        </w:rPr>
        <w:t>۵ـ۲. پلتفرم برای امنیت و دسترس‌پذیری متعارف سامانه اقدام و اختلال مؤثر را بدون تأخیر ناموجه اعلام می‌کند. درخواست پشتیبانی ظرف دو روز کاری بررسی اولیه می‌شود. تغییر مؤثر در معرفی یا قیمت مربی نیازمند تأیید او است.</w:t>
      </w:r>
    </w:p>
    <w:p>
      <w:pPr>
        <w:pStyle w:val="Heading1"/>
        <w:keepNext/>
        <w:widowControl/>
        <w:bidi w:val="1"/>
        <w:jc w:val="start"/>
      </w:pPr>
      <w:r>
        <w:rPr>
          <w:rFonts w:ascii="Arial" w:hAnsi="Arial" w:cs="Arial" w:eastAsia="Arial"/>
          <w:b/>
          <w:color w:val="000000"/>
          <w:sz w:val="26"/>
          <w:rtl w:val="1"/>
          <w:szCs w:val="26"/>
          <w:bCs w:val="1"/>
          <w:lang w:val="fa-IR" w:bidi="fa-IR"/>
        </w:rPr>
        <w:t>ماده ۶ حق‌الزحمه و تسویه</w:t>
      </w:r>
    </w:p>
    <w:p>
      <w:pPr>
        <w:widowControl/>
        <w:bidi w:val="1"/>
        <w:jc w:val="start"/>
      </w:pPr>
      <w:r>
        <w:rPr>
          <w:rFonts w:ascii="Arial" w:hAnsi="Arial" w:cs="Arial" w:eastAsia="Arial"/>
          <w:b w:val="0"/>
          <w:color w:val="000000"/>
          <w:sz w:val="24"/>
          <w:rtl w:val="1"/>
          <w:szCs w:val="24"/>
          <w:bCs w:val="0"/>
          <w:lang w:val="fa-IR" w:bidi="fa-IR"/>
        </w:rPr>
        <w:t>۶ـ۱. نرخ خدمت، کارمزد، مبنای محاسبه و موعد تسویه در پیوست تعیین می‌شود. تخفیف از سهم مربی نیازمند موافقت او است. کارمزد بخش لغوشده و ارائه‌نشده صفر است. هر هزینه مستقل باید مجاز، صریح و قبلاً اعلام‌شده باشد.</w:t>
      </w:r>
    </w:p>
    <w:p>
      <w:pPr>
        <w:widowControl/>
        <w:bidi w:val="1"/>
        <w:jc w:val="start"/>
      </w:pPr>
      <w:r>
        <w:rPr>
          <w:rFonts w:ascii="Arial" w:hAnsi="Arial" w:cs="Arial" w:eastAsia="Arial"/>
          <w:b w:val="0"/>
          <w:color w:val="000000"/>
          <w:sz w:val="24"/>
          <w:rtl w:val="1"/>
          <w:szCs w:val="24"/>
          <w:bCs w:val="0"/>
          <w:lang w:val="fa-IR" w:bidi="fa-IR"/>
        </w:rPr>
        <w:t>۶ـ۲. گزارش تسویه شامل مبلغ دریافتی، تخفیف، استرداد، کارمزد، مالیات قانونی و خالص سهم مربی است. تکالیف مالیاتی و بیمه‌ای طبق قانون و رابطه واقعی طرفین تعیین می‌شود. اعتراض مالی ظرف ده روز کاری بررسی می‌شود؛ سکوت به معنای اسقاط حق نیست.</w:t>
      </w:r>
    </w:p>
    <w:p>
      <w:pPr>
        <w:widowControl/>
        <w:bidi w:val="1"/>
        <w:jc w:val="start"/>
      </w:pPr>
      <w:r>
        <w:rPr>
          <w:rFonts w:ascii="Arial" w:hAnsi="Arial" w:cs="Arial" w:eastAsia="Arial"/>
          <w:b w:val="0"/>
          <w:color w:val="000000"/>
          <w:sz w:val="24"/>
          <w:rtl w:val="1"/>
          <w:szCs w:val="24"/>
          <w:bCs w:val="0"/>
          <w:lang w:val="fa-IR" w:bidi="fa-IR"/>
        </w:rPr>
        <w:t>۶ـ۳. فقط وجه تراکنش مورد اختلاف، با دلیل مشخص، حداکثر ده روز کاری قابل نگهداری است؛ ادامه آن نیازمند توافق یا دستور مرجع صالح است. تسویه بقیه مطالبات در موعد مقرر انجام می‌شود و کسر خسارت مورد اختلاف بدون توافق یا رأی لازم‌الاجرا مجاز نیست.</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۷ لغو و کیفیت خدمت</w:t>
      </w:r>
    </w:p>
    <w:p>
      <w:pPr>
        <w:widowControl/>
        <w:bidi w:val="1"/>
        <w:jc w:val="start"/>
      </w:pPr>
      <w:r>
        <w:rPr>
          <w:rFonts w:ascii="Arial" w:hAnsi="Arial" w:cs="Arial" w:eastAsia="Arial"/>
          <w:b w:val="0"/>
          <w:color w:val="000000"/>
          <w:sz w:val="24"/>
          <w:rtl w:val="1"/>
          <w:szCs w:val="24"/>
          <w:bCs w:val="0"/>
          <w:lang w:val="fa-IR" w:bidi="fa-IR"/>
        </w:rPr>
        <w:t>۷ـ۱. قواعد لغو پیوست پس از اعلام و پذیرش پیش از خرید اعمال می‌شود و حقوق الزامی مصرف‌کننده مقدم است. در لغو از سوی مربی یا عدم ارائه خدمت، وجه بخش اجرا‌نشده و هزینه‌های وابسته آن کامل بازمی‌گردد. تغییر زمان یا مربی جایگزین نیازمند رضایت ورزشکار است.</w:t>
      </w:r>
    </w:p>
    <w:p>
      <w:pPr>
        <w:widowControl/>
        <w:bidi w:val="1"/>
        <w:jc w:val="start"/>
      </w:pPr>
      <w:r>
        <w:rPr>
          <w:rFonts w:ascii="Arial" w:hAnsi="Arial" w:cs="Arial" w:eastAsia="Arial"/>
          <w:b w:val="0"/>
          <w:color w:val="000000"/>
          <w:sz w:val="24"/>
          <w:rtl w:val="1"/>
          <w:szCs w:val="24"/>
          <w:bCs w:val="0"/>
          <w:lang w:val="fa-IR" w:bidi="fa-IR"/>
        </w:rPr>
        <w:t>۷ـ۲. برنامه نامنطبق با مشخصات سفارش، به درخواست ورزشکار، ظرف سه روز کاری اصلاح می‌شود؛ اگر اصلاح ممکن نباشد یا در مهلت انجام نشود، وجه بخش معیوب یا ارائه‌نشده مسترد می‌گردد. این فرصت اصلاح، حقوق قانونی فوری ورزشکار را محدود نمی‌کند.</w:t>
      </w:r>
    </w:p>
    <w:p>
      <w:pPr>
        <w:widowControl/>
        <w:bidi w:val="1"/>
        <w:jc w:val="start"/>
      </w:pPr>
      <w:r>
        <w:rPr>
          <w:rFonts w:ascii="Arial" w:hAnsi="Arial" w:cs="Arial" w:eastAsia="Arial"/>
          <w:b w:val="0"/>
          <w:color w:val="000000"/>
          <w:sz w:val="24"/>
          <w:rtl w:val="1"/>
          <w:szCs w:val="24"/>
          <w:bCs w:val="0"/>
          <w:lang w:val="fa-IR" w:bidi="fa-IR"/>
        </w:rPr>
        <w:t>۷ـ۳. پلتفرم استرداد وجوه دریافتی خود را بدون تأخیر ناموجه و حداکثر ظرف هفت روز کاری از احراز استحقاق آغاز می‌کند، مگر قانون موعد کوتاه‌تری مقرر کند. مربی وجوه مربوط که قبلاً به او تسویه شده را ظرف سه روز کاری بازمی‌گرداند.</w:t>
      </w:r>
    </w:p>
    <w:p>
      <w:pPr>
        <w:pStyle w:val="Heading1"/>
        <w:keepNext/>
        <w:widowControl/>
        <w:bidi w:val="1"/>
        <w:jc w:val="start"/>
      </w:pPr>
      <w:r>
        <w:rPr>
          <w:rFonts w:ascii="Arial" w:hAnsi="Arial" w:cs="Arial" w:eastAsia="Arial"/>
          <w:b/>
          <w:color w:val="000000"/>
          <w:sz w:val="26"/>
          <w:rtl w:val="1"/>
          <w:szCs w:val="26"/>
          <w:bCs w:val="1"/>
          <w:lang w:val="fa-IR" w:bidi="fa-IR"/>
        </w:rPr>
        <w:t>ماده ۸ مسئولیت و حوادث</w:t>
      </w:r>
    </w:p>
    <w:p>
      <w:pPr>
        <w:widowControl/>
        <w:bidi w:val="1"/>
        <w:jc w:val="start"/>
      </w:pPr>
      <w:r>
        <w:rPr>
          <w:rFonts w:ascii="Arial" w:hAnsi="Arial" w:cs="Arial" w:eastAsia="Arial"/>
          <w:b w:val="0"/>
          <w:color w:val="000000"/>
          <w:sz w:val="24"/>
          <w:rtl w:val="1"/>
          <w:szCs w:val="24"/>
          <w:bCs w:val="0"/>
          <w:lang w:val="fa-IR" w:bidi="fa-IR"/>
        </w:rPr>
        <w:t>۸ـ۱. مربی مسئول اجرای تعهدات حرفه‌ای و پلتفرم مسئول تعهدات سامانه، پرداخت و محتوای تولید یا تغییر‌یافته خود است. مسئولیت براساس قانون، تقصیر و رابطه سببیت تعیین می‌شود. اعلام آگاهی ورزشکار از خطر ورزش یا ارائه اطلاعات سلامت، معافیت کلی از مسئولیت ایجاد نمی‌کند.</w:t>
      </w:r>
    </w:p>
    <w:p>
      <w:pPr>
        <w:widowControl/>
        <w:bidi w:val="1"/>
        <w:jc w:val="start"/>
      </w:pPr>
      <w:r>
        <w:rPr>
          <w:rFonts w:ascii="Arial" w:hAnsi="Arial" w:cs="Arial" w:eastAsia="Arial"/>
          <w:b w:val="0"/>
          <w:color w:val="000000"/>
          <w:sz w:val="24"/>
          <w:rtl w:val="1"/>
          <w:szCs w:val="24"/>
          <w:bCs w:val="0"/>
          <w:lang w:val="fa-IR" w:bidi="fa-IR"/>
        </w:rPr>
        <w:t>۸ـ۲. در حادثه، اقدام فوری ایمنی و امدادی مقدم است. مربی حداکثر ظرف ۲۴ ساعت گزارش محرمانه را به پلتفرم می‌دهد و مدارک مرتبط حفظ می‌شود. هر طرف در رسیدگی فرصت پاسخ دارد؛ جبران خسارت اثبات‌شده با توافق یا تصمیم مرجع صالح انجام می‌شود.</w:t>
      </w:r>
    </w:p>
    <w:p>
      <w:pPr>
        <w:pStyle w:val="Heading1"/>
        <w:keepNext/>
        <w:widowControl/>
        <w:bidi w:val="1"/>
        <w:jc w:val="start"/>
      </w:pPr>
      <w:r>
        <w:rPr>
          <w:rFonts w:ascii="Arial" w:hAnsi="Arial" w:cs="Arial" w:eastAsia="Arial"/>
          <w:b/>
          <w:color w:val="000000"/>
          <w:sz w:val="26"/>
          <w:rtl w:val="1"/>
          <w:szCs w:val="26"/>
          <w:bCs w:val="1"/>
          <w:lang w:val="fa-IR" w:bidi="fa-IR"/>
        </w:rPr>
        <w:t>ماده ۹ اطلاعات و مالکیت برنامه‌ها</w:t>
      </w:r>
    </w:p>
    <w:p>
      <w:pPr>
        <w:widowControl/>
        <w:bidi w:val="1"/>
        <w:jc w:val="start"/>
      </w:pPr>
      <w:r>
        <w:rPr>
          <w:rFonts w:ascii="Arial" w:hAnsi="Arial" w:cs="Arial" w:eastAsia="Arial"/>
          <w:b w:val="0"/>
          <w:color w:val="000000"/>
          <w:sz w:val="24"/>
          <w:rtl w:val="1"/>
          <w:szCs w:val="24"/>
          <w:bCs w:val="0"/>
          <w:lang w:val="fa-IR" w:bidi="fa-IR"/>
        </w:rPr>
        <w:t>۹ـ۱. اطلاعات کاربران فقط به میزان لازم برای اجرای خدمت و با دسترسی محدود استفاده می‌شود. استفاده تبلیغاتی، فروش یا انتقال اطلاعات خارج از هدف اعلام‌شده ممنوع است، مگر با مجوز قانونی یا رضایت مستقل و معتبر. دریافت اطلاعات سلامت مستلزم رضایت صریح و رعایت مقررات مربوط است.</w:t>
      </w:r>
    </w:p>
    <w:p>
      <w:pPr>
        <w:widowControl/>
        <w:bidi w:val="1"/>
        <w:jc w:val="start"/>
      </w:pPr>
      <w:r>
        <w:rPr>
          <w:rFonts w:ascii="Arial" w:hAnsi="Arial" w:cs="Arial" w:eastAsia="Arial"/>
          <w:b w:val="0"/>
          <w:color w:val="000000"/>
          <w:sz w:val="24"/>
          <w:rtl w:val="1"/>
          <w:szCs w:val="24"/>
          <w:bCs w:val="0"/>
          <w:lang w:val="fa-IR" w:bidi="fa-IR"/>
        </w:rPr>
        <w:t>۹ـ۲. مربی مالک محتوای اصیل خود باقی می‌ماند و اجازه محدود نمایش، ذخیره و تحویل آن برای اجرای سفارش را به پلتفرم می‌دهد. ورزشکار حق استفاده شخصی از برنامه خریداری‌شده را طبق سفارش دارد. فروش مجدد یا استفاده مستقل تجاری پلتفرم نیازمند قرارداد جداگانه است.</w:t>
      </w:r>
    </w:p>
    <w:p>
      <w:pPr>
        <w:widowControl/>
        <w:bidi w:val="1"/>
        <w:jc w:val="start"/>
      </w:pPr>
      <w:r>
        <w:rPr>
          <w:rFonts w:ascii="Arial" w:hAnsi="Arial" w:cs="Arial" w:eastAsia="Arial"/>
          <w:b w:val="0"/>
          <w:color w:val="000000"/>
          <w:sz w:val="24"/>
          <w:rtl w:val="1"/>
          <w:szCs w:val="24"/>
          <w:bCs w:val="0"/>
          <w:lang w:val="fa-IR" w:bidi="fa-IR"/>
        </w:rPr>
        <w:t>۹ـ۳. طرفین رخداد افشای غیرمجاز مؤثر را حداکثر ظرف ۲۴ ساعت از آگاهی به یکدیگر اطلاع می‌دهند؛ پس از خاتمه، داده‌های غیرضروری حذف یا ناشناس می‌شود و سوابق لازم قانونی با دسترسی محدود باقی می‌ماند. اسرار تجاری و اطلاعات غیرعمومی پس از خاتمه نیز محرمانه است.</w:t>
      </w:r>
    </w:p>
    <w:p>
      <w:pPr>
        <w:pStyle w:val="Heading1"/>
        <w:keepNext/>
        <w:widowControl/>
        <w:bidi w:val="1"/>
        <w:jc w:val="start"/>
      </w:pPr>
      <w:r>
        <w:rPr>
          <w:rFonts w:ascii="Arial" w:hAnsi="Arial" w:cs="Arial" w:eastAsia="Arial"/>
          <w:b/>
          <w:color w:val="000000"/>
          <w:sz w:val="26"/>
          <w:rtl w:val="1"/>
          <w:szCs w:val="26"/>
          <w:bCs w:val="1"/>
          <w:lang w:val="fa-IR" w:bidi="fa-IR"/>
        </w:rPr>
        <w:t>ماده ۱۰ تعلیق و خاتمه</w:t>
      </w:r>
    </w:p>
    <w:p>
      <w:pPr>
        <w:widowControl/>
        <w:bidi w:val="1"/>
        <w:jc w:val="start"/>
      </w:pPr>
      <w:r>
        <w:rPr>
          <w:rFonts w:ascii="Arial" w:hAnsi="Arial" w:cs="Arial" w:eastAsia="Arial"/>
          <w:b w:val="0"/>
          <w:color w:val="000000"/>
          <w:sz w:val="24"/>
          <w:rtl w:val="1"/>
          <w:szCs w:val="24"/>
          <w:bCs w:val="0"/>
          <w:lang w:val="fa-IR" w:bidi="fa-IR"/>
        </w:rPr>
        <w:t>خطر فوری ایمنی، فقدان صلاحیت، تقلب مستند یا دستور قانونی موجب تعلیق فوری خدمت مرتبط با اعلام دلیل و بررسی اعتراض ظرف پنج روز کاری می‌شود. سایر تخلفات پس از اخطار و ده روز کاری مهلت اصلاح، حق فسخ ایجاد می‌کند. هر طرف با اعلام سی روزه می‌تواند همکاری آینده را خاتمه دهد؛ تکلیف سفارش‌های قبلی، تحویل یا استرداد و تسویه باید روشن شود.</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۱۱ آثار خاتمه و حوادث خارج از اختیار</w:t>
      </w:r>
    </w:p>
    <w:p>
      <w:pPr>
        <w:widowControl/>
        <w:bidi w:val="1"/>
        <w:jc w:val="start"/>
      </w:pPr>
      <w:r>
        <w:rPr>
          <w:rFonts w:ascii="Arial" w:hAnsi="Arial" w:cs="Arial" w:eastAsia="Arial"/>
          <w:b w:val="0"/>
          <w:color w:val="000000"/>
          <w:sz w:val="24"/>
          <w:rtl w:val="1"/>
          <w:szCs w:val="24"/>
          <w:bCs w:val="0"/>
          <w:lang w:val="fa-IR" w:bidi="fa-IR"/>
        </w:rPr>
        <w:t>تسویه نهایی حداکثر پانزده روز کاری پس از تعیین وضعیت آخرین سفارش انجام می‌شود؛ استرداد ورزشکار تابع مهلت کوتاه‌تر مقرر است. حادثه خارج از کنترل که اجرای تعهد را ناممکن کند، با اعلام و دلیل، اجرای بخش متأثر را معلق می‌کند. پس از سی روز استمرار، هر طرف حق خاتمه بخش اجرا‌نشده را دارد؛ وجوه آن مسترد می‌شود. کمبود نقدینگی به‌تنهایی عذر محسوب نمی‌شود.</w:t>
      </w:r>
    </w:p>
    <w:p>
      <w:pPr>
        <w:pStyle w:val="Heading1"/>
        <w:keepNext/>
        <w:widowControl/>
        <w:bidi w:val="1"/>
        <w:jc w:val="start"/>
      </w:pPr>
      <w:r>
        <w:rPr>
          <w:rFonts w:ascii="Arial" w:hAnsi="Arial" w:cs="Arial" w:eastAsia="Arial"/>
          <w:b/>
          <w:color w:val="000000"/>
          <w:sz w:val="26"/>
          <w:rtl w:val="1"/>
          <w:szCs w:val="26"/>
          <w:bCs w:val="1"/>
          <w:lang w:val="fa-IR" w:bidi="fa-IR"/>
        </w:rPr>
        <w:t>ماده ۱۲ ابلاغ و حل اختلاف</w:t>
      </w:r>
    </w:p>
    <w:p>
      <w:pPr>
        <w:widowControl/>
        <w:bidi w:val="1"/>
        <w:jc w:val="start"/>
      </w:pPr>
      <w:r>
        <w:rPr>
          <w:rFonts w:ascii="Arial" w:hAnsi="Arial" w:cs="Arial" w:eastAsia="Arial"/>
          <w:b w:val="0"/>
          <w:color w:val="000000"/>
          <w:sz w:val="24"/>
          <w:rtl w:val="1"/>
          <w:szCs w:val="24"/>
          <w:bCs w:val="0"/>
          <w:lang w:val="fa-IR" w:bidi="fa-IR"/>
        </w:rPr>
        <w:t>ابلاغ‌های قراردادی به نشانی و کانال رسمی معرفی‌شده انجام می‌شود؛ فرستنده باید دلیل ارسال و وصول را نگه دارد. تغییر نشانی ظرف سه روز کاری اعلام می‌شود. سوابق سامانه قابل ارائه و اعتراض است و به‌تنهایی دلیل قطعی و غیرقابل اعتراض محسوب نمی‌شود.</w:t>
      </w:r>
    </w:p>
    <w:p>
      <w:pPr>
        <w:widowControl/>
        <w:bidi w:val="1"/>
        <w:jc w:val="start"/>
      </w:pPr>
      <w:r>
        <w:rPr>
          <w:rFonts w:ascii="Arial" w:hAnsi="Arial" w:cs="Arial" w:eastAsia="Arial"/>
          <w:b w:val="0"/>
          <w:color w:val="000000"/>
          <w:sz w:val="24"/>
          <w:rtl w:val="1"/>
          <w:szCs w:val="24"/>
          <w:bCs w:val="0"/>
          <w:lang w:val="fa-IR" w:bidi="fa-IR"/>
        </w:rPr>
        <w:t>اختلاف ابتدا ظرف پانزده روز از اعلام کتبی از طریق مذاکره و سپس در مراجع صالح قانونی ایران پیگیری می‌شود؛ اقدام فوری قضایی و مهلت‌های قانونی محفوظ است. تغییر اساسی قرارداد نیازمند توافق صریح است. قرارداد شامل دوازده ماده و پیوست زیر است و نسخه پذیرفته‌شده باید در اختیار هر دو طرف باشد.</w:t>
      </w:r>
    </w:p>
    <w:p>
      <w:pPr>
        <w:pStyle w:val="Heading1"/>
        <w:keepNext/>
        <w:widowControl/>
        <w:bidi w:val="1"/>
        <w:jc w:val="start"/>
      </w:pPr>
      <w:r>
        <w:rPr>
          <w:rFonts w:ascii="Arial" w:hAnsi="Arial" w:cs="Arial" w:eastAsia="Arial"/>
          <w:b/>
          <w:color w:val="000000"/>
          <w:sz w:val="26"/>
          <w:rtl w:val="1"/>
          <w:szCs w:val="26"/>
          <w:bCs w:val="1"/>
          <w:lang w:val="fa-IR" w:bidi="fa-IR"/>
        </w:rPr>
        <w:t>پیوست مشخصات خدمات و شرایط مالی</w:t>
      </w:r>
    </w:p>
    <w:p>
      <w:pPr>
        <w:widowControl/>
        <w:bidi w:val="1"/>
        <w:jc w:val="start"/>
      </w:pPr>
      <w:r>
        <w:rPr>
          <w:rFonts w:ascii="Arial" w:hAnsi="Arial" w:cs="Arial" w:eastAsia="Arial"/>
          <w:b w:val="0"/>
          <w:color w:val="000000"/>
          <w:sz w:val="24"/>
          <w:rtl w:val="1"/>
          <w:szCs w:val="24"/>
          <w:bCs w:val="0"/>
          <w:lang w:val="fa-IR" w:bidi="fa-IR"/>
        </w:rPr>
        <w:t>۱. رشته و نوع خدمت [تکمیل شود]؛ حضوری یا آنلاین [تکمیل شود]؛ محل یا ابزار برگزاری [تکمیل شود]؛ مدت و تعداد جلسات [تکمیل شود]؛ زمان تحویل برنامه و تعداد اصلاحات مشمول قیمت [تکمیل شود].</w:t>
      </w:r>
    </w:p>
    <w:p>
      <w:pPr>
        <w:widowControl/>
        <w:bidi w:val="1"/>
        <w:jc w:val="start"/>
      </w:pPr>
      <w:r>
        <w:rPr>
          <w:rFonts w:ascii="Arial" w:hAnsi="Arial" w:cs="Arial" w:eastAsia="Arial"/>
          <w:b w:val="0"/>
          <w:color w:val="000000"/>
          <w:sz w:val="24"/>
          <w:rtl w:val="1"/>
          <w:szCs w:val="24"/>
          <w:bCs w:val="0"/>
          <w:lang w:val="fa-IR" w:bidi="fa-IR"/>
        </w:rPr>
        <w:t>۲. واحد مبالغ ریال است. قیمت خدمت [تکمیل شود]؛ نرخ و مبنای کارمزد پلتفرم [تکمیل شود]؛ موعد و دوره تسویه [تکمیل شود]؛ کسورات دیگر و مالیات حسب شمول [تکمیل شود یا ندارد]؛ نام صاحب حساب و شبا [تکمیل شود].</w:t>
      </w:r>
    </w:p>
    <w:p>
      <w:pPr>
        <w:widowControl/>
        <w:bidi w:val="1"/>
        <w:jc w:val="start"/>
      </w:pPr>
      <w:r>
        <w:rPr>
          <w:rFonts w:ascii="Arial" w:hAnsi="Arial" w:cs="Arial" w:eastAsia="Arial"/>
          <w:b w:val="0"/>
          <w:color w:val="000000"/>
          <w:sz w:val="24"/>
          <w:rtl w:val="1"/>
          <w:szCs w:val="24"/>
          <w:bCs w:val="0"/>
          <w:lang w:val="fa-IR" w:bidi="fa-IR"/>
        </w:rPr>
        <w:t>۳. لغو بدون جریمه تا [تعداد] ساعت قبل؛ لغو دیرهنگام [مبلغ یا درصد]؛ غیبت [قاعده]؛ لغو برنامه پیش از شروع تهیه یا پس از شروع [قاعده متناسب با کار انجام‌شده]؛ محاسبه باقیمانده بسته [فرمول]. موارد تکمیل‌نشده یا اعلام‌نشده پیش از خرید، مجوز کسر جریمه نیست.</w:t>
      </w:r>
    </w:p>
    <w:p>
      <w:pPr>
        <w:widowControl/>
        <w:bidi w:val="1"/>
        <w:jc w:val="start"/>
      </w:pPr>
      <w:r>
        <w:rPr>
          <w:rFonts w:ascii="Arial" w:hAnsi="Arial" w:cs="Arial" w:eastAsia="Arial"/>
          <w:b w:val="0"/>
          <w:color w:val="000000"/>
          <w:sz w:val="24"/>
          <w:rtl w:val="1"/>
          <w:szCs w:val="24"/>
          <w:bCs w:val="0"/>
          <w:lang w:val="fa-IR" w:bidi="fa-IR"/>
        </w:rPr>
        <w:t>۴. پوشش بیمه مسئولیت حرفه‌ای، بیمه‌گر، شماره و اعتبار [تکمیل شود]؛ الزامات ایمنی محل [تکمیل شود]؛ مهلت پاسخ به ورزشکار [تکمیل شود]؛ کانال رسمی پشتیبانی [تکمیل شود].</w:t>
      </w:r>
    </w:p>
    <w:p>
      <w:pPr>
        <w:widowControl/>
        <w:bidi w:val="1"/>
        <w:jc w:val="start"/>
      </w:pPr>
      <w:r>
        <w:rPr>
          <w:rFonts w:ascii="Arial" w:hAnsi="Arial" w:cs="Arial" w:eastAsia="Arial"/>
          <w:b w:val="0"/>
          <w:color w:val="000000"/>
          <w:sz w:val="24"/>
          <w:rtl w:val="1"/>
          <w:szCs w:val="24"/>
          <w:bCs w:val="0"/>
          <w:lang w:val="fa-IR" w:bidi="fa-IR"/>
        </w:rPr>
        <w:t>۵. تهیه برنامه یا شروع خدمت در مهلت انصراف قانونی، فقط در صورت امکان قانونی و پس از درخواست صریح و ثبت‌شده ورزشکار انجام می‌شود؛ اثر آن بر حق انصراف باید پیشاپیش توضیح داده شود. خرید به‌تنهایی چنین درخواستی محسوب نمی‌شود.</w:t>
      </w:r>
    </w:p>
    <w:p>
      <w:pPr>
        <w:pStyle w:val="Heading1"/>
        <w:keepNext/>
        <w:widowControl/>
        <w:bidi w:val="1"/>
        <w:jc w:val="start"/>
      </w:pPr>
      <w:r>
        <w:rPr>
          <w:rFonts w:ascii="Arial" w:hAnsi="Arial" w:cs="Arial" w:eastAsia="Arial"/>
          <w:b/>
          <w:color w:val="000000"/>
          <w:sz w:val="26"/>
          <w:rtl w:val="1"/>
          <w:szCs w:val="26"/>
          <w:bCs w:val="1"/>
          <w:lang w:val="fa-IR" w:bidi="fa-IR"/>
        </w:rPr>
        <w:t>امضای طرفین</w:t>
      </w:r>
    </w:p>
    <w:p>
      <w:pPr>
        <w:widowControl/>
        <w:bidi w:val="1"/>
        <w:spacing w:after="480"/>
        <w:jc w:val="start"/>
      </w:pPr>
      <w:r>
        <w:rPr>
          <w:rFonts w:ascii="Arial" w:hAnsi="Arial" w:cs="Arial" w:eastAsia="Arial"/>
          <w:b w:val="0"/>
          <w:color w:val="000000"/>
          <w:sz w:val="24"/>
          <w:rtl w:val="1"/>
          <w:szCs w:val="24"/>
          <w:bCs w:val="0"/>
          <w:lang w:val="fa-IR" w:bidi="fa-IR"/>
        </w:rPr>
        <w:t>پلتفرم   نام و سمت [تکمیل شود]   تاریخ [تکمیل شود]   امضا و مهر</w:t>
      </w:r>
    </w:p>
    <w:p>
      <w:pPr>
        <w:widowControl/>
        <w:bidi w:val="1"/>
        <w:spacing w:after="480"/>
        <w:jc w:val="start"/>
      </w:pPr>
      <w:r>
        <w:rPr>
          <w:rFonts w:ascii="Arial" w:hAnsi="Arial" w:cs="Arial" w:eastAsia="Arial"/>
          <w:b w:val="0"/>
          <w:color w:val="000000"/>
          <w:sz w:val="24"/>
          <w:rtl w:val="1"/>
          <w:szCs w:val="24"/>
          <w:bCs w:val="0"/>
          <w:lang w:val="fa-IR" w:bidi="fa-IR"/>
        </w:rPr>
        <w:t>مربی   نام و نام خانوادگی [تکمیل شود]   تاریخ [تکمیل شود]   امضا</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bidi w:val="1"/>
      <w:jc w:val="center"/>
    </w:pPr>
    <w:r>
      <w:rPr>
        <w:rFonts w:ascii="Arial" w:hAnsi="Arial" w:cs="Arial" w:eastAsia="Arial"/>
        <w:b w:val="0"/>
        <w:color w:val="000000"/>
        <w:sz w:val="18"/>
        <w:rtl w:val="1"/>
        <w:szCs w:val="18"/>
        <w:bCs w:val="0"/>
        <w:lang w:val="fa-IR" w:bidi="fa-IR"/>
      </w:rPr>
      <w:t xml:space="preserve">صفحه </w:t>
    </w:r>
    <w:fldSimple w:instr="PAGE"/>
    <w:r>
      <w:rPr>
        <w:rFonts w:ascii="Arial" w:hAnsi="Arial" w:cs="Arial" w:eastAsia="Arial"/>
        <w:b w:val="0"/>
        <w:color w:val="000000"/>
        <w:sz w:val="18"/>
        <w:rtl w:val="1"/>
        <w:szCs w:val="18"/>
        <w:bCs w:val="0"/>
        <w:lang w:val="fa-IR" w:bidi="fa-IR"/>
      </w:rPr>
      <w:t xml:space="preserve"> از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bidi w:val="1"/>
      <w:jc w:val="start"/>
    </w:pPr>
    <w:r>
      <w:rPr>
        <w:rFonts w:ascii="Arial" w:hAnsi="Arial" w:cs="Arial" w:eastAsia="Arial"/>
        <w:b w:val="0"/>
        <w:color w:val="000000"/>
        <w:sz w:val="18"/>
        <w:rtl w:val="1"/>
        <w:szCs w:val="18"/>
        <w:bCs w:val="0"/>
        <w:lang w:val="fa-IR" w:bidi="fa-IR"/>
      </w:rPr>
      <w:t>قرارداد همکاری پلتفرم و مربی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Arial" w:hAnsi="Arial"/>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قرارداد همکاری پلتفرم و مربی</dc:title>
  <dc:subject>قرارداد خدمات ورزشی</dc:subject>
  <dc:creator/>
  <cp:keywords>قرارداد، پلتفرم، خدمات ورزشی</cp:keywords>
  <dc:description>generated by python-docx</dc:description>
  <cp:lastModifiedBy/>
  <cp:revision>1</cp:revision>
  <dcterms:created xsi:type="dcterms:W3CDTF">2013-12-23T23:15:00Z</dcterms:created>
  <dcterms:modified xsi:type="dcterms:W3CDTF">2013-12-23T23:15:00Z</dcterms:modified>
  <cp:category/>
</cp:coreProperties>
</file>